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9DBA5D" w14:textId="28A7C004" w:rsidR="00B8138B" w:rsidRPr="00356992" w:rsidRDefault="007F1CEC" w:rsidP="00B812EC">
      <w:pPr>
        <w:spacing w:line="480" w:lineRule="auto"/>
        <w:jc w:val="center"/>
        <w:rPr>
          <w:rFonts w:ascii="Times New Roman" w:hAnsi="Times New Roman" w:cs="Times New Roman"/>
          <w:b/>
          <w:sz w:val="28"/>
          <w:szCs w:val="24"/>
        </w:rPr>
      </w:pPr>
      <w:bookmarkStart w:id="0" w:name="_Hlk195521064"/>
      <w:r w:rsidRPr="00356992">
        <w:rPr>
          <w:rFonts w:ascii="Times New Roman" w:hAnsi="Times New Roman" w:cs="Times New Roman" w:hint="eastAsia"/>
          <w:b/>
          <w:sz w:val="28"/>
          <w:szCs w:val="24"/>
        </w:rPr>
        <w:t>E</w:t>
      </w:r>
      <w:r w:rsidR="000B6053" w:rsidRPr="00356992">
        <w:rPr>
          <w:rFonts w:ascii="Times New Roman" w:hAnsi="Times New Roman" w:cs="Times New Roman"/>
          <w:b/>
          <w:sz w:val="28"/>
          <w:szCs w:val="24"/>
        </w:rPr>
        <w:t>xciton</w:t>
      </w:r>
      <w:r w:rsidR="009A1EF8" w:rsidRPr="00356992">
        <w:rPr>
          <w:rFonts w:ascii="Times New Roman" w:hAnsi="Times New Roman" w:cs="Times New Roman"/>
          <w:b/>
          <w:sz w:val="28"/>
          <w:szCs w:val="24"/>
        </w:rPr>
        <w:t xml:space="preserve"> dynamics</w:t>
      </w:r>
      <w:r w:rsidR="0004514F" w:rsidRPr="00356992">
        <w:rPr>
          <w:rFonts w:ascii="Times New Roman" w:hAnsi="Times New Roman" w:cs="Times New Roman"/>
          <w:b/>
          <w:sz w:val="28"/>
          <w:szCs w:val="24"/>
        </w:rPr>
        <w:t xml:space="preserve"> </w:t>
      </w:r>
      <w:r w:rsidR="00042F70" w:rsidRPr="00356992">
        <w:rPr>
          <w:rFonts w:ascii="Times New Roman" w:hAnsi="Times New Roman" w:cs="Times New Roman"/>
          <w:b/>
          <w:sz w:val="28"/>
          <w:szCs w:val="24"/>
        </w:rPr>
        <w:t>in</w:t>
      </w:r>
      <w:r w:rsidR="0099192F" w:rsidRPr="00356992">
        <w:rPr>
          <w:rFonts w:ascii="Times New Roman" w:hAnsi="Times New Roman" w:cs="Times New Roman"/>
          <w:b/>
          <w:sz w:val="28"/>
          <w:szCs w:val="24"/>
        </w:rPr>
        <w:t xml:space="preserve"> </w:t>
      </w:r>
      <w:r w:rsidRPr="00356992">
        <w:rPr>
          <w:rFonts w:ascii="Times New Roman" w:hAnsi="Times New Roman" w:cs="Times New Roman" w:hint="eastAsia"/>
          <w:b/>
          <w:sz w:val="28"/>
          <w:szCs w:val="24"/>
        </w:rPr>
        <w:t xml:space="preserve">marginally </w:t>
      </w:r>
      <w:r w:rsidR="00042F70" w:rsidRPr="00356992">
        <w:rPr>
          <w:rFonts w:ascii="Times New Roman" w:hAnsi="Times New Roman" w:cs="Times New Roman"/>
          <w:b/>
          <w:sz w:val="28"/>
          <w:szCs w:val="24"/>
        </w:rPr>
        <w:t>twisted WSe</w:t>
      </w:r>
      <w:r w:rsidR="00042F70" w:rsidRPr="00356992">
        <w:rPr>
          <w:rFonts w:ascii="Times New Roman" w:hAnsi="Times New Roman" w:cs="Times New Roman"/>
          <w:b/>
          <w:sz w:val="28"/>
          <w:szCs w:val="24"/>
          <w:vertAlign w:val="subscript"/>
        </w:rPr>
        <w:t>2</w:t>
      </w:r>
      <w:r w:rsidR="00042F70" w:rsidRPr="00356992">
        <w:rPr>
          <w:rFonts w:ascii="Times New Roman" w:hAnsi="Times New Roman" w:cs="Times New Roman"/>
          <w:b/>
          <w:sz w:val="28"/>
          <w:szCs w:val="24"/>
        </w:rPr>
        <w:t xml:space="preserve"> </w:t>
      </w:r>
      <w:proofErr w:type="spellStart"/>
      <w:r w:rsidR="00042F70" w:rsidRPr="00356992">
        <w:rPr>
          <w:rFonts w:ascii="Times New Roman" w:hAnsi="Times New Roman" w:cs="Times New Roman"/>
          <w:b/>
          <w:sz w:val="28"/>
          <w:szCs w:val="24"/>
        </w:rPr>
        <w:t>homobilayer</w:t>
      </w:r>
      <w:proofErr w:type="spellEnd"/>
      <w:r w:rsidR="00B6114D" w:rsidRPr="00356992">
        <w:rPr>
          <w:rFonts w:ascii="Times New Roman" w:hAnsi="Times New Roman" w:cs="Times New Roman" w:hint="eastAsia"/>
          <w:b/>
          <w:sz w:val="28"/>
          <w:szCs w:val="24"/>
        </w:rPr>
        <w:t>: role of interlayer coupling, phonons, and intervalley scattering</w:t>
      </w:r>
    </w:p>
    <w:bookmarkEnd w:id="0"/>
    <w:p w14:paraId="4D9C0FBB" w14:textId="77777777" w:rsidR="00B8138B" w:rsidRPr="00356992" w:rsidRDefault="00B8138B" w:rsidP="00B812EC">
      <w:pPr>
        <w:spacing w:line="480" w:lineRule="auto"/>
        <w:rPr>
          <w:rFonts w:ascii="Times New Roman" w:hAnsi="Times New Roman" w:cs="Times New Roman"/>
          <w:sz w:val="24"/>
          <w:szCs w:val="24"/>
        </w:rPr>
      </w:pPr>
    </w:p>
    <w:p w14:paraId="77145B16" w14:textId="505A6250" w:rsidR="00B8138B" w:rsidRPr="00356992" w:rsidRDefault="00B8138B" w:rsidP="00B812EC">
      <w:pPr>
        <w:spacing w:line="480" w:lineRule="auto"/>
        <w:jc w:val="center"/>
        <w:rPr>
          <w:rFonts w:ascii="Times New Roman" w:hAnsi="Times New Roman" w:cs="Times New Roman"/>
          <w:sz w:val="28"/>
          <w:szCs w:val="24"/>
          <w:vertAlign w:val="superscript"/>
        </w:rPr>
      </w:pPr>
      <w:bookmarkStart w:id="1" w:name="_Hlk195546347"/>
      <w:r w:rsidRPr="00356992">
        <w:rPr>
          <w:rFonts w:ascii="Times New Roman" w:hAnsi="Times New Roman" w:cs="Times New Roman"/>
          <w:sz w:val="28"/>
          <w:szCs w:val="24"/>
        </w:rPr>
        <w:t>Hansol Kim</w:t>
      </w:r>
      <w:r w:rsidR="0063210D" w:rsidRPr="00356992">
        <w:rPr>
          <w:rFonts w:ascii="Times New Roman" w:hAnsi="Times New Roman" w:cs="Times New Roman"/>
          <w:sz w:val="28"/>
          <w:szCs w:val="24"/>
          <w:vertAlign w:val="superscript"/>
        </w:rPr>
        <w:t>1,2</w:t>
      </w:r>
      <w:r w:rsidRPr="00356992">
        <w:rPr>
          <w:rFonts w:ascii="Times New Roman" w:hAnsi="Times New Roman" w:cs="Times New Roman"/>
          <w:sz w:val="28"/>
          <w:szCs w:val="24"/>
        </w:rPr>
        <w:t xml:space="preserve">, </w:t>
      </w:r>
      <w:proofErr w:type="spellStart"/>
      <w:r w:rsidRPr="00356992">
        <w:rPr>
          <w:rFonts w:ascii="Times New Roman" w:hAnsi="Times New Roman" w:cs="Times New Roman"/>
          <w:sz w:val="28"/>
          <w:szCs w:val="24"/>
        </w:rPr>
        <w:t>Gyusu</w:t>
      </w:r>
      <w:proofErr w:type="spellEnd"/>
      <w:r w:rsidRPr="00356992">
        <w:rPr>
          <w:rFonts w:ascii="Times New Roman" w:hAnsi="Times New Roman" w:cs="Times New Roman"/>
          <w:sz w:val="28"/>
          <w:szCs w:val="24"/>
        </w:rPr>
        <w:t xml:space="preserve"> Lee</w:t>
      </w:r>
      <w:r w:rsidR="0063210D" w:rsidRPr="00356992">
        <w:rPr>
          <w:rFonts w:ascii="Times New Roman" w:hAnsi="Times New Roman" w:cs="Times New Roman"/>
          <w:sz w:val="28"/>
          <w:szCs w:val="24"/>
          <w:vertAlign w:val="superscript"/>
        </w:rPr>
        <w:t>1</w:t>
      </w:r>
      <w:r w:rsidRPr="00356992">
        <w:rPr>
          <w:rFonts w:ascii="Times New Roman" w:hAnsi="Times New Roman" w:cs="Times New Roman"/>
          <w:sz w:val="28"/>
          <w:szCs w:val="24"/>
        </w:rPr>
        <w:t xml:space="preserve">, </w:t>
      </w:r>
      <w:proofErr w:type="spellStart"/>
      <w:r w:rsidRPr="00356992">
        <w:rPr>
          <w:rFonts w:ascii="Times New Roman" w:hAnsi="Times New Roman" w:cs="Times New Roman"/>
          <w:sz w:val="28"/>
          <w:szCs w:val="24"/>
        </w:rPr>
        <w:t>Jinjae</w:t>
      </w:r>
      <w:proofErr w:type="spellEnd"/>
      <w:r w:rsidRPr="00356992">
        <w:rPr>
          <w:rFonts w:ascii="Times New Roman" w:hAnsi="Times New Roman" w:cs="Times New Roman"/>
          <w:sz w:val="28"/>
          <w:szCs w:val="24"/>
        </w:rPr>
        <w:t xml:space="preserve"> Kim</w:t>
      </w:r>
      <w:r w:rsidR="0063210D" w:rsidRPr="00356992">
        <w:rPr>
          <w:rFonts w:ascii="Times New Roman" w:hAnsi="Times New Roman" w:cs="Times New Roman"/>
          <w:sz w:val="28"/>
          <w:szCs w:val="24"/>
          <w:vertAlign w:val="superscript"/>
        </w:rPr>
        <w:t>1,3</w:t>
      </w:r>
      <w:r w:rsidRPr="00356992">
        <w:rPr>
          <w:rFonts w:ascii="Times New Roman" w:hAnsi="Times New Roman" w:cs="Times New Roman"/>
          <w:sz w:val="28"/>
          <w:szCs w:val="24"/>
        </w:rPr>
        <w:t>,</w:t>
      </w:r>
      <w:r w:rsidR="00D3774F" w:rsidRPr="00356992">
        <w:rPr>
          <w:rFonts w:ascii="Times New Roman" w:hAnsi="Times New Roman" w:cs="Times New Roman"/>
          <w:sz w:val="28"/>
          <w:szCs w:val="24"/>
        </w:rPr>
        <w:t xml:space="preserve"> </w:t>
      </w:r>
      <w:proofErr w:type="spellStart"/>
      <w:r w:rsidR="00D3774F" w:rsidRPr="00356992">
        <w:rPr>
          <w:rFonts w:ascii="Times New Roman" w:hAnsi="Times New Roman" w:cs="Times New Roman"/>
          <w:sz w:val="28"/>
          <w:szCs w:val="24"/>
        </w:rPr>
        <w:t>Jiwon</w:t>
      </w:r>
      <w:proofErr w:type="spellEnd"/>
      <w:r w:rsidR="00D3774F" w:rsidRPr="00356992">
        <w:rPr>
          <w:rFonts w:ascii="Times New Roman" w:hAnsi="Times New Roman" w:cs="Times New Roman"/>
          <w:sz w:val="28"/>
          <w:szCs w:val="24"/>
        </w:rPr>
        <w:t xml:space="preserve"> Park</w:t>
      </w:r>
      <w:r w:rsidR="00D3774F" w:rsidRPr="00356992">
        <w:rPr>
          <w:rFonts w:ascii="Times New Roman" w:hAnsi="Times New Roman" w:cs="Times New Roman"/>
          <w:sz w:val="28"/>
          <w:szCs w:val="24"/>
          <w:vertAlign w:val="superscript"/>
        </w:rPr>
        <w:t>1,3</w:t>
      </w:r>
      <w:r w:rsidR="00D3774F" w:rsidRPr="00356992">
        <w:rPr>
          <w:rFonts w:ascii="Times New Roman" w:hAnsi="Times New Roman" w:cs="Times New Roman"/>
          <w:sz w:val="28"/>
          <w:szCs w:val="24"/>
        </w:rPr>
        <w:t>,</w:t>
      </w:r>
      <w:r w:rsidR="002D656A" w:rsidRPr="00356992">
        <w:rPr>
          <w:rFonts w:ascii="Times New Roman" w:hAnsi="Times New Roman" w:cs="Times New Roman"/>
          <w:sz w:val="28"/>
          <w:szCs w:val="24"/>
        </w:rPr>
        <w:t xml:space="preserve"> Andrew S. Kim</w:t>
      </w:r>
      <w:r w:rsidR="002D656A" w:rsidRPr="00356992">
        <w:rPr>
          <w:rFonts w:ascii="Times New Roman" w:hAnsi="Times New Roman" w:cs="Times New Roman"/>
          <w:sz w:val="28"/>
          <w:szCs w:val="24"/>
          <w:vertAlign w:val="superscript"/>
        </w:rPr>
        <w:t>1,2</w:t>
      </w:r>
      <w:r w:rsidR="00BF793D" w:rsidRPr="00356992">
        <w:rPr>
          <w:rFonts w:ascii="Times New Roman" w:hAnsi="Times New Roman" w:cs="Times New Roman"/>
          <w:sz w:val="28"/>
          <w:szCs w:val="24"/>
          <w:vertAlign w:val="superscript"/>
        </w:rPr>
        <w:t>,3</w:t>
      </w:r>
      <w:r w:rsidR="002D656A" w:rsidRPr="00356992">
        <w:rPr>
          <w:rFonts w:ascii="Times New Roman" w:hAnsi="Times New Roman" w:cs="Times New Roman"/>
          <w:sz w:val="28"/>
          <w:szCs w:val="24"/>
        </w:rPr>
        <w:t xml:space="preserve">, </w:t>
      </w:r>
      <w:proofErr w:type="spellStart"/>
      <w:r w:rsidR="00825489" w:rsidRPr="00356992">
        <w:rPr>
          <w:rFonts w:ascii="Times New Roman" w:hAnsi="Times New Roman" w:cs="Times New Roman"/>
          <w:sz w:val="28"/>
          <w:szCs w:val="24"/>
        </w:rPr>
        <w:t>Jongyun</w:t>
      </w:r>
      <w:proofErr w:type="spellEnd"/>
      <w:r w:rsidR="00825489" w:rsidRPr="00356992">
        <w:rPr>
          <w:rFonts w:ascii="Times New Roman" w:hAnsi="Times New Roman" w:cs="Times New Roman"/>
          <w:sz w:val="28"/>
          <w:szCs w:val="24"/>
        </w:rPr>
        <w:t xml:space="preserve"> Choi</w:t>
      </w:r>
      <w:r w:rsidR="00792A64" w:rsidRPr="00356992">
        <w:rPr>
          <w:rFonts w:ascii="Times New Roman" w:hAnsi="Times New Roman" w:cs="Times New Roman"/>
          <w:sz w:val="28"/>
          <w:szCs w:val="24"/>
          <w:vertAlign w:val="superscript"/>
        </w:rPr>
        <w:t>4,5</w:t>
      </w:r>
      <w:r w:rsidR="00792A64" w:rsidRPr="00356992">
        <w:rPr>
          <w:rFonts w:ascii="Times New Roman" w:hAnsi="Times New Roman" w:cs="Times New Roman"/>
          <w:sz w:val="28"/>
          <w:szCs w:val="24"/>
        </w:rPr>
        <w:t xml:space="preserve">, </w:t>
      </w:r>
      <w:r w:rsidRPr="00356992">
        <w:rPr>
          <w:rFonts w:ascii="Times New Roman" w:hAnsi="Times New Roman" w:cs="Times New Roman"/>
          <w:sz w:val="28"/>
          <w:szCs w:val="24"/>
        </w:rPr>
        <w:t>Kenji Watanabe</w:t>
      </w:r>
      <w:r w:rsidR="0051076B" w:rsidRPr="00356992">
        <w:rPr>
          <w:rFonts w:ascii="Times New Roman" w:hAnsi="Times New Roman" w:cs="Times New Roman"/>
          <w:sz w:val="28"/>
          <w:szCs w:val="24"/>
          <w:vertAlign w:val="superscript"/>
        </w:rPr>
        <w:t>6</w:t>
      </w:r>
      <w:r w:rsidRPr="00356992">
        <w:rPr>
          <w:rFonts w:ascii="Times New Roman" w:hAnsi="Times New Roman" w:cs="Times New Roman"/>
          <w:sz w:val="28"/>
          <w:szCs w:val="24"/>
        </w:rPr>
        <w:t>, Takashi Taniguchi</w:t>
      </w:r>
      <w:r w:rsidR="0051076B" w:rsidRPr="00356992">
        <w:rPr>
          <w:rFonts w:ascii="Times New Roman" w:hAnsi="Times New Roman" w:cs="Times New Roman"/>
          <w:sz w:val="28"/>
          <w:szCs w:val="24"/>
          <w:vertAlign w:val="superscript"/>
        </w:rPr>
        <w:t>6</w:t>
      </w:r>
      <w:r w:rsidR="00397D53" w:rsidRPr="00356992">
        <w:rPr>
          <w:rFonts w:ascii="Times New Roman" w:hAnsi="Times New Roman" w:cs="Times New Roman"/>
          <w:sz w:val="28"/>
          <w:szCs w:val="24"/>
        </w:rPr>
        <w:t>,</w:t>
      </w:r>
      <w:r w:rsidR="00A92A78" w:rsidRPr="00356992">
        <w:rPr>
          <w:rFonts w:ascii="Times New Roman" w:hAnsi="Times New Roman" w:cs="Times New Roman"/>
          <w:sz w:val="28"/>
          <w:szCs w:val="24"/>
        </w:rPr>
        <w:t xml:space="preserve"> </w:t>
      </w:r>
      <w:r w:rsidR="002D656A" w:rsidRPr="00356992">
        <w:rPr>
          <w:rFonts w:ascii="Times New Roman" w:hAnsi="Times New Roman" w:cs="Times New Roman"/>
          <w:sz w:val="28"/>
          <w:szCs w:val="24"/>
        </w:rPr>
        <w:t>Moon-</w:t>
      </w:r>
      <w:r w:rsidR="00B12606" w:rsidRPr="00356992">
        <w:rPr>
          <w:rFonts w:ascii="Times New Roman" w:hAnsi="Times New Roman" w:cs="Times New Roman" w:hint="eastAsia"/>
          <w:sz w:val="28"/>
          <w:szCs w:val="24"/>
        </w:rPr>
        <w:t>H</w:t>
      </w:r>
      <w:r w:rsidR="002D656A" w:rsidRPr="00356992">
        <w:rPr>
          <w:rFonts w:ascii="Times New Roman" w:hAnsi="Times New Roman" w:cs="Times New Roman"/>
          <w:sz w:val="28"/>
          <w:szCs w:val="24"/>
        </w:rPr>
        <w:t>o Jo</w:t>
      </w:r>
      <w:r w:rsidR="00792A64" w:rsidRPr="00356992">
        <w:rPr>
          <w:rFonts w:ascii="Times New Roman" w:hAnsi="Times New Roman" w:cs="Times New Roman"/>
          <w:sz w:val="28"/>
          <w:szCs w:val="24"/>
          <w:vertAlign w:val="superscript"/>
        </w:rPr>
        <w:t>4</w:t>
      </w:r>
      <w:r w:rsidR="0066628E" w:rsidRPr="00356992">
        <w:rPr>
          <w:rFonts w:ascii="Times New Roman" w:hAnsi="Times New Roman" w:cs="Times New Roman"/>
          <w:sz w:val="28"/>
          <w:szCs w:val="24"/>
          <w:vertAlign w:val="superscript"/>
        </w:rPr>
        <w:t>,</w:t>
      </w:r>
      <w:r w:rsidR="00792A64" w:rsidRPr="00356992">
        <w:rPr>
          <w:rFonts w:ascii="Times New Roman" w:hAnsi="Times New Roman" w:cs="Times New Roman"/>
          <w:sz w:val="28"/>
          <w:szCs w:val="24"/>
          <w:vertAlign w:val="superscript"/>
        </w:rPr>
        <w:t>5</w:t>
      </w:r>
      <w:r w:rsidR="002D656A" w:rsidRPr="00356992">
        <w:rPr>
          <w:rFonts w:ascii="Times New Roman" w:hAnsi="Times New Roman" w:cs="Times New Roman"/>
          <w:sz w:val="28"/>
          <w:szCs w:val="24"/>
        </w:rPr>
        <w:t xml:space="preserve"> </w:t>
      </w:r>
      <w:r w:rsidRPr="00356992">
        <w:rPr>
          <w:rFonts w:ascii="Times New Roman" w:hAnsi="Times New Roman" w:cs="Times New Roman"/>
          <w:sz w:val="28"/>
          <w:szCs w:val="24"/>
        </w:rPr>
        <w:t xml:space="preserve">and </w:t>
      </w:r>
      <w:proofErr w:type="spellStart"/>
      <w:r w:rsidRPr="00356992">
        <w:rPr>
          <w:rFonts w:ascii="Times New Roman" w:hAnsi="Times New Roman" w:cs="Times New Roman"/>
          <w:sz w:val="28"/>
          <w:szCs w:val="24"/>
        </w:rPr>
        <w:t>Hyunyong</w:t>
      </w:r>
      <w:proofErr w:type="spellEnd"/>
      <w:r w:rsidRPr="00356992">
        <w:rPr>
          <w:rFonts w:ascii="Times New Roman" w:hAnsi="Times New Roman" w:cs="Times New Roman"/>
          <w:sz w:val="28"/>
          <w:szCs w:val="24"/>
        </w:rPr>
        <w:t xml:space="preserve"> Choi</w:t>
      </w:r>
      <w:r w:rsidR="0063210D" w:rsidRPr="00356992">
        <w:rPr>
          <w:rFonts w:ascii="Times New Roman" w:hAnsi="Times New Roman" w:cs="Times New Roman"/>
          <w:sz w:val="28"/>
          <w:szCs w:val="24"/>
          <w:vertAlign w:val="superscript"/>
        </w:rPr>
        <w:t>1,</w:t>
      </w:r>
      <w:proofErr w:type="gramStart"/>
      <w:r w:rsidR="0063210D" w:rsidRPr="00356992">
        <w:rPr>
          <w:rFonts w:ascii="Times New Roman" w:hAnsi="Times New Roman" w:cs="Times New Roman"/>
          <w:sz w:val="28"/>
          <w:szCs w:val="24"/>
          <w:vertAlign w:val="superscript"/>
        </w:rPr>
        <w:t>3</w:t>
      </w:r>
      <w:r w:rsidR="00B812EC" w:rsidRPr="00356992">
        <w:rPr>
          <w:rFonts w:ascii="Times New Roman" w:hAnsi="Times New Roman" w:cs="Times New Roman"/>
          <w:sz w:val="28"/>
          <w:szCs w:val="24"/>
          <w:vertAlign w:val="superscript"/>
        </w:rPr>
        <w:t>,*</w:t>
      </w:r>
      <w:proofErr w:type="gramEnd"/>
    </w:p>
    <w:p w14:paraId="041C0508" w14:textId="77777777" w:rsidR="00792A64" w:rsidRPr="00356992" w:rsidRDefault="00792A64" w:rsidP="00B812EC">
      <w:pPr>
        <w:spacing w:line="480" w:lineRule="auto"/>
        <w:jc w:val="center"/>
        <w:rPr>
          <w:rFonts w:ascii="Times New Roman" w:hAnsi="Times New Roman" w:cs="Times New Roman"/>
          <w:sz w:val="28"/>
          <w:szCs w:val="24"/>
          <w:vertAlign w:val="superscript"/>
        </w:rPr>
      </w:pPr>
    </w:p>
    <w:p w14:paraId="4627A246" w14:textId="77777777" w:rsidR="00B8138B" w:rsidRPr="00356992" w:rsidRDefault="0063210D" w:rsidP="00B812EC">
      <w:pPr>
        <w:spacing w:line="480" w:lineRule="auto"/>
        <w:jc w:val="center"/>
        <w:rPr>
          <w:rFonts w:ascii="Times New Roman" w:hAnsi="Times New Roman" w:cs="Times New Roman"/>
          <w:sz w:val="24"/>
          <w:szCs w:val="24"/>
        </w:rPr>
      </w:pPr>
      <w:r w:rsidRPr="00356992">
        <w:rPr>
          <w:rFonts w:ascii="Times New Roman" w:hAnsi="Times New Roman" w:cs="Times New Roman"/>
          <w:sz w:val="24"/>
          <w:szCs w:val="24"/>
          <w:vertAlign w:val="superscript"/>
        </w:rPr>
        <w:t>1</w:t>
      </w:r>
      <w:r w:rsidR="00B8138B" w:rsidRPr="00356992">
        <w:rPr>
          <w:rFonts w:ascii="Times New Roman" w:hAnsi="Times New Roman" w:cs="Times New Roman"/>
          <w:sz w:val="24"/>
          <w:szCs w:val="24"/>
        </w:rPr>
        <w:t>Department of Physics, Seoul National University, Seoul 08826, Korea</w:t>
      </w:r>
    </w:p>
    <w:p w14:paraId="79892FD8" w14:textId="77777777" w:rsidR="00B8138B" w:rsidRPr="00356992" w:rsidRDefault="0063210D" w:rsidP="00B812EC">
      <w:pPr>
        <w:spacing w:line="480" w:lineRule="auto"/>
        <w:jc w:val="center"/>
        <w:rPr>
          <w:rFonts w:ascii="Times New Roman" w:hAnsi="Times New Roman" w:cs="Times New Roman"/>
          <w:sz w:val="24"/>
          <w:szCs w:val="24"/>
        </w:rPr>
      </w:pPr>
      <w:r w:rsidRPr="00356992">
        <w:rPr>
          <w:rFonts w:ascii="Times New Roman" w:hAnsi="Times New Roman" w:cs="Times New Roman"/>
          <w:sz w:val="24"/>
          <w:szCs w:val="24"/>
          <w:vertAlign w:val="superscript"/>
        </w:rPr>
        <w:t>2</w:t>
      </w:r>
      <w:r w:rsidR="00B8138B" w:rsidRPr="00356992">
        <w:rPr>
          <w:rFonts w:ascii="Times New Roman" w:hAnsi="Times New Roman" w:cs="Times New Roman"/>
          <w:sz w:val="24"/>
          <w:szCs w:val="24"/>
        </w:rPr>
        <w:t>Research Institute of Basic Sciences, Seoul National University, Seoul 08826, Korea</w:t>
      </w:r>
    </w:p>
    <w:p w14:paraId="1EFD5833" w14:textId="77777777" w:rsidR="00B8138B" w:rsidRPr="00356992" w:rsidRDefault="0063210D" w:rsidP="00B812EC">
      <w:pPr>
        <w:spacing w:line="480" w:lineRule="auto"/>
        <w:jc w:val="center"/>
        <w:rPr>
          <w:rFonts w:ascii="Times New Roman" w:hAnsi="Times New Roman" w:cs="Times New Roman"/>
          <w:sz w:val="24"/>
          <w:szCs w:val="24"/>
        </w:rPr>
      </w:pPr>
      <w:r w:rsidRPr="00356992">
        <w:rPr>
          <w:rFonts w:ascii="Times New Roman" w:hAnsi="Times New Roman" w:cs="Times New Roman"/>
          <w:sz w:val="24"/>
          <w:szCs w:val="24"/>
          <w:vertAlign w:val="superscript"/>
        </w:rPr>
        <w:t>3</w:t>
      </w:r>
      <w:r w:rsidR="00B8138B" w:rsidRPr="00356992">
        <w:rPr>
          <w:rFonts w:ascii="Times New Roman" w:hAnsi="Times New Roman" w:cs="Times New Roman"/>
          <w:sz w:val="24"/>
          <w:szCs w:val="24"/>
        </w:rPr>
        <w:t>Institute of Applied Physics, Seoul National University, Seoul 08826, Korea</w:t>
      </w:r>
    </w:p>
    <w:p w14:paraId="5438F1D8" w14:textId="582F1DB4" w:rsidR="0066628E" w:rsidRPr="00356992" w:rsidRDefault="00792A64" w:rsidP="00B812EC">
      <w:pPr>
        <w:spacing w:line="480" w:lineRule="auto"/>
        <w:jc w:val="center"/>
        <w:rPr>
          <w:rFonts w:ascii="Times New Roman" w:hAnsi="Times New Roman" w:cs="Times New Roman"/>
          <w:sz w:val="24"/>
        </w:rPr>
      </w:pPr>
      <w:r w:rsidRPr="00356992">
        <w:rPr>
          <w:rFonts w:ascii="Times New Roman" w:hAnsi="Times New Roman" w:cs="Times New Roman"/>
          <w:sz w:val="24"/>
          <w:vertAlign w:val="superscript"/>
        </w:rPr>
        <w:t>4</w:t>
      </w:r>
      <w:r w:rsidR="0066628E" w:rsidRPr="00356992">
        <w:rPr>
          <w:rFonts w:ascii="Times New Roman" w:hAnsi="Times New Roman" w:cs="Times New Roman"/>
          <w:sz w:val="24"/>
        </w:rPr>
        <w:t>Department of Materials Science and Engineering, Pohang University of Science and Technology, Pohang 37673, Korea</w:t>
      </w:r>
    </w:p>
    <w:p w14:paraId="2F485654" w14:textId="6A556EE0" w:rsidR="0066628E" w:rsidRPr="00356992" w:rsidRDefault="00792A64" w:rsidP="00B812EC">
      <w:pPr>
        <w:spacing w:line="480" w:lineRule="auto"/>
        <w:jc w:val="center"/>
        <w:rPr>
          <w:rFonts w:ascii="Times New Roman" w:hAnsi="Times New Roman" w:cs="Times New Roman"/>
          <w:sz w:val="24"/>
        </w:rPr>
      </w:pPr>
      <w:r w:rsidRPr="00356992">
        <w:rPr>
          <w:rFonts w:ascii="Times New Roman" w:hAnsi="Times New Roman" w:cs="Times New Roman"/>
          <w:sz w:val="24"/>
          <w:vertAlign w:val="superscript"/>
        </w:rPr>
        <w:t>5</w:t>
      </w:r>
      <w:r w:rsidR="0066628E" w:rsidRPr="00356992">
        <w:rPr>
          <w:rFonts w:ascii="Times New Roman" w:hAnsi="Times New Roman" w:cs="Times New Roman"/>
          <w:sz w:val="24"/>
        </w:rPr>
        <w:t xml:space="preserve">Center for </w:t>
      </w:r>
      <w:r w:rsidR="00BF10BF" w:rsidRPr="00356992">
        <w:rPr>
          <w:rFonts w:ascii="Times New Roman" w:hAnsi="Times New Roman" w:cs="Times New Roman"/>
          <w:sz w:val="24"/>
        </w:rPr>
        <w:t>V</w:t>
      </w:r>
      <w:r w:rsidR="0066628E" w:rsidRPr="00356992">
        <w:rPr>
          <w:rFonts w:ascii="Times New Roman" w:hAnsi="Times New Roman" w:cs="Times New Roman"/>
          <w:sz w:val="24"/>
        </w:rPr>
        <w:t>an der Waals Quantum Solids, Institute for Basic Science (IBS), Pohang 37673, Korea</w:t>
      </w:r>
    </w:p>
    <w:p w14:paraId="215424AC" w14:textId="2B1CCBAF" w:rsidR="00792A64" w:rsidRPr="00356992" w:rsidRDefault="0051076B" w:rsidP="00792A64">
      <w:pPr>
        <w:spacing w:line="480" w:lineRule="auto"/>
        <w:jc w:val="center"/>
        <w:rPr>
          <w:rFonts w:ascii="Times New Roman" w:hAnsi="Times New Roman" w:cs="Times New Roman"/>
          <w:sz w:val="24"/>
          <w:szCs w:val="24"/>
        </w:rPr>
      </w:pPr>
      <w:r w:rsidRPr="00356992">
        <w:rPr>
          <w:rFonts w:ascii="Times New Roman" w:hAnsi="Times New Roman" w:cs="Times New Roman"/>
          <w:sz w:val="24"/>
          <w:szCs w:val="24"/>
          <w:vertAlign w:val="superscript"/>
        </w:rPr>
        <w:t>6</w:t>
      </w:r>
      <w:r w:rsidR="00792A64" w:rsidRPr="00356992">
        <w:rPr>
          <w:rFonts w:ascii="Times New Roman" w:hAnsi="Times New Roman" w:cs="Times New Roman"/>
          <w:sz w:val="24"/>
          <w:szCs w:val="24"/>
        </w:rPr>
        <w:t xml:space="preserve">Advanced Materials Laboratory, National Institute for Materials Science, 1-1 </w:t>
      </w:r>
      <w:proofErr w:type="spellStart"/>
      <w:r w:rsidR="00792A64" w:rsidRPr="00356992">
        <w:rPr>
          <w:rFonts w:ascii="Times New Roman" w:hAnsi="Times New Roman" w:cs="Times New Roman"/>
          <w:sz w:val="24"/>
          <w:szCs w:val="24"/>
        </w:rPr>
        <w:t>Namiki</w:t>
      </w:r>
      <w:proofErr w:type="spellEnd"/>
      <w:r w:rsidR="00792A64" w:rsidRPr="00356992">
        <w:rPr>
          <w:rFonts w:ascii="Times New Roman" w:hAnsi="Times New Roman" w:cs="Times New Roman"/>
          <w:sz w:val="24"/>
          <w:szCs w:val="24"/>
        </w:rPr>
        <w:t>, Tsukuba, 305-0044, Japan</w:t>
      </w:r>
    </w:p>
    <w:p w14:paraId="2DCEE230" w14:textId="77777777" w:rsidR="00792A64" w:rsidRPr="00356992" w:rsidRDefault="00792A64" w:rsidP="00B812EC">
      <w:pPr>
        <w:spacing w:line="480" w:lineRule="auto"/>
        <w:jc w:val="center"/>
        <w:rPr>
          <w:rFonts w:ascii="Times New Roman" w:hAnsi="Times New Roman" w:cs="Times New Roman"/>
          <w:sz w:val="32"/>
          <w:szCs w:val="24"/>
        </w:rPr>
      </w:pPr>
    </w:p>
    <w:p w14:paraId="6A033B02" w14:textId="2550646E" w:rsidR="000B6053" w:rsidRPr="00356992" w:rsidRDefault="00B812EC" w:rsidP="0099192F">
      <w:pPr>
        <w:pBdr>
          <w:top w:val="nil"/>
          <w:left w:val="nil"/>
          <w:bottom w:val="nil"/>
          <w:right w:val="nil"/>
          <w:between w:val="nil"/>
        </w:pBdr>
        <w:spacing w:after="0" w:line="480" w:lineRule="auto"/>
        <w:jc w:val="center"/>
        <w:rPr>
          <w:rFonts w:ascii="Times New Roman" w:hAnsi="Times New Roman" w:cs="Times New Roman"/>
          <w:color w:val="0000FF"/>
          <w:sz w:val="24"/>
          <w:u w:val="single"/>
        </w:rPr>
      </w:pPr>
      <w:r w:rsidRPr="00356992">
        <w:rPr>
          <w:rFonts w:ascii="Times New Roman" w:eastAsia="Times New Roman" w:hAnsi="Times New Roman" w:cs="Times New Roman"/>
          <w:color w:val="000000"/>
          <w:sz w:val="24"/>
          <w:vertAlign w:val="superscript"/>
        </w:rPr>
        <w:t>*</w:t>
      </w:r>
      <w:r w:rsidRPr="00356992">
        <w:rPr>
          <w:rFonts w:ascii="Times New Roman" w:eastAsia="Times New Roman" w:hAnsi="Times New Roman" w:cs="Times New Roman"/>
          <w:color w:val="000000"/>
          <w:sz w:val="24"/>
        </w:rPr>
        <w:t xml:space="preserve">Corresponding author: </w:t>
      </w:r>
      <w:hyperlink r:id="rId8">
        <w:r w:rsidRPr="00356992">
          <w:rPr>
            <w:rFonts w:ascii="Times New Roman" w:eastAsia="Times New Roman" w:hAnsi="Times New Roman" w:cs="Times New Roman"/>
            <w:color w:val="0000FF"/>
            <w:sz w:val="24"/>
            <w:u w:val="single"/>
          </w:rPr>
          <w:t>hy.choi@snu.ac.kr</w:t>
        </w:r>
      </w:hyperlink>
    </w:p>
    <w:bookmarkEnd w:id="1"/>
    <w:p w14:paraId="399B6C97" w14:textId="77777777" w:rsidR="0051076B" w:rsidRPr="00356992" w:rsidRDefault="0051076B" w:rsidP="00B812EC">
      <w:pPr>
        <w:spacing w:line="480" w:lineRule="auto"/>
        <w:rPr>
          <w:rFonts w:ascii="Times New Roman" w:hAnsi="Times New Roman" w:cs="Times New Roman"/>
          <w:b/>
          <w:sz w:val="24"/>
          <w:szCs w:val="24"/>
        </w:rPr>
      </w:pPr>
    </w:p>
    <w:p w14:paraId="251CEB22" w14:textId="77777777" w:rsidR="0051076B" w:rsidRPr="00356992" w:rsidRDefault="0051076B" w:rsidP="00B812EC">
      <w:pPr>
        <w:spacing w:line="480" w:lineRule="auto"/>
        <w:rPr>
          <w:rFonts w:ascii="Times New Roman" w:hAnsi="Times New Roman" w:cs="Times New Roman"/>
          <w:b/>
          <w:sz w:val="24"/>
          <w:szCs w:val="24"/>
        </w:rPr>
      </w:pPr>
    </w:p>
    <w:p w14:paraId="0F32134D" w14:textId="4805E487" w:rsidR="009C2661" w:rsidRPr="00356992" w:rsidRDefault="001276CD" w:rsidP="00B812EC">
      <w:pPr>
        <w:spacing w:line="480" w:lineRule="auto"/>
        <w:rPr>
          <w:rFonts w:ascii="Times New Roman" w:hAnsi="Times New Roman" w:cs="Times New Roman"/>
          <w:b/>
          <w:sz w:val="24"/>
          <w:szCs w:val="24"/>
        </w:rPr>
      </w:pPr>
      <w:r w:rsidRPr="00356992">
        <w:rPr>
          <w:rFonts w:ascii="Times New Roman" w:hAnsi="Times New Roman" w:cs="Times New Roman"/>
          <w:b/>
          <w:sz w:val="24"/>
          <w:szCs w:val="24"/>
        </w:rPr>
        <w:lastRenderedPageBreak/>
        <w:t xml:space="preserve">Abstract </w:t>
      </w:r>
    </w:p>
    <w:p w14:paraId="0F1B2893" w14:textId="24ACDBC4" w:rsidR="001276CD" w:rsidRPr="00356992" w:rsidRDefault="00D051B4" w:rsidP="003E373D">
      <w:pPr>
        <w:spacing w:line="480" w:lineRule="auto"/>
        <w:ind w:firstLineChars="100" w:firstLine="240"/>
        <w:rPr>
          <w:rFonts w:ascii="Times New Roman" w:hAnsi="Times New Roman" w:cs="Times New Roman"/>
          <w:sz w:val="24"/>
          <w:szCs w:val="24"/>
        </w:rPr>
      </w:pPr>
      <w:r w:rsidRPr="00356992">
        <w:rPr>
          <w:rFonts w:ascii="Times New Roman" w:hAnsi="Times New Roman" w:cs="Times New Roman"/>
          <w:sz w:val="24"/>
          <w:szCs w:val="24"/>
        </w:rPr>
        <w:t>In m</w:t>
      </w:r>
      <w:r w:rsidR="00E03D43" w:rsidRPr="00356992">
        <w:rPr>
          <w:rFonts w:ascii="Times New Roman" w:hAnsi="Times New Roman" w:cs="Times New Roman"/>
          <w:sz w:val="24"/>
          <w:szCs w:val="24"/>
        </w:rPr>
        <w:t>oiré materials, excitons serve as</w:t>
      </w:r>
      <w:r w:rsidR="00E03D43" w:rsidRPr="00356992">
        <w:rPr>
          <w:rFonts w:ascii="Times New Roman" w:hAnsi="Times New Roman" w:cs="Times New Roman" w:hint="eastAsia"/>
          <w:sz w:val="24"/>
          <w:szCs w:val="24"/>
        </w:rPr>
        <w:t xml:space="preserve"> </w:t>
      </w:r>
      <w:r w:rsidR="00E03D43" w:rsidRPr="00356992">
        <w:rPr>
          <w:rFonts w:ascii="Times New Roman" w:hAnsi="Times New Roman" w:cs="Times New Roman"/>
          <w:sz w:val="24"/>
          <w:szCs w:val="24"/>
        </w:rPr>
        <w:t xml:space="preserve">optical probes because of the sensitivity to both valley-dependent electronic structure and many-body excitonic interactions. For angle-tuned twisted bilayers, lattice reconstruction becomes significant at marginal twist angles, raising interesting questions about the optical characteristics of excitons both in the steady-state and nonequilibrium regimes. </w:t>
      </w:r>
      <w:r w:rsidR="00D1798D" w:rsidRPr="00356992">
        <w:rPr>
          <w:rFonts w:ascii="Times New Roman" w:hAnsi="Times New Roman" w:cs="Times New Roman" w:hint="eastAsia"/>
          <w:sz w:val="24"/>
          <w:szCs w:val="24"/>
        </w:rPr>
        <w:t>In this work,</w:t>
      </w:r>
      <w:r w:rsidR="00C2195C" w:rsidRPr="00356992">
        <w:rPr>
          <w:rFonts w:ascii="Times New Roman" w:hAnsi="Times New Roman" w:cs="Times New Roman"/>
          <w:sz w:val="24"/>
          <w:szCs w:val="24"/>
        </w:rPr>
        <w:t xml:space="preserve"> we </w:t>
      </w:r>
      <w:r w:rsidR="001139AD" w:rsidRPr="00356992">
        <w:rPr>
          <w:rFonts w:ascii="Times New Roman" w:hAnsi="Times New Roman" w:cs="Times New Roman"/>
          <w:sz w:val="24"/>
          <w:szCs w:val="24"/>
        </w:rPr>
        <w:t>investigate both</w:t>
      </w:r>
      <w:r w:rsidR="000D15B1" w:rsidRPr="00356992">
        <w:rPr>
          <w:rFonts w:ascii="Times New Roman" w:hAnsi="Times New Roman" w:cs="Times New Roman"/>
          <w:sz w:val="24"/>
          <w:szCs w:val="24"/>
        </w:rPr>
        <w:t xml:space="preserve"> the</w:t>
      </w:r>
      <w:r w:rsidR="001139AD" w:rsidRPr="00356992">
        <w:rPr>
          <w:rFonts w:ascii="Times New Roman" w:hAnsi="Times New Roman" w:cs="Times New Roman"/>
          <w:sz w:val="24"/>
          <w:szCs w:val="24"/>
        </w:rPr>
        <w:t xml:space="preserve"> steady-state and</w:t>
      </w:r>
      <w:r w:rsidR="000D15B1" w:rsidRPr="00356992">
        <w:rPr>
          <w:rFonts w:ascii="Times New Roman" w:hAnsi="Times New Roman" w:cs="Times New Roman"/>
          <w:sz w:val="24"/>
          <w:szCs w:val="24"/>
        </w:rPr>
        <w:t xml:space="preserve"> the ultrafast</w:t>
      </w:r>
      <w:r w:rsidR="001139AD" w:rsidRPr="00356992">
        <w:rPr>
          <w:rFonts w:ascii="Times New Roman" w:hAnsi="Times New Roman" w:cs="Times New Roman"/>
          <w:sz w:val="24"/>
          <w:szCs w:val="24"/>
        </w:rPr>
        <w:t xml:space="preserve"> transient exciton behavior</w:t>
      </w:r>
      <w:r w:rsidR="000D15B1" w:rsidRPr="00356992">
        <w:rPr>
          <w:rFonts w:ascii="Times New Roman" w:hAnsi="Times New Roman" w:cs="Times New Roman"/>
          <w:sz w:val="24"/>
          <w:szCs w:val="24"/>
        </w:rPr>
        <w:t>s</w:t>
      </w:r>
      <w:r w:rsidR="001139AD" w:rsidRPr="00356992">
        <w:rPr>
          <w:rFonts w:ascii="Times New Roman" w:hAnsi="Times New Roman" w:cs="Times New Roman"/>
          <w:sz w:val="24"/>
          <w:szCs w:val="24"/>
        </w:rPr>
        <w:t xml:space="preserve"> in a twisted WSe</w:t>
      </w:r>
      <w:r w:rsidR="001139AD" w:rsidRPr="00356992">
        <w:rPr>
          <w:rFonts w:ascii="Times New Roman" w:hAnsi="Times New Roman" w:cs="Times New Roman"/>
          <w:sz w:val="24"/>
          <w:szCs w:val="24"/>
          <w:vertAlign w:val="subscript"/>
        </w:rPr>
        <w:t>2</w:t>
      </w:r>
      <w:r w:rsidR="001139AD" w:rsidRPr="00356992">
        <w:rPr>
          <w:rFonts w:ascii="Times New Roman" w:hAnsi="Times New Roman" w:cs="Times New Roman"/>
          <w:sz w:val="24"/>
          <w:szCs w:val="24"/>
        </w:rPr>
        <w:t xml:space="preserve">​ </w:t>
      </w:r>
      <w:proofErr w:type="spellStart"/>
      <w:r w:rsidR="001139AD" w:rsidRPr="00356992">
        <w:rPr>
          <w:rFonts w:ascii="Times New Roman" w:hAnsi="Times New Roman" w:cs="Times New Roman"/>
          <w:sz w:val="24"/>
          <w:szCs w:val="24"/>
        </w:rPr>
        <w:t>homobilayer</w:t>
      </w:r>
      <w:proofErr w:type="spellEnd"/>
      <w:r w:rsidR="00816AA0" w:rsidRPr="00356992">
        <w:rPr>
          <w:rFonts w:ascii="Times New Roman" w:hAnsi="Times New Roman" w:cs="Times New Roman"/>
          <w:sz w:val="24"/>
          <w:szCs w:val="24"/>
        </w:rPr>
        <w:t xml:space="preserve"> (t-WSe</w:t>
      </w:r>
      <w:r w:rsidR="00816AA0" w:rsidRPr="00356992">
        <w:rPr>
          <w:rFonts w:ascii="Times New Roman" w:hAnsi="Times New Roman" w:cs="Times New Roman"/>
          <w:sz w:val="24"/>
          <w:szCs w:val="24"/>
          <w:vertAlign w:val="subscript"/>
        </w:rPr>
        <w:t>2</w:t>
      </w:r>
      <w:r w:rsidR="00816AA0" w:rsidRPr="00356992">
        <w:rPr>
          <w:rFonts w:ascii="Times New Roman" w:hAnsi="Times New Roman" w:cs="Times New Roman"/>
          <w:sz w:val="24"/>
          <w:szCs w:val="24"/>
        </w:rPr>
        <w:t>)</w:t>
      </w:r>
      <w:r w:rsidR="001139AD" w:rsidRPr="00356992">
        <w:rPr>
          <w:rFonts w:ascii="Times New Roman" w:hAnsi="Times New Roman" w:cs="Times New Roman"/>
          <w:sz w:val="24"/>
          <w:szCs w:val="24"/>
        </w:rPr>
        <w:t xml:space="preserve"> using</w:t>
      </w:r>
      <w:r w:rsidR="00C2195C" w:rsidRPr="00356992">
        <w:rPr>
          <w:rFonts w:ascii="Times New Roman" w:hAnsi="Times New Roman" w:cs="Times New Roman"/>
          <w:sz w:val="24"/>
          <w:szCs w:val="24"/>
        </w:rPr>
        <w:t xml:space="preserve"> reflection contrast</w:t>
      </w:r>
      <w:r w:rsidR="00702AC3" w:rsidRPr="00356992">
        <w:rPr>
          <w:rFonts w:ascii="Times New Roman" w:hAnsi="Times New Roman" w:cs="Times New Roman"/>
          <w:sz w:val="24"/>
          <w:szCs w:val="24"/>
        </w:rPr>
        <w:t xml:space="preserve"> (RC)</w:t>
      </w:r>
      <w:r w:rsidR="001139AD" w:rsidRPr="00356992">
        <w:rPr>
          <w:rFonts w:ascii="Times New Roman" w:hAnsi="Times New Roman" w:cs="Times New Roman"/>
          <w:sz w:val="24"/>
          <w:szCs w:val="24"/>
        </w:rPr>
        <w:t>,</w:t>
      </w:r>
      <w:r w:rsidR="006E178C" w:rsidRPr="00356992">
        <w:rPr>
          <w:rFonts w:ascii="Times New Roman" w:hAnsi="Times New Roman" w:cs="Times New Roman"/>
          <w:sz w:val="24"/>
          <w:szCs w:val="24"/>
        </w:rPr>
        <w:t xml:space="preserve"> polarization-resolved photoluminescence (PL),</w:t>
      </w:r>
      <w:r w:rsidR="00C2195C" w:rsidRPr="00356992">
        <w:rPr>
          <w:rFonts w:ascii="Times New Roman" w:hAnsi="Times New Roman" w:cs="Times New Roman"/>
          <w:sz w:val="24"/>
          <w:szCs w:val="24"/>
        </w:rPr>
        <w:t xml:space="preserve"> </w:t>
      </w:r>
      <w:r w:rsidR="001139AD" w:rsidRPr="00356992">
        <w:rPr>
          <w:rFonts w:ascii="Times New Roman" w:hAnsi="Times New Roman" w:cs="Times New Roman"/>
          <w:sz w:val="24"/>
          <w:szCs w:val="24"/>
        </w:rPr>
        <w:t>and</w:t>
      </w:r>
      <w:r w:rsidR="000D15B1" w:rsidRPr="00356992">
        <w:rPr>
          <w:rFonts w:ascii="Times New Roman" w:hAnsi="Times New Roman" w:cs="Times New Roman"/>
          <w:sz w:val="24"/>
          <w:szCs w:val="24"/>
        </w:rPr>
        <w:t xml:space="preserve"> ultrafast</w:t>
      </w:r>
      <w:r w:rsidR="001139AD" w:rsidRPr="00356992">
        <w:rPr>
          <w:rFonts w:ascii="Times New Roman" w:hAnsi="Times New Roman" w:cs="Times New Roman"/>
          <w:sz w:val="24"/>
          <w:szCs w:val="24"/>
        </w:rPr>
        <w:t xml:space="preserve"> </w:t>
      </w:r>
      <w:r w:rsidR="00C2195C" w:rsidRPr="00356992">
        <w:rPr>
          <w:rFonts w:ascii="Times New Roman" w:hAnsi="Times New Roman" w:cs="Times New Roman"/>
          <w:sz w:val="24"/>
          <w:szCs w:val="24"/>
        </w:rPr>
        <w:t>pump–probe spectroscopy</w:t>
      </w:r>
      <w:r w:rsidR="001139AD" w:rsidRPr="00356992">
        <w:rPr>
          <w:rFonts w:ascii="Times New Roman" w:hAnsi="Times New Roman" w:cs="Times New Roman"/>
          <w:sz w:val="24"/>
          <w:szCs w:val="24"/>
        </w:rPr>
        <w:t>.</w:t>
      </w:r>
      <w:r w:rsidR="00075FB4" w:rsidRPr="00356992">
        <w:rPr>
          <w:rFonts w:ascii="Times New Roman" w:hAnsi="Times New Roman" w:cs="Times New Roman"/>
          <w:sz w:val="24"/>
          <w:szCs w:val="24"/>
        </w:rPr>
        <w:t xml:space="preserve"> </w:t>
      </w:r>
      <w:r w:rsidR="00ED09F1" w:rsidRPr="00356992">
        <w:rPr>
          <w:rFonts w:ascii="Times New Roman" w:hAnsi="Times New Roman" w:cs="Times New Roman"/>
          <w:sz w:val="24"/>
          <w:szCs w:val="24"/>
        </w:rPr>
        <w:t>We report the emergence of two distinct intralayer excitons in</w:t>
      </w:r>
      <w:r w:rsidR="000D15B1" w:rsidRPr="00356992">
        <w:rPr>
          <w:rFonts w:ascii="Times New Roman" w:hAnsi="Times New Roman" w:cs="Times New Roman"/>
          <w:sz w:val="24"/>
          <w:szCs w:val="24"/>
        </w:rPr>
        <w:t xml:space="preserve"> the lattice</w:t>
      </w:r>
      <w:r w:rsidR="00ED09F1" w:rsidRPr="00356992">
        <w:rPr>
          <w:rFonts w:ascii="Times New Roman" w:hAnsi="Times New Roman" w:cs="Times New Roman"/>
          <w:sz w:val="24"/>
          <w:szCs w:val="24"/>
        </w:rPr>
        <w:t xml:space="preserve"> </w:t>
      </w:r>
      <w:r w:rsidR="00816AA0" w:rsidRPr="00356992">
        <w:rPr>
          <w:rFonts w:ascii="Times New Roman" w:hAnsi="Times New Roman" w:cs="Times New Roman"/>
          <w:sz w:val="24"/>
          <w:szCs w:val="24"/>
        </w:rPr>
        <w:t>reconstructed t-WSe</w:t>
      </w:r>
      <w:r w:rsidR="00816AA0" w:rsidRPr="00356992">
        <w:rPr>
          <w:rFonts w:ascii="Times New Roman" w:hAnsi="Times New Roman" w:cs="Times New Roman"/>
          <w:sz w:val="24"/>
          <w:szCs w:val="24"/>
          <w:vertAlign w:val="subscript"/>
        </w:rPr>
        <w:t>2</w:t>
      </w:r>
      <w:r w:rsidR="00816AA0" w:rsidRPr="00356992">
        <w:rPr>
          <w:rFonts w:ascii="Times New Roman" w:hAnsi="Times New Roman" w:cs="Times New Roman"/>
          <w:sz w:val="24"/>
          <w:szCs w:val="24"/>
        </w:rPr>
        <w:t>,</w:t>
      </w:r>
      <w:r w:rsidR="00ED09F1" w:rsidRPr="00356992">
        <w:rPr>
          <w:rFonts w:ascii="Times New Roman" w:hAnsi="Times New Roman" w:cs="Times New Roman"/>
          <w:sz w:val="24"/>
          <w:szCs w:val="24"/>
        </w:rPr>
        <w:t xml:space="preserve"> </w:t>
      </w:r>
      <w:r w:rsidRPr="00356992">
        <w:rPr>
          <w:rFonts w:ascii="Times New Roman" w:hAnsi="Times New Roman" w:cs="Times New Roman"/>
          <w:sz w:val="24"/>
          <w:szCs w:val="24"/>
        </w:rPr>
        <w:t xml:space="preserve">which are used </w:t>
      </w:r>
      <w:r w:rsidR="00ED09F1" w:rsidRPr="00356992">
        <w:rPr>
          <w:rFonts w:ascii="Times New Roman" w:hAnsi="Times New Roman" w:cs="Times New Roman"/>
          <w:sz w:val="24"/>
          <w:szCs w:val="24"/>
        </w:rPr>
        <w:t xml:space="preserve">to probe local electronic asymmetries and interlayer coupling in moiré domains. These excitons possess distinct temperature- and </w:t>
      </w:r>
      <w:r w:rsidR="000D15B1" w:rsidRPr="00356992">
        <w:rPr>
          <w:rFonts w:ascii="Times New Roman" w:hAnsi="Times New Roman" w:cs="Times New Roman"/>
          <w:sz w:val="24"/>
          <w:szCs w:val="24"/>
        </w:rPr>
        <w:t>doping</w:t>
      </w:r>
      <w:r w:rsidR="00ED09F1" w:rsidRPr="00356992">
        <w:rPr>
          <w:rFonts w:ascii="Times New Roman" w:hAnsi="Times New Roman" w:cs="Times New Roman"/>
          <w:sz w:val="24"/>
          <w:szCs w:val="24"/>
        </w:rPr>
        <w:t>-dependent valley coherence and population dynamics, arising from</w:t>
      </w:r>
      <w:r w:rsidR="000D15B1" w:rsidRPr="00356992">
        <w:rPr>
          <w:rFonts w:ascii="Times New Roman" w:hAnsi="Times New Roman" w:cs="Times New Roman"/>
          <w:sz w:val="24"/>
          <w:szCs w:val="24"/>
        </w:rPr>
        <w:t xml:space="preserve"> the</w:t>
      </w:r>
      <w:r w:rsidR="00ED09F1" w:rsidRPr="00356992">
        <w:rPr>
          <w:rFonts w:ascii="Times New Roman" w:hAnsi="Times New Roman" w:cs="Times New Roman"/>
          <w:sz w:val="24"/>
          <w:szCs w:val="24"/>
        </w:rPr>
        <w:t xml:space="preserve"> asymmetric interlayer coupling. </w:t>
      </w:r>
      <w:r w:rsidR="00A02E74" w:rsidRPr="00356992">
        <w:rPr>
          <w:rFonts w:ascii="Times New Roman" w:hAnsi="Times New Roman" w:cs="Times New Roman"/>
          <w:sz w:val="24"/>
          <w:szCs w:val="24"/>
        </w:rPr>
        <w:t>Theoretical modeling via</w:t>
      </w:r>
      <w:r w:rsidR="001139AD" w:rsidRPr="00356992">
        <w:rPr>
          <w:rFonts w:ascii="Times New Roman" w:hAnsi="Times New Roman" w:cs="Times New Roman"/>
          <w:sz w:val="24"/>
          <w:szCs w:val="24"/>
        </w:rPr>
        <w:t xml:space="preserve"> Lindblad</w:t>
      </w:r>
      <w:r w:rsidR="00C2195C" w:rsidRPr="00356992">
        <w:rPr>
          <w:rFonts w:ascii="Times New Roman" w:hAnsi="Times New Roman" w:cs="Times New Roman"/>
          <w:sz w:val="24"/>
          <w:szCs w:val="24"/>
        </w:rPr>
        <w:t xml:space="preserve"> master </w:t>
      </w:r>
      <w:r w:rsidR="00861EE3" w:rsidRPr="00356992">
        <w:rPr>
          <w:rFonts w:ascii="Times New Roman" w:hAnsi="Times New Roman" w:cs="Times New Roman"/>
          <w:sz w:val="24"/>
          <w:szCs w:val="24"/>
        </w:rPr>
        <w:t>equation</w:t>
      </w:r>
      <w:r w:rsidR="00A02E74" w:rsidRPr="00356992">
        <w:rPr>
          <w:rFonts w:ascii="Times New Roman" w:hAnsi="Times New Roman" w:cs="Times New Roman"/>
          <w:sz w:val="24"/>
          <w:szCs w:val="24"/>
        </w:rPr>
        <w:t xml:space="preserve"> highlights that the pure-dephasing rate increases</w:t>
      </w:r>
      <w:r w:rsidR="00444F9A" w:rsidRPr="00356992">
        <w:rPr>
          <w:rFonts w:ascii="Times New Roman" w:hAnsi="Times New Roman" w:cs="Times New Roman" w:hint="eastAsia"/>
          <w:sz w:val="24"/>
          <w:szCs w:val="24"/>
        </w:rPr>
        <w:t xml:space="preserve"> with</w:t>
      </w:r>
      <w:r w:rsidR="00702AC3" w:rsidRPr="00356992">
        <w:rPr>
          <w:rFonts w:ascii="Times New Roman" w:hAnsi="Times New Roman" w:cs="Times New Roman"/>
          <w:sz w:val="24"/>
          <w:szCs w:val="24"/>
        </w:rPr>
        <w:t xml:space="preserve"> hole</w:t>
      </w:r>
      <w:r w:rsidR="00444F9A" w:rsidRPr="00356992">
        <w:rPr>
          <w:rFonts w:ascii="Times New Roman" w:hAnsi="Times New Roman" w:cs="Times New Roman" w:hint="eastAsia"/>
          <w:sz w:val="24"/>
          <w:szCs w:val="24"/>
        </w:rPr>
        <w:t xml:space="preserve"> </w:t>
      </w:r>
      <w:r w:rsidR="00702AC3" w:rsidRPr="00356992">
        <w:rPr>
          <w:rFonts w:ascii="Times New Roman" w:hAnsi="Times New Roman" w:cs="Times New Roman"/>
          <w:sz w:val="24"/>
          <w:szCs w:val="24"/>
        </w:rPr>
        <w:t>doping</w:t>
      </w:r>
      <w:r w:rsidR="006E178C" w:rsidRPr="00356992">
        <w:rPr>
          <w:rFonts w:ascii="Times New Roman" w:hAnsi="Times New Roman" w:cs="Times New Roman"/>
          <w:sz w:val="24"/>
          <w:szCs w:val="24"/>
        </w:rPr>
        <w:t>,</w:t>
      </w:r>
      <w:r w:rsidR="00702AC3" w:rsidRPr="00356992">
        <w:rPr>
          <w:rFonts w:ascii="Times New Roman" w:hAnsi="Times New Roman" w:cs="Times New Roman"/>
          <w:sz w:val="24"/>
          <w:szCs w:val="24"/>
        </w:rPr>
        <w:t xml:space="preserve"> </w:t>
      </w:r>
      <w:r w:rsidR="000D15B1" w:rsidRPr="00356992">
        <w:rPr>
          <w:rFonts w:ascii="Times New Roman" w:hAnsi="Times New Roman" w:cs="Times New Roman"/>
          <w:sz w:val="24"/>
          <w:szCs w:val="24"/>
        </w:rPr>
        <w:t>attributed</w:t>
      </w:r>
      <w:r w:rsidR="00702AC3" w:rsidRPr="00356992">
        <w:rPr>
          <w:rFonts w:ascii="Times New Roman" w:hAnsi="Times New Roman" w:cs="Times New Roman"/>
          <w:sz w:val="24"/>
          <w:szCs w:val="24"/>
        </w:rPr>
        <w:t xml:space="preserve"> to</w:t>
      </w:r>
      <w:r w:rsidR="007A4F8F" w:rsidRPr="00356992">
        <w:rPr>
          <w:rFonts w:ascii="Times New Roman" w:hAnsi="Times New Roman" w:cs="Times New Roman"/>
          <w:sz w:val="24"/>
          <w:szCs w:val="24"/>
        </w:rPr>
        <w:t xml:space="preserve"> the</w:t>
      </w:r>
      <w:r w:rsidR="00702AC3" w:rsidRPr="00356992">
        <w:rPr>
          <w:rFonts w:ascii="Times New Roman" w:hAnsi="Times New Roman" w:cs="Times New Roman"/>
          <w:sz w:val="24"/>
          <w:szCs w:val="24"/>
        </w:rPr>
        <w:t xml:space="preserve"> enhanced electron-hole interactions.</w:t>
      </w:r>
      <w:r w:rsidR="000D15B1" w:rsidRPr="00356992">
        <w:rPr>
          <w:rFonts w:ascii="Times New Roman" w:hAnsi="Times New Roman" w:cs="Times New Roman"/>
          <w:sz w:val="24"/>
          <w:szCs w:val="24"/>
        </w:rPr>
        <w:t xml:space="preserve"> </w:t>
      </w:r>
      <w:r w:rsidR="000D15B1" w:rsidRPr="00356992">
        <w:rPr>
          <w:rFonts w:ascii="Times New Roman" w:hAnsi="Times New Roman" w:cs="Times New Roman"/>
          <w:color w:val="000000" w:themeColor="text1"/>
          <w:sz w:val="24"/>
          <w:szCs w:val="24"/>
        </w:rPr>
        <w:t>Ultrafast</w:t>
      </w:r>
      <w:r w:rsidR="00702AC3" w:rsidRPr="00356992">
        <w:rPr>
          <w:rFonts w:ascii="Times New Roman" w:hAnsi="Times New Roman" w:cs="Times New Roman"/>
          <w:color w:val="000000" w:themeColor="text1"/>
          <w:sz w:val="24"/>
          <w:szCs w:val="24"/>
        </w:rPr>
        <w:t xml:space="preserve"> </w:t>
      </w:r>
      <w:r w:rsidR="000D15B1" w:rsidRPr="00356992">
        <w:rPr>
          <w:rFonts w:ascii="Times New Roman" w:hAnsi="Times New Roman" w:cs="Times New Roman"/>
          <w:color w:val="000000" w:themeColor="text1"/>
          <w:sz w:val="24"/>
          <w:szCs w:val="24"/>
        </w:rPr>
        <w:t>d</w:t>
      </w:r>
      <w:r w:rsidR="007A4F8F" w:rsidRPr="00356992">
        <w:rPr>
          <w:rFonts w:ascii="Times New Roman" w:hAnsi="Times New Roman" w:cs="Times New Roman"/>
          <w:color w:val="000000" w:themeColor="text1"/>
          <w:sz w:val="24"/>
          <w:szCs w:val="24"/>
        </w:rPr>
        <w:t xml:space="preserve">egenerate pump-probe </w:t>
      </w:r>
      <w:r w:rsidR="006E178C" w:rsidRPr="00356992">
        <w:rPr>
          <w:rFonts w:ascii="Times New Roman" w:hAnsi="Times New Roman" w:cs="Times New Roman"/>
          <w:color w:val="000000" w:themeColor="text1"/>
          <w:sz w:val="24"/>
          <w:szCs w:val="24"/>
        </w:rPr>
        <w:t>spectroscopy</w:t>
      </w:r>
      <w:r w:rsidR="007A4F8F" w:rsidRPr="00356992">
        <w:rPr>
          <w:rFonts w:ascii="Times New Roman" w:hAnsi="Times New Roman" w:cs="Times New Roman"/>
          <w:color w:val="000000" w:themeColor="text1"/>
          <w:sz w:val="24"/>
          <w:szCs w:val="24"/>
        </w:rPr>
        <w:t xml:space="preserve"> </w:t>
      </w:r>
      <w:r w:rsidR="001139AD" w:rsidRPr="00356992">
        <w:rPr>
          <w:rFonts w:ascii="Times New Roman" w:hAnsi="Times New Roman" w:cs="Times New Roman"/>
          <w:color w:val="000000" w:themeColor="text1"/>
          <w:sz w:val="24"/>
          <w:szCs w:val="24"/>
        </w:rPr>
        <w:t>reveal</w:t>
      </w:r>
      <w:r w:rsidR="006E178C" w:rsidRPr="00356992">
        <w:rPr>
          <w:rFonts w:ascii="Times New Roman" w:hAnsi="Times New Roman" w:cs="Times New Roman"/>
          <w:color w:val="000000" w:themeColor="text1"/>
          <w:sz w:val="24"/>
          <w:szCs w:val="24"/>
        </w:rPr>
        <w:t>s</w:t>
      </w:r>
      <w:r w:rsidR="007A4F8F" w:rsidRPr="00356992">
        <w:rPr>
          <w:rFonts w:ascii="Times New Roman" w:hAnsi="Times New Roman" w:cs="Times New Roman"/>
          <w:color w:val="000000" w:themeColor="text1"/>
          <w:sz w:val="24"/>
          <w:szCs w:val="24"/>
        </w:rPr>
        <w:t xml:space="preserve"> </w:t>
      </w:r>
      <w:r w:rsidR="009C2314" w:rsidRPr="00356992">
        <w:rPr>
          <w:rFonts w:ascii="Times New Roman" w:hAnsi="Times New Roman" w:cs="Times New Roman"/>
          <w:color w:val="000000" w:themeColor="text1"/>
          <w:sz w:val="24"/>
          <w:szCs w:val="24"/>
        </w:rPr>
        <w:t xml:space="preserve">distinct </w:t>
      </w:r>
      <w:r w:rsidR="00513A3E" w:rsidRPr="00356992">
        <w:rPr>
          <w:rFonts w:ascii="Times New Roman" w:hAnsi="Times New Roman" w:cs="Times New Roman" w:hint="eastAsia"/>
          <w:color w:val="000000" w:themeColor="text1"/>
          <w:sz w:val="24"/>
          <w:szCs w:val="24"/>
        </w:rPr>
        <w:t>fast decaying</w:t>
      </w:r>
      <w:r w:rsidR="00444F9A" w:rsidRPr="00356992">
        <w:rPr>
          <w:rFonts w:ascii="Times New Roman" w:hAnsi="Times New Roman" w:cs="Times New Roman" w:hint="eastAsia"/>
          <w:color w:val="000000" w:themeColor="text1"/>
          <w:sz w:val="24"/>
          <w:szCs w:val="24"/>
        </w:rPr>
        <w:t xml:space="preserve"> </w:t>
      </w:r>
      <w:r w:rsidR="009C2314" w:rsidRPr="00356992">
        <w:rPr>
          <w:rFonts w:ascii="Times New Roman" w:hAnsi="Times New Roman" w:cs="Times New Roman"/>
          <w:color w:val="000000" w:themeColor="text1"/>
          <w:sz w:val="24"/>
          <w:szCs w:val="24"/>
        </w:rPr>
        <w:t xml:space="preserve">dynamics </w:t>
      </w:r>
      <w:r w:rsidR="00513A3E" w:rsidRPr="00356992">
        <w:rPr>
          <w:rFonts w:ascii="Times New Roman" w:hAnsi="Times New Roman" w:cs="Times New Roman" w:hint="eastAsia"/>
          <w:color w:val="000000" w:themeColor="text1"/>
          <w:sz w:val="24"/>
          <w:szCs w:val="24"/>
        </w:rPr>
        <w:t>(</w:t>
      </w:r>
      <w:r w:rsidR="004768FE" w:rsidRPr="00356992">
        <w:rPr>
          <w:rFonts w:ascii="Times New Roman" w:hAnsi="Times New Roman" w:cs="Times New Roman"/>
          <w:color w:val="000000" w:themeColor="text1"/>
          <w:sz w:val="24"/>
          <w:szCs w:val="24"/>
        </w:rPr>
        <w:t>&lt;</w:t>
      </w:r>
      <w:r w:rsidR="00513A3E" w:rsidRPr="00356992">
        <w:rPr>
          <w:rFonts w:ascii="Times New Roman" w:hAnsi="Times New Roman" w:cs="Times New Roman" w:hint="eastAsia"/>
          <w:color w:val="000000" w:themeColor="text1"/>
          <w:sz w:val="24"/>
          <w:szCs w:val="24"/>
        </w:rPr>
        <w:t>1 picosecond</w:t>
      </w:r>
      <w:r w:rsidR="00E450DC" w:rsidRPr="00356992">
        <w:rPr>
          <w:rFonts w:ascii="Times New Roman" w:hAnsi="Times New Roman" w:cs="Times New Roman" w:hint="eastAsia"/>
          <w:color w:val="000000" w:themeColor="text1"/>
          <w:sz w:val="24"/>
          <w:szCs w:val="24"/>
        </w:rPr>
        <w:t xml:space="preserve">, </w:t>
      </w:r>
      <w:proofErr w:type="spellStart"/>
      <w:r w:rsidR="00E450DC" w:rsidRPr="00356992">
        <w:rPr>
          <w:rFonts w:ascii="Times New Roman" w:hAnsi="Times New Roman" w:cs="Times New Roman" w:hint="eastAsia"/>
          <w:color w:val="000000" w:themeColor="text1"/>
          <w:sz w:val="24"/>
          <w:szCs w:val="24"/>
        </w:rPr>
        <w:t>ps</w:t>
      </w:r>
      <w:proofErr w:type="spellEnd"/>
      <w:r w:rsidR="00513A3E" w:rsidRPr="00356992">
        <w:rPr>
          <w:rFonts w:ascii="Times New Roman" w:hAnsi="Times New Roman" w:cs="Times New Roman" w:hint="eastAsia"/>
          <w:color w:val="000000" w:themeColor="text1"/>
          <w:sz w:val="24"/>
          <w:szCs w:val="24"/>
        </w:rPr>
        <w:t>) for</w:t>
      </w:r>
      <w:r w:rsidR="009C2314" w:rsidRPr="00356992">
        <w:rPr>
          <w:rFonts w:ascii="Times New Roman" w:hAnsi="Times New Roman" w:cs="Times New Roman"/>
          <w:color w:val="000000" w:themeColor="text1"/>
          <w:sz w:val="24"/>
          <w:szCs w:val="24"/>
        </w:rPr>
        <w:t xml:space="preserve"> the two intralayer excitonic absorption species,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1</m:t>
            </m:r>
          </m:sub>
        </m:sSub>
      </m:oMath>
      <w:r w:rsidR="009C2314" w:rsidRPr="00356992">
        <w:rPr>
          <w:rFonts w:ascii="Times New Roman" w:hAnsi="Times New Roman" w:cs="Times New Roman"/>
          <w:color w:val="000000" w:themeColor="text1"/>
          <w:sz w:val="24"/>
          <w:szCs w:val="24"/>
        </w:rPr>
        <w:t xml:space="preserve"> and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2</m:t>
            </m:r>
          </m:sub>
        </m:sSub>
      </m:oMath>
      <w:r w:rsidR="00513A3E" w:rsidRPr="00356992">
        <w:rPr>
          <w:rFonts w:ascii="Times New Roman" w:hAnsi="Times New Roman" w:cs="Times New Roman" w:hint="eastAsia"/>
          <w:color w:val="000000" w:themeColor="text1"/>
          <w:sz w:val="24"/>
          <w:szCs w:val="24"/>
        </w:rPr>
        <w:t>, w</w:t>
      </w:r>
      <w:r w:rsidR="00606A24" w:rsidRPr="00356992">
        <w:rPr>
          <w:rFonts w:ascii="Times New Roman" w:hAnsi="Times New Roman" w:cs="Times New Roman"/>
          <w:color w:val="000000" w:themeColor="text1"/>
          <w:sz w:val="24"/>
          <w:szCs w:val="24"/>
        </w:rPr>
        <w:t>here the</w:t>
      </w:r>
      <w:r w:rsidR="00513A3E" w:rsidRPr="00356992">
        <w:rPr>
          <w:rFonts w:ascii="Times New Roman" w:hAnsi="Times New Roman" w:cs="Times New Roman" w:hint="eastAsia"/>
          <w:color w:val="000000" w:themeColor="text1"/>
          <w:sz w:val="24"/>
          <w:szCs w:val="24"/>
        </w:rPr>
        <w:t xml:space="preserve"> </w:t>
      </w:r>
      <w:r w:rsidR="009C2314" w:rsidRPr="00356992">
        <w:rPr>
          <w:rFonts w:ascii="Times New Roman" w:hAnsi="Times New Roman" w:cs="Times New Roman"/>
          <w:color w:val="000000" w:themeColor="text1"/>
          <w:sz w:val="24"/>
          <w:szCs w:val="24"/>
        </w:rPr>
        <w:t xml:space="preserve">asymmetric interlayer coupling </w:t>
      </w:r>
      <w:r w:rsidR="000E5CCC" w:rsidRPr="00356992">
        <w:rPr>
          <w:rFonts w:ascii="Times New Roman" w:hAnsi="Times New Roman" w:cs="Times New Roman"/>
          <w:color w:val="000000" w:themeColor="text1"/>
          <w:sz w:val="24"/>
          <w:szCs w:val="24"/>
        </w:rPr>
        <w:t>contributes</w:t>
      </w:r>
      <w:r w:rsidR="00513A3E" w:rsidRPr="00356992">
        <w:rPr>
          <w:rFonts w:ascii="Times New Roman" w:hAnsi="Times New Roman" w:cs="Times New Roman" w:hint="eastAsia"/>
          <w:color w:val="000000" w:themeColor="text1"/>
          <w:sz w:val="24"/>
          <w:szCs w:val="24"/>
        </w:rPr>
        <w:t xml:space="preserve"> </w:t>
      </w:r>
      <w:r w:rsidR="00606A24" w:rsidRPr="00356992">
        <w:rPr>
          <w:rFonts w:ascii="Times New Roman" w:hAnsi="Times New Roman" w:cs="Times New Roman"/>
          <w:color w:val="000000" w:themeColor="text1"/>
          <w:sz w:val="24"/>
          <w:szCs w:val="24"/>
        </w:rPr>
        <w:t xml:space="preserve">more </w:t>
      </w:r>
      <w:r w:rsidR="00513A3E" w:rsidRPr="00356992">
        <w:rPr>
          <w:rFonts w:ascii="Times New Roman" w:hAnsi="Times New Roman" w:cs="Times New Roman" w:hint="eastAsia"/>
          <w:color w:val="000000" w:themeColor="text1"/>
          <w:sz w:val="24"/>
          <w:szCs w:val="24"/>
        </w:rPr>
        <w:t xml:space="preserve">to </w:t>
      </w:r>
      <w:r w:rsidR="00606A24" w:rsidRPr="00356992">
        <w:rPr>
          <w:rFonts w:ascii="Times New Roman" w:hAnsi="Times New Roman" w:cs="Times New Roman"/>
          <w:color w:val="000000" w:themeColor="text1"/>
          <w:sz w:val="24"/>
          <w:szCs w:val="24"/>
        </w:rPr>
        <w:t xml:space="preserve">the </w:t>
      </w:r>
      <w:r w:rsidR="00AD3D75" w:rsidRPr="00356992">
        <w:rPr>
          <w:rFonts w:ascii="Times New Roman" w:hAnsi="Times New Roman" w:cs="Times New Roman"/>
          <w:color w:val="000000" w:themeColor="text1"/>
          <w:sz w:val="24"/>
          <w:szCs w:val="24"/>
        </w:rPr>
        <w:t xml:space="preserve">faster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1</m:t>
            </m:r>
          </m:sub>
        </m:sSub>
      </m:oMath>
      <w:r w:rsidR="00AD3D75" w:rsidRPr="00356992">
        <w:rPr>
          <w:rFonts w:ascii="Times New Roman" w:hAnsi="Times New Roman" w:cs="Times New Roman"/>
          <w:color w:val="000000" w:themeColor="text1"/>
          <w:sz w:val="24"/>
          <w:szCs w:val="24"/>
        </w:rPr>
        <w:t xml:space="preserve"> </w:t>
      </w:r>
      <w:r w:rsidR="009C2314" w:rsidRPr="00356992">
        <w:rPr>
          <w:rFonts w:ascii="Times New Roman" w:hAnsi="Times New Roman" w:cs="Times New Roman"/>
          <w:color w:val="000000" w:themeColor="text1"/>
          <w:sz w:val="24"/>
          <w:szCs w:val="24"/>
        </w:rPr>
        <w:t>decay</w:t>
      </w:r>
      <w:r w:rsidR="00AD3D75" w:rsidRPr="00356992">
        <w:rPr>
          <w:rFonts w:ascii="Times New Roman" w:hAnsi="Times New Roman" w:cs="Times New Roman"/>
          <w:color w:val="000000" w:themeColor="text1"/>
          <w:sz w:val="24"/>
          <w:szCs w:val="24"/>
        </w:rPr>
        <w:t xml:space="preserve"> than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2</m:t>
            </m:r>
          </m:sub>
        </m:sSub>
      </m:oMath>
      <w:r w:rsidR="00513A3E" w:rsidRPr="00356992">
        <w:rPr>
          <w:rFonts w:ascii="Times New Roman" w:hAnsi="Times New Roman" w:cs="Times New Roman" w:hint="eastAsia"/>
          <w:color w:val="000000" w:themeColor="text1"/>
          <w:sz w:val="24"/>
          <w:szCs w:val="24"/>
        </w:rPr>
        <w:t>.</w:t>
      </w:r>
      <w:r w:rsidR="00190F38" w:rsidRPr="00356992">
        <w:rPr>
          <w:rFonts w:ascii="Times New Roman" w:hAnsi="Times New Roman" w:cs="Times New Roman"/>
          <w:color w:val="000000" w:themeColor="text1"/>
          <w:sz w:val="24"/>
          <w:szCs w:val="24"/>
        </w:rPr>
        <w:t xml:space="preserve"> </w:t>
      </w:r>
      <w:r w:rsidR="007A4F8F" w:rsidRPr="00356992">
        <w:rPr>
          <w:rFonts w:ascii="Times New Roman" w:hAnsi="Times New Roman" w:cs="Times New Roman"/>
          <w:sz w:val="24"/>
          <w:szCs w:val="24"/>
        </w:rPr>
        <w:t>Optical</w:t>
      </w:r>
      <w:r w:rsidR="00513A3E" w:rsidRPr="00356992">
        <w:rPr>
          <w:rFonts w:ascii="Times New Roman" w:hAnsi="Times New Roman" w:cs="Times New Roman" w:hint="eastAsia"/>
          <w:sz w:val="24"/>
          <w:szCs w:val="24"/>
        </w:rPr>
        <w:t>-</w:t>
      </w:r>
      <w:r w:rsidR="007A4F8F" w:rsidRPr="00356992">
        <w:rPr>
          <w:rFonts w:ascii="Times New Roman" w:hAnsi="Times New Roman" w:cs="Times New Roman"/>
          <w:sz w:val="24"/>
          <w:szCs w:val="24"/>
        </w:rPr>
        <w:t>p</w:t>
      </w:r>
      <w:r w:rsidR="00702AC3" w:rsidRPr="00356992">
        <w:rPr>
          <w:rFonts w:ascii="Times New Roman" w:hAnsi="Times New Roman" w:cs="Times New Roman"/>
          <w:sz w:val="24"/>
          <w:szCs w:val="24"/>
        </w:rPr>
        <w:t>ump</w:t>
      </w:r>
      <w:r w:rsidR="007A4F8F" w:rsidRPr="00356992">
        <w:rPr>
          <w:rFonts w:ascii="Times New Roman" w:hAnsi="Times New Roman" w:cs="Times New Roman"/>
          <w:sz w:val="24"/>
          <w:szCs w:val="24"/>
        </w:rPr>
        <w:t xml:space="preserve"> and white-light </w:t>
      </w:r>
      <w:r w:rsidR="00702AC3" w:rsidRPr="00356992">
        <w:rPr>
          <w:rFonts w:ascii="Times New Roman" w:hAnsi="Times New Roman" w:cs="Times New Roman"/>
          <w:sz w:val="24"/>
          <w:szCs w:val="24"/>
        </w:rPr>
        <w:t>probe spectroscopy</w:t>
      </w:r>
      <w:r w:rsidR="007A4F8F" w:rsidRPr="00356992">
        <w:rPr>
          <w:rFonts w:ascii="Times New Roman" w:hAnsi="Times New Roman" w:cs="Times New Roman"/>
          <w:sz w:val="24"/>
          <w:szCs w:val="24"/>
        </w:rPr>
        <w:t xml:space="preserve"> further</w:t>
      </w:r>
      <w:r w:rsidR="00702AC3" w:rsidRPr="00356992">
        <w:rPr>
          <w:rFonts w:ascii="Times New Roman" w:hAnsi="Times New Roman" w:cs="Times New Roman"/>
          <w:sz w:val="24"/>
          <w:szCs w:val="24"/>
        </w:rPr>
        <w:t xml:space="preserve"> </w:t>
      </w:r>
      <w:r w:rsidR="00207458" w:rsidRPr="00356992">
        <w:rPr>
          <w:rFonts w:ascii="Times New Roman" w:hAnsi="Times New Roman" w:cs="Times New Roman"/>
          <w:sz w:val="24"/>
          <w:szCs w:val="24"/>
        </w:rPr>
        <w:t>unveil</w:t>
      </w:r>
      <w:r w:rsidR="00207458" w:rsidRPr="00356992">
        <w:rPr>
          <w:rFonts w:ascii="Times New Roman" w:hAnsi="Times New Roman" w:cs="Times New Roman" w:hint="eastAsia"/>
          <w:sz w:val="24"/>
          <w:szCs w:val="24"/>
        </w:rPr>
        <w:t>s</w:t>
      </w:r>
      <w:r w:rsidR="00702AC3" w:rsidRPr="00356992">
        <w:rPr>
          <w:rFonts w:ascii="Times New Roman" w:hAnsi="Times New Roman" w:cs="Times New Roman"/>
          <w:sz w:val="24"/>
          <w:szCs w:val="24"/>
        </w:rPr>
        <w:t xml:space="preserve"> a biexponential decay</w:t>
      </w:r>
      <w:r w:rsidR="004768FE" w:rsidRPr="00356992">
        <w:rPr>
          <w:rFonts w:ascii="Times New Roman" w:hAnsi="Times New Roman" w:cs="Times New Roman"/>
          <w:sz w:val="24"/>
          <w:szCs w:val="24"/>
        </w:rPr>
        <w:t>,</w:t>
      </w:r>
      <w:r w:rsidR="00702AC3" w:rsidRPr="00356992">
        <w:rPr>
          <w:rFonts w:ascii="Times New Roman" w:hAnsi="Times New Roman" w:cs="Times New Roman"/>
          <w:sz w:val="24"/>
          <w:szCs w:val="24"/>
        </w:rPr>
        <w:t xml:space="preserve"> </w:t>
      </w:r>
      <w:r w:rsidR="006E178C" w:rsidRPr="00356992">
        <w:rPr>
          <w:rFonts w:ascii="Times New Roman" w:hAnsi="Times New Roman" w:cs="Times New Roman"/>
          <w:sz w:val="24"/>
          <w:szCs w:val="24"/>
        </w:rPr>
        <w:t>w</w:t>
      </w:r>
      <w:r w:rsidR="000D15B1" w:rsidRPr="00356992">
        <w:rPr>
          <w:rFonts w:ascii="Times New Roman" w:hAnsi="Times New Roman" w:cs="Times New Roman"/>
          <w:sz w:val="24"/>
          <w:szCs w:val="24"/>
        </w:rPr>
        <w:t>here</w:t>
      </w:r>
      <w:r w:rsidR="006E178C" w:rsidRPr="00356992">
        <w:rPr>
          <w:rFonts w:ascii="Times New Roman" w:hAnsi="Times New Roman" w:cs="Times New Roman"/>
          <w:sz w:val="24"/>
          <w:szCs w:val="24"/>
        </w:rPr>
        <w:t xml:space="preserve"> </w:t>
      </w:r>
      <w:r w:rsidR="000D15B1" w:rsidRPr="00356992">
        <w:rPr>
          <w:rFonts w:ascii="Times New Roman" w:hAnsi="Times New Roman" w:cs="Times New Roman"/>
          <w:sz w:val="24"/>
          <w:szCs w:val="24"/>
        </w:rPr>
        <w:t>the</w:t>
      </w:r>
      <w:r w:rsidR="00702AC3" w:rsidRPr="00356992">
        <w:rPr>
          <w:rFonts w:ascii="Times New Roman" w:hAnsi="Times New Roman" w:cs="Times New Roman"/>
          <w:sz w:val="24"/>
          <w:szCs w:val="24"/>
        </w:rPr>
        <w:t xml:space="preserve"> </w:t>
      </w:r>
      <w:r w:rsidR="00964399" w:rsidRPr="00356992">
        <w:rPr>
          <w:rFonts w:ascii="Times New Roman" w:hAnsi="Times New Roman" w:cs="Times New Roman"/>
          <w:sz w:val="24"/>
          <w:szCs w:val="24"/>
        </w:rPr>
        <w:t xml:space="preserve">fast </w:t>
      </w:r>
      <w:r w:rsidR="00702AC3" w:rsidRPr="00356992">
        <w:rPr>
          <w:rFonts w:ascii="Times New Roman" w:hAnsi="Times New Roman" w:cs="Times New Roman"/>
          <w:sz w:val="24"/>
          <w:szCs w:val="24"/>
        </w:rPr>
        <w:t>component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fast</m:t>
            </m:r>
          </m:sub>
        </m:sSub>
        <m:r>
          <m:rPr>
            <m:sty m:val="p"/>
          </m:rPr>
          <w:rPr>
            <w:rFonts w:ascii="Cambria Math" w:hAnsi="Cambria Math" w:cs="Times New Roman"/>
            <w:sz w:val="24"/>
            <w:szCs w:val="24"/>
          </w:rPr>
          <m:t xml:space="preserve"> ≈ 0.7–0.9 ps</m:t>
        </m:r>
      </m:oMath>
      <w:r w:rsidR="00702AC3" w:rsidRPr="00356992">
        <w:rPr>
          <w:rFonts w:ascii="Times New Roman" w:hAnsi="Times New Roman" w:cs="Times New Roman"/>
          <w:sz w:val="24"/>
          <w:szCs w:val="24"/>
        </w:rPr>
        <w:t xml:space="preserve">) </w:t>
      </w:r>
      <w:r w:rsidR="004768FE" w:rsidRPr="00356992">
        <w:rPr>
          <w:rFonts w:ascii="Times New Roman" w:hAnsi="Times New Roman" w:cs="Times New Roman"/>
          <w:sz w:val="24"/>
          <w:szCs w:val="24"/>
        </w:rPr>
        <w:t xml:space="preserve">signifies </w:t>
      </w:r>
      <w:r w:rsidR="00AD3D75" w:rsidRPr="00356992">
        <w:rPr>
          <w:rFonts w:ascii="Times New Roman" w:hAnsi="Times New Roman" w:cs="Times New Roman"/>
          <w:sz w:val="24"/>
          <w:szCs w:val="24"/>
        </w:rPr>
        <w:t xml:space="preserve">rapid </w:t>
      </w:r>
      <w:r w:rsidR="00702AC3" w:rsidRPr="00356992">
        <w:rPr>
          <w:rFonts w:ascii="Times New Roman" w:hAnsi="Times New Roman" w:cs="Times New Roman"/>
          <w:sz w:val="24"/>
          <w:szCs w:val="24"/>
        </w:rPr>
        <w:t xml:space="preserve">radiative recombination </w:t>
      </w:r>
      <w:r w:rsidR="00E724B3" w:rsidRPr="00356992">
        <w:rPr>
          <w:rFonts w:ascii="Times New Roman" w:hAnsi="Times New Roman" w:cs="Times New Roman"/>
          <w:sz w:val="24"/>
          <w:szCs w:val="24"/>
        </w:rPr>
        <w:t>with repopulation</w:t>
      </w:r>
      <w:r w:rsidR="00ED6224" w:rsidRPr="00356992">
        <w:rPr>
          <w:rFonts w:ascii="Times New Roman" w:hAnsi="Times New Roman" w:cs="Times New Roman"/>
          <w:sz w:val="24"/>
          <w:szCs w:val="24"/>
        </w:rPr>
        <w:t xml:space="preserve"> </w:t>
      </w:r>
      <w:r w:rsidR="00E724B3" w:rsidRPr="00356992">
        <w:rPr>
          <w:rFonts w:ascii="Times New Roman" w:hAnsi="Times New Roman" w:cs="Times New Roman"/>
          <w:sz w:val="24"/>
          <w:szCs w:val="24"/>
        </w:rPr>
        <w:t>effects</w:t>
      </w:r>
      <w:r w:rsidR="003A6B3B" w:rsidRPr="00356992">
        <w:rPr>
          <w:rFonts w:ascii="Times New Roman" w:hAnsi="Times New Roman" w:cs="Times New Roman"/>
          <w:sz w:val="24"/>
          <w:szCs w:val="24"/>
        </w:rPr>
        <w:t xml:space="preserve"> in the optical light cone</w:t>
      </w:r>
      <w:r w:rsidR="000D15B1" w:rsidRPr="00356992">
        <w:rPr>
          <w:rFonts w:ascii="Times New Roman" w:hAnsi="Times New Roman" w:cs="Times New Roman"/>
          <w:sz w:val="24"/>
          <w:szCs w:val="24"/>
        </w:rPr>
        <w:t>. The</w:t>
      </w:r>
      <w:r w:rsidR="00702AC3" w:rsidRPr="00356992">
        <w:rPr>
          <w:rFonts w:ascii="Times New Roman" w:hAnsi="Times New Roman" w:cs="Times New Roman"/>
          <w:sz w:val="24"/>
          <w:szCs w:val="24"/>
        </w:rPr>
        <w:t xml:space="preserve"> slow component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slow</m:t>
            </m:r>
          </m:sub>
        </m:sSub>
        <m:r>
          <m:rPr>
            <m:sty m:val="p"/>
          </m:rPr>
          <w:rPr>
            <w:rFonts w:ascii="Cambria Math" w:hAnsi="Cambria Math" w:cs="Times New Roman"/>
            <w:sz w:val="24"/>
            <w:szCs w:val="24"/>
          </w:rPr>
          <m:t xml:space="preserve"> ≈ 100–300 ps</m:t>
        </m:r>
      </m:oMath>
      <w:r w:rsidR="00702AC3" w:rsidRPr="00356992">
        <w:rPr>
          <w:rFonts w:ascii="Times New Roman" w:hAnsi="Times New Roman" w:cs="Times New Roman"/>
          <w:sz w:val="24"/>
          <w:szCs w:val="24"/>
        </w:rPr>
        <w:t>)</w:t>
      </w:r>
      <w:r w:rsidR="000D15B1" w:rsidRPr="00356992">
        <w:rPr>
          <w:rFonts w:ascii="Times New Roman" w:hAnsi="Times New Roman" w:cs="Times New Roman"/>
          <w:sz w:val="24"/>
          <w:szCs w:val="24"/>
        </w:rPr>
        <w:t xml:space="preserve"> is</w:t>
      </w:r>
      <w:r w:rsidR="007A4F8F" w:rsidRPr="00356992">
        <w:rPr>
          <w:rFonts w:ascii="Times New Roman" w:hAnsi="Times New Roman" w:cs="Times New Roman"/>
          <w:sz w:val="24"/>
          <w:szCs w:val="24"/>
        </w:rPr>
        <w:t xml:space="preserve"> </w:t>
      </w:r>
      <w:r w:rsidR="00702AC3" w:rsidRPr="00356992">
        <w:rPr>
          <w:rFonts w:ascii="Times New Roman" w:hAnsi="Times New Roman" w:cs="Times New Roman"/>
          <w:sz w:val="24"/>
          <w:szCs w:val="24"/>
        </w:rPr>
        <w:t>linked to</w:t>
      </w:r>
      <w:r w:rsidR="007A4F8F" w:rsidRPr="00356992">
        <w:rPr>
          <w:rFonts w:ascii="Times New Roman" w:hAnsi="Times New Roman" w:cs="Times New Roman"/>
          <w:sz w:val="24"/>
          <w:szCs w:val="24"/>
        </w:rPr>
        <w:t xml:space="preserve"> </w:t>
      </w:r>
      <w:r w:rsidR="00702AC3" w:rsidRPr="00356992">
        <w:rPr>
          <w:rFonts w:ascii="Times New Roman" w:hAnsi="Times New Roman" w:cs="Times New Roman"/>
          <w:sz w:val="24"/>
          <w:szCs w:val="24"/>
        </w:rPr>
        <w:t>exciton-phonon scattering a</w:t>
      </w:r>
      <w:r w:rsidR="004768FE" w:rsidRPr="00356992">
        <w:rPr>
          <w:rFonts w:ascii="Times New Roman" w:hAnsi="Times New Roman" w:cs="Times New Roman"/>
          <w:sz w:val="24"/>
          <w:szCs w:val="24"/>
        </w:rPr>
        <w:t>nd</w:t>
      </w:r>
      <w:r w:rsidR="00702AC3" w:rsidRPr="00356992">
        <w:rPr>
          <w:rFonts w:ascii="Times New Roman" w:hAnsi="Times New Roman" w:cs="Times New Roman"/>
          <w:sz w:val="24"/>
          <w:szCs w:val="24"/>
        </w:rPr>
        <w:t xml:space="preserve"> population relaxation via interlayer breathing phonons</w:t>
      </w:r>
      <w:r w:rsidR="004713A9" w:rsidRPr="00356992">
        <w:rPr>
          <w:rFonts w:ascii="Times New Roman" w:hAnsi="Times New Roman" w:cs="Times New Roman"/>
          <w:sz w:val="24"/>
          <w:szCs w:val="24"/>
        </w:rPr>
        <w:t xml:space="preserve">. </w:t>
      </w:r>
      <w:r w:rsidR="000D15B1" w:rsidRPr="00356992">
        <w:rPr>
          <w:rFonts w:ascii="Times New Roman" w:hAnsi="Times New Roman" w:cs="Times New Roman"/>
          <w:sz w:val="24"/>
          <w:szCs w:val="24"/>
        </w:rPr>
        <w:t xml:space="preserve">We also present that </w:t>
      </w:r>
      <w:r w:rsidR="00702AC3" w:rsidRPr="00356992">
        <w:rPr>
          <w:rFonts w:ascii="Times New Roman" w:hAnsi="Times New Roman" w:cs="Times New Roman"/>
          <w:sz w:val="24"/>
          <w:szCs w:val="24"/>
        </w:rPr>
        <w:t xml:space="preserve">intervalley scattering </w:t>
      </w:r>
      <w:r w:rsidR="006C6F86" w:rsidRPr="00356992">
        <w:rPr>
          <w:rFonts w:ascii="Times New Roman" w:hAnsi="Times New Roman" w:cs="Times New Roman"/>
          <w:sz w:val="24"/>
          <w:szCs w:val="24"/>
        </w:rPr>
        <w:t>pathways</w:t>
      </w:r>
      <w:r w:rsidR="00702AC3" w:rsidRPr="00356992">
        <w:rPr>
          <w:rFonts w:ascii="Times New Roman" w:hAnsi="Times New Roman" w:cs="Times New Roman"/>
          <w:sz w:val="24"/>
          <w:szCs w:val="24"/>
        </w:rPr>
        <w:t xml:space="preserve">, </w:t>
      </w:r>
      <w:r w:rsidR="000D15B1" w:rsidRPr="00356992">
        <w:rPr>
          <w:rFonts w:ascii="Times New Roman" w:hAnsi="Times New Roman" w:cs="Times New Roman"/>
          <w:sz w:val="24"/>
          <w:szCs w:val="24"/>
        </w:rPr>
        <w:t>i.e. mediated by</w:t>
      </w:r>
      <w:r w:rsidR="007A4F8F" w:rsidRPr="00356992">
        <w:rPr>
          <w:rFonts w:ascii="Times New Roman" w:hAnsi="Times New Roman" w:cs="Times New Roman"/>
          <w:sz w:val="24"/>
          <w:szCs w:val="24"/>
        </w:rPr>
        <w:t xml:space="preserve"> the</w:t>
      </w:r>
      <w:r w:rsidR="00702AC3" w:rsidRPr="00356992">
        <w:rPr>
          <w:rFonts w:ascii="Times New Roman" w:hAnsi="Times New Roman" w:cs="Times New Roman"/>
          <w:sz w:val="24"/>
          <w:szCs w:val="24"/>
        </w:rPr>
        <w:t xml:space="preserve"> </w:t>
      </w:r>
      <m:oMath>
        <m:r>
          <w:rPr>
            <w:rFonts w:ascii="Cambria Math" w:hAnsi="Cambria Math" w:cs="Times New Roman"/>
            <w:sz w:val="24"/>
            <w:szCs w:val="24"/>
          </w:rPr>
          <m:t>KQ</m:t>
        </m:r>
      </m:oMath>
      <w:r w:rsidR="007A4F8F" w:rsidRPr="00356992">
        <w:rPr>
          <w:rFonts w:ascii="Times New Roman" w:hAnsi="Times New Roman" w:cs="Times New Roman"/>
          <w:sz w:val="24"/>
          <w:szCs w:val="24"/>
        </w:rPr>
        <w:t xml:space="preserve"> transition</w:t>
      </w:r>
      <w:r w:rsidR="006C6F86" w:rsidRPr="00356992">
        <w:rPr>
          <w:rFonts w:ascii="Times New Roman" w:hAnsi="Times New Roman" w:cs="Times New Roman"/>
          <w:sz w:val="24"/>
          <w:szCs w:val="24"/>
        </w:rPr>
        <w:t>s</w:t>
      </w:r>
      <w:r w:rsidR="00702AC3" w:rsidRPr="00356992">
        <w:rPr>
          <w:rFonts w:ascii="Times New Roman" w:hAnsi="Times New Roman" w:cs="Times New Roman"/>
          <w:sz w:val="24"/>
          <w:szCs w:val="24"/>
        </w:rPr>
        <w:t xml:space="preserve">, </w:t>
      </w:r>
      <w:r w:rsidR="000D15B1" w:rsidRPr="00356992">
        <w:rPr>
          <w:rFonts w:ascii="Times New Roman" w:hAnsi="Times New Roman" w:cs="Times New Roman"/>
          <w:sz w:val="24"/>
          <w:szCs w:val="24"/>
        </w:rPr>
        <w:t xml:space="preserve">are distinct </w:t>
      </w:r>
      <w:r w:rsidR="004768FE" w:rsidRPr="00356992">
        <w:rPr>
          <w:rFonts w:ascii="Times New Roman" w:hAnsi="Times New Roman" w:cs="Times New Roman"/>
          <w:sz w:val="24"/>
          <w:szCs w:val="24"/>
        </w:rPr>
        <w:t>from</w:t>
      </w:r>
      <w:r w:rsidR="006E178C" w:rsidRPr="00356992">
        <w:rPr>
          <w:rFonts w:ascii="Times New Roman" w:hAnsi="Times New Roman" w:cs="Times New Roman"/>
          <w:sz w:val="24"/>
          <w:szCs w:val="24"/>
        </w:rPr>
        <w:t xml:space="preserve"> </w:t>
      </w:r>
      <w:r w:rsidR="007A4F8F" w:rsidRPr="00356992">
        <w:rPr>
          <w:rFonts w:ascii="Times New Roman" w:hAnsi="Times New Roman" w:cs="Times New Roman"/>
          <w:sz w:val="24"/>
          <w:szCs w:val="24"/>
        </w:rPr>
        <w:t>the</w:t>
      </w:r>
      <w:r w:rsidR="00702AC3" w:rsidRPr="00356992">
        <w:rPr>
          <w:rFonts w:ascii="Times New Roman" w:hAnsi="Times New Roman" w:cs="Times New Roman"/>
          <w:sz w:val="24"/>
          <w:szCs w:val="24"/>
        </w:rPr>
        <w:t xml:space="preserve"> monolayer </w:t>
      </w:r>
      <w:r w:rsidR="007A4F8F" w:rsidRPr="00356992">
        <w:rPr>
          <w:rFonts w:ascii="Times New Roman" w:hAnsi="Times New Roman" w:cs="Times New Roman"/>
          <w:sz w:val="24"/>
          <w:szCs w:val="24"/>
        </w:rPr>
        <w:t>counterpart</w:t>
      </w:r>
      <w:r w:rsidR="003E373D" w:rsidRPr="00356992">
        <w:rPr>
          <w:rFonts w:ascii="Times New Roman" w:hAnsi="Times New Roman" w:cs="Times New Roman"/>
          <w:sz w:val="24"/>
          <w:szCs w:val="24"/>
        </w:rPr>
        <w:t>.</w:t>
      </w:r>
      <w:r w:rsidR="006E178C" w:rsidRPr="00356992">
        <w:rPr>
          <w:rFonts w:ascii="Times New Roman" w:hAnsi="Times New Roman" w:cs="Times New Roman"/>
          <w:sz w:val="24"/>
          <w:szCs w:val="24"/>
        </w:rPr>
        <w:t xml:space="preserve"> </w:t>
      </w:r>
      <w:r w:rsidR="004768FE" w:rsidRPr="00356992">
        <w:rPr>
          <w:rFonts w:ascii="Times New Roman" w:hAnsi="Times New Roman" w:cs="Times New Roman"/>
          <w:sz w:val="24"/>
          <w:szCs w:val="24"/>
        </w:rPr>
        <w:t>This</w:t>
      </w:r>
      <w:r w:rsidR="00702AC3" w:rsidRPr="00356992">
        <w:rPr>
          <w:rFonts w:ascii="Times New Roman" w:hAnsi="Times New Roman" w:cs="Times New Roman"/>
          <w:sz w:val="24"/>
          <w:szCs w:val="24"/>
        </w:rPr>
        <w:t xml:space="preserve"> work</w:t>
      </w:r>
      <w:r w:rsidR="00C2195C" w:rsidRPr="00356992">
        <w:rPr>
          <w:rFonts w:ascii="Times New Roman" w:hAnsi="Times New Roman" w:cs="Times New Roman"/>
          <w:sz w:val="24"/>
          <w:szCs w:val="24"/>
        </w:rPr>
        <w:t xml:space="preserve"> </w:t>
      </w:r>
      <w:r w:rsidR="00702AC3" w:rsidRPr="00356992">
        <w:rPr>
          <w:rFonts w:ascii="Times New Roman" w:hAnsi="Times New Roman" w:cs="Times New Roman"/>
          <w:sz w:val="24"/>
          <w:szCs w:val="24"/>
        </w:rPr>
        <w:t>provide</w:t>
      </w:r>
      <w:r w:rsidR="00C2195C" w:rsidRPr="00356992">
        <w:rPr>
          <w:rFonts w:ascii="Times New Roman" w:hAnsi="Times New Roman" w:cs="Times New Roman"/>
          <w:sz w:val="24"/>
          <w:szCs w:val="24"/>
        </w:rPr>
        <w:t xml:space="preserve">s </w:t>
      </w:r>
      <w:r w:rsidR="007A4F8F" w:rsidRPr="00356992">
        <w:rPr>
          <w:rFonts w:ascii="Times New Roman" w:hAnsi="Times New Roman" w:cs="Times New Roman"/>
          <w:sz w:val="24"/>
          <w:szCs w:val="24"/>
        </w:rPr>
        <w:t>detailed</w:t>
      </w:r>
      <w:r w:rsidR="00C2195C" w:rsidRPr="00356992">
        <w:rPr>
          <w:rFonts w:ascii="Times New Roman" w:hAnsi="Times New Roman" w:cs="Times New Roman"/>
          <w:sz w:val="24"/>
          <w:szCs w:val="24"/>
        </w:rPr>
        <w:t xml:space="preserve"> insights into</w:t>
      </w:r>
      <w:r w:rsidR="000D15B1" w:rsidRPr="00356992">
        <w:rPr>
          <w:rFonts w:ascii="Times New Roman" w:hAnsi="Times New Roman" w:cs="Times New Roman"/>
          <w:sz w:val="24"/>
          <w:szCs w:val="24"/>
        </w:rPr>
        <w:t xml:space="preserve"> the</w:t>
      </w:r>
      <w:r w:rsidR="00C2195C" w:rsidRPr="00356992">
        <w:rPr>
          <w:rFonts w:ascii="Times New Roman" w:hAnsi="Times New Roman" w:cs="Times New Roman"/>
          <w:sz w:val="24"/>
          <w:szCs w:val="24"/>
        </w:rPr>
        <w:t xml:space="preserve"> exciton </w:t>
      </w:r>
      <w:r w:rsidR="00337FCE" w:rsidRPr="00356992">
        <w:rPr>
          <w:rFonts w:ascii="Times New Roman" w:hAnsi="Times New Roman" w:cs="Times New Roman"/>
          <w:sz w:val="24"/>
          <w:szCs w:val="24"/>
        </w:rPr>
        <w:t>population</w:t>
      </w:r>
      <w:r w:rsidR="00C2195C" w:rsidRPr="00356992">
        <w:rPr>
          <w:rFonts w:ascii="Times New Roman" w:hAnsi="Times New Roman" w:cs="Times New Roman"/>
          <w:sz w:val="24"/>
          <w:szCs w:val="24"/>
        </w:rPr>
        <w:t xml:space="preserve"> dynamics in </w:t>
      </w:r>
      <w:r w:rsidR="007A4F8F" w:rsidRPr="00356992">
        <w:rPr>
          <w:rFonts w:ascii="Times New Roman" w:hAnsi="Times New Roman" w:cs="Times New Roman"/>
          <w:sz w:val="24"/>
          <w:szCs w:val="24"/>
        </w:rPr>
        <w:t xml:space="preserve">twisted </w:t>
      </w:r>
      <w:proofErr w:type="spellStart"/>
      <w:r w:rsidR="007A4F8F" w:rsidRPr="00356992">
        <w:rPr>
          <w:rFonts w:ascii="Times New Roman" w:hAnsi="Times New Roman" w:cs="Times New Roman"/>
          <w:sz w:val="24"/>
          <w:szCs w:val="24"/>
        </w:rPr>
        <w:t>homobilayers</w:t>
      </w:r>
      <w:proofErr w:type="spellEnd"/>
      <w:r w:rsidR="004768FE" w:rsidRPr="00356992">
        <w:rPr>
          <w:rFonts w:ascii="Times New Roman" w:hAnsi="Times New Roman" w:cs="Times New Roman"/>
          <w:sz w:val="24"/>
          <w:szCs w:val="24"/>
        </w:rPr>
        <w:t>,</w:t>
      </w:r>
      <w:r w:rsidR="00702AC3" w:rsidRPr="00356992">
        <w:rPr>
          <w:rFonts w:ascii="Times New Roman" w:hAnsi="Times New Roman" w:cs="Times New Roman"/>
          <w:sz w:val="24"/>
          <w:szCs w:val="24"/>
        </w:rPr>
        <w:t xml:space="preserve"> highlight</w:t>
      </w:r>
      <w:r w:rsidR="004768FE" w:rsidRPr="00356992">
        <w:rPr>
          <w:rFonts w:ascii="Times New Roman" w:hAnsi="Times New Roman" w:cs="Times New Roman"/>
          <w:sz w:val="24"/>
          <w:szCs w:val="24"/>
        </w:rPr>
        <w:t>ing</w:t>
      </w:r>
      <w:r w:rsidR="00702AC3" w:rsidRPr="00356992">
        <w:rPr>
          <w:rFonts w:ascii="Times New Roman" w:hAnsi="Times New Roman" w:cs="Times New Roman"/>
          <w:sz w:val="24"/>
          <w:szCs w:val="24"/>
        </w:rPr>
        <w:t xml:space="preserve"> the role of intervalley and exciton-phonon interactions in </w:t>
      </w:r>
      <w:r w:rsidR="006E178C" w:rsidRPr="00356992">
        <w:rPr>
          <w:rFonts w:ascii="Times New Roman" w:hAnsi="Times New Roman" w:cs="Times New Roman"/>
          <w:sz w:val="24"/>
          <w:szCs w:val="24"/>
        </w:rPr>
        <w:lastRenderedPageBreak/>
        <w:t>the</w:t>
      </w:r>
      <w:r w:rsidR="007A4F8F" w:rsidRPr="00356992">
        <w:rPr>
          <w:rFonts w:ascii="Times New Roman" w:hAnsi="Times New Roman" w:cs="Times New Roman"/>
          <w:sz w:val="24"/>
          <w:szCs w:val="24"/>
        </w:rPr>
        <w:t xml:space="preserve"> transient</w:t>
      </w:r>
      <w:r w:rsidR="00702AC3" w:rsidRPr="00356992">
        <w:rPr>
          <w:rFonts w:ascii="Times New Roman" w:hAnsi="Times New Roman" w:cs="Times New Roman"/>
          <w:sz w:val="24"/>
          <w:szCs w:val="24"/>
        </w:rPr>
        <w:t xml:space="preserve"> </w:t>
      </w:r>
      <w:r w:rsidR="007A4F8F" w:rsidRPr="00356992">
        <w:rPr>
          <w:rFonts w:ascii="Times New Roman" w:hAnsi="Times New Roman" w:cs="Times New Roman"/>
          <w:sz w:val="24"/>
          <w:szCs w:val="24"/>
        </w:rPr>
        <w:t>multiple exciton complex</w:t>
      </w:r>
      <w:r w:rsidR="004768FE" w:rsidRPr="00356992">
        <w:rPr>
          <w:rFonts w:ascii="Times New Roman" w:hAnsi="Times New Roman" w:cs="Times New Roman"/>
          <w:sz w:val="24"/>
          <w:szCs w:val="24"/>
        </w:rPr>
        <w:t xml:space="preserve"> behaviors</w:t>
      </w:r>
      <w:r w:rsidR="00702AC3" w:rsidRPr="00356992">
        <w:rPr>
          <w:rFonts w:ascii="Times New Roman" w:hAnsi="Times New Roman" w:cs="Times New Roman"/>
          <w:sz w:val="24"/>
          <w:szCs w:val="24"/>
        </w:rPr>
        <w:t>.</w:t>
      </w:r>
    </w:p>
    <w:p w14:paraId="3C9EDDAB" w14:textId="0CFA01CA" w:rsidR="007F22E5" w:rsidRPr="00356992" w:rsidRDefault="007F22E5" w:rsidP="00AC35C6">
      <w:pPr>
        <w:spacing w:line="480" w:lineRule="auto"/>
        <w:rPr>
          <w:rFonts w:ascii="Times New Roman" w:hAnsi="Times New Roman" w:cs="Times New Roman"/>
          <w:sz w:val="24"/>
          <w:szCs w:val="24"/>
        </w:rPr>
      </w:pPr>
    </w:p>
    <w:p w14:paraId="6E2368F6" w14:textId="77777777" w:rsidR="00E205AB" w:rsidRPr="00356992" w:rsidRDefault="00E205AB" w:rsidP="00AC35C6">
      <w:pPr>
        <w:spacing w:line="480" w:lineRule="auto"/>
        <w:rPr>
          <w:rFonts w:ascii="Times New Roman" w:hAnsi="Times New Roman" w:cs="Times New Roman"/>
          <w:sz w:val="24"/>
          <w:szCs w:val="24"/>
        </w:rPr>
      </w:pPr>
    </w:p>
    <w:p w14:paraId="1B4BD4DE" w14:textId="0D93B6B9" w:rsidR="00FE578A" w:rsidRPr="00356992" w:rsidRDefault="00FE578A" w:rsidP="00420C6B">
      <w:pPr>
        <w:pStyle w:val="a3"/>
        <w:numPr>
          <w:ilvl w:val="0"/>
          <w:numId w:val="5"/>
        </w:numPr>
        <w:spacing w:line="480" w:lineRule="auto"/>
        <w:ind w:leftChars="0"/>
        <w:rPr>
          <w:rFonts w:ascii="Times New Roman" w:hAnsi="Times New Roman" w:cs="Times New Roman"/>
          <w:b/>
          <w:bCs/>
          <w:sz w:val="24"/>
          <w:szCs w:val="24"/>
        </w:rPr>
      </w:pPr>
      <w:r w:rsidRPr="00356992">
        <w:rPr>
          <w:rFonts w:ascii="Times New Roman" w:hAnsi="Times New Roman" w:cs="Times New Roman" w:hint="eastAsia"/>
          <w:b/>
          <w:bCs/>
          <w:sz w:val="24"/>
          <w:szCs w:val="24"/>
        </w:rPr>
        <w:t>I</w:t>
      </w:r>
      <w:r w:rsidRPr="00356992">
        <w:rPr>
          <w:rFonts w:ascii="Times New Roman" w:hAnsi="Times New Roman" w:cs="Times New Roman"/>
          <w:b/>
          <w:bCs/>
          <w:sz w:val="24"/>
          <w:szCs w:val="24"/>
        </w:rPr>
        <w:t>ntroduction</w:t>
      </w:r>
    </w:p>
    <w:p w14:paraId="67EB489A" w14:textId="0293538C" w:rsidR="00B9595E" w:rsidRPr="00356992" w:rsidRDefault="003D1BA5" w:rsidP="00CB7286">
      <w:pPr>
        <w:spacing w:line="480" w:lineRule="auto"/>
        <w:ind w:firstLineChars="100" w:firstLine="240"/>
        <w:rPr>
          <w:rFonts w:ascii="Times New Roman" w:hAnsi="Times New Roman" w:cs="Times New Roman"/>
          <w:sz w:val="24"/>
          <w:szCs w:val="24"/>
          <w:vertAlign w:val="subscript"/>
        </w:rPr>
      </w:pPr>
      <w:r w:rsidRPr="00356992">
        <w:rPr>
          <w:rFonts w:ascii="Times New Roman" w:hAnsi="Times New Roman" w:cs="Times New Roman"/>
          <w:sz w:val="24"/>
          <w:szCs w:val="24"/>
        </w:rPr>
        <w:t>T</w:t>
      </w:r>
      <w:r w:rsidR="00D3774F" w:rsidRPr="00356992">
        <w:rPr>
          <w:rFonts w:ascii="Times New Roman" w:hAnsi="Times New Roman" w:cs="Times New Roman"/>
          <w:sz w:val="24"/>
          <w:szCs w:val="24"/>
        </w:rPr>
        <w:t>ransitional metal dichalcogenide (TMD)</w:t>
      </w:r>
      <w:r w:rsidR="0004196C" w:rsidRPr="00356992">
        <w:rPr>
          <w:rFonts w:ascii="Times New Roman" w:hAnsi="Times New Roman" w:cs="Times New Roman"/>
          <w:sz w:val="24"/>
          <w:szCs w:val="24"/>
        </w:rPr>
        <w:t xml:space="preserve"> monolayers</w:t>
      </w:r>
      <w:r w:rsidR="00A61B91" w:rsidRPr="00356992">
        <w:rPr>
          <w:rFonts w:ascii="Times New Roman" w:hAnsi="Times New Roman" w:cs="Times New Roman"/>
          <w:sz w:val="24"/>
          <w:szCs w:val="24"/>
        </w:rPr>
        <w:t xml:space="preserve"> ha</w:t>
      </w:r>
      <w:r w:rsidRPr="00356992">
        <w:rPr>
          <w:rFonts w:ascii="Times New Roman" w:hAnsi="Times New Roman" w:cs="Times New Roman"/>
          <w:sz w:val="24"/>
          <w:szCs w:val="24"/>
        </w:rPr>
        <w:t>ve</w:t>
      </w:r>
      <w:r w:rsidR="00A61B91" w:rsidRPr="00356992">
        <w:rPr>
          <w:rFonts w:ascii="Times New Roman" w:hAnsi="Times New Roman" w:cs="Times New Roman"/>
          <w:sz w:val="24"/>
          <w:szCs w:val="24"/>
        </w:rPr>
        <w:t xml:space="preserve"> garnered significant attention</w:t>
      </w:r>
      <w:r w:rsidRPr="00356992">
        <w:rPr>
          <w:rFonts w:ascii="Times New Roman" w:hAnsi="Times New Roman" w:cs="Times New Roman"/>
          <w:sz w:val="24"/>
          <w:szCs w:val="24"/>
        </w:rPr>
        <w:t xml:space="preserve"> due to their strong light-matter interaction.</w:t>
      </w:r>
      <w:r w:rsidR="00926020" w:rsidRPr="00356992">
        <w:rPr>
          <w:rFonts w:ascii="Times New Roman" w:hAnsi="Times New Roman" w:cs="Times New Roman"/>
          <w:sz w:val="24"/>
          <w:szCs w:val="24"/>
        </w:rPr>
        <w:fldChar w:fldCharType="begin"/>
      </w:r>
      <w:r w:rsidR="00336EF4" w:rsidRPr="00356992">
        <w:rPr>
          <w:rFonts w:ascii="Times New Roman" w:hAnsi="Times New Roman" w:cs="Times New Roman"/>
          <w:sz w:val="24"/>
          <w:szCs w:val="24"/>
        </w:rPr>
        <w:instrText xml:space="preserve"> ADDIN ZOTERO_ITEM CSL_CITATION {"citationID":"VuOeYbwO","properties":{"formattedCitation":"\\uc0\\u160{}[1,2]","plainCitation":" [1,2]","noteIndex":0},"citationItems":[{"id":53,"uris":["http://zotero.org/users/10892785/items/EWHNMZTI"],"itemData":{"id":53,"type":"article-journal","container-title":"Physical Review Letters","DOI":"10.1103/PhysRevLett.105.136805","ISSN":"0031-9007, 1079-7114","issue":"13","journalAbbreviation":"Phys. Rev. Lett.","language":"en","page":"136805","source":"DOI.org (Crossref)","title":"Atomically Thin MoS 2 : A New Direct-Gap Semiconductor","title-short":"Atomically Thin MoS 2","volume":"105","author":[{"family":"Mak","given":"Kin Fai"},{"family":"Lee","given":"Changgu"},{"family":"Hone","given":"James"},{"family":"Shan","given":"Jie"},{"family":"Heinz","given":"Tony F."}],"issued":{"date-parts":[["2010",9,24]]}}},{"id":2734,"uris":["http://zotero.org/users/10892785/items/TISB9UNB"],"itemData":{"id":2734,"type":"article-journal","abstract":"Novel physical phenomena can emerge in low-dimensional nanomaterials. Bulk MoS2, a prototypical metal dichalcogenide, is an indirect bandgap semiconductor with negligible photoluminescence. When the MoS2 crystal is thinned to monolayer, however, a strong photoluminescence emerges, indicating an indirect to direct bandgap transition in this d-electron system. This observation shows that quantum confinement in layered d-electron materials like MoS2 provides new opportunities for engineering the electronic structure of matter at the nanoscale.","container-title":"Nano Letters","DOI":"10.1021/nl903868w","ISSN":"1530-6984","issue":"4","journalAbbreviation":"Nano Lett.","note":"publisher: American Chemical Society","page":"1271-1275","source":"ACS Publications","title":"Emerging Photoluminescence in Monolayer MoS2","volume":"10","author":[{"family":"Splendiani","given":"Andrea"},{"family":"Sun","given":"Liang"},{"family":"Zhang","given":"Yuanbo"},{"family":"Li","given":"Tianshu"},{"family":"Kim","given":"Jonghwan"},{"family":"Chim","given":"Chi-Yung"},{"family":"Galli","given":"Giulia"},{"family":"Wang","given":"Feng"}],"issued":{"date-parts":[["2010",4,14]]}}}],"schema":"https://github.com/citation-style-language/schema/raw/master/csl-citation.json"} </w:instrText>
      </w:r>
      <w:r w:rsidR="00926020" w:rsidRPr="00356992">
        <w:rPr>
          <w:rFonts w:ascii="Times New Roman" w:hAnsi="Times New Roman" w:cs="Times New Roman"/>
          <w:sz w:val="24"/>
          <w:szCs w:val="24"/>
        </w:rPr>
        <w:fldChar w:fldCharType="separate"/>
      </w:r>
      <w:r w:rsidR="00336EF4" w:rsidRPr="00356992">
        <w:rPr>
          <w:rFonts w:ascii="Times New Roman" w:hAnsi="Times New Roman" w:cs="Times New Roman"/>
          <w:kern w:val="0"/>
          <w:sz w:val="24"/>
          <w:szCs w:val="24"/>
        </w:rPr>
        <w:t> [1,2]</w:t>
      </w:r>
      <w:r w:rsidR="00926020" w:rsidRPr="00356992">
        <w:rPr>
          <w:rFonts w:ascii="Times New Roman" w:hAnsi="Times New Roman" w:cs="Times New Roman"/>
          <w:sz w:val="24"/>
          <w:szCs w:val="24"/>
        </w:rPr>
        <w:fldChar w:fldCharType="end"/>
      </w:r>
      <w:r w:rsidRPr="00356992">
        <w:rPr>
          <w:rFonts w:ascii="Times New Roman" w:hAnsi="Times New Roman" w:cs="Times New Roman"/>
          <w:sz w:val="24"/>
          <w:szCs w:val="24"/>
        </w:rPr>
        <w:t xml:space="preserve"> The reduced screening of Coulomb interactions, resulting from the two-dimensional confinement, leads to the strong light-matter interaction</w:t>
      </w:r>
      <w:r w:rsidR="00CB7286" w:rsidRPr="00356992">
        <w:rPr>
          <w:rFonts w:ascii="Times New Roman" w:hAnsi="Times New Roman" w:cs="Times New Roman"/>
          <w:sz w:val="24"/>
          <w:szCs w:val="24"/>
        </w:rPr>
        <w:t xml:space="preserve">, larger exciton binding energies up to few hundred </w:t>
      </w:r>
      <w:proofErr w:type="spellStart"/>
      <w:r w:rsidR="00CB7286" w:rsidRPr="00356992">
        <w:rPr>
          <w:rFonts w:ascii="Times New Roman" w:hAnsi="Times New Roman" w:cs="Times New Roman"/>
          <w:sz w:val="24"/>
          <w:szCs w:val="24"/>
        </w:rPr>
        <w:t>meV</w:t>
      </w:r>
      <w:proofErr w:type="spellEnd"/>
      <w:r w:rsidRPr="00356992">
        <w:rPr>
          <w:rFonts w:ascii="Times New Roman" w:hAnsi="Times New Roman" w:cs="Times New Roman"/>
          <w:sz w:val="24"/>
          <w:szCs w:val="24"/>
        </w:rPr>
        <w:t xml:space="preserve"> </w:t>
      </w:r>
      <w:r w:rsidR="00CB7286" w:rsidRPr="00356992">
        <w:rPr>
          <w:rFonts w:ascii="Times New Roman" w:hAnsi="Times New Roman" w:cs="Times New Roman"/>
          <w:sz w:val="24"/>
          <w:szCs w:val="24"/>
        </w:rPr>
        <w:t>c</w:t>
      </w:r>
      <w:r w:rsidRPr="00356992">
        <w:rPr>
          <w:rFonts w:ascii="Times New Roman" w:hAnsi="Times New Roman" w:cs="Times New Roman"/>
          <w:sz w:val="24"/>
          <w:szCs w:val="24"/>
        </w:rPr>
        <w:t xml:space="preserve">ompared to the quasi-two-dimensional systems such as III-V quantum wells. </w:t>
      </w:r>
      <w:r w:rsidR="00B9595E" w:rsidRPr="00356992">
        <w:rPr>
          <w:rFonts w:ascii="Times New Roman" w:hAnsi="Times New Roman" w:cs="Times New Roman"/>
          <w:sz w:val="24"/>
          <w:szCs w:val="24"/>
        </w:rPr>
        <w:t>WSe</w:t>
      </w:r>
      <w:r w:rsidR="00B9595E" w:rsidRPr="00356992">
        <w:rPr>
          <w:rFonts w:ascii="Times New Roman" w:hAnsi="Times New Roman" w:cs="Times New Roman"/>
          <w:sz w:val="24"/>
          <w:szCs w:val="24"/>
          <w:vertAlign w:val="subscript"/>
        </w:rPr>
        <w:t>2</w:t>
      </w:r>
      <w:r w:rsidR="00B9595E" w:rsidRPr="00356992">
        <w:rPr>
          <w:rFonts w:ascii="Times New Roman" w:hAnsi="Times New Roman" w:cs="Times New Roman"/>
          <w:sz w:val="24"/>
          <w:szCs w:val="24"/>
        </w:rPr>
        <w:t xml:space="preserve"> is an exemplary member of the TMD material</w:t>
      </w:r>
      <w:r w:rsidR="00E036E5" w:rsidRPr="00356992">
        <w:rPr>
          <w:rFonts w:ascii="Times New Roman" w:hAnsi="Times New Roman" w:cs="Times New Roman" w:hint="eastAsia"/>
          <w:sz w:val="24"/>
          <w:szCs w:val="24"/>
        </w:rPr>
        <w:t>s</w:t>
      </w:r>
      <w:r w:rsidR="00B9595E" w:rsidRPr="00356992">
        <w:rPr>
          <w:rFonts w:ascii="Times New Roman" w:hAnsi="Times New Roman" w:cs="Times New Roman"/>
          <w:sz w:val="24"/>
          <w:szCs w:val="24"/>
        </w:rPr>
        <w:t xml:space="preserve">, which is composed of covalently bonded one W and two Se atoms forming two-dimensional sheets that are coupled by van der Waals forces. </w:t>
      </w:r>
      <w:r w:rsidR="00703C15" w:rsidRPr="00356992">
        <w:rPr>
          <w:rFonts w:ascii="Times New Roman" w:hAnsi="Times New Roman" w:cs="Times New Roman"/>
          <w:sz w:val="24"/>
          <w:szCs w:val="24"/>
        </w:rPr>
        <w:t xml:space="preserve">In </w:t>
      </w:r>
      <w:r w:rsidR="000D15B1" w:rsidRPr="00356992">
        <w:rPr>
          <w:rFonts w:ascii="Times New Roman" w:hAnsi="Times New Roman" w:cs="Times New Roman"/>
          <w:sz w:val="24"/>
          <w:szCs w:val="24"/>
        </w:rPr>
        <w:t>the</w:t>
      </w:r>
      <w:r w:rsidR="00703C15" w:rsidRPr="00356992">
        <w:rPr>
          <w:rFonts w:ascii="Times New Roman" w:hAnsi="Times New Roman" w:cs="Times New Roman"/>
          <w:sz w:val="24"/>
          <w:szCs w:val="24"/>
        </w:rPr>
        <w:t xml:space="preserve"> bulk form, WSe</w:t>
      </w:r>
      <w:r w:rsidR="00703C15" w:rsidRPr="00356992">
        <w:rPr>
          <w:rFonts w:ascii="Times New Roman" w:hAnsi="Times New Roman" w:cs="Times New Roman"/>
          <w:sz w:val="24"/>
          <w:szCs w:val="24"/>
          <w:vertAlign w:val="subscript"/>
        </w:rPr>
        <w:t>2</w:t>
      </w:r>
      <w:r w:rsidR="00703C15" w:rsidRPr="00356992">
        <w:rPr>
          <w:rFonts w:ascii="Times New Roman" w:hAnsi="Times New Roman" w:cs="Times New Roman"/>
          <w:sz w:val="24"/>
          <w:szCs w:val="24"/>
        </w:rPr>
        <w:t xml:space="preserve"> is an indirect bandgap semiconductor, while monolayer features a direct</w:t>
      </w:r>
      <w:r w:rsidR="00C43F68" w:rsidRPr="00356992">
        <w:rPr>
          <w:rFonts w:ascii="Times New Roman" w:hAnsi="Times New Roman" w:cs="Times New Roman"/>
          <w:sz w:val="24"/>
          <w:szCs w:val="24"/>
        </w:rPr>
        <w:t xml:space="preserve"> gap with</w:t>
      </w:r>
      <w:r w:rsidR="007E6122" w:rsidRPr="00356992">
        <w:rPr>
          <w:rFonts w:ascii="Times New Roman" w:hAnsi="Times New Roman" w:cs="Times New Roman"/>
          <w:sz w:val="24"/>
          <w:szCs w:val="24"/>
        </w:rPr>
        <w:t xml:space="preserve"> bright</w:t>
      </w:r>
      <w:r w:rsidR="00703C15" w:rsidRPr="00356992">
        <w:rPr>
          <w:rFonts w:ascii="Times New Roman" w:hAnsi="Times New Roman" w:cs="Times New Roman"/>
          <w:sz w:val="24"/>
          <w:szCs w:val="24"/>
        </w:rPr>
        <w:t xml:space="preserve"> exciton</w:t>
      </w:r>
      <w:r w:rsidR="007E6122" w:rsidRPr="00356992">
        <w:rPr>
          <w:rFonts w:ascii="Times New Roman" w:hAnsi="Times New Roman" w:cs="Times New Roman"/>
          <w:sz w:val="24"/>
          <w:szCs w:val="24"/>
        </w:rPr>
        <w:t xml:space="preserve"> composed of electrons and holes possessing equivalent spins</w:t>
      </w:r>
      <w:r w:rsidR="00703C15" w:rsidRPr="00356992">
        <w:rPr>
          <w:rFonts w:ascii="Times New Roman" w:hAnsi="Times New Roman" w:cs="Times New Roman"/>
          <w:sz w:val="24"/>
          <w:szCs w:val="24"/>
        </w:rPr>
        <w:t xml:space="preserve"> at </w:t>
      </w:r>
      <m:oMath>
        <m:r>
          <w:rPr>
            <w:rFonts w:ascii="Cambria Math" w:hAnsi="Cambria Math" w:cs="Times New Roman"/>
            <w:sz w:val="24"/>
            <w:szCs w:val="24"/>
          </w:rPr>
          <m:t>K</m:t>
        </m:r>
      </m:oMath>
      <w:r w:rsidR="00703C15" w:rsidRPr="00356992">
        <w:rPr>
          <w:rFonts w:ascii="Times New Roman" w:hAnsi="Times New Roman" w:cs="Times New Roman" w:hint="eastAsia"/>
          <w:sz w:val="24"/>
          <w:szCs w:val="24"/>
        </w:rPr>
        <w:t xml:space="preserve"> </w:t>
      </w:r>
      <w:r w:rsidR="00703C15" w:rsidRPr="00356992">
        <w:rPr>
          <w:rFonts w:ascii="Times New Roman" w:hAnsi="Times New Roman" w:cs="Times New Roman"/>
          <w:sz w:val="24"/>
          <w:szCs w:val="24"/>
        </w:rPr>
        <w:t xml:space="preserve">and </w:t>
      </w:r>
      <m:oMath>
        <m:r>
          <w:rPr>
            <w:rFonts w:ascii="Cambria Math" w:hAnsi="Cambria Math" w:cs="Times New Roman"/>
            <w:sz w:val="24"/>
            <w:szCs w:val="24"/>
          </w:rPr>
          <m:t>K'</m:t>
        </m:r>
      </m:oMath>
      <w:r w:rsidR="00703C15" w:rsidRPr="00356992">
        <w:rPr>
          <w:rFonts w:ascii="Times New Roman" w:hAnsi="Times New Roman" w:cs="Times New Roman" w:hint="eastAsia"/>
          <w:sz w:val="24"/>
          <w:szCs w:val="24"/>
        </w:rPr>
        <w:t xml:space="preserve"> </w:t>
      </w:r>
      <w:r w:rsidR="00703C15" w:rsidRPr="00356992">
        <w:rPr>
          <w:rFonts w:ascii="Times New Roman" w:hAnsi="Times New Roman" w:cs="Times New Roman"/>
          <w:sz w:val="24"/>
          <w:szCs w:val="24"/>
        </w:rPr>
        <w:t>point of the Brillouin zone.</w:t>
      </w:r>
      <w:r w:rsidR="00D631DF" w:rsidRPr="00356992">
        <w:rPr>
          <w:rFonts w:ascii="Times New Roman" w:hAnsi="Times New Roman" w:cs="Times New Roman"/>
          <w:sz w:val="24"/>
          <w:szCs w:val="24"/>
        </w:rPr>
        <w:fldChar w:fldCharType="begin"/>
      </w:r>
      <w:r w:rsidR="00336EF4" w:rsidRPr="00356992">
        <w:rPr>
          <w:rFonts w:ascii="Times New Roman" w:hAnsi="Times New Roman" w:cs="Times New Roman"/>
          <w:sz w:val="24"/>
          <w:szCs w:val="24"/>
        </w:rPr>
        <w:instrText xml:space="preserve"> ADDIN ZOTERO_ITEM CSL_CITATION {"citationID":"hEvL0cup","properties":{"formattedCitation":"\\uc0\\u160{}[3]","plainCitation":" [3]","noteIndex":0},"citationItems":[{"id":2750,"uris":["http://zotero.org/users/10892785/items/MGXC8SUN"],"itemData":{"id":2750,"type":"article-journal","abstract":"Exciton binding energy and excited states in monolayers of tungsten diselenide (WSe2) are investigated using the combined linear absorption and two-photon photoluminescence excitation spectroscopy. The exciton binding energy is determined to be 0.37 eV, which is about an order of magnitude larger than that in III–V semiconductor quantum wells and renders the exciton excited states observable even at room temperature. The exciton excitation spectrum with both experimentally determined one- and two-photon active states is distinct from the simple two-dimensional (2D) hydrogenic model. This result reveals significantly reduced and nonlocal dielectric screening of Coulomb interactions in 2D semiconductors. The observed large exciton binding energy will also have a significant impact on next-generation photonics and optoelectronics applications based on 2D atomic crystals.","container-title":"Physical Review Letters","DOI":"10.1103/PhysRevLett.113.026803","issue":"2","journalAbbreviation":"Phys. Rev. Lett.","note":"publisher: American Physical Society","page":"026803","source":"APS","title":"Tightly Bound Excitons in Monolayer ${\\mathrm{WSe}}_{2}$","volume":"113","author":[{"family":"He","given":"Keliang"},{"family":"Kumar","given":"Nardeep"},{"family":"Zhao","given":"Liang"},{"family":"Wang","given":"Zefang"},{"family":"Mak","given":"Kin Fai"},{"family":"Zhao","given":"Hui"},{"family":"Shan","given":"Jie"}],"issued":{"date-parts":[["2014",7,10]]}}}],"schema":"https://github.com/citation-style-language/schema/raw/master/csl-citation.json"} </w:instrText>
      </w:r>
      <w:r w:rsidR="00D631DF" w:rsidRPr="00356992">
        <w:rPr>
          <w:rFonts w:ascii="Times New Roman" w:hAnsi="Times New Roman" w:cs="Times New Roman"/>
          <w:sz w:val="24"/>
          <w:szCs w:val="24"/>
        </w:rPr>
        <w:fldChar w:fldCharType="separate"/>
      </w:r>
      <w:r w:rsidR="00336EF4" w:rsidRPr="00356992">
        <w:rPr>
          <w:rFonts w:ascii="Times New Roman" w:hAnsi="Times New Roman" w:cs="Times New Roman"/>
          <w:kern w:val="0"/>
          <w:sz w:val="24"/>
          <w:szCs w:val="24"/>
        </w:rPr>
        <w:t> [3]</w:t>
      </w:r>
      <w:r w:rsidR="00D631DF" w:rsidRPr="00356992">
        <w:rPr>
          <w:rFonts w:ascii="Times New Roman" w:hAnsi="Times New Roman" w:cs="Times New Roman"/>
          <w:sz w:val="24"/>
          <w:szCs w:val="24"/>
        </w:rPr>
        <w:fldChar w:fldCharType="end"/>
      </w:r>
      <w:r w:rsidR="00703C15" w:rsidRPr="00356992">
        <w:rPr>
          <w:rFonts w:ascii="Times New Roman" w:hAnsi="Times New Roman" w:cs="Times New Roman"/>
          <w:sz w:val="24"/>
          <w:szCs w:val="24"/>
        </w:rPr>
        <w:t xml:space="preserve"> Spin-orbit coupling </w:t>
      </w:r>
      <w:r w:rsidR="00703C15" w:rsidRPr="00356992">
        <w:rPr>
          <w:rFonts w:ascii="Times New Roman" w:hAnsi="Times New Roman" w:cs="Times New Roman" w:hint="eastAsia"/>
          <w:sz w:val="24"/>
          <w:szCs w:val="24"/>
        </w:rPr>
        <w:t>l</w:t>
      </w:r>
      <w:r w:rsidR="00703C15" w:rsidRPr="00356992">
        <w:rPr>
          <w:rFonts w:ascii="Times New Roman" w:hAnsi="Times New Roman" w:cs="Times New Roman"/>
          <w:sz w:val="24"/>
          <w:szCs w:val="24"/>
        </w:rPr>
        <w:t>eads to a splitting of conduction and valence bands such that</w:t>
      </w:r>
      <w:r w:rsidR="007E6122" w:rsidRPr="00356992">
        <w:rPr>
          <w:rFonts w:ascii="Times New Roman" w:hAnsi="Times New Roman" w:cs="Times New Roman"/>
          <w:sz w:val="24"/>
          <w:szCs w:val="24"/>
        </w:rPr>
        <w:t xml:space="preserve"> the lowest-lying exciton transition is </w:t>
      </w:r>
      <w:r w:rsidR="000D15B1" w:rsidRPr="00356992">
        <w:rPr>
          <w:rFonts w:ascii="Times New Roman" w:hAnsi="Times New Roman" w:cs="Times New Roman"/>
          <w:sz w:val="24"/>
          <w:szCs w:val="24"/>
        </w:rPr>
        <w:t xml:space="preserve">the </w:t>
      </w:r>
      <w:r w:rsidR="007E6122" w:rsidRPr="00356992">
        <w:rPr>
          <w:rFonts w:ascii="Times New Roman" w:hAnsi="Times New Roman" w:cs="Times New Roman"/>
          <w:sz w:val="24"/>
          <w:szCs w:val="24"/>
        </w:rPr>
        <w:t>spin-dark</w:t>
      </w:r>
      <w:r w:rsidR="000D15B1" w:rsidRPr="00356992">
        <w:rPr>
          <w:rFonts w:ascii="Times New Roman" w:hAnsi="Times New Roman" w:cs="Times New Roman"/>
          <w:sz w:val="24"/>
          <w:szCs w:val="24"/>
        </w:rPr>
        <w:t xml:space="preserve"> state</w:t>
      </w:r>
      <w:r w:rsidR="007E6122" w:rsidRPr="00356992">
        <w:rPr>
          <w:rFonts w:ascii="Times New Roman" w:hAnsi="Times New Roman" w:cs="Times New Roman"/>
          <w:sz w:val="24"/>
          <w:szCs w:val="24"/>
        </w:rPr>
        <w:t xml:space="preserve"> in</w:t>
      </w:r>
      <w:r w:rsidR="00703C15" w:rsidRPr="00356992">
        <w:rPr>
          <w:rFonts w:ascii="Times New Roman" w:hAnsi="Times New Roman" w:cs="Times New Roman"/>
          <w:sz w:val="24"/>
          <w:szCs w:val="24"/>
        </w:rPr>
        <w:t xml:space="preserve"> W-based TMD materials.</w:t>
      </w:r>
      <w:r w:rsidR="00D631DF" w:rsidRPr="00356992">
        <w:rPr>
          <w:rFonts w:ascii="Times New Roman" w:hAnsi="Times New Roman" w:cs="Times New Roman"/>
          <w:sz w:val="24"/>
          <w:szCs w:val="24"/>
        </w:rPr>
        <w:fldChar w:fldCharType="begin"/>
      </w:r>
      <w:r w:rsidR="00336EF4" w:rsidRPr="00356992">
        <w:rPr>
          <w:rFonts w:ascii="Times New Roman" w:hAnsi="Times New Roman" w:cs="Times New Roman"/>
          <w:sz w:val="24"/>
          <w:szCs w:val="24"/>
        </w:rPr>
        <w:instrText xml:space="preserve"> ADDIN ZOTERO_ITEM CSL_CITATION {"citationID":"3jFMw7mD","properties":{"formattedCitation":"\\uc0\\u160{}[4,5]","plainCitation":" [4,5]","noteIndex":0},"citationItems":[{"id":2748,"uris":["http://zotero.org/users/10892785/items/F94YYZ6Y"],"itemData":{"id":2748,"type":"article-journal","abstract":"Near-field coupling to surface plasmon polaritons enables the observation of spin-forbidden dark excitonic states in monolayer WSe2.","container-title":"Nature Nanotechnology","DOI":"10.1038/nnano.2017.106","ISSN":"1748-3395","issue":"9","journalAbbreviation":"Nature Nanotech","language":"en","license":"2017 Springer Nature Limited","note":"publisher: Nature Publishing Group","page":"856-860","source":"www.nature.com","title":"Probing dark excitons in atomically thin semiconductors via near-field coupling to surface plasmon polaritons","volume":"12","author":[{"family":"Zhou","given":"You"},{"family":"Scuri","given":"Giovanni"},{"family":"Wild","given":"Dominik S."},{"family":"High","given":"Alexander A."},{"family":"Dibos","given":"Alan"},{"family":"Jauregui","given":"Luis A."},{"family":"Shu","given":"Chi"},{"family":"De Greve","given":"Kristiaan"},{"family":"Pistunova","given":"Kateryna"},{"family":"Joe","given":"Andrew Y."},{"family":"Taniguchi","given":"Takashi"},{"family":"Watanabe","given":"Kenji"},{"family":"Kim","given":"Philip"},{"family":"Lukin","given":"Mikhail D."},{"family":"Park","given":"Hongkun"}],"issued":{"date-parts":[["2017",9]]}}},{"id":2749,"uris":["http://zotero.org/users/10892785/items/JEZCZWW8"],"itemData":{"id":2749,"type":"article-journal","abstract":"Monolayer transition metal dichalcogenide crystals, as direct-gap materials with strong light–matter interactions, have attracted much recent attention. Because of their spin-polarized valence bands and a predicted spin splitting at the conduction band edges, the lowest-lying excitons in WX2 (X = S, Se) are expected to be spin-forbidden and optically dark. To date, however, there has been no direct experimental probe of these dark excitons. Here, we show how an in-plane magnetic field can brighten the dark excitons in monolayer WSe2 and permit their properties to be observed experimentally. Precise energy levels for both the neutral and charged dark excitons are obtained and compared with ab initio calculations using the GW-BSE approach. As a result of their spin configuration, the brightened dark excitons exhibit much-increased emission and valley lifetimes. These studies directly probe the excitonic spin manifold and reveal the fine spin-splitting at the conduction band edges.","container-title":"Nature Nanotechnology","DOI":"10.1038/nnano.2017.105","ISSN":"1748-3395","issue":"9","journalAbbreviation":"Nature Nanotech","language":"en","license":"2017 Springer Nature Limited","note":"publisher: Nature Publishing Group","page":"883-888","source":"www.nature.com","title":"Magnetic brightening and control of dark excitons in monolayer WSe2","volume":"12","author":[{"family":"Zhang","given":"Xiao-Xiao"},{"family":"Cao","given":"Ting"},{"family":"Lu","given":"Zhengguang"},{"family":"Lin","given":"Yu-Chuan"},{"family":"Zhang","given":"Fan"},{"family":"Wang","given":"Ying"},{"family":"Li","given":"Zhiqiang"},{"family":"Hone","given":"James C."},{"family":"Robinson","given":"Joshua A."},{"family":"Smirnov","given":"Dmitry"},{"family":"Louie","given":"Steven G."},{"family":"Heinz","given":"Tony F."}],"issued":{"date-parts":[["2017",9]]}}}],"schema":"https://github.com/citation-style-language/schema/raw/master/csl-citation.json"} </w:instrText>
      </w:r>
      <w:r w:rsidR="00D631DF" w:rsidRPr="00356992">
        <w:rPr>
          <w:rFonts w:ascii="Times New Roman" w:hAnsi="Times New Roman" w:cs="Times New Roman"/>
          <w:sz w:val="24"/>
          <w:szCs w:val="24"/>
        </w:rPr>
        <w:fldChar w:fldCharType="separate"/>
      </w:r>
      <w:r w:rsidR="00336EF4" w:rsidRPr="00356992">
        <w:rPr>
          <w:rFonts w:ascii="Times New Roman" w:hAnsi="Times New Roman" w:cs="Times New Roman"/>
          <w:kern w:val="0"/>
          <w:sz w:val="24"/>
          <w:szCs w:val="24"/>
        </w:rPr>
        <w:t> [4,5]</w:t>
      </w:r>
      <w:r w:rsidR="00D631DF" w:rsidRPr="00356992">
        <w:rPr>
          <w:rFonts w:ascii="Times New Roman" w:hAnsi="Times New Roman" w:cs="Times New Roman"/>
          <w:sz w:val="24"/>
          <w:szCs w:val="24"/>
        </w:rPr>
        <w:fldChar w:fldCharType="end"/>
      </w:r>
      <w:r w:rsidR="007E6122" w:rsidRPr="00356992">
        <w:rPr>
          <w:rFonts w:ascii="Times New Roman" w:hAnsi="Times New Roman" w:cs="Times New Roman"/>
          <w:sz w:val="24"/>
          <w:szCs w:val="24"/>
        </w:rPr>
        <w:t xml:space="preserve"> </w:t>
      </w:r>
    </w:p>
    <w:p w14:paraId="238CD24A" w14:textId="4FFCEF3A" w:rsidR="000541F4" w:rsidRPr="00356992" w:rsidRDefault="00CB7286" w:rsidP="000D15B1">
      <w:pPr>
        <w:spacing w:line="480" w:lineRule="auto"/>
        <w:ind w:firstLineChars="100" w:firstLine="240"/>
        <w:rPr>
          <w:rFonts w:ascii="Times New Roman" w:hAnsi="Times New Roman" w:cs="Times New Roman"/>
          <w:sz w:val="24"/>
          <w:szCs w:val="24"/>
        </w:rPr>
      </w:pPr>
      <w:r w:rsidRPr="00356992">
        <w:rPr>
          <w:rFonts w:ascii="Times New Roman" w:hAnsi="Times New Roman" w:cs="Times New Roman"/>
          <w:sz w:val="24"/>
          <w:szCs w:val="24"/>
        </w:rPr>
        <w:t xml:space="preserve">Recent advances in fabrication of various ultrathin layered materials enabled the exploration of the twisted bilayer system, </w:t>
      </w:r>
      <w:r w:rsidR="000D15B1" w:rsidRPr="00356992">
        <w:rPr>
          <w:rFonts w:ascii="Times New Roman" w:hAnsi="Times New Roman" w:cs="Times New Roman"/>
          <w:sz w:val="24"/>
          <w:szCs w:val="24"/>
        </w:rPr>
        <w:t xml:space="preserve">i.e. </w:t>
      </w:r>
      <w:r w:rsidRPr="00356992">
        <w:rPr>
          <w:rFonts w:ascii="Times New Roman" w:hAnsi="Times New Roman" w:cs="Times New Roman"/>
          <w:sz w:val="24"/>
          <w:szCs w:val="24"/>
        </w:rPr>
        <w:t>vertically stacked TMDs on top of each monolayer with a small twist angle or lattice mismatch. These</w:t>
      </w:r>
      <w:r w:rsidR="007E6122" w:rsidRPr="00356992">
        <w:rPr>
          <w:rFonts w:ascii="Times New Roman" w:hAnsi="Times New Roman" w:cs="Times New Roman"/>
          <w:sz w:val="24"/>
          <w:szCs w:val="24"/>
        </w:rPr>
        <w:t xml:space="preserve"> materials host various emergent phenomena</w:t>
      </w:r>
      <w:r w:rsidRPr="00356992">
        <w:rPr>
          <w:rFonts w:ascii="Times New Roman" w:hAnsi="Times New Roman" w:cs="Times New Roman"/>
          <w:sz w:val="24"/>
          <w:szCs w:val="24"/>
        </w:rPr>
        <w:t xml:space="preserve"> includ</w:t>
      </w:r>
      <w:r w:rsidR="007E6122" w:rsidRPr="00356992">
        <w:rPr>
          <w:rFonts w:ascii="Times New Roman" w:hAnsi="Times New Roman" w:cs="Times New Roman"/>
          <w:sz w:val="24"/>
          <w:szCs w:val="24"/>
        </w:rPr>
        <w:t>ing</w:t>
      </w:r>
      <w:r w:rsidRPr="00356992">
        <w:rPr>
          <w:rFonts w:ascii="Times New Roman" w:hAnsi="Times New Roman" w:cs="Times New Roman"/>
          <w:sz w:val="24"/>
          <w:szCs w:val="24"/>
        </w:rPr>
        <w:t xml:space="preserve"> correlated fermionic and bosonic phases</w:t>
      </w:r>
      <w:r w:rsidRPr="00356992">
        <w:rPr>
          <w:rFonts w:ascii="Times New Roman" w:hAnsi="Times New Roman" w:cs="Times New Roman"/>
          <w:sz w:val="24"/>
          <w:szCs w:val="24"/>
        </w:rPr>
        <w:fldChar w:fldCharType="begin"/>
      </w:r>
      <w:r w:rsidR="00336EF4" w:rsidRPr="00356992">
        <w:rPr>
          <w:rFonts w:ascii="Times New Roman" w:hAnsi="Times New Roman" w:cs="Times New Roman"/>
          <w:sz w:val="24"/>
          <w:szCs w:val="24"/>
        </w:rPr>
        <w:instrText xml:space="preserve"> ADDIN ZOTERO_ITEM CSL_CITATION {"citationID":"PvA0IZkx","properties":{"formattedCitation":"\\uc0\\u160{}[6\\uc0\\u8211{}8]","plainCitation":" [6–8]","noteIndex":0},"citationItems":[{"id":1433,"uris":["http://zotero.org/users/10892785/items/RE4VKD98"],"itemData":{"id":1433,"type":"article-journal","abstract":"A panoply of unconventional electronic states has been observed in moiré superlattices. Engineering similar bosonic phases remains, however, largely unexplored. We report the observation of a bosonic correlated insulator in tungsten diselenide/tungsten disulfide (WSe2/WS2) moiré superlattices composed of excitons, that is, tightly bound electron-hole pairs. We develop a pump probe spectroscopy method that we use to observe an exciton incompressible state at exciton filling νex = 1 and charge neutrality, indicating a correlated insulator of excitons. With varying charge density, the bosonic correlated insulator continuously transitions into an electron correlated insulator at charge filling νe = 1, suggesting a mixed correlated insulating state between the two limits. Our studies establish semiconducting moiré superlattices as an intriguing platform for engineering bosonic phases.","container-title":"Science","DOI":"10.1126/science.add5574","issue":"6647","note":"publisher: American Association for the Advancement of Science","page":"860-864","source":"science.org (Atypon)","title":"Correlated insulator of excitons in WSe2/WS2 moiré superlattices","volume":"380","author":[{"family":"Xiong","given":"Richen"},{"family":"Nie","given":"Jacob H."},{"family":"Brantly","given":"Samuel L."},{"family":"Hays","given":"Patrick"},{"family":"Sailus","given":"Renee"},{"family":"Watanabe","given":"Kenji"},{"family":"Taniguchi","given":"Takashi"},{"family":"Tongay","given":"Sefaattin"},{"family":"Jin","given":"Chenhao"}],"issued":{"date-parts":[["2023",5,26]]}}},{"id":2607,"uris":["http://zotero.org/users/10892785/items/ZPWCMDU9"],"itemData":{"id":2607,"type":"article-journal","abstract":"Two-dimensional semiconductor moiré superlattices have emerged as a powerful platform for engineering correlated electronic phenomena. On the other hand, optical excitation creates charge neutral interlayer excitons with an out-of-plane electric dipole. Strong onsite dipole–dipole interaction promises the formation of correlated bosonic states, akin to the Mott states of electrons, but has not yet been demonstrated. Here we report a large interaction between excitons occupying the same moiré lattice site—characterized by the Hubbard U parameter—and consequent dipole ladders with spin- and electron-filling dependence in WSe2/WS2 moiré superlattices. Photoluminescence measurements show successive peaks emerging with an energy separation of around 34 meV above the ground state as the exciton density is increased. This corresponds to the sequential injection of excitons into a single site with an energy cost to overcome the large exciton Hubbard U, forming a dipole ladder. Based on findings of local magnetic moments at two holes per moiré cell, we show that excitons can also fill a second moiré orbital, establishing the two-orbital nature of the moiré potential landscape. Our results show that the Bose–Hubbard model with possible exciton crystal phases can be investigated in interacting opto-moiré quantum matter.","container-title":"Nature Physics","DOI":"10.1038/s41567-023-02077-5","ISSN":"1745-2481","issue":"9","journalAbbreviation":"Nat. Phys.","language":"en","license":"2023 The Author(s), under exclusive licence to Springer Nature Limited","note":"publisher: Nature Publishing Group","page":"1286-1292","source":"www.nature.com","title":"Dipole ladders with large Hubbard interaction in a moiré exciton lattice","volume":"19","author":[{"family":"Park","given":"Heonjoon"},{"family":"Zhu","given":"Jiayi"},{"family":"Wang","given":"Xi"},{"family":"Wang","given":"Yingqi"},{"family":"Holtzmann","given":"William"},{"family":"Taniguchi","given":"Takashi"},{"family":"Watanabe","given":"Kenji"},{"family":"Yan","given":"Jiaqiang"},{"family":"Fu","given":"Liang"},{"family":"Cao","given":"Ting"},{"family":"Xiao","given":"Di"},{"family":"Gamelin","given":"Daniel R."},{"family":"Yu","given":"Hongyi"},{"family":"Yao","given":"Wang"},{"family":"Xu","given":"Xiaodong"}],"issued":{"date-parts":[["2023",9]]}}},{"id":2037,"uris":["http://zotero.org/users/10892785/items/XR95UWML"],"itemData":{"id":2037,"type":"article-journal","abstract":"Understanding the Hubbard model is crucial for investigating various quantum many-body states and its fermionic and bosonic versions have been largely realized separately. Recently, transition metal dichalcogenides heterobilayers have emerged as a promising platform for simulating the rich physics of the Hubbard model. In this work, we explore the interplay between fermionic and bosonic populations, using a WS2/WSe2 heterobilayer device that hosts this hybrid particle density. We independently tune the fermionic and bosonic populations by electronic doping and optical injection of electron-hole pairs, respectively. This enables us to form strongly interacting excitons that are manifested in a large energy gap in the photoluminescence spectrum. The incompressibility of excitons is further corroborated by observing a suppression of exciton diffusion with increasing pump intensity, as opposed to the expected behavior of a weakly interacting gas of bosons, suggesting the formation of a bosonic Mott insulator. We explain our observations using a two-band model including phase space filling. Our system provides a controllable approach to the exploration of quantum many-body effects in the generalized Bose-Fermi-Hubbard model.","container-title":"Nature Communications","DOI":"10.1038/s41467-024-46616-x","ISSN":"2041-1723","issue":"1","journalAbbreviation":"Nat Commun","language":"en","license":"2024 The Author(s)","note":"publisher: Nature Publishing Group","page":"2305","source":"www.nature.com","title":"Excitonic Mott insulator in a Bose-Fermi-Hubbard system of moiré WS2/WSe2 heterobilayer","volume":"15","author":[{"family":"Gao","given":"Beini"},{"family":"Suárez-Forero","given":"Daniel G."},{"family":"Sarkar","given":"Supratik"},{"family":"Huang","given":"Tsung-Sheng"},{"family":"Session","given":"Deric"},{"family":"Mehrabad","given":"Mahmoud Jalali"},{"family":"Ni","given":"Ruihao"},{"family":"Xie","given":"Ming"},{"family":"Upadhyay","given":"Pranshoo"},{"family":"Vannucci","given":"Jonathan"},{"family":"Mittal","given":"Sunil"},{"family":"Watanabe","given":"Kenji"},{"family":"Taniguchi","given":"Takashi"},{"family":"Imamoglu","given":"Atac"},{"family":"Zhou","given":"You"},{"family":"Hafezi","given":"Mohammad"}],"issued":{"date-parts":[["2024",3,14]]}}}],"schema":"https://github.com/citation-style-language/schema/raw/master/csl-citation.json"} </w:instrText>
      </w:r>
      <w:r w:rsidRPr="00356992">
        <w:rPr>
          <w:rFonts w:ascii="Times New Roman" w:hAnsi="Times New Roman" w:cs="Times New Roman"/>
          <w:sz w:val="24"/>
          <w:szCs w:val="24"/>
        </w:rPr>
        <w:fldChar w:fldCharType="separate"/>
      </w:r>
      <w:r w:rsidR="00336EF4" w:rsidRPr="00356992">
        <w:rPr>
          <w:rFonts w:ascii="Times New Roman" w:hAnsi="Times New Roman" w:cs="Times New Roman"/>
          <w:kern w:val="0"/>
          <w:sz w:val="24"/>
          <w:szCs w:val="24"/>
        </w:rPr>
        <w:t> [6–8]</w:t>
      </w:r>
      <w:r w:rsidRPr="00356992">
        <w:rPr>
          <w:rFonts w:ascii="Times New Roman" w:hAnsi="Times New Roman" w:cs="Times New Roman"/>
          <w:sz w:val="24"/>
          <w:szCs w:val="24"/>
        </w:rPr>
        <w:fldChar w:fldCharType="end"/>
      </w:r>
      <w:r w:rsidRPr="00356992">
        <w:rPr>
          <w:rFonts w:ascii="Times New Roman" w:hAnsi="Times New Roman" w:cs="Times New Roman"/>
          <w:sz w:val="24"/>
          <w:szCs w:val="24"/>
        </w:rPr>
        <w:t>, fractional quantum anomalous Hall effect</w:t>
      </w:r>
      <w:r w:rsidRPr="00356992">
        <w:rPr>
          <w:rFonts w:ascii="Times New Roman" w:hAnsi="Times New Roman" w:cs="Times New Roman"/>
          <w:sz w:val="24"/>
          <w:szCs w:val="24"/>
        </w:rPr>
        <w:fldChar w:fldCharType="begin"/>
      </w:r>
      <w:r w:rsidR="00336EF4" w:rsidRPr="00356992">
        <w:rPr>
          <w:rFonts w:ascii="Times New Roman" w:hAnsi="Times New Roman" w:cs="Times New Roman"/>
          <w:sz w:val="24"/>
          <w:szCs w:val="24"/>
        </w:rPr>
        <w:instrText xml:space="preserve"> ADDIN ZOTERO_ITEM CSL_CITATION {"citationID":"b25K6dTd","properties":{"formattedCitation":"\\uc0\\u160{}[9\\uc0\\u8211{}11]","plainCitation":" [9–11]","noteIndex":0},"citationItems":[{"id":96,"uris":["http://zotero.org/users/10892785/items/675RMBW8"],"itemData":{"id":96,"type":"article-journal","abstract":"The interplay between spontaneous symmetry breaking and topology can result in exotic quantum states of matter. A celebrated example is the quantum anomalous Hall (QAH) state, which exhibits an integer quantum Hall effect at zero magnetic field owing to intrinsic ferromagnetism1–3. In the presence of strong electron–electron interactions, fractional QAH (FQAH) states at zero magnetic field can emerge4–8. These states could host fractional excitations, including non-Abelian anyons—crucial building blocks for topological quantum computation9. Here we report experimental signatures of FQAH states in a twisted molybdenum ditelluride (MoTe2) bilayer. Magnetic circular dichroism measurements reveal robust ferromagnetic states at fractionally hole-filled moiré minibands. Using trion photoluminescence as a sensor10, we obtain a Landau fan diagram showing linear shifts in carrier densities corresponding to filling factor v = −2/3 and v = −3/5 ferromagnetic states with applied magnetic field. These shifts match the Streda formula dispersion of FQAH states with fractionally quantized Hall conductance of $${\\sigma }_{xy}=-\\,\\frac{2}{3}\\frac{{e}^{2}}{h}$$and $${\\sigma }_{xy}=-\\,\\frac{3}{5}\\frac{{e}^{2}}{h}$$, respectively. Moreover, the v = −1 state exhibits a dispersion corresponding to Chern number −1, consistent with the predicted QAH state11–14. In comparison, several non-ferromagnetic states on the electron-doping side do not disperse, that is, they are trivial correlated insulators. The observed topological states can be electrically driven into topologically trivial states. Our findings provide evidence of the long-sought FQAH states, demonstrating MoTe2 moiré superlattices as a platform for exploring fractional excitations.","container-title":"Nature","DOI":"10.1038/s41586-023-06289-w","ISSN":"1476-4687","issue":"7981","language":"en","license":"2023 The Author(s), under exclusive licence to Springer Nature Limited","note":"number: 7981\npublisher: Nature Publishing Group","page":"63-68","source":"www.nature.com","title":"Signatures of fractional quantum anomalous Hall states in twisted MoTe2","volume":"622","author":[{"family":"Cai","given":"Jiaqi"},{"family":"Anderson","given":"Eric"},{"family":"Wang","given":"Chong"},{"family":"Zhang","given":"Xiaowei"},{"family":"Liu","given":"Xiaoyu"},{"family":"Holtzmann","given":"William"},{"family":"Zhang","given":"Yinong"},{"family":"Fan","given":"Fengren"},{"family":"Taniguchi","given":"Takashi"},{"family":"Watanabe","given":"Kenji"},{"family":"Ran","given":"Ying"},{"family":"Cao","given":"Ting"},{"family":"Fu","given":"Liang"},{"family":"Xiao","given":"Di"},{"family":"Yao","given":"Wang"},{"family":"Xu","given":"Xiaodong"}],"issued":{"date-parts":[["2023",10]]}}},{"id":2609,"uris":["http://zotero.org/users/10892785/items/XZ6ZFRIU"],"itemData":{"id":2609,"type":"article-journal","abstract":"The integer quantum anomalous Hall (QAH) effect is a lattice analogue of the quantum Hall effect at zero magnetic field1–3. This phenomenon occurs in systems with topologically non-trivial bands and spontaneous time-reversal symmetry breaking. Discovery of its fractional counterpart in the presence of strong electron correlations, that is, the fractional QAH effect4–7, would open a new chapter in condensed matter physics. Here we report the direct observation of both integer and fractional QAH effects in electrical measurements on twisted bilayer MoTe2. At zero magnetic field, near filling factor ν = −1 (one hole per moiré unit cell), we see an integer QAH plateau in the Hall resistance Rxy quantized to h/e2 ± 0.1%, whereas the longitudinal resistance Rxx vanishes. Remarkably, at ν  =  −2/3 and −3/5, we see plateau features in Rxy at $$\\frac{3}{2}h/{e}^{2}\\pm 1 \\% $$and $$\\frac{5}{3}h/{e}^{2}\\pm 3 \\% $$, respectively, whereas Rxx remains small. All features shift linearly versus applied magnetic field with slopes matching the corresponding Chern numbers −1, −2/3 and −3/5, precisely as expected for integer and fractional QAH states. Additionally, at zero magnetic field, Rxy is approximately 2h/e2 near half-filling (ν  = −1/2) and varies linearly as ν  is tuned. This behaviour resembles that of the composite Fermi liquid in the half-filled lowest Landau level of a two-dimensional electron gas at high magnetic field8–14. Direct observation of the fractional QAH and associated effects enables research in charge fractionalization and anyonic statistics at zero magnetic field.","container-title":"Nature","DOI":"10.1038/s41586-023-06536-0","ISSN":"1476-4687","issue":"7981","language":"en","license":"2023 The Author(s), under exclusive licence to Springer Nature Limited","note":"publisher: Nature Publishing Group","page":"74-79","source":"www.nature.com","title":"Observation of fractionally quantized anomalous Hall effect","volume":"622","author":[{"family":"Park","given":"Heonjoon"},{"family":"Cai","given":"Jiaqi"},{"family":"Anderson","given":"Eric"},{"family":"Zhang","given":"Yinong"},{"family":"Zhu","given":"Jiayi"},{"family":"Liu","given":"Xiaoyu"},{"family":"Wang","given":"Chong"},{"family":"Holtzmann","given":"William"},{"family":"Hu","given":"Chaowei"},{"family":"Liu","given":"Zhaoyu"},{"family":"Taniguchi","given":"Takashi"},{"family":"Watanabe","given":"Kenji"},{"family":"Chu","given":"Jiun-Haw"},{"family":"Cao","given":"Ting"},{"family":"Fu","given":"Liang"},{"family":"Yao","given":"Wang"},{"family":"Chang","given":"Cui-Zu"},{"family":"Cobden","given":"David"},{"family":"Xiao","given":"Di"},{"family":"Xu","given":"Xiaodong"}],"issued":{"date-parts":[["2023",10]]}}},{"id":2608,"uris":["http://zotero.org/users/10892785/items/MLT99NLC"],"itemData":{"id":2608,"type":"article-journal","abstract":"Chern insulators, which are the lattice analogues of the quantum Hall states, can potentially manifest high-temperature topological orders at zero magnetic field to enable next-generation topological quantum devices1–3. Until now, integer Chern insulators have been experimentally demonstrated in several systems at zero magnetic field3–8, whereas fractional Chern insulators have been reported in only graphene-based systems under a finite magnetic field9,10. The emergence of semiconductor moiré materials11, which support tunable topological flat bands12,13, provides an opportunity to realize fractional Chern insulators13–16. Here we report thermodynamic evidence of both integer and fractional Chern insulators at zero magnetic field in small-angle twisted bilayer MoTe2 by combining the local electronic compressibility and magneto-optical measurements. At hole filling factor ν = 1 and 2/3, the system is incompressible and spontaneously breaks time-reversal symmetry. We show that they are integer and fractional Chern insulators, respectively, from the dispersion of the state in the filling factor with an applied magnetic field. We further demonstrate electric-field-tuned topological phase transitions involving the Chern insulators. Our findings pave the way for the demonstration of quantized fractional Hall conductance and anyonic excitation and braiding17 in semiconductor moiré materials.","container-title":"Nature","DOI":"10.1038/s41586-023-06452-3","ISSN":"1476-4687","issue":"7981","language":"en","license":"2023 The Author(s), under exclusive licence to Springer Nature Limited","note":"publisher: Nature Publishing Group","page":"69-73","source":"www.nature.com","title":"Thermodynamic evidence of fractional Chern insulator in moiré MoTe2","volume":"622","author":[{"family":"Zeng","given":"Yihang"},{"family":"Xia","given":"Zhengchao"},{"family":"Kang","given":"Kaifei"},{"family":"Zhu","given":"Jiacheng"},{"family":"Knüppel","given":"Patrick"},{"family":"Vaswani","given":"Chirag"},{"family":"Watanabe","given":"Kenji"},{"family":"Taniguchi","given":"Takashi"},{"family":"Mak","given":"Kin Fai"},{"family":"Shan","given":"Jie"}],"issued":{"date-parts":[["2023",10]]}}}],"schema":"https://github.com/citation-style-language/schema/raw/master/csl-citation.json"} </w:instrText>
      </w:r>
      <w:r w:rsidRPr="00356992">
        <w:rPr>
          <w:rFonts w:ascii="Times New Roman" w:hAnsi="Times New Roman" w:cs="Times New Roman"/>
          <w:sz w:val="24"/>
          <w:szCs w:val="24"/>
        </w:rPr>
        <w:fldChar w:fldCharType="separate"/>
      </w:r>
      <w:r w:rsidR="00336EF4" w:rsidRPr="00356992">
        <w:rPr>
          <w:rFonts w:ascii="Times New Roman" w:hAnsi="Times New Roman" w:cs="Times New Roman"/>
          <w:kern w:val="0"/>
          <w:sz w:val="24"/>
          <w:szCs w:val="24"/>
        </w:rPr>
        <w:t> [9–11]</w:t>
      </w:r>
      <w:r w:rsidRPr="00356992">
        <w:rPr>
          <w:rFonts w:ascii="Times New Roman" w:hAnsi="Times New Roman" w:cs="Times New Roman"/>
          <w:sz w:val="24"/>
          <w:szCs w:val="24"/>
        </w:rPr>
        <w:fldChar w:fldCharType="end"/>
      </w:r>
      <w:r w:rsidRPr="00356992">
        <w:rPr>
          <w:rFonts w:ascii="Times New Roman" w:hAnsi="Times New Roman" w:cs="Times New Roman"/>
          <w:sz w:val="24"/>
          <w:szCs w:val="24"/>
        </w:rPr>
        <w:t>, generalized Wigner crystals</w:t>
      </w:r>
      <w:r w:rsidRPr="00356992">
        <w:rPr>
          <w:rFonts w:ascii="Times New Roman" w:hAnsi="Times New Roman" w:cs="Times New Roman"/>
          <w:sz w:val="24"/>
          <w:szCs w:val="24"/>
        </w:rPr>
        <w:fldChar w:fldCharType="begin"/>
      </w:r>
      <w:r w:rsidR="00336EF4" w:rsidRPr="00356992">
        <w:rPr>
          <w:rFonts w:ascii="Times New Roman" w:hAnsi="Times New Roman" w:cs="Times New Roman"/>
          <w:sz w:val="24"/>
          <w:szCs w:val="24"/>
        </w:rPr>
        <w:instrText xml:space="preserve"> ADDIN ZOTERO_ITEM CSL_CITATION {"citationID":"mnpA2Jlh","properties":{"formattedCitation":"\\uc0\\u160{}[12\\uc0\\u8211{}14]","plainCitation":" [12–14]","noteIndex":0},"citationItems":[{"id":28,"uris":["http://zotero.org/users/10892785/items/YFP6ZAWL"],"itemData":{"id":28,"type":"article-journal","abstract":"Moiré superlattices can be used to engineer strongly correlated electronic states in two-dimensional van der Waals heterostructures, as recently demonstrated in the correlated insulating and superconducting states observed in magic-angle twisted-bilayer graphene and ABC trilayer graphene/boron nitride moiré superlattices1–4. Transition metal dichalcogenide moiré heterostructures provide another model system for the study of correlated quantum phenomena5 because of their strong light–matter interactions and large spin–orbit coupling. However, experimental observation of correlated insulating states in this system is challenging with traditional transport techniques. Here we report the optical detection of strongly correlated phases in semiconducting WSe2/WS2 moiré superlattices. We use a sensitive optical detection technique and reveal a Mott insulator state at one hole per superlattice site and surprising insulating phases at 1/3 and 2/3 filling of the superlattice, which we assign to generalized Wigner crystallization on the underlying lattice6–11. Furthermore, the spin–valley optical selection rules12–14 of transition metal dichalcogenide heterostructures allow us to optically create and investigate low-energy excited spin states in the Mott insulator. We measure a very long spin relaxation lifetime of many microseconds in the Mott insulating state, orders of magnitude longer than that of charge excitations. Our studies highlight the value of using moiré superlattices beyond graphene to explore correlated physics.","container-title":"Nature","DOI":"10.1038/s41586-020-2092-4","ISSN":"1476-4687","issue":"7799","language":"en","license":"2020 The Author(s), under exclusive licence to Springer Nature Limited","note":"number: 7799\npublisher: Nature Publishing Group","page":"359-363","source":"www.nature.com","title":"Mott and generalized Wigner crystal states in WSe2/WS2 moiré superlattices","volume":"579","author":[{"family":"Regan","given":"Emma C."},{"family":"Wang","given":"Danqing"},{"family":"Jin","given":"Chenhao"},{"family":"Bakti Utama","given":"M. Iqbal"},{"family":"Gao","given":"Beini"},{"family":"Wei","given":"Xin"},{"family":"Zhao","given":"Sihan"},{"family":"Zhao","given":"Wenyu"},{"family":"Zhang","given":"Zuocheng"},{"family":"Yumigeta","given":"Kentaro"},{"family":"Blei","given":"Mark"},{"family":"Carlström","given":"Johan D."},{"family":"Watanabe","given":"Kenji"},{"family":"Taniguchi","given":"Takashi"},{"family":"Tongay","given":"Sefaattin"},{"family":"Crommie","given":"Michael"},{"family":"Zettl","given":"Alex"},{"family":"Wang","given":"Feng"}],"issued":{"date-parts":[["2020",3]]}}},{"id":85,"uris":["http://zotero.org/users/10892785/items/Y5CKD3GW"],"itemData":{"id":85,"type":"article-journal","abstract":"Quantum particles on a lattice with competing long-range interactions are ubiquitous in physics; transition metal oxides1,2, layered molecular crystals3 and trapped-ion arrays4 are a few examples. In the strongly interacting regime, these systems often show a rich variety of quantum many-body ground states that challenge theory2. The emergence of transition metal dichalcogenide moiré superlattices provides a highly controllable platform in which to study long-range electronic correlations5–12. Here we report an observation of nearly two dozen correlated insulating states at fractional fillings of tungsten diselenide/tungsten disulfide moiré superlattices. This finding is enabled by a new optical sensing technique that is based on the sensitivity to the dielectric environment of the exciton excited states in a single-layer semiconductor of tungsten diselenide. The cascade of insulating states shows an energy ordering that is nearly symmetric about a filling factor of half a particle per superlattice site. We propose a series of charge-ordered states at commensurate filling fractions that range from generalized Wigner crystals7 to charge density waves. Our study lays the groundwork for using moiré superlattices to simulate a wealth of quantum many-body problems that are described by the two-dimensional extended Hubbard model3,13,14 or spin models with long-range charge–charge and exchange interactions15,16.","container-title":"Nature","DOI":"10.1038/s41586-020-2868-6","ISSN":"1476-4687","issue":"7833","language":"en","license":"2020 The Author(s), under exclusive licence to Springer Nature Limited","note":"number: 7833\npublisher: Nature Publishing Group","page":"214-218","source":"www.nature.com","title":"Correlated insulating states at fractional fillings of moiré superlattices","volume":"587","author":[{"family":"Xu","given":"Yang"},{"family":"Liu","given":"Song"},{"family":"Rhodes","given":"Daniel A."},{"family":"Watanabe","given":"Kenji"},{"family":"Taniguchi","given":"Takashi"},{"family":"Hone","given":"James"},{"family":"Elser","given":"Veit"},{"family":"Mak","given":"Kin Fai"},{"family":"Shan","given":"Jie"}],"issued":{"date-parts":[["2020",11]]}}},{"id":2606,"uris":["http://zotero.org/users/10892785/items/AZJPMW7I"],"itemData":{"id":2606,"type":"article-journal","abstract":"The Wigner crystal1 has fascinated condensed matter physicists for nearly 90 years2–14. Signatures of two-dimensional (2D) Wigner crystals were first observed in 2D electron gases under high magnetic field2–4, and recently reported in transition metal dichalcogenide moiré superlattices6–9. Direct observation of the 2D Wigner crystal lattice in real space, however, has remained an outstanding challenge. Conventional scanning tunnelling microscopy (STM) has sufficient spatial resolution but induces perturbations that can potentially alter this fragile state. Here we demonstrate real-space imaging of 2D Wigner crystals in WSe2/WS2 moiré heterostructures using a specially designed non-invasive STM spectroscopy technique. This employs a graphene sensing layer held close to the WSe2/WS2 moiré superlattice. Local STM tunnel current into the graphene layer is modulated by the underlying Wigner crystal electron lattice in the WSe2/WS2 heterostructure. Different Wigner crystal lattice configurations at fractional electron fillings of n = 1/3, 1/2 and 2/3, where n is the electron number per site, are directly visualized. The n = 1/3 and n = 2/3 Wigner crystals exhibit triangular and honeycomb lattices, respectively, to minimize nearest-neighbour occupations. The n = 1/2 state spontaneously breaks the original C3 symmetry and forms a stripe phase. Our study lays a solid foundation for understanding Wigner crystal states in WSe2/WS2 moiré heterostructures and provides an approach that is generally applicable for imaging novel correlated electron lattices in other systems.","container-title":"Nature","DOI":"10.1038/s41586-021-03874-9","ISSN":"1476-4687","issue":"7878","language":"en","license":"2021 The Author(s), under exclusive licence to Springer Nature Limited","note":"publisher: Nature Publishing Group","page":"650-654","source":"www.nature.com","title":"Imaging two-dimensional generalized Wigner crystals","volume":"597","author":[{"family":"Li","given":"Hongyuan"},{"family":"Li","given":"Shaowei"},{"family":"Regan","given":"Emma C."},{"family":"Wang","given":"Danqing"},{"family":"Zhao","given":"Wenyu"},{"family":"Kahn","given":"Salman"},{"family":"Yumigeta","given":"Kentaro"},{"family":"Blei","given":"Mark"},{"family":"Taniguchi","given":"Takashi"},{"family":"Watanabe","given":"Kenji"},{"family":"Tongay","given":"Sefaattin"},{"family":"Zettl","given":"Alex"},{"family":"Crommie","given":"Michael F."},{"family":"Wang","given":"Feng"}],"issued":{"date-parts":[["2021",9]]}}}],"schema":"https://github.com/citation-style-language/schema/raw/master/csl-citation.json"} </w:instrText>
      </w:r>
      <w:r w:rsidRPr="00356992">
        <w:rPr>
          <w:rFonts w:ascii="Times New Roman" w:hAnsi="Times New Roman" w:cs="Times New Roman"/>
          <w:sz w:val="24"/>
          <w:szCs w:val="24"/>
        </w:rPr>
        <w:fldChar w:fldCharType="separate"/>
      </w:r>
      <w:r w:rsidR="00336EF4" w:rsidRPr="00356992">
        <w:rPr>
          <w:rFonts w:ascii="Times New Roman" w:hAnsi="Times New Roman" w:cs="Times New Roman"/>
          <w:kern w:val="0"/>
          <w:sz w:val="24"/>
          <w:szCs w:val="24"/>
        </w:rPr>
        <w:t> [12–14]</w:t>
      </w:r>
      <w:r w:rsidRPr="00356992">
        <w:rPr>
          <w:rFonts w:ascii="Times New Roman" w:hAnsi="Times New Roman" w:cs="Times New Roman"/>
          <w:sz w:val="24"/>
          <w:szCs w:val="24"/>
        </w:rPr>
        <w:fldChar w:fldCharType="end"/>
      </w:r>
      <w:r w:rsidRPr="00356992">
        <w:rPr>
          <w:rFonts w:ascii="Times New Roman" w:hAnsi="Times New Roman" w:cs="Times New Roman"/>
          <w:sz w:val="24"/>
          <w:szCs w:val="24"/>
        </w:rPr>
        <w:t xml:space="preserve"> and exciton condensates</w:t>
      </w:r>
      <w:r w:rsidRPr="00356992">
        <w:rPr>
          <w:rFonts w:ascii="Times New Roman" w:hAnsi="Times New Roman" w:cs="Times New Roman"/>
          <w:sz w:val="24"/>
          <w:szCs w:val="24"/>
        </w:rPr>
        <w:fldChar w:fldCharType="begin"/>
      </w:r>
      <w:r w:rsidR="00336EF4" w:rsidRPr="00356992">
        <w:rPr>
          <w:rFonts w:ascii="Times New Roman" w:hAnsi="Times New Roman" w:cs="Times New Roman"/>
          <w:sz w:val="24"/>
          <w:szCs w:val="24"/>
        </w:rPr>
        <w:instrText xml:space="preserve"> ADDIN ZOTERO_ITEM CSL_CITATION {"citationID":"8xBHnL0P","properties":{"formattedCitation":"\\uc0\\u160{}[15\\uc0\\u8211{}17]","plainCitation":" [15–17]","noteIndex":0},"citationItems":[{"id":2035,"uris":["http://zotero.org/users/10892785/items/83DNML4Q"],"itemData":{"id":2035,"type":"article-journal","abstract":"A Bose–Einstein condensate is the ground state of a dilute gas of bosons, such as atoms cooled to temperatures close to absolute zero1. With much smaller mass, excitons (bound electron–hole pairs) are expected to condense at considerably higher temperatures2–7. Two-dimensional van der Waals semiconductors with very strong exciton binding are ideal systems for the study of high-temperature exciton condensation. Here we study electrically generated interlayer excitons in MoSe2–WSe2 atomic double layers with a density of up to 1012 excitons per square centimetre. The interlayer tunnelling current depends only on the exciton density, which is indicative of correlated electron–hole pair tunnelling8. Strong electroluminescence arises when a hole tunnels from WSe2 to recombine with an electron in MoSe2. We observe a critical threshold dependence of the electroluminescence intensity on exciton density, accompanied by super-Poissonian photon statistics near the threshold, and a large electroluminescence enhancement with a narrow peak at equal electron and hole densities. The phenomenon persists above 100 kelvin, which is consistent with the predicted critical condensation temperature9–12. Our study provides evidence for interlayer exciton condensation in two-dimensional atomic double layers and opens up opportunities for exploring condensate-based optoelectronics and exciton-mediated high-temperature superconductivity13.","container-title":"Nature","DOI":"10.1038/s41586-019-1591-7","ISSN":"1476-4687","issue":"7776","language":"en","license":"2019 The Author(s), under exclusive licence to Springer Nature Limited","note":"publisher: Nature Publishing Group","page":"76-80","source":"www.nature.com","title":"Evidence of high-temperature exciton condensation in two-dimensional atomic double layers","volume":"574","author":[{"family":"Wang","given":"Zefang"},{"family":"Rhodes","given":"Daniel A."},{"family":"Watanabe","given":"Kenji"},{"family":"Taniguchi","given":"Takashi"},{"family":"Hone","given":"James C."},{"family":"Shan","given":"Jie"},{"family":"Mak","given":"Kin Fai"}],"issued":{"date-parts":[["2019",10]]}}},{"id":2477,"uris":["http://zotero.org/users/10892785/items/MRIQNC57"],"itemData":{"id":2477,"type":"article-journal","abstract":"Excitonic insulators (EIs) arise from the formation of bound electron–hole pairs (excitons)1,2 in semiconductors and provide a solid-state platform for quantum many-boson physics3–8. Strong exciton–exciton repulsion is expected to stabilize condensed superfluid and crystalline phases by suppressing both density and phase fluctuations8–11. Although spectroscopic signatures of EIs have been reported6,12–14, conclusive evidence for strongly correlated EI states has remained elusive. Here we demonstrate a strongly correlated two-dimensional (2D) EI ground state formed in transition metal dichalcogenide (TMD) semiconductor double layers. A quasi-equilibrium spatially indirect exciton fluid is created when the bias voltage applied between the two electrically isolated TMD layers is tuned to a range that populates bound electron–hole pairs, but not free electrons or holes15–17. Capacitance measurements show that the fluid is exciton-compressible but charge-incompressible—direct thermodynamic evidence of the EI. The fluid is also strongly correlated with a dimensionless exciton coupling constant exceeding 10. We construct an exciton phase diagram that reveals both the Mott transition and interaction-stabilized quasi-condensation. Our experiment paves the path for realizing exotic quantum phases of excitons8, as well as multi-terminal exciton circuitry for applications18–20.","container-title":"Nature","DOI":"10.1038/s41586-021-03947-9","ISSN":"1476-4687","issue":"7882","language":"en","license":"2021 The Author(s), under exclusive licence to Springer Nature Limited","note":"publisher: Nature Publishing Group","page":"585-589","source":"www.nature.com","title":"Strongly correlated excitonic insulator in atomic double layers","volume":"598","author":[{"family":"Ma","given":"Liguo"},{"family":"Nguyen","given":"Phuong X."},{"family":"Wang","given":"Zefang"},{"family":"Zeng","given":"Yongxin"},{"family":"Watanabe","given":"Kenji"},{"family":"Taniguchi","given":"Takashi"},{"family":"MacDonald","given":"Allan H."},{"family":"Mak","given":"Kin Fai"},{"family":"Shan","given":"Jie"}],"issued":{"date-parts":[["2021",10]]}}},{"id":2418,"uris":["http://zotero.org/users/10892785/items/SPQPYXZ4"],"itemData":{"id":2418,"type":"article-journal","abstract":"Atomistic van der Waals heterostacks are ideal systems for high-temperature exciton condensation because of large exciton binding energies and long lifetimes. Charge transport and electron energy-loss spectroscopy showed first evidence of excitonic many-body states in such two-dimensional materials. Pure optical studies, the most obvious way to access the phase diagram of photogenerated excitons, have been elusive. We observe several criticalities in photogenerated exciton ensembles hosted in Mo⁢Se2−W⁢Se2 heterostacks with respect to photoluminescence intensity, linewidth, and temporal coherence pointing towards the transition to a coherent many-body quantum state, consistent with the predicted critical degeneracy temperature. For this state, the estimated occupation is approximately 100% and the phenomena survive above 10 K.","container-title":"Physical Review Research","DOI":"10.1103/PhysRevResearch.2.042044","issue":"4","journalAbbreviation":"Phys. Rev. Res.","note":"publisher: American Physical Society","page":"042044","source":"APS","title":"Signatures of a degenerate many-body state of interlayer excitons in a van der Waals heterostack","volume":"2","author":[{"family":"Sigl","given":"Lukas"},{"family":"Sigger","given":"Florian"},{"family":"Kronowetter","given":"Fabian"},{"family":"Kiemle","given":"Jonas"},{"family":"Klein","given":"Julian"},{"family":"Watanabe","given":"Kenji"},{"family":"Taniguchi","given":"Takashi"},{"family":"Finley","given":"Jonathan J."},{"family":"Wurstbauer","given":"Ursula"},{"family":"Holleitner","given":"Alexander W."}],"issued":{"date-parts":[["2020",12,22]]}}}],"schema":"https://github.com/citation-style-language/schema/raw/master/csl-citation.json"} </w:instrText>
      </w:r>
      <w:r w:rsidRPr="00356992">
        <w:rPr>
          <w:rFonts w:ascii="Times New Roman" w:hAnsi="Times New Roman" w:cs="Times New Roman"/>
          <w:sz w:val="24"/>
          <w:szCs w:val="24"/>
        </w:rPr>
        <w:fldChar w:fldCharType="separate"/>
      </w:r>
      <w:r w:rsidR="00336EF4" w:rsidRPr="00356992">
        <w:rPr>
          <w:rFonts w:ascii="Times New Roman" w:hAnsi="Times New Roman" w:cs="Times New Roman"/>
          <w:kern w:val="0"/>
          <w:sz w:val="24"/>
          <w:szCs w:val="24"/>
        </w:rPr>
        <w:t> [15–17]</w:t>
      </w:r>
      <w:r w:rsidRPr="00356992">
        <w:rPr>
          <w:rFonts w:ascii="Times New Roman" w:hAnsi="Times New Roman" w:cs="Times New Roman"/>
          <w:sz w:val="24"/>
          <w:szCs w:val="24"/>
        </w:rPr>
        <w:fldChar w:fldCharType="end"/>
      </w:r>
      <w:r w:rsidRPr="00356992">
        <w:rPr>
          <w:rFonts w:ascii="Times New Roman" w:hAnsi="Times New Roman" w:cs="Times New Roman"/>
          <w:sz w:val="24"/>
          <w:szCs w:val="24"/>
        </w:rPr>
        <w:t>, to name a few. Furthermore, superconducting phases in twisted WSe</w:t>
      </w:r>
      <w:r w:rsidRPr="00356992">
        <w:rPr>
          <w:rFonts w:ascii="Times New Roman" w:hAnsi="Times New Roman" w:cs="Times New Roman"/>
          <w:sz w:val="24"/>
          <w:szCs w:val="24"/>
          <w:vertAlign w:val="subscript"/>
        </w:rPr>
        <w:t>2</w:t>
      </w:r>
      <w:r w:rsidRPr="00356992">
        <w:rPr>
          <w:rFonts w:ascii="Times New Roman" w:hAnsi="Times New Roman" w:cs="Times New Roman"/>
          <w:sz w:val="24"/>
          <w:szCs w:val="24"/>
        </w:rPr>
        <w:t xml:space="preserve"> </w:t>
      </w:r>
      <w:proofErr w:type="spellStart"/>
      <w:r w:rsidRPr="00356992">
        <w:rPr>
          <w:rFonts w:ascii="Times New Roman" w:hAnsi="Times New Roman" w:cs="Times New Roman"/>
          <w:sz w:val="24"/>
          <w:szCs w:val="24"/>
        </w:rPr>
        <w:t>homobilayer</w:t>
      </w:r>
      <w:proofErr w:type="spellEnd"/>
      <w:r w:rsidRPr="00356992">
        <w:rPr>
          <w:rFonts w:ascii="Times New Roman" w:hAnsi="Times New Roman" w:cs="Times New Roman"/>
          <w:sz w:val="24"/>
          <w:szCs w:val="24"/>
        </w:rPr>
        <w:t xml:space="preserve"> (t-WSe</w:t>
      </w:r>
      <w:r w:rsidRPr="00356992">
        <w:rPr>
          <w:rFonts w:ascii="Times New Roman" w:hAnsi="Times New Roman" w:cs="Times New Roman"/>
          <w:sz w:val="24"/>
          <w:szCs w:val="24"/>
          <w:vertAlign w:val="subscript"/>
        </w:rPr>
        <w:t>2</w:t>
      </w:r>
      <w:r w:rsidRPr="00356992">
        <w:rPr>
          <w:rFonts w:ascii="Times New Roman" w:hAnsi="Times New Roman" w:cs="Times New Roman"/>
          <w:sz w:val="24"/>
          <w:szCs w:val="24"/>
        </w:rPr>
        <w:t>) have been experimentally observed</w:t>
      </w:r>
      <w:r w:rsidRPr="00356992">
        <w:rPr>
          <w:rFonts w:ascii="Times New Roman" w:hAnsi="Times New Roman" w:cs="Times New Roman"/>
          <w:sz w:val="24"/>
          <w:szCs w:val="24"/>
        </w:rPr>
        <w:fldChar w:fldCharType="begin"/>
      </w:r>
      <w:r w:rsidR="00336EF4" w:rsidRPr="00356992">
        <w:rPr>
          <w:rFonts w:ascii="Times New Roman" w:hAnsi="Times New Roman" w:cs="Times New Roman"/>
          <w:sz w:val="24"/>
          <w:szCs w:val="24"/>
        </w:rPr>
        <w:instrText xml:space="preserve"> ADDIN ZOTERO_ITEM CSL_CITATION {"citationID":"m78cW6F0","properties":{"formattedCitation":"\\uc0\\u160{}[18,19]","plainCitation":" [18,19]","noteIndex":0},"citationItems":[{"id":1945,"uris":["http://zotero.org/users/10892785/items/PNG62IVN"],"itemData":{"id":1945,"type":"article-journal","abstract":"Moiré materials have enabled the realization of flat electron bands and quantum phases that are driven by the strong correlations associated with flat bands1–4. Superconductivity has been observed, but only in graphene moiré materials5–9. The absence of robust superconductivity in moiré materials beyond graphene, such as semiconductor moiré materials4, has remained a mystery and challenged our current understanding of superconductivity in flat bands. Here we report the observation of robust superconductivity in both 3.5° and 3.65° twisted bilayer tungsten diselenide (WSe2), which hosts a hexagonal moiré lattice10,11. Superconductivity emerges near half-band filling and zero external displacement fields. The optimal superconducting transition temperature is about 200 mK in both cases and constitutes about 1–2% of the effective Fermi temperature; the latter is comparable to the value in high-temperature cuprate superconductors12 and suggests strong pairing. The superconductor borders on two distinct metals below and above half-band filling; it undergoes a continuous transition to a correlated insulator by tuning the external displacement field. The observed superconductivity on the verge of Coulomb-induced charge localization suggests roots in strong electron correlations12,13.","container-title":"Nature","DOI":"10.1038/s41586-024-08116-2","ISSN":"1476-4687","language":"en","license":"2024 The Author(s), under exclusive licence to Springer Nature Limited","note":"publisher: Nature Publishing Group","page":"1-6","source":"www.nature.com","title":"Superconductivity in twisted bilayer WSe2","author":[{"family":"Xia","given":"Yiyu"},{"family":"Han","given":"Zhongdong"},{"family":"Watanabe","given":"Kenji"},{"family":"Taniguchi","given":"Takashi"},{"family":"Shan","given":"Jie"},{"family":"Mak","given":"Kin Fai"}],"issued":{"date-parts":[["2024",10,30]]}}},{"id":1430,"uris":["http://zotero.org/users/10892785/items/6MB6LTBF"],"itemData":{"id":1430,"type":"article","abstract":"The discovery of superconductivity in twisted bilayer and twisted trilayer graphene has generated tremendous interest. The key feature of these systems is an interplay between interlayer coupling and a moir\\'e superlattice that gives rise to low-energy flat bands with strong correlations. Flat bands can also be induced by moir\\'e patterns in lattice-mismatched and or twisted heterostructures of other two-dimensional materials such as transition metal dichalcogenides (TMDs). Although a wide range of correlated phenomenon have indeed been observed in the moir\\'e TMDs, robust demonstration of superconductivity has remained absent. Here we report superconductivity in 5 degree twisted bilayer WSe$_2$ (tWSe$_2$) with a maximum critical temperature of 426 mK. The superconducting state appears in a limited region of displacement field and density that is adjacent to a metallic state with Fermi surface reconstruction believed to arise from antiferromagnetic order. A sharp boundary is observed between the superconducting and magnetic phases at low temperature, reminiscent of spin-fluctuation mediated superconductivity. Our results establish that moir\\'e flat-band superconductivity extends beyond graphene structures. Material properties that are absent in graphene but intrinsic among the TMDs such as a native band gap, large spin-orbit coupling, spin-valley locking, and magnetism offer the possibility to access a broader superconducting parameter space than graphene-only structures.","language":"en","note":"arXiv:2406.03418 [cond-mat]","number":"arXiv:2406.03418","publisher":"arXiv","source":"arXiv.org","title":"Superconductivity in twisted bilayer WSe$_2$","URL":"http://arxiv.org/abs/2406.03418","author":[{"family":"Guo","given":"Yinjie"},{"family":"Pack","given":"Jordan"},{"family":"Swann","given":"Joshua"},{"family":"Holtzman","given":"Luke"},{"family":"Cothrine","given":"Matthew"},{"family":"Watanabe","given":"Kenji"},{"family":"Taniguchi","given":"Takashi"},{"family":"Mandrus","given":"David"},{"family":"Barmak","given":"Katayun"},{"family":"Hone","given":"James"},{"family":"Millis","given":"Andrew J."},{"family":"Pasupathy","given":"Abhay N."},{"family":"Dean","given":"Cory R."}],"accessed":{"date-parts":[["2024",6,6]]},"issued":{"date-parts":[["2024",6,5]]}}}],"schema":"https://github.com/citation-style-language/schema/raw/master/csl-citation.json"} </w:instrText>
      </w:r>
      <w:r w:rsidRPr="00356992">
        <w:rPr>
          <w:rFonts w:ascii="Times New Roman" w:hAnsi="Times New Roman" w:cs="Times New Roman"/>
          <w:sz w:val="24"/>
          <w:szCs w:val="24"/>
        </w:rPr>
        <w:fldChar w:fldCharType="separate"/>
      </w:r>
      <w:r w:rsidR="00336EF4" w:rsidRPr="00356992">
        <w:rPr>
          <w:rFonts w:ascii="Times New Roman" w:hAnsi="Times New Roman" w:cs="Times New Roman"/>
          <w:kern w:val="0"/>
          <w:sz w:val="24"/>
          <w:szCs w:val="24"/>
        </w:rPr>
        <w:t> [18,19]</w:t>
      </w:r>
      <w:r w:rsidRPr="00356992">
        <w:rPr>
          <w:rFonts w:ascii="Times New Roman" w:hAnsi="Times New Roman" w:cs="Times New Roman"/>
          <w:sz w:val="24"/>
          <w:szCs w:val="24"/>
        </w:rPr>
        <w:fldChar w:fldCharType="end"/>
      </w:r>
      <w:r w:rsidRPr="00356992">
        <w:rPr>
          <w:rFonts w:ascii="Times New Roman" w:hAnsi="Times New Roman" w:cs="Times New Roman"/>
          <w:sz w:val="24"/>
          <w:szCs w:val="24"/>
        </w:rPr>
        <w:t>, where the moiré periodicity—tunable via the twist angle—</w:t>
      </w:r>
      <w:r w:rsidRPr="00356992">
        <w:rPr>
          <w:rFonts w:ascii="Times New Roman" w:hAnsi="Times New Roman" w:cs="Times New Roman"/>
          <w:sz w:val="24"/>
          <w:szCs w:val="24"/>
        </w:rPr>
        <w:lastRenderedPageBreak/>
        <w:t xml:space="preserve">enables unprecedented control over electrical band and topology. </w:t>
      </w:r>
      <w:r w:rsidR="000D15B1" w:rsidRPr="00356992">
        <w:rPr>
          <w:rFonts w:ascii="Times New Roman" w:hAnsi="Times New Roman" w:cs="Times New Roman"/>
          <w:sz w:val="24"/>
          <w:szCs w:val="24"/>
        </w:rPr>
        <w:t>For the case of t-WSe</w:t>
      </w:r>
      <w:r w:rsidR="000D15B1" w:rsidRPr="00356992">
        <w:rPr>
          <w:rFonts w:ascii="Times New Roman" w:hAnsi="Times New Roman" w:cs="Times New Roman"/>
          <w:sz w:val="24"/>
          <w:szCs w:val="24"/>
          <w:vertAlign w:val="subscript"/>
        </w:rPr>
        <w:t>2</w:t>
      </w:r>
      <w:r w:rsidR="000D15B1" w:rsidRPr="00356992">
        <w:rPr>
          <w:rFonts w:ascii="Times New Roman" w:hAnsi="Times New Roman" w:cs="Times New Roman"/>
          <w:sz w:val="24"/>
          <w:szCs w:val="24"/>
        </w:rPr>
        <w:t>, it has been established that</w:t>
      </w:r>
      <w:r w:rsidR="000D15B1" w:rsidRPr="00356992">
        <w:rPr>
          <w:rFonts w:ascii="Times New Roman" w:hAnsi="Times New Roman" w:cs="Times New Roman" w:hint="eastAsia"/>
          <w:sz w:val="24"/>
          <w:szCs w:val="24"/>
        </w:rPr>
        <w:t xml:space="preserve"> </w:t>
      </w:r>
      <w:r w:rsidR="000D15B1" w:rsidRPr="00356992">
        <w:rPr>
          <w:rFonts w:ascii="Times New Roman" w:hAnsi="Times New Roman" w:cs="Times New Roman"/>
          <w:sz w:val="24"/>
          <w:szCs w:val="24"/>
        </w:rPr>
        <w:t>the emergent multiple</w:t>
      </w:r>
      <w:r w:rsidRPr="00356992">
        <w:rPr>
          <w:rFonts w:ascii="Times New Roman" w:hAnsi="Times New Roman" w:cs="Times New Roman"/>
          <w:sz w:val="24"/>
          <w:szCs w:val="24"/>
        </w:rPr>
        <w:t xml:space="preserve"> ex</w:t>
      </w:r>
      <w:r w:rsidR="00703C15" w:rsidRPr="00356992">
        <w:rPr>
          <w:rFonts w:ascii="Times New Roman" w:hAnsi="Times New Roman" w:cs="Times New Roman"/>
          <w:sz w:val="24"/>
          <w:szCs w:val="24"/>
        </w:rPr>
        <w:t>c</w:t>
      </w:r>
      <w:r w:rsidRPr="00356992">
        <w:rPr>
          <w:rFonts w:ascii="Times New Roman" w:hAnsi="Times New Roman" w:cs="Times New Roman"/>
          <w:sz w:val="24"/>
          <w:szCs w:val="24"/>
        </w:rPr>
        <w:t xml:space="preserve">itonic </w:t>
      </w:r>
      <w:r w:rsidR="000D15B1" w:rsidRPr="00356992">
        <w:rPr>
          <w:rFonts w:ascii="Times New Roman" w:hAnsi="Times New Roman" w:cs="Times New Roman"/>
          <w:sz w:val="24"/>
          <w:szCs w:val="24"/>
        </w:rPr>
        <w:t>responses are sensitive to the</w:t>
      </w:r>
      <w:r w:rsidR="007E6122" w:rsidRPr="00356992">
        <w:rPr>
          <w:rFonts w:ascii="Times New Roman" w:hAnsi="Times New Roman" w:cs="Times New Roman"/>
          <w:sz w:val="24"/>
          <w:szCs w:val="24"/>
        </w:rPr>
        <w:t xml:space="preserve"> </w:t>
      </w:r>
      <w:r w:rsidR="000541F4" w:rsidRPr="00356992">
        <w:rPr>
          <w:rFonts w:ascii="Times New Roman" w:hAnsi="Times New Roman" w:cs="Times New Roman"/>
          <w:sz w:val="24"/>
          <w:szCs w:val="24"/>
        </w:rPr>
        <w:t>twist angle and layer stacking order</w:t>
      </w:r>
      <w:r w:rsidR="000D15B1" w:rsidRPr="00356992">
        <w:rPr>
          <w:rFonts w:ascii="Times New Roman" w:hAnsi="Times New Roman" w:cs="Times New Roman"/>
          <w:sz w:val="24"/>
          <w:szCs w:val="24"/>
        </w:rPr>
        <w:t>, in which</w:t>
      </w:r>
      <w:r w:rsidR="000541F4" w:rsidRPr="00356992">
        <w:rPr>
          <w:rFonts w:ascii="Times New Roman" w:hAnsi="Times New Roman" w:cs="Times New Roman"/>
          <w:sz w:val="24"/>
          <w:szCs w:val="24"/>
        </w:rPr>
        <w:t xml:space="preserve"> </w:t>
      </w:r>
      <w:r w:rsidR="000D15B1" w:rsidRPr="00356992">
        <w:rPr>
          <w:rFonts w:ascii="Times New Roman" w:hAnsi="Times New Roman" w:cs="Times New Roman"/>
          <w:sz w:val="24"/>
          <w:szCs w:val="24"/>
        </w:rPr>
        <w:t>the</w:t>
      </w:r>
      <w:r w:rsidR="00585B1A" w:rsidRPr="00356992">
        <w:rPr>
          <w:rFonts w:ascii="Times New Roman" w:hAnsi="Times New Roman" w:cs="Times New Roman"/>
          <w:sz w:val="24"/>
          <w:szCs w:val="24"/>
        </w:rPr>
        <w:t xml:space="preserve"> </w:t>
      </w:r>
      <w:r w:rsidR="000541F4" w:rsidRPr="00356992">
        <w:rPr>
          <w:rFonts w:ascii="Times New Roman" w:hAnsi="Times New Roman" w:cs="Times New Roman"/>
          <w:sz w:val="24"/>
          <w:szCs w:val="24"/>
        </w:rPr>
        <w:t>lattice</w:t>
      </w:r>
      <w:r w:rsidR="00585B1A" w:rsidRPr="00356992">
        <w:rPr>
          <w:rFonts w:ascii="Times New Roman" w:hAnsi="Times New Roman" w:cs="Times New Roman"/>
          <w:sz w:val="24"/>
          <w:szCs w:val="24"/>
        </w:rPr>
        <w:t xml:space="preserve"> reconstruction </w:t>
      </w:r>
      <w:r w:rsidR="000D15B1" w:rsidRPr="00356992">
        <w:rPr>
          <w:rFonts w:ascii="Times New Roman" w:hAnsi="Times New Roman" w:cs="Times New Roman"/>
          <w:sz w:val="24"/>
          <w:szCs w:val="24"/>
        </w:rPr>
        <w:t>further complicates in identifying the role of multiple excitons, as revealed in the recent discrepancies between theoretical predictions and experimental observations</w:t>
      </w:r>
      <w:r w:rsidR="00585B1A" w:rsidRPr="00356992">
        <w:rPr>
          <w:rFonts w:ascii="Times New Roman" w:hAnsi="Times New Roman" w:cs="Times New Roman"/>
          <w:sz w:val="24"/>
          <w:szCs w:val="24"/>
        </w:rPr>
        <w:t>.</w:t>
      </w:r>
      <w:r w:rsidR="000D15B1" w:rsidRPr="00356992">
        <w:rPr>
          <w:rFonts w:ascii="Times New Roman" w:hAnsi="Times New Roman" w:cs="Times New Roman"/>
          <w:sz w:val="24"/>
          <w:szCs w:val="24"/>
        </w:rPr>
        <w:fldChar w:fldCharType="begin"/>
      </w:r>
      <w:r w:rsidR="00336EF4" w:rsidRPr="00356992">
        <w:rPr>
          <w:rFonts w:ascii="Times New Roman" w:hAnsi="Times New Roman" w:cs="Times New Roman"/>
          <w:sz w:val="24"/>
          <w:szCs w:val="24"/>
        </w:rPr>
        <w:instrText xml:space="preserve"> ADDIN ZOTERO_ITEM CSL_CITATION {"citationID":"soGwPCMq","properties":{"formattedCitation":"\\uc0\\u160{}[20,21]","plainCitation":" [20,21]","noteIndex":0},"citationItems":[{"id":1964,"uris":["http://zotero.org/users/10892785/items/UP7VYE6N"],"itemData":{"id":1964,"type":"article-journal","abstract":"Twisted bilayers of transition metal dichalcogenides (TMDs) have revealed a rich exciton landscape including hybrid excitons and spatially trapped moiré excitons that dominate the optical response of the material. Recent studies have shown that in the low-twist-angle regime, the lattice undergoes a significant relaxation in order to minimize local stacking energies. Here, large domains of low energy stacking configurations emerge, deforming the crystal lattices via strain and consequently impacting the electronic band structure. However, so far the direct impact of atomic reconstruction on the exciton energy landscape and the optical properties has not been well understood. Here, we apply a microscopic and material-specific approach and predict a significant change in the potential depth for moiré excitons in a reconstructed lattice, with the most drastic change occurring in naturally stacked TMD homobilayers. We show the appearance of multiple flat bands and a significant change in the position of trapping sites compared to the rigid lattice. Most importantly, we predict a multipeak structure emerging in optical absorption of WSe2 homobilayers—in contrast to the single peak that dominates the rigid lattice. This finding can be exploited as an unambiguous signature of atomic reconstruction in optical spectra of moiré excitons in naturally stacked twisted homobilayers.","container-title":"Physical Review Materials","DOI":"10.1103/PhysRevMaterials.8.034001","issue":"3","journalAbbreviation":"Phys. Rev. Mater.","note":"publisher: American Physical Society","page":"034001","source":"APS","title":"Impact of atomic reconstruction on optical spectra of twisted TMD homobilayers","volume":"8","author":[{"family":"Hagel","given":"Joakim"},{"family":"Brem","given":"Samuel"},{"family":"Pineiro","given":"Johannes Abelardo"},{"family":"Malic","given":"Ermin"}],"issued":{"date-parts":[["2024",3,4]]}}},{"id":126,"uris":["http://zotero.org/users/10892785/items/YXZ77JHU"],"itemData":{"id":126,"type":"article-journal","container-title":"Nature Materials","DOI":"10.1038/s41563-020-00873-5","ISSN":"1476-1122, 1476-4660","issue":"4","journalAbbreviation":"Nat. Mater.","language":"en","page":"480-487","source":"DOI.org (Crossref)","title":"Excitons in a reconstructed moiré potential in twisted WSe2/WSe2 homobilayers","volume":"20","author":[{"family":"Andersen","given":"Trond I."},{"family":"Scuri","given":"Giovanni"},{"family":"Sushko","given":"Andrey"},{"family":"De Greve","given":"Kristiaan"},{"family":"Sung","given":"Jiho"},{"family":"Zhou","given":"You"},{"family":"Wild","given":"Dominik S."},{"family":"Gelly","given":"Ryan J."},{"family":"Heo","given":"Hoseok"},{"family":"Bérubé","given":"Damien"},{"family":"Joe","given":"Andrew Y."},{"family":"Jauregui","given":"Luis A."},{"family":"Watanabe","given":"Kenji"},{"family":"Taniguchi","given":"Takashi"},{"family":"Kim","given":"Philip"},{"family":"Park","given":"Hongkun"},{"family":"Lukin","given":"Mikhail D."}],"issued":{"date-parts":[["2021",4]]}}}],"schema":"https://github.com/citation-style-language/schema/raw/master/csl-citation.json"} </w:instrText>
      </w:r>
      <w:r w:rsidR="000D15B1" w:rsidRPr="00356992">
        <w:rPr>
          <w:rFonts w:ascii="Times New Roman" w:hAnsi="Times New Roman" w:cs="Times New Roman"/>
          <w:sz w:val="24"/>
          <w:szCs w:val="24"/>
        </w:rPr>
        <w:fldChar w:fldCharType="separate"/>
      </w:r>
      <w:r w:rsidR="00336EF4" w:rsidRPr="00356992">
        <w:rPr>
          <w:rFonts w:ascii="Times New Roman" w:hAnsi="Times New Roman" w:cs="Times New Roman"/>
          <w:kern w:val="0"/>
          <w:sz w:val="24"/>
          <w:szCs w:val="24"/>
        </w:rPr>
        <w:t> [20,21]</w:t>
      </w:r>
      <w:r w:rsidR="000D15B1" w:rsidRPr="00356992">
        <w:rPr>
          <w:rFonts w:ascii="Times New Roman" w:hAnsi="Times New Roman" w:cs="Times New Roman"/>
          <w:sz w:val="24"/>
          <w:szCs w:val="24"/>
        </w:rPr>
        <w:fldChar w:fldCharType="end"/>
      </w:r>
      <w:r w:rsidR="007E6122" w:rsidRPr="00356992">
        <w:rPr>
          <w:rFonts w:ascii="Times New Roman" w:hAnsi="Times New Roman" w:cs="Times New Roman"/>
          <w:sz w:val="24"/>
          <w:szCs w:val="24"/>
        </w:rPr>
        <w:t xml:space="preserve"> </w:t>
      </w:r>
      <w:r w:rsidR="000541F4" w:rsidRPr="00356992">
        <w:rPr>
          <w:rFonts w:ascii="Times New Roman" w:hAnsi="Times New Roman" w:cs="Times New Roman"/>
          <w:sz w:val="24"/>
          <w:szCs w:val="24"/>
        </w:rPr>
        <w:t>I</w:t>
      </w:r>
      <w:r w:rsidR="00585B1A" w:rsidRPr="00356992">
        <w:rPr>
          <w:rFonts w:ascii="Times New Roman" w:hAnsi="Times New Roman" w:cs="Times New Roman"/>
          <w:sz w:val="24"/>
          <w:szCs w:val="24"/>
        </w:rPr>
        <w:t>n marginally</w:t>
      </w:r>
      <w:r w:rsidR="00F27725" w:rsidRPr="00356992">
        <w:rPr>
          <w:rFonts w:ascii="Times New Roman" w:hAnsi="Times New Roman" w:cs="Times New Roman"/>
          <w:sz w:val="24"/>
          <w:szCs w:val="24"/>
        </w:rPr>
        <w:t xml:space="preserve"> twisted</w:t>
      </w:r>
      <w:r w:rsidR="00585B1A" w:rsidRPr="00356992">
        <w:rPr>
          <w:rFonts w:ascii="Times New Roman" w:hAnsi="Times New Roman" w:cs="Times New Roman"/>
          <w:sz w:val="24"/>
          <w:szCs w:val="24"/>
        </w:rPr>
        <w:t xml:space="preserve"> t</w:t>
      </w:r>
      <w:r w:rsidR="00F27725" w:rsidRPr="00356992">
        <w:rPr>
          <w:rFonts w:ascii="Times New Roman" w:hAnsi="Times New Roman" w:cs="Times New Roman"/>
          <w:sz w:val="24"/>
          <w:szCs w:val="24"/>
        </w:rPr>
        <w:t>-</w:t>
      </w:r>
      <w:r w:rsidR="00585B1A" w:rsidRPr="00356992">
        <w:rPr>
          <w:rFonts w:ascii="Times New Roman" w:hAnsi="Times New Roman" w:cs="Times New Roman"/>
          <w:sz w:val="24"/>
          <w:szCs w:val="24"/>
        </w:rPr>
        <w:t>WSe</w:t>
      </w:r>
      <w:r w:rsidR="00585B1A" w:rsidRPr="00356992">
        <w:rPr>
          <w:rFonts w:ascii="Times New Roman" w:hAnsi="Times New Roman" w:cs="Times New Roman"/>
          <w:sz w:val="24"/>
          <w:szCs w:val="24"/>
          <w:vertAlign w:val="subscript"/>
        </w:rPr>
        <w:t>2</w:t>
      </w:r>
      <w:r w:rsidR="00585B1A" w:rsidRPr="00356992">
        <w:rPr>
          <w:rFonts w:ascii="Times New Roman" w:hAnsi="Times New Roman" w:cs="Times New Roman"/>
          <w:sz w:val="24"/>
          <w:szCs w:val="24"/>
        </w:rPr>
        <w:t>,</w:t>
      </w:r>
      <w:r w:rsidR="000D15B1" w:rsidRPr="00356992">
        <w:rPr>
          <w:rFonts w:ascii="Times New Roman" w:hAnsi="Times New Roman" w:cs="Times New Roman"/>
          <w:sz w:val="24"/>
          <w:szCs w:val="24"/>
        </w:rPr>
        <w:t xml:space="preserve"> for instance,</w:t>
      </w:r>
      <w:r w:rsidR="000541F4" w:rsidRPr="00356992">
        <w:rPr>
          <w:rFonts w:ascii="Times New Roman" w:hAnsi="Times New Roman" w:cs="Times New Roman"/>
          <w:sz w:val="24"/>
          <w:szCs w:val="24"/>
        </w:rPr>
        <w:t xml:space="preserve"> two</w:t>
      </w:r>
      <w:r w:rsidR="00585B1A" w:rsidRPr="00356992">
        <w:rPr>
          <w:rFonts w:ascii="Times New Roman" w:hAnsi="Times New Roman" w:cs="Times New Roman"/>
          <w:sz w:val="24"/>
          <w:szCs w:val="24"/>
        </w:rPr>
        <w:t xml:space="preserve"> n</w:t>
      </w:r>
      <w:r w:rsidRPr="00356992">
        <w:rPr>
          <w:rFonts w:ascii="Times New Roman" w:hAnsi="Times New Roman" w:cs="Times New Roman"/>
          <w:sz w:val="24"/>
          <w:szCs w:val="24"/>
        </w:rPr>
        <w:t>ondegenerate</w:t>
      </w:r>
      <w:r w:rsidR="00585B1A" w:rsidRPr="00356992">
        <w:rPr>
          <w:rFonts w:ascii="Times New Roman" w:hAnsi="Times New Roman" w:cs="Times New Roman"/>
          <w:sz w:val="24"/>
          <w:szCs w:val="24"/>
        </w:rPr>
        <w:t xml:space="preserve"> A </w:t>
      </w:r>
      <w:r w:rsidRPr="00356992">
        <w:rPr>
          <w:rFonts w:ascii="Times New Roman" w:hAnsi="Times New Roman" w:cs="Times New Roman"/>
          <w:sz w:val="24"/>
          <w:szCs w:val="24"/>
        </w:rPr>
        <w:t xml:space="preserve">excitons </w:t>
      </w:r>
      <w:r w:rsidR="000541F4" w:rsidRPr="00356992">
        <w:rPr>
          <w:rFonts w:ascii="Times New Roman" w:hAnsi="Times New Roman" w:cs="Times New Roman"/>
          <w:sz w:val="24"/>
          <w:szCs w:val="24"/>
        </w:rPr>
        <w:t>with</w:t>
      </w:r>
      <w:r w:rsidR="00585B1A" w:rsidRPr="00356992">
        <w:rPr>
          <w:rFonts w:ascii="Times New Roman" w:hAnsi="Times New Roman" w:cs="Times New Roman"/>
          <w:sz w:val="24"/>
          <w:szCs w:val="24"/>
        </w:rPr>
        <w:t xml:space="preserve"> distinct valley coherence properties</w:t>
      </w:r>
      <w:r w:rsidR="000541F4" w:rsidRPr="00356992">
        <w:rPr>
          <w:rFonts w:ascii="Times New Roman" w:hAnsi="Times New Roman" w:cs="Times New Roman"/>
          <w:sz w:val="24"/>
          <w:szCs w:val="24"/>
        </w:rPr>
        <w:t xml:space="preserve"> have been observed experimentally</w:t>
      </w:r>
      <w:r w:rsidR="00585B1A" w:rsidRPr="00356992">
        <w:rPr>
          <w:rFonts w:ascii="Times New Roman" w:hAnsi="Times New Roman" w:cs="Times New Roman"/>
          <w:sz w:val="24"/>
          <w:szCs w:val="24"/>
        </w:rPr>
        <w:t>.</w:t>
      </w:r>
      <w:r w:rsidR="00585B1A" w:rsidRPr="00356992">
        <w:rPr>
          <w:rFonts w:ascii="Times New Roman" w:hAnsi="Times New Roman" w:cs="Times New Roman"/>
          <w:sz w:val="24"/>
          <w:szCs w:val="24"/>
        </w:rPr>
        <w:fldChar w:fldCharType="begin"/>
      </w:r>
      <w:r w:rsidR="00336EF4" w:rsidRPr="00356992">
        <w:rPr>
          <w:rFonts w:ascii="Times New Roman" w:hAnsi="Times New Roman" w:cs="Times New Roman"/>
          <w:sz w:val="24"/>
          <w:szCs w:val="24"/>
        </w:rPr>
        <w:instrText xml:space="preserve"> ADDIN ZOTERO_ITEM CSL_CITATION {"citationID":"BeBhMhg6","properties":{"formattedCitation":"\\uc0\\u160{}[21]","plainCitation":" [21]","noteIndex":0},"citationItems":[{"id":126,"uris":["http://zotero.org/users/10892785/items/YXZ77JHU"],"itemData":{"id":126,"type":"article-journal","container-title":"Nature Materials","DOI":"10.1038/s41563-020-00873-5","ISSN":"1476-1122, 1476-4660","issue":"4","journalAbbreviation":"Nat. Mater.","language":"en","page":"480-487","source":"DOI.org (Crossref)","title":"Excitons in a reconstructed moiré potential in twisted WSe2/WSe2 homobilayers","volume":"20","author":[{"family":"Andersen","given":"Trond I."},{"family":"Scuri","given":"Giovanni"},{"family":"Sushko","given":"Andrey"},{"family":"De Greve","given":"Kristiaan"},{"family":"Sung","given":"Jiho"},{"family":"Zhou","given":"You"},{"family":"Wild","given":"Dominik S."},{"family":"Gelly","given":"Ryan J."},{"family":"Heo","given":"Hoseok"},{"family":"Bérubé","given":"Damien"},{"family":"Joe","given":"Andrew Y."},{"family":"Jauregui","given":"Luis A."},{"family":"Watanabe","given":"Kenji"},{"family":"Taniguchi","given":"Takashi"},{"family":"Kim","given":"Philip"},{"family":"Park","given":"Hongkun"},{"family":"Lukin","given":"Mikhail D."}],"issued":{"date-parts":[["2021",4]]}}}],"schema":"https://github.com/citation-style-language/schema/raw/master/csl-citation.json"} </w:instrText>
      </w:r>
      <w:r w:rsidR="00585B1A" w:rsidRPr="00356992">
        <w:rPr>
          <w:rFonts w:ascii="Times New Roman" w:hAnsi="Times New Roman" w:cs="Times New Roman"/>
          <w:sz w:val="24"/>
          <w:szCs w:val="24"/>
        </w:rPr>
        <w:fldChar w:fldCharType="separate"/>
      </w:r>
      <w:r w:rsidR="00336EF4" w:rsidRPr="00356992">
        <w:rPr>
          <w:rFonts w:ascii="Times New Roman" w:hAnsi="Times New Roman" w:cs="Times New Roman"/>
          <w:kern w:val="0"/>
          <w:sz w:val="24"/>
          <w:szCs w:val="24"/>
        </w:rPr>
        <w:t> [21]</w:t>
      </w:r>
      <w:r w:rsidR="00585B1A" w:rsidRPr="00356992">
        <w:rPr>
          <w:rFonts w:ascii="Times New Roman" w:hAnsi="Times New Roman" w:cs="Times New Roman"/>
          <w:sz w:val="24"/>
          <w:szCs w:val="24"/>
        </w:rPr>
        <w:fldChar w:fldCharType="end"/>
      </w:r>
      <w:r w:rsidRPr="00356992">
        <w:rPr>
          <w:rFonts w:ascii="Times New Roman" w:hAnsi="Times New Roman" w:cs="Times New Roman"/>
          <w:sz w:val="24"/>
          <w:szCs w:val="24"/>
        </w:rPr>
        <w:t xml:space="preserve"> </w:t>
      </w:r>
      <w:r w:rsidR="00585B1A" w:rsidRPr="00356992">
        <w:rPr>
          <w:rFonts w:ascii="Times New Roman" w:hAnsi="Times New Roman" w:cs="Times New Roman"/>
          <w:sz w:val="24"/>
          <w:szCs w:val="24"/>
        </w:rPr>
        <w:t xml:space="preserve">While some theoretical </w:t>
      </w:r>
      <w:r w:rsidR="000541F4" w:rsidRPr="00356992">
        <w:rPr>
          <w:rFonts w:ascii="Times New Roman" w:hAnsi="Times New Roman" w:cs="Times New Roman"/>
          <w:sz w:val="24"/>
          <w:szCs w:val="24"/>
        </w:rPr>
        <w:t>studies</w:t>
      </w:r>
      <w:r w:rsidR="00070478" w:rsidRPr="00356992">
        <w:rPr>
          <w:rFonts w:ascii="Times New Roman" w:hAnsi="Times New Roman" w:cs="Times New Roman"/>
          <w:sz w:val="24"/>
          <w:szCs w:val="24"/>
        </w:rPr>
        <w:t xml:space="preserve"> combined with optical experiments</w:t>
      </w:r>
      <w:r w:rsidR="000541F4" w:rsidRPr="00356992">
        <w:rPr>
          <w:rFonts w:ascii="Times New Roman" w:hAnsi="Times New Roman" w:cs="Times New Roman"/>
          <w:sz w:val="24"/>
          <w:szCs w:val="24"/>
        </w:rPr>
        <w:t xml:space="preserve"> predict</w:t>
      </w:r>
      <w:r w:rsidR="006973AA" w:rsidRPr="00356992">
        <w:rPr>
          <w:rFonts w:ascii="Times New Roman" w:hAnsi="Times New Roman" w:cs="Times New Roman"/>
          <w:sz w:val="24"/>
          <w:szCs w:val="24"/>
        </w:rPr>
        <w:t xml:space="preserve"> the</w:t>
      </w:r>
      <w:r w:rsidR="00585B1A" w:rsidRPr="00356992">
        <w:rPr>
          <w:rFonts w:ascii="Times New Roman" w:hAnsi="Times New Roman" w:cs="Times New Roman"/>
          <w:sz w:val="24"/>
          <w:szCs w:val="24"/>
        </w:rPr>
        <w:t xml:space="preserve"> stacking</w:t>
      </w:r>
      <w:r w:rsidR="000C65E5" w:rsidRPr="00356992">
        <w:rPr>
          <w:rFonts w:ascii="Times New Roman" w:hAnsi="Times New Roman" w:cs="Times New Roman"/>
          <w:sz w:val="24"/>
          <w:szCs w:val="24"/>
        </w:rPr>
        <w:t>-</w:t>
      </w:r>
      <w:r w:rsidR="00585B1A" w:rsidRPr="00356992">
        <w:rPr>
          <w:rFonts w:ascii="Times New Roman" w:hAnsi="Times New Roman" w:cs="Times New Roman"/>
          <w:sz w:val="24"/>
          <w:szCs w:val="24"/>
        </w:rPr>
        <w:t>order</w:t>
      </w:r>
      <w:r w:rsidR="000541F4" w:rsidRPr="00356992">
        <w:rPr>
          <w:rFonts w:ascii="Times New Roman" w:hAnsi="Times New Roman" w:cs="Times New Roman"/>
          <w:sz w:val="24"/>
          <w:szCs w:val="24"/>
        </w:rPr>
        <w:t xml:space="preserve"> </w:t>
      </w:r>
      <w:r w:rsidR="00585B1A" w:rsidRPr="00356992">
        <w:rPr>
          <w:rFonts w:ascii="Times New Roman" w:hAnsi="Times New Roman" w:cs="Times New Roman"/>
          <w:sz w:val="24"/>
          <w:szCs w:val="24"/>
        </w:rPr>
        <w:t>dependent optical properties in bilayer WSe</w:t>
      </w:r>
      <w:r w:rsidR="00585B1A" w:rsidRPr="00356992">
        <w:rPr>
          <w:rFonts w:ascii="Times New Roman" w:hAnsi="Times New Roman" w:cs="Times New Roman"/>
          <w:sz w:val="24"/>
          <w:szCs w:val="24"/>
          <w:vertAlign w:val="subscript"/>
        </w:rPr>
        <w:t>2</w:t>
      </w:r>
      <w:r w:rsidR="00585B1A" w:rsidRPr="00356992">
        <w:rPr>
          <w:rFonts w:ascii="Times New Roman" w:hAnsi="Times New Roman" w:cs="Times New Roman"/>
          <w:sz w:val="24"/>
          <w:szCs w:val="24"/>
        </w:rPr>
        <w:t>,</w:t>
      </w:r>
      <w:r w:rsidR="00585B1A" w:rsidRPr="00356992">
        <w:rPr>
          <w:rFonts w:ascii="Times New Roman" w:hAnsi="Times New Roman" w:cs="Times New Roman"/>
          <w:sz w:val="24"/>
          <w:szCs w:val="24"/>
        </w:rPr>
        <w:fldChar w:fldCharType="begin"/>
      </w:r>
      <w:r w:rsidR="00336EF4" w:rsidRPr="00356992">
        <w:rPr>
          <w:rFonts w:ascii="Times New Roman" w:hAnsi="Times New Roman" w:cs="Times New Roman"/>
          <w:sz w:val="24"/>
          <w:szCs w:val="24"/>
        </w:rPr>
        <w:instrText xml:space="preserve"> ADDIN ZOTERO_ITEM CSL_CITATION {"citationID":"xkXtnyXr","properties":{"formattedCitation":"\\uc0\\u160{}[22\\uc0\\u8211{}24]","plainCitation":" [22–24]","noteIndex":0},"citationItems":[{"id":86,"uris":["http://zotero.org/users/10892785/items/TBV8VCJ5"],"itemData":{"id":86,"type":"article-journal","container-title":"Physical Review B","DOI":"10.1103/PhysRevB.106.045411","ISSN":"2469-9950, 2469-9969","issue":"4","journalAbbreviation":"Phys. Rev. B","language":"en","page":"045411","source":"DOI.org (Crossref)","title":"Stacking-dependent exciton multiplicity in WSe 2 bilayers","volume":"106","author":[{"family":"Li","given":"Zhijie"},{"family":"Förste","given":"Jonathan"},{"family":"Watanabe","given":"Kenji"},{"family":"Taniguchi","given":"Takashi"},{"family":"Urbaszek","given":"Bernhard"},{"family":"Baimuratov","given":"Anvar S."},{"family":"Gerber","given":"Iann C."},{"family":"Högele","given":"Alexander"},{"family":"Bilgin","given":"Ismail"}],"issued":{"date-parts":[["2022",7,11]]}}},{"id":2733,"uris":["http://zotero.org/users/10892785/items/2C5TEBK7"],"itemData":{"id":2733,"type":"article-journal","abstract":"The twist angle between the monolayers in van der Waals heterostructures provides a new degree of freedom in tuning material properties. We compare the optical properties of WSe2 homobilayers with 2H and 3R stacking using photoluminescence, Raman spectroscopy, and reflectance contrast measurements under ambient and cryogenic temperatures. Clear stacking-dependent differences are evident for all temperatures, with both photoluminescence and reflectance contrast spectra exhibiting a blue shift in spectral features in 2H compared to 3R bilayers. Density functional theory (DFT) calculations elucidate the source of the variations and the fundamental differences between 2H and 3R stackings. DFT finds larger energies for both A and B excitonic features in 2H than in 3R, consistent with experimental results. In both stacking geometries, the intensity of the dominant A1g Raman mode exhibits significant changes as a function of laser excitation wavelength. These variations in intensity are intimately linked to the stacking- and temperature-dependent optical absorption through resonant enhancement effects. The strongest enhancement is achieved when the laser excitation coincides with the C excitonic feature, leading to the largest Raman intensity under 514 nm excitation in 2H stacking and at 520 nm in 3R stacked WSe2 bilayers.","container-title":"Nanoscale","DOI":"10.1039/D1NR06119D","ISSN":"2040-3372","issue":"1","journalAbbreviation":"Nanoscale","language":"en","note":"publisher: The Royal Society of Chemistry","page":"147-156","source":"pubs.rsc.org","title":"Stacking-dependent optical properties in bilayer WSe2","volume":"14","author":[{"family":"McCreary","given":"Kathleen M."},{"family":"Phillips","given":"Madeleine"},{"family":"Chuang","given":"Hsun-Jen"},{"family":"Wickramaratne","given":"Darshana"},{"family":"Rosenberger","given":"Matthew"},{"family":"Hellberg","given":"C. Stephen"},{"family":"Jonker","given":"Berend T."}],"issued":{"date-parts":[["2021",12,23]]}}},{"id":3085,"uris":["http://zotero.org/users/10892785/items/34KFN5HQ"],"itemData":{"id":3085,"type":"article-journal","abstract":"We report on multiple excitonic resonances in bilayer tungsten diselenide (BL-WSe 2 ) stacked at different angles and demonstrate the use of the stacking angle to control the occurrence of these excitations. BL-WSe 2 with different stacking angles were fabricated by stacking chemical vapour deposited monolayers and analysed using photoluminescence measurements in the temperature range 300–100 K. At reduced temperatures, several excitonic features were observed and the occurrences of these exitonic resonances were found to be stacking angle dependent. Our results indicate that by controlling the stacking angle, it is possible to excite or quench higher order excitations to tune the excitonic flux in optoelectronic devices. We attribute the presence/absence of multiple higher order excitons to the strength of interlayer coupling and doping effect from SiO 2 /Si substrate. Understanding interlayer excitations will help in engineering excitonic devices and give an insight into the physics of many-body dynamics.","container-title":"Nanophotonics","DOI":"10.1515/nanoph-2020-0034","ISSN":"2192-8614","issue":"12","language":"en","license":"De Gruyter expressly reserves the right to use all content for commercial text and data mining within the meaning of Section 44b of the German Copyright Act.","note":"publisher: De Gruyter","page":"3881-3887","source":"www.degruyterbrill.com","title":"Stacking angle dependent multiple excitonic resonances in bilayer tungsten diselenide","volume":"9","author":[{"family":"Arora","given":"Ankit"},{"family":"Nayak","given":"Pramoda K."},{"family":"Dixit","given":"Tejendra"},{"family":"Ganapathi","given":"Kolla Lakshmi"},{"family":"Krishnan","given":"Ananth"},{"family":"Rao","given":"Mamidanna Sri Ramachandra"}],"issued":{"date-parts":[["2020",9,4]]}}}],"schema":"https://github.com/citation-style-language/schema/raw/master/csl-citation.json"} </w:instrText>
      </w:r>
      <w:r w:rsidR="00585B1A" w:rsidRPr="00356992">
        <w:rPr>
          <w:rFonts w:ascii="Times New Roman" w:hAnsi="Times New Roman" w:cs="Times New Roman"/>
          <w:sz w:val="24"/>
          <w:szCs w:val="24"/>
        </w:rPr>
        <w:fldChar w:fldCharType="separate"/>
      </w:r>
      <w:r w:rsidR="00336EF4" w:rsidRPr="00356992">
        <w:rPr>
          <w:rFonts w:ascii="Times New Roman" w:hAnsi="Times New Roman" w:cs="Times New Roman"/>
          <w:kern w:val="0"/>
          <w:sz w:val="24"/>
          <w:szCs w:val="24"/>
        </w:rPr>
        <w:t> [22–24]</w:t>
      </w:r>
      <w:r w:rsidR="00585B1A" w:rsidRPr="00356992">
        <w:rPr>
          <w:rFonts w:ascii="Times New Roman" w:hAnsi="Times New Roman" w:cs="Times New Roman"/>
          <w:sz w:val="24"/>
          <w:szCs w:val="24"/>
        </w:rPr>
        <w:fldChar w:fldCharType="end"/>
      </w:r>
      <w:r w:rsidR="00585B1A" w:rsidRPr="00356992">
        <w:rPr>
          <w:rFonts w:ascii="Times New Roman" w:hAnsi="Times New Roman" w:cs="Times New Roman"/>
          <w:sz w:val="24"/>
          <w:szCs w:val="24"/>
        </w:rPr>
        <w:t xml:space="preserve"> </w:t>
      </w:r>
      <w:r w:rsidR="000541F4" w:rsidRPr="00356992">
        <w:rPr>
          <w:rFonts w:ascii="Times New Roman" w:hAnsi="Times New Roman" w:cs="Times New Roman"/>
          <w:sz w:val="24"/>
          <w:szCs w:val="24"/>
        </w:rPr>
        <w:t>other</w:t>
      </w:r>
      <w:r w:rsidR="000D15B1" w:rsidRPr="00356992">
        <w:rPr>
          <w:rFonts w:ascii="Times New Roman" w:hAnsi="Times New Roman" w:cs="Times New Roman"/>
          <w:sz w:val="24"/>
          <w:szCs w:val="24"/>
        </w:rPr>
        <w:t xml:space="preserve"> works when</w:t>
      </w:r>
      <w:r w:rsidR="000541F4" w:rsidRPr="00356992">
        <w:rPr>
          <w:rFonts w:ascii="Times New Roman" w:hAnsi="Times New Roman" w:cs="Times New Roman"/>
          <w:sz w:val="24"/>
          <w:szCs w:val="24"/>
        </w:rPr>
        <w:t xml:space="preserve"> consider</w:t>
      </w:r>
      <w:r w:rsidR="000D15B1" w:rsidRPr="00356992">
        <w:rPr>
          <w:rFonts w:ascii="Times New Roman" w:hAnsi="Times New Roman" w:cs="Times New Roman"/>
          <w:sz w:val="24"/>
          <w:szCs w:val="24"/>
        </w:rPr>
        <w:t>ed</w:t>
      </w:r>
      <w:r w:rsidR="000541F4" w:rsidRPr="00356992">
        <w:rPr>
          <w:rFonts w:ascii="Times New Roman" w:hAnsi="Times New Roman" w:cs="Times New Roman"/>
          <w:sz w:val="24"/>
          <w:szCs w:val="24"/>
        </w:rPr>
        <w:t xml:space="preserve"> reconstruction effects</w:t>
      </w:r>
      <w:r w:rsidR="00585B1A" w:rsidRPr="00356992">
        <w:rPr>
          <w:rFonts w:ascii="Times New Roman" w:hAnsi="Times New Roman" w:cs="Times New Roman"/>
          <w:sz w:val="24"/>
          <w:szCs w:val="24"/>
        </w:rPr>
        <w:t xml:space="preserve"> in</w:t>
      </w:r>
      <w:r w:rsidR="00F27725" w:rsidRPr="00356992">
        <w:rPr>
          <w:rFonts w:ascii="Times New Roman" w:hAnsi="Times New Roman" w:cs="Times New Roman"/>
          <w:sz w:val="24"/>
          <w:szCs w:val="24"/>
        </w:rPr>
        <w:t xml:space="preserve"> rhombohedral-stacked</w:t>
      </w:r>
      <w:r w:rsidR="00585B1A" w:rsidRPr="00356992">
        <w:rPr>
          <w:rFonts w:ascii="Times New Roman" w:hAnsi="Times New Roman" w:cs="Times New Roman"/>
          <w:sz w:val="24"/>
          <w:szCs w:val="24"/>
        </w:rPr>
        <w:t xml:space="preserve"> t-WSe</w:t>
      </w:r>
      <w:r w:rsidR="00585B1A" w:rsidRPr="00356992">
        <w:rPr>
          <w:rFonts w:ascii="Times New Roman" w:hAnsi="Times New Roman" w:cs="Times New Roman"/>
          <w:sz w:val="24"/>
          <w:szCs w:val="24"/>
          <w:vertAlign w:val="subscript"/>
        </w:rPr>
        <w:t>2</w:t>
      </w:r>
      <w:r w:rsidR="00585B1A" w:rsidRPr="00356992">
        <w:rPr>
          <w:rFonts w:ascii="Times New Roman" w:hAnsi="Times New Roman" w:cs="Times New Roman"/>
          <w:sz w:val="24"/>
          <w:szCs w:val="24"/>
        </w:rPr>
        <w:t xml:space="preserve"> </w:t>
      </w:r>
      <w:r w:rsidR="000541F4" w:rsidRPr="00356992">
        <w:rPr>
          <w:rFonts w:ascii="Times New Roman" w:hAnsi="Times New Roman" w:cs="Times New Roman"/>
          <w:sz w:val="24"/>
          <w:szCs w:val="24"/>
        </w:rPr>
        <w:t>suggest the emergence of</w:t>
      </w:r>
      <w:r w:rsidR="00585B1A" w:rsidRPr="00356992">
        <w:rPr>
          <w:rFonts w:ascii="Times New Roman" w:hAnsi="Times New Roman" w:cs="Times New Roman"/>
          <w:sz w:val="24"/>
          <w:szCs w:val="24"/>
        </w:rPr>
        <w:t xml:space="preserve"> only</w:t>
      </w:r>
      <w:r w:rsidR="000541F4" w:rsidRPr="00356992">
        <w:rPr>
          <w:rFonts w:ascii="Times New Roman" w:hAnsi="Times New Roman" w:cs="Times New Roman"/>
          <w:sz w:val="24"/>
          <w:szCs w:val="24"/>
        </w:rPr>
        <w:t xml:space="preserve"> a</w:t>
      </w:r>
      <w:r w:rsidR="00585B1A" w:rsidRPr="00356992">
        <w:rPr>
          <w:rFonts w:ascii="Times New Roman" w:hAnsi="Times New Roman" w:cs="Times New Roman"/>
          <w:sz w:val="24"/>
          <w:szCs w:val="24"/>
        </w:rPr>
        <w:t xml:space="preserve"> single A exciton.</w:t>
      </w:r>
      <w:r w:rsidR="00F27725" w:rsidRPr="00356992">
        <w:rPr>
          <w:rFonts w:ascii="Times New Roman" w:hAnsi="Times New Roman" w:cs="Times New Roman"/>
          <w:sz w:val="24"/>
          <w:szCs w:val="24"/>
        </w:rPr>
        <w:fldChar w:fldCharType="begin"/>
      </w:r>
      <w:r w:rsidR="00336EF4" w:rsidRPr="00356992">
        <w:rPr>
          <w:rFonts w:ascii="Times New Roman" w:hAnsi="Times New Roman" w:cs="Times New Roman"/>
          <w:sz w:val="24"/>
          <w:szCs w:val="24"/>
        </w:rPr>
        <w:instrText xml:space="preserve"> ADDIN ZOTERO_ITEM CSL_CITATION {"citationID":"Q3gtJz4A","properties":{"formattedCitation":"\\uc0\\u160{}[20]","plainCitation":" [20]","noteIndex":0},"citationItems":[{"id":1964,"uris":["http://zotero.org/users/10892785/items/UP7VYE6N"],"itemData":{"id":1964,"type":"article-journal","abstract":"Twisted bilayers of transition metal dichalcogenides (TMDs) have revealed a rich exciton landscape including hybrid excitons and spatially trapped moiré excitons that dominate the optical response of the material. Recent studies have shown that in the low-twist-angle regime, the lattice undergoes a significant relaxation in order to minimize local stacking energies. Here, large domains of low energy stacking configurations emerge, deforming the crystal lattices via strain and consequently impacting the electronic band structure. However, so far the direct impact of atomic reconstruction on the exciton energy landscape and the optical properties has not been well understood. Here, we apply a microscopic and material-specific approach and predict a significant change in the potential depth for moiré excitons in a reconstructed lattice, with the most drastic change occurring in naturally stacked TMD homobilayers. We show the appearance of multiple flat bands and a significant change in the position of trapping sites compared to the rigid lattice. Most importantly, we predict a multipeak structure emerging in optical absorption of WSe2 homobilayers—in contrast to the single peak that dominates the rigid lattice. This finding can be exploited as an unambiguous signature of atomic reconstruction in optical spectra of moiré excitons in naturally stacked twisted homobilayers.","container-title":"Physical Review Materials","DOI":"10.1103/PhysRevMaterials.8.034001","issue":"3","journalAbbreviation":"Phys. Rev. Mater.","note":"publisher: American Physical Society","page":"034001","source":"APS","title":"Impact of atomic reconstruction on optical spectra of twisted TMD homobilayers","volume":"8","author":[{"family":"Hagel","given":"Joakim"},{"family":"Brem","given":"Samuel"},{"family":"Pineiro","given":"Johannes Abelardo"},{"family":"Malic","given":"Ermin"}],"issued":{"date-parts":[["2024",3,4]]}}}],"schema":"https://github.com/citation-style-language/schema/raw/master/csl-citation.json"} </w:instrText>
      </w:r>
      <w:r w:rsidR="00F27725" w:rsidRPr="00356992">
        <w:rPr>
          <w:rFonts w:ascii="Times New Roman" w:hAnsi="Times New Roman" w:cs="Times New Roman"/>
          <w:sz w:val="24"/>
          <w:szCs w:val="24"/>
        </w:rPr>
        <w:fldChar w:fldCharType="separate"/>
      </w:r>
      <w:r w:rsidR="00336EF4" w:rsidRPr="00356992">
        <w:rPr>
          <w:rFonts w:ascii="Times New Roman" w:hAnsi="Times New Roman" w:cs="Times New Roman"/>
          <w:kern w:val="0"/>
          <w:sz w:val="24"/>
          <w:szCs w:val="24"/>
        </w:rPr>
        <w:t> [20]</w:t>
      </w:r>
      <w:r w:rsidR="00F27725" w:rsidRPr="00356992">
        <w:rPr>
          <w:rFonts w:ascii="Times New Roman" w:hAnsi="Times New Roman" w:cs="Times New Roman"/>
          <w:sz w:val="24"/>
          <w:szCs w:val="24"/>
        </w:rPr>
        <w:fldChar w:fldCharType="end"/>
      </w:r>
      <w:r w:rsidR="00F27725" w:rsidRPr="00356992">
        <w:rPr>
          <w:rFonts w:ascii="Times New Roman" w:hAnsi="Times New Roman" w:cs="Times New Roman"/>
          <w:sz w:val="24"/>
          <w:szCs w:val="24"/>
        </w:rPr>
        <w:t xml:space="preserve"> </w:t>
      </w:r>
      <w:r w:rsidR="000541F4" w:rsidRPr="00356992">
        <w:rPr>
          <w:rFonts w:ascii="Times New Roman" w:hAnsi="Times New Roman" w:cs="Times New Roman"/>
          <w:sz w:val="24"/>
          <w:szCs w:val="24"/>
        </w:rPr>
        <w:t xml:space="preserve">This </w:t>
      </w:r>
      <w:r w:rsidR="00E036E5" w:rsidRPr="00356992">
        <w:rPr>
          <w:rFonts w:ascii="Times New Roman" w:hAnsi="Times New Roman" w:cs="Times New Roman" w:hint="eastAsia"/>
          <w:sz w:val="24"/>
          <w:szCs w:val="24"/>
        </w:rPr>
        <w:t>suggest</w:t>
      </w:r>
      <w:r w:rsidR="00E036E5" w:rsidRPr="00356992">
        <w:rPr>
          <w:rFonts w:ascii="Times New Roman" w:hAnsi="Times New Roman" w:cs="Times New Roman"/>
          <w:sz w:val="24"/>
          <w:szCs w:val="24"/>
        </w:rPr>
        <w:t xml:space="preserve">s </w:t>
      </w:r>
      <w:r w:rsidR="000D15B1" w:rsidRPr="00356992">
        <w:rPr>
          <w:rFonts w:ascii="Times New Roman" w:hAnsi="Times New Roman" w:cs="Times New Roman"/>
          <w:sz w:val="24"/>
          <w:szCs w:val="24"/>
        </w:rPr>
        <w:t xml:space="preserve">that </w:t>
      </w:r>
      <w:r w:rsidR="00E036E5" w:rsidRPr="00356992">
        <w:rPr>
          <w:rFonts w:ascii="Times New Roman" w:hAnsi="Times New Roman" w:cs="Times New Roman" w:hint="eastAsia"/>
          <w:sz w:val="24"/>
          <w:szCs w:val="24"/>
        </w:rPr>
        <w:t>more</w:t>
      </w:r>
      <w:r w:rsidR="00E036E5" w:rsidRPr="00356992">
        <w:rPr>
          <w:rFonts w:ascii="Times New Roman" w:hAnsi="Times New Roman" w:cs="Times New Roman"/>
          <w:sz w:val="24"/>
          <w:szCs w:val="24"/>
        </w:rPr>
        <w:t xml:space="preserve"> </w:t>
      </w:r>
      <w:r w:rsidR="000D15B1" w:rsidRPr="00356992">
        <w:rPr>
          <w:rFonts w:ascii="Times New Roman" w:hAnsi="Times New Roman" w:cs="Times New Roman"/>
          <w:sz w:val="24"/>
          <w:szCs w:val="24"/>
        </w:rPr>
        <w:t>investigations are necessary in</w:t>
      </w:r>
      <w:r w:rsidR="000541F4" w:rsidRPr="00356992">
        <w:rPr>
          <w:rFonts w:ascii="Times New Roman" w:hAnsi="Times New Roman" w:cs="Times New Roman"/>
          <w:sz w:val="24"/>
          <w:szCs w:val="24"/>
        </w:rPr>
        <w:t xml:space="preserve"> understanding of how</w:t>
      </w:r>
      <w:r w:rsidR="000D15B1" w:rsidRPr="00356992">
        <w:rPr>
          <w:rFonts w:ascii="Times New Roman" w:hAnsi="Times New Roman" w:cs="Times New Roman"/>
          <w:sz w:val="24"/>
          <w:szCs w:val="24"/>
        </w:rPr>
        <w:t xml:space="preserve"> the</w:t>
      </w:r>
      <w:r w:rsidR="000541F4" w:rsidRPr="00356992">
        <w:rPr>
          <w:rFonts w:ascii="Times New Roman" w:hAnsi="Times New Roman" w:cs="Times New Roman"/>
          <w:sz w:val="24"/>
          <w:szCs w:val="24"/>
        </w:rPr>
        <w:t xml:space="preserve"> reconstruction influences</w:t>
      </w:r>
      <w:r w:rsidR="000D15B1" w:rsidRPr="00356992">
        <w:rPr>
          <w:rFonts w:ascii="Times New Roman" w:hAnsi="Times New Roman" w:cs="Times New Roman"/>
          <w:sz w:val="24"/>
          <w:szCs w:val="24"/>
        </w:rPr>
        <w:t xml:space="preserve"> the</w:t>
      </w:r>
      <w:r w:rsidR="000541F4" w:rsidRPr="00356992">
        <w:rPr>
          <w:rFonts w:ascii="Times New Roman" w:hAnsi="Times New Roman" w:cs="Times New Roman"/>
          <w:sz w:val="24"/>
          <w:szCs w:val="24"/>
        </w:rPr>
        <w:t xml:space="preserve"> optical spectra from both theoretical and experimental perspectives. </w:t>
      </w:r>
    </w:p>
    <w:p w14:paraId="4C84E5C5" w14:textId="1C039346" w:rsidR="00064E6A" w:rsidRPr="00356992" w:rsidRDefault="00E036E5" w:rsidP="000D15B1">
      <w:pPr>
        <w:spacing w:line="480" w:lineRule="auto"/>
        <w:ind w:firstLineChars="100" w:firstLine="240"/>
        <w:rPr>
          <w:rFonts w:ascii="Times New Roman" w:hAnsi="Times New Roman" w:cs="Times New Roman"/>
          <w:sz w:val="24"/>
          <w:szCs w:val="24"/>
        </w:rPr>
      </w:pPr>
      <w:r w:rsidRPr="00356992">
        <w:rPr>
          <w:rFonts w:ascii="Times New Roman" w:hAnsi="Times New Roman" w:cs="Times New Roman" w:hint="eastAsia"/>
          <w:sz w:val="24"/>
          <w:szCs w:val="24"/>
        </w:rPr>
        <w:t>For the photoexcited transient</w:t>
      </w:r>
      <w:r w:rsidR="00F27725" w:rsidRPr="00356992">
        <w:rPr>
          <w:rFonts w:ascii="Times New Roman" w:hAnsi="Times New Roman" w:cs="Times New Roman"/>
          <w:sz w:val="24"/>
          <w:szCs w:val="24"/>
        </w:rPr>
        <w:t xml:space="preserve"> behaviors of excitons,</w:t>
      </w:r>
      <w:r w:rsidR="00180972" w:rsidRPr="00356992">
        <w:rPr>
          <w:rFonts w:ascii="Times New Roman" w:hAnsi="Times New Roman" w:cs="Times New Roman"/>
          <w:sz w:val="24"/>
          <w:szCs w:val="24"/>
        </w:rPr>
        <w:t xml:space="preserve"> </w:t>
      </w:r>
      <w:r w:rsidR="000D15B1" w:rsidRPr="00356992">
        <w:rPr>
          <w:rFonts w:ascii="Times New Roman" w:hAnsi="Times New Roman" w:cs="Times New Roman"/>
          <w:sz w:val="24"/>
          <w:szCs w:val="24"/>
        </w:rPr>
        <w:t>the relaxation dynamics are</w:t>
      </w:r>
      <w:r w:rsidR="00180972" w:rsidRPr="00356992">
        <w:rPr>
          <w:rFonts w:ascii="Times New Roman" w:hAnsi="Times New Roman" w:cs="Times New Roman"/>
          <w:sz w:val="24"/>
          <w:szCs w:val="24"/>
        </w:rPr>
        <w:t xml:space="preserve"> accompanied by various </w:t>
      </w:r>
      <w:r w:rsidRPr="00356992">
        <w:rPr>
          <w:rFonts w:ascii="Times New Roman" w:hAnsi="Times New Roman" w:cs="Times New Roman" w:hint="eastAsia"/>
          <w:sz w:val="24"/>
          <w:szCs w:val="24"/>
        </w:rPr>
        <w:t>dephasing</w:t>
      </w:r>
      <w:r w:rsidRPr="00356992">
        <w:rPr>
          <w:rFonts w:ascii="Times New Roman" w:hAnsi="Times New Roman" w:cs="Times New Roman"/>
          <w:sz w:val="24"/>
          <w:szCs w:val="24"/>
        </w:rPr>
        <w:t xml:space="preserve"> </w:t>
      </w:r>
      <w:r w:rsidR="00180972" w:rsidRPr="00356992">
        <w:rPr>
          <w:rFonts w:ascii="Times New Roman" w:hAnsi="Times New Roman" w:cs="Times New Roman"/>
          <w:sz w:val="24"/>
          <w:szCs w:val="24"/>
        </w:rPr>
        <w:t xml:space="preserve">phenomena with different </w:t>
      </w:r>
      <w:r w:rsidR="004405F4" w:rsidRPr="00356992">
        <w:rPr>
          <w:rFonts w:ascii="Times New Roman" w:hAnsi="Times New Roman" w:cs="Times New Roman"/>
          <w:sz w:val="24"/>
          <w:szCs w:val="24"/>
        </w:rPr>
        <w:t>timescale</w:t>
      </w:r>
      <w:r w:rsidR="00180972" w:rsidRPr="00356992">
        <w:rPr>
          <w:rFonts w:ascii="Times New Roman" w:hAnsi="Times New Roman" w:cs="Times New Roman"/>
          <w:sz w:val="24"/>
          <w:szCs w:val="24"/>
        </w:rPr>
        <w:t xml:space="preserve">s. </w:t>
      </w:r>
      <w:r w:rsidR="000D15B1" w:rsidRPr="00356992">
        <w:rPr>
          <w:rFonts w:ascii="Times New Roman" w:hAnsi="Times New Roman" w:cs="Times New Roman"/>
          <w:sz w:val="24"/>
          <w:szCs w:val="24"/>
        </w:rPr>
        <w:t>Prior</w:t>
      </w:r>
      <w:r w:rsidR="00180972" w:rsidRPr="00356992">
        <w:rPr>
          <w:rFonts w:ascii="Times New Roman" w:hAnsi="Times New Roman" w:cs="Times New Roman"/>
          <w:sz w:val="24"/>
          <w:szCs w:val="24"/>
        </w:rPr>
        <w:t xml:space="preserve"> studies have demonstrated long exciton optical coherence times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oMath>
      <w:r w:rsidR="00180972" w:rsidRPr="00356992">
        <w:rPr>
          <w:rFonts w:ascii="Times New Roman" w:hAnsi="Times New Roman" w:cs="Times New Roman"/>
          <w:sz w:val="24"/>
          <w:szCs w:val="24"/>
        </w:rPr>
        <w:t>, suggesting TMDs hold promise for quantum information science application.</w:t>
      </w:r>
      <w:r w:rsidR="00180972" w:rsidRPr="00356992">
        <w:rPr>
          <w:rFonts w:ascii="Times New Roman" w:hAnsi="Times New Roman" w:cs="Times New Roman"/>
          <w:sz w:val="24"/>
          <w:szCs w:val="24"/>
        </w:rPr>
        <w:fldChar w:fldCharType="begin"/>
      </w:r>
      <w:r w:rsidR="00336EF4" w:rsidRPr="00356992">
        <w:rPr>
          <w:rFonts w:ascii="Times New Roman" w:hAnsi="Times New Roman" w:cs="Times New Roman"/>
          <w:sz w:val="24"/>
          <w:szCs w:val="24"/>
        </w:rPr>
        <w:instrText xml:space="preserve"> ADDIN ZOTERO_ITEM CSL_CITATION {"citationID":"XvfYXuqj","properties":{"formattedCitation":"\\uc0\\u160{}[25,26]","plainCitation":" [25,26]","noteIndex":0},"citationItems":[{"id":1881,"uris":["http://zotero.org/users/10892785/items/NQJZGDV2"],"itemData":{"id":1881,"type":"article-journal","abstract":"By implementing four-wave mixing (FWM) microspectroscopy, we measure coherence and population dynamics of the exciton transitions in monolayers of MoSe2. We reveal their dephasing times T2 and radiative lifetime T1 in a subpicosecond (ps) range, approaching T2 = 2T1 and thus indicating radiatively limited dephasing at a temperature of 6 K. We elucidate the dephasing mechanisms by varying the temperature and by probing various locations on the flake exhibiting a different local disorder. At the nanosecond range, we observe the residual FWM produced by the incoherent excitons, which initially disperse toward the dark states but then relax back to the optically active states within the light cone. By introducing polarization-resolved excitation, we infer intervalley exciton dynamics, revealing an initial polarization degree of around 30%, constant during the initial subpicosecond decay, followed by the depolarization on a picosecond time scale. The FWM hyperspectral imaging reveals the doped and undoped areas of the sample, allowing us to investigate the neutral exciton, the charged one, or both transitions at the same time. In the latter, we observe the exciton–trion beating in the coherence evolution indicating their coherent coupling.","container-title":"Nano Letters","DOI":"10.1021/acs.nanolett.6b01060","ISSN":"1530-6984","issue":"9","journalAbbreviation":"Nano Lett.","note":"publisher: American Chemical Society","page":"5333-5339","source":"ACS Publications","title":"Radiatively Limited Dephasing and Exciton Dynamics in MoSe2 Monolayers Revealed with Four-Wave Mixing Microscopy","volume":"16","author":[{"family":"Jakubczyk","given":"Tomasz"},{"family":"Delmonte","given":"Valentin"},{"family":"Koperski","given":"Maciej"},{"family":"Nogajewski","given":"Karol"},{"family":"Faugeras","given":"Clément"},{"family":"Langbein","given":"Wolfgang"},{"family":"Potemski","given":"Marek"},{"family":"Kasprzak","given":"Jacek"}],"issued":{"date-parts":[["2016",9,14]]}}},{"id":52,"uris":["http://zotero.org/users/10892785/items/6B52PSZN"],"itemData":{"id":52,"type":"article-journal","abstract":"The band-edge optical response of transition metal dichalcogenides, an emerging class of atomically thin semiconductors, is dominated by tightly bound excitons localized at the corners of the Brillouin zone (valley excitons). A fundamental yet unknown property of valley excitons in these materials is the intrinsic homogeneous linewidth, which reflects irreversible quantum dissipation arising from system (exciton) and bath (vacuum and other quasiparticles) interactions and determines the timescale during which excitons can be coherently manipulated. Here we use optical two-dimensional Fourier transform spectroscopy to measure the exciton homogeneous linewidth in monolayer tungsten diselenide (WSe2). The homogeneous linewidth is found to be nearly two orders of magnitude narrower than the inhomogeneous width at low temperatures. We evaluate quantitatively the role of exciton–exciton and exciton–phonon interactions and population relaxation as linewidth broadening mechanisms. The key insights reported here—strong many-body effects and intrinsically rapid radiative recombination—are expected to be ubiquitous in atomically thin semiconductors.","container-title":"Nature Communications","DOI":"10.1038/ncomms9315","ISSN":"2041-1723","issue":"1","journalAbbreviation":"Nat Commun","language":"en","license":"2015 The Author(s)","note":"number: 1\npublisher: Nature Publishing Group","page":"8315","source":"www.nature.com","title":"Intrinsic homogeneous linewidth and broadening mechanisms of excitons in monolayer transition metal dichalcogenides","volume":"6","author":[{"family":"Moody","given":"Galan"},{"family":"Kavir Dass","given":"Chandriker"},{"family":"Hao","given":"Kai"},{"family":"Chen","given":"Chang-Hsiao"},{"family":"Li","given":"Lain-Jong"},{"family":"Singh","given":"Akshay"},{"family":"Tran","given":"Kha"},{"family":"Clark","given":"Genevieve"},{"family":"Xu","given":"Xiaodong"},{"family":"Berghäuser","given":"Gunnar"},{"family":"Malic","given":"Ermin"},{"family":"Knorr","given":"Andreas"},{"family":"Li","given":"Xiaoqin"}],"issued":{"date-parts":[["2015",9,18]]}}}],"schema":"https://github.com/citation-style-language/schema/raw/master/csl-citation.json"} </w:instrText>
      </w:r>
      <w:r w:rsidR="00180972" w:rsidRPr="00356992">
        <w:rPr>
          <w:rFonts w:ascii="Times New Roman" w:hAnsi="Times New Roman" w:cs="Times New Roman"/>
          <w:sz w:val="24"/>
          <w:szCs w:val="24"/>
        </w:rPr>
        <w:fldChar w:fldCharType="separate"/>
      </w:r>
      <w:r w:rsidR="00336EF4" w:rsidRPr="00356992">
        <w:rPr>
          <w:rFonts w:ascii="Times New Roman" w:hAnsi="Times New Roman" w:cs="Times New Roman"/>
          <w:kern w:val="0"/>
          <w:sz w:val="24"/>
          <w:szCs w:val="24"/>
        </w:rPr>
        <w:t> [25,26]</w:t>
      </w:r>
      <w:r w:rsidR="00180972" w:rsidRPr="00356992">
        <w:rPr>
          <w:rFonts w:ascii="Times New Roman" w:hAnsi="Times New Roman" w:cs="Times New Roman"/>
          <w:sz w:val="24"/>
          <w:szCs w:val="24"/>
        </w:rPr>
        <w:fldChar w:fldCharType="end"/>
      </w:r>
      <w:r w:rsidR="00180972" w:rsidRPr="00356992">
        <w:rPr>
          <w:rFonts w:ascii="Times New Roman" w:hAnsi="Times New Roman" w:cs="Times New Roman"/>
          <w:sz w:val="24"/>
          <w:szCs w:val="24"/>
        </w:rPr>
        <w:t xml:space="preserve"> In particular,</w:t>
      </w:r>
      <w:r w:rsidR="000D15B1" w:rsidRPr="00356992">
        <w:rPr>
          <w:rFonts w:ascii="Times New Roman" w:hAnsi="Times New Roman" w:cs="Times New Roman"/>
          <w:sz w:val="24"/>
          <w:szCs w:val="24"/>
        </w:rPr>
        <w:t xml:space="preserve"> the</w:t>
      </w:r>
      <w:r w:rsidR="00180972" w:rsidRPr="00356992">
        <w:rPr>
          <w:rFonts w:ascii="Times New Roman" w:hAnsi="Times New Roman" w:cs="Times New Roman"/>
          <w:sz w:val="24"/>
          <w:szCs w:val="24"/>
        </w:rPr>
        <w:t xml:space="preserve"> coherent exciton</w:t>
      </w:r>
      <w:r w:rsidR="00096038" w:rsidRPr="00356992">
        <w:rPr>
          <w:rFonts w:ascii="Times New Roman" w:hAnsi="Times New Roman" w:cs="Times New Roman"/>
          <w:sz w:val="24"/>
          <w:szCs w:val="24"/>
        </w:rPr>
        <w:t xml:space="preserve"> dephasing</w:t>
      </w:r>
      <w:r w:rsidR="00180972" w:rsidRPr="00356992">
        <w:rPr>
          <w:rFonts w:ascii="Times New Roman" w:hAnsi="Times New Roman" w:cs="Times New Roman"/>
          <w:sz w:val="24"/>
          <w:szCs w:val="24"/>
        </w:rPr>
        <w:t xml:space="preserve"> </w:t>
      </w:r>
      <w:r w:rsidR="000D15B1" w:rsidRPr="00356992">
        <w:rPr>
          <w:rFonts w:ascii="Times New Roman" w:hAnsi="Times New Roman" w:cs="Times New Roman"/>
          <w:sz w:val="24"/>
          <w:szCs w:val="24"/>
        </w:rPr>
        <w:t>time</w:t>
      </w:r>
      <w:r w:rsidR="00096038"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oMath>
      <w:r w:rsidR="00180972" w:rsidRPr="00356992">
        <w:rPr>
          <w:rFonts w:ascii="Times New Roman" w:hAnsi="Times New Roman" w:cs="Times New Roman"/>
          <w:sz w:val="24"/>
          <w:szCs w:val="24"/>
        </w:rPr>
        <w:t xml:space="preserve"> and </w:t>
      </w:r>
      <w:r w:rsidR="00180972" w:rsidRPr="00356992">
        <w:rPr>
          <w:rFonts w:ascii="Times New Roman" w:hAnsi="Times New Roman" w:cs="Times New Roman" w:hint="eastAsia"/>
          <w:sz w:val="24"/>
          <w:szCs w:val="24"/>
        </w:rPr>
        <w:t>p</w:t>
      </w:r>
      <w:r w:rsidR="00180972" w:rsidRPr="00356992">
        <w:rPr>
          <w:rFonts w:ascii="Times New Roman" w:hAnsi="Times New Roman" w:cs="Times New Roman"/>
          <w:sz w:val="24"/>
          <w:szCs w:val="24"/>
        </w:rPr>
        <w:t xml:space="preserve">opulation lifetime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oMath>
      <w:r w:rsidR="00180972" w:rsidRPr="00356992">
        <w:rPr>
          <w:rFonts w:ascii="Times New Roman" w:hAnsi="Times New Roman" w:cs="Times New Roman"/>
          <w:sz w:val="24"/>
          <w:szCs w:val="24"/>
        </w:rPr>
        <w:t xml:space="preserve"> are influenced by various incoherent effects in</w:t>
      </w:r>
      <w:r w:rsidR="000D15B1" w:rsidRPr="00356992">
        <w:rPr>
          <w:rFonts w:ascii="Times New Roman" w:hAnsi="Times New Roman" w:cs="Times New Roman"/>
          <w:sz w:val="24"/>
          <w:szCs w:val="24"/>
        </w:rPr>
        <w:t xml:space="preserve"> the conventional</w:t>
      </w:r>
      <w:r w:rsidR="00180972" w:rsidRPr="00356992">
        <w:rPr>
          <w:rFonts w:ascii="Times New Roman" w:hAnsi="Times New Roman" w:cs="Times New Roman"/>
          <w:sz w:val="24"/>
          <w:szCs w:val="24"/>
        </w:rPr>
        <w:t xml:space="preserve"> pump-probe measurements. These include exciton thermalization, intra- /intervalley scattering, exciton-exciton annihilation, and phonon bottleneck effects</w:t>
      </w:r>
      <w:r w:rsidR="00180972" w:rsidRPr="00356992">
        <w:rPr>
          <w:rFonts w:ascii="Times New Roman" w:hAnsi="Times New Roman" w:cs="Times New Roman"/>
          <w:i/>
          <w:iCs/>
          <w:sz w:val="24"/>
          <w:szCs w:val="24"/>
        </w:rPr>
        <w:fldChar w:fldCharType="begin"/>
      </w:r>
      <w:r w:rsidR="00336EF4" w:rsidRPr="00356992">
        <w:rPr>
          <w:rFonts w:ascii="Times New Roman" w:hAnsi="Times New Roman" w:cs="Times New Roman"/>
          <w:i/>
          <w:iCs/>
          <w:sz w:val="24"/>
          <w:szCs w:val="24"/>
        </w:rPr>
        <w:instrText xml:space="preserve"> ADDIN ZOTERO_ITEM CSL_CITATION {"citationID":"jROUmnQs","properties":{"formattedCitation":"\\uc0\\u160{}[27]","plainCitation":" [27]","noteIndex":0},"citationItems":[{"id":1666,"uris":["http://zotero.org/users/10892785/items/L8KMQ2HH"],"itemData":{"id":1666,"type":"article-journal","abstract":"Twisted van der Waals heterostructures show intriguing interface exciton physics, including hybridization effects and emergence of moiré potentials. Recent experiments have revealed that moiré-trapped excitons exhibit remarkable dynamics, where excited states show lifetimes that are several orders of magnitude longer than in monolayers. The origin of this behavior is still under debate. Based on a microscopic many-particle approach, we investigate the phonon-driven relaxation cascade of nonequilibrium moiré excitons in the exemplary MoSe2–WSe2 heterostructure. We track exciton relaxation pathways across different moiré mini-bands and identify the phonon-scattering channels assisting the spatial redistribution of excitons into low-energy pockets of the moiré potential. We unravel a phonon bottleneck in the flat band structure at low twist angles preventing excitons from fully thermalizing into the lowest state, explaining the measured enhanced emission intensity and lifetime of excited moiré excitons. Overall, our work provides important insights into exciton relaxation dynamics in flat-band exciton materials.","container-title":"Nano Letters","DOI":"10.1021/acs.nanolett.4c00450","ISSN":"1530-6984","issue":"15","journalAbbreviation":"Nano Lett.","note":"publisher: American Chemical Society","page":"4505-4511","source":"ACS Publications","title":"Excitonic Thermalization Bottleneck in Twisted TMD Heterostructures","volume":"24","author":[{"family":"Meneghini","given":"Giuseppe"},{"family":"Brem","given":"Samuel"},{"family":"Malic","given":"Ermin"}],"issued":{"date-parts":[["2024",4,17]]}}}],"schema":"https://github.com/citation-style-language/schema/raw/master/csl-citation.json"} </w:instrText>
      </w:r>
      <w:r w:rsidR="00180972" w:rsidRPr="00356992">
        <w:rPr>
          <w:rFonts w:ascii="Times New Roman" w:hAnsi="Times New Roman" w:cs="Times New Roman"/>
          <w:i/>
          <w:iCs/>
          <w:sz w:val="24"/>
          <w:szCs w:val="24"/>
        </w:rPr>
        <w:fldChar w:fldCharType="separate"/>
      </w:r>
      <w:r w:rsidR="00336EF4" w:rsidRPr="00356992">
        <w:rPr>
          <w:rFonts w:ascii="Times New Roman" w:hAnsi="Times New Roman" w:cs="Times New Roman"/>
          <w:kern w:val="0"/>
          <w:sz w:val="24"/>
          <w:szCs w:val="24"/>
        </w:rPr>
        <w:t> [27]</w:t>
      </w:r>
      <w:r w:rsidR="00180972" w:rsidRPr="00356992">
        <w:rPr>
          <w:rFonts w:ascii="Times New Roman" w:hAnsi="Times New Roman" w:cs="Times New Roman"/>
          <w:i/>
          <w:iCs/>
          <w:sz w:val="24"/>
          <w:szCs w:val="24"/>
        </w:rPr>
        <w:fldChar w:fldCharType="end"/>
      </w:r>
      <w:r w:rsidR="00180972" w:rsidRPr="00356992">
        <w:rPr>
          <w:rFonts w:ascii="Times New Roman" w:hAnsi="Times New Roman" w:cs="Times New Roman"/>
          <w:i/>
          <w:iCs/>
          <w:sz w:val="24"/>
          <w:szCs w:val="24"/>
        </w:rPr>
        <w:t>.</w:t>
      </w:r>
      <w:r w:rsidR="00180972" w:rsidRPr="00356992">
        <w:rPr>
          <w:rFonts w:ascii="Times New Roman" w:hAnsi="Times New Roman" w:cs="Times New Roman"/>
          <w:sz w:val="24"/>
          <w:szCs w:val="24"/>
        </w:rPr>
        <w:t xml:space="preserve"> These processes contribute to</w:t>
      </w:r>
      <w:r w:rsidR="000D15B1" w:rsidRPr="00356992">
        <w:rPr>
          <w:rFonts w:ascii="Times New Roman" w:hAnsi="Times New Roman" w:cs="Times New Roman"/>
          <w:sz w:val="24"/>
          <w:szCs w:val="24"/>
        </w:rPr>
        <w:t xml:space="preserve"> the</w:t>
      </w:r>
      <w:r w:rsidR="00180972" w:rsidRPr="00356992">
        <w:rPr>
          <w:rFonts w:ascii="Times New Roman" w:hAnsi="Times New Roman" w:cs="Times New Roman"/>
          <w:sz w:val="24"/>
          <w:szCs w:val="24"/>
        </w:rPr>
        <w:t xml:space="preserve"> ultrafast dynamics on the order of </w:t>
      </w:r>
      <m:oMath>
        <m:r>
          <m:rPr>
            <m:sty m:val="p"/>
          </m:rPr>
          <w:rPr>
            <w:rFonts w:ascii="Cambria Math" w:hAnsi="Cambria Math" w:cs="Times New Roman"/>
            <w:sz w:val="24"/>
            <w:szCs w:val="24"/>
          </w:rPr>
          <m:t>~2 ps</m:t>
        </m:r>
      </m:oMath>
      <w:r w:rsidR="00180972" w:rsidRPr="00356992">
        <w:rPr>
          <w:rFonts w:ascii="Times New Roman" w:hAnsi="Times New Roman" w:cs="Times New Roman"/>
          <w:sz w:val="24"/>
          <w:szCs w:val="24"/>
        </w:rPr>
        <w:t xml:space="preserve">, which is </w:t>
      </w:r>
      <w:r w:rsidRPr="00356992">
        <w:rPr>
          <w:rFonts w:ascii="Times New Roman" w:hAnsi="Times New Roman" w:cs="Times New Roman" w:hint="eastAsia"/>
          <w:sz w:val="24"/>
          <w:szCs w:val="24"/>
        </w:rPr>
        <w:t>also on</w:t>
      </w:r>
      <w:r w:rsidR="00180972" w:rsidRPr="00356992">
        <w:rPr>
          <w:rFonts w:ascii="Times New Roman" w:hAnsi="Times New Roman" w:cs="Times New Roman"/>
          <w:sz w:val="24"/>
          <w:szCs w:val="24"/>
        </w:rPr>
        <w:t xml:space="preserve"> the order of </w:t>
      </w:r>
      <w:r w:rsidRPr="00356992">
        <w:rPr>
          <w:rFonts w:ascii="Times New Roman" w:hAnsi="Times New Roman" w:cs="Times New Roman" w:hint="eastAsia"/>
          <w:sz w:val="24"/>
          <w:szCs w:val="24"/>
        </w:rPr>
        <w:t xml:space="preserve">the </w:t>
      </w:r>
      <w:r w:rsidR="00180972" w:rsidRPr="00356992">
        <w:rPr>
          <w:rFonts w:ascii="Times New Roman" w:hAnsi="Times New Roman" w:cs="Times New Roman"/>
          <w:sz w:val="24"/>
          <w:szCs w:val="24"/>
        </w:rPr>
        <w:t>population lifetime</w:t>
      </w:r>
      <w:r w:rsidR="00836A72" w:rsidRPr="00356992">
        <w:rPr>
          <w:rFonts w:ascii="Times New Roman" w:hAnsi="Times New Roman" w:cs="Times New Roman" w:hint="eastAsia"/>
          <w:sz w:val="24"/>
          <w:szCs w:val="24"/>
        </w:rPr>
        <w:t xml:space="preserve"> of excitons</w:t>
      </w:r>
      <w:r w:rsidR="00180972" w:rsidRPr="00356992">
        <w:rPr>
          <w:rFonts w:ascii="Times New Roman" w:hAnsi="Times New Roman" w:cs="Times New Roman"/>
          <w:sz w:val="24"/>
          <w:szCs w:val="24"/>
        </w:rPr>
        <w:t>.</w:t>
      </w:r>
      <w:r w:rsidR="00096038" w:rsidRPr="00356992">
        <w:rPr>
          <w:rFonts w:ascii="Times New Roman" w:hAnsi="Times New Roman" w:cs="Times New Roman"/>
          <w:sz w:val="24"/>
          <w:szCs w:val="24"/>
        </w:rPr>
        <w:t xml:space="preserve"> Beyond these fast dynamics, exciton </w:t>
      </w:r>
      <w:r w:rsidR="000D15B1" w:rsidRPr="00356992">
        <w:rPr>
          <w:rFonts w:ascii="Times New Roman" w:hAnsi="Times New Roman" w:cs="Times New Roman"/>
          <w:sz w:val="24"/>
          <w:szCs w:val="24"/>
        </w:rPr>
        <w:t>dynamics</w:t>
      </w:r>
      <w:r w:rsidR="00096038" w:rsidRPr="00356992">
        <w:rPr>
          <w:rFonts w:ascii="Times New Roman" w:hAnsi="Times New Roman" w:cs="Times New Roman"/>
          <w:sz w:val="24"/>
          <w:szCs w:val="24"/>
        </w:rPr>
        <w:t xml:space="preserve"> also exhibit longer </w:t>
      </w:r>
      <w:r w:rsidR="004405F4" w:rsidRPr="00356992">
        <w:rPr>
          <w:rFonts w:ascii="Times New Roman" w:hAnsi="Times New Roman" w:cs="Times New Roman"/>
          <w:sz w:val="24"/>
          <w:szCs w:val="24"/>
        </w:rPr>
        <w:t>timescale</w:t>
      </w:r>
      <w:r w:rsidR="00096038" w:rsidRPr="00356992">
        <w:rPr>
          <w:rFonts w:ascii="Times New Roman" w:hAnsi="Times New Roman" w:cs="Times New Roman"/>
          <w:sz w:val="24"/>
          <w:szCs w:val="24"/>
        </w:rPr>
        <w:t>s</w:t>
      </w:r>
      <w:r w:rsidR="000D15B1" w:rsidRPr="00356992">
        <w:rPr>
          <w:rFonts w:ascii="Times New Roman" w:hAnsi="Times New Roman" w:cs="Times New Roman"/>
          <w:sz w:val="24"/>
          <w:szCs w:val="24"/>
        </w:rPr>
        <w:t>;</w:t>
      </w:r>
      <w:r w:rsidR="00096038" w:rsidRPr="00356992">
        <w:rPr>
          <w:rFonts w:ascii="Times New Roman" w:hAnsi="Times New Roman" w:cs="Times New Roman"/>
          <w:sz w:val="24"/>
          <w:szCs w:val="24"/>
        </w:rPr>
        <w:t xml:space="preserve"> </w:t>
      </w:r>
      <w:r w:rsidR="000D15B1" w:rsidRPr="00356992">
        <w:rPr>
          <w:rFonts w:ascii="Times New Roman" w:hAnsi="Times New Roman" w:cs="Times New Roman"/>
          <w:sz w:val="24"/>
          <w:szCs w:val="24"/>
        </w:rPr>
        <w:t>e</w:t>
      </w:r>
      <w:r w:rsidR="00096038" w:rsidRPr="00356992">
        <w:rPr>
          <w:rFonts w:ascii="Times New Roman" w:hAnsi="Times New Roman" w:cs="Times New Roman"/>
          <w:sz w:val="24"/>
          <w:szCs w:val="24"/>
        </w:rPr>
        <w:t xml:space="preserve">xciton transport and diffusion occur over tens to hundreds of picoseconds, influenced by </w:t>
      </w:r>
      <w:r w:rsidR="00B507E2" w:rsidRPr="00356992">
        <w:rPr>
          <w:rFonts w:ascii="Times New Roman" w:hAnsi="Times New Roman" w:cs="Times New Roman"/>
          <w:sz w:val="24"/>
          <w:szCs w:val="24"/>
        </w:rPr>
        <w:t>phonon-assisted indirect recombination</w:t>
      </w:r>
      <w:r w:rsidR="00096038" w:rsidRPr="00356992">
        <w:rPr>
          <w:rFonts w:ascii="Times New Roman" w:hAnsi="Times New Roman" w:cs="Times New Roman"/>
          <w:sz w:val="24"/>
          <w:szCs w:val="24"/>
        </w:rPr>
        <w:t xml:space="preserve"> </w:t>
      </w:r>
      <w:r w:rsidR="00C24E05" w:rsidRPr="00356992">
        <w:rPr>
          <w:rFonts w:ascii="Times New Roman" w:hAnsi="Times New Roman" w:cs="Times New Roman" w:hint="eastAsia"/>
          <w:sz w:val="24"/>
          <w:szCs w:val="24"/>
        </w:rPr>
        <w:t>or</w:t>
      </w:r>
      <w:r w:rsidR="00096038" w:rsidRPr="00356992">
        <w:rPr>
          <w:rFonts w:ascii="Times New Roman" w:hAnsi="Times New Roman" w:cs="Times New Roman"/>
          <w:sz w:val="24"/>
          <w:szCs w:val="24"/>
        </w:rPr>
        <w:t xml:space="preserve"> </w:t>
      </w:r>
      <w:r w:rsidR="00C24E05" w:rsidRPr="00356992">
        <w:rPr>
          <w:rFonts w:ascii="Times New Roman" w:hAnsi="Times New Roman" w:cs="Times New Roman" w:hint="eastAsia"/>
          <w:sz w:val="24"/>
          <w:szCs w:val="24"/>
        </w:rPr>
        <w:t xml:space="preserve">by </w:t>
      </w:r>
      <w:r w:rsidR="00096038" w:rsidRPr="00356992">
        <w:rPr>
          <w:rFonts w:ascii="Times New Roman" w:hAnsi="Times New Roman" w:cs="Times New Roman"/>
          <w:sz w:val="24"/>
          <w:szCs w:val="24"/>
        </w:rPr>
        <w:t xml:space="preserve">exciton-exciton interactions. While </w:t>
      </w:r>
      <w:r w:rsidR="000D15B1" w:rsidRPr="00356992">
        <w:rPr>
          <w:rFonts w:ascii="Times New Roman" w:hAnsi="Times New Roman" w:cs="Times New Roman"/>
          <w:sz w:val="24"/>
          <w:szCs w:val="24"/>
        </w:rPr>
        <w:t>there exist</w:t>
      </w:r>
      <w:r w:rsidR="00096038" w:rsidRPr="00356992">
        <w:rPr>
          <w:rFonts w:ascii="Times New Roman" w:hAnsi="Times New Roman" w:cs="Times New Roman"/>
          <w:sz w:val="24"/>
          <w:szCs w:val="24"/>
        </w:rPr>
        <w:t xml:space="preserve"> experimental studies on optical properties of monolayer TMDs, </w:t>
      </w:r>
      <w:r w:rsidR="000D15B1" w:rsidRPr="00356992">
        <w:rPr>
          <w:rFonts w:ascii="Times New Roman" w:hAnsi="Times New Roman" w:cs="Times New Roman"/>
          <w:sz w:val="24"/>
          <w:szCs w:val="24"/>
        </w:rPr>
        <w:lastRenderedPageBreak/>
        <w:t>no corresponding</w:t>
      </w:r>
      <w:r w:rsidR="00096038" w:rsidRPr="00356992">
        <w:rPr>
          <w:rFonts w:ascii="Times New Roman" w:hAnsi="Times New Roman" w:cs="Times New Roman"/>
          <w:sz w:val="24"/>
          <w:szCs w:val="24"/>
        </w:rPr>
        <w:t xml:space="preserve"> time-resolved dynamic</w:t>
      </w:r>
      <w:r w:rsidR="000D15B1" w:rsidRPr="00356992">
        <w:rPr>
          <w:rFonts w:ascii="Times New Roman" w:hAnsi="Times New Roman" w:cs="Times New Roman"/>
          <w:sz w:val="24"/>
          <w:szCs w:val="24"/>
        </w:rPr>
        <w:t>s have been reported in the</w:t>
      </w:r>
      <w:r w:rsidR="00096038" w:rsidRPr="00356992">
        <w:rPr>
          <w:rFonts w:ascii="Times New Roman" w:hAnsi="Times New Roman" w:cs="Times New Roman"/>
          <w:sz w:val="24"/>
          <w:szCs w:val="24"/>
        </w:rPr>
        <w:t xml:space="preserve"> reconstructed t-WSe</w:t>
      </w:r>
      <w:r w:rsidR="00096038" w:rsidRPr="00356992">
        <w:rPr>
          <w:rFonts w:ascii="Times New Roman" w:hAnsi="Times New Roman" w:cs="Times New Roman"/>
          <w:sz w:val="24"/>
          <w:szCs w:val="24"/>
          <w:vertAlign w:val="subscript"/>
        </w:rPr>
        <w:t>2</w:t>
      </w:r>
      <w:r w:rsidR="00096038" w:rsidRPr="00356992">
        <w:rPr>
          <w:rFonts w:ascii="Times New Roman" w:hAnsi="Times New Roman" w:cs="Times New Roman"/>
          <w:sz w:val="24"/>
          <w:szCs w:val="24"/>
        </w:rPr>
        <w:t xml:space="preserve">. Given </w:t>
      </w:r>
      <w:r w:rsidR="000D15B1" w:rsidRPr="00356992">
        <w:rPr>
          <w:rFonts w:ascii="Times New Roman" w:hAnsi="Times New Roman" w:cs="Times New Roman"/>
          <w:sz w:val="24"/>
          <w:szCs w:val="24"/>
        </w:rPr>
        <w:t>the fact that the</w:t>
      </w:r>
      <w:r w:rsidR="00096038" w:rsidRPr="00356992">
        <w:rPr>
          <w:rFonts w:ascii="Times New Roman" w:hAnsi="Times New Roman" w:cs="Times New Roman"/>
          <w:sz w:val="24"/>
          <w:szCs w:val="24"/>
        </w:rPr>
        <w:t xml:space="preserve"> lattice reconstruction significantly influences</w:t>
      </w:r>
      <w:r w:rsidR="000D15B1" w:rsidRPr="00356992">
        <w:rPr>
          <w:rFonts w:ascii="Times New Roman" w:hAnsi="Times New Roman" w:cs="Times New Roman"/>
          <w:sz w:val="24"/>
          <w:szCs w:val="24"/>
        </w:rPr>
        <w:t xml:space="preserve"> the optical responses of</w:t>
      </w:r>
      <w:r w:rsidR="00096038" w:rsidRPr="00356992">
        <w:rPr>
          <w:rFonts w:ascii="Times New Roman" w:hAnsi="Times New Roman" w:cs="Times New Roman"/>
          <w:sz w:val="24"/>
          <w:szCs w:val="24"/>
        </w:rPr>
        <w:t xml:space="preserve"> excitons, understanding their nonequilibrium dynamics </w:t>
      </w:r>
      <w:r w:rsidR="000D15B1" w:rsidRPr="00356992">
        <w:rPr>
          <w:rFonts w:ascii="Times New Roman" w:hAnsi="Times New Roman" w:cs="Times New Roman"/>
          <w:sz w:val="24"/>
          <w:szCs w:val="24"/>
        </w:rPr>
        <w:t>may</w:t>
      </w:r>
      <w:r w:rsidR="00096038" w:rsidRPr="00356992">
        <w:rPr>
          <w:rFonts w:ascii="Times New Roman" w:hAnsi="Times New Roman" w:cs="Times New Roman"/>
          <w:sz w:val="24"/>
          <w:szCs w:val="24"/>
        </w:rPr>
        <w:t xml:space="preserve"> provide </w:t>
      </w:r>
      <w:r w:rsidR="000D15B1" w:rsidRPr="00356992">
        <w:rPr>
          <w:rFonts w:ascii="Times New Roman" w:hAnsi="Times New Roman" w:cs="Times New Roman"/>
          <w:sz w:val="24"/>
          <w:szCs w:val="24"/>
        </w:rPr>
        <w:t>further</w:t>
      </w:r>
      <w:r w:rsidR="00096038" w:rsidRPr="00356992">
        <w:rPr>
          <w:rFonts w:ascii="Times New Roman" w:hAnsi="Times New Roman" w:cs="Times New Roman"/>
          <w:sz w:val="24"/>
          <w:szCs w:val="24"/>
        </w:rPr>
        <w:t xml:space="preserve"> insights into</w:t>
      </w:r>
      <w:r w:rsidR="000D15B1" w:rsidRPr="00356992">
        <w:rPr>
          <w:rFonts w:ascii="Times New Roman" w:hAnsi="Times New Roman" w:cs="Times New Roman"/>
          <w:sz w:val="24"/>
          <w:szCs w:val="24"/>
        </w:rPr>
        <w:t xml:space="preserve"> the</w:t>
      </w:r>
      <w:r w:rsidR="00096038" w:rsidRPr="00356992">
        <w:rPr>
          <w:rFonts w:ascii="Times New Roman" w:hAnsi="Times New Roman" w:cs="Times New Roman"/>
          <w:sz w:val="24"/>
          <w:szCs w:val="24"/>
        </w:rPr>
        <w:t xml:space="preserve"> exciton coherence, interlayer coupling, and emergent correlated phenomena in these</w:t>
      </w:r>
      <w:r w:rsidR="000D15B1" w:rsidRPr="00356992">
        <w:rPr>
          <w:rFonts w:ascii="Times New Roman" w:hAnsi="Times New Roman" w:cs="Times New Roman"/>
          <w:sz w:val="24"/>
          <w:szCs w:val="24"/>
        </w:rPr>
        <w:t xml:space="preserve"> twisted TMD</w:t>
      </w:r>
      <w:r w:rsidR="00096038" w:rsidRPr="00356992">
        <w:rPr>
          <w:rFonts w:ascii="Times New Roman" w:hAnsi="Times New Roman" w:cs="Times New Roman"/>
          <w:sz w:val="24"/>
          <w:szCs w:val="24"/>
        </w:rPr>
        <w:t xml:space="preserve"> systems.</w:t>
      </w:r>
      <w:r w:rsidR="000D15B1" w:rsidRPr="00356992">
        <w:rPr>
          <w:rFonts w:ascii="Times New Roman" w:hAnsi="Times New Roman" w:cs="Times New Roman"/>
          <w:sz w:val="24"/>
          <w:szCs w:val="24"/>
        </w:rPr>
        <w:t xml:space="preserve"> In this aspect, conventional</w:t>
      </w:r>
      <w:r w:rsidR="006F2470" w:rsidRPr="00356992">
        <w:rPr>
          <w:rFonts w:ascii="Times New Roman" w:hAnsi="Times New Roman" w:cs="Times New Roman"/>
          <w:sz w:val="24"/>
          <w:szCs w:val="24"/>
        </w:rPr>
        <w:t xml:space="preserve"> methods </w:t>
      </w:r>
      <w:r w:rsidR="000D15B1" w:rsidRPr="00356992">
        <w:rPr>
          <w:rFonts w:ascii="Times New Roman" w:hAnsi="Times New Roman" w:cs="Times New Roman"/>
          <w:sz w:val="24"/>
          <w:szCs w:val="24"/>
        </w:rPr>
        <w:t>such as</w:t>
      </w:r>
      <w:r w:rsidR="006F2470" w:rsidRPr="00356992">
        <w:rPr>
          <w:rFonts w:ascii="Times New Roman" w:hAnsi="Times New Roman" w:cs="Times New Roman"/>
          <w:sz w:val="24"/>
          <w:szCs w:val="24"/>
        </w:rPr>
        <w:t xml:space="preserve"> </w:t>
      </w:r>
      <w:r w:rsidR="00A9049C" w:rsidRPr="00356992">
        <w:rPr>
          <w:rFonts w:ascii="Times New Roman" w:hAnsi="Times New Roman" w:cs="Times New Roman"/>
          <w:sz w:val="24"/>
          <w:szCs w:val="24"/>
        </w:rPr>
        <w:t>time-resolved photoluminescence (PL) and pump-probe spectroscopy</w:t>
      </w:r>
      <w:r w:rsidR="006F2470" w:rsidRPr="00356992">
        <w:rPr>
          <w:rFonts w:ascii="Times New Roman" w:hAnsi="Times New Roman" w:cs="Times New Roman"/>
          <w:sz w:val="24"/>
          <w:szCs w:val="24"/>
        </w:rPr>
        <w:t xml:space="preserve"> face temporal resolution limits</w:t>
      </w:r>
      <w:r w:rsidR="0069567D" w:rsidRPr="00356992">
        <w:rPr>
          <w:rFonts w:ascii="Times New Roman" w:hAnsi="Times New Roman" w:cs="Times New Roman"/>
          <w:sz w:val="24"/>
          <w:szCs w:val="24"/>
        </w:rPr>
        <w:t xml:space="preserve"> </w:t>
      </w:r>
      <m:oMath>
        <m:r>
          <m:rPr>
            <m:sty m:val="p"/>
          </m:rPr>
          <w:rPr>
            <w:rFonts w:ascii="Cambria Math" w:hAnsi="Cambria Math" w:cs="Times New Roman"/>
            <w:sz w:val="24"/>
            <w:szCs w:val="24"/>
          </w:rPr>
          <m:t>(&gt;1 ps</m:t>
        </m:r>
      </m:oMath>
      <w:r w:rsidR="006F2470" w:rsidRPr="00356992">
        <w:rPr>
          <w:rFonts w:ascii="Times New Roman" w:hAnsi="Times New Roman" w:cs="Times New Roman"/>
          <w:sz w:val="24"/>
          <w:szCs w:val="24"/>
        </w:rPr>
        <w:t xml:space="preserve"> and </w:t>
      </w:r>
      <m:oMath>
        <m:r>
          <m:rPr>
            <m:sty m:val="p"/>
          </m:rPr>
          <w:rPr>
            <w:rFonts w:ascii="Cambria Math" w:hAnsi="Cambria Math" w:cs="Times New Roman"/>
            <w:sz w:val="24"/>
            <w:szCs w:val="24"/>
          </w:rPr>
          <m:t>~100 fs</m:t>
        </m:r>
      </m:oMath>
      <w:r w:rsidR="006F2470" w:rsidRPr="00356992">
        <w:rPr>
          <w:rFonts w:ascii="Times New Roman" w:hAnsi="Times New Roman" w:cs="Times New Roman"/>
          <w:sz w:val="24"/>
          <w:szCs w:val="24"/>
        </w:rPr>
        <w:t>, respectively), complicating the measurements of ultrafast radiative decay</w:t>
      </w:r>
      <w:r w:rsidR="000D15B1" w:rsidRPr="00356992">
        <w:rPr>
          <w:rFonts w:ascii="Times New Roman" w:hAnsi="Times New Roman" w:cs="Times New Roman"/>
          <w:sz w:val="24"/>
          <w:szCs w:val="24"/>
        </w:rPr>
        <w:t xml:space="preserve"> dynamics</w:t>
      </w:r>
      <w:r w:rsidR="006F2470" w:rsidRPr="00356992">
        <w:rPr>
          <w:rFonts w:ascii="Times New Roman" w:hAnsi="Times New Roman" w:cs="Times New Roman"/>
          <w:sz w:val="24"/>
          <w:szCs w:val="24"/>
        </w:rPr>
        <w:t xml:space="preserve"> (~100s of fs)</w:t>
      </w:r>
      <w:r w:rsidR="004E5E2A" w:rsidRPr="00356992">
        <w:rPr>
          <w:rFonts w:ascii="Times New Roman" w:hAnsi="Times New Roman" w:cs="Times New Roman"/>
          <w:sz w:val="24"/>
          <w:szCs w:val="24"/>
        </w:rPr>
        <w:t xml:space="preserve"> </w:t>
      </w:r>
      <w:r w:rsidR="004E5E2A" w:rsidRPr="00356992">
        <w:rPr>
          <w:rFonts w:ascii="Times New Roman" w:hAnsi="Times New Roman" w:cs="Times New Roman"/>
          <w:sz w:val="24"/>
          <w:szCs w:val="24"/>
        </w:rPr>
        <w:fldChar w:fldCharType="begin"/>
      </w:r>
      <w:r w:rsidR="00336EF4" w:rsidRPr="00356992">
        <w:rPr>
          <w:rFonts w:ascii="Times New Roman" w:hAnsi="Times New Roman" w:cs="Times New Roman"/>
          <w:sz w:val="24"/>
          <w:szCs w:val="24"/>
        </w:rPr>
        <w:instrText xml:space="preserve"> ADDIN ZOTERO_ITEM CSL_CITATION {"citationID":"TMGLBoVG","properties":{"formattedCitation":"\\uc0\\u160{}[28]","plainCitation":" [28]","noteIndex":0},"citationItems":[{"id":1907,"uris":["http://zotero.org/users/10892785/items/325D9JSC"],"itemData":{"id":1907,"type":"article-journal","abstract":"We have investigated the exciton dynamics in transition metal dichalcogenide monolayers using time-resolved photoluminescence experiments performed with optimized time resolution. For MoS⁢e2 monolayer, we measure </w:instrText>
      </w:r>
      <w:r w:rsidR="00336EF4" w:rsidRPr="00356992">
        <w:rPr>
          <w:rFonts w:ascii="Cambria Math" w:hAnsi="Cambria Math" w:cs="Cambria Math"/>
          <w:sz w:val="24"/>
          <w:szCs w:val="24"/>
        </w:rPr>
        <w:instrText>𝜏</w:instrText>
      </w:r>
      <w:r w:rsidR="00336EF4" w:rsidRPr="00356992">
        <w:rPr>
          <w:rFonts w:ascii="Times New Roman" w:hAnsi="Times New Roman" w:cs="Times New Roman"/>
          <w:sz w:val="24"/>
          <w:szCs w:val="24"/>
        </w:rPr>
        <w:instrText xml:space="preserve">0rad=1.8±0.2ps at </w:instrText>
      </w:r>
      <w:r w:rsidR="00336EF4" w:rsidRPr="00356992">
        <w:rPr>
          <w:rFonts w:ascii="Cambria Math" w:hAnsi="Cambria Math" w:cs="Cambria Math"/>
          <w:sz w:val="24"/>
          <w:szCs w:val="24"/>
        </w:rPr>
        <w:instrText>𝑇</w:instrText>
      </w:r>
      <w:r w:rsidR="00336EF4" w:rsidRPr="00356992">
        <w:rPr>
          <w:rFonts w:ascii="Times New Roman" w:hAnsi="Times New Roman" w:cs="Times New Roman"/>
          <w:sz w:val="24"/>
          <w:szCs w:val="24"/>
        </w:rPr>
        <w:instrText>=7K that we interpret as the intrinsic radiative recombination time. Similar values are found for WS⁢e2 monolayers. Our detailed analysis suggests the following scenario: at low temperature (</w:instrText>
      </w:r>
      <w:r w:rsidR="00336EF4" w:rsidRPr="00356992">
        <w:rPr>
          <w:rFonts w:ascii="Cambria Math" w:hAnsi="Cambria Math" w:cs="Cambria Math"/>
          <w:sz w:val="24"/>
          <w:szCs w:val="24"/>
        </w:rPr>
        <w:instrText>𝑇≲</w:instrText>
      </w:r>
      <w:r w:rsidR="00336EF4" w:rsidRPr="00356992">
        <w:rPr>
          <w:rFonts w:ascii="Times New Roman" w:hAnsi="Times New Roman" w:cs="Times New Roman"/>
          <w:sz w:val="24"/>
          <w:szCs w:val="24"/>
        </w:rPr>
        <w:instrText xml:space="preserve">50K), the exciton oscillator strength is so large that the entire light can be emitted before the time required for the establishment of a thermalized exciton distribution. For higher lattice temperatures, the photoluminescence dynamics is characterized by two regimes with very different characteristic times. First the photoluminescence intensity drops drastically with a decay time in the range of the picosecond driven by the escape of excitons from the radiative window due to exciton-phonon interactions. Following this first nonthermal regime, a thermalized exciton population is established gradually yielding longer photoluminescence decay times in the nanosecond range. Both the exciton effective radiative recombination and nonradiative recombination channels including exciton-exciton annihilation control the latter. Finally the temperature dependence of the measured exciton and trion dynamics indicates that the two populations are not in thermodynamical equilibrium.","container-title":"Physical Review B","DOI":"10.1103/PhysRevB.93.205423","issue":"20","journalAbbreviation":"Phys. Rev. B","note":"publisher: American Physical Society","page":"205423","source":"APS","title":"Exciton radiative lifetime in transition metal dichalcogenide monolayers","volume":"93","author":[{"family":"Robert","given":"C."},{"family":"Lagarde","given":"D."},{"family":"Cadiz","given":"F."},{"family":"Wang","given":"G."},{"family":"Lassagne","given":"B."},{"family":"Amand","given":"T."},{"family":"Balocchi","given":"A."},{"family":"Renucci","given":"P."},{"family":"Tongay","given":"S."},{"family":"Urbaszek","given":"B."},{"family":"Marie","given":"X."}],"issued":{"date-parts":[["2016",5,12]]}}}],"schema":"https://github.com/citation-style-language/schema/raw/master/csl-citation.json"} </w:instrText>
      </w:r>
      <w:r w:rsidR="004E5E2A" w:rsidRPr="00356992">
        <w:rPr>
          <w:rFonts w:ascii="Times New Roman" w:hAnsi="Times New Roman" w:cs="Times New Roman"/>
          <w:sz w:val="24"/>
          <w:szCs w:val="24"/>
        </w:rPr>
        <w:fldChar w:fldCharType="separate"/>
      </w:r>
      <w:r w:rsidR="00336EF4" w:rsidRPr="00356992">
        <w:rPr>
          <w:rFonts w:ascii="Times New Roman" w:hAnsi="Times New Roman" w:cs="Times New Roman"/>
          <w:kern w:val="0"/>
          <w:sz w:val="24"/>
          <w:szCs w:val="24"/>
        </w:rPr>
        <w:t> [28]</w:t>
      </w:r>
      <w:r w:rsidR="004E5E2A" w:rsidRPr="00356992">
        <w:rPr>
          <w:rFonts w:ascii="Times New Roman" w:hAnsi="Times New Roman" w:cs="Times New Roman"/>
          <w:sz w:val="24"/>
          <w:szCs w:val="24"/>
        </w:rPr>
        <w:fldChar w:fldCharType="end"/>
      </w:r>
      <w:r w:rsidR="004E5E2A" w:rsidRPr="00356992">
        <w:rPr>
          <w:rFonts w:ascii="Times New Roman" w:hAnsi="Times New Roman" w:cs="Times New Roman"/>
          <w:sz w:val="24"/>
          <w:szCs w:val="24"/>
          <w:vertAlign w:val="superscript"/>
        </w:rPr>
        <w:t>,</w:t>
      </w:r>
      <w:r w:rsidR="004E5E2A" w:rsidRPr="00356992">
        <w:rPr>
          <w:rFonts w:ascii="Times New Roman" w:hAnsi="Times New Roman" w:cs="Times New Roman"/>
          <w:sz w:val="24"/>
          <w:szCs w:val="24"/>
        </w:rPr>
        <w:fldChar w:fldCharType="begin"/>
      </w:r>
      <w:r w:rsidR="00336EF4" w:rsidRPr="00356992">
        <w:rPr>
          <w:rFonts w:ascii="Times New Roman" w:hAnsi="Times New Roman" w:cs="Times New Roman"/>
          <w:sz w:val="24"/>
          <w:szCs w:val="24"/>
        </w:rPr>
        <w:instrText xml:space="preserve"> ADDIN ZOTERO_ITEM CSL_CITATION {"citationID":"LOj7YlpJ","properties":{"formattedCitation":"\\uc0\\u160{}[29]","plainCitation":" [29]","noteIndex":0},"citationItems":[{"id":1874,"uris":["http://zotero.org/users/10892785/items/56HJ5YHR"],"itemData":{"id":1874,"type":"article-journal","abstract":"Femtosecond optical pump–probe spectroscopy with 10 fs visible pulses is employed to elucidate the ultrafast carrier dynamics of few-layer MoS2. A nonthermal carrier distribution is observed immediately following the photoexcitation of the A and B excitonic transitions by the ultrashort, broadband laser pulse. Carrier thermalization occurs within 20 fs and proceeds via both carrier–carrier and carrier–phonon scattering, as evidenced by the observed dependence of the thermalization time on the carrier density and the sample temperature. The n–0.37±0.03 scaling of the thermalization time with carrier density suggests that equilibration of the nonthermal carrier distribution occurs via non-Markovian quantum kinetics. </w:instrText>
      </w:r>
      <w:r w:rsidR="00336EF4" w:rsidRPr="00356992">
        <w:rPr>
          <w:rFonts w:ascii="Times New Roman" w:hAnsi="Times New Roman" w:cs="Times New Roman" w:hint="eastAsia"/>
          <w:sz w:val="24"/>
          <w:szCs w:val="24"/>
        </w:rPr>
        <w:instrText>Subsequent cooling of the hot Fermi</w:instrText>
      </w:r>
      <w:r w:rsidR="00336EF4" w:rsidRPr="00356992">
        <w:rPr>
          <w:rFonts w:ascii="Times New Roman" w:hAnsi="Times New Roman" w:cs="Times New Roman" w:hint="eastAsia"/>
          <w:sz w:val="24"/>
          <w:szCs w:val="24"/>
        </w:rPr>
        <w:instrText>–</w:instrText>
      </w:r>
      <w:r w:rsidR="00336EF4" w:rsidRPr="00356992">
        <w:rPr>
          <w:rFonts w:ascii="Times New Roman" w:hAnsi="Times New Roman" w:cs="Times New Roman" w:hint="eastAsia"/>
          <w:sz w:val="24"/>
          <w:szCs w:val="24"/>
        </w:rPr>
        <w:instrText xml:space="preserve">Dirac carrier distribution occurs on the </w:instrText>
      </w:r>
      <w:r w:rsidR="00336EF4" w:rsidRPr="00356992">
        <w:rPr>
          <w:rFonts w:ascii="Times New Roman" w:hAnsi="Times New Roman" w:cs="Times New Roman" w:hint="eastAsia"/>
          <w:sz w:val="24"/>
          <w:szCs w:val="24"/>
        </w:rPr>
        <w:instrText>∼</w:instrText>
      </w:r>
      <w:r w:rsidR="00336EF4" w:rsidRPr="00356992">
        <w:rPr>
          <w:rFonts w:ascii="Times New Roman" w:hAnsi="Times New Roman" w:cs="Times New Roman" w:hint="eastAsia"/>
          <w:sz w:val="24"/>
          <w:szCs w:val="24"/>
        </w:rPr>
        <w:instrText>0.6 ps time scale via carrier</w:instrText>
      </w:r>
      <w:r w:rsidR="00336EF4" w:rsidRPr="00356992">
        <w:rPr>
          <w:rFonts w:ascii="Times New Roman" w:hAnsi="Times New Roman" w:cs="Times New Roman" w:hint="eastAsia"/>
          <w:sz w:val="24"/>
          <w:szCs w:val="24"/>
        </w:rPr>
        <w:instrText>–</w:instrText>
      </w:r>
      <w:r w:rsidR="00336EF4" w:rsidRPr="00356992">
        <w:rPr>
          <w:rFonts w:ascii="Times New Roman" w:hAnsi="Times New Roman" w:cs="Times New Roman" w:hint="eastAsia"/>
          <w:sz w:val="24"/>
          <w:szCs w:val="24"/>
        </w:rPr>
        <w:instrText>phonon scattering. Temperature- and fluence-dependence studies reveal the involvement of hot phonons in the carrier cooling process. Nonadiabatic a</w:instrText>
      </w:r>
      <w:r w:rsidR="00336EF4" w:rsidRPr="00356992">
        <w:rPr>
          <w:rFonts w:ascii="Times New Roman" w:hAnsi="Times New Roman" w:cs="Times New Roman"/>
          <w:sz w:val="24"/>
          <w:szCs w:val="24"/>
        </w:rPr>
        <w:instrText xml:space="preserve">b initio molecular dynamics simulations, which predict carrier–carrier and carrier–phonon scattering time scales of 40 fs and 0.5 ps, respectively, lend support to the assignment of the observed carrier dynamics.","container-title":"ACS Nano","DOI":"10.1021/nn504760x","ISSN":"1936-0851","issue":"10","journalAbbreviation":"ACS Nano","note":"publisher: American Chemical Society","page":"10931-10940","source":"ACS Publications","title":"Ultrafast Carrier Thermalization and Cooling Dynamics in Few-Layer MoS2","volume":"8","author":[{"family":"Nie","given":"Zhaogang"},{"family":"Long","given":"Run"},{"family":"Sun","given":"Linfeng"},{"family":"Huang","given":"Chung-Che"},{"family":"Zhang","given":"Jun"},{"family":"Xiong","given":"Qihua"},{"family":"Hewak","given":"Daniel W."},{"family":"Shen","given":"Zexiang"},{"family":"Prezhdo","given":"Oleg V."},{"family":"Loh","given":"Zhi-Heng"}],"issued":{"date-parts":[["2014",10,28]]}}}],"schema":"https://github.com/citation-style-language/schema/raw/master/csl-citation.json"} </w:instrText>
      </w:r>
      <w:r w:rsidR="004E5E2A" w:rsidRPr="00356992">
        <w:rPr>
          <w:rFonts w:ascii="Times New Roman" w:hAnsi="Times New Roman" w:cs="Times New Roman"/>
          <w:sz w:val="24"/>
          <w:szCs w:val="24"/>
        </w:rPr>
        <w:fldChar w:fldCharType="separate"/>
      </w:r>
      <w:r w:rsidR="00336EF4" w:rsidRPr="00356992">
        <w:rPr>
          <w:rFonts w:ascii="Times New Roman" w:hAnsi="Times New Roman" w:cs="Times New Roman"/>
          <w:kern w:val="0"/>
          <w:sz w:val="24"/>
          <w:szCs w:val="24"/>
        </w:rPr>
        <w:t> [29]</w:t>
      </w:r>
      <w:r w:rsidR="004E5E2A" w:rsidRPr="00356992">
        <w:rPr>
          <w:rFonts w:ascii="Times New Roman" w:hAnsi="Times New Roman" w:cs="Times New Roman"/>
          <w:sz w:val="24"/>
          <w:szCs w:val="24"/>
        </w:rPr>
        <w:fldChar w:fldCharType="end"/>
      </w:r>
      <w:r w:rsidR="006F2470" w:rsidRPr="00356992">
        <w:rPr>
          <w:rFonts w:ascii="Times New Roman" w:hAnsi="Times New Roman" w:cs="Times New Roman"/>
          <w:sz w:val="24"/>
          <w:szCs w:val="24"/>
        </w:rPr>
        <w:t>.</w:t>
      </w:r>
      <w:r w:rsidR="006B31AF" w:rsidRPr="00356992">
        <w:rPr>
          <w:rFonts w:ascii="Times New Roman" w:hAnsi="Times New Roman" w:cs="Times New Roman"/>
          <w:sz w:val="24"/>
          <w:szCs w:val="24"/>
        </w:rPr>
        <w:t xml:space="preserve"> </w:t>
      </w:r>
      <w:r w:rsidR="006F2470" w:rsidRPr="00356992">
        <w:rPr>
          <w:rFonts w:ascii="Times New Roman" w:hAnsi="Times New Roman" w:cs="Times New Roman"/>
          <w:sz w:val="24"/>
          <w:szCs w:val="24"/>
        </w:rPr>
        <w:t>Furthermore, electrostatic doping introduces charged excitons</w:t>
      </w:r>
      <w:r w:rsidR="00C24E05" w:rsidRPr="00356992">
        <w:rPr>
          <w:rFonts w:ascii="Times New Roman" w:hAnsi="Times New Roman" w:cs="Times New Roman" w:hint="eastAsia"/>
          <w:sz w:val="24"/>
          <w:szCs w:val="24"/>
        </w:rPr>
        <w:t xml:space="preserve"> (or polarons)</w:t>
      </w:r>
      <w:r w:rsidR="006F2470" w:rsidRPr="00356992">
        <w:rPr>
          <w:rFonts w:ascii="Times New Roman" w:hAnsi="Times New Roman" w:cs="Times New Roman"/>
          <w:sz w:val="24"/>
          <w:szCs w:val="24"/>
        </w:rPr>
        <w:t xml:space="preserve">, where </w:t>
      </w:r>
      <w:r w:rsidR="000D15B1" w:rsidRPr="00356992">
        <w:rPr>
          <w:rFonts w:ascii="Times New Roman" w:hAnsi="Times New Roman" w:cs="Times New Roman"/>
          <w:sz w:val="24"/>
          <w:szCs w:val="24"/>
        </w:rPr>
        <w:t>the gate-</w:t>
      </w:r>
      <w:r w:rsidR="006F2470" w:rsidRPr="00356992">
        <w:rPr>
          <w:rFonts w:ascii="Times New Roman" w:hAnsi="Times New Roman" w:cs="Times New Roman"/>
          <w:sz w:val="24"/>
          <w:szCs w:val="24"/>
        </w:rPr>
        <w:t>dependent PL shows</w:t>
      </w:r>
      <w:r w:rsidR="000D15B1" w:rsidRPr="00356992">
        <w:rPr>
          <w:rFonts w:ascii="Times New Roman" w:hAnsi="Times New Roman" w:cs="Times New Roman"/>
          <w:sz w:val="24"/>
          <w:szCs w:val="24"/>
        </w:rPr>
        <w:t xml:space="preserve"> the</w:t>
      </w:r>
      <w:r w:rsidR="006F2470" w:rsidRPr="00356992">
        <w:rPr>
          <w:rFonts w:ascii="Times New Roman" w:hAnsi="Times New Roman" w:cs="Times New Roman"/>
          <w:sz w:val="24"/>
          <w:szCs w:val="24"/>
        </w:rPr>
        <w:t xml:space="preserve"> suppressed degree of linear polarization</w:t>
      </w:r>
      <w:r w:rsidR="00EB7CA0" w:rsidRPr="00356992">
        <w:rPr>
          <w:rFonts w:ascii="Times New Roman" w:hAnsi="Times New Roman" w:cs="Times New Roman"/>
          <w:sz w:val="24"/>
          <w:szCs w:val="24"/>
        </w:rPr>
        <w:t xml:space="preserve"> (DOLP)</w:t>
      </w:r>
      <w:r w:rsidR="006F2470" w:rsidRPr="00356992">
        <w:rPr>
          <w:rFonts w:ascii="Times New Roman" w:hAnsi="Times New Roman" w:cs="Times New Roman"/>
          <w:sz w:val="24"/>
          <w:szCs w:val="24"/>
        </w:rPr>
        <w:t xml:space="preserve"> in charged excitons indicating the loss of valley coherence due to electron-hole exchange interaction.</w:t>
      </w:r>
      <w:r w:rsidR="00C93A9F" w:rsidRPr="00356992">
        <w:rPr>
          <w:rFonts w:ascii="Times New Roman" w:hAnsi="Times New Roman" w:cs="Times New Roman"/>
          <w:sz w:val="24"/>
          <w:szCs w:val="24"/>
        </w:rPr>
        <w:fldChar w:fldCharType="begin"/>
      </w:r>
      <w:r w:rsidR="00336EF4" w:rsidRPr="00356992">
        <w:rPr>
          <w:rFonts w:ascii="Times New Roman" w:hAnsi="Times New Roman" w:cs="Times New Roman"/>
          <w:sz w:val="24"/>
          <w:szCs w:val="24"/>
        </w:rPr>
        <w:instrText xml:space="preserve"> ADDIN ZOTERO_ITEM CSL_CITATION {"citationID":"wnapeb2c","properties":{"formattedCitation":"\\uc0\\u160{}[30]","plainCitation":" [30]","noteIndex":0},"citationItems":[{"id":2670,"uris":["http://zotero.org/users/10892785/items/QD7U6FAR"],"itemData":{"id":2670,"type":"article-journal","abstract":"As a consequence of degeneracies arising from crystal symmetries, it is possible for electron states at band-edges (‘valleys’) to have additional spin-like quantum numbers1,2,3,4,5,6. An important question is whether coherent manipulation can be performed on such valley pseudospins, analogous to that implemented using true spin, in the quest for quantum technologies7,8. Here, we show that valley coherence can be generated and detected. Because excitons in a single valley emit circularly polarized photons, linear polarization can only be generated through recombination of an exciton in a coherent superposition of the two valley states. Using monolayer semiconductor WSe2 devices, we first establish the circularly polarized optical selection rules for addressing individual valley excitons and trions. We then demonstrate coherence between valley excitons through the observation of linearly polarized luminescence, whose orientation coincides with that of the linearly polarized excitation, for any given polarization angle. In contrast, the corresponding photoluminescence from trions is not observed to be linearly polarized, consistent with the expectation that the emitted photon polarization is entangled with valley pseudospin. The ability to address coherence9,10, in addition to valley polarization11,12,13,14,15, is a step forward towards achieving quantum manipulation of the valley index necessary for coherent valleytronics.","container-title":"Nature Nanotechnology","DOI":"10.1038/nnano.2013.151","ISSN":"1748-3395","issue":"9","journalAbbreviation":"Nature Nanotech","language":"en","license":"2013 Springer Nature Limited","note":"publisher: Nature Publishing Group","page":"634-638","source":"www.nature.com","title":"Optical generation of excitonic valley coherence in monolayer WSe2","volume":"8","author":[{"family":"Jones","given":"Aaron M."},{"family":"Yu","given":"Hongyi"},{"family":"Ghimire","given":"Nirmal J."},{"family":"Wu","given":"Sanfeng"},{"family":"Aivazian","given":"Grant"},{"family":"Ross","given":"Jason S."},{"family":"Zhao","given":"Bo"},{"family":"Yan","given":"Jiaqiang"},{"family":"Mandrus","given":"David G."},{"family":"Xiao","given":"Di"},{"family":"Yao","given":"Wang"},{"family":"Xu","given":"Xiaodong"}],"issued":{"date-parts":[["2013",9]]}}}],"schema":"https://github.com/citation-style-language/schema/raw/master/csl-citation.json"} </w:instrText>
      </w:r>
      <w:r w:rsidR="00C93A9F" w:rsidRPr="00356992">
        <w:rPr>
          <w:rFonts w:ascii="Times New Roman" w:hAnsi="Times New Roman" w:cs="Times New Roman"/>
          <w:sz w:val="24"/>
          <w:szCs w:val="24"/>
        </w:rPr>
        <w:fldChar w:fldCharType="separate"/>
      </w:r>
      <w:r w:rsidR="00336EF4" w:rsidRPr="00356992">
        <w:rPr>
          <w:rFonts w:ascii="Times New Roman" w:hAnsi="Times New Roman" w:cs="Times New Roman"/>
          <w:kern w:val="0"/>
          <w:sz w:val="24"/>
          <w:szCs w:val="24"/>
        </w:rPr>
        <w:t> [30]</w:t>
      </w:r>
      <w:r w:rsidR="00C93A9F" w:rsidRPr="00356992">
        <w:rPr>
          <w:rFonts w:ascii="Times New Roman" w:hAnsi="Times New Roman" w:cs="Times New Roman"/>
          <w:sz w:val="24"/>
          <w:szCs w:val="24"/>
        </w:rPr>
        <w:fldChar w:fldCharType="end"/>
      </w:r>
      <w:r w:rsidR="006F2470" w:rsidRPr="00356992">
        <w:rPr>
          <w:rFonts w:ascii="Times New Roman" w:hAnsi="Times New Roman" w:cs="Times New Roman"/>
          <w:sz w:val="24"/>
          <w:szCs w:val="24"/>
        </w:rPr>
        <w:t xml:space="preserve"> These interactions enhance the pure-dephasing rate</w:t>
      </w:r>
      <w:r w:rsidR="008E0F46"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oMath>
      <w:r w:rsidR="006F2470" w:rsidRPr="00356992">
        <w:rPr>
          <w:rFonts w:ascii="Times New Roman" w:hAnsi="Times New Roman" w:cs="Times New Roman"/>
          <w:sz w:val="24"/>
          <w:szCs w:val="24"/>
        </w:rPr>
        <w:t xml:space="preserve">, posing a challenge </w:t>
      </w:r>
      <w:r w:rsidR="00AE7185" w:rsidRPr="00356992">
        <w:rPr>
          <w:rFonts w:ascii="Times New Roman" w:hAnsi="Times New Roman" w:cs="Times New Roman"/>
          <w:sz w:val="24"/>
          <w:szCs w:val="24"/>
        </w:rPr>
        <w:t>in</w:t>
      </w:r>
      <w:r w:rsidR="006F2470" w:rsidRPr="00356992">
        <w:rPr>
          <w:rFonts w:ascii="Times New Roman" w:hAnsi="Times New Roman" w:cs="Times New Roman"/>
          <w:sz w:val="24"/>
          <w:szCs w:val="24"/>
        </w:rPr>
        <w:t xml:space="preserve"> maintaining</w:t>
      </w:r>
      <w:r w:rsidR="00AE7185" w:rsidRPr="00356992">
        <w:rPr>
          <w:rFonts w:ascii="Times New Roman" w:hAnsi="Times New Roman" w:cs="Times New Roman"/>
          <w:sz w:val="24"/>
          <w:szCs w:val="24"/>
        </w:rPr>
        <w:t xml:space="preserve"> the</w:t>
      </w:r>
      <w:r w:rsidR="006F2470" w:rsidRPr="00356992">
        <w:rPr>
          <w:rFonts w:ascii="Times New Roman" w:hAnsi="Times New Roman" w:cs="Times New Roman"/>
          <w:sz w:val="24"/>
          <w:szCs w:val="24"/>
        </w:rPr>
        <w:t xml:space="preserve"> valley coherence. While polarization-resolved PL captures</w:t>
      </w:r>
      <w:r w:rsidR="00AE7185" w:rsidRPr="00356992">
        <w:rPr>
          <w:rFonts w:ascii="Times New Roman" w:hAnsi="Times New Roman" w:cs="Times New Roman"/>
          <w:sz w:val="24"/>
          <w:szCs w:val="24"/>
        </w:rPr>
        <w:t xml:space="preserve"> the</w:t>
      </w:r>
      <w:r w:rsidR="006F2470" w:rsidRPr="00356992">
        <w:rPr>
          <w:rFonts w:ascii="Times New Roman" w:hAnsi="Times New Roman" w:cs="Times New Roman"/>
          <w:sz w:val="24"/>
          <w:szCs w:val="24"/>
        </w:rPr>
        <w:t xml:space="preserve"> </w:t>
      </w:r>
      <w:r w:rsidR="008E0F46" w:rsidRPr="00356992">
        <w:rPr>
          <w:rFonts w:ascii="Times New Roman" w:hAnsi="Times New Roman" w:cs="Times New Roman"/>
          <w:sz w:val="24"/>
          <w:szCs w:val="24"/>
        </w:rPr>
        <w:t>inter</w:t>
      </w:r>
      <w:r w:rsidR="006F2470" w:rsidRPr="00356992">
        <w:rPr>
          <w:rFonts w:ascii="Times New Roman" w:hAnsi="Times New Roman" w:cs="Times New Roman"/>
          <w:sz w:val="24"/>
          <w:szCs w:val="24"/>
        </w:rPr>
        <w:t>valley scattering</w:t>
      </w:r>
      <w:r w:rsidR="00AE7185" w:rsidRPr="00356992">
        <w:rPr>
          <w:rFonts w:ascii="Times New Roman" w:hAnsi="Times New Roman" w:cs="Times New Roman"/>
          <w:sz w:val="24"/>
          <w:szCs w:val="24"/>
        </w:rPr>
        <w:t xml:space="preserve"> pathways</w:t>
      </w:r>
      <w:r w:rsidR="006F2470" w:rsidRPr="00356992">
        <w:rPr>
          <w:rFonts w:ascii="Times New Roman" w:hAnsi="Times New Roman" w:cs="Times New Roman"/>
          <w:sz w:val="24"/>
          <w:szCs w:val="24"/>
        </w:rPr>
        <w:t>, it often fails to quantify</w:t>
      </w:r>
      <w:r w:rsidR="00AE7185" w:rsidRPr="00356992">
        <w:rPr>
          <w:rFonts w:ascii="Times New Roman" w:hAnsi="Times New Roman" w:cs="Times New Roman"/>
          <w:sz w:val="24"/>
          <w:szCs w:val="24"/>
        </w:rPr>
        <w:t xml:space="preserve"> the</w:t>
      </w:r>
      <w:r w:rsidR="006F2470" w:rsidRPr="00356992">
        <w:rPr>
          <w:rFonts w:ascii="Times New Roman" w:hAnsi="Times New Roman" w:cs="Times New Roman"/>
          <w:sz w:val="24"/>
          <w:szCs w:val="24"/>
        </w:rPr>
        <w:t xml:space="preserve"> dephasing rates, necessitating</w:t>
      </w:r>
      <w:r w:rsidR="00023170" w:rsidRPr="00356992">
        <w:rPr>
          <w:rFonts w:ascii="Times New Roman" w:hAnsi="Times New Roman" w:cs="Times New Roman"/>
          <w:sz w:val="24"/>
          <w:szCs w:val="24"/>
        </w:rPr>
        <w:t xml:space="preserve"> complex</w:t>
      </w:r>
      <w:r w:rsidR="006F2470" w:rsidRPr="00356992">
        <w:rPr>
          <w:rFonts w:ascii="Times New Roman" w:hAnsi="Times New Roman" w:cs="Times New Roman"/>
          <w:sz w:val="24"/>
          <w:szCs w:val="24"/>
        </w:rPr>
        <w:t xml:space="preserve"> techniques, such as resonant four-wave mixing</w:t>
      </w:r>
      <w:r w:rsidR="005F091B" w:rsidRPr="00356992">
        <w:rPr>
          <w:rFonts w:ascii="Times New Roman" w:hAnsi="Times New Roman" w:cs="Times New Roman"/>
          <w:sz w:val="24"/>
          <w:szCs w:val="24"/>
        </w:rPr>
        <w:t xml:space="preserve"> (FWM)</w:t>
      </w:r>
      <w:r w:rsidR="006F2470" w:rsidRPr="00356992">
        <w:rPr>
          <w:rFonts w:ascii="Times New Roman" w:hAnsi="Times New Roman" w:cs="Times New Roman"/>
          <w:sz w:val="24"/>
          <w:szCs w:val="24"/>
        </w:rPr>
        <w:fldChar w:fldCharType="begin"/>
      </w:r>
      <w:r w:rsidR="00336EF4" w:rsidRPr="00356992">
        <w:rPr>
          <w:rFonts w:ascii="Times New Roman" w:hAnsi="Times New Roman" w:cs="Times New Roman"/>
          <w:sz w:val="24"/>
          <w:szCs w:val="24"/>
        </w:rPr>
        <w:instrText xml:space="preserve"> ADDIN ZOTERO_ITEM CSL_CITATION {"citationID":"93TPfit8","properties":{"formattedCitation":"\\uc0\\u160{}[26,31\\uc0\\u8211{}33]","plainCitation":" [26,31–33]","noteIndex":0},"citationItems":[{"id":1859,"uris":["http://zotero.org/users/10892785/items/IRDSTA2H"],"itemData":{"id":1859,"type":"article-journal","abstract":"The emerging field of valleytronics aims to exploit the valley pseudospin of electrons residing near Bloch band extrema as an information carrier. Recent experiments demonstrating optical generation and manipulation of exciton valley coherence (the superposition of electron–hole pairs at opposite valleys) in monolayer transition metal dichalcogenides (TMDs) provide a critical step towards control of this quantum degree of freedom. The charged exciton (trion) in TMDs is an intriguing alternative to the neutral exciton for control of valley pseudospin because of its long spontaneous recombination lifetime, its robust valley polarization, and its coupling to residual electronic spin. Trion valley coherence has however been unexplored due to experimental challenges in accessing it spectroscopically. In this work, we employ ultrafast 2D coherent spectroscopy to resonantly generate and detect trion valley coherence in monolayer MoSe2 demonstrating that it persists for a few-hundred femtoseconds. We conclude that the underlying mechanisms limiting trion valley coherence are fundamentally different from those applicable to exciton valley coherence.","container-title":"2D Materials","DOI":"10.1088/2053-1583/aa70f9","ISSN":"2053-1583","issue":"2","journalAbbreviation":"2D Mater.","language":"en","note":"publisher: IOP Publishing","page":"025105","source":"Institute of Physics","title":"Trion valley coherence in monolayer semiconductors","volume":"4","author":[{"family":"Hao","given":"Kai"},{"family":"Xu","given":"Lixiang"},{"family":"Wu","given":"Fengcheng"},{"family":"Nagler","given":"Philipp"},{"family":"Tran","given":"Kha"},{"family":"Ma","given":"Xin"},{"family":"Schüller","given":"Christian"},{"family":"Korn","given":"Tobias"},{"family":"MacDonald","given":"Allan H."},{"family":"Moody","given":"Galan"},{"family":"Li","given":"Xiaoqin"}],"issued":{"date-parts":[["2017",5]]}}},{"id":1835,"uris":["http://zotero.org/users/10892785/items/AY8VVKCC"],"itemData":{"id":1835,"type":"article-journal","abstract":"Coherent valley exciton dynamics are directly probed in a monolayer transition metal dichalcogenide, providing access to the valley coherence time and decoherence mechanisms — crucial for developing methods for manipulating the valley pseudospin.","container-title":"Nature Physics","DOI":"10.1038/nphys3674","ISSN":"1745-2481","issue":"7","journalAbbreviation":"Nature Phys","language":"en","license":"2016 Springer Nature Limited","note":"publisher: Nature Publishing Group","page":"677-682","source":"www.nature.com","title":"Direct measurement of exciton valley coherence in monolayer WSe2","volume":"12","author":[{"family":"Hao","given":"Kai"},{"family":"Moody","given":"Galan"},{"family":"Wu","given":"Fengcheng"},{"family":"Dass","given":"Chandriker Kavir"},{"family":"Xu","given":"Lixiang"},{"family":"Chen","given":"Chang-Hsiao"},{"family":"Sun","given":"Liuyang"},{"family":"Li","given":"Ming-Yang"},{"family":"Li","given":"Lain-Jong"},{"family":"MacDonald","given":"Allan H."},{"family":"Li","given":"Xiaoqin"}],"issued":{"date-parts":[["2016",7]]}}},{"id":52,"uris":["http://zotero.org/users/10892785/items/6B52PSZN"],"itemData":{"id":52,"type":"article-journal","abstract":"The band-edge optical response of transition metal dichalcogenides, an emerging class of atomically thin semiconductors, is dominated by tightly bound excitons localized at the corners of the Brillouin zone (valley excitons). A fundamental yet unknown property of valley excitons in these materials is the intrinsic homogeneous linewidth, which reflects irreversible quantum dissipation arising from system (exciton) and bath (vacuum and other quasiparticles) interactions and determines the timescale during which excitons can be coherently manipulated. Here we use optical two-dimensional Fourier transform spectroscopy to measure the exciton homogeneous linewidth in monolayer tungsten diselenide (WSe2). The homogeneous linewidth is found to be nearly two orders of magnitude narrower than the inhomogeneous width at low temperatures. We evaluate quantitatively the role of exciton–exciton and exciton–phonon interactions and population relaxation as linewidth broadening mechanisms. The key insights reported here—strong many-body effects and intrinsically rapid radiative recombination—are expected to be ubiquitous in atomically thin semiconductors.","container-title":"Nature Communications","DOI":"10.1038/ncomms9315","ISSN":"2041-1723","issue":"1","journalAbbreviation":"Nat Commun","language":"en","license":"2015 The Author(s)","note":"number: 1\npublisher: Nature Publishing Group","page":"8315","source":"www.nature.com","title":"Intrinsic homogeneous linewidth and broadening mechanisms of excitons in monolayer transition metal dichalcogenides","volume":"6","author":[{"family":"Moody","given":"Galan"},{"family":"Kavir Dass","given":"Chandriker"},{"family":"Hao","given":"Kai"},{"family":"Chen","given":"Chang-Hsiao"},{"family":"Li","given":"Lain-Jong"},{"family":"Singh","given":"Akshay"},{"family":"Tran","given":"Kha"},{"family":"Clark","given":"Genevieve"},{"family":"Xu","given":"Xiaodong"},{"family":"Berghäuser","given":"Gunnar"},{"family":"Malic","given":"Ermin"},{"family":"Knorr","given":"Andreas"},{"family":"Li","given":"Xiaoqin"}],"issued":{"date-parts":[["2015",9,18]]}}},{"id":1542,"uris":["http://zotero.org/users/10892785/items/4K6U7WGR"],"itemData":{"id":1542,"type":"article-journal","abstract":"While valleys (energy extrema) are present in all band structures of solids, their preeminent role in determining exciton resonances and dynamics in atomically thin transition metal dichalcogenides (TMDC) is unique. Using two-dimensional coherent electronic spectroscopy, we find that exciton decoherence occurs on a much faster timescale in MoSe2 bilayers than that in the monolayers. We further identify two population relaxation channels in the bilayer, a coherent and an incoherent one. Our microscopic model reveals that phonon-emission processes facilitate scattering events from the </w:instrText>
      </w:r>
      <w:r w:rsidR="00336EF4" w:rsidRPr="00356992">
        <w:rPr>
          <w:rFonts w:ascii="Cambria Math" w:hAnsi="Cambria Math" w:cs="Cambria Math"/>
          <w:sz w:val="24"/>
          <w:szCs w:val="24"/>
        </w:rPr>
        <w:instrText>𝐾</w:instrText>
      </w:r>
      <w:r w:rsidR="00336EF4" w:rsidRPr="00356992">
        <w:rPr>
          <w:rFonts w:ascii="Times New Roman" w:hAnsi="Times New Roman" w:cs="Times New Roman"/>
          <w:sz w:val="24"/>
          <w:szCs w:val="24"/>
        </w:rPr>
        <w:instrText xml:space="preserve"> valley to other lower-energy Γ and Λ valleys in the bilayer. Our combined experimental and theoretical studies unequivocally establish different microscopic mechanisms that determine exciton quantum dynamics in TMDC monolayers and bilayers. Understanding exciton quantum dynamics provides critical guidance to the manipulation of spin-valley degrees of freedom in TMDC bilayers.","container-title":"Physical Review Letters","DOI":"10.1103/PhysRevLett.127.157403","issue":"15","journalAbbreviation":"Phys. Rev. Lett.","note":"publisher: American Physical Society","page":"157403","source":"APS","title":"Phonon-Assisted Intervalley Scattering Determines Ultrafast Exciton Dynamics in ${\\mathrm{MoSe}}_{2}$ Bilayers","volume":"127","author":[{"family":"Helmrich","given":"Sophia"},{"family":"Sampson","given":"Kevin"},{"family":"Huang","given":"Di"},{"family":"Selig","given":"Malte"},{"family":"Hao","given":"Kai"},{"family":"Tran","given":"Kha"},{"family":"Achstein","given":"Alexander"},{"family":"Young","given":"Carter"},{"family":"Knorr","given":"Andreas"},{"family":"Malic","given":"Ermin"},{"family":"Woggon","given":"Ulrike"},{"family":"Owschimikow","given":"Nina"},{"family":"Li","given":"Xiaoqin"}],"issued":{"date-parts":[["2021",10,8]]}}}],"schema":"https://github.com/citation-style-language/schema/raw/master/csl-citation.json"} </w:instrText>
      </w:r>
      <w:r w:rsidR="006F2470" w:rsidRPr="00356992">
        <w:rPr>
          <w:rFonts w:ascii="Times New Roman" w:hAnsi="Times New Roman" w:cs="Times New Roman"/>
          <w:sz w:val="24"/>
          <w:szCs w:val="24"/>
        </w:rPr>
        <w:fldChar w:fldCharType="separate"/>
      </w:r>
      <w:r w:rsidR="00336EF4" w:rsidRPr="00356992">
        <w:rPr>
          <w:rFonts w:ascii="Times New Roman" w:hAnsi="Times New Roman" w:cs="Times New Roman"/>
          <w:kern w:val="0"/>
          <w:sz w:val="24"/>
          <w:szCs w:val="24"/>
        </w:rPr>
        <w:t> [26,31–33]</w:t>
      </w:r>
      <w:r w:rsidR="006F2470" w:rsidRPr="00356992">
        <w:rPr>
          <w:rFonts w:ascii="Times New Roman" w:hAnsi="Times New Roman" w:cs="Times New Roman"/>
          <w:sz w:val="24"/>
          <w:szCs w:val="24"/>
        </w:rPr>
        <w:fldChar w:fldCharType="end"/>
      </w:r>
      <w:r w:rsidR="006F2470" w:rsidRPr="00356992">
        <w:rPr>
          <w:rFonts w:ascii="Times New Roman" w:hAnsi="Times New Roman" w:cs="Times New Roman"/>
          <w:sz w:val="24"/>
          <w:szCs w:val="24"/>
        </w:rPr>
        <w:t xml:space="preserve">, </w:t>
      </w:r>
      <w:r w:rsidR="00AE7185" w:rsidRPr="00356992">
        <w:rPr>
          <w:rFonts w:ascii="Times New Roman" w:hAnsi="Times New Roman" w:cs="Times New Roman"/>
          <w:sz w:val="24"/>
          <w:szCs w:val="24"/>
        </w:rPr>
        <w:t>to investigate</w:t>
      </w:r>
      <w:r w:rsidR="006F2470" w:rsidRPr="00356992">
        <w:rPr>
          <w:rFonts w:ascii="Times New Roman" w:hAnsi="Times New Roman" w:cs="Times New Roman"/>
          <w:sz w:val="24"/>
          <w:szCs w:val="24"/>
        </w:rPr>
        <w:t xml:space="preserve"> </w:t>
      </w:r>
      <w:r w:rsidR="00AE7185" w:rsidRPr="00356992">
        <w:rPr>
          <w:rFonts w:ascii="Times New Roman" w:hAnsi="Times New Roman" w:cs="Times New Roman"/>
          <w:sz w:val="24"/>
          <w:szCs w:val="24"/>
        </w:rPr>
        <w:t>the</w:t>
      </w:r>
      <w:r w:rsidR="006F2470" w:rsidRPr="00356992">
        <w:rPr>
          <w:rFonts w:ascii="Times New Roman" w:hAnsi="Times New Roman" w:cs="Times New Roman"/>
          <w:sz w:val="24"/>
          <w:szCs w:val="24"/>
        </w:rPr>
        <w:t xml:space="preserve"> exciton valley coherence.</w:t>
      </w:r>
      <w:r w:rsidR="006F2470" w:rsidRPr="00356992">
        <w:rPr>
          <w:rFonts w:ascii="Times New Roman" w:hAnsi="Times New Roman" w:cs="Times New Roman"/>
          <w:sz w:val="24"/>
          <w:szCs w:val="24"/>
        </w:rPr>
        <w:fldChar w:fldCharType="begin"/>
      </w:r>
      <w:r w:rsidR="00336EF4" w:rsidRPr="00356992">
        <w:rPr>
          <w:rFonts w:ascii="Times New Roman" w:hAnsi="Times New Roman" w:cs="Times New Roman"/>
          <w:sz w:val="24"/>
          <w:szCs w:val="24"/>
        </w:rPr>
        <w:instrText xml:space="preserve"> ADDIN ZOTERO_ITEM CSL_CITATION {"citationID":"b6z6QITV","properties":{"formattedCitation":"\\uc0\\u160{}[31,34]","plainCitation":" [31,34]","noteIndex":0},"citationItems":[{"id":1859,"uris":["http://zotero.org/users/10892785/items/IRDSTA2H"],"itemData":{"id":1859,"type":"article-journal","abstract":"The emerging field of valleytronics aims to exploit the valley pseudospin of electrons residing near Bloch band extrema as an information carrier. Recent experiments demonstrating optical generation and manipulation of exciton valley coherence (the superposition of electron–hole pairs at opposite valleys) in monolayer transition metal dichalcogenides (TMDs) provide a critical step towards control of this quantum degree of freedom. The charged exciton (trion) in TMDs is an intriguing alternative to the neutral exciton for control of valley pseudospin because of its long spontaneous recombination lifetime, its robust valley polarization, and its coupling to residual electronic spin. Trion valley coherence has however been unexplored due to experimental challenges in accessing it spectroscopically. In this work, we employ ultrafast 2D coherent spectroscopy to resonantly generate and detect trion valley coherence in monolayer MoSe2 demonstrating that it persists for a few-hundred femtoseconds. We conclude that the underlying mechanisms limiting trion valley coherence are fundamentally different from those applicable to exciton valley coherence.","container-title":"2D Materials","DOI":"10.1088/2053-1583/aa70f9","ISSN":"2053-1583","issue":"2","journalAbbreviation":"2D Mater.","language":"en","note":"publisher: IOP Publishing","page":"025105","source":"Institute of Physics","title":"Trion valley coherence in monolayer semiconductors","volume":"4","author":[{"family":"Hao","given":"Kai"},{"family":"Xu","given":"Lixiang"},{"family":"Wu","given":"Fengcheng"},{"family":"Nagler","given":"Philipp"},{"family":"Tran","given":"Kha"},{"family":"Ma","given":"Xin"},{"family":"Schüller","given":"Christian"},{"family":"Korn","given":"Tobias"},{"family":"MacDonald","given":"Allan H."},{"family":"Moody","given":"Galan"},{"family":"Li","given":"Xiaoqin"}],"issued":{"date-parts":[["2017",5]]}}},{"id":2048,"uris":["http://zotero.org/users/10892785/items/MB9RAT7Q"],"itemData":{"id":2048,"type":"article-journal","abstract":"Monolayer and few-layer materials present interesting spin and pseudospin states. A study of the coupling between spin, valley and layer degrees of freedom in bilayer WSe2 reveals coherent superpositions of distinct valley configurations and suggests the possibility of electrical control of the spin states.","container-title":"Nature Physics","DOI":"10.1038/nphys2848","ISSN":"1745-2481","issue":"2","journalAbbreviation":"Nature Phys","language":"en","license":"2014 Springer Nature Limited","note":"publisher: Nature Publishing Group","page":"130-134","source":"www.nature.com","title":"Spin–layer locking effects in optical orientation of exciton spin in bilayer WSe2","volume":"10","author":[{"family":"Jones","given":"Aaron M."},{"family":"Yu","given":"Hongyi"},{"family":"Ross","given":"Jason S."},{"family":"Klement","given":"Philip"},{"family":"Ghimire","given":"Nirmal J."},{"family":"Yan","given":"Jiaqiang"},{"family":"Mandrus","given":"David G."},{"family":"Yao","given":"Wang"},{"family":"Xu","given":"Xiaodong"}],"issued":{"date-parts":[["2014",2]]}}}],"schema":"https://github.com/citation-style-language/schema/raw/master/csl-citation.json"} </w:instrText>
      </w:r>
      <w:r w:rsidR="006F2470" w:rsidRPr="00356992">
        <w:rPr>
          <w:rFonts w:ascii="Times New Roman" w:hAnsi="Times New Roman" w:cs="Times New Roman"/>
          <w:sz w:val="24"/>
          <w:szCs w:val="24"/>
        </w:rPr>
        <w:fldChar w:fldCharType="separate"/>
      </w:r>
      <w:r w:rsidR="00336EF4" w:rsidRPr="00356992">
        <w:rPr>
          <w:rFonts w:ascii="Times New Roman" w:hAnsi="Times New Roman" w:cs="Times New Roman"/>
          <w:kern w:val="0"/>
          <w:sz w:val="24"/>
          <w:szCs w:val="24"/>
        </w:rPr>
        <w:t> [31,34]</w:t>
      </w:r>
      <w:r w:rsidR="006F2470" w:rsidRPr="00356992">
        <w:rPr>
          <w:rFonts w:ascii="Times New Roman" w:hAnsi="Times New Roman" w:cs="Times New Roman"/>
          <w:sz w:val="24"/>
          <w:szCs w:val="24"/>
        </w:rPr>
        <w:fldChar w:fldCharType="end"/>
      </w:r>
      <w:r w:rsidR="006F2470" w:rsidRPr="00356992">
        <w:rPr>
          <w:rFonts w:ascii="Times New Roman" w:hAnsi="Times New Roman" w:cs="Times New Roman"/>
          <w:sz w:val="24"/>
          <w:szCs w:val="24"/>
        </w:rPr>
        <w:t xml:space="preserve"> </w:t>
      </w:r>
    </w:p>
    <w:p w14:paraId="224C4436" w14:textId="3DB533FC" w:rsidR="008A0193" w:rsidRPr="00356992" w:rsidRDefault="000E4549" w:rsidP="001E7AC6">
      <w:pPr>
        <w:spacing w:line="480" w:lineRule="auto"/>
        <w:ind w:firstLineChars="100" w:firstLine="240"/>
        <w:rPr>
          <w:rFonts w:ascii="Times New Roman" w:hAnsi="Times New Roman" w:cs="Times New Roman"/>
          <w:sz w:val="24"/>
          <w:szCs w:val="24"/>
        </w:rPr>
      </w:pPr>
      <w:r w:rsidRPr="00356992">
        <w:rPr>
          <w:rFonts w:ascii="Times New Roman" w:hAnsi="Times New Roman" w:cs="Times New Roman"/>
          <w:sz w:val="24"/>
          <w:szCs w:val="24"/>
        </w:rPr>
        <w:t>To address th</w:t>
      </w:r>
      <w:r w:rsidR="00AE7185" w:rsidRPr="00356992">
        <w:rPr>
          <w:rFonts w:ascii="Times New Roman" w:hAnsi="Times New Roman" w:cs="Times New Roman"/>
          <w:sz w:val="24"/>
          <w:szCs w:val="24"/>
        </w:rPr>
        <w:t>e above issues</w:t>
      </w:r>
      <w:r w:rsidRPr="00356992">
        <w:rPr>
          <w:rFonts w:ascii="Times New Roman" w:hAnsi="Times New Roman" w:cs="Times New Roman"/>
          <w:sz w:val="24"/>
          <w:szCs w:val="24"/>
        </w:rPr>
        <w:t>,</w:t>
      </w:r>
      <w:r w:rsidR="00A47813" w:rsidRPr="00356992">
        <w:rPr>
          <w:rFonts w:ascii="Times New Roman" w:hAnsi="Times New Roman" w:cs="Times New Roman"/>
          <w:sz w:val="24"/>
          <w:szCs w:val="24"/>
        </w:rPr>
        <w:t xml:space="preserve"> we develop a</w:t>
      </w:r>
      <w:r w:rsidR="00AE7185" w:rsidRPr="00356992">
        <w:rPr>
          <w:rFonts w:ascii="Times New Roman" w:hAnsi="Times New Roman" w:cs="Times New Roman"/>
          <w:sz w:val="24"/>
          <w:szCs w:val="24"/>
        </w:rPr>
        <w:t xml:space="preserve"> theoretical</w:t>
      </w:r>
      <w:r w:rsidR="00A47813" w:rsidRPr="00356992">
        <w:rPr>
          <w:rFonts w:ascii="Times New Roman" w:hAnsi="Times New Roman" w:cs="Times New Roman"/>
          <w:sz w:val="24"/>
          <w:szCs w:val="24"/>
        </w:rPr>
        <w:t xml:space="preserve"> framework</w:t>
      </w:r>
      <w:r w:rsidR="008A0193" w:rsidRPr="00356992">
        <w:rPr>
          <w:rFonts w:ascii="Times New Roman" w:hAnsi="Times New Roman" w:cs="Times New Roman"/>
          <w:sz w:val="24"/>
          <w:szCs w:val="24"/>
        </w:rPr>
        <w:t xml:space="preserve"> </w:t>
      </w:r>
      <w:r w:rsidR="00AE7185" w:rsidRPr="00356992">
        <w:rPr>
          <w:rFonts w:ascii="Times New Roman" w:hAnsi="Times New Roman" w:cs="Times New Roman"/>
          <w:sz w:val="24"/>
          <w:szCs w:val="24"/>
        </w:rPr>
        <w:t>based on the</w:t>
      </w:r>
      <w:r w:rsidR="008A0193" w:rsidRPr="00356992">
        <w:rPr>
          <w:rFonts w:ascii="Times New Roman" w:hAnsi="Times New Roman" w:cs="Times New Roman"/>
          <w:sz w:val="24"/>
          <w:szCs w:val="24"/>
        </w:rPr>
        <w:t xml:space="preserve"> Lindblad master equation</w:t>
      </w:r>
      <w:r w:rsidR="00A47813" w:rsidRPr="00356992">
        <w:rPr>
          <w:rFonts w:ascii="Times New Roman" w:hAnsi="Times New Roman" w:cs="Times New Roman"/>
          <w:sz w:val="24"/>
          <w:szCs w:val="24"/>
        </w:rPr>
        <w:t xml:space="preserve"> to </w:t>
      </w:r>
      <w:r w:rsidR="008A0193" w:rsidRPr="00356992">
        <w:rPr>
          <w:rFonts w:ascii="Times New Roman" w:hAnsi="Times New Roman" w:cs="Times New Roman"/>
          <w:sz w:val="24"/>
          <w:szCs w:val="24"/>
        </w:rPr>
        <w:t>interpret</w:t>
      </w:r>
      <w:r w:rsidR="00AE7185" w:rsidRPr="00356992">
        <w:rPr>
          <w:rFonts w:ascii="Times New Roman" w:hAnsi="Times New Roman" w:cs="Times New Roman"/>
          <w:sz w:val="24"/>
          <w:szCs w:val="24"/>
        </w:rPr>
        <w:t xml:space="preserve"> the</w:t>
      </w:r>
      <w:r w:rsidR="008A0193" w:rsidRPr="00356992">
        <w:rPr>
          <w:rFonts w:ascii="Times New Roman" w:hAnsi="Times New Roman" w:cs="Times New Roman"/>
          <w:sz w:val="24"/>
          <w:szCs w:val="24"/>
        </w:rPr>
        <w:t xml:space="preserve"> polarization-resolved PL and extract</w:t>
      </w:r>
      <w:r w:rsidR="00A47813" w:rsidRPr="00356992">
        <w:rPr>
          <w:rFonts w:ascii="Times New Roman" w:hAnsi="Times New Roman" w:cs="Times New Roman"/>
          <w:sz w:val="24"/>
          <w:szCs w:val="24"/>
        </w:rPr>
        <w:t xml:space="preserve"> </w:t>
      </w:r>
      <m:oMath>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oMath>
      <w:r w:rsidR="00193795" w:rsidRPr="00356992">
        <w:rPr>
          <w:rFonts w:ascii="Times New Roman" w:hAnsi="Times New Roman" w:cs="Times New Roman" w:hint="eastAsia"/>
          <w:sz w:val="24"/>
          <w:szCs w:val="24"/>
        </w:rPr>
        <w:t xml:space="preserve"> and</w:t>
      </w:r>
      <w:r w:rsidR="00A47813" w:rsidRPr="00356992">
        <w:rPr>
          <w:rFonts w:ascii="Times New Roman" w:hAnsi="Times New Roman" w:cs="Times New Roman"/>
          <w:sz w:val="24"/>
          <w:szCs w:val="24"/>
        </w:rPr>
        <w:t xml:space="preserve"> </w:t>
      </w:r>
      <m:oMath>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oMath>
      <w:r w:rsidR="00A47813" w:rsidRPr="00356992">
        <w:rPr>
          <w:rFonts w:ascii="Times New Roman" w:hAnsi="Times New Roman" w:cs="Times New Roman" w:hint="eastAsia"/>
          <w:sz w:val="24"/>
          <w:szCs w:val="24"/>
        </w:rPr>
        <w:t xml:space="preserve"> </w:t>
      </w:r>
      <w:r w:rsidR="008A0193" w:rsidRPr="00356992">
        <w:rPr>
          <w:rFonts w:ascii="Times New Roman" w:hAnsi="Times New Roman" w:cs="Times New Roman"/>
          <w:sz w:val="24"/>
          <w:szCs w:val="24"/>
        </w:rPr>
        <w:t>using the</w:t>
      </w:r>
      <w:r w:rsidR="00A47813" w:rsidRPr="00356992">
        <w:rPr>
          <w:rFonts w:ascii="Times New Roman" w:hAnsi="Times New Roman" w:cs="Times New Roman"/>
          <w:sz w:val="24"/>
          <w:szCs w:val="24"/>
        </w:rPr>
        <w:t xml:space="preserve"> transfer matrix method (TMM)</w:t>
      </w:r>
      <w:r w:rsidR="008A0193" w:rsidRPr="00356992">
        <w:rPr>
          <w:rFonts w:ascii="Times New Roman" w:hAnsi="Times New Roman" w:cs="Times New Roman"/>
          <w:sz w:val="24"/>
          <w:szCs w:val="24"/>
        </w:rPr>
        <w:t>.</w:t>
      </w:r>
      <w:r w:rsidR="00A47813" w:rsidRPr="00356992">
        <w:rPr>
          <w:rFonts w:ascii="Times New Roman" w:hAnsi="Times New Roman" w:cs="Times New Roman"/>
          <w:sz w:val="24"/>
          <w:szCs w:val="24"/>
        </w:rPr>
        <w:t xml:space="preserve"> </w:t>
      </w:r>
      <w:r w:rsidR="008A0193" w:rsidRPr="00356992">
        <w:rPr>
          <w:rFonts w:ascii="Times New Roman" w:hAnsi="Times New Roman" w:cs="Times New Roman"/>
          <w:sz w:val="24"/>
          <w:szCs w:val="24"/>
        </w:rPr>
        <w:t xml:space="preserve">In this approach, we incorporate radiative decay, nonradiative decay, intervalley scattering, and a correction for pure dephasing. </w:t>
      </w:r>
      <w:r w:rsidR="00AE7185" w:rsidRPr="00356992">
        <w:rPr>
          <w:rFonts w:ascii="Times New Roman" w:hAnsi="Times New Roman" w:cs="Times New Roman"/>
          <w:sz w:val="24"/>
          <w:szCs w:val="24"/>
        </w:rPr>
        <w:t>The developed theor</w:t>
      </w:r>
      <w:r w:rsidR="00193795" w:rsidRPr="00356992">
        <w:rPr>
          <w:rFonts w:ascii="Times New Roman" w:hAnsi="Times New Roman" w:cs="Times New Roman" w:hint="eastAsia"/>
          <w:sz w:val="24"/>
          <w:szCs w:val="24"/>
        </w:rPr>
        <w:t>ies are</w:t>
      </w:r>
      <w:r w:rsidR="00AE7185" w:rsidRPr="00356992">
        <w:rPr>
          <w:rFonts w:ascii="Times New Roman" w:hAnsi="Times New Roman" w:cs="Times New Roman"/>
          <w:sz w:val="24"/>
          <w:szCs w:val="24"/>
        </w:rPr>
        <w:t xml:space="preserve"> applied to understand</w:t>
      </w:r>
      <w:r w:rsidR="008A0193" w:rsidRPr="00356992">
        <w:rPr>
          <w:rFonts w:ascii="Times New Roman" w:hAnsi="Times New Roman" w:cs="Times New Roman"/>
          <w:sz w:val="24"/>
          <w:szCs w:val="24"/>
        </w:rPr>
        <w:t xml:space="preserve"> the degree of linear and circular polarization of excitons.</w:t>
      </w:r>
      <w:r w:rsidR="00D631DF" w:rsidRPr="00356992">
        <w:rPr>
          <w:rFonts w:ascii="Times New Roman" w:hAnsi="Times New Roman" w:cs="Times New Roman"/>
          <w:sz w:val="24"/>
          <w:szCs w:val="24"/>
        </w:rPr>
        <w:t xml:space="preserve"> Then we incorporate</w:t>
      </w:r>
      <w:r w:rsidR="00AE7185" w:rsidRPr="00356992">
        <w:rPr>
          <w:rFonts w:ascii="Times New Roman" w:hAnsi="Times New Roman" w:cs="Times New Roman"/>
          <w:sz w:val="24"/>
          <w:szCs w:val="24"/>
        </w:rPr>
        <w:t xml:space="preserve"> the</w:t>
      </w:r>
      <w:r w:rsidR="00D631DF" w:rsidRPr="00356992">
        <w:rPr>
          <w:rFonts w:ascii="Times New Roman" w:hAnsi="Times New Roman" w:cs="Times New Roman"/>
          <w:sz w:val="24"/>
          <w:szCs w:val="24"/>
        </w:rPr>
        <w:t xml:space="preserve"> inhomogeneous broadening to ensure the homogeneous linewidth for steady-state</w:t>
      </w:r>
      <w:r w:rsidR="00AE7185" w:rsidRPr="00356992">
        <w:rPr>
          <w:rFonts w:ascii="Times New Roman" w:hAnsi="Times New Roman" w:cs="Times New Roman"/>
          <w:sz w:val="24"/>
          <w:szCs w:val="24"/>
        </w:rPr>
        <w:t xml:space="preserve"> optical</w:t>
      </w:r>
      <w:r w:rsidR="00D631DF" w:rsidRPr="00356992">
        <w:rPr>
          <w:rFonts w:ascii="Times New Roman" w:hAnsi="Times New Roman" w:cs="Times New Roman"/>
          <w:sz w:val="24"/>
          <w:szCs w:val="24"/>
        </w:rPr>
        <w:t xml:space="preserve"> linewidth analysis.</w:t>
      </w:r>
      <w:r w:rsidR="00A47813" w:rsidRPr="00356992">
        <w:rPr>
          <w:rFonts w:ascii="Times New Roman" w:hAnsi="Times New Roman" w:cs="Times New Roman"/>
          <w:sz w:val="24"/>
          <w:szCs w:val="24"/>
        </w:rPr>
        <w:t xml:space="preserve"> </w:t>
      </w:r>
      <w:r w:rsidR="005F091B" w:rsidRPr="00356992">
        <w:rPr>
          <w:rFonts w:ascii="Times New Roman" w:hAnsi="Times New Roman" w:cs="Times New Roman"/>
          <w:sz w:val="24"/>
          <w:szCs w:val="24"/>
        </w:rPr>
        <w:t>While</w:t>
      </w:r>
      <w:r w:rsidR="0082476A" w:rsidRPr="00356992">
        <w:rPr>
          <w:rFonts w:ascii="Times New Roman" w:hAnsi="Times New Roman" w:cs="Times New Roman"/>
          <w:sz w:val="24"/>
          <w:szCs w:val="24"/>
        </w:rPr>
        <w:t xml:space="preserve"> the</w:t>
      </w:r>
      <w:r w:rsidR="005F091B" w:rsidRPr="00356992">
        <w:rPr>
          <w:rFonts w:ascii="Times New Roman" w:hAnsi="Times New Roman" w:cs="Times New Roman"/>
          <w:sz w:val="24"/>
          <w:szCs w:val="24"/>
        </w:rPr>
        <w:t xml:space="preserve"> FWM</w:t>
      </w:r>
      <w:r w:rsidR="0082476A" w:rsidRPr="00356992">
        <w:rPr>
          <w:rFonts w:ascii="Times New Roman" w:hAnsi="Times New Roman" w:cs="Times New Roman"/>
          <w:sz w:val="24"/>
          <w:szCs w:val="24"/>
        </w:rPr>
        <w:t xml:space="preserve"> spectroscopy </w:t>
      </w:r>
      <w:r w:rsidR="008A0193" w:rsidRPr="00356992">
        <w:rPr>
          <w:rFonts w:ascii="Times New Roman" w:hAnsi="Times New Roman" w:cs="Times New Roman"/>
          <w:sz w:val="24"/>
          <w:szCs w:val="24"/>
        </w:rPr>
        <w:t>serves as a</w:t>
      </w:r>
      <w:r w:rsidR="005F091B" w:rsidRPr="00356992">
        <w:rPr>
          <w:rFonts w:ascii="Times New Roman" w:hAnsi="Times New Roman" w:cs="Times New Roman"/>
          <w:sz w:val="24"/>
          <w:szCs w:val="24"/>
        </w:rPr>
        <w:t xml:space="preserve"> direct probe of</w:t>
      </w:r>
      <w:r w:rsidR="0082476A" w:rsidRPr="00356992">
        <w:rPr>
          <w:rFonts w:ascii="Times New Roman" w:hAnsi="Times New Roman" w:cs="Times New Roman"/>
          <w:sz w:val="24"/>
          <w:szCs w:val="24"/>
        </w:rPr>
        <w:t xml:space="preserve"> excitonic</w:t>
      </w:r>
      <w:r w:rsidR="005F091B" w:rsidRPr="00356992">
        <w:rPr>
          <w:rFonts w:ascii="Times New Roman" w:hAnsi="Times New Roman" w:cs="Times New Roman"/>
          <w:sz w:val="24"/>
          <w:szCs w:val="24"/>
        </w:rPr>
        <w:t xml:space="preserve"> coherence</w:t>
      </w:r>
      <w:r w:rsidR="00D631DF" w:rsidRPr="00356992">
        <w:rPr>
          <w:rFonts w:ascii="Times New Roman" w:hAnsi="Times New Roman" w:cs="Times New Roman"/>
          <w:sz w:val="24"/>
          <w:szCs w:val="24"/>
        </w:rPr>
        <w:t xml:space="preserve"> </w:t>
      </w:r>
      <w:r w:rsidR="00AE7185" w:rsidRPr="00356992">
        <w:rPr>
          <w:rFonts w:ascii="Times New Roman" w:hAnsi="Times New Roman" w:cs="Times New Roman"/>
          <w:sz w:val="24"/>
          <w:szCs w:val="24"/>
        </w:rPr>
        <w:t>in</w:t>
      </w:r>
      <w:r w:rsidR="00D631DF" w:rsidRPr="00356992">
        <w:rPr>
          <w:rFonts w:ascii="Times New Roman" w:hAnsi="Times New Roman" w:cs="Times New Roman"/>
          <w:sz w:val="24"/>
          <w:szCs w:val="24"/>
        </w:rPr>
        <w:t xml:space="preserve"> deriving</w:t>
      </w:r>
      <w:r w:rsidR="00AE7185" w:rsidRPr="00356992">
        <w:rPr>
          <w:rFonts w:ascii="Times New Roman" w:hAnsi="Times New Roman" w:cs="Times New Roman"/>
          <w:sz w:val="24"/>
          <w:szCs w:val="24"/>
        </w:rPr>
        <w:t xml:space="preserve"> the</w:t>
      </w:r>
      <w:r w:rsidR="00D631DF" w:rsidRPr="00356992">
        <w:rPr>
          <w:rFonts w:ascii="Times New Roman" w:hAnsi="Times New Roman" w:cs="Times New Roman"/>
          <w:sz w:val="24"/>
          <w:szCs w:val="24"/>
        </w:rPr>
        <w:t xml:space="preserve"> homogeneous linewidth,</w:t>
      </w:r>
      <w:r w:rsidR="00AE7185" w:rsidRPr="00356992">
        <w:rPr>
          <w:rFonts w:ascii="Times New Roman" w:hAnsi="Times New Roman" w:cs="Times New Roman"/>
          <w:sz w:val="24"/>
          <w:szCs w:val="24"/>
        </w:rPr>
        <w:t xml:space="preserve"> we </w:t>
      </w:r>
      <w:r w:rsidR="00EE4739" w:rsidRPr="00356992">
        <w:rPr>
          <w:rFonts w:ascii="Times New Roman" w:hAnsi="Times New Roman" w:cs="Times New Roman" w:hint="eastAsia"/>
          <w:sz w:val="24"/>
          <w:szCs w:val="24"/>
        </w:rPr>
        <w:t>show</w:t>
      </w:r>
      <w:r w:rsidR="00AE7185" w:rsidRPr="00356992">
        <w:rPr>
          <w:rFonts w:ascii="Times New Roman" w:hAnsi="Times New Roman" w:cs="Times New Roman"/>
          <w:sz w:val="24"/>
          <w:szCs w:val="24"/>
        </w:rPr>
        <w:t xml:space="preserve"> that the</w:t>
      </w:r>
      <w:r w:rsidR="0082476A" w:rsidRPr="00356992">
        <w:rPr>
          <w:rFonts w:ascii="Times New Roman" w:hAnsi="Times New Roman" w:cs="Times New Roman"/>
          <w:sz w:val="24"/>
          <w:szCs w:val="24"/>
        </w:rPr>
        <w:t xml:space="preserve"> </w:t>
      </w:r>
      <w:r w:rsidR="005F091B" w:rsidRPr="00356992">
        <w:rPr>
          <w:rFonts w:ascii="Times New Roman" w:hAnsi="Times New Roman" w:cs="Times New Roman"/>
          <w:sz w:val="24"/>
          <w:szCs w:val="24"/>
        </w:rPr>
        <w:t>RC</w:t>
      </w:r>
      <w:r w:rsidR="00AE7185" w:rsidRPr="00356992">
        <w:rPr>
          <w:rFonts w:ascii="Times New Roman" w:hAnsi="Times New Roman" w:cs="Times New Roman"/>
          <w:sz w:val="24"/>
          <w:szCs w:val="24"/>
        </w:rPr>
        <w:t xml:space="preserve"> measurement</w:t>
      </w:r>
      <w:r w:rsidR="005F091B" w:rsidRPr="00356992">
        <w:rPr>
          <w:rFonts w:ascii="Times New Roman" w:hAnsi="Times New Roman" w:cs="Times New Roman"/>
          <w:sz w:val="24"/>
          <w:szCs w:val="24"/>
        </w:rPr>
        <w:t xml:space="preserve"> offers a complementary approach by enabling a broader range of </w:t>
      </w:r>
      <w:r w:rsidR="00AE7185" w:rsidRPr="00356992">
        <w:rPr>
          <w:rFonts w:ascii="Times New Roman" w:hAnsi="Times New Roman" w:cs="Times New Roman"/>
          <w:sz w:val="24"/>
          <w:szCs w:val="24"/>
        </w:rPr>
        <w:t xml:space="preserve">steady-state </w:t>
      </w:r>
      <w:r w:rsidR="00AE7185" w:rsidRPr="00356992">
        <w:rPr>
          <w:rFonts w:ascii="Times New Roman" w:hAnsi="Times New Roman" w:cs="Times New Roman"/>
          <w:sz w:val="24"/>
          <w:szCs w:val="24"/>
        </w:rPr>
        <w:lastRenderedPageBreak/>
        <w:t>optical measurement</w:t>
      </w:r>
      <w:r w:rsidR="005F091B" w:rsidRPr="00356992">
        <w:rPr>
          <w:rFonts w:ascii="Times New Roman" w:hAnsi="Times New Roman" w:cs="Times New Roman"/>
          <w:sz w:val="24"/>
          <w:szCs w:val="24"/>
        </w:rPr>
        <w:t xml:space="preserve"> conditions.</w:t>
      </w:r>
      <w:r w:rsidR="004C4C26" w:rsidRPr="00356992">
        <w:rPr>
          <w:rFonts w:ascii="Times New Roman" w:hAnsi="Times New Roman" w:cs="Times New Roman"/>
          <w:sz w:val="24"/>
          <w:szCs w:val="24"/>
        </w:rPr>
        <w:t xml:space="preserve"> </w:t>
      </w:r>
      <w:r w:rsidR="00AE7185" w:rsidRPr="00356992">
        <w:rPr>
          <w:rFonts w:ascii="Times New Roman" w:hAnsi="Times New Roman" w:cs="Times New Roman"/>
          <w:sz w:val="24"/>
          <w:szCs w:val="24"/>
        </w:rPr>
        <w:t xml:space="preserve">We have also investigated the optical responses of the </w:t>
      </w:r>
      <w:proofErr w:type="spellStart"/>
      <w:r w:rsidR="004C4C26" w:rsidRPr="00356992">
        <w:rPr>
          <w:rFonts w:ascii="Times New Roman" w:hAnsi="Times New Roman" w:cs="Times New Roman"/>
          <w:sz w:val="24"/>
          <w:szCs w:val="24"/>
        </w:rPr>
        <w:t>hBN</w:t>
      </w:r>
      <w:proofErr w:type="spellEnd"/>
      <w:r w:rsidR="00AE7185" w:rsidRPr="00356992">
        <w:rPr>
          <w:rFonts w:ascii="Times New Roman" w:hAnsi="Times New Roman" w:cs="Times New Roman"/>
          <w:sz w:val="24"/>
          <w:szCs w:val="24"/>
        </w:rPr>
        <w:t>-</w:t>
      </w:r>
      <w:r w:rsidR="004C4C26" w:rsidRPr="00356992">
        <w:rPr>
          <w:rFonts w:ascii="Times New Roman" w:hAnsi="Times New Roman" w:cs="Times New Roman"/>
          <w:sz w:val="24"/>
          <w:szCs w:val="24"/>
        </w:rPr>
        <w:t xml:space="preserve"> </w:t>
      </w:r>
      <w:proofErr w:type="spellStart"/>
      <w:r w:rsidR="004C4C26" w:rsidRPr="00356992">
        <w:rPr>
          <w:rFonts w:ascii="Times New Roman" w:hAnsi="Times New Roman" w:cs="Times New Roman"/>
          <w:sz w:val="24"/>
          <w:szCs w:val="24"/>
        </w:rPr>
        <w:t>encapsul</w:t>
      </w:r>
      <w:r w:rsidR="00AE7185" w:rsidRPr="00356992">
        <w:rPr>
          <w:rFonts w:ascii="Times New Roman" w:hAnsi="Times New Roman" w:cs="Times New Roman"/>
          <w:sz w:val="24"/>
          <w:szCs w:val="24"/>
        </w:rPr>
        <w:t>ed</w:t>
      </w:r>
      <w:proofErr w:type="spellEnd"/>
      <w:r w:rsidR="004C4C26" w:rsidRPr="00356992">
        <w:rPr>
          <w:rFonts w:ascii="Times New Roman" w:hAnsi="Times New Roman" w:cs="Times New Roman"/>
          <w:sz w:val="24"/>
          <w:szCs w:val="24"/>
        </w:rPr>
        <w:t xml:space="preserve"> monolayer </w:t>
      </w:r>
      <w:r w:rsidR="00AE7185" w:rsidRPr="00356992">
        <w:rPr>
          <w:rFonts w:ascii="Times New Roman" w:hAnsi="Times New Roman" w:cs="Times New Roman"/>
          <w:sz w:val="24"/>
          <w:szCs w:val="24"/>
        </w:rPr>
        <w:t>WSe</w:t>
      </w:r>
      <w:r w:rsidR="00AE7185" w:rsidRPr="00356992">
        <w:rPr>
          <w:rFonts w:ascii="Times New Roman" w:hAnsi="Times New Roman" w:cs="Times New Roman"/>
          <w:sz w:val="24"/>
          <w:szCs w:val="24"/>
          <w:vertAlign w:val="subscript"/>
        </w:rPr>
        <w:t>2</w:t>
      </w:r>
      <w:r w:rsidR="008A0193" w:rsidRPr="00356992">
        <w:rPr>
          <w:rFonts w:ascii="Times New Roman" w:hAnsi="Times New Roman" w:cs="Times New Roman"/>
          <w:sz w:val="24"/>
          <w:szCs w:val="24"/>
        </w:rPr>
        <w:t>, allowing</w:t>
      </w:r>
      <w:r w:rsidR="00AE7185" w:rsidRPr="00356992">
        <w:rPr>
          <w:rFonts w:ascii="Times New Roman" w:hAnsi="Times New Roman" w:cs="Times New Roman"/>
          <w:sz w:val="24"/>
          <w:szCs w:val="24"/>
        </w:rPr>
        <w:t xml:space="preserve"> the</w:t>
      </w:r>
      <w:r w:rsidR="008A0193" w:rsidRPr="00356992">
        <w:rPr>
          <w:rFonts w:ascii="Times New Roman" w:hAnsi="Times New Roman" w:cs="Times New Roman"/>
          <w:sz w:val="24"/>
          <w:szCs w:val="24"/>
        </w:rPr>
        <w:t xml:space="preserve"> RC measurements to</w:t>
      </w:r>
      <w:r w:rsidR="004C4C26" w:rsidRPr="00356992">
        <w:rPr>
          <w:rFonts w:ascii="Times New Roman" w:hAnsi="Times New Roman" w:cs="Times New Roman"/>
          <w:sz w:val="24"/>
          <w:szCs w:val="24"/>
        </w:rPr>
        <w:t xml:space="preserve"> reach the homogeneous linewidth</w:t>
      </w:r>
      <w:r w:rsidR="008A0193" w:rsidRPr="00356992">
        <w:rPr>
          <w:rFonts w:ascii="Times New Roman" w:hAnsi="Times New Roman" w:cs="Times New Roman"/>
          <w:sz w:val="24"/>
          <w:szCs w:val="24"/>
        </w:rPr>
        <w:t xml:space="preserve"> limit</w:t>
      </w:r>
      <w:r w:rsidR="004C4C26" w:rsidRPr="00356992">
        <w:rPr>
          <w:rFonts w:ascii="Times New Roman" w:hAnsi="Times New Roman" w:cs="Times New Roman"/>
          <w:sz w:val="24"/>
          <w:szCs w:val="24"/>
        </w:rPr>
        <w:t xml:space="preserve">, </w:t>
      </w:r>
      <w:r w:rsidR="00AE7185" w:rsidRPr="00356992">
        <w:rPr>
          <w:rFonts w:ascii="Times New Roman" w:hAnsi="Times New Roman" w:cs="Times New Roman"/>
          <w:sz w:val="24"/>
          <w:szCs w:val="24"/>
        </w:rPr>
        <w:t xml:space="preserve">from which we are able to extract the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oMath>
      <w:r w:rsidR="008A0193" w:rsidRPr="00356992">
        <w:rPr>
          <w:rFonts w:ascii="Times New Roman" w:hAnsi="Times New Roman" w:cs="Times New Roman" w:hint="eastAsia"/>
          <w:sz w:val="24"/>
          <w:szCs w:val="24"/>
        </w:rPr>
        <w:t xml:space="preserve"> </w:t>
      </w:r>
      <w:r w:rsidR="008A0193" w:rsidRPr="00356992">
        <w:rPr>
          <w:rFonts w:ascii="Times New Roman" w:hAnsi="Times New Roman" w:cs="Times New Roman"/>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oMath>
      <w:r w:rsidR="004C4C26" w:rsidRPr="00356992">
        <w:rPr>
          <w:rFonts w:ascii="Times New Roman" w:hAnsi="Times New Roman" w:cs="Times New Roman" w:hint="eastAsia"/>
          <w:sz w:val="24"/>
          <w:szCs w:val="24"/>
        </w:rPr>
        <w:t xml:space="preserve"> </w:t>
      </w:r>
      <w:r w:rsidR="004C4C26" w:rsidRPr="00356992">
        <w:rPr>
          <w:rFonts w:ascii="Times New Roman" w:hAnsi="Times New Roman" w:cs="Times New Roman"/>
          <w:sz w:val="24"/>
          <w:szCs w:val="24"/>
        </w:rPr>
        <w:t>time</w:t>
      </w:r>
      <w:r w:rsidR="00AE7185" w:rsidRPr="00356992">
        <w:rPr>
          <w:rFonts w:ascii="Times New Roman" w:hAnsi="Times New Roman" w:cs="Times New Roman"/>
          <w:sz w:val="24"/>
          <w:szCs w:val="24"/>
        </w:rPr>
        <w:t>s</w:t>
      </w:r>
      <w:r w:rsidR="004C4C26" w:rsidRPr="00356992">
        <w:rPr>
          <w:rFonts w:ascii="Times New Roman" w:hAnsi="Times New Roman" w:cs="Times New Roman"/>
          <w:sz w:val="24"/>
          <w:szCs w:val="24"/>
        </w:rPr>
        <w:t>.</w:t>
      </w:r>
      <w:r w:rsidR="004C4C26" w:rsidRPr="00356992">
        <w:rPr>
          <w:rFonts w:ascii="Times New Roman" w:hAnsi="Times New Roman" w:cs="Times New Roman"/>
          <w:sz w:val="24"/>
          <w:szCs w:val="24"/>
        </w:rPr>
        <w:fldChar w:fldCharType="begin"/>
      </w:r>
      <w:r w:rsidR="00336EF4" w:rsidRPr="00356992">
        <w:rPr>
          <w:rFonts w:ascii="Times New Roman" w:hAnsi="Times New Roman" w:cs="Times New Roman"/>
          <w:sz w:val="24"/>
          <w:szCs w:val="24"/>
        </w:rPr>
        <w:instrText xml:space="preserve"> ADDIN ZOTERO_ITEM CSL_CITATION {"citationID":"HaIj9QrC","properties":{"formattedCitation":"\\uc0\\u160{}[35,36]","plainCitation":" [35,36]","noteIndex":0},"citationItems":[{"id":1730,"uris":["http://zotero.org/users/10892785/items/Z9J7TNH6"],"itemData":{"id":1730,"type":"article-journal","abstract":"We demonstrate that a single layer of MoSe2 encapsulated by hexagonal boron nitride can act as an electrically switchable mirror at cryogenic temperatures, reflecting up to 85% of incident light at the excitonic resonance. This high reflectance is a direct consequence of the excellent coherence properties of excitons in this atomically thin semiconductor. We show that the MoSe2 monolayer exhibits power-and wavelength-dependent nonlinearities that stem from exciton-based lattice heating in the case of continuous-wave excitation and exciton-exciton interactions when fast, pulsed laser excitation is used.","container-title":"Physical Review Letters","DOI":"10.1103/PhysRevLett.120.037402","issue":"3","journalAbbreviation":"Phys. Rev. Lett.","note":"publisher: American Physical Society","page":"037402","source":"APS","title":"Large Excitonic Reflectivity of Monolayer ${\\mathrm{MoSe}}_{2}$ Encapsulated in Hexagonal Boron Nitride","volume":"120","author":[{"family":"Scuri","given":"Giovanni"},{"family":"Zhou","given":"You"},{"family":"High","given":"Alexander A."},{"family":"Wild","given":"Dominik S."},{"family":"Shu","given":"Chi"},{"family":"De Greve","given":"Kristiaan"},{"family":"Jauregui","given":"Luis A."},{"family":"Taniguchi","given":"Takashi"},{"family":"Watanabe","given":"Kenji"},{"family":"Kim","given":"Philip"},{"family":"Lukin","given":"Mikhail D."},{"family":"Park","given":"Hongkun"}],"issued":{"date-parts":[["2018",1,18]]}}},{"id":2039,"uris":["http://zotero.org/users/10892785/items/NQH9JY45"],"itemData":{"id":2039,"type":"article-journal","abstract":"The advent of two-dimensional semiconductors, such as van der Waals heterostructures, propels new research directions in condensed matter physics and enables development of novel devices with unique functionalities. Here, we show experimentally that a monolayer of MoSe2 embedded in a charge controlled heterostructure can be used to realize an electrically tunable atomically thin mirror, which effects 87% extinction of an incident field that is resonant with its exciton transition. The corresponding maximum reflection coefficient of 41% is only limited by the ratio of the radiative decay rate to the nonradiative linewidth of exciton transition and is independent of incident light intensity up to 400 W/cm2. We demonstrate that the reflectivity of the mirror can be drastically modified by applying a gate voltage that modifies the monolayer charge density. Our findings could find applications ranging from fast programable spatial light modulators to suspended ultralight mirrors for optomechanical devices.","container-title":"Physical Review Letters","DOI":"10.1103/PhysRevLett.120.037401","issue":"3","journalAbbreviation":"Phys. Rev. Lett.","note":"publisher: American Physical Society","page":"037401","source":"APS","title":"Realization of an Electrically Tunable Narrow-Bandwidth Atomically Thin Mirror Using Monolayer ${\\mathrm{MoSe}}_{2}$","volume":"120","author":[{"family":"Back","given":"Patrick"},{"family":"Zeytinoglu","given":"Sina"},{"family":"Ijaz","given":"Aroosa"},{"family":"Kroner","given":"Martin"},{"family":"Imamoğlu","given":"Atac"}],"issued":{"date-parts":[["2018",1,18]]}}}],"schema":"https://github.com/citation-style-language/schema/raw/master/csl-citation.json"} </w:instrText>
      </w:r>
      <w:r w:rsidR="004C4C26" w:rsidRPr="00356992">
        <w:rPr>
          <w:rFonts w:ascii="Times New Roman" w:hAnsi="Times New Roman" w:cs="Times New Roman"/>
          <w:sz w:val="24"/>
          <w:szCs w:val="24"/>
        </w:rPr>
        <w:fldChar w:fldCharType="separate"/>
      </w:r>
      <w:r w:rsidR="00336EF4" w:rsidRPr="00356992">
        <w:rPr>
          <w:rFonts w:ascii="Times New Roman" w:hAnsi="Times New Roman" w:cs="Times New Roman"/>
          <w:kern w:val="0"/>
          <w:sz w:val="24"/>
          <w:szCs w:val="24"/>
        </w:rPr>
        <w:t> [35,36]</w:t>
      </w:r>
      <w:r w:rsidR="004C4C26" w:rsidRPr="00356992">
        <w:rPr>
          <w:rFonts w:ascii="Times New Roman" w:hAnsi="Times New Roman" w:cs="Times New Roman"/>
          <w:sz w:val="24"/>
          <w:szCs w:val="24"/>
        </w:rPr>
        <w:fldChar w:fldCharType="end"/>
      </w:r>
      <w:r w:rsidR="004C4C26" w:rsidRPr="00356992">
        <w:rPr>
          <w:rFonts w:ascii="Times New Roman" w:hAnsi="Times New Roman" w:cs="Times New Roman"/>
          <w:sz w:val="24"/>
          <w:szCs w:val="24"/>
        </w:rPr>
        <w:t xml:space="preserve"> </w:t>
      </w:r>
      <w:r w:rsidR="008A0193" w:rsidRPr="00356992">
        <w:rPr>
          <w:rFonts w:ascii="Times New Roman" w:hAnsi="Times New Roman" w:cs="Times New Roman"/>
          <w:sz w:val="24"/>
          <w:szCs w:val="24"/>
        </w:rPr>
        <w:t>Although</w:t>
      </w:r>
      <w:r w:rsidR="00AE7185" w:rsidRPr="00356992">
        <w:rPr>
          <w:rFonts w:ascii="Times New Roman" w:hAnsi="Times New Roman" w:cs="Times New Roman"/>
          <w:sz w:val="24"/>
          <w:szCs w:val="24"/>
        </w:rPr>
        <w:t xml:space="preserve"> the</w:t>
      </w:r>
      <w:r w:rsidR="008A0193" w:rsidRPr="00356992">
        <w:rPr>
          <w:rFonts w:ascii="Times New Roman" w:hAnsi="Times New Roman" w:cs="Times New Roman"/>
          <w:sz w:val="24"/>
          <w:szCs w:val="24"/>
        </w:rPr>
        <w:t xml:space="preserve"> steady-state linewidth analysis provides access to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oMath>
      <w:r w:rsidR="008A0193" w:rsidRPr="00356992">
        <w:rPr>
          <w:rFonts w:ascii="Times New Roman" w:hAnsi="Times New Roman" w:cs="Times New Roman" w:hint="eastAsia"/>
          <w:sz w:val="24"/>
          <w:szCs w:val="24"/>
        </w:rPr>
        <w:t xml:space="preserve"> </w:t>
      </w:r>
      <w:r w:rsidR="008A0193" w:rsidRPr="00356992">
        <w:rPr>
          <w:rFonts w:ascii="Times New Roman" w:hAnsi="Times New Roman" w:cs="Times New Roman"/>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oMath>
      <w:r w:rsidR="008A0193" w:rsidRPr="00356992">
        <w:rPr>
          <w:rFonts w:ascii="Times New Roman" w:hAnsi="Times New Roman" w:cs="Times New Roman"/>
          <w:sz w:val="24"/>
          <w:szCs w:val="24"/>
        </w:rPr>
        <w:t>,</w:t>
      </w:r>
      <w:r w:rsidR="00AE7185" w:rsidRPr="00356992">
        <w:rPr>
          <w:rFonts w:ascii="Times New Roman" w:hAnsi="Times New Roman" w:cs="Times New Roman"/>
          <w:sz w:val="24"/>
          <w:szCs w:val="24"/>
        </w:rPr>
        <w:t xml:space="preserve"> ultrafast</w:t>
      </w:r>
      <w:r w:rsidR="004C4C26" w:rsidRPr="00356992">
        <w:rPr>
          <w:rFonts w:ascii="Times New Roman" w:hAnsi="Times New Roman" w:cs="Times New Roman"/>
          <w:sz w:val="24"/>
          <w:szCs w:val="24"/>
        </w:rPr>
        <w:t xml:space="preserve"> </w:t>
      </w:r>
      <w:r w:rsidR="008A0193" w:rsidRPr="00356992">
        <w:rPr>
          <w:rFonts w:ascii="Times New Roman" w:hAnsi="Times New Roman" w:cs="Times New Roman"/>
          <w:sz w:val="24"/>
          <w:szCs w:val="24"/>
        </w:rPr>
        <w:t>pump-probe spectroscopy</w:t>
      </w:r>
      <w:r w:rsidR="004C4C26" w:rsidRPr="00356992">
        <w:rPr>
          <w:rFonts w:ascii="Times New Roman" w:hAnsi="Times New Roman" w:cs="Times New Roman"/>
          <w:sz w:val="24"/>
          <w:szCs w:val="24"/>
        </w:rPr>
        <w:t xml:space="preserve"> </w:t>
      </w:r>
      <w:r w:rsidR="008A0193" w:rsidRPr="00356992">
        <w:rPr>
          <w:rFonts w:ascii="Times New Roman" w:hAnsi="Times New Roman" w:cs="Times New Roman"/>
          <w:sz w:val="24"/>
          <w:szCs w:val="24"/>
        </w:rPr>
        <w:t>remains an essential tool for observing</w:t>
      </w:r>
      <w:r w:rsidR="00AE7185" w:rsidRPr="00356992">
        <w:rPr>
          <w:rFonts w:ascii="Times New Roman" w:hAnsi="Times New Roman" w:cs="Times New Roman"/>
          <w:sz w:val="24"/>
          <w:szCs w:val="24"/>
        </w:rPr>
        <w:t xml:space="preserve"> the</w:t>
      </w:r>
      <w:r w:rsidR="008A0193" w:rsidRPr="00356992">
        <w:rPr>
          <w:rFonts w:ascii="Times New Roman" w:hAnsi="Times New Roman" w:cs="Times New Roman"/>
          <w:sz w:val="24"/>
          <w:szCs w:val="24"/>
        </w:rPr>
        <w:t xml:space="preserve"> population dynamics. Therefore, we systematically compare steady-state linewidth analysis with</w:t>
      </w:r>
      <w:r w:rsidR="00AE7185" w:rsidRPr="00356992">
        <w:rPr>
          <w:rFonts w:ascii="Times New Roman" w:hAnsi="Times New Roman" w:cs="Times New Roman"/>
          <w:sz w:val="24"/>
          <w:szCs w:val="24"/>
        </w:rPr>
        <w:t xml:space="preserve"> the</w:t>
      </w:r>
      <w:r w:rsidR="008A0193" w:rsidRPr="00356992">
        <w:rPr>
          <w:rFonts w:ascii="Times New Roman" w:hAnsi="Times New Roman" w:cs="Times New Roman"/>
          <w:sz w:val="24"/>
          <w:szCs w:val="24"/>
        </w:rPr>
        <w:t xml:space="preserve"> time-resolved transient</w:t>
      </w:r>
      <w:r w:rsidR="00AE7185" w:rsidRPr="00356992">
        <w:rPr>
          <w:rFonts w:ascii="Times New Roman" w:hAnsi="Times New Roman" w:cs="Times New Roman"/>
          <w:sz w:val="24"/>
          <w:szCs w:val="24"/>
        </w:rPr>
        <w:t>s</w:t>
      </w:r>
      <w:r w:rsidR="008A0193" w:rsidRPr="00356992">
        <w:rPr>
          <w:rFonts w:ascii="Times New Roman" w:hAnsi="Times New Roman" w:cs="Times New Roman"/>
          <w:sz w:val="24"/>
          <w:szCs w:val="24"/>
        </w:rPr>
        <w:t xml:space="preserve"> to establish a comprehensive understanding of exciton</w:t>
      </w:r>
      <w:r w:rsidR="00EE4739" w:rsidRPr="00356992">
        <w:rPr>
          <w:rFonts w:ascii="Times New Roman" w:hAnsi="Times New Roman" w:cs="Times New Roman" w:hint="eastAsia"/>
          <w:sz w:val="24"/>
          <w:szCs w:val="24"/>
        </w:rPr>
        <w:t>-</w:t>
      </w:r>
      <w:r w:rsidR="008A0193" w:rsidRPr="00356992">
        <w:rPr>
          <w:rFonts w:ascii="Times New Roman" w:hAnsi="Times New Roman" w:cs="Times New Roman"/>
          <w:sz w:val="24"/>
          <w:szCs w:val="24"/>
        </w:rPr>
        <w:t xml:space="preserve">population </w:t>
      </w:r>
      <w:r w:rsidR="00EE4739" w:rsidRPr="00356992">
        <w:rPr>
          <w:rFonts w:ascii="Times New Roman" w:hAnsi="Times New Roman" w:cs="Times New Roman" w:hint="eastAsia"/>
          <w:sz w:val="24"/>
          <w:szCs w:val="24"/>
        </w:rPr>
        <w:t xml:space="preserve">decaying </w:t>
      </w:r>
      <w:r w:rsidR="008A0193" w:rsidRPr="00356992">
        <w:rPr>
          <w:rFonts w:ascii="Times New Roman" w:hAnsi="Times New Roman" w:cs="Times New Roman"/>
          <w:sz w:val="24"/>
          <w:szCs w:val="24"/>
        </w:rPr>
        <w:t>mechanisms.</w:t>
      </w:r>
    </w:p>
    <w:p w14:paraId="3EE7C0EA" w14:textId="377437ED" w:rsidR="001E7AC6" w:rsidRPr="00356992" w:rsidRDefault="00955401" w:rsidP="001E7AC6">
      <w:pPr>
        <w:spacing w:line="480" w:lineRule="auto"/>
        <w:ind w:firstLineChars="100" w:firstLine="240"/>
        <w:rPr>
          <w:rFonts w:ascii="Times New Roman" w:hAnsi="Times New Roman" w:cs="Times New Roman"/>
          <w:iCs/>
          <w:sz w:val="24"/>
          <w:szCs w:val="24"/>
        </w:rPr>
      </w:pPr>
      <w:r w:rsidRPr="00356992">
        <w:rPr>
          <w:rFonts w:ascii="Times New Roman" w:hAnsi="Times New Roman" w:cs="Times New Roman"/>
          <w:sz w:val="24"/>
          <w:szCs w:val="24"/>
        </w:rPr>
        <w:t xml:space="preserve">In </w:t>
      </w:r>
      <w:r w:rsidR="00B70760" w:rsidRPr="00356992">
        <w:rPr>
          <w:rFonts w:ascii="Times New Roman" w:hAnsi="Times New Roman" w:cs="Times New Roman"/>
          <w:sz w:val="24"/>
          <w:szCs w:val="24"/>
        </w:rPr>
        <w:t>our experiments</w:t>
      </w:r>
      <w:r w:rsidRPr="00356992">
        <w:rPr>
          <w:rFonts w:ascii="Times New Roman" w:hAnsi="Times New Roman" w:cs="Times New Roman"/>
          <w:sz w:val="24"/>
          <w:szCs w:val="24"/>
        </w:rPr>
        <w:t xml:space="preserve"> we </w:t>
      </w:r>
      <w:r w:rsidR="006F2470" w:rsidRPr="00356992">
        <w:rPr>
          <w:rFonts w:ascii="Times New Roman" w:hAnsi="Times New Roman" w:cs="Times New Roman"/>
          <w:sz w:val="24"/>
          <w:szCs w:val="24"/>
        </w:rPr>
        <w:t>employ</w:t>
      </w:r>
      <w:r w:rsidR="00AA24B8" w:rsidRPr="00356992">
        <w:rPr>
          <w:rFonts w:ascii="Times New Roman" w:hAnsi="Times New Roman" w:cs="Times New Roman"/>
          <w:sz w:val="24"/>
          <w:szCs w:val="24"/>
        </w:rPr>
        <w:t xml:space="preserve"> </w:t>
      </w:r>
      <w:r w:rsidR="00A47813" w:rsidRPr="00356992">
        <w:rPr>
          <w:rFonts w:ascii="Times New Roman" w:hAnsi="Times New Roman" w:cs="Times New Roman"/>
          <w:sz w:val="24"/>
          <w:szCs w:val="24"/>
        </w:rPr>
        <w:t>RC</w:t>
      </w:r>
      <w:r w:rsidR="005F091B" w:rsidRPr="00356992">
        <w:rPr>
          <w:rFonts w:ascii="Times New Roman" w:hAnsi="Times New Roman" w:cs="Times New Roman"/>
          <w:sz w:val="24"/>
          <w:szCs w:val="24"/>
        </w:rPr>
        <w:t>,</w:t>
      </w:r>
      <w:r w:rsidR="004C4C26" w:rsidRPr="00356992">
        <w:rPr>
          <w:rFonts w:ascii="Times New Roman" w:hAnsi="Times New Roman" w:cs="Times New Roman"/>
          <w:sz w:val="24"/>
          <w:szCs w:val="24"/>
        </w:rPr>
        <w:t xml:space="preserve"> polarization-resolved</w:t>
      </w:r>
      <w:r w:rsidR="005F091B" w:rsidRPr="00356992">
        <w:rPr>
          <w:rFonts w:ascii="Times New Roman" w:hAnsi="Times New Roman" w:cs="Times New Roman"/>
          <w:sz w:val="24"/>
          <w:szCs w:val="24"/>
        </w:rPr>
        <w:t xml:space="preserve"> PL</w:t>
      </w:r>
      <w:r w:rsidRPr="00356992">
        <w:rPr>
          <w:rFonts w:ascii="Times New Roman" w:hAnsi="Times New Roman" w:cs="Times New Roman"/>
          <w:sz w:val="24"/>
          <w:szCs w:val="24"/>
        </w:rPr>
        <w:t xml:space="preserve"> </w:t>
      </w:r>
      <w:r w:rsidR="006F2470" w:rsidRPr="00356992">
        <w:rPr>
          <w:rFonts w:ascii="Times New Roman" w:hAnsi="Times New Roman" w:cs="Times New Roman"/>
          <w:sz w:val="24"/>
          <w:szCs w:val="24"/>
        </w:rPr>
        <w:t>and</w:t>
      </w:r>
      <w:r w:rsidRPr="00356992">
        <w:rPr>
          <w:rFonts w:ascii="Times New Roman" w:hAnsi="Times New Roman" w:cs="Times New Roman"/>
          <w:sz w:val="24"/>
          <w:szCs w:val="24"/>
        </w:rPr>
        <w:t xml:space="preserve"> pump-probe differential reflectivity </w:t>
      </w:r>
      <w:r w:rsidR="006F2470" w:rsidRPr="00356992">
        <w:rPr>
          <w:rFonts w:ascii="Times New Roman" w:hAnsi="Times New Roman" w:cs="Times New Roman"/>
          <w:sz w:val="24"/>
          <w:szCs w:val="24"/>
        </w:rPr>
        <w:t xml:space="preserve">to </w:t>
      </w:r>
      <w:r w:rsidR="009A4ABD" w:rsidRPr="00356992">
        <w:rPr>
          <w:rFonts w:ascii="Times New Roman" w:hAnsi="Times New Roman" w:cs="Times New Roman"/>
          <w:sz w:val="24"/>
          <w:szCs w:val="24"/>
        </w:rPr>
        <w:t>investigate</w:t>
      </w:r>
      <w:r w:rsidR="006F2470" w:rsidRPr="00356992">
        <w:rPr>
          <w:rFonts w:ascii="Times New Roman" w:hAnsi="Times New Roman" w:cs="Times New Roman"/>
          <w:sz w:val="24"/>
          <w:szCs w:val="24"/>
        </w:rPr>
        <w:t xml:space="preserve"> exciton dynamics in near-zero-angle </w:t>
      </w:r>
      <w:r w:rsidR="0082476A" w:rsidRPr="00356992">
        <w:rPr>
          <w:rFonts w:ascii="Times New Roman" w:hAnsi="Times New Roman" w:cs="Times New Roman"/>
          <w:sz w:val="24"/>
          <w:szCs w:val="24"/>
        </w:rPr>
        <w:t>t-</w:t>
      </w:r>
      <w:r w:rsidR="006F2470" w:rsidRPr="00356992">
        <w:rPr>
          <w:rFonts w:ascii="Times New Roman" w:hAnsi="Times New Roman" w:cs="Times New Roman"/>
          <w:sz w:val="24"/>
          <w:szCs w:val="24"/>
        </w:rPr>
        <w:t>WSe</w:t>
      </w:r>
      <w:r w:rsidR="006F2470" w:rsidRPr="00356992">
        <w:rPr>
          <w:rFonts w:ascii="Times New Roman" w:hAnsi="Times New Roman" w:cs="Times New Roman"/>
          <w:sz w:val="24"/>
          <w:szCs w:val="24"/>
          <w:vertAlign w:val="subscript"/>
        </w:rPr>
        <w:t>2</w:t>
      </w:r>
      <w:r w:rsidR="00712E80" w:rsidRPr="00356992">
        <w:rPr>
          <w:rFonts w:ascii="Times New Roman" w:hAnsi="Times New Roman" w:cs="Times New Roman"/>
          <w:sz w:val="24"/>
          <w:szCs w:val="24"/>
          <w:vertAlign w:val="subscript"/>
        </w:rPr>
        <w:t xml:space="preserve"> </w:t>
      </w:r>
      <w:r w:rsidR="00712E80" w:rsidRPr="00356992">
        <w:rPr>
          <w:rFonts w:ascii="Times New Roman" w:hAnsi="Times New Roman" w:cs="Times New Roman"/>
          <w:sz w:val="24"/>
          <w:szCs w:val="24"/>
        </w:rPr>
        <w:t xml:space="preserve">(twist angle of </w:t>
      </w:r>
      <m:oMath>
        <m:r>
          <w:rPr>
            <w:rFonts w:ascii="Cambria Math" w:hAnsi="Cambria Math" w:cs="Times New Roman"/>
            <w:sz w:val="24"/>
            <w:szCs w:val="24"/>
          </w:rPr>
          <m:t>0.22°±0.5°</m:t>
        </m:r>
      </m:oMath>
      <w:r w:rsidR="00CE141E" w:rsidRPr="00356992">
        <w:rPr>
          <w:rFonts w:ascii="Times New Roman" w:hAnsi="Times New Roman" w:cs="Times New Roman" w:hint="eastAsia"/>
          <w:sz w:val="24"/>
          <w:szCs w:val="24"/>
        </w:rPr>
        <w:t>)</w:t>
      </w:r>
      <w:r w:rsidR="00CE141E" w:rsidRPr="00356992">
        <w:rPr>
          <w:rFonts w:ascii="Times New Roman" w:hAnsi="Times New Roman" w:cs="Times New Roman"/>
          <w:sz w:val="24"/>
          <w:szCs w:val="24"/>
        </w:rPr>
        <w:t>.</w:t>
      </w:r>
      <w:r w:rsidR="006E5271" w:rsidRPr="00356992">
        <w:rPr>
          <w:rFonts w:ascii="Times New Roman" w:hAnsi="Times New Roman" w:cs="Times New Roman"/>
          <w:sz w:val="24"/>
          <w:szCs w:val="24"/>
        </w:rPr>
        <w:t xml:space="preserve"> </w:t>
      </w:r>
      <w:r w:rsidRPr="00356992">
        <w:rPr>
          <w:rFonts w:ascii="Times New Roman" w:hAnsi="Times New Roman" w:cs="Times New Roman"/>
          <w:sz w:val="24"/>
          <w:szCs w:val="24"/>
        </w:rPr>
        <w:t>By fabricating</w:t>
      </w:r>
      <w:r w:rsidR="00B70760" w:rsidRPr="00356992">
        <w:rPr>
          <w:rFonts w:ascii="Times New Roman" w:hAnsi="Times New Roman" w:cs="Times New Roman"/>
          <w:sz w:val="24"/>
          <w:szCs w:val="24"/>
        </w:rPr>
        <w:t xml:space="preserve"> a</w:t>
      </w:r>
      <w:r w:rsidRPr="00356992">
        <w:rPr>
          <w:rFonts w:ascii="Times New Roman" w:hAnsi="Times New Roman" w:cs="Times New Roman"/>
          <w:sz w:val="24"/>
          <w:szCs w:val="24"/>
        </w:rPr>
        <w:t xml:space="preserve"> </w:t>
      </w:r>
      <w:r w:rsidR="00F13048" w:rsidRPr="00356992">
        <w:rPr>
          <w:rFonts w:ascii="Times New Roman" w:hAnsi="Times New Roman" w:cs="Times New Roman"/>
          <w:sz w:val="24"/>
          <w:szCs w:val="24"/>
        </w:rPr>
        <w:t>rhombohedral</w:t>
      </w:r>
      <w:r w:rsidR="006F2470" w:rsidRPr="00356992">
        <w:rPr>
          <w:rFonts w:ascii="Times New Roman" w:hAnsi="Times New Roman" w:cs="Times New Roman"/>
          <w:sz w:val="24"/>
          <w:szCs w:val="24"/>
        </w:rPr>
        <w:t>-</w:t>
      </w:r>
      <w:r w:rsidRPr="00356992">
        <w:rPr>
          <w:rFonts w:ascii="Times New Roman" w:hAnsi="Times New Roman" w:cs="Times New Roman"/>
          <w:sz w:val="24"/>
          <w:szCs w:val="24"/>
        </w:rPr>
        <w:t>stacked</w:t>
      </w:r>
      <w:r w:rsidR="006F2470" w:rsidRPr="00356992">
        <w:rPr>
          <w:rFonts w:ascii="Times New Roman" w:hAnsi="Times New Roman" w:cs="Times New Roman"/>
          <w:sz w:val="24"/>
          <w:szCs w:val="24"/>
        </w:rPr>
        <w:t xml:space="preserve"> structure,</w:t>
      </w:r>
      <w:r w:rsidR="006E5271" w:rsidRPr="00356992">
        <w:rPr>
          <w:rFonts w:ascii="Times New Roman" w:hAnsi="Times New Roman" w:cs="Times New Roman"/>
          <w:sz w:val="24"/>
          <w:szCs w:val="24"/>
        </w:rPr>
        <w:t xml:space="preserve"> </w:t>
      </w:r>
      <w:r w:rsidRPr="00356992">
        <w:rPr>
          <w:rFonts w:ascii="Times New Roman" w:hAnsi="Times New Roman" w:cs="Times New Roman"/>
          <w:sz w:val="24"/>
          <w:szCs w:val="24"/>
        </w:rPr>
        <w:t xml:space="preserve">we </w:t>
      </w:r>
      <w:r w:rsidR="004C4C26" w:rsidRPr="00356992">
        <w:rPr>
          <w:rFonts w:ascii="Times New Roman" w:hAnsi="Times New Roman" w:cs="Times New Roman"/>
          <w:sz w:val="24"/>
          <w:szCs w:val="24"/>
        </w:rPr>
        <w:t>confirm</w:t>
      </w:r>
      <w:r w:rsidRPr="00356992">
        <w:rPr>
          <w:rFonts w:ascii="Times New Roman" w:hAnsi="Times New Roman" w:cs="Times New Roman"/>
          <w:sz w:val="24"/>
          <w:szCs w:val="24"/>
        </w:rPr>
        <w:t xml:space="preserve"> the emergence of two distinct intralayer exciton species</w:t>
      </w:r>
      <w:r w:rsidR="006F2470" w:rsidRPr="00356992">
        <w:rPr>
          <w:rFonts w:ascii="Times New Roman" w:hAnsi="Times New Roman" w:cs="Times New Roman"/>
          <w:sz w:val="24"/>
          <w:szCs w:val="24"/>
        </w:rPr>
        <w:t>.</w:t>
      </w:r>
      <w:r w:rsidR="00B70760" w:rsidRPr="00356992">
        <w:rPr>
          <w:rFonts w:ascii="Times New Roman" w:hAnsi="Times New Roman" w:cs="Times New Roman"/>
          <w:sz w:val="24"/>
          <w:szCs w:val="24"/>
        </w:rPr>
        <w:t xml:space="preserve"> The doping density is controlled by applying a back gate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oMath>
      <w:r w:rsidR="00B70760" w:rsidRPr="00356992">
        <w:rPr>
          <w:rFonts w:ascii="Times New Roman" w:hAnsi="Times New Roman" w:cs="Times New Roman"/>
          <w:sz w:val="24"/>
          <w:szCs w:val="24"/>
        </w:rPr>
        <w:t>) structure.</w:t>
      </w:r>
      <w:r w:rsidR="006F2470" w:rsidRPr="00356992">
        <w:rPr>
          <w:rFonts w:ascii="Times New Roman" w:hAnsi="Times New Roman" w:cs="Times New Roman"/>
          <w:sz w:val="24"/>
          <w:szCs w:val="24"/>
        </w:rPr>
        <w:t xml:space="preserve"> </w:t>
      </w:r>
      <w:r w:rsidR="009A4ABD" w:rsidRPr="00356992">
        <w:rPr>
          <w:rFonts w:ascii="Times New Roman" w:hAnsi="Times New Roman" w:cs="Times New Roman"/>
          <w:sz w:val="24"/>
          <w:szCs w:val="24"/>
        </w:rPr>
        <w:t>Through</w:t>
      </w:r>
      <w:r w:rsidR="00B70760" w:rsidRPr="00356992">
        <w:rPr>
          <w:rFonts w:ascii="Times New Roman" w:hAnsi="Times New Roman" w:cs="Times New Roman"/>
          <w:sz w:val="24"/>
          <w:szCs w:val="24"/>
        </w:rPr>
        <w:t xml:space="preserve"> the</w:t>
      </w:r>
      <w:r w:rsidR="004C4C26"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oMath>
      <w:r w:rsidR="004C4C26" w:rsidRPr="00356992">
        <w:rPr>
          <w:rFonts w:ascii="Times New Roman" w:hAnsi="Times New Roman" w:cs="Times New Roman"/>
          <w:iCs/>
          <w:sz w:val="24"/>
          <w:szCs w:val="24"/>
        </w:rPr>
        <w:t>-dependent RC and polarization-resolved PL</w:t>
      </w:r>
      <w:r w:rsidR="00B70760" w:rsidRPr="00356992">
        <w:rPr>
          <w:rFonts w:ascii="Times New Roman" w:hAnsi="Times New Roman" w:cs="Times New Roman"/>
          <w:iCs/>
          <w:sz w:val="24"/>
          <w:szCs w:val="24"/>
        </w:rPr>
        <w:t xml:space="preserve"> measurements</w:t>
      </w:r>
      <w:r w:rsidR="004C4C26" w:rsidRPr="00356992">
        <w:rPr>
          <w:rFonts w:ascii="Times New Roman" w:hAnsi="Times New Roman" w:cs="Times New Roman"/>
          <w:iCs/>
          <w:sz w:val="24"/>
          <w:szCs w:val="24"/>
        </w:rPr>
        <w:t>, we determine the band alignment of t-WSe</w:t>
      </w:r>
      <w:r w:rsidR="004C4C26" w:rsidRPr="00356992">
        <w:rPr>
          <w:rFonts w:ascii="Times New Roman" w:hAnsi="Times New Roman" w:cs="Times New Roman"/>
          <w:iCs/>
          <w:sz w:val="24"/>
          <w:szCs w:val="24"/>
          <w:vertAlign w:val="subscript"/>
        </w:rPr>
        <w:t>2</w:t>
      </w:r>
      <w:r w:rsidR="004C4C26" w:rsidRPr="00356992">
        <w:rPr>
          <w:rFonts w:ascii="Times New Roman" w:hAnsi="Times New Roman" w:cs="Times New Roman"/>
          <w:iCs/>
          <w:sz w:val="24"/>
          <w:szCs w:val="24"/>
        </w:rPr>
        <w:t xml:space="preserve"> and </w:t>
      </w:r>
      <w:r w:rsidR="009A4ABD" w:rsidRPr="00356992">
        <w:rPr>
          <w:rFonts w:ascii="Times New Roman" w:hAnsi="Times New Roman" w:cs="Times New Roman"/>
          <w:iCs/>
          <w:sz w:val="24"/>
          <w:szCs w:val="24"/>
        </w:rPr>
        <w:t>elucidate</w:t>
      </w:r>
      <w:r w:rsidR="004C4C26" w:rsidRPr="00356992">
        <w:rPr>
          <w:rFonts w:ascii="Times New Roman" w:hAnsi="Times New Roman" w:cs="Times New Roman"/>
          <w:iCs/>
          <w:sz w:val="24"/>
          <w:szCs w:val="24"/>
        </w:rPr>
        <w:t xml:space="preserve"> the</w:t>
      </w:r>
      <w:r w:rsidR="009A4ABD" w:rsidRPr="00356992">
        <w:rPr>
          <w:rFonts w:ascii="Times New Roman" w:hAnsi="Times New Roman" w:cs="Times New Roman"/>
          <w:iCs/>
          <w:sz w:val="24"/>
          <w:szCs w:val="24"/>
        </w:rPr>
        <w:t xml:space="preserve"> origin of these</w:t>
      </w:r>
      <w:r w:rsidR="004C4C26" w:rsidRPr="00356992">
        <w:rPr>
          <w:rFonts w:ascii="Times New Roman" w:hAnsi="Times New Roman" w:cs="Times New Roman"/>
          <w:iCs/>
          <w:sz w:val="24"/>
          <w:szCs w:val="24"/>
        </w:rPr>
        <w:t xml:space="preserve"> exciton</w:t>
      </w:r>
      <w:r w:rsidR="009A4ABD" w:rsidRPr="00356992">
        <w:rPr>
          <w:rFonts w:ascii="Times New Roman" w:hAnsi="Times New Roman" w:cs="Times New Roman"/>
          <w:iCs/>
          <w:sz w:val="24"/>
          <w:szCs w:val="24"/>
        </w:rPr>
        <w:t>ic species</w:t>
      </w:r>
      <w:r w:rsidR="004C4C26" w:rsidRPr="00356992">
        <w:rPr>
          <w:rFonts w:ascii="Times New Roman" w:hAnsi="Times New Roman" w:cs="Times New Roman"/>
          <w:iCs/>
          <w:sz w:val="24"/>
          <w:szCs w:val="24"/>
        </w:rPr>
        <w:t>.</w:t>
      </w:r>
      <w:r w:rsidR="008A0193" w:rsidRPr="00356992">
        <w:rPr>
          <w:rFonts w:ascii="Times New Roman" w:hAnsi="Times New Roman" w:cs="Times New Roman"/>
          <w:iCs/>
          <w:sz w:val="24"/>
          <w:szCs w:val="24"/>
        </w:rPr>
        <w:t xml:space="preserve"> </w:t>
      </w:r>
      <w:r w:rsidR="00F47AAC" w:rsidRPr="00356992">
        <w:rPr>
          <w:rFonts w:ascii="Times New Roman" w:hAnsi="Times New Roman" w:cs="Times New Roman" w:hint="eastAsia"/>
          <w:iCs/>
          <w:color w:val="000000" w:themeColor="text1"/>
          <w:sz w:val="24"/>
          <w:szCs w:val="24"/>
        </w:rPr>
        <w:t xml:space="preserve">Using </w:t>
      </w:r>
      <w:r w:rsidR="00B70760" w:rsidRPr="00356992">
        <w:rPr>
          <w:rFonts w:ascii="Times New Roman" w:hAnsi="Times New Roman" w:cs="Times New Roman"/>
          <w:iCs/>
          <w:color w:val="000000" w:themeColor="text1"/>
          <w:sz w:val="24"/>
          <w:szCs w:val="24"/>
        </w:rPr>
        <w:t>degenerate pump-probe spectroscopy</w:t>
      </w:r>
      <w:r w:rsidR="009A4ABD" w:rsidRPr="00356992">
        <w:rPr>
          <w:rFonts w:ascii="Times New Roman" w:hAnsi="Times New Roman" w:cs="Times New Roman"/>
          <w:iCs/>
          <w:color w:val="000000" w:themeColor="text1"/>
          <w:sz w:val="24"/>
          <w:szCs w:val="24"/>
        </w:rPr>
        <w:t xml:space="preserve">, we </w:t>
      </w:r>
      <w:r w:rsidR="009C2314" w:rsidRPr="00356992">
        <w:rPr>
          <w:rFonts w:ascii="Times New Roman" w:hAnsi="Times New Roman" w:cs="Times New Roman"/>
          <w:iCs/>
          <w:color w:val="000000" w:themeColor="text1"/>
          <w:sz w:val="24"/>
          <w:szCs w:val="24"/>
        </w:rPr>
        <w:t xml:space="preserve">directly confirm the impact of asymmetric interlayer coupling on the early exciton dynamics. The interlayer coupling enhances the decay of excitons localized in the top layer, while it weakens the decay of excitons localized in the bottom layer for </w:t>
      </w:r>
      <w:r w:rsidR="00F47AAC" w:rsidRPr="00356992">
        <w:rPr>
          <w:rFonts w:ascii="Times New Roman" w:hAnsi="Times New Roman" w:cs="Times New Roman" w:hint="eastAsia"/>
          <w:iCs/>
          <w:color w:val="000000" w:themeColor="text1"/>
          <w:sz w:val="24"/>
          <w:szCs w:val="24"/>
        </w:rPr>
        <w:t xml:space="preserve">the </w:t>
      </w:r>
      <w:r w:rsidR="009C2314" w:rsidRPr="00356992">
        <w:rPr>
          <w:rFonts w:ascii="Times New Roman" w:hAnsi="Times New Roman" w:cs="Times New Roman"/>
          <w:iCs/>
          <w:color w:val="000000" w:themeColor="text1"/>
          <w:sz w:val="24"/>
          <w:szCs w:val="24"/>
        </w:rPr>
        <w:t>BA stacking configuration.</w:t>
      </w:r>
      <w:r w:rsidR="009A4ABD" w:rsidRPr="00356992">
        <w:rPr>
          <w:rFonts w:ascii="Times New Roman" w:hAnsi="Times New Roman" w:cs="Times New Roman"/>
          <w:iCs/>
          <w:color w:val="000000" w:themeColor="text1"/>
          <w:sz w:val="24"/>
          <w:szCs w:val="24"/>
        </w:rPr>
        <w:t xml:space="preserve"> </w:t>
      </w:r>
      <w:r w:rsidR="009A4ABD" w:rsidRPr="00356992">
        <w:rPr>
          <w:rFonts w:ascii="Times New Roman" w:hAnsi="Times New Roman" w:cs="Times New Roman"/>
          <w:sz w:val="24"/>
          <w:szCs w:val="24"/>
        </w:rPr>
        <w:t xml:space="preserve">In addition, by </w:t>
      </w:r>
      <w:r w:rsidR="009A4ABD" w:rsidRPr="00356992">
        <w:rPr>
          <w:rFonts w:ascii="Times New Roman" w:hAnsi="Times New Roman" w:cs="Times New Roman"/>
          <w:iCs/>
          <w:sz w:val="24"/>
          <w:szCs w:val="24"/>
        </w:rPr>
        <w:t>a</w:t>
      </w:r>
      <w:r w:rsidR="006F2470" w:rsidRPr="00356992">
        <w:rPr>
          <w:rFonts w:ascii="Times New Roman" w:hAnsi="Times New Roman" w:cs="Times New Roman"/>
          <w:iCs/>
          <w:sz w:val="24"/>
          <w:szCs w:val="24"/>
        </w:rPr>
        <w:t>nalyzing the</w:t>
      </w:r>
      <w:r w:rsidRPr="00356992">
        <w:rPr>
          <w:rFonts w:ascii="Times New Roman" w:hAnsi="Times New Roman" w:cs="Times New Roman"/>
          <w:iCs/>
          <w:sz w:val="24"/>
          <w:szCs w:val="24"/>
        </w:rPr>
        <w:t xml:space="preserve"> temperature</w:t>
      </w:r>
      <w:r w:rsidR="006F2470" w:rsidRPr="00356992">
        <w:rPr>
          <w:rFonts w:ascii="Times New Roman" w:hAnsi="Times New Roman" w:cs="Times New Roman"/>
          <w:iCs/>
          <w:sz w:val="24"/>
          <w:szCs w:val="24"/>
        </w:rPr>
        <w:t>-</w:t>
      </w:r>
      <w:r w:rsidRPr="00356992">
        <w:rPr>
          <w:rFonts w:ascii="Times New Roman" w:hAnsi="Times New Roman" w:cs="Times New Roman"/>
          <w:iCs/>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oMath>
      <w:r w:rsidR="006F2470" w:rsidRPr="00356992">
        <w:rPr>
          <w:rFonts w:ascii="Times New Roman" w:hAnsi="Times New Roman" w:cs="Times New Roman"/>
          <w:i/>
          <w:sz w:val="24"/>
          <w:szCs w:val="24"/>
        </w:rPr>
        <w:t>-</w:t>
      </w:r>
      <w:r w:rsidRPr="00356992">
        <w:rPr>
          <w:rFonts w:ascii="Times New Roman" w:hAnsi="Times New Roman" w:cs="Times New Roman"/>
          <w:iCs/>
          <w:sz w:val="24"/>
          <w:szCs w:val="24"/>
        </w:rPr>
        <w:t>depende</w:t>
      </w:r>
      <w:r w:rsidR="006F2470" w:rsidRPr="00356992">
        <w:rPr>
          <w:rFonts w:ascii="Times New Roman" w:hAnsi="Times New Roman" w:cs="Times New Roman"/>
          <w:iCs/>
          <w:sz w:val="24"/>
          <w:szCs w:val="24"/>
        </w:rPr>
        <w:t>nt</w:t>
      </w:r>
      <w:r w:rsidRPr="00356992">
        <w:rPr>
          <w:rFonts w:ascii="Times New Roman" w:hAnsi="Times New Roman" w:cs="Times New Roman"/>
          <w:iCs/>
          <w:sz w:val="24"/>
          <w:szCs w:val="24"/>
        </w:rPr>
        <w:t xml:space="preserve"> </w:t>
      </w:r>
      <w:r w:rsidR="00EB7CA0" w:rsidRPr="00356992">
        <w:rPr>
          <w:rFonts w:ascii="Times New Roman" w:hAnsi="Times New Roman" w:cs="Times New Roman"/>
          <w:iCs/>
          <w:sz w:val="24"/>
          <w:szCs w:val="24"/>
        </w:rPr>
        <w:t>exciton</w:t>
      </w:r>
      <w:r w:rsidR="00132F5D" w:rsidRPr="00356992">
        <w:rPr>
          <w:rFonts w:ascii="Times New Roman" w:hAnsi="Times New Roman" w:cs="Times New Roman" w:hint="eastAsia"/>
          <w:iCs/>
          <w:sz w:val="24"/>
          <w:szCs w:val="24"/>
        </w:rPr>
        <w:t xml:space="preserve"> </w:t>
      </w:r>
      <w:r w:rsidRPr="00356992">
        <w:rPr>
          <w:rFonts w:ascii="Times New Roman" w:hAnsi="Times New Roman" w:cs="Times New Roman"/>
          <w:iCs/>
          <w:sz w:val="24"/>
          <w:szCs w:val="24"/>
        </w:rPr>
        <w:t>dynamics</w:t>
      </w:r>
      <w:r w:rsidR="0069567D" w:rsidRPr="00356992">
        <w:rPr>
          <w:rFonts w:ascii="Times New Roman" w:hAnsi="Times New Roman" w:cs="Times New Roman"/>
          <w:iCs/>
          <w:sz w:val="24"/>
          <w:szCs w:val="24"/>
        </w:rPr>
        <w:t xml:space="preserve"> in both RC and pump-probe spectroscopy,</w:t>
      </w:r>
      <w:r w:rsidR="00F23114" w:rsidRPr="00356992">
        <w:rPr>
          <w:rFonts w:ascii="Times New Roman" w:hAnsi="Times New Roman" w:cs="Times New Roman"/>
          <w:iCs/>
          <w:sz w:val="24"/>
          <w:szCs w:val="24"/>
        </w:rPr>
        <w:t xml:space="preserve"> we disentangle radiative recombination </w:t>
      </w:r>
      <w:r w:rsidR="009A4ABD" w:rsidRPr="00356992">
        <w:rPr>
          <w:rFonts w:ascii="Times New Roman" w:hAnsi="Times New Roman" w:cs="Times New Roman"/>
          <w:iCs/>
          <w:sz w:val="24"/>
          <w:szCs w:val="24"/>
        </w:rPr>
        <w:t>from</w:t>
      </w:r>
      <w:r w:rsidR="00B70760" w:rsidRPr="00356992">
        <w:rPr>
          <w:rFonts w:ascii="Times New Roman" w:hAnsi="Times New Roman" w:cs="Times New Roman"/>
          <w:iCs/>
          <w:sz w:val="24"/>
          <w:szCs w:val="24"/>
        </w:rPr>
        <w:t xml:space="preserve"> the other</w:t>
      </w:r>
      <w:r w:rsidR="00F23114" w:rsidRPr="00356992">
        <w:rPr>
          <w:rFonts w:ascii="Times New Roman" w:hAnsi="Times New Roman" w:cs="Times New Roman"/>
          <w:iCs/>
          <w:sz w:val="24"/>
          <w:szCs w:val="24"/>
        </w:rPr>
        <w:t xml:space="preserve"> scattering processes.</w:t>
      </w:r>
      <w:r w:rsidR="000F1A35" w:rsidRPr="00356992">
        <w:rPr>
          <w:rFonts w:ascii="Times New Roman" w:hAnsi="Times New Roman" w:cs="Times New Roman"/>
          <w:iCs/>
          <w:sz w:val="24"/>
          <w:szCs w:val="24"/>
        </w:rPr>
        <w:t xml:space="preserve"> </w:t>
      </w:r>
      <w:r w:rsidR="009A4ABD" w:rsidRPr="00356992">
        <w:rPr>
          <w:rFonts w:ascii="Times New Roman" w:hAnsi="Times New Roman" w:cs="Times New Roman"/>
          <w:iCs/>
          <w:sz w:val="24"/>
          <w:szCs w:val="24"/>
        </w:rPr>
        <w:t xml:space="preserve">Our </w:t>
      </w:r>
      <w:r w:rsidR="00B70760" w:rsidRPr="00356992">
        <w:rPr>
          <w:rFonts w:ascii="Times New Roman" w:hAnsi="Times New Roman" w:cs="Times New Roman"/>
          <w:iCs/>
          <w:sz w:val="24"/>
          <w:szCs w:val="24"/>
        </w:rPr>
        <w:t>data show</w:t>
      </w:r>
      <w:r w:rsidR="009A4ABD" w:rsidRPr="00356992">
        <w:rPr>
          <w:rFonts w:ascii="Times New Roman" w:hAnsi="Times New Roman" w:cs="Times New Roman"/>
          <w:iCs/>
          <w:sz w:val="24"/>
          <w:szCs w:val="24"/>
        </w:rPr>
        <w:t xml:space="preserve"> that</w:t>
      </w:r>
      <w:r w:rsidR="00B70760" w:rsidRPr="00356992">
        <w:rPr>
          <w:rFonts w:ascii="Times New Roman" w:hAnsi="Times New Roman" w:cs="Times New Roman"/>
          <w:iCs/>
          <w:sz w:val="24"/>
          <w:szCs w:val="24"/>
        </w:rPr>
        <w:t xml:space="preserve"> the</w:t>
      </w:r>
      <w:r w:rsidR="009A4ABD" w:rsidRPr="00356992">
        <w:rPr>
          <w:rFonts w:ascii="Times New Roman" w:hAnsi="Times New Roman" w:cs="Times New Roman"/>
          <w:iCs/>
          <w:sz w:val="24"/>
          <w:szCs w:val="24"/>
        </w:rPr>
        <w:t xml:space="preserve"> exciton recombination in</w:t>
      </w:r>
      <w:r w:rsidR="000F1A35" w:rsidRPr="00356992">
        <w:rPr>
          <w:rFonts w:ascii="Times New Roman" w:hAnsi="Times New Roman" w:cs="Times New Roman"/>
          <w:iCs/>
          <w:sz w:val="24"/>
          <w:szCs w:val="24"/>
        </w:rPr>
        <w:t xml:space="preserve"> </w:t>
      </w:r>
      <w:r w:rsidR="008A0193" w:rsidRPr="00356992">
        <w:rPr>
          <w:rFonts w:ascii="Times New Roman" w:hAnsi="Times New Roman" w:cs="Times New Roman"/>
          <w:iCs/>
          <w:sz w:val="24"/>
          <w:szCs w:val="24"/>
        </w:rPr>
        <w:t>t-WSe</w:t>
      </w:r>
      <w:r w:rsidR="008A0193" w:rsidRPr="00356992">
        <w:rPr>
          <w:rFonts w:ascii="Times New Roman" w:hAnsi="Times New Roman" w:cs="Times New Roman"/>
          <w:iCs/>
          <w:sz w:val="24"/>
          <w:szCs w:val="24"/>
          <w:vertAlign w:val="subscript"/>
        </w:rPr>
        <w:t>2</w:t>
      </w:r>
      <w:r w:rsidR="008A0193" w:rsidRPr="00356992">
        <w:rPr>
          <w:rFonts w:ascii="Times New Roman" w:hAnsi="Times New Roman" w:cs="Times New Roman"/>
          <w:iCs/>
          <w:sz w:val="24"/>
          <w:szCs w:val="24"/>
        </w:rPr>
        <w:t xml:space="preserve"> </w:t>
      </w:r>
      <w:r w:rsidR="009A4ABD" w:rsidRPr="00356992">
        <w:rPr>
          <w:rFonts w:ascii="Times New Roman" w:hAnsi="Times New Roman" w:cs="Times New Roman"/>
          <w:iCs/>
          <w:sz w:val="24"/>
          <w:szCs w:val="24"/>
        </w:rPr>
        <w:t>follows a</w:t>
      </w:r>
      <w:r w:rsidR="008A0193" w:rsidRPr="00356992">
        <w:rPr>
          <w:rFonts w:ascii="Times New Roman" w:hAnsi="Times New Roman" w:cs="Times New Roman"/>
          <w:iCs/>
          <w:sz w:val="24"/>
          <w:szCs w:val="24"/>
        </w:rPr>
        <w:t xml:space="preserve"> biexponential decay</w:t>
      </w:r>
      <w:r w:rsidR="009A4ABD" w:rsidRPr="00356992">
        <w:rPr>
          <w:rFonts w:ascii="Times New Roman" w:hAnsi="Times New Roman" w:cs="Times New Roman"/>
          <w:iCs/>
          <w:sz w:val="24"/>
          <w:szCs w:val="24"/>
        </w:rPr>
        <w:t>,</w:t>
      </w:r>
      <w:r w:rsidR="008A0193" w:rsidRPr="00356992">
        <w:rPr>
          <w:rFonts w:ascii="Times New Roman" w:hAnsi="Times New Roman" w:cs="Times New Roman"/>
          <w:iCs/>
          <w:sz w:val="24"/>
          <w:szCs w:val="24"/>
        </w:rPr>
        <w:t xml:space="preserve"> with</w:t>
      </w:r>
      <w:r w:rsidR="009A4ABD" w:rsidRPr="00356992">
        <w:rPr>
          <w:rFonts w:ascii="Times New Roman" w:hAnsi="Times New Roman" w:cs="Times New Roman"/>
          <w:iCs/>
          <w:sz w:val="24"/>
          <w:szCs w:val="24"/>
        </w:rPr>
        <w:t xml:space="preserve"> a</w:t>
      </w:r>
      <w:r w:rsidR="008A0193" w:rsidRPr="00356992">
        <w:rPr>
          <w:rFonts w:ascii="Times New Roman" w:hAnsi="Times New Roman" w:cs="Times New Roman"/>
          <w:iCs/>
          <w:sz w:val="24"/>
          <w:szCs w:val="24"/>
        </w:rPr>
        <w:t xml:space="preserve"> fast </w:t>
      </w:r>
      <w:r w:rsidR="009A4ABD" w:rsidRPr="00356992">
        <w:rPr>
          <w:rFonts w:ascii="Times New Roman" w:hAnsi="Times New Roman" w:cs="Times New Roman"/>
          <w:iCs/>
          <w:sz w:val="24"/>
          <w:szCs w:val="24"/>
        </w:rPr>
        <w:t xml:space="preserve">component governed by </w:t>
      </w:r>
      <w:r w:rsidR="009A4ABD" w:rsidRPr="00356992">
        <w:rPr>
          <w:rFonts w:ascii="Times New Roman" w:hAnsi="Times New Roman" w:cs="Times New Roman"/>
          <w:sz w:val="24"/>
          <w:szCs w:val="24"/>
        </w:rPr>
        <w:t xml:space="preserve">radiative recombination </w:t>
      </w:r>
      <w:r w:rsidR="00B70760" w:rsidRPr="00356992">
        <w:rPr>
          <w:rFonts w:ascii="Times New Roman" w:hAnsi="Times New Roman" w:cs="Times New Roman"/>
          <w:sz w:val="24"/>
          <w:szCs w:val="24"/>
        </w:rPr>
        <w:t>due to the</w:t>
      </w:r>
      <w:r w:rsidR="009A4ABD" w:rsidRPr="00356992">
        <w:rPr>
          <w:rFonts w:ascii="Times New Roman" w:hAnsi="Times New Roman" w:cs="Times New Roman"/>
          <w:sz w:val="24"/>
          <w:szCs w:val="24"/>
        </w:rPr>
        <w:t xml:space="preserve"> intervalley </w:t>
      </w:r>
      <m:oMath>
        <m:r>
          <w:rPr>
            <w:rFonts w:ascii="Cambria Math" w:hAnsi="Cambria Math" w:cs="Times New Roman"/>
            <w:sz w:val="24"/>
            <w:szCs w:val="24"/>
          </w:rPr>
          <m:t>KQ</m:t>
        </m:r>
      </m:oMath>
      <w:r w:rsidR="009A4ABD" w:rsidRPr="00356992">
        <w:rPr>
          <w:rFonts w:ascii="Times New Roman" w:hAnsi="Times New Roman" w:cs="Times New Roman"/>
          <w:sz w:val="24"/>
          <w:szCs w:val="24"/>
        </w:rPr>
        <w:t xml:space="preserve"> scattering</w:t>
      </w:r>
      <w:r w:rsidR="00B70760" w:rsidRPr="00356992">
        <w:rPr>
          <w:rFonts w:ascii="Times New Roman" w:hAnsi="Times New Roman" w:cs="Times New Roman"/>
          <w:sz w:val="24"/>
          <w:szCs w:val="24"/>
        </w:rPr>
        <w:t xml:space="preserve"> within the excited optical light cone</w:t>
      </w:r>
      <w:r w:rsidR="009A4ABD" w:rsidRPr="00356992">
        <w:rPr>
          <w:rFonts w:ascii="Times New Roman" w:hAnsi="Times New Roman" w:cs="Times New Roman"/>
          <w:iCs/>
          <w:sz w:val="24"/>
          <w:szCs w:val="24"/>
        </w:rPr>
        <w:t xml:space="preserve"> and a</w:t>
      </w:r>
      <w:r w:rsidR="008A0193" w:rsidRPr="00356992">
        <w:rPr>
          <w:rFonts w:ascii="Times New Roman" w:hAnsi="Times New Roman" w:cs="Times New Roman"/>
          <w:iCs/>
          <w:sz w:val="24"/>
          <w:szCs w:val="24"/>
        </w:rPr>
        <w:t xml:space="preserve"> slow component coupled to</w:t>
      </w:r>
      <w:r w:rsidR="00B70760" w:rsidRPr="00356992">
        <w:rPr>
          <w:rFonts w:ascii="Times New Roman" w:hAnsi="Times New Roman" w:cs="Times New Roman"/>
          <w:iCs/>
          <w:sz w:val="24"/>
          <w:szCs w:val="24"/>
        </w:rPr>
        <w:t xml:space="preserve"> the</w:t>
      </w:r>
      <w:r w:rsidR="008A0193" w:rsidRPr="00356992">
        <w:rPr>
          <w:rFonts w:ascii="Times New Roman" w:hAnsi="Times New Roman" w:cs="Times New Roman"/>
          <w:iCs/>
          <w:sz w:val="24"/>
          <w:szCs w:val="24"/>
        </w:rPr>
        <w:t xml:space="preserve"> interlayer breathing phonon-assisted recombination.</w:t>
      </w:r>
    </w:p>
    <w:p w14:paraId="1575336B" w14:textId="30F92869" w:rsidR="00EE5600" w:rsidRPr="00356992" w:rsidRDefault="00EE5600" w:rsidP="001E7AC6">
      <w:pPr>
        <w:spacing w:line="480" w:lineRule="auto"/>
        <w:ind w:firstLineChars="100" w:firstLine="240"/>
        <w:rPr>
          <w:rFonts w:ascii="Times New Roman" w:hAnsi="Times New Roman" w:cs="Times New Roman"/>
          <w:sz w:val="24"/>
          <w:szCs w:val="24"/>
        </w:rPr>
      </w:pPr>
      <w:r w:rsidRPr="00356992">
        <w:rPr>
          <w:rFonts w:ascii="Times New Roman" w:hAnsi="Times New Roman" w:cs="Times New Roman" w:hint="eastAsia"/>
          <w:sz w:val="24"/>
          <w:szCs w:val="24"/>
        </w:rPr>
        <w:t>T</w:t>
      </w:r>
      <w:r w:rsidRPr="00356992">
        <w:rPr>
          <w:rFonts w:ascii="Times New Roman" w:hAnsi="Times New Roman" w:cs="Times New Roman"/>
          <w:sz w:val="24"/>
          <w:szCs w:val="24"/>
        </w:rPr>
        <w:t>he rest of this paper is organized as follows. In Sec. II, we describe the</w:t>
      </w:r>
      <w:r w:rsidR="008839ED" w:rsidRPr="00356992">
        <w:rPr>
          <w:rFonts w:ascii="Times New Roman" w:hAnsi="Times New Roman" w:cs="Times New Roman"/>
          <w:sz w:val="24"/>
          <w:szCs w:val="24"/>
        </w:rPr>
        <w:t xml:space="preserve"> theoretical </w:t>
      </w:r>
      <w:r w:rsidR="00B70760" w:rsidRPr="00356992">
        <w:rPr>
          <w:rFonts w:ascii="Times New Roman" w:hAnsi="Times New Roman" w:cs="Times New Roman"/>
          <w:sz w:val="24"/>
          <w:szCs w:val="24"/>
        </w:rPr>
        <w:t>model</w:t>
      </w:r>
      <w:r w:rsidR="008839ED" w:rsidRPr="00356992">
        <w:rPr>
          <w:rFonts w:ascii="Times New Roman" w:hAnsi="Times New Roman" w:cs="Times New Roman"/>
          <w:sz w:val="24"/>
          <w:szCs w:val="24"/>
        </w:rPr>
        <w:t xml:space="preserve"> consisted of</w:t>
      </w:r>
      <w:r w:rsidR="00B70760" w:rsidRPr="00356992">
        <w:rPr>
          <w:rFonts w:ascii="Times New Roman" w:hAnsi="Times New Roman" w:cs="Times New Roman"/>
          <w:sz w:val="24"/>
          <w:szCs w:val="24"/>
        </w:rPr>
        <w:t xml:space="preserve"> a</w:t>
      </w:r>
      <w:r w:rsidRPr="00356992">
        <w:rPr>
          <w:rFonts w:ascii="Times New Roman" w:hAnsi="Times New Roman" w:cs="Times New Roman"/>
          <w:sz w:val="24"/>
          <w:szCs w:val="24"/>
        </w:rPr>
        <w:t xml:space="preserve"> Lindblad master equation for TMD</w:t>
      </w:r>
      <w:r w:rsidR="00EB51BA" w:rsidRPr="00356992">
        <w:rPr>
          <w:rFonts w:ascii="Times New Roman" w:hAnsi="Times New Roman" w:cs="Times New Roman"/>
          <w:sz w:val="24"/>
          <w:szCs w:val="24"/>
        </w:rPr>
        <w:t xml:space="preserve"> material</w:t>
      </w:r>
      <w:r w:rsidR="00AA7210" w:rsidRPr="00356992">
        <w:rPr>
          <w:rFonts w:ascii="Times New Roman" w:hAnsi="Times New Roman" w:cs="Times New Roman" w:hint="eastAsia"/>
          <w:sz w:val="24"/>
          <w:szCs w:val="24"/>
        </w:rPr>
        <w:t>s</w:t>
      </w:r>
      <w:r w:rsidR="00B70760" w:rsidRPr="00356992">
        <w:rPr>
          <w:rFonts w:ascii="Times New Roman" w:hAnsi="Times New Roman" w:cs="Times New Roman"/>
          <w:sz w:val="24"/>
          <w:szCs w:val="24"/>
        </w:rPr>
        <w:t>. In the</w:t>
      </w:r>
      <w:r w:rsidR="000F2C66" w:rsidRPr="00356992">
        <w:rPr>
          <w:rFonts w:ascii="Times New Roman" w:hAnsi="Times New Roman" w:cs="Times New Roman"/>
          <w:sz w:val="24"/>
          <w:szCs w:val="24"/>
        </w:rPr>
        <w:t xml:space="preserve"> steady-state </w:t>
      </w:r>
      <w:r w:rsidR="00B70760" w:rsidRPr="00356992">
        <w:rPr>
          <w:rFonts w:ascii="Times New Roman" w:hAnsi="Times New Roman" w:cs="Times New Roman"/>
          <w:sz w:val="24"/>
          <w:szCs w:val="24"/>
        </w:rPr>
        <w:t>limit</w:t>
      </w:r>
      <w:r w:rsidR="000F2C66" w:rsidRPr="00356992">
        <w:rPr>
          <w:rFonts w:ascii="Times New Roman" w:hAnsi="Times New Roman" w:cs="Times New Roman"/>
          <w:sz w:val="24"/>
          <w:szCs w:val="24"/>
        </w:rPr>
        <w:t>,</w:t>
      </w:r>
      <w:r w:rsidR="00344E63" w:rsidRPr="00356992">
        <w:rPr>
          <w:rFonts w:ascii="Times New Roman" w:hAnsi="Times New Roman" w:cs="Times New Roman"/>
          <w:sz w:val="24"/>
          <w:szCs w:val="24"/>
        </w:rPr>
        <w:t xml:space="preserve"> we derive </w:t>
      </w:r>
      <w:r w:rsidR="00344E63" w:rsidRPr="00356992">
        <w:rPr>
          <w:rFonts w:ascii="Times New Roman" w:hAnsi="Times New Roman" w:cs="Times New Roman"/>
          <w:sz w:val="24"/>
          <w:szCs w:val="24"/>
        </w:rPr>
        <w:lastRenderedPageBreak/>
        <w:t>the</w:t>
      </w:r>
      <w:r w:rsidR="00B70760" w:rsidRPr="00356992">
        <w:rPr>
          <w:rFonts w:ascii="Times New Roman" w:hAnsi="Times New Roman" w:cs="Times New Roman"/>
          <w:sz w:val="24"/>
          <w:szCs w:val="24"/>
        </w:rPr>
        <w:t xml:space="preserve"> analytical</w:t>
      </w:r>
      <w:r w:rsidR="00344E63" w:rsidRPr="00356992">
        <w:rPr>
          <w:rFonts w:ascii="Times New Roman" w:hAnsi="Times New Roman" w:cs="Times New Roman"/>
          <w:sz w:val="24"/>
          <w:szCs w:val="24"/>
        </w:rPr>
        <w:t xml:space="preserve"> form for interpreting</w:t>
      </w:r>
      <w:r w:rsidR="00B70760" w:rsidRPr="00356992">
        <w:rPr>
          <w:rFonts w:ascii="Times New Roman" w:hAnsi="Times New Roman" w:cs="Times New Roman"/>
          <w:sz w:val="24"/>
          <w:szCs w:val="24"/>
        </w:rPr>
        <w:t xml:space="preserve"> the</w:t>
      </w:r>
      <w:r w:rsidR="00F00CCB" w:rsidRPr="00356992">
        <w:rPr>
          <w:rFonts w:ascii="Times New Roman" w:hAnsi="Times New Roman" w:cs="Times New Roman"/>
          <w:sz w:val="24"/>
          <w:szCs w:val="24"/>
        </w:rPr>
        <w:t xml:space="preserve"> degree of circular polarization</w:t>
      </w:r>
      <w:r w:rsidR="00344E63" w:rsidRPr="00356992">
        <w:rPr>
          <w:rFonts w:ascii="Times New Roman" w:hAnsi="Times New Roman" w:cs="Times New Roman"/>
          <w:sz w:val="24"/>
          <w:szCs w:val="24"/>
        </w:rPr>
        <w:t xml:space="preserve"> </w:t>
      </w:r>
      <w:r w:rsidR="00F00CCB" w:rsidRPr="00356992">
        <w:rPr>
          <w:rFonts w:ascii="Times New Roman" w:hAnsi="Times New Roman" w:cs="Times New Roman"/>
          <w:sz w:val="24"/>
          <w:szCs w:val="24"/>
        </w:rPr>
        <w:t>(</w:t>
      </w:r>
      <w:r w:rsidR="00344E63" w:rsidRPr="00356992">
        <w:rPr>
          <w:rFonts w:ascii="Times New Roman" w:hAnsi="Times New Roman" w:cs="Times New Roman"/>
          <w:sz w:val="24"/>
          <w:szCs w:val="24"/>
        </w:rPr>
        <w:t>DOCP</w:t>
      </w:r>
      <w:r w:rsidR="00F00CCB" w:rsidRPr="00356992">
        <w:rPr>
          <w:rFonts w:ascii="Times New Roman" w:hAnsi="Times New Roman" w:cs="Times New Roman"/>
          <w:sz w:val="24"/>
          <w:szCs w:val="24"/>
        </w:rPr>
        <w:t>)</w:t>
      </w:r>
      <w:r w:rsidR="00E31010" w:rsidRPr="00356992">
        <w:rPr>
          <w:rFonts w:ascii="Times New Roman" w:hAnsi="Times New Roman" w:cs="Times New Roman" w:hint="eastAsia"/>
          <w:sz w:val="24"/>
          <w:szCs w:val="24"/>
        </w:rPr>
        <w:t xml:space="preserve"> </w:t>
      </w:r>
      <w:r w:rsidR="00344E63" w:rsidRPr="00356992">
        <w:rPr>
          <w:rFonts w:ascii="Times New Roman" w:hAnsi="Times New Roman" w:cs="Times New Roman"/>
          <w:sz w:val="24"/>
          <w:szCs w:val="24"/>
        </w:rPr>
        <w:t>and DOLP</w:t>
      </w:r>
      <w:r w:rsidR="00B70760" w:rsidRPr="00356992">
        <w:rPr>
          <w:rFonts w:ascii="Times New Roman" w:hAnsi="Times New Roman" w:cs="Times New Roman"/>
          <w:sz w:val="24"/>
          <w:szCs w:val="24"/>
        </w:rPr>
        <w:t xml:space="preserve"> results.</w:t>
      </w:r>
      <w:r w:rsidRPr="00356992">
        <w:rPr>
          <w:rFonts w:ascii="Times New Roman" w:hAnsi="Times New Roman" w:cs="Times New Roman"/>
          <w:sz w:val="24"/>
          <w:szCs w:val="24"/>
        </w:rPr>
        <w:t xml:space="preserve"> In Sec. III, we present the results for</w:t>
      </w:r>
      <w:r w:rsidR="00B70760" w:rsidRPr="00356992">
        <w:rPr>
          <w:rFonts w:ascii="Times New Roman" w:hAnsi="Times New Roman" w:cs="Times New Roman"/>
          <w:sz w:val="24"/>
          <w:szCs w:val="24"/>
        </w:rPr>
        <w:t xml:space="preserve"> the</w:t>
      </w:r>
      <w:r w:rsidRPr="00356992">
        <w:rPr>
          <w:rFonts w:ascii="Times New Roman" w:hAnsi="Times New Roman" w:cs="Times New Roman"/>
          <w:sz w:val="24"/>
          <w:szCs w:val="24"/>
        </w:rPr>
        <w:t xml:space="preserve"> steady-state optical spectroscopy of t</w:t>
      </w:r>
      <w:r w:rsidR="001C6479" w:rsidRPr="00356992">
        <w:rPr>
          <w:rFonts w:ascii="Times New Roman" w:hAnsi="Times New Roman" w:cs="Times New Roman"/>
          <w:sz w:val="24"/>
          <w:szCs w:val="24"/>
        </w:rPr>
        <w:t>-</w:t>
      </w:r>
      <w:r w:rsidRPr="00356992">
        <w:rPr>
          <w:rFonts w:ascii="Times New Roman" w:hAnsi="Times New Roman" w:cs="Times New Roman"/>
          <w:sz w:val="24"/>
          <w:szCs w:val="24"/>
        </w:rPr>
        <w:t>WSe</w:t>
      </w:r>
      <w:r w:rsidRPr="00356992">
        <w:rPr>
          <w:rFonts w:ascii="Times New Roman" w:hAnsi="Times New Roman" w:cs="Times New Roman"/>
          <w:sz w:val="24"/>
          <w:szCs w:val="24"/>
          <w:vertAlign w:val="subscript"/>
        </w:rPr>
        <w:t>2</w:t>
      </w:r>
      <w:r w:rsidRPr="00356992">
        <w:rPr>
          <w:rFonts w:ascii="Times New Roman" w:hAnsi="Times New Roman" w:cs="Times New Roman"/>
          <w:sz w:val="24"/>
          <w:szCs w:val="24"/>
        </w:rPr>
        <w:t xml:space="preserve"> </w:t>
      </w:r>
      <w:r w:rsidR="00B70760" w:rsidRPr="00356992">
        <w:rPr>
          <w:rFonts w:ascii="Times New Roman" w:hAnsi="Times New Roman" w:cs="Times New Roman"/>
          <w:sz w:val="24"/>
          <w:szCs w:val="24"/>
        </w:rPr>
        <w:t>as well as monolayer WSe</w:t>
      </w:r>
      <w:r w:rsidR="00B70760" w:rsidRPr="00356992">
        <w:rPr>
          <w:rFonts w:ascii="Times New Roman" w:hAnsi="Times New Roman" w:cs="Times New Roman"/>
          <w:sz w:val="24"/>
          <w:szCs w:val="24"/>
          <w:vertAlign w:val="subscript"/>
        </w:rPr>
        <w:t>2</w:t>
      </w:r>
      <w:r w:rsidR="00B70760" w:rsidRPr="00356992">
        <w:rPr>
          <w:rFonts w:ascii="Times New Roman" w:hAnsi="Times New Roman" w:cs="Times New Roman"/>
          <w:sz w:val="24"/>
          <w:szCs w:val="24"/>
        </w:rPr>
        <w:t>. The measured</w:t>
      </w:r>
      <w:r w:rsidRPr="00356992">
        <w:rPr>
          <w:rFonts w:ascii="Times New Roman" w:hAnsi="Times New Roman" w:cs="Times New Roman"/>
          <w:sz w:val="24"/>
          <w:szCs w:val="24"/>
        </w:rPr>
        <w:t xml:space="preserve"> RC</w:t>
      </w:r>
      <w:r w:rsidR="00B70760" w:rsidRPr="00356992">
        <w:rPr>
          <w:rFonts w:ascii="Times New Roman" w:hAnsi="Times New Roman" w:cs="Times New Roman"/>
          <w:sz w:val="24"/>
          <w:szCs w:val="24"/>
        </w:rPr>
        <w:t xml:space="preserve"> and</w:t>
      </w:r>
      <w:r w:rsidRPr="00356992">
        <w:rPr>
          <w:rFonts w:ascii="Times New Roman" w:hAnsi="Times New Roman" w:cs="Times New Roman"/>
          <w:sz w:val="24"/>
          <w:szCs w:val="24"/>
        </w:rPr>
        <w:t xml:space="preserve"> polarization-resolved PL</w:t>
      </w:r>
      <w:r w:rsidR="00344E63" w:rsidRPr="00356992">
        <w:rPr>
          <w:rFonts w:ascii="Times New Roman" w:hAnsi="Times New Roman" w:cs="Times New Roman"/>
          <w:sz w:val="24"/>
          <w:szCs w:val="24"/>
        </w:rPr>
        <w:t xml:space="preserve"> </w:t>
      </w:r>
      <w:r w:rsidR="00B70760" w:rsidRPr="00356992">
        <w:rPr>
          <w:rFonts w:ascii="Times New Roman" w:hAnsi="Times New Roman" w:cs="Times New Roman"/>
          <w:sz w:val="24"/>
          <w:szCs w:val="24"/>
        </w:rPr>
        <w:t>are compared to the</w:t>
      </w:r>
      <w:r w:rsidR="00344E63" w:rsidRPr="00356992">
        <w:rPr>
          <w:rFonts w:ascii="Times New Roman" w:hAnsi="Times New Roman" w:cs="Times New Roman"/>
          <w:sz w:val="24"/>
          <w:szCs w:val="24"/>
        </w:rPr>
        <w:t xml:space="preserve"> theoretical </w:t>
      </w:r>
      <w:r w:rsidR="00B70760" w:rsidRPr="00356992">
        <w:rPr>
          <w:rFonts w:ascii="Times New Roman" w:hAnsi="Times New Roman" w:cs="Times New Roman"/>
          <w:sz w:val="24"/>
          <w:szCs w:val="24"/>
        </w:rPr>
        <w:t>analysis presented in Sec. II</w:t>
      </w:r>
      <w:r w:rsidRPr="00356992">
        <w:rPr>
          <w:rFonts w:ascii="Times New Roman" w:hAnsi="Times New Roman" w:cs="Times New Roman"/>
          <w:sz w:val="24"/>
          <w:szCs w:val="24"/>
        </w:rPr>
        <w:t>. Sec. IV is devoted to</w:t>
      </w:r>
      <w:r w:rsidR="00B70760" w:rsidRPr="00356992">
        <w:rPr>
          <w:rFonts w:ascii="Times New Roman" w:hAnsi="Times New Roman" w:cs="Times New Roman"/>
          <w:sz w:val="24"/>
          <w:szCs w:val="24"/>
        </w:rPr>
        <w:t xml:space="preserve"> the</w:t>
      </w:r>
      <w:r w:rsidRPr="00356992">
        <w:rPr>
          <w:rFonts w:ascii="Times New Roman" w:hAnsi="Times New Roman" w:cs="Times New Roman"/>
          <w:sz w:val="24"/>
          <w:szCs w:val="24"/>
        </w:rPr>
        <w:t xml:space="preserve"> time-resolved spectroscopy of t</w:t>
      </w:r>
      <w:r w:rsidR="001C6479" w:rsidRPr="00356992">
        <w:rPr>
          <w:rFonts w:ascii="Times New Roman" w:hAnsi="Times New Roman" w:cs="Times New Roman"/>
          <w:sz w:val="24"/>
          <w:szCs w:val="24"/>
        </w:rPr>
        <w:t>-</w:t>
      </w:r>
      <w:r w:rsidRPr="00356992">
        <w:rPr>
          <w:rFonts w:ascii="Times New Roman" w:hAnsi="Times New Roman" w:cs="Times New Roman"/>
          <w:sz w:val="24"/>
          <w:szCs w:val="24"/>
        </w:rPr>
        <w:t>WSe</w:t>
      </w:r>
      <w:r w:rsidRPr="00356992">
        <w:rPr>
          <w:rFonts w:ascii="Times New Roman" w:hAnsi="Times New Roman" w:cs="Times New Roman"/>
          <w:sz w:val="24"/>
          <w:szCs w:val="24"/>
          <w:vertAlign w:val="subscript"/>
        </w:rPr>
        <w:t>2</w:t>
      </w:r>
      <w:r w:rsidRPr="00356992">
        <w:rPr>
          <w:rFonts w:ascii="Times New Roman" w:hAnsi="Times New Roman" w:cs="Times New Roman"/>
          <w:sz w:val="24"/>
          <w:szCs w:val="24"/>
        </w:rPr>
        <w:t xml:space="preserve"> </w:t>
      </w:r>
      <w:r w:rsidR="00B70760" w:rsidRPr="00356992">
        <w:rPr>
          <w:rFonts w:ascii="Times New Roman" w:hAnsi="Times New Roman" w:cs="Times New Roman"/>
          <w:sz w:val="24"/>
          <w:szCs w:val="24"/>
        </w:rPr>
        <w:t xml:space="preserve">with </w:t>
      </w:r>
      <w:r w:rsidRPr="00356992">
        <w:rPr>
          <w:rFonts w:ascii="Times New Roman" w:hAnsi="Times New Roman" w:cs="Times New Roman"/>
          <w:sz w:val="24"/>
          <w:szCs w:val="24"/>
        </w:rPr>
        <w:t>varying</w:t>
      </w:r>
      <w:r w:rsidR="00B70760" w:rsidRPr="00356992">
        <w:rPr>
          <w:rFonts w:ascii="Times New Roman" w:hAnsi="Times New Roman" w:cs="Times New Roman"/>
          <w:sz w:val="24"/>
          <w:szCs w:val="24"/>
        </w:rPr>
        <w:t xml:space="preserve"> the</w:t>
      </w:r>
      <w:r w:rsidRPr="00356992">
        <w:rPr>
          <w:rFonts w:ascii="Times New Roman" w:hAnsi="Times New Roman" w:cs="Times New Roman"/>
          <w:sz w:val="24"/>
          <w:szCs w:val="24"/>
        </w:rPr>
        <w:t xml:space="preserve"> pump fluence,</w:t>
      </w:r>
      <w:r w:rsidR="00B70760" w:rsidRPr="00356992">
        <w:rPr>
          <w:rFonts w:ascii="Times New Roman" w:hAnsi="Times New Roman" w:cs="Times New Roman"/>
          <w:sz w:val="24"/>
          <w:szCs w:val="24"/>
        </w:rPr>
        <w:t xml:space="preserve"> the</w:t>
      </w:r>
      <w:r w:rsidRPr="00356992">
        <w:rPr>
          <w:rFonts w:ascii="Times New Roman" w:hAnsi="Times New Roman" w:cs="Times New Roman"/>
          <w:sz w:val="24"/>
          <w:szCs w:val="24"/>
        </w:rPr>
        <w:t xml:space="preserve"> pump excitation wavelength,</w:t>
      </w:r>
      <w:r w:rsidR="00B70760" w:rsidRPr="00356992">
        <w:rPr>
          <w:rFonts w:ascii="Times New Roman" w:hAnsi="Times New Roman" w:cs="Times New Roman"/>
          <w:sz w:val="24"/>
          <w:szCs w:val="24"/>
        </w:rPr>
        <w:t xml:space="preserve"> the</w:t>
      </w:r>
      <w:r w:rsidRPr="00356992">
        <w:rPr>
          <w:rFonts w:ascii="Times New Roman" w:hAnsi="Times New Roman" w:cs="Times New Roman"/>
          <w:sz w:val="24"/>
          <w:szCs w:val="24"/>
        </w:rPr>
        <w:t xml:space="preserve"> temperature, and </w:t>
      </w:r>
      <w:r w:rsidR="00B70760" w:rsidRPr="00356992">
        <w:rPr>
          <w:rFonts w:ascii="Times New Roman" w:hAnsi="Times New Roman" w:cs="Times New Roman"/>
          <w:sz w:val="24"/>
          <w:szCs w:val="24"/>
        </w:rPr>
        <w:t>the doping dependence</w:t>
      </w:r>
      <w:r w:rsidR="00344E63" w:rsidRPr="00356992">
        <w:rPr>
          <w:rFonts w:ascii="Times New Roman" w:hAnsi="Times New Roman" w:cs="Times New Roman"/>
          <w:sz w:val="24"/>
          <w:szCs w:val="24"/>
        </w:rPr>
        <w:t xml:space="preserve">. We compare the results from the steady-state spectroscopy and </w:t>
      </w:r>
      <w:r w:rsidR="00F00CCB" w:rsidRPr="00356992">
        <w:rPr>
          <w:rFonts w:ascii="Times New Roman" w:hAnsi="Times New Roman" w:cs="Times New Roman"/>
          <w:sz w:val="24"/>
          <w:szCs w:val="24"/>
        </w:rPr>
        <w:t xml:space="preserve">the </w:t>
      </w:r>
      <w:r w:rsidR="00344E63" w:rsidRPr="00356992">
        <w:rPr>
          <w:rFonts w:ascii="Times New Roman" w:hAnsi="Times New Roman" w:cs="Times New Roman"/>
          <w:sz w:val="24"/>
          <w:szCs w:val="24"/>
        </w:rPr>
        <w:t>nonequilibrium spectroscopy.</w:t>
      </w:r>
      <w:r w:rsidRPr="00356992">
        <w:rPr>
          <w:rFonts w:ascii="Times New Roman" w:hAnsi="Times New Roman" w:cs="Times New Roman"/>
          <w:sz w:val="24"/>
          <w:szCs w:val="24"/>
        </w:rPr>
        <w:t xml:space="preserve"> Sec. V contains</w:t>
      </w:r>
      <w:r w:rsidR="00B70760" w:rsidRPr="00356992">
        <w:rPr>
          <w:rFonts w:ascii="Times New Roman" w:hAnsi="Times New Roman" w:cs="Times New Roman"/>
          <w:sz w:val="24"/>
          <w:szCs w:val="24"/>
        </w:rPr>
        <w:t xml:space="preserve"> the</w:t>
      </w:r>
      <w:r w:rsidRPr="00356992">
        <w:rPr>
          <w:rFonts w:ascii="Times New Roman" w:hAnsi="Times New Roman" w:cs="Times New Roman"/>
          <w:sz w:val="24"/>
          <w:szCs w:val="24"/>
        </w:rPr>
        <w:t xml:space="preserve"> concluding remarks and summary</w:t>
      </w:r>
      <w:r w:rsidR="00344E63" w:rsidRPr="00356992">
        <w:rPr>
          <w:rFonts w:ascii="Times New Roman" w:hAnsi="Times New Roman" w:cs="Times New Roman"/>
          <w:sz w:val="24"/>
          <w:szCs w:val="24"/>
        </w:rPr>
        <w:t>.</w:t>
      </w:r>
    </w:p>
    <w:p w14:paraId="2740F26F" w14:textId="50B34006" w:rsidR="001E7AC6" w:rsidRPr="00356992" w:rsidRDefault="001E7AC6" w:rsidP="00420C6B">
      <w:pPr>
        <w:pStyle w:val="a3"/>
        <w:numPr>
          <w:ilvl w:val="0"/>
          <w:numId w:val="5"/>
        </w:numPr>
        <w:spacing w:line="480" w:lineRule="auto"/>
        <w:ind w:leftChars="0"/>
        <w:rPr>
          <w:rFonts w:ascii="Times New Roman" w:hAnsi="Times New Roman" w:cs="Times New Roman"/>
          <w:b/>
          <w:bCs/>
          <w:sz w:val="24"/>
          <w:szCs w:val="24"/>
        </w:rPr>
      </w:pPr>
      <w:r w:rsidRPr="00356992">
        <w:rPr>
          <w:rFonts w:ascii="Times New Roman" w:hAnsi="Times New Roman" w:cs="Times New Roman" w:hint="eastAsia"/>
          <w:b/>
          <w:bCs/>
          <w:sz w:val="24"/>
          <w:szCs w:val="24"/>
        </w:rPr>
        <w:t>T</w:t>
      </w:r>
      <w:r w:rsidRPr="00356992">
        <w:rPr>
          <w:rFonts w:ascii="Times New Roman" w:hAnsi="Times New Roman" w:cs="Times New Roman"/>
          <w:b/>
          <w:bCs/>
          <w:sz w:val="24"/>
          <w:szCs w:val="24"/>
        </w:rPr>
        <w:t>heory</w:t>
      </w:r>
    </w:p>
    <w:p w14:paraId="36C0A528" w14:textId="0302A3E4" w:rsidR="001E7AC6" w:rsidRPr="00356992" w:rsidRDefault="001E7AC6" w:rsidP="00F3104E">
      <w:pPr>
        <w:pStyle w:val="a3"/>
        <w:numPr>
          <w:ilvl w:val="1"/>
          <w:numId w:val="5"/>
        </w:numPr>
        <w:spacing w:line="480" w:lineRule="auto"/>
        <w:ind w:leftChars="0"/>
        <w:rPr>
          <w:rFonts w:ascii="Times New Roman" w:hAnsi="Times New Roman" w:cs="Times New Roman"/>
          <w:b/>
          <w:sz w:val="24"/>
          <w:szCs w:val="24"/>
        </w:rPr>
      </w:pPr>
      <w:proofErr w:type="spellStart"/>
      <w:r w:rsidRPr="00356992">
        <w:rPr>
          <w:rFonts w:ascii="Times New Roman" w:hAnsi="Times New Roman" w:cs="Times New Roman"/>
          <w:b/>
          <w:sz w:val="24"/>
          <w:szCs w:val="24"/>
        </w:rPr>
        <w:t>Lindbladian</w:t>
      </w:r>
      <w:proofErr w:type="spellEnd"/>
      <w:r w:rsidRPr="00356992">
        <w:rPr>
          <w:rFonts w:ascii="Times New Roman" w:hAnsi="Times New Roman" w:cs="Times New Roman"/>
          <w:b/>
          <w:sz w:val="24"/>
          <w:szCs w:val="24"/>
        </w:rPr>
        <w:t xml:space="preserve"> quantum master equation </w:t>
      </w:r>
    </w:p>
    <w:p w14:paraId="178CCB65" w14:textId="5DC6BFD2" w:rsidR="001E7AC6" w:rsidRPr="00356992" w:rsidRDefault="00067070" w:rsidP="00067070">
      <w:pPr>
        <w:spacing w:line="480" w:lineRule="auto"/>
        <w:ind w:firstLineChars="100" w:firstLine="240"/>
        <w:rPr>
          <w:rFonts w:ascii="Times New Roman" w:hAnsi="Times New Roman" w:cs="Times New Roman"/>
          <w:bCs/>
          <w:sz w:val="24"/>
          <w:szCs w:val="24"/>
        </w:rPr>
      </w:pPr>
      <w:r w:rsidRPr="00356992">
        <w:rPr>
          <w:rFonts w:ascii="Times New Roman" w:hAnsi="Times New Roman" w:cs="Times New Roman" w:hint="eastAsia"/>
          <w:bCs/>
          <w:sz w:val="24"/>
          <w:szCs w:val="24"/>
        </w:rPr>
        <w:t>T</w:t>
      </w:r>
      <w:r w:rsidRPr="00356992">
        <w:rPr>
          <w:rFonts w:ascii="Times New Roman" w:hAnsi="Times New Roman" w:cs="Times New Roman"/>
          <w:bCs/>
          <w:sz w:val="24"/>
          <w:szCs w:val="24"/>
        </w:rPr>
        <w:t>o theoretically investigate the dynamical feature of excitons, we perform nonperturbative density matrix analysis on TMD monolayers using the Lindblad master equation.</w:t>
      </w:r>
      <w:r w:rsidR="00DD52C5" w:rsidRPr="00356992">
        <w:rPr>
          <w:rFonts w:ascii="Times New Roman" w:hAnsi="Times New Roman" w:cs="Times New Roman"/>
          <w:bCs/>
          <w:sz w:val="24"/>
          <w:szCs w:val="24"/>
        </w:rPr>
        <w:fldChar w:fldCharType="begin"/>
      </w:r>
      <w:r w:rsidR="00336EF4" w:rsidRPr="00356992">
        <w:rPr>
          <w:rFonts w:ascii="Times New Roman" w:hAnsi="Times New Roman" w:cs="Times New Roman"/>
          <w:bCs/>
          <w:sz w:val="24"/>
          <w:szCs w:val="24"/>
        </w:rPr>
        <w:instrText xml:space="preserve"> ADDIN ZOTERO_ITEM CSL_CITATION {"citationID":"5nS0Kna1","properties":{"formattedCitation":"\\uc0\\u160{}[37\\uc0\\u8211{}39]","plainCitation":" [37–39]","noteIndex":0},"citationItems":[{"id":2751,"uris":["http://zotero.org/users/10892785/items/IGSLVJ7V"],"itemData":{"id":2751,"type":"article-journal","abstract":"The theory of open quantum systems is one of the most essential tools for the development of quantum technologies. Furthermore, the Lindblad (or Gorini-Kossakowski-Sudarshan-Lindblad) master equation plays a key role as it is the most general generator of Markovian dynamics in quantum systems. In this paper, we present this equation together with its derivation and methods of resolution. The presentation tries to be as self-contained and straightforward as possible to be useful to readers with no previous knowledge of this field.","container-title":"AIP Advances","DOI":"10.1063/1.5115323","ISSN":"2158-3226","issue":"2","journalAbbreviation":"AIP Advances","page":"025106","source":"Silverchair","title":"A short introduction to the Lindblad master equation","volume":"10","author":[{"family":"Manzano","given":"Daniel"}],"issued":{"date-parts":[["2020",2,4]]}}},{"id":2261,"uris":["http://zotero.org/users/10892785/items/I7QTF4TG"],"itemData":{"id":2261,"type":"article-journal","container-title":"Physical Review B","DOI":"10.1103/PhysRevB.108.035419","ISSN":"2469-9950, 2469-9969","issue":"3","journalAbbreviation":"Phys. Rev. B","language":"en","page":"035419","source":"DOI.org (Crossref)","title":"Magnetically tunable exciton valley coherence in monolayer WS 2 mediated by the electron-hole exchange and exciton-phonon interactions","volume":"108","author":[{"family":"Lan","given":"Kang"},{"family":"Xie","given":"Shijie"},{"family":"Fu","given":"Jiyong"},{"family":"Qu","given":"Fanyao"}],"issued":{"date-parts":[["2023",7,26]]}}},{"id":2351,"uris":["http://zotero.org/users/10892785/items/LQLQZ6WP"],"itemData":{"id":2351,"type":"article-journal","abstract":"Optimizing valley dynamics serves as an effective tool for facilitating the coherent control within the framework of two-dimensional semiconductors. In this study, we develop a comprehensive model that encompasses both intravalley and intervalley exciton channels in monolayer WSe2, and simultaneously takes the light-matter interaction into account. This model allows us to investigate the optimal control of valley dynamics starting from an initial coherent excitonic state. Drawing upon the quantum speed limit (QSL) theory, we propose two optimal control schemes with the goal of reducing the evolution time required for valley dynamics to reach the final state, and of enhancing the evolution speed over a period of time. We emphasize that the implementation of dynamical optimization is associated with the d</w:instrText>
      </w:r>
      <w:r w:rsidR="00336EF4" w:rsidRPr="00356992">
        <w:rPr>
          <w:rFonts w:ascii="Times New Roman" w:hAnsi="Times New Roman" w:cs="Times New Roman" w:hint="eastAsia"/>
          <w:bCs/>
          <w:sz w:val="24"/>
          <w:szCs w:val="24"/>
        </w:rPr>
        <w:instrText xml:space="preserve">etuning difference, the variance in exciton-laser field detunings between the </w:instrText>
      </w:r>
      <w:r w:rsidR="00336EF4" w:rsidRPr="00356992">
        <w:rPr>
          <w:rFonts w:ascii="Cambria Math" w:hAnsi="Cambria Math" w:cs="Cambria Math"/>
          <w:bCs/>
          <w:sz w:val="24"/>
          <w:szCs w:val="24"/>
        </w:rPr>
        <w:instrText>𝐾</w:instrText>
      </w:r>
      <w:r w:rsidR="00336EF4" w:rsidRPr="00356992">
        <w:rPr>
          <w:rFonts w:ascii="Times New Roman" w:hAnsi="Times New Roman" w:cs="Times New Roman" w:hint="eastAsia"/>
          <w:bCs/>
          <w:sz w:val="24"/>
          <w:szCs w:val="24"/>
        </w:rPr>
        <w:instrText xml:space="preserve"> and </w:instrText>
      </w:r>
      <w:r w:rsidR="00336EF4" w:rsidRPr="00356992">
        <w:rPr>
          <w:rFonts w:ascii="Cambria Math" w:hAnsi="Cambria Math" w:cs="Cambria Math"/>
          <w:bCs/>
          <w:sz w:val="24"/>
          <w:szCs w:val="24"/>
        </w:rPr>
        <w:instrText>𝐾</w:instrText>
      </w:r>
      <w:r w:rsidR="00336EF4" w:rsidRPr="00356992">
        <w:rPr>
          <w:rFonts w:ascii="Times New Roman" w:hAnsi="Times New Roman" w:cs="Times New Roman" w:hint="eastAsia"/>
          <w:bCs/>
          <w:sz w:val="24"/>
          <w:szCs w:val="24"/>
        </w:rPr>
        <w:instrText>′</w:instrText>
      </w:r>
      <w:r w:rsidR="00336EF4" w:rsidRPr="00356992">
        <w:rPr>
          <w:rFonts w:ascii="Times New Roman" w:hAnsi="Times New Roman" w:cs="Times New Roman" w:hint="eastAsia"/>
          <w:bCs/>
          <w:sz w:val="24"/>
          <w:szCs w:val="24"/>
        </w:rPr>
        <w:instrText xml:space="preserve"> valleys, dictated by the optical excitation mode and magnetically induced valley splitting. Specifically, to minimize the evolution time, we find that a small detunin</w:instrText>
      </w:r>
      <w:r w:rsidR="00336EF4" w:rsidRPr="00356992">
        <w:rPr>
          <w:rFonts w:ascii="Times New Roman" w:hAnsi="Times New Roman" w:cs="Times New Roman"/>
          <w:bCs/>
          <w:sz w:val="24"/>
          <w:szCs w:val="24"/>
        </w:rPr>
        <w:instrText xml:space="preserve">g difference drives the actual dynamical path to converge toward the geodesic length from the initial state to final state, enabling the system to evolve in the shortest time. In particular, in the presence of valley coherence, the actual evolution time closely aligns with the calculated QSL time, facilitating high-fidelity quantum system evolution. Conversely, we illustrate a remarkable enhancement in the evolution speed of valley dynamics by using a large detuning difference, which induces emerging valley polarization even without initial polarization. Our work has important theoretical implications for facilitating coherent valley manipulations, and could also serve as a guide for searching optimal evolution path in relevant experiments.","container-title":"Physical Review B","DOI":"10.1103/PhysRevB.110.125420","issue":"12","journalAbbreviation":"Phys. Rev. B","note":"publisher: American Physical Society","page":"125420","source":"APS","title":"Laser-field detuning assisted optimization of valley dynamics in monolayer ${\\mathrm{WSe}}_{2}$","volume":"110","author":[{"family":"Lan","given":"Kang"},{"family":"Xie","given":"Shijie"},{"family":"Fu","given":"Jiyong"}],"issued":{"date-parts":[["2024",9,16]]}}}],"schema":"https://github.com/citation-style-language/schema/raw/master/csl-citation.json"} </w:instrText>
      </w:r>
      <w:r w:rsidR="00DD52C5" w:rsidRPr="00356992">
        <w:rPr>
          <w:rFonts w:ascii="Times New Roman" w:hAnsi="Times New Roman" w:cs="Times New Roman"/>
          <w:bCs/>
          <w:sz w:val="24"/>
          <w:szCs w:val="24"/>
        </w:rPr>
        <w:fldChar w:fldCharType="separate"/>
      </w:r>
      <w:r w:rsidR="00336EF4" w:rsidRPr="00356992">
        <w:rPr>
          <w:rFonts w:ascii="Times New Roman" w:hAnsi="Times New Roman" w:cs="Times New Roman"/>
          <w:kern w:val="0"/>
          <w:sz w:val="24"/>
          <w:szCs w:val="24"/>
        </w:rPr>
        <w:t> [37–39]</w:t>
      </w:r>
      <w:r w:rsidR="00DD52C5" w:rsidRPr="00356992">
        <w:rPr>
          <w:rFonts w:ascii="Times New Roman" w:hAnsi="Times New Roman" w:cs="Times New Roman"/>
          <w:bCs/>
          <w:sz w:val="24"/>
          <w:szCs w:val="24"/>
        </w:rPr>
        <w:fldChar w:fldCharType="end"/>
      </w:r>
      <w:r w:rsidRPr="00356992">
        <w:rPr>
          <w:rFonts w:ascii="Times New Roman" w:hAnsi="Times New Roman" w:cs="Times New Roman" w:hint="eastAsia"/>
          <w:bCs/>
          <w:sz w:val="24"/>
          <w:szCs w:val="24"/>
        </w:rPr>
        <w:t xml:space="preserve"> </w:t>
      </w:r>
      <w:r w:rsidR="001E7AC6" w:rsidRPr="00356992">
        <w:rPr>
          <w:rFonts w:ascii="Times New Roman" w:hAnsi="Times New Roman" w:cs="Times New Roman"/>
          <w:bCs/>
          <w:sz w:val="24"/>
          <w:szCs w:val="24"/>
        </w:rPr>
        <w:t xml:space="preserve">Considering the minimal model Hamiltonian </w:t>
      </w:r>
      <w:r w:rsidR="00B84CBF" w:rsidRPr="00356992">
        <w:rPr>
          <w:rFonts w:ascii="Times New Roman" w:hAnsi="Times New Roman" w:cs="Times New Roman"/>
          <w:bCs/>
          <w:sz w:val="24"/>
          <w:szCs w:val="24"/>
        </w:rPr>
        <w:t>for</w:t>
      </w:r>
      <w:r w:rsidR="001E7AC6" w:rsidRPr="00356992">
        <w:rPr>
          <w:rFonts w:ascii="Times New Roman" w:hAnsi="Times New Roman" w:cs="Times New Roman"/>
          <w:bCs/>
          <w:sz w:val="24"/>
          <w:szCs w:val="24"/>
        </w:rPr>
        <w:t xml:space="preserve"> the interaction </w:t>
      </w:r>
      <w:r w:rsidR="00B84CBF" w:rsidRPr="00356992">
        <w:rPr>
          <w:rFonts w:ascii="Times New Roman" w:hAnsi="Times New Roman" w:cs="Times New Roman"/>
          <w:bCs/>
          <w:sz w:val="24"/>
          <w:szCs w:val="24"/>
        </w:rPr>
        <w:t>within a</w:t>
      </w:r>
      <w:r w:rsidR="001E7AC6" w:rsidRPr="00356992">
        <w:rPr>
          <w:rFonts w:ascii="Times New Roman" w:hAnsi="Times New Roman" w:cs="Times New Roman"/>
          <w:bCs/>
          <w:sz w:val="24"/>
          <w:szCs w:val="24"/>
        </w:rPr>
        <w:t xml:space="preserve"> photonic bath, we </w:t>
      </w:r>
      <w:r w:rsidR="00B84CBF" w:rsidRPr="00356992">
        <w:rPr>
          <w:rFonts w:ascii="Times New Roman" w:hAnsi="Times New Roman" w:cs="Times New Roman"/>
          <w:bCs/>
          <w:sz w:val="24"/>
          <w:szCs w:val="24"/>
        </w:rPr>
        <w:t>have considered</w:t>
      </w:r>
      <w:r w:rsidR="001E7AC6" w:rsidRPr="00356992">
        <w:rPr>
          <w:rFonts w:ascii="Times New Roman" w:hAnsi="Times New Roman" w:cs="Times New Roman"/>
          <w:bCs/>
          <w:sz w:val="24"/>
          <w:szCs w:val="24"/>
        </w:rPr>
        <w:t xml:space="preserve"> a valley specific Jaynes-Cummings model. Exciton</w:t>
      </w:r>
      <w:r w:rsidR="00B84CBF" w:rsidRPr="00356992">
        <w:rPr>
          <w:rFonts w:ascii="Times New Roman" w:hAnsi="Times New Roman" w:cs="Times New Roman"/>
          <w:bCs/>
          <w:sz w:val="24"/>
          <w:szCs w:val="24"/>
        </w:rPr>
        <w:t>s</w:t>
      </w:r>
      <w:r w:rsidR="001E7AC6" w:rsidRPr="00356992">
        <w:rPr>
          <w:rFonts w:ascii="Times New Roman" w:hAnsi="Times New Roman" w:cs="Times New Roman"/>
          <w:bCs/>
          <w:sz w:val="24"/>
          <w:szCs w:val="24"/>
        </w:rPr>
        <w:t xml:space="preserve"> in two different valleys </w:t>
      </w:r>
      <w:r w:rsidR="00B84CBF" w:rsidRPr="00356992">
        <w:rPr>
          <w:rFonts w:ascii="Times New Roman" w:hAnsi="Times New Roman" w:cs="Times New Roman"/>
          <w:bCs/>
          <w:sz w:val="24"/>
          <w:szCs w:val="24"/>
        </w:rPr>
        <w:t xml:space="preserve">(so called </w:t>
      </w:r>
      <m:oMath>
        <m:r>
          <w:rPr>
            <w:rFonts w:ascii="Cambria Math" w:hAnsi="Cambria Math" w:cs="Times New Roman"/>
            <w:sz w:val="24"/>
            <w:szCs w:val="24"/>
          </w:rPr>
          <m:t>K</m:t>
        </m:r>
      </m:oMath>
      <w:r w:rsidR="001E7AC6" w:rsidRPr="00356992">
        <w:rPr>
          <w:rFonts w:ascii="Times New Roman" w:hAnsi="Times New Roman" w:cs="Times New Roman" w:hint="eastAsia"/>
          <w:bCs/>
          <w:sz w:val="24"/>
          <w:szCs w:val="24"/>
        </w:rPr>
        <w:t xml:space="preserve"> </w:t>
      </w:r>
      <w:r w:rsidR="001E7AC6" w:rsidRPr="00356992">
        <w:rPr>
          <w:rFonts w:ascii="Times New Roman" w:hAnsi="Times New Roman" w:cs="Times New Roman"/>
          <w:bCs/>
          <w:sz w:val="24"/>
          <w:szCs w:val="24"/>
        </w:rPr>
        <w:t xml:space="preserve">and </w:t>
      </w:r>
      <m:oMath>
        <m:r>
          <w:rPr>
            <w:rFonts w:ascii="Cambria Math" w:hAnsi="Cambria Math" w:cs="Times New Roman"/>
            <w:sz w:val="24"/>
            <w:szCs w:val="24"/>
          </w:rPr>
          <m:t>K'</m:t>
        </m:r>
      </m:oMath>
      <w:r w:rsidR="00B84CBF" w:rsidRPr="00356992">
        <w:rPr>
          <w:rFonts w:ascii="Times New Roman" w:hAnsi="Times New Roman" w:cs="Times New Roman" w:hint="eastAsia"/>
          <w:sz w:val="24"/>
          <w:szCs w:val="24"/>
        </w:rPr>
        <w:t xml:space="preserve"> </w:t>
      </w:r>
      <w:r w:rsidR="00B84CBF" w:rsidRPr="00356992">
        <w:rPr>
          <w:rFonts w:ascii="Times New Roman" w:hAnsi="Times New Roman" w:cs="Times New Roman"/>
          <w:sz w:val="24"/>
          <w:szCs w:val="24"/>
        </w:rPr>
        <w:t>valley)</w:t>
      </w:r>
      <w:r w:rsidR="00BE0564" w:rsidRPr="00356992">
        <w:rPr>
          <w:rFonts w:ascii="Times New Roman" w:hAnsi="Times New Roman" w:cs="Times New Roman"/>
          <w:bCs/>
          <w:sz w:val="24"/>
          <w:szCs w:val="24"/>
        </w:rPr>
        <w:t xml:space="preserve"> form</w:t>
      </w:r>
      <w:r w:rsidR="00B84CBF" w:rsidRPr="00356992">
        <w:rPr>
          <w:rFonts w:ascii="Times New Roman" w:hAnsi="Times New Roman" w:cs="Times New Roman"/>
          <w:bCs/>
          <w:sz w:val="24"/>
          <w:szCs w:val="24"/>
        </w:rPr>
        <w:t>s</w:t>
      </w:r>
      <w:r w:rsidR="00BE0564" w:rsidRPr="00356992">
        <w:rPr>
          <w:rFonts w:ascii="Times New Roman" w:hAnsi="Times New Roman" w:cs="Times New Roman"/>
          <w:bCs/>
          <w:sz w:val="24"/>
          <w:szCs w:val="24"/>
        </w:rPr>
        <w:t xml:space="preserve"> a</w:t>
      </w:r>
      <w:r w:rsidR="00817E37" w:rsidRPr="00356992">
        <w:rPr>
          <w:rFonts w:ascii="Times New Roman" w:hAnsi="Times New Roman" w:cs="Times New Roman"/>
          <w:bCs/>
          <w:sz w:val="24"/>
          <w:szCs w:val="24"/>
        </w:rPr>
        <w:t>n</w:t>
      </w:r>
      <w:r w:rsidR="00BE0564" w:rsidRPr="00356992">
        <w:rPr>
          <w:rFonts w:ascii="Times New Roman" w:hAnsi="Times New Roman" w:cs="Times New Roman"/>
          <w:bCs/>
          <w:sz w:val="24"/>
          <w:szCs w:val="24"/>
        </w:rPr>
        <w:t xml:space="preserve"> energy degenerate V-type three level atomic system,</w:t>
      </w:r>
      <w:r w:rsidR="001E7AC6" w:rsidRPr="00356992">
        <w:rPr>
          <w:rFonts w:ascii="Times New Roman" w:hAnsi="Times New Roman" w:cs="Times New Roman"/>
          <w:bCs/>
          <w:sz w:val="24"/>
          <w:szCs w:val="24"/>
        </w:rPr>
        <w:t xml:space="preserve"> </w:t>
      </w:r>
      <w:r w:rsidR="00B84CBF" w:rsidRPr="00356992">
        <w:rPr>
          <w:rFonts w:ascii="Times New Roman" w:hAnsi="Times New Roman" w:cs="Times New Roman"/>
          <w:bCs/>
          <w:sz w:val="24"/>
          <w:szCs w:val="24"/>
        </w:rPr>
        <w:t xml:space="preserve">and </w:t>
      </w:r>
      <w:r w:rsidR="001E7AC6" w:rsidRPr="00356992">
        <w:rPr>
          <w:rFonts w:ascii="Times New Roman" w:hAnsi="Times New Roman" w:cs="Times New Roman"/>
          <w:bCs/>
          <w:sz w:val="24"/>
          <w:szCs w:val="24"/>
        </w:rPr>
        <w:t>are individually coupled to</w:t>
      </w:r>
      <w:r w:rsidR="00B84CBF" w:rsidRPr="00356992">
        <w:rPr>
          <w:rFonts w:ascii="Times New Roman" w:hAnsi="Times New Roman" w:cs="Times New Roman"/>
          <w:bCs/>
          <w:sz w:val="24"/>
          <w:szCs w:val="24"/>
        </w:rPr>
        <w:t xml:space="preserve"> the</w:t>
      </w:r>
      <w:r w:rsidR="001E7AC6" w:rsidRPr="00356992">
        <w:rPr>
          <w:rFonts w:ascii="Times New Roman" w:hAnsi="Times New Roman" w:cs="Times New Roman"/>
          <w:bCs/>
          <w:sz w:val="24"/>
          <w:szCs w:val="24"/>
        </w:rPr>
        <w:t xml:space="preserve"> helicity-resolved photon modes</w:t>
      </w:r>
      <w:r w:rsidR="00B84CBF" w:rsidRPr="00356992">
        <w:rPr>
          <w:rFonts w:ascii="Times New Roman" w:hAnsi="Times New Roman" w:cs="Times New Roman"/>
          <w:bCs/>
          <w:sz w:val="24"/>
          <w:szCs w:val="24"/>
        </w:rPr>
        <w:t>, i.e.</w:t>
      </w:r>
      <w:r w:rsidR="001E7AC6" w:rsidRPr="00356992">
        <w:rPr>
          <w:rFonts w:ascii="Times New Roman" w:hAnsi="Times New Roman" w:cs="Times New Roman"/>
          <w:bCs/>
          <w:sz w:val="24"/>
          <w:szCs w:val="24"/>
        </w:rPr>
        <w:t xml:space="preserve"> right-circular polarized and left-circular polarized photon</w:t>
      </w:r>
      <w:r w:rsidR="00F442D3" w:rsidRPr="00356992">
        <w:rPr>
          <w:rFonts w:ascii="Times New Roman" w:hAnsi="Times New Roman" w:cs="Times New Roman"/>
          <w:bCs/>
          <w:sz w:val="24"/>
          <w:szCs w:val="24"/>
        </w:rPr>
        <w:t>.</w:t>
      </w:r>
      <w:r w:rsidR="005B6614" w:rsidRPr="00356992">
        <w:rPr>
          <w:rFonts w:ascii="Times New Roman" w:hAnsi="Times New Roman" w:cs="Times New Roman"/>
          <w:bCs/>
          <w:sz w:val="24"/>
          <w:szCs w:val="24"/>
        </w:rPr>
        <w:fldChar w:fldCharType="begin"/>
      </w:r>
      <w:r w:rsidR="00336EF4" w:rsidRPr="00356992">
        <w:rPr>
          <w:rFonts w:ascii="Times New Roman" w:hAnsi="Times New Roman" w:cs="Times New Roman"/>
          <w:bCs/>
          <w:sz w:val="24"/>
          <w:szCs w:val="24"/>
        </w:rPr>
        <w:instrText xml:space="preserve"> ADDIN ZOTERO_ITEM CSL_CITATION {"citationID":"WLmo0kXm","properties":{"formattedCitation":"\\uc0\\u160{}[38\\uc0\\u8211{}41]","plainCitation":" [38–41]","noteIndex":0},"citationItems":[{"id":2261,"uris":["http://zotero.org/users/10892785/items/I7QTF4TG"],"itemData":{"id":2261,"type":"article-journal","container-title":"Physical Review B","DOI":"10.1103/PhysRevB.108.035419","ISSN":"2469-9950, 2469-9969","issue":"3","journalAbbreviation":"Phys. Rev. B","language":"en","page":"035419","source":"DOI.org (Crossref)","title":"Magnetically tunable exciton valley coherence in monolayer WS 2 mediated by the electron-hole exchange and exciton-phonon interactions","volume":"108","author":[{"family":"Lan","given":"Kang"},{"family":"Xie","given":"Shijie"},{"family":"Fu","given":"Jiyong"},{"family":"Qu","given":"Fanyao"}],"issued":{"date-parts":[["2023",7,26]]}}},{"id":2351,"uris":["http://zotero.org/users/10892785/items/LQLQZ6WP"],"itemData":{"id":2351,"type":"article-journal","abstract":"Optimizing valley dynamics serves as an effective tool for facilitating the coherent control within the framework of two-dimensional semiconductors. In this study, we develop a comprehensive model that encompasses both intravalley and intervalley exciton channels in monolayer WSe2, and simultaneously takes the light-matter interaction into account. This model allows us to investigate the optimal control of valley dynamics starting from an initial coherent excitonic state. Drawing upon the quantum speed limit (QSL) theory, we propose two optimal control schemes with the goal of reducing the evolution time required for valley dynamics to reach the final state, and of enhancing the evolution speed over a period of time. We emphasize that the implementation of dynamical optimization is </w:instrText>
      </w:r>
      <w:r w:rsidR="00336EF4" w:rsidRPr="00356992">
        <w:rPr>
          <w:rFonts w:ascii="Times New Roman" w:hAnsi="Times New Roman" w:cs="Times New Roman" w:hint="eastAsia"/>
          <w:bCs/>
          <w:sz w:val="24"/>
          <w:szCs w:val="24"/>
        </w:rPr>
        <w:instrText xml:space="preserve">associated with the detuning difference, the variance in exciton-laser field detunings between the </w:instrText>
      </w:r>
      <w:r w:rsidR="00336EF4" w:rsidRPr="00356992">
        <w:rPr>
          <w:rFonts w:ascii="Cambria Math" w:hAnsi="Cambria Math" w:cs="Cambria Math"/>
          <w:bCs/>
          <w:sz w:val="24"/>
          <w:szCs w:val="24"/>
        </w:rPr>
        <w:instrText>𝐾</w:instrText>
      </w:r>
      <w:r w:rsidR="00336EF4" w:rsidRPr="00356992">
        <w:rPr>
          <w:rFonts w:ascii="Times New Roman" w:hAnsi="Times New Roman" w:cs="Times New Roman" w:hint="eastAsia"/>
          <w:bCs/>
          <w:sz w:val="24"/>
          <w:szCs w:val="24"/>
        </w:rPr>
        <w:instrText xml:space="preserve"> and </w:instrText>
      </w:r>
      <w:r w:rsidR="00336EF4" w:rsidRPr="00356992">
        <w:rPr>
          <w:rFonts w:ascii="Cambria Math" w:hAnsi="Cambria Math" w:cs="Cambria Math"/>
          <w:bCs/>
          <w:sz w:val="24"/>
          <w:szCs w:val="24"/>
        </w:rPr>
        <w:instrText>𝐾</w:instrText>
      </w:r>
      <w:r w:rsidR="00336EF4" w:rsidRPr="00356992">
        <w:rPr>
          <w:rFonts w:ascii="Times New Roman" w:hAnsi="Times New Roman" w:cs="Times New Roman" w:hint="eastAsia"/>
          <w:bCs/>
          <w:sz w:val="24"/>
          <w:szCs w:val="24"/>
        </w:rPr>
        <w:instrText>′</w:instrText>
      </w:r>
      <w:r w:rsidR="00336EF4" w:rsidRPr="00356992">
        <w:rPr>
          <w:rFonts w:ascii="Times New Roman" w:hAnsi="Times New Roman" w:cs="Times New Roman" w:hint="eastAsia"/>
          <w:bCs/>
          <w:sz w:val="24"/>
          <w:szCs w:val="24"/>
        </w:rPr>
        <w:instrText xml:space="preserve"> valleys, dictated by the optical excitation mode and magnetically induced valley splitting. Specifically, to minimize the evolution time, we find</w:instrText>
      </w:r>
      <w:r w:rsidR="00336EF4" w:rsidRPr="00356992">
        <w:rPr>
          <w:rFonts w:ascii="Times New Roman" w:hAnsi="Times New Roman" w:cs="Times New Roman"/>
          <w:bCs/>
          <w:sz w:val="24"/>
          <w:szCs w:val="24"/>
        </w:rPr>
        <w:instrText xml:space="preserve"> that a small detuning difference drives the actual dynamical path to converge toward the geodesic length from the initial state to final state, enabling the system to evolve in the shortest time. In particular, in the presence of valley coherence, the actual evolution time closely aligns with the calculated QSL time, facilitating high-fidelity quantum system evolution. Conversely, we illustrate a remarkable enhancement in the evolution speed of valley dynamics by using a large detuning difference, which induces emerging valley polarization even without initial polarization. Our work has important theoretical implications for facilitating coherent valley manipulations, and could also serve as a guide for searching optimal evolution path in relevant experiments.","container-title":"Physical Review B","DOI":"10.1103/PhysRevB.110.125420","issue":"12","journalAbbreviation":"Phys. Rev. B","note":"publisher: American Physical Society","page":"125420","source":"APS","title":"Laser-field detuning assisted optimization of valley dynamics in monolayer ${\\mathrm{WSe}}_{2}$","volume":"110","author":[{"family":"Lan","given":"Kang"},{"family":"Xie","given":"Shijie"},{"family":"Fu","given":"Jiyong"}],"issued":{"date-parts":[["2024",9,16]]}}},{"id":2316,"uris":["http://zotero.org/users/10892785/items/4F87Z5AR"],"itemData":{"id":2316,"type":"article-journal","abstract":"Single layers of transition metal dichalcogenides are two-dimensional (2D) direct-bandgap semiconductors with degenerate, but inequivalent, ‘valleys’ in the electronic structure that can be selectively excited by polarized light. Coherent superpositions of light and matter, exciton–polaritons, have been observed when these materials are strongly coupled to photons, but these hybrid quasiparticles do not harness the valley sensitivity of the monolayer semiconductors. Here, we observe valley-polarized exciton–polaritons in monolayers of MoS2 embedded in a dielectric microcavity. These light–matter quasiparticles emit polarized light with spectral Rabi splitting and anticrossing indicative of strongly coupled exciton–polaritons in the topologically separate spin-coupled valleys. The interplay of intervalley depolarization and cavity-modified exciton dynamics in the high-cooperativity regime causes valley-polarized exciton–polaritons to persist at room temperature, distinct from the vanishing polarization in bare monolayers. Achieving polarization-sensitive polaritonic devices operating at room temperature presents a pathway for manipulating novel valley degrees of freedom in coherent states of light and matter.","container-title":"Nature Photonics","DOI":"10.1038/nphoton.2017.86","ISSN":"1749-4893","issue":"7","journalAbbreviation":"Nature Photon","language":"en","license":"2017 Springer Nature Limited","note":"publisher: Nature Publishing Group","page":"431-435","source":"www.nature.com","title":"Valley-polarized exciton–polaritons in a monolayer semiconductor","volume":"11","author":[{"family":"Chen","given":"Yen-Jung"},{"family":"Cain","given":"Jeffrey D."},{"family":"Stanev","given":"Teodor K."},{"family":"Dravid","given":"Vinayak P."},{"family":"Stern","given":"Nathaniel P."}],"issued":{"date-parts":[["2017",7]]}}},{"id":2255,"uris":["http://zotero.org/users/10892785/items/U6T6FB65"],"itemData":{"id":2255,"type":"article-journal","abstract":"The emerging field of valleytronics aims to coherently manipulate an electron and/or hole’s valley pseudospin as an information bearing degree of freedom (DOF). Monolayer transition metal dichalcogenides, due to their strongly bound excitons, their degenerate valleys and their seamless interfacing with photons are a promising candidate for room temperature valleytronics. Although the exciton binding energy suggests room temperature valley coherence should be possible, it has been elusive to-date. A potential solution involves the formation of half-light, half-matter cavity polaritons based on 2D material excitons. It has recently been discovered that cavity polaritons can inherit the valley DOF. Here, we demonstrate the room temperature valley coherence of valley-polaritons by embedding a monolayer of tungsten diselenide in a monolithic dielectric cavity. The extra decay path introduced by the exciton-cavity coupling, which is free from decoherence, is the key to room temperature valley coherence preservation. These observations paves the way for practical valleytronic devices.","container-title":"Nature Communications","DOI":"10.1038/s41467-019-09490-6","ISSN":"2041-1723","issue":"1","journalAbbreviation":"Nat Commun","language":"en","license":"2019 The Author(s)","note":"publisher: Nature Publishing Group","page":"1513","source":"www.nature.com","title":"Room-temperature valley coherence in a polaritonic system","volume":"10","author":[{"family":"Qiu","given":"L."},{"family":"Chakraborty","given":"C."},{"family":"Dhara","given":"S."},{"family":"Vamivakas","given":"A. N."}],"issued":{"date-parts":[["2019",4,3]]}}}],"schema":"https://github.com/citation-style-language/schema/raw/master/csl-citation.json"} </w:instrText>
      </w:r>
      <w:r w:rsidR="005B6614" w:rsidRPr="00356992">
        <w:rPr>
          <w:rFonts w:ascii="Times New Roman" w:hAnsi="Times New Roman" w:cs="Times New Roman"/>
          <w:bCs/>
          <w:sz w:val="24"/>
          <w:szCs w:val="24"/>
        </w:rPr>
        <w:fldChar w:fldCharType="separate"/>
      </w:r>
      <w:r w:rsidR="00336EF4" w:rsidRPr="00356992">
        <w:rPr>
          <w:rFonts w:ascii="Times New Roman" w:hAnsi="Times New Roman" w:cs="Times New Roman"/>
          <w:kern w:val="0"/>
          <w:sz w:val="24"/>
          <w:szCs w:val="24"/>
        </w:rPr>
        <w:t> [38–41]</w:t>
      </w:r>
      <w:r w:rsidR="005B6614" w:rsidRPr="00356992">
        <w:rPr>
          <w:rFonts w:ascii="Times New Roman" w:hAnsi="Times New Roman" w:cs="Times New Roman"/>
          <w:bCs/>
          <w:sz w:val="24"/>
          <w:szCs w:val="24"/>
        </w:rPr>
        <w:fldChar w:fldCharType="end"/>
      </w:r>
      <w:r w:rsidR="00B84CBF" w:rsidRPr="00356992">
        <w:rPr>
          <w:rFonts w:ascii="Times New Roman" w:hAnsi="Times New Roman" w:cs="Times New Roman"/>
          <w:bCs/>
          <w:sz w:val="24"/>
          <w:szCs w:val="24"/>
        </w:rPr>
        <w:t xml:space="preserve"> The Hamiltonian reads,</w:t>
      </w:r>
    </w:p>
    <w:p w14:paraId="25B1B7D8" w14:textId="33191AFA" w:rsidR="00BE0564" w:rsidRPr="00356992" w:rsidRDefault="00B83453" w:rsidP="00BE0564">
      <w:pPr>
        <w:spacing w:line="480" w:lineRule="auto"/>
        <w:rPr>
          <w:rFonts w:ascii="Times New Roman" w:hAnsi="Times New Roman" w:cs="Times New Roman"/>
          <w:bCs/>
          <w:sz w:val="24"/>
          <w:szCs w:val="24"/>
        </w:rPr>
      </w:pPr>
      <m:oMathPara>
        <m:oMath>
          <m:eqArr>
            <m:eqArrPr>
              <m:maxDist m:val="1"/>
              <m:ctrlPr>
                <w:rPr>
                  <w:rFonts w:ascii="Cambria Math" w:hAnsi="Cambria Math" w:cs="Times New Roman"/>
                  <w:bCs/>
                  <w:i/>
                  <w:sz w:val="24"/>
                  <w:szCs w:val="24"/>
                </w:rPr>
              </m:ctrlPr>
            </m:eqArrPr>
            <m:e>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m:t>
              </m:r>
              <m:nary>
                <m:naryPr>
                  <m:chr m:val="∑"/>
                  <m:supHide m:val="1"/>
                  <m:ctrlPr>
                    <w:rPr>
                      <w:rFonts w:ascii="Cambria Math" w:hAnsi="Cambria Math" w:cs="Times New Roman"/>
                      <w:bCs/>
                      <w:i/>
                      <w:sz w:val="24"/>
                      <w:szCs w:val="24"/>
                    </w:rPr>
                  </m:ctrlPr>
                </m:naryPr>
                <m:sub>
                  <m:r>
                    <w:rPr>
                      <w:rFonts w:ascii="Cambria Math" w:hAnsi="Cambria Math" w:cs="Times New Roman"/>
                      <w:sz w:val="24"/>
                      <w:szCs w:val="24"/>
                    </w:rPr>
                    <m:t>j∈</m:t>
                  </m:r>
                  <m:d>
                    <m:dPr>
                      <m:begChr m:val="{"/>
                      <m:endChr m:val="}"/>
                      <m:ctrlPr>
                        <w:rPr>
                          <w:rFonts w:ascii="Cambria Math" w:hAnsi="Cambria Math" w:cs="Times New Roman"/>
                          <w:bCs/>
                          <w:i/>
                          <w:sz w:val="24"/>
                          <w:szCs w:val="24"/>
                        </w:rPr>
                      </m:ctrlPr>
                    </m:dPr>
                    <m:e>
                      <m:r>
                        <w:rPr>
                          <w:rFonts w:ascii="Cambria Math" w:hAnsi="Cambria Math" w:cs="Times New Roman"/>
                          <w:sz w:val="24"/>
                          <w:szCs w:val="24"/>
                        </w:rPr>
                        <m:t>K,</m:t>
                      </m:r>
                      <m:sSup>
                        <m:sSupPr>
                          <m:ctrlPr>
                            <w:rPr>
                              <w:rFonts w:ascii="Cambria Math" w:hAnsi="Cambria Math" w:cs="Times New Roman"/>
                              <w:bCs/>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e>
                  </m:d>
                </m:sub>
                <m:sup/>
                <m:e>
                  <m:r>
                    <w:rPr>
                      <w:rFonts w:ascii="Cambria Math" w:hAnsi="Cambria Math" w:cs="Times New Roman"/>
                      <w:sz w:val="24"/>
                      <w:szCs w:val="24"/>
                    </w:rPr>
                    <m:t>ℏ</m:t>
                  </m:r>
                  <m:sSub>
                    <m:sSubPr>
                      <m:ctrlPr>
                        <w:rPr>
                          <w:rFonts w:ascii="Cambria Math" w:hAnsi="Cambria Math" w:cs="Times New Roman"/>
                          <w:bCs/>
                          <w:i/>
                          <w:sz w:val="24"/>
                          <w:szCs w:val="24"/>
                        </w:rPr>
                      </m:ctrlPr>
                    </m:sSubPr>
                    <m:e>
                      <m:r>
                        <w:rPr>
                          <w:rFonts w:ascii="Cambria Math" w:hAnsi="Cambria Math" w:cs="Times New Roman"/>
                          <w:sz w:val="24"/>
                          <w:szCs w:val="24"/>
                        </w:rPr>
                        <m:t>ω</m:t>
                      </m:r>
                    </m:e>
                    <m:sub>
                      <m:r>
                        <w:rPr>
                          <w:rFonts w:ascii="Cambria Math" w:hAnsi="Cambria Math" w:cs="Times New Roman"/>
                          <w:sz w:val="24"/>
                          <w:szCs w:val="24"/>
                        </w:rPr>
                        <m:t>oj</m:t>
                      </m:r>
                    </m:sub>
                  </m:sSub>
                  <m:sSubSup>
                    <m:sSubSupPr>
                      <m:ctrlPr>
                        <w:rPr>
                          <w:rFonts w:ascii="Cambria Math" w:hAnsi="Cambria Math" w:cs="Times New Roman"/>
                          <w:bCs/>
                          <w:i/>
                          <w:sz w:val="24"/>
                          <w:szCs w:val="24"/>
                        </w:rPr>
                      </m:ctrlPr>
                    </m:sSubSupPr>
                    <m:e>
                      <m:r>
                        <w:rPr>
                          <w:rFonts w:ascii="Cambria Math" w:hAnsi="Cambria Math" w:cs="Times New Roman"/>
                          <w:sz w:val="24"/>
                          <w:szCs w:val="24"/>
                        </w:rPr>
                        <m:t>a</m:t>
                      </m:r>
                    </m:e>
                    <m:sub>
                      <m:r>
                        <w:rPr>
                          <w:rFonts w:ascii="Cambria Math" w:hAnsi="Cambria Math" w:cs="Times New Roman"/>
                          <w:sz w:val="24"/>
                          <w:szCs w:val="24"/>
                        </w:rPr>
                        <m:t>j</m:t>
                      </m:r>
                    </m:sub>
                    <m:sup>
                      <m:r>
                        <w:rPr>
                          <w:rFonts w:ascii="Cambria Math" w:hAnsi="Cambria Math" w:cs="Times New Roman"/>
                          <w:sz w:val="24"/>
                          <w:szCs w:val="24"/>
                        </w:rPr>
                        <m:t>†</m:t>
                      </m:r>
                    </m:sup>
                  </m:sSubSup>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e>
              </m:nary>
              <m:r>
                <w:rPr>
                  <w:rFonts w:ascii="Cambria Math" w:hAnsi="Cambria Math" w:cs="Times New Roman"/>
                  <w:sz w:val="24"/>
                  <w:szCs w:val="24"/>
                </w:rPr>
                <m:t>+</m:t>
              </m:r>
              <m:nary>
                <m:naryPr>
                  <m:chr m:val="∑"/>
                  <m:supHide m:val="1"/>
                  <m:ctrlPr>
                    <w:rPr>
                      <w:rFonts w:ascii="Cambria Math" w:hAnsi="Cambria Math" w:cs="Times New Roman"/>
                      <w:bCs/>
                      <w:i/>
                      <w:sz w:val="24"/>
                      <w:szCs w:val="24"/>
                    </w:rPr>
                  </m:ctrlPr>
                </m:naryPr>
                <m:sub>
                  <m:r>
                    <w:rPr>
                      <w:rFonts w:ascii="Cambria Math" w:hAnsi="Cambria Math" w:cs="Times New Roman"/>
                      <w:sz w:val="24"/>
                      <w:szCs w:val="24"/>
                    </w:rPr>
                    <m:t>j∈</m:t>
                  </m:r>
                  <m:d>
                    <m:dPr>
                      <m:begChr m:val="{"/>
                      <m:endChr m:val="}"/>
                      <m:ctrlPr>
                        <w:rPr>
                          <w:rFonts w:ascii="Cambria Math" w:hAnsi="Cambria Math" w:cs="Times New Roman"/>
                          <w:bCs/>
                          <w:i/>
                          <w:sz w:val="24"/>
                          <w:szCs w:val="24"/>
                        </w:rPr>
                      </m:ctrlPr>
                    </m:dPr>
                    <m:e>
                      <m:r>
                        <w:rPr>
                          <w:rFonts w:ascii="Cambria Math" w:hAnsi="Cambria Math" w:cs="Times New Roman"/>
                          <w:sz w:val="24"/>
                          <w:szCs w:val="24"/>
                        </w:rPr>
                        <m:t>K,</m:t>
                      </m:r>
                      <m:sSup>
                        <m:sSupPr>
                          <m:ctrlPr>
                            <w:rPr>
                              <w:rFonts w:ascii="Cambria Math" w:hAnsi="Cambria Math" w:cs="Times New Roman"/>
                              <w:bCs/>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e>
                  </m:d>
                </m:sub>
                <m:sup/>
                <m:e>
                  <m:r>
                    <w:rPr>
                      <w:rFonts w:ascii="Cambria Math" w:hAnsi="Cambria Math" w:cs="Times New Roman"/>
                      <w:sz w:val="24"/>
                      <w:szCs w:val="24"/>
                    </w:rPr>
                    <m:t>ℏ</m:t>
                  </m:r>
                  <m:sSub>
                    <m:sSubPr>
                      <m:ctrlPr>
                        <w:rPr>
                          <w:rFonts w:ascii="Cambria Math" w:hAnsi="Cambria Math" w:cs="Times New Roman"/>
                          <w:bCs/>
                          <w:i/>
                          <w:sz w:val="24"/>
                          <w:szCs w:val="24"/>
                        </w:rPr>
                      </m:ctrlPr>
                    </m:sSubPr>
                    <m:e>
                      <m:r>
                        <w:rPr>
                          <w:rFonts w:ascii="Cambria Math" w:hAnsi="Cambria Math" w:cs="Times New Roman"/>
                          <w:sz w:val="24"/>
                          <w:szCs w:val="24"/>
                        </w:rPr>
                        <m:t>ω</m:t>
                      </m:r>
                    </m:e>
                    <m:sub>
                      <m:r>
                        <w:rPr>
                          <w:rFonts w:ascii="Cambria Math" w:hAnsi="Cambria Math" w:cs="Times New Roman"/>
                          <w:sz w:val="24"/>
                          <w:szCs w:val="24"/>
                        </w:rPr>
                        <m:t>p</m:t>
                      </m:r>
                    </m:sub>
                  </m:sSub>
                  <m:sSubSup>
                    <m:sSubSupPr>
                      <m:ctrlPr>
                        <w:rPr>
                          <w:rFonts w:ascii="Cambria Math" w:hAnsi="Cambria Math" w:cs="Times New Roman"/>
                          <w:bCs/>
                          <w:i/>
                          <w:sz w:val="24"/>
                          <w:szCs w:val="24"/>
                        </w:rPr>
                      </m:ctrlPr>
                    </m:sSubSupPr>
                    <m:e>
                      <m:r>
                        <w:rPr>
                          <w:rFonts w:ascii="Cambria Math" w:hAnsi="Cambria Math" w:cs="Times New Roman"/>
                          <w:sz w:val="24"/>
                          <w:szCs w:val="24"/>
                        </w:rPr>
                        <m:t>b</m:t>
                      </m:r>
                    </m:e>
                    <m:sub>
                      <m:r>
                        <w:rPr>
                          <w:rFonts w:ascii="Cambria Math" w:hAnsi="Cambria Math" w:cs="Times New Roman"/>
                          <w:sz w:val="24"/>
                          <w:szCs w:val="24"/>
                        </w:rPr>
                        <m:t>j</m:t>
                      </m:r>
                    </m:sub>
                    <m:sup>
                      <m:r>
                        <w:rPr>
                          <w:rFonts w:ascii="Cambria Math" w:hAnsi="Cambria Math" w:cs="Times New Roman"/>
                          <w:sz w:val="24"/>
                          <w:szCs w:val="24"/>
                        </w:rPr>
                        <m:t>†</m:t>
                      </m:r>
                    </m:sup>
                  </m:sSubSup>
                  <m:sSub>
                    <m:sSubPr>
                      <m:ctrlPr>
                        <w:rPr>
                          <w:rFonts w:ascii="Cambria Math" w:hAnsi="Cambria Math" w:cs="Times New Roman"/>
                          <w:bCs/>
                          <w:i/>
                          <w:sz w:val="24"/>
                          <w:szCs w:val="24"/>
                        </w:rPr>
                      </m:ctrlPr>
                    </m:sSubPr>
                    <m:e>
                      <m:r>
                        <w:rPr>
                          <w:rFonts w:ascii="Cambria Math" w:hAnsi="Cambria Math" w:cs="Times New Roman"/>
                          <w:sz w:val="24"/>
                          <w:szCs w:val="24"/>
                        </w:rPr>
                        <m:t>b</m:t>
                      </m:r>
                    </m:e>
                    <m:sub>
                      <m:r>
                        <w:rPr>
                          <w:rFonts w:ascii="Cambria Math" w:hAnsi="Cambria Math" w:cs="Times New Roman"/>
                          <w:sz w:val="24"/>
                          <w:szCs w:val="24"/>
                        </w:rPr>
                        <m:t>j</m:t>
                      </m:r>
                    </m:sub>
                  </m:sSub>
                </m:e>
              </m:nary>
              <m:r>
                <w:rPr>
                  <w:rFonts w:ascii="Cambria Math" w:hAnsi="Cambria Math" w:cs="Times New Roman"/>
                  <w:sz w:val="24"/>
                  <w:szCs w:val="24"/>
                </w:rPr>
                <m:t>+ℏg</m:t>
              </m:r>
              <m:nary>
                <m:naryPr>
                  <m:chr m:val="∑"/>
                  <m:supHide m:val="1"/>
                  <m:ctrlPr>
                    <w:rPr>
                      <w:rFonts w:ascii="Cambria Math" w:hAnsi="Cambria Math" w:cs="Times New Roman"/>
                      <w:bCs/>
                      <w:i/>
                      <w:sz w:val="24"/>
                      <w:szCs w:val="24"/>
                    </w:rPr>
                  </m:ctrlPr>
                </m:naryPr>
                <m:sub>
                  <m:r>
                    <w:rPr>
                      <w:rFonts w:ascii="Cambria Math" w:hAnsi="Cambria Math" w:cs="Times New Roman"/>
                      <w:sz w:val="24"/>
                      <w:szCs w:val="24"/>
                    </w:rPr>
                    <m:t>j∈</m:t>
                  </m:r>
                  <m:d>
                    <m:dPr>
                      <m:begChr m:val="{"/>
                      <m:endChr m:val="}"/>
                      <m:ctrlPr>
                        <w:rPr>
                          <w:rFonts w:ascii="Cambria Math" w:hAnsi="Cambria Math" w:cs="Times New Roman"/>
                          <w:bCs/>
                          <w:i/>
                          <w:sz w:val="24"/>
                          <w:szCs w:val="24"/>
                        </w:rPr>
                      </m:ctrlPr>
                    </m:dPr>
                    <m:e>
                      <m:r>
                        <w:rPr>
                          <w:rFonts w:ascii="Cambria Math" w:hAnsi="Cambria Math" w:cs="Times New Roman"/>
                          <w:sz w:val="24"/>
                          <w:szCs w:val="24"/>
                        </w:rPr>
                        <m:t>K,</m:t>
                      </m:r>
                      <m:sSup>
                        <m:sSupPr>
                          <m:ctrlPr>
                            <w:rPr>
                              <w:rFonts w:ascii="Cambria Math" w:hAnsi="Cambria Math" w:cs="Times New Roman"/>
                              <w:bCs/>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e>
                  </m:d>
                </m:sub>
                <m:sup/>
                <m:e>
                  <m:sSubSup>
                    <m:sSubSupPr>
                      <m:ctrlPr>
                        <w:rPr>
                          <w:rFonts w:ascii="Cambria Math" w:hAnsi="Cambria Math" w:cs="Times New Roman"/>
                          <w:bCs/>
                          <w:i/>
                          <w:sz w:val="24"/>
                          <w:szCs w:val="24"/>
                        </w:rPr>
                      </m:ctrlPr>
                    </m:sSubSupPr>
                    <m:e>
                      <m:r>
                        <w:rPr>
                          <w:rFonts w:ascii="Cambria Math" w:hAnsi="Cambria Math" w:cs="Times New Roman"/>
                          <w:sz w:val="24"/>
                          <w:szCs w:val="24"/>
                        </w:rPr>
                        <m:t>b</m:t>
                      </m:r>
                    </m:e>
                    <m:sub>
                      <m:r>
                        <w:rPr>
                          <w:rFonts w:ascii="Cambria Math" w:hAnsi="Cambria Math" w:cs="Times New Roman"/>
                          <w:sz w:val="24"/>
                          <w:szCs w:val="24"/>
                        </w:rPr>
                        <m:t>j</m:t>
                      </m:r>
                    </m:sub>
                    <m:sup>
                      <m:r>
                        <w:rPr>
                          <w:rFonts w:ascii="Cambria Math" w:hAnsi="Cambria Math" w:cs="Times New Roman"/>
                          <w:sz w:val="24"/>
                          <w:szCs w:val="24"/>
                        </w:rPr>
                        <m:t>†</m:t>
                      </m:r>
                    </m:sup>
                  </m:sSubSup>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b</m:t>
                      </m:r>
                    </m:e>
                    <m:sub>
                      <m:r>
                        <w:rPr>
                          <w:rFonts w:ascii="Cambria Math" w:hAnsi="Cambria Math" w:cs="Times New Roman"/>
                          <w:sz w:val="24"/>
                          <w:szCs w:val="24"/>
                        </w:rPr>
                        <m:t>j</m:t>
                      </m:r>
                    </m:sub>
                  </m:sSub>
                  <m:sSubSup>
                    <m:sSubSupPr>
                      <m:ctrlPr>
                        <w:rPr>
                          <w:rFonts w:ascii="Cambria Math" w:hAnsi="Cambria Math" w:cs="Times New Roman"/>
                          <w:bCs/>
                          <w:i/>
                          <w:sz w:val="24"/>
                          <w:szCs w:val="24"/>
                        </w:rPr>
                      </m:ctrlPr>
                    </m:sSubSupPr>
                    <m:e>
                      <m:r>
                        <w:rPr>
                          <w:rFonts w:ascii="Cambria Math" w:hAnsi="Cambria Math" w:cs="Times New Roman"/>
                          <w:sz w:val="24"/>
                          <w:szCs w:val="24"/>
                        </w:rPr>
                        <m:t>a</m:t>
                      </m:r>
                    </m:e>
                    <m:sub>
                      <m:r>
                        <w:rPr>
                          <w:rFonts w:ascii="Cambria Math" w:hAnsi="Cambria Math" w:cs="Times New Roman"/>
                          <w:sz w:val="24"/>
                          <w:szCs w:val="24"/>
                        </w:rPr>
                        <m:t>j</m:t>
                      </m:r>
                    </m:sub>
                    <m:sup>
                      <m:r>
                        <w:rPr>
                          <w:rFonts w:ascii="Cambria Math" w:hAnsi="Cambria Math" w:cs="Times New Roman"/>
                          <w:sz w:val="24"/>
                          <w:szCs w:val="24"/>
                        </w:rPr>
                        <m:t>†</m:t>
                      </m:r>
                    </m:sup>
                  </m:sSubSup>
                </m:e>
              </m:nary>
              <m:r>
                <w:rPr>
                  <w:rFonts w:ascii="Cambria Math" w:hAnsi="Cambria Math" w:cs="Times New Roman"/>
                  <w:sz w:val="24"/>
                  <w:szCs w:val="24"/>
                </w:rPr>
                <m:t>+</m:t>
              </m:r>
              <m:r>
                <m:rPr>
                  <m:sty m:val="p"/>
                </m:rPr>
                <w:rPr>
                  <w:rFonts w:ascii="Cambria Math" w:hAnsi="Cambria Math" w:cs="Times New Roman"/>
                  <w:sz w:val="24"/>
                  <w:szCs w:val="24"/>
                </w:rPr>
                <m:t>H.c.</m:t>
              </m:r>
              <m:r>
                <w:rPr>
                  <w:rFonts w:ascii="Cambria Math" w:hAnsi="Cambria Math" w:cs="Times New Roman"/>
                  <w:sz w:val="24"/>
                  <w:szCs w:val="24"/>
                </w:rPr>
                <m:t>.#</m:t>
              </m:r>
              <m:d>
                <m:dPr>
                  <m:ctrlPr>
                    <w:rPr>
                      <w:rFonts w:ascii="Cambria Math" w:hAnsi="Cambria Math" w:cs="Times New Roman"/>
                      <w:bCs/>
                      <w:i/>
                      <w:sz w:val="24"/>
                      <w:szCs w:val="24"/>
                    </w:rPr>
                  </m:ctrlPr>
                </m:dPr>
                <m:e>
                  <m:r>
                    <m:rPr>
                      <m:sty m:val="p"/>
                    </m:rPr>
                    <w:rPr>
                      <w:rFonts w:ascii="Cambria Math" w:hAnsi="Cambria Math" w:cs="Times New Roman"/>
                      <w:sz w:val="24"/>
                      <w:szCs w:val="24"/>
                    </w:rPr>
                    <m:t>1</m:t>
                  </m:r>
                </m:e>
              </m:d>
            </m:e>
          </m:eqArr>
        </m:oMath>
      </m:oMathPara>
    </w:p>
    <w:p w14:paraId="4A132B64" w14:textId="260ACA2F" w:rsidR="00BE0564" w:rsidRPr="00356992" w:rsidRDefault="000F2C66" w:rsidP="001E7AC6">
      <w:pPr>
        <w:spacing w:line="480" w:lineRule="auto"/>
        <w:ind w:firstLineChars="100" w:firstLine="240"/>
        <w:rPr>
          <w:rFonts w:ascii="Times New Roman" w:hAnsi="Times New Roman" w:cs="Times New Roman"/>
          <w:bCs/>
          <w:sz w:val="24"/>
          <w:szCs w:val="24"/>
        </w:rPr>
      </w:pPr>
      <w:r w:rsidRPr="00356992">
        <w:rPr>
          <w:rFonts w:ascii="Times New Roman" w:hAnsi="Times New Roman" w:cs="Times New Roman" w:hint="eastAsia"/>
          <w:bCs/>
          <w:sz w:val="24"/>
          <w:szCs w:val="24"/>
        </w:rPr>
        <w:t>T</w:t>
      </w:r>
      <w:r w:rsidRPr="00356992">
        <w:rPr>
          <w:rFonts w:ascii="Times New Roman" w:hAnsi="Times New Roman" w:cs="Times New Roman"/>
          <w:bCs/>
          <w:sz w:val="24"/>
          <w:szCs w:val="24"/>
        </w:rPr>
        <w:t xml:space="preserve">he first term stands for the exciton Hamiltonian, where </w:t>
      </w:r>
      <m:oMath>
        <m:sSub>
          <m:sSubPr>
            <m:ctrlPr>
              <w:rPr>
                <w:rFonts w:ascii="Cambria Math" w:hAnsi="Cambria Math" w:cs="Times New Roman"/>
                <w:bCs/>
                <w:i/>
                <w:sz w:val="24"/>
                <w:szCs w:val="24"/>
              </w:rPr>
            </m:ctrlPr>
          </m:sSubPr>
          <m:e>
            <m:r>
              <w:rPr>
                <w:rFonts w:ascii="Cambria Math" w:hAnsi="Cambria Math" w:cs="Times New Roman"/>
                <w:sz w:val="24"/>
                <w:szCs w:val="24"/>
              </w:rPr>
              <m:t>ω</m:t>
            </m:r>
          </m:e>
          <m:sub>
            <m:r>
              <w:rPr>
                <w:rFonts w:ascii="Cambria Math" w:hAnsi="Cambria Math" w:cs="Times New Roman"/>
                <w:sz w:val="24"/>
                <w:szCs w:val="24"/>
              </w:rPr>
              <m:t>o</m:t>
            </m:r>
          </m:sub>
        </m:sSub>
      </m:oMath>
      <w:r w:rsidRPr="00356992">
        <w:rPr>
          <w:rFonts w:ascii="Times New Roman" w:hAnsi="Times New Roman" w:cs="Times New Roman" w:hint="eastAsia"/>
          <w:bCs/>
          <w:sz w:val="24"/>
          <w:szCs w:val="24"/>
        </w:rPr>
        <w:t xml:space="preserve"> </w:t>
      </w:r>
      <w:r w:rsidRPr="00356992">
        <w:rPr>
          <w:rFonts w:ascii="Times New Roman" w:hAnsi="Times New Roman" w:cs="Times New Roman"/>
          <w:bCs/>
          <w:sz w:val="24"/>
          <w:szCs w:val="24"/>
        </w:rPr>
        <w:t xml:space="preserve">is the excitonic resonance energy and </w:t>
      </w:r>
      <m:oMath>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r>
          <w:rPr>
            <w:rFonts w:ascii="Cambria Math" w:hAnsi="Cambria Math" w:cs="Times New Roman"/>
            <w:sz w:val="24"/>
            <w:szCs w:val="24"/>
          </w:rPr>
          <m:t>(</m:t>
        </m:r>
        <m:sSubSup>
          <m:sSubSupPr>
            <m:ctrlPr>
              <w:rPr>
                <w:rFonts w:ascii="Cambria Math" w:hAnsi="Cambria Math" w:cs="Times New Roman"/>
                <w:bCs/>
                <w:i/>
                <w:sz w:val="24"/>
                <w:szCs w:val="24"/>
              </w:rPr>
            </m:ctrlPr>
          </m:sSubSupPr>
          <m:e>
            <m:r>
              <w:rPr>
                <w:rFonts w:ascii="Cambria Math" w:hAnsi="Cambria Math" w:cs="Times New Roman"/>
                <w:sz w:val="24"/>
                <w:szCs w:val="24"/>
              </w:rPr>
              <m:t>a</m:t>
            </m:r>
          </m:e>
          <m:sub>
            <m:r>
              <w:rPr>
                <w:rFonts w:ascii="Cambria Math" w:hAnsi="Cambria Math" w:cs="Times New Roman"/>
                <w:sz w:val="24"/>
                <w:szCs w:val="24"/>
              </w:rPr>
              <m:t>j</m:t>
            </m:r>
          </m:sub>
          <m:sup>
            <m:r>
              <w:rPr>
                <w:rFonts w:ascii="Cambria Math" w:hAnsi="Cambria Math" w:cs="Times New Roman"/>
                <w:sz w:val="24"/>
                <w:szCs w:val="24"/>
              </w:rPr>
              <m:t>†</m:t>
            </m:r>
          </m:sup>
        </m:sSubSup>
        <m:r>
          <w:rPr>
            <w:rFonts w:ascii="Cambria Math" w:hAnsi="Cambria Math" w:cs="Times New Roman"/>
            <w:sz w:val="24"/>
            <w:szCs w:val="24"/>
          </w:rPr>
          <m:t>)</m:t>
        </m:r>
      </m:oMath>
      <w:r w:rsidRPr="00356992">
        <w:rPr>
          <w:rFonts w:ascii="Times New Roman" w:hAnsi="Times New Roman" w:cs="Times New Roman" w:hint="eastAsia"/>
          <w:bCs/>
          <w:sz w:val="24"/>
          <w:szCs w:val="24"/>
        </w:rPr>
        <w:t xml:space="preserve"> </w:t>
      </w:r>
      <w:r w:rsidRPr="00356992">
        <w:rPr>
          <w:rFonts w:ascii="Times New Roman" w:hAnsi="Times New Roman" w:cs="Times New Roman"/>
          <w:bCs/>
          <w:sz w:val="24"/>
          <w:szCs w:val="24"/>
        </w:rPr>
        <w:t>is the exciton annihilation (creation) operator</w:t>
      </w:r>
      <w:r w:rsidR="00053A64" w:rsidRPr="00356992">
        <w:rPr>
          <w:rFonts w:ascii="Times New Roman" w:hAnsi="Times New Roman" w:cs="Times New Roman"/>
          <w:bCs/>
          <w:sz w:val="24"/>
          <w:szCs w:val="24"/>
        </w:rPr>
        <w:t xml:space="preserve"> of</w:t>
      </w:r>
      <w:r w:rsidR="00B84CBF" w:rsidRPr="00356992">
        <w:rPr>
          <w:rFonts w:ascii="Times New Roman" w:hAnsi="Times New Roman" w:cs="Times New Roman"/>
          <w:bCs/>
          <w:sz w:val="24"/>
          <w:szCs w:val="24"/>
        </w:rPr>
        <w:t xml:space="preserve"> the</w:t>
      </w:r>
      <w:r w:rsidR="005B68C4" w:rsidRPr="00356992">
        <w:rPr>
          <w:rFonts w:ascii="Times New Roman" w:hAnsi="Times New Roman" w:cs="Times New Roman"/>
          <w:bCs/>
          <w:sz w:val="24"/>
          <w:szCs w:val="24"/>
        </w:rPr>
        <w:t xml:space="preserve"> </w:t>
      </w:r>
      <m:oMath>
        <m:r>
          <w:rPr>
            <w:rFonts w:ascii="Cambria Math" w:hAnsi="Cambria Math" w:cs="Times New Roman"/>
            <w:sz w:val="24"/>
            <w:szCs w:val="24"/>
          </w:rPr>
          <m:t>K</m:t>
        </m:r>
      </m:oMath>
      <w:r w:rsidR="005B68C4" w:rsidRPr="00356992">
        <w:rPr>
          <w:rFonts w:ascii="Times New Roman" w:hAnsi="Times New Roman" w:cs="Times New Roman" w:hint="eastAsia"/>
          <w:bCs/>
          <w:sz w:val="24"/>
          <w:szCs w:val="24"/>
        </w:rPr>
        <w:t xml:space="preserve"> </w:t>
      </w:r>
      <w:proofErr w:type="spellStart"/>
      <w:r w:rsidR="005B68C4" w:rsidRPr="00356992">
        <w:rPr>
          <w:rFonts w:ascii="Times New Roman" w:hAnsi="Times New Roman" w:cs="Times New Roman"/>
          <w:bCs/>
          <w:sz w:val="24"/>
          <w:szCs w:val="24"/>
        </w:rPr>
        <w:t>and</w:t>
      </w:r>
      <w:proofErr w:type="spellEnd"/>
      <w:r w:rsidR="005B68C4" w:rsidRPr="00356992">
        <w:rPr>
          <w:rFonts w:ascii="Times New Roman" w:hAnsi="Times New Roman" w:cs="Times New Roman"/>
          <w:bCs/>
          <w:sz w:val="24"/>
          <w:szCs w:val="24"/>
        </w:rPr>
        <w:t xml:space="preserve"> </w:t>
      </w:r>
      <m:oMath>
        <m:r>
          <w:rPr>
            <w:rFonts w:ascii="Cambria Math" w:hAnsi="Cambria Math" w:cs="Times New Roman"/>
            <w:sz w:val="24"/>
            <w:szCs w:val="24"/>
          </w:rPr>
          <m:t>K'</m:t>
        </m:r>
      </m:oMath>
      <w:r w:rsidR="00053A64" w:rsidRPr="00356992">
        <w:rPr>
          <w:rFonts w:ascii="Times New Roman" w:hAnsi="Times New Roman" w:cs="Times New Roman"/>
          <w:bCs/>
          <w:sz w:val="24"/>
          <w:szCs w:val="24"/>
        </w:rPr>
        <w:t xml:space="preserve"> valley</w:t>
      </w:r>
      <w:r w:rsidRPr="00356992">
        <w:rPr>
          <w:rFonts w:ascii="Times New Roman" w:hAnsi="Times New Roman" w:cs="Times New Roman"/>
          <w:bCs/>
          <w:sz w:val="24"/>
          <w:szCs w:val="24"/>
        </w:rPr>
        <w:t xml:space="preserve">, which obey the bosonic commutation rule. The second term </w:t>
      </w:r>
      <w:r w:rsidR="00B84CBF" w:rsidRPr="00356992">
        <w:rPr>
          <w:rFonts w:ascii="Times New Roman" w:hAnsi="Times New Roman" w:cs="Times New Roman"/>
          <w:bCs/>
          <w:sz w:val="24"/>
          <w:szCs w:val="24"/>
        </w:rPr>
        <w:t xml:space="preserve">is </w:t>
      </w:r>
      <w:r w:rsidRPr="00356992">
        <w:rPr>
          <w:rFonts w:ascii="Times New Roman" w:hAnsi="Times New Roman" w:cs="Times New Roman"/>
          <w:bCs/>
          <w:sz w:val="24"/>
          <w:szCs w:val="24"/>
        </w:rPr>
        <w:t xml:space="preserve">the photon Hamiltonian, where </w:t>
      </w:r>
      <m:oMath>
        <m:sSub>
          <m:sSubPr>
            <m:ctrlPr>
              <w:rPr>
                <w:rFonts w:ascii="Cambria Math" w:hAnsi="Cambria Math" w:cs="Times New Roman"/>
                <w:bCs/>
                <w:i/>
                <w:sz w:val="24"/>
                <w:szCs w:val="24"/>
              </w:rPr>
            </m:ctrlPr>
          </m:sSubPr>
          <m:e>
            <m:r>
              <w:rPr>
                <w:rFonts w:ascii="Cambria Math" w:hAnsi="Cambria Math" w:cs="Times New Roman"/>
                <w:sz w:val="24"/>
                <w:szCs w:val="24"/>
              </w:rPr>
              <m:t>ω</m:t>
            </m:r>
          </m:e>
          <m:sub>
            <m:r>
              <w:rPr>
                <w:rFonts w:ascii="Cambria Math" w:hAnsi="Cambria Math" w:cs="Times New Roman"/>
                <w:sz w:val="24"/>
                <w:szCs w:val="24"/>
              </w:rPr>
              <m:t>p</m:t>
            </m:r>
          </m:sub>
        </m:sSub>
      </m:oMath>
      <w:r w:rsidRPr="00356992">
        <w:rPr>
          <w:rFonts w:ascii="Times New Roman" w:hAnsi="Times New Roman" w:cs="Times New Roman" w:hint="eastAsia"/>
          <w:bCs/>
          <w:sz w:val="24"/>
          <w:szCs w:val="24"/>
        </w:rPr>
        <w:t xml:space="preserve"> </w:t>
      </w:r>
      <w:r w:rsidRPr="00356992">
        <w:rPr>
          <w:rFonts w:ascii="Times New Roman" w:hAnsi="Times New Roman" w:cs="Times New Roman"/>
          <w:bCs/>
          <w:sz w:val="24"/>
          <w:szCs w:val="24"/>
        </w:rPr>
        <w:t xml:space="preserve">is the photon resonance energy and </w:t>
      </w:r>
      <m:oMath>
        <m:sSub>
          <m:sSubPr>
            <m:ctrlPr>
              <w:rPr>
                <w:rFonts w:ascii="Cambria Math" w:hAnsi="Cambria Math" w:cs="Times New Roman"/>
                <w:bCs/>
                <w:i/>
                <w:sz w:val="24"/>
                <w:szCs w:val="24"/>
              </w:rPr>
            </m:ctrlPr>
          </m:sSubPr>
          <m:e>
            <m:r>
              <w:rPr>
                <w:rFonts w:ascii="Cambria Math" w:hAnsi="Cambria Math" w:cs="Times New Roman"/>
                <w:sz w:val="24"/>
                <w:szCs w:val="24"/>
              </w:rPr>
              <m:t>b</m:t>
            </m:r>
          </m:e>
          <m:sub>
            <m:r>
              <w:rPr>
                <w:rFonts w:ascii="Cambria Math" w:hAnsi="Cambria Math" w:cs="Times New Roman"/>
                <w:sz w:val="24"/>
                <w:szCs w:val="24"/>
              </w:rPr>
              <m:t>j</m:t>
            </m:r>
          </m:sub>
        </m:sSub>
        <m:r>
          <w:rPr>
            <w:rFonts w:ascii="Cambria Math" w:hAnsi="Cambria Math" w:cs="Times New Roman"/>
            <w:sz w:val="24"/>
            <w:szCs w:val="24"/>
          </w:rPr>
          <m:t>(</m:t>
        </m:r>
        <m:sSubSup>
          <m:sSubSupPr>
            <m:ctrlPr>
              <w:rPr>
                <w:rFonts w:ascii="Cambria Math" w:hAnsi="Cambria Math" w:cs="Times New Roman"/>
                <w:bCs/>
                <w:i/>
                <w:sz w:val="24"/>
                <w:szCs w:val="24"/>
              </w:rPr>
            </m:ctrlPr>
          </m:sSubSupPr>
          <m:e>
            <m:r>
              <w:rPr>
                <w:rFonts w:ascii="Cambria Math" w:hAnsi="Cambria Math" w:cs="Times New Roman"/>
                <w:sz w:val="24"/>
                <w:szCs w:val="24"/>
              </w:rPr>
              <m:t>b</m:t>
            </m:r>
          </m:e>
          <m:sub>
            <m:r>
              <w:rPr>
                <w:rFonts w:ascii="Cambria Math" w:hAnsi="Cambria Math" w:cs="Times New Roman"/>
                <w:sz w:val="24"/>
                <w:szCs w:val="24"/>
              </w:rPr>
              <m:t>j</m:t>
            </m:r>
          </m:sub>
          <m:sup>
            <m:r>
              <w:rPr>
                <w:rFonts w:ascii="Cambria Math" w:hAnsi="Cambria Math" w:cs="Times New Roman"/>
                <w:sz w:val="24"/>
                <w:szCs w:val="24"/>
              </w:rPr>
              <m:t>†</m:t>
            </m:r>
          </m:sup>
        </m:sSubSup>
        <m:r>
          <w:rPr>
            <w:rFonts w:ascii="Cambria Math" w:hAnsi="Cambria Math" w:cs="Times New Roman"/>
            <w:sz w:val="24"/>
            <w:szCs w:val="24"/>
          </w:rPr>
          <m:t>)</m:t>
        </m:r>
      </m:oMath>
      <w:r w:rsidRPr="00356992">
        <w:rPr>
          <w:rFonts w:ascii="Times New Roman" w:hAnsi="Times New Roman" w:cs="Times New Roman" w:hint="eastAsia"/>
          <w:bCs/>
          <w:sz w:val="24"/>
          <w:szCs w:val="24"/>
        </w:rPr>
        <w:t xml:space="preserve"> </w:t>
      </w:r>
      <w:r w:rsidRPr="00356992">
        <w:rPr>
          <w:rFonts w:ascii="Times New Roman" w:hAnsi="Times New Roman" w:cs="Times New Roman"/>
          <w:bCs/>
          <w:sz w:val="24"/>
          <w:szCs w:val="24"/>
        </w:rPr>
        <w:t>is the photon annihilation (creation) operator</w:t>
      </w:r>
      <w:r w:rsidR="00053A64" w:rsidRPr="00356992">
        <w:rPr>
          <w:rFonts w:ascii="Times New Roman" w:hAnsi="Times New Roman" w:cs="Times New Roman"/>
          <w:bCs/>
          <w:sz w:val="24"/>
          <w:szCs w:val="24"/>
        </w:rPr>
        <w:t xml:space="preserve"> coupled to </w:t>
      </w:r>
      <m:oMath>
        <m:r>
          <w:rPr>
            <w:rFonts w:ascii="Cambria Math" w:hAnsi="Cambria Math" w:cs="Times New Roman"/>
            <w:sz w:val="24"/>
            <w:szCs w:val="24"/>
          </w:rPr>
          <m:t>K</m:t>
        </m:r>
      </m:oMath>
      <w:r w:rsidR="005B68C4" w:rsidRPr="00356992">
        <w:rPr>
          <w:rFonts w:ascii="Times New Roman" w:hAnsi="Times New Roman" w:cs="Times New Roman" w:hint="eastAsia"/>
          <w:bCs/>
          <w:sz w:val="24"/>
          <w:szCs w:val="24"/>
        </w:rPr>
        <w:t xml:space="preserve"> </w:t>
      </w:r>
      <w:r w:rsidR="005B68C4" w:rsidRPr="00356992">
        <w:rPr>
          <w:rFonts w:ascii="Times New Roman" w:hAnsi="Times New Roman" w:cs="Times New Roman"/>
          <w:bCs/>
          <w:sz w:val="24"/>
          <w:szCs w:val="24"/>
        </w:rPr>
        <w:t xml:space="preserve">and </w:t>
      </w:r>
      <m:oMath>
        <m:r>
          <w:rPr>
            <w:rFonts w:ascii="Cambria Math" w:hAnsi="Cambria Math" w:cs="Times New Roman"/>
            <w:sz w:val="24"/>
            <w:szCs w:val="24"/>
          </w:rPr>
          <m:t>K'</m:t>
        </m:r>
      </m:oMath>
      <w:r w:rsidR="005B68C4" w:rsidRPr="00356992">
        <w:rPr>
          <w:rFonts w:ascii="Times New Roman" w:hAnsi="Times New Roman" w:cs="Times New Roman"/>
          <w:bCs/>
          <w:sz w:val="24"/>
          <w:szCs w:val="24"/>
        </w:rPr>
        <w:t xml:space="preserve"> </w:t>
      </w:r>
      <w:r w:rsidR="00053A64" w:rsidRPr="00356992">
        <w:rPr>
          <w:rFonts w:ascii="Times New Roman" w:hAnsi="Times New Roman" w:cs="Times New Roman"/>
          <w:bCs/>
          <w:sz w:val="24"/>
          <w:szCs w:val="24"/>
        </w:rPr>
        <w:t>valley</w:t>
      </w:r>
      <w:r w:rsidRPr="00356992">
        <w:rPr>
          <w:rFonts w:ascii="Times New Roman" w:hAnsi="Times New Roman" w:cs="Times New Roman"/>
          <w:bCs/>
          <w:sz w:val="24"/>
          <w:szCs w:val="24"/>
        </w:rPr>
        <w:t xml:space="preserve">, which </w:t>
      </w:r>
      <w:r w:rsidR="00B84CBF" w:rsidRPr="00356992">
        <w:rPr>
          <w:rFonts w:ascii="Times New Roman" w:hAnsi="Times New Roman" w:cs="Times New Roman"/>
          <w:bCs/>
          <w:sz w:val="24"/>
          <w:szCs w:val="24"/>
        </w:rPr>
        <w:t xml:space="preserve">also </w:t>
      </w:r>
      <w:r w:rsidRPr="00356992">
        <w:rPr>
          <w:rFonts w:ascii="Times New Roman" w:hAnsi="Times New Roman" w:cs="Times New Roman"/>
          <w:bCs/>
          <w:sz w:val="24"/>
          <w:szCs w:val="24"/>
        </w:rPr>
        <w:t>obey</w:t>
      </w:r>
      <w:r w:rsidR="00B84CBF" w:rsidRPr="00356992">
        <w:rPr>
          <w:rFonts w:ascii="Times New Roman" w:hAnsi="Times New Roman" w:cs="Times New Roman"/>
          <w:bCs/>
          <w:sz w:val="24"/>
          <w:szCs w:val="24"/>
        </w:rPr>
        <w:t>s</w:t>
      </w:r>
      <w:r w:rsidRPr="00356992">
        <w:rPr>
          <w:rFonts w:ascii="Times New Roman" w:hAnsi="Times New Roman" w:cs="Times New Roman"/>
          <w:bCs/>
          <w:sz w:val="24"/>
          <w:szCs w:val="24"/>
        </w:rPr>
        <w:t xml:space="preserve"> the bosonic commutation rule. The </w:t>
      </w:r>
      <w:r w:rsidR="00B84CBF" w:rsidRPr="00356992">
        <w:rPr>
          <w:rFonts w:ascii="Times New Roman" w:hAnsi="Times New Roman" w:cs="Times New Roman"/>
          <w:bCs/>
          <w:sz w:val="24"/>
          <w:szCs w:val="24"/>
        </w:rPr>
        <w:t>last</w:t>
      </w:r>
      <w:r w:rsidRPr="00356992">
        <w:rPr>
          <w:rFonts w:ascii="Times New Roman" w:hAnsi="Times New Roman" w:cs="Times New Roman"/>
          <w:bCs/>
          <w:sz w:val="24"/>
          <w:szCs w:val="24"/>
        </w:rPr>
        <w:t xml:space="preserve"> term </w:t>
      </w:r>
      <w:r w:rsidRPr="00356992">
        <w:rPr>
          <w:rFonts w:ascii="Times New Roman" w:hAnsi="Times New Roman" w:cs="Times New Roman"/>
          <w:bCs/>
          <w:sz w:val="24"/>
          <w:szCs w:val="24"/>
        </w:rPr>
        <w:lastRenderedPageBreak/>
        <w:t>describes the</w:t>
      </w:r>
      <w:r w:rsidR="00053A64" w:rsidRPr="00356992">
        <w:rPr>
          <w:rFonts w:ascii="Times New Roman" w:hAnsi="Times New Roman" w:cs="Times New Roman"/>
          <w:bCs/>
          <w:sz w:val="24"/>
          <w:szCs w:val="24"/>
        </w:rPr>
        <w:t xml:space="preserve"> </w:t>
      </w:r>
      <w:r w:rsidRPr="00356992">
        <w:rPr>
          <w:rFonts w:ascii="Times New Roman" w:hAnsi="Times New Roman" w:cs="Times New Roman"/>
          <w:bCs/>
          <w:sz w:val="24"/>
          <w:szCs w:val="24"/>
        </w:rPr>
        <w:t xml:space="preserve">exciton-photon coupling, where </w:t>
      </w:r>
      <m:oMath>
        <m:r>
          <w:rPr>
            <w:rFonts w:ascii="Cambria Math" w:hAnsi="Cambria Math" w:cs="Times New Roman"/>
            <w:sz w:val="24"/>
            <w:szCs w:val="24"/>
          </w:rPr>
          <m:t>g</m:t>
        </m:r>
      </m:oMath>
      <w:r w:rsidRPr="00356992">
        <w:rPr>
          <w:rFonts w:ascii="Times New Roman" w:hAnsi="Times New Roman" w:cs="Times New Roman" w:hint="eastAsia"/>
          <w:sz w:val="24"/>
          <w:szCs w:val="24"/>
        </w:rPr>
        <w:t xml:space="preserve"> </w:t>
      </w:r>
      <w:r w:rsidRPr="00356992">
        <w:rPr>
          <w:rFonts w:ascii="Times New Roman" w:hAnsi="Times New Roman" w:cs="Times New Roman"/>
          <w:sz w:val="24"/>
          <w:szCs w:val="24"/>
        </w:rPr>
        <w:t xml:space="preserve">is the exciton-photon coupling constant between the ground state and the </w:t>
      </w:r>
      <m:oMath>
        <m:r>
          <w:rPr>
            <w:rFonts w:ascii="Cambria Math" w:hAnsi="Cambria Math" w:cs="Times New Roman"/>
            <w:sz w:val="24"/>
            <w:szCs w:val="24"/>
          </w:rPr>
          <m:t>K</m:t>
        </m:r>
      </m:oMath>
      <w:r w:rsidR="00B84CBF" w:rsidRPr="00356992">
        <w:rPr>
          <w:rFonts w:ascii="Times New Roman" w:hAnsi="Times New Roman" w:cs="Times New Roman"/>
          <w:sz w:val="24"/>
          <w:szCs w:val="24"/>
        </w:rPr>
        <w:t xml:space="preserve"> or</w:t>
      </w:r>
      <w:r w:rsidRPr="00356992">
        <w:rPr>
          <w:rFonts w:ascii="Times New Roman" w:hAnsi="Times New Roman" w:cs="Times New Roman"/>
          <w:sz w:val="24"/>
          <w:szCs w:val="24"/>
        </w:rPr>
        <w:t xml:space="preserve"> </w:t>
      </w:r>
      <m:oMath>
        <m:r>
          <w:rPr>
            <w:rFonts w:ascii="Cambria Math" w:hAnsi="Cambria Math" w:cs="Times New Roman"/>
            <w:sz w:val="24"/>
            <w:szCs w:val="24"/>
          </w:rPr>
          <m:t>K'</m:t>
        </m:r>
      </m:oMath>
      <w:r w:rsidRPr="00356992">
        <w:rPr>
          <w:rFonts w:ascii="Times New Roman" w:hAnsi="Times New Roman" w:cs="Times New Roman" w:hint="eastAsia"/>
          <w:sz w:val="24"/>
          <w:szCs w:val="24"/>
        </w:rPr>
        <w:t xml:space="preserve"> </w:t>
      </w:r>
      <w:r w:rsidRPr="00356992">
        <w:rPr>
          <w:rFonts w:ascii="Times New Roman" w:hAnsi="Times New Roman" w:cs="Times New Roman"/>
          <w:sz w:val="24"/>
          <w:szCs w:val="24"/>
        </w:rPr>
        <w:t>valley.</w:t>
      </w:r>
      <w:r w:rsidR="00B84CBF" w:rsidRPr="00356992">
        <w:rPr>
          <w:rFonts w:ascii="Times New Roman" w:hAnsi="Times New Roman" w:cs="Times New Roman"/>
          <w:sz w:val="24"/>
          <w:szCs w:val="24"/>
        </w:rPr>
        <w:t xml:space="preserve"> </w:t>
      </w:r>
      <w:proofErr w:type="spellStart"/>
      <w:r w:rsidR="00B84CBF" w:rsidRPr="00356992">
        <w:rPr>
          <w:rFonts w:ascii="Times New Roman" w:hAnsi="Times New Roman" w:cs="Times New Roman"/>
          <w:sz w:val="24"/>
          <w:szCs w:val="24"/>
        </w:rPr>
        <w:t>H.c.</w:t>
      </w:r>
      <w:proofErr w:type="spellEnd"/>
      <w:r w:rsidR="00B84CBF" w:rsidRPr="00356992">
        <w:rPr>
          <w:rFonts w:ascii="Times New Roman" w:hAnsi="Times New Roman" w:cs="Times New Roman"/>
          <w:sz w:val="24"/>
          <w:szCs w:val="24"/>
        </w:rPr>
        <w:t xml:space="preserve"> </w:t>
      </w:r>
      <w:r w:rsidR="002856AF" w:rsidRPr="00356992">
        <w:rPr>
          <w:rFonts w:ascii="Times New Roman" w:hAnsi="Times New Roman" w:cs="Times New Roman"/>
          <w:sz w:val="24"/>
          <w:szCs w:val="24"/>
        </w:rPr>
        <w:t>is</w:t>
      </w:r>
      <w:r w:rsidR="00B84CBF" w:rsidRPr="00356992">
        <w:rPr>
          <w:rFonts w:ascii="Times New Roman" w:hAnsi="Times New Roman" w:cs="Times New Roman"/>
          <w:sz w:val="24"/>
          <w:szCs w:val="24"/>
        </w:rPr>
        <w:t xml:space="preserve"> the Hermitian conjugate.</w:t>
      </w:r>
    </w:p>
    <w:p w14:paraId="7E57F682" w14:textId="086DA7EF" w:rsidR="001E7AC6" w:rsidRPr="00356992" w:rsidRDefault="001E7AC6" w:rsidP="001E7AC6">
      <w:pPr>
        <w:spacing w:line="480" w:lineRule="auto"/>
        <w:ind w:firstLineChars="100" w:firstLine="240"/>
        <w:rPr>
          <w:rFonts w:ascii="Times New Roman" w:hAnsi="Times New Roman" w:cs="Times New Roman"/>
          <w:bCs/>
          <w:sz w:val="24"/>
          <w:szCs w:val="24"/>
        </w:rPr>
      </w:pPr>
      <w:r w:rsidRPr="00356992">
        <w:rPr>
          <w:rFonts w:ascii="Times New Roman" w:hAnsi="Times New Roman" w:cs="Times New Roman"/>
          <w:bCs/>
          <w:sz w:val="24"/>
          <w:szCs w:val="24"/>
        </w:rPr>
        <w:t xml:space="preserve">We employ a </w:t>
      </w:r>
      <w:r w:rsidR="000F2C66" w:rsidRPr="00356992">
        <w:rPr>
          <w:rFonts w:ascii="Times New Roman" w:hAnsi="Times New Roman" w:cs="Times New Roman"/>
          <w:bCs/>
          <w:sz w:val="24"/>
          <w:szCs w:val="24"/>
        </w:rPr>
        <w:t>quantum master equation</w:t>
      </w:r>
      <w:r w:rsidRPr="00356992">
        <w:rPr>
          <w:rFonts w:ascii="Times New Roman" w:hAnsi="Times New Roman" w:cs="Times New Roman"/>
          <w:bCs/>
          <w:sz w:val="24"/>
          <w:szCs w:val="24"/>
        </w:rPr>
        <w:t xml:space="preserve"> to solve the steady-state solution of the</w:t>
      </w:r>
      <w:r w:rsidR="00021757" w:rsidRPr="00356992">
        <w:rPr>
          <w:rFonts w:ascii="Times New Roman" w:hAnsi="Times New Roman" w:cs="Times New Roman"/>
          <w:bCs/>
          <w:sz w:val="24"/>
          <w:szCs w:val="24"/>
        </w:rPr>
        <w:t xml:space="preserve"> standard time-dependent</w:t>
      </w:r>
      <w:r w:rsidRPr="00356992">
        <w:rPr>
          <w:rFonts w:ascii="Times New Roman" w:hAnsi="Times New Roman" w:cs="Times New Roman"/>
          <w:bCs/>
          <w:sz w:val="24"/>
          <w:szCs w:val="24"/>
        </w:rPr>
        <w:t xml:space="preserve"> density matrix, </w:t>
      </w:r>
    </w:p>
    <w:p w14:paraId="0F98D7EF" w14:textId="5C87BBAD" w:rsidR="001E7AC6" w:rsidRPr="00356992" w:rsidRDefault="00B83453" w:rsidP="001E7AC6">
      <w:pPr>
        <w:spacing w:line="480" w:lineRule="auto"/>
        <w:rPr>
          <w:rFonts w:ascii="Times New Roman" w:hAnsi="Times New Roman" w:cs="Times New Roman"/>
          <w:bCs/>
          <w:sz w:val="24"/>
          <w:szCs w:val="24"/>
        </w:rPr>
      </w:pPr>
      <m:oMathPara>
        <m:oMath>
          <m:eqArr>
            <m:eqArrPr>
              <m:maxDist m:val="1"/>
              <m:ctrlPr>
                <w:rPr>
                  <w:rFonts w:ascii="Cambria Math" w:hAnsi="Cambria Math" w:cs="Times New Roman"/>
                  <w:bCs/>
                  <w:i/>
                  <w:sz w:val="24"/>
                  <w:szCs w:val="24"/>
                </w:rPr>
              </m:ctrlPr>
            </m:eqArrPr>
            <m:e>
              <m:f>
                <m:fPr>
                  <m:ctrlPr>
                    <w:rPr>
                      <w:rFonts w:ascii="Cambria Math" w:hAnsi="Cambria Math" w:cs="Times New Roman"/>
                      <w:bCs/>
                      <w:i/>
                      <w:sz w:val="24"/>
                      <w:szCs w:val="24"/>
                    </w:rPr>
                  </m:ctrlPr>
                </m:fPr>
                <m:num>
                  <m:r>
                    <w:rPr>
                      <w:rFonts w:ascii="Cambria Math" w:hAnsi="Cambria Math" w:cs="Times New Roman"/>
                      <w:sz w:val="24"/>
                      <w:szCs w:val="24"/>
                    </w:rPr>
                    <m:t>dρ</m:t>
                  </m:r>
                </m:num>
                <m:den>
                  <m:r>
                    <w:rPr>
                      <w:rFonts w:ascii="Cambria Math" w:hAnsi="Cambria Math" w:cs="Times New Roman"/>
                      <w:sz w:val="24"/>
                      <w:szCs w:val="24"/>
                    </w:rPr>
                    <m:t>dt</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i</m:t>
                  </m:r>
                </m:num>
                <m:den>
                  <m:r>
                    <w:rPr>
                      <w:rFonts w:ascii="Cambria Math" w:hAnsi="Cambria Math" w:cs="Times New Roman"/>
                      <w:sz w:val="24"/>
                      <w:szCs w:val="24"/>
                    </w:rPr>
                    <m:t>ℏ</m:t>
                  </m:r>
                </m:den>
              </m:f>
              <m:d>
                <m:dPr>
                  <m:begChr m:val="["/>
                  <m:endChr m:val="]"/>
                  <m:ctrlPr>
                    <w:rPr>
                      <w:rFonts w:ascii="Cambria Math" w:hAnsi="Cambria Math" w:cs="Times New Roman"/>
                      <w:bCs/>
                      <w:i/>
                      <w:sz w:val="24"/>
                      <w:szCs w:val="24"/>
                    </w:rPr>
                  </m:ctrlPr>
                </m:dPr>
                <m:e>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,ρ</m:t>
                  </m:r>
                </m:e>
              </m:d>
              <m:r>
                <m:rPr>
                  <m:scr m:val="script"/>
                </m:rPr>
                <w:rPr>
                  <w:rFonts w:ascii="Cambria Math" w:hAnsi="Cambria Math" w:cs="Times New Roman"/>
                  <w:sz w:val="24"/>
                  <w:szCs w:val="24"/>
                </w:rPr>
                <m:t>+L</m:t>
              </m:r>
              <m:r>
                <w:rPr>
                  <w:rFonts w:ascii="Cambria Math" w:hAnsi="Cambria Math" w:cs="Times New Roman"/>
                  <w:sz w:val="24"/>
                  <w:szCs w:val="24"/>
                </w:rPr>
                <m:t>ρ #</m:t>
              </m:r>
              <m:d>
                <m:dPr>
                  <m:ctrlPr>
                    <w:rPr>
                      <w:rFonts w:ascii="Cambria Math" w:hAnsi="Cambria Math" w:cs="Times New Roman"/>
                      <w:bCs/>
                      <w:i/>
                      <w:sz w:val="24"/>
                      <w:szCs w:val="24"/>
                    </w:rPr>
                  </m:ctrlPr>
                </m:dPr>
                <m:e>
                  <m:r>
                    <m:rPr>
                      <m:sty m:val="p"/>
                    </m:rPr>
                    <w:rPr>
                      <w:rFonts w:ascii="Cambria Math" w:hAnsi="Cambria Math" w:cs="Times New Roman"/>
                      <w:sz w:val="24"/>
                      <w:szCs w:val="24"/>
                    </w:rPr>
                    <m:t>2</m:t>
                  </m:r>
                </m:e>
              </m:d>
            </m:e>
          </m:eqArr>
        </m:oMath>
      </m:oMathPara>
    </w:p>
    <w:p w14:paraId="75A0A54B" w14:textId="0486F846" w:rsidR="001E7AC6" w:rsidRPr="00356992" w:rsidRDefault="001E7AC6" w:rsidP="001E7AC6">
      <w:pPr>
        <w:spacing w:line="480" w:lineRule="auto"/>
        <w:rPr>
          <w:rFonts w:ascii="Times New Roman" w:hAnsi="Times New Roman" w:cs="Times New Roman"/>
          <w:bCs/>
          <w:sz w:val="24"/>
          <w:szCs w:val="24"/>
        </w:rPr>
      </w:pPr>
      <w:r w:rsidRPr="00356992">
        <w:rPr>
          <w:rFonts w:ascii="Times New Roman" w:hAnsi="Times New Roman" w:cs="Times New Roman"/>
          <w:bCs/>
          <w:sz w:val="24"/>
          <w:szCs w:val="24"/>
        </w:rPr>
        <w:t xml:space="preserve">where </w:t>
      </w:r>
      <m:oMath>
        <m:r>
          <m:rPr>
            <m:scr m:val="script"/>
          </m:rPr>
          <w:rPr>
            <w:rFonts w:ascii="Cambria Math" w:hAnsi="Cambria Math" w:cs="Times New Roman"/>
            <w:sz w:val="24"/>
            <w:szCs w:val="24"/>
          </w:rPr>
          <m:t>L</m:t>
        </m:r>
      </m:oMath>
      <w:r w:rsidRPr="00356992">
        <w:rPr>
          <w:rFonts w:ascii="Times New Roman" w:hAnsi="Times New Roman" w:cs="Times New Roman" w:hint="eastAsia"/>
          <w:bCs/>
          <w:sz w:val="24"/>
          <w:szCs w:val="24"/>
        </w:rPr>
        <w:t xml:space="preserve"> </w:t>
      </w:r>
      <w:r w:rsidRPr="00356992">
        <w:rPr>
          <w:rFonts w:ascii="Times New Roman" w:hAnsi="Times New Roman" w:cs="Times New Roman"/>
          <w:bCs/>
          <w:sz w:val="24"/>
          <w:szCs w:val="24"/>
        </w:rPr>
        <w:t xml:space="preserve">is the </w:t>
      </w:r>
      <w:proofErr w:type="spellStart"/>
      <w:r w:rsidRPr="00356992">
        <w:rPr>
          <w:rFonts w:ascii="Times New Roman" w:hAnsi="Times New Roman" w:cs="Times New Roman"/>
          <w:bCs/>
          <w:sz w:val="24"/>
          <w:szCs w:val="24"/>
        </w:rPr>
        <w:t>Liouvilian</w:t>
      </w:r>
      <w:proofErr w:type="spellEnd"/>
      <w:r w:rsidRPr="00356992">
        <w:rPr>
          <w:rFonts w:ascii="Times New Roman" w:hAnsi="Times New Roman" w:cs="Times New Roman"/>
          <w:bCs/>
          <w:sz w:val="24"/>
          <w:szCs w:val="24"/>
        </w:rPr>
        <w:t xml:space="preserve"> </w:t>
      </w:r>
      <w:proofErr w:type="spellStart"/>
      <w:r w:rsidRPr="00356992">
        <w:rPr>
          <w:rFonts w:ascii="Times New Roman" w:hAnsi="Times New Roman" w:cs="Times New Roman"/>
          <w:bCs/>
          <w:sz w:val="24"/>
          <w:szCs w:val="24"/>
        </w:rPr>
        <w:t>superoperator</w:t>
      </w:r>
      <w:proofErr w:type="spellEnd"/>
      <w:r w:rsidRPr="00356992">
        <w:rPr>
          <w:rFonts w:ascii="Times New Roman" w:hAnsi="Times New Roman" w:cs="Times New Roman"/>
          <w:bCs/>
          <w:sz w:val="24"/>
          <w:szCs w:val="24"/>
        </w:rPr>
        <w:t>.</w:t>
      </w:r>
      <w:r w:rsidRPr="00356992">
        <w:rPr>
          <w:rFonts w:ascii="Times New Roman" w:hAnsi="Times New Roman" w:cs="Times New Roman"/>
          <w:bCs/>
          <w:sz w:val="24"/>
          <w:szCs w:val="24"/>
        </w:rPr>
        <w:fldChar w:fldCharType="begin"/>
      </w:r>
      <w:r w:rsidR="00336EF4" w:rsidRPr="00356992">
        <w:rPr>
          <w:rFonts w:ascii="Times New Roman" w:hAnsi="Times New Roman" w:cs="Times New Roman"/>
          <w:bCs/>
          <w:sz w:val="24"/>
          <w:szCs w:val="24"/>
        </w:rPr>
        <w:instrText xml:space="preserve"> ADDIN ZOTERO_ITEM CSL_CITATION {"citationID":"iLfn6WBU","properties":{"formattedCitation":"\\uc0\\u160{}[38\\uc0\\u8211{}43]","plainCitation":" [38–43]","noteIndex":0},"citationItems":[{"id":2261,"uris":["http://zotero.org/users/10892785/items/I7QTF4TG"],"itemData":{"id":2261,"type":"article-journal","container-title":"Physical Review B","DOI":"10.1103/PhysRevB.108.035419","ISSN":"2469-9950, 2469-9969","issue":"3","journalAbbreviation":"Phys. Rev. B","language":"en","page":"035419","source":"DOI.org (Crossref)","title":"Magnetically tunable exciton valley coherence in monolayer WS 2 mediated by the electron-hole exchange and exciton-phonon interactions","volume":"108","author":[{"family":"Lan","given":"Kang"},{"family":"Xie","given":"Shijie"},{"family":"Fu","given":"Jiyong"},{"family":"Qu","given":"Fanyao"}],"issued":{"date-parts":[["2023",7,26]]}}},{"id":2351,"uris":["http://zotero.org/users/10892785/items/LQLQZ6WP"],"itemData":{"id":2351,"type":"article-journal","abstract":"Optimizing valley dynamics serves as an effective tool for facilitating the coherent control within the framework of two-dimensional semiconductors. In this study, we develop a comprehensive model that encompasses both intravalley and intervalley exciton channels in monolayer WSe2, and simultaneously takes the light-matter interaction into account. This model allows us to investigate the optimal control of valley dynamics starting from an initial coherent excitonic state. Drawing upon the quantum speed limit (QSL) theory, we propose two optimal control schemes with the goal of reducing the evolution time required for valley dynamics to reach the final state, and of enhancing the evolution speed over a period of time. We emphasize that the implementation of dynamical optimization is </w:instrText>
      </w:r>
      <w:r w:rsidR="00336EF4" w:rsidRPr="00356992">
        <w:rPr>
          <w:rFonts w:ascii="Times New Roman" w:hAnsi="Times New Roman" w:cs="Times New Roman" w:hint="eastAsia"/>
          <w:bCs/>
          <w:sz w:val="24"/>
          <w:szCs w:val="24"/>
        </w:rPr>
        <w:instrText xml:space="preserve">associated with the detuning difference, the variance in exciton-laser field detunings between the </w:instrText>
      </w:r>
      <w:r w:rsidR="00336EF4" w:rsidRPr="00356992">
        <w:rPr>
          <w:rFonts w:ascii="Cambria Math" w:hAnsi="Cambria Math" w:cs="Cambria Math"/>
          <w:bCs/>
          <w:sz w:val="24"/>
          <w:szCs w:val="24"/>
        </w:rPr>
        <w:instrText>𝐾</w:instrText>
      </w:r>
      <w:r w:rsidR="00336EF4" w:rsidRPr="00356992">
        <w:rPr>
          <w:rFonts w:ascii="Times New Roman" w:hAnsi="Times New Roman" w:cs="Times New Roman" w:hint="eastAsia"/>
          <w:bCs/>
          <w:sz w:val="24"/>
          <w:szCs w:val="24"/>
        </w:rPr>
        <w:instrText xml:space="preserve"> and </w:instrText>
      </w:r>
      <w:r w:rsidR="00336EF4" w:rsidRPr="00356992">
        <w:rPr>
          <w:rFonts w:ascii="Cambria Math" w:hAnsi="Cambria Math" w:cs="Cambria Math"/>
          <w:bCs/>
          <w:sz w:val="24"/>
          <w:szCs w:val="24"/>
        </w:rPr>
        <w:instrText>𝐾</w:instrText>
      </w:r>
      <w:r w:rsidR="00336EF4" w:rsidRPr="00356992">
        <w:rPr>
          <w:rFonts w:ascii="Times New Roman" w:hAnsi="Times New Roman" w:cs="Times New Roman" w:hint="eastAsia"/>
          <w:bCs/>
          <w:sz w:val="24"/>
          <w:szCs w:val="24"/>
        </w:rPr>
        <w:instrText>′</w:instrText>
      </w:r>
      <w:r w:rsidR="00336EF4" w:rsidRPr="00356992">
        <w:rPr>
          <w:rFonts w:ascii="Times New Roman" w:hAnsi="Times New Roman" w:cs="Times New Roman" w:hint="eastAsia"/>
          <w:bCs/>
          <w:sz w:val="24"/>
          <w:szCs w:val="24"/>
        </w:rPr>
        <w:instrText xml:space="preserve"> valleys, dictated by the optical excitation mode and magnetically induced valley splitting. Specifically, to minimize the evolution time, we find</w:instrText>
      </w:r>
      <w:r w:rsidR="00336EF4" w:rsidRPr="00356992">
        <w:rPr>
          <w:rFonts w:ascii="Times New Roman" w:hAnsi="Times New Roman" w:cs="Times New Roman"/>
          <w:bCs/>
          <w:sz w:val="24"/>
          <w:szCs w:val="24"/>
        </w:rPr>
        <w:instrText xml:space="preserve"> that a small detuning difference drives the actual dynamical path to converge toward the geodesic length from the initial state to final state, enabling the system to evolve in the shortest time. In particular, in the presence of valley coherence, the actual evolution time closely aligns with the calculated QSL time, facilitating high-fidelity quantum system evolution. Conversely, we illustrate a remarkable enhancement in the evolution speed of valley dynamics by using a large detuning difference, which induces emerging valley polarization even without initial polarization. Our work has important theoretical implications for facilitating coherent valley manipulations, and could also serve as a guide for searching optimal evolution path in relevant experiments.","container-title":"Physical Review B","DOI":"10.1103/PhysRevB.110.125420","issue":"12","journalAbbreviation":"Phys. Rev. B","note":"publisher: American Physical Society","page":"125420","source":"APS","title":"Laser-field detuning assisted optimization of valley dynamics in monolayer ${\\mathrm{WSe}}_{2}$","volume":"110","author":[{"family":"Lan","given":"Kang"},{"family":"Xie","given":"Shijie"},{"family":"Fu","given":"Jiyong"}],"issued":{"date-parts":[["2024",9,16]]}}},{"id":2316,"uris":["http://zotero.org/users/10892785/items/4F87Z5AR"],"itemData":{"id":2316,"type":"article-journal","abstract":"Single layers of transition metal dichalcogenides are two-dimensional (2D) direct-bandgap semiconductors with degenerate, but inequivalent, ‘valleys’ in the electronic structure that can be selectively excited by polarized light. Coherent superpositions of light and matter, exciton–polaritons, have been observed when these materials are strongly coupled to photons, but these hybrid quasiparticles do not harness the valley sensitivity of the monolayer semiconductors. Here, we observe valley-polarized exciton–polaritons in monolayers of MoS2 embedded in a dielectric microcavity. These light–matter quasiparticles emit polarized light with spectral Rabi splitting and anticrossing indicative of strongly coupled exciton–polaritons in the topologically separate spin-coupled valleys. The interplay of intervalley depolarization and cavity-modified exciton dynamics in the high-cooperativity regime causes valley-polarized exciton–polaritons to persist at room temperature, distinct from the vanishing polarization in bare monolayers. Achieving polarization-sensitive polaritonic devices operating at room temperature presents a pathway for manipulating novel valley degrees of freedom in coherent states of light and matter.","container-title":"Nature Photonics","DOI":"10.1038/nphoton.2017.86","ISSN":"1749-4893","issue":"7","journalAbbreviation":"Nature Photon","language":"en","license":"2017 Springer Nature Limited","note":"publisher: Nature Publishing Group","page":"431-435","source":"www.nature.com","title":"Valley-polarized exciton–polaritons in a monolayer semiconductor","volume":"11","author":[{"family":"Chen","given":"Yen-Jung"},{"family":"Cain","given":"Jeffrey D."},{"family":"Stanev","given":"Teodor K."},{"family":"Dravid","given":"Vinayak P."},{"family":"Stern","given":"Nathaniel P."}],"issued":{"date-parts":[["2017",7]]}}},{"id":2255,"uris":["http://zotero.org/users/10892785/items/U6T6FB65"],"itemData":{"id":2255,"type":"article-journal","abstract":"The emerging field of valleytronics aims to coherently manipulate an electron and/or hole’s valley pseudospin as an information bearing degree of freedom (DOF). Monolayer transition metal dichalcogenides, due to their strongly bound excitons, their degenerate valleys and their seamless interfacing with photons are a promising candidate for room temperature valleytronics. Although the exciton binding energy suggests room temperature valley coherence should be possible, it has been elusive to-date. A potential solution involves the formation of half-light, half-matter cavity polaritons based on 2D material excitons. It has recently been discovered that cavity polaritons can inherit the valley DOF. Here, we demonstrate the room temperature valley coherence of valley-polaritons by embedding a monolayer of tungsten diselenide in a monolithic dielectric cavity. The extra decay path introduced by the exciton-cavity coupling, which is free from decoherence, is the key to room temperature valley coherence preservation. These observations paves the way for practical valleytronic devices.","container-title":"Nature Communications","DOI":"10.1038/s41467-019-09490-6","ISSN":"2041-1723","issue":"1","journalAbbreviation":"Nat Commun","language":"en","license":"2019 The Author(s)","note":"publisher: Nature Publishing Group","page":"1513","source":"www.nature.com","title":"Room-temperature valley coherence in a polaritonic system","volume":"10","author":[{"family":"Qiu","given":"L."},{"family":"Chakraborty","given":"C."},{"family":"Dhara","given":"S."},{"family":"Vamivakas","given":"A. N."}],"issued":{"date-parts":[["2019",4,3]]}}},{"id":2315,"uris":["http://zotero.org/users/10892785/items/Y6SH2DX2"],"itemData":{"id":2315,"type":"article-journal","container-title":"Physical Review A","DOI":"10.1103/PhysRevA.74.063829","ISSN":"1050-2947, 1094-1622","issue":"6","journalAbbreviation":"Phys. Rev. A","language":"en","license":"http://link.aps.org/licenses/aps-default-license","page":"063829","source":"DOI.org (Crossref)","title":"Inducing quantum coherence via decays and incoherent pumping with application to population trapping, lasing without inversion, and quenching of spontaneous emission","volume":"74","author":[{"family":"Kozlov","given":"Victor V."},{"family":"Rostovtsev","given":"Yuri"},{"family":"Scully","given":"Marlan O."}],"issued":{"date-parts":[["2006",12,26]]}}},{"id":2532,"uris":["http://zotero.org/users/10892785/items/AFP5C4Z6"],"itemData":{"id":2532,"type":"article-journal","abstract":"Transition metal dichalcogenides (TMDs) are quantum confined systems with interesting optoelectronic properties, governed by Coulomb interactions in the monolayer (1L) limit, where strongly bound excitons provide a sensitive probe for many-body interactions. Here, we use two-dimensional electronic spectroscopy (2DES) to investigate many-body interactions and their dynamics in 1L-WS2 at room temperature and with sub-10 fs time resolution. Our data reveal coherent interactions between the strongly detuned A and B exciton states in 1L-WS2. Pronounced ultrafast oscillations of the transient optical response of the B exciton are the signature of a coherent 50 meV coupling and coherent population oscillations between the two exciton states. Supported by microscopic semiconductor Bloch equation simulations, these coherent dynamics are rationalized in terms of Dexter-like interactions. Our work sheds light on the role of coherent exciton couplings and many-body interactions in the ultrafast temporal evolution of spin and valley states in TMDs.","container-title":"Nano Letters","DOI":"10.1021/acs.nanolett.4c01991","ISSN":"1530-6984","issue":"26","journalAbbreviation":"Nano Lett.","note":"publisher: American Chemical Society","page":"8117-8125","source":"ACS Publications","title":"Ultrafast Coherent Exciton Couplings and Many-Body Interactions in Monolayer WS2","volume":"24","author":[{"family":"Timmer","given":"Daniel"},{"family":"Gittinger","given":"Moritz"},{"family":"Quenzel","given":"Thomas"},{"family":"Cadore","given":"Alisson R."},{"family":"Rosa","given":"Barbara L. T."},{"family":"Li","given":"Wenshan"},{"family":"Soavi","given":"Giancarlo"},{"family":"Lünemann","given":"Daniel C."},{"family":"Stephan","given":"Sven"},{"family":"Silies","given":"Martin"},{"family":"Schulz","given":"Tommy"},{"family":"Steinhoff","given":"Alexander"},{"family":"Jahnke","given":"Frank"},{"family":"Cerullo","given":"Giulio"},{"family":"Ferrari","given":"Andrea C."},{"family":"De Sio","given":"Antonietta"},{"family":"Lienau","given":"Christoph"}],"issued":{"date-parts":[["2024",7,3]]}}}],"schema":"https://github.com/citation-style-language/schema/raw/master/csl-citation.json"} </w:instrText>
      </w:r>
      <w:r w:rsidRPr="00356992">
        <w:rPr>
          <w:rFonts w:ascii="Times New Roman" w:hAnsi="Times New Roman" w:cs="Times New Roman"/>
          <w:bCs/>
          <w:sz w:val="24"/>
          <w:szCs w:val="24"/>
        </w:rPr>
        <w:fldChar w:fldCharType="separate"/>
      </w:r>
      <w:r w:rsidR="00336EF4" w:rsidRPr="00356992">
        <w:rPr>
          <w:rFonts w:ascii="Times New Roman" w:hAnsi="Times New Roman" w:cs="Times New Roman"/>
          <w:kern w:val="0"/>
          <w:sz w:val="24"/>
          <w:szCs w:val="24"/>
        </w:rPr>
        <w:t> [38–43]</w:t>
      </w:r>
      <w:r w:rsidRPr="00356992">
        <w:rPr>
          <w:rFonts w:ascii="Times New Roman" w:hAnsi="Times New Roman" w:cs="Times New Roman"/>
          <w:bCs/>
          <w:sz w:val="24"/>
          <w:szCs w:val="24"/>
        </w:rPr>
        <w:fldChar w:fldCharType="end"/>
      </w:r>
      <w:r w:rsidRPr="00356992">
        <w:rPr>
          <w:rFonts w:ascii="Times New Roman" w:hAnsi="Times New Roman" w:cs="Times New Roman"/>
          <w:bCs/>
          <w:sz w:val="24"/>
          <w:szCs w:val="24"/>
        </w:rPr>
        <w:t xml:space="preserve"> This operator includes exciton recombination, pure-dephasing and intervalley scattering process. </w:t>
      </w:r>
      <w:r w:rsidR="00594614" w:rsidRPr="00356992">
        <w:rPr>
          <w:rFonts w:ascii="Times New Roman" w:hAnsi="Times New Roman" w:cs="Times New Roman" w:hint="eastAsia"/>
          <w:bCs/>
          <w:sz w:val="24"/>
          <w:szCs w:val="24"/>
        </w:rPr>
        <w:t>I</w:t>
      </w:r>
      <w:r w:rsidR="00021757" w:rsidRPr="00356992">
        <w:rPr>
          <w:rFonts w:ascii="Times New Roman" w:hAnsi="Times New Roman" w:cs="Times New Roman"/>
          <w:bCs/>
          <w:sz w:val="24"/>
          <w:szCs w:val="24"/>
        </w:rPr>
        <w:t>t also encompasses incoherent pumping, which considers both valley-selective excitation and simultaneous excitation of two separate valleys.</w:t>
      </w:r>
      <w:r w:rsidRPr="00356992">
        <w:rPr>
          <w:rFonts w:ascii="Times New Roman" w:hAnsi="Times New Roman" w:cs="Times New Roman"/>
          <w:bCs/>
          <w:sz w:val="24"/>
          <w:szCs w:val="24"/>
        </w:rPr>
        <w:fldChar w:fldCharType="begin"/>
      </w:r>
      <w:r w:rsidR="00336EF4" w:rsidRPr="00356992">
        <w:rPr>
          <w:rFonts w:ascii="Times New Roman" w:hAnsi="Times New Roman" w:cs="Times New Roman"/>
          <w:bCs/>
          <w:sz w:val="24"/>
          <w:szCs w:val="24"/>
        </w:rPr>
        <w:instrText xml:space="preserve"> ADDIN ZOTERO_ITEM CSL_CITATION {"citationID":"cqt9yJv0","properties":{"formattedCitation":"\\uc0\\u160{}[41,44]","plainCitation":" [41,44]","noteIndex":0},"citationItems":[{"id":2255,"uris":["http://zotero.org/users/10892785/items/U6T6FB65"],"itemData":{"id":2255,"type":"article-journal","abstract":"The emerging field of valleytronics aims to coherently manipulate an electron and/or hole’s valley pseudospin as an information bearing degree of freedom (DOF). Monolayer transition metal dichalcogenides, due to their strongly bound excitons, their degenerate valleys and their seamless interfacing with photons are a promising candidate for room temperature valleytronics. Although the exciton binding energy suggests room temperature valley coherence should be possible, it has been elusive to-date. A potential solution involves the formation of half-light, half-matter cavity polaritons based on 2D material excitons. It has recently been discovered that cavity polaritons can inherit the valley DOF. Here, we demonstrate the room temperature valley coherence of valley-polaritons by embedding a monolayer of tungsten diselenide in a monolithic dielectric cavity. The extra decay path introduced by the exciton-cavity coupling, which is free from decoherence, is the key to room temperature valley coherence preservation. These observations paves the way for practical valleytronic devices.","container-title":"Nature Communications","DOI":"10.1038/s41467-019-09490-6","ISSN":"2041-1723","issue":"1","journalAbbreviation":"Nat Commun","language":"en","license":"2019 The Author(s)","note":"publisher: Nature Publishing Group","page":"1513","source":"www.nature.com","title":"Room-temperature valley coherence in a polaritonic system","volume":"10","author":[{"family":"Qiu","given":"L."},{"family":"Chakraborty","given":"C."},{"family":"Dhara","given":"S."},{"family":"Vamivakas","given":"A. N."}],"issued":{"date-parts":[["2019",4,3]]}}},{"id":2353,"uris":["http://zotero.org/users/10892785/items/SDGS89T9"],"itemData":{"id":2353,"type":"article-journal","abstract":"We present a microscopic quantum theory of light-matter interaction in pristine sheets of two-dimensional semiconductors coupled to localized electromagnetic resonators such as optical nanocavities or plasmonic particles. The light-matter interaction breaks the translation symmetry of excitons in the two-dimensional lattice, and we find that this symmetry-breaking interaction leads to the formation of a localized exciton state, which mimics the spatial distribution of the electromagnetic field of the resonator. The localized exciton state is in turn coupled to an environment of residual exciton states. We quantify the influence of the environment and find that it is most pronounced for small lateral confinement length scales of the electromagnetic field in the resonator, and that environmental effects can be neglected if this length scale is sufficiently large. The microscopic theory provides a physically appealing derivation of the coupled-oscillator models widely used to model experiments on these types of systems, in which all observable quantities are directly derived from the material parameters and the properties of the resonant electromagnetic field. As a consistency check, we show that the theory recovers the results of semiclassical electromagnetic calculations and experimental measurements of the excitonic dielectric response in the linear excitation limit. The theory, however, is not limited to linear response, and in general describes nonlinear exciton-exciton interactions in the localized exciton state, thereby providing a powerful means of investigating the nonlinear optical response of such systems.","container-title":"Physical Review B","DOI":"10.1103/PhysRevB.105.085306","issue":"8","journalAbbreviation":"Phys. Rev. B","note":"publisher: American Physical Society","page":"085306","source":"APS","title":"Quantum theory of two-dimensional materials coupled to electromagnetic resonators","volume":"105","author":[{"family":"Denning","given":"Emil V."},{"family":"Wubs","given":"Martijn"},{"family":"Stenger","given":"Nicolas"},{"family":"Mørk","given":"Jesper"},{"family":"Kristensen","given":"Philip Trøst"}],"issued":{"date-parts":[["2022",2,17]]}}}],"schema":"https://github.com/citation-style-language/schema/raw/master/csl-citation.json"} </w:instrText>
      </w:r>
      <w:r w:rsidRPr="00356992">
        <w:rPr>
          <w:rFonts w:ascii="Times New Roman" w:hAnsi="Times New Roman" w:cs="Times New Roman"/>
          <w:bCs/>
          <w:sz w:val="24"/>
          <w:szCs w:val="24"/>
        </w:rPr>
        <w:fldChar w:fldCharType="separate"/>
      </w:r>
      <w:r w:rsidR="00336EF4" w:rsidRPr="00356992">
        <w:rPr>
          <w:rFonts w:ascii="Times New Roman" w:hAnsi="Times New Roman" w:cs="Times New Roman"/>
          <w:kern w:val="0"/>
          <w:sz w:val="24"/>
          <w:szCs w:val="24"/>
        </w:rPr>
        <w:t> [41,44]</w:t>
      </w:r>
      <w:r w:rsidRPr="00356992">
        <w:rPr>
          <w:rFonts w:ascii="Times New Roman" w:hAnsi="Times New Roman" w:cs="Times New Roman"/>
          <w:bCs/>
          <w:sz w:val="24"/>
          <w:szCs w:val="24"/>
        </w:rPr>
        <w:fldChar w:fldCharType="end"/>
      </w:r>
      <w:r w:rsidR="004A1F2F" w:rsidRPr="00356992">
        <w:rPr>
          <w:rFonts w:ascii="Times New Roman" w:hAnsi="Times New Roman" w:cs="Times New Roman"/>
          <w:bCs/>
          <w:sz w:val="24"/>
          <w:szCs w:val="24"/>
        </w:rPr>
        <w:t xml:space="preserve"> The </w:t>
      </w:r>
      <w:proofErr w:type="spellStart"/>
      <w:r w:rsidR="004A1F2F" w:rsidRPr="00356992">
        <w:rPr>
          <w:rFonts w:ascii="Times New Roman" w:hAnsi="Times New Roman" w:cs="Times New Roman"/>
          <w:bCs/>
          <w:sz w:val="24"/>
          <w:szCs w:val="24"/>
        </w:rPr>
        <w:t>Liouvillian</w:t>
      </w:r>
      <w:proofErr w:type="spellEnd"/>
      <w:r w:rsidR="004A1F2F" w:rsidRPr="00356992">
        <w:rPr>
          <w:rFonts w:ascii="Times New Roman" w:hAnsi="Times New Roman" w:cs="Times New Roman"/>
          <w:bCs/>
          <w:sz w:val="24"/>
          <w:szCs w:val="24"/>
        </w:rPr>
        <w:t xml:space="preserve"> is explicitly expressed as</w:t>
      </w:r>
      <w:r w:rsidR="00021757" w:rsidRPr="00356992">
        <w:rPr>
          <w:rFonts w:ascii="Times New Roman" w:hAnsi="Times New Roman" w:cs="Times New Roman"/>
          <w:bCs/>
          <w:sz w:val="24"/>
          <w:szCs w:val="24"/>
        </w:rPr>
        <w:t>,</w:t>
      </w:r>
    </w:p>
    <w:p w14:paraId="7C4AE3F5" w14:textId="321C2366" w:rsidR="00B77E1E" w:rsidRPr="00356992" w:rsidRDefault="00B83453" w:rsidP="00B77E1E">
      <w:pPr>
        <w:spacing w:line="480" w:lineRule="auto"/>
        <w:rPr>
          <w:rFonts w:ascii="Times New Roman" w:hAnsi="Times New Roman" w:cs="Times New Roman"/>
          <w:bCs/>
          <w:sz w:val="24"/>
          <w:szCs w:val="24"/>
        </w:rPr>
      </w:pPr>
      <m:oMathPara>
        <m:oMath>
          <m:eqArr>
            <m:eqArrPr>
              <m:maxDist m:val="1"/>
              <m:ctrlPr>
                <w:rPr>
                  <w:rFonts w:ascii="Cambria Math" w:hAnsi="Cambria Math" w:cs="Times New Roman"/>
                  <w:bCs/>
                  <w:i/>
                  <w:sz w:val="24"/>
                  <w:szCs w:val="24"/>
                </w:rPr>
              </m:ctrlPr>
            </m:eqArrPr>
            <m:e>
              <m:r>
                <m:rPr>
                  <m:scr m:val="script"/>
                </m:rPr>
                <w:rPr>
                  <w:rFonts w:ascii="Cambria Math" w:hAnsi="Cambria Math" w:cs="Times New Roman"/>
                  <w:sz w:val="24"/>
                  <w:szCs w:val="24"/>
                </w:rPr>
                <m:t>L</m:t>
              </m:r>
              <m:r>
                <w:rPr>
                  <w:rFonts w:ascii="Cambria Math" w:hAnsi="Cambria Math" w:cs="Times New Roman"/>
                  <w:sz w:val="24"/>
                  <w:szCs w:val="24"/>
                </w:rPr>
                <m:t>ρ=</m:t>
              </m:r>
              <m:nary>
                <m:naryPr>
                  <m:chr m:val="∑"/>
                  <m:supHide m:val="1"/>
                  <m:ctrlPr>
                    <w:rPr>
                      <w:rFonts w:ascii="Cambria Math" w:hAnsi="Cambria Math" w:cs="Times New Roman"/>
                      <w:bCs/>
                      <w:i/>
                      <w:sz w:val="24"/>
                      <w:szCs w:val="24"/>
                    </w:rPr>
                  </m:ctrlPr>
                </m:naryPr>
                <m:sub>
                  <m:r>
                    <w:rPr>
                      <w:rFonts w:ascii="Cambria Math" w:hAnsi="Cambria Math" w:cs="Times New Roman"/>
                      <w:sz w:val="24"/>
                      <w:szCs w:val="24"/>
                    </w:rPr>
                    <m:t>j</m:t>
                  </m:r>
                </m:sub>
                <m:sup/>
                <m:e>
                  <m:sSub>
                    <m:sSubPr>
                      <m:ctrlPr>
                        <w:rPr>
                          <w:rFonts w:ascii="Cambria Math" w:hAnsi="Cambria Math" w:cs="Times New Roman"/>
                          <w:bCs/>
                          <w:i/>
                          <w:sz w:val="24"/>
                          <w:szCs w:val="24"/>
                        </w:rPr>
                      </m:ctrlPr>
                    </m:sSubPr>
                    <m:e>
                      <m:r>
                        <w:rPr>
                          <w:rFonts w:ascii="Cambria Math" w:hAnsi="Cambria Math" w:cs="Times New Roman"/>
                          <w:sz w:val="24"/>
                          <w:szCs w:val="24"/>
                        </w:rPr>
                        <m:t>γ</m:t>
                      </m:r>
                    </m:e>
                    <m:sub>
                      <m:r>
                        <w:rPr>
                          <w:rFonts w:ascii="Cambria Math" w:hAnsi="Cambria Math" w:cs="Times New Roman"/>
                          <w:sz w:val="24"/>
                          <w:szCs w:val="24"/>
                        </w:rPr>
                        <m:t>j</m:t>
                      </m:r>
                    </m:sub>
                  </m:sSub>
                  <m:d>
                    <m:dPr>
                      <m:ctrlPr>
                        <w:rPr>
                          <w:rFonts w:ascii="Cambria Math" w:hAnsi="Cambria Math" w:cs="Times New Roman"/>
                          <w:bCs/>
                          <w:i/>
                          <w:sz w:val="24"/>
                          <w:szCs w:val="24"/>
                        </w:rPr>
                      </m:ctrlPr>
                    </m:dPr>
                    <m:e>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r>
                        <w:rPr>
                          <w:rFonts w:ascii="Cambria Math" w:hAnsi="Cambria Math" w:cs="Times New Roman"/>
                          <w:sz w:val="24"/>
                          <w:szCs w:val="24"/>
                        </w:rPr>
                        <m:t>ρ</m:t>
                      </m:r>
                      <m:sSubSup>
                        <m:sSubSupPr>
                          <m:ctrlPr>
                            <w:rPr>
                              <w:rFonts w:ascii="Cambria Math" w:hAnsi="Cambria Math" w:cs="Times New Roman"/>
                              <w:bCs/>
                              <w:i/>
                              <w:sz w:val="24"/>
                              <w:szCs w:val="24"/>
                            </w:rPr>
                          </m:ctrlPr>
                        </m:sSubSupPr>
                        <m:e>
                          <m:r>
                            <w:rPr>
                              <w:rFonts w:ascii="Cambria Math" w:hAnsi="Cambria Math" w:cs="Times New Roman"/>
                              <w:sz w:val="24"/>
                              <w:szCs w:val="24"/>
                            </w:rPr>
                            <m:t>a</m:t>
                          </m:r>
                        </m:e>
                        <m:sub>
                          <m:r>
                            <w:rPr>
                              <w:rFonts w:ascii="Cambria Math" w:hAnsi="Cambria Math" w:cs="Times New Roman"/>
                              <w:sz w:val="24"/>
                              <w:szCs w:val="24"/>
                            </w:rPr>
                            <m:t>j</m:t>
                          </m:r>
                        </m:sub>
                        <m:sup>
                          <m:r>
                            <w:rPr>
                              <w:rFonts w:ascii="Cambria Math" w:hAnsi="Cambria Math" w:cs="Times New Roman"/>
                              <w:sz w:val="24"/>
                              <w:szCs w:val="24"/>
                            </w:rPr>
                            <m:t>†</m:t>
                          </m:r>
                        </m:sup>
                      </m:sSubSup>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d>
                        <m:dPr>
                          <m:begChr m:val="{"/>
                          <m:endChr m:val="}"/>
                          <m:ctrlPr>
                            <w:rPr>
                              <w:rFonts w:ascii="Cambria Math" w:hAnsi="Cambria Math" w:cs="Times New Roman"/>
                              <w:bCs/>
                              <w:i/>
                              <w:sz w:val="24"/>
                              <w:szCs w:val="24"/>
                            </w:rPr>
                          </m:ctrlPr>
                        </m:dPr>
                        <m:e>
                          <m:sSubSup>
                            <m:sSubSupPr>
                              <m:ctrlPr>
                                <w:rPr>
                                  <w:rFonts w:ascii="Cambria Math" w:hAnsi="Cambria Math" w:cs="Times New Roman"/>
                                  <w:bCs/>
                                  <w:i/>
                                  <w:sz w:val="24"/>
                                  <w:szCs w:val="24"/>
                                </w:rPr>
                              </m:ctrlPr>
                            </m:sSubSupPr>
                            <m:e>
                              <m:r>
                                <w:rPr>
                                  <w:rFonts w:ascii="Cambria Math" w:hAnsi="Cambria Math" w:cs="Times New Roman"/>
                                  <w:sz w:val="24"/>
                                  <w:szCs w:val="24"/>
                                </w:rPr>
                                <m:t>a</m:t>
                              </m:r>
                            </m:e>
                            <m:sub>
                              <m:r>
                                <w:rPr>
                                  <w:rFonts w:ascii="Cambria Math" w:hAnsi="Cambria Math" w:cs="Times New Roman"/>
                                  <w:sz w:val="24"/>
                                  <w:szCs w:val="24"/>
                                </w:rPr>
                                <m:t>j</m:t>
                              </m:r>
                            </m:sub>
                            <m:sup>
                              <m:r>
                                <w:rPr>
                                  <w:rFonts w:ascii="Cambria Math" w:hAnsi="Cambria Math" w:cs="Times New Roman"/>
                                  <w:sz w:val="24"/>
                                  <w:szCs w:val="24"/>
                                </w:rPr>
                                <m:t>†</m:t>
                              </m:r>
                            </m:sup>
                          </m:sSubSup>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r>
                            <w:rPr>
                              <w:rFonts w:ascii="Cambria Math" w:hAnsi="Cambria Math" w:cs="Times New Roman"/>
                              <w:sz w:val="24"/>
                              <w:szCs w:val="24"/>
                            </w:rPr>
                            <m:t>,ρ</m:t>
                          </m:r>
                        </m:e>
                      </m:d>
                    </m:e>
                  </m:d>
                </m:e>
              </m:nary>
              <m:r>
                <w:rPr>
                  <w:rFonts w:ascii="Cambria Math" w:hAnsi="Cambria Math" w:cs="Times New Roman"/>
                  <w:sz w:val="24"/>
                  <w:szCs w:val="24"/>
                </w:rPr>
                <m:t>+</m:t>
              </m:r>
              <m:nary>
                <m:naryPr>
                  <m:chr m:val="∑"/>
                  <m:supHide m:val="1"/>
                  <m:ctrlPr>
                    <w:rPr>
                      <w:rFonts w:ascii="Cambria Math" w:hAnsi="Cambria Math" w:cs="Times New Roman"/>
                      <w:bCs/>
                      <w:i/>
                      <w:sz w:val="24"/>
                      <w:szCs w:val="24"/>
                    </w:rPr>
                  </m:ctrlPr>
                </m:naryPr>
                <m:sub>
                  <m:r>
                    <w:rPr>
                      <w:rFonts w:ascii="Cambria Math" w:hAnsi="Cambria Math" w:cs="Times New Roman"/>
                      <w:sz w:val="24"/>
                      <w:szCs w:val="24"/>
                    </w:rPr>
                    <m:t>m∈{K,</m:t>
                  </m:r>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r>
                    <w:rPr>
                      <w:rFonts w:ascii="Cambria Math" w:hAnsi="Cambria Math" w:cs="Times New Roman"/>
                      <w:sz w:val="24"/>
                      <w:szCs w:val="24"/>
                    </w:rPr>
                    <m:t>,0}</m:t>
                  </m:r>
                </m:sub>
                <m:sup/>
                <m:e>
                  <m:sSub>
                    <m:sSubPr>
                      <m:ctrlPr>
                        <w:rPr>
                          <w:rFonts w:ascii="Cambria Math" w:hAnsi="Cambria Math" w:cs="Times New Roman"/>
                          <w:bCs/>
                          <w:i/>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d>
                    <m:dPr>
                      <m:ctrlPr>
                        <w:rPr>
                          <w:rFonts w:ascii="Cambria Math" w:hAnsi="Cambria Math" w:cs="Times New Roman"/>
                          <w:bCs/>
                          <w:i/>
                          <w:sz w:val="24"/>
                          <w:szCs w:val="24"/>
                        </w:rPr>
                      </m:ctrlPr>
                    </m:dPr>
                    <m:e>
                      <m:sSub>
                        <m:sSubPr>
                          <m:ctrlPr>
                            <w:rPr>
                              <w:rFonts w:ascii="Cambria Math" w:hAnsi="Cambria Math" w:cs="Times New Roman"/>
                              <w:bCs/>
                              <w:i/>
                              <w:sz w:val="24"/>
                              <w:szCs w:val="24"/>
                            </w:rPr>
                          </m:ctrlPr>
                        </m:sSubPr>
                        <m:e>
                          <m:r>
                            <w:rPr>
                              <w:rFonts w:ascii="Cambria Math" w:hAnsi="Cambria Math" w:cs="Times New Roman"/>
                              <w:sz w:val="24"/>
                              <w:szCs w:val="24"/>
                            </w:rPr>
                            <m:t>σ</m:t>
                          </m:r>
                        </m:e>
                        <m:sub>
                          <m:r>
                            <w:rPr>
                              <w:rFonts w:ascii="Cambria Math" w:hAnsi="Cambria Math" w:cs="Times New Roman"/>
                              <w:sz w:val="24"/>
                              <w:szCs w:val="24"/>
                            </w:rPr>
                            <m:t>mm</m:t>
                          </m:r>
                        </m:sub>
                      </m:sSub>
                      <m:r>
                        <w:rPr>
                          <w:rFonts w:ascii="Cambria Math" w:hAnsi="Cambria Math" w:cs="Times New Roman"/>
                          <w:sz w:val="24"/>
                          <w:szCs w:val="24"/>
                        </w:rPr>
                        <m:t>ρ</m:t>
                      </m:r>
                      <m:sSubSup>
                        <m:sSubSupPr>
                          <m:ctrlPr>
                            <w:rPr>
                              <w:rFonts w:ascii="Cambria Math" w:hAnsi="Cambria Math" w:cs="Times New Roman"/>
                              <w:bCs/>
                              <w:i/>
                              <w:sz w:val="24"/>
                              <w:szCs w:val="24"/>
                            </w:rPr>
                          </m:ctrlPr>
                        </m:sSubSupPr>
                        <m:e>
                          <m:r>
                            <w:rPr>
                              <w:rFonts w:ascii="Cambria Math" w:hAnsi="Cambria Math" w:cs="Times New Roman"/>
                              <w:sz w:val="24"/>
                              <w:szCs w:val="24"/>
                            </w:rPr>
                            <m:t>σ</m:t>
                          </m:r>
                        </m:e>
                        <m:sub>
                          <m:r>
                            <w:rPr>
                              <w:rFonts w:ascii="Cambria Math" w:hAnsi="Cambria Math" w:cs="Times New Roman"/>
                              <w:sz w:val="24"/>
                              <w:szCs w:val="24"/>
                            </w:rPr>
                            <m:t>mm</m:t>
                          </m:r>
                        </m:sub>
                        <m:sup>
                          <m:r>
                            <w:rPr>
                              <w:rFonts w:ascii="Cambria Math" w:hAnsi="Cambria Math" w:cs="Times New Roman"/>
                              <w:sz w:val="24"/>
                              <w:szCs w:val="24"/>
                            </w:rPr>
                            <m:t>†</m:t>
                          </m:r>
                        </m:sup>
                      </m:sSubSup>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d>
                        <m:dPr>
                          <m:begChr m:val="{"/>
                          <m:endChr m:val="}"/>
                          <m:ctrlPr>
                            <w:rPr>
                              <w:rFonts w:ascii="Cambria Math" w:hAnsi="Cambria Math" w:cs="Times New Roman"/>
                              <w:bCs/>
                              <w:i/>
                              <w:sz w:val="24"/>
                              <w:szCs w:val="24"/>
                            </w:rPr>
                          </m:ctrlPr>
                        </m:dPr>
                        <m:e>
                          <m:sSubSup>
                            <m:sSubSupPr>
                              <m:ctrlPr>
                                <w:rPr>
                                  <w:rFonts w:ascii="Cambria Math" w:hAnsi="Cambria Math" w:cs="Times New Roman"/>
                                  <w:bCs/>
                                  <w:i/>
                                  <w:sz w:val="24"/>
                                  <w:szCs w:val="24"/>
                                </w:rPr>
                              </m:ctrlPr>
                            </m:sSubSupPr>
                            <m:e>
                              <m:r>
                                <w:rPr>
                                  <w:rFonts w:ascii="Cambria Math" w:hAnsi="Cambria Math" w:cs="Times New Roman"/>
                                  <w:sz w:val="24"/>
                                  <w:szCs w:val="24"/>
                                </w:rPr>
                                <m:t>σ</m:t>
                              </m:r>
                            </m:e>
                            <m:sub>
                              <m:r>
                                <w:rPr>
                                  <w:rFonts w:ascii="Cambria Math" w:hAnsi="Cambria Math" w:cs="Times New Roman"/>
                                  <w:sz w:val="24"/>
                                  <w:szCs w:val="24"/>
                                </w:rPr>
                                <m:t>mm</m:t>
                              </m:r>
                            </m:sub>
                            <m:sup>
                              <m:r>
                                <w:rPr>
                                  <w:rFonts w:ascii="Cambria Math" w:hAnsi="Cambria Math" w:cs="Times New Roman"/>
                                  <w:sz w:val="24"/>
                                  <w:szCs w:val="24"/>
                                </w:rPr>
                                <m:t>†</m:t>
                              </m:r>
                            </m:sup>
                          </m:sSubSup>
                          <m:sSub>
                            <m:sSubPr>
                              <m:ctrlPr>
                                <w:rPr>
                                  <w:rFonts w:ascii="Cambria Math" w:hAnsi="Cambria Math" w:cs="Times New Roman"/>
                                  <w:bCs/>
                                  <w:i/>
                                  <w:sz w:val="24"/>
                                  <w:szCs w:val="24"/>
                                </w:rPr>
                              </m:ctrlPr>
                            </m:sSubPr>
                            <m:e>
                              <m:r>
                                <w:rPr>
                                  <w:rFonts w:ascii="Cambria Math" w:hAnsi="Cambria Math" w:cs="Times New Roman"/>
                                  <w:sz w:val="24"/>
                                  <w:szCs w:val="24"/>
                                </w:rPr>
                                <m:t>σ</m:t>
                              </m:r>
                            </m:e>
                            <m:sub>
                              <m:r>
                                <w:rPr>
                                  <w:rFonts w:ascii="Cambria Math" w:hAnsi="Cambria Math" w:cs="Times New Roman"/>
                                  <w:sz w:val="24"/>
                                  <w:szCs w:val="24"/>
                                </w:rPr>
                                <m:t>mm</m:t>
                              </m:r>
                            </m:sub>
                          </m:sSub>
                          <m:r>
                            <w:rPr>
                              <w:rFonts w:ascii="Cambria Math" w:hAnsi="Cambria Math" w:cs="Times New Roman"/>
                              <w:sz w:val="24"/>
                              <w:szCs w:val="24"/>
                            </w:rPr>
                            <m:t>,ρ</m:t>
                          </m:r>
                        </m:e>
                      </m:d>
                    </m:e>
                  </m:d>
                  <m:r>
                    <w:rPr>
                      <w:rFonts w:ascii="Cambria Math" w:hAnsi="Cambria Math" w:cs="Times New Roman"/>
                      <w:sz w:val="24"/>
                      <w:szCs w:val="24"/>
                    </w:rPr>
                    <m:t>+</m:t>
                  </m:r>
                </m:e>
              </m:nary>
            </m:e>
            <m:e>
              <m:sSub>
                <m:sSubPr>
                  <m:ctrlPr>
                    <w:rPr>
                      <w:rFonts w:ascii="Cambria Math" w:hAnsi="Cambria Math" w:cs="Times New Roman"/>
                      <w:bCs/>
                      <w:i/>
                      <w:sz w:val="24"/>
                      <w:szCs w:val="24"/>
                    </w:rPr>
                  </m:ctrlPr>
                </m:sSubPr>
                <m:e>
                  <m:r>
                    <w:rPr>
                      <w:rFonts w:ascii="Cambria Math" w:hAnsi="Cambria Math" w:cs="Times New Roman"/>
                      <w:sz w:val="24"/>
                      <w:szCs w:val="24"/>
                    </w:rPr>
                    <m:t>γ</m:t>
                  </m:r>
                </m:e>
                <m:sub>
                  <m:r>
                    <w:rPr>
                      <w:rFonts w:ascii="Cambria Math" w:hAnsi="Cambria Math" w:cs="Times New Roman"/>
                      <w:sz w:val="24"/>
                      <w:szCs w:val="24"/>
                    </w:rPr>
                    <m:t>v</m:t>
                  </m:r>
                </m:sub>
              </m:sSub>
              <m:d>
                <m:dPr>
                  <m:ctrlPr>
                    <w:rPr>
                      <w:rFonts w:ascii="Cambria Math" w:hAnsi="Cambria Math" w:cs="Times New Roman"/>
                      <w:bCs/>
                      <w:i/>
                      <w:sz w:val="24"/>
                      <w:szCs w:val="24"/>
                    </w:rPr>
                  </m:ctrlPr>
                </m:dPr>
                <m:e>
                  <m:sSub>
                    <m:sSubPr>
                      <m:ctrlPr>
                        <w:rPr>
                          <w:rFonts w:ascii="Cambria Math" w:hAnsi="Cambria Math" w:cs="Times New Roman"/>
                          <w:bCs/>
                          <w:i/>
                          <w:sz w:val="24"/>
                          <w:szCs w:val="24"/>
                        </w:rPr>
                      </m:ctrlPr>
                    </m:sSubPr>
                    <m:e>
                      <m:r>
                        <w:rPr>
                          <w:rFonts w:ascii="Cambria Math" w:hAnsi="Cambria Math" w:cs="Times New Roman"/>
                          <w:sz w:val="24"/>
                          <w:szCs w:val="24"/>
                        </w:rPr>
                        <m:t>σ</m:t>
                      </m:r>
                    </m:e>
                    <m:sub>
                      <m:r>
                        <w:rPr>
                          <w:rFonts w:ascii="Cambria Math" w:hAnsi="Cambria Math" w:cs="Times New Roman"/>
                          <w:sz w:val="24"/>
                          <w:szCs w:val="24"/>
                        </w:rPr>
                        <m:t>K</m:t>
                      </m:r>
                      <m:sSup>
                        <m:sSupPr>
                          <m:ctrlPr>
                            <w:rPr>
                              <w:rFonts w:ascii="Cambria Math" w:hAnsi="Cambria Math" w:cs="Times New Roman"/>
                              <w:bCs/>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r>
                    <w:rPr>
                      <w:rFonts w:ascii="Cambria Math" w:hAnsi="Cambria Math" w:cs="Times New Roman"/>
                      <w:sz w:val="24"/>
                      <w:szCs w:val="24"/>
                    </w:rPr>
                    <m:t>ρ</m:t>
                  </m:r>
                  <m:sSubSup>
                    <m:sSubSupPr>
                      <m:ctrlPr>
                        <w:rPr>
                          <w:rFonts w:ascii="Cambria Math" w:hAnsi="Cambria Math" w:cs="Times New Roman"/>
                          <w:bCs/>
                          <w:i/>
                          <w:sz w:val="24"/>
                          <w:szCs w:val="24"/>
                        </w:rPr>
                      </m:ctrlPr>
                    </m:sSubSupPr>
                    <m:e>
                      <m:r>
                        <w:rPr>
                          <w:rFonts w:ascii="Cambria Math" w:hAnsi="Cambria Math" w:cs="Times New Roman"/>
                          <w:sz w:val="24"/>
                          <w:szCs w:val="24"/>
                        </w:rPr>
                        <m:t>σ</m:t>
                      </m:r>
                    </m:e>
                    <m:sub>
                      <m:r>
                        <w:rPr>
                          <w:rFonts w:ascii="Cambria Math" w:hAnsi="Cambria Math" w:cs="Times New Roman"/>
                          <w:sz w:val="24"/>
                          <w:szCs w:val="24"/>
                        </w:rPr>
                        <m:t>K</m:t>
                      </m:r>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up>
                      <m:r>
                        <w:rPr>
                          <w:rFonts w:ascii="Cambria Math" w:hAnsi="Cambria Math" w:cs="Times New Roman"/>
                          <w:sz w:val="24"/>
                          <w:szCs w:val="24"/>
                        </w:rPr>
                        <m:t>†</m:t>
                      </m:r>
                    </m:sup>
                  </m:sSubSup>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σ</m:t>
                      </m:r>
                    </m:e>
                    <m:sub>
                      <m:sSup>
                        <m:sSupPr>
                          <m:ctrlPr>
                            <w:rPr>
                              <w:rFonts w:ascii="Cambria Math" w:hAnsi="Cambria Math" w:cs="Times New Roman"/>
                              <w:bCs/>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r>
                        <w:rPr>
                          <w:rFonts w:ascii="Cambria Math" w:hAnsi="Cambria Math" w:cs="Times New Roman"/>
                          <w:sz w:val="24"/>
                          <w:szCs w:val="24"/>
                        </w:rPr>
                        <m:t>K</m:t>
                      </m:r>
                    </m:sub>
                  </m:sSub>
                  <m:r>
                    <w:rPr>
                      <w:rFonts w:ascii="Cambria Math" w:hAnsi="Cambria Math" w:cs="Times New Roman"/>
                      <w:sz w:val="24"/>
                      <w:szCs w:val="24"/>
                    </w:rPr>
                    <m:t>ρ</m:t>
                  </m:r>
                  <m:sSubSup>
                    <m:sSubSupPr>
                      <m:ctrlPr>
                        <w:rPr>
                          <w:rFonts w:ascii="Cambria Math" w:hAnsi="Cambria Math" w:cs="Times New Roman"/>
                          <w:bCs/>
                          <w:i/>
                          <w:sz w:val="24"/>
                          <w:szCs w:val="24"/>
                        </w:rPr>
                      </m:ctrlPr>
                    </m:sSubSupPr>
                    <m:e>
                      <m:r>
                        <w:rPr>
                          <w:rFonts w:ascii="Cambria Math" w:hAnsi="Cambria Math" w:cs="Times New Roman"/>
                          <w:sz w:val="24"/>
                          <w:szCs w:val="24"/>
                        </w:rPr>
                        <m:t>σ</m:t>
                      </m:r>
                    </m:e>
                    <m:sub>
                      <m:sSup>
                        <m:sSupPr>
                          <m:ctrlPr>
                            <w:rPr>
                              <w:rFonts w:ascii="Cambria Math" w:hAnsi="Cambria Math" w:cs="Times New Roman"/>
                              <w:bCs/>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r>
                        <w:rPr>
                          <w:rFonts w:ascii="Cambria Math" w:hAnsi="Cambria Math" w:cs="Times New Roman"/>
                          <w:sz w:val="24"/>
                          <w:szCs w:val="24"/>
                        </w:rPr>
                        <m:t>K</m:t>
                      </m:r>
                    </m:sub>
                    <m:sup>
                      <m:r>
                        <w:rPr>
                          <w:rFonts w:ascii="Cambria Math" w:hAnsi="Cambria Math" w:cs="Times New Roman"/>
                          <w:sz w:val="24"/>
                          <w:szCs w:val="24"/>
                        </w:rPr>
                        <m:t>†</m:t>
                      </m:r>
                    </m:sup>
                  </m:sSubSup>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d>
                    <m:dPr>
                      <m:begChr m:val="{"/>
                      <m:endChr m:val="}"/>
                      <m:ctrlPr>
                        <w:rPr>
                          <w:rFonts w:ascii="Cambria Math" w:hAnsi="Cambria Math" w:cs="Times New Roman"/>
                          <w:bCs/>
                          <w:i/>
                          <w:sz w:val="24"/>
                          <w:szCs w:val="24"/>
                        </w:rPr>
                      </m:ctrlPr>
                    </m:dPr>
                    <m:e>
                      <m:sSub>
                        <m:sSubPr>
                          <m:ctrlPr>
                            <w:rPr>
                              <w:rFonts w:ascii="Cambria Math" w:hAnsi="Cambria Math" w:cs="Times New Roman"/>
                              <w:bCs/>
                              <w:i/>
                              <w:sz w:val="24"/>
                              <w:szCs w:val="24"/>
                            </w:rPr>
                          </m:ctrlPr>
                        </m:sSubPr>
                        <m:e>
                          <m:r>
                            <w:rPr>
                              <w:rFonts w:ascii="Cambria Math" w:hAnsi="Cambria Math" w:cs="Times New Roman"/>
                              <w:sz w:val="24"/>
                              <w:szCs w:val="24"/>
                            </w:rPr>
                            <m:t>σ</m:t>
                          </m:r>
                        </m:e>
                        <m:sub>
                          <m:r>
                            <w:rPr>
                              <w:rFonts w:ascii="Cambria Math" w:hAnsi="Cambria Math" w:cs="Times New Roman"/>
                              <w:sz w:val="24"/>
                              <w:szCs w:val="24"/>
                            </w:rPr>
                            <m:t>K</m:t>
                          </m:r>
                          <m:sSup>
                            <m:sSupPr>
                              <m:ctrlPr>
                                <w:rPr>
                                  <w:rFonts w:ascii="Cambria Math" w:hAnsi="Cambria Math" w:cs="Times New Roman"/>
                                  <w:bCs/>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sSubSup>
                        <m:sSubSupPr>
                          <m:ctrlPr>
                            <w:rPr>
                              <w:rFonts w:ascii="Cambria Math" w:hAnsi="Cambria Math" w:cs="Times New Roman"/>
                              <w:bCs/>
                              <w:i/>
                              <w:sz w:val="24"/>
                              <w:szCs w:val="24"/>
                            </w:rPr>
                          </m:ctrlPr>
                        </m:sSubSupPr>
                        <m:e>
                          <m:r>
                            <w:rPr>
                              <w:rFonts w:ascii="Cambria Math" w:hAnsi="Cambria Math" w:cs="Times New Roman"/>
                              <w:sz w:val="24"/>
                              <w:szCs w:val="24"/>
                            </w:rPr>
                            <m:t>σ</m:t>
                          </m:r>
                        </m:e>
                        <m:sub>
                          <m:r>
                            <w:rPr>
                              <w:rFonts w:ascii="Cambria Math" w:hAnsi="Cambria Math" w:cs="Times New Roman"/>
                              <w:sz w:val="24"/>
                              <w:szCs w:val="24"/>
                            </w:rPr>
                            <m:t>K</m:t>
                          </m:r>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up>
                          <m:r>
                            <w:rPr>
                              <w:rFonts w:ascii="Cambria Math" w:hAnsi="Cambria Math" w:cs="Times New Roman"/>
                              <w:sz w:val="24"/>
                              <w:szCs w:val="24"/>
                            </w:rPr>
                            <m:t>†</m:t>
                          </m:r>
                        </m:sup>
                      </m:sSubSup>
                      <m:r>
                        <w:rPr>
                          <w:rFonts w:ascii="Cambria Math" w:hAnsi="Cambria Math" w:cs="Times New Roman"/>
                          <w:sz w:val="24"/>
                          <w:szCs w:val="24"/>
                        </w:rPr>
                        <m:t>,ρ</m:t>
                      </m:r>
                    </m:e>
                  </m:d>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d>
                    <m:dPr>
                      <m:begChr m:val="{"/>
                      <m:endChr m:val="}"/>
                      <m:ctrlPr>
                        <w:rPr>
                          <w:rFonts w:ascii="Cambria Math" w:hAnsi="Cambria Math" w:cs="Times New Roman"/>
                          <w:bCs/>
                          <w:i/>
                          <w:sz w:val="24"/>
                          <w:szCs w:val="24"/>
                        </w:rPr>
                      </m:ctrlPr>
                    </m:dPr>
                    <m:e>
                      <m:sSub>
                        <m:sSubPr>
                          <m:ctrlPr>
                            <w:rPr>
                              <w:rFonts w:ascii="Cambria Math" w:hAnsi="Cambria Math" w:cs="Times New Roman"/>
                              <w:bCs/>
                              <w:i/>
                              <w:sz w:val="24"/>
                              <w:szCs w:val="24"/>
                            </w:rPr>
                          </m:ctrlPr>
                        </m:sSubPr>
                        <m:e>
                          <m:r>
                            <w:rPr>
                              <w:rFonts w:ascii="Cambria Math" w:hAnsi="Cambria Math" w:cs="Times New Roman"/>
                              <w:sz w:val="24"/>
                              <w:szCs w:val="24"/>
                            </w:rPr>
                            <m:t>σ</m:t>
                          </m:r>
                        </m:e>
                        <m:sub>
                          <m:sSup>
                            <m:sSupPr>
                              <m:ctrlPr>
                                <w:rPr>
                                  <w:rFonts w:ascii="Cambria Math" w:hAnsi="Cambria Math" w:cs="Times New Roman"/>
                                  <w:bCs/>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r>
                            <w:rPr>
                              <w:rFonts w:ascii="Cambria Math" w:hAnsi="Cambria Math" w:cs="Times New Roman"/>
                              <w:sz w:val="24"/>
                              <w:szCs w:val="24"/>
                            </w:rPr>
                            <m:t>K</m:t>
                          </m:r>
                        </m:sub>
                      </m:sSub>
                      <m:sSubSup>
                        <m:sSubSupPr>
                          <m:ctrlPr>
                            <w:rPr>
                              <w:rFonts w:ascii="Cambria Math" w:hAnsi="Cambria Math" w:cs="Times New Roman"/>
                              <w:bCs/>
                              <w:i/>
                              <w:sz w:val="24"/>
                              <w:szCs w:val="24"/>
                            </w:rPr>
                          </m:ctrlPr>
                        </m:sSubSupPr>
                        <m:e>
                          <m:r>
                            <w:rPr>
                              <w:rFonts w:ascii="Cambria Math" w:hAnsi="Cambria Math" w:cs="Times New Roman"/>
                              <w:sz w:val="24"/>
                              <w:szCs w:val="24"/>
                            </w:rPr>
                            <m:t>σ</m:t>
                          </m:r>
                        </m:e>
                        <m:sub>
                          <m:sSup>
                            <m:sSupPr>
                              <m:ctrlPr>
                                <w:rPr>
                                  <w:rFonts w:ascii="Cambria Math" w:hAnsi="Cambria Math" w:cs="Times New Roman"/>
                                  <w:bCs/>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r>
                            <w:rPr>
                              <w:rFonts w:ascii="Cambria Math" w:hAnsi="Cambria Math" w:cs="Times New Roman"/>
                              <w:sz w:val="24"/>
                              <w:szCs w:val="24"/>
                            </w:rPr>
                            <m:t>K</m:t>
                          </m:r>
                        </m:sub>
                        <m:sup>
                          <m:r>
                            <w:rPr>
                              <w:rFonts w:ascii="Cambria Math" w:hAnsi="Cambria Math" w:cs="Times New Roman"/>
                              <w:sz w:val="24"/>
                              <w:szCs w:val="24"/>
                            </w:rPr>
                            <m:t>†</m:t>
                          </m:r>
                        </m:sup>
                      </m:sSubSup>
                      <m:r>
                        <w:rPr>
                          <w:rFonts w:ascii="Cambria Math" w:hAnsi="Cambria Math" w:cs="Times New Roman"/>
                          <w:sz w:val="24"/>
                          <w:szCs w:val="24"/>
                        </w:rPr>
                        <m:t>,ρ</m:t>
                      </m:r>
                    </m:e>
                  </m:d>
                </m:e>
              </m:d>
              <m:r>
                <w:rPr>
                  <w:rFonts w:ascii="Cambria Math" w:hAnsi="Cambria Math" w:cs="Times New Roman"/>
                  <w:sz w:val="24"/>
                  <w:szCs w:val="24"/>
                </w:rPr>
                <m:t>+</m:t>
              </m:r>
            </m:e>
            <m:e>
              <m:nary>
                <m:naryPr>
                  <m:chr m:val="∑"/>
                  <m:supHide m:val="1"/>
                  <m:ctrlPr>
                    <w:rPr>
                      <w:rFonts w:ascii="Cambria Math" w:hAnsi="Cambria Math" w:cs="Times New Roman"/>
                      <w:bCs/>
                      <w:i/>
                      <w:sz w:val="24"/>
                      <w:szCs w:val="24"/>
                    </w:rPr>
                  </m:ctrlPr>
                </m:naryPr>
                <m:sub>
                  <m:r>
                    <w:rPr>
                      <w:rFonts w:ascii="Cambria Math" w:hAnsi="Cambria Math" w:cs="Times New Roman"/>
                      <w:sz w:val="24"/>
                      <w:szCs w:val="24"/>
                    </w:rPr>
                    <m:t>j</m:t>
                  </m:r>
                </m:sub>
                <m:sup/>
                <m:e>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j</m:t>
                      </m:r>
                    </m:sub>
                  </m:sSub>
                  <m:d>
                    <m:dPr>
                      <m:ctrlPr>
                        <w:rPr>
                          <w:rFonts w:ascii="Cambria Math" w:hAnsi="Cambria Math" w:cs="Times New Roman"/>
                          <w:bCs/>
                          <w:i/>
                          <w:sz w:val="24"/>
                          <w:szCs w:val="24"/>
                        </w:rPr>
                      </m:ctrlPr>
                    </m:dPr>
                    <m:e>
                      <m:sSubSup>
                        <m:sSubSupPr>
                          <m:ctrlPr>
                            <w:rPr>
                              <w:rFonts w:ascii="Cambria Math" w:hAnsi="Cambria Math" w:cs="Times New Roman"/>
                              <w:bCs/>
                              <w:i/>
                              <w:sz w:val="24"/>
                              <w:szCs w:val="24"/>
                            </w:rPr>
                          </m:ctrlPr>
                        </m:sSubSupPr>
                        <m:e>
                          <m:r>
                            <w:rPr>
                              <w:rFonts w:ascii="Cambria Math" w:hAnsi="Cambria Math" w:cs="Times New Roman"/>
                              <w:sz w:val="24"/>
                              <w:szCs w:val="24"/>
                            </w:rPr>
                            <m:t>a</m:t>
                          </m:r>
                        </m:e>
                        <m:sub>
                          <m:r>
                            <w:rPr>
                              <w:rFonts w:ascii="Cambria Math" w:hAnsi="Cambria Math" w:cs="Times New Roman"/>
                              <w:sz w:val="24"/>
                              <w:szCs w:val="24"/>
                            </w:rPr>
                            <m:t>j</m:t>
                          </m:r>
                        </m:sub>
                        <m:sup>
                          <m:r>
                            <w:rPr>
                              <w:rFonts w:ascii="Cambria Math" w:hAnsi="Cambria Math" w:cs="Times New Roman"/>
                              <w:sz w:val="24"/>
                              <w:szCs w:val="24"/>
                            </w:rPr>
                            <m:t>†</m:t>
                          </m:r>
                        </m:sup>
                      </m:sSubSup>
                      <m:r>
                        <w:rPr>
                          <w:rFonts w:ascii="Cambria Math" w:hAnsi="Cambria Math" w:cs="Times New Roman"/>
                          <w:sz w:val="24"/>
                          <w:szCs w:val="24"/>
                        </w:rPr>
                        <m:t>ρ</m:t>
                      </m:r>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d>
                        <m:dPr>
                          <m:begChr m:val="{"/>
                          <m:endChr m:val="}"/>
                          <m:ctrlPr>
                            <w:rPr>
                              <w:rFonts w:ascii="Cambria Math" w:hAnsi="Cambria Math" w:cs="Times New Roman"/>
                              <w:bCs/>
                              <w:i/>
                              <w:sz w:val="24"/>
                              <w:szCs w:val="24"/>
                            </w:rPr>
                          </m:ctrlPr>
                        </m:dPr>
                        <m:e>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sSubSup>
                            <m:sSubSupPr>
                              <m:ctrlPr>
                                <w:rPr>
                                  <w:rFonts w:ascii="Cambria Math" w:hAnsi="Cambria Math" w:cs="Times New Roman"/>
                                  <w:bCs/>
                                  <w:i/>
                                  <w:sz w:val="24"/>
                                  <w:szCs w:val="24"/>
                                </w:rPr>
                              </m:ctrlPr>
                            </m:sSubSupPr>
                            <m:e>
                              <m:r>
                                <w:rPr>
                                  <w:rFonts w:ascii="Cambria Math" w:hAnsi="Cambria Math" w:cs="Times New Roman"/>
                                  <w:sz w:val="24"/>
                                  <w:szCs w:val="24"/>
                                </w:rPr>
                                <m:t>a</m:t>
                              </m:r>
                            </m:e>
                            <m:sub>
                              <m:r>
                                <w:rPr>
                                  <w:rFonts w:ascii="Cambria Math" w:hAnsi="Cambria Math" w:cs="Times New Roman"/>
                                  <w:sz w:val="24"/>
                                  <w:szCs w:val="24"/>
                                </w:rPr>
                                <m:t>j</m:t>
                              </m:r>
                            </m:sub>
                            <m:sup>
                              <m:r>
                                <w:rPr>
                                  <w:rFonts w:ascii="Cambria Math" w:hAnsi="Cambria Math" w:cs="Times New Roman"/>
                                  <w:sz w:val="24"/>
                                  <w:szCs w:val="24"/>
                                </w:rPr>
                                <m:t>†</m:t>
                              </m:r>
                            </m:sup>
                          </m:sSubSup>
                          <m:r>
                            <w:rPr>
                              <w:rFonts w:ascii="Cambria Math" w:hAnsi="Cambria Math" w:cs="Times New Roman"/>
                              <w:sz w:val="24"/>
                              <w:szCs w:val="24"/>
                            </w:rPr>
                            <m:t>,ρ</m:t>
                          </m:r>
                        </m:e>
                      </m:d>
                    </m:e>
                  </m:d>
                </m:e>
              </m:nary>
              <m:r>
                <w:rPr>
                  <w:rFonts w:ascii="Cambria Math" w:hAnsi="Cambria Math" w:cs="Times New Roman"/>
                  <w:sz w:val="24"/>
                  <w:szCs w:val="24"/>
                </w:rPr>
                <m:t>+</m:t>
              </m:r>
              <m:rad>
                <m:radPr>
                  <m:degHide m:val="1"/>
                  <m:ctrlPr>
                    <w:rPr>
                      <w:rFonts w:ascii="Cambria Math" w:hAnsi="Cambria Math" w:cs="Times New Roman"/>
                      <w:i/>
                      <w:sz w:val="24"/>
                      <w:szCs w:val="24"/>
                    </w:rPr>
                  </m:ctrlPr>
                </m:radPr>
                <m:deg/>
                <m:e>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K</m:t>
                      </m:r>
                    </m:sub>
                  </m:sSub>
                  <m:sSub>
                    <m:sSubPr>
                      <m:ctrlPr>
                        <w:rPr>
                          <w:rFonts w:ascii="Cambria Math" w:hAnsi="Cambria Math" w:cs="Times New Roman"/>
                          <w:bCs/>
                          <w:i/>
                          <w:sz w:val="24"/>
                          <w:szCs w:val="24"/>
                        </w:rPr>
                      </m:ctrlPr>
                    </m:sSubPr>
                    <m:e>
                      <m:r>
                        <w:rPr>
                          <w:rFonts w:ascii="Cambria Math" w:hAnsi="Cambria Math" w:cs="Times New Roman"/>
                          <w:sz w:val="24"/>
                          <w:szCs w:val="24"/>
                        </w:rPr>
                        <m:t>r</m:t>
                      </m:r>
                    </m:e>
                    <m:sub>
                      <m:sSup>
                        <m:sSupPr>
                          <m:ctrlPr>
                            <w:rPr>
                              <w:rFonts w:ascii="Cambria Math" w:hAnsi="Cambria Math" w:cs="Times New Roman"/>
                              <w:bCs/>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e>
              </m:rad>
              <m:d>
                <m:dPr>
                  <m:ctrlPr>
                    <w:rPr>
                      <w:rFonts w:ascii="Cambria Math" w:hAnsi="Cambria Math" w:cs="Times New Roman"/>
                      <w:bCs/>
                      <w:i/>
                      <w:sz w:val="24"/>
                      <w:szCs w:val="24"/>
                    </w:rPr>
                  </m:ctrlPr>
                </m:dPr>
                <m:e>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K</m:t>
                      </m:r>
                    </m:sub>
                  </m:sSub>
                  <m:r>
                    <w:rPr>
                      <w:rFonts w:ascii="Cambria Math" w:hAnsi="Cambria Math" w:cs="Times New Roman"/>
                      <w:sz w:val="24"/>
                      <w:szCs w:val="24"/>
                    </w:rPr>
                    <m:t>ρ</m:t>
                  </m:r>
                  <m:sSubSup>
                    <m:sSubSupPr>
                      <m:ctrlPr>
                        <w:rPr>
                          <w:rFonts w:ascii="Cambria Math" w:hAnsi="Cambria Math" w:cs="Times New Roman"/>
                          <w:bCs/>
                          <w:i/>
                          <w:sz w:val="24"/>
                          <w:szCs w:val="24"/>
                        </w:rPr>
                      </m:ctrlPr>
                    </m:sSubSupPr>
                    <m:e>
                      <m:r>
                        <w:rPr>
                          <w:rFonts w:ascii="Cambria Math" w:hAnsi="Cambria Math" w:cs="Times New Roman"/>
                          <w:sz w:val="24"/>
                          <w:szCs w:val="24"/>
                        </w:rPr>
                        <m:t>a</m:t>
                      </m:r>
                    </m:e>
                    <m:sub>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up>
                      <m:r>
                        <w:rPr>
                          <w:rFonts w:ascii="Cambria Math" w:hAnsi="Cambria Math" w:cs="Times New Roman"/>
                          <w:sz w:val="24"/>
                          <w:szCs w:val="24"/>
                        </w:rPr>
                        <m:t>†</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r>
                    <w:rPr>
                      <w:rFonts w:ascii="Cambria Math" w:hAnsi="Cambria Math" w:cs="Times New Roman"/>
                      <w:sz w:val="24"/>
                      <w:szCs w:val="24"/>
                    </w:rPr>
                    <m:t>ρ</m:t>
                  </m:r>
                  <m:sSubSup>
                    <m:sSubSupPr>
                      <m:ctrlPr>
                        <w:rPr>
                          <w:rFonts w:ascii="Cambria Math" w:hAnsi="Cambria Math" w:cs="Times New Roman"/>
                          <w:bCs/>
                          <w:i/>
                          <w:sz w:val="24"/>
                          <w:szCs w:val="24"/>
                        </w:rPr>
                      </m:ctrlPr>
                    </m:sSubSupPr>
                    <m:e>
                      <m:r>
                        <w:rPr>
                          <w:rFonts w:ascii="Cambria Math" w:hAnsi="Cambria Math" w:cs="Times New Roman"/>
                          <w:sz w:val="24"/>
                          <w:szCs w:val="24"/>
                        </w:rPr>
                        <m:t>a</m:t>
                      </m:r>
                    </m:e>
                    <m:sub>
                      <m:r>
                        <w:rPr>
                          <w:rFonts w:ascii="Cambria Math" w:hAnsi="Cambria Math" w:cs="Times New Roman"/>
                          <w:sz w:val="24"/>
                          <w:szCs w:val="24"/>
                        </w:rPr>
                        <m:t>K</m:t>
                      </m:r>
                    </m:sub>
                    <m:sup>
                      <m:r>
                        <w:rPr>
                          <w:rFonts w:ascii="Cambria Math" w:hAnsi="Cambria Math" w:cs="Times New Roman"/>
                          <w:sz w:val="24"/>
                          <w:szCs w:val="24"/>
                        </w:rPr>
                        <m:t>†</m:t>
                      </m:r>
                    </m:sup>
                  </m:sSubSup>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d>
                    <m:dPr>
                      <m:begChr m:val="{"/>
                      <m:endChr m:val="}"/>
                      <m:ctrlPr>
                        <w:rPr>
                          <w:rFonts w:ascii="Cambria Math" w:hAnsi="Cambria Math" w:cs="Times New Roman"/>
                          <w:bCs/>
                          <w:i/>
                          <w:sz w:val="24"/>
                          <w:szCs w:val="24"/>
                        </w:rPr>
                      </m:ctrlPr>
                    </m:dPr>
                    <m:e>
                      <m:sSubSup>
                        <m:sSubSupPr>
                          <m:ctrlPr>
                            <w:rPr>
                              <w:rFonts w:ascii="Cambria Math" w:hAnsi="Cambria Math" w:cs="Times New Roman"/>
                              <w:bCs/>
                              <w:i/>
                              <w:sz w:val="24"/>
                              <w:szCs w:val="24"/>
                            </w:rPr>
                          </m:ctrlPr>
                        </m:sSubSupPr>
                        <m:e>
                          <m:r>
                            <w:rPr>
                              <w:rFonts w:ascii="Cambria Math" w:hAnsi="Cambria Math" w:cs="Times New Roman"/>
                              <w:sz w:val="24"/>
                              <w:szCs w:val="24"/>
                            </w:rPr>
                            <m:t>a</m:t>
                          </m:r>
                        </m:e>
                        <m:sub>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up>
                          <m:r>
                            <w:rPr>
                              <w:rFonts w:ascii="Cambria Math" w:hAnsi="Cambria Math" w:cs="Times New Roman"/>
                              <w:sz w:val="24"/>
                              <w:szCs w:val="24"/>
                            </w:rPr>
                            <m:t>†</m:t>
                          </m:r>
                        </m:sup>
                      </m:sSubSup>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K</m:t>
                          </m:r>
                        </m:sub>
                      </m:sSub>
                      <m:r>
                        <w:rPr>
                          <w:rFonts w:ascii="Cambria Math" w:hAnsi="Cambria Math" w:cs="Times New Roman"/>
                          <w:sz w:val="24"/>
                          <w:szCs w:val="24"/>
                        </w:rPr>
                        <m:t>,ρ</m:t>
                      </m:r>
                    </m:e>
                  </m:d>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d>
                    <m:dPr>
                      <m:begChr m:val="{"/>
                      <m:endChr m:val="}"/>
                      <m:ctrlPr>
                        <w:rPr>
                          <w:rFonts w:ascii="Cambria Math" w:hAnsi="Cambria Math" w:cs="Times New Roman"/>
                          <w:bCs/>
                          <w:i/>
                          <w:sz w:val="24"/>
                          <w:szCs w:val="24"/>
                        </w:rPr>
                      </m:ctrlPr>
                    </m:dPr>
                    <m:e>
                      <m:sSubSup>
                        <m:sSubSupPr>
                          <m:ctrlPr>
                            <w:rPr>
                              <w:rFonts w:ascii="Cambria Math" w:hAnsi="Cambria Math" w:cs="Times New Roman"/>
                              <w:bCs/>
                              <w:i/>
                              <w:sz w:val="24"/>
                              <w:szCs w:val="24"/>
                            </w:rPr>
                          </m:ctrlPr>
                        </m:sSubSupPr>
                        <m:e>
                          <m:r>
                            <w:rPr>
                              <w:rFonts w:ascii="Cambria Math" w:hAnsi="Cambria Math" w:cs="Times New Roman"/>
                              <w:sz w:val="24"/>
                              <w:szCs w:val="24"/>
                            </w:rPr>
                            <m:t>a</m:t>
                          </m:r>
                        </m:e>
                        <m:sub>
                          <m:r>
                            <w:rPr>
                              <w:rFonts w:ascii="Cambria Math" w:hAnsi="Cambria Math" w:cs="Times New Roman"/>
                              <w:sz w:val="24"/>
                              <w:szCs w:val="24"/>
                            </w:rPr>
                            <m:t>K</m:t>
                          </m:r>
                        </m:sub>
                        <m:sup>
                          <m:r>
                            <w:rPr>
                              <w:rFonts w:ascii="Cambria Math" w:hAnsi="Cambria Math" w:cs="Times New Roman"/>
                              <w:sz w:val="24"/>
                              <w:szCs w:val="24"/>
                            </w:rPr>
                            <m:t>†</m:t>
                          </m:r>
                        </m:sup>
                      </m:sSubSup>
                      <m:sSub>
                        <m:sSubPr>
                          <m:ctrlPr>
                            <w:rPr>
                              <w:rFonts w:ascii="Cambria Math" w:hAnsi="Cambria Math" w:cs="Times New Roman"/>
                              <w:bCs/>
                              <w:i/>
                              <w:sz w:val="24"/>
                              <w:szCs w:val="24"/>
                            </w:rPr>
                          </m:ctrlPr>
                        </m:sSubPr>
                        <m:e>
                          <m:r>
                            <w:rPr>
                              <w:rFonts w:ascii="Cambria Math" w:hAnsi="Cambria Math" w:cs="Times New Roman"/>
                              <w:sz w:val="24"/>
                              <w:szCs w:val="24"/>
                            </w:rPr>
                            <m:t>a</m:t>
                          </m:r>
                        </m:e>
                        <m:sub>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r>
                        <w:rPr>
                          <w:rFonts w:ascii="Cambria Math" w:hAnsi="Cambria Math" w:cs="Times New Roman"/>
                          <w:sz w:val="24"/>
                          <w:szCs w:val="24"/>
                        </w:rPr>
                        <m:t>,ρ</m:t>
                      </m:r>
                    </m:e>
                  </m:d>
                </m:e>
              </m:d>
              <m:r>
                <w:rPr>
                  <w:rFonts w:ascii="Cambria Math" w:hAnsi="Cambria Math" w:cs="Times New Roman"/>
                  <w:sz w:val="24"/>
                  <w:szCs w:val="24"/>
                </w:rPr>
                <m:t>, #</m:t>
              </m:r>
              <m:d>
                <m:dPr>
                  <m:ctrlPr>
                    <w:rPr>
                      <w:rFonts w:ascii="Cambria Math" w:hAnsi="Cambria Math" w:cs="Times New Roman"/>
                      <w:bCs/>
                      <w:i/>
                      <w:sz w:val="24"/>
                      <w:szCs w:val="24"/>
                    </w:rPr>
                  </m:ctrlPr>
                </m:dPr>
                <m:e>
                  <m:r>
                    <m:rPr>
                      <m:sty m:val="p"/>
                    </m:rPr>
                    <w:rPr>
                      <w:rFonts w:ascii="Cambria Math" w:hAnsi="Cambria Math" w:cs="Times New Roman"/>
                      <w:sz w:val="24"/>
                      <w:szCs w:val="24"/>
                    </w:rPr>
                    <m:t>3</m:t>
                  </m:r>
                </m:e>
              </m:d>
            </m:e>
          </m:eqArr>
        </m:oMath>
      </m:oMathPara>
    </w:p>
    <w:p w14:paraId="2E51B6E4" w14:textId="26B155F4" w:rsidR="008839ED" w:rsidRPr="00356992" w:rsidRDefault="006625C1" w:rsidP="006625C1">
      <w:pPr>
        <w:spacing w:line="480" w:lineRule="auto"/>
        <w:rPr>
          <w:rFonts w:ascii="Times New Roman" w:hAnsi="Times New Roman" w:cs="Times New Roman"/>
          <w:bCs/>
          <w:sz w:val="24"/>
          <w:szCs w:val="24"/>
        </w:rPr>
      </w:pPr>
      <w:r w:rsidRPr="00356992">
        <w:rPr>
          <w:rFonts w:ascii="Times New Roman" w:hAnsi="Times New Roman" w:cs="Times New Roman"/>
          <w:bCs/>
          <w:sz w:val="24"/>
          <w:szCs w:val="24"/>
        </w:rPr>
        <w:t xml:space="preserve">where </w:t>
      </w:r>
      <m:oMath>
        <m:sSub>
          <m:sSubPr>
            <m:ctrlPr>
              <w:rPr>
                <w:rFonts w:ascii="Cambria Math" w:hAnsi="Cambria Math" w:cs="Times New Roman"/>
                <w:bCs/>
                <w:i/>
                <w:sz w:val="24"/>
                <w:szCs w:val="24"/>
              </w:rPr>
            </m:ctrlPr>
          </m:sSubPr>
          <m:e>
            <m:r>
              <w:rPr>
                <w:rFonts w:ascii="Cambria Math" w:hAnsi="Cambria Math" w:cs="Times New Roman"/>
                <w:sz w:val="24"/>
                <w:szCs w:val="24"/>
              </w:rPr>
              <m:t>σ</m:t>
            </m:r>
          </m:e>
          <m:sub>
            <m:r>
              <w:rPr>
                <w:rFonts w:ascii="Cambria Math" w:hAnsi="Cambria Math" w:cs="Times New Roman"/>
                <w:sz w:val="24"/>
                <w:szCs w:val="24"/>
              </w:rPr>
              <m:t>ij</m:t>
            </m:r>
          </m:sub>
        </m:sSub>
        <m:r>
          <w:rPr>
            <w:rFonts w:ascii="Cambria Math" w:hAnsi="Cambria Math" w:cs="Times New Roman"/>
            <w:sz w:val="24"/>
            <w:szCs w:val="24"/>
          </w:rPr>
          <m:t>=</m:t>
        </m:r>
        <m:d>
          <m:dPr>
            <m:begChr m:val=""/>
            <m:endChr m:val="⟩"/>
            <m:ctrlPr>
              <w:rPr>
                <w:rFonts w:ascii="Cambria Math" w:hAnsi="Cambria Math" w:cs="Times New Roman"/>
                <w:bCs/>
                <w:i/>
                <w:sz w:val="24"/>
                <w:szCs w:val="24"/>
              </w:rPr>
            </m:ctrlPr>
          </m:dPr>
          <m:e>
            <m:r>
              <w:rPr>
                <w:rFonts w:ascii="Cambria Math" w:hAnsi="Cambria Math" w:cs="Times New Roman"/>
                <w:sz w:val="24"/>
                <w:szCs w:val="24"/>
              </w:rPr>
              <m:t>|i</m:t>
            </m:r>
          </m:e>
        </m:d>
        <m:d>
          <m:dPr>
            <m:begChr m:val="⟨"/>
            <m:endChr m:val=""/>
            <m:ctrlPr>
              <w:rPr>
                <w:rFonts w:ascii="Cambria Math" w:hAnsi="Cambria Math" w:cs="Times New Roman"/>
                <w:bCs/>
                <w:i/>
                <w:sz w:val="24"/>
                <w:szCs w:val="24"/>
              </w:rPr>
            </m:ctrlPr>
          </m:dPr>
          <m:e>
            <m:r>
              <w:rPr>
                <w:rFonts w:ascii="Cambria Math" w:hAnsi="Cambria Math" w:cs="Times New Roman"/>
                <w:sz w:val="24"/>
                <w:szCs w:val="24"/>
              </w:rPr>
              <m:t>j|</m:t>
            </m:r>
          </m:e>
        </m:d>
      </m:oMath>
      <w:r w:rsidRPr="00356992">
        <w:rPr>
          <w:rFonts w:ascii="Times New Roman" w:hAnsi="Times New Roman" w:cs="Times New Roman" w:hint="eastAsia"/>
          <w:bCs/>
          <w:sz w:val="24"/>
          <w:szCs w:val="24"/>
        </w:rPr>
        <w:t>.</w:t>
      </w:r>
      <w:r w:rsidRPr="00356992">
        <w:rPr>
          <w:rFonts w:ascii="Times New Roman" w:hAnsi="Times New Roman" w:cs="Times New Roman"/>
          <w:bCs/>
          <w:sz w:val="24"/>
          <w:szCs w:val="24"/>
        </w:rPr>
        <w:t xml:space="preserve"> </w:t>
      </w:r>
      <w:r w:rsidR="004A1F2F" w:rsidRPr="00356992">
        <w:rPr>
          <w:rFonts w:ascii="Times New Roman" w:hAnsi="Times New Roman" w:cs="Times New Roman"/>
          <w:bCs/>
          <w:sz w:val="24"/>
          <w:szCs w:val="24"/>
        </w:rPr>
        <w:t xml:space="preserve">In this formulation, the first term describes the exciton recombination with recombination decay rate </w:t>
      </w:r>
      <m:oMath>
        <m:sSub>
          <m:sSubPr>
            <m:ctrlPr>
              <w:rPr>
                <w:rFonts w:ascii="Cambria Math" w:hAnsi="Cambria Math" w:cs="Times New Roman"/>
                <w:bCs/>
                <w:i/>
                <w:sz w:val="24"/>
                <w:szCs w:val="24"/>
              </w:rPr>
            </m:ctrlPr>
          </m:sSubPr>
          <m:e>
            <m:r>
              <w:rPr>
                <w:rFonts w:ascii="Cambria Math" w:hAnsi="Cambria Math" w:cs="Times New Roman"/>
                <w:sz w:val="24"/>
                <w:szCs w:val="24"/>
              </w:rPr>
              <m:t>γ</m:t>
            </m:r>
          </m:e>
          <m:sub>
            <m:r>
              <w:rPr>
                <w:rFonts w:ascii="Cambria Math" w:hAnsi="Cambria Math" w:cs="Times New Roman"/>
                <w:sz w:val="24"/>
                <w:szCs w:val="24"/>
              </w:rPr>
              <m:t>j</m:t>
            </m:r>
          </m:sub>
        </m:sSub>
      </m:oMath>
      <w:r w:rsidR="004A1F2F" w:rsidRPr="00356992">
        <w:rPr>
          <w:rFonts w:ascii="Times New Roman" w:hAnsi="Times New Roman" w:cs="Times New Roman"/>
          <w:bCs/>
          <w:sz w:val="24"/>
          <w:szCs w:val="24"/>
        </w:rPr>
        <w:t>. The second term account</w:t>
      </w:r>
      <w:r w:rsidR="00594614" w:rsidRPr="00356992">
        <w:rPr>
          <w:rFonts w:ascii="Times New Roman" w:hAnsi="Times New Roman" w:cs="Times New Roman" w:hint="eastAsia"/>
          <w:bCs/>
          <w:sz w:val="24"/>
          <w:szCs w:val="24"/>
        </w:rPr>
        <w:t>s</w:t>
      </w:r>
      <w:r w:rsidR="004A1F2F" w:rsidRPr="00356992">
        <w:rPr>
          <w:rFonts w:ascii="Times New Roman" w:hAnsi="Times New Roman" w:cs="Times New Roman"/>
          <w:bCs/>
          <w:sz w:val="24"/>
          <w:szCs w:val="24"/>
        </w:rPr>
        <w:t xml:space="preserve"> for</w:t>
      </w:r>
      <w:r w:rsidR="00021757" w:rsidRPr="00356992">
        <w:rPr>
          <w:rFonts w:ascii="Times New Roman" w:hAnsi="Times New Roman" w:cs="Times New Roman"/>
          <w:bCs/>
          <w:sz w:val="24"/>
          <w:szCs w:val="24"/>
        </w:rPr>
        <w:t xml:space="preserve"> the</w:t>
      </w:r>
      <w:r w:rsidR="004A1F2F" w:rsidRPr="00356992">
        <w:rPr>
          <w:rFonts w:ascii="Times New Roman" w:hAnsi="Times New Roman" w:cs="Times New Roman"/>
          <w:bCs/>
          <w:sz w:val="24"/>
          <w:szCs w:val="24"/>
        </w:rPr>
        <w:t xml:space="preserve"> pure-dephasing with </w:t>
      </w:r>
      <w:r w:rsidR="00021757" w:rsidRPr="00356992">
        <w:rPr>
          <w:rFonts w:ascii="Times New Roman" w:hAnsi="Times New Roman" w:cs="Times New Roman"/>
          <w:bCs/>
          <w:sz w:val="24"/>
          <w:szCs w:val="24"/>
        </w:rPr>
        <w:t>a</w:t>
      </w:r>
      <w:r w:rsidR="004A1F2F" w:rsidRPr="00356992">
        <w:rPr>
          <w:rFonts w:ascii="Times New Roman" w:hAnsi="Times New Roman" w:cs="Times New Roman"/>
          <w:bCs/>
          <w:sz w:val="24"/>
          <w:szCs w:val="24"/>
        </w:rPr>
        <w:t xml:space="preserve"> pure-dephasing rate</w:t>
      </w:r>
      <w:r w:rsidR="00021757" w:rsidRPr="00356992">
        <w:rPr>
          <w:rFonts w:ascii="Times New Roman" w:hAnsi="Times New Roman" w:cs="Times New Roman"/>
          <w:bCs/>
          <w:sz w:val="24"/>
          <w:szCs w:val="24"/>
        </w:rPr>
        <w:t xml:space="preserve"> of</w:t>
      </w:r>
      <w:r w:rsidR="004A1F2F" w:rsidRPr="00356992">
        <w:rPr>
          <w:rFonts w:ascii="Times New Roman" w:hAnsi="Times New Roman" w:cs="Times New Roman"/>
          <w:bCs/>
          <w:sz w:val="24"/>
          <w:szCs w:val="24"/>
        </w:rPr>
        <w:t xml:space="preserve"> </w:t>
      </w:r>
      <m:oMath>
        <m:sSub>
          <m:sSubPr>
            <m:ctrlPr>
              <w:rPr>
                <w:rFonts w:ascii="Cambria Math" w:hAnsi="Cambria Math" w:cs="Times New Roman"/>
                <w:bCs/>
                <w:i/>
                <w:sz w:val="24"/>
                <w:szCs w:val="24"/>
              </w:rPr>
            </m:ctrlPr>
          </m:sSubPr>
          <m:e>
            <m:r>
              <w:rPr>
                <w:rFonts w:ascii="Cambria Math" w:hAnsi="Cambria Math" w:cs="Times New Roman"/>
                <w:sz w:val="24"/>
                <w:szCs w:val="24"/>
              </w:rPr>
              <m:t>γ</m:t>
            </m:r>
          </m:e>
          <m:sub>
            <m:r>
              <w:rPr>
                <w:rFonts w:ascii="Cambria Math" w:hAnsi="Cambria Math" w:cs="Times New Roman"/>
                <w:sz w:val="24"/>
                <w:szCs w:val="24"/>
              </w:rPr>
              <m:t>d,j</m:t>
            </m:r>
          </m:sub>
        </m:sSub>
      </m:oMath>
      <w:r w:rsidR="004A1F2F" w:rsidRPr="00356992">
        <w:rPr>
          <w:rFonts w:ascii="Times New Roman" w:hAnsi="Times New Roman" w:cs="Times New Roman"/>
          <w:bCs/>
          <w:sz w:val="24"/>
          <w:szCs w:val="24"/>
        </w:rPr>
        <w:t xml:space="preserve">, leading to </w:t>
      </w:r>
      <w:r w:rsidR="00021757" w:rsidRPr="00356992">
        <w:rPr>
          <w:rFonts w:ascii="Times New Roman" w:hAnsi="Times New Roman" w:cs="Times New Roman"/>
          <w:bCs/>
          <w:sz w:val="24"/>
          <w:szCs w:val="24"/>
        </w:rPr>
        <w:t>de</w:t>
      </w:r>
      <w:r w:rsidR="004A1F2F" w:rsidRPr="00356992">
        <w:rPr>
          <w:rFonts w:ascii="Times New Roman" w:hAnsi="Times New Roman" w:cs="Times New Roman"/>
          <w:bCs/>
          <w:sz w:val="24"/>
          <w:szCs w:val="24"/>
        </w:rPr>
        <w:t xml:space="preserve">coherence without affecting the exciton population. The third term models the intervalley scattering between </w:t>
      </w:r>
      <m:oMath>
        <m:r>
          <w:rPr>
            <w:rFonts w:ascii="Cambria Math" w:hAnsi="Cambria Math" w:cs="Times New Roman"/>
            <w:sz w:val="24"/>
            <w:szCs w:val="24"/>
          </w:rPr>
          <m:t>K</m:t>
        </m:r>
      </m:oMath>
      <w:r w:rsidR="004A1F2F" w:rsidRPr="00356992">
        <w:rPr>
          <w:rFonts w:ascii="Times New Roman" w:hAnsi="Times New Roman" w:cs="Times New Roman" w:hint="eastAsia"/>
          <w:bCs/>
          <w:sz w:val="24"/>
          <w:szCs w:val="24"/>
        </w:rPr>
        <w:t xml:space="preserve"> </w:t>
      </w:r>
      <w:r w:rsidR="004A1F2F" w:rsidRPr="00356992">
        <w:rPr>
          <w:rFonts w:ascii="Times New Roman" w:hAnsi="Times New Roman" w:cs="Times New Roman"/>
          <w:bCs/>
          <w:sz w:val="24"/>
          <w:szCs w:val="24"/>
        </w:rPr>
        <w:t xml:space="preserve">and </w:t>
      </w:r>
      <m:oMath>
        <m:r>
          <w:rPr>
            <w:rFonts w:ascii="Cambria Math" w:hAnsi="Cambria Math" w:cs="Times New Roman"/>
            <w:sz w:val="24"/>
            <w:szCs w:val="24"/>
          </w:rPr>
          <m:t>K'</m:t>
        </m:r>
      </m:oMath>
      <w:r w:rsidR="004A1F2F" w:rsidRPr="00356992">
        <w:rPr>
          <w:rFonts w:ascii="Times New Roman" w:hAnsi="Times New Roman" w:cs="Times New Roman" w:hint="eastAsia"/>
          <w:bCs/>
          <w:sz w:val="24"/>
          <w:szCs w:val="24"/>
        </w:rPr>
        <w:t xml:space="preserve"> </w:t>
      </w:r>
      <w:r w:rsidR="004A1F2F" w:rsidRPr="00356992">
        <w:rPr>
          <w:rFonts w:ascii="Times New Roman" w:hAnsi="Times New Roman" w:cs="Times New Roman"/>
          <w:bCs/>
          <w:sz w:val="24"/>
          <w:szCs w:val="24"/>
        </w:rPr>
        <w:t xml:space="preserve">valley with intervalley scattering rate </w:t>
      </w:r>
      <m:oMath>
        <m:sSub>
          <m:sSubPr>
            <m:ctrlPr>
              <w:rPr>
                <w:rFonts w:ascii="Cambria Math" w:hAnsi="Cambria Math" w:cs="Times New Roman"/>
                <w:bCs/>
                <w:i/>
                <w:sz w:val="24"/>
                <w:szCs w:val="24"/>
              </w:rPr>
            </m:ctrlPr>
          </m:sSubPr>
          <m:e>
            <m:r>
              <w:rPr>
                <w:rFonts w:ascii="Cambria Math" w:hAnsi="Cambria Math" w:cs="Times New Roman"/>
                <w:sz w:val="24"/>
                <w:szCs w:val="24"/>
              </w:rPr>
              <m:t>γ</m:t>
            </m:r>
          </m:e>
          <m:sub>
            <m:r>
              <w:rPr>
                <w:rFonts w:ascii="Cambria Math" w:hAnsi="Cambria Math" w:cs="Times New Roman"/>
                <w:sz w:val="24"/>
                <w:szCs w:val="24"/>
              </w:rPr>
              <m:t>v</m:t>
            </m:r>
          </m:sub>
        </m:sSub>
      </m:oMath>
      <w:r w:rsidR="004A1F2F" w:rsidRPr="00356992">
        <w:rPr>
          <w:rFonts w:ascii="Times New Roman" w:hAnsi="Times New Roman" w:cs="Times New Roman" w:hint="eastAsia"/>
          <w:bCs/>
          <w:sz w:val="24"/>
          <w:szCs w:val="24"/>
        </w:rPr>
        <w:t>.</w:t>
      </w:r>
      <w:r w:rsidR="004A1F2F" w:rsidRPr="00356992">
        <w:rPr>
          <w:rFonts w:ascii="Times New Roman" w:hAnsi="Times New Roman" w:cs="Times New Roman"/>
          <w:bCs/>
          <w:sz w:val="24"/>
          <w:szCs w:val="24"/>
        </w:rPr>
        <w:t xml:space="preserve"> The final term represents the contributions from the incoherent pump, with </w:t>
      </w:r>
      <m:oMath>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j</m:t>
            </m:r>
          </m:sub>
        </m:sSub>
      </m:oMath>
      <w:r w:rsidR="004A1F2F" w:rsidRPr="00356992">
        <w:rPr>
          <w:rFonts w:ascii="Times New Roman" w:hAnsi="Times New Roman" w:cs="Times New Roman" w:hint="eastAsia"/>
          <w:bCs/>
          <w:sz w:val="24"/>
          <w:szCs w:val="24"/>
        </w:rPr>
        <w:t xml:space="preserve"> </w:t>
      </w:r>
      <w:r w:rsidR="004A1F2F" w:rsidRPr="00356992">
        <w:rPr>
          <w:rFonts w:ascii="Times New Roman" w:hAnsi="Times New Roman" w:cs="Times New Roman"/>
          <w:bCs/>
          <w:sz w:val="24"/>
          <w:szCs w:val="24"/>
        </w:rPr>
        <w:t xml:space="preserve">and </w:t>
      </w:r>
      <m:oMath>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K</m:t>
            </m:r>
            <m:sSup>
              <m:sSupPr>
                <m:ctrlPr>
                  <w:rPr>
                    <w:rFonts w:ascii="Cambria Math" w:hAnsi="Cambria Math" w:cs="Times New Roman"/>
                    <w:bCs/>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oMath>
      <w:r w:rsidR="004A1F2F" w:rsidRPr="00356992">
        <w:rPr>
          <w:rFonts w:ascii="Times New Roman" w:hAnsi="Times New Roman" w:cs="Times New Roman" w:hint="eastAsia"/>
          <w:bCs/>
          <w:sz w:val="24"/>
          <w:szCs w:val="24"/>
        </w:rPr>
        <w:t xml:space="preserve"> </w:t>
      </w:r>
      <w:r w:rsidR="004A1F2F" w:rsidRPr="00356992">
        <w:rPr>
          <w:rFonts w:ascii="Times New Roman" w:hAnsi="Times New Roman" w:cs="Times New Roman"/>
          <w:bCs/>
          <w:sz w:val="24"/>
          <w:szCs w:val="24"/>
        </w:rPr>
        <w:t>governing</w:t>
      </w:r>
      <w:r w:rsidR="00021757" w:rsidRPr="00356992">
        <w:rPr>
          <w:rFonts w:ascii="Times New Roman" w:hAnsi="Times New Roman" w:cs="Times New Roman"/>
          <w:bCs/>
          <w:sz w:val="24"/>
          <w:szCs w:val="24"/>
        </w:rPr>
        <w:t xml:space="preserve"> the</w:t>
      </w:r>
      <w:r w:rsidR="004A1F2F" w:rsidRPr="00356992">
        <w:rPr>
          <w:rFonts w:ascii="Times New Roman" w:hAnsi="Times New Roman" w:cs="Times New Roman"/>
          <w:bCs/>
          <w:sz w:val="24"/>
          <w:szCs w:val="24"/>
        </w:rPr>
        <w:t xml:space="preserve"> valley-selective and</w:t>
      </w:r>
      <w:r w:rsidR="00021757" w:rsidRPr="00356992">
        <w:rPr>
          <w:rFonts w:ascii="Times New Roman" w:hAnsi="Times New Roman" w:cs="Times New Roman"/>
          <w:bCs/>
          <w:sz w:val="24"/>
          <w:szCs w:val="24"/>
        </w:rPr>
        <w:t xml:space="preserve"> the valley-independent</w:t>
      </w:r>
      <w:r w:rsidR="004A1F2F" w:rsidRPr="00356992">
        <w:rPr>
          <w:rFonts w:ascii="Times New Roman" w:hAnsi="Times New Roman" w:cs="Times New Roman"/>
          <w:bCs/>
          <w:sz w:val="24"/>
          <w:szCs w:val="24"/>
        </w:rPr>
        <w:t xml:space="preserve"> pumping, respectively.</w:t>
      </w:r>
      <w:r w:rsidR="00B77E1E" w:rsidRPr="00356992">
        <w:rPr>
          <w:rFonts w:ascii="Times New Roman" w:hAnsi="Times New Roman" w:cs="Times New Roman"/>
          <w:bCs/>
          <w:sz w:val="24"/>
          <w:szCs w:val="24"/>
        </w:rPr>
        <w:t xml:space="preserve"> </w:t>
      </w:r>
    </w:p>
    <w:p w14:paraId="180190BD" w14:textId="13CA859B" w:rsidR="001E7AC6" w:rsidRPr="00356992" w:rsidRDefault="00B77E1E" w:rsidP="00B77E1E">
      <w:pPr>
        <w:spacing w:line="480" w:lineRule="auto"/>
        <w:ind w:firstLineChars="100" w:firstLine="240"/>
        <w:rPr>
          <w:rFonts w:ascii="Times New Roman" w:hAnsi="Times New Roman" w:cs="Times New Roman"/>
          <w:sz w:val="24"/>
          <w:szCs w:val="24"/>
        </w:rPr>
      </w:pPr>
      <w:r w:rsidRPr="00356992">
        <w:rPr>
          <w:rFonts w:ascii="Times New Roman" w:hAnsi="Times New Roman" w:cs="Times New Roman"/>
          <w:sz w:val="24"/>
          <w:szCs w:val="24"/>
        </w:rPr>
        <w:t>We form</w:t>
      </w:r>
      <w:r w:rsidR="00664676" w:rsidRPr="00356992">
        <w:rPr>
          <w:rFonts w:ascii="Times New Roman" w:hAnsi="Times New Roman" w:cs="Times New Roman"/>
          <w:sz w:val="24"/>
          <w:szCs w:val="24"/>
        </w:rPr>
        <w:t>ulate</w:t>
      </w:r>
      <w:r w:rsidRPr="00356992">
        <w:rPr>
          <w:rFonts w:ascii="Times New Roman" w:hAnsi="Times New Roman" w:cs="Times New Roman"/>
          <w:sz w:val="24"/>
          <w:szCs w:val="24"/>
        </w:rPr>
        <w:t xml:space="preserve"> the density matrix as a basis of three occupied states </w:t>
      </w:r>
      <m:oMath>
        <m:d>
          <m:dPr>
            <m:begChr m:val=""/>
            <m:endChr m:val="⟩"/>
            <m:ctrlPr>
              <w:rPr>
                <w:rFonts w:ascii="Cambria Math" w:hAnsi="Cambria Math" w:cs="Times New Roman"/>
                <w:i/>
                <w:sz w:val="24"/>
                <w:szCs w:val="24"/>
              </w:rPr>
            </m:ctrlPr>
          </m:dPr>
          <m:e>
            <m:r>
              <w:rPr>
                <w:rFonts w:ascii="Cambria Math" w:hAnsi="Cambria Math" w:cs="Times New Roman"/>
                <w:sz w:val="24"/>
                <w:szCs w:val="24"/>
              </w:rPr>
              <m:t>|K</m:t>
            </m:r>
          </m:e>
        </m:d>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r>
              <w:rPr>
                <w:rFonts w:ascii="Cambria Math" w:hAnsi="Cambria Math" w:cs="Times New Roman"/>
                <w:sz w:val="24"/>
                <w:szCs w:val="24"/>
              </w:rPr>
              <m:t>|K'</m:t>
            </m:r>
          </m:e>
        </m:d>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r>
              <w:rPr>
                <w:rFonts w:ascii="Cambria Math" w:hAnsi="Cambria Math" w:cs="Times New Roman"/>
                <w:sz w:val="24"/>
                <w:szCs w:val="24"/>
              </w:rPr>
              <m:t>|g</m:t>
            </m:r>
          </m:e>
        </m:d>
      </m:oMath>
      <w:r w:rsidRPr="00356992">
        <w:rPr>
          <w:rFonts w:ascii="Times New Roman" w:hAnsi="Times New Roman" w:cs="Times New Roman"/>
          <w:sz w:val="24"/>
          <w:szCs w:val="24"/>
        </w:rPr>
        <w:t xml:space="preserve"> as Fock-Liouville space and express the evolution of motion for the elements of density matrix, as a set of coupled differential equations. </w:t>
      </w:r>
      <w:r w:rsidR="00BE0564" w:rsidRPr="00356992">
        <w:rPr>
          <w:rFonts w:ascii="Times New Roman" w:hAnsi="Times New Roman" w:cs="Times New Roman"/>
          <w:bCs/>
          <w:sz w:val="24"/>
          <w:szCs w:val="24"/>
        </w:rPr>
        <w:t xml:space="preserve">Then </w:t>
      </w:r>
      <w:r w:rsidR="001E7AC6" w:rsidRPr="00356992">
        <w:rPr>
          <w:rFonts w:ascii="Times New Roman" w:hAnsi="Times New Roman" w:cs="Times New Roman"/>
          <w:bCs/>
          <w:sz w:val="24"/>
          <w:szCs w:val="24"/>
        </w:rPr>
        <w:t xml:space="preserve">we </w:t>
      </w:r>
      <w:r w:rsidR="00BE0564" w:rsidRPr="00356992">
        <w:rPr>
          <w:rFonts w:ascii="Times New Roman" w:hAnsi="Times New Roman" w:cs="Times New Roman"/>
          <w:bCs/>
          <w:sz w:val="24"/>
          <w:szCs w:val="24"/>
        </w:rPr>
        <w:t xml:space="preserve">obtain the following set of equations for the density </w:t>
      </w:r>
      <w:r w:rsidR="00BE0564" w:rsidRPr="00356992">
        <w:rPr>
          <w:rFonts w:ascii="Times New Roman" w:hAnsi="Times New Roman" w:cs="Times New Roman"/>
          <w:bCs/>
          <w:sz w:val="24"/>
          <w:szCs w:val="24"/>
        </w:rPr>
        <w:lastRenderedPageBreak/>
        <w:t>matrix</w:t>
      </w:r>
      <w:r w:rsidR="00021757" w:rsidRPr="00356992">
        <w:rPr>
          <w:rFonts w:ascii="Times New Roman" w:hAnsi="Times New Roman" w:cs="Times New Roman"/>
          <w:bCs/>
          <w:sz w:val="24"/>
          <w:szCs w:val="24"/>
        </w:rPr>
        <w:t xml:space="preserve"> elements</w:t>
      </w:r>
      <w:r w:rsidR="00BE0564" w:rsidRPr="00356992">
        <w:rPr>
          <w:rFonts w:ascii="Times New Roman" w:hAnsi="Times New Roman" w:cs="Times New Roman"/>
          <w:bCs/>
          <w:sz w:val="24"/>
          <w:szCs w:val="24"/>
        </w:rPr>
        <w:t>.</w:t>
      </w:r>
      <w:r w:rsidR="001E7AC6" w:rsidRPr="00356992">
        <w:rPr>
          <w:rFonts w:ascii="Times New Roman" w:hAnsi="Times New Roman" w:cs="Times New Roman"/>
          <w:bCs/>
          <w:sz w:val="24"/>
          <w:szCs w:val="24"/>
        </w:rPr>
        <w:t xml:space="preserve"> </w:t>
      </w:r>
    </w:p>
    <w:p w14:paraId="6F620987" w14:textId="092E6394" w:rsidR="005B68C4" w:rsidRPr="00356992" w:rsidRDefault="00B83453" w:rsidP="001E7AC6">
      <w:pPr>
        <w:spacing w:line="480" w:lineRule="auto"/>
        <w:rPr>
          <w:rFonts w:ascii="Times New Roman" w:hAnsi="Times New Roman" w:cs="Times New Roman"/>
          <w:bCs/>
          <w:iCs/>
          <w:sz w:val="24"/>
          <w:szCs w:val="24"/>
        </w:rPr>
      </w:pPr>
      <m:oMathPara>
        <m:oMath>
          <m:eqArr>
            <m:eqArrPr>
              <m:maxDist m:val="1"/>
              <m:ctrlPr>
                <w:rPr>
                  <w:rFonts w:ascii="Cambria Math" w:hAnsi="Cambria Math" w:cs="Times New Roman"/>
                  <w:i/>
                  <w:sz w:val="24"/>
                  <w:szCs w:val="24"/>
                </w:rPr>
              </m:ctrlPr>
            </m:eqArrPr>
            <m:e>
              <m:f>
                <m:fPr>
                  <m:ctrlPr>
                    <w:rPr>
                      <w:rFonts w:ascii="Cambria Math" w:hAnsi="Cambria Math" w:cs="Times New Roman"/>
                      <w:bCs/>
                      <w:i/>
                      <w:iCs/>
                      <w:sz w:val="24"/>
                      <w:szCs w:val="24"/>
                    </w:rPr>
                  </m:ctrlPr>
                </m:fPr>
                <m:num>
                  <m:r>
                    <w:rPr>
                      <w:rFonts w:ascii="Cambria Math" w:hAnsi="Cambria Math" w:cs="Times New Roman"/>
                      <w:sz w:val="24"/>
                      <w:szCs w:val="24"/>
                    </w:rPr>
                    <m:t>d</m:t>
                  </m:r>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K</m:t>
                      </m:r>
                    </m:sub>
                  </m:sSub>
                </m:num>
                <m:den>
                  <m:r>
                    <w:rPr>
                      <w:rFonts w:ascii="Cambria Math" w:hAnsi="Cambria Math" w:cs="Times New Roman"/>
                      <w:sz w:val="24"/>
                      <w:szCs w:val="24"/>
                    </w:rPr>
                    <m:t>dt</m:t>
                  </m:r>
                </m:den>
              </m:f>
              <m:r>
                <w:rPr>
                  <w:rFonts w:ascii="Cambria Math" w:hAnsi="Cambria Math" w:cs="Times New Roman"/>
                  <w:sz w:val="24"/>
                  <w:szCs w:val="24"/>
                </w:rPr>
                <m:t>=-</m:t>
              </m:r>
              <m:d>
                <m:dPr>
                  <m:ctrlPr>
                    <w:rPr>
                      <w:rFonts w:ascii="Cambria Math" w:hAnsi="Cambria Math" w:cs="Times New Roman"/>
                      <w:bCs/>
                      <w:i/>
                      <w:iCs/>
                      <w:sz w:val="24"/>
                      <w:szCs w:val="24"/>
                    </w:rPr>
                  </m:ctrlPr>
                </m:dPr>
                <m:e>
                  <m:sSub>
                    <m:sSubPr>
                      <m:ctrlPr>
                        <w:rPr>
                          <w:rFonts w:ascii="Cambria Math" w:hAnsi="Cambria Math" w:cs="Times New Roman"/>
                          <w:bCs/>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v</m:t>
                      </m:r>
                    </m:sub>
                  </m:sSub>
                </m:e>
              </m:d>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K</m:t>
                  </m:r>
                </m:sub>
              </m:sSub>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g</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v</m:t>
                  </m:r>
                </m:sub>
              </m:sSub>
              <m:sSub>
                <m:sSubPr>
                  <m:ctrlPr>
                    <w:rPr>
                      <w:rFonts w:ascii="Cambria Math" w:hAnsi="Cambria Math" w:cs="Times New Roman"/>
                      <w:bCs/>
                      <w:i/>
                      <w:iCs/>
                      <w:sz w:val="24"/>
                      <w:szCs w:val="24"/>
                    </w:rPr>
                  </m:ctrlPr>
                </m:sSubPr>
                <m:e>
                  <m:r>
                    <w:rPr>
                      <w:rFonts w:ascii="Cambria Math" w:hAnsi="Cambria Math" w:cs="Times New Roman"/>
                      <w:sz w:val="24"/>
                      <w:szCs w:val="24"/>
                    </w:rPr>
                    <m:t>ρ</m:t>
                  </m:r>
                </m:e>
                <m:sub>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r>
                <w:rPr>
                  <w:rFonts w:ascii="Cambria Math" w:hAnsi="Cambria Math" w:cs="Times New Roman"/>
                  <w:sz w:val="24"/>
                  <w:szCs w:val="24"/>
                </w:rPr>
                <m:t>-</m:t>
              </m:r>
              <m:f>
                <m:fPr>
                  <m:ctrlPr>
                    <w:rPr>
                      <w:rFonts w:ascii="Cambria Math" w:hAnsi="Cambria Math" w:cs="Times New Roman"/>
                      <w:bCs/>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b>
                <m:sSubPr>
                  <m:ctrlPr>
                    <w:rPr>
                      <w:rFonts w:ascii="Cambria Math" w:hAnsi="Cambria Math" w:cs="Times New Roman"/>
                      <w:bCs/>
                      <w:i/>
                      <w:iCs/>
                      <w:sz w:val="24"/>
                      <w:szCs w:val="24"/>
                    </w:rPr>
                  </m:ctrlPr>
                </m:sSubPr>
                <m:e>
                  <m:r>
                    <w:rPr>
                      <w:rFonts w:ascii="Cambria Math" w:hAnsi="Cambria Math" w:cs="Times New Roman"/>
                      <w:sz w:val="24"/>
                      <w:szCs w:val="24"/>
                    </w:rPr>
                    <m:t>r</m:t>
                  </m:r>
                </m:e>
                <m:sub>
                  <m:r>
                    <w:rPr>
                      <w:rFonts w:ascii="Cambria Math" w:hAnsi="Cambria Math" w:cs="Times New Roman"/>
                      <w:sz w:val="24"/>
                      <w:szCs w:val="24"/>
                    </w:rPr>
                    <m:t>K</m:t>
                  </m:r>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d>
                <m:dPr>
                  <m:ctrlPr>
                    <w:rPr>
                      <w:rFonts w:ascii="Cambria Math" w:hAnsi="Cambria Math" w:cs="Times New Roman"/>
                      <w:bCs/>
                      <w:i/>
                      <w:iCs/>
                      <w:sz w:val="24"/>
                      <w:szCs w:val="24"/>
                    </w:rPr>
                  </m:ctrlPr>
                </m:dPr>
                <m:e>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K</m:t>
                      </m:r>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ρ</m:t>
                      </m:r>
                    </m:e>
                    <m:sub>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r>
                        <w:rPr>
                          <w:rFonts w:ascii="Cambria Math" w:hAnsi="Cambria Math" w:cs="Times New Roman"/>
                          <w:sz w:val="24"/>
                          <w:szCs w:val="24"/>
                        </w:rPr>
                        <m:t>K</m:t>
                      </m:r>
                    </m:sub>
                  </m:sSub>
                </m:e>
              </m:d>
              <m:r>
                <w:rPr>
                  <w:rFonts w:ascii="Cambria Math" w:hAnsi="Cambria Math" w:cs="Times New Roman"/>
                  <w:sz w:val="24"/>
                  <w:szCs w:val="24"/>
                </w:rPr>
                <m:t>+ig</m:t>
              </m:r>
              <m:d>
                <m:dPr>
                  <m:ctrlPr>
                    <w:rPr>
                      <w:rFonts w:ascii="Cambria Math" w:hAnsi="Cambria Math" w:cs="Times New Roman"/>
                      <w:i/>
                      <w:sz w:val="24"/>
                      <w:szCs w:val="24"/>
                    </w:rPr>
                  </m:ctrlPr>
                </m:dPr>
                <m:e>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Kg</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gK</m:t>
                      </m:r>
                    </m:sub>
                  </m:sSub>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4</m:t>
                  </m:r>
                  <m:r>
                    <m:rPr>
                      <m:sty m:val="p"/>
                    </m:rPr>
                    <w:rPr>
                      <w:rFonts w:ascii="Cambria Math" w:hAnsi="Cambria Math" w:cs="Times New Roman"/>
                      <w:sz w:val="24"/>
                      <w:szCs w:val="24"/>
                    </w:rPr>
                    <m:t>A</m:t>
                  </m:r>
                  <m:ctrlPr>
                    <w:rPr>
                      <w:rFonts w:ascii="Cambria Math" w:hAnsi="Cambria Math" w:cs="Times New Roman"/>
                      <w:iCs/>
                      <w:sz w:val="24"/>
                      <w:szCs w:val="24"/>
                    </w:rPr>
                  </m:ctrlPr>
                </m:e>
              </m:d>
              <m:ctrlPr>
                <w:rPr>
                  <w:rFonts w:ascii="Cambria Math" w:hAnsi="Cambria Math" w:cs="Times New Roman"/>
                  <w:bCs/>
                  <w:i/>
                  <w:iCs/>
                  <w:sz w:val="24"/>
                  <w:szCs w:val="24"/>
                </w:rPr>
              </m:ctrlPr>
            </m:e>
          </m:eqArr>
        </m:oMath>
      </m:oMathPara>
    </w:p>
    <w:p w14:paraId="5B039A21" w14:textId="53AEE19C" w:rsidR="005B68C4" w:rsidRPr="00356992" w:rsidRDefault="00B83453" w:rsidP="001E7AC6">
      <w:pPr>
        <w:spacing w:line="480" w:lineRule="auto"/>
        <w:rPr>
          <w:rFonts w:ascii="Times New Roman" w:hAnsi="Times New Roman" w:cs="Times New Roman"/>
          <w:bCs/>
          <w:iCs/>
          <w:sz w:val="24"/>
          <w:szCs w:val="24"/>
        </w:rPr>
      </w:pPr>
      <m:oMathPara>
        <m:oMath>
          <m:eqArr>
            <m:eqArrPr>
              <m:maxDist m:val="1"/>
              <m:ctrlPr>
                <w:rPr>
                  <w:rFonts w:ascii="Cambria Math" w:hAnsi="Cambria Math" w:cs="Times New Roman"/>
                  <w:i/>
                  <w:sz w:val="24"/>
                  <w:szCs w:val="24"/>
                </w:rPr>
              </m:ctrlPr>
            </m:eqArrPr>
            <m:e>
              <m:f>
                <m:fPr>
                  <m:ctrlPr>
                    <w:rPr>
                      <w:rFonts w:ascii="Cambria Math" w:hAnsi="Cambria Math" w:cs="Times New Roman"/>
                      <w:bCs/>
                      <w:i/>
                      <w:iCs/>
                      <w:sz w:val="24"/>
                      <w:szCs w:val="24"/>
                    </w:rPr>
                  </m:ctrlPr>
                </m:fPr>
                <m:num>
                  <m:r>
                    <w:rPr>
                      <w:rFonts w:ascii="Cambria Math" w:hAnsi="Cambria Math" w:cs="Times New Roman"/>
                      <w:sz w:val="24"/>
                      <w:szCs w:val="24"/>
                    </w:rPr>
                    <m:t>d</m:t>
                  </m:r>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K</m:t>
                      </m:r>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num>
                <m:den>
                  <m:r>
                    <w:rPr>
                      <w:rFonts w:ascii="Cambria Math" w:hAnsi="Cambria Math" w:cs="Times New Roman"/>
                      <w:sz w:val="24"/>
                      <w:szCs w:val="24"/>
                    </w:rPr>
                    <m:t>dt</m:t>
                  </m:r>
                </m:den>
              </m:f>
              <m:r>
                <w:rPr>
                  <w:rFonts w:ascii="Cambria Math" w:hAnsi="Cambria Math" w:cs="Times New Roman"/>
                  <w:sz w:val="24"/>
                  <w:szCs w:val="24"/>
                </w:rPr>
                <m:t>=-</m:t>
              </m:r>
              <m:f>
                <m:fPr>
                  <m:ctrlPr>
                    <w:rPr>
                      <w:rFonts w:ascii="Cambria Math" w:hAnsi="Cambria Math" w:cs="Times New Roman"/>
                      <w:bCs/>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d>
                <m:dPr>
                  <m:ctrlPr>
                    <w:rPr>
                      <w:rFonts w:ascii="Cambria Math" w:hAnsi="Cambria Math" w:cs="Times New Roman"/>
                      <w:bCs/>
                      <w:i/>
                      <w:iCs/>
                      <w:sz w:val="24"/>
                      <w:szCs w:val="24"/>
                    </w:rPr>
                  </m:ctrlPr>
                </m:dPr>
                <m:e>
                  <m:sSub>
                    <m:sSubPr>
                      <m:ctrlPr>
                        <w:rPr>
                          <w:rFonts w:ascii="Cambria Math" w:hAnsi="Cambria Math" w:cs="Times New Roman"/>
                          <w:bCs/>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γ</m:t>
                      </m:r>
                    </m:e>
                    <m:sub>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v</m:t>
                      </m:r>
                    </m:sub>
                  </m:sSub>
                  <m:r>
                    <w:rPr>
                      <w:rFonts w:ascii="Cambria Math" w:hAnsi="Cambria Math" w:cs="Times New Roman"/>
                      <w:sz w:val="24"/>
                      <w:szCs w:val="24"/>
                    </w:rPr>
                    <m:t>+2</m:t>
                  </m:r>
                  <m:sSub>
                    <m:sSubPr>
                      <m:ctrlPr>
                        <w:rPr>
                          <w:rFonts w:ascii="Cambria Math" w:hAnsi="Cambria Math" w:cs="Times New Roman"/>
                          <w:bCs/>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r</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r</m:t>
                      </m:r>
                    </m:e>
                    <m:sub>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e>
              </m:d>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K</m:t>
                  </m:r>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r>
                <w:rPr>
                  <w:rFonts w:ascii="Cambria Math" w:hAnsi="Cambria Math" w:cs="Times New Roman"/>
                  <w:sz w:val="24"/>
                  <w:szCs w:val="24"/>
                </w:rPr>
                <m:t>+</m:t>
              </m:r>
              <m:f>
                <m:fPr>
                  <m:ctrlPr>
                    <w:rPr>
                      <w:rFonts w:ascii="Cambria Math" w:hAnsi="Cambria Math" w:cs="Times New Roman"/>
                      <w:bCs/>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b>
                <m:sSubPr>
                  <m:ctrlPr>
                    <w:rPr>
                      <w:rFonts w:ascii="Cambria Math" w:hAnsi="Cambria Math" w:cs="Times New Roman"/>
                      <w:bCs/>
                      <w:i/>
                      <w:iCs/>
                      <w:sz w:val="24"/>
                      <w:szCs w:val="24"/>
                    </w:rPr>
                  </m:ctrlPr>
                </m:sSubPr>
                <m:e>
                  <m:r>
                    <w:rPr>
                      <w:rFonts w:ascii="Cambria Math" w:hAnsi="Cambria Math" w:cs="Times New Roman"/>
                      <w:sz w:val="24"/>
                      <w:szCs w:val="24"/>
                    </w:rPr>
                    <m:t>r</m:t>
                  </m:r>
                </m:e>
                <m:sub>
                  <m:r>
                    <w:rPr>
                      <w:rFonts w:ascii="Cambria Math" w:hAnsi="Cambria Math" w:cs="Times New Roman"/>
                      <w:sz w:val="24"/>
                      <w:szCs w:val="24"/>
                    </w:rPr>
                    <m:t>K</m:t>
                  </m:r>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d>
                <m:dPr>
                  <m:ctrlPr>
                    <w:rPr>
                      <w:rFonts w:ascii="Cambria Math" w:hAnsi="Cambria Math" w:cs="Times New Roman"/>
                      <w:bCs/>
                      <w:i/>
                      <w:iCs/>
                      <w:sz w:val="24"/>
                      <w:szCs w:val="24"/>
                    </w:rPr>
                  </m:ctrlPr>
                </m:dPr>
                <m:e>
                  <m:r>
                    <w:rPr>
                      <w:rFonts w:ascii="Cambria Math" w:hAnsi="Cambria Math" w:cs="Times New Roman"/>
                      <w:sz w:val="24"/>
                      <w:szCs w:val="24"/>
                    </w:rPr>
                    <m:t>2</m:t>
                  </m:r>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g</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ρ</m:t>
                      </m:r>
                    </m:e>
                    <m:sub>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e>
              </m:d>
              <m:ctrlPr>
                <w:rPr>
                  <w:rFonts w:ascii="Cambria Math" w:eastAsia="Cambria Math" w:hAnsi="Cambria Math" w:cs="Cambria Math"/>
                  <w:i/>
                  <w:sz w:val="24"/>
                  <w:szCs w:val="24"/>
                </w:rPr>
              </m:ctrlPr>
            </m:e>
            <m:e>
              <m:r>
                <w:rPr>
                  <w:rFonts w:ascii="Cambria Math" w:hAnsi="Cambria Math" w:cs="Times New Roman"/>
                  <w:sz w:val="24"/>
                  <w:szCs w:val="24"/>
                </w:rPr>
                <m:t>+ig</m:t>
              </m:r>
              <m:d>
                <m:dPr>
                  <m:ctrlPr>
                    <w:rPr>
                      <w:rFonts w:ascii="Cambria Math" w:hAnsi="Cambria Math" w:cs="Times New Roman"/>
                      <w:i/>
                      <w:sz w:val="24"/>
                      <w:szCs w:val="24"/>
                    </w:rPr>
                  </m:ctrlPr>
                </m:dPr>
                <m:e>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Kg</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g</m:t>
                      </m:r>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4</m:t>
                  </m:r>
                  <m:r>
                    <m:rPr>
                      <m:sty m:val="p"/>
                    </m:rPr>
                    <w:rPr>
                      <w:rFonts w:ascii="Cambria Math" w:hAnsi="Cambria Math" w:cs="Times New Roman"/>
                      <w:sz w:val="24"/>
                      <w:szCs w:val="24"/>
                    </w:rPr>
                    <m:t>B</m:t>
                  </m:r>
                </m:e>
              </m:d>
              <m:ctrlPr>
                <w:rPr>
                  <w:rFonts w:ascii="Cambria Math" w:hAnsi="Cambria Math" w:cs="Times New Roman"/>
                  <w:bCs/>
                  <w:i/>
                  <w:iCs/>
                  <w:sz w:val="24"/>
                  <w:szCs w:val="24"/>
                </w:rPr>
              </m:ctrlPr>
            </m:e>
          </m:eqArr>
        </m:oMath>
      </m:oMathPara>
    </w:p>
    <w:p w14:paraId="4D935BAF" w14:textId="7711EF87" w:rsidR="005B68C4" w:rsidRPr="00356992" w:rsidRDefault="00B83453" w:rsidP="001E7AC6">
      <w:pPr>
        <w:spacing w:line="480" w:lineRule="auto"/>
        <w:rPr>
          <w:rFonts w:ascii="Times New Roman" w:hAnsi="Times New Roman" w:cs="Times New Roman"/>
          <w:bCs/>
          <w:iCs/>
          <w:sz w:val="24"/>
          <w:szCs w:val="24"/>
        </w:rPr>
      </w:pPr>
      <m:oMathPara>
        <m:oMath>
          <m:eqArr>
            <m:eqArrPr>
              <m:maxDist m:val="1"/>
              <m:ctrlPr>
                <w:rPr>
                  <w:rFonts w:ascii="Cambria Math" w:hAnsi="Cambria Math" w:cs="Times New Roman"/>
                  <w:i/>
                  <w:sz w:val="24"/>
                  <w:szCs w:val="24"/>
                </w:rPr>
              </m:ctrlPr>
            </m:eqArrPr>
            <m:e>
              <m:f>
                <m:fPr>
                  <m:ctrlPr>
                    <w:rPr>
                      <w:rFonts w:ascii="Cambria Math" w:hAnsi="Cambria Math" w:cs="Times New Roman"/>
                      <w:bCs/>
                      <w:i/>
                      <w:iCs/>
                      <w:sz w:val="24"/>
                      <w:szCs w:val="24"/>
                    </w:rPr>
                  </m:ctrlPr>
                </m:fPr>
                <m:num>
                  <m:r>
                    <w:rPr>
                      <w:rFonts w:ascii="Cambria Math" w:hAnsi="Cambria Math" w:cs="Times New Roman"/>
                      <w:sz w:val="24"/>
                      <w:szCs w:val="24"/>
                    </w:rPr>
                    <m:t>d</m:t>
                  </m:r>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g</m:t>
                      </m:r>
                    </m:sub>
                  </m:sSub>
                </m:num>
                <m:den>
                  <m:r>
                    <w:rPr>
                      <w:rFonts w:ascii="Cambria Math" w:hAnsi="Cambria Math" w:cs="Times New Roman"/>
                      <w:sz w:val="24"/>
                      <w:szCs w:val="24"/>
                    </w:rPr>
                    <m:t>dt</m:t>
                  </m:r>
                </m:den>
              </m:f>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K</m:t>
                  </m:r>
                </m:sub>
              </m:sSub>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γ</m:t>
                  </m:r>
                </m:e>
                <m:sub>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sSub>
                <m:sSubPr>
                  <m:ctrlPr>
                    <w:rPr>
                      <w:rFonts w:ascii="Cambria Math" w:hAnsi="Cambria Math" w:cs="Times New Roman"/>
                      <w:bCs/>
                      <w:i/>
                      <w:iCs/>
                      <w:sz w:val="24"/>
                      <w:szCs w:val="24"/>
                    </w:rPr>
                  </m:ctrlPr>
                </m:sSubPr>
                <m:e>
                  <m:r>
                    <w:rPr>
                      <w:rFonts w:ascii="Cambria Math" w:hAnsi="Cambria Math" w:cs="Times New Roman"/>
                      <w:sz w:val="24"/>
                      <w:szCs w:val="24"/>
                    </w:rPr>
                    <m:t>ρ</m:t>
                  </m:r>
                </m:e>
                <m:sub>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r>
                <m:rPr>
                  <m:sty m:val="p"/>
                </m:rP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r</m:t>
                  </m:r>
                </m:e>
                <m:sub>
                  <m:r>
                    <w:rPr>
                      <w:rFonts w:ascii="Cambria Math" w:hAnsi="Cambria Math" w:cs="Times New Roman"/>
                      <w:sz w:val="24"/>
                      <w:szCs w:val="24"/>
                    </w:rPr>
                    <m:t>K</m:t>
                  </m:r>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d>
                <m:dPr>
                  <m:ctrlPr>
                    <w:rPr>
                      <w:rFonts w:ascii="Cambria Math" w:hAnsi="Cambria Math" w:cs="Times New Roman"/>
                      <w:bCs/>
                      <w:i/>
                      <w:iCs/>
                      <w:sz w:val="24"/>
                      <w:szCs w:val="24"/>
                    </w:rPr>
                  </m:ctrlPr>
                </m:dPr>
                <m:e>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K</m:t>
                      </m:r>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ρ</m:t>
                      </m:r>
                    </m:e>
                    <m:sub>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r>
                        <w:rPr>
                          <w:rFonts w:ascii="Cambria Math" w:hAnsi="Cambria Math" w:cs="Times New Roman"/>
                          <w:sz w:val="24"/>
                          <w:szCs w:val="24"/>
                        </w:rPr>
                        <m:t>K</m:t>
                      </m:r>
                    </m:sub>
                  </m:sSub>
                </m:e>
              </m:d>
              <m:r>
                <w:rPr>
                  <w:rFonts w:ascii="Cambria Math" w:hAnsi="Cambria Math" w:cs="Times New Roman"/>
                  <w:sz w:val="24"/>
                  <w:szCs w:val="24"/>
                </w:rPr>
                <m:t>-</m:t>
              </m:r>
              <m:d>
                <m:dPr>
                  <m:ctrlPr>
                    <w:rPr>
                      <w:rFonts w:ascii="Cambria Math" w:hAnsi="Cambria Math" w:cs="Times New Roman"/>
                      <w:bCs/>
                      <w:i/>
                      <w:iCs/>
                      <w:sz w:val="24"/>
                      <w:szCs w:val="24"/>
                    </w:rPr>
                  </m:ctrlPr>
                </m:dPr>
                <m:e>
                  <m:sSub>
                    <m:sSubPr>
                      <m:ctrlPr>
                        <w:rPr>
                          <w:rFonts w:ascii="Cambria Math" w:hAnsi="Cambria Math" w:cs="Times New Roman"/>
                          <w:bCs/>
                          <w:i/>
                          <w:iCs/>
                          <w:sz w:val="24"/>
                          <w:szCs w:val="24"/>
                        </w:rPr>
                      </m:ctrlPr>
                    </m:sSubPr>
                    <m:e>
                      <m:r>
                        <w:rPr>
                          <w:rFonts w:ascii="Cambria Math" w:hAnsi="Cambria Math" w:cs="Times New Roman"/>
                          <w:sz w:val="24"/>
                          <w:szCs w:val="24"/>
                        </w:rPr>
                        <m:t>r</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r</m:t>
                      </m:r>
                    </m:e>
                    <m:sub>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e>
              </m:d>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g</m:t>
                  </m:r>
                </m:sub>
              </m:sSub>
              <m:ctrlPr>
                <w:rPr>
                  <w:rFonts w:ascii="Cambria Math" w:eastAsia="Cambria Math" w:hAnsi="Cambria Math" w:cs="Cambria Math"/>
                  <w:i/>
                  <w:sz w:val="24"/>
                  <w:szCs w:val="24"/>
                </w:rPr>
              </m:ctrlPr>
            </m:e>
            <m:e>
              <m:r>
                <w:rPr>
                  <w:rFonts w:ascii="Cambria Math" w:hAnsi="Cambria Math" w:cs="Times New Roman"/>
                  <w:sz w:val="24"/>
                  <w:szCs w:val="24"/>
                </w:rPr>
                <m:t>+ig</m:t>
              </m:r>
              <m:d>
                <m:dPr>
                  <m:ctrlPr>
                    <w:rPr>
                      <w:rFonts w:ascii="Cambria Math" w:hAnsi="Cambria Math" w:cs="Times New Roman"/>
                      <w:bCs/>
                      <w:i/>
                      <w:iCs/>
                      <w:sz w:val="24"/>
                      <w:szCs w:val="24"/>
                    </w:rPr>
                  </m:ctrlPr>
                </m:dPr>
                <m:e>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Kg</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ρ</m:t>
                      </m:r>
                    </m:e>
                    <m:sub>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r>
                        <w:rPr>
                          <w:rFonts w:ascii="Cambria Math" w:hAnsi="Cambria Math" w:cs="Times New Roman"/>
                          <w:sz w:val="24"/>
                          <w:szCs w:val="24"/>
                        </w:rPr>
                        <m:t>g</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gK</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g</m:t>
                      </m:r>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e>
              </m:d>
              <m:r>
                <w:rPr>
                  <w:rFonts w:ascii="Cambria Math" w:hAnsi="Cambria Math" w:cs="Times New Roman"/>
                  <w:sz w:val="24"/>
                  <w:szCs w:val="24"/>
                </w:rPr>
                <m:t>  #</m:t>
              </m:r>
              <m:d>
                <m:dPr>
                  <m:ctrlPr>
                    <w:rPr>
                      <w:rFonts w:ascii="Cambria Math" w:hAnsi="Cambria Math" w:cs="Times New Roman"/>
                      <w:i/>
                      <w:sz w:val="24"/>
                      <w:szCs w:val="24"/>
                    </w:rPr>
                  </m:ctrlPr>
                </m:dPr>
                <m:e>
                  <m:r>
                    <w:rPr>
                      <w:rFonts w:ascii="Cambria Math" w:hAnsi="Cambria Math" w:cs="Times New Roman"/>
                      <w:sz w:val="24"/>
                      <w:szCs w:val="24"/>
                    </w:rPr>
                    <m:t>4</m:t>
                  </m:r>
                  <m:r>
                    <m:rPr>
                      <m:sty m:val="p"/>
                    </m:rPr>
                    <w:rPr>
                      <w:rFonts w:ascii="Cambria Math" w:hAnsi="Cambria Math" w:cs="Times New Roman"/>
                      <w:sz w:val="24"/>
                      <w:szCs w:val="24"/>
                    </w:rPr>
                    <m:t>C</m:t>
                  </m:r>
                </m:e>
              </m:d>
              <m:ctrlPr>
                <w:rPr>
                  <w:rFonts w:ascii="Cambria Math" w:hAnsi="Cambria Math" w:cs="Times New Roman"/>
                  <w:bCs/>
                  <w:i/>
                  <w:iCs/>
                  <w:sz w:val="24"/>
                  <w:szCs w:val="24"/>
                </w:rPr>
              </m:ctrlPr>
            </m:e>
          </m:eqArr>
        </m:oMath>
      </m:oMathPara>
    </w:p>
    <w:p w14:paraId="4CAFE1DC" w14:textId="1E4A8497" w:rsidR="001E7AC6" w:rsidRPr="00356992" w:rsidRDefault="00B83453" w:rsidP="001E7AC6">
      <w:pPr>
        <w:spacing w:line="480" w:lineRule="auto"/>
        <w:rPr>
          <w:rFonts w:ascii="Times New Roman" w:hAnsi="Times New Roman" w:cs="Times New Roman"/>
          <w:bCs/>
          <w:iCs/>
          <w:sz w:val="24"/>
          <w:szCs w:val="24"/>
        </w:rPr>
      </w:pPr>
      <m:oMathPara>
        <m:oMath>
          <m:eqArr>
            <m:eqArrPr>
              <m:maxDist m:val="1"/>
              <m:ctrlPr>
                <w:rPr>
                  <w:rFonts w:ascii="Cambria Math" w:hAnsi="Cambria Math" w:cs="Times New Roman"/>
                  <w:bCs/>
                  <w:i/>
                  <w:iCs/>
                  <w:sz w:val="24"/>
                  <w:szCs w:val="24"/>
                </w:rPr>
              </m:ctrlPr>
            </m:eqArrPr>
            <m:e>
              <m:f>
                <m:fPr>
                  <m:ctrlPr>
                    <w:rPr>
                      <w:rFonts w:ascii="Cambria Math" w:hAnsi="Cambria Math" w:cs="Times New Roman"/>
                      <w:bCs/>
                      <w:i/>
                      <w:iCs/>
                      <w:sz w:val="24"/>
                      <w:szCs w:val="24"/>
                    </w:rPr>
                  </m:ctrlPr>
                </m:fPr>
                <m:num>
                  <m:r>
                    <w:rPr>
                      <w:rFonts w:ascii="Cambria Math" w:hAnsi="Cambria Math" w:cs="Times New Roman"/>
                      <w:sz w:val="24"/>
                      <w:szCs w:val="24"/>
                    </w:rPr>
                    <m:t>d</m:t>
                  </m:r>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Kg</m:t>
                      </m:r>
                    </m:sub>
                  </m:sSub>
                </m:num>
                <m:den>
                  <m:r>
                    <w:rPr>
                      <w:rFonts w:ascii="Cambria Math" w:hAnsi="Cambria Math" w:cs="Times New Roman"/>
                      <w:sz w:val="24"/>
                      <w:szCs w:val="24"/>
                    </w:rPr>
                    <m:t>dt</m:t>
                  </m:r>
                </m:den>
              </m:f>
              <m:r>
                <w:rPr>
                  <w:rFonts w:ascii="Cambria Math" w:hAnsi="Cambria Math" w:cs="Times New Roman"/>
                  <w:sz w:val="24"/>
                  <w:szCs w:val="24"/>
                </w:rPr>
                <m:t>=</m:t>
              </m:r>
              <w:bookmarkStart w:id="2" w:name="_Hlk193806712"/>
              <m:r>
                <w:rPr>
                  <w:rFonts w:ascii="Cambria Math" w:hAnsi="Cambria Math" w:cs="Times New Roman"/>
                  <w:sz w:val="24"/>
                  <w:szCs w:val="24"/>
                </w:rPr>
                <m:t>i</m:t>
              </m:r>
              <m:d>
                <m:dPr>
                  <m:ctrlPr>
                    <w:rPr>
                      <w:rFonts w:ascii="Cambria Math" w:hAnsi="Cambria Math" w:cs="Times New Roman"/>
                      <w:bCs/>
                      <w:i/>
                      <w:iCs/>
                      <w:sz w:val="24"/>
                      <w:szCs w:val="24"/>
                    </w:rPr>
                  </m:ctrlPr>
                </m:dPr>
                <m:e>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Δ</m:t>
                      </m:r>
                    </m:e>
                    <m:sub>
                      <m:r>
                        <w:rPr>
                          <w:rFonts w:ascii="Cambria Math" w:hAnsi="Cambria Math" w:cs="Times New Roman"/>
                          <w:sz w:val="24"/>
                          <w:szCs w:val="24"/>
                        </w:rPr>
                        <m:t>K</m:t>
                      </m:r>
                    </m:sub>
                  </m:sSub>
                  <m:r>
                    <w:rPr>
                      <w:rFonts w:ascii="Cambria Math" w:hAnsi="Cambria Math" w:cs="Times New Roman"/>
                      <w:sz w:val="24"/>
                      <w:szCs w:val="24"/>
                    </w:rPr>
                    <m:t>+i</m:t>
                  </m:r>
                  <m:d>
                    <m:dPr>
                      <m:ctrlPr>
                        <w:rPr>
                          <w:rFonts w:ascii="Cambria Math" w:hAnsi="Cambria Math" w:cs="Times New Roman"/>
                          <w:bCs/>
                          <w:i/>
                          <w:iCs/>
                          <w:sz w:val="24"/>
                          <w:szCs w:val="24"/>
                        </w:rPr>
                      </m:ctrlPr>
                    </m:dPr>
                    <m:e>
                      <m:f>
                        <m:fPr>
                          <m:ctrlPr>
                            <w:rPr>
                              <w:rFonts w:ascii="Cambria Math" w:hAnsi="Cambria Math" w:cs="Times New Roman"/>
                              <w:bCs/>
                              <w:i/>
                              <w:iCs/>
                              <w:sz w:val="24"/>
                              <w:szCs w:val="24"/>
                            </w:rPr>
                          </m:ctrlPr>
                        </m:fPr>
                        <m:num>
                          <m:sSub>
                            <m:sSubPr>
                              <m:ctrlPr>
                                <w:rPr>
                                  <w:rFonts w:ascii="Cambria Math" w:hAnsi="Cambria Math" w:cs="Times New Roman"/>
                                  <w:bCs/>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K</m:t>
                              </m:r>
                            </m:sub>
                          </m:sSub>
                        </m:num>
                        <m:den>
                          <m:r>
                            <w:rPr>
                              <w:rFonts w:ascii="Cambria Math" w:hAnsi="Cambria Math" w:cs="Times New Roman"/>
                              <w:sz w:val="24"/>
                              <w:szCs w:val="24"/>
                            </w:rPr>
                            <m:t>2</m:t>
                          </m:r>
                        </m:den>
                      </m:f>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r>
                        <m:rPr>
                          <m:sty m:val="p"/>
                        </m:rP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r</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r</m:t>
                          </m:r>
                        </m:e>
                        <m:sub>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e>
                  </m:d>
                </m:e>
              </m:d>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Kg</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K</m:t>
                  </m:r>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sSub>
                <m:sSubPr>
                  <m:ctrlPr>
                    <w:rPr>
                      <w:rFonts w:ascii="Cambria Math" w:hAnsi="Cambria Math" w:cs="Times New Roman"/>
                      <w:i/>
                      <w:sz w:val="24"/>
                      <w:szCs w:val="24"/>
                    </w:rPr>
                  </m:ctrlPr>
                </m:sSubPr>
                <m:e>
                  <m:r>
                    <w:rPr>
                      <w:rFonts w:ascii="Cambria Math" w:hAnsi="Cambria Math" w:cs="Times New Roman"/>
                      <w:sz w:val="24"/>
                      <w:szCs w:val="24"/>
                    </w:rPr>
                    <m:t>ρ</m:t>
                  </m:r>
                </m:e>
                <m:sub>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r>
                    <w:rPr>
                      <w:rFonts w:ascii="Cambria Math" w:hAnsi="Cambria Math" w:cs="Times New Roman"/>
                      <w:sz w:val="24"/>
                      <w:szCs w:val="24"/>
                    </w:rPr>
                    <m:t>g</m:t>
                  </m:r>
                </m:sub>
              </m:sSub>
              <m:r>
                <w:rPr>
                  <w:rFonts w:ascii="Cambria Math" w:hAnsi="Cambria Math" w:cs="Times New Roman"/>
                  <w:sz w:val="24"/>
                  <w:szCs w:val="24"/>
                </w:rPr>
                <m:t>+ig</m:t>
              </m:r>
              <m:d>
                <m:dPr>
                  <m:ctrlPr>
                    <w:rPr>
                      <w:rFonts w:ascii="Cambria Math" w:hAnsi="Cambria Math" w:cs="Times New Roman"/>
                      <w:bCs/>
                      <w:i/>
                      <w:iCs/>
                      <w:sz w:val="24"/>
                      <w:szCs w:val="24"/>
                    </w:rPr>
                  </m:ctrlPr>
                </m:dPr>
                <m:e>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g</m:t>
                      </m:r>
                    </m:sub>
                  </m:sSub>
                </m:e>
              </m:d>
              <m:r>
                <w:rPr>
                  <w:rFonts w:ascii="Cambria Math" w:hAnsi="Cambria Math" w:cs="Times New Roman"/>
                  <w:sz w:val="24"/>
                  <w:szCs w:val="24"/>
                </w:rPr>
                <m:t>+ig</m:t>
              </m:r>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K</m:t>
                  </m:r>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r>
                <m:rPr>
                  <m:sty m:val="p"/>
                </m:rPr>
                <w:rPr>
                  <w:rFonts w:ascii="Cambria Math" w:hAnsi="Cambria Math" w:cs="Times New Roman"/>
                  <w:sz w:val="24"/>
                  <w:szCs w:val="24"/>
                </w:rPr>
                <m:t xml:space="preserve"> </m:t>
              </m:r>
              <w:bookmarkEnd w:id="2"/>
              <m:r>
                <w:rPr>
                  <w:rFonts w:ascii="Cambria Math" w:hAnsi="Cambria Math" w:cs="Times New Roman"/>
                  <w:sz w:val="24"/>
                  <w:szCs w:val="24"/>
                </w:rPr>
                <m:t>#</m:t>
              </m:r>
              <m:d>
                <m:dPr>
                  <m:ctrlPr>
                    <w:rPr>
                      <w:rFonts w:ascii="Cambria Math" w:hAnsi="Cambria Math" w:cs="Times New Roman"/>
                      <w:bCs/>
                      <w:i/>
                      <w:iCs/>
                      <w:sz w:val="24"/>
                      <w:szCs w:val="24"/>
                    </w:rPr>
                  </m:ctrlPr>
                </m:dPr>
                <m:e>
                  <m:r>
                    <m:rPr>
                      <m:sty m:val="p"/>
                    </m:rPr>
                    <w:rPr>
                      <w:rFonts w:ascii="Cambria Math" w:hAnsi="Cambria Math" w:cs="Times New Roman"/>
                      <w:sz w:val="24"/>
                      <w:szCs w:val="24"/>
                    </w:rPr>
                    <m:t>4D</m:t>
                  </m:r>
                </m:e>
              </m:d>
            </m:e>
          </m:eqArr>
        </m:oMath>
      </m:oMathPara>
    </w:p>
    <w:p w14:paraId="12789163" w14:textId="3781D305" w:rsidR="001E7AC6" w:rsidRPr="00356992" w:rsidRDefault="008B41E4" w:rsidP="00C43168">
      <w:pPr>
        <w:spacing w:line="480" w:lineRule="auto"/>
        <w:rPr>
          <w:rFonts w:ascii="Times New Roman" w:hAnsi="Times New Roman" w:cs="Times New Roman"/>
          <w:bCs/>
          <w:sz w:val="24"/>
          <w:szCs w:val="24"/>
        </w:rPr>
      </w:pPr>
      <w:r w:rsidRPr="00356992">
        <w:rPr>
          <w:rFonts w:ascii="Times New Roman" w:hAnsi="Times New Roman" w:cs="Times New Roman"/>
          <w:bCs/>
          <w:sz w:val="24"/>
          <w:szCs w:val="24"/>
        </w:rPr>
        <w:t xml:space="preserve">where </w:t>
      </w:r>
      <m:oMath>
        <m:sSub>
          <m:sSubPr>
            <m:ctrlPr>
              <w:rPr>
                <w:rFonts w:ascii="Cambria Math" w:hAnsi="Cambria Math" w:cs="Times New Roman"/>
                <w:bCs/>
                <w:i/>
                <w:sz w:val="24"/>
                <w:szCs w:val="24"/>
              </w:rPr>
            </m:ctrlPr>
          </m:sSubPr>
          <m:e>
            <m:r>
              <w:rPr>
                <w:rFonts w:ascii="Cambria Math" w:hAnsi="Cambria Math" w:cs="Times New Roman"/>
                <w:sz w:val="24"/>
                <w:szCs w:val="24"/>
              </w:rPr>
              <m:t>Δ</m:t>
            </m:r>
          </m:e>
          <m:sub>
            <m:r>
              <w:rPr>
                <w:rFonts w:ascii="Cambria Math" w:hAnsi="Cambria Math" w:cs="Times New Roman"/>
                <w:sz w:val="24"/>
                <w:szCs w:val="24"/>
              </w:rPr>
              <m:t>K</m:t>
            </m:r>
          </m:sub>
        </m:sSub>
        <m:r>
          <w:rPr>
            <w:rFonts w:ascii="Cambria Math" w:hAnsi="Cambria Math" w:cs="Times New Roman"/>
            <w:sz w:val="24"/>
            <w:szCs w:val="24"/>
          </w:rPr>
          <m:t>=ω-</m:t>
        </m:r>
        <m:sSub>
          <m:sSubPr>
            <m:ctrlPr>
              <w:rPr>
                <w:rFonts w:ascii="Cambria Math" w:hAnsi="Cambria Math" w:cs="Times New Roman"/>
                <w:bCs/>
                <w:i/>
                <w:sz w:val="24"/>
                <w:szCs w:val="24"/>
              </w:rPr>
            </m:ctrlPr>
          </m:sSubPr>
          <m:e>
            <m:r>
              <w:rPr>
                <w:rFonts w:ascii="Cambria Math" w:hAnsi="Cambria Math" w:cs="Times New Roman"/>
                <w:sz w:val="24"/>
                <w:szCs w:val="24"/>
              </w:rPr>
              <m:t>ω</m:t>
            </m:r>
          </m:e>
          <m:sub>
            <m:r>
              <w:rPr>
                <w:rFonts w:ascii="Cambria Math" w:hAnsi="Cambria Math" w:cs="Times New Roman"/>
                <w:sz w:val="24"/>
                <w:szCs w:val="24"/>
              </w:rPr>
              <m:t>0,K</m:t>
            </m:r>
          </m:sub>
        </m:sSub>
      </m:oMath>
      <w:r w:rsidRPr="00356992">
        <w:rPr>
          <w:rFonts w:ascii="Times New Roman" w:hAnsi="Times New Roman" w:cs="Times New Roman" w:hint="eastAsia"/>
          <w:bCs/>
          <w:sz w:val="24"/>
          <w:szCs w:val="24"/>
        </w:rPr>
        <w:t xml:space="preserve"> </w:t>
      </w:r>
      <w:r w:rsidRPr="00356992">
        <w:rPr>
          <w:rFonts w:ascii="Times New Roman" w:hAnsi="Times New Roman" w:cs="Times New Roman"/>
          <w:bCs/>
          <w:sz w:val="24"/>
          <w:szCs w:val="24"/>
        </w:rPr>
        <w:t xml:space="preserve">is the detuning from the exciton resonance </w:t>
      </w:r>
      <w:proofErr w:type="gramStart"/>
      <w:r w:rsidRPr="00356992">
        <w:rPr>
          <w:rFonts w:ascii="Times New Roman" w:hAnsi="Times New Roman" w:cs="Times New Roman"/>
          <w:bCs/>
          <w:sz w:val="24"/>
          <w:szCs w:val="24"/>
        </w:rPr>
        <w:t>frequency.</w:t>
      </w:r>
      <w:proofErr w:type="gramEnd"/>
      <w:r w:rsidR="008D1609" w:rsidRPr="00356992">
        <w:rPr>
          <w:rFonts w:ascii="Times New Roman" w:hAnsi="Times New Roman" w:cs="Times New Roman"/>
          <w:bCs/>
          <w:sz w:val="24"/>
          <w:szCs w:val="24"/>
        </w:rPr>
        <w:t xml:space="preserve"> We assume </w:t>
      </w:r>
      <m:oMath>
        <m:sSub>
          <m:sSubPr>
            <m:ctrlPr>
              <w:rPr>
                <w:rFonts w:ascii="Cambria Math" w:hAnsi="Cambria Math" w:cs="Times New Roman"/>
                <w:i/>
                <w:sz w:val="24"/>
                <w:szCs w:val="28"/>
              </w:rPr>
            </m:ctrlPr>
          </m:sSubPr>
          <m:e>
            <m:r>
              <m:rPr>
                <m:sty m:val="p"/>
              </m:rPr>
              <w:rPr>
                <w:rFonts w:ascii="Cambria Math" w:hAnsi="Cambria Math" w:cs="Times New Roman"/>
                <w:sz w:val="24"/>
                <w:szCs w:val="28"/>
              </w:rPr>
              <m:t>Δ</m:t>
            </m:r>
            <m:ctrlPr>
              <w:rPr>
                <w:rFonts w:ascii="Cambria Math" w:hAnsi="Cambria Math" w:cs="Times New Roman"/>
                <w:sz w:val="24"/>
                <w:szCs w:val="28"/>
              </w:rPr>
            </m:ctrlPr>
          </m:e>
          <m:sub>
            <m:r>
              <w:rPr>
                <w:rFonts w:ascii="Cambria Math" w:hAnsi="Cambria Math" w:cs="Times New Roman"/>
                <w:sz w:val="24"/>
                <w:szCs w:val="28"/>
              </w:rPr>
              <m:t>K</m:t>
            </m:r>
          </m:sub>
        </m:sSub>
        <m:r>
          <w:rPr>
            <w:rFonts w:ascii="Cambria Math" w:hAnsi="Cambria Math" w:cs="Times New Roman"/>
            <w:sz w:val="24"/>
            <w:szCs w:val="28"/>
          </w:rPr>
          <m:t>=</m:t>
        </m:r>
        <m:sSub>
          <m:sSubPr>
            <m:ctrlPr>
              <w:rPr>
                <w:rFonts w:ascii="Cambria Math" w:hAnsi="Cambria Math" w:cs="Times New Roman"/>
                <w:i/>
                <w:sz w:val="24"/>
                <w:szCs w:val="28"/>
              </w:rPr>
            </m:ctrlPr>
          </m:sSubPr>
          <m:e>
            <m:r>
              <m:rPr>
                <m:sty m:val="p"/>
              </m:rPr>
              <w:rPr>
                <w:rFonts w:ascii="Cambria Math" w:hAnsi="Cambria Math" w:cs="Times New Roman"/>
                <w:sz w:val="24"/>
                <w:szCs w:val="28"/>
              </w:rPr>
              <m:t>Δ</m:t>
            </m:r>
            <m:ctrlPr>
              <w:rPr>
                <w:rFonts w:ascii="Cambria Math" w:hAnsi="Cambria Math" w:cs="Times New Roman"/>
                <w:sz w:val="24"/>
                <w:szCs w:val="28"/>
              </w:rPr>
            </m:ctrlPr>
          </m:e>
          <m:sub>
            <m:sSup>
              <m:sSupPr>
                <m:ctrlPr>
                  <w:rPr>
                    <w:rFonts w:ascii="Cambria Math" w:hAnsi="Cambria Math" w:cs="Times New Roman"/>
                    <w:i/>
                    <w:sz w:val="24"/>
                    <w:szCs w:val="28"/>
                  </w:rPr>
                </m:ctrlPr>
              </m:sSupPr>
              <m:e>
                <m:r>
                  <w:rPr>
                    <w:rFonts w:ascii="Cambria Math" w:hAnsi="Cambria Math" w:cs="Times New Roman"/>
                    <w:sz w:val="24"/>
                    <w:szCs w:val="28"/>
                  </w:rPr>
                  <m:t>K</m:t>
                </m:r>
              </m:e>
              <m:sup>
                <m:r>
                  <w:rPr>
                    <w:rFonts w:ascii="Cambria Math" w:hAnsi="Cambria Math" w:cs="Times New Roman"/>
                    <w:sz w:val="24"/>
                    <w:szCs w:val="28"/>
                  </w:rPr>
                  <m:t>'</m:t>
                </m:r>
              </m:sup>
            </m:sSup>
          </m:sub>
        </m:sSub>
      </m:oMath>
      <w:r w:rsidR="008D1609" w:rsidRPr="00356992">
        <w:rPr>
          <w:rFonts w:ascii="Times New Roman" w:hAnsi="Times New Roman" w:cs="Times New Roman"/>
          <w:sz w:val="24"/>
          <w:szCs w:val="28"/>
        </w:rPr>
        <w:t xml:space="preserve">, </w:t>
      </w:r>
      <m:oMath>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K</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r</m:t>
            </m:r>
          </m:e>
          <m:sub>
            <m:sSup>
              <m:sSupPr>
                <m:ctrlPr>
                  <w:rPr>
                    <w:rFonts w:ascii="Cambria Math" w:hAnsi="Cambria Math" w:cs="Times New Roman"/>
                    <w:i/>
                    <w:sz w:val="24"/>
                    <w:szCs w:val="28"/>
                  </w:rPr>
                </m:ctrlPr>
              </m:sSupPr>
              <m:e>
                <m:r>
                  <w:rPr>
                    <w:rFonts w:ascii="Cambria Math" w:hAnsi="Cambria Math" w:cs="Times New Roman"/>
                    <w:sz w:val="24"/>
                    <w:szCs w:val="28"/>
                  </w:rPr>
                  <m:t>K</m:t>
                </m:r>
              </m:e>
              <m:sup>
                <m:r>
                  <w:rPr>
                    <w:rFonts w:ascii="Cambria Math" w:hAnsi="Cambria Math" w:cs="Times New Roman"/>
                    <w:sz w:val="24"/>
                    <w:szCs w:val="28"/>
                  </w:rPr>
                  <m:t>'</m:t>
                </m:r>
              </m:sup>
            </m:sSup>
          </m:sub>
        </m:sSub>
      </m:oMath>
      <w:r w:rsidR="008D1609" w:rsidRPr="00356992">
        <w:rPr>
          <w:rFonts w:ascii="Times New Roman" w:hAnsi="Times New Roman" w:cs="Times New Roman" w:hint="eastAsia"/>
          <w:sz w:val="24"/>
          <w:szCs w:val="28"/>
        </w:rPr>
        <w:t>,</w:t>
      </w:r>
      <w:r w:rsidR="008D1609" w:rsidRPr="00356992">
        <w:rPr>
          <w:rFonts w:ascii="Times New Roman" w:hAnsi="Times New Roman" w:cs="Times New Roman"/>
          <w:sz w:val="24"/>
          <w:szCs w:val="28"/>
        </w:rPr>
        <w:t xml:space="preserve"> </w:t>
      </w:r>
      <m:oMath>
        <m:sSub>
          <m:sSubPr>
            <m:ctrlPr>
              <w:rPr>
                <w:rFonts w:ascii="Cambria Math" w:hAnsi="Cambria Math" w:cs="Times New Roman"/>
                <w:i/>
                <w:sz w:val="24"/>
                <w:szCs w:val="28"/>
              </w:rPr>
            </m:ctrlPr>
          </m:sSubPr>
          <m:e>
            <m:r>
              <w:rPr>
                <w:rFonts w:ascii="Cambria Math" w:hAnsi="Cambria Math" w:cs="Times New Roman"/>
                <w:sz w:val="24"/>
                <w:szCs w:val="28"/>
              </w:rPr>
              <m:t>γ</m:t>
            </m:r>
          </m:e>
          <m:sub>
            <m:r>
              <w:rPr>
                <w:rFonts w:ascii="Cambria Math" w:hAnsi="Cambria Math" w:cs="Times New Roman"/>
                <w:sz w:val="24"/>
                <w:szCs w:val="28"/>
              </w:rPr>
              <m:t>K</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γ</m:t>
            </m:r>
          </m:e>
          <m:sub>
            <m:sSup>
              <m:sSupPr>
                <m:ctrlPr>
                  <w:rPr>
                    <w:rFonts w:ascii="Cambria Math" w:hAnsi="Cambria Math" w:cs="Times New Roman"/>
                    <w:i/>
                    <w:sz w:val="24"/>
                    <w:szCs w:val="28"/>
                  </w:rPr>
                </m:ctrlPr>
              </m:sSupPr>
              <m:e>
                <m:r>
                  <w:rPr>
                    <w:rFonts w:ascii="Cambria Math" w:hAnsi="Cambria Math" w:cs="Times New Roman"/>
                    <w:sz w:val="24"/>
                    <w:szCs w:val="28"/>
                  </w:rPr>
                  <m:t>K</m:t>
                </m:r>
              </m:e>
              <m:sup>
                <m:r>
                  <w:rPr>
                    <w:rFonts w:ascii="Cambria Math" w:hAnsi="Cambria Math" w:cs="Times New Roman"/>
                    <w:sz w:val="24"/>
                    <w:szCs w:val="28"/>
                  </w:rPr>
                  <m:t>'</m:t>
                </m:r>
              </m:sup>
            </m:sSup>
          </m:sub>
        </m:sSub>
      </m:oMath>
      <w:r w:rsidR="008D1609" w:rsidRPr="00356992">
        <w:rPr>
          <w:rFonts w:ascii="Times New Roman" w:hAnsi="Times New Roman" w:cs="Times New Roman" w:hint="eastAsia"/>
          <w:sz w:val="24"/>
          <w:szCs w:val="28"/>
        </w:rPr>
        <w:t xml:space="preserve"> </w:t>
      </w:r>
      <w:r w:rsidR="008D1609" w:rsidRPr="00356992">
        <w:rPr>
          <w:rFonts w:ascii="Times New Roman" w:hAnsi="Times New Roman" w:cs="Times New Roman"/>
          <w:sz w:val="24"/>
          <w:szCs w:val="28"/>
        </w:rPr>
        <w:t xml:space="preserve">and Rabi frequency for each transition is equivalent. </w:t>
      </w:r>
      <w:r w:rsidR="001E7AC6" w:rsidRPr="00356992">
        <w:rPr>
          <w:rFonts w:ascii="Times New Roman" w:hAnsi="Times New Roman" w:cs="Times New Roman"/>
          <w:bCs/>
          <w:sz w:val="24"/>
          <w:szCs w:val="24"/>
        </w:rPr>
        <w:t xml:space="preserve">Solving </w:t>
      </w:r>
      <w:r w:rsidR="00420C6B" w:rsidRPr="00356992">
        <w:rPr>
          <w:rFonts w:ascii="Times New Roman" w:hAnsi="Times New Roman" w:cs="Times New Roman"/>
          <w:bCs/>
          <w:sz w:val="24"/>
          <w:szCs w:val="24"/>
        </w:rPr>
        <w:t>Eq. (</w:t>
      </w:r>
      <w:r w:rsidR="00B9595E" w:rsidRPr="00356992">
        <w:rPr>
          <w:rFonts w:ascii="Times New Roman" w:hAnsi="Times New Roman" w:cs="Times New Roman"/>
          <w:bCs/>
          <w:sz w:val="24"/>
          <w:szCs w:val="24"/>
        </w:rPr>
        <w:t>4</w:t>
      </w:r>
      <w:r w:rsidR="00420C6B" w:rsidRPr="00356992">
        <w:rPr>
          <w:rFonts w:ascii="Times New Roman" w:hAnsi="Times New Roman" w:cs="Times New Roman"/>
          <w:bCs/>
          <w:sz w:val="24"/>
          <w:szCs w:val="24"/>
        </w:rPr>
        <w:t xml:space="preserve">) </w:t>
      </w:r>
      <w:r w:rsidR="001E7AC6" w:rsidRPr="00356992">
        <w:rPr>
          <w:rFonts w:ascii="Times New Roman" w:hAnsi="Times New Roman" w:cs="Times New Roman"/>
          <w:bCs/>
          <w:sz w:val="24"/>
          <w:szCs w:val="24"/>
        </w:rPr>
        <w:t>in</w:t>
      </w:r>
      <w:r w:rsidR="00895654" w:rsidRPr="00356992">
        <w:rPr>
          <w:rFonts w:ascii="Times New Roman" w:hAnsi="Times New Roman" w:cs="Times New Roman"/>
          <w:bCs/>
          <w:sz w:val="24"/>
          <w:szCs w:val="24"/>
        </w:rPr>
        <w:t xml:space="preserve"> the</w:t>
      </w:r>
      <w:r w:rsidR="001E7AC6" w:rsidRPr="00356992">
        <w:rPr>
          <w:rFonts w:ascii="Times New Roman" w:hAnsi="Times New Roman" w:cs="Times New Roman"/>
          <w:bCs/>
          <w:sz w:val="24"/>
          <w:szCs w:val="24"/>
        </w:rPr>
        <w:t xml:space="preserve"> steady-state regime (</w:t>
      </w:r>
      <m:oMath>
        <m:sSub>
          <m:sSubPr>
            <m:ctrlPr>
              <w:rPr>
                <w:rFonts w:ascii="Cambria Math" w:hAnsi="Cambria Math" w:cs="Times New Roman"/>
                <w:bCs/>
                <w:i/>
                <w:sz w:val="24"/>
                <w:szCs w:val="24"/>
              </w:rPr>
            </m:ctrlPr>
          </m:sSubPr>
          <m:e>
            <m:r>
              <w:rPr>
                <w:rFonts w:ascii="Cambria Math" w:hAnsi="Cambria Math" w:cs="Times New Roman"/>
                <w:sz w:val="24"/>
                <w:szCs w:val="24"/>
              </w:rPr>
              <m:t>d</m:t>
            </m:r>
          </m:e>
          <m:sub>
            <m:r>
              <w:rPr>
                <w:rFonts w:ascii="Cambria Math" w:hAnsi="Cambria Math" w:cs="Times New Roman"/>
                <w:sz w:val="24"/>
                <w:szCs w:val="24"/>
              </w:rPr>
              <m:t>t</m:t>
            </m:r>
          </m:sub>
        </m:sSub>
        <m:r>
          <w:rPr>
            <w:rFonts w:ascii="Cambria Math" w:hAnsi="Cambria Math" w:cs="Times New Roman"/>
            <w:sz w:val="24"/>
            <w:szCs w:val="24"/>
          </w:rPr>
          <m:t>ρ=0</m:t>
        </m:r>
      </m:oMath>
      <w:r w:rsidR="001E7AC6" w:rsidRPr="00356992">
        <w:rPr>
          <w:rFonts w:ascii="Times New Roman" w:hAnsi="Times New Roman" w:cs="Times New Roman"/>
          <w:bCs/>
          <w:sz w:val="24"/>
          <w:szCs w:val="24"/>
        </w:rPr>
        <w:t>) assuming</w:t>
      </w:r>
      <w:r w:rsidR="00895654" w:rsidRPr="00356992">
        <w:rPr>
          <w:rFonts w:ascii="Times New Roman" w:hAnsi="Times New Roman" w:cs="Times New Roman"/>
          <w:bCs/>
          <w:sz w:val="24"/>
          <w:szCs w:val="24"/>
        </w:rPr>
        <w:t xml:space="preserve"> a</w:t>
      </w:r>
      <w:r w:rsidR="001E7AC6" w:rsidRPr="00356992">
        <w:rPr>
          <w:rFonts w:ascii="Times New Roman" w:hAnsi="Times New Roman" w:cs="Times New Roman"/>
          <w:bCs/>
          <w:sz w:val="24"/>
          <w:szCs w:val="24"/>
        </w:rPr>
        <w:t xml:space="preserve"> weak pump limit </w:t>
      </w:r>
      <w:r w:rsidR="00895654" w:rsidRPr="00356992">
        <w:rPr>
          <w:rFonts w:ascii="Times New Roman" w:hAnsi="Times New Roman" w:cs="Times New Roman"/>
          <w:bCs/>
          <w:sz w:val="24"/>
          <w:szCs w:val="24"/>
        </w:rPr>
        <w:t>of</w:t>
      </w:r>
      <w:r w:rsidR="001E7AC6" w:rsidRPr="00356992">
        <w:rPr>
          <w:rFonts w:ascii="Times New Roman" w:hAnsi="Times New Roman" w:cs="Times New Roman"/>
          <w:bCs/>
          <w:sz w:val="24"/>
          <w:szCs w:val="24"/>
        </w:rPr>
        <w:t xml:space="preserve"> </w:t>
      </w:r>
      <m:oMath>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j</m:t>
            </m:r>
          </m:sub>
        </m:sSub>
        <m:r>
          <w:rPr>
            <w:rFonts w:ascii="Cambria Math" w:hAnsi="Cambria Math" w:cs="Times New Roman"/>
            <w:sz w:val="24"/>
            <w:szCs w:val="24"/>
          </w:rPr>
          <m:t xml:space="preserve">, </m:t>
        </m:r>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ij</m:t>
            </m:r>
          </m:sub>
        </m:sSub>
        <m:r>
          <w:rPr>
            <w:rFonts w:ascii="Cambria Math" w:hAnsi="Cambria Math" w:cs="Times New Roman"/>
            <w:sz w:val="24"/>
            <w:szCs w:val="24"/>
          </w:rPr>
          <m:t>≈0</m:t>
        </m:r>
      </m:oMath>
      <w:r w:rsidR="001E7AC6" w:rsidRPr="00356992">
        <w:rPr>
          <w:rFonts w:ascii="Times New Roman" w:hAnsi="Times New Roman" w:cs="Times New Roman" w:hint="eastAsia"/>
          <w:bCs/>
          <w:sz w:val="24"/>
          <w:szCs w:val="24"/>
        </w:rPr>
        <w:t>,</w:t>
      </w:r>
      <w:r w:rsidR="001E7AC6" w:rsidRPr="00356992">
        <w:rPr>
          <w:rFonts w:ascii="Times New Roman" w:hAnsi="Times New Roman" w:cs="Times New Roman"/>
          <w:bCs/>
          <w:sz w:val="24"/>
          <w:szCs w:val="24"/>
        </w:rPr>
        <w:t xml:space="preserve"> the</w:t>
      </w:r>
      <w:r w:rsidR="002856AF" w:rsidRPr="00356992">
        <w:rPr>
          <w:rFonts w:ascii="Times New Roman" w:hAnsi="Times New Roman" w:cs="Times New Roman"/>
          <w:bCs/>
          <w:sz w:val="24"/>
          <w:szCs w:val="24"/>
        </w:rPr>
        <w:t xml:space="preserve"> degree of linear polarization (DOLP) </w:t>
      </w:r>
      <m:oMath>
        <m:sSub>
          <m:sSubPr>
            <m:ctrlPr>
              <w:rPr>
                <w:rFonts w:ascii="Cambria Math" w:hAnsi="Cambria Math" w:cs="Times New Roman"/>
                <w:bCs/>
                <w:i/>
                <w:sz w:val="24"/>
                <w:szCs w:val="24"/>
              </w:rPr>
            </m:ctrlPr>
          </m:sSubPr>
          <m:e>
            <m:r>
              <w:rPr>
                <w:rFonts w:ascii="Cambria Math" w:hAnsi="Cambria Math" w:cs="Times New Roman"/>
                <w:sz w:val="24"/>
                <w:szCs w:val="24"/>
              </w:rPr>
              <m:t>ρ</m:t>
            </m:r>
          </m:e>
          <m:sub>
            <m:r>
              <w:rPr>
                <w:rFonts w:ascii="Cambria Math" w:hAnsi="Cambria Math" w:cs="Times New Roman"/>
                <w:sz w:val="24"/>
                <w:szCs w:val="24"/>
              </w:rPr>
              <m:t>l</m:t>
            </m:r>
          </m:sub>
        </m:sSub>
      </m:oMath>
      <w:r w:rsidR="002856AF" w:rsidRPr="00356992">
        <w:rPr>
          <w:rFonts w:ascii="Times New Roman" w:hAnsi="Times New Roman" w:cs="Times New Roman"/>
          <w:bCs/>
          <w:sz w:val="24"/>
          <w:szCs w:val="24"/>
        </w:rPr>
        <w:t xml:space="preserve"> and</w:t>
      </w:r>
      <w:r w:rsidR="001E7AC6" w:rsidRPr="00356992">
        <w:rPr>
          <w:rFonts w:ascii="Times New Roman" w:hAnsi="Times New Roman" w:cs="Times New Roman"/>
          <w:bCs/>
          <w:sz w:val="24"/>
          <w:szCs w:val="24"/>
        </w:rPr>
        <w:t xml:space="preserve"> degree of circular polarization</w:t>
      </w:r>
      <w:r w:rsidR="00895654" w:rsidRPr="00356992">
        <w:rPr>
          <w:rFonts w:ascii="Times New Roman" w:hAnsi="Times New Roman" w:cs="Times New Roman"/>
          <w:bCs/>
          <w:sz w:val="24"/>
          <w:szCs w:val="24"/>
        </w:rPr>
        <w:t xml:space="preserve"> (DOCP)</w:t>
      </w:r>
      <w:r w:rsidR="001E7AC6" w:rsidRPr="00356992">
        <w:rPr>
          <w:rFonts w:ascii="Times New Roman" w:hAnsi="Times New Roman" w:cs="Times New Roman"/>
          <w:bCs/>
          <w:sz w:val="24"/>
          <w:szCs w:val="24"/>
        </w:rPr>
        <w:t xml:space="preserve"> </w:t>
      </w:r>
      <m:oMath>
        <m:sSub>
          <m:sSubPr>
            <m:ctrlPr>
              <w:rPr>
                <w:rFonts w:ascii="Cambria Math" w:hAnsi="Cambria Math" w:cs="Times New Roman"/>
                <w:bCs/>
                <w:i/>
                <w:sz w:val="24"/>
                <w:szCs w:val="24"/>
              </w:rPr>
            </m:ctrlPr>
          </m:sSubPr>
          <m:e>
            <m:r>
              <w:rPr>
                <w:rFonts w:ascii="Cambria Math" w:hAnsi="Cambria Math" w:cs="Times New Roman"/>
                <w:sz w:val="24"/>
                <w:szCs w:val="24"/>
              </w:rPr>
              <m:t>ρ</m:t>
            </m:r>
          </m:e>
          <m:sub>
            <m:r>
              <w:rPr>
                <w:rFonts w:ascii="Cambria Math" w:hAnsi="Cambria Math" w:cs="Times New Roman"/>
                <w:sz w:val="24"/>
                <w:szCs w:val="24"/>
              </w:rPr>
              <m:t>c</m:t>
            </m:r>
          </m:sub>
        </m:sSub>
      </m:oMath>
      <w:r w:rsidR="001E7AC6" w:rsidRPr="00356992">
        <w:rPr>
          <w:rFonts w:ascii="Times New Roman" w:hAnsi="Times New Roman" w:cs="Times New Roman"/>
          <w:bCs/>
          <w:sz w:val="24"/>
          <w:szCs w:val="24"/>
        </w:rPr>
        <w:t xml:space="preserve"> can be expressed </w:t>
      </w:r>
      <w:r w:rsidR="00895654" w:rsidRPr="00356992">
        <w:rPr>
          <w:rFonts w:ascii="Times New Roman" w:hAnsi="Times New Roman" w:cs="Times New Roman"/>
          <w:bCs/>
          <w:sz w:val="24"/>
          <w:szCs w:val="24"/>
        </w:rPr>
        <w:t>as,</w:t>
      </w:r>
      <w:r w:rsidR="00BE0564" w:rsidRPr="00356992">
        <w:rPr>
          <w:rFonts w:ascii="Times New Roman" w:hAnsi="Times New Roman" w:cs="Times New Roman"/>
          <w:bCs/>
          <w:sz w:val="24"/>
          <w:szCs w:val="24"/>
        </w:rPr>
        <w:t xml:space="preserve"> </w:t>
      </w:r>
    </w:p>
    <w:p w14:paraId="366E3BFC" w14:textId="6DDC211F" w:rsidR="001E7AC6" w:rsidRPr="00356992" w:rsidRDefault="00B83453" w:rsidP="001E7AC6">
      <w:pPr>
        <w:spacing w:line="480" w:lineRule="auto"/>
        <w:rPr>
          <w:rFonts w:ascii="Times New Roman" w:hAnsi="Times New Roman" w:cs="Times New Roman"/>
          <w:bCs/>
          <w:iCs/>
          <w:sz w:val="24"/>
          <w:szCs w:val="24"/>
        </w:rPr>
      </w:pPr>
      <m:oMathPara>
        <m:oMath>
          <m:eqArr>
            <m:eqArrPr>
              <m:maxDist m:val="1"/>
              <m:ctrlPr>
                <w:rPr>
                  <w:rFonts w:ascii="Cambria Math" w:hAnsi="Cambria Math" w:cs="Times New Roman"/>
                  <w:bCs/>
                  <w:i/>
                  <w:iCs/>
                  <w:sz w:val="24"/>
                  <w:szCs w:val="24"/>
                </w:rPr>
              </m:ctrlPr>
            </m:eqArrPr>
            <m:e>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l</m:t>
                  </m:r>
                </m:sub>
              </m:sSub>
              <m:r>
                <w:rPr>
                  <w:rFonts w:ascii="Cambria Math" w:hAnsi="Cambria Math" w:cs="Times New Roman"/>
                  <w:sz w:val="24"/>
                  <w:szCs w:val="24"/>
                </w:rPr>
                <m:t>=</m:t>
              </m:r>
              <m:f>
                <m:fPr>
                  <m:ctrlPr>
                    <w:rPr>
                      <w:rFonts w:ascii="Cambria Math" w:hAnsi="Cambria Math" w:cs="Times New Roman"/>
                      <w:bCs/>
                      <w:i/>
                      <w:iCs/>
                      <w:sz w:val="24"/>
                      <w:szCs w:val="24"/>
                    </w:rPr>
                  </m:ctrlPr>
                </m:fPr>
                <m:num>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K</m:t>
                      </m:r>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ρ</m:t>
                      </m:r>
                    </m:e>
                    <m:sub>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r>
                        <w:rPr>
                          <w:rFonts w:ascii="Cambria Math" w:hAnsi="Cambria Math" w:cs="Times New Roman"/>
                          <w:sz w:val="24"/>
                          <w:szCs w:val="24"/>
                        </w:rPr>
                        <m:t>K</m:t>
                      </m:r>
                    </m:sub>
                  </m:sSub>
                </m:num>
                <m:den>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ρ</m:t>
                      </m:r>
                    </m:e>
                    <m:sub>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den>
              </m:f>
              <m:r>
                <w:rPr>
                  <w:rFonts w:ascii="Cambria Math" w:hAnsi="Cambria Math" w:cs="Times New Roman"/>
                  <w:sz w:val="24"/>
                  <w:szCs w:val="24"/>
                </w:rPr>
                <m:t>≈</m:t>
              </m:r>
              <m:f>
                <m:fPr>
                  <m:ctrlPr>
                    <w:rPr>
                      <w:rFonts w:ascii="Cambria Math" w:hAnsi="Cambria Math" w:cs="Times New Roman"/>
                      <w:bCs/>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1+</m:t>
                  </m:r>
                  <m:f>
                    <m:fPr>
                      <m:ctrlPr>
                        <w:rPr>
                          <w:rFonts w:ascii="Cambria Math" w:hAnsi="Cambria Math" w:cs="Times New Roman"/>
                          <w:bCs/>
                          <w:i/>
                          <w:iCs/>
                          <w:sz w:val="24"/>
                          <w:szCs w:val="24"/>
                        </w:rPr>
                      </m:ctrlPr>
                    </m:fPr>
                    <m:num>
                      <m:sSub>
                        <m:sSubPr>
                          <m:ctrlPr>
                            <w:rPr>
                              <w:rFonts w:ascii="Cambria Math" w:hAnsi="Cambria Math" w:cs="Times New Roman"/>
                              <w:bCs/>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v</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num>
                    <m:den>
                      <m:sSub>
                        <m:sSubPr>
                          <m:ctrlPr>
                            <w:rPr>
                              <w:rFonts w:ascii="Cambria Math" w:hAnsi="Cambria Math" w:cs="Times New Roman"/>
                              <w:bCs/>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K</m:t>
                          </m:r>
                        </m:sub>
                      </m:sSub>
                    </m:den>
                  </m:f>
                </m:den>
              </m:f>
              <m:r>
                <w:rPr>
                  <w:rFonts w:ascii="Cambria Math" w:hAnsi="Cambria Math" w:cs="Times New Roman"/>
                  <w:sz w:val="24"/>
                  <w:szCs w:val="24"/>
                </w:rPr>
                <m:t xml:space="preserve"> ,#</m:t>
              </m:r>
              <m:d>
                <m:dPr>
                  <m:ctrlPr>
                    <w:rPr>
                      <w:rFonts w:ascii="Cambria Math" w:hAnsi="Cambria Math" w:cs="Times New Roman"/>
                      <w:bCs/>
                      <w:i/>
                      <w:iCs/>
                      <w:sz w:val="24"/>
                      <w:szCs w:val="24"/>
                    </w:rPr>
                  </m:ctrlPr>
                </m:dPr>
                <m:e>
                  <m:r>
                    <m:rPr>
                      <m:sty m:val="p"/>
                    </m:rPr>
                    <w:rPr>
                      <w:rFonts w:ascii="Cambria Math" w:hAnsi="Cambria Math" w:cs="Times New Roman"/>
                      <w:sz w:val="24"/>
                      <w:szCs w:val="24"/>
                    </w:rPr>
                    <m:t>5</m:t>
                  </m:r>
                </m:e>
              </m:d>
            </m:e>
          </m:eqArr>
        </m:oMath>
      </m:oMathPara>
    </w:p>
    <w:p w14:paraId="3E001527" w14:textId="16315808" w:rsidR="001E7AC6" w:rsidRPr="00356992" w:rsidRDefault="00B83453" w:rsidP="001E7AC6">
      <w:pPr>
        <w:spacing w:line="480" w:lineRule="auto"/>
        <w:rPr>
          <w:rFonts w:ascii="Times New Roman" w:hAnsi="Times New Roman" w:cs="Times New Roman"/>
          <w:bCs/>
          <w:iCs/>
          <w:sz w:val="24"/>
          <w:szCs w:val="24"/>
        </w:rPr>
      </w:pPr>
      <m:oMathPara>
        <m:oMath>
          <m:eqArr>
            <m:eqArrPr>
              <m:maxDist m:val="1"/>
              <m:ctrlPr>
                <w:rPr>
                  <w:rFonts w:ascii="Cambria Math" w:hAnsi="Cambria Math" w:cs="Times New Roman"/>
                  <w:bCs/>
                  <w:i/>
                  <w:iCs/>
                  <w:sz w:val="24"/>
                  <w:szCs w:val="24"/>
                </w:rPr>
              </m:ctrlPr>
            </m:eqArrPr>
            <m:e>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c</m:t>
                  </m:r>
                </m:sub>
              </m:sSub>
              <m:r>
                <w:rPr>
                  <w:rFonts w:ascii="Cambria Math" w:hAnsi="Cambria Math" w:cs="Times New Roman"/>
                  <w:sz w:val="24"/>
                  <w:szCs w:val="24"/>
                </w:rPr>
                <m:t>=</m:t>
              </m:r>
              <m:f>
                <m:fPr>
                  <m:ctrlPr>
                    <w:rPr>
                      <w:rFonts w:ascii="Cambria Math" w:hAnsi="Cambria Math" w:cs="Times New Roman"/>
                      <w:bCs/>
                      <w:i/>
                      <w:iCs/>
                      <w:sz w:val="24"/>
                      <w:szCs w:val="24"/>
                    </w:rPr>
                  </m:ctrlPr>
                </m:fPr>
                <m:num>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ρ</m:t>
                      </m:r>
                    </m:e>
                    <m:sub>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num>
                <m:den>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ρ</m:t>
                      </m:r>
                    </m:e>
                    <m:sub>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den>
              </m:f>
              <m:r>
                <w:rPr>
                  <w:rFonts w:ascii="Cambria Math" w:hAnsi="Cambria Math" w:cs="Times New Roman"/>
                  <w:sz w:val="24"/>
                  <w:szCs w:val="24"/>
                </w:rPr>
                <m:t>≈</m:t>
              </m:r>
              <m:f>
                <m:fPr>
                  <m:ctrlPr>
                    <w:rPr>
                      <w:rFonts w:ascii="Cambria Math" w:hAnsi="Cambria Math" w:cs="Times New Roman"/>
                      <w:bCs/>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1+</m:t>
                  </m:r>
                  <m:f>
                    <m:fPr>
                      <m:ctrlPr>
                        <w:rPr>
                          <w:rFonts w:ascii="Cambria Math" w:hAnsi="Cambria Math" w:cs="Times New Roman"/>
                          <w:bCs/>
                          <w:i/>
                          <w:iCs/>
                          <w:sz w:val="24"/>
                          <w:szCs w:val="24"/>
                        </w:rPr>
                      </m:ctrlPr>
                    </m:fPr>
                    <m:num>
                      <m:r>
                        <w:rPr>
                          <w:rFonts w:ascii="Cambria Math" w:hAnsi="Cambria Math" w:cs="Times New Roman"/>
                          <w:sz w:val="24"/>
                          <w:szCs w:val="24"/>
                        </w:rPr>
                        <m:t>2</m:t>
                      </m:r>
                      <m:sSub>
                        <m:sSubPr>
                          <m:ctrlPr>
                            <w:rPr>
                              <w:rFonts w:ascii="Cambria Math" w:hAnsi="Cambria Math" w:cs="Times New Roman"/>
                              <w:bCs/>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v</m:t>
                          </m:r>
                        </m:sub>
                      </m:sSub>
                    </m:num>
                    <m:den>
                      <m:sSub>
                        <m:sSubPr>
                          <m:ctrlPr>
                            <w:rPr>
                              <w:rFonts w:ascii="Cambria Math" w:hAnsi="Cambria Math" w:cs="Times New Roman"/>
                              <w:bCs/>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K</m:t>
                          </m:r>
                        </m:sub>
                      </m:sSub>
                    </m:den>
                  </m:f>
                </m:den>
              </m:f>
              <m:r>
                <w:rPr>
                  <w:rFonts w:ascii="Cambria Math" w:hAnsi="Cambria Math" w:cs="Times New Roman"/>
                  <w:sz w:val="24"/>
                  <w:szCs w:val="24"/>
                </w:rPr>
                <m:t xml:space="preserve"> .#</m:t>
              </m:r>
              <m:d>
                <m:dPr>
                  <m:ctrlPr>
                    <w:rPr>
                      <w:rFonts w:ascii="Cambria Math" w:hAnsi="Cambria Math" w:cs="Times New Roman"/>
                      <w:bCs/>
                      <w:i/>
                      <w:iCs/>
                      <w:sz w:val="24"/>
                      <w:szCs w:val="24"/>
                    </w:rPr>
                  </m:ctrlPr>
                </m:dPr>
                <m:e>
                  <m:r>
                    <m:rPr>
                      <m:sty m:val="p"/>
                    </m:rPr>
                    <w:rPr>
                      <w:rFonts w:ascii="Cambria Math" w:hAnsi="Cambria Math" w:cs="Times New Roman"/>
                      <w:sz w:val="24"/>
                      <w:szCs w:val="24"/>
                    </w:rPr>
                    <m:t>6</m:t>
                  </m:r>
                </m:e>
              </m:d>
            </m:e>
          </m:eqArr>
        </m:oMath>
      </m:oMathPara>
    </w:p>
    <w:p w14:paraId="24385482" w14:textId="663FEF65" w:rsidR="001E7AC6" w:rsidRPr="00356992" w:rsidRDefault="00895654" w:rsidP="001E7AC6">
      <w:pPr>
        <w:spacing w:line="480" w:lineRule="auto"/>
        <w:ind w:firstLineChars="100" w:firstLine="240"/>
        <w:rPr>
          <w:rFonts w:ascii="Times New Roman" w:hAnsi="Times New Roman" w:cs="Times New Roman"/>
          <w:bCs/>
          <w:sz w:val="24"/>
          <w:szCs w:val="24"/>
        </w:rPr>
      </w:pPr>
      <w:r w:rsidRPr="00356992">
        <w:rPr>
          <w:rFonts w:ascii="Times New Roman" w:hAnsi="Times New Roman" w:cs="Times New Roman"/>
          <w:bCs/>
          <w:sz w:val="24"/>
          <w:szCs w:val="24"/>
        </w:rPr>
        <w:t>Whereas Eq. (1) refers to only coherent interactions, valley pumping is an incoherent process. The pumping of incident photons with a certain helicity with</w:t>
      </w:r>
      <w:r w:rsidR="00BD0CB0" w:rsidRPr="00356992">
        <w:rPr>
          <w:rFonts w:ascii="Times New Roman" w:hAnsi="Times New Roman" w:cs="Times New Roman"/>
          <w:bCs/>
          <w:sz w:val="24"/>
          <w:szCs w:val="24"/>
        </w:rPr>
        <w:t xml:space="preserve"> the photon</w:t>
      </w:r>
      <w:r w:rsidRPr="00356992">
        <w:rPr>
          <w:rFonts w:ascii="Times New Roman" w:hAnsi="Times New Roman" w:cs="Times New Roman"/>
          <w:bCs/>
          <w:sz w:val="24"/>
          <w:szCs w:val="24"/>
        </w:rPr>
        <w:t xml:space="preserve"> energy higher than the excitonic bandgap, </w:t>
      </w:r>
      <w:r w:rsidR="00BD0CB0" w:rsidRPr="00356992">
        <w:rPr>
          <w:rFonts w:ascii="Times New Roman" w:hAnsi="Times New Roman" w:cs="Times New Roman"/>
          <w:bCs/>
          <w:sz w:val="24"/>
          <w:szCs w:val="24"/>
        </w:rPr>
        <w:t>the</w:t>
      </w:r>
      <w:r w:rsidR="005B68C4" w:rsidRPr="00356992">
        <w:rPr>
          <w:rFonts w:ascii="Times New Roman" w:hAnsi="Times New Roman" w:cs="Times New Roman"/>
          <w:bCs/>
          <w:sz w:val="24"/>
          <w:szCs w:val="24"/>
        </w:rPr>
        <w:t xml:space="preserve"> carriers are injected </w:t>
      </w:r>
      <w:r w:rsidR="00594614" w:rsidRPr="00356992">
        <w:rPr>
          <w:rFonts w:ascii="Times New Roman" w:hAnsi="Times New Roman" w:cs="Times New Roman" w:hint="eastAsia"/>
          <w:bCs/>
          <w:sz w:val="24"/>
          <w:szCs w:val="24"/>
        </w:rPr>
        <w:t>in</w:t>
      </w:r>
      <w:r w:rsidR="005B68C4" w:rsidRPr="00356992">
        <w:rPr>
          <w:rFonts w:ascii="Times New Roman" w:hAnsi="Times New Roman" w:cs="Times New Roman"/>
          <w:bCs/>
          <w:sz w:val="24"/>
          <w:szCs w:val="24"/>
        </w:rPr>
        <w:t xml:space="preserve">to </w:t>
      </w:r>
      <w:r w:rsidR="00594614" w:rsidRPr="00356992">
        <w:rPr>
          <w:rFonts w:ascii="Times New Roman" w:hAnsi="Times New Roman" w:cs="Times New Roman" w:hint="eastAsia"/>
          <w:bCs/>
          <w:sz w:val="24"/>
          <w:szCs w:val="24"/>
        </w:rPr>
        <w:t xml:space="preserve">the </w:t>
      </w:r>
      <w:r w:rsidR="005B68C4" w:rsidRPr="00356992">
        <w:rPr>
          <w:rFonts w:ascii="Times New Roman" w:hAnsi="Times New Roman" w:cs="Times New Roman"/>
          <w:bCs/>
          <w:sz w:val="24"/>
          <w:szCs w:val="24"/>
        </w:rPr>
        <w:t xml:space="preserve">higher-energy states and then relax to </w:t>
      </w:r>
      <w:r w:rsidR="00594614" w:rsidRPr="00356992">
        <w:rPr>
          <w:rFonts w:ascii="Times New Roman" w:hAnsi="Times New Roman" w:cs="Times New Roman" w:hint="eastAsia"/>
          <w:bCs/>
          <w:sz w:val="24"/>
          <w:szCs w:val="24"/>
        </w:rPr>
        <w:t xml:space="preserve">the </w:t>
      </w:r>
      <w:r w:rsidR="005B68C4" w:rsidRPr="00356992">
        <w:rPr>
          <w:rFonts w:ascii="Times New Roman" w:hAnsi="Times New Roman" w:cs="Times New Roman"/>
          <w:bCs/>
          <w:sz w:val="24"/>
          <w:szCs w:val="24"/>
        </w:rPr>
        <w:t>lower-energy excitonic states before recombining radiatively</w:t>
      </w:r>
      <w:r w:rsidR="00BD0CB0" w:rsidRPr="00356992">
        <w:rPr>
          <w:rFonts w:ascii="Times New Roman" w:hAnsi="Times New Roman" w:cs="Times New Roman"/>
          <w:bCs/>
          <w:sz w:val="24"/>
          <w:szCs w:val="24"/>
        </w:rPr>
        <w:t>; a process occurs in the</w:t>
      </w:r>
      <w:r w:rsidR="005B68C4" w:rsidRPr="00356992">
        <w:rPr>
          <w:rFonts w:ascii="Times New Roman" w:hAnsi="Times New Roman" w:cs="Times New Roman"/>
          <w:bCs/>
          <w:sz w:val="24"/>
          <w:szCs w:val="24"/>
        </w:rPr>
        <w:t xml:space="preserve"> conventional PL spectroscopy.</w:t>
      </w:r>
      <w:r w:rsidRPr="00356992">
        <w:rPr>
          <w:rFonts w:ascii="Times New Roman" w:hAnsi="Times New Roman" w:cs="Times New Roman"/>
          <w:bCs/>
          <w:sz w:val="24"/>
          <w:szCs w:val="24"/>
        </w:rPr>
        <w:t xml:space="preserve"> This enables </w:t>
      </w:r>
      <w:r w:rsidR="005B68C4" w:rsidRPr="00356992">
        <w:rPr>
          <w:rFonts w:ascii="Times New Roman" w:hAnsi="Times New Roman" w:cs="Times New Roman"/>
          <w:bCs/>
          <w:sz w:val="24"/>
          <w:szCs w:val="24"/>
        </w:rPr>
        <w:t>both valley-selective pumping and valley-</w:t>
      </w:r>
      <w:r w:rsidR="005B68C4" w:rsidRPr="00356992">
        <w:rPr>
          <w:rFonts w:ascii="Times New Roman" w:hAnsi="Times New Roman" w:cs="Times New Roman"/>
          <w:bCs/>
          <w:sz w:val="24"/>
          <w:szCs w:val="24"/>
        </w:rPr>
        <w:lastRenderedPageBreak/>
        <w:t>independent pumping of excitons.</w:t>
      </w:r>
      <w:r w:rsidR="00021757" w:rsidRPr="00356992">
        <w:rPr>
          <w:rFonts w:ascii="Times New Roman" w:hAnsi="Times New Roman" w:cs="Times New Roman"/>
          <w:bCs/>
          <w:sz w:val="24"/>
          <w:szCs w:val="24"/>
        </w:rPr>
        <w:t xml:space="preserve"> </w:t>
      </w:r>
      <w:r w:rsidR="005B68C4" w:rsidRPr="00356992">
        <w:rPr>
          <w:rFonts w:ascii="Times New Roman" w:hAnsi="Times New Roman" w:cs="Times New Roman"/>
          <w:bCs/>
          <w:sz w:val="24"/>
          <w:szCs w:val="24"/>
        </w:rPr>
        <w:t>Thus</w:t>
      </w:r>
      <w:r w:rsidR="002856AF" w:rsidRPr="00356992">
        <w:rPr>
          <w:rFonts w:ascii="Times New Roman" w:hAnsi="Times New Roman" w:cs="Times New Roman"/>
          <w:bCs/>
          <w:sz w:val="24"/>
          <w:szCs w:val="24"/>
        </w:rPr>
        <w:t>,</w:t>
      </w:r>
      <w:r w:rsidR="005B68C4" w:rsidRPr="00356992">
        <w:rPr>
          <w:rFonts w:ascii="Times New Roman" w:hAnsi="Times New Roman" w:cs="Times New Roman"/>
          <w:bCs/>
          <w:sz w:val="24"/>
          <w:szCs w:val="24"/>
        </w:rPr>
        <w:t xml:space="preserve"> </w:t>
      </w:r>
      <w:r w:rsidR="00956060" w:rsidRPr="00356992">
        <w:rPr>
          <w:rFonts w:ascii="Times New Roman" w:hAnsi="Times New Roman" w:cs="Times New Roman"/>
          <w:bCs/>
          <w:sz w:val="24"/>
          <w:szCs w:val="24"/>
        </w:rPr>
        <w:t>since</w:t>
      </w:r>
      <w:r w:rsidR="005B68C4" w:rsidRPr="00356992">
        <w:rPr>
          <w:rFonts w:ascii="Times New Roman" w:hAnsi="Times New Roman" w:cs="Times New Roman"/>
          <w:bCs/>
          <w:sz w:val="24"/>
          <w:szCs w:val="24"/>
        </w:rPr>
        <w:t xml:space="preserve"> Eq. (5)</w:t>
      </w:r>
      <w:r w:rsidR="00956060" w:rsidRPr="00356992">
        <w:rPr>
          <w:rFonts w:ascii="Times New Roman" w:hAnsi="Times New Roman" w:cs="Times New Roman"/>
          <w:bCs/>
          <w:sz w:val="24"/>
          <w:szCs w:val="24"/>
        </w:rPr>
        <w:t xml:space="preserve"> is derived under</w:t>
      </w:r>
      <w:r w:rsidR="005B68C4" w:rsidRPr="00356992">
        <w:rPr>
          <w:rFonts w:ascii="Times New Roman" w:hAnsi="Times New Roman" w:cs="Times New Roman"/>
          <w:bCs/>
          <w:sz w:val="24"/>
          <w:szCs w:val="24"/>
        </w:rPr>
        <w:t xml:space="preserve"> </w:t>
      </w:r>
      <w:r w:rsidR="00956060" w:rsidRPr="00356992">
        <w:rPr>
          <w:rFonts w:ascii="Times New Roman" w:hAnsi="Times New Roman" w:cs="Times New Roman"/>
          <w:bCs/>
          <w:sz w:val="24"/>
          <w:szCs w:val="24"/>
        </w:rPr>
        <w:t>the assumption of</w:t>
      </w:r>
      <w:r w:rsidR="005B68C4" w:rsidRPr="00356992">
        <w:rPr>
          <w:rFonts w:ascii="Times New Roman" w:hAnsi="Times New Roman" w:cs="Times New Roman"/>
          <w:bCs/>
          <w:sz w:val="24"/>
          <w:szCs w:val="24"/>
        </w:rPr>
        <w:t xml:space="preserve"> weak</w:t>
      </w:r>
      <w:r w:rsidR="001E7AC6" w:rsidRPr="00356992">
        <w:rPr>
          <w:rFonts w:ascii="Times New Roman" w:hAnsi="Times New Roman" w:cs="Times New Roman"/>
          <w:bCs/>
          <w:sz w:val="24"/>
          <w:szCs w:val="24"/>
        </w:rPr>
        <w:t xml:space="preserve"> pumping, we can </w:t>
      </w:r>
      <w:r w:rsidR="00956060" w:rsidRPr="00356992">
        <w:rPr>
          <w:rFonts w:ascii="Times New Roman" w:hAnsi="Times New Roman" w:cs="Times New Roman"/>
          <w:bCs/>
          <w:sz w:val="24"/>
          <w:szCs w:val="24"/>
        </w:rPr>
        <w:t>extract</w:t>
      </w:r>
      <w:r w:rsidR="001E7AC6" w:rsidRPr="00356992">
        <w:rPr>
          <w:rFonts w:ascii="Times New Roman" w:hAnsi="Times New Roman" w:cs="Times New Roman"/>
          <w:bCs/>
          <w:sz w:val="24"/>
          <w:szCs w:val="24"/>
        </w:rPr>
        <w:t xml:space="preserve"> the valley coherence and </w:t>
      </w:r>
      <w:r w:rsidR="00956060" w:rsidRPr="00356992">
        <w:rPr>
          <w:rFonts w:ascii="Times New Roman" w:hAnsi="Times New Roman" w:cs="Times New Roman"/>
          <w:bCs/>
          <w:sz w:val="24"/>
          <w:szCs w:val="24"/>
        </w:rPr>
        <w:t>interpret</w:t>
      </w:r>
      <w:r w:rsidR="001E7AC6" w:rsidRPr="00356992">
        <w:rPr>
          <w:rFonts w:ascii="Times New Roman" w:hAnsi="Times New Roman" w:cs="Times New Roman"/>
          <w:bCs/>
          <w:sz w:val="24"/>
          <w:szCs w:val="24"/>
        </w:rPr>
        <w:t xml:space="preserve"> it as a measurable quantity</w:t>
      </w:r>
      <w:r w:rsidR="00106CEA" w:rsidRPr="00356992">
        <w:rPr>
          <w:rFonts w:ascii="Times New Roman" w:hAnsi="Times New Roman" w:cs="Times New Roman"/>
          <w:bCs/>
          <w:sz w:val="24"/>
          <w:szCs w:val="24"/>
        </w:rPr>
        <w:t xml:space="preserve"> through DOLP</w:t>
      </w:r>
      <w:r w:rsidR="001E7AC6" w:rsidRPr="00356992">
        <w:rPr>
          <w:rFonts w:ascii="Times New Roman" w:hAnsi="Times New Roman" w:cs="Times New Roman"/>
          <w:bCs/>
          <w:sz w:val="24"/>
          <w:szCs w:val="24"/>
        </w:rPr>
        <w:t>.</w:t>
      </w:r>
      <w:r w:rsidR="00BD0CB0" w:rsidRPr="00356992">
        <w:rPr>
          <w:rFonts w:ascii="Times New Roman" w:hAnsi="Times New Roman" w:cs="Times New Roman"/>
          <w:bCs/>
          <w:sz w:val="24"/>
          <w:szCs w:val="24"/>
        </w:rPr>
        <w:t xml:space="preserve"> For more details </w:t>
      </w:r>
      <w:r w:rsidR="00E54C55" w:rsidRPr="00356992">
        <w:rPr>
          <w:rFonts w:ascii="Times New Roman" w:hAnsi="Times New Roman" w:cs="Times New Roman" w:hint="eastAsia"/>
          <w:bCs/>
          <w:sz w:val="24"/>
          <w:szCs w:val="24"/>
        </w:rPr>
        <w:t>for</w:t>
      </w:r>
      <w:r w:rsidR="00BD0CB0" w:rsidRPr="00356992">
        <w:rPr>
          <w:rFonts w:ascii="Times New Roman" w:hAnsi="Times New Roman" w:cs="Times New Roman"/>
          <w:bCs/>
          <w:sz w:val="24"/>
          <w:szCs w:val="24"/>
        </w:rPr>
        <w:t xml:space="preserve"> the derivation, see the Supplementa</w:t>
      </w:r>
      <w:r w:rsidR="00C91F91" w:rsidRPr="00356992">
        <w:rPr>
          <w:rFonts w:ascii="Times New Roman" w:hAnsi="Times New Roman" w:cs="Times New Roman"/>
          <w:bCs/>
          <w:sz w:val="24"/>
          <w:szCs w:val="24"/>
        </w:rPr>
        <w:t>l</w:t>
      </w:r>
      <w:r w:rsidR="00BD0CB0" w:rsidRPr="00356992">
        <w:rPr>
          <w:rFonts w:ascii="Times New Roman" w:hAnsi="Times New Roman" w:cs="Times New Roman"/>
          <w:bCs/>
          <w:sz w:val="24"/>
          <w:szCs w:val="24"/>
        </w:rPr>
        <w:t xml:space="preserve"> </w:t>
      </w:r>
      <w:r w:rsidR="00F00CCB" w:rsidRPr="00356992">
        <w:rPr>
          <w:rFonts w:ascii="Times New Roman" w:hAnsi="Times New Roman" w:cs="Times New Roman"/>
          <w:bCs/>
          <w:sz w:val="24"/>
          <w:szCs w:val="24"/>
        </w:rPr>
        <w:t>Material</w:t>
      </w:r>
      <w:r w:rsidR="00BD0CB0" w:rsidRPr="00356992">
        <w:rPr>
          <w:rFonts w:ascii="Times New Roman" w:hAnsi="Times New Roman" w:cs="Times New Roman"/>
          <w:bCs/>
          <w:sz w:val="24"/>
          <w:szCs w:val="24"/>
        </w:rPr>
        <w:t xml:space="preserve"> S1</w:t>
      </w:r>
      <w:r w:rsidR="00A72E3C">
        <w:rPr>
          <w:rFonts w:ascii="Times New Roman" w:hAnsi="Times New Roman" w:cs="Times New Roman"/>
          <w:bCs/>
          <w:sz w:val="24"/>
          <w:szCs w:val="24"/>
        </w:rPr>
        <w:fldChar w:fldCharType="begin"/>
      </w:r>
      <w:r w:rsidR="00A06550">
        <w:rPr>
          <w:rFonts w:ascii="Times New Roman" w:hAnsi="Times New Roman" w:cs="Times New Roman"/>
          <w:bCs/>
          <w:sz w:val="24"/>
          <w:szCs w:val="24"/>
        </w:rPr>
        <w:instrText xml:space="preserve"> ADDIN ZOTERO_ITEM CSL_CITATION {"citationID":"1svmYsXw","properties":{"formattedCitation":"\\uc0\\u160{}[45]","plainCitation":" [45]","noteIndex":0},"citationItems":[{"id":3112,"uris":["http://zotero.org/users/10892785/items/MCW9SBYZ"],"itemData":{"id":3112,"type":"article-journal","language":"en","source":"Zotero","title":"See Supplemental Material at [] for the detailed derivations of the master equation and transfer matrix, procedures for fitting the RC spectrum, experimental details, biexponential convolution fitting, analysis of the localization energy of the attractive polaron and additional device information, PFM measurement details, and other supporting data. The Supplemental Material also contains Refs."}}],"schema":"https://github.com/citation-style-language/schema/raw/master/csl-citation.json"} </w:instrText>
      </w:r>
      <w:r w:rsidR="00A72E3C">
        <w:rPr>
          <w:rFonts w:ascii="Times New Roman" w:hAnsi="Times New Roman" w:cs="Times New Roman"/>
          <w:bCs/>
          <w:sz w:val="24"/>
          <w:szCs w:val="24"/>
        </w:rPr>
        <w:fldChar w:fldCharType="separate"/>
      </w:r>
      <w:r w:rsidR="00A06550" w:rsidRPr="00A06550">
        <w:rPr>
          <w:rFonts w:ascii="Times New Roman" w:hAnsi="Times New Roman" w:cs="Times New Roman"/>
          <w:kern w:val="0"/>
          <w:sz w:val="24"/>
          <w:szCs w:val="24"/>
        </w:rPr>
        <w:t> [45]</w:t>
      </w:r>
      <w:r w:rsidR="00A72E3C">
        <w:rPr>
          <w:rFonts w:ascii="Times New Roman" w:hAnsi="Times New Roman" w:cs="Times New Roman"/>
          <w:bCs/>
          <w:sz w:val="24"/>
          <w:szCs w:val="24"/>
        </w:rPr>
        <w:fldChar w:fldCharType="end"/>
      </w:r>
      <w:r w:rsidR="00BD0CB0" w:rsidRPr="00356992">
        <w:rPr>
          <w:rFonts w:ascii="Times New Roman" w:hAnsi="Times New Roman" w:cs="Times New Roman"/>
          <w:bCs/>
          <w:sz w:val="24"/>
          <w:szCs w:val="24"/>
        </w:rPr>
        <w:t>.</w:t>
      </w:r>
      <w:r w:rsidR="00006CC5">
        <w:rPr>
          <w:rFonts w:ascii="Times New Roman" w:hAnsi="Times New Roman" w:cs="Times New Roman"/>
          <w:bCs/>
          <w:sz w:val="24"/>
          <w:szCs w:val="24"/>
        </w:rPr>
        <w:fldChar w:fldCharType="begin"/>
      </w:r>
      <w:r w:rsidR="00006CC5">
        <w:rPr>
          <w:rFonts w:ascii="Times New Roman" w:hAnsi="Times New Roman" w:cs="Times New Roman"/>
          <w:bCs/>
          <w:sz w:val="24"/>
          <w:szCs w:val="24"/>
        </w:rPr>
        <w:instrText xml:space="preserve"> ADDIN ZOTERO_ITEM CSL_CITATION {"citationID":"pJDxBOGR","properties":{"formattedCitation":"\\uc0\\u160{}[3,30,41,46\\uc0\\u8211{}59]","plainCitation":" [3,30,41,46–59]","noteIndex":0},"citationItems":[{"id":2750,"uris":["http://zotero.org/users/10892785/items/MGXC8SUN"],"itemData":{"id":2750,"type":"article-journal","abstract":"Exciton binding energy and excited states in monolayers of tungsten diselenide (WSe2) are investigated using the combined linear absorption and two-photon photoluminescence excitation spectroscopy. The exciton binding energy is determined to be 0.37 eV, which is about an order of magnitude larger than that in III–V semiconductor quantum wells and renders the exciton excited states observable even at room temperature. The exciton excitation spectrum with both experimentally determined one- and two-photon active states is distinct from the simple two-dimensional (2D) hydrogenic model. This result reveals significantly reduced and nonlocal dielectric screening of Coulomb interactions in 2D semiconductors. The observed large exciton binding energy will also have a significant impact on next-generation photonics and optoelectronics applications based on 2D atomic crystals.","container-title":"Physical Review Letters","DOI":"10.1103/PhysRevLett.113.026803","issue":"2","journalAbbreviation":"Phys. Rev. Lett.","note":"publisher: American Physical Society","page":"026803","source":"APS","title":"Tightly Bound Excitons in Monolayer ${\\mathrm{WSe}}_{2}$","volume":"113","author":[{"family":"He","given":"Keliang"},{"family":"Kumar","given":"Nardeep"},{"family":"Zhao","given":"Liang"},{"family":"Wang","given":"Zefang"},{"family":"Mak","given":"Kin Fai"},{"family":"Zhao","given":"Hui"},{"family":"Shan","given":"Jie"}],"issued":{"date-parts":[["2014",7,10]]}}},{"id":2670,"uris":["http://zotero.org/users/10892785/items/QD7U6FAR"],"itemData":{"id":2670,"type":"article-journal","abstract":"As a consequence of degeneracies arising from crystal symmetries, it is possible for electron states at band-edges (‘valleys’) to have additional spin-like quantum numbers1,2,3,4,5,6. An important question is whether coherent manipulation can be performed on such valley pseudospins, analogous to that implemented using true spin, in the quest for quantum technologies7,8. Here, we show that valley coherence can be generated and detected. Because excitons in a single valley emit circularly polarized photons, linear polarization can only be generated through recombination of an exciton in a coherent superposition of the two valley states. Using monolayer semiconductor WSe2 devices, we first establish the circularly polarized optical selection rules for addressing individual valley excitons and trions. We then demonstrate coherence between valley excitons through the observation of linearly polarized luminescence, whose orientation coincides with that of the linearly polarized excitation, for any given polarization angle. In contrast, the corresponding photoluminescence from trions is not observed to be linearly polarized, consistent with the expectation that the emitted photon polarization is entangled with valley pseudospin. The ability to address coherence9,10, in addition to valley polarization11,12,13,14,15, is a step forward towards achieving quantum manipulation of the valley index necessary for coherent valleytronics.","container-title":"Nature Nanotechnology","DOI":"10.1038/nnano.2013.151","ISSN":"1748-3395","issue":"9","journalAbbreviation":"Nature Nanotech","language":"en","license":"2013 Springer Nature Limited","note":"publisher: Nature Publishing Group","page":"634-638","source":"www.nature.com","title":"Optical generation of excitonic valley coherence in monolayer WSe2","volume":"8","author":[{"family":"Jones","given":"Aaron M."},{"family":"Yu","given":"Hongyi"},{"family":"Ghimire","given":"Nirmal J."},{"family":"Wu","given":"Sanfeng"},{"family":"Aivazian","given":"Grant"},{"family":"Ross","given":"Jason S."},{"family":"Zhao","given":"Bo"},{"family":"Yan","given":"Jiaqiang"},{"family":"Mandrus","given":"David G."},{"family":"Xiao","given":"Di"},{"family":"Yao","given":"Wang"},{"family":"Xu","given":"Xiaodong"}],"issued":{"date-parts":[["2013",9]]}}},{"id":2255,"uris":["http://zotero.org/users/10892785/items/U6T6FB65"],"itemData":{"id":2255,"type":"article-journal","abstract":"The emerging field of valleytronics aims to coherently manipulate an electron and/or hole’s valley pseudospin as an information bearing degree of freedom (DOF). Monolayer transition metal dichalcogenides, due to their strongly bound excitons, their degenerate valleys and their seamless interfacing with photons are a promising candidate for room temperature valleytronics. Although the exciton binding energy suggests room temperature valley coherence should be possible, it has been elusive to-date. A potential solution involves the formation of half-light, half-matter cavity polaritons based on 2D material excitons. It has recently been discovered that cavity polaritons can inherit the valley DOF. Here, we demonstrate the room temperature valley coherence of valley-polaritons by embedding a monolayer of tungsten diselenide in a monolithic dielectric cavity. The extra decay path introduced by the exciton-cavity coupling, which is free from decoherence, is the key to room temperature valley coherence preservation. These observations paves the way for practical valleytronic devices.","container-title":"Nature Communications","DOI":"10.1038/s41467-019-09490-6","ISSN":"2041-1723","issue":"1","journalAbbreviation":"Nat Commun","language":"en","license":"2019 The Author(s)","note":"publisher: Nature Publishing Group","page":"1513","source":"www.nature.com","title":"Room-temperature valley coherence in a polaritonic system","volume":"10","author":[{"family":"Qiu","given":"L."},{"family":"Chakraborty","given":"C."},{"family":"Dhara","given":"S."},{"family":"Vamivakas","given":"A. N."}],"issued":{"date-parts":[["2019",4,3]]}}},{"id":2770,"uris":["http://zotero.org/users/10892785/items/QLRG4N4P"],"itemData":{"id":2770,"type":"book","abstract":"Very common optical coatings are those that give the faint, reflected color to the lenses in cameras, binoculars, and spectacles. The thin metal layer that makes the difference between a mirror and a simple sheet of glass is an optical coating. But, optical coatings are used in many more applications-a particularly important current one being the s","edition":"3","event-place":"Boca Raton","ISBN":"978-0-429-14605-3","note":"DOI: 10.1201/9781420033236","number-of-pages":"668","publisher":"CRC Press","publisher-place":"Boca Raton","title":"Thin-Film Optical Filters","author":[{"family":"MacLeod","given":"H. Angus"}],"issued":{"date-parts":[["2001",1,26]]}}},{"id":2769,"uris":["http://zotero.org/users/10892785/items/IXP59TKT"],"itemData":{"id":2769,"type":"book","collection-title":"Springer Series in Solid-State Sciences","event-place":"Berlin, Heidelberg","ISBN":"978-3-642-64493-1","language":"en","license":"https://www.springernature.com/gp/researchers/text-and-data-mining","note":"DOI: 10.1007/978-3-642-60650-2","publisher":"Springer","publisher-place":"Berlin, Heidelberg","source":"DOI.org (Crossref)","title":"Superlattices and Other Heterostructures: Symmetry and Optical Phenomena","title-short":"Superlattices and Other Heterostructures","URL":"https://link.springer.com/10.1007/978-3-642-60650-2","volume":"110","author":[{"family":"Ivchenko","given":"Eougenious L."},{"family":"Pikus","given":"Grigory E."}],"collection-editor":[{"family":"Cardona","given":"Manuel"},{"family":"Fulde","given":"Peter"},{"family":"Von Klitzing","given":"Klaus"},{"family":"Queisser","given":"Hans-Joachim"},{"family":"Lotsch","given":"Helmut K. V."}],"accessed":{"date-parts":[["2025",3,27]]},"issued":{"date-parts":[["1997"]]}}},{"id":2724,"uris":["http://zotero.org/users/10892785/items/JNCHZNNS"],"itemData":{"id":2724,"type":"article-journal","abstract":"Coulomb interactions in atomically thin materials are remarkably sensitive to variations in the dielectric screening of the environment, which can be used to control exotic quantum many-body phases and engineer exciton potential landscapes. For decades, static or frequency-independent approximations of the dielectric response, where increased dielectric screening is predicted to cause an energy redshift of the exciton resonance, have been sufficient. These approximations were first applied to quantum wells and were more recently extended with initial success to layered transition metal dichalcogenides (TMDs). Here, we use charge-tunable exciton resonances to investigate screening effects in TMD monolayers embedded in materials with low-frequency dielectric constants ranging from 4 to more than 1000, a range of 2 orders of magnitude larger than in previous studies. In contrast to the redshift predicted by static models, we observe a blueshift of the exciton resonance exceeding 30 meV in higher dielectric constant environments. We explain our observations by introducing a dynamical screening model based on a solution to the Bethe-Salpeter equation (BSE). When dynamical effects are strong, we find that the exciton binding energy remains mostly controlled by the low-frequency dielectric response, while the exciton self-energy is dominated by the high-frequency one. Our results supplant the understanding of screening in layered materials and their heterostructures, introduce a knob to tune selected many-body effects, and reshape the framework for detecting and controlling correlated quantum many-body states and designing optoelectronic and quantum devices.","container-title":"ACS Nano","DOI":"10.1021/acsnano.4c11563","ISSN":"1936-0851","issue":"4","journalAbbreviation":"ACS Nano","note":"publisher: American Chemical Society","page":"4269-4278","source":"ACS Publications","title":"Breakdown of the Static Dielectric Screening Approximation of Coulomb Interactions in Atomically Thin Semiconductors","volume":"19","author":[{"family":"Ben Mhenni","given":"Amine"},{"family":"Van Tuan","given":"Dinh"},{"family":"Geilen","given":"Leonard"},{"family":"Petrić","given":"Marko M."},{"family":"Erdi","given":"Melike"},{"family":"Watanabe","given":"Kenji"},{"family":"Taniguchi","given":"Takashi"},{"family":"Tongay","given":"Seth Ariel"},{"family":"Müller","given":"Kai"},{"family":"Wilson","given":"Nathan P."},{"family":"Finley","given":"Jonathan J."},{"family":"Dery","given":"Hanan"},{"family":"Barbone","given":"Matteo"}],"issued":{"date-parts":[["2025",2,4]]}}},{"id":1513,"uris":["http://zotero.org/users/10892785/items/J8G287S7"],"itemData":{"id":1513,"type":"article-journal","abstract":"The optical properties of atomically thin transition metal dichalcogenide (TMDC) semiconductors are shaped by the emergence of correlated many-body complexes due to strong Coulomb interaction. Exceptional electron–hole exchange predestines TMDCs to be used to study fundamental and applied properties of Coulomb complexes such as valley depolarization of excitons and fine-structure splitting of trions. Biexcitons in these materials are less well understood and it has been established only recently that they are spectrally located between excitons and trions. Here we show that biexcitons in monolayer TMDCs exhibit a distinct and rich fine structure on the order of millielectronvolts due to electron–hole exchange. Ultrafast pump–probe experiments on monolayer WSe2 reveal decisive biexciton signatures and a fine structure in excellent agreement with a microscopic theory. We provide a pathway to understand the complex spectral structure of higher-order Coulomb complexes in TMDCs going beyond the usual classification scheme in terms of four-particle configurations.","container-title":"Nature Physics","DOI":"10.1038/s41567-018-0282-x","ISSN":"1745-2481","issue":"12","journalAbbreviation":"Nature Phys","language":"en","license":"2018 The Author(s), under exclusive licence to Springer Nature Limited","note":"publisher: Nature Publishing Group","page":"1199-1204","source":"www.nature.com","title":"Biexciton fine structure in monolayer transition metal dichalcogenides","volume":"14","author":[{"family":"Steinhoff","given":"Alexander"},{"family":"Florian","given":"Matthias"},{"family":"Singh","given":"Akshay"},{"family":"Tran","given":"Kha"},{"family":"Kolarczik","given":"Mirco"},{"family":"Helmrich","given":"Sophia"},{"family":"Achtstein","given":"Alexander W."},{"family":"Woggon","given":"Ulrike"},{"family":"Owschimikow","given":"Nina"},{"family":"Jahnke","given":"Frank"},{"family":"Li","given":"Xiaoqin"}],"issued":{"date-parts":[["2018",12]]}}},{"id":1853,"uris":["http://zotero.org/users/10892785/items/R47VAVHX"],"itemData":{"id":1853,"type":"article-journal","abstract":"Moiré superlattices of transition metal dichalcogenides offer a unique platform to explore correlated exciton physics with optical spectroscopy. Whereas the spatially modulated potentials evoke that the exciton resonances are distinct depending on a site in a moiré supercell, there have been no clear demonstration how the moiré excitons trapped in different sites dynamically interact with the doped carriers; so far the exciton-electron dynamic interactions were presumed to be site-dependent. Thus, the transient emergence of nonequilibrium correlations are open questions, but existing studies are limited to steady-state optical measurements. Here we report experimental fingerprints of site-dependent exciton correlations under continuous-wave as well as ultrashort optical excitations. In near-zero angle-aligned WSe2/WS2 heterobilayers, we observe intriguing polarization switching and strongly enhanced Pauli blocking near the Mott insulating state, dictating the dominant correlation-driven effects. When the twist angle is near 60°, no such correlations are observed, suggesting the strong dependence of atomic registry in moiré supercell configuration. Our studies open the door to largely unexplored nonequilibrium correlations of excitons in moiré superlattices.","container-title":"Nature Communications","DOI":"10.1038/s41467-024-47768-6","ISSN":"2041-1723","issue":"1","journalAbbreviation":"Nat Commun","language":"en","license":"2024 The Author(s)","note":"publisher: Nature Publishing Group","page":"3312","source":"www.nature.com","title":"Correlation-driven nonequilibrium exciton site transition in a WSe2/WS2 moiré supercell","volume":"15","author":[{"family":"Kim","given":"Jinjae"},{"family":"Park","given":"Jiwon"},{"family":"Choi","given":"Hyojin"},{"family":"Kim","given":"Taeho"},{"family":"Cha","given":"Soonyoung"},{"family":"Lee","given":"Yewon"},{"family":"Watanabe","given":"Kenji"},{"family":"Taniguchi","given":"Takashi"},{"family":"Kim","given":"Jonghwan"},{"family":"Jo","given":"Moon-Ho"},{"family":"Choi","given":"Hyunyong"}],"issued":{"date-parts":[["2024",4,17]]}}},{"id":2815,"uris":["http://zotero.org/users/10892785/items/ZLC7U7XZ"],"itemData":{"id":2815,"type":"article-journal","abstract":"Two-dimensional transition metal dichalcogenides are promising candidates for ultrathin light modulators due to their highly tunable excitonic resonances at visible and near-infrared wavelengths. At cryogenic temperatures, large excitonic reflectivity in monolayer molybdenum diselenide (MoSe2) has been shown, but the permittivity and index modulation have not been studied. Here, we demonstrate large gate-tunability of complex refractive index in monolayer MoSe2 by Fermi level modulation and study the doping dependence of the A and B excitonic resonances for temperatures between 4 and 150 K. By tuning the charge density, we observe both temperature- and carrier-dependent epsilon-near-zero response in the permittivity and transition from metallic to dielectric near the A exciton energy. We attribute the dynamic control of the refractive index to the interplay between radiative and non-radiative decay channels that are tuned upon gating. Our results suggest the potential of monolayer MoSe2 as an active material for emerging photonics applications.","container-title":"Nano Letters","DOI":"10.1021/acs.nanolett.1c02199","ISSN":"1530-6984","issue":"18","journalAbbreviation":"Nano Lett.","note":"publisher: American Chemical Society","page":"7602-7608","source":"ACS Publications","title":"Refractive Index Modulation in Monolayer Molybdenum Diselenide","volume":"21","author":[{"family":"Li","given":"Melissa"},{"family":"Biswas","given":"Souvik"},{"family":"Hail","given":"Claudio U."},{"family":"Atwater","given":"Harry A."}],"issued":{"date-parts":[["2021",9,22]]}}},{"id":2817,"uris":["http://zotero.org/users/10892785/items/X98A6XBW"],"itemData":{"id":2817,"type":"article-journal","abstract":"Tungsten-based monolayer transition metal dichalcogenides host a long-lived “dark” exciton, an electron-hole pair in a spin-triplet configuration. The long lifetime and unique spin properties of the dark exciton provide exciting opportunities to explore light-matter interactions beyond electric dipole transitions. Here we demonstrate that the coupling of the dark exciton and an optically silent chiral phonon enables the intrinsic photoluminescence of the dark-exciton replica in monolayer WSe2. Gate and magnetic-field dependent PL measurements unveil a circularly-polarized replica peak located below the dark exciton by 21.6 meV, equal to E</w:instrText>
      </w:r>
      <w:r w:rsidR="00006CC5">
        <w:rPr>
          <w:rFonts w:ascii="Times New Roman" w:hAnsi="Times New Roman" w:cs="Times New Roman" w:hint="eastAsia"/>
          <w:bCs/>
          <w:sz w:val="24"/>
          <w:szCs w:val="24"/>
        </w:rPr>
        <w:instrText>″</w:instrText>
      </w:r>
      <w:r w:rsidR="00006CC5">
        <w:rPr>
          <w:rFonts w:ascii="Times New Roman" w:hAnsi="Times New Roman" w:cs="Times New Roman"/>
          <w:bCs/>
          <w:sz w:val="24"/>
          <w:szCs w:val="24"/>
        </w:rPr>
        <w:instrText xml:space="preserve"> phonon energy from Se vibrations. First-principles calculations show that the exciton-phonon interaction selectively couples the spin-forbidden dark exciton to the intravalley spin-allowed bright exciton, permitting the simultaneous emission of a chiral phonon and a circularly-polarized photon. Our discovery and understanding of the phonon replica reveals a chirality dictated emission channel of the phonons and photons, unveiling a new route of manipulating valley-spin.","container-title":"Nature Communications","DOI":"10.1038/s41467-019-10477-6","ISSN":"2041-1723","issue":"1","journalAbbreviation":"Nat Commun","language":"en","license":"2019 The Author(s)","note":"publisher: Nature Publishing Group","page":"2469","source":"www.nature.com","title":"Emerging photoluminescence from the dark-exciton phonon replica in monolayer WSe2","volume":"10","author":[{"family":"Li","given":"Zhipeng"},{"family":"Wang","given":"Tianmeng"},{"family":"Jin","given":"Chenhao"},{"family":"Lu","given":"Zhengguang"},{"family":"Lian","given":"Zhen"},{"family":"Meng","given":"Yuze"},{"family":"Blei","given":"Mark"},{"family":"Gao","given":"Shiyuan"},{"family":"Taniguchi","given":"Takashi"},{"family":"Watanabe","given":"Kenji"},{"family":"Ren","given":"Tianhui"},{"family":"Tongay","given":"Sefaattin"},{"family":"Yang","given":"Li"},{"family":"Smirnov","given":"Dmitry"},{"family":"Cao","given":"Ting"},{"family":"Shi","given":"Su-Fei"}],"issued":{"date-parts":[["2019",6,6]]}}},{"id":2819,"uris":["http://zotero.org/users/10892785/items/GGV6NFKN"],"itemData":{"id":2819,"type":"article-journal","abstract":"Transient absorption spectroscopy is a powerful tool to monitor the out-of-equilibrium optical response of photoexcited semiconductors. When this method is applied to two-dimensional semiconductors deposited on different substrates, the excited state optical properties are inferred from the pump-induced changes in the transmission/reflection of the probe, i.e., &amp;#x0394;T/T or &amp;#x0394;R/R. Transient optical spectra are often interpreted as the manifestation of the intrinsic optical response of the monolayer, including effects such as the reduction of the exciton oscillator strength, electron-phonon coupling or many-body interactions like bandgap renormalization, trion or biexciton formation. Here we scrutinize the assumption that one can determine the non-equilibrium optical response of the TMD without accounting for the substrate used in the experiment. We systematically investigate the effect of the substrate on the broadband transient optical response of monolayer MoS2 (1L-MoS2) by measuring &amp;#x0394;T/T and &amp;#x0394;R/R with different excitation photon energies. Employing the boundary conditions given by the Fresnel equations, we analyze the transient transmission/reflection spectra across the main excitonic resonances of 1L-MoS2. We show that pure interference effects induced by the different substrates explain the substantial differences (i.e., intensity, peak energy and exciton linewidth) observed in the transient spectra of the same monolayer. We thus demonstrate that the substrate strongly affects the magnitude of the exciton energy shift and the change of the oscillator strength in the transient optical spectra. By highlighting the key role played by the substrate, our results set the stage for a unified interpretation of the transient response of optoelectronic devices based on a broad class of TMDs.","container-title":"Optics Express","DOI":"10.1364/OE.479518","ISSN":"1094-4087","issue":"1","journalAbbreviation":"Opt. Express, OE","language":"EN","note":"publisher: Optica Publishing Group","page":"107-115","source":"opg.optica.org","title":"Photonic effects in the non-equilibrium optical response of two-dimensional semiconductors","volume":"31","author":[{"family":"Smejkal","given":"Valerie"},{"family":"Trovatello","given":"Chiara"},{"family":"Li","given":"Qiuyang"},{"family":"Conte","given":"Stefano Dal"},{"family":"Marini","given":"Andrea"},{"family":"Zhu","given":"Xiaoyang"},{"family":"Cerullo","given":"Giulio"},{"family":"Libisch","given":"Florian"}],"issued":{"date-parts":[["2023",1,2]]}}},{"id":2821,"uris":["http://zotero.org/users/10892785/items/8V3L468H"],"itemData":{"id":2821,"type":"article-journal","abstract":"Exciton polaron is a hypothetical many-body quasiparticle that involves an exciton dressed with a polarized electron-hole cloud in the Fermi sea. It has been evoked to explain the excitonic spectra of charged monolayer transition metal dichalcogenides, but the studies were limited to the ground state. Here we measure the reflection and photoluminescence of monolayer MoSe2 and WSe2 gating devices encapsulated by boron nitride. We observe gate-tunable exciton polarons associated with the 1 s–3 s exciton Rydberg states. The ground and excited exciton polarons exhibit comparable energy redshift (15~30 meV) from their respective bare excitons. The robust excited states contradict the trion picture because the trions are expected to dissociate in the excited states. When the Fermi sea expands, we observe increasingly severe suppression and steep energy shift from low to high exciton-polaron Rydberg states. Their gate-dependent energy shifts go beyond the trion description but match our exciton-polaron theory. Our experiment and theory demonstrate the exciton-polaron nature of both the ground and excited excitonic states in charged monolayer MoSe2 and WSe2.","container-title":"Nature Communications","DOI":"10.1038/s41467-021-26304-w","ISSN":"2041-1723","issue":"1","journalAbbreviation":"Nat Commun","language":"en","license":"2021 The Author(s)","note":"publisher: Nature Publishing Group","page":"6131","source":"www.nature.com","title":"Exciton-polaron Rydberg states in monolayer MoSe2 and WSe2","volume":"12","author":[{"family":"Liu","given":"Erfu"},{"family":"Baren","given":"Jeremiah","non-dropping-particle":"van"},{"family":"Lu","given":"Zhengguang"},{"family":"Taniguchi","given":"Takashi"},{"family":"Watanabe","given":"Kenji"},{"family":"Smirnov","given":"Dmitry"},{"family":"Chang","given":"Yia-Chung"},{"family":"Lui","given":"Chun Hung"}],"issued":{"date-parts":[["2021",10,21]]}}},{"id":2822,"uris":["http://zotero.org/users/10892785/items/Y5KK48UE"],"itemData":{"id":2822,"type":"article-journal","abstract":"The coupling between spin, charge, and lattice degrees of freedom plays an important role in a wide range of fundamental phenomena. Monolayer semiconducting transitional metal dichalcogenides have emerged as an outstanding platform for studying these coupling effects. Here, we report the observation of multiple valley phonons – phonons with momentum vectors pointing to the corners of the hexagonal Brillouin zone – and the resulting exciton complexes in the monolayer semiconductor WSe2. We find that these valley phonons lead to efficient intervalley scattering of quasi particles in both exciton formation and relaxation. This leads to a series of photoluminescence peaks as valley phonon replicas of dark trions. Using identified valley phonons, we also uncover an intervalley exciton near charge neutrality. Our work not only identifies a number of previously unknown 2D excitonic species, but also shows that monolayer WSe2 is a prime candidate for studying interactions between spin, pseudospin, and zone-edge phonons.","container-title":"Nature Communications","DOI":"10.1038/s41467-020-14472-0","ISSN":"2041-1723","issue":"1","journalAbbreviation":"Nat Commun","language":"en","license":"2020 The Author(s)","note":"publisher: Nature Publishing Group","page":"618","source":"www.nature.com","title":"Valley phonons and exciton complexes in a monolayer semiconductor","volume":"11","author":[{"family":"He","given":"Minhao"},{"family":"Rivera","given":"Pasqual"},{"family":"Van Tuan","given":"Dinh"},{"family":"Wilson","given":"Nathan P."},{"family":"Yang","given":"Min"},{"family":"Taniguchi","given":"Takashi"},{"family":"Watanabe","given":"Kenji"},{"family":"Yan","given":"Jiaqiang"},{"family":"Mandrus","given":"David G."},{"family":"Yu","given":"Hongyi"},{"family":"Dery","given":"Hanan"},{"family":"Yao","given":"Wang"},{"family":"Xu","given":"Xiaodong"}],"issued":{"date-parts":[["2020",1,30]]}}},{"id":2823,"uris":["http://zotero.org/users/10892785/items/TFAQPJ7N"],"itemData":{"id":2823,"type":"article-journal","abstract":"Monolayer WSe2 is an intriguing material to explore dark exciton physics. We have measured the photoluminescence from dark excitons and trions in ultraclean monolayer WSe2 devices encapsulated by boron nitride. The dark trions can be tuned continuously between negative and positive trions with electrostatic gating. We reveal their spin-triplet configuration and distinct valley optical emission by their characteristic Zeeman splitting under a magnetic field. The dark trion binding energies are 14–1</w:instrText>
      </w:r>
      <w:r w:rsidR="00006CC5">
        <w:rPr>
          <w:rFonts w:ascii="Times New Roman" w:hAnsi="Times New Roman" w:cs="Times New Roman" w:hint="eastAsia"/>
          <w:bCs/>
          <w:sz w:val="24"/>
          <w:szCs w:val="24"/>
        </w:rPr>
        <w:instrText>6 meV, slightly lower than the bright trion binding energies (21</w:instrText>
      </w:r>
      <w:r w:rsidR="00006CC5">
        <w:rPr>
          <w:rFonts w:ascii="Times New Roman" w:hAnsi="Times New Roman" w:cs="Times New Roman" w:hint="eastAsia"/>
          <w:bCs/>
          <w:sz w:val="24"/>
          <w:szCs w:val="24"/>
        </w:rPr>
        <w:instrText>–</w:instrText>
      </w:r>
      <w:r w:rsidR="00006CC5">
        <w:rPr>
          <w:rFonts w:ascii="Times New Roman" w:hAnsi="Times New Roman" w:cs="Times New Roman" w:hint="eastAsia"/>
          <w:bCs/>
          <w:sz w:val="24"/>
          <w:szCs w:val="24"/>
        </w:rPr>
        <w:instrText>35 meV). The dark trion lifetime (</w:instrText>
      </w:r>
      <w:r w:rsidR="00006CC5">
        <w:rPr>
          <w:rFonts w:ascii="Times New Roman" w:hAnsi="Times New Roman" w:cs="Times New Roman" w:hint="eastAsia"/>
          <w:bCs/>
          <w:sz w:val="24"/>
          <w:szCs w:val="24"/>
        </w:rPr>
        <w:instrText>∼</w:instrText>
      </w:r>
      <w:r w:rsidR="00006CC5">
        <w:rPr>
          <w:rFonts w:ascii="Times New Roman" w:hAnsi="Times New Roman" w:cs="Times New Roman" w:hint="eastAsia"/>
          <w:bCs/>
          <w:sz w:val="24"/>
          <w:szCs w:val="24"/>
        </w:rPr>
        <w:instrText>1.3 ns) is two orders of magnitude longer than the bright trion lifetime (</w:instrText>
      </w:r>
      <w:r w:rsidR="00006CC5">
        <w:rPr>
          <w:rFonts w:ascii="Times New Roman" w:hAnsi="Times New Roman" w:cs="Times New Roman" w:hint="eastAsia"/>
          <w:bCs/>
          <w:sz w:val="24"/>
          <w:szCs w:val="24"/>
        </w:rPr>
        <w:instrText>∼</w:instrText>
      </w:r>
      <w:r w:rsidR="00006CC5">
        <w:rPr>
          <w:rFonts w:ascii="Times New Roman" w:hAnsi="Times New Roman" w:cs="Times New Roman" w:hint="eastAsia"/>
          <w:bCs/>
          <w:sz w:val="24"/>
          <w:szCs w:val="24"/>
        </w:rPr>
        <w:instrText>10 ps) and can be tuned between 0.4 and 1.3 ns by gating. Such robust, optically</w:instrText>
      </w:r>
      <w:r w:rsidR="00006CC5">
        <w:rPr>
          <w:rFonts w:ascii="Times New Roman" w:hAnsi="Times New Roman" w:cs="Times New Roman"/>
          <w:bCs/>
          <w:sz w:val="24"/>
          <w:szCs w:val="24"/>
        </w:rPr>
        <w:instrText xml:space="preserve"> detectable, and gate tunable dark trions may help us realize trion transport in two-dimensional materials.","container-title":"Physical Review Letters","DOI":"10.1103/PhysRevLett.123.027401","issue":"2","journalAbbreviation":"Phys. Rev. Lett.","note":"publisher: American Physical Society","page":"027401","source":"APS","title":"Gate Tunable Dark Trions in Monolayer ${\\mathrm{WSe}}_{2}$","volume":"123","author":[{"family":"Liu","given":"Erfu"},{"family":"Baren","given":"Jeremiah","non-dropping-particle":"van"},{"family":"Lu","given":"Zhengguang"},{"family":"Altaiary","given":"Mashael M."},{"family":"Taniguchi","given":"Takashi"},{"family":"Watanabe","given":"Kenji"},{"family":"Smirnov","given":"Dmitry"},{"family":"Lui","given":"Chun Hung"}],"issued":{"date-parts":[["2019",7,9]]}}},{"id":3082,"uris":["http://zotero.org/users/10892785/items/4FDPSWGR"],"itemData":{"id":3082,"type":"article-journal","abstract":"The attraction between electrons and holes in semiconductors forms excitons, which largely determine the optical properties of the hosting material, and hence the device performance, especially for low-dimensional systems. Mono- and few-layer black phosphorus (BP) are emerging two-dimensional (2D) semiconductors. Despite its fundamental importance and technological interest, experimental investigation of exciton physics has been rather limited. We report the first systematic measurement of exciton binding energies in ultrahigh-quality few-layer BP by infrared absorption spectroscopy, with layer (L) thickness ranging from 2 to 6 layers. Our experiments allow us to determine the exciton binding energy, decreasing from 213 meV (2L) to 106 meV (6L). The scaling behavior with layer numbers can be well described by an analytical model, which takes into account the nonlocal screening effect. Extrapolation to free-standing monolayer yields a large binding energy of ~800 meV. Our study provides insights into 2D excitons and their crossover from 2D to 3D, and demonstrates that few-layer BP is a promising high-quality optoelectronic material for potential infrared applications.","container-title":"Science Advances","DOI":"10.1126/sciadv.aap9977","issue":"3","note":"publisher: American Association for the Advancement of Science","page":"eaap9977","source":"science.org (Atypon)","title":"Determination of layer-dependent exciton binding energies in few-layer black phosphorus","volume":"4","author":[{"family":"Zhang","given":"Guowei"},{"family":"Chaves","given":"Andrey"},{"family":"Huang","given":"Shenyang"},{"family":"Wang","given":"Fanjie"},{"family":"Xing","given":"Qiaoxia"},{"family":"Low","given":"Tony"},{"family":"Yan","given":"Hugen"}],"issued":{"date-parts":[["2018",3,16]]}}},{"id":3083,"uris":["http://zotero.org/users/10892785/items/L3N6ITLG"],"itemData":{"id":3083,"type":"article-journal","abstract":"We have experimentally determined the energies of the ground and first four excited excitonic states of the fundamental optical transition in monolayer WS2, a model system for the growing class of atomically thin two-dimensional semiconductor crystals. From the spectra, we establish a large exciton binding energy of 0.32 eV and a pronounced deviation from the usual hydrogenic Rydberg series of energy levels of the excitonic states. We explain both of these results using a microscopic theory in which the nonlocal nature of the effective dielectric screening modifies the functional form of the Coulomb interaction. These strong but unconventional electron-hole interactions are expected to be ubiquitous in atomically thin materials.","container-title":"Physical Review Letters","DOI":"10.1103/PhysRevLett.113.076802","issue":"7","journalAbbreviation":"Phys. Rev. Lett.","note":"publisher: American Physical Society","page":"076802","source":"APS","title":"Exciton Binding Energy and Nonhydrogenic Rydberg Series in Monolayer ${\\mathrm{WS}}_{2}$","volume":"113","author":[{"family":"Chernikov","given":"Alexey"},{"family":"Berkelbach","given":"Timothy C."},{"family":"Hill","given":"Heather M."},{"family":"Rigosi","given":"Albert"},{"family":"Li","given":"Yilei"},{"family":"Aslan","given":"Burak"},{"family":"Reichman","given":"David R."},{"family":"Hybertsen","given":"Mark S."},{"family":"Heinz","given":"Tony F."}],"issued":{"date-parts":[["2014",8,13]]}}},{"id":3084,"uris":["http://zotero.org/users/10892785/items/PEZBVX9X"],"itemData":{"id":3084,"type":"article-journal","abstract":"Recently, it has been demonstrated that the absorption of moderately doped two-dimensional semiconductors can be described in terms of exciton polarons. In this scenario, attractive and repulsive polaron branches are formed due to interactions between a photoexcited exciton and a Fermi sea of excess charge carriers. These interactions have previously been treated in a phenomenological manner. Here, we present a microscopic derivation of the electron-exciton interactions which utilizes a mixture of variational and perturbative approaches. We find that the interactions feature classical charge-dipole behavior in the long-range limit, and that they are only weakly modified for moderate doping. We apply our theory to the absorption properties and show that the dependence on doping is well captured by a model with a phenomenological contact potential.","container-title":"Physical Review B","DOI":"10.1103/PhysRevB.103.075417","issue":"7","journalAbbreviation":"Phys. Rev. B","note":"publisher: American Physical Society","page":"075417","source":"APS","title":"Electron-exciton interactions in the exciton-polaron problem","volume":"103","author":[{"family":"Efimkin","given":"Dmitry K."},{"family":"Laird","given":"Emma K."},{"family":"Levinsen","given":"Jesper"},{"family":"Parish","given":"Meera M."},{"family":"MacDonald","given":"Allan H."}],"issued":{"date-parts":[["2021",2,10]]}}}],"schema":"https://github.com/citation-style-language/schema/raw/master/csl-citation.json"} </w:instrText>
      </w:r>
      <w:r w:rsidR="00006CC5">
        <w:rPr>
          <w:rFonts w:ascii="Times New Roman" w:hAnsi="Times New Roman" w:cs="Times New Roman"/>
          <w:bCs/>
          <w:sz w:val="24"/>
          <w:szCs w:val="24"/>
        </w:rPr>
        <w:fldChar w:fldCharType="separate"/>
      </w:r>
      <w:r w:rsidR="00006CC5" w:rsidRPr="00006CC5">
        <w:rPr>
          <w:rFonts w:ascii="Times New Roman" w:hAnsi="Times New Roman" w:cs="Times New Roman"/>
          <w:kern w:val="0"/>
          <w:sz w:val="24"/>
          <w:szCs w:val="24"/>
        </w:rPr>
        <w:t> </w:t>
      </w:r>
      <w:r w:rsidR="00006CC5">
        <w:rPr>
          <w:rFonts w:ascii="Times New Roman" w:hAnsi="Times New Roman" w:cs="Times New Roman"/>
          <w:bCs/>
          <w:sz w:val="24"/>
          <w:szCs w:val="24"/>
        </w:rPr>
        <w:fldChar w:fldCharType="end"/>
      </w:r>
      <w:r w:rsidR="005B68C4" w:rsidRPr="00356992">
        <w:rPr>
          <w:rFonts w:ascii="Times New Roman" w:hAnsi="Times New Roman" w:cs="Times New Roman"/>
          <w:bCs/>
          <w:sz w:val="24"/>
          <w:szCs w:val="24"/>
        </w:rPr>
        <w:t>Therefore,</w:t>
      </w:r>
      <w:r w:rsidR="00BD0CB0" w:rsidRPr="00356992">
        <w:rPr>
          <w:rFonts w:ascii="Times New Roman" w:hAnsi="Times New Roman" w:cs="Times New Roman"/>
          <w:bCs/>
          <w:sz w:val="24"/>
          <w:szCs w:val="24"/>
        </w:rPr>
        <w:t xml:space="preserve"> the</w:t>
      </w:r>
      <w:r w:rsidR="005B68C4" w:rsidRPr="00356992">
        <w:rPr>
          <w:rFonts w:ascii="Times New Roman" w:hAnsi="Times New Roman" w:cs="Times New Roman"/>
          <w:bCs/>
          <w:sz w:val="24"/>
          <w:szCs w:val="24"/>
        </w:rPr>
        <w:t xml:space="preserve"> PL spectroscopy involves a continuous supply of light that repeatedly pumps the material under investigation. For the pulsed experiments, such as FWM or ultrafast pump–probe spectroscopy, the sample is excited only once at </w:t>
      </w:r>
      <m:oMath>
        <m:r>
          <w:rPr>
            <w:rFonts w:ascii="Cambria Math" w:hAnsi="Cambria Math" w:cs="Times New Roman"/>
            <w:sz w:val="24"/>
            <w:szCs w:val="24"/>
          </w:rPr>
          <m:t>t=0</m:t>
        </m:r>
      </m:oMath>
      <w:r w:rsidR="005B68C4" w:rsidRPr="00356992">
        <w:rPr>
          <w:rFonts w:ascii="Times New Roman" w:hAnsi="Times New Roman" w:cs="Times New Roman"/>
          <w:bCs/>
          <w:sz w:val="24"/>
          <w:szCs w:val="24"/>
        </w:rPr>
        <w:t xml:space="preserve">. </w:t>
      </w:r>
      <w:r w:rsidR="001E7AC6" w:rsidRPr="00356992">
        <w:rPr>
          <w:rFonts w:ascii="Times New Roman" w:hAnsi="Times New Roman" w:cs="Times New Roman"/>
          <w:bCs/>
          <w:sz w:val="24"/>
          <w:szCs w:val="24"/>
        </w:rPr>
        <w:t>As a result,</w:t>
      </w:r>
      <w:r w:rsidR="00BD0CB0" w:rsidRPr="00356992">
        <w:rPr>
          <w:rFonts w:ascii="Times New Roman" w:hAnsi="Times New Roman" w:cs="Times New Roman"/>
          <w:bCs/>
          <w:sz w:val="24"/>
          <w:szCs w:val="24"/>
        </w:rPr>
        <w:t xml:space="preserve"> the</w:t>
      </w:r>
      <w:r w:rsidR="001E7AC6" w:rsidRPr="00356992">
        <w:rPr>
          <w:rFonts w:ascii="Times New Roman" w:hAnsi="Times New Roman" w:cs="Times New Roman"/>
          <w:bCs/>
          <w:sz w:val="24"/>
          <w:szCs w:val="24"/>
        </w:rPr>
        <w:t xml:space="preserve"> pulsed experiments do not sustain a nonzero linear or circular polarization</w:t>
      </w:r>
      <w:r w:rsidR="00E54C55" w:rsidRPr="00356992">
        <w:rPr>
          <w:rFonts w:ascii="Times New Roman" w:hAnsi="Times New Roman" w:cs="Times New Roman" w:hint="eastAsia"/>
          <w:bCs/>
          <w:sz w:val="24"/>
          <w:szCs w:val="24"/>
        </w:rPr>
        <w:t>;</w:t>
      </w:r>
      <w:r w:rsidR="001E7AC6" w:rsidRPr="00356992">
        <w:rPr>
          <w:rFonts w:ascii="Times New Roman" w:hAnsi="Times New Roman" w:cs="Times New Roman"/>
          <w:bCs/>
          <w:sz w:val="24"/>
          <w:szCs w:val="24"/>
        </w:rPr>
        <w:t xml:space="preserve"> instead, any initial polarization decays over a characteristic valley coherence or valley lifetime.</w:t>
      </w:r>
      <w:r w:rsidR="008546BE" w:rsidRPr="00356992">
        <w:rPr>
          <w:rFonts w:ascii="Times New Roman" w:hAnsi="Times New Roman" w:cs="Times New Roman"/>
          <w:bCs/>
          <w:sz w:val="24"/>
          <w:szCs w:val="24"/>
        </w:rPr>
        <w:t xml:space="preserve"> </w:t>
      </w:r>
    </w:p>
    <w:p w14:paraId="1A3DBE89" w14:textId="098EF589" w:rsidR="001957D7" w:rsidRPr="00356992" w:rsidRDefault="00420C6B" w:rsidP="00F3104E">
      <w:pPr>
        <w:pStyle w:val="a3"/>
        <w:numPr>
          <w:ilvl w:val="1"/>
          <w:numId w:val="5"/>
        </w:numPr>
        <w:spacing w:line="480" w:lineRule="auto"/>
        <w:ind w:leftChars="0"/>
        <w:rPr>
          <w:rFonts w:ascii="Times New Roman" w:hAnsi="Times New Roman" w:cs="Times New Roman"/>
          <w:b/>
          <w:sz w:val="24"/>
          <w:szCs w:val="24"/>
        </w:rPr>
      </w:pPr>
      <w:r w:rsidRPr="00356992">
        <w:rPr>
          <w:rFonts w:ascii="Times New Roman" w:hAnsi="Times New Roman" w:cs="Times New Roman"/>
          <w:b/>
          <w:sz w:val="24"/>
          <w:szCs w:val="24"/>
        </w:rPr>
        <w:t xml:space="preserve">Modified </w:t>
      </w:r>
      <w:r w:rsidR="001E11A1" w:rsidRPr="00356992">
        <w:rPr>
          <w:rFonts w:ascii="Times New Roman" w:hAnsi="Times New Roman" w:cs="Times New Roman" w:hint="eastAsia"/>
          <w:b/>
          <w:sz w:val="24"/>
          <w:szCs w:val="24"/>
        </w:rPr>
        <w:t>T</w:t>
      </w:r>
      <w:r w:rsidR="001E11A1" w:rsidRPr="00356992">
        <w:rPr>
          <w:rFonts w:ascii="Times New Roman" w:hAnsi="Times New Roman" w:cs="Times New Roman"/>
          <w:b/>
          <w:sz w:val="24"/>
          <w:szCs w:val="24"/>
        </w:rPr>
        <w:t>ransfer Matrix Method (</w:t>
      </w:r>
      <w:r w:rsidRPr="00356992">
        <w:rPr>
          <w:rFonts w:ascii="Times New Roman" w:hAnsi="Times New Roman" w:cs="Times New Roman"/>
          <w:b/>
          <w:sz w:val="24"/>
          <w:szCs w:val="24"/>
        </w:rPr>
        <w:t>TMM</w:t>
      </w:r>
      <w:r w:rsidR="001E11A1" w:rsidRPr="00356992">
        <w:rPr>
          <w:rFonts w:ascii="Times New Roman" w:hAnsi="Times New Roman" w:cs="Times New Roman"/>
          <w:b/>
          <w:sz w:val="24"/>
          <w:szCs w:val="24"/>
        </w:rPr>
        <w:t>)</w:t>
      </w:r>
    </w:p>
    <w:p w14:paraId="6B07DB00" w14:textId="253893CA" w:rsidR="005B1DFA" w:rsidRPr="00356992" w:rsidRDefault="003B6757" w:rsidP="005B1DFA">
      <w:pPr>
        <w:spacing w:line="480" w:lineRule="auto"/>
        <w:ind w:firstLine="240"/>
        <w:rPr>
          <w:rFonts w:ascii="Times New Roman" w:hAnsi="Times New Roman" w:cs="Times New Roman"/>
          <w:sz w:val="24"/>
          <w:szCs w:val="24"/>
        </w:rPr>
      </w:pPr>
      <w:r w:rsidRPr="00356992">
        <w:rPr>
          <w:rFonts w:ascii="Times New Roman" w:hAnsi="Times New Roman" w:cs="Times New Roman"/>
          <w:sz w:val="24"/>
          <w:szCs w:val="24"/>
        </w:rPr>
        <w:t>L</w:t>
      </w:r>
      <w:r w:rsidR="005D7EDB" w:rsidRPr="00356992">
        <w:rPr>
          <w:rFonts w:ascii="Times New Roman" w:hAnsi="Times New Roman" w:cs="Times New Roman"/>
          <w:sz w:val="24"/>
          <w:szCs w:val="24"/>
        </w:rPr>
        <w:t xml:space="preserve">inear susceptibility </w:t>
      </w:r>
      <m:oMath>
        <m:r>
          <w:rPr>
            <w:rFonts w:ascii="Cambria Math" w:hAnsi="Cambria Math" w:cs="Times New Roman"/>
            <w:sz w:val="24"/>
            <w:szCs w:val="24"/>
          </w:rPr>
          <m:t>χ(ω)</m:t>
        </m:r>
      </m:oMath>
      <w:r w:rsidR="005D7EDB" w:rsidRPr="00356992">
        <w:rPr>
          <w:rFonts w:ascii="Times New Roman" w:hAnsi="Times New Roman" w:cs="Times New Roman"/>
          <w:sz w:val="24"/>
          <w:szCs w:val="24"/>
        </w:rPr>
        <w:t xml:space="preserve"> serves as a fundamental quantity linking the material’s microscopic excitonic response to</w:t>
      </w:r>
      <w:r w:rsidR="002C4E80" w:rsidRPr="00356992">
        <w:rPr>
          <w:rFonts w:ascii="Times New Roman" w:hAnsi="Times New Roman" w:cs="Times New Roman"/>
          <w:sz w:val="24"/>
          <w:szCs w:val="24"/>
        </w:rPr>
        <w:t xml:space="preserve"> the</w:t>
      </w:r>
      <w:r w:rsidR="005D7EDB" w:rsidRPr="00356992">
        <w:rPr>
          <w:rFonts w:ascii="Times New Roman" w:hAnsi="Times New Roman" w:cs="Times New Roman"/>
          <w:sz w:val="24"/>
          <w:szCs w:val="24"/>
        </w:rPr>
        <w:t xml:space="preserve"> macroscopic optical observables, such as reflectance</w:t>
      </w:r>
      <w:r w:rsidR="002C4E80" w:rsidRPr="00356992">
        <w:rPr>
          <w:rFonts w:ascii="Times New Roman" w:hAnsi="Times New Roman" w:cs="Times New Roman"/>
          <w:sz w:val="24"/>
          <w:szCs w:val="24"/>
        </w:rPr>
        <w:t xml:space="preserve"> contrast in our case</w:t>
      </w:r>
      <w:r w:rsidR="00EB51BA" w:rsidRPr="00356992">
        <w:rPr>
          <w:rFonts w:ascii="Times New Roman" w:hAnsi="Times New Roman" w:cs="Times New Roman"/>
          <w:sz w:val="24"/>
          <w:szCs w:val="24"/>
        </w:rPr>
        <w:t xml:space="preserve">. </w:t>
      </w:r>
      <w:r w:rsidR="005D7EDB" w:rsidRPr="00356992">
        <w:rPr>
          <w:rFonts w:ascii="Times New Roman" w:hAnsi="Times New Roman" w:cs="Times New Roman"/>
          <w:sz w:val="24"/>
          <w:szCs w:val="24"/>
        </w:rPr>
        <w:t xml:space="preserve">Specifically, in the framework of macroscopic electrodynamics, the susceptibility determines the excitonic polarization, which acts as a secondary source of modifying the electromagnetic field through Maxwell equations. This polarization contributes to the scattered field via Green’s function, and appears in the reflected electric field. </w:t>
      </w:r>
      <w:r w:rsidR="005B1DFA" w:rsidRPr="00356992">
        <w:rPr>
          <w:rFonts w:ascii="Times New Roman" w:hAnsi="Times New Roman" w:cs="Times New Roman"/>
          <w:sz w:val="24"/>
          <w:szCs w:val="24"/>
        </w:rPr>
        <w:t xml:space="preserve">Consequently, </w:t>
      </w:r>
      <m:oMath>
        <m:r>
          <w:rPr>
            <w:rFonts w:ascii="Cambria Math" w:hAnsi="Cambria Math" w:cs="Times New Roman"/>
            <w:sz w:val="24"/>
            <w:szCs w:val="24"/>
          </w:rPr>
          <m:t>χ(ω)</m:t>
        </m:r>
      </m:oMath>
      <w:r w:rsidR="005B1DFA" w:rsidRPr="00356992">
        <w:rPr>
          <w:rFonts w:ascii="Times New Roman" w:hAnsi="Times New Roman" w:cs="Times New Roman"/>
          <w:sz w:val="24"/>
          <w:szCs w:val="24"/>
        </w:rPr>
        <w:t xml:space="preserve"> implicitly governs the RC spectra, enabling a link between quantum properties of excitons and measurable optical signals.</w:t>
      </w:r>
    </w:p>
    <w:p w14:paraId="0389C472" w14:textId="1B6E62E5" w:rsidR="001957D7" w:rsidRPr="00356992" w:rsidRDefault="000A6CA9" w:rsidP="005B1DFA">
      <w:pPr>
        <w:spacing w:line="480" w:lineRule="auto"/>
        <w:ind w:firstLine="240"/>
        <w:rPr>
          <w:rFonts w:ascii="Times New Roman" w:hAnsi="Times New Roman" w:cs="Times New Roman"/>
          <w:sz w:val="24"/>
          <w:szCs w:val="24"/>
        </w:rPr>
      </w:pPr>
      <m:oMath>
        <m:r>
          <w:rPr>
            <w:rFonts w:ascii="Cambria Math" w:hAnsi="Cambria Math" w:cs="Times New Roman"/>
            <w:sz w:val="24"/>
            <w:szCs w:val="24"/>
          </w:rPr>
          <m:t>χ(ω)</m:t>
        </m:r>
      </m:oMath>
      <w:r w:rsidR="001957D7" w:rsidRPr="00356992">
        <w:rPr>
          <w:rFonts w:ascii="Times New Roman" w:hAnsi="Times New Roman" w:cs="Times New Roman"/>
          <w:sz w:val="24"/>
          <w:szCs w:val="24"/>
        </w:rPr>
        <w:t xml:space="preserve"> can be expressed as a Lorentzian function by solving the Maxwell equations. Considering</w:t>
      </w:r>
      <w:r w:rsidR="001E11A1" w:rsidRPr="00356992">
        <w:rPr>
          <w:rFonts w:ascii="Times New Roman" w:hAnsi="Times New Roman" w:cs="Times New Roman"/>
          <w:sz w:val="24"/>
          <w:szCs w:val="24"/>
        </w:rPr>
        <w:t xml:space="preserve"> an</w:t>
      </w:r>
      <w:r w:rsidR="001957D7" w:rsidRPr="00356992">
        <w:rPr>
          <w:rFonts w:ascii="Times New Roman" w:hAnsi="Times New Roman" w:cs="Times New Roman"/>
          <w:sz w:val="24"/>
          <w:szCs w:val="24"/>
        </w:rPr>
        <w:t xml:space="preserve"> exciton as an individual oscillator</w:t>
      </w:r>
      <w:r w:rsidR="001957D7" w:rsidRPr="00356992">
        <w:rPr>
          <w:rFonts w:ascii="Times New Roman" w:hAnsi="Times New Roman" w:cs="Times New Roman"/>
          <w:sz w:val="24"/>
          <w:szCs w:val="24"/>
        </w:rPr>
        <w:fldChar w:fldCharType="begin"/>
      </w:r>
      <w:r w:rsidR="00006CC5">
        <w:rPr>
          <w:rFonts w:ascii="Times New Roman" w:hAnsi="Times New Roman" w:cs="Times New Roman"/>
          <w:sz w:val="24"/>
          <w:szCs w:val="24"/>
        </w:rPr>
        <w:instrText xml:space="preserve"> ADDIN ZOTERO_ITEM CSL_CITATION {"citationID":"VVfFu2PG","properties":{"formattedCitation":"\\uc0\\u160{}[60]","plainCitation":" [60]","noteIndex":0},"citationItems":[{"id":2050,"uris":["http://zotero.org/users/10892785/items/SFYKLM25"],"itemData":{"id":2050,"type":"article-journal","abstract":"We study the neutral exciton energy spectrum fine structure and its spin dephasing in transition metal dichalcogenides such as MoS2. The interaction of the mechanical exciton with its macroscopic longitudinal electric field is taken into account. The splitting between the longitudinal and transverse excitons is calculated by means of the both electrodynamical approach and </w:instrText>
      </w:r>
      <w:r w:rsidR="00006CC5">
        <w:rPr>
          <w:rFonts w:ascii="Cambria Math" w:hAnsi="Cambria Math" w:cs="Cambria Math"/>
          <w:sz w:val="24"/>
          <w:szCs w:val="24"/>
        </w:rPr>
        <w:instrText>𝒌</w:instrText>
      </w:r>
      <w:r w:rsidR="00006CC5">
        <w:rPr>
          <w:rFonts w:ascii="Times New Roman" w:hAnsi="Times New Roman" w:cs="Times New Roman"/>
          <w:sz w:val="24"/>
          <w:szCs w:val="24"/>
        </w:rPr>
        <w:instrText>·</w:instrText>
      </w:r>
      <w:r w:rsidR="00006CC5">
        <w:rPr>
          <w:rFonts w:ascii="Cambria Math" w:hAnsi="Cambria Math" w:cs="Cambria Math"/>
          <w:sz w:val="24"/>
          <w:szCs w:val="24"/>
        </w:rPr>
        <w:instrText>𝒑</w:instrText>
      </w:r>
      <w:r w:rsidR="00006CC5">
        <w:rPr>
          <w:rFonts w:ascii="Times New Roman" w:hAnsi="Times New Roman" w:cs="Times New Roman"/>
          <w:sz w:val="24"/>
          <w:szCs w:val="24"/>
        </w:rPr>
        <w:instrText xml:space="preserve"> perturbation theory. This long-range exciton exchange interaction can induce valley polarization decay. The estimated exciton spin dephasing time is in the picosecond range, in agreement with available experimental data.","container-title":"Physical Review B","DOI":"10.1103/PhysRevB.89.201302","issue":"20","journalAbbreviation":"Phys. Rev. B","note":"publisher: American Physical Society","page":"201302","source":"APS","title":"Exciton fine structure and spin decoherence in monolayers of transition metal dichalcogenides","volume":"89","author":[{"family":"Glazov","given":"M. M."},{"family":"Amand","given":"T."},{"family":"Marie","given":"X."},{"family":"Lagarde","given":"D."},{"family":"Bouet","given":"L."},{"family":"Urbaszek","given":"B."}],"issued":{"date-parts":[["2014",5,8]]}}}],"schema":"https://github.com/citation-style-language/schema/raw/master/csl-citation.json"} </w:instrText>
      </w:r>
      <w:r w:rsidR="001957D7" w:rsidRPr="00356992">
        <w:rPr>
          <w:rFonts w:ascii="Times New Roman" w:hAnsi="Times New Roman" w:cs="Times New Roman"/>
          <w:sz w:val="24"/>
          <w:szCs w:val="24"/>
        </w:rPr>
        <w:fldChar w:fldCharType="separate"/>
      </w:r>
      <w:r w:rsidR="00006CC5" w:rsidRPr="00006CC5">
        <w:rPr>
          <w:rFonts w:ascii="Times New Roman" w:hAnsi="Times New Roman" w:cs="Times New Roman"/>
          <w:kern w:val="0"/>
          <w:sz w:val="24"/>
          <w:szCs w:val="24"/>
        </w:rPr>
        <w:t> [60]</w:t>
      </w:r>
      <w:r w:rsidR="001957D7" w:rsidRPr="00356992">
        <w:rPr>
          <w:rFonts w:ascii="Times New Roman" w:hAnsi="Times New Roman" w:cs="Times New Roman"/>
          <w:sz w:val="24"/>
          <w:szCs w:val="24"/>
        </w:rPr>
        <w:fldChar w:fldCharType="end"/>
      </w:r>
      <w:r w:rsidR="001957D7" w:rsidRPr="00356992">
        <w:rPr>
          <w:rFonts w:ascii="Times New Roman" w:hAnsi="Times New Roman" w:cs="Times New Roman"/>
          <w:sz w:val="24"/>
          <w:szCs w:val="24"/>
        </w:rPr>
        <w:t xml:space="preserve">, </w:t>
      </w:r>
      <w:r w:rsidR="00B620B9" w:rsidRPr="00356992">
        <w:rPr>
          <w:rFonts w:ascii="Times New Roman" w:hAnsi="Times New Roman" w:cs="Times New Roman" w:hint="eastAsia"/>
          <w:sz w:val="24"/>
          <w:szCs w:val="24"/>
        </w:rPr>
        <w:t>it</w:t>
      </w:r>
      <w:r w:rsidR="001957D7" w:rsidRPr="00356992">
        <w:rPr>
          <w:rFonts w:ascii="Times New Roman" w:hAnsi="Times New Roman" w:cs="Times New Roman" w:hint="eastAsia"/>
          <w:sz w:val="24"/>
          <w:szCs w:val="24"/>
        </w:rPr>
        <w:t xml:space="preserve"> </w:t>
      </w:r>
      <w:r w:rsidR="001957D7" w:rsidRPr="00356992">
        <w:rPr>
          <w:rFonts w:ascii="Times New Roman" w:hAnsi="Times New Roman" w:cs="Times New Roman"/>
          <w:sz w:val="24"/>
          <w:szCs w:val="24"/>
        </w:rPr>
        <w:t>can be written in the form</w:t>
      </w:r>
    </w:p>
    <w:p w14:paraId="5741EB48" w14:textId="7B1A3D56" w:rsidR="001957D7" w:rsidRPr="00356992" w:rsidRDefault="00B83453" w:rsidP="001957D7">
      <w:pPr>
        <w:spacing w:line="480" w:lineRule="auto"/>
        <w:rPr>
          <w:rFonts w:ascii="Times New Roman" w:hAnsi="Times New Roman" w:cs="Times New Roman"/>
          <w:sz w:val="24"/>
          <w:szCs w:val="24"/>
        </w:rPr>
      </w:pPr>
      <m:oMathPara>
        <m:oMath>
          <m:eqArr>
            <m:eqArrPr>
              <m:maxDist m:val="1"/>
              <m:ctrlPr>
                <w:rPr>
                  <w:rFonts w:ascii="Cambria Math" w:hAnsi="Cambria Math" w:cs="Times New Roman"/>
                  <w:sz w:val="24"/>
                  <w:szCs w:val="24"/>
                </w:rPr>
              </m:ctrlPr>
            </m:eqArrPr>
            <m:e>
              <m:r>
                <w:rPr>
                  <w:rFonts w:ascii="Cambria Math" w:hAnsi="Cambria Math" w:cs="Times New Roman"/>
                  <w:sz w:val="24"/>
                  <w:szCs w:val="24"/>
                </w:rPr>
                <m:t>χ</m:t>
              </m:r>
              <m:d>
                <m:dPr>
                  <m:ctrlPr>
                    <w:rPr>
                      <w:rFonts w:ascii="Cambria Math" w:hAnsi="Cambria Math" w:cs="Times New Roman"/>
                      <w:i/>
                      <w:sz w:val="24"/>
                      <w:szCs w:val="24"/>
                    </w:rPr>
                  </m:ctrlPr>
                </m:dPr>
                <m:e>
                  <m:r>
                    <w:rPr>
                      <w:rFonts w:ascii="Cambria Math" w:hAnsi="Cambria Math" w:cs="Times New Roman"/>
                      <w:sz w:val="24"/>
                      <w:szCs w:val="24"/>
                    </w:rPr>
                    <m:t>ω-</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0</m:t>
                      </m:r>
                    </m:sub>
                  </m:sSub>
                </m:e>
              </m:d>
              <m:r>
                <m:rPr>
                  <m:sty m:val="p"/>
                </m:rP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c</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r,0</m:t>
                      </m:r>
                    </m:sub>
                  </m:sSub>
                </m:num>
                <m:den>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0</m:t>
                      </m:r>
                    </m:sub>
                  </m:sSub>
                  <m:r>
                    <w:rPr>
                      <w:rFonts w:ascii="Cambria Math" w:hAnsi="Cambria Math" w:cs="Times New Roman"/>
                      <w:sz w:val="24"/>
                      <w:szCs w:val="24"/>
                    </w:rPr>
                    <m:t>d</m:t>
                  </m:r>
                  <m:d>
                    <m:dPr>
                      <m:ctrlPr>
                        <w:rPr>
                          <w:rFonts w:ascii="Cambria Math" w:hAnsi="Cambria Math" w:cs="Times New Roman"/>
                          <w:i/>
                          <w:sz w:val="24"/>
                          <w:szCs w:val="24"/>
                        </w:rPr>
                      </m:ctrlPr>
                    </m:dPr>
                    <m:e>
                      <m:r>
                        <w:rPr>
                          <w:rFonts w:ascii="Cambria Math" w:hAnsi="Cambria Math" w:cs="Times New Roman"/>
                          <w:sz w:val="24"/>
                          <w:szCs w:val="24"/>
                        </w:rPr>
                        <m:t>ω-</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0</m:t>
                          </m:r>
                        </m:sub>
                      </m:sSub>
                      <m:r>
                        <w:rPr>
                          <w:rFonts w:ascii="Cambria Math" w:hAnsi="Cambria Math" w:cs="Times New Roman"/>
                          <w:sz w:val="24"/>
                          <w:szCs w:val="24"/>
                        </w:rPr>
                        <m:t>+i</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nr</m:t>
                                  </m:r>
                                </m:sub>
                              </m:sSub>
                            </m:num>
                            <m:den>
                              <m:r>
                                <w:rPr>
                                  <w:rFonts w:ascii="Cambria Math" w:hAnsi="Cambria Math" w:cs="Times New Roman"/>
                                  <w:sz w:val="24"/>
                                  <w:szCs w:val="24"/>
                                </w:rPr>
                                <m:t>2</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e>
                      </m:d>
                    </m:e>
                  </m:d>
                </m:den>
              </m:f>
              <m: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7</m:t>
                  </m:r>
                </m:e>
              </m:d>
              <m:ctrlPr>
                <w:rPr>
                  <w:rFonts w:ascii="Cambria Math" w:hAnsi="Cambria Math" w:cs="Times New Roman"/>
                  <w:i/>
                  <w:sz w:val="24"/>
                  <w:szCs w:val="24"/>
                </w:rPr>
              </m:ctrlPr>
            </m:e>
          </m:eqArr>
        </m:oMath>
      </m:oMathPara>
    </w:p>
    <w:p w14:paraId="16EC06E5" w14:textId="786BE899" w:rsidR="001957D7" w:rsidRPr="00356992" w:rsidRDefault="001957D7" w:rsidP="001957D7">
      <w:pPr>
        <w:spacing w:line="480" w:lineRule="auto"/>
        <w:rPr>
          <w:rFonts w:ascii="Times New Roman" w:hAnsi="Times New Roman" w:cs="Times New Roman"/>
          <w:sz w:val="24"/>
          <w:szCs w:val="24"/>
        </w:rPr>
      </w:pPr>
      <w:r w:rsidRPr="00356992">
        <w:rPr>
          <w:rFonts w:ascii="Times New Roman" w:hAnsi="Times New Roman" w:cs="Times New Roman"/>
          <w:sz w:val="24"/>
          <w:szCs w:val="24"/>
        </w:rPr>
        <w:t xml:space="preserve">Here, </w:t>
      </w:r>
      <m:oMath>
        <m:r>
          <w:rPr>
            <w:rFonts w:ascii="Cambria Math" w:hAnsi="Cambria Math" w:cs="Times New Roman"/>
            <w:sz w:val="24"/>
            <w:szCs w:val="24"/>
          </w:rPr>
          <m:t>c</m:t>
        </m:r>
      </m:oMath>
      <w:r w:rsidRPr="00356992">
        <w:rPr>
          <w:rFonts w:ascii="Times New Roman" w:hAnsi="Times New Roman" w:cs="Times New Roman"/>
          <w:sz w:val="24"/>
          <w:szCs w:val="24"/>
        </w:rPr>
        <w:t xml:space="preserve"> is the speed of light, </w:t>
      </w:r>
      <m:oMath>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0</m:t>
            </m:r>
          </m:sub>
        </m:sSub>
      </m:oMath>
      <w:r w:rsidRPr="00356992">
        <w:rPr>
          <w:rFonts w:ascii="Times New Roman" w:hAnsi="Times New Roman" w:cs="Times New Roman"/>
          <w:sz w:val="24"/>
          <w:szCs w:val="24"/>
        </w:rPr>
        <w:t xml:space="preserve"> is the exciton resonance frequency, </w:t>
      </w:r>
      <m:oMath>
        <m:r>
          <w:rPr>
            <w:rFonts w:ascii="Cambria Math" w:hAnsi="Cambria Math" w:cs="Times New Roman"/>
            <w:sz w:val="24"/>
            <w:szCs w:val="24"/>
          </w:rPr>
          <m:t>d</m:t>
        </m:r>
      </m:oMath>
      <w:r w:rsidRPr="00356992">
        <w:rPr>
          <w:rFonts w:ascii="Times New Roman" w:hAnsi="Times New Roman" w:cs="Times New Roman"/>
          <w:sz w:val="24"/>
          <w:szCs w:val="24"/>
        </w:rPr>
        <w:t xml:space="preserve"> is the thickness of the TMD layer,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r,0</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nr</m:t>
            </m:r>
          </m:sub>
        </m:sSub>
        <m:r>
          <w:rPr>
            <w:rFonts w:ascii="Cambria Math" w:hAnsi="Cambria Math" w:cs="Times New Roman"/>
            <w:sz w:val="24"/>
            <w:szCs w:val="24"/>
          </w:rPr>
          <m:t xml:space="preserve"> </m:t>
        </m:r>
      </m:oMath>
      <w:r w:rsidRPr="00356992">
        <w:rPr>
          <w:rFonts w:ascii="Times New Roman" w:hAnsi="Times New Roman" w:cs="Times New Roman" w:hint="eastAsia"/>
          <w:sz w:val="24"/>
          <w:szCs w:val="24"/>
        </w:rPr>
        <w:t>a</w:t>
      </w:r>
      <w:proofErr w:type="spellStart"/>
      <w:r w:rsidRPr="00356992">
        <w:rPr>
          <w:rFonts w:ascii="Times New Roman" w:hAnsi="Times New Roman" w:cs="Times New Roman"/>
          <w:sz w:val="24"/>
          <w:szCs w:val="24"/>
        </w:rPr>
        <w:t>nd</w:t>
      </w:r>
      <w:proofErr w:type="spellEnd"/>
      <w:r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oMath>
      <w:r w:rsidRPr="00356992">
        <w:rPr>
          <w:rFonts w:ascii="Times New Roman" w:hAnsi="Times New Roman" w:cs="Times New Roman"/>
          <w:sz w:val="24"/>
          <w:szCs w:val="24"/>
        </w:rPr>
        <w:t xml:space="preserve"> represent</w:t>
      </w:r>
      <w:r w:rsidR="001E11A1" w:rsidRPr="00356992">
        <w:rPr>
          <w:rFonts w:ascii="Times New Roman" w:hAnsi="Times New Roman" w:cs="Times New Roman"/>
          <w:sz w:val="24"/>
          <w:szCs w:val="24"/>
        </w:rPr>
        <w:t xml:space="preserve"> the</w:t>
      </w:r>
      <w:r w:rsidRPr="00356992">
        <w:rPr>
          <w:rFonts w:ascii="Times New Roman" w:hAnsi="Times New Roman" w:cs="Times New Roman"/>
          <w:sz w:val="24"/>
          <w:szCs w:val="24"/>
        </w:rPr>
        <w:t xml:space="preserve"> radiative, nonradiative, and pure-dephasing </w:t>
      </w:r>
      <w:r w:rsidRPr="00356992">
        <w:rPr>
          <w:rFonts w:ascii="Times New Roman" w:hAnsi="Times New Roman" w:cs="Times New Roman"/>
          <w:sz w:val="24"/>
          <w:szCs w:val="24"/>
        </w:rPr>
        <w:lastRenderedPageBreak/>
        <w:t>rates, respectively.</w:t>
      </w:r>
    </w:p>
    <w:p w14:paraId="646BDCC5" w14:textId="5D77EC79" w:rsidR="001E7AC6" w:rsidRPr="00356992" w:rsidRDefault="001E7AC6" w:rsidP="001E7AC6">
      <w:pPr>
        <w:spacing w:line="480" w:lineRule="auto"/>
        <w:ind w:firstLineChars="100" w:firstLine="240"/>
        <w:rPr>
          <w:rFonts w:ascii="Times New Roman" w:hAnsi="Times New Roman" w:cs="Times New Roman"/>
          <w:bCs/>
          <w:sz w:val="24"/>
          <w:szCs w:val="24"/>
        </w:rPr>
      </w:pPr>
      <w:r w:rsidRPr="00356992">
        <w:rPr>
          <w:rFonts w:ascii="Times New Roman" w:hAnsi="Times New Roman" w:cs="Times New Roman"/>
          <w:bCs/>
          <w:sz w:val="24"/>
          <w:szCs w:val="24"/>
        </w:rPr>
        <w:t xml:space="preserve">To calculate the </w:t>
      </w:r>
      <w:r w:rsidR="00420C6B" w:rsidRPr="00356992">
        <w:rPr>
          <w:rFonts w:ascii="Times New Roman" w:hAnsi="Times New Roman" w:cs="Times New Roman"/>
          <w:bCs/>
          <w:sz w:val="24"/>
          <w:szCs w:val="24"/>
        </w:rPr>
        <w:t>RC</w:t>
      </w:r>
      <w:r w:rsidRPr="00356992">
        <w:rPr>
          <w:rFonts w:ascii="Times New Roman" w:hAnsi="Times New Roman" w:cs="Times New Roman"/>
          <w:bCs/>
          <w:sz w:val="24"/>
          <w:szCs w:val="24"/>
        </w:rPr>
        <w:t xml:space="preserve"> spectra of the </w:t>
      </w:r>
      <w:r w:rsidR="002856AF" w:rsidRPr="00356992">
        <w:rPr>
          <w:rFonts w:ascii="Times New Roman" w:hAnsi="Times New Roman" w:cs="Times New Roman"/>
          <w:bCs/>
          <w:sz w:val="24"/>
          <w:szCs w:val="24"/>
        </w:rPr>
        <w:t>t-WSe</w:t>
      </w:r>
      <w:r w:rsidRPr="00356992">
        <w:rPr>
          <w:rFonts w:ascii="Times New Roman" w:hAnsi="Times New Roman" w:cs="Times New Roman"/>
          <w:bCs/>
          <w:sz w:val="24"/>
          <w:szCs w:val="24"/>
          <w:vertAlign w:val="subscript"/>
        </w:rPr>
        <w:t>2</w:t>
      </w:r>
      <w:r w:rsidRPr="00356992">
        <w:rPr>
          <w:rFonts w:ascii="Times New Roman" w:hAnsi="Times New Roman" w:cs="Times New Roman"/>
          <w:bCs/>
          <w:sz w:val="24"/>
          <w:szCs w:val="24"/>
        </w:rPr>
        <w:t>, we consider a dielectric stack consisted of</w:t>
      </w:r>
      <w:r w:rsidR="001E11A1" w:rsidRPr="00356992">
        <w:rPr>
          <w:rFonts w:ascii="Times New Roman" w:hAnsi="Times New Roman" w:cs="Times New Roman"/>
          <w:bCs/>
          <w:sz w:val="24"/>
          <w:szCs w:val="24"/>
        </w:rPr>
        <w:t xml:space="preserve"> the</w:t>
      </w:r>
      <w:r w:rsidRPr="00356992">
        <w:rPr>
          <w:rFonts w:ascii="Times New Roman" w:hAnsi="Times New Roman" w:cs="Times New Roman"/>
          <w:bCs/>
          <w:sz w:val="24"/>
          <w:szCs w:val="24"/>
        </w:rPr>
        <w:t xml:space="preserve"> three</w:t>
      </w:r>
      <w:r w:rsidR="001E11A1" w:rsidRPr="00356992">
        <w:rPr>
          <w:rFonts w:ascii="Times New Roman" w:hAnsi="Times New Roman" w:cs="Times New Roman"/>
          <w:bCs/>
          <w:sz w:val="24"/>
          <w:szCs w:val="24"/>
        </w:rPr>
        <w:t xml:space="preserve"> following layers</w:t>
      </w:r>
      <w:r w:rsidRPr="00356992">
        <w:rPr>
          <w:rFonts w:ascii="Times New Roman" w:hAnsi="Times New Roman" w:cs="Times New Roman"/>
          <w:bCs/>
          <w:sz w:val="24"/>
          <w:szCs w:val="24"/>
        </w:rPr>
        <w:t>:</w:t>
      </w:r>
      <w:r w:rsidR="002C1D27" w:rsidRPr="00356992">
        <w:rPr>
          <w:rFonts w:ascii="Times New Roman" w:hAnsi="Times New Roman" w:cs="Times New Roman"/>
          <w:bCs/>
          <w:sz w:val="24"/>
          <w:szCs w:val="24"/>
        </w:rPr>
        <w:t xml:space="preserve"> a</w:t>
      </w:r>
      <w:r w:rsidRPr="00356992">
        <w:rPr>
          <w:rFonts w:ascii="Times New Roman" w:hAnsi="Times New Roman" w:cs="Times New Roman"/>
          <w:bCs/>
          <w:sz w:val="24"/>
          <w:szCs w:val="24"/>
        </w:rPr>
        <w:t xml:space="preserve"> top </w:t>
      </w:r>
      <w:proofErr w:type="spellStart"/>
      <w:r w:rsidRPr="00356992">
        <w:rPr>
          <w:rFonts w:ascii="Times New Roman" w:hAnsi="Times New Roman" w:cs="Times New Roman"/>
          <w:bCs/>
          <w:sz w:val="24"/>
          <w:szCs w:val="24"/>
        </w:rPr>
        <w:t>hBN</w:t>
      </w:r>
      <w:proofErr w:type="spellEnd"/>
      <w:r w:rsidR="001E11A1" w:rsidRPr="00356992">
        <w:rPr>
          <w:rFonts w:ascii="Times New Roman" w:hAnsi="Times New Roman" w:cs="Times New Roman"/>
          <w:bCs/>
          <w:sz w:val="24"/>
          <w:szCs w:val="24"/>
        </w:rPr>
        <w:t xml:space="preserve"> layer</w:t>
      </w:r>
      <w:r w:rsidRPr="00356992">
        <w:rPr>
          <w:rFonts w:ascii="Times New Roman" w:hAnsi="Times New Roman" w:cs="Times New Roman"/>
          <w:bCs/>
          <w:sz w:val="24"/>
          <w:szCs w:val="24"/>
        </w:rPr>
        <w:t xml:space="preserve">, </w:t>
      </w:r>
      <w:r w:rsidR="002856AF" w:rsidRPr="00356992">
        <w:rPr>
          <w:rFonts w:ascii="Times New Roman" w:hAnsi="Times New Roman" w:cs="Times New Roman"/>
          <w:bCs/>
          <w:sz w:val="24"/>
          <w:szCs w:val="24"/>
        </w:rPr>
        <w:t>t-WSe</w:t>
      </w:r>
      <w:r w:rsidRPr="00356992">
        <w:rPr>
          <w:rFonts w:ascii="Times New Roman" w:hAnsi="Times New Roman" w:cs="Times New Roman"/>
          <w:bCs/>
          <w:sz w:val="24"/>
          <w:szCs w:val="24"/>
          <w:vertAlign w:val="subscript"/>
        </w:rPr>
        <w:t>2</w:t>
      </w:r>
      <w:r w:rsidRPr="00356992">
        <w:rPr>
          <w:rFonts w:ascii="Times New Roman" w:hAnsi="Times New Roman" w:cs="Times New Roman"/>
          <w:bCs/>
          <w:sz w:val="24"/>
          <w:szCs w:val="24"/>
        </w:rPr>
        <w:t>,</w:t>
      </w:r>
      <w:r w:rsidR="002C1D27" w:rsidRPr="00356992">
        <w:rPr>
          <w:rFonts w:ascii="Times New Roman" w:hAnsi="Times New Roman" w:cs="Times New Roman"/>
          <w:bCs/>
          <w:sz w:val="24"/>
          <w:szCs w:val="24"/>
        </w:rPr>
        <w:t xml:space="preserve"> and a</w:t>
      </w:r>
      <w:r w:rsidRPr="00356992">
        <w:rPr>
          <w:rFonts w:ascii="Times New Roman" w:hAnsi="Times New Roman" w:cs="Times New Roman"/>
          <w:bCs/>
          <w:sz w:val="24"/>
          <w:szCs w:val="24"/>
        </w:rPr>
        <w:t xml:space="preserve"> bottom </w:t>
      </w:r>
      <w:proofErr w:type="spellStart"/>
      <w:r w:rsidRPr="00356992">
        <w:rPr>
          <w:rFonts w:ascii="Times New Roman" w:hAnsi="Times New Roman" w:cs="Times New Roman"/>
          <w:bCs/>
          <w:sz w:val="24"/>
          <w:szCs w:val="24"/>
        </w:rPr>
        <w:t>hBN</w:t>
      </w:r>
      <w:proofErr w:type="spellEnd"/>
      <w:r w:rsidR="001E11A1" w:rsidRPr="00356992">
        <w:rPr>
          <w:rFonts w:ascii="Times New Roman" w:hAnsi="Times New Roman" w:cs="Times New Roman"/>
          <w:bCs/>
          <w:sz w:val="24"/>
          <w:szCs w:val="24"/>
        </w:rPr>
        <w:t xml:space="preserve"> layer</w:t>
      </w:r>
      <w:r w:rsidRPr="00356992">
        <w:rPr>
          <w:rFonts w:ascii="Times New Roman" w:hAnsi="Times New Roman" w:cs="Times New Roman"/>
          <w:bCs/>
          <w:sz w:val="24"/>
          <w:szCs w:val="24"/>
        </w:rPr>
        <w:t xml:space="preserve">. </w:t>
      </w:r>
      <w:r w:rsidR="002C1D27" w:rsidRPr="00356992">
        <w:rPr>
          <w:rFonts w:ascii="Times New Roman" w:hAnsi="Times New Roman" w:cs="Times New Roman"/>
          <w:bCs/>
          <w:sz w:val="24"/>
          <w:szCs w:val="24"/>
        </w:rPr>
        <w:t>Under</w:t>
      </w:r>
      <w:r w:rsidR="00420C6B" w:rsidRPr="00356992">
        <w:rPr>
          <w:rFonts w:ascii="Times New Roman" w:hAnsi="Times New Roman" w:cs="Times New Roman"/>
          <w:bCs/>
          <w:sz w:val="24"/>
          <w:szCs w:val="24"/>
        </w:rPr>
        <w:t xml:space="preserve"> </w:t>
      </w:r>
      <w:r w:rsidRPr="00356992">
        <w:rPr>
          <w:rFonts w:ascii="Times New Roman" w:hAnsi="Times New Roman" w:cs="Times New Roman"/>
          <w:bCs/>
          <w:sz w:val="24"/>
          <w:szCs w:val="24"/>
        </w:rPr>
        <w:t>normal incidence, the positive frequency part of the</w:t>
      </w:r>
      <w:r w:rsidR="002C1D27" w:rsidRPr="00356992">
        <w:rPr>
          <w:rFonts w:ascii="Times New Roman" w:hAnsi="Times New Roman" w:cs="Times New Roman"/>
          <w:bCs/>
          <w:sz w:val="24"/>
          <w:szCs w:val="24"/>
        </w:rPr>
        <w:t xml:space="preserve"> electric</w:t>
      </w:r>
      <w:r w:rsidRPr="00356992">
        <w:rPr>
          <w:rFonts w:ascii="Times New Roman" w:hAnsi="Times New Roman" w:cs="Times New Roman"/>
          <w:bCs/>
          <w:sz w:val="24"/>
          <w:szCs w:val="24"/>
        </w:rPr>
        <w:t xml:space="preserve"> field operator at</w:t>
      </w:r>
      <w:r w:rsidR="002C1D27" w:rsidRPr="00356992">
        <w:rPr>
          <w:rFonts w:ascii="Times New Roman" w:hAnsi="Times New Roman" w:cs="Times New Roman"/>
          <w:bCs/>
          <w:sz w:val="24"/>
          <w:szCs w:val="24"/>
        </w:rPr>
        <w:t xml:space="preserve"> position</w:t>
      </w:r>
      <w:r w:rsidRPr="00356992">
        <w:rPr>
          <w:rFonts w:ascii="Times New Roman" w:hAnsi="Times New Roman" w:cs="Times New Roman"/>
          <w:bCs/>
          <w:sz w:val="24"/>
          <w:szCs w:val="24"/>
        </w:rPr>
        <w:t xml:space="preserve"> </w:t>
      </w:r>
      <m:oMath>
        <m:r>
          <w:rPr>
            <w:rFonts w:ascii="Cambria Math" w:hAnsi="Cambria Math" w:cs="Times New Roman"/>
            <w:sz w:val="24"/>
            <w:szCs w:val="24"/>
          </w:rPr>
          <m:t>z=</m:t>
        </m:r>
        <m:sSub>
          <m:sSubPr>
            <m:ctrlPr>
              <w:rPr>
                <w:rFonts w:ascii="Cambria Math" w:hAnsi="Cambria Math" w:cs="Times New Roman"/>
                <w:bCs/>
                <w:i/>
                <w:sz w:val="24"/>
                <w:szCs w:val="24"/>
              </w:rPr>
            </m:ctrlPr>
          </m:sSubPr>
          <m:e>
            <m:r>
              <w:rPr>
                <w:rFonts w:ascii="Cambria Math" w:hAnsi="Cambria Math" w:cs="Times New Roman"/>
                <w:sz w:val="24"/>
                <w:szCs w:val="24"/>
              </w:rPr>
              <m:t>z</m:t>
            </m:r>
          </m:e>
          <m:sub>
            <m:r>
              <w:rPr>
                <w:rFonts w:ascii="Cambria Math" w:hAnsi="Cambria Math" w:cs="Times New Roman"/>
                <w:sz w:val="24"/>
                <w:szCs w:val="24"/>
              </w:rPr>
              <m:t>0</m:t>
            </m:r>
          </m:sub>
        </m:sSub>
      </m:oMath>
      <w:r w:rsidR="006F5EB3" w:rsidRPr="00356992">
        <w:rPr>
          <w:rFonts w:ascii="Times New Roman" w:hAnsi="Times New Roman" w:cs="Times New Roman" w:hint="eastAsia"/>
          <w:bCs/>
          <w:sz w:val="24"/>
          <w:szCs w:val="24"/>
        </w:rPr>
        <w:t xml:space="preserve"> </w:t>
      </w:r>
      <w:r w:rsidR="001E11A1" w:rsidRPr="00356992">
        <w:rPr>
          <w:rFonts w:ascii="Times New Roman" w:hAnsi="Times New Roman" w:cs="Times New Roman"/>
          <w:bCs/>
          <w:sz w:val="24"/>
          <w:szCs w:val="24"/>
        </w:rPr>
        <w:t>within Born-Markov approximation</w:t>
      </w:r>
      <w:r w:rsidRPr="00356992">
        <w:rPr>
          <w:rFonts w:ascii="Times New Roman" w:hAnsi="Times New Roman" w:cs="Times New Roman"/>
          <w:bCs/>
          <w:sz w:val="24"/>
          <w:szCs w:val="24"/>
        </w:rPr>
        <w:t xml:space="preserve"> is given by</w:t>
      </w:r>
    </w:p>
    <w:p w14:paraId="1901706C" w14:textId="13782A47" w:rsidR="001E7AC6" w:rsidRPr="00356992" w:rsidRDefault="00B83453" w:rsidP="001E7AC6">
      <w:pPr>
        <w:spacing w:line="480" w:lineRule="auto"/>
        <w:rPr>
          <w:rFonts w:ascii="Times New Roman" w:hAnsi="Times New Roman" w:cs="Times New Roman"/>
          <w:bCs/>
          <w:sz w:val="24"/>
          <w:szCs w:val="24"/>
        </w:rPr>
      </w:pPr>
      <m:oMathPara>
        <m:oMath>
          <m:eqArr>
            <m:eqArrPr>
              <m:maxDist m:val="1"/>
              <m:ctrlPr>
                <w:rPr>
                  <w:rFonts w:ascii="Cambria Math" w:hAnsi="Cambria Math" w:cs="Times New Roman"/>
                  <w:i/>
                  <w:sz w:val="24"/>
                  <w:szCs w:val="24"/>
                </w:rPr>
              </m:ctrlPr>
            </m:eqArrPr>
            <m:e>
              <m:sSubSup>
                <m:sSubSupPr>
                  <m:ctrlPr>
                    <w:rPr>
                      <w:rFonts w:ascii="Cambria Math" w:hAnsi="Cambria Math" w:cs="Times New Roman"/>
                      <w:bCs/>
                      <w:i/>
                      <w:sz w:val="24"/>
                      <w:szCs w:val="24"/>
                    </w:rPr>
                  </m:ctrlPr>
                </m:sSubSupPr>
                <m:e>
                  <m:r>
                    <w:rPr>
                      <w:rFonts w:ascii="Cambria Math" w:hAnsi="Cambria Math" w:cs="Times New Roman"/>
                      <w:sz w:val="24"/>
                      <w:szCs w:val="24"/>
                    </w:rPr>
                    <m:t>E</m:t>
                  </m:r>
                </m:e>
                <m:sub>
                  <m:r>
                    <w:rPr>
                      <w:rFonts w:ascii="Cambria Math" w:hAnsi="Cambria Math" w:cs="Times New Roman"/>
                      <w:sz w:val="24"/>
                      <w:szCs w:val="24"/>
                    </w:rPr>
                    <m:t>r</m:t>
                  </m:r>
                </m:sub>
                <m:sup>
                  <m:r>
                    <w:rPr>
                      <w:rFonts w:ascii="Cambria Math" w:hAnsi="Cambria Math" w:cs="Times New Roman"/>
                      <w:sz w:val="24"/>
                      <w:szCs w:val="24"/>
                    </w:rPr>
                    <m:t>+</m:t>
                  </m:r>
                </m:sup>
              </m:sSubSup>
              <m:d>
                <m:dPr>
                  <m:ctrlPr>
                    <w:rPr>
                      <w:rFonts w:ascii="Cambria Math" w:hAnsi="Cambria Math" w:cs="Times New Roman"/>
                      <w:bCs/>
                      <w:i/>
                      <w:sz w:val="24"/>
                      <w:szCs w:val="24"/>
                    </w:rPr>
                  </m:ctrlPr>
                </m:dPr>
                <m:e>
                  <m:r>
                    <w:rPr>
                      <w:rFonts w:ascii="Cambria Math" w:hAnsi="Cambria Math" w:cs="Times New Roman"/>
                      <w:sz w:val="24"/>
                      <w:szCs w:val="24"/>
                    </w:rPr>
                    <m:t>z,t</m:t>
                  </m:r>
                </m:e>
              </m:d>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sSubSup>
                <m:sSubSupPr>
                  <m:ctrlPr>
                    <w:rPr>
                      <w:rFonts w:ascii="Cambria Math" w:hAnsi="Cambria Math" w:cs="Times New Roman"/>
                      <w:bCs/>
                      <w:i/>
                      <w:sz w:val="24"/>
                      <w:szCs w:val="24"/>
                    </w:rPr>
                  </m:ctrlPr>
                </m:sSubSupPr>
                <m:e>
                  <m:r>
                    <w:rPr>
                      <w:rFonts w:ascii="Cambria Math" w:hAnsi="Cambria Math" w:cs="Times New Roman"/>
                      <w:sz w:val="24"/>
                      <w:szCs w:val="24"/>
                    </w:rPr>
                    <m:t>E</m:t>
                  </m:r>
                </m:e>
                <m:sub>
                  <m:r>
                    <w:rPr>
                      <w:rFonts w:ascii="Cambria Math" w:hAnsi="Cambria Math" w:cs="Times New Roman"/>
                      <w:sz w:val="24"/>
                      <w:szCs w:val="24"/>
                    </w:rPr>
                    <m:t>inc</m:t>
                  </m:r>
                </m:sub>
                <m:sup>
                  <m:r>
                    <w:rPr>
                      <w:rFonts w:ascii="Cambria Math" w:hAnsi="Cambria Math" w:cs="Times New Roman"/>
                      <w:sz w:val="24"/>
                      <w:szCs w:val="24"/>
                    </w:rPr>
                    <m:t>+</m:t>
                  </m:r>
                </m:sup>
              </m:sSubSup>
              <m:d>
                <m:dPr>
                  <m:ctrlPr>
                    <w:rPr>
                      <w:rFonts w:ascii="Cambria Math" w:hAnsi="Cambria Math" w:cs="Times New Roman"/>
                      <w:bCs/>
                      <w:i/>
                      <w:sz w:val="24"/>
                      <w:szCs w:val="24"/>
                    </w:rPr>
                  </m:ctrlPr>
                </m:dPr>
                <m:e>
                  <m:r>
                    <w:rPr>
                      <w:rFonts w:ascii="Cambria Math" w:hAnsi="Cambria Math" w:cs="Times New Roman"/>
                      <w:sz w:val="24"/>
                      <w:szCs w:val="24"/>
                    </w:rPr>
                    <m:t>t</m:t>
                  </m:r>
                </m:e>
              </m:d>
              <m:r>
                <w:rPr>
                  <w:rFonts w:ascii="Cambria Math" w:hAnsi="Cambria Math" w:cs="Times New Roman"/>
                  <w:sz w:val="24"/>
                  <w:szCs w:val="24"/>
                </w:rPr>
                <m:t>+</m:t>
              </m:r>
              <m:f>
                <m:fPr>
                  <m:ctrlPr>
                    <w:rPr>
                      <w:rFonts w:ascii="Cambria Math" w:hAnsi="Cambria Math" w:cs="Times New Roman"/>
                      <w:bCs/>
                      <w:i/>
                      <w:sz w:val="24"/>
                      <w:szCs w:val="24"/>
                    </w:rPr>
                  </m:ctrlPr>
                </m:fPr>
                <m:num>
                  <m:sSubSup>
                    <m:sSubSupPr>
                      <m:ctrlPr>
                        <w:rPr>
                          <w:rFonts w:ascii="Cambria Math" w:hAnsi="Cambria Math" w:cs="Times New Roman"/>
                          <w:bCs/>
                          <w:i/>
                          <w:sz w:val="24"/>
                          <w:szCs w:val="24"/>
                        </w:rPr>
                      </m:ctrlPr>
                    </m:sSubSupPr>
                    <m:e>
                      <m:r>
                        <w:rPr>
                          <w:rFonts w:ascii="Cambria Math" w:hAnsi="Cambria Math" w:cs="Times New Roman"/>
                          <w:sz w:val="24"/>
                          <w:szCs w:val="24"/>
                        </w:rPr>
                        <m:t>k</m:t>
                      </m:r>
                    </m:e>
                    <m:sub>
                      <m:r>
                        <w:rPr>
                          <w:rFonts w:ascii="Cambria Math" w:hAnsi="Cambria Math" w:cs="Times New Roman"/>
                          <w:sz w:val="24"/>
                          <w:szCs w:val="24"/>
                        </w:rPr>
                        <m:t>0,j</m:t>
                      </m:r>
                    </m:sub>
                    <m:sup>
                      <m:r>
                        <w:rPr>
                          <w:rFonts w:ascii="Cambria Math" w:hAnsi="Cambria Math" w:cs="Times New Roman"/>
                          <w:sz w:val="24"/>
                          <w:szCs w:val="24"/>
                        </w:rPr>
                        <m:t>2</m:t>
                      </m:r>
                    </m:sup>
                  </m:sSubSup>
                </m:num>
                <m:den>
                  <m:sSub>
                    <m:sSubPr>
                      <m:ctrlPr>
                        <w:rPr>
                          <w:rFonts w:ascii="Cambria Math" w:hAnsi="Cambria Math" w:cs="Times New Roman"/>
                          <w:bCs/>
                          <w:i/>
                          <w:sz w:val="24"/>
                          <w:szCs w:val="24"/>
                        </w:rPr>
                      </m:ctrlPr>
                    </m:sSubPr>
                    <m:e>
                      <m:r>
                        <w:rPr>
                          <w:rFonts w:ascii="Cambria Math" w:hAnsi="Cambria Math" w:cs="Times New Roman"/>
                          <w:sz w:val="24"/>
                          <w:szCs w:val="24"/>
                        </w:rPr>
                        <m:t>ϵ</m:t>
                      </m:r>
                    </m:e>
                    <m:sub>
                      <m:r>
                        <w:rPr>
                          <w:rFonts w:ascii="Cambria Math" w:hAnsi="Cambria Math" w:cs="Times New Roman"/>
                          <w:sz w:val="24"/>
                          <w:szCs w:val="24"/>
                        </w:rPr>
                        <m:t>0</m:t>
                      </m:r>
                    </m:sub>
                  </m:sSub>
                </m:den>
              </m:f>
              <m:r>
                <w:rPr>
                  <w:rFonts w:ascii="Cambria Math" w:hAnsi="Cambria Math" w:cs="Times New Roman"/>
                  <w:sz w:val="24"/>
                  <w:szCs w:val="24"/>
                </w:rPr>
                <m:t>G</m:t>
              </m:r>
              <m:d>
                <m:dPr>
                  <m:ctrlPr>
                    <w:rPr>
                      <w:rFonts w:ascii="Cambria Math" w:hAnsi="Cambria Math" w:cs="Times New Roman"/>
                      <w:bCs/>
                      <w:i/>
                      <w:sz w:val="24"/>
                      <w:szCs w:val="24"/>
                    </w:rPr>
                  </m:ctrlPr>
                </m:dPr>
                <m:e>
                  <m:r>
                    <w:rPr>
                      <w:rFonts w:ascii="Cambria Math" w:hAnsi="Cambria Math" w:cs="Times New Roman"/>
                      <w:sz w:val="24"/>
                      <w:szCs w:val="24"/>
                    </w:rPr>
                    <m:t>z</m:t>
                  </m:r>
                </m:e>
              </m:d>
              <m:sSub>
                <m:sSubPr>
                  <m:ctrlPr>
                    <w:rPr>
                      <w:rFonts w:ascii="Cambria Math" w:hAnsi="Cambria Math" w:cs="Times New Roman"/>
                      <w:bCs/>
                      <w:i/>
                      <w:sz w:val="24"/>
                      <w:szCs w:val="24"/>
                    </w:rPr>
                  </m:ctrlPr>
                </m:sSubPr>
                <m:e>
                  <m:r>
                    <w:rPr>
                      <w:rFonts w:ascii="Cambria Math" w:hAnsi="Cambria Math" w:cs="Times New Roman"/>
                      <w:sz w:val="24"/>
                      <w:szCs w:val="24"/>
                    </w:rPr>
                    <m:t>d</m:t>
                  </m:r>
                </m:e>
                <m:sub>
                  <m:r>
                    <w:rPr>
                      <w:rFonts w:ascii="Cambria Math" w:hAnsi="Cambria Math" w:cs="Times New Roman"/>
                      <w:sz w:val="24"/>
                      <w:szCs w:val="24"/>
                    </w:rPr>
                    <m:t>j</m:t>
                  </m:r>
                </m:sub>
              </m:sSub>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  #</m:t>
              </m:r>
              <m:d>
                <m:dPr>
                  <m:ctrlPr>
                    <w:rPr>
                      <w:rFonts w:ascii="Cambria Math" w:hAnsi="Cambria Math" w:cs="Times New Roman"/>
                      <w:sz w:val="24"/>
                      <w:szCs w:val="24"/>
                    </w:rPr>
                  </m:ctrlPr>
                </m:dPr>
                <m:e>
                  <m:r>
                    <m:rPr>
                      <m:sty m:val="p"/>
                    </m:rPr>
                    <w:rPr>
                      <w:rFonts w:ascii="Cambria Math" w:hAnsi="Cambria Math" w:cs="Times New Roman"/>
                      <w:sz w:val="24"/>
                      <w:szCs w:val="24"/>
                    </w:rPr>
                    <m:t>8</m:t>
                  </m:r>
                </m:e>
              </m:d>
              <m:ctrlPr>
                <w:rPr>
                  <w:rFonts w:ascii="Cambria Math" w:hAnsi="Cambria Math" w:cs="Times New Roman"/>
                  <w:bCs/>
                  <w:i/>
                  <w:sz w:val="24"/>
                  <w:szCs w:val="24"/>
                </w:rPr>
              </m:ctrlPr>
            </m:e>
          </m:eqArr>
        </m:oMath>
      </m:oMathPara>
    </w:p>
    <w:p w14:paraId="1AA8D678" w14:textId="0496A4B5" w:rsidR="000A6CA9" w:rsidRPr="00356992" w:rsidRDefault="001E7AC6" w:rsidP="001E7AC6">
      <w:pPr>
        <w:spacing w:line="480" w:lineRule="auto"/>
        <w:rPr>
          <w:rFonts w:ascii="Times New Roman" w:hAnsi="Times New Roman" w:cs="Times New Roman"/>
          <w:bCs/>
          <w:sz w:val="24"/>
          <w:szCs w:val="24"/>
        </w:rPr>
      </w:pPr>
      <w:r w:rsidRPr="00356992">
        <w:rPr>
          <w:rFonts w:ascii="Times New Roman" w:hAnsi="Times New Roman" w:cs="Times New Roman" w:hint="eastAsia"/>
          <w:bCs/>
          <w:sz w:val="24"/>
          <w:szCs w:val="24"/>
        </w:rPr>
        <w:t>w</w:t>
      </w:r>
      <w:r w:rsidRPr="00356992">
        <w:rPr>
          <w:rFonts w:ascii="Times New Roman" w:hAnsi="Times New Roman" w:cs="Times New Roman"/>
          <w:bCs/>
          <w:sz w:val="24"/>
          <w:szCs w:val="24"/>
        </w:rPr>
        <w:t xml:space="preserve">here </w:t>
      </w:r>
      <m:oMath>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oMath>
      <w:r w:rsidRPr="00356992">
        <w:rPr>
          <w:rFonts w:ascii="Times New Roman" w:hAnsi="Times New Roman" w:cs="Times New Roman" w:hint="eastAsia"/>
          <w:bCs/>
          <w:sz w:val="24"/>
          <w:szCs w:val="24"/>
        </w:rPr>
        <w:t xml:space="preserve"> </w:t>
      </w:r>
      <w:r w:rsidRPr="00356992">
        <w:rPr>
          <w:rFonts w:ascii="Times New Roman" w:hAnsi="Times New Roman" w:cs="Times New Roman"/>
          <w:bCs/>
          <w:sz w:val="24"/>
          <w:szCs w:val="24"/>
        </w:rPr>
        <w:t xml:space="preserve">is the reflection of the background, </w:t>
      </w:r>
      <m:oMath>
        <m:sSubSup>
          <m:sSubSupPr>
            <m:ctrlPr>
              <w:rPr>
                <w:rFonts w:ascii="Cambria Math" w:hAnsi="Cambria Math" w:cs="Times New Roman"/>
                <w:bCs/>
                <w:i/>
                <w:sz w:val="24"/>
                <w:szCs w:val="24"/>
              </w:rPr>
            </m:ctrlPr>
          </m:sSubSupPr>
          <m:e>
            <m:r>
              <w:rPr>
                <w:rFonts w:ascii="Cambria Math" w:hAnsi="Cambria Math" w:cs="Times New Roman"/>
                <w:sz w:val="24"/>
                <w:szCs w:val="24"/>
              </w:rPr>
              <m:t>E</m:t>
            </m:r>
          </m:e>
          <m:sub>
            <m:r>
              <w:rPr>
                <w:rFonts w:ascii="Cambria Math" w:hAnsi="Cambria Math" w:cs="Times New Roman"/>
                <w:sz w:val="24"/>
                <w:szCs w:val="24"/>
              </w:rPr>
              <m:t>inc</m:t>
            </m:r>
          </m:sub>
          <m:sup>
            <m:r>
              <w:rPr>
                <w:rFonts w:ascii="Cambria Math" w:hAnsi="Cambria Math" w:cs="Times New Roman"/>
                <w:sz w:val="24"/>
                <w:szCs w:val="24"/>
              </w:rPr>
              <m:t>+</m:t>
            </m:r>
          </m:sup>
        </m:sSubSup>
      </m:oMath>
      <w:r w:rsidRPr="00356992">
        <w:rPr>
          <w:rFonts w:ascii="Times New Roman" w:hAnsi="Times New Roman" w:cs="Times New Roman" w:hint="eastAsia"/>
          <w:bCs/>
          <w:sz w:val="24"/>
          <w:szCs w:val="24"/>
        </w:rPr>
        <w:t xml:space="preserve"> </w:t>
      </w:r>
      <w:r w:rsidRPr="00356992">
        <w:rPr>
          <w:rFonts w:ascii="Times New Roman" w:hAnsi="Times New Roman" w:cs="Times New Roman"/>
          <w:bCs/>
          <w:sz w:val="24"/>
          <w:szCs w:val="24"/>
        </w:rPr>
        <w:t xml:space="preserve">is the incident field operator, </w:t>
      </w:r>
      <m:oMath>
        <m:sSub>
          <m:sSubPr>
            <m:ctrlPr>
              <w:rPr>
                <w:rFonts w:ascii="Cambria Math" w:hAnsi="Cambria Math" w:cs="Times New Roman"/>
                <w:bCs/>
                <w:i/>
                <w:sz w:val="24"/>
                <w:szCs w:val="24"/>
              </w:rPr>
            </m:ctrlPr>
          </m:sSubPr>
          <m:e>
            <m:r>
              <w:rPr>
                <w:rFonts w:ascii="Cambria Math" w:hAnsi="Cambria Math" w:cs="Times New Roman"/>
                <w:sz w:val="24"/>
                <w:szCs w:val="24"/>
              </w:rPr>
              <m:t>k</m:t>
            </m:r>
          </m:e>
          <m:sub>
            <m:r>
              <w:rPr>
                <w:rFonts w:ascii="Cambria Math" w:hAnsi="Cambria Math" w:cs="Times New Roman"/>
                <w:sz w:val="24"/>
                <w:szCs w:val="24"/>
              </w:rPr>
              <m:t>0</m:t>
            </m:r>
          </m:sub>
        </m:sSub>
      </m:oMath>
      <w:r w:rsidRPr="00356992">
        <w:rPr>
          <w:rFonts w:ascii="Times New Roman" w:hAnsi="Times New Roman" w:cs="Times New Roman" w:hint="eastAsia"/>
          <w:bCs/>
          <w:sz w:val="24"/>
          <w:szCs w:val="24"/>
        </w:rPr>
        <w:t xml:space="preserve"> </w:t>
      </w:r>
      <w:r w:rsidRPr="00356992">
        <w:rPr>
          <w:rFonts w:ascii="Times New Roman" w:hAnsi="Times New Roman" w:cs="Times New Roman"/>
          <w:bCs/>
          <w:sz w:val="24"/>
          <w:szCs w:val="24"/>
        </w:rPr>
        <w:t xml:space="preserve">is the wavenumber </w:t>
      </w:r>
      <w:r w:rsidR="002C1D27" w:rsidRPr="00356992">
        <w:rPr>
          <w:rFonts w:ascii="Times New Roman" w:hAnsi="Times New Roman" w:cs="Times New Roman"/>
          <w:bCs/>
          <w:sz w:val="24"/>
          <w:szCs w:val="24"/>
        </w:rPr>
        <w:t>at</w:t>
      </w:r>
      <w:r w:rsidRPr="00356992">
        <w:rPr>
          <w:rFonts w:ascii="Times New Roman" w:hAnsi="Times New Roman" w:cs="Times New Roman"/>
          <w:bCs/>
          <w:sz w:val="24"/>
          <w:szCs w:val="24"/>
        </w:rPr>
        <w:t xml:space="preserve"> the exciton </w:t>
      </w:r>
      <w:r w:rsidR="002C1D27" w:rsidRPr="00356992">
        <w:rPr>
          <w:rFonts w:ascii="Times New Roman" w:hAnsi="Times New Roman" w:cs="Times New Roman"/>
          <w:bCs/>
          <w:sz w:val="24"/>
          <w:szCs w:val="24"/>
        </w:rPr>
        <w:t>resonance</w:t>
      </w:r>
      <w:r w:rsidRPr="00356992">
        <w:rPr>
          <w:rFonts w:ascii="Times New Roman" w:hAnsi="Times New Roman" w:cs="Times New Roman"/>
          <w:bCs/>
          <w:sz w:val="24"/>
          <w:szCs w:val="24"/>
        </w:rPr>
        <w:t>,</w:t>
      </w:r>
      <w:r w:rsidR="002C1D27" w:rsidRPr="00356992">
        <w:rPr>
          <w:rFonts w:ascii="Times New Roman" w:hAnsi="Times New Roman" w:cs="Times New Roman"/>
          <w:bCs/>
          <w:sz w:val="24"/>
          <w:szCs w:val="24"/>
        </w:rPr>
        <w:t xml:space="preserve"> and</w:t>
      </w:r>
      <w:r w:rsidRPr="00356992">
        <w:rPr>
          <w:rFonts w:ascii="Times New Roman" w:hAnsi="Times New Roman" w:cs="Times New Roman"/>
          <w:bCs/>
          <w:sz w:val="24"/>
          <w:szCs w:val="24"/>
        </w:rPr>
        <w:t xml:space="preserve"> </w:t>
      </w:r>
      <m:oMath>
        <m:r>
          <w:rPr>
            <w:rFonts w:ascii="Cambria Math" w:hAnsi="Cambria Math" w:cs="Times New Roman"/>
            <w:sz w:val="24"/>
            <w:szCs w:val="24"/>
          </w:rPr>
          <m:t>G</m:t>
        </m:r>
        <m:d>
          <m:dPr>
            <m:ctrlPr>
              <w:rPr>
                <w:rFonts w:ascii="Cambria Math" w:hAnsi="Cambria Math" w:cs="Times New Roman"/>
                <w:bCs/>
                <w:i/>
                <w:sz w:val="24"/>
                <w:szCs w:val="24"/>
              </w:rPr>
            </m:ctrlPr>
          </m:dPr>
          <m:e>
            <m:r>
              <w:rPr>
                <w:rFonts w:ascii="Cambria Math" w:hAnsi="Cambria Math" w:cs="Times New Roman"/>
                <w:sz w:val="24"/>
                <w:szCs w:val="24"/>
              </w:rPr>
              <m:t>z</m:t>
            </m:r>
          </m:e>
        </m:d>
      </m:oMath>
      <w:r w:rsidRPr="00356992">
        <w:rPr>
          <w:rFonts w:ascii="Times New Roman" w:hAnsi="Times New Roman" w:cs="Times New Roman" w:hint="eastAsia"/>
          <w:bCs/>
          <w:sz w:val="24"/>
          <w:szCs w:val="24"/>
        </w:rPr>
        <w:t xml:space="preserve"> </w:t>
      </w:r>
      <w:r w:rsidRPr="00356992">
        <w:rPr>
          <w:rFonts w:ascii="Times New Roman" w:hAnsi="Times New Roman" w:cs="Times New Roman"/>
          <w:bCs/>
          <w:sz w:val="24"/>
          <w:szCs w:val="24"/>
        </w:rPr>
        <w:t>is the Green’s function</w:t>
      </w:r>
      <w:r w:rsidR="002C1D27" w:rsidRPr="00356992">
        <w:rPr>
          <w:rFonts w:ascii="Times New Roman" w:hAnsi="Times New Roman" w:cs="Times New Roman"/>
          <w:bCs/>
          <w:sz w:val="24"/>
          <w:szCs w:val="24"/>
        </w:rPr>
        <w:t xml:space="preserve"> that</w:t>
      </w:r>
      <w:r w:rsidR="000738D1" w:rsidRPr="00356992">
        <w:rPr>
          <w:rFonts w:ascii="Times New Roman" w:hAnsi="Times New Roman" w:cs="Times New Roman"/>
          <w:bCs/>
          <w:sz w:val="24"/>
          <w:szCs w:val="24"/>
        </w:rPr>
        <w:t xml:space="preserve"> </w:t>
      </w:r>
      <w:r w:rsidR="002C1D27" w:rsidRPr="00356992">
        <w:rPr>
          <w:rFonts w:ascii="Times New Roman" w:hAnsi="Times New Roman" w:cs="Times New Roman"/>
          <w:bCs/>
          <w:sz w:val="24"/>
          <w:szCs w:val="24"/>
        </w:rPr>
        <w:t>describes</w:t>
      </w:r>
      <w:r w:rsidR="000738D1" w:rsidRPr="00356992">
        <w:rPr>
          <w:rFonts w:ascii="Times New Roman" w:hAnsi="Times New Roman" w:cs="Times New Roman"/>
          <w:bCs/>
          <w:sz w:val="24"/>
          <w:szCs w:val="24"/>
        </w:rPr>
        <w:t xml:space="preserve"> the electric field at</w:t>
      </w:r>
      <w:r w:rsidR="002C1D27" w:rsidRPr="00356992">
        <w:rPr>
          <w:rFonts w:ascii="Times New Roman" w:hAnsi="Times New Roman" w:cs="Times New Roman"/>
          <w:bCs/>
          <w:sz w:val="24"/>
          <w:szCs w:val="24"/>
        </w:rPr>
        <w:t xml:space="preserve"> position</w:t>
      </w:r>
      <w:r w:rsidR="000738D1" w:rsidRPr="00356992">
        <w:rPr>
          <w:rFonts w:ascii="Times New Roman" w:hAnsi="Times New Roman" w:cs="Times New Roman"/>
          <w:bCs/>
          <w:sz w:val="24"/>
          <w:szCs w:val="24"/>
        </w:rPr>
        <w:t xml:space="preserve"> </w:t>
      </w:r>
      <m:oMath>
        <m:r>
          <w:rPr>
            <w:rFonts w:ascii="Cambria Math" w:hAnsi="Cambria Math" w:cs="Times New Roman"/>
            <w:sz w:val="24"/>
            <w:szCs w:val="24"/>
          </w:rPr>
          <m:t>z</m:t>
        </m:r>
      </m:oMath>
      <w:r w:rsidR="000738D1" w:rsidRPr="00356992">
        <w:rPr>
          <w:rFonts w:ascii="Times New Roman" w:hAnsi="Times New Roman" w:cs="Times New Roman" w:hint="eastAsia"/>
          <w:bCs/>
          <w:sz w:val="24"/>
          <w:szCs w:val="24"/>
        </w:rPr>
        <w:t xml:space="preserve"> </w:t>
      </w:r>
      <w:r w:rsidR="002C1D27" w:rsidRPr="00356992">
        <w:rPr>
          <w:rFonts w:ascii="Times New Roman" w:hAnsi="Times New Roman" w:cs="Times New Roman"/>
          <w:bCs/>
          <w:sz w:val="24"/>
          <w:szCs w:val="24"/>
        </w:rPr>
        <w:t xml:space="preserve">due to </w:t>
      </w:r>
      <w:r w:rsidR="000738D1" w:rsidRPr="00356992">
        <w:rPr>
          <w:rFonts w:ascii="Times New Roman" w:hAnsi="Times New Roman" w:cs="Times New Roman"/>
          <w:bCs/>
          <w:sz w:val="24"/>
          <w:szCs w:val="24"/>
        </w:rPr>
        <w:t>the exciton</w:t>
      </w:r>
      <w:r w:rsidR="002C1D27" w:rsidRPr="00356992">
        <w:rPr>
          <w:rFonts w:ascii="Times New Roman" w:hAnsi="Times New Roman" w:cs="Times New Roman"/>
          <w:bCs/>
          <w:sz w:val="24"/>
          <w:szCs w:val="24"/>
        </w:rPr>
        <w:t xml:space="preserve"> located</w:t>
      </w:r>
      <w:r w:rsidR="000738D1" w:rsidRPr="00356992">
        <w:rPr>
          <w:rFonts w:ascii="Times New Roman" w:hAnsi="Times New Roman" w:cs="Times New Roman"/>
          <w:bCs/>
          <w:sz w:val="24"/>
          <w:szCs w:val="24"/>
        </w:rPr>
        <w:t xml:space="preserve"> at </w:t>
      </w:r>
      <m:oMath>
        <m:sSub>
          <m:sSubPr>
            <m:ctrlPr>
              <w:rPr>
                <w:rFonts w:ascii="Cambria Math" w:hAnsi="Cambria Math" w:cs="Times New Roman"/>
                <w:bCs/>
                <w:i/>
                <w:sz w:val="24"/>
                <w:szCs w:val="24"/>
              </w:rPr>
            </m:ctrlPr>
          </m:sSubPr>
          <m:e>
            <m:r>
              <w:rPr>
                <w:rFonts w:ascii="Cambria Math" w:hAnsi="Cambria Math" w:cs="Times New Roman"/>
                <w:sz w:val="24"/>
                <w:szCs w:val="24"/>
              </w:rPr>
              <m:t>z</m:t>
            </m:r>
          </m:e>
          <m:sub>
            <m:r>
              <w:rPr>
                <w:rFonts w:ascii="Cambria Math" w:hAnsi="Cambria Math" w:cs="Times New Roman"/>
                <w:sz w:val="24"/>
                <w:szCs w:val="24"/>
              </w:rPr>
              <m:t>0</m:t>
            </m:r>
          </m:sub>
        </m:sSub>
      </m:oMath>
      <w:r w:rsidRPr="00356992">
        <w:rPr>
          <w:rFonts w:ascii="Times New Roman" w:hAnsi="Times New Roman" w:cs="Times New Roman"/>
          <w:bCs/>
          <w:sz w:val="24"/>
          <w:szCs w:val="24"/>
        </w:rPr>
        <w:t>.</w:t>
      </w:r>
      <w:r w:rsidR="000738D1" w:rsidRPr="00356992">
        <w:rPr>
          <w:rFonts w:ascii="Times New Roman" w:hAnsi="Times New Roman" w:cs="Times New Roman"/>
          <w:bCs/>
          <w:sz w:val="24"/>
          <w:szCs w:val="24"/>
        </w:rPr>
        <w:t xml:space="preserve"> </w:t>
      </w:r>
    </w:p>
    <w:p w14:paraId="193245AE" w14:textId="14A3C4C7" w:rsidR="000A6CA9" w:rsidRPr="00356992" w:rsidRDefault="000A6CA9" w:rsidP="000A6CA9">
      <w:pPr>
        <w:spacing w:line="480" w:lineRule="auto"/>
        <w:ind w:firstLineChars="100" w:firstLine="240"/>
        <w:rPr>
          <w:rFonts w:ascii="Times New Roman" w:hAnsi="Times New Roman" w:cs="Times New Roman"/>
          <w:bCs/>
          <w:sz w:val="24"/>
          <w:szCs w:val="24"/>
        </w:rPr>
      </w:pPr>
      <w:r w:rsidRPr="00356992">
        <w:rPr>
          <w:rFonts w:ascii="Times New Roman" w:hAnsi="Times New Roman" w:cs="Times New Roman"/>
          <w:bCs/>
          <w:sz w:val="24"/>
          <w:szCs w:val="24"/>
        </w:rPr>
        <w:t xml:space="preserve">To describe the exciton dynamics for the linear spectroscopy, we extract the </w:t>
      </w:r>
      <m:oMath>
        <m:sSub>
          <m:sSubPr>
            <m:ctrlPr>
              <w:rPr>
                <w:rFonts w:ascii="Cambria Math" w:hAnsi="Cambria Math" w:cs="Times New Roman"/>
                <w:bCs/>
                <w:i/>
                <w:sz w:val="24"/>
                <w:szCs w:val="24"/>
              </w:rPr>
            </m:ctrlPr>
          </m:sSubPr>
          <m:e>
            <m:r>
              <w:rPr>
                <w:rFonts w:ascii="Cambria Math" w:hAnsi="Cambria Math" w:cs="Times New Roman"/>
                <w:sz w:val="24"/>
                <w:szCs w:val="24"/>
              </w:rPr>
              <m:t>ρ</m:t>
            </m:r>
          </m:e>
          <m:sub>
            <m:r>
              <w:rPr>
                <w:rFonts w:ascii="Cambria Math" w:hAnsi="Cambria Math" w:cs="Times New Roman"/>
                <w:sz w:val="24"/>
                <w:szCs w:val="24"/>
              </w:rPr>
              <m:t>Kg</m:t>
            </m:r>
          </m:sub>
        </m:sSub>
      </m:oMath>
      <w:r w:rsidRPr="00356992">
        <w:rPr>
          <w:rFonts w:ascii="Times New Roman" w:hAnsi="Times New Roman" w:cs="Times New Roman" w:hint="eastAsia"/>
          <w:bCs/>
          <w:sz w:val="24"/>
          <w:szCs w:val="24"/>
        </w:rPr>
        <w:t xml:space="preserve"> </w:t>
      </w:r>
      <w:r w:rsidRPr="00356992">
        <w:rPr>
          <w:rFonts w:ascii="Times New Roman" w:hAnsi="Times New Roman" w:cs="Times New Roman"/>
          <w:bCs/>
          <w:sz w:val="24"/>
          <w:szCs w:val="24"/>
        </w:rPr>
        <w:t xml:space="preserve">and </w:t>
      </w:r>
      <m:oMath>
        <m:sSub>
          <m:sSubPr>
            <m:ctrlPr>
              <w:rPr>
                <w:rFonts w:ascii="Cambria Math" w:hAnsi="Cambria Math" w:cs="Times New Roman"/>
                <w:bCs/>
                <w:i/>
                <w:sz w:val="24"/>
                <w:szCs w:val="24"/>
              </w:rPr>
            </m:ctrlPr>
          </m:sSubPr>
          <m:e>
            <m:r>
              <w:rPr>
                <w:rFonts w:ascii="Cambria Math" w:hAnsi="Cambria Math" w:cs="Times New Roman"/>
                <w:sz w:val="24"/>
                <w:szCs w:val="24"/>
              </w:rPr>
              <m:t>ρ</m:t>
            </m:r>
          </m:e>
          <m:sub>
            <m:sSup>
              <m:sSupPr>
                <m:ctrlPr>
                  <w:rPr>
                    <w:rFonts w:ascii="Cambria Math" w:hAnsi="Cambria Math" w:cs="Times New Roman"/>
                    <w:bCs/>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r>
              <w:rPr>
                <w:rFonts w:ascii="Cambria Math" w:hAnsi="Cambria Math" w:cs="Times New Roman"/>
                <w:sz w:val="24"/>
                <w:szCs w:val="24"/>
              </w:rPr>
              <m:t>g</m:t>
            </m:r>
          </m:sub>
        </m:sSub>
      </m:oMath>
      <w:r w:rsidRPr="00356992">
        <w:rPr>
          <w:rFonts w:ascii="Times New Roman" w:hAnsi="Times New Roman" w:cs="Times New Roman" w:hint="eastAsia"/>
          <w:bCs/>
          <w:sz w:val="24"/>
          <w:szCs w:val="24"/>
        </w:rPr>
        <w:t xml:space="preserve"> </w:t>
      </w:r>
      <w:r w:rsidRPr="00356992">
        <w:rPr>
          <w:rFonts w:ascii="Times New Roman" w:hAnsi="Times New Roman" w:cs="Times New Roman"/>
          <w:bCs/>
          <w:sz w:val="24"/>
          <w:szCs w:val="24"/>
        </w:rPr>
        <w:t xml:space="preserve">from the density matrix formalism and consider the distinct </w:t>
      </w:r>
      <m:oMath>
        <m:r>
          <w:rPr>
            <w:rFonts w:ascii="Cambria Math" w:hAnsi="Cambria Math" w:cs="Times New Roman"/>
            <w:sz w:val="24"/>
            <w:szCs w:val="24"/>
          </w:rPr>
          <m:t>K</m:t>
        </m:r>
      </m:oMath>
      <w:r w:rsidRPr="00356992">
        <w:rPr>
          <w:rFonts w:ascii="Times New Roman" w:hAnsi="Times New Roman" w:cs="Times New Roman"/>
          <w:bCs/>
          <w:sz w:val="24"/>
          <w:szCs w:val="24"/>
        </w:rPr>
        <w:t xml:space="preserve"> and </w:t>
      </w:r>
      <m:oMath>
        <m:r>
          <w:rPr>
            <w:rFonts w:ascii="Cambria Math" w:hAnsi="Cambria Math" w:cs="Times New Roman"/>
            <w:sz w:val="24"/>
            <w:szCs w:val="24"/>
          </w:rPr>
          <m:t>K'</m:t>
        </m:r>
      </m:oMath>
      <w:r w:rsidRPr="00356992">
        <w:rPr>
          <w:rFonts w:ascii="Times New Roman" w:hAnsi="Times New Roman" w:cs="Times New Roman"/>
          <w:bCs/>
          <w:sz w:val="24"/>
          <w:szCs w:val="24"/>
        </w:rPr>
        <w:t xml:space="preserve"> valley states—both of which share the same energy—into a single state. The equation of motion for the expectation values of the exciton operators in the Heisenberg picture </w:t>
      </w:r>
      <w:r w:rsidR="006F5EB3" w:rsidRPr="00356992">
        <w:rPr>
          <w:rFonts w:ascii="Times New Roman" w:hAnsi="Times New Roman" w:cs="Times New Roman" w:hint="eastAsia"/>
          <w:bCs/>
          <w:sz w:val="24"/>
          <w:szCs w:val="24"/>
        </w:rPr>
        <w:t>reads</w:t>
      </w:r>
      <w:r w:rsidRPr="00356992">
        <w:rPr>
          <w:rFonts w:ascii="Times New Roman" w:hAnsi="Times New Roman" w:cs="Times New Roman"/>
          <w:bCs/>
          <w:sz w:val="24"/>
          <w:szCs w:val="24"/>
        </w:rPr>
        <w:t>,</w:t>
      </w:r>
    </w:p>
    <w:p w14:paraId="38A7ED0B" w14:textId="4C5A933E" w:rsidR="000A6CA9" w:rsidRPr="00356992" w:rsidRDefault="00B83453" w:rsidP="000A6CA9">
      <w:pPr>
        <w:spacing w:line="480" w:lineRule="auto"/>
        <w:rPr>
          <w:rFonts w:ascii="Times New Roman" w:hAnsi="Times New Roman" w:cs="Times New Roman"/>
          <w:bCs/>
          <w:sz w:val="24"/>
          <w:szCs w:val="24"/>
        </w:rPr>
      </w:pPr>
      <m:oMathPara>
        <m:oMath>
          <m:eqArr>
            <m:eqArrPr>
              <m:maxDist m:val="1"/>
              <m:ctrlPr>
                <w:rPr>
                  <w:rFonts w:ascii="Cambria Math" w:hAnsi="Cambria Math" w:cs="Times New Roman"/>
                  <w:bCs/>
                  <w:i/>
                  <w:sz w:val="24"/>
                  <w:szCs w:val="24"/>
                </w:rPr>
              </m:ctrlPr>
            </m:eqArrPr>
            <m:e>
              <m:f>
                <m:fPr>
                  <m:ctrlPr>
                    <w:rPr>
                      <w:rFonts w:ascii="Cambria Math" w:hAnsi="Cambria Math" w:cs="Times New Roman"/>
                      <w:bCs/>
                      <w:i/>
                      <w:sz w:val="24"/>
                      <w:szCs w:val="24"/>
                    </w:rPr>
                  </m:ctrlPr>
                </m:fPr>
                <m:num>
                  <m:r>
                    <w:rPr>
                      <w:rFonts w:ascii="Cambria Math" w:hAnsi="Cambria Math" w:cs="Times New Roman"/>
                      <w:sz w:val="24"/>
                      <w:szCs w:val="24"/>
                    </w:rPr>
                    <m:t>d</m:t>
                  </m:r>
                </m:num>
                <m:den>
                  <m:r>
                    <w:rPr>
                      <w:rFonts w:ascii="Cambria Math" w:hAnsi="Cambria Math" w:cs="Times New Roman"/>
                      <w:sz w:val="24"/>
                      <w:szCs w:val="24"/>
                    </w:rPr>
                    <m:t>dt</m:t>
                  </m:r>
                </m:den>
              </m:f>
              <m:d>
                <m:dPr>
                  <m:begChr m:val="〈"/>
                  <m:endChr m:val="〉"/>
                  <m:ctrlPr>
                    <w:rPr>
                      <w:rFonts w:ascii="Cambria Math" w:hAnsi="Cambria Math" w:cs="Times New Roman"/>
                      <w:bCs/>
                      <w:i/>
                      <w:sz w:val="24"/>
                      <w:szCs w:val="24"/>
                    </w:rPr>
                  </m:ctrlPr>
                </m:dPr>
                <m:e>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e>
              </m:d>
              <m:r>
                <w:rPr>
                  <w:rFonts w:ascii="Cambria Math" w:hAnsi="Cambria Math" w:cs="Times New Roman"/>
                  <w:sz w:val="24"/>
                  <w:szCs w:val="24"/>
                </w:rPr>
                <m:t>=i</m:t>
              </m:r>
              <m:d>
                <m:dPr>
                  <m:ctrlPr>
                    <w:rPr>
                      <w:rFonts w:ascii="Cambria Math" w:hAnsi="Cambria Math" w:cs="Times New Roman"/>
                      <w:bCs/>
                      <w:i/>
                      <w:sz w:val="24"/>
                      <w:szCs w:val="24"/>
                    </w:rPr>
                  </m:ctrlPr>
                </m:dPr>
                <m:e>
                  <m:r>
                    <w:rPr>
                      <w:rFonts w:ascii="Cambria Math" w:hAnsi="Cambria Math" w:cs="Times New Roman"/>
                      <w:sz w:val="24"/>
                      <w:szCs w:val="24"/>
                    </w:rPr>
                    <m:t>ω-</m:t>
                  </m:r>
                  <m:sSub>
                    <m:sSubPr>
                      <m:ctrlPr>
                        <w:rPr>
                          <w:rFonts w:ascii="Cambria Math" w:hAnsi="Cambria Math" w:cs="Times New Roman"/>
                          <w:bCs/>
                          <w:i/>
                          <w:sz w:val="24"/>
                          <w:szCs w:val="24"/>
                        </w:rPr>
                      </m:ctrlPr>
                    </m:sSubPr>
                    <m:e>
                      <m:r>
                        <w:rPr>
                          <w:rFonts w:ascii="Cambria Math" w:hAnsi="Cambria Math" w:cs="Times New Roman"/>
                          <w:sz w:val="24"/>
                          <w:szCs w:val="24"/>
                        </w:rPr>
                        <m:t>ω</m:t>
                      </m:r>
                    </m:e>
                    <m:sub>
                      <m:r>
                        <w:rPr>
                          <w:rFonts w:ascii="Cambria Math" w:hAnsi="Cambria Math" w:cs="Times New Roman"/>
                          <w:sz w:val="24"/>
                          <w:szCs w:val="24"/>
                        </w:rPr>
                        <m:t>0,i</m:t>
                      </m:r>
                    </m:sub>
                  </m:sSub>
                  <m:r>
                    <w:rPr>
                      <w:rFonts w:ascii="Cambria Math" w:hAnsi="Cambria Math" w:cs="Times New Roman"/>
                      <w:sz w:val="24"/>
                      <w:szCs w:val="24"/>
                    </w:rPr>
                    <m:t>+i</m:t>
                  </m:r>
                  <m:sSubSup>
                    <m:sSubSupPr>
                      <m:ctrlPr>
                        <w:rPr>
                          <w:rFonts w:ascii="Cambria Math" w:hAnsi="Cambria Math" w:cs="Times New Roman"/>
                          <w:bCs/>
                          <w:i/>
                          <w:sz w:val="24"/>
                          <w:szCs w:val="24"/>
                        </w:rPr>
                      </m:ctrlPr>
                    </m:sSubSupPr>
                    <m:e>
                      <m:r>
                        <w:rPr>
                          <w:rFonts w:ascii="Cambria Math" w:hAnsi="Cambria Math" w:cs="Times New Roman"/>
                          <w:sz w:val="24"/>
                          <w:szCs w:val="24"/>
                        </w:rPr>
                        <m:t>γ</m:t>
                      </m:r>
                      <m:ctrlPr>
                        <w:rPr>
                          <w:rFonts w:ascii="Cambria Math" w:hAnsi="Cambria Math" w:cs="Times New Roman"/>
                          <w:i/>
                          <w:sz w:val="24"/>
                          <w:szCs w:val="24"/>
                        </w:rPr>
                      </m:ctrlPr>
                    </m:e>
                    <m:sub>
                      <m:r>
                        <w:rPr>
                          <w:rFonts w:ascii="Cambria Math" w:hAnsi="Cambria Math" w:cs="Times New Roman"/>
                          <w:sz w:val="24"/>
                          <w:szCs w:val="24"/>
                        </w:rPr>
                        <m:t>j</m:t>
                      </m:r>
                      <m:ctrlPr>
                        <w:rPr>
                          <w:rFonts w:ascii="Cambria Math" w:hAnsi="Cambria Math" w:cs="Times New Roman"/>
                          <w:i/>
                          <w:sz w:val="24"/>
                          <w:szCs w:val="24"/>
                        </w:rPr>
                      </m:ctrlPr>
                    </m:sub>
                    <m:sup>
                      <m:r>
                        <w:rPr>
                          <w:rFonts w:ascii="Cambria Math" w:hAnsi="Cambria Math" w:cs="Times New Roman"/>
                          <w:sz w:val="24"/>
                          <w:szCs w:val="24"/>
                        </w:rPr>
                        <m:t>tot</m:t>
                      </m:r>
                    </m:sup>
                  </m:sSubSup>
                </m:e>
              </m:d>
              <m:d>
                <m:dPr>
                  <m:begChr m:val="〈"/>
                  <m:endChr m:val="〉"/>
                  <m:ctrlPr>
                    <w:rPr>
                      <w:rFonts w:ascii="Cambria Math" w:hAnsi="Cambria Math" w:cs="Times New Roman"/>
                      <w:bCs/>
                      <w:i/>
                      <w:sz w:val="24"/>
                      <w:szCs w:val="24"/>
                    </w:rPr>
                  </m:ctrlPr>
                </m:dPr>
                <m:e>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e>
              </m:d>
              <m:r>
                <w:rPr>
                  <w:rFonts w:ascii="Cambria Math" w:hAnsi="Cambria Math" w:cs="Times New Roman"/>
                  <w:sz w:val="24"/>
                  <w:szCs w:val="24"/>
                </w:rPr>
                <m:t>+i</m:t>
              </m:r>
              <m:sSub>
                <m:sSubPr>
                  <m:ctrlPr>
                    <w:rPr>
                      <w:rFonts w:ascii="Cambria Math" w:hAnsi="Cambria Math" w:cs="Times New Roman"/>
                      <w:bCs/>
                      <w:i/>
                      <w:sz w:val="24"/>
                      <w:szCs w:val="24"/>
                    </w:rPr>
                  </m:ctrlPr>
                </m:sSubPr>
                <m:e>
                  <m:r>
                    <w:rPr>
                      <w:rFonts w:ascii="Cambria Math" w:hAnsi="Cambria Math" w:cs="Times New Roman"/>
                      <w:sz w:val="24"/>
                      <w:szCs w:val="24"/>
                    </w:rPr>
                    <m:t>d</m:t>
                  </m:r>
                </m:e>
                <m:sub>
                  <m:r>
                    <w:rPr>
                      <w:rFonts w:ascii="Cambria Math" w:hAnsi="Cambria Math" w:cs="Times New Roman"/>
                      <w:sz w:val="24"/>
                      <w:szCs w:val="24"/>
                    </w:rPr>
                    <m:t>j</m:t>
                  </m:r>
                </m:sub>
              </m:sSub>
              <m:r>
                <w:rPr>
                  <w:rFonts w:ascii="Cambria Math" w:hAnsi="Cambria Math" w:cs="Times New Roman"/>
                  <w:sz w:val="24"/>
                  <w:szCs w:val="24"/>
                </w:rPr>
                <m:t>G</m:t>
              </m:r>
              <m:d>
                <m:dPr>
                  <m:ctrlPr>
                    <w:rPr>
                      <w:rFonts w:ascii="Cambria Math" w:hAnsi="Cambria Math" w:cs="Times New Roman"/>
                      <w:bCs/>
                      <w:i/>
                      <w:sz w:val="24"/>
                      <w:szCs w:val="24"/>
                    </w:rPr>
                  </m:ctrlPr>
                </m:dPr>
                <m:e>
                  <m:r>
                    <w:rPr>
                      <w:rFonts w:ascii="Cambria Math" w:hAnsi="Cambria Math" w:cs="Times New Roman"/>
                      <w:sz w:val="24"/>
                      <w:szCs w:val="24"/>
                    </w:rPr>
                    <m:t>z</m:t>
                  </m:r>
                </m:e>
              </m:d>
              <m:sSub>
                <m:sSubPr>
                  <m:ctrlPr>
                    <w:rPr>
                      <w:rFonts w:ascii="Cambria Math" w:hAnsi="Cambria Math" w:cs="Times New Roman"/>
                      <w:bCs/>
                      <w:i/>
                      <w:sz w:val="24"/>
                      <w:szCs w:val="24"/>
                    </w:rPr>
                  </m:ctrlPr>
                </m:sSubPr>
                <m:e>
                  <m:r>
                    <w:rPr>
                      <w:rFonts w:ascii="Cambria Math" w:hAnsi="Cambria Math" w:cs="Times New Roman"/>
                      <w:sz w:val="24"/>
                      <w:szCs w:val="24"/>
                    </w:rPr>
                    <m:t>E</m:t>
                  </m:r>
                </m:e>
                <m:sub>
                  <m:r>
                    <w:rPr>
                      <w:rFonts w:ascii="Cambria Math" w:hAnsi="Cambria Math" w:cs="Times New Roman"/>
                      <w:sz w:val="24"/>
                      <w:szCs w:val="24"/>
                    </w:rPr>
                    <m:t>inc</m:t>
                  </m:r>
                </m:sub>
              </m:sSub>
              <m:r>
                <w:rPr>
                  <w:rFonts w:ascii="Cambria Math" w:hAnsi="Cambria Math" w:cs="Times New Roman"/>
                  <w:sz w:val="24"/>
                  <w:szCs w:val="24"/>
                </w:rPr>
                <m:t xml:space="preserve"> ,#</m:t>
              </m:r>
              <m:d>
                <m:dPr>
                  <m:ctrlPr>
                    <w:rPr>
                      <w:rFonts w:ascii="Cambria Math" w:hAnsi="Cambria Math" w:cs="Times New Roman"/>
                      <w:bCs/>
                      <w:i/>
                      <w:sz w:val="24"/>
                      <w:szCs w:val="24"/>
                    </w:rPr>
                  </m:ctrlPr>
                </m:dPr>
                <m:e>
                  <m:r>
                    <w:rPr>
                      <w:rFonts w:ascii="Cambria Math" w:hAnsi="Cambria Math" w:cs="Times New Roman"/>
                      <w:sz w:val="24"/>
                      <w:szCs w:val="24"/>
                    </w:rPr>
                    <m:t>9</m:t>
                  </m:r>
                  <m:r>
                    <m:rPr>
                      <m:sty m:val="p"/>
                    </m:rPr>
                    <w:rPr>
                      <w:rFonts w:ascii="Cambria Math" w:hAnsi="Cambria Math" w:cs="Times New Roman"/>
                      <w:sz w:val="24"/>
                      <w:szCs w:val="24"/>
                    </w:rPr>
                    <m:t>A</m:t>
                  </m:r>
                </m:e>
              </m:d>
            </m:e>
          </m:eqArr>
        </m:oMath>
      </m:oMathPara>
    </w:p>
    <w:p w14:paraId="1D3D87C1" w14:textId="60F3EAE6" w:rsidR="000A6CA9" w:rsidRPr="00356992" w:rsidRDefault="00B83453" w:rsidP="000A6CA9">
      <w:pPr>
        <w:spacing w:line="480" w:lineRule="auto"/>
        <w:rPr>
          <w:rFonts w:ascii="Times New Roman" w:hAnsi="Times New Roman" w:cs="Times New Roman"/>
          <w:bCs/>
          <w:i/>
          <w:sz w:val="24"/>
          <w:szCs w:val="24"/>
        </w:rPr>
      </w:pPr>
      <m:oMathPara>
        <m:oMath>
          <m:eqArr>
            <m:eqArrPr>
              <m:maxDist m:val="1"/>
              <m:ctrlPr>
                <w:rPr>
                  <w:rFonts w:ascii="Cambria Math" w:hAnsi="Cambria Math" w:cs="Times New Roman"/>
                  <w:bCs/>
                  <w:i/>
                  <w:sz w:val="24"/>
                  <w:szCs w:val="24"/>
                </w:rPr>
              </m:ctrlPr>
            </m:eqArrPr>
            <m:e>
              <m:f>
                <m:fPr>
                  <m:ctrlPr>
                    <w:rPr>
                      <w:rFonts w:ascii="Cambria Math" w:hAnsi="Cambria Math" w:cs="Times New Roman"/>
                      <w:bCs/>
                      <w:i/>
                      <w:sz w:val="24"/>
                      <w:szCs w:val="24"/>
                    </w:rPr>
                  </m:ctrlPr>
                </m:fPr>
                <m:num>
                  <m:r>
                    <w:rPr>
                      <w:rFonts w:ascii="Cambria Math" w:hAnsi="Cambria Math" w:cs="Times New Roman"/>
                      <w:sz w:val="24"/>
                      <w:szCs w:val="24"/>
                    </w:rPr>
                    <m:t>d</m:t>
                  </m:r>
                </m:num>
                <m:den>
                  <m:r>
                    <w:rPr>
                      <w:rFonts w:ascii="Cambria Math" w:hAnsi="Cambria Math" w:cs="Times New Roman"/>
                      <w:sz w:val="24"/>
                      <w:szCs w:val="24"/>
                    </w:rPr>
                    <m:t>dt</m:t>
                  </m:r>
                </m:den>
              </m:f>
              <m:d>
                <m:dPr>
                  <m:begChr m:val="〈"/>
                  <m:endChr m:val="〉"/>
                  <m:ctrlPr>
                    <w:rPr>
                      <w:rFonts w:ascii="Cambria Math" w:hAnsi="Cambria Math" w:cs="Times New Roman"/>
                      <w:bCs/>
                      <w:i/>
                      <w:sz w:val="24"/>
                      <w:szCs w:val="24"/>
                    </w:rPr>
                  </m:ctrlPr>
                </m:dPr>
                <m:e>
                  <m:sSubSup>
                    <m:sSubSupPr>
                      <m:ctrlPr>
                        <w:rPr>
                          <w:rFonts w:ascii="Cambria Math" w:hAnsi="Cambria Math" w:cs="Times New Roman"/>
                          <w:bCs/>
                          <w:i/>
                          <w:sz w:val="24"/>
                          <w:szCs w:val="24"/>
                        </w:rPr>
                      </m:ctrlPr>
                    </m:sSubSupPr>
                    <m:e>
                      <m:r>
                        <w:rPr>
                          <w:rFonts w:ascii="Cambria Math" w:hAnsi="Cambria Math" w:cs="Times New Roman"/>
                          <w:sz w:val="24"/>
                          <w:szCs w:val="24"/>
                        </w:rPr>
                        <m:t>a</m:t>
                      </m:r>
                    </m:e>
                    <m:sub>
                      <m:r>
                        <w:rPr>
                          <w:rFonts w:ascii="Cambria Math" w:hAnsi="Cambria Math" w:cs="Times New Roman"/>
                          <w:sz w:val="24"/>
                          <w:szCs w:val="24"/>
                        </w:rPr>
                        <m:t>j</m:t>
                      </m:r>
                    </m:sub>
                    <m:sup>
                      <m:r>
                        <w:rPr>
                          <w:rFonts w:ascii="Cambria Math" w:hAnsi="Cambria Math" w:cs="Times New Roman"/>
                          <w:sz w:val="24"/>
                          <w:szCs w:val="24"/>
                        </w:rPr>
                        <m:t>†</m:t>
                      </m:r>
                    </m:sup>
                  </m:sSubSup>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e>
              </m:d>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γ</m:t>
                  </m:r>
                </m:e>
                <m:sub>
                  <m:r>
                    <w:rPr>
                      <w:rFonts w:ascii="Cambria Math" w:hAnsi="Cambria Math" w:cs="Times New Roman"/>
                      <w:sz w:val="24"/>
                      <w:szCs w:val="24"/>
                    </w:rPr>
                    <m:t>j,0</m:t>
                  </m:r>
                </m:sub>
              </m:sSub>
              <m:d>
                <m:dPr>
                  <m:begChr m:val="〈"/>
                  <m:endChr m:val="〉"/>
                  <m:ctrlPr>
                    <w:rPr>
                      <w:rFonts w:ascii="Cambria Math" w:hAnsi="Cambria Math" w:cs="Times New Roman"/>
                      <w:bCs/>
                      <w:i/>
                      <w:sz w:val="24"/>
                      <w:szCs w:val="24"/>
                    </w:rPr>
                  </m:ctrlPr>
                </m:dPr>
                <m:e>
                  <m:sSubSup>
                    <m:sSubSupPr>
                      <m:ctrlPr>
                        <w:rPr>
                          <w:rFonts w:ascii="Cambria Math" w:hAnsi="Cambria Math" w:cs="Times New Roman"/>
                          <w:bCs/>
                          <w:i/>
                          <w:sz w:val="24"/>
                          <w:szCs w:val="24"/>
                        </w:rPr>
                      </m:ctrlPr>
                    </m:sSubSupPr>
                    <m:e>
                      <m:r>
                        <w:rPr>
                          <w:rFonts w:ascii="Cambria Math" w:hAnsi="Cambria Math" w:cs="Times New Roman"/>
                          <w:sz w:val="24"/>
                          <w:szCs w:val="24"/>
                        </w:rPr>
                        <m:t>a</m:t>
                      </m:r>
                    </m:e>
                    <m:sub>
                      <m:r>
                        <w:rPr>
                          <w:rFonts w:ascii="Cambria Math" w:hAnsi="Cambria Math" w:cs="Times New Roman"/>
                          <w:sz w:val="24"/>
                          <w:szCs w:val="24"/>
                        </w:rPr>
                        <m:t>j</m:t>
                      </m:r>
                    </m:sub>
                    <m:sup>
                      <m:r>
                        <w:rPr>
                          <w:rFonts w:ascii="Cambria Math" w:hAnsi="Cambria Math" w:cs="Times New Roman"/>
                          <w:sz w:val="24"/>
                          <w:szCs w:val="24"/>
                        </w:rPr>
                        <m:t>†</m:t>
                      </m:r>
                    </m:sup>
                  </m:sSubSup>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e>
              </m:d>
              <m:r>
                <w:rPr>
                  <w:rFonts w:ascii="Cambria Math" w:hAnsi="Cambria Math" w:cs="Times New Roman"/>
                  <w:sz w:val="24"/>
                  <w:szCs w:val="24"/>
                </w:rPr>
                <m:t>+i</m:t>
              </m:r>
              <m:sSub>
                <m:sSubPr>
                  <m:ctrlPr>
                    <w:rPr>
                      <w:rFonts w:ascii="Cambria Math" w:hAnsi="Cambria Math" w:cs="Times New Roman"/>
                      <w:bCs/>
                      <w:i/>
                      <w:sz w:val="24"/>
                      <w:szCs w:val="24"/>
                    </w:rPr>
                  </m:ctrlPr>
                </m:sSubPr>
                <m:e>
                  <m:r>
                    <w:rPr>
                      <w:rFonts w:ascii="Cambria Math" w:hAnsi="Cambria Math" w:cs="Times New Roman"/>
                      <w:sz w:val="24"/>
                      <w:szCs w:val="24"/>
                    </w:rPr>
                    <m:t>d</m:t>
                  </m:r>
                </m:e>
                <m:sub>
                  <m:r>
                    <w:rPr>
                      <w:rFonts w:ascii="Cambria Math" w:hAnsi="Cambria Math" w:cs="Times New Roman"/>
                      <w:sz w:val="24"/>
                      <w:szCs w:val="24"/>
                    </w:rPr>
                    <m:t>j</m:t>
                  </m:r>
                </m:sub>
              </m:sSub>
              <m:sSub>
                <m:sSubPr>
                  <m:ctrlPr>
                    <w:rPr>
                      <w:rFonts w:ascii="Cambria Math" w:hAnsi="Cambria Math" w:cs="Times New Roman"/>
                      <w:bCs/>
                      <w:i/>
                      <w:sz w:val="24"/>
                      <w:szCs w:val="24"/>
                    </w:rPr>
                  </m:ctrlPr>
                </m:sSubPr>
                <m:e>
                  <m:r>
                    <w:rPr>
                      <w:rFonts w:ascii="Cambria Math" w:hAnsi="Cambria Math" w:cs="Times New Roman"/>
                      <w:sz w:val="24"/>
                      <w:szCs w:val="24"/>
                    </w:rPr>
                    <m:t>G</m:t>
                  </m:r>
                  <m:d>
                    <m:dPr>
                      <m:ctrlPr>
                        <w:rPr>
                          <w:rFonts w:ascii="Cambria Math" w:hAnsi="Cambria Math" w:cs="Times New Roman"/>
                          <w:bCs/>
                          <w:i/>
                          <w:sz w:val="24"/>
                          <w:szCs w:val="24"/>
                        </w:rPr>
                      </m:ctrlPr>
                    </m:dPr>
                    <m:e>
                      <m:r>
                        <w:rPr>
                          <w:rFonts w:ascii="Cambria Math" w:hAnsi="Cambria Math" w:cs="Times New Roman"/>
                          <w:sz w:val="24"/>
                          <w:szCs w:val="24"/>
                        </w:rPr>
                        <m:t>z</m:t>
                      </m:r>
                    </m:e>
                  </m:d>
                  <m:r>
                    <w:rPr>
                      <w:rFonts w:ascii="Cambria Math" w:hAnsi="Cambria Math" w:cs="Times New Roman"/>
                      <w:sz w:val="24"/>
                      <w:szCs w:val="24"/>
                    </w:rPr>
                    <m:t>E</m:t>
                  </m:r>
                </m:e>
                <m:sub>
                  <m:r>
                    <w:rPr>
                      <w:rFonts w:ascii="Cambria Math" w:hAnsi="Cambria Math" w:cs="Times New Roman"/>
                      <w:sz w:val="24"/>
                      <w:szCs w:val="24"/>
                    </w:rPr>
                    <m:t>inc</m:t>
                  </m:r>
                </m:sub>
              </m:sSub>
              <m:d>
                <m:dPr>
                  <m:begChr m:val="〈"/>
                  <m:endChr m:val="〉"/>
                  <m:ctrlPr>
                    <w:rPr>
                      <w:rFonts w:ascii="Cambria Math" w:hAnsi="Cambria Math" w:cs="Times New Roman"/>
                      <w:bCs/>
                      <w:i/>
                      <w:sz w:val="24"/>
                      <w:szCs w:val="24"/>
                    </w:rPr>
                  </m:ctrlPr>
                </m:dPr>
                <m:e>
                  <m:sSubSup>
                    <m:sSubSupPr>
                      <m:ctrlPr>
                        <w:rPr>
                          <w:rFonts w:ascii="Cambria Math" w:hAnsi="Cambria Math" w:cs="Times New Roman"/>
                          <w:bCs/>
                          <w:i/>
                          <w:sz w:val="24"/>
                          <w:szCs w:val="24"/>
                        </w:rPr>
                      </m:ctrlPr>
                    </m:sSubSupPr>
                    <m:e>
                      <m:r>
                        <w:rPr>
                          <w:rFonts w:ascii="Cambria Math" w:hAnsi="Cambria Math" w:cs="Times New Roman"/>
                          <w:sz w:val="24"/>
                          <w:szCs w:val="24"/>
                        </w:rPr>
                        <m:t>a</m:t>
                      </m:r>
                    </m:e>
                    <m:sub>
                      <m:r>
                        <w:rPr>
                          <w:rFonts w:ascii="Cambria Math" w:hAnsi="Cambria Math" w:cs="Times New Roman"/>
                          <w:sz w:val="24"/>
                          <w:szCs w:val="24"/>
                        </w:rPr>
                        <m:t>j</m:t>
                      </m:r>
                    </m:sub>
                    <m:sup>
                      <m:r>
                        <w:rPr>
                          <w:rFonts w:ascii="Cambria Math" w:hAnsi="Cambria Math" w:cs="Times New Roman"/>
                          <w:sz w:val="24"/>
                          <w:szCs w:val="24"/>
                        </w:rPr>
                        <m:t>†</m:t>
                      </m:r>
                    </m:sup>
                  </m:sSubSup>
                </m:e>
              </m:d>
              <m:r>
                <w:rPr>
                  <w:rFonts w:ascii="Cambria Math" w:hAnsi="Cambria Math" w:cs="Times New Roman"/>
                  <w:sz w:val="24"/>
                  <w:szCs w:val="24"/>
                </w:rPr>
                <m:t>- i</m:t>
              </m:r>
              <m:sSub>
                <m:sSubPr>
                  <m:ctrlPr>
                    <w:rPr>
                      <w:rFonts w:ascii="Cambria Math" w:hAnsi="Cambria Math" w:cs="Times New Roman"/>
                      <w:bCs/>
                      <w:i/>
                      <w:sz w:val="24"/>
                      <w:szCs w:val="24"/>
                    </w:rPr>
                  </m:ctrlPr>
                </m:sSubPr>
                <m:e>
                  <m:r>
                    <w:rPr>
                      <w:rFonts w:ascii="Cambria Math" w:hAnsi="Cambria Math" w:cs="Times New Roman"/>
                      <w:sz w:val="24"/>
                      <w:szCs w:val="24"/>
                    </w:rPr>
                    <m:t>d</m:t>
                  </m:r>
                </m:e>
                <m:sub>
                  <m:r>
                    <w:rPr>
                      <w:rFonts w:ascii="Cambria Math" w:hAnsi="Cambria Math" w:cs="Times New Roman"/>
                      <w:sz w:val="24"/>
                      <w:szCs w:val="24"/>
                    </w:rPr>
                    <m:t>j</m:t>
                  </m:r>
                </m:sub>
              </m:sSub>
              <m:sSup>
                <m:sSupPr>
                  <m:ctrlPr>
                    <w:rPr>
                      <w:rFonts w:ascii="Cambria Math" w:hAnsi="Cambria Math" w:cs="Times New Roman"/>
                      <w:bCs/>
                      <w:i/>
                      <w:sz w:val="24"/>
                      <w:szCs w:val="24"/>
                    </w:rPr>
                  </m:ctrlPr>
                </m:sSupPr>
                <m:e>
                  <m:r>
                    <w:rPr>
                      <w:rFonts w:ascii="Cambria Math" w:hAnsi="Cambria Math" w:cs="Times New Roman"/>
                      <w:sz w:val="24"/>
                      <w:szCs w:val="24"/>
                    </w:rPr>
                    <m:t>G</m:t>
                  </m:r>
                </m:e>
                <m:sup>
                  <m:r>
                    <w:rPr>
                      <w:rFonts w:ascii="Cambria Math" w:hAnsi="Cambria Math" w:cs="Times New Roman"/>
                      <w:sz w:val="24"/>
                      <w:szCs w:val="24"/>
                    </w:rPr>
                    <m:t>*</m:t>
                  </m:r>
                </m:sup>
              </m:sSup>
              <m:d>
                <m:dPr>
                  <m:ctrlPr>
                    <w:rPr>
                      <w:rFonts w:ascii="Cambria Math" w:hAnsi="Cambria Math" w:cs="Times New Roman"/>
                      <w:bCs/>
                      <w:i/>
                      <w:sz w:val="24"/>
                      <w:szCs w:val="24"/>
                    </w:rPr>
                  </m:ctrlPr>
                </m:dPr>
                <m:e>
                  <m:r>
                    <w:rPr>
                      <w:rFonts w:ascii="Cambria Math" w:hAnsi="Cambria Math" w:cs="Times New Roman"/>
                      <w:sz w:val="24"/>
                      <w:szCs w:val="24"/>
                    </w:rPr>
                    <m:t>z</m:t>
                  </m:r>
                </m:e>
              </m:d>
              <m:sSubSup>
                <m:sSubSupPr>
                  <m:ctrlPr>
                    <w:rPr>
                      <w:rFonts w:ascii="Cambria Math" w:hAnsi="Cambria Math" w:cs="Times New Roman"/>
                      <w:bCs/>
                      <w:i/>
                      <w:sz w:val="24"/>
                      <w:szCs w:val="24"/>
                    </w:rPr>
                  </m:ctrlPr>
                </m:sSubSupPr>
                <m:e>
                  <m:r>
                    <w:rPr>
                      <w:rFonts w:ascii="Cambria Math" w:hAnsi="Cambria Math" w:cs="Times New Roman"/>
                      <w:sz w:val="24"/>
                      <w:szCs w:val="24"/>
                    </w:rPr>
                    <m:t>E</m:t>
                  </m:r>
                </m:e>
                <m:sub>
                  <m:r>
                    <w:rPr>
                      <w:rFonts w:ascii="Cambria Math" w:hAnsi="Cambria Math" w:cs="Times New Roman"/>
                      <w:sz w:val="24"/>
                      <w:szCs w:val="24"/>
                    </w:rPr>
                    <m:t>inc</m:t>
                  </m:r>
                </m:sub>
                <m:sup>
                  <m:r>
                    <w:rPr>
                      <w:rFonts w:ascii="Cambria Math" w:hAnsi="Cambria Math" w:cs="Times New Roman"/>
                      <w:sz w:val="24"/>
                      <w:szCs w:val="24"/>
                    </w:rPr>
                    <m:t>†</m:t>
                  </m:r>
                </m:sup>
              </m:sSubSup>
              <m:d>
                <m:dPr>
                  <m:begChr m:val="〈"/>
                  <m:endChr m:val="〉"/>
                  <m:ctrlPr>
                    <w:rPr>
                      <w:rFonts w:ascii="Cambria Math" w:hAnsi="Cambria Math" w:cs="Times New Roman"/>
                      <w:bCs/>
                      <w:i/>
                      <w:sz w:val="24"/>
                      <w:szCs w:val="24"/>
                    </w:rPr>
                  </m:ctrlPr>
                </m:dPr>
                <m:e>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e>
              </m:d>
              <m:r>
                <w:rPr>
                  <w:rFonts w:ascii="Cambria Math" w:hAnsi="Cambria Math" w:cs="Times New Roman"/>
                  <w:sz w:val="24"/>
                  <w:szCs w:val="24"/>
                </w:rPr>
                <m:t xml:space="preserve"> ,#</m:t>
              </m:r>
              <m:d>
                <m:dPr>
                  <m:ctrlPr>
                    <w:rPr>
                      <w:rFonts w:ascii="Cambria Math" w:hAnsi="Cambria Math" w:cs="Times New Roman"/>
                      <w:bCs/>
                      <w:i/>
                      <w:iCs/>
                      <w:sz w:val="24"/>
                      <w:szCs w:val="24"/>
                    </w:rPr>
                  </m:ctrlPr>
                </m:dPr>
                <m:e>
                  <m:r>
                    <m:rPr>
                      <m:sty m:val="p"/>
                    </m:rPr>
                    <w:rPr>
                      <w:rFonts w:ascii="Cambria Math" w:hAnsi="Cambria Math" w:cs="Times New Roman"/>
                      <w:sz w:val="24"/>
                      <w:szCs w:val="24"/>
                    </w:rPr>
                    <m:t>9B</m:t>
                  </m:r>
                </m:e>
              </m:d>
            </m:e>
          </m:eqArr>
        </m:oMath>
      </m:oMathPara>
    </w:p>
    <w:p w14:paraId="22396ECD" w14:textId="438FE132" w:rsidR="000A6CA9" w:rsidRPr="00356992" w:rsidRDefault="000A6CA9" w:rsidP="001E7AC6">
      <w:pPr>
        <w:spacing w:line="480" w:lineRule="auto"/>
        <w:rPr>
          <w:rFonts w:ascii="Times New Roman" w:hAnsi="Times New Roman" w:cs="Times New Roman"/>
          <w:bCs/>
          <w:sz w:val="24"/>
          <w:szCs w:val="24"/>
        </w:rPr>
      </w:pPr>
      <w:r w:rsidRPr="00356992">
        <w:rPr>
          <w:rFonts w:ascii="Times New Roman" w:hAnsi="Times New Roman" w:cs="Times New Roman"/>
          <w:bCs/>
          <w:sz w:val="24"/>
          <w:szCs w:val="24"/>
        </w:rPr>
        <w:t xml:space="preserve">where </w:t>
      </w:r>
      <m:oMath>
        <m:sSub>
          <m:sSubPr>
            <m:ctrlPr>
              <w:rPr>
                <w:rFonts w:ascii="Cambria Math" w:hAnsi="Cambria Math" w:cs="Times New Roman"/>
                <w:bCs/>
                <w:i/>
                <w:sz w:val="24"/>
                <w:szCs w:val="24"/>
              </w:rPr>
            </m:ctrlPr>
          </m:sSubPr>
          <m:e>
            <m:r>
              <w:rPr>
                <w:rFonts w:ascii="Cambria Math" w:hAnsi="Cambria Math" w:cs="Times New Roman"/>
                <w:sz w:val="24"/>
                <w:szCs w:val="24"/>
              </w:rPr>
              <m:t>d</m:t>
            </m:r>
          </m:e>
          <m:sub>
            <m:r>
              <w:rPr>
                <w:rFonts w:ascii="Cambria Math" w:hAnsi="Cambria Math" w:cs="Times New Roman"/>
                <w:sz w:val="24"/>
                <w:szCs w:val="24"/>
              </w:rPr>
              <m:t>j</m:t>
            </m:r>
          </m:sub>
        </m:sSub>
      </m:oMath>
      <w:r w:rsidRPr="00356992">
        <w:rPr>
          <w:rFonts w:ascii="Times New Roman" w:hAnsi="Times New Roman" w:cs="Times New Roman" w:hint="eastAsia"/>
          <w:bCs/>
          <w:sz w:val="24"/>
          <w:szCs w:val="24"/>
        </w:rPr>
        <w:t xml:space="preserve"> </w:t>
      </w:r>
      <w:r w:rsidRPr="00356992">
        <w:rPr>
          <w:rFonts w:ascii="Times New Roman" w:hAnsi="Times New Roman" w:cs="Times New Roman"/>
          <w:bCs/>
          <w:sz w:val="24"/>
          <w:szCs w:val="24"/>
        </w:rPr>
        <w:t xml:space="preserve">is the dipole moment of the </w:t>
      </w:r>
      <w:r w:rsidRPr="00356992">
        <w:rPr>
          <w:rFonts w:ascii="Times New Roman" w:hAnsi="Times New Roman" w:cs="Times New Roman" w:hint="eastAsia"/>
          <w:bCs/>
          <w:sz w:val="24"/>
          <w:szCs w:val="24"/>
        </w:rPr>
        <w:t>e</w:t>
      </w:r>
      <w:r w:rsidRPr="00356992">
        <w:rPr>
          <w:rFonts w:ascii="Times New Roman" w:hAnsi="Times New Roman" w:cs="Times New Roman"/>
          <w:bCs/>
          <w:sz w:val="24"/>
          <w:szCs w:val="24"/>
        </w:rPr>
        <w:t xml:space="preserve">xciton resonance, and </w:t>
      </w:r>
      <w:r w:rsidR="00EE5B04" w:rsidRPr="00356992">
        <w:rPr>
          <w:rFonts w:ascii="Times New Roman" w:hAnsi="Times New Roman" w:cs="Times New Roman"/>
          <w:bCs/>
          <w:sz w:val="24"/>
          <w:szCs w:val="24"/>
        </w:rPr>
        <w:t>t</w:t>
      </w:r>
      <w:r w:rsidRPr="00356992">
        <w:rPr>
          <w:rFonts w:ascii="Times New Roman" w:hAnsi="Times New Roman" w:cs="Times New Roman"/>
          <w:bCs/>
          <w:sz w:val="24"/>
          <w:szCs w:val="24"/>
        </w:rPr>
        <w:t xml:space="preserve">he product </w:t>
      </w:r>
      <m:oMath>
        <m:sSub>
          <m:sSubPr>
            <m:ctrlPr>
              <w:rPr>
                <w:rFonts w:ascii="Cambria Math" w:hAnsi="Cambria Math" w:cs="Times New Roman"/>
                <w:bCs/>
                <w:i/>
                <w:sz w:val="24"/>
                <w:szCs w:val="24"/>
              </w:rPr>
            </m:ctrlPr>
          </m:sSubPr>
          <m:e>
            <m:r>
              <w:rPr>
                <w:rFonts w:ascii="Cambria Math" w:hAnsi="Cambria Math" w:cs="Times New Roman"/>
                <w:sz w:val="24"/>
                <w:szCs w:val="24"/>
              </w:rPr>
              <m:t>d</m:t>
            </m:r>
          </m:e>
          <m:sub>
            <m:r>
              <w:rPr>
                <w:rFonts w:ascii="Cambria Math" w:hAnsi="Cambria Math" w:cs="Times New Roman"/>
                <w:sz w:val="24"/>
                <w:szCs w:val="24"/>
              </w:rPr>
              <m:t>j</m:t>
            </m:r>
          </m:sub>
        </m:sSub>
        <m:r>
          <w:rPr>
            <w:rFonts w:ascii="Cambria Math" w:hAnsi="Cambria Math" w:cs="Times New Roman"/>
            <w:sz w:val="24"/>
            <w:szCs w:val="24"/>
          </w:rPr>
          <m:t>G(z)</m:t>
        </m:r>
        <m:sSub>
          <m:sSubPr>
            <m:ctrlPr>
              <w:rPr>
                <w:rFonts w:ascii="Cambria Math" w:hAnsi="Cambria Math" w:cs="Times New Roman"/>
                <w:bCs/>
                <w:i/>
                <w:sz w:val="24"/>
                <w:szCs w:val="24"/>
              </w:rPr>
            </m:ctrlPr>
          </m:sSubPr>
          <m:e>
            <m:r>
              <w:rPr>
                <w:rFonts w:ascii="Cambria Math" w:hAnsi="Cambria Math" w:cs="Times New Roman"/>
                <w:sz w:val="24"/>
                <w:szCs w:val="24"/>
              </w:rPr>
              <m:t>E</m:t>
            </m:r>
          </m:e>
          <m:sub>
            <m:r>
              <w:rPr>
                <w:rFonts w:ascii="Cambria Math" w:hAnsi="Cambria Math" w:cs="Times New Roman"/>
                <w:sz w:val="24"/>
                <w:szCs w:val="24"/>
              </w:rPr>
              <m:t>inc</m:t>
            </m:r>
          </m:sub>
        </m:sSub>
      </m:oMath>
      <w:r w:rsidRPr="00356992">
        <w:rPr>
          <w:rFonts w:ascii="Times New Roman" w:hAnsi="Times New Roman" w:cs="Times New Roman" w:hint="eastAsia"/>
          <w:bCs/>
          <w:sz w:val="24"/>
          <w:szCs w:val="24"/>
        </w:rPr>
        <w:t xml:space="preserve"> </w:t>
      </w:r>
      <w:r w:rsidRPr="00356992">
        <w:rPr>
          <w:rFonts w:ascii="Times New Roman" w:hAnsi="Times New Roman" w:cs="Times New Roman"/>
          <w:bCs/>
          <w:sz w:val="24"/>
          <w:szCs w:val="24"/>
        </w:rPr>
        <w:t xml:space="preserve">corresponds to the Rabi frequency </w:t>
      </w:r>
      <w:r w:rsidR="00EE5B04" w:rsidRPr="00356992">
        <w:rPr>
          <w:rFonts w:ascii="Times New Roman" w:hAnsi="Times New Roman" w:cs="Times New Roman"/>
          <w:bCs/>
          <w:sz w:val="24"/>
          <w:szCs w:val="24"/>
        </w:rPr>
        <w:t xml:space="preserve">associated with the optical transition between the </w:t>
      </w:r>
      <m:oMath>
        <m:r>
          <w:rPr>
            <w:rFonts w:ascii="Cambria Math" w:hAnsi="Cambria Math" w:cs="Times New Roman"/>
            <w:sz w:val="24"/>
            <w:szCs w:val="24"/>
          </w:rPr>
          <m:t>K</m:t>
        </m:r>
      </m:oMath>
      <w:r w:rsidR="00EE5B04" w:rsidRPr="00356992">
        <w:rPr>
          <w:rFonts w:ascii="Times New Roman" w:hAnsi="Times New Roman" w:cs="Times New Roman" w:hint="eastAsia"/>
          <w:bCs/>
          <w:sz w:val="24"/>
          <w:szCs w:val="24"/>
        </w:rPr>
        <w:t xml:space="preserve"> </w:t>
      </w:r>
      <w:r w:rsidR="00EE5B04" w:rsidRPr="00356992">
        <w:rPr>
          <w:rFonts w:ascii="Times New Roman" w:hAnsi="Times New Roman" w:cs="Times New Roman"/>
          <w:bCs/>
          <w:sz w:val="24"/>
          <w:szCs w:val="24"/>
        </w:rPr>
        <w:t xml:space="preserve">and </w:t>
      </w:r>
      <m:oMath>
        <m:r>
          <w:rPr>
            <w:rFonts w:ascii="Cambria Math" w:hAnsi="Cambria Math" w:cs="Times New Roman"/>
            <w:sz w:val="24"/>
            <w:szCs w:val="24"/>
          </w:rPr>
          <m:t>K'</m:t>
        </m:r>
      </m:oMath>
      <w:r w:rsidR="00EE5B04" w:rsidRPr="00356992">
        <w:rPr>
          <w:rFonts w:ascii="Times New Roman" w:hAnsi="Times New Roman" w:cs="Times New Roman" w:hint="eastAsia"/>
          <w:bCs/>
          <w:sz w:val="24"/>
          <w:szCs w:val="24"/>
        </w:rPr>
        <w:t xml:space="preserve"> </w:t>
      </w:r>
      <w:r w:rsidR="00EE5B04" w:rsidRPr="00356992">
        <w:rPr>
          <w:rFonts w:ascii="Times New Roman" w:hAnsi="Times New Roman" w:cs="Times New Roman"/>
          <w:bCs/>
          <w:sz w:val="24"/>
          <w:szCs w:val="24"/>
        </w:rPr>
        <w:t xml:space="preserve">excitonic state and the ground state, </w:t>
      </w:r>
      <w:r w:rsidR="00EB51BA" w:rsidRPr="00356992">
        <w:rPr>
          <w:rFonts w:ascii="Times New Roman" w:hAnsi="Times New Roman" w:cs="Times New Roman"/>
          <w:bCs/>
          <w:sz w:val="24"/>
          <w:szCs w:val="24"/>
        </w:rPr>
        <w:t>which</w:t>
      </w:r>
      <w:r w:rsidR="00EE5B04" w:rsidRPr="00356992">
        <w:rPr>
          <w:rFonts w:ascii="Times New Roman" w:hAnsi="Times New Roman" w:cs="Times New Roman"/>
          <w:bCs/>
          <w:sz w:val="24"/>
          <w:szCs w:val="24"/>
        </w:rPr>
        <w:t xml:space="preserve"> characterizes the light–matter coupling strength.</w:t>
      </w:r>
      <w:r w:rsidRPr="00356992">
        <w:rPr>
          <w:rFonts w:ascii="Times New Roman" w:hAnsi="Times New Roman" w:cs="Times New Roman"/>
          <w:bCs/>
          <w:sz w:val="24"/>
          <w:szCs w:val="24"/>
        </w:rPr>
        <w:fldChar w:fldCharType="begin"/>
      </w:r>
      <w:r w:rsidR="00006CC5">
        <w:rPr>
          <w:rFonts w:ascii="Times New Roman" w:hAnsi="Times New Roman" w:cs="Times New Roman"/>
          <w:bCs/>
          <w:sz w:val="24"/>
          <w:szCs w:val="24"/>
        </w:rPr>
        <w:instrText xml:space="preserve"> ADDIN ZOTERO_ITEM CSL_CITATION {"citationID":"EY1Cs6Yy","properties":{"formattedCitation":"\\uc0\\u160{}[61]","plainCitation":" [61]","noteIndex":0},"citationItems":[{"id":1779,"uris":["http://zotero.org/users/10892785/items/FBBECNSA"],"itemData":{"id":1779,"type":"article-journal","abstract":"We demonstrate a new approach for dynamically manipulating the optical response of an atomically thin semiconductor, a monolayer of MoSe2, by suspending it over a metallic mirror. First, we show that suspended van der Waals heterostructures incorporating a MoSe2 monolayer host spatially homogeneous, lifetime-broadened excitons. Then, we interface this nearly ideal excitonic system with a metallic mirror and demonstrate control over the exciton-photon coupling. Specifically, by electromechanically changing the distance between the heterostructure and the mirror, thereby changing the local photonic density of states in a controllable and reversible fashion, we show that both the absorption and emission properties of the excitons can be dynamically modulated. This electromechanical control over exciton dynamics in a mechanically flexible, atomically thin semiconductor opens up new avenues in cavity quantum optomechanics, nonlinear quantum optics, and topological photonics.","container-title":"Physical Review Letters","DOI":"10.1103/PhysRevLett.124.027401","issue":"2","journalAbbreviation":"Phys. Rev. Lett.","note":"publisher: American Physical Society","page":"027401","source":"APS","title":"Controlling Excitons in an Atomically Thin Membrane with a Mirror","volume":"124","author":[{"family":"Zhou","given":"You"},{"family":"Scuri","given":"Giovanni"},{"family":"Sung","given":"Jiho"},{"family":"Gelly","given":"Ryan J."},{"family":"Wild","given":"Dominik S."},{"family":"De Greve","given":"Kristiaan"},{"family":"Joe","given":"Andrew Y."},{"family":"Taniguchi","given":"Takashi"},{"family":"Watanabe","given":"Kenji"},{"family":"Kim","given":"Philip"},{"family":"Lukin","given":"Mikhail D."},{"family":"Park","given":"Hongkun"}],"issued":{"date-parts":[["2020",1,14]]}}}],"schema":"https://github.com/citation-style-language/schema/raw/master/csl-citation.json"} </w:instrText>
      </w:r>
      <w:r w:rsidRPr="00356992">
        <w:rPr>
          <w:rFonts w:ascii="Times New Roman" w:hAnsi="Times New Roman" w:cs="Times New Roman"/>
          <w:bCs/>
          <w:sz w:val="24"/>
          <w:szCs w:val="24"/>
        </w:rPr>
        <w:fldChar w:fldCharType="separate"/>
      </w:r>
      <w:r w:rsidR="00006CC5" w:rsidRPr="00006CC5">
        <w:rPr>
          <w:rFonts w:ascii="Times New Roman" w:hAnsi="Times New Roman" w:cs="Times New Roman"/>
          <w:kern w:val="0"/>
          <w:sz w:val="24"/>
          <w:szCs w:val="24"/>
        </w:rPr>
        <w:t> [61]</w:t>
      </w:r>
      <w:r w:rsidRPr="00356992">
        <w:rPr>
          <w:rFonts w:ascii="Times New Roman" w:hAnsi="Times New Roman" w:cs="Times New Roman"/>
          <w:bCs/>
          <w:sz w:val="24"/>
          <w:szCs w:val="24"/>
        </w:rPr>
        <w:fldChar w:fldCharType="end"/>
      </w:r>
      <w:r w:rsidRPr="00356992">
        <w:rPr>
          <w:rFonts w:ascii="Times New Roman" w:hAnsi="Times New Roman" w:cs="Times New Roman"/>
          <w:bCs/>
          <w:sz w:val="24"/>
          <w:szCs w:val="24"/>
        </w:rPr>
        <w:t xml:space="preserve"> </w:t>
      </w:r>
    </w:p>
    <w:p w14:paraId="6742A690" w14:textId="2A44790C" w:rsidR="001E7AC6" w:rsidRPr="00356992" w:rsidRDefault="002C1D27" w:rsidP="000A6CA9">
      <w:pPr>
        <w:spacing w:line="480" w:lineRule="auto"/>
        <w:ind w:firstLineChars="100" w:firstLine="240"/>
        <w:rPr>
          <w:rFonts w:ascii="Times New Roman" w:hAnsi="Times New Roman" w:cs="Times New Roman"/>
          <w:bCs/>
          <w:sz w:val="24"/>
          <w:szCs w:val="24"/>
        </w:rPr>
      </w:pPr>
      <w:r w:rsidRPr="00356992">
        <w:rPr>
          <w:rFonts w:ascii="Times New Roman" w:hAnsi="Times New Roman" w:cs="Times New Roman"/>
          <w:bCs/>
          <w:sz w:val="24"/>
          <w:szCs w:val="24"/>
        </w:rPr>
        <w:t>B</w:t>
      </w:r>
      <w:r w:rsidR="000738D1" w:rsidRPr="00356992">
        <w:rPr>
          <w:rFonts w:ascii="Times New Roman" w:hAnsi="Times New Roman" w:cs="Times New Roman"/>
          <w:bCs/>
          <w:sz w:val="24"/>
          <w:szCs w:val="24"/>
        </w:rPr>
        <w:t xml:space="preserve">y </w:t>
      </w:r>
      <w:r w:rsidR="00AF27F0" w:rsidRPr="00356992">
        <w:rPr>
          <w:rFonts w:ascii="Times New Roman" w:hAnsi="Times New Roman" w:cs="Times New Roman"/>
          <w:bCs/>
          <w:sz w:val="24"/>
          <w:szCs w:val="24"/>
        </w:rPr>
        <w:t xml:space="preserve">solving the steady-state solutions of the </w:t>
      </w:r>
      <w:proofErr w:type="spellStart"/>
      <w:r w:rsidR="000738D1" w:rsidRPr="00356992">
        <w:rPr>
          <w:rFonts w:ascii="Times New Roman" w:hAnsi="Times New Roman" w:cs="Times New Roman"/>
          <w:bCs/>
          <w:sz w:val="24"/>
          <w:szCs w:val="24"/>
        </w:rPr>
        <w:t>Eq</w:t>
      </w:r>
      <w:r w:rsidRPr="00356992">
        <w:rPr>
          <w:rFonts w:ascii="Times New Roman" w:hAnsi="Times New Roman" w:cs="Times New Roman"/>
          <w:bCs/>
          <w:sz w:val="24"/>
          <w:szCs w:val="24"/>
        </w:rPr>
        <w:t>s</w:t>
      </w:r>
      <w:proofErr w:type="spellEnd"/>
      <w:r w:rsidR="000738D1" w:rsidRPr="00356992">
        <w:rPr>
          <w:rFonts w:ascii="Times New Roman" w:hAnsi="Times New Roman" w:cs="Times New Roman"/>
          <w:bCs/>
          <w:sz w:val="24"/>
          <w:szCs w:val="24"/>
        </w:rPr>
        <w:t>. (</w:t>
      </w:r>
      <w:r w:rsidR="000A6CA9" w:rsidRPr="00356992">
        <w:rPr>
          <w:rFonts w:ascii="Times New Roman" w:hAnsi="Times New Roman" w:cs="Times New Roman"/>
          <w:bCs/>
          <w:sz w:val="24"/>
          <w:szCs w:val="24"/>
        </w:rPr>
        <w:t>9</w:t>
      </w:r>
      <w:r w:rsidR="000738D1" w:rsidRPr="00356992">
        <w:rPr>
          <w:rFonts w:ascii="Times New Roman" w:hAnsi="Times New Roman" w:cs="Times New Roman"/>
          <w:bCs/>
          <w:sz w:val="24"/>
          <w:szCs w:val="24"/>
        </w:rPr>
        <w:t>A) and (</w:t>
      </w:r>
      <w:r w:rsidR="000A6CA9" w:rsidRPr="00356992">
        <w:rPr>
          <w:rFonts w:ascii="Times New Roman" w:hAnsi="Times New Roman" w:cs="Times New Roman"/>
          <w:bCs/>
          <w:sz w:val="24"/>
          <w:szCs w:val="24"/>
        </w:rPr>
        <w:t>9</w:t>
      </w:r>
      <w:r w:rsidR="000738D1" w:rsidRPr="00356992">
        <w:rPr>
          <w:rFonts w:ascii="Times New Roman" w:hAnsi="Times New Roman" w:cs="Times New Roman"/>
          <w:bCs/>
          <w:sz w:val="24"/>
          <w:szCs w:val="24"/>
        </w:rPr>
        <w:t xml:space="preserve">B), </w:t>
      </w:r>
      <w:r w:rsidR="001E7AC6" w:rsidRPr="00356992">
        <w:rPr>
          <w:rFonts w:ascii="Times New Roman" w:hAnsi="Times New Roman" w:cs="Times New Roman"/>
          <w:bCs/>
          <w:sz w:val="24"/>
          <w:szCs w:val="24"/>
        </w:rPr>
        <w:t>the</w:t>
      </w:r>
      <w:r w:rsidRPr="00356992">
        <w:rPr>
          <w:rFonts w:ascii="Times New Roman" w:hAnsi="Times New Roman" w:cs="Times New Roman"/>
          <w:bCs/>
          <w:sz w:val="24"/>
          <w:szCs w:val="24"/>
        </w:rPr>
        <w:t xml:space="preserve"> total</w:t>
      </w:r>
      <w:r w:rsidR="001E7AC6" w:rsidRPr="00356992">
        <w:rPr>
          <w:rFonts w:ascii="Times New Roman" w:hAnsi="Times New Roman" w:cs="Times New Roman"/>
          <w:bCs/>
          <w:sz w:val="24"/>
          <w:szCs w:val="24"/>
        </w:rPr>
        <w:t xml:space="preserve"> reflectance</w:t>
      </w:r>
      <w:r w:rsidRPr="00356992">
        <w:rPr>
          <w:rFonts w:ascii="Times New Roman" w:hAnsi="Times New Roman" w:cs="Times New Roman"/>
          <w:bCs/>
          <w:sz w:val="24"/>
          <w:szCs w:val="24"/>
        </w:rPr>
        <w:t xml:space="preserve">, defined </w:t>
      </w:r>
      <w:r w:rsidRPr="00356992">
        <w:rPr>
          <w:rFonts w:ascii="Times New Roman" w:hAnsi="Times New Roman" w:cs="Times New Roman"/>
          <w:bCs/>
          <w:sz w:val="24"/>
          <w:szCs w:val="24"/>
        </w:rPr>
        <w:lastRenderedPageBreak/>
        <w:t>as</w:t>
      </w:r>
      <w:r w:rsidR="001E7AC6" w:rsidRPr="00356992">
        <w:rPr>
          <w:rFonts w:ascii="Times New Roman" w:hAnsi="Times New Roman" w:cs="Times New Roman"/>
          <w:bCs/>
          <w:sz w:val="24"/>
          <w:szCs w:val="24"/>
        </w:rPr>
        <w:t xml:space="preserve">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total</m:t>
            </m:r>
          </m:sub>
        </m:sSub>
        <m:r>
          <w:rPr>
            <w:rFonts w:ascii="Cambria Math" w:hAnsi="Cambria Math" w:cs="Times New Roman"/>
            <w:sz w:val="24"/>
            <w:szCs w:val="24"/>
          </w:rPr>
          <m:t>=</m:t>
        </m:r>
        <m:d>
          <m:dPr>
            <m:begChr m:val="⟨"/>
            <m:endChr m:val="⟩"/>
            <m:ctrlPr>
              <w:rPr>
                <w:rFonts w:ascii="Cambria Math" w:hAnsi="Cambria Math" w:cs="Times New Roman"/>
                <w:bCs/>
                <w:i/>
                <w:sz w:val="24"/>
                <w:szCs w:val="24"/>
              </w:rPr>
            </m:ctrlPr>
          </m:dPr>
          <m:e>
            <m:sSubSup>
              <m:sSubSupPr>
                <m:ctrlPr>
                  <w:rPr>
                    <w:rFonts w:ascii="Cambria Math" w:hAnsi="Cambria Math" w:cs="Times New Roman"/>
                    <w:bCs/>
                    <w:i/>
                    <w:sz w:val="24"/>
                    <w:szCs w:val="24"/>
                  </w:rPr>
                </m:ctrlPr>
              </m:sSubSupPr>
              <m:e>
                <m:r>
                  <w:rPr>
                    <w:rFonts w:ascii="Cambria Math" w:hAnsi="Cambria Math" w:cs="Times New Roman"/>
                    <w:sz w:val="24"/>
                    <w:szCs w:val="24"/>
                  </w:rPr>
                  <m:t>E</m:t>
                </m:r>
              </m:e>
              <m:sub>
                <m:r>
                  <w:rPr>
                    <w:rFonts w:ascii="Cambria Math" w:hAnsi="Cambria Math" w:cs="Times New Roman"/>
                    <w:sz w:val="24"/>
                    <w:szCs w:val="24"/>
                  </w:rPr>
                  <m:t>r</m:t>
                </m:r>
              </m:sub>
              <m:sup>
                <m:r>
                  <w:rPr>
                    <w:rFonts w:ascii="Cambria Math" w:hAnsi="Cambria Math" w:cs="Times New Roman"/>
                    <w:sz w:val="24"/>
                    <w:szCs w:val="24"/>
                  </w:rPr>
                  <m:t>+</m:t>
                </m:r>
              </m:sup>
            </m:sSubSup>
          </m:e>
          <m:e>
            <m:sSubSup>
              <m:sSubSupPr>
                <m:ctrlPr>
                  <w:rPr>
                    <w:rFonts w:ascii="Cambria Math" w:hAnsi="Cambria Math" w:cs="Times New Roman"/>
                    <w:bCs/>
                    <w:i/>
                    <w:sz w:val="24"/>
                    <w:szCs w:val="24"/>
                  </w:rPr>
                </m:ctrlPr>
              </m:sSubSupPr>
              <m:e>
                <m:r>
                  <w:rPr>
                    <w:rFonts w:ascii="Cambria Math" w:hAnsi="Cambria Math" w:cs="Times New Roman"/>
                    <w:sz w:val="24"/>
                    <w:szCs w:val="24"/>
                  </w:rPr>
                  <m:t>E</m:t>
                </m:r>
              </m:e>
              <m:sub>
                <m:r>
                  <w:rPr>
                    <w:rFonts w:ascii="Cambria Math" w:hAnsi="Cambria Math" w:cs="Times New Roman"/>
                    <w:sz w:val="24"/>
                    <w:szCs w:val="24"/>
                  </w:rPr>
                  <m:t>r</m:t>
                </m:r>
              </m:sub>
              <m:sup>
                <m:r>
                  <w:rPr>
                    <w:rFonts w:ascii="Cambria Math" w:hAnsi="Cambria Math" w:cs="Times New Roman"/>
                    <w:sz w:val="24"/>
                    <w:szCs w:val="24"/>
                  </w:rPr>
                  <m:t>+</m:t>
                </m:r>
              </m:sup>
            </m:sSubSup>
          </m:e>
        </m:d>
        <m:r>
          <w:rPr>
            <w:rFonts w:ascii="Cambria Math" w:hAnsi="Cambria Math" w:cs="Times New Roman"/>
            <w:sz w:val="24"/>
            <w:szCs w:val="24"/>
          </w:rPr>
          <m:t>/</m:t>
        </m:r>
        <m:sSup>
          <m:sSupPr>
            <m:ctrlPr>
              <w:rPr>
                <w:rFonts w:ascii="Cambria Math" w:hAnsi="Cambria Math" w:cs="Times New Roman"/>
                <w:bCs/>
                <w:i/>
                <w:sz w:val="24"/>
                <w:szCs w:val="24"/>
              </w:rPr>
            </m:ctrlPr>
          </m:sSupPr>
          <m:e>
            <m:d>
              <m:dPr>
                <m:begChr m:val="|"/>
                <m:endChr m:val="|"/>
                <m:ctrlPr>
                  <w:rPr>
                    <w:rFonts w:ascii="Cambria Math" w:hAnsi="Cambria Math" w:cs="Times New Roman"/>
                    <w:bCs/>
                    <w:i/>
                    <w:sz w:val="24"/>
                    <w:szCs w:val="24"/>
                  </w:rPr>
                </m:ctrlPr>
              </m:dPr>
              <m:e>
                <m:sSubSup>
                  <m:sSubSupPr>
                    <m:ctrlPr>
                      <w:rPr>
                        <w:rFonts w:ascii="Cambria Math" w:hAnsi="Cambria Math" w:cs="Times New Roman"/>
                        <w:bCs/>
                        <w:i/>
                        <w:sz w:val="24"/>
                        <w:szCs w:val="24"/>
                      </w:rPr>
                    </m:ctrlPr>
                  </m:sSubSupPr>
                  <m:e>
                    <m:r>
                      <w:rPr>
                        <w:rFonts w:ascii="Cambria Math" w:hAnsi="Cambria Math" w:cs="Times New Roman"/>
                        <w:sz w:val="24"/>
                        <w:szCs w:val="24"/>
                      </w:rPr>
                      <m:t>E</m:t>
                    </m:r>
                  </m:e>
                  <m:sub>
                    <m:r>
                      <w:rPr>
                        <w:rFonts w:ascii="Cambria Math" w:hAnsi="Cambria Math" w:cs="Times New Roman"/>
                        <w:sz w:val="24"/>
                        <w:szCs w:val="24"/>
                      </w:rPr>
                      <m:t>inc</m:t>
                    </m:r>
                  </m:sub>
                  <m:sup>
                    <m:r>
                      <w:rPr>
                        <w:rFonts w:ascii="Cambria Math" w:hAnsi="Cambria Math" w:cs="Times New Roman"/>
                        <w:sz w:val="24"/>
                        <w:szCs w:val="24"/>
                      </w:rPr>
                      <m:t>+</m:t>
                    </m:r>
                  </m:sup>
                </m:sSubSup>
              </m:e>
            </m:d>
          </m:e>
          <m:sup>
            <m:r>
              <w:rPr>
                <w:rFonts w:ascii="Cambria Math" w:hAnsi="Cambria Math" w:cs="Times New Roman"/>
                <w:sz w:val="24"/>
                <w:szCs w:val="24"/>
              </w:rPr>
              <m:t>2</m:t>
            </m:r>
          </m:sup>
        </m:sSup>
      </m:oMath>
      <w:r w:rsidRPr="00356992">
        <w:rPr>
          <w:rFonts w:ascii="Times New Roman" w:hAnsi="Times New Roman" w:cs="Times New Roman" w:hint="eastAsia"/>
          <w:bCs/>
          <w:sz w:val="24"/>
          <w:szCs w:val="24"/>
        </w:rPr>
        <w:t>,</w:t>
      </w:r>
      <w:r w:rsidR="001E7AC6" w:rsidRPr="00356992">
        <w:rPr>
          <w:rFonts w:ascii="Times New Roman" w:hAnsi="Times New Roman" w:cs="Times New Roman"/>
          <w:bCs/>
          <w:sz w:val="24"/>
          <w:szCs w:val="24"/>
        </w:rPr>
        <w:t xml:space="preserve"> </w:t>
      </w:r>
      <w:r w:rsidR="00AF27F0" w:rsidRPr="00356992">
        <w:rPr>
          <w:rFonts w:ascii="Times New Roman" w:hAnsi="Times New Roman" w:cs="Times New Roman"/>
          <w:bCs/>
          <w:sz w:val="24"/>
          <w:szCs w:val="24"/>
        </w:rPr>
        <w:t>is</w:t>
      </w:r>
      <w:r w:rsidR="001E7AC6" w:rsidRPr="00356992">
        <w:rPr>
          <w:rFonts w:ascii="Times New Roman" w:hAnsi="Times New Roman" w:cs="Times New Roman"/>
          <w:bCs/>
          <w:sz w:val="24"/>
          <w:szCs w:val="24"/>
        </w:rPr>
        <w:t xml:space="preserve"> </w:t>
      </w:r>
      <w:r w:rsidRPr="00356992">
        <w:rPr>
          <w:rFonts w:ascii="Times New Roman" w:hAnsi="Times New Roman" w:cs="Times New Roman"/>
          <w:bCs/>
          <w:sz w:val="24"/>
          <w:szCs w:val="24"/>
        </w:rPr>
        <w:t>obtained</w:t>
      </w:r>
      <w:r w:rsidR="001E11A1" w:rsidRPr="00356992">
        <w:rPr>
          <w:rFonts w:ascii="Times New Roman" w:hAnsi="Times New Roman" w:cs="Times New Roman"/>
          <w:bCs/>
          <w:sz w:val="24"/>
          <w:szCs w:val="24"/>
        </w:rPr>
        <w:t xml:space="preserve"> as</w:t>
      </w:r>
    </w:p>
    <w:p w14:paraId="5C32FF30" w14:textId="3951AC1B" w:rsidR="00221514" w:rsidRPr="00356992" w:rsidRDefault="00B83453" w:rsidP="001E7AC6">
      <w:pPr>
        <w:spacing w:line="480" w:lineRule="auto"/>
        <w:rPr>
          <w:rFonts w:ascii="Times New Roman" w:hAnsi="Times New Roman" w:cs="Times New Roman"/>
          <w:iCs/>
          <w:sz w:val="24"/>
          <w:szCs w:val="24"/>
        </w:rPr>
      </w:pPr>
      <m:oMathPara>
        <m:oMath>
          <m:eqArr>
            <m:eqArrPr>
              <m:maxDist m:val="1"/>
              <m:ctrlPr>
                <w:rPr>
                  <w:rFonts w:ascii="Cambria Math" w:hAnsi="Cambria Math" w:cs="Times New Roman"/>
                  <w:bCs/>
                  <w:i/>
                  <w:sz w:val="24"/>
                  <w:szCs w:val="24"/>
                </w:rPr>
              </m:ctrlPr>
            </m:eqArrPr>
            <m:e>
              <m:sSub>
                <m:sSubPr>
                  <m:ctrlPr>
                    <w:rPr>
                      <w:rFonts w:ascii="Cambria Math" w:hAnsi="Cambria Math" w:cs="Times New Roman"/>
                      <w:iCs/>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total</m:t>
                  </m:r>
                </m:sub>
              </m:sSub>
              <m:r>
                <w:rPr>
                  <w:rFonts w:ascii="Cambria Math" w:hAnsi="Cambria Math" w:cs="Times New Roman"/>
                  <w:sz w:val="24"/>
                  <w:szCs w:val="24"/>
                </w:rPr>
                <m:t>=</m:t>
              </m:r>
              <m:sSup>
                <m:sSupPr>
                  <m:ctrlPr>
                    <w:rPr>
                      <w:rFonts w:ascii="Cambria Math" w:hAnsi="Cambria Math" w:cs="Times New Roman"/>
                      <w:bCs/>
                      <w:i/>
                      <w:sz w:val="24"/>
                      <w:szCs w:val="24"/>
                    </w:rPr>
                  </m:ctrlPr>
                </m:sSupPr>
                <m:e>
                  <m:d>
                    <m:dPr>
                      <m:begChr m:val="|"/>
                      <m:endChr m:val="|"/>
                      <m:ctrlPr>
                        <w:rPr>
                          <w:rFonts w:ascii="Cambria Math" w:hAnsi="Cambria Math" w:cs="Times New Roman"/>
                          <w:bCs/>
                          <w:i/>
                          <w:sz w:val="24"/>
                          <w:szCs w:val="24"/>
                        </w:rPr>
                      </m:ctrlPr>
                    </m:dPr>
                    <m:e>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e>
                  </m:d>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2</m:t>
                  </m:r>
                  <m:sSubSup>
                    <m:sSubSupPr>
                      <m:ctrlPr>
                        <w:rPr>
                          <w:rFonts w:ascii="Cambria Math" w:hAnsi="Cambria Math" w:cs="Times New Roman"/>
                          <w:bCs/>
                          <w:i/>
                          <w:sz w:val="24"/>
                          <w:szCs w:val="24"/>
                        </w:rPr>
                      </m:ctrlPr>
                    </m:sSubSupPr>
                    <m:e>
                      <m:r>
                        <w:rPr>
                          <w:rFonts w:ascii="Cambria Math" w:hAnsi="Cambria Math" w:cs="Times New Roman"/>
                          <w:sz w:val="24"/>
                          <w:szCs w:val="24"/>
                        </w:rPr>
                        <m:t>k</m:t>
                      </m:r>
                    </m:e>
                    <m:sub>
                      <m:r>
                        <w:rPr>
                          <w:rFonts w:ascii="Cambria Math" w:hAnsi="Cambria Math" w:cs="Times New Roman"/>
                          <w:sz w:val="24"/>
                          <w:szCs w:val="24"/>
                        </w:rPr>
                        <m:t>0</m:t>
                      </m:r>
                    </m:sub>
                    <m:sup>
                      <m:r>
                        <w:rPr>
                          <w:rFonts w:ascii="Cambria Math" w:hAnsi="Cambria Math" w:cs="Times New Roman"/>
                          <w:sz w:val="24"/>
                          <w:szCs w:val="24"/>
                        </w:rPr>
                        <m:t>2</m:t>
                      </m:r>
                    </m:sup>
                  </m:sSubSup>
                  <m:sSup>
                    <m:sSupPr>
                      <m:ctrlPr>
                        <w:rPr>
                          <w:rFonts w:ascii="Cambria Math" w:hAnsi="Cambria Math" w:cs="Times New Roman"/>
                          <w:bCs/>
                          <w:i/>
                          <w:sz w:val="24"/>
                          <w:szCs w:val="24"/>
                        </w:rPr>
                      </m:ctrlPr>
                    </m:sSupPr>
                    <m:e>
                      <m:d>
                        <m:dPr>
                          <m:begChr m:val="|"/>
                          <m:endChr m:val="|"/>
                          <m:ctrlPr>
                            <w:rPr>
                              <w:rFonts w:ascii="Cambria Math" w:hAnsi="Cambria Math" w:cs="Times New Roman"/>
                              <w:bCs/>
                              <w:i/>
                              <w:sz w:val="24"/>
                              <w:szCs w:val="24"/>
                            </w:rPr>
                          </m:ctrlPr>
                        </m:dPr>
                        <m:e>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z</m:t>
                              </m:r>
                            </m:e>
                          </m:d>
                        </m:e>
                      </m:d>
                    </m:e>
                    <m:sup>
                      <m:r>
                        <w:rPr>
                          <w:rFonts w:ascii="Cambria Math" w:hAnsi="Cambria Math" w:cs="Times New Roman"/>
                          <w:sz w:val="24"/>
                          <w:szCs w:val="24"/>
                        </w:rPr>
                        <m:t>4</m:t>
                      </m:r>
                    </m:sup>
                  </m:sSup>
                  <m:sSubSup>
                    <m:sSubSupPr>
                      <m:ctrlPr>
                        <w:rPr>
                          <w:rFonts w:ascii="Cambria Math" w:hAnsi="Cambria Math" w:cs="Times New Roman"/>
                          <w:bCs/>
                          <w:i/>
                          <w:sz w:val="24"/>
                          <w:szCs w:val="24"/>
                        </w:rPr>
                      </m:ctrlPr>
                    </m:sSubSupPr>
                    <m:e>
                      <m:r>
                        <w:rPr>
                          <w:rFonts w:ascii="Cambria Math" w:hAnsi="Cambria Math" w:cs="Times New Roman"/>
                          <w:sz w:val="24"/>
                          <w:szCs w:val="24"/>
                        </w:rPr>
                        <m:t>γ</m:t>
                      </m:r>
                    </m:e>
                    <m:sub>
                      <m:r>
                        <w:rPr>
                          <w:rFonts w:ascii="Cambria Math" w:hAnsi="Cambria Math" w:cs="Times New Roman"/>
                          <w:sz w:val="24"/>
                          <w:szCs w:val="24"/>
                        </w:rPr>
                        <m:t>j</m:t>
                      </m:r>
                    </m:sub>
                    <m:sup>
                      <m:r>
                        <w:rPr>
                          <w:rFonts w:ascii="Cambria Math" w:hAnsi="Cambria Math" w:cs="Times New Roman"/>
                          <w:sz w:val="24"/>
                          <w:szCs w:val="24"/>
                        </w:rPr>
                        <m:t>tot</m:t>
                      </m:r>
                    </m:sup>
                  </m:sSubSup>
                  <m:sSubSup>
                    <m:sSubSupPr>
                      <m:ctrlPr>
                        <w:rPr>
                          <w:rFonts w:ascii="Cambria Math" w:hAnsi="Cambria Math" w:cs="Times New Roman"/>
                          <w:bCs/>
                          <w:i/>
                          <w:sz w:val="24"/>
                          <w:szCs w:val="24"/>
                        </w:rPr>
                      </m:ctrlPr>
                    </m:sSubSupPr>
                    <m:e>
                      <m:r>
                        <w:rPr>
                          <w:rFonts w:ascii="Cambria Math" w:hAnsi="Cambria Math" w:cs="Times New Roman"/>
                          <w:sz w:val="24"/>
                          <w:szCs w:val="24"/>
                        </w:rPr>
                        <m:t>γ</m:t>
                      </m:r>
                    </m:e>
                    <m:sub>
                      <m:r>
                        <w:rPr>
                          <w:rFonts w:ascii="Cambria Math" w:hAnsi="Cambria Math" w:cs="Times New Roman"/>
                          <w:sz w:val="24"/>
                          <w:szCs w:val="24"/>
                        </w:rPr>
                        <m:t>r,0j</m:t>
                      </m:r>
                    </m:sub>
                    <m:sup>
                      <m:r>
                        <w:rPr>
                          <w:rFonts w:ascii="Cambria Math" w:hAnsi="Cambria Math" w:cs="Times New Roman"/>
                          <w:sz w:val="24"/>
                          <w:szCs w:val="24"/>
                        </w:rPr>
                        <m:t>2</m:t>
                      </m:r>
                    </m:sup>
                  </m:sSubSup>
                </m:num>
                <m:den>
                  <m:sSub>
                    <m:sSubPr>
                      <m:ctrlPr>
                        <w:rPr>
                          <w:rFonts w:ascii="Cambria Math" w:hAnsi="Cambria Math" w:cs="Times New Roman"/>
                          <w:bCs/>
                          <w:i/>
                          <w:sz w:val="24"/>
                          <w:szCs w:val="24"/>
                        </w:rPr>
                      </m:ctrlPr>
                    </m:sSubPr>
                    <m:e>
                      <m:r>
                        <w:rPr>
                          <w:rFonts w:ascii="Cambria Math" w:hAnsi="Cambria Math" w:cs="Times New Roman"/>
                          <w:sz w:val="24"/>
                          <w:szCs w:val="24"/>
                        </w:rPr>
                        <m:t>γ</m:t>
                      </m:r>
                    </m:e>
                    <m:sub>
                      <m:r>
                        <w:rPr>
                          <w:rFonts w:ascii="Cambria Math" w:hAnsi="Cambria Math" w:cs="Times New Roman"/>
                          <w:sz w:val="24"/>
                          <w:szCs w:val="24"/>
                        </w:rPr>
                        <m:t>j</m:t>
                      </m:r>
                    </m:sub>
                  </m:sSub>
                  <m:d>
                    <m:dPr>
                      <m:ctrlPr>
                        <w:rPr>
                          <w:rFonts w:ascii="Cambria Math" w:hAnsi="Cambria Math" w:cs="Times New Roman"/>
                          <w:bCs/>
                          <w:i/>
                          <w:sz w:val="24"/>
                          <w:szCs w:val="24"/>
                        </w:rPr>
                      </m:ctrlPr>
                    </m:dPr>
                    <m:e>
                      <m:sSup>
                        <m:sSupPr>
                          <m:ctrlPr>
                            <w:rPr>
                              <w:rFonts w:ascii="Cambria Math" w:hAnsi="Cambria Math" w:cs="Times New Roman"/>
                              <w:bCs/>
                              <w:i/>
                              <w:sz w:val="24"/>
                              <w:szCs w:val="24"/>
                            </w:rPr>
                          </m:ctrlPr>
                        </m:sSupPr>
                        <m:e>
                          <m:d>
                            <m:dPr>
                              <m:ctrlPr>
                                <w:rPr>
                                  <w:rFonts w:ascii="Cambria Math" w:hAnsi="Cambria Math" w:cs="Times New Roman"/>
                                  <w:bCs/>
                                  <w:i/>
                                  <w:sz w:val="24"/>
                                  <w:szCs w:val="24"/>
                                </w:rPr>
                              </m:ctrlPr>
                            </m:dPr>
                            <m:e>
                              <m:r>
                                <w:rPr>
                                  <w:rFonts w:ascii="Cambria Math" w:hAnsi="Cambria Math" w:cs="Times New Roman"/>
                                  <w:sz w:val="24"/>
                                  <w:szCs w:val="24"/>
                                </w:rPr>
                                <m:t>ω-</m:t>
                              </m:r>
                              <m:sSub>
                                <m:sSubPr>
                                  <m:ctrlPr>
                                    <w:rPr>
                                      <w:rFonts w:ascii="Cambria Math" w:hAnsi="Cambria Math" w:cs="Times New Roman"/>
                                      <w:bCs/>
                                      <w:i/>
                                      <w:sz w:val="24"/>
                                      <w:szCs w:val="24"/>
                                    </w:rPr>
                                  </m:ctrlPr>
                                </m:sSubPr>
                                <m:e>
                                  <m:r>
                                    <w:rPr>
                                      <w:rFonts w:ascii="Cambria Math" w:hAnsi="Cambria Math" w:cs="Times New Roman"/>
                                      <w:sz w:val="24"/>
                                      <w:szCs w:val="24"/>
                                    </w:rPr>
                                    <m:t>ω</m:t>
                                  </m:r>
                                </m:e>
                                <m:sub>
                                  <m:r>
                                    <w:rPr>
                                      <w:rFonts w:ascii="Cambria Math" w:hAnsi="Cambria Math" w:cs="Times New Roman"/>
                                      <w:sz w:val="24"/>
                                      <w:szCs w:val="24"/>
                                    </w:rPr>
                                    <m:t>0,j</m:t>
                                  </m:r>
                                </m:sub>
                              </m:sSub>
                              <m:r>
                                <w:rPr>
                                  <w:rFonts w:ascii="Cambria Math" w:hAnsi="Cambria Math" w:cs="Times New Roman"/>
                                  <w:sz w:val="24"/>
                                  <w:szCs w:val="24"/>
                                </w:rPr>
                                <m:t>-</m:t>
                              </m:r>
                              <m:sSub>
                                <m:sSubPr>
                                  <m:ctrlPr>
                                    <w:rPr>
                                      <w:rFonts w:ascii="Cambria Math" w:hAnsi="Cambria Math" w:cs="Times New Roman"/>
                                      <w:bCs/>
                                      <w:i/>
                                      <w:sz w:val="24"/>
                                      <w:szCs w:val="24"/>
                                    </w:rPr>
                                  </m:ctrlPr>
                                </m:sSubPr>
                                <m:e>
                                  <m:r>
                                    <m:rPr>
                                      <m:sty m:val="p"/>
                                    </m:rPr>
                                    <w:rPr>
                                      <w:rFonts w:ascii="Cambria Math" w:hAnsi="Cambria Math" w:cs="Times New Roman"/>
                                      <w:sz w:val="24"/>
                                      <w:szCs w:val="24"/>
                                    </w:rPr>
                                    <m:t>Δ</m:t>
                                  </m:r>
                                </m:e>
                                <m:sub>
                                  <m:r>
                                    <w:rPr>
                                      <w:rFonts w:ascii="Cambria Math" w:hAnsi="Cambria Math" w:cs="Times New Roman"/>
                                      <w:sz w:val="24"/>
                                      <w:szCs w:val="24"/>
                                    </w:rPr>
                                    <m:t>j</m:t>
                                  </m:r>
                                </m:sub>
                              </m:sSub>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bCs/>
                              <w:i/>
                              <w:sz w:val="24"/>
                              <w:szCs w:val="24"/>
                            </w:rPr>
                          </m:ctrlPr>
                        </m:sSupPr>
                        <m:e>
                          <m:sSubSup>
                            <m:sSubSupPr>
                              <m:ctrlPr>
                                <w:rPr>
                                  <w:rFonts w:ascii="Cambria Math" w:hAnsi="Cambria Math" w:cs="Times New Roman"/>
                                  <w:bCs/>
                                  <w:i/>
                                  <w:sz w:val="24"/>
                                  <w:szCs w:val="24"/>
                                </w:rPr>
                              </m:ctrlPr>
                            </m:sSubSupPr>
                            <m:e>
                              <m:r>
                                <w:rPr>
                                  <w:rFonts w:ascii="Cambria Math" w:hAnsi="Cambria Math" w:cs="Times New Roman"/>
                                  <w:sz w:val="24"/>
                                  <w:szCs w:val="24"/>
                                </w:rPr>
                                <m:t>γ</m:t>
                              </m:r>
                            </m:e>
                            <m:sub>
                              <m:r>
                                <w:rPr>
                                  <w:rFonts w:ascii="Cambria Math" w:hAnsi="Cambria Math" w:cs="Times New Roman"/>
                                  <w:sz w:val="24"/>
                                  <w:szCs w:val="24"/>
                                </w:rPr>
                                <m:t>j</m:t>
                              </m:r>
                            </m:sub>
                            <m:sup>
                              <m:r>
                                <w:rPr>
                                  <w:rFonts w:ascii="Cambria Math" w:hAnsi="Cambria Math" w:cs="Times New Roman"/>
                                  <w:sz w:val="24"/>
                                  <w:szCs w:val="24"/>
                                </w:rPr>
                                <m:t>tot</m:t>
                              </m:r>
                            </m:sup>
                          </m:sSubSup>
                        </m:e>
                        <m:sup>
                          <m:r>
                            <w:rPr>
                              <w:rFonts w:ascii="Cambria Math" w:hAnsi="Cambria Math" w:cs="Times New Roman"/>
                              <w:sz w:val="24"/>
                              <w:szCs w:val="24"/>
                            </w:rPr>
                            <m:t>2</m:t>
                          </m:r>
                        </m:sup>
                      </m:sSup>
                    </m:e>
                  </m:d>
                </m:den>
              </m:f>
              <m:r>
                <w:rPr>
                  <w:rFonts w:ascii="Cambria Math" w:hAnsi="Cambria Math" w:cs="Times New Roman"/>
                  <w:sz w:val="24"/>
                  <w:szCs w:val="24"/>
                </w:rPr>
                <m:t>-2</m:t>
              </m:r>
              <m:sSub>
                <m:sSubPr>
                  <m:ctrlPr>
                    <w:rPr>
                      <w:rFonts w:ascii="Cambria Math" w:hAnsi="Cambria Math" w:cs="Times New Roman"/>
                      <w:bCs/>
                      <w:i/>
                      <w:sz w:val="24"/>
                      <w:szCs w:val="24"/>
                    </w:rPr>
                  </m:ctrlPr>
                </m:sSubPr>
                <m:e>
                  <m:r>
                    <w:rPr>
                      <w:rFonts w:ascii="Cambria Math" w:hAnsi="Cambria Math" w:cs="Times New Roman"/>
                      <w:sz w:val="24"/>
                      <w:szCs w:val="24"/>
                    </w:rPr>
                    <m:t>γ</m:t>
                  </m:r>
                </m:e>
                <m:sub>
                  <m:r>
                    <w:rPr>
                      <w:rFonts w:ascii="Cambria Math" w:hAnsi="Cambria Math" w:cs="Times New Roman"/>
                      <w:sz w:val="24"/>
                      <w:szCs w:val="24"/>
                    </w:rPr>
                    <m:t>r,0j</m:t>
                  </m:r>
                </m:sub>
              </m:sSub>
              <m:sSub>
                <m:sSubPr>
                  <m:ctrlPr>
                    <w:rPr>
                      <w:rFonts w:ascii="Cambria Math" w:hAnsi="Cambria Math" w:cs="Times New Roman"/>
                      <w:bCs/>
                      <w:i/>
                      <w:sz w:val="24"/>
                      <w:szCs w:val="24"/>
                    </w:rPr>
                  </m:ctrlPr>
                </m:sSubPr>
                <m:e>
                  <m:r>
                    <w:rPr>
                      <w:rFonts w:ascii="Cambria Math" w:hAnsi="Cambria Math" w:cs="Times New Roman"/>
                      <w:sz w:val="24"/>
                      <w:szCs w:val="24"/>
                    </w:rPr>
                    <m:t>k</m:t>
                  </m:r>
                </m:e>
                <m:sub>
                  <m:r>
                    <w:rPr>
                      <w:rFonts w:ascii="Cambria Math" w:hAnsi="Cambria Math" w:cs="Times New Roman"/>
                      <w:sz w:val="24"/>
                      <w:szCs w:val="24"/>
                    </w:rPr>
                    <m:t>0</m:t>
                  </m:r>
                </m:sub>
              </m:sSub>
              <m:r>
                <m:rPr>
                  <m:sty m:val="p"/>
                </m:rPr>
                <w:rPr>
                  <w:rFonts w:ascii="Cambria Math" w:hAnsi="Cambria Math" w:cs="Times New Roman"/>
                  <w:sz w:val="24"/>
                  <w:szCs w:val="24"/>
                </w:rPr>
                <m:t>Re</m:t>
              </m:r>
              <m:d>
                <m:dPr>
                  <m:begChr m:val="["/>
                  <m:endChr m:val="]"/>
                  <m:ctrlPr>
                    <w:rPr>
                      <w:rFonts w:ascii="Cambria Math" w:hAnsi="Cambria Math" w:cs="Times New Roman"/>
                      <w:sz w:val="24"/>
                      <w:szCs w:val="24"/>
                    </w:rPr>
                  </m:ctrlPr>
                </m:dPr>
                <m:e>
                  <m:f>
                    <m:fPr>
                      <m:ctrlPr>
                        <w:rPr>
                          <w:rFonts w:ascii="Cambria Math" w:hAnsi="Cambria Math" w:cs="Times New Roman"/>
                          <w:bCs/>
                          <w:i/>
                          <w:sz w:val="24"/>
                          <w:szCs w:val="24"/>
                        </w:rPr>
                      </m:ctrlPr>
                    </m:fPr>
                    <m:num>
                      <m:sSubSup>
                        <m:sSubSupPr>
                          <m:ctrlPr>
                            <w:rPr>
                              <w:rFonts w:ascii="Cambria Math" w:hAnsi="Cambria Math" w:cs="Times New Roman"/>
                              <w:bCs/>
                              <w:i/>
                              <w:sz w:val="24"/>
                              <w:szCs w:val="24"/>
                            </w:rPr>
                          </m:ctrlPr>
                        </m:sSubSupPr>
                        <m:e>
                          <m:r>
                            <w:rPr>
                              <w:rFonts w:ascii="Cambria Math" w:hAnsi="Cambria Math" w:cs="Times New Roman"/>
                              <w:sz w:val="24"/>
                              <w:szCs w:val="24"/>
                            </w:rPr>
                            <m:t>r</m:t>
                          </m:r>
                        </m:e>
                        <m:sub>
                          <m:r>
                            <w:rPr>
                              <w:rFonts w:ascii="Cambria Math" w:hAnsi="Cambria Math" w:cs="Times New Roman"/>
                              <w:sz w:val="24"/>
                              <w:szCs w:val="24"/>
                            </w:rPr>
                            <m:t>0</m:t>
                          </m:r>
                        </m:sub>
                        <m:sup>
                          <m:r>
                            <w:rPr>
                              <w:rFonts w:ascii="Cambria Math" w:hAnsi="Cambria Math" w:cs="Times New Roman"/>
                              <w:sz w:val="24"/>
                              <w:szCs w:val="24"/>
                            </w:rPr>
                            <m:t>*</m:t>
                          </m:r>
                        </m:sup>
                      </m:sSubSup>
                      <m:r>
                        <w:rPr>
                          <w:rFonts w:ascii="Cambria Math" w:hAnsi="Cambria Math" w:cs="Times New Roman"/>
                          <w:sz w:val="24"/>
                          <w:szCs w:val="24"/>
                        </w:rPr>
                        <m:t>G</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z</m:t>
                              </m:r>
                            </m:e>
                          </m:d>
                          <m:ctrlPr>
                            <w:rPr>
                              <w:rFonts w:ascii="Cambria Math" w:hAnsi="Cambria Math" w:cs="Times New Roman"/>
                              <w:bCs/>
                              <w:i/>
                              <w:sz w:val="24"/>
                              <w:szCs w:val="24"/>
                            </w:rPr>
                          </m:ctrlPr>
                        </m:e>
                        <m:sup>
                          <m:r>
                            <w:rPr>
                              <w:rFonts w:ascii="Cambria Math" w:hAnsi="Cambria Math" w:cs="Times New Roman"/>
                              <w:sz w:val="24"/>
                              <w:szCs w:val="24"/>
                            </w:rPr>
                            <m:t>2</m:t>
                          </m:r>
                        </m:sup>
                      </m:sSup>
                    </m:num>
                    <m:den>
                      <m:d>
                        <m:dPr>
                          <m:ctrlPr>
                            <w:rPr>
                              <w:rFonts w:ascii="Cambria Math" w:hAnsi="Cambria Math" w:cs="Times New Roman"/>
                              <w:bCs/>
                              <w:i/>
                              <w:sz w:val="24"/>
                              <w:szCs w:val="24"/>
                            </w:rPr>
                          </m:ctrlPr>
                        </m:dPr>
                        <m:e>
                          <m:r>
                            <w:rPr>
                              <w:rFonts w:ascii="Cambria Math" w:hAnsi="Cambria Math" w:cs="Times New Roman"/>
                              <w:sz w:val="24"/>
                              <w:szCs w:val="24"/>
                            </w:rPr>
                            <m:t>ω-</m:t>
                          </m:r>
                          <m:sSub>
                            <m:sSubPr>
                              <m:ctrlPr>
                                <w:rPr>
                                  <w:rFonts w:ascii="Cambria Math" w:hAnsi="Cambria Math" w:cs="Times New Roman"/>
                                  <w:bCs/>
                                  <w:i/>
                                  <w:sz w:val="24"/>
                                  <w:szCs w:val="24"/>
                                </w:rPr>
                              </m:ctrlPr>
                            </m:sSubPr>
                            <m:e>
                              <m:r>
                                <w:rPr>
                                  <w:rFonts w:ascii="Cambria Math" w:hAnsi="Cambria Math" w:cs="Times New Roman"/>
                                  <w:sz w:val="24"/>
                                  <w:szCs w:val="24"/>
                                </w:rPr>
                                <m:t>ω</m:t>
                              </m:r>
                            </m:e>
                            <m:sub>
                              <m:r>
                                <w:rPr>
                                  <w:rFonts w:ascii="Cambria Math" w:hAnsi="Cambria Math" w:cs="Times New Roman"/>
                                  <w:sz w:val="24"/>
                                  <w:szCs w:val="24"/>
                                </w:rPr>
                                <m:t>0,j</m:t>
                              </m:r>
                            </m:sub>
                          </m:sSub>
                          <m:r>
                            <w:rPr>
                              <w:rFonts w:ascii="Cambria Math" w:hAnsi="Cambria Math" w:cs="Times New Roman"/>
                              <w:sz w:val="24"/>
                              <w:szCs w:val="24"/>
                            </w:rPr>
                            <m:t>-</m:t>
                          </m:r>
                          <m:sSub>
                            <m:sSubPr>
                              <m:ctrlPr>
                                <w:rPr>
                                  <w:rFonts w:ascii="Cambria Math" w:hAnsi="Cambria Math" w:cs="Times New Roman"/>
                                  <w:bCs/>
                                  <w:i/>
                                  <w:sz w:val="24"/>
                                  <w:szCs w:val="24"/>
                                </w:rPr>
                              </m:ctrlPr>
                            </m:sSubPr>
                            <m:e>
                              <m:r>
                                <m:rPr>
                                  <m:sty m:val="p"/>
                                </m:rPr>
                                <w:rPr>
                                  <w:rFonts w:ascii="Cambria Math" w:hAnsi="Cambria Math" w:cs="Times New Roman"/>
                                  <w:sz w:val="24"/>
                                  <w:szCs w:val="24"/>
                                </w:rPr>
                                <m:t>Δ</m:t>
                              </m:r>
                            </m:e>
                            <m:sub>
                              <m:r>
                                <w:rPr>
                                  <w:rFonts w:ascii="Cambria Math" w:hAnsi="Cambria Math" w:cs="Times New Roman"/>
                                  <w:sz w:val="24"/>
                                  <w:szCs w:val="24"/>
                                </w:rPr>
                                <m:t>j</m:t>
                              </m:r>
                            </m:sub>
                          </m:sSub>
                          <m:r>
                            <w:rPr>
                              <w:rFonts w:ascii="Cambria Math" w:hAnsi="Cambria Math" w:cs="Times New Roman"/>
                              <w:sz w:val="24"/>
                              <w:szCs w:val="24"/>
                            </w:rPr>
                            <m:t>+i</m:t>
                          </m:r>
                          <m:sSubSup>
                            <m:sSubSupPr>
                              <m:ctrlPr>
                                <w:rPr>
                                  <w:rFonts w:ascii="Cambria Math" w:hAnsi="Cambria Math" w:cs="Times New Roman"/>
                                  <w:bCs/>
                                  <w:i/>
                                  <w:sz w:val="24"/>
                                  <w:szCs w:val="24"/>
                                </w:rPr>
                              </m:ctrlPr>
                            </m:sSubSupPr>
                            <m:e>
                              <m:r>
                                <w:rPr>
                                  <w:rFonts w:ascii="Cambria Math" w:hAnsi="Cambria Math" w:cs="Times New Roman"/>
                                  <w:sz w:val="24"/>
                                  <w:szCs w:val="24"/>
                                </w:rPr>
                                <m:t>γ</m:t>
                              </m:r>
                            </m:e>
                            <m:sub>
                              <m:r>
                                <w:rPr>
                                  <w:rFonts w:ascii="Cambria Math" w:hAnsi="Cambria Math" w:cs="Times New Roman"/>
                                  <w:sz w:val="24"/>
                                  <w:szCs w:val="24"/>
                                </w:rPr>
                                <m:t>j</m:t>
                              </m:r>
                            </m:sub>
                            <m:sup>
                              <m:r>
                                <w:rPr>
                                  <w:rFonts w:ascii="Cambria Math" w:hAnsi="Cambria Math" w:cs="Times New Roman"/>
                                  <w:sz w:val="24"/>
                                  <w:szCs w:val="24"/>
                                </w:rPr>
                                <m:t>tot</m:t>
                              </m:r>
                            </m:sup>
                          </m:sSubSup>
                        </m:e>
                      </m:d>
                    </m:den>
                  </m:f>
                </m:e>
              </m:d>
              <m:r>
                <w:rPr>
                  <w:rFonts w:ascii="Cambria Math" w:hAnsi="Cambria Math" w:cs="Times New Roman"/>
                  <w:sz w:val="24"/>
                  <w:szCs w:val="24"/>
                </w:rPr>
                <m:t>, #</m:t>
              </m:r>
              <m:d>
                <m:dPr>
                  <m:ctrlPr>
                    <w:rPr>
                      <w:rFonts w:ascii="Cambria Math" w:hAnsi="Cambria Math" w:cs="Times New Roman"/>
                      <w:bCs/>
                      <w:i/>
                      <w:sz w:val="24"/>
                      <w:szCs w:val="24"/>
                    </w:rPr>
                  </m:ctrlPr>
                </m:dPr>
                <m:e>
                  <m:r>
                    <w:rPr>
                      <w:rFonts w:ascii="Cambria Math" w:hAnsi="Cambria Math" w:cs="Times New Roman"/>
                      <w:sz w:val="24"/>
                      <w:szCs w:val="24"/>
                    </w:rPr>
                    <m:t>10</m:t>
                  </m:r>
                </m:e>
              </m:d>
              <m:ctrlPr>
                <w:rPr>
                  <w:rFonts w:ascii="Cambria Math" w:hAnsi="Cambria Math" w:cs="Times New Roman"/>
                  <w:i/>
                  <w:iCs/>
                  <w:sz w:val="24"/>
                  <w:szCs w:val="24"/>
                </w:rPr>
              </m:ctrlPr>
            </m:e>
          </m:eqArr>
        </m:oMath>
      </m:oMathPara>
    </w:p>
    <w:p w14:paraId="216C87F6" w14:textId="6C29F3A3" w:rsidR="001E7AC6" w:rsidRPr="00356992" w:rsidRDefault="001E11A1" w:rsidP="00667AD5">
      <w:pPr>
        <w:spacing w:line="480" w:lineRule="auto"/>
        <w:rPr>
          <w:rFonts w:ascii="Times New Roman" w:hAnsi="Times New Roman" w:cs="Times New Roman"/>
          <w:bCs/>
          <w:sz w:val="24"/>
          <w:szCs w:val="24"/>
        </w:rPr>
      </w:pPr>
      <w:r w:rsidRPr="00356992">
        <w:rPr>
          <w:rFonts w:ascii="Times New Roman" w:hAnsi="Times New Roman" w:cs="Times New Roman"/>
          <w:bCs/>
          <w:sz w:val="24"/>
          <w:szCs w:val="24"/>
        </w:rPr>
        <w:t xml:space="preserve">where </w:t>
      </w:r>
      <m:oMath>
        <m:sSub>
          <m:sSubPr>
            <m:ctrlPr>
              <w:rPr>
                <w:rFonts w:ascii="Cambria Math" w:hAnsi="Cambria Math" w:cs="Times New Roman"/>
                <w:bCs/>
                <w:sz w:val="24"/>
                <w:szCs w:val="24"/>
              </w:rPr>
            </m:ctrlPr>
          </m:sSubPr>
          <m:e>
            <m:r>
              <m:rPr>
                <m:sty m:val="p"/>
              </m:rPr>
              <w:rPr>
                <w:rFonts w:ascii="Cambria Math" w:hAnsi="Cambria Math" w:cs="Times New Roman"/>
                <w:sz w:val="24"/>
                <w:szCs w:val="24"/>
              </w:rPr>
              <m:t>Δ</m:t>
            </m:r>
          </m:e>
          <m:sub>
            <m:r>
              <w:rPr>
                <w:rFonts w:ascii="Cambria Math" w:hAnsi="Cambria Math" w:cs="Times New Roman"/>
                <w:sz w:val="24"/>
                <w:szCs w:val="24"/>
              </w:rPr>
              <m:t>j</m:t>
            </m:r>
          </m:sub>
        </m:sSub>
        <m:r>
          <m:rPr>
            <m:sty m:val="p"/>
          </m:rP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r,0j</m:t>
            </m:r>
          </m:sub>
        </m:sSub>
        <m:sSub>
          <m:sSubPr>
            <m:ctrlPr>
              <w:rPr>
                <w:rFonts w:ascii="Cambria Math" w:hAnsi="Cambria Math" w:cs="Times New Roman"/>
                <w:bCs/>
                <w:i/>
                <w:sz w:val="24"/>
                <w:szCs w:val="24"/>
              </w:rPr>
            </m:ctrlPr>
          </m:sSubPr>
          <m:e>
            <m:r>
              <w:rPr>
                <w:rFonts w:ascii="Cambria Math" w:hAnsi="Cambria Math" w:cs="Times New Roman"/>
                <w:sz w:val="24"/>
                <w:szCs w:val="24"/>
              </w:rPr>
              <m:t>k</m:t>
            </m:r>
          </m:e>
          <m:sub>
            <m:r>
              <w:rPr>
                <w:rFonts w:ascii="Cambria Math" w:hAnsi="Cambria Math" w:cs="Times New Roman"/>
                <w:sz w:val="24"/>
                <w:szCs w:val="24"/>
              </w:rPr>
              <m:t>0</m:t>
            </m:r>
          </m:sub>
        </m:sSub>
        <m:r>
          <m:rPr>
            <m:sty m:val="p"/>
          </m:rPr>
          <w:rPr>
            <w:rFonts w:ascii="Cambria Math" w:hAnsi="Cambria Math" w:cs="Times New Roman"/>
            <w:sz w:val="24"/>
            <w:szCs w:val="24"/>
          </w:rPr>
          <m:t>Re</m:t>
        </m:r>
        <m:d>
          <m:dPr>
            <m:begChr m:val="{"/>
            <m:endChr m:val="}"/>
            <m:ctrlPr>
              <w:rPr>
                <w:rFonts w:ascii="Cambria Math" w:hAnsi="Cambria Math" w:cs="Times New Roman"/>
                <w:bCs/>
                <w:i/>
                <w:iCs/>
                <w:sz w:val="24"/>
                <w:szCs w:val="24"/>
              </w:rPr>
            </m:ctrlPr>
          </m:dPr>
          <m:e>
            <m:r>
              <w:rPr>
                <w:rFonts w:ascii="Cambria Math" w:hAnsi="Cambria Math" w:cs="Times New Roman"/>
                <w:sz w:val="24"/>
                <w:szCs w:val="24"/>
              </w:rPr>
              <m:t>G</m:t>
            </m:r>
            <m:d>
              <m:dPr>
                <m:ctrlPr>
                  <w:rPr>
                    <w:rFonts w:ascii="Cambria Math" w:hAnsi="Cambria Math" w:cs="Times New Roman"/>
                    <w:bCs/>
                    <w:i/>
                    <w:iCs/>
                    <w:sz w:val="24"/>
                    <w:szCs w:val="24"/>
                  </w:rPr>
                </m:ctrlPr>
              </m:dPr>
              <m:e>
                <m:sSub>
                  <m:sSubPr>
                    <m:ctrlPr>
                      <w:rPr>
                        <w:rFonts w:ascii="Cambria Math" w:hAnsi="Cambria Math" w:cs="Times New Roman"/>
                        <w:bCs/>
                        <w:i/>
                        <w:iCs/>
                        <w:sz w:val="24"/>
                        <w:szCs w:val="24"/>
                      </w:rPr>
                    </m:ctrlPr>
                  </m:sSubPr>
                  <m:e>
                    <m:r>
                      <w:rPr>
                        <w:rFonts w:ascii="Cambria Math" w:hAnsi="Cambria Math" w:cs="Times New Roman"/>
                        <w:sz w:val="24"/>
                        <w:szCs w:val="24"/>
                      </w:rPr>
                      <m:t>z</m:t>
                    </m:r>
                  </m:e>
                  <m:sub>
                    <m:r>
                      <w:rPr>
                        <w:rFonts w:ascii="Cambria Math" w:hAnsi="Cambria Math" w:cs="Times New Roman"/>
                        <w:sz w:val="24"/>
                        <w:szCs w:val="24"/>
                      </w:rPr>
                      <m:t>0</m:t>
                    </m:r>
                  </m:sub>
                </m:sSub>
              </m:e>
            </m:d>
          </m:e>
        </m:d>
        <m:r>
          <w:rPr>
            <w:rFonts w:ascii="Cambria Math" w:hAnsi="Cambria Math" w:cs="Times New Roman"/>
            <w:sz w:val="24"/>
            <w:szCs w:val="24"/>
          </w:rPr>
          <m:t>/2</m:t>
        </m:r>
      </m:oMath>
      <w:r w:rsidRPr="00356992">
        <w:rPr>
          <w:rFonts w:ascii="Times New Roman" w:hAnsi="Times New Roman" w:cs="Times New Roman" w:hint="eastAsia"/>
          <w:bCs/>
          <w:sz w:val="24"/>
          <w:szCs w:val="24"/>
        </w:rPr>
        <w:t xml:space="preserve"> </w:t>
      </w:r>
      <w:r w:rsidR="000738D1" w:rsidRPr="00356992">
        <w:rPr>
          <w:rFonts w:ascii="Times New Roman" w:hAnsi="Times New Roman" w:cs="Times New Roman"/>
          <w:bCs/>
          <w:sz w:val="24"/>
          <w:szCs w:val="24"/>
        </w:rPr>
        <w:t>is a shift of the</w:t>
      </w:r>
      <w:r w:rsidR="00AF27F0" w:rsidRPr="00356992">
        <w:rPr>
          <w:rFonts w:ascii="Times New Roman" w:hAnsi="Times New Roman" w:cs="Times New Roman"/>
          <w:bCs/>
          <w:sz w:val="24"/>
          <w:szCs w:val="24"/>
        </w:rPr>
        <w:t xml:space="preserve"> exciton</w:t>
      </w:r>
      <w:r w:rsidR="000738D1" w:rsidRPr="00356992">
        <w:rPr>
          <w:rFonts w:ascii="Times New Roman" w:hAnsi="Times New Roman" w:cs="Times New Roman"/>
          <w:bCs/>
          <w:sz w:val="24"/>
          <w:szCs w:val="24"/>
        </w:rPr>
        <w:t xml:space="preserve"> resonance due to the presence of the substrate,</w:t>
      </w:r>
      <w:r w:rsidR="00AF27F0" w:rsidRPr="00356992">
        <w:rPr>
          <w:rFonts w:ascii="Times New Roman" w:hAnsi="Times New Roman" w:cs="Times New Roman"/>
          <w:bCs/>
          <w:sz w:val="24"/>
          <w:szCs w:val="24"/>
        </w:rPr>
        <w:t xml:space="preserve"> </w:t>
      </w:r>
      <m:oMath>
        <m:sSub>
          <m:sSubPr>
            <m:ctrlPr>
              <w:rPr>
                <w:rFonts w:ascii="Cambria Math" w:hAnsi="Cambria Math" w:cs="Times New Roman"/>
                <w:bCs/>
                <w:i/>
                <w:sz w:val="24"/>
                <w:szCs w:val="24"/>
              </w:rPr>
            </m:ctrlPr>
          </m:sSubPr>
          <m:e>
            <m:r>
              <w:rPr>
                <w:rFonts w:ascii="Cambria Math" w:hAnsi="Cambria Math" w:cs="Times New Roman"/>
                <w:sz w:val="24"/>
                <w:szCs w:val="24"/>
              </w:rPr>
              <m:t>γ</m:t>
            </m:r>
          </m:e>
          <m:sub>
            <m:r>
              <w:rPr>
                <w:rFonts w:ascii="Cambria Math" w:hAnsi="Cambria Math" w:cs="Times New Roman"/>
                <w:sz w:val="24"/>
                <w:szCs w:val="24"/>
              </w:rPr>
              <m:t>r,j</m:t>
            </m:r>
          </m:sub>
        </m:sSub>
        <m:r>
          <w:rPr>
            <w:rFonts w:ascii="Cambria Math" w:hAnsi="Cambria Math" w:cs="Times New Roman"/>
            <w:sz w:val="24"/>
            <w:szCs w:val="24"/>
          </w:rPr>
          <m:t>=2</m:t>
        </m:r>
        <m:sSub>
          <m:sSubPr>
            <m:ctrlPr>
              <w:rPr>
                <w:rFonts w:ascii="Cambria Math" w:hAnsi="Cambria Math" w:cs="Times New Roman"/>
                <w:bCs/>
                <w:i/>
                <w:sz w:val="24"/>
                <w:szCs w:val="24"/>
              </w:rPr>
            </m:ctrlPr>
          </m:sSubPr>
          <m:e>
            <m:r>
              <w:rPr>
                <w:rFonts w:ascii="Cambria Math" w:hAnsi="Cambria Math" w:cs="Times New Roman"/>
                <w:sz w:val="24"/>
                <w:szCs w:val="24"/>
              </w:rPr>
              <m:t>γ</m:t>
            </m:r>
          </m:e>
          <m:sub>
            <m:r>
              <w:rPr>
                <w:rFonts w:ascii="Cambria Math" w:hAnsi="Cambria Math" w:cs="Times New Roman"/>
                <w:sz w:val="24"/>
                <w:szCs w:val="24"/>
              </w:rPr>
              <m:t>r,0j</m:t>
            </m:r>
          </m:sub>
        </m:sSub>
        <m:sSub>
          <m:sSubPr>
            <m:ctrlPr>
              <w:rPr>
                <w:rFonts w:ascii="Cambria Math" w:hAnsi="Cambria Math" w:cs="Times New Roman"/>
                <w:bCs/>
                <w:i/>
                <w:sz w:val="24"/>
                <w:szCs w:val="24"/>
              </w:rPr>
            </m:ctrlPr>
          </m:sSubPr>
          <m:e>
            <m:r>
              <w:rPr>
                <w:rFonts w:ascii="Cambria Math" w:hAnsi="Cambria Math" w:cs="Times New Roman"/>
                <w:sz w:val="24"/>
                <w:szCs w:val="24"/>
              </w:rPr>
              <m:t>k</m:t>
            </m:r>
          </m:e>
          <m:sub>
            <m:r>
              <w:rPr>
                <w:rFonts w:ascii="Cambria Math" w:hAnsi="Cambria Math" w:cs="Times New Roman"/>
                <w:sz w:val="24"/>
                <w:szCs w:val="24"/>
              </w:rPr>
              <m:t>0</m:t>
            </m:r>
          </m:sub>
        </m:sSub>
        <m:r>
          <m:rPr>
            <m:sty m:val="p"/>
          </m:rPr>
          <w:rPr>
            <w:rFonts w:ascii="Cambria Math" w:hAnsi="Cambria Math" w:cs="Times New Roman"/>
            <w:sz w:val="24"/>
            <w:szCs w:val="24"/>
          </w:rPr>
          <m:t>Im</m:t>
        </m:r>
        <m:r>
          <w:rPr>
            <w:rFonts w:ascii="Cambria Math" w:hAnsi="Cambria Math" w:cs="Times New Roman"/>
            <w:sz w:val="24"/>
            <w:szCs w:val="24"/>
          </w:rPr>
          <m:t>{G(</m:t>
        </m:r>
        <m:sSub>
          <m:sSubPr>
            <m:ctrlPr>
              <w:rPr>
                <w:rFonts w:ascii="Cambria Math" w:hAnsi="Cambria Math" w:cs="Times New Roman"/>
                <w:bCs/>
                <w:i/>
                <w:sz w:val="24"/>
                <w:szCs w:val="24"/>
              </w:rPr>
            </m:ctrlPr>
          </m:sSubPr>
          <m:e>
            <m:r>
              <w:rPr>
                <w:rFonts w:ascii="Cambria Math" w:hAnsi="Cambria Math" w:cs="Times New Roman"/>
                <w:sz w:val="24"/>
                <w:szCs w:val="24"/>
              </w:rPr>
              <m:t>z</m:t>
            </m:r>
          </m:e>
          <m:sub>
            <m:r>
              <w:rPr>
                <w:rFonts w:ascii="Cambria Math" w:hAnsi="Cambria Math" w:cs="Times New Roman"/>
                <w:sz w:val="24"/>
                <w:szCs w:val="24"/>
              </w:rPr>
              <m:t>0</m:t>
            </m:r>
          </m:sub>
        </m:sSub>
        <m:r>
          <w:rPr>
            <w:rFonts w:ascii="Cambria Math" w:hAnsi="Cambria Math" w:cs="Times New Roman"/>
            <w:sz w:val="24"/>
            <w:szCs w:val="24"/>
          </w:rPr>
          <m:t>)}</m:t>
        </m:r>
      </m:oMath>
      <w:r w:rsidR="00AF27F0" w:rsidRPr="00356992">
        <w:rPr>
          <w:rFonts w:ascii="Times New Roman" w:hAnsi="Times New Roman" w:cs="Times New Roman" w:hint="eastAsia"/>
          <w:bCs/>
          <w:sz w:val="24"/>
          <w:szCs w:val="24"/>
        </w:rPr>
        <w:t xml:space="preserve"> </w:t>
      </w:r>
      <w:r w:rsidR="00AF27F0" w:rsidRPr="00356992">
        <w:rPr>
          <w:rFonts w:ascii="Times New Roman" w:hAnsi="Times New Roman" w:cs="Times New Roman"/>
          <w:bCs/>
          <w:sz w:val="24"/>
          <w:szCs w:val="24"/>
        </w:rPr>
        <w:t>is the modified radiative decay rate due to the substrate,</w:t>
      </w:r>
      <w:r w:rsidR="000738D1" w:rsidRPr="00356992">
        <w:rPr>
          <w:rFonts w:ascii="Times New Roman" w:hAnsi="Times New Roman" w:cs="Times New Roman"/>
          <w:bCs/>
          <w:sz w:val="24"/>
          <w:szCs w:val="24"/>
        </w:rPr>
        <w:t xml:space="preserve"> </w:t>
      </w:r>
      <m:oMath>
        <m:sSub>
          <m:sSubPr>
            <m:ctrlPr>
              <w:rPr>
                <w:rFonts w:ascii="Cambria Math" w:hAnsi="Cambria Math" w:cs="Times New Roman"/>
                <w:bCs/>
                <w:i/>
                <w:sz w:val="24"/>
                <w:szCs w:val="24"/>
              </w:rPr>
            </m:ctrlPr>
          </m:sSubPr>
          <m:e>
            <m:r>
              <w:rPr>
                <w:rFonts w:ascii="Cambria Math" w:hAnsi="Cambria Math" w:cs="Times New Roman"/>
                <w:sz w:val="24"/>
                <w:szCs w:val="24"/>
              </w:rPr>
              <m:t>γ</m:t>
            </m:r>
          </m:e>
          <m:sub>
            <m:r>
              <w:rPr>
                <w:rFonts w:ascii="Cambria Math" w:hAnsi="Cambria Math" w:cs="Times New Roman"/>
                <w:sz w:val="24"/>
                <w:szCs w:val="24"/>
              </w:rPr>
              <m:t>j</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γ</m:t>
            </m:r>
          </m:e>
          <m:sub>
            <m:r>
              <w:rPr>
                <w:rFonts w:ascii="Cambria Math" w:hAnsi="Cambria Math" w:cs="Times New Roman"/>
                <w:sz w:val="24"/>
                <w:szCs w:val="24"/>
              </w:rPr>
              <m:t>nr,j</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γ</m:t>
            </m:r>
          </m:e>
          <m:sub>
            <m:r>
              <w:rPr>
                <w:rFonts w:ascii="Cambria Math" w:hAnsi="Cambria Math" w:cs="Times New Roman"/>
                <w:sz w:val="24"/>
                <w:szCs w:val="24"/>
              </w:rPr>
              <m:t>r,j</m:t>
            </m:r>
          </m:sub>
        </m:sSub>
      </m:oMath>
      <w:r w:rsidR="00AF27F0" w:rsidRPr="00356992">
        <w:rPr>
          <w:rFonts w:ascii="Times New Roman" w:hAnsi="Times New Roman" w:cs="Times New Roman" w:hint="eastAsia"/>
          <w:bCs/>
          <w:sz w:val="24"/>
          <w:szCs w:val="24"/>
        </w:rPr>
        <w:t xml:space="preserve"> </w:t>
      </w:r>
      <w:r w:rsidR="000738D1" w:rsidRPr="00356992">
        <w:rPr>
          <w:rFonts w:ascii="Times New Roman" w:hAnsi="Times New Roman" w:cs="Times New Roman"/>
          <w:bCs/>
          <w:sz w:val="24"/>
          <w:szCs w:val="24"/>
        </w:rPr>
        <w:t>is the population decay rate, and</w:t>
      </w:r>
      <w:r w:rsidRPr="00356992">
        <w:rPr>
          <w:rFonts w:ascii="Times New Roman" w:hAnsi="Times New Roman" w:cs="Times New Roman"/>
          <w:bCs/>
          <w:sz w:val="24"/>
          <w:szCs w:val="24"/>
        </w:rPr>
        <w:t xml:space="preserve"> </w:t>
      </w:r>
      <m:oMath>
        <m:sSubSup>
          <m:sSubSupPr>
            <m:ctrlPr>
              <w:rPr>
                <w:rFonts w:ascii="Cambria Math" w:hAnsi="Cambria Math" w:cs="Times New Roman"/>
                <w:bCs/>
                <w:i/>
                <w:sz w:val="24"/>
                <w:szCs w:val="24"/>
              </w:rPr>
            </m:ctrlPr>
          </m:sSubSupPr>
          <m:e>
            <m:r>
              <w:rPr>
                <w:rFonts w:ascii="Cambria Math" w:hAnsi="Cambria Math" w:cs="Times New Roman"/>
                <w:sz w:val="24"/>
                <w:szCs w:val="24"/>
              </w:rPr>
              <m:t>γ</m:t>
            </m:r>
          </m:e>
          <m:sub>
            <m:r>
              <w:rPr>
                <w:rFonts w:ascii="Cambria Math" w:hAnsi="Cambria Math" w:cs="Times New Roman"/>
                <w:sz w:val="24"/>
                <w:szCs w:val="24"/>
              </w:rPr>
              <m:t>j</m:t>
            </m:r>
          </m:sub>
          <m:sup>
            <m:r>
              <w:rPr>
                <w:rFonts w:ascii="Cambria Math" w:hAnsi="Cambria Math" w:cs="Times New Roman"/>
                <w:sz w:val="24"/>
                <w:szCs w:val="24"/>
              </w:rPr>
              <m:t>tot</m:t>
            </m:r>
          </m:sup>
        </m:sSubSup>
        <m:r>
          <w:rPr>
            <w:rFonts w:ascii="Cambria Math" w:hAnsi="Cambria Math" w:cs="Times New Roman"/>
            <w:sz w:val="24"/>
            <w:szCs w:val="24"/>
          </w:rPr>
          <m:t>=</m:t>
        </m:r>
        <m:f>
          <m:fPr>
            <m:ctrlPr>
              <w:rPr>
                <w:rFonts w:ascii="Cambria Math" w:hAnsi="Cambria Math" w:cs="Times New Roman"/>
                <w:bCs/>
                <w:i/>
                <w:sz w:val="24"/>
                <w:szCs w:val="24"/>
              </w:rPr>
            </m:ctrlPr>
          </m:fPr>
          <m:num>
            <m:sSub>
              <m:sSubPr>
                <m:ctrlPr>
                  <w:rPr>
                    <w:rFonts w:ascii="Cambria Math" w:hAnsi="Cambria Math" w:cs="Times New Roman"/>
                    <w:bCs/>
                    <w:i/>
                    <w:sz w:val="24"/>
                    <w:szCs w:val="24"/>
                  </w:rPr>
                </m:ctrlPr>
              </m:sSubPr>
              <m:e>
                <m:r>
                  <w:rPr>
                    <w:rFonts w:ascii="Cambria Math" w:hAnsi="Cambria Math" w:cs="Times New Roman"/>
                    <w:sz w:val="24"/>
                    <w:szCs w:val="24"/>
                  </w:rPr>
                  <m:t>γ</m:t>
                </m:r>
              </m:e>
              <m:sub>
                <m:r>
                  <w:rPr>
                    <w:rFonts w:ascii="Cambria Math" w:hAnsi="Cambria Math" w:cs="Times New Roman"/>
                    <w:sz w:val="24"/>
                    <w:szCs w:val="24"/>
                  </w:rPr>
                  <m:t>j</m:t>
                </m:r>
              </m:sub>
            </m:sSub>
          </m:num>
          <m:den>
            <m:r>
              <w:rPr>
                <w:rFonts w:ascii="Cambria Math" w:hAnsi="Cambria Math" w:cs="Times New Roman"/>
                <w:sz w:val="24"/>
                <w:szCs w:val="24"/>
              </w:rPr>
              <m:t>2</m:t>
            </m:r>
          </m:den>
        </m:f>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oMath>
      <w:r w:rsidRPr="00356992">
        <w:rPr>
          <w:rFonts w:ascii="Times New Roman" w:hAnsi="Times New Roman" w:cs="Times New Roman" w:hint="eastAsia"/>
          <w:bCs/>
          <w:sz w:val="24"/>
          <w:szCs w:val="24"/>
        </w:rPr>
        <w:t xml:space="preserve"> </w:t>
      </w:r>
      <w:r w:rsidRPr="00356992">
        <w:rPr>
          <w:rFonts w:ascii="Times New Roman" w:hAnsi="Times New Roman" w:cs="Times New Roman"/>
          <w:bCs/>
          <w:sz w:val="24"/>
          <w:szCs w:val="24"/>
        </w:rPr>
        <w:t>is</w:t>
      </w:r>
      <w:r w:rsidRPr="00356992">
        <w:rPr>
          <w:rFonts w:ascii="Times New Roman" w:hAnsi="Times New Roman" w:cs="Times New Roman" w:hint="eastAsia"/>
          <w:bCs/>
          <w:sz w:val="24"/>
          <w:szCs w:val="24"/>
        </w:rPr>
        <w:t xml:space="preserve"> </w:t>
      </w:r>
      <w:r w:rsidR="000738D1" w:rsidRPr="00356992">
        <w:rPr>
          <w:rFonts w:ascii="Times New Roman" w:hAnsi="Times New Roman" w:cs="Times New Roman"/>
          <w:bCs/>
          <w:sz w:val="24"/>
          <w:szCs w:val="24"/>
        </w:rPr>
        <w:t xml:space="preserve">the dephasing rate. </w:t>
      </w:r>
      <w:r w:rsidR="002C1D27" w:rsidRPr="00356992">
        <w:rPr>
          <w:rFonts w:ascii="Times New Roman" w:hAnsi="Times New Roman" w:cs="Times New Roman"/>
          <w:bCs/>
          <w:sz w:val="24"/>
          <w:szCs w:val="24"/>
        </w:rPr>
        <w:t>S</w:t>
      </w:r>
      <w:r w:rsidR="00AF27F0" w:rsidRPr="00356992">
        <w:rPr>
          <w:rFonts w:ascii="Times New Roman" w:hAnsi="Times New Roman" w:cs="Times New Roman"/>
          <w:bCs/>
          <w:sz w:val="24"/>
          <w:szCs w:val="24"/>
        </w:rPr>
        <w:t xml:space="preserve">pectral interference </w:t>
      </w:r>
      <w:r w:rsidR="002C1D27" w:rsidRPr="00356992">
        <w:rPr>
          <w:rFonts w:ascii="Times New Roman" w:hAnsi="Times New Roman" w:cs="Times New Roman"/>
          <w:bCs/>
          <w:sz w:val="24"/>
          <w:szCs w:val="24"/>
        </w:rPr>
        <w:t>between</w:t>
      </w:r>
      <w:r w:rsidR="00AF27F0" w:rsidRPr="00356992">
        <w:rPr>
          <w:rFonts w:ascii="Times New Roman" w:hAnsi="Times New Roman" w:cs="Times New Roman"/>
          <w:bCs/>
          <w:sz w:val="24"/>
          <w:szCs w:val="24"/>
        </w:rPr>
        <w:t xml:space="preserve"> the excitons</w:t>
      </w:r>
      <w:r w:rsidR="002C1D27" w:rsidRPr="00356992">
        <w:rPr>
          <w:rFonts w:ascii="Times New Roman" w:hAnsi="Times New Roman" w:cs="Times New Roman"/>
          <w:bCs/>
          <w:sz w:val="24"/>
          <w:szCs w:val="24"/>
        </w:rPr>
        <w:t xml:space="preserve"> is neglected</w:t>
      </w:r>
      <w:r w:rsidR="00AF27F0" w:rsidRPr="00356992">
        <w:rPr>
          <w:rFonts w:ascii="Times New Roman" w:hAnsi="Times New Roman" w:cs="Times New Roman"/>
          <w:bCs/>
          <w:sz w:val="24"/>
          <w:szCs w:val="24"/>
        </w:rPr>
        <w:t xml:space="preserve">, </w:t>
      </w:r>
      <w:r w:rsidR="002C1D27" w:rsidRPr="00356992">
        <w:rPr>
          <w:rFonts w:ascii="Times New Roman" w:hAnsi="Times New Roman" w:cs="Times New Roman"/>
          <w:bCs/>
          <w:sz w:val="24"/>
          <w:szCs w:val="24"/>
        </w:rPr>
        <w:t>as we consider steady-state solutions where phase coherence between distinct excitonic transition is lost, and the excitons behave as independent oscillators</w:t>
      </w:r>
      <w:r w:rsidR="00AF27F0" w:rsidRPr="00356992">
        <w:rPr>
          <w:rFonts w:ascii="Times New Roman" w:hAnsi="Times New Roman" w:cs="Times New Roman"/>
          <w:bCs/>
          <w:sz w:val="24"/>
          <w:szCs w:val="24"/>
        </w:rPr>
        <w:t xml:space="preserve">. </w:t>
      </w:r>
      <w:r w:rsidRPr="00356992">
        <w:rPr>
          <w:rFonts w:ascii="Times New Roman" w:hAnsi="Times New Roman" w:cs="Times New Roman"/>
          <w:sz w:val="24"/>
          <w:szCs w:val="24"/>
        </w:rPr>
        <w:t xml:space="preserve">The </w:t>
      </w:r>
      <w:r w:rsidR="001E7AC6" w:rsidRPr="00356992">
        <w:rPr>
          <w:rFonts w:ascii="Times New Roman" w:hAnsi="Times New Roman" w:cs="Times New Roman"/>
          <w:sz w:val="24"/>
          <w:szCs w:val="24"/>
        </w:rPr>
        <w:t>RC</w:t>
      </w:r>
      <w:r w:rsidRPr="00356992">
        <w:rPr>
          <w:rFonts w:ascii="Times New Roman" w:hAnsi="Times New Roman" w:cs="Times New Roman"/>
          <w:sz w:val="24"/>
          <w:szCs w:val="24"/>
        </w:rPr>
        <w:t xml:space="preserve"> formula</w:t>
      </w:r>
      <w:r w:rsidR="001E7AC6" w:rsidRPr="00356992">
        <w:rPr>
          <w:rFonts w:ascii="Times New Roman" w:hAnsi="Times New Roman" w:cs="Times New Roman"/>
          <w:sz w:val="24"/>
          <w:szCs w:val="24"/>
        </w:rPr>
        <w:t xml:space="preserve"> is defined as</w:t>
      </w:r>
    </w:p>
    <w:p w14:paraId="5BA8A210" w14:textId="143D6527" w:rsidR="001E7AC6" w:rsidRPr="00356992" w:rsidRDefault="00B83453" w:rsidP="001E7AC6">
      <w:pPr>
        <w:spacing w:line="480" w:lineRule="auto"/>
        <w:rPr>
          <w:rFonts w:ascii="Times New Roman" w:hAnsi="Times New Roman" w:cs="Times New Roman"/>
          <w:sz w:val="24"/>
          <w:szCs w:val="24"/>
        </w:rPr>
      </w:pPr>
      <m:oMathPara>
        <m:oMathParaPr>
          <m:jc m:val="left"/>
        </m:oMathParaPr>
        <m:oMath>
          <m:eqArr>
            <m:eqArrPr>
              <m:maxDist m:val="1"/>
              <m:ctrlPr>
                <w:rPr>
                  <w:rFonts w:ascii="Cambria Math" w:hAnsi="Cambria Math" w:cs="Times New Roman"/>
                  <w:i/>
                  <w:sz w:val="24"/>
                  <w:szCs w:val="24"/>
                </w:rPr>
              </m:ctrlPr>
            </m:eqArrPr>
            <m:e>
              <m:r>
                <m:rPr>
                  <m:sty m:val="p"/>
                </m:rPr>
                <w:rPr>
                  <w:rFonts w:ascii="Cambria Math" w:hAnsi="Cambria Math" w:cs="Times New Roman"/>
                  <w:sz w:val="24"/>
                  <w:szCs w:val="24"/>
                </w:rPr>
                <m:t>RC</m:t>
              </m:r>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Cs/>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total</m:t>
                      </m:r>
                    </m:sub>
                  </m:sSub>
                  <m:r>
                    <m:rPr>
                      <m:sty m:val="p"/>
                    </m:rPr>
                    <w:rPr>
                      <w:rFonts w:ascii="Cambria Math" w:hAnsi="Cambria Math" w:cs="Times New Roman"/>
                      <w:sz w:val="24"/>
                      <w:szCs w:val="24"/>
                    </w:rPr>
                    <m:t>-</m:t>
                  </m:r>
                  <m:sSub>
                    <m:sSubPr>
                      <m:ctrlPr>
                        <w:rPr>
                          <w:rFonts w:ascii="Cambria Math" w:hAnsi="Cambria Math" w:cs="Times New Roman"/>
                          <w:iCs/>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sub</m:t>
                      </m:r>
                    </m:sub>
                  </m:sSub>
                </m:num>
                <m:den>
                  <m:sSub>
                    <m:sSubPr>
                      <m:ctrlPr>
                        <w:rPr>
                          <w:rFonts w:ascii="Cambria Math" w:hAnsi="Cambria Math" w:cs="Times New Roman"/>
                          <w:iCs/>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sub</m:t>
                      </m:r>
                    </m:sub>
                  </m:sSub>
                </m:den>
              </m:f>
              <m:ctrlPr>
                <w:rPr>
                  <w:rFonts w:ascii="Cambria Math" w:eastAsia="Cambria Math" w:hAnsi="Cambria Math" w:cs="Cambria Math"/>
                  <w:i/>
                  <w:sz w:val="24"/>
                  <w:szCs w:val="24"/>
                </w:rPr>
              </m:ctrlPr>
            </m:e>
            <m:e>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2</m:t>
                  </m:r>
                  <m:sSubSup>
                    <m:sSubSupPr>
                      <m:ctrlPr>
                        <w:rPr>
                          <w:rFonts w:ascii="Cambria Math" w:hAnsi="Cambria Math" w:cs="Times New Roman"/>
                          <w:bCs/>
                          <w:i/>
                          <w:sz w:val="24"/>
                          <w:szCs w:val="24"/>
                        </w:rPr>
                      </m:ctrlPr>
                    </m:sSubSupPr>
                    <m:e>
                      <m:r>
                        <w:rPr>
                          <w:rFonts w:ascii="Cambria Math" w:hAnsi="Cambria Math" w:cs="Times New Roman"/>
                          <w:sz w:val="24"/>
                          <w:szCs w:val="24"/>
                        </w:rPr>
                        <m:t>k</m:t>
                      </m:r>
                    </m:e>
                    <m:sub>
                      <m:r>
                        <w:rPr>
                          <w:rFonts w:ascii="Cambria Math" w:hAnsi="Cambria Math" w:cs="Times New Roman"/>
                          <w:sz w:val="24"/>
                          <w:szCs w:val="24"/>
                        </w:rPr>
                        <m:t>0</m:t>
                      </m:r>
                    </m:sub>
                    <m:sup>
                      <m:r>
                        <w:rPr>
                          <w:rFonts w:ascii="Cambria Math" w:hAnsi="Cambria Math" w:cs="Times New Roman"/>
                          <w:sz w:val="24"/>
                          <w:szCs w:val="24"/>
                        </w:rPr>
                        <m:t>2</m:t>
                      </m:r>
                    </m:sup>
                  </m:sSubSup>
                  <m:sSup>
                    <m:sSupPr>
                      <m:ctrlPr>
                        <w:rPr>
                          <w:rFonts w:ascii="Cambria Math" w:hAnsi="Cambria Math" w:cs="Times New Roman"/>
                          <w:bCs/>
                          <w:i/>
                          <w:sz w:val="24"/>
                          <w:szCs w:val="24"/>
                        </w:rPr>
                      </m:ctrlPr>
                    </m:sSupPr>
                    <m:e>
                      <m:d>
                        <m:dPr>
                          <m:begChr m:val="|"/>
                          <m:endChr m:val="|"/>
                          <m:ctrlPr>
                            <w:rPr>
                              <w:rFonts w:ascii="Cambria Math" w:hAnsi="Cambria Math" w:cs="Times New Roman"/>
                              <w:bCs/>
                              <w:i/>
                              <w:sz w:val="24"/>
                              <w:szCs w:val="24"/>
                            </w:rPr>
                          </m:ctrlPr>
                        </m:dPr>
                        <m:e>
                          <m:r>
                            <w:rPr>
                              <w:rFonts w:ascii="Cambria Math" w:hAnsi="Cambria Math" w:cs="Times New Roman"/>
                              <w:sz w:val="24"/>
                              <w:szCs w:val="24"/>
                            </w:rPr>
                            <m:t>G(z)</m:t>
                          </m:r>
                        </m:e>
                      </m:d>
                    </m:e>
                    <m:sup>
                      <m:r>
                        <w:rPr>
                          <w:rFonts w:ascii="Cambria Math" w:hAnsi="Cambria Math" w:cs="Times New Roman"/>
                          <w:sz w:val="24"/>
                          <w:szCs w:val="24"/>
                        </w:rPr>
                        <m:t>4</m:t>
                      </m:r>
                    </m:sup>
                  </m:sSup>
                  <m:sSubSup>
                    <m:sSubSupPr>
                      <m:ctrlPr>
                        <w:rPr>
                          <w:rFonts w:ascii="Cambria Math" w:hAnsi="Cambria Math" w:cs="Times New Roman"/>
                          <w:bCs/>
                          <w:i/>
                          <w:sz w:val="24"/>
                          <w:szCs w:val="24"/>
                        </w:rPr>
                      </m:ctrlPr>
                    </m:sSubSupPr>
                    <m:e>
                      <m:r>
                        <w:rPr>
                          <w:rFonts w:ascii="Cambria Math" w:hAnsi="Cambria Math" w:cs="Times New Roman"/>
                          <w:sz w:val="24"/>
                          <w:szCs w:val="24"/>
                        </w:rPr>
                        <m:t>γ</m:t>
                      </m:r>
                    </m:e>
                    <m:sub>
                      <m:r>
                        <w:rPr>
                          <w:rFonts w:ascii="Cambria Math" w:hAnsi="Cambria Math" w:cs="Times New Roman"/>
                          <w:sz w:val="24"/>
                          <w:szCs w:val="24"/>
                        </w:rPr>
                        <m:t>j</m:t>
                      </m:r>
                    </m:sub>
                    <m:sup>
                      <m:r>
                        <w:rPr>
                          <w:rFonts w:ascii="Cambria Math" w:hAnsi="Cambria Math" w:cs="Times New Roman"/>
                          <w:sz w:val="24"/>
                          <w:szCs w:val="24"/>
                        </w:rPr>
                        <m:t>tot</m:t>
                      </m:r>
                    </m:sup>
                  </m:sSubSup>
                  <m:sSubSup>
                    <m:sSubSupPr>
                      <m:ctrlPr>
                        <w:rPr>
                          <w:rFonts w:ascii="Cambria Math" w:hAnsi="Cambria Math" w:cs="Times New Roman"/>
                          <w:bCs/>
                          <w:i/>
                          <w:sz w:val="24"/>
                          <w:szCs w:val="24"/>
                        </w:rPr>
                      </m:ctrlPr>
                    </m:sSubSupPr>
                    <m:e>
                      <m:r>
                        <w:rPr>
                          <w:rFonts w:ascii="Cambria Math" w:hAnsi="Cambria Math" w:cs="Times New Roman"/>
                          <w:sz w:val="24"/>
                          <w:szCs w:val="24"/>
                        </w:rPr>
                        <m:t>γ</m:t>
                      </m:r>
                    </m:e>
                    <m:sub>
                      <m:r>
                        <w:rPr>
                          <w:rFonts w:ascii="Cambria Math" w:hAnsi="Cambria Math" w:cs="Times New Roman"/>
                          <w:sz w:val="24"/>
                          <w:szCs w:val="24"/>
                        </w:rPr>
                        <m:t>r,0j</m:t>
                      </m:r>
                    </m:sub>
                    <m:sup>
                      <m:r>
                        <w:rPr>
                          <w:rFonts w:ascii="Cambria Math" w:hAnsi="Cambria Math" w:cs="Times New Roman"/>
                          <w:sz w:val="24"/>
                          <w:szCs w:val="24"/>
                        </w:rPr>
                        <m:t>2</m:t>
                      </m:r>
                    </m:sup>
                  </m:sSubSup>
                </m:num>
                <m:den>
                  <m:sSub>
                    <m:sSubPr>
                      <m:ctrlPr>
                        <w:rPr>
                          <w:rFonts w:ascii="Cambria Math" w:hAnsi="Cambria Math" w:cs="Times New Roman"/>
                          <w:bCs/>
                          <w:i/>
                          <w:sz w:val="24"/>
                          <w:szCs w:val="24"/>
                        </w:rPr>
                      </m:ctrlPr>
                    </m:sSubPr>
                    <m:e>
                      <m:r>
                        <w:rPr>
                          <w:rFonts w:ascii="Cambria Math" w:hAnsi="Cambria Math" w:cs="Times New Roman"/>
                          <w:sz w:val="24"/>
                          <w:szCs w:val="24"/>
                        </w:rPr>
                        <m:t>γ</m:t>
                      </m:r>
                    </m:e>
                    <m:sub>
                      <m:r>
                        <w:rPr>
                          <w:rFonts w:ascii="Cambria Math" w:hAnsi="Cambria Math" w:cs="Times New Roman"/>
                          <w:sz w:val="24"/>
                          <w:szCs w:val="24"/>
                        </w:rPr>
                        <m:t>j</m:t>
                      </m:r>
                    </m:sub>
                  </m:sSub>
                  <m:d>
                    <m:dPr>
                      <m:ctrlPr>
                        <w:rPr>
                          <w:rFonts w:ascii="Cambria Math" w:hAnsi="Cambria Math" w:cs="Times New Roman"/>
                          <w:bCs/>
                          <w:i/>
                          <w:sz w:val="24"/>
                          <w:szCs w:val="24"/>
                        </w:rPr>
                      </m:ctrlPr>
                    </m:dPr>
                    <m:e>
                      <m:sSup>
                        <m:sSupPr>
                          <m:ctrlPr>
                            <w:rPr>
                              <w:rFonts w:ascii="Cambria Math" w:hAnsi="Cambria Math" w:cs="Times New Roman"/>
                              <w:bCs/>
                              <w:i/>
                              <w:sz w:val="24"/>
                              <w:szCs w:val="24"/>
                            </w:rPr>
                          </m:ctrlPr>
                        </m:sSupPr>
                        <m:e>
                          <m:d>
                            <m:dPr>
                              <m:ctrlPr>
                                <w:rPr>
                                  <w:rFonts w:ascii="Cambria Math" w:hAnsi="Cambria Math" w:cs="Times New Roman"/>
                                  <w:bCs/>
                                  <w:i/>
                                  <w:sz w:val="24"/>
                                  <w:szCs w:val="24"/>
                                </w:rPr>
                              </m:ctrlPr>
                            </m:dPr>
                            <m:e>
                              <m:r>
                                <w:rPr>
                                  <w:rFonts w:ascii="Cambria Math" w:hAnsi="Cambria Math" w:cs="Times New Roman"/>
                                  <w:sz w:val="24"/>
                                  <w:szCs w:val="24"/>
                                </w:rPr>
                                <m:t>ω-</m:t>
                              </m:r>
                              <m:sSub>
                                <m:sSubPr>
                                  <m:ctrlPr>
                                    <w:rPr>
                                      <w:rFonts w:ascii="Cambria Math" w:hAnsi="Cambria Math" w:cs="Times New Roman"/>
                                      <w:bCs/>
                                      <w:i/>
                                      <w:sz w:val="24"/>
                                      <w:szCs w:val="24"/>
                                    </w:rPr>
                                  </m:ctrlPr>
                                </m:sSubPr>
                                <m:e>
                                  <m:r>
                                    <w:rPr>
                                      <w:rFonts w:ascii="Cambria Math" w:hAnsi="Cambria Math" w:cs="Times New Roman"/>
                                      <w:sz w:val="24"/>
                                      <w:szCs w:val="24"/>
                                    </w:rPr>
                                    <m:t>ω</m:t>
                                  </m:r>
                                </m:e>
                                <m:sub>
                                  <m:r>
                                    <w:rPr>
                                      <w:rFonts w:ascii="Cambria Math" w:hAnsi="Cambria Math" w:cs="Times New Roman"/>
                                      <w:sz w:val="24"/>
                                      <w:szCs w:val="24"/>
                                    </w:rPr>
                                    <m:t>0,j</m:t>
                                  </m:r>
                                </m:sub>
                              </m:sSub>
                              <m:r>
                                <w:rPr>
                                  <w:rFonts w:ascii="Cambria Math" w:hAnsi="Cambria Math" w:cs="Times New Roman"/>
                                  <w:sz w:val="24"/>
                                  <w:szCs w:val="24"/>
                                </w:rPr>
                                <m:t>-</m:t>
                              </m:r>
                              <m:sSub>
                                <m:sSubPr>
                                  <m:ctrlPr>
                                    <w:rPr>
                                      <w:rFonts w:ascii="Cambria Math" w:hAnsi="Cambria Math" w:cs="Times New Roman"/>
                                      <w:bCs/>
                                      <w:i/>
                                      <w:sz w:val="24"/>
                                      <w:szCs w:val="24"/>
                                    </w:rPr>
                                  </m:ctrlPr>
                                </m:sSubPr>
                                <m:e>
                                  <m:r>
                                    <m:rPr>
                                      <m:sty m:val="p"/>
                                    </m:rPr>
                                    <w:rPr>
                                      <w:rFonts w:ascii="Cambria Math" w:hAnsi="Cambria Math" w:cs="Times New Roman"/>
                                      <w:sz w:val="24"/>
                                      <w:szCs w:val="24"/>
                                    </w:rPr>
                                    <m:t>Δ</m:t>
                                  </m:r>
                                </m:e>
                                <m:sub>
                                  <m:r>
                                    <w:rPr>
                                      <w:rFonts w:ascii="Cambria Math" w:hAnsi="Cambria Math" w:cs="Times New Roman"/>
                                      <w:sz w:val="24"/>
                                      <w:szCs w:val="24"/>
                                    </w:rPr>
                                    <m:t>j</m:t>
                                  </m:r>
                                </m:sub>
                              </m:sSub>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bCs/>
                              <w:i/>
                              <w:sz w:val="24"/>
                              <w:szCs w:val="24"/>
                            </w:rPr>
                          </m:ctrlPr>
                        </m:sSupPr>
                        <m:e>
                          <m:sSubSup>
                            <m:sSubSupPr>
                              <m:ctrlPr>
                                <w:rPr>
                                  <w:rFonts w:ascii="Cambria Math" w:hAnsi="Cambria Math" w:cs="Times New Roman"/>
                                  <w:bCs/>
                                  <w:i/>
                                  <w:sz w:val="24"/>
                                  <w:szCs w:val="24"/>
                                </w:rPr>
                              </m:ctrlPr>
                            </m:sSubSupPr>
                            <m:e>
                              <m:r>
                                <w:rPr>
                                  <w:rFonts w:ascii="Cambria Math" w:hAnsi="Cambria Math" w:cs="Times New Roman"/>
                                  <w:sz w:val="24"/>
                                  <w:szCs w:val="24"/>
                                </w:rPr>
                                <m:t>γ</m:t>
                              </m:r>
                            </m:e>
                            <m:sub>
                              <m:r>
                                <w:rPr>
                                  <w:rFonts w:ascii="Cambria Math" w:hAnsi="Cambria Math" w:cs="Times New Roman"/>
                                  <w:sz w:val="24"/>
                                  <w:szCs w:val="24"/>
                                </w:rPr>
                                <m:t>j</m:t>
                              </m:r>
                            </m:sub>
                            <m:sup>
                              <m:r>
                                <w:rPr>
                                  <w:rFonts w:ascii="Cambria Math" w:hAnsi="Cambria Math" w:cs="Times New Roman"/>
                                  <w:sz w:val="24"/>
                                  <w:szCs w:val="24"/>
                                </w:rPr>
                                <m:t>tot</m:t>
                              </m:r>
                            </m:sup>
                          </m:sSubSup>
                        </m:e>
                        <m:sup>
                          <m:r>
                            <w:rPr>
                              <w:rFonts w:ascii="Cambria Math" w:hAnsi="Cambria Math" w:cs="Times New Roman"/>
                              <w:sz w:val="24"/>
                              <w:szCs w:val="24"/>
                            </w:rPr>
                            <m:t>2</m:t>
                          </m:r>
                        </m:sup>
                      </m:sSup>
                    </m:e>
                  </m:d>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e>
                      </m:d>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sSub>
                    <m:sSubPr>
                      <m:ctrlPr>
                        <w:rPr>
                          <w:rFonts w:ascii="Cambria Math" w:hAnsi="Cambria Math" w:cs="Times New Roman"/>
                          <w:bCs/>
                          <w:i/>
                          <w:sz w:val="24"/>
                          <w:szCs w:val="24"/>
                        </w:rPr>
                      </m:ctrlPr>
                    </m:sSubPr>
                    <m:e>
                      <m:r>
                        <w:rPr>
                          <w:rFonts w:ascii="Cambria Math" w:hAnsi="Cambria Math" w:cs="Times New Roman"/>
                          <w:sz w:val="24"/>
                          <w:szCs w:val="24"/>
                        </w:rPr>
                        <m:t>γ</m:t>
                      </m:r>
                    </m:e>
                    <m:sub>
                      <m:r>
                        <w:rPr>
                          <w:rFonts w:ascii="Cambria Math" w:hAnsi="Cambria Math" w:cs="Times New Roman"/>
                          <w:sz w:val="24"/>
                          <w:szCs w:val="24"/>
                        </w:rPr>
                        <m:t>r,0j</m:t>
                      </m:r>
                    </m:sub>
                  </m:sSub>
                  <m:sSub>
                    <m:sSubPr>
                      <m:ctrlPr>
                        <w:rPr>
                          <w:rFonts w:ascii="Cambria Math" w:hAnsi="Cambria Math" w:cs="Times New Roman"/>
                          <w:bCs/>
                          <w:i/>
                          <w:sz w:val="24"/>
                          <w:szCs w:val="24"/>
                        </w:rPr>
                      </m:ctrlPr>
                    </m:sSubPr>
                    <m:e>
                      <m:r>
                        <w:rPr>
                          <w:rFonts w:ascii="Cambria Math" w:hAnsi="Cambria Math" w:cs="Times New Roman"/>
                          <w:sz w:val="24"/>
                          <w:szCs w:val="24"/>
                        </w:rPr>
                        <m:t>k</m:t>
                      </m:r>
                    </m:e>
                    <m:sub>
                      <m:r>
                        <w:rPr>
                          <w:rFonts w:ascii="Cambria Math" w:hAnsi="Cambria Math" w:cs="Times New Roman"/>
                          <w:sz w:val="24"/>
                          <w:szCs w:val="24"/>
                        </w:rPr>
                        <m:t>0</m:t>
                      </m:r>
                    </m:sub>
                  </m:sSub>
                </m:num>
                <m:den>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e>
                      </m:d>
                    </m:e>
                    <m:sup>
                      <m:r>
                        <w:rPr>
                          <w:rFonts w:ascii="Cambria Math" w:hAnsi="Cambria Math" w:cs="Times New Roman"/>
                          <w:sz w:val="24"/>
                          <w:szCs w:val="24"/>
                        </w:rPr>
                        <m:t>2</m:t>
                      </m:r>
                    </m:sup>
                  </m:sSup>
                </m:den>
              </m:f>
              <m:r>
                <m:rPr>
                  <m:sty m:val="p"/>
                </m:rPr>
                <w:rPr>
                  <w:rFonts w:ascii="Cambria Math" w:hAnsi="Cambria Math" w:cs="Times New Roman"/>
                  <w:sz w:val="24"/>
                  <w:szCs w:val="24"/>
                </w:rPr>
                <m:t>Re</m:t>
              </m:r>
              <m:d>
                <m:dPr>
                  <m:begChr m:val="["/>
                  <m:endChr m:val="]"/>
                  <m:ctrlPr>
                    <w:rPr>
                      <w:rFonts w:ascii="Cambria Math" w:hAnsi="Cambria Math" w:cs="Times New Roman"/>
                      <w:sz w:val="24"/>
                      <w:szCs w:val="24"/>
                    </w:rPr>
                  </m:ctrlPr>
                </m:dPr>
                <m:e>
                  <m:f>
                    <m:fPr>
                      <m:ctrlPr>
                        <w:rPr>
                          <w:rFonts w:ascii="Cambria Math" w:hAnsi="Cambria Math" w:cs="Times New Roman"/>
                          <w:bCs/>
                          <w:i/>
                          <w:sz w:val="24"/>
                          <w:szCs w:val="24"/>
                        </w:rPr>
                      </m:ctrlPr>
                    </m:fPr>
                    <m:num>
                      <m:sSubSup>
                        <m:sSubSupPr>
                          <m:ctrlPr>
                            <w:rPr>
                              <w:rFonts w:ascii="Cambria Math" w:hAnsi="Cambria Math" w:cs="Times New Roman"/>
                              <w:bCs/>
                              <w:i/>
                              <w:sz w:val="24"/>
                              <w:szCs w:val="24"/>
                            </w:rPr>
                          </m:ctrlPr>
                        </m:sSubSupPr>
                        <m:e>
                          <m:r>
                            <w:rPr>
                              <w:rFonts w:ascii="Cambria Math" w:hAnsi="Cambria Math" w:cs="Times New Roman"/>
                              <w:sz w:val="24"/>
                              <w:szCs w:val="24"/>
                            </w:rPr>
                            <m:t>r</m:t>
                          </m:r>
                        </m:e>
                        <m:sub>
                          <m:r>
                            <w:rPr>
                              <w:rFonts w:ascii="Cambria Math" w:hAnsi="Cambria Math" w:cs="Times New Roman"/>
                              <w:sz w:val="24"/>
                              <w:szCs w:val="24"/>
                            </w:rPr>
                            <m:t>0</m:t>
                          </m:r>
                        </m:sub>
                        <m:sup>
                          <m:r>
                            <w:rPr>
                              <w:rFonts w:ascii="Cambria Math" w:hAnsi="Cambria Math" w:cs="Times New Roman"/>
                              <w:sz w:val="24"/>
                              <w:szCs w:val="24"/>
                            </w:rPr>
                            <m:t>*</m:t>
                          </m:r>
                        </m:sup>
                      </m:sSubSup>
                      <m:r>
                        <w:rPr>
                          <w:rFonts w:ascii="Cambria Math" w:hAnsi="Cambria Math" w:cs="Times New Roman"/>
                          <w:sz w:val="24"/>
                          <w:szCs w:val="24"/>
                        </w:rPr>
                        <m:t>G</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z</m:t>
                              </m:r>
                            </m:e>
                          </m:d>
                          <m:ctrlPr>
                            <w:rPr>
                              <w:rFonts w:ascii="Cambria Math" w:hAnsi="Cambria Math" w:cs="Times New Roman"/>
                              <w:bCs/>
                              <w:i/>
                              <w:sz w:val="24"/>
                              <w:szCs w:val="24"/>
                            </w:rPr>
                          </m:ctrlPr>
                        </m:e>
                        <m:sup>
                          <m:r>
                            <w:rPr>
                              <w:rFonts w:ascii="Cambria Math" w:hAnsi="Cambria Math" w:cs="Times New Roman"/>
                              <w:sz w:val="24"/>
                              <w:szCs w:val="24"/>
                            </w:rPr>
                            <m:t>2</m:t>
                          </m:r>
                        </m:sup>
                      </m:sSup>
                    </m:num>
                    <m:den>
                      <m:d>
                        <m:dPr>
                          <m:ctrlPr>
                            <w:rPr>
                              <w:rFonts w:ascii="Cambria Math" w:hAnsi="Cambria Math" w:cs="Times New Roman"/>
                              <w:bCs/>
                              <w:i/>
                              <w:sz w:val="24"/>
                              <w:szCs w:val="24"/>
                            </w:rPr>
                          </m:ctrlPr>
                        </m:dPr>
                        <m:e>
                          <m:r>
                            <w:rPr>
                              <w:rFonts w:ascii="Cambria Math" w:hAnsi="Cambria Math" w:cs="Times New Roman"/>
                              <w:sz w:val="24"/>
                              <w:szCs w:val="24"/>
                            </w:rPr>
                            <m:t>ω-</m:t>
                          </m:r>
                          <m:sSub>
                            <m:sSubPr>
                              <m:ctrlPr>
                                <w:rPr>
                                  <w:rFonts w:ascii="Cambria Math" w:hAnsi="Cambria Math" w:cs="Times New Roman"/>
                                  <w:bCs/>
                                  <w:i/>
                                  <w:sz w:val="24"/>
                                  <w:szCs w:val="24"/>
                                </w:rPr>
                              </m:ctrlPr>
                            </m:sSubPr>
                            <m:e>
                              <m:r>
                                <w:rPr>
                                  <w:rFonts w:ascii="Cambria Math" w:hAnsi="Cambria Math" w:cs="Times New Roman"/>
                                  <w:sz w:val="24"/>
                                  <w:szCs w:val="24"/>
                                </w:rPr>
                                <m:t>ω</m:t>
                              </m:r>
                            </m:e>
                            <m:sub>
                              <m:r>
                                <w:rPr>
                                  <w:rFonts w:ascii="Cambria Math" w:hAnsi="Cambria Math" w:cs="Times New Roman"/>
                                  <w:sz w:val="24"/>
                                  <w:szCs w:val="24"/>
                                </w:rPr>
                                <m:t>0,j</m:t>
                              </m:r>
                            </m:sub>
                          </m:sSub>
                          <m:r>
                            <w:rPr>
                              <w:rFonts w:ascii="Cambria Math" w:hAnsi="Cambria Math" w:cs="Times New Roman"/>
                              <w:sz w:val="24"/>
                              <w:szCs w:val="24"/>
                            </w:rPr>
                            <m:t>-</m:t>
                          </m:r>
                          <m:sSub>
                            <m:sSubPr>
                              <m:ctrlPr>
                                <w:rPr>
                                  <w:rFonts w:ascii="Cambria Math" w:hAnsi="Cambria Math" w:cs="Times New Roman"/>
                                  <w:bCs/>
                                  <w:i/>
                                  <w:sz w:val="24"/>
                                  <w:szCs w:val="24"/>
                                </w:rPr>
                              </m:ctrlPr>
                            </m:sSubPr>
                            <m:e>
                              <m:r>
                                <m:rPr>
                                  <m:sty m:val="p"/>
                                </m:rPr>
                                <w:rPr>
                                  <w:rFonts w:ascii="Cambria Math" w:hAnsi="Cambria Math" w:cs="Times New Roman"/>
                                  <w:sz w:val="24"/>
                                  <w:szCs w:val="24"/>
                                </w:rPr>
                                <m:t>Δ</m:t>
                              </m:r>
                            </m:e>
                            <m:sub>
                              <m:r>
                                <w:rPr>
                                  <w:rFonts w:ascii="Cambria Math" w:hAnsi="Cambria Math" w:cs="Times New Roman"/>
                                  <w:sz w:val="24"/>
                                  <w:szCs w:val="24"/>
                                </w:rPr>
                                <m:t>j</m:t>
                              </m:r>
                            </m:sub>
                          </m:sSub>
                          <m:r>
                            <w:rPr>
                              <w:rFonts w:ascii="Cambria Math" w:hAnsi="Cambria Math" w:cs="Times New Roman"/>
                              <w:sz w:val="24"/>
                              <w:szCs w:val="24"/>
                            </w:rPr>
                            <m:t>+i</m:t>
                          </m:r>
                          <m:sSubSup>
                            <m:sSubSupPr>
                              <m:ctrlPr>
                                <w:rPr>
                                  <w:rFonts w:ascii="Cambria Math" w:hAnsi="Cambria Math" w:cs="Times New Roman"/>
                                  <w:bCs/>
                                  <w:i/>
                                  <w:sz w:val="24"/>
                                  <w:szCs w:val="24"/>
                                </w:rPr>
                              </m:ctrlPr>
                            </m:sSubSupPr>
                            <m:e>
                              <m:r>
                                <w:rPr>
                                  <w:rFonts w:ascii="Cambria Math" w:hAnsi="Cambria Math" w:cs="Times New Roman"/>
                                  <w:sz w:val="24"/>
                                  <w:szCs w:val="24"/>
                                </w:rPr>
                                <m:t>γ</m:t>
                              </m:r>
                            </m:e>
                            <m:sub>
                              <m:r>
                                <w:rPr>
                                  <w:rFonts w:ascii="Cambria Math" w:hAnsi="Cambria Math" w:cs="Times New Roman"/>
                                  <w:sz w:val="24"/>
                                  <w:szCs w:val="24"/>
                                </w:rPr>
                                <m:t>j</m:t>
                              </m:r>
                            </m:sub>
                            <m:sup>
                              <m:r>
                                <w:rPr>
                                  <w:rFonts w:ascii="Cambria Math" w:hAnsi="Cambria Math" w:cs="Times New Roman"/>
                                  <w:sz w:val="24"/>
                                  <w:szCs w:val="24"/>
                                </w:rPr>
                                <m:t>tot</m:t>
                              </m:r>
                            </m:sup>
                          </m:sSubSup>
                        </m:e>
                      </m:d>
                    </m:den>
                  </m:f>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11</m:t>
                  </m:r>
                </m:e>
              </m:d>
            </m:e>
          </m:eqArr>
        </m:oMath>
      </m:oMathPara>
    </w:p>
    <w:p w14:paraId="030071B4" w14:textId="6761E4DC" w:rsidR="00420C6B" w:rsidRPr="00356992" w:rsidRDefault="001E7AC6" w:rsidP="001E7AC6">
      <w:pPr>
        <w:spacing w:line="480" w:lineRule="auto"/>
        <w:rPr>
          <w:rFonts w:ascii="Times New Roman" w:hAnsi="Times New Roman" w:cs="Times New Roman"/>
          <w:sz w:val="24"/>
          <w:szCs w:val="24"/>
        </w:rPr>
      </w:pPr>
      <w:r w:rsidRPr="00356992">
        <w:rPr>
          <w:rFonts w:ascii="Times New Roman" w:hAnsi="Times New Roman" w:cs="Times New Roman"/>
          <w:sz w:val="24"/>
          <w:szCs w:val="24"/>
        </w:rPr>
        <w:t xml:space="preserve">where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sub</m:t>
            </m:r>
          </m:sub>
        </m:sSub>
        <m:r>
          <w:rPr>
            <w:rFonts w:ascii="Cambria Math" w:hAnsi="Cambria Math" w:cs="Times New Roman"/>
            <w:sz w:val="24"/>
            <w:szCs w:val="24"/>
          </w:rPr>
          <m:t xml:space="preserve"> </m:t>
        </m:r>
      </m:oMath>
      <w:r w:rsidR="00420C6B" w:rsidRPr="00356992">
        <w:rPr>
          <w:rFonts w:ascii="Times New Roman" w:hAnsi="Times New Roman" w:cs="Times New Roman"/>
          <w:sz w:val="24"/>
          <w:szCs w:val="24"/>
        </w:rPr>
        <w:t>is</w:t>
      </w:r>
      <w:r w:rsidRPr="00356992">
        <w:rPr>
          <w:rFonts w:ascii="Times New Roman" w:hAnsi="Times New Roman" w:cs="Times New Roman"/>
          <w:sz w:val="24"/>
          <w:szCs w:val="24"/>
        </w:rPr>
        <w:t xml:space="preserve"> the reflect</w:t>
      </w:r>
      <w:r w:rsidR="001E11A1" w:rsidRPr="00356992">
        <w:rPr>
          <w:rFonts w:ascii="Times New Roman" w:hAnsi="Times New Roman" w:cs="Times New Roman"/>
          <w:sz w:val="24"/>
          <w:szCs w:val="24"/>
        </w:rPr>
        <w:t>ance</w:t>
      </w:r>
      <w:r w:rsidRPr="00356992">
        <w:rPr>
          <w:rFonts w:ascii="Times New Roman" w:hAnsi="Times New Roman" w:cs="Times New Roman"/>
          <w:sz w:val="24"/>
          <w:szCs w:val="24"/>
        </w:rPr>
        <w:t xml:space="preserve"> </w:t>
      </w:r>
      <w:r w:rsidR="001E11A1" w:rsidRPr="00356992">
        <w:rPr>
          <w:rFonts w:ascii="Times New Roman" w:hAnsi="Times New Roman" w:cs="Times New Roman"/>
          <w:sz w:val="24"/>
          <w:szCs w:val="24"/>
        </w:rPr>
        <w:t xml:space="preserve">of the </w:t>
      </w:r>
      <w:r w:rsidR="002C1D27" w:rsidRPr="00356992">
        <w:rPr>
          <w:rFonts w:ascii="Times New Roman" w:hAnsi="Times New Roman" w:cs="Times New Roman"/>
          <w:sz w:val="24"/>
          <w:szCs w:val="24"/>
        </w:rPr>
        <w:t xml:space="preserve">substrate </w:t>
      </w:r>
      <w:proofErr w:type="gramStart"/>
      <w:r w:rsidR="002C1D27" w:rsidRPr="00356992">
        <w:rPr>
          <w:rFonts w:ascii="Times New Roman" w:hAnsi="Times New Roman" w:cs="Times New Roman"/>
          <w:sz w:val="24"/>
          <w:szCs w:val="24"/>
        </w:rPr>
        <w:t>stack</w:t>
      </w:r>
      <w:r w:rsidR="001E11A1" w:rsidRPr="00356992">
        <w:rPr>
          <w:rFonts w:ascii="Times New Roman" w:hAnsi="Times New Roman" w:cs="Times New Roman"/>
          <w:sz w:val="24"/>
          <w:szCs w:val="24"/>
        </w:rPr>
        <w:t>.</w:t>
      </w:r>
      <w:proofErr w:type="gramEnd"/>
      <w:r w:rsidRPr="00356992">
        <w:rPr>
          <w:rFonts w:ascii="Times New Roman" w:hAnsi="Times New Roman" w:cs="Times New Roman"/>
          <w:sz w:val="24"/>
          <w:szCs w:val="24"/>
        </w:rPr>
        <w:t xml:space="preserve"> This </w:t>
      </w:r>
      <w:r w:rsidR="002C1D27" w:rsidRPr="00356992">
        <w:rPr>
          <w:rFonts w:ascii="Times New Roman" w:hAnsi="Times New Roman" w:cs="Times New Roman"/>
          <w:sz w:val="24"/>
          <w:szCs w:val="24"/>
        </w:rPr>
        <w:t>approach</w:t>
      </w:r>
      <w:r w:rsidRPr="00356992">
        <w:rPr>
          <w:rFonts w:ascii="Times New Roman" w:hAnsi="Times New Roman" w:cs="Times New Roman"/>
          <w:sz w:val="24"/>
          <w:szCs w:val="24"/>
        </w:rPr>
        <w:t xml:space="preserve"> </w:t>
      </w:r>
      <w:r w:rsidR="002C1D27" w:rsidRPr="00356992">
        <w:rPr>
          <w:rFonts w:ascii="Times New Roman" w:hAnsi="Times New Roman" w:cs="Times New Roman"/>
          <w:sz w:val="24"/>
          <w:szCs w:val="24"/>
        </w:rPr>
        <w:t>captures</w:t>
      </w:r>
      <w:r w:rsidRPr="00356992">
        <w:rPr>
          <w:rFonts w:ascii="Times New Roman" w:hAnsi="Times New Roman" w:cs="Times New Roman"/>
          <w:sz w:val="24"/>
          <w:szCs w:val="24"/>
        </w:rPr>
        <w:t xml:space="preserve"> the interference between the substrate and the TMD layer, with the influence of the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oMath>
      <w:r w:rsidRPr="00356992">
        <w:rPr>
          <w:rFonts w:ascii="Times New Roman" w:hAnsi="Times New Roman" w:cs="Times New Roman"/>
          <w:sz w:val="24"/>
          <w:szCs w:val="24"/>
        </w:rPr>
        <w:t xml:space="preserve"> </w:t>
      </w:r>
      <w:r w:rsidR="002C1D27" w:rsidRPr="00356992">
        <w:rPr>
          <w:rFonts w:ascii="Times New Roman" w:hAnsi="Times New Roman" w:cs="Times New Roman"/>
          <w:sz w:val="24"/>
          <w:szCs w:val="24"/>
        </w:rPr>
        <w:t>playing a role in shaping excitonic linewidth</w:t>
      </w:r>
      <w:r w:rsidRPr="00356992">
        <w:rPr>
          <w:rFonts w:ascii="Times New Roman" w:hAnsi="Times New Roman" w:cs="Times New Roman"/>
          <w:sz w:val="24"/>
          <w:szCs w:val="24"/>
        </w:rPr>
        <w:t>.</w:t>
      </w:r>
      <w:r w:rsidR="002C1D27" w:rsidRPr="00356992">
        <w:rPr>
          <w:rFonts w:ascii="Times New Roman" w:hAnsi="Times New Roman" w:cs="Times New Roman"/>
          <w:sz w:val="24"/>
          <w:szCs w:val="24"/>
        </w:rPr>
        <w:t xml:space="preserve"> The analysis is performed within the linear response of susceptibility, assuming low excitation power where perturbative quantum electrodynamic approach </w:t>
      </w:r>
      <w:r w:rsidR="000F5C06" w:rsidRPr="00356992">
        <w:rPr>
          <w:rFonts w:ascii="Times New Roman" w:hAnsi="Times New Roman" w:cs="Times New Roman"/>
          <w:sz w:val="24"/>
          <w:szCs w:val="24"/>
        </w:rPr>
        <w:t>remains</w:t>
      </w:r>
      <w:r w:rsidR="002C1D27" w:rsidRPr="00356992">
        <w:rPr>
          <w:rFonts w:ascii="Times New Roman" w:hAnsi="Times New Roman" w:cs="Times New Roman"/>
          <w:sz w:val="24"/>
          <w:szCs w:val="24"/>
        </w:rPr>
        <w:t xml:space="preserve"> valid.</w:t>
      </w:r>
      <w:r w:rsidRPr="00356992">
        <w:rPr>
          <w:rFonts w:ascii="Times New Roman" w:hAnsi="Times New Roman" w:cs="Times New Roman"/>
          <w:sz w:val="24"/>
          <w:szCs w:val="24"/>
        </w:rPr>
        <w:t xml:space="preserve"> </w:t>
      </w:r>
      <w:r w:rsidRPr="00356992">
        <w:rPr>
          <w:rFonts w:ascii="Times New Roman" w:hAnsi="Times New Roman" w:cs="Times New Roman"/>
          <w:sz w:val="24"/>
          <w:szCs w:val="24"/>
        </w:rPr>
        <w:fldChar w:fldCharType="begin"/>
      </w:r>
      <w:r w:rsidR="00006CC5">
        <w:rPr>
          <w:rFonts w:ascii="Times New Roman" w:hAnsi="Times New Roman" w:cs="Times New Roman"/>
          <w:sz w:val="24"/>
          <w:szCs w:val="24"/>
        </w:rPr>
        <w:instrText xml:space="preserve"> ADDIN ZOTERO_ITEM CSL_CITATION {"citationID":"7JxYSek6","properties":{"formattedCitation":"\\uc0\\u160{}[35,62]","plainCitation":" [35,62]","noteIndex":0},"citationItems":[{"id":1730,"uris":["http://zotero.org/users/10892785/items/Z9J7TNH6"],"itemData":{"id":1730,"type":"article-journal","abstract":"We demonstrate that a single layer of MoSe2 encapsulated by hexagonal boron nitride can act as an electrically switchable mirror at cryogenic temperatures, reflecting up to 85% of incident light at the excitonic resonance. This high reflectance is a direct consequence of the excellent coherence properties of excitons in this atomically thin semiconductor. We show that the MoSe2 monolayer exhibits power-and wavelength-dependent nonlinearities that stem from exciton-based lattice heating in the case of continuous-wave excitation and exciton-exciton interactions when fast, pulsed laser excitation is used.","container-title":"Physical Review Letters","DOI":"10.1103/PhysRevLett.120.037402","issue":"3","journalAbbreviation":"Phys. Rev. Lett.","note":"publisher: American Physical Society","page":"037402","source":"APS","title":"Large Excitonic Reflectivity of Monolayer ${\\mathrm{MoSe}}_{2}$ Encapsulated in Hexagonal Boron Nitride","volume":"120","author":[{"family":"Scuri","given":"Giovanni"},{"family":"Zhou","given":"You"},{"family":"High","given":"Alexander A."},{"family":"Wild","given":"Dominik S."},{"family":"Shu","given":"Chi"},{"family":"De Greve","given":"Kristiaan"},{"family":"Jauregui","given":"Luis A."},{"family":"Taniguchi","given":"Takashi"},{"family":"Watanabe","given":"Kenji"},{"family":"Kim","given":"Philip"},{"family":"Lukin","given":"Mikhail D."},{"family":"Park","given":"Hongkun"}],"issued":{"date-parts":[["2018",1,18]]}}},{"id":2005,"uris":["http://zotero.org/users/10892785/items/29RCQ4SE"],"itemData":{"id":2005,"type":"article-journal","abstract":"Exciton resonances in monolayer transition-metal dichalcogenides (TMDs) provide exceptionally strong light–matter interaction at room temperature. Their spectral line shape is critical in the design of a myriad of optoelectronic devices, ranging from solar cells to quantum information processing. However, disorder resulting from static inhomogeneities and dynamical fluctuations can significantly impact the line shape. Many recent works experimentally evaluate the optical properties of TMD monolayers placed on a substrate and the line shape is typically linked directly to the material’s quality. Here, we highlight that the interference of the substrate and TMD reflections can strongly influence the line shape. We further show how basic, room-temperature reflection measurements allow investigation of the quantum mechanical exciton dynamics by systematically controlling the substrate reflection with index-matching oils. By removing the substrate contribution with properly chosen oil, we can extract the excitonic decay rates including the quantum mechanical dephasing rate. The results provide valuable guidance for the engineering of exciton line shapes in layered nanophotonic systems.","container-title":"Nanophotonics","DOI":"10.1515/nanoph-2023-0193","ISSN":"2192-8614","issue":"16","language":"en","license":"De Gruyter expressly reserves the right to use all content for commercial text and data mining within the meaning of Section 44b of the German Copyright Act.","note":"publisher: De Gruyter","page":"3291-3300","source":"www.degruyter.com","title":"Impact of substrates and quantum effects on exciton line shapes of 2D semiconductors at room temperature","volume":"12","author":[{"family":"Groep","given":"Jorik","dropping-particle":"van de"},{"family":"Li","given":"Qitong"},{"family":"Song","given":"Jung-Hwan"},{"family":"Kik","given":"Pieter G."},{"family":"Brongersma","given":"Mark L."}],"issued":{"date-parts":[["2023",8,1]]}}}],"schema":"https://github.com/citation-style-language/schema/raw/master/csl-citation.json"} </w:instrText>
      </w:r>
      <w:r w:rsidRPr="00356992">
        <w:rPr>
          <w:rFonts w:ascii="Times New Roman" w:hAnsi="Times New Roman" w:cs="Times New Roman"/>
          <w:sz w:val="24"/>
          <w:szCs w:val="24"/>
        </w:rPr>
        <w:fldChar w:fldCharType="separate"/>
      </w:r>
      <w:r w:rsidR="00006CC5" w:rsidRPr="00006CC5">
        <w:rPr>
          <w:rFonts w:ascii="Times New Roman" w:hAnsi="Times New Roman" w:cs="Times New Roman"/>
          <w:kern w:val="0"/>
          <w:sz w:val="24"/>
          <w:szCs w:val="24"/>
        </w:rPr>
        <w:t> [35,62]</w:t>
      </w:r>
      <w:r w:rsidRPr="00356992">
        <w:rPr>
          <w:rFonts w:ascii="Times New Roman" w:hAnsi="Times New Roman" w:cs="Times New Roman"/>
          <w:sz w:val="24"/>
          <w:szCs w:val="24"/>
        </w:rPr>
        <w:fldChar w:fldCharType="end"/>
      </w:r>
    </w:p>
    <w:p w14:paraId="4F764EAC" w14:textId="28F74E68" w:rsidR="007D5A76" w:rsidRPr="00356992" w:rsidRDefault="002C4E80" w:rsidP="007D5A76">
      <w:pPr>
        <w:spacing w:line="480" w:lineRule="auto"/>
        <w:ind w:firstLineChars="100" w:firstLine="240"/>
        <w:rPr>
          <w:rFonts w:ascii="Times New Roman" w:hAnsi="Times New Roman" w:cs="Times New Roman"/>
          <w:sz w:val="24"/>
          <w:szCs w:val="24"/>
        </w:rPr>
      </w:pPr>
      <w:r w:rsidRPr="00356992">
        <w:rPr>
          <w:rFonts w:ascii="Times New Roman" w:hAnsi="Times New Roman" w:cs="Times New Roman"/>
          <w:sz w:val="24"/>
          <w:szCs w:val="24"/>
        </w:rPr>
        <w:t>T</w:t>
      </w:r>
      <w:r w:rsidR="007D5A76" w:rsidRPr="00356992">
        <w:rPr>
          <w:rFonts w:ascii="Times New Roman" w:hAnsi="Times New Roman" w:cs="Times New Roman"/>
          <w:sz w:val="24"/>
          <w:szCs w:val="24"/>
        </w:rPr>
        <w:t xml:space="preserve">he presence of disorder in TMD materials influences their optical response, as evidenced in both </w:t>
      </w:r>
      <w:r w:rsidR="00502744" w:rsidRPr="00356992">
        <w:rPr>
          <w:rFonts w:ascii="Times New Roman" w:hAnsi="Times New Roman" w:cs="Times New Roman"/>
          <w:sz w:val="24"/>
          <w:szCs w:val="24"/>
        </w:rPr>
        <w:t>the steady-state</w:t>
      </w:r>
      <w:r w:rsidR="007D5A76" w:rsidRPr="00356992">
        <w:rPr>
          <w:rFonts w:ascii="Times New Roman" w:hAnsi="Times New Roman" w:cs="Times New Roman"/>
          <w:sz w:val="24"/>
          <w:szCs w:val="24"/>
        </w:rPr>
        <w:t xml:space="preserve"> and</w:t>
      </w:r>
      <w:r w:rsidR="00502744" w:rsidRPr="00356992">
        <w:rPr>
          <w:rFonts w:ascii="Times New Roman" w:hAnsi="Times New Roman" w:cs="Times New Roman"/>
          <w:sz w:val="24"/>
          <w:szCs w:val="24"/>
        </w:rPr>
        <w:t xml:space="preserve"> nonequilibrium</w:t>
      </w:r>
      <w:r w:rsidR="007D5A76" w:rsidRPr="00356992">
        <w:rPr>
          <w:rFonts w:ascii="Times New Roman" w:hAnsi="Times New Roman" w:cs="Times New Roman"/>
          <w:sz w:val="24"/>
          <w:szCs w:val="24"/>
        </w:rPr>
        <w:t xml:space="preserve"> time-resolved spectroscopy. Analogous to well-studied semiconductor quantum wells, th</w:t>
      </w:r>
      <w:r w:rsidR="00934FB6" w:rsidRPr="00356992">
        <w:rPr>
          <w:rFonts w:ascii="Times New Roman" w:hAnsi="Times New Roman" w:cs="Times New Roman" w:hint="eastAsia"/>
          <w:sz w:val="24"/>
          <w:szCs w:val="24"/>
        </w:rPr>
        <w:t xml:space="preserve">e </w:t>
      </w:r>
      <w:r w:rsidR="007D5A76" w:rsidRPr="00356992">
        <w:rPr>
          <w:rFonts w:ascii="Times New Roman" w:hAnsi="Times New Roman" w:cs="Times New Roman"/>
          <w:sz w:val="24"/>
          <w:szCs w:val="24"/>
        </w:rPr>
        <w:t xml:space="preserve">disorder leads to </w:t>
      </w:r>
      <w:r w:rsidRPr="00356992">
        <w:rPr>
          <w:rFonts w:ascii="Times New Roman" w:hAnsi="Times New Roman" w:cs="Times New Roman"/>
          <w:sz w:val="24"/>
          <w:szCs w:val="24"/>
        </w:rPr>
        <w:t>spectral feature</w:t>
      </w:r>
      <w:r w:rsidR="00502744" w:rsidRPr="00356992">
        <w:rPr>
          <w:rFonts w:ascii="Times New Roman" w:hAnsi="Times New Roman" w:cs="Times New Roman"/>
          <w:sz w:val="24"/>
          <w:szCs w:val="24"/>
        </w:rPr>
        <w:t>s</w:t>
      </w:r>
      <w:r w:rsidR="007D5A76" w:rsidRPr="00356992">
        <w:rPr>
          <w:rFonts w:ascii="Times New Roman" w:hAnsi="Times New Roman" w:cs="Times New Roman"/>
          <w:sz w:val="24"/>
          <w:szCs w:val="24"/>
        </w:rPr>
        <w:t xml:space="preserve"> such as inhomogeneous broadening of exciton resonances, mixed Lorentzian-Gaussian spectra</w:t>
      </w:r>
      <w:r w:rsidR="007D5A76" w:rsidRPr="00356992">
        <w:rPr>
          <w:rFonts w:ascii="Times New Roman" w:hAnsi="Times New Roman" w:cs="Times New Roman"/>
          <w:sz w:val="24"/>
          <w:szCs w:val="24"/>
        </w:rPr>
        <w:fldChar w:fldCharType="begin"/>
      </w:r>
      <w:r w:rsidR="00006CC5">
        <w:rPr>
          <w:rFonts w:ascii="Times New Roman" w:hAnsi="Times New Roman" w:cs="Times New Roman"/>
          <w:sz w:val="24"/>
          <w:szCs w:val="24"/>
        </w:rPr>
        <w:instrText xml:space="preserve"> ADDIN ZOTERO_ITEM CSL_CITATION {"citationID":"k3dgVNwC","properties":{"formattedCitation":"\\uc0\\u160{}[26,63]","plainCitation":" [26,63]","noteIndex":0},"citationItems":[{"id":52,"uris":["http://zotero.org/users/10892785/items/6B52PSZN"],"itemData":{"id":52,"type":"article-journal","abstract":"The band-edge optical response of transition metal dichalcogenides, an emerging class of atomically thin semiconductors, is dominated by tightly bound excitons localized at the corners of the Brillouin zone (valley excitons). A fundamental yet unknown property of valley excitons in these materials is the intrinsic homogeneous linewidth, which reflects irreversible quantum dissipation arising from system (exciton) and bath (vacuum and other quasiparticles) interactions and determines the timescale during which excitons can be coherently manipulated. Here we use optical two-dimensional Fourier transform spectroscopy to measure the exciton homogeneous linewidth in monolayer tungsten diselenide (WSe2). The homogeneous linewidth is found to be nearly two orders of magnitude narrower than the inhomogeneous width at low temperatures. We evaluate quantitatively the role of exciton–exciton and exciton–phonon interactions and population relaxation as linewidth broadening mechanisms. The key insights reported here—strong many-body effects and intrinsically rapid radiative recombination—are expected to be ubiquitous in atomically thin semiconductors.","container-title":"Nature Communications","DOI":"10.1038/ncomms9315","ISSN":"2041-1723","issue":"1","journalAbbreviation":"Nat Commun","language":"en","license":"2015 The Author(s)","note":"number: 1\npublisher: Nature Publishing Group","page":"8315","source":"www.nature.com","title":"Intrinsic homogeneous linewidth and broadening mechanisms of excitons in monolayer transition metal dichalcogenides","volume":"6","author":[{"family":"Moody","given":"Galan"},{"family":"Kavir Dass","given":"Chandriker"},{"family":"Hao","given":"Kai"},{"family":"Chen","given":"Chang-Hsiao"},{"family":"Li","given":"Lain-Jong"},{"family":"Singh","given":"Akshay"},{"family":"Tran","given":"Kha"},{"family":"Clark","given":"Genevieve"},{"family":"Xu","given":"Xiaodong"},{"family":"Berghäuser","given":"Gunnar"},{"family":"Malic","given":"Ermin"},{"family":"Knorr","given":"Andreas"},{"family":"Li","given":"Xiaoqin"}],"issued":{"date-parts":[["2015",9,18]]}}},{"id":2473,"uris":["http://zotero.org/users/10892785/items/PTG4MWX4"],"itemData":{"id":2473,"type":"article-journal","container-title":"Physical Review B","DOI":"10.1103/PhysRevB.57.4670","ISSN":"0163-1829, 1095-3795","issue":"8","journalAbbreviation":"Phys. Rev. B","language":"en","license":"http://link.aps.org/licenses/aps-default-license","page":"4670-4680","source":"DOI.org (Crossref)","title":"Effect of inhomogeneous broadening on optical properties of excitons in quantum wells","volume":"57","author":[{"family":"Andreani","given":"Lucio Claudio"},{"family":"Panzarini","given":"Giovanna"},{"family":"Kavokin","given":"Alexey V."},{"family":"Vladimirova","given":"Maria R."}],"issued":{"date-parts":[["1998",2,15]]}}}],"schema":"https://github.com/citation-style-language/schema/raw/master/csl-citation.json"} </w:instrText>
      </w:r>
      <w:r w:rsidR="007D5A76" w:rsidRPr="00356992">
        <w:rPr>
          <w:rFonts w:ascii="Times New Roman" w:hAnsi="Times New Roman" w:cs="Times New Roman"/>
          <w:sz w:val="24"/>
          <w:szCs w:val="24"/>
        </w:rPr>
        <w:fldChar w:fldCharType="separate"/>
      </w:r>
      <w:r w:rsidR="00006CC5" w:rsidRPr="00006CC5">
        <w:rPr>
          <w:rFonts w:ascii="Times New Roman" w:hAnsi="Times New Roman" w:cs="Times New Roman"/>
          <w:kern w:val="0"/>
          <w:sz w:val="24"/>
          <w:szCs w:val="24"/>
        </w:rPr>
        <w:t> [26,63]</w:t>
      </w:r>
      <w:r w:rsidR="007D5A76" w:rsidRPr="00356992">
        <w:rPr>
          <w:rFonts w:ascii="Times New Roman" w:hAnsi="Times New Roman" w:cs="Times New Roman"/>
          <w:sz w:val="24"/>
          <w:szCs w:val="24"/>
        </w:rPr>
        <w:fldChar w:fldCharType="end"/>
      </w:r>
      <w:r w:rsidRPr="00356992">
        <w:rPr>
          <w:rFonts w:ascii="Times New Roman" w:hAnsi="Times New Roman" w:cs="Times New Roman"/>
          <w:sz w:val="24"/>
          <w:szCs w:val="24"/>
        </w:rPr>
        <w:t>,</w:t>
      </w:r>
      <w:r w:rsidR="007D5A76" w:rsidRPr="00356992">
        <w:rPr>
          <w:rFonts w:ascii="Times New Roman" w:hAnsi="Times New Roman" w:cs="Times New Roman"/>
          <w:sz w:val="24"/>
          <w:szCs w:val="24"/>
        </w:rPr>
        <w:t xml:space="preserve"> </w:t>
      </w:r>
      <w:r w:rsidRPr="00356992">
        <w:rPr>
          <w:rFonts w:ascii="Times New Roman" w:hAnsi="Times New Roman" w:cs="Times New Roman"/>
          <w:sz w:val="24"/>
          <w:szCs w:val="24"/>
        </w:rPr>
        <w:t xml:space="preserve">and </w:t>
      </w:r>
      <w:r w:rsidR="007D5A76" w:rsidRPr="00356992">
        <w:rPr>
          <w:rFonts w:ascii="Times New Roman" w:hAnsi="Times New Roman" w:cs="Times New Roman"/>
          <w:sz w:val="24"/>
          <w:szCs w:val="24"/>
        </w:rPr>
        <w:t>modification of exciton radiative lifetime.</w:t>
      </w:r>
      <w:r w:rsidR="007D5A76" w:rsidRPr="00356992">
        <w:rPr>
          <w:rFonts w:ascii="Times New Roman" w:hAnsi="Times New Roman" w:cs="Times New Roman"/>
          <w:sz w:val="24"/>
          <w:szCs w:val="24"/>
        </w:rPr>
        <w:fldChar w:fldCharType="begin"/>
      </w:r>
      <w:r w:rsidR="00006CC5">
        <w:rPr>
          <w:rFonts w:ascii="Times New Roman" w:hAnsi="Times New Roman" w:cs="Times New Roman"/>
          <w:sz w:val="24"/>
          <w:szCs w:val="24"/>
        </w:rPr>
        <w:instrText xml:space="preserve"> ADDIN ZOTERO_ITEM CSL_CITATION {"citationID":"V5Qi2JKN","properties":{"formattedCitation":"\\uc0\\u160{}[64]","plainCitation":" [64]","noteIndex":0},"citationItems":[{"id":2011,"uris":["http://zotero.org/users/10892785/items/BYU7YS9H"],"itemData":{"id":2011,"type":"article-journal","abstract":"The light-matter interaction in bulk semiconductors is in the strong-coupling regime with hybrid eigenstates, the so-called exciton polaritons and phonon polaritons. In two-dimensional (2D) systems, the translational invariance is broken in the direction perpendicular to the plane of the 2D system. The light-matter interaction switches to the weak-coupling regime with a finite radiative lifetime of the matter excitations in 2D. Radiative phenomena have been extensively studied for 2D excitons in quantum wells and 2D crystals, but their counterpart has never been addressed for optical phonons in 2D. Here we present a parallel study of the exciton and phonon radiative linewidths in atomically thin layers of hexagonal boron nitride (ℎ-BN), epitaxially grown on graphite. Reflectivity experiments are performed either in the deep ultraviolet for the excitonic resonance or in the midinfrared for the phononic one. A quantitative interpretation is implemented in the framework of a transfer matrix approach generalized to the case of monolayers with the inclusion of Breit-Wigner resonances of either excitonic or phononic nature. For the exciton we find a giant radiative broadening in comparison to other 2D crystals, with a value of </w:instrText>
      </w:r>
      <w:r w:rsidR="00006CC5">
        <w:rPr>
          <w:rFonts w:ascii="Times New Roman" w:hAnsi="Times New Roman" w:cs="Times New Roman" w:hint="eastAsia"/>
          <w:sz w:val="24"/>
          <w:szCs w:val="24"/>
        </w:rPr>
        <w:instrText>∼</w:instrText>
      </w:r>
      <w:r w:rsidR="00006CC5">
        <w:rPr>
          <w:rFonts w:ascii="Times New Roman" w:hAnsi="Times New Roman" w:cs="Times New Roman"/>
          <w:sz w:val="24"/>
          <w:szCs w:val="24"/>
        </w:rPr>
        <w:instrText xml:space="preserve">25 meV related to the strong excitonic effects in ℎ-BN. For the phonon we provide the first estimation of the radiative linewidth of a 2D phonon, with a value of </w:instrText>
      </w:r>
      <w:r w:rsidR="00006CC5">
        <w:rPr>
          <w:rFonts w:ascii="Times New Roman" w:hAnsi="Times New Roman" w:cs="Times New Roman" w:hint="eastAsia"/>
          <w:sz w:val="24"/>
          <w:szCs w:val="24"/>
        </w:rPr>
        <w:instrText>∼</w:instrText>
      </w:r>
      <w:r w:rsidR="00006CC5">
        <w:rPr>
          <w:rFonts w:ascii="Times New Roman" w:hAnsi="Times New Roman" w:cs="Times New Roman"/>
          <w:sz w:val="24"/>
          <w:szCs w:val="24"/>
        </w:rPr>
        <w:instrText xml:space="preserve">0.2 meV in monolayer ℎ-BN. Our results are found to be in good agreement with first-principles calculations. Our study unravels the existence of radiative states for optical phonons in 2D, with numerous perspectives for fundamental physics, optoelectronic applications in the midinfrared spectral range, and advanced thermal management, and ℎ-BN is emerging as a model system in this novel topic.","container-title":"Physical Review X","DOI":"10.1103/PhysRevX.12.011057","issue":"1","journalAbbreviation":"Phys. Rev. X","note":"publisher: American Physical Society","page":"011057","source":"APS","title":"Exciton and Phonon Radiative Linewidths in Monolayer Boron Nitride","volume":"12","author":[{"family":"Cassabois","given":"G."},{"family":"Fugallo","given":"G."},{"family":"Elias","given":"C."},{"family":"Valvin","given":"P."},{"family":"Rousseau","given":"A."},{"family":"Gil","given":"B."},{"family":"Summerfield","given":"A."},{"family":"Mellor","given":"C. J."},{"family":"Cheng","given":"T. S."},{"family":"Eaves","given":"L."},{"family":"Foxon","given":"C. T."},{"family":"Beton","given":"P. H."},{"family":"Lazzeri","given":"M."},{"family":"Segura","given":"A."},{"family":"Novikov","given":"S. V."}],"issued":{"date-parts":[["2022",3,24]]}}}],"schema":"https://github.com/citation-style-language/schema/raw/master/csl-citation.json"} </w:instrText>
      </w:r>
      <w:r w:rsidR="007D5A76" w:rsidRPr="00356992">
        <w:rPr>
          <w:rFonts w:ascii="Times New Roman" w:hAnsi="Times New Roman" w:cs="Times New Roman"/>
          <w:sz w:val="24"/>
          <w:szCs w:val="24"/>
        </w:rPr>
        <w:fldChar w:fldCharType="separate"/>
      </w:r>
      <w:r w:rsidR="00006CC5" w:rsidRPr="00006CC5">
        <w:rPr>
          <w:rFonts w:ascii="Times New Roman" w:hAnsi="Times New Roman" w:cs="Times New Roman"/>
          <w:kern w:val="0"/>
          <w:sz w:val="24"/>
          <w:szCs w:val="24"/>
        </w:rPr>
        <w:t> [64]</w:t>
      </w:r>
      <w:r w:rsidR="007D5A76" w:rsidRPr="00356992">
        <w:rPr>
          <w:rFonts w:ascii="Times New Roman" w:hAnsi="Times New Roman" w:cs="Times New Roman"/>
          <w:sz w:val="24"/>
          <w:szCs w:val="24"/>
        </w:rPr>
        <w:fldChar w:fldCharType="end"/>
      </w:r>
      <w:r w:rsidR="007D5A76" w:rsidRPr="00356992">
        <w:rPr>
          <w:rFonts w:ascii="Times New Roman" w:hAnsi="Times New Roman" w:cs="Times New Roman"/>
          <w:sz w:val="24"/>
          <w:szCs w:val="24"/>
        </w:rPr>
        <w:t xml:space="preserve"> We </w:t>
      </w:r>
      <w:r w:rsidRPr="00356992">
        <w:rPr>
          <w:rFonts w:ascii="Times New Roman" w:hAnsi="Times New Roman" w:cs="Times New Roman"/>
          <w:sz w:val="24"/>
          <w:szCs w:val="24"/>
        </w:rPr>
        <w:t>consider that</w:t>
      </w:r>
      <w:r w:rsidR="007D5A76" w:rsidRPr="00356992">
        <w:rPr>
          <w:rFonts w:ascii="Times New Roman" w:hAnsi="Times New Roman" w:cs="Times New Roman"/>
          <w:sz w:val="24"/>
          <w:szCs w:val="24"/>
        </w:rPr>
        <w:t xml:space="preserve"> the inhomogeneous broadening of the exciton resonance frequency </w:t>
      </w:r>
      <m:oMath>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0</m:t>
            </m:r>
          </m:sub>
        </m:sSub>
      </m:oMath>
      <w:r w:rsidR="007D5A76" w:rsidRPr="00356992">
        <w:rPr>
          <w:rFonts w:ascii="Times New Roman" w:hAnsi="Times New Roman" w:cs="Times New Roman" w:hint="eastAsia"/>
          <w:sz w:val="24"/>
          <w:szCs w:val="24"/>
        </w:rPr>
        <w:t xml:space="preserve"> </w:t>
      </w:r>
      <w:r w:rsidR="00502744" w:rsidRPr="00356992">
        <w:rPr>
          <w:rFonts w:ascii="Times New Roman" w:hAnsi="Times New Roman" w:cs="Times New Roman"/>
          <w:sz w:val="24"/>
          <w:szCs w:val="24"/>
        </w:rPr>
        <w:t>is spectrally distributed by a</w:t>
      </w:r>
      <w:r w:rsidR="007D5A76" w:rsidRPr="00356992">
        <w:rPr>
          <w:rFonts w:ascii="Times New Roman" w:hAnsi="Times New Roman" w:cs="Times New Roman"/>
          <w:sz w:val="24"/>
          <w:szCs w:val="24"/>
        </w:rPr>
        <w:t xml:space="preserve"> Gaussian </w:t>
      </w:r>
      <w:r w:rsidR="007D5A76" w:rsidRPr="00356992">
        <w:rPr>
          <w:rFonts w:ascii="Times New Roman" w:hAnsi="Times New Roman" w:cs="Times New Roman"/>
          <w:sz w:val="24"/>
          <w:szCs w:val="24"/>
        </w:rPr>
        <w:lastRenderedPageBreak/>
        <w:t>function</w:t>
      </w:r>
      <w:r w:rsidR="007D5A76" w:rsidRPr="00356992">
        <w:rPr>
          <w:rFonts w:ascii="Times New Roman" w:hAnsi="Times New Roman" w:cs="Times New Roman"/>
          <w:sz w:val="24"/>
          <w:szCs w:val="24"/>
        </w:rPr>
        <w:fldChar w:fldCharType="begin"/>
      </w:r>
      <w:r w:rsidR="00006CC5">
        <w:rPr>
          <w:rFonts w:ascii="Times New Roman" w:hAnsi="Times New Roman" w:cs="Times New Roman"/>
          <w:sz w:val="24"/>
          <w:szCs w:val="24"/>
        </w:rPr>
        <w:instrText xml:space="preserve"> ADDIN ZOTERO_ITEM CSL_CITATION {"citationID":"EWWgAcrF","properties":{"formattedCitation":"\\uc0\\u160{}[63]","plainCitation":" [63]","noteIndex":0},"citationItems":[{"id":2473,"uris":["http://zotero.org/users/10892785/items/PTG4MWX4"],"itemData":{"id":2473,"type":"article-journal","container-title":"Physical Review B","DOI":"10.1103/PhysRevB.57.4670","ISSN":"0163-1829, 1095-3795","issue":"8","journalAbbreviation":"Phys. Rev. B","language":"en","license":"http://link.aps.org/licenses/aps-default-license","page":"4670-4680","source":"DOI.org (Crossref)","title":"Effect of inhomogeneous broadening on optical properties of excitons in quantum wells","volume":"57","author":[{"family":"Andreani","given":"Lucio Claudio"},{"family":"Panzarini","given":"Giovanna"},{"family":"Kavokin","given":"Alexey V."},{"family":"Vladimirova","given":"Maria R."}],"issued":{"date-parts":[["1998",2,15]]}}}],"schema":"https://github.com/citation-style-language/schema/raw/master/csl-citation.json"} </w:instrText>
      </w:r>
      <w:r w:rsidR="007D5A76" w:rsidRPr="00356992">
        <w:rPr>
          <w:rFonts w:ascii="Times New Roman" w:hAnsi="Times New Roman" w:cs="Times New Roman"/>
          <w:sz w:val="24"/>
          <w:szCs w:val="24"/>
        </w:rPr>
        <w:fldChar w:fldCharType="separate"/>
      </w:r>
      <w:r w:rsidR="00006CC5" w:rsidRPr="00006CC5">
        <w:rPr>
          <w:rFonts w:ascii="Times New Roman" w:hAnsi="Times New Roman" w:cs="Times New Roman"/>
          <w:kern w:val="0"/>
          <w:sz w:val="24"/>
          <w:szCs w:val="24"/>
        </w:rPr>
        <w:t> [63]</w:t>
      </w:r>
      <w:r w:rsidR="007D5A76" w:rsidRPr="00356992">
        <w:rPr>
          <w:rFonts w:ascii="Times New Roman" w:hAnsi="Times New Roman" w:cs="Times New Roman"/>
          <w:sz w:val="24"/>
          <w:szCs w:val="24"/>
        </w:rPr>
        <w:fldChar w:fldCharType="end"/>
      </w:r>
      <w:r w:rsidR="007D5A76" w:rsidRPr="00356992">
        <w:rPr>
          <w:rFonts w:ascii="Times New Roman" w:hAnsi="Times New Roman" w:cs="Times New Roman"/>
          <w:sz w:val="24"/>
          <w:szCs w:val="24"/>
        </w:rPr>
        <w:t xml:space="preserve">, and </w:t>
      </w:r>
      <w:r w:rsidR="00502744" w:rsidRPr="00356992">
        <w:rPr>
          <w:rFonts w:ascii="Times New Roman" w:hAnsi="Times New Roman" w:cs="Times New Roman"/>
          <w:sz w:val="24"/>
          <w:szCs w:val="24"/>
        </w:rPr>
        <w:t>where</w:t>
      </w:r>
      <w:r w:rsidR="007D5A76" w:rsidRPr="00356992">
        <w:rPr>
          <w:rFonts w:ascii="Times New Roman" w:hAnsi="Times New Roman" w:cs="Times New Roman"/>
          <w:sz w:val="24"/>
          <w:szCs w:val="24"/>
        </w:rPr>
        <w:t xml:space="preserve"> no phase coherence (i.e., no interference) between excitons </w:t>
      </w:r>
      <w:r w:rsidR="00502744" w:rsidRPr="00356992">
        <w:rPr>
          <w:rFonts w:ascii="Times New Roman" w:hAnsi="Times New Roman" w:cs="Times New Roman"/>
          <w:sz w:val="24"/>
          <w:szCs w:val="24"/>
        </w:rPr>
        <w:t>is assumed among</w:t>
      </w:r>
      <w:r w:rsidR="007D5A76" w:rsidRPr="00356992">
        <w:rPr>
          <w:rFonts w:ascii="Times New Roman" w:hAnsi="Times New Roman" w:cs="Times New Roman"/>
          <w:sz w:val="24"/>
          <w:szCs w:val="24"/>
        </w:rPr>
        <w:t xml:space="preserve"> different </w:t>
      </w:r>
      <m:oMath>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0</m:t>
            </m:r>
          </m:sub>
        </m:sSub>
      </m:oMath>
      <w:r w:rsidR="00502744" w:rsidRPr="00356992">
        <w:rPr>
          <w:rFonts w:ascii="Times New Roman" w:hAnsi="Times New Roman" w:cs="Times New Roman"/>
          <w:sz w:val="24"/>
          <w:szCs w:val="24"/>
        </w:rPr>
        <w:t>’s</w:t>
      </w:r>
      <w:r w:rsidR="007D5A76" w:rsidRPr="00356992">
        <w:rPr>
          <w:rFonts w:ascii="Times New Roman" w:hAnsi="Times New Roman" w:cs="Times New Roman"/>
          <w:sz w:val="24"/>
          <w:szCs w:val="24"/>
        </w:rPr>
        <w:t>. In this case, the susceptibility becomes a convolution of a Lorentzian and Gaussian distribution</w:t>
      </w:r>
    </w:p>
    <w:p w14:paraId="08B4F14F" w14:textId="720C282D" w:rsidR="007D5A76" w:rsidRPr="00356992" w:rsidRDefault="00B83453" w:rsidP="007D5A76">
      <w:pPr>
        <w:spacing w:line="480" w:lineRule="auto"/>
        <w:ind w:firstLineChars="100" w:firstLine="240"/>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acc>
                <m:accPr>
                  <m:chr m:val="̃"/>
                  <m:ctrlPr>
                    <w:rPr>
                      <w:rFonts w:ascii="Cambria Math" w:hAnsi="Cambria Math" w:cs="Times New Roman"/>
                      <w:i/>
                      <w:sz w:val="24"/>
                      <w:szCs w:val="24"/>
                    </w:rPr>
                  </m:ctrlPr>
                </m:accPr>
                <m:e>
                  <m:r>
                    <w:rPr>
                      <w:rFonts w:ascii="Cambria Math" w:hAnsi="Cambria Math" w:cs="Times New Roman"/>
                      <w:sz w:val="24"/>
                      <w:szCs w:val="24"/>
                    </w:rPr>
                    <m:t>χ</m:t>
                  </m:r>
                </m:e>
              </m:acc>
              <m:d>
                <m:dPr>
                  <m:ctrlPr>
                    <w:rPr>
                      <w:rFonts w:ascii="Cambria Math" w:hAnsi="Cambria Math" w:cs="Times New Roman"/>
                      <w:i/>
                      <w:sz w:val="24"/>
                      <w:szCs w:val="24"/>
                    </w:rPr>
                  </m:ctrlPr>
                </m:dPr>
                <m:e>
                  <m:r>
                    <w:rPr>
                      <w:rFonts w:ascii="Cambria Math" w:hAnsi="Cambria Math" w:cs="Times New Roman"/>
                      <w:sz w:val="24"/>
                      <w:szCs w:val="24"/>
                    </w:rPr>
                    <m:t>ω</m:t>
                  </m:r>
                </m:e>
              </m:d>
              <m:r>
                <w:rPr>
                  <w:rFonts w:ascii="Cambria Math" w:hAnsi="Cambria Math" w:cs="Times New Roman"/>
                  <w:sz w:val="24"/>
                  <w:szCs w:val="24"/>
                </w:rPr>
                <m:t>=</m:t>
              </m:r>
              <m:nary>
                <m:naryPr>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dνχ</m:t>
                  </m:r>
                  <m:d>
                    <m:dPr>
                      <m:ctrlPr>
                        <w:rPr>
                          <w:rFonts w:ascii="Cambria Math" w:hAnsi="Cambria Math" w:cs="Times New Roman"/>
                          <w:i/>
                          <w:sz w:val="24"/>
                          <w:szCs w:val="24"/>
                        </w:rPr>
                      </m:ctrlPr>
                    </m:dPr>
                    <m:e>
                      <m:r>
                        <w:rPr>
                          <w:rFonts w:ascii="Cambria Math" w:hAnsi="Cambria Math" w:cs="Times New Roman"/>
                          <w:sz w:val="24"/>
                          <w:szCs w:val="24"/>
                        </w:rPr>
                        <m:t>ω-ν</m:t>
                      </m:r>
                    </m:e>
                  </m:d>
                </m:e>
              </m:nary>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ν</m:t>
                  </m:r>
                </m:e>
              </m:d>
              <m:r>
                <w:rPr>
                  <w:rFonts w:ascii="Cambria Math" w:hAnsi="Cambria Math" w:cs="Times New Roman"/>
                  <w:sz w:val="24"/>
                  <w:szCs w:val="24"/>
                </w:rPr>
                <m:t>=i</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e>
              </m:rad>
              <m:f>
                <m:fPr>
                  <m:ctrlPr>
                    <w:rPr>
                      <w:rFonts w:ascii="Cambria Math" w:hAnsi="Cambria Math" w:cs="Times New Roman"/>
                      <w:i/>
                      <w:sz w:val="24"/>
                      <w:szCs w:val="24"/>
                    </w:rPr>
                  </m:ctrlPr>
                </m:fPr>
                <m:num>
                  <m:r>
                    <w:rPr>
                      <w:rFonts w:ascii="Cambria Math" w:hAnsi="Cambria Math" w:cs="Times New Roman"/>
                      <w:sz w:val="24"/>
                      <w:szCs w:val="24"/>
                    </w:rPr>
                    <m:t>c</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r,0</m:t>
                      </m:r>
                    </m:sub>
                  </m:sSub>
                </m:num>
                <m:den>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0</m:t>
                      </m:r>
                    </m:sub>
                  </m:sSub>
                  <m:r>
                    <w:rPr>
                      <w:rFonts w:ascii="Cambria Math"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inh</m:t>
                      </m:r>
                    </m:sub>
                  </m:sSub>
                </m:den>
              </m:f>
              <m:r>
                <w:rPr>
                  <w:rFonts w:ascii="Cambria Math" w:hAnsi="Cambria Math" w:cs="Times New Roman"/>
                  <w:sz w:val="24"/>
                  <w:szCs w:val="24"/>
                </w:rPr>
                <m:t>w</m:t>
              </m:r>
              <m:d>
                <m:dPr>
                  <m:ctrlPr>
                    <w:rPr>
                      <w:rFonts w:ascii="Cambria Math" w:hAnsi="Cambria Math" w:cs="Times New Roman"/>
                      <w:i/>
                      <w:sz w:val="24"/>
                      <w:szCs w:val="24"/>
                    </w:rPr>
                  </m:ctrlPr>
                </m:dPr>
                <m:e>
                  <m:r>
                    <w:rPr>
                      <w:rFonts w:ascii="Cambria Math" w:hAnsi="Cambria Math" w:cs="Times New Roman"/>
                      <w:sz w:val="24"/>
                      <w:szCs w:val="24"/>
                    </w:rPr>
                    <m:t>ζ</m:t>
                  </m:r>
                </m:e>
              </m:d>
              <m:r>
                <w:rPr>
                  <w:rFonts w:ascii="Cambria Math" w:hAnsi="Cambria Math" w:cs="Times New Roman"/>
                  <w:sz w:val="24"/>
                  <w:szCs w:val="24"/>
                </w:rPr>
                <m:t>, #</m:t>
              </m:r>
              <m:d>
                <m:dPr>
                  <m:ctrlPr>
                    <w:rPr>
                      <w:rFonts w:ascii="Cambria Math" w:hAnsi="Cambria Math" w:cs="Times New Roman"/>
                      <w:i/>
                      <w:sz w:val="24"/>
                      <w:szCs w:val="24"/>
                    </w:rPr>
                  </m:ctrlPr>
                </m:dPr>
                <m:e>
                  <m:r>
                    <w:rPr>
                      <w:rFonts w:ascii="Cambria Math" w:hAnsi="Cambria Math" w:cs="Times New Roman"/>
                      <w:sz w:val="24"/>
                      <w:szCs w:val="24"/>
                    </w:rPr>
                    <m:t>12</m:t>
                  </m:r>
                </m:e>
              </m:d>
            </m:e>
          </m:eqArr>
        </m:oMath>
      </m:oMathPara>
    </w:p>
    <w:p w14:paraId="209A087E" w14:textId="77777777" w:rsidR="007D5A76" w:rsidRPr="00356992" w:rsidRDefault="007D5A76" w:rsidP="007D5A76">
      <w:pPr>
        <w:spacing w:line="480" w:lineRule="auto"/>
        <w:rPr>
          <w:rFonts w:ascii="Times New Roman" w:hAnsi="Times New Roman" w:cs="Times New Roman"/>
          <w:sz w:val="24"/>
          <w:szCs w:val="24"/>
        </w:rPr>
      </w:pPr>
      <w:r w:rsidRPr="00356992">
        <w:rPr>
          <w:rFonts w:ascii="Times New Roman" w:hAnsi="Times New Roman" w:cs="Times New Roman"/>
          <w:sz w:val="24"/>
          <w:szCs w:val="24"/>
        </w:rPr>
        <w:t>where</w:t>
      </w:r>
    </w:p>
    <w:p w14:paraId="5044845E" w14:textId="067D7A78" w:rsidR="007D5A76" w:rsidRPr="00356992" w:rsidRDefault="00B83453" w:rsidP="007D5A76">
      <w:pPr>
        <w:spacing w:line="480" w:lineRule="auto"/>
        <w:ind w:firstLineChars="100" w:firstLine="240"/>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w:bookmarkStart w:id="3" w:name="_Hlk201752674"/>
              <m:r>
                <w:rPr>
                  <w:rFonts w:ascii="Cambria Math" w:hAnsi="Cambria Math" w:cs="Times New Roman"/>
                  <w:sz w:val="24"/>
                  <w:szCs w:val="24"/>
                </w:rPr>
                <m:t>ζ</m:t>
              </m:r>
              <w:bookmarkEnd w:id="3"/>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ω-</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0</m:t>
                      </m:r>
                    </m:sub>
                  </m:sSub>
                  <m:r>
                    <w:rPr>
                      <w:rFonts w:ascii="Cambria Math" w:hAnsi="Cambria Math" w:cs="Times New Roman"/>
                      <w:sz w:val="24"/>
                      <w:szCs w:val="24"/>
                    </w:rPr>
                    <m:t>+i</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nr</m:t>
                              </m:r>
                            </m:sub>
                          </m:sSub>
                        </m:num>
                        <m:den>
                          <m:r>
                            <w:rPr>
                              <w:rFonts w:ascii="Cambria Math" w:hAnsi="Cambria Math" w:cs="Times New Roman"/>
                              <w:sz w:val="24"/>
                              <w:szCs w:val="24"/>
                            </w:rPr>
                            <m:t>2</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e>
                  </m:d>
                </m:num>
                <m:den>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inh</m:t>
                      </m:r>
                    </m:sub>
                  </m:sSub>
                </m:den>
              </m:f>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13</m:t>
                  </m:r>
                </m:e>
              </m:d>
            </m:e>
          </m:eqArr>
        </m:oMath>
      </m:oMathPara>
    </w:p>
    <w:p w14:paraId="6F96E5A2" w14:textId="77777777" w:rsidR="007D5A76" w:rsidRPr="00356992" w:rsidRDefault="007D5A76" w:rsidP="007D5A76">
      <w:pPr>
        <w:spacing w:line="480" w:lineRule="auto"/>
        <w:rPr>
          <w:rFonts w:ascii="Times New Roman" w:hAnsi="Times New Roman" w:cs="Times New Roman"/>
          <w:sz w:val="24"/>
          <w:szCs w:val="24"/>
        </w:rPr>
      </w:pPr>
      <w:r w:rsidRPr="00356992">
        <w:rPr>
          <w:rFonts w:ascii="Times New Roman" w:hAnsi="Times New Roman" w:cs="Times New Roman"/>
          <w:sz w:val="24"/>
          <w:szCs w:val="24"/>
        </w:rPr>
        <w:t>and</w:t>
      </w:r>
    </w:p>
    <w:p w14:paraId="0AF46FBE" w14:textId="062742F4" w:rsidR="007D5A76" w:rsidRPr="00356992" w:rsidRDefault="00B83453" w:rsidP="007D5A76">
      <w:pPr>
        <w:spacing w:line="480" w:lineRule="auto"/>
        <w:ind w:firstLineChars="100" w:firstLine="240"/>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r>
                <w:rPr>
                  <w:rFonts w:ascii="Cambria Math" w:hAnsi="Cambria Math" w:cs="Times New Roman"/>
                  <w:sz w:val="24"/>
                  <w:szCs w:val="24"/>
                </w:rPr>
                <m:t>w</m:t>
              </m:r>
              <m:d>
                <m:dPr>
                  <m:ctrlPr>
                    <w:rPr>
                      <w:rFonts w:ascii="Cambria Math" w:hAnsi="Cambria Math" w:cs="Times New Roman"/>
                      <w:i/>
                      <w:sz w:val="24"/>
                      <w:szCs w:val="24"/>
                    </w:rPr>
                  </m:ctrlPr>
                </m:dPr>
                <m:e>
                  <m:r>
                    <w:rPr>
                      <w:rFonts w:ascii="Cambria Math" w:hAnsi="Cambria Math" w:cs="Times New Roman"/>
                      <w:sz w:val="24"/>
                      <w:szCs w:val="24"/>
                    </w:rPr>
                    <m:t>ζ</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ζ</m:t>
                      </m:r>
                    </m:e>
                    <m:sup>
                      <m:r>
                        <w:rPr>
                          <w:rFonts w:ascii="Cambria Math" w:hAnsi="Cambria Math" w:cs="Times New Roman"/>
                          <w:sz w:val="24"/>
                          <w:szCs w:val="24"/>
                        </w:rPr>
                        <m:t>2</m:t>
                      </m:r>
                    </m:sup>
                  </m:sSup>
                </m:sup>
              </m:sSup>
              <m:r>
                <m:rPr>
                  <m:sty m:val="p"/>
                </m:rPr>
                <w:rPr>
                  <w:rFonts w:ascii="Cambria Math" w:hAnsi="Cambria Math" w:cs="Times New Roman"/>
                  <w:sz w:val="24"/>
                  <w:szCs w:val="24"/>
                </w:rPr>
                <m:t>erfc</m:t>
              </m:r>
              <m:d>
                <m:dPr>
                  <m:ctrlPr>
                    <w:rPr>
                      <w:rFonts w:ascii="Cambria Math" w:hAnsi="Cambria Math" w:cs="Times New Roman"/>
                      <w:i/>
                      <w:sz w:val="24"/>
                      <w:szCs w:val="24"/>
                    </w:rPr>
                  </m:ctrlPr>
                </m:dPr>
                <m:e>
                  <m:r>
                    <w:rPr>
                      <w:rFonts w:ascii="Cambria Math" w:hAnsi="Cambria Math" w:cs="Times New Roman"/>
                      <w:sz w:val="24"/>
                      <w:szCs w:val="24"/>
                    </w:rPr>
                    <m:t>-iζ</m:t>
                  </m:r>
                </m:e>
              </m:d>
              <m:r>
                <w:rPr>
                  <w:rFonts w:ascii="Cambria Math" w:hAnsi="Cambria Math" w:cs="Times New Roman"/>
                  <w:sz w:val="24"/>
                  <w:szCs w:val="24"/>
                </w:rPr>
                <m:t>. #</m:t>
              </m:r>
              <m:d>
                <m:dPr>
                  <m:ctrlPr>
                    <w:rPr>
                      <w:rFonts w:ascii="Cambria Math" w:hAnsi="Cambria Math" w:cs="Times New Roman"/>
                      <w:i/>
                      <w:sz w:val="24"/>
                      <w:szCs w:val="24"/>
                    </w:rPr>
                  </m:ctrlPr>
                </m:dPr>
                <m:e>
                  <m:r>
                    <w:rPr>
                      <w:rFonts w:ascii="Cambria Math" w:hAnsi="Cambria Math" w:cs="Times New Roman"/>
                      <w:sz w:val="24"/>
                      <w:szCs w:val="24"/>
                    </w:rPr>
                    <m:t>14</m:t>
                  </m:r>
                </m:e>
              </m:d>
            </m:e>
          </m:eqArr>
        </m:oMath>
      </m:oMathPara>
    </w:p>
    <w:p w14:paraId="258443D8" w14:textId="3B5AEA98" w:rsidR="00EE5B04" w:rsidRPr="00356992" w:rsidRDefault="007D5A76" w:rsidP="00EB51BA">
      <w:pPr>
        <w:spacing w:line="480" w:lineRule="auto"/>
        <w:rPr>
          <w:rFonts w:ascii="Times New Roman" w:hAnsi="Times New Roman" w:cs="Times New Roman"/>
          <w:sz w:val="24"/>
          <w:szCs w:val="24"/>
        </w:rPr>
      </w:pPr>
      <w:r w:rsidRPr="00356992">
        <w:rPr>
          <w:rFonts w:ascii="Times New Roman" w:hAnsi="Times New Roman" w:cs="Times New Roman" w:hint="eastAsia"/>
          <w:iCs/>
          <w:sz w:val="24"/>
          <w:szCs w:val="24"/>
        </w:rPr>
        <w:t>H</w:t>
      </w:r>
      <w:r w:rsidRPr="00356992">
        <w:rPr>
          <w:rFonts w:ascii="Times New Roman" w:hAnsi="Times New Roman" w:cs="Times New Roman"/>
          <w:iCs/>
          <w:sz w:val="24"/>
          <w:szCs w:val="24"/>
        </w:rPr>
        <w:t>ere,</w:t>
      </w:r>
      <w:r w:rsidR="00EB51BA" w:rsidRPr="00356992">
        <w:rPr>
          <w:rFonts w:ascii="Times New Roman"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inh</m:t>
            </m:r>
          </m:sub>
        </m:sSub>
      </m:oMath>
      <w:r w:rsidR="00EB51BA" w:rsidRPr="00356992">
        <w:rPr>
          <w:rFonts w:ascii="Times New Roman" w:hAnsi="Times New Roman" w:cs="Times New Roman" w:hint="eastAsia"/>
          <w:iCs/>
          <w:sz w:val="24"/>
          <w:szCs w:val="24"/>
        </w:rPr>
        <w:t xml:space="preserve"> </w:t>
      </w:r>
      <w:r w:rsidR="00EB51BA" w:rsidRPr="00356992">
        <w:rPr>
          <w:rFonts w:ascii="Times New Roman" w:hAnsi="Times New Roman" w:cs="Times New Roman"/>
          <w:iCs/>
          <w:sz w:val="24"/>
          <w:szCs w:val="24"/>
        </w:rPr>
        <w:t xml:space="preserve">represents </w:t>
      </w:r>
      <w:r w:rsidR="00F23A50" w:rsidRPr="00356992">
        <w:rPr>
          <w:rFonts w:ascii="Times New Roman" w:hAnsi="Times New Roman" w:cs="Times New Roman" w:hint="eastAsia"/>
          <w:iCs/>
          <w:sz w:val="24"/>
          <w:szCs w:val="24"/>
        </w:rPr>
        <w:t xml:space="preserve">the </w:t>
      </w:r>
      <w:r w:rsidR="00EB51BA" w:rsidRPr="00356992">
        <w:rPr>
          <w:rFonts w:ascii="Times New Roman" w:hAnsi="Times New Roman" w:cs="Times New Roman"/>
          <w:iCs/>
          <w:sz w:val="24"/>
          <w:szCs w:val="24"/>
        </w:rPr>
        <w:t>inhomogeneous broadening</w:t>
      </w:r>
      <w:r w:rsidRPr="00356992">
        <w:rPr>
          <w:rFonts w:ascii="Times New Roman" w:hAnsi="Times New Roman" w:cs="Times New Roman"/>
          <w:iCs/>
          <w:sz w:val="24"/>
          <w:szCs w:val="24"/>
        </w:rPr>
        <w:t xml:space="preserve">, </w:t>
      </w:r>
      <m:oMath>
        <m:r>
          <w:rPr>
            <w:rFonts w:ascii="Cambria Math" w:hAnsi="Cambria Math" w:cs="Times New Roman"/>
            <w:sz w:val="24"/>
            <w:szCs w:val="24"/>
          </w:rPr>
          <m:t>G(ν)</m:t>
        </m:r>
      </m:oMath>
      <w:r w:rsidR="00EB51BA" w:rsidRPr="00356992">
        <w:rPr>
          <w:rFonts w:ascii="Times New Roman" w:hAnsi="Times New Roman" w:cs="Times New Roman"/>
          <w:iCs/>
          <w:sz w:val="24"/>
          <w:szCs w:val="24"/>
        </w:rPr>
        <w:t xml:space="preserve"> is the Gaussian distribution for the inhomogeneous broadening of exciton resonance</w:t>
      </w:r>
      <w:r w:rsidRPr="00356992">
        <w:rPr>
          <w:rFonts w:ascii="Times New Roman" w:hAnsi="Times New Roman" w:cs="Times New Roman"/>
          <w:iCs/>
          <w:sz w:val="24"/>
          <w:szCs w:val="24"/>
        </w:rPr>
        <w:t xml:space="preserve">, </w:t>
      </w:r>
      <m:oMath>
        <m:r>
          <w:rPr>
            <w:rFonts w:ascii="Cambria Math" w:hAnsi="Cambria Math" w:cs="Times New Roman"/>
            <w:sz w:val="24"/>
            <w:szCs w:val="24"/>
          </w:rPr>
          <m:t>w</m:t>
        </m:r>
        <m:d>
          <m:dPr>
            <m:ctrlPr>
              <w:rPr>
                <w:rFonts w:ascii="Cambria Math" w:hAnsi="Cambria Math" w:cs="Times New Roman"/>
                <w:i/>
                <w:sz w:val="24"/>
                <w:szCs w:val="24"/>
              </w:rPr>
            </m:ctrlPr>
          </m:dPr>
          <m:e>
            <m:r>
              <w:rPr>
                <w:rFonts w:ascii="Cambria Math" w:hAnsi="Cambria Math" w:cs="Times New Roman"/>
                <w:sz w:val="24"/>
                <w:szCs w:val="24"/>
              </w:rPr>
              <m:t>ζ</m:t>
            </m:r>
          </m:e>
        </m:d>
      </m:oMath>
      <w:r w:rsidRPr="00356992">
        <w:rPr>
          <w:rFonts w:ascii="Times New Roman" w:hAnsi="Times New Roman" w:cs="Times New Roman" w:hint="eastAsia"/>
          <w:sz w:val="24"/>
          <w:szCs w:val="24"/>
        </w:rPr>
        <w:t xml:space="preserve"> </w:t>
      </w:r>
      <w:r w:rsidRPr="00356992">
        <w:rPr>
          <w:rFonts w:ascii="Times New Roman" w:hAnsi="Times New Roman" w:cs="Times New Roman"/>
          <w:sz w:val="24"/>
          <w:szCs w:val="24"/>
        </w:rPr>
        <w:t xml:space="preserve">is the </w:t>
      </w:r>
      <w:proofErr w:type="spellStart"/>
      <w:r w:rsidRPr="00356992">
        <w:rPr>
          <w:rFonts w:ascii="Times New Roman" w:hAnsi="Times New Roman" w:cs="Times New Roman"/>
          <w:sz w:val="24"/>
          <w:szCs w:val="24"/>
        </w:rPr>
        <w:t>Faddeeva</w:t>
      </w:r>
      <w:proofErr w:type="spellEnd"/>
      <w:r w:rsidRPr="00356992">
        <w:rPr>
          <w:rFonts w:ascii="Times New Roman" w:hAnsi="Times New Roman" w:cs="Times New Roman"/>
          <w:sz w:val="24"/>
          <w:szCs w:val="24"/>
        </w:rPr>
        <w:t xml:space="preserve"> function, and</w:t>
      </w:r>
      <w:r w:rsidRPr="00356992">
        <w:rPr>
          <w:rFonts w:ascii="Times New Roman" w:hAnsi="Times New Roman" w:cs="Times New Roman"/>
          <w:iCs/>
          <w:sz w:val="24"/>
          <w:szCs w:val="24"/>
        </w:rPr>
        <w:t xml:space="preserve"> </w:t>
      </w:r>
      <m:oMath>
        <m:r>
          <m:rPr>
            <m:sty m:val="p"/>
          </m:rPr>
          <w:rPr>
            <w:rFonts w:ascii="Cambria Math" w:hAnsi="Cambria Math" w:cs="Times New Roman"/>
            <w:sz w:val="24"/>
            <w:szCs w:val="24"/>
          </w:rPr>
          <m:t>erfc</m:t>
        </m:r>
        <m:r>
          <w:rPr>
            <w:rFonts w:ascii="Cambria Math" w:hAnsi="Cambria Math" w:cs="Times New Roman"/>
            <w:sz w:val="24"/>
            <w:szCs w:val="24"/>
          </w:rPr>
          <m:t>(ζ)</m:t>
        </m:r>
      </m:oMath>
      <w:r w:rsidRPr="00356992">
        <w:rPr>
          <w:rFonts w:ascii="Times New Roman" w:hAnsi="Times New Roman" w:cs="Times New Roman" w:hint="eastAsia"/>
          <w:sz w:val="24"/>
          <w:szCs w:val="24"/>
        </w:rPr>
        <w:t xml:space="preserve"> </w:t>
      </w:r>
      <w:r w:rsidR="000A6CA9" w:rsidRPr="00356992">
        <w:rPr>
          <w:rFonts w:ascii="Times New Roman" w:hAnsi="Times New Roman" w:cs="Times New Roman"/>
          <w:sz w:val="24"/>
          <w:szCs w:val="24"/>
        </w:rPr>
        <w:t>denotes</w:t>
      </w:r>
      <w:r w:rsidRPr="00356992">
        <w:rPr>
          <w:rFonts w:ascii="Times New Roman" w:hAnsi="Times New Roman" w:cs="Times New Roman"/>
          <w:sz w:val="24"/>
          <w:szCs w:val="24"/>
        </w:rPr>
        <w:t xml:space="preserve"> the complementary error function. </w:t>
      </w:r>
      <w:r w:rsidR="0094796E" w:rsidRPr="00356992">
        <w:rPr>
          <w:rFonts w:ascii="Times New Roman" w:hAnsi="Times New Roman" w:cs="Times New Roman"/>
          <w:sz w:val="24"/>
          <w:szCs w:val="24"/>
        </w:rPr>
        <w:t xml:space="preserve">Incorporating the effect of inhomogeneous broadening </w:t>
      </w:r>
      <w:r w:rsidR="000A6CA9" w:rsidRPr="00356992">
        <w:rPr>
          <w:rFonts w:ascii="Times New Roman" w:hAnsi="Times New Roman" w:cs="Times New Roman"/>
          <w:sz w:val="24"/>
          <w:szCs w:val="24"/>
        </w:rPr>
        <w:t>to the RC spectra</w:t>
      </w:r>
      <w:r w:rsidR="0094796E" w:rsidRPr="00356992">
        <w:rPr>
          <w:rFonts w:ascii="Times New Roman" w:hAnsi="Times New Roman" w:cs="Times New Roman"/>
          <w:sz w:val="24"/>
          <w:szCs w:val="24"/>
        </w:rPr>
        <w:t xml:space="preserve"> modifies</w:t>
      </w:r>
      <w:r w:rsidR="000738D1" w:rsidRPr="00356992">
        <w:rPr>
          <w:rFonts w:ascii="Times New Roman" w:hAnsi="Times New Roman" w:cs="Times New Roman"/>
          <w:sz w:val="24"/>
          <w:szCs w:val="24"/>
        </w:rPr>
        <w:t xml:space="preserve"> </w:t>
      </w:r>
      <w:r w:rsidR="00221514" w:rsidRPr="00356992">
        <w:rPr>
          <w:rFonts w:ascii="Times New Roman" w:hAnsi="Times New Roman" w:cs="Times New Roman"/>
          <w:sz w:val="24"/>
          <w:szCs w:val="24"/>
        </w:rPr>
        <w:t>Eq. (11)</w:t>
      </w:r>
      <w:r w:rsidR="0094796E" w:rsidRPr="00356992">
        <w:rPr>
          <w:rFonts w:ascii="Times New Roman" w:hAnsi="Times New Roman" w:cs="Times New Roman"/>
          <w:sz w:val="24"/>
          <w:szCs w:val="24"/>
        </w:rPr>
        <w:t>,</w:t>
      </w:r>
      <w:r w:rsidR="000738D1" w:rsidRPr="00356992">
        <w:rPr>
          <w:rFonts w:ascii="Times New Roman" w:hAnsi="Times New Roman" w:cs="Times New Roman"/>
          <w:sz w:val="24"/>
          <w:szCs w:val="24"/>
        </w:rPr>
        <w:t xml:space="preserve"> </w:t>
      </w:r>
      <w:r w:rsidR="0094796E" w:rsidRPr="00356992">
        <w:rPr>
          <w:rFonts w:ascii="Times New Roman" w:hAnsi="Times New Roman" w:cs="Times New Roman"/>
          <w:sz w:val="24"/>
          <w:szCs w:val="24"/>
        </w:rPr>
        <w:t>yielding the following expression</w:t>
      </w:r>
    </w:p>
    <w:p w14:paraId="7A14052F" w14:textId="140CC49E" w:rsidR="00354928" w:rsidRPr="00356992" w:rsidRDefault="00B83453" w:rsidP="00354928">
      <w:pPr>
        <w:spacing w:line="480" w:lineRule="auto"/>
        <w:ind w:firstLine="240"/>
        <w:rPr>
          <w:rFonts w:ascii="Times New Roman" w:hAnsi="Times New Roman" w:cs="Times New Roman"/>
          <w:sz w:val="24"/>
          <w:szCs w:val="24"/>
        </w:rPr>
      </w:pPr>
      <m:oMathPara>
        <m:oMath>
          <m:eqArr>
            <m:eqArrPr>
              <m:maxDist m:val="1"/>
              <m:ctrlPr>
                <w:rPr>
                  <w:rFonts w:ascii="Cambria Math" w:hAnsi="Cambria Math" w:cs="Times New Roman"/>
                  <w:i/>
                  <w:iCs/>
                  <w:sz w:val="24"/>
                  <w:szCs w:val="24"/>
                </w:rPr>
              </m:ctrlPr>
            </m:eqArrPr>
            <m:e>
              <m:r>
                <m:rPr>
                  <m:sty m:val="p"/>
                </m:rPr>
                <w:rPr>
                  <w:rFonts w:ascii="Cambria Math" w:hAnsi="Cambria Math" w:cs="Times New Roman"/>
                  <w:sz w:val="24"/>
                  <w:szCs w:val="24"/>
                </w:rPr>
                <m:t>RC</m:t>
              </m:r>
              <m:r>
                <w:rPr>
                  <w:rFonts w:ascii="Cambria Math" w:hAnsi="Cambria Math" w:cs="Times New Roman"/>
                  <w:sz w:val="24"/>
                  <w:szCs w:val="24"/>
                </w:rPr>
                <m:t>=</m:t>
              </m:r>
              <m:f>
                <m:fPr>
                  <m:ctrlPr>
                    <w:rPr>
                      <w:rFonts w:ascii="Cambria Math" w:hAnsi="Cambria Math" w:cs="Times New Roman"/>
                      <w:i/>
                      <w:iCs/>
                      <w:sz w:val="24"/>
                      <w:szCs w:val="24"/>
                    </w:rPr>
                  </m:ctrlPr>
                </m:fPr>
                <m:num>
                  <m:rad>
                    <m:radPr>
                      <m:degHide m:val="1"/>
                      <m:ctrlPr>
                        <w:rPr>
                          <w:rFonts w:ascii="Cambria Math" w:hAnsi="Cambria Math" w:cs="Times New Roman"/>
                          <w:i/>
                          <w:iCs/>
                          <w:sz w:val="24"/>
                          <w:szCs w:val="24"/>
                        </w:rPr>
                      </m:ctrlPr>
                    </m:radPr>
                    <m:deg/>
                    <m:e>
                      <m:r>
                        <w:rPr>
                          <w:rFonts w:ascii="Cambria Math" w:hAnsi="Cambria Math" w:cs="Times New Roman"/>
                          <w:sz w:val="24"/>
                          <w:szCs w:val="24"/>
                        </w:rPr>
                        <m:t>2π</m:t>
                      </m:r>
                    </m:e>
                  </m:rad>
                  <m:sSup>
                    <m:sSupPr>
                      <m:ctrlPr>
                        <w:rPr>
                          <w:rFonts w:ascii="Cambria Math" w:hAnsi="Cambria Math" w:cs="Times New Roman"/>
                          <w:i/>
                          <w:iCs/>
                          <w:sz w:val="24"/>
                          <w:szCs w:val="24"/>
                        </w:rPr>
                      </m:ctrlPr>
                    </m:sSupPr>
                    <m:e>
                      <m:sSubSup>
                        <m:sSubSupPr>
                          <m:ctrlPr>
                            <w:rPr>
                              <w:rFonts w:ascii="Cambria Math" w:hAnsi="Cambria Math" w:cs="Times New Roman"/>
                              <w:i/>
                              <w:iCs/>
                              <w:sz w:val="24"/>
                              <w:szCs w:val="24"/>
                            </w:rPr>
                          </m:ctrlPr>
                        </m:sSubSupPr>
                        <m:e>
                          <m:r>
                            <w:rPr>
                              <w:rFonts w:ascii="Cambria Math" w:hAnsi="Cambria Math" w:cs="Times New Roman"/>
                              <w:sz w:val="24"/>
                              <w:szCs w:val="24"/>
                            </w:rPr>
                            <m:t>k</m:t>
                          </m:r>
                        </m:e>
                        <m:sub>
                          <m:r>
                            <w:rPr>
                              <w:rFonts w:ascii="Cambria Math" w:hAnsi="Cambria Math" w:cs="Times New Roman"/>
                              <w:sz w:val="24"/>
                              <w:szCs w:val="24"/>
                            </w:rPr>
                            <m:t>0</m:t>
                          </m:r>
                        </m:sub>
                        <m:sup>
                          <m:r>
                            <w:rPr>
                              <w:rFonts w:ascii="Cambria Math" w:hAnsi="Cambria Math" w:cs="Times New Roman"/>
                              <w:sz w:val="24"/>
                              <w:szCs w:val="24"/>
                            </w:rPr>
                            <m:t>2</m:t>
                          </m:r>
                        </m:sup>
                      </m:sSubSup>
                      <m:d>
                        <m:dPr>
                          <m:begChr m:val="|"/>
                          <m:endChr m:val="|"/>
                          <m:ctrlPr>
                            <w:rPr>
                              <w:rFonts w:ascii="Cambria Math" w:hAnsi="Cambria Math" w:cs="Times New Roman"/>
                              <w:i/>
                              <w:iCs/>
                              <w:sz w:val="24"/>
                              <w:szCs w:val="24"/>
                            </w:rPr>
                          </m:ctrlPr>
                        </m:dPr>
                        <m:e>
                          <m:r>
                            <w:rPr>
                              <w:rFonts w:ascii="Cambria Math" w:hAnsi="Cambria Math" w:cs="Times New Roman"/>
                              <w:sz w:val="24"/>
                              <w:szCs w:val="24"/>
                            </w:rPr>
                            <m:t>G(z)</m:t>
                          </m:r>
                        </m:e>
                      </m:d>
                    </m:e>
                    <m:sup>
                      <m:r>
                        <w:rPr>
                          <w:rFonts w:ascii="Cambria Math" w:hAnsi="Cambria Math" w:cs="Times New Roman"/>
                          <w:sz w:val="24"/>
                          <w:szCs w:val="24"/>
                        </w:rPr>
                        <m:t>4</m:t>
                      </m:r>
                    </m:sup>
                  </m:sSup>
                  <m:sSubSup>
                    <m:sSubSupPr>
                      <m:ctrlPr>
                        <w:rPr>
                          <w:rFonts w:ascii="Cambria Math" w:hAnsi="Cambria Math" w:cs="Times New Roman"/>
                          <w:i/>
                          <w:iCs/>
                          <w:sz w:val="24"/>
                          <w:szCs w:val="24"/>
                        </w:rPr>
                      </m:ctrlPr>
                    </m:sSubSupPr>
                    <m:e>
                      <m:r>
                        <w:rPr>
                          <w:rFonts w:ascii="Cambria Math" w:hAnsi="Cambria Math" w:cs="Times New Roman"/>
                          <w:sz w:val="24"/>
                          <w:szCs w:val="24"/>
                        </w:rPr>
                        <m:t>γ</m:t>
                      </m:r>
                    </m:e>
                    <m:sub>
                      <m:r>
                        <w:rPr>
                          <w:rFonts w:ascii="Cambria Math" w:hAnsi="Cambria Math" w:cs="Times New Roman"/>
                          <w:sz w:val="24"/>
                          <w:szCs w:val="24"/>
                        </w:rPr>
                        <m:t>r,0j</m:t>
                      </m:r>
                    </m:sub>
                    <m:sup>
                      <m:r>
                        <w:rPr>
                          <w:rFonts w:ascii="Cambria Math" w:hAnsi="Cambria Math" w:cs="Times New Roman"/>
                          <w:sz w:val="24"/>
                          <w:szCs w:val="24"/>
                        </w:rPr>
                        <m:t>2</m:t>
                      </m:r>
                    </m:sup>
                  </m:sSubSup>
                </m:num>
                <m:den>
                  <m:sSub>
                    <m:sSubPr>
                      <m:ctrlPr>
                        <w:rPr>
                          <w:rFonts w:ascii="Cambria Math" w:hAnsi="Cambria Math" w:cs="Times New Roman"/>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inh</m:t>
                      </m:r>
                    </m:sub>
                  </m:sSub>
                  <m:sSub>
                    <m:sSubPr>
                      <m:ctrlPr>
                        <w:rPr>
                          <w:rFonts w:ascii="Cambria Math" w:hAnsi="Cambria Math" w:cs="Times New Roman"/>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j</m:t>
                      </m:r>
                    </m:sub>
                  </m:sSub>
                  <m:sSup>
                    <m:sSupPr>
                      <m:ctrlPr>
                        <w:rPr>
                          <w:rFonts w:ascii="Cambria Math" w:hAnsi="Cambria Math" w:cs="Times New Roman"/>
                          <w:i/>
                          <w:iCs/>
                          <w:sz w:val="24"/>
                          <w:szCs w:val="24"/>
                        </w:rPr>
                      </m:ctrlPr>
                    </m:sSupPr>
                    <m:e>
                      <m:d>
                        <m:dPr>
                          <m:begChr m:val="|"/>
                          <m:endChr m:val="|"/>
                          <m:ctrlPr>
                            <w:rPr>
                              <w:rFonts w:ascii="Cambria Math" w:hAnsi="Cambria Math" w:cs="Times New Roman"/>
                              <w:i/>
                              <w:iCs/>
                              <w:sz w:val="24"/>
                              <w:szCs w:val="24"/>
                            </w:rPr>
                          </m:ctrlPr>
                        </m:dPr>
                        <m:e>
                          <m:sSub>
                            <m:sSubPr>
                              <m:ctrlPr>
                                <w:rPr>
                                  <w:rFonts w:ascii="Cambria Math" w:hAnsi="Cambria Math" w:cs="Times New Roman"/>
                                  <w:i/>
                                  <w:iCs/>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e>
                      </m:d>
                    </m:e>
                    <m:sup>
                      <m:r>
                        <w:rPr>
                          <w:rFonts w:ascii="Cambria Math" w:hAnsi="Cambria Math" w:cs="Times New Roman"/>
                          <w:sz w:val="24"/>
                          <w:szCs w:val="24"/>
                        </w:rPr>
                        <m:t>2</m:t>
                      </m:r>
                    </m:sup>
                  </m:sSup>
                </m:den>
              </m:f>
              <m:r>
                <m:rPr>
                  <m:sty m:val="p"/>
                </m:rPr>
                <w:rPr>
                  <w:rFonts w:ascii="Cambria Math" w:hAnsi="Cambria Math" w:cs="Times New Roman"/>
                  <w:sz w:val="24"/>
                  <w:szCs w:val="24"/>
                </w:rPr>
                <m:t>Re</m:t>
              </m:r>
              <m:d>
                <m:dPr>
                  <m:begChr m:val="["/>
                  <m:endChr m:val="]"/>
                  <m:ctrlPr>
                    <w:rPr>
                      <w:rFonts w:ascii="Cambria Math" w:hAnsi="Cambria Math" w:cs="Times New Roman"/>
                      <w:sz w:val="24"/>
                      <w:szCs w:val="24"/>
                    </w:rPr>
                  </m:ctrlPr>
                </m:dPr>
                <m:e>
                  <m:r>
                    <w:rPr>
                      <w:rFonts w:ascii="Cambria Math" w:hAnsi="Cambria Math" w:cs="Times New Roman"/>
                      <w:sz w:val="24"/>
                      <w:szCs w:val="24"/>
                    </w:rPr>
                    <m:t>w</m:t>
                  </m:r>
                  <m:d>
                    <m:dPr>
                      <m:ctrlPr>
                        <w:rPr>
                          <w:rFonts w:ascii="Cambria Math" w:hAnsi="Cambria Math" w:cs="Times New Roman"/>
                          <w:i/>
                          <w:iCs/>
                          <w:sz w:val="24"/>
                          <w:szCs w:val="24"/>
                        </w:rPr>
                      </m:ctrlPr>
                    </m:dPr>
                    <m:e>
                      <m:r>
                        <w:rPr>
                          <w:rFonts w:ascii="Cambria Math" w:hAnsi="Cambria Math" w:cs="Times New Roman"/>
                          <w:sz w:val="24"/>
                          <w:szCs w:val="24"/>
                        </w:rPr>
                        <m:t>ζ</m:t>
                      </m:r>
                    </m:e>
                  </m:d>
                </m:e>
              </m:d>
              <m:r>
                <w:rPr>
                  <w:rFonts w:ascii="Cambria Math" w:hAnsi="Cambria Math" w:cs="Times New Roman"/>
                  <w:sz w:val="24"/>
                  <w:szCs w:val="24"/>
                </w:rPr>
                <m:t>-</m:t>
              </m:r>
              <m:f>
                <m:fPr>
                  <m:ctrlPr>
                    <w:rPr>
                      <w:rFonts w:ascii="Cambria Math" w:hAnsi="Cambria Math" w:cs="Times New Roman"/>
                      <w:i/>
                      <w:iCs/>
                      <w:sz w:val="24"/>
                      <w:szCs w:val="24"/>
                    </w:rPr>
                  </m:ctrlPr>
                </m:fPr>
                <m:num>
                  <m:rad>
                    <m:radPr>
                      <m:degHide m:val="1"/>
                      <m:ctrlPr>
                        <w:rPr>
                          <w:rFonts w:ascii="Cambria Math" w:hAnsi="Cambria Math" w:cs="Times New Roman"/>
                          <w:i/>
                          <w:iCs/>
                          <w:sz w:val="24"/>
                          <w:szCs w:val="24"/>
                        </w:rPr>
                      </m:ctrlPr>
                    </m:radPr>
                    <m:deg/>
                    <m:e>
                      <m:r>
                        <w:rPr>
                          <w:rFonts w:ascii="Cambria Math" w:hAnsi="Cambria Math" w:cs="Times New Roman"/>
                          <w:sz w:val="24"/>
                          <w:szCs w:val="24"/>
                        </w:rPr>
                        <m:t>2π</m:t>
                      </m:r>
                    </m:e>
                  </m:rad>
                  <m:sSub>
                    <m:sSubPr>
                      <m:ctrlPr>
                        <w:rPr>
                          <w:rFonts w:ascii="Cambria Math" w:hAnsi="Cambria Math" w:cs="Times New Roman"/>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r,0j</m:t>
                      </m:r>
                    </m:sub>
                  </m:sSub>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0</m:t>
                      </m:r>
                    </m:sub>
                  </m:sSub>
                </m:num>
                <m:den>
                  <m:sSup>
                    <m:sSupPr>
                      <m:ctrlPr>
                        <w:rPr>
                          <w:rFonts w:ascii="Cambria Math" w:hAnsi="Cambria Math" w:cs="Times New Roman"/>
                          <w:i/>
                          <w:iCs/>
                          <w:sz w:val="24"/>
                          <w:szCs w:val="24"/>
                        </w:rPr>
                      </m:ctrlPr>
                    </m:sSupPr>
                    <m:e>
                      <m:d>
                        <m:dPr>
                          <m:begChr m:val="|"/>
                          <m:endChr m:val="|"/>
                          <m:ctrlPr>
                            <w:rPr>
                              <w:rFonts w:ascii="Cambria Math" w:hAnsi="Cambria Math" w:cs="Times New Roman"/>
                              <w:i/>
                              <w:iCs/>
                              <w:sz w:val="24"/>
                              <w:szCs w:val="24"/>
                            </w:rPr>
                          </m:ctrlPr>
                        </m:dPr>
                        <m:e>
                          <m:sSub>
                            <m:sSubPr>
                              <m:ctrlPr>
                                <w:rPr>
                                  <w:rFonts w:ascii="Cambria Math" w:hAnsi="Cambria Math" w:cs="Times New Roman"/>
                                  <w:i/>
                                  <w:iCs/>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e>
                      </m:d>
                    </m:e>
                    <m:sup>
                      <m:r>
                        <w:rPr>
                          <w:rFonts w:ascii="Cambria Math" w:hAnsi="Cambria Math" w:cs="Times New Roman"/>
                          <w:sz w:val="24"/>
                          <w:szCs w:val="24"/>
                        </w:rPr>
                        <m:t>2</m:t>
                      </m:r>
                    </m:sup>
                  </m:sSup>
                </m:den>
              </m:f>
              <m:r>
                <m:rPr>
                  <m:sty m:val="p"/>
                </m:rPr>
                <w:rPr>
                  <w:rFonts w:ascii="Cambria Math" w:hAnsi="Cambria Math" w:cs="Times New Roman"/>
                  <w:sz w:val="24"/>
                  <w:szCs w:val="24"/>
                </w:rPr>
                <m:t>Re</m:t>
              </m:r>
              <m:d>
                <m:dPr>
                  <m:begChr m:val="["/>
                  <m:endChr m:val="]"/>
                  <m:ctrlPr>
                    <w:rPr>
                      <w:rFonts w:ascii="Cambria Math" w:hAnsi="Cambria Math" w:cs="Times New Roman"/>
                      <w:sz w:val="24"/>
                      <w:szCs w:val="24"/>
                    </w:rPr>
                  </m:ctrlPr>
                </m:dPr>
                <m:e>
                  <m:sSubSup>
                    <m:sSubSupPr>
                      <m:ctrlPr>
                        <w:rPr>
                          <w:rFonts w:ascii="Cambria Math" w:hAnsi="Cambria Math" w:cs="Times New Roman"/>
                          <w:i/>
                          <w:iCs/>
                          <w:sz w:val="24"/>
                          <w:szCs w:val="24"/>
                        </w:rPr>
                      </m:ctrlPr>
                    </m:sSubSupPr>
                    <m:e>
                      <m:r>
                        <w:rPr>
                          <w:rFonts w:ascii="Cambria Math" w:hAnsi="Cambria Math" w:cs="Times New Roman"/>
                          <w:sz w:val="24"/>
                          <w:szCs w:val="24"/>
                        </w:rPr>
                        <m:t>r</m:t>
                      </m:r>
                    </m:e>
                    <m:sub>
                      <m:r>
                        <w:rPr>
                          <w:rFonts w:ascii="Cambria Math" w:hAnsi="Cambria Math" w:cs="Times New Roman"/>
                          <w:sz w:val="24"/>
                          <w:szCs w:val="24"/>
                        </w:rPr>
                        <m:t>0</m:t>
                      </m:r>
                    </m:sub>
                    <m:sup>
                      <m:r>
                        <w:rPr>
                          <w:rFonts w:ascii="Cambria Math" w:hAnsi="Cambria Math" w:cs="Times New Roman"/>
                          <w:sz w:val="24"/>
                          <w:szCs w:val="24"/>
                        </w:rPr>
                        <m:t>*</m:t>
                      </m:r>
                    </m:sup>
                  </m:sSubSup>
                  <m:sSup>
                    <m:sSupPr>
                      <m:ctrlPr>
                        <w:rPr>
                          <w:rFonts w:ascii="Cambria Math" w:hAnsi="Cambria Math" w:cs="Times New Roman"/>
                          <w:i/>
                          <w:iCs/>
                          <w:sz w:val="24"/>
                          <w:szCs w:val="24"/>
                        </w:rPr>
                      </m:ctrlPr>
                    </m:sSupPr>
                    <m:e>
                      <m:r>
                        <w:rPr>
                          <w:rFonts w:ascii="Cambria Math" w:hAnsi="Cambria Math" w:cs="Times New Roman"/>
                          <w:sz w:val="24"/>
                          <w:szCs w:val="24"/>
                        </w:rPr>
                        <m:t>G</m:t>
                      </m:r>
                      <m:d>
                        <m:dPr>
                          <m:ctrlPr>
                            <w:rPr>
                              <w:rFonts w:ascii="Cambria Math" w:hAnsi="Cambria Math" w:cs="Times New Roman"/>
                              <w:i/>
                              <w:iCs/>
                              <w:sz w:val="24"/>
                              <w:szCs w:val="24"/>
                            </w:rPr>
                          </m:ctrlPr>
                        </m:dPr>
                        <m:e>
                          <m:r>
                            <w:rPr>
                              <w:rFonts w:ascii="Cambria Math" w:hAnsi="Cambria Math" w:cs="Times New Roman"/>
                              <w:sz w:val="24"/>
                              <w:szCs w:val="24"/>
                            </w:rPr>
                            <m:t>z</m:t>
                          </m:r>
                        </m:e>
                      </m:d>
                    </m:e>
                    <m:sup>
                      <m:r>
                        <w:rPr>
                          <w:rFonts w:ascii="Cambria Math" w:hAnsi="Cambria Math" w:cs="Times New Roman"/>
                          <w:sz w:val="24"/>
                          <w:szCs w:val="24"/>
                        </w:rPr>
                        <m:t>2</m:t>
                      </m:r>
                    </m:sup>
                  </m:sSup>
                  <m:f>
                    <m:fPr>
                      <m:ctrlPr>
                        <w:rPr>
                          <w:rFonts w:ascii="Cambria Math" w:hAnsi="Cambria Math" w:cs="Times New Roman"/>
                          <w:i/>
                          <w:iCs/>
                          <w:sz w:val="24"/>
                          <w:szCs w:val="24"/>
                        </w:rPr>
                      </m:ctrlPr>
                    </m:fPr>
                    <m:num>
                      <m:r>
                        <w:rPr>
                          <w:rFonts w:ascii="Cambria Math" w:hAnsi="Cambria Math" w:cs="Times New Roman"/>
                          <w:sz w:val="24"/>
                          <w:szCs w:val="24"/>
                        </w:rPr>
                        <m:t>iw</m:t>
                      </m:r>
                      <m:d>
                        <m:dPr>
                          <m:ctrlPr>
                            <w:rPr>
                              <w:rFonts w:ascii="Cambria Math" w:hAnsi="Cambria Math" w:cs="Times New Roman"/>
                              <w:i/>
                              <w:iCs/>
                              <w:sz w:val="24"/>
                              <w:szCs w:val="24"/>
                            </w:rPr>
                          </m:ctrlPr>
                        </m:dPr>
                        <m:e>
                          <m:r>
                            <w:rPr>
                              <w:rFonts w:ascii="Cambria Math" w:hAnsi="Cambria Math" w:cs="Times New Roman"/>
                              <w:sz w:val="24"/>
                              <w:szCs w:val="24"/>
                            </w:rPr>
                            <m:t>ζ</m:t>
                          </m:r>
                        </m:e>
                      </m:d>
                    </m:num>
                    <m:den>
                      <m:sSub>
                        <m:sSubPr>
                          <m:ctrlPr>
                            <w:rPr>
                              <w:rFonts w:ascii="Cambria Math" w:hAnsi="Cambria Math" w:cs="Times New Roman"/>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inh</m:t>
                          </m:r>
                        </m:sub>
                      </m:sSub>
                    </m:den>
                  </m:f>
                </m:e>
              </m:d>
              <m:r>
                <w:rPr>
                  <w:rFonts w:ascii="Cambria Math" w:hAnsi="Cambria Math" w:cs="Times New Roman"/>
                  <w:sz w:val="24"/>
                  <w:szCs w:val="24"/>
                </w:rPr>
                <m:t xml:space="preserve"> ,#</m:t>
              </m:r>
              <m:d>
                <m:dPr>
                  <m:ctrlPr>
                    <w:rPr>
                      <w:rFonts w:ascii="Cambria Math" w:hAnsi="Cambria Math" w:cs="Times New Roman"/>
                      <w:i/>
                      <w:iCs/>
                      <w:sz w:val="24"/>
                      <w:szCs w:val="24"/>
                    </w:rPr>
                  </m:ctrlPr>
                </m:dPr>
                <m:e>
                  <m:r>
                    <w:rPr>
                      <w:rFonts w:ascii="Cambria Math" w:hAnsi="Cambria Math" w:cs="Times New Roman"/>
                      <w:sz w:val="24"/>
                      <w:szCs w:val="24"/>
                    </w:rPr>
                    <m:t>15</m:t>
                  </m:r>
                </m:e>
              </m:d>
              <m:ctrlPr>
                <w:rPr>
                  <w:rFonts w:ascii="Cambria Math" w:hAnsi="Cambria Math" w:cs="Times New Roman"/>
                  <w:i/>
                  <w:sz w:val="24"/>
                  <w:szCs w:val="24"/>
                </w:rPr>
              </m:ctrlPr>
            </m:e>
          </m:eqArr>
        </m:oMath>
      </m:oMathPara>
    </w:p>
    <w:p w14:paraId="1A6B2F16" w14:textId="46257361" w:rsidR="000738D1" w:rsidRPr="00356992" w:rsidRDefault="000B7AFD" w:rsidP="00C35FF8">
      <w:pPr>
        <w:spacing w:line="480" w:lineRule="auto"/>
        <w:rPr>
          <w:rFonts w:ascii="Times New Roman" w:hAnsi="Times New Roman" w:cs="Times New Roman"/>
          <w:sz w:val="24"/>
          <w:szCs w:val="24"/>
        </w:rPr>
      </w:pPr>
      <w:r w:rsidRPr="00356992">
        <w:rPr>
          <w:rFonts w:ascii="Times New Roman" w:hAnsi="Times New Roman" w:cs="Times New Roman"/>
          <w:bCs/>
          <w:sz w:val="24"/>
          <w:szCs w:val="24"/>
        </w:rPr>
        <w:t xml:space="preserve">with the modified argument of the </w:t>
      </w:r>
      <w:proofErr w:type="spellStart"/>
      <w:r w:rsidRPr="00356992">
        <w:rPr>
          <w:rFonts w:ascii="Times New Roman" w:hAnsi="Times New Roman" w:cs="Times New Roman"/>
          <w:bCs/>
          <w:sz w:val="24"/>
          <w:szCs w:val="24"/>
        </w:rPr>
        <w:t>Faddeeva</w:t>
      </w:r>
      <w:proofErr w:type="spellEnd"/>
      <w:r w:rsidRPr="00356992">
        <w:rPr>
          <w:rFonts w:ascii="Times New Roman" w:hAnsi="Times New Roman" w:cs="Times New Roman"/>
          <w:bCs/>
          <w:sz w:val="24"/>
          <w:szCs w:val="24"/>
        </w:rPr>
        <w:t xml:space="preserve"> function to </w:t>
      </w:r>
      <m:oMath>
        <m:r>
          <w:rPr>
            <w:rFonts w:ascii="Cambria Math" w:hAnsi="Cambria Math" w:cs="Times New Roman"/>
            <w:sz w:val="24"/>
            <w:szCs w:val="24"/>
          </w:rPr>
          <m:t>ζ=</m:t>
        </m:r>
        <m:f>
          <m:fPr>
            <m:ctrlPr>
              <w:rPr>
                <w:rFonts w:ascii="Cambria Math" w:hAnsi="Cambria Math" w:cs="Times New Roman"/>
                <w:bCs/>
                <w:i/>
                <w:sz w:val="24"/>
                <w:szCs w:val="24"/>
              </w:rPr>
            </m:ctrlPr>
          </m:fPr>
          <m:num>
            <m:r>
              <w:rPr>
                <w:rFonts w:ascii="Cambria Math" w:hAnsi="Cambria Math" w:cs="Times New Roman"/>
                <w:sz w:val="24"/>
                <w:szCs w:val="24"/>
              </w:rPr>
              <m:t>ω-</m:t>
            </m:r>
            <m:sSub>
              <m:sSubPr>
                <m:ctrlPr>
                  <w:rPr>
                    <w:rFonts w:ascii="Cambria Math" w:hAnsi="Cambria Math" w:cs="Times New Roman"/>
                    <w:bCs/>
                    <w:i/>
                    <w:sz w:val="24"/>
                    <w:szCs w:val="24"/>
                  </w:rPr>
                </m:ctrlPr>
              </m:sSubPr>
              <m:e>
                <m:r>
                  <w:rPr>
                    <w:rFonts w:ascii="Cambria Math" w:hAnsi="Cambria Math" w:cs="Times New Roman"/>
                    <w:sz w:val="24"/>
                    <w:szCs w:val="24"/>
                  </w:rPr>
                  <m:t>ω</m:t>
                </m:r>
              </m:e>
              <m:sub>
                <m:r>
                  <w:rPr>
                    <w:rFonts w:ascii="Cambria Math" w:hAnsi="Cambria Math" w:cs="Times New Roman"/>
                    <w:sz w:val="24"/>
                    <w:szCs w:val="24"/>
                  </w:rPr>
                  <m:t>0</m:t>
                </m:r>
              </m:sub>
            </m:sSub>
            <m:r>
              <w:rPr>
                <w:rFonts w:ascii="Cambria Math" w:hAnsi="Cambria Math" w:cs="Times New Roman"/>
                <w:sz w:val="24"/>
                <w:szCs w:val="24"/>
              </w:rPr>
              <m:t>-</m:t>
            </m:r>
            <m:r>
              <m:rPr>
                <m:sty m:val="p"/>
              </m:rPr>
              <w:rPr>
                <w:rFonts w:ascii="Cambria Math" w:hAnsi="Cambria Math" w:cs="Times New Roman"/>
                <w:sz w:val="24"/>
                <w:szCs w:val="24"/>
              </w:rPr>
              <m:t>Δ</m:t>
            </m:r>
            <m:r>
              <w:rPr>
                <w:rFonts w:ascii="Cambria Math" w:hAnsi="Cambria Math" w:cs="Times New Roman"/>
                <w:sz w:val="24"/>
                <w:szCs w:val="24"/>
              </w:rPr>
              <m:t>+i</m:t>
            </m:r>
            <m:sSub>
              <m:sSubPr>
                <m:ctrlPr>
                  <w:rPr>
                    <w:rFonts w:ascii="Cambria Math" w:hAnsi="Cambria Math" w:cs="Times New Roman"/>
                    <w:bCs/>
                    <w:i/>
                    <w:sz w:val="24"/>
                    <w:szCs w:val="24"/>
                  </w:rPr>
                </m:ctrlPr>
              </m:sSubPr>
              <m:e>
                <m:r>
                  <w:rPr>
                    <w:rFonts w:ascii="Cambria Math" w:hAnsi="Cambria Math" w:cs="Times New Roman"/>
                    <w:sz w:val="24"/>
                    <w:szCs w:val="24"/>
                  </w:rPr>
                  <m:t>γ</m:t>
                </m:r>
              </m:e>
              <m:sub>
                <m:r>
                  <w:rPr>
                    <w:rFonts w:ascii="Cambria Math" w:hAnsi="Cambria Math" w:cs="Times New Roman"/>
                    <w:sz w:val="24"/>
                    <w:szCs w:val="24"/>
                  </w:rPr>
                  <m:t>tot</m:t>
                </m:r>
              </m:sub>
            </m:sSub>
          </m:num>
          <m:den>
            <m:rad>
              <m:radPr>
                <m:degHide m:val="1"/>
                <m:ctrlPr>
                  <w:rPr>
                    <w:rFonts w:ascii="Cambria Math" w:hAnsi="Cambria Math" w:cs="Times New Roman"/>
                    <w:bCs/>
                    <w:i/>
                    <w:sz w:val="24"/>
                    <w:szCs w:val="24"/>
                  </w:rPr>
                </m:ctrlPr>
              </m:radPr>
              <m:deg/>
              <m:e>
                <m:r>
                  <w:rPr>
                    <w:rFonts w:ascii="Cambria Math" w:hAnsi="Cambria Math" w:cs="Times New Roman"/>
                    <w:sz w:val="24"/>
                    <w:szCs w:val="24"/>
                  </w:rPr>
                  <m:t>2</m:t>
                </m:r>
              </m:e>
            </m:rad>
            <m:sSub>
              <m:sSubPr>
                <m:ctrlPr>
                  <w:rPr>
                    <w:rFonts w:ascii="Cambria Math" w:hAnsi="Cambria Math" w:cs="Times New Roman"/>
                    <w:bCs/>
                    <w:i/>
                    <w:sz w:val="24"/>
                    <w:szCs w:val="24"/>
                  </w:rPr>
                </m:ctrlPr>
              </m:sSubPr>
              <m:e>
                <m:r>
                  <w:rPr>
                    <w:rFonts w:ascii="Cambria Math" w:hAnsi="Cambria Math" w:cs="Times New Roman"/>
                    <w:sz w:val="24"/>
                    <w:szCs w:val="24"/>
                  </w:rPr>
                  <m:t>γ</m:t>
                </m:r>
              </m:e>
              <m:sub>
                <m:r>
                  <w:rPr>
                    <w:rFonts w:ascii="Cambria Math" w:hAnsi="Cambria Math" w:cs="Times New Roman"/>
                    <w:sz w:val="24"/>
                    <w:szCs w:val="24"/>
                  </w:rPr>
                  <m:t>inh</m:t>
                </m:r>
              </m:sub>
            </m:sSub>
          </m:den>
        </m:f>
        <m:r>
          <w:rPr>
            <w:rFonts w:ascii="Cambria Math" w:hAnsi="Cambria Math" w:cs="Times New Roman"/>
            <w:sz w:val="24"/>
            <w:szCs w:val="24"/>
          </w:rPr>
          <m:t xml:space="preserve">. </m:t>
        </m:r>
      </m:oMath>
      <w:r w:rsidR="00C35FF8" w:rsidRPr="00356992">
        <w:rPr>
          <w:rFonts w:ascii="Times New Roman" w:hAnsi="Times New Roman" w:cs="Times New Roman" w:hint="eastAsia"/>
          <w:bCs/>
          <w:sz w:val="24"/>
          <w:szCs w:val="24"/>
        </w:rPr>
        <w:t>T</w:t>
      </w:r>
      <w:r w:rsidR="00C35FF8" w:rsidRPr="00356992">
        <w:rPr>
          <w:rFonts w:ascii="Times New Roman" w:hAnsi="Times New Roman" w:cs="Times New Roman"/>
          <w:bCs/>
          <w:sz w:val="24"/>
          <w:szCs w:val="24"/>
        </w:rPr>
        <w:t>o compute</w:t>
      </w:r>
      <w:r w:rsidR="00BC2C2B" w:rsidRPr="00356992">
        <w:rPr>
          <w:rFonts w:ascii="Times New Roman" w:hAnsi="Times New Roman" w:cs="Times New Roman"/>
          <w:bCs/>
          <w:sz w:val="24"/>
          <w:szCs w:val="24"/>
        </w:rPr>
        <w:t xml:space="preserve"> </w:t>
      </w:r>
      <w:r w:rsidR="00C35FF8" w:rsidRPr="00356992">
        <w:rPr>
          <w:rFonts w:ascii="Times New Roman" w:hAnsi="Times New Roman" w:cs="Times New Roman"/>
          <w:bCs/>
          <w:sz w:val="24"/>
          <w:szCs w:val="24"/>
        </w:rPr>
        <w:t>the</w:t>
      </w:r>
      <w:r w:rsidR="00BC2C2B" w:rsidRPr="00356992">
        <w:rPr>
          <w:rFonts w:ascii="Times New Roman" w:hAnsi="Times New Roman" w:cs="Times New Roman"/>
          <w:bCs/>
          <w:sz w:val="24"/>
          <w:szCs w:val="24"/>
        </w:rPr>
        <w:t xml:space="preserve"> Green’s functions</w:t>
      </w:r>
      <w:r w:rsidR="00C35FF8" w:rsidRPr="00356992">
        <w:rPr>
          <w:rFonts w:ascii="Times New Roman" w:hAnsi="Times New Roman" w:cs="Times New Roman"/>
          <w:bCs/>
          <w:sz w:val="24"/>
          <w:szCs w:val="24"/>
        </w:rPr>
        <w:t xml:space="preserve"> </w:t>
      </w:r>
      <m:oMath>
        <m:r>
          <w:rPr>
            <w:rFonts w:ascii="Cambria Math" w:hAnsi="Cambria Math" w:cs="Times New Roman"/>
            <w:sz w:val="24"/>
            <w:szCs w:val="24"/>
          </w:rPr>
          <m:t>G</m:t>
        </m:r>
        <m:d>
          <m:dPr>
            <m:ctrlPr>
              <w:rPr>
                <w:rFonts w:ascii="Cambria Math" w:hAnsi="Cambria Math" w:cs="Times New Roman"/>
                <w:bCs/>
                <w:i/>
                <w:iCs/>
                <w:sz w:val="24"/>
                <w:szCs w:val="24"/>
              </w:rPr>
            </m:ctrlPr>
          </m:dPr>
          <m:e>
            <m:sSub>
              <m:sSubPr>
                <m:ctrlPr>
                  <w:rPr>
                    <w:rFonts w:ascii="Cambria Math" w:hAnsi="Cambria Math" w:cs="Times New Roman"/>
                    <w:bCs/>
                    <w:i/>
                    <w:iCs/>
                    <w:sz w:val="24"/>
                    <w:szCs w:val="24"/>
                  </w:rPr>
                </m:ctrlPr>
              </m:sSubPr>
              <m:e>
                <m:r>
                  <w:rPr>
                    <w:rFonts w:ascii="Cambria Math" w:hAnsi="Cambria Math" w:cs="Times New Roman"/>
                    <w:sz w:val="24"/>
                    <w:szCs w:val="24"/>
                  </w:rPr>
                  <m:t>z</m:t>
                </m:r>
              </m:e>
              <m:sub>
                <m:r>
                  <w:rPr>
                    <w:rFonts w:ascii="Cambria Math" w:hAnsi="Cambria Math" w:cs="Times New Roman"/>
                    <w:sz w:val="24"/>
                    <w:szCs w:val="24"/>
                  </w:rPr>
                  <m:t>0</m:t>
                </m:r>
              </m:sub>
            </m:sSub>
          </m:e>
        </m:d>
      </m:oMath>
      <w:r w:rsidR="00C35FF8" w:rsidRPr="00356992">
        <w:rPr>
          <w:rFonts w:ascii="Times New Roman" w:hAnsi="Times New Roman" w:cs="Times New Roman" w:hint="eastAsia"/>
          <w:bCs/>
          <w:iCs/>
          <w:sz w:val="24"/>
          <w:szCs w:val="24"/>
        </w:rPr>
        <w:t xml:space="preserve"> </w:t>
      </w:r>
      <w:r w:rsidR="00C35FF8" w:rsidRPr="00356992">
        <w:rPr>
          <w:rFonts w:ascii="Times New Roman" w:hAnsi="Times New Roman" w:cs="Times New Roman"/>
          <w:bCs/>
          <w:iCs/>
          <w:sz w:val="24"/>
          <w:szCs w:val="24"/>
        </w:rPr>
        <w:t xml:space="preserve">and </w:t>
      </w:r>
      <m:oMath>
        <m:r>
          <w:rPr>
            <w:rFonts w:ascii="Cambria Math" w:hAnsi="Cambria Math" w:cs="Times New Roman"/>
            <w:sz w:val="24"/>
            <w:szCs w:val="24"/>
          </w:rPr>
          <m:t>G</m:t>
        </m:r>
        <m:d>
          <m:dPr>
            <m:ctrlPr>
              <w:rPr>
                <w:rFonts w:ascii="Cambria Math" w:hAnsi="Cambria Math" w:cs="Times New Roman"/>
                <w:bCs/>
                <w:i/>
                <w:iCs/>
                <w:sz w:val="24"/>
                <w:szCs w:val="24"/>
              </w:rPr>
            </m:ctrlPr>
          </m:dPr>
          <m:e>
            <m:r>
              <w:rPr>
                <w:rFonts w:ascii="Cambria Math" w:hAnsi="Cambria Math" w:cs="Times New Roman"/>
                <w:sz w:val="24"/>
                <w:szCs w:val="24"/>
              </w:rPr>
              <m:t>z</m:t>
            </m:r>
          </m:e>
        </m:d>
      </m:oMath>
      <w:r w:rsidR="00C35FF8" w:rsidRPr="00356992">
        <w:rPr>
          <w:rFonts w:ascii="Times New Roman" w:hAnsi="Times New Roman" w:cs="Times New Roman" w:hint="eastAsia"/>
          <w:bCs/>
          <w:iCs/>
          <w:sz w:val="24"/>
          <w:szCs w:val="24"/>
        </w:rPr>
        <w:t xml:space="preserve">, </w:t>
      </w:r>
      <w:r w:rsidR="00BC2C2B" w:rsidRPr="00356992">
        <w:rPr>
          <w:rFonts w:ascii="Times New Roman" w:hAnsi="Times New Roman" w:cs="Times New Roman"/>
          <w:bCs/>
          <w:iCs/>
          <w:sz w:val="24"/>
          <w:szCs w:val="24"/>
        </w:rPr>
        <w:t>we</w:t>
      </w:r>
      <w:r w:rsidR="00C35FF8" w:rsidRPr="00356992">
        <w:rPr>
          <w:rFonts w:ascii="Times New Roman" w:hAnsi="Times New Roman" w:cs="Times New Roman"/>
          <w:bCs/>
          <w:iCs/>
          <w:sz w:val="24"/>
          <w:szCs w:val="24"/>
        </w:rPr>
        <w:t xml:space="preserve"> follow the </w:t>
      </w:r>
      <w:r w:rsidR="00BC2C2B" w:rsidRPr="00356992">
        <w:rPr>
          <w:rFonts w:ascii="Times New Roman" w:hAnsi="Times New Roman" w:cs="Times New Roman"/>
          <w:bCs/>
          <w:iCs/>
          <w:sz w:val="24"/>
          <w:szCs w:val="24"/>
        </w:rPr>
        <w:t>standard</w:t>
      </w:r>
      <w:r w:rsidR="00C35FF8" w:rsidRPr="00356992">
        <w:rPr>
          <w:rFonts w:ascii="Times New Roman" w:hAnsi="Times New Roman" w:cs="Times New Roman"/>
          <w:bCs/>
          <w:iCs/>
          <w:sz w:val="24"/>
          <w:szCs w:val="24"/>
        </w:rPr>
        <w:t xml:space="preserve"> transfer matrix method</w:t>
      </w:r>
      <w:r w:rsidR="00075FB4" w:rsidRPr="00356992">
        <w:rPr>
          <w:rFonts w:ascii="Times New Roman" w:hAnsi="Times New Roman" w:cs="Times New Roman"/>
          <w:bCs/>
          <w:iCs/>
          <w:sz w:val="24"/>
          <w:szCs w:val="24"/>
        </w:rPr>
        <w:t>,</w:t>
      </w:r>
      <w:r w:rsidR="00075FB4" w:rsidRPr="00356992">
        <w:rPr>
          <w:rFonts w:ascii="Times New Roman" w:hAnsi="Times New Roman" w:cs="Times New Roman"/>
          <w:bCs/>
          <w:iCs/>
          <w:sz w:val="24"/>
          <w:szCs w:val="24"/>
        </w:rPr>
        <w:fldChar w:fldCharType="begin"/>
      </w:r>
      <w:r w:rsidR="00006CC5">
        <w:rPr>
          <w:rFonts w:ascii="Times New Roman" w:hAnsi="Times New Roman" w:cs="Times New Roman"/>
          <w:bCs/>
          <w:iCs/>
          <w:sz w:val="24"/>
          <w:szCs w:val="24"/>
        </w:rPr>
        <w:instrText xml:space="preserve"> ADDIN ZOTERO_ITEM CSL_CITATION {"citationID":"XuWJfdbE","properties":{"formattedCitation":"\\uc0\\u160{}[46,47]","plainCitation":" [46,47]","noteIndex":0},"citationItems":[{"id":2770,"uris":["http://zotero.org/users/10892785/items/QLRG4N4P"],"itemData":{"id":2770,"type":"book","abstract":"Very common optical coatings are those that give the faint, reflected color to the lenses in cameras, binoculars, and spectacles. The thin metal layer that makes the difference between a mirror and a simple sheet of glass is an optical coating. But, optical coatings are used in many more applications-a particularly important current one being the s","edition":"3","event-place":"Boca Raton","ISBN":"978-0-429-14605-3","note":"DOI: 10.1201/9781420033236","number-of-pages":"668","publisher":"CRC Press","publisher-place":"Boca Raton","title":"Thin-Film Optical Filters","author":[{"family":"MacLeod","given":"H. Angus"}],"issued":{"date-parts":[["2001",1,26]]}}},{"id":2769,"uris":["http://zotero.org/users/10892785/items/IXP59TKT"],"itemData":{"id":2769,"type":"book","collection-title":"Springer Series in Solid-State Sciences","event-place":"Berlin, Heidelberg","ISBN":"978-3-642-64493-1","language":"en","license":"https://www.springernature.com/gp/researchers/text-and-data-mining","note":"DOI: 10.1007/978-3-642-60650-2","publisher":"Springer","publisher-place":"Berlin, Heidelberg","source":"DOI.org (Crossref)","title":"Superlattices and Other Heterostructures: Symmetry and Optical Phenomena","title-short":"Superlattices and Other Heterostructures","URL":"https://link.springer.com/10.1007/978-3-642-60650-2","volume":"110","author":[{"family":"Ivchenko","given":"Eougenious L."},{"family":"Pikus","given":"Grigory E."}],"collection-editor":[{"family":"Cardona","given":"Manuel"},{"family":"Fulde","given":"Peter"},{"family":"Von Klitzing","given":"Klaus"},{"family":"Queisser","given":"Hans-Joachim"},{"family":"Lotsch","given":"Helmut K. V."}],"accessed":{"date-parts":[["2025",3,27]]},"issued":{"date-parts":[["1997"]]}}}],"schema":"https://github.com/citation-style-language/schema/raw/master/csl-citation.json"} </w:instrText>
      </w:r>
      <w:r w:rsidR="00075FB4" w:rsidRPr="00356992">
        <w:rPr>
          <w:rFonts w:ascii="Times New Roman" w:hAnsi="Times New Roman" w:cs="Times New Roman"/>
          <w:bCs/>
          <w:iCs/>
          <w:sz w:val="24"/>
          <w:szCs w:val="24"/>
        </w:rPr>
        <w:fldChar w:fldCharType="separate"/>
      </w:r>
      <w:r w:rsidR="00006CC5" w:rsidRPr="00006CC5">
        <w:rPr>
          <w:rFonts w:ascii="Times New Roman" w:hAnsi="Times New Roman" w:cs="Times New Roman"/>
          <w:kern w:val="0"/>
          <w:sz w:val="24"/>
          <w:szCs w:val="24"/>
        </w:rPr>
        <w:t> [46,47]</w:t>
      </w:r>
      <w:r w:rsidR="00075FB4" w:rsidRPr="00356992">
        <w:rPr>
          <w:rFonts w:ascii="Times New Roman" w:hAnsi="Times New Roman" w:cs="Times New Roman"/>
          <w:bCs/>
          <w:iCs/>
          <w:sz w:val="24"/>
          <w:szCs w:val="24"/>
        </w:rPr>
        <w:fldChar w:fldCharType="end"/>
      </w:r>
      <w:r w:rsidR="00C35FF8" w:rsidRPr="00356992">
        <w:rPr>
          <w:rFonts w:ascii="Times New Roman" w:hAnsi="Times New Roman" w:cs="Times New Roman"/>
          <w:bCs/>
          <w:iCs/>
          <w:sz w:val="24"/>
          <w:szCs w:val="24"/>
        </w:rPr>
        <w:t xml:space="preserve"> where </w:t>
      </w:r>
      <m:oMath>
        <m:r>
          <w:rPr>
            <w:rFonts w:ascii="Cambria Math" w:hAnsi="Cambria Math" w:cs="Times New Roman"/>
            <w:sz w:val="24"/>
            <w:szCs w:val="24"/>
          </w:rPr>
          <m:t>G</m:t>
        </m:r>
        <m:d>
          <m:dPr>
            <m:ctrlPr>
              <w:rPr>
                <w:rFonts w:ascii="Cambria Math" w:hAnsi="Cambria Math" w:cs="Times New Roman"/>
                <w:bCs/>
                <w:i/>
                <w:iCs/>
                <w:sz w:val="24"/>
                <w:szCs w:val="24"/>
              </w:rPr>
            </m:ctrlPr>
          </m:dPr>
          <m:e>
            <m:r>
              <w:rPr>
                <w:rFonts w:ascii="Cambria Math" w:hAnsi="Cambria Math" w:cs="Times New Roman"/>
                <w:sz w:val="24"/>
                <w:szCs w:val="24"/>
              </w:rPr>
              <m:t>z</m:t>
            </m:r>
          </m:e>
        </m:d>
      </m:oMath>
      <w:r w:rsidR="00C35FF8" w:rsidRPr="00356992">
        <w:rPr>
          <w:rFonts w:ascii="Times New Roman" w:hAnsi="Times New Roman" w:cs="Times New Roman" w:hint="eastAsia"/>
          <w:bCs/>
          <w:iCs/>
          <w:sz w:val="24"/>
          <w:szCs w:val="24"/>
        </w:rPr>
        <w:t xml:space="preserve"> </w:t>
      </w:r>
      <w:r w:rsidR="00BC2C2B" w:rsidRPr="00356992">
        <w:rPr>
          <w:rFonts w:ascii="Times New Roman" w:hAnsi="Times New Roman" w:cs="Times New Roman"/>
          <w:bCs/>
          <w:iCs/>
          <w:sz w:val="24"/>
          <w:szCs w:val="24"/>
        </w:rPr>
        <w:t>corresponds to the</w:t>
      </w:r>
      <w:r w:rsidR="00C35FF8" w:rsidRPr="00356992">
        <w:rPr>
          <w:rFonts w:ascii="Times New Roman" w:hAnsi="Times New Roman" w:cs="Times New Roman"/>
          <w:bCs/>
          <w:iCs/>
          <w:sz w:val="24"/>
          <w:szCs w:val="24"/>
        </w:rPr>
        <w:t xml:space="preserve"> electric field</w:t>
      </w:r>
      <w:r w:rsidR="00BC2C2B" w:rsidRPr="00356992">
        <w:rPr>
          <w:rFonts w:ascii="Times New Roman" w:hAnsi="Times New Roman" w:cs="Times New Roman"/>
          <w:bCs/>
          <w:iCs/>
          <w:sz w:val="24"/>
          <w:szCs w:val="24"/>
        </w:rPr>
        <w:t xml:space="preserve"> amplitude</w:t>
      </w:r>
      <w:r w:rsidR="00C35FF8" w:rsidRPr="00356992">
        <w:rPr>
          <w:rFonts w:ascii="Times New Roman" w:hAnsi="Times New Roman" w:cs="Times New Roman"/>
          <w:bCs/>
          <w:iCs/>
          <w:sz w:val="24"/>
          <w:szCs w:val="24"/>
        </w:rPr>
        <w:t xml:space="preserve"> </w:t>
      </w:r>
      <w:r w:rsidR="00BC2C2B" w:rsidRPr="00356992">
        <w:rPr>
          <w:rFonts w:ascii="Times New Roman" w:hAnsi="Times New Roman" w:cs="Times New Roman"/>
          <w:bCs/>
          <w:iCs/>
          <w:sz w:val="24"/>
          <w:szCs w:val="24"/>
        </w:rPr>
        <w:t>at</w:t>
      </w:r>
      <w:r w:rsidR="00C35FF8" w:rsidRPr="00356992">
        <w:rPr>
          <w:rFonts w:ascii="Times New Roman" w:hAnsi="Times New Roman" w:cs="Times New Roman"/>
          <w:bCs/>
          <w:iCs/>
          <w:sz w:val="24"/>
          <w:szCs w:val="24"/>
        </w:rPr>
        <w:t xml:space="preserve"> position </w:t>
      </w:r>
      <m:oMath>
        <m:r>
          <w:rPr>
            <w:rFonts w:ascii="Cambria Math" w:hAnsi="Cambria Math" w:cs="Times New Roman"/>
            <w:sz w:val="24"/>
            <w:szCs w:val="24"/>
          </w:rPr>
          <m:t>z</m:t>
        </m:r>
      </m:oMath>
      <w:r w:rsidR="00BC2C2B" w:rsidRPr="00356992">
        <w:rPr>
          <w:rFonts w:ascii="Times New Roman" w:hAnsi="Times New Roman" w:cs="Times New Roman" w:hint="eastAsia"/>
          <w:bCs/>
          <w:iCs/>
          <w:sz w:val="24"/>
          <w:szCs w:val="24"/>
        </w:rPr>
        <w:t xml:space="preserve"> </w:t>
      </w:r>
      <w:r w:rsidR="00BC2C2B" w:rsidRPr="00356992">
        <w:rPr>
          <w:rFonts w:ascii="Times New Roman" w:hAnsi="Times New Roman" w:cs="Times New Roman"/>
          <w:bCs/>
          <w:iCs/>
          <w:sz w:val="24"/>
          <w:szCs w:val="24"/>
        </w:rPr>
        <w:t>inside the multilayer stack</w:t>
      </w:r>
      <w:r w:rsidR="00C35FF8" w:rsidRPr="00356992">
        <w:rPr>
          <w:rFonts w:ascii="Times New Roman" w:hAnsi="Times New Roman" w:cs="Times New Roman" w:hint="eastAsia"/>
          <w:bCs/>
          <w:iCs/>
          <w:sz w:val="24"/>
          <w:szCs w:val="24"/>
        </w:rPr>
        <w:t>.</w:t>
      </w:r>
      <w:r w:rsidR="002C4E80" w:rsidRPr="00356992">
        <w:rPr>
          <w:rFonts w:ascii="Times New Roman" w:hAnsi="Times New Roman" w:cs="Times New Roman"/>
          <w:bCs/>
          <w:iCs/>
          <w:sz w:val="24"/>
          <w:szCs w:val="24"/>
        </w:rPr>
        <w:t xml:space="preserve"> For detail</w:t>
      </w:r>
      <w:r w:rsidR="00980793" w:rsidRPr="00356992">
        <w:rPr>
          <w:rFonts w:ascii="Times New Roman" w:hAnsi="Times New Roman" w:cs="Times New Roman" w:hint="eastAsia"/>
          <w:bCs/>
          <w:iCs/>
          <w:sz w:val="24"/>
          <w:szCs w:val="24"/>
        </w:rPr>
        <w:t>ed derivation of the</w:t>
      </w:r>
      <w:r w:rsidR="002C4E80" w:rsidRPr="00356992">
        <w:rPr>
          <w:rFonts w:ascii="Times New Roman" w:hAnsi="Times New Roman" w:cs="Times New Roman"/>
          <w:bCs/>
          <w:iCs/>
          <w:sz w:val="24"/>
          <w:szCs w:val="24"/>
        </w:rPr>
        <w:t xml:space="preserve"> Green’s functions, see Supplementa</w:t>
      </w:r>
      <w:r w:rsidR="00C91F91" w:rsidRPr="00356992">
        <w:rPr>
          <w:rFonts w:ascii="Times New Roman" w:hAnsi="Times New Roman" w:cs="Times New Roman"/>
          <w:bCs/>
          <w:iCs/>
          <w:sz w:val="24"/>
          <w:szCs w:val="24"/>
        </w:rPr>
        <w:t>l</w:t>
      </w:r>
      <w:r w:rsidR="002C4E80" w:rsidRPr="00356992">
        <w:rPr>
          <w:rFonts w:ascii="Times New Roman" w:hAnsi="Times New Roman" w:cs="Times New Roman"/>
          <w:bCs/>
          <w:iCs/>
          <w:sz w:val="24"/>
          <w:szCs w:val="24"/>
        </w:rPr>
        <w:t xml:space="preserve"> </w:t>
      </w:r>
      <w:r w:rsidR="00CA5885" w:rsidRPr="00356992">
        <w:rPr>
          <w:rFonts w:ascii="Times New Roman" w:hAnsi="Times New Roman" w:cs="Times New Roman"/>
          <w:bCs/>
          <w:iCs/>
          <w:sz w:val="24"/>
          <w:szCs w:val="24"/>
        </w:rPr>
        <w:t>Material</w:t>
      </w:r>
      <w:r w:rsidR="00980793" w:rsidRPr="00356992">
        <w:rPr>
          <w:rFonts w:ascii="Times New Roman" w:hAnsi="Times New Roman" w:cs="Times New Roman" w:hint="eastAsia"/>
          <w:bCs/>
          <w:iCs/>
          <w:sz w:val="24"/>
          <w:szCs w:val="24"/>
        </w:rPr>
        <w:t xml:space="preserve"> </w:t>
      </w:r>
      <w:r w:rsidR="002C4E80" w:rsidRPr="00356992">
        <w:rPr>
          <w:rFonts w:ascii="Times New Roman" w:hAnsi="Times New Roman" w:cs="Times New Roman"/>
          <w:bCs/>
          <w:iCs/>
          <w:sz w:val="24"/>
          <w:szCs w:val="24"/>
        </w:rPr>
        <w:t>S2</w:t>
      </w:r>
      <w:r w:rsidR="00A06550">
        <w:rPr>
          <w:rFonts w:ascii="Times New Roman" w:hAnsi="Times New Roman" w:cs="Times New Roman"/>
          <w:bCs/>
          <w:iCs/>
          <w:sz w:val="24"/>
          <w:szCs w:val="24"/>
        </w:rPr>
        <w:t xml:space="preserve"> </w:t>
      </w:r>
      <w:r w:rsidR="00A06550">
        <w:rPr>
          <w:rFonts w:ascii="Times New Roman" w:hAnsi="Times New Roman" w:cs="Times New Roman"/>
          <w:bCs/>
          <w:iCs/>
          <w:sz w:val="24"/>
          <w:szCs w:val="24"/>
        </w:rPr>
        <w:fldChar w:fldCharType="begin"/>
      </w:r>
      <w:r w:rsidR="00006CC5">
        <w:rPr>
          <w:rFonts w:ascii="Times New Roman" w:hAnsi="Times New Roman" w:cs="Times New Roman"/>
          <w:bCs/>
          <w:iCs/>
          <w:sz w:val="24"/>
          <w:szCs w:val="24"/>
        </w:rPr>
        <w:instrText xml:space="preserve"> ADDIN ZOTERO_ITEM CSL_CITATION {"citationID":"elextb3x","properties":{"formattedCitation":"\\uc0\\u160{}[45]","plainCitation":" [45]","dontUpdate":true,"noteIndex":0},"citationItems":[{"id":3112,"uris":["http://zotero.org/users/10892785/items/MCW9SBYZ"],"itemData":{"id":3112,"type":"article-journal","language":"en","source":"Zotero","title":"See Supplemental Material at [] for the detailed derivations of the master equation and transfer matrix, procedures for fitting the RC spectrum, experimental details, biexponential convolution fitting, analysis of the localization energy of the attractive polaron and additional device information, PFM measurement details, and other supporting data. The Supplemental Material also contains Refs."}}],"schema":"https://github.com/citation-style-language/schema/raw/master/csl-citation.json"} </w:instrText>
      </w:r>
      <w:r w:rsidR="00A06550">
        <w:rPr>
          <w:rFonts w:ascii="Times New Roman" w:hAnsi="Times New Roman" w:cs="Times New Roman"/>
          <w:bCs/>
          <w:iCs/>
          <w:sz w:val="24"/>
          <w:szCs w:val="24"/>
        </w:rPr>
        <w:fldChar w:fldCharType="separate"/>
      </w:r>
      <w:r w:rsidR="00A06550" w:rsidRPr="00A06550">
        <w:rPr>
          <w:rFonts w:ascii="Times New Roman" w:hAnsi="Times New Roman" w:cs="Times New Roman"/>
          <w:kern w:val="0"/>
          <w:sz w:val="24"/>
          <w:szCs w:val="24"/>
        </w:rPr>
        <w:t>[45]</w:t>
      </w:r>
      <w:r w:rsidR="00A06550">
        <w:rPr>
          <w:rFonts w:ascii="Times New Roman" w:hAnsi="Times New Roman" w:cs="Times New Roman"/>
          <w:bCs/>
          <w:iCs/>
          <w:sz w:val="24"/>
          <w:szCs w:val="24"/>
        </w:rPr>
        <w:fldChar w:fldCharType="end"/>
      </w:r>
      <w:r w:rsidR="002C4E80" w:rsidRPr="00356992">
        <w:rPr>
          <w:rFonts w:ascii="Times New Roman" w:hAnsi="Times New Roman" w:cs="Times New Roman"/>
          <w:bCs/>
          <w:iCs/>
          <w:sz w:val="24"/>
          <w:szCs w:val="24"/>
        </w:rPr>
        <w:t>.</w:t>
      </w:r>
      <w:r w:rsidR="00C35FF8" w:rsidRPr="00356992">
        <w:rPr>
          <w:rFonts w:ascii="Times New Roman" w:hAnsi="Times New Roman" w:cs="Times New Roman"/>
          <w:bCs/>
          <w:iCs/>
          <w:sz w:val="24"/>
          <w:szCs w:val="24"/>
        </w:rPr>
        <w:t xml:space="preserve"> </w:t>
      </w:r>
      <w:r w:rsidR="002C4E80" w:rsidRPr="00356992">
        <w:rPr>
          <w:rFonts w:ascii="Times New Roman" w:hAnsi="Times New Roman" w:cs="Times New Roman"/>
          <w:bCs/>
          <w:iCs/>
          <w:sz w:val="24"/>
          <w:szCs w:val="24"/>
        </w:rPr>
        <w:t xml:space="preserve">As discussed in Sec. I, we have used </w:t>
      </w:r>
      <w:r w:rsidR="00BC2C2B" w:rsidRPr="00356992">
        <w:rPr>
          <w:rFonts w:ascii="Times New Roman" w:hAnsi="Times New Roman" w:cs="Times New Roman"/>
          <w:bCs/>
          <w:sz w:val="24"/>
          <w:szCs w:val="24"/>
        </w:rPr>
        <w:t>Eq. (15) to</w:t>
      </w:r>
      <w:r w:rsidR="002C4E80" w:rsidRPr="00356992">
        <w:rPr>
          <w:rFonts w:ascii="Times New Roman" w:hAnsi="Times New Roman" w:cs="Times New Roman"/>
          <w:bCs/>
          <w:sz w:val="24"/>
          <w:szCs w:val="24"/>
        </w:rPr>
        <w:t xml:space="preserve"> fit</w:t>
      </w:r>
      <w:r w:rsidR="00BC2C2B" w:rsidRPr="00356992">
        <w:rPr>
          <w:rFonts w:ascii="Times New Roman" w:hAnsi="Times New Roman" w:cs="Times New Roman"/>
          <w:bCs/>
          <w:sz w:val="24"/>
          <w:szCs w:val="24"/>
        </w:rPr>
        <w:t xml:space="preserve"> the measured RC spectra using a global mean-square minimization, </w:t>
      </w:r>
      <w:r w:rsidR="002C4E80" w:rsidRPr="00356992">
        <w:rPr>
          <w:rFonts w:ascii="Times New Roman" w:hAnsi="Times New Roman" w:cs="Times New Roman"/>
          <w:bCs/>
          <w:sz w:val="24"/>
          <w:szCs w:val="24"/>
        </w:rPr>
        <w:t xml:space="preserve">from which </w:t>
      </w:r>
      <w:r w:rsidR="00C35FF8" w:rsidRPr="00356992">
        <w:rPr>
          <w:rFonts w:ascii="Times New Roman" w:hAnsi="Times New Roman" w:cs="Times New Roman"/>
          <w:sz w:val="24"/>
          <w:szCs w:val="24"/>
        </w:rPr>
        <w:t>we extract the ratio between</w:t>
      </w:r>
      <w:r w:rsidR="00BC2C2B" w:rsidRPr="00356992">
        <w:rPr>
          <w:rFonts w:ascii="Times New Roman" w:hAnsi="Times New Roman" w:cs="Times New Roman"/>
          <w:sz w:val="24"/>
          <w:szCs w:val="24"/>
        </w:rPr>
        <w:t xml:space="preserve"> the</w:t>
      </w:r>
      <w:r w:rsidR="00C35FF8" w:rsidRPr="00356992">
        <w:rPr>
          <w:rFonts w:ascii="Times New Roman" w:hAnsi="Times New Roman" w:cs="Times New Roman"/>
          <w:sz w:val="24"/>
          <w:szCs w:val="24"/>
        </w:rPr>
        <w:t xml:space="preserve"> homogeneous linewidth </w:t>
      </w:r>
      <w:r w:rsidR="00C35FF8" w:rsidRPr="00356992">
        <w:rPr>
          <w:rFonts w:ascii="Times New Roman" w:hAnsi="Times New Roman" w:cs="Times New Roman"/>
          <w:sz w:val="24"/>
          <w:szCs w:val="24"/>
        </w:rPr>
        <w:lastRenderedPageBreak/>
        <w:t xml:space="preserve">(Lorentzian component </w:t>
      </w:r>
      <m:oMath>
        <m:r>
          <w:rPr>
            <w:rFonts w:ascii="Cambria Math" w:hAnsi="Cambria Math" w:cs="Times New Roman"/>
            <w:sz w:val="24"/>
            <w:szCs w:val="24"/>
          </w:rPr>
          <m:t>ℏ</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nr</m:t>
                    </m:r>
                  </m:sub>
                </m:sSub>
              </m:num>
              <m:den>
                <m:r>
                  <w:rPr>
                    <w:rFonts w:ascii="Cambria Math" w:hAnsi="Cambria Math" w:cs="Times New Roman"/>
                    <w:sz w:val="24"/>
                    <w:szCs w:val="24"/>
                  </w:rPr>
                  <m:t>2</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e>
        </m:d>
      </m:oMath>
      <w:r w:rsidR="00C35FF8" w:rsidRPr="00356992">
        <w:rPr>
          <w:rFonts w:ascii="Times New Roman" w:hAnsi="Times New Roman" w:cs="Times New Roman"/>
          <w:sz w:val="24"/>
          <w:szCs w:val="24"/>
        </w:rPr>
        <w:t>) and</w:t>
      </w:r>
      <w:r w:rsidR="00BC2C2B" w:rsidRPr="00356992">
        <w:rPr>
          <w:rFonts w:ascii="Times New Roman" w:hAnsi="Times New Roman" w:cs="Times New Roman"/>
          <w:sz w:val="24"/>
          <w:szCs w:val="24"/>
        </w:rPr>
        <w:t xml:space="preserve"> the</w:t>
      </w:r>
      <w:r w:rsidR="00C35FF8" w:rsidRPr="00356992">
        <w:rPr>
          <w:rFonts w:ascii="Times New Roman" w:hAnsi="Times New Roman" w:cs="Times New Roman"/>
          <w:sz w:val="24"/>
          <w:szCs w:val="24"/>
        </w:rPr>
        <w:t xml:space="preserve"> inhomogeneous </w:t>
      </w:r>
      <w:r w:rsidR="00BC2C2B" w:rsidRPr="00356992">
        <w:rPr>
          <w:rFonts w:ascii="Times New Roman" w:hAnsi="Times New Roman" w:cs="Times New Roman"/>
          <w:sz w:val="24"/>
          <w:szCs w:val="24"/>
        </w:rPr>
        <w:t>linewidth</w:t>
      </w:r>
      <w:r w:rsidR="00C35FF8" w:rsidRPr="00356992">
        <w:rPr>
          <w:rFonts w:ascii="Times New Roman" w:hAnsi="Times New Roman" w:cs="Times New Roman"/>
          <w:sz w:val="24"/>
          <w:szCs w:val="24"/>
        </w:rPr>
        <w:t xml:space="preserve"> (Gaussian component </w:t>
      </w:r>
      <m:oMath>
        <m:r>
          <w:rPr>
            <w:rFonts w:ascii="Cambria Math" w:hAnsi="Cambria Math" w:cs="Times New Roman"/>
            <w:sz w:val="24"/>
            <w:szCs w:val="24"/>
          </w:rPr>
          <m:t>ℏ</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inh</m:t>
            </m:r>
          </m:sub>
        </m:sSub>
      </m:oMath>
      <w:r w:rsidR="00C35FF8" w:rsidRPr="00356992">
        <w:rPr>
          <w:rFonts w:ascii="Times New Roman" w:hAnsi="Times New Roman" w:cs="Times New Roman"/>
          <w:sz w:val="24"/>
          <w:szCs w:val="24"/>
        </w:rPr>
        <w:t xml:space="preserve">), and </w:t>
      </w:r>
      <w:r w:rsidR="00BC2C2B" w:rsidRPr="00356992">
        <w:rPr>
          <w:rFonts w:ascii="Times New Roman" w:hAnsi="Times New Roman" w:cs="Times New Roman"/>
          <w:sz w:val="24"/>
          <w:szCs w:val="24"/>
        </w:rPr>
        <w:t>thereby isolate the contribution of</w:t>
      </w:r>
      <w:r w:rsidR="00C35FF8" w:rsidRPr="00356992">
        <w:rPr>
          <w:rFonts w:ascii="Times New Roman" w:hAnsi="Times New Roman" w:cs="Times New Roman"/>
          <w:sz w:val="24"/>
          <w:szCs w:val="24"/>
        </w:rPr>
        <w:t xml:space="preserve"> each</w:t>
      </w:r>
      <w:r w:rsidR="00BC2C2B" w:rsidRPr="00356992">
        <w:rPr>
          <w:rFonts w:ascii="Times New Roman" w:hAnsi="Times New Roman" w:cs="Times New Roman"/>
          <w:sz w:val="24"/>
          <w:szCs w:val="24"/>
        </w:rPr>
        <w:t xml:space="preserve"> decay</w:t>
      </w:r>
      <w:r w:rsidR="00C35FF8" w:rsidRPr="00356992">
        <w:rPr>
          <w:rFonts w:ascii="Times New Roman" w:hAnsi="Times New Roman" w:cs="Times New Roman"/>
          <w:sz w:val="24"/>
          <w:szCs w:val="24"/>
        </w:rPr>
        <w:t xml:space="preserve"> rate.</w:t>
      </w:r>
      <w:r w:rsidR="00B53F38" w:rsidRPr="00356992">
        <w:rPr>
          <w:rFonts w:ascii="Times New Roman" w:hAnsi="Times New Roman" w:cs="Times New Roman"/>
          <w:sz w:val="24"/>
          <w:szCs w:val="24"/>
        </w:rPr>
        <w:t xml:space="preserve"> </w:t>
      </w:r>
      <w:r w:rsidR="004F5FE7" w:rsidRPr="00356992">
        <w:rPr>
          <w:rFonts w:ascii="Times New Roman" w:hAnsi="Times New Roman" w:cs="Times New Roman"/>
          <w:sz w:val="24"/>
          <w:szCs w:val="24"/>
        </w:rPr>
        <w:t>M</w:t>
      </w:r>
      <w:r w:rsidR="00B53F38" w:rsidRPr="00356992">
        <w:rPr>
          <w:rFonts w:ascii="Times New Roman" w:hAnsi="Times New Roman" w:cs="Times New Roman"/>
          <w:sz w:val="24"/>
          <w:szCs w:val="24"/>
        </w:rPr>
        <w:t>ore detailed method</w:t>
      </w:r>
      <w:r w:rsidR="004F5FE7" w:rsidRPr="00356992">
        <w:rPr>
          <w:rFonts w:ascii="Times New Roman" w:hAnsi="Times New Roman" w:cs="Times New Roman"/>
          <w:sz w:val="24"/>
          <w:szCs w:val="24"/>
        </w:rPr>
        <w:t>s</w:t>
      </w:r>
      <w:r w:rsidR="00B53F38" w:rsidRPr="00356992">
        <w:rPr>
          <w:rFonts w:ascii="Times New Roman" w:hAnsi="Times New Roman" w:cs="Times New Roman"/>
          <w:sz w:val="24"/>
          <w:szCs w:val="24"/>
        </w:rPr>
        <w:t xml:space="preserve"> </w:t>
      </w:r>
      <w:r w:rsidR="004F5FE7" w:rsidRPr="00356992">
        <w:rPr>
          <w:rFonts w:ascii="Times New Roman" w:hAnsi="Times New Roman" w:cs="Times New Roman"/>
          <w:sz w:val="24"/>
          <w:szCs w:val="24"/>
        </w:rPr>
        <w:t>for</w:t>
      </w:r>
      <w:r w:rsidR="00B53F38" w:rsidRPr="00356992">
        <w:rPr>
          <w:rFonts w:ascii="Times New Roman" w:hAnsi="Times New Roman" w:cs="Times New Roman"/>
          <w:sz w:val="24"/>
          <w:szCs w:val="24"/>
        </w:rPr>
        <w:t xml:space="preserve"> </w:t>
      </w:r>
      <w:r w:rsidR="004F5FE7" w:rsidRPr="00356992">
        <w:rPr>
          <w:rFonts w:ascii="Times New Roman" w:hAnsi="Times New Roman" w:cs="Times New Roman"/>
          <w:sz w:val="24"/>
          <w:szCs w:val="24"/>
        </w:rPr>
        <w:t xml:space="preserve">the </w:t>
      </w:r>
      <w:r w:rsidR="00B53F38" w:rsidRPr="00356992">
        <w:rPr>
          <w:rFonts w:ascii="Times New Roman" w:hAnsi="Times New Roman" w:cs="Times New Roman"/>
          <w:sz w:val="24"/>
          <w:szCs w:val="24"/>
        </w:rPr>
        <w:t>RC spectra</w:t>
      </w:r>
      <w:r w:rsidR="004F5FE7" w:rsidRPr="00356992">
        <w:rPr>
          <w:rFonts w:ascii="Times New Roman" w:hAnsi="Times New Roman" w:cs="Times New Roman"/>
          <w:sz w:val="24"/>
          <w:szCs w:val="24"/>
        </w:rPr>
        <w:t xml:space="preserve"> fitting are provided in </w:t>
      </w:r>
      <w:r w:rsidR="00B53F38" w:rsidRPr="00356992">
        <w:rPr>
          <w:rFonts w:ascii="Times New Roman" w:hAnsi="Times New Roman" w:cs="Times New Roman"/>
          <w:sz w:val="24"/>
          <w:szCs w:val="24"/>
        </w:rPr>
        <w:t>Supplementa</w:t>
      </w:r>
      <w:r w:rsidR="00C91F91" w:rsidRPr="00356992">
        <w:rPr>
          <w:rFonts w:ascii="Times New Roman" w:hAnsi="Times New Roman" w:cs="Times New Roman"/>
          <w:sz w:val="24"/>
          <w:szCs w:val="24"/>
        </w:rPr>
        <w:t>l</w:t>
      </w:r>
      <w:r w:rsidR="00B53F38" w:rsidRPr="00356992">
        <w:rPr>
          <w:rFonts w:ascii="Times New Roman" w:hAnsi="Times New Roman" w:cs="Times New Roman"/>
          <w:sz w:val="24"/>
          <w:szCs w:val="24"/>
        </w:rPr>
        <w:t xml:space="preserve"> Material S3</w:t>
      </w:r>
      <w:r w:rsidR="00A06550">
        <w:rPr>
          <w:rFonts w:ascii="Times New Roman" w:hAnsi="Times New Roman" w:cs="Times New Roman"/>
          <w:sz w:val="24"/>
          <w:szCs w:val="24"/>
        </w:rPr>
        <w:t xml:space="preserve"> </w:t>
      </w:r>
      <w:r w:rsidR="00A06550">
        <w:rPr>
          <w:rFonts w:ascii="Times New Roman" w:hAnsi="Times New Roman" w:cs="Times New Roman"/>
          <w:sz w:val="24"/>
          <w:szCs w:val="24"/>
        </w:rPr>
        <w:fldChar w:fldCharType="begin"/>
      </w:r>
      <w:r w:rsidR="00006CC5">
        <w:rPr>
          <w:rFonts w:ascii="Times New Roman" w:hAnsi="Times New Roman" w:cs="Times New Roman"/>
          <w:sz w:val="24"/>
          <w:szCs w:val="24"/>
        </w:rPr>
        <w:instrText xml:space="preserve"> ADDIN ZOTERO_ITEM CSL_CITATION {"citationID":"u6fddNTL","properties":{"formattedCitation":"\\uc0\\u160{}[45]","plainCitation":" [45]","dontUpdate":true,"noteIndex":0},"citationItems":[{"id":3112,"uris":["http://zotero.org/users/10892785/items/MCW9SBYZ"],"itemData":{"id":3112,"type":"article-journal","language":"en","source":"Zotero","title":"See Supplemental Material at [] for the detailed derivations of the master equation and transfer matrix, procedures for fitting the RC spectrum, experimental details, biexponential convolution fitting, analysis of the localization energy of the attractive polaron and additional device information, PFM measurement details, and other supporting data. The Supplemental Material also contains Refs."}}],"schema":"https://github.com/citation-style-language/schema/raw/master/csl-citation.json"} </w:instrText>
      </w:r>
      <w:r w:rsidR="00A06550">
        <w:rPr>
          <w:rFonts w:ascii="Times New Roman" w:hAnsi="Times New Roman" w:cs="Times New Roman"/>
          <w:sz w:val="24"/>
          <w:szCs w:val="24"/>
        </w:rPr>
        <w:fldChar w:fldCharType="separate"/>
      </w:r>
      <w:r w:rsidR="00A06550" w:rsidRPr="00A06550">
        <w:rPr>
          <w:rFonts w:ascii="Times New Roman" w:hAnsi="Times New Roman" w:cs="Times New Roman"/>
          <w:kern w:val="0"/>
          <w:sz w:val="24"/>
          <w:szCs w:val="24"/>
        </w:rPr>
        <w:t>[45]</w:t>
      </w:r>
      <w:r w:rsidR="00A06550">
        <w:rPr>
          <w:rFonts w:ascii="Times New Roman" w:hAnsi="Times New Roman" w:cs="Times New Roman"/>
          <w:sz w:val="24"/>
          <w:szCs w:val="24"/>
        </w:rPr>
        <w:fldChar w:fldCharType="end"/>
      </w:r>
      <w:r w:rsidR="00B53F38" w:rsidRPr="00356992">
        <w:rPr>
          <w:rFonts w:ascii="Times New Roman" w:hAnsi="Times New Roman" w:cs="Times New Roman"/>
          <w:sz w:val="24"/>
          <w:szCs w:val="24"/>
        </w:rPr>
        <w:t>.</w:t>
      </w:r>
    </w:p>
    <w:p w14:paraId="6F5E1467" w14:textId="089B6AA4" w:rsidR="001E7AC6" w:rsidRPr="00356992" w:rsidRDefault="00BC2C2B" w:rsidP="00420C6B">
      <w:pPr>
        <w:spacing w:line="480" w:lineRule="auto"/>
        <w:ind w:firstLineChars="100" w:firstLine="240"/>
        <w:rPr>
          <w:rFonts w:ascii="Times New Roman" w:hAnsi="Times New Roman" w:cs="Times New Roman"/>
          <w:sz w:val="24"/>
          <w:szCs w:val="24"/>
        </w:rPr>
      </w:pPr>
      <w:r w:rsidRPr="00356992">
        <w:rPr>
          <w:rFonts w:ascii="Times New Roman" w:hAnsi="Times New Roman" w:cs="Times New Roman"/>
          <w:sz w:val="24"/>
          <w:szCs w:val="24"/>
        </w:rPr>
        <w:t>From these extracted quantities</w:t>
      </w:r>
      <w:r w:rsidR="001E7AC6" w:rsidRPr="00356992">
        <w:rPr>
          <w:rFonts w:ascii="Times New Roman" w:hAnsi="Times New Roman" w:cs="Times New Roman"/>
          <w:sz w:val="24"/>
          <w:szCs w:val="24"/>
        </w:rPr>
        <w:t xml:space="preserve">, we can </w:t>
      </w:r>
      <w:r w:rsidRPr="00356992">
        <w:rPr>
          <w:rFonts w:ascii="Times New Roman" w:hAnsi="Times New Roman" w:cs="Times New Roman"/>
          <w:sz w:val="24"/>
          <w:szCs w:val="24"/>
        </w:rPr>
        <w:t>further</w:t>
      </w:r>
      <w:r w:rsidR="001E7AC6" w:rsidRPr="00356992">
        <w:rPr>
          <w:rFonts w:ascii="Times New Roman" w:hAnsi="Times New Roman" w:cs="Times New Roman"/>
          <w:sz w:val="24"/>
          <w:szCs w:val="24"/>
        </w:rPr>
        <w:t xml:space="preserve"> </w:t>
      </w:r>
      <w:r w:rsidRPr="00356992">
        <w:rPr>
          <w:rFonts w:ascii="Times New Roman" w:hAnsi="Times New Roman" w:cs="Times New Roman"/>
          <w:sz w:val="24"/>
          <w:szCs w:val="24"/>
        </w:rPr>
        <w:t>evaluate</w:t>
      </w:r>
      <w:r w:rsidR="001E7AC6" w:rsidRPr="00356992">
        <w:rPr>
          <w:rFonts w:ascii="Times New Roman" w:hAnsi="Times New Roman" w:cs="Times New Roman"/>
          <w:sz w:val="24"/>
          <w:szCs w:val="24"/>
        </w:rPr>
        <w:t xml:space="preserve"> the</w:t>
      </w:r>
      <w:r w:rsidRPr="00356992">
        <w:rPr>
          <w:rFonts w:ascii="Times New Roman" w:hAnsi="Times New Roman" w:cs="Times New Roman"/>
          <w:sz w:val="24"/>
          <w:szCs w:val="24"/>
        </w:rPr>
        <w:t xml:space="preserve"> exciton</w:t>
      </w:r>
      <w:r w:rsidR="001E7AC6" w:rsidRPr="00356992">
        <w:rPr>
          <w:rFonts w:ascii="Times New Roman" w:hAnsi="Times New Roman" w:cs="Times New Roman"/>
          <w:sz w:val="24"/>
          <w:szCs w:val="24"/>
        </w:rPr>
        <w:t xml:space="preserve"> dephasing time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vertAlign w:val="subscript"/>
          </w:rPr>
          <m:t xml:space="preserve"> </m:t>
        </m:r>
      </m:oMath>
      <w:r w:rsidRPr="00356992">
        <w:rPr>
          <w:rFonts w:ascii="Times New Roman" w:hAnsi="Times New Roman" w:cs="Times New Roman"/>
          <w:sz w:val="24"/>
          <w:szCs w:val="24"/>
        </w:rPr>
        <w:t>using the standard relation</w:t>
      </w:r>
      <w:r w:rsidR="001E7AC6" w:rsidRPr="00356992">
        <w:rPr>
          <w:rFonts w:ascii="Times New Roman" w:hAnsi="Times New Roman" w:cs="Times New Roman"/>
          <w:sz w:val="24"/>
          <w:szCs w:val="24"/>
        </w:rPr>
        <w:t xml:space="preserve">, </w:t>
      </w:r>
      <w:r w:rsidRPr="00356992">
        <w:rPr>
          <w:rFonts w:ascii="Times New Roman" w:hAnsi="Times New Roman" w:cs="Times New Roman"/>
          <w:sz w:val="24"/>
          <w:szCs w:val="24"/>
        </w:rPr>
        <w:t>(</w:t>
      </w:r>
      <w:r w:rsidR="001E7AC6" w:rsidRPr="00356992">
        <w:rPr>
          <w:rFonts w:ascii="Times New Roman" w:hAnsi="Times New Roman" w:cs="Times New Roman"/>
          <w:sz w:val="24"/>
          <w:szCs w:val="24"/>
        </w:rPr>
        <w:t xml:space="preserve">setting </w:t>
      </w:r>
      <m:oMath>
        <m:r>
          <w:rPr>
            <w:rFonts w:ascii="Cambria Math" w:hAnsi="Cambria Math" w:cs="Times New Roman"/>
            <w:sz w:val="24"/>
            <w:szCs w:val="24"/>
          </w:rPr>
          <m:t>ℏ=1</m:t>
        </m:r>
      </m:oMath>
      <w:r w:rsidR="001E7AC6" w:rsidRPr="00356992">
        <w:rPr>
          <w:rFonts w:ascii="Times New Roman" w:hAnsi="Times New Roman" w:cs="Times New Roman" w:hint="eastAsia"/>
          <w:sz w:val="24"/>
          <w:szCs w:val="24"/>
        </w:rPr>
        <w:t xml:space="preserve"> </w:t>
      </w:r>
      <w:r w:rsidR="001E7AC6" w:rsidRPr="00356992">
        <w:rPr>
          <w:rFonts w:ascii="Times New Roman" w:hAnsi="Times New Roman" w:cs="Times New Roman"/>
          <w:sz w:val="24"/>
          <w:szCs w:val="24"/>
        </w:rPr>
        <w:t xml:space="preserve">for </w:t>
      </w:r>
      <w:r w:rsidRPr="00356992">
        <w:rPr>
          <w:rFonts w:ascii="Times New Roman" w:hAnsi="Times New Roman" w:cs="Times New Roman"/>
          <w:sz w:val="24"/>
          <w:szCs w:val="24"/>
        </w:rPr>
        <w:t>simplicity)</w:t>
      </w:r>
      <w:r w:rsidR="001E7AC6" w:rsidRPr="00356992">
        <w:rPr>
          <w:rFonts w:ascii="Times New Roman" w:hAnsi="Times New Roman" w:cs="Times New Roman"/>
          <w:sz w:val="24"/>
          <w:szCs w:val="24"/>
        </w:rPr>
        <w:t xml:space="preserve"> </w:t>
      </w:r>
      <w:r w:rsidR="001E7AC6" w:rsidRPr="00356992">
        <w:rPr>
          <w:rFonts w:ascii="Times New Roman" w:hAnsi="Times New Roman" w:cs="Times New Roman"/>
          <w:sz w:val="24"/>
          <w:szCs w:val="24"/>
        </w:rPr>
        <w:fldChar w:fldCharType="begin"/>
      </w:r>
      <w:r w:rsidR="00006CC5">
        <w:rPr>
          <w:rFonts w:ascii="Times New Roman" w:hAnsi="Times New Roman" w:cs="Times New Roman"/>
          <w:sz w:val="24"/>
          <w:szCs w:val="24"/>
        </w:rPr>
        <w:instrText xml:space="preserve"> ADDIN ZOTERO_ITEM CSL_CITATION {"citationID":"Sye6wsFW","properties":{"formattedCitation":"\\uc0\\u160{}[32,35,65,66]","plainCitation":" [32,35,65,66]","noteIndex":0},"citationItems":[{"id":1730,"uris":["http://zotero.org/users/10892785/items/Z9J7TNH6"],"itemData":{"id":1730,"type":"article-journal","abstract":"We demonstrate that a single layer of MoSe2 encapsulated by hexagonal boron nitride can act as an electrically switchable mirror at cryogenic temperatures, reflecting up to 85% of incident light at the excitonic resonance. This high reflectance is a direct consequence of the excellent coherence properties of excitons in this atomically thin semiconductor. We show that the MoSe2 monolayer exhibits power-and wavelength-dependent nonlinearities that stem from exciton-based lattice heating in the case of continuous-wave excitation and exciton-exciton interactions when fast, pulsed laser excitation is used.","container-title":"Physical Review Letters","DOI":"10.1103/PhysRevLett.120.037402","issue":"3","journalAbbreviation":"Phys. Rev. Lett.","note":"publisher: American Physical Society","page":"037402","source":"APS","title":"Large Excitonic Reflectivity of Monolayer ${\\mathrm{MoSe}}_{2}$ Encapsulated in Hexagonal Boron Nitride","volume":"120","author":[{"family":"Scuri","given":"Giovanni"},{"family":"Zhou","given":"You"},{"family":"High","given":"Alexander A."},{"family":"Wild","given":"Dominik S."},{"family":"Shu","given":"Chi"},{"family":"De Greve","given":"Kristiaan"},{"family":"Jauregui","given":"Luis A."},{"family":"Taniguchi","given":"Takashi"},{"family":"Watanabe","given":"Kenji"},{"family":"Kim","given":"Philip"},{"family":"Lukin","given":"Mikhail D."},{"family":"Park","given":"Hongkun"}],"issued":{"date-parts":[["2018",1,18]]}}},{"id":2033,"uris":["http://zotero.org/users/10892785/items/J975F46V"],"itemData":{"id":2033,"type":"article-journal","abstract":"In single-layer (1L) transition metal dichalcogenides, the reduced Coulomb screening results in strongly bound excitons which dominate the linear and the nonlinear optical response. Despite the large number of studies, a clear understanding on how many-body and Coulomb correlation effects affect the excitonic resonances on a femtosecond time scale is still lacking. Here, we use ultrashort laser pulses to measure the transient optical response of 1L-WS2. In order to disentangle many-body effects, we perform exciton line-shape analysis, and we study its temporal dynamics as a function of the excitation photon energy and fluence. We find that resonant photoexcitation produces a blue shift of the A exciton, while for above-resonance photoexcitation the transient response at the optical bandgap is largely determined by a reduction of the exciton oscillator strength. Microscopic calculations based on excitonic Heisenberg equations of motion quantitatively reproduce the nonlinear absorption of the material and its dependence on excitation conditions.","container-title":"Nano Letters","DOI":"10.1021/acs.nanolett.2c01309","ISSN":"1530-6984","issue":"13","journalAbbreviation":"Nano Lett.","note":"publisher: American Chemical Society","page":"5322-5329","source":"ACS Publications","title":"Disentangling Many-Body Effects in the Coherent Optical Response of 2D Semiconductors","volume":"22","author":[{"family":"Trovatello","given":"Chiara"},{"family":"Katsch","given":"Florian"},{"family":"Li","given":"Qiuyang"},{"family":"Zhu","given":"Xiaoyang"},{"family":"Knorr","given":"Andreas"},{"family":"Cerullo","given":"Giulio"},{"family":"Dal Conte","given":"Stefano"}],"issued":{"date-parts":[["2022",7,13]]}}},{"id":1835,"uris":["http://zotero.org/users/10892785/items/AY8VVKCC"],"itemData":{"id":1835,"type":"article-journal","abstract":"Coherent valley exciton dynamics are directly probed in a monolayer transition metal dichalcogenide, providing access to the valley coherence time and decoherence mechanisms — crucial for developing methods for manipulating the valley pseudospin.","container-title":"Nature Physics","DOI":"10.1038/nphys3674","ISSN":"1745-2481","issue":"7","journalAbbreviation":"Nature Phys","language":"en","license":"2016 Springer Nature Limited","note":"publisher: Nature Publishing Group","page":"677-682","source":"www.nature.com","title":"Direct measurement of exciton valley coherence in monolayer WSe2","volume":"12","author":[{"family":"Hao","given":"Kai"},{"family":"Moody","given":"Galan"},{"family":"Wu","given":"Fengcheng"},{"family":"Dass","given":"Chandriker Kavir"},{"family":"Xu","given":"Lixiang"},{"family":"Chen","given":"Chang-Hsiao"},{"family":"Sun","given":"Liuyang"},{"family":"Li","given":"Ming-Yang"},{"family":"Li","given":"Lain-Jong"},{"family":"MacDonald","given":"Allan H."},{"family":"Li","given":"Xiaoqin"}],"issued":{"date-parts":[["2016",7]]}}},{"id":1935,"uris":["http://zotero.org/users/10892785/items/BEGYL3GQ"],"itemData":{"id":1935,"type":"article-journal","abstract":"The extreme confinement and reduced screening in monolayer transition metal dichalcogenides (TMDs) leads to the appearance of tightly bound excitons which can also couple to free charges, forming trions, owing to strong Coulomb interactions. Low temperatures and encapsulation in hexagonal boron nitride (hBN) can narrow the excitonic linewidth, approaching the regime of homogeneous broadening, mostly dominated by the radiative decay. Ultrafast spectroscopy is a perfect tool to study exciton formation and relaxation dynamics in TMD monolayers. However, high-quality hBN-encapsulated structures have usually lateral sizes of the order of a few micrometers, calling for the combination of high spatial and temporal resolution in pump–probe experiments. Herein, a custom broadband pump–probe optical microscope is used to measure the ultrafast dynamics of neutral and charged excitons in high-quality hBN-encapsulated monolayer MoS2 at 8 K. Neutral excitons exhibit a narrow linewidth of 7.5 meV, approaching the homogeneous limit, which is related to the fast recombination time of ≈130 fs measured in pump–probe. Moreover, markedly different dynamics of the trions over the neutral ones are observed. The results provide novel insights on the exciton recombination processes in TMD monolayers, paving the way for exploring the ultrafast behavior of excitons and their many-body complexes in TMD heterostructures.","container-title":"physica status solidi (b)","DOI":"10.1002/pssb.202200376","ISSN":"1521-3951","issue":"5","language":"en","license":"© 2022 The Authors. physica status solidi (b) basic solid state physics published by Wiley-VCH GmbH","note":"_eprint: https://onlinelibrary.wiley.com/doi/pdf/10.1002/pssb.202200376","page":"2200376","source":"Wiley Online Library","title":"Ultrafast Exciton and Trion Dynamics in High-Quality Encapsulated MoS2 Monolayers","volume":"260","author":[{"family":"Genco","given":"Armando"},{"family":"Trovatello","given":"Chiara"},{"family":"Louca","given":"Charalambos"},{"family":"Watanabe","given":"Kenji"},{"family":"Taniguchi","given":"Takashi"},{"family":"Tartakovskii","given":"Alexander I."},{"family":"Cerullo","given":"Giulio"},{"family":"Dal Conte","given":"Stefano"}],"issued":{"date-parts":[["2023"]]}}}],"schema":"https://github.com/citation-style-language/schema/raw/master/csl-citation.json"} </w:instrText>
      </w:r>
      <w:r w:rsidR="001E7AC6" w:rsidRPr="00356992">
        <w:rPr>
          <w:rFonts w:ascii="Times New Roman" w:hAnsi="Times New Roman" w:cs="Times New Roman"/>
          <w:sz w:val="24"/>
          <w:szCs w:val="24"/>
        </w:rPr>
        <w:fldChar w:fldCharType="separate"/>
      </w:r>
      <w:r w:rsidR="00006CC5" w:rsidRPr="00006CC5">
        <w:rPr>
          <w:rFonts w:ascii="Times New Roman" w:hAnsi="Times New Roman" w:cs="Times New Roman"/>
          <w:kern w:val="0"/>
          <w:sz w:val="24"/>
          <w:szCs w:val="24"/>
        </w:rPr>
        <w:t> [32,35,65,66]</w:t>
      </w:r>
      <w:r w:rsidR="001E7AC6" w:rsidRPr="00356992">
        <w:rPr>
          <w:rFonts w:ascii="Times New Roman" w:hAnsi="Times New Roman" w:cs="Times New Roman"/>
          <w:sz w:val="24"/>
          <w:szCs w:val="24"/>
        </w:rPr>
        <w:fldChar w:fldCharType="end"/>
      </w:r>
    </w:p>
    <w:p w14:paraId="0741B665" w14:textId="10EA3F7C" w:rsidR="001E7AC6" w:rsidRPr="00356992" w:rsidRDefault="00B83453" w:rsidP="001E7AC6">
      <w:pPr>
        <w:spacing w:line="480" w:lineRule="auto"/>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2T</m:t>
                      </m:r>
                    </m:e>
                    <m:sub>
                      <m:r>
                        <w:rPr>
                          <w:rFonts w:ascii="Cambria Math" w:hAnsi="Cambria Math" w:cs="Times New Roman"/>
                          <w:sz w:val="24"/>
                          <w:szCs w:val="24"/>
                        </w:rPr>
                        <m:t>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2</m:t>
                      </m:r>
                    </m:sub>
                    <m:sup>
                      <m:r>
                        <w:rPr>
                          <w:rFonts w:ascii="Cambria Math" w:hAnsi="Cambria Math" w:cs="Times New Roman"/>
                          <w:sz w:val="24"/>
                          <w:szCs w:val="24"/>
                        </w:rPr>
                        <m:t>*</m:t>
                      </m:r>
                    </m:sup>
                  </m:sSubSup>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nr</m:t>
                      </m:r>
                    </m:sub>
                  </m:sSub>
                </m:num>
                <m:den>
                  <m:r>
                    <w:rPr>
                      <w:rFonts w:ascii="Cambria Math" w:hAnsi="Cambria Math" w:cs="Times New Roman"/>
                      <w:sz w:val="24"/>
                      <w:szCs w:val="24"/>
                    </w:rPr>
                    <m:t>2</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16</m:t>
                  </m:r>
                </m:e>
              </m:d>
            </m:e>
          </m:eqArr>
        </m:oMath>
      </m:oMathPara>
    </w:p>
    <w:p w14:paraId="5BE4803E" w14:textId="6CC029E7" w:rsidR="001E7AC6" w:rsidRPr="00356992" w:rsidRDefault="00BC2C2B" w:rsidP="00420C6B">
      <w:pPr>
        <w:spacing w:line="480" w:lineRule="auto"/>
        <w:rPr>
          <w:rFonts w:ascii="Times New Roman" w:hAnsi="Times New Roman" w:cs="Times New Roman"/>
          <w:sz w:val="24"/>
          <w:szCs w:val="24"/>
        </w:rPr>
      </w:pPr>
      <w:r w:rsidRPr="00356992">
        <w:rPr>
          <w:rFonts w:ascii="Times New Roman" w:hAnsi="Times New Roman" w:cs="Times New Roman"/>
          <w:sz w:val="24"/>
          <w:szCs w:val="24"/>
        </w:rPr>
        <w:t>This formalism allows us to quantify the homogeneous and inhomogeneous contributions to the excitonic linewidth. By performing</w:t>
      </w:r>
      <w:r w:rsidR="002C4E80" w:rsidRPr="00356992">
        <w:rPr>
          <w:rFonts w:ascii="Times New Roman" w:hAnsi="Times New Roman" w:cs="Times New Roman"/>
          <w:sz w:val="24"/>
          <w:szCs w:val="24"/>
        </w:rPr>
        <w:t xml:space="preserve"> the</w:t>
      </w:r>
      <w:r w:rsidRPr="00356992">
        <w:rPr>
          <w:rFonts w:ascii="Times New Roman" w:hAnsi="Times New Roman" w:cs="Times New Roman"/>
          <w:sz w:val="24"/>
          <w:szCs w:val="24"/>
        </w:rPr>
        <w:t xml:space="preserve"> RC spectroscopy under varying temperature and gate voltage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oMath>
      <w:r w:rsidRPr="00356992">
        <w:rPr>
          <w:rFonts w:ascii="Times New Roman" w:hAnsi="Times New Roman" w:cs="Times New Roman"/>
          <w:sz w:val="24"/>
          <w:szCs w:val="24"/>
        </w:rPr>
        <w:t>​</w:t>
      </w:r>
      <w:r w:rsidR="002C4E80" w:rsidRPr="00356992">
        <w:rPr>
          <w:rFonts w:ascii="Times New Roman" w:hAnsi="Times New Roman" w:cs="Times New Roman"/>
          <w:sz w:val="24"/>
          <w:szCs w:val="24"/>
        </w:rPr>
        <w:t xml:space="preserve"> (Sec. IV.A and IV.B)</w:t>
      </w:r>
      <w:r w:rsidRPr="00356992">
        <w:rPr>
          <w:rFonts w:ascii="Times New Roman" w:hAnsi="Times New Roman" w:cs="Times New Roman"/>
          <w:sz w:val="24"/>
          <w:szCs w:val="24"/>
        </w:rPr>
        <w:t>, we can monitor the evolution of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oMath>
      <w:r w:rsidRPr="00356992">
        <w:rPr>
          <w:rFonts w:ascii="Times New Roman" w:hAnsi="Times New Roman" w:cs="Times New Roman" w:hint="eastAsia"/>
          <w:sz w:val="24"/>
          <w:szCs w:val="24"/>
        </w:rPr>
        <w:t xml:space="preserve"> </w:t>
      </w:r>
      <w:r w:rsidRPr="00356992">
        <w:rPr>
          <w:rFonts w:ascii="Times New Roman" w:hAnsi="Times New Roman" w:cs="Times New Roman"/>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oMath>
      <w:r w:rsidRPr="00356992">
        <w:rPr>
          <w:rFonts w:ascii="Times New Roman" w:hAnsi="Times New Roman" w:cs="Times New Roman" w:hint="eastAsia"/>
          <w:sz w:val="24"/>
          <w:szCs w:val="24"/>
        </w:rPr>
        <w:t>,</w:t>
      </w:r>
      <w:r w:rsidRPr="00356992">
        <w:rPr>
          <w:rFonts w:ascii="Times New Roman" w:hAnsi="Times New Roman" w:cs="Times New Roman"/>
          <w:sz w:val="24"/>
          <w:szCs w:val="24"/>
        </w:rPr>
        <w:t xml:space="preserve"> thereby revealing signatures of exciton–phonon and exciton–electron coupling mechanisms.</w:t>
      </w:r>
    </w:p>
    <w:p w14:paraId="3731B527" w14:textId="2B48A891" w:rsidR="00A956E1" w:rsidRPr="00356992" w:rsidRDefault="00A956E1" w:rsidP="00A956E1">
      <w:pPr>
        <w:pStyle w:val="a3"/>
        <w:numPr>
          <w:ilvl w:val="0"/>
          <w:numId w:val="5"/>
        </w:numPr>
        <w:spacing w:line="480" w:lineRule="auto"/>
        <w:ind w:leftChars="0"/>
        <w:rPr>
          <w:rFonts w:ascii="Times New Roman" w:hAnsi="Times New Roman" w:cs="Times New Roman"/>
          <w:b/>
          <w:bCs/>
          <w:sz w:val="24"/>
          <w:szCs w:val="24"/>
        </w:rPr>
      </w:pPr>
      <w:r w:rsidRPr="00356992">
        <w:rPr>
          <w:rFonts w:ascii="Times New Roman" w:hAnsi="Times New Roman" w:cs="Times New Roman" w:hint="eastAsia"/>
          <w:b/>
          <w:bCs/>
          <w:sz w:val="24"/>
          <w:szCs w:val="24"/>
        </w:rPr>
        <w:t>E</w:t>
      </w:r>
      <w:r w:rsidRPr="00356992">
        <w:rPr>
          <w:rFonts w:ascii="Times New Roman" w:hAnsi="Times New Roman" w:cs="Times New Roman"/>
          <w:b/>
          <w:bCs/>
          <w:sz w:val="24"/>
          <w:szCs w:val="24"/>
        </w:rPr>
        <w:t>xperiment</w:t>
      </w:r>
      <w:r w:rsidR="008D632B" w:rsidRPr="00356992">
        <w:rPr>
          <w:rFonts w:ascii="Times New Roman" w:hAnsi="Times New Roman" w:cs="Times New Roman"/>
          <w:b/>
          <w:bCs/>
          <w:sz w:val="24"/>
          <w:szCs w:val="24"/>
        </w:rPr>
        <w:t xml:space="preserve"> methods</w:t>
      </w:r>
    </w:p>
    <w:p w14:paraId="2E1168B2" w14:textId="4A184481" w:rsidR="00A956E1" w:rsidRPr="00356992" w:rsidRDefault="008D632B" w:rsidP="002358B7">
      <w:pPr>
        <w:spacing w:line="480" w:lineRule="auto"/>
        <w:ind w:firstLineChars="100" w:firstLine="240"/>
        <w:rPr>
          <w:rFonts w:ascii="Times New Roman" w:hAnsi="Times New Roman" w:cs="Times New Roman"/>
          <w:sz w:val="24"/>
          <w:szCs w:val="24"/>
        </w:rPr>
      </w:pPr>
      <w:r w:rsidRPr="00356992">
        <w:rPr>
          <w:rFonts w:ascii="Times New Roman" w:hAnsi="Times New Roman" w:cs="Times New Roman"/>
          <w:b/>
          <w:bCs/>
          <w:i/>
          <w:iCs/>
          <w:sz w:val="24"/>
          <w:szCs w:val="24"/>
        </w:rPr>
        <w:t>Sample fabrication</w:t>
      </w:r>
      <w:r w:rsidRPr="00356992">
        <w:rPr>
          <w:rFonts w:ascii="Times New Roman" w:hAnsi="Times New Roman" w:cs="Times New Roman"/>
          <w:i/>
          <w:iCs/>
          <w:sz w:val="24"/>
          <w:szCs w:val="24"/>
        </w:rPr>
        <w:t>.</w:t>
      </w:r>
      <w:r w:rsidRPr="00356992">
        <w:rPr>
          <w:rFonts w:ascii="Times New Roman" w:hAnsi="Times New Roman" w:cs="Times New Roman"/>
          <w:sz w:val="24"/>
          <w:szCs w:val="24"/>
        </w:rPr>
        <w:t xml:space="preserve"> </w:t>
      </w:r>
      <w:r w:rsidR="00A956E1" w:rsidRPr="00356992">
        <w:rPr>
          <w:rFonts w:ascii="Times New Roman" w:hAnsi="Times New Roman" w:cs="Times New Roman"/>
          <w:sz w:val="24"/>
          <w:szCs w:val="24"/>
        </w:rPr>
        <w:t>In our experiment, we</w:t>
      </w:r>
      <w:r w:rsidR="0059123F" w:rsidRPr="00356992">
        <w:rPr>
          <w:rFonts w:ascii="Times New Roman" w:hAnsi="Times New Roman" w:cs="Times New Roman"/>
          <w:sz w:val="24"/>
          <w:szCs w:val="24"/>
        </w:rPr>
        <w:t xml:space="preserve"> have used</w:t>
      </w:r>
      <w:r w:rsidR="002C4E80" w:rsidRPr="00356992">
        <w:rPr>
          <w:rFonts w:ascii="Times New Roman" w:hAnsi="Times New Roman" w:cs="Times New Roman"/>
          <w:sz w:val="24"/>
          <w:szCs w:val="24"/>
        </w:rPr>
        <w:t xml:space="preserve"> the</w:t>
      </w:r>
      <w:r w:rsidR="0059123F" w:rsidRPr="00356992">
        <w:rPr>
          <w:rFonts w:ascii="Times New Roman" w:hAnsi="Times New Roman" w:cs="Times New Roman"/>
          <w:sz w:val="24"/>
          <w:szCs w:val="24"/>
        </w:rPr>
        <w:t xml:space="preserve"> tear-and-stack method to</w:t>
      </w:r>
      <w:r w:rsidR="00A956E1" w:rsidRPr="00356992">
        <w:rPr>
          <w:rFonts w:ascii="Times New Roman" w:hAnsi="Times New Roman" w:cs="Times New Roman"/>
          <w:sz w:val="24"/>
          <w:szCs w:val="24"/>
        </w:rPr>
        <w:t xml:space="preserve"> fabricate a rhombohedral stacked </w:t>
      </w:r>
      <w:r w:rsidR="002856AF" w:rsidRPr="00356992">
        <w:rPr>
          <w:rFonts w:ascii="Times New Roman" w:hAnsi="Times New Roman" w:cs="Times New Roman"/>
          <w:sz w:val="24"/>
          <w:szCs w:val="24"/>
        </w:rPr>
        <w:t>t-WSe</w:t>
      </w:r>
      <w:r w:rsidR="00A956E1" w:rsidRPr="00356992">
        <w:rPr>
          <w:rFonts w:ascii="Times New Roman" w:hAnsi="Times New Roman" w:cs="Times New Roman"/>
          <w:sz w:val="24"/>
          <w:szCs w:val="24"/>
          <w:vertAlign w:val="subscript"/>
        </w:rPr>
        <w:t>2</w:t>
      </w:r>
      <w:r w:rsidR="00A956E1" w:rsidRPr="00356992">
        <w:rPr>
          <w:rFonts w:ascii="Times New Roman" w:hAnsi="Times New Roman" w:cs="Times New Roman"/>
          <w:sz w:val="24"/>
          <w:szCs w:val="24"/>
        </w:rPr>
        <w:t xml:space="preserve"> using mechanically exfoliated WSe</w:t>
      </w:r>
      <w:r w:rsidR="00A956E1" w:rsidRPr="00356992">
        <w:rPr>
          <w:rFonts w:ascii="Times New Roman" w:hAnsi="Times New Roman" w:cs="Times New Roman"/>
          <w:sz w:val="24"/>
          <w:szCs w:val="24"/>
          <w:vertAlign w:val="subscript"/>
        </w:rPr>
        <w:t>2</w:t>
      </w:r>
      <w:r w:rsidR="00A956E1" w:rsidRPr="00356992">
        <w:rPr>
          <w:rFonts w:ascii="Times New Roman" w:hAnsi="Times New Roman" w:cs="Times New Roman"/>
          <w:sz w:val="24"/>
          <w:szCs w:val="24"/>
        </w:rPr>
        <w:t xml:space="preserve"> monolayers (HQ graphene). The full device </w:t>
      </w:r>
      <w:r w:rsidR="00C1666A" w:rsidRPr="00356992">
        <w:rPr>
          <w:rFonts w:ascii="Times New Roman" w:hAnsi="Times New Roman" w:cs="Times New Roman" w:hint="eastAsia"/>
          <w:sz w:val="24"/>
          <w:szCs w:val="24"/>
        </w:rPr>
        <w:t>structure</w:t>
      </w:r>
      <w:r w:rsidR="00A956E1" w:rsidRPr="00356992">
        <w:rPr>
          <w:rFonts w:ascii="Times New Roman" w:hAnsi="Times New Roman" w:cs="Times New Roman"/>
          <w:sz w:val="24"/>
          <w:szCs w:val="24"/>
        </w:rPr>
        <w:t xml:space="preserve"> </w:t>
      </w:r>
      <w:r w:rsidR="002C4E80" w:rsidRPr="00356992">
        <w:rPr>
          <w:rFonts w:ascii="Times New Roman" w:hAnsi="Times New Roman" w:cs="Times New Roman"/>
          <w:sz w:val="24"/>
          <w:szCs w:val="24"/>
        </w:rPr>
        <w:t>[</w:t>
      </w:r>
      <w:r w:rsidR="00A956E1" w:rsidRPr="00356992">
        <w:rPr>
          <w:rFonts w:ascii="Times New Roman" w:hAnsi="Times New Roman" w:cs="Times New Roman"/>
          <w:sz w:val="24"/>
          <w:szCs w:val="24"/>
        </w:rPr>
        <w:t>Fig. 1 (a)</w:t>
      </w:r>
      <w:r w:rsidR="002C4E80" w:rsidRPr="00356992">
        <w:rPr>
          <w:rFonts w:ascii="Times New Roman" w:hAnsi="Times New Roman" w:cs="Times New Roman"/>
          <w:sz w:val="24"/>
          <w:szCs w:val="24"/>
        </w:rPr>
        <w:t>]</w:t>
      </w:r>
      <w:r w:rsidR="00A956E1" w:rsidRPr="00356992">
        <w:rPr>
          <w:rFonts w:ascii="Times New Roman" w:hAnsi="Times New Roman" w:cs="Times New Roman"/>
          <w:sz w:val="24"/>
          <w:szCs w:val="24"/>
        </w:rPr>
        <w:t xml:space="preserve"> comprises the following layers</w:t>
      </w:r>
      <w:r w:rsidR="004405F4" w:rsidRPr="00356992">
        <w:rPr>
          <w:rFonts w:ascii="Times New Roman" w:hAnsi="Times New Roman" w:cs="Times New Roman"/>
          <w:sz w:val="24"/>
          <w:szCs w:val="24"/>
        </w:rPr>
        <w:t>:</w:t>
      </w:r>
      <w:r w:rsidR="00A956E1" w:rsidRPr="00356992">
        <w:rPr>
          <w:rFonts w:ascii="Times New Roman" w:hAnsi="Times New Roman" w:cs="Times New Roman"/>
          <w:sz w:val="24"/>
          <w:szCs w:val="24"/>
        </w:rPr>
        <w:t xml:space="preserve"> 10 nm hexagonal boron nitride (</w:t>
      </w:r>
      <w:proofErr w:type="spellStart"/>
      <w:r w:rsidR="00A956E1" w:rsidRPr="00356992">
        <w:rPr>
          <w:rFonts w:ascii="Times New Roman" w:hAnsi="Times New Roman" w:cs="Times New Roman"/>
          <w:sz w:val="24"/>
          <w:szCs w:val="24"/>
        </w:rPr>
        <w:t>hBN</w:t>
      </w:r>
      <w:proofErr w:type="spellEnd"/>
      <w:r w:rsidR="00A956E1" w:rsidRPr="00356992">
        <w:rPr>
          <w:rFonts w:ascii="Times New Roman" w:hAnsi="Times New Roman" w:cs="Times New Roman"/>
          <w:sz w:val="24"/>
          <w:szCs w:val="24"/>
        </w:rPr>
        <w:t xml:space="preserve">) as a top encapsulation layer to suppress </w:t>
      </w:r>
      <w:r w:rsidR="00C1666A" w:rsidRPr="00356992">
        <w:rPr>
          <w:rFonts w:ascii="Times New Roman" w:hAnsi="Times New Roman" w:cs="Times New Roman" w:hint="eastAsia"/>
          <w:sz w:val="24"/>
          <w:szCs w:val="24"/>
        </w:rPr>
        <w:t xml:space="preserve">the </w:t>
      </w:r>
      <w:r w:rsidR="00A956E1" w:rsidRPr="00356992">
        <w:rPr>
          <w:rFonts w:ascii="Times New Roman" w:hAnsi="Times New Roman" w:cs="Times New Roman"/>
          <w:sz w:val="24"/>
          <w:szCs w:val="24"/>
        </w:rPr>
        <w:t xml:space="preserve">inhomogeneous broadening, </w:t>
      </w:r>
      <w:r w:rsidR="002856AF" w:rsidRPr="00356992">
        <w:rPr>
          <w:rFonts w:ascii="Times New Roman" w:hAnsi="Times New Roman" w:cs="Times New Roman"/>
          <w:sz w:val="24"/>
          <w:szCs w:val="24"/>
        </w:rPr>
        <w:t>t-WSe</w:t>
      </w:r>
      <w:r w:rsidR="00A956E1" w:rsidRPr="00356992">
        <w:rPr>
          <w:rFonts w:ascii="Times New Roman" w:hAnsi="Times New Roman" w:cs="Times New Roman"/>
          <w:sz w:val="24"/>
          <w:szCs w:val="24"/>
          <w:vertAlign w:val="subscript"/>
        </w:rPr>
        <w:t>2</w:t>
      </w:r>
      <w:r w:rsidR="00A956E1" w:rsidRPr="00356992">
        <w:rPr>
          <w:rFonts w:ascii="Times New Roman" w:hAnsi="Times New Roman" w:cs="Times New Roman"/>
          <w:sz w:val="24"/>
          <w:szCs w:val="24"/>
        </w:rPr>
        <w:t xml:space="preserve">, few-layer-graphene (FLG) acting as an electric contact, and 15 nm </w:t>
      </w:r>
      <w:proofErr w:type="spellStart"/>
      <w:r w:rsidR="00A956E1" w:rsidRPr="00356992">
        <w:rPr>
          <w:rFonts w:ascii="Times New Roman" w:hAnsi="Times New Roman" w:cs="Times New Roman"/>
          <w:sz w:val="24"/>
          <w:szCs w:val="24"/>
        </w:rPr>
        <w:t>hBN</w:t>
      </w:r>
      <w:proofErr w:type="spellEnd"/>
      <w:r w:rsidR="00A956E1" w:rsidRPr="00356992">
        <w:rPr>
          <w:rFonts w:ascii="Times New Roman" w:hAnsi="Times New Roman" w:cs="Times New Roman"/>
          <w:sz w:val="24"/>
          <w:szCs w:val="24"/>
        </w:rPr>
        <w:t xml:space="preserve"> as a bottom dielectric spacer. </w:t>
      </w:r>
      <w:r w:rsidR="0082476A" w:rsidRPr="00356992">
        <w:rPr>
          <w:rFonts w:ascii="Times New Roman" w:hAnsi="Times New Roman" w:cs="Times New Roman"/>
          <w:sz w:val="24"/>
          <w:szCs w:val="24"/>
        </w:rPr>
        <w:t xml:space="preserve">The encapsulation of </w:t>
      </w:r>
      <w:proofErr w:type="spellStart"/>
      <w:r w:rsidR="002C4E80" w:rsidRPr="00356992">
        <w:rPr>
          <w:rFonts w:ascii="Times New Roman" w:hAnsi="Times New Roman" w:cs="Times New Roman"/>
          <w:sz w:val="24"/>
          <w:szCs w:val="24"/>
        </w:rPr>
        <w:t>hBN</w:t>
      </w:r>
      <w:proofErr w:type="spellEnd"/>
      <w:r w:rsidR="0082476A" w:rsidRPr="00356992">
        <w:rPr>
          <w:rFonts w:ascii="Times New Roman" w:hAnsi="Times New Roman" w:cs="Times New Roman"/>
          <w:sz w:val="24"/>
          <w:szCs w:val="24"/>
        </w:rPr>
        <w:t xml:space="preserve"> </w:t>
      </w:r>
      <w:r w:rsidR="002C4E80" w:rsidRPr="00356992">
        <w:rPr>
          <w:rFonts w:ascii="Times New Roman" w:hAnsi="Times New Roman" w:cs="Times New Roman"/>
          <w:sz w:val="24"/>
          <w:szCs w:val="24"/>
        </w:rPr>
        <w:t>enhances the</w:t>
      </w:r>
      <w:r w:rsidR="0082476A" w:rsidRPr="00356992">
        <w:rPr>
          <w:rFonts w:ascii="Times New Roman" w:hAnsi="Times New Roman" w:cs="Times New Roman"/>
          <w:sz w:val="24"/>
          <w:szCs w:val="24"/>
        </w:rPr>
        <w:t xml:space="preserve"> excitonic</w:t>
      </w:r>
      <w:r w:rsidR="002C4E80" w:rsidRPr="00356992">
        <w:rPr>
          <w:rFonts w:ascii="Times New Roman" w:hAnsi="Times New Roman" w:cs="Times New Roman"/>
          <w:sz w:val="24"/>
          <w:szCs w:val="24"/>
        </w:rPr>
        <w:t xml:space="preserve"> optical</w:t>
      </w:r>
      <w:r w:rsidR="0082476A" w:rsidRPr="00356992">
        <w:rPr>
          <w:rFonts w:ascii="Times New Roman" w:hAnsi="Times New Roman" w:cs="Times New Roman"/>
          <w:sz w:val="24"/>
          <w:szCs w:val="24"/>
        </w:rPr>
        <w:t xml:space="preserve"> responses</w:t>
      </w:r>
      <w:r w:rsidR="002C4E80" w:rsidRPr="00356992">
        <w:rPr>
          <w:rFonts w:ascii="Times New Roman" w:hAnsi="Times New Roman" w:cs="Times New Roman"/>
          <w:sz w:val="24"/>
          <w:szCs w:val="24"/>
        </w:rPr>
        <w:t xml:space="preserve"> by </w:t>
      </w:r>
      <w:r w:rsidR="0082476A" w:rsidRPr="00356992">
        <w:rPr>
          <w:rFonts w:ascii="Times New Roman" w:hAnsi="Times New Roman" w:cs="Times New Roman"/>
          <w:sz w:val="24"/>
          <w:szCs w:val="24"/>
        </w:rPr>
        <w:t>narrowing exciton linewidths,</w:t>
      </w:r>
      <w:r w:rsidR="002C4E80" w:rsidRPr="00356992">
        <w:rPr>
          <w:rFonts w:ascii="Times New Roman" w:hAnsi="Times New Roman" w:cs="Times New Roman"/>
          <w:sz w:val="24"/>
          <w:szCs w:val="24"/>
        </w:rPr>
        <w:fldChar w:fldCharType="begin"/>
      </w:r>
      <w:r w:rsidR="00006CC5">
        <w:rPr>
          <w:rFonts w:ascii="Times New Roman" w:hAnsi="Times New Roman" w:cs="Times New Roman"/>
          <w:sz w:val="24"/>
          <w:szCs w:val="24"/>
        </w:rPr>
        <w:instrText xml:space="preserve"> ADDIN ZOTERO_ITEM CSL_CITATION {"citationID":"EwRbSdYC","properties":{"formattedCitation":"\\uc0\\u160{}[55]","plainCitation":" [55]","dontUpdate":true,"noteIndex":0},"citationItems":[{"id":"hgHxdH1W/BWdV0txe","uris":["http://zotero.org/users/10892785/items/C2NA5KA7"],"itemData":{"id":79,"type":"article-journal","abstract":"Atomically thin materials such as graphene and monolayer transition metal dichalcogenides (TMDs) exhibit remarkable physical properties resulting from their reduced dimensionality and crystal symmetry. The family of semiconducting transition metal dichalcogenides is an especially promising platform for fundamental studies of two-dimensional (2D) systems, with potential applications in optoelectronics and valleytronics due to their direct band gap in the monolayer limit and highly efficient light-matter coupling. A crystal lattice with broken inversion symmetry combined with strong spin-orbit interactions leads to a unique combination of the spin and valley degrees of freedom. In addition, the 2D character of the monolayers and weak dielectric screening from the environment yield a significant enhancement of the Coulomb interaction. The resulting formation of bound electron-hole pairs, or excitons, dominates the optical and spin properties of the material. Here recent progress in understanding of the excitonic properties in monolayer TMDs is reviewed and future challenges are laid out. Discussed are the consequences of the strong direct and exchange Coulomb interaction, exciton light-matter coupling, and influence of finite carrier and electron-hole pair densities on the exciton properties in TMDs. Finally, the impact on valley polarization is described and the tuning of the energies and polarization observed in applied electric and magnetic fields is summarized.","container-title":"Reviews of Modern Physics","DOI":"10.1103/RevModPhys.90.021001","issue":"2","journalAbbreviation":"Rev. Mod. Phys.","note":"publisher: American Physical Society","page":"021001","source":"APS","title":"Colloquium: Excitons in atomically thin transition metal dichalcogenides","title-short":"Colloquium","volume":"90","author":[{"family":"Wang","given":"Gang"},{"family":"Chernikov","given":"Alexey"},{"family":"Glazov","given":"Mikhail M."},{"family":"Heinz","given":"Tony F."},{"family":"Marie","given":"Xavier"},{"family":"Amand","given":"Thierry"},{"family":"Urbaszek","given":"Bernhard"}],"issued":{"date-parts":[["2018",4,4]]}}}],"schema":"https://github.com/citation-style-language/schema/raw/master/csl-citation.json"} </w:instrText>
      </w:r>
      <w:r w:rsidR="002C4E80" w:rsidRPr="00356992">
        <w:rPr>
          <w:rFonts w:ascii="Times New Roman" w:hAnsi="Times New Roman" w:cs="Times New Roman"/>
          <w:sz w:val="24"/>
          <w:szCs w:val="24"/>
        </w:rPr>
        <w:fldChar w:fldCharType="separate"/>
      </w:r>
      <w:r w:rsidR="00A06550" w:rsidRPr="00A06550">
        <w:rPr>
          <w:rFonts w:ascii="Times New Roman" w:hAnsi="Times New Roman" w:cs="Times New Roman"/>
          <w:kern w:val="0"/>
          <w:sz w:val="24"/>
          <w:szCs w:val="24"/>
        </w:rPr>
        <w:t> [55</w:t>
      </w:r>
      <w:r w:rsidR="002C4E80" w:rsidRPr="00356992">
        <w:rPr>
          <w:rFonts w:ascii="Times New Roman" w:hAnsi="Times New Roman" w:cs="Times New Roman"/>
          <w:sz w:val="24"/>
          <w:szCs w:val="24"/>
        </w:rPr>
        <w:fldChar w:fldCharType="end"/>
      </w:r>
      <w:r w:rsidR="00A06550">
        <w:rPr>
          <w:rFonts w:ascii="Times New Roman" w:hAnsi="Times New Roman" w:cs="Times New Roman"/>
          <w:sz w:val="24"/>
          <w:szCs w:val="24"/>
        </w:rPr>
        <w:t>,</w:t>
      </w:r>
      <w:r w:rsidR="002C4E80" w:rsidRPr="00356992">
        <w:rPr>
          <w:rFonts w:ascii="Times New Roman" w:hAnsi="Times New Roman" w:cs="Times New Roman"/>
          <w:sz w:val="24"/>
          <w:szCs w:val="24"/>
        </w:rPr>
        <w:fldChar w:fldCharType="begin"/>
      </w:r>
      <w:r w:rsidR="00006CC5">
        <w:rPr>
          <w:rFonts w:ascii="Times New Roman" w:hAnsi="Times New Roman" w:cs="Times New Roman"/>
          <w:sz w:val="24"/>
          <w:szCs w:val="24"/>
        </w:rPr>
        <w:instrText xml:space="preserve"> ADDIN ZOTERO_ITEM CSL_CITATION {"citationID":"P28heF4X","properties":{"formattedCitation":"\\uc0\\u160{}[56]","plainCitation":" [56]","dontUpdate":true,"noteIndex":0},"citationItems":[{"id":2042,"uris":["http://zotero.org/users/10892785/items/5VXHI2NL"],"itemData":{"id":2042,"type":"article-journal","abstract":"The strong light-matter interaction and the valley selective optical selection rules make monolayer (ML) MoS2 an exciting 2D material for fundamental physics and optoelectronics applications. But, so far, optical transition linewidths even at low temperature are typically as large as a few tens of meV and contain homogeneous and inhomogeneous contributions. This prevented in-depth studies, in contrast to the better-characterized ML materials MoSe2 and WSe2. In this work, we show that encapsulation of ML MoS2 in hexagonal boron nitride can efficiently suppress the inhomogeneous contribution to the exciton linewidth, as we measure in photoluminescence and reflectivity a FWHM down to 2 meV at </w:instrText>
      </w:r>
      <w:r w:rsidR="00006CC5">
        <w:rPr>
          <w:rFonts w:ascii="Cambria Math" w:hAnsi="Cambria Math" w:cs="Cambria Math"/>
          <w:sz w:val="24"/>
          <w:szCs w:val="24"/>
        </w:rPr>
        <w:instrText>𝑇</w:instrText>
      </w:r>
      <w:r w:rsidR="00006CC5">
        <w:rPr>
          <w:rFonts w:ascii="Times New Roman" w:hAnsi="Times New Roman" w:cs="Times New Roman"/>
          <w:sz w:val="24"/>
          <w:szCs w:val="24"/>
        </w:rPr>
        <w:instrText xml:space="preserve">=4 K. Narrow optical transition linewidths are also observed in encapsulated WS2, WSe2, and MoSe2 MLs. This indicates that surface protection and substrate flatness are key ingredients for obtaining stable, high-quality samples. Among the new possibilities offered by the well-defined optical transitions, we measure the homogeneous broadening induced by the interaction with phonons in temperature-dependent experiments. We uncover new information on spin and valley physics and present the rotation of valley coherence in applied magnetic fields perpendicular to the ML.","container-title":"Physical Review X","DOI":"10.1103/PhysRevX.7.021026","issue":"2","journalAbbreviation":"Phys. Rev. X","note":"publisher: American Physical Society","page":"021026","source":"APS","title":"Excitonic Linewidth Approaching the Homogeneous Limit in ${\\mathrm{MoS}}_{2}$-Based van der Waals Heterostructures","volume":"7","author":[{"family":"Cadiz","given":"F."},{"family":"Courtade","given":"E."},{"family":"Robert","given":"C."},{"family":"Wang","given":"G."},{"family":"Shen","given":"Y."},{"family":"Cai","given":"H."},{"family":"Taniguchi","given":"T."},{"family":"Watanabe","given":"K."},{"family":"Carrere","given":"H."},{"family":"Lagarde","given":"D."},{"family":"Manca","given":"M."},{"family":"Amand","given":"T."},{"family":"Renucci","given":"P."},{"family":"Tongay","given":"S."},{"family":"Marie","given":"X."},{"family":"Urbaszek","given":"B."}],"issued":{"date-parts":[["2017",5,18]]}}}],"schema":"https://github.com/citation-style-language/schema/raw/master/csl-citation.json"} </w:instrText>
      </w:r>
      <w:r w:rsidR="002C4E80" w:rsidRPr="00356992">
        <w:rPr>
          <w:rFonts w:ascii="Times New Roman" w:hAnsi="Times New Roman" w:cs="Times New Roman"/>
          <w:sz w:val="24"/>
          <w:szCs w:val="24"/>
        </w:rPr>
        <w:fldChar w:fldCharType="separate"/>
      </w:r>
      <w:r w:rsidR="00A06550" w:rsidRPr="00A06550">
        <w:rPr>
          <w:rFonts w:ascii="Times New Roman" w:hAnsi="Times New Roman" w:cs="Times New Roman"/>
          <w:kern w:val="0"/>
          <w:sz w:val="24"/>
          <w:szCs w:val="24"/>
        </w:rPr>
        <w:t>56]</w:t>
      </w:r>
      <w:r w:rsidR="002C4E80" w:rsidRPr="00356992">
        <w:rPr>
          <w:rFonts w:ascii="Times New Roman" w:hAnsi="Times New Roman" w:cs="Times New Roman"/>
          <w:sz w:val="24"/>
          <w:szCs w:val="24"/>
        </w:rPr>
        <w:fldChar w:fldCharType="end"/>
      </w:r>
      <w:r w:rsidR="0082476A" w:rsidRPr="00356992">
        <w:rPr>
          <w:rFonts w:ascii="Times New Roman" w:hAnsi="Times New Roman" w:cs="Times New Roman"/>
          <w:sz w:val="24"/>
          <w:szCs w:val="24"/>
        </w:rPr>
        <w:t xml:space="preserve"> </w:t>
      </w:r>
      <w:r w:rsidR="002C4E80" w:rsidRPr="00356992">
        <w:rPr>
          <w:rFonts w:ascii="Times New Roman" w:hAnsi="Times New Roman" w:cs="Times New Roman"/>
          <w:sz w:val="24"/>
          <w:szCs w:val="24"/>
        </w:rPr>
        <w:t xml:space="preserve">which enables to </w:t>
      </w:r>
      <w:r w:rsidR="0082476A" w:rsidRPr="00356992">
        <w:rPr>
          <w:rFonts w:ascii="Times New Roman" w:hAnsi="Times New Roman" w:cs="Times New Roman"/>
          <w:sz w:val="24"/>
          <w:szCs w:val="24"/>
        </w:rPr>
        <w:t xml:space="preserve">reach the homogeneous linewidths </w:t>
      </w:r>
      <w:r w:rsidR="002C4E80" w:rsidRPr="00356992">
        <w:rPr>
          <w:rFonts w:ascii="Times New Roman" w:hAnsi="Times New Roman" w:cs="Times New Roman"/>
          <w:sz w:val="24"/>
          <w:szCs w:val="24"/>
        </w:rPr>
        <w:t>at the</w:t>
      </w:r>
      <w:r w:rsidR="0082476A" w:rsidRPr="00356992">
        <w:rPr>
          <w:rFonts w:ascii="Times New Roman" w:hAnsi="Times New Roman" w:cs="Times New Roman"/>
          <w:sz w:val="24"/>
          <w:szCs w:val="24"/>
        </w:rPr>
        <w:t xml:space="preserve"> cryogenic temperatures</w:t>
      </w:r>
      <w:r w:rsidR="0082476A" w:rsidRPr="00356992">
        <w:rPr>
          <w:rFonts w:ascii="Times New Roman" w:hAnsi="Times New Roman" w:cs="Times New Roman"/>
          <w:sz w:val="24"/>
          <w:szCs w:val="24"/>
        </w:rPr>
        <w:fldChar w:fldCharType="begin"/>
      </w:r>
      <w:r w:rsidR="00006CC5">
        <w:rPr>
          <w:rFonts w:ascii="Times New Roman" w:hAnsi="Times New Roman" w:cs="Times New Roman"/>
          <w:sz w:val="24"/>
          <w:szCs w:val="24"/>
        </w:rPr>
        <w:instrText xml:space="preserve"> ADDIN ZOTERO_ITEM CSL_CITATION {"citationID":"LuaVY9ae","properties":{"formattedCitation":"\\uc0\\u160{}[69]","plainCitation":" [69]","noteIndex":0},"citationItems":[{"id":2045,"uris":["http://zotero.org/users/10892785/items/YKN3LFJH"],"itemData":{"id":2045,"type":"article-journal","abstract":"We systematically investigate the excitonic dephasing of three representative transition-metal dichalcogenides, namely, MoS2, MoSe2, and WSe2 atomic monolayer thick and bulk crystals, in order to gain a proper understanding of the factors that determine the optical coherence in these materials. Coherent nonlinear optical spectroscopy and temperature dependent absorption, combined with theoretical calculations of the phonon spectra, indicate electron-phonon interactions, to be the limiting factor. Surprisingly, the excitonic dephasing, differs only slightly between atomic monolayers and high quality bulk crystals, which indicates that material imperfections are not the limiting factor in atomically thin monolayer samples. The temperature dependence of the electronic band gap and the excitonic linewidth combined with “ab initio” calculations of the phonon energies and the phonon density of states reveal a strong interaction with the </w:instrText>
      </w:r>
      <w:r w:rsidR="00006CC5">
        <w:rPr>
          <w:rFonts w:ascii="Cambria Math" w:hAnsi="Cambria Math" w:cs="Cambria Math"/>
          <w:sz w:val="24"/>
          <w:szCs w:val="24"/>
        </w:rPr>
        <w:instrText>𝐸</w:instrText>
      </w:r>
      <w:r w:rsidR="00006CC5">
        <w:rPr>
          <w:rFonts w:ascii="Times New Roman" w:hAnsi="Times New Roman" w:cs="Times New Roman"/>
          <w:sz w:val="24"/>
          <w:szCs w:val="24"/>
        </w:rPr>
        <w:instrText xml:space="preserve">’ and </w:instrText>
      </w:r>
      <w:r w:rsidR="00006CC5">
        <w:rPr>
          <w:rFonts w:ascii="Cambria Math" w:hAnsi="Cambria Math" w:cs="Cambria Math"/>
          <w:sz w:val="24"/>
          <w:szCs w:val="24"/>
        </w:rPr>
        <w:instrText>𝐸</w:instrText>
      </w:r>
      <w:r w:rsidR="00006CC5">
        <w:rPr>
          <w:rFonts w:ascii="Times New Roman" w:hAnsi="Times New Roman" w:cs="Times New Roman"/>
          <w:sz w:val="24"/>
          <w:szCs w:val="24"/>
        </w:rPr>
        <w:instrText xml:space="preserve">” phonon modes.","container-title":"Physical Review Letters","DOI":"10.1103/PhysRevLett.116.127402","issue":"12","journalAbbreviation":"Phys. Rev. Lett.","note":"publisher: American Physical Society","page":"127402","source":"APS","title":"Optical Coherence in Atomic-Monolayer Transition-Metal Dichalcogenides Limited by Electron-Phonon Interactions","volume":"116","author":[{"family":"Dey","given":"P."},{"family":"Paul","given":"J."},{"family":"Wang","given":"Z."},{"family":"Stevens","given":"C. E."},{"family":"Liu","given":"C."},{"family":"Romero","given":"A. H."},{"family":"Shan","given":"J."},{"family":"Hilton","given":"D. J."},{"family":"Karaiskaj","given":"D."}],"issued":{"date-parts":[["2016",3,25]]}}}],"schema":"https://github.com/citation-style-language/schema/raw/master/csl-citation.json"} </w:instrText>
      </w:r>
      <w:r w:rsidR="0082476A" w:rsidRPr="00356992">
        <w:rPr>
          <w:rFonts w:ascii="Times New Roman" w:hAnsi="Times New Roman" w:cs="Times New Roman"/>
          <w:sz w:val="24"/>
          <w:szCs w:val="24"/>
        </w:rPr>
        <w:fldChar w:fldCharType="separate"/>
      </w:r>
      <w:r w:rsidR="00006CC5" w:rsidRPr="00006CC5">
        <w:rPr>
          <w:rFonts w:ascii="Times New Roman" w:hAnsi="Times New Roman" w:cs="Times New Roman"/>
          <w:kern w:val="0"/>
          <w:sz w:val="24"/>
          <w:szCs w:val="24"/>
        </w:rPr>
        <w:t> [69]</w:t>
      </w:r>
      <w:r w:rsidR="0082476A" w:rsidRPr="00356992">
        <w:rPr>
          <w:rFonts w:ascii="Times New Roman" w:hAnsi="Times New Roman" w:cs="Times New Roman"/>
          <w:sz w:val="24"/>
          <w:szCs w:val="24"/>
        </w:rPr>
        <w:fldChar w:fldCharType="end"/>
      </w:r>
      <w:r w:rsidR="00C1666A" w:rsidRPr="00356992">
        <w:rPr>
          <w:rFonts w:ascii="Times New Roman" w:hAnsi="Times New Roman" w:cs="Times New Roman" w:hint="eastAsia"/>
          <w:sz w:val="24"/>
          <w:szCs w:val="24"/>
        </w:rPr>
        <w:t>.</w:t>
      </w:r>
      <w:r w:rsidR="0082476A" w:rsidRPr="00356992">
        <w:rPr>
          <w:rFonts w:ascii="Times New Roman" w:hAnsi="Times New Roman" w:cs="Times New Roman"/>
          <w:sz w:val="24"/>
          <w:szCs w:val="24"/>
        </w:rPr>
        <w:t xml:space="preserve"> </w:t>
      </w:r>
      <w:r w:rsidR="00A956E1" w:rsidRPr="00356992">
        <w:rPr>
          <w:rFonts w:ascii="Times New Roman" w:hAnsi="Times New Roman" w:cs="Times New Roman"/>
          <w:sz w:val="24"/>
          <w:szCs w:val="24"/>
        </w:rPr>
        <w:t xml:space="preserve">This device design </w:t>
      </w:r>
      <w:r w:rsidR="00E0766A" w:rsidRPr="00356992">
        <w:rPr>
          <w:rFonts w:ascii="Times New Roman" w:hAnsi="Times New Roman" w:cs="Times New Roman"/>
          <w:sz w:val="24"/>
          <w:szCs w:val="24"/>
        </w:rPr>
        <w:t>enhances</w:t>
      </w:r>
      <w:r w:rsidR="00A956E1" w:rsidRPr="00356992">
        <w:rPr>
          <w:rFonts w:ascii="Times New Roman" w:hAnsi="Times New Roman" w:cs="Times New Roman"/>
          <w:sz w:val="24"/>
          <w:szCs w:val="24"/>
        </w:rPr>
        <w:t xml:space="preserve"> </w:t>
      </w:r>
      <w:r w:rsidR="00E0766A" w:rsidRPr="00356992">
        <w:rPr>
          <w:rFonts w:ascii="Times New Roman" w:hAnsi="Times New Roman" w:cs="Times New Roman"/>
          <w:sz w:val="24"/>
          <w:szCs w:val="24"/>
        </w:rPr>
        <w:t>the</w:t>
      </w:r>
      <w:r w:rsidR="00A956E1" w:rsidRPr="00356992">
        <w:rPr>
          <w:rFonts w:ascii="Times New Roman" w:hAnsi="Times New Roman" w:cs="Times New Roman"/>
          <w:sz w:val="24"/>
          <w:szCs w:val="24"/>
        </w:rPr>
        <w:t xml:space="preserve"> signal-to-noise ratio </w:t>
      </w:r>
      <w:r w:rsidR="00E0766A" w:rsidRPr="00356992">
        <w:rPr>
          <w:rFonts w:ascii="Times New Roman" w:hAnsi="Times New Roman" w:cs="Times New Roman"/>
          <w:sz w:val="24"/>
          <w:szCs w:val="24"/>
        </w:rPr>
        <w:t>in the</w:t>
      </w:r>
      <w:r w:rsidR="00A956E1" w:rsidRPr="00356992">
        <w:rPr>
          <w:rFonts w:ascii="Times New Roman" w:hAnsi="Times New Roman" w:cs="Times New Roman"/>
          <w:sz w:val="24"/>
          <w:szCs w:val="24"/>
        </w:rPr>
        <w:t xml:space="preserve"> pump-probe spectroscopy and </w:t>
      </w:r>
      <w:r w:rsidR="00E0766A" w:rsidRPr="00356992">
        <w:rPr>
          <w:rFonts w:ascii="Times New Roman" w:hAnsi="Times New Roman" w:cs="Times New Roman"/>
          <w:sz w:val="24"/>
          <w:szCs w:val="24"/>
        </w:rPr>
        <w:t>minimizes</w:t>
      </w:r>
      <w:r w:rsidR="00A956E1" w:rsidRPr="00356992">
        <w:rPr>
          <w:rFonts w:ascii="Times New Roman" w:hAnsi="Times New Roman" w:cs="Times New Roman"/>
          <w:sz w:val="24"/>
          <w:szCs w:val="24"/>
        </w:rPr>
        <w:t xml:space="preserve"> po</w:t>
      </w:r>
      <w:r w:rsidR="00E0766A" w:rsidRPr="00356992">
        <w:rPr>
          <w:rFonts w:ascii="Times New Roman" w:hAnsi="Times New Roman" w:cs="Times New Roman"/>
          <w:sz w:val="24"/>
          <w:szCs w:val="24"/>
        </w:rPr>
        <w:t>tential</w:t>
      </w:r>
      <w:r w:rsidR="00A956E1" w:rsidRPr="00356992">
        <w:rPr>
          <w:rFonts w:ascii="Times New Roman" w:hAnsi="Times New Roman" w:cs="Times New Roman"/>
          <w:sz w:val="24"/>
          <w:szCs w:val="24"/>
        </w:rPr>
        <w:t xml:space="preserve"> artifacts </w:t>
      </w:r>
      <w:r w:rsidR="00E0766A" w:rsidRPr="00356992">
        <w:rPr>
          <w:rFonts w:ascii="Times New Roman" w:hAnsi="Times New Roman" w:cs="Times New Roman"/>
          <w:sz w:val="24"/>
          <w:szCs w:val="24"/>
        </w:rPr>
        <w:t>caused by</w:t>
      </w:r>
      <w:r w:rsidR="00A956E1" w:rsidRPr="00356992">
        <w:rPr>
          <w:rFonts w:ascii="Times New Roman" w:hAnsi="Times New Roman" w:cs="Times New Roman"/>
          <w:sz w:val="24"/>
          <w:szCs w:val="24"/>
        </w:rPr>
        <w:t xml:space="preserve"> graphene-derived hot carriers. A twist angle </w:t>
      </w:r>
      <m:oMath>
        <m:r>
          <w:rPr>
            <w:rFonts w:ascii="Cambria Math" w:hAnsi="Cambria Math" w:cs="Times New Roman"/>
            <w:sz w:val="24"/>
            <w:szCs w:val="24"/>
          </w:rPr>
          <m:t>0.22°±0.5°</m:t>
        </m:r>
      </m:oMath>
      <w:r w:rsidR="00A956E1" w:rsidRPr="00356992">
        <w:rPr>
          <w:rFonts w:ascii="Times New Roman" w:hAnsi="Times New Roman" w:cs="Times New Roman"/>
          <w:sz w:val="24"/>
          <w:szCs w:val="24"/>
        </w:rPr>
        <w:t xml:space="preserve"> of </w:t>
      </w:r>
      <w:r w:rsidR="002856AF" w:rsidRPr="00356992">
        <w:rPr>
          <w:rFonts w:ascii="Times New Roman" w:hAnsi="Times New Roman" w:cs="Times New Roman"/>
          <w:sz w:val="24"/>
          <w:szCs w:val="24"/>
        </w:rPr>
        <w:t>t-WSe</w:t>
      </w:r>
      <w:r w:rsidR="00A956E1" w:rsidRPr="00356992">
        <w:rPr>
          <w:rFonts w:ascii="Times New Roman" w:hAnsi="Times New Roman" w:cs="Times New Roman"/>
          <w:sz w:val="24"/>
          <w:szCs w:val="24"/>
          <w:vertAlign w:val="subscript"/>
        </w:rPr>
        <w:t>2</w:t>
      </w:r>
      <w:r w:rsidR="00A956E1" w:rsidRPr="00356992">
        <w:rPr>
          <w:rFonts w:ascii="Times New Roman" w:hAnsi="Times New Roman" w:cs="Times New Roman"/>
          <w:sz w:val="24"/>
          <w:szCs w:val="24"/>
        </w:rPr>
        <w:t xml:space="preserve"> is confirmed via</w:t>
      </w:r>
      <w:r w:rsidR="002C4E80" w:rsidRPr="00356992">
        <w:rPr>
          <w:rFonts w:ascii="Times New Roman" w:hAnsi="Times New Roman" w:cs="Times New Roman"/>
          <w:sz w:val="24"/>
          <w:szCs w:val="24"/>
        </w:rPr>
        <w:t xml:space="preserve"> the</w:t>
      </w:r>
      <w:r w:rsidR="00A956E1" w:rsidRPr="00356992">
        <w:rPr>
          <w:rFonts w:ascii="Times New Roman" w:hAnsi="Times New Roman" w:cs="Times New Roman"/>
          <w:sz w:val="24"/>
          <w:szCs w:val="24"/>
        </w:rPr>
        <w:t xml:space="preserve"> polarization-resolved second harmonic generation spectroscopy </w:t>
      </w:r>
      <w:r w:rsidR="00C91F91" w:rsidRPr="00356992">
        <w:rPr>
          <w:rFonts w:ascii="Times New Roman" w:hAnsi="Times New Roman" w:cs="Times New Roman"/>
          <w:sz w:val="24"/>
          <w:szCs w:val="24"/>
        </w:rPr>
        <w:t>[</w:t>
      </w:r>
      <w:r w:rsidR="00A956E1" w:rsidRPr="00356992">
        <w:rPr>
          <w:rFonts w:ascii="Times New Roman" w:hAnsi="Times New Roman" w:cs="Times New Roman"/>
          <w:sz w:val="24"/>
          <w:szCs w:val="24"/>
        </w:rPr>
        <w:t xml:space="preserve">Fig. </w:t>
      </w:r>
      <w:r w:rsidR="00C91F91" w:rsidRPr="00356992">
        <w:rPr>
          <w:rFonts w:ascii="Times New Roman" w:hAnsi="Times New Roman" w:cs="Times New Roman"/>
          <w:sz w:val="24"/>
          <w:szCs w:val="24"/>
        </w:rPr>
        <w:t>S</w:t>
      </w:r>
      <w:r w:rsidR="00A956E1" w:rsidRPr="00356992">
        <w:rPr>
          <w:rFonts w:ascii="Times New Roman" w:hAnsi="Times New Roman" w:cs="Times New Roman"/>
          <w:sz w:val="24"/>
          <w:szCs w:val="24"/>
        </w:rPr>
        <w:t>1</w:t>
      </w:r>
      <w:r w:rsidR="00A06550">
        <w:rPr>
          <w:rFonts w:ascii="Times New Roman" w:hAnsi="Times New Roman" w:cs="Times New Roman"/>
          <w:sz w:val="24"/>
          <w:szCs w:val="24"/>
        </w:rPr>
        <w:fldChar w:fldCharType="begin"/>
      </w:r>
      <w:r w:rsidR="00A06550">
        <w:rPr>
          <w:rFonts w:ascii="Times New Roman" w:hAnsi="Times New Roman" w:cs="Times New Roman"/>
          <w:sz w:val="24"/>
          <w:szCs w:val="24"/>
        </w:rPr>
        <w:instrText xml:space="preserve"> ADDIN ZOTERO_ITEM CSL_CITATION {"citationID":"8EmLtYB9","properties":{"formattedCitation":"\\uc0\\u160{}[45]","plainCitation":" [45]","noteIndex":0},"citationItems":[{"id":3112,"uris":["http://zotero.org/users/10892785/items/MCW9SBYZ"],"itemData":{"id":3112,"type":"article-journal","language":"en","source":"Zotero","title":"See Supplemental Material at [] for the detailed derivations of the master equation and transfer matrix, procedures for fitting the RC spectrum, experimental details, biexponential convolution fitting, analysis of the localization energy of the attractive polaron and additional device information, PFM measurement details, and other supporting data. The Supplemental Material also contains Refs."}}],"schema":"https://github.com/citation-style-language/schema/raw/master/csl-citation.json"} </w:instrText>
      </w:r>
      <w:r w:rsidR="00A06550">
        <w:rPr>
          <w:rFonts w:ascii="Times New Roman" w:hAnsi="Times New Roman" w:cs="Times New Roman"/>
          <w:sz w:val="24"/>
          <w:szCs w:val="24"/>
        </w:rPr>
        <w:fldChar w:fldCharType="separate"/>
      </w:r>
      <w:r w:rsidR="00A06550" w:rsidRPr="00A06550">
        <w:rPr>
          <w:rFonts w:ascii="Times New Roman" w:hAnsi="Times New Roman" w:cs="Times New Roman"/>
          <w:kern w:val="0"/>
          <w:sz w:val="24"/>
          <w:szCs w:val="24"/>
        </w:rPr>
        <w:t> [45]</w:t>
      </w:r>
      <w:r w:rsidR="00A06550">
        <w:rPr>
          <w:rFonts w:ascii="Times New Roman" w:hAnsi="Times New Roman" w:cs="Times New Roman"/>
          <w:sz w:val="24"/>
          <w:szCs w:val="24"/>
        </w:rPr>
        <w:fldChar w:fldCharType="end"/>
      </w:r>
      <w:r w:rsidR="00C91F91" w:rsidRPr="00356992">
        <w:rPr>
          <w:rFonts w:ascii="Times New Roman" w:hAnsi="Times New Roman" w:cs="Times New Roman"/>
          <w:sz w:val="24"/>
          <w:szCs w:val="24"/>
        </w:rPr>
        <w:t>]</w:t>
      </w:r>
      <w:r w:rsidR="00A956E1" w:rsidRPr="00356992">
        <w:rPr>
          <w:rFonts w:ascii="Times New Roman" w:hAnsi="Times New Roman" w:cs="Times New Roman"/>
          <w:sz w:val="24"/>
          <w:szCs w:val="24"/>
        </w:rPr>
        <w:t>.</w:t>
      </w:r>
      <w:r w:rsidR="004605B1" w:rsidRPr="00356992">
        <w:rPr>
          <w:rFonts w:ascii="Times New Roman" w:hAnsi="Times New Roman" w:cs="Times New Roman"/>
          <w:sz w:val="24"/>
          <w:szCs w:val="24"/>
        </w:rPr>
        <w:t xml:space="preserve"> </w:t>
      </w:r>
      <w:r w:rsidR="002358B7" w:rsidRPr="00356992">
        <w:rPr>
          <w:rFonts w:ascii="Times New Roman" w:hAnsi="Times New Roman" w:cs="Times New Roman"/>
          <w:sz w:val="24"/>
          <w:szCs w:val="24"/>
        </w:rPr>
        <w:t xml:space="preserve">Further details of the device </w:t>
      </w:r>
      <w:r w:rsidR="002358B7" w:rsidRPr="00356992">
        <w:rPr>
          <w:rFonts w:ascii="Times New Roman" w:hAnsi="Times New Roman" w:cs="Times New Roman"/>
          <w:sz w:val="24"/>
          <w:szCs w:val="24"/>
        </w:rPr>
        <w:lastRenderedPageBreak/>
        <w:t xml:space="preserve">fabrication are </w:t>
      </w:r>
      <w:r w:rsidR="0093493B" w:rsidRPr="00356992">
        <w:rPr>
          <w:rFonts w:ascii="Times New Roman" w:hAnsi="Times New Roman" w:cs="Times New Roman"/>
          <w:sz w:val="24"/>
          <w:szCs w:val="24"/>
        </w:rPr>
        <w:t>provided</w:t>
      </w:r>
      <w:r w:rsidR="002358B7" w:rsidRPr="00356992">
        <w:rPr>
          <w:rFonts w:ascii="Times New Roman" w:hAnsi="Times New Roman" w:cs="Times New Roman"/>
          <w:sz w:val="24"/>
          <w:szCs w:val="24"/>
        </w:rPr>
        <w:t xml:space="preserve"> in Supplementa</w:t>
      </w:r>
      <w:r w:rsidR="00C91F91" w:rsidRPr="00356992">
        <w:rPr>
          <w:rFonts w:ascii="Times New Roman" w:hAnsi="Times New Roman" w:cs="Times New Roman"/>
          <w:sz w:val="24"/>
          <w:szCs w:val="24"/>
        </w:rPr>
        <w:t>l</w:t>
      </w:r>
      <w:r w:rsidR="002358B7" w:rsidRPr="00356992">
        <w:rPr>
          <w:rFonts w:ascii="Times New Roman" w:hAnsi="Times New Roman" w:cs="Times New Roman"/>
          <w:sz w:val="24"/>
          <w:szCs w:val="24"/>
        </w:rPr>
        <w:t xml:space="preserve"> Material S</w:t>
      </w:r>
      <w:r w:rsidR="00B53F38" w:rsidRPr="00356992">
        <w:rPr>
          <w:rFonts w:ascii="Times New Roman" w:hAnsi="Times New Roman" w:cs="Times New Roman"/>
          <w:sz w:val="24"/>
          <w:szCs w:val="24"/>
        </w:rPr>
        <w:t>4</w:t>
      </w:r>
      <w:r w:rsidR="00A06550">
        <w:rPr>
          <w:rFonts w:ascii="Times New Roman" w:hAnsi="Times New Roman" w:cs="Times New Roman"/>
          <w:sz w:val="24"/>
          <w:szCs w:val="24"/>
        </w:rPr>
        <w:t xml:space="preserve"> </w:t>
      </w:r>
      <w:r w:rsidR="00A06550">
        <w:rPr>
          <w:rFonts w:ascii="Times New Roman" w:hAnsi="Times New Roman" w:cs="Times New Roman"/>
          <w:sz w:val="24"/>
          <w:szCs w:val="24"/>
        </w:rPr>
        <w:fldChar w:fldCharType="begin"/>
      </w:r>
      <w:r w:rsidR="00006CC5">
        <w:rPr>
          <w:rFonts w:ascii="Times New Roman" w:hAnsi="Times New Roman" w:cs="Times New Roman"/>
          <w:sz w:val="24"/>
          <w:szCs w:val="24"/>
        </w:rPr>
        <w:instrText xml:space="preserve"> ADDIN ZOTERO_ITEM CSL_CITATION {"citationID":"19Xz8YDT","properties":{"formattedCitation":"\\uc0\\u160{}[45]","plainCitation":" [45]","dontUpdate":true,"noteIndex":0},"citationItems":[{"id":3112,"uris":["http://zotero.org/users/10892785/items/MCW9SBYZ"],"itemData":{"id":3112,"type":"article-journal","language":"en","source":"Zotero","title":"See Supplemental Material at [] for the detailed derivations of the master equation and transfer matrix, procedures for fitting the RC spectrum, experimental details, biexponential convolution fitting, analysis of the localization energy of the attractive polaron and additional device information, PFM measurement details, and other supporting data. The Supplemental Material also contains Refs."}}],"schema":"https://github.com/citation-style-language/schema/raw/master/csl-citation.json"} </w:instrText>
      </w:r>
      <w:r w:rsidR="00A06550">
        <w:rPr>
          <w:rFonts w:ascii="Times New Roman" w:hAnsi="Times New Roman" w:cs="Times New Roman"/>
          <w:sz w:val="24"/>
          <w:szCs w:val="24"/>
        </w:rPr>
        <w:fldChar w:fldCharType="separate"/>
      </w:r>
      <w:r w:rsidR="00A06550" w:rsidRPr="00A06550">
        <w:rPr>
          <w:rFonts w:ascii="Times New Roman" w:hAnsi="Times New Roman" w:cs="Times New Roman"/>
          <w:kern w:val="0"/>
          <w:sz w:val="24"/>
          <w:szCs w:val="24"/>
        </w:rPr>
        <w:t>[45]</w:t>
      </w:r>
      <w:r w:rsidR="00A06550">
        <w:rPr>
          <w:rFonts w:ascii="Times New Roman" w:hAnsi="Times New Roman" w:cs="Times New Roman"/>
          <w:sz w:val="24"/>
          <w:szCs w:val="24"/>
        </w:rPr>
        <w:fldChar w:fldCharType="end"/>
      </w:r>
      <w:r w:rsidR="002358B7" w:rsidRPr="00356992">
        <w:rPr>
          <w:rFonts w:ascii="Times New Roman" w:hAnsi="Times New Roman" w:cs="Times New Roman"/>
          <w:sz w:val="24"/>
          <w:szCs w:val="24"/>
        </w:rPr>
        <w:t>.</w:t>
      </w:r>
    </w:p>
    <w:p w14:paraId="48FA0F58" w14:textId="2398BE73" w:rsidR="00A956E1" w:rsidRPr="00356992" w:rsidRDefault="008D632B" w:rsidP="007A09C1">
      <w:pPr>
        <w:spacing w:line="480" w:lineRule="auto"/>
        <w:ind w:firstLineChars="100" w:firstLine="240"/>
        <w:rPr>
          <w:rFonts w:ascii="Times New Roman" w:hAnsi="Times New Roman" w:cs="Times New Roman"/>
          <w:sz w:val="24"/>
          <w:szCs w:val="24"/>
        </w:rPr>
      </w:pPr>
      <w:r w:rsidRPr="00356992">
        <w:rPr>
          <w:rFonts w:ascii="Times New Roman" w:hAnsi="Times New Roman" w:cs="Times New Roman"/>
          <w:b/>
          <w:bCs/>
          <w:i/>
          <w:iCs/>
          <w:sz w:val="24"/>
          <w:szCs w:val="24"/>
        </w:rPr>
        <w:t>Steady</w:t>
      </w:r>
      <w:r w:rsidR="00E03D2F" w:rsidRPr="00356992">
        <w:rPr>
          <w:rFonts w:ascii="Times New Roman" w:hAnsi="Times New Roman" w:cs="Times New Roman"/>
          <w:b/>
          <w:bCs/>
          <w:i/>
          <w:iCs/>
          <w:sz w:val="24"/>
          <w:szCs w:val="24"/>
        </w:rPr>
        <w:t>-</w:t>
      </w:r>
      <w:r w:rsidRPr="00356992">
        <w:rPr>
          <w:rFonts w:ascii="Times New Roman" w:hAnsi="Times New Roman" w:cs="Times New Roman"/>
          <w:b/>
          <w:bCs/>
          <w:i/>
          <w:iCs/>
          <w:sz w:val="24"/>
          <w:szCs w:val="24"/>
        </w:rPr>
        <w:t xml:space="preserve">state </w:t>
      </w:r>
      <w:r w:rsidR="007A09C1" w:rsidRPr="00356992">
        <w:rPr>
          <w:rFonts w:ascii="Times New Roman" w:hAnsi="Times New Roman" w:cs="Times New Roman"/>
          <w:b/>
          <w:bCs/>
          <w:i/>
          <w:iCs/>
          <w:sz w:val="24"/>
          <w:szCs w:val="24"/>
        </w:rPr>
        <w:t xml:space="preserve">and ultrafast </w:t>
      </w:r>
      <w:r w:rsidRPr="00356992">
        <w:rPr>
          <w:rFonts w:ascii="Times New Roman" w:hAnsi="Times New Roman" w:cs="Times New Roman"/>
          <w:b/>
          <w:bCs/>
          <w:i/>
          <w:iCs/>
          <w:sz w:val="24"/>
          <w:szCs w:val="24"/>
        </w:rPr>
        <w:t xml:space="preserve">optical </w:t>
      </w:r>
      <w:r w:rsidR="00E03D2F" w:rsidRPr="00356992">
        <w:rPr>
          <w:rFonts w:ascii="Times New Roman" w:hAnsi="Times New Roman" w:cs="Times New Roman"/>
          <w:b/>
          <w:bCs/>
          <w:i/>
          <w:iCs/>
          <w:sz w:val="24"/>
          <w:szCs w:val="24"/>
        </w:rPr>
        <w:t>measurements</w:t>
      </w:r>
      <w:r w:rsidRPr="00356992">
        <w:rPr>
          <w:rFonts w:ascii="Times New Roman" w:hAnsi="Times New Roman" w:cs="Times New Roman"/>
          <w:sz w:val="24"/>
          <w:szCs w:val="24"/>
        </w:rPr>
        <w:t>.</w:t>
      </w:r>
      <w:r w:rsidR="00A956E1" w:rsidRPr="00356992">
        <w:rPr>
          <w:rFonts w:ascii="Times New Roman" w:hAnsi="Times New Roman" w:cs="Times New Roman"/>
          <w:sz w:val="24"/>
          <w:szCs w:val="24"/>
        </w:rPr>
        <w:t xml:space="preserve"> </w:t>
      </w:r>
      <w:r w:rsidR="001E7077" w:rsidRPr="00356992">
        <w:rPr>
          <w:rFonts w:ascii="Times New Roman" w:hAnsi="Times New Roman" w:cs="Times New Roman"/>
          <w:sz w:val="24"/>
          <w:szCs w:val="24"/>
        </w:rPr>
        <w:t xml:space="preserve">RC spectra were acquired using </w:t>
      </w:r>
      <w:r w:rsidR="008F12A5" w:rsidRPr="00356992">
        <w:rPr>
          <w:rFonts w:ascii="Times New Roman" w:hAnsi="Times New Roman" w:cs="Times New Roman"/>
          <w:sz w:val="24"/>
          <w:szCs w:val="24"/>
        </w:rPr>
        <w:t>a broad</w:t>
      </w:r>
      <w:r w:rsidR="001E7077" w:rsidRPr="00356992">
        <w:rPr>
          <w:rFonts w:ascii="Times New Roman" w:hAnsi="Times New Roman" w:cs="Times New Roman"/>
          <w:sz w:val="24"/>
          <w:szCs w:val="24"/>
        </w:rPr>
        <w:t>band</w:t>
      </w:r>
      <w:r w:rsidR="008F12A5" w:rsidRPr="00356992">
        <w:rPr>
          <w:rFonts w:ascii="Times New Roman" w:hAnsi="Times New Roman" w:cs="Times New Roman"/>
          <w:sz w:val="24"/>
          <w:szCs w:val="24"/>
        </w:rPr>
        <w:t xml:space="preserve"> tungsten-halogen lamp</w:t>
      </w:r>
      <w:r w:rsidR="001E7077" w:rsidRPr="00356992">
        <w:rPr>
          <w:rFonts w:ascii="Times New Roman" w:hAnsi="Times New Roman" w:cs="Times New Roman"/>
          <w:sz w:val="24"/>
          <w:szCs w:val="24"/>
        </w:rPr>
        <w:t xml:space="preserve">, PL was measured with </w:t>
      </w:r>
      <w:r w:rsidR="008F12A5" w:rsidRPr="00356992">
        <w:rPr>
          <w:rFonts w:ascii="Times New Roman" w:hAnsi="Times New Roman" w:cs="Times New Roman"/>
          <w:sz w:val="24"/>
          <w:szCs w:val="24"/>
        </w:rPr>
        <w:t>a 632.8 nm continuous-wave laser. The incident light was focused onto the sample by a 50× objective</w:t>
      </w:r>
      <w:r w:rsidR="001E7077" w:rsidRPr="00356992">
        <w:rPr>
          <w:rFonts w:ascii="Times New Roman" w:hAnsi="Times New Roman" w:cs="Times New Roman"/>
          <w:sz w:val="24"/>
          <w:szCs w:val="24"/>
        </w:rPr>
        <w:t>, and</w:t>
      </w:r>
      <w:r w:rsidR="008F12A5" w:rsidRPr="00356992">
        <w:rPr>
          <w:rFonts w:ascii="Times New Roman" w:hAnsi="Times New Roman" w:cs="Times New Roman"/>
          <w:sz w:val="24"/>
          <w:szCs w:val="24"/>
        </w:rPr>
        <w:t xml:space="preserve"> signals were dispersed </w:t>
      </w:r>
      <w:r w:rsidR="001E7077" w:rsidRPr="00356992">
        <w:rPr>
          <w:rFonts w:ascii="Times New Roman" w:hAnsi="Times New Roman" w:cs="Times New Roman"/>
          <w:sz w:val="24"/>
          <w:szCs w:val="24"/>
        </w:rPr>
        <w:t>by a</w:t>
      </w:r>
      <w:r w:rsidR="008F12A5" w:rsidRPr="00356992">
        <w:rPr>
          <w:rFonts w:ascii="Times New Roman" w:hAnsi="Times New Roman" w:cs="Times New Roman"/>
          <w:sz w:val="24"/>
          <w:szCs w:val="24"/>
        </w:rPr>
        <w:t xml:space="preserve"> spectrometer and detected </w:t>
      </w:r>
      <w:r w:rsidR="001E7077" w:rsidRPr="00356992">
        <w:rPr>
          <w:rFonts w:ascii="Times New Roman" w:hAnsi="Times New Roman" w:cs="Times New Roman"/>
          <w:sz w:val="24"/>
          <w:szCs w:val="24"/>
        </w:rPr>
        <w:t>using a charge-coupled device camera.</w:t>
      </w:r>
      <w:r w:rsidR="007A09C1" w:rsidRPr="00356992">
        <w:rPr>
          <w:rFonts w:ascii="Times New Roman" w:hAnsi="Times New Roman" w:cs="Times New Roman"/>
          <w:sz w:val="24"/>
          <w:szCs w:val="24"/>
        </w:rPr>
        <w:t xml:space="preserve"> </w:t>
      </w:r>
      <w:r w:rsidR="00A956E1" w:rsidRPr="00356992">
        <w:rPr>
          <w:rFonts w:ascii="Times New Roman" w:hAnsi="Times New Roman" w:cs="Times New Roman"/>
          <w:sz w:val="24"/>
          <w:szCs w:val="24"/>
        </w:rPr>
        <w:t xml:space="preserve">Time-resolved </w:t>
      </w:r>
      <w:r w:rsidR="00981414" w:rsidRPr="00356992">
        <w:rPr>
          <w:rFonts w:ascii="Times New Roman" w:hAnsi="Times New Roman" w:cs="Times New Roman"/>
          <w:sz w:val="24"/>
          <w:szCs w:val="24"/>
        </w:rPr>
        <w:t>reflectivity measurements</w:t>
      </w:r>
      <w:r w:rsidR="00A956E1" w:rsidRPr="00356992">
        <w:rPr>
          <w:rFonts w:ascii="Times New Roman" w:hAnsi="Times New Roman" w:cs="Times New Roman"/>
          <w:sz w:val="24"/>
          <w:szCs w:val="24"/>
        </w:rPr>
        <w:t xml:space="preserve"> were conducted using a 250 kHz </w:t>
      </w:r>
      <w:proofErr w:type="spellStart"/>
      <w:proofErr w:type="gramStart"/>
      <w:r w:rsidR="00A956E1" w:rsidRPr="00356992">
        <w:rPr>
          <w:rFonts w:ascii="Times New Roman" w:hAnsi="Times New Roman" w:cs="Times New Roman"/>
          <w:sz w:val="24"/>
          <w:szCs w:val="24"/>
        </w:rPr>
        <w:t>Ti:Sapphire</w:t>
      </w:r>
      <w:proofErr w:type="spellEnd"/>
      <w:proofErr w:type="gramEnd"/>
      <w:r w:rsidR="00A956E1" w:rsidRPr="00356992">
        <w:rPr>
          <w:rFonts w:ascii="Times New Roman" w:hAnsi="Times New Roman" w:cs="Times New Roman"/>
          <w:sz w:val="24"/>
          <w:szCs w:val="24"/>
        </w:rPr>
        <w:t xml:space="preserve"> regenerative amplifier. The pump pulses</w:t>
      </w:r>
      <w:r w:rsidR="002C4E80" w:rsidRPr="00356992">
        <w:rPr>
          <w:rFonts w:ascii="Times New Roman" w:hAnsi="Times New Roman" w:cs="Times New Roman"/>
          <w:sz w:val="24"/>
          <w:szCs w:val="24"/>
        </w:rPr>
        <w:t>,</w:t>
      </w:r>
      <w:r w:rsidR="00A956E1" w:rsidRPr="00356992">
        <w:rPr>
          <w:rFonts w:ascii="Times New Roman" w:hAnsi="Times New Roman" w:cs="Times New Roman"/>
          <w:sz w:val="24"/>
          <w:szCs w:val="24"/>
        </w:rPr>
        <w:t xml:space="preserve"> tunable from 1.65 eV to 2.3 eV, </w:t>
      </w:r>
      <w:r w:rsidR="00981414" w:rsidRPr="00356992">
        <w:rPr>
          <w:rFonts w:ascii="Times New Roman" w:hAnsi="Times New Roman" w:cs="Times New Roman"/>
          <w:sz w:val="24"/>
          <w:szCs w:val="24"/>
        </w:rPr>
        <w:t>were</w:t>
      </w:r>
      <w:r w:rsidR="00A956E1" w:rsidRPr="00356992">
        <w:rPr>
          <w:rFonts w:ascii="Times New Roman" w:hAnsi="Times New Roman" w:cs="Times New Roman"/>
          <w:sz w:val="24"/>
          <w:szCs w:val="24"/>
        </w:rPr>
        <w:t xml:space="preserve"> generated by </w:t>
      </w:r>
      <w:r w:rsidR="00981414" w:rsidRPr="00356992">
        <w:rPr>
          <w:rFonts w:ascii="Times New Roman" w:hAnsi="Times New Roman" w:cs="Times New Roman"/>
          <w:sz w:val="24"/>
          <w:szCs w:val="24"/>
        </w:rPr>
        <w:t xml:space="preserve">an </w:t>
      </w:r>
      <w:r w:rsidR="0059123F" w:rsidRPr="00356992">
        <w:rPr>
          <w:rFonts w:ascii="Times New Roman" w:hAnsi="Times New Roman" w:cs="Times New Roman"/>
          <w:sz w:val="24"/>
          <w:szCs w:val="24"/>
        </w:rPr>
        <w:t>o</w:t>
      </w:r>
      <w:r w:rsidR="00A956E1" w:rsidRPr="00356992">
        <w:rPr>
          <w:rFonts w:ascii="Times New Roman" w:hAnsi="Times New Roman" w:cs="Times New Roman"/>
          <w:sz w:val="24"/>
          <w:szCs w:val="24"/>
        </w:rPr>
        <w:t xml:space="preserve">ptical </w:t>
      </w:r>
      <w:r w:rsidR="0059123F" w:rsidRPr="00356992">
        <w:rPr>
          <w:rFonts w:ascii="Times New Roman" w:hAnsi="Times New Roman" w:cs="Times New Roman"/>
          <w:sz w:val="24"/>
          <w:szCs w:val="24"/>
        </w:rPr>
        <w:t>p</w:t>
      </w:r>
      <w:r w:rsidR="00A956E1" w:rsidRPr="00356992">
        <w:rPr>
          <w:rFonts w:ascii="Times New Roman" w:hAnsi="Times New Roman" w:cs="Times New Roman"/>
          <w:sz w:val="24"/>
          <w:szCs w:val="24"/>
        </w:rPr>
        <w:t xml:space="preserve">arametric </w:t>
      </w:r>
      <w:r w:rsidR="0059123F" w:rsidRPr="00356992">
        <w:rPr>
          <w:rFonts w:ascii="Times New Roman" w:hAnsi="Times New Roman" w:cs="Times New Roman"/>
          <w:sz w:val="24"/>
          <w:szCs w:val="24"/>
        </w:rPr>
        <w:t>a</w:t>
      </w:r>
      <w:r w:rsidR="00A956E1" w:rsidRPr="00356992">
        <w:rPr>
          <w:rFonts w:ascii="Times New Roman" w:hAnsi="Times New Roman" w:cs="Times New Roman"/>
          <w:sz w:val="24"/>
          <w:szCs w:val="24"/>
        </w:rPr>
        <w:t xml:space="preserve">mplifier, and the broadband white-light probe pulses </w:t>
      </w:r>
      <w:r w:rsidR="00981414" w:rsidRPr="00356992">
        <w:rPr>
          <w:rFonts w:ascii="Times New Roman" w:hAnsi="Times New Roman" w:cs="Times New Roman"/>
          <w:sz w:val="24"/>
          <w:szCs w:val="24"/>
        </w:rPr>
        <w:t>were</w:t>
      </w:r>
      <w:r w:rsidR="00A956E1" w:rsidRPr="00356992">
        <w:rPr>
          <w:rFonts w:ascii="Times New Roman" w:hAnsi="Times New Roman" w:cs="Times New Roman"/>
          <w:sz w:val="24"/>
          <w:szCs w:val="24"/>
        </w:rPr>
        <w:t xml:space="preserve"> generated by focusing the 50 fs, 1.55 eV pulse</w:t>
      </w:r>
      <w:r w:rsidR="00981414" w:rsidRPr="00356992">
        <w:rPr>
          <w:rFonts w:ascii="Times New Roman" w:hAnsi="Times New Roman" w:cs="Times New Roman"/>
          <w:sz w:val="24"/>
          <w:szCs w:val="24"/>
        </w:rPr>
        <w:t>s</w:t>
      </w:r>
      <w:r w:rsidR="00A956E1" w:rsidRPr="00356992">
        <w:rPr>
          <w:rFonts w:ascii="Times New Roman" w:hAnsi="Times New Roman" w:cs="Times New Roman"/>
          <w:sz w:val="24"/>
          <w:szCs w:val="24"/>
        </w:rPr>
        <w:t xml:space="preserve"> onto a 0.5 mm thick sapphire disk. The reflected probe beam </w:t>
      </w:r>
      <w:r w:rsidR="00981414" w:rsidRPr="00356992">
        <w:rPr>
          <w:rFonts w:ascii="Times New Roman" w:hAnsi="Times New Roman" w:cs="Times New Roman"/>
          <w:sz w:val="24"/>
          <w:szCs w:val="24"/>
        </w:rPr>
        <w:t>was spectrally filtered by</w:t>
      </w:r>
      <w:r w:rsidR="00A956E1" w:rsidRPr="00356992">
        <w:rPr>
          <w:rFonts w:ascii="Times New Roman" w:hAnsi="Times New Roman" w:cs="Times New Roman"/>
          <w:sz w:val="24"/>
          <w:szCs w:val="24"/>
        </w:rPr>
        <w:t xml:space="preserve"> a monochromator</w:t>
      </w:r>
      <w:r w:rsidR="00981414" w:rsidRPr="00356992">
        <w:rPr>
          <w:rFonts w:ascii="Times New Roman" w:hAnsi="Times New Roman" w:cs="Times New Roman"/>
          <w:sz w:val="24"/>
          <w:szCs w:val="24"/>
        </w:rPr>
        <w:t>,</w:t>
      </w:r>
      <w:r w:rsidR="00A956E1" w:rsidRPr="00356992">
        <w:rPr>
          <w:rFonts w:ascii="Times New Roman" w:hAnsi="Times New Roman" w:cs="Times New Roman"/>
          <w:sz w:val="24"/>
          <w:szCs w:val="24"/>
        </w:rPr>
        <w:t xml:space="preserve"> detected </w:t>
      </w:r>
      <w:r w:rsidR="00981414" w:rsidRPr="00356992">
        <w:rPr>
          <w:rFonts w:ascii="Times New Roman" w:hAnsi="Times New Roman" w:cs="Times New Roman"/>
          <w:sz w:val="24"/>
          <w:szCs w:val="24"/>
        </w:rPr>
        <w:t>using</w:t>
      </w:r>
      <w:r w:rsidR="00A956E1" w:rsidRPr="00356992">
        <w:rPr>
          <w:rFonts w:ascii="Times New Roman" w:hAnsi="Times New Roman" w:cs="Times New Roman"/>
          <w:sz w:val="24"/>
          <w:szCs w:val="24"/>
        </w:rPr>
        <w:t xml:space="preserve"> an avalanche photodiode, </w:t>
      </w:r>
      <w:r w:rsidR="002C4E80" w:rsidRPr="00356992">
        <w:rPr>
          <w:rFonts w:ascii="Times New Roman" w:hAnsi="Times New Roman" w:cs="Times New Roman"/>
          <w:sz w:val="24"/>
          <w:szCs w:val="24"/>
        </w:rPr>
        <w:t xml:space="preserve">and the recorded signals </w:t>
      </w:r>
      <w:r w:rsidR="00981414" w:rsidRPr="00356992">
        <w:rPr>
          <w:rFonts w:ascii="Times New Roman" w:hAnsi="Times New Roman" w:cs="Times New Roman"/>
          <w:sz w:val="24"/>
          <w:szCs w:val="24"/>
        </w:rPr>
        <w:t>were</w:t>
      </w:r>
      <w:r w:rsidR="00A956E1" w:rsidRPr="00356992">
        <w:rPr>
          <w:rFonts w:ascii="Times New Roman" w:hAnsi="Times New Roman" w:cs="Times New Roman"/>
          <w:sz w:val="24"/>
          <w:szCs w:val="24"/>
        </w:rPr>
        <w:t xml:space="preserve"> measured by </w:t>
      </w:r>
      <w:r w:rsidR="002C4E80" w:rsidRPr="00356992">
        <w:rPr>
          <w:rFonts w:ascii="Times New Roman" w:hAnsi="Times New Roman" w:cs="Times New Roman"/>
          <w:sz w:val="24"/>
          <w:szCs w:val="24"/>
        </w:rPr>
        <w:t>the phase-sensitive</w:t>
      </w:r>
      <w:r w:rsidR="00A956E1" w:rsidRPr="00356992">
        <w:rPr>
          <w:rFonts w:ascii="Times New Roman" w:hAnsi="Times New Roman" w:cs="Times New Roman"/>
          <w:sz w:val="24"/>
          <w:szCs w:val="24"/>
        </w:rPr>
        <w:t xml:space="preserve"> lock-in amplifier. </w:t>
      </w:r>
      <w:r w:rsidRPr="00356992">
        <w:rPr>
          <w:rFonts w:ascii="Times New Roman" w:hAnsi="Times New Roman" w:cs="Times New Roman"/>
          <w:sz w:val="24"/>
          <w:szCs w:val="24"/>
        </w:rPr>
        <w:t xml:space="preserve">Further details of the experimental setup </w:t>
      </w:r>
      <w:r w:rsidR="00981414" w:rsidRPr="00356992">
        <w:rPr>
          <w:rFonts w:ascii="Times New Roman" w:hAnsi="Times New Roman" w:cs="Times New Roman"/>
          <w:sz w:val="24"/>
          <w:szCs w:val="24"/>
        </w:rPr>
        <w:t>and</w:t>
      </w:r>
      <w:r w:rsidR="00501F3A" w:rsidRPr="00356992">
        <w:rPr>
          <w:rFonts w:ascii="Times New Roman" w:hAnsi="Times New Roman" w:cs="Times New Roman"/>
          <w:sz w:val="24"/>
          <w:szCs w:val="24"/>
        </w:rPr>
        <w:t xml:space="preserve"> data extraction are </w:t>
      </w:r>
      <w:r w:rsidR="00981414" w:rsidRPr="00356992">
        <w:rPr>
          <w:rFonts w:ascii="Times New Roman" w:hAnsi="Times New Roman" w:cs="Times New Roman"/>
          <w:sz w:val="24"/>
          <w:szCs w:val="24"/>
        </w:rPr>
        <w:t>available</w:t>
      </w:r>
      <w:r w:rsidR="00501F3A" w:rsidRPr="00356992">
        <w:rPr>
          <w:rFonts w:ascii="Times New Roman" w:hAnsi="Times New Roman" w:cs="Times New Roman"/>
          <w:sz w:val="24"/>
          <w:szCs w:val="24"/>
        </w:rPr>
        <w:t xml:space="preserve"> in Supplementa</w:t>
      </w:r>
      <w:r w:rsidR="00C91F91" w:rsidRPr="00356992">
        <w:rPr>
          <w:rFonts w:ascii="Times New Roman" w:hAnsi="Times New Roman" w:cs="Times New Roman"/>
          <w:sz w:val="24"/>
          <w:szCs w:val="24"/>
        </w:rPr>
        <w:t>l</w:t>
      </w:r>
      <w:r w:rsidR="00501F3A" w:rsidRPr="00356992">
        <w:rPr>
          <w:rFonts w:ascii="Times New Roman" w:hAnsi="Times New Roman" w:cs="Times New Roman"/>
          <w:sz w:val="24"/>
          <w:szCs w:val="24"/>
        </w:rPr>
        <w:t xml:space="preserve"> Material</w:t>
      </w:r>
      <w:r w:rsidR="00294B5D" w:rsidRPr="00356992">
        <w:rPr>
          <w:rFonts w:ascii="Times New Roman" w:hAnsi="Times New Roman" w:cs="Times New Roman"/>
          <w:sz w:val="24"/>
          <w:szCs w:val="24"/>
        </w:rPr>
        <w:t>s</w:t>
      </w:r>
      <w:r w:rsidR="00501F3A" w:rsidRPr="00356992">
        <w:rPr>
          <w:rFonts w:ascii="Times New Roman" w:hAnsi="Times New Roman" w:cs="Times New Roman"/>
          <w:sz w:val="24"/>
          <w:szCs w:val="24"/>
        </w:rPr>
        <w:t xml:space="preserve"> </w:t>
      </w:r>
      <w:r w:rsidR="00981414" w:rsidRPr="00356992">
        <w:rPr>
          <w:rFonts w:ascii="Times New Roman" w:hAnsi="Times New Roman" w:cs="Times New Roman"/>
          <w:sz w:val="24"/>
          <w:szCs w:val="24"/>
        </w:rPr>
        <w:t>S</w:t>
      </w:r>
      <w:r w:rsidR="00793F44" w:rsidRPr="00356992">
        <w:rPr>
          <w:rFonts w:ascii="Times New Roman" w:hAnsi="Times New Roman" w:cs="Times New Roman"/>
          <w:sz w:val="24"/>
          <w:szCs w:val="24"/>
        </w:rPr>
        <w:t>5</w:t>
      </w:r>
      <w:r w:rsidR="00981414" w:rsidRPr="00356992">
        <w:rPr>
          <w:rFonts w:ascii="Times New Roman" w:hAnsi="Times New Roman" w:cs="Times New Roman"/>
          <w:sz w:val="24"/>
          <w:szCs w:val="24"/>
        </w:rPr>
        <w:t xml:space="preserve"> and </w:t>
      </w:r>
      <w:r w:rsidR="00501F3A" w:rsidRPr="00356992">
        <w:rPr>
          <w:rFonts w:ascii="Times New Roman" w:hAnsi="Times New Roman" w:cs="Times New Roman"/>
          <w:sz w:val="24"/>
          <w:szCs w:val="24"/>
        </w:rPr>
        <w:t>S</w:t>
      </w:r>
      <w:r w:rsidR="00793F44" w:rsidRPr="00356992">
        <w:rPr>
          <w:rFonts w:ascii="Times New Roman" w:hAnsi="Times New Roman" w:cs="Times New Roman"/>
          <w:sz w:val="24"/>
          <w:szCs w:val="24"/>
        </w:rPr>
        <w:t>6</w:t>
      </w:r>
      <w:r w:rsidR="00A06550">
        <w:rPr>
          <w:rFonts w:ascii="Times New Roman" w:hAnsi="Times New Roman" w:cs="Times New Roman"/>
          <w:sz w:val="24"/>
          <w:szCs w:val="24"/>
        </w:rPr>
        <w:fldChar w:fldCharType="begin"/>
      </w:r>
      <w:r w:rsidR="00A06550">
        <w:rPr>
          <w:rFonts w:ascii="Times New Roman" w:hAnsi="Times New Roman" w:cs="Times New Roman"/>
          <w:sz w:val="24"/>
          <w:szCs w:val="24"/>
        </w:rPr>
        <w:instrText xml:space="preserve"> ADDIN ZOTERO_ITEM CSL_CITATION {"citationID":"6E31adz1","properties":{"formattedCitation":"\\uc0\\u160{}[45]","plainCitation":" [45]","noteIndex":0},"citationItems":[{"id":3112,"uris":["http://zotero.org/users/10892785/items/MCW9SBYZ"],"itemData":{"id":3112,"type":"article-journal","language":"en","source":"Zotero","title":"See Supplemental Material at [] for the detailed derivations of the master equation and transfer matrix, procedures for fitting the RC spectrum, experimental details, biexponential convolution fitting, analysis of the localization energy of the attractive polaron and additional device information, PFM measurement details, and other supporting data. The Supplemental Material also contains Refs."}}],"schema":"https://github.com/citation-style-language/schema/raw/master/csl-citation.json"} </w:instrText>
      </w:r>
      <w:r w:rsidR="00A06550">
        <w:rPr>
          <w:rFonts w:ascii="Times New Roman" w:hAnsi="Times New Roman" w:cs="Times New Roman"/>
          <w:sz w:val="24"/>
          <w:szCs w:val="24"/>
        </w:rPr>
        <w:fldChar w:fldCharType="separate"/>
      </w:r>
      <w:r w:rsidR="00A06550" w:rsidRPr="00A06550">
        <w:rPr>
          <w:rFonts w:ascii="Times New Roman" w:hAnsi="Times New Roman" w:cs="Times New Roman"/>
          <w:kern w:val="0"/>
          <w:sz w:val="24"/>
          <w:szCs w:val="24"/>
        </w:rPr>
        <w:t> [45]</w:t>
      </w:r>
      <w:r w:rsidR="00A06550">
        <w:rPr>
          <w:rFonts w:ascii="Times New Roman" w:hAnsi="Times New Roman" w:cs="Times New Roman"/>
          <w:sz w:val="24"/>
          <w:szCs w:val="24"/>
        </w:rPr>
        <w:fldChar w:fldCharType="end"/>
      </w:r>
      <w:r w:rsidRPr="00356992">
        <w:rPr>
          <w:rFonts w:ascii="Times New Roman" w:hAnsi="Times New Roman" w:cs="Times New Roman"/>
          <w:sz w:val="24"/>
          <w:szCs w:val="24"/>
        </w:rPr>
        <w:t>.</w:t>
      </w:r>
    </w:p>
    <w:p w14:paraId="484C3C92" w14:textId="0572F29E" w:rsidR="004E323E" w:rsidRPr="00356992" w:rsidRDefault="00A956E1" w:rsidP="00420C6B">
      <w:pPr>
        <w:pStyle w:val="a3"/>
        <w:numPr>
          <w:ilvl w:val="0"/>
          <w:numId w:val="5"/>
        </w:numPr>
        <w:spacing w:line="480" w:lineRule="auto"/>
        <w:ind w:leftChars="0"/>
        <w:rPr>
          <w:rFonts w:ascii="Times New Roman" w:hAnsi="Times New Roman" w:cs="Times New Roman"/>
          <w:b/>
          <w:bCs/>
          <w:sz w:val="24"/>
          <w:szCs w:val="24"/>
        </w:rPr>
      </w:pPr>
      <w:r w:rsidRPr="00356992">
        <w:rPr>
          <w:rFonts w:ascii="Times New Roman" w:hAnsi="Times New Roman" w:cs="Times New Roman"/>
          <w:b/>
          <w:bCs/>
          <w:sz w:val="24"/>
          <w:szCs w:val="24"/>
        </w:rPr>
        <w:t>Results and Discussions</w:t>
      </w:r>
    </w:p>
    <w:p w14:paraId="25D255AA" w14:textId="0F8DD12F" w:rsidR="007E45D9" w:rsidRPr="00356992" w:rsidRDefault="007E45D9" w:rsidP="007E45D9">
      <w:pPr>
        <w:pStyle w:val="a3"/>
        <w:numPr>
          <w:ilvl w:val="1"/>
          <w:numId w:val="5"/>
        </w:numPr>
        <w:spacing w:line="480" w:lineRule="auto"/>
        <w:ind w:leftChars="0"/>
        <w:rPr>
          <w:rFonts w:ascii="Times New Roman" w:hAnsi="Times New Roman" w:cs="Times New Roman"/>
          <w:b/>
          <w:bCs/>
          <w:sz w:val="24"/>
          <w:szCs w:val="24"/>
        </w:rPr>
      </w:pPr>
      <w:r w:rsidRPr="00356992">
        <w:rPr>
          <w:rFonts w:ascii="Times New Roman" w:hAnsi="Times New Roman" w:cs="Times New Roman"/>
          <w:b/>
          <w:bCs/>
          <w:sz w:val="24"/>
          <w:szCs w:val="24"/>
        </w:rPr>
        <w:t>Steady-state</w:t>
      </w:r>
      <w:r w:rsidR="00B2020E" w:rsidRPr="00356992">
        <w:rPr>
          <w:rFonts w:ascii="Times New Roman" w:hAnsi="Times New Roman" w:cs="Times New Roman"/>
          <w:b/>
          <w:bCs/>
          <w:sz w:val="24"/>
          <w:szCs w:val="24"/>
        </w:rPr>
        <w:t xml:space="preserve"> optical</w:t>
      </w:r>
      <w:r w:rsidRPr="00356992">
        <w:rPr>
          <w:rFonts w:ascii="Times New Roman" w:hAnsi="Times New Roman" w:cs="Times New Roman"/>
          <w:b/>
          <w:bCs/>
          <w:sz w:val="24"/>
          <w:szCs w:val="24"/>
        </w:rPr>
        <w:t xml:space="preserve"> measurement</w:t>
      </w:r>
      <w:r w:rsidR="00E03D2F" w:rsidRPr="00356992">
        <w:rPr>
          <w:rFonts w:ascii="Times New Roman" w:hAnsi="Times New Roman" w:cs="Times New Roman"/>
          <w:b/>
          <w:bCs/>
          <w:sz w:val="24"/>
          <w:szCs w:val="24"/>
        </w:rPr>
        <w:t>s</w:t>
      </w:r>
    </w:p>
    <w:p w14:paraId="1BA48141" w14:textId="28E7AFDA" w:rsidR="00D8670C" w:rsidRPr="00356992" w:rsidRDefault="00D8670C" w:rsidP="009E4A97">
      <w:pPr>
        <w:pStyle w:val="a3"/>
        <w:numPr>
          <w:ilvl w:val="0"/>
          <w:numId w:val="13"/>
        </w:numPr>
        <w:spacing w:line="480" w:lineRule="auto"/>
        <w:ind w:leftChars="0"/>
        <w:rPr>
          <w:rFonts w:ascii="Times New Roman" w:hAnsi="Times New Roman" w:cs="Times New Roman"/>
          <w:b/>
          <w:bCs/>
          <w:sz w:val="24"/>
          <w:szCs w:val="24"/>
        </w:rPr>
      </w:pPr>
      <w:r w:rsidRPr="00356992">
        <w:rPr>
          <w:rFonts w:ascii="Times New Roman" w:hAnsi="Times New Roman" w:cs="Times New Roman" w:hint="eastAsia"/>
          <w:b/>
          <w:bCs/>
          <w:sz w:val="24"/>
          <w:szCs w:val="24"/>
        </w:rPr>
        <w:t>R</w:t>
      </w:r>
      <w:r w:rsidRPr="00356992">
        <w:rPr>
          <w:rFonts w:ascii="Times New Roman" w:hAnsi="Times New Roman" w:cs="Times New Roman"/>
          <w:b/>
          <w:bCs/>
          <w:sz w:val="24"/>
          <w:szCs w:val="24"/>
        </w:rPr>
        <w:t>eflection contrast spectroscopy</w:t>
      </w:r>
    </w:p>
    <w:p w14:paraId="4D3A37C3" w14:textId="12F79AB7" w:rsidR="00A631D8" w:rsidRPr="00356992" w:rsidRDefault="00B8138B" w:rsidP="003D7716">
      <w:pPr>
        <w:spacing w:line="480" w:lineRule="auto"/>
        <w:ind w:firstLineChars="100" w:firstLine="240"/>
        <w:rPr>
          <w:rFonts w:ascii="Times New Roman" w:hAnsi="Times New Roman" w:cs="Times New Roman"/>
          <w:sz w:val="24"/>
          <w:szCs w:val="24"/>
        </w:rPr>
      </w:pPr>
      <w:r w:rsidRPr="00356992">
        <w:rPr>
          <w:rFonts w:ascii="Times New Roman" w:hAnsi="Times New Roman" w:cs="Times New Roman"/>
          <w:sz w:val="24"/>
          <w:szCs w:val="24"/>
        </w:rPr>
        <w:t>First, we</w:t>
      </w:r>
      <w:r w:rsidR="00B2020E" w:rsidRPr="00356992">
        <w:rPr>
          <w:rFonts w:ascii="Times New Roman" w:hAnsi="Times New Roman" w:cs="Times New Roman"/>
          <w:sz w:val="24"/>
          <w:szCs w:val="24"/>
        </w:rPr>
        <w:t xml:space="preserve"> have</w:t>
      </w:r>
      <w:r w:rsidRPr="00356992">
        <w:rPr>
          <w:rFonts w:ascii="Times New Roman" w:hAnsi="Times New Roman" w:cs="Times New Roman"/>
          <w:sz w:val="24"/>
          <w:szCs w:val="24"/>
        </w:rPr>
        <w:t xml:space="preserve"> conducted</w:t>
      </w:r>
      <w:r w:rsidR="00B2020E" w:rsidRPr="00356992">
        <w:rPr>
          <w:rFonts w:ascii="Times New Roman" w:hAnsi="Times New Roman" w:cs="Times New Roman"/>
          <w:sz w:val="24"/>
          <w:szCs w:val="24"/>
        </w:rPr>
        <w:t xml:space="preserve"> the</w:t>
      </w:r>
      <w:r w:rsidR="00F43C1A" w:rsidRPr="00356992">
        <w:rPr>
          <w:rFonts w:ascii="Times New Roman" w:hAnsi="Times New Roman" w:cs="Times New Roman"/>
          <w:sz w:val="24"/>
          <w:szCs w:val="24"/>
        </w:rPr>
        <w:t xml:space="preserve"> RC</w:t>
      </w:r>
      <w:r w:rsidR="00FC54C3" w:rsidRPr="00356992">
        <w:rPr>
          <w:rFonts w:ascii="Times New Roman" w:hAnsi="Times New Roman" w:cs="Times New Roman"/>
          <w:sz w:val="24"/>
          <w:szCs w:val="24"/>
        </w:rPr>
        <w:t xml:space="preserve"> spectroscopy</w:t>
      </w:r>
      <w:r w:rsidR="00F43C1A" w:rsidRPr="00356992">
        <w:rPr>
          <w:rFonts w:ascii="Times New Roman" w:hAnsi="Times New Roman" w:cs="Times New Roman"/>
          <w:sz w:val="24"/>
          <w:szCs w:val="24"/>
        </w:rPr>
        <w:t xml:space="preserve"> </w:t>
      </w:r>
      <w:r w:rsidRPr="00356992">
        <w:rPr>
          <w:rFonts w:ascii="Times New Roman" w:hAnsi="Times New Roman" w:cs="Times New Roman"/>
          <w:sz w:val="24"/>
          <w:szCs w:val="24"/>
        </w:rPr>
        <w:t>at</w:t>
      </w:r>
      <w:r w:rsidR="005544F3" w:rsidRPr="00356992">
        <w:rPr>
          <w:rFonts w:ascii="Times New Roman" w:hAnsi="Times New Roman" w:cs="Times New Roman"/>
          <w:sz w:val="24"/>
          <w:szCs w:val="24"/>
        </w:rPr>
        <w:t xml:space="preserve"> a</w:t>
      </w:r>
      <w:r w:rsidRPr="00356992">
        <w:rPr>
          <w:rFonts w:ascii="Times New Roman" w:hAnsi="Times New Roman" w:cs="Times New Roman"/>
          <w:sz w:val="24"/>
          <w:szCs w:val="24"/>
        </w:rPr>
        <w:t xml:space="preserve"> </w:t>
      </w:r>
      <w:r w:rsidR="00132F5D" w:rsidRPr="00356992">
        <w:rPr>
          <w:rFonts w:ascii="Times New Roman" w:hAnsi="Times New Roman" w:cs="Times New Roman"/>
          <w:sz w:val="24"/>
          <w:szCs w:val="24"/>
        </w:rPr>
        <w:t>base</w:t>
      </w:r>
      <w:r w:rsidRPr="00356992">
        <w:rPr>
          <w:rFonts w:ascii="Times New Roman" w:hAnsi="Times New Roman" w:cs="Times New Roman"/>
          <w:sz w:val="24"/>
          <w:szCs w:val="24"/>
        </w:rPr>
        <w:t xml:space="preserve"> temperature</w:t>
      </w:r>
      <w:r w:rsidR="00890E2C" w:rsidRPr="00356992">
        <w:rPr>
          <w:rFonts w:ascii="Times New Roman" w:hAnsi="Times New Roman" w:cs="Times New Roman"/>
          <w:sz w:val="24"/>
          <w:szCs w:val="24"/>
        </w:rPr>
        <w:t xml:space="preserve"> of </w:t>
      </w:r>
      <w:r w:rsidRPr="00356992">
        <w:rPr>
          <w:rFonts w:ascii="Times New Roman" w:hAnsi="Times New Roman" w:cs="Times New Roman"/>
          <w:sz w:val="24"/>
          <w:szCs w:val="24"/>
        </w:rPr>
        <w:t xml:space="preserve">4 K to </w:t>
      </w:r>
      <w:r w:rsidR="00EB4DE0" w:rsidRPr="00356992">
        <w:rPr>
          <w:rFonts w:ascii="Times New Roman" w:hAnsi="Times New Roman" w:cs="Times New Roman"/>
          <w:sz w:val="24"/>
          <w:szCs w:val="24"/>
        </w:rPr>
        <w:t>probe</w:t>
      </w:r>
      <w:r w:rsidRPr="00356992">
        <w:rPr>
          <w:rFonts w:ascii="Times New Roman" w:hAnsi="Times New Roman" w:cs="Times New Roman"/>
          <w:sz w:val="24"/>
          <w:szCs w:val="24"/>
        </w:rPr>
        <w:t xml:space="preserve"> intralayer excitons</w:t>
      </w:r>
      <w:r w:rsidR="006C49AC" w:rsidRPr="00356992">
        <w:rPr>
          <w:rFonts w:ascii="Times New Roman" w:hAnsi="Times New Roman" w:cs="Times New Roman"/>
          <w:sz w:val="24"/>
          <w:szCs w:val="24"/>
        </w:rPr>
        <w:t xml:space="preserve"> of </w:t>
      </w:r>
      <w:r w:rsidR="00890E2C" w:rsidRPr="00356992">
        <w:rPr>
          <w:rFonts w:ascii="Times New Roman" w:hAnsi="Times New Roman" w:cs="Times New Roman"/>
          <w:sz w:val="24"/>
          <w:szCs w:val="24"/>
        </w:rPr>
        <w:t>monolayer WSe</w:t>
      </w:r>
      <w:r w:rsidR="00890E2C" w:rsidRPr="00356992">
        <w:rPr>
          <w:rFonts w:ascii="Times New Roman" w:hAnsi="Times New Roman" w:cs="Times New Roman"/>
          <w:sz w:val="24"/>
          <w:szCs w:val="24"/>
          <w:vertAlign w:val="subscript"/>
        </w:rPr>
        <w:t>2</w:t>
      </w:r>
      <w:r w:rsidR="00890E2C" w:rsidRPr="00356992">
        <w:rPr>
          <w:rFonts w:ascii="Times New Roman" w:hAnsi="Times New Roman" w:cs="Times New Roman"/>
          <w:sz w:val="24"/>
          <w:szCs w:val="24"/>
        </w:rPr>
        <w:t xml:space="preserve"> and </w:t>
      </w:r>
      <w:r w:rsidR="002856AF" w:rsidRPr="00356992">
        <w:rPr>
          <w:rFonts w:ascii="Times New Roman" w:hAnsi="Times New Roman" w:cs="Times New Roman"/>
          <w:sz w:val="24"/>
          <w:szCs w:val="24"/>
        </w:rPr>
        <w:t>t-WSe</w:t>
      </w:r>
      <w:r w:rsidR="006C49AC" w:rsidRPr="00356992">
        <w:rPr>
          <w:rFonts w:ascii="Times New Roman" w:hAnsi="Times New Roman" w:cs="Times New Roman"/>
          <w:sz w:val="24"/>
          <w:szCs w:val="24"/>
          <w:vertAlign w:val="subscript"/>
        </w:rPr>
        <w:t>2</w:t>
      </w:r>
      <w:r w:rsidR="006C49AC" w:rsidRPr="00356992">
        <w:rPr>
          <w:rFonts w:ascii="Times New Roman" w:hAnsi="Times New Roman" w:cs="Times New Roman"/>
          <w:sz w:val="24"/>
          <w:szCs w:val="24"/>
        </w:rPr>
        <w:t>.</w:t>
      </w:r>
      <w:r w:rsidR="00131398" w:rsidRPr="00356992">
        <w:rPr>
          <w:rFonts w:ascii="Times New Roman" w:hAnsi="Times New Roman" w:cs="Times New Roman"/>
          <w:sz w:val="24"/>
          <w:szCs w:val="24"/>
        </w:rPr>
        <w:t xml:space="preserve"> </w:t>
      </w:r>
      <w:r w:rsidR="00890E2C" w:rsidRPr="00356992">
        <w:rPr>
          <w:rFonts w:ascii="Times New Roman" w:hAnsi="Times New Roman" w:cs="Times New Roman"/>
          <w:sz w:val="24"/>
          <w:szCs w:val="24"/>
        </w:rPr>
        <w:t>Unlike monolayer WSe</w:t>
      </w:r>
      <w:r w:rsidR="00890E2C" w:rsidRPr="00356992">
        <w:rPr>
          <w:rFonts w:ascii="Times New Roman" w:hAnsi="Times New Roman" w:cs="Times New Roman"/>
          <w:sz w:val="24"/>
          <w:szCs w:val="24"/>
          <w:vertAlign w:val="subscript"/>
        </w:rPr>
        <w:t>2</w:t>
      </w:r>
      <w:r w:rsidR="00890E2C" w:rsidRPr="00356992">
        <w:rPr>
          <w:rFonts w:ascii="Times New Roman" w:hAnsi="Times New Roman" w:cs="Times New Roman"/>
          <w:sz w:val="24"/>
          <w:szCs w:val="24"/>
        </w:rPr>
        <w:t>, which exhibits a single intralayer</w:t>
      </w:r>
      <w:r w:rsidR="004B61A1" w:rsidRPr="00356992">
        <w:rPr>
          <w:rFonts w:ascii="Times New Roman" w:hAnsi="Times New Roman" w:cs="Times New Roman"/>
          <w:sz w:val="24"/>
          <w:szCs w:val="24"/>
        </w:rPr>
        <w:t xml:space="preserve"> </w:t>
      </w:r>
      <w:r w:rsidR="004B61A1" w:rsidRPr="00356992">
        <w:rPr>
          <w:rFonts w:ascii="Times New Roman" w:hAnsi="Times New Roman" w:cs="Times New Roman" w:hint="eastAsia"/>
          <w:sz w:val="24"/>
          <w:szCs w:val="24"/>
        </w:rPr>
        <w:t>A</w:t>
      </w:r>
      <w:r w:rsidR="00890E2C" w:rsidRPr="00356992">
        <w:rPr>
          <w:rFonts w:ascii="Times New Roman" w:hAnsi="Times New Roman" w:cs="Times New Roman"/>
          <w:sz w:val="24"/>
          <w:szCs w:val="24"/>
        </w:rPr>
        <w:t xml:space="preserve"> exciton peak</w:t>
      </w:r>
      <w:r w:rsidR="00870BA8" w:rsidRPr="00356992">
        <w:rPr>
          <w:rFonts w:ascii="Times New Roman" w:hAnsi="Times New Roman" w:cs="Times New Roman"/>
          <w:sz w:val="24"/>
          <w:szCs w:val="24"/>
        </w:rPr>
        <w:t xml:space="preserve"> (resonant at 1.745 eV)</w:t>
      </w:r>
      <w:r w:rsidR="004B61A1" w:rsidRPr="00356992">
        <w:rPr>
          <w:rFonts w:ascii="Times New Roman" w:hAnsi="Times New Roman" w:cs="Times New Roman"/>
          <w:sz w:val="24"/>
          <w:szCs w:val="24"/>
        </w:rPr>
        <w:t>,</w:t>
      </w:r>
      <w:r w:rsidR="00890E2C" w:rsidRPr="00356992">
        <w:rPr>
          <w:rFonts w:ascii="Times New Roman" w:hAnsi="Times New Roman" w:cs="Times New Roman"/>
          <w:sz w:val="24"/>
          <w:szCs w:val="24"/>
        </w:rPr>
        <w:t xml:space="preserve"> </w:t>
      </w:r>
      <w:r w:rsidR="002856AF" w:rsidRPr="00356992">
        <w:rPr>
          <w:rFonts w:ascii="Times New Roman" w:hAnsi="Times New Roman" w:cs="Times New Roman"/>
          <w:sz w:val="24"/>
          <w:szCs w:val="24"/>
        </w:rPr>
        <w:t>t-WSe</w:t>
      </w:r>
      <w:r w:rsidR="00890E2C" w:rsidRPr="00356992">
        <w:rPr>
          <w:rFonts w:ascii="Times New Roman" w:hAnsi="Times New Roman" w:cs="Times New Roman"/>
          <w:sz w:val="24"/>
          <w:szCs w:val="24"/>
          <w:vertAlign w:val="subscript"/>
        </w:rPr>
        <w:t xml:space="preserve">2 </w:t>
      </w:r>
      <w:r w:rsidR="00890E2C" w:rsidRPr="00356992">
        <w:rPr>
          <w:rFonts w:ascii="Times New Roman" w:hAnsi="Times New Roman" w:cs="Times New Roman"/>
          <w:sz w:val="24"/>
          <w:szCs w:val="24"/>
        </w:rPr>
        <w:t xml:space="preserve">has </w:t>
      </w:r>
      <w:r w:rsidR="00131398" w:rsidRPr="00356992">
        <w:rPr>
          <w:rFonts w:ascii="Times New Roman" w:hAnsi="Times New Roman" w:cs="Times New Roman"/>
          <w:sz w:val="24"/>
          <w:szCs w:val="24"/>
        </w:rPr>
        <w:t>t</w:t>
      </w:r>
      <w:r w:rsidR="00F43C1A" w:rsidRPr="00356992">
        <w:rPr>
          <w:rFonts w:ascii="Times New Roman" w:hAnsi="Times New Roman" w:cs="Times New Roman"/>
          <w:sz w:val="24"/>
          <w:szCs w:val="24"/>
        </w:rPr>
        <w:t>wo distinct intralayer exciton peaks</w:t>
      </w:r>
      <w:r w:rsidR="005544F3" w:rsidRPr="00356992">
        <w:rPr>
          <w:rFonts w:ascii="Times New Roman" w:hAnsi="Times New Roman" w:cs="Times New Roman"/>
          <w:sz w:val="24"/>
          <w:szCs w:val="24"/>
        </w:rPr>
        <w:t>, denoted as</w:t>
      </w:r>
      <w:r w:rsidR="004B61A1" w:rsidRPr="00356992">
        <w:rPr>
          <w:rFonts w:ascii="Times New Roman" w:hAnsi="Times New Roman" w:cs="Times New Roman"/>
          <w:sz w:val="24"/>
          <w:szCs w:val="24"/>
        </w:rPr>
        <w:t xml:space="preserve"> </w:t>
      </w:r>
      <m:oMath>
        <m:sSub>
          <m:sSubPr>
            <m:ctrlPr>
              <w:rPr>
                <w:rFonts w:ascii="Cambria Math" w:hAnsi="Cambria Math" w:cs="Times New Roman"/>
                <w:i/>
                <w:sz w:val="24"/>
                <w:szCs w:val="24"/>
                <w:vertAlign w:val="subscript"/>
              </w:rPr>
            </m:ctrlPr>
          </m:sSubPr>
          <m:e>
            <m:r>
              <w:rPr>
                <w:rFonts w:ascii="Cambria Math" w:hAnsi="Cambria Math" w:cs="Times New Roman"/>
                <w:sz w:val="24"/>
                <w:szCs w:val="24"/>
              </w:rPr>
              <m:t>X</m:t>
            </m:r>
            <m:ctrlPr>
              <w:rPr>
                <w:rFonts w:ascii="Cambria Math" w:hAnsi="Cambria Math" w:cs="Times New Roman"/>
                <w:i/>
                <w:sz w:val="24"/>
                <w:szCs w:val="24"/>
              </w:rPr>
            </m:ctrlPr>
          </m:e>
          <m:sub>
            <m:r>
              <w:rPr>
                <w:rFonts w:ascii="Cambria Math" w:hAnsi="Cambria Math" w:cs="Times New Roman"/>
                <w:sz w:val="24"/>
                <w:szCs w:val="24"/>
                <w:vertAlign w:val="subscript"/>
              </w:rPr>
              <m:t>1</m:t>
            </m:r>
          </m:sub>
        </m:sSub>
      </m:oMath>
      <w:r w:rsidR="004B61A1" w:rsidRPr="00356992">
        <w:rPr>
          <w:rFonts w:ascii="Times New Roman" w:hAnsi="Times New Roman" w:cs="Times New Roman"/>
          <w:sz w:val="24"/>
          <w:szCs w:val="24"/>
        </w:rPr>
        <w:t xml:space="preserve"> </w:t>
      </w:r>
      <w:r w:rsidR="00870BA8" w:rsidRPr="00356992">
        <w:rPr>
          <w:rFonts w:ascii="Times New Roman" w:hAnsi="Times New Roman" w:cs="Times New Roman"/>
          <w:sz w:val="24"/>
          <w:szCs w:val="24"/>
        </w:rPr>
        <w:t xml:space="preserve">(resonant energy 1.685 eV) </w:t>
      </w:r>
      <w:r w:rsidR="004B61A1" w:rsidRPr="00356992">
        <w:rPr>
          <w:rFonts w:ascii="Times New Roman" w:hAnsi="Times New Roman" w:cs="Times New Roman"/>
          <w:sz w:val="24"/>
          <w:szCs w:val="24"/>
        </w:rPr>
        <w:t>and</w:t>
      </w:r>
      <w:r w:rsidR="005544F3" w:rsidRPr="00356992">
        <w:rPr>
          <w:rFonts w:ascii="Times New Roman" w:hAnsi="Times New Roman" w:cs="Times New Roman"/>
          <w:sz w:val="24"/>
          <w:szCs w:val="24"/>
        </w:rPr>
        <w:t xml:space="preserve"> </w:t>
      </w:r>
      <m:oMath>
        <m:sSub>
          <m:sSubPr>
            <m:ctrlPr>
              <w:rPr>
                <w:rFonts w:ascii="Cambria Math" w:hAnsi="Cambria Math" w:cs="Times New Roman"/>
                <w:i/>
                <w:sz w:val="24"/>
                <w:szCs w:val="24"/>
                <w:vertAlign w:val="subscript"/>
              </w:rPr>
            </m:ctrlPr>
          </m:sSubPr>
          <m:e>
            <m:r>
              <w:rPr>
                <w:rFonts w:ascii="Cambria Math" w:hAnsi="Cambria Math" w:cs="Times New Roman"/>
                <w:sz w:val="24"/>
                <w:szCs w:val="24"/>
              </w:rPr>
              <m:t>X</m:t>
            </m:r>
            <m:ctrlPr>
              <w:rPr>
                <w:rFonts w:ascii="Cambria Math" w:hAnsi="Cambria Math" w:cs="Times New Roman"/>
                <w:i/>
                <w:sz w:val="24"/>
                <w:szCs w:val="24"/>
              </w:rPr>
            </m:ctrlPr>
          </m:e>
          <m:sub>
            <m:r>
              <w:rPr>
                <w:rFonts w:ascii="Cambria Math" w:hAnsi="Cambria Math" w:cs="Times New Roman"/>
                <w:sz w:val="24"/>
                <w:szCs w:val="24"/>
                <w:vertAlign w:val="subscript"/>
              </w:rPr>
              <m:t>2</m:t>
            </m:r>
          </m:sub>
        </m:sSub>
      </m:oMath>
      <w:r w:rsidR="004B61A1" w:rsidRPr="00356992">
        <w:rPr>
          <w:rFonts w:ascii="Times New Roman" w:hAnsi="Times New Roman" w:cs="Times New Roman" w:hint="eastAsia"/>
          <w:sz w:val="24"/>
          <w:szCs w:val="24"/>
          <w:vertAlign w:val="subscript"/>
        </w:rPr>
        <w:t>,</w:t>
      </w:r>
      <w:r w:rsidR="00870BA8" w:rsidRPr="00356992">
        <w:rPr>
          <w:rFonts w:ascii="Times New Roman" w:hAnsi="Times New Roman" w:cs="Times New Roman"/>
          <w:sz w:val="24"/>
          <w:szCs w:val="24"/>
          <w:vertAlign w:val="subscript"/>
        </w:rPr>
        <w:t xml:space="preserve"> </w:t>
      </w:r>
      <w:r w:rsidR="00870BA8" w:rsidRPr="00356992">
        <w:rPr>
          <w:rFonts w:ascii="Times New Roman" w:hAnsi="Times New Roman" w:cs="Times New Roman"/>
          <w:sz w:val="24"/>
          <w:szCs w:val="24"/>
        </w:rPr>
        <w:t>(resonant energy 1.702 eV)</w:t>
      </w:r>
      <w:r w:rsidR="00F43C1A" w:rsidRPr="00356992">
        <w:rPr>
          <w:rFonts w:ascii="Times New Roman" w:hAnsi="Times New Roman" w:cs="Times New Roman"/>
          <w:sz w:val="24"/>
          <w:szCs w:val="24"/>
        </w:rPr>
        <w:t xml:space="preserve"> </w:t>
      </w:r>
      <w:r w:rsidR="004B61A1" w:rsidRPr="00356992">
        <w:rPr>
          <w:rFonts w:ascii="Times New Roman" w:hAnsi="Times New Roman" w:cs="Times New Roman"/>
          <w:sz w:val="24"/>
          <w:szCs w:val="24"/>
        </w:rPr>
        <w:t>in the</w:t>
      </w:r>
      <w:r w:rsidR="00F43C1A" w:rsidRPr="00356992">
        <w:rPr>
          <w:rFonts w:ascii="Times New Roman" w:hAnsi="Times New Roman" w:cs="Times New Roman"/>
          <w:sz w:val="24"/>
          <w:szCs w:val="24"/>
        </w:rPr>
        <w:t xml:space="preserve"> </w:t>
      </w:r>
      <w:r w:rsidR="005544F3" w:rsidRPr="00356992">
        <w:rPr>
          <w:rFonts w:ascii="Times New Roman" w:hAnsi="Times New Roman" w:cs="Times New Roman"/>
          <w:sz w:val="24"/>
          <w:szCs w:val="24"/>
        </w:rPr>
        <w:t>charge-</w:t>
      </w:r>
      <w:r w:rsidR="00F43C1A" w:rsidRPr="00356992">
        <w:rPr>
          <w:rFonts w:ascii="Times New Roman" w:hAnsi="Times New Roman" w:cs="Times New Roman"/>
          <w:sz w:val="24"/>
          <w:szCs w:val="24"/>
        </w:rPr>
        <w:t>neutral regime</w:t>
      </w:r>
      <w:r w:rsidR="009A006F" w:rsidRPr="00356992">
        <w:rPr>
          <w:rFonts w:ascii="Times New Roman" w:hAnsi="Times New Roman" w:cs="Times New Roman"/>
          <w:sz w:val="24"/>
          <w:szCs w:val="24"/>
        </w:rPr>
        <w:t xml:space="preserve"> </w:t>
      </w:r>
      <w:r w:rsidR="00B2020E" w:rsidRPr="00356992">
        <w:rPr>
          <w:rFonts w:ascii="Times New Roman" w:hAnsi="Times New Roman" w:cs="Times New Roman"/>
          <w:sz w:val="24"/>
          <w:szCs w:val="24"/>
        </w:rPr>
        <w:t>[</w:t>
      </w:r>
      <w:r w:rsidR="009A006F" w:rsidRPr="00356992">
        <w:rPr>
          <w:rFonts w:ascii="Times New Roman" w:hAnsi="Times New Roman" w:cs="Times New Roman"/>
          <w:sz w:val="24"/>
          <w:szCs w:val="24"/>
        </w:rPr>
        <w:t>Fig 1. (b</w:t>
      </w:r>
      <w:r w:rsidR="008D189B" w:rsidRPr="00356992">
        <w:rPr>
          <w:rFonts w:ascii="Times New Roman" w:hAnsi="Times New Roman" w:cs="Times New Roman"/>
          <w:sz w:val="24"/>
          <w:szCs w:val="24"/>
        </w:rPr>
        <w:t>)]</w:t>
      </w:r>
      <w:r w:rsidR="004B61A1" w:rsidRPr="00356992">
        <w:rPr>
          <w:rFonts w:ascii="Times New Roman" w:hAnsi="Times New Roman" w:cs="Times New Roman"/>
          <w:sz w:val="24"/>
          <w:szCs w:val="24"/>
        </w:rPr>
        <w:t>. These peaks are separated by approximately 1</w:t>
      </w:r>
      <w:r w:rsidR="00870BA8" w:rsidRPr="00356992">
        <w:rPr>
          <w:rFonts w:ascii="Times New Roman" w:hAnsi="Times New Roman" w:cs="Times New Roman"/>
          <w:sz w:val="24"/>
          <w:szCs w:val="24"/>
        </w:rPr>
        <w:t>7</w:t>
      </w:r>
      <w:r w:rsidR="004B61A1" w:rsidRPr="00356992">
        <w:rPr>
          <w:rFonts w:ascii="Times New Roman" w:hAnsi="Times New Roman" w:cs="Times New Roman"/>
          <w:sz w:val="24"/>
          <w:szCs w:val="24"/>
        </w:rPr>
        <w:t xml:space="preserve"> </w:t>
      </w:r>
      <w:proofErr w:type="spellStart"/>
      <w:r w:rsidR="004B61A1" w:rsidRPr="00356992">
        <w:rPr>
          <w:rFonts w:ascii="Times New Roman" w:hAnsi="Times New Roman" w:cs="Times New Roman"/>
          <w:sz w:val="24"/>
          <w:szCs w:val="24"/>
        </w:rPr>
        <w:t>meV</w:t>
      </w:r>
      <w:proofErr w:type="spellEnd"/>
      <w:r w:rsidR="004B61A1" w:rsidRPr="00356992">
        <w:rPr>
          <w:rFonts w:ascii="Times New Roman" w:hAnsi="Times New Roman" w:cs="Times New Roman"/>
          <w:sz w:val="24"/>
          <w:szCs w:val="24"/>
        </w:rPr>
        <w:t xml:space="preserve"> in</w:t>
      </w:r>
      <w:r w:rsidR="00B2020E" w:rsidRPr="00356992">
        <w:rPr>
          <w:rFonts w:ascii="Times New Roman" w:hAnsi="Times New Roman" w:cs="Times New Roman"/>
          <w:sz w:val="24"/>
          <w:szCs w:val="24"/>
        </w:rPr>
        <w:t xml:space="preserve"> the</w:t>
      </w:r>
      <w:r w:rsidR="004B61A1" w:rsidRPr="00356992">
        <w:rPr>
          <w:rFonts w:ascii="Times New Roman" w:hAnsi="Times New Roman" w:cs="Times New Roman"/>
          <w:sz w:val="24"/>
          <w:szCs w:val="24"/>
        </w:rPr>
        <w:t xml:space="preserve"> resonance energy</w:t>
      </w:r>
      <w:r w:rsidR="00553E7F" w:rsidRPr="00356992">
        <w:rPr>
          <w:rFonts w:ascii="Times New Roman" w:hAnsi="Times New Roman" w:cs="Times New Roman"/>
          <w:sz w:val="24"/>
          <w:szCs w:val="24"/>
        </w:rPr>
        <w:t>, which is reported in prior study.</w:t>
      </w:r>
      <w:r w:rsidR="00553E7F" w:rsidRPr="00356992">
        <w:rPr>
          <w:rFonts w:ascii="Times New Roman" w:hAnsi="Times New Roman" w:cs="Times New Roman"/>
          <w:sz w:val="24"/>
          <w:szCs w:val="24"/>
        </w:rPr>
        <w:fldChar w:fldCharType="begin"/>
      </w:r>
      <w:r w:rsidR="00336EF4" w:rsidRPr="00356992">
        <w:rPr>
          <w:rFonts w:ascii="Times New Roman" w:hAnsi="Times New Roman" w:cs="Times New Roman"/>
          <w:sz w:val="24"/>
          <w:szCs w:val="24"/>
        </w:rPr>
        <w:instrText xml:space="preserve"> ADDIN ZOTERO_ITEM CSL_CITATION {"citationID":"miqvNUyc","properties":{"formattedCitation":"\\uc0\\u160{}[21]","plainCitation":" [21]","noteIndex":0},"citationItems":[{"id":126,"uris":["http://zotero.org/users/10892785/items/YXZ77JHU"],"itemData":{"id":126,"type":"article-journal","container-title":"Nature Materials","DOI":"10.1038/s41563-020-00873-5","ISSN":"1476-1122, 1476-4660","issue":"4","journalAbbreviation":"Nat. Mater.","language":"en","page":"480-487","source":"DOI.org (Crossref)","title":"Excitons in a reconstructed moiré potential in twisted WSe2/WSe2 homobilayers","volume":"20","author":[{"family":"Andersen","given":"Trond I."},{"family":"Scuri","given":"Giovanni"},{"family":"Sushko","given":"Andrey"},{"family":"De Greve","given":"Kristiaan"},{"family":"Sung","given":"Jiho"},{"family":"Zhou","given":"You"},{"family":"Wild","given":"Dominik S."},{"family":"Gelly","given":"Ryan J."},{"family":"Heo","given":"Hoseok"},{"family":"Bérubé","given":"Damien"},{"family":"Joe","given":"Andrew Y."},{"family":"Jauregui","given":"Luis A."},{"family":"Watanabe","given":"Kenji"},{"family":"Taniguchi","given":"Takashi"},{"family":"Kim","given":"Philip"},{"family":"Park","given":"Hongkun"},{"family":"Lukin","given":"Mikhail D."}],"issued":{"date-parts":[["2021",4]]}}}],"schema":"https://github.com/citation-style-language/schema/raw/master/csl-citation.json"} </w:instrText>
      </w:r>
      <w:r w:rsidR="00553E7F" w:rsidRPr="00356992">
        <w:rPr>
          <w:rFonts w:ascii="Times New Roman" w:hAnsi="Times New Roman" w:cs="Times New Roman"/>
          <w:sz w:val="24"/>
          <w:szCs w:val="24"/>
        </w:rPr>
        <w:fldChar w:fldCharType="separate"/>
      </w:r>
      <w:r w:rsidR="00336EF4" w:rsidRPr="00356992">
        <w:rPr>
          <w:rFonts w:ascii="Times New Roman" w:hAnsi="Times New Roman" w:cs="Times New Roman"/>
          <w:kern w:val="0"/>
          <w:sz w:val="24"/>
          <w:szCs w:val="24"/>
        </w:rPr>
        <w:t> [21]</w:t>
      </w:r>
      <w:r w:rsidR="00553E7F" w:rsidRPr="00356992">
        <w:rPr>
          <w:rFonts w:ascii="Times New Roman" w:hAnsi="Times New Roman" w:cs="Times New Roman"/>
          <w:sz w:val="24"/>
          <w:szCs w:val="24"/>
        </w:rPr>
        <w:fldChar w:fldCharType="end"/>
      </w:r>
      <w:r w:rsidR="00B20838" w:rsidRPr="00356992">
        <w:rPr>
          <w:rFonts w:ascii="Times New Roman" w:hAnsi="Times New Roman" w:cs="Times New Roman"/>
          <w:sz w:val="24"/>
          <w:szCs w:val="24"/>
        </w:rPr>
        <w:t xml:space="preserve"> </w:t>
      </w:r>
    </w:p>
    <w:p w14:paraId="40A8A9B2" w14:textId="4C72B703" w:rsidR="00463C00" w:rsidRPr="00356992" w:rsidRDefault="00A956E1" w:rsidP="00B812EC">
      <w:pPr>
        <w:spacing w:line="480" w:lineRule="auto"/>
        <w:ind w:firstLineChars="100" w:firstLine="240"/>
        <w:rPr>
          <w:rFonts w:ascii="Times New Roman" w:hAnsi="Times New Roman" w:cs="Times New Roman"/>
          <w:sz w:val="24"/>
          <w:szCs w:val="24"/>
        </w:rPr>
      </w:pPr>
      <w:r w:rsidRPr="00356992">
        <w:rPr>
          <w:rFonts w:ascii="Times New Roman" w:hAnsi="Times New Roman" w:cs="Times New Roman" w:hint="eastAsia"/>
          <w:sz w:val="24"/>
          <w:szCs w:val="24"/>
        </w:rPr>
        <w:t>I</w:t>
      </w:r>
      <w:r w:rsidRPr="00356992">
        <w:rPr>
          <w:rFonts w:ascii="Times New Roman" w:hAnsi="Times New Roman" w:cs="Times New Roman"/>
          <w:sz w:val="24"/>
          <w:szCs w:val="24"/>
        </w:rPr>
        <w:t>n Fig. 1 (</w:t>
      </w:r>
      <w:r w:rsidR="00CE6B31" w:rsidRPr="00356992">
        <w:rPr>
          <w:rFonts w:ascii="Times New Roman" w:hAnsi="Times New Roman" w:cs="Times New Roman"/>
          <w:sz w:val="24"/>
          <w:szCs w:val="24"/>
        </w:rPr>
        <w:t>c</w:t>
      </w:r>
      <w:r w:rsidRPr="00356992">
        <w:rPr>
          <w:rFonts w:ascii="Times New Roman" w:hAnsi="Times New Roman" w:cs="Times New Roman"/>
          <w:sz w:val="24"/>
          <w:szCs w:val="24"/>
        </w:rPr>
        <w:t>),</w:t>
      </w:r>
      <w:r w:rsidR="00B05898" w:rsidRPr="00356992">
        <w:rPr>
          <w:rFonts w:ascii="Times New Roman" w:hAnsi="Times New Roman" w:cs="Times New Roman"/>
          <w:sz w:val="24"/>
          <w:szCs w:val="24"/>
        </w:rPr>
        <w:t xml:space="preserve"> we </w:t>
      </w:r>
      <w:r w:rsidR="00B2020E" w:rsidRPr="00356992">
        <w:rPr>
          <w:rFonts w:ascii="Times New Roman" w:hAnsi="Times New Roman" w:cs="Times New Roman"/>
          <w:sz w:val="24"/>
          <w:szCs w:val="24"/>
        </w:rPr>
        <w:t>show the</w:t>
      </w:r>
      <w:r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oMath>
      <w:r w:rsidR="009A006F" w:rsidRPr="00356992">
        <w:rPr>
          <w:rFonts w:ascii="Times New Roman" w:hAnsi="Times New Roman" w:cs="Times New Roman"/>
          <w:sz w:val="24"/>
          <w:szCs w:val="24"/>
        </w:rPr>
        <w:t>-dependent RC</w:t>
      </w:r>
      <w:r w:rsidR="00B2020E" w:rsidRPr="00356992">
        <w:rPr>
          <w:rFonts w:ascii="Times New Roman" w:hAnsi="Times New Roman" w:cs="Times New Roman"/>
          <w:sz w:val="24"/>
          <w:szCs w:val="24"/>
        </w:rPr>
        <w:t xml:space="preserve"> spectra</w:t>
      </w:r>
      <w:r w:rsidR="00B05898" w:rsidRPr="00356992">
        <w:rPr>
          <w:rFonts w:ascii="Times New Roman" w:hAnsi="Times New Roman" w:cs="Times New Roman"/>
          <w:sz w:val="24"/>
          <w:szCs w:val="24"/>
        </w:rPr>
        <w:t xml:space="preserve"> in monolayer WSe</w:t>
      </w:r>
      <w:r w:rsidR="00B05898" w:rsidRPr="00356992">
        <w:rPr>
          <w:rFonts w:ascii="Times New Roman" w:hAnsi="Times New Roman" w:cs="Times New Roman"/>
          <w:sz w:val="24"/>
          <w:szCs w:val="24"/>
          <w:vertAlign w:val="subscript"/>
        </w:rPr>
        <w:t>2</w:t>
      </w:r>
      <w:r w:rsidR="00B05898" w:rsidRPr="00356992">
        <w:rPr>
          <w:rFonts w:ascii="Times New Roman" w:hAnsi="Times New Roman" w:cs="Times New Roman"/>
          <w:sz w:val="24"/>
          <w:szCs w:val="24"/>
        </w:rPr>
        <w:t xml:space="preserve"> (top panel), and </w:t>
      </w:r>
      <w:r w:rsidR="002856AF" w:rsidRPr="00356992">
        <w:rPr>
          <w:rFonts w:ascii="Times New Roman" w:hAnsi="Times New Roman" w:cs="Times New Roman"/>
          <w:sz w:val="24"/>
          <w:szCs w:val="24"/>
        </w:rPr>
        <w:t>t-WSe</w:t>
      </w:r>
      <w:r w:rsidR="00B05898" w:rsidRPr="00356992">
        <w:rPr>
          <w:rFonts w:ascii="Times New Roman" w:hAnsi="Times New Roman" w:cs="Times New Roman"/>
          <w:sz w:val="24"/>
          <w:szCs w:val="24"/>
          <w:vertAlign w:val="subscript"/>
        </w:rPr>
        <w:t>2</w:t>
      </w:r>
      <w:r w:rsidR="00B05898" w:rsidRPr="00356992">
        <w:rPr>
          <w:rFonts w:ascii="Times New Roman" w:hAnsi="Times New Roman" w:cs="Times New Roman"/>
          <w:sz w:val="24"/>
          <w:szCs w:val="24"/>
        </w:rPr>
        <w:t xml:space="preserve"> (bottom panel). </w:t>
      </w:r>
      <w:r w:rsidR="00B2020E" w:rsidRPr="00356992">
        <w:rPr>
          <w:rFonts w:ascii="Times New Roman" w:hAnsi="Times New Roman" w:cs="Times New Roman"/>
          <w:sz w:val="24"/>
          <w:szCs w:val="24"/>
        </w:rPr>
        <w:t xml:space="preserve">For </w:t>
      </w:r>
      <w:r w:rsidR="00B05898" w:rsidRPr="00356992">
        <w:rPr>
          <w:rFonts w:ascii="Times New Roman" w:hAnsi="Times New Roman" w:cs="Times New Roman"/>
          <w:sz w:val="24"/>
          <w:szCs w:val="24"/>
        </w:rPr>
        <w:t>WSe</w:t>
      </w:r>
      <w:r w:rsidR="00B05898" w:rsidRPr="00356992">
        <w:rPr>
          <w:rFonts w:ascii="Times New Roman" w:hAnsi="Times New Roman" w:cs="Times New Roman"/>
          <w:sz w:val="24"/>
          <w:szCs w:val="24"/>
          <w:vertAlign w:val="subscript"/>
        </w:rPr>
        <w:t>2</w:t>
      </w:r>
      <w:r w:rsidR="00B05898" w:rsidRPr="00356992">
        <w:rPr>
          <w:rFonts w:ascii="Times New Roman" w:hAnsi="Times New Roman" w:cs="Times New Roman"/>
          <w:sz w:val="24"/>
          <w:szCs w:val="24"/>
        </w:rPr>
        <w:t xml:space="preserve">, the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oMath>
      <w:r w:rsidR="00B2020E" w:rsidRPr="00356992">
        <w:rPr>
          <w:rFonts w:ascii="Times New Roman" w:hAnsi="Times New Roman" w:cs="Times New Roman" w:hint="eastAsia"/>
          <w:sz w:val="24"/>
          <w:szCs w:val="24"/>
        </w:rPr>
        <w:t>-</w:t>
      </w:r>
      <w:r w:rsidR="00B2020E" w:rsidRPr="00356992">
        <w:rPr>
          <w:rFonts w:ascii="Times New Roman" w:hAnsi="Times New Roman" w:cs="Times New Roman"/>
          <w:sz w:val="24"/>
          <w:szCs w:val="24"/>
        </w:rPr>
        <w:t>dependent RC spectra</w:t>
      </w:r>
      <w:r w:rsidR="00B05898" w:rsidRPr="00356992">
        <w:rPr>
          <w:rFonts w:ascii="Times New Roman" w:hAnsi="Times New Roman" w:cs="Times New Roman"/>
          <w:sz w:val="24"/>
          <w:szCs w:val="24"/>
        </w:rPr>
        <w:t xml:space="preserve"> exhibit the A exciton (</w:t>
      </w:r>
      <m:oMath>
        <m:r>
          <w:rPr>
            <w:rFonts w:ascii="Cambria Math" w:hAnsi="Cambria Math" w:cs="Times New Roman"/>
            <w:sz w:val="24"/>
            <w:szCs w:val="24"/>
          </w:rPr>
          <m:t>X</m:t>
        </m:r>
      </m:oMath>
      <w:r w:rsidR="00B05898" w:rsidRPr="00356992">
        <w:rPr>
          <w:rFonts w:ascii="Times New Roman" w:hAnsi="Times New Roman" w:cs="Times New Roman"/>
          <w:sz w:val="24"/>
          <w:szCs w:val="24"/>
        </w:rPr>
        <w:t xml:space="preserve">) at </w:t>
      </w:r>
      <w:r w:rsidR="00B05898" w:rsidRPr="00356992">
        <w:rPr>
          <w:rFonts w:ascii="Times New Roman" w:hAnsi="Times New Roman" w:cs="Times New Roman"/>
          <w:sz w:val="24"/>
          <w:szCs w:val="24"/>
        </w:rPr>
        <w:lastRenderedPageBreak/>
        <w:t>charge-neutral point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r>
          <w:rPr>
            <w:rFonts w:ascii="Cambria Math" w:hAnsi="Cambria Math" w:cs="Times New Roman"/>
            <w:sz w:val="24"/>
            <w:szCs w:val="24"/>
          </w:rPr>
          <m:t>=</m:t>
        </m:r>
        <m:r>
          <m:rPr>
            <m:sty m:val="p"/>
          </m:rPr>
          <w:rPr>
            <w:rFonts w:ascii="Cambria Math" w:hAnsi="Cambria Math" w:cs="Times New Roman"/>
            <w:sz w:val="24"/>
            <w:szCs w:val="24"/>
          </w:rPr>
          <m:t>5 V</m:t>
        </m:r>
      </m:oMath>
      <w:r w:rsidR="00B05898" w:rsidRPr="00356992">
        <w:rPr>
          <w:rFonts w:ascii="Times New Roman" w:hAnsi="Times New Roman" w:cs="Times New Roman"/>
          <w:sz w:val="24"/>
          <w:szCs w:val="24"/>
        </w:rPr>
        <w:t>) and</w:t>
      </w:r>
      <w:r w:rsidR="00B2020E" w:rsidRPr="00356992">
        <w:rPr>
          <w:rFonts w:ascii="Times New Roman" w:hAnsi="Times New Roman" w:cs="Times New Roman"/>
          <w:sz w:val="24"/>
          <w:szCs w:val="24"/>
        </w:rPr>
        <w:t xml:space="preserve"> the</w:t>
      </w:r>
      <w:r w:rsidR="00B05898" w:rsidRPr="00356992">
        <w:rPr>
          <w:rFonts w:ascii="Times New Roman" w:hAnsi="Times New Roman" w:cs="Times New Roman"/>
          <w:sz w:val="24"/>
          <w:szCs w:val="24"/>
        </w:rPr>
        <w:t xml:space="preserve"> </w:t>
      </w:r>
      <w:r w:rsidR="00B2020E" w:rsidRPr="00356992">
        <w:rPr>
          <w:rFonts w:ascii="Times New Roman" w:hAnsi="Times New Roman" w:cs="Times New Roman"/>
          <w:sz w:val="24"/>
          <w:szCs w:val="24"/>
        </w:rPr>
        <w:t>negative (positive) charged</w:t>
      </w:r>
      <w:r w:rsidR="00B05898" w:rsidRPr="00356992">
        <w:rPr>
          <w:rFonts w:ascii="Times New Roman" w:hAnsi="Times New Roman" w:cs="Times New Roman"/>
          <w:sz w:val="24"/>
          <w:szCs w:val="24"/>
        </w:rPr>
        <w:t xml:space="preserve"> exciton</w:t>
      </w:r>
      <w:r w:rsidR="00B2020E" w:rsidRPr="00356992">
        <w:rPr>
          <w:rFonts w:ascii="Times New Roman" w:hAnsi="Times New Roman" w:cs="Times New Roman"/>
          <w:sz w:val="24"/>
          <w:szCs w:val="24"/>
        </w:rPr>
        <w:t xml:space="preserve">s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oMath>
      <w:r w:rsidR="00B05898" w:rsidRPr="00356992">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oMath>
      <w:r w:rsidR="00B05898" w:rsidRPr="00356992">
        <w:rPr>
          <w:rFonts w:ascii="Times New Roman" w:hAnsi="Times New Roman" w:cs="Times New Roman"/>
          <w:sz w:val="24"/>
          <w:szCs w:val="24"/>
        </w:rPr>
        <w:t>)</w:t>
      </w:r>
      <w:r w:rsidR="009624D9" w:rsidRPr="00356992">
        <w:rPr>
          <w:rFonts w:ascii="Times New Roman" w:hAnsi="Times New Roman" w:cs="Times New Roman"/>
          <w:sz w:val="24"/>
          <w:szCs w:val="24"/>
        </w:rPr>
        <w:t>,</w:t>
      </w:r>
      <w:r w:rsidR="00B2020E" w:rsidRPr="00356992">
        <w:rPr>
          <w:rFonts w:ascii="Times New Roman" w:hAnsi="Times New Roman" w:cs="Times New Roman"/>
          <w:sz w:val="24"/>
          <w:szCs w:val="24"/>
        </w:rPr>
        <w:t xml:space="preserve"> above (below)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oMath>
      <w:r w:rsidR="00B2020E" w:rsidRPr="00356992">
        <w:rPr>
          <w:rFonts w:ascii="Times New Roman" w:hAnsi="Times New Roman" w:cs="Times New Roman" w:hint="eastAsia"/>
          <w:sz w:val="24"/>
          <w:szCs w:val="24"/>
        </w:rPr>
        <w:t xml:space="preserve"> </w:t>
      </w:r>
      <w:r w:rsidR="00B2020E" w:rsidRPr="00356992">
        <w:rPr>
          <w:rFonts w:ascii="Times New Roman" w:hAnsi="Times New Roman" w:cs="Times New Roman"/>
          <w:sz w:val="24"/>
          <w:szCs w:val="24"/>
        </w:rPr>
        <w:t xml:space="preserve">of </w:t>
      </w:r>
      <m:oMath>
        <m:r>
          <m:rPr>
            <m:sty m:val="p"/>
          </m:rPr>
          <w:rPr>
            <w:rFonts w:ascii="Cambria Math" w:hAnsi="Cambria Math" w:cs="Times New Roman"/>
            <w:sz w:val="24"/>
            <w:szCs w:val="24"/>
          </w:rPr>
          <m:t>5 V</m:t>
        </m:r>
      </m:oMath>
      <w:r w:rsidR="009624D9" w:rsidRPr="00356992">
        <w:rPr>
          <w:rFonts w:ascii="Times New Roman" w:hAnsi="Times New Roman" w:cs="Times New Roman"/>
          <w:sz w:val="24"/>
          <w:szCs w:val="24"/>
        </w:rPr>
        <w:t>.</w:t>
      </w:r>
      <w:r w:rsidR="009624D9" w:rsidRPr="00356992">
        <w:rPr>
          <w:rFonts w:ascii="Times New Roman" w:hAnsi="Times New Roman" w:cs="Times New Roman"/>
          <w:sz w:val="24"/>
          <w:szCs w:val="24"/>
        </w:rPr>
        <w:fldChar w:fldCharType="begin"/>
      </w:r>
      <w:r w:rsidR="00006CC5">
        <w:rPr>
          <w:rFonts w:ascii="Times New Roman" w:hAnsi="Times New Roman" w:cs="Times New Roman"/>
          <w:sz w:val="24"/>
          <w:szCs w:val="24"/>
        </w:rPr>
        <w:instrText xml:space="preserve"> ADDIN ZOTERO_ITEM CSL_CITATION {"citationID":"qoPrxxSb","properties":{"formattedCitation":"\\uc0\\u160{}[48,70]","plainCitation":" [48,70]","noteIndex":0},"citationItems":[{"id":113,"uris":["http://zotero.org/users/10892785/items/N5HQ5ZHC"],"itemData":{"id":113,"type":"article-journal","container-title":"Physical Review Letters","DOI":"10.1103/PhysRevLett.124.097401","ISSN":"0031-9007, 1079-7114","issue":"9","journalAbbreviation":"Phys. Rev. Lett.","language":"en","page":"097401","source":"DOI.org (Crossref)","title":"Landau-Quantized Excitonic Absorption and Luminescence in a Monolayer Valley Semiconductor","volume":"124","author":[{"family":"Liu","given":"Erfu"},{"family":"Van Baren","given":"Jeremiah"},{"family":"Taniguchi","given":"Takashi"},{"family":"Watanabe","given":"Kenji"},{"family":"Chang","given":"Yia-Chung"},{"family":"Lui","given":"Chun Hung"}],"issued":{"date-parts":[["2020",3,3]]}}},{"id":2724,"uris":["http://zotero.org/users/10892785/items/JNCHZNNS"],"itemData":{"id":2724,"type":"article-journal","abstract":"Coulomb interactions in atomically thin materials are remarkably sensitive to variations in the dielectric screening of the environment, which can be used to control exotic quantum many-body phases and engineer exciton potential landscapes. For decades, static or frequency-independent approximations of the dielectric response, where increased dielectric screening is predicted to cause an energy redshift of the exciton resonance, have been sufficient. These approximations were first applied to quantum wells and were more recently extended with initial success to layered transition metal dichalcogenides (TMDs). Here, we use charge-tunable exciton resonances to investigate screening effects in TMD monolayers embedded in materials with low-frequency dielectric constants ranging from 4 to more than 1000, a range of 2 orders of magnitude larger than in previous studies. In contrast to the redshift predicted by static models, we observe a blueshift of the exciton resonance exceeding 30 meV in higher dielectric constant environments. We explain our observations by introducing a dynamical screening model based on a solution to the Bethe-Salpeter equation (BSE). When dynamical effects are strong, we find that the exciton binding energy remains mostly controlled by the low-frequency dielectric response, while the exciton self-energy is dominated by the high-frequency one. Our results supplant the understanding of screening in layered materials and their heterostructures, introduce a knob to tune selected many-body effects, and reshape the framework for detecting and controlling correlated quantum many-body states and designing optoelectronic and quantum devices.","container-title":"ACS Nano","DOI":"10.1021/acsnano.4c11563","ISSN":"1936-0851","issue":"4","journalAbbreviation":"ACS Nano","note":"publisher: American Chemical Society","page":"4269-4278","source":"ACS Publications","title":"Breakdown of the Static Dielectric Screening Approximation of Coulomb Interactions in Atomically Thin Semiconductors","volume":"19","author":[{"family":"Ben Mhenni","given":"Amine"},{"family":"Van Tuan","given":"Dinh"},{"family":"Geilen","given":"Leonard"},{"family":"Petrić","given":"Marko M."},{"family":"Erdi","given":"Melike"},{"family":"Watanabe","given":"Kenji"},{"family":"Taniguchi","given":"Takashi"},{"family":"Tongay","given":"Seth Ariel"},{"family":"Müller","given":"Kai"},{"family":"Wilson","given":"Nathan P."},{"family":"Finley","given":"Jonathan J."},{"family":"Dery","given":"Hanan"},{"family":"Barbone","given":"Matteo"}],"issued":{"date-parts":[["2025",2,4]]}}}],"schema":"https://github.com/citation-style-language/schema/raw/master/csl-citation.json"} </w:instrText>
      </w:r>
      <w:r w:rsidR="009624D9" w:rsidRPr="00356992">
        <w:rPr>
          <w:rFonts w:ascii="Times New Roman" w:hAnsi="Times New Roman" w:cs="Times New Roman"/>
          <w:sz w:val="24"/>
          <w:szCs w:val="24"/>
        </w:rPr>
        <w:fldChar w:fldCharType="separate"/>
      </w:r>
      <w:r w:rsidR="00006CC5" w:rsidRPr="00006CC5">
        <w:rPr>
          <w:rFonts w:ascii="Times New Roman" w:hAnsi="Times New Roman" w:cs="Times New Roman"/>
          <w:kern w:val="0"/>
          <w:sz w:val="24"/>
          <w:szCs w:val="24"/>
        </w:rPr>
        <w:t> [48,70]</w:t>
      </w:r>
      <w:r w:rsidR="009624D9" w:rsidRPr="00356992">
        <w:rPr>
          <w:rFonts w:ascii="Times New Roman" w:hAnsi="Times New Roman" w:cs="Times New Roman"/>
          <w:sz w:val="24"/>
          <w:szCs w:val="24"/>
        </w:rPr>
        <w:fldChar w:fldCharType="end"/>
      </w:r>
      <w:r w:rsidR="00CE6B31" w:rsidRPr="00356992">
        <w:rPr>
          <w:rFonts w:ascii="Times New Roman" w:hAnsi="Times New Roman" w:cs="Times New Roman"/>
          <w:sz w:val="24"/>
          <w:szCs w:val="24"/>
        </w:rPr>
        <w:t xml:space="preserve"> </w:t>
      </w:r>
      <w:r w:rsidR="00B2020E" w:rsidRPr="00356992">
        <w:rPr>
          <w:rFonts w:ascii="Times New Roman" w:hAnsi="Times New Roman" w:cs="Times New Roman"/>
          <w:sz w:val="24"/>
          <w:szCs w:val="24"/>
        </w:rPr>
        <w:t>For the</w:t>
      </w:r>
      <w:r w:rsidR="009624D9" w:rsidRPr="00356992">
        <w:rPr>
          <w:rFonts w:ascii="Times New Roman" w:hAnsi="Times New Roman" w:cs="Times New Roman"/>
          <w:sz w:val="24"/>
          <w:szCs w:val="24"/>
        </w:rPr>
        <w:t xml:space="preserve"> </w:t>
      </w:r>
      <w:r w:rsidR="002856AF" w:rsidRPr="00356992">
        <w:rPr>
          <w:rFonts w:ascii="Times New Roman" w:hAnsi="Times New Roman" w:cs="Times New Roman"/>
          <w:sz w:val="24"/>
          <w:szCs w:val="24"/>
        </w:rPr>
        <w:t>t-WSe</w:t>
      </w:r>
      <w:r w:rsidR="009624D9" w:rsidRPr="00356992">
        <w:rPr>
          <w:rFonts w:ascii="Times New Roman" w:hAnsi="Times New Roman" w:cs="Times New Roman"/>
          <w:sz w:val="24"/>
          <w:szCs w:val="24"/>
          <w:vertAlign w:val="subscript"/>
        </w:rPr>
        <w:t>2</w:t>
      </w:r>
      <w:r w:rsidR="009624D9" w:rsidRPr="00356992">
        <w:rPr>
          <w:rFonts w:ascii="Times New Roman" w:hAnsi="Times New Roman" w:cs="Times New Roman"/>
          <w:sz w:val="24"/>
          <w:szCs w:val="24"/>
        </w:rPr>
        <w:t xml:space="preserve"> RC </w:t>
      </w:r>
      <w:r w:rsidR="00B2020E" w:rsidRPr="00356992">
        <w:rPr>
          <w:rFonts w:ascii="Times New Roman" w:hAnsi="Times New Roman" w:cs="Times New Roman"/>
          <w:sz w:val="24"/>
          <w:szCs w:val="24"/>
        </w:rPr>
        <w:t>measurements</w:t>
      </w:r>
      <w:r w:rsidR="009624D9"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9A006F" w:rsidRPr="00356992">
        <w:rPr>
          <w:rFonts w:ascii="Times New Roman" w:hAnsi="Times New Roman" w:cs="Times New Roman"/>
          <w:sz w:val="24"/>
          <w:szCs w:val="24"/>
        </w:rPr>
        <w:t xml:space="preserve"> charged excito</w:t>
      </w:r>
      <w:r w:rsidR="009624D9" w:rsidRPr="00356992">
        <w:rPr>
          <w:rFonts w:ascii="Times New Roman" w:hAnsi="Times New Roman" w:cs="Times New Roman"/>
          <w:sz w:val="24"/>
          <w:szCs w:val="24"/>
        </w:rPr>
        <w:t>n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m:t>
            </m:r>
          </m:sub>
          <m:sup>
            <m:r>
              <w:rPr>
                <w:rFonts w:ascii="Cambria Math" w:hAnsi="Cambria Math" w:cs="Times New Roman"/>
                <w:sz w:val="24"/>
                <w:szCs w:val="24"/>
              </w:rPr>
              <m:t>+</m:t>
            </m:r>
          </m:sup>
        </m:sSubSup>
      </m:oMath>
      <w:r w:rsidR="009624D9" w:rsidRPr="00356992">
        <w:rPr>
          <w:rFonts w:ascii="Times New Roman" w:hAnsi="Times New Roman" w:cs="Times New Roman"/>
          <w:sz w:val="24"/>
          <w:szCs w:val="24"/>
        </w:rPr>
        <w:t xml:space="preserve">) </w:t>
      </w:r>
      <w:r w:rsidR="009A006F" w:rsidRPr="00356992">
        <w:rPr>
          <w:rFonts w:ascii="Times New Roman" w:hAnsi="Times New Roman" w:cs="Times New Roman"/>
          <w:sz w:val="24"/>
          <w:szCs w:val="24"/>
        </w:rPr>
        <w:t>emerges</w:t>
      </w:r>
      <w:r w:rsidR="00D13C94" w:rsidRPr="00356992">
        <w:rPr>
          <w:rFonts w:ascii="Times New Roman" w:hAnsi="Times New Roman" w:cs="Times New Roman" w:hint="eastAsia"/>
          <w:sz w:val="24"/>
          <w:szCs w:val="24"/>
        </w:rPr>
        <w:t xml:space="preserve"> in </w:t>
      </w:r>
      <w:r w:rsidR="00D13C94" w:rsidRPr="00356992">
        <w:rPr>
          <w:rFonts w:ascii="Times New Roman" w:hAnsi="Times New Roman" w:cs="Times New Roman"/>
          <w:sz w:val="24"/>
          <w:szCs w:val="24"/>
        </w:rPr>
        <w:t>the hole-doped regime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r>
          <w:rPr>
            <w:rFonts w:ascii="Cambria Math" w:hAnsi="Cambria Math" w:cs="Times New Roman"/>
            <w:sz w:val="24"/>
            <w:szCs w:val="24"/>
          </w:rPr>
          <m:t xml:space="preserve">&lt;-0.5 </m:t>
        </m:r>
        <m:r>
          <m:rPr>
            <m:sty m:val="p"/>
          </m:rPr>
          <w:rPr>
            <w:rFonts w:ascii="Cambria Math" w:hAnsi="Cambria Math" w:cs="Times New Roman"/>
            <w:sz w:val="24"/>
            <w:szCs w:val="24"/>
          </w:rPr>
          <m:t>V</m:t>
        </m:r>
      </m:oMath>
      <w:r w:rsidR="00D13C94" w:rsidRPr="00356992">
        <w:rPr>
          <w:rFonts w:ascii="Times New Roman" w:hAnsi="Times New Roman" w:cs="Times New Roman"/>
          <w:sz w:val="24"/>
          <w:szCs w:val="24"/>
        </w:rPr>
        <w:t>)</w:t>
      </w:r>
      <w:r w:rsidR="009A006F" w:rsidRPr="00356992">
        <w:rPr>
          <w:rFonts w:ascii="Times New Roman" w:hAnsi="Times New Roman" w:cs="Times New Roman"/>
          <w:sz w:val="24"/>
          <w:szCs w:val="24"/>
        </w:rPr>
        <w:t xml:space="preserve"> </w:t>
      </w:r>
      <w:r w:rsidR="00D13C94" w:rsidRPr="00356992">
        <w:rPr>
          <w:rFonts w:ascii="Times New Roman" w:hAnsi="Times New Roman" w:cs="Times New Roman" w:hint="eastAsia"/>
          <w:sz w:val="24"/>
          <w:szCs w:val="24"/>
        </w:rPr>
        <w:t>with reduced</w:t>
      </w:r>
      <w:r w:rsidR="009A006F" w:rsidRPr="00356992">
        <w:rPr>
          <w:rFonts w:ascii="Times New Roman" w:hAnsi="Times New Roman" w:cs="Times New Roman"/>
          <w:sz w:val="24"/>
          <w:szCs w:val="24"/>
        </w:rPr>
        <w:t xml:space="preserve"> intensity, while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9624D9" w:rsidRPr="00356992">
        <w:rPr>
          <w:rFonts w:ascii="Times New Roman" w:hAnsi="Times New Roman" w:cs="Times New Roman" w:hint="eastAsia"/>
          <w:sz w:val="24"/>
          <w:szCs w:val="24"/>
        </w:rPr>
        <w:t xml:space="preserve"> </w:t>
      </w:r>
      <w:r w:rsidR="009A006F" w:rsidRPr="00356992">
        <w:rPr>
          <w:rFonts w:ascii="Times New Roman" w:hAnsi="Times New Roman" w:cs="Times New Roman"/>
          <w:sz w:val="24"/>
          <w:szCs w:val="24"/>
        </w:rPr>
        <w:t xml:space="preserve">remains </w:t>
      </w:r>
      <w:r w:rsidR="009624D9" w:rsidRPr="00356992">
        <w:rPr>
          <w:rFonts w:ascii="Times New Roman" w:hAnsi="Times New Roman" w:cs="Times New Roman"/>
          <w:sz w:val="24"/>
          <w:szCs w:val="24"/>
        </w:rPr>
        <w:t>its oscillator strength</w:t>
      </w:r>
      <w:r w:rsidR="009A006F" w:rsidRPr="00356992">
        <w:rPr>
          <w:rFonts w:ascii="Times New Roman" w:hAnsi="Times New Roman" w:cs="Times New Roman"/>
          <w:sz w:val="24"/>
          <w:szCs w:val="24"/>
        </w:rPr>
        <w:t xml:space="preserve">. In the electron-doped regime, both </w:t>
      </w:r>
      <w:r w:rsidR="009928FE"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9928FE" w:rsidRPr="00356992">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9928FE" w:rsidRPr="00356992">
        <w:rPr>
          <w:rFonts w:ascii="Times New Roman" w:hAnsi="Times New Roman" w:cs="Times New Roman" w:hint="eastAsia"/>
          <w:sz w:val="24"/>
          <w:szCs w:val="24"/>
        </w:rPr>
        <w:t xml:space="preserve"> c</w:t>
      </w:r>
      <w:r w:rsidR="009A006F" w:rsidRPr="00356992">
        <w:rPr>
          <w:rFonts w:ascii="Times New Roman" w:hAnsi="Times New Roman" w:cs="Times New Roman"/>
          <w:sz w:val="24"/>
          <w:szCs w:val="24"/>
        </w:rPr>
        <w:t>harged</w:t>
      </w:r>
      <w:r w:rsidR="00D13C94" w:rsidRPr="00356992">
        <w:rPr>
          <w:rFonts w:ascii="Times New Roman" w:hAnsi="Times New Roman" w:cs="Times New Roman" w:hint="eastAsia"/>
          <w:sz w:val="24"/>
          <w:szCs w:val="24"/>
        </w:rPr>
        <w:t xml:space="preserve"> </w:t>
      </w:r>
      <w:r w:rsidR="009A006F" w:rsidRPr="00356992">
        <w:rPr>
          <w:rFonts w:ascii="Times New Roman" w:hAnsi="Times New Roman" w:cs="Times New Roman"/>
          <w:sz w:val="24"/>
          <w:szCs w:val="24"/>
        </w:rPr>
        <w:t>excitons</w:t>
      </w:r>
      <w:r w:rsidR="009624D9" w:rsidRPr="00356992">
        <w:rPr>
          <w:rFonts w:ascii="Times New Roman" w:hAnsi="Times New Roman" w:cs="Times New Roman"/>
          <w:sz w:val="24"/>
          <w:szCs w:val="24"/>
        </w:rPr>
        <w:t xml:space="preserve"> </w:t>
      </w:r>
      <m:oMath>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m:t>
            </m:r>
          </m:sub>
          <m:sup>
            <m:r>
              <w:rPr>
                <w:rFonts w:ascii="Cambria Math" w:hAnsi="Cambria Math" w:cs="Times New Roman"/>
                <w:sz w:val="24"/>
                <w:szCs w:val="24"/>
              </w:rPr>
              <m:t>-</m:t>
            </m:r>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2</m:t>
            </m:r>
          </m:sub>
          <m:sup>
            <m:r>
              <w:rPr>
                <w:rFonts w:ascii="Cambria Math" w:hAnsi="Cambria Math" w:cs="Times New Roman"/>
                <w:sz w:val="24"/>
                <w:szCs w:val="24"/>
              </w:rPr>
              <m:t>-</m:t>
            </m:r>
          </m:sup>
        </m:sSubSup>
        <m:r>
          <w:rPr>
            <w:rFonts w:ascii="Cambria Math" w:hAnsi="Cambria Math" w:cs="Times New Roman"/>
            <w:sz w:val="24"/>
            <w:szCs w:val="24"/>
          </w:rPr>
          <m:t>)</m:t>
        </m:r>
      </m:oMath>
      <w:r w:rsidR="009624D9" w:rsidRPr="00356992">
        <w:rPr>
          <w:rFonts w:ascii="Times New Roman" w:hAnsi="Times New Roman" w:cs="Times New Roman" w:hint="eastAsia"/>
          <w:sz w:val="24"/>
          <w:szCs w:val="24"/>
        </w:rPr>
        <w:t xml:space="preserve"> </w:t>
      </w:r>
      <w:r w:rsidR="009624D9" w:rsidRPr="00356992">
        <w:rPr>
          <w:rFonts w:ascii="Times New Roman" w:hAnsi="Times New Roman" w:cs="Times New Roman"/>
          <w:sz w:val="24"/>
          <w:szCs w:val="24"/>
        </w:rPr>
        <w:t>or attractive polarons</w:t>
      </w:r>
      <w:r w:rsidR="009A006F" w:rsidRPr="00356992">
        <w:rPr>
          <w:rFonts w:ascii="Times New Roman" w:hAnsi="Times New Roman" w:cs="Times New Roman"/>
          <w:sz w:val="24"/>
          <w:szCs w:val="24"/>
        </w:rPr>
        <w:t xml:space="preserve"> exhibit significant spectral shifts</w:t>
      </w:r>
      <w:r w:rsidR="00D13C94" w:rsidRPr="00356992">
        <w:rPr>
          <w:rFonts w:ascii="Times New Roman" w:hAnsi="Times New Roman" w:cs="Times New Roman" w:hint="eastAsia"/>
          <w:sz w:val="24"/>
          <w:szCs w:val="24"/>
        </w:rPr>
        <w:t>. T</w:t>
      </w:r>
      <w:r w:rsidR="00D13C94" w:rsidRPr="00356992">
        <w:rPr>
          <w:rFonts w:ascii="Times New Roman" w:hAnsi="Times New Roman" w:cs="Times New Roman"/>
          <w:sz w:val="24"/>
          <w:szCs w:val="24"/>
        </w:rPr>
        <w:t>h</w:t>
      </w:r>
      <w:r w:rsidR="00D13C94" w:rsidRPr="00356992">
        <w:rPr>
          <w:rFonts w:ascii="Times New Roman" w:hAnsi="Times New Roman" w:cs="Times New Roman" w:hint="eastAsia"/>
          <w:sz w:val="24"/>
          <w:szCs w:val="24"/>
        </w:rPr>
        <w:t xml:space="preserve">is characteristic is </w:t>
      </w:r>
      <w:r w:rsidR="009A006F" w:rsidRPr="00356992">
        <w:rPr>
          <w:rFonts w:ascii="Times New Roman" w:hAnsi="Times New Roman" w:cs="Times New Roman"/>
          <w:sz w:val="24"/>
          <w:szCs w:val="24"/>
        </w:rPr>
        <w:t>observed in monolayer</w:t>
      </w:r>
      <w:r w:rsidR="00D13C94" w:rsidRPr="00356992">
        <w:rPr>
          <w:rFonts w:ascii="Times New Roman" w:hAnsi="Times New Roman" w:cs="Times New Roman" w:hint="eastAsia"/>
          <w:sz w:val="24"/>
          <w:szCs w:val="24"/>
        </w:rPr>
        <w:t xml:space="preserve"> </w:t>
      </w:r>
      <w:r w:rsidR="00D13C94" w:rsidRPr="00356992">
        <w:rPr>
          <w:rFonts w:ascii="Times New Roman" w:hAnsi="Times New Roman" w:cs="Times New Roman"/>
          <w:sz w:val="24"/>
          <w:szCs w:val="24"/>
        </w:rPr>
        <w:t>WSe</w:t>
      </w:r>
      <w:r w:rsidR="00D13C94" w:rsidRPr="00356992">
        <w:rPr>
          <w:rFonts w:ascii="Times New Roman" w:hAnsi="Times New Roman" w:cs="Times New Roman"/>
          <w:sz w:val="24"/>
          <w:szCs w:val="24"/>
          <w:vertAlign w:val="subscript"/>
        </w:rPr>
        <w:t>2</w:t>
      </w:r>
      <w:r w:rsidR="00D13C94" w:rsidRPr="00356992">
        <w:rPr>
          <w:rFonts w:ascii="Times New Roman" w:hAnsi="Times New Roman" w:cs="Times New Roman" w:hint="eastAsia"/>
          <w:sz w:val="24"/>
          <w:szCs w:val="24"/>
        </w:rPr>
        <w:t xml:space="preserve"> as well as </w:t>
      </w:r>
      <w:r w:rsidR="00D13C94" w:rsidRPr="00356992">
        <w:rPr>
          <w:rFonts w:ascii="Times New Roman" w:hAnsi="Times New Roman" w:cs="Times New Roman"/>
          <w:sz w:val="24"/>
          <w:szCs w:val="24"/>
        </w:rPr>
        <w:t>t-WSe</w:t>
      </w:r>
      <w:r w:rsidR="00D13C94" w:rsidRPr="00356992">
        <w:rPr>
          <w:rFonts w:ascii="Times New Roman" w:hAnsi="Times New Roman" w:cs="Times New Roman"/>
          <w:sz w:val="24"/>
          <w:szCs w:val="24"/>
          <w:vertAlign w:val="subscript"/>
        </w:rPr>
        <w:t>2</w:t>
      </w:r>
      <w:r w:rsidR="009A006F" w:rsidRPr="00356992">
        <w:rPr>
          <w:rFonts w:ascii="Times New Roman" w:hAnsi="Times New Roman" w:cs="Times New Roman"/>
          <w:sz w:val="24"/>
          <w:szCs w:val="24"/>
        </w:rPr>
        <w:t>.</w:t>
      </w:r>
      <w:r w:rsidR="002374CE" w:rsidRPr="00356992">
        <w:rPr>
          <w:rFonts w:ascii="Times New Roman" w:hAnsi="Times New Roman" w:cs="Times New Roman"/>
          <w:sz w:val="24"/>
          <w:szCs w:val="24"/>
        </w:rPr>
        <w:t xml:space="preserve"> </w:t>
      </w:r>
    </w:p>
    <w:p w14:paraId="2209AB38" w14:textId="5C93048D" w:rsidR="00CE6B31" w:rsidRPr="00356992" w:rsidRDefault="008D189B" w:rsidP="00CE6B31">
      <w:pPr>
        <w:spacing w:line="480" w:lineRule="auto"/>
        <w:ind w:firstLineChars="100" w:firstLine="240"/>
        <w:rPr>
          <w:rFonts w:ascii="Times New Roman" w:hAnsi="Times New Roman" w:cs="Times New Roman"/>
          <w:sz w:val="24"/>
          <w:szCs w:val="24"/>
        </w:rPr>
      </w:pPr>
      <w:r w:rsidRPr="00356992">
        <w:rPr>
          <w:rFonts w:ascii="Times New Roman" w:hAnsi="Times New Roman" w:cs="Times New Roman"/>
          <w:sz w:val="24"/>
          <w:szCs w:val="24"/>
        </w:rPr>
        <w:t>In contrast to the single exciton peak in monolayer WSe</w:t>
      </w:r>
      <w:r w:rsidRPr="00356992">
        <w:rPr>
          <w:rFonts w:ascii="Times New Roman" w:hAnsi="Times New Roman" w:cs="Times New Roman"/>
          <w:sz w:val="24"/>
          <w:szCs w:val="24"/>
          <w:vertAlign w:val="subscript"/>
        </w:rPr>
        <w:t>2</w:t>
      </w:r>
      <w:r w:rsidRPr="00356992">
        <w:rPr>
          <w:rFonts w:ascii="Times New Roman" w:hAnsi="Times New Roman" w:cs="Times New Roman"/>
          <w:sz w:val="24"/>
          <w:szCs w:val="24"/>
        </w:rPr>
        <w:t>, t</w:t>
      </w:r>
      <w:r w:rsidR="00CE6B31" w:rsidRPr="00356992">
        <w:rPr>
          <w:rFonts w:ascii="Times New Roman" w:hAnsi="Times New Roman" w:cs="Times New Roman"/>
          <w:sz w:val="24"/>
          <w:szCs w:val="24"/>
        </w:rPr>
        <w:t>he emergence of two non-degenerate A excitons</w:t>
      </w:r>
      <w:r w:rsidRPr="00356992">
        <w:rPr>
          <w:rFonts w:ascii="Times New Roman" w:hAnsi="Times New Roman" w:cs="Times New Roman"/>
          <w:sz w:val="24"/>
          <w:szCs w:val="24"/>
        </w:rPr>
        <w:t xml:space="preserve"> in t-WSe</w:t>
      </w:r>
      <w:r w:rsidRPr="00356992">
        <w:rPr>
          <w:rFonts w:ascii="Times New Roman" w:hAnsi="Times New Roman" w:cs="Times New Roman"/>
          <w:sz w:val="24"/>
          <w:szCs w:val="24"/>
          <w:vertAlign w:val="subscript"/>
        </w:rPr>
        <w:t>2</w:t>
      </w:r>
      <w:r w:rsidR="00CE6B31" w:rsidRPr="00356992">
        <w:rPr>
          <w:rFonts w:ascii="Times New Roman" w:hAnsi="Times New Roman" w:cs="Times New Roman"/>
          <w:sz w:val="24"/>
          <w:szCs w:val="24"/>
        </w:rPr>
        <w:t>, is attributed to the structural reconstruction of the twisted bilayer</w:t>
      </w:r>
      <w:r w:rsidR="005D7C5A" w:rsidRPr="00356992">
        <w:rPr>
          <w:rFonts w:ascii="Times New Roman" w:hAnsi="Times New Roman" w:cs="Times New Roman" w:hint="eastAsia"/>
          <w:sz w:val="24"/>
          <w:szCs w:val="24"/>
        </w:rPr>
        <w:t>;</w:t>
      </w:r>
      <w:r w:rsidR="00CE6B31" w:rsidRPr="00356992">
        <w:rPr>
          <w:rFonts w:ascii="Times New Roman" w:hAnsi="Times New Roman" w:cs="Times New Roman"/>
          <w:sz w:val="24"/>
          <w:szCs w:val="24"/>
        </w:rPr>
        <w:t xml:space="preserve"> </w:t>
      </w:r>
      <w:r w:rsidR="005D7C5A" w:rsidRPr="00356992">
        <w:rPr>
          <w:rFonts w:ascii="Times New Roman" w:hAnsi="Times New Roman" w:cs="Times New Roman" w:hint="eastAsia"/>
          <w:sz w:val="24"/>
          <w:szCs w:val="24"/>
        </w:rPr>
        <w:t xml:space="preserve">spatial distribution </w:t>
      </w:r>
      <w:r w:rsidR="00CE6B31" w:rsidRPr="00356992">
        <w:rPr>
          <w:rFonts w:ascii="Times New Roman" w:hAnsi="Times New Roman" w:cs="Times New Roman"/>
          <w:sz w:val="24"/>
          <w:szCs w:val="24"/>
        </w:rPr>
        <w:t>of AB/BA stacking order</w:t>
      </w:r>
      <w:r w:rsidRPr="00356992">
        <w:rPr>
          <w:rFonts w:ascii="Times New Roman" w:hAnsi="Times New Roman" w:cs="Times New Roman"/>
          <w:sz w:val="24"/>
          <w:szCs w:val="24"/>
        </w:rPr>
        <w:t xml:space="preserve"> is</w:t>
      </w:r>
      <w:r w:rsidR="00CE6B31" w:rsidRPr="00356992">
        <w:rPr>
          <w:rFonts w:ascii="Times New Roman" w:hAnsi="Times New Roman" w:cs="Times New Roman"/>
          <w:sz w:val="24"/>
          <w:szCs w:val="24"/>
        </w:rPr>
        <w:t xml:space="preserve"> form</w:t>
      </w:r>
      <w:r w:rsidRPr="00356992">
        <w:rPr>
          <w:rFonts w:ascii="Times New Roman" w:hAnsi="Times New Roman" w:cs="Times New Roman"/>
          <w:sz w:val="24"/>
          <w:szCs w:val="24"/>
        </w:rPr>
        <w:t>ed</w:t>
      </w:r>
      <w:r w:rsidR="0031163E" w:rsidRPr="00356992">
        <w:rPr>
          <w:rFonts w:ascii="Times New Roman" w:hAnsi="Times New Roman" w:cs="Times New Roman"/>
          <w:sz w:val="24"/>
          <w:szCs w:val="24"/>
        </w:rPr>
        <w:t>, which is a well-known reconstruction pathway</w:t>
      </w:r>
      <w:r w:rsidRPr="00356992">
        <w:rPr>
          <w:rFonts w:ascii="Times New Roman" w:hAnsi="Times New Roman" w:cs="Times New Roman"/>
          <w:sz w:val="24"/>
          <w:szCs w:val="24"/>
        </w:rPr>
        <w:t xml:space="preserve"> occurring</w:t>
      </w:r>
      <w:r w:rsidR="0031163E" w:rsidRPr="00356992">
        <w:rPr>
          <w:rFonts w:ascii="Times New Roman" w:hAnsi="Times New Roman" w:cs="Times New Roman"/>
          <w:sz w:val="24"/>
          <w:szCs w:val="24"/>
        </w:rPr>
        <w:t xml:space="preserve"> due to the energetic</w:t>
      </w:r>
      <w:r w:rsidRPr="00356992">
        <w:rPr>
          <w:rFonts w:ascii="Times New Roman" w:hAnsi="Times New Roman" w:cs="Times New Roman"/>
          <w:sz w:val="24"/>
          <w:szCs w:val="24"/>
        </w:rPr>
        <w:t xml:space="preserve"> lattice</w:t>
      </w:r>
      <w:r w:rsidR="0031163E" w:rsidRPr="00356992">
        <w:rPr>
          <w:rFonts w:ascii="Times New Roman" w:hAnsi="Times New Roman" w:cs="Times New Roman"/>
          <w:sz w:val="24"/>
          <w:szCs w:val="24"/>
        </w:rPr>
        <w:t xml:space="preserve"> </w:t>
      </w:r>
      <w:r w:rsidRPr="00356992">
        <w:rPr>
          <w:rFonts w:ascii="Times New Roman" w:hAnsi="Times New Roman" w:cs="Times New Roman"/>
          <w:sz w:val="24"/>
          <w:szCs w:val="24"/>
        </w:rPr>
        <w:t>in</w:t>
      </w:r>
      <w:r w:rsidR="0031163E" w:rsidRPr="00356992">
        <w:rPr>
          <w:rFonts w:ascii="Times New Roman" w:hAnsi="Times New Roman" w:cs="Times New Roman"/>
          <w:sz w:val="24"/>
          <w:szCs w:val="24"/>
        </w:rPr>
        <w:t>stability</w:t>
      </w:r>
      <w:r w:rsidR="00CE6B31" w:rsidRPr="00356992">
        <w:rPr>
          <w:rFonts w:ascii="Times New Roman" w:hAnsi="Times New Roman" w:cs="Times New Roman"/>
          <w:sz w:val="24"/>
          <w:szCs w:val="24"/>
        </w:rPr>
        <w:t xml:space="preserve"> </w:t>
      </w:r>
      <w:r w:rsidRPr="00356992">
        <w:rPr>
          <w:rFonts w:ascii="Times New Roman" w:hAnsi="Times New Roman" w:cs="Times New Roman"/>
          <w:sz w:val="24"/>
          <w:szCs w:val="24"/>
        </w:rPr>
        <w:t>[</w:t>
      </w:r>
      <w:r w:rsidR="00CE6B31" w:rsidRPr="00356992">
        <w:rPr>
          <w:rFonts w:ascii="Times New Roman" w:hAnsi="Times New Roman" w:cs="Times New Roman"/>
          <w:sz w:val="24"/>
          <w:szCs w:val="24"/>
        </w:rPr>
        <w:t>Fig. 1 (d)</w:t>
      </w:r>
      <w:r w:rsidRPr="00356992">
        <w:rPr>
          <w:rFonts w:ascii="Times New Roman" w:hAnsi="Times New Roman" w:cs="Times New Roman"/>
          <w:sz w:val="24"/>
          <w:szCs w:val="24"/>
        </w:rPr>
        <w:t>]</w:t>
      </w:r>
      <w:r w:rsidR="00CE6B31" w:rsidRPr="00356992">
        <w:rPr>
          <w:rFonts w:ascii="Times New Roman" w:hAnsi="Times New Roman" w:cs="Times New Roman"/>
          <w:sz w:val="24"/>
          <w:szCs w:val="24"/>
        </w:rPr>
        <w:t>.</w:t>
      </w:r>
      <w:r w:rsidR="00CE6B31" w:rsidRPr="00356992">
        <w:rPr>
          <w:rFonts w:ascii="Times New Roman" w:hAnsi="Times New Roman" w:cs="Times New Roman"/>
          <w:kern w:val="0"/>
          <w:sz w:val="24"/>
          <w:szCs w:val="24"/>
          <w:vertAlign w:val="superscript"/>
        </w:rPr>
        <w:t xml:space="preserve"> </w:t>
      </w:r>
      <w:r w:rsidR="00CE6B31" w:rsidRPr="00356992">
        <w:rPr>
          <w:rFonts w:ascii="Times New Roman" w:hAnsi="Times New Roman" w:cs="Times New Roman"/>
          <w:sz w:val="24"/>
          <w:szCs w:val="24"/>
        </w:rPr>
        <w:fldChar w:fldCharType="begin"/>
      </w:r>
      <w:r w:rsidR="00006CC5">
        <w:rPr>
          <w:rFonts w:ascii="Times New Roman" w:hAnsi="Times New Roman" w:cs="Times New Roman"/>
          <w:sz w:val="24"/>
          <w:szCs w:val="24"/>
        </w:rPr>
        <w:instrText xml:space="preserve"> ADDIN ZOTERO_ITEM CSL_CITATION {"citationID":"6s4NZuJj","properties":{"formattedCitation":"\\uc0\\u160{}[21,71\\uc0\\u8211{}74]","plainCitation":" [21,71–74]","noteIndex":0},"citationItems":[{"id":126,"uris":["http://zotero.org/users/10892785/items/YXZ77JHU"],"itemData":{"id":126,"type":"article-journal","container-title":"Nature Materials","DOI":"10.1038/s41563-020-00873-5","ISSN":"1476-1122, 1476-4660","issue":"4","journalAbbreviation":"Nat. Mater.","language":"en","page":"480-487","source":"DOI.org (Crossref)","title":"Excitons in a reconstructed moiré potential in twisted WSe2/WSe2 homobilayers","volume":"20","author":[{"family":"Andersen","given":"Trond I."},{"family":"Scuri","given":"Giovanni"},{"family":"Sushko","given":"Andrey"},{"family":"De Greve","given":"Kristiaan"},{"family":"Sung","given":"Jiho"},{"family":"Zhou","given":"You"},{"family":"Wild","given":"Dominik S."},{"family":"Gelly","given":"Ryan J."},{"family":"Heo","given":"Hoseok"},{"family":"Bérubé","given":"Damien"},{"family":"Joe","given":"Andrew Y."},{"family":"Jauregui","given":"Luis A."},{"family":"Watanabe","given":"Kenji"},{"family":"Taniguchi","given":"Takashi"},{"family":"Kim","given":"Philip"},{"family":"Park","given":"Hongkun"},{"family":"Lukin","given":"Mikhail D."}],"issued":{"date-parts":[["2021",4]]}}},{"id":2112,"uris":["http://zotero.org/users/10892785/items/JRTU3U8D"],"itemData":{"id":2112,"type":"article-journal","abstract":"Van der Waals heterostructures obtained via stacking and twisting have been used to create moiré superlattices1, enabling new optical and electronic properties in solid-state systems. Moiré lattices in twisted bilayers of transition metal dichalcogenides (TMDs) result in exciton trapping2–5, host Mott insulating and superconducting states6 and act as unique Hubbard systems7–9 whose correlated electronic states can be detected and manipulated optically. Structurally, these twisted heterostructures feature atomic reconstruction and domain formation10–14. However, due to the nanoscale size of moiré domains, the effects of atomic reconstruction on the electronic and excitonic properties have not been systematically investigated. Here we use near-0°-twist-angle MoSe2/MoSe2 bilayers with large rhombohedral AB/BA domains15 to directly probe the excitonic properties of individual domains with far-field optics. We show that this system features broken mirror/inversion symmetry, with the AB and BA domains supporting interlayer excitons with out-of-plane electric dipole moments in opposite directions. The dipole orientation of ground-state Γ–K interlayer excitons can be flipped with electric fields, while higher-energy K–K interlayer excitons undergo field-asymmetric hybridization with intralayer K–K excitons. Our study reveals the impact of crystal symmetry on TMD excitons and points to new avenues for realizing topologically non-trivial systems16,17, exotic metasurfaces18, collective excitonic phases19 and quantum emitter arrays20,21 via domain-pattern engineering.","container-title":"Nature Nanotechnology","DOI":"10.1038/s41565-020-0728-z","ISSN":"1748-3395","issue":"9","journalAbbreviation":"Nat. Nanotechnol.","language":"en","license":"2020 The Author(s), under exclusive licence to Springer Nature Limited","note":"publisher: Nature Publishing Group","page":"750-754","source":"www.nature.com","title":"Broken mirror symmetry in excitonic response of reconstructed domains in twisted MoSe2/MoSe2 bilayers","volume":"15","author":[{"family":"Sung","given":"Jiho"},{"family":"Zhou","given":"You"},{"family":"Scuri","given":"Giovanni"},{"family":"Zólyomi","given":"Viktor"},{"family":"Andersen","given":"Trond I."},{"family":"Yoo","given":"Hyobin"},{"family":"Wild","given":"Dominik S."},{"family":"Joe","given":"Andrew Y."},{"family":"Gelly","given":"Ryan J."},{"family":"Heo","given":"Hoseok"},{"family":"Magorrian","given":"Samuel J."},{"family":"Bérubé","given":"Damien"},{"family":"Valdivia","given":"Andrés M. Mier"},{"family":"Taniguchi","given":"Takashi"},{"family":"Watanabe","given":"Kenji"},{"family":"Lukin","given":"Mikhail D."},{"family":"Kim","given":"Philip"},{"family":"Fal’ko","given":"Vladimir I."},{"family":"Park","given":"Hongkun"}],"issued":{"date-parts":[["2020",9]]}}},{"id":141,"uris":["http://zotero.org/users/10892785/items/E8P6QGCM"],"itemData":{"id":141,"type":"article-journal","abstract":"Van der Waals heterostructures form a unique class of layered artificial solids in which physical properties can be manipulated through controlled composition, order and relative rotation of adjacent atomic planes. Here we use atomic-resolution transmission electron microscopy to reveal the lattice reconstruction in twisted bilayers of the transition metal dichalcogenides, MoS2 and WS2. For twisted 3R bilayers, a tessellated pattern of mirror-reflected triangular 3R domains emerges, separated by a network of partial dislocations for twist angles θ &lt; 2°. The electronic properties of these 3R domains, featuring layer-polarized conduction-band states caused by lack of both inversion and mirror symmetry, appear to be qualitatively different from those of 2H transition metal dichalcogenides. For twisted 2H bilayers, stable 2H domains dominate, with nuclei of a second metastable phase. This appears as a kagome-like pattern at θ ≈ 2°, transitioning at θ </w:instrText>
      </w:r>
      <w:r w:rsidR="00006CC5">
        <w:rPr>
          <w:rFonts w:ascii="Times New Roman" w:hAnsi="Times New Roman" w:cs="Times New Roman" w:hint="eastAsia"/>
          <w:sz w:val="24"/>
          <w:szCs w:val="24"/>
        </w:rPr>
        <w:instrText>→</w:instrText>
      </w:r>
      <w:r w:rsidR="00006CC5">
        <w:rPr>
          <w:rFonts w:ascii="Times New Roman" w:hAnsi="Times New Roman" w:cs="Times New Roman"/>
          <w:sz w:val="24"/>
          <w:szCs w:val="24"/>
        </w:rPr>
        <w:instrText xml:space="preserve"> 0 to a hexagonal array of screw dislocations separating large-area 2H domains. Tunnelling measurements show that such reconstruction creates strong piezoelectric textures, opening a new avenue for engineering of 2D material properties.","container-title":"Nature Nanotechnology","DOI":"10.1038/s41565-020-0682-9","ISSN":"1748-3395","issue":"7","journalAbbreviation":"Nat. Nanotechnol.","language":"en","license":"2020 The Author(s), under exclusive licence to Springer Nature Limited","note":"number: 7\npublisher: Nature Publishing Group","page":"592-597","source":"www.nature.com","title":"Atomic reconstruction in twisted bilayers of transition metal dichalcogenides","volume":"15","author":[{"family":"Weston","given":"Astrid"},{"family":"Zou","given":"Yichao"},{"family":"Enaldiev","given":"Vladimir"},{"family":"Summerfield","given":"Alex"},{"family":"Clark","given":"Nicholas"},{"family":"Zólyomi","given":"Viktor"},{"family":"Graham","given":"Abigail"},{"family":"Yelgel","given":"Celal"},{"family":"Magorrian","given":"Samuel"},{"family":"Zhou","given":"Mingwei"},{"family":"Zultak","given":"Johanna"},{"family":"Hopkinson","given":"David"},{"family":"Barinov","given":"Alexei"},{"family":"Bointon","given":"Thomas H."},{"family":"Kretinin","given":"Andrey"},{"family":"Wilson","given":"Neil R."},{"family":"Beton","given":"Peter H."},{"family":"Fal’ko","given":"Vladimir I."},{"family":"Haigh","given":"Sarah J."},{"family":"Gorbachev","given":"Roman"}],"issued":{"date-parts":[["2020",7]]}}},{"id":138,"uris":["http://zotero.org/users/10892785/items/BNWRRP2B"],"itemData":{"id":138,"type":"article-journal","abstract":"Control of the interlayer twist angle in two-dimensional van der Waals (vdW) heterostructures enables one to engineer a quasiperiodic moiré superlattice of tunable length scale1–8. In twisted bilayer graphene, the simple moiré superlattice band description suggests that the electronic bandwidth can be tuned to be comparable to the vdW interlayer interaction at a ‘magic angle’9, exhibiting strongly correlated behaviour. However, the vdW interlayer interaction can also cause significant structural reconstruction at the interface by favouring interlayer commensurability, which competes with the intralayer lattice distortion10–16. Here we report atomic-scale reconstruction in twisted bilayer graphene and its effect on the electronic structure. We find a gradual transition from an incommensurate moiré structure to an array of commensurate domains with soliton boundaries as we decrease the twist angle across the characteristic crossover angle, θc ≈ 1°. In the solitonic regime (θ &lt; θc) where the atomic and electronic reconstruction become significant, a simple moiré band description breaks down and the secondary Dirac bands appear. On applying a transverse electric field, we observe electronic transport along the network of one-dimensional topological channels that surround the alternating triangular gapped domains. Atomic and electronic reconstruction at the vdW interface provide a new pathway to engineer the system with continuous tunability.","container-title":"Nature Materials","DOI":"10.1038/s41563-019-0346-z","ISSN":"1476-4660","issue":"5","journalAbbreviation":"Nat. Mater.","language":"en","license":"2019 The Author(s), under exclusive licence to Springer Nature Limited","note":"number: 5\npublisher: Nature Publishing Group","page":"448-453","source":"www.nature.com","title":"Atomic and electronic reconstruction at the van der Waals interface in twisted bilayer graphene","volume":"18","author":[{"family":"Yoo","given":"Hyobin"},{"family":"Engelke","given":"Rebecca"},{"family":"Carr","given":"Stephen"},{"family":"Fang","given":"Shiang"},{"family":"Zhang","given":"Kuan"},{"family":"Cazeaux","given":"Paul"},{"family":"Sung","given":"Suk Hyun"},{"family":"Hovden","given":"Robert"},{"family":"Tsen","given":"Adam W."},{"family":"Taniguchi","given":"Takashi"},{"family":"Watanabe","given":"Kenji"},{"family":"Yi","given":"Gyu-Chul"},{"family":"Kim","given":"Miyoung"},{"family":"Luskin","given":"Mitchell"},{"family":"Tadmor","given":"Ellad B."},{"family":"Kaxiras","given":"Efthimios"},{"family":"Kim","given":"Philip"}],"issued":{"date-parts":[["2019",5]]}}},{"id":2856,"uris":["http://zotero.org/users/10892785/items/NP7BFABM"],"itemData":{"id":2856,"type":"article-journal","abstract":"Conventional antiferroelectric materials with atomic-scale anti-aligned dipoles undergo a transition to a ferroelectric (FE) phase under strong electric fields. The moiré superlattice formed in the twisted stacks of van der Waals crystals exhibits polar domains alternating in moiré length with anti-aligned dipoles. In this moiré domain antiferroelectic (MDAF) arrangement, the distribution of electric dipoles is distinguished from that of two-dimensional FEs, suggesting dissimilar domain dynamics. Here we performed an operando transmission electron microscopy investigation on twisted bilayer WSe2 to observe the polar domain dynamics in real time. We find that the topological protection, provided by the domain wall network, prevents the MDAF-to-FE transition. As one decreases the twist angle, however, this transition occurs as the domain wall network disappears. Exploiting stroboscopic operando transmission electron microscopy on the FE phase, we measure a maximum domain wall velocity of 300 μm s–1. Domain wall pinnings by various disorders limit the domain wall velocity and cause Barkhausen noises in the polarization hysteresis loop. Atomic-scale analysis of the pinning disorders provides structural insight on how to improve the switching speed of van der Waals FEs.","container-title":"Nature Materials","DOI":"10.1038/s41563-023-01595-0","ISSN":"1476-4660","issue":"8","journalAbbreviation":"Nat. Mater.","language":"en","license":"2023 The Author(s), under exclusive licence to Springer Nature Limited","note":"publisher: Nature Publishing Group","page":"992-998","source":"www.nature.com","title":"Operando electron microscopy investigation of polar domain dynamics in twisted van der Waals homobilayers","volume":"22","author":[{"family":"Ko","given":"Kahyun"},{"family":"Yuk","given":"Ayoung"},{"family":"Engelke","given":"Rebecca"},{"family":"Carr","given":"Stephen"},{"family":"Kim","given":"Junhyung"},{"family":"Park","given":"Daesung"},{"family":"Heo","given":"Hoseok"},{"family":"Kim","given":"Hyun-Mi"},{"family":"Kim","given":"Seul-Gi"},{"family":"Kim","given":"Hyeongkeun"},{"family":"Taniguchi","given":"Takashi"},{"family":"Watanabe","given":"Kenji"},{"family":"Park","given":"Hongkun"},{"family":"Kaxiras","given":"Efthimios"},{"family":"Yang","given":"Sang Mo"},{"family":"Kim","given":"Philip"},{"family":"Yoo","given":"Hyobin"}],"issued":{"date-parts":[["2023",8]]}}}],"schema":"https://github.com/citation-style-language/schema/raw/master/csl-citation.json"} </w:instrText>
      </w:r>
      <w:r w:rsidR="00CE6B31" w:rsidRPr="00356992">
        <w:rPr>
          <w:rFonts w:ascii="Times New Roman" w:hAnsi="Times New Roman" w:cs="Times New Roman"/>
          <w:sz w:val="24"/>
          <w:szCs w:val="24"/>
        </w:rPr>
        <w:fldChar w:fldCharType="separate"/>
      </w:r>
      <w:r w:rsidR="00006CC5" w:rsidRPr="00006CC5">
        <w:rPr>
          <w:rFonts w:ascii="Times New Roman" w:hAnsi="Times New Roman" w:cs="Times New Roman"/>
          <w:kern w:val="0"/>
          <w:sz w:val="24"/>
          <w:szCs w:val="24"/>
        </w:rPr>
        <w:t> [21,71–74]</w:t>
      </w:r>
      <w:r w:rsidR="00CE6B31" w:rsidRPr="00356992">
        <w:rPr>
          <w:rFonts w:ascii="Times New Roman" w:hAnsi="Times New Roman" w:cs="Times New Roman"/>
          <w:sz w:val="24"/>
          <w:szCs w:val="24"/>
        </w:rPr>
        <w:fldChar w:fldCharType="end"/>
      </w:r>
      <w:r w:rsidR="00CE6B31" w:rsidRPr="00356992">
        <w:rPr>
          <w:rFonts w:ascii="Times New Roman" w:hAnsi="Times New Roman" w:cs="Times New Roman"/>
          <w:sz w:val="24"/>
          <w:szCs w:val="24"/>
        </w:rPr>
        <w:t xml:space="preserve"> The lateral shift of the top layer disrupts the mirror symmetry of the parallel (AA-stacked) configuration, reducing the</w:t>
      </w:r>
      <w:r w:rsidRPr="00356992">
        <w:rPr>
          <w:rFonts w:ascii="Times New Roman" w:hAnsi="Times New Roman" w:cs="Times New Roman"/>
          <w:sz w:val="24"/>
          <w:szCs w:val="24"/>
        </w:rPr>
        <w:t xml:space="preserve"> structural</w:t>
      </w:r>
      <w:r w:rsidR="00CE6B31" w:rsidRPr="00356992">
        <w:rPr>
          <w:rFonts w:ascii="Times New Roman" w:hAnsi="Times New Roman" w:cs="Times New Roman"/>
          <w:sz w:val="24"/>
          <w:szCs w:val="24"/>
        </w:rPr>
        <w:t xml:space="preserve"> symmetry to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3v</m:t>
            </m:r>
          </m:sub>
        </m:sSub>
      </m:oMath>
      <w:r w:rsidR="00CE6B31" w:rsidRPr="00356992">
        <w:rPr>
          <w:rFonts w:ascii="Times New Roman" w:hAnsi="Times New Roman" w:cs="Times New Roman"/>
          <w:sz w:val="24"/>
          <w:szCs w:val="24"/>
        </w:rPr>
        <w:t xml:space="preserve">. This displacement modifies the azimuthal quantum number of the electronic states at the high-symmetry </w:t>
      </w:r>
      <m:oMath>
        <m:r>
          <w:rPr>
            <w:rFonts w:ascii="Cambria Math" w:hAnsi="Cambria Math" w:cs="Times New Roman"/>
            <w:sz w:val="24"/>
            <w:szCs w:val="24"/>
          </w:rPr>
          <m:t>K</m:t>
        </m:r>
      </m:oMath>
      <w:r w:rsidR="00CE6B31" w:rsidRPr="00356992">
        <w:rPr>
          <w:rFonts w:ascii="Times New Roman" w:hAnsi="Times New Roman" w:cs="Times New Roman"/>
          <w:sz w:val="24"/>
          <w:szCs w:val="24"/>
        </w:rPr>
        <w:t xml:space="preserve"> and </w:t>
      </w:r>
      <m:oMath>
        <m:r>
          <w:rPr>
            <w:rFonts w:ascii="Cambria Math" w:hAnsi="Cambria Math" w:cs="Times New Roman"/>
            <w:sz w:val="24"/>
            <w:szCs w:val="24"/>
          </w:rPr>
          <m:t>K'</m:t>
        </m:r>
      </m:oMath>
      <w:r w:rsidR="00CE6B31" w:rsidRPr="00356992">
        <w:rPr>
          <w:rFonts w:ascii="Times New Roman" w:hAnsi="Times New Roman" w:cs="Times New Roman"/>
          <w:sz w:val="24"/>
          <w:szCs w:val="24"/>
        </w:rPr>
        <w:t xml:space="preserve"> points, thereby altering the rotational symmetry. As a result, electronic states in the bottom layer acquire an additional Berry phase</w:t>
      </w:r>
      <w:r w:rsidR="00CE6B31" w:rsidRPr="00356992">
        <w:rPr>
          <w:rFonts w:ascii="Times New Roman" w:hAnsi="Times New Roman" w:cs="Times New Roman"/>
          <w:sz w:val="24"/>
          <w:szCs w:val="24"/>
        </w:rPr>
        <w:fldChar w:fldCharType="begin"/>
      </w:r>
      <w:r w:rsidR="00006CC5">
        <w:rPr>
          <w:rFonts w:ascii="Times New Roman" w:hAnsi="Times New Roman" w:cs="Times New Roman"/>
          <w:sz w:val="24"/>
          <w:szCs w:val="24"/>
        </w:rPr>
        <w:instrText xml:space="preserve"> ADDIN ZOTERO_ITEM CSL_CITATION {"citationID":"Sycq44dr","properties":{"formattedCitation":"\\uc0\\u160{}[75]","plainCitation":" [75]","noteIndex":0},"citationItems":[{"id":32,"uris":["http://zotero.org/users/10892785/items/BFWJ4855"],"itemData":{"id":32,"type":"article-journal","abstract":"Atomically thin group-VIB transition metal dichalcogenides (TMDs) have recently emerged as a new class of two-dimensional (2D) semiconductors with extraordinary properties including the direct band gap in the visible frequency range, the pronounced spin–orbit coupling, the ultra-strong Coulomb interaction, and the rich physics associated with the valley degree of freedom. These 2D TMDs exhibit great potential for device applications and have attracted vast interest for the exploration of new physics. 2D TMDs have complex electronic structures which underlie their physical properties. Here we review the bulk electronic structures of these new 2D materials as well as the theoretical models developed at different levels, along which we sort out the understanding of the origins of a variety of properties observed or predicted.","container-title":"Chemical Society Reviews","DOI":"10.1039/C4CS00301B","ISSN":"1460-4744","issue":"9","journalAbbreviation":"Chem. Soc. Rev.","language":"en","note":"publisher: The Royal Society of Chemistry","page":"2643-2663","source":"pubs.rsc.org","title":"Electronic structures and theoretical modelling of two-dimensional group-VIB transition metal dichalcogenides","volume":"44","author":[{"family":"Liu","given":"Gui-Bin"},{"family":"Xiao","given":"Di"},{"family":"Yao","given":"Yugui"},{"family":"Xu","given":"Xiaodong"},{"family":"Yao","given":"Wang"}],"issued":{"date-parts":[["2015",4,28]]}}}],"schema":"https://github.com/citation-style-language/schema/raw/master/csl-citation.json"} </w:instrText>
      </w:r>
      <w:r w:rsidR="00CE6B31" w:rsidRPr="00356992">
        <w:rPr>
          <w:rFonts w:ascii="Times New Roman" w:hAnsi="Times New Roman" w:cs="Times New Roman"/>
          <w:sz w:val="24"/>
          <w:szCs w:val="24"/>
        </w:rPr>
        <w:fldChar w:fldCharType="separate"/>
      </w:r>
      <w:r w:rsidR="00006CC5" w:rsidRPr="00006CC5">
        <w:rPr>
          <w:rFonts w:ascii="Times New Roman" w:hAnsi="Times New Roman" w:cs="Times New Roman"/>
          <w:kern w:val="0"/>
          <w:sz w:val="24"/>
          <w:szCs w:val="24"/>
        </w:rPr>
        <w:t> [75]</w:t>
      </w:r>
      <w:r w:rsidR="00CE6B31" w:rsidRPr="00356992">
        <w:rPr>
          <w:rFonts w:ascii="Times New Roman" w:hAnsi="Times New Roman" w:cs="Times New Roman"/>
          <w:sz w:val="24"/>
          <w:szCs w:val="24"/>
        </w:rPr>
        <w:fldChar w:fldCharType="end"/>
      </w:r>
      <w:r w:rsidRPr="00356992">
        <w:rPr>
          <w:rFonts w:ascii="Times New Roman" w:hAnsi="Times New Roman" w:cs="Times New Roman"/>
          <w:sz w:val="24"/>
          <w:szCs w:val="24"/>
        </w:rPr>
        <w:t>,</w:t>
      </w:r>
      <w:r w:rsidR="00CE6B31" w:rsidRPr="00356992">
        <w:rPr>
          <w:rFonts w:ascii="Times New Roman" w:hAnsi="Times New Roman" w:cs="Times New Roman"/>
          <w:sz w:val="24"/>
          <w:szCs w:val="24"/>
        </w:rPr>
        <w:t xml:space="preserve"> lead</w:t>
      </w:r>
      <w:r w:rsidRPr="00356992">
        <w:rPr>
          <w:rFonts w:ascii="Times New Roman" w:hAnsi="Times New Roman" w:cs="Times New Roman"/>
          <w:sz w:val="24"/>
          <w:szCs w:val="24"/>
        </w:rPr>
        <w:t>ing</w:t>
      </w:r>
      <w:r w:rsidR="00CE6B31" w:rsidRPr="00356992">
        <w:rPr>
          <w:rFonts w:ascii="Times New Roman" w:hAnsi="Times New Roman" w:cs="Times New Roman"/>
          <w:sz w:val="24"/>
          <w:szCs w:val="24"/>
        </w:rPr>
        <w:t xml:space="preserve"> to</w:t>
      </w:r>
      <w:r w:rsidRPr="00356992">
        <w:rPr>
          <w:rFonts w:ascii="Times New Roman" w:hAnsi="Times New Roman" w:cs="Times New Roman"/>
          <w:sz w:val="24"/>
          <w:szCs w:val="24"/>
        </w:rPr>
        <w:t xml:space="preserve"> the</w:t>
      </w:r>
      <w:r w:rsidR="00CE6B31" w:rsidRPr="00356992">
        <w:rPr>
          <w:rFonts w:ascii="Times New Roman" w:hAnsi="Times New Roman" w:cs="Times New Roman"/>
          <w:sz w:val="24"/>
          <w:szCs w:val="24"/>
        </w:rPr>
        <w:t xml:space="preserve"> asymmetric interlayer coupling. This asymmetry induces</w:t>
      </w:r>
      <w:r w:rsidRPr="00356992">
        <w:rPr>
          <w:rFonts w:ascii="Times New Roman" w:hAnsi="Times New Roman" w:cs="Times New Roman"/>
          <w:sz w:val="24"/>
          <w:szCs w:val="24"/>
        </w:rPr>
        <w:t xml:space="preserve"> a</w:t>
      </w:r>
      <w:r w:rsidR="00CE6B31" w:rsidRPr="00356992">
        <w:rPr>
          <w:rFonts w:ascii="Times New Roman" w:hAnsi="Times New Roman" w:cs="Times New Roman"/>
          <w:sz w:val="24"/>
          <w:szCs w:val="24"/>
        </w:rPr>
        <w:t xml:space="preserve"> level repulsion between the coupled bands—the valence band of the bottom layer and the conduction band of the top layer—analogous to observations in 3R-MoS</w:t>
      </w:r>
      <w:r w:rsidR="00CE6B31" w:rsidRPr="00356992">
        <w:rPr>
          <w:rFonts w:ascii="Times New Roman" w:hAnsi="Times New Roman" w:cs="Times New Roman"/>
          <w:sz w:val="24"/>
          <w:szCs w:val="24"/>
          <w:vertAlign w:val="subscript"/>
        </w:rPr>
        <w:t>2</w:t>
      </w:r>
      <w:r w:rsidR="00CE6B31" w:rsidRPr="00356992">
        <w:rPr>
          <w:rFonts w:ascii="Times New Roman" w:hAnsi="Times New Roman" w:cs="Times New Roman"/>
          <w:sz w:val="24"/>
          <w:szCs w:val="24"/>
        </w:rPr>
        <w:t>.</w:t>
      </w:r>
      <w:r w:rsidR="00CE6B31" w:rsidRPr="00356992">
        <w:rPr>
          <w:rFonts w:ascii="Times New Roman" w:hAnsi="Times New Roman" w:cs="Times New Roman"/>
          <w:sz w:val="24"/>
          <w:szCs w:val="24"/>
        </w:rPr>
        <w:fldChar w:fldCharType="begin"/>
      </w:r>
      <w:r w:rsidR="00006CC5">
        <w:rPr>
          <w:rFonts w:ascii="Times New Roman" w:hAnsi="Times New Roman" w:cs="Times New Roman"/>
          <w:sz w:val="24"/>
          <w:szCs w:val="24"/>
        </w:rPr>
        <w:instrText xml:space="preserve"> ADDIN ZOTERO_ITEM CSL_CITATION {"citationID":"G9bai4o2","properties":{"formattedCitation":"\\uc0\\u160{}[76]","plainCitation":" [76]","noteIndex":0},"citationItems":[{"id":1919,"uris":["http://zotero.org/users/10892785/items/UYB25E45"],"itemData":{"id":1919,"type":"article-journal","container-title":"Physical Review X","DOI":"10.1103/PhysRevX.12.041005","ISSN":"2160-3308","issue":"4","journalAbbreviation":"Phys. Rev. X","language":"en","page":"041005","source":"DOI.org (Crossref)","title":"Optically Probing the Asymmetric Interlayer Coupling in Rhombohedral-Stacked MoS 2 Bilayer","volume":"12","author":[{"family":"Liang","given":"Jing"},{"family":"Yang","given":"Dongyang"},{"family":"Wu","given":"Jingda"},{"family":"Dadap","given":"Jerry I."},{"family":"Watanabe","given":"Kenji"},{"family":"Taniguchi","given":"Takashi"},{"family":"Ye","given":"Ziliang"}],"issued":{"date-parts":[["2022",10,14]]}}}],"schema":"https://github.com/citation-style-language/schema/raw/master/csl-citation.json"} </w:instrText>
      </w:r>
      <w:r w:rsidR="00CE6B31" w:rsidRPr="00356992">
        <w:rPr>
          <w:rFonts w:ascii="Times New Roman" w:hAnsi="Times New Roman" w:cs="Times New Roman"/>
          <w:sz w:val="24"/>
          <w:szCs w:val="24"/>
        </w:rPr>
        <w:fldChar w:fldCharType="separate"/>
      </w:r>
      <w:r w:rsidR="00006CC5" w:rsidRPr="00006CC5">
        <w:rPr>
          <w:rFonts w:ascii="Times New Roman" w:hAnsi="Times New Roman" w:cs="Times New Roman"/>
          <w:kern w:val="0"/>
          <w:sz w:val="24"/>
          <w:szCs w:val="24"/>
        </w:rPr>
        <w:t> [76]</w:t>
      </w:r>
      <w:r w:rsidR="00CE6B31" w:rsidRPr="00356992">
        <w:rPr>
          <w:rFonts w:ascii="Times New Roman" w:hAnsi="Times New Roman" w:cs="Times New Roman"/>
          <w:sz w:val="24"/>
          <w:szCs w:val="24"/>
        </w:rPr>
        <w:fldChar w:fldCharType="end"/>
      </w:r>
      <w:r w:rsidR="00CE6B31" w:rsidRPr="00356992">
        <w:rPr>
          <w:rFonts w:ascii="Times New Roman" w:hAnsi="Times New Roman" w:cs="Times New Roman"/>
          <w:sz w:val="24"/>
          <w:szCs w:val="24"/>
        </w:rPr>
        <w:t xml:space="preserve"> </w:t>
      </w:r>
      <w:r w:rsidR="007B68EE" w:rsidRPr="00356992">
        <w:rPr>
          <w:rFonts w:ascii="Times New Roman" w:hAnsi="Times New Roman" w:cs="Times New Roman" w:hint="eastAsia"/>
          <w:sz w:val="24"/>
          <w:szCs w:val="24"/>
        </w:rPr>
        <w:t>In addition</w:t>
      </w:r>
      <w:r w:rsidR="00CE6B31" w:rsidRPr="00356992">
        <w:rPr>
          <w:rFonts w:ascii="Times New Roman" w:hAnsi="Times New Roman" w:cs="Times New Roman"/>
          <w:sz w:val="24"/>
          <w:szCs w:val="24"/>
        </w:rPr>
        <w:t xml:space="preserve">, the direct band gap at </w:t>
      </w:r>
      <m:oMath>
        <m:r>
          <w:rPr>
            <w:rFonts w:ascii="Cambria Math" w:hAnsi="Cambria Math" w:cs="Times New Roman"/>
            <w:sz w:val="24"/>
            <w:szCs w:val="24"/>
          </w:rPr>
          <m:t>K</m:t>
        </m:r>
      </m:oMath>
      <w:r w:rsidR="00CE6B31" w:rsidRPr="00356992">
        <w:rPr>
          <w:rFonts w:ascii="Times New Roman" w:hAnsi="Times New Roman" w:cs="Times New Roman"/>
          <w:sz w:val="24"/>
          <w:szCs w:val="24"/>
        </w:rPr>
        <w:t xml:space="preserve"> valley </w:t>
      </w:r>
      <w:r w:rsidRPr="00356992">
        <w:rPr>
          <w:rFonts w:ascii="Times New Roman" w:hAnsi="Times New Roman" w:cs="Times New Roman"/>
          <w:sz w:val="24"/>
          <w:szCs w:val="24"/>
        </w:rPr>
        <w:t>for</w:t>
      </w:r>
      <w:r w:rsidR="00CE6B31" w:rsidRPr="00356992">
        <w:rPr>
          <w:rFonts w:ascii="Times New Roman" w:hAnsi="Times New Roman" w:cs="Times New Roman"/>
          <w:sz w:val="24"/>
          <w:szCs w:val="24"/>
        </w:rPr>
        <w:t xml:space="preserve"> the top and bottom layer</w:t>
      </w:r>
      <w:r w:rsidRPr="00356992">
        <w:rPr>
          <w:rFonts w:ascii="Times New Roman" w:hAnsi="Times New Roman" w:cs="Times New Roman"/>
          <w:sz w:val="24"/>
          <w:szCs w:val="24"/>
        </w:rPr>
        <w:t xml:space="preserve"> is</w:t>
      </w:r>
      <w:r w:rsidR="00CE6B31" w:rsidRPr="00356992">
        <w:rPr>
          <w:rFonts w:ascii="Times New Roman" w:hAnsi="Times New Roman" w:cs="Times New Roman"/>
          <w:sz w:val="24"/>
          <w:szCs w:val="24"/>
        </w:rPr>
        <w:t xml:space="preserve"> differ</w:t>
      </w:r>
      <w:r w:rsidRPr="00356992">
        <w:rPr>
          <w:rFonts w:ascii="Times New Roman" w:hAnsi="Times New Roman" w:cs="Times New Roman"/>
          <w:sz w:val="24"/>
          <w:szCs w:val="24"/>
        </w:rPr>
        <w:t>ent</w:t>
      </w:r>
      <w:r w:rsidR="00CE6B31" w:rsidRPr="00356992">
        <w:rPr>
          <w:rFonts w:ascii="Times New Roman" w:hAnsi="Times New Roman" w:cs="Times New Roman"/>
          <w:sz w:val="24"/>
          <w:szCs w:val="24"/>
        </w:rPr>
        <w:t xml:space="preserve"> due to</w:t>
      </w:r>
      <w:r w:rsidRPr="00356992">
        <w:rPr>
          <w:rFonts w:ascii="Times New Roman" w:hAnsi="Times New Roman" w:cs="Times New Roman"/>
          <w:sz w:val="24"/>
          <w:szCs w:val="24"/>
        </w:rPr>
        <w:t xml:space="preserve"> the</w:t>
      </w:r>
      <w:r w:rsidR="00CE6B31" w:rsidRPr="00356992">
        <w:rPr>
          <w:rFonts w:ascii="Times New Roman" w:hAnsi="Times New Roman" w:cs="Times New Roman"/>
          <w:sz w:val="24"/>
          <w:szCs w:val="24"/>
        </w:rPr>
        <w:t xml:space="preserve"> variations </w:t>
      </w:r>
      <w:r w:rsidRPr="00356992">
        <w:rPr>
          <w:rFonts w:ascii="Times New Roman" w:hAnsi="Times New Roman" w:cs="Times New Roman"/>
          <w:sz w:val="24"/>
          <w:szCs w:val="24"/>
        </w:rPr>
        <w:t>of</w:t>
      </w:r>
      <w:r w:rsidR="00CE6B31" w:rsidRPr="00356992">
        <w:rPr>
          <w:rFonts w:ascii="Times New Roman" w:hAnsi="Times New Roman" w:cs="Times New Roman"/>
          <w:sz w:val="24"/>
          <w:szCs w:val="24"/>
        </w:rPr>
        <w:t xml:space="preserve"> the local chemical environment </w:t>
      </w:r>
      <w:r w:rsidRPr="00356992">
        <w:rPr>
          <w:rFonts w:ascii="Times New Roman" w:hAnsi="Times New Roman" w:cs="Times New Roman"/>
          <w:sz w:val="24"/>
          <w:szCs w:val="24"/>
        </w:rPr>
        <w:t>[</w:t>
      </w:r>
      <w:r w:rsidR="00CE6B31" w:rsidRPr="00356992">
        <w:rPr>
          <w:rFonts w:ascii="Times New Roman" w:hAnsi="Times New Roman" w:cs="Times New Roman"/>
          <w:sz w:val="24"/>
          <w:szCs w:val="24"/>
        </w:rPr>
        <w:t>Fig. 1 (e)</w:t>
      </w:r>
      <w:r w:rsidRPr="00356992">
        <w:rPr>
          <w:rFonts w:ascii="Times New Roman" w:hAnsi="Times New Roman" w:cs="Times New Roman"/>
          <w:sz w:val="24"/>
          <w:szCs w:val="24"/>
        </w:rPr>
        <w:t>]</w:t>
      </w:r>
      <w:r w:rsidR="00CE6B31" w:rsidRPr="00356992">
        <w:rPr>
          <w:rFonts w:ascii="Times New Roman" w:hAnsi="Times New Roman" w:cs="Times New Roman"/>
          <w:sz w:val="24"/>
          <w:szCs w:val="24"/>
        </w:rPr>
        <w:t>. In one case, the metal atom vertically overlaps with a chalcogen atom from the opposing layer</w:t>
      </w:r>
      <w:r w:rsidR="007B68EE" w:rsidRPr="00356992">
        <w:rPr>
          <w:rFonts w:ascii="Times New Roman" w:hAnsi="Times New Roman" w:cs="Times New Roman" w:hint="eastAsia"/>
          <w:sz w:val="24"/>
          <w:szCs w:val="24"/>
        </w:rPr>
        <w:t>;</w:t>
      </w:r>
      <w:r w:rsidR="00CE6B31" w:rsidRPr="00356992">
        <w:rPr>
          <w:rFonts w:ascii="Times New Roman" w:hAnsi="Times New Roman" w:cs="Times New Roman"/>
          <w:sz w:val="24"/>
          <w:szCs w:val="24"/>
        </w:rPr>
        <w:t xml:space="preserve"> whereas in the other</w:t>
      </w:r>
      <w:r w:rsidR="007B68EE" w:rsidRPr="00356992">
        <w:rPr>
          <w:rFonts w:ascii="Times New Roman" w:hAnsi="Times New Roman" w:cs="Times New Roman" w:hint="eastAsia"/>
          <w:sz w:val="24"/>
          <w:szCs w:val="24"/>
        </w:rPr>
        <w:t xml:space="preserve"> case</w:t>
      </w:r>
      <w:r w:rsidR="00CE6B31" w:rsidRPr="00356992">
        <w:rPr>
          <w:rFonts w:ascii="Times New Roman" w:hAnsi="Times New Roman" w:cs="Times New Roman"/>
          <w:sz w:val="24"/>
          <w:szCs w:val="24"/>
        </w:rPr>
        <w:t>, the chalcogen atom in the same layer as the metal lacks vertical overlap with a metal atom. This difference induces asymmetry of the local chemical environment,</w:t>
      </w:r>
      <w:r w:rsidR="00CE6B31" w:rsidRPr="00356992">
        <w:rPr>
          <w:rFonts w:ascii="Times New Roman" w:hAnsi="Times New Roman" w:cs="Times New Roman"/>
          <w:sz w:val="24"/>
          <w:szCs w:val="24"/>
        </w:rPr>
        <w:fldChar w:fldCharType="begin"/>
      </w:r>
      <w:r w:rsidR="00006CC5">
        <w:rPr>
          <w:rFonts w:ascii="Times New Roman" w:hAnsi="Times New Roman" w:cs="Times New Roman"/>
          <w:sz w:val="24"/>
          <w:szCs w:val="24"/>
        </w:rPr>
        <w:instrText xml:space="preserve"> ADDIN ZOTERO_ITEM CSL_CITATION {"citationID":"2BJUFjCq","properties":{"formattedCitation":"\\uc0\\u160{}[22,71,77]","plainCitation":" [22,71,77]","noteIndex":0},"citationItems":[{"id":2112,"uris":["http://zotero.org/users/10892785/items/JRTU3U8D"],"itemData":{"id":2112,"type":"article-journal","abstract":"Van der Waals heterostructures obtained via stacking and twisting have been used to create moiré superlattices1, enabling new optical and electronic properties in solid-state systems. Moiré lattices in twisted bilayers of transition metal dichalcogenides (TMDs) result in exciton trapping2–5, host Mott insulating and superconducting states6 and act as unique Hubbard systems7–9 whose correlated electronic states can be detected and manipulated optically. Structurally, these twisted heterostructures feature atomic reconstruction and domain formation10–14. However, due to the nanoscale size of moiré domains, the effects of atomic reconstruction on the electronic and excitonic properties have not been systematically investigated. Here we use near-0°-twist-angle MoSe2/MoSe2 bilayers with large rhombohedral AB/BA domains15 to directly probe the excitonic properties of individual domains with far-field optics. We show that this system features broken mirror/inversion symmetry, with the AB and BA domains supporting interlayer excitons with out-of-plane electric dipole moments in opposite directions. The dipole orientation of ground-state Γ–K interlayer excitons can be flipped with electric fields, while higher-energy K–K interlayer excitons undergo field-asymmetric hybridization with intralayer K–K excitons. Our study reveals the impact of crystal symmetry on TMD excitons and points to new avenues for realizing topologically non-trivial systems16,17, exotic metasurfaces18, collective excitonic phases19 and quantum emitter arrays20,21 via domain-pattern engineering.","container-title":"Nature Nanotechnology","DOI":"10.1038/s41565-020-0728-z","ISSN":"1748-3395","issue":"9","journalAbbreviation":"Nat. Nanotechnol.","language":"en","license":"2020 The Author(s), under exclusive licence to Springer Nature Limited","note":"publisher: Nature Publishing Group","page":"750-754","source":"www.nature.com","title":"Broken mirror symmetry in excitonic response of reconstructed domains in twisted MoSe2/MoSe2 bilayers","volume":"15","author":[{"family":"Sung","given":"Jiho"},{"family":"Zhou","given":"You"},{"family":"Scuri","given":"Giovanni"},{"family":"Zólyomi","given":"Viktor"},{"family":"Andersen","given":"Trond I."},{"family":"Yoo","given":"Hyobin"},{"family":"Wild","given":"Dominik S."},{"family":"Joe","given":"Andrew Y."},{"family":"Gelly","given":"Ryan J."},{"family":"Heo","given":"Hoseok"},{"family":"Magorrian","given":"Samuel J."},{"family":"Bérubé","given":"Damien"},{"family":"Valdivia","given":"Andrés M. Mier"},{"family":"Taniguchi","given":"Takashi"},{"family":"Watanabe","given":"Kenji"},{"family":"Lukin","given":"Mikhail D."},{"family":"Kim","given":"Philip"},{"family":"Fal’ko","given":"Vladimir I."},{"family":"Park","given":"Hongkun"}],"issued":{"date-parts":[["2020",9]]}}},{"id":86,"uris":["http://zotero.org/users/10892785/items/TBV8VCJ5"],"itemData":{"id":86,"type":"article-journal","container-title":"Physical Review B","DOI":"10.1103/PhysRevB.106.045411","ISSN":"2469-9950, 2469-9969","issue":"4","journalAbbreviation":"Phys. Rev. B","language":"en","page":"045411","source":"DOI.org (Crossref)","title":"Stacking-dependent exciton multiplicity in WSe 2 bilayers","volume":"106","author":[{"family":"Li","given":"Zhijie"},{"family":"Förste","given":"Jonathan"},{"family":"Watanabe","given":"Kenji"},{"family":"Taniguchi","given":"Takashi"},{"family":"Urbaszek","given":"Bernhard"},{"family":"Baimuratov","given":"Anvar S."},{"family":"Gerber","given":"Iann C."},{"family":"Högele","given":"Alexander"},{"family":"Bilgin","given":"Ismail"}],"issued":{"date-parts":[["2022",7,11]]}}},{"id":1618,"uris":["http://zotero.org/users/10892785/items/DUZ3H4VB"],"itemData":{"id":1618,"type":"article-journal","container-title":"Physical Review X","DOI":"10.1103/PhysRevX.11.021042","ISSN":"2160-3308","issue":"2","journalAbbreviation":"Phys. Rev. X","language":"en","page":"021042","source":"DOI.org (Crossref)","title":"Luminescence Anomaly of Dipolar Valley Excitons in Homobilayer Semiconductor Moiré Superlattices","volume":"11","author":[{"family":"Yu","given":"Hongyi"},{"family":"Yao","given":"Wang"}],"issued":{"date-parts":[["2021",5,25]]}}}],"schema":"https://github.com/citation-style-language/schema/raw/master/csl-citation.json"} </w:instrText>
      </w:r>
      <w:r w:rsidR="00CE6B31" w:rsidRPr="00356992">
        <w:rPr>
          <w:rFonts w:ascii="Times New Roman" w:hAnsi="Times New Roman" w:cs="Times New Roman"/>
          <w:sz w:val="24"/>
          <w:szCs w:val="24"/>
        </w:rPr>
        <w:fldChar w:fldCharType="separate"/>
      </w:r>
      <w:r w:rsidR="00006CC5" w:rsidRPr="00006CC5">
        <w:rPr>
          <w:rFonts w:ascii="Times New Roman" w:hAnsi="Times New Roman" w:cs="Times New Roman"/>
          <w:kern w:val="0"/>
          <w:sz w:val="24"/>
          <w:szCs w:val="24"/>
        </w:rPr>
        <w:t> [22,71,77]</w:t>
      </w:r>
      <w:r w:rsidR="00CE6B31" w:rsidRPr="00356992">
        <w:rPr>
          <w:rFonts w:ascii="Times New Roman" w:hAnsi="Times New Roman" w:cs="Times New Roman"/>
          <w:sz w:val="24"/>
          <w:szCs w:val="24"/>
        </w:rPr>
        <w:fldChar w:fldCharType="end"/>
      </w:r>
      <w:r w:rsidR="00CE6B31" w:rsidRPr="00356992">
        <w:rPr>
          <w:rFonts w:ascii="Times New Roman" w:hAnsi="Times New Roman" w:cs="Times New Roman"/>
          <w:sz w:val="24"/>
          <w:szCs w:val="24"/>
        </w:rPr>
        <w:t xml:space="preserve"> which is clearly reflected in</w:t>
      </w:r>
      <w:r w:rsidRPr="00356992">
        <w:rPr>
          <w:rFonts w:ascii="Times New Roman" w:hAnsi="Times New Roman" w:cs="Times New Roman"/>
          <w:sz w:val="24"/>
          <w:szCs w:val="24"/>
        </w:rPr>
        <w:t xml:space="preserve"> the</w:t>
      </w:r>
      <w:r w:rsidR="00CE6B31" w:rsidRPr="00356992">
        <w:rPr>
          <w:rFonts w:ascii="Times New Roman" w:hAnsi="Times New Roman" w:cs="Times New Roman"/>
          <w:sz w:val="24"/>
          <w:szCs w:val="24"/>
        </w:rPr>
        <w:t xml:space="preserve"> RC spectra where distinct exciton peaks in t-</w:t>
      </w:r>
      <w:proofErr w:type="spellStart"/>
      <w:r w:rsidR="00CE6B31" w:rsidRPr="00356992">
        <w:rPr>
          <w:rFonts w:ascii="Times New Roman" w:hAnsi="Times New Roman" w:cs="Times New Roman"/>
          <w:sz w:val="24"/>
          <w:szCs w:val="24"/>
        </w:rPr>
        <w:t>WSe</w:t>
      </w:r>
      <w:proofErr w:type="spellEnd"/>
      <w:r w:rsidR="00CE6B31" w:rsidRPr="00356992">
        <w:rPr>
          <w:rFonts w:ascii="Times New Roman" w:hAnsi="Times New Roman" w:cs="Times New Roman"/>
          <w:sz w:val="24"/>
          <w:szCs w:val="24"/>
        </w:rPr>
        <w:t>₂ arise due to this reconstruction with comparable linewidth</w:t>
      </w:r>
      <w:r w:rsidR="007B68EE" w:rsidRPr="00356992">
        <w:rPr>
          <w:rFonts w:ascii="Times New Roman" w:hAnsi="Times New Roman" w:cs="Times New Roman" w:hint="eastAsia"/>
          <w:sz w:val="24"/>
          <w:szCs w:val="24"/>
        </w:rPr>
        <w:t xml:space="preserve"> for each exciton</w:t>
      </w:r>
      <w:r w:rsidR="00CE6B31" w:rsidRPr="00356992">
        <w:rPr>
          <w:rFonts w:ascii="Times New Roman" w:hAnsi="Times New Roman" w:cs="Times New Roman"/>
          <w:sz w:val="24"/>
          <w:szCs w:val="24"/>
        </w:rPr>
        <w:t xml:space="preserve"> </w:t>
      </w:r>
      <w:r w:rsidRPr="00356992">
        <w:rPr>
          <w:rFonts w:ascii="Times New Roman" w:hAnsi="Times New Roman" w:cs="Times New Roman"/>
          <w:sz w:val="24"/>
          <w:szCs w:val="24"/>
        </w:rPr>
        <w:t>[</w:t>
      </w:r>
      <w:r w:rsidR="00CE6B31" w:rsidRPr="00356992">
        <w:rPr>
          <w:rFonts w:ascii="Times New Roman" w:hAnsi="Times New Roman" w:cs="Times New Roman"/>
          <w:sz w:val="24"/>
          <w:szCs w:val="24"/>
        </w:rPr>
        <w:t>Fig. 1 (b)</w:t>
      </w:r>
      <w:r w:rsidRPr="00356992">
        <w:rPr>
          <w:rFonts w:ascii="Times New Roman" w:hAnsi="Times New Roman" w:cs="Times New Roman"/>
          <w:sz w:val="24"/>
          <w:szCs w:val="24"/>
        </w:rPr>
        <w:t>]</w:t>
      </w:r>
      <w:r w:rsidR="00CE6B31" w:rsidRPr="00356992">
        <w:rPr>
          <w:rFonts w:ascii="Times New Roman" w:hAnsi="Times New Roman" w:cs="Times New Roman"/>
          <w:sz w:val="24"/>
          <w:szCs w:val="24"/>
        </w:rPr>
        <w:t>.</w:t>
      </w:r>
      <w:r w:rsidR="00B20838" w:rsidRPr="00356992">
        <w:rPr>
          <w:rFonts w:ascii="Times New Roman" w:hAnsi="Times New Roman" w:cs="Times New Roman"/>
          <w:sz w:val="24"/>
          <w:szCs w:val="24"/>
        </w:rPr>
        <w:t xml:space="preserve"> </w:t>
      </w:r>
      <w:r w:rsidR="00644681" w:rsidRPr="00356992">
        <w:rPr>
          <w:rFonts w:ascii="Times New Roman" w:hAnsi="Times New Roman" w:cs="Times New Roman"/>
          <w:sz w:val="24"/>
          <w:szCs w:val="24"/>
        </w:rPr>
        <w:t xml:space="preserve">The corresponding </w:t>
      </w:r>
      <w:r w:rsidR="00644681" w:rsidRPr="00356992">
        <w:rPr>
          <w:rFonts w:ascii="Times New Roman" w:hAnsi="Times New Roman" w:cs="Times New Roman"/>
          <w:sz w:val="24"/>
          <w:szCs w:val="24"/>
        </w:rPr>
        <w:lastRenderedPageBreak/>
        <w:t xml:space="preserve">reconstructed domains are confirmed by performing piezoelectric force microscopy (PFM) measurements on an additional </w:t>
      </w:r>
      <w:r w:rsidR="00F96C43" w:rsidRPr="00356992">
        <w:rPr>
          <w:rFonts w:ascii="Times New Roman" w:hAnsi="Times New Roman" w:cs="Times New Roman"/>
          <w:sz w:val="24"/>
          <w:szCs w:val="24"/>
        </w:rPr>
        <w:t>t-</w:t>
      </w:r>
      <w:r w:rsidR="00644681" w:rsidRPr="00356992">
        <w:rPr>
          <w:rFonts w:ascii="Times New Roman" w:hAnsi="Times New Roman" w:cs="Times New Roman"/>
          <w:sz w:val="24"/>
          <w:szCs w:val="24"/>
        </w:rPr>
        <w:t>WSe</w:t>
      </w:r>
      <w:r w:rsidR="00644681" w:rsidRPr="00356992">
        <w:rPr>
          <w:rFonts w:ascii="Times New Roman" w:hAnsi="Times New Roman" w:cs="Times New Roman"/>
          <w:sz w:val="24"/>
          <w:szCs w:val="24"/>
          <w:vertAlign w:val="subscript"/>
        </w:rPr>
        <w:t>2</w:t>
      </w:r>
      <w:r w:rsidR="00644681" w:rsidRPr="00356992">
        <w:rPr>
          <w:rFonts w:ascii="Times New Roman" w:hAnsi="Times New Roman" w:cs="Times New Roman"/>
          <w:sz w:val="24"/>
          <w:szCs w:val="24"/>
        </w:rPr>
        <w:t xml:space="preserve"> without </w:t>
      </w:r>
      <w:proofErr w:type="spellStart"/>
      <w:r w:rsidR="00644681" w:rsidRPr="00356992">
        <w:rPr>
          <w:rFonts w:ascii="Times New Roman" w:hAnsi="Times New Roman" w:cs="Times New Roman"/>
          <w:sz w:val="24"/>
          <w:szCs w:val="24"/>
        </w:rPr>
        <w:t>hBN</w:t>
      </w:r>
      <w:proofErr w:type="spellEnd"/>
      <w:r w:rsidR="00644681" w:rsidRPr="00356992">
        <w:rPr>
          <w:rFonts w:ascii="Times New Roman" w:hAnsi="Times New Roman" w:cs="Times New Roman"/>
          <w:sz w:val="24"/>
          <w:szCs w:val="24"/>
        </w:rPr>
        <w:t xml:space="preserve"> encapsulation</w:t>
      </w:r>
      <w:r w:rsidR="00F96C43" w:rsidRPr="00356992">
        <w:rPr>
          <w:rFonts w:ascii="Times New Roman" w:hAnsi="Times New Roman" w:cs="Times New Roman"/>
          <w:sz w:val="24"/>
          <w:szCs w:val="24"/>
        </w:rPr>
        <w:t>, where</w:t>
      </w:r>
      <w:r w:rsidR="00644681" w:rsidRPr="00356992">
        <w:rPr>
          <w:rFonts w:ascii="Times New Roman" w:hAnsi="Times New Roman" w:cs="Times New Roman"/>
          <w:sz w:val="24"/>
          <w:szCs w:val="24"/>
        </w:rPr>
        <w:t xml:space="preserve"> </w:t>
      </w:r>
      <w:r w:rsidR="00F96C43" w:rsidRPr="00356992">
        <w:rPr>
          <w:rFonts w:ascii="Times New Roman" w:hAnsi="Times New Roman" w:cs="Times New Roman"/>
          <w:sz w:val="24"/>
          <w:szCs w:val="24"/>
        </w:rPr>
        <w:t>w</w:t>
      </w:r>
      <w:r w:rsidR="00644681" w:rsidRPr="00356992">
        <w:rPr>
          <w:rFonts w:ascii="Times New Roman" w:hAnsi="Times New Roman" w:cs="Times New Roman"/>
          <w:sz w:val="24"/>
          <w:szCs w:val="24"/>
        </w:rPr>
        <w:t xml:space="preserve">e </w:t>
      </w:r>
      <w:r w:rsidR="00F96C43" w:rsidRPr="00356992">
        <w:rPr>
          <w:rFonts w:ascii="Times New Roman" w:hAnsi="Times New Roman" w:cs="Times New Roman"/>
          <w:sz w:val="24"/>
          <w:szCs w:val="24"/>
        </w:rPr>
        <w:t xml:space="preserve">have </w:t>
      </w:r>
      <w:r w:rsidR="00644681" w:rsidRPr="00356992">
        <w:rPr>
          <w:rFonts w:ascii="Times New Roman" w:hAnsi="Times New Roman" w:cs="Times New Roman"/>
          <w:sz w:val="24"/>
          <w:szCs w:val="24"/>
        </w:rPr>
        <w:t>observe</w:t>
      </w:r>
      <w:r w:rsidR="00F96C43" w:rsidRPr="00356992">
        <w:rPr>
          <w:rFonts w:ascii="Times New Roman" w:hAnsi="Times New Roman" w:cs="Times New Roman"/>
          <w:sz w:val="24"/>
          <w:szCs w:val="24"/>
        </w:rPr>
        <w:t>d</w:t>
      </w:r>
      <w:r w:rsidR="00644681" w:rsidRPr="00356992">
        <w:rPr>
          <w:rFonts w:ascii="Times New Roman" w:hAnsi="Times New Roman" w:cs="Times New Roman"/>
          <w:sz w:val="24"/>
          <w:szCs w:val="24"/>
        </w:rPr>
        <w:t xml:space="preserve"> a modulation of PFM signal at a spatial period approximately 100</w:t>
      </w:r>
      <w:r w:rsidR="00C91F91" w:rsidRPr="00356992">
        <w:rPr>
          <w:rFonts w:ascii="Times New Roman" w:hAnsi="Times New Roman" w:cs="Times New Roman"/>
          <w:sz w:val="24"/>
          <w:szCs w:val="24"/>
        </w:rPr>
        <w:t xml:space="preserve"> - 200</w:t>
      </w:r>
      <w:r w:rsidR="00644681" w:rsidRPr="00356992">
        <w:rPr>
          <w:rFonts w:ascii="Times New Roman" w:hAnsi="Times New Roman" w:cs="Times New Roman"/>
          <w:sz w:val="24"/>
          <w:szCs w:val="24"/>
        </w:rPr>
        <w:t xml:space="preserve"> nm, as expected </w:t>
      </w:r>
      <w:r w:rsidR="00C91F91" w:rsidRPr="00356992">
        <w:rPr>
          <w:rFonts w:ascii="Times New Roman" w:hAnsi="Times New Roman" w:cs="Times New Roman"/>
          <w:sz w:val="24"/>
          <w:szCs w:val="24"/>
        </w:rPr>
        <w:t>[</w:t>
      </w:r>
      <w:r w:rsidR="00644681" w:rsidRPr="00356992">
        <w:rPr>
          <w:rFonts w:ascii="Times New Roman" w:hAnsi="Times New Roman" w:cs="Times New Roman"/>
          <w:sz w:val="24"/>
          <w:szCs w:val="24"/>
        </w:rPr>
        <w:t>Fig</w:t>
      </w:r>
      <w:r w:rsidR="00125FCB" w:rsidRPr="00356992">
        <w:rPr>
          <w:rFonts w:ascii="Times New Roman" w:hAnsi="Times New Roman" w:cs="Times New Roman"/>
          <w:sz w:val="24"/>
          <w:szCs w:val="24"/>
        </w:rPr>
        <w:t>.</w:t>
      </w:r>
      <w:r w:rsidR="00644681" w:rsidRPr="00356992">
        <w:rPr>
          <w:rFonts w:ascii="Times New Roman" w:hAnsi="Times New Roman" w:cs="Times New Roman"/>
          <w:sz w:val="24"/>
          <w:szCs w:val="24"/>
        </w:rPr>
        <w:t xml:space="preserve"> </w:t>
      </w:r>
      <w:r w:rsidR="00C91F91" w:rsidRPr="00356992">
        <w:rPr>
          <w:rFonts w:ascii="Times New Roman" w:hAnsi="Times New Roman" w:cs="Times New Roman"/>
          <w:sz w:val="24"/>
          <w:szCs w:val="24"/>
        </w:rPr>
        <w:t>S</w:t>
      </w:r>
      <w:r w:rsidR="00644681" w:rsidRPr="00356992">
        <w:rPr>
          <w:rFonts w:ascii="Times New Roman" w:hAnsi="Times New Roman" w:cs="Times New Roman"/>
          <w:sz w:val="24"/>
          <w:szCs w:val="24"/>
        </w:rPr>
        <w:t>2</w:t>
      </w:r>
      <w:r w:rsidR="00A06550">
        <w:rPr>
          <w:rFonts w:ascii="Times New Roman" w:hAnsi="Times New Roman" w:cs="Times New Roman"/>
          <w:sz w:val="24"/>
          <w:szCs w:val="24"/>
        </w:rPr>
        <w:fldChar w:fldCharType="begin"/>
      </w:r>
      <w:r w:rsidR="00A06550">
        <w:rPr>
          <w:rFonts w:ascii="Times New Roman" w:hAnsi="Times New Roman" w:cs="Times New Roman"/>
          <w:sz w:val="24"/>
          <w:szCs w:val="24"/>
        </w:rPr>
        <w:instrText xml:space="preserve"> ADDIN ZOTERO_ITEM CSL_CITATION {"citationID":"IKcBG5l4","properties":{"formattedCitation":"\\uc0\\u160{}[45]","plainCitation":" [45]","noteIndex":0},"citationItems":[{"id":3112,"uris":["http://zotero.org/users/10892785/items/MCW9SBYZ"],"itemData":{"id":3112,"type":"article-journal","language":"en","source":"Zotero","title":"See Supplemental Material at [] for the detailed derivations of the master equation and transfer matrix, procedures for fitting the RC spectrum, experimental details, biexponential convolution fitting, analysis of the localization energy of the attractive polaron and additional device information, PFM measurement details, and other supporting data. The Supplemental Material also contains Refs."}}],"schema":"https://github.com/citation-style-language/schema/raw/master/csl-citation.json"} </w:instrText>
      </w:r>
      <w:r w:rsidR="00A06550">
        <w:rPr>
          <w:rFonts w:ascii="Times New Roman" w:hAnsi="Times New Roman" w:cs="Times New Roman"/>
          <w:sz w:val="24"/>
          <w:szCs w:val="24"/>
        </w:rPr>
        <w:fldChar w:fldCharType="separate"/>
      </w:r>
      <w:r w:rsidR="00A06550" w:rsidRPr="00A06550">
        <w:rPr>
          <w:rFonts w:ascii="Times New Roman" w:hAnsi="Times New Roman" w:cs="Times New Roman"/>
          <w:kern w:val="0"/>
          <w:sz w:val="24"/>
          <w:szCs w:val="24"/>
        </w:rPr>
        <w:t> [45]</w:t>
      </w:r>
      <w:r w:rsidR="00A06550">
        <w:rPr>
          <w:rFonts w:ascii="Times New Roman" w:hAnsi="Times New Roman" w:cs="Times New Roman"/>
          <w:sz w:val="24"/>
          <w:szCs w:val="24"/>
        </w:rPr>
        <w:fldChar w:fldCharType="end"/>
      </w:r>
      <w:r w:rsidR="00C91F91" w:rsidRPr="00356992">
        <w:rPr>
          <w:rFonts w:ascii="Times New Roman" w:hAnsi="Times New Roman" w:cs="Times New Roman"/>
          <w:sz w:val="24"/>
          <w:szCs w:val="24"/>
        </w:rPr>
        <w:t>]</w:t>
      </w:r>
      <w:r w:rsidR="00644681" w:rsidRPr="00356992">
        <w:rPr>
          <w:rFonts w:ascii="Times New Roman" w:hAnsi="Times New Roman" w:cs="Times New Roman"/>
          <w:sz w:val="24"/>
          <w:szCs w:val="24"/>
        </w:rPr>
        <w:t>.</w:t>
      </w:r>
      <w:r w:rsidR="00943A61" w:rsidRPr="00356992">
        <w:rPr>
          <w:rFonts w:ascii="Times New Roman" w:hAnsi="Times New Roman" w:cs="Times New Roman"/>
          <w:sz w:val="24"/>
          <w:szCs w:val="24"/>
        </w:rPr>
        <w:t xml:space="preserve"> </w:t>
      </w:r>
    </w:p>
    <w:p w14:paraId="79755DD2" w14:textId="4E9736F9" w:rsidR="00CE6B31" w:rsidRPr="00356992" w:rsidRDefault="0031163E" w:rsidP="00CE6B31">
      <w:pPr>
        <w:spacing w:line="480" w:lineRule="auto"/>
        <w:ind w:firstLineChars="100" w:firstLine="240"/>
        <w:rPr>
          <w:rFonts w:ascii="Times New Roman" w:hAnsi="Times New Roman" w:cs="Times New Roman"/>
          <w:color w:val="FF0000"/>
          <w:sz w:val="24"/>
          <w:szCs w:val="24"/>
        </w:rPr>
      </w:pPr>
      <w:r w:rsidRPr="00356992">
        <w:rPr>
          <w:rFonts w:ascii="Times New Roman" w:hAnsi="Times New Roman" w:cs="Times New Roman"/>
          <w:sz w:val="24"/>
          <w:szCs w:val="24"/>
        </w:rPr>
        <w:t>Th</w:t>
      </w:r>
      <w:r w:rsidR="00684962" w:rsidRPr="00356992">
        <w:rPr>
          <w:rFonts w:ascii="Times New Roman" w:hAnsi="Times New Roman" w:cs="Times New Roman" w:hint="eastAsia"/>
          <w:sz w:val="24"/>
          <w:szCs w:val="24"/>
        </w:rPr>
        <w:t>e above</w:t>
      </w:r>
      <w:r w:rsidRPr="00356992">
        <w:rPr>
          <w:rFonts w:ascii="Times New Roman" w:hAnsi="Times New Roman" w:cs="Times New Roman"/>
          <w:sz w:val="24"/>
          <w:szCs w:val="24"/>
        </w:rPr>
        <w:t xml:space="preserve"> structural picture also accounts for the doping</w:t>
      </w:r>
      <w:r w:rsidR="00FC3727" w:rsidRPr="00356992">
        <w:rPr>
          <w:rFonts w:ascii="Times New Roman" w:hAnsi="Times New Roman" w:cs="Times New Roman"/>
          <w:sz w:val="24"/>
          <w:szCs w:val="24"/>
        </w:rPr>
        <w:t>-dependent RC spectra for the</w:t>
      </w:r>
      <w:r w:rsidRPr="00356992">
        <w:rPr>
          <w:rFonts w:ascii="Times New Roman" w:hAnsi="Times New Roman" w:cs="Times New Roman"/>
          <w:sz w:val="24"/>
          <w:szCs w:val="24"/>
        </w:rPr>
        <w:t xml:space="preserve"> two excitons.</w:t>
      </w:r>
      <w:r w:rsidR="00CE6B31" w:rsidRPr="00356992">
        <w:rPr>
          <w:rFonts w:ascii="Times New Roman" w:hAnsi="Times New Roman" w:cs="Times New Roman"/>
          <w:sz w:val="24"/>
          <w:szCs w:val="24"/>
        </w:rPr>
        <w:t xml:space="preserve"> </w:t>
      </w:r>
      <w:r w:rsidR="00FC3727" w:rsidRPr="00356992">
        <w:rPr>
          <w:rFonts w:ascii="Times New Roman" w:hAnsi="Times New Roman" w:cs="Times New Roman"/>
          <w:sz w:val="24"/>
          <w:szCs w:val="24"/>
        </w:rPr>
        <w:t>With increasing the</w:t>
      </w:r>
      <w:r w:rsidR="00CE6B31" w:rsidRPr="00356992">
        <w:rPr>
          <w:rFonts w:ascii="Times New Roman" w:hAnsi="Times New Roman" w:cs="Times New Roman"/>
          <w:sz w:val="24"/>
          <w:szCs w:val="24"/>
        </w:rPr>
        <w:t xml:space="preserve"> hole</w:t>
      </w:r>
      <w:r w:rsidR="00FC3727" w:rsidRPr="00356992">
        <w:rPr>
          <w:rFonts w:ascii="Times New Roman" w:hAnsi="Times New Roman" w:cs="Times New Roman"/>
          <w:sz w:val="24"/>
          <w:szCs w:val="24"/>
        </w:rPr>
        <w:t xml:space="preserve"> </w:t>
      </w:r>
      <w:r w:rsidR="00CE6B31" w:rsidRPr="00356992">
        <w:rPr>
          <w:rFonts w:ascii="Times New Roman" w:hAnsi="Times New Roman" w:cs="Times New Roman"/>
          <w:sz w:val="24"/>
          <w:szCs w:val="24"/>
        </w:rPr>
        <w:t>dop</w:t>
      </w:r>
      <w:r w:rsidR="00FC3727" w:rsidRPr="00356992">
        <w:rPr>
          <w:rFonts w:ascii="Times New Roman" w:hAnsi="Times New Roman" w:cs="Times New Roman"/>
          <w:sz w:val="24"/>
          <w:szCs w:val="24"/>
        </w:rPr>
        <w:t>ing density</w:t>
      </w:r>
      <w:r w:rsidR="00CE6B31" w:rsidRPr="00356992">
        <w:rPr>
          <w:rFonts w:ascii="Times New Roman" w:hAnsi="Times New Roman" w:cs="Times New Roman"/>
          <w:sz w:val="24"/>
          <w:szCs w:val="24"/>
        </w:rPr>
        <w:t>,</w:t>
      </w:r>
      <w:r w:rsidR="00FC3727" w:rsidRPr="00356992">
        <w:rPr>
          <w:rFonts w:ascii="Times New Roman" w:hAnsi="Times New Roman" w:cs="Times New Roman"/>
          <w:sz w:val="24"/>
          <w:szCs w:val="24"/>
        </w:rPr>
        <w:t xml:space="preserve"> the oscillator strength of</w:t>
      </w:r>
      <w:r w:rsidR="00CE6B31"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CE6B31" w:rsidRPr="00356992">
        <w:rPr>
          <w:rFonts w:ascii="Times New Roman" w:hAnsi="Times New Roman" w:cs="Times New Roman" w:hint="eastAsia"/>
          <w:sz w:val="24"/>
          <w:szCs w:val="24"/>
        </w:rPr>
        <w:t xml:space="preserve"> </w:t>
      </w:r>
      <w:r w:rsidR="00FC3727" w:rsidRPr="00356992">
        <w:rPr>
          <w:rFonts w:ascii="Times New Roman" w:hAnsi="Times New Roman" w:cs="Times New Roman"/>
          <w:sz w:val="24"/>
          <w:szCs w:val="24"/>
        </w:rPr>
        <w:t>is weakened but that of</w:t>
      </w:r>
      <w:r w:rsidR="00CE6B31"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FC3727" w:rsidRPr="00356992">
        <w:rPr>
          <w:rFonts w:ascii="Times New Roman" w:hAnsi="Times New Roman" w:cs="Times New Roman" w:hint="eastAsia"/>
          <w:sz w:val="24"/>
          <w:szCs w:val="24"/>
        </w:rPr>
        <w:t xml:space="preserve"> </w:t>
      </w:r>
      <w:r w:rsidR="00FC3727" w:rsidRPr="00356992">
        <w:rPr>
          <w:rFonts w:ascii="Times New Roman" w:hAnsi="Times New Roman" w:cs="Times New Roman"/>
          <w:sz w:val="24"/>
          <w:szCs w:val="24"/>
        </w:rPr>
        <w:t>is increased</w:t>
      </w:r>
      <w:r w:rsidR="00CE6B31" w:rsidRPr="00356992">
        <w:rPr>
          <w:rFonts w:ascii="Times New Roman" w:hAnsi="Times New Roman" w:cs="Times New Roman" w:hint="eastAsia"/>
          <w:sz w:val="24"/>
          <w:szCs w:val="24"/>
        </w:rPr>
        <w:t>.</w:t>
      </w:r>
      <w:r w:rsidR="00CE6B31" w:rsidRPr="00356992">
        <w:rPr>
          <w:rFonts w:ascii="Times New Roman" w:hAnsi="Times New Roman" w:cs="Times New Roman"/>
          <w:sz w:val="24"/>
          <w:szCs w:val="24"/>
        </w:rPr>
        <w:t xml:space="preserve"> This </w:t>
      </w:r>
      <w:r w:rsidRPr="00356992">
        <w:rPr>
          <w:rFonts w:ascii="Times New Roman" w:hAnsi="Times New Roman" w:cs="Times New Roman"/>
          <w:sz w:val="24"/>
          <w:szCs w:val="24"/>
        </w:rPr>
        <w:t>behavior is</w:t>
      </w:r>
      <w:r w:rsidR="00CE6B31" w:rsidRPr="00356992">
        <w:rPr>
          <w:rFonts w:ascii="Times New Roman" w:hAnsi="Times New Roman" w:cs="Times New Roman"/>
          <w:sz w:val="24"/>
          <w:szCs w:val="24"/>
        </w:rPr>
        <w:t xml:space="preserve"> attributed to the interaction of excitons and excess charge carriers near the </w:t>
      </w:r>
      <w:r w:rsidR="00052DA7" w:rsidRPr="00356992">
        <w:rPr>
          <w:rFonts w:ascii="Times New Roman" w:hAnsi="Times New Roman" w:cs="Times New Roman"/>
          <w:sz w:val="24"/>
          <w:szCs w:val="24"/>
        </w:rPr>
        <w:t>Fermi Sea (FS)</w:t>
      </w:r>
      <w:r w:rsidR="00CE6B31"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CE6B31" w:rsidRPr="00356992">
        <w:rPr>
          <w:rFonts w:ascii="Times New Roman" w:hAnsi="Times New Roman" w:cs="Times New Roman" w:hint="eastAsia"/>
          <w:sz w:val="24"/>
          <w:szCs w:val="24"/>
        </w:rPr>
        <w:t xml:space="preserve"> </w:t>
      </w:r>
      <w:r w:rsidR="00CE6B31" w:rsidRPr="00356992">
        <w:rPr>
          <w:rFonts w:ascii="Times New Roman" w:hAnsi="Times New Roman" w:cs="Times New Roman"/>
          <w:sz w:val="24"/>
          <w:szCs w:val="24"/>
        </w:rPr>
        <w:t xml:space="preserve">exciton </w:t>
      </w:r>
      <w:r w:rsidR="000C0188" w:rsidRPr="00356992">
        <w:rPr>
          <w:rFonts w:ascii="Times New Roman" w:hAnsi="Times New Roman" w:cs="Times New Roman" w:hint="eastAsia"/>
          <w:sz w:val="24"/>
          <w:szCs w:val="24"/>
        </w:rPr>
        <w:t>is</w:t>
      </w:r>
      <w:r w:rsidR="00CE6B31" w:rsidRPr="00356992">
        <w:rPr>
          <w:rFonts w:ascii="Times New Roman" w:hAnsi="Times New Roman" w:cs="Times New Roman"/>
          <w:sz w:val="24"/>
          <w:szCs w:val="24"/>
        </w:rPr>
        <w:t xml:space="preserve"> dressed by the </w:t>
      </w:r>
      <w:r w:rsidR="00052DA7" w:rsidRPr="00356992">
        <w:rPr>
          <w:rFonts w:ascii="Times New Roman" w:hAnsi="Times New Roman" w:cs="Times New Roman"/>
          <w:sz w:val="24"/>
          <w:szCs w:val="24"/>
        </w:rPr>
        <w:t>FS</w:t>
      </w:r>
      <w:r w:rsidR="00CE6B31" w:rsidRPr="00356992">
        <w:rPr>
          <w:rFonts w:ascii="Times New Roman" w:hAnsi="Times New Roman" w:cs="Times New Roman"/>
          <w:sz w:val="24"/>
          <w:szCs w:val="24"/>
        </w:rPr>
        <w:t xml:space="preserve"> </w:t>
      </w:r>
      <w:r w:rsidR="000C0188" w:rsidRPr="00356992">
        <w:rPr>
          <w:rFonts w:ascii="Times New Roman" w:hAnsi="Times New Roman" w:cs="Times New Roman"/>
          <w:sz w:val="24"/>
          <w:szCs w:val="24"/>
        </w:rPr>
        <w:t xml:space="preserve">hole </w:t>
      </w:r>
      <w:r w:rsidR="00CE6B31" w:rsidRPr="00356992">
        <w:rPr>
          <w:rFonts w:ascii="Times New Roman" w:hAnsi="Times New Roman" w:cs="Times New Roman"/>
          <w:sz w:val="24"/>
          <w:szCs w:val="24"/>
        </w:rPr>
        <w:t xml:space="preserve">and split into attractive polaron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m:t>
            </m:r>
          </m:sub>
          <m:sup>
            <m:r>
              <w:rPr>
                <w:rFonts w:ascii="Cambria Math" w:hAnsi="Cambria Math" w:cs="Times New Roman"/>
                <w:sz w:val="24"/>
                <w:szCs w:val="24"/>
              </w:rPr>
              <m:t>+</m:t>
            </m:r>
          </m:sup>
        </m:sSubSup>
      </m:oMath>
      <w:r w:rsidR="00CE6B31" w:rsidRPr="00356992">
        <w:rPr>
          <w:rFonts w:ascii="Times New Roman" w:hAnsi="Times New Roman" w:cs="Times New Roman" w:hint="eastAsia"/>
          <w:sz w:val="24"/>
          <w:szCs w:val="24"/>
        </w:rPr>
        <w:t xml:space="preserve"> </w:t>
      </w:r>
      <w:r w:rsidR="00CE6B31" w:rsidRPr="00356992">
        <w:rPr>
          <w:rFonts w:ascii="Times New Roman" w:hAnsi="Times New Roman" w:cs="Times New Roman"/>
          <w:sz w:val="24"/>
          <w:szCs w:val="24"/>
        </w:rPr>
        <w:t xml:space="preserve">and repulsive polaron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m:t>
            </m:r>
          </m:sub>
          <m:sup>
            <m:r>
              <w:rPr>
                <w:rFonts w:ascii="Cambria Math" w:hAnsi="Cambria Math" w:cs="Times New Roman"/>
                <w:sz w:val="24"/>
                <w:szCs w:val="24"/>
              </w:rPr>
              <m:t>+</m:t>
            </m:r>
          </m:sup>
        </m:sSubSup>
        <m:r>
          <w:rPr>
            <w:rFonts w:ascii="Cambria Math" w:hAnsi="Cambria Math" w:cs="Times New Roman"/>
            <w:sz w:val="24"/>
            <w:szCs w:val="24"/>
          </w:rPr>
          <m:t xml:space="preserve"> RP</m:t>
        </m:r>
      </m:oMath>
      <w:r w:rsidR="00CE6B31" w:rsidRPr="00356992">
        <w:rPr>
          <w:rFonts w:ascii="Times New Roman" w:hAnsi="Times New Roman" w:cs="Times New Roman"/>
          <w:sz w:val="24"/>
          <w:szCs w:val="24"/>
        </w:rPr>
        <w:t xml:space="preserve">. </w:t>
      </w:r>
      <w:r w:rsidR="000C0188" w:rsidRPr="00356992">
        <w:rPr>
          <w:rFonts w:ascii="Times New Roman" w:hAnsi="Times New Roman" w:cs="Times New Roman" w:hint="eastAsia"/>
          <w:sz w:val="24"/>
          <w:szCs w:val="24"/>
        </w:rPr>
        <w:t>Upon f</w:t>
      </w:r>
      <w:r w:rsidR="00CE6B31" w:rsidRPr="00356992">
        <w:rPr>
          <w:rFonts w:ascii="Times New Roman" w:hAnsi="Times New Roman" w:cs="Times New Roman"/>
          <w:sz w:val="24"/>
          <w:szCs w:val="24"/>
        </w:rPr>
        <w:t>urther increas</w:t>
      </w:r>
      <w:r w:rsidR="00FC3727" w:rsidRPr="00356992">
        <w:rPr>
          <w:rFonts w:ascii="Times New Roman" w:hAnsi="Times New Roman" w:cs="Times New Roman"/>
          <w:sz w:val="24"/>
          <w:szCs w:val="24"/>
        </w:rPr>
        <w:t>ing</w:t>
      </w:r>
      <w:r w:rsidR="00CE6B31" w:rsidRPr="00356992">
        <w:rPr>
          <w:rFonts w:ascii="Times New Roman" w:hAnsi="Times New Roman" w:cs="Times New Roman"/>
          <w:sz w:val="24"/>
          <w:szCs w:val="24"/>
        </w:rPr>
        <w:t xml:space="preserve"> the hole density</w:t>
      </w:r>
      <w:r w:rsidR="00FC3727"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r>
          <w:rPr>
            <w:rFonts w:ascii="Cambria Math" w:hAnsi="Cambria Math" w:cs="Times New Roman"/>
            <w:sz w:val="24"/>
            <w:szCs w:val="24"/>
          </w:rPr>
          <m:t xml:space="preserve">&lt;-0.5 </m:t>
        </m:r>
        <m:r>
          <m:rPr>
            <m:sty m:val="p"/>
          </m:rPr>
          <w:rPr>
            <w:rFonts w:ascii="Cambria Math" w:hAnsi="Cambria Math" w:cs="Times New Roman"/>
            <w:sz w:val="24"/>
            <w:szCs w:val="24"/>
          </w:rPr>
          <m:t>V</m:t>
        </m:r>
      </m:oMath>
      <w:r w:rsidR="00FC3727" w:rsidRPr="00356992">
        <w:rPr>
          <w:rFonts w:ascii="Times New Roman" w:hAnsi="Times New Roman" w:cs="Times New Roman"/>
          <w:sz w:val="24"/>
          <w:szCs w:val="24"/>
        </w:rPr>
        <w:t>)</w:t>
      </w:r>
      <w:r w:rsidR="00CE6B31" w:rsidRPr="00356992">
        <w:rPr>
          <w:rFonts w:ascii="Times New Roman" w:hAnsi="Times New Roman" w:cs="Times New Roman"/>
          <w:sz w:val="24"/>
          <w:szCs w:val="24"/>
        </w:rPr>
        <w:t>, the exciton-</w:t>
      </w:r>
      <w:r w:rsidR="00052DA7" w:rsidRPr="00356992">
        <w:rPr>
          <w:rFonts w:ascii="Times New Roman" w:hAnsi="Times New Roman" w:cs="Times New Roman"/>
          <w:sz w:val="24"/>
          <w:szCs w:val="24"/>
        </w:rPr>
        <w:t>FS</w:t>
      </w:r>
      <w:r w:rsidR="00CE6B31" w:rsidRPr="00356992">
        <w:rPr>
          <w:rFonts w:ascii="Times New Roman" w:hAnsi="Times New Roman" w:cs="Times New Roman"/>
          <w:sz w:val="24"/>
          <w:szCs w:val="24"/>
        </w:rPr>
        <w:t xml:space="preserve"> interaction </w:t>
      </w:r>
      <w:r w:rsidR="00FC3727" w:rsidRPr="00356992">
        <w:rPr>
          <w:rFonts w:ascii="Times New Roman" w:hAnsi="Times New Roman" w:cs="Times New Roman"/>
          <w:sz w:val="24"/>
          <w:szCs w:val="24"/>
        </w:rPr>
        <w:t>becomes more significant</w:t>
      </w:r>
      <w:r w:rsidR="00CE6B31" w:rsidRPr="00356992">
        <w:rPr>
          <w:rFonts w:ascii="Times New Roman" w:hAnsi="Times New Roman" w:cs="Times New Roman"/>
          <w:sz w:val="24"/>
          <w:szCs w:val="24"/>
        </w:rPr>
        <w:t xml:space="preserve">, </w:t>
      </w:r>
      <w:r w:rsidRPr="00356992">
        <w:rPr>
          <w:rFonts w:ascii="Times New Roman" w:hAnsi="Times New Roman" w:cs="Times New Roman"/>
          <w:sz w:val="24"/>
          <w:szCs w:val="24"/>
        </w:rPr>
        <w:t>resulting in a</w:t>
      </w:r>
      <w:r w:rsidR="00CE6B31" w:rsidRPr="00356992">
        <w:rPr>
          <w:rFonts w:ascii="Times New Roman" w:hAnsi="Times New Roman" w:cs="Times New Roman"/>
          <w:sz w:val="24"/>
          <w:szCs w:val="24"/>
        </w:rPr>
        <w:t xml:space="preserve"> redshift of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m:t>
            </m:r>
          </m:sub>
          <m:sup>
            <m:r>
              <w:rPr>
                <w:rFonts w:ascii="Cambria Math" w:hAnsi="Cambria Math" w:cs="Times New Roman"/>
                <w:sz w:val="24"/>
                <w:szCs w:val="24"/>
              </w:rPr>
              <m:t>+</m:t>
            </m:r>
          </m:sup>
        </m:sSubSup>
      </m:oMath>
      <w:r w:rsidR="00CE6B31" w:rsidRPr="00356992">
        <w:rPr>
          <w:rFonts w:ascii="Times New Roman" w:hAnsi="Times New Roman" w:cs="Times New Roman" w:hint="eastAsia"/>
          <w:sz w:val="24"/>
          <w:szCs w:val="24"/>
        </w:rPr>
        <w:t xml:space="preserve"> </w:t>
      </w:r>
      <w:r w:rsidR="00CE6B31" w:rsidRPr="00356992">
        <w:rPr>
          <w:rFonts w:ascii="Times New Roman" w:hAnsi="Times New Roman" w:cs="Times New Roman"/>
          <w:sz w:val="24"/>
          <w:szCs w:val="24"/>
        </w:rPr>
        <w:t>and</w:t>
      </w:r>
      <w:r w:rsidRPr="00356992">
        <w:rPr>
          <w:rFonts w:ascii="Times New Roman" w:hAnsi="Times New Roman" w:cs="Times New Roman"/>
          <w:sz w:val="24"/>
          <w:szCs w:val="24"/>
        </w:rPr>
        <w:t xml:space="preserve"> a</w:t>
      </w:r>
      <w:r w:rsidR="00CE6B31" w:rsidRPr="00356992">
        <w:rPr>
          <w:rFonts w:ascii="Times New Roman" w:hAnsi="Times New Roman" w:cs="Times New Roman"/>
          <w:sz w:val="24"/>
          <w:szCs w:val="24"/>
        </w:rPr>
        <w:t xml:space="preserve"> blueshift of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m:t>
            </m:r>
          </m:sub>
          <m:sup>
            <m:r>
              <w:rPr>
                <w:rFonts w:ascii="Cambria Math" w:hAnsi="Cambria Math" w:cs="Times New Roman"/>
                <w:sz w:val="24"/>
                <w:szCs w:val="24"/>
              </w:rPr>
              <m:t>+</m:t>
            </m:r>
          </m:sup>
        </m:sSubSup>
        <m:r>
          <w:rPr>
            <w:rFonts w:ascii="Cambria Math" w:hAnsi="Cambria Math" w:cs="Times New Roman"/>
            <w:sz w:val="24"/>
            <w:szCs w:val="24"/>
          </w:rPr>
          <m:t xml:space="preserve"> RP</m:t>
        </m:r>
      </m:oMath>
      <w:r w:rsidRPr="00356992">
        <w:rPr>
          <w:rFonts w:ascii="Times New Roman" w:hAnsi="Times New Roman" w:cs="Times New Roman"/>
          <w:sz w:val="24"/>
          <w:szCs w:val="24"/>
        </w:rPr>
        <w:t>.</w:t>
      </w:r>
      <w:r w:rsidR="00CE6B31" w:rsidRPr="00356992">
        <w:rPr>
          <w:rFonts w:ascii="Times New Roman" w:hAnsi="Times New Roman" w:cs="Times New Roman"/>
          <w:sz w:val="24"/>
          <w:szCs w:val="24"/>
        </w:rPr>
        <w:t xml:space="preserve"> </w:t>
      </w:r>
      <w:r w:rsidRPr="00356992">
        <w:rPr>
          <w:rFonts w:ascii="Times New Roman" w:hAnsi="Times New Roman" w:cs="Times New Roman"/>
          <w:sz w:val="24"/>
          <w:szCs w:val="24"/>
        </w:rPr>
        <w:t>A</w:t>
      </w:r>
      <w:r w:rsidR="00CE6B31" w:rsidRPr="00356992">
        <w:rPr>
          <w:rFonts w:ascii="Times New Roman" w:hAnsi="Times New Roman" w:cs="Times New Roman"/>
          <w:sz w:val="24"/>
          <w:szCs w:val="24"/>
        </w:rPr>
        <w:t>t</w:t>
      </w:r>
      <w:r w:rsidRPr="00356992">
        <w:rPr>
          <w:rFonts w:ascii="Times New Roman" w:hAnsi="Times New Roman" w:cs="Times New Roman"/>
          <w:sz w:val="24"/>
          <w:szCs w:val="24"/>
        </w:rPr>
        <w:t xml:space="preserve"> a</w:t>
      </w:r>
      <w:r w:rsidR="00CE6B31" w:rsidRPr="00356992">
        <w:rPr>
          <w:rFonts w:ascii="Times New Roman" w:hAnsi="Times New Roman" w:cs="Times New Roman"/>
          <w:sz w:val="24"/>
          <w:szCs w:val="24"/>
        </w:rPr>
        <w:t xml:space="preserve"> critical hole density</w:t>
      </w:r>
      <w:r w:rsidR="00FC3727"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r>
          <w:rPr>
            <w:rFonts w:ascii="Cambria Math" w:hAnsi="Cambria Math" w:cs="Times New Roman"/>
            <w:sz w:val="24"/>
            <w:szCs w:val="24"/>
          </w:rPr>
          <m:t xml:space="preserve">≈-2 </m:t>
        </m:r>
        <m:r>
          <m:rPr>
            <m:sty m:val="p"/>
          </m:rPr>
          <w:rPr>
            <w:rFonts w:ascii="Cambria Math" w:hAnsi="Cambria Math" w:cs="Times New Roman"/>
            <w:sz w:val="24"/>
            <w:szCs w:val="24"/>
          </w:rPr>
          <m:t>V</m:t>
        </m:r>
      </m:oMath>
      <w:r w:rsidR="00FC3727" w:rsidRPr="00356992">
        <w:rPr>
          <w:rFonts w:ascii="Times New Roman" w:hAnsi="Times New Roman" w:cs="Times New Roman"/>
          <w:sz w:val="24"/>
          <w:szCs w:val="24"/>
        </w:rPr>
        <w:t>)</w:t>
      </w:r>
      <w:r w:rsidR="00CE6B31" w:rsidRPr="00356992">
        <w:rPr>
          <w:rFonts w:ascii="Times New Roman" w:hAnsi="Times New Roman" w:cs="Times New Roman"/>
          <w:sz w:val="24"/>
          <w:szCs w:val="24"/>
        </w:rPr>
        <w:t>, the repulsive polaron branch transfers its oscillator strength to</w:t>
      </w:r>
      <w:r w:rsidR="000C0188" w:rsidRPr="00356992">
        <w:rPr>
          <w:rFonts w:ascii="Times New Roman" w:hAnsi="Times New Roman" w:cs="Times New Roman" w:hint="eastAsia"/>
          <w:sz w:val="24"/>
          <w:szCs w:val="24"/>
        </w:rPr>
        <w:t xml:space="preserve"> the attractive one</w:t>
      </w:r>
      <w:r w:rsidR="00CE6B31" w:rsidRPr="00356992">
        <w:rPr>
          <w:rFonts w:ascii="Times New Roman" w:hAnsi="Times New Roman" w:cs="Times New Roman" w:hint="eastAsia"/>
          <w:sz w:val="24"/>
          <w:szCs w:val="24"/>
        </w:rPr>
        <w:t>,</w:t>
      </w:r>
      <w:r w:rsidR="00CE6B31" w:rsidRPr="00356992">
        <w:rPr>
          <w:rFonts w:ascii="Times New Roman" w:hAnsi="Times New Roman" w:cs="Times New Roman"/>
          <w:sz w:val="24"/>
          <w:szCs w:val="24"/>
        </w:rPr>
        <w:t xml:space="preserve"> which is consistent with other TMD materials.</w:t>
      </w:r>
      <w:r w:rsidR="007424D9" w:rsidRPr="00356992">
        <w:rPr>
          <w:rFonts w:ascii="Times New Roman" w:hAnsi="Times New Roman" w:cs="Times New Roman"/>
          <w:sz w:val="24"/>
          <w:szCs w:val="24"/>
        </w:rPr>
        <w:fldChar w:fldCharType="begin"/>
      </w:r>
      <w:r w:rsidR="00006CC5">
        <w:rPr>
          <w:rFonts w:ascii="Times New Roman" w:hAnsi="Times New Roman" w:cs="Times New Roman"/>
          <w:sz w:val="24"/>
          <w:szCs w:val="24"/>
        </w:rPr>
        <w:instrText xml:space="preserve"> ADDIN ZOTERO_ITEM CSL_CITATION {"citationID":"WbW7n95Z","properties":{"formattedCitation":"\\uc0\\u160{}[70,76]","plainCitation":" [70,76]","noteIndex":0},"citationItems":[{"id":1919,"uris":["http://zotero.org/users/10892785/items/UYB25E45"],"itemData":{"id":1919,"type":"article-journal","container-title":"Physical Review X","DOI":"10.1103/PhysRevX.12.041005","ISSN":"2160-3308","issue":"4","journalAbbreviation":"Phys. Rev. X","language":"en","page":"041005","source":"DOI.org (Crossref)","title":"Optically Probing the Asymmetric Interlayer Coupling in Rhombohedral-Stacked MoS 2 Bilayer","volume":"12","author":[{"family":"Liang","given":"Jing"},{"family":"Yang","given":"Dongyang"},{"family":"Wu","given":"Jingda"},{"family":"Dadap","given":"Jerry I."},{"family":"Watanabe","given":"Kenji"},{"family":"Taniguchi","given":"Takashi"},{"family":"Ye","given":"Ziliang"}],"issued":{"date-parts":[["2022",10,14]]}}},{"id":113,"uris":["http://zotero.org/users/10892785/items/N5HQ5ZHC"],"itemData":{"id":113,"type":"article-journal","container-title":"Physical Review Letters","DOI":"10.1103/PhysRevLett.124.097401","ISSN":"0031-9007, 1079-7114","issue":"9","journalAbbreviation":"Phys. Rev. Lett.","language":"en","page":"097401","source":"DOI.org (Crossref)","title":"Landau-Quantized Excitonic Absorption and Luminescence in a Monolayer Valley Semiconductor","volume":"124","author":[{"family":"Liu","given":"Erfu"},{"family":"Van Baren","given":"Jeremiah"},{"family":"Taniguchi","given":"Takashi"},{"family":"Watanabe","given":"Kenji"},{"family":"Chang","given":"Yia-Chung"},{"family":"Lui","given":"Chun Hung"}],"issued":{"date-parts":[["2020",3,3]]}}}],"schema":"https://github.com/citation-style-language/schema/raw/master/csl-citation.json"} </w:instrText>
      </w:r>
      <w:r w:rsidR="007424D9" w:rsidRPr="00356992">
        <w:rPr>
          <w:rFonts w:ascii="Times New Roman" w:hAnsi="Times New Roman" w:cs="Times New Roman"/>
          <w:sz w:val="24"/>
          <w:szCs w:val="24"/>
        </w:rPr>
        <w:fldChar w:fldCharType="separate"/>
      </w:r>
      <w:r w:rsidR="00006CC5" w:rsidRPr="00006CC5">
        <w:rPr>
          <w:rFonts w:ascii="Times New Roman" w:hAnsi="Times New Roman" w:cs="Times New Roman"/>
          <w:kern w:val="0"/>
          <w:sz w:val="24"/>
          <w:szCs w:val="24"/>
        </w:rPr>
        <w:t> [70,76]</w:t>
      </w:r>
      <w:r w:rsidR="007424D9" w:rsidRPr="00356992">
        <w:rPr>
          <w:rFonts w:ascii="Times New Roman" w:hAnsi="Times New Roman" w:cs="Times New Roman"/>
          <w:sz w:val="24"/>
          <w:szCs w:val="24"/>
        </w:rPr>
        <w:fldChar w:fldCharType="end"/>
      </w:r>
      <w:r w:rsidR="00CE6B31" w:rsidRPr="00356992">
        <w:rPr>
          <w:rFonts w:ascii="Times New Roman" w:hAnsi="Times New Roman" w:cs="Times New Roman"/>
          <w:sz w:val="24"/>
          <w:szCs w:val="24"/>
        </w:rPr>
        <w:t xml:space="preserve"> However, unlike </w:t>
      </w:r>
      <w:r w:rsidR="00280A6F" w:rsidRPr="00356992">
        <w:rPr>
          <w:rFonts w:ascii="Times New Roman" w:hAnsi="Times New Roman" w:cs="Times New Roman"/>
          <w:sz w:val="24"/>
          <w:szCs w:val="24"/>
        </w:rPr>
        <w:t>such strong spectral reshaping of</w:t>
      </w:r>
      <w:r w:rsidR="00CE6B31"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CE6B31" w:rsidRPr="00356992">
        <w:rPr>
          <w:rFonts w:ascii="Times New Roman" w:hAnsi="Times New Roman" w:cs="Times New Roman" w:hint="eastAsia"/>
          <w:sz w:val="24"/>
          <w:szCs w:val="24"/>
        </w:rPr>
        <w:t xml:space="preserve"> </w:t>
      </w:r>
      <w:r w:rsidR="00280A6F" w:rsidRPr="00356992">
        <w:rPr>
          <w:rFonts w:ascii="Times New Roman" w:hAnsi="Times New Roman" w:cs="Times New Roman"/>
          <w:sz w:val="24"/>
          <w:szCs w:val="24"/>
        </w:rPr>
        <w:t>with</w:t>
      </w:r>
      <w:r w:rsidR="00CE6B31" w:rsidRPr="00356992">
        <w:rPr>
          <w:rFonts w:ascii="Times New Roman" w:hAnsi="Times New Roman" w:cs="Times New Roman"/>
          <w:sz w:val="24"/>
          <w:szCs w:val="24"/>
        </w:rPr>
        <w:t xml:space="preserve"> hole doping,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CE6B31" w:rsidRPr="00356992">
        <w:rPr>
          <w:rFonts w:ascii="Times New Roman" w:hAnsi="Times New Roman" w:cs="Times New Roman" w:hint="eastAsia"/>
          <w:sz w:val="24"/>
          <w:szCs w:val="24"/>
        </w:rPr>
        <w:t xml:space="preserve"> </w:t>
      </w:r>
      <w:r w:rsidR="00CE6B31" w:rsidRPr="00356992">
        <w:rPr>
          <w:rFonts w:ascii="Times New Roman" w:hAnsi="Times New Roman" w:cs="Times New Roman"/>
          <w:sz w:val="24"/>
          <w:szCs w:val="24"/>
        </w:rPr>
        <w:t xml:space="preserve">remains largely unchanged </w:t>
      </w:r>
      <w:r w:rsidR="00280A6F" w:rsidRPr="00356992">
        <w:rPr>
          <w:rFonts w:ascii="Times New Roman" w:hAnsi="Times New Roman" w:cs="Times New Roman"/>
          <w:sz w:val="24"/>
          <w:szCs w:val="24"/>
        </w:rPr>
        <w:t>other than</w:t>
      </w:r>
      <w:r w:rsidR="00CE6B31" w:rsidRPr="00356992">
        <w:rPr>
          <w:rFonts w:ascii="Times New Roman" w:hAnsi="Times New Roman" w:cs="Times New Roman"/>
          <w:sz w:val="24"/>
          <w:szCs w:val="24"/>
        </w:rPr>
        <w:t xml:space="preserve"> a little red shift of spectrum</w:t>
      </w:r>
      <w:r w:rsidR="00280A6F" w:rsidRPr="00356992">
        <w:rPr>
          <w:rFonts w:ascii="Times New Roman" w:hAnsi="Times New Roman" w:cs="Times New Roman"/>
          <w:sz w:val="24"/>
          <w:szCs w:val="24"/>
        </w:rPr>
        <w:t>; this might be</w:t>
      </w:r>
      <w:r w:rsidR="00CE6B31" w:rsidRPr="00356992">
        <w:rPr>
          <w:rFonts w:ascii="Times New Roman" w:hAnsi="Times New Roman" w:cs="Times New Roman"/>
          <w:sz w:val="24"/>
          <w:szCs w:val="24"/>
        </w:rPr>
        <w:t xml:space="preserve"> due to the weak screenin</w:t>
      </w:r>
      <w:r w:rsidRPr="00356992">
        <w:rPr>
          <w:rFonts w:ascii="Times New Roman" w:hAnsi="Times New Roman" w:cs="Times New Roman"/>
          <w:sz w:val="24"/>
          <w:szCs w:val="24"/>
        </w:rPr>
        <w:t xml:space="preserve">g </w:t>
      </w:r>
      <w:r w:rsidR="00CE6B31" w:rsidRPr="00356992">
        <w:rPr>
          <w:rFonts w:ascii="Times New Roman" w:hAnsi="Times New Roman" w:cs="Times New Roman"/>
          <w:sz w:val="24"/>
          <w:szCs w:val="24"/>
        </w:rPr>
        <w:t>of the other layer of</w:t>
      </w:r>
      <w:r w:rsidR="00CE6B31" w:rsidRPr="00356992">
        <w:rPr>
          <w:rFonts w:ascii="Times New Roman" w:hAnsi="Times New Roman" w:cs="Times New Roman" w:hint="eastAsia"/>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CE6B31" w:rsidRPr="00356992">
        <w:rPr>
          <w:rFonts w:ascii="Times New Roman" w:hAnsi="Times New Roman" w:cs="Times New Roman"/>
          <w:sz w:val="24"/>
          <w:szCs w:val="24"/>
        </w:rPr>
        <w:t>. Th</w:t>
      </w:r>
      <w:r w:rsidRPr="00356992">
        <w:rPr>
          <w:rFonts w:ascii="Times New Roman" w:hAnsi="Times New Roman" w:cs="Times New Roman"/>
          <w:sz w:val="24"/>
          <w:szCs w:val="24"/>
        </w:rPr>
        <w:t>e</w:t>
      </w:r>
      <w:r w:rsidR="00CE6B31" w:rsidRPr="00356992">
        <w:rPr>
          <w:rFonts w:ascii="Times New Roman" w:hAnsi="Times New Roman" w:cs="Times New Roman"/>
          <w:sz w:val="24"/>
          <w:szCs w:val="24"/>
        </w:rPr>
        <w:t xml:space="preserve"> </w:t>
      </w:r>
      <w:r w:rsidR="00280A6F" w:rsidRPr="00356992">
        <w:rPr>
          <w:rFonts w:ascii="Times New Roman" w:hAnsi="Times New Roman" w:cs="Times New Roman"/>
          <w:sz w:val="24"/>
          <w:szCs w:val="24"/>
        </w:rPr>
        <w:t>above</w:t>
      </w:r>
      <w:r w:rsidR="00CE6B31"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oMath>
      <w:r w:rsidR="00CE6B31" w:rsidRPr="00356992">
        <w:rPr>
          <w:rFonts w:ascii="Times New Roman" w:hAnsi="Times New Roman" w:cs="Times New Roman"/>
          <w:sz w:val="24"/>
          <w:szCs w:val="24"/>
        </w:rPr>
        <w:t>-dependen</w:t>
      </w:r>
      <w:r w:rsidRPr="00356992">
        <w:rPr>
          <w:rFonts w:ascii="Times New Roman" w:hAnsi="Times New Roman" w:cs="Times New Roman"/>
          <w:sz w:val="24"/>
          <w:szCs w:val="24"/>
        </w:rPr>
        <w:t>t responses suggest that holes primarily populate</w:t>
      </w:r>
      <w:r w:rsidR="00CE6B31"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280A6F" w:rsidRPr="00356992">
        <w:rPr>
          <w:rFonts w:ascii="Times New Roman" w:hAnsi="Times New Roman" w:cs="Times New Roman"/>
          <w:sz w:val="24"/>
          <w:szCs w:val="24"/>
        </w:rPr>
        <w:t xml:space="preserve">, which </w:t>
      </w:r>
      <w:r w:rsidR="0035091C" w:rsidRPr="00356992">
        <w:rPr>
          <w:rFonts w:ascii="Times New Roman" w:hAnsi="Times New Roman" w:cs="Times New Roman"/>
          <w:sz w:val="24"/>
          <w:szCs w:val="24"/>
        </w:rPr>
        <w:t xml:space="preserve">aligns with the </w:t>
      </w:r>
      <w:r w:rsidRPr="00356992">
        <w:rPr>
          <w:rFonts w:ascii="Times New Roman" w:hAnsi="Times New Roman" w:cs="Times New Roman"/>
          <w:sz w:val="24"/>
          <w:szCs w:val="24"/>
        </w:rPr>
        <w:t>AB/BA domain</w:t>
      </w:r>
      <w:r w:rsidR="00BA0045" w:rsidRPr="00356992">
        <w:rPr>
          <w:rFonts w:ascii="Times New Roman" w:hAnsi="Times New Roman" w:cs="Times New Roman" w:hint="eastAsia"/>
          <w:sz w:val="24"/>
          <w:szCs w:val="24"/>
        </w:rPr>
        <w:t xml:space="preserve"> structure in our case</w:t>
      </w:r>
      <w:r w:rsidR="008F0783" w:rsidRPr="00356992">
        <w:rPr>
          <w:rFonts w:ascii="Times New Roman" w:hAnsi="Times New Roman" w:cs="Times New Roman"/>
          <w:sz w:val="24"/>
          <w:szCs w:val="24"/>
        </w:rPr>
        <w:t>.</w:t>
      </w:r>
    </w:p>
    <w:p w14:paraId="25300DB7" w14:textId="1FD1D7C0" w:rsidR="00CE6B31" w:rsidRPr="00356992" w:rsidRDefault="0090308D" w:rsidP="00052DA7">
      <w:pPr>
        <w:spacing w:line="480" w:lineRule="auto"/>
        <w:ind w:firstLineChars="100" w:firstLine="240"/>
        <w:rPr>
          <w:rFonts w:ascii="Times New Roman" w:hAnsi="Times New Roman" w:cs="Times New Roman"/>
          <w:sz w:val="24"/>
          <w:szCs w:val="24"/>
        </w:rPr>
      </w:pPr>
      <w:r w:rsidRPr="00356992">
        <w:rPr>
          <w:rFonts w:ascii="Times New Roman" w:hAnsi="Times New Roman" w:cs="Times New Roman" w:hint="eastAsia"/>
          <w:sz w:val="24"/>
          <w:szCs w:val="24"/>
        </w:rPr>
        <w:t>U</w:t>
      </w:r>
      <w:r w:rsidRPr="00356992">
        <w:rPr>
          <w:rFonts w:ascii="Times New Roman" w:hAnsi="Times New Roman" w:cs="Times New Roman"/>
          <w:sz w:val="24"/>
          <w:szCs w:val="24"/>
        </w:rPr>
        <w:t>pon</w:t>
      </w:r>
      <w:r w:rsidR="00CE6B31" w:rsidRPr="00356992">
        <w:rPr>
          <w:rFonts w:ascii="Times New Roman" w:hAnsi="Times New Roman" w:cs="Times New Roman"/>
          <w:sz w:val="24"/>
          <w:szCs w:val="24"/>
        </w:rPr>
        <w:t xml:space="preserve"> </w:t>
      </w:r>
      <w:r w:rsidRPr="00356992">
        <w:rPr>
          <w:rFonts w:ascii="Times New Roman" w:hAnsi="Times New Roman" w:cs="Times New Roman"/>
          <w:sz w:val="24"/>
          <w:szCs w:val="24"/>
        </w:rPr>
        <w:t>electron</w:t>
      </w:r>
      <w:r w:rsidR="00CE6B31" w:rsidRPr="00356992">
        <w:rPr>
          <w:rFonts w:ascii="Times New Roman" w:hAnsi="Times New Roman" w:cs="Times New Roman"/>
          <w:sz w:val="24"/>
          <w:szCs w:val="24"/>
        </w:rPr>
        <w:t xml:space="preserve"> doping, </w:t>
      </w:r>
      <w:r w:rsidRPr="00356992">
        <w:rPr>
          <w:rFonts w:ascii="Times New Roman" w:hAnsi="Times New Roman" w:cs="Times New Roman"/>
          <w:sz w:val="24"/>
          <w:szCs w:val="24"/>
        </w:rPr>
        <w:t>t</w:t>
      </w:r>
      <w:r w:rsidR="00CE6B31" w:rsidRPr="00356992">
        <w:rPr>
          <w:rFonts w:ascii="Times New Roman" w:hAnsi="Times New Roman" w:cs="Times New Roman"/>
          <w:sz w:val="24"/>
          <w:szCs w:val="24"/>
        </w:rPr>
        <w:t>he two exciton peaks are replaced by two emergent peaks</w:t>
      </w:r>
      <w:r w:rsidRPr="00356992">
        <w:rPr>
          <w:rFonts w:ascii="Times New Roman" w:hAnsi="Times New Roman" w:cs="Times New Roman"/>
          <w:sz w:val="24"/>
          <w:szCs w:val="24"/>
        </w:rPr>
        <w:t xml:space="preserve"> exhibiting a red-shifted spectral feature with increasing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oMath>
      <w:r w:rsidR="00CE6B31" w:rsidRPr="00356992">
        <w:rPr>
          <w:rFonts w:ascii="Times New Roman" w:hAnsi="Times New Roman" w:cs="Times New Roman" w:hint="eastAsia"/>
          <w:sz w:val="24"/>
          <w:szCs w:val="24"/>
        </w:rPr>
        <w:t>.</w:t>
      </w:r>
      <w:r w:rsidR="00CE6B31" w:rsidRPr="00356992">
        <w:rPr>
          <w:rFonts w:ascii="Times New Roman" w:hAnsi="Times New Roman" w:cs="Times New Roman"/>
          <w:sz w:val="24"/>
          <w:szCs w:val="24"/>
        </w:rPr>
        <w:t xml:space="preserve"> Such doping dependence </w:t>
      </w:r>
      <w:r w:rsidR="00DF1C71" w:rsidRPr="00356992">
        <w:rPr>
          <w:rFonts w:ascii="Times New Roman" w:hAnsi="Times New Roman" w:cs="Times New Roman" w:hint="eastAsia"/>
          <w:sz w:val="24"/>
          <w:szCs w:val="24"/>
        </w:rPr>
        <w:t xml:space="preserve">is known to </w:t>
      </w:r>
      <w:r w:rsidR="00CE6B31" w:rsidRPr="00356992">
        <w:rPr>
          <w:rFonts w:ascii="Times New Roman" w:hAnsi="Times New Roman" w:cs="Times New Roman"/>
          <w:sz w:val="24"/>
          <w:szCs w:val="24"/>
        </w:rPr>
        <w:t>arise from the</w:t>
      </w:r>
      <w:r w:rsidR="00DF1C71" w:rsidRPr="00356992">
        <w:rPr>
          <w:rFonts w:ascii="Times New Roman" w:hAnsi="Times New Roman" w:cs="Times New Roman" w:hint="eastAsia"/>
          <w:sz w:val="24"/>
          <w:szCs w:val="24"/>
        </w:rPr>
        <w:t xml:space="preserve"> layer-hybridized</w:t>
      </w:r>
      <w:r w:rsidR="00CE6B31" w:rsidRPr="00356992">
        <w:rPr>
          <w:rFonts w:ascii="Times New Roman" w:hAnsi="Times New Roman" w:cs="Times New Roman"/>
          <w:sz w:val="24"/>
          <w:szCs w:val="24"/>
        </w:rPr>
        <w:t xml:space="preserve"> </w:t>
      </w:r>
      <m:oMath>
        <m:r>
          <w:rPr>
            <w:rFonts w:ascii="Cambria Math" w:hAnsi="Cambria Math" w:cs="Times New Roman"/>
            <w:sz w:val="24"/>
            <w:szCs w:val="24"/>
          </w:rPr>
          <m:t>Q</m:t>
        </m:r>
      </m:oMath>
      <w:r w:rsidR="00CE6B31" w:rsidRPr="00356992">
        <w:rPr>
          <w:rFonts w:ascii="Times New Roman" w:hAnsi="Times New Roman" w:cs="Times New Roman"/>
          <w:sz w:val="24"/>
          <w:szCs w:val="24"/>
        </w:rPr>
        <w:t xml:space="preserve"> valley in t-WSe</w:t>
      </w:r>
      <w:r w:rsidR="00CE6B31" w:rsidRPr="00356992">
        <w:rPr>
          <w:rFonts w:ascii="Times New Roman" w:hAnsi="Times New Roman" w:cs="Times New Roman"/>
          <w:sz w:val="24"/>
          <w:szCs w:val="24"/>
          <w:vertAlign w:val="subscript"/>
        </w:rPr>
        <w:t>2</w:t>
      </w:r>
      <w:r w:rsidR="00CE6B31" w:rsidRPr="00356992">
        <w:rPr>
          <w:rFonts w:ascii="Times New Roman" w:hAnsi="Times New Roman" w:cs="Times New Roman"/>
          <w:sz w:val="24"/>
          <w:szCs w:val="24"/>
        </w:rPr>
        <w:t xml:space="preserve">. </w:t>
      </w:r>
      <w:r w:rsidRPr="00356992">
        <w:rPr>
          <w:rFonts w:ascii="Times New Roman" w:hAnsi="Times New Roman" w:cs="Times New Roman"/>
          <w:sz w:val="24"/>
          <w:szCs w:val="24"/>
        </w:rPr>
        <w:t>W</w:t>
      </w:r>
      <w:r w:rsidR="00CE6B31" w:rsidRPr="00356992">
        <w:rPr>
          <w:rFonts w:ascii="Times New Roman" w:hAnsi="Times New Roman" w:cs="Times New Roman"/>
          <w:sz w:val="24"/>
          <w:szCs w:val="24"/>
        </w:rPr>
        <w:t>hen electrons are doped in t</w:t>
      </w:r>
      <w:r w:rsidRPr="00356992">
        <w:rPr>
          <w:rFonts w:ascii="Times New Roman" w:hAnsi="Times New Roman" w:cs="Times New Roman"/>
          <w:sz w:val="24"/>
          <w:szCs w:val="24"/>
        </w:rPr>
        <w:t>-WSe</w:t>
      </w:r>
      <w:r w:rsidRPr="00356992">
        <w:rPr>
          <w:rFonts w:ascii="Times New Roman" w:hAnsi="Times New Roman" w:cs="Times New Roman"/>
          <w:sz w:val="24"/>
          <w:szCs w:val="24"/>
          <w:vertAlign w:val="subscript"/>
        </w:rPr>
        <w:t>2</w:t>
      </w:r>
      <w:r w:rsidR="00CE6B31" w:rsidRPr="00356992">
        <w:rPr>
          <w:rFonts w:ascii="Times New Roman" w:hAnsi="Times New Roman" w:cs="Times New Roman"/>
          <w:sz w:val="24"/>
          <w:szCs w:val="24"/>
        </w:rPr>
        <w:t>, the</w:t>
      </w:r>
      <w:r w:rsidRPr="00356992">
        <w:rPr>
          <w:rFonts w:ascii="Times New Roman" w:hAnsi="Times New Roman" w:cs="Times New Roman"/>
          <w:sz w:val="24"/>
          <w:szCs w:val="24"/>
        </w:rPr>
        <w:t xml:space="preserve"> electrons</w:t>
      </w:r>
      <w:r w:rsidR="00CE6B31" w:rsidRPr="00356992">
        <w:rPr>
          <w:rFonts w:ascii="Times New Roman" w:hAnsi="Times New Roman" w:cs="Times New Roman"/>
          <w:sz w:val="24"/>
          <w:szCs w:val="24"/>
        </w:rPr>
        <w:t xml:space="preserve"> </w:t>
      </w:r>
      <w:r w:rsidRPr="00356992">
        <w:rPr>
          <w:rFonts w:ascii="Times New Roman" w:hAnsi="Times New Roman" w:cs="Times New Roman"/>
          <w:sz w:val="24"/>
          <w:szCs w:val="24"/>
        </w:rPr>
        <w:t>are</w:t>
      </w:r>
      <w:r w:rsidR="00CE6B31" w:rsidRPr="00356992">
        <w:rPr>
          <w:rFonts w:ascii="Times New Roman" w:hAnsi="Times New Roman" w:cs="Times New Roman"/>
          <w:sz w:val="24"/>
          <w:szCs w:val="24"/>
        </w:rPr>
        <w:t xml:space="preserve"> distributed</w:t>
      </w:r>
      <w:r w:rsidRPr="00356992">
        <w:rPr>
          <w:rFonts w:ascii="Times New Roman" w:hAnsi="Times New Roman" w:cs="Times New Roman"/>
          <w:sz w:val="24"/>
          <w:szCs w:val="24"/>
        </w:rPr>
        <w:t xml:space="preserve"> almost equally</w:t>
      </w:r>
      <w:r w:rsidR="00CE6B31" w:rsidRPr="00356992">
        <w:rPr>
          <w:rFonts w:ascii="Times New Roman" w:hAnsi="Times New Roman" w:cs="Times New Roman"/>
          <w:sz w:val="24"/>
          <w:szCs w:val="24"/>
        </w:rPr>
        <w:t xml:space="preserve"> within </w:t>
      </w:r>
      <w:r w:rsidRPr="00356992">
        <w:rPr>
          <w:rFonts w:ascii="Times New Roman" w:hAnsi="Times New Roman" w:cs="Times New Roman"/>
          <w:sz w:val="24"/>
          <w:szCs w:val="24"/>
        </w:rPr>
        <w:t>each</w:t>
      </w:r>
      <w:r w:rsidR="00CE6B31" w:rsidRPr="00356992">
        <w:rPr>
          <w:rFonts w:ascii="Times New Roman" w:hAnsi="Times New Roman" w:cs="Times New Roman"/>
          <w:sz w:val="24"/>
          <w:szCs w:val="24"/>
        </w:rPr>
        <w:t xml:space="preserve"> layer.</w:t>
      </w:r>
      <w:r w:rsidR="00CE6B31" w:rsidRPr="00356992">
        <w:rPr>
          <w:rFonts w:ascii="Times New Roman" w:hAnsi="Times New Roman" w:cs="Times New Roman"/>
          <w:sz w:val="24"/>
          <w:szCs w:val="24"/>
        </w:rPr>
        <w:fldChar w:fldCharType="begin"/>
      </w:r>
      <w:r w:rsidR="00006CC5">
        <w:rPr>
          <w:rFonts w:ascii="Times New Roman" w:hAnsi="Times New Roman" w:cs="Times New Roman"/>
          <w:sz w:val="24"/>
          <w:szCs w:val="24"/>
        </w:rPr>
        <w:instrText xml:space="preserve"> ADDIN ZOTERO_ITEM CSL_CITATION {"citationID":"o7XotIwv","properties":{"formattedCitation":"\\uc0\\u160{}[78,79]","plainCitation":" [78,79]","noteIndex":0},"citationItems":[{"id":62,"uris":["http://zotero.org/users/10892785/items/IJ8FA9LK"],"itemData":{"id":62,"type":"article-journal","container-title":"Physical Review Letters","DOI":"10.1103/PhysRevLett.124.217403","ISSN":"0031-9007, 1079-7114","issue":"21","journalAbbreviation":"Phys. Rev. Lett.","language":"en","page":"217403","source":"DOI.org (Crossref)","title":"Electrically Tunable Valley Dynamics in Twisted WSe 2 / WSe 2 Bilayers","volume":"124","author":[{"family":"Scuri","given":"Giovanni"},{"family":"Andersen","given":"Trond I."},{"family":"Zhou","given":"You"},{"family":"Wild","given":"Dominik S."},{"family":"Sung","given":"Jiho"},{"family":"Gelly","given":"Ryan J."},{"family":"Bérubé","given":"Damien"},{"family":"Heo","given":"Hoseok"},{"family":"Shao","given":"Linbo"},{"family":"Joe","given":"Andrew Y."},{"family":"Mier Valdivia","given":"Andrés M."},{"family":"Taniguchi","given":"Takashi"},{"family":"Watanabe","given":"Kenji"},{"family":"Lončar","given":"Marko"},{"family":"Kim","given":"Philip"},{"family":"Lukin","given":"Mikhail D."},{"family":"Park","given":"Hongkun"}],"issued":{"date-parts":[["2020",5,28]]}}},{"id":2016,"uris":["http://zotero.org/users/10892785/items/6UUFTU2R"],"itemData":{"id":2016,"type":"article-journal","abstract":"The density-driven transition of an exciton gas into an electron–hole plasma remains a compelling question in condensed matter physics. In two-dimensional transition metal dichalcogenides, strongly bound excitons can undergo this phase change after transient injection of electron–hole pairs. Unfortunately, unavoidable nanoscale inhomogeneity in these materials has impeded quantitative investigation into this elusive transition. Here, we demonstrate how ultrafast polarization nanoscopy can capture the Mott transition through the density-dependent recombination dynamics of electron–hole pairs within a WSe2 homobilayer. For increasing carrier density, an initial monomolecular recombination of optically dark excitons transitions continuously into a bimolecular recombination of an unbound electron–hole plasma above 7 × 1012 cm–2. We resolve how the Mott transition modulates over nanometer length scales, directly evidencing the strong inhomogeneity in stacked monolayers. Our results demonstrate how ultrafast polarization nanoscopy could unveil the interplay of strong electronic correlations and interlayer coupling within a diverse range of stacked and twisted two-dimensional materials.","container-title":"Nano Letters","DOI":"10.1021/acs.nanolett.1c04741","ISSN":"1530-6984","issue":"6","journalAbbreviation":"Nano Lett.","note":"publisher: American Chemical Society","page":"2561-2568","source":"ACS Publications","title":"Ultrafast Nanoscopy of High-Density Exciton Phases in WSe2","volume":"22","author":[{"family":"Siday","given":"Thomas"},{"family":"Sandner","given":"Fabian"},{"family":"Brem","given":"Samuel"},{"family":"Zizlsperger","given":"Martin"},{"family":"Perea-Causin","given":"Raul"},{"family":"Schiegl","given":"Felix"},{"family":"Nerreter","given":"Svenja"},{"family":"Plankl","given":"Markus"},{"family":"Merkl","given":"Philipp"},{"family":"Mooshammer","given":"Fabian"},{"family":"Huber","given":"Markus A."},{"family":"Malic","given":"Ermin"},{"family":"Huber","given":"Rupert"}],"issued":{"date-parts":[["2022",3,23]]}}}],"schema":"https://github.com/citation-style-language/schema/raw/master/csl-citation.json"} </w:instrText>
      </w:r>
      <w:r w:rsidR="00CE6B31" w:rsidRPr="00356992">
        <w:rPr>
          <w:rFonts w:ascii="Times New Roman" w:hAnsi="Times New Roman" w:cs="Times New Roman"/>
          <w:sz w:val="24"/>
          <w:szCs w:val="24"/>
        </w:rPr>
        <w:fldChar w:fldCharType="separate"/>
      </w:r>
      <w:r w:rsidR="00006CC5" w:rsidRPr="00006CC5">
        <w:rPr>
          <w:rFonts w:ascii="Times New Roman" w:hAnsi="Times New Roman" w:cs="Times New Roman"/>
          <w:kern w:val="0"/>
          <w:sz w:val="24"/>
          <w:szCs w:val="24"/>
        </w:rPr>
        <w:t> [78,79]</w:t>
      </w:r>
      <w:r w:rsidR="00CE6B31" w:rsidRPr="00356992">
        <w:rPr>
          <w:rFonts w:ascii="Times New Roman" w:hAnsi="Times New Roman" w:cs="Times New Roman"/>
          <w:sz w:val="24"/>
          <w:szCs w:val="24"/>
        </w:rPr>
        <w:fldChar w:fldCharType="end"/>
      </w:r>
      <w:r w:rsidR="00CE6B31" w:rsidRPr="00356992">
        <w:rPr>
          <w:rFonts w:ascii="Times New Roman" w:hAnsi="Times New Roman" w:cs="Times New Roman"/>
          <w:sz w:val="24"/>
          <w:szCs w:val="24"/>
        </w:rPr>
        <w:t xml:space="preserve"> As a result,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CE6B31" w:rsidRPr="00356992">
        <w:rPr>
          <w:rFonts w:ascii="Times New Roman" w:hAnsi="Times New Roman" w:cs="Times New Roman" w:hint="eastAsia"/>
          <w:sz w:val="24"/>
          <w:szCs w:val="24"/>
        </w:rPr>
        <w:t xml:space="preserve"> </w:t>
      </w:r>
      <w:r w:rsidR="00CE6B31" w:rsidRPr="00356992">
        <w:rPr>
          <w:rFonts w:ascii="Times New Roman" w:hAnsi="Times New Roman" w:cs="Times New Roman"/>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CE6B31" w:rsidRPr="00356992">
        <w:rPr>
          <w:rFonts w:ascii="Times New Roman" w:hAnsi="Times New Roman" w:cs="Times New Roman" w:hint="eastAsia"/>
          <w:sz w:val="24"/>
          <w:szCs w:val="24"/>
        </w:rPr>
        <w:t xml:space="preserve"> </w:t>
      </w:r>
      <w:r w:rsidR="00CE6B31" w:rsidRPr="00356992">
        <w:rPr>
          <w:rFonts w:ascii="Times New Roman" w:hAnsi="Times New Roman" w:cs="Times New Roman"/>
          <w:sz w:val="24"/>
          <w:szCs w:val="24"/>
        </w:rPr>
        <w:t>excitons are dressed by</w:t>
      </w:r>
      <w:r w:rsidRPr="00356992">
        <w:rPr>
          <w:rFonts w:ascii="Times New Roman" w:hAnsi="Times New Roman" w:cs="Times New Roman"/>
          <w:sz w:val="24"/>
          <w:szCs w:val="24"/>
        </w:rPr>
        <w:t xml:space="preserve"> the</w:t>
      </w:r>
      <w:r w:rsidR="00CE6B31" w:rsidRPr="00356992">
        <w:rPr>
          <w:rFonts w:ascii="Times New Roman" w:hAnsi="Times New Roman" w:cs="Times New Roman"/>
          <w:sz w:val="24"/>
          <w:szCs w:val="24"/>
        </w:rPr>
        <w:t xml:space="preserve"> electron-hole pairs</w:t>
      </w:r>
      <w:r w:rsidR="00DF1C71" w:rsidRPr="00356992">
        <w:rPr>
          <w:rFonts w:ascii="Times New Roman" w:hAnsi="Times New Roman" w:cs="Times New Roman" w:hint="eastAsia"/>
          <w:sz w:val="24"/>
          <w:szCs w:val="24"/>
        </w:rPr>
        <w:t xml:space="preserve"> in</w:t>
      </w:r>
      <w:r w:rsidR="00CE6B31" w:rsidRPr="00356992">
        <w:rPr>
          <w:rFonts w:ascii="Times New Roman" w:hAnsi="Times New Roman" w:cs="Times New Roman"/>
          <w:sz w:val="24"/>
          <w:szCs w:val="24"/>
        </w:rPr>
        <w:t xml:space="preserve"> the </w:t>
      </w:r>
      <m:oMath>
        <m:r>
          <w:rPr>
            <w:rFonts w:ascii="Cambria Math" w:hAnsi="Cambria Math" w:cs="Times New Roman"/>
            <w:sz w:val="24"/>
            <w:szCs w:val="24"/>
          </w:rPr>
          <m:t>Q</m:t>
        </m:r>
      </m:oMath>
      <w:r w:rsidR="00CE6B31" w:rsidRPr="00356992">
        <w:rPr>
          <w:rFonts w:ascii="Times New Roman" w:hAnsi="Times New Roman" w:cs="Times New Roman"/>
          <w:sz w:val="24"/>
          <w:szCs w:val="24"/>
        </w:rPr>
        <w:t xml:space="preserve"> valley</w:t>
      </w:r>
      <w:r w:rsidRPr="00356992">
        <w:rPr>
          <w:rFonts w:ascii="Times New Roman" w:hAnsi="Times New Roman" w:cs="Times New Roman"/>
          <w:sz w:val="24"/>
          <w:szCs w:val="24"/>
        </w:rPr>
        <w:t xml:space="preserve"> FS,</w:t>
      </w:r>
      <w:r w:rsidR="00CE6B31" w:rsidRPr="00356992">
        <w:rPr>
          <w:rFonts w:ascii="Times New Roman" w:hAnsi="Times New Roman" w:cs="Times New Roman"/>
          <w:sz w:val="24"/>
          <w:szCs w:val="24"/>
        </w:rPr>
        <w:t xml:space="preserve"> and</w:t>
      </w:r>
      <w:r w:rsidRPr="00356992">
        <w:rPr>
          <w:rFonts w:ascii="Times New Roman" w:hAnsi="Times New Roman" w:cs="Times New Roman"/>
          <w:sz w:val="24"/>
          <w:szCs w:val="24"/>
        </w:rPr>
        <w:t xml:space="preserve"> the spectra are</w:t>
      </w:r>
      <w:r w:rsidR="00CE6B31" w:rsidRPr="00356992">
        <w:rPr>
          <w:rFonts w:ascii="Times New Roman" w:hAnsi="Times New Roman" w:cs="Times New Roman"/>
          <w:sz w:val="24"/>
          <w:szCs w:val="24"/>
        </w:rPr>
        <w:t xml:space="preserve"> split into</w:t>
      </w:r>
      <w:r w:rsidRPr="00356992">
        <w:rPr>
          <w:rFonts w:ascii="Times New Roman" w:hAnsi="Times New Roman" w:cs="Times New Roman"/>
          <w:sz w:val="24"/>
          <w:szCs w:val="24"/>
        </w:rPr>
        <w:t xml:space="preserve"> the</w:t>
      </w:r>
      <w:r w:rsidR="00CE6B31" w:rsidRPr="00356992">
        <w:rPr>
          <w:rFonts w:ascii="Times New Roman" w:hAnsi="Times New Roman" w:cs="Times New Roman"/>
          <w:sz w:val="24"/>
          <w:szCs w:val="24"/>
        </w:rPr>
        <w:t xml:space="preserve"> low-energy charged excitons</w:t>
      </w:r>
      <w:r w:rsidRPr="00356992">
        <w:rPr>
          <w:rFonts w:ascii="Times New Roman" w:hAnsi="Times New Roman" w:cs="Times New Roman"/>
          <w:sz w:val="24"/>
          <w:szCs w:val="24"/>
        </w:rPr>
        <w:t xml:space="preserve"> </w:t>
      </w:r>
      <w:r w:rsidR="00DF1C71" w:rsidRPr="00356992">
        <w:rPr>
          <w:rFonts w:ascii="Times New Roman" w:hAnsi="Times New Roman" w:cs="Times New Roman" w:hint="eastAsia"/>
          <w:sz w:val="24"/>
          <w:szCs w:val="24"/>
        </w:rPr>
        <w:t>(</w:t>
      </w:r>
      <w:r w:rsidR="00CE6B31" w:rsidRPr="00356992">
        <w:rPr>
          <w:rFonts w:ascii="Times New Roman" w:hAnsi="Times New Roman" w:cs="Times New Roman"/>
          <w:sz w:val="24"/>
          <w:szCs w:val="24"/>
        </w:rPr>
        <w:t>attractive polarons</w:t>
      </w:r>
      <w:r w:rsidR="00DF1C71" w:rsidRPr="00356992">
        <w:rPr>
          <w:rFonts w:ascii="Times New Roman" w:hAnsi="Times New Roman" w:cs="Times New Roman" w:hint="eastAsia"/>
          <w:sz w:val="24"/>
          <w:szCs w:val="24"/>
        </w:rPr>
        <w:t>)</w:t>
      </w:r>
      <w:r w:rsidRPr="00356992">
        <w:rPr>
          <w:rFonts w:ascii="Times New Roman" w:hAnsi="Times New Roman" w:cs="Times New Roman"/>
          <w:sz w:val="24"/>
          <w:szCs w:val="24"/>
        </w:rPr>
        <w:t>,</w:t>
      </w:r>
      <w:r w:rsidR="00CE6B31" w:rsidRPr="00356992">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m:t>
            </m:r>
          </m:sub>
          <m:sup>
            <m:r>
              <w:rPr>
                <w:rFonts w:ascii="Cambria Math" w:hAnsi="Cambria Math" w:cs="Times New Roman"/>
                <w:sz w:val="24"/>
                <w:szCs w:val="24"/>
              </w:rPr>
              <m:t>-</m:t>
            </m:r>
          </m:sup>
        </m:sSubSup>
        <m:r>
          <w:rPr>
            <w:rFonts w:ascii="Cambria Math" w:hAnsi="Cambria Math" w:cs="Times New Roman"/>
            <w:sz w:val="24"/>
            <w:szCs w:val="24"/>
          </w:rPr>
          <m:t xml:space="preserve"> </m:t>
        </m:r>
      </m:oMath>
      <w:r w:rsidR="00CE6B31" w:rsidRPr="00356992">
        <w:rPr>
          <w:rFonts w:ascii="Times New Roman" w:hAnsi="Times New Roman" w:cs="Times New Roman" w:hint="eastAsia"/>
          <w:sz w:val="24"/>
          <w:szCs w:val="24"/>
        </w:rPr>
        <w:t>a</w:t>
      </w:r>
      <w:proofErr w:type="spellStart"/>
      <w:r w:rsidR="00CE6B31" w:rsidRPr="00356992">
        <w:rPr>
          <w:rFonts w:ascii="Times New Roman" w:hAnsi="Times New Roman" w:cs="Times New Roman"/>
          <w:sz w:val="24"/>
          <w:szCs w:val="24"/>
        </w:rPr>
        <w:t>nd</w:t>
      </w:r>
      <w:proofErr w:type="spellEnd"/>
      <w:r w:rsidR="00CE6B31" w:rsidRPr="00356992">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2</m:t>
            </m:r>
          </m:sub>
          <m:sup>
            <m:r>
              <w:rPr>
                <w:rFonts w:ascii="Cambria Math" w:hAnsi="Cambria Math" w:cs="Times New Roman"/>
                <w:sz w:val="24"/>
                <w:szCs w:val="24"/>
              </w:rPr>
              <m:t>-</m:t>
            </m:r>
          </m:sup>
        </m:sSubSup>
      </m:oMath>
      <w:r w:rsidRPr="00356992">
        <w:rPr>
          <w:rFonts w:ascii="Times New Roman" w:hAnsi="Times New Roman" w:cs="Times New Roman"/>
          <w:sz w:val="24"/>
          <w:szCs w:val="24"/>
        </w:rPr>
        <w:t>. For the</w:t>
      </w:r>
      <w:r w:rsidR="00CE6B31" w:rsidRPr="00356992">
        <w:rPr>
          <w:rFonts w:ascii="Times New Roman" w:hAnsi="Times New Roman" w:cs="Times New Roman"/>
          <w:sz w:val="24"/>
          <w:szCs w:val="24"/>
        </w:rPr>
        <w:t xml:space="preserve"> high-energy </w:t>
      </w:r>
      <w:r w:rsidRPr="00356992">
        <w:rPr>
          <w:rFonts w:ascii="Times New Roman" w:hAnsi="Times New Roman" w:cs="Times New Roman"/>
          <w:sz w:val="24"/>
          <w:szCs w:val="24"/>
        </w:rPr>
        <w:t>spectral</w:t>
      </w:r>
      <w:r w:rsidR="00CE6B31" w:rsidRPr="00356992">
        <w:rPr>
          <w:rFonts w:ascii="Times New Roman" w:hAnsi="Times New Roman" w:cs="Times New Roman"/>
          <w:sz w:val="24"/>
          <w:szCs w:val="24"/>
        </w:rPr>
        <w:t xml:space="preserve"> feature</w:t>
      </w:r>
      <w:r w:rsidRPr="00356992">
        <w:rPr>
          <w:rFonts w:ascii="Times New Roman" w:hAnsi="Times New Roman" w:cs="Times New Roman"/>
          <w:sz w:val="24"/>
          <w:szCs w:val="24"/>
        </w:rPr>
        <w:t>,</w:t>
      </w:r>
      <w:r w:rsidR="00CE6B31"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CE6B31" w:rsidRPr="00356992">
        <w:rPr>
          <w:rFonts w:ascii="Times New Roman" w:hAnsi="Times New Roman" w:cs="Times New Roman" w:hint="eastAsia"/>
          <w:sz w:val="24"/>
          <w:szCs w:val="24"/>
        </w:rPr>
        <w:t xml:space="preserve"> </w:t>
      </w:r>
      <w:r w:rsidR="00CE6B31" w:rsidRPr="00356992">
        <w:rPr>
          <w:rFonts w:ascii="Times New Roman" w:hAnsi="Times New Roman" w:cs="Times New Roman"/>
          <w:sz w:val="24"/>
          <w:szCs w:val="24"/>
        </w:rPr>
        <w:t xml:space="preserve">repulsive polaron </w:t>
      </w:r>
      <m:oMath>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m:t>
            </m:r>
          </m:sub>
          <m:sup>
            <m:r>
              <w:rPr>
                <w:rFonts w:ascii="Cambria Math" w:hAnsi="Cambria Math" w:cs="Times New Roman"/>
                <w:sz w:val="24"/>
                <w:szCs w:val="24"/>
              </w:rPr>
              <m:t>-</m:t>
            </m:r>
          </m:sup>
        </m:sSubSup>
        <m:r>
          <w:rPr>
            <w:rFonts w:ascii="Cambria Math" w:hAnsi="Cambria Math" w:cs="Times New Roman"/>
            <w:sz w:val="24"/>
            <w:szCs w:val="24"/>
          </w:rPr>
          <m:t xml:space="preserve"> RP)</m:t>
        </m:r>
      </m:oMath>
      <w:r w:rsidR="00CE6B31" w:rsidRPr="00356992">
        <w:rPr>
          <w:rFonts w:ascii="Times New Roman" w:hAnsi="Times New Roman" w:cs="Times New Roman" w:hint="eastAsia"/>
          <w:sz w:val="24"/>
          <w:szCs w:val="24"/>
        </w:rPr>
        <w:t xml:space="preserve"> </w:t>
      </w:r>
      <w:r w:rsidR="00CE6B31" w:rsidRPr="00356992">
        <w:rPr>
          <w:rFonts w:ascii="Times New Roman" w:hAnsi="Times New Roman" w:cs="Times New Roman"/>
          <w:sz w:val="24"/>
          <w:szCs w:val="24"/>
        </w:rPr>
        <w:t xml:space="preserve">is expected to have similar energy as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2</m:t>
            </m:r>
          </m:sub>
          <m:sup>
            <m:r>
              <w:rPr>
                <w:rFonts w:ascii="Cambria Math" w:hAnsi="Cambria Math" w:cs="Times New Roman"/>
                <w:sz w:val="24"/>
                <w:szCs w:val="24"/>
              </w:rPr>
              <m:t>-</m:t>
            </m:r>
          </m:sup>
        </m:sSubSup>
      </m:oMath>
      <w:r w:rsidR="00DF1C71" w:rsidRPr="00356992">
        <w:rPr>
          <w:rFonts w:ascii="Times New Roman" w:hAnsi="Times New Roman" w:cs="Times New Roman" w:hint="eastAsia"/>
          <w:sz w:val="24"/>
          <w:szCs w:val="24"/>
        </w:rPr>
        <w:t xml:space="preserve"> (see the</w:t>
      </w:r>
      <w:r w:rsidR="00DF1C71" w:rsidRPr="00356992">
        <w:rPr>
          <w:rFonts w:ascii="Times New Roman" w:hAnsi="Times New Roman" w:cs="Times New Roman"/>
          <w:sz w:val="24"/>
          <w:szCs w:val="24"/>
        </w:rPr>
        <w:t xml:space="preserve"> first-derivative RC spectra</w:t>
      </w:r>
      <w:r w:rsidR="00DF1C71" w:rsidRPr="00356992">
        <w:rPr>
          <w:rFonts w:ascii="Times New Roman" w:hAnsi="Times New Roman" w:cs="Times New Roman" w:hint="eastAsia"/>
          <w:sz w:val="24"/>
          <w:szCs w:val="24"/>
        </w:rPr>
        <w:t xml:space="preserve"> shown in </w:t>
      </w:r>
      <w:r w:rsidR="00DF1C71" w:rsidRPr="00356992">
        <w:rPr>
          <w:rFonts w:ascii="Times New Roman" w:hAnsi="Times New Roman" w:cs="Times New Roman"/>
          <w:sz w:val="24"/>
          <w:szCs w:val="24"/>
        </w:rPr>
        <w:t>Fig</w:t>
      </w:r>
      <w:r w:rsidR="00A20C06" w:rsidRPr="00356992">
        <w:rPr>
          <w:rFonts w:ascii="Times New Roman" w:hAnsi="Times New Roman" w:cs="Times New Roman"/>
          <w:sz w:val="24"/>
          <w:szCs w:val="24"/>
        </w:rPr>
        <w:t xml:space="preserve">. </w:t>
      </w:r>
      <w:r w:rsidR="00C91F91" w:rsidRPr="00356992">
        <w:rPr>
          <w:rFonts w:ascii="Times New Roman" w:hAnsi="Times New Roman" w:cs="Times New Roman"/>
          <w:sz w:val="24"/>
          <w:szCs w:val="24"/>
        </w:rPr>
        <w:t>S</w:t>
      </w:r>
      <w:r w:rsidR="00125FCB" w:rsidRPr="00356992">
        <w:rPr>
          <w:rFonts w:ascii="Times New Roman" w:hAnsi="Times New Roman" w:cs="Times New Roman"/>
          <w:sz w:val="24"/>
          <w:szCs w:val="24"/>
        </w:rPr>
        <w:t>3</w:t>
      </w:r>
      <w:r w:rsidR="00A06550">
        <w:rPr>
          <w:rFonts w:ascii="Times New Roman" w:hAnsi="Times New Roman" w:cs="Times New Roman"/>
          <w:sz w:val="24"/>
          <w:szCs w:val="24"/>
        </w:rPr>
        <w:fldChar w:fldCharType="begin"/>
      </w:r>
      <w:r w:rsidR="00A06550">
        <w:rPr>
          <w:rFonts w:ascii="Times New Roman" w:hAnsi="Times New Roman" w:cs="Times New Roman"/>
          <w:sz w:val="24"/>
          <w:szCs w:val="24"/>
        </w:rPr>
        <w:instrText xml:space="preserve"> ADDIN ZOTERO_ITEM CSL_CITATION {"citationID":"N30frfFb","properties":{"formattedCitation":"\\uc0\\u160{}[45]","plainCitation":" [45]","noteIndex":0},"citationItems":[{"id":3112,"uris":["http://zotero.org/users/10892785/items/MCW9SBYZ"],"itemData":{"id":3112,"type":"article-journal","language":"en","source":"Zotero","title":"See Supplemental Material at [] for the detailed derivations of the master equation and transfer matrix, procedures for fitting the RC spectrum, experimental details, biexponential convolution fitting, analysis of the localization energy of the attractive polaron and additional device information, PFM measurement details, and other supporting data. The Supplemental Material also contains Refs."}}],"schema":"https://github.com/citation-style-language/schema/raw/master/csl-citation.json"} </w:instrText>
      </w:r>
      <w:r w:rsidR="00A06550">
        <w:rPr>
          <w:rFonts w:ascii="Times New Roman" w:hAnsi="Times New Roman" w:cs="Times New Roman"/>
          <w:sz w:val="24"/>
          <w:szCs w:val="24"/>
        </w:rPr>
        <w:fldChar w:fldCharType="separate"/>
      </w:r>
      <w:r w:rsidR="00A06550" w:rsidRPr="00A06550">
        <w:rPr>
          <w:rFonts w:ascii="Times New Roman" w:hAnsi="Times New Roman" w:cs="Times New Roman"/>
          <w:kern w:val="0"/>
          <w:sz w:val="24"/>
          <w:szCs w:val="24"/>
        </w:rPr>
        <w:t> [45]</w:t>
      </w:r>
      <w:r w:rsidR="00A06550">
        <w:rPr>
          <w:rFonts w:ascii="Times New Roman" w:hAnsi="Times New Roman" w:cs="Times New Roman"/>
          <w:sz w:val="24"/>
          <w:szCs w:val="24"/>
        </w:rPr>
        <w:fldChar w:fldCharType="end"/>
      </w:r>
      <w:r w:rsidR="00DF1C71" w:rsidRPr="00356992">
        <w:rPr>
          <w:rFonts w:ascii="Times New Roman" w:hAnsi="Times New Roman" w:cs="Times New Roman" w:hint="eastAsia"/>
          <w:sz w:val="24"/>
          <w:szCs w:val="24"/>
        </w:rPr>
        <w:t>, which</w:t>
      </w:r>
      <w:r w:rsidR="00CE6B31" w:rsidRPr="00356992">
        <w:rPr>
          <w:rFonts w:ascii="Times New Roman" w:hAnsi="Times New Roman" w:cs="Times New Roman"/>
          <w:sz w:val="24"/>
          <w:szCs w:val="24"/>
        </w:rPr>
        <w:t xml:space="preserve"> </w:t>
      </w:r>
      <w:r w:rsidRPr="00356992">
        <w:rPr>
          <w:rFonts w:ascii="Times New Roman" w:hAnsi="Times New Roman" w:cs="Times New Roman"/>
          <w:sz w:val="24"/>
          <w:szCs w:val="24"/>
        </w:rPr>
        <w:t>clearly</w:t>
      </w:r>
      <w:r w:rsidR="00CE6B31" w:rsidRPr="00356992">
        <w:rPr>
          <w:rFonts w:ascii="Times New Roman" w:hAnsi="Times New Roman" w:cs="Times New Roman"/>
          <w:sz w:val="24"/>
          <w:szCs w:val="24"/>
        </w:rPr>
        <w:t xml:space="preserve"> identify the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m:t>
            </m:r>
          </m:sub>
          <m:sup>
            <m:r>
              <w:rPr>
                <w:rFonts w:ascii="Cambria Math" w:hAnsi="Cambria Math" w:cs="Times New Roman"/>
                <w:sz w:val="24"/>
                <w:szCs w:val="24"/>
              </w:rPr>
              <m:t>-</m:t>
            </m:r>
          </m:sup>
        </m:sSubSup>
        <m:r>
          <w:rPr>
            <w:rFonts w:ascii="Cambria Math" w:hAnsi="Cambria Math" w:cs="Times New Roman"/>
            <w:sz w:val="24"/>
            <w:szCs w:val="24"/>
          </w:rPr>
          <m:t xml:space="preserve"> RP</m:t>
        </m:r>
      </m:oMath>
      <w:r w:rsidR="00CE6B31" w:rsidRPr="00356992">
        <w:rPr>
          <w:rFonts w:ascii="Times New Roman" w:hAnsi="Times New Roman" w:cs="Times New Roman" w:hint="eastAsia"/>
          <w:sz w:val="24"/>
          <w:szCs w:val="24"/>
        </w:rPr>
        <w:t xml:space="preserve"> </w:t>
      </w:r>
      <w:r w:rsidR="00CE6B31" w:rsidRPr="00356992">
        <w:rPr>
          <w:rFonts w:ascii="Times New Roman" w:hAnsi="Times New Roman" w:cs="Times New Roman"/>
          <w:sz w:val="24"/>
          <w:szCs w:val="24"/>
        </w:rPr>
        <w:lastRenderedPageBreak/>
        <w:t xml:space="preserve">and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2</m:t>
            </m:r>
          </m:sub>
          <m:sup>
            <m:r>
              <w:rPr>
                <w:rFonts w:ascii="Cambria Math" w:hAnsi="Cambria Math" w:cs="Times New Roman"/>
                <w:sz w:val="24"/>
                <w:szCs w:val="24"/>
              </w:rPr>
              <m:t>-</m:t>
            </m:r>
          </m:sup>
        </m:sSubSup>
      </m:oMath>
      <w:r w:rsidR="00DF1C71" w:rsidRPr="00356992">
        <w:rPr>
          <w:rFonts w:ascii="Times New Roman" w:hAnsi="Times New Roman" w:cs="Times New Roman" w:hint="eastAsia"/>
          <w:sz w:val="24"/>
          <w:szCs w:val="24"/>
        </w:rPr>
        <w:t>)</w:t>
      </w:r>
      <w:r w:rsidR="00CE6B31" w:rsidRPr="00356992">
        <w:rPr>
          <w:rFonts w:ascii="Times New Roman" w:hAnsi="Times New Roman" w:cs="Times New Roman" w:hint="eastAsia"/>
          <w:sz w:val="24"/>
          <w:szCs w:val="24"/>
        </w:rPr>
        <w:t xml:space="preserve">. </w:t>
      </w:r>
      <w:r w:rsidR="00CE6B31" w:rsidRPr="00356992">
        <w:rPr>
          <w:rFonts w:ascii="Times New Roman" w:hAnsi="Times New Roman" w:cs="Times New Roman"/>
          <w:sz w:val="24"/>
          <w:szCs w:val="24"/>
        </w:rPr>
        <w:t xml:space="preserve">Also, in the electron-doped regime,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CE6B31" w:rsidRPr="00356992">
        <w:rPr>
          <w:rFonts w:ascii="Times New Roman" w:hAnsi="Times New Roman" w:cs="Times New Roman" w:hint="eastAsia"/>
          <w:sz w:val="24"/>
          <w:szCs w:val="24"/>
        </w:rPr>
        <w:t xml:space="preserve"> </w:t>
      </w:r>
      <w:r w:rsidR="00CE6B31" w:rsidRPr="00356992">
        <w:rPr>
          <w:rFonts w:ascii="Times New Roman" w:hAnsi="Times New Roman" w:cs="Times New Roman"/>
          <w:sz w:val="24"/>
          <w:szCs w:val="24"/>
        </w:rPr>
        <w:t xml:space="preserve">repulsive polaron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 xml:space="preserve"> RP)</m:t>
        </m:r>
      </m:oMath>
      <w:r w:rsidR="00CE6B31" w:rsidRPr="00356992">
        <w:rPr>
          <w:rFonts w:ascii="Times New Roman" w:hAnsi="Times New Roman" w:cs="Times New Roman" w:hint="eastAsia"/>
          <w:sz w:val="24"/>
          <w:szCs w:val="24"/>
        </w:rPr>
        <w:t xml:space="preserve"> </w:t>
      </w:r>
      <w:r w:rsidR="00E629E9" w:rsidRPr="00356992">
        <w:rPr>
          <w:rFonts w:ascii="Times New Roman" w:hAnsi="Times New Roman" w:cs="Times New Roman" w:hint="eastAsia"/>
          <w:sz w:val="24"/>
          <w:szCs w:val="24"/>
        </w:rPr>
        <w:t>is</w:t>
      </w:r>
      <w:r w:rsidR="00CE6B31" w:rsidRPr="00356992">
        <w:rPr>
          <w:rFonts w:ascii="Times New Roman" w:hAnsi="Times New Roman" w:cs="Times New Roman"/>
          <w:sz w:val="24"/>
          <w:szCs w:val="24"/>
        </w:rPr>
        <w:t xml:space="preserve"> spectral</w:t>
      </w:r>
      <w:r w:rsidR="00E629E9" w:rsidRPr="00356992">
        <w:rPr>
          <w:rFonts w:ascii="Times New Roman" w:hAnsi="Times New Roman" w:cs="Times New Roman" w:hint="eastAsia"/>
          <w:sz w:val="24"/>
          <w:szCs w:val="24"/>
        </w:rPr>
        <w:t>ly</w:t>
      </w:r>
      <w:r w:rsidR="00CE6B31" w:rsidRPr="00356992">
        <w:rPr>
          <w:rFonts w:ascii="Times New Roman" w:hAnsi="Times New Roman" w:cs="Times New Roman"/>
          <w:sz w:val="24"/>
          <w:szCs w:val="24"/>
        </w:rPr>
        <w:t xml:space="preserve"> shift</w:t>
      </w:r>
      <w:r w:rsidR="00E629E9" w:rsidRPr="00356992">
        <w:rPr>
          <w:rFonts w:ascii="Times New Roman" w:hAnsi="Times New Roman" w:cs="Times New Roman" w:hint="eastAsia"/>
          <w:sz w:val="24"/>
          <w:szCs w:val="24"/>
        </w:rPr>
        <w:t>ed with decreased</w:t>
      </w:r>
      <w:r w:rsidR="00CE6B31" w:rsidRPr="00356992">
        <w:rPr>
          <w:rFonts w:ascii="Times New Roman" w:hAnsi="Times New Roman" w:cs="Times New Roman"/>
          <w:sz w:val="24"/>
          <w:szCs w:val="24"/>
        </w:rPr>
        <w:t xml:space="preserve"> oscillator strength</w:t>
      </w:r>
      <w:r w:rsidR="00E629E9" w:rsidRPr="00356992">
        <w:rPr>
          <w:rFonts w:ascii="Times New Roman" w:hAnsi="Times New Roman" w:cs="Times New Roman" w:hint="eastAsia"/>
          <w:sz w:val="24"/>
          <w:szCs w:val="24"/>
        </w:rPr>
        <w:t xml:space="preserve">, </w:t>
      </w:r>
      <w:r w:rsidR="00E629E9" w:rsidRPr="00356992">
        <w:rPr>
          <w:rFonts w:ascii="Times New Roman" w:hAnsi="Times New Roman" w:cs="Times New Roman"/>
          <w:sz w:val="24"/>
          <w:szCs w:val="24"/>
        </w:rPr>
        <w:t>similar</w:t>
      </w:r>
      <w:r w:rsidR="00E629E9" w:rsidRPr="00356992">
        <w:rPr>
          <w:rFonts w:ascii="Times New Roman" w:hAnsi="Times New Roman" w:cs="Times New Roman" w:hint="eastAsia"/>
          <w:sz w:val="24"/>
          <w:szCs w:val="24"/>
        </w:rPr>
        <w:t xml:space="preserve"> </w:t>
      </w:r>
      <w:r w:rsidRPr="00356992">
        <w:rPr>
          <w:rFonts w:ascii="Times New Roman" w:hAnsi="Times New Roman" w:cs="Times New Roman"/>
          <w:sz w:val="24"/>
          <w:szCs w:val="24"/>
        </w:rPr>
        <w:t xml:space="preserve">to </w:t>
      </w:r>
      <w:r w:rsidR="00E629E9" w:rsidRPr="00356992">
        <w:rPr>
          <w:rFonts w:ascii="Times New Roman" w:hAnsi="Times New Roman" w:cs="Times New Roman" w:hint="eastAsia"/>
          <w:sz w:val="24"/>
          <w:szCs w:val="24"/>
        </w:rPr>
        <w:t>the case</w:t>
      </w:r>
      <w:r w:rsidR="00E629E9" w:rsidRPr="00356992">
        <w:rPr>
          <w:rFonts w:ascii="Times New Roman" w:hAnsi="Times New Roman" w:cs="Times New Roman"/>
          <w:sz w:val="24"/>
          <w:szCs w:val="24"/>
        </w:rPr>
        <w:t xml:space="preserve"> </w:t>
      </w:r>
      <w:r w:rsidRPr="00356992">
        <w:rPr>
          <w:rFonts w:ascii="Times New Roman" w:hAnsi="Times New Roman" w:cs="Times New Roman"/>
          <w:sz w:val="24"/>
          <w:szCs w:val="24"/>
        </w:rPr>
        <w:t>of</w:t>
      </w:r>
      <w:r w:rsidR="00CE6B31" w:rsidRPr="00356992">
        <w:rPr>
          <w:rFonts w:ascii="Times New Roman" w:hAnsi="Times New Roman" w:cs="Times New Roman"/>
          <w:sz w:val="24"/>
          <w:szCs w:val="24"/>
        </w:rPr>
        <w:t xml:space="preserve"> MoSe</w:t>
      </w:r>
      <w:r w:rsidR="00CE6B31" w:rsidRPr="00356992">
        <w:rPr>
          <w:rFonts w:ascii="Times New Roman" w:hAnsi="Times New Roman" w:cs="Times New Roman"/>
          <w:sz w:val="24"/>
          <w:szCs w:val="24"/>
          <w:vertAlign w:val="subscript"/>
        </w:rPr>
        <w:t>2</w:t>
      </w:r>
      <w:r w:rsidR="00CE6B31" w:rsidRPr="00356992">
        <w:rPr>
          <w:rFonts w:ascii="Times New Roman" w:hAnsi="Times New Roman" w:cs="Times New Roman"/>
          <w:sz w:val="24"/>
          <w:szCs w:val="24"/>
        </w:rPr>
        <w:t>/</w:t>
      </w:r>
      <w:proofErr w:type="spellStart"/>
      <w:r w:rsidR="00CE6B31" w:rsidRPr="00356992">
        <w:rPr>
          <w:rFonts w:ascii="Times New Roman" w:hAnsi="Times New Roman" w:cs="Times New Roman"/>
          <w:sz w:val="24"/>
          <w:szCs w:val="24"/>
        </w:rPr>
        <w:t>hBN</w:t>
      </w:r>
      <w:proofErr w:type="spellEnd"/>
      <w:r w:rsidR="00CE6B31" w:rsidRPr="00356992">
        <w:rPr>
          <w:rFonts w:ascii="Times New Roman" w:hAnsi="Times New Roman" w:cs="Times New Roman"/>
          <w:sz w:val="24"/>
          <w:szCs w:val="24"/>
        </w:rPr>
        <w:t>/MoSe</w:t>
      </w:r>
      <w:r w:rsidR="00CE6B31" w:rsidRPr="00356992">
        <w:rPr>
          <w:rFonts w:ascii="Times New Roman" w:hAnsi="Times New Roman" w:cs="Times New Roman"/>
          <w:sz w:val="24"/>
          <w:szCs w:val="24"/>
          <w:vertAlign w:val="subscript"/>
        </w:rPr>
        <w:t>2</w:t>
      </w:r>
      <w:r w:rsidR="00CE6B31" w:rsidRPr="00356992">
        <w:rPr>
          <w:rFonts w:ascii="Times New Roman" w:hAnsi="Times New Roman" w:cs="Times New Roman"/>
          <w:sz w:val="24"/>
          <w:szCs w:val="24"/>
        </w:rPr>
        <w:t xml:space="preserve"> structures.</w:t>
      </w:r>
      <w:r w:rsidR="00CE6B31" w:rsidRPr="00356992">
        <w:rPr>
          <w:rFonts w:ascii="Times New Roman" w:hAnsi="Times New Roman" w:cs="Times New Roman"/>
          <w:sz w:val="24"/>
          <w:szCs w:val="24"/>
        </w:rPr>
        <w:fldChar w:fldCharType="begin"/>
      </w:r>
      <w:r w:rsidR="00006CC5">
        <w:rPr>
          <w:rFonts w:ascii="Times New Roman" w:hAnsi="Times New Roman" w:cs="Times New Roman"/>
          <w:sz w:val="24"/>
          <w:szCs w:val="24"/>
        </w:rPr>
        <w:instrText xml:space="preserve"> ADDIN ZOTERO_ITEM CSL_CITATION {"citationID":"qNmNUSpY","properties":{"formattedCitation":"\\uc0\\u160{}[80]","plainCitation":" [80]","noteIndex":0},"citationItems":[{"id":2662,"uris":["http://zotero.org/users/10892785/items/EMFQS4ZY"],"itemData":{"id":2662,"type":"article-journal","abstract":"Moiré superlattices in transition metal dichalcogenide bilayers provide a platform for exploring strong correlations with optical spectroscopy. Despite the observation of rich Mott-Wigner physics stemming from an interplay between the periodic potential and Coulomb interactions, the absence of tunnel coupling–induced hybridization of electronic states has ensured a classical layer degree of freedom. We investigated a MoSe2 homobilayer structure where interlayer coherent tunneling allows for electric field–controlled manipulation and measurement of the ground-state hole-layer pseudospin. We observed an electrically tunable two-dimensional Feshbach resonance in exciton-hole scattering, which allowed us to control the strength of interactions between excitons and holes located in different layers. Our results may enable the realization of degenerate Bose-Fermi mixtures with tunable interactions.","container-title":"Science","DOI":"10.1126/science.abj3831","issue":"6565","note":"publisher: American Association for the Advancement of Science","page":"336-340","source":"science.org (Atypon)","title":"Electrically tunable Feshbach resonances in twisted bilayer semiconductors","volume":"374","author":[{"family":"Schwartz","given":"Ido"},{"family":"Shimazaki","given":"Yuya"},{"family":"Kuhlenkamp","given":"Clemens"},{"family":"Watanabe","given":"Kenji"},{"family":"Taniguchi","given":"Takashi"},{"family":"Kroner","given":"Martin"},{"family":"Imamoğlu","given":"Ataç"}],"issued":{"date-parts":[["2021",10,15]]}}}],"schema":"https://github.com/citation-style-language/schema/raw/master/csl-citation.json"} </w:instrText>
      </w:r>
      <w:r w:rsidR="00CE6B31" w:rsidRPr="00356992">
        <w:rPr>
          <w:rFonts w:ascii="Times New Roman" w:hAnsi="Times New Roman" w:cs="Times New Roman"/>
          <w:sz w:val="24"/>
          <w:szCs w:val="24"/>
        </w:rPr>
        <w:fldChar w:fldCharType="separate"/>
      </w:r>
      <w:r w:rsidR="00006CC5" w:rsidRPr="00006CC5">
        <w:rPr>
          <w:rFonts w:ascii="Times New Roman" w:hAnsi="Times New Roman" w:cs="Times New Roman"/>
          <w:kern w:val="0"/>
          <w:sz w:val="24"/>
          <w:szCs w:val="24"/>
        </w:rPr>
        <w:t> [80]</w:t>
      </w:r>
      <w:r w:rsidR="00CE6B31" w:rsidRPr="00356992">
        <w:rPr>
          <w:rFonts w:ascii="Times New Roman" w:hAnsi="Times New Roman" w:cs="Times New Roman"/>
          <w:sz w:val="24"/>
          <w:szCs w:val="24"/>
        </w:rPr>
        <w:fldChar w:fldCharType="end"/>
      </w:r>
      <w:r w:rsidR="00CE6B31" w:rsidRPr="00356992">
        <w:rPr>
          <w:rFonts w:ascii="Times New Roman" w:hAnsi="Times New Roman" w:cs="Times New Roman"/>
          <w:sz w:val="24"/>
          <w:szCs w:val="24"/>
        </w:rPr>
        <w:t xml:space="preserve"> </w:t>
      </w:r>
    </w:p>
    <w:p w14:paraId="5BED5691" w14:textId="185798B6" w:rsidR="00D8670C" w:rsidRPr="00356992" w:rsidRDefault="00F4064A" w:rsidP="009E4A97">
      <w:pPr>
        <w:pStyle w:val="a3"/>
        <w:numPr>
          <w:ilvl w:val="0"/>
          <w:numId w:val="13"/>
        </w:numPr>
        <w:spacing w:line="480" w:lineRule="auto"/>
        <w:ind w:leftChars="0"/>
        <w:rPr>
          <w:rFonts w:ascii="Times New Roman" w:hAnsi="Times New Roman" w:cs="Times New Roman"/>
          <w:b/>
          <w:bCs/>
          <w:sz w:val="24"/>
          <w:szCs w:val="24"/>
        </w:rPr>
      </w:pPr>
      <w:r w:rsidRPr="00356992">
        <w:rPr>
          <w:rFonts w:ascii="Times New Roman" w:hAnsi="Times New Roman" w:cs="Times New Roman"/>
          <w:b/>
          <w:bCs/>
          <w:sz w:val="24"/>
          <w:szCs w:val="24"/>
        </w:rPr>
        <w:t>Polarization-resolved p</w:t>
      </w:r>
      <w:r w:rsidR="00D8670C" w:rsidRPr="00356992">
        <w:rPr>
          <w:rFonts w:ascii="Times New Roman" w:hAnsi="Times New Roman" w:cs="Times New Roman"/>
          <w:b/>
          <w:bCs/>
          <w:sz w:val="24"/>
          <w:szCs w:val="24"/>
        </w:rPr>
        <w:t>hotoluminescence spectroscopy</w:t>
      </w:r>
    </w:p>
    <w:p w14:paraId="3480EA33" w14:textId="411147C0" w:rsidR="00941185" w:rsidRPr="00356992" w:rsidRDefault="00FD284C" w:rsidP="00B812EC">
      <w:pPr>
        <w:spacing w:line="480" w:lineRule="auto"/>
        <w:ind w:firstLineChars="100" w:firstLine="240"/>
        <w:rPr>
          <w:rFonts w:ascii="Times New Roman" w:hAnsi="Times New Roman" w:cs="Times New Roman"/>
          <w:sz w:val="24"/>
          <w:szCs w:val="24"/>
        </w:rPr>
      </w:pPr>
      <w:r w:rsidRPr="00356992">
        <w:rPr>
          <w:rFonts w:ascii="Times New Roman" w:hAnsi="Times New Roman" w:cs="Times New Roman"/>
          <w:color w:val="000000" w:themeColor="text1"/>
          <w:sz w:val="24"/>
          <w:szCs w:val="24"/>
        </w:rPr>
        <w:t>To further corroborate our findings</w:t>
      </w:r>
      <w:r w:rsidR="000948C5" w:rsidRPr="00356992">
        <w:rPr>
          <w:rFonts w:ascii="Times New Roman" w:hAnsi="Times New Roman" w:cs="Times New Roman"/>
          <w:color w:val="000000" w:themeColor="text1"/>
          <w:sz w:val="24"/>
          <w:szCs w:val="24"/>
        </w:rPr>
        <w:t xml:space="preserve">, </w:t>
      </w:r>
      <w:r w:rsidR="006705FF" w:rsidRPr="00356992">
        <w:rPr>
          <w:rFonts w:ascii="Times New Roman" w:hAnsi="Times New Roman" w:cs="Times New Roman"/>
          <w:color w:val="000000" w:themeColor="text1"/>
          <w:sz w:val="24"/>
          <w:szCs w:val="24"/>
        </w:rPr>
        <w:t xml:space="preserve">we </w:t>
      </w:r>
      <w:r w:rsidRPr="00356992">
        <w:rPr>
          <w:rFonts w:ascii="Times New Roman" w:hAnsi="Times New Roman" w:cs="Times New Roman"/>
          <w:color w:val="000000" w:themeColor="text1"/>
          <w:sz w:val="24"/>
          <w:szCs w:val="24"/>
        </w:rPr>
        <w:t>inspect the optical response of monolayer WSe</w:t>
      </w:r>
      <w:r w:rsidRPr="00356992">
        <w:rPr>
          <w:rFonts w:ascii="Times New Roman" w:hAnsi="Times New Roman" w:cs="Times New Roman"/>
          <w:color w:val="000000" w:themeColor="text1"/>
          <w:sz w:val="24"/>
          <w:szCs w:val="24"/>
          <w:vertAlign w:val="subscript"/>
        </w:rPr>
        <w:t xml:space="preserve">2 </w:t>
      </w:r>
      <w:r w:rsidRPr="00356992">
        <w:rPr>
          <w:rFonts w:ascii="Times New Roman" w:hAnsi="Times New Roman" w:cs="Times New Roman"/>
          <w:color w:val="000000" w:themeColor="text1"/>
          <w:sz w:val="24"/>
          <w:szCs w:val="24"/>
        </w:rPr>
        <w:t>and t-WSe</w:t>
      </w:r>
      <w:r w:rsidRPr="00356992">
        <w:rPr>
          <w:rFonts w:ascii="Times New Roman" w:hAnsi="Times New Roman" w:cs="Times New Roman"/>
          <w:color w:val="000000" w:themeColor="text1"/>
          <w:sz w:val="24"/>
          <w:szCs w:val="24"/>
          <w:vertAlign w:val="subscript"/>
        </w:rPr>
        <w:t>2</w:t>
      </w:r>
      <w:r w:rsidR="006705FF" w:rsidRPr="00356992">
        <w:rPr>
          <w:rFonts w:ascii="Times New Roman" w:hAnsi="Times New Roman" w:cs="Times New Roman"/>
          <w:color w:val="000000" w:themeColor="text1"/>
          <w:sz w:val="24"/>
          <w:szCs w:val="24"/>
        </w:rPr>
        <w:t xml:space="preserve"> </w:t>
      </w:r>
      <w:r w:rsidR="00E629E9" w:rsidRPr="00356992">
        <w:rPr>
          <w:rFonts w:ascii="Times New Roman" w:hAnsi="Times New Roman" w:cs="Times New Roman" w:hint="eastAsia"/>
          <w:color w:val="000000" w:themeColor="text1"/>
          <w:sz w:val="24"/>
          <w:szCs w:val="24"/>
        </w:rPr>
        <w:t>using</w:t>
      </w:r>
      <w:r w:rsidRPr="00356992">
        <w:rPr>
          <w:rFonts w:ascii="Times New Roman" w:hAnsi="Times New Roman" w:cs="Times New Roman"/>
          <w:color w:val="000000" w:themeColor="text1"/>
          <w:sz w:val="24"/>
          <w:szCs w:val="24"/>
        </w:rPr>
        <w:t xml:space="preserve"> </w:t>
      </w:r>
      <w:r w:rsidR="006705FF" w:rsidRPr="00356992">
        <w:rPr>
          <w:rFonts w:ascii="Times New Roman" w:hAnsi="Times New Roman" w:cs="Times New Roman"/>
          <w:color w:val="000000" w:themeColor="text1"/>
          <w:sz w:val="24"/>
          <w:szCs w:val="24"/>
        </w:rPr>
        <w:t xml:space="preserve">PL </w:t>
      </w:r>
      <w:r w:rsidRPr="00356992">
        <w:rPr>
          <w:rFonts w:ascii="Times New Roman" w:hAnsi="Times New Roman" w:cs="Times New Roman"/>
          <w:color w:val="000000" w:themeColor="text1"/>
          <w:sz w:val="24"/>
          <w:szCs w:val="24"/>
        </w:rPr>
        <w:t>spectroscopy</w:t>
      </w:r>
      <w:r w:rsidR="006705FF" w:rsidRPr="00356992">
        <w:rPr>
          <w:rFonts w:ascii="Times New Roman" w:hAnsi="Times New Roman" w:cs="Times New Roman"/>
          <w:color w:val="000000" w:themeColor="text1"/>
          <w:sz w:val="24"/>
          <w:szCs w:val="24"/>
        </w:rPr>
        <w:t xml:space="preserve">. </w:t>
      </w:r>
      <w:r w:rsidR="005755DF" w:rsidRPr="00356992">
        <w:rPr>
          <w:rFonts w:ascii="Times New Roman" w:hAnsi="Times New Roman" w:cs="Times New Roman"/>
          <w:sz w:val="24"/>
          <w:szCs w:val="24"/>
        </w:rPr>
        <w:t>Fig</w:t>
      </w:r>
      <w:r w:rsidR="004E3AD5" w:rsidRPr="00356992">
        <w:rPr>
          <w:rFonts w:ascii="Times New Roman" w:hAnsi="Times New Roman" w:cs="Times New Roman"/>
          <w:sz w:val="24"/>
          <w:szCs w:val="24"/>
        </w:rPr>
        <w:t>ure</w:t>
      </w:r>
      <w:r w:rsidR="005755DF" w:rsidRPr="00356992">
        <w:rPr>
          <w:rFonts w:ascii="Times New Roman" w:hAnsi="Times New Roman" w:cs="Times New Roman"/>
          <w:sz w:val="24"/>
          <w:szCs w:val="24"/>
        </w:rPr>
        <w:t xml:space="preserve"> 2 (a) displays</w:t>
      </w:r>
      <w:r w:rsidR="004E3AD5" w:rsidRPr="00356992">
        <w:rPr>
          <w:rFonts w:ascii="Times New Roman" w:hAnsi="Times New Roman" w:cs="Times New Roman"/>
          <w:sz w:val="24"/>
          <w:szCs w:val="24"/>
        </w:rPr>
        <w:t xml:space="preserve"> the measured</w:t>
      </w:r>
      <w:r w:rsidR="005755DF" w:rsidRPr="00356992">
        <w:rPr>
          <w:rFonts w:ascii="Times New Roman" w:hAnsi="Times New Roman" w:cs="Times New Roman"/>
          <w:sz w:val="24"/>
          <w:szCs w:val="24"/>
        </w:rPr>
        <w:t xml:space="preserve"> </w:t>
      </w:r>
      <w:r w:rsidR="006705FF" w:rsidRPr="00356992">
        <w:rPr>
          <w:rFonts w:ascii="Times New Roman" w:hAnsi="Times New Roman" w:cs="Times New Roman"/>
          <w:sz w:val="24"/>
          <w:szCs w:val="24"/>
        </w:rPr>
        <w:t xml:space="preserve">PL </w:t>
      </w:r>
      <w:r w:rsidR="005755DF" w:rsidRPr="00356992">
        <w:rPr>
          <w:rFonts w:ascii="Times New Roman" w:hAnsi="Times New Roman" w:cs="Times New Roman"/>
          <w:sz w:val="24"/>
          <w:szCs w:val="24"/>
        </w:rPr>
        <w:t>f</w:t>
      </w:r>
      <w:r w:rsidR="00131624" w:rsidRPr="00356992">
        <w:rPr>
          <w:rFonts w:ascii="Times New Roman" w:hAnsi="Times New Roman" w:cs="Times New Roman"/>
          <w:sz w:val="24"/>
          <w:szCs w:val="24"/>
        </w:rPr>
        <w:t>or monolayer WSe</w:t>
      </w:r>
      <w:r w:rsidR="00131624" w:rsidRPr="00356992">
        <w:rPr>
          <w:rFonts w:ascii="Times New Roman" w:hAnsi="Times New Roman" w:cs="Times New Roman"/>
          <w:sz w:val="24"/>
          <w:szCs w:val="24"/>
          <w:vertAlign w:val="subscript"/>
        </w:rPr>
        <w:t>2</w:t>
      </w:r>
      <w:r w:rsidR="004E3AD5" w:rsidRPr="00356992">
        <w:rPr>
          <w:rFonts w:ascii="Times New Roman" w:hAnsi="Times New Roman" w:cs="Times New Roman"/>
          <w:sz w:val="24"/>
          <w:szCs w:val="24"/>
        </w:rPr>
        <w:t xml:space="preserve"> (red solid)</w:t>
      </w:r>
      <w:r w:rsidR="006705FF" w:rsidRPr="00356992">
        <w:rPr>
          <w:rFonts w:ascii="Times New Roman" w:hAnsi="Times New Roman" w:cs="Times New Roman"/>
          <w:sz w:val="24"/>
          <w:szCs w:val="24"/>
          <w:vertAlign w:val="subscript"/>
        </w:rPr>
        <w:t xml:space="preserve"> </w:t>
      </w:r>
      <w:r w:rsidR="006705FF" w:rsidRPr="00356992">
        <w:rPr>
          <w:rFonts w:ascii="Times New Roman" w:hAnsi="Times New Roman" w:cs="Times New Roman"/>
          <w:sz w:val="24"/>
          <w:szCs w:val="24"/>
        </w:rPr>
        <w:t xml:space="preserve">and </w:t>
      </w:r>
      <w:r w:rsidR="002856AF" w:rsidRPr="00356992">
        <w:rPr>
          <w:rFonts w:ascii="Times New Roman" w:hAnsi="Times New Roman" w:cs="Times New Roman"/>
          <w:sz w:val="24"/>
          <w:szCs w:val="24"/>
        </w:rPr>
        <w:t>t-WSe</w:t>
      </w:r>
      <w:r w:rsidR="006705FF" w:rsidRPr="00356992">
        <w:rPr>
          <w:rFonts w:ascii="Times New Roman" w:hAnsi="Times New Roman" w:cs="Times New Roman"/>
          <w:sz w:val="24"/>
          <w:szCs w:val="24"/>
          <w:vertAlign w:val="subscript"/>
        </w:rPr>
        <w:t>2</w:t>
      </w:r>
      <w:r w:rsidR="004E3AD5" w:rsidRPr="00356992">
        <w:rPr>
          <w:rFonts w:ascii="Times New Roman" w:hAnsi="Times New Roman" w:cs="Times New Roman"/>
          <w:sz w:val="24"/>
          <w:szCs w:val="24"/>
          <w:vertAlign w:val="subscript"/>
        </w:rPr>
        <w:t xml:space="preserve"> </w:t>
      </w:r>
      <w:r w:rsidR="004E3AD5" w:rsidRPr="00356992">
        <w:rPr>
          <w:rFonts w:ascii="Times New Roman" w:hAnsi="Times New Roman" w:cs="Times New Roman"/>
          <w:sz w:val="24"/>
          <w:szCs w:val="24"/>
        </w:rPr>
        <w:t>(black solid)</w:t>
      </w:r>
      <w:r w:rsidR="005755DF" w:rsidRPr="00356992">
        <w:rPr>
          <w:rFonts w:ascii="Times New Roman" w:hAnsi="Times New Roman" w:cs="Times New Roman"/>
          <w:sz w:val="24"/>
          <w:szCs w:val="24"/>
        </w:rPr>
        <w:t xml:space="preserve">. </w:t>
      </w:r>
      <w:r w:rsidR="004E3AD5" w:rsidRPr="00356992">
        <w:rPr>
          <w:rFonts w:ascii="Times New Roman" w:hAnsi="Times New Roman" w:cs="Times New Roman"/>
          <w:sz w:val="24"/>
          <w:szCs w:val="24"/>
        </w:rPr>
        <w:t>For</w:t>
      </w:r>
      <w:r w:rsidR="005755DF" w:rsidRPr="00356992">
        <w:rPr>
          <w:rFonts w:ascii="Times New Roman" w:hAnsi="Times New Roman" w:cs="Times New Roman"/>
          <w:sz w:val="24"/>
          <w:szCs w:val="24"/>
        </w:rPr>
        <w:t xml:space="preserve"> the</w:t>
      </w:r>
      <w:r w:rsidR="004E3AD5" w:rsidRPr="00356992">
        <w:rPr>
          <w:rFonts w:ascii="Times New Roman" w:hAnsi="Times New Roman" w:cs="Times New Roman"/>
          <w:sz w:val="24"/>
          <w:szCs w:val="24"/>
        </w:rPr>
        <w:t xml:space="preserve"> monolayer</w:t>
      </w:r>
      <w:r w:rsidR="005755DF" w:rsidRPr="00356992">
        <w:rPr>
          <w:rFonts w:ascii="Times New Roman" w:hAnsi="Times New Roman" w:cs="Times New Roman"/>
          <w:sz w:val="24"/>
          <w:szCs w:val="24"/>
        </w:rPr>
        <w:t xml:space="preserve"> WSe</w:t>
      </w:r>
      <w:r w:rsidR="005755DF" w:rsidRPr="00356992">
        <w:rPr>
          <w:rFonts w:ascii="Times New Roman" w:hAnsi="Times New Roman" w:cs="Times New Roman"/>
          <w:sz w:val="24"/>
          <w:szCs w:val="24"/>
          <w:vertAlign w:val="subscript"/>
        </w:rPr>
        <w:t>2</w:t>
      </w:r>
      <w:r w:rsidR="005755DF" w:rsidRPr="00356992">
        <w:rPr>
          <w:rFonts w:ascii="Times New Roman" w:hAnsi="Times New Roman" w:cs="Times New Roman"/>
          <w:sz w:val="24"/>
          <w:szCs w:val="24"/>
        </w:rPr>
        <w:t>, we observed several peaks around 1.67 eV including excitons (</w:t>
      </w:r>
      <m:oMath>
        <m:r>
          <w:rPr>
            <w:rFonts w:ascii="Cambria Math" w:hAnsi="Cambria Math" w:cs="Times New Roman"/>
            <w:sz w:val="24"/>
            <w:szCs w:val="24"/>
          </w:rPr>
          <m:t>X</m:t>
        </m:r>
      </m:oMath>
      <w:r w:rsidR="005755DF" w:rsidRPr="00356992">
        <w:rPr>
          <w:rFonts w:ascii="Times New Roman" w:hAnsi="Times New Roman" w:cs="Times New Roman"/>
          <w:sz w:val="24"/>
          <w:szCs w:val="24"/>
        </w:rPr>
        <w:t xml:space="preserve">), trions </w:t>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r>
          <w:rPr>
            <w:rFonts w:ascii="Cambria Math" w:hAnsi="Cambria Math" w:cs="Times New Roman"/>
            <w:sz w:val="24"/>
            <w:szCs w:val="24"/>
          </w:rPr>
          <m:t>)</m:t>
        </m:r>
      </m:oMath>
      <w:r w:rsidR="005755DF" w:rsidRPr="00356992">
        <w:rPr>
          <w:rFonts w:ascii="Times New Roman" w:hAnsi="Times New Roman" w:cs="Times New Roman"/>
          <w:sz w:val="24"/>
          <w:szCs w:val="24"/>
        </w:rPr>
        <w:t xml:space="preserve">, dark excitons </w:t>
      </w:r>
      <m:oMath>
        <m:r>
          <w:rPr>
            <w:rFonts w:ascii="Cambria Math" w:hAnsi="Cambria Math" w:cs="Times New Roman"/>
            <w:sz w:val="24"/>
            <w:szCs w:val="24"/>
          </w:rPr>
          <m:t>(D)</m:t>
        </m:r>
      </m:oMath>
      <w:r w:rsidR="005755DF" w:rsidRPr="00356992">
        <w:rPr>
          <w:rFonts w:ascii="Times New Roman" w:hAnsi="Times New Roman" w:cs="Times New Roman"/>
          <w:sz w:val="24"/>
          <w:szCs w:val="24"/>
        </w:rPr>
        <w:t xml:space="preserve"> and their phonon replicas. These are further distinguished </w:t>
      </w:r>
      <w:r w:rsidR="004E3AD5" w:rsidRPr="00356992">
        <w:rPr>
          <w:rFonts w:ascii="Times New Roman" w:hAnsi="Times New Roman" w:cs="Times New Roman"/>
          <w:sz w:val="24"/>
          <w:szCs w:val="24"/>
        </w:rPr>
        <w:t>by performing the</w:t>
      </w:r>
      <w:r w:rsidR="005755DF"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oMath>
      <w:r w:rsidR="005755DF" w:rsidRPr="00356992">
        <w:rPr>
          <w:rFonts w:ascii="Times New Roman" w:hAnsi="Times New Roman" w:cs="Times New Roman"/>
          <w:sz w:val="24"/>
          <w:szCs w:val="24"/>
        </w:rPr>
        <w:t>-dependent PL measurements</w:t>
      </w:r>
      <w:r w:rsidR="006705FF" w:rsidRPr="00356992">
        <w:rPr>
          <w:rFonts w:ascii="Times New Roman" w:hAnsi="Times New Roman" w:cs="Times New Roman"/>
          <w:sz w:val="24"/>
          <w:szCs w:val="24"/>
        </w:rPr>
        <w:t xml:space="preserve"> </w:t>
      </w:r>
      <w:r w:rsidR="00C91F91" w:rsidRPr="00356992">
        <w:rPr>
          <w:rFonts w:ascii="Times New Roman" w:hAnsi="Times New Roman" w:cs="Times New Roman"/>
          <w:sz w:val="24"/>
          <w:szCs w:val="24"/>
        </w:rPr>
        <w:t>[</w:t>
      </w:r>
      <w:r w:rsidR="006705FF" w:rsidRPr="00356992">
        <w:rPr>
          <w:rFonts w:ascii="Times New Roman" w:hAnsi="Times New Roman" w:cs="Times New Roman"/>
          <w:sz w:val="24"/>
          <w:szCs w:val="24"/>
        </w:rPr>
        <w:t>Fig</w:t>
      </w:r>
      <w:r w:rsidR="0051193E" w:rsidRPr="00356992">
        <w:rPr>
          <w:rFonts w:ascii="Times New Roman" w:hAnsi="Times New Roman" w:cs="Times New Roman"/>
          <w:sz w:val="24"/>
          <w:szCs w:val="24"/>
        </w:rPr>
        <w:t>.</w:t>
      </w:r>
      <w:r w:rsidR="006705FF" w:rsidRPr="00356992">
        <w:rPr>
          <w:rFonts w:ascii="Times New Roman" w:hAnsi="Times New Roman" w:cs="Times New Roman"/>
          <w:sz w:val="24"/>
          <w:szCs w:val="24"/>
        </w:rPr>
        <w:t xml:space="preserve"> </w:t>
      </w:r>
      <w:r w:rsidR="00C91F91" w:rsidRPr="00356992">
        <w:rPr>
          <w:rFonts w:ascii="Times New Roman" w:hAnsi="Times New Roman" w:cs="Times New Roman"/>
          <w:sz w:val="24"/>
          <w:szCs w:val="24"/>
        </w:rPr>
        <w:t>S</w:t>
      </w:r>
      <w:r w:rsidR="00125FCB" w:rsidRPr="00356992">
        <w:rPr>
          <w:rFonts w:ascii="Times New Roman" w:hAnsi="Times New Roman" w:cs="Times New Roman"/>
          <w:sz w:val="24"/>
          <w:szCs w:val="24"/>
        </w:rPr>
        <w:t>4</w:t>
      </w:r>
      <w:r w:rsidR="00A06550">
        <w:rPr>
          <w:rFonts w:ascii="Times New Roman" w:hAnsi="Times New Roman" w:cs="Times New Roman"/>
          <w:sz w:val="24"/>
          <w:szCs w:val="24"/>
        </w:rPr>
        <w:fldChar w:fldCharType="begin"/>
      </w:r>
      <w:r w:rsidR="00A06550">
        <w:rPr>
          <w:rFonts w:ascii="Times New Roman" w:hAnsi="Times New Roman" w:cs="Times New Roman"/>
          <w:sz w:val="24"/>
          <w:szCs w:val="24"/>
        </w:rPr>
        <w:instrText xml:space="preserve"> ADDIN ZOTERO_ITEM CSL_CITATION {"citationID":"8amKIQAH","properties":{"formattedCitation":"\\uc0\\u160{}[45]","plainCitation":" [45]","noteIndex":0},"citationItems":[{"id":3112,"uris":["http://zotero.org/users/10892785/items/MCW9SBYZ"],"itemData":{"id":3112,"type":"article-journal","language":"en","source":"Zotero","title":"See Supplemental Material at [] for the detailed derivations of the master equation and transfer matrix, procedures for fitting the RC spectrum, experimental details, biexponential convolution fitting, analysis of the localization energy of the attractive polaron and additional device information, PFM measurement details, and other supporting data. The Supplemental Material also contains Refs."}}],"schema":"https://github.com/citation-style-language/schema/raw/master/csl-citation.json"} </w:instrText>
      </w:r>
      <w:r w:rsidR="00A06550">
        <w:rPr>
          <w:rFonts w:ascii="Times New Roman" w:hAnsi="Times New Roman" w:cs="Times New Roman"/>
          <w:sz w:val="24"/>
          <w:szCs w:val="24"/>
        </w:rPr>
        <w:fldChar w:fldCharType="separate"/>
      </w:r>
      <w:r w:rsidR="00A06550" w:rsidRPr="00A06550">
        <w:rPr>
          <w:rFonts w:ascii="Times New Roman" w:hAnsi="Times New Roman" w:cs="Times New Roman"/>
          <w:kern w:val="0"/>
          <w:sz w:val="24"/>
          <w:szCs w:val="24"/>
        </w:rPr>
        <w:t> [45]</w:t>
      </w:r>
      <w:r w:rsidR="00A06550">
        <w:rPr>
          <w:rFonts w:ascii="Times New Roman" w:hAnsi="Times New Roman" w:cs="Times New Roman"/>
          <w:sz w:val="24"/>
          <w:szCs w:val="24"/>
        </w:rPr>
        <w:fldChar w:fldCharType="end"/>
      </w:r>
      <w:r w:rsidR="00C91F91" w:rsidRPr="00356992">
        <w:rPr>
          <w:rFonts w:ascii="Times New Roman" w:hAnsi="Times New Roman" w:cs="Times New Roman"/>
          <w:sz w:val="24"/>
          <w:szCs w:val="24"/>
        </w:rPr>
        <w:t>]</w:t>
      </w:r>
      <w:r w:rsidR="006705FF" w:rsidRPr="00356992">
        <w:rPr>
          <w:rFonts w:ascii="Times New Roman" w:hAnsi="Times New Roman" w:cs="Times New Roman"/>
          <w:sz w:val="24"/>
          <w:szCs w:val="24"/>
        </w:rPr>
        <w:t>.</w:t>
      </w:r>
      <w:r w:rsidR="000948C5" w:rsidRPr="00356992">
        <w:rPr>
          <w:rFonts w:ascii="Times New Roman" w:hAnsi="Times New Roman" w:cs="Times New Roman"/>
          <w:sz w:val="24"/>
          <w:szCs w:val="24"/>
        </w:rPr>
        <w:t xml:space="preserve"> </w:t>
      </w:r>
      <w:r w:rsidR="00993A47" w:rsidRPr="00356992">
        <w:rPr>
          <w:rFonts w:ascii="Times New Roman" w:hAnsi="Times New Roman" w:cs="Times New Roman"/>
          <w:sz w:val="24"/>
          <w:szCs w:val="24"/>
        </w:rPr>
        <w:t xml:space="preserve">In </w:t>
      </w:r>
      <w:r w:rsidR="006705FF" w:rsidRPr="00356992">
        <w:rPr>
          <w:rFonts w:ascii="Times New Roman" w:hAnsi="Times New Roman" w:cs="Times New Roman"/>
          <w:sz w:val="24"/>
          <w:szCs w:val="24"/>
        </w:rPr>
        <w:t xml:space="preserve">contrast, </w:t>
      </w:r>
      <w:r w:rsidR="002856AF" w:rsidRPr="00356992">
        <w:rPr>
          <w:rFonts w:ascii="Times New Roman" w:hAnsi="Times New Roman" w:cs="Times New Roman"/>
          <w:sz w:val="24"/>
          <w:szCs w:val="24"/>
        </w:rPr>
        <w:t>t-WSe</w:t>
      </w:r>
      <w:r w:rsidR="006705FF" w:rsidRPr="00356992">
        <w:rPr>
          <w:rFonts w:ascii="Times New Roman" w:hAnsi="Times New Roman" w:cs="Times New Roman"/>
          <w:sz w:val="24"/>
          <w:szCs w:val="24"/>
          <w:vertAlign w:val="subscript"/>
        </w:rPr>
        <w:t>2</w:t>
      </w:r>
      <w:r w:rsidR="006705FF" w:rsidRPr="00356992">
        <w:rPr>
          <w:rFonts w:ascii="Times New Roman" w:hAnsi="Times New Roman" w:cs="Times New Roman"/>
          <w:sz w:val="24"/>
          <w:szCs w:val="24"/>
        </w:rPr>
        <w:t xml:space="preserve"> exhibit</w:t>
      </w:r>
      <w:r w:rsidR="004E3AD5" w:rsidRPr="00356992">
        <w:rPr>
          <w:rFonts w:ascii="Times New Roman" w:hAnsi="Times New Roman" w:cs="Times New Roman"/>
          <w:sz w:val="24"/>
          <w:szCs w:val="24"/>
        </w:rPr>
        <w:t>s the</w:t>
      </w:r>
      <w:r w:rsidR="006705FF" w:rsidRPr="00356992">
        <w:rPr>
          <w:rFonts w:ascii="Times New Roman" w:hAnsi="Times New Roman" w:cs="Times New Roman"/>
          <w:sz w:val="24"/>
          <w:szCs w:val="24"/>
        </w:rPr>
        <w:t xml:space="preserve"> momentum</w:t>
      </w:r>
      <w:r w:rsidR="004E3AD5" w:rsidRPr="00356992">
        <w:rPr>
          <w:rFonts w:ascii="Times New Roman" w:hAnsi="Times New Roman" w:cs="Times New Roman"/>
          <w:sz w:val="24"/>
          <w:szCs w:val="24"/>
        </w:rPr>
        <w:t>-</w:t>
      </w:r>
      <w:r w:rsidR="006705FF" w:rsidRPr="00356992">
        <w:rPr>
          <w:rFonts w:ascii="Times New Roman" w:hAnsi="Times New Roman" w:cs="Times New Roman"/>
          <w:sz w:val="24"/>
          <w:szCs w:val="24"/>
        </w:rPr>
        <w:t xml:space="preserve">indirect </w:t>
      </w:r>
      <m:oMath>
        <m:r>
          <w:rPr>
            <w:rFonts w:ascii="Cambria Math" w:hAnsi="Cambria Math" w:cs="Times New Roman"/>
            <w:sz w:val="24"/>
            <w:szCs w:val="24"/>
          </w:rPr>
          <m:t>KQ</m:t>
        </m:r>
      </m:oMath>
      <w:r w:rsidR="006705FF" w:rsidRPr="00356992">
        <w:rPr>
          <w:rFonts w:ascii="Times New Roman" w:hAnsi="Times New Roman" w:cs="Times New Roman"/>
          <w:sz w:val="24"/>
          <w:szCs w:val="24"/>
        </w:rPr>
        <w:t xml:space="preserve"> interlayer exciton peaks (</w:t>
      </w:r>
      <m:oMath>
        <m:r>
          <w:rPr>
            <w:rFonts w:ascii="Cambria Math" w:hAnsi="Cambria Math" w:cs="Times New Roman"/>
            <w:sz w:val="24"/>
            <w:szCs w:val="24"/>
          </w:rPr>
          <m:t>IX</m:t>
        </m:r>
      </m:oMath>
      <w:r w:rsidR="006705FF" w:rsidRPr="00356992">
        <w:rPr>
          <w:rFonts w:ascii="Times New Roman" w:hAnsi="Times New Roman" w:cs="Times New Roman"/>
          <w:sz w:val="24"/>
          <w:szCs w:val="24"/>
        </w:rPr>
        <w:t xml:space="preserve">) with a photon energy </w:t>
      </w:r>
      <w:r w:rsidR="0048439E" w:rsidRPr="00356992">
        <w:rPr>
          <w:rFonts w:ascii="Times New Roman" w:hAnsi="Times New Roman" w:cs="Times New Roman" w:hint="eastAsia"/>
          <w:sz w:val="24"/>
          <w:szCs w:val="24"/>
        </w:rPr>
        <w:t xml:space="preserve">at </w:t>
      </w:r>
      <w:r w:rsidR="006705FF" w:rsidRPr="00356992">
        <w:rPr>
          <w:rFonts w:ascii="Times New Roman" w:hAnsi="Times New Roman" w:cs="Times New Roman"/>
          <w:sz w:val="24"/>
          <w:szCs w:val="24"/>
        </w:rPr>
        <w:t xml:space="preserve">around 1.5 eV, and the two intralayer excitons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m:t>
        </m:r>
      </m:oMath>
      <w:r w:rsidR="006705FF" w:rsidRPr="00356992">
        <w:rPr>
          <w:rFonts w:ascii="Times New Roman" w:hAnsi="Times New Roman" w:cs="Times New Roman"/>
          <w:sz w:val="24"/>
          <w:szCs w:val="24"/>
        </w:rPr>
        <w:t xml:space="preserve"> are observed</w:t>
      </w:r>
      <w:r w:rsidR="004E3AD5" w:rsidRPr="00356992">
        <w:rPr>
          <w:rFonts w:ascii="Times New Roman" w:hAnsi="Times New Roman" w:cs="Times New Roman"/>
          <w:sz w:val="24"/>
          <w:szCs w:val="24"/>
        </w:rPr>
        <w:t xml:space="preserve"> at around 1.65 – 1.68 eV</w:t>
      </w:r>
      <w:r w:rsidR="006705FF" w:rsidRPr="00356992">
        <w:rPr>
          <w:rFonts w:ascii="Times New Roman" w:hAnsi="Times New Roman" w:cs="Times New Roman"/>
          <w:sz w:val="24"/>
          <w:szCs w:val="24"/>
        </w:rPr>
        <w:t>.</w:t>
      </w:r>
      <w:r w:rsidR="006705FF" w:rsidRPr="00356992">
        <w:rPr>
          <w:rFonts w:ascii="Times New Roman" w:hAnsi="Times New Roman" w:cs="Times New Roman"/>
          <w:sz w:val="24"/>
          <w:szCs w:val="24"/>
        </w:rPr>
        <w:fldChar w:fldCharType="begin"/>
      </w:r>
      <w:r w:rsidR="00006CC5">
        <w:rPr>
          <w:rFonts w:ascii="Times New Roman" w:hAnsi="Times New Roman" w:cs="Times New Roman"/>
          <w:sz w:val="24"/>
          <w:szCs w:val="24"/>
        </w:rPr>
        <w:instrText xml:space="preserve"> ADDIN ZOTERO_ITEM CSL_CITATION {"citationID":"Z4MX2tyq","properties":{"formattedCitation":"\\uc0\\u160{}[21,78]","plainCitation":" [21,78]","noteIndex":0},"citationItems":[{"id":126,"uris":["http://zotero.org/users/10892785/items/YXZ77JHU"],"itemData":{"id":126,"type":"article-journal","container-title":"Nature Materials","DOI":"10.1038/s41563-020-00873-5","ISSN":"1476-1122, 1476-4660","issue":"4","journalAbbreviation":"Nat. Mater.","language":"en","page":"480-487","source":"DOI.org (Crossref)","title":"Excitons in a reconstructed moiré potential in twisted WSe2/WSe2 homobilayers","volume":"20","author":[{"family":"Andersen","given":"Trond I."},{"family":"Scuri","given":"Giovanni"},{"family":"Sushko","given":"Andrey"},{"family":"De Greve","given":"Kristiaan"},{"family":"Sung","given":"Jiho"},{"family":"Zhou","given":"You"},{"family":"Wild","given":"Dominik S."},{"family":"Gelly","given":"Ryan J."},{"family":"Heo","given":"Hoseok"},{"family":"Bérubé","given":"Damien"},{"family":"Joe","given":"Andrew Y."},{"family":"Jauregui","given":"Luis A."},{"family":"Watanabe","given":"Kenji"},{"family":"Taniguchi","given":"Takashi"},{"family":"Kim","given":"Philip"},{"family":"Park","given":"Hongkun"},{"family":"Lukin","given":"Mikhail D."}],"issued":{"date-parts":[["2021",4]]}}},{"id":62,"uris":["http://zotero.org/users/10892785/items/IJ8FA9LK"],"itemData":{"id":62,"type":"article-journal","container-title":"Physical Review Letters","DOI":"10.1103/PhysRevLett.124.217403","ISSN":"0031-9007, 1079-7114","issue":"21","journalAbbreviation":"Phys. Rev. Lett.","language":"en","page":"217403","source":"DOI.org (Crossref)","title":"Electrically Tunable Valley Dynamics in Twisted WSe 2 / WSe 2 Bilayers","volume":"124","author":[{"family":"Scuri","given":"Giovanni"},{"family":"Andersen","given":"Trond I."},{"family":"Zhou","given":"You"},{"family":"Wild","given":"Dominik S."},{"family":"Sung","given":"Jiho"},{"family":"Gelly","given":"Ryan J."},{"family":"Bérubé","given":"Damien"},{"family":"Heo","given":"Hoseok"},{"family":"Shao","given":"Linbo"},{"family":"Joe","given":"Andrew Y."},{"family":"Mier Valdivia","given":"Andrés M."},{"family":"Taniguchi","given":"Takashi"},{"family":"Watanabe","given":"Kenji"},{"family":"Lončar","given":"Marko"},{"family":"Kim","given":"Philip"},{"family":"Lukin","given":"Mikhail D."},{"family":"Park","given":"Hongkun"}],"issued":{"date-parts":[["2020",5,28]]}}}],"schema":"https://github.com/citation-style-language/schema/raw/master/csl-citation.json"} </w:instrText>
      </w:r>
      <w:r w:rsidR="006705FF" w:rsidRPr="00356992">
        <w:rPr>
          <w:rFonts w:ascii="Times New Roman" w:hAnsi="Times New Roman" w:cs="Times New Roman"/>
          <w:sz w:val="24"/>
          <w:szCs w:val="24"/>
        </w:rPr>
        <w:fldChar w:fldCharType="separate"/>
      </w:r>
      <w:r w:rsidR="00006CC5" w:rsidRPr="00006CC5">
        <w:rPr>
          <w:rFonts w:ascii="Times New Roman" w:hAnsi="Times New Roman" w:cs="Times New Roman"/>
          <w:kern w:val="0"/>
          <w:sz w:val="24"/>
          <w:szCs w:val="24"/>
        </w:rPr>
        <w:t> [21,78]</w:t>
      </w:r>
      <w:r w:rsidR="006705FF" w:rsidRPr="00356992">
        <w:rPr>
          <w:rFonts w:ascii="Times New Roman" w:hAnsi="Times New Roman" w:cs="Times New Roman"/>
          <w:sz w:val="24"/>
          <w:szCs w:val="24"/>
        </w:rPr>
        <w:fldChar w:fldCharType="end"/>
      </w:r>
      <w:r w:rsidR="006705FF" w:rsidRPr="00356992">
        <w:rPr>
          <w:rFonts w:ascii="Times New Roman" w:hAnsi="Times New Roman" w:cs="Times New Roman"/>
          <w:sz w:val="24"/>
          <w:szCs w:val="24"/>
        </w:rPr>
        <w:t xml:space="preserve"> </w:t>
      </w:r>
    </w:p>
    <w:p w14:paraId="2387C89B" w14:textId="41D5BD2E" w:rsidR="00D55296" w:rsidRPr="00356992" w:rsidRDefault="006705FF" w:rsidP="00B812EC">
      <w:pPr>
        <w:spacing w:line="480" w:lineRule="auto"/>
        <w:ind w:firstLineChars="100" w:firstLine="240"/>
        <w:rPr>
          <w:rFonts w:ascii="Times New Roman" w:hAnsi="Times New Roman" w:cs="Times New Roman"/>
          <w:sz w:val="24"/>
          <w:szCs w:val="24"/>
        </w:rPr>
      </w:pPr>
      <w:r w:rsidRPr="00356992">
        <w:rPr>
          <w:rFonts w:ascii="Times New Roman" w:hAnsi="Times New Roman" w:cs="Times New Roman"/>
          <w:sz w:val="24"/>
          <w:szCs w:val="24"/>
        </w:rPr>
        <w:t xml:space="preserve">To explore the </w:t>
      </w:r>
      <w:r w:rsidR="006D7F0C" w:rsidRPr="00356992">
        <w:rPr>
          <w:rFonts w:ascii="Times New Roman" w:hAnsi="Times New Roman" w:cs="Times New Roman"/>
          <w:sz w:val="24"/>
          <w:szCs w:val="24"/>
        </w:rPr>
        <w:t>difference of</w:t>
      </w:r>
      <w:r w:rsidR="00F001AA" w:rsidRPr="00356992">
        <w:rPr>
          <w:rFonts w:ascii="Times New Roman" w:hAnsi="Times New Roman" w:cs="Times New Roman"/>
          <w:sz w:val="24"/>
          <w:szCs w:val="24"/>
        </w:rPr>
        <w:t xml:space="preserve"> valley </w:t>
      </w:r>
      <w:r w:rsidR="006D7F0C" w:rsidRPr="00356992">
        <w:rPr>
          <w:rFonts w:ascii="Times New Roman" w:hAnsi="Times New Roman" w:cs="Times New Roman"/>
          <w:sz w:val="24"/>
          <w:szCs w:val="24"/>
        </w:rPr>
        <w:t>polarization between</w:t>
      </w:r>
      <w:r w:rsidRPr="00356992">
        <w:rPr>
          <w:rFonts w:ascii="Times New Roman" w:hAnsi="Times New Roman" w:cs="Times New Roman"/>
          <w:sz w:val="24"/>
          <w:szCs w:val="24"/>
        </w:rPr>
        <w:t xml:space="preserve"> WSe</w:t>
      </w:r>
      <w:r w:rsidRPr="00356992">
        <w:rPr>
          <w:rFonts w:ascii="Times New Roman" w:hAnsi="Times New Roman" w:cs="Times New Roman"/>
          <w:sz w:val="24"/>
          <w:szCs w:val="24"/>
          <w:vertAlign w:val="subscript"/>
        </w:rPr>
        <w:t>2</w:t>
      </w:r>
      <w:r w:rsidR="00F001AA" w:rsidRPr="00356992">
        <w:rPr>
          <w:rFonts w:ascii="Times New Roman" w:hAnsi="Times New Roman" w:cs="Times New Roman"/>
          <w:sz w:val="24"/>
          <w:szCs w:val="24"/>
        </w:rPr>
        <w:t xml:space="preserve"> and </w:t>
      </w:r>
      <w:r w:rsidR="002856AF" w:rsidRPr="00356992">
        <w:rPr>
          <w:rFonts w:ascii="Times New Roman" w:hAnsi="Times New Roman" w:cs="Times New Roman"/>
          <w:sz w:val="24"/>
          <w:szCs w:val="24"/>
        </w:rPr>
        <w:t>t-WSe</w:t>
      </w:r>
      <w:r w:rsidR="00F001AA" w:rsidRPr="00356992">
        <w:rPr>
          <w:rFonts w:ascii="Times New Roman" w:hAnsi="Times New Roman" w:cs="Times New Roman"/>
          <w:sz w:val="24"/>
          <w:szCs w:val="24"/>
          <w:vertAlign w:val="subscript"/>
        </w:rPr>
        <w:t>2</w:t>
      </w:r>
      <w:r w:rsidRPr="00356992">
        <w:rPr>
          <w:rFonts w:ascii="Times New Roman" w:hAnsi="Times New Roman" w:cs="Times New Roman"/>
          <w:sz w:val="24"/>
          <w:szCs w:val="24"/>
        </w:rPr>
        <w:t>,</w:t>
      </w:r>
      <w:r w:rsidR="00F001AA" w:rsidRPr="00356992">
        <w:rPr>
          <w:rFonts w:ascii="Times New Roman" w:hAnsi="Times New Roman" w:cs="Times New Roman"/>
          <w:sz w:val="24"/>
          <w:szCs w:val="24"/>
        </w:rPr>
        <w:t xml:space="preserve"> we</w:t>
      </w:r>
      <w:r w:rsidR="006D7F0C" w:rsidRPr="00356992">
        <w:rPr>
          <w:rFonts w:ascii="Times New Roman" w:hAnsi="Times New Roman" w:cs="Times New Roman"/>
          <w:sz w:val="24"/>
          <w:szCs w:val="24"/>
        </w:rPr>
        <w:t xml:space="preserve"> have</w:t>
      </w:r>
      <w:r w:rsidR="00F001AA" w:rsidRPr="00356992">
        <w:rPr>
          <w:rFonts w:ascii="Times New Roman" w:hAnsi="Times New Roman" w:cs="Times New Roman"/>
          <w:sz w:val="24"/>
          <w:szCs w:val="24"/>
        </w:rPr>
        <w:t xml:space="preserve"> conducted</w:t>
      </w:r>
      <w:r w:rsidR="006D7F0C" w:rsidRPr="00356992">
        <w:rPr>
          <w:rFonts w:ascii="Times New Roman" w:hAnsi="Times New Roman" w:cs="Times New Roman"/>
          <w:sz w:val="24"/>
          <w:szCs w:val="24"/>
        </w:rPr>
        <w:t xml:space="preserve"> the</w:t>
      </w:r>
      <w:r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oMath>
      <w:r w:rsidRPr="00356992">
        <w:rPr>
          <w:rFonts w:ascii="Times New Roman" w:hAnsi="Times New Roman" w:cs="Times New Roman"/>
          <w:sz w:val="24"/>
          <w:szCs w:val="24"/>
        </w:rPr>
        <w:t>-dependent helicity-resolved PL</w:t>
      </w:r>
      <w:r w:rsidR="003D58B5" w:rsidRPr="00356992">
        <w:rPr>
          <w:rFonts w:ascii="Times New Roman" w:hAnsi="Times New Roman" w:cs="Times New Roman"/>
          <w:sz w:val="24"/>
          <w:szCs w:val="24"/>
        </w:rPr>
        <w:t xml:space="preserve"> </w:t>
      </w:r>
      <w:r w:rsidR="00C91F91" w:rsidRPr="00356992">
        <w:rPr>
          <w:rFonts w:ascii="Times New Roman" w:hAnsi="Times New Roman" w:cs="Times New Roman"/>
          <w:sz w:val="24"/>
          <w:szCs w:val="24"/>
        </w:rPr>
        <w:t>[</w:t>
      </w:r>
      <w:r w:rsidR="003D58B5" w:rsidRPr="00356992">
        <w:rPr>
          <w:rFonts w:ascii="Times New Roman" w:hAnsi="Times New Roman" w:cs="Times New Roman"/>
          <w:sz w:val="24"/>
          <w:szCs w:val="24"/>
        </w:rPr>
        <w:t xml:space="preserve">Fig. </w:t>
      </w:r>
      <w:r w:rsidR="00C91F91" w:rsidRPr="00356992">
        <w:rPr>
          <w:rFonts w:ascii="Times New Roman" w:hAnsi="Times New Roman" w:cs="Times New Roman"/>
          <w:sz w:val="24"/>
          <w:szCs w:val="24"/>
        </w:rPr>
        <w:t>S</w:t>
      </w:r>
      <w:r w:rsidR="00125FCB" w:rsidRPr="00356992">
        <w:rPr>
          <w:rFonts w:ascii="Times New Roman" w:hAnsi="Times New Roman" w:cs="Times New Roman"/>
          <w:sz w:val="24"/>
          <w:szCs w:val="24"/>
        </w:rPr>
        <w:t>5</w:t>
      </w:r>
      <w:r w:rsidR="00A06550">
        <w:rPr>
          <w:rFonts w:ascii="Times New Roman" w:hAnsi="Times New Roman" w:cs="Times New Roman"/>
          <w:sz w:val="24"/>
          <w:szCs w:val="24"/>
        </w:rPr>
        <w:fldChar w:fldCharType="begin"/>
      </w:r>
      <w:r w:rsidR="00A06550">
        <w:rPr>
          <w:rFonts w:ascii="Times New Roman" w:hAnsi="Times New Roman" w:cs="Times New Roman"/>
          <w:sz w:val="24"/>
          <w:szCs w:val="24"/>
        </w:rPr>
        <w:instrText xml:space="preserve"> ADDIN ZOTERO_ITEM CSL_CITATION {"citationID":"lV6pHun6","properties":{"formattedCitation":"\\uc0\\u160{}[45]","plainCitation":" [45]","noteIndex":0},"citationItems":[{"id":3112,"uris":["http://zotero.org/users/10892785/items/MCW9SBYZ"],"itemData":{"id":3112,"type":"article-journal","language":"en","source":"Zotero","title":"See Supplemental Material at [] for the detailed derivations of the master equation and transfer matrix, procedures for fitting the RC spectrum, experimental details, biexponential convolution fitting, analysis of the localization energy of the attractive polaron and additional device information, PFM measurement details, and other supporting data. The Supplemental Material also contains Refs."}}],"schema":"https://github.com/citation-style-language/schema/raw/master/csl-citation.json"} </w:instrText>
      </w:r>
      <w:r w:rsidR="00A06550">
        <w:rPr>
          <w:rFonts w:ascii="Times New Roman" w:hAnsi="Times New Roman" w:cs="Times New Roman"/>
          <w:sz w:val="24"/>
          <w:szCs w:val="24"/>
        </w:rPr>
        <w:fldChar w:fldCharType="separate"/>
      </w:r>
      <w:r w:rsidR="00A06550" w:rsidRPr="00A06550">
        <w:rPr>
          <w:rFonts w:ascii="Times New Roman" w:hAnsi="Times New Roman" w:cs="Times New Roman"/>
          <w:kern w:val="0"/>
          <w:sz w:val="24"/>
          <w:szCs w:val="24"/>
        </w:rPr>
        <w:t> [45]</w:t>
      </w:r>
      <w:r w:rsidR="00A06550">
        <w:rPr>
          <w:rFonts w:ascii="Times New Roman" w:hAnsi="Times New Roman" w:cs="Times New Roman"/>
          <w:sz w:val="24"/>
          <w:szCs w:val="24"/>
        </w:rPr>
        <w:fldChar w:fldCharType="end"/>
      </w:r>
      <w:r w:rsidR="00C91F91" w:rsidRPr="00356992">
        <w:rPr>
          <w:rFonts w:ascii="Times New Roman" w:hAnsi="Times New Roman" w:cs="Times New Roman"/>
          <w:sz w:val="24"/>
          <w:szCs w:val="24"/>
        </w:rPr>
        <w:t>]</w:t>
      </w:r>
      <w:r w:rsidR="006D7F0C" w:rsidRPr="00356992">
        <w:rPr>
          <w:rFonts w:ascii="Times New Roman" w:hAnsi="Times New Roman" w:cs="Times New Roman"/>
          <w:sz w:val="24"/>
          <w:szCs w:val="24"/>
        </w:rPr>
        <w:t>.</w:t>
      </w:r>
      <w:r w:rsidRPr="00356992">
        <w:rPr>
          <w:rFonts w:ascii="Times New Roman" w:hAnsi="Times New Roman" w:cs="Times New Roman"/>
          <w:sz w:val="24"/>
          <w:szCs w:val="24"/>
        </w:rPr>
        <w:t xml:space="preserve"> </w:t>
      </w:r>
      <w:r w:rsidR="006D7F0C" w:rsidRPr="00356992">
        <w:rPr>
          <w:rFonts w:ascii="Times New Roman" w:hAnsi="Times New Roman" w:cs="Times New Roman"/>
          <w:sz w:val="24"/>
          <w:szCs w:val="24"/>
        </w:rPr>
        <w:t>The DOCP intensity for</w:t>
      </w:r>
      <w:r w:rsidR="00941185" w:rsidRPr="00356992">
        <w:rPr>
          <w:rFonts w:ascii="Times New Roman" w:hAnsi="Times New Roman" w:cs="Times New Roman"/>
          <w:sz w:val="24"/>
          <w:szCs w:val="24"/>
        </w:rPr>
        <w:t xml:space="preserve"> </w:t>
      </w:r>
      <w:r w:rsidR="006D7F0C" w:rsidRPr="00356992">
        <w:rPr>
          <w:rFonts w:ascii="Times New Roman" w:hAnsi="Times New Roman" w:cs="Times New Roman"/>
          <w:sz w:val="24"/>
          <w:szCs w:val="24"/>
        </w:rPr>
        <w:t>m</w:t>
      </w:r>
      <w:r w:rsidR="00506B95" w:rsidRPr="00356992">
        <w:rPr>
          <w:rFonts w:ascii="Times New Roman" w:hAnsi="Times New Roman" w:cs="Times New Roman"/>
          <w:sz w:val="24"/>
          <w:szCs w:val="24"/>
        </w:rPr>
        <w:t>onolayer WSe</w:t>
      </w:r>
      <w:r w:rsidR="00506B95" w:rsidRPr="00356992">
        <w:rPr>
          <w:rFonts w:ascii="Times New Roman" w:hAnsi="Times New Roman" w:cs="Times New Roman"/>
          <w:sz w:val="24"/>
          <w:szCs w:val="24"/>
          <w:vertAlign w:val="subscript"/>
        </w:rPr>
        <w:t>2</w:t>
      </w:r>
      <w:r w:rsidR="00506B95" w:rsidRPr="00356992">
        <w:rPr>
          <w:rFonts w:ascii="Times New Roman" w:hAnsi="Times New Roman" w:cs="Times New Roman"/>
          <w:sz w:val="24"/>
          <w:szCs w:val="24"/>
        </w:rPr>
        <w:t xml:space="preserve"> exhibits</w:t>
      </w:r>
      <w:r w:rsidR="008F595A" w:rsidRPr="00356992">
        <w:rPr>
          <w:rFonts w:ascii="Times New Roman" w:hAnsi="Times New Roman" w:cs="Times New Roman"/>
          <w:sz w:val="24"/>
          <w:szCs w:val="24"/>
        </w:rPr>
        <w:t xml:space="preserve"> no </w:t>
      </w:r>
      <w:r w:rsidR="00506B95" w:rsidRPr="00356992">
        <w:rPr>
          <w:rFonts w:ascii="Times New Roman" w:hAnsi="Times New Roman" w:cs="Times New Roman"/>
          <w:sz w:val="24"/>
          <w:szCs w:val="24"/>
        </w:rPr>
        <w:t>significant</w:t>
      </w:r>
      <w:r w:rsidR="008F595A" w:rsidRPr="00356992">
        <w:rPr>
          <w:rFonts w:ascii="Times New Roman" w:hAnsi="Times New Roman" w:cs="Times New Roman"/>
          <w:sz w:val="24"/>
          <w:szCs w:val="24"/>
        </w:rPr>
        <w:t xml:space="preserve"> </w:t>
      </w:r>
      <w:r w:rsidR="006D7F0C" w:rsidRPr="00356992">
        <w:rPr>
          <w:rFonts w:ascii="Times New Roman" w:hAnsi="Times New Roman" w:cs="Times New Roman"/>
          <w:sz w:val="24"/>
          <w:szCs w:val="24"/>
        </w:rPr>
        <w:t>dependence</w:t>
      </w:r>
      <w:r w:rsidR="008F595A" w:rsidRPr="00356992">
        <w:rPr>
          <w:rFonts w:ascii="Times New Roman" w:hAnsi="Times New Roman" w:cs="Times New Roman"/>
          <w:sz w:val="24"/>
          <w:szCs w:val="24"/>
        </w:rPr>
        <w:t xml:space="preserve"> of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oMath>
      <w:r w:rsidR="003D58B5" w:rsidRPr="00356992">
        <w:rPr>
          <w:rFonts w:ascii="Times New Roman" w:hAnsi="Times New Roman" w:cs="Times New Roman" w:hint="eastAsia"/>
          <w:sz w:val="24"/>
          <w:szCs w:val="24"/>
        </w:rPr>
        <w:t xml:space="preserve"> </w:t>
      </w:r>
      <w:r w:rsidR="00C91F91" w:rsidRPr="00356992">
        <w:rPr>
          <w:rFonts w:ascii="Times New Roman" w:hAnsi="Times New Roman" w:cs="Times New Roman"/>
          <w:sz w:val="24"/>
          <w:szCs w:val="24"/>
        </w:rPr>
        <w:t>[</w:t>
      </w:r>
      <w:r w:rsidR="0067489E" w:rsidRPr="00356992">
        <w:rPr>
          <w:rFonts w:ascii="Times New Roman" w:hAnsi="Times New Roman" w:cs="Times New Roman"/>
          <w:sz w:val="24"/>
          <w:szCs w:val="24"/>
        </w:rPr>
        <w:t xml:space="preserve">Fig. </w:t>
      </w:r>
      <w:r w:rsidR="00C91F91" w:rsidRPr="00356992">
        <w:rPr>
          <w:rFonts w:ascii="Times New Roman" w:hAnsi="Times New Roman" w:cs="Times New Roman"/>
          <w:sz w:val="24"/>
          <w:szCs w:val="24"/>
        </w:rPr>
        <w:t>S</w:t>
      </w:r>
      <w:r w:rsidR="00125FCB" w:rsidRPr="00356992">
        <w:rPr>
          <w:rFonts w:ascii="Times New Roman" w:hAnsi="Times New Roman" w:cs="Times New Roman"/>
          <w:sz w:val="24"/>
          <w:szCs w:val="24"/>
        </w:rPr>
        <w:t>5</w:t>
      </w:r>
      <w:r w:rsidR="00C91F91" w:rsidRPr="00356992">
        <w:rPr>
          <w:rFonts w:ascii="Times New Roman" w:hAnsi="Times New Roman" w:cs="Times New Roman"/>
          <w:sz w:val="24"/>
          <w:szCs w:val="24"/>
        </w:rPr>
        <w:t xml:space="preserve"> </w:t>
      </w:r>
      <w:r w:rsidR="003D58B5" w:rsidRPr="00356992">
        <w:rPr>
          <w:rFonts w:ascii="Times New Roman" w:hAnsi="Times New Roman" w:cs="Times New Roman"/>
          <w:sz w:val="24"/>
          <w:szCs w:val="24"/>
        </w:rPr>
        <w:t>(a)</w:t>
      </w:r>
      <w:r w:rsidR="00A06550">
        <w:rPr>
          <w:rFonts w:ascii="Times New Roman" w:hAnsi="Times New Roman" w:cs="Times New Roman"/>
          <w:sz w:val="24"/>
          <w:szCs w:val="24"/>
        </w:rPr>
        <w:fldChar w:fldCharType="begin"/>
      </w:r>
      <w:r w:rsidR="00A06550">
        <w:rPr>
          <w:rFonts w:ascii="Times New Roman" w:hAnsi="Times New Roman" w:cs="Times New Roman"/>
          <w:sz w:val="24"/>
          <w:szCs w:val="24"/>
        </w:rPr>
        <w:instrText xml:space="preserve"> ADDIN ZOTERO_ITEM CSL_CITATION {"citationID":"6MNpcKIU","properties":{"formattedCitation":"\\uc0\\u160{}[45]","plainCitation":" [45]","noteIndex":0},"citationItems":[{"id":3112,"uris":["http://zotero.org/users/10892785/items/MCW9SBYZ"],"itemData":{"id":3112,"type":"article-journal","language":"en","source":"Zotero","title":"See Supplemental Material at [] for the detailed derivations of the master equation and transfer matrix, procedures for fitting the RC spectrum, experimental details, biexponential convolution fitting, analysis of the localization energy of the attractive polaron and additional device information, PFM measurement details, and other supporting data. The Supplemental Material also contains Refs."}}],"schema":"https://github.com/citation-style-language/schema/raw/master/csl-citation.json"} </w:instrText>
      </w:r>
      <w:r w:rsidR="00A06550">
        <w:rPr>
          <w:rFonts w:ascii="Times New Roman" w:hAnsi="Times New Roman" w:cs="Times New Roman"/>
          <w:sz w:val="24"/>
          <w:szCs w:val="24"/>
        </w:rPr>
        <w:fldChar w:fldCharType="separate"/>
      </w:r>
      <w:r w:rsidR="00A06550" w:rsidRPr="00A06550">
        <w:rPr>
          <w:rFonts w:ascii="Times New Roman" w:hAnsi="Times New Roman" w:cs="Times New Roman"/>
          <w:kern w:val="0"/>
          <w:sz w:val="24"/>
          <w:szCs w:val="24"/>
        </w:rPr>
        <w:t> [45]</w:t>
      </w:r>
      <w:r w:rsidR="00A06550">
        <w:rPr>
          <w:rFonts w:ascii="Times New Roman" w:hAnsi="Times New Roman" w:cs="Times New Roman"/>
          <w:sz w:val="24"/>
          <w:szCs w:val="24"/>
        </w:rPr>
        <w:fldChar w:fldCharType="end"/>
      </w:r>
      <w:r w:rsidR="00C91F91" w:rsidRPr="00356992">
        <w:rPr>
          <w:rFonts w:ascii="Times New Roman" w:hAnsi="Times New Roman" w:cs="Times New Roman"/>
          <w:sz w:val="24"/>
          <w:szCs w:val="24"/>
        </w:rPr>
        <w:t>]</w:t>
      </w:r>
      <w:r w:rsidR="008F595A" w:rsidRPr="00356992">
        <w:rPr>
          <w:rFonts w:ascii="Times New Roman" w:hAnsi="Times New Roman" w:cs="Times New Roman"/>
          <w:sz w:val="24"/>
          <w:szCs w:val="24"/>
        </w:rPr>
        <w:t>. Excitons</w:t>
      </w:r>
      <w:r w:rsidR="00814973" w:rsidRPr="00356992">
        <w:rPr>
          <w:rFonts w:ascii="Times New Roman" w:hAnsi="Times New Roman" w:cs="Times New Roman"/>
          <w:sz w:val="24"/>
          <w:szCs w:val="24"/>
        </w:rPr>
        <w:t>,</w:t>
      </w:r>
      <w:r w:rsidR="008F595A" w:rsidRPr="00356992">
        <w:rPr>
          <w:rFonts w:ascii="Times New Roman" w:hAnsi="Times New Roman" w:cs="Times New Roman"/>
          <w:sz w:val="24"/>
          <w:szCs w:val="24"/>
        </w:rPr>
        <w:t xml:space="preserve"> </w:t>
      </w:r>
      <w:proofErr w:type="spellStart"/>
      <w:r w:rsidR="008F595A" w:rsidRPr="00356992">
        <w:rPr>
          <w:rFonts w:ascii="Times New Roman" w:hAnsi="Times New Roman" w:cs="Times New Roman"/>
          <w:sz w:val="24"/>
          <w:szCs w:val="24"/>
        </w:rPr>
        <w:t>trions</w:t>
      </w:r>
      <w:proofErr w:type="spellEnd"/>
      <w:r w:rsidR="008F595A" w:rsidRPr="00356992">
        <w:rPr>
          <w:rFonts w:ascii="Times New Roman" w:hAnsi="Times New Roman" w:cs="Times New Roman"/>
          <w:sz w:val="24"/>
          <w:szCs w:val="24"/>
        </w:rPr>
        <w:t>, dark excitons</w:t>
      </w:r>
      <w:r w:rsidR="00814973" w:rsidRPr="00356992">
        <w:rPr>
          <w:rFonts w:ascii="Times New Roman" w:hAnsi="Times New Roman" w:cs="Times New Roman"/>
          <w:sz w:val="24"/>
          <w:szCs w:val="24"/>
        </w:rPr>
        <w:t xml:space="preserve"> and</w:t>
      </w:r>
      <w:r w:rsidR="008F595A" w:rsidRPr="00356992">
        <w:rPr>
          <w:rFonts w:ascii="Times New Roman" w:hAnsi="Times New Roman" w:cs="Times New Roman"/>
          <w:sz w:val="24"/>
          <w:szCs w:val="24"/>
        </w:rPr>
        <w:t xml:space="preserve"> </w:t>
      </w:r>
      <w:r w:rsidR="006D6C14" w:rsidRPr="00356992">
        <w:rPr>
          <w:rFonts w:ascii="Times New Roman" w:hAnsi="Times New Roman" w:cs="Times New Roman"/>
          <w:sz w:val="24"/>
          <w:szCs w:val="24"/>
        </w:rPr>
        <w:t xml:space="preserve">phonon replicas </w:t>
      </w:r>
      <w:r w:rsidR="008F595A" w:rsidRPr="00356992">
        <w:rPr>
          <w:rFonts w:ascii="Times New Roman" w:hAnsi="Times New Roman" w:cs="Times New Roman"/>
          <w:sz w:val="24"/>
          <w:szCs w:val="24"/>
        </w:rPr>
        <w:t xml:space="preserve">all </w:t>
      </w:r>
      <w:r w:rsidR="006D7F0C" w:rsidRPr="00356992">
        <w:rPr>
          <w:rFonts w:ascii="Times New Roman" w:hAnsi="Times New Roman" w:cs="Times New Roman"/>
          <w:sz w:val="24"/>
          <w:szCs w:val="24"/>
        </w:rPr>
        <w:t>remain</w:t>
      </w:r>
      <w:r w:rsidR="008F595A" w:rsidRPr="00356992">
        <w:rPr>
          <w:rFonts w:ascii="Times New Roman" w:hAnsi="Times New Roman" w:cs="Times New Roman"/>
          <w:sz w:val="24"/>
          <w:szCs w:val="24"/>
        </w:rPr>
        <w:t xml:space="preserve"> </w:t>
      </w:r>
      <w:r w:rsidR="006D7F0C" w:rsidRPr="00356992">
        <w:rPr>
          <w:rFonts w:ascii="Times New Roman" w:hAnsi="Times New Roman" w:cs="Times New Roman"/>
          <w:sz w:val="24"/>
          <w:szCs w:val="24"/>
        </w:rPr>
        <w:t>relative</w:t>
      </w:r>
      <w:r w:rsidR="008F595A" w:rsidRPr="00356992">
        <w:rPr>
          <w:rFonts w:ascii="Times New Roman" w:hAnsi="Times New Roman" w:cs="Times New Roman"/>
          <w:sz w:val="24"/>
          <w:szCs w:val="24"/>
        </w:rPr>
        <w:t xml:space="preserve">ly high DOCP </w:t>
      </w:r>
      <w:r w:rsidR="006D7F0C" w:rsidRPr="00356992">
        <w:rPr>
          <w:rFonts w:ascii="Times New Roman" w:hAnsi="Times New Roman" w:cs="Times New Roman"/>
          <w:sz w:val="24"/>
          <w:szCs w:val="24"/>
        </w:rPr>
        <w:t xml:space="preserve">values </w:t>
      </w:r>
      <w:r w:rsidR="00506B95" w:rsidRPr="00356992">
        <w:rPr>
          <w:rFonts w:ascii="Times New Roman" w:hAnsi="Times New Roman" w:cs="Times New Roman"/>
          <w:sz w:val="24"/>
          <w:szCs w:val="24"/>
        </w:rPr>
        <w:t>across the</w:t>
      </w:r>
      <w:r w:rsidR="008F595A" w:rsidRPr="00356992">
        <w:rPr>
          <w:rFonts w:ascii="Times New Roman" w:hAnsi="Times New Roman" w:cs="Times New Roman"/>
          <w:sz w:val="24"/>
          <w:szCs w:val="24"/>
        </w:rPr>
        <w:t xml:space="preserve"> whole doping r</w:t>
      </w:r>
      <w:r w:rsidR="00506B95" w:rsidRPr="00356992">
        <w:rPr>
          <w:rFonts w:ascii="Times New Roman" w:hAnsi="Times New Roman" w:cs="Times New Roman"/>
          <w:sz w:val="24"/>
          <w:szCs w:val="24"/>
        </w:rPr>
        <w:t>ange</w:t>
      </w:r>
      <w:r w:rsidR="008F595A" w:rsidRPr="00356992">
        <w:rPr>
          <w:rFonts w:ascii="Times New Roman" w:hAnsi="Times New Roman" w:cs="Times New Roman"/>
          <w:sz w:val="24"/>
          <w:szCs w:val="24"/>
        </w:rPr>
        <w:t>.</w:t>
      </w:r>
      <w:r w:rsidRPr="00356992">
        <w:rPr>
          <w:rFonts w:ascii="Times New Roman" w:hAnsi="Times New Roman" w:cs="Times New Roman"/>
          <w:sz w:val="24"/>
          <w:szCs w:val="24"/>
        </w:rPr>
        <w:t xml:space="preserve"> </w:t>
      </w:r>
      <w:r w:rsidR="00A401DE" w:rsidRPr="00356992">
        <w:rPr>
          <w:rFonts w:ascii="Times New Roman" w:hAnsi="Times New Roman" w:cs="Times New Roman"/>
          <w:sz w:val="24"/>
          <w:szCs w:val="24"/>
        </w:rPr>
        <w:t>Similarly</w:t>
      </w:r>
      <w:r w:rsidR="008F595A" w:rsidRPr="00356992">
        <w:rPr>
          <w:rFonts w:ascii="Times New Roman" w:hAnsi="Times New Roman" w:cs="Times New Roman"/>
          <w:sz w:val="24"/>
          <w:szCs w:val="24"/>
        </w:rPr>
        <w:t>,</w:t>
      </w:r>
      <w:r w:rsidR="00A401DE" w:rsidRPr="00356992">
        <w:rPr>
          <w:rFonts w:ascii="Times New Roman" w:hAnsi="Times New Roman" w:cs="Times New Roman"/>
          <w:sz w:val="24"/>
          <w:szCs w:val="24"/>
        </w:rPr>
        <w:t xml:space="preserve"> the</w:t>
      </w:r>
      <w:r w:rsidR="008F595A" w:rsidRPr="00356992">
        <w:rPr>
          <w:rFonts w:ascii="Times New Roman" w:hAnsi="Times New Roman" w:cs="Times New Roman"/>
          <w:sz w:val="24"/>
          <w:szCs w:val="24"/>
        </w:rPr>
        <w:t xml:space="preserve"> </w:t>
      </w:r>
      <w:r w:rsidR="006D7F0C" w:rsidRPr="00356992">
        <w:rPr>
          <w:rFonts w:ascii="Times New Roman" w:hAnsi="Times New Roman" w:cs="Times New Roman"/>
          <w:sz w:val="24"/>
          <w:szCs w:val="24"/>
        </w:rPr>
        <w:t>t-WSe</w:t>
      </w:r>
      <w:r w:rsidR="006D7F0C" w:rsidRPr="00356992">
        <w:rPr>
          <w:rFonts w:ascii="Times New Roman" w:hAnsi="Times New Roman" w:cs="Times New Roman"/>
          <w:sz w:val="24"/>
          <w:szCs w:val="24"/>
          <w:vertAlign w:val="subscript"/>
        </w:rPr>
        <w:t>2</w:t>
      </w:r>
      <w:r w:rsidR="00506B95" w:rsidRPr="00356992">
        <w:rPr>
          <w:rFonts w:ascii="Times New Roman" w:hAnsi="Times New Roman" w:cs="Times New Roman"/>
          <w:sz w:val="24"/>
          <w:szCs w:val="24"/>
        </w:rPr>
        <w:t xml:space="preserve"> </w:t>
      </w:r>
      <w:r w:rsidR="006D7F0C" w:rsidRPr="00356992">
        <w:rPr>
          <w:rFonts w:ascii="Times New Roman" w:hAnsi="Times New Roman" w:cs="Times New Roman"/>
          <w:sz w:val="24"/>
          <w:szCs w:val="24"/>
        </w:rPr>
        <w:t xml:space="preserve">counterpart </w:t>
      </w:r>
      <w:r w:rsidR="00C91F91" w:rsidRPr="00356992">
        <w:rPr>
          <w:rFonts w:ascii="Times New Roman" w:hAnsi="Times New Roman" w:cs="Times New Roman"/>
          <w:sz w:val="24"/>
          <w:szCs w:val="24"/>
        </w:rPr>
        <w:t>[</w:t>
      </w:r>
      <w:r w:rsidR="0067489E" w:rsidRPr="00356992">
        <w:rPr>
          <w:rFonts w:ascii="Times New Roman" w:hAnsi="Times New Roman" w:cs="Times New Roman"/>
          <w:sz w:val="24"/>
          <w:szCs w:val="24"/>
        </w:rPr>
        <w:t xml:space="preserve">Fig. </w:t>
      </w:r>
      <w:r w:rsidR="00C91F91" w:rsidRPr="00356992">
        <w:rPr>
          <w:rFonts w:ascii="Times New Roman" w:hAnsi="Times New Roman" w:cs="Times New Roman"/>
          <w:sz w:val="24"/>
          <w:szCs w:val="24"/>
        </w:rPr>
        <w:t>S</w:t>
      </w:r>
      <w:r w:rsidR="00125FCB" w:rsidRPr="00356992">
        <w:rPr>
          <w:rFonts w:ascii="Times New Roman" w:hAnsi="Times New Roman" w:cs="Times New Roman"/>
          <w:sz w:val="24"/>
          <w:szCs w:val="24"/>
        </w:rPr>
        <w:t>5</w:t>
      </w:r>
      <w:r w:rsidR="0067489E" w:rsidRPr="00356992">
        <w:rPr>
          <w:rFonts w:ascii="Times New Roman" w:hAnsi="Times New Roman" w:cs="Times New Roman"/>
          <w:sz w:val="24"/>
          <w:szCs w:val="24"/>
        </w:rPr>
        <w:t xml:space="preserve"> (b)</w:t>
      </w:r>
      <w:r w:rsidR="00A06550">
        <w:rPr>
          <w:rFonts w:ascii="Times New Roman" w:hAnsi="Times New Roman" w:cs="Times New Roman"/>
          <w:sz w:val="24"/>
          <w:szCs w:val="24"/>
        </w:rPr>
        <w:fldChar w:fldCharType="begin"/>
      </w:r>
      <w:r w:rsidR="00A06550">
        <w:rPr>
          <w:rFonts w:ascii="Times New Roman" w:hAnsi="Times New Roman" w:cs="Times New Roman"/>
          <w:sz w:val="24"/>
          <w:szCs w:val="24"/>
        </w:rPr>
        <w:instrText xml:space="preserve"> ADDIN ZOTERO_ITEM CSL_CITATION {"citationID":"zpzKDMiJ","properties":{"formattedCitation":"\\uc0\\u160{}[45]","plainCitation":" [45]","noteIndex":0},"citationItems":[{"id":3112,"uris":["http://zotero.org/users/10892785/items/MCW9SBYZ"],"itemData":{"id":3112,"type":"article-journal","language":"en","source":"Zotero","title":"See Supplemental Material at [] for the detailed derivations of the master equation and transfer matrix, procedures for fitting the RC spectrum, experimental details, biexponential convolution fitting, analysis of the localization energy of the attractive polaron and additional device information, PFM measurement details, and other supporting data. The Supplemental Material also contains Refs."}}],"schema":"https://github.com/citation-style-language/schema/raw/master/csl-citation.json"} </w:instrText>
      </w:r>
      <w:r w:rsidR="00A06550">
        <w:rPr>
          <w:rFonts w:ascii="Times New Roman" w:hAnsi="Times New Roman" w:cs="Times New Roman"/>
          <w:sz w:val="24"/>
          <w:szCs w:val="24"/>
        </w:rPr>
        <w:fldChar w:fldCharType="separate"/>
      </w:r>
      <w:r w:rsidR="00A06550" w:rsidRPr="00A06550">
        <w:rPr>
          <w:rFonts w:ascii="Times New Roman" w:hAnsi="Times New Roman" w:cs="Times New Roman"/>
          <w:kern w:val="0"/>
          <w:sz w:val="24"/>
          <w:szCs w:val="24"/>
        </w:rPr>
        <w:t> [45]</w:t>
      </w:r>
      <w:r w:rsidR="00A06550">
        <w:rPr>
          <w:rFonts w:ascii="Times New Roman" w:hAnsi="Times New Roman" w:cs="Times New Roman"/>
          <w:sz w:val="24"/>
          <w:szCs w:val="24"/>
        </w:rPr>
        <w:fldChar w:fldCharType="end"/>
      </w:r>
      <w:r w:rsidR="00C91F91" w:rsidRPr="00356992">
        <w:rPr>
          <w:rFonts w:ascii="Times New Roman" w:hAnsi="Times New Roman" w:cs="Times New Roman"/>
          <w:sz w:val="24"/>
          <w:szCs w:val="24"/>
        </w:rPr>
        <w:t>]</w:t>
      </w:r>
      <w:r w:rsidR="0067489E" w:rsidRPr="00356992">
        <w:rPr>
          <w:rFonts w:ascii="Times New Roman" w:hAnsi="Times New Roman" w:cs="Times New Roman"/>
          <w:sz w:val="24"/>
          <w:szCs w:val="24"/>
        </w:rPr>
        <w:t xml:space="preserve"> </w:t>
      </w:r>
      <w:r w:rsidR="00A401DE" w:rsidRPr="00356992">
        <w:rPr>
          <w:rFonts w:ascii="Times New Roman" w:hAnsi="Times New Roman" w:cs="Times New Roman"/>
          <w:sz w:val="24"/>
          <w:szCs w:val="24"/>
        </w:rPr>
        <w:t>shows that</w:t>
      </w:r>
      <w:r w:rsidR="0051193E" w:rsidRPr="00356992">
        <w:rPr>
          <w:rFonts w:ascii="Times New Roman" w:hAnsi="Times New Roman" w:cs="Times New Roman"/>
          <w:sz w:val="24"/>
          <w:szCs w:val="24"/>
        </w:rPr>
        <w:t xml:space="preserve"> intralayer excitons </w:t>
      </w:r>
      <w:r w:rsidR="00A401DE" w:rsidRPr="00356992">
        <w:rPr>
          <w:rFonts w:ascii="Times New Roman" w:hAnsi="Times New Roman" w:cs="Times New Roman"/>
          <w:sz w:val="24"/>
          <w:szCs w:val="24"/>
        </w:rPr>
        <w:t>also</w:t>
      </w:r>
      <w:r w:rsidR="0051193E" w:rsidRPr="00356992">
        <w:rPr>
          <w:rFonts w:ascii="Times New Roman" w:hAnsi="Times New Roman" w:cs="Times New Roman"/>
          <w:sz w:val="24"/>
          <w:szCs w:val="24"/>
        </w:rPr>
        <w:t xml:space="preserve"> exhibit </w:t>
      </w:r>
      <w:r w:rsidR="00A401DE" w:rsidRPr="00356992">
        <w:rPr>
          <w:rFonts w:ascii="Times New Roman" w:hAnsi="Times New Roman" w:cs="Times New Roman"/>
          <w:sz w:val="24"/>
          <w:szCs w:val="24"/>
        </w:rPr>
        <w:t>relatively high</w:t>
      </w:r>
      <w:r w:rsidR="0051193E" w:rsidRPr="00356992">
        <w:rPr>
          <w:rFonts w:ascii="Times New Roman" w:hAnsi="Times New Roman" w:cs="Times New Roman"/>
          <w:sz w:val="24"/>
          <w:szCs w:val="24"/>
        </w:rPr>
        <w:t xml:space="preserve"> DOCP values</w:t>
      </w:r>
      <w:r w:rsidR="00A401DE" w:rsidRPr="00356992">
        <w:rPr>
          <w:rFonts w:ascii="Times New Roman" w:hAnsi="Times New Roman" w:cs="Times New Roman"/>
          <w:sz w:val="24"/>
          <w:szCs w:val="24"/>
        </w:rPr>
        <w:t xml:space="preserve"> throughout the doping range,</w:t>
      </w:r>
      <w:r w:rsidR="006D7F0C" w:rsidRPr="00356992">
        <w:rPr>
          <w:rFonts w:ascii="Times New Roman" w:hAnsi="Times New Roman" w:cs="Times New Roman"/>
          <w:sz w:val="24"/>
          <w:szCs w:val="24"/>
        </w:rPr>
        <w:t xml:space="preserve"> </w:t>
      </w:r>
      <w:r w:rsidR="00941185" w:rsidRPr="00356992">
        <w:rPr>
          <w:rFonts w:ascii="Times New Roman" w:hAnsi="Times New Roman" w:cs="Times New Roman"/>
          <w:sz w:val="24"/>
          <w:szCs w:val="24"/>
        </w:rPr>
        <w:t>which is consistent with prior study.</w:t>
      </w:r>
      <w:r w:rsidR="00941185" w:rsidRPr="00356992">
        <w:rPr>
          <w:rFonts w:ascii="Times New Roman" w:hAnsi="Times New Roman" w:cs="Times New Roman"/>
          <w:sz w:val="24"/>
          <w:szCs w:val="24"/>
        </w:rPr>
        <w:fldChar w:fldCharType="begin"/>
      </w:r>
      <w:r w:rsidR="00006CC5">
        <w:rPr>
          <w:rFonts w:ascii="Times New Roman" w:hAnsi="Times New Roman" w:cs="Times New Roman"/>
          <w:sz w:val="24"/>
          <w:szCs w:val="24"/>
        </w:rPr>
        <w:instrText xml:space="preserve"> ADDIN ZOTERO_ITEM CSL_CITATION {"citationID":"lHVre147","properties":{"formattedCitation":"\\uc0\\u160{}[78]","plainCitation":" [78]","noteIndex":0},"citationItems":[{"id":62,"uris":["http://zotero.org/users/10892785/items/IJ8FA9LK"],"itemData":{"id":62,"type":"article-journal","container-title":"Physical Review Letters","DOI":"10.1103/PhysRevLett.124.217403","ISSN":"0031-9007, 1079-7114","issue":"21","journalAbbreviation":"Phys. Rev. Lett.","language":"en","page":"217403","source":"DOI.org (Crossref)","title":"Electrically Tunable Valley Dynamics in Twisted WSe 2 / WSe 2 Bilayers","volume":"124","author":[{"family":"Scuri","given":"Giovanni"},{"family":"Andersen","given":"Trond I."},{"family":"Zhou","given":"You"},{"family":"Wild","given":"Dominik S."},{"family":"Sung","given":"Jiho"},{"family":"Gelly","given":"Ryan J."},{"family":"Bérubé","given":"Damien"},{"family":"Heo","given":"Hoseok"},{"family":"Shao","given":"Linbo"},{"family":"Joe","given":"Andrew Y."},{"family":"Mier Valdivia","given":"Andrés M."},{"family":"Taniguchi","given":"Takashi"},{"family":"Watanabe","given":"Kenji"},{"family":"Lončar","given":"Marko"},{"family":"Kim","given":"Philip"},{"family":"Lukin","given":"Mikhail D."},{"family":"Park","given":"Hongkun"}],"issued":{"date-parts":[["2020",5,28]]}}}],"schema":"https://github.com/citation-style-language/schema/raw/master/csl-citation.json"} </w:instrText>
      </w:r>
      <w:r w:rsidR="00941185" w:rsidRPr="00356992">
        <w:rPr>
          <w:rFonts w:ascii="Times New Roman" w:hAnsi="Times New Roman" w:cs="Times New Roman"/>
          <w:sz w:val="24"/>
          <w:szCs w:val="24"/>
        </w:rPr>
        <w:fldChar w:fldCharType="separate"/>
      </w:r>
      <w:r w:rsidR="00006CC5" w:rsidRPr="00006CC5">
        <w:rPr>
          <w:rFonts w:ascii="Times New Roman" w:hAnsi="Times New Roman" w:cs="Times New Roman"/>
          <w:kern w:val="0"/>
          <w:sz w:val="24"/>
          <w:szCs w:val="24"/>
        </w:rPr>
        <w:t> [78]</w:t>
      </w:r>
      <w:r w:rsidR="00941185" w:rsidRPr="00356992">
        <w:rPr>
          <w:rFonts w:ascii="Times New Roman" w:hAnsi="Times New Roman" w:cs="Times New Roman"/>
          <w:sz w:val="24"/>
          <w:szCs w:val="24"/>
        </w:rPr>
        <w:fldChar w:fldCharType="end"/>
      </w:r>
      <w:r w:rsidR="00BE1444" w:rsidRPr="00356992">
        <w:rPr>
          <w:rFonts w:ascii="Times New Roman" w:hAnsi="Times New Roman" w:cs="Times New Roman"/>
          <w:sz w:val="24"/>
          <w:szCs w:val="24"/>
        </w:rPr>
        <w:t xml:space="preserve"> </w:t>
      </w:r>
    </w:p>
    <w:p w14:paraId="3BC77C81" w14:textId="2EF1B705" w:rsidR="00166E22" w:rsidRPr="00356992" w:rsidRDefault="00BC3630" w:rsidP="00B812EC">
      <w:pPr>
        <w:spacing w:line="480" w:lineRule="auto"/>
        <w:ind w:firstLineChars="100" w:firstLine="240"/>
        <w:rPr>
          <w:rFonts w:ascii="Times New Roman" w:hAnsi="Times New Roman" w:cs="Times New Roman"/>
          <w:sz w:val="24"/>
          <w:szCs w:val="24"/>
        </w:rPr>
      </w:pPr>
      <w:r w:rsidRPr="00356992">
        <w:rPr>
          <w:rFonts w:ascii="Times New Roman" w:hAnsi="Times New Roman" w:cs="Times New Roman"/>
          <w:sz w:val="24"/>
          <w:szCs w:val="24"/>
        </w:rPr>
        <w:t>To investigate the valley coherence of the two excitons in t-WSe</w:t>
      </w:r>
      <w:r w:rsidRPr="00356992">
        <w:rPr>
          <w:rFonts w:ascii="Times New Roman" w:hAnsi="Times New Roman" w:cs="Times New Roman"/>
          <w:sz w:val="24"/>
          <w:szCs w:val="24"/>
          <w:vertAlign w:val="subscript"/>
        </w:rPr>
        <w:t>2</w:t>
      </w:r>
      <w:r w:rsidRPr="00356992">
        <w:rPr>
          <w:rFonts w:ascii="Times New Roman" w:hAnsi="Times New Roman" w:cs="Times New Roman"/>
          <w:sz w:val="24"/>
          <w:szCs w:val="24"/>
        </w:rPr>
        <w:t>, w</w:t>
      </w:r>
      <w:r w:rsidR="00DC26D3" w:rsidRPr="00356992">
        <w:rPr>
          <w:rFonts w:ascii="Times New Roman" w:hAnsi="Times New Roman" w:cs="Times New Roman"/>
          <w:sz w:val="24"/>
          <w:szCs w:val="24"/>
        </w:rPr>
        <w:t xml:space="preserve">e </w:t>
      </w:r>
      <w:r w:rsidRPr="00356992">
        <w:rPr>
          <w:rFonts w:ascii="Times New Roman" w:hAnsi="Times New Roman" w:cs="Times New Roman"/>
          <w:sz w:val="24"/>
          <w:szCs w:val="24"/>
        </w:rPr>
        <w:t xml:space="preserve">performed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oMath>
      <w:r w:rsidR="00DC26D3" w:rsidRPr="00356992">
        <w:rPr>
          <w:rFonts w:ascii="Times New Roman" w:hAnsi="Times New Roman" w:cs="Times New Roman"/>
          <w:sz w:val="24"/>
          <w:szCs w:val="24"/>
        </w:rPr>
        <w:t>-dependent linear polarization-resolved PL.</w:t>
      </w:r>
      <w:r w:rsidR="007407FA" w:rsidRPr="00356992">
        <w:rPr>
          <w:rFonts w:ascii="Times New Roman" w:hAnsi="Times New Roman" w:cs="Times New Roman"/>
          <w:sz w:val="24"/>
          <w:szCs w:val="24"/>
        </w:rPr>
        <w:t xml:space="preserve"> </w:t>
      </w:r>
      <w:r w:rsidRPr="00356992">
        <w:rPr>
          <w:rFonts w:ascii="Times New Roman" w:hAnsi="Times New Roman" w:cs="Times New Roman"/>
          <w:sz w:val="24"/>
          <w:szCs w:val="24"/>
        </w:rPr>
        <w:t>Because l</w:t>
      </w:r>
      <w:r w:rsidR="007407FA" w:rsidRPr="00356992">
        <w:rPr>
          <w:rFonts w:ascii="Times New Roman" w:hAnsi="Times New Roman" w:cs="Times New Roman"/>
          <w:sz w:val="24"/>
          <w:szCs w:val="24"/>
        </w:rPr>
        <w:t>inear</w:t>
      </w:r>
      <w:r w:rsidRPr="00356992">
        <w:rPr>
          <w:rFonts w:ascii="Times New Roman" w:hAnsi="Times New Roman" w:cs="Times New Roman"/>
          <w:sz w:val="24"/>
          <w:szCs w:val="24"/>
        </w:rPr>
        <w:t>ly</w:t>
      </w:r>
      <w:r w:rsidR="007407FA" w:rsidRPr="00356992">
        <w:rPr>
          <w:rFonts w:ascii="Times New Roman" w:hAnsi="Times New Roman" w:cs="Times New Roman"/>
          <w:sz w:val="24"/>
          <w:szCs w:val="24"/>
        </w:rPr>
        <w:t xml:space="preserve"> polarized light is a superposition of left-circularly and right-circularly polarized light, emitted photons can be considered as</w:t>
      </w:r>
      <w:r w:rsidR="00DC26D3" w:rsidRPr="00356992">
        <w:rPr>
          <w:rFonts w:ascii="Times New Roman" w:hAnsi="Times New Roman" w:cs="Times New Roman"/>
          <w:sz w:val="24"/>
          <w:szCs w:val="24"/>
        </w:rPr>
        <w:t xml:space="preserve"> </w:t>
      </w:r>
      <w:r w:rsidR="007407FA" w:rsidRPr="00356992">
        <w:rPr>
          <w:rFonts w:ascii="Times New Roman" w:hAnsi="Times New Roman" w:cs="Times New Roman"/>
          <w:sz w:val="24"/>
          <w:szCs w:val="24"/>
        </w:rPr>
        <w:t>a</w:t>
      </w:r>
      <w:r w:rsidR="00DC26D3" w:rsidRPr="00356992">
        <w:rPr>
          <w:rFonts w:ascii="Times New Roman" w:hAnsi="Times New Roman" w:cs="Times New Roman"/>
          <w:sz w:val="24"/>
          <w:szCs w:val="24"/>
        </w:rPr>
        <w:t xml:space="preserve"> superposition of </w:t>
      </w:r>
      <m:oMath>
        <m:r>
          <w:rPr>
            <w:rFonts w:ascii="Cambria Math" w:hAnsi="Cambria Math" w:cs="Times New Roman"/>
            <w:sz w:val="24"/>
            <w:szCs w:val="24"/>
          </w:rPr>
          <m:t>K</m:t>
        </m:r>
      </m:oMath>
      <w:r w:rsidR="00DC26D3" w:rsidRPr="00356992">
        <w:rPr>
          <w:rFonts w:ascii="Times New Roman" w:hAnsi="Times New Roman" w:cs="Times New Roman" w:hint="eastAsia"/>
          <w:sz w:val="24"/>
          <w:szCs w:val="24"/>
        </w:rPr>
        <w:t xml:space="preserve"> </w:t>
      </w:r>
      <w:r w:rsidR="00DC26D3" w:rsidRPr="00356992">
        <w:rPr>
          <w:rFonts w:ascii="Times New Roman" w:hAnsi="Times New Roman" w:cs="Times New Roman"/>
          <w:sz w:val="24"/>
          <w:szCs w:val="24"/>
        </w:rPr>
        <w:t xml:space="preserve">and </w:t>
      </w:r>
      <m:oMath>
        <m:r>
          <w:rPr>
            <w:rFonts w:ascii="Cambria Math" w:hAnsi="Cambria Math" w:cs="Times New Roman"/>
            <w:sz w:val="24"/>
            <w:szCs w:val="24"/>
          </w:rPr>
          <m:t>K'</m:t>
        </m:r>
      </m:oMath>
      <w:r w:rsidR="00DC26D3" w:rsidRPr="00356992">
        <w:rPr>
          <w:rFonts w:ascii="Times New Roman" w:hAnsi="Times New Roman" w:cs="Times New Roman" w:hint="eastAsia"/>
          <w:sz w:val="24"/>
          <w:szCs w:val="24"/>
        </w:rPr>
        <w:t xml:space="preserve"> </w:t>
      </w:r>
      <w:r w:rsidR="00DC26D3" w:rsidRPr="00356992">
        <w:rPr>
          <w:rFonts w:ascii="Times New Roman" w:hAnsi="Times New Roman" w:cs="Times New Roman"/>
          <w:sz w:val="24"/>
          <w:szCs w:val="24"/>
        </w:rPr>
        <w:t>valley</w:t>
      </w:r>
      <w:r w:rsidR="007407FA" w:rsidRPr="00356992">
        <w:rPr>
          <w:rFonts w:ascii="Times New Roman" w:hAnsi="Times New Roman" w:cs="Times New Roman"/>
          <w:sz w:val="24"/>
          <w:szCs w:val="24"/>
        </w:rPr>
        <w:t xml:space="preserve"> excitons</w:t>
      </w:r>
      <w:r w:rsidR="00DC26D3" w:rsidRPr="00356992">
        <w:rPr>
          <w:rFonts w:ascii="Times New Roman" w:hAnsi="Times New Roman" w:cs="Times New Roman"/>
          <w:sz w:val="24"/>
          <w:szCs w:val="24"/>
        </w:rPr>
        <w:t xml:space="preserve">. </w:t>
      </w:r>
      <w:r w:rsidR="007407FA" w:rsidRPr="00356992">
        <w:rPr>
          <w:rFonts w:ascii="Times New Roman" w:hAnsi="Times New Roman" w:cs="Times New Roman"/>
          <w:sz w:val="24"/>
          <w:szCs w:val="24"/>
        </w:rPr>
        <w:t>Here, the</w:t>
      </w:r>
      <w:r w:rsidR="00DC26D3" w:rsidRPr="00356992">
        <w:rPr>
          <w:rFonts w:ascii="Times New Roman" w:hAnsi="Times New Roman" w:cs="Times New Roman"/>
          <w:sz w:val="24"/>
          <w:szCs w:val="24"/>
        </w:rPr>
        <w:t xml:space="preserve"> valley coherence</w:t>
      </w:r>
      <w:r w:rsidR="007407FA" w:rsidRPr="00356992">
        <w:rPr>
          <w:rFonts w:ascii="Times New Roman" w:hAnsi="Times New Roman" w:cs="Times New Roman"/>
          <w:sz w:val="24"/>
          <w:szCs w:val="24"/>
        </w:rPr>
        <w:t xml:space="preserve"> is characterized</w:t>
      </w:r>
      <w:r w:rsidR="00DC26D3" w:rsidRPr="00356992">
        <w:rPr>
          <w:rFonts w:ascii="Times New Roman" w:hAnsi="Times New Roman" w:cs="Times New Roman"/>
          <w:sz w:val="24"/>
          <w:szCs w:val="24"/>
        </w:rPr>
        <w:t xml:space="preserve"> by </w:t>
      </w:r>
      <w:r w:rsidR="00DC26D3" w:rsidRPr="00356992">
        <w:rPr>
          <w:rFonts w:ascii="Times New Roman" w:hAnsi="Times New Roman" w:cs="Times New Roman"/>
          <w:sz w:val="24"/>
          <w:szCs w:val="24"/>
        </w:rPr>
        <w:lastRenderedPageBreak/>
        <w:t xml:space="preserve">defining DOLP as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m:t>
            </m:r>
          </m:sub>
        </m:sSub>
        <m:r>
          <w:rPr>
            <w:rFonts w:ascii="Cambria Math" w:hAnsi="Cambria Math" w:cs="Times New Roman"/>
            <w:sz w:val="24"/>
            <w:szCs w:val="24"/>
          </w:rPr>
          <m:t>)</m:t>
        </m:r>
      </m:oMath>
      <w:r w:rsidR="00DC26D3" w:rsidRPr="00356992">
        <w:rPr>
          <w:rFonts w:ascii="Times New Roman" w:hAnsi="Times New Roman" w:cs="Times New Roman" w:hint="eastAsia"/>
          <w:sz w:val="24"/>
          <w:szCs w:val="24"/>
        </w:rPr>
        <w:t>,</w:t>
      </w:r>
      <w:r w:rsidR="00DC26D3" w:rsidRPr="00356992">
        <w:rPr>
          <w:rFonts w:ascii="Times New Roman" w:hAnsi="Times New Roman" w:cs="Times New Roman"/>
          <w:sz w:val="24"/>
          <w:szCs w:val="24"/>
        </w:rPr>
        <w:t xml:space="preserve"> where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m:t>
            </m:r>
          </m:sub>
        </m:sSub>
      </m:oMath>
      <w:r w:rsidR="00DC26D3" w:rsidRPr="00356992">
        <w:rPr>
          <w:rFonts w:ascii="Times New Roman" w:hAnsi="Times New Roman" w:cs="Times New Roman" w:hint="eastAsia"/>
          <w:sz w:val="24"/>
          <w:szCs w:val="24"/>
        </w:rPr>
        <w:t xml:space="preserve"> </w:t>
      </w:r>
      <w:r w:rsidR="00DC26D3" w:rsidRPr="00356992">
        <w:rPr>
          <w:rFonts w:ascii="Times New Roman" w:hAnsi="Times New Roman" w:cs="Times New Roman"/>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m:t>
            </m:r>
          </m:sub>
        </m:sSub>
      </m:oMath>
      <w:r w:rsidR="00754AB0" w:rsidRPr="00356992">
        <w:rPr>
          <w:rFonts w:ascii="Times New Roman" w:hAnsi="Times New Roman" w:cs="Times New Roman" w:hint="eastAsia"/>
          <w:sz w:val="24"/>
          <w:szCs w:val="24"/>
        </w:rPr>
        <w:t xml:space="preserve"> </w:t>
      </w:r>
      <w:r w:rsidR="00754AB0" w:rsidRPr="00356992">
        <w:rPr>
          <w:rFonts w:ascii="Times New Roman" w:hAnsi="Times New Roman" w:cs="Times New Roman"/>
          <w:sz w:val="24"/>
          <w:szCs w:val="24"/>
        </w:rPr>
        <w:t>are parallel and perpendicular emission intensities.</w:t>
      </w:r>
      <w:r w:rsidR="00D406B3" w:rsidRPr="00356992">
        <w:rPr>
          <w:rFonts w:ascii="Times New Roman" w:hAnsi="Times New Roman" w:cs="Times New Roman"/>
          <w:sz w:val="24"/>
          <w:szCs w:val="24"/>
        </w:rPr>
        <w:t xml:space="preserve"> </w:t>
      </w:r>
      <w:r w:rsidRPr="00356992">
        <w:rPr>
          <w:rFonts w:ascii="Times New Roman" w:hAnsi="Times New Roman" w:cs="Times New Roman"/>
          <w:sz w:val="24"/>
          <w:szCs w:val="24"/>
        </w:rPr>
        <w:t>Figures 2 (</w:t>
      </w:r>
      <w:r w:rsidR="00581F06" w:rsidRPr="00356992">
        <w:rPr>
          <w:rFonts w:ascii="Times New Roman" w:hAnsi="Times New Roman" w:cs="Times New Roman"/>
          <w:sz w:val="24"/>
          <w:szCs w:val="24"/>
        </w:rPr>
        <w:t>b</w:t>
      </w:r>
      <w:r w:rsidRPr="00356992">
        <w:rPr>
          <w:rFonts w:ascii="Times New Roman" w:hAnsi="Times New Roman" w:cs="Times New Roman"/>
          <w:sz w:val="24"/>
          <w:szCs w:val="24"/>
        </w:rPr>
        <w:t>), and 2 (</w:t>
      </w:r>
      <w:r w:rsidR="00581F06" w:rsidRPr="00356992">
        <w:rPr>
          <w:rFonts w:ascii="Times New Roman" w:hAnsi="Times New Roman" w:cs="Times New Roman"/>
          <w:sz w:val="24"/>
          <w:szCs w:val="24"/>
        </w:rPr>
        <w:t>c</w:t>
      </w:r>
      <w:r w:rsidRPr="00356992">
        <w:rPr>
          <w:rFonts w:ascii="Times New Roman" w:hAnsi="Times New Roman" w:cs="Times New Roman"/>
          <w:sz w:val="24"/>
          <w:szCs w:val="24"/>
        </w:rPr>
        <w:t xml:space="preserve">) present the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oMath>
      <w:r w:rsidRPr="00356992">
        <w:rPr>
          <w:rFonts w:ascii="Times New Roman" w:hAnsi="Times New Roman" w:cs="Times New Roman"/>
          <w:sz w:val="24"/>
          <w:szCs w:val="24"/>
        </w:rPr>
        <w:t>-dependent DOLP for monolayer WSe</w:t>
      </w:r>
      <w:r w:rsidRPr="00356992">
        <w:rPr>
          <w:rFonts w:ascii="Times New Roman" w:hAnsi="Times New Roman" w:cs="Times New Roman"/>
          <w:sz w:val="24"/>
          <w:szCs w:val="24"/>
          <w:vertAlign w:val="subscript"/>
        </w:rPr>
        <w:t>2</w:t>
      </w:r>
      <w:r w:rsidRPr="00356992">
        <w:rPr>
          <w:rFonts w:ascii="Times New Roman" w:hAnsi="Times New Roman" w:cs="Times New Roman"/>
          <w:sz w:val="24"/>
          <w:szCs w:val="24"/>
        </w:rPr>
        <w:t xml:space="preserve"> and t-WSe</w:t>
      </w:r>
      <w:r w:rsidRPr="00356992">
        <w:rPr>
          <w:rFonts w:ascii="Times New Roman" w:hAnsi="Times New Roman" w:cs="Times New Roman"/>
          <w:sz w:val="24"/>
          <w:szCs w:val="24"/>
          <w:vertAlign w:val="subscript"/>
        </w:rPr>
        <w:t>2</w:t>
      </w:r>
      <w:r w:rsidRPr="00356992">
        <w:rPr>
          <w:rFonts w:ascii="Times New Roman" w:hAnsi="Times New Roman" w:cs="Times New Roman"/>
          <w:sz w:val="24"/>
          <w:szCs w:val="24"/>
        </w:rPr>
        <w:t xml:space="preserve"> counterpart, respectively.</w:t>
      </w:r>
      <w:r w:rsidR="00A50CF5" w:rsidRPr="00356992">
        <w:rPr>
          <w:rFonts w:ascii="Times New Roman" w:hAnsi="Times New Roman" w:cs="Times New Roman" w:hint="eastAsia"/>
          <w:sz w:val="24"/>
          <w:szCs w:val="24"/>
        </w:rPr>
        <w:t xml:space="preserve"> </w:t>
      </w:r>
      <w:r w:rsidRPr="00356992">
        <w:rPr>
          <w:rFonts w:ascii="Times New Roman" w:hAnsi="Times New Roman" w:cs="Times New Roman"/>
          <w:sz w:val="24"/>
          <w:szCs w:val="24"/>
        </w:rPr>
        <w:t>For monolayer WSe</w:t>
      </w:r>
      <w:r w:rsidRPr="00356992">
        <w:rPr>
          <w:rFonts w:ascii="Times New Roman" w:hAnsi="Times New Roman" w:cs="Times New Roman"/>
          <w:sz w:val="24"/>
          <w:szCs w:val="24"/>
          <w:vertAlign w:val="subscript"/>
        </w:rPr>
        <w:t>2</w:t>
      </w:r>
      <w:r w:rsidRPr="00356992">
        <w:rPr>
          <w:rFonts w:ascii="Times New Roman" w:hAnsi="Times New Roman" w:cs="Times New Roman"/>
          <w:sz w:val="24"/>
          <w:szCs w:val="24"/>
        </w:rPr>
        <w:t xml:space="preserve"> [</w:t>
      </w:r>
      <w:r w:rsidR="00D406B3" w:rsidRPr="00356992">
        <w:rPr>
          <w:rFonts w:ascii="Times New Roman" w:hAnsi="Times New Roman" w:cs="Times New Roman"/>
          <w:sz w:val="24"/>
          <w:szCs w:val="24"/>
        </w:rPr>
        <w:t>Fig. 2 (</w:t>
      </w:r>
      <w:r w:rsidR="004F38E3" w:rsidRPr="00356992">
        <w:rPr>
          <w:rFonts w:ascii="Times New Roman" w:hAnsi="Times New Roman" w:cs="Times New Roman"/>
          <w:sz w:val="24"/>
          <w:szCs w:val="24"/>
        </w:rPr>
        <w:t>b</w:t>
      </w:r>
      <w:r w:rsidR="00D406B3" w:rsidRPr="00356992">
        <w:rPr>
          <w:rFonts w:ascii="Times New Roman" w:hAnsi="Times New Roman" w:cs="Times New Roman"/>
          <w:sz w:val="24"/>
          <w:szCs w:val="24"/>
        </w:rPr>
        <w:t>)</w:t>
      </w:r>
      <w:r w:rsidRPr="00356992">
        <w:rPr>
          <w:rFonts w:ascii="Times New Roman" w:hAnsi="Times New Roman" w:cs="Times New Roman"/>
          <w:sz w:val="24"/>
          <w:szCs w:val="24"/>
        </w:rPr>
        <w:t>]</w:t>
      </w:r>
      <w:r w:rsidR="00D406B3" w:rsidRPr="00356992">
        <w:rPr>
          <w:rFonts w:ascii="Times New Roman" w:hAnsi="Times New Roman" w:cs="Times New Roman"/>
          <w:sz w:val="24"/>
          <w:szCs w:val="24"/>
        </w:rPr>
        <w:t>,</w:t>
      </w:r>
      <w:r w:rsidRPr="00356992">
        <w:rPr>
          <w:rFonts w:ascii="Times New Roman" w:hAnsi="Times New Roman" w:cs="Times New Roman"/>
          <w:sz w:val="24"/>
          <w:szCs w:val="24"/>
        </w:rPr>
        <w:t xml:space="preserve"> the neutral exciton at charge neutrality exhibits significant DOLP (</w:t>
      </w:r>
      <m:oMath>
        <m:r>
          <w:rPr>
            <w:rFonts w:ascii="Cambria Math" w:hAnsi="Cambria Math" w:cs="Times New Roman"/>
            <w:sz w:val="24"/>
            <w:szCs w:val="24"/>
          </w:rPr>
          <m:t>&gt;25%</m:t>
        </m:r>
      </m:oMath>
      <w:r w:rsidRPr="00356992">
        <w:rPr>
          <w:rFonts w:ascii="Times New Roman" w:hAnsi="Times New Roman" w:cs="Times New Roman"/>
          <w:sz w:val="24"/>
          <w:szCs w:val="24"/>
        </w:rPr>
        <w:t>), indicating robust valley coherence. However, in both electron- and hole-doped regimes where the exciton peak corresponds to repulsive polarons, DOLP decreases substantially</w:t>
      </w:r>
      <w:r w:rsidR="00D406B3" w:rsidRPr="00356992">
        <w:rPr>
          <w:rFonts w:ascii="Times New Roman" w:hAnsi="Times New Roman" w:cs="Times New Roman"/>
          <w:sz w:val="24"/>
          <w:szCs w:val="24"/>
        </w:rPr>
        <w:t xml:space="preserve"> </w:t>
      </w:r>
      <w:r w:rsidR="00C8240C" w:rsidRPr="00356992">
        <w:rPr>
          <w:rFonts w:ascii="Times New Roman" w:hAnsi="Times New Roman" w:cs="Times New Roman"/>
          <w:sz w:val="24"/>
          <w:szCs w:val="24"/>
        </w:rPr>
        <w:t>(</w:t>
      </w:r>
      <m:oMath>
        <m:r>
          <w:rPr>
            <w:rFonts w:ascii="Cambria Math" w:hAnsi="Cambria Math" w:cs="Times New Roman"/>
            <w:sz w:val="24"/>
            <w:szCs w:val="24"/>
          </w:rPr>
          <m:t>&lt;10%</m:t>
        </m:r>
      </m:oMath>
      <w:r w:rsidR="00C8240C" w:rsidRPr="00356992">
        <w:rPr>
          <w:rFonts w:ascii="Times New Roman" w:hAnsi="Times New Roman" w:cs="Times New Roman"/>
          <w:sz w:val="24"/>
          <w:szCs w:val="24"/>
        </w:rPr>
        <w:t>)</w:t>
      </w:r>
      <w:r w:rsidRPr="00356992">
        <w:rPr>
          <w:rFonts w:ascii="Times New Roman" w:hAnsi="Times New Roman" w:cs="Times New Roman"/>
          <w:sz w:val="24"/>
          <w:szCs w:val="24"/>
        </w:rPr>
        <w:t>.</w:t>
      </w:r>
      <w:r w:rsidR="00C8240C" w:rsidRPr="00356992">
        <w:rPr>
          <w:rFonts w:ascii="Times New Roman" w:hAnsi="Times New Roman" w:cs="Times New Roman"/>
          <w:sz w:val="24"/>
          <w:szCs w:val="24"/>
        </w:rPr>
        <w:t xml:space="preserve"> </w:t>
      </w:r>
      <w:r w:rsidRPr="00356992">
        <w:rPr>
          <w:rFonts w:ascii="Times New Roman" w:hAnsi="Times New Roman" w:cs="Times New Roman"/>
          <w:sz w:val="24"/>
          <w:szCs w:val="24"/>
        </w:rPr>
        <w:t>Furthermore, the charged excitons (</w:t>
      </w:r>
      <w:proofErr w:type="spellStart"/>
      <w:r w:rsidRPr="00356992">
        <w:rPr>
          <w:rFonts w:ascii="Times New Roman" w:hAnsi="Times New Roman" w:cs="Times New Roman"/>
          <w:sz w:val="24"/>
          <w:szCs w:val="24"/>
        </w:rPr>
        <w:t>trions</w:t>
      </w:r>
      <w:proofErr w:type="spellEnd"/>
      <w:r w:rsidRPr="00356992">
        <w:rPr>
          <w:rFonts w:ascii="Times New Roman" w:hAnsi="Times New Roman" w:cs="Times New Roman"/>
          <w:sz w:val="24"/>
          <w:szCs w:val="24"/>
        </w:rPr>
        <w:t xml:space="preserve"> </w:t>
      </w:r>
      <m:oMath>
        <m:sSup>
          <m:sSupPr>
            <m:ctrlPr>
              <w:rPr>
                <w:rFonts w:ascii="Cambria Math" w:hAnsi="Cambria Math" w:cs="Times New Roman"/>
                <w:i/>
                <w:sz w:val="24"/>
                <w:szCs w:val="24"/>
                <w:vertAlign w:val="superscript"/>
              </w:rPr>
            </m:ctrlPr>
          </m:sSupPr>
          <m:e>
            <m:r>
              <w:rPr>
                <w:rFonts w:ascii="Cambria Math" w:hAnsi="Cambria Math" w:cs="Times New Roman"/>
                <w:sz w:val="24"/>
                <w:szCs w:val="24"/>
              </w:rPr>
              <m:t>X</m:t>
            </m:r>
            <m:ctrlPr>
              <w:rPr>
                <w:rFonts w:ascii="Cambria Math" w:hAnsi="Cambria Math" w:cs="Times New Roman"/>
                <w:i/>
                <w:sz w:val="24"/>
                <w:szCs w:val="24"/>
              </w:rPr>
            </m:ctrlPr>
          </m:e>
          <m:sup>
            <m:r>
              <w:rPr>
                <w:rFonts w:ascii="Cambria Math" w:hAnsi="Cambria Math" w:cs="Times New Roman"/>
                <w:sz w:val="24"/>
                <w:szCs w:val="24"/>
              </w:rPr>
              <m:t>+</m:t>
            </m:r>
          </m:sup>
        </m:sSup>
      </m:oMath>
      <w:r w:rsidR="00C8240C" w:rsidRPr="00356992">
        <w:rPr>
          <w:rFonts w:ascii="Times New Roman" w:hAnsi="Times New Roman" w:cs="Times New Roman"/>
          <w:sz w:val="24"/>
          <w:szCs w:val="24"/>
        </w:rPr>
        <w:t>,</w:t>
      </w:r>
      <w:r w:rsidR="00C8240C" w:rsidRPr="00356992">
        <w:rPr>
          <w:rFonts w:ascii="Times New Roman" w:hAnsi="Times New Roman" w:cs="Times New Roman" w:hint="eastAsia"/>
          <w:sz w:val="24"/>
          <w:szCs w:val="24"/>
          <w:vertAlign w:val="superscript"/>
        </w:rPr>
        <w:t xml:space="preserve"> </w:t>
      </w:r>
      <m:oMath>
        <m:sSup>
          <m:sSupPr>
            <m:ctrlPr>
              <w:rPr>
                <w:rFonts w:ascii="Cambria Math" w:hAnsi="Cambria Math" w:cs="Times New Roman"/>
                <w:i/>
                <w:sz w:val="24"/>
                <w:szCs w:val="24"/>
                <w:vertAlign w:val="superscript"/>
              </w:rPr>
            </m:ctrlPr>
          </m:sSupPr>
          <m:e>
            <m:r>
              <w:rPr>
                <w:rFonts w:ascii="Cambria Math" w:hAnsi="Cambria Math" w:cs="Times New Roman"/>
                <w:sz w:val="24"/>
                <w:szCs w:val="24"/>
                <w:vertAlign w:val="superscript"/>
              </w:rPr>
              <m:t>X</m:t>
            </m:r>
          </m:e>
          <m:sup>
            <m:r>
              <w:rPr>
                <w:rFonts w:ascii="Cambria Math" w:hAnsi="Cambria Math" w:cs="Times New Roman"/>
                <w:sz w:val="24"/>
                <w:szCs w:val="24"/>
                <w:vertAlign w:val="superscript"/>
              </w:rPr>
              <m:t>-</m:t>
            </m:r>
          </m:sup>
        </m:sSup>
      </m:oMath>
      <w:r w:rsidRPr="00356992">
        <w:rPr>
          <w:rFonts w:ascii="Times New Roman" w:hAnsi="Times New Roman" w:cs="Times New Roman"/>
          <w:sz w:val="24"/>
          <w:szCs w:val="24"/>
        </w:rPr>
        <w:t>)</w:t>
      </w:r>
      <w:r w:rsidR="00C8240C" w:rsidRPr="00356992">
        <w:rPr>
          <w:rFonts w:ascii="Times New Roman" w:hAnsi="Times New Roman" w:cs="Times New Roman" w:hint="eastAsia"/>
          <w:sz w:val="24"/>
          <w:szCs w:val="24"/>
          <w:vertAlign w:val="superscript"/>
        </w:rPr>
        <w:t xml:space="preserve"> </w:t>
      </w:r>
      <w:r w:rsidR="00C8240C" w:rsidRPr="00356992">
        <w:rPr>
          <w:rFonts w:ascii="Times New Roman" w:hAnsi="Times New Roman" w:cs="Times New Roman"/>
          <w:sz w:val="24"/>
          <w:szCs w:val="24"/>
        </w:rPr>
        <w:t>and</w:t>
      </w:r>
      <w:r w:rsidRPr="00356992">
        <w:rPr>
          <w:rFonts w:ascii="Times New Roman" w:hAnsi="Times New Roman" w:cs="Times New Roman"/>
          <w:sz w:val="24"/>
          <w:szCs w:val="24"/>
        </w:rPr>
        <w:t xml:space="preserve"> associated</w:t>
      </w:r>
      <w:r w:rsidR="00C8240C" w:rsidRPr="00356992">
        <w:rPr>
          <w:rFonts w:ascii="Times New Roman" w:hAnsi="Times New Roman" w:cs="Times New Roman"/>
          <w:sz w:val="24"/>
          <w:szCs w:val="24"/>
        </w:rPr>
        <w:t xml:space="preserve"> phonon replicas </w:t>
      </w:r>
      <w:r w:rsidRPr="00356992">
        <w:rPr>
          <w:rFonts w:ascii="Times New Roman" w:hAnsi="Times New Roman" w:cs="Times New Roman"/>
          <w:sz w:val="24"/>
          <w:szCs w:val="24"/>
        </w:rPr>
        <w:t xml:space="preserve">display </w:t>
      </w:r>
      <w:r w:rsidR="00C8240C" w:rsidRPr="00356992">
        <w:rPr>
          <w:rFonts w:ascii="Times New Roman" w:hAnsi="Times New Roman" w:cs="Times New Roman"/>
          <w:sz w:val="24"/>
          <w:szCs w:val="24"/>
        </w:rPr>
        <w:t xml:space="preserve">almost </w:t>
      </w:r>
      <w:r w:rsidR="000E78A3" w:rsidRPr="00356992">
        <w:rPr>
          <w:rFonts w:ascii="Times New Roman" w:hAnsi="Times New Roman" w:cs="Times New Roman" w:hint="eastAsia"/>
          <w:sz w:val="24"/>
          <w:szCs w:val="24"/>
        </w:rPr>
        <w:t>quenched</w:t>
      </w:r>
      <w:r w:rsidR="00C8240C" w:rsidRPr="00356992">
        <w:rPr>
          <w:rFonts w:ascii="Times New Roman" w:hAnsi="Times New Roman" w:cs="Times New Roman"/>
          <w:sz w:val="24"/>
          <w:szCs w:val="24"/>
        </w:rPr>
        <w:t xml:space="preserve"> DOLP</w:t>
      </w:r>
      <w:r w:rsidRPr="00356992">
        <w:rPr>
          <w:rFonts w:ascii="Times New Roman" w:hAnsi="Times New Roman" w:cs="Times New Roman"/>
          <w:sz w:val="24"/>
          <w:szCs w:val="24"/>
        </w:rPr>
        <w:t xml:space="preserve"> </w:t>
      </w:r>
      <m:oMath>
        <m:r>
          <w:rPr>
            <w:rFonts w:ascii="Cambria Math" w:hAnsi="Cambria Math" w:cs="Times New Roman"/>
            <w:sz w:val="24"/>
            <w:szCs w:val="24"/>
          </w:rPr>
          <m:t>(&lt;2%)</m:t>
        </m:r>
      </m:oMath>
      <w:r w:rsidR="00C8240C" w:rsidRPr="00356992">
        <w:rPr>
          <w:rFonts w:ascii="Times New Roman" w:hAnsi="Times New Roman" w:cs="Times New Roman"/>
          <w:sz w:val="24"/>
          <w:szCs w:val="24"/>
        </w:rPr>
        <w:t>.</w:t>
      </w:r>
      <w:r w:rsidR="00D55296" w:rsidRPr="00356992">
        <w:rPr>
          <w:rFonts w:ascii="Times New Roman" w:hAnsi="Times New Roman" w:cs="Times New Roman"/>
          <w:sz w:val="24"/>
          <w:szCs w:val="24"/>
        </w:rPr>
        <w:t xml:space="preserve"> </w:t>
      </w:r>
      <w:r w:rsidRPr="00356992">
        <w:rPr>
          <w:rFonts w:ascii="Times New Roman" w:hAnsi="Times New Roman" w:cs="Times New Roman"/>
          <w:color w:val="000000" w:themeColor="text1"/>
          <w:sz w:val="24"/>
          <w:szCs w:val="24"/>
        </w:rPr>
        <w:t>For</w:t>
      </w:r>
      <w:r w:rsidR="00065A1C" w:rsidRPr="00356992">
        <w:rPr>
          <w:rFonts w:ascii="Times New Roman" w:hAnsi="Times New Roman" w:cs="Times New Roman"/>
          <w:sz w:val="24"/>
          <w:szCs w:val="24"/>
        </w:rPr>
        <w:t xml:space="preserve"> t-WSe</w:t>
      </w:r>
      <w:r w:rsidR="00065A1C" w:rsidRPr="00356992">
        <w:rPr>
          <w:rFonts w:ascii="Times New Roman" w:hAnsi="Times New Roman" w:cs="Times New Roman"/>
          <w:sz w:val="24"/>
          <w:szCs w:val="24"/>
          <w:vertAlign w:val="subscript"/>
        </w:rPr>
        <w:t>2</w:t>
      </w:r>
      <w:r w:rsidRPr="00356992">
        <w:rPr>
          <w:rFonts w:ascii="Times New Roman" w:hAnsi="Times New Roman" w:cs="Times New Roman"/>
          <w:sz w:val="24"/>
          <w:szCs w:val="24"/>
          <w:vertAlign w:val="subscript"/>
        </w:rPr>
        <w:t xml:space="preserve"> </w:t>
      </w:r>
      <w:r w:rsidRPr="00356992">
        <w:rPr>
          <w:rFonts w:ascii="Times New Roman" w:hAnsi="Times New Roman" w:cs="Times New Roman"/>
          <w:sz w:val="24"/>
          <w:szCs w:val="24"/>
        </w:rPr>
        <w:t>[Fig. 2 (</w:t>
      </w:r>
      <w:r w:rsidR="00581F06" w:rsidRPr="00356992">
        <w:rPr>
          <w:rFonts w:ascii="Times New Roman" w:hAnsi="Times New Roman" w:cs="Times New Roman"/>
          <w:sz w:val="24"/>
          <w:szCs w:val="24"/>
        </w:rPr>
        <w:t>c</w:t>
      </w:r>
      <w:r w:rsidRPr="00356992">
        <w:rPr>
          <w:rFonts w:ascii="Times New Roman" w:hAnsi="Times New Roman" w:cs="Times New Roman"/>
          <w:sz w:val="24"/>
          <w:szCs w:val="24"/>
        </w:rPr>
        <w:t>)]</w:t>
      </w:r>
      <w:r w:rsidR="00D406B3" w:rsidRPr="00356992">
        <w:rPr>
          <w:rFonts w:ascii="Times New Roman" w:hAnsi="Times New Roman" w:cs="Times New Roman"/>
          <w:sz w:val="24"/>
          <w:szCs w:val="24"/>
        </w:rPr>
        <w:t>,</w:t>
      </w:r>
      <w:r w:rsidRPr="00356992">
        <w:rPr>
          <w:rFonts w:ascii="Times New Roman" w:hAnsi="Times New Roman" w:cs="Times New Roman"/>
          <w:sz w:val="24"/>
          <w:szCs w:val="24"/>
        </w:rPr>
        <w:t xml:space="preserve"> the behavior is markedly different.</w:t>
      </w:r>
      <w:r w:rsidR="00D406B3" w:rsidRPr="00356992">
        <w:rPr>
          <w:rFonts w:ascii="Times New Roman" w:hAnsi="Times New Roman" w:cs="Times New Roman"/>
          <w:sz w:val="24"/>
          <w:szCs w:val="24"/>
        </w:rPr>
        <w:t xml:space="preserve"> </w:t>
      </w:r>
      <w:r w:rsidRPr="00356992">
        <w:rPr>
          <w:rFonts w:ascii="Times New Roman" w:hAnsi="Times New Roman" w:cs="Times New Roman"/>
          <w:sz w:val="24"/>
          <w:szCs w:val="24"/>
        </w:rPr>
        <w:t xml:space="preserve">Both negatively </w:t>
      </w:r>
      <w:r w:rsidR="00D406B3" w:rsidRPr="00356992">
        <w:rPr>
          <w:rFonts w:ascii="Times New Roman" w:hAnsi="Times New Roman" w:cs="Times New Roman"/>
          <w:sz w:val="24"/>
          <w:szCs w:val="24"/>
        </w:rPr>
        <w:t>charged excitons</w:t>
      </w:r>
      <w:r w:rsidRPr="00356992">
        <w:rPr>
          <w:rFonts w:ascii="Times New Roman" w:hAnsi="Times New Roman" w:cs="Times New Roman"/>
          <w:sz w:val="24"/>
          <w:szCs w:val="24"/>
        </w:rPr>
        <w:t>,</w:t>
      </w:r>
      <w:r w:rsidR="00D406B3" w:rsidRPr="00356992">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m:t>
            </m:r>
          </m:sub>
          <m:sup>
            <m:r>
              <w:rPr>
                <w:rFonts w:ascii="Cambria Math" w:hAnsi="Cambria Math" w:cs="Times New Roman"/>
                <w:sz w:val="24"/>
                <w:szCs w:val="24"/>
              </w:rPr>
              <m:t>-</m:t>
            </m:r>
          </m:sup>
        </m:sSubSup>
      </m:oMath>
      <w:r w:rsidR="00D406B3" w:rsidRPr="00356992">
        <w:rPr>
          <w:rFonts w:ascii="Times New Roman" w:hAnsi="Times New Roman" w:cs="Times New Roman" w:hint="eastAsia"/>
          <w:sz w:val="24"/>
          <w:szCs w:val="24"/>
        </w:rPr>
        <w:t xml:space="preserve"> </w:t>
      </w:r>
      <w:r w:rsidR="00D406B3" w:rsidRPr="00356992">
        <w:rPr>
          <w:rFonts w:ascii="Times New Roman" w:hAnsi="Times New Roman" w:cs="Times New Roman"/>
          <w:sz w:val="24"/>
          <w:szCs w:val="24"/>
        </w:rPr>
        <w:t xml:space="preserve">and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2</m:t>
            </m:r>
          </m:sub>
          <m:sup>
            <m:r>
              <w:rPr>
                <w:rFonts w:ascii="Cambria Math" w:hAnsi="Cambria Math" w:cs="Times New Roman"/>
                <w:sz w:val="24"/>
                <w:szCs w:val="24"/>
              </w:rPr>
              <m:t>-</m:t>
            </m:r>
          </m:sup>
        </m:sSubSup>
      </m:oMath>
      <w:r w:rsidR="00D406B3" w:rsidRPr="00356992">
        <w:rPr>
          <w:rFonts w:ascii="Times New Roman" w:hAnsi="Times New Roman" w:cs="Times New Roman"/>
          <w:sz w:val="24"/>
          <w:szCs w:val="24"/>
        </w:rPr>
        <w:t xml:space="preserve"> </w:t>
      </w:r>
      <w:r w:rsidRPr="00356992">
        <w:rPr>
          <w:rFonts w:ascii="Times New Roman" w:hAnsi="Times New Roman" w:cs="Times New Roman"/>
          <w:sz w:val="24"/>
          <w:szCs w:val="24"/>
        </w:rPr>
        <w:t xml:space="preserve">exhibit significant </w:t>
      </w:r>
      <w:r w:rsidR="00F27392" w:rsidRPr="00356992">
        <w:rPr>
          <w:rFonts w:ascii="Times New Roman" w:hAnsi="Times New Roman" w:cs="Times New Roman"/>
          <w:sz w:val="24"/>
          <w:szCs w:val="24"/>
        </w:rPr>
        <w:t xml:space="preserve">DOLP </w:t>
      </w:r>
      <m:oMath>
        <m:r>
          <w:rPr>
            <w:rFonts w:ascii="Cambria Math" w:hAnsi="Cambria Math" w:cs="Times New Roman"/>
            <w:sz w:val="24"/>
            <w:szCs w:val="24"/>
          </w:rPr>
          <m:t>(≈18-22%)</m:t>
        </m:r>
      </m:oMath>
      <w:r w:rsidR="009E03D4" w:rsidRPr="00356992">
        <w:rPr>
          <w:rFonts w:ascii="Times New Roman" w:hAnsi="Times New Roman" w:cs="Times New Roman"/>
          <w:sz w:val="24"/>
          <w:szCs w:val="24"/>
        </w:rPr>
        <w:t xml:space="preserve"> in the electron-doped regime</w:t>
      </w:r>
      <w:r w:rsidRPr="00356992">
        <w:rPr>
          <w:rFonts w:ascii="Times New Roman" w:hAnsi="Times New Roman" w:cs="Times New Roman"/>
          <w:sz w:val="24"/>
          <w:szCs w:val="24"/>
        </w:rPr>
        <w:t>.</w:t>
      </w:r>
      <w:r w:rsidR="00D406B3" w:rsidRPr="00356992">
        <w:rPr>
          <w:rFonts w:ascii="Times New Roman" w:hAnsi="Times New Roman" w:cs="Times New Roman"/>
          <w:sz w:val="24"/>
          <w:szCs w:val="24"/>
        </w:rPr>
        <w:t xml:space="preserve"> </w:t>
      </w:r>
      <w:r w:rsidR="009E03D4" w:rsidRPr="00356992">
        <w:rPr>
          <w:rFonts w:ascii="Times New Roman" w:hAnsi="Times New Roman" w:cs="Times New Roman"/>
          <w:sz w:val="24"/>
          <w:szCs w:val="24"/>
        </w:rPr>
        <w:t>In contrast,</w:t>
      </w:r>
      <w:r w:rsidRPr="00356992">
        <w:rPr>
          <w:rFonts w:ascii="Times New Roman" w:hAnsi="Times New Roman" w:cs="Times New Roman"/>
          <w:sz w:val="24"/>
          <w:szCs w:val="24"/>
        </w:rPr>
        <w:t xml:space="preserve"> the</w:t>
      </w:r>
      <w:r w:rsidR="009E03D4" w:rsidRPr="00356992">
        <w:rPr>
          <w:rFonts w:ascii="Times New Roman" w:hAnsi="Times New Roman" w:cs="Times New Roman"/>
          <w:sz w:val="24"/>
          <w:szCs w:val="24"/>
        </w:rPr>
        <w:t xml:space="preserve"> DOLP intensity decreases </w:t>
      </w:r>
      <w:r w:rsidR="00B533E8" w:rsidRPr="00356992">
        <w:rPr>
          <w:rFonts w:ascii="Times New Roman" w:hAnsi="Times New Roman" w:cs="Times New Roman" w:hint="eastAsia"/>
          <w:sz w:val="24"/>
          <w:szCs w:val="24"/>
        </w:rPr>
        <w:t>for</w:t>
      </w:r>
      <w:r w:rsidR="009E03D4"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Pr="00356992">
        <w:rPr>
          <w:rFonts w:ascii="Times New Roman" w:hAnsi="Times New Roman" w:cs="Times New Roman"/>
          <w:sz w:val="24"/>
          <w:szCs w:val="24"/>
        </w:rPr>
        <w:t xml:space="preserve"> under hole doping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r>
          <m:rPr>
            <m:sty m:val="p"/>
          </m:rPr>
          <w:rPr>
            <w:rFonts w:ascii="Cambria Math" w:hAnsi="Cambria Math" w:cs="Times New Roman"/>
            <w:sz w:val="24"/>
            <w:szCs w:val="24"/>
          </w:rPr>
          <m:t>&lt;- 0.5 V</m:t>
        </m:r>
      </m:oMath>
      <w:r w:rsidRPr="00356992">
        <w:rPr>
          <w:rFonts w:ascii="Times New Roman" w:hAnsi="Times New Roman" w:cs="Times New Roman"/>
          <w:sz w:val="24"/>
          <w:szCs w:val="24"/>
        </w:rPr>
        <w:t>)</w:t>
      </w:r>
      <w:r w:rsidR="00B533E8" w:rsidRPr="00356992">
        <w:rPr>
          <w:rFonts w:ascii="Times New Roman" w:hAnsi="Times New Roman" w:cs="Times New Roman" w:hint="eastAsia"/>
          <w:sz w:val="24"/>
          <w:szCs w:val="24"/>
        </w:rPr>
        <w:t xml:space="preserve">. </w:t>
      </w:r>
      <w:r w:rsidR="00310EC2" w:rsidRPr="00356992">
        <w:rPr>
          <w:rFonts w:ascii="Times New Roman" w:hAnsi="Times New Roman" w:cs="Times New Roman" w:hint="eastAsia"/>
          <w:sz w:val="24"/>
          <w:szCs w:val="24"/>
        </w:rPr>
        <w:t>Upon further gating toward hole-doped regimes, t</w:t>
      </w:r>
      <w:r w:rsidR="00B533E8" w:rsidRPr="00356992">
        <w:rPr>
          <w:rFonts w:ascii="Times New Roman" w:hAnsi="Times New Roman" w:cs="Times New Roman" w:hint="eastAsia"/>
          <w:sz w:val="24"/>
          <w:szCs w:val="24"/>
        </w:rPr>
        <w:t>he DOLP intensity</w:t>
      </w:r>
      <w:r w:rsidRPr="00356992">
        <w:rPr>
          <w:rFonts w:ascii="Times New Roman" w:hAnsi="Times New Roman" w:cs="Times New Roman"/>
          <w:sz w:val="24"/>
          <w:szCs w:val="24"/>
        </w:rPr>
        <w:t xml:space="preserve"> remains finite </w:t>
      </w:r>
      <m:oMath>
        <m:r>
          <w:rPr>
            <w:rFonts w:ascii="Cambria Math" w:hAnsi="Cambria Math" w:cs="Times New Roman"/>
            <w:sz w:val="24"/>
            <w:szCs w:val="24"/>
          </w:rPr>
          <m:t>(≈13%)</m:t>
        </m:r>
      </m:oMath>
      <w:r w:rsidRPr="00356992">
        <w:rPr>
          <w:rFonts w:ascii="Times New Roman" w:hAnsi="Times New Roman" w:cs="Times New Roman"/>
          <w:sz w:val="24"/>
          <w:szCs w:val="24"/>
        </w:rPr>
        <w:t xml:space="preserve"> and does not show the abrupt suppression </w:t>
      </w:r>
      <w:r w:rsidR="00B533E8" w:rsidRPr="00356992">
        <w:rPr>
          <w:rFonts w:ascii="Times New Roman" w:hAnsi="Times New Roman" w:cs="Times New Roman" w:hint="eastAsia"/>
          <w:sz w:val="24"/>
          <w:szCs w:val="24"/>
        </w:rPr>
        <w:t xml:space="preserve">as </w:t>
      </w:r>
      <w:r w:rsidRPr="00356992">
        <w:rPr>
          <w:rFonts w:ascii="Times New Roman" w:hAnsi="Times New Roman" w:cs="Times New Roman"/>
          <w:sz w:val="24"/>
          <w:szCs w:val="24"/>
        </w:rPr>
        <w:t xml:space="preserve">seen for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m:t>
            </m:r>
          </m:sub>
          <m:sup>
            <m:r>
              <w:rPr>
                <w:rFonts w:ascii="Cambria Math" w:hAnsi="Cambria Math" w:cs="Times New Roman"/>
                <w:sz w:val="24"/>
                <w:szCs w:val="24"/>
              </w:rPr>
              <m:t>+</m:t>
            </m:r>
          </m:sup>
        </m:sSubSup>
      </m:oMath>
      <w:r w:rsidRPr="00356992">
        <w:rPr>
          <w:rFonts w:ascii="Times New Roman" w:hAnsi="Times New Roman" w:cs="Times New Roman" w:hint="eastAsia"/>
          <w:sz w:val="24"/>
          <w:szCs w:val="24"/>
        </w:rPr>
        <w:t xml:space="preserve"> </w:t>
      </w:r>
      <w:r w:rsidRPr="00356992">
        <w:rPr>
          <w:rFonts w:ascii="Times New Roman" w:hAnsi="Times New Roman" w:cs="Times New Roman"/>
          <w:sz w:val="24"/>
          <w:szCs w:val="24"/>
        </w:rPr>
        <w:t>(</w:t>
      </w:r>
      <m:oMath>
        <m:r>
          <w:rPr>
            <w:rFonts w:ascii="Cambria Math" w:hAnsi="Cambria Math" w:cs="Times New Roman"/>
            <w:sz w:val="24"/>
            <w:szCs w:val="24"/>
          </w:rPr>
          <m:t>&lt;5%</m:t>
        </m:r>
      </m:oMath>
      <w:r w:rsidRPr="00356992">
        <w:rPr>
          <w:rFonts w:ascii="Times New Roman" w:hAnsi="Times New Roman" w:cs="Times New Roman"/>
          <w:sz w:val="24"/>
          <w:szCs w:val="24"/>
        </w:rPr>
        <w:t>)</w:t>
      </w:r>
      <w:r w:rsidRPr="00356992">
        <w:rPr>
          <w:rFonts w:ascii="Times New Roman" w:hAnsi="Times New Roman" w:cs="Times New Roman" w:hint="eastAsia"/>
          <w:sz w:val="24"/>
          <w:szCs w:val="24"/>
        </w:rPr>
        <w:t>.</w:t>
      </w:r>
      <w:r w:rsidRPr="00356992">
        <w:rPr>
          <w:rFonts w:ascii="Times New Roman" w:hAnsi="Times New Roman" w:cs="Times New Roman"/>
          <w:sz w:val="24"/>
          <w:szCs w:val="24"/>
        </w:rPr>
        <w:t xml:space="preserve"> Notably, in the neutral regime, both neutral excitons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Pr="00356992">
        <w:rPr>
          <w:rFonts w:ascii="Times New Roman" w:hAnsi="Times New Roman" w:cs="Times New Roman" w:hint="eastAsia"/>
          <w:sz w:val="24"/>
          <w:szCs w:val="24"/>
        </w:rPr>
        <w:t xml:space="preserve"> </w:t>
      </w:r>
      <w:r w:rsidRPr="00356992">
        <w:rPr>
          <w:rFonts w:ascii="Times New Roman" w:hAnsi="Times New Roman" w:cs="Times New Roman"/>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Pr="00356992">
        <w:rPr>
          <w:rFonts w:ascii="Times New Roman" w:hAnsi="Times New Roman" w:cs="Times New Roman" w:hint="eastAsia"/>
          <w:sz w:val="24"/>
          <w:szCs w:val="24"/>
        </w:rPr>
        <w:t xml:space="preserve"> </w:t>
      </w:r>
      <w:r w:rsidRPr="00356992">
        <w:rPr>
          <w:rFonts w:ascii="Times New Roman" w:hAnsi="Times New Roman" w:cs="Times New Roman"/>
          <w:sz w:val="24"/>
          <w:szCs w:val="24"/>
        </w:rPr>
        <w:t>exhibit low DOLP (</w:t>
      </w:r>
      <m:oMath>
        <m:r>
          <w:rPr>
            <w:rFonts w:ascii="Cambria Math" w:hAnsi="Cambria Math" w:cs="Times New Roman"/>
            <w:sz w:val="24"/>
            <w:szCs w:val="24"/>
          </w:rPr>
          <m:t>&lt;5%</m:t>
        </m:r>
      </m:oMath>
      <w:r w:rsidRPr="00356992">
        <w:rPr>
          <w:rFonts w:ascii="Times New Roman" w:hAnsi="Times New Roman" w:cs="Times New Roman"/>
          <w:sz w:val="24"/>
          <w:szCs w:val="24"/>
        </w:rPr>
        <w:t>)</w:t>
      </w:r>
      <w:r w:rsidR="009E03D4" w:rsidRPr="00356992">
        <w:rPr>
          <w:rFonts w:ascii="Times New Roman" w:hAnsi="Times New Roman" w:cs="Times New Roman"/>
          <w:sz w:val="24"/>
          <w:szCs w:val="24"/>
        </w:rPr>
        <w:t>.</w:t>
      </w:r>
      <w:r w:rsidR="00065A1C" w:rsidRPr="00356992">
        <w:rPr>
          <w:rFonts w:ascii="Times New Roman" w:hAnsi="Times New Roman" w:cs="Times New Roman"/>
          <w:sz w:val="24"/>
          <w:szCs w:val="24"/>
        </w:rPr>
        <w:t xml:space="preserve"> </w:t>
      </w:r>
      <w:r w:rsidR="00310EC2" w:rsidRPr="00356992">
        <w:rPr>
          <w:rFonts w:ascii="Times New Roman" w:hAnsi="Times New Roman" w:cs="Times New Roman" w:hint="eastAsia"/>
          <w:sz w:val="24"/>
          <w:szCs w:val="24"/>
        </w:rPr>
        <w:t>Su</w:t>
      </w:r>
      <w:r w:rsidRPr="00356992">
        <w:rPr>
          <w:rFonts w:ascii="Times New Roman" w:hAnsi="Times New Roman" w:cs="Times New Roman"/>
          <w:sz w:val="24"/>
          <w:szCs w:val="24"/>
        </w:rPr>
        <w:t xml:space="preserve">ch </w:t>
      </w:r>
      <w:r w:rsidR="00D55296" w:rsidRPr="00356992">
        <w:rPr>
          <w:rFonts w:ascii="Times New Roman" w:hAnsi="Times New Roman" w:cs="Times New Roman"/>
          <w:sz w:val="24"/>
          <w:szCs w:val="24"/>
        </w:rPr>
        <w:t>doping-dependent DOLP</w:t>
      </w:r>
      <w:r w:rsidRPr="00356992">
        <w:rPr>
          <w:rFonts w:ascii="Times New Roman" w:hAnsi="Times New Roman" w:cs="Times New Roman"/>
          <w:sz w:val="24"/>
          <w:szCs w:val="24"/>
        </w:rPr>
        <w:t xml:space="preserve"> reflect</w:t>
      </w:r>
      <w:r w:rsidR="00310EC2" w:rsidRPr="00356992">
        <w:rPr>
          <w:rFonts w:ascii="Times New Roman" w:hAnsi="Times New Roman" w:cs="Times New Roman" w:hint="eastAsia"/>
          <w:sz w:val="24"/>
          <w:szCs w:val="24"/>
        </w:rPr>
        <w:t>s</w:t>
      </w:r>
      <w:r w:rsidRPr="00356992">
        <w:rPr>
          <w:rFonts w:ascii="Times New Roman" w:hAnsi="Times New Roman" w:cs="Times New Roman"/>
          <w:sz w:val="24"/>
          <w:szCs w:val="24"/>
        </w:rPr>
        <w:t xml:space="preserve"> differences in valley coherence among the various</w:t>
      </w:r>
      <w:r w:rsidR="00D55296" w:rsidRPr="00356992">
        <w:rPr>
          <w:rFonts w:ascii="Times New Roman" w:hAnsi="Times New Roman" w:cs="Times New Roman"/>
          <w:sz w:val="24"/>
          <w:szCs w:val="24"/>
        </w:rPr>
        <w:t xml:space="preserve"> excitonic species</w:t>
      </w:r>
      <w:r w:rsidR="007571F0" w:rsidRPr="00356992">
        <w:rPr>
          <w:rFonts w:ascii="Times New Roman" w:hAnsi="Times New Roman" w:cs="Times New Roman"/>
          <w:sz w:val="24"/>
          <w:szCs w:val="24"/>
        </w:rPr>
        <w:t>.</w:t>
      </w:r>
      <w:r w:rsidR="007571F0" w:rsidRPr="00356992">
        <w:rPr>
          <w:rFonts w:ascii="Times New Roman" w:hAnsi="Times New Roman" w:cs="Times New Roman"/>
          <w:sz w:val="24"/>
          <w:szCs w:val="24"/>
        </w:rPr>
        <w:fldChar w:fldCharType="begin"/>
      </w:r>
      <w:r w:rsidR="00336EF4" w:rsidRPr="00356992">
        <w:rPr>
          <w:rFonts w:ascii="Times New Roman" w:hAnsi="Times New Roman" w:cs="Times New Roman"/>
          <w:sz w:val="24"/>
          <w:szCs w:val="24"/>
        </w:rPr>
        <w:instrText xml:space="preserve"> ADDIN ZOTERO_ITEM CSL_CITATION {"citationID":"r6vv1hUY","properties":{"formattedCitation":"\\uc0\\u160{}[21]","plainCitation":" [21]","noteIndex":0},"citationItems":[{"id":126,"uris":["http://zotero.org/users/10892785/items/YXZ77JHU"],"itemData":{"id":126,"type":"article-journal","container-title":"Nature Materials","DOI":"10.1038/s41563-020-00873-5","ISSN":"1476-1122, 1476-4660","issue":"4","journalAbbreviation":"Nat. Mater.","language":"en","page":"480-487","source":"DOI.org (Crossref)","title":"Excitons in a reconstructed moiré potential in twisted WSe2/WSe2 homobilayers","volume":"20","author":[{"family":"Andersen","given":"Trond I."},{"family":"Scuri","given":"Giovanni"},{"family":"Sushko","given":"Andrey"},{"family":"De Greve","given":"Kristiaan"},{"family":"Sung","given":"Jiho"},{"family":"Zhou","given":"You"},{"family":"Wild","given":"Dominik S."},{"family":"Gelly","given":"Ryan J."},{"family":"Heo","given":"Hoseok"},{"family":"Bérubé","given":"Damien"},{"family":"Joe","given":"Andrew Y."},{"family":"Jauregui","given":"Luis A."},{"family":"Watanabe","given":"Kenji"},{"family":"Taniguchi","given":"Takashi"},{"family":"Kim","given":"Philip"},{"family":"Park","given":"Hongkun"},{"family":"Lukin","given":"Mikhail D."}],"issued":{"date-parts":[["2021",4]]}}}],"schema":"https://github.com/citation-style-language/schema/raw/master/csl-citation.json"} </w:instrText>
      </w:r>
      <w:r w:rsidR="007571F0" w:rsidRPr="00356992">
        <w:rPr>
          <w:rFonts w:ascii="Times New Roman" w:hAnsi="Times New Roman" w:cs="Times New Roman"/>
          <w:sz w:val="24"/>
          <w:szCs w:val="24"/>
        </w:rPr>
        <w:fldChar w:fldCharType="separate"/>
      </w:r>
      <w:r w:rsidR="00336EF4" w:rsidRPr="00356992">
        <w:rPr>
          <w:rFonts w:ascii="Times New Roman" w:hAnsi="Times New Roman" w:cs="Times New Roman"/>
          <w:kern w:val="0"/>
          <w:sz w:val="24"/>
          <w:szCs w:val="24"/>
        </w:rPr>
        <w:t> [21]</w:t>
      </w:r>
      <w:r w:rsidR="007571F0" w:rsidRPr="00356992">
        <w:rPr>
          <w:rFonts w:ascii="Times New Roman" w:hAnsi="Times New Roman" w:cs="Times New Roman"/>
          <w:sz w:val="24"/>
          <w:szCs w:val="24"/>
        </w:rPr>
        <w:fldChar w:fldCharType="end"/>
      </w:r>
    </w:p>
    <w:p w14:paraId="3CD6843B" w14:textId="2B03FB4F" w:rsidR="00AC365E" w:rsidRPr="00356992" w:rsidRDefault="00AD4858" w:rsidP="00AC365E">
      <w:pPr>
        <w:spacing w:line="480" w:lineRule="auto"/>
        <w:ind w:firstLineChars="100" w:firstLine="240"/>
        <w:rPr>
          <w:rFonts w:ascii="Times New Roman" w:hAnsi="Times New Roman" w:cs="Times New Roman"/>
          <w:sz w:val="24"/>
          <w:szCs w:val="24"/>
        </w:rPr>
      </w:pPr>
      <w:r w:rsidRPr="00356992">
        <w:rPr>
          <w:rFonts w:ascii="Times New Roman" w:hAnsi="Times New Roman" w:cs="Times New Roman"/>
          <w:sz w:val="24"/>
          <w:szCs w:val="24"/>
        </w:rPr>
        <w:t xml:space="preserve">The observed </w:t>
      </w:r>
      <w:r w:rsidR="0040749F" w:rsidRPr="00356992">
        <w:rPr>
          <w:rFonts w:ascii="Times New Roman" w:hAnsi="Times New Roman" w:cs="Times New Roman" w:hint="eastAsia"/>
          <w:sz w:val="24"/>
          <w:szCs w:val="24"/>
        </w:rPr>
        <w:t>strong doping dependence of</w:t>
      </w:r>
      <w:r w:rsidRPr="00356992">
        <w:rPr>
          <w:rFonts w:ascii="Times New Roman" w:hAnsi="Times New Roman" w:cs="Times New Roman"/>
          <w:sz w:val="24"/>
          <w:szCs w:val="24"/>
        </w:rPr>
        <w:t xml:space="preserve"> </w:t>
      </w:r>
      <w:r w:rsidR="004769D2" w:rsidRPr="00356992">
        <w:rPr>
          <w:rFonts w:ascii="Times New Roman" w:hAnsi="Times New Roman" w:cs="Times New Roman"/>
          <w:sz w:val="24"/>
          <w:szCs w:val="24"/>
        </w:rPr>
        <w:t>DOLP</w:t>
      </w:r>
      <w:r w:rsidR="0040749F" w:rsidRPr="00356992">
        <w:rPr>
          <w:rFonts w:ascii="Times New Roman" w:hAnsi="Times New Roman" w:cs="Times New Roman" w:hint="eastAsia"/>
          <w:sz w:val="24"/>
          <w:szCs w:val="24"/>
        </w:rPr>
        <w:t xml:space="preserve"> can be explained by</w:t>
      </w:r>
      <w:r w:rsidRPr="00356992">
        <w:rPr>
          <w:rFonts w:ascii="Times New Roman" w:hAnsi="Times New Roman" w:cs="Times New Roman"/>
          <w:sz w:val="24"/>
          <w:szCs w:val="24"/>
        </w:rPr>
        <w:t xml:space="preserve"> the </w:t>
      </w:r>
      <w:r w:rsidR="0040749F" w:rsidRPr="00356992">
        <w:rPr>
          <w:rFonts w:ascii="Times New Roman" w:hAnsi="Times New Roman" w:cs="Times New Roman" w:hint="eastAsia"/>
          <w:sz w:val="24"/>
          <w:szCs w:val="24"/>
        </w:rPr>
        <w:t xml:space="preserve">effect of </w:t>
      </w:r>
      <w:r w:rsidRPr="00356992">
        <w:rPr>
          <w:rFonts w:ascii="Times New Roman" w:hAnsi="Times New Roman" w:cs="Times New Roman"/>
          <w:sz w:val="24"/>
          <w:szCs w:val="24"/>
        </w:rPr>
        <w:t>pure-dephasing rates</w:t>
      </w:r>
      <w:r w:rsidR="00025FD6" w:rsidRPr="00356992">
        <w:rPr>
          <w:rFonts w:ascii="Times New Roman" w:hAnsi="Times New Roman" w:cs="Times New Roman"/>
          <w:sz w:val="24"/>
          <w:szCs w:val="24"/>
        </w:rPr>
        <w:t xml:space="preserve">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r>
          <w:rPr>
            <w:rFonts w:ascii="Cambria Math" w:hAnsi="Cambria Math" w:cs="Times New Roman"/>
            <w:sz w:val="24"/>
            <w:szCs w:val="24"/>
          </w:rPr>
          <m:t>)</m:t>
        </m:r>
      </m:oMath>
      <w:r w:rsidRPr="00356992">
        <w:rPr>
          <w:rFonts w:ascii="Times New Roman" w:hAnsi="Times New Roman" w:cs="Times New Roman"/>
          <w:sz w:val="24"/>
          <w:szCs w:val="24"/>
        </w:rPr>
        <w:t xml:space="preserve"> of intralayer excitons </w:t>
      </w:r>
      <w:r w:rsidR="009E03D4" w:rsidRPr="00356992">
        <w:rPr>
          <w:rFonts w:ascii="Times New Roman" w:hAnsi="Times New Roman" w:cs="Times New Roman"/>
          <w:sz w:val="24"/>
          <w:szCs w:val="24"/>
        </w:rPr>
        <w:t>[</w:t>
      </w:r>
      <w:r w:rsidR="00364DD5" w:rsidRPr="00356992">
        <w:rPr>
          <w:rFonts w:ascii="Times New Roman" w:hAnsi="Times New Roman" w:cs="Times New Roman"/>
          <w:sz w:val="24"/>
          <w:szCs w:val="24"/>
        </w:rPr>
        <w:t>Fig. 2 (</w:t>
      </w:r>
      <w:r w:rsidR="00581F06" w:rsidRPr="00356992">
        <w:rPr>
          <w:rFonts w:ascii="Times New Roman" w:hAnsi="Times New Roman" w:cs="Times New Roman"/>
          <w:sz w:val="24"/>
          <w:szCs w:val="24"/>
        </w:rPr>
        <w:t>c</w:t>
      </w:r>
      <w:r w:rsidR="00364DD5" w:rsidRPr="00356992">
        <w:rPr>
          <w:rFonts w:ascii="Times New Roman" w:hAnsi="Times New Roman" w:cs="Times New Roman"/>
          <w:sz w:val="24"/>
          <w:szCs w:val="24"/>
        </w:rPr>
        <w:t>)</w:t>
      </w:r>
      <w:r w:rsidR="009E03D4" w:rsidRPr="00356992">
        <w:rPr>
          <w:rFonts w:ascii="Times New Roman" w:hAnsi="Times New Roman" w:cs="Times New Roman"/>
          <w:sz w:val="24"/>
          <w:szCs w:val="24"/>
        </w:rPr>
        <w:t>]</w:t>
      </w:r>
      <w:r w:rsidR="005D6049" w:rsidRPr="00356992">
        <w:rPr>
          <w:rFonts w:ascii="Times New Roman" w:hAnsi="Times New Roman" w:cs="Times New Roman"/>
          <w:sz w:val="24"/>
          <w:szCs w:val="24"/>
        </w:rPr>
        <w:t>,</w:t>
      </w:r>
      <w:r w:rsidRPr="00356992">
        <w:rPr>
          <w:rFonts w:ascii="Times New Roman" w:hAnsi="Times New Roman" w:cs="Times New Roman"/>
          <w:sz w:val="24"/>
          <w:szCs w:val="24"/>
        </w:rPr>
        <w:t xml:space="preserve"> </w:t>
      </w:r>
      <w:r w:rsidR="00BC3630" w:rsidRPr="00356992">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oMath>
      <w:r w:rsidRPr="00356992">
        <w:rPr>
          <w:rFonts w:ascii="Times New Roman" w:hAnsi="Times New Roman" w:cs="Times New Roman"/>
          <w:sz w:val="24"/>
          <w:szCs w:val="24"/>
        </w:rPr>
        <w:t xml:space="preserve"> serves as a significant source of coherence loss</w:t>
      </w:r>
      <w:r w:rsidR="00D55296" w:rsidRPr="00356992">
        <w:rPr>
          <w:rFonts w:ascii="Times New Roman" w:hAnsi="Times New Roman" w:cs="Times New Roman"/>
          <w:sz w:val="24"/>
          <w:szCs w:val="24"/>
        </w:rPr>
        <w:t xml:space="preserve"> without contributing to the population decay</w:t>
      </w:r>
      <w:r w:rsidRPr="00356992">
        <w:rPr>
          <w:rFonts w:ascii="Times New Roman" w:hAnsi="Times New Roman" w:cs="Times New Roman"/>
          <w:sz w:val="24"/>
          <w:szCs w:val="24"/>
        </w:rPr>
        <w:t>. Within</w:t>
      </w:r>
      <w:r w:rsidR="00065A1C" w:rsidRPr="00356992">
        <w:rPr>
          <w:rFonts w:ascii="Times New Roman" w:hAnsi="Times New Roman" w:cs="Times New Roman"/>
          <w:sz w:val="24"/>
          <w:szCs w:val="24"/>
        </w:rPr>
        <w:t xml:space="preserve"> </w:t>
      </w:r>
      <w:r w:rsidR="00065A1C" w:rsidRPr="00356992">
        <w:rPr>
          <w:rFonts w:ascii="Times New Roman" w:hAnsi="Times New Roman" w:cs="Times New Roman" w:hint="eastAsia"/>
          <w:sz w:val="24"/>
          <w:szCs w:val="24"/>
        </w:rPr>
        <w:t>t</w:t>
      </w:r>
      <w:r w:rsidR="00065A1C" w:rsidRPr="00356992">
        <w:rPr>
          <w:rFonts w:ascii="Times New Roman" w:hAnsi="Times New Roman" w:cs="Times New Roman"/>
          <w:sz w:val="24"/>
          <w:szCs w:val="24"/>
        </w:rPr>
        <w:t>he</w:t>
      </w:r>
      <w:r w:rsidR="004B61A1" w:rsidRPr="00356992">
        <w:rPr>
          <w:rFonts w:ascii="Times New Roman" w:hAnsi="Times New Roman" w:cs="Times New Roman"/>
          <w:sz w:val="24"/>
          <w:szCs w:val="24"/>
        </w:rPr>
        <w:t xml:space="preserve"> </w:t>
      </w:r>
      <w:proofErr w:type="spellStart"/>
      <w:r w:rsidR="002A553C" w:rsidRPr="00356992">
        <w:rPr>
          <w:rFonts w:ascii="Times New Roman" w:hAnsi="Times New Roman" w:cs="Times New Roman"/>
          <w:sz w:val="24"/>
          <w:szCs w:val="24"/>
        </w:rPr>
        <w:t>Maialle</w:t>
      </w:r>
      <w:proofErr w:type="spellEnd"/>
      <w:r w:rsidR="002A553C" w:rsidRPr="00356992">
        <w:rPr>
          <w:rFonts w:ascii="Times New Roman" w:hAnsi="Times New Roman" w:cs="Times New Roman"/>
          <w:sz w:val="24"/>
          <w:szCs w:val="24"/>
        </w:rPr>
        <w:t xml:space="preserve">-Silva-Sham </w:t>
      </w:r>
      <w:r w:rsidRPr="00356992">
        <w:rPr>
          <w:rFonts w:ascii="Times New Roman" w:hAnsi="Times New Roman" w:cs="Times New Roman"/>
          <w:sz w:val="24"/>
          <w:szCs w:val="24"/>
        </w:rPr>
        <w:t>framework</w:t>
      </w:r>
      <w:r w:rsidR="002A553C" w:rsidRPr="00356992">
        <w:rPr>
          <w:rFonts w:ascii="Times New Roman" w:hAnsi="Times New Roman" w:cs="Times New Roman"/>
          <w:sz w:val="24"/>
          <w:szCs w:val="24"/>
        </w:rPr>
        <w:t>,</w:t>
      </w:r>
      <w:r w:rsidRPr="00356992">
        <w:rPr>
          <w:rFonts w:ascii="Times New Roman" w:hAnsi="Times New Roman" w:cs="Times New Roman"/>
          <w:sz w:val="24"/>
          <w:szCs w:val="24"/>
        </w:rPr>
        <w:t xml:space="preserve"> the</w:t>
      </w:r>
      <w:r w:rsidR="002A553C" w:rsidRPr="00356992">
        <w:rPr>
          <w:rFonts w:ascii="Times New Roman" w:hAnsi="Times New Roman" w:cs="Times New Roman"/>
          <w:sz w:val="24"/>
          <w:szCs w:val="24"/>
        </w:rPr>
        <w:t xml:space="preserve"> electron-hole exchange interaction</w:t>
      </w:r>
      <w:r w:rsidR="00D55296" w:rsidRPr="00356992">
        <w:rPr>
          <w:rFonts w:ascii="Times New Roman" w:hAnsi="Times New Roman" w:cs="Times New Roman"/>
          <w:sz w:val="24"/>
          <w:szCs w:val="24"/>
        </w:rPr>
        <w:t xml:space="preserve">s are </w:t>
      </w:r>
      <w:r w:rsidR="002A553C" w:rsidRPr="00356992">
        <w:rPr>
          <w:rFonts w:ascii="Times New Roman" w:hAnsi="Times New Roman" w:cs="Times New Roman"/>
          <w:sz w:val="24"/>
          <w:szCs w:val="24"/>
        </w:rPr>
        <w:t>responsible for</w:t>
      </w:r>
      <w:r w:rsidR="00D55296" w:rsidRPr="00356992">
        <w:rPr>
          <w:rFonts w:ascii="Times New Roman" w:hAnsi="Times New Roman" w:cs="Times New Roman"/>
          <w:sz w:val="24"/>
          <w:szCs w:val="24"/>
        </w:rPr>
        <w:t xml:space="preserve"> setting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oMath>
      <w:r w:rsidR="002A553C" w:rsidRPr="00356992">
        <w:rPr>
          <w:rFonts w:ascii="Times New Roman" w:hAnsi="Times New Roman" w:cs="Times New Roman"/>
          <w:sz w:val="24"/>
          <w:szCs w:val="24"/>
        </w:rPr>
        <w:t>.</w:t>
      </w:r>
      <w:r w:rsidR="00AA24B8" w:rsidRPr="00356992">
        <w:rPr>
          <w:rFonts w:ascii="Times New Roman" w:hAnsi="Times New Roman" w:cs="Times New Roman"/>
          <w:sz w:val="24"/>
          <w:szCs w:val="24"/>
        </w:rPr>
        <w:fldChar w:fldCharType="begin"/>
      </w:r>
      <w:r w:rsidR="00336EF4" w:rsidRPr="00356992">
        <w:rPr>
          <w:rFonts w:ascii="Times New Roman" w:hAnsi="Times New Roman" w:cs="Times New Roman"/>
          <w:sz w:val="24"/>
          <w:szCs w:val="24"/>
        </w:rPr>
        <w:instrText xml:space="preserve"> ADDIN ZOTERO_ITEM CSL_CITATION {"citationID":"5dbx6vWc","properties":{"formattedCitation":"\\uc0\\u160{}[32]","plainCitation":" [32]","noteIndex":0},"citationItems":[{"id":1835,"uris":["http://zotero.org/users/10892785/items/AY8VVKCC"],"itemData":{"id":1835,"type":"article-journal","abstract":"Coherent valley exciton dynamics are directly probed in a monolayer transition metal dichalcogenide, providing access to the valley coherence time and decoherence mechanisms — crucial for developing methods for manipulating the valley pseudospin.","container-title":"Nature Physics","DOI":"10.1038/nphys3674","ISSN":"1745-2481","issue":"7","journalAbbreviation":"Nature Phys","language":"en","license":"2016 Springer Nature Limited","note":"publisher: Nature Publishing Group","page":"677-682","source":"www.nature.com","title":"Direct measurement of exciton valley coherence in monolayer WSe2","volume":"12","author":[{"family":"Hao","given":"Kai"},{"family":"Moody","given":"Galan"},{"family":"Wu","given":"Fengcheng"},{"family":"Dass","given":"Chandriker Kavir"},{"family":"Xu","given":"Lixiang"},{"family":"Chen","given":"Chang-Hsiao"},{"family":"Sun","given":"Liuyang"},{"family":"Li","given":"Ming-Yang"},{"family":"Li","given":"Lain-Jong"},{"family":"MacDonald","given":"Allan H."},{"family":"Li","given":"Xiaoqin"}],"issued":{"date-parts":[["2016",7]]}}}],"schema":"https://github.com/citation-style-language/schema/raw/master/csl-citation.json"} </w:instrText>
      </w:r>
      <w:r w:rsidR="00AA24B8" w:rsidRPr="00356992">
        <w:rPr>
          <w:rFonts w:ascii="Times New Roman" w:hAnsi="Times New Roman" w:cs="Times New Roman"/>
          <w:sz w:val="24"/>
          <w:szCs w:val="24"/>
        </w:rPr>
        <w:fldChar w:fldCharType="separate"/>
      </w:r>
      <w:r w:rsidR="00336EF4" w:rsidRPr="00356992">
        <w:rPr>
          <w:rFonts w:ascii="Times New Roman" w:hAnsi="Times New Roman" w:cs="Times New Roman"/>
          <w:kern w:val="0"/>
          <w:sz w:val="24"/>
          <w:szCs w:val="24"/>
        </w:rPr>
        <w:t> [32]</w:t>
      </w:r>
      <w:r w:rsidR="00AA24B8" w:rsidRPr="00356992">
        <w:rPr>
          <w:rFonts w:ascii="Times New Roman" w:hAnsi="Times New Roman" w:cs="Times New Roman"/>
          <w:sz w:val="24"/>
          <w:szCs w:val="24"/>
        </w:rPr>
        <w:fldChar w:fldCharType="end"/>
      </w:r>
      <w:r w:rsidR="002A553C" w:rsidRPr="00356992">
        <w:rPr>
          <w:rFonts w:ascii="Times New Roman" w:hAnsi="Times New Roman" w:cs="Times New Roman"/>
          <w:sz w:val="24"/>
          <w:szCs w:val="24"/>
        </w:rPr>
        <w:t xml:space="preserve"> </w:t>
      </w:r>
      <w:r w:rsidR="00D55296" w:rsidRPr="00356992">
        <w:rPr>
          <w:rFonts w:ascii="Times New Roman" w:hAnsi="Times New Roman" w:cs="Times New Roman"/>
          <w:sz w:val="24"/>
          <w:szCs w:val="24"/>
        </w:rPr>
        <w:t>In c</w:t>
      </w:r>
      <w:r w:rsidR="00A95C90" w:rsidRPr="00356992">
        <w:rPr>
          <w:rFonts w:ascii="Times New Roman" w:hAnsi="Times New Roman" w:cs="Times New Roman"/>
          <w:sz w:val="24"/>
          <w:szCs w:val="24"/>
        </w:rPr>
        <w:t>onventional</w:t>
      </w:r>
      <w:r w:rsidR="00D55296" w:rsidRPr="00356992">
        <w:rPr>
          <w:rFonts w:ascii="Times New Roman" w:hAnsi="Times New Roman" w:cs="Times New Roman"/>
          <w:sz w:val="24"/>
          <w:szCs w:val="24"/>
        </w:rPr>
        <w:t xml:space="preserve"> analysis methods using</w:t>
      </w:r>
      <w:r w:rsidR="00A95C90" w:rsidRPr="00356992">
        <w:rPr>
          <w:rFonts w:ascii="Times New Roman" w:hAnsi="Times New Roman" w:cs="Times New Roman"/>
          <w:sz w:val="24"/>
          <w:szCs w:val="24"/>
        </w:rPr>
        <w:t xml:space="preserve"> TMM</w:t>
      </w:r>
      <w:r w:rsidR="00D55296"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oMath>
      <w:r w:rsidR="00F27392" w:rsidRPr="00356992">
        <w:rPr>
          <w:rFonts w:ascii="Times New Roman" w:hAnsi="Times New Roman" w:cs="Times New Roman" w:hint="eastAsia"/>
          <w:sz w:val="24"/>
          <w:szCs w:val="24"/>
        </w:rPr>
        <w:t xml:space="preserve"> </w:t>
      </w:r>
      <w:r w:rsidR="00D55296" w:rsidRPr="00356992">
        <w:rPr>
          <w:rFonts w:ascii="Times New Roman" w:hAnsi="Times New Roman" w:cs="Times New Roman"/>
          <w:sz w:val="24"/>
          <w:szCs w:val="24"/>
        </w:rPr>
        <w:t>is</w:t>
      </w:r>
      <w:r w:rsidR="00A95C90" w:rsidRPr="00356992">
        <w:rPr>
          <w:rFonts w:ascii="Times New Roman" w:hAnsi="Times New Roman" w:cs="Times New Roman"/>
          <w:sz w:val="24"/>
          <w:szCs w:val="24"/>
        </w:rPr>
        <w:t xml:space="preserve"> typically neglect</w:t>
      </w:r>
      <w:r w:rsidR="00D55296" w:rsidRPr="00356992">
        <w:rPr>
          <w:rFonts w:ascii="Times New Roman" w:hAnsi="Times New Roman" w:cs="Times New Roman"/>
          <w:sz w:val="24"/>
          <w:szCs w:val="24"/>
        </w:rPr>
        <w:t>ed</w:t>
      </w:r>
      <w:r w:rsidR="00A95C90" w:rsidRPr="00356992">
        <w:rPr>
          <w:rFonts w:ascii="Times New Roman" w:hAnsi="Times New Roman" w:cs="Times New Roman"/>
          <w:sz w:val="24"/>
          <w:szCs w:val="24"/>
        </w:rPr>
        <w:t xml:space="preserve">, </w:t>
      </w:r>
      <w:r w:rsidR="00DD73B1" w:rsidRPr="00356992">
        <w:rPr>
          <w:rFonts w:ascii="Times New Roman" w:hAnsi="Times New Roman" w:cs="Times New Roman"/>
          <w:sz w:val="24"/>
          <w:szCs w:val="24"/>
        </w:rPr>
        <w:t>because</w:t>
      </w:r>
      <w:r w:rsidR="00A95C90" w:rsidRPr="00356992">
        <w:rPr>
          <w:rFonts w:ascii="Times New Roman" w:hAnsi="Times New Roman" w:cs="Times New Roman"/>
          <w:sz w:val="24"/>
          <w:szCs w:val="24"/>
        </w:rPr>
        <w:t xml:space="preserve"> its contribution is negligible in the</w:t>
      </w:r>
      <w:r w:rsidR="00DD73B1" w:rsidRPr="00356992">
        <w:rPr>
          <w:rFonts w:ascii="Times New Roman" w:hAnsi="Times New Roman" w:cs="Times New Roman"/>
          <w:sz w:val="24"/>
          <w:szCs w:val="24"/>
        </w:rPr>
        <w:t xml:space="preserve"> charge</w:t>
      </w:r>
      <w:r w:rsidR="00A95C90" w:rsidRPr="00356992">
        <w:rPr>
          <w:rFonts w:ascii="Times New Roman" w:hAnsi="Times New Roman" w:cs="Times New Roman"/>
          <w:sz w:val="24"/>
          <w:szCs w:val="24"/>
        </w:rPr>
        <w:t xml:space="preserve"> neutral regime.</w:t>
      </w:r>
      <w:r w:rsidR="001C2A03" w:rsidRPr="00356992">
        <w:rPr>
          <w:rFonts w:ascii="Times New Roman" w:hAnsi="Times New Roman" w:cs="Times New Roman"/>
          <w:sz w:val="24"/>
          <w:szCs w:val="24"/>
        </w:rPr>
        <w:fldChar w:fldCharType="begin"/>
      </w:r>
      <w:r w:rsidR="00336EF4" w:rsidRPr="00356992">
        <w:rPr>
          <w:rFonts w:ascii="Times New Roman" w:hAnsi="Times New Roman" w:cs="Times New Roman"/>
          <w:sz w:val="24"/>
          <w:szCs w:val="24"/>
        </w:rPr>
        <w:instrText xml:space="preserve"> ADDIN ZOTERO_ITEM CSL_CITATION {"citationID":"y8fSJ9Ue","properties":{"formattedCitation":"\\uc0\\u160{}[31]","plainCitation":" [31]","noteIndex":0},"citationItems":[{"id":1859,"uris":["http://zotero.org/users/10892785/items/IRDSTA2H"],"itemData":{"id":1859,"type":"article-journal","abstract":"The emerging field of valleytronics aims to exploit the valley pseudospin of electrons residing near Bloch band extrema as an information carrier. Recent experiments demonstrating optical generation and manipulation of exciton valley coherence (the superposition of electron–hole pairs at opposite valleys) in monolayer transition metal dichalcogenides (TMDs) provide a critical step towards control of this quantum degree of freedom. The charged exciton (trion) in TMDs is an intriguing alternative to the neutral exciton for control of valley pseudospin because of its long spontaneous recombination lifetime, its robust valley polarization, and its coupling to residual electronic spin. Trion valley coherence has however been unexplored due to experimental challenges in accessing it spectroscopically. In this work, we employ ultrafast 2D coherent spectroscopy to resonantly generate and detect trion valley coherence in monolayer MoSe2 demonstrating that it persists for a few-hundred femtoseconds. We conclude that the underlying mechanisms limiting trion valley coherence are fundamentally different from those applicable to exciton valley coherence.","container-title":"2D Materials","DOI":"10.1088/2053-1583/aa70f9","ISSN":"2053-1583","issue":"2","journalAbbreviation":"2D Mater.","language":"en","note":"publisher: IOP Publishing","page":"025105","source":"Institute of Physics","title":"Trion valley coherence in monolayer semiconductors","volume":"4","author":[{"family":"Hao","given":"Kai"},{"family":"Xu","given":"Lixiang"},{"family":"Wu","given":"Fengcheng"},{"family":"Nagler","given":"Philipp"},{"family":"Tran","given":"Kha"},{"family":"Ma","given":"Xin"},{"family":"Schüller","given":"Christian"},{"family":"Korn","given":"Tobias"},{"family":"MacDonald","given":"Allan H."},{"family":"Moody","given":"Galan"},{"family":"Li","given":"Xiaoqin"}],"issued":{"date-parts":[["2017",5]]}}}],"schema":"https://github.com/citation-style-language/schema/raw/master/csl-citation.json"} </w:instrText>
      </w:r>
      <w:r w:rsidR="001C2A03" w:rsidRPr="00356992">
        <w:rPr>
          <w:rFonts w:ascii="Times New Roman" w:hAnsi="Times New Roman" w:cs="Times New Roman"/>
          <w:sz w:val="24"/>
          <w:szCs w:val="24"/>
        </w:rPr>
        <w:fldChar w:fldCharType="separate"/>
      </w:r>
      <w:r w:rsidR="00336EF4" w:rsidRPr="00356992">
        <w:rPr>
          <w:rFonts w:ascii="Times New Roman" w:hAnsi="Times New Roman" w:cs="Times New Roman"/>
          <w:kern w:val="0"/>
          <w:sz w:val="24"/>
          <w:szCs w:val="24"/>
        </w:rPr>
        <w:t> [31]</w:t>
      </w:r>
      <w:r w:rsidR="001C2A03" w:rsidRPr="00356992">
        <w:rPr>
          <w:rFonts w:ascii="Times New Roman" w:hAnsi="Times New Roman" w:cs="Times New Roman"/>
          <w:sz w:val="24"/>
          <w:szCs w:val="24"/>
        </w:rPr>
        <w:fldChar w:fldCharType="end"/>
      </w:r>
      <w:r w:rsidRPr="00356992">
        <w:rPr>
          <w:rFonts w:ascii="Times New Roman" w:hAnsi="Times New Roman" w:cs="Times New Roman"/>
          <w:sz w:val="24"/>
          <w:szCs w:val="24"/>
        </w:rPr>
        <w:t xml:space="preserve"> </w:t>
      </w:r>
      <w:r w:rsidR="00DD73B1" w:rsidRPr="00356992">
        <w:rPr>
          <w:rFonts w:ascii="Times New Roman" w:hAnsi="Times New Roman" w:cs="Times New Roman"/>
          <w:sz w:val="24"/>
          <w:szCs w:val="24"/>
        </w:rPr>
        <w:t>U</w:t>
      </w:r>
      <w:r w:rsidRPr="00356992">
        <w:rPr>
          <w:rFonts w:ascii="Times New Roman" w:hAnsi="Times New Roman" w:cs="Times New Roman"/>
          <w:sz w:val="24"/>
          <w:szCs w:val="24"/>
        </w:rPr>
        <w:t xml:space="preserve">nder </w:t>
      </w:r>
      <w:r w:rsidR="00DD73B1" w:rsidRPr="00356992">
        <w:rPr>
          <w:rFonts w:ascii="Times New Roman" w:hAnsi="Times New Roman" w:cs="Times New Roman"/>
          <w:sz w:val="24"/>
          <w:szCs w:val="24"/>
        </w:rPr>
        <w:t xml:space="preserve">finite </w:t>
      </w:r>
      <w:r w:rsidRPr="00356992">
        <w:rPr>
          <w:rFonts w:ascii="Times New Roman" w:hAnsi="Times New Roman" w:cs="Times New Roman"/>
          <w:sz w:val="24"/>
          <w:szCs w:val="24"/>
        </w:rPr>
        <w:t>doping,</w:t>
      </w:r>
      <w:r w:rsidR="00DD73B1" w:rsidRPr="00356992">
        <w:rPr>
          <w:rFonts w:ascii="Times New Roman" w:hAnsi="Times New Roman" w:cs="Times New Roman"/>
          <w:sz w:val="24"/>
          <w:szCs w:val="24"/>
        </w:rPr>
        <w:t xml:space="preserve"> however,</w:t>
      </w:r>
      <w:r w:rsidRPr="00356992">
        <w:rPr>
          <w:rFonts w:ascii="Times New Roman" w:hAnsi="Times New Roman" w:cs="Times New Roman"/>
          <w:sz w:val="24"/>
          <w:szCs w:val="24"/>
        </w:rPr>
        <w:t xml:space="preserve"> this assumption becomes </w:t>
      </w:r>
      <w:r w:rsidR="00D55296" w:rsidRPr="00356992">
        <w:rPr>
          <w:rFonts w:ascii="Times New Roman" w:hAnsi="Times New Roman" w:cs="Times New Roman"/>
          <w:sz w:val="24"/>
          <w:szCs w:val="24"/>
        </w:rPr>
        <w:t>inadequate</w:t>
      </w:r>
      <w:r w:rsidRPr="00356992">
        <w:rPr>
          <w:rFonts w:ascii="Times New Roman" w:hAnsi="Times New Roman" w:cs="Times New Roman"/>
          <w:sz w:val="24"/>
          <w:szCs w:val="24"/>
        </w:rPr>
        <w:t xml:space="preserve">. </w:t>
      </w:r>
      <w:r w:rsidR="0040749F" w:rsidRPr="00356992">
        <w:rPr>
          <w:rFonts w:ascii="Times New Roman" w:hAnsi="Times New Roman" w:cs="Times New Roman" w:hint="eastAsia"/>
          <w:sz w:val="24"/>
          <w:szCs w:val="24"/>
        </w:rPr>
        <w:t>In our analysis, w</w:t>
      </w:r>
      <w:r w:rsidR="008F4822" w:rsidRPr="00356992">
        <w:rPr>
          <w:rFonts w:ascii="Times New Roman" w:hAnsi="Times New Roman" w:cs="Times New Roman"/>
          <w:sz w:val="24"/>
          <w:szCs w:val="24"/>
        </w:rPr>
        <w:t>e</w:t>
      </w:r>
      <w:r w:rsidR="0040749F" w:rsidRPr="00356992">
        <w:rPr>
          <w:rFonts w:ascii="Times New Roman" w:hAnsi="Times New Roman" w:cs="Times New Roman" w:hint="eastAsia"/>
          <w:sz w:val="24"/>
          <w:szCs w:val="24"/>
        </w:rPr>
        <w:t xml:space="preserve"> have used </w:t>
      </w:r>
      <w:r w:rsidR="008F4822" w:rsidRPr="00356992">
        <w:rPr>
          <w:rFonts w:ascii="Times New Roman" w:hAnsi="Times New Roman" w:cs="Times New Roman"/>
          <w:sz w:val="24"/>
          <w:szCs w:val="24"/>
        </w:rPr>
        <w:t>a modified</w:t>
      </w:r>
      <w:r w:rsidR="00DD73B1" w:rsidRPr="00356992">
        <w:rPr>
          <w:rFonts w:ascii="Times New Roman" w:hAnsi="Times New Roman" w:cs="Times New Roman"/>
          <w:sz w:val="24"/>
          <w:szCs w:val="24"/>
        </w:rPr>
        <w:t xml:space="preserve"> TMM</w:t>
      </w:r>
      <w:r w:rsidR="008F4822" w:rsidRPr="00356992">
        <w:rPr>
          <w:rFonts w:ascii="Times New Roman" w:hAnsi="Times New Roman" w:cs="Times New Roman"/>
          <w:sz w:val="24"/>
          <w:szCs w:val="24"/>
        </w:rPr>
        <w:t xml:space="preserve"> that </w:t>
      </w:r>
      <w:r w:rsidR="00A95C90" w:rsidRPr="00356992">
        <w:rPr>
          <w:rFonts w:ascii="Times New Roman" w:hAnsi="Times New Roman" w:cs="Times New Roman"/>
          <w:sz w:val="24"/>
          <w:szCs w:val="24"/>
        </w:rPr>
        <w:t xml:space="preserve">explicitly </w:t>
      </w:r>
      <w:r w:rsidR="008F4822" w:rsidRPr="00356992">
        <w:rPr>
          <w:rFonts w:ascii="Times New Roman" w:hAnsi="Times New Roman" w:cs="Times New Roman"/>
          <w:sz w:val="24"/>
          <w:szCs w:val="24"/>
        </w:rPr>
        <w:t xml:space="preserve">incorporates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oMath>
      <w:r w:rsidR="008F4822" w:rsidRPr="00356992">
        <w:rPr>
          <w:rFonts w:ascii="Times New Roman" w:hAnsi="Times New Roman" w:cs="Times New Roman"/>
          <w:sz w:val="24"/>
          <w:szCs w:val="24"/>
        </w:rPr>
        <w:t xml:space="preserve">, allowing us to capture </w:t>
      </w:r>
      <w:r w:rsidR="00DD73B1" w:rsidRPr="00356992">
        <w:rPr>
          <w:rFonts w:ascii="Times New Roman" w:hAnsi="Times New Roman" w:cs="Times New Roman"/>
          <w:sz w:val="24"/>
          <w:szCs w:val="24"/>
        </w:rPr>
        <w:t>the</w:t>
      </w:r>
      <w:r w:rsidR="008F4822" w:rsidRPr="00356992">
        <w:rPr>
          <w:rFonts w:ascii="Times New Roman" w:hAnsi="Times New Roman" w:cs="Times New Roman"/>
          <w:sz w:val="24"/>
          <w:szCs w:val="24"/>
        </w:rPr>
        <w:t xml:space="preserve"> effect </w:t>
      </w:r>
      <w:r w:rsidRPr="00356992">
        <w:rPr>
          <w:rFonts w:ascii="Times New Roman" w:hAnsi="Times New Roman" w:cs="Times New Roman"/>
          <w:sz w:val="24"/>
          <w:szCs w:val="24"/>
        </w:rPr>
        <w:t>in</w:t>
      </w:r>
      <w:r w:rsidR="00DD73B1" w:rsidRPr="00356992">
        <w:rPr>
          <w:rFonts w:ascii="Times New Roman" w:hAnsi="Times New Roman" w:cs="Times New Roman"/>
          <w:sz w:val="24"/>
          <w:szCs w:val="24"/>
        </w:rPr>
        <w:t xml:space="preserve"> the</w:t>
      </w:r>
      <w:r w:rsidRPr="00356992">
        <w:rPr>
          <w:rFonts w:ascii="Times New Roman" w:hAnsi="Times New Roman" w:cs="Times New Roman"/>
          <w:sz w:val="24"/>
          <w:szCs w:val="24"/>
        </w:rPr>
        <w:t xml:space="preserve"> doped </w:t>
      </w:r>
      <w:r w:rsidR="00DD73B1" w:rsidRPr="00356992">
        <w:rPr>
          <w:rFonts w:ascii="Times New Roman" w:hAnsi="Times New Roman" w:cs="Times New Roman"/>
          <w:sz w:val="24"/>
          <w:szCs w:val="24"/>
        </w:rPr>
        <w:t>case</w:t>
      </w:r>
      <w:r w:rsidR="00875A2A" w:rsidRPr="00356992">
        <w:rPr>
          <w:rFonts w:ascii="Times New Roman" w:hAnsi="Times New Roman" w:cs="Times New Roman"/>
          <w:sz w:val="24"/>
          <w:szCs w:val="24"/>
        </w:rPr>
        <w:t>.</w:t>
      </w:r>
      <w:r w:rsidR="007571F0" w:rsidRPr="00356992">
        <w:rPr>
          <w:rFonts w:ascii="Times New Roman" w:hAnsi="Times New Roman" w:cs="Times New Roman"/>
          <w:sz w:val="24"/>
          <w:szCs w:val="24"/>
        </w:rPr>
        <w:fldChar w:fldCharType="begin"/>
      </w:r>
      <w:r w:rsidR="00006CC5">
        <w:rPr>
          <w:rFonts w:ascii="Times New Roman" w:hAnsi="Times New Roman" w:cs="Times New Roman"/>
          <w:sz w:val="24"/>
          <w:szCs w:val="24"/>
        </w:rPr>
        <w:instrText xml:space="preserve"> ADDIN ZOTERO_ITEM CSL_CITATION {"citationID":"qPSuaV95","properties":{"formattedCitation":"\\uc0\\u160{}[35,81]","plainCitation":" [35,81]","noteIndex":0},"citationItems":[{"id":1730,"uris":["http://zotero.org/users/10892785/items/Z9J7TNH6"],"itemData":{"id":1730,"type":"article-journal","abstract":"We demonstrate that a single layer of MoSe2 encapsulated by hexagonal boron nitride can act as an electrically switchable mirror at cryogenic temperatures, reflecting up to 85% of incident light at the excitonic resonance. This high reflectance is a direct consequence of the excellent coherence properties of excitons in this atomically thin semiconductor. We show that the MoSe2 monolayer exhibits power-and wavelength-dependent nonlinearities that stem from exciton-based lattice heating in the case of continuous-wave excitation and exciton-exciton interactions when fast, pulsed laser excitation is used.","container-title":"Physical Review Letters","DOI":"10.1103/PhysRevLett.120.037402","issue":"3","journalAbbreviation":"Phys. Rev. Lett.","note":"publisher: American Physical Society","page":"037402","source":"APS","title":"Large Excitonic Reflectivity of Monolayer ${\\mathrm{MoSe}}_{2}$ Encapsulated in Hexagonal Boron Nitride","volume":"120","author":[{"family":"Scuri","given":"Giovanni"},{"family":"Zhou","given":"You"},{"family":"High","given":"Alexander A."},{"family":"Wild","given":"Dominik S."},{"family":"Shu","given":"Chi"},{"family":"De Greve","given":"Kristiaan"},{"family":"Jauregui","given":"Luis A."},{"family":"Taniguchi","given":"Takashi"},{"family":"Watanabe","given":"Kenji"},{"family":"Kim","given":"Philip"},{"family":"Lukin","given":"Mikhail D."},{"family":"Park","given":"Hongkun"}],"issued":{"date-parts":[["2018",1,18]]}}},{"id":1806,"uris":["http://zotero.org/users/10892785/items/27JYY98N"],"itemData":{"id":1806,"type":"article-journal","abstract":"Excitons in monolayer transition-metal-dichalcogenides (TMDs) dominate their optical response and exhibit strong light–matter interactions with lifetime-limited emission. While various approaches have been applied to enhance light-exciton interactions in TMDs, the achieved strength have been far below unity, and a complete picture of its underlying physical mechanisms and fundamental limits has not been provided. Here, we introduce a TMD-based van der Waals heterostructure cavity that provides near-unity excitonic absorption, and emission of excitonic complexes that are observed at ultralow excitation powers. Our results are in full agreement with a quantum theoretical framework introduced to describe the light–exciton–cavity interaction. We find that the subtle interplay between the radiative, nonradiative and dephasing decay rates plays a crucial role, and unveil a universal absorption law for excitons in 2D systems. This enhanced light–exciton interaction provides a platform for studying excitonic phase-transitions and quantum nonlinearities and enables new possibilities for 2D semiconductor-based optoelectronic devices.","container-title":"Nano Letters","DOI":"10.1021/acs.nanolett.0c00492","ISSN":"1530-6984","issue":"5","journalAbbreviation":"Nano Lett.","note":"publisher: American Chemical Society","page":"3545-3552","source":"ACS Publications","title":"Near-Unity Light Absorption in a Monolayer WS2 Van der Waals Heterostructure Cavity","volume":"20","author":[{"family":"Epstein","given":"Itai"},{"family":"Terrés","given":"Bernat"},{"family":"Chaves","given":"André J."},{"family":"Pusapati","given":"Varun-Varma"},{"family":"Rhodes","given":"Daniel A."},{"family":"Frank","given":"Bettina"},{"family":"Zimmermann","given":"Valentin"},{"family":"Qin","given":"Ying"},{"family":"Watanabe","given":"Kenji"},{"family":"Taniguchi","given":"Takashi"},{"family":"Giessen","given":"Harald"},{"family":"Tongay","given":"Sefaattin"},{"family":"Hone","given":"James C."},{"family":"Peres","given":"Nuno M. R."},{"family":"Koppens","given":"Frank H. L."}],"issued":{"date-parts":[["2020",5,13]]}}}],"schema":"https://github.com/citation-style-language/schema/raw/master/csl-citation.json"} </w:instrText>
      </w:r>
      <w:r w:rsidR="007571F0" w:rsidRPr="00356992">
        <w:rPr>
          <w:rFonts w:ascii="Times New Roman" w:hAnsi="Times New Roman" w:cs="Times New Roman"/>
          <w:sz w:val="24"/>
          <w:szCs w:val="24"/>
        </w:rPr>
        <w:fldChar w:fldCharType="separate"/>
      </w:r>
      <w:r w:rsidR="00006CC5" w:rsidRPr="00006CC5">
        <w:rPr>
          <w:rFonts w:ascii="Times New Roman" w:hAnsi="Times New Roman" w:cs="Times New Roman"/>
          <w:kern w:val="0"/>
          <w:sz w:val="24"/>
          <w:szCs w:val="24"/>
        </w:rPr>
        <w:t> [35,81]</w:t>
      </w:r>
      <w:r w:rsidR="007571F0" w:rsidRPr="00356992">
        <w:rPr>
          <w:rFonts w:ascii="Times New Roman" w:hAnsi="Times New Roman" w:cs="Times New Roman"/>
          <w:sz w:val="24"/>
          <w:szCs w:val="24"/>
        </w:rPr>
        <w:fldChar w:fldCharType="end"/>
      </w:r>
      <w:r w:rsidR="00875A2A" w:rsidRPr="00356992">
        <w:rPr>
          <w:rFonts w:ascii="Times New Roman" w:hAnsi="Times New Roman" w:cs="Times New Roman"/>
          <w:sz w:val="24"/>
          <w:szCs w:val="24"/>
        </w:rPr>
        <w:t xml:space="preserve"> </w:t>
      </w:r>
      <w:r w:rsidR="00B53F38" w:rsidRPr="00356992">
        <w:rPr>
          <w:rFonts w:ascii="Times New Roman" w:hAnsi="Times New Roman" w:cs="Times New Roman"/>
          <w:sz w:val="24"/>
          <w:szCs w:val="24"/>
        </w:rPr>
        <w:t>The examples of fitted RC spectra using the TMM analysis are presented in Fig</w:t>
      </w:r>
      <w:r w:rsidR="00C91F91" w:rsidRPr="00356992">
        <w:rPr>
          <w:rFonts w:ascii="Times New Roman" w:hAnsi="Times New Roman" w:cs="Times New Roman"/>
          <w:sz w:val="24"/>
          <w:szCs w:val="24"/>
        </w:rPr>
        <w:t>.</w:t>
      </w:r>
      <w:r w:rsidR="00B53F38" w:rsidRPr="00356992">
        <w:rPr>
          <w:rFonts w:ascii="Times New Roman" w:hAnsi="Times New Roman" w:cs="Times New Roman"/>
          <w:sz w:val="24"/>
          <w:szCs w:val="24"/>
        </w:rPr>
        <w:t xml:space="preserve"> </w:t>
      </w:r>
      <w:r w:rsidR="00C91F91" w:rsidRPr="00356992">
        <w:rPr>
          <w:rFonts w:ascii="Times New Roman" w:hAnsi="Times New Roman" w:cs="Times New Roman"/>
          <w:sz w:val="24"/>
          <w:szCs w:val="24"/>
        </w:rPr>
        <w:t>S</w:t>
      </w:r>
      <w:r w:rsidR="0005515D" w:rsidRPr="00356992">
        <w:rPr>
          <w:rFonts w:ascii="Times New Roman" w:hAnsi="Times New Roman" w:cs="Times New Roman"/>
          <w:sz w:val="24"/>
          <w:szCs w:val="24"/>
        </w:rPr>
        <w:t>6</w:t>
      </w:r>
      <w:r w:rsidR="00A06550">
        <w:rPr>
          <w:rFonts w:ascii="Times New Roman" w:hAnsi="Times New Roman" w:cs="Times New Roman"/>
          <w:sz w:val="24"/>
          <w:szCs w:val="24"/>
        </w:rPr>
        <w:fldChar w:fldCharType="begin"/>
      </w:r>
      <w:r w:rsidR="00A06550">
        <w:rPr>
          <w:rFonts w:ascii="Times New Roman" w:hAnsi="Times New Roman" w:cs="Times New Roman"/>
          <w:sz w:val="24"/>
          <w:szCs w:val="24"/>
        </w:rPr>
        <w:instrText xml:space="preserve"> ADDIN ZOTERO_ITEM CSL_CITATION {"citationID":"mrFATrmB","properties":{"formattedCitation":"\\uc0\\u160{}[45]","plainCitation":" [45]","noteIndex":0},"citationItems":[{"id":3112,"uris":["http://zotero.org/users/10892785/items/MCW9SBYZ"],"itemData":{"id":3112,"type":"article-journal","language":"en","source":"Zotero","title":"See Supplemental Material at [] for the detailed derivations of the master equation and transfer matrix, procedures for fitting the RC spectrum, experimental details, biexponential convolution fitting, analysis of the localization energy of the attractive polaron and additional device information, PFM measurement details, and other supporting data. The Supplemental Material also contains Refs."}}],"schema":"https://github.com/citation-style-language/schema/raw/master/csl-citation.json"} </w:instrText>
      </w:r>
      <w:r w:rsidR="00A06550">
        <w:rPr>
          <w:rFonts w:ascii="Times New Roman" w:hAnsi="Times New Roman" w:cs="Times New Roman"/>
          <w:sz w:val="24"/>
          <w:szCs w:val="24"/>
        </w:rPr>
        <w:fldChar w:fldCharType="separate"/>
      </w:r>
      <w:r w:rsidR="00A06550" w:rsidRPr="00A06550">
        <w:rPr>
          <w:rFonts w:ascii="Times New Roman" w:hAnsi="Times New Roman" w:cs="Times New Roman"/>
          <w:kern w:val="0"/>
          <w:sz w:val="24"/>
          <w:szCs w:val="24"/>
        </w:rPr>
        <w:t> [45]</w:t>
      </w:r>
      <w:r w:rsidR="00A06550">
        <w:rPr>
          <w:rFonts w:ascii="Times New Roman" w:hAnsi="Times New Roman" w:cs="Times New Roman"/>
          <w:sz w:val="24"/>
          <w:szCs w:val="24"/>
        </w:rPr>
        <w:fldChar w:fldCharType="end"/>
      </w:r>
      <w:r w:rsidR="00B53F38" w:rsidRPr="00356992">
        <w:rPr>
          <w:rFonts w:ascii="Times New Roman" w:hAnsi="Times New Roman" w:cs="Times New Roman"/>
          <w:sz w:val="24"/>
          <w:szCs w:val="24"/>
        </w:rPr>
        <w:t>.</w:t>
      </w:r>
    </w:p>
    <w:p w14:paraId="79C51338" w14:textId="147CE10C" w:rsidR="00792A64" w:rsidRPr="00356992" w:rsidRDefault="00BC3630" w:rsidP="00F46FDD">
      <w:pPr>
        <w:spacing w:line="480" w:lineRule="auto"/>
        <w:ind w:firstLineChars="100" w:firstLine="240"/>
        <w:rPr>
          <w:rFonts w:ascii="Times New Roman" w:hAnsi="Times New Roman" w:cs="Times New Roman"/>
          <w:color w:val="FF0000"/>
          <w:sz w:val="24"/>
          <w:szCs w:val="24"/>
        </w:rPr>
      </w:pPr>
      <w:r w:rsidRPr="00356992">
        <w:rPr>
          <w:rFonts w:ascii="Times New Roman" w:hAnsi="Times New Roman" w:cs="Times New Roman"/>
          <w:sz w:val="24"/>
          <w:szCs w:val="24"/>
        </w:rPr>
        <w:lastRenderedPageBreak/>
        <w:t>The</w:t>
      </w:r>
      <w:r w:rsidR="00FD63D5" w:rsidRPr="00356992">
        <w:rPr>
          <w:rFonts w:ascii="Times New Roman" w:hAnsi="Times New Roman" w:cs="Times New Roman"/>
          <w:sz w:val="24"/>
          <w:szCs w:val="24"/>
        </w:rPr>
        <w:t xml:space="preserve"> extracted</w:t>
      </w:r>
      <w:r w:rsidR="00A66586"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oMath>
      <w:r w:rsidR="003C4AFE" w:rsidRPr="00356992">
        <w:rPr>
          <w:rFonts w:ascii="Times New Roman" w:hAnsi="Times New Roman" w:cs="Times New Roman"/>
          <w:sz w:val="24"/>
          <w:szCs w:val="24"/>
        </w:rPr>
        <w:t xml:space="preserve"> </w:t>
      </w:r>
      <w:r w:rsidR="00FD63D5" w:rsidRPr="00356992">
        <w:rPr>
          <w:rFonts w:ascii="Times New Roman" w:hAnsi="Times New Roman" w:cs="Times New Roman"/>
          <w:sz w:val="24"/>
          <w:szCs w:val="24"/>
        </w:rPr>
        <w:t xml:space="preserve">from the RC spectrum as a function of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oMath>
      <w:r w:rsidR="00FD63D5" w:rsidRPr="00356992">
        <w:rPr>
          <w:rFonts w:ascii="Times New Roman" w:hAnsi="Times New Roman" w:cs="Times New Roman"/>
          <w:sz w:val="24"/>
          <w:szCs w:val="24"/>
        </w:rPr>
        <w:t xml:space="preserve"> </w:t>
      </w:r>
      <w:r w:rsidR="00C3442A" w:rsidRPr="00356992">
        <w:rPr>
          <w:rFonts w:ascii="Times New Roman" w:hAnsi="Times New Roman" w:cs="Times New Roman" w:hint="eastAsia"/>
          <w:sz w:val="24"/>
          <w:szCs w:val="24"/>
        </w:rPr>
        <w:t>are</w:t>
      </w:r>
      <w:r w:rsidR="00A66586" w:rsidRPr="00356992">
        <w:rPr>
          <w:rFonts w:ascii="Times New Roman" w:hAnsi="Times New Roman" w:cs="Times New Roman"/>
          <w:sz w:val="24"/>
          <w:szCs w:val="24"/>
        </w:rPr>
        <w:t xml:space="preserve"> shown </w:t>
      </w:r>
      <w:r w:rsidR="00FD63D5" w:rsidRPr="00356992">
        <w:rPr>
          <w:rFonts w:ascii="Times New Roman" w:hAnsi="Times New Roman" w:cs="Times New Roman"/>
          <w:sz w:val="24"/>
          <w:szCs w:val="24"/>
        </w:rPr>
        <w:t>in</w:t>
      </w:r>
      <w:r w:rsidR="00DD73B1" w:rsidRPr="00356992">
        <w:rPr>
          <w:rFonts w:ascii="Times New Roman" w:hAnsi="Times New Roman" w:cs="Times New Roman"/>
          <w:sz w:val="24"/>
          <w:szCs w:val="24"/>
        </w:rPr>
        <w:t xml:space="preserve"> the bottom panel of</w:t>
      </w:r>
      <w:r w:rsidR="00FD63D5" w:rsidRPr="00356992">
        <w:rPr>
          <w:rFonts w:ascii="Times New Roman" w:hAnsi="Times New Roman" w:cs="Times New Roman"/>
          <w:sz w:val="24"/>
          <w:szCs w:val="24"/>
        </w:rPr>
        <w:t xml:space="preserve"> Fig</w:t>
      </w:r>
      <w:r w:rsidR="00C3442A" w:rsidRPr="00356992">
        <w:rPr>
          <w:rFonts w:ascii="Times New Roman" w:hAnsi="Times New Roman" w:cs="Times New Roman" w:hint="eastAsia"/>
          <w:sz w:val="24"/>
          <w:szCs w:val="24"/>
        </w:rPr>
        <w:t>s</w:t>
      </w:r>
      <w:r w:rsidR="00FD63D5" w:rsidRPr="00356992">
        <w:rPr>
          <w:rFonts w:ascii="Times New Roman" w:hAnsi="Times New Roman" w:cs="Times New Roman"/>
          <w:sz w:val="24"/>
          <w:szCs w:val="24"/>
        </w:rPr>
        <w:t>. 2 (</w:t>
      </w:r>
      <w:r w:rsidR="00B53F38" w:rsidRPr="00356992">
        <w:rPr>
          <w:rFonts w:ascii="Times New Roman" w:hAnsi="Times New Roman" w:cs="Times New Roman"/>
          <w:sz w:val="24"/>
          <w:szCs w:val="24"/>
        </w:rPr>
        <w:t>b</w:t>
      </w:r>
      <w:r w:rsidR="00FD63D5" w:rsidRPr="00356992">
        <w:rPr>
          <w:rFonts w:ascii="Times New Roman" w:hAnsi="Times New Roman" w:cs="Times New Roman"/>
          <w:sz w:val="24"/>
          <w:szCs w:val="24"/>
        </w:rPr>
        <w:t>)</w:t>
      </w:r>
      <w:r w:rsidR="00DD73B1" w:rsidRPr="00356992">
        <w:rPr>
          <w:rFonts w:ascii="Times New Roman" w:hAnsi="Times New Roman" w:cs="Times New Roman"/>
          <w:sz w:val="24"/>
          <w:szCs w:val="24"/>
        </w:rPr>
        <w:t xml:space="preserve"> and (</w:t>
      </w:r>
      <w:r w:rsidR="00B53F38" w:rsidRPr="00356992">
        <w:rPr>
          <w:rFonts w:ascii="Times New Roman" w:hAnsi="Times New Roman" w:cs="Times New Roman"/>
          <w:sz w:val="24"/>
          <w:szCs w:val="24"/>
        </w:rPr>
        <w:t>c</w:t>
      </w:r>
      <w:r w:rsidR="00DD73B1" w:rsidRPr="00356992">
        <w:rPr>
          <w:rFonts w:ascii="Times New Roman" w:hAnsi="Times New Roman" w:cs="Times New Roman"/>
          <w:sz w:val="24"/>
          <w:szCs w:val="24"/>
        </w:rPr>
        <w:t>)</w:t>
      </w:r>
      <w:r w:rsidR="00FD63D5" w:rsidRPr="00356992">
        <w:rPr>
          <w:rFonts w:ascii="Times New Roman" w:hAnsi="Times New Roman" w:cs="Times New Roman"/>
          <w:sz w:val="24"/>
          <w:szCs w:val="24"/>
        </w:rPr>
        <w:t xml:space="preserve"> for monolayer WSe</w:t>
      </w:r>
      <w:r w:rsidR="00FD63D5" w:rsidRPr="00356992">
        <w:rPr>
          <w:rFonts w:ascii="Times New Roman" w:hAnsi="Times New Roman" w:cs="Times New Roman"/>
          <w:sz w:val="24"/>
          <w:szCs w:val="24"/>
          <w:vertAlign w:val="subscript"/>
        </w:rPr>
        <w:t>2</w:t>
      </w:r>
      <w:r w:rsidR="00FD63D5" w:rsidRPr="00356992">
        <w:rPr>
          <w:rFonts w:ascii="Times New Roman" w:hAnsi="Times New Roman" w:cs="Times New Roman"/>
          <w:sz w:val="24"/>
          <w:szCs w:val="24"/>
        </w:rPr>
        <w:t xml:space="preserve"> </w:t>
      </w:r>
      <w:r w:rsidR="00DD73B1" w:rsidRPr="00356992">
        <w:rPr>
          <w:rFonts w:ascii="Times New Roman" w:hAnsi="Times New Roman" w:cs="Times New Roman"/>
          <w:sz w:val="24"/>
          <w:szCs w:val="24"/>
        </w:rPr>
        <w:t>and</w:t>
      </w:r>
      <w:r w:rsidR="00FD63D5" w:rsidRPr="00356992">
        <w:rPr>
          <w:rFonts w:ascii="Times New Roman" w:hAnsi="Times New Roman" w:cs="Times New Roman"/>
          <w:sz w:val="24"/>
          <w:szCs w:val="24"/>
        </w:rPr>
        <w:t xml:space="preserve"> </w:t>
      </w:r>
      <w:r w:rsidR="002856AF" w:rsidRPr="00356992">
        <w:rPr>
          <w:rFonts w:ascii="Times New Roman" w:hAnsi="Times New Roman" w:cs="Times New Roman"/>
          <w:sz w:val="24"/>
          <w:szCs w:val="24"/>
        </w:rPr>
        <w:t>t-WSe</w:t>
      </w:r>
      <w:r w:rsidR="00FD63D5" w:rsidRPr="00356992">
        <w:rPr>
          <w:rFonts w:ascii="Times New Roman" w:hAnsi="Times New Roman" w:cs="Times New Roman"/>
          <w:sz w:val="24"/>
          <w:szCs w:val="24"/>
          <w:vertAlign w:val="subscript"/>
        </w:rPr>
        <w:t>2</w:t>
      </w:r>
      <w:r w:rsidR="00FD63D5" w:rsidRPr="00356992">
        <w:rPr>
          <w:rFonts w:ascii="Times New Roman" w:hAnsi="Times New Roman" w:cs="Times New Roman"/>
          <w:sz w:val="24"/>
          <w:szCs w:val="24"/>
        </w:rPr>
        <w:t xml:space="preserve">, respectively. </w:t>
      </w:r>
      <w:r w:rsidR="00A66586" w:rsidRPr="00356992">
        <w:rPr>
          <w:rFonts w:ascii="Times New Roman" w:hAnsi="Times New Roman" w:cs="Times New Roman"/>
          <w:sz w:val="24"/>
          <w:szCs w:val="24"/>
        </w:rPr>
        <w:t>In</w:t>
      </w:r>
      <w:r w:rsidR="00D24065" w:rsidRPr="00356992">
        <w:rPr>
          <w:rFonts w:ascii="Times New Roman" w:hAnsi="Times New Roman" w:cs="Times New Roman"/>
          <w:sz w:val="24"/>
          <w:szCs w:val="24"/>
        </w:rPr>
        <w:t xml:space="preserve"> the case of monolayer</w:t>
      </w:r>
      <w:r w:rsidR="00FD63D5" w:rsidRPr="00356992">
        <w:rPr>
          <w:rFonts w:ascii="Times New Roman" w:hAnsi="Times New Roman" w:cs="Times New Roman"/>
          <w:sz w:val="24"/>
          <w:szCs w:val="24"/>
        </w:rPr>
        <w:t xml:space="preserve"> WSe</w:t>
      </w:r>
      <w:r w:rsidR="00FD63D5" w:rsidRPr="00356992">
        <w:rPr>
          <w:rFonts w:ascii="Times New Roman" w:hAnsi="Times New Roman" w:cs="Times New Roman"/>
          <w:sz w:val="24"/>
          <w:szCs w:val="24"/>
          <w:vertAlign w:val="subscript"/>
        </w:rPr>
        <w:t>2</w:t>
      </w:r>
      <w:r w:rsidR="00FD63D5"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oMath>
      <w:r w:rsidR="00A66586" w:rsidRPr="00356992">
        <w:rPr>
          <w:rFonts w:ascii="Times New Roman" w:hAnsi="Times New Roman" w:cs="Times New Roman" w:hint="eastAsia"/>
          <w:sz w:val="24"/>
          <w:szCs w:val="24"/>
        </w:rPr>
        <w:t xml:space="preserve"> </w:t>
      </w:r>
      <w:r w:rsidR="00A66586" w:rsidRPr="00356992">
        <w:rPr>
          <w:rFonts w:ascii="Times New Roman" w:hAnsi="Times New Roman" w:cs="Times New Roman"/>
          <w:sz w:val="24"/>
          <w:szCs w:val="24"/>
        </w:rPr>
        <w:t>increases in both electron-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r>
          <m:rPr>
            <m:sty m:val="p"/>
          </m:rPr>
          <w:rPr>
            <w:rFonts w:ascii="Cambria Math" w:hAnsi="Cambria Math" w:cs="Times New Roman"/>
            <w:sz w:val="24"/>
            <w:szCs w:val="24"/>
          </w:rPr>
          <m:t>&gt;5 V</m:t>
        </m:r>
      </m:oMath>
      <w:r w:rsidR="00A66586" w:rsidRPr="00356992">
        <w:rPr>
          <w:rFonts w:ascii="Times New Roman" w:hAnsi="Times New Roman" w:cs="Times New Roman"/>
          <w:sz w:val="24"/>
          <w:szCs w:val="24"/>
        </w:rPr>
        <w:t>),</w:t>
      </w:r>
      <w:r w:rsidR="00DD73B1" w:rsidRPr="00356992">
        <w:rPr>
          <w:rFonts w:ascii="Times New Roman" w:hAnsi="Times New Roman" w:cs="Times New Roman"/>
          <w:sz w:val="24"/>
          <w:szCs w:val="24"/>
        </w:rPr>
        <w:t xml:space="preserve"> and hole-doped regime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r>
          <m:rPr>
            <m:sty m:val="p"/>
          </m:rPr>
          <w:rPr>
            <w:rFonts w:ascii="Cambria Math" w:hAnsi="Cambria Math" w:cs="Times New Roman"/>
            <w:sz w:val="24"/>
            <w:szCs w:val="24"/>
          </w:rPr>
          <m:t>&lt;5 V</m:t>
        </m:r>
      </m:oMath>
      <w:r w:rsidR="00DD73B1" w:rsidRPr="00356992">
        <w:rPr>
          <w:rFonts w:ascii="Times New Roman" w:hAnsi="Times New Roman" w:cs="Times New Roman"/>
          <w:sz w:val="24"/>
          <w:szCs w:val="24"/>
        </w:rPr>
        <w:t>)</w:t>
      </w:r>
      <w:r w:rsidR="00A66586" w:rsidRPr="00356992">
        <w:rPr>
          <w:rFonts w:ascii="Times New Roman" w:hAnsi="Times New Roman" w:cs="Times New Roman"/>
          <w:sz w:val="24"/>
          <w:szCs w:val="24"/>
        </w:rPr>
        <w:t xml:space="preserve"> where the exciton behave</w:t>
      </w:r>
      <w:r w:rsidR="00DD73B1" w:rsidRPr="00356992">
        <w:rPr>
          <w:rFonts w:ascii="Times New Roman" w:hAnsi="Times New Roman" w:cs="Times New Roman"/>
          <w:sz w:val="24"/>
          <w:szCs w:val="24"/>
        </w:rPr>
        <w:t>s</w:t>
      </w:r>
      <w:r w:rsidR="00A66586" w:rsidRPr="00356992">
        <w:rPr>
          <w:rFonts w:ascii="Times New Roman" w:hAnsi="Times New Roman" w:cs="Times New Roman"/>
          <w:sz w:val="24"/>
          <w:szCs w:val="24"/>
        </w:rPr>
        <w:t xml:space="preserve"> as a repulsive polaron</w:t>
      </w:r>
      <w:r w:rsidR="00DD73B1" w:rsidRPr="00356992">
        <w:rPr>
          <w:rFonts w:ascii="Times New Roman" w:hAnsi="Times New Roman" w:cs="Times New Roman"/>
          <w:sz w:val="24"/>
          <w:szCs w:val="24"/>
        </w:rPr>
        <w:t>.</w:t>
      </w:r>
      <w:r w:rsidR="00C8240C" w:rsidRPr="00356992">
        <w:rPr>
          <w:rFonts w:ascii="Times New Roman" w:hAnsi="Times New Roman" w:cs="Times New Roman"/>
          <w:sz w:val="24"/>
          <w:szCs w:val="24"/>
        </w:rPr>
        <w:t xml:space="preserve"> </w:t>
      </w:r>
      <w:r w:rsidR="00C8240C" w:rsidRPr="00356992">
        <w:rPr>
          <w:rFonts w:ascii="Times New Roman" w:hAnsi="Times New Roman" w:cs="Times New Roman" w:hint="eastAsia"/>
          <w:sz w:val="24"/>
          <w:szCs w:val="24"/>
        </w:rPr>
        <w:t>T</w:t>
      </w:r>
      <w:r w:rsidR="00C8240C" w:rsidRPr="00356992">
        <w:rPr>
          <w:rFonts w:ascii="Times New Roman" w:hAnsi="Times New Roman" w:cs="Times New Roman"/>
          <w:sz w:val="24"/>
          <w:szCs w:val="24"/>
        </w:rPr>
        <w:t>his is well reflected in the DOLP value of the exciton.</w:t>
      </w:r>
      <w:r w:rsidR="00FD63D5" w:rsidRPr="00356992">
        <w:rPr>
          <w:rFonts w:ascii="Times New Roman" w:hAnsi="Times New Roman" w:cs="Times New Roman"/>
          <w:sz w:val="24"/>
          <w:szCs w:val="24"/>
        </w:rPr>
        <w:t xml:space="preserve"> </w:t>
      </w:r>
      <w:r w:rsidR="00DD73B1" w:rsidRPr="00356992">
        <w:rPr>
          <w:rFonts w:ascii="Times New Roman" w:hAnsi="Times New Roman" w:cs="Times New Roman"/>
          <w:sz w:val="24"/>
          <w:szCs w:val="24"/>
        </w:rPr>
        <w:t>T</w:t>
      </w:r>
      <w:r w:rsidR="00A66586" w:rsidRPr="00356992">
        <w:rPr>
          <w:rFonts w:ascii="Times New Roman" w:hAnsi="Times New Roman" w:cs="Times New Roman"/>
          <w:sz w:val="24"/>
          <w:szCs w:val="24"/>
        </w:rPr>
        <w:t>he</w:t>
      </w:r>
      <w:r w:rsidR="00FD63D5" w:rsidRPr="00356992">
        <w:rPr>
          <w:rFonts w:ascii="Times New Roman" w:hAnsi="Times New Roman" w:cs="Times New Roman"/>
          <w:sz w:val="24"/>
          <w:szCs w:val="24"/>
        </w:rPr>
        <w:t xml:space="preserve"> charged exciton</w:t>
      </w:r>
      <w:r w:rsidR="00ED76BA" w:rsidRPr="00356992">
        <w:rPr>
          <w:rFonts w:ascii="Times New Roman" w:hAnsi="Times New Roman" w:cs="Times New Roman"/>
          <w:sz w:val="24"/>
          <w:szCs w:val="24"/>
        </w:rPr>
        <w:t xml:space="preserve"> </w:t>
      </w:r>
      <m:oMath>
        <m:r>
          <w:rPr>
            <w:rFonts w:ascii="Cambria Math" w:hAnsi="Cambria Math" w:cs="Times New Roman"/>
            <w:sz w:val="24"/>
            <w:szCs w:val="24"/>
          </w:rPr>
          <m:t>(</m:t>
        </m:r>
        <m:sSup>
          <m:sSupPr>
            <m:ctrlPr>
              <w:rPr>
                <w:rFonts w:ascii="Cambria Math" w:hAnsi="Cambria Math" w:cs="Times New Roman"/>
                <w:i/>
                <w:sz w:val="24"/>
                <w:szCs w:val="24"/>
                <w:vertAlign w:val="superscript"/>
              </w:rPr>
            </m:ctrlPr>
          </m:sSupPr>
          <m:e>
            <m:r>
              <w:rPr>
                <w:rFonts w:ascii="Cambria Math" w:hAnsi="Cambria Math" w:cs="Times New Roman"/>
                <w:sz w:val="24"/>
                <w:szCs w:val="24"/>
              </w:rPr>
              <m:t>X</m:t>
            </m:r>
            <m:ctrlPr>
              <w:rPr>
                <w:rFonts w:ascii="Cambria Math" w:hAnsi="Cambria Math" w:cs="Times New Roman"/>
                <w:i/>
                <w:sz w:val="24"/>
                <w:szCs w:val="24"/>
              </w:rPr>
            </m:ctrlPr>
          </m:e>
          <m:sup>
            <m:r>
              <w:rPr>
                <w:rFonts w:ascii="Cambria Math" w:hAnsi="Cambria Math" w:cs="Times New Roman"/>
                <w:sz w:val="24"/>
                <w:szCs w:val="24"/>
              </w:rPr>
              <m:t>-</m:t>
            </m:r>
          </m:sup>
        </m:sSup>
        <m:r>
          <w:rPr>
            <w:rFonts w:ascii="Cambria Math" w:hAnsi="Cambria Math" w:cs="Times New Roman"/>
            <w:sz w:val="24"/>
            <w:szCs w:val="24"/>
            <w:vertAlign w:val="superscript"/>
          </w:rPr>
          <m:t>)</m:t>
        </m:r>
      </m:oMath>
      <w:r w:rsidR="00A66586" w:rsidRPr="00356992">
        <w:rPr>
          <w:rFonts w:ascii="Times New Roman" w:hAnsi="Times New Roman" w:cs="Times New Roman"/>
          <w:sz w:val="24"/>
          <w:szCs w:val="24"/>
        </w:rPr>
        <w:t xml:space="preserve"> exhibit</w:t>
      </w:r>
      <w:r w:rsidR="00DD73B1" w:rsidRPr="00356992">
        <w:rPr>
          <w:rFonts w:ascii="Times New Roman" w:hAnsi="Times New Roman" w:cs="Times New Roman"/>
          <w:sz w:val="24"/>
          <w:szCs w:val="24"/>
        </w:rPr>
        <w:t>s</w:t>
      </w:r>
      <w:r w:rsidR="00A66586" w:rsidRPr="00356992">
        <w:rPr>
          <w:rFonts w:ascii="Times New Roman" w:hAnsi="Times New Roman" w:cs="Times New Roman"/>
          <w:sz w:val="24"/>
          <w:szCs w:val="24"/>
        </w:rPr>
        <w:t xml:space="preserve"> </w:t>
      </w:r>
      <w:r w:rsidR="002450E7" w:rsidRPr="00356992">
        <w:rPr>
          <w:rFonts w:ascii="Times New Roman" w:hAnsi="Times New Roman" w:cs="Times New Roman"/>
          <w:sz w:val="24"/>
          <w:szCs w:val="24"/>
        </w:rPr>
        <w:t>an increase</w:t>
      </w:r>
      <w:r w:rsidR="00D964D2" w:rsidRPr="00356992">
        <w:rPr>
          <w:rFonts w:ascii="Times New Roman" w:hAnsi="Times New Roman" w:cs="Times New Roman" w:hint="eastAsia"/>
          <w:sz w:val="24"/>
          <w:szCs w:val="24"/>
        </w:rPr>
        <w:t>d</w:t>
      </w:r>
      <w:r w:rsidR="002450E7"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oMath>
      <w:r w:rsidR="00ED76BA" w:rsidRPr="00356992">
        <w:rPr>
          <w:rFonts w:ascii="Times New Roman" w:hAnsi="Times New Roman" w:cs="Times New Roman" w:hint="eastAsia"/>
          <w:sz w:val="24"/>
          <w:szCs w:val="24"/>
        </w:rPr>
        <w:t xml:space="preserve"> </w:t>
      </w:r>
      <w:r w:rsidR="002450E7" w:rsidRPr="00356992">
        <w:rPr>
          <w:rFonts w:ascii="Times New Roman" w:hAnsi="Times New Roman" w:cs="Times New Roman"/>
          <w:sz w:val="24"/>
          <w:szCs w:val="24"/>
        </w:rPr>
        <w:t>with increasing electron density</w:t>
      </w:r>
      <w:r w:rsidR="00FD63D5" w:rsidRPr="00356992">
        <w:rPr>
          <w:rFonts w:ascii="Times New Roman" w:hAnsi="Times New Roman" w:cs="Times New Roman"/>
          <w:sz w:val="24"/>
          <w:szCs w:val="24"/>
        </w:rPr>
        <w:t>,</w:t>
      </w:r>
      <w:r w:rsidR="00ED76BA" w:rsidRPr="00356992">
        <w:rPr>
          <w:rFonts w:ascii="Times New Roman" w:hAnsi="Times New Roman" w:cs="Times New Roman"/>
          <w:sz w:val="24"/>
          <w:szCs w:val="24"/>
        </w:rPr>
        <w:t xml:space="preserve"> whereas</w:t>
      </w:r>
      <w:r w:rsidR="00FD63D5" w:rsidRPr="00356992">
        <w:rPr>
          <w:rFonts w:ascii="Times New Roman" w:hAnsi="Times New Roman" w:cs="Times New Roman"/>
          <w:sz w:val="24"/>
          <w:szCs w:val="24"/>
        </w:rPr>
        <w:t xml:space="preserve"> </w:t>
      </w:r>
      <m:oMath>
        <m:sSup>
          <m:sSupPr>
            <m:ctrlPr>
              <w:rPr>
                <w:rFonts w:ascii="Cambria Math" w:hAnsi="Cambria Math" w:cs="Times New Roman"/>
                <w:i/>
                <w:sz w:val="24"/>
                <w:szCs w:val="24"/>
                <w:vertAlign w:val="superscript"/>
              </w:rPr>
            </m:ctrlPr>
          </m:sSupPr>
          <m:e>
            <m:r>
              <w:rPr>
                <w:rFonts w:ascii="Cambria Math" w:hAnsi="Cambria Math" w:cs="Times New Roman"/>
                <w:sz w:val="24"/>
                <w:szCs w:val="24"/>
              </w:rPr>
              <m:t>X</m:t>
            </m:r>
            <m:ctrlPr>
              <w:rPr>
                <w:rFonts w:ascii="Cambria Math" w:hAnsi="Cambria Math" w:cs="Times New Roman"/>
                <w:i/>
                <w:sz w:val="24"/>
                <w:szCs w:val="24"/>
              </w:rPr>
            </m:ctrlPr>
          </m:e>
          <m:sup>
            <m:r>
              <w:rPr>
                <w:rFonts w:ascii="Cambria Math" w:hAnsi="Cambria Math" w:cs="Times New Roman"/>
                <w:sz w:val="24"/>
                <w:szCs w:val="24"/>
              </w:rPr>
              <m:t>+</m:t>
            </m:r>
          </m:sup>
        </m:sSup>
      </m:oMath>
      <w:r w:rsidR="00ED76BA" w:rsidRPr="00356992">
        <w:rPr>
          <w:rFonts w:ascii="Times New Roman" w:hAnsi="Times New Roman" w:cs="Times New Roman"/>
          <w:sz w:val="24"/>
          <w:szCs w:val="24"/>
          <w:vertAlign w:val="superscript"/>
        </w:rPr>
        <w:t xml:space="preserve"> </w:t>
      </w:r>
      <w:r w:rsidR="00ED76BA" w:rsidRPr="00356992">
        <w:rPr>
          <w:rFonts w:ascii="Times New Roman" w:hAnsi="Times New Roman" w:cs="Times New Roman"/>
          <w:sz w:val="24"/>
          <w:szCs w:val="24"/>
        </w:rPr>
        <w:t>exhibit</w:t>
      </w:r>
      <w:r w:rsidR="00DD73B1" w:rsidRPr="00356992">
        <w:rPr>
          <w:rFonts w:ascii="Times New Roman" w:hAnsi="Times New Roman" w:cs="Times New Roman"/>
          <w:sz w:val="24"/>
          <w:szCs w:val="24"/>
        </w:rPr>
        <w:t>s</w:t>
      </w:r>
      <w:r w:rsidR="00ED76BA" w:rsidRPr="00356992">
        <w:rPr>
          <w:rFonts w:ascii="Times New Roman" w:hAnsi="Times New Roman" w:cs="Times New Roman"/>
          <w:sz w:val="24"/>
          <w:szCs w:val="24"/>
        </w:rPr>
        <w:t xml:space="preserve"> </w:t>
      </w:r>
      <w:r w:rsidR="002450E7" w:rsidRPr="00356992">
        <w:rPr>
          <w:rFonts w:ascii="Times New Roman" w:hAnsi="Times New Roman" w:cs="Times New Roman"/>
          <w:sz w:val="24"/>
          <w:szCs w:val="24"/>
        </w:rPr>
        <w:t xml:space="preserve">only a marginal increase with </w:t>
      </w:r>
      <w:r w:rsidR="00D964D2" w:rsidRPr="00356992">
        <w:rPr>
          <w:rFonts w:ascii="Times New Roman" w:hAnsi="Times New Roman" w:cs="Times New Roman" w:hint="eastAsia"/>
          <w:sz w:val="24"/>
          <w:szCs w:val="24"/>
        </w:rPr>
        <w:t xml:space="preserve">increasing the </w:t>
      </w:r>
      <w:r w:rsidR="002450E7" w:rsidRPr="00356992">
        <w:rPr>
          <w:rFonts w:ascii="Times New Roman" w:hAnsi="Times New Roman" w:cs="Times New Roman"/>
          <w:sz w:val="24"/>
          <w:szCs w:val="24"/>
        </w:rPr>
        <w:t>hole density</w:t>
      </w:r>
      <w:r w:rsidR="00ED76BA" w:rsidRPr="00356992">
        <w:rPr>
          <w:rFonts w:ascii="Times New Roman" w:hAnsi="Times New Roman" w:cs="Times New Roman"/>
          <w:sz w:val="24"/>
          <w:szCs w:val="24"/>
        </w:rPr>
        <w:t xml:space="preserve">. </w:t>
      </w:r>
      <w:r w:rsidRPr="00356992">
        <w:rPr>
          <w:rFonts w:ascii="Times New Roman" w:hAnsi="Times New Roman" w:cs="Times New Roman"/>
          <w:sz w:val="24"/>
          <w:szCs w:val="24"/>
        </w:rPr>
        <w:t xml:space="preserve">Recalling that DOLP in Eq. (5) is sensitive to the ratio between the </w:t>
      </w:r>
      <w:r w:rsidR="00011884" w:rsidRPr="00356992">
        <w:rPr>
          <w:rFonts w:ascii="Times New Roman" w:hAnsi="Times New Roman" w:cs="Times New Roman" w:hint="eastAsia"/>
          <w:sz w:val="24"/>
          <w:szCs w:val="24"/>
        </w:rPr>
        <w:t xml:space="preserve">sum of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v</m:t>
            </m:r>
          </m:sub>
        </m:sSub>
      </m:oMath>
      <w:r w:rsidR="00011884" w:rsidRPr="00356992">
        <w:rPr>
          <w:rFonts w:ascii="Times New Roman" w:hAnsi="Times New Roman" w:cs="Times New Roman" w:hint="eastAsia"/>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oMath>
      <w:r w:rsidR="00011884" w:rsidRPr="00356992">
        <w:rPr>
          <w:rFonts w:ascii="Times New Roman" w:hAnsi="Times New Roman" w:cs="Times New Roman" w:hint="eastAsia"/>
          <w:sz w:val="24"/>
          <w:szCs w:val="24"/>
        </w:rPr>
        <w:t xml:space="preserve"> to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K</m:t>
            </m:r>
          </m:sub>
        </m:sSub>
      </m:oMath>
      <w:r w:rsidRPr="00356992">
        <w:rPr>
          <w:rFonts w:ascii="Times New Roman" w:hAnsi="Times New Roman" w:cs="Times New Roman"/>
          <w:sz w:val="24"/>
          <w:szCs w:val="24"/>
        </w:rPr>
        <w:t xml:space="preserve">, </w:t>
      </w:r>
      <w:r w:rsidR="00011884" w:rsidRPr="00356992">
        <w:rPr>
          <w:rFonts w:ascii="Times New Roman" w:hAnsi="Times New Roman" w:cs="Times New Roman" w:hint="eastAsia"/>
          <w:sz w:val="24"/>
          <w:szCs w:val="24"/>
        </w:rPr>
        <w:t xml:space="preserve">nearly-quenched but </w:t>
      </w:r>
      <w:r w:rsidRPr="00356992">
        <w:rPr>
          <w:rFonts w:ascii="Times New Roman" w:hAnsi="Times New Roman" w:cs="Times New Roman"/>
          <w:sz w:val="24"/>
          <w:szCs w:val="24"/>
        </w:rPr>
        <w:t xml:space="preserve">finite </w:t>
      </w:r>
      <w:r w:rsidR="00165B98" w:rsidRPr="00356992">
        <w:rPr>
          <w:rFonts w:ascii="Times New Roman" w:hAnsi="Times New Roman" w:cs="Times New Roman"/>
          <w:sz w:val="24"/>
          <w:szCs w:val="24"/>
        </w:rPr>
        <w:t xml:space="preserve">DOCP </w:t>
      </w:r>
      <w:r w:rsidR="00011884" w:rsidRPr="00356992">
        <w:rPr>
          <w:rFonts w:ascii="Times New Roman" w:hAnsi="Times New Roman" w:cs="Times New Roman" w:hint="eastAsia"/>
          <w:sz w:val="24"/>
          <w:szCs w:val="24"/>
        </w:rPr>
        <w:t xml:space="preserve">(shown in </w:t>
      </w:r>
      <w:r w:rsidR="00165B98" w:rsidRPr="00356992">
        <w:rPr>
          <w:rFonts w:ascii="Times New Roman" w:hAnsi="Times New Roman" w:cs="Times New Roman"/>
          <w:sz w:val="24"/>
          <w:szCs w:val="24"/>
        </w:rPr>
        <w:t xml:space="preserve">Eq. </w:t>
      </w:r>
      <w:r w:rsidR="00792A64" w:rsidRPr="00356992">
        <w:rPr>
          <w:rFonts w:ascii="Times New Roman" w:hAnsi="Times New Roman" w:cs="Times New Roman"/>
          <w:sz w:val="24"/>
          <w:szCs w:val="24"/>
        </w:rPr>
        <w:t>(6)</w:t>
      </w:r>
      <w:r w:rsidR="00011884" w:rsidRPr="00356992">
        <w:rPr>
          <w:rFonts w:ascii="Times New Roman" w:hAnsi="Times New Roman" w:cs="Times New Roman" w:hint="eastAsia"/>
          <w:sz w:val="24"/>
          <w:szCs w:val="24"/>
        </w:rPr>
        <w:t>)</w:t>
      </w:r>
      <w:r w:rsidRPr="00356992">
        <w:rPr>
          <w:rFonts w:ascii="Times New Roman" w:hAnsi="Times New Roman" w:cs="Times New Roman"/>
          <w:sz w:val="24"/>
          <w:szCs w:val="24"/>
        </w:rPr>
        <w:t xml:space="preserve"> suggests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v</m:t>
            </m:r>
          </m:sub>
        </m:sSub>
      </m:oMath>
      <w:r w:rsidRPr="00356992">
        <w:rPr>
          <w:rFonts w:ascii="Times New Roman" w:hAnsi="Times New Roman" w:cs="Times New Roman"/>
          <w:sz w:val="24"/>
          <w:szCs w:val="24"/>
        </w:rPr>
        <w:t>.</w:t>
      </w:r>
      <w:r w:rsidR="00316B18" w:rsidRPr="00356992">
        <w:rPr>
          <w:rFonts w:ascii="Times New Roman" w:hAnsi="Times New Roman" w:cs="Times New Roman"/>
          <w:sz w:val="24"/>
          <w:szCs w:val="24"/>
        </w:rPr>
        <w:t xml:space="preserve"> </w:t>
      </w:r>
      <w:r w:rsidRPr="00356992">
        <w:rPr>
          <w:rFonts w:ascii="Times New Roman" w:hAnsi="Times New Roman" w:cs="Times New Roman"/>
          <w:sz w:val="24"/>
          <w:szCs w:val="24"/>
        </w:rPr>
        <w:t xml:space="preserve">This confirms that </w:t>
      </w:r>
      <w:r w:rsidR="00011884" w:rsidRPr="00356992">
        <w:rPr>
          <w:rFonts w:ascii="Times New Roman" w:hAnsi="Times New Roman" w:cs="Times New Roman"/>
          <w:sz w:val="24"/>
          <w:szCs w:val="24"/>
        </w:rPr>
        <w:t xml:space="preserve">optical decoherence is dominated by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oMath>
      <w:r w:rsidR="00011884" w:rsidRPr="00356992">
        <w:rPr>
          <w:rFonts w:ascii="Times New Roman" w:hAnsi="Times New Roman" w:cs="Times New Roman" w:hint="eastAsia"/>
          <w:sz w:val="24"/>
          <w:szCs w:val="24"/>
        </w:rPr>
        <w:t xml:space="preserve"> </w:t>
      </w:r>
      <w:r w:rsidRPr="00356992">
        <w:rPr>
          <w:rFonts w:ascii="Times New Roman" w:hAnsi="Times New Roman" w:cs="Times New Roman"/>
          <w:sz w:val="24"/>
          <w:szCs w:val="24"/>
        </w:rPr>
        <w:t>for</w:t>
      </w:r>
      <w:r w:rsidR="00165B98" w:rsidRPr="00356992">
        <w:rPr>
          <w:rFonts w:ascii="Times New Roman" w:hAnsi="Times New Roman" w:cs="Times New Roman"/>
          <w:sz w:val="24"/>
          <w:szCs w:val="24"/>
        </w:rPr>
        <w:t xml:space="preserve"> </w:t>
      </w:r>
      <w:proofErr w:type="spellStart"/>
      <w:r w:rsidR="00165B98" w:rsidRPr="00356992">
        <w:rPr>
          <w:rFonts w:ascii="Times New Roman" w:hAnsi="Times New Roman" w:cs="Times New Roman"/>
          <w:sz w:val="24"/>
          <w:szCs w:val="24"/>
        </w:rPr>
        <w:t>trions</w:t>
      </w:r>
      <w:proofErr w:type="spellEnd"/>
      <w:r w:rsidR="00165B98" w:rsidRPr="00356992">
        <w:rPr>
          <w:rFonts w:ascii="Times New Roman" w:hAnsi="Times New Roman" w:cs="Times New Roman"/>
          <w:sz w:val="24"/>
          <w:szCs w:val="24"/>
        </w:rPr>
        <w:t xml:space="preserve"> (</w:t>
      </w:r>
      <m:oMath>
        <m:sSup>
          <m:sSupPr>
            <m:ctrlPr>
              <w:rPr>
                <w:rFonts w:ascii="Cambria Math" w:hAnsi="Cambria Math" w:cs="Times New Roman"/>
                <w:i/>
                <w:sz w:val="24"/>
                <w:szCs w:val="24"/>
                <w:vertAlign w:val="superscript"/>
              </w:rPr>
            </m:ctrlPr>
          </m:sSupPr>
          <m:e>
            <m:r>
              <w:rPr>
                <w:rFonts w:ascii="Cambria Math" w:hAnsi="Cambria Math" w:cs="Times New Roman"/>
                <w:sz w:val="24"/>
                <w:szCs w:val="24"/>
              </w:rPr>
              <m:t>X</m:t>
            </m:r>
            <m:ctrlPr>
              <w:rPr>
                <w:rFonts w:ascii="Cambria Math" w:hAnsi="Cambria Math" w:cs="Times New Roman"/>
                <w:i/>
                <w:sz w:val="24"/>
                <w:szCs w:val="24"/>
              </w:rPr>
            </m:ctrlPr>
          </m:e>
          <m:sup>
            <m:r>
              <w:rPr>
                <w:rFonts w:ascii="Cambria Math" w:hAnsi="Cambria Math" w:cs="Times New Roman"/>
                <w:sz w:val="24"/>
                <w:szCs w:val="24"/>
              </w:rPr>
              <m:t>+</m:t>
            </m:r>
          </m:sup>
        </m:sSup>
      </m:oMath>
      <w:r w:rsidR="00165B98" w:rsidRPr="00356992">
        <w:rPr>
          <w:rFonts w:ascii="Times New Roman" w:hAnsi="Times New Roman" w:cs="Times New Roman"/>
          <w:sz w:val="24"/>
          <w:szCs w:val="24"/>
        </w:rPr>
        <w:t>,</w:t>
      </w:r>
      <w:r w:rsidR="00165B98" w:rsidRPr="00356992">
        <w:rPr>
          <w:rFonts w:ascii="Times New Roman" w:hAnsi="Times New Roman" w:cs="Times New Roman" w:hint="eastAsia"/>
          <w:sz w:val="24"/>
          <w:szCs w:val="24"/>
          <w:vertAlign w:val="superscript"/>
        </w:rPr>
        <w:t xml:space="preserve"> </w:t>
      </w:r>
      <m:oMath>
        <m:sSup>
          <m:sSupPr>
            <m:ctrlPr>
              <w:rPr>
                <w:rFonts w:ascii="Cambria Math" w:hAnsi="Cambria Math" w:cs="Times New Roman"/>
                <w:i/>
                <w:sz w:val="24"/>
                <w:szCs w:val="24"/>
                <w:vertAlign w:val="superscript"/>
              </w:rPr>
            </m:ctrlPr>
          </m:sSupPr>
          <m:e>
            <m:r>
              <w:rPr>
                <w:rFonts w:ascii="Cambria Math" w:hAnsi="Cambria Math" w:cs="Times New Roman"/>
                <w:sz w:val="24"/>
                <w:szCs w:val="24"/>
                <w:vertAlign w:val="superscript"/>
              </w:rPr>
              <m:t>X</m:t>
            </m:r>
          </m:e>
          <m:sup>
            <m:r>
              <w:rPr>
                <w:rFonts w:ascii="Cambria Math" w:hAnsi="Cambria Math" w:cs="Times New Roman"/>
                <w:sz w:val="24"/>
                <w:szCs w:val="24"/>
                <w:vertAlign w:val="superscript"/>
              </w:rPr>
              <m:t>-</m:t>
            </m:r>
          </m:sup>
        </m:sSup>
      </m:oMath>
      <w:r w:rsidR="00165B98" w:rsidRPr="00356992">
        <w:rPr>
          <w:rFonts w:ascii="Times New Roman" w:hAnsi="Times New Roman" w:cs="Times New Roman"/>
          <w:sz w:val="24"/>
          <w:szCs w:val="24"/>
        </w:rPr>
        <w:t>) in monolayer WSe</w:t>
      </w:r>
      <w:r w:rsidR="00165B98" w:rsidRPr="00356992">
        <w:rPr>
          <w:rFonts w:ascii="Times New Roman" w:hAnsi="Times New Roman" w:cs="Times New Roman"/>
          <w:sz w:val="24"/>
          <w:szCs w:val="24"/>
          <w:vertAlign w:val="subscript"/>
        </w:rPr>
        <w:t>2</w:t>
      </w:r>
      <w:r w:rsidR="00011884" w:rsidRPr="00356992">
        <w:rPr>
          <w:rFonts w:ascii="Times New Roman" w:hAnsi="Times New Roman" w:cs="Times New Roman" w:hint="eastAsia"/>
          <w:sz w:val="24"/>
          <w:szCs w:val="24"/>
        </w:rPr>
        <w:t>;</w:t>
      </w:r>
      <w:r w:rsidR="00316B18" w:rsidRPr="00356992">
        <w:rPr>
          <w:rFonts w:ascii="Times New Roman" w:hAnsi="Times New Roman" w:cs="Times New Roman"/>
          <w:sz w:val="24"/>
          <w:szCs w:val="24"/>
        </w:rPr>
        <w:t xml:space="preserve"> </w:t>
      </w:r>
      <w:r w:rsidR="002450E7" w:rsidRPr="00356992">
        <w:rPr>
          <w:rFonts w:ascii="Times New Roman" w:hAnsi="Times New Roman" w:cs="Times New Roman"/>
          <w:sz w:val="24"/>
          <w:szCs w:val="24"/>
        </w:rPr>
        <w:t xml:space="preserve">whereas the neutral exciton is primarily limited by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K</m:t>
            </m:r>
          </m:sub>
        </m:sSub>
      </m:oMath>
      <w:r w:rsidR="002450E7" w:rsidRPr="00356992">
        <w:rPr>
          <w:rFonts w:ascii="Times New Roman" w:hAnsi="Times New Roman" w:cs="Times New Roman"/>
          <w:sz w:val="24"/>
          <w:szCs w:val="24"/>
        </w:rPr>
        <w:t>.</w:t>
      </w:r>
      <w:r w:rsidR="00316B18" w:rsidRPr="00356992">
        <w:rPr>
          <w:rFonts w:ascii="Times New Roman" w:hAnsi="Times New Roman" w:cs="Times New Roman"/>
          <w:sz w:val="24"/>
          <w:szCs w:val="24"/>
        </w:rPr>
        <w:fldChar w:fldCharType="begin"/>
      </w:r>
      <w:r w:rsidR="00006CC5">
        <w:rPr>
          <w:rFonts w:ascii="Times New Roman" w:hAnsi="Times New Roman" w:cs="Times New Roman"/>
          <w:sz w:val="24"/>
          <w:szCs w:val="24"/>
        </w:rPr>
        <w:instrText xml:space="preserve"> ADDIN ZOTERO_ITEM CSL_CITATION {"citationID":"rfT5vuXI","properties":{"formattedCitation":"\\uc0\\u160{}[26,31,82,83]","plainCitation":" [26,31,82,83]","noteIndex":0},"citationItems":[{"id":52,"uris":["http://zotero.org/users/10892785/items/6B52PSZN"],"itemData":{"id":52,"type":"article-journal","abstract":"The band-edge optical response of transition metal dichalcogenides, an emerging class of atomically thin semiconductors, is dominated by tightly bound excitons localized at the corners of the Brillouin zone (valley excitons). A fundamental yet unknown property of valley excitons in these materials is the intrinsic homogeneous linewidth, which reflects irreversible quantum dissipation arising from system (exciton) and bath (vacuum and other quasiparticles) interactions and determines the timescale during which excitons can be coherently manipulated. Here we use optical two-dimensional Fourier transform spectroscopy to measure the exciton homogeneous linewidth in monolayer tungsten diselenide (WSe2). The homogeneous linewidth is found to be nearly two orders of magnitude narrower than the inhomogeneous width at low temperatures. We evaluate quantitatively the role of exciton–exciton and exciton–phonon interactions and population relaxation as linewidth broadening mechanisms. The key insights reported here—strong many-body effects and intrinsically rapid radiative recombination—are expected to be ubiquitous in atomically thin semiconductors.","container-title":"Nature Communications","DOI":"10.1038/ncomms9315","ISSN":"2041-1723","issue":"1","journalAbbreviation":"Nat Commun","language":"en","license":"2015 The Author(s)","note":"number: 1\npublisher: Nature Publishing Group","page":"8315","source":"www.nature.com","title":"Intrinsic homogeneous linewidth and broadening mechanisms of excitons in monolayer transition metal dichalcogenides","volume":"6","author":[{"family":"Moody","given":"Galan"},{"family":"Kavir Dass","given":"Chandriker"},{"family":"Hao","given":"Kai"},{"family":"Chen","given":"Chang-Hsiao"},{"family":"Li","given":"Lain-Jong"},{"family":"Singh","given":"Akshay"},{"family":"Tran","given":"Kha"},{"family":"Clark","given":"Genevieve"},{"family":"Xu","given":"Xiaodong"},{"family":"Berghäuser","given":"Gunnar"},{"family":"Malic","given":"Ermin"},{"family":"Knorr","given":"Andreas"},{"family":"Li","given":"Xiaoqin"}],"issued":{"date-parts":[["2015",9,18]]}}},{"id":1859,"uris":["http://zotero.org/users/10892785/items/IRDSTA2H"],"itemData":{"id":1859,"type":"article-journal","abstract":"The emerging field of valleytronics aims to exploit the valley pseudospin of electrons residing near Bloch band extrema as an information carrier. Recent experiments demonstrating optical generation and manipulation of exciton valley coherence (the superposition of electron–hole pairs at opposite valleys) in monolayer transition metal dichalcogenides (TMDs) provide a critical step towards control of this quantum degree of freedom. The charged exciton (trion) in TMDs is an intriguing alternative to the neutral exciton for control of valley pseudospin because of its long spontaneous recombination lifetime, its robust valley polarization, and its coupling to residual electronic spin. Trion valley coherence has however been unexplored due to experimental challenges in accessing it spectroscopically. In this work, we employ ultrafast 2D coherent spectroscopy to resonantly generate and detect trion valley coherence in monolayer MoSe2 demonstrating that it persists for a few-hundred femtoseconds. We conclude that the underlying mechanisms limiting trion valley coherence are fundamentally different from those applicable to exciton valley coherence.","container-title":"2D Materials","DOI":"10.1088/2053-1583/aa70f9","ISSN":"2053-1583","issue":"2","journalAbbreviation":"2D Mater.","language":"en","note":"publisher: IOP Publishing","page":"025105","source":"Institute of Physics","title":"Trion valley coherence in monolayer semiconductors","volume":"4","author":[{"family":"Hao","given":"Kai"},{"family":"Xu","given":"Lixiang"},{"family":"Wu","given":"Fengcheng"},{"family":"Nagler","given":"Philipp"},{"family":"Tran","given":"Kha"},{"family":"Ma","given":"Xin"},{"family":"Schüller","given":"Christian"},{"family":"Korn","given":"Tobias"},{"family":"MacDonald","given":"Allan H."},{"family":"Moody","given":"Galan"},{"family":"Li","given":"Xiaoqin"}],"issued":{"date-parts":[["2017",5]]}}},{"id":2784,"uris":["http://zotero.org/users/10892785/items/ZIQIR9KE"],"itemData":{"id":2784,"type":"article-journal","abstract":"We report on nanosecond-long, gate-dependent valley lifetimes of free charge carriers in monolayer WSe2, unambiguously identified by the combination of time-resolved Kerr rotation and electrical transport measurements. While the valley polarization increases when tuning the Fermi level into the conduction or valence band, there is a strong decrease of the respective valley lifetime consistent with both electron-phonon and spin-orbit scattering. The longest lifetimes are seen for spin-polarized bound excitons in the band gap region. We explain our findings via two distinct, Fermi-level-dependent scattering channels of optically excited, valley-polarized bright trions either via dark or bound states. By electrostatic gating we demonstrate that the transition-metal dichalcogenide WSe2 can be tuned to be either an ideal host for long-lived localized spin states or allow for nanosecond valley lifetimes of free charge carriers (&gt;10 ns).","container-title":"Nano Letters","DOI":"10.1021/acs.nanolett.9b05138","ISSN":"1530-6984","issue":"5","journalAbbreviation":"Nano Lett.","note":"publisher: American Chemical Society","page":"3147-3154","source":"ACS Publications","title":"Unveiling Valley Lifetimes of Free Charge Carriers in Monolayer WSe2","volume":"20","author":[{"family":"Ersfeld","given":"Manfred"},{"family":"Volmer","given":"Frank"},{"family":"Rathmann","given":"Lars"},{"family":"Kotewitz","given":"Luca"},{"family":"Heithoff","given":"Maximilian"},{"family":"Lohmann","given":"Mark"},{"family":"Yang","given":"Bowen"},{"family":"Watanabe","given":"Kenji"},{"family":"Taniguchi","given":"Takashi"},{"family":"Bartels","given":"Ludwig"},{"family":"Shi","given":"Jing"},{"family":"Stampfer","given":"Christoph"},{"family":"Beschoten","given":"Bernd"}],"issued":{"date-parts":[["2020",5,13]]}}},{"id":2783,"uris":["http://zotero.org/users/10892785/items/QY79DXVD"],"itemData":{"id":2783,"type":"article-journal","abstract":"Using time-resolved optical Kerr rotation, we measure the low-temperature valley dynamics of resident electrons and holes in exfoliated WSe2 monolayers as a systematic function of carrier density. In an effort to reconcile the many disparate timescales of carrier valley dynamics in monolayer semiconductors reported to date, we directly compare the doping-dependent valley relaxation in two electrostatically gated WSe2 monolayers having different dielectric environments. In a fully encapsulated structure (hBN/WSe2/hBN, where hBN is hexagonal boron nitride), valley relaxation is found to be monoexponential. The valley relaxation time </w:instrText>
      </w:r>
      <w:r w:rsidR="00006CC5">
        <w:rPr>
          <w:rFonts w:ascii="Cambria Math" w:hAnsi="Cambria Math" w:cs="Cambria Math"/>
          <w:sz w:val="24"/>
          <w:szCs w:val="24"/>
        </w:rPr>
        <w:instrText>𝜏𝑣</w:instrText>
      </w:r>
      <w:r w:rsidR="00006CC5">
        <w:rPr>
          <w:rFonts w:ascii="Times New Roman" w:hAnsi="Times New Roman" w:cs="Times New Roman"/>
          <w:sz w:val="24"/>
          <w:szCs w:val="24"/>
        </w:rPr>
        <w:instrText xml:space="preserve"> is quite long (</w:instrText>
      </w:r>
      <w:r w:rsidR="00006CC5">
        <w:rPr>
          <w:rFonts w:ascii="Times New Roman" w:hAnsi="Times New Roman" w:cs="Times New Roman" w:hint="eastAsia"/>
          <w:sz w:val="24"/>
          <w:szCs w:val="24"/>
        </w:rPr>
        <w:instrText>∼</w:instrText>
      </w:r>
      <w:r w:rsidR="00006CC5">
        <w:rPr>
          <w:rFonts w:ascii="Times New Roman" w:hAnsi="Times New Roman" w:cs="Times New Roman"/>
          <w:sz w:val="24"/>
          <w:szCs w:val="24"/>
        </w:rPr>
        <w:instrText>10</w:instrText>
      </w:r>
      <w:r w:rsidR="00006CC5">
        <w:rPr>
          <w:rFonts w:ascii="Cambria Math" w:hAnsi="Cambria Math" w:cs="Cambria Math"/>
          <w:sz w:val="24"/>
          <w:szCs w:val="24"/>
        </w:rPr>
        <w:instrText>𝜇</w:instrText>
      </w:r>
      <w:r w:rsidR="00006CC5">
        <w:rPr>
          <w:rFonts w:ascii="Times New Roman" w:hAnsi="Times New Roman" w:cs="Times New Roman"/>
          <w:sz w:val="24"/>
          <w:szCs w:val="24"/>
        </w:rPr>
        <w:instrText xml:space="preserve">⁢s) at low carrier densities, but decreases rapidly to less than 100 ns at high electron or hole densities </w:instrText>
      </w:r>
      <w:r w:rsidR="00006CC5">
        <w:rPr>
          <w:rFonts w:ascii="Cambria Math" w:hAnsi="Cambria Math" w:cs="Cambria Math"/>
          <w:sz w:val="24"/>
          <w:szCs w:val="24"/>
        </w:rPr>
        <w:instrText>≳</w:instrText>
      </w:r>
      <w:r w:rsidR="00006CC5">
        <w:rPr>
          <w:rFonts w:ascii="Times New Roman" w:hAnsi="Times New Roman" w:cs="Times New Roman"/>
          <w:sz w:val="24"/>
          <w:szCs w:val="24"/>
        </w:rPr>
        <w:instrText xml:space="preserve">2×1012cm−2. In contrast, in a partially encapsulated WSe2 monolayer placed directly on silicon dioxide (hBN/WSe2/SiO2), carrier valley relaxation is multiexponential at low carrier densities. The difference is attributed to environmental disorder from the SiO2 substrate. Unexpectedly, very small out-of-plane magnetic fields can increase </w:instrText>
      </w:r>
      <w:r w:rsidR="00006CC5">
        <w:rPr>
          <w:rFonts w:ascii="Cambria Math" w:hAnsi="Cambria Math" w:cs="Cambria Math"/>
          <w:sz w:val="24"/>
          <w:szCs w:val="24"/>
        </w:rPr>
        <w:instrText>𝜏𝑣</w:instrText>
      </w:r>
      <w:r w:rsidR="00006CC5">
        <w:rPr>
          <w:rFonts w:ascii="Times New Roman" w:hAnsi="Times New Roman" w:cs="Times New Roman"/>
          <w:sz w:val="24"/>
          <w:szCs w:val="24"/>
        </w:rPr>
        <w:instrText xml:space="preserve">, especially in the hBN/WSe2/SiO2 structure, suggesting that localized states induced by disorder can play an important role in depolarizing spins and mediating the valley relaxation of resident carriers in monolayer transition-metal dichalcogenide semiconductors.","container-title":"Physical Review Materials","DOI":"10.1103/PhysRevMaterials.5.044001","issue":"4","journalAbbreviation":"Phys. Rev. Mater.","note":"publisher: American Physical Society","page":"044001","source":"APS","title":"Valley relaxation of resident electrons and holes in a monolayer semiconductor: Dependence on carrier density and the role of substrate-induced disorder","title-short":"Valley relaxation of resident electrons and holes in a monolayer semiconductor","volume":"5","author":[{"family":"Li","given":"Jing"},{"family":"Goryca","given":"M."},{"family":"Yumigeta","given":"K."},{"family":"Li","given":"H."},{"family":"Tongay","given":"S."},{"family":"Crooker","given":"S. A."}],"issued":{"date-parts":[["2021",4,5]]}}}],"schema":"https://github.com/citation-style-language/schema/raw/master/csl-citation.json"} </w:instrText>
      </w:r>
      <w:r w:rsidR="00316B18" w:rsidRPr="00356992">
        <w:rPr>
          <w:rFonts w:ascii="Times New Roman" w:hAnsi="Times New Roman" w:cs="Times New Roman"/>
          <w:sz w:val="24"/>
          <w:szCs w:val="24"/>
        </w:rPr>
        <w:fldChar w:fldCharType="separate"/>
      </w:r>
      <w:r w:rsidR="00006CC5" w:rsidRPr="00006CC5">
        <w:rPr>
          <w:rFonts w:ascii="Times New Roman" w:hAnsi="Times New Roman" w:cs="Times New Roman"/>
          <w:kern w:val="0"/>
          <w:sz w:val="24"/>
          <w:szCs w:val="24"/>
        </w:rPr>
        <w:t> [26,31,82,83]</w:t>
      </w:r>
      <w:r w:rsidR="00316B18" w:rsidRPr="00356992">
        <w:rPr>
          <w:rFonts w:ascii="Times New Roman" w:hAnsi="Times New Roman" w:cs="Times New Roman"/>
          <w:sz w:val="24"/>
          <w:szCs w:val="24"/>
        </w:rPr>
        <w:fldChar w:fldCharType="end"/>
      </w:r>
      <w:r w:rsidR="00316B18" w:rsidRPr="00356992">
        <w:rPr>
          <w:rFonts w:ascii="Times New Roman" w:hAnsi="Times New Roman" w:cs="Times New Roman"/>
          <w:sz w:val="24"/>
          <w:szCs w:val="24"/>
        </w:rPr>
        <w:t xml:space="preserve"> </w:t>
      </w:r>
    </w:p>
    <w:p w14:paraId="710B91E2" w14:textId="6207F1CE" w:rsidR="00C35E9F" w:rsidRPr="00356992" w:rsidRDefault="00FD63D5" w:rsidP="00F46FDD">
      <w:pPr>
        <w:spacing w:line="480" w:lineRule="auto"/>
        <w:ind w:firstLineChars="100" w:firstLine="240"/>
        <w:rPr>
          <w:rFonts w:ascii="Times New Roman" w:hAnsi="Times New Roman" w:cs="Times New Roman"/>
          <w:sz w:val="24"/>
          <w:szCs w:val="24"/>
        </w:rPr>
      </w:pPr>
      <w:r w:rsidRPr="00356992">
        <w:rPr>
          <w:rFonts w:ascii="Times New Roman" w:hAnsi="Times New Roman" w:cs="Times New Roman"/>
          <w:sz w:val="24"/>
          <w:szCs w:val="24"/>
        </w:rPr>
        <w:t xml:space="preserve">For </w:t>
      </w:r>
      <w:r w:rsidR="002856AF" w:rsidRPr="00356992">
        <w:rPr>
          <w:rFonts w:ascii="Times New Roman" w:hAnsi="Times New Roman" w:cs="Times New Roman"/>
          <w:sz w:val="24"/>
          <w:szCs w:val="24"/>
        </w:rPr>
        <w:t>t-WSe</w:t>
      </w:r>
      <w:r w:rsidRPr="00356992">
        <w:rPr>
          <w:rFonts w:ascii="Times New Roman" w:hAnsi="Times New Roman" w:cs="Times New Roman"/>
          <w:sz w:val="24"/>
          <w:szCs w:val="24"/>
          <w:vertAlign w:val="subscript"/>
        </w:rPr>
        <w:t>2</w:t>
      </w:r>
      <w:r w:rsidR="00165B98" w:rsidRPr="00356992">
        <w:rPr>
          <w:rFonts w:ascii="Times New Roman" w:hAnsi="Times New Roman" w:cs="Times New Roman"/>
          <w:sz w:val="24"/>
          <w:szCs w:val="24"/>
          <w:vertAlign w:val="subscript"/>
        </w:rPr>
        <w:t xml:space="preserve"> </w:t>
      </w:r>
      <w:r w:rsidR="00165B98" w:rsidRPr="00356992">
        <w:rPr>
          <w:rFonts w:ascii="Times New Roman" w:hAnsi="Times New Roman" w:cs="Times New Roman"/>
          <w:sz w:val="24"/>
          <w:szCs w:val="24"/>
        </w:rPr>
        <w:t>[Fig. 2 (</w:t>
      </w:r>
      <w:r w:rsidR="00B53F38" w:rsidRPr="00356992">
        <w:rPr>
          <w:rFonts w:ascii="Times New Roman" w:hAnsi="Times New Roman" w:cs="Times New Roman"/>
          <w:sz w:val="24"/>
          <w:szCs w:val="24"/>
        </w:rPr>
        <w:t>c</w:t>
      </w:r>
      <w:r w:rsidR="00165B98" w:rsidRPr="00356992">
        <w:rPr>
          <w:rFonts w:ascii="Times New Roman" w:hAnsi="Times New Roman" w:cs="Times New Roman"/>
          <w:sz w:val="24"/>
          <w:szCs w:val="24"/>
        </w:rPr>
        <w:t>) bottom]</w:t>
      </w:r>
      <w:r w:rsidRPr="00356992">
        <w:rPr>
          <w:rFonts w:ascii="Times New Roman" w:hAnsi="Times New Roman" w:cs="Times New Roman"/>
          <w:sz w:val="24"/>
          <w:szCs w:val="24"/>
        </w:rPr>
        <w:t xml:space="preserve">, </w:t>
      </w:r>
      <w:r w:rsidR="00165B98" w:rsidRPr="00356992">
        <w:rPr>
          <w:rFonts w:ascii="Times New Roman" w:hAnsi="Times New Roman" w:cs="Times New Roman"/>
          <w:sz w:val="24"/>
          <w:szCs w:val="24"/>
        </w:rPr>
        <w:t xml:space="preserve">the extracted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oMath>
      <w:r w:rsidR="00165B98" w:rsidRPr="00356992">
        <w:rPr>
          <w:rFonts w:ascii="Times New Roman" w:hAnsi="Times New Roman" w:cs="Times New Roman" w:hint="eastAsia"/>
          <w:sz w:val="24"/>
          <w:szCs w:val="24"/>
        </w:rPr>
        <w:t xml:space="preserve"> </w:t>
      </w:r>
      <w:r w:rsidR="00165B98" w:rsidRPr="00356992">
        <w:rPr>
          <w:rFonts w:ascii="Times New Roman" w:hAnsi="Times New Roman" w:cs="Times New Roman"/>
          <w:sz w:val="24"/>
          <w:szCs w:val="24"/>
        </w:rPr>
        <w:t xml:space="preserve">values explain the distinct DOLP behaviors of </w:t>
      </w:r>
      <m:oMath>
        <m:sSub>
          <m:sSubPr>
            <m:ctrlPr>
              <w:rPr>
                <w:rFonts w:ascii="Cambria Math" w:hAnsi="Cambria Math" w:cs="Times New Roman"/>
                <w:i/>
                <w:sz w:val="24"/>
                <w:szCs w:val="24"/>
                <w:vertAlign w:val="superscript"/>
              </w:rPr>
            </m:ctrlPr>
          </m:sSubPr>
          <m:e>
            <m:r>
              <w:rPr>
                <w:rFonts w:ascii="Cambria Math" w:hAnsi="Cambria Math" w:cs="Times New Roman"/>
                <w:sz w:val="24"/>
                <w:szCs w:val="24"/>
                <w:vertAlign w:val="superscript"/>
              </w:rPr>
              <m:t>X</m:t>
            </m:r>
          </m:e>
          <m:sub>
            <m:r>
              <w:rPr>
                <w:rFonts w:ascii="Cambria Math" w:hAnsi="Cambria Math" w:cs="Times New Roman"/>
                <w:sz w:val="24"/>
                <w:szCs w:val="24"/>
                <w:vertAlign w:val="superscript"/>
              </w:rPr>
              <m:t>1</m:t>
            </m:r>
          </m:sub>
        </m:sSub>
      </m:oMath>
      <w:r w:rsidR="00165B98" w:rsidRPr="00356992">
        <w:rPr>
          <w:rFonts w:ascii="Times New Roman" w:hAnsi="Times New Roman" w:cs="Times New Roman" w:hint="eastAsia"/>
          <w:sz w:val="24"/>
          <w:szCs w:val="24"/>
          <w:vertAlign w:val="superscript"/>
        </w:rPr>
        <w:t xml:space="preserve"> </w:t>
      </w:r>
      <w:r w:rsidR="00165B98" w:rsidRPr="00356992">
        <w:rPr>
          <w:rFonts w:ascii="Times New Roman" w:hAnsi="Times New Roman" w:cs="Times New Roman"/>
          <w:sz w:val="24"/>
          <w:szCs w:val="24"/>
        </w:rPr>
        <w:t xml:space="preserve">and </w:t>
      </w:r>
      <m:oMath>
        <m:sSub>
          <m:sSubPr>
            <m:ctrlPr>
              <w:rPr>
                <w:rFonts w:ascii="Cambria Math" w:hAnsi="Cambria Math" w:cs="Times New Roman"/>
                <w:i/>
                <w:sz w:val="24"/>
                <w:szCs w:val="24"/>
                <w:vertAlign w:val="superscript"/>
              </w:rPr>
            </m:ctrlPr>
          </m:sSubPr>
          <m:e>
            <m:r>
              <w:rPr>
                <w:rFonts w:ascii="Cambria Math" w:hAnsi="Cambria Math" w:cs="Times New Roman"/>
                <w:sz w:val="24"/>
                <w:szCs w:val="24"/>
                <w:vertAlign w:val="superscript"/>
              </w:rPr>
              <m:t>X</m:t>
            </m:r>
          </m:e>
          <m:sub>
            <m:r>
              <w:rPr>
                <w:rFonts w:ascii="Cambria Math" w:hAnsi="Cambria Math" w:cs="Times New Roman"/>
                <w:sz w:val="24"/>
                <w:szCs w:val="24"/>
                <w:vertAlign w:val="superscript"/>
              </w:rPr>
              <m:t>2</m:t>
            </m:r>
          </m:sub>
        </m:sSub>
      </m:oMath>
      <w:r w:rsidR="00427787" w:rsidRPr="00356992">
        <w:rPr>
          <w:rFonts w:ascii="Times New Roman" w:hAnsi="Times New Roman" w:cs="Times New Roman"/>
          <w:sz w:val="24"/>
          <w:szCs w:val="24"/>
        </w:rPr>
        <w:t>.</w:t>
      </w:r>
      <w:r w:rsidR="00165B98" w:rsidRPr="00356992">
        <w:rPr>
          <w:rFonts w:ascii="Times New Roman" w:hAnsi="Times New Roman" w:cs="Times New Roman"/>
          <w:sz w:val="24"/>
          <w:szCs w:val="24"/>
        </w:rPr>
        <w:t xml:space="preserve"> Under hole doping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r>
          <m:rPr>
            <m:sty m:val="p"/>
          </m:rPr>
          <w:rPr>
            <w:rFonts w:ascii="Cambria Math" w:hAnsi="Cambria Math" w:cs="Times New Roman"/>
            <w:sz w:val="24"/>
            <w:szCs w:val="24"/>
          </w:rPr>
          <m:t>&lt;- 0.5 V</m:t>
        </m:r>
      </m:oMath>
      <w:r w:rsidR="00165B98"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oMath>
      <w:r w:rsidR="00165B98" w:rsidRPr="00356992">
        <w:rPr>
          <w:rFonts w:ascii="Times New Roman" w:hAnsi="Times New Roman" w:cs="Times New Roman" w:hint="eastAsia"/>
          <w:sz w:val="24"/>
          <w:szCs w:val="24"/>
        </w:rPr>
        <w:t xml:space="preserve"> </w:t>
      </w:r>
      <w:r w:rsidR="00165B98" w:rsidRPr="00356992">
        <w:rPr>
          <w:rFonts w:ascii="Times New Roman" w:hAnsi="Times New Roman" w:cs="Times New Roman"/>
          <w:sz w:val="24"/>
          <w:szCs w:val="24"/>
        </w:rPr>
        <w:t xml:space="preserve">for </w:t>
      </w:r>
      <m:oMath>
        <m:sSubSup>
          <m:sSubSupPr>
            <m:ctrlPr>
              <w:rPr>
                <w:rFonts w:ascii="Cambria Math" w:hAnsi="Cambria Math" w:cs="Times New Roman"/>
                <w:i/>
                <w:sz w:val="24"/>
                <w:szCs w:val="24"/>
                <w:vertAlign w:val="superscript"/>
              </w:rPr>
            </m:ctrlPr>
          </m:sSubSupPr>
          <m:e>
            <m:r>
              <w:rPr>
                <w:rFonts w:ascii="Cambria Math" w:hAnsi="Cambria Math" w:cs="Times New Roman"/>
                <w:sz w:val="24"/>
                <w:szCs w:val="24"/>
                <w:vertAlign w:val="superscript"/>
              </w:rPr>
              <m:t>X</m:t>
            </m:r>
          </m:e>
          <m:sub>
            <m:r>
              <w:rPr>
                <w:rFonts w:ascii="Cambria Math" w:hAnsi="Cambria Math" w:cs="Times New Roman"/>
                <w:sz w:val="24"/>
                <w:szCs w:val="24"/>
                <w:vertAlign w:val="superscript"/>
              </w:rPr>
              <m:t>1</m:t>
            </m:r>
          </m:sub>
          <m:sup>
            <m:r>
              <w:rPr>
                <w:rFonts w:ascii="Cambria Math" w:hAnsi="Cambria Math" w:cs="Times New Roman"/>
                <w:sz w:val="24"/>
                <w:szCs w:val="24"/>
                <w:vertAlign w:val="superscript"/>
              </w:rPr>
              <m:t>+</m:t>
            </m:r>
          </m:sup>
        </m:sSubSup>
      </m:oMath>
      <w:r w:rsidR="00165B98" w:rsidRPr="00356992">
        <w:rPr>
          <w:rFonts w:ascii="Times New Roman" w:hAnsi="Times New Roman" w:cs="Times New Roman" w:hint="eastAsia"/>
          <w:sz w:val="24"/>
          <w:szCs w:val="24"/>
          <w:vertAlign w:val="superscript"/>
        </w:rPr>
        <w:t xml:space="preserve"> </w:t>
      </w:r>
      <w:r w:rsidR="00165B98" w:rsidRPr="00356992">
        <w:rPr>
          <w:rFonts w:ascii="Times New Roman" w:hAnsi="Times New Roman" w:cs="Times New Roman"/>
          <w:sz w:val="24"/>
          <w:szCs w:val="24"/>
        </w:rPr>
        <w:t>increases</w:t>
      </w:r>
      <w:r w:rsidR="007C7578" w:rsidRPr="00356992">
        <w:rPr>
          <w:rFonts w:ascii="Times New Roman" w:hAnsi="Times New Roman" w:cs="Times New Roman" w:hint="eastAsia"/>
          <w:sz w:val="24"/>
          <w:szCs w:val="24"/>
        </w:rPr>
        <w:t>;</w:t>
      </w:r>
      <w:r w:rsidR="00165B98" w:rsidRPr="00356992">
        <w:rPr>
          <w:rFonts w:ascii="Times New Roman" w:hAnsi="Times New Roman" w:cs="Times New Roman"/>
          <w:sz w:val="24"/>
          <w:szCs w:val="24"/>
        </w:rPr>
        <w:t xml:space="preserve"> </w:t>
      </w:r>
      <w:r w:rsidR="007C7578" w:rsidRPr="00356992">
        <w:rPr>
          <w:rFonts w:ascii="Times New Roman" w:hAnsi="Times New Roman" w:cs="Times New Roman" w:hint="eastAsia"/>
          <w:sz w:val="24"/>
          <w:szCs w:val="24"/>
        </w:rPr>
        <w:t xml:space="preserve">it </w:t>
      </w:r>
      <w:r w:rsidR="00165B98" w:rsidRPr="00356992">
        <w:rPr>
          <w:rFonts w:ascii="Times New Roman" w:hAnsi="Times New Roman" w:cs="Times New Roman"/>
          <w:sz w:val="24"/>
          <w:szCs w:val="24"/>
        </w:rPr>
        <w:t>correlat</w:t>
      </w:r>
      <w:r w:rsidR="007C7578" w:rsidRPr="00356992">
        <w:rPr>
          <w:rFonts w:ascii="Times New Roman" w:hAnsi="Times New Roman" w:cs="Times New Roman" w:hint="eastAsia"/>
          <w:sz w:val="24"/>
          <w:szCs w:val="24"/>
        </w:rPr>
        <w:t>es</w:t>
      </w:r>
      <w:r w:rsidR="00165B98" w:rsidRPr="00356992">
        <w:rPr>
          <w:rFonts w:ascii="Times New Roman" w:hAnsi="Times New Roman" w:cs="Times New Roman"/>
          <w:sz w:val="24"/>
          <w:szCs w:val="24"/>
        </w:rPr>
        <w:t xml:space="preserve"> </w:t>
      </w:r>
      <w:r w:rsidR="007C7578" w:rsidRPr="00356992">
        <w:rPr>
          <w:rFonts w:ascii="Times New Roman" w:hAnsi="Times New Roman" w:cs="Times New Roman" w:hint="eastAsia"/>
          <w:sz w:val="24"/>
          <w:szCs w:val="24"/>
        </w:rPr>
        <w:t xml:space="preserve">well </w:t>
      </w:r>
      <w:r w:rsidR="00165B98" w:rsidRPr="00356992">
        <w:rPr>
          <w:rFonts w:ascii="Times New Roman" w:hAnsi="Times New Roman" w:cs="Times New Roman"/>
          <w:sz w:val="24"/>
          <w:szCs w:val="24"/>
        </w:rPr>
        <w:t>with the suppress</w:t>
      </w:r>
      <w:r w:rsidR="007C7578" w:rsidRPr="00356992">
        <w:rPr>
          <w:rFonts w:ascii="Times New Roman" w:hAnsi="Times New Roman" w:cs="Times New Roman" w:hint="eastAsia"/>
          <w:sz w:val="24"/>
          <w:szCs w:val="24"/>
        </w:rPr>
        <w:t>ed</w:t>
      </w:r>
      <w:r w:rsidR="00165B98" w:rsidRPr="00356992">
        <w:rPr>
          <w:rFonts w:ascii="Times New Roman" w:hAnsi="Times New Roman" w:cs="Times New Roman"/>
          <w:sz w:val="24"/>
          <w:szCs w:val="24"/>
        </w:rPr>
        <w:t xml:space="preserve"> DOLP (&lt;5%). Conversely,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oMath>
      <w:r w:rsidR="00165B98" w:rsidRPr="00356992">
        <w:rPr>
          <w:rFonts w:ascii="Times New Roman" w:hAnsi="Times New Roman" w:cs="Times New Roman" w:hint="eastAsia"/>
          <w:sz w:val="24"/>
          <w:szCs w:val="24"/>
        </w:rPr>
        <w:t xml:space="preserve"> </w:t>
      </w:r>
      <w:r w:rsidR="00165B98" w:rsidRPr="00356992">
        <w:rPr>
          <w:rFonts w:ascii="Times New Roman" w:hAnsi="Times New Roman" w:cs="Times New Roman"/>
          <w:sz w:val="24"/>
          <w:szCs w:val="24"/>
        </w:rPr>
        <w:t xml:space="preserve">for </w:t>
      </w:r>
      <m:oMath>
        <m:sSub>
          <m:sSubPr>
            <m:ctrlPr>
              <w:rPr>
                <w:rFonts w:ascii="Cambria Math" w:hAnsi="Cambria Math" w:cs="Times New Roman"/>
                <w:i/>
                <w:sz w:val="24"/>
                <w:szCs w:val="24"/>
                <w:vertAlign w:val="superscript"/>
              </w:rPr>
            </m:ctrlPr>
          </m:sSubPr>
          <m:e>
            <m:r>
              <w:rPr>
                <w:rFonts w:ascii="Cambria Math" w:hAnsi="Cambria Math" w:cs="Times New Roman"/>
                <w:sz w:val="24"/>
                <w:szCs w:val="24"/>
                <w:vertAlign w:val="superscript"/>
              </w:rPr>
              <m:t>X</m:t>
            </m:r>
          </m:e>
          <m:sub>
            <m:r>
              <w:rPr>
                <w:rFonts w:ascii="Cambria Math" w:hAnsi="Cambria Math" w:cs="Times New Roman"/>
                <w:sz w:val="24"/>
                <w:szCs w:val="24"/>
                <w:vertAlign w:val="superscript"/>
              </w:rPr>
              <m:t>2</m:t>
            </m:r>
          </m:sub>
        </m:sSub>
      </m:oMath>
      <w:r w:rsidR="00165B98" w:rsidRPr="00356992">
        <w:rPr>
          <w:rFonts w:ascii="Times New Roman" w:hAnsi="Times New Roman" w:cs="Times New Roman" w:hint="eastAsia"/>
          <w:sz w:val="24"/>
          <w:szCs w:val="24"/>
          <w:vertAlign w:val="superscript"/>
        </w:rPr>
        <w:t xml:space="preserve"> </w:t>
      </w:r>
      <w:r w:rsidR="00165B98" w:rsidRPr="00356992">
        <w:rPr>
          <w:rFonts w:ascii="Times New Roman" w:hAnsi="Times New Roman" w:cs="Times New Roman"/>
          <w:sz w:val="24"/>
          <w:szCs w:val="24"/>
        </w:rPr>
        <w:t xml:space="preserve">shows negligible dependence on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oMath>
      <w:r w:rsidR="00165B98" w:rsidRPr="00356992">
        <w:rPr>
          <w:rFonts w:ascii="Times New Roman" w:hAnsi="Times New Roman" w:cs="Times New Roman"/>
          <w:sz w:val="24"/>
          <w:szCs w:val="24"/>
        </w:rPr>
        <w:t xml:space="preserve"> in this regime, consistent with </w:t>
      </w:r>
      <w:r w:rsidR="007C7578" w:rsidRPr="00356992">
        <w:rPr>
          <w:rFonts w:ascii="Times New Roman" w:hAnsi="Times New Roman" w:cs="Times New Roman" w:hint="eastAsia"/>
          <w:sz w:val="24"/>
          <w:szCs w:val="24"/>
        </w:rPr>
        <w:t>the</w:t>
      </w:r>
      <w:r w:rsidR="00165B98" w:rsidRPr="00356992">
        <w:rPr>
          <w:rFonts w:ascii="Times New Roman" w:hAnsi="Times New Roman" w:cs="Times New Roman"/>
          <w:sz w:val="24"/>
          <w:szCs w:val="24"/>
        </w:rPr>
        <w:t xml:space="preserve"> retained finite DOLP </w:t>
      </w:r>
      <m:oMath>
        <m:r>
          <w:rPr>
            <w:rFonts w:ascii="Cambria Math" w:hAnsi="Cambria Math" w:cs="Times New Roman"/>
            <w:sz w:val="24"/>
            <w:szCs w:val="24"/>
          </w:rPr>
          <m:t>(≈13%)</m:t>
        </m:r>
      </m:oMath>
      <w:r w:rsidR="00165B98" w:rsidRPr="00356992">
        <w:rPr>
          <w:rFonts w:ascii="Times New Roman" w:hAnsi="Times New Roman" w:cs="Times New Roman" w:hint="eastAsia"/>
          <w:sz w:val="24"/>
          <w:szCs w:val="24"/>
        </w:rPr>
        <w:t>.</w:t>
      </w:r>
      <w:r w:rsidR="00165B98" w:rsidRPr="00356992">
        <w:rPr>
          <w:rFonts w:ascii="Times New Roman" w:hAnsi="Times New Roman" w:cs="Times New Roman"/>
          <w:sz w:val="24"/>
          <w:szCs w:val="24"/>
        </w:rPr>
        <w:t xml:space="preserve"> In the neutral regime, both </w:t>
      </w:r>
      <m:oMath>
        <m:sSub>
          <m:sSubPr>
            <m:ctrlPr>
              <w:rPr>
                <w:rFonts w:ascii="Cambria Math" w:hAnsi="Cambria Math" w:cs="Times New Roman"/>
                <w:i/>
                <w:sz w:val="24"/>
                <w:szCs w:val="24"/>
                <w:vertAlign w:val="superscript"/>
              </w:rPr>
            </m:ctrlPr>
          </m:sSubPr>
          <m:e>
            <m:r>
              <w:rPr>
                <w:rFonts w:ascii="Cambria Math" w:hAnsi="Cambria Math" w:cs="Times New Roman"/>
                <w:sz w:val="24"/>
                <w:szCs w:val="24"/>
                <w:vertAlign w:val="superscript"/>
              </w:rPr>
              <m:t>X</m:t>
            </m:r>
          </m:e>
          <m:sub>
            <m:r>
              <w:rPr>
                <w:rFonts w:ascii="Cambria Math" w:hAnsi="Cambria Math" w:cs="Times New Roman"/>
                <w:sz w:val="24"/>
                <w:szCs w:val="24"/>
                <w:vertAlign w:val="superscript"/>
              </w:rPr>
              <m:t>1</m:t>
            </m:r>
          </m:sub>
        </m:sSub>
      </m:oMath>
      <w:r w:rsidR="00165B98" w:rsidRPr="00356992">
        <w:rPr>
          <w:rFonts w:ascii="Times New Roman" w:hAnsi="Times New Roman" w:cs="Times New Roman" w:hint="eastAsia"/>
          <w:sz w:val="24"/>
          <w:szCs w:val="24"/>
          <w:vertAlign w:val="superscript"/>
        </w:rPr>
        <w:t xml:space="preserve"> </w:t>
      </w:r>
      <w:r w:rsidR="00165B98" w:rsidRPr="00356992">
        <w:rPr>
          <w:rFonts w:ascii="Times New Roman" w:hAnsi="Times New Roman" w:cs="Times New Roman"/>
          <w:sz w:val="24"/>
          <w:szCs w:val="24"/>
        </w:rPr>
        <w:t xml:space="preserve">and </w:t>
      </w:r>
      <m:oMath>
        <m:sSub>
          <m:sSubPr>
            <m:ctrlPr>
              <w:rPr>
                <w:rFonts w:ascii="Cambria Math" w:hAnsi="Cambria Math" w:cs="Times New Roman"/>
                <w:i/>
                <w:sz w:val="24"/>
                <w:szCs w:val="24"/>
                <w:vertAlign w:val="superscript"/>
              </w:rPr>
            </m:ctrlPr>
          </m:sSubPr>
          <m:e>
            <m:r>
              <w:rPr>
                <w:rFonts w:ascii="Cambria Math" w:hAnsi="Cambria Math" w:cs="Times New Roman"/>
                <w:sz w:val="24"/>
                <w:szCs w:val="24"/>
                <w:vertAlign w:val="superscript"/>
              </w:rPr>
              <m:t>X</m:t>
            </m:r>
          </m:e>
          <m:sub>
            <m:r>
              <w:rPr>
                <w:rFonts w:ascii="Cambria Math" w:hAnsi="Cambria Math" w:cs="Times New Roman"/>
                <w:sz w:val="24"/>
                <w:szCs w:val="24"/>
                <w:vertAlign w:val="superscript"/>
              </w:rPr>
              <m:t>2</m:t>
            </m:r>
          </m:sub>
        </m:sSub>
      </m:oMath>
      <w:r w:rsidR="00165B98" w:rsidRPr="00356992">
        <w:rPr>
          <w:rFonts w:ascii="Times New Roman" w:hAnsi="Times New Roman" w:cs="Times New Roman" w:hint="eastAsia"/>
          <w:sz w:val="24"/>
          <w:szCs w:val="24"/>
          <w:vertAlign w:val="superscript"/>
        </w:rPr>
        <w:t xml:space="preserve"> </w:t>
      </w:r>
      <w:r w:rsidR="00165B98" w:rsidRPr="00356992">
        <w:rPr>
          <w:rFonts w:ascii="Times New Roman" w:hAnsi="Times New Roman" w:cs="Times New Roman"/>
          <w:sz w:val="24"/>
          <w:szCs w:val="24"/>
        </w:rPr>
        <w:t xml:space="preserve">exhibit low DOLP (&lt;5%). Given that DOLP remains finite, the condition </w:t>
      </w:r>
      <w:r w:rsidR="00C43884" w:rsidRPr="00356992">
        <w:rPr>
          <w:rFonts w:ascii="Times New Roman" w:hAnsi="Times New Roman" w:cs="Times New Roman" w:hint="eastAsia"/>
          <w:sz w:val="24"/>
          <w:szCs w:val="24"/>
        </w:rPr>
        <w:t xml:space="preserve">for </w:t>
      </w:r>
      <w:r w:rsidR="00C43884" w:rsidRPr="00356992">
        <w:rPr>
          <w:rFonts w:ascii="Times New Roman" w:hAnsi="Times New Roman" w:cs="Times New Roman"/>
          <w:sz w:val="24"/>
          <w:szCs w:val="24"/>
        </w:rPr>
        <w:t>near-zero</w:t>
      </w:r>
      <w:r w:rsidR="00C43884" w:rsidRPr="00356992">
        <w:rPr>
          <w:rFonts w:ascii="Times New Roman" w:hAnsi="Times New Roman" w:cs="Times New Roman" w:hint="eastAsia"/>
          <w:sz w:val="24"/>
          <w:szCs w:val="24"/>
        </w:rPr>
        <w:t xml:space="preserve"> </w:t>
      </w:r>
      <w:r w:rsidR="00165B98" w:rsidRPr="00356992">
        <w:rPr>
          <w:rFonts w:ascii="Times New Roman" w:hAnsi="Times New Roman" w:cs="Times New Roman"/>
          <w:sz w:val="24"/>
          <w:szCs w:val="24"/>
        </w:rPr>
        <w:t xml:space="preserve">DOLP </w:t>
      </w:r>
      <w:r w:rsidR="00C43884" w:rsidRPr="00356992">
        <w:rPr>
          <w:rFonts w:ascii="Times New Roman" w:hAnsi="Times New Roman" w:cs="Times New Roman" w:hint="eastAsia"/>
          <w:sz w:val="24"/>
          <w:szCs w:val="24"/>
        </w:rPr>
        <w:t xml:space="preserve">[Eq. </w:t>
      </w:r>
      <w:r w:rsidR="00792A64" w:rsidRPr="00356992">
        <w:rPr>
          <w:rFonts w:ascii="Times New Roman" w:hAnsi="Times New Roman" w:cs="Times New Roman"/>
          <w:sz w:val="24"/>
          <w:szCs w:val="24"/>
        </w:rPr>
        <w:t>(5)</w:t>
      </w:r>
      <w:r w:rsidR="00C43884" w:rsidRPr="00356992">
        <w:rPr>
          <w:rFonts w:ascii="Times New Roman" w:hAnsi="Times New Roman" w:cs="Times New Roman" w:hint="eastAsia"/>
          <w:sz w:val="24"/>
          <w:szCs w:val="24"/>
        </w:rPr>
        <w:t>]</w:t>
      </w:r>
      <w:r w:rsidR="00165B98" w:rsidRPr="00356992">
        <w:rPr>
          <w:rFonts w:ascii="Times New Roman" w:hAnsi="Times New Roman" w:cs="Times New Roman"/>
          <w:sz w:val="24"/>
          <w:szCs w:val="24"/>
        </w:rPr>
        <w:t xml:space="preserve"> suggest</w:t>
      </w:r>
      <w:r w:rsidR="00C43884" w:rsidRPr="00356992">
        <w:rPr>
          <w:rFonts w:ascii="Times New Roman" w:hAnsi="Times New Roman" w:cs="Times New Roman" w:hint="eastAsia"/>
          <w:sz w:val="24"/>
          <w:szCs w:val="24"/>
        </w:rPr>
        <w:t>s</w:t>
      </w:r>
      <w:r w:rsidR="00165B98" w:rsidRPr="00356992">
        <w:rPr>
          <w:rFonts w:ascii="Times New Roman" w:hAnsi="Times New Roman" w:cs="Times New Roman"/>
          <w:sz w:val="24"/>
          <w:szCs w:val="24"/>
        </w:rPr>
        <w:t xml:space="preserve"> that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oMath>
      <w:r w:rsidR="00165B98" w:rsidRPr="00356992">
        <w:rPr>
          <w:rFonts w:ascii="Times New Roman" w:hAnsi="Times New Roman" w:cs="Times New Roman"/>
          <w:sz w:val="24"/>
          <w:szCs w:val="24"/>
        </w:rPr>
        <w:t xml:space="preserve"> dominates over intervalley scattering even at </w:t>
      </w:r>
      <w:r w:rsidR="00C43884" w:rsidRPr="00356992">
        <w:rPr>
          <w:rFonts w:ascii="Times New Roman" w:hAnsi="Times New Roman" w:cs="Times New Roman" w:hint="eastAsia"/>
          <w:sz w:val="24"/>
          <w:szCs w:val="24"/>
        </w:rPr>
        <w:t xml:space="preserve">charge </w:t>
      </w:r>
      <w:r w:rsidR="00165B98" w:rsidRPr="00356992">
        <w:rPr>
          <w:rFonts w:ascii="Times New Roman" w:hAnsi="Times New Roman" w:cs="Times New Roman"/>
          <w:sz w:val="24"/>
          <w:szCs w:val="24"/>
        </w:rPr>
        <w:t>neutrality. This contrasts with the monolayer</w:t>
      </w:r>
      <w:r w:rsidR="00C43884" w:rsidRPr="00356992">
        <w:rPr>
          <w:rFonts w:ascii="Times New Roman" w:hAnsi="Times New Roman" w:cs="Times New Roman" w:hint="eastAsia"/>
          <w:sz w:val="24"/>
          <w:szCs w:val="24"/>
        </w:rPr>
        <w:t xml:space="preserve"> case</w:t>
      </w:r>
      <w:r w:rsidR="00165B98" w:rsidRPr="00356992">
        <w:rPr>
          <w:rFonts w:ascii="Times New Roman" w:hAnsi="Times New Roman" w:cs="Times New Roman"/>
          <w:sz w:val="24"/>
          <w:szCs w:val="24"/>
        </w:rPr>
        <w:t xml:space="preserve">, where </w:t>
      </w:r>
      <w:r w:rsidR="00C43884" w:rsidRPr="00356992">
        <w:rPr>
          <w:rFonts w:ascii="Times New Roman" w:hAnsi="Times New Roman" w:cs="Times New Roman" w:hint="eastAsia"/>
          <w:sz w:val="24"/>
          <w:szCs w:val="24"/>
        </w:rPr>
        <w:t xml:space="preserve">the </w:t>
      </w:r>
      <w:r w:rsidR="00165B98" w:rsidRPr="00356992">
        <w:rPr>
          <w:rFonts w:ascii="Times New Roman" w:hAnsi="Times New Roman" w:cs="Times New Roman"/>
          <w:sz w:val="24"/>
          <w:szCs w:val="24"/>
        </w:rPr>
        <w:t xml:space="preserve">lifetime </w:t>
      </w:r>
      <w:r w:rsidR="00C43884" w:rsidRPr="00356992">
        <w:rPr>
          <w:rFonts w:ascii="Times New Roman" w:hAnsi="Times New Roman" w:cs="Times New Roman" w:hint="eastAsia"/>
          <w:sz w:val="24"/>
          <w:szCs w:val="24"/>
        </w:rPr>
        <w:t>is</w:t>
      </w:r>
      <w:r w:rsidR="00165B98" w:rsidRPr="00356992">
        <w:rPr>
          <w:rFonts w:ascii="Times New Roman" w:hAnsi="Times New Roman" w:cs="Times New Roman"/>
          <w:sz w:val="24"/>
          <w:szCs w:val="24"/>
        </w:rPr>
        <w:t xml:space="preserve"> the limiting factor</w:t>
      </w:r>
      <w:r w:rsidR="00C43884" w:rsidRPr="00356992">
        <w:rPr>
          <w:rFonts w:ascii="Times New Roman" w:hAnsi="Times New Roman" w:cs="Times New Roman" w:hint="eastAsia"/>
          <w:sz w:val="24"/>
          <w:szCs w:val="24"/>
        </w:rPr>
        <w:t xml:space="preserve"> at the charge </w:t>
      </w:r>
      <w:r w:rsidR="00C43884" w:rsidRPr="00356992">
        <w:rPr>
          <w:rFonts w:ascii="Times New Roman" w:hAnsi="Times New Roman" w:cs="Times New Roman"/>
          <w:sz w:val="24"/>
          <w:szCs w:val="24"/>
        </w:rPr>
        <w:t>neutral</w:t>
      </w:r>
      <w:r w:rsidR="00C43884" w:rsidRPr="00356992">
        <w:rPr>
          <w:rFonts w:ascii="Times New Roman" w:hAnsi="Times New Roman" w:cs="Times New Roman" w:hint="eastAsia"/>
          <w:sz w:val="24"/>
          <w:szCs w:val="24"/>
        </w:rPr>
        <w:t>ity</w:t>
      </w:r>
      <w:r w:rsidR="00165B98" w:rsidRPr="00356992">
        <w:rPr>
          <w:rFonts w:ascii="Times New Roman" w:hAnsi="Times New Roman" w:cs="Times New Roman"/>
          <w:sz w:val="24"/>
          <w:szCs w:val="24"/>
        </w:rPr>
        <w:t>. Under</w:t>
      </w:r>
      <w:r w:rsidR="00427787" w:rsidRPr="00356992">
        <w:rPr>
          <w:rFonts w:ascii="Times New Roman" w:hAnsi="Times New Roman" w:cs="Times New Roman"/>
          <w:sz w:val="24"/>
          <w:szCs w:val="24"/>
        </w:rPr>
        <w:t xml:space="preserve"> electron</w:t>
      </w:r>
      <w:r w:rsidR="00165B98" w:rsidRPr="00356992">
        <w:rPr>
          <w:rFonts w:ascii="Times New Roman" w:hAnsi="Times New Roman" w:cs="Times New Roman"/>
          <w:sz w:val="24"/>
          <w:szCs w:val="24"/>
        </w:rPr>
        <w:t xml:space="preserve"> </w:t>
      </w:r>
      <w:r w:rsidR="00427787" w:rsidRPr="00356992">
        <w:rPr>
          <w:rFonts w:ascii="Times New Roman" w:hAnsi="Times New Roman" w:cs="Times New Roman"/>
          <w:sz w:val="24"/>
          <w:szCs w:val="24"/>
        </w:rPr>
        <w:t>dop</w:t>
      </w:r>
      <w:r w:rsidR="00165B98" w:rsidRPr="00356992">
        <w:rPr>
          <w:rFonts w:ascii="Times New Roman" w:hAnsi="Times New Roman" w:cs="Times New Roman"/>
          <w:sz w:val="24"/>
          <w:szCs w:val="24"/>
        </w:rPr>
        <w:t>ing</w:t>
      </w:r>
      <w:r w:rsidR="00427787" w:rsidRPr="00356992">
        <w:rPr>
          <w:rFonts w:ascii="Times New Roman" w:hAnsi="Times New Roman" w:cs="Times New Roman"/>
          <w:sz w:val="24"/>
          <w:szCs w:val="24"/>
        </w:rPr>
        <w:t xml:space="preserve">, both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m:t>
            </m:r>
          </m:sub>
          <m:sup>
            <m:r>
              <w:rPr>
                <w:rFonts w:ascii="Cambria Math" w:hAnsi="Cambria Math" w:cs="Times New Roman"/>
                <w:sz w:val="24"/>
                <w:szCs w:val="24"/>
              </w:rPr>
              <m:t>-</m:t>
            </m:r>
          </m:sup>
        </m:sSubSup>
      </m:oMath>
      <w:r w:rsidR="00427787" w:rsidRPr="00356992">
        <w:rPr>
          <w:rFonts w:ascii="Times New Roman" w:hAnsi="Times New Roman" w:cs="Times New Roman" w:hint="eastAsia"/>
          <w:sz w:val="24"/>
          <w:szCs w:val="24"/>
        </w:rPr>
        <w:t xml:space="preserve"> </w:t>
      </w:r>
      <w:r w:rsidR="00427787" w:rsidRPr="00356992">
        <w:rPr>
          <w:rFonts w:ascii="Times New Roman" w:hAnsi="Times New Roman" w:cs="Times New Roman"/>
          <w:sz w:val="24"/>
          <w:szCs w:val="24"/>
        </w:rPr>
        <w:t xml:space="preserve">and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2</m:t>
            </m:r>
          </m:sub>
          <m:sup>
            <m:r>
              <w:rPr>
                <w:rFonts w:ascii="Cambria Math" w:hAnsi="Cambria Math" w:cs="Times New Roman"/>
                <w:sz w:val="24"/>
                <w:szCs w:val="24"/>
              </w:rPr>
              <m:t>-</m:t>
            </m:r>
          </m:sup>
        </m:sSubSup>
      </m:oMath>
      <w:r w:rsidR="00427787" w:rsidRPr="00356992">
        <w:rPr>
          <w:rFonts w:ascii="Times New Roman" w:hAnsi="Times New Roman" w:cs="Times New Roman" w:hint="eastAsia"/>
          <w:sz w:val="24"/>
          <w:szCs w:val="24"/>
        </w:rPr>
        <w:t xml:space="preserve"> </w:t>
      </w:r>
      <w:r w:rsidR="00165B98" w:rsidRPr="00356992">
        <w:rPr>
          <w:rFonts w:ascii="Times New Roman" w:hAnsi="Times New Roman" w:cs="Times New Roman"/>
          <w:sz w:val="24"/>
          <w:szCs w:val="24"/>
        </w:rPr>
        <w:t xml:space="preserve">show relatively lower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oMath>
      <w:r w:rsidR="00165B98" w:rsidRPr="00356992">
        <w:rPr>
          <w:rFonts w:ascii="Times New Roman" w:hAnsi="Times New Roman" w:cs="Times New Roman" w:hint="eastAsia"/>
          <w:sz w:val="24"/>
          <w:szCs w:val="24"/>
        </w:rPr>
        <w:t xml:space="preserve"> </w:t>
      </w:r>
      <w:r w:rsidR="00C43884" w:rsidRPr="00356992">
        <w:rPr>
          <w:rFonts w:ascii="Times New Roman" w:hAnsi="Times New Roman" w:cs="Times New Roman" w:hint="eastAsia"/>
          <w:sz w:val="24"/>
          <w:szCs w:val="24"/>
        </w:rPr>
        <w:t>than</w:t>
      </w:r>
      <w:r w:rsidR="00165B98" w:rsidRPr="00356992">
        <w:rPr>
          <w:rFonts w:ascii="Times New Roman" w:hAnsi="Times New Roman" w:cs="Times New Roman"/>
          <w:sz w:val="24"/>
          <w:szCs w:val="24"/>
        </w:rPr>
        <w:t xml:space="preserve"> </w:t>
      </w:r>
      <m:oMath>
        <m:sSubSup>
          <m:sSubSupPr>
            <m:ctrlPr>
              <w:rPr>
                <w:rFonts w:ascii="Cambria Math" w:hAnsi="Cambria Math" w:cs="Times New Roman"/>
                <w:i/>
                <w:sz w:val="24"/>
                <w:szCs w:val="24"/>
                <w:vertAlign w:val="superscript"/>
              </w:rPr>
            </m:ctrlPr>
          </m:sSubSupPr>
          <m:e>
            <m:r>
              <w:rPr>
                <w:rFonts w:ascii="Cambria Math" w:hAnsi="Cambria Math" w:cs="Times New Roman"/>
                <w:sz w:val="24"/>
                <w:szCs w:val="24"/>
                <w:vertAlign w:val="superscript"/>
              </w:rPr>
              <m:t>X</m:t>
            </m:r>
          </m:e>
          <m:sub>
            <m:r>
              <w:rPr>
                <w:rFonts w:ascii="Cambria Math" w:hAnsi="Cambria Math" w:cs="Times New Roman"/>
                <w:sz w:val="24"/>
                <w:szCs w:val="24"/>
                <w:vertAlign w:val="superscript"/>
              </w:rPr>
              <m:t>1</m:t>
            </m:r>
          </m:sub>
          <m:sup>
            <m:r>
              <w:rPr>
                <w:rFonts w:ascii="Cambria Math" w:hAnsi="Cambria Math" w:cs="Times New Roman"/>
                <w:sz w:val="24"/>
                <w:szCs w:val="24"/>
                <w:vertAlign w:val="superscript"/>
              </w:rPr>
              <m:t>+</m:t>
            </m:r>
          </m:sup>
        </m:sSubSup>
      </m:oMath>
      <w:r w:rsidR="00165B98" w:rsidRPr="00356992">
        <w:rPr>
          <w:rFonts w:ascii="Times New Roman" w:hAnsi="Times New Roman" w:cs="Times New Roman" w:hint="eastAsia"/>
          <w:sz w:val="24"/>
          <w:szCs w:val="24"/>
          <w:vertAlign w:val="superscript"/>
        </w:rPr>
        <w:t xml:space="preserve"> </w:t>
      </w:r>
      <w:r w:rsidR="00165B98" w:rsidRPr="00356992">
        <w:rPr>
          <w:rFonts w:ascii="Times New Roman" w:hAnsi="Times New Roman" w:cs="Times New Roman"/>
          <w:sz w:val="24"/>
          <w:szCs w:val="24"/>
        </w:rPr>
        <w:t>under hole doping</w:t>
      </w:r>
      <w:r w:rsidR="00C43884" w:rsidRPr="00356992">
        <w:rPr>
          <w:rFonts w:ascii="Times New Roman" w:hAnsi="Times New Roman" w:cs="Times New Roman" w:hint="eastAsia"/>
          <w:sz w:val="24"/>
          <w:szCs w:val="24"/>
        </w:rPr>
        <w:t>. This is in fact</w:t>
      </w:r>
      <w:r w:rsidR="00165B98" w:rsidRPr="00356992">
        <w:rPr>
          <w:rFonts w:ascii="Times New Roman" w:hAnsi="Times New Roman" w:cs="Times New Roman"/>
          <w:sz w:val="24"/>
          <w:szCs w:val="24"/>
        </w:rPr>
        <w:t xml:space="preserve"> consistent with the</w:t>
      </w:r>
      <w:r w:rsidR="00C43884" w:rsidRPr="00356992">
        <w:rPr>
          <w:rFonts w:ascii="Times New Roman" w:hAnsi="Times New Roman" w:cs="Times New Roman" w:hint="eastAsia"/>
          <w:sz w:val="24"/>
          <w:szCs w:val="24"/>
        </w:rPr>
        <w:t xml:space="preserve"> experimentally observed</w:t>
      </w:r>
      <w:r w:rsidR="00165B98" w:rsidRPr="00356992">
        <w:rPr>
          <w:rFonts w:ascii="Times New Roman" w:hAnsi="Times New Roman" w:cs="Times New Roman"/>
          <w:sz w:val="24"/>
          <w:szCs w:val="24"/>
        </w:rPr>
        <w:t xml:space="preserve"> higher DOLP</w:t>
      </w:r>
      <w:r w:rsidR="00C43884" w:rsidRPr="00356992">
        <w:rPr>
          <w:rFonts w:ascii="Times New Roman" w:hAnsi="Times New Roman" w:cs="Times New Roman" w:hint="eastAsia"/>
          <w:sz w:val="24"/>
          <w:szCs w:val="24"/>
        </w:rPr>
        <w:t xml:space="preserve"> for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m:t>
            </m:r>
          </m:sub>
          <m:sup>
            <m:r>
              <w:rPr>
                <w:rFonts w:ascii="Cambria Math" w:hAnsi="Cambria Math" w:cs="Times New Roman"/>
                <w:sz w:val="24"/>
                <w:szCs w:val="24"/>
              </w:rPr>
              <m:t>-</m:t>
            </m:r>
          </m:sup>
        </m:sSubSup>
      </m:oMath>
      <w:r w:rsidR="00C43884" w:rsidRPr="00356992">
        <w:rPr>
          <w:rFonts w:ascii="Times New Roman" w:hAnsi="Times New Roman" w:cs="Times New Roman" w:hint="eastAsia"/>
          <w:sz w:val="24"/>
          <w:szCs w:val="24"/>
        </w:rPr>
        <w:t xml:space="preserve"> </w:t>
      </w:r>
      <w:r w:rsidR="00C43884" w:rsidRPr="00356992">
        <w:rPr>
          <w:rFonts w:ascii="Times New Roman" w:hAnsi="Times New Roman" w:cs="Times New Roman"/>
          <w:sz w:val="24"/>
          <w:szCs w:val="24"/>
        </w:rPr>
        <w:t xml:space="preserve">and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2</m:t>
            </m:r>
          </m:sub>
          <m:sup>
            <m:r>
              <w:rPr>
                <w:rFonts w:ascii="Cambria Math" w:hAnsi="Cambria Math" w:cs="Times New Roman"/>
                <w:sz w:val="24"/>
                <w:szCs w:val="24"/>
              </w:rPr>
              <m:t>-</m:t>
            </m:r>
          </m:sup>
        </m:sSubSup>
      </m:oMath>
      <w:r w:rsidR="00427787" w:rsidRPr="00356992">
        <w:rPr>
          <w:rFonts w:ascii="Times New Roman" w:hAnsi="Times New Roman" w:cs="Times New Roman"/>
          <w:sz w:val="24"/>
          <w:szCs w:val="24"/>
        </w:rPr>
        <w:t>.</w:t>
      </w:r>
      <w:r w:rsidRPr="00356992">
        <w:rPr>
          <w:rFonts w:ascii="Times New Roman" w:hAnsi="Times New Roman" w:cs="Times New Roman"/>
          <w:sz w:val="24"/>
          <w:szCs w:val="24"/>
        </w:rPr>
        <w:t xml:space="preserve"> </w:t>
      </w:r>
    </w:p>
    <w:p w14:paraId="5125EE8B" w14:textId="06B0FD39" w:rsidR="00754416" w:rsidRPr="00356992" w:rsidRDefault="00754416" w:rsidP="00754416">
      <w:pPr>
        <w:spacing w:line="480" w:lineRule="auto"/>
        <w:ind w:firstLineChars="100" w:firstLine="240"/>
        <w:rPr>
          <w:rFonts w:ascii="Times New Roman" w:hAnsi="Times New Roman" w:cs="Times New Roman"/>
          <w:sz w:val="24"/>
          <w:szCs w:val="24"/>
        </w:rPr>
      </w:pPr>
      <w:r w:rsidRPr="00356992">
        <w:rPr>
          <w:rFonts w:ascii="Times New Roman" w:hAnsi="Times New Roman" w:cs="Times New Roman"/>
          <w:sz w:val="24"/>
          <w:szCs w:val="24"/>
        </w:rPr>
        <w:t xml:space="preserve">To understand why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oMath>
      <w:r w:rsidRPr="00356992">
        <w:rPr>
          <w:rFonts w:ascii="Times New Roman" w:hAnsi="Times New Roman" w:cs="Times New Roman"/>
          <w:sz w:val="24"/>
          <w:szCs w:val="24"/>
        </w:rPr>
        <w:t xml:space="preserve"> becomes more prominent in t-WSe</w:t>
      </w:r>
      <w:r w:rsidRPr="00356992">
        <w:rPr>
          <w:rFonts w:ascii="Times New Roman" w:hAnsi="Times New Roman" w:cs="Times New Roman"/>
          <w:sz w:val="24"/>
          <w:szCs w:val="24"/>
          <w:vertAlign w:val="subscript"/>
        </w:rPr>
        <w:t>2</w:t>
      </w:r>
      <w:r w:rsidR="0082063C" w:rsidRPr="00356992">
        <w:rPr>
          <w:rFonts w:ascii="Times New Roman" w:hAnsi="Times New Roman" w:cs="Times New Roman"/>
          <w:sz w:val="24"/>
          <w:szCs w:val="24"/>
        </w:rPr>
        <w:t xml:space="preserve"> especially in charge-neutral regime</w:t>
      </w:r>
      <w:r w:rsidRPr="00356992">
        <w:rPr>
          <w:rFonts w:ascii="Times New Roman" w:hAnsi="Times New Roman" w:cs="Times New Roman"/>
          <w:sz w:val="24"/>
          <w:szCs w:val="24"/>
        </w:rPr>
        <w:t xml:space="preserve">, we note that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oMath>
      <w:r w:rsidRPr="00356992">
        <w:rPr>
          <w:rFonts w:ascii="Times New Roman" w:hAnsi="Times New Roman" w:cs="Times New Roman"/>
          <w:sz w:val="24"/>
          <w:szCs w:val="24"/>
        </w:rPr>
        <w:t xml:space="preserve"> originates from fluctuations in the local environment that perturb exciton energy levels without leading to recombination. These can arise from lossless interactions with charge carriers, phonons, disorder or coupling to other excitonic states. In </w:t>
      </w:r>
      <w:r w:rsidRPr="00356992">
        <w:rPr>
          <w:rFonts w:ascii="Times New Roman" w:hAnsi="Times New Roman" w:cs="Times New Roman"/>
          <w:sz w:val="24"/>
          <w:szCs w:val="24"/>
        </w:rPr>
        <w:lastRenderedPageBreak/>
        <w:t xml:space="preserve">monolayer TMDs, particularly for </w:t>
      </w:r>
      <m:oMath>
        <m:r>
          <w:rPr>
            <w:rFonts w:ascii="Cambria Math" w:hAnsi="Cambria Math" w:cs="Times New Roman"/>
            <w:sz w:val="24"/>
            <w:szCs w:val="24"/>
          </w:rPr>
          <m:t>K-K</m:t>
        </m:r>
      </m:oMath>
      <w:r w:rsidRPr="00356992">
        <w:rPr>
          <w:rFonts w:ascii="Times New Roman" w:hAnsi="Times New Roman" w:cs="Times New Roman"/>
          <w:sz w:val="24"/>
          <w:szCs w:val="24"/>
        </w:rPr>
        <w:t xml:space="preserve"> neutral excitons, two-dimensional coherent spectroscopy studies showed that quantum coherence is limited by the radiative recombination rate, implying near zero pure-dephasing rate.</w:t>
      </w:r>
      <w:r w:rsidR="00EE23BB" w:rsidRPr="00356992">
        <w:rPr>
          <w:rFonts w:ascii="Times New Roman" w:hAnsi="Times New Roman" w:cs="Times New Roman"/>
          <w:sz w:val="24"/>
          <w:szCs w:val="24"/>
        </w:rPr>
        <w:fldChar w:fldCharType="begin"/>
      </w:r>
      <w:r w:rsidR="00336EF4" w:rsidRPr="00356992">
        <w:rPr>
          <w:rFonts w:ascii="Times New Roman" w:hAnsi="Times New Roman" w:cs="Times New Roman"/>
          <w:sz w:val="24"/>
          <w:szCs w:val="24"/>
        </w:rPr>
        <w:instrText xml:space="preserve"> ADDIN ZOTERO_ITEM CSL_CITATION {"citationID":"TZ1jfPQY","properties":{"formattedCitation":"\\uc0\\u160{}[26,31]","plainCitation":" [26,31]","noteIndex":0},"citationItems":[{"id":52,"uris":["http://zotero.org/users/10892785/items/6B52PSZN"],"itemData":{"id":52,"type":"article-journal","abstract":"The band-edge optical response of transition metal dichalcogenides, an emerging class of atomically thin semiconductors, is dominated by tightly bound excitons localized at the corners of the Brillouin zone (valley excitons). A fundamental yet unknown property of valley excitons in these materials is the intrinsic homogeneous linewidth, which reflects irreversible quantum dissipation arising from system (exciton) and bath (vacuum and other quasiparticles) interactions and determines the timescale during which excitons can be coherently manipulated. Here we use optical two-dimensional Fourier transform spectroscopy to measure the exciton homogeneous linewidth in monolayer tungsten diselenide (WSe2). The homogeneous linewidth is found to be nearly two orders of magnitude narrower than the inhomogeneous width at low temperatures. We evaluate quantitatively the role of exciton–exciton and exciton–phonon interactions and population relaxation as linewidth broadening mechanisms. The key insights reported here—strong many-body effects and intrinsically rapid radiative recombination—are expected to be ubiquitous in atomically thin semiconductors.","container-title":"Nature Communications","DOI":"10.1038/ncomms9315","ISSN":"2041-1723","issue":"1","journalAbbreviation":"Nat Commun","language":"en","license":"2015 The Author(s)","note":"number: 1\npublisher: Nature Publishing Group","page":"8315","source":"www.nature.com","title":"Intrinsic homogeneous linewidth and broadening mechanisms of excitons in monolayer transition metal dichalcogenides","volume":"6","author":[{"family":"Moody","given":"Galan"},{"family":"Kavir Dass","given":"Chandriker"},{"family":"Hao","given":"Kai"},{"family":"Chen","given":"Chang-Hsiao"},{"family":"Li","given":"Lain-Jong"},{"family":"Singh","given":"Akshay"},{"family":"Tran","given":"Kha"},{"family":"Clark","given":"Genevieve"},{"family":"Xu","given":"Xiaodong"},{"family":"Berghäuser","given":"Gunnar"},{"family":"Malic","given":"Ermin"},{"family":"Knorr","given":"Andreas"},{"family":"Li","given":"Xiaoqin"}],"issued":{"date-parts":[["2015",9,18]]}}},{"id":1859,"uris":["http://zotero.org/users/10892785/items/IRDSTA2H"],"itemData":{"id":1859,"type":"article-journal","abstract":"The emerging field of valleytronics aims to exploit the valley pseudospin of electrons residing near Bloch band extrema as an information carrier. Recent experiments demonstrating optical generation and manipulation of exciton valley coherence (the superposition of electron–hole pairs at opposite valleys) in monolayer transition metal dichalcogenides (TMDs) provide a critical step towards control of this quantum degree of freedom. The charged exciton (trion) in TMDs is an intriguing alternative to the neutral exciton for control of valley pseudospin because of its long spontaneous recombination lifetime, its robust valley polarization, and its coupling to residual electronic spin. Trion valley coherence has however been unexplored due to experimental challenges in accessing it spectroscopically. In this work, we employ ultrafast 2D coherent spectroscopy to resonantly generate and detect trion valley coherence in monolayer MoSe2 demonstrating that it persists for a few-hundred femtoseconds. We conclude that the underlying mechanisms limiting trion valley coherence are fundamentally different from those applicable to exciton valley coherence.","container-title":"2D Materials","DOI":"10.1088/2053-1583/aa70f9","ISSN":"2053-1583","issue":"2","journalAbbreviation":"2D Mater.","language":"en","note":"publisher: IOP Publishing","page":"025105","source":"Institute of Physics","title":"Trion valley coherence in monolayer semiconductors","volume":"4","author":[{"family":"Hao","given":"Kai"},{"family":"Xu","given":"Lixiang"},{"family":"Wu","given":"Fengcheng"},{"family":"Nagler","given":"Philipp"},{"family":"Tran","given":"Kha"},{"family":"Ma","given":"Xin"},{"family":"Schüller","given":"Christian"},{"family":"Korn","given":"Tobias"},{"family":"MacDonald","given":"Allan H."},{"family":"Moody","given":"Galan"},{"family":"Li","given":"Xiaoqin"}],"issued":{"date-parts":[["2017",5]]}}}],"schema":"https://github.com/citation-style-language/schema/raw/master/csl-citation.json"} </w:instrText>
      </w:r>
      <w:r w:rsidR="00EE23BB" w:rsidRPr="00356992">
        <w:rPr>
          <w:rFonts w:ascii="Times New Roman" w:hAnsi="Times New Roman" w:cs="Times New Roman"/>
          <w:sz w:val="24"/>
          <w:szCs w:val="24"/>
        </w:rPr>
        <w:fldChar w:fldCharType="separate"/>
      </w:r>
      <w:r w:rsidR="00336EF4" w:rsidRPr="00356992">
        <w:rPr>
          <w:rFonts w:ascii="Times New Roman" w:hAnsi="Times New Roman" w:cs="Times New Roman"/>
          <w:kern w:val="0"/>
          <w:sz w:val="24"/>
          <w:szCs w:val="24"/>
        </w:rPr>
        <w:t> [26,31]</w:t>
      </w:r>
      <w:r w:rsidR="00EE23BB" w:rsidRPr="00356992">
        <w:rPr>
          <w:rFonts w:ascii="Times New Roman" w:hAnsi="Times New Roman" w:cs="Times New Roman"/>
          <w:sz w:val="24"/>
          <w:szCs w:val="24"/>
        </w:rPr>
        <w:fldChar w:fldCharType="end"/>
      </w:r>
      <w:r w:rsidRPr="00356992">
        <w:rPr>
          <w:rFonts w:ascii="Times New Roman" w:hAnsi="Times New Roman" w:cs="Times New Roman"/>
          <w:sz w:val="24"/>
          <w:szCs w:val="24"/>
        </w:rPr>
        <w:t xml:space="preserve"> </w:t>
      </w:r>
    </w:p>
    <w:p w14:paraId="373D3B7D" w14:textId="3869EBA1" w:rsidR="00754416" w:rsidRPr="00356992" w:rsidRDefault="00754416" w:rsidP="00754416">
      <w:pPr>
        <w:spacing w:line="480" w:lineRule="auto"/>
        <w:ind w:firstLineChars="100" w:firstLine="240"/>
        <w:rPr>
          <w:rFonts w:ascii="Times New Roman" w:hAnsi="Times New Roman" w:cs="Times New Roman"/>
          <w:sz w:val="24"/>
          <w:szCs w:val="24"/>
        </w:rPr>
      </w:pPr>
      <w:r w:rsidRPr="00356992">
        <w:rPr>
          <w:rFonts w:ascii="Times New Roman" w:hAnsi="Times New Roman" w:cs="Times New Roman"/>
          <w:sz w:val="24"/>
          <w:szCs w:val="24"/>
        </w:rPr>
        <w:t>In contrast, t</w:t>
      </w:r>
      <w:r w:rsidR="00EE23BB" w:rsidRPr="00356992">
        <w:rPr>
          <w:rFonts w:ascii="Times New Roman" w:hAnsi="Times New Roman" w:cs="Times New Roman"/>
          <w:sz w:val="24"/>
          <w:szCs w:val="24"/>
        </w:rPr>
        <w:t>-</w:t>
      </w:r>
      <w:r w:rsidRPr="00356992">
        <w:rPr>
          <w:rFonts w:ascii="Times New Roman" w:hAnsi="Times New Roman" w:cs="Times New Roman"/>
          <w:sz w:val="24"/>
          <w:szCs w:val="24"/>
        </w:rPr>
        <w:t>WSe</w:t>
      </w:r>
      <w:r w:rsidRPr="00356992">
        <w:rPr>
          <w:rFonts w:ascii="Times New Roman" w:hAnsi="Times New Roman" w:cs="Times New Roman"/>
          <w:sz w:val="24"/>
          <w:szCs w:val="24"/>
          <w:vertAlign w:val="subscript"/>
        </w:rPr>
        <w:t>2</w:t>
      </w:r>
      <w:r w:rsidRPr="00356992">
        <w:rPr>
          <w:rFonts w:ascii="Times New Roman" w:hAnsi="Times New Roman" w:cs="Times New Roman"/>
          <w:sz w:val="24"/>
          <w:szCs w:val="24"/>
        </w:rPr>
        <w:t xml:space="preserve"> introduces additional sources of dephasing. First, the presence of long-wavelength moiré potential modulates the local electronic environment. This breaks translational and rotational symmetries present in the monolayer and introduce position- dependent excitonic species. This spatial inhomogeneity leads to the enhancement of pure-dephasing. Second, the bilayer hosts a more complex valley and layer pseudospin structure which opens additional scattering channels between excitonic states, especially in the presence of elastic electron-phonon scattering.</w:t>
      </w:r>
      <w:r w:rsidR="00EE23BB" w:rsidRPr="00356992">
        <w:rPr>
          <w:rFonts w:ascii="Times New Roman" w:hAnsi="Times New Roman" w:cs="Times New Roman"/>
          <w:sz w:val="24"/>
          <w:szCs w:val="24"/>
        </w:rPr>
        <w:fldChar w:fldCharType="begin"/>
      </w:r>
      <w:r w:rsidR="00006CC5">
        <w:rPr>
          <w:rFonts w:ascii="Times New Roman" w:hAnsi="Times New Roman" w:cs="Times New Roman"/>
          <w:sz w:val="24"/>
          <w:szCs w:val="24"/>
        </w:rPr>
        <w:instrText xml:space="preserve"> ADDIN ZOTERO_ITEM CSL_CITATION {"citationID":"ih2bImXt","properties":{"formattedCitation":"\\uc0\\u160{}[84]","plainCitation":" [84]","noteIndex":0},"citationItems":[{"id":3080,"uris":["http://zotero.org/users/10892785/items/6ZUDLEFI"],"itemData":{"id":3080,"type":"article-journal","abstract":"A twist angle at a van der Waals junction provides a handle to tune its optoelectronic properties for a variety of applications, and a comprehensive understanding of how the twist modulates electronic structure, interlayer coupling, and carrier dynamics is needed. We employ time-dependent density functional theory and nonadiabatic molecular dynamics to elucidate angle-dependent intervalley carrier transfer and recombination in bilayer WS2. Repulsion between S atoms in twisted configurations weakens interlayer coupling, increases the interlayer distance, and softens layer breathing modes. Twisting has a minor influence on K valleys while it lowers Γ valleys and raises Q valleys because their wave functions are delocalized between layers. Consequently, the reduced energy gaps between the K and Γ valleys accelerate the hole transfer in the twisted structures. Intervalley electron transfer proceeds nearly an order of magnitude faster than hole transfer. The more localized wave functions at K than Q values and larger bandgaps result in smaller nonadiabatic couplings for intervalley recombination, making it 3–4 times slower in twisted than high-symmetry structures. B2g breathing, E2g in-plane, and A1g out-of-plane modes are most active during intervalley carrier transfer and recombination. The faster intervalley transfer and extended carrier lifetimes in twisted junctions are favorable for optoelectronic device performance.","container-title":"Journal of the American Chemical Society","DOI":"10.1021/jacs.3c09170","ISSN":"0002-7863","issue":"41","journalAbbreviation":"J. Am. Chem. Soc.","note":"publisher: American Chemical Society","page":"22826-22835","source":"ACS Publications","title":"Twist Angle-Dependent Intervalley Charge Carrier Transfer and Recombination in Bilayer WS2","volume":"145","author":[{"family":"Zhu","given":"Yonghao"},{"family":"Prezhdo","given":"Oleg V."},{"family":"Long","given":"Run"},{"family":"Fang","given":"Wei-Hai"}],"issued":{"date-parts":[["2023",10,18]]}}}],"schema":"https://github.com/citation-style-language/schema/raw/master/csl-citation.json"} </w:instrText>
      </w:r>
      <w:r w:rsidR="00EE23BB" w:rsidRPr="00356992">
        <w:rPr>
          <w:rFonts w:ascii="Times New Roman" w:hAnsi="Times New Roman" w:cs="Times New Roman"/>
          <w:sz w:val="24"/>
          <w:szCs w:val="24"/>
        </w:rPr>
        <w:fldChar w:fldCharType="separate"/>
      </w:r>
      <w:r w:rsidR="00006CC5" w:rsidRPr="00006CC5">
        <w:rPr>
          <w:rFonts w:ascii="Times New Roman" w:hAnsi="Times New Roman" w:cs="Times New Roman"/>
          <w:kern w:val="0"/>
          <w:sz w:val="24"/>
          <w:szCs w:val="24"/>
        </w:rPr>
        <w:t> [84]</w:t>
      </w:r>
      <w:r w:rsidR="00EE23BB" w:rsidRPr="00356992">
        <w:rPr>
          <w:rFonts w:ascii="Times New Roman" w:hAnsi="Times New Roman" w:cs="Times New Roman"/>
          <w:sz w:val="24"/>
          <w:szCs w:val="24"/>
        </w:rPr>
        <w:fldChar w:fldCharType="end"/>
      </w:r>
      <w:r w:rsidRPr="00356992">
        <w:rPr>
          <w:rFonts w:ascii="Times New Roman" w:hAnsi="Times New Roman" w:cs="Times New Roman"/>
          <w:sz w:val="24"/>
          <w:szCs w:val="24"/>
        </w:rPr>
        <w:t xml:space="preserve"> In fact, the above discussions are consistent with the previous study in bilayer 2H MoSe</w:t>
      </w:r>
      <w:r w:rsidRPr="00356992">
        <w:rPr>
          <w:rFonts w:ascii="Times New Roman" w:hAnsi="Times New Roman" w:cs="Times New Roman"/>
          <w:sz w:val="24"/>
          <w:szCs w:val="24"/>
          <w:vertAlign w:val="subscript"/>
        </w:rPr>
        <w:t>2</w:t>
      </w:r>
      <w:r w:rsidR="00054022" w:rsidRPr="00356992">
        <w:rPr>
          <w:rFonts w:ascii="Times New Roman" w:hAnsi="Times New Roman" w:cs="Times New Roman"/>
          <w:sz w:val="24"/>
          <w:szCs w:val="24"/>
        </w:rPr>
        <w:fldChar w:fldCharType="begin"/>
      </w:r>
      <w:r w:rsidR="00336EF4" w:rsidRPr="00356992">
        <w:rPr>
          <w:rFonts w:ascii="Times New Roman" w:hAnsi="Times New Roman" w:cs="Times New Roman"/>
          <w:sz w:val="24"/>
          <w:szCs w:val="24"/>
        </w:rPr>
        <w:instrText xml:space="preserve"> ADDIN ZOTERO_ITEM CSL_CITATION {"citationID":"jx9oQnFo","properties":{"formattedCitation":"\\uc0\\u160{}[33]","plainCitation":" [33]","noteIndex":0},"citationItems":[{"id":1542,"uris":["http://zotero.org/users/10892785/items/4K6U7WGR"],"itemData":{"id":1542,"type":"article-journal","abstract":"While valleys (energy extrema) are present in all band structures of solids, their preeminent role in determining exciton resonances and dynamics in atomically thin transition metal dichalcogenides (TMDC) is unique. Using two-dimensional coherent electronic spectroscopy, we find that exciton decoherence occurs on a much faster timescale in MoSe2 bilayers than that in the monolayers. We further identify two population relaxation channels in the bilayer, a coherent and an incoherent one. Our microscopic model reveals that phonon-emission processes facilitate scattering events from the </w:instrText>
      </w:r>
      <w:r w:rsidR="00336EF4" w:rsidRPr="00356992">
        <w:rPr>
          <w:rFonts w:ascii="Cambria Math" w:hAnsi="Cambria Math" w:cs="Cambria Math"/>
          <w:sz w:val="24"/>
          <w:szCs w:val="24"/>
        </w:rPr>
        <w:instrText>𝐾</w:instrText>
      </w:r>
      <w:r w:rsidR="00336EF4" w:rsidRPr="00356992">
        <w:rPr>
          <w:rFonts w:ascii="Times New Roman" w:hAnsi="Times New Roman" w:cs="Times New Roman"/>
          <w:sz w:val="24"/>
          <w:szCs w:val="24"/>
        </w:rPr>
        <w:instrText xml:space="preserve"> valley to other lower-energy Γ and Λ valleys in the bilayer. Our combined experimental and theoretical studies unequivocally establish different microscopic mechanisms that determine exciton quantum dynamics in TMDC monolayers and bilayers. Understanding exciton quantum dynamics provides critical guidance to the manipulation of spin-valley degrees of freedom in TMDC bilayers.","container-title":"Physical Review Letters","DOI":"10.1103/PhysRevLett.127.157403","issue":"15","journalAbbreviation":"Phys. Rev. Lett.","note":"publisher: American Physical Society","page":"157403","source":"APS","title":"Phonon-Assisted Intervalley Scattering Determines Ultrafast Exciton Dynamics in ${\\mathrm{MoSe}}_{2}$ Bilayers","volume":"127","author":[{"family":"Helmrich","given":"Sophia"},{"family":"Sampson","given":"Kevin"},{"family":"Huang","given":"Di"},{"family":"Selig","given":"Malte"},{"family":"Hao","given":"Kai"},{"family":"Tran","given":"Kha"},{"family":"Achstein","given":"Alexander"},{"family":"Young","given":"Carter"},{"family":"Knorr","given":"Andreas"},{"family":"Malic","given":"Ermin"},{"family":"Woggon","given":"Ulrike"},{"family":"Owschimikow","given":"Nina"},{"family":"Li","given":"Xiaoqin"}],"issued":{"date-parts":[["2021",10,8]]}}}],"schema":"https://github.com/citation-style-language/schema/raw/master/csl-citation.json"} </w:instrText>
      </w:r>
      <w:r w:rsidR="00054022" w:rsidRPr="00356992">
        <w:rPr>
          <w:rFonts w:ascii="Times New Roman" w:hAnsi="Times New Roman" w:cs="Times New Roman"/>
          <w:sz w:val="24"/>
          <w:szCs w:val="24"/>
        </w:rPr>
        <w:fldChar w:fldCharType="separate"/>
      </w:r>
      <w:r w:rsidR="00336EF4" w:rsidRPr="00356992">
        <w:rPr>
          <w:rFonts w:ascii="Times New Roman" w:hAnsi="Times New Roman" w:cs="Times New Roman"/>
          <w:kern w:val="0"/>
          <w:sz w:val="24"/>
          <w:szCs w:val="24"/>
        </w:rPr>
        <w:t> [33]</w:t>
      </w:r>
      <w:r w:rsidR="00054022" w:rsidRPr="00356992">
        <w:rPr>
          <w:rFonts w:ascii="Times New Roman" w:hAnsi="Times New Roman" w:cs="Times New Roman"/>
          <w:sz w:val="24"/>
          <w:szCs w:val="24"/>
        </w:rPr>
        <w:fldChar w:fldCharType="end"/>
      </w:r>
      <w:r w:rsidRPr="00356992">
        <w:rPr>
          <w:rFonts w:ascii="Times New Roman" w:hAnsi="Times New Roman" w:cs="Times New Roman"/>
          <w:sz w:val="24"/>
          <w:szCs w:val="24"/>
        </w:rPr>
        <w:t xml:space="preserve">, where enhanced dephasing was attributed to the increased density of exciton-phonon interaction pathways, which is not present in the monolayer. Although the </w:t>
      </w:r>
      <w:r w:rsidR="0082063C" w:rsidRPr="00356992">
        <w:rPr>
          <w:rFonts w:ascii="Times New Roman" w:hAnsi="Times New Roman" w:cs="Times New Roman"/>
          <w:sz w:val="24"/>
          <w:szCs w:val="24"/>
        </w:rPr>
        <w:t>exact</w:t>
      </w:r>
      <w:r w:rsidRPr="00356992">
        <w:rPr>
          <w:rFonts w:ascii="Times New Roman" w:hAnsi="Times New Roman" w:cs="Times New Roman"/>
          <w:sz w:val="24"/>
          <w:szCs w:val="24"/>
        </w:rPr>
        <w:t xml:space="preserve"> magnitude of exciton-phonon coupling in t</w:t>
      </w:r>
      <w:r w:rsidR="00EE23BB" w:rsidRPr="00356992">
        <w:rPr>
          <w:rFonts w:ascii="Times New Roman" w:hAnsi="Times New Roman" w:cs="Times New Roman"/>
          <w:sz w:val="24"/>
          <w:szCs w:val="24"/>
        </w:rPr>
        <w:t>-</w:t>
      </w:r>
      <w:r w:rsidRPr="00356992">
        <w:rPr>
          <w:rFonts w:ascii="Times New Roman" w:hAnsi="Times New Roman" w:cs="Times New Roman"/>
          <w:sz w:val="24"/>
          <w:szCs w:val="24"/>
        </w:rPr>
        <w:t>WSe</w:t>
      </w:r>
      <w:r w:rsidRPr="00356992">
        <w:rPr>
          <w:rFonts w:ascii="Times New Roman" w:hAnsi="Times New Roman" w:cs="Times New Roman"/>
          <w:sz w:val="24"/>
          <w:szCs w:val="24"/>
          <w:vertAlign w:val="subscript"/>
        </w:rPr>
        <w:t>2</w:t>
      </w:r>
      <w:r w:rsidR="0082063C" w:rsidRPr="00356992">
        <w:rPr>
          <w:rFonts w:ascii="Times New Roman" w:hAnsi="Times New Roman" w:cs="Times New Roman"/>
          <w:sz w:val="24"/>
          <w:szCs w:val="24"/>
        </w:rPr>
        <w:t xml:space="preserve"> </w:t>
      </w:r>
      <w:r w:rsidRPr="00356992">
        <w:rPr>
          <w:rFonts w:ascii="Times New Roman" w:hAnsi="Times New Roman" w:cs="Times New Roman"/>
          <w:sz w:val="24"/>
          <w:szCs w:val="24"/>
        </w:rPr>
        <w:t>is still under investigation</w:t>
      </w:r>
      <w:r w:rsidR="0082063C" w:rsidRPr="00356992">
        <w:rPr>
          <w:rFonts w:ascii="Times New Roman" w:hAnsi="Times New Roman" w:cs="Times New Roman"/>
          <w:sz w:val="24"/>
          <w:szCs w:val="24"/>
        </w:rPr>
        <w:t xml:space="preserve">, </w:t>
      </w:r>
      <w:r w:rsidRPr="00356992">
        <w:rPr>
          <w:rFonts w:ascii="Times New Roman" w:hAnsi="Times New Roman" w:cs="Times New Roman"/>
          <w:sz w:val="24"/>
          <w:szCs w:val="24"/>
        </w:rPr>
        <w:t>it is expected to be enhanced</w:t>
      </w:r>
      <w:r w:rsidR="00601032" w:rsidRPr="00356992">
        <w:rPr>
          <w:rFonts w:ascii="Times New Roman" w:hAnsi="Times New Roman" w:cs="Times New Roman"/>
          <w:sz w:val="24"/>
          <w:szCs w:val="24"/>
        </w:rPr>
        <w:t>,</w:t>
      </w:r>
      <w:r w:rsidRPr="00356992">
        <w:rPr>
          <w:rFonts w:ascii="Times New Roman" w:hAnsi="Times New Roman" w:cs="Times New Roman"/>
          <w:sz w:val="24"/>
          <w:szCs w:val="24"/>
        </w:rPr>
        <w:t xml:space="preserve"> </w:t>
      </w:r>
      <w:r w:rsidR="00601032" w:rsidRPr="00356992">
        <w:rPr>
          <w:rFonts w:ascii="Times New Roman" w:hAnsi="Times New Roman" w:cs="Times New Roman"/>
          <w:sz w:val="24"/>
          <w:szCs w:val="24"/>
        </w:rPr>
        <w:t>compared</w:t>
      </w:r>
      <w:r w:rsidRPr="00356992">
        <w:rPr>
          <w:rFonts w:ascii="Times New Roman" w:hAnsi="Times New Roman" w:cs="Times New Roman"/>
          <w:sz w:val="24"/>
          <w:szCs w:val="24"/>
        </w:rPr>
        <w:t xml:space="preserve"> to</w:t>
      </w:r>
      <w:r w:rsidR="00601032" w:rsidRPr="00356992">
        <w:rPr>
          <w:rFonts w:ascii="Times New Roman" w:hAnsi="Times New Roman" w:cs="Times New Roman"/>
          <w:sz w:val="24"/>
          <w:szCs w:val="24"/>
        </w:rPr>
        <w:t xml:space="preserve"> the</w:t>
      </w:r>
      <w:r w:rsidRPr="00356992">
        <w:rPr>
          <w:rFonts w:ascii="Times New Roman" w:hAnsi="Times New Roman" w:cs="Times New Roman"/>
          <w:sz w:val="24"/>
          <w:szCs w:val="24"/>
        </w:rPr>
        <w:t xml:space="preserve"> monolayer due to the increased density of accessible phonon modes and additional degree of freedom.</w:t>
      </w:r>
    </w:p>
    <w:p w14:paraId="432000F4" w14:textId="73AE798A" w:rsidR="00754416" w:rsidRPr="00356992" w:rsidRDefault="00754416" w:rsidP="00754416">
      <w:pPr>
        <w:spacing w:line="480" w:lineRule="auto"/>
        <w:ind w:firstLineChars="100" w:firstLine="240"/>
        <w:rPr>
          <w:rFonts w:ascii="Times New Roman" w:hAnsi="Times New Roman" w:cs="Times New Roman"/>
          <w:sz w:val="24"/>
          <w:szCs w:val="24"/>
        </w:rPr>
      </w:pPr>
      <w:r w:rsidRPr="00356992">
        <w:rPr>
          <w:rFonts w:ascii="Times New Roman" w:hAnsi="Times New Roman" w:cs="Times New Roman"/>
          <w:sz w:val="24"/>
          <w:szCs w:val="24"/>
        </w:rPr>
        <w:t xml:space="preserve">To further support this interpretation, we compare the extracted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oMath>
      <w:r w:rsidR="00601032" w:rsidRPr="00356992">
        <w:rPr>
          <w:rFonts w:ascii="Times New Roman" w:hAnsi="Times New Roman" w:cs="Times New Roman"/>
          <w:sz w:val="24"/>
          <w:szCs w:val="24"/>
        </w:rPr>
        <w:t xml:space="preserve"> </w:t>
      </w:r>
      <w:r w:rsidRPr="00356992">
        <w:rPr>
          <w:rFonts w:ascii="Times New Roman" w:hAnsi="Times New Roman" w:cs="Times New Roman"/>
          <w:sz w:val="24"/>
          <w:szCs w:val="24"/>
        </w:rPr>
        <w:t xml:space="preserve">from RC measurements. </w:t>
      </w:r>
      <w:r w:rsidRPr="00356992">
        <w:rPr>
          <w:rFonts w:ascii="Times New Roman" w:hAnsi="Times New Roman" w:cs="Times New Roman" w:hint="eastAsia"/>
          <w:sz w:val="24"/>
          <w:szCs w:val="24"/>
        </w:rPr>
        <w:t>I</w:t>
      </w:r>
      <w:r w:rsidRPr="00356992">
        <w:rPr>
          <w:rFonts w:ascii="Times New Roman" w:hAnsi="Times New Roman" w:cs="Times New Roman"/>
          <w:sz w:val="24"/>
          <w:szCs w:val="24"/>
        </w:rPr>
        <w:t>n monolayer WSe</w:t>
      </w:r>
      <w:r w:rsidRPr="00356992">
        <w:rPr>
          <w:rFonts w:ascii="Times New Roman" w:hAnsi="Times New Roman" w:cs="Times New Roman"/>
          <w:sz w:val="24"/>
          <w:szCs w:val="24"/>
          <w:vertAlign w:val="subscript"/>
        </w:rPr>
        <w:t>2</w:t>
      </w:r>
      <w:r w:rsidRPr="00356992">
        <w:rPr>
          <w:rFonts w:ascii="Times New Roman" w:hAnsi="Times New Roman" w:cs="Times New Roman"/>
          <w:sz w:val="24"/>
          <w:szCs w:val="24"/>
        </w:rPr>
        <w:t xml:space="preserve">, the fitted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oMath>
      <w:r w:rsidRPr="00356992">
        <w:rPr>
          <w:rFonts w:ascii="Times New Roman" w:hAnsi="Times New Roman" w:cs="Times New Roman"/>
          <w:sz w:val="24"/>
          <w:szCs w:val="24"/>
        </w:rPr>
        <w:t xml:space="preserve"> is </w:t>
      </w:r>
      <m:oMath>
        <m:r>
          <m:rPr>
            <m:sty m:val="p"/>
          </m:rPr>
          <w:rPr>
            <w:rFonts w:ascii="Cambria Math" w:hAnsi="Cambria Math" w:cs="Times New Roman"/>
            <w:sz w:val="24"/>
            <w:szCs w:val="24"/>
          </w:rPr>
          <m:t>0.1 meV</m:t>
        </m:r>
      </m:oMath>
      <w:r w:rsidRPr="00356992">
        <w:rPr>
          <w:rFonts w:ascii="Times New Roman" w:hAnsi="Times New Roman" w:cs="Times New Roman"/>
          <w:sz w:val="24"/>
          <w:szCs w:val="24"/>
        </w:rPr>
        <w:t>, whereas for the t</w:t>
      </w:r>
      <w:r w:rsidR="00EE23BB" w:rsidRPr="00356992">
        <w:rPr>
          <w:rFonts w:ascii="Times New Roman" w:hAnsi="Times New Roman" w:cs="Times New Roman"/>
          <w:sz w:val="24"/>
          <w:szCs w:val="24"/>
        </w:rPr>
        <w:t>-</w:t>
      </w:r>
      <w:r w:rsidRPr="00356992">
        <w:rPr>
          <w:rFonts w:ascii="Times New Roman" w:hAnsi="Times New Roman" w:cs="Times New Roman"/>
          <w:sz w:val="24"/>
          <w:szCs w:val="24"/>
        </w:rPr>
        <w:t>WSe</w:t>
      </w:r>
      <w:r w:rsidRPr="00356992">
        <w:rPr>
          <w:rFonts w:ascii="Times New Roman" w:hAnsi="Times New Roman" w:cs="Times New Roman"/>
          <w:sz w:val="24"/>
          <w:szCs w:val="24"/>
          <w:vertAlign w:val="subscript"/>
        </w:rPr>
        <w:t>2</w:t>
      </w:r>
      <w:r w:rsidRPr="00356992">
        <w:rPr>
          <w:rFonts w:ascii="Times New Roman" w:hAnsi="Times New Roman" w:cs="Times New Roman"/>
          <w:sz w:val="24"/>
          <w:szCs w:val="24"/>
        </w:rPr>
        <w:t xml:space="preserve">, the fitted values are approximately </w:t>
      </w:r>
      <m:oMath>
        <m:r>
          <m:rPr>
            <m:sty m:val="p"/>
          </m:rPr>
          <w:rPr>
            <w:rFonts w:ascii="Cambria Math" w:hAnsi="Cambria Math" w:cs="Times New Roman"/>
            <w:sz w:val="24"/>
            <w:szCs w:val="24"/>
          </w:rPr>
          <m:t>0.8 meV</m:t>
        </m:r>
      </m:oMath>
      <w:r w:rsidRPr="00356992">
        <w:rPr>
          <w:rFonts w:ascii="Times New Roman" w:hAnsi="Times New Roman" w:cs="Times New Roman" w:hint="eastAsia"/>
          <w:sz w:val="24"/>
          <w:szCs w:val="24"/>
        </w:rPr>
        <w:t xml:space="preserve"> </w:t>
      </w:r>
      <w:r w:rsidRPr="00356992">
        <w:rPr>
          <w:rFonts w:ascii="Times New Roman" w:hAnsi="Times New Roman" w:cs="Times New Roman"/>
          <w:sz w:val="24"/>
          <w:szCs w:val="24"/>
        </w:rPr>
        <w:t xml:space="preserve">for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vertAlign w:val="subscript"/>
              </w:rPr>
              <m:t>1</m:t>
            </m:r>
          </m:sub>
        </m:sSub>
      </m:oMath>
      <w:r w:rsidRPr="00356992">
        <w:rPr>
          <w:rFonts w:ascii="Times New Roman" w:hAnsi="Times New Roman" w:cs="Times New Roman"/>
          <w:sz w:val="24"/>
          <w:szCs w:val="24"/>
        </w:rPr>
        <w:t xml:space="preserve"> and</w:t>
      </w:r>
      <m:oMath>
        <m:r>
          <m:rPr>
            <m:sty m:val="p"/>
          </m:rPr>
          <w:rPr>
            <w:rFonts w:ascii="Cambria Math" w:hAnsi="Cambria Math" w:cs="Times New Roman"/>
            <w:sz w:val="24"/>
            <w:szCs w:val="24"/>
          </w:rPr>
          <m:t xml:space="preserve"> 0.85 meV</m:t>
        </m:r>
      </m:oMath>
      <w:r w:rsidRPr="00356992">
        <w:rPr>
          <w:rFonts w:ascii="Times New Roman" w:hAnsi="Times New Roman" w:cs="Times New Roman" w:hint="eastAsia"/>
          <w:sz w:val="24"/>
          <w:szCs w:val="24"/>
        </w:rPr>
        <w:t xml:space="preserve"> </w:t>
      </w:r>
      <w:r w:rsidRPr="00356992">
        <w:rPr>
          <w:rFonts w:ascii="Times New Roman" w:hAnsi="Times New Roman" w:cs="Times New Roman"/>
          <w:sz w:val="24"/>
          <w:szCs w:val="24"/>
        </w:rPr>
        <w:t xml:space="preserve">for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vertAlign w:val="subscript"/>
              </w:rPr>
              <m:t>2</m:t>
            </m:r>
          </m:sub>
        </m:sSub>
      </m:oMath>
      <w:r w:rsidRPr="00356992">
        <w:rPr>
          <w:rFonts w:ascii="Times New Roman" w:hAnsi="Times New Roman" w:cs="Times New Roman" w:hint="eastAsia"/>
          <w:sz w:val="24"/>
          <w:szCs w:val="24"/>
        </w:rPr>
        <w:t xml:space="preserve"> </w:t>
      </w:r>
      <w:r w:rsidR="00C91F91" w:rsidRPr="00356992">
        <w:rPr>
          <w:rFonts w:ascii="Times New Roman" w:hAnsi="Times New Roman" w:cs="Times New Roman"/>
          <w:sz w:val="24"/>
          <w:szCs w:val="24"/>
        </w:rPr>
        <w:t>[</w:t>
      </w:r>
      <w:r w:rsidR="00EE23BB" w:rsidRPr="00356992">
        <w:rPr>
          <w:rFonts w:ascii="Times New Roman" w:hAnsi="Times New Roman" w:cs="Times New Roman"/>
          <w:sz w:val="24"/>
          <w:szCs w:val="24"/>
        </w:rPr>
        <w:t xml:space="preserve">Fig. </w:t>
      </w:r>
      <w:r w:rsidR="00C91F91" w:rsidRPr="00356992">
        <w:rPr>
          <w:rFonts w:ascii="Times New Roman" w:hAnsi="Times New Roman" w:cs="Times New Roman"/>
          <w:sz w:val="24"/>
          <w:szCs w:val="24"/>
        </w:rPr>
        <w:t>S</w:t>
      </w:r>
      <w:r w:rsidR="0005515D" w:rsidRPr="00356992">
        <w:rPr>
          <w:rFonts w:ascii="Times New Roman" w:hAnsi="Times New Roman" w:cs="Times New Roman"/>
          <w:sz w:val="24"/>
          <w:szCs w:val="24"/>
        </w:rPr>
        <w:t>6</w:t>
      </w:r>
      <w:r w:rsidR="00A06550">
        <w:rPr>
          <w:rFonts w:ascii="Times New Roman" w:hAnsi="Times New Roman" w:cs="Times New Roman"/>
          <w:sz w:val="24"/>
          <w:szCs w:val="24"/>
        </w:rPr>
        <w:fldChar w:fldCharType="begin"/>
      </w:r>
      <w:r w:rsidR="00A06550">
        <w:rPr>
          <w:rFonts w:ascii="Times New Roman" w:hAnsi="Times New Roman" w:cs="Times New Roman"/>
          <w:sz w:val="24"/>
          <w:szCs w:val="24"/>
        </w:rPr>
        <w:instrText xml:space="preserve"> ADDIN ZOTERO_ITEM CSL_CITATION {"citationID":"NspcIPtC","properties":{"formattedCitation":"\\uc0\\u160{}[45]","plainCitation":" [45]","noteIndex":0},"citationItems":[{"id":3112,"uris":["http://zotero.org/users/10892785/items/MCW9SBYZ"],"itemData":{"id":3112,"type":"article-journal","language":"en","source":"Zotero","title":"See Supplemental Material at [] for the detailed derivations of the master equation and transfer matrix, procedures for fitting the RC spectrum, experimental details, biexponential convolution fitting, analysis of the localization energy of the attractive polaron and additional device information, PFM measurement details, and other supporting data. The Supplemental Material also contains Refs."}}],"schema":"https://github.com/citation-style-language/schema/raw/master/csl-citation.json"} </w:instrText>
      </w:r>
      <w:r w:rsidR="00A06550">
        <w:rPr>
          <w:rFonts w:ascii="Times New Roman" w:hAnsi="Times New Roman" w:cs="Times New Roman"/>
          <w:sz w:val="24"/>
          <w:szCs w:val="24"/>
        </w:rPr>
        <w:fldChar w:fldCharType="separate"/>
      </w:r>
      <w:r w:rsidR="00A06550" w:rsidRPr="00A06550">
        <w:rPr>
          <w:rFonts w:ascii="Times New Roman" w:hAnsi="Times New Roman" w:cs="Times New Roman"/>
          <w:kern w:val="0"/>
          <w:sz w:val="24"/>
          <w:szCs w:val="24"/>
        </w:rPr>
        <w:t> [45]</w:t>
      </w:r>
      <w:r w:rsidR="00A06550">
        <w:rPr>
          <w:rFonts w:ascii="Times New Roman" w:hAnsi="Times New Roman" w:cs="Times New Roman"/>
          <w:sz w:val="24"/>
          <w:szCs w:val="24"/>
        </w:rPr>
        <w:fldChar w:fldCharType="end"/>
      </w:r>
      <w:r w:rsidR="00C91F91" w:rsidRPr="00356992">
        <w:rPr>
          <w:rFonts w:ascii="Times New Roman" w:hAnsi="Times New Roman" w:cs="Times New Roman"/>
          <w:sz w:val="24"/>
          <w:szCs w:val="24"/>
        </w:rPr>
        <w:t>]</w:t>
      </w:r>
      <w:r w:rsidRPr="00356992">
        <w:rPr>
          <w:rFonts w:ascii="Times New Roman" w:hAnsi="Times New Roman" w:cs="Times New Roman" w:hint="eastAsia"/>
          <w:sz w:val="24"/>
          <w:szCs w:val="24"/>
        </w:rPr>
        <w:t>.</w:t>
      </w:r>
      <w:r w:rsidRPr="00356992">
        <w:rPr>
          <w:rFonts w:ascii="Times New Roman" w:hAnsi="Times New Roman" w:cs="Times New Roman"/>
          <w:sz w:val="24"/>
          <w:szCs w:val="24"/>
        </w:rPr>
        <w:t xml:space="preserve"> </w:t>
      </w:r>
      <w:r w:rsidR="00601032" w:rsidRPr="00356992">
        <w:rPr>
          <w:rFonts w:ascii="Times New Roman" w:hAnsi="Times New Roman" w:cs="Times New Roman"/>
          <w:sz w:val="24"/>
          <w:szCs w:val="24"/>
        </w:rPr>
        <w:t>T</w:t>
      </w:r>
      <w:r w:rsidRPr="00356992">
        <w:rPr>
          <w:rFonts w:ascii="Times New Roman" w:hAnsi="Times New Roman" w:cs="Times New Roman"/>
          <w:sz w:val="24"/>
          <w:szCs w:val="24"/>
        </w:rPr>
        <w:t xml:space="preserve">his comparison provides that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oMath>
      <w:r w:rsidR="0082063C" w:rsidRPr="00356992">
        <w:rPr>
          <w:rFonts w:ascii="Times New Roman" w:hAnsi="Times New Roman" w:cs="Times New Roman" w:hint="eastAsia"/>
          <w:sz w:val="24"/>
          <w:szCs w:val="24"/>
        </w:rPr>
        <w:t xml:space="preserve"> </w:t>
      </w:r>
      <w:r w:rsidRPr="00356992">
        <w:rPr>
          <w:rFonts w:ascii="Times New Roman" w:hAnsi="Times New Roman" w:cs="Times New Roman"/>
          <w:sz w:val="24"/>
          <w:szCs w:val="24"/>
        </w:rPr>
        <w:t>is indeed more prominent in twisted bilayer. Th</w:t>
      </w:r>
      <w:r w:rsidR="00D40969" w:rsidRPr="00356992">
        <w:rPr>
          <w:rFonts w:ascii="Times New Roman" w:hAnsi="Times New Roman" w:cs="Times New Roman"/>
          <w:sz w:val="24"/>
          <w:szCs w:val="24"/>
        </w:rPr>
        <w:t>is</w:t>
      </w:r>
      <w:r w:rsidRPr="00356992">
        <w:rPr>
          <w:rFonts w:ascii="Times New Roman" w:hAnsi="Times New Roman" w:cs="Times New Roman"/>
          <w:sz w:val="24"/>
          <w:szCs w:val="24"/>
        </w:rPr>
        <w:t xml:space="preserve"> </w:t>
      </w:r>
      <w:r w:rsidR="00601032" w:rsidRPr="00356992">
        <w:rPr>
          <w:rFonts w:ascii="Times New Roman" w:hAnsi="Times New Roman" w:cs="Times New Roman"/>
          <w:sz w:val="24"/>
          <w:szCs w:val="24"/>
        </w:rPr>
        <w:t>substantial</w:t>
      </w:r>
      <w:r w:rsidRPr="00356992">
        <w:rPr>
          <w:rFonts w:ascii="Times New Roman" w:hAnsi="Times New Roman" w:cs="Times New Roman"/>
          <w:sz w:val="24"/>
          <w:szCs w:val="24"/>
        </w:rPr>
        <w:t xml:space="preserve"> increase in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oMath>
      <w:r w:rsidRPr="00356992">
        <w:rPr>
          <w:rFonts w:ascii="Times New Roman" w:hAnsi="Times New Roman" w:cs="Times New Roman"/>
          <w:sz w:val="24"/>
          <w:szCs w:val="24"/>
        </w:rPr>
        <w:t xml:space="preserve"> </w:t>
      </w:r>
      <w:r w:rsidR="00601032" w:rsidRPr="00356992">
        <w:rPr>
          <w:rFonts w:ascii="Times New Roman" w:hAnsi="Times New Roman" w:cs="Times New Roman"/>
          <w:sz w:val="24"/>
          <w:szCs w:val="24"/>
        </w:rPr>
        <w:t>suggests</w:t>
      </w:r>
      <w:r w:rsidRPr="00356992">
        <w:rPr>
          <w:rFonts w:ascii="Times New Roman" w:hAnsi="Times New Roman" w:cs="Times New Roman"/>
          <w:sz w:val="24"/>
          <w:szCs w:val="24"/>
        </w:rPr>
        <w:t xml:space="preserve"> that exciton</w:t>
      </w:r>
      <w:r w:rsidR="00601032" w:rsidRPr="00356992">
        <w:rPr>
          <w:rFonts w:ascii="Times New Roman" w:hAnsi="Times New Roman" w:cs="Times New Roman"/>
          <w:sz w:val="24"/>
          <w:szCs w:val="24"/>
        </w:rPr>
        <w:t xml:space="preserve"> coherence</w:t>
      </w:r>
      <w:r w:rsidRPr="00356992">
        <w:rPr>
          <w:rFonts w:ascii="Times New Roman" w:hAnsi="Times New Roman" w:cs="Times New Roman"/>
          <w:sz w:val="24"/>
          <w:szCs w:val="24"/>
        </w:rPr>
        <w:t xml:space="preserve"> in twisted bilayer </w:t>
      </w:r>
      <w:r w:rsidR="00601032" w:rsidRPr="00356992">
        <w:rPr>
          <w:rFonts w:ascii="Times New Roman" w:hAnsi="Times New Roman" w:cs="Times New Roman"/>
          <w:sz w:val="24"/>
          <w:szCs w:val="24"/>
        </w:rPr>
        <w:t>is</w:t>
      </w:r>
      <w:r w:rsidRPr="00356992">
        <w:rPr>
          <w:rFonts w:ascii="Times New Roman" w:hAnsi="Times New Roman" w:cs="Times New Roman"/>
          <w:sz w:val="24"/>
          <w:szCs w:val="24"/>
        </w:rPr>
        <w:t xml:space="preserve"> more susceptible to environmental fluctuations and scattering,</w:t>
      </w:r>
      <w:r w:rsidR="00601032" w:rsidRPr="00356992">
        <w:rPr>
          <w:rFonts w:ascii="Times New Roman" w:hAnsi="Times New Roman" w:cs="Times New Roman"/>
          <w:sz w:val="24"/>
          <w:szCs w:val="24"/>
        </w:rPr>
        <w:t xml:space="preserve"> i.e.</w:t>
      </w:r>
      <w:r w:rsidRPr="00356992">
        <w:rPr>
          <w:rFonts w:ascii="Times New Roman" w:hAnsi="Times New Roman" w:cs="Times New Roman"/>
          <w:sz w:val="24"/>
          <w:szCs w:val="24"/>
        </w:rPr>
        <w:t xml:space="preserve"> those arising from moiré potentials and additional phonon modes.</w:t>
      </w:r>
    </w:p>
    <w:p w14:paraId="5D49F3A5" w14:textId="16E3D375" w:rsidR="00754416" w:rsidRPr="00356992" w:rsidRDefault="00601032" w:rsidP="006215AA">
      <w:pPr>
        <w:spacing w:line="480" w:lineRule="auto"/>
        <w:ind w:firstLineChars="100" w:firstLine="240"/>
        <w:rPr>
          <w:rFonts w:ascii="Times New Roman" w:hAnsi="Times New Roman" w:cs="Times New Roman"/>
          <w:sz w:val="24"/>
          <w:szCs w:val="24"/>
        </w:rPr>
      </w:pPr>
      <w:r w:rsidRPr="00356992">
        <w:rPr>
          <w:rFonts w:ascii="Times New Roman" w:hAnsi="Times New Roman" w:cs="Times New Roman"/>
          <w:sz w:val="24"/>
          <w:szCs w:val="24"/>
        </w:rPr>
        <w:t xml:space="preserve">Considering the qualitative mechanisms of enhanced exciton-phonon scattering pathways, we further </w:t>
      </w:r>
      <w:r w:rsidR="00D40969" w:rsidRPr="00356992">
        <w:rPr>
          <w:rFonts w:ascii="Times New Roman" w:hAnsi="Times New Roman" w:cs="Times New Roman"/>
          <w:sz w:val="24"/>
          <w:szCs w:val="24"/>
        </w:rPr>
        <w:t>compare</w:t>
      </w:r>
      <w:r w:rsidR="00754416" w:rsidRPr="00356992">
        <w:rPr>
          <w:rFonts w:ascii="Times New Roman" w:hAnsi="Times New Roman" w:cs="Times New Roman"/>
          <w:sz w:val="24"/>
          <w:szCs w:val="24"/>
        </w:rPr>
        <w:t xml:space="preserve"> the</w:t>
      </w:r>
      <w:r w:rsidRPr="00356992">
        <w:rPr>
          <w:rFonts w:ascii="Times New Roman" w:hAnsi="Times New Roman" w:cs="Times New Roman"/>
          <w:sz w:val="24"/>
          <w:szCs w:val="24"/>
        </w:rPr>
        <w:t xml:space="preserve"> lifetimes of excitons in monolayer and t-WSe</w:t>
      </w:r>
      <w:r w:rsidRPr="00356992">
        <w:rPr>
          <w:rFonts w:ascii="Times New Roman" w:hAnsi="Times New Roman" w:cs="Times New Roman"/>
          <w:sz w:val="24"/>
          <w:szCs w:val="24"/>
          <w:vertAlign w:val="subscript"/>
        </w:rPr>
        <w:t>2</w:t>
      </w:r>
      <w:r w:rsidRPr="00356992">
        <w:rPr>
          <w:rFonts w:ascii="Times New Roman" w:hAnsi="Times New Roman" w:cs="Times New Roman"/>
          <w:sz w:val="24"/>
          <w:szCs w:val="24"/>
        </w:rPr>
        <w:t xml:space="preserve">, and relate lifetimes to </w:t>
      </w:r>
      <w:r w:rsidRPr="00356992">
        <w:rPr>
          <w:rFonts w:ascii="Times New Roman" w:hAnsi="Times New Roman" w:cs="Times New Roman"/>
          <w:sz w:val="24"/>
          <w:szCs w:val="24"/>
        </w:rPr>
        <w:lastRenderedPageBreak/>
        <w:t>the observed DOLP.</w:t>
      </w:r>
      <w:r w:rsidR="00754416" w:rsidRPr="00356992">
        <w:rPr>
          <w:rFonts w:ascii="Times New Roman" w:hAnsi="Times New Roman" w:cs="Times New Roman"/>
          <w:sz w:val="24"/>
          <w:szCs w:val="24"/>
        </w:rPr>
        <w:t xml:space="preserve"> </w:t>
      </w:r>
      <w:r w:rsidRPr="00356992">
        <w:rPr>
          <w:rFonts w:ascii="Times New Roman" w:hAnsi="Times New Roman" w:cs="Times New Roman"/>
          <w:sz w:val="24"/>
          <w:szCs w:val="24"/>
        </w:rPr>
        <w:t>DOLP is generally governed by the ratio of exciton population decay rate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K</m:t>
            </m:r>
          </m:sub>
        </m:sSub>
      </m:oMath>
      <w:r w:rsidRPr="00356992">
        <w:rPr>
          <w:rFonts w:ascii="Times New Roman" w:hAnsi="Times New Roman" w:cs="Times New Roman"/>
          <w:sz w:val="24"/>
          <w:szCs w:val="24"/>
        </w:rPr>
        <w:t>) to the sum of valley decoherence rate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v</m:t>
            </m:r>
          </m:sub>
        </m:sSub>
        <m:r>
          <w:rPr>
            <w:rFonts w:ascii="Cambria Math" w:hAnsi="Cambria Math" w:cs="Times New Roman"/>
            <w:sz w:val="24"/>
            <w:szCs w:val="24"/>
          </w:rPr>
          <m:t>)</m:t>
        </m:r>
      </m:oMath>
      <w:r w:rsidRPr="00356992">
        <w:rPr>
          <w:rFonts w:ascii="Times New Roman" w:hAnsi="Times New Roman" w:cs="Times New Roman"/>
          <w:sz w:val="24"/>
          <w:szCs w:val="24"/>
        </w:rPr>
        <w:t xml:space="preserve"> and pure-dephasing rate [Eq. (5)]. For</w:t>
      </w:r>
      <w:r w:rsidR="00754416" w:rsidRPr="00356992">
        <w:rPr>
          <w:rFonts w:ascii="Times New Roman" w:hAnsi="Times New Roman" w:cs="Times New Roman"/>
          <w:sz w:val="24"/>
          <w:szCs w:val="24"/>
        </w:rPr>
        <w:t xml:space="preserve"> monolayer WSe</w:t>
      </w:r>
      <w:r w:rsidR="00754416" w:rsidRPr="00356992">
        <w:rPr>
          <w:rFonts w:ascii="Times New Roman" w:hAnsi="Times New Roman" w:cs="Times New Roman"/>
          <w:sz w:val="24"/>
          <w:szCs w:val="24"/>
          <w:vertAlign w:val="subscript"/>
        </w:rPr>
        <w:t>2</w:t>
      </w:r>
      <w:r w:rsidR="00754416"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K</m:t>
            </m:r>
          </m:sub>
        </m:sSub>
        <m:r>
          <w:rPr>
            <w:rFonts w:ascii="Cambria Math" w:hAnsi="Cambria Math" w:cs="Times New Roman"/>
            <w:sz w:val="24"/>
            <w:szCs w:val="24"/>
          </w:rPr>
          <m:t xml:space="preserve">≈3.4±0.2 </m:t>
        </m:r>
        <m:r>
          <m:rPr>
            <m:sty m:val="p"/>
          </m:rPr>
          <w:rPr>
            <w:rFonts w:ascii="Cambria Math" w:hAnsi="Cambria Math" w:cs="Times New Roman"/>
            <w:sz w:val="24"/>
            <w:szCs w:val="24"/>
          </w:rPr>
          <m:t>meV</m:t>
        </m:r>
      </m:oMath>
      <w:r w:rsidR="00754416" w:rsidRPr="00356992">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v</m:t>
            </m:r>
          </m:sub>
        </m:sSub>
        <m:r>
          <w:rPr>
            <w:rFonts w:ascii="Cambria Math" w:hAnsi="Cambria Math" w:cs="Times New Roman"/>
            <w:sz w:val="24"/>
            <w:szCs w:val="24"/>
          </w:rPr>
          <m:t xml:space="preserve">≈6.9±0.2 </m:t>
        </m:r>
        <m:r>
          <m:rPr>
            <m:sty m:val="p"/>
          </m:rPr>
          <w:rPr>
            <w:rFonts w:ascii="Cambria Math" w:hAnsi="Cambria Math" w:cs="Times New Roman"/>
            <w:sz w:val="24"/>
            <w:szCs w:val="24"/>
          </w:rPr>
          <m:t>meV</m:t>
        </m:r>
      </m:oMath>
      <w:r w:rsidR="00754416" w:rsidRPr="00356992">
        <w:rPr>
          <w:rFonts w:ascii="Times New Roman" w:hAnsi="Times New Roman" w:cs="Times New Roman" w:hint="eastAsia"/>
          <w:sz w:val="24"/>
          <w:szCs w:val="24"/>
        </w:rPr>
        <w:t xml:space="preserve"> </w:t>
      </w:r>
      <w:r w:rsidR="00754416" w:rsidRPr="00356992">
        <w:rPr>
          <w:rFonts w:ascii="Times New Roman" w:hAnsi="Times New Roman" w:cs="Times New Roman"/>
          <w:sz w:val="24"/>
          <w:szCs w:val="24"/>
        </w:rPr>
        <w:t xml:space="preserve">at 10 K for the bright A exciton, as reported in </w:t>
      </w:r>
      <w:r w:rsidR="00054022" w:rsidRPr="00356992">
        <w:rPr>
          <w:rFonts w:ascii="Times New Roman" w:hAnsi="Times New Roman" w:cs="Times New Roman"/>
          <w:sz w:val="24"/>
          <w:szCs w:val="24"/>
        </w:rPr>
        <w:t>previous study</w:t>
      </w:r>
      <w:r w:rsidR="00054022" w:rsidRPr="00356992">
        <w:rPr>
          <w:rFonts w:ascii="Times New Roman" w:hAnsi="Times New Roman" w:cs="Times New Roman"/>
          <w:sz w:val="24"/>
          <w:szCs w:val="24"/>
        </w:rPr>
        <w:fldChar w:fldCharType="begin"/>
      </w:r>
      <w:r w:rsidR="00336EF4" w:rsidRPr="00356992">
        <w:rPr>
          <w:rFonts w:ascii="Times New Roman" w:hAnsi="Times New Roman" w:cs="Times New Roman"/>
          <w:sz w:val="24"/>
          <w:szCs w:val="24"/>
        </w:rPr>
        <w:instrText xml:space="preserve"> ADDIN ZOTERO_ITEM CSL_CITATION {"citationID":"a60A2p5L","properties":{"formattedCitation":"\\uc0\\u160{}[32]","plainCitation":" [32]","noteIndex":0},"citationItems":[{"id":1835,"uris":["http://zotero.org/users/10892785/items/AY8VVKCC"],"itemData":{"id":1835,"type":"article-journal","abstract":"Coherent valley exciton dynamics are directly probed in a monolayer transition metal dichalcogenide, providing access to the valley coherence time and decoherence mechanisms — crucial for developing methods for manipulating the valley pseudospin.","container-title":"Nature Physics","DOI":"10.1038/nphys3674","ISSN":"1745-2481","issue":"7","journalAbbreviation":"Nature Phys","language":"en","license":"2016 Springer Nature Limited","note":"publisher: Nature Publishing Group","page":"677-682","source":"www.nature.com","title":"Direct measurement of exciton valley coherence in monolayer WSe2","volume":"12","author":[{"family":"Hao","given":"Kai"},{"family":"Moody","given":"Galan"},{"family":"Wu","given":"Fengcheng"},{"family":"Dass","given":"Chandriker Kavir"},{"family":"Xu","given":"Lixiang"},{"family":"Chen","given":"Chang-Hsiao"},{"family":"Sun","given":"Liuyang"},{"family":"Li","given":"Ming-Yang"},{"family":"Li","given":"Lain-Jong"},{"family":"MacDonald","given":"Allan H."},{"family":"Li","given":"Xiaoqin"}],"issued":{"date-parts":[["2016",7]]}}}],"schema":"https://github.com/citation-style-language/schema/raw/master/csl-citation.json"} </w:instrText>
      </w:r>
      <w:r w:rsidR="00054022" w:rsidRPr="00356992">
        <w:rPr>
          <w:rFonts w:ascii="Times New Roman" w:hAnsi="Times New Roman" w:cs="Times New Roman"/>
          <w:sz w:val="24"/>
          <w:szCs w:val="24"/>
        </w:rPr>
        <w:fldChar w:fldCharType="separate"/>
      </w:r>
      <w:r w:rsidR="00336EF4" w:rsidRPr="00356992">
        <w:rPr>
          <w:rFonts w:ascii="Times New Roman" w:hAnsi="Times New Roman" w:cs="Times New Roman"/>
          <w:kern w:val="0"/>
          <w:sz w:val="24"/>
          <w:szCs w:val="24"/>
        </w:rPr>
        <w:t> [32]</w:t>
      </w:r>
      <w:r w:rsidR="00054022" w:rsidRPr="00356992">
        <w:rPr>
          <w:rFonts w:ascii="Times New Roman" w:hAnsi="Times New Roman" w:cs="Times New Roman"/>
          <w:sz w:val="24"/>
          <w:szCs w:val="24"/>
        </w:rPr>
        <w:fldChar w:fldCharType="end"/>
      </w:r>
      <w:r w:rsidR="00754416" w:rsidRPr="00356992">
        <w:rPr>
          <w:rFonts w:ascii="Times New Roman" w:hAnsi="Times New Roman" w:cs="Times New Roman"/>
          <w:sz w:val="24"/>
          <w:szCs w:val="24"/>
        </w:rPr>
        <w:t xml:space="preserve">, and our fitting indicates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K</m:t>
            </m:r>
          </m:sub>
        </m:sSub>
        <m:r>
          <w:rPr>
            <w:rFonts w:ascii="Cambria Math" w:hAnsi="Cambria Math" w:cs="Times New Roman"/>
            <w:sz w:val="24"/>
            <w:szCs w:val="24"/>
          </w:rPr>
          <m:t xml:space="preserve">≈3.6 </m:t>
        </m:r>
        <m:r>
          <m:rPr>
            <m:sty m:val="p"/>
          </m:rPr>
          <w:rPr>
            <w:rFonts w:ascii="Cambria Math" w:hAnsi="Cambria Math" w:cs="Times New Roman"/>
            <w:sz w:val="24"/>
            <w:szCs w:val="24"/>
          </w:rPr>
          <m:t>meV</m:t>
        </m:r>
      </m:oMath>
      <w:r w:rsidR="00754416" w:rsidRPr="00356992">
        <w:rPr>
          <w:rFonts w:ascii="Times New Roman" w:hAnsi="Times New Roman" w:cs="Times New Roman" w:hint="eastAsia"/>
          <w:sz w:val="24"/>
          <w:szCs w:val="24"/>
        </w:rPr>
        <w:t>.</w:t>
      </w:r>
      <w:r w:rsidR="00754416" w:rsidRPr="00356992">
        <w:rPr>
          <w:rFonts w:ascii="Times New Roman" w:hAnsi="Times New Roman" w:cs="Times New Roman"/>
          <w:sz w:val="24"/>
          <w:szCs w:val="24"/>
        </w:rPr>
        <w:t xml:space="preserve"> In t</w:t>
      </w:r>
      <w:r w:rsidR="00D40969" w:rsidRPr="00356992">
        <w:rPr>
          <w:rFonts w:ascii="Times New Roman" w:hAnsi="Times New Roman" w:cs="Times New Roman"/>
          <w:sz w:val="24"/>
          <w:szCs w:val="24"/>
        </w:rPr>
        <w:t>-</w:t>
      </w:r>
      <w:r w:rsidR="00754416" w:rsidRPr="00356992">
        <w:rPr>
          <w:rFonts w:ascii="Times New Roman" w:hAnsi="Times New Roman" w:cs="Times New Roman"/>
          <w:sz w:val="24"/>
          <w:szCs w:val="24"/>
        </w:rPr>
        <w:t>WSe</w:t>
      </w:r>
      <w:r w:rsidR="00754416" w:rsidRPr="00356992">
        <w:rPr>
          <w:rFonts w:ascii="Times New Roman" w:hAnsi="Times New Roman" w:cs="Times New Roman"/>
          <w:sz w:val="24"/>
          <w:szCs w:val="24"/>
          <w:vertAlign w:val="subscript"/>
        </w:rPr>
        <w:t>2</w:t>
      </w:r>
      <w:r w:rsidR="00754416" w:rsidRPr="00356992">
        <w:rPr>
          <w:rFonts w:ascii="Times New Roman" w:hAnsi="Times New Roman" w:cs="Times New Roman"/>
          <w:sz w:val="24"/>
          <w:szCs w:val="24"/>
        </w:rPr>
        <w:t xml:space="preserve">, </w:t>
      </w:r>
      <w:r w:rsidRPr="00356992">
        <w:rPr>
          <w:rFonts w:ascii="Times New Roman" w:hAnsi="Times New Roman" w:cs="Times New Roman"/>
          <w:sz w:val="24"/>
          <w:szCs w:val="24"/>
        </w:rPr>
        <w:t>the RC spectra yields</w:t>
      </w:r>
      <w:r w:rsidR="00754416"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K</m:t>
            </m:r>
          </m:sub>
        </m:sSub>
        <m:r>
          <m:rPr>
            <m:sty m:val="p"/>
          </m:rPr>
          <w:rPr>
            <w:rFonts w:ascii="Cambria Math" w:hAnsi="Cambria Math" w:cs="Times New Roman"/>
            <w:sz w:val="24"/>
            <w:szCs w:val="24"/>
          </w:rPr>
          <m:t>≈2.3 meV</m:t>
        </m:r>
      </m:oMath>
      <w:r w:rsidR="00754416" w:rsidRPr="00356992">
        <w:rPr>
          <w:rFonts w:ascii="Times New Roman" w:hAnsi="Times New Roman" w:cs="Times New Roman" w:hint="eastAsia"/>
          <w:sz w:val="24"/>
          <w:szCs w:val="24"/>
        </w:rPr>
        <w:t xml:space="preserve"> </w:t>
      </w:r>
      <w:r w:rsidR="00754416" w:rsidRPr="00356992">
        <w:rPr>
          <w:rFonts w:ascii="Times New Roman" w:hAnsi="Times New Roman" w:cs="Times New Roman"/>
          <w:sz w:val="24"/>
          <w:szCs w:val="24"/>
        </w:rPr>
        <w:t xml:space="preserve">for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vertAlign w:val="subscript"/>
              </w:rPr>
              <m:t>1</m:t>
            </m:r>
          </m:sub>
        </m:sSub>
      </m:oMath>
      <w:r w:rsidR="00754416" w:rsidRPr="00356992">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K</m:t>
            </m:r>
          </m:sub>
        </m:sSub>
        <m:r>
          <m:rPr>
            <m:sty m:val="p"/>
          </m:rPr>
          <w:rPr>
            <w:rFonts w:ascii="Cambria Math" w:hAnsi="Cambria Math" w:cs="Times New Roman"/>
            <w:sz w:val="24"/>
            <w:szCs w:val="24"/>
          </w:rPr>
          <m:t>≈2.4 meV</m:t>
        </m:r>
      </m:oMath>
      <w:r w:rsidR="00754416" w:rsidRPr="00356992">
        <w:rPr>
          <w:rFonts w:ascii="Times New Roman" w:hAnsi="Times New Roman" w:cs="Times New Roman" w:hint="eastAsia"/>
          <w:sz w:val="24"/>
          <w:szCs w:val="24"/>
        </w:rPr>
        <w:t xml:space="preserve"> </w:t>
      </w:r>
      <w:r w:rsidR="00754416" w:rsidRPr="00356992">
        <w:rPr>
          <w:rFonts w:ascii="Times New Roman" w:hAnsi="Times New Roman" w:cs="Times New Roman"/>
          <w:sz w:val="24"/>
          <w:szCs w:val="24"/>
        </w:rPr>
        <w:t xml:space="preserve">for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vertAlign w:val="subscript"/>
              </w:rPr>
              <m:t>2</m:t>
            </m:r>
          </m:sub>
        </m:sSub>
      </m:oMath>
      <w:r w:rsidR="00754416" w:rsidRPr="00356992">
        <w:rPr>
          <w:rFonts w:ascii="Times New Roman" w:hAnsi="Times New Roman" w:cs="Times New Roman" w:hint="eastAsia"/>
          <w:sz w:val="24"/>
          <w:szCs w:val="24"/>
        </w:rPr>
        <w:t>,</w:t>
      </w:r>
      <w:r w:rsidR="00754416" w:rsidRPr="00356992">
        <w:rPr>
          <w:rFonts w:ascii="Times New Roman" w:hAnsi="Times New Roman" w:cs="Times New Roman"/>
          <w:sz w:val="24"/>
          <w:szCs w:val="24"/>
        </w:rPr>
        <w:t xml:space="preserve"> value</w:t>
      </w:r>
      <w:r w:rsidR="00D40969" w:rsidRPr="00356992">
        <w:rPr>
          <w:rFonts w:ascii="Times New Roman" w:hAnsi="Times New Roman" w:cs="Times New Roman"/>
          <w:sz w:val="24"/>
          <w:szCs w:val="24"/>
        </w:rPr>
        <w:t>s</w:t>
      </w:r>
      <w:r w:rsidR="00754416" w:rsidRPr="00356992">
        <w:rPr>
          <w:rFonts w:ascii="Times New Roman" w:hAnsi="Times New Roman" w:cs="Times New Roman"/>
          <w:sz w:val="24"/>
          <w:szCs w:val="24"/>
        </w:rPr>
        <w:t xml:space="preserve"> comparable to monolayer WSe</w:t>
      </w:r>
      <w:r w:rsidR="00754416" w:rsidRPr="00356992">
        <w:rPr>
          <w:rFonts w:ascii="Times New Roman" w:hAnsi="Times New Roman" w:cs="Times New Roman"/>
          <w:sz w:val="24"/>
          <w:szCs w:val="24"/>
          <w:vertAlign w:val="subscript"/>
        </w:rPr>
        <w:t>2</w:t>
      </w:r>
      <w:r w:rsidR="00754416" w:rsidRPr="00356992">
        <w:rPr>
          <w:rFonts w:ascii="Times New Roman" w:hAnsi="Times New Roman" w:cs="Times New Roman" w:hint="eastAsia"/>
          <w:sz w:val="24"/>
          <w:szCs w:val="24"/>
        </w:rPr>
        <w:t>.</w:t>
      </w:r>
      <w:r w:rsidR="00754416" w:rsidRPr="00356992">
        <w:rPr>
          <w:rFonts w:ascii="Times New Roman" w:hAnsi="Times New Roman" w:cs="Times New Roman"/>
          <w:sz w:val="24"/>
          <w:szCs w:val="24"/>
        </w:rPr>
        <w:t xml:space="preserve"> </w:t>
      </w:r>
      <w:r w:rsidR="00D40969" w:rsidRPr="00356992">
        <w:rPr>
          <w:rFonts w:ascii="Times New Roman" w:hAnsi="Times New Roman" w:cs="Times New Roman"/>
          <w:sz w:val="24"/>
          <w:szCs w:val="24"/>
        </w:rPr>
        <w:t>Assuming</w:t>
      </w:r>
      <w:r w:rsidRPr="00356992">
        <w:rPr>
          <w:rFonts w:ascii="Times New Roman" w:hAnsi="Times New Roman" w:cs="Times New Roman"/>
          <w:sz w:val="24"/>
          <w:szCs w:val="24"/>
        </w:rPr>
        <w:t xml:space="preserve"> that</w:t>
      </w:r>
      <w:r w:rsidR="00754416"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v</m:t>
            </m:r>
          </m:sub>
        </m:sSub>
      </m:oMath>
      <w:r w:rsidR="00754416" w:rsidRPr="00356992">
        <w:rPr>
          <w:rFonts w:ascii="Times New Roman" w:hAnsi="Times New Roman" w:cs="Times New Roman" w:hint="eastAsia"/>
          <w:sz w:val="24"/>
          <w:szCs w:val="24"/>
        </w:rPr>
        <w:t xml:space="preserve"> </w:t>
      </w:r>
      <w:r w:rsidR="00D40969" w:rsidRPr="00356992">
        <w:rPr>
          <w:rFonts w:ascii="Times New Roman" w:hAnsi="Times New Roman" w:cs="Times New Roman"/>
          <w:sz w:val="24"/>
          <w:szCs w:val="24"/>
        </w:rPr>
        <w:t>remains of</w:t>
      </w:r>
      <w:r w:rsidR="00754416" w:rsidRPr="00356992">
        <w:rPr>
          <w:rFonts w:ascii="Times New Roman" w:hAnsi="Times New Roman" w:cs="Times New Roman"/>
          <w:sz w:val="24"/>
          <w:szCs w:val="24"/>
        </w:rPr>
        <w:t xml:space="preserve"> similar </w:t>
      </w:r>
      <w:r w:rsidR="00D40969" w:rsidRPr="00356992">
        <w:rPr>
          <w:rFonts w:ascii="Times New Roman" w:hAnsi="Times New Roman" w:cs="Times New Roman"/>
          <w:sz w:val="24"/>
          <w:szCs w:val="24"/>
        </w:rPr>
        <w:t>magnitude</w:t>
      </w:r>
      <w:r w:rsidR="00754416" w:rsidRPr="00356992">
        <w:rPr>
          <w:rFonts w:ascii="Times New Roman" w:hAnsi="Times New Roman" w:cs="Times New Roman"/>
          <w:sz w:val="24"/>
          <w:szCs w:val="24"/>
        </w:rPr>
        <w:t xml:space="preserve"> as in the monolayer, </w:t>
      </w:r>
      <w:r w:rsidR="00D40969" w:rsidRPr="00356992">
        <w:rPr>
          <w:rFonts w:ascii="Times New Roman" w:hAnsi="Times New Roman" w:cs="Times New Roman"/>
          <w:sz w:val="24"/>
          <w:szCs w:val="24"/>
        </w:rPr>
        <w:t xml:space="preserve">the increase in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oMath>
      <w:r w:rsidR="00D40969" w:rsidRPr="00356992">
        <w:rPr>
          <w:rFonts w:ascii="Times New Roman" w:hAnsi="Times New Roman" w:cs="Times New Roman" w:hint="eastAsia"/>
          <w:sz w:val="24"/>
          <w:szCs w:val="24"/>
        </w:rPr>
        <w:t xml:space="preserve"> </w:t>
      </w:r>
      <w:r w:rsidR="00D40969" w:rsidRPr="00356992">
        <w:rPr>
          <w:rFonts w:ascii="Times New Roman" w:hAnsi="Times New Roman" w:cs="Times New Roman"/>
          <w:sz w:val="24"/>
          <w:szCs w:val="24"/>
        </w:rPr>
        <w:t>becomes the dominant mechanism limiting valley coherence in t-WSe</w:t>
      </w:r>
      <w:r w:rsidR="00D40969" w:rsidRPr="00356992">
        <w:rPr>
          <w:rFonts w:ascii="Times New Roman" w:hAnsi="Times New Roman" w:cs="Times New Roman"/>
          <w:sz w:val="24"/>
          <w:szCs w:val="24"/>
          <w:vertAlign w:val="subscript"/>
        </w:rPr>
        <w:t>2</w:t>
      </w:r>
      <w:r w:rsidR="00754416" w:rsidRPr="00356992">
        <w:rPr>
          <w:rFonts w:ascii="Times New Roman" w:hAnsi="Times New Roman" w:cs="Times New Roman"/>
          <w:sz w:val="24"/>
          <w:szCs w:val="24"/>
        </w:rPr>
        <w:t xml:space="preserve">. </w:t>
      </w:r>
      <w:r w:rsidR="006215AA" w:rsidRPr="00356992">
        <w:rPr>
          <w:rFonts w:ascii="Times New Roman" w:hAnsi="Times New Roman" w:cs="Times New Roman"/>
          <w:sz w:val="24"/>
          <w:szCs w:val="24"/>
        </w:rPr>
        <w:t>This assumption is supported by the fact that, although</w:t>
      </w:r>
      <w:r w:rsidR="00D40969" w:rsidRPr="00356992">
        <w:rPr>
          <w:rFonts w:ascii="Times New Roman" w:hAnsi="Times New Roman" w:cs="Times New Roman"/>
          <w:sz w:val="24"/>
          <w:szCs w:val="24"/>
        </w:rPr>
        <w:t xml:space="preserve"> t-WSe</w:t>
      </w:r>
      <w:r w:rsidR="00D40969" w:rsidRPr="00356992">
        <w:rPr>
          <w:rFonts w:ascii="Times New Roman" w:hAnsi="Times New Roman" w:cs="Times New Roman"/>
          <w:sz w:val="24"/>
          <w:szCs w:val="24"/>
          <w:vertAlign w:val="subscript"/>
        </w:rPr>
        <w:t>2</w:t>
      </w:r>
      <w:r w:rsidR="00D40969" w:rsidRPr="00356992">
        <w:rPr>
          <w:rFonts w:ascii="Times New Roman" w:hAnsi="Times New Roman" w:cs="Times New Roman"/>
          <w:sz w:val="24"/>
          <w:szCs w:val="24"/>
        </w:rPr>
        <w:t xml:space="preserve"> allows both </w:t>
      </w:r>
      <w:r w:rsidR="00754416" w:rsidRPr="00356992">
        <w:rPr>
          <w:rFonts w:ascii="Times New Roman" w:hAnsi="Times New Roman" w:cs="Times New Roman"/>
          <w:sz w:val="24"/>
          <w:szCs w:val="24"/>
        </w:rPr>
        <w:t xml:space="preserve">interlayer </w:t>
      </w:r>
      <m:oMath>
        <m:r>
          <w:rPr>
            <w:rFonts w:ascii="Cambria Math" w:hAnsi="Cambria Math" w:cs="Times New Roman"/>
            <w:sz w:val="24"/>
            <w:szCs w:val="24"/>
          </w:rPr>
          <m:t>K-K</m:t>
        </m:r>
      </m:oMath>
      <w:r w:rsidR="00754416" w:rsidRPr="00356992">
        <w:rPr>
          <w:rFonts w:ascii="Times New Roman" w:hAnsi="Times New Roman" w:cs="Times New Roman"/>
          <w:sz w:val="24"/>
          <w:szCs w:val="24"/>
        </w:rPr>
        <w:t xml:space="preserve"> and intralayer </w:t>
      </w:r>
      <m:oMath>
        <m:r>
          <w:rPr>
            <w:rFonts w:ascii="Cambria Math" w:hAnsi="Cambria Math" w:cs="Times New Roman"/>
            <w:sz w:val="24"/>
            <w:szCs w:val="24"/>
          </w:rPr>
          <m:t>K-</m:t>
        </m:r>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oMath>
      <w:r w:rsidR="00754416" w:rsidRPr="00356992">
        <w:rPr>
          <w:rFonts w:ascii="Times New Roman" w:hAnsi="Times New Roman" w:cs="Times New Roman"/>
          <w:sz w:val="24"/>
          <w:szCs w:val="24"/>
        </w:rPr>
        <w:t xml:space="preserve"> scattering channels, the interlayer scattering is hindered due to the nonzero momentum mismatch arising from the inversion symmetry breaking.</w:t>
      </w:r>
      <w:r w:rsidR="00054022" w:rsidRPr="00356992">
        <w:rPr>
          <w:rFonts w:ascii="Times New Roman" w:hAnsi="Times New Roman" w:cs="Times New Roman"/>
          <w:sz w:val="24"/>
          <w:szCs w:val="24"/>
        </w:rPr>
        <w:fldChar w:fldCharType="begin"/>
      </w:r>
      <w:r w:rsidR="00006CC5">
        <w:rPr>
          <w:rFonts w:ascii="Times New Roman" w:hAnsi="Times New Roman" w:cs="Times New Roman"/>
          <w:sz w:val="24"/>
          <w:szCs w:val="24"/>
        </w:rPr>
        <w:instrText xml:space="preserve"> ADDIN ZOTERO_ITEM CSL_CITATION {"citationID":"k3QJzqq8","properties":{"formattedCitation":"\\uc0\\u160{}[85]","plainCitation":" [85]","noteIndex":0},"citationItems":[{"id":3079,"uris":["http://zotero.org/users/10892785/items/UBXSFLCY"],"itemData":{"id":3079,"type":"article-journal","abstract":"Noncentrosymmetric transition-metal dichalcogenides, particularly their 3R polymorphs, provide a robust setting for valleytronics. Here, we report on the selective growth of monolayers and bilayers of MoS2, which were acquired from two closely but differently oriented substrates in a chemical vapor deposition reactor. It turns out that as-grown bilayers are predominantly 3R-type, not more common 2H-type, as verified by microscopic and spectroscopic characterization</w:instrText>
      </w:r>
      <w:r w:rsidR="00006CC5">
        <w:rPr>
          <w:rFonts w:ascii="Times New Roman" w:hAnsi="Times New Roman" w:cs="Times New Roman" w:hint="eastAsia"/>
          <w:sz w:val="24"/>
          <w:szCs w:val="24"/>
        </w:rPr>
        <w:instrText>. As expected, the 3R bilayer showed a significantly higher valley polarization compared with the centrosymmetric 2H bilayer, which undergoes efficient interlayer scattering across contrasting valleys because of their vertical alignment of the K and K</w:instrText>
      </w:r>
      <w:r w:rsidR="00006CC5">
        <w:rPr>
          <w:rFonts w:ascii="Times New Roman" w:hAnsi="Times New Roman" w:cs="Times New Roman" w:hint="eastAsia"/>
          <w:sz w:val="24"/>
          <w:szCs w:val="24"/>
        </w:rPr>
        <w:instrText>′</w:instrText>
      </w:r>
      <w:r w:rsidR="00006CC5">
        <w:rPr>
          <w:rFonts w:ascii="Times New Roman" w:hAnsi="Times New Roman" w:cs="Times New Roman" w:hint="eastAsia"/>
          <w:sz w:val="24"/>
          <w:szCs w:val="24"/>
        </w:rPr>
        <w:instrText xml:space="preserve"> po</w:instrText>
      </w:r>
      <w:r w:rsidR="00006CC5">
        <w:rPr>
          <w:rFonts w:ascii="Times New Roman" w:hAnsi="Times New Roman" w:cs="Times New Roman"/>
          <w:sz w:val="24"/>
          <w:szCs w:val="24"/>
        </w:rPr>
        <w:instrText>ints in momentum space. Interestingly, the 3R bilayer showed even higher valley polarization compared with the monolayer counterpart. Moreover, the 3R bilayer reasonably maintained its valley efficiency over a very wide range of excitation power density f</w:instrText>
      </w:r>
      <w:r w:rsidR="00006CC5">
        <w:rPr>
          <w:rFonts w:ascii="Times New Roman" w:hAnsi="Times New Roman" w:cs="Times New Roman" w:hint="eastAsia"/>
          <w:sz w:val="24"/>
          <w:szCs w:val="24"/>
        </w:rPr>
        <w:instrText xml:space="preserve">rom </w:instrText>
      </w:r>
      <w:r w:rsidR="00006CC5">
        <w:rPr>
          <w:rFonts w:ascii="Times New Roman" w:hAnsi="Times New Roman" w:cs="Times New Roman" w:hint="eastAsia"/>
          <w:sz w:val="24"/>
          <w:szCs w:val="24"/>
        </w:rPr>
        <w:instrText>∼</w:instrText>
      </w:r>
      <w:r w:rsidR="00006CC5">
        <w:rPr>
          <w:rFonts w:ascii="Times New Roman" w:hAnsi="Times New Roman" w:cs="Times New Roman" w:hint="eastAsia"/>
          <w:sz w:val="24"/>
          <w:szCs w:val="24"/>
        </w:rPr>
        <w:instrText xml:space="preserve">0.16 kW/cm2 to </w:instrText>
      </w:r>
      <w:r w:rsidR="00006CC5">
        <w:rPr>
          <w:rFonts w:ascii="Times New Roman" w:hAnsi="Times New Roman" w:cs="Times New Roman" w:hint="eastAsia"/>
          <w:sz w:val="24"/>
          <w:szCs w:val="24"/>
        </w:rPr>
        <w:instrText>∼</w:instrText>
      </w:r>
      <w:r w:rsidR="00006CC5">
        <w:rPr>
          <w:rFonts w:ascii="Times New Roman" w:hAnsi="Times New Roman" w:cs="Times New Roman" w:hint="eastAsia"/>
          <w:sz w:val="24"/>
          <w:szCs w:val="24"/>
        </w:rPr>
        <w:instrText>0.16 MW/cm2 at both low and room temperatures. These observations are rather surprising because valley dephasing could be more efficient in the bilayer via both interlayer and intralayer scatterings, whereas only intralayer scattering</w:instrText>
      </w:r>
      <w:r w:rsidR="00006CC5">
        <w:rPr>
          <w:rFonts w:ascii="Times New Roman" w:hAnsi="Times New Roman" w:cs="Times New Roman"/>
          <w:sz w:val="24"/>
          <w:szCs w:val="24"/>
        </w:rPr>
        <w:instrText xml:space="preserve"> is allowed in the monolayer. The improved valley polarization of the 3R bilayer can be attributed to its indirect-gap nature, where valley-polarized excitons can relax into the valley-insensitive band edge, which otherwise scatter into the contrasting valley to effectively cancel out the initial valley polarization. Our results provide a facile route for the growth of 3R-MoS2 bilayers that could be utilized as a platform for advancing valleytronics.","container-title":"ACS Applied Materials &amp; Interfaces","DOI":"10.1021/acsami.1c16889","ISSN":"1944-8244","issue":"48","journalAbbreviation":"ACS Appl. Mater. Interfaces","note":"publisher: American Chemical Society","page":"57588-57596","source":"ACS Publications","title":"Selective Growth and Robust Valley Polarization of Bilayer 3R-MoS2","volume":"13","author":[{"family":"Ullah","given":"Farman"},{"family":"Lee","given":"Je-Ho"},{"family":"Tahir","given":"Zeeshan"},{"family":"Samad","given":"Abdus"},{"family":"Le","given":"Chinh Tam"},{"family":"Kim","given":"Jungcheol"},{"family":"Kim","given":"Donggyu"},{"family":"Rashid","given":"Mamoon Ur"},{"family":"Lee","given":"Sol"},{"family":"Kim","given":"Kwanpyo"},{"family":"Cheong","given":"Hyeonsik"},{"family":"Jang","given":"Joon I."},{"family":"Seong","given":"Maeng-Je"},{"family":"Kim","given":"Yong Soo"}],"issued":{"date-parts":[["2021",12,8]]}}}],"schema":"https://github.com/citation-style-language/schema/raw/master/csl-citation.json"} </w:instrText>
      </w:r>
      <w:r w:rsidR="00054022" w:rsidRPr="00356992">
        <w:rPr>
          <w:rFonts w:ascii="Times New Roman" w:hAnsi="Times New Roman" w:cs="Times New Roman"/>
          <w:sz w:val="24"/>
          <w:szCs w:val="24"/>
        </w:rPr>
        <w:fldChar w:fldCharType="separate"/>
      </w:r>
      <w:r w:rsidR="00006CC5" w:rsidRPr="00006CC5">
        <w:rPr>
          <w:rFonts w:ascii="Times New Roman" w:hAnsi="Times New Roman" w:cs="Times New Roman"/>
          <w:kern w:val="0"/>
          <w:sz w:val="24"/>
          <w:szCs w:val="24"/>
        </w:rPr>
        <w:t> [85]</w:t>
      </w:r>
      <w:r w:rsidR="00054022" w:rsidRPr="00356992">
        <w:rPr>
          <w:rFonts w:ascii="Times New Roman" w:hAnsi="Times New Roman" w:cs="Times New Roman"/>
          <w:sz w:val="24"/>
          <w:szCs w:val="24"/>
        </w:rPr>
        <w:fldChar w:fldCharType="end"/>
      </w:r>
      <w:r w:rsidR="00754416" w:rsidRPr="00356992">
        <w:rPr>
          <w:rFonts w:ascii="Times New Roman" w:hAnsi="Times New Roman" w:cs="Times New Roman"/>
          <w:sz w:val="24"/>
          <w:szCs w:val="24"/>
        </w:rPr>
        <w:t xml:space="preserve"> Thus, the increased magnitude of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oMath>
      <w:r w:rsidR="00754416" w:rsidRPr="00356992">
        <w:rPr>
          <w:rFonts w:ascii="Times New Roman" w:hAnsi="Times New Roman" w:cs="Times New Roman"/>
          <w:sz w:val="24"/>
          <w:szCs w:val="24"/>
        </w:rPr>
        <w:t xml:space="preserve"> plays a key role in explaining the reduced DOLP observed in t</w:t>
      </w:r>
      <w:r w:rsidR="00054022" w:rsidRPr="00356992">
        <w:rPr>
          <w:rFonts w:ascii="Times New Roman" w:hAnsi="Times New Roman" w:cs="Times New Roman"/>
          <w:sz w:val="24"/>
          <w:szCs w:val="24"/>
        </w:rPr>
        <w:t>-</w:t>
      </w:r>
      <w:proofErr w:type="spellStart"/>
      <w:r w:rsidR="00754416" w:rsidRPr="00356992">
        <w:rPr>
          <w:rFonts w:ascii="Times New Roman" w:hAnsi="Times New Roman" w:cs="Times New Roman"/>
          <w:sz w:val="24"/>
          <w:szCs w:val="24"/>
        </w:rPr>
        <w:t>WSe</w:t>
      </w:r>
      <w:proofErr w:type="spellEnd"/>
      <w:r w:rsidR="00754416" w:rsidRPr="00356992">
        <w:rPr>
          <w:rFonts w:ascii="Times New Roman" w:hAnsi="Times New Roman" w:cs="Times New Roman"/>
          <w:sz w:val="24"/>
          <w:szCs w:val="24"/>
        </w:rPr>
        <w:t>₂.</w:t>
      </w:r>
    </w:p>
    <w:p w14:paraId="16F6D1B5" w14:textId="18D6CA5C" w:rsidR="001335A4" w:rsidRPr="00356992" w:rsidRDefault="00FD63D5" w:rsidP="006E7A34">
      <w:pPr>
        <w:spacing w:line="480" w:lineRule="auto"/>
        <w:ind w:firstLineChars="100" w:firstLine="240"/>
        <w:rPr>
          <w:rFonts w:ascii="Times New Roman" w:hAnsi="Times New Roman" w:cs="Times New Roman"/>
          <w:color w:val="000000" w:themeColor="text1"/>
          <w:sz w:val="24"/>
          <w:szCs w:val="28"/>
        </w:rPr>
      </w:pPr>
      <w:r w:rsidRPr="00356992">
        <w:rPr>
          <w:rFonts w:ascii="Times New Roman" w:hAnsi="Times New Roman" w:cs="Times New Roman"/>
          <w:color w:val="000000" w:themeColor="text1"/>
          <w:sz w:val="24"/>
          <w:szCs w:val="24"/>
        </w:rPr>
        <w:t>Th</w:t>
      </w:r>
      <w:r w:rsidR="00ED76BA" w:rsidRPr="00356992">
        <w:rPr>
          <w:rFonts w:ascii="Times New Roman" w:hAnsi="Times New Roman" w:cs="Times New Roman"/>
          <w:color w:val="000000" w:themeColor="text1"/>
          <w:sz w:val="24"/>
          <w:szCs w:val="24"/>
        </w:rPr>
        <w:t>is</w:t>
      </w:r>
      <w:r w:rsidRPr="00356992">
        <w:rPr>
          <w:rFonts w:ascii="Times New Roman" w:hAnsi="Times New Roman" w:cs="Times New Roman"/>
          <w:color w:val="000000" w:themeColor="text1"/>
          <w:sz w:val="24"/>
          <w:szCs w:val="24"/>
        </w:rPr>
        <w:t xml:space="preserve"> distinct </w:t>
      </w:r>
      <w:r w:rsidR="00165B98" w:rsidRPr="00356992">
        <w:rPr>
          <w:rFonts w:ascii="Times New Roman" w:hAnsi="Times New Roman" w:cs="Times New Roman"/>
          <w:color w:val="000000" w:themeColor="text1"/>
          <w:sz w:val="24"/>
          <w:szCs w:val="24"/>
        </w:rPr>
        <w:t xml:space="preserve">responses </w:t>
      </w:r>
      <w:r w:rsidRPr="00356992">
        <w:rPr>
          <w:rFonts w:ascii="Times New Roman" w:hAnsi="Times New Roman" w:cs="Times New Roman"/>
          <w:color w:val="000000" w:themeColor="text1"/>
          <w:sz w:val="24"/>
          <w:szCs w:val="24"/>
        </w:rPr>
        <w:t xml:space="preserve">of </w:t>
      </w:r>
      <m:oMath>
        <m:sSub>
          <m:sSubPr>
            <m:ctrlPr>
              <w:rPr>
                <w:rFonts w:ascii="Cambria Math" w:hAnsi="Cambria Math" w:cs="Times New Roman"/>
                <w:i/>
                <w:color w:val="000000" w:themeColor="text1"/>
                <w:sz w:val="24"/>
                <w:szCs w:val="24"/>
                <w:vertAlign w:val="superscript"/>
              </w:rPr>
            </m:ctrlPr>
          </m:sSubPr>
          <m:e>
            <m:r>
              <w:rPr>
                <w:rFonts w:ascii="Cambria Math" w:hAnsi="Cambria Math" w:cs="Times New Roman"/>
                <w:color w:val="000000" w:themeColor="text1"/>
                <w:sz w:val="24"/>
                <w:szCs w:val="24"/>
                <w:vertAlign w:val="superscript"/>
              </w:rPr>
              <m:t>X</m:t>
            </m:r>
          </m:e>
          <m:sub>
            <m:r>
              <w:rPr>
                <w:rFonts w:ascii="Cambria Math" w:hAnsi="Cambria Math" w:cs="Times New Roman"/>
                <w:color w:val="000000" w:themeColor="text1"/>
                <w:sz w:val="24"/>
                <w:szCs w:val="24"/>
                <w:vertAlign w:val="superscript"/>
              </w:rPr>
              <m:t>1</m:t>
            </m:r>
          </m:sub>
        </m:sSub>
      </m:oMath>
      <w:r w:rsidRPr="00356992">
        <w:rPr>
          <w:rFonts w:ascii="Times New Roman" w:hAnsi="Times New Roman" w:cs="Times New Roman"/>
          <w:color w:val="000000" w:themeColor="text1"/>
          <w:sz w:val="24"/>
          <w:szCs w:val="24"/>
        </w:rPr>
        <w:t xml:space="preserve"> and </w:t>
      </w:r>
      <m:oMath>
        <m:sSub>
          <m:sSubPr>
            <m:ctrlPr>
              <w:rPr>
                <w:rFonts w:ascii="Cambria Math" w:hAnsi="Cambria Math" w:cs="Times New Roman"/>
                <w:i/>
                <w:color w:val="000000" w:themeColor="text1"/>
                <w:sz w:val="24"/>
                <w:szCs w:val="24"/>
                <w:vertAlign w:val="superscript"/>
              </w:rPr>
            </m:ctrlPr>
          </m:sSubPr>
          <m:e>
            <m:r>
              <w:rPr>
                <w:rFonts w:ascii="Cambria Math" w:hAnsi="Cambria Math" w:cs="Times New Roman"/>
                <w:color w:val="000000" w:themeColor="text1"/>
                <w:sz w:val="24"/>
                <w:szCs w:val="24"/>
                <w:vertAlign w:val="superscript"/>
              </w:rPr>
              <m:t>X</m:t>
            </m:r>
          </m:e>
          <m:sub>
            <m:r>
              <w:rPr>
                <w:rFonts w:ascii="Cambria Math" w:hAnsi="Cambria Math" w:cs="Times New Roman"/>
                <w:color w:val="000000" w:themeColor="text1"/>
                <w:sz w:val="24"/>
                <w:szCs w:val="24"/>
                <w:vertAlign w:val="superscript"/>
              </w:rPr>
              <m:t>2</m:t>
            </m:r>
          </m:sub>
        </m:sSub>
      </m:oMath>
      <w:r w:rsidRPr="00356992">
        <w:rPr>
          <w:rFonts w:ascii="Times New Roman" w:hAnsi="Times New Roman" w:cs="Times New Roman"/>
          <w:color w:val="000000" w:themeColor="text1"/>
          <w:sz w:val="24"/>
          <w:szCs w:val="24"/>
        </w:rPr>
        <w:t xml:space="preserve"> </w:t>
      </w:r>
      <w:r w:rsidR="00165B98" w:rsidRPr="00356992">
        <w:rPr>
          <w:rFonts w:ascii="Times New Roman" w:hAnsi="Times New Roman" w:cs="Times New Roman"/>
          <w:color w:val="000000" w:themeColor="text1"/>
          <w:sz w:val="24"/>
          <w:szCs w:val="24"/>
        </w:rPr>
        <w:t xml:space="preserve">can </w:t>
      </w:r>
      <w:r w:rsidRPr="00356992">
        <w:rPr>
          <w:rFonts w:ascii="Times New Roman" w:hAnsi="Times New Roman" w:cs="Times New Roman"/>
          <w:color w:val="000000" w:themeColor="text1"/>
          <w:sz w:val="24"/>
          <w:szCs w:val="24"/>
        </w:rPr>
        <w:t>be understood</w:t>
      </w:r>
      <w:r w:rsidR="00165B98" w:rsidRPr="00356992">
        <w:rPr>
          <w:rFonts w:ascii="Times New Roman" w:hAnsi="Times New Roman" w:cs="Times New Roman"/>
          <w:color w:val="000000" w:themeColor="text1"/>
          <w:sz w:val="24"/>
          <w:szCs w:val="24"/>
        </w:rPr>
        <w:t xml:space="preserve"> by considering the lattice reconstruction and resulting band alignment in</w:t>
      </w:r>
      <w:r w:rsidRPr="00356992">
        <w:rPr>
          <w:rFonts w:ascii="Times New Roman" w:hAnsi="Times New Roman" w:cs="Times New Roman"/>
          <w:color w:val="000000" w:themeColor="text1"/>
          <w:sz w:val="24"/>
          <w:szCs w:val="24"/>
        </w:rPr>
        <w:t xml:space="preserve"> </w:t>
      </w:r>
      <w:r w:rsidR="002856AF" w:rsidRPr="00356992">
        <w:rPr>
          <w:rFonts w:ascii="Times New Roman" w:hAnsi="Times New Roman" w:cs="Times New Roman"/>
          <w:color w:val="000000" w:themeColor="text1"/>
          <w:sz w:val="24"/>
          <w:szCs w:val="24"/>
        </w:rPr>
        <w:t>t-WSe</w:t>
      </w:r>
      <w:r w:rsidRPr="00356992">
        <w:rPr>
          <w:rFonts w:ascii="Times New Roman" w:hAnsi="Times New Roman" w:cs="Times New Roman"/>
          <w:color w:val="000000" w:themeColor="text1"/>
          <w:sz w:val="24"/>
          <w:szCs w:val="24"/>
          <w:vertAlign w:val="subscript"/>
        </w:rPr>
        <w:t>2</w:t>
      </w:r>
      <w:r w:rsidRPr="00356992">
        <w:rPr>
          <w:rFonts w:ascii="Times New Roman" w:hAnsi="Times New Roman" w:cs="Times New Roman"/>
          <w:color w:val="000000" w:themeColor="text1"/>
          <w:sz w:val="24"/>
          <w:szCs w:val="24"/>
        </w:rPr>
        <w:t xml:space="preserve"> </w:t>
      </w:r>
      <w:r w:rsidR="00165B98" w:rsidRPr="00356992">
        <w:rPr>
          <w:rFonts w:ascii="Times New Roman" w:hAnsi="Times New Roman" w:cs="Times New Roman"/>
          <w:color w:val="000000" w:themeColor="text1"/>
          <w:sz w:val="24"/>
          <w:szCs w:val="24"/>
        </w:rPr>
        <w:t>[</w:t>
      </w:r>
      <w:r w:rsidRPr="00356992">
        <w:rPr>
          <w:rFonts w:ascii="Times New Roman" w:hAnsi="Times New Roman" w:cs="Times New Roman"/>
          <w:color w:val="000000" w:themeColor="text1"/>
          <w:sz w:val="24"/>
          <w:szCs w:val="24"/>
        </w:rPr>
        <w:t>Fig</w:t>
      </w:r>
      <w:r w:rsidR="00ED6C4D" w:rsidRPr="00356992">
        <w:rPr>
          <w:rFonts w:ascii="Times New Roman" w:hAnsi="Times New Roman" w:cs="Times New Roman"/>
          <w:color w:val="000000" w:themeColor="text1"/>
          <w:sz w:val="24"/>
          <w:szCs w:val="24"/>
        </w:rPr>
        <w:t>s</w:t>
      </w:r>
      <w:r w:rsidRPr="00356992">
        <w:rPr>
          <w:rFonts w:ascii="Times New Roman" w:hAnsi="Times New Roman" w:cs="Times New Roman"/>
          <w:color w:val="000000" w:themeColor="text1"/>
          <w:sz w:val="24"/>
          <w:szCs w:val="24"/>
        </w:rPr>
        <w:t xml:space="preserve">. 1 </w:t>
      </w:r>
      <w:r w:rsidR="001E460B" w:rsidRPr="00356992">
        <w:rPr>
          <w:rFonts w:ascii="Times New Roman" w:hAnsi="Times New Roman" w:cs="Times New Roman"/>
          <w:color w:val="000000" w:themeColor="text1"/>
          <w:sz w:val="24"/>
          <w:szCs w:val="24"/>
        </w:rPr>
        <w:t>(</w:t>
      </w:r>
      <w:r w:rsidR="00AC6986" w:rsidRPr="00356992">
        <w:rPr>
          <w:rFonts w:ascii="Times New Roman" w:hAnsi="Times New Roman" w:cs="Times New Roman"/>
          <w:color w:val="000000" w:themeColor="text1"/>
          <w:sz w:val="24"/>
          <w:szCs w:val="24"/>
        </w:rPr>
        <w:t>d</w:t>
      </w:r>
      <w:r w:rsidR="001E460B" w:rsidRPr="00356992">
        <w:rPr>
          <w:rFonts w:ascii="Times New Roman" w:hAnsi="Times New Roman" w:cs="Times New Roman"/>
          <w:color w:val="000000" w:themeColor="text1"/>
          <w:sz w:val="24"/>
          <w:szCs w:val="24"/>
        </w:rPr>
        <w:t>)</w:t>
      </w:r>
      <w:r w:rsidR="00C43884" w:rsidRPr="00356992">
        <w:rPr>
          <w:rFonts w:ascii="Times New Roman" w:hAnsi="Times New Roman" w:cs="Times New Roman" w:hint="eastAsia"/>
          <w:color w:val="000000" w:themeColor="text1"/>
          <w:sz w:val="24"/>
          <w:szCs w:val="24"/>
        </w:rPr>
        <w:t xml:space="preserve"> and</w:t>
      </w:r>
      <w:r w:rsidR="00ED6C4D" w:rsidRPr="00356992">
        <w:rPr>
          <w:rFonts w:ascii="Times New Roman" w:hAnsi="Times New Roman" w:cs="Times New Roman"/>
          <w:color w:val="000000" w:themeColor="text1"/>
          <w:sz w:val="24"/>
          <w:szCs w:val="24"/>
        </w:rPr>
        <w:t xml:space="preserve"> </w:t>
      </w:r>
      <w:r w:rsidRPr="00356992">
        <w:rPr>
          <w:rFonts w:ascii="Times New Roman" w:hAnsi="Times New Roman" w:cs="Times New Roman"/>
          <w:color w:val="000000" w:themeColor="text1"/>
          <w:sz w:val="24"/>
          <w:szCs w:val="24"/>
        </w:rPr>
        <w:t>(</w:t>
      </w:r>
      <w:r w:rsidR="00AC6986" w:rsidRPr="00356992">
        <w:rPr>
          <w:rFonts w:ascii="Times New Roman" w:hAnsi="Times New Roman" w:cs="Times New Roman"/>
          <w:color w:val="000000" w:themeColor="text1"/>
          <w:sz w:val="24"/>
          <w:szCs w:val="24"/>
        </w:rPr>
        <w:t>e</w:t>
      </w:r>
      <w:r w:rsidRPr="00356992">
        <w:rPr>
          <w:rFonts w:ascii="Times New Roman" w:hAnsi="Times New Roman" w:cs="Times New Roman"/>
          <w:color w:val="000000" w:themeColor="text1"/>
          <w:sz w:val="24"/>
          <w:szCs w:val="24"/>
        </w:rPr>
        <w:t>)</w:t>
      </w:r>
      <w:r w:rsidR="00165B98" w:rsidRPr="00356992">
        <w:rPr>
          <w:rFonts w:ascii="Times New Roman" w:hAnsi="Times New Roman" w:cs="Times New Roman"/>
          <w:color w:val="000000" w:themeColor="text1"/>
          <w:sz w:val="24"/>
          <w:szCs w:val="24"/>
        </w:rPr>
        <w:t>]. R</w:t>
      </w:r>
      <w:r w:rsidRPr="00356992">
        <w:rPr>
          <w:rFonts w:ascii="Times New Roman" w:hAnsi="Times New Roman" w:cs="Times New Roman"/>
          <w:color w:val="000000" w:themeColor="text1"/>
          <w:sz w:val="24"/>
          <w:szCs w:val="24"/>
        </w:rPr>
        <w:t>econstruction</w:t>
      </w:r>
      <w:r w:rsidR="00165B98" w:rsidRPr="00356992">
        <w:rPr>
          <w:rFonts w:ascii="Times New Roman" w:hAnsi="Times New Roman" w:cs="Times New Roman"/>
          <w:color w:val="000000" w:themeColor="text1"/>
          <w:sz w:val="24"/>
          <w:szCs w:val="24"/>
        </w:rPr>
        <w:t xml:space="preserve"> creates</w:t>
      </w:r>
      <w:r w:rsidRPr="00356992">
        <w:rPr>
          <w:rFonts w:ascii="Times New Roman" w:hAnsi="Times New Roman" w:cs="Times New Roman"/>
          <w:color w:val="000000" w:themeColor="text1"/>
          <w:sz w:val="24"/>
          <w:szCs w:val="24"/>
        </w:rPr>
        <w:t xml:space="preserve"> </w:t>
      </w:r>
      <w:r w:rsidR="00165B98" w:rsidRPr="00356992">
        <w:rPr>
          <w:rFonts w:ascii="Times New Roman" w:hAnsi="Times New Roman" w:cs="Times New Roman"/>
          <w:color w:val="000000" w:themeColor="text1"/>
          <w:sz w:val="24"/>
          <w:szCs w:val="24"/>
        </w:rPr>
        <w:t xml:space="preserve">AB and </w:t>
      </w:r>
      <w:r w:rsidRPr="00356992">
        <w:rPr>
          <w:rFonts w:ascii="Times New Roman" w:hAnsi="Times New Roman" w:cs="Times New Roman"/>
          <w:color w:val="000000" w:themeColor="text1"/>
          <w:sz w:val="24"/>
          <w:szCs w:val="24"/>
        </w:rPr>
        <w:t>BA stacked domains</w:t>
      </w:r>
      <w:r w:rsidR="00165B98" w:rsidRPr="00356992">
        <w:rPr>
          <w:rFonts w:ascii="Times New Roman" w:hAnsi="Times New Roman" w:cs="Times New Roman"/>
          <w:color w:val="000000" w:themeColor="text1"/>
          <w:sz w:val="24"/>
          <w:szCs w:val="24"/>
        </w:rPr>
        <w:t xml:space="preserve">. Theoretical predictions and experimental evidence suggest that injected holes preferentially </w:t>
      </w:r>
      <w:r w:rsidR="000461E6" w:rsidRPr="00356992">
        <w:rPr>
          <w:rFonts w:ascii="Times New Roman" w:hAnsi="Times New Roman" w:cs="Times New Roman"/>
          <w:sz w:val="24"/>
          <w:szCs w:val="24"/>
        </w:rPr>
        <w:t>accumulate in the bottom layer of AB (MX) stacking and the top layer of BA (XM) stacking</w:t>
      </w:r>
      <w:r w:rsidR="00165B98" w:rsidRPr="00356992">
        <w:rPr>
          <w:rFonts w:ascii="Times New Roman" w:hAnsi="Times New Roman" w:cs="Times New Roman"/>
          <w:color w:val="000000" w:themeColor="text1"/>
          <w:sz w:val="24"/>
          <w:szCs w:val="24"/>
        </w:rPr>
        <w:t>.</w:t>
      </w:r>
      <w:r w:rsidR="00165B98" w:rsidRPr="00356992">
        <w:rPr>
          <w:rFonts w:ascii="Times New Roman" w:hAnsi="Times New Roman" w:cs="Times New Roman"/>
          <w:color w:val="000000" w:themeColor="text1"/>
          <w:sz w:val="24"/>
          <w:szCs w:val="24"/>
        </w:rPr>
        <w:fldChar w:fldCharType="begin"/>
      </w:r>
      <w:r w:rsidR="00006CC5">
        <w:rPr>
          <w:rFonts w:ascii="Times New Roman" w:hAnsi="Times New Roman" w:cs="Times New Roman"/>
          <w:color w:val="000000" w:themeColor="text1"/>
          <w:sz w:val="24"/>
          <w:szCs w:val="24"/>
        </w:rPr>
        <w:instrText xml:space="preserve"> ADDIN ZOTERO_ITEM CSL_CITATION {"citationID":"wLb1uAEN","properties":{"formattedCitation":"\\uc0\\u160{}[21,86]","plainCitation":" [21,86]","noteIndex":0},"citationItems":[{"id":126,"uris":["http://zotero.org/users/10892785/items/YXZ77JHU"],"itemData":{"id":126,"type":"article-journal","container-title":"Nature Materials","DOI":"10.1038/s41563-020-00873-5","ISSN":"1476-1122, 1476-4660","issue":"4","journalAbbreviation":"Nat. Mater.","language":"en","page":"480-487","source":"DOI.org (Crossref)","title":"Excitons in a reconstructed moiré potential in twisted WSe2/WSe2 homobilayers","volume":"20","author":[{"family":"Andersen","given":"Trond I."},{"family":"Scuri","given":"Giovanni"},{"family":"Sushko","given":"Andrey"},{"family":"De Greve","given":"Kristiaan"},{"family":"Sung","given":"Jiho"},{"family":"Zhou","given":"You"},{"family":"Wild","given":"Dominik S."},{"family":"Gelly","given":"Ryan J."},{"family":"Heo","given":"Hoseok"},{"family":"Bérubé","given":"Damien"},{"family":"Joe","given":"Andrew Y."},{"family":"Jauregui","given":"Luis A."},{"family":"Watanabe","given":"Kenji"},{"family":"Taniguchi","given":"Takashi"},{"family":"Kim","given":"Philip"},{"family":"Park","given":"Hongkun"},{"family":"Lukin","given":"Mikhail D."}],"issued":{"date-parts":[["2021",4]]}}},{"id":1956,"uris":["http://zotero.org/users/10892785/items/JAPRWQ5I"],"itemData":{"id":1956,"type":"article-journal","container-title":"Physical Review B","DOI":"10.1103/PhysRevB.104.125440","ISSN":"2469-9950, 2469-9969","issue":"12","journalAbbreviation":"Phys. Rev. B","language":"en","page":"125440","source":"DOI.org (Crossref)","title":"Multifaceted moiré superlattice physics in twisted WSe 2 bilayers","volume":"104","author":[{"family":"Magorrian","given":"S. J."},{"family":"Enaldiev","given":"V. V."},{"family":"Zólyomi","given":"V."},{"family":"Ferreira","given":"F."},{"family":"Fal'ko","given":"V. I."},{"family":"Ruiz-Tijerina","given":"D. A."}],"issued":{"date-parts":[["2021",9,28]]}}}],"schema":"https://github.com/citation-style-language/schema/raw/master/csl-citation.json"} </w:instrText>
      </w:r>
      <w:r w:rsidR="00165B98" w:rsidRPr="00356992">
        <w:rPr>
          <w:rFonts w:ascii="Times New Roman" w:hAnsi="Times New Roman" w:cs="Times New Roman"/>
          <w:color w:val="000000" w:themeColor="text1"/>
          <w:sz w:val="24"/>
          <w:szCs w:val="24"/>
        </w:rPr>
        <w:fldChar w:fldCharType="separate"/>
      </w:r>
      <w:r w:rsidR="00006CC5" w:rsidRPr="00006CC5">
        <w:rPr>
          <w:rFonts w:ascii="Times New Roman" w:hAnsi="Times New Roman" w:cs="Times New Roman"/>
          <w:kern w:val="0"/>
          <w:sz w:val="24"/>
          <w:szCs w:val="24"/>
        </w:rPr>
        <w:t> [21,86]</w:t>
      </w:r>
      <w:r w:rsidR="00165B98" w:rsidRPr="00356992">
        <w:rPr>
          <w:rFonts w:ascii="Times New Roman" w:hAnsi="Times New Roman" w:cs="Times New Roman"/>
          <w:color w:val="000000" w:themeColor="text1"/>
          <w:sz w:val="24"/>
          <w:szCs w:val="24"/>
        </w:rPr>
        <w:fldChar w:fldCharType="end"/>
      </w:r>
      <w:r w:rsidRPr="00356992">
        <w:rPr>
          <w:rFonts w:ascii="Times New Roman" w:hAnsi="Times New Roman" w:cs="Times New Roman"/>
          <w:color w:val="000000" w:themeColor="text1"/>
          <w:sz w:val="24"/>
          <w:szCs w:val="24"/>
        </w:rPr>
        <w:t xml:space="preserve"> </w:t>
      </w:r>
      <w:r w:rsidR="000461E6" w:rsidRPr="00356992">
        <w:rPr>
          <w:rFonts w:ascii="Times New Roman" w:hAnsi="Times New Roman" w:cs="Times New Roman"/>
          <w:sz w:val="24"/>
          <w:szCs w:val="24"/>
        </w:rPr>
        <w:t xml:space="preserve">Upon hole doping, the carriers preferentially occupy in alternating layers associated with the alternating stacking order, corresponding to the spatial localization of </w:t>
      </w:r>
      <m:oMath>
        <m:sSubSup>
          <m:sSubSupPr>
            <m:ctrlPr>
              <w:rPr>
                <w:rFonts w:ascii="Cambria Math" w:hAnsi="Cambria Math" w:cs="Times New Roman"/>
                <w:i/>
                <w:color w:val="000000" w:themeColor="text1"/>
                <w:sz w:val="24"/>
                <w:szCs w:val="24"/>
                <w:vertAlign w:val="superscript"/>
              </w:rPr>
            </m:ctrlPr>
          </m:sSubSupPr>
          <m:e>
            <m:r>
              <w:rPr>
                <w:rFonts w:ascii="Cambria Math" w:hAnsi="Cambria Math" w:cs="Times New Roman"/>
                <w:color w:val="000000" w:themeColor="text1"/>
                <w:sz w:val="24"/>
                <w:szCs w:val="24"/>
                <w:vertAlign w:val="superscript"/>
              </w:rPr>
              <m:t>X</m:t>
            </m:r>
          </m:e>
          <m:sub>
            <m:r>
              <w:rPr>
                <w:rFonts w:ascii="Cambria Math" w:hAnsi="Cambria Math" w:cs="Times New Roman"/>
                <w:color w:val="000000" w:themeColor="text1"/>
                <w:sz w:val="24"/>
                <w:szCs w:val="24"/>
                <w:vertAlign w:val="superscript"/>
              </w:rPr>
              <m:t>1</m:t>
            </m:r>
          </m:sub>
          <m:sup>
            <m:r>
              <w:rPr>
                <w:rFonts w:ascii="Cambria Math" w:hAnsi="Cambria Math" w:cs="Times New Roman"/>
                <w:color w:val="000000" w:themeColor="text1"/>
                <w:sz w:val="24"/>
                <w:szCs w:val="24"/>
                <w:vertAlign w:val="superscript"/>
              </w:rPr>
              <m:t>+</m:t>
            </m:r>
          </m:sup>
        </m:sSubSup>
      </m:oMath>
      <w:r w:rsidR="000461E6" w:rsidRPr="00356992">
        <w:rPr>
          <w:rFonts w:ascii="Times New Roman" w:hAnsi="Times New Roman" w:cs="Times New Roman"/>
          <w:color w:val="000000" w:themeColor="text1"/>
          <w:sz w:val="24"/>
          <w:szCs w:val="24"/>
        </w:rPr>
        <w:t xml:space="preserve">. </w:t>
      </w:r>
      <w:r w:rsidR="00AC6986" w:rsidRPr="00356992">
        <w:rPr>
          <w:rFonts w:ascii="Times New Roman" w:hAnsi="Times New Roman" w:cs="Times New Roman"/>
          <w:color w:val="000000" w:themeColor="text1"/>
          <w:sz w:val="24"/>
          <w:szCs w:val="24"/>
        </w:rPr>
        <w:t xml:space="preserve">Consequently, </w:t>
      </w:r>
      <w:r w:rsidR="00C43884" w:rsidRPr="00356992">
        <w:rPr>
          <w:rFonts w:ascii="Times New Roman" w:hAnsi="Times New Roman" w:cs="Times New Roman" w:hint="eastAsia"/>
          <w:color w:val="000000" w:themeColor="text1"/>
          <w:sz w:val="24"/>
          <w:szCs w:val="24"/>
        </w:rPr>
        <w:t xml:space="preserve">when </w:t>
      </w:r>
      <m:oMath>
        <m:sSub>
          <m:sSubPr>
            <m:ctrlPr>
              <w:rPr>
                <w:rFonts w:ascii="Cambria Math" w:hAnsi="Cambria Math" w:cs="Times New Roman"/>
                <w:i/>
                <w:color w:val="000000" w:themeColor="text1"/>
                <w:sz w:val="24"/>
                <w:szCs w:val="24"/>
                <w:vertAlign w:val="superscript"/>
              </w:rPr>
            </m:ctrlPr>
          </m:sSubPr>
          <m:e>
            <m:r>
              <w:rPr>
                <w:rFonts w:ascii="Cambria Math" w:hAnsi="Cambria Math" w:cs="Times New Roman"/>
                <w:color w:val="000000" w:themeColor="text1"/>
                <w:sz w:val="24"/>
                <w:szCs w:val="24"/>
                <w:vertAlign w:val="superscript"/>
              </w:rPr>
              <m:t>X</m:t>
            </m:r>
          </m:e>
          <m:sub>
            <m:r>
              <w:rPr>
                <w:rFonts w:ascii="Cambria Math" w:hAnsi="Cambria Math" w:cs="Times New Roman"/>
                <w:color w:val="000000" w:themeColor="text1"/>
                <w:sz w:val="24"/>
                <w:szCs w:val="24"/>
                <w:vertAlign w:val="superscript"/>
              </w:rPr>
              <m:t>1</m:t>
            </m:r>
          </m:sub>
        </m:sSub>
      </m:oMath>
      <w:r w:rsidR="00AC6986" w:rsidRPr="00356992">
        <w:rPr>
          <w:rFonts w:ascii="Times New Roman" w:hAnsi="Times New Roman" w:cs="Times New Roman"/>
          <w:color w:val="000000" w:themeColor="text1"/>
          <w:sz w:val="24"/>
          <w:szCs w:val="24"/>
        </w:rPr>
        <w:t xml:space="preserve"> resid</w:t>
      </w:r>
      <w:r w:rsidR="00C43884" w:rsidRPr="00356992">
        <w:rPr>
          <w:rFonts w:ascii="Times New Roman" w:hAnsi="Times New Roman" w:cs="Times New Roman" w:hint="eastAsia"/>
          <w:color w:val="000000" w:themeColor="text1"/>
          <w:sz w:val="24"/>
          <w:szCs w:val="24"/>
        </w:rPr>
        <w:t>es</w:t>
      </w:r>
      <w:r w:rsidR="00AC6986" w:rsidRPr="00356992">
        <w:rPr>
          <w:rFonts w:ascii="Times New Roman" w:hAnsi="Times New Roman" w:cs="Times New Roman"/>
          <w:color w:val="000000" w:themeColor="text1"/>
          <w:sz w:val="24"/>
          <w:szCs w:val="24"/>
        </w:rPr>
        <w:t xml:space="preserve"> in these domains,</w:t>
      </w:r>
      <w:r w:rsidR="00C43884" w:rsidRPr="00356992">
        <w:rPr>
          <w:rFonts w:ascii="Times New Roman" w:hAnsi="Times New Roman" w:cs="Times New Roman" w:hint="eastAsia"/>
          <w:color w:val="000000" w:themeColor="text1"/>
          <w:sz w:val="24"/>
          <w:szCs w:val="24"/>
        </w:rPr>
        <w:t xml:space="preserve"> it</w:t>
      </w:r>
      <w:r w:rsidR="00AC6986" w:rsidRPr="00356992">
        <w:rPr>
          <w:rFonts w:ascii="Times New Roman" w:hAnsi="Times New Roman" w:cs="Times New Roman"/>
          <w:color w:val="000000" w:themeColor="text1"/>
          <w:sz w:val="24"/>
          <w:szCs w:val="24"/>
        </w:rPr>
        <w:t xml:space="preserve"> is strongly affected by </w:t>
      </w:r>
      <w:r w:rsidR="00C43884" w:rsidRPr="00356992">
        <w:rPr>
          <w:rFonts w:ascii="Times New Roman" w:hAnsi="Times New Roman" w:cs="Times New Roman" w:hint="eastAsia"/>
          <w:color w:val="000000" w:themeColor="text1"/>
          <w:sz w:val="24"/>
          <w:szCs w:val="24"/>
        </w:rPr>
        <w:t xml:space="preserve">the </w:t>
      </w:r>
      <w:r w:rsidR="00AC6986" w:rsidRPr="00356992">
        <w:rPr>
          <w:rFonts w:ascii="Times New Roman" w:hAnsi="Times New Roman" w:cs="Times New Roman"/>
          <w:color w:val="000000" w:themeColor="text1"/>
          <w:sz w:val="24"/>
          <w:szCs w:val="24"/>
        </w:rPr>
        <w:t xml:space="preserve">hole-induced exchange interactions, leading to </w:t>
      </w:r>
      <w:r w:rsidR="00C43884" w:rsidRPr="00356992">
        <w:rPr>
          <w:rFonts w:ascii="Times New Roman" w:hAnsi="Times New Roman" w:cs="Times New Roman" w:hint="eastAsia"/>
          <w:color w:val="000000" w:themeColor="text1"/>
          <w:sz w:val="24"/>
          <w:szCs w:val="24"/>
        </w:rPr>
        <w:t>the</w:t>
      </w:r>
      <w:r w:rsidR="00AC6986" w:rsidRPr="00356992">
        <w:rPr>
          <w:rFonts w:ascii="Times New Roman" w:hAnsi="Times New Roman" w:cs="Times New Roman"/>
          <w:color w:val="000000" w:themeColor="text1"/>
          <w:sz w:val="24"/>
          <w:szCs w:val="24"/>
        </w:rPr>
        <w:t xml:space="preserve"> increase</w:t>
      </w:r>
      <w:r w:rsidR="00C43884" w:rsidRPr="00356992">
        <w:rPr>
          <w:rFonts w:ascii="Times New Roman" w:hAnsi="Times New Roman" w:cs="Times New Roman" w:hint="eastAsia"/>
          <w:color w:val="000000" w:themeColor="text1"/>
          <w:sz w:val="24"/>
          <w:szCs w:val="24"/>
        </w:rPr>
        <w:t>d</w:t>
      </w:r>
      <w:r w:rsidR="00AC6986" w:rsidRPr="00356992">
        <w:rPr>
          <w:rFonts w:ascii="Times New Roman" w:hAnsi="Times New Roman"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γ</m:t>
            </m:r>
          </m:e>
          <m:sub>
            <m:r>
              <w:rPr>
                <w:rFonts w:ascii="Cambria Math" w:hAnsi="Cambria Math" w:cs="Times New Roman"/>
                <w:color w:val="000000" w:themeColor="text1"/>
                <w:sz w:val="24"/>
                <w:szCs w:val="24"/>
              </w:rPr>
              <m:t>d</m:t>
            </m:r>
          </m:sub>
        </m:sSub>
      </m:oMath>
      <w:r w:rsidRPr="00356992">
        <w:rPr>
          <w:rFonts w:ascii="Times New Roman" w:hAnsi="Times New Roman" w:cs="Times New Roman"/>
          <w:color w:val="000000" w:themeColor="text1"/>
          <w:sz w:val="24"/>
          <w:szCs w:val="24"/>
        </w:rPr>
        <w:t>.</w:t>
      </w:r>
      <w:r w:rsidR="00156672" w:rsidRPr="00356992">
        <w:rPr>
          <w:rFonts w:ascii="Times New Roman" w:hAnsi="Times New Roman" w:cs="Times New Roman"/>
          <w:color w:val="000000" w:themeColor="text1"/>
          <w:sz w:val="24"/>
          <w:szCs w:val="24"/>
        </w:rPr>
        <w:t xml:space="preserve"> In contrast,</w:t>
      </w:r>
      <w:r w:rsidR="00C43884" w:rsidRPr="00356992">
        <w:rPr>
          <w:rFonts w:ascii="Times New Roman" w:hAnsi="Times New Roman" w:cs="Times New Roman" w:hint="eastAsia"/>
          <w:color w:val="000000" w:themeColor="text1"/>
          <w:sz w:val="24"/>
          <w:szCs w:val="24"/>
        </w:rPr>
        <w:t xml:space="preserve"> because</w:t>
      </w:r>
      <w:r w:rsidR="00025FD6" w:rsidRPr="00356992">
        <w:rPr>
          <w:rFonts w:ascii="Cambria Math" w:hAnsi="Cambria Math" w:cs="Times New Roman"/>
          <w:i/>
          <w:color w:val="000000" w:themeColor="text1"/>
          <w:sz w:val="24"/>
          <w:szCs w:val="24"/>
          <w:vertAlign w:val="superscript"/>
        </w:rPr>
        <w:t xml:space="preserve"> </w:t>
      </w:r>
      <m:oMath>
        <m:sSub>
          <m:sSubPr>
            <m:ctrlPr>
              <w:rPr>
                <w:rFonts w:ascii="Cambria Math" w:hAnsi="Cambria Math" w:cs="Times New Roman"/>
                <w:i/>
                <w:color w:val="000000" w:themeColor="text1"/>
                <w:sz w:val="24"/>
                <w:szCs w:val="24"/>
                <w:vertAlign w:val="superscript"/>
              </w:rPr>
            </m:ctrlPr>
          </m:sSubPr>
          <m:e>
            <m:r>
              <w:rPr>
                <w:rFonts w:ascii="Cambria Math" w:hAnsi="Cambria Math" w:cs="Times New Roman"/>
                <w:color w:val="000000" w:themeColor="text1"/>
                <w:sz w:val="24"/>
                <w:szCs w:val="24"/>
                <w:vertAlign w:val="superscript"/>
              </w:rPr>
              <m:t>X</m:t>
            </m:r>
          </m:e>
          <m:sub>
            <m:r>
              <w:rPr>
                <w:rFonts w:ascii="Cambria Math" w:hAnsi="Cambria Math" w:cs="Times New Roman"/>
                <w:color w:val="000000" w:themeColor="text1"/>
                <w:sz w:val="24"/>
                <w:szCs w:val="24"/>
                <w:vertAlign w:val="superscript"/>
              </w:rPr>
              <m:t>2</m:t>
            </m:r>
          </m:sub>
        </m:sSub>
      </m:oMath>
      <w:r w:rsidR="00025FD6" w:rsidRPr="00356992">
        <w:rPr>
          <w:rFonts w:ascii="Times New Roman" w:hAnsi="Times New Roman" w:cs="Times New Roman"/>
          <w:color w:val="000000" w:themeColor="text1"/>
          <w:sz w:val="24"/>
          <w:szCs w:val="24"/>
        </w:rPr>
        <w:t xml:space="preserve"> </w:t>
      </w:r>
      <w:r w:rsidR="00C43884" w:rsidRPr="00356992">
        <w:rPr>
          <w:rFonts w:ascii="Times New Roman" w:hAnsi="Times New Roman" w:cs="Times New Roman" w:hint="eastAsia"/>
          <w:color w:val="000000" w:themeColor="text1"/>
          <w:sz w:val="24"/>
          <w:szCs w:val="24"/>
        </w:rPr>
        <w:t>i</w:t>
      </w:r>
      <w:r w:rsidR="00AC6986" w:rsidRPr="00356992">
        <w:rPr>
          <w:rFonts w:ascii="Times New Roman" w:hAnsi="Times New Roman" w:cs="Times New Roman"/>
          <w:color w:val="000000" w:themeColor="text1"/>
          <w:sz w:val="24"/>
          <w:szCs w:val="24"/>
        </w:rPr>
        <w:t>s localized in a different layer of the same stacking environmen</w:t>
      </w:r>
      <w:r w:rsidR="00C43884" w:rsidRPr="00356992">
        <w:rPr>
          <w:rFonts w:ascii="Times New Roman" w:hAnsi="Times New Roman" w:cs="Times New Roman" w:hint="eastAsia"/>
          <w:color w:val="000000" w:themeColor="text1"/>
          <w:sz w:val="24"/>
          <w:szCs w:val="24"/>
        </w:rPr>
        <w:t xml:space="preserve">t, it </w:t>
      </w:r>
      <w:r w:rsidR="00AC6986" w:rsidRPr="00356992">
        <w:rPr>
          <w:rFonts w:ascii="Times New Roman" w:hAnsi="Times New Roman" w:cs="Times New Roman"/>
          <w:color w:val="000000" w:themeColor="text1"/>
          <w:sz w:val="24"/>
          <w:szCs w:val="24"/>
        </w:rPr>
        <w:t>exhibit</w:t>
      </w:r>
      <w:r w:rsidR="00C43884" w:rsidRPr="00356992">
        <w:rPr>
          <w:rFonts w:ascii="Times New Roman" w:hAnsi="Times New Roman" w:cs="Times New Roman" w:hint="eastAsia"/>
          <w:color w:val="000000" w:themeColor="text1"/>
          <w:sz w:val="24"/>
          <w:szCs w:val="24"/>
        </w:rPr>
        <w:t>s</w:t>
      </w:r>
      <w:r w:rsidR="00AC6986" w:rsidRPr="00356992">
        <w:rPr>
          <w:rFonts w:ascii="Times New Roman" w:hAnsi="Times New Roman" w:cs="Times New Roman"/>
          <w:color w:val="000000" w:themeColor="text1"/>
          <w:sz w:val="24"/>
          <w:szCs w:val="24"/>
        </w:rPr>
        <w:t xml:space="preserve"> negligible response</w:t>
      </w:r>
      <w:r w:rsidR="00C43884" w:rsidRPr="00356992">
        <w:rPr>
          <w:rFonts w:ascii="Times New Roman" w:hAnsi="Times New Roman" w:cs="Times New Roman" w:hint="eastAsia"/>
          <w:color w:val="000000" w:themeColor="text1"/>
          <w:sz w:val="24"/>
          <w:szCs w:val="24"/>
        </w:rPr>
        <w:t>s</w:t>
      </w:r>
      <w:r w:rsidR="00AC6986" w:rsidRPr="00356992">
        <w:rPr>
          <w:rFonts w:ascii="Times New Roman" w:hAnsi="Times New Roman" w:cs="Times New Roman"/>
          <w:color w:val="000000" w:themeColor="text1"/>
          <w:sz w:val="24"/>
          <w:szCs w:val="24"/>
        </w:rPr>
        <w:t xml:space="preserve"> in both</w:t>
      </w:r>
      <w:r w:rsidR="00156672" w:rsidRPr="00356992">
        <w:rPr>
          <w:rFonts w:ascii="Times New Roman" w:hAnsi="Times New Roman" w:cs="Times New Roman"/>
          <w:color w:val="000000" w:themeColor="text1"/>
          <w:sz w:val="24"/>
          <w:szCs w:val="24"/>
        </w:rPr>
        <w:t xml:space="preserve"> RC</w:t>
      </w:r>
      <w:r w:rsidR="00AC6986" w:rsidRPr="00356992">
        <w:rPr>
          <w:rFonts w:ascii="Times New Roman" w:hAnsi="Times New Roman" w:cs="Times New Roman"/>
          <w:color w:val="000000" w:themeColor="text1"/>
          <w:sz w:val="24"/>
          <w:szCs w:val="24"/>
        </w:rPr>
        <w:t xml:space="preserve"> and PL</w:t>
      </w:r>
      <w:r w:rsidR="00156672" w:rsidRPr="00356992">
        <w:rPr>
          <w:rFonts w:ascii="Times New Roman" w:hAnsi="Times New Roman" w:cs="Times New Roman"/>
          <w:color w:val="000000" w:themeColor="text1"/>
          <w:sz w:val="24"/>
          <w:szCs w:val="24"/>
        </w:rPr>
        <w:t xml:space="preserve"> spectra</w:t>
      </w:r>
      <w:r w:rsidR="00C43884" w:rsidRPr="00356992">
        <w:rPr>
          <w:rFonts w:ascii="Times New Roman" w:hAnsi="Times New Roman" w:cs="Times New Roman" w:hint="eastAsia"/>
          <w:color w:val="000000" w:themeColor="text1"/>
          <w:sz w:val="24"/>
          <w:szCs w:val="24"/>
        </w:rPr>
        <w:t>;</w:t>
      </w:r>
      <w:r w:rsidR="00AC6986" w:rsidRPr="00356992">
        <w:rPr>
          <w:rFonts w:ascii="Times New Roman" w:hAnsi="Times New Roman" w:cs="Times New Roman"/>
          <w:color w:val="000000" w:themeColor="text1"/>
          <w:sz w:val="24"/>
          <w:szCs w:val="24"/>
        </w:rPr>
        <w:t xml:space="preserve"> </w:t>
      </w:r>
      <w:r w:rsidR="00C43884" w:rsidRPr="00356992">
        <w:rPr>
          <w:rFonts w:ascii="Times New Roman" w:hAnsi="Times New Roman" w:cs="Times New Roman"/>
          <w:color w:val="000000" w:themeColor="text1"/>
          <w:sz w:val="24"/>
          <w:szCs w:val="24"/>
        </w:rPr>
        <w:t xml:space="preserve">stable DOLP </w:t>
      </w:r>
      <w:r w:rsidR="00C43884" w:rsidRPr="00356992">
        <w:rPr>
          <w:rFonts w:ascii="Times New Roman" w:hAnsi="Times New Roman" w:cs="Times New Roman" w:hint="eastAsia"/>
          <w:color w:val="000000" w:themeColor="text1"/>
          <w:sz w:val="24"/>
          <w:szCs w:val="24"/>
        </w:rPr>
        <w:t xml:space="preserve">with </w:t>
      </w:r>
      <w:r w:rsidR="00AC6986" w:rsidRPr="00356992">
        <w:rPr>
          <w:rFonts w:ascii="Times New Roman" w:hAnsi="Times New Roman" w:cs="Times New Roman"/>
          <w:color w:val="000000" w:themeColor="text1"/>
          <w:sz w:val="24"/>
          <w:szCs w:val="28"/>
        </w:rPr>
        <w:t xml:space="preserve">negligible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γ</m:t>
            </m:r>
          </m:e>
          <m:sub>
            <m:r>
              <w:rPr>
                <w:rFonts w:ascii="Cambria Math" w:hAnsi="Cambria Math" w:cs="Times New Roman"/>
                <w:color w:val="000000" w:themeColor="text1"/>
                <w:sz w:val="24"/>
                <w:szCs w:val="24"/>
              </w:rPr>
              <m:t>d</m:t>
            </m:r>
          </m:sub>
        </m:sSub>
      </m:oMath>
      <w:r w:rsidR="00156672" w:rsidRPr="00356992">
        <w:rPr>
          <w:rFonts w:ascii="Times New Roman" w:hAnsi="Times New Roman" w:cs="Times New Roman"/>
          <w:color w:val="000000" w:themeColor="text1"/>
          <w:sz w:val="24"/>
          <w:szCs w:val="24"/>
        </w:rPr>
        <w:t>.</w:t>
      </w:r>
      <w:r w:rsidR="00734414" w:rsidRPr="00356992">
        <w:rPr>
          <w:rFonts w:ascii="Times New Roman" w:hAnsi="Times New Roman" w:cs="Times New Roman"/>
          <w:color w:val="000000" w:themeColor="text1"/>
          <w:sz w:val="24"/>
          <w:szCs w:val="24"/>
        </w:rPr>
        <w:fldChar w:fldCharType="begin"/>
      </w:r>
      <w:r w:rsidR="00336EF4" w:rsidRPr="00356992">
        <w:rPr>
          <w:rFonts w:ascii="Times New Roman" w:hAnsi="Times New Roman" w:cs="Times New Roman"/>
          <w:color w:val="000000" w:themeColor="text1"/>
          <w:sz w:val="24"/>
          <w:szCs w:val="24"/>
        </w:rPr>
        <w:instrText xml:space="preserve"> ADDIN ZOTERO_ITEM CSL_CITATION {"citationID":"buoVbjqj","properties":{"formattedCitation":"\\uc0\\u160{}[21]","plainCitation":" [21]","noteIndex":0},"citationItems":[{"id":126,"uris":["http://zotero.org/users/10892785/items/YXZ77JHU"],"itemData":{"id":126,"type":"article-journal","container-title":"Nature Materials","DOI":"10.1038/s41563-020-00873-5","ISSN":"1476-1122, 1476-4660","issue":"4","journalAbbreviation":"Nat. Mater.","language":"en","page":"480-487","source":"DOI.org (Crossref)","title":"Excitons in a reconstructed moiré potential in twisted WSe2/WSe2 homobilayers","volume":"20","author":[{"family":"Andersen","given":"Trond I."},{"family":"Scuri","given":"Giovanni"},{"family":"Sushko","given":"Andrey"},{"family":"De Greve","given":"Kristiaan"},{"family":"Sung","given":"Jiho"},{"family":"Zhou","given":"You"},{"family":"Wild","given":"Dominik S."},{"family":"Gelly","given":"Ryan J."},{"family":"Heo","given":"Hoseok"},{"family":"Bérubé","given":"Damien"},{"family":"Joe","given":"Andrew Y."},{"family":"Jauregui","given":"Luis A."},{"family":"Watanabe","given":"Kenji"},{"family":"Taniguchi","given":"Takashi"},{"family":"Kim","given":"Philip"},{"family":"Park","given":"Hongkun"},{"family":"Lukin","given":"Mikhail D."}],"issued":{"date-parts":[["2021",4]]}}}],"schema":"https://github.com/citation-style-language/schema/raw/master/csl-citation.json"} </w:instrText>
      </w:r>
      <w:r w:rsidR="00734414" w:rsidRPr="00356992">
        <w:rPr>
          <w:rFonts w:ascii="Times New Roman" w:hAnsi="Times New Roman" w:cs="Times New Roman"/>
          <w:color w:val="000000" w:themeColor="text1"/>
          <w:sz w:val="24"/>
          <w:szCs w:val="24"/>
        </w:rPr>
        <w:fldChar w:fldCharType="separate"/>
      </w:r>
      <w:r w:rsidR="00336EF4" w:rsidRPr="00356992">
        <w:rPr>
          <w:rFonts w:ascii="Times New Roman" w:hAnsi="Times New Roman" w:cs="Times New Roman"/>
          <w:kern w:val="0"/>
          <w:sz w:val="24"/>
          <w:szCs w:val="24"/>
        </w:rPr>
        <w:t> [21]</w:t>
      </w:r>
      <w:r w:rsidR="00734414" w:rsidRPr="00356992">
        <w:rPr>
          <w:rFonts w:ascii="Times New Roman" w:hAnsi="Times New Roman" w:cs="Times New Roman"/>
          <w:color w:val="000000" w:themeColor="text1"/>
          <w:sz w:val="24"/>
          <w:szCs w:val="24"/>
        </w:rPr>
        <w:fldChar w:fldCharType="end"/>
      </w:r>
      <w:r w:rsidRPr="00356992">
        <w:rPr>
          <w:rFonts w:ascii="Times New Roman" w:hAnsi="Times New Roman" w:cs="Times New Roman"/>
          <w:color w:val="000000" w:themeColor="text1"/>
          <w:sz w:val="24"/>
          <w:szCs w:val="24"/>
        </w:rPr>
        <w:t xml:space="preserve"> </w:t>
      </w:r>
      <w:r w:rsidR="00AC6986" w:rsidRPr="00356992">
        <w:rPr>
          <w:rFonts w:ascii="Times New Roman" w:hAnsi="Times New Roman" w:cs="Times New Roman"/>
          <w:color w:val="000000" w:themeColor="text1"/>
          <w:sz w:val="24"/>
          <w:szCs w:val="28"/>
        </w:rPr>
        <w:t xml:space="preserve">Taken together, </w:t>
      </w:r>
      <w:r w:rsidR="00C43884" w:rsidRPr="00356992">
        <w:rPr>
          <w:rFonts w:ascii="Times New Roman" w:hAnsi="Times New Roman" w:cs="Times New Roman" w:hint="eastAsia"/>
          <w:color w:val="000000" w:themeColor="text1"/>
          <w:sz w:val="24"/>
          <w:szCs w:val="28"/>
        </w:rPr>
        <w:t xml:space="preserve">our </w:t>
      </w:r>
      <w:r w:rsidR="00AC6986" w:rsidRPr="00356992">
        <w:rPr>
          <w:rFonts w:ascii="Times New Roman" w:hAnsi="Times New Roman" w:cs="Times New Roman"/>
          <w:color w:val="000000" w:themeColor="text1"/>
          <w:sz w:val="24"/>
          <w:szCs w:val="28"/>
        </w:rPr>
        <w:t>polarization-resolved PL measurements and RC analysis provide a consistent picture.</w:t>
      </w:r>
    </w:p>
    <w:p w14:paraId="24F5157A" w14:textId="2F5AE41C" w:rsidR="007E45D9" w:rsidRPr="00356992" w:rsidRDefault="007E45D9" w:rsidP="007E45D9">
      <w:pPr>
        <w:pStyle w:val="a3"/>
        <w:numPr>
          <w:ilvl w:val="1"/>
          <w:numId w:val="5"/>
        </w:numPr>
        <w:spacing w:line="480" w:lineRule="auto"/>
        <w:ind w:leftChars="0"/>
        <w:rPr>
          <w:rFonts w:ascii="Times New Roman" w:hAnsi="Times New Roman" w:cs="Times New Roman"/>
          <w:b/>
          <w:bCs/>
          <w:sz w:val="24"/>
          <w:szCs w:val="28"/>
        </w:rPr>
      </w:pPr>
      <w:r w:rsidRPr="00356992">
        <w:rPr>
          <w:rFonts w:ascii="Times New Roman" w:hAnsi="Times New Roman" w:cs="Times New Roman" w:hint="eastAsia"/>
          <w:b/>
          <w:bCs/>
          <w:sz w:val="24"/>
          <w:szCs w:val="28"/>
        </w:rPr>
        <w:t>U</w:t>
      </w:r>
      <w:r w:rsidRPr="00356992">
        <w:rPr>
          <w:rFonts w:ascii="Times New Roman" w:hAnsi="Times New Roman" w:cs="Times New Roman"/>
          <w:b/>
          <w:bCs/>
          <w:sz w:val="24"/>
          <w:szCs w:val="28"/>
        </w:rPr>
        <w:t xml:space="preserve">ltrafast </w:t>
      </w:r>
      <w:r w:rsidR="00E12553" w:rsidRPr="00356992">
        <w:rPr>
          <w:rFonts w:ascii="Times New Roman" w:hAnsi="Times New Roman" w:cs="Times New Roman"/>
          <w:b/>
          <w:bCs/>
          <w:sz w:val="24"/>
          <w:szCs w:val="28"/>
        </w:rPr>
        <w:t>optical</w:t>
      </w:r>
      <w:r w:rsidRPr="00356992">
        <w:rPr>
          <w:rFonts w:ascii="Times New Roman" w:hAnsi="Times New Roman" w:cs="Times New Roman"/>
          <w:b/>
          <w:bCs/>
          <w:sz w:val="24"/>
          <w:szCs w:val="28"/>
        </w:rPr>
        <w:t xml:space="preserve"> measurement</w:t>
      </w:r>
      <w:r w:rsidR="00E03D2F" w:rsidRPr="00356992">
        <w:rPr>
          <w:rFonts w:ascii="Times New Roman" w:hAnsi="Times New Roman" w:cs="Times New Roman"/>
          <w:b/>
          <w:bCs/>
          <w:sz w:val="24"/>
          <w:szCs w:val="28"/>
        </w:rPr>
        <w:t>s</w:t>
      </w:r>
    </w:p>
    <w:p w14:paraId="2EC8762E" w14:textId="58B94F2C" w:rsidR="00965D3C" w:rsidRPr="00356992" w:rsidRDefault="00965D3C" w:rsidP="009E4A97">
      <w:pPr>
        <w:pStyle w:val="a3"/>
        <w:numPr>
          <w:ilvl w:val="0"/>
          <w:numId w:val="14"/>
        </w:numPr>
        <w:spacing w:line="480" w:lineRule="auto"/>
        <w:ind w:leftChars="0"/>
        <w:rPr>
          <w:rFonts w:ascii="Times New Roman" w:hAnsi="Times New Roman" w:cs="Times New Roman"/>
          <w:b/>
          <w:bCs/>
          <w:sz w:val="24"/>
          <w:szCs w:val="28"/>
        </w:rPr>
      </w:pPr>
      <w:r w:rsidRPr="00356992">
        <w:rPr>
          <w:rFonts w:ascii="Times New Roman" w:hAnsi="Times New Roman" w:cs="Times New Roman" w:hint="eastAsia"/>
          <w:b/>
          <w:bCs/>
          <w:sz w:val="24"/>
          <w:szCs w:val="28"/>
        </w:rPr>
        <w:lastRenderedPageBreak/>
        <w:t>F</w:t>
      </w:r>
      <w:r w:rsidRPr="00356992">
        <w:rPr>
          <w:rFonts w:ascii="Times New Roman" w:hAnsi="Times New Roman" w:cs="Times New Roman"/>
          <w:b/>
          <w:bCs/>
          <w:sz w:val="24"/>
          <w:szCs w:val="28"/>
        </w:rPr>
        <w:t>luence dependent pump-probe spectroscopy</w:t>
      </w:r>
    </w:p>
    <w:p w14:paraId="13B23CC8" w14:textId="65443523" w:rsidR="00294B5D" w:rsidRPr="00356992" w:rsidRDefault="003A764B" w:rsidP="000B6984">
      <w:pPr>
        <w:spacing w:line="480" w:lineRule="auto"/>
        <w:ind w:firstLineChars="100" w:firstLine="240"/>
        <w:rPr>
          <w:rFonts w:ascii="Times New Roman" w:hAnsi="Times New Roman" w:cs="Times New Roman"/>
          <w:sz w:val="24"/>
          <w:szCs w:val="24"/>
        </w:rPr>
      </w:pPr>
      <w:r w:rsidRPr="00356992">
        <w:rPr>
          <w:rFonts w:ascii="Times New Roman" w:hAnsi="Times New Roman" w:cs="Times New Roman"/>
          <w:sz w:val="24"/>
          <w:szCs w:val="24"/>
        </w:rPr>
        <w:t xml:space="preserve">To understand the origin and subsequent dynamics of the two distinct excitons observed in our </w:t>
      </w:r>
      <w:r w:rsidR="00F7661C" w:rsidRPr="00356992">
        <w:rPr>
          <w:rFonts w:ascii="Times New Roman" w:hAnsi="Times New Roman" w:cs="Times New Roman"/>
          <w:color w:val="000000" w:themeColor="text1"/>
          <w:sz w:val="24"/>
          <w:szCs w:val="24"/>
        </w:rPr>
        <w:t>t-WSe</w:t>
      </w:r>
      <w:r w:rsidR="00F7661C" w:rsidRPr="00356992">
        <w:rPr>
          <w:rFonts w:ascii="Times New Roman" w:hAnsi="Times New Roman" w:cs="Times New Roman"/>
          <w:color w:val="000000" w:themeColor="text1"/>
          <w:sz w:val="24"/>
          <w:szCs w:val="24"/>
          <w:vertAlign w:val="subscript"/>
        </w:rPr>
        <w:t>2</w:t>
      </w:r>
      <w:r w:rsidR="00F7661C" w:rsidRPr="00356992">
        <w:rPr>
          <w:rFonts w:ascii="Times New Roman" w:hAnsi="Times New Roman" w:cs="Times New Roman" w:hint="eastAsia"/>
          <w:sz w:val="24"/>
          <w:szCs w:val="24"/>
        </w:rPr>
        <w:t xml:space="preserve"> </w:t>
      </w:r>
      <w:r w:rsidRPr="00356992">
        <w:rPr>
          <w:rFonts w:ascii="Times New Roman" w:hAnsi="Times New Roman" w:cs="Times New Roman"/>
          <w:sz w:val="24"/>
          <w:szCs w:val="24"/>
        </w:rPr>
        <w:t>sample, we</w:t>
      </w:r>
      <w:r w:rsidR="00F7661C" w:rsidRPr="00356992">
        <w:rPr>
          <w:rFonts w:ascii="Times New Roman" w:hAnsi="Times New Roman" w:cs="Times New Roman" w:hint="eastAsia"/>
          <w:sz w:val="24"/>
          <w:szCs w:val="24"/>
        </w:rPr>
        <w:t xml:space="preserve"> </w:t>
      </w:r>
      <w:r w:rsidRPr="00356992">
        <w:rPr>
          <w:rFonts w:ascii="Times New Roman" w:hAnsi="Times New Roman" w:cs="Times New Roman"/>
          <w:sz w:val="24"/>
          <w:szCs w:val="24"/>
        </w:rPr>
        <w:t>performed ultrafast pump-probe spectroscopy at a base temperature of 4 K under various pump fluence</w:t>
      </w:r>
      <w:r w:rsidR="005F6408" w:rsidRPr="00356992">
        <w:rPr>
          <w:rFonts w:ascii="Times New Roman" w:hAnsi="Times New Roman" w:cs="Times New Roman" w:hint="eastAsia"/>
          <w:sz w:val="24"/>
          <w:szCs w:val="24"/>
        </w:rPr>
        <w:t xml:space="preserve"> </w:t>
      </w:r>
      <m:oMath>
        <m:r>
          <w:rPr>
            <w:rFonts w:ascii="Cambria Math" w:hAnsi="Cambria Math" w:cs="Times New Roman"/>
            <w:sz w:val="24"/>
            <w:szCs w:val="24"/>
          </w:rPr>
          <m:t>F</m:t>
        </m:r>
      </m:oMath>
      <w:r w:rsidRPr="00356992">
        <w:rPr>
          <w:rFonts w:ascii="Times New Roman" w:hAnsi="Times New Roman" w:cs="Times New Roman"/>
          <w:sz w:val="24"/>
          <w:szCs w:val="24"/>
        </w:rPr>
        <w:t xml:space="preserve">, with the gate voltage set to </w:t>
      </w: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r>
          <w:rPr>
            <w:rFonts w:ascii="Cambria Math" w:hAnsi="Cambria Math" w:cs="Times New Roman"/>
            <w:sz w:val="24"/>
            <w:szCs w:val="24"/>
          </w:rPr>
          <m:t>=</m:t>
        </m:r>
        <m:r>
          <m:rPr>
            <m:sty m:val="p"/>
          </m:rPr>
          <w:rPr>
            <w:rFonts w:ascii="Cambria Math" w:hAnsi="Cambria Math" w:cs="Times New Roman"/>
            <w:sz w:val="24"/>
            <w:szCs w:val="24"/>
          </w:rPr>
          <m:t>0 V</m:t>
        </m:r>
      </m:oMath>
      <w:r w:rsidR="00BB3470" w:rsidRPr="00356992">
        <w:rPr>
          <w:rFonts w:ascii="Times New Roman" w:hAnsi="Times New Roman" w:cs="Times New Roman"/>
          <w:sz w:val="24"/>
          <w:szCs w:val="24"/>
        </w:rPr>
        <w:t>.</w:t>
      </w:r>
      <w:r w:rsidRPr="00356992">
        <w:rPr>
          <w:rFonts w:ascii="Times New Roman" w:hAnsi="Times New Roman" w:cs="Times New Roman"/>
          <w:sz w:val="24"/>
          <w:szCs w:val="24"/>
        </w:rPr>
        <w:t xml:space="preserve"> The pump pulse energy was tuned to 1.79 eV (above the exciton resonances), while the probe </w:t>
      </w:r>
      <m:oMath>
        <m:r>
          <w:rPr>
            <w:rFonts w:ascii="Cambria Math" w:hAnsi="Cambria Math" w:cs="Times New Roman"/>
            <w:sz w:val="24"/>
            <w:szCs w:val="24"/>
          </w:rPr>
          <m:t>F</m:t>
        </m:r>
      </m:oMath>
      <w:r w:rsidRPr="00356992">
        <w:rPr>
          <w:rFonts w:ascii="Times New Roman" w:hAnsi="Times New Roman" w:cs="Times New Roman"/>
          <w:sz w:val="24"/>
          <w:szCs w:val="24"/>
        </w:rPr>
        <w:t xml:space="preserve"> was kept constant at </w:t>
      </w:r>
      <m:oMath>
        <m:r>
          <m:rPr>
            <m:sty m:val="p"/>
          </m:rPr>
          <w:rPr>
            <w:rFonts w:ascii="Cambria Math" w:hAnsi="Cambria Math" w:cs="Times New Roman"/>
            <w:sz w:val="24"/>
            <w:szCs w:val="24"/>
          </w:rPr>
          <m:t>3.2 μJ/</m:t>
        </m:r>
        <m:sSup>
          <m:sSupPr>
            <m:ctrlPr>
              <w:rPr>
                <w:rFonts w:ascii="Cambria Math" w:hAnsi="Cambria Math" w:cs="Times New Roman"/>
                <w:sz w:val="24"/>
                <w:szCs w:val="24"/>
              </w:rPr>
            </m:ctrlPr>
          </m:sSupPr>
          <m:e>
            <m:r>
              <m:rPr>
                <m:sty m:val="p"/>
              </m:rPr>
              <w:rPr>
                <w:rFonts w:ascii="Cambria Math" w:hAnsi="Cambria Math" w:cs="Times New Roman"/>
                <w:sz w:val="24"/>
                <w:szCs w:val="24"/>
              </w:rPr>
              <m:t>cm</m:t>
            </m:r>
          </m:e>
          <m:sup>
            <m:r>
              <m:rPr>
                <m:sty m:val="p"/>
              </m:rPr>
              <w:rPr>
                <w:rFonts w:ascii="Cambria Math" w:hAnsi="Cambria Math" w:cs="Times New Roman"/>
                <w:sz w:val="24"/>
                <w:szCs w:val="24"/>
              </w:rPr>
              <m:t>2</m:t>
            </m:r>
          </m:sup>
        </m:sSup>
      </m:oMath>
      <w:r w:rsidRPr="00356992">
        <w:rPr>
          <w:rFonts w:ascii="Times New Roman" w:hAnsi="Times New Roman" w:cs="Times New Roman"/>
          <w:sz w:val="24"/>
          <w:szCs w:val="24"/>
        </w:rPr>
        <w:t>.</w:t>
      </w:r>
      <w:r w:rsidR="000461E6" w:rsidRPr="00356992">
        <w:rPr>
          <w:rFonts w:ascii="Times New Roman" w:hAnsi="Times New Roman" w:cs="Times New Roman"/>
          <w:sz w:val="24"/>
          <w:szCs w:val="24"/>
        </w:rPr>
        <w:t xml:space="preserve"> For </w:t>
      </w:r>
      <w:r w:rsidR="0043388D" w:rsidRPr="00356992">
        <w:rPr>
          <w:rFonts w:ascii="Times New Roman" w:hAnsi="Times New Roman" w:cs="Times New Roman"/>
          <w:sz w:val="24"/>
          <w:szCs w:val="24"/>
        </w:rPr>
        <w:t xml:space="preserve">the </w:t>
      </w:r>
      <w:r w:rsidR="00225E71" w:rsidRPr="00356992">
        <w:rPr>
          <w:rFonts w:ascii="Times New Roman" w:hAnsi="Times New Roman" w:cs="Times New Roman"/>
          <w:sz w:val="24"/>
          <w:szCs w:val="24"/>
        </w:rPr>
        <w:t xml:space="preserve">details on the </w:t>
      </w:r>
      <w:r w:rsidR="0043388D" w:rsidRPr="00356992">
        <w:rPr>
          <w:rFonts w:ascii="Times New Roman" w:hAnsi="Times New Roman" w:cs="Times New Roman"/>
          <w:sz w:val="24"/>
          <w:szCs w:val="24"/>
        </w:rPr>
        <w:t>experiment</w:t>
      </w:r>
      <w:r w:rsidR="00225E71" w:rsidRPr="00356992">
        <w:rPr>
          <w:rFonts w:ascii="Times New Roman" w:hAnsi="Times New Roman" w:cs="Times New Roman"/>
          <w:sz w:val="24"/>
          <w:szCs w:val="24"/>
        </w:rPr>
        <w:t>s</w:t>
      </w:r>
      <w:r w:rsidR="000461E6" w:rsidRPr="00356992">
        <w:rPr>
          <w:rFonts w:ascii="Times New Roman" w:hAnsi="Times New Roman" w:cs="Times New Roman"/>
          <w:sz w:val="24"/>
          <w:szCs w:val="24"/>
        </w:rPr>
        <w:t>, see Supplementa</w:t>
      </w:r>
      <w:r w:rsidR="00C91F91" w:rsidRPr="00356992">
        <w:rPr>
          <w:rFonts w:ascii="Times New Roman" w:hAnsi="Times New Roman" w:cs="Times New Roman"/>
          <w:sz w:val="24"/>
          <w:szCs w:val="24"/>
        </w:rPr>
        <w:t>l</w:t>
      </w:r>
      <w:r w:rsidR="000461E6" w:rsidRPr="00356992">
        <w:rPr>
          <w:rFonts w:ascii="Times New Roman" w:hAnsi="Times New Roman" w:cs="Times New Roman"/>
          <w:sz w:val="24"/>
          <w:szCs w:val="24"/>
        </w:rPr>
        <w:t xml:space="preserve"> Material S5</w:t>
      </w:r>
      <w:r w:rsidR="00A06550">
        <w:rPr>
          <w:rFonts w:ascii="Times New Roman" w:hAnsi="Times New Roman" w:cs="Times New Roman"/>
          <w:sz w:val="24"/>
          <w:szCs w:val="24"/>
        </w:rPr>
        <w:fldChar w:fldCharType="begin"/>
      </w:r>
      <w:r w:rsidR="00A06550">
        <w:rPr>
          <w:rFonts w:ascii="Times New Roman" w:hAnsi="Times New Roman" w:cs="Times New Roman"/>
          <w:sz w:val="24"/>
          <w:szCs w:val="24"/>
        </w:rPr>
        <w:instrText xml:space="preserve"> ADDIN ZOTERO_ITEM CSL_CITATION {"citationID":"GRzu1Kn9","properties":{"formattedCitation":"\\uc0\\u160{}[45]","plainCitation":" [45]","noteIndex":0},"citationItems":[{"id":3112,"uris":["http://zotero.org/users/10892785/items/MCW9SBYZ"],"itemData":{"id":3112,"type":"article-journal","language":"en","source":"Zotero","title":"See Supplemental Material at [] for the detailed derivations of the master equation and transfer matrix, procedures for fitting the RC spectrum, experimental details, biexponential convolution fitting, analysis of the localization energy of the attractive polaron and additional device information, PFM measurement details, and other supporting data. The Supplemental Material also contains Refs."}}],"schema":"https://github.com/citation-style-language/schema/raw/master/csl-citation.json"} </w:instrText>
      </w:r>
      <w:r w:rsidR="00A06550">
        <w:rPr>
          <w:rFonts w:ascii="Times New Roman" w:hAnsi="Times New Roman" w:cs="Times New Roman"/>
          <w:sz w:val="24"/>
          <w:szCs w:val="24"/>
        </w:rPr>
        <w:fldChar w:fldCharType="separate"/>
      </w:r>
      <w:r w:rsidR="00A06550" w:rsidRPr="00A06550">
        <w:rPr>
          <w:rFonts w:ascii="Times New Roman" w:hAnsi="Times New Roman" w:cs="Times New Roman"/>
          <w:kern w:val="0"/>
          <w:sz w:val="24"/>
          <w:szCs w:val="24"/>
        </w:rPr>
        <w:t> [45]</w:t>
      </w:r>
      <w:r w:rsidR="00A06550">
        <w:rPr>
          <w:rFonts w:ascii="Times New Roman" w:hAnsi="Times New Roman" w:cs="Times New Roman"/>
          <w:sz w:val="24"/>
          <w:szCs w:val="24"/>
        </w:rPr>
        <w:fldChar w:fldCharType="end"/>
      </w:r>
      <w:r w:rsidR="000461E6" w:rsidRPr="00356992">
        <w:rPr>
          <w:rFonts w:ascii="Times New Roman" w:hAnsi="Times New Roman" w:cs="Times New Roman"/>
          <w:sz w:val="24"/>
          <w:szCs w:val="24"/>
        </w:rPr>
        <w:t>.</w:t>
      </w:r>
      <w:r w:rsidR="00BB3470" w:rsidRPr="00356992">
        <w:rPr>
          <w:rFonts w:ascii="Times New Roman" w:hAnsi="Times New Roman" w:cs="Times New Roman"/>
          <w:sz w:val="24"/>
          <w:szCs w:val="24"/>
        </w:rPr>
        <w:t xml:space="preserve"> </w:t>
      </w:r>
    </w:p>
    <w:p w14:paraId="7AEB4465" w14:textId="480B5C62" w:rsidR="003A764B" w:rsidRPr="00356992" w:rsidRDefault="004022EA" w:rsidP="000B6984">
      <w:pPr>
        <w:spacing w:line="480" w:lineRule="auto"/>
        <w:ind w:firstLineChars="100" w:firstLine="240"/>
        <w:rPr>
          <w:rFonts w:ascii="Times New Roman" w:hAnsi="Times New Roman" w:cs="Times New Roman"/>
          <w:sz w:val="24"/>
          <w:szCs w:val="24"/>
        </w:rPr>
      </w:pPr>
      <w:r w:rsidRPr="00356992">
        <w:rPr>
          <w:rFonts w:ascii="Times New Roman" w:hAnsi="Times New Roman" w:cs="Times New Roman"/>
          <w:sz w:val="24"/>
          <w:szCs w:val="24"/>
        </w:rPr>
        <w:t>Fi</w:t>
      </w:r>
      <w:r w:rsidR="003C09DE" w:rsidRPr="00356992">
        <w:rPr>
          <w:rFonts w:ascii="Times New Roman" w:hAnsi="Times New Roman" w:cs="Times New Roman"/>
          <w:sz w:val="24"/>
          <w:szCs w:val="24"/>
        </w:rPr>
        <w:t>g</w:t>
      </w:r>
      <w:r w:rsidR="00814973" w:rsidRPr="00356992">
        <w:rPr>
          <w:rFonts w:ascii="Times New Roman" w:hAnsi="Times New Roman" w:cs="Times New Roman"/>
          <w:sz w:val="24"/>
          <w:szCs w:val="24"/>
        </w:rPr>
        <w:t>ure</w:t>
      </w:r>
      <w:r w:rsidR="003C09DE" w:rsidRPr="00356992">
        <w:rPr>
          <w:rFonts w:ascii="Times New Roman" w:hAnsi="Times New Roman" w:cs="Times New Roman"/>
          <w:sz w:val="24"/>
          <w:szCs w:val="24"/>
        </w:rPr>
        <w:t xml:space="preserve"> 3 (a) </w:t>
      </w:r>
      <w:r w:rsidR="00814973" w:rsidRPr="00356992">
        <w:rPr>
          <w:rFonts w:ascii="Times New Roman" w:hAnsi="Times New Roman" w:cs="Times New Roman"/>
          <w:sz w:val="24"/>
          <w:szCs w:val="24"/>
        </w:rPr>
        <w:t>illustrate</w:t>
      </w:r>
      <w:r w:rsidR="003C09DE" w:rsidRPr="00356992">
        <w:rPr>
          <w:rFonts w:ascii="Times New Roman" w:hAnsi="Times New Roman" w:cs="Times New Roman"/>
          <w:sz w:val="24"/>
          <w:szCs w:val="24"/>
        </w:rPr>
        <w:t xml:space="preserve">s </w:t>
      </w:r>
      <w:r w:rsidR="003A764B" w:rsidRPr="00356992">
        <w:rPr>
          <w:rFonts w:ascii="Times New Roman" w:hAnsi="Times New Roman" w:cs="Times New Roman"/>
          <w:sz w:val="24"/>
          <w:szCs w:val="24"/>
        </w:rPr>
        <w:t xml:space="preserve">the </w:t>
      </w:r>
      <w:r w:rsidR="003C09DE" w:rsidRPr="00356992">
        <w:rPr>
          <w:rFonts w:ascii="Times New Roman" w:hAnsi="Times New Roman" w:cs="Times New Roman"/>
          <w:sz w:val="24"/>
          <w:szCs w:val="24"/>
        </w:rPr>
        <w:t>differential reflection signal</w:t>
      </w:r>
      <w:r w:rsidR="003A764B" w:rsidRPr="00356992">
        <w:rPr>
          <w:rFonts w:ascii="Times New Roman" w:hAnsi="Times New Roman" w:cs="Times New Roman"/>
          <w:sz w:val="24"/>
          <w:szCs w:val="24"/>
        </w:rPr>
        <w:t xml:space="preserve"> (</w:t>
      </w:r>
      <m:oMath>
        <m:r>
          <w:rPr>
            <w:rFonts w:ascii="Cambria Math" w:hAnsi="Cambria Math" w:cs="Times New Roman"/>
            <w:sz w:val="24"/>
            <w:szCs w:val="24"/>
          </w:rPr>
          <m:t>ΔR/</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oMath>
      <w:r w:rsidR="003A764B" w:rsidRPr="00356992">
        <w:rPr>
          <w:rFonts w:ascii="Times New Roman" w:hAnsi="Times New Roman" w:cs="Times New Roman"/>
          <w:sz w:val="24"/>
          <w:szCs w:val="24"/>
        </w:rPr>
        <w:t xml:space="preserve">), defined as </w:t>
      </w:r>
      <m:oMath>
        <m:r>
          <w:rPr>
            <w:rFonts w:ascii="Cambria Math" w:hAnsi="Cambria Math" w:cs="Times New Roman"/>
            <w:sz w:val="24"/>
            <w:szCs w:val="24"/>
          </w:rPr>
          <m:t>(R-</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r>
          <w:rPr>
            <w:rFonts w:ascii="Cambria Math" w:hAnsi="Cambria Math" w:cs="Times New Roman"/>
            <w:sz w:val="24"/>
            <w:szCs w:val="24"/>
          </w:rPr>
          <m:t>,</m:t>
        </m:r>
      </m:oMath>
      <w:r w:rsidR="003A764B" w:rsidRPr="00356992">
        <w:rPr>
          <w:rFonts w:ascii="Times New Roman" w:hAnsi="Times New Roman" w:cs="Times New Roman" w:hint="eastAsia"/>
          <w:sz w:val="24"/>
          <w:szCs w:val="24"/>
        </w:rPr>
        <w:t xml:space="preserve"> </w:t>
      </w:r>
      <w:r w:rsidR="003A764B" w:rsidRPr="00356992">
        <w:rPr>
          <w:rFonts w:ascii="Times New Roman" w:hAnsi="Times New Roman" w:cs="Times New Roman"/>
          <w:sz w:val="24"/>
          <w:szCs w:val="24"/>
        </w:rPr>
        <w:t xml:space="preserve">where </w:t>
      </w:r>
      <m:oMath>
        <m:r>
          <w:rPr>
            <w:rFonts w:ascii="Cambria Math" w:hAnsi="Cambria Math" w:cs="Times New Roman"/>
            <w:sz w:val="24"/>
            <w:szCs w:val="24"/>
          </w:rPr>
          <m:t>R</m:t>
        </m:r>
      </m:oMath>
      <w:r w:rsidR="003A764B" w:rsidRPr="00356992">
        <w:rPr>
          <w:rFonts w:ascii="Times New Roman" w:hAnsi="Times New Roman" w:cs="Times New Roman" w:hint="eastAsia"/>
          <w:sz w:val="24"/>
          <w:szCs w:val="24"/>
        </w:rPr>
        <w:t xml:space="preserve"> </w:t>
      </w:r>
      <w:r w:rsidR="003A764B" w:rsidRPr="00356992">
        <w:rPr>
          <w:rFonts w:ascii="Times New Roman" w:hAnsi="Times New Roman" w:cs="Times New Roman"/>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oMath>
      <w:r w:rsidR="003A764B" w:rsidRPr="00356992">
        <w:rPr>
          <w:rFonts w:ascii="Times New Roman" w:hAnsi="Times New Roman" w:cs="Times New Roman" w:hint="eastAsia"/>
          <w:sz w:val="24"/>
          <w:szCs w:val="24"/>
        </w:rPr>
        <w:t xml:space="preserve"> </w:t>
      </w:r>
      <w:r w:rsidR="003A764B" w:rsidRPr="00356992">
        <w:rPr>
          <w:rFonts w:ascii="Times New Roman" w:hAnsi="Times New Roman" w:cs="Times New Roman"/>
          <w:sz w:val="24"/>
          <w:szCs w:val="24"/>
        </w:rPr>
        <w:t>are the probe reflection with and without the pump, respectively</w:t>
      </w:r>
      <w:r w:rsidR="00F7661C" w:rsidRPr="00356992">
        <w:rPr>
          <w:rFonts w:ascii="Times New Roman" w:hAnsi="Times New Roman" w:cs="Times New Roman" w:hint="eastAsia"/>
          <w:sz w:val="24"/>
          <w:szCs w:val="24"/>
        </w:rPr>
        <w:t>. The data were measured</w:t>
      </w:r>
      <w:r w:rsidR="003C09DE" w:rsidRPr="00356992">
        <w:rPr>
          <w:rFonts w:ascii="Times New Roman" w:hAnsi="Times New Roman" w:cs="Times New Roman"/>
          <w:sz w:val="24"/>
          <w:szCs w:val="24"/>
        </w:rPr>
        <w:t xml:space="preserve"> near zero probe delay for </w:t>
      </w:r>
      <w:r w:rsidR="009F7AB7" w:rsidRPr="00356992">
        <w:rPr>
          <w:rFonts w:ascii="Times New Roman" w:hAnsi="Times New Roman" w:cs="Times New Roman"/>
          <w:sz w:val="24"/>
          <w:szCs w:val="24"/>
        </w:rPr>
        <w:t xml:space="preserve">six different </w:t>
      </w:r>
      <w:proofErr w:type="gramStart"/>
      <w:r w:rsidR="009F7AB7" w:rsidRPr="00356992">
        <w:rPr>
          <w:rFonts w:ascii="Times New Roman" w:hAnsi="Times New Roman" w:cs="Times New Roman"/>
          <w:sz w:val="24"/>
          <w:szCs w:val="24"/>
        </w:rPr>
        <w:t>pump</w:t>
      </w:r>
      <w:proofErr w:type="gramEnd"/>
      <w:r w:rsidR="009F7AB7" w:rsidRPr="00356992">
        <w:rPr>
          <w:rFonts w:ascii="Times New Roman" w:hAnsi="Times New Roman" w:cs="Times New Roman"/>
          <w:sz w:val="24"/>
          <w:szCs w:val="24"/>
        </w:rPr>
        <w:t xml:space="preserve"> </w:t>
      </w:r>
      <m:oMath>
        <m:r>
          <w:rPr>
            <w:rFonts w:ascii="Cambria Math" w:hAnsi="Cambria Math" w:cs="Times New Roman"/>
            <w:sz w:val="24"/>
            <w:szCs w:val="24"/>
          </w:rPr>
          <m:t>F</m:t>
        </m:r>
      </m:oMath>
      <w:r w:rsidR="005F6408" w:rsidRPr="00356992">
        <w:rPr>
          <w:rFonts w:ascii="Times New Roman" w:hAnsi="Times New Roman" w:cs="Times New Roman"/>
          <w:sz w:val="24"/>
          <w:szCs w:val="24"/>
        </w:rPr>
        <w:t>’</w:t>
      </w:r>
      <w:r w:rsidR="009F7AB7" w:rsidRPr="00356992">
        <w:rPr>
          <w:rFonts w:ascii="Times New Roman" w:hAnsi="Times New Roman" w:cs="Times New Roman"/>
          <w:sz w:val="24"/>
          <w:szCs w:val="24"/>
        </w:rPr>
        <w:t>s</w:t>
      </w:r>
      <w:r w:rsidR="00581969" w:rsidRPr="00356992">
        <w:rPr>
          <w:rFonts w:ascii="Times New Roman" w:hAnsi="Times New Roman" w:cs="Times New Roman" w:hint="eastAsia"/>
          <w:sz w:val="24"/>
          <w:szCs w:val="24"/>
        </w:rPr>
        <w:t xml:space="preserve">; the </w:t>
      </w:r>
      <w:r w:rsidR="005F6408" w:rsidRPr="00356992">
        <w:rPr>
          <w:rFonts w:ascii="Times New Roman" w:hAnsi="Times New Roman" w:cs="Times New Roman" w:hint="eastAsia"/>
          <w:sz w:val="24"/>
          <w:szCs w:val="24"/>
        </w:rPr>
        <w:t xml:space="preserve">linear </w:t>
      </w:r>
      <m:oMath>
        <m:r>
          <w:rPr>
            <w:rFonts w:ascii="Cambria Math" w:hAnsi="Cambria Math" w:cs="Times New Roman"/>
            <w:sz w:val="24"/>
            <w:szCs w:val="24"/>
          </w:rPr>
          <m:t>F</m:t>
        </m:r>
      </m:oMath>
      <w:r w:rsidR="00581969" w:rsidRPr="00356992">
        <w:rPr>
          <w:rFonts w:ascii="Times New Roman" w:hAnsi="Times New Roman" w:cs="Times New Roman" w:hint="eastAsia"/>
          <w:sz w:val="24"/>
          <w:szCs w:val="24"/>
        </w:rPr>
        <w:t xml:space="preserve"> dependence is</w:t>
      </w:r>
      <w:r w:rsidR="005F6408" w:rsidRPr="00356992">
        <w:rPr>
          <w:rFonts w:ascii="Times New Roman" w:hAnsi="Times New Roman" w:cs="Times New Roman" w:hint="eastAsia"/>
          <w:sz w:val="24"/>
          <w:szCs w:val="24"/>
        </w:rPr>
        <w:t xml:space="preserve"> to be</w:t>
      </w:r>
      <w:r w:rsidR="00581969" w:rsidRPr="00356992">
        <w:rPr>
          <w:rFonts w:ascii="Times New Roman" w:hAnsi="Times New Roman" w:cs="Times New Roman" w:hint="eastAsia"/>
          <w:sz w:val="24"/>
          <w:szCs w:val="24"/>
        </w:rPr>
        <w:t xml:space="preserve"> discussed later.</w:t>
      </w:r>
      <w:r w:rsidR="003A3589" w:rsidRPr="00356992">
        <w:rPr>
          <w:rFonts w:ascii="Times New Roman" w:hAnsi="Times New Roman" w:cs="Times New Roman" w:hint="eastAsia"/>
          <w:sz w:val="24"/>
          <w:szCs w:val="24"/>
        </w:rPr>
        <w:t xml:space="preserve"> </w:t>
      </w:r>
      <w:r w:rsidR="00515E67" w:rsidRPr="00356992">
        <w:rPr>
          <w:rFonts w:ascii="Times New Roman" w:hAnsi="Times New Roman" w:cs="Times New Roman" w:hint="eastAsia"/>
          <w:sz w:val="24"/>
          <w:szCs w:val="24"/>
        </w:rPr>
        <w:t xml:space="preserve">We first present brief </w:t>
      </w:r>
      <w:r w:rsidR="003A3589" w:rsidRPr="00356992">
        <w:rPr>
          <w:rFonts w:ascii="Times New Roman" w:hAnsi="Times New Roman" w:cs="Times New Roman" w:hint="eastAsia"/>
          <w:sz w:val="24"/>
          <w:szCs w:val="24"/>
        </w:rPr>
        <w:t>outline</w:t>
      </w:r>
      <w:r w:rsidR="00515E67" w:rsidRPr="00356992">
        <w:rPr>
          <w:rFonts w:ascii="Times New Roman" w:hAnsi="Times New Roman" w:cs="Times New Roman" w:hint="eastAsia"/>
          <w:sz w:val="24"/>
          <w:szCs w:val="24"/>
        </w:rPr>
        <w:t>s of our measurements in the following.</w:t>
      </w:r>
      <w:r w:rsidR="00581969" w:rsidRPr="00356992">
        <w:rPr>
          <w:rFonts w:ascii="Times New Roman" w:hAnsi="Times New Roman" w:cs="Times New Roman" w:hint="eastAsia"/>
          <w:sz w:val="24"/>
          <w:szCs w:val="24"/>
        </w:rPr>
        <w:t xml:space="preserve"> </w:t>
      </w:r>
      <w:r w:rsidR="00515E67" w:rsidRPr="00356992">
        <w:rPr>
          <w:rFonts w:ascii="Times New Roman" w:hAnsi="Times New Roman" w:cs="Times New Roman" w:hint="eastAsia"/>
          <w:sz w:val="24"/>
          <w:szCs w:val="24"/>
        </w:rPr>
        <w:t xml:space="preserve">We observed </w:t>
      </w:r>
      <w:r w:rsidR="003A3589" w:rsidRPr="00356992">
        <w:rPr>
          <w:rFonts w:ascii="Times New Roman" w:hAnsi="Times New Roman" w:cs="Times New Roman" w:hint="eastAsia"/>
          <w:sz w:val="24"/>
          <w:szCs w:val="24"/>
        </w:rPr>
        <w:t>t</w:t>
      </w:r>
      <w:r w:rsidR="00AD0E59" w:rsidRPr="00356992">
        <w:rPr>
          <w:rFonts w:ascii="Times New Roman" w:hAnsi="Times New Roman" w:cs="Times New Roman"/>
          <w:sz w:val="24"/>
          <w:szCs w:val="24"/>
        </w:rPr>
        <w:t xml:space="preserve">wo dominant </w:t>
      </w:r>
      <w:r w:rsidR="003A764B" w:rsidRPr="00356992">
        <w:rPr>
          <w:rFonts w:ascii="Times New Roman" w:hAnsi="Times New Roman" w:cs="Times New Roman"/>
          <w:sz w:val="24"/>
          <w:szCs w:val="24"/>
        </w:rPr>
        <w:t xml:space="preserve">features </w:t>
      </w:r>
      <w:r w:rsidR="00C35E9F" w:rsidRPr="00356992">
        <w:rPr>
          <w:rFonts w:ascii="Times New Roman" w:hAnsi="Times New Roman" w:cs="Times New Roman"/>
          <w:sz w:val="24"/>
          <w:szCs w:val="24"/>
        </w:rPr>
        <w:t xml:space="preserve">in the </w:t>
      </w:r>
      <m:oMath>
        <m:r>
          <w:rPr>
            <w:rFonts w:ascii="Cambria Math" w:hAnsi="Cambria Math" w:cs="Times New Roman"/>
            <w:sz w:val="24"/>
            <w:szCs w:val="24"/>
          </w:rPr>
          <m:t>ΔR/</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oMath>
      <w:r w:rsidR="003A764B" w:rsidRPr="00356992">
        <w:rPr>
          <w:rFonts w:ascii="Times New Roman" w:hAnsi="Times New Roman" w:cs="Times New Roman" w:hint="eastAsia"/>
          <w:sz w:val="24"/>
          <w:szCs w:val="24"/>
        </w:rPr>
        <w:t xml:space="preserve"> </w:t>
      </w:r>
      <w:r w:rsidR="003A764B" w:rsidRPr="00356992">
        <w:rPr>
          <w:rFonts w:ascii="Times New Roman" w:hAnsi="Times New Roman" w:cs="Times New Roman"/>
          <w:sz w:val="24"/>
          <w:szCs w:val="24"/>
        </w:rPr>
        <w:t>spectra at 1.680 eV and 1.695 eV, corresponding to the intralayer excitons denoted as</w:t>
      </w:r>
      <w:r w:rsidR="00C35E9F"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AD0E59" w:rsidRPr="00356992">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C35E9F" w:rsidRPr="00356992">
        <w:rPr>
          <w:rFonts w:ascii="Times New Roman" w:hAnsi="Times New Roman" w:cs="Times New Roman"/>
          <w:sz w:val="24"/>
          <w:szCs w:val="24"/>
        </w:rPr>
        <w:t>, respectively.</w:t>
      </w:r>
      <w:r w:rsidR="00AD0E59" w:rsidRPr="00356992">
        <w:rPr>
          <w:rFonts w:ascii="Times New Roman" w:hAnsi="Times New Roman" w:cs="Times New Roman"/>
          <w:sz w:val="24"/>
          <w:szCs w:val="24"/>
        </w:rPr>
        <w:t xml:space="preserve"> </w:t>
      </w:r>
      <w:r w:rsidR="003A3589" w:rsidRPr="00356992">
        <w:rPr>
          <w:rFonts w:ascii="Times New Roman" w:hAnsi="Times New Roman" w:cs="Times New Roman" w:hint="eastAsia"/>
          <w:sz w:val="24"/>
          <w:szCs w:val="24"/>
        </w:rPr>
        <w:t>T</w:t>
      </w:r>
      <w:r w:rsidR="003A764B" w:rsidRPr="00356992">
        <w:rPr>
          <w:rFonts w:ascii="Times New Roman" w:hAnsi="Times New Roman" w:cs="Times New Roman"/>
          <w:sz w:val="24"/>
          <w:szCs w:val="24"/>
        </w:rPr>
        <w:t>he decay dynamics of these excitons</w:t>
      </w:r>
      <w:r w:rsidR="003A3589" w:rsidRPr="00356992">
        <w:rPr>
          <w:rFonts w:ascii="Times New Roman" w:hAnsi="Times New Roman" w:cs="Times New Roman" w:hint="eastAsia"/>
          <w:sz w:val="24"/>
          <w:szCs w:val="24"/>
        </w:rPr>
        <w:t xml:space="preserve"> were analyzed</w:t>
      </w:r>
      <w:r w:rsidR="003A764B" w:rsidRPr="00356992">
        <w:rPr>
          <w:rFonts w:ascii="Times New Roman" w:hAnsi="Times New Roman" w:cs="Times New Roman"/>
          <w:sz w:val="24"/>
          <w:szCs w:val="24"/>
        </w:rPr>
        <w:t xml:space="preserve"> by fitting the time-resolved </w:t>
      </w:r>
      <m:oMath>
        <m:r>
          <w:rPr>
            <w:rFonts w:ascii="Cambria Math" w:hAnsi="Cambria Math" w:cs="Times New Roman"/>
            <w:sz w:val="24"/>
            <w:szCs w:val="24"/>
          </w:rPr>
          <m:t>ΔR/</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oMath>
      <w:r w:rsidR="003A764B" w:rsidRPr="00356992">
        <w:rPr>
          <w:rFonts w:ascii="Times New Roman" w:hAnsi="Times New Roman" w:cs="Times New Roman" w:hint="eastAsia"/>
          <w:sz w:val="24"/>
          <w:szCs w:val="24"/>
        </w:rPr>
        <w:t xml:space="preserve"> </w:t>
      </w:r>
      <w:r w:rsidR="003A764B" w:rsidRPr="00356992">
        <w:rPr>
          <w:rFonts w:ascii="Times New Roman" w:hAnsi="Times New Roman" w:cs="Times New Roman"/>
          <w:sz w:val="24"/>
          <w:szCs w:val="24"/>
        </w:rPr>
        <w:t>traces using a</w:t>
      </w:r>
      <w:r w:rsidR="00421D27" w:rsidRPr="00356992">
        <w:rPr>
          <w:rFonts w:ascii="Times New Roman" w:hAnsi="Times New Roman" w:cs="Times New Roman"/>
          <w:sz w:val="24"/>
          <w:szCs w:val="24"/>
        </w:rPr>
        <w:t xml:space="preserve"> biexponential </w:t>
      </w:r>
      <w:r w:rsidR="003A764B" w:rsidRPr="00356992">
        <w:rPr>
          <w:rFonts w:ascii="Times New Roman" w:hAnsi="Times New Roman" w:cs="Times New Roman"/>
          <w:sz w:val="24"/>
          <w:szCs w:val="24"/>
        </w:rPr>
        <w:t>function (</w:t>
      </w:r>
      <w:r w:rsidR="003A3589" w:rsidRPr="00356992">
        <w:rPr>
          <w:rFonts w:ascii="Times New Roman" w:hAnsi="Times New Roman" w:cs="Times New Roman" w:hint="eastAsia"/>
          <w:sz w:val="24"/>
          <w:szCs w:val="24"/>
        </w:rPr>
        <w:t xml:space="preserve">see </w:t>
      </w:r>
      <w:r w:rsidR="00C35E9F" w:rsidRPr="00356992">
        <w:rPr>
          <w:rFonts w:ascii="Times New Roman" w:hAnsi="Times New Roman" w:cs="Times New Roman"/>
          <w:sz w:val="24"/>
          <w:szCs w:val="24"/>
        </w:rPr>
        <w:t>detail</w:t>
      </w:r>
      <w:r w:rsidR="003A764B" w:rsidRPr="00356992">
        <w:rPr>
          <w:rFonts w:ascii="Times New Roman" w:hAnsi="Times New Roman" w:cs="Times New Roman"/>
          <w:sz w:val="24"/>
          <w:szCs w:val="24"/>
        </w:rPr>
        <w:t>s</w:t>
      </w:r>
      <w:r w:rsidR="00C35E9F" w:rsidRPr="00356992">
        <w:rPr>
          <w:rFonts w:ascii="Times New Roman" w:hAnsi="Times New Roman" w:cs="Times New Roman"/>
          <w:sz w:val="24"/>
          <w:szCs w:val="24"/>
        </w:rPr>
        <w:t xml:space="preserve"> in </w:t>
      </w:r>
      <w:r w:rsidR="00266AA1" w:rsidRPr="00356992">
        <w:rPr>
          <w:rFonts w:ascii="Times New Roman" w:hAnsi="Times New Roman" w:cs="Times New Roman"/>
          <w:sz w:val="24"/>
          <w:szCs w:val="24"/>
        </w:rPr>
        <w:t>Supplementa</w:t>
      </w:r>
      <w:r w:rsidR="00C91F91" w:rsidRPr="00356992">
        <w:rPr>
          <w:rFonts w:ascii="Times New Roman" w:hAnsi="Times New Roman" w:cs="Times New Roman"/>
          <w:sz w:val="24"/>
          <w:szCs w:val="24"/>
        </w:rPr>
        <w:t>l</w:t>
      </w:r>
      <w:r w:rsidR="00266AA1" w:rsidRPr="00356992">
        <w:rPr>
          <w:rFonts w:ascii="Times New Roman" w:hAnsi="Times New Roman" w:cs="Times New Roman"/>
          <w:sz w:val="24"/>
          <w:szCs w:val="24"/>
        </w:rPr>
        <w:t xml:space="preserve"> </w:t>
      </w:r>
      <w:r w:rsidR="00A05524" w:rsidRPr="00356992">
        <w:rPr>
          <w:rFonts w:ascii="Times New Roman" w:hAnsi="Times New Roman" w:cs="Times New Roman"/>
          <w:sz w:val="24"/>
          <w:szCs w:val="24"/>
        </w:rPr>
        <w:t>Material S</w:t>
      </w:r>
      <w:r w:rsidR="00125FCB" w:rsidRPr="00356992">
        <w:rPr>
          <w:rFonts w:ascii="Times New Roman" w:hAnsi="Times New Roman" w:cs="Times New Roman"/>
          <w:sz w:val="24"/>
          <w:szCs w:val="24"/>
        </w:rPr>
        <w:t>6</w:t>
      </w:r>
      <w:r w:rsidR="00A06550">
        <w:rPr>
          <w:rFonts w:ascii="Times New Roman" w:hAnsi="Times New Roman" w:cs="Times New Roman"/>
          <w:sz w:val="24"/>
          <w:szCs w:val="24"/>
        </w:rPr>
        <w:fldChar w:fldCharType="begin"/>
      </w:r>
      <w:r w:rsidR="00A06550">
        <w:rPr>
          <w:rFonts w:ascii="Times New Roman" w:hAnsi="Times New Roman" w:cs="Times New Roman"/>
          <w:sz w:val="24"/>
          <w:szCs w:val="24"/>
        </w:rPr>
        <w:instrText xml:space="preserve"> ADDIN ZOTERO_ITEM CSL_CITATION {"citationID":"F2UqpoiY","properties":{"formattedCitation":"\\uc0\\u160{}[45]","plainCitation":" [45]","noteIndex":0},"citationItems":[{"id":3112,"uris":["http://zotero.org/users/10892785/items/MCW9SBYZ"],"itemData":{"id":3112,"type":"article-journal","language":"en","source":"Zotero","title":"See Supplemental Material at [] for the detailed derivations of the master equation and transfer matrix, procedures for fitting the RC spectrum, experimental details, biexponential convolution fitting, analysis of the localization energy of the attractive polaron and additional device information, PFM measurement details, and other supporting data. The Supplemental Material also contains Refs."}}],"schema":"https://github.com/citation-style-language/schema/raw/master/csl-citation.json"} </w:instrText>
      </w:r>
      <w:r w:rsidR="00A06550">
        <w:rPr>
          <w:rFonts w:ascii="Times New Roman" w:hAnsi="Times New Roman" w:cs="Times New Roman"/>
          <w:sz w:val="24"/>
          <w:szCs w:val="24"/>
        </w:rPr>
        <w:fldChar w:fldCharType="separate"/>
      </w:r>
      <w:r w:rsidR="00A06550" w:rsidRPr="00A06550">
        <w:rPr>
          <w:rFonts w:ascii="Times New Roman" w:hAnsi="Times New Roman" w:cs="Times New Roman"/>
          <w:kern w:val="0"/>
          <w:sz w:val="24"/>
          <w:szCs w:val="24"/>
        </w:rPr>
        <w:t> [45]</w:t>
      </w:r>
      <w:r w:rsidR="00A06550">
        <w:rPr>
          <w:rFonts w:ascii="Times New Roman" w:hAnsi="Times New Roman" w:cs="Times New Roman"/>
          <w:sz w:val="24"/>
          <w:szCs w:val="24"/>
        </w:rPr>
        <w:fldChar w:fldCharType="end"/>
      </w:r>
      <w:r w:rsidR="003A764B" w:rsidRPr="00356992">
        <w:rPr>
          <w:rFonts w:ascii="Times New Roman" w:hAnsi="Times New Roman" w:cs="Times New Roman"/>
          <w:sz w:val="24"/>
          <w:szCs w:val="24"/>
        </w:rPr>
        <w:t xml:space="preserve">), yielding </w:t>
      </w:r>
      <w:r w:rsidR="003A3589" w:rsidRPr="00356992">
        <w:rPr>
          <w:rFonts w:ascii="Times New Roman" w:hAnsi="Times New Roman" w:cs="Times New Roman" w:hint="eastAsia"/>
          <w:sz w:val="24"/>
          <w:szCs w:val="24"/>
        </w:rPr>
        <w:t xml:space="preserve">a </w:t>
      </w:r>
      <w:r w:rsidR="003A764B" w:rsidRPr="00356992">
        <w:rPr>
          <w:rFonts w:ascii="Times New Roman" w:hAnsi="Times New Roman" w:cs="Times New Roman"/>
          <w:sz w:val="24"/>
          <w:szCs w:val="24"/>
        </w:rPr>
        <w:t>fast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fast</m:t>
            </m:r>
          </m:sub>
        </m:sSub>
      </m:oMath>
      <w:r w:rsidR="003A764B" w:rsidRPr="00356992">
        <w:rPr>
          <w:rFonts w:ascii="Times New Roman" w:hAnsi="Times New Roman" w:cs="Times New Roman"/>
          <w:sz w:val="24"/>
          <w:szCs w:val="24"/>
        </w:rPr>
        <w:t>) and slow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slow</m:t>
            </m:r>
          </m:sub>
        </m:sSub>
      </m:oMath>
      <w:r w:rsidR="003A764B" w:rsidRPr="00356992">
        <w:rPr>
          <w:rFonts w:ascii="Times New Roman" w:hAnsi="Times New Roman" w:cs="Times New Roman"/>
          <w:sz w:val="24"/>
          <w:szCs w:val="24"/>
        </w:rPr>
        <w:t>) decay component.</w:t>
      </w:r>
      <w:r w:rsidR="00C35E9F" w:rsidRPr="00356992">
        <w:rPr>
          <w:rFonts w:ascii="Times New Roman" w:hAnsi="Times New Roman" w:cs="Times New Roman"/>
          <w:sz w:val="24"/>
          <w:szCs w:val="24"/>
        </w:rPr>
        <w:t xml:space="preserve"> The results for</w:t>
      </w:r>
      <w:r w:rsidR="00421D27"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C35E9F" w:rsidRPr="00356992">
        <w:rPr>
          <w:rFonts w:ascii="Times New Roman" w:hAnsi="Times New Roman" w:cs="Times New Roman"/>
          <w:sz w:val="24"/>
          <w:szCs w:val="24"/>
        </w:rPr>
        <w:t xml:space="preserve"> and</w:t>
      </w:r>
      <w:r w:rsidR="00421D27"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C35E9F" w:rsidRPr="00356992">
        <w:rPr>
          <w:rFonts w:ascii="Times New Roman" w:hAnsi="Times New Roman" w:cs="Times New Roman"/>
          <w:sz w:val="24"/>
          <w:szCs w:val="24"/>
        </w:rPr>
        <w:t xml:space="preserve"> are </w:t>
      </w:r>
      <w:r w:rsidR="000B6984" w:rsidRPr="00356992">
        <w:rPr>
          <w:rFonts w:ascii="Times New Roman" w:hAnsi="Times New Roman" w:cs="Times New Roman"/>
          <w:sz w:val="24"/>
          <w:szCs w:val="24"/>
        </w:rPr>
        <w:t>presented</w:t>
      </w:r>
      <w:r w:rsidR="00C35E9F" w:rsidRPr="00356992">
        <w:rPr>
          <w:rFonts w:ascii="Times New Roman" w:hAnsi="Times New Roman" w:cs="Times New Roman"/>
          <w:sz w:val="24"/>
          <w:szCs w:val="24"/>
        </w:rPr>
        <w:t xml:space="preserve"> </w:t>
      </w:r>
      <w:r w:rsidR="003A764B" w:rsidRPr="00356992">
        <w:rPr>
          <w:rFonts w:ascii="Times New Roman" w:hAnsi="Times New Roman" w:cs="Times New Roman"/>
          <w:sz w:val="24"/>
          <w:szCs w:val="24"/>
        </w:rPr>
        <w:t>in</w:t>
      </w:r>
      <w:r w:rsidR="00421D27" w:rsidRPr="00356992">
        <w:rPr>
          <w:rFonts w:ascii="Times New Roman" w:hAnsi="Times New Roman" w:cs="Times New Roman"/>
          <w:sz w:val="24"/>
          <w:szCs w:val="24"/>
        </w:rPr>
        <w:t xml:space="preserve"> Fig</w:t>
      </w:r>
      <w:r w:rsidR="003A764B" w:rsidRPr="00356992">
        <w:rPr>
          <w:rFonts w:ascii="Times New Roman" w:hAnsi="Times New Roman" w:cs="Times New Roman"/>
          <w:sz w:val="24"/>
          <w:szCs w:val="24"/>
        </w:rPr>
        <w:t>s</w:t>
      </w:r>
      <w:r w:rsidR="00421D27" w:rsidRPr="00356992">
        <w:rPr>
          <w:rFonts w:ascii="Times New Roman" w:hAnsi="Times New Roman" w:cs="Times New Roman"/>
          <w:sz w:val="24"/>
          <w:szCs w:val="24"/>
        </w:rPr>
        <w:t>.</w:t>
      </w:r>
      <w:r w:rsidR="00C35E9F" w:rsidRPr="00356992">
        <w:rPr>
          <w:rFonts w:ascii="Times New Roman" w:hAnsi="Times New Roman" w:cs="Times New Roman"/>
          <w:sz w:val="24"/>
          <w:szCs w:val="24"/>
        </w:rPr>
        <w:t xml:space="preserve"> 3 (b) and</w:t>
      </w:r>
      <w:r w:rsidR="00421D27" w:rsidRPr="00356992">
        <w:rPr>
          <w:rFonts w:ascii="Times New Roman" w:hAnsi="Times New Roman" w:cs="Times New Roman"/>
          <w:sz w:val="24"/>
          <w:szCs w:val="24"/>
        </w:rPr>
        <w:t xml:space="preserve"> 3 (c), respectively. </w:t>
      </w:r>
      <w:r w:rsidR="003A764B" w:rsidRPr="00356992">
        <w:rPr>
          <w:rFonts w:ascii="Times New Roman" w:hAnsi="Times New Roman" w:cs="Times New Roman"/>
          <w:sz w:val="24"/>
          <w:szCs w:val="24"/>
        </w:rPr>
        <w:t>Initially, t</w:t>
      </w:r>
      <w:r w:rsidR="00A42B60" w:rsidRPr="00356992">
        <w:rPr>
          <w:rFonts w:ascii="Times New Roman" w:hAnsi="Times New Roman" w:cs="Times New Roman"/>
          <w:sz w:val="24"/>
          <w:szCs w:val="24"/>
        </w:rPr>
        <w:t>he</w:t>
      </w:r>
      <w:r w:rsidR="003A764B" w:rsidRPr="00356992">
        <w:rPr>
          <w:rFonts w:ascii="Times New Roman" w:hAnsi="Times New Roman" w:cs="Times New Roman"/>
          <w:sz w:val="24"/>
          <w:szCs w:val="24"/>
        </w:rPr>
        <w:t xml:space="preserve"> signal exhibits a rapid rise within</w:t>
      </w:r>
      <w:r w:rsidR="00A42B60" w:rsidRPr="00356992">
        <w:rPr>
          <w:rFonts w:ascii="Times New Roman" w:hAnsi="Times New Roman" w:cs="Times New Roman"/>
          <w:sz w:val="24"/>
          <w:szCs w:val="24"/>
        </w:rPr>
        <w:t xml:space="preserve"> </w:t>
      </w:r>
      <m:oMath>
        <m:r>
          <w:rPr>
            <w:rFonts w:ascii="Cambria Math" w:hAnsi="Cambria Math" w:cs="Times New Roman"/>
            <w:sz w:val="24"/>
            <w:szCs w:val="24"/>
          </w:rPr>
          <m:t xml:space="preserve">0.2 </m:t>
        </m:r>
        <m:r>
          <m:rPr>
            <m:sty m:val="p"/>
          </m:rPr>
          <w:rPr>
            <w:rFonts w:ascii="Cambria Math" w:hAnsi="Cambria Math" w:cs="Times New Roman"/>
            <w:sz w:val="24"/>
            <w:szCs w:val="24"/>
          </w:rPr>
          <m:t>ps</m:t>
        </m:r>
        <m:r>
          <w:rPr>
            <w:rFonts w:ascii="Cambria Math" w:hAnsi="Cambria Math" w:cs="Times New Roman"/>
            <w:sz w:val="24"/>
            <w:szCs w:val="24"/>
          </w:rPr>
          <m:t xml:space="preserve">-0.3 </m:t>
        </m:r>
        <m:r>
          <m:rPr>
            <m:sty m:val="p"/>
          </m:rPr>
          <w:rPr>
            <w:rFonts w:ascii="Cambria Math" w:hAnsi="Cambria Math" w:cs="Times New Roman"/>
            <w:sz w:val="24"/>
            <w:szCs w:val="24"/>
          </w:rPr>
          <m:t>ps</m:t>
        </m:r>
      </m:oMath>
      <w:r w:rsidR="000B6984" w:rsidRPr="00356992">
        <w:rPr>
          <w:rFonts w:ascii="Times New Roman" w:hAnsi="Times New Roman" w:cs="Times New Roman"/>
          <w:sz w:val="24"/>
          <w:szCs w:val="24"/>
        </w:rPr>
        <w:t>,</w:t>
      </w:r>
      <w:r w:rsidR="003A764B" w:rsidRPr="00356992">
        <w:rPr>
          <w:rFonts w:ascii="Times New Roman" w:hAnsi="Times New Roman" w:cs="Times New Roman"/>
          <w:sz w:val="24"/>
          <w:szCs w:val="24"/>
        </w:rPr>
        <w:t xml:space="preserve"> a timescale</w:t>
      </w:r>
      <w:r w:rsidR="000B6984" w:rsidRPr="00356992">
        <w:rPr>
          <w:rFonts w:ascii="Times New Roman" w:hAnsi="Times New Roman" w:cs="Times New Roman"/>
          <w:sz w:val="24"/>
          <w:szCs w:val="24"/>
        </w:rPr>
        <w:t xml:space="preserve"> likely </w:t>
      </w:r>
      <w:r w:rsidR="003A764B" w:rsidRPr="00356992">
        <w:rPr>
          <w:rFonts w:ascii="Times New Roman" w:hAnsi="Times New Roman" w:cs="Times New Roman"/>
          <w:sz w:val="24"/>
          <w:szCs w:val="24"/>
        </w:rPr>
        <w:t xml:space="preserve">limited </w:t>
      </w:r>
      <w:r w:rsidR="000B6984" w:rsidRPr="00356992">
        <w:rPr>
          <w:rFonts w:ascii="Times New Roman" w:hAnsi="Times New Roman" w:cs="Times New Roman"/>
          <w:sz w:val="24"/>
          <w:szCs w:val="24"/>
        </w:rPr>
        <w:t xml:space="preserve">by </w:t>
      </w:r>
      <w:r w:rsidR="003A764B" w:rsidRPr="00356992">
        <w:rPr>
          <w:rFonts w:ascii="Times New Roman" w:hAnsi="Times New Roman" w:cs="Times New Roman"/>
          <w:sz w:val="24"/>
          <w:szCs w:val="24"/>
        </w:rPr>
        <w:t xml:space="preserve">our </w:t>
      </w:r>
      <w:r w:rsidR="000B6984" w:rsidRPr="00356992">
        <w:rPr>
          <w:rFonts w:ascii="Times New Roman" w:hAnsi="Times New Roman" w:cs="Times New Roman"/>
          <w:sz w:val="24"/>
          <w:szCs w:val="24"/>
        </w:rPr>
        <w:t xml:space="preserve">instrumental response. This rise </w:t>
      </w:r>
      <w:r w:rsidR="003A764B" w:rsidRPr="00356992">
        <w:rPr>
          <w:rFonts w:ascii="Times New Roman" w:hAnsi="Times New Roman" w:cs="Times New Roman"/>
          <w:sz w:val="24"/>
          <w:szCs w:val="24"/>
        </w:rPr>
        <w:t>reflects</w:t>
      </w:r>
      <w:r w:rsidR="000B6984" w:rsidRPr="00356992">
        <w:rPr>
          <w:rFonts w:ascii="Times New Roman" w:hAnsi="Times New Roman" w:cs="Times New Roman"/>
          <w:sz w:val="24"/>
          <w:szCs w:val="24"/>
        </w:rPr>
        <w:t xml:space="preserve"> the rapid formation of excitons</w:t>
      </w:r>
      <w:r w:rsidR="003A764B" w:rsidRPr="00356992">
        <w:rPr>
          <w:rFonts w:ascii="Times New Roman" w:hAnsi="Times New Roman" w:cs="Times New Roman"/>
          <w:sz w:val="24"/>
          <w:szCs w:val="24"/>
        </w:rPr>
        <w:t xml:space="preserve"> from the photoexcited continuum state (</w:t>
      </w:r>
      <m:oMath>
        <m:r>
          <m:rPr>
            <m:sty m:val="p"/>
          </m:rPr>
          <w:rPr>
            <w:rFonts w:ascii="Cambria Math" w:hAnsi="Cambria Math" w:cs="Times New Roman"/>
            <w:sz w:val="24"/>
            <w:szCs w:val="24"/>
          </w:rPr>
          <m:t>~100 fs</m:t>
        </m:r>
      </m:oMath>
      <w:r w:rsidR="003A764B" w:rsidRPr="00356992">
        <w:rPr>
          <w:rFonts w:ascii="Times New Roman" w:hAnsi="Times New Roman" w:cs="Times New Roman"/>
          <w:sz w:val="24"/>
          <w:szCs w:val="24"/>
        </w:rPr>
        <w:t>)</w:t>
      </w:r>
      <w:r w:rsidR="000B6984" w:rsidRPr="00356992">
        <w:rPr>
          <w:rFonts w:ascii="Times New Roman" w:hAnsi="Times New Roman" w:cs="Times New Roman"/>
          <w:sz w:val="24"/>
          <w:szCs w:val="24"/>
        </w:rPr>
        <w:fldChar w:fldCharType="begin"/>
      </w:r>
      <w:r w:rsidR="00006CC5">
        <w:rPr>
          <w:rFonts w:ascii="Times New Roman" w:hAnsi="Times New Roman" w:cs="Times New Roman"/>
          <w:sz w:val="24"/>
          <w:szCs w:val="24"/>
        </w:rPr>
        <w:instrText xml:space="preserve"> ADDIN ZOTERO_ITEM CSL_CITATION {"citationID":"cghlL2p4","properties":{"formattedCitation":"\\uc0\\u160{}[87]","plainCitation":" [87]","noteIndex":0},"citationItems":[{"id":2059,"uris":["http://zotero.org/users/10892785/items/DR7Q2BI9"],"itemData":{"id":2059,"type":"article-journal","abstract":"We present an experimental investigation on the exciton dynamics of monolayer and bulk WSe2 samples, both of which are studied by femtosecond transient absorption microscopy. Under the excitation of a 405 nm pump pulse, the differential reflection signal of a probe pulse (tuned to the A-exciton resonance) reaches a peak rapidly that indicates an ultrafast formation process of excitons. By resolving the differential reflection signal in both time and space, we directly determine the exciton lifetimes of 18 ± 1 and 160 ± 10 ps and the exciton diffusion coefficients of 15 ± 5 and 9 ± 3 cm2/s in the monolayer and bulk samples, respectively. From these values, we deduce other parameters characterizing the exciton dynamics such as the diffusion length, the mobility, the mean free path, and the mean free length. These fundamental parameters are useful for understanding the excitons in monolayer and bulk WSe2 and are important for applications in optoelectronics, photonics, and electronics.","container-title":"ACS Nano","DOI":"10.1021/nn500277y","ISSN":"1936-0851","issue":"3","journalAbbreviation":"ACS Nano","note":"publisher: American Chemical Society","page":"2970-2976","source":"ACS Publications","title":"Transient Absorption Microscopy of Monolayer and Bulk WSe2","volume":"8","author":[{"family":"Cui","given":"Qiannan"},{"family":"Ceballos","given":"Frank"},{"family":"Kumar","given":"Nardeep"},{"family":"Zhao","given":"Hui"}],"issued":{"date-parts":[["2014",3,25]]}}}],"schema":"https://github.com/citation-style-language/schema/raw/master/csl-citation.json"} </w:instrText>
      </w:r>
      <w:r w:rsidR="000B6984" w:rsidRPr="00356992">
        <w:rPr>
          <w:rFonts w:ascii="Times New Roman" w:hAnsi="Times New Roman" w:cs="Times New Roman"/>
          <w:sz w:val="24"/>
          <w:szCs w:val="24"/>
        </w:rPr>
        <w:fldChar w:fldCharType="separate"/>
      </w:r>
      <w:r w:rsidR="00006CC5" w:rsidRPr="00006CC5">
        <w:rPr>
          <w:rFonts w:ascii="Times New Roman" w:hAnsi="Times New Roman" w:cs="Times New Roman"/>
          <w:kern w:val="0"/>
          <w:sz w:val="24"/>
          <w:szCs w:val="24"/>
        </w:rPr>
        <w:t> [87]</w:t>
      </w:r>
      <w:r w:rsidR="000B6984" w:rsidRPr="00356992">
        <w:rPr>
          <w:rFonts w:ascii="Times New Roman" w:hAnsi="Times New Roman" w:cs="Times New Roman"/>
          <w:sz w:val="24"/>
          <w:szCs w:val="24"/>
        </w:rPr>
        <w:fldChar w:fldCharType="end"/>
      </w:r>
      <w:r w:rsidR="000B6984" w:rsidRPr="00356992">
        <w:rPr>
          <w:rFonts w:ascii="Times New Roman" w:hAnsi="Times New Roman" w:cs="Times New Roman"/>
          <w:sz w:val="24"/>
          <w:szCs w:val="24"/>
        </w:rPr>
        <w:t xml:space="preserve">, then followed by </w:t>
      </w:r>
      <w:proofErr w:type="spellStart"/>
      <w:r w:rsidR="000B6984" w:rsidRPr="00356992">
        <w:rPr>
          <w:rFonts w:ascii="Times New Roman" w:hAnsi="Times New Roman" w:cs="Times New Roman"/>
          <w:sz w:val="24"/>
          <w:szCs w:val="24"/>
        </w:rPr>
        <w:t>intraband</w:t>
      </w:r>
      <w:proofErr w:type="spellEnd"/>
      <w:r w:rsidR="00A42B60" w:rsidRPr="00356992">
        <w:rPr>
          <w:rFonts w:ascii="Times New Roman" w:hAnsi="Times New Roman" w:cs="Times New Roman"/>
          <w:sz w:val="24"/>
          <w:szCs w:val="24"/>
        </w:rPr>
        <w:t xml:space="preserve"> relaxation,</w:t>
      </w:r>
      <w:r w:rsidR="000B6984" w:rsidRPr="00356992">
        <w:rPr>
          <w:rFonts w:ascii="Times New Roman" w:hAnsi="Times New Roman" w:cs="Times New Roman"/>
          <w:sz w:val="24"/>
          <w:szCs w:val="24"/>
        </w:rPr>
        <w:t xml:space="preserve"> and eventual recombination through radiative and nonradiative channels.</w:t>
      </w:r>
      <w:r w:rsidR="00A42B60" w:rsidRPr="00356992">
        <w:rPr>
          <w:rFonts w:ascii="Times New Roman" w:hAnsi="Times New Roman" w:cs="Times New Roman"/>
          <w:sz w:val="24"/>
          <w:szCs w:val="24"/>
        </w:rPr>
        <w:fldChar w:fldCharType="begin"/>
      </w:r>
      <w:r w:rsidR="00006CC5">
        <w:rPr>
          <w:rFonts w:ascii="Times New Roman" w:hAnsi="Times New Roman" w:cs="Times New Roman"/>
          <w:sz w:val="24"/>
          <w:szCs w:val="24"/>
        </w:rPr>
        <w:instrText xml:space="preserve"> ADDIN ZOTERO_ITEM CSL_CITATION {"citationID":"Dx2fTEGS","properties":{"formattedCitation":"\\uc0\\u160{}[88\\uc0\\u8211{}90]","plainCitation":" [88–90]","noteIndex":0},"citationItems":[{"id":1845,"uris":["http://zotero.org/users/10892785/items/NU4MFJMF"],"itemData":{"id":1845,"type":"article-journal","abstract":"The equilibrium and non-equilibrium optical properties of single-layer transition metal dichalcogenides (TMDs) are determined by strongly bound excitons. Exciton relaxation dynamics in TMDs have been extensively studied by time-domain optical spectroscopies. However, the formation dynamics of excitons following non-resonant photoexcitation of free electron-hole pairs have been challenging to directly probe because of their inherently fast timescales. Here, we use extremely short optical pulses to non-resonantly excite an electron-hole plasma and show the formation of two-dimensional excitons in single-layer MoS2 on the timescale of 30 fs via the induced changes to photo-absorption. These formation dynamics are significantly faster than in conventional 2D quantum wells and are attributed to the intense Coulombic interactions present in 2D TMDs. A theoretical model of a coherent polarization that dephases and relaxes to an incoherent exciton population reproduces the experimental dynamics on the sub-100-fs timescale and sheds light into the underlying mechanism of how the lowest-energy excitons, which are the most important for optoelectronic applications, form from higher-energy excitations. Importantly, a phonon-mediated exciton cascade from higher energy states to the ground excitonic state is found to be the rate-limiting process. These results set an ultimate timescale of the exciton formation in TMDs and elucidate the exceptionally fast physical mechanism behind this process.","container-title":"Nature Communications","DOI":"10.1038/s41467-020-18835-5","ISSN":"2041-1723","issue":"1","journalAbbreviation":"Nat Commun","language":"en","license":"2020 The Author(s)","note":"publisher: Nature Publishing Group","page":"5277","source":"www.nature.com","title":"The ultrafast onset of exciton formation in 2D semiconductors","volume":"11","author":[{"family":"Trovatello","given":"Chiara"},{"family":"Katsch","given":"Florian"},{"family":"Borys","given":"Nicholas J."},{"family":"Selig","given":"Malte"},{"family":"Yao","given":"Kaiyuan"},{"family":"Borrego-Varillas","given":"Rocio"},{"family":"Scotognella","given":"Francesco"},{"family":"Kriegel","given":"Ilka"},{"family":"Yan","given":"Aiming"},{"family":"Zettl","given":"Alex"},{"family":"Schuck","given":"P. James"},{"family":"Knorr","given":"Andreas"},{"family":"Cerullo","given":"Giulio"},{"family":"Conte","given":"Stefano Dal"}],"issued":{"date-parts":[["2020",10,19]]}}},{"id":2090,"uris":["http://zotero.org/users/10892785/items/N5HGH3D2"],"itemData":{"id":2090,"type":"article-journal","abstract":"Due to strong Coulomb interactions, two-dimensional (2D) semiconductors can support excitons with large binding energies and complex many-particle states. Their strong light-matter coupling and emerging excitonic phenomena make them potential candidates for next-generation optoelectronic and valleytronic devices. The relaxation dynamics of optically excited states are a key ingredient of excitonic physics and directly impact the quantum efficiency and operating bandwidth of most photonic devices. Here, we summarize recent efforts in probing and modulating the photocarrier relaxation dynamics in 2D semiconductors. We classify these results according to the relaxation pathways or mechanisms they are associated with. The approaches discussed include both tailoring sample properties, such as the defect distribution and band structure, and applying external stimuli such as electric fields and mechanical strain. Particular emphasis is placed on discussing how the unique features of 2D semiconductors, including enhanced Coulomb interactions, sensitivity to the surrounding environment, flexible van der Waals (vdW) heterostructure construction, and non-degenerate valley/spin index of 2D transition metal dichalcogenides (TMDs), manifest themselves during photocarrier relaxation and how they can be manipulated. The extensive physical mechanisms that can be used to modulate photocarrier relaxation dynamics are instrumental for understanding and utilizing excitonic states in 2D semiconductors.","container-title":"Light: Science &amp; Applications","DOI":"10.1038/s41377-020-00430-4","ISSN":"2047-7538","issue":"1","journalAbbreviation":"Light Sci Appl","language":"en","license":"2020 The Author(s)","note":"publisher: Nature Publishing Group","page":"192","source":"www.nature.com","title":"Modulation of photocarrier relaxation dynamics in two-dimensional semiconductors","volume":"9","author":[{"family":"Wang","given":"Yuhan"},{"family":"Nie","given":"Zhonghui"},{"family":"Wang","given":"Fengqiu"}],"issued":{"date-parts":[["2020",11,23]]}}},{"id":2092,"uris":["http://zotero.org/users/10892785/items/TK9HHA8D"],"itemData":{"id":2092,"type":"article-journal","abstract":"Starting with the discovery of graphene in 2004, the interest in two-dimensional materials since then has been exponentially growing. Across many disciplines, their exceptional electrical, chemical, thermal, and optical properties have drawn considerable attention that has created an entire field within a decade of their discovery. Driven by the mechanical exfoliation technique that allows for the quick exploration of these two-dimensional materials and their novel devices, joint efforts have been made in order to understand and exploit their potential, consequently leading to the development of their large-scale growth. This review focuses on recent studies using ultrafast laser spectroscopy that have revealed the photocarrier dynamics in two-dimensional materials and laid the foundation of their behavior. We provide a brief introduction on ultrafast laser spectroscopy, discuss several aspects of the photocarrier dynamics, and conclude with our perspective on future developments.","container-title":"Advanced Functional Materials","DOI":"10.1002/adfm.201604509","ISSN":"1616-3028","issue":"19","language":"en","note":"_eprint: https://onlinelibrary.wiley.com/doi/pdf/10.1002/adfm.201604509","page":"1604509","source":"Wiley Online Library","title":"Ultrafast Laser Spectroscopy of Two-Dimensional Materials Beyond Graphene","volume":"27","author":[{"family":"Ceballos","given":"Frank"},{"family":"Zhao","given":"Hui"}],"issued":{"date-parts":[["2017"]]}}}],"schema":"https://github.com/citation-style-language/schema/raw/master/csl-citation.json"} </w:instrText>
      </w:r>
      <w:r w:rsidR="00A42B60" w:rsidRPr="00356992">
        <w:rPr>
          <w:rFonts w:ascii="Times New Roman" w:hAnsi="Times New Roman" w:cs="Times New Roman"/>
          <w:sz w:val="24"/>
          <w:szCs w:val="24"/>
        </w:rPr>
        <w:fldChar w:fldCharType="separate"/>
      </w:r>
      <w:r w:rsidR="00006CC5" w:rsidRPr="00006CC5">
        <w:rPr>
          <w:rFonts w:ascii="Times New Roman" w:hAnsi="Times New Roman" w:cs="Times New Roman"/>
          <w:kern w:val="0"/>
          <w:sz w:val="24"/>
          <w:szCs w:val="24"/>
        </w:rPr>
        <w:t> [88–90]</w:t>
      </w:r>
      <w:r w:rsidR="00A42B60" w:rsidRPr="00356992">
        <w:rPr>
          <w:rFonts w:ascii="Times New Roman" w:hAnsi="Times New Roman" w:cs="Times New Roman"/>
          <w:sz w:val="24"/>
          <w:szCs w:val="24"/>
        </w:rPr>
        <w:fldChar w:fldCharType="end"/>
      </w:r>
      <w:r w:rsidR="00A42B60" w:rsidRPr="00356992">
        <w:rPr>
          <w:rFonts w:ascii="Times New Roman" w:hAnsi="Times New Roman" w:cs="Times New Roman"/>
          <w:sz w:val="24"/>
          <w:szCs w:val="24"/>
        </w:rPr>
        <w:t xml:space="preserve"> </w:t>
      </w:r>
      <w:r w:rsidR="003A764B" w:rsidRPr="00356992">
        <w:rPr>
          <w:rFonts w:ascii="Times New Roman" w:hAnsi="Times New Roman" w:cs="Times New Roman"/>
          <w:sz w:val="24"/>
          <w:szCs w:val="24"/>
        </w:rPr>
        <w:t>Consequently</w:t>
      </w:r>
      <w:r w:rsidR="009F7AB7" w:rsidRPr="00356992">
        <w:rPr>
          <w:rFonts w:ascii="Times New Roman" w:hAnsi="Times New Roman" w:cs="Times New Roman"/>
          <w:sz w:val="24"/>
          <w:szCs w:val="24"/>
        </w:rPr>
        <w:t xml:space="preserve">, we </w:t>
      </w:r>
      <w:r w:rsidR="003A764B" w:rsidRPr="00356992">
        <w:rPr>
          <w:rFonts w:ascii="Times New Roman" w:hAnsi="Times New Roman" w:cs="Times New Roman"/>
          <w:sz w:val="24"/>
          <w:szCs w:val="24"/>
        </w:rPr>
        <w:t xml:space="preserve">assume </w:t>
      </w:r>
      <w:r w:rsidR="009F7AB7" w:rsidRPr="00356992">
        <w:rPr>
          <w:rFonts w:ascii="Times New Roman" w:hAnsi="Times New Roman" w:cs="Times New Roman"/>
          <w:sz w:val="24"/>
          <w:szCs w:val="24"/>
        </w:rPr>
        <w:t>th</w:t>
      </w:r>
      <w:r w:rsidR="00235E30" w:rsidRPr="00356992">
        <w:rPr>
          <w:rFonts w:ascii="Times New Roman" w:hAnsi="Times New Roman" w:cs="Times New Roman" w:hint="eastAsia"/>
          <w:sz w:val="24"/>
          <w:szCs w:val="24"/>
        </w:rPr>
        <w:t>a</w:t>
      </w:r>
      <w:r w:rsidR="00235E30" w:rsidRPr="00356992">
        <w:rPr>
          <w:rFonts w:ascii="Times New Roman" w:hAnsi="Times New Roman" w:cs="Times New Roman"/>
          <w:sz w:val="24"/>
          <w:szCs w:val="24"/>
        </w:rPr>
        <w:t>t the exciton</w:t>
      </w:r>
      <w:r w:rsidR="003A764B" w:rsidRPr="00356992">
        <w:rPr>
          <w:rFonts w:ascii="Times New Roman" w:hAnsi="Times New Roman" w:cs="Times New Roman"/>
          <w:sz w:val="24"/>
          <w:szCs w:val="24"/>
        </w:rPr>
        <w:t xml:space="preserve"> population generated by the pump leads to an instantaneous change in</w:t>
      </w:r>
      <w:r w:rsidR="00235E30" w:rsidRPr="00356992">
        <w:rPr>
          <w:rFonts w:ascii="Times New Roman" w:hAnsi="Times New Roman" w:cs="Times New Roman"/>
          <w:sz w:val="24"/>
          <w:szCs w:val="24"/>
        </w:rPr>
        <w:t xml:space="preserve"> </w:t>
      </w:r>
      <m:oMath>
        <m:r>
          <m:rPr>
            <m:sty m:val="p"/>
          </m:rPr>
          <w:rPr>
            <w:rFonts w:ascii="Cambria Math" w:hAnsi="Cambria Math" w:cs="Times New Roman"/>
            <w:sz w:val="24"/>
            <w:szCs w:val="24"/>
          </w:rPr>
          <m:t>Δ</m:t>
        </m:r>
        <m:r>
          <w:rPr>
            <w:rFonts w:ascii="Cambria Math" w:hAnsi="Cambria Math" w:cs="Times New Roman"/>
            <w:sz w:val="24"/>
            <w:szCs w:val="24"/>
          </w:rPr>
          <m:t>R/</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oMath>
      <w:r w:rsidR="00AD0E59" w:rsidRPr="00356992">
        <w:rPr>
          <w:rFonts w:ascii="Times New Roman" w:hAnsi="Times New Roman" w:cs="Times New Roman"/>
          <w:sz w:val="24"/>
          <w:szCs w:val="24"/>
        </w:rPr>
        <w:t xml:space="preserve"> </w:t>
      </w:r>
      <w:r w:rsidR="003A764B" w:rsidRPr="00356992">
        <w:rPr>
          <w:rFonts w:ascii="Times New Roman" w:hAnsi="Times New Roman" w:cs="Times New Roman"/>
          <w:sz w:val="24"/>
          <w:szCs w:val="24"/>
        </w:rPr>
        <w:t>a</w:t>
      </w:r>
      <w:r w:rsidR="00AD0E59" w:rsidRPr="00356992">
        <w:rPr>
          <w:rFonts w:ascii="Times New Roman" w:hAnsi="Times New Roman" w:cs="Times New Roman"/>
          <w:sz w:val="24"/>
          <w:szCs w:val="24"/>
        </w:rPr>
        <w:t>t zero pump-probe time delay</w:t>
      </w:r>
      <w:r w:rsidR="003A764B" w:rsidRPr="00356992">
        <w:rPr>
          <w:rFonts w:ascii="Times New Roman" w:hAnsi="Times New Roman" w:cs="Times New Roman"/>
          <w:sz w:val="24"/>
          <w:szCs w:val="24"/>
        </w:rPr>
        <w:t>.</w:t>
      </w:r>
    </w:p>
    <w:p w14:paraId="6B8C7182" w14:textId="2DCBD569" w:rsidR="009B7D75" w:rsidRPr="00356992" w:rsidRDefault="003A764B" w:rsidP="000B6984">
      <w:pPr>
        <w:spacing w:line="480" w:lineRule="auto"/>
        <w:ind w:firstLineChars="100" w:firstLine="240"/>
        <w:rPr>
          <w:rFonts w:ascii="Times New Roman" w:hAnsi="Times New Roman" w:cs="Times New Roman"/>
          <w:sz w:val="24"/>
          <w:szCs w:val="24"/>
        </w:rPr>
      </w:pPr>
      <w:r w:rsidRPr="00356992">
        <w:rPr>
          <w:rFonts w:ascii="Times New Roman" w:hAnsi="Times New Roman" w:cs="Times New Roman"/>
          <w:sz w:val="24"/>
          <w:szCs w:val="24"/>
        </w:rPr>
        <w:t xml:space="preserve">To quantify the relationship between the initial signal amplitude (representing the initial exciton density) and </w:t>
      </w:r>
      <m:oMath>
        <m:r>
          <w:rPr>
            <w:rFonts w:ascii="Cambria Math" w:hAnsi="Cambria Math" w:cs="Times New Roman"/>
            <w:sz w:val="24"/>
            <w:szCs w:val="24"/>
          </w:rPr>
          <m:t>F</m:t>
        </m:r>
      </m:oMath>
      <w:r w:rsidR="005F6408" w:rsidRPr="00356992">
        <w:rPr>
          <w:rFonts w:ascii="Times New Roman" w:hAnsi="Times New Roman" w:cs="Times New Roman"/>
          <w:sz w:val="24"/>
          <w:szCs w:val="24"/>
        </w:rPr>
        <w:t>,</w:t>
      </w:r>
      <w:r w:rsidRPr="00356992">
        <w:rPr>
          <w:rFonts w:ascii="Times New Roman" w:hAnsi="Times New Roman" w:cs="Times New Roman"/>
          <w:sz w:val="24"/>
          <w:szCs w:val="24"/>
        </w:rPr>
        <w:t xml:space="preserve"> w</w:t>
      </w:r>
      <w:r w:rsidR="009B7D75" w:rsidRPr="00356992">
        <w:rPr>
          <w:rFonts w:ascii="Times New Roman" w:hAnsi="Times New Roman" w:cs="Times New Roman"/>
          <w:sz w:val="24"/>
          <w:szCs w:val="24"/>
        </w:rPr>
        <w:t xml:space="preserve">e </w:t>
      </w:r>
      <w:r w:rsidRPr="00356992">
        <w:rPr>
          <w:rFonts w:ascii="Times New Roman" w:hAnsi="Times New Roman" w:cs="Times New Roman"/>
          <w:sz w:val="24"/>
          <w:szCs w:val="24"/>
        </w:rPr>
        <w:t>employed</w:t>
      </w:r>
      <w:r w:rsidR="009B7D75" w:rsidRPr="00356992">
        <w:rPr>
          <w:rFonts w:ascii="Times New Roman" w:hAnsi="Times New Roman" w:cs="Times New Roman"/>
          <w:sz w:val="24"/>
          <w:szCs w:val="24"/>
        </w:rPr>
        <w:t xml:space="preserve"> the</w:t>
      </w:r>
      <w:r w:rsidR="00E04D2C" w:rsidRPr="00356992">
        <w:rPr>
          <w:rFonts w:ascii="Times New Roman" w:hAnsi="Times New Roman" w:cs="Times New Roman"/>
          <w:sz w:val="24"/>
          <w:szCs w:val="24"/>
        </w:rPr>
        <w:t xml:space="preserve"> nonlinear</w:t>
      </w:r>
      <w:r w:rsidR="009B7D75" w:rsidRPr="00356992">
        <w:rPr>
          <w:rFonts w:ascii="Times New Roman" w:hAnsi="Times New Roman" w:cs="Times New Roman"/>
          <w:sz w:val="24"/>
          <w:szCs w:val="24"/>
        </w:rPr>
        <w:t xml:space="preserve"> saturable absorber model</w:t>
      </w:r>
      <w:r w:rsidR="009B7D75" w:rsidRPr="00356992">
        <w:rPr>
          <w:rFonts w:ascii="Times New Roman" w:hAnsi="Times New Roman" w:cs="Times New Roman"/>
          <w:sz w:val="24"/>
          <w:szCs w:val="24"/>
        </w:rPr>
        <w:fldChar w:fldCharType="begin"/>
      </w:r>
      <w:r w:rsidR="00006CC5">
        <w:rPr>
          <w:rFonts w:ascii="Times New Roman" w:hAnsi="Times New Roman" w:cs="Times New Roman"/>
          <w:sz w:val="24"/>
          <w:szCs w:val="24"/>
        </w:rPr>
        <w:instrText xml:space="preserve"> ADDIN ZOTERO_ITEM CSL_CITATION {"citationID":"inNcy5H9","properties":{"formattedCitation":"\\uc0\\u160{}[91,92]","plainCitation":" [91,92]","noteIndex":0},"citationItems":[{"id":2056,"uris":["http://zotero.org/users/10892785/items/UWMYJT89"],"itemData":{"id":2056,"type":"article-journal","abstract":"A series of unoxidized and defect-free graphene dispersions with large populations of single and multilayer graphenes is prepared by employing high-yield exfoliation of graphene in the liquid phase. The graphene dispersions exhibit broadband optical limiting at 532 and 1064 nm. Nonlinear scattering, originated from the thermally induced solvent bubbles and microplasmas, is responsible for this nonlinear behavior.","container-title":"Advanced Materials","DOI":"10.1002/adma.200803616","ISSN":"1521-4095","issue":"23","license":"Copyright © 2009 WILEY-VCH Verlag GmbH &amp; Co. KGaA, Weinheim","note":"_eprint: https://onlinelibrary.wiley.com/doi/pdf/10.1002/adma.200803616","page":"2430-2435","source":"Wiley Online Library","title":"Broadband Nonlinear Optical Response of Graphene Dispersions","volume":"21","author":[{"family":"Wang","given":"Jun"},{"family":"Hernandez","given":"Yenny"},{"family":"Lotya","given":"Mustafa"},{"family":"Coleman","given":"Jonathan N."},{"family":"Blau","given":"Werner J."}],"issued":{"date-parts":[["2009"]]}}},{"id":2600,"uris":["http://zotero.org/users/10892785/items/YNK3DE9T"],"itemData":{"id":2600,"type":"article-journal","abstract":"Twisted van der Waals heterostructures have led to emerging layer-dependent correlated physics in moiré potentials. While optoelectronic controls over interlayer electronic coupling have been reported, the concomitant interlayer vibration has not yet been controlled. Here, we report experimental evidence of ultrafast optical control over the amplitude and oscillation period of interlayer breathing phonons in WSe2/WS2 heterobilayers. Femtosecond optical excitation above the Mott density in gate-tuned devices shows as large as 10% changes of stiffening and softening amplitude of coherent phonons. A theoretical model, incorporating both Buckingham and Hartree energies, is presented to elucidate the impact of charge-separated carriers generated by photoexcitation on phonon dynamics. This work, therefore, provides insights for extending optoelectronic engineering into the coherent phonons in moiré systems.","container-title":"Nano Letters","DOI":"10.1021/acs.nanolett.4c05079","ISSN":"1530-6984","issue":"51","journalAbbreviation":"Nano Lett.","note":"publisher: American Chemical Society","page":"16391-16399","source":"ACS Publications","title":"Ultrafast Control over Stiffening and Softening of Coherent Interlayer Coupling in WSe2/WS2 Heterobilayers","volume":"24","author":[{"family":"Kim","given":"Jinjae"},{"family":"Suh","given":"Jeonghyeon"},{"family":"Lee","given":"Suk-Ho"},{"family":"Watanabe","given":"Kenji"},{"family":"Taniguchi","given":"Takashi"},{"family":"Ahmed","given":"Faisal"},{"family":"Sun","given":"Zhipei"},{"family":"Jo","given":"Moon-Ho"},{"family":"Min","given":"Hongki"},{"family":"Choi","given":"Hyunyong"}],"issued":{"date-parts":[["2024",12,25]]}}}],"schema":"https://github.com/citation-style-language/schema/raw/master/csl-citation.json"} </w:instrText>
      </w:r>
      <w:r w:rsidR="009B7D75" w:rsidRPr="00356992">
        <w:rPr>
          <w:rFonts w:ascii="Times New Roman" w:hAnsi="Times New Roman" w:cs="Times New Roman"/>
          <w:sz w:val="24"/>
          <w:szCs w:val="24"/>
        </w:rPr>
        <w:fldChar w:fldCharType="separate"/>
      </w:r>
      <w:r w:rsidR="00006CC5" w:rsidRPr="00006CC5">
        <w:rPr>
          <w:rFonts w:ascii="Times New Roman" w:hAnsi="Times New Roman" w:cs="Times New Roman"/>
          <w:kern w:val="0"/>
          <w:sz w:val="24"/>
          <w:szCs w:val="24"/>
        </w:rPr>
        <w:t> [91,92]</w:t>
      </w:r>
      <w:r w:rsidR="009B7D75" w:rsidRPr="00356992">
        <w:rPr>
          <w:rFonts w:ascii="Times New Roman" w:hAnsi="Times New Roman" w:cs="Times New Roman"/>
          <w:sz w:val="24"/>
          <w:szCs w:val="24"/>
        </w:rPr>
        <w:fldChar w:fldCharType="end"/>
      </w:r>
      <w:r w:rsidRPr="00356992">
        <w:rPr>
          <w:rFonts w:ascii="Times New Roman" w:hAnsi="Times New Roman" w:cs="Times New Roman"/>
          <w:sz w:val="24"/>
          <w:szCs w:val="24"/>
        </w:rPr>
        <w:t>,</w:t>
      </w:r>
    </w:p>
    <w:p w14:paraId="05EB7926" w14:textId="4BDDC15F" w:rsidR="009B7D75" w:rsidRPr="00356992" w:rsidRDefault="00B83453" w:rsidP="009B7D75">
      <w:pPr>
        <w:spacing w:line="480" w:lineRule="auto"/>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rPr>
                    <m:t>F</m:t>
                  </m:r>
                </m:e>
              </m:d>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m:t>
                      </m:r>
                    </m:sub>
                  </m:sSub>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0</m:t>
                      </m:r>
                    </m:sub>
                  </m:sSub>
                </m:num>
                <m:den>
                  <m:r>
                    <w:rPr>
                      <w:rFonts w:ascii="Cambria Math" w:hAnsi="Cambria Math" w:cs="Times New Roman"/>
                      <w:sz w:val="24"/>
                      <w:szCs w:val="24"/>
                    </w:rPr>
                    <m:t>F+</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0</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ns</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17</m:t>
                  </m:r>
                </m:e>
              </m:d>
            </m:e>
          </m:eqArr>
        </m:oMath>
      </m:oMathPara>
    </w:p>
    <w:p w14:paraId="5E8A2290" w14:textId="1373EFF6" w:rsidR="00017DCB" w:rsidRPr="00356992" w:rsidRDefault="003A764B" w:rsidP="00B57158">
      <w:pPr>
        <w:spacing w:line="480" w:lineRule="auto"/>
        <w:rPr>
          <w:rFonts w:ascii="Times New Roman" w:hAnsi="Times New Roman" w:cs="Times New Roman"/>
          <w:sz w:val="24"/>
          <w:szCs w:val="24"/>
        </w:rPr>
      </w:pPr>
      <m:oMath>
        <m:r>
          <w:rPr>
            <w:rFonts w:ascii="Cambria Math" w:hAnsi="Cambria Math" w:cs="Times New Roman"/>
            <w:sz w:val="24"/>
            <w:szCs w:val="24"/>
          </w:rPr>
          <m:t>A(F)</m:t>
        </m:r>
      </m:oMath>
      <w:r w:rsidRPr="00356992">
        <w:rPr>
          <w:rFonts w:ascii="Times New Roman" w:hAnsi="Times New Roman" w:cs="Times New Roman" w:hint="eastAsia"/>
          <w:sz w:val="24"/>
          <w:szCs w:val="24"/>
        </w:rPr>
        <w:t xml:space="preserve"> </w:t>
      </w:r>
      <w:r w:rsidRPr="00356992">
        <w:rPr>
          <w:rFonts w:ascii="Times New Roman" w:hAnsi="Times New Roman" w:cs="Times New Roman"/>
          <w:sz w:val="24"/>
          <w:szCs w:val="24"/>
        </w:rPr>
        <w:t xml:space="preserve">represents the </w:t>
      </w:r>
      <m:oMath>
        <m:r>
          <w:rPr>
            <w:rFonts w:ascii="Cambria Math" w:hAnsi="Cambria Math" w:cs="Times New Roman"/>
            <w:sz w:val="24"/>
            <w:szCs w:val="24"/>
          </w:rPr>
          <m:t>F</m:t>
        </m:r>
      </m:oMath>
      <w:r w:rsidR="005F6408" w:rsidRPr="00356992">
        <w:rPr>
          <w:rFonts w:ascii="Times New Roman" w:hAnsi="Times New Roman" w:cs="Times New Roman" w:hint="eastAsia"/>
          <w:sz w:val="24"/>
          <w:szCs w:val="24"/>
        </w:rPr>
        <w:t>-</w:t>
      </w:r>
      <w:r w:rsidRPr="00356992">
        <w:rPr>
          <w:rFonts w:ascii="Times New Roman" w:hAnsi="Times New Roman" w:cs="Times New Roman"/>
          <w:sz w:val="24"/>
          <w:szCs w:val="24"/>
        </w:rPr>
        <w:t>dependent absorption,</w:t>
      </w:r>
      <w:r w:rsidR="009B7D75"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0</m:t>
            </m:r>
          </m:sub>
        </m:sSub>
      </m:oMath>
      <w:r w:rsidR="009B7D75" w:rsidRPr="00356992">
        <w:rPr>
          <w:rFonts w:ascii="Times New Roman" w:hAnsi="Times New Roman" w:cs="Times New Roman"/>
          <w:sz w:val="24"/>
          <w:szCs w:val="24"/>
        </w:rPr>
        <w:t xml:space="preserve"> is the satu</w:t>
      </w:r>
      <w:r w:rsidRPr="00356992">
        <w:rPr>
          <w:rFonts w:ascii="Times New Roman" w:hAnsi="Times New Roman" w:cs="Times New Roman"/>
          <w:sz w:val="24"/>
          <w:szCs w:val="24"/>
        </w:rPr>
        <w:t>ration</w:t>
      </w:r>
      <w:r w:rsidR="00B57158" w:rsidRPr="00356992">
        <w:rPr>
          <w:rFonts w:ascii="Times New Roman" w:hAnsi="Times New Roman" w:cs="Times New Roman"/>
          <w:sz w:val="24"/>
          <w:szCs w:val="24"/>
        </w:rPr>
        <w:t xml:space="preserve"> </w:t>
      </w:r>
      <w:r w:rsidR="009B7D75" w:rsidRPr="00356992">
        <w:rPr>
          <w:rFonts w:ascii="Times New Roman" w:hAnsi="Times New Roman" w:cs="Times New Roman"/>
          <w:sz w:val="24"/>
          <w:szCs w:val="24"/>
        </w:rPr>
        <w:t xml:space="preserve">fluence,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m:t>
            </m:r>
          </m:sub>
        </m:sSub>
      </m:oMath>
      <w:r w:rsidR="009B7D75" w:rsidRPr="00356992">
        <w:rPr>
          <w:rFonts w:ascii="Times New Roman" w:hAnsi="Times New Roman" w:cs="Times New Roman"/>
          <w:sz w:val="24"/>
          <w:szCs w:val="24"/>
        </w:rPr>
        <w:t xml:space="preserve"> is the saturable absorption</w:t>
      </w:r>
      <w:r w:rsidRPr="00356992">
        <w:rPr>
          <w:rFonts w:ascii="Times New Roman" w:hAnsi="Times New Roman" w:cs="Times New Roman"/>
          <w:sz w:val="24"/>
          <w:szCs w:val="24"/>
        </w:rPr>
        <w:t xml:space="preserve"> coefficient</w:t>
      </w:r>
      <w:r w:rsidR="009B7D75" w:rsidRPr="00356992">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ns</m:t>
            </m:r>
          </m:sub>
        </m:sSub>
      </m:oMath>
      <w:r w:rsidR="009B7D75" w:rsidRPr="00356992">
        <w:rPr>
          <w:rFonts w:ascii="Times New Roman" w:hAnsi="Times New Roman" w:cs="Times New Roman" w:hint="eastAsia"/>
          <w:sz w:val="24"/>
          <w:szCs w:val="24"/>
        </w:rPr>
        <w:t xml:space="preserve"> </w:t>
      </w:r>
      <w:r w:rsidR="009B7D75" w:rsidRPr="00356992">
        <w:rPr>
          <w:rFonts w:ascii="Times New Roman" w:hAnsi="Times New Roman" w:cs="Times New Roman"/>
          <w:sz w:val="24"/>
          <w:szCs w:val="24"/>
        </w:rPr>
        <w:t>is the non</w:t>
      </w:r>
      <w:r w:rsidR="00B57158" w:rsidRPr="00356992">
        <w:rPr>
          <w:rFonts w:ascii="Times New Roman" w:hAnsi="Times New Roman" w:cs="Times New Roman"/>
          <w:sz w:val="24"/>
          <w:szCs w:val="24"/>
        </w:rPr>
        <w:t>-</w:t>
      </w:r>
      <w:r w:rsidR="009B7D75" w:rsidRPr="00356992">
        <w:rPr>
          <w:rFonts w:ascii="Times New Roman" w:hAnsi="Times New Roman" w:cs="Times New Roman"/>
          <w:sz w:val="24"/>
          <w:szCs w:val="24"/>
        </w:rPr>
        <w:t>satu</w:t>
      </w:r>
      <w:r w:rsidR="00B57158" w:rsidRPr="00356992">
        <w:rPr>
          <w:rFonts w:ascii="Times New Roman" w:hAnsi="Times New Roman" w:cs="Times New Roman"/>
          <w:sz w:val="24"/>
          <w:szCs w:val="24"/>
        </w:rPr>
        <w:t>r</w:t>
      </w:r>
      <w:r w:rsidR="009B7D75" w:rsidRPr="00356992">
        <w:rPr>
          <w:rFonts w:ascii="Times New Roman" w:hAnsi="Times New Roman" w:cs="Times New Roman"/>
          <w:sz w:val="24"/>
          <w:szCs w:val="24"/>
        </w:rPr>
        <w:t>able absorption coefficient.</w:t>
      </w:r>
      <w:r w:rsidR="00B57158" w:rsidRPr="00356992">
        <w:rPr>
          <w:rFonts w:ascii="Times New Roman" w:hAnsi="Times New Roman" w:cs="Times New Roman"/>
          <w:sz w:val="24"/>
          <w:szCs w:val="24"/>
        </w:rPr>
        <w:t xml:space="preserve"> Assuming near</w:t>
      </w:r>
      <w:r w:rsidRPr="00356992">
        <w:rPr>
          <w:rFonts w:ascii="Times New Roman" w:hAnsi="Times New Roman" w:cs="Times New Roman"/>
          <w:sz w:val="24"/>
          <w:szCs w:val="24"/>
        </w:rPr>
        <w:t>-</w:t>
      </w:r>
      <w:r w:rsidR="00B57158" w:rsidRPr="00356992">
        <w:rPr>
          <w:rFonts w:ascii="Times New Roman" w:hAnsi="Times New Roman" w:cs="Times New Roman"/>
          <w:sz w:val="24"/>
          <w:szCs w:val="24"/>
        </w:rPr>
        <w:t>unity photon</w:t>
      </w:r>
      <w:r w:rsidRPr="00356992">
        <w:rPr>
          <w:rFonts w:ascii="Times New Roman" w:hAnsi="Times New Roman" w:cs="Times New Roman"/>
          <w:sz w:val="24"/>
          <w:szCs w:val="24"/>
        </w:rPr>
        <w:t>-to-exciton</w:t>
      </w:r>
      <w:r w:rsidR="00B57158" w:rsidRPr="00356992">
        <w:rPr>
          <w:rFonts w:ascii="Times New Roman" w:hAnsi="Times New Roman" w:cs="Times New Roman"/>
          <w:sz w:val="24"/>
          <w:szCs w:val="24"/>
        </w:rPr>
        <w:t xml:space="preserve"> conversion,</w:t>
      </w:r>
      <w:r w:rsidR="00017DCB" w:rsidRPr="00356992">
        <w:rPr>
          <w:rFonts w:ascii="Times New Roman" w:hAnsi="Times New Roman" w:cs="Times New Roman"/>
          <w:sz w:val="24"/>
          <w:szCs w:val="24"/>
        </w:rPr>
        <w:t xml:space="preserve"> </w:t>
      </w:r>
      <w:r w:rsidRPr="00356992">
        <w:rPr>
          <w:rFonts w:ascii="Times New Roman" w:hAnsi="Times New Roman" w:cs="Times New Roman"/>
          <w:sz w:val="24"/>
          <w:szCs w:val="24"/>
        </w:rPr>
        <w:t>the initial total exciton density</w:t>
      </w:r>
      <w:r w:rsidR="00017DCB" w:rsidRPr="00356992">
        <w:rPr>
          <w:rFonts w:ascii="Times New Roman" w:hAnsi="Times New Roman" w:cs="Times New Roman"/>
          <w:sz w:val="24"/>
          <w:szCs w:val="24"/>
        </w:rPr>
        <w:t xml:space="preserve"> exciton density</w:t>
      </w:r>
      <w:r w:rsidR="00204946" w:rsidRPr="00356992">
        <w:rPr>
          <w:rFonts w:ascii="Times New Roman" w:hAnsi="Times New Roman" w:cs="Times New Roman"/>
          <w:sz w:val="24"/>
          <w:szCs w:val="24"/>
        </w:rPr>
        <w:t xml:space="preserve">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tot</m:t>
            </m:r>
          </m:sub>
        </m:sSub>
        <m:r>
          <w:rPr>
            <w:rFonts w:ascii="Cambria Math" w:hAnsi="Cambria Math" w:cs="Times New Roman"/>
            <w:sz w:val="24"/>
            <w:szCs w:val="24"/>
          </w:rPr>
          <m:t>)</m:t>
        </m:r>
      </m:oMath>
      <w:r w:rsidR="00017DCB" w:rsidRPr="00356992">
        <w:rPr>
          <w:rFonts w:ascii="Times New Roman" w:hAnsi="Times New Roman" w:cs="Times New Roman"/>
          <w:sz w:val="24"/>
          <w:szCs w:val="24"/>
        </w:rPr>
        <w:t xml:space="preserve"> </w:t>
      </w:r>
      <w:r w:rsidRPr="00356992">
        <w:rPr>
          <w:rFonts w:ascii="Times New Roman" w:hAnsi="Times New Roman" w:cs="Times New Roman"/>
          <w:sz w:val="24"/>
          <w:szCs w:val="24"/>
        </w:rPr>
        <w:t>can be expressed as</w:t>
      </w:r>
    </w:p>
    <w:p w14:paraId="4276CEA5" w14:textId="0A422E7E" w:rsidR="00017DCB" w:rsidRPr="00356992" w:rsidRDefault="00B83453" w:rsidP="00B57158">
      <w:pPr>
        <w:spacing w:line="480" w:lineRule="auto"/>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tot</m:t>
                  </m:r>
                </m:sub>
              </m:sSub>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rPr>
                    <m:t>F</m:t>
                  </m:r>
                </m:e>
              </m:d>
              <m:f>
                <m:fPr>
                  <m:ctrlPr>
                    <w:rPr>
                      <w:rFonts w:ascii="Cambria Math" w:hAnsi="Cambria Math"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ℏω</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m:t>
                  </m:r>
                </m:sub>
              </m:sSub>
              <m:f>
                <m:fPr>
                  <m:ctrlPr>
                    <w:rPr>
                      <w:rFonts w:ascii="Cambria Math" w:hAnsi="Cambria Math"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F+</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0</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ns</m:t>
                  </m:r>
                </m:sub>
              </m:sSub>
              <m:f>
                <m:fPr>
                  <m:ctrlPr>
                    <w:rPr>
                      <w:rFonts w:ascii="Cambria Math" w:hAnsi="Cambria Math" w:cs="Times New Roman"/>
                      <w:i/>
                      <w:sz w:val="24"/>
                      <w:szCs w:val="24"/>
                    </w:rPr>
                  </m:ctrlPr>
                </m:fPr>
                <m:num>
                  <m:r>
                    <w:rPr>
                      <w:rFonts w:ascii="Cambria Math" w:hAnsi="Cambria Math" w:cs="Times New Roman"/>
                      <w:sz w:val="24"/>
                      <w:szCs w:val="24"/>
                    </w:rPr>
                    <m:t>F</m:t>
                  </m:r>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0</m:t>
                      </m:r>
                    </m:sub>
                  </m:sSub>
                </m:den>
              </m:f>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18</m:t>
                  </m:r>
                </m:e>
              </m:d>
            </m:e>
          </m:eqArr>
        </m:oMath>
      </m:oMathPara>
    </w:p>
    <w:p w14:paraId="34B4A769" w14:textId="185FCC42" w:rsidR="00426291" w:rsidRPr="00356992" w:rsidRDefault="002941E8" w:rsidP="000B6984">
      <w:pPr>
        <w:spacing w:line="480" w:lineRule="auto"/>
        <w:rPr>
          <w:rFonts w:ascii="Times New Roman" w:hAnsi="Times New Roman" w:cs="Times New Roman"/>
          <w:sz w:val="24"/>
          <w:szCs w:val="24"/>
        </w:rPr>
      </w:pPr>
      <w:r w:rsidRPr="00356992">
        <w:rPr>
          <w:rFonts w:ascii="Times New Roman" w:hAnsi="Times New Roman" w:cs="Times New Roman"/>
          <w:sz w:val="24"/>
          <w:szCs w:val="24"/>
        </w:rPr>
        <w:t xml:space="preserve">where </w:t>
      </w:r>
      <m:oMath>
        <m:sSub>
          <m:sSubPr>
            <m:ctrlPr>
              <w:rPr>
                <w:rFonts w:ascii="Cambria Math" w:hAnsi="Cambria Math" w:cs="Times New Roman"/>
                <w:sz w:val="24"/>
                <w:szCs w:val="24"/>
              </w:rPr>
            </m:ctrlPr>
          </m:sSubPr>
          <m:e>
            <m:r>
              <w:rPr>
                <w:rFonts w:ascii="Cambria Math" w:hAnsi="Cambria Math" w:cs="Times New Roman"/>
                <w:sz w:val="24"/>
                <w:szCs w:val="24"/>
              </w:rPr>
              <m:t>n</m:t>
            </m:r>
            <m:ctrlPr>
              <w:rPr>
                <w:rFonts w:ascii="Cambria Math" w:hAnsi="Cambria Math" w:cs="Times New Roman"/>
                <w:i/>
                <w:sz w:val="24"/>
                <w:szCs w:val="24"/>
              </w:rPr>
            </m:ctrlPr>
          </m:e>
          <m:sub>
            <m:r>
              <w:rPr>
                <w:rFonts w:ascii="Cambria Math" w:hAnsi="Cambria Math" w:cs="Times New Roman"/>
                <w:sz w:val="24"/>
                <w:szCs w:val="24"/>
              </w:rPr>
              <m:t>s</m:t>
            </m:r>
          </m:sub>
        </m:sSub>
      </m:oMath>
      <w:r w:rsidRPr="00356992">
        <w:rPr>
          <w:rFonts w:ascii="Times New Roman" w:hAnsi="Times New Roman" w:cs="Times New Roman" w:hint="eastAsia"/>
          <w:sz w:val="24"/>
          <w:szCs w:val="24"/>
        </w:rPr>
        <w:t xml:space="preserve"> </w:t>
      </w:r>
      <w:r w:rsidRPr="00356992">
        <w:rPr>
          <w:rFonts w:ascii="Times New Roman" w:hAnsi="Times New Roman" w:cs="Times New Roman"/>
          <w:sz w:val="24"/>
          <w:szCs w:val="24"/>
        </w:rPr>
        <w:t xml:space="preserve">and </w:t>
      </w:r>
      <m:oMath>
        <m:sSub>
          <m:sSubPr>
            <m:ctrlPr>
              <w:rPr>
                <w:rFonts w:ascii="Cambria Math" w:hAnsi="Cambria Math" w:cs="Times New Roman"/>
                <w:sz w:val="24"/>
                <w:szCs w:val="24"/>
              </w:rPr>
            </m:ctrlPr>
          </m:sSubPr>
          <m:e>
            <m:r>
              <w:rPr>
                <w:rFonts w:ascii="Cambria Math" w:hAnsi="Cambria Math" w:cs="Times New Roman"/>
                <w:sz w:val="24"/>
                <w:szCs w:val="24"/>
              </w:rPr>
              <m:t>n</m:t>
            </m:r>
            <m:ctrlPr>
              <w:rPr>
                <w:rFonts w:ascii="Cambria Math" w:hAnsi="Cambria Math" w:cs="Times New Roman"/>
                <w:i/>
                <w:sz w:val="24"/>
                <w:szCs w:val="24"/>
              </w:rPr>
            </m:ctrlPr>
          </m:e>
          <m:sub>
            <m:r>
              <w:rPr>
                <w:rFonts w:ascii="Cambria Math" w:hAnsi="Cambria Math" w:cs="Times New Roman"/>
                <w:sz w:val="24"/>
                <w:szCs w:val="24"/>
              </w:rPr>
              <m:t>ns</m:t>
            </m:r>
          </m:sub>
        </m:sSub>
      </m:oMath>
      <w:r w:rsidRPr="00356992">
        <w:rPr>
          <w:rFonts w:ascii="Times New Roman" w:hAnsi="Times New Roman" w:cs="Times New Roman" w:hint="eastAsia"/>
          <w:sz w:val="24"/>
          <w:szCs w:val="24"/>
        </w:rPr>
        <w:t xml:space="preserve"> </w:t>
      </w:r>
      <w:r w:rsidRPr="00356992">
        <w:rPr>
          <w:rFonts w:ascii="Times New Roman" w:hAnsi="Times New Roman" w:cs="Times New Roman"/>
          <w:sz w:val="24"/>
          <w:szCs w:val="24"/>
        </w:rPr>
        <w:t>are the saturation and non-saturation densities, respectively</w:t>
      </w:r>
      <w:r w:rsidR="003A764B" w:rsidRPr="00356992">
        <w:rPr>
          <w:rFonts w:ascii="Times New Roman" w:hAnsi="Times New Roman" w:cs="Times New Roman"/>
          <w:sz w:val="24"/>
          <w:szCs w:val="24"/>
        </w:rPr>
        <w:t xml:space="preserve">, and </w:t>
      </w:r>
      <m:oMath>
        <m:r>
          <w:rPr>
            <w:rFonts w:ascii="Cambria Math" w:hAnsi="Cambria Math" w:cs="Times New Roman"/>
            <w:sz w:val="24"/>
            <w:szCs w:val="24"/>
          </w:rPr>
          <m:t>ℏω</m:t>
        </m:r>
      </m:oMath>
      <w:r w:rsidR="003A764B" w:rsidRPr="00356992">
        <w:rPr>
          <w:rFonts w:ascii="Times New Roman" w:hAnsi="Times New Roman" w:cs="Times New Roman" w:hint="eastAsia"/>
          <w:sz w:val="24"/>
          <w:szCs w:val="24"/>
        </w:rPr>
        <w:t xml:space="preserve"> </w:t>
      </w:r>
      <w:r w:rsidR="003A764B" w:rsidRPr="00356992">
        <w:rPr>
          <w:rFonts w:ascii="Times New Roman" w:hAnsi="Times New Roman" w:cs="Times New Roman"/>
          <w:sz w:val="24"/>
          <w:szCs w:val="24"/>
        </w:rPr>
        <w:t>is the pump photon energy.</w:t>
      </w:r>
      <w:r w:rsidR="00C62B7C" w:rsidRPr="00356992">
        <w:rPr>
          <w:rFonts w:ascii="Times New Roman" w:hAnsi="Times New Roman" w:cs="Times New Roman"/>
          <w:sz w:val="24"/>
          <w:szCs w:val="24"/>
        </w:rPr>
        <w:t xml:space="preserve"> </w:t>
      </w:r>
      <w:r w:rsidR="003A764B" w:rsidRPr="00356992">
        <w:rPr>
          <w:rFonts w:ascii="Times New Roman" w:hAnsi="Times New Roman" w:cs="Times New Roman"/>
          <w:sz w:val="24"/>
          <w:szCs w:val="24"/>
        </w:rPr>
        <w:t xml:space="preserve">Our observation </w:t>
      </w:r>
      <w:r w:rsidR="005F6408" w:rsidRPr="00356992">
        <w:rPr>
          <w:rFonts w:ascii="Times New Roman" w:hAnsi="Times New Roman" w:cs="Times New Roman" w:hint="eastAsia"/>
          <w:sz w:val="24"/>
          <w:szCs w:val="24"/>
        </w:rPr>
        <w:t>of</w:t>
      </w:r>
      <w:r w:rsidR="005F6408"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ns</m:t>
            </m:r>
          </m:sub>
        </m:sSub>
      </m:oMath>
      <w:r w:rsidR="003A764B" w:rsidRPr="00356992">
        <w:rPr>
          <w:rFonts w:ascii="Times New Roman" w:hAnsi="Times New Roman" w:cs="Times New Roman" w:hint="eastAsia"/>
          <w:sz w:val="24"/>
          <w:szCs w:val="24"/>
        </w:rPr>
        <w:t xml:space="preserve"> </w:t>
      </w:r>
      <w:r w:rsidR="003A764B" w:rsidRPr="00356992">
        <w:rPr>
          <w:rFonts w:ascii="Times New Roman" w:hAnsi="Times New Roman" w:cs="Times New Roman"/>
          <w:sz w:val="24"/>
          <w:szCs w:val="24"/>
        </w:rPr>
        <w:t>suggests that saturable absorption associated with</w:t>
      </w:r>
      <w:r w:rsidR="00204946" w:rsidRPr="00356992">
        <w:rPr>
          <w:rFonts w:ascii="Times New Roman" w:hAnsi="Times New Roman" w:cs="Times New Roman"/>
          <w:sz w:val="24"/>
          <w:szCs w:val="24"/>
        </w:rPr>
        <w:t xml:space="preserve"> above</w:t>
      </w:r>
      <w:r w:rsidR="003A764B" w:rsidRPr="00356992">
        <w:rPr>
          <w:rFonts w:ascii="Times New Roman" w:hAnsi="Times New Roman" w:cs="Times New Roman"/>
          <w:sz w:val="24"/>
          <w:szCs w:val="24"/>
        </w:rPr>
        <w:t>-</w:t>
      </w:r>
      <w:r w:rsidR="00204946" w:rsidRPr="00356992">
        <w:rPr>
          <w:rFonts w:ascii="Times New Roman" w:hAnsi="Times New Roman" w:cs="Times New Roman"/>
          <w:sz w:val="24"/>
          <w:szCs w:val="24"/>
        </w:rPr>
        <w:t>gap excitation is the dominant photoexcitation</w:t>
      </w:r>
      <w:r w:rsidR="003A764B" w:rsidRPr="00356992">
        <w:rPr>
          <w:rFonts w:ascii="Times New Roman" w:hAnsi="Times New Roman" w:cs="Times New Roman"/>
          <w:sz w:val="24"/>
          <w:szCs w:val="24"/>
        </w:rPr>
        <w:t xml:space="preserve"> mechanism</w:t>
      </w:r>
      <w:r w:rsidR="00204946" w:rsidRPr="00356992">
        <w:rPr>
          <w:rFonts w:ascii="Times New Roman" w:hAnsi="Times New Roman" w:cs="Times New Roman"/>
          <w:sz w:val="24"/>
          <w:szCs w:val="24"/>
        </w:rPr>
        <w:t>.</w:t>
      </w:r>
      <w:r w:rsidR="00E04D2C" w:rsidRPr="00356992">
        <w:rPr>
          <w:rFonts w:ascii="Times New Roman" w:hAnsi="Times New Roman" w:cs="Times New Roman"/>
          <w:sz w:val="24"/>
          <w:szCs w:val="24"/>
        </w:rPr>
        <w:t xml:space="preserve"> </w:t>
      </w:r>
      <w:r w:rsidR="00630FF1" w:rsidRPr="00356992">
        <w:rPr>
          <w:rFonts w:ascii="Times New Roman" w:hAnsi="Times New Roman" w:cs="Times New Roman"/>
          <w:sz w:val="24"/>
          <w:szCs w:val="24"/>
        </w:rPr>
        <w:t xml:space="preserve">Fits to the peak </w:t>
      </w:r>
      <m:oMath>
        <m:r>
          <m:rPr>
            <m:sty m:val="p"/>
          </m:rPr>
          <w:rPr>
            <w:rFonts w:ascii="Cambria Math" w:hAnsi="Cambria Math" w:cs="Times New Roman"/>
            <w:sz w:val="24"/>
            <w:szCs w:val="24"/>
          </w:rPr>
          <m:t>Δ</m:t>
        </m:r>
        <m:r>
          <w:rPr>
            <w:rFonts w:ascii="Cambria Math" w:hAnsi="Cambria Math" w:cs="Times New Roman"/>
            <w:sz w:val="24"/>
            <w:szCs w:val="24"/>
          </w:rPr>
          <m:t>R/</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oMath>
      <w:r w:rsidR="00630FF1" w:rsidRPr="00356992">
        <w:rPr>
          <w:rFonts w:ascii="Times New Roman" w:hAnsi="Times New Roman" w:cs="Times New Roman" w:hint="eastAsia"/>
          <w:sz w:val="24"/>
          <w:szCs w:val="24"/>
        </w:rPr>
        <w:t xml:space="preserve"> </w:t>
      </w:r>
      <w:r w:rsidR="00630FF1" w:rsidRPr="00356992">
        <w:rPr>
          <w:rFonts w:ascii="Times New Roman" w:hAnsi="Times New Roman" w:cs="Times New Roman"/>
          <w:sz w:val="24"/>
          <w:szCs w:val="24"/>
        </w:rPr>
        <w:t>data [solid lines in Fig. 3 (a)] yield saturation densities</w:t>
      </w:r>
      <w:r w:rsidR="00E04D2C"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m:t>
            </m:r>
          </m:sub>
        </m:sSub>
        <m:r>
          <m:rPr>
            <m:sty m:val="p"/>
          </m:rPr>
          <w:rPr>
            <w:rFonts w:ascii="Cambria Math" w:hAnsi="Cambria Math" w:cs="Times New Roman"/>
            <w:sz w:val="24"/>
            <w:szCs w:val="24"/>
          </w:rPr>
          <m:t>=5.90×</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w:rPr>
                <w:rFonts w:ascii="Cambria Math" w:hAnsi="Cambria Math" w:cs="Times New Roman"/>
                <w:sz w:val="24"/>
                <w:szCs w:val="24"/>
              </w:rPr>
              <m:t>11</m:t>
            </m:r>
          </m:sup>
        </m:sSup>
        <m: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cm</m:t>
            </m:r>
          </m:e>
          <m:sup>
            <m:r>
              <w:rPr>
                <w:rFonts w:ascii="Cambria Math" w:hAnsi="Cambria Math" w:cs="Times New Roman"/>
                <w:sz w:val="24"/>
                <w:szCs w:val="24"/>
              </w:rPr>
              <m:t>-2</m:t>
            </m:r>
          </m:sup>
        </m:sSup>
      </m:oMath>
      <w:r w:rsidR="00E04D2C" w:rsidRPr="00356992">
        <w:rPr>
          <w:rFonts w:ascii="Times New Roman" w:hAnsi="Times New Roman" w:cs="Times New Roman" w:hint="eastAsia"/>
          <w:sz w:val="24"/>
          <w:szCs w:val="24"/>
        </w:rPr>
        <w:t xml:space="preserve"> </w:t>
      </w:r>
      <w:r w:rsidR="00E04D2C" w:rsidRPr="00356992">
        <w:rPr>
          <w:rFonts w:ascii="Times New Roman" w:hAnsi="Times New Roman" w:cs="Times New Roman"/>
          <w:sz w:val="24"/>
          <w:szCs w:val="24"/>
        </w:rPr>
        <w:t xml:space="preserve">for </w:t>
      </w:r>
      <m:oMath>
        <m:sSub>
          <m:sSubPr>
            <m:ctrlPr>
              <w:rPr>
                <w:rFonts w:ascii="Cambria Math" w:hAnsi="Cambria Math" w:cs="Times New Roman"/>
                <w:i/>
                <w:sz w:val="24"/>
                <w:szCs w:val="24"/>
                <w:vertAlign w:val="superscript"/>
              </w:rPr>
            </m:ctrlPr>
          </m:sSubPr>
          <m:e>
            <m:r>
              <w:rPr>
                <w:rFonts w:ascii="Cambria Math" w:hAnsi="Cambria Math" w:cs="Times New Roman"/>
                <w:sz w:val="24"/>
                <w:szCs w:val="24"/>
                <w:vertAlign w:val="superscript"/>
              </w:rPr>
              <m:t>X</m:t>
            </m:r>
          </m:e>
          <m:sub>
            <m:r>
              <w:rPr>
                <w:rFonts w:ascii="Cambria Math" w:hAnsi="Cambria Math" w:cs="Times New Roman"/>
                <w:sz w:val="24"/>
                <w:szCs w:val="24"/>
                <w:vertAlign w:val="superscript"/>
              </w:rPr>
              <m:t>1</m:t>
            </m:r>
          </m:sub>
        </m:sSub>
      </m:oMath>
      <w:r w:rsidR="00E04D2C" w:rsidRPr="00356992">
        <w:rPr>
          <w:rFonts w:ascii="Times New Roman" w:hAnsi="Times New Roman" w:cs="Times New Roman" w:hint="eastAsia"/>
          <w:sz w:val="24"/>
          <w:szCs w:val="24"/>
        </w:rPr>
        <w:t xml:space="preserve"> </w:t>
      </w:r>
      <w:r w:rsidR="00E04D2C" w:rsidRPr="00356992">
        <w:rPr>
          <w:rFonts w:ascii="Times New Roman" w:hAnsi="Times New Roman" w:cs="Times New Roman"/>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m:t>
            </m:r>
          </m:sub>
        </m:sSub>
        <m:r>
          <m:rPr>
            <m:sty m:val="p"/>
          </m:rPr>
          <w:rPr>
            <w:rFonts w:ascii="Cambria Math" w:hAnsi="Cambria Math" w:cs="Times New Roman"/>
            <w:sz w:val="24"/>
            <w:szCs w:val="24"/>
          </w:rPr>
          <m:t>=7.43×</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w:rPr>
                <w:rFonts w:ascii="Cambria Math" w:hAnsi="Cambria Math" w:cs="Times New Roman"/>
                <w:sz w:val="24"/>
                <w:szCs w:val="24"/>
              </w:rPr>
              <m:t>11</m:t>
            </m:r>
          </m:sup>
        </m:sSup>
        <m: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cm</m:t>
            </m:r>
          </m:e>
          <m:sup>
            <m:r>
              <w:rPr>
                <w:rFonts w:ascii="Cambria Math" w:hAnsi="Cambria Math" w:cs="Times New Roman"/>
                <w:sz w:val="24"/>
                <w:szCs w:val="24"/>
              </w:rPr>
              <m:t>-2</m:t>
            </m:r>
          </m:sup>
        </m:sSup>
      </m:oMath>
      <w:r w:rsidR="00E04D2C" w:rsidRPr="00356992">
        <w:rPr>
          <w:rFonts w:ascii="Times New Roman" w:hAnsi="Times New Roman" w:cs="Times New Roman" w:hint="eastAsia"/>
          <w:sz w:val="24"/>
          <w:szCs w:val="24"/>
        </w:rPr>
        <w:t xml:space="preserve"> </w:t>
      </w:r>
      <w:r w:rsidR="00E04D2C" w:rsidRPr="00356992">
        <w:rPr>
          <w:rFonts w:ascii="Times New Roman" w:hAnsi="Times New Roman" w:cs="Times New Roman"/>
          <w:sz w:val="24"/>
          <w:szCs w:val="24"/>
        </w:rPr>
        <w:t xml:space="preserve">for </w:t>
      </w:r>
      <m:oMath>
        <m:sSub>
          <m:sSubPr>
            <m:ctrlPr>
              <w:rPr>
                <w:rFonts w:ascii="Cambria Math" w:hAnsi="Cambria Math" w:cs="Times New Roman"/>
                <w:i/>
                <w:sz w:val="24"/>
                <w:szCs w:val="24"/>
                <w:vertAlign w:val="superscript"/>
              </w:rPr>
            </m:ctrlPr>
          </m:sSubPr>
          <m:e>
            <m:r>
              <w:rPr>
                <w:rFonts w:ascii="Cambria Math" w:hAnsi="Cambria Math" w:cs="Times New Roman"/>
                <w:sz w:val="24"/>
                <w:szCs w:val="24"/>
                <w:vertAlign w:val="superscript"/>
              </w:rPr>
              <m:t>X</m:t>
            </m:r>
          </m:e>
          <m:sub>
            <m:r>
              <w:rPr>
                <w:rFonts w:ascii="Cambria Math" w:hAnsi="Cambria Math" w:cs="Times New Roman"/>
                <w:sz w:val="24"/>
                <w:szCs w:val="24"/>
                <w:vertAlign w:val="superscript"/>
              </w:rPr>
              <m:t>2</m:t>
            </m:r>
          </m:sub>
        </m:sSub>
      </m:oMath>
      <w:r w:rsidR="005F6408" w:rsidRPr="00356992">
        <w:rPr>
          <w:rFonts w:ascii="Times New Roman" w:hAnsi="Times New Roman" w:cs="Times New Roman" w:hint="eastAsia"/>
          <w:sz w:val="24"/>
          <w:szCs w:val="24"/>
        </w:rPr>
        <w:t>, respectively.</w:t>
      </w:r>
      <w:r w:rsidR="00257C08" w:rsidRPr="00356992">
        <w:rPr>
          <w:rFonts w:ascii="Times New Roman" w:hAnsi="Times New Roman" w:cs="Times New Roman"/>
          <w:sz w:val="24"/>
          <w:szCs w:val="24"/>
        </w:rPr>
        <w:t xml:space="preserve"> </w:t>
      </w:r>
      <w:r w:rsidR="00630FF1" w:rsidRPr="00356992">
        <w:rPr>
          <w:rFonts w:ascii="Times New Roman" w:hAnsi="Times New Roman" w:cs="Times New Roman"/>
          <w:sz w:val="24"/>
          <w:szCs w:val="24"/>
        </w:rPr>
        <w:t>These</w:t>
      </w:r>
      <w:r w:rsidR="00634687" w:rsidRPr="00356992">
        <w:rPr>
          <w:rFonts w:ascii="Times New Roman" w:hAnsi="Times New Roman" w:cs="Times New Roman"/>
          <w:sz w:val="24"/>
          <w:szCs w:val="24"/>
        </w:rPr>
        <w:t xml:space="preserve"> densities correspond to</w:t>
      </w:r>
      <w:r w:rsidR="000B6984" w:rsidRPr="00356992">
        <w:rPr>
          <w:rFonts w:ascii="Times New Roman" w:hAnsi="Times New Roman" w:cs="Times New Roman"/>
          <w:sz w:val="24"/>
          <w:szCs w:val="24"/>
        </w:rPr>
        <w:t xml:space="preserve"> an</w:t>
      </w:r>
      <w:r w:rsidR="00634687" w:rsidRPr="00356992">
        <w:rPr>
          <w:rFonts w:ascii="Times New Roman" w:hAnsi="Times New Roman" w:cs="Times New Roman"/>
          <w:sz w:val="24"/>
          <w:szCs w:val="24"/>
        </w:rPr>
        <w:t xml:space="preserve"> average</w:t>
      </w:r>
      <w:r w:rsidR="00630FF1" w:rsidRPr="00356992">
        <w:rPr>
          <w:rFonts w:ascii="Times New Roman" w:hAnsi="Times New Roman" w:cs="Times New Roman"/>
          <w:sz w:val="24"/>
          <w:szCs w:val="24"/>
        </w:rPr>
        <w:t xml:space="preserve"> inter-</w:t>
      </w:r>
      <w:r w:rsidR="00634687" w:rsidRPr="00356992">
        <w:rPr>
          <w:rFonts w:ascii="Times New Roman" w:hAnsi="Times New Roman" w:cs="Times New Roman"/>
          <w:sz w:val="24"/>
          <w:szCs w:val="24"/>
        </w:rPr>
        <w:t>exciton distance</w:t>
      </w:r>
      <w:r w:rsidR="00630FF1" w:rsidRPr="00356992">
        <w:rPr>
          <w:rFonts w:ascii="Times New Roman" w:hAnsi="Times New Roman" w:cs="Times New Roman"/>
          <w:sz w:val="24"/>
          <w:szCs w:val="24"/>
        </w:rPr>
        <w:t>s</w:t>
      </w:r>
      <w:r w:rsidR="00634687" w:rsidRPr="00356992">
        <w:rPr>
          <w:rFonts w:ascii="Times New Roman" w:hAnsi="Times New Roman" w:cs="Times New Roman"/>
          <w:sz w:val="24"/>
          <w:szCs w:val="24"/>
        </w:rPr>
        <w:t xml:space="preserve"> of </w:t>
      </w:r>
      <m:oMath>
        <m:r>
          <m:rPr>
            <m:sty m:val="p"/>
          </m:rPr>
          <w:rPr>
            <w:rFonts w:ascii="Cambria Math" w:hAnsi="Cambria Math" w:cs="Times New Roman"/>
            <w:sz w:val="24"/>
            <w:szCs w:val="24"/>
          </w:rPr>
          <m:t>10- 20 nm</m:t>
        </m:r>
      </m:oMath>
      <w:r w:rsidR="00630FF1" w:rsidRPr="00356992">
        <w:rPr>
          <w:rFonts w:ascii="Times New Roman" w:hAnsi="Times New Roman" w:cs="Times New Roman"/>
          <w:sz w:val="24"/>
          <w:szCs w:val="24"/>
        </w:rPr>
        <w:t>, well below the estimated</w:t>
      </w:r>
      <w:r w:rsidR="00634687" w:rsidRPr="00356992">
        <w:rPr>
          <w:rFonts w:ascii="Times New Roman" w:hAnsi="Times New Roman" w:cs="Times New Roman"/>
          <w:sz w:val="24"/>
          <w:szCs w:val="24"/>
        </w:rPr>
        <w:t xml:space="preserve"> Mott transition density</w:t>
      </w:r>
      <w:r w:rsidR="00630FF1" w:rsidRPr="00356992">
        <w:rPr>
          <w:rFonts w:ascii="Times New Roman" w:hAnsi="Times New Roman" w:cs="Times New Roman"/>
          <w:sz w:val="24"/>
          <w:szCs w:val="24"/>
        </w:rPr>
        <w:t xml:space="preserve"> (</w:t>
      </w:r>
      <m:oMath>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w:rPr>
                <w:rFonts w:ascii="Cambria Math" w:hAnsi="Cambria Math" w:cs="Times New Roman"/>
                <w:sz w:val="24"/>
                <w:szCs w:val="24"/>
              </w:rPr>
              <m:t>12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13</m:t>
            </m:r>
          </m:sup>
        </m:sSup>
        <m:r>
          <w:rPr>
            <w:rFonts w:ascii="Cambria Math" w:hAnsi="Cambria Math" w:cs="Times New Roman"/>
            <w:sz w:val="24"/>
            <w:szCs w:val="24"/>
          </w:rPr>
          <m:t xml:space="preserve"> </m:t>
        </m:r>
        <m:r>
          <m:rPr>
            <m:sty m:val="p"/>
          </m:rPr>
          <w:rPr>
            <w:rFonts w:ascii="Cambria Math" w:hAnsi="Cambria Math" w:cs="Times New Roman"/>
            <w:sz w:val="24"/>
            <w:szCs w:val="24"/>
          </w:rPr>
          <m:t>c</m:t>
        </m:r>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-2</m:t>
            </m:r>
          </m:sup>
        </m:sSup>
      </m:oMath>
      <w:r w:rsidR="00630FF1" w:rsidRPr="00356992">
        <w:rPr>
          <w:rFonts w:ascii="Times New Roman" w:hAnsi="Times New Roman" w:cs="Times New Roman"/>
          <w:sz w:val="24"/>
          <w:szCs w:val="24"/>
        </w:rPr>
        <w:t>)</w:t>
      </w:r>
      <w:r w:rsidR="00634687" w:rsidRPr="00356992">
        <w:rPr>
          <w:rFonts w:ascii="Times New Roman" w:hAnsi="Times New Roman" w:cs="Times New Roman"/>
          <w:sz w:val="24"/>
          <w:szCs w:val="24"/>
        </w:rPr>
        <w:t xml:space="preserve"> in </w:t>
      </w:r>
      <w:r w:rsidR="002856AF" w:rsidRPr="00356992">
        <w:rPr>
          <w:rFonts w:ascii="Times New Roman" w:hAnsi="Times New Roman" w:cs="Times New Roman"/>
          <w:sz w:val="24"/>
          <w:szCs w:val="24"/>
        </w:rPr>
        <w:t>t-WSe</w:t>
      </w:r>
      <w:r w:rsidR="00634687" w:rsidRPr="00356992">
        <w:rPr>
          <w:rFonts w:ascii="Times New Roman" w:hAnsi="Times New Roman" w:cs="Times New Roman"/>
          <w:sz w:val="24"/>
          <w:szCs w:val="24"/>
          <w:vertAlign w:val="subscript"/>
        </w:rPr>
        <w:t>2</w:t>
      </w:r>
      <w:r w:rsidR="00630FF1" w:rsidRPr="00356992">
        <w:rPr>
          <w:rFonts w:ascii="Times New Roman" w:hAnsi="Times New Roman" w:cs="Times New Roman"/>
          <w:sz w:val="24"/>
          <w:szCs w:val="24"/>
        </w:rPr>
        <w:fldChar w:fldCharType="begin"/>
      </w:r>
      <w:r w:rsidR="00006CC5">
        <w:rPr>
          <w:rFonts w:ascii="Times New Roman" w:hAnsi="Times New Roman" w:cs="Times New Roman"/>
          <w:sz w:val="24"/>
          <w:szCs w:val="24"/>
        </w:rPr>
        <w:instrText xml:space="preserve"> ADDIN ZOTERO_ITEM CSL_CITATION {"citationID":"qhhl1J2p","properties":{"formattedCitation":"\\uc0\\u160{}[79]","plainCitation":" [79]","noteIndex":0},"citationItems":[{"id":2016,"uris":["http://zotero.org/users/10892785/items/6UUFTU2R"],"itemData":{"id":2016,"type":"article-journal","abstract":"The density-driven transition of an exciton gas into an electron–hole plasma remains a compelling question in condensed matter physics. In two-dimensional transition metal dichalcogenides, strongly bound excitons can undergo this phase change after transient injection of electron–hole pairs. Unfortunately, unavoidable nanoscale inhomogeneity in these materials has impeded quantitative investigation into this elusive transition. Here, we demonstrate how ultrafast polarization nanoscopy can capture the Mott transition through the density-dependent recombination dynamics of electron–hole pairs within a WSe2 homobilayer. For increasing carrier density, an initial monomolecular recombination of optically dark excitons transitions continuously into a bimolecular recombination of an unbound electron–hole plasma above 7 × 1012 cm–2. We resolve how the Mott transition modulates over nanometer length scales, directly evidencing the strong inhomogeneity in stacked monolayers. Our results demonstrate how ultrafast polarization nanoscopy could unveil the interplay of strong electronic correlations and interlayer coupling within a diverse range of stacked and twisted two-dimensional materials.","container-title":"Nano Letters","DOI":"10.1021/acs.nanolett.1c04741","ISSN":"1530-6984","issue":"6","journalAbbreviation":"Nano Lett.","note":"publisher: American Chemical Society","page":"2561-2568","source":"ACS Publications","title":"Ultrafast Nanoscopy of High-Density Exciton Phases in WSe2","volume":"22","author":[{"family":"Siday","given":"Thomas"},{"family":"Sandner","given":"Fabian"},{"family":"Brem","given":"Samuel"},{"family":"Zizlsperger","given":"Martin"},{"family":"Perea-Causin","given":"Raul"},{"family":"Schiegl","given":"Felix"},{"family":"Nerreter","given":"Svenja"},{"family":"Plankl","given":"Markus"},{"family":"Merkl","given":"Philipp"},{"family":"Mooshammer","given":"Fabian"},{"family":"Huber","given":"Markus A."},{"family":"Malic","given":"Ermin"},{"family":"Huber","given":"Rupert"}],"issued":{"date-parts":[["2022",3,23]]}}}],"schema":"https://github.com/citation-style-language/schema/raw/master/csl-citation.json"} </w:instrText>
      </w:r>
      <w:r w:rsidR="00630FF1" w:rsidRPr="00356992">
        <w:rPr>
          <w:rFonts w:ascii="Times New Roman" w:hAnsi="Times New Roman" w:cs="Times New Roman"/>
          <w:sz w:val="24"/>
          <w:szCs w:val="24"/>
        </w:rPr>
        <w:fldChar w:fldCharType="separate"/>
      </w:r>
      <w:r w:rsidR="00006CC5" w:rsidRPr="00006CC5">
        <w:rPr>
          <w:rFonts w:ascii="Times New Roman" w:hAnsi="Times New Roman" w:cs="Times New Roman"/>
          <w:kern w:val="0"/>
          <w:sz w:val="24"/>
          <w:szCs w:val="24"/>
        </w:rPr>
        <w:t> [79]</w:t>
      </w:r>
      <w:r w:rsidR="00630FF1" w:rsidRPr="00356992">
        <w:rPr>
          <w:rFonts w:ascii="Times New Roman" w:hAnsi="Times New Roman" w:cs="Times New Roman"/>
          <w:sz w:val="24"/>
          <w:szCs w:val="24"/>
        </w:rPr>
        <w:fldChar w:fldCharType="end"/>
      </w:r>
      <w:r w:rsidR="005F6408" w:rsidRPr="00356992">
        <w:rPr>
          <w:rFonts w:ascii="Times New Roman" w:hAnsi="Times New Roman" w:cs="Times New Roman" w:hint="eastAsia"/>
          <w:sz w:val="24"/>
          <w:szCs w:val="24"/>
        </w:rPr>
        <w:t>.</w:t>
      </w:r>
      <w:r w:rsidR="00634687" w:rsidRPr="00356992">
        <w:rPr>
          <w:rFonts w:ascii="Times New Roman" w:hAnsi="Times New Roman" w:cs="Times New Roman"/>
          <w:sz w:val="24"/>
          <w:szCs w:val="24"/>
        </w:rPr>
        <w:t xml:space="preserve"> </w:t>
      </w:r>
      <w:r w:rsidR="005F6408" w:rsidRPr="00356992">
        <w:rPr>
          <w:rFonts w:ascii="Times New Roman" w:hAnsi="Times New Roman" w:cs="Times New Roman" w:hint="eastAsia"/>
          <w:sz w:val="24"/>
          <w:szCs w:val="24"/>
        </w:rPr>
        <w:t xml:space="preserve">It implies that </w:t>
      </w:r>
      <w:r w:rsidR="00630FF1" w:rsidRPr="00356992">
        <w:rPr>
          <w:rFonts w:ascii="Times New Roman" w:hAnsi="Times New Roman" w:cs="Times New Roman"/>
          <w:sz w:val="24"/>
          <w:szCs w:val="24"/>
        </w:rPr>
        <w:t xml:space="preserve">our </w:t>
      </w:r>
      <w:r w:rsidR="005F6408" w:rsidRPr="00356992">
        <w:rPr>
          <w:rFonts w:ascii="Times New Roman" w:hAnsi="Times New Roman" w:cs="Times New Roman" w:hint="eastAsia"/>
          <w:sz w:val="24"/>
          <w:szCs w:val="24"/>
        </w:rPr>
        <w:t>experimental condition is</w:t>
      </w:r>
      <w:r w:rsidR="005F6408" w:rsidRPr="00356992">
        <w:rPr>
          <w:rFonts w:ascii="Times New Roman" w:hAnsi="Times New Roman" w:cs="Times New Roman"/>
          <w:sz w:val="24"/>
          <w:szCs w:val="24"/>
        </w:rPr>
        <w:t xml:space="preserve"> </w:t>
      </w:r>
      <w:r w:rsidR="00630FF1" w:rsidRPr="00356992">
        <w:rPr>
          <w:rFonts w:ascii="Times New Roman" w:hAnsi="Times New Roman" w:cs="Times New Roman"/>
          <w:sz w:val="24"/>
          <w:szCs w:val="24"/>
        </w:rPr>
        <w:t xml:space="preserve">in a regime where interparticle distance </w:t>
      </w:r>
      <w:r w:rsidR="005F6408" w:rsidRPr="00356992">
        <w:rPr>
          <w:rFonts w:ascii="Times New Roman" w:hAnsi="Times New Roman" w:cs="Times New Roman" w:hint="eastAsia"/>
          <w:sz w:val="24"/>
          <w:szCs w:val="24"/>
        </w:rPr>
        <w:t>is around</w:t>
      </w:r>
      <w:r w:rsidR="00630FF1" w:rsidRPr="00356992">
        <w:rPr>
          <w:rFonts w:ascii="Times New Roman" w:hAnsi="Times New Roman" w:cs="Times New Roman"/>
          <w:sz w:val="24"/>
          <w:szCs w:val="24"/>
        </w:rPr>
        <w:t xml:space="preserve"> </w:t>
      </w:r>
      <m:oMath>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B</m:t>
            </m:r>
          </m:sub>
        </m:sSub>
        <m:r>
          <w:rPr>
            <w:rFonts w:ascii="Cambria Math" w:hAnsi="Cambria Math" w:cs="Times New Roman"/>
            <w:sz w:val="24"/>
            <w:szCs w:val="24"/>
          </w:rPr>
          <m:t>-</m:t>
        </m:r>
        <m:r>
          <m:rPr>
            <m:sty m:val="p"/>
          </m:rPr>
          <w:rPr>
            <w:rFonts w:ascii="Cambria Math" w:hAnsi="Cambria Math" w:cs="Times New Roman"/>
            <w:sz w:val="24"/>
            <w:szCs w:val="24"/>
          </w:rPr>
          <m:t>60</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B</m:t>
            </m:r>
          </m:sub>
        </m:sSub>
      </m:oMath>
      <w:r w:rsidR="00630FF1" w:rsidRPr="00356992">
        <w:rPr>
          <w:rFonts w:ascii="Times New Roman" w:hAnsi="Times New Roman" w:cs="Times New Roman" w:hint="eastAsia"/>
          <w:sz w:val="24"/>
          <w:szCs w:val="24"/>
        </w:rPr>
        <w:t xml:space="preserve"> </w:t>
      </w:r>
      <w:r w:rsidR="00630FF1" w:rsidRPr="00356992">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B</m:t>
            </m:r>
          </m:sub>
        </m:sSub>
      </m:oMath>
      <w:r w:rsidR="00630FF1" w:rsidRPr="00356992">
        <w:rPr>
          <w:rFonts w:ascii="Times New Roman" w:hAnsi="Times New Roman" w:cs="Times New Roman" w:hint="eastAsia"/>
          <w:sz w:val="24"/>
          <w:szCs w:val="24"/>
        </w:rPr>
        <w:t xml:space="preserve"> </w:t>
      </w:r>
      <w:r w:rsidR="00630FF1" w:rsidRPr="00356992">
        <w:rPr>
          <w:rFonts w:ascii="Times New Roman" w:hAnsi="Times New Roman" w:cs="Times New Roman"/>
          <w:sz w:val="24"/>
          <w:szCs w:val="24"/>
        </w:rPr>
        <w:t>is the exciton Bohr radius). Furthermore</w:t>
      </w:r>
      <w:r w:rsidR="00554C2A" w:rsidRPr="00356992">
        <w:rPr>
          <w:rFonts w:ascii="Times New Roman" w:hAnsi="Times New Roman" w:cs="Times New Roman"/>
          <w:sz w:val="24"/>
          <w:szCs w:val="24"/>
        </w:rPr>
        <w:t>,</w:t>
      </w:r>
      <w:r w:rsidR="00630FF1" w:rsidRPr="00356992">
        <w:rPr>
          <w:rFonts w:ascii="Times New Roman" w:hAnsi="Times New Roman" w:cs="Times New Roman"/>
          <w:sz w:val="24"/>
          <w:szCs w:val="24"/>
        </w:rPr>
        <w:t xml:space="preserve"> linear fits to the data</w:t>
      </w:r>
      <w:r w:rsidR="005F6408" w:rsidRPr="00356992">
        <w:rPr>
          <w:rFonts w:ascii="Times New Roman" w:hAnsi="Times New Roman" w:cs="Times New Roman" w:hint="eastAsia"/>
          <w:sz w:val="24"/>
          <w:szCs w:val="24"/>
        </w:rPr>
        <w:t xml:space="preserve">, i.e. weak pump regime </w:t>
      </w:r>
      <w:r w:rsidR="00554C2A" w:rsidRPr="00356992">
        <w:rPr>
          <w:rFonts w:ascii="Times New Roman" w:hAnsi="Times New Roman" w:cs="Times New Roman"/>
          <w:sz w:val="24"/>
          <w:szCs w:val="24"/>
        </w:rPr>
        <w:t>(</w:t>
      </w:r>
      <m:oMath>
        <m:r>
          <w:rPr>
            <w:rFonts w:ascii="Cambria Math" w:hAnsi="Cambria Math" w:cs="Times New Roman"/>
            <w:sz w:val="24"/>
            <w:szCs w:val="24"/>
          </w:rPr>
          <m:t>F</m:t>
        </m:r>
        <m:r>
          <m:rPr>
            <m:sty m:val="p"/>
          </m:rPr>
          <w:rPr>
            <w:rFonts w:ascii="Cambria Math" w:hAnsi="Cambria Math" w:cs="Times New Roman"/>
            <w:sz w:val="24"/>
            <w:szCs w:val="24"/>
          </w:rPr>
          <m:t>&lt;12 μJ/</m:t>
        </m:r>
        <m:sSup>
          <m:sSupPr>
            <m:ctrlPr>
              <w:rPr>
                <w:rFonts w:ascii="Cambria Math" w:hAnsi="Cambria Math" w:cs="Times New Roman"/>
                <w:sz w:val="24"/>
                <w:szCs w:val="24"/>
              </w:rPr>
            </m:ctrlPr>
          </m:sSupPr>
          <m:e>
            <m:r>
              <m:rPr>
                <m:sty m:val="p"/>
              </m:rPr>
              <w:rPr>
                <w:rFonts w:ascii="Cambria Math" w:hAnsi="Cambria Math" w:cs="Times New Roman"/>
                <w:sz w:val="24"/>
                <w:szCs w:val="24"/>
              </w:rPr>
              <m:t>cm</m:t>
            </m:r>
          </m:e>
          <m:sup>
            <m:r>
              <m:rPr>
                <m:sty m:val="p"/>
              </m:rPr>
              <w:rPr>
                <w:rFonts w:ascii="Cambria Math" w:hAnsi="Cambria Math" w:cs="Times New Roman"/>
                <w:sz w:val="24"/>
                <w:szCs w:val="24"/>
              </w:rPr>
              <m:t>2</m:t>
            </m:r>
          </m:sup>
        </m:sSup>
      </m:oMath>
      <w:r w:rsidR="00630FF1" w:rsidRPr="00356992">
        <w:rPr>
          <w:rFonts w:ascii="Times New Roman" w:hAnsi="Times New Roman" w:cs="Times New Roman" w:hint="eastAsia"/>
          <w:sz w:val="24"/>
          <w:szCs w:val="24"/>
        </w:rPr>
        <w:t>,</w:t>
      </w:r>
      <w:r w:rsidR="00630FF1" w:rsidRPr="00356992">
        <w:rPr>
          <w:rFonts w:ascii="Times New Roman" w:hAnsi="Times New Roman" w:cs="Times New Roman"/>
          <w:sz w:val="24"/>
          <w:szCs w:val="24"/>
        </w:rPr>
        <w:t xml:space="preserve"> dashed lines)</w:t>
      </w:r>
      <w:r w:rsidR="005F6408" w:rsidRPr="00356992">
        <w:rPr>
          <w:rFonts w:ascii="Times New Roman" w:hAnsi="Times New Roman" w:cs="Times New Roman" w:hint="eastAsia"/>
          <w:sz w:val="24"/>
          <w:szCs w:val="24"/>
        </w:rPr>
        <w:t>,</w:t>
      </w:r>
      <w:r w:rsidR="00630FF1" w:rsidRPr="00356992">
        <w:rPr>
          <w:rFonts w:ascii="Times New Roman" w:hAnsi="Times New Roman" w:cs="Times New Roman"/>
          <w:sz w:val="24"/>
          <w:szCs w:val="24"/>
        </w:rPr>
        <w:t xml:space="preserve"> confirm a linear response regime, justifying the negl</w:t>
      </w:r>
      <w:r w:rsidR="005F6408" w:rsidRPr="00356992">
        <w:rPr>
          <w:rFonts w:ascii="Times New Roman" w:hAnsi="Times New Roman" w:cs="Times New Roman" w:hint="eastAsia"/>
          <w:sz w:val="24"/>
          <w:szCs w:val="24"/>
        </w:rPr>
        <w:t>igible contributions of higher-order effects, such as</w:t>
      </w:r>
      <w:r w:rsidR="00630FF1" w:rsidRPr="00356992">
        <w:rPr>
          <w:rFonts w:ascii="Times New Roman" w:hAnsi="Times New Roman" w:cs="Times New Roman"/>
          <w:sz w:val="24"/>
          <w:szCs w:val="24"/>
        </w:rPr>
        <w:t xml:space="preserve"> exciton-exciton interactions </w:t>
      </w:r>
      <w:r w:rsidR="005F6408" w:rsidRPr="00356992">
        <w:rPr>
          <w:rFonts w:ascii="Times New Roman" w:hAnsi="Times New Roman" w:cs="Times New Roman" w:hint="eastAsia"/>
          <w:sz w:val="24"/>
          <w:szCs w:val="24"/>
        </w:rPr>
        <w:t>or</w:t>
      </w:r>
      <w:r w:rsidR="00630FF1" w:rsidRPr="00356992">
        <w:rPr>
          <w:rFonts w:ascii="Times New Roman" w:hAnsi="Times New Roman" w:cs="Times New Roman"/>
          <w:sz w:val="24"/>
          <w:szCs w:val="24"/>
        </w:rPr>
        <w:t xml:space="preserve"> bandgap renormalization.</w:t>
      </w:r>
      <w:r w:rsidR="00554C2A" w:rsidRPr="00356992">
        <w:rPr>
          <w:rFonts w:ascii="Times New Roman" w:hAnsi="Times New Roman" w:cs="Times New Roman"/>
          <w:sz w:val="24"/>
          <w:szCs w:val="24"/>
        </w:rPr>
        <w:fldChar w:fldCharType="begin"/>
      </w:r>
      <w:r w:rsidR="00006CC5">
        <w:rPr>
          <w:rFonts w:ascii="Times New Roman" w:hAnsi="Times New Roman" w:cs="Times New Roman"/>
          <w:sz w:val="24"/>
          <w:szCs w:val="24"/>
        </w:rPr>
        <w:instrText xml:space="preserve"> ADDIN ZOTERO_ITEM CSL_CITATION {"citationID":"Qnl1aBGK","properties":{"formattedCitation":"\\uc0\\u160{}[87]","plainCitation":" [87]","noteIndex":0},"citationItems":[{"id":2059,"uris":["http://zotero.org/users/10892785/items/DR7Q2BI9"],"itemData":{"id":2059,"type":"article-journal","abstract":"We present an experimental investigation on the exciton dynamics of monolayer and bulk WSe2 samples, both of which are studied by femtosecond transient absorption microscopy. Under the excitation of a 405 nm pump pulse, the differential reflection signal of a probe pulse (tuned to the A-exciton resonance) reaches a peak rapidly that indicates an ultrafast formation process of excitons. By resolving the differential reflection signal in both time and space, we directly determine the exciton lifetimes of 18 ± 1 and 160 ± 10 ps and the exciton diffusion coefficients of 15 ± 5 and 9 ± 3 cm2/s in the monolayer and bulk samples, respectively. From these values, we deduce other parameters characterizing the exciton dynamics such as the diffusion length, the mobility, the mean free path, and the mean free length. These fundamental parameters are useful for understanding the excitons in monolayer and bulk WSe2 and are important for applications in optoelectronics, photonics, and electronics.","container-title":"ACS Nano","DOI":"10.1021/nn500277y","ISSN":"1936-0851","issue":"3","journalAbbreviation":"ACS Nano","note":"publisher: American Chemical Society","page":"2970-2976","source":"ACS Publications","title":"Transient Absorption Microscopy of Monolayer and Bulk WSe2","volume":"8","author":[{"family":"Cui","given":"Qiannan"},{"family":"Ceballos","given":"Frank"},{"family":"Kumar","given":"Nardeep"},{"family":"Zhao","given":"Hui"}],"issued":{"date-parts":[["2014",3,25]]}}}],"schema":"https://github.com/citation-style-language/schema/raw/master/csl-citation.json"} </w:instrText>
      </w:r>
      <w:r w:rsidR="00554C2A" w:rsidRPr="00356992">
        <w:rPr>
          <w:rFonts w:ascii="Times New Roman" w:hAnsi="Times New Roman" w:cs="Times New Roman"/>
          <w:sz w:val="24"/>
          <w:szCs w:val="24"/>
        </w:rPr>
        <w:fldChar w:fldCharType="separate"/>
      </w:r>
      <w:r w:rsidR="00006CC5" w:rsidRPr="00006CC5">
        <w:rPr>
          <w:rFonts w:ascii="Times New Roman" w:hAnsi="Times New Roman" w:cs="Times New Roman"/>
          <w:kern w:val="0"/>
          <w:sz w:val="24"/>
          <w:szCs w:val="24"/>
        </w:rPr>
        <w:t> [87]</w:t>
      </w:r>
      <w:r w:rsidR="00554C2A" w:rsidRPr="00356992">
        <w:rPr>
          <w:rFonts w:ascii="Times New Roman" w:hAnsi="Times New Roman" w:cs="Times New Roman"/>
          <w:sz w:val="24"/>
          <w:szCs w:val="24"/>
        </w:rPr>
        <w:fldChar w:fldCharType="end"/>
      </w:r>
      <w:r w:rsidR="00554C2A" w:rsidRPr="00356992">
        <w:rPr>
          <w:rFonts w:ascii="Times New Roman" w:hAnsi="Times New Roman" w:cs="Times New Roman"/>
          <w:sz w:val="24"/>
          <w:szCs w:val="24"/>
        </w:rPr>
        <w:t xml:space="preserve"> </w:t>
      </w:r>
    </w:p>
    <w:p w14:paraId="10225F14" w14:textId="36B98F4A" w:rsidR="00A42B60" w:rsidRPr="00356992" w:rsidRDefault="00630FF1" w:rsidP="00965D3C">
      <w:pPr>
        <w:spacing w:line="480" w:lineRule="auto"/>
        <w:ind w:firstLineChars="100" w:firstLine="240"/>
        <w:rPr>
          <w:rFonts w:ascii="Times New Roman" w:hAnsi="Times New Roman" w:cs="Times New Roman"/>
          <w:sz w:val="24"/>
          <w:szCs w:val="24"/>
        </w:rPr>
      </w:pPr>
      <w:r w:rsidRPr="00356992">
        <w:rPr>
          <w:rFonts w:ascii="Times New Roman" w:hAnsi="Times New Roman" w:cs="Times New Roman"/>
          <w:sz w:val="24"/>
          <w:szCs w:val="24"/>
        </w:rPr>
        <w:t>Follow</w:t>
      </w:r>
      <w:r w:rsidR="005F6408" w:rsidRPr="00356992">
        <w:rPr>
          <w:rFonts w:ascii="Times New Roman" w:hAnsi="Times New Roman" w:cs="Times New Roman" w:hint="eastAsia"/>
          <w:sz w:val="24"/>
          <w:szCs w:val="24"/>
        </w:rPr>
        <w:t>ed by</w:t>
      </w:r>
      <w:r w:rsidRPr="00356992">
        <w:rPr>
          <w:rFonts w:ascii="Times New Roman" w:hAnsi="Times New Roman" w:cs="Times New Roman"/>
          <w:sz w:val="24"/>
          <w:szCs w:val="24"/>
        </w:rPr>
        <w:t xml:space="preserve"> the</w:t>
      </w:r>
      <w:r w:rsidR="00D90265" w:rsidRPr="00356992">
        <w:rPr>
          <w:rFonts w:ascii="Times New Roman" w:hAnsi="Times New Roman" w:cs="Times New Roman"/>
          <w:sz w:val="24"/>
          <w:szCs w:val="24"/>
        </w:rPr>
        <w:t xml:space="preserve"> exciton</w:t>
      </w:r>
      <w:r w:rsidRPr="00356992">
        <w:rPr>
          <w:rFonts w:ascii="Times New Roman" w:hAnsi="Times New Roman" w:cs="Times New Roman"/>
          <w:sz w:val="24"/>
          <w:szCs w:val="24"/>
        </w:rPr>
        <w:t xml:space="preserve"> formation</w:t>
      </w:r>
      <w:r w:rsidR="00D90265" w:rsidRPr="00356992">
        <w:rPr>
          <w:rFonts w:ascii="Times New Roman" w:hAnsi="Times New Roman" w:cs="Times New Roman"/>
          <w:sz w:val="24"/>
          <w:szCs w:val="24"/>
        </w:rPr>
        <w:t xml:space="preserve">, we </w:t>
      </w:r>
      <w:r w:rsidR="0024241B" w:rsidRPr="00356992">
        <w:rPr>
          <w:rFonts w:ascii="Times New Roman" w:hAnsi="Times New Roman" w:cs="Times New Roman" w:hint="eastAsia"/>
          <w:sz w:val="24"/>
          <w:szCs w:val="24"/>
        </w:rPr>
        <w:t xml:space="preserve">discuss </w:t>
      </w:r>
      <w:r w:rsidR="00D90265" w:rsidRPr="00356992">
        <w:rPr>
          <w:rFonts w:ascii="Times New Roman" w:hAnsi="Times New Roman" w:cs="Times New Roman"/>
          <w:sz w:val="24"/>
          <w:szCs w:val="24"/>
        </w:rPr>
        <w:t xml:space="preserve">the </w:t>
      </w:r>
      <w:r w:rsidR="0024241B" w:rsidRPr="00356992">
        <w:rPr>
          <w:rFonts w:ascii="Times New Roman" w:hAnsi="Times New Roman" w:cs="Times New Roman" w:hint="eastAsia"/>
          <w:sz w:val="24"/>
          <w:szCs w:val="24"/>
        </w:rPr>
        <w:t xml:space="preserve">fast </w:t>
      </w:r>
      <w:r w:rsidR="00D90265" w:rsidRPr="00356992">
        <w:rPr>
          <w:rFonts w:ascii="Times New Roman" w:hAnsi="Times New Roman" w:cs="Times New Roman"/>
          <w:sz w:val="24"/>
          <w:szCs w:val="24"/>
        </w:rPr>
        <w:t xml:space="preserve">decay </w:t>
      </w:r>
      <w:r w:rsidR="000B6984" w:rsidRPr="00356992">
        <w:rPr>
          <w:rFonts w:ascii="Times New Roman" w:hAnsi="Times New Roman" w:cs="Times New Roman"/>
          <w:sz w:val="24"/>
          <w:szCs w:val="24"/>
        </w:rPr>
        <w:t>dynamics</w:t>
      </w:r>
      <w:r w:rsidR="00D90265" w:rsidRPr="00356992">
        <w:rPr>
          <w:rFonts w:ascii="Times New Roman" w:hAnsi="Times New Roman" w:cs="Times New Roman"/>
          <w:sz w:val="24"/>
          <w:szCs w:val="24"/>
        </w:rPr>
        <w:t>.</w:t>
      </w:r>
      <w:r w:rsidR="00426291" w:rsidRPr="00356992">
        <w:rPr>
          <w:rFonts w:ascii="Times New Roman" w:hAnsi="Times New Roman" w:cs="Times New Roman"/>
          <w:sz w:val="24"/>
          <w:szCs w:val="24"/>
        </w:rPr>
        <w:t xml:space="preserve"> </w:t>
      </w:r>
      <w:r w:rsidR="0024241B" w:rsidRPr="00356992">
        <w:rPr>
          <w:rFonts w:ascii="Times New Roman" w:hAnsi="Times New Roman" w:cs="Times New Roman" w:hint="eastAsia"/>
          <w:sz w:val="24"/>
          <w:szCs w:val="24"/>
        </w:rPr>
        <w:t>I</w:t>
      </w:r>
      <w:r w:rsidR="00421D27" w:rsidRPr="00356992">
        <w:rPr>
          <w:rFonts w:ascii="Times New Roman" w:hAnsi="Times New Roman" w:cs="Times New Roman"/>
          <w:sz w:val="24"/>
          <w:szCs w:val="24"/>
        </w:rPr>
        <w:t>nset</w:t>
      </w:r>
      <w:r w:rsidR="00D90265" w:rsidRPr="00356992">
        <w:rPr>
          <w:rFonts w:ascii="Times New Roman" w:hAnsi="Times New Roman" w:cs="Times New Roman"/>
          <w:sz w:val="24"/>
          <w:szCs w:val="24"/>
        </w:rPr>
        <w:t xml:space="preserve"> of Fig. 3 (a)</w:t>
      </w:r>
      <w:r w:rsidR="00421D27" w:rsidRPr="00356992">
        <w:rPr>
          <w:rFonts w:ascii="Times New Roman" w:hAnsi="Times New Roman" w:cs="Times New Roman"/>
          <w:sz w:val="24"/>
          <w:szCs w:val="24"/>
        </w:rPr>
        <w:t xml:space="preserve"> </w:t>
      </w:r>
      <w:r w:rsidR="00D90265" w:rsidRPr="00356992">
        <w:rPr>
          <w:rFonts w:ascii="Times New Roman" w:hAnsi="Times New Roman" w:cs="Times New Roman"/>
          <w:sz w:val="24"/>
          <w:szCs w:val="24"/>
        </w:rPr>
        <w:t>display</w:t>
      </w:r>
      <w:r w:rsidR="00421D27" w:rsidRPr="00356992">
        <w:rPr>
          <w:rFonts w:ascii="Times New Roman" w:hAnsi="Times New Roman" w:cs="Times New Roman"/>
          <w:sz w:val="24"/>
          <w:szCs w:val="24"/>
        </w:rPr>
        <w:t xml:space="preserve">s the </w:t>
      </w:r>
      <m:oMath>
        <m:r>
          <w:rPr>
            <w:rFonts w:ascii="Cambria Math" w:hAnsi="Cambria Math" w:cs="Times New Roman"/>
            <w:sz w:val="24"/>
            <w:szCs w:val="24"/>
          </w:rPr>
          <m:t>F</m:t>
        </m:r>
      </m:oMath>
      <w:r w:rsidR="0024241B" w:rsidRPr="00356992">
        <w:rPr>
          <w:rFonts w:ascii="Times New Roman" w:hAnsi="Times New Roman" w:cs="Times New Roman" w:hint="eastAsia"/>
          <w:sz w:val="24"/>
          <w:szCs w:val="24"/>
        </w:rPr>
        <w:t>-</w:t>
      </w:r>
      <w:r w:rsidRPr="00356992">
        <w:rPr>
          <w:rFonts w:ascii="Times New Roman" w:hAnsi="Times New Roman" w:cs="Times New Roman"/>
          <w:sz w:val="24"/>
          <w:szCs w:val="24"/>
        </w:rPr>
        <w:t>dependence of</w:t>
      </w:r>
      <w:r w:rsidR="00421D27" w:rsidRPr="00356992">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fast</m:t>
            </m:r>
          </m:sub>
        </m:sSub>
      </m:oMath>
      <w:r w:rsidR="00421D27" w:rsidRPr="00356992">
        <w:rPr>
          <w:rFonts w:ascii="Times New Roman" w:hAnsi="Times New Roman" w:cs="Times New Roman"/>
          <w:sz w:val="24"/>
          <w:szCs w:val="24"/>
        </w:rPr>
        <w:t xml:space="preserve"> </w:t>
      </w:r>
      <w:r w:rsidR="00D90265" w:rsidRPr="00356992">
        <w:rPr>
          <w:rFonts w:ascii="Times New Roman" w:hAnsi="Times New Roman" w:cs="Times New Roman"/>
          <w:sz w:val="24"/>
          <w:szCs w:val="24"/>
        </w:rPr>
        <w:t>for both</w:t>
      </w:r>
      <w:r w:rsidR="00421D27" w:rsidRPr="00356992">
        <w:rPr>
          <w:rFonts w:ascii="Times New Roman" w:hAnsi="Times New Roman" w:cs="Times New Roman"/>
          <w:sz w:val="24"/>
          <w:szCs w:val="24"/>
        </w:rPr>
        <w:t xml:space="preserve"> </w:t>
      </w:r>
      <m:oMath>
        <m:sSub>
          <m:sSubPr>
            <m:ctrlPr>
              <w:rPr>
                <w:rFonts w:ascii="Cambria Math" w:hAnsi="Cambria Math" w:cs="Times New Roman"/>
                <w:i/>
                <w:sz w:val="24"/>
                <w:szCs w:val="24"/>
                <w:vertAlign w:val="superscript"/>
              </w:rPr>
            </m:ctrlPr>
          </m:sSubPr>
          <m:e>
            <m:r>
              <w:rPr>
                <w:rFonts w:ascii="Cambria Math" w:hAnsi="Cambria Math" w:cs="Times New Roman"/>
                <w:sz w:val="24"/>
                <w:szCs w:val="24"/>
                <w:vertAlign w:val="superscript"/>
              </w:rPr>
              <m:t>X</m:t>
            </m:r>
          </m:e>
          <m:sub>
            <m:r>
              <w:rPr>
                <w:rFonts w:ascii="Cambria Math" w:hAnsi="Cambria Math" w:cs="Times New Roman"/>
                <w:sz w:val="24"/>
                <w:szCs w:val="24"/>
                <w:vertAlign w:val="superscript"/>
              </w:rPr>
              <m:t>1</m:t>
            </m:r>
          </m:sub>
        </m:sSub>
      </m:oMath>
      <w:r w:rsidR="00421D27" w:rsidRPr="00356992">
        <w:rPr>
          <w:rFonts w:ascii="Times New Roman" w:hAnsi="Times New Roman" w:cs="Times New Roman"/>
          <w:sz w:val="24"/>
          <w:szCs w:val="24"/>
        </w:rPr>
        <w:t xml:space="preserve"> and </w:t>
      </w:r>
      <m:oMath>
        <m:sSub>
          <m:sSubPr>
            <m:ctrlPr>
              <w:rPr>
                <w:rFonts w:ascii="Cambria Math" w:hAnsi="Cambria Math" w:cs="Times New Roman"/>
                <w:i/>
                <w:sz w:val="24"/>
                <w:szCs w:val="24"/>
                <w:vertAlign w:val="superscript"/>
              </w:rPr>
            </m:ctrlPr>
          </m:sSubPr>
          <m:e>
            <m:r>
              <w:rPr>
                <w:rFonts w:ascii="Cambria Math" w:hAnsi="Cambria Math" w:cs="Times New Roman"/>
                <w:sz w:val="24"/>
                <w:szCs w:val="24"/>
                <w:vertAlign w:val="superscript"/>
              </w:rPr>
              <m:t>X</m:t>
            </m:r>
          </m:e>
          <m:sub>
            <m:r>
              <w:rPr>
                <w:rFonts w:ascii="Cambria Math" w:hAnsi="Cambria Math" w:cs="Times New Roman"/>
                <w:sz w:val="24"/>
                <w:szCs w:val="24"/>
                <w:vertAlign w:val="superscript"/>
              </w:rPr>
              <m:t>2</m:t>
            </m:r>
          </m:sub>
        </m:sSub>
      </m:oMath>
      <w:r w:rsidR="00421D27" w:rsidRPr="00356992">
        <w:rPr>
          <w:rFonts w:ascii="Times New Roman" w:hAnsi="Times New Roman" w:cs="Times New Roman"/>
          <w:sz w:val="24"/>
          <w:szCs w:val="24"/>
        </w:rPr>
        <w:t xml:space="preserve">. </w:t>
      </w:r>
      <w:r w:rsidR="00D90265" w:rsidRPr="00356992">
        <w:rPr>
          <w:rFonts w:ascii="Times New Roman" w:hAnsi="Times New Roman" w:cs="Times New Roman"/>
          <w:sz w:val="24"/>
          <w:szCs w:val="24"/>
        </w:rPr>
        <w:t>Notably,</w:t>
      </w:r>
      <w:r w:rsidRPr="00356992">
        <w:rPr>
          <w:rFonts w:ascii="Times New Roman" w:hAnsi="Times New Roman" w:cs="Times New Roman"/>
          <w:sz w:val="24"/>
          <w:szCs w:val="24"/>
        </w:rPr>
        <w:t xml:space="preserve">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fast</m:t>
            </m:r>
          </m:sub>
        </m:sSub>
      </m:oMath>
      <w:r w:rsidRPr="00356992">
        <w:rPr>
          <w:rFonts w:ascii="Times New Roman" w:hAnsi="Times New Roman" w:cs="Times New Roman"/>
          <w:sz w:val="24"/>
          <w:szCs w:val="24"/>
        </w:rPr>
        <w:t xml:space="preserve"> remains relatively constant for fluences below </w:t>
      </w:r>
      <m:oMath>
        <m:r>
          <m:rPr>
            <m:sty m:val="p"/>
          </m:rPr>
          <w:rPr>
            <w:rFonts w:ascii="Cambria Math" w:hAnsi="Cambria Math" w:cs="Times New Roman"/>
            <w:sz w:val="24"/>
            <w:szCs w:val="24"/>
          </w:rPr>
          <m:t>12 μJ/</m:t>
        </m:r>
        <m:sSup>
          <m:sSupPr>
            <m:ctrlPr>
              <w:rPr>
                <w:rFonts w:ascii="Cambria Math" w:hAnsi="Cambria Math" w:cs="Times New Roman"/>
                <w:sz w:val="24"/>
                <w:szCs w:val="24"/>
              </w:rPr>
            </m:ctrlPr>
          </m:sSupPr>
          <m:e>
            <m:r>
              <m:rPr>
                <m:sty m:val="p"/>
              </m:rPr>
              <w:rPr>
                <w:rFonts w:ascii="Cambria Math" w:hAnsi="Cambria Math" w:cs="Times New Roman"/>
                <w:sz w:val="24"/>
                <w:szCs w:val="24"/>
              </w:rPr>
              <m:t>cm</m:t>
            </m:r>
          </m:e>
          <m:sup>
            <m:r>
              <m:rPr>
                <m:sty m:val="p"/>
              </m:rPr>
              <w:rPr>
                <w:rFonts w:ascii="Cambria Math" w:hAnsi="Cambria Math" w:cs="Times New Roman"/>
                <w:sz w:val="24"/>
                <w:szCs w:val="24"/>
              </w:rPr>
              <m:t>2</m:t>
            </m:r>
          </m:sup>
        </m:sSup>
      </m:oMath>
      <w:r w:rsidRPr="00356992">
        <w:rPr>
          <w:rFonts w:ascii="Times New Roman" w:hAnsi="Times New Roman" w:cs="Times New Roman" w:hint="eastAsia"/>
          <w:sz w:val="24"/>
          <w:szCs w:val="24"/>
        </w:rPr>
        <w:t>,</w:t>
      </w:r>
      <w:r w:rsidRPr="00356992">
        <w:rPr>
          <w:rFonts w:ascii="Times New Roman" w:hAnsi="Times New Roman" w:cs="Times New Roman"/>
          <w:sz w:val="24"/>
          <w:szCs w:val="24"/>
        </w:rPr>
        <w:t xml:space="preserve"> indicating that the fast decay</w:t>
      </w:r>
      <w:r w:rsidR="0024241B" w:rsidRPr="00356992">
        <w:rPr>
          <w:rFonts w:ascii="Times New Roman" w:hAnsi="Times New Roman" w:cs="Times New Roman" w:hint="eastAsia"/>
          <w:sz w:val="24"/>
          <w:szCs w:val="24"/>
        </w:rPr>
        <w:t xml:space="preserve"> mechanism</w:t>
      </w:r>
      <w:r w:rsidRPr="00356992">
        <w:rPr>
          <w:rFonts w:ascii="Times New Roman" w:hAnsi="Times New Roman" w:cs="Times New Roman"/>
          <w:sz w:val="24"/>
          <w:szCs w:val="24"/>
        </w:rPr>
        <w:t xml:space="preserve"> is not significantly influenced by </w:t>
      </w:r>
      <w:r w:rsidR="0024241B" w:rsidRPr="00356992">
        <w:rPr>
          <w:rFonts w:ascii="Times New Roman" w:hAnsi="Times New Roman" w:cs="Times New Roman" w:hint="eastAsia"/>
          <w:sz w:val="24"/>
          <w:szCs w:val="24"/>
        </w:rPr>
        <w:t xml:space="preserve">the </w:t>
      </w:r>
      <w:r w:rsidRPr="00356992">
        <w:rPr>
          <w:rFonts w:ascii="Times New Roman" w:hAnsi="Times New Roman" w:cs="Times New Roman"/>
          <w:sz w:val="24"/>
          <w:szCs w:val="24"/>
        </w:rPr>
        <w:t>density-dependent processes</w:t>
      </w:r>
      <w:r w:rsidR="0024241B" w:rsidRPr="00356992">
        <w:rPr>
          <w:rFonts w:ascii="Times New Roman" w:hAnsi="Times New Roman" w:cs="Times New Roman" w:hint="eastAsia"/>
          <w:sz w:val="24"/>
          <w:szCs w:val="24"/>
        </w:rPr>
        <w:t xml:space="preserve">, </w:t>
      </w:r>
      <w:r w:rsidR="006F26AA" w:rsidRPr="00356992">
        <w:rPr>
          <w:rFonts w:ascii="Times New Roman" w:hAnsi="Times New Roman" w:cs="Times New Roman" w:hint="eastAsia"/>
          <w:sz w:val="24"/>
          <w:szCs w:val="24"/>
        </w:rPr>
        <w:t>such as</w:t>
      </w:r>
      <w:r w:rsidR="0024241B" w:rsidRPr="00356992">
        <w:rPr>
          <w:rFonts w:ascii="Times New Roman" w:hAnsi="Times New Roman" w:cs="Times New Roman" w:hint="eastAsia"/>
          <w:sz w:val="24"/>
          <w:szCs w:val="24"/>
        </w:rPr>
        <w:t xml:space="preserve"> </w:t>
      </w:r>
      <w:r w:rsidRPr="00356992">
        <w:rPr>
          <w:rFonts w:ascii="Times New Roman" w:hAnsi="Times New Roman" w:cs="Times New Roman"/>
          <w:sz w:val="24"/>
          <w:szCs w:val="24"/>
        </w:rPr>
        <w:t>photoinduced absorption from filled localized states.</w:t>
      </w:r>
      <w:r w:rsidR="00421D27" w:rsidRPr="00356992">
        <w:rPr>
          <w:rFonts w:ascii="Times New Roman" w:hAnsi="Times New Roman" w:cs="Times New Roman"/>
          <w:sz w:val="24"/>
          <w:szCs w:val="24"/>
        </w:rPr>
        <w:t xml:space="preserve"> </w:t>
      </w:r>
      <w:r w:rsidR="00D90265" w:rsidRPr="00356992">
        <w:rPr>
          <w:rFonts w:ascii="Times New Roman" w:hAnsi="Times New Roman" w:cs="Times New Roman"/>
          <w:sz w:val="24"/>
          <w:szCs w:val="24"/>
        </w:rPr>
        <w:t>Th</w:t>
      </w:r>
      <w:r w:rsidR="00B234DF" w:rsidRPr="00356992">
        <w:rPr>
          <w:rFonts w:ascii="Times New Roman" w:hAnsi="Times New Roman" w:cs="Times New Roman" w:hint="eastAsia"/>
          <w:sz w:val="24"/>
          <w:szCs w:val="24"/>
        </w:rPr>
        <w:t>e</w:t>
      </w:r>
      <w:r w:rsidR="00A42B60" w:rsidRPr="00356992">
        <w:rPr>
          <w:rFonts w:ascii="Times New Roman" w:hAnsi="Times New Roman" w:cs="Times New Roman"/>
          <w:sz w:val="24"/>
          <w:szCs w:val="24"/>
        </w:rPr>
        <w:t xml:space="preserve"> sub-picosecond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fast</m:t>
            </m:r>
          </m:sub>
        </m:sSub>
      </m:oMath>
      <w:r w:rsidR="00A42B60" w:rsidRPr="00356992">
        <w:rPr>
          <w:rFonts w:ascii="Times New Roman" w:hAnsi="Times New Roman" w:cs="Times New Roman" w:hint="eastAsia"/>
          <w:sz w:val="24"/>
          <w:szCs w:val="24"/>
        </w:rPr>
        <w:t xml:space="preserve"> </w:t>
      </w:r>
      <w:r w:rsidRPr="00356992">
        <w:rPr>
          <w:rFonts w:ascii="Times New Roman" w:hAnsi="Times New Roman" w:cs="Times New Roman"/>
          <w:sz w:val="24"/>
          <w:szCs w:val="24"/>
        </w:rPr>
        <w:t>arise from several mechanisms</w:t>
      </w:r>
      <w:r w:rsidR="00A42B60" w:rsidRPr="00356992">
        <w:rPr>
          <w:rFonts w:ascii="Times New Roman" w:hAnsi="Times New Roman" w:cs="Times New Roman"/>
          <w:sz w:val="24"/>
          <w:szCs w:val="24"/>
        </w:rPr>
        <w:t xml:space="preserve"> </w:t>
      </w:r>
      <w:r w:rsidR="00A42B60" w:rsidRPr="00356992">
        <w:rPr>
          <w:rFonts w:ascii="Times New Roman" w:hAnsi="Times New Roman" w:cs="Times New Roman"/>
          <w:sz w:val="24"/>
          <w:szCs w:val="24"/>
        </w:rPr>
        <w:lastRenderedPageBreak/>
        <w:t>i</w:t>
      </w:r>
      <w:r w:rsidR="00263910" w:rsidRPr="00356992">
        <w:rPr>
          <w:rFonts w:ascii="Times New Roman" w:hAnsi="Times New Roman" w:cs="Times New Roman"/>
          <w:sz w:val="24"/>
          <w:szCs w:val="24"/>
        </w:rPr>
        <w:t>ncluding</w:t>
      </w:r>
      <w:r w:rsidR="00A42B60" w:rsidRPr="00356992">
        <w:rPr>
          <w:rFonts w:ascii="Times New Roman" w:hAnsi="Times New Roman" w:cs="Times New Roman"/>
          <w:sz w:val="24"/>
          <w:szCs w:val="24"/>
        </w:rPr>
        <w:t xml:space="preserve"> thermalization</w:t>
      </w:r>
      <w:r w:rsidR="00D90265" w:rsidRPr="00356992">
        <w:rPr>
          <w:rFonts w:ascii="Times New Roman" w:hAnsi="Times New Roman" w:cs="Times New Roman"/>
          <w:sz w:val="24"/>
          <w:szCs w:val="24"/>
        </w:rPr>
        <w:t xml:space="preserve"> and </w:t>
      </w:r>
      <w:r w:rsidR="00A42B60" w:rsidRPr="00356992">
        <w:rPr>
          <w:rFonts w:ascii="Times New Roman" w:hAnsi="Times New Roman" w:cs="Times New Roman"/>
          <w:sz w:val="24"/>
          <w:szCs w:val="24"/>
        </w:rPr>
        <w:t>defect-assisted recombination.</w:t>
      </w:r>
      <w:r w:rsidR="00A42B60" w:rsidRPr="00356992">
        <w:rPr>
          <w:rFonts w:ascii="Times New Roman" w:hAnsi="Times New Roman" w:cs="Times New Roman"/>
          <w:sz w:val="24"/>
          <w:szCs w:val="24"/>
        </w:rPr>
        <w:fldChar w:fldCharType="begin"/>
      </w:r>
      <w:r w:rsidR="00006CC5">
        <w:rPr>
          <w:rFonts w:ascii="Times New Roman" w:hAnsi="Times New Roman" w:cs="Times New Roman"/>
          <w:sz w:val="24"/>
          <w:szCs w:val="24"/>
        </w:rPr>
        <w:instrText xml:space="preserve"> ADDIN ZOTERO_ITEM CSL_CITATION {"citationID":"JMfE773h","properties":{"formattedCitation":"\\uc0\\u160{}[93]","plainCitation":" [93]","noteIndex":0},"citationItems":[{"id":2023,"uris":["http://zotero.org/users/10892785/items/IXZENMKD"],"itemData":{"id":2023,"type":"article-journal","abstract":"Excitons in two-dimensional transition metal dichalcogenide monolayers (2D-TMDs) are of essential importance due to their key involvement in 2D-TMD-based applications.\n          , \n            \n              Excitons in two-dimensional transition metal dichalcogenide monolayers (2D-TMDs) are of essential importance due to their key involvement in 2D-TMD-based applications. For instance, exciton dissociation and exciton radiative recombination are indispensible processes in photovoltaic and light-emitting devices, respectively. These two processes depend drastically on the photogeneration efficiency and lifetime of excitons. Here, we incorporate femtosecond pump–probe spectroscopy to investigate the ultrafast dynamics of exciton formation and decay in a single crystal of monolayer 2D tungsten disulfide (WS\n              2\n              ). Investigation of the formation dynamics of the lowest exciton (X\n              A\n              ) indicated that the format</w:instrText>
      </w:r>
      <w:r w:rsidR="00006CC5">
        <w:rPr>
          <w:rFonts w:ascii="Times New Roman" w:hAnsi="Times New Roman" w:cs="Times New Roman" w:hint="eastAsia"/>
          <w:sz w:val="24"/>
          <w:szCs w:val="24"/>
        </w:rPr>
        <w:instrText xml:space="preserve">ion time linearly increases from </w:instrText>
      </w:r>
      <w:r w:rsidR="00006CC5">
        <w:rPr>
          <w:rFonts w:ascii="Times New Roman" w:hAnsi="Times New Roman" w:cs="Times New Roman" w:hint="eastAsia"/>
          <w:sz w:val="24"/>
          <w:szCs w:val="24"/>
        </w:rPr>
        <w:instrText>∼</w:instrText>
      </w:r>
      <w:r w:rsidR="00006CC5">
        <w:rPr>
          <w:rFonts w:ascii="Times New Roman" w:hAnsi="Times New Roman" w:cs="Times New Roman" w:hint="eastAsia"/>
          <w:sz w:val="24"/>
          <w:szCs w:val="24"/>
        </w:rPr>
        <w:instrText xml:space="preserve">150 fs upon resonant excitation, to </w:instrText>
      </w:r>
      <w:r w:rsidR="00006CC5">
        <w:rPr>
          <w:rFonts w:ascii="Times New Roman" w:hAnsi="Times New Roman" w:cs="Times New Roman" w:hint="eastAsia"/>
          <w:sz w:val="24"/>
          <w:szCs w:val="24"/>
        </w:rPr>
        <w:instrText>∼</w:instrText>
      </w:r>
      <w:r w:rsidR="00006CC5">
        <w:rPr>
          <w:rFonts w:ascii="Times New Roman" w:hAnsi="Times New Roman" w:cs="Times New Roman" w:hint="eastAsia"/>
          <w:sz w:val="24"/>
          <w:szCs w:val="24"/>
        </w:rPr>
        <w:instrText xml:space="preserve">500 fs following excitation that is </w:instrText>
      </w:r>
      <w:r w:rsidR="00006CC5">
        <w:rPr>
          <w:rFonts w:ascii="Times New Roman" w:hAnsi="Times New Roman" w:cs="Times New Roman" w:hint="eastAsia"/>
          <w:sz w:val="24"/>
          <w:szCs w:val="24"/>
        </w:rPr>
        <w:instrText>∼</w:instrText>
      </w:r>
      <w:r w:rsidR="00006CC5">
        <w:rPr>
          <w:rFonts w:ascii="Times New Roman" w:hAnsi="Times New Roman" w:cs="Times New Roman" w:hint="eastAsia"/>
          <w:sz w:val="24"/>
          <w:szCs w:val="24"/>
        </w:rPr>
        <w:instrText xml:space="preserve">1.1 eV above the band-gap. This dependence is attributed to the time it takes highly excited electrons in the conduction band (CB) to relax to the </w:instrText>
      </w:r>
      <w:r w:rsidR="00006CC5">
        <w:rPr>
          <w:rFonts w:ascii="Times New Roman" w:hAnsi="Times New Roman" w:cs="Times New Roman"/>
          <w:sz w:val="24"/>
          <w:szCs w:val="24"/>
        </w:rPr>
        <w:instrText xml:space="preserve">CB minimum (CBM) and contribute to the formation of X\n              A\n              . This is confirmed by infrared measurements of electron intraband relaxation dynamics. Furthermore, pump–probe experiments suggested that the X\n              A\n      </w:instrText>
      </w:r>
      <w:r w:rsidR="00006CC5">
        <w:rPr>
          <w:rFonts w:ascii="Times New Roman" w:hAnsi="Times New Roman" w:cs="Times New Roman" w:hint="eastAsia"/>
          <w:sz w:val="24"/>
          <w:szCs w:val="24"/>
        </w:rPr>
        <w:instrText xml:space="preserve">        ground state depletion recovery dynamics depend on the excitation energy as well. The average recovery time increased from </w:instrText>
      </w:r>
      <w:r w:rsidR="00006CC5">
        <w:rPr>
          <w:rFonts w:ascii="Times New Roman" w:hAnsi="Times New Roman" w:cs="Times New Roman" w:hint="eastAsia"/>
          <w:sz w:val="24"/>
          <w:szCs w:val="24"/>
        </w:rPr>
        <w:instrText>∼</w:instrText>
      </w:r>
      <w:r w:rsidR="00006CC5">
        <w:rPr>
          <w:rFonts w:ascii="Times New Roman" w:hAnsi="Times New Roman" w:cs="Times New Roman" w:hint="eastAsia"/>
          <w:sz w:val="24"/>
          <w:szCs w:val="24"/>
        </w:rPr>
        <w:instrText xml:space="preserve">10 ps in the case of resonant excitation to </w:instrText>
      </w:r>
      <w:r w:rsidR="00006CC5">
        <w:rPr>
          <w:rFonts w:ascii="Times New Roman" w:hAnsi="Times New Roman" w:cs="Times New Roman" w:hint="eastAsia"/>
          <w:sz w:val="24"/>
          <w:szCs w:val="24"/>
        </w:rPr>
        <w:instrText>∼</w:instrText>
      </w:r>
      <w:r w:rsidR="00006CC5">
        <w:rPr>
          <w:rFonts w:ascii="Times New Roman" w:hAnsi="Times New Roman" w:cs="Times New Roman" w:hint="eastAsia"/>
          <w:sz w:val="24"/>
          <w:szCs w:val="24"/>
        </w:rPr>
        <w:instrText>50 ps following excitation well above the band-gap. Having the ability to cont</w:instrText>
      </w:r>
      <w:r w:rsidR="00006CC5">
        <w:rPr>
          <w:rFonts w:ascii="Times New Roman" w:hAnsi="Times New Roman" w:cs="Times New Roman"/>
          <w:sz w:val="24"/>
          <w:szCs w:val="24"/>
        </w:rPr>
        <w:instrText xml:space="preserve">rol whether generating short-lived or long-lived electron–hole pairs in 2D-TMD monolayers opens a new horizon for the application of these materials. For instance, long-lived electron–hole pairs are appropriate for photovoltaic devices, but short-lived excitons are more beneficial for lasers with ultrashort pulses.","container-title":"Physical Chemistry Chemical Physics","DOI":"10.1039/D0CP03220D","ISSN":"1463-9076, 1463-9084","issue":"30","journalAbbreviation":"Phys. Chem. Chem. Phys.","language":"en","page":"17385-17393","source":"DOI.org (Crossref)","title":"Ultrafast dynamics of exciton formation and decay in two-dimensional tungsten disulfide (2D-WS&lt;sub&gt;2&lt;/sub&gt; ) monolayers","volume":"22","author":[{"family":"Eroglu","given":"Zeynep Ezgi"},{"family":"Comegys","given":"Olivia"},{"family":"Quintanar","given":"Leo S."},{"family":"Azam","given":"Nurul"},{"family":"Elafandi","given":"Salah"},{"family":"Mahjouri-Samani","given":"Masoud"},{"family":"Boulesbaa","given":"Abdelaziz"}],"issued":{"date-parts":[["2020"]]}}}],"schema":"https://github.com/citation-style-language/schema/raw/master/csl-citation.json"} </w:instrText>
      </w:r>
      <w:r w:rsidR="00A42B60" w:rsidRPr="00356992">
        <w:rPr>
          <w:rFonts w:ascii="Times New Roman" w:hAnsi="Times New Roman" w:cs="Times New Roman"/>
          <w:sz w:val="24"/>
          <w:szCs w:val="24"/>
        </w:rPr>
        <w:fldChar w:fldCharType="separate"/>
      </w:r>
      <w:r w:rsidR="00006CC5" w:rsidRPr="00006CC5">
        <w:rPr>
          <w:rFonts w:ascii="Times New Roman" w:hAnsi="Times New Roman" w:cs="Times New Roman"/>
          <w:kern w:val="0"/>
          <w:sz w:val="24"/>
          <w:szCs w:val="24"/>
        </w:rPr>
        <w:t> [93]</w:t>
      </w:r>
      <w:r w:rsidR="00A42B60" w:rsidRPr="00356992">
        <w:rPr>
          <w:rFonts w:ascii="Times New Roman" w:hAnsi="Times New Roman" w:cs="Times New Roman"/>
          <w:sz w:val="24"/>
          <w:szCs w:val="24"/>
        </w:rPr>
        <w:fldChar w:fldCharType="end"/>
      </w:r>
      <w:r w:rsidR="00A42B60" w:rsidRPr="00356992">
        <w:rPr>
          <w:rFonts w:ascii="Times New Roman" w:hAnsi="Times New Roman" w:cs="Times New Roman"/>
          <w:sz w:val="24"/>
          <w:szCs w:val="24"/>
        </w:rPr>
        <w:t xml:space="preserve"> </w:t>
      </w:r>
      <w:r w:rsidRPr="00356992">
        <w:rPr>
          <w:rFonts w:ascii="Times New Roman" w:hAnsi="Times New Roman" w:cs="Times New Roman"/>
          <w:sz w:val="24"/>
          <w:szCs w:val="24"/>
        </w:rPr>
        <w:t>While thermalization and relaxation in</w:t>
      </w:r>
      <w:r w:rsidR="00A42B60" w:rsidRPr="00356992">
        <w:rPr>
          <w:rFonts w:ascii="Times New Roman" w:hAnsi="Times New Roman" w:cs="Times New Roman"/>
          <w:sz w:val="24"/>
          <w:szCs w:val="24"/>
        </w:rPr>
        <w:t xml:space="preserve"> TMD monolayers </w:t>
      </w:r>
      <w:r w:rsidR="00D90265" w:rsidRPr="00356992">
        <w:rPr>
          <w:rFonts w:ascii="Times New Roman" w:hAnsi="Times New Roman" w:cs="Times New Roman"/>
          <w:sz w:val="24"/>
          <w:szCs w:val="24"/>
        </w:rPr>
        <w:t>typically</w:t>
      </w:r>
      <w:r w:rsidR="00A42B60" w:rsidRPr="00356992">
        <w:rPr>
          <w:rFonts w:ascii="Times New Roman" w:hAnsi="Times New Roman" w:cs="Times New Roman"/>
          <w:sz w:val="24"/>
          <w:szCs w:val="24"/>
        </w:rPr>
        <w:t xml:space="preserve"> </w:t>
      </w:r>
      <w:r w:rsidR="00C94DFD" w:rsidRPr="00356992">
        <w:rPr>
          <w:rFonts w:ascii="Times New Roman" w:hAnsi="Times New Roman" w:cs="Times New Roman"/>
          <w:sz w:val="24"/>
          <w:szCs w:val="24"/>
        </w:rPr>
        <w:t>occur</w:t>
      </w:r>
      <w:r w:rsidR="00A42B60" w:rsidRPr="00356992">
        <w:rPr>
          <w:rFonts w:ascii="Times New Roman" w:hAnsi="Times New Roman" w:cs="Times New Roman"/>
          <w:sz w:val="24"/>
          <w:szCs w:val="24"/>
        </w:rPr>
        <w:t xml:space="preserve"> within </w:t>
      </w:r>
      <m:oMath>
        <m:r>
          <w:rPr>
            <w:rFonts w:ascii="Cambria Math" w:hAnsi="Cambria Math" w:cs="Times New Roman"/>
            <w:sz w:val="24"/>
            <w:szCs w:val="24"/>
          </w:rPr>
          <m:t xml:space="preserve">~ 2 </m:t>
        </m:r>
        <m:r>
          <m:rPr>
            <m:sty m:val="p"/>
          </m:rPr>
          <w:rPr>
            <w:rFonts w:ascii="Cambria Math" w:hAnsi="Cambria Math" w:cs="Times New Roman"/>
            <w:sz w:val="24"/>
            <w:szCs w:val="24"/>
          </w:rPr>
          <m:t>ps</m:t>
        </m:r>
      </m:oMath>
      <w:r w:rsidR="00A42B60" w:rsidRPr="00356992">
        <w:rPr>
          <w:rFonts w:ascii="Times New Roman" w:hAnsi="Times New Roman" w:cs="Times New Roman"/>
          <w:sz w:val="24"/>
          <w:szCs w:val="24"/>
        </w:rPr>
        <w:fldChar w:fldCharType="begin"/>
      </w:r>
      <w:r w:rsidR="00006CC5">
        <w:rPr>
          <w:rFonts w:ascii="Times New Roman" w:hAnsi="Times New Roman" w:cs="Times New Roman"/>
          <w:sz w:val="24"/>
          <w:szCs w:val="24"/>
        </w:rPr>
        <w:instrText xml:space="preserve"> ADDIN ZOTERO_ITEM CSL_CITATION {"citationID":"PrGSnEd7","properties":{"formattedCitation":"\\uc0\\u160{}[94]","plainCitation":" [94]","noteIndex":0},"citationItems":[{"id":"hgHxdH1W/N0xjf3n7","uris":["http://zotero.org/users/10892785/items/BJ87IZ3L"],"itemData":{"id":263,"type":"article-journal","container-title":"Physical Review B","DOI":"10.1103/PhysRevB.109.035410","ISSN":"2469-9950, 2469-9969","issue":"3","journalAbbreviation":"Phys. Rev. B","language":"en","page":"035410","source":"DOI.org (Crossref)","title":"Transient absorption measurements of excitonic dynamics in 3 R − MoS 2","volume":"109","author":[{"family":"Agunbiade","given":"Gbenga"},{"family":"Rafizadeh","given":"Neema"},{"family":"Scott","given":"Ryan J."},{"family":"Zhao","given":"Hui"}],"issued":{"date-parts":[["2024",1,11]]}}}],"schema":"https://github.com/citation-style-language/schema/raw/master/csl-citation.json"} </w:instrText>
      </w:r>
      <w:r w:rsidR="00A42B60" w:rsidRPr="00356992">
        <w:rPr>
          <w:rFonts w:ascii="Times New Roman" w:hAnsi="Times New Roman" w:cs="Times New Roman"/>
          <w:sz w:val="24"/>
          <w:szCs w:val="24"/>
        </w:rPr>
        <w:fldChar w:fldCharType="separate"/>
      </w:r>
      <w:r w:rsidR="00006CC5" w:rsidRPr="00006CC5">
        <w:rPr>
          <w:rFonts w:ascii="Times New Roman" w:hAnsi="Times New Roman" w:cs="Times New Roman"/>
          <w:kern w:val="0"/>
          <w:sz w:val="24"/>
          <w:szCs w:val="24"/>
        </w:rPr>
        <w:t> [94]</w:t>
      </w:r>
      <w:r w:rsidR="00A42B60" w:rsidRPr="00356992">
        <w:rPr>
          <w:rFonts w:ascii="Times New Roman" w:hAnsi="Times New Roman" w:cs="Times New Roman"/>
          <w:sz w:val="24"/>
          <w:szCs w:val="24"/>
        </w:rPr>
        <w:fldChar w:fldCharType="end"/>
      </w:r>
      <w:r w:rsidR="00A42B60" w:rsidRPr="00356992">
        <w:rPr>
          <w:rFonts w:ascii="Times New Roman" w:hAnsi="Times New Roman" w:cs="Times New Roman"/>
          <w:sz w:val="24"/>
          <w:szCs w:val="24"/>
        </w:rPr>
        <w:t xml:space="preserve">, </w:t>
      </w:r>
      <w:r w:rsidR="007505E3" w:rsidRPr="00356992">
        <w:rPr>
          <w:rFonts w:ascii="Times New Roman" w:hAnsi="Times New Roman" w:cs="Times New Roman" w:hint="eastAsia"/>
          <w:sz w:val="24"/>
          <w:szCs w:val="24"/>
        </w:rPr>
        <w:t xml:space="preserve">the </w:t>
      </w:r>
      <w:r w:rsidRPr="00356992">
        <w:rPr>
          <w:rFonts w:ascii="Times New Roman" w:hAnsi="Times New Roman" w:cs="Times New Roman"/>
          <w:sz w:val="24"/>
          <w:szCs w:val="24"/>
        </w:rPr>
        <w:t>involv</w:t>
      </w:r>
      <w:r w:rsidR="007505E3" w:rsidRPr="00356992">
        <w:rPr>
          <w:rFonts w:ascii="Times New Roman" w:hAnsi="Times New Roman" w:cs="Times New Roman" w:hint="eastAsia"/>
          <w:sz w:val="24"/>
          <w:szCs w:val="24"/>
        </w:rPr>
        <w:t>ed</w:t>
      </w:r>
      <w:r w:rsidRPr="00356992">
        <w:rPr>
          <w:rFonts w:ascii="Times New Roman" w:hAnsi="Times New Roman" w:cs="Times New Roman"/>
          <w:sz w:val="24"/>
          <w:szCs w:val="24"/>
        </w:rPr>
        <w:t xml:space="preserve"> </w:t>
      </w:r>
      <w:r w:rsidR="00B234DF" w:rsidRPr="00356992">
        <w:rPr>
          <w:rFonts w:ascii="Times New Roman" w:hAnsi="Times New Roman" w:cs="Times New Roman"/>
          <w:sz w:val="24"/>
          <w:szCs w:val="24"/>
        </w:rPr>
        <w:t xml:space="preserve">carrier-carrier and carrier-phonon </w:t>
      </w:r>
      <w:r w:rsidRPr="00356992">
        <w:rPr>
          <w:rFonts w:ascii="Times New Roman" w:hAnsi="Times New Roman" w:cs="Times New Roman"/>
          <w:sz w:val="24"/>
          <w:szCs w:val="24"/>
        </w:rPr>
        <w:t>scattering</w:t>
      </w:r>
      <w:r w:rsidR="00263910" w:rsidRPr="00356992">
        <w:rPr>
          <w:rFonts w:ascii="Times New Roman" w:hAnsi="Times New Roman" w:cs="Times New Roman"/>
          <w:sz w:val="24"/>
          <w:szCs w:val="24"/>
        </w:rPr>
        <w:t xml:space="preserve"> </w:t>
      </w:r>
      <w:r w:rsidR="007505E3" w:rsidRPr="00356992">
        <w:rPr>
          <w:rFonts w:ascii="Times New Roman" w:hAnsi="Times New Roman" w:cs="Times New Roman" w:hint="eastAsia"/>
          <w:sz w:val="24"/>
          <w:szCs w:val="24"/>
        </w:rPr>
        <w:t xml:space="preserve">are typically </w:t>
      </w:r>
      <w:r w:rsidR="00D90265" w:rsidRPr="00356992">
        <w:rPr>
          <w:rFonts w:ascii="Times New Roman" w:hAnsi="Times New Roman" w:cs="Times New Roman"/>
          <w:sz w:val="24"/>
          <w:szCs w:val="24"/>
        </w:rPr>
        <w:t>completed</w:t>
      </w:r>
      <w:r w:rsidR="00263910" w:rsidRPr="00356992">
        <w:rPr>
          <w:rFonts w:ascii="Times New Roman" w:hAnsi="Times New Roman" w:cs="Times New Roman"/>
          <w:sz w:val="24"/>
          <w:szCs w:val="24"/>
        </w:rPr>
        <w:t xml:space="preserve"> </w:t>
      </w:r>
      <w:r w:rsidR="00A42B60" w:rsidRPr="00356992">
        <w:rPr>
          <w:rFonts w:ascii="Times New Roman" w:hAnsi="Times New Roman" w:cs="Times New Roman"/>
          <w:sz w:val="24"/>
          <w:szCs w:val="24"/>
        </w:rPr>
        <w:t>within</w:t>
      </w:r>
      <w:r w:rsidR="00263910" w:rsidRPr="00356992">
        <w:rPr>
          <w:rFonts w:ascii="Times New Roman" w:hAnsi="Times New Roman" w:cs="Times New Roman"/>
          <w:sz w:val="24"/>
          <w:szCs w:val="24"/>
        </w:rPr>
        <w:t xml:space="preserve"> </w:t>
      </w:r>
      <w:r w:rsidR="00A42B60" w:rsidRPr="00356992">
        <w:rPr>
          <w:rFonts w:ascii="Times New Roman" w:hAnsi="Times New Roman" w:cs="Times New Roman"/>
          <w:sz w:val="24"/>
          <w:szCs w:val="24"/>
        </w:rPr>
        <w:t>few hundred</w:t>
      </w:r>
      <w:r w:rsidRPr="00356992">
        <w:rPr>
          <w:rFonts w:ascii="Times New Roman" w:hAnsi="Times New Roman" w:cs="Times New Roman"/>
          <w:sz w:val="24"/>
          <w:szCs w:val="24"/>
        </w:rPr>
        <w:t>s of</w:t>
      </w:r>
      <w:r w:rsidR="00A42B60" w:rsidRPr="00356992">
        <w:rPr>
          <w:rFonts w:ascii="Times New Roman" w:hAnsi="Times New Roman" w:cs="Times New Roman"/>
          <w:sz w:val="24"/>
          <w:szCs w:val="24"/>
        </w:rPr>
        <w:t xml:space="preserve"> femtoseconds</w:t>
      </w:r>
      <w:r w:rsidR="00A42B60" w:rsidRPr="00356992">
        <w:rPr>
          <w:rFonts w:ascii="Times New Roman" w:hAnsi="Times New Roman" w:cs="Times New Roman"/>
          <w:sz w:val="24"/>
          <w:szCs w:val="24"/>
        </w:rPr>
        <w:fldChar w:fldCharType="begin"/>
      </w:r>
      <w:r w:rsidR="00006CC5">
        <w:rPr>
          <w:rFonts w:ascii="Times New Roman" w:hAnsi="Times New Roman" w:cs="Times New Roman"/>
          <w:sz w:val="24"/>
          <w:szCs w:val="24"/>
        </w:rPr>
        <w:instrText xml:space="preserve"> ADDIN ZOTERO_ITEM CSL_CITATION {"citationID":"ATEFOa7D","properties":{"formattedCitation":"\\uc0\\u160{}[95]","plainCitation":" [95]","noteIndex":0},"citationItems":[{"id":2395,"uris":["http://zotero.org/users/10892785/items/SUCDUDCW"],"itemData":{"id":2395,"type":"article-journal","abstract":"In this Letter, we present nondegenerate ultrafast optical pump–probe studies of the carrier recombination dynamics in MoS2 monolayers. By tuning the probe to wavelengths much longer than the exciton line, we make </w:instrText>
      </w:r>
      <w:r w:rsidR="00006CC5">
        <w:rPr>
          <w:rFonts w:ascii="Times New Roman" w:hAnsi="Times New Roman" w:cs="Times New Roman" w:hint="eastAsia"/>
          <w:sz w:val="24"/>
          <w:szCs w:val="24"/>
        </w:rPr>
        <w:instrText xml:space="preserve">the probe transmission sensitive to the total population of photoexcited electrons and holes. Our measurement reveals two distinct time scales over which the photoexcited electrons and holes recombine; a fast time scale that lasts </w:instrText>
      </w:r>
      <w:r w:rsidR="00006CC5">
        <w:rPr>
          <w:rFonts w:ascii="Times New Roman" w:hAnsi="Times New Roman" w:cs="Times New Roman" w:hint="eastAsia"/>
          <w:sz w:val="24"/>
          <w:szCs w:val="24"/>
        </w:rPr>
        <w:instrText>∼</w:instrText>
      </w:r>
      <w:r w:rsidR="00006CC5">
        <w:rPr>
          <w:rFonts w:ascii="Times New Roman" w:hAnsi="Times New Roman" w:cs="Times New Roman" w:hint="eastAsia"/>
          <w:sz w:val="24"/>
          <w:szCs w:val="24"/>
        </w:rPr>
        <w:instrText xml:space="preserve">2 ps and a slow time scale that lasts longer than </w:instrText>
      </w:r>
      <w:r w:rsidR="00006CC5">
        <w:rPr>
          <w:rFonts w:ascii="Times New Roman" w:hAnsi="Times New Roman" w:cs="Times New Roman" w:hint="eastAsia"/>
          <w:sz w:val="24"/>
          <w:szCs w:val="24"/>
        </w:rPr>
        <w:instrText>∼</w:instrText>
      </w:r>
      <w:r w:rsidR="00006CC5">
        <w:rPr>
          <w:rFonts w:ascii="Times New Roman" w:hAnsi="Times New Roman" w:cs="Times New Roman" w:hint="eastAsia"/>
          <w:sz w:val="24"/>
          <w:szCs w:val="24"/>
        </w:rPr>
        <w:instrText>100 ps. The temperature and the pump fluence dependence of the observed carrier dynamics are consistent with defect-assisted recombination as being the dominant mechanism for electron</w:instrText>
      </w:r>
      <w:r w:rsidR="00006CC5">
        <w:rPr>
          <w:rFonts w:ascii="Times New Roman" w:hAnsi="Times New Roman" w:cs="Times New Roman" w:hint="eastAsia"/>
          <w:sz w:val="24"/>
          <w:szCs w:val="24"/>
        </w:rPr>
        <w:instrText>–</w:instrText>
      </w:r>
      <w:r w:rsidR="00006CC5">
        <w:rPr>
          <w:rFonts w:ascii="Times New Roman" w:hAnsi="Times New Roman" w:cs="Times New Roman" w:hint="eastAsia"/>
          <w:sz w:val="24"/>
          <w:szCs w:val="24"/>
        </w:rPr>
        <w:instrText>hole recombination in which the electrons a</w:instrText>
      </w:r>
      <w:r w:rsidR="00006CC5">
        <w:rPr>
          <w:rFonts w:ascii="Times New Roman" w:hAnsi="Times New Roman" w:cs="Times New Roman"/>
          <w:sz w:val="24"/>
          <w:szCs w:val="24"/>
        </w:rPr>
        <w:instrText xml:space="preserve">nd holes are captured by defects via Auger processes. Strong Coulomb interactions in two-dimensional atomic materials, together with strong electron and hole correlations in two-dimensional metal dichalcogenides, make Auger processes particularly effective for carrier capture by defects. We present a model for carrier recombination dynamics that quantitatively explains all features of our data for different temperatures and pump fluences. The theoretical estimates for the rate constants for Auger carrier capture are in good agreement with the experimentally determined values. Our results underscore the important role played by Auger processes in two-dimensional atomic materials.","container-title":"Nano Letters","DOI":"10.1021/nl503636c","ISSN":"1530-6984","issue":"1","journalAbbreviation":"Nano Lett.","note":"publisher: American Chemical Society","page":"339-345","source":"ACS Publications","title":"Ultrafast Dynamics of Defect-Assisted Electron–Hole Recombination in Monolayer MoS2","volume":"15","author":[{"family":"Wang","given":"Haining"},{"family":"Zhang","given":"Changjian"},{"family":"Rana","given":"Farhan"}],"issued":{"date-parts":[["2015",1,14]]}}}],"schema":"https://github.com/citation-style-language/schema/raw/master/csl-citation.json"} </w:instrText>
      </w:r>
      <w:r w:rsidR="00A42B60" w:rsidRPr="00356992">
        <w:rPr>
          <w:rFonts w:ascii="Times New Roman" w:hAnsi="Times New Roman" w:cs="Times New Roman"/>
          <w:sz w:val="24"/>
          <w:szCs w:val="24"/>
        </w:rPr>
        <w:fldChar w:fldCharType="separate"/>
      </w:r>
      <w:r w:rsidR="00006CC5" w:rsidRPr="00006CC5">
        <w:rPr>
          <w:rFonts w:ascii="Times New Roman" w:hAnsi="Times New Roman" w:cs="Times New Roman"/>
          <w:kern w:val="0"/>
          <w:sz w:val="24"/>
          <w:szCs w:val="24"/>
        </w:rPr>
        <w:t> [95]</w:t>
      </w:r>
      <w:r w:rsidR="00A42B60" w:rsidRPr="00356992">
        <w:rPr>
          <w:rFonts w:ascii="Times New Roman" w:hAnsi="Times New Roman" w:cs="Times New Roman"/>
          <w:sz w:val="24"/>
          <w:szCs w:val="24"/>
        </w:rPr>
        <w:fldChar w:fldCharType="end"/>
      </w:r>
      <w:r w:rsidR="007505E3" w:rsidRPr="00356992">
        <w:rPr>
          <w:rFonts w:ascii="Times New Roman" w:hAnsi="Times New Roman" w:cs="Times New Roman" w:hint="eastAsia"/>
          <w:sz w:val="24"/>
          <w:szCs w:val="24"/>
        </w:rPr>
        <w:t>.</w:t>
      </w:r>
      <w:r w:rsidR="00A42B60" w:rsidRPr="00356992">
        <w:rPr>
          <w:rFonts w:ascii="Times New Roman" w:hAnsi="Times New Roman" w:cs="Times New Roman"/>
          <w:sz w:val="24"/>
          <w:szCs w:val="24"/>
        </w:rPr>
        <w:t xml:space="preserve"> </w:t>
      </w:r>
      <w:r w:rsidR="007505E3" w:rsidRPr="00356992">
        <w:rPr>
          <w:rFonts w:ascii="Times New Roman" w:hAnsi="Times New Roman" w:cs="Times New Roman" w:hint="eastAsia"/>
          <w:sz w:val="24"/>
          <w:szCs w:val="24"/>
        </w:rPr>
        <w:t>T</w:t>
      </w:r>
      <w:r w:rsidR="00D90265" w:rsidRPr="00356992">
        <w:rPr>
          <w:rFonts w:ascii="Times New Roman" w:hAnsi="Times New Roman" w:cs="Times New Roman"/>
          <w:sz w:val="24"/>
          <w:szCs w:val="24"/>
        </w:rPr>
        <w:t xml:space="preserve">he lack of </w:t>
      </w:r>
      <m:oMath>
        <m:r>
          <w:rPr>
            <w:rFonts w:ascii="Cambria Math" w:hAnsi="Cambria Math" w:cs="Times New Roman"/>
            <w:sz w:val="24"/>
            <w:szCs w:val="24"/>
          </w:rPr>
          <m:t>F</m:t>
        </m:r>
      </m:oMath>
      <w:r w:rsidR="00A05524" w:rsidRPr="00356992">
        <w:rPr>
          <w:rFonts w:ascii="Times New Roman" w:hAnsi="Times New Roman" w:cs="Times New Roman" w:hint="eastAsia"/>
          <w:sz w:val="24"/>
          <w:szCs w:val="24"/>
        </w:rPr>
        <w:t>-</w:t>
      </w:r>
      <w:r w:rsidR="00A05524" w:rsidRPr="00356992">
        <w:rPr>
          <w:rFonts w:ascii="Times New Roman" w:hAnsi="Times New Roman" w:cs="Times New Roman"/>
          <w:sz w:val="24"/>
          <w:szCs w:val="24"/>
        </w:rPr>
        <w:t>dependence</w:t>
      </w:r>
      <w:r w:rsidR="00D90265" w:rsidRPr="00356992">
        <w:rPr>
          <w:rFonts w:ascii="Times New Roman" w:hAnsi="Times New Roman" w:cs="Times New Roman"/>
          <w:sz w:val="24"/>
          <w:szCs w:val="24"/>
        </w:rPr>
        <w:t xml:space="preserve"> </w:t>
      </w:r>
      <w:r w:rsidRPr="00356992">
        <w:rPr>
          <w:rFonts w:ascii="Times New Roman" w:hAnsi="Times New Roman" w:cs="Times New Roman"/>
          <w:sz w:val="24"/>
          <w:szCs w:val="24"/>
        </w:rPr>
        <w:t xml:space="preserve">of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fast</m:t>
            </m:r>
          </m:sub>
        </m:sSub>
      </m:oMath>
      <w:r w:rsidRPr="00356992">
        <w:rPr>
          <w:rFonts w:ascii="Times New Roman" w:hAnsi="Times New Roman" w:cs="Times New Roman" w:hint="eastAsia"/>
          <w:sz w:val="24"/>
          <w:szCs w:val="24"/>
        </w:rPr>
        <w:t xml:space="preserve"> </w:t>
      </w:r>
      <w:r w:rsidRPr="00356992">
        <w:rPr>
          <w:rFonts w:ascii="Times New Roman" w:hAnsi="Times New Roman" w:cs="Times New Roman"/>
          <w:sz w:val="24"/>
          <w:szCs w:val="24"/>
        </w:rPr>
        <w:t>in the linear regime suggests these density-dependent scattering processes are not the primary contributors to the observed fast decay</w:t>
      </w:r>
      <w:r w:rsidR="007719D1" w:rsidRPr="00356992">
        <w:rPr>
          <w:rFonts w:ascii="Times New Roman" w:hAnsi="Times New Roman" w:cs="Times New Roman"/>
          <w:iCs/>
          <w:sz w:val="24"/>
          <w:szCs w:val="24"/>
        </w:rPr>
        <w:t>.</w:t>
      </w:r>
      <w:r w:rsidR="00532748" w:rsidRPr="00356992">
        <w:rPr>
          <w:rFonts w:ascii="Times New Roman" w:hAnsi="Times New Roman" w:cs="Times New Roman"/>
          <w:sz w:val="24"/>
          <w:szCs w:val="24"/>
        </w:rPr>
        <w:fldChar w:fldCharType="begin"/>
      </w:r>
      <w:r w:rsidR="00006CC5">
        <w:rPr>
          <w:rFonts w:ascii="Times New Roman" w:hAnsi="Times New Roman" w:cs="Times New Roman"/>
          <w:sz w:val="24"/>
          <w:szCs w:val="24"/>
        </w:rPr>
        <w:instrText xml:space="preserve"> ADDIN ZOTERO_ITEM CSL_CITATION {"citationID":"zTphjDae","properties":{"formattedCitation":"\\uc0\\u160{}[96]","plainCitation":" [96]","noteIndex":0},"citationItems":[{"id":2061,"uris":["http://zotero.org/users/10892785/items/BULPMUV7"],"itemData":{"id":2061,"type":"article-journal","abstract":"The 1s exciton—the ground state of a bound electron-hole pair—is central to understanding the photoresponse of monolayer transition metal dichalcogenides. Above the 1s exciton, recent visible and near-infrared investigations have revealed that the excited excitons are much richer, exhibiting a series of Rydberg-like states. A natural question is then how the internal excitonic transitions are interrelated on photoexcitation. Accessing these intraexcitonic transitions, however, demands a fundamentally different experimental tool capable of probing optical transitions from 1s ‘bright’ to np ‘dark’ states. Here we employ ultrafast mid-infrared spectroscopy to explore the 1s intraexcitonic transitions in monolayer MoS2. We observed twofold 1s</w:instrText>
      </w:r>
      <w:r w:rsidR="00006CC5">
        <w:rPr>
          <w:rFonts w:ascii="Times New Roman" w:hAnsi="Times New Roman" w:cs="Times New Roman" w:hint="eastAsia"/>
          <w:sz w:val="24"/>
          <w:szCs w:val="24"/>
        </w:rPr>
        <w:instrText>→</w:instrText>
      </w:r>
      <w:r w:rsidR="00006CC5">
        <w:rPr>
          <w:rFonts w:ascii="Times New Roman" w:hAnsi="Times New Roman" w:cs="Times New Roman"/>
          <w:sz w:val="24"/>
          <w:szCs w:val="24"/>
        </w:rPr>
        <w:instrText>3p intraexcitonic transitions within the A and B excitons and 1s</w:instrText>
      </w:r>
      <w:r w:rsidR="00006CC5">
        <w:rPr>
          <w:rFonts w:ascii="Times New Roman" w:hAnsi="Times New Roman" w:cs="Times New Roman" w:hint="eastAsia"/>
          <w:sz w:val="24"/>
          <w:szCs w:val="24"/>
        </w:rPr>
        <w:instrText>→</w:instrText>
      </w:r>
      <w:r w:rsidR="00006CC5">
        <w:rPr>
          <w:rFonts w:ascii="Times New Roman" w:hAnsi="Times New Roman" w:cs="Times New Roman"/>
          <w:sz w:val="24"/>
          <w:szCs w:val="24"/>
        </w:rPr>
        <w:instrText xml:space="preserve">2p transition between the A and B excitons. Our results revealed that it takes about 0.7 ps for the 1s A exciton to reach quasi-equilibrium; a characteristic time that is associated with a rapid population transfer from the 1s B exciton, providing rich characteristics of many-body exciton dynamics in two-dimensional materials.","container-title":"Nature Communications","DOI":"10.1038/ncomms10768","ISSN":"2041-1723","issue":"1","journalAbbreviation":"Nat Commun","language":"en","license":"2016 The Author(s)","note":"publisher: Nature Publishing Group","page":"10768","source":"www.nature.com","title":"1s-intraexcitonic dynamics in monolayer MoS2 probed by ultrafast mid-infrared spectroscopy","volume":"7","author":[{"family":"Cha","given":"Soonyoung"},{"family":"Sung","given":"Ji Ho"},{"family":"Sim","given":"Sangwan"},{"family":"Park","given":"Jun"},{"family":"Heo","given":"Hoseok"},{"family":"Jo","given":"Moon-Ho"},{"family":"Choi","given":"Hyunyong"}],"issued":{"date-parts":[["2016",2,25]]}}}],"schema":"https://github.com/citation-style-language/schema/raw/master/csl-citation.json"} </w:instrText>
      </w:r>
      <w:r w:rsidR="00532748" w:rsidRPr="00356992">
        <w:rPr>
          <w:rFonts w:ascii="Times New Roman" w:hAnsi="Times New Roman" w:cs="Times New Roman"/>
          <w:sz w:val="24"/>
          <w:szCs w:val="24"/>
        </w:rPr>
        <w:fldChar w:fldCharType="separate"/>
      </w:r>
      <w:r w:rsidR="00006CC5" w:rsidRPr="00006CC5">
        <w:rPr>
          <w:rFonts w:ascii="Times New Roman" w:hAnsi="Times New Roman" w:cs="Times New Roman"/>
          <w:kern w:val="0"/>
          <w:sz w:val="24"/>
          <w:szCs w:val="24"/>
        </w:rPr>
        <w:t> [96]</w:t>
      </w:r>
      <w:r w:rsidR="00532748" w:rsidRPr="00356992">
        <w:rPr>
          <w:rFonts w:ascii="Times New Roman" w:hAnsi="Times New Roman" w:cs="Times New Roman"/>
          <w:sz w:val="24"/>
          <w:szCs w:val="24"/>
        </w:rPr>
        <w:fldChar w:fldCharType="end"/>
      </w:r>
      <w:r w:rsidR="00C8717B" w:rsidRPr="00356992">
        <w:rPr>
          <w:rFonts w:ascii="Times New Roman" w:hAnsi="Times New Roman" w:cs="Times New Roman"/>
          <w:sz w:val="24"/>
          <w:szCs w:val="24"/>
        </w:rPr>
        <w:t xml:space="preserve"> </w:t>
      </w:r>
      <w:r w:rsidRPr="00356992">
        <w:rPr>
          <w:rFonts w:ascii="Times New Roman" w:hAnsi="Times New Roman" w:cs="Times New Roman"/>
          <w:color w:val="000000" w:themeColor="text1"/>
          <w:sz w:val="24"/>
          <w:szCs w:val="24"/>
        </w:rPr>
        <w:t xml:space="preserve">As seen by comparing the decays </w:t>
      </w:r>
      <w:r w:rsidR="00B234DF" w:rsidRPr="00356992">
        <w:rPr>
          <w:rFonts w:ascii="Times New Roman" w:hAnsi="Times New Roman" w:cs="Times New Roman"/>
          <w:sz w:val="24"/>
          <w:szCs w:val="24"/>
        </w:rPr>
        <w:t xml:space="preserve">in </w:t>
      </w:r>
      <w:r w:rsidR="00D31BE2" w:rsidRPr="00356992">
        <w:rPr>
          <w:rFonts w:ascii="Times New Roman" w:hAnsi="Times New Roman" w:cs="Times New Roman"/>
          <w:sz w:val="24"/>
          <w:szCs w:val="24"/>
        </w:rPr>
        <w:t>Fig</w:t>
      </w:r>
      <w:r w:rsidRPr="00356992">
        <w:rPr>
          <w:rFonts w:ascii="Times New Roman" w:hAnsi="Times New Roman" w:cs="Times New Roman"/>
          <w:sz w:val="24"/>
          <w:szCs w:val="24"/>
        </w:rPr>
        <w:t>s</w:t>
      </w:r>
      <w:r w:rsidR="00D31BE2" w:rsidRPr="00356992">
        <w:rPr>
          <w:rFonts w:ascii="Times New Roman" w:hAnsi="Times New Roman" w:cs="Times New Roman"/>
          <w:sz w:val="24"/>
          <w:szCs w:val="24"/>
        </w:rPr>
        <w:t>. 3 (b)</w:t>
      </w:r>
      <w:r w:rsidR="00B234DF" w:rsidRPr="00356992">
        <w:rPr>
          <w:rFonts w:ascii="Times New Roman" w:hAnsi="Times New Roman" w:cs="Times New Roman"/>
          <w:sz w:val="24"/>
          <w:szCs w:val="24"/>
        </w:rPr>
        <w:t xml:space="preserve"> and</w:t>
      </w:r>
      <w:r w:rsidR="00D31BE2" w:rsidRPr="00356992">
        <w:rPr>
          <w:rFonts w:ascii="Times New Roman" w:hAnsi="Times New Roman" w:cs="Times New Roman"/>
          <w:sz w:val="24"/>
          <w:szCs w:val="24"/>
        </w:rPr>
        <w:t xml:space="preserve"> </w:t>
      </w:r>
      <w:r w:rsidRPr="00356992">
        <w:rPr>
          <w:rFonts w:ascii="Times New Roman" w:hAnsi="Times New Roman" w:cs="Times New Roman"/>
          <w:sz w:val="24"/>
          <w:szCs w:val="24"/>
        </w:rPr>
        <w:t xml:space="preserve">3 </w:t>
      </w:r>
      <w:r w:rsidR="00D31BE2" w:rsidRPr="00356992">
        <w:rPr>
          <w:rFonts w:ascii="Times New Roman" w:hAnsi="Times New Roman" w:cs="Times New Roman"/>
          <w:sz w:val="24"/>
          <w:szCs w:val="24"/>
        </w:rPr>
        <w:t>(c)</w:t>
      </w:r>
      <w:r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Pr="00356992">
        <w:rPr>
          <w:rFonts w:ascii="Times New Roman" w:hAnsi="Times New Roman" w:cs="Times New Roman" w:hint="eastAsia"/>
          <w:sz w:val="24"/>
          <w:szCs w:val="24"/>
        </w:rPr>
        <w:t xml:space="preserve"> </w:t>
      </w:r>
      <w:r w:rsidRPr="00356992">
        <w:rPr>
          <w:rFonts w:ascii="Times New Roman" w:hAnsi="Times New Roman" w:cs="Times New Roman"/>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Pr="00356992">
        <w:rPr>
          <w:rFonts w:ascii="Times New Roman" w:hAnsi="Times New Roman" w:cs="Times New Roman" w:hint="eastAsia"/>
          <w:sz w:val="24"/>
          <w:szCs w:val="24"/>
        </w:rPr>
        <w:t xml:space="preserve"> </w:t>
      </w:r>
      <w:r w:rsidRPr="00356992">
        <w:rPr>
          <w:rFonts w:ascii="Times New Roman" w:hAnsi="Times New Roman" w:cs="Times New Roman"/>
          <w:sz w:val="24"/>
          <w:szCs w:val="24"/>
        </w:rPr>
        <w:t xml:space="preserve">exhibit distinct fast decay dynamics, but </w:t>
      </w:r>
      <w:r w:rsidR="00D6698A" w:rsidRPr="00356992">
        <w:rPr>
          <w:rFonts w:ascii="Times New Roman" w:hAnsi="Times New Roman" w:cs="Times New Roman" w:hint="eastAsia"/>
          <w:sz w:val="24"/>
          <w:szCs w:val="24"/>
        </w:rPr>
        <w:t xml:space="preserve">they </w:t>
      </w:r>
      <w:r w:rsidRPr="00356992">
        <w:rPr>
          <w:rFonts w:ascii="Times New Roman" w:hAnsi="Times New Roman" w:cs="Times New Roman"/>
          <w:sz w:val="24"/>
          <w:szCs w:val="24"/>
        </w:rPr>
        <w:t xml:space="preserve">show negligible </w:t>
      </w:r>
      <m:oMath>
        <m:r>
          <w:rPr>
            <w:rFonts w:ascii="Cambria Math" w:hAnsi="Cambria Math" w:cs="Times New Roman"/>
            <w:sz w:val="24"/>
            <w:szCs w:val="24"/>
          </w:rPr>
          <m:t>F</m:t>
        </m:r>
      </m:oMath>
      <w:r w:rsidR="00A05524" w:rsidRPr="00356992">
        <w:rPr>
          <w:rFonts w:ascii="Times New Roman" w:hAnsi="Times New Roman" w:cs="Times New Roman"/>
          <w:sz w:val="24"/>
          <w:szCs w:val="24"/>
        </w:rPr>
        <w:t>-</w:t>
      </w:r>
      <w:r w:rsidRPr="00356992">
        <w:rPr>
          <w:rFonts w:ascii="Times New Roman" w:hAnsi="Times New Roman" w:cs="Times New Roman"/>
          <w:sz w:val="24"/>
          <w:szCs w:val="24"/>
        </w:rPr>
        <w:t>dependence at low densities.</w:t>
      </w:r>
      <w:r w:rsidR="00B234DF" w:rsidRPr="00356992">
        <w:rPr>
          <w:rFonts w:ascii="Times New Roman" w:hAnsi="Times New Roman" w:cs="Times New Roman"/>
          <w:sz w:val="24"/>
          <w:szCs w:val="24"/>
        </w:rPr>
        <w:t xml:space="preserve"> </w:t>
      </w:r>
      <w:r w:rsidRPr="00356992">
        <w:rPr>
          <w:rFonts w:ascii="Times New Roman" w:hAnsi="Times New Roman" w:cs="Times New Roman"/>
          <w:sz w:val="24"/>
          <w:szCs w:val="24"/>
        </w:rPr>
        <w:t xml:space="preserve">Therefore, we attribute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fast</m:t>
            </m:r>
          </m:sub>
        </m:sSub>
      </m:oMath>
      <w:r w:rsidR="00263910" w:rsidRPr="00356992">
        <w:rPr>
          <w:rFonts w:ascii="Times New Roman" w:hAnsi="Times New Roman" w:cs="Times New Roman"/>
          <w:sz w:val="24"/>
          <w:szCs w:val="24"/>
        </w:rPr>
        <w:t xml:space="preserve"> </w:t>
      </w:r>
      <w:r w:rsidRPr="00356992">
        <w:rPr>
          <w:rFonts w:ascii="Times New Roman" w:hAnsi="Times New Roman" w:cs="Times New Roman"/>
          <w:sz w:val="24"/>
          <w:szCs w:val="24"/>
        </w:rPr>
        <w:t xml:space="preserve">to a </w:t>
      </w:r>
      <w:r w:rsidR="007719D1" w:rsidRPr="00356992">
        <w:rPr>
          <w:rFonts w:ascii="Times New Roman" w:hAnsi="Times New Roman" w:cs="Times New Roman"/>
          <w:sz w:val="24"/>
          <w:szCs w:val="24"/>
        </w:rPr>
        <w:t>combination of</w:t>
      </w:r>
      <w:r w:rsidRPr="00356992">
        <w:rPr>
          <w:rFonts w:ascii="Times New Roman" w:hAnsi="Times New Roman" w:cs="Times New Roman"/>
          <w:sz w:val="24"/>
          <w:szCs w:val="24"/>
        </w:rPr>
        <w:t xml:space="preserve"> initial</w:t>
      </w:r>
      <w:r w:rsidR="007719D1" w:rsidRPr="00356992">
        <w:rPr>
          <w:rFonts w:ascii="Times New Roman" w:hAnsi="Times New Roman" w:cs="Times New Roman"/>
          <w:sz w:val="24"/>
          <w:szCs w:val="24"/>
        </w:rPr>
        <w:t xml:space="preserve"> </w:t>
      </w:r>
      <w:proofErr w:type="spellStart"/>
      <w:r w:rsidR="007719D1" w:rsidRPr="00356992">
        <w:rPr>
          <w:rFonts w:ascii="Times New Roman" w:hAnsi="Times New Roman" w:cs="Times New Roman"/>
          <w:sz w:val="24"/>
          <w:szCs w:val="24"/>
        </w:rPr>
        <w:t>intraband</w:t>
      </w:r>
      <w:proofErr w:type="spellEnd"/>
      <w:r w:rsidR="007719D1" w:rsidRPr="00356992">
        <w:rPr>
          <w:rFonts w:ascii="Times New Roman" w:hAnsi="Times New Roman" w:cs="Times New Roman"/>
          <w:sz w:val="24"/>
          <w:szCs w:val="24"/>
        </w:rPr>
        <w:t xml:space="preserve"> thermalization and</w:t>
      </w:r>
      <w:r w:rsidR="00A42B60" w:rsidRPr="00356992">
        <w:rPr>
          <w:rFonts w:ascii="Times New Roman" w:hAnsi="Times New Roman" w:cs="Times New Roman"/>
          <w:sz w:val="24"/>
          <w:szCs w:val="24"/>
        </w:rPr>
        <w:t xml:space="preserve"> </w:t>
      </w:r>
      <w:r w:rsidR="007719D1" w:rsidRPr="00356992">
        <w:rPr>
          <w:rFonts w:ascii="Times New Roman" w:hAnsi="Times New Roman" w:cs="Times New Roman"/>
          <w:sz w:val="24"/>
          <w:szCs w:val="24"/>
        </w:rPr>
        <w:t>radiative recombination</w:t>
      </w:r>
      <w:r w:rsidR="00A42B60" w:rsidRPr="00356992">
        <w:rPr>
          <w:rFonts w:ascii="Times New Roman" w:hAnsi="Times New Roman" w:cs="Times New Roman"/>
          <w:sz w:val="24"/>
          <w:szCs w:val="24"/>
        </w:rPr>
        <w:t xml:space="preserve"> within the light cone</w:t>
      </w:r>
      <w:r w:rsidR="00A42B60" w:rsidRPr="00356992">
        <w:t xml:space="preserve"> </w:t>
      </w:r>
      <w:r w:rsidR="00A42B60" w:rsidRPr="00356992">
        <w:rPr>
          <w:rFonts w:ascii="Times New Roman" w:hAnsi="Times New Roman" w:cs="Times New Roman"/>
          <w:sz w:val="24"/>
          <w:szCs w:val="24"/>
        </w:rPr>
        <w:t>via direct relaxation processes.</w:t>
      </w:r>
      <w:r w:rsidR="00263910" w:rsidRPr="00356992">
        <w:rPr>
          <w:rFonts w:ascii="Times New Roman" w:hAnsi="Times New Roman" w:cs="Times New Roman"/>
          <w:sz w:val="24"/>
          <w:szCs w:val="24"/>
        </w:rPr>
        <w:fldChar w:fldCharType="begin"/>
      </w:r>
      <w:r w:rsidR="00006CC5">
        <w:rPr>
          <w:rFonts w:ascii="Times New Roman" w:hAnsi="Times New Roman" w:cs="Times New Roman"/>
          <w:sz w:val="24"/>
          <w:szCs w:val="24"/>
        </w:rPr>
        <w:instrText xml:space="preserve"> ADDIN ZOTERO_ITEM CSL_CITATION {"citationID":"5mCnJMtn","properties":{"formattedCitation":"\\uc0\\u160{}[96]","plainCitation":" [96]","noteIndex":0},"citationItems":[{"id":2061,"uris":["http://zotero.org/users/10892785/items/BULPMUV7"],"itemData":{"id":2061,"type":"article-journal","abstract":"The 1s exciton—the ground state of a bound electron-hole pair—is central to understanding the photoresponse of monolayer transition metal dichalcogenides. Above the 1s exciton, recent visible and near-infrared investigations have revealed that the excited excitons are much richer, exhibiting a series of Rydberg-like states. A natural question is then how the internal excitonic transitions are interrelated on photoexcitation. Accessing these intraexcitonic transitions, however, demands a fundamentally different experimental tool capable of probing optical transitions from 1s ‘bright’ to np ‘dark’ states. Here we employ ultrafast mid-infrared spectroscopy to explore the 1s intraexcitonic transitions in monolayer MoS2. We observed twofold 1s</w:instrText>
      </w:r>
      <w:r w:rsidR="00006CC5">
        <w:rPr>
          <w:rFonts w:ascii="Times New Roman" w:hAnsi="Times New Roman" w:cs="Times New Roman" w:hint="eastAsia"/>
          <w:sz w:val="24"/>
          <w:szCs w:val="24"/>
        </w:rPr>
        <w:instrText>→</w:instrText>
      </w:r>
      <w:r w:rsidR="00006CC5">
        <w:rPr>
          <w:rFonts w:ascii="Times New Roman" w:hAnsi="Times New Roman" w:cs="Times New Roman"/>
          <w:sz w:val="24"/>
          <w:szCs w:val="24"/>
        </w:rPr>
        <w:instrText>3p intraexcitonic transitions within the A and B excitons and 1s</w:instrText>
      </w:r>
      <w:r w:rsidR="00006CC5">
        <w:rPr>
          <w:rFonts w:ascii="Times New Roman" w:hAnsi="Times New Roman" w:cs="Times New Roman" w:hint="eastAsia"/>
          <w:sz w:val="24"/>
          <w:szCs w:val="24"/>
        </w:rPr>
        <w:instrText>→</w:instrText>
      </w:r>
      <w:r w:rsidR="00006CC5">
        <w:rPr>
          <w:rFonts w:ascii="Times New Roman" w:hAnsi="Times New Roman" w:cs="Times New Roman"/>
          <w:sz w:val="24"/>
          <w:szCs w:val="24"/>
        </w:rPr>
        <w:instrText xml:space="preserve">2p transition between the A and B excitons. Our results revealed that it takes about 0.7 ps for the 1s A exciton to reach quasi-equilibrium; a characteristic time that is associated with a rapid population transfer from the 1s B exciton, providing rich characteristics of many-body exciton dynamics in two-dimensional materials.","container-title":"Nature Communications","DOI":"10.1038/ncomms10768","ISSN":"2041-1723","issue":"1","journalAbbreviation":"Nat Commun","language":"en","license":"2016 The Author(s)","note":"publisher: Nature Publishing Group","page":"10768","source":"www.nature.com","title":"1s-intraexcitonic dynamics in monolayer MoS2 probed by ultrafast mid-infrared spectroscopy","volume":"7","author":[{"family":"Cha","given":"Soonyoung"},{"family":"Sung","given":"Ji Ho"},{"family":"Sim","given":"Sangwan"},{"family":"Park","given":"Jun"},{"family":"Heo","given":"Hoseok"},{"family":"Jo","given":"Moon-Ho"},{"family":"Choi","given":"Hyunyong"}],"issued":{"date-parts":[["2016",2,25]]}}}],"schema":"https://github.com/citation-style-language/schema/raw/master/csl-citation.json"} </w:instrText>
      </w:r>
      <w:r w:rsidR="00263910" w:rsidRPr="00356992">
        <w:rPr>
          <w:rFonts w:ascii="Times New Roman" w:hAnsi="Times New Roman" w:cs="Times New Roman"/>
          <w:sz w:val="24"/>
          <w:szCs w:val="24"/>
        </w:rPr>
        <w:fldChar w:fldCharType="separate"/>
      </w:r>
      <w:r w:rsidR="00006CC5" w:rsidRPr="00006CC5">
        <w:rPr>
          <w:rFonts w:ascii="Times New Roman" w:hAnsi="Times New Roman" w:cs="Times New Roman"/>
          <w:kern w:val="0"/>
          <w:sz w:val="24"/>
          <w:szCs w:val="24"/>
        </w:rPr>
        <w:t> [96]</w:t>
      </w:r>
      <w:r w:rsidR="00263910" w:rsidRPr="00356992">
        <w:rPr>
          <w:rFonts w:ascii="Times New Roman" w:hAnsi="Times New Roman" w:cs="Times New Roman"/>
          <w:sz w:val="24"/>
          <w:szCs w:val="24"/>
        </w:rPr>
        <w:fldChar w:fldCharType="end"/>
      </w:r>
      <w:r w:rsidR="00A42B60" w:rsidRPr="00356992">
        <w:rPr>
          <w:rFonts w:ascii="Times New Roman" w:hAnsi="Times New Roman" w:cs="Times New Roman"/>
          <w:sz w:val="24"/>
          <w:szCs w:val="24"/>
        </w:rPr>
        <w:t xml:space="preserve"> </w:t>
      </w:r>
      <w:r w:rsidR="00D90265" w:rsidRPr="00356992">
        <w:rPr>
          <w:rFonts w:ascii="Times New Roman" w:hAnsi="Times New Roman" w:cs="Times New Roman"/>
          <w:sz w:val="24"/>
          <w:szCs w:val="24"/>
        </w:rPr>
        <w:t xml:space="preserve">Based on these </w:t>
      </w:r>
      <w:r w:rsidRPr="00356992">
        <w:rPr>
          <w:rFonts w:ascii="Times New Roman" w:hAnsi="Times New Roman" w:cs="Times New Roman"/>
          <w:sz w:val="24"/>
          <w:szCs w:val="24"/>
        </w:rPr>
        <w:t>findings</w:t>
      </w:r>
      <w:r w:rsidR="00D90265" w:rsidRPr="00356992">
        <w:rPr>
          <w:rFonts w:ascii="Times New Roman" w:hAnsi="Times New Roman" w:cs="Times New Roman"/>
          <w:sz w:val="24"/>
          <w:szCs w:val="24"/>
        </w:rPr>
        <w:t>,</w:t>
      </w:r>
      <w:r w:rsidR="001D4617" w:rsidRPr="00356992">
        <w:rPr>
          <w:rFonts w:ascii="Times New Roman" w:hAnsi="Times New Roman" w:cs="Times New Roman"/>
          <w:sz w:val="24"/>
          <w:szCs w:val="24"/>
        </w:rPr>
        <w:t xml:space="preserve"> we se</w:t>
      </w:r>
      <w:r w:rsidRPr="00356992">
        <w:rPr>
          <w:rFonts w:ascii="Times New Roman" w:hAnsi="Times New Roman" w:cs="Times New Roman"/>
          <w:sz w:val="24"/>
          <w:szCs w:val="24"/>
        </w:rPr>
        <w:t>lected</w:t>
      </w:r>
      <w:r w:rsidR="00D90265" w:rsidRPr="00356992">
        <w:rPr>
          <w:rFonts w:ascii="Times New Roman" w:hAnsi="Times New Roman" w:cs="Times New Roman"/>
          <w:sz w:val="24"/>
          <w:szCs w:val="24"/>
        </w:rPr>
        <w:t xml:space="preserve"> </w:t>
      </w:r>
      <w:r w:rsidRPr="00356992">
        <w:rPr>
          <w:rFonts w:ascii="Times New Roman" w:hAnsi="Times New Roman" w:cs="Times New Roman"/>
          <w:sz w:val="24"/>
          <w:szCs w:val="24"/>
        </w:rPr>
        <w:t xml:space="preserve">a </w:t>
      </w:r>
      <w:r w:rsidR="00D90265" w:rsidRPr="00356992">
        <w:rPr>
          <w:rFonts w:ascii="Times New Roman" w:hAnsi="Times New Roman" w:cs="Times New Roman"/>
          <w:sz w:val="24"/>
          <w:szCs w:val="24"/>
        </w:rPr>
        <w:t xml:space="preserve">pump fluence </w:t>
      </w:r>
      <w:r w:rsidRPr="00356992">
        <w:rPr>
          <w:rFonts w:ascii="Times New Roman" w:hAnsi="Times New Roman" w:cs="Times New Roman"/>
          <w:sz w:val="24"/>
          <w:szCs w:val="24"/>
        </w:rPr>
        <w:t>of</w:t>
      </w:r>
      <w:r w:rsidR="00D90265" w:rsidRPr="00356992">
        <w:rPr>
          <w:rFonts w:ascii="Times New Roman" w:hAnsi="Times New Roman" w:cs="Times New Roman"/>
          <w:sz w:val="24"/>
          <w:szCs w:val="24"/>
        </w:rPr>
        <w:t xml:space="preserve"> </w:t>
      </w:r>
      <m:oMath>
        <m:r>
          <m:rPr>
            <m:sty m:val="p"/>
          </m:rPr>
          <w:rPr>
            <w:rFonts w:ascii="Cambria Math" w:hAnsi="Cambria Math" w:cs="Times New Roman"/>
            <w:sz w:val="24"/>
            <w:szCs w:val="24"/>
          </w:rPr>
          <m:t>8-9 μJ/</m:t>
        </m:r>
        <m:sSup>
          <m:sSupPr>
            <m:ctrlPr>
              <w:rPr>
                <w:rFonts w:ascii="Cambria Math" w:hAnsi="Cambria Math" w:cs="Times New Roman"/>
                <w:sz w:val="24"/>
                <w:szCs w:val="24"/>
              </w:rPr>
            </m:ctrlPr>
          </m:sSupPr>
          <m:e>
            <m:r>
              <m:rPr>
                <m:sty m:val="p"/>
              </m:rPr>
              <w:rPr>
                <w:rFonts w:ascii="Cambria Math" w:hAnsi="Cambria Math" w:cs="Times New Roman"/>
                <w:sz w:val="24"/>
                <w:szCs w:val="24"/>
              </w:rPr>
              <m:t>cm</m:t>
            </m:r>
          </m:e>
          <m:sup>
            <m:r>
              <m:rPr>
                <m:sty m:val="p"/>
              </m:rPr>
              <w:rPr>
                <w:rFonts w:ascii="Cambria Math" w:hAnsi="Cambria Math" w:cs="Times New Roman"/>
                <w:sz w:val="24"/>
                <w:szCs w:val="24"/>
              </w:rPr>
              <m:t>2</m:t>
            </m:r>
          </m:sup>
        </m:sSup>
      </m:oMath>
      <w:r w:rsidR="00D90265" w:rsidRPr="00356992">
        <w:rPr>
          <w:rFonts w:ascii="Times New Roman" w:hAnsi="Times New Roman" w:cs="Times New Roman" w:hint="eastAsia"/>
          <w:sz w:val="24"/>
          <w:szCs w:val="24"/>
        </w:rPr>
        <w:t xml:space="preserve"> </w:t>
      </w:r>
      <w:r w:rsidR="00D90265" w:rsidRPr="00356992">
        <w:rPr>
          <w:rFonts w:ascii="Times New Roman" w:hAnsi="Times New Roman" w:cs="Times New Roman"/>
          <w:sz w:val="24"/>
          <w:szCs w:val="24"/>
        </w:rPr>
        <w:t xml:space="preserve">for </w:t>
      </w:r>
      <w:r w:rsidRPr="00356992">
        <w:rPr>
          <w:rFonts w:ascii="Times New Roman" w:hAnsi="Times New Roman" w:cs="Times New Roman"/>
          <w:sz w:val="24"/>
          <w:szCs w:val="24"/>
        </w:rPr>
        <w:t xml:space="preserve">subsequent </w:t>
      </w:r>
      <w:r w:rsidR="00D90265" w:rsidRPr="00356992">
        <w:rPr>
          <w:rFonts w:ascii="Times New Roman" w:hAnsi="Times New Roman" w:cs="Times New Roman"/>
          <w:sz w:val="24"/>
          <w:szCs w:val="24"/>
        </w:rPr>
        <w:t>experiments</w:t>
      </w:r>
      <w:r w:rsidR="001D4617" w:rsidRPr="00356992">
        <w:rPr>
          <w:rFonts w:ascii="Times New Roman" w:hAnsi="Times New Roman" w:cs="Times New Roman"/>
          <w:sz w:val="24"/>
          <w:szCs w:val="24"/>
        </w:rPr>
        <w:t xml:space="preserve"> to </w:t>
      </w:r>
      <w:r w:rsidR="00177E4C" w:rsidRPr="00356992">
        <w:rPr>
          <w:rFonts w:ascii="Times New Roman" w:hAnsi="Times New Roman" w:cs="Times New Roman" w:hint="eastAsia"/>
          <w:sz w:val="24"/>
          <w:szCs w:val="24"/>
        </w:rPr>
        <w:t>keep in the linear regime</w:t>
      </w:r>
      <w:r w:rsidR="00D90265" w:rsidRPr="00356992">
        <w:rPr>
          <w:rFonts w:ascii="Times New Roman" w:hAnsi="Times New Roman" w:cs="Times New Roman" w:hint="eastAsia"/>
          <w:sz w:val="24"/>
          <w:szCs w:val="24"/>
        </w:rPr>
        <w:t>.</w:t>
      </w:r>
    </w:p>
    <w:p w14:paraId="4D6371CA" w14:textId="3F11D743" w:rsidR="00965D3C" w:rsidRPr="00356992" w:rsidRDefault="00965D3C" w:rsidP="009E4A97">
      <w:pPr>
        <w:pStyle w:val="a3"/>
        <w:numPr>
          <w:ilvl w:val="0"/>
          <w:numId w:val="14"/>
        </w:numPr>
        <w:spacing w:line="480" w:lineRule="auto"/>
        <w:ind w:leftChars="0"/>
        <w:rPr>
          <w:rFonts w:ascii="Times New Roman" w:hAnsi="Times New Roman" w:cs="Times New Roman"/>
          <w:b/>
          <w:bCs/>
          <w:sz w:val="24"/>
          <w:szCs w:val="24"/>
        </w:rPr>
      </w:pPr>
      <w:r w:rsidRPr="00356992">
        <w:rPr>
          <w:rFonts w:ascii="Times New Roman" w:hAnsi="Times New Roman" w:cs="Times New Roman" w:hint="eastAsia"/>
          <w:b/>
          <w:bCs/>
          <w:sz w:val="24"/>
          <w:szCs w:val="24"/>
        </w:rPr>
        <w:t>R</w:t>
      </w:r>
      <w:r w:rsidRPr="00356992">
        <w:rPr>
          <w:rFonts w:ascii="Times New Roman" w:hAnsi="Times New Roman" w:cs="Times New Roman"/>
          <w:b/>
          <w:bCs/>
          <w:sz w:val="24"/>
          <w:szCs w:val="24"/>
        </w:rPr>
        <w:t>esonant pump-probe spectroscopy</w:t>
      </w:r>
    </w:p>
    <w:p w14:paraId="5DD07072" w14:textId="2CE96468" w:rsidR="007275E3" w:rsidRPr="00356992" w:rsidRDefault="00630FF1" w:rsidP="00965D3C">
      <w:pPr>
        <w:spacing w:line="480" w:lineRule="auto"/>
        <w:ind w:firstLineChars="108" w:firstLine="259"/>
        <w:rPr>
          <w:rFonts w:ascii="Times New Roman" w:hAnsi="Times New Roman" w:cs="Times New Roman"/>
          <w:sz w:val="24"/>
          <w:szCs w:val="24"/>
        </w:rPr>
      </w:pPr>
      <w:r w:rsidRPr="00356992">
        <w:rPr>
          <w:rFonts w:ascii="Times New Roman" w:hAnsi="Times New Roman" w:cs="Times New Roman"/>
          <w:sz w:val="24"/>
          <w:szCs w:val="24"/>
        </w:rPr>
        <w:t>Given that the two excitons reside in different layers of AB/BA staked bilayer and exhibit a small energy splitting, we investigated</w:t>
      </w:r>
      <w:r w:rsidR="00B234DF" w:rsidRPr="00356992">
        <w:rPr>
          <w:rFonts w:ascii="Times New Roman" w:hAnsi="Times New Roman" w:cs="Times New Roman"/>
          <w:sz w:val="24"/>
          <w:szCs w:val="24"/>
        </w:rPr>
        <w:t xml:space="preserve"> </w:t>
      </w:r>
      <w:r w:rsidR="009701F3" w:rsidRPr="00356992">
        <w:rPr>
          <w:rFonts w:ascii="Times New Roman" w:hAnsi="Times New Roman" w:cs="Times New Roman"/>
          <w:sz w:val="24"/>
          <w:szCs w:val="24"/>
        </w:rPr>
        <w:t xml:space="preserve">the mutual </w:t>
      </w:r>
      <w:r w:rsidR="00B234DF" w:rsidRPr="00356992">
        <w:rPr>
          <w:rFonts w:ascii="Times New Roman" w:hAnsi="Times New Roman" w:cs="Times New Roman"/>
          <w:sz w:val="24"/>
          <w:szCs w:val="24"/>
        </w:rPr>
        <w:t xml:space="preserve">interactions </w:t>
      </w:r>
      <w:r w:rsidRPr="00356992">
        <w:rPr>
          <w:rFonts w:ascii="Times New Roman" w:hAnsi="Times New Roman" w:cs="Times New Roman"/>
          <w:sz w:val="24"/>
          <w:szCs w:val="24"/>
        </w:rPr>
        <w:t>or coupling between them. As</w:t>
      </w:r>
      <w:r w:rsidR="00E12834" w:rsidRPr="00356992">
        <w:rPr>
          <w:rFonts w:ascii="Times New Roman" w:hAnsi="Times New Roman" w:cs="Times New Roman"/>
          <w:sz w:val="24"/>
          <w:szCs w:val="24"/>
        </w:rPr>
        <w:t xml:space="preserve"> interlayer tunneling</w:t>
      </w:r>
      <w:r w:rsidR="002F4B9C" w:rsidRPr="00356992">
        <w:rPr>
          <w:rFonts w:ascii="Times New Roman" w:hAnsi="Times New Roman" w:cs="Times New Roman"/>
          <w:sz w:val="24"/>
          <w:szCs w:val="24"/>
        </w:rPr>
        <w:t xml:space="preserve"> </w:t>
      </w:r>
      <w:r w:rsidR="003B7B32" w:rsidRPr="00356992">
        <w:rPr>
          <w:rFonts w:ascii="Times New Roman" w:hAnsi="Times New Roman" w:cs="Times New Roman"/>
          <w:sz w:val="24"/>
          <w:szCs w:val="24"/>
        </w:rPr>
        <w:t xml:space="preserve">in the </w:t>
      </w:r>
      <m:oMath>
        <m:r>
          <w:rPr>
            <w:rFonts w:ascii="Cambria Math" w:hAnsi="Cambria Math" w:cs="Times New Roman"/>
            <w:sz w:val="24"/>
            <w:szCs w:val="24"/>
          </w:rPr>
          <m:t>K</m:t>
        </m:r>
      </m:oMath>
      <w:r w:rsidR="003B7B32" w:rsidRPr="00356992">
        <w:rPr>
          <w:rFonts w:ascii="Times New Roman" w:hAnsi="Times New Roman" w:cs="Times New Roman"/>
          <w:sz w:val="24"/>
          <w:szCs w:val="24"/>
        </w:rPr>
        <w:t xml:space="preserve"> valley</w:t>
      </w:r>
      <w:r w:rsidRPr="00356992">
        <w:rPr>
          <w:rFonts w:ascii="Times New Roman" w:hAnsi="Times New Roman" w:cs="Times New Roman"/>
          <w:sz w:val="24"/>
          <w:szCs w:val="24"/>
        </w:rPr>
        <w:t xml:space="preserve"> is nominally forbidden at</w:t>
      </w:r>
      <w:r w:rsidR="003B7B32" w:rsidRPr="00356992">
        <w:rPr>
          <w:rFonts w:ascii="Times New Roman" w:hAnsi="Times New Roman" w:cs="Times New Roman"/>
          <w:sz w:val="24"/>
          <w:szCs w:val="24"/>
        </w:rPr>
        <w:t xml:space="preserve"> </w:t>
      </w:r>
      <w:r w:rsidR="00332C96" w:rsidRPr="00356992">
        <w:rPr>
          <w:rFonts w:ascii="Times New Roman" w:hAnsi="Times New Roman" w:cs="Times New Roman"/>
          <w:sz w:val="24"/>
          <w:szCs w:val="24"/>
        </w:rPr>
        <w:t>marginal twist angles</w:t>
      </w:r>
      <w:r w:rsidRPr="00356992">
        <w:rPr>
          <w:rFonts w:ascii="Times New Roman" w:hAnsi="Times New Roman" w:cs="Times New Roman"/>
          <w:sz w:val="24"/>
          <w:szCs w:val="24"/>
        </w:rPr>
        <w:fldChar w:fldCharType="begin"/>
      </w:r>
      <w:r w:rsidR="00006CC5">
        <w:rPr>
          <w:rFonts w:ascii="Times New Roman" w:hAnsi="Times New Roman" w:cs="Times New Roman"/>
          <w:sz w:val="24"/>
          <w:szCs w:val="24"/>
        </w:rPr>
        <w:instrText xml:space="preserve"> ADDIN ZOTERO_ITEM CSL_CITATION {"citationID":"GA7RAH90","properties":{"formattedCitation":"\\uc0\\u160{}[86]","plainCitation":" [86]","noteIndex":0},"citationItems":[{"id":1956,"uris":["http://zotero.org/users/10892785/items/JAPRWQ5I"],"itemData":{"id":1956,"type":"article-journal","container-title":"Physical Review B","DOI":"10.1103/PhysRevB.104.125440","ISSN":"2469-9950, 2469-9969","issue":"12","journalAbbreviation":"Phys. Rev. B","language":"en","page":"125440","source":"DOI.org (Crossref)","title":"Multifaceted moiré superlattice physics in twisted WSe 2 bilayers","volume":"104","author":[{"family":"Magorrian","given":"S. J."},{"family":"Enaldiev","given":"V. V."},{"family":"Zólyomi","given":"V."},{"family":"Ferreira","given":"F."},{"family":"Fal'ko","given":"V. I."},{"family":"Ruiz-Tijerina","given":"D. A."}],"issued":{"date-parts":[["2021",9,28]]}}}],"schema":"https://github.com/citation-style-language/schema/raw/master/csl-citation.json"} </w:instrText>
      </w:r>
      <w:r w:rsidRPr="00356992">
        <w:rPr>
          <w:rFonts w:ascii="Times New Roman" w:hAnsi="Times New Roman" w:cs="Times New Roman"/>
          <w:sz w:val="24"/>
          <w:szCs w:val="24"/>
        </w:rPr>
        <w:fldChar w:fldCharType="separate"/>
      </w:r>
      <w:r w:rsidR="00006CC5" w:rsidRPr="00006CC5">
        <w:rPr>
          <w:rFonts w:ascii="Times New Roman" w:hAnsi="Times New Roman" w:cs="Times New Roman"/>
          <w:kern w:val="0"/>
          <w:sz w:val="24"/>
          <w:szCs w:val="24"/>
        </w:rPr>
        <w:t> [86]</w:t>
      </w:r>
      <w:r w:rsidRPr="00356992">
        <w:rPr>
          <w:rFonts w:ascii="Times New Roman" w:hAnsi="Times New Roman" w:cs="Times New Roman"/>
          <w:sz w:val="24"/>
          <w:szCs w:val="24"/>
        </w:rPr>
        <w:fldChar w:fldCharType="end"/>
      </w:r>
      <w:r w:rsidR="00E12834" w:rsidRPr="00356992">
        <w:rPr>
          <w:rFonts w:ascii="Times New Roman" w:hAnsi="Times New Roman" w:cs="Times New Roman"/>
          <w:sz w:val="24"/>
          <w:szCs w:val="24"/>
        </w:rPr>
        <w:t>,</w:t>
      </w:r>
      <w:r w:rsidR="003B7B32" w:rsidRPr="00356992">
        <w:rPr>
          <w:rFonts w:ascii="Times New Roman" w:hAnsi="Times New Roman" w:cs="Times New Roman"/>
          <w:sz w:val="24"/>
          <w:szCs w:val="24"/>
        </w:rPr>
        <w:t xml:space="preserve"> </w:t>
      </w:r>
      <w:r w:rsidR="00E00CD7" w:rsidRPr="00356992">
        <w:rPr>
          <w:rFonts w:ascii="Times New Roman" w:hAnsi="Times New Roman" w:cs="Times New Roman"/>
          <w:sz w:val="24"/>
          <w:szCs w:val="24"/>
        </w:rPr>
        <w:t xml:space="preserve">any observed coupling might be influenced by </w:t>
      </w:r>
      <w:r w:rsidR="009701F3" w:rsidRPr="00356992">
        <w:rPr>
          <w:rFonts w:ascii="Times New Roman" w:hAnsi="Times New Roman" w:cs="Times New Roman" w:hint="eastAsia"/>
          <w:sz w:val="24"/>
          <w:szCs w:val="24"/>
        </w:rPr>
        <w:t xml:space="preserve">the </w:t>
      </w:r>
      <w:r w:rsidR="00E00CD7" w:rsidRPr="00356992">
        <w:rPr>
          <w:rFonts w:ascii="Times New Roman" w:hAnsi="Times New Roman" w:cs="Times New Roman"/>
          <w:sz w:val="24"/>
          <w:szCs w:val="24"/>
        </w:rPr>
        <w:t>layer-</w:t>
      </w:r>
      <w:r w:rsidR="007275E3" w:rsidRPr="00356992">
        <w:rPr>
          <w:rFonts w:ascii="Times New Roman" w:hAnsi="Times New Roman" w:cs="Times New Roman"/>
          <w:sz w:val="24"/>
          <w:szCs w:val="24"/>
        </w:rPr>
        <w:t xml:space="preserve">asymmetric </w:t>
      </w:r>
      <w:r w:rsidR="00E00CD7" w:rsidRPr="00356992">
        <w:rPr>
          <w:rFonts w:ascii="Times New Roman" w:hAnsi="Times New Roman" w:cs="Times New Roman"/>
          <w:sz w:val="24"/>
          <w:szCs w:val="24"/>
        </w:rPr>
        <w:t>effects</w:t>
      </w:r>
      <w:r w:rsidR="00E12834" w:rsidRPr="00356992">
        <w:rPr>
          <w:rFonts w:ascii="Times New Roman" w:hAnsi="Times New Roman" w:cs="Times New Roman"/>
          <w:sz w:val="24"/>
          <w:szCs w:val="24"/>
        </w:rPr>
        <w:t xml:space="preserve">. To </w:t>
      </w:r>
      <w:r w:rsidR="00E00CD7" w:rsidRPr="00356992">
        <w:rPr>
          <w:rFonts w:ascii="Times New Roman" w:hAnsi="Times New Roman" w:cs="Times New Roman"/>
          <w:sz w:val="24"/>
          <w:szCs w:val="24"/>
        </w:rPr>
        <w:t>probe this</w:t>
      </w:r>
      <w:r w:rsidR="00E12834" w:rsidRPr="00356992">
        <w:rPr>
          <w:rFonts w:ascii="Times New Roman" w:hAnsi="Times New Roman" w:cs="Times New Roman"/>
          <w:sz w:val="24"/>
          <w:szCs w:val="24"/>
        </w:rPr>
        <w:t xml:space="preserve"> in</w:t>
      </w:r>
      <w:r w:rsidR="0014526B" w:rsidRPr="00356992">
        <w:rPr>
          <w:rFonts w:ascii="Times New Roman" w:hAnsi="Times New Roman" w:cs="Times New Roman"/>
          <w:sz w:val="24"/>
          <w:szCs w:val="24"/>
        </w:rPr>
        <w:t xml:space="preserve"> the</w:t>
      </w:r>
      <w:r w:rsidR="00E12834" w:rsidRPr="00356992">
        <w:rPr>
          <w:rFonts w:ascii="Times New Roman" w:hAnsi="Times New Roman" w:cs="Times New Roman"/>
          <w:sz w:val="24"/>
          <w:szCs w:val="24"/>
        </w:rPr>
        <w:t xml:space="preserve"> time domain,</w:t>
      </w:r>
      <w:r w:rsidR="00B234DF" w:rsidRPr="00356992">
        <w:rPr>
          <w:rFonts w:ascii="Times New Roman" w:hAnsi="Times New Roman" w:cs="Times New Roman"/>
          <w:sz w:val="24"/>
          <w:szCs w:val="24"/>
        </w:rPr>
        <w:t xml:space="preserve"> we</w:t>
      </w:r>
      <w:r w:rsidR="00E00CD7" w:rsidRPr="00356992">
        <w:rPr>
          <w:rFonts w:ascii="Times New Roman" w:hAnsi="Times New Roman" w:cs="Times New Roman"/>
          <w:sz w:val="24"/>
          <w:szCs w:val="24"/>
        </w:rPr>
        <w:t xml:space="preserve"> performed resonant pump-probe spectroscopy at</w:t>
      </w:r>
      <w:r w:rsidR="00E00CD7" w:rsidRPr="00356992">
        <w:rPr>
          <w:rFonts w:ascii="Times New Roman" w:hAnsi="Times New Roman" w:cs="Times New Roman" w:hint="eastAsia"/>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r>
          <w:rPr>
            <w:rFonts w:ascii="Cambria Math" w:hAnsi="Cambria Math" w:cs="Times New Roman"/>
            <w:sz w:val="24"/>
            <w:szCs w:val="24"/>
          </w:rPr>
          <m:t xml:space="preserve">=0 </m:t>
        </m:r>
        <m:r>
          <m:rPr>
            <m:sty m:val="p"/>
          </m:rPr>
          <w:rPr>
            <w:rFonts w:ascii="Cambria Math" w:hAnsi="Cambria Math" w:cs="Times New Roman"/>
            <w:sz w:val="24"/>
            <w:szCs w:val="24"/>
          </w:rPr>
          <m:t>V</m:t>
        </m:r>
      </m:oMath>
      <w:r w:rsidR="00E00CD7" w:rsidRPr="00356992">
        <w:rPr>
          <w:rFonts w:ascii="Times New Roman" w:hAnsi="Times New Roman" w:cs="Times New Roman"/>
          <w:sz w:val="24"/>
          <w:szCs w:val="24"/>
        </w:rPr>
        <w:t xml:space="preserve"> (</w:t>
      </w:r>
      <w:r w:rsidR="00B33E73" w:rsidRPr="00356992">
        <w:rPr>
          <w:rFonts w:ascii="Times New Roman" w:hAnsi="Times New Roman" w:cs="Times New Roman"/>
          <w:sz w:val="24"/>
          <w:szCs w:val="24"/>
        </w:rPr>
        <w:t xml:space="preserve">pump energy </w:t>
      </w:r>
      <w:r w:rsidR="00E00CD7" w:rsidRPr="00356992">
        <w:rPr>
          <w:rFonts w:ascii="Times New Roman" w:hAnsi="Times New Roman" w:cs="Times New Roman"/>
          <w:sz w:val="24"/>
          <w:szCs w:val="24"/>
        </w:rPr>
        <w:t xml:space="preserve">= </w:t>
      </w:r>
      <w:r w:rsidR="00B33E73" w:rsidRPr="00356992">
        <w:rPr>
          <w:rFonts w:ascii="Times New Roman" w:hAnsi="Times New Roman" w:cs="Times New Roman"/>
          <w:sz w:val="24"/>
          <w:szCs w:val="24"/>
        </w:rPr>
        <w:t>1.6</w:t>
      </w:r>
      <w:r w:rsidR="00CB63B8" w:rsidRPr="00356992">
        <w:rPr>
          <w:rFonts w:ascii="Times New Roman" w:hAnsi="Times New Roman" w:cs="Times New Roman"/>
          <w:sz w:val="24"/>
          <w:szCs w:val="24"/>
        </w:rPr>
        <w:t>87</w:t>
      </w:r>
      <w:r w:rsidR="00B33E73" w:rsidRPr="00356992">
        <w:rPr>
          <w:rFonts w:ascii="Times New Roman" w:hAnsi="Times New Roman" w:cs="Times New Roman"/>
          <w:sz w:val="24"/>
          <w:szCs w:val="24"/>
        </w:rPr>
        <w:t xml:space="preserve"> eV</w:t>
      </w:r>
      <w:r w:rsidR="00E00CD7" w:rsidRPr="00356992">
        <w:rPr>
          <w:rFonts w:ascii="Times New Roman" w:hAnsi="Times New Roman" w:cs="Times New Roman"/>
          <w:sz w:val="24"/>
          <w:szCs w:val="24"/>
        </w:rPr>
        <w:t xml:space="preserve">, spanning both </w:t>
      </w:r>
      <w:r w:rsidR="009701F3" w:rsidRPr="00356992">
        <w:rPr>
          <w:rFonts w:ascii="Times New Roman" w:hAnsi="Times New Roman" w:cs="Times New Roman" w:hint="eastAsia"/>
          <w:sz w:val="24"/>
          <w:szCs w:val="24"/>
        </w:rPr>
        <w:t xml:space="preserve">of the </w:t>
      </w:r>
      <w:r w:rsidR="00E00CD7" w:rsidRPr="00356992">
        <w:rPr>
          <w:rFonts w:ascii="Times New Roman" w:hAnsi="Times New Roman" w:cs="Times New Roman"/>
          <w:sz w:val="24"/>
          <w:szCs w:val="24"/>
        </w:rPr>
        <w:t>exciton resonances)</w:t>
      </w:r>
      <w:r w:rsidR="009701F3" w:rsidRPr="00356992">
        <w:rPr>
          <w:rFonts w:ascii="Times New Roman" w:hAnsi="Times New Roman" w:cs="Times New Roman" w:hint="eastAsia"/>
          <w:sz w:val="24"/>
          <w:szCs w:val="24"/>
        </w:rPr>
        <w:t xml:space="preserve"> while the probe is</w:t>
      </w:r>
      <w:r w:rsidR="00E00CD7" w:rsidRPr="00356992">
        <w:rPr>
          <w:rFonts w:ascii="Times New Roman" w:hAnsi="Times New Roman" w:cs="Times New Roman"/>
          <w:sz w:val="24"/>
          <w:szCs w:val="24"/>
        </w:rPr>
        <w:t xml:space="preserve"> tun</w:t>
      </w:r>
      <w:r w:rsidR="009701F3" w:rsidRPr="00356992">
        <w:rPr>
          <w:rFonts w:ascii="Times New Roman" w:hAnsi="Times New Roman" w:cs="Times New Roman" w:hint="eastAsia"/>
          <w:sz w:val="24"/>
          <w:szCs w:val="24"/>
        </w:rPr>
        <w:t xml:space="preserve">ed </w:t>
      </w:r>
      <w:r w:rsidR="00E00CD7" w:rsidRPr="00356992">
        <w:rPr>
          <w:rFonts w:ascii="Times New Roman" w:hAnsi="Times New Roman" w:cs="Times New Roman"/>
          <w:sz w:val="24"/>
          <w:szCs w:val="24"/>
        </w:rPr>
        <w:t xml:space="preserve">to monitor </w:t>
      </w:r>
      <w:r w:rsidR="009701F3" w:rsidRPr="00356992">
        <w:rPr>
          <w:rFonts w:ascii="Times New Roman" w:hAnsi="Times New Roman" w:cs="Times New Roman" w:hint="eastAsia"/>
          <w:sz w:val="24"/>
          <w:szCs w:val="24"/>
        </w:rPr>
        <w:t>both</w:t>
      </w:r>
      <w:r w:rsidR="009701F3"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B33E73" w:rsidRPr="00356992">
        <w:rPr>
          <w:rFonts w:ascii="Times New Roman" w:hAnsi="Times New Roman" w:cs="Times New Roman" w:hint="eastAsia"/>
          <w:sz w:val="24"/>
          <w:szCs w:val="24"/>
        </w:rPr>
        <w:t xml:space="preserve"> </w:t>
      </w:r>
      <w:r w:rsidR="009701F3" w:rsidRPr="00356992">
        <w:rPr>
          <w:rFonts w:ascii="Times New Roman" w:hAnsi="Times New Roman" w:cs="Times New Roman" w:hint="eastAsia"/>
          <w:sz w:val="24"/>
          <w:szCs w:val="24"/>
        </w:rPr>
        <w:t>and</w:t>
      </w:r>
      <w:r w:rsidR="00E00CD7"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9701F3" w:rsidRPr="00356992">
        <w:rPr>
          <w:rFonts w:ascii="Times New Roman" w:hAnsi="Times New Roman" w:cs="Times New Roman" w:hint="eastAsia"/>
          <w:sz w:val="24"/>
          <w:szCs w:val="24"/>
        </w:rPr>
        <w:t xml:space="preserve"> transients.</w:t>
      </w:r>
      <w:r w:rsidR="00B33E73" w:rsidRPr="00356992">
        <w:rPr>
          <w:rFonts w:ascii="Times New Roman" w:hAnsi="Times New Roman" w:cs="Times New Roman"/>
          <w:sz w:val="24"/>
          <w:szCs w:val="24"/>
        </w:rPr>
        <w:t xml:space="preserve"> </w:t>
      </w:r>
      <w:r w:rsidR="00C26751" w:rsidRPr="00356992">
        <w:rPr>
          <w:rFonts w:ascii="Times New Roman" w:hAnsi="Times New Roman" w:cs="Times New Roman"/>
          <w:sz w:val="24"/>
          <w:szCs w:val="24"/>
        </w:rPr>
        <w:t>Fig</w:t>
      </w:r>
      <w:r w:rsidR="00C8717B" w:rsidRPr="00356992">
        <w:rPr>
          <w:rFonts w:ascii="Times New Roman" w:hAnsi="Times New Roman" w:cs="Times New Roman" w:hint="eastAsia"/>
          <w:sz w:val="24"/>
          <w:szCs w:val="24"/>
        </w:rPr>
        <w:t>u</w:t>
      </w:r>
      <w:r w:rsidR="00C8717B" w:rsidRPr="00356992">
        <w:rPr>
          <w:rFonts w:ascii="Times New Roman" w:hAnsi="Times New Roman" w:cs="Times New Roman"/>
          <w:sz w:val="24"/>
          <w:szCs w:val="24"/>
        </w:rPr>
        <w:t>re</w:t>
      </w:r>
      <w:r w:rsidR="00C26751" w:rsidRPr="00356992">
        <w:rPr>
          <w:rFonts w:ascii="Times New Roman" w:hAnsi="Times New Roman" w:cs="Times New Roman"/>
          <w:sz w:val="24"/>
          <w:szCs w:val="24"/>
        </w:rPr>
        <w:t xml:space="preserve"> 3 (d) </w:t>
      </w:r>
      <w:r w:rsidR="00E00CD7" w:rsidRPr="00356992">
        <w:rPr>
          <w:rFonts w:ascii="Times New Roman" w:hAnsi="Times New Roman" w:cs="Times New Roman"/>
          <w:sz w:val="24"/>
          <w:szCs w:val="24"/>
        </w:rPr>
        <w:t>shows</w:t>
      </w:r>
      <w:r w:rsidR="0014526B" w:rsidRPr="00356992">
        <w:rPr>
          <w:rFonts w:ascii="Times New Roman" w:hAnsi="Times New Roman" w:cs="Times New Roman"/>
          <w:sz w:val="24"/>
          <w:szCs w:val="24"/>
        </w:rPr>
        <w:t xml:space="preserve"> the </w:t>
      </w:r>
      <w:r w:rsidR="009701F3" w:rsidRPr="00356992">
        <w:rPr>
          <w:rFonts w:ascii="Times New Roman" w:hAnsi="Times New Roman" w:cs="Times New Roman" w:hint="eastAsia"/>
          <w:sz w:val="24"/>
          <w:szCs w:val="24"/>
        </w:rPr>
        <w:t xml:space="preserve">fit </w:t>
      </w:r>
      <w:r w:rsidR="0014526B" w:rsidRPr="00356992">
        <w:rPr>
          <w:rFonts w:ascii="Times New Roman" w:hAnsi="Times New Roman" w:cs="Times New Roman"/>
          <w:sz w:val="24"/>
          <w:szCs w:val="24"/>
        </w:rPr>
        <w:t>result</w:t>
      </w:r>
      <w:r w:rsidR="009701F3" w:rsidRPr="00356992">
        <w:rPr>
          <w:rFonts w:ascii="Times New Roman" w:hAnsi="Times New Roman" w:cs="Times New Roman" w:hint="eastAsia"/>
          <w:sz w:val="24"/>
          <w:szCs w:val="24"/>
        </w:rPr>
        <w:t>s</w:t>
      </w:r>
      <w:r w:rsidR="00E00CD7" w:rsidRPr="00356992">
        <w:rPr>
          <w:rFonts w:ascii="Times New Roman" w:hAnsi="Times New Roman" w:cs="Times New Roman"/>
          <w:sz w:val="24"/>
          <w:szCs w:val="24"/>
        </w:rPr>
        <w:t xml:space="preserve"> </w:t>
      </w:r>
      <w:r w:rsidR="009701F3" w:rsidRPr="00356992">
        <w:rPr>
          <w:rFonts w:ascii="Times New Roman" w:hAnsi="Times New Roman" w:cs="Times New Roman" w:hint="eastAsia"/>
          <w:sz w:val="24"/>
          <w:szCs w:val="24"/>
        </w:rPr>
        <w:t>using</w:t>
      </w:r>
      <w:r w:rsidR="00E00CD7" w:rsidRPr="00356992">
        <w:rPr>
          <w:rFonts w:ascii="Times New Roman" w:hAnsi="Times New Roman" w:cs="Times New Roman"/>
          <w:sz w:val="24"/>
          <w:szCs w:val="24"/>
        </w:rPr>
        <w:t xml:space="preserve"> </w:t>
      </w:r>
      <w:r w:rsidR="00613818" w:rsidRPr="00356992">
        <w:rPr>
          <w:rFonts w:ascii="Times New Roman" w:hAnsi="Times New Roman" w:cs="Times New Roman"/>
          <w:sz w:val="24"/>
          <w:szCs w:val="24"/>
        </w:rPr>
        <w:t>bi</w:t>
      </w:r>
      <w:r w:rsidR="00E00CD7" w:rsidRPr="00356992">
        <w:rPr>
          <w:rFonts w:ascii="Times New Roman" w:hAnsi="Times New Roman" w:cs="Times New Roman"/>
          <w:sz w:val="24"/>
          <w:szCs w:val="24"/>
        </w:rPr>
        <w:t>-exponential function near</w:t>
      </w:r>
      <w:r w:rsidR="009701F3" w:rsidRPr="00356992">
        <w:rPr>
          <w:rFonts w:ascii="Times New Roman" w:hAnsi="Times New Roman" w:cs="Times New Roman" w:hint="eastAsia"/>
          <w:sz w:val="24"/>
          <w:szCs w:val="24"/>
        </w:rPr>
        <w:t xml:space="preserve"> the</w:t>
      </w:r>
      <w:r w:rsidR="00E00CD7" w:rsidRPr="00356992">
        <w:rPr>
          <w:rFonts w:ascii="Times New Roman" w:hAnsi="Times New Roman" w:cs="Times New Roman"/>
          <w:sz w:val="24"/>
          <w:szCs w:val="24"/>
        </w:rPr>
        <w:t xml:space="preserve"> zero pump-probe delay</w:t>
      </w:r>
      <w:r w:rsidR="00C26751" w:rsidRPr="00356992">
        <w:rPr>
          <w:rFonts w:ascii="Times New Roman" w:hAnsi="Times New Roman" w:cs="Times New Roman"/>
          <w:sz w:val="24"/>
          <w:szCs w:val="24"/>
        </w:rPr>
        <w:t>.</w:t>
      </w:r>
      <w:r w:rsidR="00245BBF" w:rsidRPr="00356992">
        <w:rPr>
          <w:rFonts w:ascii="Times New Roman" w:hAnsi="Times New Roman" w:cs="Times New Roman"/>
          <w:sz w:val="24"/>
          <w:szCs w:val="24"/>
        </w:rPr>
        <w:t xml:space="preserve"> </w:t>
      </w:r>
      <w:r w:rsidR="0014526B" w:rsidRPr="00356992">
        <w:rPr>
          <w:rFonts w:ascii="Times New Roman" w:hAnsi="Times New Roman" w:cs="Times New Roman"/>
          <w:sz w:val="24"/>
          <w:szCs w:val="24"/>
        </w:rPr>
        <w:t>The</w:t>
      </w:r>
      <w:r w:rsidR="00E00CD7" w:rsidRPr="00356992">
        <w:rPr>
          <w:rFonts w:ascii="Times New Roman" w:hAnsi="Times New Roman" w:cs="Times New Roman"/>
          <w:sz w:val="24"/>
          <w:szCs w:val="24"/>
        </w:rPr>
        <w:t xml:space="preserve"> deduced rise time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rise</m:t>
            </m:r>
          </m:sub>
        </m:sSub>
      </m:oMath>
      <w:r w:rsidR="00E00CD7" w:rsidRPr="00356992">
        <w:rPr>
          <w:rFonts w:ascii="Times New Roman" w:hAnsi="Times New Roman" w:cs="Times New Roman"/>
          <w:sz w:val="24"/>
          <w:szCs w:val="24"/>
        </w:rPr>
        <w:t xml:space="preserve">) is faster for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E00CD7" w:rsidRPr="00356992">
        <w:rPr>
          <w:rFonts w:ascii="Times New Roman" w:hAnsi="Times New Roman" w:cs="Times New Roman" w:hint="eastAsia"/>
          <w:sz w:val="24"/>
          <w:szCs w:val="24"/>
        </w:rPr>
        <w:t xml:space="preserve"> </w:t>
      </w:r>
      <w:r w:rsidR="00E00CD7" w:rsidRPr="00356992">
        <w:rPr>
          <w:rFonts w:ascii="Times New Roman" w:hAnsi="Times New Roman" w:cs="Times New Roman"/>
          <w:sz w:val="24"/>
          <w:szCs w:val="24"/>
        </w:rPr>
        <w:t xml:space="preserve">than that for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E00CD7" w:rsidRPr="00356992">
        <w:rPr>
          <w:rFonts w:ascii="Times New Roman" w:hAnsi="Times New Roman" w:cs="Times New Roman" w:hint="eastAsia"/>
          <w:sz w:val="24"/>
          <w:szCs w:val="24"/>
        </w:rPr>
        <w:t>,</w:t>
      </w:r>
      <w:r w:rsidR="00E00CD7" w:rsidRPr="00356992">
        <w:rPr>
          <w:rFonts w:ascii="Times New Roman" w:hAnsi="Times New Roman" w:cs="Times New Roman"/>
          <w:sz w:val="24"/>
          <w:szCs w:val="24"/>
        </w:rPr>
        <w:t xml:space="preserve"> suggesting </w:t>
      </w:r>
      <w:r w:rsidR="009701F3" w:rsidRPr="00356992">
        <w:rPr>
          <w:rFonts w:ascii="Times New Roman" w:hAnsi="Times New Roman" w:cs="Times New Roman" w:hint="eastAsia"/>
          <w:sz w:val="24"/>
          <w:szCs w:val="24"/>
        </w:rPr>
        <w:t>more rapid</w:t>
      </w:r>
      <w:r w:rsidR="009701F3" w:rsidRPr="00356992">
        <w:rPr>
          <w:rFonts w:ascii="Times New Roman" w:hAnsi="Times New Roman" w:cs="Times New Roman"/>
          <w:sz w:val="24"/>
          <w:szCs w:val="24"/>
        </w:rPr>
        <w:t xml:space="preserve"> </w:t>
      </w:r>
      <w:r w:rsidR="00E00CD7" w:rsidRPr="00356992">
        <w:rPr>
          <w:rFonts w:ascii="Times New Roman" w:hAnsi="Times New Roman" w:cs="Times New Roman"/>
          <w:sz w:val="24"/>
          <w:szCs w:val="24"/>
        </w:rPr>
        <w:t xml:space="preserve">formation dynamics for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E00CD7" w:rsidRPr="00356992">
        <w:rPr>
          <w:rFonts w:ascii="Times New Roman" w:hAnsi="Times New Roman" w:cs="Times New Roman"/>
          <w:sz w:val="24"/>
          <w:szCs w:val="24"/>
        </w:rPr>
        <w:t>.</w:t>
      </w:r>
      <w:r w:rsidR="007275E3" w:rsidRPr="00356992">
        <w:rPr>
          <w:rFonts w:ascii="Times New Roman" w:hAnsi="Times New Roman" w:cs="Times New Roman"/>
          <w:sz w:val="24"/>
          <w:szCs w:val="24"/>
        </w:rPr>
        <w:t xml:space="preserve"> </w:t>
      </w:r>
      <w:r w:rsidR="009701F3" w:rsidRPr="00356992">
        <w:rPr>
          <w:rFonts w:ascii="Times New Roman" w:hAnsi="Times New Roman" w:cs="Times New Roman" w:hint="eastAsia"/>
          <w:sz w:val="24"/>
          <w:szCs w:val="24"/>
        </w:rPr>
        <w:t xml:space="preserve">Then,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18745C" w:rsidRPr="00356992">
        <w:rPr>
          <w:rFonts w:ascii="Times New Roman" w:hAnsi="Times New Roman" w:cs="Times New Roman" w:hint="eastAsia"/>
          <w:sz w:val="24"/>
          <w:szCs w:val="24"/>
        </w:rPr>
        <w:t xml:space="preserve"> </w:t>
      </w:r>
      <w:r w:rsidR="0018745C" w:rsidRPr="00356992">
        <w:rPr>
          <w:rFonts w:ascii="Times New Roman" w:hAnsi="Times New Roman" w:cs="Times New Roman"/>
          <w:sz w:val="24"/>
          <w:szCs w:val="24"/>
        </w:rPr>
        <w:t>decay</w:t>
      </w:r>
      <w:r w:rsidR="009701F3" w:rsidRPr="00356992">
        <w:rPr>
          <w:rFonts w:ascii="Times New Roman" w:hAnsi="Times New Roman" w:cs="Times New Roman" w:hint="eastAsia"/>
          <w:sz w:val="24"/>
          <w:szCs w:val="24"/>
        </w:rPr>
        <w:t>s</w:t>
      </w:r>
      <w:r w:rsidR="00E00CD7" w:rsidRPr="00356992">
        <w:rPr>
          <w:rFonts w:ascii="Times New Roman" w:hAnsi="Times New Roman" w:cs="Times New Roman"/>
          <w:sz w:val="24"/>
          <w:szCs w:val="24"/>
        </w:rPr>
        <w:t xml:space="preserve"> radiatively (</w:t>
      </w:r>
      <w:r w:rsidR="00EB4607" w:rsidRPr="00356992">
        <w:rPr>
          <w:rFonts w:ascii="Times New Roman" w:hAnsi="Times New Roman" w:cs="Times New Roman"/>
          <w:sz w:val="24"/>
          <w:szCs w:val="24"/>
        </w:rPr>
        <w:t xml:space="preserve">bright </w:t>
      </w:r>
      <m:oMath>
        <m:r>
          <w:rPr>
            <w:rFonts w:ascii="Cambria Math" w:hAnsi="Cambria Math" w:cs="Times New Roman"/>
            <w:sz w:val="24"/>
            <w:szCs w:val="24"/>
          </w:rPr>
          <m:t>KK</m:t>
        </m:r>
      </m:oMath>
      <w:r w:rsidR="00EB4607" w:rsidRPr="00356992">
        <w:rPr>
          <w:rFonts w:ascii="Times New Roman" w:hAnsi="Times New Roman" w:cs="Times New Roman"/>
          <w:sz w:val="24"/>
          <w:szCs w:val="24"/>
        </w:rPr>
        <w:t xml:space="preserve"> exciton</w:t>
      </w:r>
      <w:r w:rsidR="00E00CD7" w:rsidRPr="00356992">
        <w:rPr>
          <w:rFonts w:ascii="Times New Roman" w:hAnsi="Times New Roman" w:cs="Times New Roman"/>
          <w:sz w:val="24"/>
          <w:szCs w:val="24"/>
        </w:rPr>
        <w:t>s</w:t>
      </w:r>
      <w:r w:rsidR="00EB4607" w:rsidRPr="00356992">
        <w:rPr>
          <w:rFonts w:ascii="Times New Roman" w:hAnsi="Times New Roman" w:cs="Times New Roman"/>
          <w:sz w:val="24"/>
          <w:szCs w:val="24"/>
        </w:rPr>
        <w:t xml:space="preserve"> within </w:t>
      </w:r>
      <w:r w:rsidR="009701F3" w:rsidRPr="00356992">
        <w:rPr>
          <w:rFonts w:ascii="Times New Roman" w:hAnsi="Times New Roman" w:cs="Times New Roman" w:hint="eastAsia"/>
          <w:sz w:val="24"/>
          <w:szCs w:val="24"/>
        </w:rPr>
        <w:t xml:space="preserve">the </w:t>
      </w:r>
      <w:r w:rsidR="00EB4607" w:rsidRPr="00356992">
        <w:rPr>
          <w:rFonts w:ascii="Times New Roman" w:hAnsi="Times New Roman" w:cs="Times New Roman"/>
          <w:sz w:val="24"/>
          <w:szCs w:val="24"/>
        </w:rPr>
        <w:t>light cone</w:t>
      </w:r>
      <w:r w:rsidR="00EB4607" w:rsidRPr="00356992">
        <w:rPr>
          <w:rFonts w:ascii="Times New Roman" w:hAnsi="Times New Roman" w:cs="Times New Roman"/>
          <w:sz w:val="24"/>
          <w:szCs w:val="24"/>
        </w:rPr>
        <w:fldChar w:fldCharType="begin"/>
      </w:r>
      <w:r w:rsidR="00006CC5">
        <w:rPr>
          <w:rFonts w:ascii="Times New Roman" w:hAnsi="Times New Roman" w:cs="Times New Roman"/>
          <w:sz w:val="24"/>
          <w:szCs w:val="24"/>
        </w:rPr>
        <w:instrText xml:space="preserve"> ADDIN ZOTERO_ITEM CSL_CITATION {"citationID":"6rVPinj5","properties":{"formattedCitation":"\\uc0\\u160{}[97]","plainCitation":" [97]","noteIndex":0},"citationItems":[{"id":2793,"uris":["http://zotero.org/users/10892785/items/2FKGNEZY"],"itemData":{"id":2793,"type":"article-journal","abstract":"The remarkably strong Coulomb interaction in atomically thin transition metal dichalcogenides (TMDs) results in an extraordinarily rich many-particle physics including the formation of tightly bound excitons. Besides optically accessible bright excitonic states, these materials also exhibit a variety of dark excitons. Since they can even lie below the bright states, they have a strong influence on the exciton dynamics, lifetimes, and photoluminescence. While very recently, the presence of dark excitonic states has been experimentally demonstrated, the origin of these states, their formation, and dynamics have not been revealed yet. Here, we present a microscopic study shedding light on time- and energy-resolved formation and thermalization of bright and dark intra- and intervalley excitons as well as their impact on the photoluminescence in different TMD materials. We demonstrate that intervalley dark excitons, so far widely overlooked in current literature, play a crucial role in tungsten-based TMDs giving rise to an enhanced photoluminescence and reduced exciton lifetimes at elevated temperatures.","container-title":"2D Materials","DOI":"10.1088/2053-1583/aabea3","ISSN":"2053-1583","issue":"3","journalAbbreviation":"2D Mater.","language":"en","note":"publisher: IOP Publishing","page":"035017","source":"Institute of Physics","title":"Dark and bright exciton formation, thermalization, and photoluminescence in monolayer transition metal dichalcogenides","volume":"5","author":[{"family":"Selig","given":"Malte"},{"family":"Berghäuser","given":"Gunnar"},{"family":"Richter","given":"Marten"},{"family":"Bratschitsch","given":"Rudolf"},{"family":"Knorr","given":"Andreas"},{"family":"Malic","given":"Ermin"}],"issued":{"date-parts":[["2018",5]]}}}],"schema":"https://github.com/citation-style-language/schema/raw/master/csl-citation.json"} </w:instrText>
      </w:r>
      <w:r w:rsidR="00EB4607" w:rsidRPr="00356992">
        <w:rPr>
          <w:rFonts w:ascii="Times New Roman" w:hAnsi="Times New Roman" w:cs="Times New Roman"/>
          <w:sz w:val="24"/>
          <w:szCs w:val="24"/>
        </w:rPr>
        <w:fldChar w:fldCharType="separate"/>
      </w:r>
      <w:r w:rsidR="00006CC5" w:rsidRPr="00006CC5">
        <w:rPr>
          <w:rFonts w:ascii="Times New Roman" w:hAnsi="Times New Roman" w:cs="Times New Roman"/>
          <w:kern w:val="0"/>
          <w:sz w:val="24"/>
          <w:szCs w:val="24"/>
        </w:rPr>
        <w:t> [97]</w:t>
      </w:r>
      <w:r w:rsidR="00EB4607" w:rsidRPr="00356992">
        <w:rPr>
          <w:rFonts w:ascii="Times New Roman" w:hAnsi="Times New Roman" w:cs="Times New Roman"/>
          <w:sz w:val="24"/>
          <w:szCs w:val="24"/>
        </w:rPr>
        <w:fldChar w:fldCharType="end"/>
      </w:r>
      <w:r w:rsidR="00E00CD7" w:rsidRPr="00356992">
        <w:rPr>
          <w:rFonts w:ascii="Times New Roman" w:hAnsi="Times New Roman" w:cs="Times New Roman"/>
          <w:sz w:val="24"/>
          <w:szCs w:val="24"/>
        </w:rPr>
        <w:t>)</w:t>
      </w:r>
      <w:r w:rsidR="00EB4607" w:rsidRPr="00356992">
        <w:rPr>
          <w:rFonts w:ascii="Times New Roman" w:hAnsi="Times New Roman" w:cs="Times New Roman"/>
          <w:sz w:val="24"/>
          <w:szCs w:val="24"/>
        </w:rPr>
        <w:t xml:space="preserve">, </w:t>
      </w:r>
      <w:r w:rsidR="00E00CD7" w:rsidRPr="00356992">
        <w:rPr>
          <w:rFonts w:ascii="Times New Roman" w:hAnsi="Times New Roman" w:cs="Times New Roman"/>
          <w:sz w:val="24"/>
          <w:szCs w:val="24"/>
        </w:rPr>
        <w:t>potentially</w:t>
      </w:r>
      <w:r w:rsidR="0018745C" w:rsidRPr="00356992">
        <w:rPr>
          <w:rFonts w:ascii="Times New Roman" w:hAnsi="Times New Roman" w:cs="Times New Roman"/>
          <w:sz w:val="24"/>
          <w:szCs w:val="24"/>
        </w:rPr>
        <w:t xml:space="preserve"> </w:t>
      </w:r>
      <w:r w:rsidR="009701F3" w:rsidRPr="00356992">
        <w:rPr>
          <w:rFonts w:ascii="Times New Roman" w:hAnsi="Times New Roman" w:cs="Times New Roman" w:hint="eastAsia"/>
          <w:sz w:val="24"/>
          <w:szCs w:val="24"/>
        </w:rPr>
        <w:t xml:space="preserve">experiences </w:t>
      </w:r>
      <w:r w:rsidR="0018745C" w:rsidRPr="00356992">
        <w:rPr>
          <w:rFonts w:ascii="Times New Roman" w:hAnsi="Times New Roman" w:cs="Times New Roman"/>
          <w:sz w:val="24"/>
          <w:szCs w:val="24"/>
        </w:rPr>
        <w:t>tunnel</w:t>
      </w:r>
      <w:r w:rsidR="009701F3" w:rsidRPr="00356992">
        <w:rPr>
          <w:rFonts w:ascii="Times New Roman" w:hAnsi="Times New Roman" w:cs="Times New Roman" w:hint="eastAsia"/>
          <w:sz w:val="24"/>
          <w:szCs w:val="24"/>
        </w:rPr>
        <w:t>ing</w:t>
      </w:r>
      <w:r w:rsidR="00E00CD7" w:rsidRPr="00356992">
        <w:rPr>
          <w:rFonts w:ascii="Times New Roman" w:hAnsi="Times New Roman" w:cs="Times New Roman"/>
          <w:sz w:val="24"/>
          <w:szCs w:val="24"/>
        </w:rPr>
        <w:t xml:space="preserve"> between layers </w:t>
      </w:r>
      <w:r w:rsidR="009701F3" w:rsidRPr="00356992">
        <w:rPr>
          <w:rFonts w:ascii="Times New Roman" w:hAnsi="Times New Roman" w:cs="Times New Roman" w:hint="eastAsia"/>
          <w:sz w:val="24"/>
          <w:szCs w:val="24"/>
        </w:rPr>
        <w:t xml:space="preserve">which is </w:t>
      </w:r>
      <w:r w:rsidR="00E00CD7" w:rsidRPr="00356992">
        <w:rPr>
          <w:rFonts w:ascii="Times New Roman" w:hAnsi="Times New Roman" w:cs="Times New Roman"/>
          <w:sz w:val="24"/>
          <w:szCs w:val="24"/>
        </w:rPr>
        <w:t xml:space="preserve">facilitated by </w:t>
      </w:r>
      <w:r w:rsidR="009701F3" w:rsidRPr="00356992">
        <w:rPr>
          <w:rFonts w:ascii="Times New Roman" w:hAnsi="Times New Roman" w:cs="Times New Roman" w:hint="eastAsia"/>
          <w:sz w:val="24"/>
          <w:szCs w:val="24"/>
        </w:rPr>
        <w:t xml:space="preserve">layer </w:t>
      </w:r>
      <w:r w:rsidR="00E00CD7" w:rsidRPr="00356992">
        <w:rPr>
          <w:rFonts w:ascii="Times New Roman" w:hAnsi="Times New Roman" w:cs="Times New Roman"/>
          <w:sz w:val="24"/>
          <w:szCs w:val="24"/>
        </w:rPr>
        <w:t>asymmetric coupling, and</w:t>
      </w:r>
      <w:r w:rsidR="0018745C" w:rsidRPr="00356992">
        <w:rPr>
          <w:rFonts w:ascii="Times New Roman" w:hAnsi="Times New Roman" w:cs="Times New Roman"/>
          <w:sz w:val="24"/>
          <w:szCs w:val="24"/>
        </w:rPr>
        <w:t xml:space="preserve"> </w:t>
      </w:r>
      <w:r w:rsidR="009701F3" w:rsidRPr="00356992">
        <w:rPr>
          <w:rFonts w:ascii="Times New Roman" w:hAnsi="Times New Roman" w:cs="Times New Roman" w:hint="eastAsia"/>
          <w:sz w:val="24"/>
          <w:szCs w:val="24"/>
        </w:rPr>
        <w:t xml:space="preserve">then </w:t>
      </w:r>
      <w:r w:rsidR="0018745C" w:rsidRPr="00356992">
        <w:rPr>
          <w:rFonts w:ascii="Times New Roman" w:hAnsi="Times New Roman" w:cs="Times New Roman"/>
          <w:sz w:val="24"/>
          <w:szCs w:val="24"/>
        </w:rPr>
        <w:t xml:space="preserve">decay </w:t>
      </w:r>
      <w:r w:rsidR="00E00CD7" w:rsidRPr="00356992">
        <w:rPr>
          <w:rFonts w:ascii="Times New Roman" w:hAnsi="Times New Roman" w:cs="Times New Roman"/>
          <w:sz w:val="24"/>
          <w:szCs w:val="24"/>
        </w:rPr>
        <w:t>via</w:t>
      </w:r>
      <w:r w:rsidR="0018745C" w:rsidRPr="00356992">
        <w:rPr>
          <w:rFonts w:ascii="Times New Roman" w:hAnsi="Times New Roman" w:cs="Times New Roman"/>
          <w:sz w:val="24"/>
          <w:szCs w:val="24"/>
        </w:rPr>
        <w:t xml:space="preserve"> </w:t>
      </w:r>
      <w:r w:rsidR="009701F3" w:rsidRPr="00356992">
        <w:rPr>
          <w:rFonts w:ascii="Times New Roman" w:hAnsi="Times New Roman" w:cs="Times New Roman" w:hint="eastAsia"/>
          <w:sz w:val="24"/>
          <w:szCs w:val="24"/>
        </w:rPr>
        <w:t xml:space="preserve">the </w:t>
      </w:r>
      <w:r w:rsidR="0018745C" w:rsidRPr="00356992">
        <w:rPr>
          <w:rFonts w:ascii="Times New Roman" w:hAnsi="Times New Roman" w:cs="Times New Roman"/>
          <w:sz w:val="24"/>
          <w:szCs w:val="24"/>
        </w:rPr>
        <w:t>laye</w:t>
      </w:r>
      <w:r w:rsidR="00E00CD7" w:rsidRPr="00356992">
        <w:rPr>
          <w:rFonts w:ascii="Times New Roman" w:hAnsi="Times New Roman" w:cs="Times New Roman"/>
          <w:sz w:val="24"/>
          <w:szCs w:val="24"/>
        </w:rPr>
        <w:t>r-</w:t>
      </w:r>
      <w:r w:rsidR="0018745C" w:rsidRPr="00356992">
        <w:rPr>
          <w:rFonts w:ascii="Times New Roman" w:hAnsi="Times New Roman" w:cs="Times New Roman"/>
          <w:sz w:val="24"/>
          <w:szCs w:val="24"/>
        </w:rPr>
        <w:t xml:space="preserve">hybridized </w:t>
      </w:r>
      <m:oMath>
        <m:r>
          <w:rPr>
            <w:rFonts w:ascii="Cambria Math" w:hAnsi="Cambria Math" w:cs="Times New Roman"/>
            <w:sz w:val="24"/>
            <w:szCs w:val="24"/>
          </w:rPr>
          <m:t>Q</m:t>
        </m:r>
      </m:oMath>
      <w:r w:rsidR="0018745C" w:rsidRPr="00356992">
        <w:rPr>
          <w:rFonts w:ascii="Times New Roman" w:hAnsi="Times New Roman" w:cs="Times New Roman"/>
          <w:sz w:val="24"/>
          <w:szCs w:val="24"/>
        </w:rPr>
        <w:t xml:space="preserve"> valley</w:t>
      </w:r>
      <w:r w:rsidR="00E00CD7" w:rsidRPr="00356992">
        <w:rPr>
          <w:rFonts w:ascii="Times New Roman" w:hAnsi="Times New Roman" w:cs="Times New Roman"/>
          <w:sz w:val="24"/>
          <w:szCs w:val="24"/>
        </w:rPr>
        <w:t>s</w:t>
      </w:r>
      <w:r w:rsidR="0018745C" w:rsidRPr="00356992">
        <w:rPr>
          <w:rFonts w:ascii="Times New Roman" w:hAnsi="Times New Roman" w:cs="Times New Roman"/>
          <w:sz w:val="24"/>
          <w:szCs w:val="24"/>
        </w:rPr>
        <w:t xml:space="preserve"> which subsequently repopulate</w:t>
      </w:r>
      <w:r w:rsidR="009701F3" w:rsidRPr="00356992">
        <w:rPr>
          <w:rFonts w:ascii="Times New Roman" w:hAnsi="Times New Roman" w:cs="Times New Roman" w:hint="eastAsia"/>
          <w:sz w:val="24"/>
          <w:szCs w:val="24"/>
        </w:rPr>
        <w:t xml:space="preserve"> the</w:t>
      </w:r>
      <w:r w:rsidR="00E00CD7"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E00CD7" w:rsidRPr="00356992">
        <w:rPr>
          <w:rFonts w:ascii="Times New Roman" w:hAnsi="Times New Roman" w:cs="Times New Roman" w:hint="eastAsia"/>
          <w:sz w:val="24"/>
          <w:szCs w:val="24"/>
        </w:rPr>
        <w:t xml:space="preserve"> </w:t>
      </w:r>
      <w:r w:rsidR="00E00CD7" w:rsidRPr="00356992">
        <w:rPr>
          <w:rFonts w:ascii="Times New Roman" w:hAnsi="Times New Roman" w:cs="Times New Roman"/>
          <w:sz w:val="24"/>
          <w:szCs w:val="24"/>
        </w:rPr>
        <w:t>and</w:t>
      </w:r>
      <w:r w:rsidR="0018745C"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9701F3" w:rsidRPr="00356992">
        <w:rPr>
          <w:rFonts w:ascii="Times New Roman" w:hAnsi="Times New Roman" w:cs="Times New Roman" w:hint="eastAsia"/>
          <w:sz w:val="24"/>
          <w:szCs w:val="24"/>
        </w:rPr>
        <w:t xml:space="preserve"> states.</w:t>
      </w:r>
      <w:r w:rsidR="0018745C" w:rsidRPr="00356992">
        <w:rPr>
          <w:rFonts w:ascii="Times New Roman" w:hAnsi="Times New Roman" w:cs="Times New Roman"/>
          <w:sz w:val="24"/>
          <w:szCs w:val="24"/>
        </w:rPr>
        <w:t xml:space="preserve"> </w:t>
      </w:r>
      <w:r w:rsidR="00E00CD7" w:rsidRPr="00356992">
        <w:rPr>
          <w:rFonts w:ascii="Times New Roman" w:hAnsi="Times New Roman" w:cs="Times New Roman"/>
          <w:sz w:val="24"/>
          <w:szCs w:val="24"/>
        </w:rPr>
        <w:t>T</w:t>
      </w:r>
      <w:r w:rsidR="0014526B" w:rsidRPr="00356992">
        <w:rPr>
          <w:rFonts w:ascii="Times New Roman" w:hAnsi="Times New Roman" w:cs="Times New Roman"/>
          <w:sz w:val="24"/>
          <w:szCs w:val="24"/>
        </w:rPr>
        <w:t xml:space="preserve">he fitted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fast</m:t>
            </m:r>
          </m:sub>
        </m:sSub>
      </m:oMath>
      <w:r w:rsidR="0014526B" w:rsidRPr="00356992">
        <w:rPr>
          <w:rFonts w:ascii="Times New Roman" w:hAnsi="Times New Roman" w:cs="Times New Roman" w:hint="eastAsia"/>
          <w:iCs/>
          <w:sz w:val="24"/>
          <w:szCs w:val="24"/>
        </w:rPr>
        <w:t xml:space="preserve"> </w:t>
      </w:r>
      <w:r w:rsidR="0014526B" w:rsidRPr="00356992">
        <w:rPr>
          <w:rFonts w:ascii="Times New Roman" w:hAnsi="Times New Roman" w:cs="Times New Roman"/>
          <w:iCs/>
          <w:sz w:val="24"/>
          <w:szCs w:val="24"/>
        </w:rPr>
        <w:t>values</w:t>
      </w:r>
      <w:r w:rsidR="00E00CD7" w:rsidRPr="00356992">
        <w:rPr>
          <w:rFonts w:ascii="Times New Roman" w:hAnsi="Times New Roman" w:cs="Times New Roman"/>
          <w:iCs/>
          <w:sz w:val="24"/>
          <w:szCs w:val="24"/>
        </w:rPr>
        <w:t xml:space="preserve"> under these </w:t>
      </w:r>
      <w:r w:rsidR="00E00CD7" w:rsidRPr="00356992">
        <w:rPr>
          <w:rFonts w:ascii="Times New Roman" w:hAnsi="Times New Roman" w:cs="Times New Roman"/>
          <w:iCs/>
          <w:sz w:val="24"/>
          <w:szCs w:val="24"/>
        </w:rPr>
        <w:lastRenderedPageBreak/>
        <w:t>resonant conditions are</w:t>
      </w:r>
      <w:r w:rsidR="0014526B" w:rsidRPr="00356992">
        <w:rPr>
          <w:rFonts w:ascii="Times New Roman" w:hAnsi="Times New Roman" w:cs="Times New Roman" w:hint="eastAsia"/>
          <w:iCs/>
          <w:sz w:val="24"/>
          <w:szCs w:val="24"/>
        </w:rPr>
        <w:t xml:space="preserve"> </w:t>
      </w:r>
      <m:oMath>
        <m:r>
          <w:rPr>
            <w:rFonts w:ascii="Cambria Math" w:hAnsi="Cambria Math" w:cs="Times New Roman"/>
            <w:sz w:val="24"/>
            <w:szCs w:val="24"/>
          </w:rPr>
          <m:t>0.56±0.03 </m:t>
        </m:r>
        <m:r>
          <m:rPr>
            <m:sty m:val="p"/>
          </m:rPr>
          <w:rPr>
            <w:rFonts w:ascii="Cambria Math" w:hAnsi="Cambria Math" w:cs="Times New Roman"/>
            <w:sz w:val="24"/>
            <w:szCs w:val="24"/>
          </w:rPr>
          <m:t>ps</m:t>
        </m:r>
      </m:oMath>
      <w:r w:rsidR="0014526B" w:rsidRPr="00356992">
        <w:rPr>
          <w:rFonts w:ascii="Times New Roman" w:hAnsi="Times New Roman" w:cs="Times New Roman" w:hint="eastAsia"/>
          <w:sz w:val="24"/>
          <w:szCs w:val="24"/>
        </w:rPr>
        <w:t xml:space="preserve"> </w:t>
      </w:r>
      <w:r w:rsidR="0014526B" w:rsidRPr="00356992">
        <w:rPr>
          <w:rFonts w:ascii="Times New Roman" w:hAnsi="Times New Roman" w:cs="Times New Roman"/>
          <w:sz w:val="24"/>
          <w:szCs w:val="24"/>
        </w:rPr>
        <w:t xml:space="preserve">for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14526B" w:rsidRPr="00356992">
        <w:rPr>
          <w:rFonts w:ascii="Times New Roman" w:hAnsi="Times New Roman" w:cs="Times New Roman"/>
          <w:iCs/>
          <w:sz w:val="24"/>
          <w:szCs w:val="24"/>
        </w:rPr>
        <w:t xml:space="preserve"> and</w:t>
      </w:r>
      <w:r w:rsidR="0014526B" w:rsidRPr="00356992">
        <w:rPr>
          <w:rFonts w:ascii="Times New Roman" w:hAnsi="Times New Roman" w:cs="Times New Roman" w:hint="eastAsia"/>
          <w:iCs/>
          <w:sz w:val="24"/>
          <w:szCs w:val="24"/>
        </w:rPr>
        <w:t xml:space="preserve"> </w:t>
      </w:r>
      <m:oMath>
        <m:r>
          <w:rPr>
            <w:rFonts w:ascii="Cambria Math" w:hAnsi="Cambria Math" w:cs="Times New Roman"/>
            <w:sz w:val="24"/>
            <w:szCs w:val="24"/>
          </w:rPr>
          <m:t>0.70±0.05 </m:t>
        </m:r>
        <m:r>
          <m:rPr>
            <m:sty m:val="p"/>
          </m:rPr>
          <w:rPr>
            <w:rFonts w:ascii="Cambria Math" w:hAnsi="Cambria Math" w:cs="Times New Roman"/>
            <w:sz w:val="24"/>
            <w:szCs w:val="24"/>
          </w:rPr>
          <m:t>ps</m:t>
        </m:r>
      </m:oMath>
      <w:r w:rsidR="0014526B" w:rsidRPr="00356992">
        <w:rPr>
          <w:rFonts w:ascii="Times New Roman" w:hAnsi="Times New Roman" w:cs="Times New Roman" w:hint="eastAsia"/>
          <w:iCs/>
          <w:sz w:val="24"/>
          <w:szCs w:val="24"/>
        </w:rPr>
        <w:t xml:space="preserve"> </w:t>
      </w:r>
      <w:r w:rsidR="0014526B" w:rsidRPr="00356992">
        <w:rPr>
          <w:rFonts w:ascii="Times New Roman" w:hAnsi="Times New Roman" w:cs="Times New Roman"/>
          <w:iCs/>
          <w:sz w:val="24"/>
          <w:szCs w:val="24"/>
        </w:rPr>
        <w:t>for</w:t>
      </w:r>
      <w:r w:rsidR="0014526B" w:rsidRPr="00356992">
        <w:rPr>
          <w:rFonts w:ascii="Times New Roman" w:hAnsi="Times New Roman" w:cs="Times New Roman" w:hint="eastAsia"/>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14526B" w:rsidRPr="00356992">
        <w:rPr>
          <w:rFonts w:ascii="Times New Roman" w:hAnsi="Times New Roman" w:cs="Times New Roman"/>
          <w:iCs/>
          <w:sz w:val="24"/>
          <w:szCs w:val="24"/>
        </w:rPr>
        <w:t>.</w:t>
      </w:r>
      <w:r w:rsidR="00E00CD7" w:rsidRPr="00356992">
        <w:rPr>
          <w:rFonts w:ascii="Times New Roman" w:hAnsi="Times New Roman" w:cs="Times New Roman"/>
          <w:iCs/>
          <w:sz w:val="24"/>
          <w:szCs w:val="24"/>
        </w:rPr>
        <w:t xml:space="preserve"> The shorter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fast</m:t>
            </m:r>
          </m:sub>
        </m:sSub>
      </m:oMath>
      <w:r w:rsidR="00E00CD7" w:rsidRPr="00356992">
        <w:rPr>
          <w:rFonts w:ascii="Times New Roman" w:hAnsi="Times New Roman" w:cs="Times New Roman" w:hint="eastAsia"/>
          <w:iCs/>
          <w:sz w:val="24"/>
          <w:szCs w:val="24"/>
        </w:rPr>
        <w:t xml:space="preserve"> </w:t>
      </w:r>
      <w:r w:rsidR="00E00CD7" w:rsidRPr="00356992">
        <w:rPr>
          <w:rFonts w:ascii="Times New Roman" w:hAnsi="Times New Roman" w:cs="Times New Roman"/>
          <w:iCs/>
          <w:sz w:val="24"/>
          <w:szCs w:val="24"/>
        </w:rPr>
        <w:t xml:space="preserve">for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E00CD7" w:rsidRPr="00356992">
        <w:rPr>
          <w:rFonts w:ascii="Times New Roman" w:hAnsi="Times New Roman" w:cs="Times New Roman" w:hint="eastAsia"/>
          <w:sz w:val="24"/>
          <w:szCs w:val="24"/>
        </w:rPr>
        <w:t xml:space="preserve"> </w:t>
      </w:r>
      <w:r w:rsidR="00E00CD7" w:rsidRPr="00356992">
        <w:rPr>
          <w:rFonts w:ascii="Times New Roman" w:hAnsi="Times New Roman" w:cs="Times New Roman"/>
          <w:sz w:val="24"/>
          <w:szCs w:val="24"/>
        </w:rPr>
        <w:t xml:space="preserve">compared to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E00CD7" w:rsidRPr="00356992">
        <w:rPr>
          <w:rFonts w:ascii="Times New Roman" w:hAnsi="Times New Roman" w:cs="Times New Roman" w:hint="eastAsia"/>
          <w:sz w:val="24"/>
          <w:szCs w:val="24"/>
        </w:rPr>
        <w:t xml:space="preserve"> </w:t>
      </w:r>
      <w:r w:rsidR="009701F3" w:rsidRPr="00356992">
        <w:rPr>
          <w:rFonts w:ascii="Times New Roman" w:hAnsi="Times New Roman" w:cs="Times New Roman" w:hint="eastAsia"/>
          <w:sz w:val="24"/>
          <w:szCs w:val="24"/>
        </w:rPr>
        <w:t>might</w:t>
      </w:r>
      <w:r w:rsidR="00E00CD7" w:rsidRPr="00356992">
        <w:rPr>
          <w:rFonts w:ascii="Times New Roman" w:hAnsi="Times New Roman" w:cs="Times New Roman"/>
          <w:sz w:val="24"/>
          <w:szCs w:val="24"/>
        </w:rPr>
        <w:t xml:space="preserve"> be attributed to an additional decay pathway involving interlayer electron tunneling, which depletes the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E00CD7" w:rsidRPr="00356992">
        <w:rPr>
          <w:rFonts w:ascii="Times New Roman" w:hAnsi="Times New Roman" w:cs="Times New Roman" w:hint="eastAsia"/>
          <w:iCs/>
          <w:sz w:val="24"/>
          <w:szCs w:val="24"/>
        </w:rPr>
        <w:t xml:space="preserve"> </w:t>
      </w:r>
      <w:r w:rsidR="00E00CD7" w:rsidRPr="00356992">
        <w:rPr>
          <w:rFonts w:ascii="Times New Roman" w:hAnsi="Times New Roman" w:cs="Times New Roman"/>
          <w:iCs/>
          <w:sz w:val="24"/>
          <w:szCs w:val="24"/>
        </w:rPr>
        <w:t>population.</w:t>
      </w:r>
      <w:r w:rsidR="0018745C" w:rsidRPr="00356992">
        <w:rPr>
          <w:rFonts w:ascii="Times New Roman" w:hAnsi="Times New Roman" w:cs="Times New Roman"/>
          <w:iCs/>
          <w:sz w:val="24"/>
          <w:szCs w:val="24"/>
        </w:rPr>
        <w:t xml:space="preserve"> Th</w:t>
      </w:r>
      <w:r w:rsidR="00E00CD7" w:rsidRPr="00356992">
        <w:rPr>
          <w:rFonts w:ascii="Times New Roman" w:hAnsi="Times New Roman" w:cs="Times New Roman"/>
          <w:iCs/>
          <w:sz w:val="24"/>
          <w:szCs w:val="24"/>
        </w:rPr>
        <w:t>is tunneling would c</w:t>
      </w:r>
      <w:r w:rsidR="0018745C" w:rsidRPr="00356992">
        <w:rPr>
          <w:rFonts w:ascii="Times New Roman" w:hAnsi="Times New Roman" w:cs="Times New Roman"/>
          <w:iCs/>
          <w:sz w:val="24"/>
          <w:szCs w:val="24"/>
        </w:rPr>
        <w:t xml:space="preserve">oncurrently </w:t>
      </w:r>
      <w:r w:rsidR="00E00CD7" w:rsidRPr="00356992">
        <w:rPr>
          <w:rFonts w:ascii="Times New Roman" w:hAnsi="Times New Roman" w:cs="Times New Roman"/>
          <w:iCs/>
          <w:sz w:val="24"/>
          <w:szCs w:val="24"/>
        </w:rPr>
        <w:t>reduce</w:t>
      </w:r>
      <w:r w:rsidR="0018745C" w:rsidRPr="00356992">
        <w:rPr>
          <w:rFonts w:ascii="Times New Roman" w:hAnsi="Times New Roman" w:cs="Times New Roman"/>
          <w:iCs/>
          <w:sz w:val="24"/>
          <w:szCs w:val="24"/>
        </w:rPr>
        <w:t xml:space="preserve"> the hole population</w:t>
      </w:r>
      <w:r w:rsidR="00E00CD7" w:rsidRPr="00356992">
        <w:rPr>
          <w:rFonts w:ascii="Times New Roman" w:hAnsi="Times New Roman" w:cs="Times New Roman"/>
          <w:iCs/>
          <w:sz w:val="24"/>
          <w:szCs w:val="24"/>
        </w:rPr>
        <w:t xml:space="preserve"> available for</w:t>
      </w:r>
      <w:r w:rsidR="0018745C" w:rsidRPr="00356992">
        <w:rPr>
          <w:rFonts w:ascii="Times New Roman" w:hAnsi="Times New Roman" w:cs="Times New Roman"/>
          <w:iCs/>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9701F3" w:rsidRPr="00356992">
        <w:rPr>
          <w:rFonts w:ascii="Times New Roman" w:hAnsi="Times New Roman" w:cs="Times New Roman" w:hint="eastAsia"/>
          <w:sz w:val="24"/>
          <w:szCs w:val="24"/>
        </w:rPr>
        <w:t>.</w:t>
      </w:r>
      <w:r w:rsidR="00E00CD7" w:rsidRPr="00356992">
        <w:rPr>
          <w:rFonts w:ascii="Times New Roman" w:hAnsi="Times New Roman" w:cs="Times New Roman"/>
          <w:sz w:val="24"/>
          <w:szCs w:val="24"/>
        </w:rPr>
        <w:t xml:space="preserve"> </w:t>
      </w:r>
      <w:r w:rsidR="009701F3" w:rsidRPr="00356992">
        <w:rPr>
          <w:rFonts w:ascii="Times New Roman" w:hAnsi="Times New Roman" w:cs="Times New Roman" w:hint="eastAsia"/>
          <w:sz w:val="24"/>
          <w:szCs w:val="24"/>
        </w:rPr>
        <w:t>Although s</w:t>
      </w:r>
      <w:r w:rsidR="00E00CD7" w:rsidRPr="00356992">
        <w:rPr>
          <w:rFonts w:ascii="Times New Roman" w:hAnsi="Times New Roman" w:cs="Times New Roman"/>
          <w:sz w:val="24"/>
          <w:szCs w:val="24"/>
        </w:rPr>
        <w:t>uch interlayer transition</w:t>
      </w:r>
      <w:r w:rsidR="009701F3" w:rsidRPr="00356992">
        <w:rPr>
          <w:rFonts w:ascii="Times New Roman" w:hAnsi="Times New Roman" w:cs="Times New Roman" w:hint="eastAsia"/>
          <w:sz w:val="24"/>
          <w:szCs w:val="24"/>
        </w:rPr>
        <w:t xml:space="preserve">s would exhibit </w:t>
      </w:r>
      <w:r w:rsidR="00E00CD7" w:rsidRPr="00356992">
        <w:rPr>
          <w:rFonts w:ascii="Times New Roman" w:hAnsi="Times New Roman" w:cs="Times New Roman"/>
          <w:sz w:val="24"/>
          <w:szCs w:val="24"/>
        </w:rPr>
        <w:t>the</w:t>
      </w:r>
      <w:r w:rsidR="0018745C" w:rsidRPr="00356992">
        <w:rPr>
          <w:rFonts w:ascii="Times New Roman" w:hAnsi="Times New Roman" w:cs="Times New Roman"/>
          <w:sz w:val="24"/>
          <w:szCs w:val="24"/>
        </w:rPr>
        <w:t xml:space="preserve"> polarization </w:t>
      </w:r>
      <w:r w:rsidR="009701F3" w:rsidRPr="00356992">
        <w:rPr>
          <w:rFonts w:ascii="Times New Roman" w:hAnsi="Times New Roman" w:cs="Times New Roman" w:hint="eastAsia"/>
          <w:sz w:val="24"/>
          <w:szCs w:val="24"/>
        </w:rPr>
        <w:t xml:space="preserve">to be </w:t>
      </w:r>
      <w:r w:rsidR="0018745C" w:rsidRPr="00356992">
        <w:rPr>
          <w:rFonts w:ascii="Times New Roman" w:hAnsi="Times New Roman" w:cs="Times New Roman"/>
          <w:sz w:val="24"/>
          <w:szCs w:val="24"/>
        </w:rPr>
        <w:t xml:space="preserve">oriented in the in-plane z-direction, </w:t>
      </w:r>
      <w:r w:rsidR="009701F3" w:rsidRPr="00356992">
        <w:rPr>
          <w:rFonts w:ascii="Times New Roman" w:hAnsi="Times New Roman" w:cs="Times New Roman" w:hint="eastAsia"/>
          <w:sz w:val="24"/>
          <w:szCs w:val="24"/>
        </w:rPr>
        <w:t xml:space="preserve">the corresponding experimental proof </w:t>
      </w:r>
      <w:r w:rsidR="0018745C" w:rsidRPr="00356992">
        <w:rPr>
          <w:rFonts w:ascii="Times New Roman" w:hAnsi="Times New Roman" w:cs="Times New Roman"/>
          <w:sz w:val="24"/>
          <w:szCs w:val="24"/>
        </w:rPr>
        <w:t xml:space="preserve">falls outside the detection capabilities of </w:t>
      </w:r>
      <w:r w:rsidR="009701F3" w:rsidRPr="00356992">
        <w:rPr>
          <w:rFonts w:ascii="Times New Roman" w:hAnsi="Times New Roman" w:cs="Times New Roman" w:hint="eastAsia"/>
          <w:sz w:val="24"/>
          <w:szCs w:val="24"/>
        </w:rPr>
        <w:t>our</w:t>
      </w:r>
      <w:r w:rsidR="009701F3" w:rsidRPr="00356992">
        <w:rPr>
          <w:rFonts w:ascii="Times New Roman" w:hAnsi="Times New Roman" w:cs="Times New Roman"/>
          <w:sz w:val="24"/>
          <w:szCs w:val="24"/>
        </w:rPr>
        <w:t xml:space="preserve"> </w:t>
      </w:r>
      <w:r w:rsidR="0018745C" w:rsidRPr="00356992">
        <w:rPr>
          <w:rFonts w:ascii="Times New Roman" w:hAnsi="Times New Roman" w:cs="Times New Roman"/>
          <w:sz w:val="24"/>
          <w:szCs w:val="24"/>
        </w:rPr>
        <w:t xml:space="preserve">spectroscopic techniques. </w:t>
      </w:r>
    </w:p>
    <w:p w14:paraId="7D119BB7" w14:textId="7B7983E0" w:rsidR="00F4064A" w:rsidRPr="00356992" w:rsidRDefault="00F4064A" w:rsidP="00F4064A">
      <w:pPr>
        <w:pStyle w:val="a3"/>
        <w:numPr>
          <w:ilvl w:val="1"/>
          <w:numId w:val="5"/>
        </w:numPr>
        <w:spacing w:line="480" w:lineRule="auto"/>
        <w:ind w:leftChars="0"/>
        <w:rPr>
          <w:rFonts w:ascii="Times New Roman" w:hAnsi="Times New Roman" w:cs="Times New Roman"/>
          <w:b/>
          <w:bCs/>
          <w:sz w:val="24"/>
          <w:szCs w:val="24"/>
        </w:rPr>
      </w:pPr>
      <w:r w:rsidRPr="00356992">
        <w:rPr>
          <w:rFonts w:ascii="Times New Roman" w:hAnsi="Times New Roman" w:cs="Times New Roman" w:hint="eastAsia"/>
          <w:b/>
          <w:bCs/>
          <w:sz w:val="24"/>
          <w:szCs w:val="24"/>
        </w:rPr>
        <w:t>I</w:t>
      </w:r>
      <w:r w:rsidRPr="00356992">
        <w:rPr>
          <w:rFonts w:ascii="Times New Roman" w:hAnsi="Times New Roman" w:cs="Times New Roman"/>
          <w:b/>
          <w:bCs/>
          <w:sz w:val="24"/>
          <w:szCs w:val="24"/>
        </w:rPr>
        <w:t>nfluence of temperature and doping on exciton dynamics</w:t>
      </w:r>
    </w:p>
    <w:p w14:paraId="09DFAF36" w14:textId="6D6BEAF6" w:rsidR="00965D3C" w:rsidRPr="00356992" w:rsidRDefault="00965D3C" w:rsidP="009E4A97">
      <w:pPr>
        <w:pStyle w:val="a3"/>
        <w:numPr>
          <w:ilvl w:val="0"/>
          <w:numId w:val="15"/>
        </w:numPr>
        <w:spacing w:line="480" w:lineRule="auto"/>
        <w:ind w:leftChars="0"/>
        <w:rPr>
          <w:rFonts w:ascii="Times New Roman" w:hAnsi="Times New Roman" w:cs="Times New Roman"/>
          <w:b/>
          <w:bCs/>
          <w:sz w:val="24"/>
          <w:szCs w:val="24"/>
        </w:rPr>
      </w:pPr>
      <w:r w:rsidRPr="00356992">
        <w:rPr>
          <w:rFonts w:ascii="Times New Roman" w:hAnsi="Times New Roman" w:cs="Times New Roman" w:hint="eastAsia"/>
          <w:b/>
          <w:bCs/>
          <w:sz w:val="24"/>
          <w:szCs w:val="24"/>
        </w:rPr>
        <w:t>T</w:t>
      </w:r>
      <w:r w:rsidRPr="00356992">
        <w:rPr>
          <w:rFonts w:ascii="Times New Roman" w:hAnsi="Times New Roman" w:cs="Times New Roman"/>
          <w:b/>
          <w:bCs/>
          <w:sz w:val="24"/>
          <w:szCs w:val="24"/>
        </w:rPr>
        <w:t>emperature-dependent RC spectroscopy</w:t>
      </w:r>
    </w:p>
    <w:p w14:paraId="29C88004" w14:textId="7F9936CE" w:rsidR="00F64856" w:rsidRPr="00356992" w:rsidRDefault="00E00CD7" w:rsidP="00A65319">
      <w:pPr>
        <w:spacing w:line="480" w:lineRule="auto"/>
        <w:ind w:firstLine="220"/>
        <w:rPr>
          <w:rFonts w:ascii="Times New Roman" w:hAnsi="Times New Roman" w:cs="Times New Roman"/>
          <w:sz w:val="24"/>
          <w:szCs w:val="24"/>
        </w:rPr>
      </w:pPr>
      <w:r w:rsidRPr="00356992">
        <w:rPr>
          <w:rFonts w:ascii="Times New Roman" w:hAnsi="Times New Roman" w:cs="Times New Roman"/>
          <w:sz w:val="24"/>
          <w:szCs w:val="24"/>
        </w:rPr>
        <w:t xml:space="preserve">To further elucidate the exciton dynamics and dephasing mechanisms, we </w:t>
      </w:r>
      <w:r w:rsidR="0057136A" w:rsidRPr="00356992">
        <w:rPr>
          <w:rFonts w:ascii="Times New Roman" w:hAnsi="Times New Roman" w:cs="Times New Roman" w:hint="eastAsia"/>
          <w:sz w:val="24"/>
          <w:szCs w:val="24"/>
        </w:rPr>
        <w:t>have performed</w:t>
      </w:r>
      <w:r w:rsidR="0057136A" w:rsidRPr="00356992">
        <w:rPr>
          <w:rFonts w:ascii="Times New Roman" w:hAnsi="Times New Roman" w:cs="Times New Roman"/>
          <w:sz w:val="24"/>
          <w:szCs w:val="24"/>
        </w:rPr>
        <w:t xml:space="preserve"> </w:t>
      </w:r>
      <w:r w:rsidR="000B3ABF" w:rsidRPr="00356992">
        <w:rPr>
          <w:rFonts w:ascii="Times New Roman" w:hAnsi="Times New Roman" w:cs="Times New Roman"/>
          <w:sz w:val="24"/>
          <w:szCs w:val="24"/>
        </w:rPr>
        <w:t xml:space="preserve">the </w:t>
      </w:r>
      <w:r w:rsidR="00EB4607" w:rsidRPr="00356992">
        <w:rPr>
          <w:rFonts w:ascii="Times New Roman" w:hAnsi="Times New Roman" w:cs="Times New Roman"/>
          <w:sz w:val="24"/>
          <w:szCs w:val="24"/>
        </w:rPr>
        <w:t>temperature dependen</w:t>
      </w:r>
      <w:r w:rsidR="0057136A" w:rsidRPr="00356992">
        <w:rPr>
          <w:rFonts w:ascii="Times New Roman" w:hAnsi="Times New Roman" w:cs="Times New Roman" w:hint="eastAsia"/>
          <w:sz w:val="24"/>
          <w:szCs w:val="24"/>
        </w:rPr>
        <w:t>t measurements</w:t>
      </w:r>
      <w:r w:rsidRPr="00356992">
        <w:rPr>
          <w:rFonts w:ascii="Times New Roman" w:hAnsi="Times New Roman" w:cs="Times New Roman"/>
          <w:sz w:val="24"/>
          <w:szCs w:val="24"/>
        </w:rPr>
        <w:t xml:space="preserve"> from 4 K to 125 K, </w:t>
      </w:r>
      <w:r w:rsidR="0057136A" w:rsidRPr="00356992">
        <w:rPr>
          <w:rFonts w:ascii="Times New Roman" w:hAnsi="Times New Roman" w:cs="Times New Roman" w:hint="eastAsia"/>
          <w:sz w:val="24"/>
          <w:szCs w:val="24"/>
        </w:rPr>
        <w:t xml:space="preserve">and have </w:t>
      </w:r>
      <w:r w:rsidRPr="00356992">
        <w:rPr>
          <w:rFonts w:ascii="Times New Roman" w:hAnsi="Times New Roman" w:cs="Times New Roman"/>
          <w:sz w:val="24"/>
          <w:szCs w:val="24"/>
        </w:rPr>
        <w:t>compar</w:t>
      </w:r>
      <w:r w:rsidR="0057136A" w:rsidRPr="00356992">
        <w:rPr>
          <w:rFonts w:ascii="Times New Roman" w:hAnsi="Times New Roman" w:cs="Times New Roman" w:hint="eastAsia"/>
          <w:sz w:val="24"/>
          <w:szCs w:val="24"/>
        </w:rPr>
        <w:t>ed the</w:t>
      </w:r>
      <w:r w:rsidR="00EB4607" w:rsidRPr="00356992">
        <w:rPr>
          <w:rFonts w:ascii="Times New Roman" w:hAnsi="Times New Roman" w:cs="Times New Roman"/>
          <w:sz w:val="24"/>
          <w:szCs w:val="24"/>
        </w:rPr>
        <w:t xml:space="preserve"> steady-state </w:t>
      </w:r>
      <w:r w:rsidR="00902231" w:rsidRPr="00356992">
        <w:rPr>
          <w:rFonts w:ascii="Times New Roman" w:hAnsi="Times New Roman" w:cs="Times New Roman"/>
          <w:sz w:val="24"/>
          <w:szCs w:val="24"/>
        </w:rPr>
        <w:t>RC</w:t>
      </w:r>
      <w:r w:rsidRPr="00356992">
        <w:rPr>
          <w:rFonts w:ascii="Times New Roman" w:hAnsi="Times New Roman" w:cs="Times New Roman"/>
          <w:sz w:val="24"/>
          <w:szCs w:val="24"/>
        </w:rPr>
        <w:t xml:space="preserve"> spectroscopy</w:t>
      </w:r>
      <w:r w:rsidR="0057136A" w:rsidRPr="00356992">
        <w:rPr>
          <w:rFonts w:ascii="Times New Roman" w:hAnsi="Times New Roman" w:cs="Times New Roman" w:hint="eastAsia"/>
          <w:sz w:val="24"/>
          <w:szCs w:val="24"/>
        </w:rPr>
        <w:t xml:space="preserve"> data</w:t>
      </w:r>
      <w:r w:rsidR="00E51E60" w:rsidRPr="00356992">
        <w:rPr>
          <w:rFonts w:ascii="Times New Roman" w:hAnsi="Times New Roman" w:cs="Times New Roman"/>
          <w:sz w:val="24"/>
          <w:szCs w:val="24"/>
        </w:rPr>
        <w:t xml:space="preserve"> [Fig. 4 (a)]</w:t>
      </w:r>
      <w:r w:rsidR="00A718C4" w:rsidRPr="00356992">
        <w:rPr>
          <w:rFonts w:ascii="Times New Roman" w:hAnsi="Times New Roman" w:cs="Times New Roman"/>
          <w:sz w:val="24"/>
          <w:szCs w:val="24"/>
        </w:rPr>
        <w:t xml:space="preserve"> to the normalized transient </w:t>
      </w:r>
      <m:oMath>
        <m:r>
          <m:rPr>
            <m:sty m:val="p"/>
          </m:rPr>
          <w:rPr>
            <w:rFonts w:ascii="Cambria Math" w:hAnsi="Cambria Math" w:cs="Times New Roman"/>
            <w:sz w:val="24"/>
            <w:szCs w:val="24"/>
          </w:rPr>
          <m:t>Δ</m:t>
        </m:r>
        <m:r>
          <w:rPr>
            <w:rFonts w:ascii="Cambria Math" w:hAnsi="Cambria Math" w:cs="Times New Roman"/>
            <w:sz w:val="24"/>
            <w:szCs w:val="24"/>
          </w:rPr>
          <m:t>R/</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oMath>
      <w:r w:rsidR="00A718C4" w:rsidRPr="00356992">
        <w:rPr>
          <w:rFonts w:ascii="Times New Roman" w:hAnsi="Times New Roman" w:cs="Times New Roman" w:hint="eastAsia"/>
          <w:sz w:val="24"/>
          <w:szCs w:val="24"/>
        </w:rPr>
        <w:t xml:space="preserve"> </w:t>
      </w:r>
      <w:r w:rsidR="00A718C4" w:rsidRPr="00356992">
        <w:rPr>
          <w:rFonts w:ascii="Times New Roman" w:hAnsi="Times New Roman" w:cs="Times New Roman"/>
          <w:sz w:val="24"/>
          <w:szCs w:val="24"/>
        </w:rPr>
        <w:t>data [Fig. 4 (b)]</w:t>
      </w:r>
      <w:r w:rsidR="00EB4607" w:rsidRPr="00356992">
        <w:rPr>
          <w:rFonts w:ascii="Times New Roman" w:hAnsi="Times New Roman" w:cs="Times New Roman"/>
          <w:sz w:val="24"/>
          <w:szCs w:val="24"/>
        </w:rPr>
        <w:t>.</w:t>
      </w:r>
      <w:r w:rsidR="001737F9" w:rsidRPr="00356992">
        <w:rPr>
          <w:rFonts w:ascii="Times New Roman" w:hAnsi="Times New Roman" w:cs="Times New Roman"/>
          <w:sz w:val="24"/>
          <w:szCs w:val="24"/>
        </w:rPr>
        <w:t xml:space="preserve"> </w:t>
      </w:r>
      <w:r w:rsidR="00902FA2" w:rsidRPr="00356992">
        <w:rPr>
          <w:rFonts w:ascii="Times New Roman" w:hAnsi="Times New Roman" w:cs="Times New Roman"/>
          <w:sz w:val="24"/>
          <w:szCs w:val="24"/>
        </w:rPr>
        <w:t>Fig</w:t>
      </w:r>
      <w:r w:rsidRPr="00356992">
        <w:rPr>
          <w:rFonts w:ascii="Times New Roman" w:hAnsi="Times New Roman" w:cs="Times New Roman"/>
          <w:sz w:val="24"/>
          <w:szCs w:val="24"/>
        </w:rPr>
        <w:t>ure</w:t>
      </w:r>
      <w:r w:rsidR="001737F9" w:rsidRPr="00356992">
        <w:rPr>
          <w:rFonts w:ascii="Times New Roman" w:hAnsi="Times New Roman" w:cs="Times New Roman"/>
          <w:sz w:val="24"/>
          <w:szCs w:val="24"/>
        </w:rPr>
        <w:t xml:space="preserve"> </w:t>
      </w:r>
      <w:r w:rsidR="00DA7772" w:rsidRPr="00356992">
        <w:rPr>
          <w:rFonts w:ascii="Times New Roman" w:hAnsi="Times New Roman" w:cs="Times New Roman"/>
          <w:sz w:val="24"/>
          <w:szCs w:val="24"/>
        </w:rPr>
        <w:t>4</w:t>
      </w:r>
      <w:r w:rsidR="00902FA2" w:rsidRPr="00356992">
        <w:rPr>
          <w:rFonts w:ascii="Times New Roman" w:hAnsi="Times New Roman" w:cs="Times New Roman"/>
          <w:sz w:val="24"/>
          <w:szCs w:val="24"/>
        </w:rPr>
        <w:t xml:space="preserve"> (a)</w:t>
      </w:r>
      <w:r w:rsidRPr="00356992">
        <w:rPr>
          <w:rFonts w:ascii="Times New Roman" w:hAnsi="Times New Roman" w:cs="Times New Roman"/>
          <w:sz w:val="24"/>
          <w:szCs w:val="24"/>
        </w:rPr>
        <w:t xml:space="preserve"> shows</w:t>
      </w:r>
      <w:r w:rsidR="00902FA2" w:rsidRPr="00356992">
        <w:rPr>
          <w:rFonts w:ascii="Times New Roman" w:hAnsi="Times New Roman" w:cs="Times New Roman"/>
          <w:sz w:val="24"/>
          <w:szCs w:val="24"/>
        </w:rPr>
        <w:t xml:space="preserve"> the</w:t>
      </w:r>
      <w:r w:rsidR="00347AA8" w:rsidRPr="00356992">
        <w:rPr>
          <w:rFonts w:ascii="Times New Roman" w:hAnsi="Times New Roman" w:cs="Times New Roman"/>
          <w:sz w:val="24"/>
          <w:szCs w:val="24"/>
        </w:rPr>
        <w:t xml:space="preserve"> temperature</w:t>
      </w:r>
      <w:r w:rsidR="00DA7772" w:rsidRPr="00356992">
        <w:rPr>
          <w:rFonts w:ascii="Times New Roman" w:hAnsi="Times New Roman" w:cs="Times New Roman"/>
          <w:sz w:val="24"/>
          <w:szCs w:val="24"/>
        </w:rPr>
        <w:t>-</w:t>
      </w:r>
      <w:r w:rsidR="00347AA8" w:rsidRPr="00356992">
        <w:rPr>
          <w:rFonts w:ascii="Times New Roman" w:hAnsi="Times New Roman" w:cs="Times New Roman"/>
          <w:sz w:val="24"/>
          <w:szCs w:val="24"/>
        </w:rPr>
        <w:t>dependent</w:t>
      </w:r>
      <w:r w:rsidR="00156672" w:rsidRPr="00356992">
        <w:rPr>
          <w:rFonts w:ascii="Times New Roman" w:hAnsi="Times New Roman" w:cs="Times New Roman"/>
          <w:sz w:val="24"/>
          <w:szCs w:val="24"/>
        </w:rPr>
        <w:t xml:space="preserve"> RC spectra </w:t>
      </w:r>
      <w:r w:rsidR="00347AA8" w:rsidRPr="00356992">
        <w:rPr>
          <w:rFonts w:ascii="Times New Roman" w:hAnsi="Times New Roman" w:cs="Times New Roman"/>
          <w:sz w:val="24"/>
          <w:szCs w:val="24"/>
        </w:rPr>
        <w:t>at</w:t>
      </w:r>
      <w:r w:rsidR="000335C3"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r>
          <w:rPr>
            <w:rFonts w:ascii="Cambria Math" w:hAnsi="Cambria Math" w:cs="Times New Roman"/>
            <w:sz w:val="24"/>
            <w:szCs w:val="24"/>
          </w:rPr>
          <m:t xml:space="preserve">=0 </m:t>
        </m:r>
        <m:r>
          <m:rPr>
            <m:sty m:val="p"/>
          </m:rPr>
          <w:rPr>
            <w:rFonts w:ascii="Cambria Math" w:hAnsi="Cambria Math" w:cs="Times New Roman"/>
            <w:sz w:val="24"/>
            <w:szCs w:val="24"/>
          </w:rPr>
          <m:t>V</m:t>
        </m:r>
      </m:oMath>
      <w:r w:rsidR="00902FA2" w:rsidRPr="00356992">
        <w:rPr>
          <w:rFonts w:ascii="Times New Roman" w:hAnsi="Times New Roman" w:cs="Times New Roman"/>
          <w:sz w:val="24"/>
          <w:szCs w:val="24"/>
        </w:rPr>
        <w:t>.</w:t>
      </w:r>
      <w:r w:rsidR="00156672" w:rsidRPr="00356992">
        <w:rPr>
          <w:rFonts w:ascii="Times New Roman" w:hAnsi="Times New Roman" w:cs="Times New Roman"/>
          <w:sz w:val="24"/>
          <w:szCs w:val="24"/>
        </w:rPr>
        <w:t xml:space="preserve"> </w:t>
      </w:r>
      <w:r w:rsidR="00D34530" w:rsidRPr="00356992">
        <w:rPr>
          <w:rFonts w:ascii="Times New Roman" w:hAnsi="Times New Roman" w:cs="Times New Roman" w:hint="eastAsia"/>
          <w:sz w:val="24"/>
          <w:szCs w:val="24"/>
        </w:rPr>
        <w:t>With increasing the lattice</w:t>
      </w:r>
      <w:r w:rsidR="00D34530" w:rsidRPr="00356992">
        <w:rPr>
          <w:rFonts w:ascii="Times New Roman" w:hAnsi="Times New Roman" w:cs="Times New Roman"/>
          <w:sz w:val="24"/>
          <w:szCs w:val="24"/>
        </w:rPr>
        <w:t xml:space="preserve"> </w:t>
      </w:r>
      <w:r w:rsidRPr="00356992">
        <w:rPr>
          <w:rFonts w:ascii="Times New Roman" w:hAnsi="Times New Roman" w:cs="Times New Roman"/>
          <w:sz w:val="24"/>
          <w:szCs w:val="24"/>
        </w:rPr>
        <w:t>temperature</w:t>
      </w:r>
      <w:r w:rsidR="000B3ABF" w:rsidRPr="00356992">
        <w:rPr>
          <w:rFonts w:ascii="Times New Roman" w:hAnsi="Times New Roman" w:cs="Times New Roman"/>
          <w:sz w:val="24"/>
          <w:szCs w:val="24"/>
        </w:rPr>
        <w:t xml:space="preserve">, </w:t>
      </w:r>
      <w:r w:rsidRPr="00356992">
        <w:rPr>
          <w:rFonts w:ascii="Times New Roman" w:hAnsi="Times New Roman" w:cs="Times New Roman"/>
          <w:sz w:val="24"/>
          <w:szCs w:val="24"/>
        </w:rPr>
        <w:t>both exciton resonances</w:t>
      </w:r>
      <w:r w:rsidRPr="00356992" w:rsidDel="00E00CD7">
        <w:rPr>
          <w:rFonts w:ascii="Times New Roman" w:hAnsi="Times New Roman" w:cs="Times New Roman"/>
          <w:sz w:val="24"/>
          <w:szCs w:val="24"/>
        </w:rPr>
        <w:t xml:space="preserve"> </w:t>
      </w:r>
      <w:r w:rsidRPr="00356992">
        <w:rPr>
          <w:rFonts w:ascii="Times New Roman" w:hAnsi="Times New Roman" w:cs="Times New Roman"/>
          <w:sz w:val="24"/>
          <w:szCs w:val="24"/>
        </w:rPr>
        <w:t>exhibit</w:t>
      </w:r>
      <w:r w:rsidR="000B3ABF" w:rsidRPr="00356992">
        <w:rPr>
          <w:rFonts w:ascii="Times New Roman" w:hAnsi="Times New Roman" w:cs="Times New Roman"/>
          <w:sz w:val="24"/>
          <w:szCs w:val="24"/>
        </w:rPr>
        <w:t xml:space="preserve"> a</w:t>
      </w:r>
      <w:r w:rsidR="00902FA2" w:rsidRPr="00356992">
        <w:rPr>
          <w:rFonts w:ascii="Times New Roman" w:hAnsi="Times New Roman" w:cs="Times New Roman"/>
          <w:sz w:val="24"/>
          <w:szCs w:val="24"/>
        </w:rPr>
        <w:t xml:space="preserve"> </w:t>
      </w:r>
      <w:r w:rsidR="00156672" w:rsidRPr="00356992">
        <w:rPr>
          <w:rFonts w:ascii="Times New Roman" w:hAnsi="Times New Roman" w:cs="Times New Roman"/>
          <w:sz w:val="24"/>
          <w:szCs w:val="24"/>
        </w:rPr>
        <w:t>redshift</w:t>
      </w:r>
      <w:r w:rsidR="00D34530" w:rsidRPr="00356992">
        <w:rPr>
          <w:rFonts w:ascii="Times New Roman" w:hAnsi="Times New Roman" w:cs="Times New Roman" w:hint="eastAsia"/>
          <w:sz w:val="24"/>
          <w:szCs w:val="24"/>
        </w:rPr>
        <w:t xml:space="preserve"> feature with </w:t>
      </w:r>
      <w:r w:rsidRPr="00356992">
        <w:rPr>
          <w:rFonts w:ascii="Times New Roman" w:hAnsi="Times New Roman" w:cs="Times New Roman"/>
          <w:sz w:val="24"/>
          <w:szCs w:val="24"/>
        </w:rPr>
        <w:t>a decrease</w:t>
      </w:r>
      <w:r w:rsidR="00D34530" w:rsidRPr="00356992">
        <w:rPr>
          <w:rFonts w:ascii="Times New Roman" w:hAnsi="Times New Roman" w:cs="Times New Roman" w:hint="eastAsia"/>
          <w:sz w:val="24"/>
          <w:szCs w:val="24"/>
        </w:rPr>
        <w:t>d</w:t>
      </w:r>
      <w:r w:rsidRPr="00356992">
        <w:rPr>
          <w:rFonts w:ascii="Times New Roman" w:hAnsi="Times New Roman" w:cs="Times New Roman"/>
          <w:sz w:val="24"/>
          <w:szCs w:val="24"/>
        </w:rPr>
        <w:t xml:space="preserve"> </w:t>
      </w:r>
      <w:r w:rsidR="00902FA2" w:rsidRPr="00356992">
        <w:rPr>
          <w:rFonts w:ascii="Times New Roman" w:hAnsi="Times New Roman" w:cs="Times New Roman"/>
          <w:sz w:val="24"/>
          <w:szCs w:val="24"/>
        </w:rPr>
        <w:t xml:space="preserve">peak </w:t>
      </w:r>
      <w:r w:rsidRPr="00356992">
        <w:rPr>
          <w:rFonts w:ascii="Times New Roman" w:hAnsi="Times New Roman" w:cs="Times New Roman"/>
          <w:sz w:val="24"/>
          <w:szCs w:val="24"/>
        </w:rPr>
        <w:t xml:space="preserve">amplitude, </w:t>
      </w:r>
      <w:r w:rsidR="000B3ABF" w:rsidRPr="00356992">
        <w:rPr>
          <w:rFonts w:ascii="Times New Roman" w:hAnsi="Times New Roman" w:cs="Times New Roman"/>
          <w:sz w:val="24"/>
          <w:szCs w:val="24"/>
        </w:rPr>
        <w:t xml:space="preserve">consistent </w:t>
      </w:r>
      <w:r w:rsidRPr="00356992">
        <w:rPr>
          <w:rFonts w:ascii="Times New Roman" w:hAnsi="Times New Roman" w:cs="Times New Roman"/>
          <w:sz w:val="24"/>
          <w:szCs w:val="24"/>
        </w:rPr>
        <w:t>with</w:t>
      </w:r>
      <w:r w:rsidR="000B3ABF" w:rsidRPr="00356992">
        <w:rPr>
          <w:rFonts w:ascii="Times New Roman" w:hAnsi="Times New Roman" w:cs="Times New Roman"/>
          <w:sz w:val="24"/>
          <w:szCs w:val="24"/>
        </w:rPr>
        <w:t xml:space="preserve"> observations</w:t>
      </w:r>
      <w:r w:rsidR="00902FA2" w:rsidRPr="00356992">
        <w:rPr>
          <w:rFonts w:ascii="Times New Roman" w:hAnsi="Times New Roman" w:cs="Times New Roman"/>
          <w:sz w:val="24"/>
          <w:szCs w:val="24"/>
        </w:rPr>
        <w:t xml:space="preserve"> in other TMD layers.</w:t>
      </w:r>
      <w:r w:rsidR="00AA6B22" w:rsidRPr="00356992">
        <w:rPr>
          <w:rFonts w:ascii="Times New Roman" w:hAnsi="Times New Roman" w:cs="Times New Roman"/>
          <w:sz w:val="24"/>
          <w:szCs w:val="24"/>
        </w:rPr>
        <w:fldChar w:fldCharType="begin"/>
      </w:r>
      <w:r w:rsidR="00336EF4" w:rsidRPr="00356992">
        <w:rPr>
          <w:rFonts w:ascii="Times New Roman" w:hAnsi="Times New Roman" w:cs="Times New Roman"/>
          <w:sz w:val="24"/>
          <w:szCs w:val="24"/>
        </w:rPr>
        <w:instrText xml:space="preserve"> ADDIN ZOTERO_ITEM CSL_CITATION {"citationID":"fPzXaAZn","properties":{"formattedCitation":"\\uc0\\u160{}[35]","plainCitation":" [35]","noteIndex":0},"citationItems":[{"id":1730,"uris":["http://zotero.org/users/10892785/items/Z9J7TNH6"],"itemData":{"id":1730,"type":"article-journal","abstract":"We demonstrate that a single layer of MoSe2 encapsulated by hexagonal boron nitride can act as an electrically switchable mirror at cryogenic temperatures, reflecting up to 85% of incident light at the excitonic resonance. This high reflectance is a direct consequence of the excellent coherence properties of excitons in this atomically thin semiconductor. We show that the MoSe2 monolayer exhibits power-and wavelength-dependent nonlinearities that stem from exciton-based lattice heating in the case of continuous-wave excitation and exciton-exciton interactions when fast, pulsed laser excitation is used.","container-title":"Physical Review Letters","DOI":"10.1103/PhysRevLett.120.037402","issue":"3","journalAbbreviation":"Phys. Rev. Lett.","note":"publisher: American Physical Society","page":"037402","source":"APS","title":"Large Excitonic Reflectivity of Monolayer ${\\mathrm{MoSe}}_{2}$ Encapsulated in Hexagonal Boron Nitride","volume":"120","author":[{"family":"Scuri","given":"Giovanni"},{"family":"Zhou","given":"You"},{"family":"High","given":"Alexander A."},{"family":"Wild","given":"Dominik S."},{"family":"Shu","given":"Chi"},{"family":"De Greve","given":"Kristiaan"},{"family":"Jauregui","given":"Luis A."},{"family":"Taniguchi","given":"Takashi"},{"family":"Watanabe","given":"Kenji"},{"family":"Kim","given":"Philip"},{"family":"Lukin","given":"Mikhail D."},{"family":"Park","given":"Hongkun"}],"issued":{"date-parts":[["2018",1,18]]}}}],"schema":"https://github.com/citation-style-language/schema/raw/master/csl-citation.json"} </w:instrText>
      </w:r>
      <w:r w:rsidR="00AA6B22" w:rsidRPr="00356992">
        <w:rPr>
          <w:rFonts w:ascii="Times New Roman" w:hAnsi="Times New Roman" w:cs="Times New Roman"/>
          <w:sz w:val="24"/>
          <w:szCs w:val="24"/>
        </w:rPr>
        <w:fldChar w:fldCharType="separate"/>
      </w:r>
      <w:r w:rsidR="00336EF4" w:rsidRPr="00356992">
        <w:rPr>
          <w:rFonts w:ascii="Times New Roman" w:hAnsi="Times New Roman" w:cs="Times New Roman"/>
          <w:kern w:val="0"/>
          <w:sz w:val="24"/>
          <w:szCs w:val="24"/>
        </w:rPr>
        <w:t> [35]</w:t>
      </w:r>
      <w:r w:rsidR="00AA6B22" w:rsidRPr="00356992">
        <w:rPr>
          <w:rFonts w:ascii="Times New Roman" w:hAnsi="Times New Roman" w:cs="Times New Roman"/>
          <w:sz w:val="24"/>
          <w:szCs w:val="24"/>
        </w:rPr>
        <w:fldChar w:fldCharType="end"/>
      </w:r>
      <w:r w:rsidR="00156672" w:rsidRPr="00356992">
        <w:rPr>
          <w:rFonts w:ascii="Times New Roman" w:hAnsi="Times New Roman" w:cs="Times New Roman"/>
          <w:sz w:val="24"/>
          <w:szCs w:val="24"/>
        </w:rPr>
        <w:t xml:space="preserve"> </w:t>
      </w:r>
      <w:r w:rsidRPr="00356992">
        <w:rPr>
          <w:rFonts w:ascii="Times New Roman" w:hAnsi="Times New Roman" w:cs="Times New Roman"/>
          <w:sz w:val="24"/>
          <w:szCs w:val="24"/>
        </w:rPr>
        <w:t>T</w:t>
      </w:r>
      <w:r w:rsidR="00156672" w:rsidRPr="00356992">
        <w:rPr>
          <w:rFonts w:ascii="Times New Roman" w:hAnsi="Times New Roman" w:cs="Times New Roman"/>
          <w:sz w:val="24"/>
          <w:szCs w:val="24"/>
        </w:rPr>
        <w:t>he resonance</w:t>
      </w:r>
      <w:r w:rsidRPr="00356992">
        <w:rPr>
          <w:rFonts w:ascii="Times New Roman" w:hAnsi="Times New Roman" w:cs="Times New Roman"/>
          <w:sz w:val="24"/>
          <w:szCs w:val="24"/>
        </w:rPr>
        <w:t xml:space="preserve"> energies extracted from</w:t>
      </w:r>
      <w:r w:rsidR="00156672" w:rsidRPr="00356992">
        <w:rPr>
          <w:rFonts w:ascii="Times New Roman" w:hAnsi="Times New Roman" w:cs="Times New Roman"/>
          <w:sz w:val="24"/>
          <w:szCs w:val="24"/>
        </w:rPr>
        <w:t xml:space="preserve"> RC and pump-probe spectr</w:t>
      </w:r>
      <w:r w:rsidRPr="00356992">
        <w:rPr>
          <w:rFonts w:ascii="Times New Roman" w:hAnsi="Times New Roman" w:cs="Times New Roman"/>
          <w:sz w:val="24"/>
          <w:szCs w:val="24"/>
        </w:rPr>
        <w:t xml:space="preserve">a show </w:t>
      </w:r>
      <w:r w:rsidR="00156672" w:rsidRPr="00356992">
        <w:rPr>
          <w:rFonts w:ascii="Times New Roman" w:hAnsi="Times New Roman" w:cs="Times New Roman"/>
          <w:sz w:val="24"/>
          <w:szCs w:val="24"/>
        </w:rPr>
        <w:t>similar</w:t>
      </w:r>
      <w:r w:rsidRPr="00356992">
        <w:rPr>
          <w:rFonts w:ascii="Times New Roman" w:hAnsi="Times New Roman" w:cs="Times New Roman"/>
          <w:sz w:val="24"/>
          <w:szCs w:val="24"/>
        </w:rPr>
        <w:t xml:space="preserve"> temperature</w:t>
      </w:r>
      <w:r w:rsidR="00156672" w:rsidRPr="00356992">
        <w:rPr>
          <w:rFonts w:ascii="Times New Roman" w:hAnsi="Times New Roman" w:cs="Times New Roman"/>
          <w:sz w:val="24"/>
          <w:szCs w:val="24"/>
        </w:rPr>
        <w:t xml:space="preserve"> </w:t>
      </w:r>
      <w:r w:rsidR="00D34530" w:rsidRPr="00356992">
        <w:rPr>
          <w:rFonts w:ascii="Times New Roman" w:hAnsi="Times New Roman" w:cs="Times New Roman" w:hint="eastAsia"/>
          <w:sz w:val="24"/>
          <w:szCs w:val="24"/>
        </w:rPr>
        <w:t>dependence</w:t>
      </w:r>
      <w:r w:rsidR="00854D83" w:rsidRPr="00356992">
        <w:rPr>
          <w:rFonts w:ascii="Times New Roman" w:hAnsi="Times New Roman" w:cs="Times New Roman"/>
          <w:sz w:val="24"/>
          <w:szCs w:val="24"/>
        </w:rPr>
        <w:t xml:space="preserve"> </w:t>
      </w:r>
      <w:r w:rsidR="00D34530" w:rsidRPr="00356992">
        <w:rPr>
          <w:rFonts w:ascii="Times New Roman" w:hAnsi="Times New Roman" w:cs="Times New Roman" w:hint="eastAsia"/>
          <w:sz w:val="24"/>
          <w:szCs w:val="24"/>
        </w:rPr>
        <w:t xml:space="preserve">(see </w:t>
      </w:r>
      <w:r w:rsidR="00854D83" w:rsidRPr="00356992">
        <w:rPr>
          <w:rFonts w:ascii="Times New Roman" w:hAnsi="Times New Roman" w:cs="Times New Roman"/>
          <w:sz w:val="24"/>
          <w:szCs w:val="24"/>
        </w:rPr>
        <w:t>Fig</w:t>
      </w:r>
      <w:r w:rsidR="0051193E" w:rsidRPr="00356992">
        <w:rPr>
          <w:rFonts w:ascii="Times New Roman" w:hAnsi="Times New Roman" w:cs="Times New Roman"/>
          <w:sz w:val="24"/>
          <w:szCs w:val="24"/>
        </w:rPr>
        <w:t>.</w:t>
      </w:r>
      <w:r w:rsidR="00854D83" w:rsidRPr="00356992">
        <w:rPr>
          <w:rFonts w:ascii="Times New Roman" w:hAnsi="Times New Roman" w:cs="Times New Roman"/>
          <w:sz w:val="24"/>
          <w:szCs w:val="24"/>
        </w:rPr>
        <w:t xml:space="preserve"> </w:t>
      </w:r>
      <w:r w:rsidR="00C91F91" w:rsidRPr="00356992">
        <w:rPr>
          <w:rFonts w:ascii="Times New Roman" w:hAnsi="Times New Roman" w:cs="Times New Roman"/>
          <w:sz w:val="24"/>
          <w:szCs w:val="24"/>
        </w:rPr>
        <w:t>S</w:t>
      </w:r>
      <w:r w:rsidR="00125FCB" w:rsidRPr="00356992">
        <w:rPr>
          <w:rFonts w:ascii="Times New Roman" w:hAnsi="Times New Roman" w:cs="Times New Roman"/>
          <w:sz w:val="24"/>
          <w:szCs w:val="24"/>
        </w:rPr>
        <w:t>9</w:t>
      </w:r>
      <w:r w:rsidR="00A06550">
        <w:rPr>
          <w:rFonts w:ascii="Times New Roman" w:hAnsi="Times New Roman" w:cs="Times New Roman"/>
          <w:sz w:val="24"/>
          <w:szCs w:val="24"/>
        </w:rPr>
        <w:fldChar w:fldCharType="begin"/>
      </w:r>
      <w:r w:rsidR="00A06550">
        <w:rPr>
          <w:rFonts w:ascii="Times New Roman" w:hAnsi="Times New Roman" w:cs="Times New Roman"/>
          <w:sz w:val="24"/>
          <w:szCs w:val="24"/>
        </w:rPr>
        <w:instrText xml:space="preserve"> ADDIN ZOTERO_ITEM CSL_CITATION {"citationID":"emDTxbYZ","properties":{"formattedCitation":"\\uc0\\u160{}[45]","plainCitation":" [45]","noteIndex":0},"citationItems":[{"id":3112,"uris":["http://zotero.org/users/10892785/items/MCW9SBYZ"],"itemData":{"id":3112,"type":"article-journal","language":"en","source":"Zotero","title":"See Supplemental Material at [] for the detailed derivations of the master equation and transfer matrix, procedures for fitting the RC spectrum, experimental details, biexponential convolution fitting, analysis of the localization energy of the attractive polaron and additional device information, PFM measurement details, and other supporting data. The Supplemental Material also contains Refs."}}],"schema":"https://github.com/citation-style-language/schema/raw/master/csl-citation.json"} </w:instrText>
      </w:r>
      <w:r w:rsidR="00A06550">
        <w:rPr>
          <w:rFonts w:ascii="Times New Roman" w:hAnsi="Times New Roman" w:cs="Times New Roman"/>
          <w:sz w:val="24"/>
          <w:szCs w:val="24"/>
        </w:rPr>
        <w:fldChar w:fldCharType="separate"/>
      </w:r>
      <w:r w:rsidR="00A06550" w:rsidRPr="00A06550">
        <w:rPr>
          <w:rFonts w:ascii="Times New Roman" w:hAnsi="Times New Roman" w:cs="Times New Roman"/>
          <w:kern w:val="0"/>
          <w:sz w:val="24"/>
          <w:szCs w:val="24"/>
        </w:rPr>
        <w:t> [45]</w:t>
      </w:r>
      <w:r w:rsidR="00A06550">
        <w:rPr>
          <w:rFonts w:ascii="Times New Roman" w:hAnsi="Times New Roman" w:cs="Times New Roman"/>
          <w:sz w:val="24"/>
          <w:szCs w:val="24"/>
        </w:rPr>
        <w:fldChar w:fldCharType="end"/>
      </w:r>
      <w:r w:rsidR="00D34530" w:rsidRPr="00356992">
        <w:rPr>
          <w:rFonts w:ascii="Times New Roman" w:hAnsi="Times New Roman" w:cs="Times New Roman" w:hint="eastAsia"/>
          <w:sz w:val="24"/>
          <w:szCs w:val="24"/>
        </w:rPr>
        <w:t>).</w:t>
      </w:r>
      <w:r w:rsidR="00F64856" w:rsidRPr="00356992">
        <w:rPr>
          <w:rFonts w:ascii="Times New Roman" w:hAnsi="Times New Roman" w:cs="Times New Roman"/>
          <w:sz w:val="24"/>
          <w:szCs w:val="24"/>
        </w:rPr>
        <w:t xml:space="preserve"> </w:t>
      </w:r>
    </w:p>
    <w:p w14:paraId="482E2836" w14:textId="04FE24E7" w:rsidR="00156672" w:rsidRPr="00356992" w:rsidRDefault="00543598" w:rsidP="00A65319">
      <w:pPr>
        <w:spacing w:line="480" w:lineRule="auto"/>
        <w:ind w:firstLine="240"/>
        <w:rPr>
          <w:rFonts w:ascii="Times New Roman" w:hAnsi="Times New Roman" w:cs="Times New Roman"/>
          <w:sz w:val="24"/>
          <w:szCs w:val="24"/>
        </w:rPr>
      </w:pPr>
      <w:r w:rsidRPr="00356992">
        <w:rPr>
          <w:rFonts w:ascii="Times New Roman" w:hAnsi="Times New Roman" w:cs="Times New Roman"/>
          <w:sz w:val="24"/>
          <w:szCs w:val="24"/>
        </w:rPr>
        <w:t>From the RC spectra</w:t>
      </w:r>
      <w:r w:rsidR="00156672" w:rsidRPr="00356992">
        <w:rPr>
          <w:rFonts w:ascii="Times New Roman" w:hAnsi="Times New Roman" w:cs="Times New Roman"/>
          <w:sz w:val="24"/>
          <w:szCs w:val="24"/>
        </w:rPr>
        <w:t xml:space="preserve">, we </w:t>
      </w:r>
      <w:r w:rsidR="00852789" w:rsidRPr="00356992">
        <w:rPr>
          <w:rFonts w:ascii="Times New Roman" w:hAnsi="Times New Roman" w:cs="Times New Roman" w:hint="eastAsia"/>
          <w:sz w:val="24"/>
          <w:szCs w:val="24"/>
        </w:rPr>
        <w:t xml:space="preserve">have </w:t>
      </w:r>
      <w:r w:rsidR="00156672" w:rsidRPr="00356992">
        <w:rPr>
          <w:rFonts w:ascii="Times New Roman" w:hAnsi="Times New Roman" w:cs="Times New Roman"/>
          <w:sz w:val="24"/>
          <w:szCs w:val="24"/>
        </w:rPr>
        <w:t>extract</w:t>
      </w:r>
      <w:r w:rsidRPr="00356992">
        <w:rPr>
          <w:rFonts w:ascii="Times New Roman" w:hAnsi="Times New Roman" w:cs="Times New Roman"/>
          <w:sz w:val="24"/>
          <w:szCs w:val="24"/>
        </w:rPr>
        <w:t>ed the</w:t>
      </w:r>
      <w:r w:rsidR="00156672" w:rsidRPr="00356992">
        <w:rPr>
          <w:rFonts w:ascii="Times New Roman" w:hAnsi="Times New Roman" w:cs="Times New Roman"/>
          <w:sz w:val="24"/>
          <w:szCs w:val="24"/>
        </w:rPr>
        <w:t xml:space="preserve"> homogeneous linewidth (</w:t>
      </w:r>
      <m:oMath>
        <m:r>
          <m:rPr>
            <m:sty m:val="p"/>
          </m:rPr>
          <w:rPr>
            <w:rFonts w:ascii="Cambria Math" w:hAnsi="Cambria Math" w:cs="Times New Roman"/>
            <w:sz w:val="24"/>
            <w:szCs w:val="24"/>
          </w:rPr>
          <m:t>Γ=</m:t>
        </m:r>
        <m:r>
          <w:rPr>
            <w:rFonts w:ascii="Cambria Math" w:hAnsi="Cambria Math" w:cs="Times New Roman"/>
            <w:sz w:val="24"/>
            <w:szCs w:val="24"/>
          </w:rPr>
          <m:t>ℏ/</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 xml:space="preserve"> </m:t>
        </m:r>
      </m:oMath>
      <w:r w:rsidR="00156672" w:rsidRPr="00356992">
        <w:rPr>
          <w:rFonts w:ascii="Times New Roman" w:hAnsi="Times New Roman" w:cs="Times New Roman"/>
          <w:sz w:val="24"/>
          <w:szCs w:val="24"/>
        </w:rPr>
        <w:t xml:space="preserve">and </w:t>
      </w:r>
      <w:r w:rsidR="009D52B4" w:rsidRPr="00356992">
        <w:rPr>
          <w:rFonts w:ascii="Times New Roman" w:hAnsi="Times New Roman" w:cs="Times New Roman"/>
          <w:sz w:val="24"/>
          <w:szCs w:val="24"/>
        </w:rPr>
        <w:t>resonance energy</w:t>
      </w:r>
      <w:r w:rsidR="00156672" w:rsidRPr="00356992">
        <w:rPr>
          <w:rFonts w:ascii="Times New Roman" w:hAnsi="Times New Roman" w:cs="Times New Roman"/>
          <w:sz w:val="24"/>
          <w:szCs w:val="24"/>
        </w:rPr>
        <w:t xml:space="preserve"> </w:t>
      </w:r>
      <w:r w:rsidRPr="00356992">
        <w:rPr>
          <w:rFonts w:ascii="Times New Roman" w:hAnsi="Times New Roman" w:cs="Times New Roman"/>
          <w:sz w:val="24"/>
          <w:szCs w:val="24"/>
        </w:rPr>
        <w:t>using a modified TMM analysis</w:t>
      </w:r>
      <w:r w:rsidR="00156672" w:rsidRPr="00356992">
        <w:rPr>
          <w:rFonts w:ascii="Times New Roman" w:hAnsi="Times New Roman" w:cs="Times New Roman"/>
          <w:sz w:val="24"/>
          <w:szCs w:val="24"/>
        </w:rPr>
        <w:t xml:space="preserve">. </w:t>
      </w:r>
      <w:r w:rsidRPr="00356992">
        <w:rPr>
          <w:rFonts w:ascii="Times New Roman" w:hAnsi="Times New Roman" w:cs="Times New Roman"/>
          <w:sz w:val="24"/>
          <w:szCs w:val="24"/>
        </w:rPr>
        <w:t>T</w:t>
      </w:r>
      <w:r w:rsidR="00156672" w:rsidRPr="00356992">
        <w:rPr>
          <w:rFonts w:ascii="Times New Roman" w:hAnsi="Times New Roman" w:cs="Times New Roman"/>
          <w:sz w:val="24"/>
          <w:szCs w:val="24"/>
        </w:rPr>
        <w:t>he linewidth</w:t>
      </w:r>
      <w:r w:rsidRPr="00356992">
        <w:rPr>
          <w:rFonts w:ascii="Times New Roman" w:hAnsi="Times New Roman" w:cs="Times New Roman"/>
          <w:sz w:val="24"/>
          <w:szCs w:val="24"/>
        </w:rPr>
        <w:t xml:space="preserve"> increases with temperature for both excitons [Fig. 4 (</w:t>
      </w:r>
      <w:r w:rsidR="00CE55DD" w:rsidRPr="00356992">
        <w:rPr>
          <w:rFonts w:ascii="Times New Roman" w:hAnsi="Times New Roman" w:cs="Times New Roman"/>
          <w:sz w:val="24"/>
          <w:szCs w:val="24"/>
        </w:rPr>
        <w:t>c</w:t>
      </w:r>
      <w:r w:rsidRPr="00356992">
        <w:rPr>
          <w:rFonts w:ascii="Times New Roman" w:hAnsi="Times New Roman" w:cs="Times New Roman"/>
          <w:sz w:val="24"/>
          <w:szCs w:val="24"/>
        </w:rPr>
        <w:t>) top panel],</w:t>
      </w:r>
      <w:r w:rsidR="00156672" w:rsidRPr="00356992">
        <w:rPr>
          <w:rFonts w:ascii="Times New Roman" w:hAnsi="Times New Roman" w:cs="Times New Roman"/>
          <w:sz w:val="24"/>
          <w:szCs w:val="24"/>
        </w:rPr>
        <w:t xml:space="preserve"> indicat</w:t>
      </w:r>
      <w:r w:rsidRPr="00356992">
        <w:rPr>
          <w:rFonts w:ascii="Times New Roman" w:hAnsi="Times New Roman" w:cs="Times New Roman"/>
          <w:sz w:val="24"/>
          <w:szCs w:val="24"/>
        </w:rPr>
        <w:t>ing significant</w:t>
      </w:r>
      <w:r w:rsidR="00156672" w:rsidRPr="00356992">
        <w:rPr>
          <w:rFonts w:ascii="Times New Roman" w:hAnsi="Times New Roman" w:cs="Times New Roman"/>
          <w:sz w:val="24"/>
          <w:szCs w:val="24"/>
        </w:rPr>
        <w:t xml:space="preserve"> phonon </w:t>
      </w:r>
      <w:r w:rsidR="008F39E9" w:rsidRPr="00356992">
        <w:rPr>
          <w:rFonts w:ascii="Times New Roman" w:hAnsi="Times New Roman" w:cs="Times New Roman"/>
          <w:sz w:val="24"/>
          <w:szCs w:val="24"/>
        </w:rPr>
        <w:t>interaction</w:t>
      </w:r>
      <w:r w:rsidRPr="00356992">
        <w:rPr>
          <w:rFonts w:ascii="Times New Roman" w:hAnsi="Times New Roman" w:cs="Times New Roman"/>
          <w:sz w:val="24"/>
          <w:szCs w:val="24"/>
        </w:rPr>
        <w:t xml:space="preserve"> effect</w:t>
      </w:r>
      <w:r w:rsidR="00156672" w:rsidRPr="00356992">
        <w:rPr>
          <w:rFonts w:ascii="Times New Roman" w:hAnsi="Times New Roman" w:cs="Times New Roman"/>
          <w:sz w:val="24"/>
          <w:szCs w:val="24"/>
        </w:rPr>
        <w:t xml:space="preserve">s. </w:t>
      </w:r>
      <w:r w:rsidR="008F39E9" w:rsidRPr="00356992">
        <w:rPr>
          <w:rFonts w:ascii="Times New Roman" w:hAnsi="Times New Roman" w:cs="Times New Roman"/>
          <w:sz w:val="24"/>
          <w:szCs w:val="24"/>
        </w:rPr>
        <w:t>T</w:t>
      </w:r>
      <w:r w:rsidR="00156672" w:rsidRPr="00356992">
        <w:rPr>
          <w:rFonts w:ascii="Times New Roman" w:hAnsi="Times New Roman" w:cs="Times New Roman"/>
          <w:sz w:val="24"/>
          <w:szCs w:val="24"/>
        </w:rPr>
        <w:t>his</w:t>
      </w:r>
      <w:r w:rsidR="008F39E9" w:rsidRPr="00356992">
        <w:rPr>
          <w:rFonts w:ascii="Times New Roman" w:hAnsi="Times New Roman" w:cs="Times New Roman"/>
          <w:sz w:val="24"/>
          <w:szCs w:val="24"/>
        </w:rPr>
        <w:t xml:space="preserve"> behavior </w:t>
      </w:r>
      <w:r w:rsidRPr="00356992">
        <w:rPr>
          <w:rFonts w:ascii="Times New Roman" w:hAnsi="Times New Roman" w:cs="Times New Roman"/>
          <w:sz w:val="24"/>
          <w:szCs w:val="24"/>
        </w:rPr>
        <w:t>is modeled using a</w:t>
      </w:r>
      <w:r w:rsidR="00156672" w:rsidRPr="00356992">
        <w:rPr>
          <w:rFonts w:ascii="Times New Roman" w:hAnsi="Times New Roman" w:cs="Times New Roman"/>
          <w:sz w:val="24"/>
          <w:szCs w:val="24"/>
        </w:rPr>
        <w:t xml:space="preserve"> simple </w:t>
      </w:r>
      <w:r w:rsidR="00687FAB" w:rsidRPr="00356992">
        <w:rPr>
          <w:rFonts w:ascii="Times New Roman" w:hAnsi="Times New Roman" w:cs="Times New Roman"/>
          <w:sz w:val="24"/>
          <w:szCs w:val="24"/>
        </w:rPr>
        <w:t>expression</w:t>
      </w:r>
      <w:r w:rsidR="00156672" w:rsidRPr="00356992">
        <w:rPr>
          <w:rFonts w:ascii="Times New Roman" w:hAnsi="Times New Roman" w:cs="Times New Roman"/>
          <w:sz w:val="24"/>
          <w:szCs w:val="24"/>
        </w:rPr>
        <w:t xml:space="preserve">, </w:t>
      </w:r>
    </w:p>
    <w:p w14:paraId="227955B5" w14:textId="5D1D425E" w:rsidR="00156672" w:rsidRPr="00356992" w:rsidRDefault="00B83453" w:rsidP="00B812EC">
      <w:pPr>
        <w:spacing w:line="480" w:lineRule="auto"/>
        <w:ind w:firstLineChars="100" w:firstLine="240"/>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r>
                <m:rPr>
                  <m:sty m:val="p"/>
                </m:rPr>
                <w:rPr>
                  <w:rFonts w:ascii="Cambria Math" w:hAnsi="Cambria Math" w:cs="Times New Roman"/>
                  <w:sz w:val="24"/>
                  <w:szCs w:val="24"/>
                </w:rPr>
                <m:t>Γ(</m:t>
              </m:r>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Γ</m:t>
                  </m:r>
                  <m:ctrlPr>
                    <w:rPr>
                      <w:rFonts w:ascii="Cambria Math" w:hAnsi="Cambria Math" w:cs="Times New Roman"/>
                      <w:sz w:val="24"/>
                      <w:szCs w:val="24"/>
                    </w:rPr>
                  </m:ctrlP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Γ</m:t>
                  </m:r>
                  <m:ctrlPr>
                    <w:rPr>
                      <w:rFonts w:ascii="Cambria Math" w:hAnsi="Cambria Math" w:cs="Times New Roman"/>
                      <w:sz w:val="24"/>
                      <w:szCs w:val="24"/>
                    </w:rPr>
                  </m:ctrlPr>
                </m:e>
                <m:sub>
                  <m:r>
                    <w:rPr>
                      <w:rFonts w:ascii="Cambria Math" w:hAnsi="Cambria Math" w:cs="Times New Roman"/>
                      <w:sz w:val="24"/>
                      <w:szCs w:val="24"/>
                    </w:rPr>
                    <m:t>AP</m:t>
                  </m:r>
                </m:sub>
              </m:sSub>
              <m:r>
                <w:rPr>
                  <w:rFonts w:ascii="Cambria Math" w:hAnsi="Cambria Math" w:cs="Times New Roman"/>
                  <w:sz w:val="24"/>
                  <w:szCs w:val="24"/>
                </w:rPr>
                <m:t>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m:rPr>
                          <m:sty m:val="p"/>
                        </m:rPr>
                        <w:rPr>
                          <w:rFonts w:ascii="Cambria Math" w:hAnsi="Cambria Math" w:cs="Times New Roman"/>
                          <w:sz w:val="24"/>
                          <w:szCs w:val="24"/>
                        </w:rPr>
                        <m:t>Γ</m:t>
                      </m:r>
                      <m:ctrlPr>
                        <w:rPr>
                          <w:rFonts w:ascii="Cambria Math" w:hAnsi="Cambria Math" w:cs="Times New Roman"/>
                          <w:sz w:val="24"/>
                          <w:szCs w:val="24"/>
                        </w:rPr>
                      </m:ctrlPr>
                    </m:e>
                    <m:sub>
                      <m:r>
                        <w:rPr>
                          <w:rFonts w:ascii="Cambria Math" w:hAnsi="Cambria Math" w:cs="Times New Roman"/>
                          <w:sz w:val="24"/>
                          <w:szCs w:val="24"/>
                        </w:rPr>
                        <m:t>LO</m:t>
                      </m:r>
                    </m:sub>
                  </m:sSub>
                </m:num>
                <m:den>
                  <m:func>
                    <m:funcPr>
                      <m:ctrlPr>
                        <w:rPr>
                          <w:rFonts w:ascii="Cambria Math" w:hAnsi="Cambria Math" w:cs="Times New Roman"/>
                          <w:i/>
                          <w:sz w:val="24"/>
                          <w:szCs w:val="24"/>
                        </w:rPr>
                      </m:ctrlPr>
                    </m:funcPr>
                    <m:fName>
                      <m:r>
                        <m:rPr>
                          <m:sty m:val="p"/>
                        </m:rPr>
                        <w:rPr>
                          <w:rFonts w:ascii="Cambria Math" w:hAnsi="Cambria Math" w:cs="Times New Roman"/>
                          <w:sz w:val="24"/>
                          <w:szCs w:val="24"/>
                        </w:rPr>
                        <m:t>exp</m:t>
                      </m: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LO</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B</m:t>
                              </m:r>
                            </m:sub>
                          </m:sSub>
                          <m:r>
                            <w:rPr>
                              <w:rFonts w:ascii="Cambria Math" w:hAnsi="Cambria Math" w:cs="Times New Roman"/>
                              <w:sz w:val="24"/>
                              <w:szCs w:val="24"/>
                            </w:rPr>
                            <m:t>T</m:t>
                          </m:r>
                        </m:e>
                      </m:d>
                      <m:r>
                        <w:rPr>
                          <w:rFonts w:ascii="Cambria Math" w:hAnsi="Cambria Math" w:cs="Times New Roman"/>
                          <w:sz w:val="24"/>
                          <w:szCs w:val="24"/>
                        </w:rPr>
                        <m:t>-1</m:t>
                      </m:r>
                    </m:e>
                  </m:func>
                </m:den>
              </m:f>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19</m:t>
                  </m:r>
                </m:e>
              </m:d>
            </m:e>
          </m:eqArr>
        </m:oMath>
      </m:oMathPara>
    </w:p>
    <w:p w14:paraId="3C6917E0" w14:textId="048EF6FE" w:rsidR="00304F7B" w:rsidRPr="00356992" w:rsidRDefault="00156672" w:rsidP="00A65319">
      <w:pPr>
        <w:spacing w:line="480" w:lineRule="auto"/>
        <w:rPr>
          <w:rFonts w:ascii="Times New Roman" w:hAnsi="Times New Roman" w:cs="Times New Roman"/>
          <w:sz w:val="24"/>
          <w:szCs w:val="24"/>
        </w:rPr>
      </w:pPr>
      <w:r w:rsidRPr="00356992">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Γ</m:t>
            </m:r>
            <m:ctrlPr>
              <w:rPr>
                <w:rFonts w:ascii="Cambria Math" w:hAnsi="Cambria Math" w:cs="Times New Roman"/>
                <w:sz w:val="24"/>
                <w:szCs w:val="24"/>
              </w:rPr>
            </m:ctrlPr>
          </m:e>
          <m:sub>
            <m:r>
              <w:rPr>
                <w:rFonts w:ascii="Cambria Math" w:hAnsi="Cambria Math" w:cs="Times New Roman"/>
                <w:sz w:val="24"/>
                <w:szCs w:val="24"/>
              </w:rPr>
              <m:t>0</m:t>
            </m:r>
          </m:sub>
        </m:sSub>
      </m:oMath>
      <w:r w:rsidRPr="00356992">
        <w:rPr>
          <w:rFonts w:ascii="Times New Roman" w:hAnsi="Times New Roman" w:cs="Times New Roman" w:hint="eastAsia"/>
          <w:sz w:val="24"/>
          <w:szCs w:val="24"/>
        </w:rPr>
        <w:t xml:space="preserve"> </w:t>
      </w:r>
      <w:r w:rsidRPr="00356992">
        <w:rPr>
          <w:rFonts w:ascii="Times New Roman" w:hAnsi="Times New Roman" w:cs="Times New Roman"/>
          <w:sz w:val="24"/>
          <w:szCs w:val="24"/>
        </w:rPr>
        <w:t xml:space="preserve">is the </w:t>
      </w:r>
      <w:r w:rsidR="009D52B4" w:rsidRPr="00356992">
        <w:rPr>
          <w:rFonts w:ascii="Times New Roman" w:hAnsi="Times New Roman" w:cs="Times New Roman"/>
          <w:sz w:val="24"/>
          <w:szCs w:val="24"/>
        </w:rPr>
        <w:t>intrinsic</w:t>
      </w:r>
      <w:r w:rsidRPr="00356992">
        <w:rPr>
          <w:rFonts w:ascii="Times New Roman" w:hAnsi="Times New Roman" w:cs="Times New Roman"/>
          <w:sz w:val="24"/>
          <w:szCs w:val="24"/>
        </w:rPr>
        <w:t xml:space="preserve"> linewidth at 0 K,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Γ</m:t>
            </m:r>
            <m:ctrlPr>
              <w:rPr>
                <w:rFonts w:ascii="Cambria Math" w:hAnsi="Cambria Math" w:cs="Times New Roman"/>
                <w:sz w:val="24"/>
                <w:szCs w:val="24"/>
              </w:rPr>
            </m:ctrlPr>
          </m:e>
          <m:sub>
            <m:r>
              <w:rPr>
                <w:rFonts w:ascii="Cambria Math" w:hAnsi="Cambria Math" w:cs="Times New Roman"/>
                <w:sz w:val="24"/>
                <w:szCs w:val="24"/>
              </w:rPr>
              <m:t>AP</m:t>
            </m:r>
          </m:sub>
        </m:sSub>
      </m:oMath>
      <w:r w:rsidRPr="00356992">
        <w:rPr>
          <w:rFonts w:ascii="Times New Roman" w:hAnsi="Times New Roman" w:cs="Times New Roman" w:hint="eastAsia"/>
          <w:sz w:val="24"/>
          <w:szCs w:val="24"/>
        </w:rPr>
        <w:t xml:space="preserve"> </w:t>
      </w:r>
      <w:r w:rsidR="00543598" w:rsidRPr="00356992">
        <w:rPr>
          <w:rFonts w:ascii="Times New Roman" w:hAnsi="Times New Roman" w:cs="Times New Roman"/>
          <w:sz w:val="24"/>
          <w:szCs w:val="24"/>
        </w:rPr>
        <w:t>quantifies</w:t>
      </w:r>
      <w:r w:rsidR="009010EA" w:rsidRPr="00356992">
        <w:rPr>
          <w:rFonts w:ascii="Times New Roman" w:hAnsi="Times New Roman" w:cs="Times New Roman"/>
          <w:sz w:val="24"/>
          <w:szCs w:val="24"/>
        </w:rPr>
        <w:t xml:space="preserve"> </w:t>
      </w:r>
      <w:r w:rsidRPr="00356992">
        <w:rPr>
          <w:rFonts w:ascii="Times New Roman" w:hAnsi="Times New Roman" w:cs="Times New Roman"/>
          <w:sz w:val="24"/>
          <w:szCs w:val="24"/>
        </w:rPr>
        <w:t xml:space="preserve">the </w:t>
      </w:r>
      <w:r w:rsidR="00543598" w:rsidRPr="00356992">
        <w:rPr>
          <w:rFonts w:ascii="Times New Roman" w:hAnsi="Times New Roman" w:cs="Times New Roman"/>
          <w:sz w:val="24"/>
          <w:szCs w:val="24"/>
        </w:rPr>
        <w:t xml:space="preserve">coupling strength to </w:t>
      </w:r>
      <w:r w:rsidRPr="00356992">
        <w:rPr>
          <w:rFonts w:ascii="Times New Roman" w:hAnsi="Times New Roman" w:cs="Times New Roman"/>
          <w:sz w:val="24"/>
          <w:szCs w:val="24"/>
        </w:rPr>
        <w:t xml:space="preserve">acoustic </w:t>
      </w:r>
      <w:r w:rsidRPr="00356992">
        <w:rPr>
          <w:rFonts w:ascii="Times New Roman" w:hAnsi="Times New Roman" w:cs="Times New Roman"/>
          <w:sz w:val="24"/>
          <w:szCs w:val="24"/>
        </w:rPr>
        <w:lastRenderedPageBreak/>
        <w:t>phonon</w:t>
      </w:r>
      <w:r w:rsidR="00543598" w:rsidRPr="00356992">
        <w:rPr>
          <w:rFonts w:ascii="Times New Roman" w:hAnsi="Times New Roman" w:cs="Times New Roman"/>
          <w:sz w:val="24"/>
          <w:szCs w:val="24"/>
        </w:rPr>
        <w:t>s</w:t>
      </w:r>
      <w:r w:rsidR="009D52B4" w:rsidRPr="00356992">
        <w:rPr>
          <w:rFonts w:ascii="Times New Roman" w:hAnsi="Times New Roman" w:cs="Times New Roman"/>
          <w:sz w:val="24"/>
          <w:szCs w:val="24"/>
        </w:rPr>
        <w:t xml:space="preserve">, and the last term </w:t>
      </w:r>
      <w:r w:rsidR="00543598" w:rsidRPr="00356992">
        <w:rPr>
          <w:rFonts w:ascii="Times New Roman" w:hAnsi="Times New Roman" w:cs="Times New Roman"/>
          <w:sz w:val="24"/>
          <w:szCs w:val="24"/>
        </w:rPr>
        <w:t xml:space="preserve">describes </w:t>
      </w:r>
      <w:r w:rsidR="009D52B4" w:rsidRPr="00356992">
        <w:rPr>
          <w:rFonts w:ascii="Times New Roman" w:hAnsi="Times New Roman" w:cs="Times New Roman"/>
          <w:sz w:val="24"/>
          <w:szCs w:val="24"/>
        </w:rPr>
        <w:t>interaction with longitudinal optical (LO) phonons</w:t>
      </w:r>
      <w:r w:rsidR="00543598" w:rsidRPr="00356992">
        <w:rPr>
          <w:rFonts w:ascii="Times New Roman" w:hAnsi="Times New Roman" w:cs="Times New Roman"/>
          <w:sz w:val="24"/>
          <w:szCs w:val="24"/>
        </w:rPr>
        <w:t xml:space="preserve"> of energy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LO</m:t>
            </m:r>
          </m:sub>
        </m:sSub>
      </m:oMath>
      <w:r w:rsidR="009D52B4" w:rsidRPr="00356992">
        <w:rPr>
          <w:rFonts w:ascii="Times New Roman" w:hAnsi="Times New Roman" w:cs="Times New Roman"/>
          <w:sz w:val="24"/>
          <w:szCs w:val="24"/>
        </w:rPr>
        <w:t>.</w:t>
      </w:r>
      <w:r w:rsidR="00304F7B" w:rsidRPr="00356992">
        <w:rPr>
          <w:rFonts w:ascii="Times New Roman" w:hAnsi="Times New Roman" w:cs="Times New Roman"/>
          <w:sz w:val="24"/>
          <w:szCs w:val="24"/>
        </w:rPr>
        <w:t xml:space="preserve"> </w:t>
      </w:r>
      <w:r w:rsidR="00543598" w:rsidRPr="00356992">
        <w:rPr>
          <w:rFonts w:ascii="Times New Roman" w:hAnsi="Times New Roman" w:cs="Times New Roman"/>
          <w:sz w:val="24"/>
          <w:szCs w:val="24"/>
        </w:rPr>
        <w:t>The solid line represents the fit using Eq. (19)</w:t>
      </w:r>
      <w:r w:rsidR="00852789" w:rsidRPr="00356992">
        <w:rPr>
          <w:rFonts w:ascii="Times New Roman" w:hAnsi="Times New Roman" w:cs="Times New Roman" w:hint="eastAsia"/>
          <w:sz w:val="24"/>
          <w:szCs w:val="24"/>
        </w:rPr>
        <w:t>. A</w:t>
      </w:r>
      <w:r w:rsidR="00543598" w:rsidRPr="00356992">
        <w:rPr>
          <w:rFonts w:ascii="Times New Roman" w:hAnsi="Times New Roman" w:cs="Times New Roman"/>
          <w:sz w:val="24"/>
          <w:szCs w:val="24"/>
        </w:rPr>
        <w:t xml:space="preserve">t low temperatures, </w:t>
      </w:r>
      <w:r w:rsidR="00852789" w:rsidRPr="00356992">
        <w:rPr>
          <w:rFonts w:ascii="Times New Roman" w:hAnsi="Times New Roman" w:cs="Times New Roman" w:hint="eastAsia"/>
          <w:sz w:val="24"/>
          <w:szCs w:val="24"/>
        </w:rPr>
        <w:t xml:space="preserve">we observe that </w:t>
      </w:r>
      <w:r w:rsidR="00543598" w:rsidRPr="00356992">
        <w:rPr>
          <w:rFonts w:ascii="Times New Roman" w:hAnsi="Times New Roman" w:cs="Times New Roman"/>
          <w:sz w:val="24"/>
          <w:szCs w:val="24"/>
        </w:rPr>
        <w:t>the homogeneous linewidth increases linearly with temperature, primarily due to interactions with long-range acoustic phonons.</w:t>
      </w:r>
      <w:r w:rsidR="008F39E9" w:rsidRPr="00356992">
        <w:rPr>
          <w:rFonts w:ascii="Times New Roman" w:hAnsi="Times New Roman" w:cs="Times New Roman"/>
          <w:sz w:val="24"/>
          <w:szCs w:val="24"/>
        </w:rPr>
        <w:t xml:space="preserve"> </w:t>
      </w:r>
      <w:r w:rsidR="00543598" w:rsidRPr="00356992">
        <w:rPr>
          <w:rFonts w:ascii="Times New Roman" w:hAnsi="Times New Roman" w:cs="Times New Roman"/>
          <w:sz w:val="24"/>
          <w:szCs w:val="24"/>
        </w:rPr>
        <w:t>Fi</w:t>
      </w:r>
      <w:r w:rsidR="00852789" w:rsidRPr="00356992">
        <w:rPr>
          <w:rFonts w:ascii="Times New Roman" w:hAnsi="Times New Roman" w:cs="Times New Roman" w:hint="eastAsia"/>
          <w:sz w:val="24"/>
          <w:szCs w:val="24"/>
        </w:rPr>
        <w:t>t results</w:t>
      </w:r>
      <w:r w:rsidR="00543598" w:rsidRPr="00356992">
        <w:rPr>
          <w:rFonts w:ascii="Times New Roman" w:hAnsi="Times New Roman" w:cs="Times New Roman"/>
          <w:sz w:val="24"/>
          <w:szCs w:val="24"/>
        </w:rPr>
        <w:t xml:space="preserve"> using</w:t>
      </w:r>
      <w:r w:rsidR="00304F7B" w:rsidRPr="00356992">
        <w:rPr>
          <w:rFonts w:ascii="Times New Roman" w:hAnsi="Times New Roman" w:cs="Times New Roman"/>
          <w:sz w:val="24"/>
          <w:szCs w:val="24"/>
        </w:rPr>
        <w:t xml:space="preserve"> </w:t>
      </w:r>
      <w:r w:rsidR="00C52E7F" w:rsidRPr="00356992">
        <w:rPr>
          <w:rFonts w:ascii="Times New Roman" w:hAnsi="Times New Roman" w:cs="Times New Roman"/>
          <w:sz w:val="24"/>
          <w:szCs w:val="24"/>
        </w:rPr>
        <w:t>Eq. (</w:t>
      </w:r>
      <w:r w:rsidR="00DC6EF4" w:rsidRPr="00356992">
        <w:rPr>
          <w:rFonts w:ascii="Times New Roman" w:hAnsi="Times New Roman" w:cs="Times New Roman"/>
          <w:sz w:val="24"/>
          <w:szCs w:val="24"/>
        </w:rPr>
        <w:t>1</w:t>
      </w:r>
      <w:r w:rsidR="00D10593" w:rsidRPr="00356992">
        <w:rPr>
          <w:rFonts w:ascii="Times New Roman" w:hAnsi="Times New Roman" w:cs="Times New Roman"/>
          <w:sz w:val="24"/>
          <w:szCs w:val="24"/>
        </w:rPr>
        <w:t>9</w:t>
      </w:r>
      <w:r w:rsidR="00C52E7F" w:rsidRPr="00356992">
        <w:rPr>
          <w:rFonts w:ascii="Times New Roman" w:hAnsi="Times New Roman" w:cs="Times New Roman"/>
          <w:sz w:val="24"/>
          <w:szCs w:val="24"/>
        </w:rPr>
        <w:t xml:space="preserve">) yield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Γ</m:t>
            </m:r>
            <m:ctrlPr>
              <w:rPr>
                <w:rFonts w:ascii="Cambria Math" w:hAnsi="Cambria Math" w:cs="Times New Roman"/>
                <w:sz w:val="24"/>
                <w:szCs w:val="24"/>
              </w:rPr>
            </m:ctrlPr>
          </m:e>
          <m:sub>
            <m:r>
              <w:rPr>
                <w:rFonts w:ascii="Cambria Math" w:hAnsi="Cambria Math" w:cs="Times New Roman"/>
                <w:sz w:val="24"/>
                <w:szCs w:val="24"/>
              </w:rPr>
              <m:t>0</m:t>
            </m:r>
          </m:sub>
        </m:sSub>
        <m:r>
          <w:rPr>
            <w:rFonts w:ascii="Cambria Math" w:hAnsi="Cambria Math" w:cs="Times New Roman"/>
            <w:sz w:val="24"/>
            <w:szCs w:val="24"/>
          </w:rPr>
          <m:t xml:space="preserve">=2.790±0.122 </m:t>
        </m:r>
        <m:r>
          <m:rPr>
            <m:sty m:val="p"/>
          </m:rPr>
          <w:rPr>
            <w:rFonts w:ascii="Cambria Math" w:hAnsi="Cambria Math" w:cs="Times New Roman"/>
            <w:sz w:val="24"/>
            <w:szCs w:val="24"/>
          </w:rPr>
          <m:t>meV</m:t>
        </m:r>
      </m:oMath>
      <w:r w:rsidR="00C52E7F" w:rsidRPr="00356992">
        <w:rPr>
          <w:rFonts w:ascii="Times New Roman" w:hAnsi="Times New Roman" w:cs="Times New Roman"/>
          <w:iCs/>
          <w:sz w:val="24"/>
          <w:szCs w:val="24"/>
        </w:rPr>
        <w:t xml:space="preserve">,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Γ</m:t>
            </m:r>
            <m:ctrlPr>
              <w:rPr>
                <w:rFonts w:ascii="Cambria Math" w:hAnsi="Cambria Math" w:cs="Times New Roman"/>
                <w:sz w:val="24"/>
                <w:szCs w:val="24"/>
              </w:rPr>
            </m:ctrlPr>
          </m:e>
          <m:sub>
            <m:r>
              <w:rPr>
                <w:rFonts w:ascii="Cambria Math" w:hAnsi="Cambria Math" w:cs="Times New Roman"/>
                <w:sz w:val="24"/>
                <w:szCs w:val="24"/>
              </w:rPr>
              <m:t>AP</m:t>
            </m:r>
          </m:sub>
        </m:sSub>
        <m:r>
          <w:rPr>
            <w:rFonts w:ascii="Cambria Math" w:hAnsi="Cambria Math" w:cs="Times New Roman"/>
            <w:sz w:val="24"/>
            <w:szCs w:val="24"/>
          </w:rPr>
          <m:t xml:space="preserve">=5.868±1.169 </m:t>
        </m:r>
        <m:r>
          <m:rPr>
            <m:sty m:val="p"/>
          </m:rPr>
          <w:rPr>
            <w:rFonts w:ascii="Cambria Math" w:hAnsi="Cambria Math" w:cs="Times New Roman"/>
            <w:sz w:val="24"/>
            <w:szCs w:val="24"/>
          </w:rPr>
          <m:t>μeV/K</m:t>
        </m:r>
      </m:oMath>
      <w:r w:rsidR="00C52E7F" w:rsidRPr="00356992">
        <w:rPr>
          <w:rFonts w:ascii="Times New Roman" w:hAnsi="Times New Roman" w:cs="Times New Roman" w:hint="eastAsia"/>
          <w:sz w:val="24"/>
          <w:szCs w:val="24"/>
        </w:rPr>
        <w:t>,</w:t>
      </w:r>
      <w:r w:rsidR="00C52E7F"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Γ</m:t>
            </m:r>
            <m:ctrlPr>
              <w:rPr>
                <w:rFonts w:ascii="Cambria Math" w:hAnsi="Cambria Math" w:cs="Times New Roman"/>
                <w:sz w:val="24"/>
                <w:szCs w:val="24"/>
              </w:rPr>
            </m:ctrlPr>
          </m:e>
          <m:sub>
            <m:r>
              <w:rPr>
                <w:rFonts w:ascii="Cambria Math" w:hAnsi="Cambria Math" w:cs="Times New Roman"/>
                <w:sz w:val="24"/>
                <w:szCs w:val="24"/>
              </w:rPr>
              <m:t>LO</m:t>
            </m:r>
          </m:sub>
        </m:sSub>
        <m:r>
          <w:rPr>
            <w:rFonts w:ascii="Cambria Math" w:hAnsi="Cambria Math" w:cs="Times New Roman"/>
            <w:sz w:val="24"/>
            <w:szCs w:val="24"/>
          </w:rPr>
          <m:t xml:space="preserve">=5±2 </m:t>
        </m:r>
        <m:r>
          <m:rPr>
            <m:sty m:val="p"/>
          </m:rPr>
          <w:rPr>
            <w:rFonts w:ascii="Cambria Math" w:hAnsi="Cambria Math" w:cs="Times New Roman"/>
            <w:sz w:val="24"/>
            <w:szCs w:val="24"/>
          </w:rPr>
          <m:t>meV</m:t>
        </m:r>
      </m:oMath>
      <w:r w:rsidR="00C52E7F" w:rsidRPr="00356992">
        <w:rPr>
          <w:rFonts w:ascii="Times New Roman" w:hAnsi="Times New Roman" w:cs="Times New Roman" w:hint="eastAsia"/>
          <w:sz w:val="24"/>
          <w:szCs w:val="24"/>
        </w:rPr>
        <w:t>,</w:t>
      </w:r>
      <w:r w:rsidR="00C52E7F"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E</m:t>
            </m:r>
            <m:ctrlPr>
              <w:rPr>
                <w:rFonts w:ascii="Cambria Math" w:hAnsi="Cambria Math" w:cs="Times New Roman"/>
                <w:sz w:val="24"/>
                <w:szCs w:val="24"/>
              </w:rPr>
            </m:ctrlPr>
          </m:e>
          <m:sub>
            <m:r>
              <w:rPr>
                <w:rFonts w:ascii="Cambria Math" w:hAnsi="Cambria Math" w:cs="Times New Roman"/>
                <w:sz w:val="24"/>
                <w:szCs w:val="24"/>
              </w:rPr>
              <m:t>LO</m:t>
            </m:r>
          </m:sub>
        </m:sSub>
        <m:r>
          <w:rPr>
            <w:rFonts w:ascii="Cambria Math" w:hAnsi="Cambria Math" w:cs="Times New Roman"/>
            <w:sz w:val="24"/>
            <w:szCs w:val="24"/>
          </w:rPr>
          <m:t xml:space="preserve">=17±15 </m:t>
        </m:r>
        <m:r>
          <m:rPr>
            <m:sty m:val="p"/>
          </m:rPr>
          <w:rPr>
            <w:rFonts w:ascii="Cambria Math" w:hAnsi="Cambria Math" w:cs="Times New Roman"/>
            <w:sz w:val="24"/>
            <w:szCs w:val="24"/>
          </w:rPr>
          <m:t>meV</m:t>
        </m:r>
      </m:oMath>
      <w:r w:rsidR="00C52E7F" w:rsidRPr="00356992">
        <w:rPr>
          <w:rFonts w:ascii="Times New Roman" w:hAnsi="Times New Roman" w:cs="Times New Roman" w:hint="eastAsia"/>
          <w:sz w:val="24"/>
          <w:szCs w:val="24"/>
        </w:rPr>
        <w:t xml:space="preserve"> </w:t>
      </w:r>
      <w:r w:rsidR="00C52E7F" w:rsidRPr="00356992">
        <w:rPr>
          <w:rFonts w:ascii="Times New Roman" w:hAnsi="Times New Roman" w:cs="Times New Roman"/>
          <w:sz w:val="24"/>
          <w:szCs w:val="24"/>
        </w:rPr>
        <w:t xml:space="preserve">for </w:t>
      </w:r>
      <m:oMath>
        <m:sSub>
          <m:sSubPr>
            <m:ctrlPr>
              <w:rPr>
                <w:rFonts w:ascii="Cambria Math" w:hAnsi="Cambria Math" w:cs="Times New Roman"/>
                <w:sz w:val="24"/>
                <w:szCs w:val="24"/>
              </w:rPr>
            </m:ctrlPr>
          </m:sSubPr>
          <m:e>
            <m:r>
              <w:rPr>
                <w:rFonts w:ascii="Cambria Math" w:hAnsi="Cambria Math" w:cs="Times New Roman"/>
                <w:sz w:val="24"/>
                <w:szCs w:val="24"/>
              </w:rPr>
              <m:t>X</m:t>
            </m:r>
            <m:ctrlPr>
              <w:rPr>
                <w:rFonts w:ascii="Cambria Math" w:hAnsi="Cambria Math" w:cs="Times New Roman"/>
                <w:i/>
                <w:sz w:val="24"/>
                <w:szCs w:val="24"/>
              </w:rPr>
            </m:ctrlPr>
          </m:e>
          <m:sub>
            <m:r>
              <m:rPr>
                <m:sty m:val="p"/>
              </m:rPr>
              <w:rPr>
                <w:rFonts w:ascii="Cambria Math" w:hAnsi="Cambria Math" w:cs="Times New Roman"/>
                <w:sz w:val="24"/>
                <w:szCs w:val="24"/>
              </w:rPr>
              <m:t>1</m:t>
            </m:r>
          </m:sub>
        </m:sSub>
      </m:oMath>
      <w:r w:rsidR="00F64856" w:rsidRPr="00356992">
        <w:rPr>
          <w:rFonts w:ascii="Times New Roman" w:hAnsi="Times New Roman" w:cs="Times New Roman" w:hint="eastAsia"/>
          <w:sz w:val="24"/>
          <w:szCs w:val="24"/>
        </w:rPr>
        <w:t xml:space="preserve"> </w:t>
      </w:r>
      <w:r w:rsidR="00F64856" w:rsidRPr="00356992">
        <w:rPr>
          <w:rFonts w:ascii="Times New Roman" w:hAnsi="Times New Roman" w:cs="Times New Roman"/>
          <w:sz w:val="24"/>
          <w:szCs w:val="24"/>
        </w:rPr>
        <w:t>(black solid line)</w:t>
      </w:r>
      <w:r w:rsidR="00C52E7F" w:rsidRPr="00356992">
        <w:rPr>
          <w:rFonts w:ascii="Times New Roman" w:hAnsi="Times New Roman" w:cs="Times New Roman" w:hint="eastAsia"/>
          <w:sz w:val="24"/>
          <w:szCs w:val="24"/>
        </w:rPr>
        <w:t>,</w:t>
      </w:r>
      <w:r w:rsidR="00C52E7F" w:rsidRPr="00356992">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Γ</m:t>
            </m:r>
            <m:ctrlPr>
              <w:rPr>
                <w:rFonts w:ascii="Cambria Math" w:hAnsi="Cambria Math" w:cs="Times New Roman"/>
                <w:sz w:val="24"/>
                <w:szCs w:val="24"/>
              </w:rPr>
            </m:ctrlPr>
          </m:e>
          <m:sub>
            <m:r>
              <w:rPr>
                <w:rFonts w:ascii="Cambria Math" w:hAnsi="Cambria Math" w:cs="Times New Roman"/>
                <w:sz w:val="24"/>
                <w:szCs w:val="24"/>
              </w:rPr>
              <m:t>0</m:t>
            </m:r>
          </m:sub>
        </m:sSub>
        <m:r>
          <w:rPr>
            <w:rFonts w:ascii="Cambria Math" w:hAnsi="Cambria Math" w:cs="Times New Roman"/>
            <w:sz w:val="24"/>
            <w:szCs w:val="24"/>
          </w:rPr>
          <m:t xml:space="preserve">=2.210±0.102 </m:t>
        </m:r>
        <m:r>
          <m:rPr>
            <m:sty m:val="p"/>
          </m:rPr>
          <w:rPr>
            <w:rFonts w:ascii="Cambria Math" w:hAnsi="Cambria Math" w:cs="Times New Roman"/>
            <w:sz w:val="24"/>
            <w:szCs w:val="24"/>
          </w:rPr>
          <m:t>meV</m:t>
        </m:r>
      </m:oMath>
      <w:r w:rsidR="00C52E7F" w:rsidRPr="00356992">
        <w:rPr>
          <w:rFonts w:ascii="Times New Roman" w:hAnsi="Times New Roman" w:cs="Times New Roman"/>
          <w:iCs/>
          <w:sz w:val="24"/>
          <w:szCs w:val="24"/>
        </w:rPr>
        <w:t xml:space="preserve">,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Γ</m:t>
            </m:r>
            <m:ctrlPr>
              <w:rPr>
                <w:rFonts w:ascii="Cambria Math" w:hAnsi="Cambria Math" w:cs="Times New Roman"/>
                <w:sz w:val="24"/>
                <w:szCs w:val="24"/>
              </w:rPr>
            </m:ctrlPr>
          </m:e>
          <m:sub>
            <m:r>
              <w:rPr>
                <w:rFonts w:ascii="Cambria Math" w:hAnsi="Cambria Math" w:cs="Times New Roman"/>
                <w:sz w:val="24"/>
                <w:szCs w:val="24"/>
              </w:rPr>
              <m:t>AP</m:t>
            </m:r>
          </m:sub>
        </m:sSub>
        <m:r>
          <w:rPr>
            <w:rFonts w:ascii="Cambria Math" w:hAnsi="Cambria Math" w:cs="Times New Roman"/>
            <w:sz w:val="24"/>
            <w:szCs w:val="24"/>
          </w:rPr>
          <m:t xml:space="preserve">=13.184±3.474 </m:t>
        </m:r>
        <m:r>
          <m:rPr>
            <m:sty m:val="p"/>
          </m:rPr>
          <w:rPr>
            <w:rFonts w:ascii="Cambria Math" w:hAnsi="Cambria Math" w:cs="Times New Roman"/>
            <w:sz w:val="24"/>
            <w:szCs w:val="24"/>
          </w:rPr>
          <m:t>μeV/K</m:t>
        </m:r>
      </m:oMath>
      <w:r w:rsidR="00C52E7F" w:rsidRPr="00356992">
        <w:rPr>
          <w:rFonts w:ascii="Times New Roman" w:hAnsi="Times New Roman" w:cs="Times New Roman" w:hint="eastAsia"/>
          <w:sz w:val="24"/>
          <w:szCs w:val="24"/>
        </w:rPr>
        <w:t>,</w:t>
      </w:r>
      <w:r w:rsidR="00C52E7F"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Γ</m:t>
            </m:r>
            <m:ctrlPr>
              <w:rPr>
                <w:rFonts w:ascii="Cambria Math" w:hAnsi="Cambria Math" w:cs="Times New Roman"/>
                <w:sz w:val="24"/>
                <w:szCs w:val="24"/>
              </w:rPr>
            </m:ctrlPr>
          </m:e>
          <m:sub>
            <m:r>
              <w:rPr>
                <w:rFonts w:ascii="Cambria Math" w:hAnsi="Cambria Math" w:cs="Times New Roman"/>
                <w:sz w:val="24"/>
                <w:szCs w:val="24"/>
              </w:rPr>
              <m:t>LO</m:t>
            </m:r>
          </m:sub>
        </m:sSub>
        <m:r>
          <w:rPr>
            <w:rFonts w:ascii="Cambria Math" w:hAnsi="Cambria Math" w:cs="Times New Roman"/>
            <w:sz w:val="24"/>
            <w:szCs w:val="24"/>
          </w:rPr>
          <m:t xml:space="preserve">=47±23 </m:t>
        </m:r>
        <m:r>
          <m:rPr>
            <m:sty m:val="p"/>
          </m:rPr>
          <w:rPr>
            <w:rFonts w:ascii="Cambria Math" w:hAnsi="Cambria Math" w:cs="Times New Roman"/>
            <w:sz w:val="24"/>
            <w:szCs w:val="24"/>
          </w:rPr>
          <m:t>meV</m:t>
        </m:r>
      </m:oMath>
      <w:r w:rsidR="00C52E7F" w:rsidRPr="00356992">
        <w:rPr>
          <w:rFonts w:ascii="Times New Roman" w:hAnsi="Times New Roman" w:cs="Times New Roman" w:hint="eastAsia"/>
          <w:sz w:val="24"/>
          <w:szCs w:val="24"/>
        </w:rPr>
        <w:t>,</w:t>
      </w:r>
      <w:r w:rsidR="00C52E7F"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E</m:t>
            </m:r>
            <m:ctrlPr>
              <w:rPr>
                <w:rFonts w:ascii="Cambria Math" w:hAnsi="Cambria Math" w:cs="Times New Roman"/>
                <w:sz w:val="24"/>
                <w:szCs w:val="24"/>
              </w:rPr>
            </m:ctrlPr>
          </m:e>
          <m:sub>
            <m:r>
              <w:rPr>
                <w:rFonts w:ascii="Cambria Math" w:hAnsi="Cambria Math" w:cs="Times New Roman"/>
                <w:sz w:val="24"/>
                <w:szCs w:val="24"/>
              </w:rPr>
              <m:t>LO</m:t>
            </m:r>
          </m:sub>
        </m:sSub>
        <m:r>
          <w:rPr>
            <w:rFonts w:ascii="Cambria Math" w:hAnsi="Cambria Math" w:cs="Times New Roman"/>
            <w:sz w:val="24"/>
            <w:szCs w:val="24"/>
          </w:rPr>
          <m:t xml:space="preserve">=36±13 </m:t>
        </m:r>
        <m:r>
          <m:rPr>
            <m:sty m:val="p"/>
          </m:rPr>
          <w:rPr>
            <w:rFonts w:ascii="Cambria Math" w:hAnsi="Cambria Math" w:cs="Times New Roman"/>
            <w:sz w:val="24"/>
            <w:szCs w:val="24"/>
          </w:rPr>
          <m:t>meV</m:t>
        </m:r>
      </m:oMath>
      <w:r w:rsidR="00C52E7F" w:rsidRPr="00356992">
        <w:rPr>
          <w:rFonts w:ascii="Times New Roman" w:hAnsi="Times New Roman" w:cs="Times New Roman" w:hint="eastAsia"/>
          <w:sz w:val="24"/>
          <w:szCs w:val="24"/>
        </w:rPr>
        <w:t xml:space="preserve"> </w:t>
      </w:r>
      <w:r w:rsidR="00C52E7F" w:rsidRPr="00356992">
        <w:rPr>
          <w:rFonts w:ascii="Times New Roman" w:hAnsi="Times New Roman" w:cs="Times New Roman"/>
          <w:sz w:val="24"/>
          <w:szCs w:val="24"/>
        </w:rPr>
        <w:t xml:space="preserve">for </w:t>
      </w:r>
      <m:oMath>
        <m:sSub>
          <m:sSubPr>
            <m:ctrlPr>
              <w:rPr>
                <w:rFonts w:ascii="Cambria Math" w:hAnsi="Cambria Math" w:cs="Times New Roman"/>
                <w:sz w:val="24"/>
                <w:szCs w:val="24"/>
              </w:rPr>
            </m:ctrlPr>
          </m:sSubPr>
          <m:e>
            <m:r>
              <w:rPr>
                <w:rFonts w:ascii="Cambria Math" w:hAnsi="Cambria Math" w:cs="Times New Roman"/>
                <w:sz w:val="24"/>
                <w:szCs w:val="24"/>
              </w:rPr>
              <m:t>X</m:t>
            </m:r>
            <m:ctrlPr>
              <w:rPr>
                <w:rFonts w:ascii="Cambria Math" w:hAnsi="Cambria Math" w:cs="Times New Roman"/>
                <w:i/>
                <w:sz w:val="24"/>
                <w:szCs w:val="24"/>
              </w:rPr>
            </m:ctrlPr>
          </m:e>
          <m:sub>
            <m:r>
              <m:rPr>
                <m:sty m:val="p"/>
              </m:rPr>
              <w:rPr>
                <w:rFonts w:ascii="Cambria Math" w:hAnsi="Cambria Math" w:cs="Times New Roman"/>
                <w:sz w:val="24"/>
                <w:szCs w:val="24"/>
              </w:rPr>
              <m:t>2</m:t>
            </m:r>
          </m:sub>
        </m:sSub>
      </m:oMath>
      <w:r w:rsidR="00F64856" w:rsidRPr="00356992">
        <w:rPr>
          <w:rFonts w:ascii="Times New Roman" w:hAnsi="Times New Roman" w:cs="Times New Roman" w:hint="eastAsia"/>
          <w:sz w:val="24"/>
          <w:szCs w:val="24"/>
        </w:rPr>
        <w:t xml:space="preserve"> </w:t>
      </w:r>
      <w:r w:rsidR="00F64856" w:rsidRPr="00356992">
        <w:rPr>
          <w:rFonts w:ascii="Times New Roman" w:hAnsi="Times New Roman" w:cs="Times New Roman"/>
          <w:sz w:val="24"/>
          <w:szCs w:val="24"/>
        </w:rPr>
        <w:t>(red solid line)</w:t>
      </w:r>
      <w:r w:rsidR="00C52E7F" w:rsidRPr="00356992">
        <w:rPr>
          <w:rFonts w:ascii="Times New Roman" w:hAnsi="Times New Roman" w:cs="Times New Roman" w:hint="eastAsia"/>
          <w:sz w:val="24"/>
          <w:szCs w:val="24"/>
        </w:rPr>
        <w:t>,</w:t>
      </w:r>
      <w:r w:rsidR="00C52E7F" w:rsidRPr="00356992">
        <w:rPr>
          <w:rFonts w:ascii="Times New Roman" w:hAnsi="Times New Roman" w:cs="Times New Roman"/>
          <w:sz w:val="24"/>
          <w:szCs w:val="24"/>
        </w:rPr>
        <w:t xml:space="preserve"> respectively.</w:t>
      </w:r>
      <w:r w:rsidR="00C52E7F" w:rsidRPr="00356992">
        <w:rPr>
          <w:rFonts w:ascii="Times New Roman" w:hAnsi="Times New Roman" w:cs="Times New Roman" w:hint="eastAsia"/>
          <w:sz w:val="24"/>
          <w:szCs w:val="24"/>
        </w:rPr>
        <w:t xml:space="preserve"> </w:t>
      </w:r>
      <w:r w:rsidR="00F64856" w:rsidRPr="00356992">
        <w:rPr>
          <w:rFonts w:ascii="Times New Roman" w:hAnsi="Times New Roman" w:cs="Times New Roman"/>
          <w:iCs/>
          <w:sz w:val="24"/>
          <w:szCs w:val="24"/>
        </w:rPr>
        <w:t>W</w:t>
      </w:r>
      <w:r w:rsidRPr="00356992">
        <w:rPr>
          <w:rFonts w:ascii="Times New Roman" w:hAnsi="Times New Roman" w:cs="Times New Roman"/>
          <w:iCs/>
          <w:sz w:val="24"/>
          <w:szCs w:val="24"/>
        </w:rPr>
        <w:t xml:space="preserve">e </w:t>
      </w:r>
      <w:r w:rsidR="009010EA" w:rsidRPr="00356992">
        <w:rPr>
          <w:rFonts w:ascii="Times New Roman" w:hAnsi="Times New Roman" w:cs="Times New Roman" w:hint="eastAsia"/>
          <w:iCs/>
          <w:sz w:val="24"/>
          <w:szCs w:val="24"/>
        </w:rPr>
        <w:t>c</w:t>
      </w:r>
      <w:r w:rsidR="009010EA" w:rsidRPr="00356992">
        <w:rPr>
          <w:rFonts w:ascii="Times New Roman" w:hAnsi="Times New Roman" w:cs="Times New Roman"/>
          <w:iCs/>
          <w:sz w:val="24"/>
          <w:szCs w:val="24"/>
        </w:rPr>
        <w:t>onfirm</w:t>
      </w:r>
      <w:r w:rsidRPr="00356992">
        <w:rPr>
          <w:rFonts w:ascii="Times New Roman" w:hAnsi="Times New Roman" w:cs="Times New Roman"/>
          <w:iCs/>
          <w:sz w:val="24"/>
          <w:szCs w:val="24"/>
        </w:rPr>
        <w:t xml:space="preserve"> that</w:t>
      </w:r>
      <w:r w:rsidR="00B35E2A" w:rsidRPr="00356992">
        <w:rPr>
          <w:rFonts w:ascii="Times New Roman" w:hAnsi="Times New Roman" w:cs="Times New Roman"/>
          <w:iCs/>
          <w:sz w:val="24"/>
          <w:szCs w:val="24"/>
        </w:rPr>
        <w:t xml:space="preserve"> </w:t>
      </w:r>
      <w:r w:rsidRPr="00356992">
        <w:rPr>
          <w:rFonts w:ascii="Times New Roman" w:hAnsi="Times New Roman" w:cs="Times New Roman"/>
          <w:iCs/>
          <w:sz w:val="24"/>
          <w:szCs w:val="24"/>
        </w:rPr>
        <w:t xml:space="preserve">the </w:t>
      </w:r>
      <w:r w:rsidR="00304F7B" w:rsidRPr="00356992">
        <w:rPr>
          <w:rFonts w:ascii="Times New Roman" w:hAnsi="Times New Roman" w:cs="Times New Roman"/>
          <w:iCs/>
          <w:sz w:val="24"/>
          <w:szCs w:val="24"/>
        </w:rPr>
        <w:t>intrinsic</w:t>
      </w:r>
      <w:r w:rsidRPr="00356992">
        <w:rPr>
          <w:rFonts w:ascii="Times New Roman" w:hAnsi="Times New Roman" w:cs="Times New Roman"/>
          <w:iCs/>
          <w:sz w:val="24"/>
          <w:szCs w:val="24"/>
        </w:rPr>
        <w:t xml:space="preserve"> linewidth</w:t>
      </w:r>
      <w:r w:rsidR="008F39E9" w:rsidRPr="00356992">
        <w:rPr>
          <w:rFonts w:ascii="Times New Roman" w:hAnsi="Times New Roman" w:cs="Times New Roman"/>
          <w:iCs/>
          <w:sz w:val="24"/>
          <w:szCs w:val="24"/>
        </w:rPr>
        <w:t>s</w:t>
      </w:r>
      <w:r w:rsidRPr="00356992">
        <w:rPr>
          <w:rFonts w:ascii="Times New Roman" w:hAnsi="Times New Roman" w:cs="Times New Roman"/>
          <w:iCs/>
          <w:sz w:val="24"/>
          <w:szCs w:val="24"/>
        </w:rPr>
        <w:t xml:space="preserve"> </w:t>
      </w:r>
      <w:r w:rsidR="008F39E9" w:rsidRPr="00356992">
        <w:rPr>
          <w:rFonts w:ascii="Times New Roman" w:hAnsi="Times New Roman" w:cs="Times New Roman"/>
          <w:iCs/>
          <w:sz w:val="24"/>
          <w:szCs w:val="24"/>
        </w:rPr>
        <w:t>are</w:t>
      </w:r>
      <w:r w:rsidRPr="00356992">
        <w:rPr>
          <w:rFonts w:ascii="Times New Roman" w:hAnsi="Times New Roman" w:cs="Times New Roman"/>
          <w:iCs/>
          <w:sz w:val="24"/>
          <w:szCs w:val="24"/>
        </w:rPr>
        <w:t xml:space="preserve"> </w:t>
      </w:r>
      <w:r w:rsidR="008F39E9" w:rsidRPr="00356992">
        <w:rPr>
          <w:rFonts w:ascii="Times New Roman" w:hAnsi="Times New Roman" w:cs="Times New Roman"/>
          <w:iCs/>
          <w:sz w:val="24"/>
          <w:szCs w:val="24"/>
        </w:rPr>
        <w:t>comparable</w:t>
      </w:r>
      <w:r w:rsidRPr="00356992">
        <w:rPr>
          <w:rFonts w:ascii="Times New Roman" w:hAnsi="Times New Roman" w:cs="Times New Roman"/>
          <w:iCs/>
          <w:sz w:val="24"/>
          <w:szCs w:val="24"/>
        </w:rPr>
        <w:t xml:space="preserve"> to that of monolayer WSe</w:t>
      </w:r>
      <w:r w:rsidRPr="00356992">
        <w:rPr>
          <w:rFonts w:ascii="Times New Roman" w:hAnsi="Times New Roman" w:cs="Times New Roman"/>
          <w:iCs/>
          <w:sz w:val="24"/>
          <w:szCs w:val="24"/>
          <w:vertAlign w:val="subscript"/>
        </w:rPr>
        <w:t xml:space="preserve">2 </w:t>
      </w:r>
      <m:oMath>
        <m:r>
          <w:rPr>
            <w:rFonts w:ascii="Cambria Math" w:hAnsi="Cambria Math" w:cs="Times New Roman"/>
            <w:sz w:val="24"/>
            <w:szCs w:val="24"/>
          </w:rPr>
          <m:t xml:space="preserve">(1.6±0.3 </m:t>
        </m:r>
        <m:r>
          <m:rPr>
            <m:sty m:val="p"/>
          </m:rPr>
          <w:rPr>
            <w:rFonts w:ascii="Cambria Math" w:hAnsi="Cambria Math" w:cs="Times New Roman"/>
            <w:sz w:val="24"/>
            <w:szCs w:val="24"/>
          </w:rPr>
          <m:t>meV)</m:t>
        </m:r>
      </m:oMath>
      <w:r w:rsidR="00B35E2A" w:rsidRPr="00356992">
        <w:rPr>
          <w:rFonts w:ascii="Times New Roman" w:hAnsi="Times New Roman" w:cs="Times New Roman" w:hint="eastAsia"/>
          <w:sz w:val="24"/>
          <w:szCs w:val="24"/>
        </w:rPr>
        <w:t xml:space="preserve"> </w:t>
      </w:r>
      <w:r w:rsidR="00B35E2A" w:rsidRPr="00356992">
        <w:rPr>
          <w:rFonts w:ascii="Times New Roman" w:hAnsi="Times New Roman" w:cs="Times New Roman"/>
          <w:sz w:val="24"/>
          <w:szCs w:val="24"/>
        </w:rPr>
        <w:t xml:space="preserve">for both </w:t>
      </w:r>
      <m:oMath>
        <m:sSub>
          <m:sSubPr>
            <m:ctrlPr>
              <w:rPr>
                <w:rFonts w:ascii="Cambria Math" w:hAnsi="Cambria Math" w:cs="Times New Roman"/>
                <w:sz w:val="24"/>
                <w:szCs w:val="24"/>
              </w:rPr>
            </m:ctrlPr>
          </m:sSubPr>
          <m:e>
            <m:r>
              <w:rPr>
                <w:rFonts w:ascii="Cambria Math" w:hAnsi="Cambria Math" w:cs="Times New Roman"/>
                <w:sz w:val="24"/>
                <w:szCs w:val="24"/>
              </w:rPr>
              <m:t>X</m:t>
            </m:r>
            <m:ctrlPr>
              <w:rPr>
                <w:rFonts w:ascii="Cambria Math" w:hAnsi="Cambria Math" w:cs="Times New Roman"/>
                <w:i/>
                <w:sz w:val="24"/>
                <w:szCs w:val="24"/>
              </w:rPr>
            </m:ctrlPr>
          </m:e>
          <m:sub>
            <m:r>
              <m:rPr>
                <m:sty m:val="p"/>
              </m:rPr>
              <w:rPr>
                <w:rFonts w:ascii="Cambria Math" w:hAnsi="Cambria Math" w:cs="Times New Roman"/>
                <w:sz w:val="24"/>
                <w:szCs w:val="24"/>
              </w:rPr>
              <m:t>1</m:t>
            </m:r>
          </m:sub>
        </m:sSub>
      </m:oMath>
      <w:r w:rsidR="00B35E2A" w:rsidRPr="00356992">
        <w:rPr>
          <w:rFonts w:ascii="Times New Roman" w:hAnsi="Times New Roman" w:cs="Times New Roman"/>
          <w:iCs/>
          <w:sz w:val="24"/>
          <w:szCs w:val="24"/>
        </w:rPr>
        <w:t xml:space="preserve"> and </w:t>
      </w:r>
      <m:oMath>
        <m:sSub>
          <m:sSubPr>
            <m:ctrlPr>
              <w:rPr>
                <w:rFonts w:ascii="Cambria Math" w:hAnsi="Cambria Math" w:cs="Times New Roman"/>
                <w:sz w:val="24"/>
                <w:szCs w:val="24"/>
              </w:rPr>
            </m:ctrlPr>
          </m:sSubPr>
          <m:e>
            <m:r>
              <w:rPr>
                <w:rFonts w:ascii="Cambria Math" w:hAnsi="Cambria Math" w:cs="Times New Roman"/>
                <w:sz w:val="24"/>
                <w:szCs w:val="24"/>
              </w:rPr>
              <m:t>X</m:t>
            </m:r>
            <m:ctrlPr>
              <w:rPr>
                <w:rFonts w:ascii="Cambria Math" w:hAnsi="Cambria Math" w:cs="Times New Roman"/>
                <w:i/>
                <w:sz w:val="24"/>
                <w:szCs w:val="24"/>
              </w:rPr>
            </m:ctrlPr>
          </m:e>
          <m:sub>
            <m:r>
              <m:rPr>
                <m:sty m:val="p"/>
              </m:rPr>
              <w:rPr>
                <w:rFonts w:ascii="Cambria Math" w:hAnsi="Cambria Math" w:cs="Times New Roman"/>
                <w:sz w:val="24"/>
                <w:szCs w:val="24"/>
              </w:rPr>
              <m:t>2</m:t>
            </m:r>
          </m:sub>
        </m:sSub>
      </m:oMath>
      <w:r w:rsidRPr="00356992">
        <w:rPr>
          <w:rFonts w:ascii="Times New Roman" w:hAnsi="Times New Roman" w:cs="Times New Roman"/>
          <w:iCs/>
          <w:sz w:val="24"/>
          <w:szCs w:val="24"/>
        </w:rPr>
        <w:t>.</w:t>
      </w:r>
      <w:r w:rsidRPr="00356992">
        <w:rPr>
          <w:rFonts w:ascii="Times New Roman" w:hAnsi="Times New Roman" w:cs="Times New Roman"/>
          <w:iCs/>
          <w:sz w:val="24"/>
          <w:szCs w:val="24"/>
        </w:rPr>
        <w:fldChar w:fldCharType="begin"/>
      </w:r>
      <w:r w:rsidR="00336EF4" w:rsidRPr="00356992">
        <w:rPr>
          <w:rFonts w:ascii="Times New Roman" w:hAnsi="Times New Roman" w:cs="Times New Roman"/>
          <w:iCs/>
          <w:sz w:val="24"/>
          <w:szCs w:val="24"/>
        </w:rPr>
        <w:instrText xml:space="preserve"> ADDIN ZOTERO_ITEM CSL_CITATION {"citationID":"1ocRGNFk","properties":{"formattedCitation":"\\uc0\\u160{}[26]","plainCitation":" [26]","noteIndex":0},"citationItems":[{"id":52,"uris":["http://zotero.org/users/10892785/items/6B52PSZN"],"itemData":{"id":52,"type":"article-journal","abstract":"The band-edge optical response of transition metal dichalcogenides, an emerging class of atomically thin semiconductors, is dominated by tightly bound excitons localized at the corners of the Brillouin zone (valley excitons). A fundamental yet unknown property of valley excitons in these materials is the intrinsic homogeneous linewidth, which reflects irreversible quantum dissipation arising from system (exciton) and bath (vacuum and other quasiparticles) interactions and determines the timescale during which excitons can be coherently manipulated. Here we use optical two-dimensional Fourier transform spectroscopy to measure the exciton homogeneous linewidth in monolayer tungsten diselenide (WSe2). The homogeneous linewidth is found to be nearly two orders of magnitude narrower than the inhomogeneous width at low temperatures. We evaluate quantitatively the role of exciton–exciton and exciton–phonon interactions and population relaxation as linewidth broadening mechanisms. The key insights reported here—strong many-body effects and intrinsically rapid radiative recombination—are expected to be ubiquitous in atomically thin semiconductors.","container-title":"Nature Communications","DOI":"10.1038/ncomms9315","ISSN":"2041-1723","issue":"1","journalAbbreviation":"Nat Commun","language":"en","license":"2015 The Author(s)","note":"number: 1\npublisher: Nature Publishing Group","page":"8315","source":"www.nature.com","title":"Intrinsic homogeneous linewidth and broadening mechanisms of excitons in monolayer transition metal dichalcogenides","volume":"6","author":[{"family":"Moody","given":"Galan"},{"family":"Kavir Dass","given":"Chandriker"},{"family":"Hao","given":"Kai"},{"family":"Chen","given":"Chang-Hsiao"},{"family":"Li","given":"Lain-Jong"},{"family":"Singh","given":"Akshay"},{"family":"Tran","given":"Kha"},{"family":"Clark","given":"Genevieve"},{"family":"Xu","given":"Xiaodong"},{"family":"Berghäuser","given":"Gunnar"},{"family":"Malic","given":"Ermin"},{"family":"Knorr","given":"Andreas"},{"family":"Li","given":"Xiaoqin"}],"issued":{"date-parts":[["2015",9,18]]}}}],"schema":"https://github.com/citation-style-language/schema/raw/master/csl-citation.json"} </w:instrText>
      </w:r>
      <w:r w:rsidRPr="00356992">
        <w:rPr>
          <w:rFonts w:ascii="Times New Roman" w:hAnsi="Times New Roman" w:cs="Times New Roman"/>
          <w:iCs/>
          <w:sz w:val="24"/>
          <w:szCs w:val="24"/>
        </w:rPr>
        <w:fldChar w:fldCharType="separate"/>
      </w:r>
      <w:r w:rsidR="00336EF4" w:rsidRPr="00356992">
        <w:rPr>
          <w:rFonts w:ascii="Times New Roman" w:hAnsi="Times New Roman" w:cs="Times New Roman"/>
          <w:kern w:val="0"/>
          <w:sz w:val="24"/>
          <w:szCs w:val="24"/>
        </w:rPr>
        <w:t> [26]</w:t>
      </w:r>
      <w:r w:rsidRPr="00356992">
        <w:rPr>
          <w:rFonts w:ascii="Times New Roman" w:hAnsi="Times New Roman" w:cs="Times New Roman"/>
          <w:iCs/>
          <w:sz w:val="24"/>
          <w:szCs w:val="24"/>
        </w:rPr>
        <w:fldChar w:fldCharType="end"/>
      </w:r>
      <w:r w:rsidRPr="00356992">
        <w:rPr>
          <w:rFonts w:ascii="Times New Roman" w:hAnsi="Times New Roman" w:cs="Times New Roman"/>
          <w:iCs/>
          <w:sz w:val="24"/>
          <w:szCs w:val="24"/>
        </w:rPr>
        <w:t xml:space="preserve"> </w:t>
      </w:r>
      <w:r w:rsidR="008F39E9" w:rsidRPr="00356992">
        <w:rPr>
          <w:rFonts w:ascii="Times New Roman" w:hAnsi="Times New Roman" w:cs="Times New Roman"/>
          <w:iCs/>
          <w:sz w:val="24"/>
          <w:szCs w:val="24"/>
        </w:rPr>
        <w:t xml:space="preserve">However, </w:t>
      </w:r>
      <w:r w:rsidRPr="00356992">
        <w:rPr>
          <w:rFonts w:ascii="Times New Roman" w:hAnsi="Times New Roman" w:cs="Times New Roman"/>
          <w:iCs/>
          <w:sz w:val="24"/>
          <w:szCs w:val="24"/>
        </w:rPr>
        <w:t>the acoustic phonon coupling strength</w:t>
      </w:r>
      <w:r w:rsidR="008F39E9" w:rsidRPr="00356992">
        <w:rPr>
          <w:rFonts w:ascii="Times New Roman" w:hAnsi="Times New Roman" w:cs="Times New Roman"/>
          <w:iCs/>
          <w:sz w:val="24"/>
          <w:szCs w:val="24"/>
        </w:rPr>
        <w:t xml:space="preserve">s are notably </w:t>
      </w:r>
      <w:r w:rsidR="00FE31D2" w:rsidRPr="00356992">
        <w:rPr>
          <w:rFonts w:ascii="Times New Roman" w:hAnsi="Times New Roman" w:cs="Times New Roman" w:hint="eastAsia"/>
          <w:iCs/>
          <w:sz w:val="24"/>
          <w:szCs w:val="24"/>
        </w:rPr>
        <w:t xml:space="preserve">smaller </w:t>
      </w:r>
      <w:r w:rsidR="008F39E9" w:rsidRPr="00356992">
        <w:rPr>
          <w:rFonts w:ascii="Times New Roman" w:hAnsi="Times New Roman" w:cs="Times New Roman"/>
          <w:iCs/>
          <w:sz w:val="24"/>
          <w:szCs w:val="24"/>
        </w:rPr>
        <w:t>than the reported value for</w:t>
      </w:r>
      <w:r w:rsidRPr="00356992">
        <w:rPr>
          <w:rFonts w:ascii="Times New Roman" w:hAnsi="Times New Roman" w:cs="Times New Roman"/>
          <w:iCs/>
          <w:sz w:val="24"/>
          <w:szCs w:val="24"/>
        </w:rPr>
        <w:t xml:space="preserve"> monolayer WSe</w:t>
      </w:r>
      <w:r w:rsidRPr="00356992">
        <w:rPr>
          <w:rFonts w:ascii="Times New Roman" w:hAnsi="Times New Roman" w:cs="Times New Roman"/>
          <w:iCs/>
          <w:sz w:val="24"/>
          <w:szCs w:val="24"/>
          <w:vertAlign w:val="subscript"/>
        </w:rPr>
        <w:t>2</w:t>
      </w:r>
      <w:r w:rsidRPr="00356992">
        <w:rPr>
          <w:rFonts w:ascii="Times New Roman" w:hAnsi="Times New Roman" w:cs="Times New Roman"/>
          <w:iCs/>
          <w:sz w:val="24"/>
          <w:szCs w:val="24"/>
        </w:rPr>
        <w:t xml:space="preserve"> </w:t>
      </w:r>
      <w:r w:rsidR="008F39E9" w:rsidRPr="00356992">
        <w:rPr>
          <w:rFonts w:ascii="Times New Roman" w:hAnsi="Times New Roman" w:cs="Times New Roman"/>
          <w:iCs/>
          <w:sz w:val="24"/>
          <w:szCs w:val="24"/>
        </w:rPr>
        <w:t>(</w:t>
      </w:r>
      <m:oMath>
        <m:r>
          <w:rPr>
            <w:rFonts w:ascii="Cambria Math" w:hAnsi="Cambria Math" w:cs="Times New Roman"/>
            <w:sz w:val="24"/>
            <w:szCs w:val="24"/>
          </w:rPr>
          <m:t xml:space="preserve">60 </m:t>
        </m:r>
        <m:r>
          <m:rPr>
            <m:sty m:val="p"/>
          </m:rPr>
          <w:rPr>
            <w:rFonts w:ascii="Cambria Math" w:hAnsi="Cambria Math" w:cs="Times New Roman"/>
            <w:sz w:val="24"/>
            <w:szCs w:val="24"/>
          </w:rPr>
          <m:t>μeV/K</m:t>
        </m:r>
        <m:r>
          <w:rPr>
            <w:rFonts w:ascii="Cambria Math" w:hAnsi="Cambria Math" w:cs="Times New Roman"/>
            <w:sz w:val="24"/>
            <w:szCs w:val="24"/>
          </w:rPr>
          <m:t>).</m:t>
        </m:r>
      </m:oMath>
      <w:r w:rsidRPr="00356992">
        <w:rPr>
          <w:rFonts w:ascii="Times New Roman" w:hAnsi="Times New Roman" w:cs="Times New Roman"/>
          <w:sz w:val="24"/>
          <w:szCs w:val="24"/>
        </w:rPr>
        <w:fldChar w:fldCharType="begin"/>
      </w:r>
      <w:r w:rsidR="00336EF4" w:rsidRPr="00356992">
        <w:rPr>
          <w:rFonts w:ascii="Times New Roman" w:hAnsi="Times New Roman" w:cs="Times New Roman"/>
          <w:sz w:val="24"/>
          <w:szCs w:val="24"/>
        </w:rPr>
        <w:instrText xml:space="preserve"> ADDIN ZOTERO_ITEM CSL_CITATION {"citationID":"bITjBxgy","properties":{"formattedCitation":"\\uc0\\u160{}[26]","plainCitation":" [26]","noteIndex":0},"citationItems":[{"id":52,"uris":["http://zotero.org/users/10892785/items/6B52PSZN"],"itemData":{"id":52,"type":"article-journal","abstract":"The band-edge optical response of transition metal dichalcogenides, an emerging class of atomically thin semiconductors, is dominated by tightly bound excitons localized at the corners of the Brillouin zone (valley excitons). A fundamental yet unknown property of valley excitons in these materials is the intrinsic homogeneous linewidth, which reflects irreversible quantum dissipation arising from system (exciton) and bath (vacuum and other quasiparticles) interactions and determines the timescale during which excitons can be coherently manipulated. Here we use optical two-dimensional Fourier transform spectroscopy to measure the exciton homogeneous linewidth in monolayer tungsten diselenide (WSe2). The homogeneous linewidth is found to be nearly two orders of magnitude narrower than the inhomogeneous width at low temperatures. We evaluate quantitatively the role of exciton–exciton and exciton–phonon interactions and population relaxation as linewidth broadening mechanisms. The key insights reported here—strong many-body effects and intrinsically rapid radiative recombination—are expected to be ubiquitous in atomically thin semiconductors.","container-title":"Nature Communications","DOI":"10.1038/ncomms9315","ISSN":"2041-1723","issue":"1","journalAbbreviation":"Nat Commun","language":"en","license":"2015 The Author(s)","note":"number: 1\npublisher: Nature Publishing Group","page":"8315","source":"www.nature.com","title":"Intrinsic homogeneous linewidth and broadening mechanisms of excitons in monolayer transition metal dichalcogenides","volume":"6","author":[{"family":"Moody","given":"Galan"},{"family":"Kavir Dass","given":"Chandriker"},{"family":"Hao","given":"Kai"},{"family":"Chen","given":"Chang-Hsiao"},{"family":"Li","given":"Lain-Jong"},{"family":"Singh","given":"Akshay"},{"family":"Tran","given":"Kha"},{"family":"Clark","given":"Genevieve"},{"family":"Xu","given":"Xiaodong"},{"family":"Berghäuser","given":"Gunnar"},{"family":"Malic","given":"Ermin"},{"family":"Knorr","given":"Andreas"},{"family":"Li","given":"Xiaoqin"}],"issued":{"date-parts":[["2015",9,18]]}}}],"schema":"https://github.com/citation-style-language/schema/raw/master/csl-citation.json"} </w:instrText>
      </w:r>
      <w:r w:rsidRPr="00356992">
        <w:rPr>
          <w:rFonts w:ascii="Times New Roman" w:hAnsi="Times New Roman" w:cs="Times New Roman"/>
          <w:sz w:val="24"/>
          <w:szCs w:val="24"/>
        </w:rPr>
        <w:fldChar w:fldCharType="separate"/>
      </w:r>
      <w:r w:rsidR="00336EF4" w:rsidRPr="00356992">
        <w:rPr>
          <w:rFonts w:ascii="Times New Roman" w:hAnsi="Times New Roman" w:cs="Times New Roman"/>
          <w:kern w:val="0"/>
          <w:sz w:val="24"/>
          <w:szCs w:val="24"/>
        </w:rPr>
        <w:t> [26]</w:t>
      </w:r>
      <w:r w:rsidRPr="00356992">
        <w:rPr>
          <w:rFonts w:ascii="Times New Roman" w:hAnsi="Times New Roman" w:cs="Times New Roman"/>
          <w:sz w:val="24"/>
          <w:szCs w:val="24"/>
        </w:rPr>
        <w:fldChar w:fldCharType="end"/>
      </w:r>
      <w:r w:rsidRPr="00356992">
        <w:rPr>
          <w:rFonts w:ascii="Times New Roman" w:hAnsi="Times New Roman" w:cs="Times New Roman"/>
          <w:sz w:val="24"/>
          <w:szCs w:val="24"/>
        </w:rPr>
        <w:t xml:space="preserve"> </w:t>
      </w:r>
      <w:r w:rsidRPr="00356992">
        <w:rPr>
          <w:rFonts w:ascii="Times New Roman" w:hAnsi="Times New Roman" w:cs="Times New Roman"/>
          <w:iCs/>
          <w:sz w:val="24"/>
          <w:szCs w:val="24"/>
        </w:rPr>
        <w:t>Th</w:t>
      </w:r>
      <w:r w:rsidR="00FE31D2" w:rsidRPr="00356992">
        <w:rPr>
          <w:rFonts w:ascii="Times New Roman" w:hAnsi="Times New Roman" w:cs="Times New Roman" w:hint="eastAsia"/>
          <w:iCs/>
          <w:sz w:val="24"/>
          <w:szCs w:val="24"/>
        </w:rPr>
        <w:t>is</w:t>
      </w:r>
      <w:r w:rsidRPr="00356992">
        <w:rPr>
          <w:rFonts w:ascii="Times New Roman" w:hAnsi="Times New Roman" w:cs="Times New Roman"/>
          <w:iCs/>
          <w:sz w:val="24"/>
          <w:szCs w:val="24"/>
        </w:rPr>
        <w:t xml:space="preserve"> decrease</w:t>
      </w:r>
      <w:r w:rsidR="00FE31D2" w:rsidRPr="00356992">
        <w:rPr>
          <w:rFonts w:ascii="Times New Roman" w:hAnsi="Times New Roman" w:cs="Times New Roman" w:hint="eastAsia"/>
          <w:iCs/>
          <w:sz w:val="24"/>
          <w:szCs w:val="24"/>
        </w:rPr>
        <w:t>d</w:t>
      </w:r>
      <w:r w:rsidRPr="00356992">
        <w:rPr>
          <w:rFonts w:ascii="Times New Roman" w:hAnsi="Times New Roman" w:cs="Times New Roman"/>
          <w:iCs/>
          <w:sz w:val="24"/>
          <w:szCs w:val="24"/>
        </w:rPr>
        <w:t xml:space="preserve"> coupling strength </w:t>
      </w:r>
      <w:r w:rsidR="00FE31D2" w:rsidRPr="00356992">
        <w:rPr>
          <w:rFonts w:ascii="Times New Roman" w:hAnsi="Times New Roman" w:cs="Times New Roman" w:hint="eastAsia"/>
          <w:iCs/>
          <w:sz w:val="24"/>
          <w:szCs w:val="24"/>
        </w:rPr>
        <w:t xml:space="preserve">might represent </w:t>
      </w:r>
      <w:r w:rsidR="00543598" w:rsidRPr="00356992">
        <w:rPr>
          <w:rFonts w:ascii="Times New Roman" w:hAnsi="Times New Roman" w:cs="Times New Roman"/>
          <w:iCs/>
          <w:sz w:val="24"/>
          <w:szCs w:val="24"/>
        </w:rPr>
        <w:t xml:space="preserve">the </w:t>
      </w:r>
      <w:r w:rsidR="00FE31D2" w:rsidRPr="00356992">
        <w:rPr>
          <w:rFonts w:ascii="Times New Roman" w:hAnsi="Times New Roman" w:cs="Times New Roman" w:hint="eastAsia"/>
          <w:iCs/>
          <w:sz w:val="24"/>
          <w:szCs w:val="24"/>
        </w:rPr>
        <w:t xml:space="preserve">two-dimensional </w:t>
      </w:r>
      <w:r w:rsidR="00E56376" w:rsidRPr="00356992">
        <w:rPr>
          <w:rFonts w:ascii="Times New Roman" w:hAnsi="Times New Roman" w:cs="Times New Roman" w:hint="eastAsia"/>
          <w:iCs/>
          <w:sz w:val="24"/>
          <w:szCs w:val="24"/>
        </w:rPr>
        <w:t>characteristics</w:t>
      </w:r>
      <w:r w:rsidR="00FE31D2" w:rsidRPr="00356992">
        <w:rPr>
          <w:rFonts w:ascii="Times New Roman" w:hAnsi="Times New Roman" w:cs="Times New Roman" w:hint="eastAsia"/>
          <w:iCs/>
          <w:sz w:val="24"/>
          <w:szCs w:val="24"/>
        </w:rPr>
        <w:t xml:space="preserve"> of TMDs;</w:t>
      </w:r>
      <w:r w:rsidR="00543598" w:rsidRPr="00356992">
        <w:rPr>
          <w:rFonts w:ascii="Times New Roman" w:hAnsi="Times New Roman" w:cs="Times New Roman"/>
          <w:iCs/>
          <w:sz w:val="24"/>
          <w:szCs w:val="24"/>
        </w:rPr>
        <w:t xml:space="preserve"> </w:t>
      </w:r>
      <w:r w:rsidR="00FE31D2" w:rsidRPr="00356992">
        <w:rPr>
          <w:rFonts w:ascii="Times New Roman" w:hAnsi="Times New Roman" w:cs="Times New Roman" w:hint="eastAsia"/>
          <w:iCs/>
          <w:sz w:val="24"/>
          <w:szCs w:val="24"/>
        </w:rPr>
        <w:t>i</w:t>
      </w:r>
      <w:r w:rsidR="00543598" w:rsidRPr="00356992">
        <w:rPr>
          <w:rFonts w:ascii="Times New Roman" w:hAnsi="Times New Roman" w:cs="Times New Roman"/>
          <w:iCs/>
          <w:sz w:val="24"/>
          <w:szCs w:val="24"/>
        </w:rPr>
        <w:t>n the context of quantum wells,</w:t>
      </w:r>
      <w:r w:rsidRPr="00356992">
        <w:rPr>
          <w:rFonts w:ascii="Times New Roman" w:hAnsi="Times New Roman" w:cs="Times New Roman"/>
          <w:iCs/>
          <w:sz w:val="24"/>
          <w:szCs w:val="24"/>
        </w:rPr>
        <w:t xml:space="preserve"> as the well width </w:t>
      </w:r>
      <m:oMath>
        <m:r>
          <w:rPr>
            <w:rFonts w:ascii="Cambria Math" w:hAnsi="Cambria Math" w:cs="Times New Roman"/>
            <w:sz w:val="24"/>
            <w:szCs w:val="24"/>
          </w:rPr>
          <m:t>d</m:t>
        </m:r>
      </m:oMath>
      <w:r w:rsidRPr="00356992">
        <w:rPr>
          <w:rFonts w:ascii="Times New Roman" w:hAnsi="Times New Roman" w:cs="Times New Roman"/>
          <w:iCs/>
          <w:sz w:val="24"/>
          <w:szCs w:val="24"/>
        </w:rPr>
        <w:t xml:space="preserve"> increases, </w:t>
      </w:r>
      <m:oMath>
        <m:sSub>
          <m:sSubPr>
            <m:ctrlPr>
              <w:rPr>
                <w:rFonts w:ascii="Cambria Math" w:hAnsi="Cambria Math" w:cs="Times New Roman"/>
                <w:i/>
                <w:iCs/>
                <w:sz w:val="24"/>
                <w:szCs w:val="24"/>
              </w:rPr>
            </m:ctrlPr>
          </m:sSubPr>
          <m:e>
            <m:r>
              <m:rPr>
                <m:sty m:val="p"/>
              </m:rPr>
              <w:rPr>
                <w:rFonts w:ascii="Cambria Math" w:hAnsi="Cambria Math" w:cs="Times New Roman"/>
                <w:sz w:val="24"/>
                <w:szCs w:val="24"/>
              </w:rPr>
              <m:t>Γ</m:t>
            </m:r>
            <m:ctrlPr>
              <w:rPr>
                <w:rFonts w:ascii="Cambria Math" w:hAnsi="Cambria Math" w:cs="Times New Roman"/>
                <w:iCs/>
                <w:sz w:val="24"/>
                <w:szCs w:val="24"/>
              </w:rPr>
            </m:ctrlPr>
          </m:e>
          <m:sub>
            <m:r>
              <w:rPr>
                <w:rFonts w:ascii="Cambria Math" w:hAnsi="Cambria Math" w:cs="Times New Roman"/>
                <w:sz w:val="24"/>
                <w:szCs w:val="24"/>
              </w:rPr>
              <m:t>AP</m:t>
            </m:r>
          </m:sub>
        </m:sSub>
      </m:oMath>
      <w:r w:rsidRPr="00356992">
        <w:rPr>
          <w:rFonts w:ascii="Times New Roman" w:hAnsi="Times New Roman" w:cs="Times New Roman" w:hint="eastAsia"/>
          <w:iCs/>
          <w:sz w:val="24"/>
          <w:szCs w:val="24"/>
        </w:rPr>
        <w:t xml:space="preserve"> </w:t>
      </w:r>
      <w:r w:rsidRPr="00356992">
        <w:rPr>
          <w:rFonts w:ascii="Times New Roman" w:hAnsi="Times New Roman" w:cs="Times New Roman"/>
          <w:iCs/>
          <w:sz w:val="24"/>
          <w:szCs w:val="24"/>
        </w:rPr>
        <w:t>decreases</w:t>
      </w:r>
      <w:r w:rsidR="00543598" w:rsidRPr="00356992">
        <w:rPr>
          <w:rFonts w:ascii="Times New Roman" w:hAnsi="Times New Roman" w:cs="Times New Roman"/>
          <w:iCs/>
          <w:sz w:val="24"/>
          <w:szCs w:val="24"/>
        </w:rPr>
        <w:t>, following</w:t>
      </w:r>
      <w:r w:rsidRPr="00356992">
        <w:rPr>
          <w:rFonts w:ascii="Times New Roman" w:hAnsi="Times New Roman" w:cs="Times New Roman"/>
          <w:iCs/>
          <w:sz w:val="24"/>
          <w:szCs w:val="24"/>
        </w:rPr>
        <w:t xml:space="preserve"> the relation</w:t>
      </w:r>
      <w:r w:rsidR="00543598" w:rsidRPr="00356992">
        <w:rPr>
          <w:rFonts w:ascii="Times New Roman" w:hAnsi="Times New Roman" w:cs="Times New Roman"/>
          <w:iCs/>
          <w:sz w:val="24"/>
          <w:szCs w:val="24"/>
        </w:rPr>
        <w:t>ship</w:t>
      </w:r>
      <w:r w:rsidRPr="00356992">
        <w:rPr>
          <w:rFonts w:ascii="Times New Roman" w:hAnsi="Times New Roman" w:cs="Times New Roman"/>
          <w:iCs/>
          <w:sz w:val="24"/>
          <w:szCs w:val="24"/>
        </w:rPr>
        <w:t xml:space="preserve"> </w:t>
      </w:r>
      <m:oMath>
        <m:sSub>
          <m:sSubPr>
            <m:ctrlPr>
              <w:rPr>
                <w:rFonts w:ascii="Cambria Math" w:hAnsi="Cambria Math" w:cs="Times New Roman"/>
                <w:i/>
                <w:iCs/>
                <w:sz w:val="24"/>
                <w:szCs w:val="24"/>
              </w:rPr>
            </m:ctrlPr>
          </m:sSubPr>
          <m:e>
            <m:r>
              <m:rPr>
                <m:sty m:val="p"/>
              </m:rPr>
              <w:rPr>
                <w:rFonts w:ascii="Cambria Math" w:hAnsi="Cambria Math" w:cs="Times New Roman"/>
                <w:sz w:val="24"/>
                <w:szCs w:val="24"/>
              </w:rPr>
              <m:t>Γ</m:t>
            </m:r>
            <m:ctrlPr>
              <w:rPr>
                <w:rFonts w:ascii="Cambria Math" w:hAnsi="Cambria Math" w:cs="Times New Roman"/>
                <w:iCs/>
                <w:sz w:val="24"/>
                <w:szCs w:val="24"/>
              </w:rPr>
            </m:ctrlPr>
          </m:e>
          <m:sub>
            <m:r>
              <w:rPr>
                <w:rFonts w:ascii="Cambria Math" w:hAnsi="Cambria Math" w:cs="Times New Roman"/>
                <w:sz w:val="24"/>
                <w:szCs w:val="24"/>
              </w:rPr>
              <m:t>AP</m:t>
            </m:r>
          </m:sub>
        </m:sSub>
        <m:r>
          <w:rPr>
            <w:rFonts w:ascii="Cambria Math" w:hAnsi="Cambria Math" w:cs="Times New Roman"/>
            <w:sz w:val="24"/>
            <w:szCs w:val="24"/>
          </w:rPr>
          <m:t>∝1/d</m:t>
        </m:r>
      </m:oMath>
      <w:r w:rsidRPr="00356992">
        <w:rPr>
          <w:rFonts w:ascii="Times New Roman" w:hAnsi="Times New Roman" w:cs="Times New Roman" w:hint="eastAsia"/>
          <w:iCs/>
          <w:sz w:val="24"/>
          <w:szCs w:val="24"/>
        </w:rPr>
        <w:t>.</w:t>
      </w:r>
      <w:r w:rsidRPr="00356992">
        <w:rPr>
          <w:rFonts w:ascii="Times New Roman" w:hAnsi="Times New Roman" w:cs="Times New Roman"/>
          <w:iCs/>
          <w:sz w:val="24"/>
          <w:szCs w:val="24"/>
        </w:rPr>
        <w:fldChar w:fldCharType="begin"/>
      </w:r>
      <w:r w:rsidR="00006CC5">
        <w:rPr>
          <w:rFonts w:ascii="Times New Roman" w:hAnsi="Times New Roman" w:cs="Times New Roman"/>
          <w:iCs/>
          <w:sz w:val="24"/>
          <w:szCs w:val="24"/>
        </w:rPr>
        <w:instrText xml:space="preserve"> ADDIN ZOTERO_ITEM CSL_CITATION {"citationID":"DOK1s4FF","properties":{"formattedCitation":"\\uc0\\u160{}[98]","plainCitation":" [98]","noteIndex":0},"citationItems":[{"id":2533,"uris":["http://zotero.org/users/10892785/items/DW4WIAXD"],"itemData":{"id":2533,"type":"article-journal","abstract":"We study the temperature-dependent photoluminescence of monolayer and bilayer molybdenum ditelluride in the temperature range between 5 K and room temperature. We disentangle the effects of interactions of excitons with acoustic and optical phonons and show that molybdenum ditelluride excitons have an unusually small coupling with acoustical phonons. This observation, together with the large luminescence yield which can be obtained from the bilayer, puts forward molybdenum ditelluride as a robust and bright light source in the near infrared range. The scaling of luminescence wavelength and linewidth of the molybdenum ditelluride bilayer differs from the observations in the monolayer by effects that can be traced to symmetry and wellwidth. This suggests a similar band alignment of mono- and bilayer, in contrast to other transition metal dichalcogenides.","container-title":"2D Materials","DOI":"10.1088/2053-1583/aacfb7","ISSN":"2053-1583","issue":"4","journalAbbreviation":"2D Mater.","language":"en","note":"publisher: IOP Publishing","page":"045007","source":"Institute of Physics","title":"Exciton–phonon coupling in mono- and bilayer MoTe2","volume":"5","author":[{"family":"Helmrich","given":"Sophia"},{"family":"Schneider","given":"Robert"},{"family":"Achtstein","given":"Alexander W"},{"family":"Arora","given":"Ashish"},{"family":"Herzog","given":"Bastian"},{"family":"Vasconcellos","given":"Steffen Michaelis","non-dropping-particle":"de"},{"family":"Kolarczik","given":"Mirco"},{"family":"Schöps","given":"Oliver"},{"family":"Bratschitsch","given":"Rudolf"},{"family":"Woggon","given":"Ulrike"},{"family":"Owschimikow","given":"Nina"}],"issued":{"date-parts":[["2018",7]]}}}],"schema":"https://github.com/citation-style-language/schema/raw/master/csl-citation.json"} </w:instrText>
      </w:r>
      <w:r w:rsidRPr="00356992">
        <w:rPr>
          <w:rFonts w:ascii="Times New Roman" w:hAnsi="Times New Roman" w:cs="Times New Roman"/>
          <w:iCs/>
          <w:sz w:val="24"/>
          <w:szCs w:val="24"/>
        </w:rPr>
        <w:fldChar w:fldCharType="separate"/>
      </w:r>
      <w:r w:rsidR="00006CC5" w:rsidRPr="00006CC5">
        <w:rPr>
          <w:rFonts w:ascii="Times New Roman" w:hAnsi="Times New Roman" w:cs="Times New Roman"/>
          <w:kern w:val="0"/>
          <w:sz w:val="24"/>
          <w:szCs w:val="24"/>
        </w:rPr>
        <w:t> [98]</w:t>
      </w:r>
      <w:r w:rsidRPr="00356992">
        <w:rPr>
          <w:rFonts w:ascii="Times New Roman" w:hAnsi="Times New Roman" w:cs="Times New Roman"/>
          <w:iCs/>
          <w:sz w:val="24"/>
          <w:szCs w:val="24"/>
        </w:rPr>
        <w:fldChar w:fldCharType="end"/>
      </w:r>
      <w:r w:rsidRPr="00356992">
        <w:rPr>
          <w:rFonts w:ascii="Times New Roman" w:hAnsi="Times New Roman" w:cs="Times New Roman"/>
          <w:iCs/>
          <w:sz w:val="24"/>
          <w:szCs w:val="24"/>
        </w:rPr>
        <w:t xml:space="preserve"> </w:t>
      </w:r>
    </w:p>
    <w:p w14:paraId="6E6EC3EB" w14:textId="1FBA7D03" w:rsidR="00F17E13" w:rsidRPr="00356992" w:rsidRDefault="00543598" w:rsidP="00945A76">
      <w:pPr>
        <w:spacing w:line="480" w:lineRule="auto"/>
        <w:ind w:firstLine="240"/>
        <w:rPr>
          <w:rFonts w:ascii="Times New Roman" w:hAnsi="Times New Roman" w:cs="Times New Roman"/>
          <w:iCs/>
          <w:sz w:val="24"/>
          <w:szCs w:val="24"/>
        </w:rPr>
      </w:pPr>
      <w:r w:rsidRPr="00356992">
        <w:rPr>
          <w:rFonts w:ascii="Times New Roman" w:hAnsi="Times New Roman" w:cs="Times New Roman"/>
          <w:iCs/>
          <w:sz w:val="24"/>
          <w:szCs w:val="24"/>
        </w:rPr>
        <w:t>T</w:t>
      </w:r>
      <w:r w:rsidR="00F17E13" w:rsidRPr="00356992">
        <w:rPr>
          <w:rFonts w:ascii="Times New Roman" w:hAnsi="Times New Roman" w:cs="Times New Roman"/>
          <w:iCs/>
          <w:sz w:val="24"/>
          <w:szCs w:val="24"/>
        </w:rPr>
        <w:t xml:space="preserve">he </w:t>
      </w:r>
      <w:r w:rsidR="00945A76" w:rsidRPr="00356992">
        <w:rPr>
          <w:rFonts w:ascii="Times New Roman" w:hAnsi="Times New Roman" w:cs="Times New Roman"/>
          <w:iCs/>
          <w:sz w:val="24"/>
          <w:szCs w:val="24"/>
        </w:rPr>
        <w:t>temperature</w:t>
      </w:r>
      <w:r w:rsidRPr="00356992">
        <w:rPr>
          <w:rFonts w:ascii="Times New Roman" w:hAnsi="Times New Roman" w:cs="Times New Roman"/>
          <w:iCs/>
          <w:sz w:val="24"/>
          <w:szCs w:val="24"/>
        </w:rPr>
        <w:t xml:space="preserve"> </w:t>
      </w:r>
      <w:r w:rsidR="00945A76" w:rsidRPr="00356992">
        <w:rPr>
          <w:rFonts w:ascii="Times New Roman" w:hAnsi="Times New Roman" w:cs="Times New Roman"/>
          <w:iCs/>
          <w:sz w:val="24"/>
          <w:szCs w:val="24"/>
        </w:rPr>
        <w:t xml:space="preserve">dependence </w:t>
      </w:r>
      <w:r w:rsidRPr="00356992">
        <w:rPr>
          <w:rFonts w:ascii="Times New Roman" w:hAnsi="Times New Roman" w:cs="Times New Roman"/>
          <w:iCs/>
          <w:sz w:val="24"/>
          <w:szCs w:val="24"/>
        </w:rPr>
        <w:t xml:space="preserve">of the </w:t>
      </w:r>
      <w:r w:rsidR="00945A76" w:rsidRPr="00356992">
        <w:rPr>
          <w:rFonts w:ascii="Times New Roman" w:hAnsi="Times New Roman" w:cs="Times New Roman"/>
          <w:iCs/>
          <w:sz w:val="24"/>
          <w:szCs w:val="24"/>
        </w:rPr>
        <w:t>exciton resonance energy</w:t>
      </w:r>
      <w:r w:rsidRPr="00356992">
        <w:rPr>
          <w:rFonts w:ascii="Times New Roman" w:hAnsi="Times New Roman" w:cs="Times New Roman"/>
          <w:iCs/>
          <w:sz w:val="24"/>
          <w:szCs w:val="24"/>
        </w:rPr>
        <w:t xml:space="preserve"> </w:t>
      </w:r>
      <w:r w:rsidRPr="00356992">
        <w:rPr>
          <w:rFonts w:ascii="Times New Roman" w:hAnsi="Times New Roman" w:cs="Times New Roman"/>
          <w:sz w:val="24"/>
          <w:szCs w:val="24"/>
        </w:rPr>
        <w:t>[Fig. 4 (</w:t>
      </w:r>
      <w:r w:rsidR="00CE55DD" w:rsidRPr="00356992">
        <w:rPr>
          <w:rFonts w:ascii="Times New Roman" w:hAnsi="Times New Roman" w:cs="Times New Roman"/>
          <w:sz w:val="24"/>
          <w:szCs w:val="24"/>
        </w:rPr>
        <w:t>c</w:t>
      </w:r>
      <w:r w:rsidRPr="00356992">
        <w:rPr>
          <w:rFonts w:ascii="Times New Roman" w:hAnsi="Times New Roman" w:cs="Times New Roman"/>
          <w:sz w:val="24"/>
          <w:szCs w:val="24"/>
        </w:rPr>
        <w:t xml:space="preserve">) bottom panel] was analyzed using a </w:t>
      </w:r>
      <w:r w:rsidR="00945A76" w:rsidRPr="00356992">
        <w:rPr>
          <w:rFonts w:ascii="Times New Roman" w:hAnsi="Times New Roman" w:cs="Times New Roman"/>
          <w:iCs/>
          <w:sz w:val="24"/>
          <w:szCs w:val="24"/>
        </w:rPr>
        <w:t xml:space="preserve">modified </w:t>
      </w:r>
      <w:proofErr w:type="spellStart"/>
      <w:r w:rsidR="00945A76" w:rsidRPr="00356992">
        <w:rPr>
          <w:rFonts w:ascii="Times New Roman" w:hAnsi="Times New Roman" w:cs="Times New Roman"/>
          <w:iCs/>
          <w:sz w:val="24"/>
          <w:szCs w:val="24"/>
        </w:rPr>
        <w:t>Varshni</w:t>
      </w:r>
      <w:proofErr w:type="spellEnd"/>
      <w:r w:rsidR="00945A76" w:rsidRPr="00356992">
        <w:rPr>
          <w:rFonts w:ascii="Times New Roman" w:hAnsi="Times New Roman" w:cs="Times New Roman"/>
          <w:iCs/>
          <w:sz w:val="24"/>
          <w:szCs w:val="24"/>
        </w:rPr>
        <w:t xml:space="preserve"> equation to capture the phonon effect to the bandgap</w:t>
      </w:r>
      <w:r w:rsidRPr="00356992">
        <w:rPr>
          <w:rFonts w:ascii="Times New Roman" w:hAnsi="Times New Roman" w:cs="Times New Roman"/>
          <w:iCs/>
          <w:sz w:val="24"/>
          <w:szCs w:val="24"/>
        </w:rPr>
        <w:t xml:space="preserve"> </w:t>
      </w:r>
      <w:r w:rsidRPr="00356992">
        <w:rPr>
          <w:rFonts w:ascii="Times New Roman" w:hAnsi="Times New Roman" w:cs="Times New Roman"/>
          <w:iCs/>
          <w:sz w:val="24"/>
          <w:szCs w:val="24"/>
        </w:rPr>
        <w:fldChar w:fldCharType="begin"/>
      </w:r>
      <w:r w:rsidR="00006CC5">
        <w:rPr>
          <w:rFonts w:ascii="Times New Roman" w:hAnsi="Times New Roman" w:cs="Times New Roman"/>
          <w:iCs/>
          <w:sz w:val="24"/>
          <w:szCs w:val="24"/>
        </w:rPr>
        <w:instrText xml:space="preserve"> ADDIN ZOTERO_ITEM CSL_CITATION {"citationID":"hJsYQGg9","properties":{"formattedCitation":"\\uc0\\u160{}[68,98,99]","plainCitation":" [68,98,99]","noteIndex":0},"citationItems":[{"id":2042,"uris":["http://zotero.org/users/10892785/items/5VXHI2NL"],"itemData":{"id":2042,"type":"article-journal","abstract":"The strong light-matter interaction and the valley selective optical selection rules make monolayer (ML) MoS2 an exciting 2D material for fundamental physics and optoelectronics applications. But, so far, optical transition linewidths even at low temperature are typically as large as a few tens of meV and contain homogeneous and inhomogeneous contributions. This prevented in-depth studies, in contrast to the better-characterized ML materials MoSe2 and WSe2. In this work, we show that encapsulation of ML MoS2 in hexagonal boron nitride can efficiently suppress the inhomogeneous contribution to the exciton linewidth, as we measure in photoluminescence and reflectivity a FWHM down to 2 meV at </w:instrText>
      </w:r>
      <w:r w:rsidR="00006CC5">
        <w:rPr>
          <w:rFonts w:ascii="Cambria Math" w:hAnsi="Cambria Math" w:cs="Cambria Math"/>
          <w:iCs/>
          <w:sz w:val="24"/>
          <w:szCs w:val="24"/>
        </w:rPr>
        <w:instrText>𝑇</w:instrText>
      </w:r>
      <w:r w:rsidR="00006CC5">
        <w:rPr>
          <w:rFonts w:ascii="Times New Roman" w:hAnsi="Times New Roman" w:cs="Times New Roman"/>
          <w:iCs/>
          <w:sz w:val="24"/>
          <w:szCs w:val="24"/>
        </w:rPr>
        <w:instrText>=4 K. Narrow optical transition linewidths are also observed in encapsulated WS2, WSe2, and MoSe2 MLs. This indicates that surface protection and substrate flatness are key ingredients for obtaining stable, high-quality samples. Among the new possibilities offered by the well-defined optical transitions, we measure the homogeneous broadening induced by the interaction with phonons in temperature-dependent experiments. We uncover new information on spin and valley physics and present the rotation of valley coherence in applied magnetic fields perpendicular to the ML.","container-title":"Physical Review X","DOI":"10.1103/PhysRevX.7.021026","issue":"2","journalAbbreviation":"Phys. Rev. X","note":"publisher: American Physical Society","page":"021026","source":"APS","title":"Excitonic Linewidth Approaching the Homogeneous Limit in ${\\mathrm{MoS}}_{2}$-Based van der Waals Heterostructures","volume":"7","author":[{"family":"Cadiz","given":"F."},{"family":"Courtade","given":"E."},{"family":"Robert","given":"C."},{"family":"Wang","given":"G."},{"family":"Shen","given":"Y."},{"family":"Cai","given":"H."},{"family":"Taniguchi","given":"T."},{"family":"Watanabe","given":"K."},{"family":"Carrere","given":"H."},{"family":"Lagarde","given":"D."},{"family":"Manca","given":"M."},{"family":"Amand","given":"T."},{"family":"Renucci","given":"P."},{"family":"Tongay","given":"S."},{"family":"Marie","given":"X."},{"family":"Urbaszek","given":"B."}],"issued":{"date-parts":[["2017",5,18]]}}},{"id":2533,"uris":["http://zotero.org/users/10892785/items/DW4WIAXD"],"itemData":{"id":2533,"type":"article-journal","abstract":"We study the temperature-dependent photoluminescence of monolayer and bilayer molybdenum ditelluride in the temperature range between 5 K and room temperature. We disentangle the effects of interactions of excitons with acoustic and optical phonons and show that molybdenum ditelluride excitons have an unusually small coupling with acoustical phonons. This observation, together with the large luminescence yield which can be obtained from the bilayer, puts forward molybdenum ditelluride as a robust and bright light source in the near infrared range. The scaling of luminescence wavelength and linewidth of the molybdenum ditelluride bilayer differs from the observations in the monolayer by effects that can be traced to symmetry and wellwidth. This suggests a similar band alignment of mono- and bilayer, in contrast to other transition metal dichalcogenides.","container-title":"2D Materials","DOI":"10.1088/2053-1583/aacfb7","ISSN":"2053-1583","issue":"4","journalAbbreviation":"2D Mater.","language":"en","note":"publisher: IOP Publishing","page":"045007","source":"Institute of Physics","title":"Exciton–phonon coupling in mono- and bilayer MoTe2","volume":"5","author":[{"family":"Helmrich","given":"Sophia"},{"family":"Schneider","given":"Robert"},{"family":"Achtstein","given":"Alexander W"},{"family":"Arora","given":"Ashish"},{"family":"Herzog","given":"Bastian"},{"family":"Vasconcellos","given":"Steffen Michaelis","non-dropping-particle":"de"},{"family":"Kolarczik","given":"Mirco"},{"family":"Schöps","given":"Oliver"},{"family":"Bratschitsch","given":"Rudolf"},{"family":"Woggon","given":"Ulrike"},{"family":"Owschimikow","given":"Nina"}],"issued":{"date-parts":[["2018",7]]}}},{"id":2736,"uris":["http://zotero.org/users/10892785/items/SKQ7DMJN"],"itemData":{"id":2736,"type":"article-journal","abstract":"The optical and optoelectronic properties of two-dimensional (2D) semiconductors are dominated by excitons, which usually appear as well-defined peaks in the spectral domain. Thus, detailed behaviors of excitons can be understood by tracking transient changes of the fundamental spectral observables, i.e., the resonance energy and the spectral linewidth. Rhenium disulfide (Re⁡S2) is a 2D semiconductor that has recently attracted attention due to its excellent exciton properties, such as light-polarization selectivity and anisotropic coherent effects. However, an understanding of exciton dynamics and spectral behavior of excitons in Re⁡S2 is lacking. Here, we used time- and spectrally resolved pump-probe spectroscopy to investigate ultrafast exciton dynamics in bilayer Re⁡S2. Upon photoexcitation, the exciton resonance undergoes linewidth broadening and redshift, but they exhibit different dynamics, and an opposite pump fluence dependence on the approximately hundreds of picoseconds timescale. This is because the spectral broadening and the red-shift both have different origins (the exciton-carrier scattering and exciton-exciton attracti</w:instrText>
      </w:r>
      <w:r w:rsidR="00006CC5">
        <w:rPr>
          <w:rFonts w:ascii="Times New Roman" w:hAnsi="Times New Roman" w:cs="Times New Roman" w:hint="eastAsia"/>
          <w:iCs/>
          <w:sz w:val="24"/>
          <w:szCs w:val="24"/>
        </w:rPr>
        <w:instrText xml:space="preserve">ve interaction, respectively) and different decay mechanisms (the trapping of carriers and exciton-exciton annihilation, respectively). On a longer timescale of </w:instrText>
      </w:r>
      <w:r w:rsidR="00006CC5">
        <w:rPr>
          <w:rFonts w:ascii="Times New Roman" w:hAnsi="Times New Roman" w:cs="Times New Roman" w:hint="eastAsia"/>
          <w:iCs/>
          <w:sz w:val="24"/>
          <w:szCs w:val="24"/>
        </w:rPr>
        <w:instrText>∼</w:instrText>
      </w:r>
      <w:r w:rsidR="00006CC5">
        <w:rPr>
          <w:rFonts w:ascii="Times New Roman" w:hAnsi="Times New Roman" w:cs="Times New Roman" w:hint="eastAsia"/>
          <w:iCs/>
          <w:sz w:val="24"/>
          <w:szCs w:val="24"/>
        </w:rPr>
        <w:instrText>100 ps, both the spectral broadening and the redshift are well explained by the indirect reco</w:instrText>
      </w:r>
      <w:r w:rsidR="00006CC5">
        <w:rPr>
          <w:rFonts w:ascii="Times New Roman" w:hAnsi="Times New Roman" w:cs="Times New Roman"/>
          <w:iCs/>
          <w:sz w:val="24"/>
          <w:szCs w:val="24"/>
        </w:rPr>
        <w:instrText xml:space="preserve">mbination of carriers and lattice heating. This work provides in-depth insight into exciton dynamics in 2D rhenium dichalcogenides.","container-title":"Physical Review B","DOI":"10.1103/PhysRevB.103.014309","issue":"1","journalAbbreviation":"Phys. Rev. B","note":"publisher: American Physical Society","page":"014309","source":"APS","title":"Opposite behavior of ultrafast dynamics of exciton shift and linewidth broadening in bilayer $\\mathrm{Re}{\\mathrm{S}}_{2}$","volume":"103","author":[{"family":"Sim","given":"Sangwan"},{"family":"Shin","given":"Ho-Seung"},{"family":"Lee","given":"Doeon"},{"family":"Lee","given":"Jekwan"},{"family":"Cha","given":"Myungjun"},{"family":"Lee","given":"Kyusang"},{"family":"Choi","given":"Hyunyong"}],"issued":{"date-parts":[["2021",1,21]]}}}],"schema":"https://github.com/citation-style-language/schema/raw/master/csl-citation.json"} </w:instrText>
      </w:r>
      <w:r w:rsidRPr="00356992">
        <w:rPr>
          <w:rFonts w:ascii="Times New Roman" w:hAnsi="Times New Roman" w:cs="Times New Roman"/>
          <w:iCs/>
          <w:sz w:val="24"/>
          <w:szCs w:val="24"/>
        </w:rPr>
        <w:fldChar w:fldCharType="separate"/>
      </w:r>
      <w:r w:rsidR="00006CC5" w:rsidRPr="00006CC5">
        <w:rPr>
          <w:rFonts w:ascii="Times New Roman" w:hAnsi="Times New Roman" w:cs="Times New Roman"/>
          <w:kern w:val="0"/>
          <w:sz w:val="24"/>
          <w:szCs w:val="24"/>
        </w:rPr>
        <w:t> [68,98,99]</w:t>
      </w:r>
      <w:r w:rsidRPr="00356992">
        <w:rPr>
          <w:rFonts w:ascii="Times New Roman" w:hAnsi="Times New Roman" w:cs="Times New Roman"/>
          <w:iCs/>
          <w:sz w:val="24"/>
          <w:szCs w:val="24"/>
        </w:rPr>
        <w:fldChar w:fldCharType="end"/>
      </w:r>
      <w:r w:rsidR="000F281E" w:rsidRPr="00356992">
        <w:rPr>
          <w:rFonts w:ascii="Times New Roman" w:hAnsi="Times New Roman" w:cs="Times New Roman" w:hint="eastAsia"/>
          <w:iCs/>
          <w:sz w:val="24"/>
          <w:szCs w:val="24"/>
        </w:rPr>
        <w:t xml:space="preserve"> T</w:t>
      </w:r>
      <w:r w:rsidR="00945A76" w:rsidRPr="00356992">
        <w:rPr>
          <w:rFonts w:ascii="Times New Roman" w:hAnsi="Times New Roman" w:cs="Times New Roman"/>
          <w:iCs/>
          <w:sz w:val="24"/>
          <w:szCs w:val="24"/>
        </w:rPr>
        <w:t>he equation is given by</w:t>
      </w:r>
      <w:r w:rsidR="00331090" w:rsidRPr="00356992">
        <w:rPr>
          <w:rFonts w:ascii="Times New Roman" w:hAnsi="Times New Roman" w:cs="Times New Roman"/>
          <w:iCs/>
          <w:sz w:val="24"/>
          <w:szCs w:val="24"/>
        </w:rPr>
        <w:t>,</w:t>
      </w:r>
    </w:p>
    <w:p w14:paraId="39741646" w14:textId="36B14E29" w:rsidR="00945A76" w:rsidRPr="00356992" w:rsidRDefault="00B83453" w:rsidP="00945A76">
      <w:pPr>
        <w:spacing w:line="480" w:lineRule="auto"/>
        <w:ind w:firstLine="240"/>
        <w:rPr>
          <w:rFonts w:ascii="Times New Roman" w:hAnsi="Times New Roman" w:cs="Times New Roman"/>
          <w:iCs/>
          <w:sz w:val="24"/>
          <w:szCs w:val="24"/>
        </w:rPr>
      </w:pPr>
      <m:oMathPara>
        <m:oMath>
          <m:eqArr>
            <m:eqArrPr>
              <m:maxDist m:val="1"/>
              <m:ctrlPr>
                <w:rPr>
                  <w:rFonts w:ascii="Cambria Math" w:hAnsi="Cambria Math" w:cs="Times New Roman"/>
                  <w:i/>
                  <w:iCs/>
                  <w:sz w:val="24"/>
                  <w:szCs w:val="24"/>
                </w:rPr>
              </m:ctrlPr>
            </m:eqArrPr>
            <m:e>
              <m:sSub>
                <m:sSubPr>
                  <m:ctrlPr>
                    <w:rPr>
                      <w:rFonts w:ascii="Cambria Math" w:hAnsi="Cambria Math" w:cs="Times New Roman"/>
                      <w:i/>
                      <w:iCs/>
                      <w:sz w:val="24"/>
                      <w:szCs w:val="24"/>
                    </w:rPr>
                  </m:ctrlPr>
                </m:sSubPr>
                <m:e>
                  <m:r>
                    <w:rPr>
                      <w:rFonts w:ascii="Cambria Math" w:hAnsi="Cambria Math" w:cs="Times New Roman"/>
                      <w:sz w:val="24"/>
                      <w:szCs w:val="24"/>
                    </w:rPr>
                    <m:t>E</m:t>
                  </m:r>
                </m:e>
                <m:sub>
                  <m:r>
                    <w:rPr>
                      <w:rFonts w:ascii="Cambria Math" w:hAnsi="Cambria Math" w:cs="Times New Roman"/>
                      <w:sz w:val="24"/>
                      <w:szCs w:val="24"/>
                    </w:rPr>
                    <m:t>g</m:t>
                  </m:r>
                </m:sub>
              </m:sSub>
              <m:d>
                <m:dPr>
                  <m:ctrlPr>
                    <w:rPr>
                      <w:rFonts w:ascii="Cambria Math" w:hAnsi="Cambria Math" w:cs="Times New Roman"/>
                      <w:i/>
                      <w:iCs/>
                      <w:sz w:val="24"/>
                      <w:szCs w:val="24"/>
                    </w:rPr>
                  </m:ctrlPr>
                </m:dPr>
                <m:e>
                  <m:r>
                    <w:rPr>
                      <w:rFonts w:ascii="Cambria Math" w:hAnsi="Cambria Math" w:cs="Times New Roman"/>
                      <w:sz w:val="24"/>
                      <w:szCs w:val="24"/>
                    </w:rPr>
                    <m:t>T</m:t>
                  </m:r>
                </m:e>
              </m:d>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E</m:t>
                  </m:r>
                </m:e>
                <m:sub>
                  <m:r>
                    <w:rPr>
                      <w:rFonts w:ascii="Cambria Math" w:hAnsi="Cambria Math" w:cs="Times New Roman"/>
                      <w:sz w:val="24"/>
                      <w:szCs w:val="24"/>
                    </w:rPr>
                    <m:t>g</m:t>
                  </m:r>
                </m:sub>
              </m:sSub>
              <m:d>
                <m:dPr>
                  <m:ctrlPr>
                    <w:rPr>
                      <w:rFonts w:ascii="Cambria Math" w:hAnsi="Cambria Math" w:cs="Times New Roman"/>
                      <w:i/>
                      <w:iCs/>
                      <w:sz w:val="24"/>
                      <w:szCs w:val="24"/>
                    </w:rPr>
                  </m:ctrlPr>
                </m:dPr>
                <m:e>
                  <m:r>
                    <w:rPr>
                      <w:rFonts w:ascii="Cambria Math" w:hAnsi="Cambria Math" w:cs="Times New Roman"/>
                      <w:sz w:val="24"/>
                      <w:szCs w:val="24"/>
                    </w:rPr>
                    <m:t>0</m:t>
                  </m:r>
                </m:e>
              </m:d>
              <m:r>
                <w:rPr>
                  <w:rFonts w:ascii="Cambria Math" w:hAnsi="Cambria Math" w:cs="Times New Roman"/>
                  <w:sz w:val="24"/>
                  <w:szCs w:val="24"/>
                </w:rPr>
                <m:t>-S</m:t>
              </m:r>
              <m:d>
                <m:dPr>
                  <m:begChr m:val="〈"/>
                  <m:endChr m:val="〉"/>
                  <m:ctrlPr>
                    <w:rPr>
                      <w:rFonts w:ascii="Cambria Math" w:hAnsi="Cambria Math" w:cs="Times New Roman"/>
                      <w:i/>
                      <w:iCs/>
                      <w:sz w:val="24"/>
                      <w:szCs w:val="24"/>
                    </w:rPr>
                  </m:ctrlPr>
                </m:dPr>
                <m:e>
                  <m:r>
                    <w:rPr>
                      <w:rFonts w:ascii="Cambria Math" w:hAnsi="Cambria Math" w:cs="Times New Roman"/>
                      <w:sz w:val="24"/>
                      <w:szCs w:val="24"/>
                    </w:rPr>
                    <m:t>ℏω</m:t>
                  </m:r>
                </m:e>
              </m:d>
              <m:d>
                <m:dPr>
                  <m:begChr m:val="["/>
                  <m:endChr m:val="]"/>
                  <m:ctrlPr>
                    <w:rPr>
                      <w:rFonts w:ascii="Cambria Math" w:hAnsi="Cambria Math" w:cs="Times New Roman"/>
                      <w:i/>
                      <w:iCs/>
                      <w:sz w:val="24"/>
                      <w:szCs w:val="24"/>
                    </w:rPr>
                  </m:ctrlPr>
                </m:dPr>
                <m:e>
                  <m:func>
                    <m:funcPr>
                      <m:ctrlPr>
                        <w:rPr>
                          <w:rFonts w:ascii="Cambria Math" w:hAnsi="Cambria Math" w:cs="Times New Roman"/>
                          <w:i/>
                          <w:iCs/>
                          <w:sz w:val="24"/>
                          <w:szCs w:val="24"/>
                        </w:rPr>
                      </m:ctrlPr>
                    </m:funcPr>
                    <m:fName>
                      <m:r>
                        <m:rPr>
                          <m:sty m:val="p"/>
                        </m:rPr>
                        <w:rPr>
                          <w:rFonts w:ascii="Cambria Math" w:hAnsi="Cambria Math" w:cs="Times New Roman"/>
                          <w:sz w:val="24"/>
                          <w:szCs w:val="24"/>
                        </w:rPr>
                        <m:t>coth</m:t>
                      </m:r>
                    </m:fName>
                    <m:e>
                      <m:d>
                        <m:dPr>
                          <m:ctrlPr>
                            <w:rPr>
                              <w:rFonts w:ascii="Cambria Math" w:hAnsi="Cambria Math" w:cs="Times New Roman"/>
                              <w:i/>
                              <w:iCs/>
                              <w:sz w:val="24"/>
                              <w:szCs w:val="24"/>
                            </w:rPr>
                          </m:ctrlPr>
                        </m:dPr>
                        <m:e>
                          <m:f>
                            <m:fPr>
                              <m:ctrlPr>
                                <w:rPr>
                                  <w:rFonts w:ascii="Cambria Math" w:hAnsi="Cambria Math" w:cs="Times New Roman"/>
                                  <w:i/>
                                  <w:iCs/>
                                  <w:sz w:val="24"/>
                                  <w:szCs w:val="24"/>
                                </w:rPr>
                              </m:ctrlPr>
                            </m:fPr>
                            <m:num>
                              <m:d>
                                <m:dPr>
                                  <m:begChr m:val="〈"/>
                                  <m:endChr m:val="〉"/>
                                  <m:ctrlPr>
                                    <w:rPr>
                                      <w:rFonts w:ascii="Cambria Math" w:hAnsi="Cambria Math" w:cs="Times New Roman"/>
                                      <w:i/>
                                      <w:iCs/>
                                      <w:sz w:val="24"/>
                                      <w:szCs w:val="24"/>
                                    </w:rPr>
                                  </m:ctrlPr>
                                </m:dPr>
                                <m:e>
                                  <m:r>
                                    <w:rPr>
                                      <w:rFonts w:ascii="Cambria Math" w:hAnsi="Cambria Math" w:cs="Times New Roman"/>
                                      <w:sz w:val="24"/>
                                      <w:szCs w:val="24"/>
                                    </w:rPr>
                                    <m:t>ℏω</m:t>
                                  </m:r>
                                </m:e>
                              </m:d>
                            </m:num>
                            <m:den>
                              <m:r>
                                <w:rPr>
                                  <w:rFonts w:ascii="Cambria Math" w:hAnsi="Cambria Math" w:cs="Times New Roman"/>
                                  <w:sz w:val="24"/>
                                  <w:szCs w:val="24"/>
                                </w:rPr>
                                <m:t>2</m:t>
                              </m:r>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B</m:t>
                                  </m:r>
                                </m:sub>
                              </m:sSub>
                              <m:r>
                                <w:rPr>
                                  <w:rFonts w:ascii="Cambria Math" w:hAnsi="Cambria Math" w:cs="Times New Roman"/>
                                  <w:sz w:val="24"/>
                                  <w:szCs w:val="24"/>
                                </w:rPr>
                                <m:t>T</m:t>
                              </m:r>
                            </m:den>
                          </m:f>
                        </m:e>
                      </m:d>
                      <m:r>
                        <w:rPr>
                          <w:rFonts w:ascii="Cambria Math" w:hAnsi="Cambria Math" w:cs="Times New Roman"/>
                          <w:sz w:val="24"/>
                          <w:szCs w:val="24"/>
                        </w:rPr>
                        <m:t>-</m:t>
                      </m:r>
                    </m:e>
                  </m:func>
                  <m:r>
                    <w:rPr>
                      <w:rFonts w:ascii="Cambria Math" w:hAnsi="Cambria Math" w:cs="Times New Roman"/>
                      <w:sz w:val="24"/>
                      <w:szCs w:val="24"/>
                    </w:rPr>
                    <m:t>1</m:t>
                  </m:r>
                </m:e>
              </m:d>
              <m:r>
                <w:rPr>
                  <w:rFonts w:ascii="Cambria Math" w:hAnsi="Cambria Math" w:cs="Times New Roman"/>
                  <w:sz w:val="24"/>
                  <w:szCs w:val="24"/>
                </w:rPr>
                <m:t xml:space="preserve"> ,#</m:t>
              </m:r>
              <m:d>
                <m:dPr>
                  <m:ctrlPr>
                    <w:rPr>
                      <w:rFonts w:ascii="Cambria Math" w:hAnsi="Cambria Math" w:cs="Times New Roman"/>
                      <w:i/>
                      <w:iCs/>
                      <w:sz w:val="24"/>
                      <w:szCs w:val="24"/>
                    </w:rPr>
                  </m:ctrlPr>
                </m:dPr>
                <m:e>
                  <m:r>
                    <w:rPr>
                      <w:rFonts w:ascii="Cambria Math" w:hAnsi="Cambria Math" w:cs="Times New Roman"/>
                      <w:sz w:val="24"/>
                      <w:szCs w:val="24"/>
                    </w:rPr>
                    <m:t>20</m:t>
                  </m:r>
                </m:e>
              </m:d>
            </m:e>
          </m:eqArr>
        </m:oMath>
      </m:oMathPara>
    </w:p>
    <w:p w14:paraId="681E87E7" w14:textId="2A3A0A0E" w:rsidR="00156672" w:rsidRPr="00356992" w:rsidRDefault="00543598" w:rsidP="00231DF4">
      <w:pPr>
        <w:spacing w:line="480" w:lineRule="auto"/>
        <w:rPr>
          <w:rFonts w:ascii="Times New Roman" w:hAnsi="Times New Roman" w:cs="Times New Roman"/>
          <w:iCs/>
          <w:sz w:val="24"/>
          <w:szCs w:val="24"/>
        </w:rPr>
      </w:pPr>
      <w:r w:rsidRPr="00356992">
        <w:rPr>
          <w:rFonts w:ascii="Times New Roman" w:hAnsi="Times New Roman" w:cs="Times New Roman"/>
          <w:iCs/>
          <w:sz w:val="24"/>
          <w:szCs w:val="24"/>
        </w:rPr>
        <w:t>w</w:t>
      </w:r>
      <w:r w:rsidR="00331090" w:rsidRPr="00356992">
        <w:rPr>
          <w:rFonts w:ascii="Times New Roman" w:hAnsi="Times New Roman" w:cs="Times New Roman"/>
          <w:iCs/>
          <w:sz w:val="24"/>
          <w:szCs w:val="24"/>
        </w:rPr>
        <w:t>here</w:t>
      </w:r>
      <w:r w:rsidRPr="00356992">
        <w:rPr>
          <w:rFonts w:ascii="Times New Roman"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E</m:t>
            </m:r>
          </m:e>
          <m:sub>
            <m:r>
              <w:rPr>
                <w:rFonts w:ascii="Cambria Math" w:hAnsi="Cambria Math" w:cs="Times New Roman"/>
                <w:sz w:val="24"/>
                <w:szCs w:val="24"/>
              </w:rPr>
              <m:t>g</m:t>
            </m:r>
          </m:sub>
        </m:sSub>
        <m:r>
          <w:rPr>
            <w:rFonts w:ascii="Cambria Math" w:hAnsi="Cambria Math" w:cs="Times New Roman"/>
            <w:sz w:val="24"/>
            <w:szCs w:val="24"/>
          </w:rPr>
          <m:t>(0)</m:t>
        </m:r>
      </m:oMath>
      <w:r w:rsidRPr="00356992">
        <w:rPr>
          <w:rFonts w:ascii="Times New Roman" w:hAnsi="Times New Roman" w:cs="Times New Roman" w:hint="eastAsia"/>
          <w:iCs/>
          <w:sz w:val="24"/>
          <w:szCs w:val="24"/>
        </w:rPr>
        <w:t xml:space="preserve"> </w:t>
      </w:r>
      <w:r w:rsidRPr="00356992">
        <w:rPr>
          <w:rFonts w:ascii="Times New Roman" w:hAnsi="Times New Roman" w:cs="Times New Roman"/>
          <w:iCs/>
          <w:sz w:val="24"/>
          <w:szCs w:val="24"/>
        </w:rPr>
        <w:t>is the energy at 0 K,</w:t>
      </w:r>
      <w:r w:rsidR="00331090" w:rsidRPr="00356992">
        <w:rPr>
          <w:rFonts w:ascii="Times New Roman" w:hAnsi="Times New Roman" w:cs="Times New Roman"/>
          <w:iCs/>
          <w:sz w:val="24"/>
          <w:szCs w:val="24"/>
        </w:rPr>
        <w:t xml:space="preserve"> </w:t>
      </w:r>
      <m:oMath>
        <m:r>
          <w:rPr>
            <w:rFonts w:ascii="Cambria Math" w:hAnsi="Cambria Math" w:cs="Times New Roman"/>
            <w:sz w:val="24"/>
            <w:szCs w:val="24"/>
          </w:rPr>
          <m:t>S</m:t>
        </m:r>
      </m:oMath>
      <w:r w:rsidR="00331090" w:rsidRPr="00356992">
        <w:rPr>
          <w:rFonts w:ascii="Times New Roman" w:hAnsi="Times New Roman" w:cs="Times New Roman" w:hint="eastAsia"/>
          <w:iCs/>
          <w:sz w:val="24"/>
          <w:szCs w:val="24"/>
        </w:rPr>
        <w:t xml:space="preserve"> </w:t>
      </w:r>
      <w:r w:rsidR="00331090" w:rsidRPr="00356992">
        <w:rPr>
          <w:rFonts w:ascii="Times New Roman" w:hAnsi="Times New Roman" w:cs="Times New Roman"/>
          <w:iCs/>
          <w:sz w:val="24"/>
          <w:szCs w:val="24"/>
        </w:rPr>
        <w:t>is a dimensionless exciton-phonon coupling strength</w:t>
      </w:r>
      <w:r w:rsidRPr="00356992">
        <w:rPr>
          <w:rFonts w:ascii="Times New Roman" w:hAnsi="Times New Roman" w:cs="Times New Roman"/>
          <w:iCs/>
          <w:sz w:val="24"/>
          <w:szCs w:val="24"/>
        </w:rPr>
        <w:t>,</w:t>
      </w:r>
      <w:r w:rsidR="00331090" w:rsidRPr="00356992">
        <w:rPr>
          <w:rFonts w:ascii="Times New Roman" w:hAnsi="Times New Roman" w:cs="Times New Roman"/>
          <w:iCs/>
          <w:sz w:val="24"/>
          <w:szCs w:val="24"/>
        </w:rPr>
        <w:t xml:space="preserve"> and </w:t>
      </w:r>
      <m:oMath>
        <m:d>
          <m:dPr>
            <m:begChr m:val="〈"/>
            <m:endChr m:val="〉"/>
            <m:ctrlPr>
              <w:rPr>
                <w:rFonts w:ascii="Cambria Math" w:hAnsi="Cambria Math" w:cs="Times New Roman"/>
                <w:i/>
                <w:iCs/>
                <w:sz w:val="24"/>
                <w:szCs w:val="24"/>
              </w:rPr>
            </m:ctrlPr>
          </m:dPr>
          <m:e>
            <m:r>
              <w:rPr>
                <w:rFonts w:ascii="Cambria Math" w:hAnsi="Cambria Math" w:cs="Times New Roman"/>
                <w:sz w:val="24"/>
                <w:szCs w:val="24"/>
              </w:rPr>
              <m:t>ℏω</m:t>
            </m:r>
          </m:e>
        </m:d>
      </m:oMath>
      <w:r w:rsidR="00331090" w:rsidRPr="00356992">
        <w:rPr>
          <w:rFonts w:ascii="Times New Roman" w:hAnsi="Times New Roman" w:cs="Times New Roman" w:hint="eastAsia"/>
          <w:iCs/>
          <w:sz w:val="24"/>
          <w:szCs w:val="24"/>
        </w:rPr>
        <w:t xml:space="preserve"> </w:t>
      </w:r>
      <w:r w:rsidR="00331090" w:rsidRPr="00356992">
        <w:rPr>
          <w:rFonts w:ascii="Times New Roman" w:hAnsi="Times New Roman" w:cs="Times New Roman"/>
          <w:iCs/>
          <w:sz w:val="24"/>
          <w:szCs w:val="24"/>
        </w:rPr>
        <w:t>is the average</w:t>
      </w:r>
      <w:r w:rsidRPr="00356992">
        <w:rPr>
          <w:rFonts w:ascii="Times New Roman" w:hAnsi="Times New Roman" w:cs="Times New Roman"/>
          <w:iCs/>
          <w:sz w:val="24"/>
          <w:szCs w:val="24"/>
        </w:rPr>
        <w:t xml:space="preserve"> interacting</w:t>
      </w:r>
      <w:r w:rsidR="00331090" w:rsidRPr="00356992">
        <w:rPr>
          <w:rFonts w:ascii="Times New Roman" w:hAnsi="Times New Roman" w:cs="Times New Roman"/>
          <w:iCs/>
          <w:sz w:val="24"/>
          <w:szCs w:val="24"/>
        </w:rPr>
        <w:t xml:space="preserve"> phonon energy.</w:t>
      </w:r>
      <w:r w:rsidR="00525352" w:rsidRPr="00356992">
        <w:rPr>
          <w:rFonts w:ascii="Times New Roman" w:hAnsi="Times New Roman" w:cs="Times New Roman"/>
          <w:iCs/>
          <w:sz w:val="24"/>
          <w:szCs w:val="24"/>
        </w:rPr>
        <w:t xml:space="preserve"> From the fit we </w:t>
      </w:r>
      <w:r w:rsidR="002B7F1B" w:rsidRPr="00356992">
        <w:rPr>
          <w:rFonts w:ascii="Times New Roman" w:hAnsi="Times New Roman" w:cs="Times New Roman"/>
          <w:iCs/>
          <w:sz w:val="24"/>
          <w:szCs w:val="24"/>
        </w:rPr>
        <w:t>yield</w:t>
      </w:r>
      <w:r w:rsidR="00525352" w:rsidRPr="00356992">
        <w:rPr>
          <w:rFonts w:ascii="Times New Roman" w:hAnsi="Times New Roman" w:cs="Times New Roman" w:hint="eastAsia"/>
          <w:iCs/>
          <w:sz w:val="24"/>
          <w:szCs w:val="24"/>
        </w:rPr>
        <w:t>,</w:t>
      </w:r>
      <w:r w:rsidR="00331090" w:rsidRPr="00356992">
        <w:rPr>
          <w:rFonts w:ascii="Times New Roman"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E</m:t>
            </m:r>
          </m:e>
          <m:sub>
            <m:r>
              <w:rPr>
                <w:rFonts w:ascii="Cambria Math" w:hAnsi="Cambria Math" w:cs="Times New Roman"/>
                <w:sz w:val="24"/>
                <w:szCs w:val="24"/>
              </w:rPr>
              <m:t>g</m:t>
            </m:r>
          </m:sub>
        </m:sSub>
        <m:d>
          <m:dPr>
            <m:ctrlPr>
              <w:rPr>
                <w:rFonts w:ascii="Cambria Math" w:hAnsi="Cambria Math" w:cs="Times New Roman"/>
                <w:i/>
                <w:iCs/>
                <w:sz w:val="24"/>
                <w:szCs w:val="24"/>
              </w:rPr>
            </m:ctrlPr>
          </m:dPr>
          <m:e>
            <m:r>
              <w:rPr>
                <w:rFonts w:ascii="Cambria Math" w:hAnsi="Cambria Math" w:cs="Times New Roman"/>
                <w:sz w:val="24"/>
                <w:szCs w:val="24"/>
              </w:rPr>
              <m:t>0</m:t>
            </m:r>
          </m:e>
        </m:d>
        <m:r>
          <w:rPr>
            <w:rFonts w:ascii="Cambria Math" w:hAnsi="Cambria Math" w:cs="Times New Roman"/>
            <w:sz w:val="24"/>
            <w:szCs w:val="24"/>
          </w:rPr>
          <m:t xml:space="preserve">=1.686 </m:t>
        </m:r>
        <m:r>
          <m:rPr>
            <m:sty m:val="p"/>
          </m:rPr>
          <w:rPr>
            <w:rFonts w:ascii="Cambria Math" w:hAnsi="Cambria Math" w:cs="Times New Roman"/>
            <w:sz w:val="24"/>
            <w:szCs w:val="24"/>
          </w:rPr>
          <m:t xml:space="preserve">eV, </m:t>
        </m:r>
        <m:r>
          <w:rPr>
            <w:rFonts w:ascii="Cambria Math" w:hAnsi="Cambria Math" w:cs="Times New Roman"/>
            <w:sz w:val="24"/>
            <w:szCs w:val="24"/>
          </w:rPr>
          <m:t>S=1.945</m:t>
        </m:r>
        <m:r>
          <m:rPr>
            <m:sty m:val="p"/>
          </m:rPr>
          <w:rPr>
            <w:rFonts w:ascii="Cambria Math" w:hAnsi="Cambria Math" w:cs="Times New Roman"/>
            <w:sz w:val="24"/>
            <w:szCs w:val="24"/>
          </w:rPr>
          <m:t xml:space="preserve">, </m:t>
        </m:r>
        <m:d>
          <m:dPr>
            <m:begChr m:val="〈"/>
            <m:endChr m:val="〉"/>
            <m:ctrlPr>
              <w:rPr>
                <w:rFonts w:ascii="Cambria Math" w:hAnsi="Cambria Math" w:cs="Times New Roman"/>
                <w:i/>
                <w:iCs/>
                <w:sz w:val="24"/>
                <w:szCs w:val="24"/>
              </w:rPr>
            </m:ctrlPr>
          </m:dPr>
          <m:e>
            <m:r>
              <w:rPr>
                <w:rFonts w:ascii="Cambria Math" w:hAnsi="Cambria Math" w:cs="Times New Roman"/>
                <w:sz w:val="24"/>
                <w:szCs w:val="24"/>
              </w:rPr>
              <m:t>ℏω</m:t>
            </m:r>
          </m:e>
        </m:d>
        <m:r>
          <w:rPr>
            <w:rFonts w:ascii="Cambria Math" w:hAnsi="Cambria Math" w:cs="Times New Roman"/>
            <w:sz w:val="24"/>
            <w:szCs w:val="24"/>
          </w:rPr>
          <m:t xml:space="preserve">=9.2 </m:t>
        </m:r>
        <m:r>
          <m:rPr>
            <m:sty m:val="p"/>
          </m:rPr>
          <w:rPr>
            <w:rFonts w:ascii="Cambria Math" w:hAnsi="Cambria Math" w:cs="Times New Roman"/>
            <w:sz w:val="24"/>
            <w:szCs w:val="24"/>
          </w:rPr>
          <m:t>meV</m:t>
        </m:r>
      </m:oMath>
      <w:r w:rsidR="00864F95" w:rsidRPr="00356992">
        <w:rPr>
          <w:rFonts w:ascii="Times New Roman" w:hAnsi="Times New Roman" w:cs="Times New Roman" w:hint="eastAsia"/>
          <w:iCs/>
          <w:sz w:val="24"/>
          <w:szCs w:val="24"/>
        </w:rPr>
        <w:t xml:space="preserve"> </w:t>
      </w:r>
      <w:r w:rsidR="00864F95" w:rsidRPr="00356992">
        <w:rPr>
          <w:rFonts w:ascii="Times New Roman" w:hAnsi="Times New Roman" w:cs="Times New Roman"/>
          <w:iCs/>
          <w:sz w:val="24"/>
          <w:szCs w:val="24"/>
        </w:rPr>
        <w:t xml:space="preserve">for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864F95" w:rsidRPr="00356992">
        <w:rPr>
          <w:rFonts w:ascii="Times New Roman" w:hAnsi="Times New Roman" w:cs="Times New Roman" w:hint="eastAsia"/>
          <w:iCs/>
          <w:sz w:val="24"/>
          <w:szCs w:val="24"/>
        </w:rPr>
        <w:t>,</w:t>
      </w:r>
      <w:r w:rsidR="00525352" w:rsidRPr="00356992">
        <w:rPr>
          <w:rFonts w:ascii="Times New Roman" w:hAnsi="Times New Roman" w:cs="Times New Roman" w:hint="eastAsia"/>
          <w:iCs/>
          <w:sz w:val="24"/>
          <w:szCs w:val="24"/>
        </w:rPr>
        <w:t xml:space="preserve"> </w:t>
      </w:r>
      <w:r w:rsidR="00525352" w:rsidRPr="00356992">
        <w:rPr>
          <w:rFonts w:ascii="Times New Roman" w:hAnsi="Times New Roman" w:cs="Times New Roman"/>
          <w:iCs/>
          <w:sz w:val="24"/>
          <w:szCs w:val="24"/>
        </w:rPr>
        <w:t xml:space="preserve">and </w:t>
      </w:r>
      <m:oMath>
        <m:sSub>
          <m:sSubPr>
            <m:ctrlPr>
              <w:rPr>
                <w:rFonts w:ascii="Cambria Math" w:hAnsi="Cambria Math" w:cs="Times New Roman"/>
                <w:i/>
                <w:iCs/>
                <w:sz w:val="24"/>
                <w:szCs w:val="24"/>
              </w:rPr>
            </m:ctrlPr>
          </m:sSubPr>
          <m:e>
            <m:r>
              <w:rPr>
                <w:rFonts w:ascii="Cambria Math" w:hAnsi="Cambria Math" w:cs="Times New Roman"/>
                <w:sz w:val="24"/>
                <w:szCs w:val="24"/>
              </w:rPr>
              <m:t>E</m:t>
            </m:r>
          </m:e>
          <m:sub>
            <m:r>
              <w:rPr>
                <w:rFonts w:ascii="Cambria Math" w:hAnsi="Cambria Math" w:cs="Times New Roman"/>
                <w:sz w:val="24"/>
                <w:szCs w:val="24"/>
              </w:rPr>
              <m:t>g</m:t>
            </m:r>
          </m:sub>
        </m:sSub>
        <m:d>
          <m:dPr>
            <m:ctrlPr>
              <w:rPr>
                <w:rFonts w:ascii="Cambria Math" w:hAnsi="Cambria Math" w:cs="Times New Roman"/>
                <w:i/>
                <w:iCs/>
                <w:sz w:val="24"/>
                <w:szCs w:val="24"/>
              </w:rPr>
            </m:ctrlPr>
          </m:dPr>
          <m:e>
            <m:r>
              <w:rPr>
                <w:rFonts w:ascii="Cambria Math" w:hAnsi="Cambria Math" w:cs="Times New Roman"/>
                <w:sz w:val="24"/>
                <w:szCs w:val="24"/>
              </w:rPr>
              <m:t>0</m:t>
            </m:r>
          </m:e>
        </m:d>
        <m:r>
          <w:rPr>
            <w:rFonts w:ascii="Cambria Math" w:hAnsi="Cambria Math" w:cs="Times New Roman"/>
            <w:sz w:val="24"/>
            <w:szCs w:val="24"/>
          </w:rPr>
          <m:t xml:space="preserve">=1.701 </m:t>
        </m:r>
        <m:r>
          <m:rPr>
            <m:sty m:val="p"/>
          </m:rPr>
          <w:rPr>
            <w:rFonts w:ascii="Cambria Math" w:hAnsi="Cambria Math" w:cs="Times New Roman"/>
            <w:sz w:val="24"/>
            <w:szCs w:val="24"/>
          </w:rPr>
          <m:t xml:space="preserve">eV, </m:t>
        </m:r>
        <m:r>
          <w:rPr>
            <w:rFonts w:ascii="Cambria Math" w:hAnsi="Cambria Math" w:cs="Times New Roman"/>
            <w:sz w:val="24"/>
            <w:szCs w:val="24"/>
          </w:rPr>
          <m:t>S=2.257</m:t>
        </m:r>
        <m:r>
          <m:rPr>
            <m:sty m:val="p"/>
          </m:rPr>
          <w:rPr>
            <w:rFonts w:ascii="Cambria Math" w:hAnsi="Cambria Math" w:cs="Times New Roman"/>
            <w:sz w:val="24"/>
            <w:szCs w:val="24"/>
          </w:rPr>
          <m:t xml:space="preserve">, </m:t>
        </m:r>
        <m:d>
          <m:dPr>
            <m:begChr m:val="〈"/>
            <m:endChr m:val="〉"/>
            <m:ctrlPr>
              <w:rPr>
                <w:rFonts w:ascii="Cambria Math" w:hAnsi="Cambria Math" w:cs="Times New Roman"/>
                <w:i/>
                <w:iCs/>
                <w:sz w:val="24"/>
                <w:szCs w:val="24"/>
              </w:rPr>
            </m:ctrlPr>
          </m:dPr>
          <m:e>
            <m:r>
              <w:rPr>
                <w:rFonts w:ascii="Cambria Math" w:hAnsi="Cambria Math" w:cs="Times New Roman"/>
                <w:sz w:val="24"/>
                <w:szCs w:val="24"/>
              </w:rPr>
              <m:t>ℏω</m:t>
            </m:r>
          </m:e>
        </m:d>
        <m:r>
          <w:rPr>
            <w:rFonts w:ascii="Cambria Math" w:hAnsi="Cambria Math" w:cs="Times New Roman"/>
            <w:sz w:val="24"/>
            <w:szCs w:val="24"/>
          </w:rPr>
          <m:t xml:space="preserve">=11.3 </m:t>
        </m:r>
        <m:r>
          <m:rPr>
            <m:sty m:val="p"/>
          </m:rPr>
          <w:rPr>
            <w:rFonts w:ascii="Cambria Math" w:hAnsi="Cambria Math" w:cs="Times New Roman"/>
            <w:sz w:val="24"/>
            <w:szCs w:val="24"/>
          </w:rPr>
          <m:t>meV</m:t>
        </m:r>
      </m:oMath>
      <w:r w:rsidR="00864F95" w:rsidRPr="00356992">
        <w:rPr>
          <w:rFonts w:ascii="Times New Roman" w:hAnsi="Times New Roman" w:cs="Times New Roman" w:hint="eastAsia"/>
          <w:iCs/>
          <w:sz w:val="24"/>
          <w:szCs w:val="24"/>
        </w:rPr>
        <w:t xml:space="preserve"> </w:t>
      </w:r>
      <w:r w:rsidR="00864F95" w:rsidRPr="00356992">
        <w:rPr>
          <w:rFonts w:ascii="Times New Roman" w:hAnsi="Times New Roman" w:cs="Times New Roman"/>
          <w:iCs/>
          <w:sz w:val="24"/>
          <w:szCs w:val="24"/>
        </w:rPr>
        <w:t xml:space="preserve">for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864F95" w:rsidRPr="00356992">
        <w:rPr>
          <w:rFonts w:ascii="Times New Roman" w:hAnsi="Times New Roman" w:cs="Times New Roman"/>
          <w:iCs/>
          <w:sz w:val="24"/>
          <w:szCs w:val="24"/>
        </w:rPr>
        <w:t>,</w:t>
      </w:r>
      <w:r w:rsidR="00525352" w:rsidRPr="00356992">
        <w:rPr>
          <w:rFonts w:ascii="Times New Roman" w:hAnsi="Times New Roman" w:cs="Times New Roman"/>
          <w:iCs/>
          <w:sz w:val="24"/>
          <w:szCs w:val="24"/>
        </w:rPr>
        <w:t xml:space="preserve"> respectively.</w:t>
      </w:r>
      <w:r w:rsidR="00EF7BED" w:rsidRPr="00356992">
        <w:rPr>
          <w:rFonts w:ascii="Times New Roman" w:hAnsi="Times New Roman" w:cs="Times New Roman"/>
          <w:iCs/>
          <w:sz w:val="24"/>
          <w:szCs w:val="24"/>
        </w:rPr>
        <w:t xml:space="preserve"> Comparing </w:t>
      </w:r>
      <w:r w:rsidR="004616B7" w:rsidRPr="00356992">
        <w:rPr>
          <w:rFonts w:ascii="Times New Roman" w:hAnsi="Times New Roman" w:cs="Times New Roman" w:hint="eastAsia"/>
          <w:iCs/>
          <w:sz w:val="24"/>
          <w:szCs w:val="24"/>
        </w:rPr>
        <w:t xml:space="preserve">the </w:t>
      </w:r>
      <w:r w:rsidR="00EF7BED" w:rsidRPr="00356992">
        <w:rPr>
          <w:rFonts w:ascii="Times New Roman" w:hAnsi="Times New Roman" w:cs="Times New Roman"/>
          <w:iCs/>
          <w:sz w:val="24"/>
          <w:szCs w:val="24"/>
        </w:rPr>
        <w:t xml:space="preserve">exciton-phonon coupling strength and average phonon energy,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Pr="00356992">
        <w:rPr>
          <w:rFonts w:ascii="Times New Roman" w:hAnsi="Times New Roman" w:cs="Times New Roman" w:hint="eastAsia"/>
          <w:iCs/>
          <w:sz w:val="24"/>
          <w:szCs w:val="24"/>
        </w:rPr>
        <w:t xml:space="preserve"> </w:t>
      </w:r>
      <w:r w:rsidRPr="00356992">
        <w:rPr>
          <w:rFonts w:ascii="Times New Roman" w:hAnsi="Times New Roman" w:cs="Times New Roman"/>
          <w:iCs/>
          <w:sz w:val="24"/>
          <w:szCs w:val="24"/>
        </w:rPr>
        <w:t xml:space="preserve">consistently exhibits </w:t>
      </w:r>
      <w:r w:rsidR="00EF7BED" w:rsidRPr="00356992">
        <w:rPr>
          <w:rFonts w:ascii="Times New Roman" w:hAnsi="Times New Roman" w:cs="Times New Roman"/>
          <w:iCs/>
          <w:sz w:val="24"/>
          <w:szCs w:val="24"/>
        </w:rPr>
        <w:t>stronger exciton-phonon interaction compare</w:t>
      </w:r>
      <w:r w:rsidR="00B35E2A" w:rsidRPr="00356992">
        <w:rPr>
          <w:rFonts w:ascii="Times New Roman" w:hAnsi="Times New Roman" w:cs="Times New Roman"/>
          <w:iCs/>
          <w:sz w:val="24"/>
          <w:szCs w:val="24"/>
        </w:rPr>
        <w:t>d</w:t>
      </w:r>
      <w:r w:rsidR="00EF7BED" w:rsidRPr="00356992">
        <w:rPr>
          <w:rFonts w:ascii="Times New Roman" w:hAnsi="Times New Roman" w:cs="Times New Roman"/>
          <w:iCs/>
          <w:sz w:val="24"/>
          <w:szCs w:val="24"/>
        </w:rPr>
        <w:t xml:space="preserve"> to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EF7BED" w:rsidRPr="00356992">
        <w:rPr>
          <w:rFonts w:ascii="Times New Roman" w:hAnsi="Times New Roman" w:cs="Times New Roman" w:hint="eastAsia"/>
          <w:iCs/>
          <w:sz w:val="24"/>
          <w:szCs w:val="24"/>
        </w:rPr>
        <w:t>.</w:t>
      </w:r>
      <w:r w:rsidR="00231DF4" w:rsidRPr="00356992">
        <w:rPr>
          <w:rFonts w:ascii="Times New Roman" w:hAnsi="Times New Roman" w:cs="Times New Roman"/>
          <w:iCs/>
          <w:sz w:val="24"/>
          <w:szCs w:val="24"/>
        </w:rPr>
        <w:t xml:space="preserve"> </w:t>
      </w:r>
      <w:r w:rsidR="00156672" w:rsidRPr="00356992">
        <w:rPr>
          <w:rFonts w:ascii="Times New Roman" w:hAnsi="Times New Roman" w:cs="Times New Roman"/>
          <w:iCs/>
          <w:sz w:val="24"/>
          <w:szCs w:val="24"/>
        </w:rPr>
        <w:t>Thus,</w:t>
      </w:r>
      <w:r w:rsidR="00EF7BED" w:rsidRPr="00356992">
        <w:rPr>
          <w:rFonts w:ascii="Times New Roman" w:hAnsi="Times New Roman" w:cs="Times New Roman"/>
          <w:iCs/>
          <w:sz w:val="24"/>
          <w:szCs w:val="24"/>
        </w:rPr>
        <w:t xml:space="preserve"> </w:t>
      </w:r>
      <w:r w:rsidRPr="00356992">
        <w:rPr>
          <w:rFonts w:ascii="Times New Roman" w:hAnsi="Times New Roman" w:cs="Times New Roman"/>
          <w:iCs/>
          <w:sz w:val="24"/>
          <w:szCs w:val="24"/>
        </w:rPr>
        <w:t>the</w:t>
      </w:r>
      <w:r w:rsidR="00EF7BED" w:rsidRPr="00356992">
        <w:rPr>
          <w:rFonts w:ascii="Times New Roman" w:hAnsi="Times New Roman" w:cs="Times New Roman"/>
          <w:iCs/>
          <w:sz w:val="24"/>
          <w:szCs w:val="24"/>
        </w:rPr>
        <w:t xml:space="preserve"> steady-state</w:t>
      </w:r>
      <w:r w:rsidR="00B35E2A" w:rsidRPr="00356992">
        <w:rPr>
          <w:rFonts w:ascii="Times New Roman" w:hAnsi="Times New Roman" w:cs="Times New Roman"/>
          <w:iCs/>
          <w:sz w:val="24"/>
          <w:szCs w:val="24"/>
        </w:rPr>
        <w:t xml:space="preserve"> optical</w:t>
      </w:r>
      <w:r w:rsidR="00EF7BED" w:rsidRPr="00356992">
        <w:rPr>
          <w:rFonts w:ascii="Times New Roman" w:hAnsi="Times New Roman" w:cs="Times New Roman"/>
          <w:iCs/>
          <w:sz w:val="24"/>
          <w:szCs w:val="24"/>
        </w:rPr>
        <w:t xml:space="preserve"> </w:t>
      </w:r>
      <w:r w:rsidRPr="00356992">
        <w:rPr>
          <w:rFonts w:ascii="Times New Roman" w:hAnsi="Times New Roman" w:cs="Times New Roman"/>
          <w:iCs/>
          <w:sz w:val="24"/>
          <w:szCs w:val="24"/>
        </w:rPr>
        <w:t>analysis suggests that</w:t>
      </w:r>
      <w:r w:rsidR="00156672" w:rsidRPr="00356992">
        <w:rPr>
          <w:rFonts w:ascii="Times New Roman" w:hAnsi="Times New Roman" w:cs="Times New Roman"/>
          <w:iCs/>
          <w:sz w:val="24"/>
          <w:szCs w:val="24"/>
        </w:rPr>
        <w:t xml:space="preserve"> exciton-phonon interaction is not a major cause for exciton dephasing</w:t>
      </w:r>
      <w:r w:rsidR="00B35E2A" w:rsidRPr="00356992">
        <w:rPr>
          <w:rFonts w:ascii="Times New Roman" w:hAnsi="Times New Roman" w:cs="Times New Roman"/>
          <w:iCs/>
          <w:sz w:val="24"/>
          <w:szCs w:val="24"/>
        </w:rPr>
        <w:t xml:space="preserve"> in the case of </w:t>
      </w:r>
      <m:oMath>
        <m:sSub>
          <m:sSubPr>
            <m:ctrlPr>
              <w:rPr>
                <w:rFonts w:ascii="Cambria Math" w:hAnsi="Cambria Math" w:cs="Times New Roman"/>
                <w:sz w:val="24"/>
                <w:szCs w:val="24"/>
              </w:rPr>
            </m:ctrlPr>
          </m:sSubPr>
          <m:e>
            <m:r>
              <w:rPr>
                <w:rFonts w:ascii="Cambria Math" w:hAnsi="Cambria Math" w:cs="Times New Roman"/>
                <w:sz w:val="24"/>
                <w:szCs w:val="24"/>
              </w:rPr>
              <m:t>X</m:t>
            </m:r>
            <m:ctrlPr>
              <w:rPr>
                <w:rFonts w:ascii="Cambria Math" w:hAnsi="Cambria Math" w:cs="Times New Roman"/>
                <w:i/>
                <w:sz w:val="24"/>
                <w:szCs w:val="24"/>
              </w:rPr>
            </m:ctrlPr>
          </m:e>
          <m:sub>
            <m:r>
              <m:rPr>
                <m:sty m:val="p"/>
              </m:rPr>
              <w:rPr>
                <w:rFonts w:ascii="Cambria Math" w:hAnsi="Cambria Math" w:cs="Times New Roman"/>
                <w:sz w:val="24"/>
                <w:szCs w:val="24"/>
              </w:rPr>
              <m:t>1</m:t>
            </m:r>
          </m:sub>
        </m:sSub>
      </m:oMath>
      <w:r w:rsidR="00320066" w:rsidRPr="00356992">
        <w:rPr>
          <w:rFonts w:ascii="Times New Roman" w:hAnsi="Times New Roman" w:cs="Times New Roman" w:hint="eastAsia"/>
          <w:iCs/>
          <w:sz w:val="24"/>
          <w:szCs w:val="24"/>
        </w:rPr>
        <w:t>;</w:t>
      </w:r>
      <w:r w:rsidR="00156672" w:rsidRPr="00356992">
        <w:rPr>
          <w:rFonts w:ascii="Times New Roman" w:hAnsi="Times New Roman" w:cs="Times New Roman"/>
          <w:iCs/>
          <w:sz w:val="24"/>
          <w:szCs w:val="24"/>
        </w:rPr>
        <w:t xml:space="preserve"> on the other hand, exciton-phonon interaction </w:t>
      </w:r>
      <w:r w:rsidR="00156672" w:rsidRPr="00356992">
        <w:rPr>
          <w:rFonts w:ascii="Times New Roman" w:hAnsi="Times New Roman" w:cs="Times New Roman"/>
          <w:iCs/>
          <w:sz w:val="24"/>
          <w:szCs w:val="24"/>
        </w:rPr>
        <w:lastRenderedPageBreak/>
        <w:t>is a dominant dephasing process</w:t>
      </w:r>
      <w:r w:rsidR="00B35E2A" w:rsidRPr="00356992">
        <w:rPr>
          <w:rFonts w:ascii="Times New Roman" w:hAnsi="Times New Roman" w:cs="Times New Roman"/>
          <w:iCs/>
          <w:sz w:val="24"/>
          <w:szCs w:val="24"/>
        </w:rPr>
        <w:t xml:space="preserve"> in the case of </w:t>
      </w:r>
      <m:oMath>
        <m:sSub>
          <m:sSubPr>
            <m:ctrlPr>
              <w:rPr>
                <w:rFonts w:ascii="Cambria Math" w:hAnsi="Cambria Math" w:cs="Times New Roman"/>
                <w:sz w:val="24"/>
                <w:szCs w:val="24"/>
              </w:rPr>
            </m:ctrlPr>
          </m:sSubPr>
          <m:e>
            <m:r>
              <w:rPr>
                <w:rFonts w:ascii="Cambria Math" w:hAnsi="Cambria Math" w:cs="Times New Roman"/>
                <w:sz w:val="24"/>
                <w:szCs w:val="24"/>
              </w:rPr>
              <m:t>X</m:t>
            </m:r>
            <m:ctrlPr>
              <w:rPr>
                <w:rFonts w:ascii="Cambria Math" w:hAnsi="Cambria Math" w:cs="Times New Roman"/>
                <w:i/>
                <w:sz w:val="24"/>
                <w:szCs w:val="24"/>
              </w:rPr>
            </m:ctrlPr>
          </m:e>
          <m:sub>
            <m:r>
              <m:rPr>
                <m:sty m:val="p"/>
              </m:rPr>
              <w:rPr>
                <w:rFonts w:ascii="Cambria Math" w:hAnsi="Cambria Math" w:cs="Times New Roman"/>
                <w:sz w:val="24"/>
                <w:szCs w:val="24"/>
              </w:rPr>
              <m:t>2</m:t>
            </m:r>
          </m:sub>
        </m:sSub>
      </m:oMath>
      <w:r w:rsidRPr="00356992">
        <w:rPr>
          <w:rFonts w:ascii="Times New Roman" w:hAnsi="Times New Roman" w:cs="Times New Roman"/>
          <w:iCs/>
          <w:sz w:val="24"/>
          <w:szCs w:val="24"/>
        </w:rPr>
        <w:t>.</w:t>
      </w:r>
    </w:p>
    <w:p w14:paraId="0FA07AC7" w14:textId="6A0D6B2E" w:rsidR="00965D3C" w:rsidRPr="00356992" w:rsidRDefault="00965D3C" w:rsidP="009E4A97">
      <w:pPr>
        <w:pStyle w:val="a3"/>
        <w:numPr>
          <w:ilvl w:val="0"/>
          <w:numId w:val="15"/>
        </w:numPr>
        <w:spacing w:line="480" w:lineRule="auto"/>
        <w:ind w:leftChars="0"/>
        <w:rPr>
          <w:rFonts w:ascii="Times New Roman" w:hAnsi="Times New Roman" w:cs="Times New Roman"/>
          <w:b/>
          <w:bCs/>
          <w:sz w:val="24"/>
          <w:szCs w:val="24"/>
        </w:rPr>
      </w:pPr>
      <w:r w:rsidRPr="00356992">
        <w:rPr>
          <w:rFonts w:ascii="Times New Roman" w:hAnsi="Times New Roman" w:cs="Times New Roman" w:hint="eastAsia"/>
          <w:b/>
          <w:bCs/>
          <w:sz w:val="24"/>
          <w:szCs w:val="24"/>
        </w:rPr>
        <w:t>T</w:t>
      </w:r>
      <w:r w:rsidRPr="00356992">
        <w:rPr>
          <w:rFonts w:ascii="Times New Roman" w:hAnsi="Times New Roman" w:cs="Times New Roman"/>
          <w:b/>
          <w:bCs/>
          <w:sz w:val="24"/>
          <w:szCs w:val="24"/>
        </w:rPr>
        <w:t>emperature-dependent pump-probe spectroscopy</w:t>
      </w:r>
    </w:p>
    <w:p w14:paraId="19FA25CF" w14:textId="7576E44A" w:rsidR="00EF7BED" w:rsidRPr="00356992" w:rsidRDefault="006C6AE6" w:rsidP="009263FE">
      <w:pPr>
        <w:spacing w:line="480" w:lineRule="auto"/>
        <w:ind w:firstLine="240"/>
        <w:rPr>
          <w:rFonts w:ascii="Times New Roman" w:hAnsi="Times New Roman" w:cs="Times New Roman"/>
          <w:iCs/>
          <w:sz w:val="24"/>
          <w:szCs w:val="24"/>
        </w:rPr>
      </w:pPr>
      <w:r w:rsidRPr="00356992">
        <w:rPr>
          <w:rFonts w:ascii="Times New Roman" w:hAnsi="Times New Roman" w:cs="Times New Roman" w:hint="eastAsia"/>
          <w:iCs/>
          <w:sz w:val="24"/>
          <w:szCs w:val="24"/>
        </w:rPr>
        <w:t xml:space="preserve">We then turn our attention to the nonequilibrium data. </w:t>
      </w:r>
      <w:r w:rsidR="00A718C4" w:rsidRPr="00356992">
        <w:rPr>
          <w:rFonts w:ascii="Times New Roman" w:hAnsi="Times New Roman" w:cs="Times New Roman"/>
          <w:iCs/>
          <w:sz w:val="24"/>
          <w:szCs w:val="24"/>
        </w:rPr>
        <w:t xml:space="preserve">As aforementioned, </w:t>
      </w:r>
      <w:r w:rsidRPr="00356992">
        <w:rPr>
          <w:rFonts w:ascii="Times New Roman" w:hAnsi="Times New Roman" w:cs="Times New Roman"/>
          <w:iCs/>
          <w:sz w:val="24"/>
          <w:szCs w:val="24"/>
        </w:rPr>
        <w:t>Fig</w:t>
      </w:r>
      <w:r w:rsidRPr="00356992">
        <w:rPr>
          <w:rFonts w:ascii="Times New Roman" w:hAnsi="Times New Roman" w:cs="Times New Roman" w:hint="eastAsia"/>
          <w:iCs/>
          <w:sz w:val="24"/>
          <w:szCs w:val="24"/>
        </w:rPr>
        <w:t>ure</w:t>
      </w:r>
      <w:r w:rsidRPr="00356992">
        <w:rPr>
          <w:rFonts w:ascii="Times New Roman" w:hAnsi="Times New Roman" w:cs="Times New Roman"/>
          <w:iCs/>
          <w:sz w:val="24"/>
          <w:szCs w:val="24"/>
        </w:rPr>
        <w:t xml:space="preserve"> 4 (</w:t>
      </w:r>
      <w:r w:rsidR="00CE55DD" w:rsidRPr="00356992">
        <w:rPr>
          <w:rFonts w:ascii="Times New Roman" w:hAnsi="Times New Roman" w:cs="Times New Roman"/>
          <w:iCs/>
          <w:sz w:val="24"/>
          <w:szCs w:val="24"/>
        </w:rPr>
        <w:t>b</w:t>
      </w:r>
      <w:r w:rsidRPr="00356992">
        <w:rPr>
          <w:rFonts w:ascii="Times New Roman" w:hAnsi="Times New Roman" w:cs="Times New Roman"/>
          <w:iCs/>
          <w:sz w:val="24"/>
          <w:szCs w:val="24"/>
        </w:rPr>
        <w:t>)</w:t>
      </w:r>
      <w:r w:rsidR="001E2443" w:rsidRPr="00356992">
        <w:rPr>
          <w:rFonts w:ascii="Times New Roman" w:hAnsi="Times New Roman" w:cs="Times New Roman"/>
          <w:iCs/>
          <w:sz w:val="24"/>
          <w:szCs w:val="24"/>
        </w:rPr>
        <w:t xml:space="preserve"> </w:t>
      </w:r>
      <w:r w:rsidRPr="00356992">
        <w:rPr>
          <w:rFonts w:ascii="Times New Roman" w:hAnsi="Times New Roman" w:cs="Times New Roman" w:hint="eastAsia"/>
          <w:iCs/>
          <w:sz w:val="24"/>
          <w:szCs w:val="24"/>
        </w:rPr>
        <w:t xml:space="preserve">show </w:t>
      </w:r>
      <w:r w:rsidR="00EF7BED" w:rsidRPr="00356992">
        <w:rPr>
          <w:rFonts w:ascii="Times New Roman" w:hAnsi="Times New Roman" w:cs="Times New Roman"/>
          <w:iCs/>
          <w:sz w:val="24"/>
          <w:szCs w:val="24"/>
        </w:rPr>
        <w:t>the</w:t>
      </w:r>
      <w:r w:rsidR="00A718C4" w:rsidRPr="00356992">
        <w:rPr>
          <w:rFonts w:ascii="Times New Roman" w:hAnsi="Times New Roman" w:cs="Times New Roman"/>
          <w:iCs/>
          <w:sz w:val="24"/>
          <w:szCs w:val="24"/>
        </w:rPr>
        <w:t xml:space="preserve"> normalized</w:t>
      </w:r>
      <w:r w:rsidR="00EF7BED" w:rsidRPr="00356992">
        <w:rPr>
          <w:rFonts w:ascii="Times New Roman" w:hAnsi="Times New Roman" w:cs="Times New Roman"/>
          <w:iCs/>
          <w:sz w:val="24"/>
          <w:szCs w:val="24"/>
        </w:rPr>
        <w:t xml:space="preserve"> temperature dependence </w:t>
      </w:r>
      <w:r w:rsidR="000845A5" w:rsidRPr="00356992">
        <w:rPr>
          <w:rFonts w:ascii="Times New Roman" w:hAnsi="Times New Roman" w:cs="Times New Roman"/>
          <w:iCs/>
          <w:sz w:val="24"/>
          <w:szCs w:val="24"/>
        </w:rPr>
        <w:t>of the exciton</w:t>
      </w:r>
      <w:r w:rsidR="00EF7BED" w:rsidRPr="00356992">
        <w:rPr>
          <w:rFonts w:ascii="Times New Roman" w:hAnsi="Times New Roman" w:cs="Times New Roman"/>
          <w:iCs/>
          <w:sz w:val="24"/>
          <w:szCs w:val="24"/>
        </w:rPr>
        <w:t xml:space="preserve"> dynamics</w:t>
      </w:r>
      <w:r w:rsidR="00A718C4" w:rsidRPr="00356992">
        <w:rPr>
          <w:rFonts w:ascii="Times New Roman" w:hAnsi="Times New Roman" w:cs="Times New Roman"/>
          <w:iCs/>
          <w:sz w:val="24"/>
          <w:szCs w:val="24"/>
        </w:rPr>
        <w:t>,</w:t>
      </w:r>
      <w:r w:rsidR="000845A5" w:rsidRPr="00356992">
        <w:rPr>
          <w:rFonts w:ascii="Times New Roman" w:hAnsi="Times New Roman" w:cs="Times New Roman"/>
          <w:iCs/>
          <w:sz w:val="24"/>
          <w:szCs w:val="24"/>
        </w:rPr>
        <w:t xml:space="preserve"> </w:t>
      </w:r>
      <w:r w:rsidR="00A718C4" w:rsidRPr="00356992">
        <w:rPr>
          <w:rFonts w:ascii="Times New Roman" w:hAnsi="Times New Roman" w:cs="Times New Roman"/>
          <w:iCs/>
          <w:sz w:val="24"/>
          <w:szCs w:val="24"/>
        </w:rPr>
        <w:t>obtained through</w:t>
      </w:r>
      <w:r w:rsidR="000845A5" w:rsidRPr="00356992">
        <w:rPr>
          <w:rFonts w:ascii="Times New Roman" w:hAnsi="Times New Roman" w:cs="Times New Roman"/>
          <w:iCs/>
          <w:sz w:val="24"/>
          <w:szCs w:val="24"/>
        </w:rPr>
        <w:t xml:space="preserve"> pump-probe spectroscopy with above</w:t>
      </w:r>
      <w:r w:rsidR="004C3869" w:rsidRPr="00356992">
        <w:rPr>
          <w:rFonts w:ascii="Times New Roman" w:hAnsi="Times New Roman" w:cs="Times New Roman"/>
          <w:iCs/>
          <w:sz w:val="24"/>
          <w:szCs w:val="24"/>
        </w:rPr>
        <w:t>-gap excitation (</w:t>
      </w:r>
      <w:r w:rsidRPr="00356992">
        <w:rPr>
          <w:rFonts w:ascii="Times New Roman" w:hAnsi="Times New Roman" w:cs="Times New Roman" w:hint="eastAsia"/>
          <w:iCs/>
          <w:sz w:val="24"/>
          <w:szCs w:val="24"/>
        </w:rPr>
        <w:t xml:space="preserve">pump photon energy of </w:t>
      </w:r>
      <w:r w:rsidR="004C3869" w:rsidRPr="00356992">
        <w:rPr>
          <w:rFonts w:ascii="Times New Roman" w:hAnsi="Times New Roman" w:cs="Times New Roman"/>
          <w:iCs/>
          <w:sz w:val="24"/>
          <w:szCs w:val="24"/>
        </w:rPr>
        <w:t>1.79 eV).</w:t>
      </w:r>
      <w:r w:rsidR="00EF7BED" w:rsidRPr="00356992">
        <w:rPr>
          <w:rFonts w:ascii="Times New Roman" w:hAnsi="Times New Roman" w:cs="Times New Roman"/>
          <w:iCs/>
          <w:sz w:val="24"/>
          <w:szCs w:val="24"/>
        </w:rPr>
        <w:t xml:space="preserve"> </w:t>
      </w:r>
      <w:r w:rsidR="004C3869" w:rsidRPr="00356992">
        <w:rPr>
          <w:rFonts w:ascii="Times New Roman" w:hAnsi="Times New Roman" w:cs="Times New Roman"/>
          <w:iCs/>
          <w:sz w:val="24"/>
          <w:szCs w:val="24"/>
        </w:rPr>
        <w:t xml:space="preserve">For </w:t>
      </w:r>
      <m:oMath>
        <m:sSub>
          <m:sSubPr>
            <m:ctrlPr>
              <w:rPr>
                <w:rFonts w:ascii="Cambria Math" w:hAnsi="Cambria Math" w:cs="Times New Roman"/>
                <w:sz w:val="24"/>
                <w:szCs w:val="24"/>
              </w:rPr>
            </m:ctrlPr>
          </m:sSubPr>
          <m:e>
            <m:r>
              <w:rPr>
                <w:rFonts w:ascii="Cambria Math" w:hAnsi="Cambria Math" w:cs="Times New Roman"/>
                <w:sz w:val="24"/>
                <w:szCs w:val="24"/>
              </w:rPr>
              <m:t>X</m:t>
            </m:r>
            <m:ctrlPr>
              <w:rPr>
                <w:rFonts w:ascii="Cambria Math" w:hAnsi="Cambria Math" w:cs="Times New Roman"/>
                <w:i/>
                <w:sz w:val="24"/>
                <w:szCs w:val="24"/>
              </w:rPr>
            </m:ctrlPr>
          </m:e>
          <m:sub>
            <m:r>
              <m:rPr>
                <m:sty m:val="p"/>
              </m:rPr>
              <w:rPr>
                <w:rFonts w:ascii="Cambria Math" w:hAnsi="Cambria Math" w:cs="Times New Roman"/>
                <w:sz w:val="24"/>
                <w:szCs w:val="24"/>
              </w:rPr>
              <m:t>2</m:t>
            </m:r>
          </m:sub>
        </m:sSub>
      </m:oMath>
      <w:r w:rsidR="004C3869" w:rsidRPr="00356992">
        <w:rPr>
          <w:rFonts w:ascii="Times New Roman" w:hAnsi="Times New Roman" w:cs="Times New Roman"/>
          <w:sz w:val="24"/>
          <w:szCs w:val="24"/>
        </w:rPr>
        <w:t xml:space="preserve"> [</w:t>
      </w:r>
      <w:r w:rsidR="004C3869" w:rsidRPr="00356992">
        <w:rPr>
          <w:rFonts w:ascii="Times New Roman" w:hAnsi="Times New Roman" w:cs="Times New Roman"/>
          <w:iCs/>
          <w:sz w:val="24"/>
          <w:szCs w:val="24"/>
        </w:rPr>
        <w:t>Fig. 4 (</w:t>
      </w:r>
      <w:r w:rsidR="00CE55DD" w:rsidRPr="00356992">
        <w:rPr>
          <w:rFonts w:ascii="Times New Roman" w:hAnsi="Times New Roman" w:cs="Times New Roman"/>
          <w:iCs/>
          <w:sz w:val="24"/>
          <w:szCs w:val="24"/>
        </w:rPr>
        <w:t>b</w:t>
      </w:r>
      <w:r w:rsidR="004C3869" w:rsidRPr="00356992">
        <w:rPr>
          <w:rFonts w:ascii="Times New Roman" w:hAnsi="Times New Roman" w:cs="Times New Roman"/>
          <w:iCs/>
          <w:sz w:val="24"/>
          <w:szCs w:val="24"/>
        </w:rPr>
        <w:t xml:space="preserve">) </w:t>
      </w:r>
      <w:r w:rsidR="00CE55DD" w:rsidRPr="00356992">
        <w:rPr>
          <w:rFonts w:ascii="Times New Roman" w:hAnsi="Times New Roman" w:cs="Times New Roman"/>
          <w:iCs/>
          <w:sz w:val="24"/>
          <w:szCs w:val="24"/>
        </w:rPr>
        <w:t>right</w:t>
      </w:r>
      <w:r w:rsidR="004C3869" w:rsidRPr="00356992">
        <w:rPr>
          <w:rFonts w:ascii="Times New Roman" w:hAnsi="Times New Roman" w:cs="Times New Roman"/>
          <w:iCs/>
          <w:sz w:val="24"/>
          <w:szCs w:val="24"/>
        </w:rPr>
        <w:t xml:space="preserve"> panel</w:t>
      </w:r>
      <w:r w:rsidR="00C8702D" w:rsidRPr="00356992">
        <w:rPr>
          <w:rFonts w:ascii="Times New Roman" w:hAnsi="Times New Roman" w:cs="Times New Roman" w:hint="eastAsia"/>
          <w:iCs/>
          <w:sz w:val="24"/>
          <w:szCs w:val="24"/>
        </w:rPr>
        <w:t xml:space="preserve"> and see also </w:t>
      </w:r>
      <w:r w:rsidR="00C8702D" w:rsidRPr="00356992">
        <w:rPr>
          <w:rFonts w:ascii="Times New Roman" w:hAnsi="Times New Roman" w:cs="Times New Roman"/>
          <w:iCs/>
          <w:sz w:val="24"/>
          <w:szCs w:val="24"/>
        </w:rPr>
        <w:t>Fig. 4 (d)</w:t>
      </w:r>
      <w:r w:rsidR="004C3869" w:rsidRPr="00356992">
        <w:rPr>
          <w:rFonts w:ascii="Times New Roman" w:hAnsi="Times New Roman" w:cs="Times New Roman"/>
          <w:sz w:val="24"/>
          <w:szCs w:val="24"/>
        </w:rPr>
        <w:t>],</w:t>
      </w:r>
      <w:r w:rsidR="004C3869" w:rsidRPr="00356992">
        <w:rPr>
          <w:rFonts w:ascii="Times New Roman" w:hAnsi="Times New Roman" w:cs="Times New Roman"/>
          <w:iCs/>
          <w:sz w:val="24"/>
          <w:szCs w:val="24"/>
        </w:rPr>
        <w:t xml:space="preserve">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fast</m:t>
            </m:r>
          </m:sub>
        </m:sSub>
      </m:oMath>
      <w:r w:rsidR="001C0C4F" w:rsidRPr="00356992">
        <w:rPr>
          <w:rFonts w:ascii="Times New Roman" w:hAnsi="Times New Roman" w:cs="Times New Roman"/>
          <w:iCs/>
          <w:sz w:val="24"/>
          <w:szCs w:val="24"/>
        </w:rPr>
        <w:t xml:space="preserve"> </w:t>
      </w:r>
      <w:r w:rsidR="001E2443" w:rsidRPr="00356992">
        <w:rPr>
          <w:rFonts w:ascii="Times New Roman" w:hAnsi="Times New Roman" w:cs="Times New Roman"/>
          <w:iCs/>
          <w:sz w:val="24"/>
          <w:szCs w:val="24"/>
        </w:rPr>
        <w:t>decreases</w:t>
      </w:r>
      <w:r w:rsidR="004C3869" w:rsidRPr="00356992">
        <w:rPr>
          <w:rFonts w:ascii="Times New Roman" w:hAnsi="Times New Roman" w:cs="Times New Roman"/>
          <w:iCs/>
          <w:sz w:val="24"/>
          <w:szCs w:val="24"/>
        </w:rPr>
        <w:t xml:space="preserve"> significantly</w:t>
      </w:r>
      <w:r w:rsidR="001C0C4F" w:rsidRPr="00356992">
        <w:rPr>
          <w:rFonts w:ascii="Times New Roman" w:hAnsi="Times New Roman" w:cs="Times New Roman"/>
          <w:iCs/>
          <w:sz w:val="24"/>
          <w:szCs w:val="24"/>
        </w:rPr>
        <w:t xml:space="preserve"> from </w:t>
      </w:r>
      <m:oMath>
        <m:r>
          <w:rPr>
            <w:rFonts w:ascii="Cambria Math" w:hAnsi="Cambria Math" w:cs="Times New Roman"/>
            <w:sz w:val="24"/>
            <w:szCs w:val="24"/>
          </w:rPr>
          <m:t xml:space="preserve">0.92±0.09 </m:t>
        </m:r>
        <m:r>
          <m:rPr>
            <m:sty m:val="p"/>
          </m:rPr>
          <w:rPr>
            <w:rFonts w:ascii="Cambria Math" w:hAnsi="Cambria Math" w:cs="Times New Roman"/>
            <w:sz w:val="24"/>
            <w:szCs w:val="24"/>
          </w:rPr>
          <m:t>ps</m:t>
        </m:r>
      </m:oMath>
      <w:r w:rsidR="001C0C4F" w:rsidRPr="00356992">
        <w:rPr>
          <w:rFonts w:ascii="Times New Roman" w:hAnsi="Times New Roman" w:cs="Times New Roman" w:hint="eastAsia"/>
          <w:sz w:val="24"/>
          <w:szCs w:val="24"/>
        </w:rPr>
        <w:t xml:space="preserve"> </w:t>
      </w:r>
      <w:r w:rsidR="001C0C4F" w:rsidRPr="00356992">
        <w:rPr>
          <w:rFonts w:ascii="Times New Roman" w:hAnsi="Times New Roman" w:cs="Times New Roman"/>
          <w:sz w:val="24"/>
          <w:szCs w:val="24"/>
        </w:rPr>
        <w:t xml:space="preserve">at 4 K to </w:t>
      </w:r>
      <m:oMath>
        <m:r>
          <w:rPr>
            <w:rFonts w:ascii="Cambria Math" w:hAnsi="Cambria Math" w:cs="Times New Roman"/>
            <w:sz w:val="24"/>
            <w:szCs w:val="24"/>
          </w:rPr>
          <m:t xml:space="preserve">0.48±0.04 </m:t>
        </m:r>
        <m:r>
          <m:rPr>
            <m:sty m:val="p"/>
          </m:rPr>
          <w:rPr>
            <w:rFonts w:ascii="Cambria Math" w:hAnsi="Cambria Math" w:cs="Times New Roman"/>
            <w:sz w:val="24"/>
            <w:szCs w:val="24"/>
          </w:rPr>
          <m:t>ps</m:t>
        </m:r>
      </m:oMath>
      <w:r w:rsidR="001C0C4F" w:rsidRPr="00356992">
        <w:rPr>
          <w:rFonts w:ascii="Times New Roman" w:hAnsi="Times New Roman" w:cs="Times New Roman" w:hint="eastAsia"/>
          <w:iCs/>
          <w:sz w:val="24"/>
          <w:szCs w:val="24"/>
        </w:rPr>
        <w:t xml:space="preserve"> </w:t>
      </w:r>
      <w:r w:rsidR="001C0C4F" w:rsidRPr="00356992">
        <w:rPr>
          <w:rFonts w:ascii="Times New Roman" w:hAnsi="Times New Roman" w:cs="Times New Roman"/>
          <w:iCs/>
          <w:sz w:val="24"/>
          <w:szCs w:val="24"/>
        </w:rPr>
        <w:t>at 125 K</w:t>
      </w:r>
      <w:r w:rsidR="004C3869" w:rsidRPr="00356992">
        <w:rPr>
          <w:rFonts w:ascii="Times New Roman" w:hAnsi="Times New Roman" w:cs="Times New Roman"/>
          <w:iCs/>
          <w:sz w:val="24"/>
          <w:szCs w:val="24"/>
        </w:rPr>
        <w:t>.</w:t>
      </w:r>
      <w:r w:rsidR="00EC1B59" w:rsidRPr="00356992">
        <w:rPr>
          <w:rFonts w:ascii="Times New Roman" w:hAnsi="Times New Roman" w:cs="Times New Roman"/>
          <w:iCs/>
          <w:sz w:val="24"/>
          <w:szCs w:val="24"/>
        </w:rPr>
        <w:t xml:space="preserve"> </w:t>
      </w:r>
      <w:r w:rsidR="004C3869" w:rsidRPr="00356992">
        <w:rPr>
          <w:rFonts w:ascii="Times New Roman" w:hAnsi="Times New Roman" w:cs="Times New Roman"/>
          <w:iCs/>
          <w:sz w:val="24"/>
          <w:szCs w:val="24"/>
        </w:rPr>
        <w:t>This</w:t>
      </w:r>
      <w:r w:rsidR="00EF7BED" w:rsidRPr="00356992">
        <w:rPr>
          <w:rFonts w:ascii="Times New Roman" w:hAnsi="Times New Roman" w:cs="Times New Roman"/>
          <w:iCs/>
          <w:sz w:val="24"/>
          <w:szCs w:val="24"/>
        </w:rPr>
        <w:t xml:space="preserve"> trend</w:t>
      </w:r>
      <w:r w:rsidR="004C3869" w:rsidRPr="00356992">
        <w:rPr>
          <w:rFonts w:ascii="Times New Roman" w:hAnsi="Times New Roman" w:cs="Times New Roman"/>
          <w:iCs/>
          <w:sz w:val="24"/>
          <w:szCs w:val="24"/>
        </w:rPr>
        <w:t xml:space="preserve"> mirrors the behavior of the population decay time</w:t>
      </w:r>
      <w:r w:rsidR="001C0C4F" w:rsidRPr="00356992">
        <w:rPr>
          <w:rFonts w:ascii="Times New Roman"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oMath>
      <w:r w:rsidR="001C0C4F" w:rsidRPr="00356992">
        <w:rPr>
          <w:rFonts w:ascii="Times New Roman" w:hAnsi="Times New Roman" w:cs="Times New Roman"/>
          <w:iCs/>
          <w:sz w:val="24"/>
          <w:szCs w:val="24"/>
        </w:rPr>
        <w:t xml:space="preserve"> extracted from </w:t>
      </w:r>
      <w:r w:rsidR="00D15977" w:rsidRPr="00356992">
        <w:rPr>
          <w:rFonts w:ascii="Times New Roman" w:hAnsi="Times New Roman" w:cs="Times New Roman" w:hint="eastAsia"/>
          <w:iCs/>
          <w:sz w:val="24"/>
          <w:szCs w:val="24"/>
        </w:rPr>
        <w:t xml:space="preserve">the </w:t>
      </w:r>
      <w:r w:rsidR="001C0C4F" w:rsidRPr="00356992">
        <w:rPr>
          <w:rFonts w:ascii="Times New Roman" w:hAnsi="Times New Roman" w:cs="Times New Roman"/>
          <w:iCs/>
          <w:sz w:val="24"/>
          <w:szCs w:val="24"/>
        </w:rPr>
        <w:t xml:space="preserve">RC </w:t>
      </w:r>
      <w:r w:rsidR="004C3869" w:rsidRPr="00356992">
        <w:rPr>
          <w:rFonts w:ascii="Times New Roman" w:hAnsi="Times New Roman" w:cs="Times New Roman"/>
          <w:iCs/>
          <w:sz w:val="24"/>
          <w:szCs w:val="24"/>
        </w:rPr>
        <w:t xml:space="preserve">linewidth </w:t>
      </w:r>
      <w:r w:rsidR="00EC1B59" w:rsidRPr="00356992">
        <w:rPr>
          <w:rFonts w:ascii="Times New Roman" w:hAnsi="Times New Roman" w:cs="Times New Roman"/>
          <w:iCs/>
          <w:sz w:val="24"/>
          <w:szCs w:val="24"/>
        </w:rPr>
        <w:t>[</w:t>
      </w:r>
      <w:r w:rsidR="001C0C4F" w:rsidRPr="00356992">
        <w:rPr>
          <w:rFonts w:ascii="Times New Roman" w:hAnsi="Times New Roman" w:cs="Times New Roman"/>
          <w:iCs/>
          <w:sz w:val="24"/>
          <w:szCs w:val="24"/>
        </w:rPr>
        <w:t>Fig. 4 (</w:t>
      </w:r>
      <w:r w:rsidR="00EF7BED" w:rsidRPr="00356992">
        <w:rPr>
          <w:rFonts w:ascii="Times New Roman" w:hAnsi="Times New Roman" w:cs="Times New Roman"/>
          <w:iCs/>
          <w:sz w:val="24"/>
          <w:szCs w:val="24"/>
        </w:rPr>
        <w:t>e</w:t>
      </w:r>
      <w:r w:rsidR="001C0C4F" w:rsidRPr="00356992">
        <w:rPr>
          <w:rFonts w:ascii="Times New Roman" w:hAnsi="Times New Roman" w:cs="Times New Roman"/>
          <w:iCs/>
          <w:sz w:val="24"/>
          <w:szCs w:val="24"/>
        </w:rPr>
        <w:t>)</w:t>
      </w:r>
      <w:r w:rsidR="00EC1B59" w:rsidRPr="00356992">
        <w:rPr>
          <w:rFonts w:ascii="Times New Roman" w:hAnsi="Times New Roman" w:cs="Times New Roman"/>
          <w:iCs/>
          <w:sz w:val="24"/>
          <w:szCs w:val="24"/>
        </w:rPr>
        <w:t>]</w:t>
      </w:r>
      <w:r w:rsidR="001C0C4F" w:rsidRPr="00356992">
        <w:rPr>
          <w:rFonts w:ascii="Times New Roman" w:hAnsi="Times New Roman" w:cs="Times New Roman"/>
          <w:iCs/>
          <w:sz w:val="24"/>
          <w:szCs w:val="24"/>
        </w:rPr>
        <w:t>,</w:t>
      </w:r>
      <w:r w:rsidR="00EF7BED" w:rsidRPr="00356992">
        <w:rPr>
          <w:rFonts w:ascii="Times New Roman" w:hAnsi="Times New Roman" w:cs="Times New Roman"/>
          <w:iCs/>
          <w:sz w:val="24"/>
          <w:szCs w:val="24"/>
        </w:rPr>
        <w:t xml:space="preserve"> </w:t>
      </w:r>
      <w:r w:rsidR="009C2314" w:rsidRPr="00356992">
        <w:rPr>
          <w:rFonts w:ascii="Times New Roman" w:hAnsi="Times New Roman" w:cs="Times New Roman"/>
          <w:iCs/>
          <w:sz w:val="24"/>
          <w:szCs w:val="24"/>
        </w:rPr>
        <w:t>which decreases</w:t>
      </w:r>
      <w:r w:rsidR="001C0C4F" w:rsidRPr="00356992">
        <w:rPr>
          <w:rFonts w:ascii="Times New Roman" w:hAnsi="Times New Roman" w:cs="Times New Roman"/>
          <w:iCs/>
          <w:sz w:val="24"/>
          <w:szCs w:val="24"/>
        </w:rPr>
        <w:t xml:space="preserve"> from </w:t>
      </w:r>
      <m:oMath>
        <m:r>
          <w:rPr>
            <w:rFonts w:ascii="Cambria Math" w:hAnsi="Cambria Math" w:cs="Times New Roman"/>
            <w:sz w:val="24"/>
            <w:szCs w:val="24"/>
          </w:rPr>
          <m:t xml:space="preserve">172 </m:t>
        </m:r>
        <m:r>
          <m:rPr>
            <m:sty m:val="p"/>
          </m:rPr>
          <w:rPr>
            <w:rFonts w:ascii="Cambria Math" w:hAnsi="Cambria Math" w:cs="Times New Roman"/>
            <w:sz w:val="24"/>
            <w:szCs w:val="24"/>
          </w:rPr>
          <m:t>fs</m:t>
        </m:r>
      </m:oMath>
      <w:r w:rsidR="001C0C4F" w:rsidRPr="00356992">
        <w:rPr>
          <w:rFonts w:ascii="Times New Roman" w:hAnsi="Times New Roman" w:cs="Times New Roman" w:hint="eastAsia"/>
          <w:sz w:val="24"/>
          <w:szCs w:val="24"/>
        </w:rPr>
        <w:t xml:space="preserve"> </w:t>
      </w:r>
      <w:r w:rsidR="001C0C4F" w:rsidRPr="00356992">
        <w:rPr>
          <w:rFonts w:ascii="Times New Roman" w:hAnsi="Times New Roman" w:cs="Times New Roman"/>
          <w:sz w:val="24"/>
          <w:szCs w:val="24"/>
        </w:rPr>
        <w:t xml:space="preserve">at 4 K to </w:t>
      </w:r>
      <m:oMath>
        <m:r>
          <w:rPr>
            <w:rFonts w:ascii="Cambria Math" w:hAnsi="Cambria Math" w:cs="Times New Roman"/>
            <w:sz w:val="24"/>
            <w:szCs w:val="24"/>
          </w:rPr>
          <m:t xml:space="preserve">75 </m:t>
        </m:r>
        <m:r>
          <m:rPr>
            <m:sty m:val="p"/>
          </m:rPr>
          <w:rPr>
            <w:rFonts w:ascii="Cambria Math" w:hAnsi="Cambria Math" w:cs="Times New Roman"/>
            <w:sz w:val="24"/>
            <w:szCs w:val="24"/>
          </w:rPr>
          <m:t>fs</m:t>
        </m:r>
      </m:oMath>
      <w:r w:rsidR="001C0C4F" w:rsidRPr="00356992">
        <w:rPr>
          <w:rFonts w:ascii="Times New Roman" w:hAnsi="Times New Roman" w:cs="Times New Roman" w:hint="eastAsia"/>
          <w:iCs/>
          <w:sz w:val="24"/>
          <w:szCs w:val="24"/>
        </w:rPr>
        <w:t xml:space="preserve"> </w:t>
      </w:r>
      <w:r w:rsidR="001C0C4F" w:rsidRPr="00356992">
        <w:rPr>
          <w:rFonts w:ascii="Times New Roman" w:hAnsi="Times New Roman" w:cs="Times New Roman"/>
          <w:iCs/>
          <w:sz w:val="24"/>
          <w:szCs w:val="24"/>
        </w:rPr>
        <w:t>at 125 K</w:t>
      </w:r>
      <w:r w:rsidR="00EF7BED" w:rsidRPr="00356992">
        <w:rPr>
          <w:rFonts w:ascii="Times New Roman" w:hAnsi="Times New Roman" w:cs="Times New Roman"/>
          <w:iCs/>
          <w:sz w:val="24"/>
          <w:szCs w:val="24"/>
        </w:rPr>
        <w:t>.</w:t>
      </w:r>
      <w:r w:rsidR="001C0C4F" w:rsidRPr="00356992">
        <w:rPr>
          <w:rFonts w:ascii="Times New Roman" w:hAnsi="Times New Roman" w:cs="Times New Roman"/>
          <w:iCs/>
          <w:sz w:val="24"/>
          <w:szCs w:val="24"/>
        </w:rPr>
        <w:t xml:space="preserve"> </w:t>
      </w:r>
      <w:r w:rsidR="00EF7BED" w:rsidRPr="00356992">
        <w:rPr>
          <w:rFonts w:ascii="Times New Roman" w:hAnsi="Times New Roman" w:cs="Times New Roman"/>
          <w:iCs/>
          <w:sz w:val="24"/>
          <w:szCs w:val="24"/>
        </w:rPr>
        <w:t>In</w:t>
      </w:r>
      <w:r w:rsidR="004C3869" w:rsidRPr="00356992">
        <w:rPr>
          <w:rFonts w:ascii="Times New Roman" w:hAnsi="Times New Roman" w:cs="Times New Roman"/>
          <w:iCs/>
          <w:sz w:val="24"/>
          <w:szCs w:val="24"/>
        </w:rPr>
        <w:t xml:space="preserve"> </w:t>
      </w:r>
      <w:r w:rsidR="00EF7BED" w:rsidRPr="00356992">
        <w:rPr>
          <w:rFonts w:ascii="Times New Roman" w:hAnsi="Times New Roman" w:cs="Times New Roman"/>
          <w:iCs/>
          <w:sz w:val="24"/>
          <w:szCs w:val="24"/>
        </w:rPr>
        <w:t>contrast</w:t>
      </w:r>
      <w:r w:rsidR="00EC1B59" w:rsidRPr="00356992">
        <w:rPr>
          <w:rFonts w:ascii="Times New Roman" w:hAnsi="Times New Roman" w:cs="Times New Roman"/>
          <w:iCs/>
          <w:sz w:val="24"/>
          <w:szCs w:val="24"/>
        </w:rPr>
        <w:t>,</w:t>
      </w:r>
      <w:r w:rsidR="004C3869" w:rsidRPr="00356992">
        <w:rPr>
          <w:rFonts w:ascii="Times New Roman" w:hAnsi="Times New Roman" w:cs="Times New Roman"/>
          <w:iCs/>
          <w:sz w:val="24"/>
          <w:szCs w:val="24"/>
        </w:rPr>
        <w:t xml:space="preserve"> for </w:t>
      </w:r>
      <m:oMath>
        <m:sSub>
          <m:sSubPr>
            <m:ctrlPr>
              <w:rPr>
                <w:rFonts w:ascii="Cambria Math" w:hAnsi="Cambria Math" w:cs="Times New Roman"/>
                <w:sz w:val="24"/>
                <w:szCs w:val="24"/>
              </w:rPr>
            </m:ctrlPr>
          </m:sSubPr>
          <m:e>
            <m:r>
              <w:rPr>
                <w:rFonts w:ascii="Cambria Math" w:hAnsi="Cambria Math" w:cs="Times New Roman"/>
                <w:sz w:val="24"/>
                <w:szCs w:val="24"/>
              </w:rPr>
              <m:t>X</m:t>
            </m:r>
            <m:ctrlPr>
              <w:rPr>
                <w:rFonts w:ascii="Cambria Math" w:hAnsi="Cambria Math" w:cs="Times New Roman"/>
                <w:i/>
                <w:sz w:val="24"/>
                <w:szCs w:val="24"/>
              </w:rPr>
            </m:ctrlPr>
          </m:e>
          <m:sub>
            <m:r>
              <m:rPr>
                <m:sty m:val="p"/>
              </m:rPr>
              <w:rPr>
                <w:rFonts w:ascii="Cambria Math" w:hAnsi="Cambria Math" w:cs="Times New Roman"/>
                <w:sz w:val="24"/>
                <w:szCs w:val="24"/>
              </w:rPr>
              <m:t>1</m:t>
            </m:r>
          </m:sub>
        </m:sSub>
      </m:oMath>
      <w:r w:rsidR="004C3869" w:rsidRPr="00356992">
        <w:rPr>
          <w:rFonts w:ascii="Times New Roman" w:hAnsi="Times New Roman" w:cs="Times New Roman" w:hint="eastAsia"/>
          <w:sz w:val="24"/>
          <w:szCs w:val="24"/>
        </w:rPr>
        <w:t xml:space="preserve"> </w:t>
      </w:r>
      <w:r w:rsidR="004C3869" w:rsidRPr="00356992">
        <w:rPr>
          <w:rFonts w:ascii="Times New Roman" w:hAnsi="Times New Roman" w:cs="Times New Roman"/>
          <w:sz w:val="24"/>
          <w:szCs w:val="24"/>
        </w:rPr>
        <w:t>[</w:t>
      </w:r>
      <w:r w:rsidR="004C3869" w:rsidRPr="00356992">
        <w:rPr>
          <w:rFonts w:ascii="Times New Roman" w:hAnsi="Times New Roman" w:cs="Times New Roman"/>
          <w:iCs/>
          <w:sz w:val="24"/>
          <w:szCs w:val="24"/>
        </w:rPr>
        <w:t xml:space="preserve">Fig. 4 (c) </w:t>
      </w:r>
      <w:r w:rsidR="00CE55DD" w:rsidRPr="00356992">
        <w:rPr>
          <w:rFonts w:ascii="Times New Roman" w:hAnsi="Times New Roman" w:cs="Times New Roman"/>
          <w:iCs/>
          <w:sz w:val="24"/>
          <w:szCs w:val="24"/>
        </w:rPr>
        <w:t>left</w:t>
      </w:r>
      <w:r w:rsidR="004C3869" w:rsidRPr="00356992">
        <w:rPr>
          <w:rFonts w:ascii="Times New Roman" w:hAnsi="Times New Roman" w:cs="Times New Roman"/>
          <w:iCs/>
          <w:sz w:val="24"/>
          <w:szCs w:val="24"/>
        </w:rPr>
        <w:t xml:space="preserve"> panel</w:t>
      </w:r>
      <w:r w:rsidR="00C8702D" w:rsidRPr="00356992">
        <w:rPr>
          <w:rFonts w:ascii="Times New Roman" w:hAnsi="Times New Roman" w:cs="Times New Roman" w:hint="eastAsia"/>
          <w:iCs/>
          <w:sz w:val="24"/>
          <w:szCs w:val="24"/>
        </w:rPr>
        <w:t xml:space="preserve"> and see also </w:t>
      </w:r>
      <w:r w:rsidR="004C3869" w:rsidRPr="00356992">
        <w:rPr>
          <w:rFonts w:ascii="Times New Roman" w:hAnsi="Times New Roman" w:cs="Times New Roman"/>
          <w:iCs/>
          <w:sz w:val="24"/>
          <w:szCs w:val="24"/>
        </w:rPr>
        <w:t>Fig. 4 (d)</w:t>
      </w:r>
      <w:r w:rsidR="004C3869" w:rsidRPr="00356992">
        <w:rPr>
          <w:rFonts w:ascii="Times New Roman" w:hAnsi="Times New Roman" w:cs="Times New Roman"/>
          <w:sz w:val="24"/>
          <w:szCs w:val="24"/>
        </w:rPr>
        <w:t>], both</w:t>
      </w:r>
      <w:r w:rsidR="00EC1B59" w:rsidRPr="00356992">
        <w:rPr>
          <w:rFonts w:ascii="Times New Roman" w:hAnsi="Times New Roman" w:cs="Times New Roman"/>
          <w:iCs/>
          <w:sz w:val="24"/>
          <w:szCs w:val="24"/>
        </w:rPr>
        <w:t xml:space="preserve">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fast</m:t>
            </m:r>
          </m:sub>
        </m:sSub>
      </m:oMath>
      <w:r w:rsidR="004C3869" w:rsidRPr="00356992">
        <w:rPr>
          <w:rFonts w:ascii="Times New Roman" w:hAnsi="Times New Roman" w:cs="Times New Roman" w:hint="eastAsia"/>
          <w:iCs/>
          <w:sz w:val="24"/>
          <w:szCs w:val="24"/>
        </w:rPr>
        <w:t xml:space="preserve"> </w:t>
      </w:r>
      <w:r w:rsidR="004C3869" w:rsidRPr="00356992">
        <w:rPr>
          <w:rFonts w:ascii="Times New Roman" w:hAnsi="Times New Roman" w:cs="Times New Roman"/>
          <w:iCs/>
          <w:sz w:val="24"/>
          <w:szCs w:val="24"/>
        </w:rPr>
        <w:t>and the corresponding</w:t>
      </w:r>
      <w:r w:rsidR="001C0C4F" w:rsidRPr="00356992">
        <w:rPr>
          <w:rFonts w:ascii="Times New Roman"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oMath>
      <w:r w:rsidR="004C3869" w:rsidRPr="00356992">
        <w:rPr>
          <w:rFonts w:ascii="Times New Roman" w:hAnsi="Times New Roman" w:cs="Times New Roman" w:hint="eastAsia"/>
          <w:iCs/>
          <w:sz w:val="24"/>
          <w:szCs w:val="24"/>
        </w:rPr>
        <w:t xml:space="preserve"> </w:t>
      </w:r>
      <w:r w:rsidR="004C3869" w:rsidRPr="00356992">
        <w:rPr>
          <w:rFonts w:ascii="Times New Roman" w:hAnsi="Times New Roman" w:cs="Times New Roman"/>
          <w:iCs/>
          <w:sz w:val="24"/>
          <w:szCs w:val="24"/>
        </w:rPr>
        <w:t>remain nearly constant across the measured temperature range</w:t>
      </w:r>
      <w:r w:rsidR="004C3869" w:rsidRPr="00356992">
        <w:rPr>
          <w:rFonts w:ascii="Times New Roman" w:hAnsi="Times New Roman" w:cs="Times New Roman" w:hint="eastAsia"/>
          <w:iCs/>
          <w:sz w:val="24"/>
          <w:szCs w:val="24"/>
        </w:rPr>
        <w:t xml:space="preserve"> </w:t>
      </w:r>
      <w:r w:rsidR="004C3869" w:rsidRPr="00356992">
        <w:rPr>
          <w:rFonts w:ascii="Times New Roman" w:hAnsi="Times New Roman" w:cs="Times New Roman"/>
          <w:iCs/>
          <w:sz w:val="24"/>
          <w:szCs w:val="24"/>
        </w:rPr>
        <w:t>[Fig. 4 (e)].</w:t>
      </w:r>
      <w:r w:rsidR="00CE586A" w:rsidRPr="00356992">
        <w:rPr>
          <w:rFonts w:ascii="Times New Roman" w:hAnsi="Times New Roman" w:cs="Times New Roman" w:hint="eastAsia"/>
          <w:iCs/>
          <w:sz w:val="24"/>
          <w:szCs w:val="24"/>
        </w:rPr>
        <w:t xml:space="preserve"> </w:t>
      </w:r>
      <w:r w:rsidR="00413CF9" w:rsidRPr="00356992">
        <w:rPr>
          <w:rFonts w:ascii="Times New Roman" w:hAnsi="Times New Roman" w:cs="Times New Roman"/>
          <w:iCs/>
          <w:sz w:val="24"/>
          <w:szCs w:val="24"/>
        </w:rPr>
        <w:t>However, w</w:t>
      </w:r>
      <w:r w:rsidR="00CE586A" w:rsidRPr="00356992">
        <w:rPr>
          <w:rFonts w:ascii="Times New Roman" w:hAnsi="Times New Roman" w:cs="Times New Roman" w:hint="eastAsia"/>
          <w:iCs/>
          <w:sz w:val="24"/>
          <w:szCs w:val="24"/>
        </w:rPr>
        <w:t>e note that</w:t>
      </w:r>
      <w:r w:rsidR="00EF7BED" w:rsidRPr="00356992">
        <w:rPr>
          <w:rFonts w:ascii="Times New Roman" w:hAnsi="Times New Roman" w:cs="Times New Roman"/>
          <w:iCs/>
          <w:sz w:val="24"/>
          <w:szCs w:val="24"/>
        </w:rPr>
        <w:t xml:space="preserve"> </w:t>
      </w:r>
      <w:r w:rsidR="001E2443" w:rsidRPr="00356992">
        <w:rPr>
          <w:rFonts w:ascii="Times New Roman" w:hAnsi="Times New Roman" w:cs="Times New Roman"/>
          <w:iCs/>
          <w:sz w:val="24"/>
          <w:szCs w:val="24"/>
        </w:rPr>
        <w:t>despite the similar</w:t>
      </w:r>
      <w:r w:rsidR="004C3869" w:rsidRPr="00356992">
        <w:rPr>
          <w:rFonts w:ascii="Times New Roman" w:hAnsi="Times New Roman" w:cs="Times New Roman"/>
          <w:iCs/>
          <w:sz w:val="24"/>
          <w:szCs w:val="24"/>
        </w:rPr>
        <w:t xml:space="preserve"> temperature</w:t>
      </w:r>
      <w:r w:rsidR="001E2443" w:rsidRPr="00356992">
        <w:rPr>
          <w:rFonts w:ascii="Times New Roman" w:hAnsi="Times New Roman" w:cs="Times New Roman"/>
          <w:iCs/>
          <w:sz w:val="24"/>
          <w:szCs w:val="24"/>
        </w:rPr>
        <w:t xml:space="preserve"> trend</w:t>
      </w:r>
      <w:r w:rsidR="004C3869" w:rsidRPr="00356992">
        <w:rPr>
          <w:rFonts w:ascii="Times New Roman" w:hAnsi="Times New Roman" w:cs="Times New Roman"/>
          <w:iCs/>
          <w:sz w:val="24"/>
          <w:szCs w:val="24"/>
        </w:rPr>
        <w:t>s</w:t>
      </w:r>
      <w:r w:rsidR="001E2443" w:rsidRPr="00356992">
        <w:rPr>
          <w:rFonts w:ascii="Times New Roman" w:hAnsi="Times New Roman" w:cs="Times New Roman"/>
          <w:iCs/>
          <w:sz w:val="24"/>
          <w:szCs w:val="24"/>
        </w:rPr>
        <w:t xml:space="preserve"> </w:t>
      </w:r>
      <w:r w:rsidR="004C3869" w:rsidRPr="00356992">
        <w:rPr>
          <w:rFonts w:ascii="Times New Roman" w:hAnsi="Times New Roman" w:cs="Times New Roman"/>
          <w:iCs/>
          <w:sz w:val="24"/>
          <w:szCs w:val="24"/>
        </w:rPr>
        <w:t>for</w:t>
      </w:r>
      <w:r w:rsidR="001E2443" w:rsidRPr="00356992">
        <w:rPr>
          <w:rFonts w:ascii="Times New Roman" w:hAnsi="Times New Roman" w:cs="Times New Roman"/>
          <w:iCs/>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fast</m:t>
            </m:r>
          </m:sub>
        </m:sSub>
      </m:oMath>
      <w:r w:rsidR="001E2443" w:rsidRPr="00356992">
        <w:rPr>
          <w:rFonts w:ascii="Times New Roman" w:hAnsi="Times New Roman" w:cs="Times New Roman"/>
          <w:iCs/>
          <w:sz w:val="24"/>
          <w:szCs w:val="24"/>
        </w:rPr>
        <w:t xml:space="preserve"> and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oMath>
      <w:r w:rsidR="001E2443" w:rsidRPr="00356992">
        <w:rPr>
          <w:rFonts w:ascii="Times New Roman" w:hAnsi="Times New Roman" w:cs="Times New Roman" w:hint="eastAsia"/>
          <w:iCs/>
          <w:sz w:val="24"/>
          <w:szCs w:val="24"/>
        </w:rPr>
        <w:t>,</w:t>
      </w:r>
      <w:r w:rsidR="001E2443" w:rsidRPr="00356992">
        <w:rPr>
          <w:rFonts w:ascii="Times New Roman" w:hAnsi="Times New Roman" w:cs="Times New Roman"/>
          <w:iCs/>
          <w:sz w:val="24"/>
          <w:szCs w:val="24"/>
        </w:rPr>
        <w:t xml:space="preserve"> </w:t>
      </w:r>
      <w:r w:rsidR="00EF7BED" w:rsidRPr="00356992">
        <w:rPr>
          <w:rFonts w:ascii="Times New Roman" w:hAnsi="Times New Roman" w:cs="Times New Roman"/>
          <w:iCs/>
          <w:sz w:val="24"/>
          <w:szCs w:val="24"/>
        </w:rPr>
        <w:t>t</w:t>
      </w:r>
      <w:r w:rsidR="00156672" w:rsidRPr="00356992">
        <w:rPr>
          <w:rFonts w:ascii="Times New Roman" w:hAnsi="Times New Roman" w:cs="Times New Roman"/>
          <w:iCs/>
          <w:sz w:val="24"/>
          <w:szCs w:val="24"/>
        </w:rPr>
        <w:t>he</w:t>
      </w:r>
      <w:r w:rsidR="004C3869" w:rsidRPr="00356992">
        <w:rPr>
          <w:rFonts w:ascii="Times New Roman" w:hAnsi="Times New Roman" w:cs="Times New Roman"/>
          <w:iCs/>
          <w:sz w:val="24"/>
          <w:szCs w:val="24"/>
        </w:rPr>
        <w:t>re is a noticeable difference in their absolute</w:t>
      </w:r>
      <w:r w:rsidR="001E2443" w:rsidRPr="00356992">
        <w:rPr>
          <w:rFonts w:ascii="Times New Roman" w:hAnsi="Times New Roman" w:cs="Times New Roman"/>
          <w:iCs/>
          <w:sz w:val="24"/>
          <w:szCs w:val="24"/>
        </w:rPr>
        <w:t xml:space="preserve"> timescale</w:t>
      </w:r>
      <w:r w:rsidR="004C3869" w:rsidRPr="00356992">
        <w:rPr>
          <w:rFonts w:ascii="Times New Roman" w:hAnsi="Times New Roman" w:cs="Times New Roman"/>
          <w:iCs/>
          <w:sz w:val="24"/>
          <w:szCs w:val="24"/>
        </w:rPr>
        <w:t>s. This discrepancy arises because the two techniques are intrinsically sensitive to different aspects of the exciton decay process. Steady-state RC spectroscopy primarily reflects the coherent dephasing time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oMath>
      <w:r w:rsidR="004C3869" w:rsidRPr="00356992">
        <w:rPr>
          <w:rFonts w:ascii="Times New Roman" w:hAnsi="Times New Roman" w:cs="Times New Roman" w:hint="eastAsia"/>
          <w:iCs/>
          <w:sz w:val="24"/>
          <w:szCs w:val="24"/>
        </w:rPr>
        <w:t>)</w:t>
      </w:r>
      <w:r w:rsidR="004C3869" w:rsidRPr="00356992">
        <w:rPr>
          <w:rFonts w:ascii="Times New Roman" w:hAnsi="Times New Roman" w:cs="Times New Roman"/>
          <w:iCs/>
          <w:sz w:val="24"/>
          <w:szCs w:val="24"/>
        </w:rPr>
        <w:t xml:space="preserve">, from which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oMath>
      <w:r w:rsidR="004C3869" w:rsidRPr="00356992">
        <w:rPr>
          <w:rFonts w:ascii="Times New Roman" w:hAnsi="Times New Roman" w:cs="Times New Roman" w:hint="eastAsia"/>
          <w:iCs/>
          <w:sz w:val="24"/>
          <w:szCs w:val="24"/>
        </w:rPr>
        <w:t xml:space="preserve"> </w:t>
      </w:r>
      <w:r w:rsidR="004C3869" w:rsidRPr="00356992">
        <w:rPr>
          <w:rFonts w:ascii="Times New Roman" w:hAnsi="Times New Roman" w:cs="Times New Roman"/>
          <w:iCs/>
          <w:sz w:val="24"/>
          <w:szCs w:val="24"/>
        </w:rPr>
        <w:t xml:space="preserve">is calculated by distinguishing </w:t>
      </w:r>
      <w:r w:rsidR="00CE586A" w:rsidRPr="00356992">
        <w:rPr>
          <w:rFonts w:ascii="Times New Roman" w:hAnsi="Times New Roman" w:cs="Times New Roman" w:hint="eastAsia"/>
          <w:iCs/>
          <w:sz w:val="24"/>
          <w:szCs w:val="24"/>
        </w:rPr>
        <w:t xml:space="preserve">the </w:t>
      </w:r>
      <w:r w:rsidR="004C3869" w:rsidRPr="00356992">
        <w:rPr>
          <w:rFonts w:ascii="Times New Roman" w:hAnsi="Times New Roman" w:cs="Times New Roman"/>
          <w:iCs/>
          <w:sz w:val="24"/>
          <w:szCs w:val="24"/>
        </w:rPr>
        <w:t xml:space="preserve">pure-dephasing from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oMath>
      <w:r w:rsidR="004C3869" w:rsidRPr="00356992">
        <w:rPr>
          <w:rFonts w:ascii="Times New Roman" w:hAnsi="Times New Roman" w:cs="Times New Roman" w:hint="eastAsia"/>
          <w:iCs/>
          <w:sz w:val="24"/>
          <w:szCs w:val="24"/>
        </w:rPr>
        <w:t>.</w:t>
      </w:r>
      <w:r w:rsidR="004C3869" w:rsidRPr="00356992">
        <w:rPr>
          <w:rFonts w:ascii="Times New Roman" w:hAnsi="Times New Roman" w:cs="Times New Roman"/>
          <w:iCs/>
          <w:sz w:val="24"/>
          <w:szCs w:val="24"/>
        </w:rPr>
        <w:t xml:space="preserve"> Pu</w:t>
      </w:r>
      <w:r w:rsidR="00156672" w:rsidRPr="00356992">
        <w:rPr>
          <w:rFonts w:ascii="Times New Roman" w:hAnsi="Times New Roman" w:cs="Times New Roman"/>
          <w:iCs/>
          <w:sz w:val="24"/>
          <w:szCs w:val="24"/>
        </w:rPr>
        <w:t>mp-probe spectroscopy</w:t>
      </w:r>
      <w:r w:rsidR="004C3869" w:rsidRPr="00356992">
        <w:rPr>
          <w:rFonts w:ascii="Times New Roman" w:hAnsi="Times New Roman" w:cs="Times New Roman"/>
          <w:iCs/>
          <w:sz w:val="24"/>
          <w:szCs w:val="24"/>
        </w:rPr>
        <w:t>, on the other hand,</w:t>
      </w:r>
      <w:r w:rsidR="00156672" w:rsidRPr="00356992">
        <w:rPr>
          <w:rFonts w:ascii="Times New Roman" w:hAnsi="Times New Roman" w:cs="Times New Roman"/>
          <w:iCs/>
          <w:sz w:val="24"/>
          <w:szCs w:val="24"/>
        </w:rPr>
        <w:t xml:space="preserve"> captures</w:t>
      </w:r>
      <w:r w:rsidR="004C3869" w:rsidRPr="00356992">
        <w:rPr>
          <w:rFonts w:ascii="Times New Roman" w:hAnsi="Times New Roman" w:cs="Times New Roman"/>
          <w:iCs/>
          <w:sz w:val="24"/>
          <w:szCs w:val="24"/>
        </w:rPr>
        <w:t xml:space="preserve"> the evolution of the excited state population, which includes</w:t>
      </w:r>
      <w:r w:rsidR="00156672" w:rsidRPr="00356992">
        <w:rPr>
          <w:rFonts w:ascii="Times New Roman" w:hAnsi="Times New Roman" w:cs="Times New Roman"/>
          <w:iCs/>
          <w:sz w:val="24"/>
          <w:szCs w:val="24"/>
        </w:rPr>
        <w:t xml:space="preserve"> both coherent</w:t>
      </w:r>
      <w:r w:rsidR="004C3869" w:rsidRPr="00356992">
        <w:rPr>
          <w:rFonts w:ascii="Times New Roman" w:hAnsi="Times New Roman" w:cs="Times New Roman"/>
          <w:iCs/>
          <w:sz w:val="24"/>
          <w:szCs w:val="24"/>
        </w:rPr>
        <w:t xml:space="preserve"> effects at very early times and subsequent</w:t>
      </w:r>
      <w:r w:rsidR="00156672" w:rsidRPr="00356992">
        <w:rPr>
          <w:rFonts w:ascii="Times New Roman" w:hAnsi="Times New Roman" w:cs="Times New Roman"/>
          <w:iCs/>
          <w:sz w:val="24"/>
          <w:szCs w:val="24"/>
        </w:rPr>
        <w:t xml:space="preserve"> incoherent</w:t>
      </w:r>
      <w:r w:rsidR="004C3869" w:rsidRPr="00356992">
        <w:rPr>
          <w:rFonts w:ascii="Times New Roman" w:hAnsi="Times New Roman" w:cs="Times New Roman"/>
          <w:iCs/>
          <w:sz w:val="24"/>
          <w:szCs w:val="24"/>
        </w:rPr>
        <w:t xml:space="preserve"> population dynamics.</w:t>
      </w:r>
      <w:r w:rsidR="00EC1B59" w:rsidRPr="00356992">
        <w:rPr>
          <w:rFonts w:ascii="Times New Roman" w:hAnsi="Times New Roman" w:cs="Times New Roman"/>
          <w:iCs/>
          <w:sz w:val="24"/>
          <w:szCs w:val="24"/>
        </w:rPr>
        <w:fldChar w:fldCharType="begin"/>
      </w:r>
      <w:r w:rsidR="00006CC5">
        <w:rPr>
          <w:rFonts w:ascii="Times New Roman" w:hAnsi="Times New Roman" w:cs="Times New Roman"/>
          <w:iCs/>
          <w:sz w:val="24"/>
          <w:szCs w:val="24"/>
        </w:rPr>
        <w:instrText xml:space="preserve"> ADDIN ZOTERO_ITEM CSL_CITATION {"citationID":"NISX5U5B","properties":{"formattedCitation":"\\uc0\\u160{}[27,97,100]","plainCitation":" [27,97,100]","noteIndex":0},"citationItems":[{"id":1666,"uris":["http://zotero.org/users/10892785/items/L8KMQ2HH"],"itemData":{"id":1666,"type":"article-journal","abstract":"Twisted van der Waals heterostructures show intriguing interface exciton physics, including hybridization effects and emergence of moiré potentials. Recent experiments have revealed that moiré-trapped excitons exhibit remarkable dynamics, where excited states show lifetimes that are several orders of magnitude longer than in monolayers. The origin of this behavior is still under debate. Based on a microscopic many-particle approach, we investigate the phonon-driven relaxation cascade of nonequilibrium moiré excitons in the exemplary MoSe2–WSe2 heterostructure. We track exciton relaxation pathways across different moiré mini-bands and identify the phonon-scattering channels assisting the spatial redistribution of excitons into low-energy pockets of the moiré potential. We unravel a phonon bottleneck in the flat band structure at low twist angles preventing excitons from fully thermalizing into the lowest state, explaining the measured enhanced emission intensity and lifetime of excited moiré excitons. Overall, our work provides important insights into exciton relaxation dynamics in flat-band exciton materials.","container-title":"Nano Letters","DOI":"10.1021/acs.nanolett.4c00450","ISSN":"1530-6984","issue":"15","journalAbbreviation":"Nano Lett.","note":"publisher: American Chemical Society","page":"4505-4511","source":"ACS Publications","title":"Excitonic Thermalization Bottleneck in Twisted TMD Heterostructures","volume":"24","author":[{"family":"Meneghini","given":"Giuseppe"},{"family":"Brem","given":"Samuel"},{"family":"Malic","given":"Ermin"}],"issued":{"date-parts":[["2024",4,17]]}}},{"id":2793,"uris":["http://zotero.org/users/10892785/items/2FKGNEZY"],"itemData":{"id":2793,"type":"article-journal","abstract":"The remarkably strong Coulomb interaction in atomically thin transition metal dichalcogenides (TMDs) results in an extraordinarily rich many-particle physics including the formation of tightly bound excitons. Besides optically accessible bright excitonic states, these materials also exhibit a variety of dark excitons. Since they can even lie below the bright states, they have a strong influence on the exciton dynamics, lifetimes, and photoluminescence. While very recently, the presence of dark excitonic states has been experimentally demonstrated, the origin of these states, their formation, and dynamics have not been revealed yet. Here, we present a microscopic study shedding light on time- and energy-resolved formation and thermalization of bright and dark intra- and intervalley excitons as well as their impact on the photoluminescence in different TMD materials. We demonstrate that intervalley dark excitons, so far widely overlooked in current literature, play a crucial role in tungsten-based TMDs giving rise to an enhanced photoluminescence and reduced exciton lifetimes at elevated temperatures.","container-title":"2D Materials","DOI":"10.1088/2053-1583/aabea3","ISSN":"2053-1583","issue":"3","journalAbbreviation":"2D Mater.","language":"en","note":"publisher: IOP Publishing","page":"035017","source":"Institute of Physics","title":"Dark and bright exciton formation, thermalization, and photoluminescence in monolayer transition metal dichalcogenides","volume":"5","author":[{"family":"Selig","given":"Malte"},{"family":"Berghäuser","given":"Gunnar"},{"family":"Richter","given":"Marten"},{"family":"Bratschitsch","given":"Rudolf"},{"family":"Knorr","given":"Andreas"},{"family":"Malic","given":"Ermin"}],"issued":{"date-parts":[["2018",5]]}}},{"id":2667,"uris":["http://zotero.org/users/10892785/items/VPT6U79Q"],"itemData":{"id":2667,"type":"article-journal","abstract":"The energy landscape of optical excitations in mono- and few-layer transition metal dichalcogenides (TMDs) is dominated by optically bright and dark excitons. These excitons can be fully localized within a single TMD layer, or the electron- and the hole-component of the exciton can be charge-separated over multiple TMD layers. Such intra- or interlayer excitons have been characterized in detail using all-optical spectroscopies, and, more recently, photoemission spectroscopy. In addition, there are so-called hybrid excitons whose electron- and/or hole-component are delocalized over two or more TMD layers, and therefore provide a promising pathway to mediate charge-transfer processes across the TMD interface. Hence, an in-situ characterization of their energy landscape and dynamics is of vital interest. In this work, using femtosecond momentum microscopy combined with many-particle modeling, we quantitatively compare the dynamics of momentum-indirect intralayer excitons in monolayer WSe2 with the dynamics of momentum-indirect hybrid excitons in heterobilayer WSe2/MoS2, and draw three key conclusions: First, we find that the energy of hybrid excitons is reduced when compared to excitons with pure intralayer character. Second, we show that the momentum-indirect intralayer and hybrid excitons are formed via exciton-phonon scattering from optically excited bright excitons. And third, we demonstrate that the efficiency for phonon absorption and emission processes in the mono- and the heterobilayer is strongly dependent on the energy alignment of the intralayer and hybrid excitons with respect to the optically excited bright exciton. Overall, our work provides microscopic insights into exciton dynamics in TMD mono- and bilayers.","container-title":"2D Materials","DOI":"10.1088/2053-1583/ace067","ISSN":"2053-1583","issue":"3","journalAbbreviation":"2D Mater.","language":"en","note":"publisher: IOP Publishing","page":"035039","source":"Institute of Physics","title":"Ultrafast dynamics of bright and dark excitons in monolayer WSe2 and heterobilayer WSe2/MoS2","volume":"10","author":[{"family":"Bange","given":"Jan Philipp"},{"family":"Werner","given":"Paul"},{"family":"Schmitt","given":"David"},{"family":"Bennecke","given":"Wiebke"},{"family":"Meneghini","given":"Giuseppe"},{"family":"AlMutairi","given":"AbdulAziz"},{"family":"Merboldt","given":"Marco"},{"family":"Watanabe","given":"Kenji"},{"family":"Taniguchi","given":"Takashi"},{"family":"Steil","given":"Sabine"},{"family":"Steil","given":"Daniel"},{"family":"Weitz","given":"R Thomas"},{"family":"Hofmann","given":"Stephan"},{"family":"Jansen","given":"G S Matthijs"},{"family":"Brem","given":"Samuel"},{"family":"Malic","given":"Ermin"},{"family":"Reutzel","given":"Marcel"},{"family":"Mathias","given":"Stefan"}],"issued":{"date-parts":[["2023",7]]}}}],"schema":"https://github.com/citation-style-language/schema/raw/master/csl-citation.json"} </w:instrText>
      </w:r>
      <w:r w:rsidR="00EC1B59" w:rsidRPr="00356992">
        <w:rPr>
          <w:rFonts w:ascii="Times New Roman" w:hAnsi="Times New Roman" w:cs="Times New Roman"/>
          <w:iCs/>
          <w:sz w:val="24"/>
          <w:szCs w:val="24"/>
        </w:rPr>
        <w:fldChar w:fldCharType="separate"/>
      </w:r>
      <w:r w:rsidR="00006CC5" w:rsidRPr="00006CC5">
        <w:rPr>
          <w:rFonts w:ascii="Times New Roman" w:hAnsi="Times New Roman" w:cs="Times New Roman"/>
          <w:kern w:val="0"/>
          <w:sz w:val="24"/>
          <w:szCs w:val="24"/>
        </w:rPr>
        <w:t> [27,97,100]</w:t>
      </w:r>
      <w:r w:rsidR="00EC1B59" w:rsidRPr="00356992">
        <w:rPr>
          <w:rFonts w:ascii="Times New Roman" w:hAnsi="Times New Roman" w:cs="Times New Roman"/>
          <w:iCs/>
          <w:sz w:val="24"/>
          <w:szCs w:val="24"/>
        </w:rPr>
        <w:fldChar w:fldCharType="end"/>
      </w:r>
      <w:r w:rsidR="00EF7BED" w:rsidRPr="00356992">
        <w:rPr>
          <w:rFonts w:ascii="Times New Roman" w:hAnsi="Times New Roman" w:cs="Times New Roman"/>
          <w:iCs/>
          <w:sz w:val="24"/>
          <w:szCs w:val="24"/>
        </w:rPr>
        <w:t xml:space="preserve"> </w:t>
      </w:r>
      <w:r w:rsidR="00156672" w:rsidRPr="00356992">
        <w:rPr>
          <w:rFonts w:ascii="Times New Roman" w:hAnsi="Times New Roman" w:cs="Times New Roman"/>
          <w:iCs/>
          <w:sz w:val="24"/>
          <w:szCs w:val="24"/>
        </w:rPr>
        <w:t>The</w:t>
      </w:r>
      <w:r w:rsidR="004C3869" w:rsidRPr="00356992">
        <w:rPr>
          <w:rFonts w:ascii="Times New Roman" w:hAnsi="Times New Roman" w:cs="Times New Roman"/>
          <w:iCs/>
          <w:sz w:val="24"/>
          <w:szCs w:val="24"/>
        </w:rPr>
        <w:t>se</w:t>
      </w:r>
      <w:r w:rsidR="00156672" w:rsidRPr="00356992">
        <w:rPr>
          <w:rFonts w:ascii="Times New Roman" w:hAnsi="Times New Roman" w:cs="Times New Roman"/>
          <w:iCs/>
          <w:sz w:val="24"/>
          <w:szCs w:val="24"/>
        </w:rPr>
        <w:t xml:space="preserve"> incoherent contributions</w:t>
      </w:r>
      <w:r w:rsidR="004C3869" w:rsidRPr="00356992">
        <w:rPr>
          <w:rFonts w:ascii="Times New Roman" w:hAnsi="Times New Roman" w:cs="Times New Roman"/>
          <w:iCs/>
          <w:sz w:val="24"/>
          <w:szCs w:val="24"/>
        </w:rPr>
        <w:t>,</w:t>
      </w:r>
      <w:r w:rsidR="00156672" w:rsidRPr="00356992">
        <w:rPr>
          <w:rFonts w:ascii="Times New Roman" w:hAnsi="Times New Roman" w:cs="Times New Roman"/>
          <w:iCs/>
          <w:sz w:val="24"/>
          <w:szCs w:val="24"/>
        </w:rPr>
        <w:t xml:space="preserve"> influenced by</w:t>
      </w:r>
      <w:r w:rsidR="004C3869" w:rsidRPr="00356992">
        <w:rPr>
          <w:rFonts w:ascii="Times New Roman" w:hAnsi="Times New Roman" w:cs="Times New Roman"/>
          <w:iCs/>
          <w:sz w:val="24"/>
          <w:szCs w:val="24"/>
        </w:rPr>
        <w:t xml:space="preserve"> factors like exciton relaxation from higher</w:t>
      </w:r>
      <w:r w:rsidR="009A7553" w:rsidRPr="00356992">
        <w:rPr>
          <w:rFonts w:ascii="Times New Roman" w:hAnsi="Times New Roman" w:cs="Times New Roman" w:hint="eastAsia"/>
          <w:iCs/>
          <w:sz w:val="24"/>
          <w:szCs w:val="24"/>
        </w:rPr>
        <w:t>-lying</w:t>
      </w:r>
      <w:r w:rsidR="004C3869" w:rsidRPr="00356992">
        <w:rPr>
          <w:rFonts w:ascii="Times New Roman" w:hAnsi="Times New Roman" w:cs="Times New Roman"/>
          <w:iCs/>
          <w:sz w:val="24"/>
          <w:szCs w:val="24"/>
        </w:rPr>
        <w:t xml:space="preserve"> states, </w:t>
      </w:r>
      <w:r w:rsidR="00156672" w:rsidRPr="00356992">
        <w:rPr>
          <w:rFonts w:ascii="Times New Roman" w:hAnsi="Times New Roman" w:cs="Times New Roman"/>
          <w:iCs/>
          <w:sz w:val="24"/>
          <w:szCs w:val="24"/>
        </w:rPr>
        <w:t>repopulation dynamics</w:t>
      </w:r>
      <w:r w:rsidR="004C3869" w:rsidRPr="00356992">
        <w:rPr>
          <w:rFonts w:ascii="Times New Roman" w:hAnsi="Times New Roman" w:cs="Times New Roman"/>
          <w:iCs/>
          <w:sz w:val="24"/>
          <w:szCs w:val="24"/>
        </w:rPr>
        <w:t>,</w:t>
      </w:r>
      <w:r w:rsidR="00156672" w:rsidRPr="00356992">
        <w:rPr>
          <w:rFonts w:ascii="Times New Roman" w:hAnsi="Times New Roman" w:cs="Times New Roman"/>
          <w:iCs/>
          <w:sz w:val="24"/>
          <w:szCs w:val="24"/>
        </w:rPr>
        <w:t xml:space="preserve"> and </w:t>
      </w:r>
      <w:r w:rsidR="004C3869" w:rsidRPr="00356992">
        <w:rPr>
          <w:rFonts w:ascii="Times New Roman" w:hAnsi="Times New Roman" w:cs="Times New Roman"/>
          <w:iCs/>
          <w:sz w:val="24"/>
          <w:szCs w:val="24"/>
        </w:rPr>
        <w:t xml:space="preserve">transitions involving </w:t>
      </w:r>
      <w:r w:rsidR="00156672" w:rsidRPr="00356992">
        <w:rPr>
          <w:rFonts w:ascii="Times New Roman" w:hAnsi="Times New Roman" w:cs="Times New Roman"/>
          <w:iCs/>
          <w:sz w:val="24"/>
          <w:szCs w:val="24"/>
        </w:rPr>
        <w:t>momentum-indirect</w:t>
      </w:r>
      <w:r w:rsidR="004C3869" w:rsidRPr="00356992">
        <w:rPr>
          <w:rFonts w:ascii="Times New Roman" w:hAnsi="Times New Roman" w:cs="Times New Roman"/>
          <w:iCs/>
          <w:sz w:val="24"/>
          <w:szCs w:val="24"/>
        </w:rPr>
        <w:t xml:space="preserve"> or dark</w:t>
      </w:r>
      <w:r w:rsidR="00156672" w:rsidRPr="00356992">
        <w:rPr>
          <w:rFonts w:ascii="Times New Roman" w:hAnsi="Times New Roman" w:cs="Times New Roman"/>
          <w:iCs/>
          <w:sz w:val="24"/>
          <w:szCs w:val="24"/>
        </w:rPr>
        <w:t xml:space="preserve"> excitons, can </w:t>
      </w:r>
      <w:r w:rsidR="00EF7BED" w:rsidRPr="00356992">
        <w:rPr>
          <w:rFonts w:ascii="Times New Roman" w:hAnsi="Times New Roman" w:cs="Times New Roman"/>
          <w:iCs/>
          <w:sz w:val="24"/>
          <w:szCs w:val="24"/>
        </w:rPr>
        <w:t>serve as</w:t>
      </w:r>
      <w:r w:rsidR="00156672" w:rsidRPr="00356992">
        <w:rPr>
          <w:rFonts w:ascii="Times New Roman" w:hAnsi="Times New Roman" w:cs="Times New Roman"/>
          <w:iCs/>
          <w:sz w:val="24"/>
          <w:szCs w:val="24"/>
        </w:rPr>
        <w:t xml:space="preserve"> an effective</w:t>
      </w:r>
      <w:r w:rsidR="004C3869" w:rsidRPr="00356992">
        <w:rPr>
          <w:rFonts w:ascii="Times New Roman" w:hAnsi="Times New Roman" w:cs="Times New Roman"/>
          <w:iCs/>
          <w:sz w:val="24"/>
          <w:szCs w:val="24"/>
        </w:rPr>
        <w:t xml:space="preserve"> population</w:t>
      </w:r>
      <w:r w:rsidR="00156672" w:rsidRPr="00356992">
        <w:rPr>
          <w:rFonts w:ascii="Times New Roman" w:hAnsi="Times New Roman" w:cs="Times New Roman"/>
          <w:iCs/>
          <w:sz w:val="24"/>
          <w:szCs w:val="24"/>
        </w:rPr>
        <w:t xml:space="preserve"> reservoir</w:t>
      </w:r>
      <w:r w:rsidR="004C3869" w:rsidRPr="00356992">
        <w:rPr>
          <w:rFonts w:ascii="Times New Roman" w:hAnsi="Times New Roman" w:cs="Times New Roman"/>
          <w:iCs/>
          <w:sz w:val="24"/>
          <w:szCs w:val="24"/>
        </w:rPr>
        <w:t>. This</w:t>
      </w:r>
      <w:r w:rsidR="00156672" w:rsidRPr="00356992">
        <w:rPr>
          <w:rFonts w:ascii="Times New Roman" w:hAnsi="Times New Roman" w:cs="Times New Roman"/>
          <w:iCs/>
          <w:sz w:val="24"/>
          <w:szCs w:val="24"/>
        </w:rPr>
        <w:t xml:space="preserve"> prolongs the decay </w:t>
      </w:r>
      <w:r w:rsidR="004C3869" w:rsidRPr="00356992">
        <w:rPr>
          <w:rFonts w:ascii="Times New Roman" w:hAnsi="Times New Roman" w:cs="Times New Roman"/>
          <w:iCs/>
          <w:sz w:val="24"/>
          <w:szCs w:val="24"/>
        </w:rPr>
        <w:t>measured by pump-probe compared to the purely coherent decay time</w:t>
      </w:r>
      <w:r w:rsidR="00156672" w:rsidRPr="00356992">
        <w:rPr>
          <w:rFonts w:ascii="Times New Roman" w:hAnsi="Times New Roman" w:cs="Times New Roman"/>
          <w:iCs/>
          <w:sz w:val="24"/>
          <w:szCs w:val="24"/>
        </w:rPr>
        <w:t>.</w:t>
      </w:r>
      <w:r w:rsidR="00244CB1" w:rsidRPr="00356992">
        <w:rPr>
          <w:rFonts w:ascii="Times New Roman" w:hAnsi="Times New Roman" w:cs="Times New Roman"/>
          <w:iCs/>
          <w:sz w:val="24"/>
          <w:szCs w:val="24"/>
        </w:rPr>
        <w:fldChar w:fldCharType="begin"/>
      </w:r>
      <w:r w:rsidR="00006CC5">
        <w:rPr>
          <w:rFonts w:ascii="Times New Roman" w:hAnsi="Times New Roman" w:cs="Times New Roman"/>
          <w:iCs/>
          <w:sz w:val="24"/>
          <w:szCs w:val="24"/>
        </w:rPr>
        <w:instrText xml:space="preserve"> ADDIN ZOTERO_ITEM CSL_CITATION {"citationID":"szz4ypHY","properties":{"formattedCitation":"\\uc0\\u160{}[27,65,101]","plainCitation":" [27,65,101]","noteIndex":0},"citationItems":[{"id":1666,"uris":["http://zotero.org/users/10892785/items/L8KMQ2HH"],"itemData":{"id":1666,"type":"article-journal","abstract":"Twisted van der Waals heterostructures show intriguing interface exciton physics, including hybridization effects and emergence of moiré potentials. Recent experiments have revealed that moiré-trapped excitons exhibit remarkable dynamics, where excited states show lifetimes that are several orders of magnitude longer than in monolayers. The origin of this behavior is still under debate. Based on a microscopic many-particle approach, we investigate the phonon-driven relaxation cascade of nonequilibrium moiré excitons in the exemplary MoSe2–WSe2 heterostructure. We track exciton relaxation pathways across different moiré mini-bands and identify the phonon-scattering channels assisting the spatial redistribution of excitons into low-energy pockets of the moiré potential. We unravel a phonon bottleneck in the flat band structure at low twist angles preventing excitons from fully thermalizing into the lowest state, explaining the measured enhanced emission intensity and lifetime of excited moiré excitons. Overall, our work provides important insights into exciton relaxation dynamics in flat-band exciton materials.","container-title":"Nano Letters","DOI":"10.1021/acs.nanolett.4c00450","ISSN":"1530-6984","issue":"15","journalAbbreviation":"Nano Lett.","note":"publisher: American Chemical Society","page":"4505-4511","source":"ACS Publications","title":"Excitonic Thermalization Bottleneck in Twisted TMD Heterostructures","volume":"24","author":[{"family":"Meneghini","given":"Giuseppe"},{"family":"Brem","given":"Samuel"},{"family":"Malic","given":"Ermin"}],"issued":{"date-parts":[["2024",4,17]]}}},{"id":2033,"uris":["http://zotero.org/users/10892785/items/J975F46V"],"itemData":{"id":2033,"type":"article-journal","abstract":"In single-layer (1L) transition metal dichalcogenides, the reduced Coulomb screening results in strongly bound excitons which dominate the linear and the nonlinear optical response. Despite the large number of studies, a clear understanding on how many-body and Coulomb correlation effects affect the excitonic resonances on a femtosecond time scale is still lacking. Here, we use ultrashort laser pulses to measure the transient optical response of 1L-WS2. In order to disentangle many-body effects, we perform exciton line-shape analysis, and we study its temporal dynamics as a function of the excitation photon energy and fluence. We find that resonant photoexcitation produces a blue shift of the A exciton, while for above-resonance photoexcitation the transient response at the optical bandgap is largely determined by a reduction of the exciton oscillator strength. Microscopic calculations based on excitonic Heisenberg equations of motion quantitatively reproduce the nonlinear absorption of the material and its dependence on excitation conditions.","container-title":"Nano Letters","DOI":"10.1021/acs.nanolett.2c01309","ISSN":"1530-6984","issue":"13","journalAbbreviation":"Nano Lett.","note":"publisher: American Chemical Society","page":"5322-5329","source":"ACS Publications","title":"Disentangling Many-Body Effects in the Coherent Optical Response of 2D Semiconductors","volume":"22","author":[{"family":"Trovatello","given":"Chiara"},{"family":"Katsch","given":"Florian"},{"family":"Li","given":"Qiuyang"},{"family":"Zhu","given":"Xiaoyang"},{"family":"Knorr","given":"Andreas"},{"family":"Cerullo","given":"Giulio"},{"family":"Dal Conte","given":"Stefano"}],"issued":{"date-parts":[["2022",7,13]]}}},{"id":2063,"uris":["http://zotero.org/users/10892785/items/QFDZEXEJ"],"itemData":{"id":2063,"type":"article-journal","abstract":"A valley-selective circular dichroism and a pronounced spin-valley locking in monolayer transition metal dichalcogenides (TMDCs) enable the investigation of new many-body physics revealed in the ultrafast nonlinear optical response of these atomically thin materials. While this topic is experimentally well studied in pump–probe spectroscopy, only a fragmented theoretical understanding is available due to the complexity and multitude of occurring effects. Here, a microscopic approach is presented to describe the ultrafast pump–probe response of monolayer TMDCs in the coherent limit. We focus on close to band edge excitations dominated by strongly correlated, bound electron–hole pairs, namely excitonic excitations. The approach includes Hartree–Fock and correlation effects up to two excitonic excitations known from conventional semiconductors as well as TMDC typical Coulomb mechanisms such as intra- and intervalley excitation and charge transfer. The investigated coherent limit is able to explain different signatures observed in ultrafast pump–probe spectroscopy for temporal pump–probe overlap within one consistent formalism dominated by excitons, biexcitons, and exciton-exciton scattering states.","container-title":"2D Materials","DOI":"10.1088/2053-1583/ab5407","ISSN":"2053-1583","issue":"1","journalAbbreviation":"2D Mater.","language":"en","note":"publisher: IOP Publishing","page":"015021","source":"Institute of Physics","title":"Theory of coherent pump–probe spectroscopy in monolayer transition metal dichalcogenides","volume":"7","author":[{"family":"Katsch","given":"Florian"},{"family":"Selig","given":"Malte"},{"family":"Knorr","given":"Andreas"}],"issued":{"date-parts":[["2019",12]]}}}],"schema":"https://github.com/citation-style-language/schema/raw/master/csl-citation.json"} </w:instrText>
      </w:r>
      <w:r w:rsidR="00244CB1" w:rsidRPr="00356992">
        <w:rPr>
          <w:rFonts w:ascii="Times New Roman" w:hAnsi="Times New Roman" w:cs="Times New Roman"/>
          <w:iCs/>
          <w:sz w:val="24"/>
          <w:szCs w:val="24"/>
        </w:rPr>
        <w:fldChar w:fldCharType="separate"/>
      </w:r>
      <w:r w:rsidR="00006CC5" w:rsidRPr="00006CC5">
        <w:rPr>
          <w:rFonts w:ascii="Times New Roman" w:hAnsi="Times New Roman" w:cs="Times New Roman"/>
          <w:kern w:val="0"/>
          <w:sz w:val="24"/>
          <w:szCs w:val="24"/>
        </w:rPr>
        <w:t> [27,65,101]</w:t>
      </w:r>
      <w:r w:rsidR="00244CB1" w:rsidRPr="00356992">
        <w:rPr>
          <w:rFonts w:ascii="Times New Roman" w:hAnsi="Times New Roman" w:cs="Times New Roman"/>
          <w:iCs/>
          <w:sz w:val="24"/>
          <w:szCs w:val="24"/>
        </w:rPr>
        <w:fldChar w:fldCharType="end"/>
      </w:r>
      <w:r w:rsidR="00156672" w:rsidRPr="00356992">
        <w:rPr>
          <w:rFonts w:ascii="Times New Roman" w:hAnsi="Times New Roman" w:cs="Times New Roman"/>
          <w:iCs/>
          <w:sz w:val="24"/>
          <w:szCs w:val="24"/>
        </w:rPr>
        <w:t xml:space="preserve"> </w:t>
      </w:r>
      <w:r w:rsidR="004C3869" w:rsidRPr="00356992">
        <w:rPr>
          <w:rFonts w:ascii="Times New Roman" w:hAnsi="Times New Roman" w:cs="Times New Roman"/>
          <w:iCs/>
          <w:sz w:val="24"/>
          <w:szCs w:val="24"/>
        </w:rPr>
        <w:t>P</w:t>
      </w:r>
      <w:r w:rsidR="00156672" w:rsidRPr="00356992">
        <w:rPr>
          <w:rFonts w:ascii="Times New Roman" w:hAnsi="Times New Roman" w:cs="Times New Roman"/>
          <w:iCs/>
          <w:sz w:val="24"/>
          <w:szCs w:val="24"/>
        </w:rPr>
        <w:t xml:space="preserve">revious </w:t>
      </w:r>
      <w:r w:rsidR="00EF7BED" w:rsidRPr="00356992">
        <w:rPr>
          <w:rFonts w:ascii="Times New Roman" w:hAnsi="Times New Roman" w:cs="Times New Roman"/>
          <w:iCs/>
          <w:sz w:val="24"/>
          <w:szCs w:val="24"/>
        </w:rPr>
        <w:t>studies</w:t>
      </w:r>
      <w:r w:rsidR="004C3869" w:rsidRPr="00356992">
        <w:rPr>
          <w:rFonts w:ascii="Times New Roman" w:hAnsi="Times New Roman" w:cs="Times New Roman"/>
          <w:iCs/>
          <w:sz w:val="24"/>
          <w:szCs w:val="24"/>
        </w:rPr>
        <w:t xml:space="preserve"> indicate that such</w:t>
      </w:r>
      <w:r w:rsidR="00EF7BED" w:rsidRPr="00356992">
        <w:rPr>
          <w:rFonts w:ascii="Times New Roman" w:hAnsi="Times New Roman" w:cs="Times New Roman"/>
          <w:iCs/>
          <w:sz w:val="24"/>
          <w:szCs w:val="24"/>
        </w:rPr>
        <w:t xml:space="preserve"> </w:t>
      </w:r>
      <w:r w:rsidR="00156672" w:rsidRPr="00356992">
        <w:rPr>
          <w:rFonts w:ascii="Times New Roman" w:hAnsi="Times New Roman" w:cs="Times New Roman"/>
          <w:iCs/>
          <w:sz w:val="24"/>
          <w:szCs w:val="24"/>
        </w:rPr>
        <w:t>incoherent processes contribute</w:t>
      </w:r>
      <w:r w:rsidR="004C3869" w:rsidRPr="00356992">
        <w:rPr>
          <w:rFonts w:ascii="Times New Roman" w:hAnsi="Times New Roman" w:cs="Times New Roman"/>
          <w:iCs/>
          <w:sz w:val="24"/>
          <w:szCs w:val="24"/>
        </w:rPr>
        <w:t xml:space="preserve"> significantly</w:t>
      </w:r>
      <w:r w:rsidR="00156672" w:rsidRPr="00356992">
        <w:rPr>
          <w:rFonts w:ascii="Times New Roman" w:hAnsi="Times New Roman" w:cs="Times New Roman"/>
          <w:iCs/>
          <w:sz w:val="24"/>
          <w:szCs w:val="24"/>
        </w:rPr>
        <w:t xml:space="preserve"> within the first picosecond </w:t>
      </w:r>
      <w:r w:rsidR="004C3869" w:rsidRPr="00356992">
        <w:rPr>
          <w:rFonts w:ascii="Times New Roman" w:hAnsi="Times New Roman" w:cs="Times New Roman"/>
          <w:iCs/>
          <w:sz w:val="24"/>
          <w:szCs w:val="24"/>
        </w:rPr>
        <w:t>and also dominate</w:t>
      </w:r>
      <w:r w:rsidR="004405F4" w:rsidRPr="00356992">
        <w:rPr>
          <w:rFonts w:ascii="Times New Roman" w:hAnsi="Times New Roman" w:cs="Times New Roman"/>
          <w:iCs/>
          <w:sz w:val="24"/>
          <w:szCs w:val="24"/>
        </w:rPr>
        <w:t xml:space="preserve"> long</w:t>
      </w:r>
      <w:r w:rsidR="00EF7BED" w:rsidRPr="00356992">
        <w:rPr>
          <w:rFonts w:ascii="Times New Roman" w:hAnsi="Times New Roman" w:cs="Times New Roman"/>
          <w:iCs/>
          <w:sz w:val="24"/>
          <w:szCs w:val="24"/>
        </w:rPr>
        <w:t>er</w:t>
      </w:r>
      <w:r w:rsidR="004405F4" w:rsidRPr="00356992">
        <w:rPr>
          <w:rFonts w:ascii="Times New Roman" w:hAnsi="Times New Roman" w:cs="Times New Roman"/>
          <w:iCs/>
          <w:sz w:val="24"/>
          <w:szCs w:val="24"/>
        </w:rPr>
        <w:t xml:space="preserve"> dynamics </w:t>
      </w:r>
      <w:r w:rsidR="004C3869" w:rsidRPr="00356992">
        <w:rPr>
          <w:rFonts w:ascii="Times New Roman" w:hAnsi="Times New Roman" w:cs="Times New Roman"/>
          <w:iCs/>
          <w:sz w:val="24"/>
          <w:szCs w:val="24"/>
        </w:rPr>
        <w:t>on</w:t>
      </w:r>
      <w:r w:rsidR="00244CB1" w:rsidRPr="00356992">
        <w:rPr>
          <w:rFonts w:ascii="Times New Roman" w:hAnsi="Times New Roman" w:cs="Times New Roman"/>
          <w:iCs/>
          <w:sz w:val="24"/>
          <w:szCs w:val="24"/>
        </w:rPr>
        <w:t xml:space="preserve"> the scale of </w:t>
      </w:r>
      <w:r w:rsidR="004405F4" w:rsidRPr="00356992">
        <w:rPr>
          <w:rFonts w:ascii="Times New Roman" w:hAnsi="Times New Roman" w:cs="Times New Roman"/>
          <w:iCs/>
          <w:sz w:val="24"/>
          <w:szCs w:val="24"/>
        </w:rPr>
        <w:t>hundred</w:t>
      </w:r>
      <w:r w:rsidR="00EF7BED" w:rsidRPr="00356992">
        <w:rPr>
          <w:rFonts w:ascii="Times New Roman" w:hAnsi="Times New Roman" w:cs="Times New Roman"/>
          <w:iCs/>
          <w:sz w:val="24"/>
          <w:szCs w:val="24"/>
        </w:rPr>
        <w:t>s of</w:t>
      </w:r>
      <w:r w:rsidR="004405F4" w:rsidRPr="00356992">
        <w:rPr>
          <w:rFonts w:ascii="Times New Roman" w:hAnsi="Times New Roman" w:cs="Times New Roman"/>
          <w:iCs/>
          <w:sz w:val="24"/>
          <w:szCs w:val="24"/>
        </w:rPr>
        <w:t xml:space="preserve"> picoseconds</w:t>
      </w:r>
      <w:r w:rsidR="00156672" w:rsidRPr="00356992">
        <w:rPr>
          <w:rFonts w:ascii="Times New Roman" w:hAnsi="Times New Roman" w:cs="Times New Roman"/>
          <w:iCs/>
          <w:sz w:val="24"/>
          <w:szCs w:val="24"/>
        </w:rPr>
        <w:t>.</w:t>
      </w:r>
      <w:r w:rsidR="004C3869" w:rsidRPr="00356992">
        <w:rPr>
          <w:rFonts w:ascii="Times New Roman" w:hAnsi="Times New Roman" w:cs="Times New Roman"/>
          <w:iCs/>
          <w:sz w:val="24"/>
          <w:szCs w:val="24"/>
        </w:rPr>
        <w:fldChar w:fldCharType="begin"/>
      </w:r>
      <w:r w:rsidR="00006CC5">
        <w:rPr>
          <w:rFonts w:ascii="Times New Roman" w:hAnsi="Times New Roman" w:cs="Times New Roman"/>
          <w:iCs/>
          <w:sz w:val="24"/>
          <w:szCs w:val="24"/>
        </w:rPr>
        <w:instrText xml:space="preserve"> ADDIN ZOTERO_ITEM CSL_CITATION {"citationID":"54WFzK8F","properties":{"formattedCitation":"\\uc0\\u160{}[33,88]","plainCitation":" [33,88]","noteIndex":0},"citationItems":[{"id":1542,"uris":["http://zotero.org/users/10892785/items/4K6U7WGR"],"itemData":{"id":1542,"type":"article-journal","abstract":"While valleys (energy extrema) are present in all band structures of solids, their preeminent role in determining exciton resonances and dynamics in atomically thin transition metal dichalcogenides (TMDC) is unique. Using two-dimensional coherent electronic spectroscopy, we find that exciton decoherence occurs on a much faster timescale in MoSe2 bilayers than that in the monolayers. We further identify two population relaxation channels in the bilayer, a coherent and an incoherent one. Our microscopic model reveals that phonon-emission processes facilitate scattering events from the </w:instrText>
      </w:r>
      <w:r w:rsidR="00006CC5">
        <w:rPr>
          <w:rFonts w:ascii="Cambria Math" w:hAnsi="Cambria Math" w:cs="Cambria Math"/>
          <w:iCs/>
          <w:sz w:val="24"/>
          <w:szCs w:val="24"/>
        </w:rPr>
        <w:instrText>𝐾</w:instrText>
      </w:r>
      <w:r w:rsidR="00006CC5">
        <w:rPr>
          <w:rFonts w:ascii="Times New Roman" w:hAnsi="Times New Roman" w:cs="Times New Roman"/>
          <w:iCs/>
          <w:sz w:val="24"/>
          <w:szCs w:val="24"/>
        </w:rPr>
        <w:instrText xml:space="preserve"> valley to other lower-energy Γ and Λ valleys in the bilayer. Our combined experimental and theoretical studies unequivocally establish different microscopic mechanisms that determine exciton quantum dynamics in TMDC monolayers and bilayers. Understanding exciton quantum dynamics provides critical guidance to the manipulation of spin-valley degrees of freedom in TMDC bilayers.","container-title":"Physical Review Letters","DOI":"10.1103/PhysRevLett.127.157403","issue":"15","journalAbbreviation":"Phys. Rev. Lett.","note":"publisher: American Physical Society","page":"157403","source":"APS","title":"Phonon-Assisted Intervalley Scattering Determines Ultrafast Exciton Dynamics in ${\\mathrm{MoSe}}_{2}$ Bilayers","volume":"127","author":[{"family":"Helmrich","given":"Sophia"},{"family":"Sampson","given":"Kevin"},{"family":"Huang","given":"Di"},{"family":"Selig","given":"Malte"},{"family":"Hao","given":"Kai"},{"family":"Tran","given":"Kha"},{"family":"Achstein","given":"Alexander"},{"family":"Young","given":"Carter"},{"family":"Knorr","given":"Andreas"},{"family":"Malic","given":"Ermin"},{"family":"Woggon","given":"Ulrike"},{"family":"Owschimikow","given":"Nina"},{"family":"Li","given":"Xiaoqin"}],"issued":{"date-parts":[["2021",10,8]]}}},{"id":1845,"uris":["http://zotero.org/users/10892785/items/NU4MFJMF"],"itemData":{"id":1845,"type":"article-journal","abstract":"The equilibrium and non-equilibrium optical properties of single-layer transition metal dichalcogenides (TMDs) are determined by strongly bound excitons. Exciton relaxation dynamics in TMDs have been extensively studied by time-domain optical spectroscopies. However, the formation dynamics of excitons following non-resonant photoexcitation of free electron-hole pairs have been challenging to directly probe because of their inherently fast timescales. Here, we use extremely short optical pulses to non-resonantly excite an electron-hole plasma and show the formation of two-dimensional excitons in single-layer MoS2 on the timescale of 30 fs via the induced changes to photo-absorption. These formation dynamics are significantly faster than in conventional 2D quantum wells and are attributed to the intense Coulombic interactions present in 2D TMDs. A theoretical model of a coherent polarization that dephases and relaxes to an incoherent exciton population reproduces the experimental dynamics on the sub-100-fs timescale and sheds light into the underlying mechanism of how the lowest-energy excitons, which are the most important for optoelectronic applications, form from higher-energy excitations. Importantly, a phonon-mediated exciton cascade from higher energy states to the ground excitonic state is found to be the rate-limiting process. These results set an ultimate timescale of the exciton formation in TMDs and elucidate the exceptionally fast physical mechanism behind this process.","container-title":"Nature Communications","DOI":"10.1038/s41467-020-18835-5","ISSN":"2041-1723","issue":"1","journalAbbreviation":"Nat Commun","language":"en","license":"2020 The Author(s)","note":"publisher: Nature Publishing Group","page":"5277","source":"www.nature.com","title":"The ultrafast onset of exciton formation in 2D semiconductors","volume":"11","author":[{"family":"Trovatello","given":"Chiara"},{"family":"Katsch","given":"Florian"},{"family":"Borys","given":"Nicholas J."},{"family":"Selig","given":"Malte"},{"family":"Yao","given":"Kaiyuan"},{"family":"Borrego-Varillas","given":"Rocio"},{"family":"Scotognella","given":"Francesco"},{"family":"Kriegel","given":"Ilka"},{"family":"Yan","given":"Aiming"},{"family":"Zettl","given":"Alex"},{"family":"Schuck","given":"P. James"},{"family":"Knorr","given":"Andreas"},{"family":"Cerullo","given":"Giulio"},{"family":"Conte","given":"Stefano Dal"}],"issued":{"date-parts":[["2020",10,19]]}}}],"schema":"https://github.com/citation-style-language/schema/raw/master/csl-citation.json"} </w:instrText>
      </w:r>
      <w:r w:rsidR="004C3869" w:rsidRPr="00356992">
        <w:rPr>
          <w:rFonts w:ascii="Times New Roman" w:hAnsi="Times New Roman" w:cs="Times New Roman"/>
          <w:iCs/>
          <w:sz w:val="24"/>
          <w:szCs w:val="24"/>
        </w:rPr>
        <w:fldChar w:fldCharType="separate"/>
      </w:r>
      <w:r w:rsidR="00006CC5" w:rsidRPr="00006CC5">
        <w:rPr>
          <w:rFonts w:ascii="Times New Roman" w:hAnsi="Times New Roman" w:cs="Times New Roman"/>
          <w:kern w:val="0"/>
          <w:sz w:val="24"/>
          <w:szCs w:val="24"/>
        </w:rPr>
        <w:t> [33,88]</w:t>
      </w:r>
      <w:r w:rsidR="004C3869" w:rsidRPr="00356992">
        <w:rPr>
          <w:rFonts w:ascii="Times New Roman" w:hAnsi="Times New Roman" w:cs="Times New Roman"/>
          <w:iCs/>
          <w:sz w:val="24"/>
          <w:szCs w:val="24"/>
        </w:rPr>
        <w:fldChar w:fldCharType="end"/>
      </w:r>
      <w:r w:rsidR="00156672" w:rsidRPr="00356992">
        <w:rPr>
          <w:rFonts w:ascii="Times New Roman" w:hAnsi="Times New Roman" w:cs="Times New Roman"/>
          <w:iCs/>
          <w:sz w:val="24"/>
          <w:szCs w:val="24"/>
        </w:rPr>
        <w:t xml:space="preserve"> Th</w:t>
      </w:r>
      <w:r w:rsidR="004C3869" w:rsidRPr="00356992">
        <w:rPr>
          <w:rFonts w:ascii="Times New Roman" w:hAnsi="Times New Roman" w:cs="Times New Roman"/>
          <w:iCs/>
          <w:sz w:val="24"/>
          <w:szCs w:val="24"/>
        </w:rPr>
        <w:t>us, early-time pump-probe dynamics likely reflect a mixture of</w:t>
      </w:r>
      <w:r w:rsidR="00156672" w:rsidRPr="00356992">
        <w:rPr>
          <w:rFonts w:ascii="Times New Roman" w:hAnsi="Times New Roman" w:cs="Times New Roman"/>
          <w:iCs/>
          <w:sz w:val="24"/>
          <w:szCs w:val="24"/>
        </w:rPr>
        <w:t xml:space="preserve"> </w:t>
      </w:r>
      <w:r w:rsidR="00EF7BED" w:rsidRPr="00356992">
        <w:rPr>
          <w:rFonts w:ascii="Times New Roman" w:hAnsi="Times New Roman" w:cs="Times New Roman"/>
          <w:iCs/>
          <w:sz w:val="24"/>
          <w:szCs w:val="24"/>
        </w:rPr>
        <w:t>coherent</w:t>
      </w:r>
      <w:r w:rsidR="004C3869" w:rsidRPr="00356992">
        <w:rPr>
          <w:rFonts w:ascii="Times New Roman" w:hAnsi="Times New Roman" w:cs="Times New Roman"/>
          <w:iCs/>
          <w:sz w:val="24"/>
          <w:szCs w:val="24"/>
        </w:rPr>
        <w:t xml:space="preserve"> dephasing</w:t>
      </w:r>
      <w:r w:rsidR="00EF7BED" w:rsidRPr="00356992">
        <w:rPr>
          <w:rFonts w:ascii="Times New Roman" w:hAnsi="Times New Roman" w:cs="Times New Roman"/>
          <w:iCs/>
          <w:sz w:val="24"/>
          <w:szCs w:val="24"/>
        </w:rPr>
        <w:t xml:space="preserve"> and</w:t>
      </w:r>
      <w:r w:rsidR="00156672" w:rsidRPr="00356992">
        <w:rPr>
          <w:rFonts w:ascii="Times New Roman" w:hAnsi="Times New Roman" w:cs="Times New Roman"/>
          <w:iCs/>
          <w:sz w:val="24"/>
          <w:szCs w:val="24"/>
        </w:rPr>
        <w:t xml:space="preserve"> incoherent </w:t>
      </w:r>
      <w:r w:rsidR="004C3869" w:rsidRPr="00356992">
        <w:rPr>
          <w:rFonts w:ascii="Times New Roman" w:hAnsi="Times New Roman" w:cs="Times New Roman"/>
          <w:iCs/>
          <w:sz w:val="24"/>
          <w:szCs w:val="24"/>
        </w:rPr>
        <w:t>population decay</w:t>
      </w:r>
      <w:r w:rsidR="008F39E9" w:rsidRPr="00356992">
        <w:rPr>
          <w:rFonts w:ascii="Times New Roman" w:hAnsi="Times New Roman" w:cs="Times New Roman"/>
          <w:iCs/>
          <w:sz w:val="24"/>
          <w:szCs w:val="24"/>
        </w:rPr>
        <w:t>,</w:t>
      </w:r>
      <w:r w:rsidR="004C3869" w:rsidRPr="00356992">
        <w:rPr>
          <w:rFonts w:ascii="Times New Roman" w:hAnsi="Times New Roman" w:cs="Times New Roman"/>
          <w:iCs/>
          <w:sz w:val="24"/>
          <w:szCs w:val="24"/>
        </w:rPr>
        <w:t xml:space="preserve"> </w:t>
      </w:r>
      <w:r w:rsidR="004C3869" w:rsidRPr="00356992">
        <w:rPr>
          <w:rFonts w:ascii="Times New Roman" w:hAnsi="Times New Roman" w:cs="Times New Roman"/>
          <w:iCs/>
          <w:sz w:val="24"/>
          <w:szCs w:val="24"/>
        </w:rPr>
        <w:lastRenderedPageBreak/>
        <w:t>leading to apparent</w:t>
      </w:r>
      <w:r w:rsidR="0071349E" w:rsidRPr="00356992">
        <w:rPr>
          <w:rFonts w:ascii="Times New Roman" w:hAnsi="Times New Roman" w:cs="Times New Roman" w:hint="eastAsia"/>
          <w:iCs/>
          <w:sz w:val="24"/>
          <w:szCs w:val="24"/>
        </w:rPr>
        <w:t xml:space="preserve">ly </w:t>
      </w:r>
      <w:r w:rsidR="0071349E" w:rsidRPr="00356992">
        <w:rPr>
          <w:rFonts w:ascii="Times New Roman" w:hAnsi="Times New Roman" w:cs="Times New Roman"/>
          <w:iCs/>
          <w:sz w:val="24"/>
          <w:szCs w:val="24"/>
        </w:rPr>
        <w:t>longer</w:t>
      </w:r>
      <w:r w:rsidR="004C3869" w:rsidRPr="00356992">
        <w:rPr>
          <w:rFonts w:ascii="Times New Roman" w:hAnsi="Times New Roman" w:cs="Times New Roman"/>
          <w:iCs/>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fast</m:t>
            </m:r>
          </m:sub>
        </m:sSub>
      </m:oMath>
      <w:r w:rsidR="004C3869" w:rsidRPr="00356992">
        <w:rPr>
          <w:rFonts w:ascii="Times New Roman" w:hAnsi="Times New Roman" w:cs="Times New Roman" w:hint="eastAsia"/>
          <w:iCs/>
          <w:sz w:val="24"/>
          <w:szCs w:val="24"/>
        </w:rPr>
        <w:t xml:space="preserve"> </w:t>
      </w:r>
      <w:r w:rsidR="004C3869" w:rsidRPr="00356992">
        <w:rPr>
          <w:rFonts w:ascii="Times New Roman" w:hAnsi="Times New Roman" w:cs="Times New Roman"/>
          <w:iCs/>
          <w:sz w:val="24"/>
          <w:szCs w:val="24"/>
        </w:rPr>
        <w:t xml:space="preserve">compared to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oMath>
      <w:r w:rsidR="00156672" w:rsidRPr="00356992">
        <w:rPr>
          <w:rFonts w:ascii="Times New Roman" w:hAnsi="Times New Roman" w:cs="Times New Roman"/>
          <w:iCs/>
          <w:sz w:val="24"/>
          <w:szCs w:val="24"/>
        </w:rPr>
        <w:t>.</w:t>
      </w:r>
      <w:r w:rsidR="009263FE" w:rsidRPr="00356992">
        <w:rPr>
          <w:rFonts w:ascii="Times New Roman" w:hAnsi="Times New Roman" w:cs="Times New Roman" w:hint="eastAsia"/>
          <w:iCs/>
          <w:sz w:val="24"/>
          <w:szCs w:val="24"/>
        </w:rPr>
        <w:t xml:space="preserve"> </w:t>
      </w:r>
      <w:r w:rsidR="00EF7BED" w:rsidRPr="00356992">
        <w:rPr>
          <w:rFonts w:ascii="Times New Roman" w:hAnsi="Times New Roman" w:cs="Times New Roman"/>
          <w:iCs/>
          <w:sz w:val="24"/>
          <w:szCs w:val="24"/>
        </w:rPr>
        <w:t>I</w:t>
      </w:r>
      <w:r w:rsidR="004C3869" w:rsidRPr="00356992">
        <w:rPr>
          <w:rFonts w:ascii="Times New Roman" w:hAnsi="Times New Roman" w:cs="Times New Roman"/>
          <w:iCs/>
          <w:sz w:val="24"/>
          <w:szCs w:val="24"/>
        </w:rPr>
        <w:t xml:space="preserve">mportantly, </w:t>
      </w:r>
      <w:r w:rsidR="0071349E" w:rsidRPr="00356992">
        <w:rPr>
          <w:rFonts w:ascii="Times New Roman" w:hAnsi="Times New Roman" w:cs="Times New Roman" w:hint="eastAsia"/>
          <w:iCs/>
          <w:sz w:val="24"/>
          <w:szCs w:val="24"/>
        </w:rPr>
        <w:t xml:space="preserve">although </w:t>
      </w:r>
      <w:r w:rsidR="004C3869" w:rsidRPr="00356992">
        <w:rPr>
          <w:rFonts w:ascii="Times New Roman" w:hAnsi="Times New Roman" w:cs="Times New Roman"/>
          <w:iCs/>
          <w:sz w:val="24"/>
          <w:szCs w:val="24"/>
        </w:rPr>
        <w:t>th</w:t>
      </w:r>
      <w:r w:rsidR="0071349E" w:rsidRPr="00356992">
        <w:rPr>
          <w:rFonts w:ascii="Times New Roman" w:hAnsi="Times New Roman" w:cs="Times New Roman" w:hint="eastAsia"/>
          <w:iCs/>
          <w:sz w:val="24"/>
          <w:szCs w:val="24"/>
        </w:rPr>
        <w:t>ese two</w:t>
      </w:r>
      <w:r w:rsidR="004C3869" w:rsidRPr="00356992">
        <w:rPr>
          <w:rFonts w:ascii="Times New Roman" w:hAnsi="Times New Roman" w:cs="Times New Roman"/>
          <w:iCs/>
          <w:sz w:val="24"/>
          <w:szCs w:val="24"/>
        </w:rPr>
        <w:t xml:space="preserve"> </w:t>
      </w:r>
      <w:r w:rsidR="00EF7BED" w:rsidRPr="00356992">
        <w:rPr>
          <w:rFonts w:ascii="Times New Roman" w:hAnsi="Times New Roman" w:cs="Times New Roman"/>
          <w:iCs/>
          <w:sz w:val="24"/>
          <w:szCs w:val="24"/>
        </w:rPr>
        <w:t>spectroscop</w:t>
      </w:r>
      <w:r w:rsidR="0071349E" w:rsidRPr="00356992">
        <w:rPr>
          <w:rFonts w:ascii="Times New Roman" w:hAnsi="Times New Roman" w:cs="Times New Roman" w:hint="eastAsia"/>
          <w:iCs/>
          <w:sz w:val="24"/>
          <w:szCs w:val="24"/>
        </w:rPr>
        <w:t>ies are fundamentally</w:t>
      </w:r>
      <w:r w:rsidR="00EF7BED" w:rsidRPr="00356992">
        <w:rPr>
          <w:rFonts w:ascii="Times New Roman" w:hAnsi="Times New Roman" w:cs="Times New Roman"/>
          <w:iCs/>
          <w:sz w:val="24"/>
          <w:szCs w:val="24"/>
        </w:rPr>
        <w:t xml:space="preserve"> differen</w:t>
      </w:r>
      <w:r w:rsidR="0071349E" w:rsidRPr="00356992">
        <w:rPr>
          <w:rFonts w:ascii="Times New Roman" w:hAnsi="Times New Roman" w:cs="Times New Roman" w:hint="eastAsia"/>
          <w:iCs/>
          <w:sz w:val="24"/>
          <w:szCs w:val="24"/>
        </w:rPr>
        <w:t>t</w:t>
      </w:r>
      <w:r w:rsidR="004C3869" w:rsidRPr="00356992">
        <w:rPr>
          <w:rFonts w:ascii="Times New Roman" w:hAnsi="Times New Roman" w:cs="Times New Roman"/>
          <w:iCs/>
          <w:sz w:val="24"/>
          <w:szCs w:val="24"/>
        </w:rPr>
        <w:t>,</w:t>
      </w:r>
      <w:r w:rsidR="00EF7BED" w:rsidRPr="00356992">
        <w:rPr>
          <w:rFonts w:ascii="Times New Roman" w:hAnsi="Times New Roman" w:cs="Times New Roman"/>
          <w:iCs/>
          <w:sz w:val="24"/>
          <w:szCs w:val="24"/>
        </w:rPr>
        <w:t xml:space="preserve"> </w:t>
      </w:r>
      <w:r w:rsidR="004C3869" w:rsidRPr="00356992">
        <w:rPr>
          <w:rFonts w:ascii="Times New Roman" w:hAnsi="Times New Roman" w:cs="Times New Roman"/>
          <w:iCs/>
          <w:sz w:val="24"/>
          <w:szCs w:val="24"/>
        </w:rPr>
        <w:t>both</w:t>
      </w:r>
      <w:r w:rsidR="00EF7BED" w:rsidRPr="00356992">
        <w:rPr>
          <w:rFonts w:ascii="Times New Roman" w:hAnsi="Times New Roman" w:cs="Times New Roman"/>
          <w:iCs/>
          <w:sz w:val="24"/>
          <w:szCs w:val="24"/>
        </w:rPr>
        <w:t xml:space="preserve"> techniques consistently reveal negligible exciton-phonon coupling for</w:t>
      </w:r>
      <w:r w:rsidR="0071349E" w:rsidRPr="00356992">
        <w:rPr>
          <w:rFonts w:ascii="Times New Roman" w:hAnsi="Times New Roman" w:cs="Times New Roman" w:hint="eastAsia"/>
          <w:iCs/>
          <w:sz w:val="24"/>
          <w:szCs w:val="24"/>
        </w:rPr>
        <w:t xml:space="preserve"> the</w:t>
      </w:r>
      <w:r w:rsidR="00EF7BED" w:rsidRPr="00356992">
        <w:rPr>
          <w:rFonts w:ascii="Times New Roman" w:hAnsi="Times New Roman" w:cs="Times New Roman"/>
          <w:iCs/>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X</m:t>
            </m:r>
            <m:ctrlPr>
              <w:rPr>
                <w:rFonts w:ascii="Cambria Math" w:hAnsi="Cambria Math" w:cs="Times New Roman"/>
                <w:i/>
                <w:sz w:val="24"/>
                <w:szCs w:val="24"/>
              </w:rPr>
            </m:ctrlPr>
          </m:e>
          <m:sub>
            <m:r>
              <m:rPr>
                <m:sty m:val="p"/>
              </m:rPr>
              <w:rPr>
                <w:rFonts w:ascii="Cambria Math" w:hAnsi="Cambria Math" w:cs="Times New Roman"/>
                <w:sz w:val="24"/>
                <w:szCs w:val="24"/>
              </w:rPr>
              <m:t>1</m:t>
            </m:r>
          </m:sub>
        </m:sSub>
      </m:oMath>
      <w:r w:rsidR="004C3869" w:rsidRPr="00356992">
        <w:rPr>
          <w:rFonts w:ascii="Times New Roman" w:hAnsi="Times New Roman" w:cs="Times New Roman" w:hint="eastAsia"/>
          <w:sz w:val="24"/>
          <w:szCs w:val="24"/>
        </w:rPr>
        <w:t xml:space="preserve"> </w:t>
      </w:r>
      <w:r w:rsidR="004C3869" w:rsidRPr="00356992">
        <w:rPr>
          <w:rFonts w:ascii="Times New Roman" w:hAnsi="Times New Roman" w:cs="Times New Roman"/>
          <w:sz w:val="24"/>
          <w:szCs w:val="24"/>
        </w:rPr>
        <w:t>fast dynamics</w:t>
      </w:r>
      <w:r w:rsidR="00EF7BED" w:rsidRPr="00356992">
        <w:rPr>
          <w:rFonts w:ascii="Times New Roman" w:hAnsi="Times New Roman" w:cs="Times New Roman"/>
          <w:iCs/>
          <w:sz w:val="24"/>
          <w:szCs w:val="24"/>
        </w:rPr>
        <w:t xml:space="preserve">, and strong exciton-phonon coupling for </w:t>
      </w:r>
      <w:r w:rsidR="0071349E" w:rsidRPr="00356992">
        <w:rPr>
          <w:rFonts w:ascii="Times New Roman" w:hAnsi="Times New Roman" w:cs="Times New Roman" w:hint="eastAsia"/>
          <w:iCs/>
          <w:sz w:val="24"/>
          <w:szCs w:val="24"/>
        </w:rPr>
        <w:t xml:space="preserve">the </w:t>
      </w:r>
      <m:oMath>
        <m:sSub>
          <m:sSubPr>
            <m:ctrlPr>
              <w:rPr>
                <w:rFonts w:ascii="Cambria Math" w:hAnsi="Cambria Math" w:cs="Times New Roman"/>
                <w:sz w:val="24"/>
                <w:szCs w:val="24"/>
              </w:rPr>
            </m:ctrlPr>
          </m:sSubPr>
          <m:e>
            <m:r>
              <w:rPr>
                <w:rFonts w:ascii="Cambria Math" w:hAnsi="Cambria Math" w:cs="Times New Roman"/>
                <w:sz w:val="24"/>
                <w:szCs w:val="24"/>
              </w:rPr>
              <m:t>X</m:t>
            </m:r>
            <m:ctrlPr>
              <w:rPr>
                <w:rFonts w:ascii="Cambria Math" w:hAnsi="Cambria Math" w:cs="Times New Roman"/>
                <w:i/>
                <w:sz w:val="24"/>
                <w:szCs w:val="24"/>
              </w:rPr>
            </m:ctrlPr>
          </m:e>
          <m:sub>
            <m:r>
              <m:rPr>
                <m:sty m:val="p"/>
              </m:rPr>
              <w:rPr>
                <w:rFonts w:ascii="Cambria Math" w:hAnsi="Cambria Math" w:cs="Times New Roman"/>
                <w:sz w:val="24"/>
                <w:szCs w:val="24"/>
              </w:rPr>
              <m:t>2</m:t>
            </m:r>
          </m:sub>
        </m:sSub>
      </m:oMath>
      <w:r w:rsidR="004C3869" w:rsidRPr="00356992">
        <w:rPr>
          <w:rFonts w:ascii="Times New Roman" w:hAnsi="Times New Roman" w:cs="Times New Roman"/>
          <w:sz w:val="24"/>
          <w:szCs w:val="24"/>
        </w:rPr>
        <w:t xml:space="preserve"> fast dynamics</w:t>
      </w:r>
      <w:r w:rsidR="00EF7BED" w:rsidRPr="00356992">
        <w:rPr>
          <w:rFonts w:ascii="Times New Roman" w:hAnsi="Times New Roman" w:cs="Times New Roman"/>
          <w:iCs/>
          <w:sz w:val="24"/>
          <w:szCs w:val="24"/>
        </w:rPr>
        <w:t xml:space="preserve">. </w:t>
      </w:r>
    </w:p>
    <w:p w14:paraId="2212E2D6" w14:textId="35828FA3" w:rsidR="00CF1A6E" w:rsidRPr="00356992" w:rsidRDefault="00266E6F" w:rsidP="00F617A2">
      <w:pPr>
        <w:spacing w:line="480" w:lineRule="auto"/>
        <w:ind w:firstLine="240"/>
        <w:rPr>
          <w:rFonts w:ascii="Times New Roman" w:hAnsi="Times New Roman" w:cs="Times New Roman"/>
          <w:iCs/>
          <w:sz w:val="24"/>
          <w:szCs w:val="24"/>
        </w:rPr>
      </w:pPr>
      <w:r w:rsidRPr="00356992">
        <w:rPr>
          <w:rFonts w:ascii="Times New Roman" w:hAnsi="Times New Roman" w:cs="Times New Roman" w:hint="eastAsia"/>
          <w:iCs/>
          <w:sz w:val="24"/>
          <w:szCs w:val="24"/>
        </w:rPr>
        <w:t>For</w:t>
      </w:r>
      <w:r w:rsidR="004C3869" w:rsidRPr="00356992">
        <w:rPr>
          <w:rFonts w:ascii="Times New Roman" w:hAnsi="Times New Roman" w:cs="Times New Roman"/>
          <w:iCs/>
          <w:sz w:val="24"/>
          <w:szCs w:val="24"/>
        </w:rPr>
        <w:t xml:space="preserve"> the </w:t>
      </w:r>
      <w:r w:rsidR="00D85564" w:rsidRPr="00356992">
        <w:rPr>
          <w:rFonts w:ascii="Times New Roman" w:hAnsi="Times New Roman" w:cs="Times New Roman"/>
          <w:iCs/>
          <w:sz w:val="24"/>
          <w:szCs w:val="24"/>
        </w:rPr>
        <w:t>slow</w:t>
      </w:r>
      <w:r w:rsidR="003F002C" w:rsidRPr="00356992">
        <w:rPr>
          <w:rFonts w:ascii="Times New Roman" w:hAnsi="Times New Roman" w:cs="Times New Roman"/>
          <w:iCs/>
          <w:sz w:val="24"/>
          <w:szCs w:val="24"/>
        </w:rPr>
        <w:t xml:space="preserve"> decay</w:t>
      </w:r>
      <w:r w:rsidR="00D85564" w:rsidRPr="00356992">
        <w:rPr>
          <w:rFonts w:ascii="Times New Roman" w:hAnsi="Times New Roman" w:cs="Times New Roman"/>
          <w:iCs/>
          <w:sz w:val="24"/>
          <w:szCs w:val="24"/>
        </w:rPr>
        <w:t xml:space="preserve"> component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slow</m:t>
            </m:r>
          </m:sub>
        </m:sSub>
      </m:oMath>
      <w:r w:rsidR="00D85564" w:rsidRPr="00356992">
        <w:rPr>
          <w:rFonts w:ascii="Times New Roman" w:hAnsi="Times New Roman" w:cs="Times New Roman"/>
          <w:iCs/>
          <w:sz w:val="24"/>
          <w:szCs w:val="24"/>
        </w:rPr>
        <w:t>)</w:t>
      </w:r>
      <w:r w:rsidR="004C3869" w:rsidRPr="00356992">
        <w:rPr>
          <w:rFonts w:ascii="Times New Roman" w:hAnsi="Times New Roman" w:cs="Times New Roman"/>
          <w:iCs/>
          <w:sz w:val="24"/>
          <w:szCs w:val="24"/>
        </w:rPr>
        <w:t xml:space="preserve"> observed in</w:t>
      </w:r>
      <w:r w:rsidR="00D85564" w:rsidRPr="00356992">
        <w:rPr>
          <w:rFonts w:ascii="Times New Roman" w:hAnsi="Times New Roman" w:cs="Times New Roman"/>
          <w:iCs/>
          <w:sz w:val="24"/>
          <w:szCs w:val="24"/>
        </w:rPr>
        <w:t xml:space="preserve"> </w:t>
      </w:r>
      <m:oMath>
        <m:r>
          <w:rPr>
            <w:rFonts w:ascii="Cambria Math" w:hAnsi="Cambria Math" w:cs="Times New Roman"/>
            <w:sz w:val="24"/>
            <w:szCs w:val="24"/>
          </w:rPr>
          <m:t>ΔR/</m:t>
        </m:r>
        <m:sSub>
          <m:sSubPr>
            <m:ctrlPr>
              <w:rPr>
                <w:rFonts w:ascii="Cambria Math" w:hAnsi="Cambria Math" w:cs="Times New Roman"/>
                <w:i/>
                <w:iCs/>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oMath>
      <w:r w:rsidR="004C3869" w:rsidRPr="00356992">
        <w:rPr>
          <w:rFonts w:ascii="Times New Roman" w:hAnsi="Times New Roman" w:cs="Times New Roman" w:hint="eastAsia"/>
          <w:iCs/>
          <w:sz w:val="24"/>
          <w:szCs w:val="24"/>
        </w:rPr>
        <w:t>,</w:t>
      </w:r>
      <w:r w:rsidR="003F002C" w:rsidRPr="00356992">
        <w:rPr>
          <w:rFonts w:ascii="Times New Roman" w:hAnsi="Times New Roman" w:cs="Times New Roman"/>
          <w:iCs/>
          <w:sz w:val="24"/>
          <w:szCs w:val="24"/>
        </w:rPr>
        <w:t xml:space="preserve"> </w:t>
      </w:r>
      <w:r w:rsidR="00D85564" w:rsidRPr="00356992">
        <w:rPr>
          <w:rFonts w:ascii="Times New Roman" w:hAnsi="Times New Roman" w:cs="Times New Roman"/>
          <w:iCs/>
          <w:sz w:val="24"/>
          <w:szCs w:val="24"/>
        </w:rPr>
        <w:t xml:space="preserve">both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D85564" w:rsidRPr="00356992">
        <w:rPr>
          <w:rFonts w:ascii="Times New Roman" w:hAnsi="Times New Roman" w:cs="Times New Roman" w:hint="eastAsia"/>
          <w:iCs/>
          <w:sz w:val="24"/>
          <w:szCs w:val="24"/>
        </w:rPr>
        <w:t xml:space="preserve"> </w:t>
      </w:r>
      <w:r w:rsidR="00D85564" w:rsidRPr="00356992">
        <w:rPr>
          <w:rFonts w:ascii="Times New Roman" w:hAnsi="Times New Roman" w:cs="Times New Roman"/>
          <w:iCs/>
          <w:sz w:val="24"/>
          <w:szCs w:val="24"/>
        </w:rPr>
        <w:t xml:space="preserve">and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D85564" w:rsidRPr="00356992">
        <w:rPr>
          <w:rFonts w:ascii="Times New Roman" w:hAnsi="Times New Roman" w:cs="Times New Roman"/>
          <w:iCs/>
          <w:sz w:val="24"/>
          <w:szCs w:val="24"/>
        </w:rPr>
        <w:t xml:space="preserve"> </w:t>
      </w:r>
      <w:r w:rsidR="004C3869" w:rsidRPr="00356992">
        <w:rPr>
          <w:rFonts w:ascii="Times New Roman" w:hAnsi="Times New Roman" w:cs="Times New Roman"/>
          <w:iCs/>
          <w:sz w:val="24"/>
          <w:szCs w:val="24"/>
        </w:rPr>
        <w:t>exhibit decays on the order</w:t>
      </w:r>
      <w:r w:rsidR="00D85564" w:rsidRPr="00356992">
        <w:rPr>
          <w:rFonts w:ascii="Times New Roman" w:hAnsi="Times New Roman" w:cs="Times New Roman"/>
          <w:iCs/>
          <w:sz w:val="24"/>
          <w:szCs w:val="24"/>
        </w:rPr>
        <w:t xml:space="preserve"> of </w:t>
      </w:r>
      <w:r w:rsidR="00EF7BED" w:rsidRPr="00356992">
        <w:rPr>
          <w:rFonts w:ascii="Times New Roman" w:hAnsi="Times New Roman" w:cs="Times New Roman"/>
          <w:iCs/>
          <w:sz w:val="24"/>
          <w:szCs w:val="24"/>
        </w:rPr>
        <w:t>several</w:t>
      </w:r>
      <w:r w:rsidR="00D85564" w:rsidRPr="00356992">
        <w:rPr>
          <w:rFonts w:ascii="Times New Roman" w:hAnsi="Times New Roman" w:cs="Times New Roman"/>
          <w:iCs/>
          <w:sz w:val="24"/>
          <w:szCs w:val="24"/>
        </w:rPr>
        <w:t xml:space="preserve"> hundred picosecond</w:t>
      </w:r>
      <w:r w:rsidR="00A40CE3" w:rsidRPr="00356992">
        <w:rPr>
          <w:rFonts w:ascii="Times New Roman" w:hAnsi="Times New Roman" w:cs="Times New Roman"/>
          <w:iCs/>
          <w:sz w:val="24"/>
          <w:szCs w:val="24"/>
        </w:rPr>
        <w:t>s</w:t>
      </w:r>
      <w:r w:rsidR="00985CA3" w:rsidRPr="00356992">
        <w:rPr>
          <w:rFonts w:ascii="Times New Roman" w:hAnsi="Times New Roman" w:cs="Times New Roman"/>
          <w:iCs/>
          <w:sz w:val="24"/>
          <w:szCs w:val="24"/>
        </w:rPr>
        <w:t xml:space="preserve"> </w:t>
      </w:r>
      <w:r w:rsidR="004636D6" w:rsidRPr="00356992">
        <w:rPr>
          <w:rFonts w:ascii="Times New Roman" w:hAnsi="Times New Roman" w:cs="Times New Roman"/>
          <w:iCs/>
          <w:sz w:val="24"/>
          <w:szCs w:val="24"/>
        </w:rPr>
        <w:t>[</w:t>
      </w:r>
      <w:r w:rsidR="00985CA3" w:rsidRPr="00356992">
        <w:rPr>
          <w:rFonts w:ascii="Times New Roman" w:hAnsi="Times New Roman" w:cs="Times New Roman"/>
          <w:iCs/>
          <w:sz w:val="24"/>
          <w:szCs w:val="24"/>
        </w:rPr>
        <w:t>Fig</w:t>
      </w:r>
      <w:r w:rsidR="000461E6" w:rsidRPr="00356992">
        <w:rPr>
          <w:rFonts w:ascii="Times New Roman" w:hAnsi="Times New Roman" w:cs="Times New Roman"/>
          <w:iCs/>
          <w:sz w:val="24"/>
          <w:szCs w:val="24"/>
        </w:rPr>
        <w:t>.</w:t>
      </w:r>
      <w:r w:rsidR="00985CA3" w:rsidRPr="00356992">
        <w:rPr>
          <w:rFonts w:ascii="Times New Roman" w:hAnsi="Times New Roman" w:cs="Times New Roman"/>
          <w:iCs/>
          <w:sz w:val="24"/>
          <w:szCs w:val="24"/>
        </w:rPr>
        <w:t xml:space="preserve"> 4</w:t>
      </w:r>
      <w:r w:rsidR="000461E6" w:rsidRPr="00356992">
        <w:rPr>
          <w:rFonts w:ascii="Times New Roman" w:hAnsi="Times New Roman" w:cs="Times New Roman"/>
          <w:iCs/>
          <w:sz w:val="24"/>
          <w:szCs w:val="24"/>
        </w:rPr>
        <w:t xml:space="preserve"> </w:t>
      </w:r>
      <w:r w:rsidR="00DC6EF4" w:rsidRPr="00356992">
        <w:rPr>
          <w:rFonts w:ascii="Times New Roman" w:hAnsi="Times New Roman" w:cs="Times New Roman"/>
          <w:iCs/>
          <w:sz w:val="24"/>
          <w:szCs w:val="24"/>
        </w:rPr>
        <w:t>(</w:t>
      </w:r>
      <w:r w:rsidR="00EF7BED" w:rsidRPr="00356992">
        <w:rPr>
          <w:rFonts w:ascii="Times New Roman" w:hAnsi="Times New Roman" w:cs="Times New Roman"/>
          <w:iCs/>
          <w:sz w:val="24"/>
          <w:szCs w:val="24"/>
        </w:rPr>
        <w:t>f</w:t>
      </w:r>
      <w:r w:rsidR="00DC6EF4" w:rsidRPr="00356992">
        <w:rPr>
          <w:rFonts w:ascii="Times New Roman" w:hAnsi="Times New Roman" w:cs="Times New Roman"/>
          <w:iCs/>
          <w:sz w:val="24"/>
          <w:szCs w:val="24"/>
        </w:rPr>
        <w:t>)</w:t>
      </w:r>
      <w:r w:rsidR="004636D6" w:rsidRPr="00356992">
        <w:rPr>
          <w:rFonts w:ascii="Times New Roman" w:hAnsi="Times New Roman" w:cs="Times New Roman"/>
          <w:iCs/>
          <w:sz w:val="24"/>
          <w:szCs w:val="24"/>
        </w:rPr>
        <w:t>]</w:t>
      </w:r>
      <w:r w:rsidR="00D85564" w:rsidRPr="00356992">
        <w:rPr>
          <w:rFonts w:ascii="Times New Roman" w:hAnsi="Times New Roman" w:cs="Times New Roman"/>
          <w:iCs/>
          <w:sz w:val="24"/>
          <w:szCs w:val="24"/>
        </w:rPr>
        <w:t>.</w:t>
      </w:r>
      <w:r w:rsidR="00F617A2" w:rsidRPr="00356992">
        <w:rPr>
          <w:rFonts w:ascii="Times New Roman" w:hAnsi="Times New Roman" w:cs="Times New Roman"/>
          <w:iCs/>
          <w:sz w:val="24"/>
          <w:szCs w:val="24"/>
        </w:rPr>
        <w:t xml:space="preserve"> At 4 K,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F617A2" w:rsidRPr="00356992">
        <w:rPr>
          <w:rFonts w:ascii="Times New Roman" w:hAnsi="Times New Roman" w:cs="Times New Roman" w:hint="eastAsia"/>
          <w:iCs/>
          <w:sz w:val="24"/>
          <w:szCs w:val="24"/>
        </w:rPr>
        <w:t xml:space="preserve"> </w:t>
      </w:r>
      <w:r w:rsidR="004C3869" w:rsidRPr="00356992">
        <w:rPr>
          <w:rFonts w:ascii="Times New Roman" w:hAnsi="Times New Roman" w:cs="Times New Roman"/>
          <w:iCs/>
          <w:sz w:val="24"/>
          <w:szCs w:val="24"/>
        </w:rPr>
        <w:t xml:space="preserve">has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slow</m:t>
            </m:r>
          </m:sub>
        </m:sSub>
      </m:oMath>
      <w:r w:rsidR="00F617A2" w:rsidRPr="00356992">
        <w:rPr>
          <w:rFonts w:ascii="Times New Roman" w:hAnsi="Times New Roman" w:cs="Times New Roman" w:hint="eastAsia"/>
          <w:iCs/>
          <w:sz w:val="24"/>
          <w:szCs w:val="24"/>
        </w:rPr>
        <w:t xml:space="preserve"> </w:t>
      </w:r>
      <w:r w:rsidR="00F617A2" w:rsidRPr="00356992">
        <w:rPr>
          <w:rFonts w:ascii="Times New Roman" w:hAnsi="Times New Roman" w:cs="Times New Roman"/>
          <w:iCs/>
          <w:sz w:val="24"/>
          <w:szCs w:val="24"/>
        </w:rPr>
        <w:t xml:space="preserve">of </w:t>
      </w:r>
      <m:oMath>
        <m:r>
          <w:rPr>
            <w:rFonts w:ascii="Cambria Math" w:hAnsi="Cambria Math" w:cs="Times New Roman"/>
            <w:sz w:val="24"/>
            <w:szCs w:val="24"/>
          </w:rPr>
          <m:t xml:space="preserve">248.6±7.3 </m:t>
        </m:r>
        <m:r>
          <m:rPr>
            <m:sty m:val="p"/>
          </m:rPr>
          <w:rPr>
            <w:rFonts w:ascii="Cambria Math" w:hAnsi="Cambria Math" w:cs="Times New Roman"/>
            <w:sz w:val="24"/>
            <w:szCs w:val="24"/>
          </w:rPr>
          <m:t>ps</m:t>
        </m:r>
      </m:oMath>
      <w:r w:rsidR="004C3869" w:rsidRPr="00356992">
        <w:rPr>
          <w:rFonts w:ascii="Times New Roman" w:hAnsi="Times New Roman" w:cs="Times New Roman" w:hint="eastAsia"/>
          <w:sz w:val="24"/>
          <w:szCs w:val="24"/>
        </w:rPr>
        <w:t>,</w:t>
      </w:r>
      <w:r w:rsidR="00F617A2" w:rsidRPr="00356992">
        <w:rPr>
          <w:rFonts w:ascii="Times New Roman" w:hAnsi="Times New Roman" w:cs="Times New Roman"/>
          <w:iCs/>
          <w:sz w:val="24"/>
          <w:szCs w:val="24"/>
        </w:rPr>
        <w:t xml:space="preserve"> </w:t>
      </w:r>
      <w:r w:rsidR="004C3869" w:rsidRPr="00356992">
        <w:rPr>
          <w:rFonts w:ascii="Times New Roman" w:hAnsi="Times New Roman" w:cs="Times New Roman"/>
          <w:iCs/>
          <w:sz w:val="24"/>
          <w:szCs w:val="24"/>
        </w:rPr>
        <w:t xml:space="preserve">while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4C3869" w:rsidRPr="00356992">
        <w:rPr>
          <w:rFonts w:ascii="Times New Roman" w:hAnsi="Times New Roman" w:cs="Times New Roman" w:hint="eastAsia"/>
          <w:iCs/>
          <w:sz w:val="24"/>
          <w:szCs w:val="24"/>
        </w:rPr>
        <w:t xml:space="preserve"> </w:t>
      </w:r>
      <w:r w:rsidR="004C3869" w:rsidRPr="00356992">
        <w:rPr>
          <w:rFonts w:ascii="Times New Roman" w:hAnsi="Times New Roman" w:cs="Times New Roman"/>
          <w:iCs/>
          <w:sz w:val="24"/>
          <w:szCs w:val="24"/>
        </w:rPr>
        <w:t xml:space="preserve">has a longer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slow</m:t>
            </m:r>
          </m:sub>
        </m:sSub>
      </m:oMath>
      <w:r w:rsidR="00F617A2" w:rsidRPr="00356992">
        <w:rPr>
          <w:rFonts w:ascii="Times New Roman" w:hAnsi="Times New Roman" w:cs="Times New Roman" w:hint="eastAsia"/>
          <w:iCs/>
          <w:sz w:val="24"/>
          <w:szCs w:val="24"/>
        </w:rPr>
        <w:t xml:space="preserve"> </w:t>
      </w:r>
      <w:r w:rsidR="00F617A2" w:rsidRPr="00356992">
        <w:rPr>
          <w:rFonts w:ascii="Times New Roman" w:hAnsi="Times New Roman" w:cs="Times New Roman"/>
          <w:iCs/>
          <w:sz w:val="24"/>
          <w:szCs w:val="24"/>
        </w:rPr>
        <w:t xml:space="preserve">of </w:t>
      </w:r>
      <m:oMath>
        <m:r>
          <w:rPr>
            <w:rFonts w:ascii="Cambria Math" w:hAnsi="Cambria Math" w:cs="Times New Roman"/>
            <w:sz w:val="24"/>
            <w:szCs w:val="24"/>
          </w:rPr>
          <m:t xml:space="preserve">282.5±9.7 </m:t>
        </m:r>
        <m:r>
          <m:rPr>
            <m:sty m:val="p"/>
          </m:rPr>
          <w:rPr>
            <w:rFonts w:ascii="Cambria Math" w:hAnsi="Cambria Math" w:cs="Times New Roman"/>
            <w:sz w:val="24"/>
            <w:szCs w:val="24"/>
          </w:rPr>
          <m:t>ps</m:t>
        </m:r>
      </m:oMath>
      <w:r w:rsidR="00F617A2" w:rsidRPr="00356992">
        <w:rPr>
          <w:rFonts w:ascii="Times New Roman" w:hAnsi="Times New Roman" w:cs="Times New Roman" w:hint="eastAsia"/>
          <w:sz w:val="24"/>
          <w:szCs w:val="24"/>
        </w:rPr>
        <w:t>.</w:t>
      </w:r>
      <w:r w:rsidR="00EF7BED" w:rsidRPr="00356992">
        <w:rPr>
          <w:rFonts w:ascii="Times New Roman" w:hAnsi="Times New Roman" w:cs="Times New Roman"/>
          <w:iCs/>
          <w:sz w:val="24"/>
          <w:szCs w:val="24"/>
        </w:rPr>
        <w:t xml:space="preserve"> </w:t>
      </w:r>
      <w:r w:rsidR="00696468" w:rsidRPr="00356992">
        <w:rPr>
          <w:rFonts w:ascii="Times New Roman" w:hAnsi="Times New Roman" w:cs="Times New Roman" w:hint="eastAsia"/>
          <w:iCs/>
          <w:sz w:val="24"/>
          <w:szCs w:val="24"/>
        </w:rPr>
        <w:t>When</w:t>
      </w:r>
      <w:r w:rsidR="00EF7BED" w:rsidRPr="00356992">
        <w:rPr>
          <w:rFonts w:ascii="Times New Roman" w:hAnsi="Times New Roman" w:cs="Times New Roman"/>
          <w:iCs/>
          <w:sz w:val="24"/>
          <w:szCs w:val="24"/>
        </w:rPr>
        <w:t xml:space="preserve"> temperature increases</w:t>
      </w:r>
      <w:r w:rsidR="004C3869" w:rsidRPr="00356992">
        <w:rPr>
          <w:rFonts w:ascii="Times New Roman" w:hAnsi="Times New Roman" w:cs="Times New Roman"/>
          <w:iCs/>
          <w:sz w:val="24"/>
          <w:szCs w:val="24"/>
        </w:rPr>
        <w:t xml:space="preserve"> to 125 K</w:t>
      </w:r>
      <w:r w:rsidR="00EF7BED" w:rsidRPr="00356992">
        <w:rPr>
          <w:rFonts w:ascii="Times New Roman" w:hAnsi="Times New Roman" w:cs="Times New Roman"/>
          <w:iCs/>
          <w:sz w:val="24"/>
          <w:szCs w:val="24"/>
        </w:rPr>
        <w:t xml:space="preserve">,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slow</m:t>
            </m:r>
          </m:sub>
        </m:sSub>
      </m:oMath>
      <w:r w:rsidR="00EF7BED" w:rsidRPr="00356992">
        <w:rPr>
          <w:rFonts w:ascii="Times New Roman" w:hAnsi="Times New Roman" w:cs="Times New Roman" w:hint="eastAsia"/>
          <w:iCs/>
          <w:sz w:val="24"/>
          <w:szCs w:val="24"/>
        </w:rPr>
        <w:t xml:space="preserve"> </w:t>
      </w:r>
      <w:r w:rsidR="004C3869" w:rsidRPr="00356992">
        <w:rPr>
          <w:rFonts w:ascii="Times New Roman" w:hAnsi="Times New Roman" w:cs="Times New Roman"/>
          <w:iCs/>
          <w:sz w:val="24"/>
          <w:szCs w:val="24"/>
        </w:rPr>
        <w:t>decreases for both excitons</w:t>
      </w:r>
      <w:r w:rsidR="00EF7BED" w:rsidRPr="00356992">
        <w:rPr>
          <w:rFonts w:ascii="Times New Roman" w:hAnsi="Times New Roman" w:cs="Times New Roman"/>
          <w:iCs/>
          <w:sz w:val="24"/>
          <w:szCs w:val="24"/>
        </w:rPr>
        <w:t xml:space="preserve">, </w:t>
      </w:r>
      <w:r w:rsidR="004C3869" w:rsidRPr="00356992">
        <w:rPr>
          <w:rFonts w:ascii="Times New Roman" w:hAnsi="Times New Roman" w:cs="Times New Roman"/>
          <w:iCs/>
          <w:sz w:val="24"/>
          <w:szCs w:val="24"/>
        </w:rPr>
        <w:t>reaching</w:t>
      </w:r>
      <w:r w:rsidR="00F617A2" w:rsidRPr="00356992">
        <w:rPr>
          <w:rFonts w:ascii="Times New Roman" w:hAnsi="Times New Roman" w:cs="Times New Roman"/>
          <w:iCs/>
          <w:sz w:val="24"/>
          <w:szCs w:val="24"/>
        </w:rPr>
        <w:t xml:space="preserve"> </w:t>
      </w:r>
      <m:oMath>
        <m:r>
          <w:rPr>
            <w:rFonts w:ascii="Cambria Math" w:hAnsi="Cambria Math" w:cs="Times New Roman"/>
            <w:sz w:val="24"/>
            <w:szCs w:val="24"/>
          </w:rPr>
          <m:t xml:space="preserve">115.1±6.2 </m:t>
        </m:r>
        <m:r>
          <m:rPr>
            <m:sty m:val="p"/>
          </m:rPr>
          <w:rPr>
            <w:rFonts w:ascii="Cambria Math" w:hAnsi="Cambria Math" w:cs="Times New Roman"/>
            <w:sz w:val="24"/>
            <w:szCs w:val="24"/>
          </w:rPr>
          <m:t>ps</m:t>
        </m:r>
      </m:oMath>
      <w:r w:rsidR="00F617A2" w:rsidRPr="00356992">
        <w:rPr>
          <w:rFonts w:ascii="Times New Roman" w:hAnsi="Times New Roman" w:cs="Times New Roman" w:hint="eastAsia"/>
          <w:iCs/>
          <w:sz w:val="24"/>
          <w:szCs w:val="24"/>
        </w:rPr>
        <w:t xml:space="preserve"> </w:t>
      </w:r>
      <w:r w:rsidR="00F617A2" w:rsidRPr="00356992">
        <w:rPr>
          <w:rFonts w:ascii="Times New Roman" w:hAnsi="Times New Roman" w:cs="Times New Roman"/>
          <w:iCs/>
          <w:sz w:val="24"/>
          <w:szCs w:val="24"/>
        </w:rPr>
        <w:t xml:space="preserve">for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EF7BED" w:rsidRPr="00356992">
        <w:rPr>
          <w:rFonts w:ascii="Times New Roman" w:hAnsi="Times New Roman" w:cs="Times New Roman"/>
          <w:iCs/>
          <w:sz w:val="24"/>
          <w:szCs w:val="24"/>
        </w:rPr>
        <w:t xml:space="preserve"> and</w:t>
      </w:r>
      <w:r w:rsidR="00F617A2" w:rsidRPr="00356992">
        <w:rPr>
          <w:rFonts w:ascii="Times New Roman" w:hAnsi="Times New Roman" w:cs="Times New Roman"/>
          <w:iCs/>
          <w:sz w:val="24"/>
          <w:szCs w:val="24"/>
        </w:rPr>
        <w:t xml:space="preserve"> </w:t>
      </w:r>
      <m:oMath>
        <m:r>
          <w:rPr>
            <w:rFonts w:ascii="Cambria Math" w:hAnsi="Cambria Math" w:cs="Times New Roman"/>
            <w:sz w:val="24"/>
            <w:szCs w:val="24"/>
          </w:rPr>
          <m:t xml:space="preserve">134.8±9.9 </m:t>
        </m:r>
        <m:r>
          <m:rPr>
            <m:sty m:val="p"/>
          </m:rPr>
          <w:rPr>
            <w:rFonts w:ascii="Cambria Math" w:hAnsi="Cambria Math" w:cs="Times New Roman"/>
            <w:sz w:val="24"/>
            <w:szCs w:val="24"/>
          </w:rPr>
          <m:t>ps</m:t>
        </m:r>
      </m:oMath>
      <w:r w:rsidR="00F617A2" w:rsidRPr="00356992">
        <w:rPr>
          <w:rFonts w:ascii="Times New Roman" w:hAnsi="Times New Roman" w:cs="Times New Roman" w:hint="eastAsia"/>
          <w:iCs/>
          <w:sz w:val="24"/>
          <w:szCs w:val="24"/>
        </w:rPr>
        <w:t xml:space="preserve"> </w:t>
      </w:r>
      <w:r w:rsidR="00F617A2" w:rsidRPr="00356992">
        <w:rPr>
          <w:rFonts w:ascii="Times New Roman" w:hAnsi="Times New Roman" w:cs="Times New Roman"/>
          <w:iCs/>
          <w:sz w:val="24"/>
          <w:szCs w:val="24"/>
        </w:rPr>
        <w:t xml:space="preserve">for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4C3869" w:rsidRPr="00356992">
        <w:rPr>
          <w:rFonts w:ascii="Times New Roman" w:hAnsi="Times New Roman" w:cs="Times New Roman"/>
          <w:iCs/>
          <w:sz w:val="24"/>
          <w:szCs w:val="24"/>
        </w:rPr>
        <w:t>.</w:t>
      </w:r>
      <w:r w:rsidR="00EF7BED" w:rsidRPr="00356992">
        <w:rPr>
          <w:rFonts w:ascii="Times New Roman" w:hAnsi="Times New Roman" w:cs="Times New Roman"/>
          <w:iCs/>
          <w:sz w:val="24"/>
          <w:szCs w:val="24"/>
        </w:rPr>
        <w:t xml:space="preserve"> </w:t>
      </w:r>
      <w:r w:rsidR="004C3869" w:rsidRPr="00356992">
        <w:rPr>
          <w:rFonts w:ascii="Times New Roman" w:hAnsi="Times New Roman" w:cs="Times New Roman"/>
          <w:iCs/>
          <w:sz w:val="24"/>
          <w:szCs w:val="24"/>
        </w:rPr>
        <w:t xml:space="preserve">The decrease is more pronounced for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4C3869" w:rsidRPr="00356992">
        <w:rPr>
          <w:rFonts w:ascii="Times New Roman" w:hAnsi="Times New Roman" w:cs="Times New Roman" w:hint="eastAsia"/>
          <w:iCs/>
          <w:sz w:val="24"/>
          <w:szCs w:val="24"/>
        </w:rPr>
        <w:t>,</w:t>
      </w:r>
      <w:r w:rsidR="004C3869" w:rsidRPr="00356992">
        <w:rPr>
          <w:rFonts w:ascii="Times New Roman" w:hAnsi="Times New Roman" w:cs="Times New Roman"/>
          <w:iCs/>
          <w:sz w:val="24"/>
          <w:szCs w:val="24"/>
        </w:rPr>
        <w:t xml:space="preserve"> causing the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slow</m:t>
            </m:r>
          </m:sub>
        </m:sSub>
      </m:oMath>
      <w:r w:rsidR="004C3869" w:rsidRPr="00356992">
        <w:rPr>
          <w:rFonts w:ascii="Times New Roman" w:hAnsi="Times New Roman" w:cs="Times New Roman" w:hint="eastAsia"/>
          <w:iCs/>
          <w:sz w:val="24"/>
          <w:szCs w:val="24"/>
        </w:rPr>
        <w:t xml:space="preserve"> </w:t>
      </w:r>
      <w:r w:rsidR="004C3869" w:rsidRPr="00356992">
        <w:rPr>
          <w:rFonts w:ascii="Times New Roman" w:hAnsi="Times New Roman" w:cs="Times New Roman"/>
          <w:iCs/>
          <w:sz w:val="24"/>
          <w:szCs w:val="24"/>
        </w:rPr>
        <w:t xml:space="preserve">values to become similar at </w:t>
      </w:r>
      <w:r w:rsidR="00696468" w:rsidRPr="00356992">
        <w:rPr>
          <w:rFonts w:ascii="Times New Roman" w:hAnsi="Times New Roman" w:cs="Times New Roman" w:hint="eastAsia"/>
          <w:iCs/>
          <w:sz w:val="24"/>
          <w:szCs w:val="24"/>
        </w:rPr>
        <w:t xml:space="preserve">an elevated </w:t>
      </w:r>
      <w:r w:rsidR="004C3869" w:rsidRPr="00356992">
        <w:rPr>
          <w:rFonts w:ascii="Times New Roman" w:hAnsi="Times New Roman" w:cs="Times New Roman"/>
          <w:iCs/>
          <w:sz w:val="24"/>
          <w:szCs w:val="24"/>
        </w:rPr>
        <w:t>temperature</w:t>
      </w:r>
      <w:r w:rsidR="00696468" w:rsidRPr="00356992">
        <w:rPr>
          <w:rFonts w:ascii="Times New Roman" w:hAnsi="Times New Roman" w:cs="Times New Roman" w:hint="eastAsia"/>
          <w:iCs/>
          <w:sz w:val="24"/>
          <w:szCs w:val="24"/>
        </w:rPr>
        <w:t xml:space="preserve"> above 100 K</w:t>
      </w:r>
      <w:r w:rsidR="004C3869" w:rsidRPr="00356992">
        <w:rPr>
          <w:rFonts w:ascii="Times New Roman" w:hAnsi="Times New Roman" w:cs="Times New Roman"/>
          <w:iCs/>
          <w:sz w:val="24"/>
          <w:szCs w:val="24"/>
        </w:rPr>
        <w:t>.</w:t>
      </w:r>
      <w:r w:rsidR="00EF7BED" w:rsidRPr="00356992">
        <w:rPr>
          <w:rFonts w:ascii="Times New Roman" w:hAnsi="Times New Roman" w:cs="Times New Roman"/>
          <w:iCs/>
          <w:sz w:val="24"/>
          <w:szCs w:val="24"/>
        </w:rPr>
        <w:t xml:space="preserve"> This long-lived signal reflects</w:t>
      </w:r>
      <w:r w:rsidR="004C3869" w:rsidRPr="00356992">
        <w:rPr>
          <w:rFonts w:ascii="Times New Roman" w:hAnsi="Times New Roman" w:cs="Times New Roman"/>
          <w:iCs/>
          <w:sz w:val="24"/>
          <w:szCs w:val="24"/>
        </w:rPr>
        <w:t xml:space="preserve"> the timescale of final exciton recombination pathways including </w:t>
      </w:r>
      <w:r w:rsidR="0058226E" w:rsidRPr="00356992">
        <w:rPr>
          <w:rFonts w:ascii="Times New Roman" w:hAnsi="Times New Roman" w:cs="Times New Roman" w:hint="eastAsia"/>
          <w:iCs/>
          <w:sz w:val="24"/>
          <w:szCs w:val="24"/>
        </w:rPr>
        <w:t xml:space="preserve">the </w:t>
      </w:r>
      <w:r w:rsidR="004C3869" w:rsidRPr="00356992">
        <w:rPr>
          <w:rFonts w:ascii="Times New Roman" w:hAnsi="Times New Roman" w:cs="Times New Roman"/>
          <w:iCs/>
          <w:sz w:val="24"/>
          <w:szCs w:val="24"/>
        </w:rPr>
        <w:t>phonon-assisted recombination processes.</w:t>
      </w:r>
      <w:r w:rsidR="00EF7BED" w:rsidRPr="00356992">
        <w:rPr>
          <w:rFonts w:ascii="Times New Roman" w:hAnsi="Times New Roman" w:cs="Times New Roman"/>
          <w:iCs/>
          <w:sz w:val="24"/>
          <w:szCs w:val="24"/>
        </w:rPr>
        <w:t xml:space="preserve"> </w:t>
      </w:r>
      <w:r w:rsidR="005D07F1" w:rsidRPr="00356992">
        <w:rPr>
          <w:rFonts w:ascii="Times New Roman" w:hAnsi="Times New Roman" w:cs="Times New Roman"/>
          <w:iCs/>
          <w:sz w:val="24"/>
          <w:szCs w:val="24"/>
        </w:rPr>
        <w:t xml:space="preserve">The observed decrease in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slow</m:t>
            </m:r>
          </m:sub>
        </m:sSub>
      </m:oMath>
      <w:r w:rsidR="005D07F1" w:rsidRPr="00356992">
        <w:rPr>
          <w:rFonts w:ascii="Times New Roman" w:hAnsi="Times New Roman" w:cs="Times New Roman" w:hint="eastAsia"/>
          <w:iCs/>
          <w:sz w:val="24"/>
          <w:szCs w:val="24"/>
        </w:rPr>
        <w:t xml:space="preserve"> </w:t>
      </w:r>
      <w:r w:rsidR="005D07F1" w:rsidRPr="00356992">
        <w:rPr>
          <w:rFonts w:ascii="Times New Roman" w:hAnsi="Times New Roman" w:cs="Times New Roman"/>
          <w:iCs/>
          <w:sz w:val="24"/>
          <w:szCs w:val="24"/>
        </w:rPr>
        <w:t>with increasing temperature is consistent with thermally activated non-radiative decay channels or increased scattering</w:t>
      </w:r>
      <w:r w:rsidR="0058226E" w:rsidRPr="00356992">
        <w:rPr>
          <w:rFonts w:ascii="Times New Roman" w:hAnsi="Times New Roman" w:cs="Times New Roman" w:hint="eastAsia"/>
          <w:iCs/>
          <w:sz w:val="24"/>
          <w:szCs w:val="24"/>
        </w:rPr>
        <w:t xml:space="preserve"> ones</w:t>
      </w:r>
      <w:r w:rsidR="005D07F1" w:rsidRPr="00356992">
        <w:rPr>
          <w:rFonts w:ascii="Times New Roman" w:hAnsi="Times New Roman" w:cs="Times New Roman"/>
          <w:iCs/>
          <w:sz w:val="24"/>
          <w:szCs w:val="24"/>
        </w:rPr>
        <w:t xml:space="preserve"> into </w:t>
      </w:r>
      <w:r w:rsidR="0058226E" w:rsidRPr="00356992">
        <w:rPr>
          <w:rFonts w:ascii="Times New Roman" w:hAnsi="Times New Roman" w:cs="Times New Roman" w:hint="eastAsia"/>
          <w:iCs/>
          <w:sz w:val="24"/>
          <w:szCs w:val="24"/>
        </w:rPr>
        <w:t xml:space="preserve">the energy </w:t>
      </w:r>
      <w:r w:rsidR="005D07F1" w:rsidRPr="00356992">
        <w:rPr>
          <w:rFonts w:ascii="Times New Roman" w:hAnsi="Times New Roman" w:cs="Times New Roman"/>
          <w:iCs/>
          <w:sz w:val="24"/>
          <w:szCs w:val="24"/>
        </w:rPr>
        <w:t xml:space="preserve">loss pathways. </w:t>
      </w:r>
      <w:r w:rsidR="005D07F1" w:rsidRPr="00356992">
        <w:rPr>
          <w:rFonts w:ascii="Times New Roman" w:hAnsi="Times New Roman" w:cs="Times New Roman"/>
          <w:iCs/>
          <w:sz w:val="24"/>
          <w:szCs w:val="24"/>
        </w:rPr>
        <w:fldChar w:fldCharType="begin"/>
      </w:r>
      <w:r w:rsidR="00006CC5">
        <w:rPr>
          <w:rFonts w:ascii="Times New Roman" w:hAnsi="Times New Roman" w:cs="Times New Roman"/>
          <w:iCs/>
          <w:sz w:val="24"/>
          <w:szCs w:val="24"/>
        </w:rPr>
        <w:instrText xml:space="preserve"> ADDIN ZOTERO_ITEM CSL_CITATION {"citationID":"a6MyHxoF","properties":{"formattedCitation":"\\uc0\\u160{}[102]","plainCitation":" [102]","noteIndex":0},"citationItems":[{"id":2645,"uris":["http://zotero.org/users/10892785/items/KIGV7Q54"],"itemData":{"id":2645,"type":"article-journal","abstract":"Transient changes of the optical response of WS2 monolayers are studied by femtosecond broadband pump–probe spectroscopy. Time-dependent absorption spectra are analyzed by tracking the line width broadening, bleaching, and energy shift of the main exciton resonance as a function of time delay after the excitation. Two main sources for the pump-induced changes of the optical response are identified. Specifically, we find an interplay between modifications induced by many-body interactions from photoexcited carriers and by the subsequent transfer of the excitation to the phonon system followed by cooling of the material through the heat transfer to the substrate.","container-title":"Nano Letters","DOI":"10.1021/acs.nanolett.6b03513","ISSN":"1530-6984","issue":"2","journalAbbreviation":"Nano Lett.","note":"publisher: American Chemical Society","page":"644-651","source":"ACS Publications","title":"The Role of Electronic and Phononic Excitation in the Optical Response of Monolayer WS2 after Ultrafast Excitation","volume":"17","author":[{"family":"Ruppert","given":"Claudia"},{"family":"Chernikov","given":"Alexey"},{"family":"Hill","given":"Heather M."},{"family":"Rigosi","given":"Albert F."},{"family":"Heinz","given":"Tony F."}],"issued":{"date-parts":[["2017",2,8]]}}}],"schema":"https://github.com/citation-style-language/schema/raw/master/csl-citation.json"} </w:instrText>
      </w:r>
      <w:r w:rsidR="005D07F1" w:rsidRPr="00356992">
        <w:rPr>
          <w:rFonts w:ascii="Times New Roman" w:hAnsi="Times New Roman" w:cs="Times New Roman"/>
          <w:iCs/>
          <w:sz w:val="24"/>
          <w:szCs w:val="24"/>
        </w:rPr>
        <w:fldChar w:fldCharType="separate"/>
      </w:r>
      <w:r w:rsidR="00006CC5" w:rsidRPr="00006CC5">
        <w:rPr>
          <w:rFonts w:ascii="Times New Roman" w:hAnsi="Times New Roman" w:cs="Times New Roman"/>
          <w:kern w:val="0"/>
          <w:sz w:val="24"/>
          <w:szCs w:val="24"/>
        </w:rPr>
        <w:t> [102]</w:t>
      </w:r>
      <w:r w:rsidR="005D07F1" w:rsidRPr="00356992">
        <w:rPr>
          <w:rFonts w:ascii="Times New Roman" w:hAnsi="Times New Roman" w:cs="Times New Roman"/>
          <w:iCs/>
          <w:sz w:val="24"/>
          <w:szCs w:val="24"/>
        </w:rPr>
        <w:fldChar w:fldCharType="end"/>
      </w:r>
      <w:r w:rsidR="005D07F1" w:rsidRPr="00356992">
        <w:rPr>
          <w:rFonts w:ascii="Times New Roman" w:hAnsi="Times New Roman" w:cs="Times New Roman"/>
          <w:iCs/>
          <w:sz w:val="24"/>
          <w:szCs w:val="24"/>
        </w:rPr>
        <w:t xml:space="preserve"> The stronger temperature dependence of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slow</m:t>
            </m:r>
          </m:sub>
        </m:sSub>
      </m:oMath>
      <w:r w:rsidR="005D07F1" w:rsidRPr="00356992">
        <w:rPr>
          <w:rFonts w:ascii="Times New Roman" w:hAnsi="Times New Roman" w:cs="Times New Roman" w:hint="eastAsia"/>
          <w:iCs/>
          <w:sz w:val="24"/>
          <w:szCs w:val="24"/>
        </w:rPr>
        <w:t xml:space="preserve"> </w:t>
      </w:r>
      <w:r w:rsidR="005D07F1" w:rsidRPr="00356992">
        <w:rPr>
          <w:rFonts w:ascii="Times New Roman" w:hAnsi="Times New Roman" w:cs="Times New Roman"/>
          <w:iCs/>
          <w:sz w:val="24"/>
          <w:szCs w:val="24"/>
        </w:rPr>
        <w:t xml:space="preserve">for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5D07F1" w:rsidRPr="00356992">
        <w:rPr>
          <w:rFonts w:ascii="Times New Roman" w:hAnsi="Times New Roman" w:cs="Times New Roman" w:hint="eastAsia"/>
          <w:iCs/>
          <w:sz w:val="24"/>
          <w:szCs w:val="24"/>
        </w:rPr>
        <w:t xml:space="preserve"> </w:t>
      </w:r>
      <w:r w:rsidR="005D07F1" w:rsidRPr="00356992">
        <w:rPr>
          <w:rFonts w:ascii="Times New Roman" w:hAnsi="Times New Roman" w:cs="Times New Roman"/>
          <w:iCs/>
          <w:sz w:val="24"/>
          <w:szCs w:val="24"/>
        </w:rPr>
        <w:t xml:space="preserve">compared to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5D07F1" w:rsidRPr="00356992">
        <w:rPr>
          <w:rFonts w:ascii="Times New Roman" w:hAnsi="Times New Roman" w:cs="Times New Roman" w:hint="eastAsia"/>
          <w:iCs/>
          <w:sz w:val="24"/>
          <w:szCs w:val="24"/>
        </w:rPr>
        <w:t xml:space="preserve"> </w:t>
      </w:r>
      <w:r w:rsidR="005D07F1" w:rsidRPr="00356992">
        <w:rPr>
          <w:rFonts w:ascii="Times New Roman" w:hAnsi="Times New Roman" w:cs="Times New Roman"/>
          <w:iCs/>
          <w:sz w:val="24"/>
          <w:szCs w:val="24"/>
        </w:rPr>
        <w:t xml:space="preserve">further corroborates the conclusion </w:t>
      </w:r>
      <w:r w:rsidR="0058226E" w:rsidRPr="00356992">
        <w:rPr>
          <w:rFonts w:ascii="Times New Roman" w:hAnsi="Times New Roman" w:cs="Times New Roman" w:hint="eastAsia"/>
          <w:iCs/>
          <w:sz w:val="24"/>
          <w:szCs w:val="24"/>
        </w:rPr>
        <w:t xml:space="preserve">derived from the </w:t>
      </w:r>
      <w:r w:rsidR="005D07F1" w:rsidRPr="00356992">
        <w:rPr>
          <w:rFonts w:ascii="Times New Roman" w:hAnsi="Times New Roman" w:cs="Times New Roman"/>
          <w:iCs/>
          <w:sz w:val="24"/>
          <w:szCs w:val="24"/>
        </w:rPr>
        <w:t>linewidth analysis and</w:t>
      </w:r>
      <w:r w:rsidR="0058226E" w:rsidRPr="00356992">
        <w:rPr>
          <w:rFonts w:ascii="Times New Roman" w:hAnsi="Times New Roman" w:cs="Times New Roman" w:hint="eastAsia"/>
          <w:iCs/>
          <w:sz w:val="24"/>
          <w:szCs w:val="24"/>
        </w:rPr>
        <w:t xml:space="preserve"> the</w:t>
      </w:r>
      <w:r w:rsidR="005D07F1" w:rsidRPr="00356992">
        <w:rPr>
          <w:rFonts w:ascii="Times New Roman" w:hAnsi="Times New Roman" w:cs="Times New Roman"/>
          <w:iCs/>
          <w:sz w:val="24"/>
          <w:szCs w:val="24"/>
        </w:rPr>
        <w:t xml:space="preserve">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fast</m:t>
            </m:r>
          </m:sub>
        </m:sSub>
      </m:oMath>
      <w:r w:rsidR="005D07F1" w:rsidRPr="00356992">
        <w:rPr>
          <w:rFonts w:ascii="Times New Roman" w:hAnsi="Times New Roman" w:cs="Times New Roman" w:hint="eastAsia"/>
          <w:iCs/>
          <w:sz w:val="24"/>
          <w:szCs w:val="24"/>
        </w:rPr>
        <w:t xml:space="preserve"> </w:t>
      </w:r>
      <w:r w:rsidR="005D07F1" w:rsidRPr="00356992">
        <w:rPr>
          <w:rFonts w:ascii="Times New Roman" w:hAnsi="Times New Roman" w:cs="Times New Roman"/>
          <w:iCs/>
          <w:sz w:val="24"/>
          <w:szCs w:val="24"/>
        </w:rPr>
        <w:t>behavior</w:t>
      </w:r>
      <w:r w:rsidR="0058226E" w:rsidRPr="00356992">
        <w:rPr>
          <w:rFonts w:ascii="Times New Roman" w:hAnsi="Times New Roman" w:cs="Times New Roman" w:hint="eastAsia"/>
          <w:iCs/>
          <w:sz w:val="24"/>
          <w:szCs w:val="24"/>
        </w:rPr>
        <w:t xml:space="preserve">, where we see that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5D07F1" w:rsidRPr="00356992">
        <w:rPr>
          <w:rFonts w:ascii="Times New Roman" w:hAnsi="Times New Roman" w:cs="Times New Roman" w:hint="eastAsia"/>
          <w:iCs/>
          <w:sz w:val="24"/>
          <w:szCs w:val="24"/>
        </w:rPr>
        <w:t xml:space="preserve"> </w:t>
      </w:r>
      <w:r w:rsidR="005D07F1" w:rsidRPr="00356992">
        <w:rPr>
          <w:rFonts w:ascii="Times New Roman" w:hAnsi="Times New Roman" w:cs="Times New Roman"/>
          <w:iCs/>
          <w:sz w:val="24"/>
          <w:szCs w:val="24"/>
        </w:rPr>
        <w:t xml:space="preserve">experiences stronger exciton-phonon interactions. While lattice cooling via heat transfer to the substrate can also contribute to slow </w:t>
      </w:r>
      <m:oMath>
        <m:r>
          <w:rPr>
            <w:rFonts w:ascii="Cambria Math" w:hAnsi="Cambria Math" w:cs="Times New Roman"/>
            <w:sz w:val="24"/>
            <w:szCs w:val="24"/>
          </w:rPr>
          <m:t>(~</m:t>
        </m:r>
        <m:r>
          <m:rPr>
            <m:sty m:val="p"/>
          </m:rPr>
          <w:rPr>
            <w:rFonts w:ascii="Cambria Math" w:hAnsi="Cambria Math" w:cs="Times New Roman"/>
            <w:sz w:val="24"/>
            <w:szCs w:val="24"/>
          </w:rPr>
          <m:t>100 ps)</m:t>
        </m:r>
      </m:oMath>
      <w:r w:rsidR="005D07F1" w:rsidRPr="00356992">
        <w:rPr>
          <w:rFonts w:ascii="Times New Roman" w:hAnsi="Times New Roman" w:cs="Times New Roman" w:hint="eastAsia"/>
          <w:sz w:val="24"/>
          <w:szCs w:val="24"/>
        </w:rPr>
        <w:t xml:space="preserve"> </w:t>
      </w:r>
      <w:r w:rsidR="00AB69C8" w:rsidRPr="00356992">
        <w:rPr>
          <w:rFonts w:ascii="Times New Roman" w:hAnsi="Times New Roman" w:cs="Times New Roman" w:hint="eastAsia"/>
          <w:sz w:val="24"/>
          <w:szCs w:val="24"/>
        </w:rPr>
        <w:t>dynamics</w:t>
      </w:r>
      <w:r w:rsidR="005D07F1" w:rsidRPr="00356992">
        <w:rPr>
          <w:rFonts w:ascii="Times New Roman" w:hAnsi="Times New Roman" w:cs="Times New Roman"/>
          <w:sz w:val="24"/>
          <w:szCs w:val="24"/>
        </w:rPr>
        <w:t xml:space="preserve">, the distinct temperature dependencies observed for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5D07F1" w:rsidRPr="00356992">
        <w:rPr>
          <w:rFonts w:ascii="Times New Roman" w:hAnsi="Times New Roman" w:cs="Times New Roman" w:hint="eastAsia"/>
          <w:iCs/>
          <w:sz w:val="24"/>
          <w:szCs w:val="24"/>
        </w:rPr>
        <w:t xml:space="preserve"> </w:t>
      </w:r>
      <w:r w:rsidR="005D07F1" w:rsidRPr="00356992">
        <w:rPr>
          <w:rFonts w:ascii="Times New Roman" w:hAnsi="Times New Roman" w:cs="Times New Roman"/>
          <w:iCs/>
          <w:sz w:val="24"/>
          <w:szCs w:val="24"/>
        </w:rPr>
        <w:t>and</w:t>
      </w:r>
      <w:r w:rsidR="005D07F1" w:rsidRPr="00356992">
        <w:rPr>
          <w:rFonts w:ascii="Times New Roman" w:hAnsi="Times New Roman" w:cs="Times New Roman"/>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5D07F1" w:rsidRPr="00356992">
        <w:rPr>
          <w:rFonts w:ascii="Times New Roman" w:hAnsi="Times New Roman" w:cs="Times New Roman" w:hint="eastAsia"/>
          <w:iCs/>
          <w:sz w:val="24"/>
          <w:szCs w:val="24"/>
        </w:rPr>
        <w:t xml:space="preserve"> </w:t>
      </w:r>
      <w:r w:rsidR="005D07F1" w:rsidRPr="00356992">
        <w:rPr>
          <w:rFonts w:ascii="Times New Roman" w:hAnsi="Times New Roman" w:cs="Times New Roman"/>
          <w:iCs/>
          <w:sz w:val="24"/>
          <w:szCs w:val="24"/>
        </w:rPr>
        <w:t xml:space="preserve">suggest that exciton-specific decay mechanisms modulated by phonons are the primary factors </w:t>
      </w:r>
      <w:r w:rsidR="00AB69C8" w:rsidRPr="00356992">
        <w:rPr>
          <w:rFonts w:ascii="Times New Roman" w:hAnsi="Times New Roman" w:cs="Times New Roman" w:hint="eastAsia"/>
          <w:iCs/>
          <w:sz w:val="24"/>
          <w:szCs w:val="24"/>
        </w:rPr>
        <w:t xml:space="preserve">for </w:t>
      </w:r>
      <w:r w:rsidR="005D07F1" w:rsidRPr="00356992">
        <w:rPr>
          <w:rFonts w:ascii="Times New Roman" w:hAnsi="Times New Roman" w:cs="Times New Roman"/>
          <w:iCs/>
          <w:sz w:val="24"/>
          <w:szCs w:val="24"/>
        </w:rPr>
        <w:t>differentiating thei</w:t>
      </w:r>
      <w:r w:rsidR="00AB69C8" w:rsidRPr="00356992">
        <w:rPr>
          <w:rFonts w:ascii="Times New Roman" w:hAnsi="Times New Roman" w:cs="Times New Roman" w:hint="eastAsia"/>
          <w:iCs/>
          <w:sz w:val="24"/>
          <w:szCs w:val="24"/>
        </w:rPr>
        <w:t>r</w:t>
      </w:r>
      <w:r w:rsidR="005D07F1" w:rsidRPr="00356992">
        <w:rPr>
          <w:rFonts w:ascii="Times New Roman" w:hAnsi="Times New Roman" w:cs="Times New Roman"/>
          <w:iCs/>
          <w:sz w:val="24"/>
          <w:szCs w:val="24"/>
        </w:rPr>
        <w:t xml:space="preserve">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slow</m:t>
            </m:r>
          </m:sub>
        </m:sSub>
      </m:oMath>
      <w:r w:rsidR="005D07F1" w:rsidRPr="00356992">
        <w:rPr>
          <w:rFonts w:ascii="Times New Roman" w:hAnsi="Times New Roman" w:cs="Times New Roman" w:hint="eastAsia"/>
          <w:iCs/>
          <w:sz w:val="24"/>
          <w:szCs w:val="24"/>
        </w:rPr>
        <w:t xml:space="preserve"> </w:t>
      </w:r>
      <w:r w:rsidR="005D07F1" w:rsidRPr="00356992">
        <w:rPr>
          <w:rFonts w:ascii="Times New Roman" w:hAnsi="Times New Roman" w:cs="Times New Roman"/>
          <w:iCs/>
          <w:sz w:val="24"/>
          <w:szCs w:val="24"/>
        </w:rPr>
        <w:t>behavior.</w:t>
      </w:r>
    </w:p>
    <w:p w14:paraId="6C1573F0" w14:textId="346E0702" w:rsidR="00895C32" w:rsidRPr="00356992" w:rsidRDefault="0000736D">
      <w:pPr>
        <w:spacing w:line="480" w:lineRule="auto"/>
        <w:ind w:firstLine="240"/>
        <w:rPr>
          <w:rFonts w:ascii="Times New Roman" w:hAnsi="Times New Roman" w:cs="Times New Roman"/>
          <w:iCs/>
          <w:sz w:val="24"/>
          <w:szCs w:val="24"/>
        </w:rPr>
      </w:pPr>
      <w:r w:rsidRPr="00356992">
        <w:rPr>
          <w:rFonts w:ascii="Times New Roman" w:hAnsi="Times New Roman" w:cs="Times New Roman" w:hint="eastAsia"/>
          <w:iCs/>
          <w:sz w:val="24"/>
          <w:szCs w:val="24"/>
        </w:rPr>
        <w:t>W</w:t>
      </w:r>
      <w:r w:rsidR="00655672" w:rsidRPr="00356992">
        <w:rPr>
          <w:rFonts w:ascii="Times New Roman" w:hAnsi="Times New Roman" w:cs="Times New Roman"/>
          <w:iCs/>
          <w:sz w:val="24"/>
          <w:szCs w:val="24"/>
        </w:rPr>
        <w:t>hen</w:t>
      </w:r>
      <w:r w:rsidR="00CF1A6E" w:rsidRPr="00356992">
        <w:rPr>
          <w:rFonts w:ascii="Times New Roman" w:hAnsi="Times New Roman" w:cs="Times New Roman"/>
          <w:iCs/>
          <w:sz w:val="24"/>
          <w:szCs w:val="24"/>
        </w:rPr>
        <w:t xml:space="preserve"> c</w:t>
      </w:r>
      <w:r w:rsidR="00412E0D" w:rsidRPr="00356992">
        <w:rPr>
          <w:rFonts w:ascii="Times New Roman" w:hAnsi="Times New Roman" w:cs="Times New Roman"/>
          <w:iCs/>
          <w:sz w:val="24"/>
          <w:szCs w:val="24"/>
        </w:rPr>
        <w:t xml:space="preserve">omparing the values of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slow</m:t>
            </m:r>
          </m:sub>
        </m:sSub>
      </m:oMath>
      <w:r w:rsidR="00412E0D" w:rsidRPr="00356992">
        <w:rPr>
          <w:rFonts w:ascii="Times New Roman" w:hAnsi="Times New Roman" w:cs="Times New Roman" w:hint="eastAsia"/>
          <w:iCs/>
          <w:sz w:val="24"/>
          <w:szCs w:val="24"/>
        </w:rPr>
        <w:t xml:space="preserve"> </w:t>
      </w:r>
      <w:r w:rsidR="00412E0D" w:rsidRPr="00356992">
        <w:rPr>
          <w:rFonts w:ascii="Times New Roman" w:hAnsi="Times New Roman" w:cs="Times New Roman"/>
          <w:iCs/>
          <w:sz w:val="24"/>
          <w:szCs w:val="24"/>
        </w:rPr>
        <w:t xml:space="preserve">for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412E0D" w:rsidRPr="00356992">
        <w:rPr>
          <w:rFonts w:ascii="Times New Roman" w:hAnsi="Times New Roman" w:cs="Times New Roman" w:hint="eastAsia"/>
          <w:iCs/>
          <w:sz w:val="24"/>
          <w:szCs w:val="24"/>
        </w:rPr>
        <w:t xml:space="preserve"> </w:t>
      </w:r>
      <w:r w:rsidR="00412E0D" w:rsidRPr="00356992">
        <w:rPr>
          <w:rFonts w:ascii="Times New Roman" w:hAnsi="Times New Roman" w:cs="Times New Roman"/>
          <w:iCs/>
          <w:sz w:val="24"/>
          <w:szCs w:val="24"/>
        </w:rPr>
        <w:t xml:space="preserve">and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412E0D" w:rsidRPr="00356992">
        <w:rPr>
          <w:rFonts w:ascii="Times New Roman" w:hAnsi="Times New Roman" w:cs="Times New Roman" w:hint="eastAsia"/>
          <w:iCs/>
          <w:sz w:val="24"/>
          <w:szCs w:val="24"/>
        </w:rPr>
        <w:t>,</w:t>
      </w:r>
      <w:r w:rsidRPr="00356992">
        <w:rPr>
          <w:rFonts w:ascii="Times New Roman" w:hAnsi="Times New Roman" w:cs="Times New Roman" w:hint="eastAsia"/>
          <w:iCs/>
          <w:sz w:val="24"/>
          <w:szCs w:val="24"/>
        </w:rPr>
        <w:t xml:space="preserve"> however,</w:t>
      </w:r>
      <w:r w:rsidR="00412E0D" w:rsidRPr="00356992">
        <w:rPr>
          <w:rFonts w:ascii="Times New Roman"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412E0D" w:rsidRPr="00356992">
        <w:rPr>
          <w:rFonts w:ascii="Times New Roman" w:hAnsi="Times New Roman" w:cs="Times New Roman" w:hint="eastAsia"/>
          <w:iCs/>
          <w:sz w:val="24"/>
          <w:szCs w:val="24"/>
        </w:rPr>
        <w:t xml:space="preserve"> </w:t>
      </w:r>
      <w:r w:rsidR="00655672" w:rsidRPr="00356992">
        <w:rPr>
          <w:rFonts w:ascii="Times New Roman" w:hAnsi="Times New Roman" w:cs="Times New Roman"/>
          <w:iCs/>
          <w:sz w:val="24"/>
          <w:szCs w:val="24"/>
        </w:rPr>
        <w:t xml:space="preserve">exhibits a </w:t>
      </w:r>
      <w:r w:rsidR="00D7631F" w:rsidRPr="00356992">
        <w:rPr>
          <w:rFonts w:ascii="Times New Roman" w:hAnsi="Times New Roman" w:cs="Times New Roman"/>
          <w:iCs/>
          <w:sz w:val="24"/>
          <w:szCs w:val="24"/>
        </w:rPr>
        <w:t>shorter</w:t>
      </w:r>
      <w:r w:rsidR="00630079" w:rsidRPr="00356992">
        <w:rPr>
          <w:rFonts w:ascii="Times New Roman" w:hAnsi="Times New Roman" w:cs="Times New Roman"/>
          <w:iCs/>
          <w:sz w:val="24"/>
          <w:szCs w:val="24"/>
        </w:rPr>
        <w:t xml:space="preserve"> </w:t>
      </w:r>
      <w:r w:rsidR="00412E0D" w:rsidRPr="00356992">
        <w:rPr>
          <w:rFonts w:ascii="Times New Roman" w:hAnsi="Times New Roman" w:cs="Times New Roman"/>
          <w:iCs/>
          <w:sz w:val="24"/>
          <w:szCs w:val="24"/>
        </w:rPr>
        <w:t xml:space="preserve">timescale </w:t>
      </w:r>
      <w:r w:rsidR="00655672" w:rsidRPr="00356992">
        <w:rPr>
          <w:rFonts w:ascii="Times New Roman" w:hAnsi="Times New Roman" w:cs="Times New Roman"/>
          <w:iCs/>
          <w:sz w:val="24"/>
          <w:szCs w:val="24"/>
        </w:rPr>
        <w:t xml:space="preserve">than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CF1A6E" w:rsidRPr="00356992">
        <w:rPr>
          <w:rFonts w:ascii="Times New Roman" w:hAnsi="Times New Roman" w:cs="Times New Roman"/>
          <w:iCs/>
          <w:sz w:val="24"/>
          <w:szCs w:val="24"/>
        </w:rPr>
        <w:t xml:space="preserve">. Interpreting this result is more </w:t>
      </w:r>
      <w:r w:rsidR="00655672" w:rsidRPr="00356992">
        <w:rPr>
          <w:rFonts w:ascii="Times New Roman" w:hAnsi="Times New Roman" w:cs="Times New Roman"/>
          <w:iCs/>
          <w:sz w:val="24"/>
          <w:szCs w:val="24"/>
        </w:rPr>
        <w:t xml:space="preserve">complex </w:t>
      </w:r>
      <w:r w:rsidR="00CF1A6E" w:rsidRPr="00356992">
        <w:rPr>
          <w:rFonts w:ascii="Times New Roman" w:hAnsi="Times New Roman" w:cs="Times New Roman"/>
          <w:iCs/>
          <w:sz w:val="24"/>
          <w:szCs w:val="24"/>
        </w:rPr>
        <w:t>than</w:t>
      </w:r>
      <w:r w:rsidR="00655672" w:rsidRPr="00356992">
        <w:rPr>
          <w:rFonts w:ascii="Times New Roman" w:hAnsi="Times New Roman" w:cs="Times New Roman"/>
          <w:iCs/>
          <w:sz w:val="24"/>
          <w:szCs w:val="24"/>
        </w:rPr>
        <w:t xml:space="preserve"> attributing it solely to </w:t>
      </w:r>
      <w:r w:rsidRPr="00356992">
        <w:rPr>
          <w:rFonts w:ascii="Times New Roman" w:hAnsi="Times New Roman" w:cs="Times New Roman" w:hint="eastAsia"/>
          <w:iCs/>
          <w:sz w:val="24"/>
          <w:szCs w:val="24"/>
        </w:rPr>
        <w:t xml:space="preserve">the </w:t>
      </w:r>
      <w:r w:rsidR="00655672" w:rsidRPr="00356992">
        <w:rPr>
          <w:rFonts w:ascii="Times New Roman" w:hAnsi="Times New Roman" w:cs="Times New Roman"/>
          <w:iCs/>
          <w:sz w:val="24"/>
          <w:szCs w:val="24"/>
        </w:rPr>
        <w:t xml:space="preserve">exciton-phonon interactions, </w:t>
      </w:r>
      <w:r w:rsidRPr="00356992">
        <w:rPr>
          <w:rFonts w:ascii="Times New Roman" w:hAnsi="Times New Roman" w:cs="Times New Roman" w:hint="eastAsia"/>
          <w:iCs/>
          <w:sz w:val="24"/>
          <w:szCs w:val="24"/>
        </w:rPr>
        <w:t>because</w:t>
      </w:r>
      <w:r w:rsidR="00655672" w:rsidRPr="00356992">
        <w:rPr>
          <w:rFonts w:ascii="Times New Roman" w:hAnsi="Times New Roman" w:cs="Times New Roman"/>
          <w:iCs/>
          <w:sz w:val="24"/>
          <w:szCs w:val="24"/>
        </w:rPr>
        <w:t xml:space="preserve"> several factors contribute to this observation, including lattice disorder and interactions with dark excitons.</w:t>
      </w:r>
      <w:r w:rsidR="00655672" w:rsidRPr="00356992" w:rsidDel="00655672">
        <w:rPr>
          <w:rFonts w:ascii="Times New Roman" w:hAnsi="Times New Roman" w:cs="Times New Roman"/>
          <w:iCs/>
          <w:sz w:val="24"/>
          <w:szCs w:val="24"/>
        </w:rPr>
        <w:t xml:space="preserve"> </w:t>
      </w:r>
      <w:r w:rsidR="00655672" w:rsidRPr="00356992">
        <w:rPr>
          <w:rFonts w:ascii="Times New Roman" w:hAnsi="Times New Roman" w:cs="Times New Roman"/>
          <w:iCs/>
          <w:sz w:val="24"/>
          <w:szCs w:val="24"/>
        </w:rPr>
        <w:t xml:space="preserve">Assuming equivalent </w:t>
      </w:r>
      <w:r w:rsidR="00A40CE3" w:rsidRPr="00356992">
        <w:rPr>
          <w:rFonts w:ascii="Times New Roman" w:hAnsi="Times New Roman" w:cs="Times New Roman"/>
          <w:iCs/>
          <w:sz w:val="24"/>
          <w:szCs w:val="24"/>
        </w:rPr>
        <w:t>lattice disorder</w:t>
      </w:r>
      <w:r w:rsidR="00655672" w:rsidRPr="00356992">
        <w:rPr>
          <w:rFonts w:ascii="Times New Roman" w:hAnsi="Times New Roman" w:cs="Times New Roman"/>
          <w:iCs/>
          <w:sz w:val="24"/>
          <w:szCs w:val="24"/>
        </w:rPr>
        <w:t xml:space="preserve"> effects for both</w:t>
      </w:r>
      <w:r w:rsidR="00A40CE3" w:rsidRPr="00356992">
        <w:rPr>
          <w:rFonts w:ascii="Times New Roman"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A40CE3" w:rsidRPr="00356992">
        <w:rPr>
          <w:rFonts w:ascii="Times New Roman" w:hAnsi="Times New Roman" w:cs="Times New Roman"/>
          <w:iCs/>
          <w:sz w:val="24"/>
          <w:szCs w:val="24"/>
        </w:rPr>
        <w:t xml:space="preserve"> and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A40CE3" w:rsidRPr="00356992">
        <w:rPr>
          <w:rFonts w:ascii="Times New Roman" w:hAnsi="Times New Roman" w:cs="Times New Roman"/>
          <w:iCs/>
          <w:sz w:val="24"/>
          <w:szCs w:val="24"/>
        </w:rPr>
        <w:t xml:space="preserve"> </w:t>
      </w:r>
      <w:r w:rsidR="00655672" w:rsidRPr="00356992">
        <w:rPr>
          <w:rFonts w:ascii="Times New Roman" w:hAnsi="Times New Roman" w:cs="Times New Roman"/>
          <w:iCs/>
          <w:sz w:val="24"/>
          <w:szCs w:val="24"/>
        </w:rPr>
        <w:t>residing in similar environments</w:t>
      </w:r>
      <w:r w:rsidR="00A40CE3" w:rsidRPr="00356992">
        <w:rPr>
          <w:rFonts w:ascii="Times New Roman" w:hAnsi="Times New Roman" w:cs="Times New Roman"/>
          <w:iCs/>
          <w:sz w:val="24"/>
          <w:szCs w:val="24"/>
        </w:rPr>
        <w:t>,</w:t>
      </w:r>
      <w:r w:rsidR="006C64A9" w:rsidRPr="00356992">
        <w:rPr>
          <w:rFonts w:ascii="Times New Roman" w:hAnsi="Times New Roman" w:cs="Times New Roman"/>
          <w:iCs/>
          <w:sz w:val="24"/>
          <w:szCs w:val="24"/>
        </w:rPr>
        <w:t xml:space="preserve"> </w:t>
      </w:r>
      <w:r w:rsidR="00655672" w:rsidRPr="00356992">
        <w:rPr>
          <w:rFonts w:ascii="Times New Roman" w:hAnsi="Times New Roman" w:cs="Times New Roman"/>
          <w:iCs/>
          <w:sz w:val="24"/>
          <w:szCs w:val="24"/>
        </w:rPr>
        <w:t xml:space="preserve">other factors like interactions with dark </w:t>
      </w:r>
      <w:r w:rsidR="00655672" w:rsidRPr="00356992">
        <w:rPr>
          <w:rFonts w:ascii="Times New Roman" w:hAnsi="Times New Roman" w:cs="Times New Roman"/>
          <w:iCs/>
          <w:sz w:val="24"/>
          <w:szCs w:val="24"/>
        </w:rPr>
        <w:lastRenderedPageBreak/>
        <w:t>excitons and specific phonon-mediated scattering channels must be considered.</w:t>
      </w:r>
      <w:r w:rsidR="00655672" w:rsidRPr="00356992">
        <w:rPr>
          <w:rFonts w:ascii="Times New Roman" w:hAnsi="Times New Roman" w:cs="Times New Roman"/>
          <w:iCs/>
          <w:sz w:val="24"/>
          <w:szCs w:val="24"/>
        </w:rPr>
        <w:fldChar w:fldCharType="begin"/>
      </w:r>
      <w:r w:rsidR="00006CC5">
        <w:rPr>
          <w:rFonts w:ascii="Times New Roman" w:hAnsi="Times New Roman" w:cs="Times New Roman"/>
          <w:iCs/>
          <w:sz w:val="24"/>
          <w:szCs w:val="24"/>
        </w:rPr>
        <w:instrText xml:space="preserve"> ADDIN ZOTERO_ITEM CSL_CITATION {"citationID":"hEy4dn5J","properties":{"formattedCitation":"\\uc0\\u160{}[100]","plainCitation":" [100]","noteIndex":0},"citationItems":[{"id":2667,"uris":["http://zotero.org/users/10892785/items/VPT6U79Q"],"itemData":{"id":2667,"type":"article-journal","abstract":"The energy landscape of optical excitations in mono- and few-layer transition metal dichalcogenides (TMDs) is dominated by optically bright and dark excitons. These excitons can be fully localized within a single TMD layer, or the electron- and the hole-component of the exciton can be charge-separated over multiple TMD layers. Such intra- or interlayer excitons have been characterized in detail using all-optical spectroscopies, and, more recently, photoemission spectroscopy. In addition, there are so-called hybrid excitons whose electron- and/or hole-component are delocalized over two or more TMD layers, and therefore provide a promising pathway to mediate charge-transfer processes across the TMD interface. Hence, an in-situ characterization of their energy landscape and dynamics is of vital interest. In this work, using femtosecond momentum microscopy combined with many-particle modeling, we quantitatively compare the dynamics of momentum-indirect intralayer excitons in monolayer WSe2 with the dynamics of momentum-indirect hybrid excitons in heterobilayer WSe2/MoS2, and draw three key conclusions: First, we find that the energy of hybrid excitons is reduced when compared to excitons with pure intralayer character. Second, we show that the momentum-indirect intralayer and hybrid excitons are formed via exciton-phonon scattering from optically excited bright excitons. And third, we demonstrate that the efficiency for phonon absorption and emission processes in the mono- and the heterobilayer is strongly dependent on the energy alignment of the intralayer and hybrid excitons with respect to the optically excited bright exciton. Overall, our work provides microscopic insights into exciton dynamics in TMD mono- and bilayers.","container-title":"2D Materials","DOI":"10.1088/2053-1583/ace067","ISSN":"2053-1583","issue":"3","journalAbbreviation":"2D Mater.","language":"en","note":"publisher: IOP Publishing","page":"035039","source":"Institute of Physics","title":"Ultrafast dynamics of bright and dark excitons in monolayer WSe2 and heterobilayer WSe2/MoS2","volume":"10","author":[{"family":"Bange","given":"Jan Philipp"},{"family":"Werner","given":"Paul"},{"family":"Schmitt","given":"David"},{"family":"Bennecke","given":"Wiebke"},{"family":"Meneghini","given":"Giuseppe"},{"family":"AlMutairi","given":"AbdulAziz"},{"family":"Merboldt","given":"Marco"},{"family":"Watanabe","given":"Kenji"},{"family":"Taniguchi","given":"Takashi"},{"family":"Steil","given":"Sabine"},{"family":"Steil","given":"Daniel"},{"family":"Weitz","given":"R Thomas"},{"family":"Hofmann","given":"Stephan"},{"family":"Jansen","given":"G S Matthijs"},{"family":"Brem","given":"Samuel"},{"family":"Malic","given":"Ermin"},{"family":"Reutzel","given":"Marcel"},{"family":"Mathias","given":"Stefan"}],"issued":{"date-parts":[["2023",7]]}}}],"schema":"https://github.com/citation-style-language/schema/raw/master/csl-citation.json"} </w:instrText>
      </w:r>
      <w:r w:rsidR="00655672" w:rsidRPr="00356992">
        <w:rPr>
          <w:rFonts w:ascii="Times New Roman" w:hAnsi="Times New Roman" w:cs="Times New Roman"/>
          <w:iCs/>
          <w:sz w:val="24"/>
          <w:szCs w:val="24"/>
        </w:rPr>
        <w:fldChar w:fldCharType="separate"/>
      </w:r>
      <w:r w:rsidR="00006CC5" w:rsidRPr="00006CC5">
        <w:rPr>
          <w:rFonts w:ascii="Times New Roman" w:hAnsi="Times New Roman" w:cs="Times New Roman"/>
          <w:kern w:val="0"/>
          <w:sz w:val="24"/>
          <w:szCs w:val="24"/>
        </w:rPr>
        <w:t> [100]</w:t>
      </w:r>
      <w:r w:rsidR="00655672" w:rsidRPr="00356992">
        <w:rPr>
          <w:rFonts w:ascii="Times New Roman" w:hAnsi="Times New Roman" w:cs="Times New Roman"/>
          <w:iCs/>
          <w:sz w:val="24"/>
          <w:szCs w:val="24"/>
        </w:rPr>
        <w:fldChar w:fldCharType="end"/>
      </w:r>
      <w:r w:rsidR="00655672" w:rsidRPr="00356992">
        <w:rPr>
          <w:rFonts w:ascii="Times New Roman" w:hAnsi="Times New Roman" w:cs="Times New Roman"/>
          <w:iCs/>
          <w:sz w:val="24"/>
          <w:szCs w:val="24"/>
        </w:rPr>
        <w:t xml:space="preserve"> </w:t>
      </w:r>
      <w:r w:rsidR="00B745BC" w:rsidRPr="00356992">
        <w:rPr>
          <w:rFonts w:ascii="Times New Roman" w:hAnsi="Times New Roman" w:cs="Times New Roman"/>
          <w:iCs/>
          <w:sz w:val="24"/>
          <w:szCs w:val="24"/>
        </w:rPr>
        <w:t>Bright exciton</w:t>
      </w:r>
      <w:r w:rsidR="00655672" w:rsidRPr="00356992">
        <w:rPr>
          <w:rFonts w:ascii="Times New Roman" w:hAnsi="Times New Roman" w:cs="Times New Roman"/>
          <w:iCs/>
          <w:sz w:val="24"/>
          <w:szCs w:val="24"/>
        </w:rPr>
        <w:t>s</w:t>
      </w:r>
      <w:r w:rsidR="00B745BC" w:rsidRPr="00356992">
        <w:rPr>
          <w:rFonts w:ascii="Times New Roman" w:hAnsi="Times New Roman" w:cs="Times New Roman"/>
          <w:iCs/>
          <w:sz w:val="24"/>
          <w:szCs w:val="24"/>
        </w:rPr>
        <w:t xml:space="preserve"> can </w:t>
      </w:r>
      <w:r w:rsidR="00753CD6" w:rsidRPr="00356992">
        <w:rPr>
          <w:rFonts w:ascii="Times New Roman" w:hAnsi="Times New Roman" w:cs="Times New Roman"/>
          <w:iCs/>
          <w:sz w:val="24"/>
          <w:szCs w:val="24"/>
        </w:rPr>
        <w:t xml:space="preserve">relax to </w:t>
      </w:r>
      <w:r w:rsidR="00655672" w:rsidRPr="00356992">
        <w:rPr>
          <w:rFonts w:ascii="Times New Roman" w:hAnsi="Times New Roman" w:cs="Times New Roman"/>
          <w:iCs/>
          <w:sz w:val="24"/>
          <w:szCs w:val="24"/>
        </w:rPr>
        <w:t xml:space="preserve">lower-energy </w:t>
      </w:r>
      <w:r w:rsidR="00753CD6" w:rsidRPr="00356992">
        <w:rPr>
          <w:rFonts w:ascii="Times New Roman" w:hAnsi="Times New Roman" w:cs="Times New Roman"/>
          <w:iCs/>
          <w:sz w:val="24"/>
          <w:szCs w:val="24"/>
        </w:rPr>
        <w:t xml:space="preserve">dark states </w:t>
      </w:r>
      <w:r w:rsidR="00655672" w:rsidRPr="00356992">
        <w:rPr>
          <w:rFonts w:ascii="Times New Roman" w:hAnsi="Times New Roman" w:cs="Times New Roman"/>
          <w:iCs/>
          <w:sz w:val="24"/>
          <w:szCs w:val="24"/>
        </w:rPr>
        <w:t xml:space="preserve">via </w:t>
      </w:r>
      <w:r w:rsidR="00753CD6" w:rsidRPr="00356992">
        <w:rPr>
          <w:rFonts w:ascii="Times New Roman" w:hAnsi="Times New Roman" w:cs="Times New Roman"/>
          <w:iCs/>
          <w:sz w:val="24"/>
          <w:szCs w:val="24"/>
        </w:rPr>
        <w:t>intervalley scattering</w:t>
      </w:r>
      <w:r w:rsidR="00655672" w:rsidRPr="00356992">
        <w:rPr>
          <w:rFonts w:ascii="Times New Roman" w:hAnsi="Times New Roman" w:cs="Times New Roman"/>
          <w:iCs/>
          <w:sz w:val="24"/>
          <w:szCs w:val="24"/>
        </w:rPr>
        <w:t xml:space="preserve"> or</w:t>
      </w:r>
      <w:r w:rsidR="00753CD6" w:rsidRPr="00356992">
        <w:rPr>
          <w:rFonts w:ascii="Times New Roman" w:hAnsi="Times New Roman" w:cs="Times New Roman"/>
          <w:iCs/>
          <w:sz w:val="24"/>
          <w:szCs w:val="24"/>
        </w:rPr>
        <w:t xml:space="preserve"> spin-flip </w:t>
      </w:r>
      <w:r w:rsidR="00655672" w:rsidRPr="00356992">
        <w:rPr>
          <w:rFonts w:ascii="Times New Roman" w:hAnsi="Times New Roman" w:cs="Times New Roman"/>
          <w:iCs/>
          <w:sz w:val="24"/>
          <w:szCs w:val="24"/>
        </w:rPr>
        <w:t>processes</w:t>
      </w:r>
      <w:r w:rsidR="00753CD6" w:rsidRPr="00356992">
        <w:rPr>
          <w:rFonts w:ascii="Times New Roman" w:hAnsi="Times New Roman" w:cs="Times New Roman"/>
          <w:iCs/>
          <w:sz w:val="24"/>
          <w:szCs w:val="24"/>
        </w:rPr>
        <w:t>. Fast intervalley scattering</w:t>
      </w:r>
      <w:r w:rsidR="00655672" w:rsidRPr="00356992">
        <w:rPr>
          <w:rFonts w:ascii="Times New Roman" w:hAnsi="Times New Roman" w:cs="Times New Roman"/>
          <w:iCs/>
          <w:sz w:val="24"/>
          <w:szCs w:val="24"/>
        </w:rPr>
        <w:t xml:space="preserve"> contributes to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fast</m:t>
            </m:r>
          </m:sub>
        </m:sSub>
      </m:oMath>
      <w:r w:rsidR="00753CD6" w:rsidRPr="00356992">
        <w:rPr>
          <w:rFonts w:ascii="Times New Roman" w:hAnsi="Times New Roman" w:cs="Times New Roman"/>
          <w:iCs/>
          <w:sz w:val="24"/>
          <w:szCs w:val="24"/>
        </w:rPr>
        <w:t>,</w:t>
      </w:r>
      <w:r w:rsidR="00B854C4" w:rsidRPr="00356992">
        <w:rPr>
          <w:rFonts w:ascii="Times New Roman" w:hAnsi="Times New Roman" w:cs="Times New Roman"/>
          <w:iCs/>
          <w:sz w:val="24"/>
          <w:szCs w:val="24"/>
        </w:rPr>
        <w:t xml:space="preserve"> while slow</w:t>
      </w:r>
      <w:r w:rsidRPr="00356992">
        <w:rPr>
          <w:rFonts w:ascii="Times New Roman" w:hAnsi="Times New Roman" w:cs="Times New Roman" w:hint="eastAsia"/>
          <w:iCs/>
          <w:sz w:val="24"/>
          <w:szCs w:val="24"/>
        </w:rPr>
        <w:t xml:space="preserve"> processes such as</w:t>
      </w:r>
      <w:r w:rsidR="00B854C4" w:rsidRPr="00356992">
        <w:rPr>
          <w:rFonts w:ascii="Times New Roman" w:hAnsi="Times New Roman" w:cs="Times New Roman"/>
          <w:iCs/>
          <w:sz w:val="24"/>
          <w:szCs w:val="24"/>
        </w:rPr>
        <w:t xml:space="preserve"> phonon-assisted spin-conserving or spin-flipping intervalley scattering can contribute to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slow</m:t>
            </m:r>
          </m:sub>
        </m:sSub>
      </m:oMath>
      <w:r w:rsidR="00B854C4" w:rsidRPr="00356992">
        <w:rPr>
          <w:rFonts w:ascii="Times New Roman" w:hAnsi="Times New Roman" w:cs="Times New Roman"/>
          <w:iCs/>
          <w:sz w:val="24"/>
          <w:szCs w:val="24"/>
        </w:rPr>
        <w:t xml:space="preserve">. One possibility is that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B854C4" w:rsidRPr="00356992">
        <w:rPr>
          <w:rFonts w:ascii="Times New Roman" w:hAnsi="Times New Roman" w:cs="Times New Roman" w:hint="eastAsia"/>
          <w:iCs/>
          <w:sz w:val="24"/>
          <w:szCs w:val="24"/>
        </w:rPr>
        <w:t xml:space="preserve"> </w:t>
      </w:r>
      <w:r w:rsidR="00B854C4" w:rsidRPr="00356992">
        <w:rPr>
          <w:rFonts w:ascii="Times New Roman" w:hAnsi="Times New Roman" w:cs="Times New Roman"/>
          <w:iCs/>
          <w:sz w:val="24"/>
          <w:szCs w:val="24"/>
        </w:rPr>
        <w:t xml:space="preserve">has a more efficient relaxation pathway to dark states (located near 1.6 eV) or other non-radiative channels compared to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B854C4" w:rsidRPr="00356992">
        <w:rPr>
          <w:rFonts w:ascii="Times New Roman" w:hAnsi="Times New Roman" w:cs="Times New Roman" w:hint="eastAsia"/>
          <w:iCs/>
          <w:sz w:val="24"/>
          <w:szCs w:val="24"/>
        </w:rPr>
        <w:t>,</w:t>
      </w:r>
      <w:r w:rsidR="00B854C4" w:rsidRPr="00356992">
        <w:rPr>
          <w:rFonts w:ascii="Times New Roman" w:hAnsi="Times New Roman" w:cs="Times New Roman"/>
          <w:iCs/>
          <w:sz w:val="24"/>
          <w:szCs w:val="24"/>
        </w:rPr>
        <w:t xml:space="preserve"> leading to a shorter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slow</m:t>
            </m:r>
          </m:sub>
        </m:sSub>
      </m:oMath>
      <w:r w:rsidR="00B854C4" w:rsidRPr="00356992">
        <w:rPr>
          <w:rFonts w:ascii="Times New Roman" w:hAnsi="Times New Roman" w:cs="Times New Roman" w:hint="eastAsia"/>
          <w:iCs/>
          <w:sz w:val="24"/>
          <w:szCs w:val="24"/>
        </w:rPr>
        <w:t>.</w:t>
      </w:r>
      <w:r w:rsidR="00753CD6" w:rsidRPr="00356992">
        <w:rPr>
          <w:rFonts w:ascii="Times New Roman" w:hAnsi="Times New Roman" w:cs="Times New Roman" w:hint="eastAsia"/>
          <w:iCs/>
          <w:sz w:val="24"/>
          <w:szCs w:val="24"/>
        </w:rPr>
        <w:t xml:space="preserve"> </w:t>
      </w:r>
    </w:p>
    <w:p w14:paraId="37A52EC6" w14:textId="47845F0D" w:rsidR="00A40CE3" w:rsidRPr="00356992" w:rsidRDefault="00895C32" w:rsidP="005A7C68">
      <w:pPr>
        <w:spacing w:line="480" w:lineRule="auto"/>
        <w:ind w:firstLine="240"/>
        <w:rPr>
          <w:rFonts w:ascii="Times New Roman" w:hAnsi="Times New Roman" w:cs="Times New Roman"/>
          <w:sz w:val="24"/>
          <w:szCs w:val="24"/>
        </w:rPr>
      </w:pPr>
      <w:r w:rsidRPr="00356992">
        <w:rPr>
          <w:rFonts w:ascii="Times New Roman" w:hAnsi="Times New Roman" w:cs="Times New Roman"/>
          <w:iCs/>
          <w:sz w:val="24"/>
          <w:szCs w:val="24"/>
        </w:rPr>
        <w:t xml:space="preserve">The specific phonon modes in </w:t>
      </w:r>
      <w:r w:rsidR="00BF5551" w:rsidRPr="00356992">
        <w:rPr>
          <w:rFonts w:ascii="Times New Roman" w:hAnsi="Times New Roman" w:cs="Times New Roman"/>
          <w:iCs/>
          <w:sz w:val="24"/>
          <w:szCs w:val="24"/>
        </w:rPr>
        <w:t>t-WSe</w:t>
      </w:r>
      <w:r w:rsidR="00BF5551" w:rsidRPr="00356992">
        <w:rPr>
          <w:rFonts w:ascii="Times New Roman" w:hAnsi="Times New Roman" w:cs="Times New Roman"/>
          <w:iCs/>
          <w:sz w:val="24"/>
          <w:szCs w:val="24"/>
          <w:vertAlign w:val="subscript"/>
        </w:rPr>
        <w:t>2</w:t>
      </w:r>
      <w:r w:rsidRPr="00356992">
        <w:rPr>
          <w:rFonts w:ascii="Times New Roman" w:hAnsi="Times New Roman" w:cs="Times New Roman"/>
          <w:iCs/>
          <w:sz w:val="24"/>
          <w:szCs w:val="24"/>
          <w:vertAlign w:val="subscript"/>
        </w:rPr>
        <w:t xml:space="preserve"> </w:t>
      </w:r>
      <w:r w:rsidRPr="00356992">
        <w:rPr>
          <w:rFonts w:ascii="Times New Roman" w:hAnsi="Times New Roman" w:cs="Times New Roman"/>
          <w:iCs/>
          <w:sz w:val="24"/>
          <w:szCs w:val="24"/>
        </w:rPr>
        <w:t>may also play a crucial role.</w:t>
      </w:r>
      <w:r w:rsidR="00BF5551" w:rsidRPr="00356992">
        <w:rPr>
          <w:rFonts w:ascii="Times New Roman" w:hAnsi="Times New Roman" w:cs="Times New Roman"/>
          <w:iCs/>
          <w:sz w:val="24"/>
          <w:szCs w:val="24"/>
        </w:rPr>
        <w:t xml:space="preserve"> </w:t>
      </w:r>
      <w:r w:rsidRPr="00356992">
        <w:rPr>
          <w:rFonts w:ascii="Times New Roman" w:hAnsi="Times New Roman" w:cs="Times New Roman"/>
          <w:iCs/>
          <w:sz w:val="24"/>
          <w:szCs w:val="24"/>
        </w:rPr>
        <w:t>T</w:t>
      </w:r>
      <w:r w:rsidR="00BF5551" w:rsidRPr="00356992">
        <w:rPr>
          <w:rFonts w:ascii="Times New Roman" w:hAnsi="Times New Roman" w:cs="Times New Roman"/>
          <w:iCs/>
          <w:sz w:val="24"/>
          <w:szCs w:val="24"/>
        </w:rPr>
        <w:t xml:space="preserve">he twist between two layers introduces folding of phonon bands by the moiré superlattice, </w:t>
      </w:r>
      <w:r w:rsidRPr="00356992">
        <w:rPr>
          <w:rFonts w:ascii="Times New Roman" w:hAnsi="Times New Roman" w:cs="Times New Roman"/>
          <w:iCs/>
          <w:sz w:val="24"/>
          <w:szCs w:val="24"/>
        </w:rPr>
        <w:t xml:space="preserve">creating characteristic low-energy </w:t>
      </w:r>
      <w:r w:rsidR="00BF5551" w:rsidRPr="00356992">
        <w:rPr>
          <w:rFonts w:ascii="Times New Roman" w:hAnsi="Times New Roman" w:cs="Times New Roman"/>
          <w:iCs/>
          <w:sz w:val="24"/>
          <w:szCs w:val="24"/>
        </w:rPr>
        <w:t>folded acoustic phonon modes</w:t>
      </w:r>
      <w:r w:rsidRPr="00356992">
        <w:rPr>
          <w:rFonts w:ascii="Times New Roman" w:hAnsi="Times New Roman" w:cs="Times New Roman"/>
          <w:iCs/>
          <w:sz w:val="24"/>
          <w:szCs w:val="24"/>
        </w:rPr>
        <w:t>, including interlayer shear (</w:t>
      </w:r>
      <m:oMath>
        <m:r>
          <w:rPr>
            <w:rFonts w:ascii="Cambria Math" w:hAnsi="Cambria Math" w:cs="Times New Roman"/>
            <w:sz w:val="24"/>
            <w:szCs w:val="24"/>
          </w:rPr>
          <m:t xml:space="preserve">~15 </m:t>
        </m:r>
        <m:r>
          <m:rPr>
            <m:sty m:val="p"/>
          </m:rPr>
          <w:rPr>
            <w:rFonts w:ascii="Cambria Math" w:hAnsi="Cambria Math" w:cs="Times New Roman"/>
            <w:sz w:val="24"/>
            <w:szCs w:val="24"/>
          </w:rPr>
          <m:t>c</m:t>
        </m:r>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-1</m:t>
            </m:r>
          </m:sup>
        </m:sSup>
      </m:oMath>
      <w:r w:rsidRPr="00356992">
        <w:rPr>
          <w:rFonts w:ascii="Times New Roman" w:hAnsi="Times New Roman" w:cs="Times New Roman"/>
          <w:iCs/>
          <w:sz w:val="24"/>
          <w:szCs w:val="24"/>
        </w:rPr>
        <w:t>) and breathing (</w:t>
      </w:r>
      <m:oMath>
        <m:r>
          <w:rPr>
            <w:rFonts w:ascii="Cambria Math" w:hAnsi="Cambria Math" w:cs="Times New Roman"/>
            <w:sz w:val="24"/>
            <w:szCs w:val="24"/>
          </w:rPr>
          <m:t xml:space="preserve">~30 </m:t>
        </m:r>
        <m:r>
          <m:rPr>
            <m:sty m:val="p"/>
          </m:rPr>
          <w:rPr>
            <w:rFonts w:ascii="Cambria Math" w:hAnsi="Cambria Math" w:cs="Times New Roman"/>
            <w:sz w:val="24"/>
            <w:szCs w:val="24"/>
          </w:rPr>
          <m:t>c</m:t>
        </m:r>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-1</m:t>
            </m:r>
          </m:sup>
        </m:sSup>
      </m:oMath>
      <w:r w:rsidRPr="00356992">
        <w:rPr>
          <w:rFonts w:ascii="Times New Roman" w:hAnsi="Times New Roman" w:cs="Times New Roman"/>
          <w:iCs/>
          <w:sz w:val="24"/>
          <w:szCs w:val="24"/>
        </w:rPr>
        <w:t>) modes</w:t>
      </w:r>
      <w:r w:rsidR="00BF5551" w:rsidRPr="00356992">
        <w:rPr>
          <w:rFonts w:ascii="Times New Roman" w:hAnsi="Times New Roman" w:cs="Times New Roman"/>
          <w:iCs/>
          <w:sz w:val="24"/>
          <w:szCs w:val="24"/>
        </w:rPr>
        <w:t>.</w:t>
      </w:r>
      <w:r w:rsidRPr="00356992">
        <w:rPr>
          <w:rFonts w:ascii="Times New Roman" w:hAnsi="Times New Roman" w:cs="Times New Roman"/>
          <w:iCs/>
          <w:sz w:val="24"/>
          <w:szCs w:val="24"/>
        </w:rPr>
        <w:fldChar w:fldCharType="begin"/>
      </w:r>
      <w:r w:rsidR="00006CC5">
        <w:rPr>
          <w:rFonts w:ascii="Times New Roman" w:hAnsi="Times New Roman" w:cs="Times New Roman"/>
          <w:iCs/>
          <w:sz w:val="24"/>
          <w:szCs w:val="24"/>
        </w:rPr>
        <w:instrText xml:space="preserve"> ADDIN ZOTERO_ITEM CSL_CITATION {"citationID":"fkwVSQNl","properties":{"formattedCitation":"\\uc0\\u160{}[103\\uc0\\u8211{}106]","plainCitation":" [103–106]","noteIndex":0},"citationItems":[{"id":2668,"uris":["http://zotero.org/users/10892785/items/CUTMIWVF"],"itemData":{"id":2668,"type":"article-journal","abstract":"Moiré superlattices can induce correlated-electronic phases in twisted van der Waals materials: strongly correlated quantum phenomena emerge, such as superconductivity and the Mott-insulating state. However, moiré superlattices produced through artificial stacking can be quite inhomogeneous, which hampers the development of a clear correlation between the moiré period and the emerging electrical and optical properties. Here, it is demonstrated in twisted-bilayer transition-metal dichalcogenides that low-frequency Raman scattering can be utilized not only to detect atomic reconstruction, but also to map out the inhomogeneity of the moiré lattice over large areas. The method is established based on the finding that both the interlayer-breathing mode and moiré phonons are highly susceptible to the moiré period and provide characteristic fingerprints. Hyperspectral Raman imaging visualizes microscopic domains of a 5° twisted-bilayer sample with an effective twist-angle resolution of about 0.1°. This ambient methodology can be conveniently implemented to characterize and preselect high-quality areas of samples for subsequent device fabrication, and for transport and optical experiments.","container-title":"Advanced Materials","DOI":"10.1002/adma.202008333","ISSN":"1521-4095","issue":"34","language":"en","license":"© 2021 The Authors. Advanced Materials published by Wiley-VCH GmbH","note":"_eprint: https://onlinelibrary.wiley.com/doi/pdf/10.1002/adma.202008333","page":"2008333","source":"Wiley Online Library","title":"Large-Scale Mapping of Moiré Superlattices by Hyperspectral Raman Imaging","volume":"33","author":[{"family":"Lin","given":"Kai-Qiang"},{"family":"Holler","given":"Johannes"},{"family":"Bauer","given":"Jonas M."},{"family":"Parzefall","given":"Philipp"},{"family":"Scheuck","given":"Marten"},{"family":"Peng","given":"Bo"},{"family":"Korn","given":"Tobias"},{"family":"Bange","given":"Sebastian"},{"family":"Lupton","given":"John M."},{"family":"Schüller","given":"Christian"}],"issued":{"date-parts":[["2021"]]}}},{"id":1568,"uris":["http://zotero.org/users/10892785/items/HVLN4ZJ2"],"itemData":{"id":1568,"type":"article-journal","abstract":"We report the observation of coherent lattice vibrations in mono- and few-layer WSe2 in the time domain, which were obtained by performing time-resolved transmission measurements. Upon the excitation of ultrashort pulses with the energy resonant to that of A excitons, coherent oscillations of the A1g optical phonon and longitudinal acoustic phonon at the M point of the Brillouin zone (LA(M)) were impulsively generated in monolayer WSe2. In multilayer WSe2 flakes, the interlayer breathing mode (B1) is found to be sensitive to the number of layers, demonstrating its usefulness in characterizing layered transition metal dichalcogenide materials. On the basis of temperature-dependent measurements, we find that the A1g optical phonon mode decays into two acoustic phonons through the anharmonic decay process.","container-title":"ACS Nano","DOI":"10.1021/acsnano.6b02253","ISSN":"1936-0851","issue":"5","journalAbbreviation":"ACS Nano","note":"publisher: American Chemical Society","page":"5560-5566","source":"ACS Publications","title":"Coherent Lattice Vibrations in Mono- and Few-Layer WSe2","volume":"10","author":[{"family":"Jeong","given":"Tae Young"},{"family":"Jin","given":"Byung Moon"},{"family":"Rhim","given":"Sonny H."},{"family":"Debbichi","given":"Lamjed"},{"family":"Park","given":"Jaesung"},{"family":"Jang","given":"Yu Dong"},{"family":"Lee","given":"Hyang Rok"},{"family":"Chae","given":"Dong-Hun"},{"family":"Lee","given":"Donghan"},{"family":"Kim","given":"Yong-Hoon"},{"family":"Jung","given":"Suyong"},{"family":"Yee","given":"Ki Ju"}],"issued":{"date-parts":[["2016",5,24]]}}},{"id":2768,"uris":["http://zotero.org/users/10892785/items/SUBPZTP2"],"itemData":{"id":2768,"type":"article-journal","abstract":"Van der Waals coupling with different stacking configurations is emerging as a powerful method to tune the optical and electronic properties of atomically thin two-dimensional materials. Here, we investigate 3R-stacked transition-metal dichalcogenides as a possible option for high-performance atomically thin field-effect transistors (FETs). We report that the effective mobility of 3R bilayer WS2 (WSe2) is 65% (50%) higher than that of 2H WS2 (WSe2). The 3R bilayer WS2 n-type FET exhibits a high on-state current of 480 μA/μm at Vds = 1 V and an ultralow on-state resistance of 1 kilohm·μm. Our observations, together with multiscale simulations, reveal that these improvements originate from the strong interlayer coupling in the 3R stacking, which is reflected in a higher conductance compared to the 2H stacking. Our method provides a general and scalable route toward advanced channel materials in future electronic devices for ultimate scaling, especially for complementary metal oxide semiconductor applications.","container-title":"Science Advances","DOI":"10.1126/sciadv.ade5706","issue":"7","note":"publisher: American Association for the Advancement of Science","page":"eade5706","source":"science.org (Atypon)","title":"Rhombohedral-stacked bilayer transition metal dichalcogenides for high-performance atomically thin CMOS devices","volume":"9","author":[{"family":"Li","given":"Xuefei"},{"family":"Shi","given":"Xinhang"},{"family":"Marian","given":"Damiano"},{"family":"Soriano","given":"David"},{"family":"Cusati","given":"Teresa"},{"family":"Iannaccone","given":"Giuseppe"},{"family":"Fiori","given":"Gianluca"},{"family":"Guo","given":"Qi"},{"family":"Zhao","given":"Wenjie"},{"family":"Wu","given":"Yanqing"}],"issued":{"date-parts":[["2023",2,15]]}}},{"id":2767,"uris":["http://zotero.org/users/10892785/items/ZUQRCFEL"],"itemData":{"id":2767,"type":"article-journal","abstract":"The tunable optoelectronic properties of stacked two-dimensional (2D) crystal monolayers are determined by their stacking orientation, order, and atomic registry. Atomic-resolution Z-contrast scanning transmission electron microscopy (AR-Z-STEM) and electron energy loss spectroscopy (EELS) can be used to determine the exact atomic registration between different layers, in few-layer 2D stacks; however, fast optical characterization techniques are essential for rapid development of the field. Here, using two- and three-layer MoSe2 and WSe2 crystals synthesized by chemical vapor deposition, we show that the generally unexplored low frequency (LF) Raman modes (&lt;50 cm–1) that originate from interlayer vibrations can serve as fingerprints to characterize not only the number of layers, but also their stacking configurations. Ab initio calculations and group theory analysis corroborate the experimental assignments determined by AR-Z-STEM and show that the calculated LF mode fingerprints are related to the 2D crystal symmetries.","container-title":"ACS Nano","DOI":"10.1021/acsnano.5b01884","ISSN":"1936-0851","issue":"6","journalAbbreviation":"ACS Nano","note":"publisher: American Chemical Society","page":"6333-6342","source":"ACS Publications","title":"Low-Frequency Raman Fingerprints of Two-Dimensional Metal Dichalcogenide Layer Stacking Configurations","volume":"9","author":[{"family":"Puretzky","given":"Alexander A."},{"family":"Liang","given":"Liangbo"},{"family":"Li","given":"Xufan"},{"family":"Xiao","given":"Kai"},{"family":"Wang","given":"Kai"},{"family":"Mahjouri-Samani","given":"Masoud"},{"family":"Basile","given":"Leonardo"},{"family":"Idrobo","given":"Juan Carlos"},{"family":"Sumpter","given":"Bobby G."},{"family":"Meunier","given":"Vincent"},{"family":"Geohegan","given":"David B."}],"issued":{"date-parts":[["2015",6,23]]}}}],"schema":"https://github.com/citation-style-language/schema/raw/master/csl-citation.json"} </w:instrText>
      </w:r>
      <w:r w:rsidRPr="00356992">
        <w:rPr>
          <w:rFonts w:ascii="Times New Roman" w:hAnsi="Times New Roman" w:cs="Times New Roman"/>
          <w:iCs/>
          <w:sz w:val="24"/>
          <w:szCs w:val="24"/>
        </w:rPr>
        <w:fldChar w:fldCharType="separate"/>
      </w:r>
      <w:r w:rsidR="00006CC5" w:rsidRPr="00006CC5">
        <w:rPr>
          <w:rFonts w:ascii="Times New Roman" w:hAnsi="Times New Roman" w:cs="Times New Roman"/>
          <w:kern w:val="0"/>
          <w:sz w:val="24"/>
          <w:szCs w:val="24"/>
        </w:rPr>
        <w:t> [103–106]</w:t>
      </w:r>
      <w:r w:rsidRPr="00356992">
        <w:rPr>
          <w:rFonts w:ascii="Times New Roman" w:hAnsi="Times New Roman" w:cs="Times New Roman"/>
          <w:iCs/>
          <w:sz w:val="24"/>
          <w:szCs w:val="24"/>
        </w:rPr>
        <w:fldChar w:fldCharType="end"/>
      </w:r>
      <w:r w:rsidR="00BF5551" w:rsidRPr="00356992">
        <w:rPr>
          <w:rFonts w:ascii="Times New Roman" w:hAnsi="Times New Roman" w:cs="Times New Roman"/>
          <w:iCs/>
          <w:sz w:val="24"/>
          <w:szCs w:val="24"/>
        </w:rPr>
        <w:t xml:space="preserve"> Raman spectroscopy</w:t>
      </w:r>
      <w:r w:rsidRPr="00356992">
        <w:rPr>
          <w:rFonts w:ascii="Times New Roman" w:hAnsi="Times New Roman" w:cs="Times New Roman"/>
          <w:iCs/>
          <w:sz w:val="24"/>
          <w:szCs w:val="24"/>
        </w:rPr>
        <w:t xml:space="preserve"> studies on reconstructed</w:t>
      </w:r>
      <w:r w:rsidR="00BF5551" w:rsidRPr="00356992">
        <w:rPr>
          <w:rFonts w:ascii="Times New Roman" w:hAnsi="Times New Roman" w:cs="Times New Roman"/>
          <w:iCs/>
          <w:sz w:val="24"/>
          <w:szCs w:val="24"/>
        </w:rPr>
        <w:t xml:space="preserve"> t-WSe</w:t>
      </w:r>
      <w:r w:rsidR="00BF5551" w:rsidRPr="00356992">
        <w:rPr>
          <w:rFonts w:ascii="Times New Roman" w:hAnsi="Times New Roman" w:cs="Times New Roman"/>
          <w:iCs/>
          <w:sz w:val="24"/>
          <w:szCs w:val="24"/>
          <w:vertAlign w:val="subscript"/>
        </w:rPr>
        <w:t>2</w:t>
      </w:r>
      <w:r w:rsidRPr="00356992">
        <w:rPr>
          <w:rFonts w:ascii="Times New Roman" w:hAnsi="Times New Roman" w:cs="Times New Roman"/>
          <w:iCs/>
          <w:sz w:val="24"/>
          <w:szCs w:val="24"/>
        </w:rPr>
        <w:t xml:space="preserve"> indicate that while both modes exist, the breathing mode often exhibits relatively higher intensity, suggesting it couple</w:t>
      </w:r>
      <w:r w:rsidR="0000736D" w:rsidRPr="00356992">
        <w:rPr>
          <w:rFonts w:ascii="Times New Roman" w:hAnsi="Times New Roman" w:cs="Times New Roman" w:hint="eastAsia"/>
          <w:iCs/>
          <w:sz w:val="24"/>
          <w:szCs w:val="24"/>
        </w:rPr>
        <w:t>s</w:t>
      </w:r>
      <w:r w:rsidRPr="00356992">
        <w:rPr>
          <w:rFonts w:ascii="Times New Roman" w:hAnsi="Times New Roman" w:cs="Times New Roman"/>
          <w:iCs/>
          <w:sz w:val="24"/>
          <w:szCs w:val="24"/>
        </w:rPr>
        <w:t xml:space="preserve"> more effectively to electronic states in these structures compared to the shear mode. </w:t>
      </w:r>
      <w:r w:rsidRPr="00356992">
        <w:rPr>
          <w:rFonts w:ascii="Times New Roman" w:hAnsi="Times New Roman" w:cs="Times New Roman"/>
          <w:iCs/>
          <w:sz w:val="24"/>
          <w:szCs w:val="24"/>
        </w:rPr>
        <w:fldChar w:fldCharType="begin"/>
      </w:r>
      <w:r w:rsidR="00006CC5">
        <w:rPr>
          <w:rFonts w:ascii="Times New Roman" w:hAnsi="Times New Roman" w:cs="Times New Roman"/>
          <w:iCs/>
          <w:sz w:val="24"/>
          <w:szCs w:val="24"/>
        </w:rPr>
        <w:instrText xml:space="preserve"> ADDIN ZOTERO_ITEM CSL_CITATION {"citationID":"luEOam3y","properties":{"formattedCitation":"\\uc0\\u160{}[103\\uc0\\u8211{}106]","plainCitation":" [103–106]","noteIndex":0},"citationItems":[{"id":2668,"uris":["http://zotero.org/users/10892785/items/CUTMIWVF"],"itemData":{"id":2668,"type":"article-journal","abstract":"Moiré superlattices can induce correlated-electronic phases in twisted van der Waals materials: strongly correlated quantum phenomena emerge, such as superconductivity and the Mott-insulating state. However, moiré superlattices produced through artificial stacking can be quite inhomogeneous, which hampers the development of a clear correlation between the moiré period and the emerging electrical and optical properties. Here, it is demonstrated in twisted-bilayer transition-metal dichalcogenides that low-frequency Raman scattering can be utilized not only to detect atomic reconstruction, but also to map out the inhomogeneity of the moiré lattice over large areas. The method is established based on the finding that both the interlayer-breathing mode and moiré phonons are highly susceptible to the moiré period and provide characteristic fingerprints. Hyperspectral Raman imaging visualizes microscopic domains of a 5° twisted-bilayer sample with an effective twist-angle resolution of about 0.1°. This ambient methodology can be conveniently implemented to characterize and preselect high-quality areas of samples for subsequent device fabrication, and for transport and optical experiments.","container-title":"Advanced Materials","DOI":"10.1002/adma.202008333","ISSN":"1521-4095","issue":"34","language":"en","license":"© 2021 The Authors. Advanced Materials published by Wiley-VCH GmbH","note":"_eprint: https://onlinelibrary.wiley.com/doi/pdf/10.1002/adma.202008333","page":"2008333","source":"Wiley Online Library","title":"Large-Scale Mapping of Moiré Superlattices by Hyperspectral Raman Imaging","volume":"33","author":[{"family":"Lin","given":"Kai-Qiang"},{"family":"Holler","given":"Johannes"},{"family":"Bauer","given":"Jonas M."},{"family":"Parzefall","given":"Philipp"},{"family":"Scheuck","given":"Marten"},{"family":"Peng","given":"Bo"},{"family":"Korn","given":"Tobias"},{"family":"Bange","given":"Sebastian"},{"family":"Lupton","given":"John M."},{"family":"Schüller","given":"Christian"}],"issued":{"date-parts":[["2021"]]}}},{"id":1568,"uris":["http://zotero.org/users/10892785/items/HVLN4ZJ2"],"itemData":{"id":1568,"type":"article-journal","abstract":"We report the observation of coherent lattice vibrations in mono- and few-layer WSe2 in the time domain, which were obtained by performing time-resolved transmission measurements. Upon the excitation of ultrashort pulses with the energy resonant to that of A excitons, coherent oscillations of the A1g optical phonon and longitudinal acoustic phonon at the M point of the Brillouin zone (LA(M)) were impulsively generated in monolayer WSe2. In multilayer WSe2 flakes, the interlayer breathing mode (B1) is found to be sensitive to the number of layers, demonstrating its usefulness in characterizing layered transition metal dichalcogenide materials. On the basis of temperature-dependent measurements, we find that the A1g optical phonon mode decays into two acoustic phonons through the anharmonic decay process.","container-title":"ACS Nano","DOI":"10.1021/acsnano.6b02253","ISSN":"1936-0851","issue":"5","journalAbbreviation":"ACS Nano","note":"publisher: American Chemical Society","page":"5560-5566","source":"ACS Publications","title":"Coherent Lattice Vibrations in Mono- and Few-Layer WSe2","volume":"10","author":[{"family":"Jeong","given":"Tae Young"},{"family":"Jin","given":"Byung Moon"},{"family":"Rhim","given":"Sonny H."},{"family":"Debbichi","given":"Lamjed"},{"family":"Park","given":"Jaesung"},{"family":"Jang","given":"Yu Dong"},{"family":"Lee","given":"Hyang Rok"},{"family":"Chae","given":"Dong-Hun"},{"family":"Lee","given":"Donghan"},{"family":"Kim","given":"Yong-Hoon"},{"family":"Jung","given":"Suyong"},{"family":"Yee","given":"Ki Ju"}],"issued":{"date-parts":[["2016",5,24]]}}},{"id":2768,"uris":["http://zotero.org/users/10892785/items/SUBPZTP2"],"itemData":{"id":2768,"type":"article-journal","abstract":"Van der Waals coupling with different stacking configurations is emerging as a powerful method to tune the optical and electronic properties of atomically thin two-dimensional materials. Here, we investigate 3R-stacked transition-metal dichalcogenides as a possible option for high-performance atomically thin field-effect transistors (FETs). We report that the effective mobility of 3R bilayer WS2 (WSe2) is 65% (50%) higher than that of 2H WS2 (WSe2). The 3R bilayer WS2 n-type FET exhibits a high on-state current of 480 μA/μm at Vds = 1 V and an ultralow on-state resistance of 1 kilohm·μm. Our observations, together with multiscale simulations, reveal that these improvements originate from the strong interlayer coupling in the 3R stacking, which is reflected in a higher conductance compared to the 2H stacking. Our method provides a general and scalable route toward advanced channel materials in future electronic devices for ultimate scaling, especially for complementary metal oxide semiconductor applications.","container-title":"Science Advances","DOI":"10.1126/sciadv.ade5706","issue":"7","note":"publisher: American Association for the Advancement of Science","page":"eade5706","source":"science.org (Atypon)","title":"Rhombohedral-stacked bilayer transition metal dichalcogenides for high-performance atomically thin CMOS devices","volume":"9","author":[{"family":"Li","given":"Xuefei"},{"family":"Shi","given":"Xinhang"},{"family":"Marian","given":"Damiano"},{"family":"Soriano","given":"David"},{"family":"Cusati","given":"Teresa"},{"family":"Iannaccone","given":"Giuseppe"},{"family":"Fiori","given":"Gianluca"},{"family":"Guo","given":"Qi"},{"family":"Zhao","given":"Wenjie"},{"family":"Wu","given":"Yanqing"}],"issued":{"date-parts":[["2023",2,15]]}}},{"id":2767,"uris":["http://zotero.org/users/10892785/items/ZUQRCFEL"],"itemData":{"id":2767,"type":"article-journal","abstract":"The tunable optoelectronic properties of stacked two-dimensional (2D) crystal monolayers are determined by their stacking orientation, order, and atomic registry. Atomic-resolution Z-contrast scanning transmission electron microscopy (AR-Z-STEM) and electron energy loss spectroscopy (EELS) can be used to determine the exact atomic registration between different layers, in few-layer 2D stacks; however, fast optical characterization techniques are essential for rapid development of the field. Here, using two- and three-layer MoSe2 and WSe2 crystals synthesized by chemical vapor deposition, we show that the generally unexplored low frequency (LF) Raman modes (&lt;50 cm–1) that originate from interlayer vibrations can serve as fingerprints to characterize not only the number of layers, but also their stacking configurations. Ab initio calculations and group theory analysis corroborate the experimental assignments determined by AR-Z-STEM and show that the calculated LF mode fingerprints are related to the 2D crystal symmetries.","container-title":"ACS Nano","DOI":"10.1021/acsnano.5b01884","ISSN":"1936-0851","issue":"6","journalAbbreviation":"ACS Nano","note":"publisher: American Chemical Society","page":"6333-6342","source":"ACS Publications","title":"Low-Frequency Raman Fingerprints of Two-Dimensional Metal Dichalcogenide Layer Stacking Configurations","volume":"9","author":[{"family":"Puretzky","given":"Alexander A."},{"family":"Liang","given":"Liangbo"},{"family":"Li","given":"Xufan"},{"family":"Xiao","given":"Kai"},{"family":"Wang","given":"Kai"},{"family":"Mahjouri-Samani","given":"Masoud"},{"family":"Basile","given":"Leonardo"},{"family":"Idrobo","given":"Juan Carlos"},{"family":"Sumpter","given":"Bobby G."},{"family":"Meunier","given":"Vincent"},{"family":"Geohegan","given":"David B."}],"issued":{"date-parts":[["2015",6,23]]}}}],"schema":"https://github.com/citation-style-language/schema/raw/master/csl-citation.json"} </w:instrText>
      </w:r>
      <w:r w:rsidRPr="00356992">
        <w:rPr>
          <w:rFonts w:ascii="Times New Roman" w:hAnsi="Times New Roman" w:cs="Times New Roman"/>
          <w:iCs/>
          <w:sz w:val="24"/>
          <w:szCs w:val="24"/>
        </w:rPr>
        <w:fldChar w:fldCharType="separate"/>
      </w:r>
      <w:r w:rsidR="00006CC5" w:rsidRPr="00006CC5">
        <w:rPr>
          <w:rFonts w:ascii="Times New Roman" w:hAnsi="Times New Roman" w:cs="Times New Roman"/>
          <w:kern w:val="0"/>
          <w:sz w:val="24"/>
          <w:szCs w:val="24"/>
        </w:rPr>
        <w:t> [103–106]</w:t>
      </w:r>
      <w:r w:rsidRPr="00356992">
        <w:rPr>
          <w:rFonts w:ascii="Times New Roman" w:hAnsi="Times New Roman" w:cs="Times New Roman"/>
          <w:iCs/>
          <w:sz w:val="24"/>
          <w:szCs w:val="24"/>
        </w:rPr>
        <w:fldChar w:fldCharType="end"/>
      </w:r>
      <w:r w:rsidR="00BF5551" w:rsidRPr="00356992">
        <w:rPr>
          <w:rFonts w:ascii="Times New Roman" w:hAnsi="Times New Roman" w:cs="Times New Roman"/>
          <w:iCs/>
          <w:sz w:val="24"/>
          <w:szCs w:val="24"/>
        </w:rPr>
        <w:t xml:space="preserve"> </w:t>
      </w:r>
      <w:r w:rsidRPr="00356992">
        <w:rPr>
          <w:rFonts w:ascii="Times New Roman" w:hAnsi="Times New Roman" w:cs="Times New Roman"/>
          <w:iCs/>
          <w:sz w:val="24"/>
          <w:szCs w:val="24"/>
        </w:rPr>
        <w:t>This sensitivity of dynamics to interlayer modes is highlighted by comparison between</w:t>
      </w:r>
      <w:r w:rsidR="00800566" w:rsidRPr="00356992">
        <w:rPr>
          <w:rFonts w:ascii="Times New Roman" w:hAnsi="Times New Roman" w:cs="Times New Roman"/>
          <w:iCs/>
          <w:sz w:val="24"/>
          <w:szCs w:val="24"/>
        </w:rPr>
        <w:t xml:space="preserve"> 3R and 2H MoS</w:t>
      </w:r>
      <w:r w:rsidR="00800566" w:rsidRPr="00356992">
        <w:rPr>
          <w:rFonts w:ascii="Times New Roman" w:hAnsi="Times New Roman" w:cs="Times New Roman"/>
          <w:iCs/>
          <w:sz w:val="24"/>
          <w:szCs w:val="24"/>
          <w:vertAlign w:val="subscript"/>
        </w:rPr>
        <w:t>2</w:t>
      </w:r>
      <w:r w:rsidR="00800566" w:rsidRPr="00356992">
        <w:rPr>
          <w:rFonts w:ascii="Times New Roman" w:hAnsi="Times New Roman" w:cs="Times New Roman"/>
          <w:iCs/>
          <w:sz w:val="24"/>
          <w:szCs w:val="24"/>
        </w:rPr>
        <w:t>, where</w:t>
      </w:r>
      <w:r w:rsidRPr="00356992">
        <w:rPr>
          <w:rFonts w:ascii="Times New Roman" w:hAnsi="Times New Roman" w:cs="Times New Roman"/>
          <w:iCs/>
          <w:sz w:val="24"/>
          <w:szCs w:val="24"/>
        </w:rPr>
        <w:t xml:space="preserve"> different stacking and interlayer coupling in </w:t>
      </w:r>
      <w:r w:rsidR="00E2375F" w:rsidRPr="00356992">
        <w:rPr>
          <w:rFonts w:ascii="Times New Roman" w:hAnsi="Times New Roman" w:cs="Times New Roman"/>
          <w:iCs/>
          <w:sz w:val="24"/>
          <w:szCs w:val="24"/>
        </w:rPr>
        <w:t>3</w:t>
      </w:r>
      <w:r w:rsidRPr="00356992">
        <w:rPr>
          <w:rFonts w:ascii="Times New Roman" w:hAnsi="Times New Roman" w:cs="Times New Roman"/>
          <w:iCs/>
          <w:sz w:val="24"/>
          <w:szCs w:val="24"/>
        </w:rPr>
        <w:t>R leads to significantly longer slow decay times (</w:t>
      </w:r>
      <m:oMath>
        <m:r>
          <w:rPr>
            <w:rFonts w:ascii="Cambria Math" w:hAnsi="Cambria Math" w:cs="Times New Roman"/>
            <w:sz w:val="24"/>
            <w:szCs w:val="24"/>
          </w:rPr>
          <m:t xml:space="preserve">~220 </m:t>
        </m:r>
        <m:r>
          <m:rPr>
            <m:sty m:val="p"/>
          </m:rPr>
          <w:rPr>
            <w:rFonts w:ascii="Cambria Math" w:hAnsi="Cambria Math" w:cs="Times New Roman"/>
            <w:sz w:val="24"/>
            <w:szCs w:val="24"/>
          </w:rPr>
          <m:t>ps</m:t>
        </m:r>
      </m:oMath>
      <w:r w:rsidRPr="00356992">
        <w:rPr>
          <w:rFonts w:ascii="Times New Roman" w:hAnsi="Times New Roman" w:cs="Times New Roman"/>
          <w:iCs/>
          <w:sz w:val="24"/>
          <w:szCs w:val="24"/>
        </w:rPr>
        <w:t>) compared to the 2H phase</w:t>
      </w:r>
      <w:r w:rsidR="00800566" w:rsidRPr="00356992">
        <w:rPr>
          <w:rFonts w:ascii="Times New Roman" w:hAnsi="Times New Roman" w:cs="Times New Roman"/>
          <w:sz w:val="24"/>
          <w:szCs w:val="24"/>
        </w:rPr>
        <w:t>.</w:t>
      </w:r>
      <w:r w:rsidR="00800566" w:rsidRPr="00356992">
        <w:rPr>
          <w:rFonts w:ascii="Times New Roman" w:hAnsi="Times New Roman" w:cs="Times New Roman"/>
          <w:sz w:val="24"/>
          <w:szCs w:val="24"/>
        </w:rPr>
        <w:fldChar w:fldCharType="begin"/>
      </w:r>
      <w:r w:rsidR="00006CC5">
        <w:rPr>
          <w:rFonts w:ascii="Times New Roman" w:hAnsi="Times New Roman" w:cs="Times New Roman"/>
          <w:sz w:val="24"/>
          <w:szCs w:val="24"/>
        </w:rPr>
        <w:instrText xml:space="preserve"> ADDIN ZOTERO_ITEM CSL_CITATION {"citationID":"8Vu00pS4","properties":{"formattedCitation":"\\uc0\\u160{}[94]","plainCitation":" [94]","noteIndex":0},"citationItems":[{"id":"hgHxdH1W/N0xjf3n7","uris":["http://zotero.org/users/10892785/items/BJ87IZ3L"],"itemData":{"id":263,"type":"article-journal","container-title":"Physical Review B","DOI":"10.1103/PhysRevB.109.035410","ISSN":"2469-9950, 2469-9969","issue":"3","journalAbbreviation":"Phys. Rev. B","language":"en","page":"035410","source":"DOI.org (Crossref)","title":"Transient absorption measurements of excitonic dynamics in 3 R − MoS 2","volume":"109","author":[{"family":"Agunbiade","given":"Gbenga"},{"family":"Rafizadeh","given":"Neema"},{"family":"Scott","given":"Ryan J."},{"family":"Zhao","given":"Hui"}],"issued":{"date-parts":[["2024",1,11]]}}}],"schema":"https://github.com/citation-style-language/schema/raw/master/csl-citation.json"} </w:instrText>
      </w:r>
      <w:r w:rsidR="00800566" w:rsidRPr="00356992">
        <w:rPr>
          <w:rFonts w:ascii="Times New Roman" w:hAnsi="Times New Roman" w:cs="Times New Roman"/>
          <w:sz w:val="24"/>
          <w:szCs w:val="24"/>
        </w:rPr>
        <w:fldChar w:fldCharType="separate"/>
      </w:r>
      <w:r w:rsidR="00006CC5" w:rsidRPr="00006CC5">
        <w:rPr>
          <w:rFonts w:ascii="Times New Roman" w:hAnsi="Times New Roman" w:cs="Times New Roman"/>
          <w:kern w:val="0"/>
          <w:sz w:val="24"/>
          <w:szCs w:val="24"/>
        </w:rPr>
        <w:t> [94]</w:t>
      </w:r>
      <w:r w:rsidR="00800566" w:rsidRPr="00356992">
        <w:rPr>
          <w:rFonts w:ascii="Times New Roman" w:hAnsi="Times New Roman" w:cs="Times New Roman"/>
          <w:sz w:val="24"/>
          <w:szCs w:val="24"/>
        </w:rPr>
        <w:fldChar w:fldCharType="end"/>
      </w:r>
      <w:r w:rsidR="00800566" w:rsidRPr="00356992">
        <w:rPr>
          <w:rFonts w:ascii="Times New Roman" w:hAnsi="Times New Roman" w:cs="Times New Roman"/>
          <w:iCs/>
          <w:sz w:val="24"/>
          <w:szCs w:val="24"/>
        </w:rPr>
        <w:t xml:space="preserve"> </w:t>
      </w:r>
      <w:r w:rsidRPr="00356992">
        <w:rPr>
          <w:rFonts w:ascii="Times New Roman" w:hAnsi="Times New Roman" w:cs="Times New Roman"/>
          <w:iCs/>
          <w:sz w:val="24"/>
          <w:szCs w:val="24"/>
        </w:rPr>
        <w:t xml:space="preserve">Given that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Pr="00356992">
        <w:rPr>
          <w:rFonts w:ascii="Times New Roman" w:hAnsi="Times New Roman" w:cs="Times New Roman" w:hint="eastAsia"/>
          <w:iCs/>
          <w:sz w:val="24"/>
          <w:szCs w:val="24"/>
        </w:rPr>
        <w:t xml:space="preserve"> </w:t>
      </w:r>
      <w:r w:rsidRPr="00356992">
        <w:rPr>
          <w:rFonts w:ascii="Times New Roman" w:hAnsi="Times New Roman" w:cs="Times New Roman"/>
          <w:iCs/>
          <w:sz w:val="24"/>
          <w:szCs w:val="24"/>
        </w:rPr>
        <w:t>exhibits stronger acoustic phonon coupling (</w:t>
      </w:r>
      <m:oMath>
        <m:sSub>
          <m:sSubPr>
            <m:ctrlPr>
              <w:rPr>
                <w:rFonts w:ascii="Cambria Math" w:hAnsi="Cambria Math" w:cs="Times New Roman"/>
                <w:i/>
                <w:iCs/>
                <w:sz w:val="24"/>
                <w:szCs w:val="24"/>
              </w:rPr>
            </m:ctrlPr>
          </m:sSubPr>
          <m:e>
            <m:r>
              <m:rPr>
                <m:sty m:val="p"/>
              </m:rPr>
              <w:rPr>
                <w:rFonts w:ascii="Cambria Math" w:hAnsi="Cambria Math" w:cs="Times New Roman"/>
                <w:sz w:val="24"/>
                <w:szCs w:val="24"/>
              </w:rPr>
              <m:t>Γ</m:t>
            </m:r>
            <m:ctrlPr>
              <w:rPr>
                <w:rFonts w:ascii="Cambria Math" w:hAnsi="Cambria Math" w:cs="Times New Roman"/>
                <w:iCs/>
                <w:sz w:val="24"/>
                <w:szCs w:val="24"/>
              </w:rPr>
            </m:ctrlPr>
          </m:e>
          <m:sub>
            <m:r>
              <w:rPr>
                <w:rFonts w:ascii="Cambria Math" w:hAnsi="Cambria Math" w:cs="Times New Roman"/>
                <w:sz w:val="24"/>
                <w:szCs w:val="24"/>
              </w:rPr>
              <m:t>AP</m:t>
            </m:r>
          </m:sub>
        </m:sSub>
      </m:oMath>
      <w:r w:rsidRPr="00356992">
        <w:rPr>
          <w:rFonts w:ascii="Times New Roman" w:hAnsi="Times New Roman" w:cs="Times New Roman"/>
          <w:iCs/>
          <w:sz w:val="24"/>
          <w:szCs w:val="24"/>
        </w:rPr>
        <w:t xml:space="preserve">) than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Pr="00356992">
        <w:rPr>
          <w:rFonts w:ascii="Times New Roman" w:hAnsi="Times New Roman" w:cs="Times New Roman" w:hint="eastAsia"/>
          <w:iCs/>
          <w:sz w:val="24"/>
          <w:szCs w:val="24"/>
        </w:rPr>
        <w:t>,</w:t>
      </w:r>
      <w:r w:rsidRPr="00356992">
        <w:rPr>
          <w:rFonts w:ascii="Times New Roman" w:hAnsi="Times New Roman" w:cs="Times New Roman"/>
          <w:iCs/>
          <w:sz w:val="24"/>
          <w:szCs w:val="24"/>
        </w:rPr>
        <w:t xml:space="preserve"> and that </w:t>
      </w:r>
      <m:oMath>
        <m:sSub>
          <m:sSubPr>
            <m:ctrlPr>
              <w:rPr>
                <w:rFonts w:ascii="Cambria Math" w:hAnsi="Cambria Math" w:cs="Times New Roman"/>
                <w:i/>
                <w:iCs/>
                <w:sz w:val="24"/>
                <w:szCs w:val="24"/>
              </w:rPr>
            </m:ctrlPr>
          </m:sSubPr>
          <m:e>
            <m:r>
              <m:rPr>
                <m:sty m:val="p"/>
              </m:rPr>
              <w:rPr>
                <w:rFonts w:ascii="Cambria Math" w:hAnsi="Cambria Math" w:cs="Times New Roman"/>
                <w:sz w:val="24"/>
                <w:szCs w:val="24"/>
              </w:rPr>
              <m:t>Γ</m:t>
            </m:r>
            <m:ctrlPr>
              <w:rPr>
                <w:rFonts w:ascii="Cambria Math" w:hAnsi="Cambria Math" w:cs="Times New Roman"/>
                <w:iCs/>
                <w:sz w:val="24"/>
                <w:szCs w:val="24"/>
              </w:rPr>
            </m:ctrlPr>
          </m:e>
          <m:sub>
            <m:r>
              <w:rPr>
                <w:rFonts w:ascii="Cambria Math" w:hAnsi="Cambria Math" w:cs="Times New Roman"/>
                <w:sz w:val="24"/>
                <w:szCs w:val="24"/>
              </w:rPr>
              <m:t>AP</m:t>
            </m:r>
          </m:sub>
        </m:sSub>
      </m:oMath>
      <w:r w:rsidRPr="00356992">
        <w:rPr>
          <w:rFonts w:ascii="Times New Roman" w:hAnsi="Times New Roman" w:cs="Times New Roman" w:hint="eastAsia"/>
          <w:iCs/>
          <w:sz w:val="24"/>
          <w:szCs w:val="24"/>
        </w:rPr>
        <w:t xml:space="preserve"> </w:t>
      </w:r>
      <w:r w:rsidRPr="00356992">
        <w:rPr>
          <w:rFonts w:ascii="Times New Roman" w:hAnsi="Times New Roman" w:cs="Times New Roman"/>
          <w:iCs/>
          <w:sz w:val="24"/>
          <w:szCs w:val="24"/>
        </w:rPr>
        <w:t xml:space="preserve">reflects interactions with acoustic modes including shear and breathing phonons, the distinct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slow</m:t>
            </m:r>
          </m:sub>
        </m:sSub>
      </m:oMath>
      <w:r w:rsidRPr="00356992">
        <w:rPr>
          <w:rFonts w:ascii="Times New Roman" w:hAnsi="Times New Roman" w:cs="Times New Roman"/>
          <w:iCs/>
          <w:sz w:val="24"/>
          <w:szCs w:val="24"/>
        </w:rPr>
        <w:t xml:space="preserve"> behaviors might stem from differing coupling efficiencies of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Pr="00356992">
        <w:rPr>
          <w:rFonts w:ascii="Times New Roman" w:hAnsi="Times New Roman" w:cs="Times New Roman" w:hint="eastAsia"/>
          <w:iCs/>
          <w:sz w:val="24"/>
          <w:szCs w:val="24"/>
        </w:rPr>
        <w:t xml:space="preserve"> </w:t>
      </w:r>
      <w:r w:rsidRPr="00356992">
        <w:rPr>
          <w:rFonts w:ascii="Times New Roman" w:hAnsi="Times New Roman" w:cs="Times New Roman"/>
          <w:iCs/>
          <w:sz w:val="24"/>
          <w:szCs w:val="24"/>
        </w:rPr>
        <w:t xml:space="preserve">and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Pr="00356992">
        <w:rPr>
          <w:rFonts w:ascii="Times New Roman" w:hAnsi="Times New Roman" w:cs="Times New Roman" w:hint="eastAsia"/>
          <w:iCs/>
          <w:sz w:val="24"/>
          <w:szCs w:val="24"/>
        </w:rPr>
        <w:t xml:space="preserve"> </w:t>
      </w:r>
      <w:r w:rsidRPr="00356992">
        <w:rPr>
          <w:rFonts w:ascii="Times New Roman" w:hAnsi="Times New Roman" w:cs="Times New Roman"/>
          <w:iCs/>
          <w:sz w:val="24"/>
          <w:szCs w:val="24"/>
        </w:rPr>
        <w:t xml:space="preserve">to these specific interlayer modes. Considering the stronger interaction associated with the breathing mode, we </w:t>
      </w:r>
      <w:r w:rsidR="005442FB" w:rsidRPr="00356992">
        <w:rPr>
          <w:rFonts w:ascii="Times New Roman" w:hAnsi="Times New Roman" w:cs="Times New Roman" w:hint="eastAsia"/>
          <w:iCs/>
          <w:sz w:val="24"/>
          <w:szCs w:val="24"/>
        </w:rPr>
        <w:t>believe</w:t>
      </w:r>
      <w:r w:rsidRPr="00356992">
        <w:rPr>
          <w:rFonts w:ascii="Times New Roman" w:hAnsi="Times New Roman" w:cs="Times New Roman"/>
          <w:iCs/>
          <w:sz w:val="24"/>
          <w:szCs w:val="24"/>
        </w:rPr>
        <w:t xml:space="preserve"> that the differences in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slow</m:t>
            </m:r>
          </m:sub>
        </m:sSub>
      </m:oMath>
      <w:r w:rsidRPr="00356992">
        <w:rPr>
          <w:rFonts w:ascii="Times New Roman" w:hAnsi="Times New Roman" w:cs="Times New Roman" w:hint="eastAsia"/>
          <w:sz w:val="24"/>
          <w:szCs w:val="24"/>
        </w:rPr>
        <w:t xml:space="preserve"> </w:t>
      </w:r>
      <w:r w:rsidRPr="00356992">
        <w:rPr>
          <w:rFonts w:ascii="Times New Roman" w:hAnsi="Times New Roman" w:cs="Times New Roman"/>
          <w:sz w:val="24"/>
          <w:szCs w:val="24"/>
        </w:rPr>
        <w:t>dynamics between</w:t>
      </w:r>
      <w:r w:rsidRPr="00356992">
        <w:rPr>
          <w:rFonts w:ascii="Times New Roman" w:hAnsi="Times New Roman" w:cs="Times New Roman" w:hint="eastAsia"/>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Pr="00356992">
        <w:rPr>
          <w:rFonts w:ascii="Times New Roman" w:hAnsi="Times New Roman" w:cs="Times New Roman" w:hint="eastAsia"/>
          <w:iCs/>
          <w:sz w:val="24"/>
          <w:szCs w:val="24"/>
        </w:rPr>
        <w:t xml:space="preserve"> </w:t>
      </w:r>
      <w:r w:rsidRPr="00356992">
        <w:rPr>
          <w:rFonts w:ascii="Times New Roman" w:hAnsi="Times New Roman" w:cs="Times New Roman"/>
          <w:iCs/>
          <w:sz w:val="24"/>
          <w:szCs w:val="24"/>
        </w:rPr>
        <w:t xml:space="preserve">and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Pr="00356992">
        <w:rPr>
          <w:rFonts w:ascii="Times New Roman" w:hAnsi="Times New Roman" w:cs="Times New Roman"/>
          <w:sz w:val="24"/>
          <w:szCs w:val="24"/>
        </w:rPr>
        <w:t xml:space="preserve"> reflect their coupling strengths primarily to the interlayer breathing mode, in addition to </w:t>
      </w:r>
      <w:r w:rsidR="005442FB" w:rsidRPr="00356992">
        <w:rPr>
          <w:rFonts w:ascii="Times New Roman" w:hAnsi="Times New Roman" w:cs="Times New Roman" w:hint="eastAsia"/>
          <w:sz w:val="24"/>
          <w:szCs w:val="24"/>
        </w:rPr>
        <w:t xml:space="preserve">the </w:t>
      </w:r>
      <w:r w:rsidRPr="00356992">
        <w:rPr>
          <w:rFonts w:ascii="Times New Roman" w:hAnsi="Times New Roman" w:cs="Times New Roman"/>
          <w:sz w:val="24"/>
          <w:szCs w:val="24"/>
        </w:rPr>
        <w:t>dark state scattering pathways.</w:t>
      </w:r>
    </w:p>
    <w:p w14:paraId="3DA47850" w14:textId="5383C48C" w:rsidR="00965D3C" w:rsidRPr="00356992" w:rsidRDefault="00B83453" w:rsidP="009E4A97">
      <w:pPr>
        <w:pStyle w:val="a3"/>
        <w:numPr>
          <w:ilvl w:val="0"/>
          <w:numId w:val="15"/>
        </w:numPr>
        <w:spacing w:line="480" w:lineRule="auto"/>
        <w:ind w:leftChars="0"/>
        <w:rPr>
          <w:rFonts w:ascii="Times New Roman" w:hAnsi="Times New Roman" w:cs="Times New Roman"/>
          <w:b/>
          <w:bCs/>
          <w:iCs/>
          <w:sz w:val="24"/>
          <w:szCs w:val="24"/>
        </w:rPr>
      </w:pP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G</m:t>
            </m:r>
          </m:sub>
        </m:sSub>
      </m:oMath>
      <w:r w:rsidR="00965D3C" w:rsidRPr="00356992">
        <w:rPr>
          <w:rFonts w:ascii="Times New Roman" w:hAnsi="Times New Roman" w:cs="Times New Roman"/>
          <w:b/>
          <w:bCs/>
          <w:sz w:val="24"/>
          <w:szCs w:val="24"/>
        </w:rPr>
        <w:t>-dependent pump-probe spectroscopy</w:t>
      </w:r>
    </w:p>
    <w:p w14:paraId="19523450" w14:textId="6A50E1AF" w:rsidR="00E63A88" w:rsidRPr="00356992" w:rsidRDefault="003009B0" w:rsidP="00523341">
      <w:pPr>
        <w:spacing w:line="480" w:lineRule="auto"/>
        <w:ind w:firstLineChars="100" w:firstLine="240"/>
        <w:rPr>
          <w:rFonts w:ascii="Times New Roman" w:hAnsi="Times New Roman" w:cs="Times New Roman"/>
          <w:sz w:val="24"/>
          <w:szCs w:val="24"/>
        </w:rPr>
      </w:pPr>
      <w:r w:rsidRPr="00356992">
        <w:rPr>
          <w:rFonts w:ascii="Times New Roman" w:hAnsi="Times New Roman" w:cs="Times New Roman"/>
          <w:sz w:val="24"/>
          <w:szCs w:val="24"/>
        </w:rPr>
        <w:t>Next, w</w:t>
      </w:r>
      <w:r w:rsidR="00223631" w:rsidRPr="00356992">
        <w:rPr>
          <w:rFonts w:ascii="Times New Roman" w:hAnsi="Times New Roman" w:cs="Times New Roman"/>
          <w:sz w:val="24"/>
          <w:szCs w:val="24"/>
        </w:rPr>
        <w:t>e discuss the</w:t>
      </w:r>
      <w:r w:rsidR="00A65319" w:rsidRPr="00356992">
        <w:rPr>
          <w:rFonts w:ascii="Times New Roman" w:hAnsi="Times New Roman" w:cs="Times New Roman"/>
          <w:sz w:val="24"/>
          <w:szCs w:val="24"/>
        </w:rPr>
        <w:t xml:space="preserve"> influence of charge carrier doping on the exciton dynamics by </w:t>
      </w:r>
      <w:r w:rsidR="00A65319" w:rsidRPr="00356992">
        <w:rPr>
          <w:rFonts w:ascii="Times New Roman" w:hAnsi="Times New Roman" w:cs="Times New Roman"/>
          <w:sz w:val="24"/>
          <w:szCs w:val="24"/>
        </w:rPr>
        <w:lastRenderedPageBreak/>
        <w:t>performing</w:t>
      </w:r>
      <w:r w:rsidR="002F2D2A"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oMath>
      <w:r w:rsidR="007A153F" w:rsidRPr="00356992">
        <w:rPr>
          <w:rFonts w:ascii="Times New Roman" w:hAnsi="Times New Roman" w:cs="Times New Roman"/>
          <w:sz w:val="24"/>
          <w:szCs w:val="24"/>
        </w:rPr>
        <w:t>-</w:t>
      </w:r>
      <w:r w:rsidR="002F2D2A" w:rsidRPr="00356992">
        <w:rPr>
          <w:rFonts w:ascii="Times New Roman" w:hAnsi="Times New Roman" w:cs="Times New Roman"/>
          <w:sz w:val="24"/>
          <w:szCs w:val="24"/>
        </w:rPr>
        <w:t>dependent pump-probe spectroscopy</w:t>
      </w:r>
      <w:r w:rsidR="00A65319" w:rsidRPr="00356992">
        <w:rPr>
          <w:rFonts w:ascii="Times New Roman" w:hAnsi="Times New Roman" w:cs="Times New Roman"/>
          <w:sz w:val="24"/>
          <w:szCs w:val="24"/>
        </w:rPr>
        <w:t>.</w:t>
      </w:r>
      <w:r w:rsidR="002F2D2A" w:rsidRPr="00356992">
        <w:rPr>
          <w:rFonts w:ascii="Times New Roman" w:hAnsi="Times New Roman" w:cs="Times New Roman"/>
          <w:sz w:val="24"/>
          <w:szCs w:val="24"/>
        </w:rPr>
        <w:t xml:space="preserve"> </w:t>
      </w:r>
      <w:r w:rsidR="00A65319" w:rsidRPr="00356992">
        <w:rPr>
          <w:rFonts w:ascii="Times New Roman" w:hAnsi="Times New Roman" w:cs="Times New Roman"/>
          <w:sz w:val="24"/>
          <w:szCs w:val="24"/>
        </w:rPr>
        <w:t>We</w:t>
      </w:r>
      <w:r w:rsidR="002F2D2A" w:rsidRPr="00356992">
        <w:rPr>
          <w:rFonts w:ascii="Times New Roman" w:hAnsi="Times New Roman" w:cs="Times New Roman"/>
          <w:sz w:val="24"/>
          <w:szCs w:val="24"/>
        </w:rPr>
        <w:t xml:space="preserve"> </w:t>
      </w:r>
      <w:r w:rsidR="002F16EC" w:rsidRPr="00356992">
        <w:rPr>
          <w:rFonts w:ascii="Times New Roman" w:hAnsi="Times New Roman" w:cs="Times New Roman" w:hint="eastAsia"/>
          <w:sz w:val="24"/>
          <w:szCs w:val="24"/>
        </w:rPr>
        <w:t xml:space="preserve">also </w:t>
      </w:r>
      <w:r w:rsidR="002F2D2A" w:rsidRPr="00356992">
        <w:rPr>
          <w:rFonts w:ascii="Times New Roman" w:hAnsi="Times New Roman" w:cs="Times New Roman"/>
          <w:sz w:val="24"/>
          <w:szCs w:val="24"/>
        </w:rPr>
        <w:t>compare the</w:t>
      </w:r>
      <w:r w:rsidR="00A65319" w:rsidRPr="00356992">
        <w:rPr>
          <w:rFonts w:ascii="Times New Roman" w:hAnsi="Times New Roman" w:cs="Times New Roman"/>
          <w:sz w:val="24"/>
          <w:szCs w:val="24"/>
        </w:rPr>
        <w:t>se dynamics</w:t>
      </w:r>
      <w:r w:rsidR="002F2D2A" w:rsidRPr="00356992">
        <w:rPr>
          <w:rFonts w:ascii="Times New Roman" w:hAnsi="Times New Roman" w:cs="Times New Roman"/>
          <w:sz w:val="24"/>
          <w:szCs w:val="24"/>
        </w:rPr>
        <w:t xml:space="preserve"> with </w:t>
      </w:r>
      <w:r w:rsidR="00A65319" w:rsidRPr="00356992">
        <w:rPr>
          <w:rFonts w:ascii="Times New Roman" w:hAnsi="Times New Roman" w:cs="Times New Roman"/>
          <w:sz w:val="24"/>
          <w:szCs w:val="24"/>
        </w:rPr>
        <w:t xml:space="preserve">steady-state </w:t>
      </w:r>
      <w:r w:rsidR="002F2D2A" w:rsidRPr="00356992">
        <w:rPr>
          <w:rFonts w:ascii="Times New Roman" w:hAnsi="Times New Roman" w:cs="Times New Roman"/>
          <w:sz w:val="24"/>
          <w:szCs w:val="24"/>
        </w:rPr>
        <w:t>RC spectroscopy</w:t>
      </w:r>
      <w:r w:rsidR="00A65319" w:rsidRPr="00356992">
        <w:rPr>
          <w:rFonts w:ascii="Times New Roman" w:hAnsi="Times New Roman" w:cs="Times New Roman"/>
          <w:sz w:val="24"/>
          <w:szCs w:val="24"/>
        </w:rPr>
        <w:t xml:space="preserve"> performed under identical conditions [Fig. 1 (c) bottom panel]</w:t>
      </w:r>
      <w:r w:rsidR="002E2ECB" w:rsidRPr="00356992">
        <w:rPr>
          <w:rFonts w:ascii="Times New Roman" w:hAnsi="Times New Roman" w:cs="Times New Roman"/>
          <w:sz w:val="24"/>
          <w:szCs w:val="24"/>
        </w:rPr>
        <w:t>.</w:t>
      </w:r>
      <w:r w:rsidR="0017419E" w:rsidRPr="00356992">
        <w:rPr>
          <w:rFonts w:ascii="Times New Roman" w:hAnsi="Times New Roman" w:cs="Times New Roman"/>
          <w:sz w:val="24"/>
          <w:szCs w:val="24"/>
        </w:rPr>
        <w:t xml:space="preserve"> </w:t>
      </w:r>
      <w:r w:rsidR="00A65319" w:rsidRPr="00356992">
        <w:rPr>
          <w:rFonts w:ascii="Times New Roman" w:hAnsi="Times New Roman" w:cs="Times New Roman"/>
          <w:sz w:val="24"/>
          <w:szCs w:val="24"/>
        </w:rPr>
        <w:t>Figure 5 (a) presents the time-resolved</w:t>
      </w:r>
      <w:r w:rsidR="00223631" w:rsidRPr="00356992">
        <w:rPr>
          <w:rFonts w:ascii="Times New Roman" w:hAnsi="Times New Roman" w:cs="Times New Roman"/>
          <w:sz w:val="24"/>
          <w:szCs w:val="24"/>
        </w:rPr>
        <w:t xml:space="preserve"> </w:t>
      </w:r>
      <m:oMath>
        <m:r>
          <m:rPr>
            <m:sty m:val="p"/>
          </m:rPr>
          <w:rPr>
            <w:rFonts w:ascii="Cambria Math" w:hAnsi="Cambria Math" w:cs="Times New Roman"/>
            <w:sz w:val="24"/>
            <w:szCs w:val="24"/>
          </w:rPr>
          <m:t>Δ</m:t>
        </m:r>
        <m:r>
          <w:rPr>
            <w:rFonts w:ascii="Cambria Math" w:hAnsi="Cambria Math" w:cs="Times New Roman"/>
            <w:sz w:val="24"/>
            <w:szCs w:val="24"/>
          </w:rPr>
          <m:t>R/</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oMath>
      <w:r w:rsidR="00A65319" w:rsidRPr="00356992">
        <w:rPr>
          <w:rFonts w:ascii="Times New Roman" w:hAnsi="Times New Roman" w:cs="Times New Roman" w:hint="eastAsia"/>
          <w:sz w:val="24"/>
          <w:szCs w:val="24"/>
        </w:rPr>
        <w:t xml:space="preserve"> </w:t>
      </w:r>
      <w:r w:rsidR="00A65319" w:rsidRPr="00356992">
        <w:rPr>
          <w:rFonts w:ascii="Times New Roman" w:hAnsi="Times New Roman" w:cs="Times New Roman"/>
          <w:sz w:val="24"/>
          <w:szCs w:val="24"/>
        </w:rPr>
        <w:t>traces</w:t>
      </w:r>
      <w:r w:rsidR="00454C70" w:rsidRPr="00356992">
        <w:rPr>
          <w:rFonts w:ascii="Times New Roman" w:hAnsi="Times New Roman" w:cs="Times New Roman"/>
          <w:sz w:val="24"/>
          <w:szCs w:val="24"/>
        </w:rPr>
        <w:t xml:space="preserve"> </w:t>
      </w:r>
      <w:r w:rsidR="00AA4222" w:rsidRPr="00356992">
        <w:rPr>
          <w:rFonts w:ascii="Times New Roman" w:hAnsi="Times New Roman" w:cs="Times New Roman"/>
          <w:sz w:val="24"/>
          <w:szCs w:val="24"/>
        </w:rPr>
        <w:t xml:space="preserve">for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223631" w:rsidRPr="00356992">
        <w:rPr>
          <w:rFonts w:ascii="Times New Roman" w:hAnsi="Times New Roman" w:cs="Times New Roman" w:hint="eastAsia"/>
          <w:sz w:val="24"/>
          <w:szCs w:val="24"/>
        </w:rPr>
        <w:t xml:space="preserve"> </w:t>
      </w:r>
      <w:r w:rsidR="00A65319" w:rsidRPr="00356992">
        <w:rPr>
          <w:rFonts w:ascii="Times New Roman" w:hAnsi="Times New Roman" w:cs="Times New Roman"/>
          <w:sz w:val="24"/>
          <w:szCs w:val="24"/>
        </w:rPr>
        <w:t xml:space="preserve">[Fig. 5 (a) </w:t>
      </w:r>
      <w:r w:rsidR="00BE11C2" w:rsidRPr="00356992">
        <w:rPr>
          <w:rFonts w:ascii="Times New Roman" w:hAnsi="Times New Roman" w:cs="Times New Roman"/>
          <w:sz w:val="24"/>
          <w:szCs w:val="24"/>
        </w:rPr>
        <w:t>top</w:t>
      </w:r>
      <w:r w:rsidR="00705191" w:rsidRPr="00356992">
        <w:rPr>
          <w:rFonts w:ascii="Times New Roman" w:hAnsi="Times New Roman" w:cs="Times New Roman"/>
          <w:sz w:val="24"/>
          <w:szCs w:val="24"/>
        </w:rPr>
        <w:t xml:space="preserve"> </w:t>
      </w:r>
      <w:r w:rsidR="00705191" w:rsidRPr="00356992">
        <w:rPr>
          <w:rFonts w:ascii="Times New Roman" w:hAnsi="Times New Roman" w:cs="Times New Roman" w:hint="eastAsia"/>
          <w:sz w:val="24"/>
          <w:szCs w:val="24"/>
        </w:rPr>
        <w:t>pan</w:t>
      </w:r>
      <w:r w:rsidR="00705191" w:rsidRPr="00356992">
        <w:rPr>
          <w:rFonts w:ascii="Times New Roman" w:hAnsi="Times New Roman" w:cs="Times New Roman"/>
          <w:sz w:val="24"/>
          <w:szCs w:val="24"/>
        </w:rPr>
        <w:t>el</w:t>
      </w:r>
      <w:r w:rsidR="00A65319" w:rsidRPr="00356992">
        <w:rPr>
          <w:rFonts w:ascii="Times New Roman" w:hAnsi="Times New Roman" w:cs="Times New Roman"/>
          <w:sz w:val="24"/>
          <w:szCs w:val="24"/>
        </w:rPr>
        <w:t>]</w:t>
      </w:r>
      <w:r w:rsidR="00705191" w:rsidRPr="00356992">
        <w:rPr>
          <w:rFonts w:ascii="Times New Roman" w:hAnsi="Times New Roman" w:cs="Times New Roman"/>
          <w:sz w:val="24"/>
          <w:szCs w:val="24"/>
        </w:rPr>
        <w:t xml:space="preserve"> </w:t>
      </w:r>
      <w:r w:rsidR="00223631" w:rsidRPr="00356992">
        <w:rPr>
          <w:rFonts w:ascii="Times New Roman" w:hAnsi="Times New Roman" w:cs="Times New Roman"/>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705191" w:rsidRPr="00356992">
        <w:rPr>
          <w:rFonts w:ascii="Times New Roman" w:hAnsi="Times New Roman" w:cs="Times New Roman" w:hint="eastAsia"/>
          <w:sz w:val="24"/>
          <w:szCs w:val="24"/>
        </w:rPr>
        <w:t xml:space="preserve"> </w:t>
      </w:r>
      <w:r w:rsidR="00A65319" w:rsidRPr="00356992">
        <w:rPr>
          <w:rFonts w:ascii="Times New Roman" w:hAnsi="Times New Roman" w:cs="Times New Roman"/>
          <w:sz w:val="24"/>
          <w:szCs w:val="24"/>
        </w:rPr>
        <w:t xml:space="preserve">[Fig. 5 (a) bottom </w:t>
      </w:r>
      <w:r w:rsidR="00A65319" w:rsidRPr="00356992">
        <w:rPr>
          <w:rFonts w:ascii="Times New Roman" w:hAnsi="Times New Roman" w:cs="Times New Roman" w:hint="eastAsia"/>
          <w:sz w:val="24"/>
          <w:szCs w:val="24"/>
        </w:rPr>
        <w:t>pan</w:t>
      </w:r>
      <w:r w:rsidR="00A65319" w:rsidRPr="00356992">
        <w:rPr>
          <w:rFonts w:ascii="Times New Roman" w:hAnsi="Times New Roman" w:cs="Times New Roman"/>
          <w:sz w:val="24"/>
          <w:szCs w:val="24"/>
        </w:rPr>
        <w:t>el]</w:t>
      </w:r>
      <w:r w:rsidR="00A65319" w:rsidRPr="00356992" w:rsidDel="00A65319">
        <w:rPr>
          <w:rFonts w:ascii="Times New Roman" w:hAnsi="Times New Roman" w:cs="Times New Roman"/>
          <w:sz w:val="24"/>
          <w:szCs w:val="24"/>
        </w:rPr>
        <w:t xml:space="preserve"> </w:t>
      </w:r>
      <w:r w:rsidR="00A65319" w:rsidRPr="00356992">
        <w:rPr>
          <w:rFonts w:ascii="Times New Roman" w:hAnsi="Times New Roman" w:cs="Times New Roman"/>
          <w:sz w:val="24"/>
          <w:szCs w:val="24"/>
        </w:rPr>
        <w:t>at various</w:t>
      </w:r>
      <w:r w:rsidR="00705191"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oMath>
      <w:r w:rsidR="00A65319" w:rsidRPr="00356992">
        <w:rPr>
          <w:rFonts w:ascii="Times New Roman" w:hAnsi="Times New Roman" w:cs="Times New Roman"/>
          <w:sz w:val="24"/>
          <w:szCs w:val="24"/>
        </w:rPr>
        <w:t>.</w:t>
      </w:r>
      <w:r w:rsidR="00705191" w:rsidRPr="00356992">
        <w:rPr>
          <w:rFonts w:ascii="Times New Roman" w:hAnsi="Times New Roman" w:cs="Times New Roman"/>
          <w:sz w:val="24"/>
          <w:szCs w:val="24"/>
        </w:rPr>
        <w:t xml:space="preserve"> </w:t>
      </w:r>
      <w:r w:rsidR="00CD7D2A" w:rsidRPr="00356992">
        <w:rPr>
          <w:rFonts w:ascii="Times New Roman" w:hAnsi="Times New Roman" w:cs="Times New Roman"/>
          <w:sz w:val="24"/>
          <w:szCs w:val="24"/>
        </w:rPr>
        <w:t>The</w:t>
      </w:r>
      <w:r w:rsidR="00A65319" w:rsidRPr="00356992">
        <w:rPr>
          <w:rFonts w:ascii="Times New Roman" w:hAnsi="Times New Roman" w:cs="Times New Roman"/>
          <w:sz w:val="24"/>
          <w:szCs w:val="24"/>
        </w:rPr>
        <w:t xml:space="preserve"> extracted fast decay times</w:t>
      </w:r>
      <w:r w:rsidR="00CD7D2A" w:rsidRPr="00356992">
        <w:rPr>
          <w:rFonts w:ascii="Times New Roman" w:hAnsi="Times New Roman" w:cs="Times New Roman"/>
          <w:sz w:val="24"/>
          <w:szCs w:val="24"/>
        </w:rPr>
        <w:t xml:space="preserve"> </w:t>
      </w:r>
      <m:oMath>
        <m:r>
          <m:rPr>
            <m:sty m:val="p"/>
          </m:rPr>
          <w:rPr>
            <w:rFonts w:ascii="Cambria Math" w:hAnsi="Cambria Math" w:cs="Times New Roman"/>
            <w:sz w:val="24"/>
            <w:szCs w:val="24"/>
          </w:rPr>
          <m:t>(</m:t>
        </m:r>
        <m:sSub>
          <m:sSubPr>
            <m:ctrlPr>
              <w:rPr>
                <w:rFonts w:ascii="Cambria Math" w:hAnsi="Cambria Math" w:cs="Times New Roman"/>
                <w:iCs/>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fast</m:t>
            </m:r>
          </m:sub>
        </m:sSub>
        <m:r>
          <w:rPr>
            <w:rFonts w:ascii="Cambria Math" w:hAnsi="Cambria Math" w:cs="Times New Roman"/>
            <w:sz w:val="24"/>
            <w:szCs w:val="24"/>
          </w:rPr>
          <m:t>)</m:t>
        </m:r>
      </m:oMath>
      <w:r w:rsidR="00CD7D2A" w:rsidRPr="00356992">
        <w:rPr>
          <w:rFonts w:ascii="Times New Roman" w:hAnsi="Times New Roman" w:cs="Times New Roman"/>
          <w:iCs/>
          <w:sz w:val="24"/>
          <w:szCs w:val="24"/>
        </w:rPr>
        <w:t>,</w:t>
      </w:r>
      <w:r w:rsidR="00A65319" w:rsidRPr="00356992">
        <w:rPr>
          <w:rFonts w:ascii="Times New Roman" w:hAnsi="Times New Roman" w:cs="Times New Roman"/>
          <w:iCs/>
          <w:sz w:val="24"/>
          <w:szCs w:val="24"/>
        </w:rPr>
        <w:t xml:space="preserve"> population decay times inferred from RC linewidths</w:t>
      </w:r>
      <w:r w:rsidR="00CD7D2A" w:rsidRPr="00356992">
        <w:rPr>
          <w:rFonts w:ascii="Times New Roman" w:hAnsi="Times New Roman" w:cs="Times New Roman"/>
          <w:iCs/>
          <w:sz w:val="24"/>
          <w:szCs w:val="24"/>
        </w:rPr>
        <w:t xml:space="preserve"> </w:t>
      </w:r>
      <m:oMath>
        <m:r>
          <m:rPr>
            <m:sty m:val="p"/>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m:t>
        </m:r>
      </m:oMath>
      <w:r w:rsidR="00A65319" w:rsidRPr="00356992">
        <w:rPr>
          <w:rFonts w:ascii="Times New Roman" w:hAnsi="Times New Roman" w:cs="Times New Roman" w:hint="eastAsia"/>
          <w:sz w:val="24"/>
          <w:szCs w:val="24"/>
        </w:rPr>
        <w:t>,</w:t>
      </w:r>
      <w:r w:rsidR="00CD7D2A" w:rsidRPr="00356992">
        <w:rPr>
          <w:rFonts w:ascii="Times New Roman" w:hAnsi="Times New Roman" w:cs="Times New Roman" w:hint="eastAsia"/>
          <w:sz w:val="24"/>
          <w:szCs w:val="24"/>
        </w:rPr>
        <w:t xml:space="preserve"> </w:t>
      </w:r>
      <w:r w:rsidR="00CD7D2A" w:rsidRPr="00356992">
        <w:rPr>
          <w:rFonts w:ascii="Times New Roman" w:hAnsi="Times New Roman" w:cs="Times New Roman"/>
          <w:sz w:val="24"/>
          <w:szCs w:val="24"/>
        </w:rPr>
        <w:t>and</w:t>
      </w:r>
      <w:r w:rsidR="00A65319" w:rsidRPr="00356992">
        <w:rPr>
          <w:rFonts w:ascii="Times New Roman" w:hAnsi="Times New Roman" w:cs="Times New Roman"/>
          <w:sz w:val="24"/>
          <w:szCs w:val="24"/>
        </w:rPr>
        <w:t xml:space="preserve"> slow decay times</w:t>
      </w:r>
      <w:r w:rsidR="00CD7D2A" w:rsidRPr="00356992">
        <w:rPr>
          <w:rFonts w:ascii="Times New Roman" w:hAnsi="Times New Roman" w:cs="Times New Roman"/>
          <w:iCs/>
          <w:sz w:val="24"/>
          <w:szCs w:val="24"/>
        </w:rPr>
        <w:t xml:space="preserve"> </w:t>
      </w:r>
      <m:oMath>
        <m:r>
          <m:rPr>
            <m:sty m:val="p"/>
          </m:rPr>
          <w:rPr>
            <w:rFonts w:ascii="Cambria Math" w:hAnsi="Cambria Math" w:cs="Times New Roman"/>
            <w:sz w:val="24"/>
            <w:szCs w:val="24"/>
          </w:rPr>
          <m:t>(</m:t>
        </m:r>
        <m:sSub>
          <m:sSubPr>
            <m:ctrlPr>
              <w:rPr>
                <w:rFonts w:ascii="Cambria Math" w:hAnsi="Cambria Math" w:cs="Times New Roman"/>
                <w:iCs/>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slow</m:t>
            </m:r>
          </m:sub>
        </m:sSub>
        <m:r>
          <m:rPr>
            <m:sty m:val="p"/>
          </m:rPr>
          <w:rPr>
            <w:rFonts w:ascii="Cambria Math" w:hAnsi="Cambria Math" w:cs="Times New Roman"/>
            <w:sz w:val="24"/>
            <w:szCs w:val="24"/>
          </w:rPr>
          <m:t>)</m:t>
        </m:r>
      </m:oMath>
      <w:r w:rsidR="00CD7D2A" w:rsidRPr="00356992">
        <w:rPr>
          <w:rFonts w:ascii="Times New Roman" w:hAnsi="Times New Roman" w:cs="Times New Roman" w:hint="eastAsia"/>
          <w:iCs/>
          <w:sz w:val="24"/>
          <w:szCs w:val="24"/>
        </w:rPr>
        <w:t xml:space="preserve"> </w:t>
      </w:r>
      <w:r w:rsidR="00CD7D2A" w:rsidRPr="00356992">
        <w:rPr>
          <w:rFonts w:ascii="Times New Roman" w:hAnsi="Times New Roman" w:cs="Times New Roman"/>
          <w:iCs/>
          <w:sz w:val="24"/>
          <w:szCs w:val="24"/>
        </w:rPr>
        <w:t xml:space="preserve">are </w:t>
      </w:r>
      <w:r w:rsidR="00A65319" w:rsidRPr="00356992">
        <w:rPr>
          <w:rFonts w:ascii="Times New Roman" w:hAnsi="Times New Roman" w:cs="Times New Roman"/>
          <w:iCs/>
          <w:sz w:val="24"/>
          <w:szCs w:val="24"/>
        </w:rPr>
        <w:t xml:space="preserve">plotted as a function of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oMath>
      <w:r w:rsidR="00A65319" w:rsidRPr="00356992">
        <w:rPr>
          <w:rFonts w:ascii="Times New Roman" w:hAnsi="Times New Roman" w:cs="Times New Roman"/>
          <w:iCs/>
          <w:sz w:val="24"/>
          <w:szCs w:val="24"/>
        </w:rPr>
        <w:t xml:space="preserve"> </w:t>
      </w:r>
      <w:r w:rsidR="00CD7D2A" w:rsidRPr="00356992">
        <w:rPr>
          <w:rFonts w:ascii="Times New Roman" w:hAnsi="Times New Roman" w:cs="Times New Roman"/>
          <w:iCs/>
          <w:sz w:val="24"/>
          <w:szCs w:val="24"/>
        </w:rPr>
        <w:t>in Fig</w:t>
      </w:r>
      <w:r w:rsidR="00A65319" w:rsidRPr="00356992">
        <w:rPr>
          <w:rFonts w:ascii="Times New Roman" w:hAnsi="Times New Roman" w:cs="Times New Roman"/>
          <w:iCs/>
          <w:sz w:val="24"/>
          <w:szCs w:val="24"/>
        </w:rPr>
        <w:t>s</w:t>
      </w:r>
      <w:r w:rsidR="00CD7D2A" w:rsidRPr="00356992">
        <w:rPr>
          <w:rFonts w:ascii="Times New Roman" w:hAnsi="Times New Roman" w:cs="Times New Roman"/>
          <w:iCs/>
          <w:sz w:val="24"/>
          <w:szCs w:val="24"/>
        </w:rPr>
        <w:t xml:space="preserve">. 5 (b), </w:t>
      </w:r>
      <w:r w:rsidR="00A65319" w:rsidRPr="00356992">
        <w:rPr>
          <w:rFonts w:ascii="Times New Roman" w:hAnsi="Times New Roman" w:cs="Times New Roman"/>
          <w:iCs/>
          <w:sz w:val="24"/>
          <w:szCs w:val="24"/>
        </w:rPr>
        <w:t xml:space="preserve">5 </w:t>
      </w:r>
      <w:r w:rsidR="00CD7D2A" w:rsidRPr="00356992">
        <w:rPr>
          <w:rFonts w:ascii="Times New Roman" w:hAnsi="Times New Roman" w:cs="Times New Roman"/>
          <w:iCs/>
          <w:sz w:val="24"/>
          <w:szCs w:val="24"/>
        </w:rPr>
        <w:t xml:space="preserve">(c) and </w:t>
      </w:r>
      <w:r w:rsidR="00A65319" w:rsidRPr="00356992">
        <w:rPr>
          <w:rFonts w:ascii="Times New Roman" w:hAnsi="Times New Roman" w:cs="Times New Roman"/>
          <w:iCs/>
          <w:sz w:val="24"/>
          <w:szCs w:val="24"/>
        </w:rPr>
        <w:t xml:space="preserve">5 </w:t>
      </w:r>
      <w:r w:rsidR="00CD7D2A" w:rsidRPr="00356992">
        <w:rPr>
          <w:rFonts w:ascii="Times New Roman" w:hAnsi="Times New Roman" w:cs="Times New Roman"/>
          <w:iCs/>
          <w:sz w:val="24"/>
          <w:szCs w:val="24"/>
        </w:rPr>
        <w:t>(d), respectively.</w:t>
      </w:r>
      <w:r w:rsidR="00D877D4" w:rsidRPr="00356992">
        <w:rPr>
          <w:rFonts w:ascii="Times New Roman" w:hAnsi="Times New Roman" w:cs="Times New Roman" w:hint="eastAsia"/>
          <w:iCs/>
          <w:sz w:val="24"/>
          <w:szCs w:val="24"/>
        </w:rPr>
        <w:t xml:space="preserve"> </w:t>
      </w:r>
      <w:r w:rsidR="002D656A" w:rsidRPr="00356992">
        <w:rPr>
          <w:rFonts w:ascii="Times New Roman" w:hAnsi="Times New Roman" w:cs="Times New Roman"/>
          <w:sz w:val="24"/>
          <w:szCs w:val="24"/>
        </w:rPr>
        <w:t>Interestingly,</w:t>
      </w:r>
      <w:r w:rsidR="00A65319" w:rsidRPr="00356992">
        <w:rPr>
          <w:rFonts w:ascii="Times New Roman" w:hAnsi="Times New Roman" w:cs="Times New Roman"/>
          <w:sz w:val="24"/>
          <w:szCs w:val="24"/>
        </w:rPr>
        <w:t xml:space="preserve"> the dynamics of</w:t>
      </w:r>
      <w:r w:rsidR="002D656A"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A65319" w:rsidRPr="00356992">
        <w:rPr>
          <w:rFonts w:ascii="Times New Roman" w:hAnsi="Times New Roman" w:cs="Times New Roman"/>
          <w:sz w:val="24"/>
          <w:szCs w:val="24"/>
        </w:rPr>
        <w:t xml:space="preserve"> </w:t>
      </w:r>
      <w:r w:rsidR="00B71EC8" w:rsidRPr="00356992">
        <w:rPr>
          <w:rFonts w:ascii="Times New Roman" w:hAnsi="Times New Roman" w:cs="Times New Roman" w:hint="eastAsia"/>
          <w:sz w:val="24"/>
          <w:szCs w:val="24"/>
        </w:rPr>
        <w:t>show strong dependence of</w:t>
      </w:r>
      <w:r w:rsidR="00A65319" w:rsidRPr="00356992">
        <w:rPr>
          <w:rFonts w:ascii="Times New Roman" w:hAnsi="Times New Roman" w:cs="Times New Roman"/>
          <w:sz w:val="24"/>
          <w:szCs w:val="24"/>
        </w:rPr>
        <w:t xml:space="preserve"> the doping level. A</w:t>
      </w:r>
      <w:r w:rsidR="002D656A" w:rsidRPr="00356992">
        <w:rPr>
          <w:rFonts w:ascii="Times New Roman" w:hAnsi="Times New Roman" w:cs="Times New Roman"/>
          <w:sz w:val="24"/>
          <w:szCs w:val="24"/>
        </w:rPr>
        <w:t xml:space="preserve">t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r>
          <w:rPr>
            <w:rFonts w:ascii="Cambria Math" w:hAnsi="Cambria Math" w:cs="Times New Roman"/>
            <w:sz w:val="24"/>
            <w:szCs w:val="24"/>
          </w:rPr>
          <m:t xml:space="preserve">= -2 </m:t>
        </m:r>
        <m:r>
          <m:rPr>
            <m:sty m:val="p"/>
          </m:rPr>
          <w:rPr>
            <w:rFonts w:ascii="Cambria Math" w:hAnsi="Cambria Math" w:cs="Times New Roman"/>
            <w:sz w:val="24"/>
            <w:szCs w:val="24"/>
          </w:rPr>
          <m:t>V</m:t>
        </m:r>
      </m:oMath>
      <w:r w:rsidR="00A65319" w:rsidRPr="00356992">
        <w:rPr>
          <w:rFonts w:ascii="Times New Roman" w:hAnsi="Times New Roman" w:cs="Times New Roman" w:hint="eastAsia"/>
          <w:sz w:val="24"/>
          <w:szCs w:val="24"/>
        </w:rPr>
        <w:t xml:space="preserve"> </w:t>
      </w:r>
      <w:r w:rsidR="00A65319" w:rsidRPr="00356992">
        <w:rPr>
          <w:rFonts w:ascii="Times New Roman" w:hAnsi="Times New Roman" w:cs="Times New Roman"/>
          <w:sz w:val="24"/>
          <w:szCs w:val="24"/>
        </w:rPr>
        <w:t>(lightly hole-doped regime), the pump-probe signal [Fig. 5 (a), top panel]</w:t>
      </w:r>
      <w:r w:rsidR="00CB2491" w:rsidRPr="00356992">
        <w:rPr>
          <w:rFonts w:ascii="Times New Roman" w:hAnsi="Times New Roman" w:cs="Times New Roman"/>
          <w:sz w:val="24"/>
          <w:szCs w:val="24"/>
        </w:rPr>
        <w:t xml:space="preserve"> reveal</w:t>
      </w:r>
      <w:r w:rsidR="00A65319" w:rsidRPr="00356992">
        <w:rPr>
          <w:rFonts w:ascii="Times New Roman" w:hAnsi="Times New Roman" w:cs="Times New Roman"/>
          <w:sz w:val="24"/>
          <w:szCs w:val="24"/>
        </w:rPr>
        <w:t>s</w:t>
      </w:r>
      <w:r w:rsidR="00CB2491" w:rsidRPr="00356992">
        <w:rPr>
          <w:rFonts w:ascii="Times New Roman" w:hAnsi="Times New Roman" w:cs="Times New Roman"/>
          <w:sz w:val="24"/>
          <w:szCs w:val="24"/>
        </w:rPr>
        <w:t xml:space="preserve"> </w:t>
      </w:r>
      <w:r w:rsidR="00A65319" w:rsidRPr="00356992">
        <w:rPr>
          <w:rFonts w:ascii="Times New Roman" w:hAnsi="Times New Roman" w:cs="Times New Roman"/>
          <w:sz w:val="24"/>
          <w:szCs w:val="24"/>
        </w:rPr>
        <w:t>features characteristic of charged excitons (</w:t>
      </w:r>
      <w:proofErr w:type="spellStart"/>
      <w:r w:rsidR="00A65319" w:rsidRPr="00356992">
        <w:rPr>
          <w:rFonts w:ascii="Times New Roman" w:hAnsi="Times New Roman" w:cs="Times New Roman"/>
          <w:sz w:val="24"/>
          <w:szCs w:val="24"/>
        </w:rPr>
        <w:t>trions</w:t>
      </w:r>
      <w:proofErr w:type="spellEnd"/>
      <w:r w:rsidR="00A65319" w:rsidRPr="00356992">
        <w:rPr>
          <w:rFonts w:ascii="Times New Roman" w:hAnsi="Times New Roman" w:cs="Times New Roman"/>
          <w:sz w:val="24"/>
          <w:szCs w:val="24"/>
        </w:rPr>
        <w:t>)</w:t>
      </w:r>
      <w:r w:rsidR="003A44AB" w:rsidRPr="00356992">
        <w:rPr>
          <w:rFonts w:ascii="Times New Roman" w:hAnsi="Times New Roman" w:cs="Times New Roman" w:hint="eastAsia"/>
          <w:sz w:val="24"/>
          <w:szCs w:val="24"/>
        </w:rPr>
        <w:t>;</w:t>
      </w:r>
      <w:r w:rsidR="00A65319" w:rsidRPr="00356992">
        <w:rPr>
          <w:rFonts w:ascii="Times New Roman" w:hAnsi="Times New Roman" w:cs="Times New Roman"/>
          <w:sz w:val="24"/>
          <w:szCs w:val="24"/>
        </w:rPr>
        <w:t xml:space="preserve"> </w:t>
      </w:r>
      <w:r w:rsidR="003A44AB" w:rsidRPr="00356992">
        <w:rPr>
          <w:rFonts w:ascii="Times New Roman" w:hAnsi="Times New Roman" w:cs="Times New Roman" w:hint="eastAsia"/>
          <w:sz w:val="24"/>
          <w:szCs w:val="24"/>
        </w:rPr>
        <w:t>a</w:t>
      </w:r>
      <w:r w:rsidR="00A65319" w:rsidRPr="00356992">
        <w:rPr>
          <w:rFonts w:ascii="Times New Roman" w:hAnsi="Times New Roman" w:cs="Times New Roman"/>
          <w:sz w:val="24"/>
          <w:szCs w:val="24"/>
        </w:rPr>
        <w:t xml:space="preserve"> longer rise time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τ</m:t>
            </m:r>
          </m:e>
          <m:sub>
            <m:r>
              <m:rPr>
                <m:sty m:val="p"/>
              </m:rPr>
              <w:rPr>
                <w:rFonts w:ascii="Cambria Math" w:hAnsi="Cambria Math" w:cs="Times New Roman"/>
                <w:sz w:val="24"/>
                <w:szCs w:val="24"/>
              </w:rPr>
              <m:t>rise</m:t>
            </m:r>
          </m:sub>
        </m:sSub>
        <m:r>
          <w:rPr>
            <w:rFonts w:ascii="Cambria Math" w:hAnsi="Cambria Math" w:cs="Times New Roman"/>
            <w:sz w:val="24"/>
            <w:szCs w:val="24"/>
          </w:rPr>
          <m:t>≈</m:t>
        </m:r>
        <m:r>
          <m:rPr>
            <m:sty m:val="p"/>
          </m:rPr>
          <w:rPr>
            <w:rFonts w:ascii="Cambria Math" w:hAnsi="Cambria Math" w:cs="Times New Roman"/>
            <w:sz w:val="24"/>
            <w:szCs w:val="24"/>
          </w:rPr>
          <m:t>2 ps</m:t>
        </m:r>
        <m:r>
          <w:rPr>
            <w:rFonts w:ascii="Cambria Math" w:hAnsi="Cambria Math" w:cs="Times New Roman"/>
            <w:sz w:val="24"/>
            <w:szCs w:val="24"/>
          </w:rPr>
          <m:t>)</m:t>
        </m:r>
      </m:oMath>
      <w:r w:rsidR="00A65319" w:rsidRPr="00356992">
        <w:rPr>
          <w:rFonts w:ascii="Times New Roman" w:hAnsi="Times New Roman" w:cs="Times New Roman"/>
          <w:sz w:val="24"/>
          <w:szCs w:val="24"/>
        </w:rPr>
        <w:t xml:space="preserve"> compared to the sub-picosecond rise time </w:t>
      </w:r>
      <m:oMath>
        <m:r>
          <w:rPr>
            <w:rFonts w:ascii="Cambria Math" w:hAnsi="Cambria Math" w:cs="Times New Roman"/>
            <w:sz w:val="24"/>
            <w:szCs w:val="24"/>
          </w:rPr>
          <m:t>(</m:t>
        </m:r>
        <m:sSub>
          <m:sSubPr>
            <m:ctrlPr>
              <w:rPr>
                <w:rFonts w:ascii="Cambria Math" w:hAnsi="Cambria Math" w:cs="Times New Roman"/>
                <w:iCs/>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rise</m:t>
            </m:r>
          </m:sub>
        </m:sSub>
        <m:r>
          <w:rPr>
            <w:rFonts w:ascii="Cambria Math" w:hAnsi="Cambria Math" w:cs="Times New Roman"/>
            <w:sz w:val="24"/>
            <w:szCs w:val="24"/>
          </w:rPr>
          <m:t xml:space="preserve">≈0.2 </m:t>
        </m:r>
        <m:r>
          <m:rPr>
            <m:sty m:val="p"/>
          </m:rPr>
          <w:rPr>
            <w:rFonts w:ascii="Cambria Math" w:hAnsi="Cambria Math" w:cs="Times New Roman"/>
            <w:sz w:val="24"/>
            <w:szCs w:val="24"/>
          </w:rPr>
          <m:t>ps)</m:t>
        </m:r>
      </m:oMath>
      <w:r w:rsidR="00A65319" w:rsidRPr="00356992">
        <w:rPr>
          <w:rFonts w:ascii="Times New Roman" w:hAnsi="Times New Roman" w:cs="Times New Roman" w:hint="eastAsia"/>
          <w:sz w:val="24"/>
          <w:szCs w:val="24"/>
        </w:rPr>
        <w:t xml:space="preserve"> </w:t>
      </w:r>
      <w:r w:rsidR="00A65319" w:rsidRPr="00356992">
        <w:rPr>
          <w:rFonts w:ascii="Times New Roman" w:hAnsi="Times New Roman" w:cs="Times New Roman"/>
          <w:sz w:val="24"/>
          <w:szCs w:val="24"/>
        </w:rPr>
        <w:t xml:space="preserve">associated with the neutral exciton response observed near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r>
          <w:rPr>
            <w:rFonts w:ascii="Cambria Math" w:hAnsi="Cambria Math" w:cs="Times New Roman"/>
            <w:sz w:val="24"/>
            <w:szCs w:val="24"/>
          </w:rPr>
          <m:t xml:space="preserve">=0 </m:t>
        </m:r>
        <m:r>
          <m:rPr>
            <m:sty m:val="p"/>
          </m:rPr>
          <w:rPr>
            <w:rFonts w:ascii="Cambria Math" w:hAnsi="Cambria Math" w:cs="Times New Roman"/>
            <w:sz w:val="24"/>
            <w:szCs w:val="24"/>
          </w:rPr>
          <m:t>V</m:t>
        </m:r>
      </m:oMath>
      <w:r w:rsidR="00A65319" w:rsidRPr="00356992">
        <w:rPr>
          <w:rFonts w:ascii="Times New Roman" w:hAnsi="Times New Roman" w:cs="Times New Roman" w:hint="eastAsia"/>
          <w:sz w:val="24"/>
          <w:szCs w:val="24"/>
        </w:rPr>
        <w:t>.</w:t>
      </w:r>
      <w:r w:rsidR="00A65319" w:rsidRPr="00356992">
        <w:rPr>
          <w:rFonts w:ascii="Times New Roman" w:hAnsi="Times New Roman" w:cs="Times New Roman"/>
          <w:sz w:val="24"/>
          <w:szCs w:val="24"/>
        </w:rPr>
        <w:t xml:space="preserve"> </w:t>
      </w:r>
      <w:r w:rsidR="00A65319" w:rsidRPr="00356992">
        <w:rPr>
          <w:rFonts w:ascii="Times New Roman" w:hAnsi="Times New Roman" w:cs="Times New Roman"/>
          <w:sz w:val="24"/>
          <w:szCs w:val="24"/>
        </w:rPr>
        <w:fldChar w:fldCharType="begin"/>
      </w:r>
      <w:r w:rsidR="00006CC5">
        <w:rPr>
          <w:rFonts w:ascii="Times New Roman" w:hAnsi="Times New Roman" w:cs="Times New Roman"/>
          <w:sz w:val="24"/>
          <w:szCs w:val="24"/>
        </w:rPr>
        <w:instrText xml:space="preserve"> ADDIN ZOTERO_ITEM CSL_CITATION {"citationID":"caQ4ATsO","properties":{"formattedCitation":"\\uc0\\u160{}[107]","plainCitation":" [107]","noteIndex":0},"citationItems":[{"id":1921,"uris":["http://zotero.org/users/10892785/items/ZBG4IJDE"],"itemData":{"id":1921,"type":"article-journal","container-title":"Physical Review B","DOI":"10.1103/PhysRevB.93.041401","ISSN":"2469-9950, 2469-9969","issue":"4","journalAbbreviation":"Phys. Rev. B","language":"en","license":"http://link.aps.org/licenses/aps-default-license","page":"041401","source":"DOI.org (Crossref)","title":"Trion formation dynamics in monolayer transition metal dichalcogenides","volume":"93","author":[{"family":"Singh","given":"Akshay"},{"family":"Moody","given":"Galan"},{"family":"Tran","given":"Kha"},{"family":"Scott","given":"Marie E."},{"family":"Overbeck","given":"Vincent"},{"family":"Berghäuser","given":"Gunnar"},{"family":"Schaibley","given":"John"},{"family":"Seifert","given":"Edward J."},{"family":"Pleskot","given":"Dennis"},{"family":"Gabor","given":"Nathaniel M."},{"family":"Yan","given":"Jiaqiang"},{"family":"Mandrus","given":"David G."},{"family":"Richter","given":"Marten"},{"family":"Malic","given":"Ermin"},{"family":"Xu","given":"Xiaodong"},{"family":"Li","given":"Xiaoqin"}],"issued":{"date-parts":[["2016",1,5]]}}}],"schema":"https://github.com/citation-style-language/schema/raw/master/csl-citation.json"} </w:instrText>
      </w:r>
      <w:r w:rsidR="00A65319" w:rsidRPr="00356992">
        <w:rPr>
          <w:rFonts w:ascii="Times New Roman" w:hAnsi="Times New Roman" w:cs="Times New Roman"/>
          <w:sz w:val="24"/>
          <w:szCs w:val="24"/>
        </w:rPr>
        <w:fldChar w:fldCharType="separate"/>
      </w:r>
      <w:r w:rsidR="00006CC5" w:rsidRPr="00006CC5">
        <w:rPr>
          <w:rFonts w:ascii="Times New Roman" w:hAnsi="Times New Roman" w:cs="Times New Roman"/>
          <w:kern w:val="0"/>
          <w:sz w:val="24"/>
          <w:szCs w:val="24"/>
        </w:rPr>
        <w:t> [107]</w:t>
      </w:r>
      <w:r w:rsidR="00A65319" w:rsidRPr="00356992">
        <w:rPr>
          <w:rFonts w:ascii="Times New Roman" w:hAnsi="Times New Roman" w:cs="Times New Roman"/>
          <w:sz w:val="24"/>
          <w:szCs w:val="24"/>
        </w:rPr>
        <w:fldChar w:fldCharType="end"/>
      </w:r>
      <w:r w:rsidR="00A65319" w:rsidRPr="00356992">
        <w:rPr>
          <w:rFonts w:ascii="Times New Roman" w:hAnsi="Times New Roman" w:cs="Times New Roman"/>
          <w:sz w:val="24"/>
          <w:szCs w:val="24"/>
        </w:rPr>
        <w:t xml:space="preserve"> Furthermore, the signal becomes non-negative, indicating induced absorption or recovery dynamics</w:t>
      </w:r>
      <w:r w:rsidR="003A44AB" w:rsidRPr="00356992">
        <w:rPr>
          <w:rFonts w:ascii="Times New Roman" w:hAnsi="Times New Roman" w:cs="Times New Roman" w:hint="eastAsia"/>
          <w:sz w:val="24"/>
          <w:szCs w:val="24"/>
        </w:rPr>
        <w:t xml:space="preserve"> of </w:t>
      </w:r>
      <w:r w:rsidR="003A44AB" w:rsidRPr="00356992">
        <w:rPr>
          <w:rFonts w:ascii="Times New Roman" w:hAnsi="Times New Roman" w:cs="Times New Roman"/>
          <w:sz w:val="24"/>
          <w:szCs w:val="24"/>
        </w:rPr>
        <w:t>bleaching</w:t>
      </w:r>
      <w:r w:rsidR="00A65319" w:rsidRPr="00356992">
        <w:rPr>
          <w:rFonts w:ascii="Times New Roman" w:hAnsi="Times New Roman" w:cs="Times New Roman"/>
          <w:sz w:val="24"/>
          <w:szCs w:val="24"/>
        </w:rPr>
        <w:t xml:space="preserve"> that differ from those of the neutral exciton</w:t>
      </w:r>
      <w:r w:rsidR="0080223C" w:rsidRPr="00356992">
        <w:rPr>
          <w:rFonts w:ascii="Times New Roman" w:hAnsi="Times New Roman" w:cs="Times New Roman" w:hint="eastAsia"/>
          <w:sz w:val="24"/>
          <w:szCs w:val="24"/>
        </w:rPr>
        <w:t xml:space="preserve">. In fact, these are </w:t>
      </w:r>
      <w:r w:rsidR="00A65319" w:rsidRPr="00356992">
        <w:rPr>
          <w:rFonts w:ascii="Times New Roman" w:hAnsi="Times New Roman" w:cs="Times New Roman"/>
          <w:sz w:val="24"/>
          <w:szCs w:val="24"/>
        </w:rPr>
        <w:t xml:space="preserve">consistent with the formation of </w:t>
      </w:r>
      <w:proofErr w:type="spellStart"/>
      <w:r w:rsidR="00A65319" w:rsidRPr="00356992">
        <w:rPr>
          <w:rFonts w:ascii="Times New Roman" w:hAnsi="Times New Roman" w:cs="Times New Roman"/>
          <w:sz w:val="24"/>
          <w:szCs w:val="24"/>
        </w:rPr>
        <w:t>trions</w:t>
      </w:r>
      <w:proofErr w:type="spellEnd"/>
      <w:r w:rsidR="00A65319" w:rsidRPr="00356992">
        <w:rPr>
          <w:rFonts w:ascii="Times New Roman" w:hAnsi="Times New Roman" w:cs="Times New Roman"/>
          <w:sz w:val="24"/>
          <w:szCs w:val="24"/>
        </w:rPr>
        <w:t>.</w:t>
      </w:r>
      <w:r w:rsidR="00CB2491" w:rsidRPr="00356992">
        <w:rPr>
          <w:rFonts w:ascii="Times New Roman" w:hAnsi="Times New Roman" w:cs="Times New Roman"/>
          <w:sz w:val="24"/>
          <w:szCs w:val="24"/>
        </w:rPr>
        <w:t xml:space="preserve"> </w:t>
      </w:r>
      <w:r w:rsidR="002D656A" w:rsidRPr="00356992">
        <w:rPr>
          <w:rFonts w:ascii="Times New Roman" w:hAnsi="Times New Roman" w:cs="Times New Roman"/>
          <w:sz w:val="24"/>
          <w:szCs w:val="24"/>
        </w:rPr>
        <w:fldChar w:fldCharType="begin"/>
      </w:r>
      <w:r w:rsidR="00006CC5">
        <w:rPr>
          <w:rFonts w:ascii="Times New Roman" w:hAnsi="Times New Roman" w:cs="Times New Roman"/>
          <w:sz w:val="24"/>
          <w:szCs w:val="24"/>
        </w:rPr>
        <w:instrText xml:space="preserve"> ADDIN ZOTERO_ITEM CSL_CITATION {"citationID":"2L91PWvm","properties":{"formattedCitation":"\\uc0\\u160{}[66,108]","plainCitation":" [66,108]","noteIndex":0},"citationItems":[{"id":1935,"uris":["http://zotero.org/users/10892785/items/BEGYL3GQ"],"itemData":{"id":1935,"type":"article-journal","abstract":"The extreme confinement and reduced screening in monolayer transition metal dichalcogenides (TMDs) leads to the appearance of tightly bound excitons which can also couple to free charges, forming trions, owing to strong Coulomb interactions. Low temperatures and encapsulation in hexagonal boron nitride (hBN) can narrow the excitonic linewidth, approaching the regime of homogeneous broadening, mostly dominated by the radiative decay. Ultrafast spectroscopy is a perfect tool to study exciton formation and relaxation dynamics in TMD monolayers. However, high-quality hBN-encapsulated structures have usually lateral sizes of the order of a few micrometers, calling for the combination of high spatial and temporal resolution in pump–probe experiments. Herein, a custom broadband pump–probe optical microscope is used to measure the ultrafast dynamics of neutral and charged excitons in high-quality hBN-encapsulated monolayer MoS2 at 8 K. Neutral excitons exhibit a narrow linewidth of 7.5 meV, approaching the homogeneous limit, which is related to the fast recombination time of ≈130 fs measured in pump–probe. Moreover, markedly different dynamics of the trions over the neutral ones are observed. The results provide novel insights on the exciton recombination processes in TMD monolayers, paving the way for exploring the ultrafast behavior of excitons and their many-body complexes in TMD heterostructures.","container-title":"physica status solidi (b)","DOI":"10.1002/pssb.202200376","ISSN":"1521-3951","issue":"5","language":"en","license":"© 2022 The Authors. physica status solidi (b) basic solid state physics published by Wiley-VCH GmbH","note":"_eprint: https://onlinelibrary.wiley.com/doi/pdf/10.1002/pssb.202200376","page":"2200376","source":"Wiley Online Library","title":"Ultrafast Exciton and Trion Dynamics in High-Quality Encapsulated MoS2 Monolayers","volume":"260","author":[{"family":"Genco","given":"Armando"},{"family":"Trovatello","given":"Chiara"},{"family":"Louca","given":"Charalambos"},{"family":"Watanabe","given":"Kenji"},{"family":"Taniguchi","given":"Takashi"},{"family":"Tartakovskii","given":"Alexander I."},{"family":"Cerullo","given":"Giulio"},{"family":"Dal Conte","given":"Stefano"}],"issued":{"date-parts":[["2023"]]}}},{"id":1933,"uris":["http://zotero.org/users/10892785/items/7VMHTRVK"],"itemData":{"id":1933,"type":"article-journal","container-title":"Physical Review B","DOI":"10.1103/PhysRevB.94.245413","ISSN":"2469-9950, 2469-9969","issue":"24","journalAbbreviation":"Phys. Rev. B","language":"en","license":"http://link.aps.org/licenses/aps-default-license","page":"245413","source":"DOI.org (Crossref)","title":"Valley trion dynamics in monolayer MoSe 2","volume":"94","author":[{"family":"Gao","given":"Feng"},{"family":"Gong","given":"Yongji"},{"family":"Titze","given":"Michael"},{"family":"Almeida","given":"Raybel"},{"family":"Ajayan","given":"Pulickel M."},{"family":"Li","given":"Hebin"}],"issued":{"date-parts":[["2016",12,12]]}}}],"schema":"https://github.com/citation-style-language/schema/raw/master/csl-citation.json"} </w:instrText>
      </w:r>
      <w:r w:rsidR="002D656A" w:rsidRPr="00356992">
        <w:rPr>
          <w:rFonts w:ascii="Times New Roman" w:hAnsi="Times New Roman" w:cs="Times New Roman"/>
          <w:sz w:val="24"/>
          <w:szCs w:val="24"/>
        </w:rPr>
        <w:fldChar w:fldCharType="separate"/>
      </w:r>
      <w:r w:rsidR="00006CC5" w:rsidRPr="00006CC5">
        <w:rPr>
          <w:rFonts w:ascii="Times New Roman" w:hAnsi="Times New Roman" w:cs="Times New Roman"/>
          <w:kern w:val="0"/>
          <w:sz w:val="24"/>
          <w:szCs w:val="24"/>
        </w:rPr>
        <w:t> [66,108]</w:t>
      </w:r>
      <w:r w:rsidR="002D656A" w:rsidRPr="00356992">
        <w:rPr>
          <w:rFonts w:ascii="Times New Roman" w:hAnsi="Times New Roman" w:cs="Times New Roman"/>
          <w:sz w:val="24"/>
          <w:szCs w:val="24"/>
        </w:rPr>
        <w:fldChar w:fldCharType="end"/>
      </w:r>
      <w:r w:rsidR="002D656A" w:rsidRPr="00356992">
        <w:rPr>
          <w:rFonts w:ascii="Times New Roman" w:hAnsi="Times New Roman" w:cs="Times New Roman"/>
          <w:sz w:val="24"/>
          <w:szCs w:val="24"/>
        </w:rPr>
        <w:t xml:space="preserve"> </w:t>
      </w:r>
      <w:r w:rsidR="00CB2491" w:rsidRPr="00356992">
        <w:rPr>
          <w:rFonts w:ascii="Times New Roman" w:hAnsi="Times New Roman" w:cs="Times New Roman"/>
          <w:sz w:val="24"/>
          <w:szCs w:val="24"/>
        </w:rPr>
        <w:t>U</w:t>
      </w:r>
      <w:r w:rsidR="00E63A88" w:rsidRPr="00356992">
        <w:rPr>
          <w:rFonts w:ascii="Times New Roman" w:hAnsi="Times New Roman" w:cs="Times New Roman"/>
          <w:sz w:val="24"/>
          <w:szCs w:val="24"/>
        </w:rPr>
        <w:t xml:space="preserve">nder strong </w:t>
      </w:r>
      <w:r w:rsidR="00BA4385" w:rsidRPr="00356992">
        <w:rPr>
          <w:rFonts w:ascii="Times New Roman" w:hAnsi="Times New Roman" w:cs="Times New Roman"/>
          <w:sz w:val="24"/>
          <w:szCs w:val="24"/>
        </w:rPr>
        <w:t>hole</w:t>
      </w:r>
      <w:r w:rsidR="00E63A88" w:rsidRPr="00356992">
        <w:rPr>
          <w:rFonts w:ascii="Times New Roman" w:hAnsi="Times New Roman" w:cs="Times New Roman"/>
          <w:sz w:val="24"/>
          <w:szCs w:val="24"/>
        </w:rPr>
        <w:t xml:space="preserve"> doping, the charged exciton response </w:t>
      </w:r>
      <w:r w:rsidR="00CB2491" w:rsidRPr="00356992">
        <w:rPr>
          <w:rFonts w:ascii="Times New Roman" w:hAnsi="Times New Roman" w:cs="Times New Roman"/>
          <w:sz w:val="24"/>
          <w:szCs w:val="24"/>
        </w:rPr>
        <w:t>becomes</w:t>
      </w:r>
      <w:r w:rsidR="00E63A88" w:rsidRPr="00356992">
        <w:rPr>
          <w:rFonts w:ascii="Times New Roman" w:hAnsi="Times New Roman" w:cs="Times New Roman"/>
          <w:sz w:val="24"/>
          <w:szCs w:val="24"/>
        </w:rPr>
        <w:t xml:space="preserve"> non-negative and </w:t>
      </w:r>
      <w:r w:rsidR="002F2E4E" w:rsidRPr="00356992">
        <w:rPr>
          <w:rFonts w:ascii="Times New Roman" w:hAnsi="Times New Roman" w:cs="Times New Roman"/>
          <w:sz w:val="24"/>
          <w:szCs w:val="24"/>
        </w:rPr>
        <w:t xml:space="preserve">displays </w:t>
      </w:r>
      <w:r w:rsidR="00E63A88" w:rsidRPr="00356992">
        <w:rPr>
          <w:rFonts w:ascii="Times New Roman" w:hAnsi="Times New Roman" w:cs="Times New Roman"/>
          <w:sz w:val="24"/>
          <w:szCs w:val="24"/>
        </w:rPr>
        <w:t>faster</w:t>
      </w:r>
      <w:r w:rsidR="00CB2491" w:rsidRPr="00356992">
        <w:rPr>
          <w:rFonts w:ascii="Times New Roman" w:hAnsi="Times New Roman" w:cs="Times New Roman"/>
          <w:sz w:val="24"/>
          <w:szCs w:val="24"/>
        </w:rPr>
        <w:t xml:space="preserve"> decay</w:t>
      </w:r>
      <w:r w:rsidR="0080223C" w:rsidRPr="00356992">
        <w:rPr>
          <w:rFonts w:ascii="Times New Roman" w:hAnsi="Times New Roman" w:cs="Times New Roman" w:hint="eastAsia"/>
          <w:sz w:val="24"/>
          <w:szCs w:val="24"/>
        </w:rPr>
        <w:t>ing</w:t>
      </w:r>
      <w:r w:rsidR="00E63A88" w:rsidRPr="00356992">
        <w:rPr>
          <w:rFonts w:ascii="Times New Roman" w:hAnsi="Times New Roman" w:cs="Times New Roman"/>
          <w:sz w:val="24"/>
          <w:szCs w:val="24"/>
        </w:rPr>
        <w:t xml:space="preserve"> across all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oMath>
      <w:r w:rsidR="002F2E4E" w:rsidRPr="00356992">
        <w:rPr>
          <w:rFonts w:ascii="Times New Roman" w:hAnsi="Times New Roman" w:cs="Times New Roman"/>
          <w:sz w:val="24"/>
          <w:szCs w:val="24"/>
        </w:rPr>
        <w:t>, including the</w:t>
      </w:r>
      <w:r w:rsidR="00E63A88" w:rsidRPr="00356992">
        <w:rPr>
          <w:rFonts w:ascii="Times New Roman" w:hAnsi="Times New Roman" w:cs="Times New Roman"/>
          <w:sz w:val="24"/>
          <w:szCs w:val="24"/>
        </w:rPr>
        <w:t xml:space="preserve"> </w:t>
      </w:r>
      <w:r w:rsidR="00BA4385" w:rsidRPr="00356992">
        <w:rPr>
          <w:rFonts w:ascii="Times New Roman" w:hAnsi="Times New Roman" w:cs="Times New Roman"/>
          <w:sz w:val="24"/>
          <w:szCs w:val="24"/>
        </w:rPr>
        <w:t xml:space="preserve">weakly </w:t>
      </w:r>
      <w:r w:rsidR="00E63A88" w:rsidRPr="00356992">
        <w:rPr>
          <w:rFonts w:ascii="Times New Roman" w:hAnsi="Times New Roman" w:cs="Times New Roman"/>
          <w:sz w:val="24"/>
          <w:szCs w:val="24"/>
        </w:rPr>
        <w:t>hole-doped, neutral, and electron-doped</w:t>
      </w:r>
      <w:r w:rsidR="00407567" w:rsidRPr="00356992">
        <w:rPr>
          <w:rFonts w:ascii="Times New Roman" w:hAnsi="Times New Roman" w:cs="Times New Roman"/>
          <w:sz w:val="24"/>
          <w:szCs w:val="24"/>
        </w:rPr>
        <w:t xml:space="preserve"> regimes</w:t>
      </w:r>
      <w:r w:rsidR="00E63A88" w:rsidRPr="00356992">
        <w:rPr>
          <w:rFonts w:ascii="Times New Roman" w:hAnsi="Times New Roman" w:cs="Times New Roman"/>
          <w:sz w:val="24"/>
          <w:szCs w:val="24"/>
        </w:rPr>
        <w:t>.</w:t>
      </w:r>
    </w:p>
    <w:p w14:paraId="3DB0B5EA" w14:textId="0F599548" w:rsidR="005C58DB" w:rsidRPr="00356992" w:rsidRDefault="00CC158D" w:rsidP="00792A64">
      <w:pPr>
        <w:spacing w:line="480" w:lineRule="auto"/>
        <w:ind w:firstLineChars="200" w:firstLine="480"/>
        <w:rPr>
          <w:rFonts w:ascii="Times New Roman" w:hAnsi="Times New Roman" w:cs="Times New Roman"/>
          <w:sz w:val="24"/>
          <w:szCs w:val="24"/>
        </w:rPr>
      </w:pPr>
      <w:r w:rsidRPr="00356992">
        <w:rPr>
          <w:rFonts w:ascii="Times New Roman" w:hAnsi="Times New Roman" w:cs="Times New Roman"/>
          <w:sz w:val="24"/>
          <w:szCs w:val="24"/>
        </w:rPr>
        <w:t xml:space="preserve">This behavior of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CB2491" w:rsidRPr="00356992">
        <w:rPr>
          <w:rFonts w:ascii="Times New Roman" w:hAnsi="Times New Roman" w:cs="Times New Roman" w:hint="eastAsia"/>
          <w:sz w:val="24"/>
          <w:szCs w:val="24"/>
        </w:rPr>
        <w:t xml:space="preserve"> </w:t>
      </w:r>
      <w:r w:rsidR="002F2E4E" w:rsidRPr="00356992">
        <w:rPr>
          <w:rFonts w:ascii="Times New Roman" w:hAnsi="Times New Roman" w:cs="Times New Roman"/>
          <w:sz w:val="24"/>
          <w:szCs w:val="24"/>
        </w:rPr>
        <w:t xml:space="preserve">under hole doping can be interpreted within </w:t>
      </w:r>
      <w:r w:rsidR="00CB2491" w:rsidRPr="00356992">
        <w:rPr>
          <w:rFonts w:ascii="Times New Roman" w:hAnsi="Times New Roman" w:cs="Times New Roman"/>
          <w:sz w:val="24"/>
          <w:szCs w:val="24"/>
        </w:rPr>
        <w:t>the framework of</w:t>
      </w:r>
      <w:r w:rsidR="002F2E4E" w:rsidRPr="00356992">
        <w:rPr>
          <w:rFonts w:ascii="Times New Roman" w:hAnsi="Times New Roman" w:cs="Times New Roman"/>
          <w:sz w:val="24"/>
          <w:szCs w:val="24"/>
        </w:rPr>
        <w:t xml:space="preserve"> exciton-polaron interactions, involving</w:t>
      </w:r>
      <w:r w:rsidRPr="00356992">
        <w:rPr>
          <w:rFonts w:ascii="Times New Roman" w:hAnsi="Times New Roman" w:cs="Times New Roman"/>
          <w:sz w:val="24"/>
          <w:szCs w:val="24"/>
        </w:rPr>
        <w:t xml:space="preserve"> attractive polaron</w:t>
      </w:r>
      <w:r w:rsidR="002F2E4E" w:rsidRPr="00356992">
        <w:rPr>
          <w:rFonts w:ascii="Times New Roman" w:hAnsi="Times New Roman" w:cs="Times New Roman"/>
          <w:sz w:val="24"/>
          <w:szCs w:val="24"/>
        </w:rPr>
        <w:t>s</w:t>
      </w:r>
      <w:r w:rsidRPr="00356992">
        <w:rPr>
          <w:rFonts w:ascii="Times New Roman" w:hAnsi="Times New Roman" w:cs="Times New Roman"/>
          <w:sz w:val="24"/>
          <w:szCs w:val="24"/>
        </w:rPr>
        <w:t xml:space="preserve"> (AP</w:t>
      </w:r>
      <w:r w:rsidR="002F2E4E" w:rsidRPr="00356992">
        <w:rPr>
          <w:rFonts w:ascii="Times New Roman" w:hAnsi="Times New Roman" w:cs="Times New Roman"/>
          <w:sz w:val="24"/>
          <w:szCs w:val="24"/>
        </w:rPr>
        <w:t xml:space="preserve">, or </w:t>
      </w:r>
      <w:proofErr w:type="spellStart"/>
      <w:r w:rsidR="002F2E4E" w:rsidRPr="00356992">
        <w:rPr>
          <w:rFonts w:ascii="Times New Roman" w:hAnsi="Times New Roman" w:cs="Times New Roman"/>
          <w:sz w:val="24"/>
          <w:szCs w:val="24"/>
        </w:rPr>
        <w:t>trions</w:t>
      </w:r>
      <w:proofErr w:type="spellEnd"/>
      <w:r w:rsidRPr="00356992">
        <w:rPr>
          <w:rFonts w:ascii="Times New Roman" w:hAnsi="Times New Roman" w:cs="Times New Roman"/>
          <w:sz w:val="24"/>
          <w:szCs w:val="24"/>
        </w:rPr>
        <w:t>) and repulsive polaron</w:t>
      </w:r>
      <w:r w:rsidR="002F2E4E" w:rsidRPr="00356992">
        <w:rPr>
          <w:rFonts w:ascii="Times New Roman" w:hAnsi="Times New Roman" w:cs="Times New Roman"/>
          <w:sz w:val="24"/>
          <w:szCs w:val="24"/>
        </w:rPr>
        <w:t>s</w:t>
      </w:r>
      <w:r w:rsidRPr="00356992">
        <w:rPr>
          <w:rFonts w:ascii="Times New Roman" w:hAnsi="Times New Roman" w:cs="Times New Roman"/>
          <w:sz w:val="24"/>
          <w:szCs w:val="24"/>
        </w:rPr>
        <w:t xml:space="preserve"> (RP).</w:t>
      </w:r>
      <w:r w:rsidR="002F2E4E" w:rsidRPr="00356992">
        <w:rPr>
          <w:rFonts w:ascii="Times New Roman" w:hAnsi="Times New Roman" w:cs="Times New Roman"/>
          <w:sz w:val="24"/>
          <w:szCs w:val="24"/>
        </w:rPr>
        <w:t xml:space="preserve"> </w:t>
      </w:r>
      <w:r w:rsidR="002F2E4E" w:rsidRPr="00356992">
        <w:rPr>
          <w:rFonts w:ascii="Times New Roman" w:hAnsi="Times New Roman" w:cs="Times New Roman"/>
          <w:sz w:val="24"/>
          <w:szCs w:val="24"/>
        </w:rPr>
        <w:fldChar w:fldCharType="begin"/>
      </w:r>
      <w:r w:rsidR="00006CC5">
        <w:rPr>
          <w:rFonts w:ascii="Times New Roman" w:hAnsi="Times New Roman" w:cs="Times New Roman"/>
          <w:sz w:val="24"/>
          <w:szCs w:val="24"/>
        </w:rPr>
        <w:instrText xml:space="preserve"> ADDIN ZOTERO_ITEM CSL_CITATION {"citationID":"yKhrskdE","properties":{"formattedCitation":"\\uc0\\u160{}[98]","plainCitation":" [98]","dontUpdate":true,"noteIndex":0},"citationItems":[{"id":2069,"uris":["http://zotero.org/users/10892785/items/AQR49NE4"],"itemData":{"id":2069,"type":"article-journal","abstract":"When mobile impurities are introduced and coupled to a Fermi sea, new quasiparticles known as Fermi polarons are formed. There are two interesting, yet drastically different regimes of the Fermi polaron problem: (i) the attractive polaron (AP) branch connected to pairing phenomena spanning the crossover from BCS superfluidity to the Bose-Einstein condensation of molecules and (ii) the repulsive branch (RP), which underlies the physics responsible for Stoner’s itinerant ferromagnetism. Here, we study Fermi polarons in two-dimensional systems, where many questions and debates regarding their nature persist. The model system we investigate is a doped MoSe2 monolayer. We find the observed AP-RP energy splitting and the quantum dynamics of attractive polarons agree with the predictions of polaron theory. As the doping density increases, the quantum dephasing of the attractive polarons remains constant, indicative of stable quasiparticles, while the repulsive polaron dephasing rate increases nearly quadratically. The dynamics of Fermi polarons are of critical importance for understanding the pairing and magnetic instabilities that lead to the formation of rich quantum phases found in a wide range of physical systems including nuclei, cold atomic gases, and solids.","container-title":"Physical Review X","DOI":"10.1103/PhysRevX.13.011029","issue":"1","journalAbbreviation":"Phys. Rev. X","note":"publisher: American Physical Society","page":"011029","source":"APS","title":"Quantum Dynamics of Attractive and Repulsive Polarons in a Doped ${\\mathrm{MoSe}}_{2}$ Monolayer","volume":"13","author":[{"family":"Huang","given":"Di"},{"family":"Sampson","given":"Kevin"},{"family":"Ni","given":"Yue"},{"family":"Liu","given":"Zhida"},{"family":"Liang","given":"Danfu"},{"family":"Watanabe","given":"Kenji"},{"family":"Taniguchi","given":"Takashi"},{"family":"Li","given":"Hebin"},{"family":"Martin","given":"Eric"},{"family":"Levinsen","given":"Jesper"},{"family":"Parish","given":"Meera M."},{"family":"Tutuc","given":"Emanuel"},{"family":"Efimkin","given":"Dmitry K."},{"family":"Li","given":"Xiaoqin"}],"issued":{"date-parts":[["2023",3,2]]}}}],"schema":"https://github.com/citation-style-language/schema/raw/master/csl-citation.json"} </w:instrText>
      </w:r>
      <w:r w:rsidR="002F2E4E" w:rsidRPr="00356992">
        <w:rPr>
          <w:rFonts w:ascii="Times New Roman" w:hAnsi="Times New Roman" w:cs="Times New Roman"/>
          <w:sz w:val="24"/>
          <w:szCs w:val="24"/>
        </w:rPr>
        <w:fldChar w:fldCharType="separate"/>
      </w:r>
      <w:r w:rsidR="00A06550" w:rsidRPr="00A06550">
        <w:rPr>
          <w:rFonts w:ascii="Times New Roman" w:hAnsi="Times New Roman" w:cs="Times New Roman"/>
          <w:kern w:val="0"/>
          <w:sz w:val="24"/>
          <w:szCs w:val="24"/>
        </w:rPr>
        <w:t>[98]</w:t>
      </w:r>
      <w:r w:rsidR="002F2E4E" w:rsidRPr="00356992">
        <w:rPr>
          <w:rFonts w:ascii="Times New Roman" w:hAnsi="Times New Roman" w:cs="Times New Roman"/>
          <w:sz w:val="24"/>
          <w:szCs w:val="24"/>
        </w:rPr>
        <w:fldChar w:fldCharType="end"/>
      </w:r>
      <w:r w:rsidRPr="00356992">
        <w:rPr>
          <w:rFonts w:ascii="Times New Roman" w:hAnsi="Times New Roman" w:cs="Times New Roman"/>
          <w:sz w:val="24"/>
          <w:szCs w:val="24"/>
        </w:rPr>
        <w:t xml:space="preserve"> As </w:t>
      </w:r>
      <w:r w:rsidR="002F2E4E" w:rsidRPr="00356992">
        <w:rPr>
          <w:rFonts w:ascii="Times New Roman" w:hAnsi="Times New Roman" w:cs="Times New Roman"/>
          <w:sz w:val="24"/>
          <w:szCs w:val="24"/>
        </w:rPr>
        <w:t xml:space="preserve">hole </w:t>
      </w:r>
      <w:r w:rsidRPr="00356992">
        <w:rPr>
          <w:rFonts w:ascii="Times New Roman" w:hAnsi="Times New Roman" w:cs="Times New Roman"/>
          <w:sz w:val="24"/>
          <w:szCs w:val="24"/>
        </w:rPr>
        <w:t>doping density increases</w:t>
      </w:r>
      <w:r w:rsidR="002F2E4E" w:rsidRPr="00356992">
        <w:rPr>
          <w:rFonts w:ascii="Times New Roman" w:hAnsi="Times New Roman" w:cs="Times New Roman"/>
          <w:sz w:val="24"/>
          <w:szCs w:val="24"/>
        </w:rPr>
        <w:t xml:space="preserve"> from the charge neutrality</w:t>
      </w:r>
      <w:r w:rsidRPr="00356992">
        <w:rPr>
          <w:rFonts w:ascii="Times New Roman" w:hAnsi="Times New Roman" w:cs="Times New Roman"/>
          <w:sz w:val="24"/>
          <w:szCs w:val="24"/>
        </w:rPr>
        <w:t>,</w:t>
      </w:r>
      <w:r w:rsidR="002F2E4E" w:rsidRPr="00356992">
        <w:rPr>
          <w:rFonts w:ascii="Times New Roman" w:hAnsi="Times New Roman" w:cs="Times New Roman"/>
          <w:sz w:val="24"/>
          <w:szCs w:val="24"/>
        </w:rPr>
        <w:t xml:space="preserve"> both</w:t>
      </w:r>
      <w:r w:rsidRPr="00356992">
        <w:rPr>
          <w:rFonts w:ascii="Times New Roman" w:hAnsi="Times New Roman" w:cs="Times New Roman"/>
          <w:sz w:val="24"/>
          <w:szCs w:val="24"/>
        </w:rPr>
        <w:t xml:space="preserve"> </w:t>
      </w:r>
      <w:r w:rsidR="002F2E4E" w:rsidRPr="00356992">
        <w:rPr>
          <w:rFonts w:ascii="Times New Roman" w:hAnsi="Times New Roman" w:cs="Times New Roman"/>
          <w:sz w:val="24"/>
          <w:szCs w:val="24"/>
        </w:rPr>
        <w:t>AP and R</w:t>
      </w:r>
      <w:r w:rsidRPr="00356992">
        <w:rPr>
          <w:rFonts w:ascii="Times New Roman" w:hAnsi="Times New Roman" w:cs="Times New Roman"/>
          <w:sz w:val="24"/>
          <w:szCs w:val="24"/>
        </w:rPr>
        <w:t>P branches</w:t>
      </w:r>
      <w:r w:rsidR="002F2E4E" w:rsidRPr="00356992">
        <w:rPr>
          <w:rFonts w:ascii="Times New Roman" w:hAnsi="Times New Roman" w:cs="Times New Roman"/>
          <w:sz w:val="24"/>
          <w:szCs w:val="24"/>
        </w:rPr>
        <w:t xml:space="preserve"> emerge and redshift</w:t>
      </w:r>
      <w:r w:rsidR="00D85B59" w:rsidRPr="00356992">
        <w:rPr>
          <w:rFonts w:ascii="Times New Roman" w:hAnsi="Times New Roman" w:cs="Times New Roman"/>
          <w:sz w:val="24"/>
          <w:szCs w:val="24"/>
        </w:rPr>
        <w:t xml:space="preserve"> until a critical doping density is reached. </w:t>
      </w:r>
      <w:r w:rsidR="00CB2491" w:rsidRPr="00356992">
        <w:rPr>
          <w:rFonts w:ascii="Times New Roman" w:hAnsi="Times New Roman" w:cs="Times New Roman"/>
          <w:sz w:val="24"/>
          <w:szCs w:val="24"/>
        </w:rPr>
        <w:t>In the</w:t>
      </w:r>
      <w:r w:rsidR="00D85B59" w:rsidRPr="00356992">
        <w:rPr>
          <w:rFonts w:ascii="Times New Roman" w:hAnsi="Times New Roman" w:cs="Times New Roman"/>
          <w:sz w:val="24"/>
          <w:szCs w:val="24"/>
        </w:rPr>
        <w:t xml:space="preserve"> lightly hole-doped regi</w:t>
      </w:r>
      <w:r w:rsidR="00B65C93" w:rsidRPr="00356992">
        <w:rPr>
          <w:rFonts w:ascii="Times New Roman" w:hAnsi="Times New Roman" w:cs="Times New Roman"/>
          <w:sz w:val="24"/>
          <w:szCs w:val="24"/>
        </w:rPr>
        <w:t>me</w:t>
      </w:r>
      <w:r w:rsidR="00D85B59" w:rsidRPr="00356992">
        <w:rPr>
          <w:rFonts w:ascii="Times New Roman" w:hAnsi="Times New Roman" w:cs="Times New Roman"/>
          <w:sz w:val="24"/>
          <w:szCs w:val="24"/>
        </w:rPr>
        <w:t>,</w:t>
      </w:r>
      <w:r w:rsidR="00B65C93" w:rsidRPr="00356992">
        <w:rPr>
          <w:rFonts w:ascii="Times New Roman" w:hAnsi="Times New Roman" w:cs="Times New Roman"/>
          <w:sz w:val="24"/>
          <w:szCs w:val="24"/>
        </w:rPr>
        <w:t xml:space="preserve"> </w:t>
      </w:r>
      <w:r w:rsidR="002F2E4E" w:rsidRPr="00356992">
        <w:rPr>
          <w:rFonts w:ascii="Times New Roman" w:hAnsi="Times New Roman" w:cs="Times New Roman"/>
          <w:sz w:val="24"/>
          <w:szCs w:val="24"/>
        </w:rPr>
        <w:t>these</w:t>
      </w:r>
      <w:r w:rsidR="00D85B59" w:rsidRPr="00356992">
        <w:rPr>
          <w:rFonts w:ascii="Times New Roman" w:hAnsi="Times New Roman" w:cs="Times New Roman"/>
          <w:sz w:val="24"/>
          <w:szCs w:val="24"/>
        </w:rPr>
        <w:t xml:space="preserve"> branches </w:t>
      </w:r>
      <w:r w:rsidR="00B65C93" w:rsidRPr="00356992">
        <w:rPr>
          <w:rFonts w:ascii="Times New Roman" w:hAnsi="Times New Roman" w:cs="Times New Roman"/>
          <w:sz w:val="24"/>
          <w:szCs w:val="24"/>
        </w:rPr>
        <w:t>coexist.</w:t>
      </w:r>
      <w:r w:rsidR="002F2E4E" w:rsidRPr="00356992">
        <w:rPr>
          <w:rFonts w:ascii="Times New Roman" w:hAnsi="Times New Roman" w:cs="Times New Roman"/>
          <w:sz w:val="24"/>
          <w:szCs w:val="24"/>
        </w:rPr>
        <w:t xml:space="preserve"> </w:t>
      </w:r>
      <w:r w:rsidR="00B65C93" w:rsidRPr="00356992">
        <w:rPr>
          <w:rFonts w:ascii="Times New Roman" w:hAnsi="Times New Roman" w:cs="Times New Roman"/>
          <w:sz w:val="24"/>
          <w:szCs w:val="24"/>
        </w:rPr>
        <w:t>Beyond</w:t>
      </w:r>
      <w:r w:rsidR="00D85B59" w:rsidRPr="00356992">
        <w:rPr>
          <w:rFonts w:ascii="Times New Roman" w:hAnsi="Times New Roman" w:cs="Times New Roman"/>
          <w:sz w:val="24"/>
          <w:szCs w:val="24"/>
        </w:rPr>
        <w:t xml:space="preserve"> the critical doping density,</w:t>
      </w:r>
      <w:r w:rsidR="00B65C93" w:rsidRPr="00356992">
        <w:rPr>
          <w:rFonts w:ascii="Times New Roman" w:hAnsi="Times New Roman" w:cs="Times New Roman"/>
          <w:sz w:val="24"/>
          <w:szCs w:val="24"/>
        </w:rPr>
        <w:t xml:space="preserve"> the</w:t>
      </w:r>
      <w:r w:rsidR="00D85B59" w:rsidRPr="00356992">
        <w:rPr>
          <w:rFonts w:ascii="Times New Roman" w:hAnsi="Times New Roman" w:cs="Times New Roman"/>
          <w:sz w:val="24"/>
          <w:szCs w:val="24"/>
        </w:rPr>
        <w:t xml:space="preserve"> RP branch</w:t>
      </w:r>
      <w:r w:rsidR="00B65C93" w:rsidRPr="00356992">
        <w:rPr>
          <w:rFonts w:ascii="Times New Roman" w:hAnsi="Times New Roman" w:cs="Times New Roman"/>
          <w:sz w:val="24"/>
          <w:szCs w:val="24"/>
        </w:rPr>
        <w:t xml:space="preserve"> undergoes a</w:t>
      </w:r>
      <w:r w:rsidR="00D85B59" w:rsidRPr="00356992">
        <w:rPr>
          <w:rFonts w:ascii="Times New Roman" w:hAnsi="Times New Roman" w:cs="Times New Roman"/>
          <w:sz w:val="24"/>
          <w:szCs w:val="24"/>
        </w:rPr>
        <w:t xml:space="preserve"> non</w:t>
      </w:r>
      <w:r w:rsidR="00A01BB6" w:rsidRPr="00356992">
        <w:rPr>
          <w:rFonts w:ascii="Times New Roman" w:hAnsi="Times New Roman" w:cs="Times New Roman"/>
          <w:sz w:val="24"/>
          <w:szCs w:val="24"/>
        </w:rPr>
        <w:t>-</w:t>
      </w:r>
      <w:r w:rsidR="00D85B59" w:rsidRPr="00356992">
        <w:rPr>
          <w:rFonts w:ascii="Times New Roman" w:hAnsi="Times New Roman" w:cs="Times New Roman"/>
          <w:sz w:val="24"/>
          <w:szCs w:val="24"/>
        </w:rPr>
        <w:t>radiative transit</w:t>
      </w:r>
      <w:r w:rsidR="00B65C93" w:rsidRPr="00356992">
        <w:rPr>
          <w:rFonts w:ascii="Times New Roman" w:hAnsi="Times New Roman" w:cs="Times New Roman"/>
          <w:sz w:val="24"/>
          <w:szCs w:val="24"/>
        </w:rPr>
        <w:t>ion</w:t>
      </w:r>
      <w:r w:rsidR="00D85B59" w:rsidRPr="00356992">
        <w:rPr>
          <w:rFonts w:ascii="Times New Roman" w:hAnsi="Times New Roman" w:cs="Times New Roman"/>
          <w:sz w:val="24"/>
          <w:szCs w:val="24"/>
        </w:rPr>
        <w:t xml:space="preserve"> </w:t>
      </w:r>
      <w:r w:rsidR="00B65C93" w:rsidRPr="00356992">
        <w:rPr>
          <w:rFonts w:ascii="Times New Roman" w:hAnsi="Times New Roman" w:cs="Times New Roman"/>
          <w:sz w:val="24"/>
          <w:szCs w:val="24"/>
        </w:rPr>
        <w:t>in</w:t>
      </w:r>
      <w:r w:rsidR="00D85B59" w:rsidRPr="00356992">
        <w:rPr>
          <w:rFonts w:ascii="Times New Roman" w:hAnsi="Times New Roman" w:cs="Times New Roman"/>
          <w:sz w:val="24"/>
          <w:szCs w:val="24"/>
        </w:rPr>
        <w:t>to</w:t>
      </w:r>
      <w:r w:rsidR="00B65C93" w:rsidRPr="00356992">
        <w:rPr>
          <w:rFonts w:ascii="Times New Roman" w:hAnsi="Times New Roman" w:cs="Times New Roman"/>
          <w:sz w:val="24"/>
          <w:szCs w:val="24"/>
        </w:rPr>
        <w:t xml:space="preserve"> the</w:t>
      </w:r>
      <w:r w:rsidR="00D85B59" w:rsidRPr="00356992">
        <w:rPr>
          <w:rFonts w:ascii="Times New Roman" w:hAnsi="Times New Roman" w:cs="Times New Roman"/>
          <w:sz w:val="24"/>
          <w:szCs w:val="24"/>
        </w:rPr>
        <w:t xml:space="preserve"> AP</w:t>
      </w:r>
      <w:r w:rsidR="00B65C93" w:rsidRPr="00356992">
        <w:rPr>
          <w:rFonts w:ascii="Times New Roman" w:hAnsi="Times New Roman" w:cs="Times New Roman"/>
          <w:sz w:val="24"/>
          <w:szCs w:val="24"/>
        </w:rPr>
        <w:t xml:space="preserve"> branch</w:t>
      </w:r>
      <w:r w:rsidR="00D85B59" w:rsidRPr="00356992">
        <w:rPr>
          <w:rFonts w:ascii="Times New Roman" w:hAnsi="Times New Roman" w:cs="Times New Roman"/>
          <w:sz w:val="24"/>
          <w:szCs w:val="24"/>
        </w:rPr>
        <w:t>.</w:t>
      </w:r>
      <w:r w:rsidR="00CB2491" w:rsidRPr="00356992">
        <w:rPr>
          <w:rFonts w:ascii="Times New Roman" w:hAnsi="Times New Roman" w:cs="Times New Roman"/>
          <w:sz w:val="24"/>
          <w:szCs w:val="24"/>
        </w:rPr>
        <w:fldChar w:fldCharType="begin"/>
      </w:r>
      <w:r w:rsidR="00006CC5">
        <w:rPr>
          <w:rFonts w:ascii="Times New Roman" w:hAnsi="Times New Roman" w:cs="Times New Roman"/>
          <w:sz w:val="24"/>
          <w:szCs w:val="24"/>
        </w:rPr>
        <w:instrText xml:space="preserve"> ADDIN ZOTERO_ITEM CSL_CITATION {"citationID":"UPLO2yV9","properties":{"formattedCitation":"\\uc0\\u160{}[109]","plainCitation":" [109]","noteIndex":0},"citationItems":[{"id":2069,"uris":["http://zotero.org/users/10892785/items/AQR49NE4"],"itemData":{"id":2069,"type":"article-journal","abstract":"When mobile impurities are introduced and coupled to a Fermi sea, new quasiparticles known as Fermi polarons are formed. There are two interesting, yet drastically different regimes of the Fermi polaron problem: (i) the attractive polaron (AP) branch connected to pairing phenomena spanning the crossover from BCS superfluidity to the Bose-Einstein condensation of molecules and (ii) the repulsive branch (RP), which underlies the physics responsible for Stoner’s itinerant ferromagnetism. Here, we study Fermi polarons in two-dimensional systems, where many questions and debates regarding their nature persist. The model system we investigate is a doped MoSe2 monolayer. We find the observed AP-RP energy splitting and the quantum dynamics of attractive polarons agree with the predictions of polaron theory. As the doping density increases, the quantum dephasing of the attractive polarons remains constant, indicative of stable quasiparticles, while the repulsive polaron dephasing rate increases nearly quadratically. The dynamics of Fermi polarons are of critical importance for understanding the pairing and magnetic instabilities that lead to the formation of rich quantum phases found in a wide range of physical systems including nuclei, cold atomic gases, and solids.","container-title":"Physical Review X","DOI":"10.1103/PhysRevX.13.011029","issue":"1","journalAbbreviation":"Phys. Rev. X","note":"publisher: American Physical Society","page":"011029","source":"APS","title":"Quantum Dynamics of Attractive and Repulsive Polarons in a Doped ${\\mathrm{MoSe}}_{2}$ Monolayer","volume":"13","author":[{"family":"Huang","given":"Di"},{"family":"Sampson","given":"Kevin"},{"family":"Ni","given":"Yue"},{"family":"Liu","given":"Zhida"},{"family":"Liang","given":"Danfu"},{"family":"Watanabe","given":"Kenji"},{"family":"Taniguchi","given":"Takashi"},{"family":"Li","given":"Hebin"},{"family":"Martin","given":"Eric"},{"family":"Levinsen","given":"Jesper"},{"family":"Parish","given":"Meera M."},{"family":"Tutuc","given":"Emanuel"},{"family":"Efimkin","given":"Dmitry K."},{"family":"Li","given":"Xiaoqin"}],"issued":{"date-parts":[["2023",3,2]]}}}],"schema":"https://github.com/citation-style-language/schema/raw/master/csl-citation.json"} </w:instrText>
      </w:r>
      <w:r w:rsidR="00CB2491" w:rsidRPr="00356992">
        <w:rPr>
          <w:rFonts w:ascii="Times New Roman" w:hAnsi="Times New Roman" w:cs="Times New Roman"/>
          <w:sz w:val="24"/>
          <w:szCs w:val="24"/>
        </w:rPr>
        <w:fldChar w:fldCharType="separate"/>
      </w:r>
      <w:r w:rsidR="00006CC5" w:rsidRPr="00006CC5">
        <w:rPr>
          <w:rFonts w:ascii="Times New Roman" w:hAnsi="Times New Roman" w:cs="Times New Roman"/>
          <w:kern w:val="0"/>
          <w:sz w:val="24"/>
          <w:szCs w:val="24"/>
        </w:rPr>
        <w:t> [109]</w:t>
      </w:r>
      <w:r w:rsidR="00CB2491" w:rsidRPr="00356992">
        <w:rPr>
          <w:rFonts w:ascii="Times New Roman" w:hAnsi="Times New Roman" w:cs="Times New Roman"/>
          <w:sz w:val="24"/>
          <w:szCs w:val="24"/>
        </w:rPr>
        <w:fldChar w:fldCharType="end"/>
      </w:r>
      <w:r w:rsidR="006F2FC3" w:rsidRPr="00356992">
        <w:rPr>
          <w:rFonts w:ascii="Times New Roman" w:hAnsi="Times New Roman" w:cs="Times New Roman"/>
          <w:sz w:val="24"/>
          <w:szCs w:val="24"/>
        </w:rPr>
        <w:t xml:space="preserve"> </w:t>
      </w:r>
      <w:r w:rsidR="002F2E4E" w:rsidRPr="00356992">
        <w:rPr>
          <w:rFonts w:ascii="Times New Roman" w:hAnsi="Times New Roman" w:cs="Times New Roman"/>
          <w:sz w:val="24"/>
          <w:szCs w:val="24"/>
        </w:rPr>
        <w:t xml:space="preserve">Although we cannot rule out the effect of the phonons and charge fluctuations in this process, these factors affect both branches in similar manner, thus </w:t>
      </w:r>
      <w:r w:rsidR="007F4191" w:rsidRPr="00356992">
        <w:rPr>
          <w:rFonts w:ascii="Times New Roman" w:hAnsi="Times New Roman" w:cs="Times New Roman" w:hint="eastAsia"/>
          <w:sz w:val="24"/>
          <w:szCs w:val="24"/>
        </w:rPr>
        <w:t>being</w:t>
      </w:r>
      <w:r w:rsidR="002F2E4E" w:rsidRPr="00356992">
        <w:rPr>
          <w:rFonts w:ascii="Times New Roman" w:hAnsi="Times New Roman" w:cs="Times New Roman"/>
          <w:sz w:val="24"/>
          <w:szCs w:val="24"/>
        </w:rPr>
        <w:t xml:space="preserve"> unlikely for the observed dephasing. </w:t>
      </w:r>
      <w:r w:rsidR="006F2FC3" w:rsidRPr="00356992">
        <w:rPr>
          <w:rFonts w:ascii="Times New Roman" w:hAnsi="Times New Roman" w:cs="Times New Roman"/>
          <w:sz w:val="24"/>
          <w:szCs w:val="24"/>
        </w:rPr>
        <w:t xml:space="preserve">This </w:t>
      </w:r>
      <w:r w:rsidR="002F2E4E" w:rsidRPr="00356992">
        <w:rPr>
          <w:rFonts w:ascii="Times New Roman" w:hAnsi="Times New Roman" w:cs="Times New Roman"/>
          <w:sz w:val="24"/>
          <w:szCs w:val="24"/>
        </w:rPr>
        <w:t xml:space="preserve">interplay between RP and AP states in the coexistence regime explain the sign change and </w:t>
      </w:r>
      <w:r w:rsidR="009737FA" w:rsidRPr="00356992">
        <w:rPr>
          <w:rFonts w:ascii="Times New Roman" w:hAnsi="Times New Roman" w:cs="Times New Roman" w:hint="eastAsia"/>
          <w:sz w:val="24"/>
          <w:szCs w:val="24"/>
        </w:rPr>
        <w:t>can explain the</w:t>
      </w:r>
      <w:r w:rsidR="002F2E4E" w:rsidRPr="00356992">
        <w:rPr>
          <w:rFonts w:ascii="Times New Roman" w:hAnsi="Times New Roman" w:cs="Times New Roman"/>
          <w:sz w:val="24"/>
          <w:szCs w:val="24"/>
        </w:rPr>
        <w:t xml:space="preserve"> prolonged </w:t>
      </w:r>
      <w:r w:rsidR="002F2E4E" w:rsidRPr="00356992">
        <w:rPr>
          <w:rFonts w:ascii="Times New Roman" w:hAnsi="Times New Roman" w:cs="Times New Roman"/>
          <w:sz w:val="24"/>
          <w:szCs w:val="24"/>
        </w:rPr>
        <w:lastRenderedPageBreak/>
        <w:t xml:space="preserve">dynamics observed </w:t>
      </w:r>
      <w:r w:rsidR="009737FA" w:rsidRPr="00356992">
        <w:rPr>
          <w:rFonts w:ascii="Times New Roman" w:hAnsi="Times New Roman" w:cs="Times New Roman" w:hint="eastAsia"/>
          <w:sz w:val="24"/>
          <w:szCs w:val="24"/>
        </w:rPr>
        <w:t xml:space="preserve">at </w:t>
      </w:r>
      <w:r w:rsidR="002F2E4E" w:rsidRPr="00356992">
        <w:rPr>
          <w:rFonts w:ascii="Times New Roman" w:hAnsi="Times New Roman" w:cs="Times New Roman"/>
          <w:sz w:val="24"/>
          <w:szCs w:val="24"/>
        </w:rPr>
        <w:t xml:space="preserve">around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r>
          <w:rPr>
            <w:rFonts w:ascii="Cambria Math" w:hAnsi="Cambria Math" w:cs="Times New Roman"/>
            <w:sz w:val="24"/>
            <w:szCs w:val="24"/>
          </w:rPr>
          <m:t xml:space="preserve">= -2 </m:t>
        </m:r>
        <m:r>
          <m:rPr>
            <m:sty m:val="p"/>
          </m:rPr>
          <w:rPr>
            <w:rFonts w:ascii="Cambria Math" w:hAnsi="Cambria Math" w:cs="Times New Roman"/>
            <w:sz w:val="24"/>
            <w:szCs w:val="24"/>
          </w:rPr>
          <m:t>V</m:t>
        </m:r>
      </m:oMath>
      <w:r w:rsidR="002F2E4E" w:rsidRPr="00356992">
        <w:rPr>
          <w:rFonts w:ascii="Times New Roman" w:hAnsi="Times New Roman" w:cs="Times New Roman" w:hint="eastAsia"/>
          <w:sz w:val="24"/>
          <w:szCs w:val="24"/>
        </w:rPr>
        <w:t>.</w:t>
      </w:r>
      <w:r w:rsidR="002F2E4E" w:rsidRPr="00356992">
        <w:rPr>
          <w:rFonts w:ascii="Times New Roman" w:hAnsi="Times New Roman" w:cs="Times New Roman"/>
          <w:sz w:val="24"/>
          <w:szCs w:val="24"/>
        </w:rPr>
        <w:t xml:space="preserve"> In contrast, under stronger hole doping where the AP branch dominates,</w:t>
      </w:r>
      <w:r w:rsidR="00D85B59" w:rsidRPr="00356992">
        <w:rPr>
          <w:rFonts w:ascii="Times New Roman" w:hAnsi="Times New Roman" w:cs="Times New Roman"/>
          <w:sz w:val="24"/>
          <w:szCs w:val="24"/>
        </w:rPr>
        <w:t xml:space="preserve">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fast</m:t>
            </m:r>
          </m:sub>
        </m:sSub>
      </m:oMath>
      <w:r w:rsidR="006F2FC3" w:rsidRPr="00356992">
        <w:rPr>
          <w:rFonts w:ascii="Times New Roman" w:hAnsi="Times New Roman" w:cs="Times New Roman"/>
          <w:sz w:val="24"/>
          <w:szCs w:val="24"/>
        </w:rPr>
        <w:t xml:space="preserve"> </w:t>
      </w:r>
      <w:r w:rsidR="002F2E4E" w:rsidRPr="00356992">
        <w:rPr>
          <w:rFonts w:ascii="Times New Roman" w:hAnsi="Times New Roman" w:cs="Times New Roman"/>
          <w:sz w:val="24"/>
          <w:szCs w:val="24"/>
        </w:rPr>
        <w:t xml:space="preserve">becomes shorter than the charge neutrality </w:t>
      </w:r>
      <w:r w:rsidR="00D654B2" w:rsidRPr="00356992">
        <w:rPr>
          <w:rFonts w:ascii="Times New Roman" w:hAnsi="Times New Roman" w:cs="Times New Roman"/>
          <w:sz w:val="24"/>
          <w:szCs w:val="24"/>
        </w:rPr>
        <w:t>[Fig. 5 (b)]</w:t>
      </w:r>
      <w:r w:rsidR="00D85B59" w:rsidRPr="00356992">
        <w:rPr>
          <w:rFonts w:ascii="Times New Roman" w:hAnsi="Times New Roman" w:cs="Times New Roman"/>
          <w:sz w:val="24"/>
          <w:szCs w:val="24"/>
        </w:rPr>
        <w:t>.</w:t>
      </w:r>
      <w:r w:rsidR="002F2E4E" w:rsidRPr="00356992">
        <w:rPr>
          <w:rFonts w:ascii="Times New Roman" w:hAnsi="Times New Roman" w:cs="Times New Roman"/>
          <w:sz w:val="24"/>
          <w:szCs w:val="24"/>
        </w:rPr>
        <w:t xml:space="preserve"> Considering the overall trend for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2F2E4E" w:rsidRPr="00356992">
        <w:rPr>
          <w:rFonts w:ascii="Times New Roman" w:hAnsi="Times New Roman" w:cs="Times New Roman" w:hint="eastAsia"/>
          <w:sz w:val="24"/>
          <w:szCs w:val="24"/>
        </w:rPr>
        <w:t>,</w:t>
      </w:r>
      <w:r w:rsidR="002F2E4E" w:rsidRPr="00356992">
        <w:rPr>
          <w:rFonts w:ascii="Times New Roman" w:hAnsi="Times New Roman" w:cs="Times New Roman"/>
          <w:sz w:val="24"/>
          <w:szCs w:val="24"/>
        </w:rPr>
        <w:t xml:space="preserve">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fast</m:t>
            </m:r>
          </m:sub>
        </m:sSub>
      </m:oMath>
      <w:r w:rsidR="002F2E4E" w:rsidRPr="00356992">
        <w:rPr>
          <w:rFonts w:ascii="Times New Roman" w:hAnsi="Times New Roman" w:cs="Times New Roman"/>
          <w:sz w:val="24"/>
          <w:szCs w:val="24"/>
        </w:rPr>
        <w:t xml:space="preserve"> decreases progressively from the electron-doped regime, </w:t>
      </w:r>
      <w:r w:rsidR="00110AF9" w:rsidRPr="00356992">
        <w:rPr>
          <w:rFonts w:ascii="Times New Roman" w:hAnsi="Times New Roman" w:cs="Times New Roman" w:hint="eastAsia"/>
          <w:sz w:val="24"/>
          <w:szCs w:val="24"/>
        </w:rPr>
        <w:t>and</w:t>
      </w:r>
      <w:r w:rsidR="002F2E4E" w:rsidRPr="00356992">
        <w:rPr>
          <w:rFonts w:ascii="Times New Roman" w:hAnsi="Times New Roman" w:cs="Times New Roman"/>
          <w:sz w:val="24"/>
          <w:szCs w:val="24"/>
        </w:rPr>
        <w:t xml:space="preserve"> reach</w:t>
      </w:r>
      <w:r w:rsidR="00110AF9" w:rsidRPr="00356992">
        <w:rPr>
          <w:rFonts w:ascii="Times New Roman" w:hAnsi="Times New Roman" w:cs="Times New Roman" w:hint="eastAsia"/>
          <w:sz w:val="24"/>
          <w:szCs w:val="24"/>
        </w:rPr>
        <w:t>es</w:t>
      </w:r>
      <w:r w:rsidR="002F2E4E" w:rsidRPr="00356992">
        <w:rPr>
          <w:rFonts w:ascii="Times New Roman" w:hAnsi="Times New Roman" w:cs="Times New Roman"/>
          <w:sz w:val="24"/>
          <w:szCs w:val="24"/>
        </w:rPr>
        <w:t xml:space="preserve"> its minimum in the strongly hole-doped regime. This trend is well reflected by the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oMath>
      <w:r w:rsidR="002F2E4E" w:rsidRPr="00356992">
        <w:rPr>
          <w:rFonts w:ascii="Times New Roman" w:hAnsi="Times New Roman" w:cs="Times New Roman" w:hint="eastAsia"/>
          <w:sz w:val="24"/>
          <w:szCs w:val="24"/>
        </w:rPr>
        <w:t xml:space="preserve"> </w:t>
      </w:r>
      <w:r w:rsidR="002F2E4E" w:rsidRPr="00356992">
        <w:rPr>
          <w:rFonts w:ascii="Times New Roman" w:hAnsi="Times New Roman" w:cs="Times New Roman"/>
          <w:sz w:val="24"/>
          <w:szCs w:val="24"/>
        </w:rPr>
        <w:t>values extracted from the modified TMM analysis of the RC spectra [Fig. 5 (c)], which also show</w:t>
      </w:r>
      <w:r w:rsidR="00F9250B" w:rsidRPr="00356992">
        <w:rPr>
          <w:rFonts w:ascii="Times New Roman" w:hAnsi="Times New Roman" w:cs="Times New Roman" w:hint="eastAsia"/>
          <w:sz w:val="24"/>
          <w:szCs w:val="24"/>
        </w:rPr>
        <w:t>s</w:t>
      </w:r>
      <w:r w:rsidR="002F2E4E" w:rsidRPr="00356992">
        <w:rPr>
          <w:rFonts w:ascii="Times New Roman" w:hAnsi="Times New Roman" w:cs="Times New Roman"/>
          <w:sz w:val="24"/>
          <w:szCs w:val="24"/>
        </w:rPr>
        <w:t xml:space="preserve"> a monotonic decrease from </w:t>
      </w:r>
      <w:r w:rsidR="00F9250B" w:rsidRPr="00356992">
        <w:rPr>
          <w:rFonts w:ascii="Times New Roman" w:hAnsi="Times New Roman" w:cs="Times New Roman" w:hint="eastAsia"/>
          <w:sz w:val="24"/>
          <w:szCs w:val="24"/>
        </w:rPr>
        <w:t xml:space="preserve">the </w:t>
      </w:r>
      <w:r w:rsidR="002F2E4E" w:rsidRPr="00356992">
        <w:rPr>
          <w:rFonts w:ascii="Times New Roman" w:hAnsi="Times New Roman" w:cs="Times New Roman"/>
          <w:sz w:val="24"/>
          <w:szCs w:val="24"/>
        </w:rPr>
        <w:t xml:space="preserve">electron doping to </w:t>
      </w:r>
      <w:r w:rsidR="00F9250B" w:rsidRPr="00356992">
        <w:rPr>
          <w:rFonts w:ascii="Times New Roman" w:hAnsi="Times New Roman" w:cs="Times New Roman" w:hint="eastAsia"/>
          <w:sz w:val="24"/>
          <w:szCs w:val="24"/>
        </w:rPr>
        <w:t xml:space="preserve">the </w:t>
      </w:r>
      <w:r w:rsidR="002F2E4E" w:rsidRPr="00356992">
        <w:rPr>
          <w:rFonts w:ascii="Times New Roman" w:hAnsi="Times New Roman" w:cs="Times New Roman"/>
          <w:sz w:val="24"/>
          <w:szCs w:val="24"/>
        </w:rPr>
        <w:t>hole doping. The long</w:t>
      </w:r>
      <w:r w:rsidR="00B65C93" w:rsidRPr="00356992">
        <w:rPr>
          <w:rFonts w:ascii="Times New Roman" w:hAnsi="Times New Roman" w:cs="Times New Roman"/>
          <w:sz w:val="24"/>
          <w:szCs w:val="24"/>
        </w:rPr>
        <w:t xml:space="preserve">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slow</m:t>
            </m:r>
          </m:sub>
        </m:sSub>
      </m:oMath>
      <w:r w:rsidR="00B65C93" w:rsidRPr="00356992">
        <w:rPr>
          <w:rFonts w:ascii="Times New Roman" w:hAnsi="Times New Roman" w:cs="Times New Roman" w:hint="eastAsia"/>
          <w:iCs/>
          <w:sz w:val="24"/>
          <w:szCs w:val="24"/>
        </w:rPr>
        <w:t xml:space="preserve"> </w:t>
      </w:r>
      <w:r w:rsidR="00B65C93" w:rsidRPr="00356992">
        <w:rPr>
          <w:rFonts w:ascii="Times New Roman" w:hAnsi="Times New Roman" w:cs="Times New Roman"/>
          <w:iCs/>
          <w:sz w:val="24"/>
          <w:szCs w:val="24"/>
        </w:rPr>
        <w:t>observed for</w:t>
      </w:r>
      <w:r w:rsidR="00F60C13"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B65C93" w:rsidRPr="00356992">
        <w:rPr>
          <w:rFonts w:ascii="Times New Roman" w:hAnsi="Times New Roman" w:cs="Times New Roman" w:hint="eastAsia"/>
          <w:sz w:val="24"/>
          <w:szCs w:val="24"/>
        </w:rPr>
        <w:t xml:space="preserve"> </w:t>
      </w:r>
      <w:r w:rsidR="00FE665C" w:rsidRPr="00356992">
        <w:rPr>
          <w:rFonts w:ascii="Times New Roman" w:hAnsi="Times New Roman" w:cs="Times New Roman" w:hint="eastAsia"/>
          <w:sz w:val="24"/>
          <w:szCs w:val="24"/>
        </w:rPr>
        <w:t>at</w:t>
      </w:r>
      <w:r w:rsidR="002F2E4E" w:rsidRPr="00356992">
        <w:rPr>
          <w:rFonts w:ascii="Times New Roman" w:hAnsi="Times New Roman" w:cs="Times New Roman"/>
          <w:sz w:val="24"/>
          <w:szCs w:val="24"/>
        </w:rPr>
        <w:t xml:space="preserve"> around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r>
          <w:rPr>
            <w:rFonts w:ascii="Cambria Math" w:hAnsi="Cambria Math" w:cs="Times New Roman"/>
            <w:sz w:val="24"/>
            <w:szCs w:val="24"/>
          </w:rPr>
          <m:t xml:space="preserve">= -2 </m:t>
        </m:r>
        <m:r>
          <m:rPr>
            <m:sty m:val="p"/>
          </m:rPr>
          <w:rPr>
            <w:rFonts w:ascii="Cambria Math" w:hAnsi="Cambria Math" w:cs="Times New Roman"/>
            <w:sz w:val="24"/>
            <w:szCs w:val="24"/>
          </w:rPr>
          <m:t>V</m:t>
        </m:r>
      </m:oMath>
      <w:r w:rsidR="002F2E4E" w:rsidRPr="00356992">
        <w:rPr>
          <w:rFonts w:ascii="Times New Roman" w:hAnsi="Times New Roman" w:cs="Times New Roman" w:hint="eastAsia"/>
          <w:sz w:val="24"/>
          <w:szCs w:val="24"/>
        </w:rPr>
        <w:t xml:space="preserve"> </w:t>
      </w:r>
      <w:r w:rsidR="002F2E4E" w:rsidRPr="00356992">
        <w:rPr>
          <w:rFonts w:ascii="Times New Roman" w:hAnsi="Times New Roman" w:cs="Times New Roman"/>
          <w:sz w:val="24"/>
          <w:szCs w:val="24"/>
        </w:rPr>
        <w:t xml:space="preserve">[Fig. 5 (d)] might also be linked to the complex dynamics arising from AP-RP competition </w:t>
      </w:r>
      <w:r w:rsidR="00FE665C" w:rsidRPr="00356992">
        <w:rPr>
          <w:rFonts w:ascii="Times New Roman" w:hAnsi="Times New Roman" w:cs="Times New Roman" w:hint="eastAsia"/>
          <w:sz w:val="24"/>
          <w:szCs w:val="24"/>
        </w:rPr>
        <w:t>at</w:t>
      </w:r>
      <w:r w:rsidR="002F2E4E" w:rsidRPr="00356992">
        <w:rPr>
          <w:rFonts w:ascii="Times New Roman" w:hAnsi="Times New Roman" w:cs="Times New Roman"/>
          <w:sz w:val="24"/>
          <w:szCs w:val="24"/>
        </w:rPr>
        <w:t xml:space="preserve"> that particular doping </w:t>
      </w:r>
      <w:r w:rsidR="00FE665C" w:rsidRPr="00356992">
        <w:rPr>
          <w:rFonts w:ascii="Times New Roman" w:hAnsi="Times New Roman" w:cs="Times New Roman" w:hint="eastAsia"/>
          <w:sz w:val="24"/>
          <w:szCs w:val="24"/>
        </w:rPr>
        <w:t>level</w:t>
      </w:r>
      <w:r w:rsidR="00FD47C9" w:rsidRPr="00356992">
        <w:rPr>
          <w:rFonts w:ascii="Times New Roman" w:hAnsi="Times New Roman" w:cs="Times New Roman" w:hint="eastAsia"/>
          <w:sz w:val="24"/>
          <w:szCs w:val="24"/>
        </w:rPr>
        <w:t>, reserving a room for future investigations.</w:t>
      </w:r>
      <w:r w:rsidR="002A5C28" w:rsidRPr="00356992">
        <w:rPr>
          <w:rFonts w:ascii="Times New Roman" w:hAnsi="Times New Roman" w:cs="Times New Roman" w:hint="eastAsia"/>
          <w:sz w:val="24"/>
          <w:szCs w:val="24"/>
        </w:rPr>
        <w:t xml:space="preserve"> </w:t>
      </w:r>
      <w:r w:rsidR="00BC1060" w:rsidRPr="00356992">
        <w:rPr>
          <w:rFonts w:ascii="Times New Roman" w:hAnsi="Times New Roman" w:cs="Times New Roman"/>
          <w:sz w:val="24"/>
          <w:szCs w:val="24"/>
        </w:rPr>
        <w:t xml:space="preserve">For </w:t>
      </w:r>
      <w:r w:rsidR="009B2256" w:rsidRPr="00356992">
        <w:rPr>
          <w:rFonts w:ascii="Times New Roman" w:hAnsi="Times New Roman" w:cs="Times New Roman" w:hint="eastAsia"/>
          <w:sz w:val="24"/>
          <w:szCs w:val="24"/>
        </w:rPr>
        <w:t xml:space="preserve">the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9B2256" w:rsidRPr="00356992">
        <w:rPr>
          <w:rFonts w:ascii="Times New Roman" w:hAnsi="Times New Roman" w:cs="Times New Roman" w:hint="eastAsia"/>
          <w:sz w:val="24"/>
          <w:szCs w:val="24"/>
        </w:rPr>
        <w:t xml:space="preserve"> </w:t>
      </w:r>
      <w:r w:rsidR="00656BD1" w:rsidRPr="00356992">
        <w:rPr>
          <w:rFonts w:ascii="Times New Roman" w:hAnsi="Times New Roman" w:cs="Times New Roman"/>
          <w:sz w:val="24"/>
          <w:szCs w:val="24"/>
        </w:rPr>
        <w:t>dynamics</w:t>
      </w:r>
      <w:r w:rsidR="009B2256" w:rsidRPr="00356992">
        <w:rPr>
          <w:rFonts w:ascii="Times New Roman" w:hAnsi="Times New Roman" w:cs="Times New Roman" w:hint="eastAsia"/>
          <w:sz w:val="24"/>
          <w:szCs w:val="24"/>
        </w:rPr>
        <w:t>, the data</w:t>
      </w:r>
      <w:r w:rsidR="00656BD1" w:rsidRPr="00356992">
        <w:rPr>
          <w:rFonts w:ascii="Times New Roman" w:hAnsi="Times New Roman" w:cs="Times New Roman"/>
          <w:sz w:val="24"/>
          <w:szCs w:val="24"/>
        </w:rPr>
        <w:t xml:space="preserve"> </w:t>
      </w:r>
      <w:r w:rsidR="009B2256" w:rsidRPr="00356992">
        <w:rPr>
          <w:rFonts w:ascii="Times New Roman" w:hAnsi="Times New Roman" w:cs="Times New Roman" w:hint="eastAsia"/>
          <w:sz w:val="24"/>
          <w:szCs w:val="24"/>
        </w:rPr>
        <w:t>are</w:t>
      </w:r>
      <w:r w:rsidR="002F2E4E" w:rsidRPr="00356992">
        <w:rPr>
          <w:rFonts w:ascii="Times New Roman" w:hAnsi="Times New Roman" w:cs="Times New Roman"/>
          <w:sz w:val="24"/>
          <w:szCs w:val="24"/>
        </w:rPr>
        <w:t xml:space="preserve"> </w:t>
      </w:r>
      <w:r w:rsidR="00656BD1" w:rsidRPr="00356992">
        <w:rPr>
          <w:rFonts w:ascii="Times New Roman" w:hAnsi="Times New Roman" w:cs="Times New Roman"/>
          <w:sz w:val="24"/>
          <w:szCs w:val="24"/>
        </w:rPr>
        <w:t>analyzed in</w:t>
      </w:r>
      <w:r w:rsidR="002F2E4E" w:rsidRPr="00356992">
        <w:rPr>
          <w:rFonts w:ascii="Times New Roman" w:hAnsi="Times New Roman" w:cs="Times New Roman"/>
          <w:sz w:val="24"/>
          <w:szCs w:val="24"/>
        </w:rPr>
        <w:t xml:space="preserve"> the neutral and hole-doped regimes where </w:t>
      </w:r>
      <w:r w:rsidR="009B2256" w:rsidRPr="00356992">
        <w:rPr>
          <w:rFonts w:ascii="Times New Roman" w:hAnsi="Times New Roman" w:cs="Times New Roman" w:hint="eastAsia"/>
          <w:sz w:val="24"/>
          <w:szCs w:val="24"/>
        </w:rPr>
        <w:t>the</w:t>
      </w:r>
      <w:r w:rsidR="002F2E4E" w:rsidRPr="00356992">
        <w:rPr>
          <w:rFonts w:ascii="Times New Roman" w:hAnsi="Times New Roman" w:cs="Times New Roman"/>
          <w:sz w:val="24"/>
          <w:szCs w:val="24"/>
        </w:rPr>
        <w:t xml:space="preserve"> signal is prominent [Fig. 5 (a) bottom panel].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fast</m:t>
            </m:r>
          </m:sub>
        </m:sSub>
      </m:oMath>
      <w:r w:rsidR="002F2E4E" w:rsidRPr="00356992">
        <w:rPr>
          <w:rFonts w:ascii="Times New Roman" w:hAnsi="Times New Roman" w:cs="Times New Roman" w:hint="eastAsia"/>
          <w:iCs/>
          <w:sz w:val="24"/>
          <w:szCs w:val="24"/>
        </w:rPr>
        <w:t xml:space="preserve"> </w:t>
      </w:r>
      <w:r w:rsidR="002F2E4E" w:rsidRPr="00356992">
        <w:rPr>
          <w:rFonts w:ascii="Times New Roman" w:hAnsi="Times New Roman" w:cs="Times New Roman"/>
          <w:iCs/>
          <w:sz w:val="24"/>
          <w:szCs w:val="24"/>
        </w:rPr>
        <w:t xml:space="preserve">exhibits a non-monotonic dependence on hole-doping, where it is shortest around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r>
          <w:rPr>
            <w:rFonts w:ascii="Cambria Math" w:hAnsi="Cambria Math" w:cs="Times New Roman"/>
            <w:sz w:val="24"/>
            <w:szCs w:val="24"/>
          </w:rPr>
          <m:t xml:space="preserve">= -2 </m:t>
        </m:r>
        <m:r>
          <m:rPr>
            <m:sty m:val="p"/>
          </m:rPr>
          <w:rPr>
            <w:rFonts w:ascii="Cambria Math" w:hAnsi="Cambria Math" w:cs="Times New Roman"/>
            <w:sz w:val="24"/>
            <w:szCs w:val="24"/>
          </w:rPr>
          <m:t>V</m:t>
        </m:r>
      </m:oMath>
      <w:r w:rsidR="002F2E4E" w:rsidRPr="00356992">
        <w:rPr>
          <w:rFonts w:ascii="Times New Roman" w:hAnsi="Times New Roman" w:cs="Times New Roman" w:hint="eastAsia"/>
          <w:sz w:val="24"/>
          <w:szCs w:val="24"/>
        </w:rPr>
        <w:t xml:space="preserve"> </w:t>
      </w:r>
      <m:oMath>
        <m:r>
          <m:rPr>
            <m:sty m:val="p"/>
          </m:rPr>
          <w:rPr>
            <w:rFonts w:ascii="Cambria Math" w:hAnsi="Cambria Math" w:cs="Times New Roman"/>
            <w:sz w:val="24"/>
            <w:szCs w:val="24"/>
          </w:rPr>
          <m:t>(</m:t>
        </m:r>
        <m:sSub>
          <m:sSubPr>
            <m:ctrlPr>
              <w:rPr>
                <w:rFonts w:ascii="Cambria Math" w:hAnsi="Cambria Math" w:cs="Times New Roman"/>
                <w:iCs/>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fast</m:t>
            </m:r>
          </m:sub>
        </m:sSub>
        <m:r>
          <w:rPr>
            <w:rFonts w:ascii="Cambria Math" w:hAnsi="Cambria Math" w:cs="Times New Roman"/>
            <w:sz w:val="24"/>
            <w:szCs w:val="24"/>
          </w:rPr>
          <m:t>=</m:t>
        </m:r>
        <m:r>
          <m:rPr>
            <m:sty m:val="p"/>
          </m:rPr>
          <w:rPr>
            <w:rFonts w:ascii="Cambria Math" w:hAnsi="Cambria Math" w:cs="Times New Roman"/>
            <w:sz w:val="24"/>
            <w:szCs w:val="24"/>
          </w:rPr>
          <m:t>0.60±0.04 ps)</m:t>
        </m:r>
      </m:oMath>
      <w:r w:rsidR="002F2E4E" w:rsidRPr="00356992">
        <w:rPr>
          <w:rFonts w:ascii="Times New Roman" w:hAnsi="Times New Roman" w:cs="Times New Roman" w:hint="eastAsia"/>
          <w:sz w:val="24"/>
          <w:szCs w:val="24"/>
        </w:rPr>
        <w:t>,</w:t>
      </w:r>
      <w:r w:rsidR="002F2E4E" w:rsidRPr="00356992">
        <w:rPr>
          <w:rFonts w:ascii="Times New Roman" w:hAnsi="Times New Roman" w:cs="Times New Roman"/>
          <w:sz w:val="24"/>
          <w:szCs w:val="24"/>
        </w:rPr>
        <w:t xml:space="preserve"> increases slightly at neutrality </w:t>
      </w:r>
      <m:oMath>
        <m:r>
          <m:rPr>
            <m:sty m:val="p"/>
          </m:rPr>
          <w:rPr>
            <w:rFonts w:ascii="Cambria Math" w:hAnsi="Cambria Math" w:cs="Times New Roman"/>
            <w:sz w:val="24"/>
            <w:szCs w:val="24"/>
          </w:rPr>
          <m:t>(</m:t>
        </m:r>
        <m:sSub>
          <m:sSubPr>
            <m:ctrlPr>
              <w:rPr>
                <w:rFonts w:ascii="Cambria Math" w:hAnsi="Cambria Math" w:cs="Times New Roman"/>
                <w:iCs/>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fast</m:t>
            </m:r>
          </m:sub>
        </m:sSub>
        <m:r>
          <w:rPr>
            <w:rFonts w:ascii="Cambria Math" w:hAnsi="Cambria Math" w:cs="Times New Roman"/>
            <w:sz w:val="24"/>
            <w:szCs w:val="24"/>
          </w:rPr>
          <m:t>=</m:t>
        </m:r>
        <m:r>
          <m:rPr>
            <m:sty m:val="p"/>
          </m:rPr>
          <w:rPr>
            <w:rFonts w:ascii="Cambria Math" w:hAnsi="Cambria Math" w:cs="Times New Roman"/>
            <w:sz w:val="24"/>
            <w:szCs w:val="24"/>
          </w:rPr>
          <m:t>0.88±0.09 ps)</m:t>
        </m:r>
      </m:oMath>
      <w:r w:rsidR="002F2E4E" w:rsidRPr="00356992">
        <w:rPr>
          <w:rFonts w:ascii="Times New Roman" w:hAnsi="Times New Roman" w:cs="Times New Roman" w:hint="eastAsia"/>
          <w:sz w:val="24"/>
          <w:szCs w:val="24"/>
        </w:rPr>
        <w:t>,</w:t>
      </w:r>
      <w:r w:rsidR="002F2E4E" w:rsidRPr="00356992">
        <w:rPr>
          <w:rFonts w:ascii="Times New Roman" w:hAnsi="Times New Roman" w:cs="Times New Roman"/>
          <w:sz w:val="24"/>
          <w:szCs w:val="24"/>
        </w:rPr>
        <w:t xml:space="preserve"> and becomes significantly longer in the strongly hole-doped regime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r>
          <w:rPr>
            <w:rFonts w:ascii="Cambria Math" w:hAnsi="Cambria Math" w:cs="Times New Roman"/>
            <w:sz w:val="24"/>
            <w:szCs w:val="24"/>
          </w:rPr>
          <m:t xml:space="preserve">= -4.5 </m:t>
        </m:r>
        <m:r>
          <m:rPr>
            <m:sty m:val="p"/>
          </m:rPr>
          <w:rPr>
            <w:rFonts w:ascii="Cambria Math" w:hAnsi="Cambria Math" w:cs="Times New Roman"/>
            <w:sz w:val="24"/>
            <w:szCs w:val="24"/>
          </w:rPr>
          <m:t xml:space="preserve">V,  </m:t>
        </m:r>
        <m:sSub>
          <m:sSubPr>
            <m:ctrlPr>
              <w:rPr>
                <w:rFonts w:ascii="Cambria Math" w:hAnsi="Cambria Math" w:cs="Times New Roman"/>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fast</m:t>
            </m:r>
          </m:sub>
        </m:sSub>
        <m:r>
          <m:rPr>
            <m:sty m:val="p"/>
          </m:rPr>
          <w:rPr>
            <w:rFonts w:ascii="Cambria Math" w:hAnsi="Cambria Math" w:cs="Times New Roman"/>
            <w:sz w:val="24"/>
            <w:szCs w:val="24"/>
          </w:rPr>
          <m:t>=1.28±0.3 ps</m:t>
        </m:r>
        <m:r>
          <w:rPr>
            <w:rFonts w:ascii="Cambria Math" w:hAnsi="Cambria Math" w:cs="Times New Roman"/>
            <w:sz w:val="24"/>
            <w:szCs w:val="24"/>
          </w:rPr>
          <m:t>)</m:t>
        </m:r>
      </m:oMath>
      <w:r w:rsidR="00D654B2" w:rsidRPr="00356992">
        <w:rPr>
          <w:rFonts w:ascii="Times New Roman" w:hAnsi="Times New Roman" w:cs="Times New Roman"/>
          <w:sz w:val="24"/>
          <w:szCs w:val="24"/>
        </w:rPr>
        <w:t>[Fig. 5 (b)]</w:t>
      </w:r>
      <w:r w:rsidR="00622FB7" w:rsidRPr="00356992">
        <w:rPr>
          <w:rFonts w:ascii="Times New Roman" w:hAnsi="Times New Roman" w:cs="Times New Roman" w:hint="eastAsia"/>
          <w:sz w:val="24"/>
          <w:szCs w:val="24"/>
        </w:rPr>
        <w:t>.</w:t>
      </w:r>
      <w:r w:rsidR="00622FB7" w:rsidRPr="00356992">
        <w:rPr>
          <w:rFonts w:ascii="Times New Roman" w:hAnsi="Times New Roman" w:cs="Times New Roman"/>
          <w:sz w:val="24"/>
          <w:szCs w:val="24"/>
        </w:rPr>
        <w:t xml:space="preserve"> </w:t>
      </w:r>
      <w:r w:rsidR="00590E2D" w:rsidRPr="00356992">
        <w:rPr>
          <w:rFonts w:ascii="Times New Roman" w:hAnsi="Times New Roman" w:cs="Times New Roman"/>
          <w:sz w:val="24"/>
          <w:szCs w:val="24"/>
        </w:rPr>
        <w:t>Th</w:t>
      </w:r>
      <w:r w:rsidR="002F2E4E" w:rsidRPr="00356992">
        <w:rPr>
          <w:rFonts w:ascii="Times New Roman" w:hAnsi="Times New Roman" w:cs="Times New Roman"/>
          <w:sz w:val="24"/>
          <w:szCs w:val="24"/>
        </w:rPr>
        <w:t>e</w:t>
      </w:r>
      <w:r w:rsidR="00590E2D"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oMath>
      <w:r w:rsidR="002F2E4E" w:rsidRPr="00356992">
        <w:rPr>
          <w:rFonts w:ascii="Times New Roman" w:hAnsi="Times New Roman" w:cs="Times New Roman" w:hint="eastAsia"/>
          <w:sz w:val="24"/>
          <w:szCs w:val="24"/>
        </w:rPr>
        <w:t xml:space="preserve"> </w:t>
      </w:r>
      <w:r w:rsidR="002F2E4E" w:rsidRPr="00356992">
        <w:rPr>
          <w:rFonts w:ascii="Times New Roman" w:hAnsi="Times New Roman" w:cs="Times New Roman"/>
          <w:sz w:val="24"/>
          <w:szCs w:val="24"/>
        </w:rPr>
        <w:t xml:space="preserve">values derived from the modified TMM for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622FB7" w:rsidRPr="00356992">
        <w:rPr>
          <w:rFonts w:ascii="Times New Roman" w:hAnsi="Times New Roman" w:cs="Times New Roman" w:hint="eastAsia"/>
          <w:sz w:val="24"/>
          <w:szCs w:val="24"/>
        </w:rPr>
        <w:t xml:space="preserve"> </w:t>
      </w:r>
      <w:r w:rsidR="002F2E4E" w:rsidRPr="00356992">
        <w:rPr>
          <w:rFonts w:ascii="Times New Roman" w:hAnsi="Times New Roman" w:cs="Times New Roman"/>
          <w:sz w:val="24"/>
          <w:szCs w:val="24"/>
        </w:rPr>
        <w:t xml:space="preserve">show a related, though not </w:t>
      </w:r>
      <w:r w:rsidR="00974E80" w:rsidRPr="00356992">
        <w:rPr>
          <w:rFonts w:ascii="Times New Roman" w:hAnsi="Times New Roman" w:cs="Times New Roman" w:hint="eastAsia"/>
          <w:sz w:val="24"/>
          <w:szCs w:val="24"/>
        </w:rPr>
        <w:t xml:space="preserve">an </w:t>
      </w:r>
      <w:r w:rsidR="002F2E4E" w:rsidRPr="00356992">
        <w:rPr>
          <w:rFonts w:ascii="Times New Roman" w:hAnsi="Times New Roman" w:cs="Times New Roman"/>
          <w:sz w:val="24"/>
          <w:szCs w:val="24"/>
        </w:rPr>
        <w:t>identical trend</w:t>
      </w:r>
      <w:r w:rsidR="00974D8E" w:rsidRPr="00356992">
        <w:rPr>
          <w:rFonts w:ascii="Times New Roman" w:hAnsi="Times New Roman" w:cs="Times New Roman" w:hint="eastAsia"/>
          <w:sz w:val="24"/>
          <w:szCs w:val="24"/>
        </w:rPr>
        <w:t>.</w:t>
      </w:r>
      <w:r w:rsidR="002F2E4E" w:rsidRPr="00356992">
        <w:rPr>
          <w:rFonts w:ascii="Times New Roman" w:hAnsi="Times New Roman" w:cs="Times New Roman"/>
          <w:sz w:val="24"/>
          <w:szCs w:val="24"/>
        </w:rPr>
        <w:t xml:space="preserve"> </w:t>
      </w:r>
      <w:r w:rsidR="00974D8E" w:rsidRPr="00356992">
        <w:rPr>
          <w:rFonts w:ascii="Times New Roman" w:hAnsi="Times New Roman" w:cs="Times New Roman" w:hint="eastAsia"/>
          <w:sz w:val="24"/>
          <w:szCs w:val="24"/>
        </w:rPr>
        <w:t>It</w:t>
      </w:r>
      <w:r w:rsidR="002F2E4E" w:rsidRPr="00356992">
        <w:rPr>
          <w:rFonts w:ascii="Times New Roman" w:hAnsi="Times New Roman" w:cs="Times New Roman"/>
          <w:sz w:val="24"/>
          <w:szCs w:val="24"/>
        </w:rPr>
        <w:t xml:space="preserve"> decreases form neutral to lightly hole-doped, then increases slightly under strong hole doping [Fig. 5 (c)].</w:t>
      </w:r>
      <w:r w:rsidR="008175FB" w:rsidRPr="00356992">
        <w:rPr>
          <w:rFonts w:ascii="Times New Roman" w:hAnsi="Times New Roman" w:cs="Times New Roman" w:hint="eastAsia"/>
          <w:sz w:val="24"/>
          <w:szCs w:val="24"/>
        </w:rPr>
        <w:t xml:space="preserve"> </w:t>
      </w:r>
      <w:r w:rsidR="00CD7D2A" w:rsidRPr="00356992">
        <w:rPr>
          <w:rFonts w:ascii="Times New Roman" w:hAnsi="Times New Roman" w:cs="Times New Roman"/>
          <w:sz w:val="24"/>
          <w:szCs w:val="24"/>
        </w:rPr>
        <w:t xml:space="preserve">As </w:t>
      </w:r>
      <w:r w:rsidR="005C58DB" w:rsidRPr="00356992">
        <w:rPr>
          <w:rFonts w:ascii="Times New Roman" w:hAnsi="Times New Roman" w:cs="Times New Roman"/>
          <w:sz w:val="24"/>
          <w:szCs w:val="24"/>
        </w:rPr>
        <w:t>discussed in the context of</w:t>
      </w:r>
      <w:r w:rsidR="00CD7D2A" w:rsidRPr="00356992">
        <w:rPr>
          <w:rFonts w:ascii="Times New Roman" w:hAnsi="Times New Roman" w:cs="Times New Roman"/>
          <w:sz w:val="24"/>
          <w:szCs w:val="24"/>
        </w:rPr>
        <w:t xml:space="preserve"> steady-state </w:t>
      </w:r>
      <w:r w:rsidR="002F2E4E" w:rsidRPr="00356992">
        <w:rPr>
          <w:rFonts w:ascii="Times New Roman" w:hAnsi="Times New Roman" w:cs="Times New Roman"/>
          <w:sz w:val="24"/>
          <w:szCs w:val="24"/>
        </w:rPr>
        <w:t>measurements</w:t>
      </w:r>
      <w:r w:rsidR="00CD7D2A" w:rsidRPr="00356992">
        <w:rPr>
          <w:rFonts w:ascii="Times New Roman" w:hAnsi="Times New Roman" w:cs="Times New Roman"/>
          <w:sz w:val="24"/>
          <w:szCs w:val="24"/>
        </w:rPr>
        <w:t>,</w:t>
      </w:r>
      <w:r w:rsidR="002F2E4E" w:rsidRPr="00356992">
        <w:rPr>
          <w:rFonts w:ascii="Times New Roman" w:hAnsi="Times New Roman" w:cs="Times New Roman"/>
          <w:sz w:val="24"/>
          <w:szCs w:val="24"/>
        </w:rPr>
        <w:t xml:space="preserve"> </w:t>
      </w:r>
      <w:r w:rsidR="00CD7D2A" w:rsidRPr="00356992">
        <w:rPr>
          <w:rFonts w:ascii="Times New Roman" w:hAnsi="Times New Roman" w:cs="Times New Roman"/>
          <w:sz w:val="24"/>
          <w:szCs w:val="24"/>
        </w:rPr>
        <w:t xml:space="preserve">electrostatically </w:t>
      </w:r>
      <w:r w:rsidR="005C58DB" w:rsidRPr="00356992">
        <w:rPr>
          <w:rFonts w:ascii="Times New Roman" w:hAnsi="Times New Roman" w:cs="Times New Roman"/>
          <w:sz w:val="24"/>
          <w:szCs w:val="24"/>
        </w:rPr>
        <w:t>injected</w:t>
      </w:r>
      <w:r w:rsidR="00CD7D2A" w:rsidRPr="00356992">
        <w:rPr>
          <w:rFonts w:ascii="Times New Roman" w:hAnsi="Times New Roman" w:cs="Times New Roman"/>
          <w:sz w:val="24"/>
          <w:szCs w:val="24"/>
        </w:rPr>
        <w:t xml:space="preserve"> </w:t>
      </w:r>
      <w:r w:rsidR="002F2E4E" w:rsidRPr="00356992">
        <w:rPr>
          <w:rFonts w:ascii="Times New Roman" w:hAnsi="Times New Roman" w:cs="Times New Roman"/>
          <w:sz w:val="24"/>
          <w:szCs w:val="24"/>
        </w:rPr>
        <w:t>carrier</w:t>
      </w:r>
      <w:r w:rsidR="00394C59" w:rsidRPr="00356992">
        <w:rPr>
          <w:rFonts w:ascii="Times New Roman" w:hAnsi="Times New Roman" w:cs="Times New Roman"/>
          <w:sz w:val="24"/>
          <w:szCs w:val="24"/>
        </w:rPr>
        <w:t xml:space="preserve">s modify the excitonic </w:t>
      </w:r>
      <w:r w:rsidR="002F2E4E" w:rsidRPr="00356992">
        <w:rPr>
          <w:rFonts w:ascii="Times New Roman" w:hAnsi="Times New Roman" w:cs="Times New Roman"/>
          <w:sz w:val="24"/>
          <w:szCs w:val="24"/>
        </w:rPr>
        <w:t>properties</w:t>
      </w:r>
      <w:r w:rsidR="00394C59" w:rsidRPr="00356992">
        <w:rPr>
          <w:rFonts w:ascii="Times New Roman" w:hAnsi="Times New Roman" w:cs="Times New Roman"/>
          <w:sz w:val="24"/>
          <w:szCs w:val="24"/>
        </w:rPr>
        <w:t xml:space="preserve">. </w:t>
      </w:r>
      <w:r w:rsidR="002F2E4E" w:rsidRPr="00356992">
        <w:rPr>
          <w:rFonts w:ascii="Times New Roman" w:hAnsi="Times New Roman" w:cs="Times New Roman"/>
          <w:sz w:val="24"/>
          <w:szCs w:val="24"/>
        </w:rPr>
        <w:t>In the</w:t>
      </w:r>
      <w:r w:rsidR="00394C59" w:rsidRPr="00356992">
        <w:rPr>
          <w:rFonts w:ascii="Times New Roman" w:hAnsi="Times New Roman" w:cs="Times New Roman"/>
          <w:sz w:val="24"/>
          <w:szCs w:val="24"/>
        </w:rPr>
        <w:t xml:space="preserve"> hole-doped regi</w:t>
      </w:r>
      <w:r w:rsidR="005C58DB" w:rsidRPr="00356992">
        <w:rPr>
          <w:rFonts w:ascii="Times New Roman" w:hAnsi="Times New Roman" w:cs="Times New Roman"/>
          <w:sz w:val="24"/>
          <w:szCs w:val="24"/>
        </w:rPr>
        <w:t>me</w:t>
      </w:r>
      <w:r w:rsidR="002F2E4E" w:rsidRPr="00356992">
        <w:rPr>
          <w:rFonts w:ascii="Times New Roman" w:hAnsi="Times New Roman" w:cs="Times New Roman"/>
          <w:sz w:val="24"/>
          <w:szCs w:val="24"/>
        </w:rPr>
        <w:t xml:space="preserve"> (assuming BA stacking)</w:t>
      </w:r>
      <w:r w:rsidR="005C58DB" w:rsidRPr="00356992">
        <w:rPr>
          <w:rFonts w:ascii="Times New Roman" w:hAnsi="Times New Roman" w:cs="Times New Roman"/>
          <w:sz w:val="24"/>
          <w:szCs w:val="24"/>
        </w:rPr>
        <w:t>,</w:t>
      </w:r>
      <w:r w:rsidR="00394C59" w:rsidRPr="00356992">
        <w:rPr>
          <w:rFonts w:ascii="Times New Roman" w:hAnsi="Times New Roman" w:cs="Times New Roman"/>
          <w:sz w:val="24"/>
          <w:szCs w:val="24"/>
        </w:rPr>
        <w:t xml:space="preserve"> holes</w:t>
      </w:r>
      <w:r w:rsidR="002F2E4E" w:rsidRPr="00356992">
        <w:rPr>
          <w:rFonts w:ascii="Times New Roman" w:hAnsi="Times New Roman" w:cs="Times New Roman"/>
          <w:sz w:val="24"/>
          <w:szCs w:val="24"/>
        </w:rPr>
        <w:t xml:space="preserve"> primarily reside in</w:t>
      </w:r>
      <w:r w:rsidR="00CD7D2A" w:rsidRPr="00356992">
        <w:rPr>
          <w:rFonts w:ascii="Times New Roman" w:hAnsi="Times New Roman" w:cs="Times New Roman"/>
          <w:sz w:val="24"/>
          <w:szCs w:val="24"/>
        </w:rPr>
        <w:t xml:space="preserve"> </w:t>
      </w:r>
      <w:r w:rsidR="002F2E4E" w:rsidRPr="00356992">
        <w:rPr>
          <w:rFonts w:ascii="Times New Roman" w:hAnsi="Times New Roman" w:cs="Times New Roman"/>
          <w:sz w:val="24"/>
          <w:szCs w:val="24"/>
        </w:rPr>
        <w:t xml:space="preserve">the top layer, influencing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2F2E4E" w:rsidRPr="00356992">
        <w:rPr>
          <w:rFonts w:ascii="Times New Roman" w:hAnsi="Times New Roman" w:cs="Times New Roman" w:hint="eastAsia"/>
          <w:sz w:val="24"/>
          <w:szCs w:val="24"/>
        </w:rPr>
        <w:t xml:space="preserve"> </w:t>
      </w:r>
      <w:r w:rsidR="002F2E4E" w:rsidRPr="00356992">
        <w:rPr>
          <w:rFonts w:ascii="Times New Roman" w:hAnsi="Times New Roman" w:cs="Times New Roman"/>
          <w:sz w:val="24"/>
          <w:szCs w:val="24"/>
        </w:rPr>
        <w:t xml:space="preserve">(same layer) more strongly than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2F2E4E" w:rsidRPr="00356992">
        <w:rPr>
          <w:rFonts w:ascii="Times New Roman" w:hAnsi="Times New Roman" w:cs="Times New Roman"/>
          <w:sz w:val="24"/>
          <w:szCs w:val="24"/>
        </w:rPr>
        <w:t xml:space="preserve"> (bottom layer). Conversely, under</w:t>
      </w:r>
      <w:r w:rsidR="00394C59" w:rsidRPr="00356992">
        <w:rPr>
          <w:rFonts w:ascii="Times New Roman" w:hAnsi="Times New Roman" w:cs="Times New Roman"/>
          <w:sz w:val="24"/>
          <w:szCs w:val="24"/>
        </w:rPr>
        <w:t xml:space="preserve"> electron</w:t>
      </w:r>
      <w:r w:rsidR="002F2E4E" w:rsidRPr="00356992">
        <w:rPr>
          <w:rFonts w:ascii="Times New Roman" w:hAnsi="Times New Roman" w:cs="Times New Roman"/>
          <w:sz w:val="24"/>
          <w:szCs w:val="24"/>
        </w:rPr>
        <w:t xml:space="preserve"> </w:t>
      </w:r>
      <w:r w:rsidR="00394C59" w:rsidRPr="00356992">
        <w:rPr>
          <w:rFonts w:ascii="Times New Roman" w:hAnsi="Times New Roman" w:cs="Times New Roman"/>
          <w:sz w:val="24"/>
          <w:szCs w:val="24"/>
        </w:rPr>
        <w:t>dop</w:t>
      </w:r>
      <w:r w:rsidR="002F2E4E" w:rsidRPr="00356992">
        <w:rPr>
          <w:rFonts w:ascii="Times New Roman" w:hAnsi="Times New Roman" w:cs="Times New Roman"/>
          <w:sz w:val="24"/>
          <w:szCs w:val="24"/>
        </w:rPr>
        <w:t>ing</w:t>
      </w:r>
      <w:r w:rsidR="00394C59" w:rsidRPr="00356992">
        <w:rPr>
          <w:rFonts w:ascii="Times New Roman" w:hAnsi="Times New Roman" w:cs="Times New Roman"/>
          <w:sz w:val="24"/>
          <w:szCs w:val="24"/>
        </w:rPr>
        <w:t xml:space="preserve">, excess electrons </w:t>
      </w:r>
      <w:r w:rsidR="002F2E4E" w:rsidRPr="00356992">
        <w:rPr>
          <w:rFonts w:ascii="Times New Roman" w:hAnsi="Times New Roman" w:cs="Times New Roman"/>
          <w:sz w:val="24"/>
          <w:szCs w:val="24"/>
        </w:rPr>
        <w:t xml:space="preserve">populate </w:t>
      </w:r>
      <m:oMath>
        <m:r>
          <w:rPr>
            <w:rFonts w:ascii="Cambria Math" w:hAnsi="Cambria Math" w:cs="Times New Roman"/>
            <w:sz w:val="24"/>
            <w:szCs w:val="24"/>
          </w:rPr>
          <m:t>Q</m:t>
        </m:r>
      </m:oMath>
      <w:r w:rsidR="00394C59" w:rsidRPr="00356992">
        <w:rPr>
          <w:rFonts w:ascii="Times New Roman" w:hAnsi="Times New Roman" w:cs="Times New Roman" w:hint="eastAsia"/>
          <w:sz w:val="24"/>
          <w:szCs w:val="24"/>
        </w:rPr>
        <w:t xml:space="preserve"> </w:t>
      </w:r>
      <w:r w:rsidR="00394C59" w:rsidRPr="00356992">
        <w:rPr>
          <w:rFonts w:ascii="Times New Roman" w:hAnsi="Times New Roman" w:cs="Times New Roman"/>
          <w:sz w:val="24"/>
          <w:szCs w:val="24"/>
        </w:rPr>
        <w:t>valley,</w:t>
      </w:r>
      <w:r w:rsidR="002F2E4E" w:rsidRPr="00356992">
        <w:rPr>
          <w:rFonts w:ascii="Times New Roman" w:hAnsi="Times New Roman" w:cs="Times New Roman"/>
          <w:sz w:val="24"/>
          <w:szCs w:val="24"/>
        </w:rPr>
        <w:t xml:space="preserve"> </w:t>
      </w:r>
      <w:r w:rsidR="005C58DB" w:rsidRPr="00356992">
        <w:rPr>
          <w:rFonts w:ascii="Times New Roman" w:hAnsi="Times New Roman" w:cs="Times New Roman"/>
          <w:sz w:val="24"/>
          <w:szCs w:val="24"/>
        </w:rPr>
        <w:t xml:space="preserve">leading </w:t>
      </w:r>
      <w:r w:rsidR="00394C59" w:rsidRPr="00356992">
        <w:rPr>
          <w:rFonts w:ascii="Times New Roman" w:hAnsi="Times New Roman" w:cs="Times New Roman"/>
          <w:sz w:val="24"/>
          <w:szCs w:val="24"/>
        </w:rPr>
        <w:t>to hybridization</w:t>
      </w:r>
      <w:r w:rsidR="002F2E4E" w:rsidRPr="00356992">
        <w:rPr>
          <w:rFonts w:ascii="Times New Roman" w:hAnsi="Times New Roman" w:cs="Times New Roman"/>
          <w:sz w:val="24"/>
          <w:szCs w:val="24"/>
        </w:rPr>
        <w:t xml:space="preserve"> between </w:t>
      </w:r>
      <w:r w:rsidR="002B1669" w:rsidRPr="00356992">
        <w:rPr>
          <w:rFonts w:ascii="Times New Roman" w:hAnsi="Times New Roman" w:cs="Times New Roman" w:hint="eastAsia"/>
          <w:sz w:val="24"/>
          <w:szCs w:val="24"/>
        </w:rPr>
        <w:t xml:space="preserve">each </w:t>
      </w:r>
      <w:r w:rsidR="002F2E4E" w:rsidRPr="00356992">
        <w:rPr>
          <w:rFonts w:ascii="Times New Roman" w:hAnsi="Times New Roman" w:cs="Times New Roman"/>
          <w:sz w:val="24"/>
          <w:szCs w:val="24"/>
        </w:rPr>
        <w:t>layer</w:t>
      </w:r>
      <w:r w:rsidR="002B1669" w:rsidRPr="00356992">
        <w:rPr>
          <w:rFonts w:ascii="Times New Roman" w:hAnsi="Times New Roman" w:cs="Times New Roman" w:hint="eastAsia"/>
          <w:sz w:val="24"/>
          <w:szCs w:val="24"/>
        </w:rPr>
        <w:t>,</w:t>
      </w:r>
      <w:r w:rsidR="002F2E4E" w:rsidRPr="00356992">
        <w:rPr>
          <w:rFonts w:ascii="Times New Roman" w:hAnsi="Times New Roman" w:cs="Times New Roman"/>
          <w:sz w:val="24"/>
          <w:szCs w:val="24"/>
        </w:rPr>
        <w:t xml:space="preserve"> and </w:t>
      </w:r>
      <w:r w:rsidR="002B1669" w:rsidRPr="00356992">
        <w:rPr>
          <w:rFonts w:ascii="Times New Roman" w:hAnsi="Times New Roman" w:cs="Times New Roman" w:hint="eastAsia"/>
          <w:sz w:val="24"/>
          <w:szCs w:val="24"/>
        </w:rPr>
        <w:t xml:space="preserve">thus fluence </w:t>
      </w:r>
      <w:r w:rsidR="002F2E4E" w:rsidRPr="00356992">
        <w:rPr>
          <w:rFonts w:ascii="Times New Roman" w:hAnsi="Times New Roman" w:cs="Times New Roman"/>
          <w:sz w:val="24"/>
          <w:szCs w:val="24"/>
        </w:rPr>
        <w:t>both</w:t>
      </w:r>
      <w:r w:rsidR="00394C59" w:rsidRPr="00356992">
        <w:rPr>
          <w:rFonts w:ascii="Times New Roman" w:hAnsi="Times New Roman" w:cs="Times New Roman"/>
          <w:sz w:val="24"/>
          <w:szCs w:val="24"/>
        </w:rPr>
        <w:t xml:space="preserve"> excitons. The </w:t>
      </w:r>
      <w:r w:rsidR="005C58DB" w:rsidRPr="00356992">
        <w:rPr>
          <w:rFonts w:ascii="Times New Roman" w:hAnsi="Times New Roman" w:cs="Times New Roman"/>
          <w:sz w:val="24"/>
          <w:szCs w:val="24"/>
        </w:rPr>
        <w:t xml:space="preserve">observed </w:t>
      </w:r>
      <w:r w:rsidR="002F2E4E" w:rsidRPr="00356992">
        <w:rPr>
          <w:rFonts w:ascii="Times New Roman" w:hAnsi="Times New Roman" w:cs="Times New Roman"/>
          <w:sz w:val="24"/>
          <w:szCs w:val="24"/>
        </w:rPr>
        <w:t>correlations between</w:t>
      </w:r>
      <w:r w:rsidR="005C58DB" w:rsidRPr="00356992">
        <w:rPr>
          <w:rFonts w:ascii="Times New Roman" w:hAnsi="Times New Roman" w:cs="Times New Roman"/>
          <w:sz w:val="24"/>
          <w:szCs w:val="24"/>
        </w:rPr>
        <w:t xml:space="preserve"> the doping trends</w:t>
      </w:r>
      <w:r w:rsidR="00394C59" w:rsidRPr="00356992">
        <w:rPr>
          <w:rFonts w:ascii="Times New Roman" w:hAnsi="Times New Roman" w:cs="Times New Roman"/>
          <w:sz w:val="24"/>
          <w:szCs w:val="24"/>
        </w:rPr>
        <w:t xml:space="preserve"> </w:t>
      </w:r>
      <w:r w:rsidR="002F2E4E" w:rsidRPr="00356992">
        <w:rPr>
          <w:rFonts w:ascii="Times New Roman" w:hAnsi="Times New Roman" w:cs="Times New Roman"/>
          <w:sz w:val="24"/>
          <w:szCs w:val="24"/>
        </w:rPr>
        <w:t xml:space="preserve">of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fast</m:t>
            </m:r>
          </m:sub>
        </m:sSub>
      </m:oMath>
      <w:r w:rsidR="00394C59" w:rsidRPr="00356992">
        <w:rPr>
          <w:rFonts w:ascii="Times New Roman" w:hAnsi="Times New Roman" w:cs="Times New Roman" w:hint="eastAsia"/>
          <w:iCs/>
          <w:sz w:val="24"/>
          <w:szCs w:val="24"/>
        </w:rPr>
        <w:t xml:space="preserve"> </w:t>
      </w:r>
      <w:r w:rsidR="00394C59" w:rsidRPr="00356992">
        <w:rPr>
          <w:rFonts w:ascii="Times New Roman" w:hAnsi="Times New Roman" w:cs="Times New Roman"/>
          <w:iCs/>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oMath>
      <w:r w:rsidR="00394C59" w:rsidRPr="00356992">
        <w:rPr>
          <w:rFonts w:ascii="Times New Roman" w:hAnsi="Times New Roman" w:cs="Times New Roman" w:hint="eastAsia"/>
          <w:sz w:val="24"/>
          <w:szCs w:val="24"/>
        </w:rPr>
        <w:t xml:space="preserve"> </w:t>
      </w:r>
      <w:r w:rsidR="002F2E4E" w:rsidRPr="00356992">
        <w:rPr>
          <w:rFonts w:ascii="Times New Roman" w:hAnsi="Times New Roman" w:cs="Times New Roman"/>
          <w:sz w:val="24"/>
          <w:szCs w:val="24"/>
        </w:rPr>
        <w:t xml:space="preserve">for both excitons </w:t>
      </w:r>
      <w:r w:rsidR="005C58DB" w:rsidRPr="00356992">
        <w:rPr>
          <w:rFonts w:ascii="Times New Roman" w:hAnsi="Times New Roman" w:cs="Times New Roman"/>
          <w:sz w:val="24"/>
          <w:szCs w:val="24"/>
        </w:rPr>
        <w:t>suggest</w:t>
      </w:r>
      <w:r w:rsidR="002F2E4E" w:rsidRPr="00356992">
        <w:rPr>
          <w:rFonts w:ascii="Times New Roman" w:hAnsi="Times New Roman" w:cs="Times New Roman"/>
          <w:sz w:val="24"/>
          <w:szCs w:val="24"/>
        </w:rPr>
        <w:t xml:space="preserve"> they stem from</w:t>
      </w:r>
      <w:r w:rsidR="005C58DB" w:rsidRPr="00356992">
        <w:rPr>
          <w:rFonts w:ascii="Times New Roman" w:hAnsi="Times New Roman" w:cs="Times New Roman"/>
          <w:sz w:val="24"/>
          <w:szCs w:val="24"/>
        </w:rPr>
        <w:t xml:space="preserve"> common</w:t>
      </w:r>
      <w:r w:rsidR="002F2E4E" w:rsidRPr="00356992">
        <w:rPr>
          <w:rFonts w:ascii="Times New Roman" w:hAnsi="Times New Roman" w:cs="Times New Roman"/>
          <w:sz w:val="24"/>
          <w:szCs w:val="24"/>
        </w:rPr>
        <w:t xml:space="preserve"> underlying</w:t>
      </w:r>
      <w:r w:rsidR="005C58DB" w:rsidRPr="00356992">
        <w:rPr>
          <w:rFonts w:ascii="Times New Roman" w:hAnsi="Times New Roman" w:cs="Times New Roman"/>
          <w:sz w:val="24"/>
          <w:szCs w:val="24"/>
        </w:rPr>
        <w:t xml:space="preserve"> physical </w:t>
      </w:r>
      <w:r w:rsidR="002F2E4E" w:rsidRPr="00356992">
        <w:rPr>
          <w:rFonts w:ascii="Times New Roman" w:hAnsi="Times New Roman" w:cs="Times New Roman"/>
          <w:sz w:val="24"/>
          <w:szCs w:val="24"/>
        </w:rPr>
        <w:t>mechanisms, namely</w:t>
      </w:r>
      <w:r w:rsidR="005C58DB" w:rsidRPr="00356992">
        <w:rPr>
          <w:rFonts w:ascii="Times New Roman" w:hAnsi="Times New Roman" w:cs="Times New Roman"/>
          <w:sz w:val="24"/>
          <w:szCs w:val="24"/>
        </w:rPr>
        <w:t xml:space="preserve"> the</w:t>
      </w:r>
      <w:r w:rsidR="00394C59" w:rsidRPr="00356992">
        <w:rPr>
          <w:rFonts w:ascii="Times New Roman" w:hAnsi="Times New Roman" w:cs="Times New Roman"/>
          <w:sz w:val="24"/>
          <w:szCs w:val="24"/>
        </w:rPr>
        <w:t xml:space="preserve"> doping</w:t>
      </w:r>
      <w:r w:rsidR="002F2E4E" w:rsidRPr="00356992">
        <w:rPr>
          <w:rFonts w:ascii="Times New Roman" w:hAnsi="Times New Roman" w:cs="Times New Roman"/>
          <w:sz w:val="24"/>
          <w:szCs w:val="24"/>
        </w:rPr>
        <w:t>-d</w:t>
      </w:r>
      <w:r w:rsidR="00394C59" w:rsidRPr="00356992">
        <w:rPr>
          <w:rFonts w:ascii="Times New Roman" w:hAnsi="Times New Roman" w:cs="Times New Roman"/>
          <w:sz w:val="24"/>
          <w:szCs w:val="24"/>
        </w:rPr>
        <w:t>ependen</w:t>
      </w:r>
      <w:r w:rsidR="002F2E4E" w:rsidRPr="00356992">
        <w:rPr>
          <w:rFonts w:ascii="Times New Roman" w:hAnsi="Times New Roman" w:cs="Times New Roman"/>
          <w:sz w:val="24"/>
          <w:szCs w:val="24"/>
        </w:rPr>
        <w:t>t</w:t>
      </w:r>
      <w:r w:rsidR="00394C59" w:rsidRPr="00356992">
        <w:rPr>
          <w:rFonts w:ascii="Times New Roman" w:hAnsi="Times New Roman" w:cs="Times New Roman"/>
          <w:sz w:val="24"/>
          <w:szCs w:val="24"/>
        </w:rPr>
        <w:t xml:space="preserve"> </w:t>
      </w:r>
      <w:r w:rsidR="002F2E4E" w:rsidRPr="00356992">
        <w:rPr>
          <w:rFonts w:ascii="Times New Roman" w:hAnsi="Times New Roman" w:cs="Times New Roman"/>
          <w:sz w:val="24"/>
          <w:szCs w:val="24"/>
        </w:rPr>
        <w:t>radiative</w:t>
      </w:r>
      <w:r w:rsidR="00394C59" w:rsidRPr="00356992">
        <w:rPr>
          <w:rFonts w:ascii="Times New Roman" w:hAnsi="Times New Roman" w:cs="Times New Roman"/>
          <w:sz w:val="24"/>
          <w:szCs w:val="24"/>
        </w:rPr>
        <w:t xml:space="preserve"> </w:t>
      </w:r>
      <m:oMath>
        <m:r>
          <m:rPr>
            <m:sty m:val="p"/>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r</m:t>
            </m:r>
          </m:sub>
        </m:sSub>
        <m:r>
          <w:rPr>
            <w:rFonts w:ascii="Cambria Math" w:hAnsi="Cambria Math" w:cs="Times New Roman"/>
            <w:sz w:val="24"/>
            <w:szCs w:val="24"/>
          </w:rPr>
          <m:t>)</m:t>
        </m:r>
      </m:oMath>
      <w:r w:rsidR="00394C59" w:rsidRPr="00356992">
        <w:rPr>
          <w:rFonts w:ascii="Times New Roman" w:hAnsi="Times New Roman" w:cs="Times New Roman" w:hint="eastAsia"/>
          <w:sz w:val="24"/>
          <w:szCs w:val="24"/>
        </w:rPr>
        <w:t xml:space="preserve"> </w:t>
      </w:r>
      <w:r w:rsidR="00394C59" w:rsidRPr="00356992">
        <w:rPr>
          <w:rFonts w:ascii="Times New Roman" w:hAnsi="Times New Roman" w:cs="Times New Roman"/>
          <w:sz w:val="24"/>
          <w:szCs w:val="24"/>
        </w:rPr>
        <w:t>and</w:t>
      </w:r>
      <w:r w:rsidR="002F2E4E" w:rsidRPr="00356992">
        <w:rPr>
          <w:rFonts w:ascii="Times New Roman" w:hAnsi="Times New Roman" w:cs="Times New Roman"/>
          <w:sz w:val="24"/>
          <w:szCs w:val="24"/>
        </w:rPr>
        <w:t xml:space="preserve"> non-radiative</w:t>
      </w:r>
      <w:r w:rsidR="00394C59" w:rsidRPr="00356992">
        <w:rPr>
          <w:rFonts w:ascii="Times New Roman" w:hAnsi="Times New Roman" w:cs="Times New Roman"/>
          <w:sz w:val="24"/>
          <w:szCs w:val="24"/>
        </w:rPr>
        <w:t xml:space="preserve"> </w:t>
      </w:r>
      <m:oMath>
        <m:r>
          <m:rPr>
            <m:sty m:val="p"/>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nr</m:t>
            </m:r>
          </m:sub>
        </m:sSub>
        <m:r>
          <w:rPr>
            <w:rFonts w:ascii="Cambria Math" w:hAnsi="Cambria Math" w:cs="Times New Roman"/>
            <w:sz w:val="24"/>
            <w:szCs w:val="24"/>
          </w:rPr>
          <m:t>)</m:t>
        </m:r>
      </m:oMath>
      <w:r w:rsidR="002F2E4E" w:rsidRPr="00356992">
        <w:rPr>
          <w:rFonts w:ascii="Times New Roman" w:hAnsi="Times New Roman" w:cs="Times New Roman" w:hint="eastAsia"/>
          <w:sz w:val="24"/>
          <w:szCs w:val="24"/>
        </w:rPr>
        <w:t xml:space="preserve"> </w:t>
      </w:r>
      <w:r w:rsidR="002F2E4E" w:rsidRPr="00356992">
        <w:rPr>
          <w:rFonts w:ascii="Times New Roman" w:hAnsi="Times New Roman" w:cs="Times New Roman"/>
          <w:sz w:val="24"/>
          <w:szCs w:val="24"/>
        </w:rPr>
        <w:t xml:space="preserve">decay </w:t>
      </w:r>
      <w:r w:rsidR="00930993" w:rsidRPr="00356992">
        <w:rPr>
          <w:rFonts w:ascii="Times New Roman" w:hAnsi="Times New Roman" w:cs="Times New Roman" w:hint="eastAsia"/>
          <w:sz w:val="24"/>
          <w:szCs w:val="24"/>
        </w:rPr>
        <w:t>processes.</w:t>
      </w:r>
      <w:r w:rsidR="00394C59" w:rsidRPr="00356992">
        <w:rPr>
          <w:rFonts w:ascii="Times New Roman" w:hAnsi="Times New Roman" w:cs="Times New Roman"/>
          <w:sz w:val="24"/>
          <w:szCs w:val="24"/>
        </w:rPr>
        <w:t xml:space="preserve"> </w:t>
      </w:r>
      <w:r w:rsidR="002F2E4E" w:rsidRPr="00356992">
        <w:rPr>
          <w:rFonts w:ascii="Times New Roman" w:hAnsi="Times New Roman" w:cs="Times New Roman"/>
          <w:sz w:val="24"/>
          <w:szCs w:val="24"/>
        </w:rPr>
        <w:t>Carrier injection</w:t>
      </w:r>
      <w:r w:rsidR="005C58DB" w:rsidRPr="00356992">
        <w:rPr>
          <w:rFonts w:ascii="Times New Roman" w:hAnsi="Times New Roman" w:cs="Times New Roman"/>
          <w:sz w:val="24"/>
          <w:szCs w:val="24"/>
        </w:rPr>
        <w:t xml:space="preserve"> screen</w:t>
      </w:r>
      <w:r w:rsidR="002F2E4E" w:rsidRPr="00356992">
        <w:rPr>
          <w:rFonts w:ascii="Times New Roman" w:hAnsi="Times New Roman" w:cs="Times New Roman"/>
          <w:sz w:val="24"/>
          <w:szCs w:val="24"/>
        </w:rPr>
        <w:t>s</w:t>
      </w:r>
      <w:r w:rsidR="005C58DB" w:rsidRPr="00356992">
        <w:rPr>
          <w:rFonts w:ascii="Times New Roman" w:hAnsi="Times New Roman" w:cs="Times New Roman"/>
          <w:sz w:val="24"/>
          <w:szCs w:val="24"/>
        </w:rPr>
        <w:t xml:space="preserve"> the Coulomb interaction,</w:t>
      </w:r>
      <w:r w:rsidR="002F2E4E" w:rsidRPr="00356992">
        <w:rPr>
          <w:rFonts w:ascii="Times New Roman" w:hAnsi="Times New Roman" w:cs="Times New Roman"/>
          <w:sz w:val="24"/>
          <w:szCs w:val="24"/>
        </w:rPr>
        <w:t xml:space="preserve"> which can</w:t>
      </w:r>
      <w:r w:rsidR="005C58DB" w:rsidRPr="00356992">
        <w:rPr>
          <w:rFonts w:ascii="Times New Roman" w:hAnsi="Times New Roman" w:cs="Times New Roman"/>
          <w:sz w:val="24"/>
          <w:szCs w:val="24"/>
        </w:rPr>
        <w:t xml:space="preserve"> </w:t>
      </w:r>
      <w:r w:rsidR="002F2E4E" w:rsidRPr="00356992">
        <w:rPr>
          <w:rFonts w:ascii="Times New Roman" w:hAnsi="Times New Roman" w:cs="Times New Roman"/>
          <w:sz w:val="24"/>
          <w:szCs w:val="24"/>
        </w:rPr>
        <w:t xml:space="preserve">reduce </w:t>
      </w:r>
      <w:r w:rsidR="005C58DB" w:rsidRPr="00356992">
        <w:rPr>
          <w:rFonts w:ascii="Times New Roman" w:hAnsi="Times New Roman" w:cs="Times New Roman"/>
          <w:sz w:val="24"/>
          <w:szCs w:val="24"/>
        </w:rPr>
        <w:t xml:space="preserve">the electron–hole </w:t>
      </w:r>
      <w:r w:rsidR="002F2E4E" w:rsidRPr="00356992">
        <w:rPr>
          <w:rFonts w:ascii="Times New Roman" w:hAnsi="Times New Roman" w:cs="Times New Roman"/>
          <w:sz w:val="24"/>
          <w:szCs w:val="24"/>
        </w:rPr>
        <w:t xml:space="preserve">wavefunction overlap and </w:t>
      </w:r>
      <w:r w:rsidR="009434C8" w:rsidRPr="00356992">
        <w:rPr>
          <w:rFonts w:ascii="Times New Roman" w:hAnsi="Times New Roman" w:cs="Times New Roman" w:hint="eastAsia"/>
          <w:sz w:val="24"/>
          <w:szCs w:val="24"/>
        </w:rPr>
        <w:t xml:space="preserve">the </w:t>
      </w:r>
      <w:r w:rsidR="005C58DB" w:rsidRPr="00356992">
        <w:rPr>
          <w:rFonts w:ascii="Times New Roman" w:hAnsi="Times New Roman" w:cs="Times New Roman"/>
          <w:sz w:val="24"/>
          <w:szCs w:val="24"/>
        </w:rPr>
        <w:lastRenderedPageBreak/>
        <w:t xml:space="preserve">oscillator strength, </w:t>
      </w:r>
      <w:r w:rsidR="002F2E4E" w:rsidRPr="00356992">
        <w:rPr>
          <w:rFonts w:ascii="Times New Roman" w:hAnsi="Times New Roman" w:cs="Times New Roman"/>
          <w:sz w:val="24"/>
          <w:szCs w:val="24"/>
        </w:rPr>
        <w:t>thereby decreasing</w:t>
      </w:r>
      <w:r w:rsidR="005C58DB"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r</m:t>
            </m:r>
          </m:sub>
        </m:sSub>
      </m:oMath>
      <w:r w:rsidR="005C58DB" w:rsidRPr="00356992">
        <w:rPr>
          <w:rFonts w:ascii="Times New Roman" w:hAnsi="Times New Roman" w:cs="Times New Roman"/>
          <w:sz w:val="24"/>
          <w:szCs w:val="24"/>
        </w:rPr>
        <w:t>.</w:t>
      </w:r>
      <w:r w:rsidR="006A18DF" w:rsidRPr="00356992">
        <w:rPr>
          <w:rFonts w:ascii="Times New Roman" w:hAnsi="Times New Roman" w:cs="Times New Roman"/>
          <w:sz w:val="24"/>
          <w:szCs w:val="24"/>
        </w:rPr>
        <w:t xml:space="preserve"> </w:t>
      </w:r>
      <w:r w:rsidR="002F2E4E" w:rsidRPr="00356992">
        <w:rPr>
          <w:rFonts w:ascii="Times New Roman" w:hAnsi="Times New Roman" w:cs="Times New Roman"/>
          <w:sz w:val="24"/>
          <w:szCs w:val="24"/>
        </w:rPr>
        <w:t>These</w:t>
      </w:r>
      <w:r w:rsidR="005C58DB" w:rsidRPr="00356992">
        <w:rPr>
          <w:rFonts w:ascii="Times New Roman" w:hAnsi="Times New Roman" w:cs="Times New Roman"/>
          <w:sz w:val="24"/>
          <w:szCs w:val="24"/>
        </w:rPr>
        <w:t xml:space="preserve"> effects are captured </w:t>
      </w:r>
      <w:r w:rsidR="002F2E4E" w:rsidRPr="00356992">
        <w:rPr>
          <w:rFonts w:ascii="Times New Roman" w:hAnsi="Times New Roman" w:cs="Times New Roman"/>
          <w:sz w:val="24"/>
          <w:szCs w:val="24"/>
        </w:rPr>
        <w:t xml:space="preserve">in </w:t>
      </w:r>
      <w:r w:rsidR="005C58DB" w:rsidRPr="00356992">
        <w:rPr>
          <w:rFonts w:ascii="Times New Roman" w:hAnsi="Times New Roman" w:cs="Times New Roman"/>
          <w:sz w:val="24"/>
          <w:szCs w:val="24"/>
        </w:rPr>
        <w:t xml:space="preserve">both transient </w:t>
      </w:r>
      <w:r w:rsidR="002F2E4E" w:rsidRPr="00356992">
        <w:rPr>
          <w:rFonts w:ascii="Times New Roman" w:hAnsi="Times New Roman" w:cs="Times New Roman"/>
          <w:sz w:val="24"/>
          <w:szCs w:val="24"/>
        </w:rPr>
        <w:t>and steady-state measurements</w:t>
      </w:r>
      <w:r w:rsidR="005C58DB" w:rsidRPr="00356992">
        <w:rPr>
          <w:rFonts w:ascii="Times New Roman" w:hAnsi="Times New Roman" w:cs="Times New Roman"/>
          <w:sz w:val="24"/>
          <w:szCs w:val="24"/>
        </w:rPr>
        <w:t xml:space="preserve">. </w:t>
      </w:r>
    </w:p>
    <w:p w14:paraId="4FA37A51" w14:textId="05B68A1A" w:rsidR="00487F74" w:rsidRPr="00356992" w:rsidRDefault="005C58DB" w:rsidP="00B812EC">
      <w:pPr>
        <w:spacing w:line="480" w:lineRule="auto"/>
        <w:ind w:firstLineChars="100" w:firstLine="240"/>
        <w:rPr>
          <w:rFonts w:ascii="Times New Roman" w:hAnsi="Times New Roman" w:cs="Times New Roman"/>
          <w:sz w:val="24"/>
          <w:szCs w:val="24"/>
        </w:rPr>
      </w:pPr>
      <w:r w:rsidRPr="00356992">
        <w:rPr>
          <w:rFonts w:ascii="Times New Roman" w:hAnsi="Times New Roman" w:cs="Times New Roman"/>
          <w:sz w:val="24"/>
          <w:szCs w:val="24"/>
        </w:rPr>
        <w:t>Despite the consistency in the doping</w:t>
      </w:r>
      <w:r w:rsidR="002F2E4E" w:rsidRPr="00356992">
        <w:rPr>
          <w:rFonts w:ascii="Times New Roman" w:hAnsi="Times New Roman" w:cs="Times New Roman"/>
          <w:sz w:val="24"/>
          <w:szCs w:val="24"/>
        </w:rPr>
        <w:t>-dependent</w:t>
      </w:r>
      <w:r w:rsidRPr="00356992">
        <w:rPr>
          <w:rFonts w:ascii="Times New Roman" w:hAnsi="Times New Roman" w:cs="Times New Roman"/>
          <w:sz w:val="24"/>
          <w:szCs w:val="24"/>
        </w:rPr>
        <w:t xml:space="preserve"> trends of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oMath>
      <w:r w:rsidRPr="00356992">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fast</m:t>
            </m:r>
          </m:sub>
        </m:sSub>
      </m:oMath>
      <w:r w:rsidRPr="00356992">
        <w:rPr>
          <w:rFonts w:ascii="Times New Roman" w:hAnsi="Times New Roman" w:cs="Times New Roman"/>
          <w:sz w:val="24"/>
          <w:szCs w:val="24"/>
        </w:rPr>
        <w:t xml:space="preserve">, a quantitative discrepancy </w:t>
      </w:r>
      <w:r w:rsidR="00931C1B" w:rsidRPr="00356992">
        <w:rPr>
          <w:rFonts w:ascii="Times New Roman" w:hAnsi="Times New Roman" w:cs="Times New Roman" w:hint="eastAsia"/>
          <w:sz w:val="24"/>
          <w:szCs w:val="24"/>
        </w:rPr>
        <w:t>exist</w:t>
      </w:r>
      <w:r w:rsidRPr="00356992">
        <w:rPr>
          <w:rFonts w:ascii="Times New Roman" w:hAnsi="Times New Roman" w:cs="Times New Roman"/>
          <w:sz w:val="24"/>
          <w:szCs w:val="24"/>
        </w:rPr>
        <w:t>s</w:t>
      </w:r>
      <w:r w:rsidR="002F2E4E" w:rsidRPr="00356992">
        <w:rPr>
          <w:rFonts w:ascii="Times New Roman" w:hAnsi="Times New Roman" w:cs="Times New Roman"/>
          <w:sz w:val="24"/>
          <w:szCs w:val="24"/>
        </w:rPr>
        <w:t>.</w:t>
      </w:r>
      <w:r w:rsidRPr="00356992">
        <w:rPr>
          <w:rFonts w:ascii="Times New Roman" w:hAnsi="Times New Roman" w:cs="Times New Roman" w:hint="eastAsia"/>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 xml:space="preserve"> </m:t>
        </m:r>
      </m:oMath>
      <w:r w:rsidR="00931C1B" w:rsidRPr="00356992">
        <w:rPr>
          <w:rFonts w:ascii="Times New Roman" w:hAnsi="Times New Roman" w:cs="Times New Roman" w:hint="eastAsia"/>
          <w:sz w:val="24"/>
          <w:szCs w:val="24"/>
        </w:rPr>
        <w:t xml:space="preserve">is </w:t>
      </w:r>
      <w:r w:rsidR="00931C1B" w:rsidRPr="00356992">
        <w:rPr>
          <w:rFonts w:ascii="Times New Roman" w:hAnsi="Times New Roman" w:cs="Times New Roman"/>
          <w:sz w:val="24"/>
          <w:szCs w:val="24"/>
        </w:rPr>
        <w:t>typically around</w:t>
      </w:r>
      <w:r w:rsidR="002F2E4E" w:rsidRPr="00356992">
        <w:rPr>
          <w:rFonts w:ascii="Times New Roman" w:hAnsi="Times New Roman" w:cs="Times New Roman"/>
          <w:sz w:val="24"/>
          <w:szCs w:val="24"/>
        </w:rPr>
        <w:t xml:space="preserve"> </w:t>
      </w:r>
      <m:oMath>
        <m:r>
          <w:rPr>
            <w:rFonts w:ascii="Cambria Math" w:hAnsi="Cambria Math" w:cs="Times New Roman"/>
            <w:sz w:val="24"/>
            <w:szCs w:val="24"/>
          </w:rPr>
          <m:t xml:space="preserve">0.1-0.3 </m:t>
        </m:r>
        <m:r>
          <m:rPr>
            <m:sty m:val="p"/>
          </m:rPr>
          <w:rPr>
            <w:rFonts w:ascii="Cambria Math" w:hAnsi="Cambria Math" w:cs="Times New Roman"/>
            <w:sz w:val="24"/>
            <w:szCs w:val="24"/>
          </w:rPr>
          <m:t>ps</m:t>
        </m:r>
      </m:oMath>
      <w:r w:rsidR="00C255BE" w:rsidRPr="00356992">
        <w:rPr>
          <w:rFonts w:ascii="Times New Roman" w:hAnsi="Times New Roman" w:cs="Times New Roman" w:hint="eastAsia"/>
          <w:sz w:val="24"/>
          <w:szCs w:val="24"/>
        </w:rPr>
        <w:t>,</w:t>
      </w:r>
      <w:r w:rsidR="00C255BE" w:rsidRPr="00356992">
        <w:rPr>
          <w:rFonts w:ascii="Times New Roman" w:hAnsi="Times New Roman" w:cs="Times New Roman"/>
          <w:sz w:val="24"/>
          <w:szCs w:val="24"/>
        </w:rPr>
        <w:t xml:space="preserve"> wh</w:t>
      </w:r>
      <w:r w:rsidR="002F2E4E" w:rsidRPr="00356992">
        <w:rPr>
          <w:rFonts w:ascii="Times New Roman" w:hAnsi="Times New Roman" w:cs="Times New Roman"/>
          <w:sz w:val="24"/>
          <w:szCs w:val="24"/>
        </w:rPr>
        <w:t>ereas</w:t>
      </w:r>
      <w:r w:rsidR="00622FB7" w:rsidRPr="00356992">
        <w:rPr>
          <w:rFonts w:ascii="Times New Roman" w:hAnsi="Times New Roman" w:cs="Times New Roman" w:hint="eastAsia"/>
          <w:sz w:val="24"/>
          <w:szCs w:val="24"/>
        </w:rPr>
        <w:t xml:space="preserve">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fast</m:t>
            </m:r>
          </m:sub>
        </m:sSub>
      </m:oMath>
      <w:r w:rsidR="002F2E4E" w:rsidRPr="00356992">
        <w:rPr>
          <w:rFonts w:ascii="Times New Roman" w:hAnsi="Times New Roman" w:cs="Times New Roman"/>
          <w:sz w:val="24"/>
          <w:szCs w:val="24"/>
        </w:rPr>
        <w:t xml:space="preserve"> range</w:t>
      </w:r>
      <w:r w:rsidR="00931C1B" w:rsidRPr="00356992">
        <w:rPr>
          <w:rFonts w:ascii="Times New Roman" w:hAnsi="Times New Roman" w:cs="Times New Roman" w:hint="eastAsia"/>
          <w:sz w:val="24"/>
          <w:szCs w:val="24"/>
        </w:rPr>
        <w:t>s</w:t>
      </w:r>
      <w:r w:rsidR="002F2E4E" w:rsidRPr="00356992">
        <w:rPr>
          <w:rFonts w:ascii="Times New Roman" w:hAnsi="Times New Roman" w:cs="Times New Roman"/>
          <w:sz w:val="24"/>
          <w:szCs w:val="24"/>
        </w:rPr>
        <w:t xml:space="preserve"> from</w:t>
      </w:r>
      <w:r w:rsidR="00C255BE" w:rsidRPr="00356992">
        <w:rPr>
          <w:rFonts w:ascii="Times New Roman" w:hAnsi="Times New Roman" w:cs="Times New Roman"/>
          <w:sz w:val="24"/>
          <w:szCs w:val="24"/>
        </w:rPr>
        <w:t xml:space="preserve"> </w:t>
      </w:r>
      <m:oMath>
        <m:r>
          <w:rPr>
            <w:rFonts w:ascii="Cambria Math" w:hAnsi="Cambria Math" w:cs="Times New Roman"/>
            <w:sz w:val="24"/>
            <w:szCs w:val="24"/>
          </w:rPr>
          <m:t xml:space="preserve">0.3-1.2 </m:t>
        </m:r>
        <m:r>
          <m:rPr>
            <m:sty m:val="p"/>
          </m:rPr>
          <w:rPr>
            <w:rFonts w:ascii="Cambria Math" w:hAnsi="Cambria Math" w:cs="Times New Roman"/>
            <w:sz w:val="24"/>
            <w:szCs w:val="24"/>
          </w:rPr>
          <m:t>ps</m:t>
        </m:r>
      </m:oMath>
      <w:r w:rsidR="002F2E4E" w:rsidRPr="00356992">
        <w:rPr>
          <w:rFonts w:ascii="Times New Roman" w:hAnsi="Times New Roman" w:cs="Times New Roman" w:hint="eastAsia"/>
          <w:sz w:val="24"/>
          <w:szCs w:val="24"/>
        </w:rPr>
        <w:t>.</w:t>
      </w:r>
      <w:r w:rsidR="002F2E4E" w:rsidRPr="00356992">
        <w:rPr>
          <w:rFonts w:ascii="Times New Roman" w:hAnsi="Times New Roman" w:cs="Times New Roman"/>
          <w:sz w:val="24"/>
          <w:szCs w:val="24"/>
        </w:rPr>
        <w:t xml:space="preserve"> </w:t>
      </w:r>
      <w:r w:rsidR="00C255BE" w:rsidRPr="00356992">
        <w:rPr>
          <w:rFonts w:ascii="Times New Roman" w:hAnsi="Times New Roman" w:cs="Times New Roman"/>
          <w:sz w:val="24"/>
          <w:szCs w:val="24"/>
        </w:rPr>
        <w:t xml:space="preserve">This </w:t>
      </w:r>
      <w:r w:rsidR="002F2E4E" w:rsidRPr="00356992">
        <w:rPr>
          <w:rFonts w:ascii="Times New Roman" w:hAnsi="Times New Roman" w:cs="Times New Roman"/>
          <w:sz w:val="24"/>
          <w:szCs w:val="24"/>
        </w:rPr>
        <w:t xml:space="preserve">difference </w:t>
      </w:r>
      <w:r w:rsidR="00C255BE" w:rsidRPr="00356992">
        <w:rPr>
          <w:rFonts w:ascii="Times New Roman" w:hAnsi="Times New Roman" w:cs="Times New Roman"/>
          <w:sz w:val="24"/>
          <w:szCs w:val="24"/>
        </w:rPr>
        <w:t xml:space="preserve">likely </w:t>
      </w:r>
      <w:r w:rsidR="002F2E4E" w:rsidRPr="00356992">
        <w:rPr>
          <w:rFonts w:ascii="Times New Roman" w:hAnsi="Times New Roman" w:cs="Times New Roman"/>
          <w:sz w:val="24"/>
          <w:szCs w:val="24"/>
        </w:rPr>
        <w:t xml:space="preserve">reflects </w:t>
      </w:r>
      <w:r w:rsidR="00C255BE" w:rsidRPr="00356992">
        <w:rPr>
          <w:rFonts w:ascii="Times New Roman" w:hAnsi="Times New Roman" w:cs="Times New Roman"/>
          <w:sz w:val="24"/>
          <w:szCs w:val="24"/>
        </w:rPr>
        <w:t>the complex electronic landscape of</w:t>
      </w:r>
      <w:r w:rsidR="00BD19C7" w:rsidRPr="00356992">
        <w:rPr>
          <w:rFonts w:ascii="Times New Roman" w:hAnsi="Times New Roman" w:cs="Times New Roman"/>
          <w:sz w:val="24"/>
          <w:szCs w:val="24"/>
        </w:rPr>
        <w:t xml:space="preserve"> </w:t>
      </w:r>
      <w:r w:rsidR="001D623E" w:rsidRPr="00356992">
        <w:rPr>
          <w:rFonts w:ascii="Times New Roman" w:hAnsi="Times New Roman" w:cs="Times New Roman"/>
          <w:sz w:val="24"/>
          <w:szCs w:val="24"/>
        </w:rPr>
        <w:t>t-</w:t>
      </w:r>
      <w:r w:rsidR="00BD19C7" w:rsidRPr="00356992">
        <w:rPr>
          <w:rFonts w:ascii="Times New Roman" w:hAnsi="Times New Roman" w:cs="Times New Roman"/>
          <w:sz w:val="24"/>
          <w:szCs w:val="24"/>
        </w:rPr>
        <w:t>WSe</w:t>
      </w:r>
      <w:r w:rsidR="00BD19C7" w:rsidRPr="00356992">
        <w:rPr>
          <w:rFonts w:ascii="Times New Roman" w:hAnsi="Times New Roman" w:cs="Times New Roman"/>
          <w:sz w:val="24"/>
          <w:szCs w:val="24"/>
          <w:vertAlign w:val="subscript"/>
        </w:rPr>
        <w:t>2</w:t>
      </w:r>
      <w:r w:rsidR="00BD19C7" w:rsidRPr="00356992">
        <w:rPr>
          <w:rFonts w:ascii="Times New Roman" w:hAnsi="Times New Roman" w:cs="Times New Roman"/>
          <w:sz w:val="24"/>
          <w:szCs w:val="24"/>
        </w:rPr>
        <w:t xml:space="preserve"> compared to the monolayer</w:t>
      </w:r>
      <w:r w:rsidR="00C255BE" w:rsidRPr="00356992">
        <w:rPr>
          <w:rFonts w:ascii="Times New Roman" w:hAnsi="Times New Roman" w:cs="Times New Roman"/>
          <w:sz w:val="24"/>
          <w:szCs w:val="24"/>
        </w:rPr>
        <w:t xml:space="preserve"> counterpart. </w:t>
      </w:r>
      <w:r w:rsidR="002F2E4E" w:rsidRPr="00356992">
        <w:rPr>
          <w:rFonts w:ascii="Times New Roman" w:hAnsi="Times New Roman" w:cs="Times New Roman"/>
          <w:sz w:val="24"/>
          <w:szCs w:val="24"/>
        </w:rPr>
        <w:t>T</w:t>
      </w:r>
      <w:r w:rsidR="00C255BE" w:rsidRPr="00356992">
        <w:rPr>
          <w:rFonts w:ascii="Times New Roman" w:hAnsi="Times New Roman" w:cs="Times New Roman"/>
          <w:sz w:val="24"/>
          <w:szCs w:val="24"/>
        </w:rPr>
        <w:t>he presence of multiple</w:t>
      </w:r>
      <w:r w:rsidR="002F2E4E" w:rsidRPr="00356992">
        <w:rPr>
          <w:rFonts w:ascii="Times New Roman" w:hAnsi="Times New Roman" w:cs="Times New Roman"/>
          <w:sz w:val="24"/>
          <w:szCs w:val="24"/>
        </w:rPr>
        <w:t xml:space="preserve"> low-energy</w:t>
      </w:r>
      <w:r w:rsidR="00C255BE" w:rsidRPr="00356992">
        <w:rPr>
          <w:rFonts w:ascii="Times New Roman" w:hAnsi="Times New Roman" w:cs="Times New Roman"/>
          <w:sz w:val="24"/>
          <w:szCs w:val="24"/>
        </w:rPr>
        <w:t xml:space="preserve"> valleys</w:t>
      </w:r>
      <w:r w:rsidR="002F2E4E" w:rsidRPr="00356992">
        <w:rPr>
          <w:rFonts w:ascii="Times New Roman" w:hAnsi="Times New Roman" w:cs="Times New Roman"/>
          <w:sz w:val="24"/>
          <w:szCs w:val="24"/>
        </w:rPr>
        <w:t xml:space="preserve"> and </w:t>
      </w:r>
      <w:r w:rsidR="00C255BE" w:rsidRPr="00356992">
        <w:rPr>
          <w:rFonts w:ascii="Times New Roman" w:hAnsi="Times New Roman" w:cs="Times New Roman"/>
          <w:sz w:val="24"/>
          <w:szCs w:val="24"/>
        </w:rPr>
        <w:t>interlayer hybridization</w:t>
      </w:r>
      <w:r w:rsidR="002F2E4E" w:rsidRPr="00356992">
        <w:rPr>
          <w:rFonts w:ascii="Times New Roman" w:hAnsi="Times New Roman" w:cs="Times New Roman"/>
          <w:sz w:val="24"/>
          <w:szCs w:val="24"/>
        </w:rPr>
        <w:t xml:space="preserve"> introduces momentum-indirect excitonic states</w:t>
      </w:r>
      <w:r w:rsidR="00BD19C7" w:rsidRPr="00356992">
        <w:rPr>
          <w:rFonts w:ascii="Times New Roman" w:hAnsi="Times New Roman" w:cs="Times New Roman"/>
          <w:sz w:val="24"/>
          <w:szCs w:val="24"/>
        </w:rPr>
        <w:t xml:space="preserve"> (</w:t>
      </w:r>
      <w:r w:rsidR="00C255BE" w:rsidRPr="00356992">
        <w:rPr>
          <w:rFonts w:ascii="Times New Roman" w:hAnsi="Times New Roman" w:cs="Times New Roman"/>
          <w:sz w:val="24"/>
          <w:szCs w:val="24"/>
        </w:rPr>
        <w:t>e.g.,</w:t>
      </w:r>
      <w:r w:rsidR="002F2E4E" w:rsidRPr="00356992">
        <w:rPr>
          <w:rFonts w:ascii="Times New Roman" w:hAnsi="Times New Roman" w:cs="Times New Roman"/>
          <w:sz w:val="24"/>
          <w:szCs w:val="24"/>
        </w:rPr>
        <w:t xml:space="preserve"> involving</w:t>
      </w:r>
      <w:r w:rsidR="00C255BE" w:rsidRPr="00356992">
        <w:rPr>
          <w:rFonts w:ascii="Times New Roman" w:hAnsi="Times New Roman" w:cs="Times New Roman"/>
          <w:sz w:val="24"/>
          <w:szCs w:val="24"/>
        </w:rPr>
        <w:t xml:space="preserve"> </w:t>
      </w:r>
      <m:oMath>
        <m:r>
          <w:rPr>
            <w:rFonts w:ascii="Cambria Math" w:hAnsi="Cambria Math" w:cs="Times New Roman"/>
            <w:sz w:val="24"/>
            <w:szCs w:val="24"/>
          </w:rPr>
          <m:t>K</m:t>
        </m:r>
      </m:oMath>
      <w:r w:rsidR="00BD19C7" w:rsidRPr="00356992">
        <w:rPr>
          <w:rFonts w:ascii="Times New Roman" w:hAnsi="Times New Roman" w:cs="Times New Roman"/>
          <w:sz w:val="24"/>
          <w:szCs w:val="24"/>
        </w:rPr>
        <w:t xml:space="preserve">, </w:t>
      </w:r>
      <m:oMath>
        <m:r>
          <w:rPr>
            <w:rFonts w:ascii="Cambria Math" w:hAnsi="Cambria Math" w:cs="Times New Roman"/>
            <w:sz w:val="24"/>
            <w:szCs w:val="24"/>
          </w:rPr>
          <m:t>Q</m:t>
        </m:r>
      </m:oMath>
      <w:r w:rsidR="00F8567E" w:rsidRPr="00356992">
        <w:rPr>
          <w:rFonts w:ascii="Times New Roman" w:hAnsi="Times New Roman" w:cs="Times New Roman" w:hint="eastAsia"/>
          <w:sz w:val="24"/>
          <w:szCs w:val="24"/>
        </w:rPr>
        <w:t>,</w:t>
      </w:r>
      <w:r w:rsidR="00F8567E" w:rsidRPr="00356992">
        <w:rPr>
          <w:rFonts w:ascii="Times New Roman" w:hAnsi="Times New Roman" w:cs="Times New Roman"/>
          <w:sz w:val="24"/>
          <w:szCs w:val="24"/>
        </w:rPr>
        <w:t xml:space="preserve"> </w:t>
      </w:r>
      <w:r w:rsidR="002F2E4E" w:rsidRPr="00356992">
        <w:rPr>
          <w:rFonts w:ascii="Times New Roman" w:hAnsi="Times New Roman" w:cs="Times New Roman" w:hint="eastAsia"/>
          <w:sz w:val="24"/>
          <w:szCs w:val="24"/>
        </w:rPr>
        <w:t>a</w:t>
      </w:r>
      <w:r w:rsidR="002F2E4E" w:rsidRPr="00356992">
        <w:rPr>
          <w:rFonts w:ascii="Times New Roman" w:hAnsi="Times New Roman" w:cs="Times New Roman"/>
          <w:sz w:val="24"/>
          <w:szCs w:val="24"/>
        </w:rPr>
        <w:t xml:space="preserve">nd </w:t>
      </w:r>
      <m:oMath>
        <m:r>
          <m:rPr>
            <m:sty m:val="p"/>
          </m:rPr>
          <w:rPr>
            <w:rFonts w:ascii="Cambria Math" w:hAnsi="Cambria Math" w:cs="Times New Roman"/>
            <w:sz w:val="24"/>
            <w:szCs w:val="24"/>
          </w:rPr>
          <m:t>Γ</m:t>
        </m:r>
      </m:oMath>
      <w:r w:rsidR="002F2E4E" w:rsidRPr="00356992">
        <w:rPr>
          <w:rFonts w:ascii="Times New Roman" w:hAnsi="Times New Roman" w:cs="Times New Roman"/>
          <w:sz w:val="24"/>
          <w:szCs w:val="24"/>
        </w:rPr>
        <w:t xml:space="preserve"> valleys)</w:t>
      </w:r>
      <w:r w:rsidR="00C255BE" w:rsidRPr="00356992">
        <w:rPr>
          <w:rFonts w:ascii="Times New Roman" w:hAnsi="Times New Roman" w:cs="Times New Roman"/>
          <w:sz w:val="24"/>
          <w:szCs w:val="24"/>
        </w:rPr>
        <w:t xml:space="preserve"> </w:t>
      </w:r>
      <w:r w:rsidR="002F2E4E" w:rsidRPr="00356992">
        <w:rPr>
          <w:rFonts w:ascii="Times New Roman" w:hAnsi="Times New Roman" w:cs="Times New Roman"/>
          <w:sz w:val="24"/>
          <w:szCs w:val="24"/>
        </w:rPr>
        <w:t>with</w:t>
      </w:r>
      <w:r w:rsidR="00C255BE" w:rsidRPr="00356992">
        <w:rPr>
          <w:rFonts w:ascii="Times New Roman" w:hAnsi="Times New Roman" w:cs="Times New Roman"/>
          <w:sz w:val="24"/>
          <w:szCs w:val="24"/>
        </w:rPr>
        <w:t xml:space="preserve"> low oscillator strength</w:t>
      </w:r>
      <w:r w:rsidR="002F2E4E" w:rsidRPr="00356992">
        <w:rPr>
          <w:rFonts w:ascii="Times New Roman" w:hAnsi="Times New Roman" w:cs="Times New Roman"/>
          <w:sz w:val="24"/>
          <w:szCs w:val="24"/>
        </w:rPr>
        <w:t xml:space="preserve">s. While nearly invisible in </w:t>
      </w:r>
      <w:r w:rsidR="00931C1B" w:rsidRPr="00356992">
        <w:rPr>
          <w:rFonts w:ascii="Times New Roman" w:hAnsi="Times New Roman" w:cs="Times New Roman" w:hint="eastAsia"/>
          <w:sz w:val="24"/>
          <w:szCs w:val="24"/>
        </w:rPr>
        <w:t xml:space="preserve">the </w:t>
      </w:r>
      <w:r w:rsidR="002F2E4E" w:rsidRPr="00356992">
        <w:rPr>
          <w:rFonts w:ascii="Times New Roman" w:hAnsi="Times New Roman" w:cs="Times New Roman"/>
          <w:sz w:val="24"/>
          <w:szCs w:val="24"/>
        </w:rPr>
        <w:t>RC spectra, t</w:t>
      </w:r>
      <w:r w:rsidR="00F8567E" w:rsidRPr="00356992">
        <w:rPr>
          <w:rFonts w:ascii="Times New Roman" w:hAnsi="Times New Roman" w:cs="Times New Roman"/>
          <w:sz w:val="24"/>
          <w:szCs w:val="24"/>
        </w:rPr>
        <w:t>hese</w:t>
      </w:r>
      <w:r w:rsidR="00BD19C7" w:rsidRPr="00356992">
        <w:rPr>
          <w:rFonts w:ascii="Times New Roman" w:hAnsi="Times New Roman" w:cs="Times New Roman"/>
          <w:sz w:val="24"/>
          <w:szCs w:val="24"/>
        </w:rPr>
        <w:t xml:space="preserve"> </w:t>
      </w:r>
      <w:r w:rsidR="00C255BE" w:rsidRPr="00356992">
        <w:rPr>
          <w:rFonts w:ascii="Times New Roman" w:hAnsi="Times New Roman" w:cs="Times New Roman"/>
          <w:sz w:val="24"/>
          <w:szCs w:val="24"/>
        </w:rPr>
        <w:t>states</w:t>
      </w:r>
      <w:r w:rsidR="002F2E4E" w:rsidRPr="00356992">
        <w:rPr>
          <w:rFonts w:ascii="Times New Roman" w:hAnsi="Times New Roman" w:cs="Times New Roman"/>
          <w:sz w:val="24"/>
          <w:szCs w:val="24"/>
        </w:rPr>
        <w:t xml:space="preserve"> </w:t>
      </w:r>
      <w:r w:rsidR="00931C1B" w:rsidRPr="00356992">
        <w:rPr>
          <w:rFonts w:ascii="Times New Roman" w:hAnsi="Times New Roman" w:cs="Times New Roman" w:hint="eastAsia"/>
          <w:sz w:val="24"/>
          <w:szCs w:val="24"/>
        </w:rPr>
        <w:t xml:space="preserve">are known to </w:t>
      </w:r>
      <w:r w:rsidR="00C255BE" w:rsidRPr="00356992">
        <w:rPr>
          <w:rFonts w:ascii="Times New Roman" w:hAnsi="Times New Roman" w:cs="Times New Roman"/>
          <w:sz w:val="24"/>
          <w:szCs w:val="24"/>
        </w:rPr>
        <w:t xml:space="preserve">participate in </w:t>
      </w:r>
      <w:r w:rsidR="00931C1B" w:rsidRPr="00356992">
        <w:rPr>
          <w:rFonts w:ascii="Times New Roman" w:hAnsi="Times New Roman" w:cs="Times New Roman" w:hint="eastAsia"/>
          <w:sz w:val="24"/>
          <w:szCs w:val="24"/>
        </w:rPr>
        <w:t xml:space="preserve">the </w:t>
      </w:r>
      <w:r w:rsidR="00C255BE" w:rsidRPr="00356992">
        <w:rPr>
          <w:rFonts w:ascii="Times New Roman" w:hAnsi="Times New Roman" w:cs="Times New Roman"/>
          <w:sz w:val="24"/>
          <w:szCs w:val="24"/>
        </w:rPr>
        <w:t>ultrafast intervalley scattering and thermalization</w:t>
      </w:r>
      <w:r w:rsidR="002F2E4E" w:rsidRPr="00356992">
        <w:rPr>
          <w:rFonts w:ascii="Times New Roman" w:hAnsi="Times New Roman" w:cs="Times New Roman"/>
          <w:sz w:val="24"/>
          <w:szCs w:val="24"/>
        </w:rPr>
        <w:t xml:space="preserve"> pathways</w:t>
      </w:r>
      <w:r w:rsidR="00C255BE" w:rsidRPr="00356992">
        <w:rPr>
          <w:rFonts w:ascii="Times New Roman" w:hAnsi="Times New Roman" w:cs="Times New Roman"/>
          <w:sz w:val="24"/>
          <w:szCs w:val="24"/>
        </w:rPr>
        <w:fldChar w:fldCharType="begin"/>
      </w:r>
      <w:r w:rsidR="00006CC5">
        <w:rPr>
          <w:rFonts w:ascii="Times New Roman" w:hAnsi="Times New Roman" w:cs="Times New Roman"/>
          <w:sz w:val="24"/>
          <w:szCs w:val="24"/>
        </w:rPr>
        <w:instrText xml:space="preserve"> ADDIN ZOTERO_ITEM CSL_CITATION {"citationID":"72f0Dj7J","properties":{"formattedCitation":"\\uc0\\u160{}[33,110,111]","plainCitation":" [33,110,111]","noteIndex":0},"citationItems":[{"id":1542,"uris":["http://zotero.org/users/10892785/items/4K6U7WGR"],"itemData":{"id":1542,"type":"article-journal","abstract":"While valleys (energy extrema) are present in all band structures of solids, their preeminent role in determining exciton resonances and dynamics in atomically thin transition metal dichalcogenides (TMDC) is unique. Using two-dimensional coherent electronic spectroscopy, we find that exciton decoherence occurs on a much faster timescale in MoSe2 bilayers than that in the monolayers. We further identify two population relaxation channels in the bilayer, a coherent and an incoherent one. Our microscopic model reveals that phonon-emission processes facilitate scattering events from the </w:instrText>
      </w:r>
      <w:r w:rsidR="00006CC5">
        <w:rPr>
          <w:rFonts w:ascii="Cambria Math" w:hAnsi="Cambria Math" w:cs="Cambria Math"/>
          <w:sz w:val="24"/>
          <w:szCs w:val="24"/>
        </w:rPr>
        <w:instrText>𝐾</w:instrText>
      </w:r>
      <w:r w:rsidR="00006CC5">
        <w:rPr>
          <w:rFonts w:ascii="Times New Roman" w:hAnsi="Times New Roman" w:cs="Times New Roman"/>
          <w:sz w:val="24"/>
          <w:szCs w:val="24"/>
        </w:rPr>
        <w:instrText xml:space="preserve"> valley to other lower-energy Γ and Λ valleys in the bilayer. Our combined experimental and theoretical studies unequivocally establish different microscopic mechanisms that determine exciton quantum dynamics in TMDC monolayers and bilayers. Understanding exciton quantum dynamics provides critical guidance to the manipulation of spin-valley degrees of freedom in TMDC bilayers.","container-title":"Physical Review Letters","DOI":"10.1103/PhysRevLett.127.157403","issue":"15","journalAbbreviation":"Phys. Rev. Lett.","note":"publisher: American Physical Society","page":"157403","source":"APS","title":"Phonon-Assisted Intervalley Scattering Determines Ultrafast Exciton Dynamics in ${\\mathrm{MoSe}}_{2}$ Bilayers","volume":"127","author":[{"family":"Helmrich","given":"Sophia"},{"family":"Sampson","given":"Kevin"},{"family":"Huang","given":"Di"},{"family":"Selig","given":"Malte"},{"family":"Hao","given":"Kai"},{"family":"Tran","given":"Kha"},{"family":"Achstein","given":"Alexander"},{"family":"Young","given":"Carter"},{"family":"Knorr","given":"Andreas"},{"family":"Malic","given":"Ermin"},{"family":"Woggon","given":"Ulrike"},{"family":"Owschimikow","given":"Nina"},{"family":"Li","given":"Xiaoqin"}],"issued":{"date-parts":[["2021",10,8]]}}},{"id":2665,"uris":["http://zotero.org/users/10892785/items/KC4K64E8"],"itemData":{"id":2665,"type":"article-journal","abstract":"Monolayer transition metal dichalcogenides (TMDs) undergo substantial changes in the single-particle band structure and excitonic optical response upon the addition of just one layer. As opposed to the single-layer limit, the bandgap of bilayer (BL) TMD semiconductors is indirect which results in reduced photoluminescence with richly structured spectra that have eluded a detailed understanding to date. Here, we provide a closed interpretation of cryogenic emission from BL WSe2 as a representative material for the wider class of TMD semiconductors. By combining theoretical calculations with comprehensive spectroscopy experiments, we identify the crucial role of momentum-indirect excitons for the understanding of BL TMD emission. Our results shed light on the origin of quantum dot formation in BL crystals and will facilitate further advances directed at opto-electronic applications of layered TMD semiconductors in van der Waals heterostructures and devices.","container-title":"Nature Communications","DOI":"10.1038/s41467-018-04877-3","ISSN":"2041-1723","issue":"1","journalAbbreviation":"Nat Commun","language":"en","license":"2018 The Author(s)","note":"publisher: Nature Publishing Group","page":"2586","source":"www.nature.com","title":"The role of momentum-dark excitons in the elementary optical response of bilayer WSe2","volume":"9","author":[{"family":"Lindlau","given":"Jessica"},{"family":"Selig","given":"Malte"},{"family":"Neumann","given":"Andre"},{"family":"Colombier","given":"Léo"},{"family":"Förste","given":"Jonathan"},{"family":"Funk","given":"Victor"},{"family":"Förg","given":"Michael"},{"family":"Kim","given":"Jonghwan"},{"family":"Berghäuser","given":"Gunnar"},{"family":"Taniguchi","given":"Takashi"},{"family":"Watanabe","given":"Kenji"},{"family":"Wang","given":"Feng"},{"family":"Malic","given":"Ermin"},{"family":"Högele","given":"Alexander"}],"issued":{"date-parts":[["2018",7,3]]}}},{"id":1667,"uris":["http://zotero.org/users/10892785/items/VNGZXB3J"],"itemData":{"id":1667,"type":"article-journal","container-title":"Physical Review B","DOI":"10.1103/PhysRevB.101.115305","ISSN":"2469-9950, 2469-9969","issue":"11","journalAbbreviation":"Phys. Rev. B","language":"en","page":"115305","source":"DOI.org (Crossref)","title":"Strained bilayer WSe 2 with reduced exciton-phonon coupling","volume":"101","author":[{"family":"Aslan","given":"Burak"},{"family":"Deng","given":"Minda"},{"family":"Brongersma","given":"Mark L."},{"family":"Heinz","given":"Tony F."}],"issued":{"date-parts":[["2020",3,23]]}}}],"schema":"https://github.com/citation-style-language/schema/raw/master/csl-citation.json"} </w:instrText>
      </w:r>
      <w:r w:rsidR="00C255BE" w:rsidRPr="00356992">
        <w:rPr>
          <w:rFonts w:ascii="Times New Roman" w:hAnsi="Times New Roman" w:cs="Times New Roman"/>
          <w:sz w:val="24"/>
          <w:szCs w:val="24"/>
        </w:rPr>
        <w:fldChar w:fldCharType="separate"/>
      </w:r>
      <w:r w:rsidR="00006CC5" w:rsidRPr="00006CC5">
        <w:rPr>
          <w:rFonts w:ascii="Times New Roman" w:hAnsi="Times New Roman" w:cs="Times New Roman"/>
          <w:kern w:val="0"/>
          <w:sz w:val="24"/>
          <w:szCs w:val="24"/>
        </w:rPr>
        <w:t> [33,110,111]</w:t>
      </w:r>
      <w:r w:rsidR="00C255BE" w:rsidRPr="00356992">
        <w:rPr>
          <w:rFonts w:ascii="Times New Roman" w:hAnsi="Times New Roman" w:cs="Times New Roman"/>
          <w:sz w:val="24"/>
          <w:szCs w:val="24"/>
        </w:rPr>
        <w:fldChar w:fldCharType="end"/>
      </w:r>
      <w:r w:rsidR="00537D7C" w:rsidRPr="00356992">
        <w:rPr>
          <w:rFonts w:ascii="Times New Roman" w:hAnsi="Times New Roman" w:cs="Times New Roman"/>
          <w:sz w:val="24"/>
          <w:szCs w:val="24"/>
        </w:rPr>
        <w:t xml:space="preserve"> [Fig. S</w:t>
      </w:r>
      <w:r w:rsidR="000461E6" w:rsidRPr="00356992">
        <w:rPr>
          <w:rFonts w:ascii="Times New Roman" w:hAnsi="Times New Roman" w:cs="Times New Roman"/>
          <w:sz w:val="24"/>
          <w:szCs w:val="24"/>
        </w:rPr>
        <w:t>9</w:t>
      </w:r>
      <w:r w:rsidR="001F442B">
        <w:rPr>
          <w:rFonts w:ascii="Times New Roman" w:hAnsi="Times New Roman" w:cs="Times New Roman"/>
          <w:sz w:val="24"/>
          <w:szCs w:val="24"/>
        </w:rPr>
        <w:t xml:space="preserve"> </w:t>
      </w:r>
      <w:r w:rsidR="001F442B">
        <w:rPr>
          <w:rFonts w:ascii="Times New Roman" w:hAnsi="Times New Roman" w:cs="Times New Roman"/>
          <w:sz w:val="24"/>
          <w:szCs w:val="24"/>
        </w:rPr>
        <w:fldChar w:fldCharType="begin"/>
      </w:r>
      <w:r w:rsidR="00006CC5">
        <w:rPr>
          <w:rFonts w:ascii="Times New Roman" w:hAnsi="Times New Roman" w:cs="Times New Roman"/>
          <w:sz w:val="24"/>
          <w:szCs w:val="24"/>
        </w:rPr>
        <w:instrText xml:space="preserve"> ADDIN ZOTERO_ITEM CSL_CITATION {"citationID":"zSB7ieud","properties":{"formattedCitation":"\\uc0\\u160{}[45]","plainCitation":" [45]","dontUpdate":true,"noteIndex":0},"citationItems":[{"id":3112,"uris":["http://zotero.org/users/10892785/items/MCW9SBYZ"],"itemData":{"id":3112,"type":"article-journal","language":"en","source":"Zotero","title":"See Supplemental Material at [] for the detailed derivations of the master equation and transfer matrix, procedures for fitting the RC spectrum, experimental details, biexponential convolution fitting, analysis of the localization energy of the attractive polaron and additional device information, PFM measurement details, and other supporting data. The Supplemental Material also contains Refs."}}],"schema":"https://github.com/citation-style-language/schema/raw/master/csl-citation.json"} </w:instrText>
      </w:r>
      <w:r w:rsidR="001F442B">
        <w:rPr>
          <w:rFonts w:ascii="Times New Roman" w:hAnsi="Times New Roman" w:cs="Times New Roman"/>
          <w:sz w:val="24"/>
          <w:szCs w:val="24"/>
        </w:rPr>
        <w:fldChar w:fldCharType="separate"/>
      </w:r>
      <w:r w:rsidR="001F442B" w:rsidRPr="001F442B">
        <w:rPr>
          <w:rFonts w:ascii="Times New Roman" w:hAnsi="Times New Roman" w:cs="Times New Roman"/>
          <w:kern w:val="0"/>
          <w:sz w:val="24"/>
          <w:szCs w:val="24"/>
        </w:rPr>
        <w:t>[45]</w:t>
      </w:r>
      <w:r w:rsidR="001F442B">
        <w:rPr>
          <w:rFonts w:ascii="Times New Roman" w:hAnsi="Times New Roman" w:cs="Times New Roman"/>
          <w:sz w:val="24"/>
          <w:szCs w:val="24"/>
        </w:rPr>
        <w:fldChar w:fldCharType="end"/>
      </w:r>
      <w:r w:rsidR="00537D7C" w:rsidRPr="00356992">
        <w:rPr>
          <w:rFonts w:ascii="Times New Roman" w:hAnsi="Times New Roman" w:cs="Times New Roman"/>
          <w:sz w:val="24"/>
          <w:szCs w:val="24"/>
        </w:rPr>
        <w:t>].</w:t>
      </w:r>
      <w:r w:rsidR="00C255BE" w:rsidRPr="00356992">
        <w:rPr>
          <w:rFonts w:ascii="Times New Roman" w:hAnsi="Times New Roman" w:cs="Times New Roman"/>
          <w:sz w:val="24"/>
          <w:szCs w:val="24"/>
        </w:rPr>
        <w:t xml:space="preserve"> </w:t>
      </w:r>
      <w:r w:rsidR="002F2E4E" w:rsidRPr="00356992">
        <w:rPr>
          <w:rFonts w:ascii="Times New Roman" w:hAnsi="Times New Roman" w:cs="Times New Roman"/>
          <w:sz w:val="24"/>
          <w:szCs w:val="24"/>
        </w:rPr>
        <w:t>These scattering</w:t>
      </w:r>
      <w:r w:rsidR="00C255BE" w:rsidRPr="00356992">
        <w:rPr>
          <w:rFonts w:ascii="Times New Roman" w:hAnsi="Times New Roman" w:cs="Times New Roman"/>
          <w:sz w:val="24"/>
          <w:szCs w:val="24"/>
        </w:rPr>
        <w:t xml:space="preserve"> processes</w:t>
      </w:r>
      <w:r w:rsidR="002F2E4E" w:rsidRPr="00356992">
        <w:rPr>
          <w:rFonts w:ascii="Times New Roman" w:hAnsi="Times New Roman" w:cs="Times New Roman"/>
          <w:sz w:val="24"/>
          <w:szCs w:val="24"/>
        </w:rPr>
        <w:t xml:space="preserve"> act as intermediate steps or population reservoirs, effectively</w:t>
      </w:r>
      <w:r w:rsidR="00C255BE" w:rsidRPr="00356992">
        <w:rPr>
          <w:rFonts w:ascii="Times New Roman" w:hAnsi="Times New Roman" w:cs="Times New Roman"/>
          <w:sz w:val="24"/>
          <w:szCs w:val="24"/>
        </w:rPr>
        <w:t xml:space="preserve"> </w:t>
      </w:r>
      <w:r w:rsidR="002F2E4E" w:rsidRPr="00356992">
        <w:rPr>
          <w:rFonts w:ascii="Times New Roman" w:hAnsi="Times New Roman" w:cs="Times New Roman"/>
          <w:sz w:val="24"/>
          <w:szCs w:val="24"/>
        </w:rPr>
        <w:t xml:space="preserve">slowing down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fast</m:t>
            </m:r>
          </m:sub>
        </m:sSub>
      </m:oMath>
      <w:r w:rsidR="00C255BE" w:rsidRPr="00356992">
        <w:rPr>
          <w:rFonts w:ascii="Times New Roman" w:hAnsi="Times New Roman" w:cs="Times New Roman"/>
          <w:sz w:val="24"/>
          <w:szCs w:val="24"/>
        </w:rPr>
        <w:t xml:space="preserve"> </w:t>
      </w:r>
      <w:r w:rsidR="00931C1B" w:rsidRPr="00356992">
        <w:rPr>
          <w:rFonts w:ascii="Times New Roman" w:hAnsi="Times New Roman" w:cs="Times New Roman" w:hint="eastAsia"/>
          <w:sz w:val="24"/>
          <w:szCs w:val="24"/>
        </w:rPr>
        <w:t xml:space="preserve">in the pump-probe measurement, </w:t>
      </w:r>
      <w:r w:rsidR="00C255BE" w:rsidRPr="00356992">
        <w:rPr>
          <w:rFonts w:ascii="Times New Roman" w:hAnsi="Times New Roman" w:cs="Times New Roman"/>
          <w:sz w:val="24"/>
          <w:szCs w:val="24"/>
        </w:rPr>
        <w:t xml:space="preserve">compared to the </w:t>
      </w:r>
      <w:r w:rsidR="002F2E4E" w:rsidRPr="00356992">
        <w:rPr>
          <w:rFonts w:ascii="Times New Roman" w:hAnsi="Times New Roman" w:cs="Times New Roman"/>
          <w:sz w:val="24"/>
          <w:szCs w:val="24"/>
        </w:rPr>
        <w:t>population</w:t>
      </w:r>
      <w:r w:rsidR="00C255BE" w:rsidRPr="00356992">
        <w:rPr>
          <w:rFonts w:ascii="Times New Roman" w:hAnsi="Times New Roman" w:cs="Times New Roman"/>
          <w:sz w:val="24"/>
          <w:szCs w:val="24"/>
        </w:rPr>
        <w:t xml:space="preserve"> decay </w:t>
      </w:r>
      <w:r w:rsidR="002F2E4E" w:rsidRPr="00356992">
        <w:rPr>
          <w:rFonts w:ascii="Times New Roman" w:hAnsi="Times New Roman" w:cs="Times New Roman"/>
          <w:sz w:val="24"/>
          <w:szCs w:val="24"/>
        </w:rPr>
        <w:t xml:space="preserve">time </w:t>
      </w:r>
      <m:oMath>
        <m:r>
          <m:rPr>
            <m:sty m:val="p"/>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ctrlPr>
              <w:rPr>
                <w:rFonts w:ascii="Cambria Math" w:hAnsi="Cambria Math" w:cs="Times New Roman"/>
                <w:sz w:val="24"/>
                <w:szCs w:val="24"/>
              </w:rPr>
            </m:ctrlPr>
          </m:e>
          <m:sub>
            <m:r>
              <w:rPr>
                <w:rFonts w:ascii="Cambria Math" w:hAnsi="Cambria Math" w:cs="Times New Roman"/>
                <w:sz w:val="24"/>
                <w:szCs w:val="24"/>
              </w:rPr>
              <m:t>1</m:t>
            </m:r>
          </m:sub>
        </m:sSub>
        <m:r>
          <m:rPr>
            <m:sty m:val="p"/>
          </m:rPr>
          <w:rPr>
            <w:rFonts w:ascii="Cambria Math" w:hAnsi="Cambria Math" w:cs="Times New Roman"/>
            <w:sz w:val="24"/>
            <w:szCs w:val="24"/>
          </w:rPr>
          <m:t>)</m:t>
        </m:r>
      </m:oMath>
      <w:r w:rsidR="002F2E4E" w:rsidRPr="00356992">
        <w:rPr>
          <w:rFonts w:ascii="Times New Roman" w:hAnsi="Times New Roman" w:cs="Times New Roman" w:hint="eastAsia"/>
          <w:sz w:val="24"/>
          <w:szCs w:val="24"/>
        </w:rPr>
        <w:t xml:space="preserve"> </w:t>
      </w:r>
      <w:r w:rsidR="00931C1B" w:rsidRPr="00356992">
        <w:rPr>
          <w:rFonts w:ascii="Times New Roman" w:hAnsi="Times New Roman" w:cs="Times New Roman" w:hint="eastAsia"/>
          <w:sz w:val="24"/>
          <w:szCs w:val="24"/>
        </w:rPr>
        <w:t>obtained</w:t>
      </w:r>
      <w:r w:rsidR="002F2E4E" w:rsidRPr="00356992">
        <w:rPr>
          <w:rFonts w:ascii="Times New Roman" w:hAnsi="Times New Roman" w:cs="Times New Roman"/>
          <w:sz w:val="24"/>
          <w:szCs w:val="24"/>
        </w:rPr>
        <w:t xml:space="preserve"> from the linewidth of the </w:t>
      </w:r>
      <m:oMath>
        <m:r>
          <w:rPr>
            <w:rFonts w:ascii="Cambria Math" w:hAnsi="Cambria Math" w:cs="Times New Roman"/>
            <w:sz w:val="24"/>
            <w:szCs w:val="24"/>
          </w:rPr>
          <m:t>KK</m:t>
        </m:r>
      </m:oMath>
      <w:r w:rsidR="002F2E4E" w:rsidRPr="00356992">
        <w:rPr>
          <w:rFonts w:ascii="Times New Roman" w:hAnsi="Times New Roman" w:cs="Times New Roman"/>
          <w:sz w:val="24"/>
          <w:szCs w:val="24"/>
        </w:rPr>
        <w:t xml:space="preserve"> bright exciton using the modified TMM</w:t>
      </w:r>
      <w:r w:rsidR="00C255BE" w:rsidRPr="00356992">
        <w:rPr>
          <w:rFonts w:ascii="Times New Roman" w:hAnsi="Times New Roman" w:cs="Times New Roman"/>
          <w:sz w:val="24"/>
          <w:szCs w:val="24"/>
        </w:rPr>
        <w:t>.</w:t>
      </w:r>
      <w:r w:rsidR="00F8567E" w:rsidRPr="00356992">
        <w:rPr>
          <w:rFonts w:ascii="Times New Roman" w:hAnsi="Times New Roman" w:cs="Times New Roman"/>
          <w:sz w:val="24"/>
          <w:szCs w:val="24"/>
        </w:rPr>
        <w:t xml:space="preserve"> </w:t>
      </w:r>
      <w:r w:rsidR="00C255BE" w:rsidRPr="00356992">
        <w:rPr>
          <w:rFonts w:ascii="Times New Roman" w:hAnsi="Times New Roman" w:cs="Times New Roman"/>
          <w:sz w:val="24"/>
          <w:szCs w:val="24"/>
        </w:rPr>
        <w:t>Furthermore,</w:t>
      </w:r>
      <w:r w:rsidR="002F2E4E" w:rsidRPr="00356992">
        <w:rPr>
          <w:rFonts w:ascii="Times New Roman" w:hAnsi="Times New Roman" w:cs="Times New Roman"/>
          <w:sz w:val="24"/>
          <w:szCs w:val="24"/>
        </w:rPr>
        <w:t xml:space="preserve"> the modified</w:t>
      </w:r>
      <w:r w:rsidR="00C255BE" w:rsidRPr="00356992">
        <w:rPr>
          <w:rFonts w:ascii="Times New Roman" w:hAnsi="Times New Roman" w:cs="Times New Roman"/>
          <w:sz w:val="24"/>
          <w:szCs w:val="24"/>
        </w:rPr>
        <w:t xml:space="preserve"> </w:t>
      </w:r>
      <w:r w:rsidR="00C255BE" w:rsidRPr="00356992">
        <w:rPr>
          <w:rFonts w:ascii="Times New Roman" w:hAnsi="Times New Roman" w:cs="Times New Roman"/>
          <w:iCs/>
          <w:sz w:val="24"/>
          <w:szCs w:val="24"/>
        </w:rPr>
        <w:t>TMM</w:t>
      </w:r>
      <w:r w:rsidR="002F2E4E" w:rsidRPr="00356992">
        <w:rPr>
          <w:rFonts w:ascii="Times New Roman" w:hAnsi="Times New Roman" w:cs="Times New Roman"/>
          <w:iCs/>
          <w:sz w:val="24"/>
          <w:szCs w:val="24"/>
        </w:rPr>
        <w:t xml:space="preserve"> analysis</w:t>
      </w:r>
      <w:r w:rsidR="00C255BE" w:rsidRPr="00356992">
        <w:rPr>
          <w:rFonts w:ascii="Times New Roman" w:hAnsi="Times New Roman" w:cs="Times New Roman"/>
          <w:iCs/>
          <w:sz w:val="24"/>
          <w:szCs w:val="24"/>
        </w:rPr>
        <w:t xml:space="preserve"> </w:t>
      </w:r>
      <w:r w:rsidR="00565E69" w:rsidRPr="00356992">
        <w:rPr>
          <w:rFonts w:ascii="Times New Roman" w:hAnsi="Times New Roman" w:cs="Times New Roman"/>
          <w:iCs/>
          <w:sz w:val="24"/>
          <w:szCs w:val="24"/>
        </w:rPr>
        <w:t>d</w:t>
      </w:r>
      <w:r w:rsidR="00C255BE" w:rsidRPr="00356992">
        <w:rPr>
          <w:rFonts w:ascii="Times New Roman" w:hAnsi="Times New Roman" w:cs="Times New Roman"/>
          <w:iCs/>
          <w:sz w:val="24"/>
          <w:szCs w:val="24"/>
        </w:rPr>
        <w:t>oes</w:t>
      </w:r>
      <w:r w:rsidR="00565E69" w:rsidRPr="00356992">
        <w:rPr>
          <w:rFonts w:ascii="Times New Roman" w:hAnsi="Times New Roman" w:cs="Times New Roman"/>
          <w:iCs/>
          <w:sz w:val="24"/>
          <w:szCs w:val="24"/>
        </w:rPr>
        <w:t xml:space="preserve"> not</w:t>
      </w:r>
      <w:r w:rsidR="002F2E4E" w:rsidRPr="00356992">
        <w:rPr>
          <w:rFonts w:ascii="Times New Roman" w:hAnsi="Times New Roman" w:cs="Times New Roman"/>
          <w:iCs/>
          <w:sz w:val="24"/>
          <w:szCs w:val="24"/>
        </w:rPr>
        <w:t xml:space="preserve"> explicitly account</w:t>
      </w:r>
      <w:r w:rsidR="00565E69" w:rsidRPr="00356992">
        <w:rPr>
          <w:rFonts w:ascii="Times New Roman" w:hAnsi="Times New Roman" w:cs="Times New Roman"/>
          <w:iCs/>
          <w:sz w:val="24"/>
          <w:szCs w:val="24"/>
        </w:rPr>
        <w:t xml:space="preserve"> </w:t>
      </w:r>
      <w:r w:rsidR="00C255BE" w:rsidRPr="00356992">
        <w:rPr>
          <w:rFonts w:ascii="Times New Roman" w:hAnsi="Times New Roman" w:cs="Times New Roman"/>
          <w:iCs/>
          <w:sz w:val="24"/>
          <w:szCs w:val="24"/>
        </w:rPr>
        <w:t>for</w:t>
      </w:r>
      <w:r w:rsidR="00565E69" w:rsidRPr="00356992">
        <w:rPr>
          <w:rFonts w:ascii="Times New Roman" w:hAnsi="Times New Roman" w:cs="Times New Roman"/>
          <w:iCs/>
          <w:sz w:val="24"/>
          <w:szCs w:val="24"/>
        </w:rPr>
        <w:t xml:space="preserve"> ultrafast thermalization process</w:t>
      </w:r>
      <w:r w:rsidR="00C255BE" w:rsidRPr="00356992">
        <w:rPr>
          <w:rFonts w:ascii="Times New Roman" w:hAnsi="Times New Roman" w:cs="Times New Roman"/>
          <w:iCs/>
          <w:sz w:val="24"/>
          <w:szCs w:val="24"/>
        </w:rPr>
        <w:t xml:space="preserve"> or</w:t>
      </w:r>
      <w:r w:rsidR="002F2E4E" w:rsidRPr="00356992">
        <w:rPr>
          <w:rFonts w:ascii="Times New Roman" w:hAnsi="Times New Roman" w:cs="Times New Roman"/>
          <w:iCs/>
          <w:sz w:val="24"/>
          <w:szCs w:val="24"/>
        </w:rPr>
        <w:t xml:space="preserve"> scattering </w:t>
      </w:r>
      <w:r w:rsidR="001F7ACA" w:rsidRPr="00356992">
        <w:rPr>
          <w:rFonts w:ascii="Times New Roman" w:hAnsi="Times New Roman" w:cs="Times New Roman" w:hint="eastAsia"/>
          <w:iCs/>
          <w:sz w:val="24"/>
          <w:szCs w:val="24"/>
        </w:rPr>
        <w:t>of</w:t>
      </w:r>
      <w:r w:rsidR="00C255BE" w:rsidRPr="00356992">
        <w:rPr>
          <w:rFonts w:ascii="Times New Roman" w:hAnsi="Times New Roman" w:cs="Times New Roman"/>
          <w:iCs/>
          <w:sz w:val="24"/>
          <w:szCs w:val="24"/>
        </w:rPr>
        <w:t xml:space="preserve"> </w:t>
      </w:r>
      <w:r w:rsidR="00C255BE" w:rsidRPr="00356992">
        <w:rPr>
          <w:rFonts w:ascii="Times New Roman" w:hAnsi="Times New Roman" w:cs="Times New Roman"/>
          <w:sz w:val="24"/>
          <w:szCs w:val="24"/>
        </w:rPr>
        <w:t>dark excitons.</w:t>
      </w:r>
      <w:r w:rsidR="00565E69" w:rsidRPr="00356992">
        <w:rPr>
          <w:rFonts w:ascii="Times New Roman" w:hAnsi="Times New Roman" w:cs="Times New Roman"/>
          <w:iCs/>
          <w:sz w:val="24"/>
          <w:szCs w:val="24"/>
        </w:rPr>
        <w:t xml:space="preserve"> </w:t>
      </w:r>
      <w:r w:rsidR="002F2E4E" w:rsidRPr="00356992">
        <w:rPr>
          <w:rFonts w:ascii="Times New Roman" w:hAnsi="Times New Roman" w:cs="Times New Roman"/>
          <w:iCs/>
          <w:sz w:val="24"/>
          <w:szCs w:val="24"/>
        </w:rPr>
        <w:t>Nevertheless</w:t>
      </w:r>
      <w:r w:rsidR="000736EC" w:rsidRPr="00356992">
        <w:rPr>
          <w:rFonts w:ascii="Times New Roman" w:hAnsi="Times New Roman" w:cs="Times New Roman"/>
          <w:iCs/>
          <w:sz w:val="24"/>
          <w:szCs w:val="24"/>
        </w:rPr>
        <w:t xml:space="preserve">, </w:t>
      </w:r>
      <w:r w:rsidR="00C255BE" w:rsidRPr="00356992">
        <w:rPr>
          <w:rFonts w:ascii="Times New Roman" w:hAnsi="Times New Roman" w:cs="Times New Roman"/>
          <w:iCs/>
          <w:sz w:val="24"/>
          <w:szCs w:val="24"/>
        </w:rPr>
        <w:t>the similar doping dependence</w:t>
      </w:r>
      <w:r w:rsidR="002F2E4E" w:rsidRPr="00356992">
        <w:rPr>
          <w:rFonts w:ascii="Times New Roman" w:hAnsi="Times New Roman" w:cs="Times New Roman"/>
          <w:iCs/>
          <w:sz w:val="24"/>
          <w:szCs w:val="24"/>
        </w:rPr>
        <w:t xml:space="preserve"> supports the conclusion that both</w:t>
      </w:r>
      <w:r w:rsidR="000736EC" w:rsidRPr="00356992">
        <w:rPr>
          <w:rFonts w:ascii="Times New Roman" w:hAnsi="Times New Roman" w:cs="Times New Roman"/>
          <w:iCs/>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fast</m:t>
            </m:r>
          </m:sub>
        </m:sSub>
      </m:oMath>
      <w:r w:rsidR="000736EC" w:rsidRPr="00356992">
        <w:rPr>
          <w:rFonts w:ascii="Times New Roman" w:hAnsi="Times New Roman" w:cs="Times New Roman"/>
          <w:sz w:val="24"/>
          <w:szCs w:val="24"/>
        </w:rPr>
        <w:t xml:space="preserve"> </w:t>
      </w:r>
      <w:r w:rsidR="001606A5" w:rsidRPr="00356992">
        <w:rPr>
          <w:rFonts w:ascii="Times New Roman" w:hAnsi="Times New Roman" w:cs="Times New Roman"/>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oMath>
      <w:r w:rsidR="001606A5" w:rsidRPr="00356992">
        <w:rPr>
          <w:rFonts w:ascii="Times New Roman" w:hAnsi="Times New Roman" w:cs="Times New Roman"/>
          <w:sz w:val="24"/>
          <w:szCs w:val="24"/>
        </w:rPr>
        <w:t xml:space="preserve"> </w:t>
      </w:r>
      <w:r w:rsidR="00C255BE" w:rsidRPr="00356992">
        <w:rPr>
          <w:rFonts w:ascii="Times New Roman" w:hAnsi="Times New Roman" w:cs="Times New Roman"/>
          <w:sz w:val="24"/>
          <w:szCs w:val="24"/>
        </w:rPr>
        <w:t xml:space="preserve">are governed by the same </w:t>
      </w:r>
      <w:r w:rsidR="002F2E4E" w:rsidRPr="00356992">
        <w:rPr>
          <w:rFonts w:ascii="Times New Roman" w:hAnsi="Times New Roman" w:cs="Times New Roman"/>
          <w:sz w:val="24"/>
          <w:szCs w:val="24"/>
        </w:rPr>
        <w:t xml:space="preserve">fundamental </w:t>
      </w:r>
      <w:r w:rsidR="00C255BE" w:rsidRPr="00356992">
        <w:rPr>
          <w:rFonts w:ascii="Times New Roman" w:hAnsi="Times New Roman" w:cs="Times New Roman"/>
          <w:sz w:val="24"/>
          <w:szCs w:val="24"/>
        </w:rPr>
        <w:t>exciton decay mechanisms, modulated by carrier density and intervalley</w:t>
      </w:r>
      <w:r w:rsidR="002F2E4E" w:rsidRPr="00356992">
        <w:rPr>
          <w:rFonts w:ascii="Times New Roman" w:hAnsi="Times New Roman" w:cs="Times New Roman"/>
          <w:sz w:val="24"/>
          <w:szCs w:val="24"/>
        </w:rPr>
        <w:t>/interlayer</w:t>
      </w:r>
      <w:r w:rsidR="00C255BE" w:rsidRPr="00356992">
        <w:rPr>
          <w:rFonts w:ascii="Times New Roman" w:hAnsi="Times New Roman" w:cs="Times New Roman"/>
          <w:sz w:val="24"/>
          <w:szCs w:val="24"/>
        </w:rPr>
        <w:t xml:space="preserve"> interactions.</w:t>
      </w:r>
    </w:p>
    <w:p w14:paraId="71B6E93C" w14:textId="4E0A56A4" w:rsidR="00CC158D" w:rsidRPr="00356992" w:rsidRDefault="002F2E4E" w:rsidP="00B7189F">
      <w:pPr>
        <w:spacing w:line="480" w:lineRule="auto"/>
        <w:ind w:firstLineChars="100" w:firstLine="240"/>
        <w:rPr>
          <w:rFonts w:ascii="Times New Roman" w:hAnsi="Times New Roman" w:cs="Times New Roman"/>
          <w:sz w:val="24"/>
          <w:szCs w:val="24"/>
        </w:rPr>
      </w:pPr>
      <w:r w:rsidRPr="00356992">
        <w:rPr>
          <w:rFonts w:ascii="Times New Roman" w:hAnsi="Times New Roman" w:cs="Times New Roman"/>
          <w:sz w:val="24"/>
          <w:szCs w:val="24"/>
        </w:rPr>
        <w:t>Finally, w</w:t>
      </w:r>
      <w:r w:rsidR="001D6AC8" w:rsidRPr="00356992">
        <w:rPr>
          <w:rFonts w:ascii="Times New Roman" w:hAnsi="Times New Roman" w:cs="Times New Roman"/>
          <w:sz w:val="24"/>
          <w:szCs w:val="24"/>
        </w:rPr>
        <w:t>e examine the</w:t>
      </w:r>
      <w:r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oMath>
      <w:r w:rsidRPr="00356992">
        <w:rPr>
          <w:rFonts w:ascii="Times New Roman" w:hAnsi="Times New Roman" w:cs="Times New Roman"/>
          <w:sz w:val="24"/>
          <w:szCs w:val="24"/>
        </w:rPr>
        <w:t>-</w:t>
      </w:r>
      <w:r w:rsidR="001D6AC8" w:rsidRPr="00356992">
        <w:rPr>
          <w:rFonts w:ascii="Times New Roman" w:hAnsi="Times New Roman" w:cs="Times New Roman"/>
          <w:sz w:val="24"/>
          <w:szCs w:val="24"/>
        </w:rPr>
        <w:t>dependence of</w:t>
      </w:r>
      <w:r w:rsidRPr="00356992">
        <w:rPr>
          <w:rFonts w:ascii="Times New Roman" w:hAnsi="Times New Roman" w:cs="Times New Roman"/>
          <w:sz w:val="24"/>
          <w:szCs w:val="24"/>
        </w:rPr>
        <w:t xml:space="preserve"> the slow decay component,</w:t>
      </w:r>
      <w:r w:rsidR="001D6AC8" w:rsidRPr="00356992">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slow</m:t>
            </m:r>
          </m:sub>
        </m:sSub>
      </m:oMath>
      <w:r w:rsidR="001D6AC8" w:rsidRPr="00356992">
        <w:rPr>
          <w:rFonts w:ascii="Times New Roman" w:hAnsi="Times New Roman" w:cs="Times New Roman" w:hint="eastAsia"/>
          <w:sz w:val="24"/>
          <w:szCs w:val="24"/>
        </w:rPr>
        <w:t xml:space="preserve"> </w:t>
      </w:r>
      <w:r w:rsidR="00BB0FC1" w:rsidRPr="00356992">
        <w:rPr>
          <w:rFonts w:ascii="Times New Roman" w:hAnsi="Times New Roman" w:cs="Times New Roman"/>
          <w:sz w:val="24"/>
          <w:szCs w:val="24"/>
        </w:rPr>
        <w:t>[</w:t>
      </w:r>
      <w:r w:rsidR="00BE11C2" w:rsidRPr="00356992">
        <w:rPr>
          <w:rFonts w:ascii="Times New Roman" w:hAnsi="Times New Roman" w:cs="Times New Roman"/>
          <w:sz w:val="24"/>
          <w:szCs w:val="24"/>
        </w:rPr>
        <w:t>Fig. 5 (d)</w:t>
      </w:r>
      <w:r w:rsidR="00BB0FC1" w:rsidRPr="00356992">
        <w:rPr>
          <w:rFonts w:ascii="Times New Roman" w:hAnsi="Times New Roman" w:cs="Times New Roman"/>
          <w:sz w:val="24"/>
          <w:szCs w:val="24"/>
        </w:rPr>
        <w:t>]</w:t>
      </w:r>
      <w:r w:rsidRPr="00356992">
        <w:rPr>
          <w:rFonts w:ascii="Times New Roman" w:hAnsi="Times New Roman" w:cs="Times New Roman"/>
          <w:sz w:val="24"/>
          <w:szCs w:val="24"/>
        </w:rPr>
        <w:t xml:space="preserve">, which reflects </w:t>
      </w:r>
      <w:r w:rsidR="005A78B4" w:rsidRPr="00356992">
        <w:rPr>
          <w:rFonts w:ascii="Times New Roman" w:hAnsi="Times New Roman" w:cs="Times New Roman" w:hint="eastAsia"/>
          <w:sz w:val="24"/>
          <w:szCs w:val="24"/>
        </w:rPr>
        <w:t xml:space="preserve">long </w:t>
      </w:r>
      <w:r w:rsidRPr="00356992">
        <w:rPr>
          <w:rFonts w:ascii="Times New Roman" w:hAnsi="Times New Roman" w:cs="Times New Roman"/>
          <w:sz w:val="24"/>
          <w:szCs w:val="24"/>
        </w:rPr>
        <w:t>recombination pathways sensitive to charge environment, electric fields, and phonon coupling.</w:t>
      </w:r>
      <w:r w:rsidR="001D6AC8" w:rsidRPr="00356992">
        <w:rPr>
          <w:rFonts w:ascii="Times New Roman" w:hAnsi="Times New Roman" w:cs="Times New Roman"/>
          <w:sz w:val="24"/>
          <w:szCs w:val="24"/>
        </w:rPr>
        <w:t xml:space="preserve"> </w:t>
      </w:r>
      <w:r w:rsidRPr="00356992">
        <w:rPr>
          <w:rFonts w:ascii="Times New Roman" w:hAnsi="Times New Roman" w:cs="Times New Roman"/>
          <w:sz w:val="24"/>
          <w:szCs w:val="24"/>
        </w:rPr>
        <w:t xml:space="preserve">The extremely long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slow</m:t>
            </m:r>
          </m:sub>
        </m:sSub>
      </m:oMath>
      <w:r w:rsidRPr="00356992">
        <w:rPr>
          <w:rFonts w:ascii="Times New Roman" w:hAnsi="Times New Roman" w:cs="Times New Roman" w:hint="eastAsia"/>
          <w:iCs/>
          <w:sz w:val="24"/>
          <w:szCs w:val="24"/>
        </w:rPr>
        <w:t xml:space="preserve"> </w:t>
      </w:r>
      <w:r w:rsidRPr="00356992">
        <w:rPr>
          <w:rFonts w:ascii="Times New Roman" w:hAnsi="Times New Roman" w:cs="Times New Roman"/>
          <w:sz w:val="24"/>
          <w:szCs w:val="24"/>
        </w:rPr>
        <w:t xml:space="preserve">for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Pr="00356992">
        <w:rPr>
          <w:rFonts w:ascii="Times New Roman" w:hAnsi="Times New Roman" w:cs="Times New Roman"/>
          <w:iCs/>
          <w:sz w:val="24"/>
          <w:szCs w:val="24"/>
        </w:rPr>
        <w:t xml:space="preserve"> near</w:t>
      </w:r>
      <w:r w:rsidR="001D6AC8"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r>
          <w:rPr>
            <w:rFonts w:ascii="Cambria Math" w:hAnsi="Cambria Math" w:cs="Times New Roman"/>
            <w:sz w:val="24"/>
            <w:szCs w:val="24"/>
          </w:rPr>
          <m:t xml:space="preserve">=-2 </m:t>
        </m:r>
        <m:r>
          <m:rPr>
            <m:sty m:val="p"/>
          </m:rPr>
          <w:rPr>
            <w:rFonts w:ascii="Cambria Math" w:hAnsi="Cambria Math" w:cs="Times New Roman"/>
            <w:sz w:val="24"/>
            <w:szCs w:val="24"/>
          </w:rPr>
          <m:t>V</m:t>
        </m:r>
      </m:oMath>
      <w:r w:rsidRPr="00356992">
        <w:rPr>
          <w:rFonts w:ascii="Times New Roman" w:hAnsi="Times New Roman" w:cs="Times New Roman" w:hint="eastAsia"/>
          <w:sz w:val="24"/>
          <w:szCs w:val="24"/>
        </w:rPr>
        <w:t xml:space="preserve"> </w:t>
      </w:r>
      <m:oMath>
        <m:r>
          <m:rPr>
            <m:sty m:val="p"/>
          </m:rPr>
          <w:rPr>
            <w:rFonts w:ascii="Cambria Math" w:hAnsi="Cambria Math" w:cs="Times New Roman"/>
            <w:sz w:val="24"/>
            <w:szCs w:val="24"/>
          </w:rPr>
          <m:t>(</m:t>
        </m:r>
        <m:r>
          <w:rPr>
            <w:rFonts w:ascii="Cambria Math" w:hAnsi="Cambria Math" w:cs="Times New Roman"/>
            <w:sz w:val="24"/>
            <w:szCs w:val="24"/>
          </w:rPr>
          <m:t xml:space="preserve">≈1,400 </m:t>
        </m:r>
        <m:r>
          <m:rPr>
            <m:sty m:val="p"/>
          </m:rPr>
          <w:rPr>
            <w:rFonts w:ascii="Cambria Math" w:hAnsi="Cambria Math" w:cs="Times New Roman"/>
            <w:sz w:val="24"/>
            <w:szCs w:val="24"/>
          </w:rPr>
          <m:t>ps)</m:t>
        </m:r>
      </m:oMath>
      <w:r w:rsidR="001D6AC8" w:rsidRPr="00356992">
        <w:rPr>
          <w:rFonts w:ascii="Times New Roman" w:hAnsi="Times New Roman" w:cs="Times New Roman" w:hint="eastAsia"/>
          <w:sz w:val="24"/>
          <w:szCs w:val="24"/>
        </w:rPr>
        <w:t xml:space="preserve"> </w:t>
      </w:r>
      <w:r w:rsidR="001D6AC8" w:rsidRPr="00356992">
        <w:rPr>
          <w:rFonts w:ascii="Times New Roman" w:hAnsi="Times New Roman" w:cs="Times New Roman"/>
          <w:sz w:val="24"/>
          <w:szCs w:val="24"/>
        </w:rPr>
        <w:t xml:space="preserve">is </w:t>
      </w:r>
      <w:r w:rsidRPr="00356992">
        <w:rPr>
          <w:rFonts w:ascii="Times New Roman" w:hAnsi="Times New Roman" w:cs="Times New Roman"/>
          <w:sz w:val="24"/>
          <w:szCs w:val="24"/>
        </w:rPr>
        <w:t xml:space="preserve">attributed </w:t>
      </w:r>
      <w:r w:rsidR="001D6AC8" w:rsidRPr="00356992">
        <w:rPr>
          <w:rFonts w:ascii="Times New Roman" w:hAnsi="Times New Roman" w:cs="Times New Roman"/>
          <w:sz w:val="24"/>
          <w:szCs w:val="24"/>
        </w:rPr>
        <w:t xml:space="preserve">to the AP-RP </w:t>
      </w:r>
      <w:r w:rsidRPr="00356992">
        <w:rPr>
          <w:rFonts w:ascii="Times New Roman" w:hAnsi="Times New Roman" w:cs="Times New Roman"/>
          <w:sz w:val="24"/>
          <w:szCs w:val="24"/>
        </w:rPr>
        <w:t xml:space="preserve">dynamics in the hole doping, </w:t>
      </w:r>
      <w:r w:rsidR="005A78B4" w:rsidRPr="00356992">
        <w:rPr>
          <w:rFonts w:ascii="Times New Roman" w:hAnsi="Times New Roman" w:cs="Times New Roman" w:hint="eastAsia"/>
          <w:sz w:val="24"/>
          <w:szCs w:val="24"/>
        </w:rPr>
        <w:t xml:space="preserve">as </w:t>
      </w:r>
      <w:r w:rsidRPr="00356992">
        <w:rPr>
          <w:rFonts w:ascii="Times New Roman" w:hAnsi="Times New Roman" w:cs="Times New Roman"/>
          <w:sz w:val="24"/>
          <w:szCs w:val="24"/>
        </w:rPr>
        <w:t>discussed earlier.</w:t>
      </w:r>
      <w:r w:rsidR="001E7BCC"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Pr="00356992">
        <w:rPr>
          <w:rFonts w:ascii="Times New Roman" w:hAnsi="Times New Roman" w:cs="Times New Roman" w:hint="eastAsia"/>
          <w:sz w:val="24"/>
          <w:szCs w:val="24"/>
        </w:rPr>
        <w:t xml:space="preserve"> </w:t>
      </w:r>
      <w:r w:rsidRPr="00356992">
        <w:rPr>
          <w:rFonts w:ascii="Times New Roman" w:hAnsi="Times New Roman" w:cs="Times New Roman"/>
          <w:sz w:val="24"/>
          <w:szCs w:val="24"/>
        </w:rPr>
        <w:t>dominates the response with</w:t>
      </w:r>
      <w:r w:rsidR="001E7BCC" w:rsidRPr="00356992">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slow</m:t>
            </m:r>
          </m:sub>
        </m:sSub>
        <m:r>
          <w:rPr>
            <w:rFonts w:ascii="Cambria Math" w:hAnsi="Cambria Math" w:cs="Times New Roman"/>
            <w:sz w:val="24"/>
            <w:szCs w:val="24"/>
          </w:rPr>
          <m:t>≈</m:t>
        </m:r>
        <m:r>
          <m:rPr>
            <m:sty m:val="p"/>
          </m:rPr>
          <w:rPr>
            <w:rFonts w:ascii="Cambria Math" w:hAnsi="Cambria Math" w:cs="Times New Roman"/>
            <w:sz w:val="24"/>
            <w:szCs w:val="24"/>
          </w:rPr>
          <m:t>300-400 ps</m:t>
        </m:r>
      </m:oMath>
      <w:r w:rsidRPr="00356992">
        <w:rPr>
          <w:rFonts w:ascii="Times New Roman" w:hAnsi="Times New Roman" w:cs="Times New Roman" w:hint="eastAsia"/>
          <w:sz w:val="24"/>
          <w:szCs w:val="24"/>
        </w:rPr>
        <w:t xml:space="preserve"> </w:t>
      </w:r>
      <w:r w:rsidRPr="00356992">
        <w:rPr>
          <w:rFonts w:ascii="Times New Roman" w:hAnsi="Times New Roman" w:cs="Times New Roman"/>
          <w:sz w:val="24"/>
          <w:szCs w:val="24"/>
        </w:rPr>
        <w:t>in the stronger hole doping</w:t>
      </w:r>
      <w:r w:rsidR="001E7BCC" w:rsidRPr="00356992">
        <w:rPr>
          <w:rFonts w:ascii="Times New Roman" w:hAnsi="Times New Roman" w:cs="Times New Roman" w:hint="eastAsia"/>
          <w:sz w:val="24"/>
          <w:szCs w:val="24"/>
        </w:rPr>
        <w:t>.</w:t>
      </w:r>
      <w:r w:rsidR="001E7BCC" w:rsidRPr="00356992">
        <w:rPr>
          <w:rFonts w:ascii="Times New Roman" w:hAnsi="Times New Roman" w:cs="Times New Roman"/>
          <w:sz w:val="24"/>
          <w:szCs w:val="24"/>
        </w:rPr>
        <w:t xml:space="preserve"> Th</w:t>
      </w:r>
      <w:r w:rsidRPr="00356992">
        <w:rPr>
          <w:rFonts w:ascii="Times New Roman" w:hAnsi="Times New Roman" w:cs="Times New Roman"/>
          <w:sz w:val="24"/>
          <w:szCs w:val="24"/>
        </w:rPr>
        <w:t xml:space="preserve">is relatively slower decay </w:t>
      </w:r>
      <w:r w:rsidR="001E7BCC" w:rsidRPr="00356992">
        <w:rPr>
          <w:rFonts w:ascii="Times New Roman" w:hAnsi="Times New Roman" w:cs="Times New Roman"/>
          <w:sz w:val="24"/>
          <w:szCs w:val="24"/>
        </w:rPr>
        <w:t xml:space="preserve">for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1E7BCC" w:rsidRPr="00356992">
        <w:rPr>
          <w:rFonts w:ascii="Times New Roman" w:hAnsi="Times New Roman" w:cs="Times New Roman" w:hint="eastAsia"/>
          <w:sz w:val="24"/>
          <w:szCs w:val="24"/>
        </w:rPr>
        <w:t xml:space="preserve"> </w:t>
      </w:r>
      <w:r w:rsidRPr="00356992">
        <w:rPr>
          <w:rFonts w:ascii="Times New Roman" w:hAnsi="Times New Roman" w:cs="Times New Roman"/>
          <w:sz w:val="24"/>
          <w:szCs w:val="24"/>
        </w:rPr>
        <w:t>may occur because</w:t>
      </w:r>
      <w:r w:rsidR="001E7BCC" w:rsidRPr="00356992">
        <w:rPr>
          <w:rFonts w:ascii="Times New Roman" w:hAnsi="Times New Roman" w:cs="Times New Roman"/>
          <w:sz w:val="24"/>
          <w:szCs w:val="24"/>
        </w:rPr>
        <w:t xml:space="preserve"> hole</w:t>
      </w:r>
      <w:r w:rsidRPr="00356992">
        <w:rPr>
          <w:rFonts w:ascii="Times New Roman" w:hAnsi="Times New Roman" w:cs="Times New Roman"/>
          <w:sz w:val="24"/>
          <w:szCs w:val="24"/>
        </w:rPr>
        <w:t>s</w:t>
      </w:r>
      <w:r w:rsidR="001E7BCC" w:rsidRPr="00356992">
        <w:rPr>
          <w:rFonts w:ascii="Times New Roman" w:hAnsi="Times New Roman" w:cs="Times New Roman"/>
          <w:sz w:val="24"/>
          <w:szCs w:val="24"/>
        </w:rPr>
        <w:t xml:space="preserve"> </w:t>
      </w:r>
      <w:r w:rsidR="00E72D32" w:rsidRPr="00356992">
        <w:rPr>
          <w:rFonts w:ascii="Times New Roman" w:hAnsi="Times New Roman" w:cs="Times New Roman" w:hint="eastAsia"/>
          <w:sz w:val="24"/>
          <w:szCs w:val="24"/>
        </w:rPr>
        <w:t xml:space="preserve">are </w:t>
      </w:r>
      <w:r w:rsidRPr="00356992">
        <w:rPr>
          <w:rFonts w:ascii="Times New Roman" w:hAnsi="Times New Roman" w:cs="Times New Roman"/>
          <w:sz w:val="24"/>
          <w:szCs w:val="24"/>
        </w:rPr>
        <w:t>localize</w:t>
      </w:r>
      <w:r w:rsidR="00E72D32" w:rsidRPr="00356992">
        <w:rPr>
          <w:rFonts w:ascii="Times New Roman" w:hAnsi="Times New Roman" w:cs="Times New Roman" w:hint="eastAsia"/>
          <w:sz w:val="24"/>
          <w:szCs w:val="24"/>
        </w:rPr>
        <w:t>d</w:t>
      </w:r>
      <w:r w:rsidRPr="00356992">
        <w:rPr>
          <w:rFonts w:ascii="Times New Roman" w:hAnsi="Times New Roman" w:cs="Times New Roman"/>
          <w:sz w:val="24"/>
          <w:szCs w:val="24"/>
        </w:rPr>
        <w:t xml:space="preserve"> primarily in</w:t>
      </w:r>
      <w:r w:rsidR="001E7BCC" w:rsidRPr="00356992">
        <w:rPr>
          <w:rFonts w:ascii="Times New Roman" w:hAnsi="Times New Roman" w:cs="Times New Roman"/>
          <w:sz w:val="24"/>
          <w:szCs w:val="24"/>
        </w:rPr>
        <w:t xml:space="preserve"> the</w:t>
      </w:r>
      <w:r w:rsidRPr="00356992">
        <w:rPr>
          <w:rFonts w:ascii="Times New Roman" w:hAnsi="Times New Roman" w:cs="Times New Roman"/>
          <w:sz w:val="24"/>
          <w:szCs w:val="24"/>
        </w:rPr>
        <w:t xml:space="preserve"> same layer where</w:t>
      </w:r>
      <w:r w:rsidR="001E7BCC"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Pr="00356992">
        <w:rPr>
          <w:rFonts w:ascii="Times New Roman" w:hAnsi="Times New Roman" w:cs="Times New Roman" w:hint="eastAsia"/>
          <w:sz w:val="24"/>
          <w:szCs w:val="24"/>
        </w:rPr>
        <w:t xml:space="preserve"> </w:t>
      </w:r>
      <w:r w:rsidRPr="00356992">
        <w:rPr>
          <w:rFonts w:ascii="Times New Roman" w:hAnsi="Times New Roman" w:cs="Times New Roman"/>
          <w:sz w:val="24"/>
          <w:szCs w:val="24"/>
        </w:rPr>
        <w:t>reside, reducing the exciton-charge interaction</w:t>
      </w:r>
      <w:r w:rsidR="00E72D32" w:rsidRPr="00356992">
        <w:rPr>
          <w:rFonts w:ascii="Times New Roman" w:hAnsi="Times New Roman" w:cs="Times New Roman" w:hint="eastAsia"/>
          <w:sz w:val="24"/>
          <w:szCs w:val="24"/>
        </w:rPr>
        <w:t xml:space="preserve"> </w:t>
      </w:r>
      <w:r w:rsidRPr="00356992">
        <w:rPr>
          <w:rFonts w:ascii="Times New Roman" w:hAnsi="Times New Roman" w:cs="Times New Roman"/>
          <w:sz w:val="24"/>
          <w:szCs w:val="24"/>
        </w:rPr>
        <w:t>a</w:t>
      </w:r>
      <w:r w:rsidR="00E72D32" w:rsidRPr="00356992">
        <w:rPr>
          <w:rFonts w:ascii="Times New Roman" w:hAnsi="Times New Roman" w:cs="Times New Roman" w:hint="eastAsia"/>
          <w:sz w:val="24"/>
          <w:szCs w:val="24"/>
        </w:rPr>
        <w:t>s well as</w:t>
      </w:r>
      <w:r w:rsidRPr="00356992">
        <w:rPr>
          <w:rFonts w:ascii="Times New Roman" w:hAnsi="Times New Roman" w:cs="Times New Roman"/>
          <w:sz w:val="24"/>
          <w:szCs w:val="24"/>
        </w:rPr>
        <w:t xml:space="preserve"> </w:t>
      </w:r>
      <w:r w:rsidR="00E72D32" w:rsidRPr="00356992">
        <w:rPr>
          <w:rFonts w:ascii="Times New Roman" w:hAnsi="Times New Roman" w:cs="Times New Roman" w:hint="eastAsia"/>
          <w:sz w:val="24"/>
          <w:szCs w:val="24"/>
        </w:rPr>
        <w:t xml:space="preserve">the </w:t>
      </w:r>
      <w:r w:rsidRPr="00356992">
        <w:rPr>
          <w:rFonts w:ascii="Times New Roman" w:hAnsi="Times New Roman" w:cs="Times New Roman"/>
          <w:sz w:val="24"/>
          <w:szCs w:val="24"/>
        </w:rPr>
        <w:t xml:space="preserve">associated phonon coupling (e.g., </w:t>
      </w:r>
      <w:r w:rsidRPr="00356992">
        <w:rPr>
          <w:rFonts w:ascii="Times New Roman" w:hAnsi="Times New Roman" w:cs="Times New Roman"/>
          <w:sz w:val="24"/>
          <w:szCs w:val="24"/>
        </w:rPr>
        <w:lastRenderedPageBreak/>
        <w:t xml:space="preserve">modulation of </w:t>
      </w:r>
      <w:r w:rsidR="002565A3" w:rsidRPr="00356992">
        <w:rPr>
          <w:rFonts w:ascii="Times New Roman" w:hAnsi="Times New Roman" w:cs="Times New Roman"/>
          <w:sz w:val="24"/>
          <w:szCs w:val="24"/>
        </w:rPr>
        <w:t>electronic states</w:t>
      </w:r>
      <w:r w:rsidRPr="00356992">
        <w:rPr>
          <w:rFonts w:ascii="Times New Roman" w:hAnsi="Times New Roman" w:cs="Times New Roman"/>
          <w:sz w:val="24"/>
          <w:szCs w:val="24"/>
        </w:rPr>
        <w:t xml:space="preserve"> via interlayer breathing modes</w:t>
      </w:r>
      <w:r w:rsidRPr="00356992">
        <w:rPr>
          <w:rFonts w:ascii="Times New Roman" w:hAnsi="Times New Roman" w:cs="Times New Roman"/>
          <w:sz w:val="24"/>
          <w:szCs w:val="24"/>
        </w:rPr>
        <w:fldChar w:fldCharType="begin"/>
      </w:r>
      <w:r w:rsidR="00006CC5">
        <w:rPr>
          <w:rFonts w:ascii="Times New Roman" w:hAnsi="Times New Roman" w:cs="Times New Roman"/>
          <w:sz w:val="24"/>
          <w:szCs w:val="24"/>
        </w:rPr>
        <w:instrText xml:space="preserve"> ADDIN ZOTERO_ITEM CSL_CITATION {"citationID":"skvQ51XA","properties":{"formattedCitation":"\\uc0\\u160{}[86,112]","plainCitation":" [86,112]","noteIndex":0},"citationItems":[{"id":1956,"uris":["http://zotero.org/users/10892785/items/JAPRWQ5I"],"itemData":{"id":1956,"type":"article-journal","container-title":"Physical Review B","DOI":"10.1103/PhysRevB.104.125440","ISSN":"2469-9950, 2469-9969","issue":"12","journalAbbreviation":"Phys. Rev. B","language":"en","page":"125440","source":"DOI.org (Crossref)","title":"Multifaceted moiré superlattice physics in twisted WSe 2 bilayers","volume":"104","author":[{"family":"Magorrian","given":"S. J."},{"family":"Enaldiev","given":"V. V."},{"family":"Zólyomi","given":"V."},{"family":"Ferreira","given":"F."},{"family":"Fal'ko","given":"V. I."},{"family":"Ruiz-Tijerina","given":"D. A."}],"issued":{"date-parts":[["2021",9,28]]}}},{"id":2792,"uris":["http://zotero.org/users/10892785/items/NJRFCKUX"],"itemData":{"id":2792,"type":"article-journal","abstract":"The fractional quantum anomalous Hall (FQAH) effect was recently discovered in twisted MoTe2 bilayers (tMoTe2)1–4. Experiments to date have revealed Chern insulators from hole doping at ν = -1, -2/3, -3/5, and -4/7 (per moiré unit cell) 1–6. In parallel, theories predict that, between v = -1 and -3, there exist exotic quantum phases 7–15, such as the coveted fractional topological insulators (FTI), fractional quantum spin Hall (FQSH) states, and non-abelian fractional states. Here we employ transient optical spectroscopy 16,17 on tMoTe2 to reveal nearly 20 hidden states at fractional fillings that are absent in static optical sensing or transport measurements. A pump pulse selectively excites charge across the correlated or pseudo gaps, leading to the disordering (melting) of correlated states 18. A probe pulse detects the subsequent melting and recovery dynamics via exciton and trion sensing 1,3,19–21. Besides the known states, we observe additional fractional fillings between ν = 0 and -1 and a large number of states on the electron doping side (ν &gt; 0). Most importantly, we observe new states at fractional fillings of the Chern bands at ν = -4/3, -3/2, -5/3, -7/3, -5/2, and -8/3. These states are potential candidates for the predicted exotic topological phases 7–15. Moreover, we show that melting of correlated states occurs on two distinct time scales, 2-4 ps and 180-270 ps, attributed to electronic and phonon mechanisms, respectively. We discuss the differing dynamics of the electron and hole doped states from the distinct moiré conduction and valence bands.","container-title":"Nature","DOI":"10.1038/s41586-025-08954-8","ISSN":"1476-4687","language":"en","license":"2025 The Author(s), under exclusive licence to Springer Nature Limited","note":"publisher: Nature Publishing Group","page":"1-3","source":"www.nature.com","title":"Hidden states and dynamics of fractional fillings in twisted MoTe2 bilayers","author":[{"family":"Wang","given":"Yiping"},{"family":"Choe","given":"Jeongheon"},{"family":"Anderson","given":"Eric"},{"family":"Li","given":"Weijie"},{"family":"Ingham","given":"Julian"},{"family":"Arsenault","given":"Eric A."},{"family":"Li","given":"Yiliu"},{"family":"Hu","given":"Xiaodong"},{"family":"Taniguchi","given":"Takashi"},{"family":"Watanabe","given":"Kenji"},{"family":"Roy","given":"Xavier"},{"family":"Basov","given":"Dmitri"},{"family":"Xiao","given":"Di"},{"family":"Queiroz","given":"Raquel"},{"family":"Hone","given":"James C."},{"family":"Xu","given":"Xiaodong"},{"family":"Zhu","given":"X.-Y."}],"issued":{"date-parts":[["2025",4,3]]}}}],"schema":"https://github.com/citation-style-language/schema/raw/master/csl-citation.json"} </w:instrText>
      </w:r>
      <w:r w:rsidRPr="00356992">
        <w:rPr>
          <w:rFonts w:ascii="Times New Roman" w:hAnsi="Times New Roman" w:cs="Times New Roman"/>
          <w:sz w:val="24"/>
          <w:szCs w:val="24"/>
        </w:rPr>
        <w:fldChar w:fldCharType="separate"/>
      </w:r>
      <w:r w:rsidR="00006CC5" w:rsidRPr="00006CC5">
        <w:rPr>
          <w:rFonts w:ascii="Times New Roman" w:hAnsi="Times New Roman" w:cs="Times New Roman"/>
          <w:kern w:val="0"/>
          <w:sz w:val="24"/>
          <w:szCs w:val="24"/>
        </w:rPr>
        <w:t> [86,112]</w:t>
      </w:r>
      <w:r w:rsidRPr="00356992">
        <w:rPr>
          <w:rFonts w:ascii="Times New Roman" w:hAnsi="Times New Roman" w:cs="Times New Roman"/>
          <w:sz w:val="24"/>
          <w:szCs w:val="24"/>
        </w:rPr>
        <w:fldChar w:fldCharType="end"/>
      </w:r>
      <w:r w:rsidRPr="00356992">
        <w:rPr>
          <w:rFonts w:ascii="Times New Roman" w:hAnsi="Times New Roman" w:cs="Times New Roman"/>
          <w:sz w:val="24"/>
          <w:szCs w:val="24"/>
        </w:rPr>
        <w:t>)</w:t>
      </w:r>
      <w:r w:rsidR="001E7BCC" w:rsidRPr="00356992">
        <w:rPr>
          <w:rFonts w:ascii="Times New Roman" w:hAnsi="Times New Roman" w:cs="Times New Roman"/>
          <w:sz w:val="24"/>
          <w:szCs w:val="24"/>
        </w:rPr>
        <w:t xml:space="preserve"> for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Pr="00356992">
        <w:rPr>
          <w:rFonts w:ascii="Times New Roman" w:hAnsi="Times New Roman" w:cs="Times New Roman"/>
          <w:sz w:val="24"/>
          <w:szCs w:val="24"/>
        </w:rPr>
        <w:t xml:space="preserve"> in the other layer</w:t>
      </w:r>
      <w:r w:rsidR="000E740A" w:rsidRPr="00356992">
        <w:rPr>
          <w:rFonts w:ascii="Times New Roman" w:hAnsi="Times New Roman" w:cs="Times New Roman"/>
          <w:sz w:val="24"/>
          <w:szCs w:val="24"/>
        </w:rPr>
        <w:t>.</w:t>
      </w:r>
      <w:r w:rsidR="001E7BCC" w:rsidRPr="00356992">
        <w:rPr>
          <w:rFonts w:ascii="Times New Roman" w:hAnsi="Times New Roman" w:cs="Times New Roman"/>
          <w:sz w:val="24"/>
          <w:szCs w:val="24"/>
        </w:rPr>
        <w:t xml:space="preserve"> </w:t>
      </w:r>
      <w:r w:rsidR="002565A3" w:rsidRPr="00356992">
        <w:rPr>
          <w:rFonts w:ascii="Times New Roman" w:hAnsi="Times New Roman" w:cs="Times New Roman"/>
          <w:sz w:val="24"/>
          <w:szCs w:val="24"/>
        </w:rPr>
        <w:t xml:space="preserve">Typical values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slow</m:t>
            </m:r>
          </m:sub>
        </m:sSub>
      </m:oMath>
      <w:r w:rsidR="002565A3" w:rsidRPr="00356992">
        <w:rPr>
          <w:rFonts w:ascii="Times New Roman" w:hAnsi="Times New Roman" w:cs="Times New Roman" w:hint="eastAsia"/>
          <w:sz w:val="24"/>
          <w:szCs w:val="24"/>
        </w:rPr>
        <w:t xml:space="preserve"> </w:t>
      </w:r>
      <w:r w:rsidR="002565A3" w:rsidRPr="00356992">
        <w:rPr>
          <w:rFonts w:ascii="Times New Roman" w:hAnsi="Times New Roman" w:cs="Times New Roman"/>
          <w:sz w:val="24"/>
          <w:szCs w:val="24"/>
        </w:rPr>
        <w:t xml:space="preserve">in the neutral regime are </w:t>
      </w:r>
      <m:oMath>
        <m:r>
          <m:rPr>
            <m:sty m:val="p"/>
          </m:rPr>
          <w:rPr>
            <w:rFonts w:ascii="Cambria Math" w:hAnsi="Cambria Math" w:cs="Times New Roman"/>
            <w:sz w:val="24"/>
            <w:szCs w:val="24"/>
          </w:rPr>
          <m:t>≈100-200 ps</m:t>
        </m:r>
      </m:oMath>
      <w:r w:rsidR="002565A3" w:rsidRPr="00356992">
        <w:rPr>
          <w:rFonts w:ascii="Times New Roman" w:hAnsi="Times New Roman" w:cs="Times New Roman" w:hint="eastAsia"/>
          <w:sz w:val="24"/>
          <w:szCs w:val="24"/>
        </w:rPr>
        <w:t xml:space="preserve"> </w:t>
      </w:r>
      <w:r w:rsidR="002565A3" w:rsidRPr="00356992">
        <w:rPr>
          <w:rFonts w:ascii="Times New Roman" w:hAnsi="Times New Roman" w:cs="Times New Roman"/>
          <w:sz w:val="24"/>
          <w:szCs w:val="24"/>
        </w:rPr>
        <w:t xml:space="preserve">for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2565A3" w:rsidRPr="00356992">
        <w:rPr>
          <w:rFonts w:ascii="Times New Roman" w:hAnsi="Times New Roman" w:cs="Times New Roman"/>
          <w:sz w:val="24"/>
          <w:szCs w:val="24"/>
        </w:rPr>
        <w:t xml:space="preserve"> and </w:t>
      </w:r>
      <m:oMath>
        <m:r>
          <m:rPr>
            <m:sty m:val="p"/>
          </m:rPr>
          <w:rPr>
            <w:rFonts w:ascii="Cambria Math" w:hAnsi="Cambria Math" w:cs="Times New Roman"/>
            <w:sz w:val="24"/>
            <w:szCs w:val="24"/>
          </w:rPr>
          <m:t>300-400 ps</m:t>
        </m:r>
      </m:oMath>
      <w:r w:rsidR="002565A3" w:rsidRPr="00356992">
        <w:rPr>
          <w:rFonts w:ascii="Times New Roman" w:hAnsi="Times New Roman" w:cs="Times New Roman" w:hint="eastAsia"/>
          <w:sz w:val="24"/>
          <w:szCs w:val="24"/>
        </w:rPr>
        <w:t xml:space="preserve"> </w:t>
      </w:r>
      <w:r w:rsidR="002565A3" w:rsidRPr="00356992">
        <w:rPr>
          <w:rFonts w:ascii="Times New Roman" w:hAnsi="Times New Roman" w:cs="Times New Roman"/>
          <w:sz w:val="24"/>
          <w:szCs w:val="24"/>
        </w:rPr>
        <w:t>for</w:t>
      </w:r>
      <w:r w:rsidR="002565A3" w:rsidRPr="00356992">
        <w:rPr>
          <w:rFonts w:ascii="Times New Roman" w:hAnsi="Times New Roman" w:cs="Times New Roman" w:hint="eastAsia"/>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1E7BCC" w:rsidRPr="00356992">
        <w:rPr>
          <w:rFonts w:ascii="Times New Roman" w:hAnsi="Times New Roman" w:cs="Times New Roman" w:hint="eastAsia"/>
          <w:sz w:val="24"/>
          <w:szCs w:val="24"/>
        </w:rPr>
        <w:t>,</w:t>
      </w:r>
      <w:r w:rsidR="001E7BCC" w:rsidRPr="00356992">
        <w:rPr>
          <w:rFonts w:ascii="Times New Roman" w:hAnsi="Times New Roman" w:cs="Times New Roman"/>
          <w:sz w:val="24"/>
          <w:szCs w:val="24"/>
        </w:rPr>
        <w:t xml:space="preserve"> respectively.</w:t>
      </w:r>
      <w:r w:rsidR="001D6AC8" w:rsidRPr="00356992">
        <w:rPr>
          <w:rFonts w:ascii="Times New Roman" w:hAnsi="Times New Roman" w:cs="Times New Roman"/>
          <w:sz w:val="24"/>
          <w:szCs w:val="24"/>
        </w:rPr>
        <w:t xml:space="preserve"> </w:t>
      </w:r>
      <w:r w:rsidR="002565A3" w:rsidRPr="00356992">
        <w:rPr>
          <w:rFonts w:ascii="Times New Roman" w:hAnsi="Times New Roman" w:cs="Times New Roman"/>
          <w:sz w:val="24"/>
          <w:szCs w:val="24"/>
        </w:rPr>
        <w:t>Under electron doping</w:t>
      </w:r>
      <w:r w:rsidR="001E7BCC" w:rsidRPr="00356992">
        <w:rPr>
          <w:rFonts w:ascii="Times New Roman" w:hAnsi="Times New Roman" w:cs="Times New Roman"/>
          <w:sz w:val="24"/>
          <w:szCs w:val="24"/>
        </w:rPr>
        <w:t>,</w:t>
      </w:r>
      <w:r w:rsidR="002565A3" w:rsidRPr="00356992">
        <w:rPr>
          <w:rFonts w:ascii="Times New Roman" w:hAnsi="Times New Roman" w:cs="Times New Roman"/>
          <w:sz w:val="24"/>
          <w:szCs w:val="24"/>
        </w:rPr>
        <w:t xml:space="preserve"> signal merges toward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2565A3" w:rsidRPr="00356992">
        <w:rPr>
          <w:rFonts w:ascii="Times New Roman" w:hAnsi="Times New Roman" w:cs="Times New Roman" w:hint="eastAsia"/>
          <w:sz w:val="24"/>
          <w:szCs w:val="24"/>
        </w:rPr>
        <w:t>-</w:t>
      </w:r>
      <w:r w:rsidR="002565A3" w:rsidRPr="00356992">
        <w:rPr>
          <w:rFonts w:ascii="Times New Roman" w:hAnsi="Times New Roman" w:cs="Times New Roman"/>
          <w:sz w:val="24"/>
          <w:szCs w:val="24"/>
        </w:rPr>
        <w:t xml:space="preserve">like behavior with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slow</m:t>
            </m:r>
          </m:sub>
        </m:sSub>
        <m:r>
          <m:rPr>
            <m:sty m:val="p"/>
          </m:rPr>
          <w:rPr>
            <w:rFonts w:ascii="Cambria Math" w:hAnsi="Cambria Math" w:cs="Times New Roman"/>
            <w:sz w:val="24"/>
            <w:szCs w:val="24"/>
          </w:rPr>
          <m:t>≈100-200 ps</m:t>
        </m:r>
      </m:oMath>
      <w:r w:rsidR="001E7BCC" w:rsidRPr="00356992">
        <w:rPr>
          <w:rFonts w:ascii="Times New Roman" w:hAnsi="Times New Roman" w:cs="Times New Roman" w:hint="eastAsia"/>
          <w:sz w:val="24"/>
          <w:szCs w:val="24"/>
        </w:rPr>
        <w:t>.</w:t>
      </w:r>
      <w:r w:rsidR="002565A3" w:rsidRPr="00356992">
        <w:rPr>
          <w:rFonts w:ascii="Times New Roman" w:hAnsi="Times New Roman" w:cs="Times New Roman"/>
          <w:sz w:val="24"/>
          <w:szCs w:val="24"/>
        </w:rPr>
        <w:t xml:space="preserve"> Here,</w:t>
      </w:r>
      <w:r w:rsidR="001E7BCC" w:rsidRPr="00356992">
        <w:rPr>
          <w:rFonts w:ascii="Times New Roman" w:hAnsi="Times New Roman" w:cs="Times New Roman"/>
          <w:sz w:val="24"/>
          <w:szCs w:val="24"/>
        </w:rPr>
        <w:t xml:space="preserve"> electron</w:t>
      </w:r>
      <w:r w:rsidR="002565A3" w:rsidRPr="00356992">
        <w:rPr>
          <w:rFonts w:ascii="Times New Roman" w:hAnsi="Times New Roman" w:cs="Times New Roman"/>
          <w:sz w:val="24"/>
          <w:szCs w:val="24"/>
        </w:rPr>
        <w:t>s</w:t>
      </w:r>
      <w:r w:rsidR="001E7BCC" w:rsidRPr="00356992">
        <w:rPr>
          <w:rFonts w:ascii="Times New Roman" w:hAnsi="Times New Roman" w:cs="Times New Roman"/>
          <w:sz w:val="24"/>
          <w:szCs w:val="24"/>
        </w:rPr>
        <w:t xml:space="preserve"> </w:t>
      </w:r>
      <w:r w:rsidR="002565A3" w:rsidRPr="00356992">
        <w:rPr>
          <w:rFonts w:ascii="Times New Roman" w:hAnsi="Times New Roman" w:cs="Times New Roman"/>
          <w:sz w:val="24"/>
          <w:szCs w:val="24"/>
        </w:rPr>
        <w:t xml:space="preserve">are </w:t>
      </w:r>
      <w:r w:rsidR="001E7BCC" w:rsidRPr="00356992">
        <w:rPr>
          <w:rFonts w:ascii="Times New Roman" w:hAnsi="Times New Roman" w:cs="Times New Roman"/>
          <w:sz w:val="24"/>
          <w:szCs w:val="24"/>
        </w:rPr>
        <w:t xml:space="preserve">delocalized in </w:t>
      </w:r>
      <m:oMath>
        <m:r>
          <w:rPr>
            <w:rFonts w:ascii="Cambria Math" w:hAnsi="Cambria Math" w:cs="Times New Roman"/>
            <w:sz w:val="24"/>
            <w:szCs w:val="24"/>
          </w:rPr>
          <m:t>Q</m:t>
        </m:r>
      </m:oMath>
      <w:r w:rsidR="001E7BCC" w:rsidRPr="00356992">
        <w:rPr>
          <w:rFonts w:ascii="Times New Roman" w:hAnsi="Times New Roman" w:cs="Times New Roman"/>
          <w:sz w:val="24"/>
          <w:szCs w:val="24"/>
        </w:rPr>
        <w:t xml:space="preserve"> valley</w:t>
      </w:r>
      <w:r w:rsidR="002565A3" w:rsidRPr="00356992">
        <w:rPr>
          <w:rFonts w:ascii="Times New Roman" w:hAnsi="Times New Roman" w:cs="Times New Roman"/>
          <w:sz w:val="24"/>
          <w:szCs w:val="24"/>
        </w:rPr>
        <w:t>s, promoting interlayer hybridization.</w:t>
      </w:r>
      <w:r w:rsidR="002565A3" w:rsidRPr="00356992" w:rsidDel="002565A3">
        <w:rPr>
          <w:rFonts w:ascii="Times New Roman" w:hAnsi="Times New Roman" w:cs="Times New Roman"/>
          <w:sz w:val="24"/>
          <w:szCs w:val="24"/>
        </w:rPr>
        <w:t xml:space="preserve"> </w:t>
      </w:r>
      <w:r w:rsidR="002565A3" w:rsidRPr="00356992">
        <w:rPr>
          <w:rFonts w:ascii="Times New Roman" w:hAnsi="Times New Roman" w:cs="Times New Roman"/>
          <w:sz w:val="24"/>
          <w:szCs w:val="24"/>
        </w:rPr>
        <w:t xml:space="preserve">This hybridization, coupled with interlayer phonon modes </w:t>
      </w:r>
      <w:r w:rsidR="00E72D32" w:rsidRPr="00356992">
        <w:rPr>
          <w:rFonts w:ascii="Times New Roman" w:hAnsi="Times New Roman" w:cs="Times New Roman" w:hint="eastAsia"/>
          <w:sz w:val="24"/>
          <w:szCs w:val="24"/>
        </w:rPr>
        <w:t>(</w:t>
      </w:r>
      <w:r w:rsidR="00E72D32" w:rsidRPr="00356992">
        <w:rPr>
          <w:rFonts w:ascii="Times New Roman" w:hAnsi="Times New Roman" w:cs="Times New Roman"/>
          <w:sz w:val="24"/>
          <w:szCs w:val="24"/>
        </w:rPr>
        <w:t>modulat</w:t>
      </w:r>
      <w:r w:rsidR="00E72D32" w:rsidRPr="00356992">
        <w:rPr>
          <w:rFonts w:ascii="Times New Roman" w:hAnsi="Times New Roman" w:cs="Times New Roman" w:hint="eastAsia"/>
          <w:sz w:val="24"/>
          <w:szCs w:val="24"/>
        </w:rPr>
        <w:t>ion of</w:t>
      </w:r>
      <w:r w:rsidR="002565A3" w:rsidRPr="00356992">
        <w:rPr>
          <w:rFonts w:ascii="Times New Roman" w:hAnsi="Times New Roman" w:cs="Times New Roman"/>
          <w:sz w:val="24"/>
          <w:szCs w:val="24"/>
        </w:rPr>
        <w:t xml:space="preserve"> interlayer distance and hybridization strength</w:t>
      </w:r>
      <w:r w:rsidR="00E72D32" w:rsidRPr="00356992">
        <w:rPr>
          <w:rFonts w:ascii="Times New Roman" w:hAnsi="Times New Roman" w:cs="Times New Roman" w:hint="eastAsia"/>
          <w:sz w:val="24"/>
          <w:szCs w:val="24"/>
        </w:rPr>
        <w:t>)</w:t>
      </w:r>
      <w:r w:rsidR="002565A3" w:rsidRPr="00356992">
        <w:rPr>
          <w:rFonts w:ascii="Times New Roman" w:hAnsi="Times New Roman" w:cs="Times New Roman"/>
          <w:sz w:val="24"/>
          <w:szCs w:val="24"/>
        </w:rPr>
        <w:t>,</w:t>
      </w:r>
      <w:r w:rsidR="005B00F5" w:rsidRPr="00356992">
        <w:rPr>
          <w:rFonts w:ascii="Times New Roman" w:hAnsi="Times New Roman" w:cs="Times New Roman"/>
          <w:sz w:val="24"/>
          <w:szCs w:val="24"/>
        </w:rPr>
        <w:t xml:space="preserve"> </w:t>
      </w:r>
      <w:r w:rsidR="002565A3" w:rsidRPr="00356992">
        <w:rPr>
          <w:rFonts w:ascii="Times New Roman" w:hAnsi="Times New Roman" w:cs="Times New Roman"/>
          <w:sz w:val="24"/>
          <w:szCs w:val="24"/>
        </w:rPr>
        <w:t>facilitates efficient interlayer scattering</w:t>
      </w:r>
      <w:r w:rsidR="00E72D32" w:rsidRPr="00356992">
        <w:rPr>
          <w:rFonts w:ascii="Times New Roman" w:hAnsi="Times New Roman" w:cs="Times New Roman" w:hint="eastAsia"/>
          <w:sz w:val="24"/>
          <w:szCs w:val="24"/>
        </w:rPr>
        <w:t>s</w:t>
      </w:r>
      <w:r w:rsidR="002565A3" w:rsidRPr="00356992">
        <w:rPr>
          <w:rFonts w:ascii="Times New Roman" w:hAnsi="Times New Roman" w:cs="Times New Roman"/>
          <w:sz w:val="24"/>
          <w:szCs w:val="24"/>
        </w:rPr>
        <w:t xml:space="preserve"> or relaxation pathways, leading to the relatively faster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slow</m:t>
            </m:r>
          </m:sub>
        </m:sSub>
      </m:oMath>
      <w:r w:rsidR="002565A3" w:rsidRPr="00356992">
        <w:rPr>
          <w:rFonts w:ascii="Times New Roman" w:hAnsi="Times New Roman" w:cs="Times New Roman" w:hint="eastAsia"/>
          <w:sz w:val="24"/>
          <w:szCs w:val="24"/>
        </w:rPr>
        <w:t xml:space="preserve"> </w:t>
      </w:r>
      <w:r w:rsidR="002565A3" w:rsidRPr="00356992">
        <w:rPr>
          <w:rFonts w:ascii="Times New Roman" w:hAnsi="Times New Roman" w:cs="Times New Roman"/>
          <w:sz w:val="24"/>
          <w:szCs w:val="24"/>
        </w:rPr>
        <w:t>and the dominan</w:t>
      </w:r>
      <w:r w:rsidR="00CF119C" w:rsidRPr="00356992">
        <w:rPr>
          <w:rFonts w:ascii="Times New Roman" w:hAnsi="Times New Roman" w:cs="Times New Roman" w:hint="eastAsia"/>
          <w:sz w:val="24"/>
          <w:szCs w:val="24"/>
        </w:rPr>
        <w:t>t</w:t>
      </w:r>
      <w:r w:rsidR="002565A3"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2565A3" w:rsidRPr="00356992">
        <w:rPr>
          <w:rFonts w:ascii="Times New Roman" w:hAnsi="Times New Roman" w:cs="Times New Roman" w:hint="eastAsia"/>
          <w:sz w:val="24"/>
          <w:szCs w:val="24"/>
        </w:rPr>
        <w:t>-</w:t>
      </w:r>
      <w:r w:rsidR="002565A3" w:rsidRPr="00356992">
        <w:rPr>
          <w:rFonts w:ascii="Times New Roman" w:hAnsi="Times New Roman" w:cs="Times New Roman"/>
          <w:sz w:val="24"/>
          <w:szCs w:val="24"/>
        </w:rPr>
        <w:t>like</w:t>
      </w:r>
      <w:r w:rsidR="005B00F5" w:rsidRPr="00356992">
        <w:rPr>
          <w:rFonts w:ascii="Times New Roman" w:hAnsi="Times New Roman" w:cs="Times New Roman"/>
          <w:sz w:val="24"/>
          <w:szCs w:val="24"/>
        </w:rPr>
        <w:t xml:space="preserve"> </w:t>
      </w:r>
      <w:r w:rsidR="002565A3" w:rsidRPr="00356992">
        <w:rPr>
          <w:rFonts w:ascii="Times New Roman" w:hAnsi="Times New Roman" w:cs="Times New Roman"/>
          <w:sz w:val="24"/>
          <w:szCs w:val="24"/>
        </w:rPr>
        <w:t>response.</w:t>
      </w:r>
      <w:r w:rsidR="001E7BCC" w:rsidRPr="00356992">
        <w:rPr>
          <w:rFonts w:ascii="Times New Roman" w:hAnsi="Times New Roman" w:cs="Times New Roman"/>
          <w:sz w:val="24"/>
          <w:szCs w:val="24"/>
        </w:rPr>
        <w:t xml:space="preserve"> </w:t>
      </w:r>
    </w:p>
    <w:p w14:paraId="7A627CA9" w14:textId="275FDD84" w:rsidR="00673727" w:rsidRPr="00356992" w:rsidRDefault="00673727" w:rsidP="00ED2B7E">
      <w:pPr>
        <w:spacing w:line="480" w:lineRule="auto"/>
        <w:ind w:firstLineChars="100" w:firstLine="240"/>
        <w:rPr>
          <w:rFonts w:ascii="Times New Roman" w:hAnsi="Times New Roman" w:cs="Times New Roman"/>
          <w:bCs/>
          <w:sz w:val="24"/>
          <w:szCs w:val="24"/>
        </w:rPr>
      </w:pPr>
      <w:r w:rsidRPr="00356992">
        <w:rPr>
          <w:rFonts w:ascii="Times New Roman" w:hAnsi="Times New Roman" w:cs="Times New Roman"/>
          <w:bCs/>
          <w:sz w:val="24"/>
          <w:szCs w:val="24"/>
        </w:rPr>
        <w:t xml:space="preserve">While the modified TMM </w:t>
      </w:r>
      <w:r w:rsidR="002565A3" w:rsidRPr="00356992">
        <w:rPr>
          <w:rFonts w:ascii="Times New Roman" w:hAnsi="Times New Roman" w:cs="Times New Roman"/>
          <w:bCs/>
          <w:sz w:val="24"/>
          <w:szCs w:val="24"/>
        </w:rPr>
        <w:t>provides valuable insights into</w:t>
      </w:r>
      <w:r w:rsidRPr="00356992">
        <w:rPr>
          <w:rFonts w:ascii="Times New Roman" w:hAnsi="Times New Roman" w:cs="Times New Roman"/>
          <w:bCs/>
          <w:sz w:val="24"/>
          <w:szCs w:val="24"/>
        </w:rPr>
        <w:t xml:space="preserve"> dephasing from RC spectra, its</w:t>
      </w:r>
      <w:r w:rsidR="002F2E4E" w:rsidRPr="00356992">
        <w:rPr>
          <w:rFonts w:ascii="Times New Roman" w:hAnsi="Times New Roman" w:cs="Times New Roman"/>
          <w:bCs/>
          <w:sz w:val="24"/>
          <w:szCs w:val="24"/>
        </w:rPr>
        <w:t xml:space="preserve"> accuracy in complex twisted bilayers is limited.</w:t>
      </w:r>
      <w:r w:rsidRPr="00356992">
        <w:rPr>
          <w:rFonts w:ascii="Times New Roman" w:hAnsi="Times New Roman" w:cs="Times New Roman"/>
          <w:bCs/>
          <w:sz w:val="24"/>
          <w:szCs w:val="24"/>
        </w:rPr>
        <w:t xml:space="preserve"> </w:t>
      </w:r>
      <w:r w:rsidR="002565A3" w:rsidRPr="00356992">
        <w:rPr>
          <w:rFonts w:ascii="Times New Roman" w:hAnsi="Times New Roman" w:cs="Times New Roman"/>
          <w:bCs/>
          <w:sz w:val="24"/>
          <w:szCs w:val="24"/>
        </w:rPr>
        <w:t xml:space="preserve">It </w:t>
      </w:r>
      <w:r w:rsidR="00E60950" w:rsidRPr="00356992">
        <w:rPr>
          <w:rFonts w:ascii="Times New Roman" w:hAnsi="Times New Roman" w:cs="Times New Roman" w:hint="eastAsia"/>
          <w:bCs/>
          <w:sz w:val="24"/>
          <w:szCs w:val="24"/>
        </w:rPr>
        <w:t>mainly</w:t>
      </w:r>
      <w:r w:rsidR="002565A3" w:rsidRPr="00356992">
        <w:rPr>
          <w:rFonts w:ascii="Times New Roman" w:hAnsi="Times New Roman" w:cs="Times New Roman"/>
          <w:bCs/>
          <w:sz w:val="24"/>
          <w:szCs w:val="24"/>
        </w:rPr>
        <w:t xml:space="preserve"> captures the linear response associated with the bright </w:t>
      </w:r>
      <m:oMath>
        <m:r>
          <w:rPr>
            <w:rFonts w:ascii="Cambria Math" w:hAnsi="Cambria Math" w:cs="Times New Roman"/>
            <w:sz w:val="24"/>
            <w:szCs w:val="24"/>
          </w:rPr>
          <m:t>KK</m:t>
        </m:r>
      </m:oMath>
      <w:r w:rsidR="002565A3" w:rsidRPr="00356992">
        <w:rPr>
          <w:rFonts w:ascii="Times New Roman" w:hAnsi="Times New Roman" w:cs="Times New Roman"/>
          <w:bCs/>
          <w:sz w:val="24"/>
          <w:szCs w:val="24"/>
        </w:rPr>
        <w:t xml:space="preserve"> exciton, </w:t>
      </w:r>
      <w:r w:rsidR="0020604B" w:rsidRPr="00356992">
        <w:rPr>
          <w:rFonts w:ascii="Times New Roman" w:hAnsi="Times New Roman" w:cs="Times New Roman" w:hint="eastAsia"/>
          <w:bCs/>
          <w:sz w:val="24"/>
          <w:szCs w:val="24"/>
        </w:rPr>
        <w:t xml:space="preserve">which may </w:t>
      </w:r>
      <w:r w:rsidR="002565A3" w:rsidRPr="00356992">
        <w:rPr>
          <w:rFonts w:ascii="Times New Roman" w:hAnsi="Times New Roman" w:cs="Times New Roman"/>
          <w:bCs/>
          <w:sz w:val="24"/>
          <w:szCs w:val="24"/>
        </w:rPr>
        <w:t>underestimat</w:t>
      </w:r>
      <w:r w:rsidR="0020604B" w:rsidRPr="00356992">
        <w:rPr>
          <w:rFonts w:ascii="Times New Roman" w:hAnsi="Times New Roman" w:cs="Times New Roman" w:hint="eastAsia"/>
          <w:bCs/>
          <w:sz w:val="24"/>
          <w:szCs w:val="24"/>
        </w:rPr>
        <w:t>e</w:t>
      </w:r>
      <w:r w:rsidR="002565A3" w:rsidRPr="00356992">
        <w:rPr>
          <w:rFonts w:ascii="Times New Roman" w:hAnsi="Times New Roman" w:cs="Times New Roman"/>
          <w:bCs/>
          <w:sz w:val="24"/>
          <w:szCs w:val="24"/>
        </w:rPr>
        <w:t xml:space="preserve"> the impact of intervalley scattering pathways involving hybridized or dark states</w:t>
      </w:r>
      <w:r w:rsidR="0020604B" w:rsidRPr="00356992">
        <w:rPr>
          <w:rFonts w:ascii="Times New Roman" w:hAnsi="Times New Roman" w:cs="Times New Roman" w:hint="eastAsia"/>
          <w:bCs/>
          <w:sz w:val="24"/>
          <w:szCs w:val="24"/>
        </w:rPr>
        <w:t>. The latter</w:t>
      </w:r>
      <w:r w:rsidR="002565A3" w:rsidRPr="00356992">
        <w:rPr>
          <w:rFonts w:ascii="Times New Roman" w:hAnsi="Times New Roman" w:cs="Times New Roman"/>
          <w:bCs/>
          <w:sz w:val="24"/>
          <w:szCs w:val="24"/>
        </w:rPr>
        <w:t xml:space="preserve"> </w:t>
      </w:r>
      <w:r w:rsidR="0020604B" w:rsidRPr="00356992">
        <w:rPr>
          <w:rFonts w:ascii="Times New Roman" w:hAnsi="Times New Roman" w:cs="Times New Roman" w:hint="eastAsia"/>
          <w:bCs/>
          <w:sz w:val="24"/>
          <w:szCs w:val="24"/>
        </w:rPr>
        <w:t>is</w:t>
      </w:r>
      <w:r w:rsidR="002565A3" w:rsidRPr="00356992">
        <w:rPr>
          <w:rFonts w:ascii="Times New Roman" w:hAnsi="Times New Roman" w:cs="Times New Roman"/>
          <w:bCs/>
          <w:sz w:val="24"/>
          <w:szCs w:val="24"/>
        </w:rPr>
        <w:t xml:space="preserve"> more prominent in nonlinear time-resolved measurements. </w:t>
      </w:r>
      <w:r w:rsidRPr="00356992">
        <w:rPr>
          <w:rFonts w:ascii="Times New Roman" w:hAnsi="Times New Roman" w:cs="Times New Roman"/>
          <w:bCs/>
          <w:sz w:val="24"/>
          <w:szCs w:val="24"/>
        </w:rPr>
        <w:t xml:space="preserve">Unlike monolayer </w:t>
      </w:r>
      <w:proofErr w:type="spellStart"/>
      <w:r w:rsidRPr="00356992">
        <w:rPr>
          <w:rFonts w:ascii="Times New Roman" w:hAnsi="Times New Roman" w:cs="Times New Roman"/>
          <w:bCs/>
          <w:sz w:val="24"/>
          <w:szCs w:val="24"/>
        </w:rPr>
        <w:t>WSe</w:t>
      </w:r>
      <w:proofErr w:type="spellEnd"/>
      <w:r w:rsidRPr="00356992">
        <w:rPr>
          <w:rFonts w:ascii="Times New Roman" w:hAnsi="Times New Roman" w:cs="Times New Roman"/>
          <w:bCs/>
          <w:sz w:val="24"/>
          <w:szCs w:val="24"/>
        </w:rPr>
        <w:t xml:space="preserve">₂, where </w:t>
      </w:r>
      <m:oMath>
        <m:r>
          <w:rPr>
            <w:rFonts w:ascii="Cambria Math" w:hAnsi="Cambria Math" w:cs="Times New Roman"/>
            <w:sz w:val="24"/>
            <w:szCs w:val="24"/>
          </w:rPr>
          <m:t>KK'</m:t>
        </m:r>
      </m:oMath>
      <w:r w:rsidRPr="00356992">
        <w:rPr>
          <w:rFonts w:ascii="Times New Roman" w:hAnsi="Times New Roman" w:cs="Times New Roman"/>
          <w:bCs/>
          <w:sz w:val="24"/>
          <w:szCs w:val="24"/>
        </w:rPr>
        <w:t xml:space="preserve"> intervalley scattering is </w:t>
      </w:r>
      <w:r w:rsidR="002565A3" w:rsidRPr="00356992">
        <w:rPr>
          <w:rFonts w:ascii="Times New Roman" w:hAnsi="Times New Roman" w:cs="Times New Roman"/>
          <w:bCs/>
          <w:sz w:val="24"/>
          <w:szCs w:val="24"/>
        </w:rPr>
        <w:t>often the key</w:t>
      </w:r>
      <w:r w:rsidRPr="00356992">
        <w:rPr>
          <w:rFonts w:ascii="Times New Roman" w:hAnsi="Times New Roman" w:cs="Times New Roman"/>
          <w:bCs/>
          <w:sz w:val="24"/>
          <w:szCs w:val="24"/>
        </w:rPr>
        <w:t xml:space="preserve"> dephasing mechanism, twisted </w:t>
      </w:r>
      <w:r w:rsidR="002565A3" w:rsidRPr="00356992">
        <w:rPr>
          <w:rFonts w:ascii="Times New Roman" w:hAnsi="Times New Roman" w:cs="Times New Roman"/>
          <w:bCs/>
          <w:sz w:val="24"/>
          <w:szCs w:val="24"/>
        </w:rPr>
        <w:t>structures present a richer landscape of scattering possibilities. More sophisticated theoretical approaches, combining BSE-GW calculations with</w:t>
      </w:r>
      <w:r w:rsidRPr="00356992">
        <w:rPr>
          <w:rFonts w:ascii="Times New Roman" w:hAnsi="Times New Roman" w:cs="Times New Roman"/>
          <w:sz w:val="24"/>
          <w:szCs w:val="24"/>
        </w:rPr>
        <w:t xml:space="preserve"> TMD Maxwell-Bloch equation</w:t>
      </w:r>
      <w:r w:rsidR="002565A3" w:rsidRPr="00356992">
        <w:rPr>
          <w:rFonts w:ascii="Times New Roman" w:hAnsi="Times New Roman" w:cs="Times New Roman"/>
          <w:sz w:val="24"/>
          <w:szCs w:val="24"/>
        </w:rPr>
        <w:t>s</w:t>
      </w:r>
      <w:r w:rsidRPr="00356992">
        <w:rPr>
          <w:rFonts w:ascii="Times New Roman" w:hAnsi="Times New Roman" w:cs="Times New Roman"/>
          <w:sz w:val="24"/>
          <w:szCs w:val="24"/>
        </w:rPr>
        <w:t xml:space="preserve"> </w:t>
      </w:r>
      <w:r w:rsidR="002565A3" w:rsidRPr="00356992">
        <w:rPr>
          <w:rFonts w:ascii="Times New Roman" w:hAnsi="Times New Roman" w:cs="Times New Roman"/>
          <w:sz w:val="24"/>
          <w:szCs w:val="24"/>
        </w:rPr>
        <w:t xml:space="preserve">under </w:t>
      </w:r>
      <w:r w:rsidRPr="00356992">
        <w:rPr>
          <w:rFonts w:ascii="Times New Roman" w:hAnsi="Times New Roman" w:cs="Times New Roman"/>
          <w:sz w:val="24"/>
          <w:szCs w:val="24"/>
        </w:rPr>
        <w:t>electrical doping with</w:t>
      </w:r>
      <w:r w:rsidR="002565A3" w:rsidRPr="00356992">
        <w:rPr>
          <w:rFonts w:ascii="Times New Roman" w:hAnsi="Times New Roman" w:cs="Times New Roman"/>
          <w:sz w:val="24"/>
          <w:szCs w:val="24"/>
        </w:rPr>
        <w:t>in</w:t>
      </w:r>
      <w:r w:rsidRPr="00356992">
        <w:rPr>
          <w:rFonts w:ascii="Times New Roman" w:hAnsi="Times New Roman" w:cs="Times New Roman"/>
          <w:sz w:val="24"/>
          <w:szCs w:val="24"/>
        </w:rPr>
        <w:t xml:space="preserve"> </w:t>
      </w:r>
      <w:r w:rsidR="004559E0" w:rsidRPr="00356992">
        <w:rPr>
          <w:rFonts w:ascii="Times New Roman" w:hAnsi="Times New Roman" w:cs="Times New Roman"/>
          <w:sz w:val="24"/>
          <w:szCs w:val="24"/>
        </w:rPr>
        <w:t>TMM</w:t>
      </w:r>
      <w:r w:rsidR="002565A3" w:rsidRPr="00356992">
        <w:rPr>
          <w:rFonts w:ascii="Times New Roman" w:hAnsi="Times New Roman" w:cs="Times New Roman"/>
          <w:sz w:val="24"/>
          <w:szCs w:val="24"/>
        </w:rPr>
        <w:t xml:space="preserve"> framework</w:t>
      </w:r>
      <w:r w:rsidRPr="00356992">
        <w:rPr>
          <w:rFonts w:ascii="Times New Roman" w:hAnsi="Times New Roman" w:cs="Times New Roman"/>
          <w:sz w:val="24"/>
          <w:szCs w:val="24"/>
        </w:rPr>
        <w:fldChar w:fldCharType="begin"/>
      </w:r>
      <w:r w:rsidR="00006CC5">
        <w:rPr>
          <w:rFonts w:ascii="Times New Roman" w:hAnsi="Times New Roman" w:cs="Times New Roman"/>
          <w:sz w:val="24"/>
          <w:szCs w:val="24"/>
        </w:rPr>
        <w:instrText xml:space="preserve"> ADDIN ZOTERO_ITEM CSL_CITATION {"citationID":"KqTD14rj","properties":{"formattedCitation":"\\uc0\\u160{}[101]","plainCitation":" [101]","noteIndex":0},"citationItems":[{"id":2063,"uris":["http://zotero.org/users/10892785/items/QFDZEXEJ"],"itemData":{"id":2063,"type":"article-journal","abstract":"A valley-selective circular dichroism and a pronounced spin-valley locking in monolayer transition metal dichalcogenides (TMDCs) enable the investigation of new many-body physics revealed in the ultrafast nonlinear optical response of these atomically thin materials. While this topic is experimentally well studied in pump–probe spectroscopy, only a fragmented theoretical understanding is available due to the complexity and multitude of occurring effects. Here, a microscopic approach is presented to describe the ultrafast pump–probe response of monolayer TMDCs in the coherent limit. We focus on close to band edge excitations dominated by strongly correlated, bound electron–hole pairs, namely excitonic excitations. The approach includes Hartree–Fock and correlation effects up to two excitonic excitations known from conventional semiconductors as well as TMDC typical Coulomb mechanisms such as intra- and intervalley excitation and charge transfer. The investigated coherent limit is able to explain different signatures observed in ultrafast pump–probe spectroscopy for temporal pump–probe overlap within one consistent formalism dominated by excitons, biexcitons, and exciton-exciton scattering states.","container-title":"2D Materials","DOI":"10.1088/2053-1583/ab5407","ISSN":"2053-1583","issue":"1","journalAbbreviation":"2D Mater.","language":"en","note":"publisher: IOP Publishing","page":"015021","source":"Institute of Physics","title":"Theory of coherent pump–probe spectroscopy in monolayer transition metal dichalcogenides","volume":"7","author":[{"family":"Katsch","given":"Florian"},{"family":"Selig","given":"Malte"},{"family":"Knorr","given":"Andreas"}],"issued":{"date-parts":[["2019",12]]}}}],"schema":"https://github.com/citation-style-language/schema/raw/master/csl-citation.json"} </w:instrText>
      </w:r>
      <w:r w:rsidRPr="00356992">
        <w:rPr>
          <w:rFonts w:ascii="Times New Roman" w:hAnsi="Times New Roman" w:cs="Times New Roman"/>
          <w:sz w:val="24"/>
          <w:szCs w:val="24"/>
        </w:rPr>
        <w:fldChar w:fldCharType="separate"/>
      </w:r>
      <w:r w:rsidR="00006CC5" w:rsidRPr="00006CC5">
        <w:rPr>
          <w:rFonts w:ascii="Times New Roman" w:hAnsi="Times New Roman" w:cs="Times New Roman"/>
          <w:kern w:val="0"/>
          <w:sz w:val="24"/>
          <w:szCs w:val="24"/>
        </w:rPr>
        <w:t> [101]</w:t>
      </w:r>
      <w:r w:rsidRPr="00356992">
        <w:rPr>
          <w:rFonts w:ascii="Times New Roman" w:hAnsi="Times New Roman" w:cs="Times New Roman"/>
          <w:sz w:val="24"/>
          <w:szCs w:val="24"/>
        </w:rPr>
        <w:fldChar w:fldCharType="end"/>
      </w:r>
      <w:r w:rsidR="002565A3" w:rsidRPr="00356992">
        <w:rPr>
          <w:rFonts w:ascii="Times New Roman" w:hAnsi="Times New Roman" w:cs="Times New Roman"/>
          <w:sz w:val="24"/>
          <w:szCs w:val="24"/>
        </w:rPr>
        <w:t xml:space="preserve">, would be required for accurate description of dephasing and comparison with </w:t>
      </w:r>
      <w:r w:rsidR="0020604B" w:rsidRPr="00356992">
        <w:rPr>
          <w:rFonts w:ascii="Times New Roman" w:hAnsi="Times New Roman" w:cs="Times New Roman" w:hint="eastAsia"/>
          <w:sz w:val="24"/>
          <w:szCs w:val="24"/>
        </w:rPr>
        <w:t xml:space="preserve">the </w:t>
      </w:r>
      <w:r w:rsidR="002565A3" w:rsidRPr="00356992">
        <w:rPr>
          <w:rFonts w:ascii="Times New Roman" w:hAnsi="Times New Roman" w:cs="Times New Roman"/>
          <w:sz w:val="24"/>
          <w:szCs w:val="24"/>
        </w:rPr>
        <w:t xml:space="preserve">pump-probe data. Further studies are also warranted to disentangle the competing effects of the charge environment on exciton binding energy, radius, and oscillator strength in these complex moiré </w:t>
      </w:r>
      <w:proofErr w:type="spellStart"/>
      <w:r w:rsidR="002565A3" w:rsidRPr="00356992">
        <w:rPr>
          <w:rFonts w:ascii="Times New Roman" w:hAnsi="Times New Roman" w:cs="Times New Roman"/>
          <w:sz w:val="24"/>
          <w:szCs w:val="24"/>
        </w:rPr>
        <w:t>homostructures</w:t>
      </w:r>
      <w:proofErr w:type="spellEnd"/>
      <w:r w:rsidR="002565A3" w:rsidRPr="00356992">
        <w:rPr>
          <w:rFonts w:ascii="Times New Roman" w:hAnsi="Times New Roman" w:cs="Times New Roman"/>
          <w:sz w:val="24"/>
          <w:szCs w:val="24"/>
        </w:rPr>
        <w:t>.</w:t>
      </w:r>
    </w:p>
    <w:p w14:paraId="54EFC032" w14:textId="6EF147EF" w:rsidR="002E2ECB" w:rsidRPr="00356992" w:rsidRDefault="00800AB4" w:rsidP="00420C6B">
      <w:pPr>
        <w:pStyle w:val="a3"/>
        <w:numPr>
          <w:ilvl w:val="0"/>
          <w:numId w:val="5"/>
        </w:numPr>
        <w:spacing w:line="480" w:lineRule="auto"/>
        <w:ind w:leftChars="0"/>
        <w:rPr>
          <w:rFonts w:ascii="Times New Roman" w:hAnsi="Times New Roman" w:cs="Times New Roman"/>
          <w:b/>
          <w:sz w:val="24"/>
          <w:szCs w:val="24"/>
        </w:rPr>
      </w:pPr>
      <w:r w:rsidRPr="00356992">
        <w:rPr>
          <w:rFonts w:ascii="Times New Roman" w:hAnsi="Times New Roman" w:cs="Times New Roman"/>
          <w:b/>
          <w:sz w:val="24"/>
          <w:szCs w:val="24"/>
        </w:rPr>
        <w:t>Conclusion</w:t>
      </w:r>
    </w:p>
    <w:p w14:paraId="7349DC0E" w14:textId="74AB8547" w:rsidR="00174170" w:rsidRPr="00356992" w:rsidRDefault="00174170" w:rsidP="00174170">
      <w:pPr>
        <w:spacing w:line="480" w:lineRule="auto"/>
        <w:ind w:firstLineChars="100" w:firstLine="240"/>
        <w:rPr>
          <w:rFonts w:ascii="Times New Roman" w:hAnsi="Times New Roman" w:cs="Times New Roman"/>
          <w:bCs/>
          <w:sz w:val="24"/>
          <w:szCs w:val="24"/>
        </w:rPr>
      </w:pPr>
      <w:r w:rsidRPr="00356992">
        <w:rPr>
          <w:rFonts w:ascii="Times New Roman" w:hAnsi="Times New Roman" w:cs="Times New Roman"/>
          <w:bCs/>
          <w:sz w:val="24"/>
          <w:szCs w:val="24"/>
        </w:rPr>
        <w:t>In summary, we have studied the effect</w:t>
      </w:r>
      <w:r w:rsidR="00C351D8" w:rsidRPr="00356992">
        <w:rPr>
          <w:rFonts w:ascii="Times New Roman" w:hAnsi="Times New Roman" w:cs="Times New Roman"/>
          <w:bCs/>
          <w:sz w:val="24"/>
          <w:szCs w:val="24"/>
        </w:rPr>
        <w:t>s</w:t>
      </w:r>
      <w:r w:rsidRPr="00356992">
        <w:rPr>
          <w:rFonts w:ascii="Times New Roman" w:hAnsi="Times New Roman" w:cs="Times New Roman"/>
          <w:bCs/>
          <w:sz w:val="24"/>
          <w:szCs w:val="24"/>
        </w:rPr>
        <w:t xml:space="preserve"> of phonon and electron </w:t>
      </w:r>
      <w:r w:rsidR="00C351D8" w:rsidRPr="00356992">
        <w:rPr>
          <w:rFonts w:ascii="Times New Roman" w:hAnsi="Times New Roman" w:cs="Times New Roman"/>
          <w:bCs/>
          <w:sz w:val="24"/>
          <w:szCs w:val="24"/>
        </w:rPr>
        <w:t>interaction</w:t>
      </w:r>
      <w:r w:rsidR="005B04E6" w:rsidRPr="00356992">
        <w:rPr>
          <w:rFonts w:ascii="Times New Roman" w:hAnsi="Times New Roman" w:cs="Times New Roman"/>
          <w:bCs/>
          <w:sz w:val="24"/>
          <w:szCs w:val="24"/>
        </w:rPr>
        <w:t xml:space="preserve">s </w:t>
      </w:r>
      <w:r w:rsidR="00097210" w:rsidRPr="00356992">
        <w:rPr>
          <w:rFonts w:ascii="Times New Roman" w:hAnsi="Times New Roman" w:cs="Times New Roman" w:hint="eastAsia"/>
          <w:bCs/>
          <w:sz w:val="24"/>
          <w:szCs w:val="24"/>
        </w:rPr>
        <w:t>on</w:t>
      </w:r>
      <w:r w:rsidRPr="00356992">
        <w:rPr>
          <w:rFonts w:ascii="Times New Roman" w:hAnsi="Times New Roman" w:cs="Times New Roman"/>
          <w:bCs/>
          <w:sz w:val="24"/>
          <w:szCs w:val="24"/>
        </w:rPr>
        <w:t xml:space="preserve"> the exciton dynamics </w:t>
      </w:r>
      <w:r w:rsidR="00097210" w:rsidRPr="00356992">
        <w:rPr>
          <w:rFonts w:ascii="Times New Roman" w:hAnsi="Times New Roman" w:cs="Times New Roman" w:hint="eastAsia"/>
          <w:bCs/>
          <w:sz w:val="24"/>
          <w:szCs w:val="24"/>
        </w:rPr>
        <w:t>in the</w:t>
      </w:r>
      <w:r w:rsidRPr="00356992">
        <w:rPr>
          <w:rFonts w:ascii="Times New Roman" w:hAnsi="Times New Roman" w:cs="Times New Roman"/>
          <w:bCs/>
          <w:sz w:val="24"/>
          <w:szCs w:val="24"/>
        </w:rPr>
        <w:t xml:space="preserve"> rhombohedral-stacked </w:t>
      </w:r>
      <w:r w:rsidR="002856AF" w:rsidRPr="00356992">
        <w:rPr>
          <w:rFonts w:ascii="Times New Roman" w:hAnsi="Times New Roman" w:cs="Times New Roman"/>
          <w:bCs/>
          <w:sz w:val="24"/>
          <w:szCs w:val="24"/>
        </w:rPr>
        <w:t>t-WSe</w:t>
      </w:r>
      <w:r w:rsidRPr="00356992">
        <w:rPr>
          <w:rFonts w:ascii="Times New Roman" w:hAnsi="Times New Roman" w:cs="Times New Roman"/>
          <w:bCs/>
          <w:sz w:val="24"/>
          <w:szCs w:val="24"/>
          <w:vertAlign w:val="subscript"/>
        </w:rPr>
        <w:t>2</w:t>
      </w:r>
      <w:r w:rsidRPr="00356992">
        <w:rPr>
          <w:rFonts w:ascii="Times New Roman" w:hAnsi="Times New Roman" w:cs="Times New Roman"/>
          <w:bCs/>
          <w:sz w:val="24"/>
          <w:szCs w:val="24"/>
        </w:rPr>
        <w:t xml:space="preserve"> </w:t>
      </w:r>
      <w:r w:rsidR="00C351D8" w:rsidRPr="00356992">
        <w:rPr>
          <w:rFonts w:ascii="Times New Roman" w:hAnsi="Times New Roman" w:cs="Times New Roman"/>
          <w:bCs/>
          <w:sz w:val="24"/>
          <w:szCs w:val="24"/>
        </w:rPr>
        <w:t>using a combination of</w:t>
      </w:r>
      <w:r w:rsidRPr="00356992">
        <w:rPr>
          <w:rFonts w:ascii="Times New Roman" w:hAnsi="Times New Roman" w:cs="Times New Roman"/>
          <w:bCs/>
          <w:sz w:val="24"/>
          <w:szCs w:val="24"/>
        </w:rPr>
        <w:t xml:space="preserve"> steady-state </w:t>
      </w:r>
      <w:r w:rsidR="00C351D8" w:rsidRPr="00356992">
        <w:rPr>
          <w:rFonts w:ascii="Times New Roman" w:hAnsi="Times New Roman" w:cs="Times New Roman"/>
          <w:bCs/>
          <w:sz w:val="24"/>
          <w:szCs w:val="24"/>
        </w:rPr>
        <w:t xml:space="preserve">optical </w:t>
      </w:r>
      <w:r w:rsidRPr="00356992">
        <w:rPr>
          <w:rFonts w:ascii="Times New Roman" w:hAnsi="Times New Roman" w:cs="Times New Roman"/>
          <w:bCs/>
          <w:sz w:val="24"/>
          <w:szCs w:val="24"/>
        </w:rPr>
        <w:t>spectroscopy (RC</w:t>
      </w:r>
      <w:r w:rsidR="007A2982" w:rsidRPr="00356992">
        <w:rPr>
          <w:rFonts w:ascii="Times New Roman" w:hAnsi="Times New Roman" w:cs="Times New Roman" w:hint="eastAsia"/>
          <w:bCs/>
          <w:sz w:val="24"/>
          <w:szCs w:val="24"/>
        </w:rPr>
        <w:t xml:space="preserve"> and</w:t>
      </w:r>
      <w:r w:rsidRPr="00356992">
        <w:rPr>
          <w:rFonts w:ascii="Times New Roman" w:hAnsi="Times New Roman" w:cs="Times New Roman"/>
          <w:bCs/>
          <w:sz w:val="24"/>
          <w:szCs w:val="24"/>
        </w:rPr>
        <w:t xml:space="preserve"> PL) and ultrafast pump-probe spectroscopy. Unlike</w:t>
      </w:r>
      <w:r w:rsidR="00C351D8" w:rsidRPr="00356992">
        <w:rPr>
          <w:rFonts w:ascii="Times New Roman" w:hAnsi="Times New Roman" w:cs="Times New Roman"/>
          <w:bCs/>
          <w:sz w:val="24"/>
          <w:szCs w:val="24"/>
        </w:rPr>
        <w:t xml:space="preserve"> </w:t>
      </w:r>
      <w:r w:rsidRPr="00356992">
        <w:rPr>
          <w:rFonts w:ascii="Times New Roman" w:hAnsi="Times New Roman" w:cs="Times New Roman"/>
          <w:bCs/>
          <w:sz w:val="24"/>
          <w:szCs w:val="24"/>
        </w:rPr>
        <w:t>monolayer WSe</w:t>
      </w:r>
      <w:r w:rsidRPr="00356992">
        <w:rPr>
          <w:rFonts w:ascii="Times New Roman" w:hAnsi="Times New Roman" w:cs="Times New Roman"/>
          <w:bCs/>
          <w:sz w:val="24"/>
          <w:szCs w:val="24"/>
          <w:vertAlign w:val="subscript"/>
        </w:rPr>
        <w:t>2</w:t>
      </w:r>
      <w:r w:rsidRPr="00356992">
        <w:rPr>
          <w:rFonts w:ascii="Times New Roman" w:hAnsi="Times New Roman" w:cs="Times New Roman"/>
          <w:bCs/>
          <w:sz w:val="24"/>
          <w:szCs w:val="24"/>
        </w:rPr>
        <w:t>,</w:t>
      </w:r>
      <w:r w:rsidR="00C351D8" w:rsidRPr="00356992">
        <w:rPr>
          <w:rFonts w:ascii="Times New Roman" w:hAnsi="Times New Roman" w:cs="Times New Roman"/>
          <w:bCs/>
          <w:sz w:val="24"/>
          <w:szCs w:val="24"/>
        </w:rPr>
        <w:t xml:space="preserve"> </w:t>
      </w:r>
      <w:r w:rsidR="00C351D8" w:rsidRPr="00356992">
        <w:rPr>
          <w:rFonts w:ascii="Times New Roman" w:hAnsi="Times New Roman" w:cs="Times New Roman"/>
          <w:bCs/>
          <w:sz w:val="24"/>
          <w:szCs w:val="24"/>
        </w:rPr>
        <w:lastRenderedPageBreak/>
        <w:t>the reconstructed moiré AB/BA domains in</w:t>
      </w:r>
      <w:r w:rsidRPr="00356992">
        <w:rPr>
          <w:rFonts w:ascii="Times New Roman" w:hAnsi="Times New Roman" w:cs="Times New Roman"/>
          <w:bCs/>
          <w:sz w:val="24"/>
          <w:szCs w:val="24"/>
        </w:rPr>
        <w:t xml:space="preserve"> </w:t>
      </w:r>
      <w:r w:rsidR="002856AF" w:rsidRPr="00356992">
        <w:rPr>
          <w:rFonts w:ascii="Times New Roman" w:hAnsi="Times New Roman" w:cs="Times New Roman"/>
          <w:bCs/>
          <w:sz w:val="24"/>
          <w:szCs w:val="24"/>
        </w:rPr>
        <w:t>t-WSe</w:t>
      </w:r>
      <w:r w:rsidRPr="00356992">
        <w:rPr>
          <w:rFonts w:ascii="Times New Roman" w:hAnsi="Times New Roman" w:cs="Times New Roman"/>
          <w:bCs/>
          <w:sz w:val="24"/>
          <w:szCs w:val="24"/>
          <w:vertAlign w:val="subscript"/>
        </w:rPr>
        <w:t>2</w:t>
      </w:r>
      <w:r w:rsidRPr="00356992">
        <w:rPr>
          <w:rFonts w:ascii="Times New Roman" w:hAnsi="Times New Roman" w:cs="Times New Roman"/>
          <w:bCs/>
          <w:sz w:val="24"/>
          <w:szCs w:val="24"/>
        </w:rPr>
        <w:t xml:space="preserve"> </w:t>
      </w:r>
      <w:r w:rsidR="00C351D8" w:rsidRPr="00356992">
        <w:rPr>
          <w:rFonts w:ascii="Times New Roman" w:hAnsi="Times New Roman" w:cs="Times New Roman"/>
          <w:bCs/>
          <w:sz w:val="24"/>
          <w:szCs w:val="24"/>
        </w:rPr>
        <w:t>give rise to</w:t>
      </w:r>
      <w:r w:rsidRPr="00356992">
        <w:rPr>
          <w:rFonts w:ascii="Times New Roman" w:hAnsi="Times New Roman" w:cs="Times New Roman"/>
          <w:bCs/>
          <w:sz w:val="24"/>
          <w:szCs w:val="24"/>
        </w:rPr>
        <w:t xml:space="preserve"> two distinct intralayer exciton</w:t>
      </w:r>
      <w:r w:rsidR="00C351D8" w:rsidRPr="00356992">
        <w:rPr>
          <w:rFonts w:ascii="Times New Roman" w:hAnsi="Times New Roman" w:cs="Times New Roman"/>
          <w:bCs/>
          <w:sz w:val="24"/>
          <w:szCs w:val="24"/>
        </w:rPr>
        <w:t>s, originating from</w:t>
      </w:r>
      <w:r w:rsidRPr="00356992">
        <w:rPr>
          <w:rFonts w:ascii="Times New Roman" w:hAnsi="Times New Roman" w:cs="Times New Roman"/>
          <w:bCs/>
          <w:sz w:val="24"/>
          <w:szCs w:val="24"/>
        </w:rPr>
        <w:t xml:space="preserve"> </w:t>
      </w:r>
      <w:r w:rsidR="00C351D8" w:rsidRPr="00356992">
        <w:rPr>
          <w:rFonts w:ascii="Times New Roman" w:hAnsi="Times New Roman" w:cs="Times New Roman"/>
          <w:bCs/>
          <w:sz w:val="24"/>
          <w:szCs w:val="24"/>
        </w:rPr>
        <w:t>different</w:t>
      </w:r>
      <w:r w:rsidRPr="00356992">
        <w:rPr>
          <w:rFonts w:ascii="Times New Roman" w:hAnsi="Times New Roman" w:cs="Times New Roman"/>
          <w:bCs/>
          <w:sz w:val="24"/>
          <w:szCs w:val="24"/>
        </w:rPr>
        <w:t xml:space="preserve"> </w:t>
      </w:r>
      <w:r w:rsidR="0096482C" w:rsidRPr="00356992">
        <w:rPr>
          <w:rFonts w:ascii="Times New Roman" w:hAnsi="Times New Roman" w:cs="Times New Roman" w:hint="eastAsia"/>
          <w:bCs/>
          <w:sz w:val="24"/>
          <w:szCs w:val="24"/>
        </w:rPr>
        <w:t xml:space="preserve">local </w:t>
      </w:r>
      <w:r w:rsidR="00C351D8" w:rsidRPr="00356992">
        <w:rPr>
          <w:rFonts w:ascii="Times New Roman" w:hAnsi="Times New Roman" w:cs="Times New Roman"/>
          <w:bCs/>
          <w:sz w:val="24"/>
          <w:szCs w:val="24"/>
        </w:rPr>
        <w:t>dielectric and electric</w:t>
      </w:r>
      <w:r w:rsidRPr="00356992">
        <w:rPr>
          <w:rFonts w:ascii="Times New Roman" w:hAnsi="Times New Roman" w:cs="Times New Roman"/>
          <w:bCs/>
          <w:sz w:val="24"/>
          <w:szCs w:val="24"/>
        </w:rPr>
        <w:t xml:space="preserve"> environment </w:t>
      </w:r>
      <w:r w:rsidR="00C351D8" w:rsidRPr="00356992">
        <w:rPr>
          <w:rFonts w:ascii="Times New Roman" w:hAnsi="Times New Roman" w:cs="Times New Roman"/>
          <w:bCs/>
          <w:sz w:val="24"/>
          <w:szCs w:val="24"/>
        </w:rPr>
        <w:t>in</w:t>
      </w:r>
      <w:r w:rsidRPr="00356992">
        <w:rPr>
          <w:rFonts w:ascii="Times New Roman" w:hAnsi="Times New Roman" w:cs="Times New Roman"/>
          <w:bCs/>
          <w:sz w:val="24"/>
          <w:szCs w:val="24"/>
        </w:rPr>
        <w:t xml:space="preserve"> </w:t>
      </w:r>
      <w:r w:rsidR="00C351D8" w:rsidRPr="00356992">
        <w:rPr>
          <w:rFonts w:ascii="Times New Roman" w:hAnsi="Times New Roman" w:cs="Times New Roman"/>
          <w:bCs/>
          <w:sz w:val="24"/>
          <w:szCs w:val="24"/>
        </w:rPr>
        <w:t>each</w:t>
      </w:r>
      <w:r w:rsidRPr="00356992">
        <w:rPr>
          <w:rFonts w:ascii="Times New Roman" w:hAnsi="Times New Roman" w:cs="Times New Roman"/>
          <w:bCs/>
          <w:sz w:val="24"/>
          <w:szCs w:val="24"/>
        </w:rPr>
        <w:t xml:space="preserve"> layer</w:t>
      </w:r>
      <w:r w:rsidR="00C351D8" w:rsidRPr="00356992">
        <w:rPr>
          <w:rFonts w:ascii="Times New Roman" w:hAnsi="Times New Roman" w:cs="Times New Roman"/>
          <w:bCs/>
          <w:sz w:val="24"/>
          <w:szCs w:val="24"/>
        </w:rPr>
        <w:t>. These exciton features are</w:t>
      </w:r>
      <w:r w:rsidRPr="00356992">
        <w:rPr>
          <w:rFonts w:ascii="Times New Roman" w:hAnsi="Times New Roman" w:cs="Times New Roman"/>
          <w:bCs/>
          <w:sz w:val="24"/>
          <w:szCs w:val="24"/>
        </w:rPr>
        <w:t xml:space="preserve"> confirmed </w:t>
      </w:r>
      <w:r w:rsidR="00C351D8" w:rsidRPr="00356992">
        <w:rPr>
          <w:rFonts w:ascii="Times New Roman" w:hAnsi="Times New Roman" w:cs="Times New Roman"/>
          <w:bCs/>
          <w:sz w:val="24"/>
          <w:szCs w:val="24"/>
        </w:rPr>
        <w:t>by</w:t>
      </w:r>
      <w:r w:rsidRPr="00356992">
        <w:rPr>
          <w:rFonts w:ascii="Times New Roman" w:hAnsi="Times New Roman" w:cs="Times New Roman"/>
          <w:bCs/>
          <w:sz w:val="24"/>
          <w:szCs w:val="24"/>
        </w:rPr>
        <w:t xml:space="preserve"> </w:t>
      </w:r>
      <w:r w:rsidR="0096482C" w:rsidRPr="00356992">
        <w:rPr>
          <w:rFonts w:ascii="Times New Roman" w:hAnsi="Times New Roman" w:cs="Times New Roman" w:hint="eastAsia"/>
          <w:bCs/>
          <w:sz w:val="24"/>
          <w:szCs w:val="24"/>
        </w:rPr>
        <w:t xml:space="preserve">the </w:t>
      </w:r>
      <m:oMath>
        <m:sSub>
          <m:sSubPr>
            <m:ctrlPr>
              <w:rPr>
                <w:rFonts w:ascii="Cambria Math" w:hAnsi="Cambria Math" w:cs="Times New Roman"/>
                <w:bCs/>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oMath>
      <w:r w:rsidRPr="00356992">
        <w:rPr>
          <w:rFonts w:ascii="Times New Roman" w:hAnsi="Times New Roman" w:cs="Times New Roman" w:hint="eastAsia"/>
          <w:bCs/>
          <w:sz w:val="24"/>
          <w:szCs w:val="24"/>
        </w:rPr>
        <w:t>-</w:t>
      </w:r>
      <w:r w:rsidRPr="00356992">
        <w:rPr>
          <w:rFonts w:ascii="Times New Roman" w:hAnsi="Times New Roman" w:cs="Times New Roman"/>
          <w:bCs/>
          <w:sz w:val="24"/>
          <w:szCs w:val="24"/>
        </w:rPr>
        <w:t xml:space="preserve">dependent RC and </w:t>
      </w:r>
      <m:oMath>
        <m:sSub>
          <m:sSubPr>
            <m:ctrlPr>
              <w:rPr>
                <w:rFonts w:ascii="Cambria Math" w:hAnsi="Cambria Math" w:cs="Times New Roman"/>
                <w:bCs/>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oMath>
      <w:r w:rsidRPr="00356992">
        <w:rPr>
          <w:rFonts w:ascii="Times New Roman" w:hAnsi="Times New Roman" w:cs="Times New Roman" w:hint="eastAsia"/>
          <w:bCs/>
          <w:sz w:val="24"/>
          <w:szCs w:val="24"/>
        </w:rPr>
        <w:t>-</w:t>
      </w:r>
      <w:r w:rsidRPr="00356992">
        <w:rPr>
          <w:rFonts w:ascii="Times New Roman" w:hAnsi="Times New Roman" w:cs="Times New Roman"/>
          <w:bCs/>
          <w:sz w:val="24"/>
          <w:szCs w:val="24"/>
        </w:rPr>
        <w:t>dependent polarization-resolved PL</w:t>
      </w:r>
      <w:r w:rsidR="00C351D8" w:rsidRPr="00356992">
        <w:rPr>
          <w:rFonts w:ascii="Times New Roman" w:hAnsi="Times New Roman" w:cs="Times New Roman"/>
          <w:bCs/>
          <w:sz w:val="24"/>
          <w:szCs w:val="24"/>
        </w:rPr>
        <w:t>, demonstrating asymmetric interlayer coupling</w:t>
      </w:r>
      <w:r w:rsidRPr="00356992">
        <w:rPr>
          <w:rFonts w:ascii="Times New Roman" w:hAnsi="Times New Roman" w:cs="Times New Roman"/>
          <w:bCs/>
          <w:sz w:val="24"/>
          <w:szCs w:val="24"/>
        </w:rPr>
        <w:t xml:space="preserve">. </w:t>
      </w:r>
      <w:r w:rsidR="00C351D8" w:rsidRPr="00356992">
        <w:rPr>
          <w:rFonts w:ascii="Times New Roman" w:hAnsi="Times New Roman" w:cs="Times New Roman"/>
          <w:bCs/>
          <w:sz w:val="24"/>
          <w:szCs w:val="24"/>
        </w:rPr>
        <w:t>Using</w:t>
      </w:r>
      <w:r w:rsidRPr="00356992">
        <w:rPr>
          <w:rFonts w:ascii="Times New Roman" w:hAnsi="Times New Roman" w:cs="Times New Roman"/>
          <w:bCs/>
          <w:sz w:val="24"/>
          <w:szCs w:val="24"/>
        </w:rPr>
        <w:t xml:space="preserve"> polarization-resolved PL and </w:t>
      </w:r>
      <w:r w:rsidR="00C351D8" w:rsidRPr="00356992">
        <w:rPr>
          <w:rFonts w:ascii="Times New Roman" w:hAnsi="Times New Roman" w:cs="Times New Roman"/>
          <w:bCs/>
          <w:sz w:val="24"/>
          <w:szCs w:val="24"/>
        </w:rPr>
        <w:t xml:space="preserve">a </w:t>
      </w:r>
      <w:r w:rsidRPr="00356992">
        <w:rPr>
          <w:rFonts w:ascii="Times New Roman" w:hAnsi="Times New Roman" w:cs="Times New Roman"/>
          <w:bCs/>
          <w:sz w:val="24"/>
          <w:szCs w:val="24"/>
        </w:rPr>
        <w:t>modified TMM</w:t>
      </w:r>
      <w:r w:rsidR="00C351D8" w:rsidRPr="00356992">
        <w:rPr>
          <w:rFonts w:ascii="Times New Roman" w:hAnsi="Times New Roman" w:cs="Times New Roman"/>
          <w:bCs/>
          <w:sz w:val="24"/>
          <w:szCs w:val="24"/>
        </w:rPr>
        <w:t xml:space="preserve"> grounded in Lindblad master equation,</w:t>
      </w:r>
      <w:r w:rsidRPr="00356992">
        <w:rPr>
          <w:rFonts w:ascii="Times New Roman" w:hAnsi="Times New Roman" w:cs="Times New Roman"/>
          <w:bCs/>
          <w:sz w:val="24"/>
          <w:szCs w:val="24"/>
        </w:rPr>
        <w:t xml:space="preserve"> we </w:t>
      </w:r>
      <w:r w:rsidR="0096482C" w:rsidRPr="00356992">
        <w:rPr>
          <w:rFonts w:ascii="Times New Roman" w:hAnsi="Times New Roman" w:cs="Times New Roman" w:hint="eastAsia"/>
          <w:bCs/>
          <w:sz w:val="24"/>
          <w:szCs w:val="24"/>
        </w:rPr>
        <w:t xml:space="preserve">have </w:t>
      </w:r>
      <w:r w:rsidRPr="00356992">
        <w:rPr>
          <w:rFonts w:ascii="Times New Roman" w:hAnsi="Times New Roman" w:cs="Times New Roman"/>
          <w:bCs/>
          <w:sz w:val="24"/>
          <w:szCs w:val="24"/>
        </w:rPr>
        <w:t>extracted exciton dephasing parameters</w:t>
      </w:r>
      <w:r w:rsidR="0096482C" w:rsidRPr="00356992">
        <w:rPr>
          <w:rFonts w:ascii="Times New Roman" w:hAnsi="Times New Roman" w:cs="Times New Roman" w:hint="eastAsia"/>
          <w:bCs/>
          <w:sz w:val="24"/>
          <w:szCs w:val="24"/>
        </w:rPr>
        <w:t>. We have additionally found</w:t>
      </w:r>
      <w:r w:rsidR="00C351D8" w:rsidRPr="00356992">
        <w:rPr>
          <w:rFonts w:ascii="Times New Roman" w:hAnsi="Times New Roman" w:cs="Times New Roman"/>
          <w:bCs/>
          <w:sz w:val="24"/>
          <w:szCs w:val="24"/>
        </w:rPr>
        <w:t xml:space="preserve"> </w:t>
      </w:r>
      <w:r w:rsidRPr="00356992">
        <w:rPr>
          <w:rFonts w:ascii="Times New Roman" w:hAnsi="Times New Roman" w:cs="Times New Roman"/>
          <w:bCs/>
          <w:sz w:val="24"/>
          <w:szCs w:val="24"/>
        </w:rPr>
        <w:t xml:space="preserve">that pure-dephasing rate plays a </w:t>
      </w:r>
      <w:r w:rsidR="00C351D8" w:rsidRPr="00356992">
        <w:rPr>
          <w:rFonts w:ascii="Times New Roman" w:hAnsi="Times New Roman" w:cs="Times New Roman"/>
          <w:bCs/>
          <w:sz w:val="24"/>
          <w:szCs w:val="24"/>
        </w:rPr>
        <w:t>dominant</w:t>
      </w:r>
      <w:r w:rsidRPr="00356992">
        <w:rPr>
          <w:rFonts w:ascii="Times New Roman" w:hAnsi="Times New Roman" w:cs="Times New Roman"/>
          <w:bCs/>
          <w:sz w:val="24"/>
          <w:szCs w:val="24"/>
        </w:rPr>
        <w:t xml:space="preserve"> role in </w:t>
      </w:r>
      <w:r w:rsidR="00C351D8" w:rsidRPr="00356992">
        <w:rPr>
          <w:rFonts w:ascii="Times New Roman" w:hAnsi="Times New Roman" w:cs="Times New Roman"/>
          <w:bCs/>
          <w:sz w:val="24"/>
          <w:szCs w:val="24"/>
        </w:rPr>
        <w:t>limiting</w:t>
      </w:r>
      <w:r w:rsidRPr="00356992">
        <w:rPr>
          <w:rFonts w:ascii="Times New Roman" w:hAnsi="Times New Roman" w:cs="Times New Roman"/>
          <w:bCs/>
          <w:sz w:val="24"/>
          <w:szCs w:val="24"/>
        </w:rPr>
        <w:t xml:space="preserve"> </w:t>
      </w:r>
      <w:r w:rsidR="0096482C" w:rsidRPr="00356992">
        <w:rPr>
          <w:rFonts w:ascii="Times New Roman" w:hAnsi="Times New Roman" w:cs="Times New Roman" w:hint="eastAsia"/>
          <w:bCs/>
          <w:sz w:val="24"/>
          <w:szCs w:val="24"/>
        </w:rPr>
        <w:t xml:space="preserve">the </w:t>
      </w:r>
      <w:r w:rsidRPr="00356992">
        <w:rPr>
          <w:rFonts w:ascii="Times New Roman" w:hAnsi="Times New Roman" w:cs="Times New Roman"/>
          <w:bCs/>
          <w:sz w:val="24"/>
          <w:szCs w:val="24"/>
        </w:rPr>
        <w:t xml:space="preserve">valley coherence, particularly under electrostatic doping. </w:t>
      </w:r>
    </w:p>
    <w:p w14:paraId="6625E0E2" w14:textId="7A0A761B" w:rsidR="00E10168" w:rsidRPr="00356992" w:rsidRDefault="003E5CB6" w:rsidP="00E50606">
      <w:pPr>
        <w:spacing w:line="480" w:lineRule="auto"/>
        <w:ind w:firstLineChars="100" w:firstLine="240"/>
        <w:rPr>
          <w:rFonts w:ascii="Times New Roman" w:hAnsi="Times New Roman" w:cs="Times New Roman"/>
          <w:bCs/>
          <w:sz w:val="24"/>
          <w:szCs w:val="24"/>
        </w:rPr>
      </w:pPr>
      <w:r w:rsidRPr="00356992">
        <w:rPr>
          <w:rFonts w:ascii="Times New Roman" w:hAnsi="Times New Roman" w:cs="Times New Roman" w:hint="eastAsia"/>
          <w:sz w:val="24"/>
          <w:szCs w:val="24"/>
        </w:rPr>
        <w:t xml:space="preserve">By investigating the </w:t>
      </w:r>
      <w:r w:rsidR="00C351D8" w:rsidRPr="00356992">
        <w:rPr>
          <w:rFonts w:ascii="Times New Roman" w:hAnsi="Times New Roman" w:cs="Times New Roman"/>
          <w:sz w:val="24"/>
          <w:szCs w:val="24"/>
        </w:rPr>
        <w:t>exciton population dynamics as a function of</w:t>
      </w:r>
      <w:r w:rsidR="00174170" w:rsidRPr="00356992">
        <w:rPr>
          <w:rFonts w:ascii="Times New Roman" w:hAnsi="Times New Roman" w:cs="Times New Roman"/>
          <w:sz w:val="24"/>
          <w:szCs w:val="24"/>
        </w:rPr>
        <w:t xml:space="preserve"> temperature</w:t>
      </w:r>
      <w:r w:rsidR="00C351D8" w:rsidRPr="00356992">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oMath>
      <w:r w:rsidR="00C351D8" w:rsidRPr="00356992">
        <w:rPr>
          <w:rFonts w:ascii="Times New Roman" w:hAnsi="Times New Roman" w:cs="Times New Roman" w:hint="eastAsia"/>
          <w:sz w:val="24"/>
          <w:szCs w:val="24"/>
        </w:rPr>
        <w:t>,</w:t>
      </w:r>
      <w:r w:rsidR="00C351D8" w:rsidRPr="00356992">
        <w:rPr>
          <w:rFonts w:ascii="Times New Roman" w:hAnsi="Times New Roman" w:cs="Times New Roman"/>
          <w:sz w:val="24"/>
          <w:szCs w:val="24"/>
        </w:rPr>
        <w:t xml:space="preserve"> we</w:t>
      </w:r>
      <w:r w:rsidR="00B80FBC" w:rsidRPr="00356992">
        <w:rPr>
          <w:rFonts w:ascii="Times New Roman" w:hAnsi="Times New Roman" w:cs="Times New Roman" w:hint="eastAsia"/>
          <w:sz w:val="24"/>
          <w:szCs w:val="24"/>
        </w:rPr>
        <w:t xml:space="preserve"> have</w:t>
      </w:r>
      <w:r w:rsidR="00C351D8" w:rsidRPr="00356992">
        <w:rPr>
          <w:rFonts w:ascii="Times New Roman" w:hAnsi="Times New Roman" w:cs="Times New Roman"/>
          <w:sz w:val="24"/>
          <w:szCs w:val="24"/>
        </w:rPr>
        <w:t xml:space="preserve"> identified</w:t>
      </w:r>
      <w:r w:rsidR="00174170" w:rsidRPr="00356992">
        <w:rPr>
          <w:rFonts w:ascii="Times New Roman" w:hAnsi="Times New Roman" w:cs="Times New Roman"/>
          <w:bCs/>
          <w:sz w:val="24"/>
          <w:szCs w:val="24"/>
        </w:rPr>
        <w:t xml:space="preserve"> </w:t>
      </w:r>
      <w:r w:rsidRPr="00356992">
        <w:rPr>
          <w:rFonts w:ascii="Times New Roman" w:hAnsi="Times New Roman" w:cs="Times New Roman" w:hint="eastAsia"/>
          <w:bCs/>
          <w:sz w:val="24"/>
          <w:szCs w:val="24"/>
        </w:rPr>
        <w:t xml:space="preserve">that </w:t>
      </w:r>
      <w:r w:rsidR="00174170" w:rsidRPr="00356992">
        <w:rPr>
          <w:rFonts w:ascii="Times New Roman" w:hAnsi="Times New Roman" w:cs="Times New Roman"/>
          <w:bCs/>
          <w:sz w:val="24"/>
          <w:szCs w:val="24"/>
        </w:rPr>
        <w:t>the interplay between exciton-phonon and exciton-charge interactions</w:t>
      </w:r>
      <w:r w:rsidR="00C351D8" w:rsidRPr="00356992">
        <w:rPr>
          <w:rFonts w:ascii="Times New Roman" w:hAnsi="Times New Roman" w:cs="Times New Roman"/>
          <w:bCs/>
          <w:sz w:val="24"/>
          <w:szCs w:val="24"/>
        </w:rPr>
        <w:t xml:space="preserve"> </w:t>
      </w:r>
      <w:r w:rsidRPr="00356992">
        <w:rPr>
          <w:rFonts w:ascii="Times New Roman" w:hAnsi="Times New Roman" w:cs="Times New Roman" w:hint="eastAsia"/>
          <w:bCs/>
          <w:sz w:val="24"/>
          <w:szCs w:val="24"/>
        </w:rPr>
        <w:t>is the</w:t>
      </w:r>
      <w:r w:rsidRPr="00356992">
        <w:rPr>
          <w:rFonts w:ascii="Times New Roman" w:hAnsi="Times New Roman" w:cs="Times New Roman"/>
          <w:bCs/>
          <w:sz w:val="24"/>
          <w:szCs w:val="24"/>
        </w:rPr>
        <w:t xml:space="preserve"> </w:t>
      </w:r>
      <w:r w:rsidR="00C351D8" w:rsidRPr="00356992">
        <w:rPr>
          <w:rFonts w:ascii="Times New Roman" w:hAnsi="Times New Roman" w:cs="Times New Roman"/>
          <w:bCs/>
          <w:sz w:val="24"/>
          <w:szCs w:val="24"/>
        </w:rPr>
        <w:t xml:space="preserve">key driver </w:t>
      </w:r>
      <w:r w:rsidRPr="00356992">
        <w:rPr>
          <w:rFonts w:ascii="Times New Roman" w:hAnsi="Times New Roman" w:cs="Times New Roman" w:hint="eastAsia"/>
          <w:bCs/>
          <w:sz w:val="24"/>
          <w:szCs w:val="24"/>
        </w:rPr>
        <w:t>for</w:t>
      </w:r>
      <w:r w:rsidRPr="00356992">
        <w:rPr>
          <w:rFonts w:ascii="Times New Roman" w:hAnsi="Times New Roman" w:cs="Times New Roman"/>
          <w:bCs/>
          <w:sz w:val="24"/>
          <w:szCs w:val="24"/>
        </w:rPr>
        <w:t xml:space="preserve"> </w:t>
      </w:r>
      <w:r w:rsidR="00C351D8" w:rsidRPr="00356992">
        <w:rPr>
          <w:rFonts w:ascii="Times New Roman" w:hAnsi="Times New Roman" w:cs="Times New Roman"/>
          <w:bCs/>
          <w:sz w:val="24"/>
          <w:szCs w:val="24"/>
        </w:rPr>
        <w:t>the observed behavior</w:t>
      </w:r>
      <w:r w:rsidRPr="00356992">
        <w:rPr>
          <w:rFonts w:ascii="Times New Roman" w:hAnsi="Times New Roman" w:cs="Times New Roman" w:hint="eastAsia"/>
          <w:bCs/>
          <w:sz w:val="24"/>
          <w:szCs w:val="24"/>
        </w:rPr>
        <w:t>s</w:t>
      </w:r>
      <w:r w:rsidR="00174170" w:rsidRPr="00356992">
        <w:rPr>
          <w:rFonts w:ascii="Times New Roman" w:hAnsi="Times New Roman" w:cs="Times New Roman"/>
          <w:bCs/>
          <w:sz w:val="24"/>
          <w:szCs w:val="24"/>
        </w:rPr>
        <w:t>.</w:t>
      </w:r>
      <w:r w:rsidR="00174170" w:rsidRPr="00356992">
        <w:rPr>
          <w:rFonts w:ascii="Times New Roman" w:hAnsi="Times New Roman" w:cs="Times New Roman"/>
          <w:sz w:val="24"/>
          <w:szCs w:val="24"/>
        </w:rPr>
        <w:t xml:space="preserve"> We </w:t>
      </w:r>
      <w:r w:rsidR="00C351D8" w:rsidRPr="00356992">
        <w:rPr>
          <w:rFonts w:ascii="Times New Roman" w:hAnsi="Times New Roman" w:cs="Times New Roman"/>
          <w:sz w:val="24"/>
          <w:szCs w:val="24"/>
        </w:rPr>
        <w:t>assign</w:t>
      </w:r>
      <w:r w:rsidR="00174170" w:rsidRPr="00356992">
        <w:rPr>
          <w:rFonts w:ascii="Times New Roman" w:hAnsi="Times New Roman" w:cs="Times New Roman"/>
          <w:sz w:val="24"/>
          <w:szCs w:val="24"/>
        </w:rPr>
        <w:t xml:space="preserve"> the</w:t>
      </w:r>
      <w:r w:rsidR="00C351D8" w:rsidRPr="00356992">
        <w:rPr>
          <w:rFonts w:ascii="Times New Roman" w:hAnsi="Times New Roman" w:cs="Times New Roman"/>
          <w:sz w:val="24"/>
          <w:szCs w:val="24"/>
        </w:rPr>
        <w:t xml:space="preserve"> fast</w:t>
      </w:r>
      <w:r w:rsidR="00174170" w:rsidRPr="00356992">
        <w:rPr>
          <w:rFonts w:ascii="Times New Roman" w:hAnsi="Times New Roman" w:cs="Times New Roman"/>
          <w:sz w:val="24"/>
          <w:szCs w:val="24"/>
        </w:rPr>
        <w:t xml:space="preserve"> exciton</w:t>
      </w:r>
      <w:r w:rsidR="00C351D8" w:rsidRPr="00356992">
        <w:rPr>
          <w:rFonts w:ascii="Times New Roman" w:hAnsi="Times New Roman" w:cs="Times New Roman"/>
          <w:sz w:val="24"/>
          <w:szCs w:val="24"/>
        </w:rPr>
        <w:t xml:space="preserve"> decay component</w:t>
      </w:r>
      <w:r w:rsidR="00174170" w:rsidRPr="00356992">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fast</m:t>
            </m:r>
          </m:sub>
        </m:sSub>
      </m:oMath>
      <w:r w:rsidR="00174170" w:rsidRPr="00356992">
        <w:rPr>
          <w:rFonts w:ascii="Times New Roman" w:hAnsi="Times New Roman" w:cs="Times New Roman"/>
          <w:sz w:val="24"/>
          <w:szCs w:val="24"/>
        </w:rPr>
        <w:t xml:space="preserve"> to </w:t>
      </w:r>
      <w:r w:rsidR="00B80FBC" w:rsidRPr="00356992">
        <w:rPr>
          <w:rFonts w:ascii="Times New Roman" w:hAnsi="Times New Roman" w:cs="Times New Roman" w:hint="eastAsia"/>
          <w:sz w:val="24"/>
          <w:szCs w:val="24"/>
        </w:rPr>
        <w:t xml:space="preserve">the </w:t>
      </w:r>
      <w:r w:rsidR="00174170" w:rsidRPr="00356992">
        <w:rPr>
          <w:rFonts w:ascii="Times New Roman" w:hAnsi="Times New Roman" w:cs="Times New Roman"/>
          <w:sz w:val="24"/>
          <w:szCs w:val="24"/>
        </w:rPr>
        <w:t>direct recombination process</w:t>
      </w:r>
      <w:r w:rsidR="00C351D8" w:rsidRPr="00356992">
        <w:rPr>
          <w:rFonts w:ascii="Times New Roman" w:hAnsi="Times New Roman" w:cs="Times New Roman"/>
          <w:sz w:val="24"/>
          <w:szCs w:val="24"/>
        </w:rPr>
        <w:t xml:space="preserve"> within the light cone combined with intervalley scattering effects, which</w:t>
      </w:r>
      <w:r w:rsidR="00174170" w:rsidRPr="00356992">
        <w:rPr>
          <w:rFonts w:ascii="Times New Roman" w:hAnsi="Times New Roman" w:cs="Times New Roman"/>
          <w:sz w:val="24"/>
          <w:szCs w:val="24"/>
        </w:rPr>
        <w:t xml:space="preserve"> </w:t>
      </w:r>
      <w:r w:rsidR="00C351D8" w:rsidRPr="00356992">
        <w:rPr>
          <w:rFonts w:ascii="Times New Roman" w:hAnsi="Times New Roman" w:cs="Times New Roman"/>
          <w:sz w:val="24"/>
          <w:szCs w:val="24"/>
        </w:rPr>
        <w:t>exhibits</w:t>
      </w:r>
      <w:r w:rsidR="00174170" w:rsidRPr="00356992">
        <w:rPr>
          <w:rFonts w:ascii="Times New Roman" w:hAnsi="Times New Roman" w:cs="Times New Roman"/>
          <w:sz w:val="24"/>
          <w:szCs w:val="24"/>
        </w:rPr>
        <w:t xml:space="preserve"> consistent </w:t>
      </w:r>
      <w:r w:rsidR="00C351D8" w:rsidRPr="00356992">
        <w:rPr>
          <w:rFonts w:ascii="Times New Roman" w:hAnsi="Times New Roman" w:cs="Times New Roman"/>
          <w:sz w:val="24"/>
          <w:szCs w:val="24"/>
        </w:rPr>
        <w:t>trends</w:t>
      </w:r>
      <w:r w:rsidR="00174170" w:rsidRPr="00356992">
        <w:rPr>
          <w:rFonts w:ascii="Times New Roman" w:hAnsi="Times New Roman" w:cs="Times New Roman"/>
          <w:sz w:val="24"/>
          <w:szCs w:val="24"/>
        </w:rPr>
        <w:t xml:space="preserve"> for the temperature and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oMath>
      <w:r w:rsidR="00C351D8" w:rsidRPr="00356992">
        <w:rPr>
          <w:rFonts w:ascii="Times New Roman" w:hAnsi="Times New Roman" w:cs="Times New Roman"/>
          <w:sz w:val="24"/>
          <w:szCs w:val="24"/>
        </w:rPr>
        <w:t xml:space="preserve">-dependence based on </w:t>
      </w:r>
      <w:r w:rsidR="00174170" w:rsidRPr="00356992">
        <w:rPr>
          <w:rFonts w:ascii="Times New Roman" w:hAnsi="Times New Roman" w:cs="Times New Roman"/>
          <w:sz w:val="24"/>
          <w:szCs w:val="24"/>
        </w:rPr>
        <w:t xml:space="preserve">TMM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oMath>
      <w:r w:rsidR="00174170" w:rsidRPr="00356992">
        <w:rPr>
          <w:rFonts w:ascii="Times New Roman" w:hAnsi="Times New Roman" w:cs="Times New Roman"/>
          <w:sz w:val="24"/>
          <w:szCs w:val="24"/>
        </w:rPr>
        <w:t xml:space="preserve"> analysis.</w:t>
      </w:r>
      <w:r w:rsidR="005B04E6" w:rsidRPr="00356992">
        <w:rPr>
          <w:rFonts w:ascii="Times New Roman" w:hAnsi="Times New Roman" w:cs="Times New Roman"/>
          <w:color w:val="FF0000"/>
          <w:sz w:val="24"/>
          <w:szCs w:val="24"/>
        </w:rPr>
        <w:t xml:space="preserve"> </w:t>
      </w:r>
      <w:r w:rsidR="005B04E6" w:rsidRPr="00356992">
        <w:rPr>
          <w:rFonts w:ascii="Times New Roman" w:hAnsi="Times New Roman" w:cs="Times New Roman"/>
          <w:color w:val="000000" w:themeColor="text1"/>
          <w:sz w:val="24"/>
          <w:szCs w:val="24"/>
        </w:rPr>
        <w:t xml:space="preserve">Furthermore, degenerate pump–probe spectroscopy </w:t>
      </w:r>
      <w:r w:rsidR="009C2314" w:rsidRPr="00356992">
        <w:rPr>
          <w:rFonts w:ascii="Times New Roman" w:hAnsi="Times New Roman" w:cs="Times New Roman"/>
          <w:color w:val="000000" w:themeColor="text1"/>
          <w:sz w:val="24"/>
          <w:szCs w:val="24"/>
        </w:rPr>
        <w:t>confirms the presence of asymmetric interlayer coupling affecting the early dynamics of excitons</w:t>
      </w:r>
      <w:r w:rsidR="005B04E6" w:rsidRPr="00356992">
        <w:rPr>
          <w:rFonts w:ascii="Times New Roman" w:hAnsi="Times New Roman" w:cs="Times New Roman"/>
          <w:color w:val="000000" w:themeColor="text1"/>
          <w:sz w:val="24"/>
          <w:szCs w:val="24"/>
        </w:rPr>
        <w:t>. Th</w:t>
      </w:r>
      <w:r w:rsidR="009C2314" w:rsidRPr="00356992">
        <w:rPr>
          <w:rFonts w:ascii="Times New Roman" w:hAnsi="Times New Roman" w:cs="Times New Roman"/>
          <w:color w:val="000000" w:themeColor="text1"/>
          <w:sz w:val="24"/>
          <w:szCs w:val="24"/>
        </w:rPr>
        <w:t xml:space="preserve">e fast component of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9C2314" w:rsidRPr="00356992">
        <w:rPr>
          <w:rFonts w:ascii="Times New Roman" w:hAnsi="Times New Roman" w:cs="Times New Roman" w:hint="eastAsia"/>
          <w:sz w:val="24"/>
          <w:szCs w:val="24"/>
        </w:rPr>
        <w:t xml:space="preserve"> </w:t>
      </w:r>
      <w:r w:rsidR="009C2314" w:rsidRPr="00356992">
        <w:rPr>
          <w:rFonts w:ascii="Times New Roman" w:hAnsi="Times New Roman" w:cs="Times New Roman"/>
          <w:sz w:val="24"/>
          <w:szCs w:val="24"/>
        </w:rPr>
        <w:t xml:space="preserve">is shorter than that of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9C2314" w:rsidRPr="00356992">
        <w:rPr>
          <w:rFonts w:ascii="Times New Roman" w:hAnsi="Times New Roman" w:cs="Times New Roman" w:hint="eastAsia"/>
          <w:sz w:val="24"/>
          <w:szCs w:val="24"/>
        </w:rPr>
        <w:t>,</w:t>
      </w:r>
      <w:r w:rsidR="009C2314" w:rsidRPr="00356992">
        <w:rPr>
          <w:rFonts w:ascii="Times New Roman" w:hAnsi="Times New Roman" w:cs="Times New Roman"/>
          <w:sz w:val="24"/>
          <w:szCs w:val="24"/>
        </w:rPr>
        <w:t xml:space="preserve"> suggesting that the exciton dynamics in the top layer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9C2314" w:rsidRPr="00356992">
        <w:rPr>
          <w:rFonts w:ascii="Times New Roman" w:hAnsi="Times New Roman" w:cs="Times New Roman" w:hint="eastAsia"/>
          <w:sz w:val="24"/>
          <w:szCs w:val="24"/>
        </w:rPr>
        <w:t xml:space="preserve"> </w:t>
      </w:r>
      <w:r w:rsidR="009C2314" w:rsidRPr="00356992">
        <w:rPr>
          <w:rFonts w:ascii="Times New Roman" w:hAnsi="Times New Roman" w:cs="Times New Roman"/>
          <w:sz w:val="24"/>
          <w:szCs w:val="24"/>
        </w:rPr>
        <w:t>are more affected by the interlayer coupling compared to the bottom layer for the case of BA stacking order.</w:t>
      </w:r>
      <w:r w:rsidR="00C351D8" w:rsidRPr="00356992">
        <w:rPr>
          <w:rFonts w:ascii="Times New Roman" w:hAnsi="Times New Roman" w:cs="Times New Roman"/>
          <w:color w:val="FF0000"/>
          <w:sz w:val="24"/>
          <w:szCs w:val="24"/>
        </w:rPr>
        <w:t xml:space="preserve"> </w:t>
      </w:r>
      <w:r w:rsidR="00C351D8" w:rsidRPr="00356992">
        <w:rPr>
          <w:rFonts w:ascii="Times New Roman" w:hAnsi="Times New Roman" w:cs="Times New Roman"/>
          <w:sz w:val="24"/>
          <w:szCs w:val="24"/>
        </w:rPr>
        <w:t>Moreover,</w:t>
      </w:r>
      <w:r w:rsidR="00174170" w:rsidRPr="00356992">
        <w:rPr>
          <w:rFonts w:ascii="Times New Roman" w:hAnsi="Times New Roman" w:cs="Times New Roman"/>
          <w:sz w:val="24"/>
          <w:szCs w:val="24"/>
        </w:rPr>
        <w:t xml:space="preserve"> </w:t>
      </w:r>
      <w:r w:rsidR="00C351D8" w:rsidRPr="00356992">
        <w:rPr>
          <w:rFonts w:ascii="Times New Roman" w:hAnsi="Times New Roman" w:cs="Times New Roman"/>
          <w:bCs/>
          <w:sz w:val="24"/>
          <w:szCs w:val="24"/>
        </w:rPr>
        <w:t>w</w:t>
      </w:r>
      <w:r w:rsidR="00174170" w:rsidRPr="00356992">
        <w:rPr>
          <w:rFonts w:ascii="Times New Roman" w:hAnsi="Times New Roman" w:cs="Times New Roman"/>
          <w:bCs/>
          <w:sz w:val="24"/>
          <w:szCs w:val="24"/>
        </w:rPr>
        <w:t xml:space="preserve">e </w:t>
      </w:r>
      <w:r w:rsidR="00C351D8" w:rsidRPr="00356992">
        <w:rPr>
          <w:rFonts w:ascii="Times New Roman" w:hAnsi="Times New Roman" w:cs="Times New Roman"/>
          <w:bCs/>
          <w:sz w:val="24"/>
          <w:szCs w:val="24"/>
        </w:rPr>
        <w:t>uncover</w:t>
      </w:r>
      <w:r w:rsidR="00174170" w:rsidRPr="00356992">
        <w:rPr>
          <w:rFonts w:ascii="Times New Roman" w:hAnsi="Times New Roman" w:cs="Times New Roman"/>
          <w:bCs/>
          <w:sz w:val="24"/>
          <w:szCs w:val="24"/>
        </w:rPr>
        <w:t xml:space="preserve"> </w:t>
      </w:r>
      <w:r w:rsidR="008B5995" w:rsidRPr="00356992">
        <w:rPr>
          <w:rFonts w:ascii="Times New Roman" w:hAnsi="Times New Roman" w:cs="Times New Roman" w:hint="eastAsia"/>
          <w:bCs/>
          <w:sz w:val="24"/>
          <w:szCs w:val="24"/>
        </w:rPr>
        <w:t xml:space="preserve">the </w:t>
      </w:r>
      <w:r w:rsidR="00174170" w:rsidRPr="00356992">
        <w:rPr>
          <w:rFonts w:ascii="Times New Roman" w:hAnsi="Times New Roman" w:cs="Times New Roman"/>
          <w:bCs/>
          <w:sz w:val="24"/>
          <w:szCs w:val="24"/>
        </w:rPr>
        <w:t>phonon-induced dephasing</w:t>
      </w:r>
      <w:r w:rsidR="00C351D8" w:rsidRPr="00356992">
        <w:rPr>
          <w:rFonts w:ascii="Times New Roman" w:hAnsi="Times New Roman" w:cs="Times New Roman"/>
          <w:bCs/>
          <w:sz w:val="24"/>
          <w:szCs w:val="24"/>
        </w:rPr>
        <w:t xml:space="preserve"> asymmetry between the two excitonic species</w:t>
      </w:r>
      <w:r w:rsidR="00920032" w:rsidRPr="00356992">
        <w:rPr>
          <w:rFonts w:ascii="Times New Roman" w:hAnsi="Times New Roman" w:cs="Times New Roman" w:hint="eastAsia"/>
          <w:bCs/>
          <w:sz w:val="24"/>
          <w:szCs w:val="24"/>
        </w:rPr>
        <w:t xml:space="preserve">, where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174170" w:rsidRPr="00356992">
        <w:rPr>
          <w:rFonts w:ascii="Times New Roman" w:hAnsi="Times New Roman" w:cs="Times New Roman" w:hint="eastAsia"/>
          <w:sz w:val="24"/>
          <w:szCs w:val="24"/>
        </w:rPr>
        <w:t xml:space="preserve"> </w:t>
      </w:r>
      <w:r w:rsidR="00174170" w:rsidRPr="00356992">
        <w:rPr>
          <w:rFonts w:ascii="Times New Roman" w:hAnsi="Times New Roman" w:cs="Times New Roman"/>
          <w:sz w:val="24"/>
          <w:szCs w:val="24"/>
        </w:rPr>
        <w:t>exhibit</w:t>
      </w:r>
      <w:r w:rsidR="00920032" w:rsidRPr="00356992">
        <w:rPr>
          <w:rFonts w:ascii="Times New Roman" w:hAnsi="Times New Roman" w:cs="Times New Roman" w:hint="eastAsia"/>
          <w:sz w:val="24"/>
          <w:szCs w:val="24"/>
        </w:rPr>
        <w:t>s</w:t>
      </w:r>
      <w:r w:rsidR="00174170" w:rsidRPr="00356992">
        <w:rPr>
          <w:rFonts w:ascii="Times New Roman" w:hAnsi="Times New Roman" w:cs="Times New Roman"/>
          <w:bCs/>
          <w:sz w:val="24"/>
          <w:szCs w:val="24"/>
        </w:rPr>
        <w:t xml:space="preserve"> strong coupling to </w:t>
      </w:r>
      <w:r w:rsidR="00C351D8" w:rsidRPr="00356992">
        <w:rPr>
          <w:rFonts w:ascii="Times New Roman" w:hAnsi="Times New Roman" w:cs="Times New Roman"/>
          <w:bCs/>
          <w:sz w:val="24"/>
          <w:szCs w:val="24"/>
        </w:rPr>
        <w:t>acoustic</w:t>
      </w:r>
      <w:r w:rsidR="00174170" w:rsidRPr="00356992">
        <w:rPr>
          <w:rFonts w:ascii="Times New Roman" w:hAnsi="Times New Roman" w:cs="Times New Roman"/>
          <w:bCs/>
          <w:sz w:val="24"/>
          <w:szCs w:val="24"/>
        </w:rPr>
        <w:t xml:space="preserve"> phonons, while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C351D8" w:rsidRPr="00356992">
        <w:rPr>
          <w:rFonts w:ascii="Times New Roman" w:hAnsi="Times New Roman" w:cs="Times New Roman" w:hint="eastAsia"/>
          <w:sz w:val="24"/>
          <w:szCs w:val="24"/>
        </w:rPr>
        <w:t xml:space="preserve"> </w:t>
      </w:r>
      <w:r w:rsidR="00174170" w:rsidRPr="00356992">
        <w:rPr>
          <w:rFonts w:ascii="Times New Roman" w:hAnsi="Times New Roman" w:cs="Times New Roman"/>
          <w:bCs/>
          <w:sz w:val="24"/>
          <w:szCs w:val="24"/>
        </w:rPr>
        <w:t xml:space="preserve">remains largely unaffected. </w:t>
      </w:r>
      <w:r w:rsidR="002A11F4" w:rsidRPr="00356992">
        <w:rPr>
          <w:rFonts w:ascii="Times New Roman" w:hAnsi="Times New Roman" w:cs="Times New Roman" w:hint="eastAsia"/>
          <w:bCs/>
          <w:sz w:val="24"/>
          <w:szCs w:val="24"/>
        </w:rPr>
        <w:t>C</w:t>
      </w:r>
      <w:r w:rsidR="00174170" w:rsidRPr="00356992">
        <w:rPr>
          <w:rFonts w:ascii="Times New Roman" w:hAnsi="Times New Roman" w:cs="Times New Roman"/>
          <w:bCs/>
          <w:sz w:val="24"/>
          <w:szCs w:val="24"/>
        </w:rPr>
        <w:t xml:space="preserve">harge doping modifies </w:t>
      </w:r>
      <w:r w:rsidR="002A11F4" w:rsidRPr="00356992">
        <w:rPr>
          <w:rFonts w:ascii="Times New Roman" w:hAnsi="Times New Roman" w:cs="Times New Roman" w:hint="eastAsia"/>
          <w:bCs/>
          <w:sz w:val="24"/>
          <w:szCs w:val="24"/>
        </w:rPr>
        <w:t xml:space="preserve">the </w:t>
      </w:r>
      <w:r w:rsidR="00174170" w:rsidRPr="00356992">
        <w:rPr>
          <w:rFonts w:ascii="Times New Roman" w:hAnsi="Times New Roman" w:cs="Times New Roman"/>
          <w:bCs/>
          <w:sz w:val="24"/>
          <w:szCs w:val="24"/>
        </w:rPr>
        <w:t>dephasing through hole</w:t>
      </w:r>
      <w:r w:rsidR="002A11F4" w:rsidRPr="00356992">
        <w:rPr>
          <w:rFonts w:ascii="Times New Roman" w:hAnsi="Times New Roman" w:cs="Times New Roman" w:hint="eastAsia"/>
          <w:bCs/>
          <w:sz w:val="24"/>
          <w:szCs w:val="24"/>
        </w:rPr>
        <w:t xml:space="preserve"> </w:t>
      </w:r>
      <w:r w:rsidR="00174170" w:rsidRPr="00356992">
        <w:rPr>
          <w:rFonts w:ascii="Times New Roman" w:hAnsi="Times New Roman" w:cs="Times New Roman"/>
          <w:bCs/>
          <w:sz w:val="24"/>
          <w:szCs w:val="24"/>
        </w:rPr>
        <w:t>localization and</w:t>
      </w:r>
      <w:r w:rsidR="002A11F4" w:rsidRPr="00356992">
        <w:rPr>
          <w:rFonts w:ascii="Times New Roman" w:hAnsi="Times New Roman" w:cs="Times New Roman" w:hint="eastAsia"/>
          <w:bCs/>
          <w:sz w:val="24"/>
          <w:szCs w:val="24"/>
        </w:rPr>
        <w:t xml:space="preserve"> </w:t>
      </w:r>
      <w:r w:rsidR="002A11F4" w:rsidRPr="00356992">
        <w:rPr>
          <w:rFonts w:ascii="Times New Roman" w:hAnsi="Times New Roman" w:cs="Times New Roman"/>
          <w:bCs/>
          <w:sz w:val="24"/>
          <w:szCs w:val="24"/>
        </w:rPr>
        <w:t>electron hybridization</w:t>
      </w:r>
      <w:r w:rsidR="002A11F4" w:rsidRPr="00356992">
        <w:rPr>
          <w:rFonts w:ascii="Times New Roman" w:hAnsi="Times New Roman" w:cs="Times New Roman" w:hint="eastAsia"/>
          <w:bCs/>
          <w:sz w:val="24"/>
          <w:szCs w:val="24"/>
        </w:rPr>
        <w:t xml:space="preserve"> in the</w:t>
      </w:r>
      <w:r w:rsidR="00174170" w:rsidRPr="00356992">
        <w:rPr>
          <w:rFonts w:ascii="Times New Roman" w:hAnsi="Times New Roman" w:cs="Times New Roman"/>
          <w:bCs/>
          <w:sz w:val="24"/>
          <w:szCs w:val="24"/>
        </w:rPr>
        <w:t xml:space="preserve"> </w:t>
      </w:r>
      <m:oMath>
        <m:r>
          <w:rPr>
            <w:rFonts w:ascii="Cambria Math" w:hAnsi="Cambria Math" w:cs="Times New Roman"/>
            <w:sz w:val="24"/>
            <w:szCs w:val="24"/>
          </w:rPr>
          <m:t>Q</m:t>
        </m:r>
      </m:oMath>
      <w:r w:rsidR="00174170" w:rsidRPr="00356992">
        <w:rPr>
          <w:rFonts w:ascii="Times New Roman" w:hAnsi="Times New Roman" w:cs="Times New Roman"/>
          <w:bCs/>
          <w:sz w:val="24"/>
          <w:szCs w:val="24"/>
        </w:rPr>
        <w:t xml:space="preserve"> valley between </w:t>
      </w:r>
      <w:r w:rsidR="002A11F4" w:rsidRPr="00356992">
        <w:rPr>
          <w:rFonts w:ascii="Times New Roman" w:hAnsi="Times New Roman" w:cs="Times New Roman" w:hint="eastAsia"/>
          <w:bCs/>
          <w:sz w:val="24"/>
          <w:szCs w:val="24"/>
        </w:rPr>
        <w:t xml:space="preserve">the </w:t>
      </w:r>
      <w:r w:rsidR="00174170" w:rsidRPr="00356992">
        <w:rPr>
          <w:rFonts w:ascii="Times New Roman" w:hAnsi="Times New Roman" w:cs="Times New Roman"/>
          <w:bCs/>
          <w:sz w:val="24"/>
          <w:szCs w:val="24"/>
        </w:rPr>
        <w:t>two layers</w:t>
      </w:r>
      <w:r w:rsidR="002A11F4" w:rsidRPr="00356992">
        <w:rPr>
          <w:rFonts w:ascii="Times New Roman" w:hAnsi="Times New Roman" w:cs="Times New Roman" w:hint="eastAsia"/>
          <w:bCs/>
          <w:sz w:val="24"/>
          <w:szCs w:val="24"/>
        </w:rPr>
        <w:t>. T</w:t>
      </w:r>
      <w:r w:rsidR="002A11F4" w:rsidRPr="00356992">
        <w:rPr>
          <w:rFonts w:ascii="Times New Roman" w:hAnsi="Times New Roman" w:cs="Times New Roman"/>
          <w:bCs/>
          <w:sz w:val="24"/>
          <w:szCs w:val="24"/>
        </w:rPr>
        <w:t>h</w:t>
      </w:r>
      <w:r w:rsidR="002A11F4" w:rsidRPr="00356992">
        <w:rPr>
          <w:rFonts w:ascii="Times New Roman" w:hAnsi="Times New Roman" w:cs="Times New Roman" w:hint="eastAsia"/>
          <w:bCs/>
          <w:sz w:val="24"/>
          <w:szCs w:val="24"/>
        </w:rPr>
        <w:t>e effect</w:t>
      </w:r>
      <w:r w:rsidR="00174170" w:rsidRPr="00356992">
        <w:rPr>
          <w:rFonts w:ascii="Times New Roman" w:hAnsi="Times New Roman" w:cs="Times New Roman"/>
          <w:bCs/>
          <w:sz w:val="24"/>
          <w:szCs w:val="24"/>
        </w:rPr>
        <w:t xml:space="preserve"> </w:t>
      </w:r>
      <w:r w:rsidR="002A11F4" w:rsidRPr="00356992">
        <w:rPr>
          <w:rFonts w:ascii="Times New Roman" w:hAnsi="Times New Roman" w:cs="Times New Roman" w:hint="eastAsia"/>
          <w:bCs/>
          <w:sz w:val="24"/>
          <w:szCs w:val="24"/>
        </w:rPr>
        <w:t>signifies the</w:t>
      </w:r>
      <w:r w:rsidR="00174170" w:rsidRPr="00356992">
        <w:rPr>
          <w:rFonts w:ascii="Times New Roman" w:hAnsi="Times New Roman" w:cs="Times New Roman"/>
          <w:bCs/>
          <w:sz w:val="24"/>
          <w:szCs w:val="24"/>
        </w:rPr>
        <w:t xml:space="preserve"> Coulombic screening</w:t>
      </w:r>
      <w:r w:rsidR="002A11F4" w:rsidRPr="00356992">
        <w:rPr>
          <w:rFonts w:ascii="Times New Roman" w:hAnsi="Times New Roman" w:cs="Times New Roman" w:hint="eastAsia"/>
          <w:bCs/>
          <w:sz w:val="24"/>
          <w:szCs w:val="24"/>
        </w:rPr>
        <w:t xml:space="preserve"> and</w:t>
      </w:r>
      <w:r w:rsidR="00174170" w:rsidRPr="00356992">
        <w:rPr>
          <w:rFonts w:ascii="Times New Roman" w:hAnsi="Times New Roman" w:cs="Times New Roman"/>
          <w:bCs/>
          <w:sz w:val="24"/>
          <w:szCs w:val="24"/>
        </w:rPr>
        <w:t xml:space="preserve"> directly affect</w:t>
      </w:r>
      <w:r w:rsidR="002A11F4" w:rsidRPr="00356992">
        <w:rPr>
          <w:rFonts w:ascii="Times New Roman" w:hAnsi="Times New Roman" w:cs="Times New Roman" w:hint="eastAsia"/>
          <w:bCs/>
          <w:sz w:val="24"/>
          <w:szCs w:val="24"/>
        </w:rPr>
        <w:t>s</w:t>
      </w:r>
      <w:r w:rsidR="00174170" w:rsidRPr="00356992">
        <w:rPr>
          <w:rFonts w:ascii="Times New Roman" w:hAnsi="Times New Roman" w:cs="Times New Roman"/>
          <w:bCs/>
          <w:sz w:val="24"/>
          <w:szCs w:val="24"/>
        </w:rPr>
        <w:t xml:space="preserve"> the radiative lifetime. </w:t>
      </w:r>
      <w:r w:rsidR="00C351D8" w:rsidRPr="00356992">
        <w:rPr>
          <w:rFonts w:ascii="Times New Roman" w:hAnsi="Times New Roman" w:cs="Times New Roman"/>
          <w:bCs/>
          <w:sz w:val="24"/>
          <w:szCs w:val="24"/>
        </w:rPr>
        <w:t>Crucially, t</w:t>
      </w:r>
      <w:r w:rsidR="00174170" w:rsidRPr="00356992">
        <w:rPr>
          <w:rFonts w:ascii="Times New Roman" w:hAnsi="Times New Roman" w:cs="Times New Roman"/>
          <w:bCs/>
          <w:sz w:val="24"/>
          <w:szCs w:val="24"/>
        </w:rPr>
        <w:t>he</w:t>
      </w:r>
      <w:r w:rsidR="00C351D8" w:rsidRPr="00356992">
        <w:rPr>
          <w:rFonts w:ascii="Times New Roman" w:hAnsi="Times New Roman" w:cs="Times New Roman"/>
          <w:bCs/>
          <w:sz w:val="24"/>
          <w:szCs w:val="24"/>
        </w:rPr>
        <w:t xml:space="preserve"> biexponential decay extracted from </w:t>
      </w:r>
      <w:r w:rsidR="009B0BC9" w:rsidRPr="00356992">
        <w:rPr>
          <w:rFonts w:ascii="Times New Roman" w:hAnsi="Times New Roman" w:cs="Times New Roman" w:hint="eastAsia"/>
          <w:bCs/>
          <w:sz w:val="24"/>
          <w:szCs w:val="24"/>
        </w:rPr>
        <w:t xml:space="preserve">the </w:t>
      </w:r>
      <w:r w:rsidR="00C351D8" w:rsidRPr="00356992">
        <w:rPr>
          <w:rFonts w:ascii="Times New Roman" w:hAnsi="Times New Roman" w:cs="Times New Roman"/>
          <w:bCs/>
          <w:sz w:val="24"/>
          <w:szCs w:val="24"/>
        </w:rPr>
        <w:t xml:space="preserve">pump-probe spectroscopy reveals that </w:t>
      </w:r>
      <m:oMath>
        <m:sSub>
          <m:sSubPr>
            <m:ctrlPr>
              <w:rPr>
                <w:rFonts w:ascii="Cambria Math" w:hAnsi="Cambria Math" w:cs="Times New Roman"/>
                <w:bCs/>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slow</m:t>
            </m:r>
          </m:sub>
        </m:sSub>
      </m:oMath>
      <w:r w:rsidR="00174170" w:rsidRPr="00356992">
        <w:rPr>
          <w:rFonts w:ascii="Times New Roman" w:hAnsi="Times New Roman" w:cs="Times New Roman" w:hint="eastAsia"/>
          <w:bCs/>
          <w:sz w:val="24"/>
          <w:szCs w:val="24"/>
        </w:rPr>
        <w:t xml:space="preserve"> </w:t>
      </w:r>
      <w:r w:rsidR="00C351D8" w:rsidRPr="00356992">
        <w:rPr>
          <w:rFonts w:ascii="Times New Roman" w:hAnsi="Times New Roman" w:cs="Times New Roman"/>
          <w:bCs/>
          <w:sz w:val="24"/>
          <w:szCs w:val="24"/>
        </w:rPr>
        <w:t xml:space="preserve">is governed by </w:t>
      </w:r>
      <w:r w:rsidR="009B0BC9" w:rsidRPr="00356992">
        <w:rPr>
          <w:rFonts w:ascii="Times New Roman" w:hAnsi="Times New Roman" w:cs="Times New Roman" w:hint="eastAsia"/>
          <w:bCs/>
          <w:sz w:val="24"/>
          <w:szCs w:val="24"/>
        </w:rPr>
        <w:t xml:space="preserve">the </w:t>
      </w:r>
      <w:r w:rsidR="00C351D8" w:rsidRPr="00356992">
        <w:rPr>
          <w:rFonts w:ascii="Times New Roman" w:hAnsi="Times New Roman" w:cs="Times New Roman"/>
          <w:bCs/>
          <w:sz w:val="24"/>
          <w:szCs w:val="24"/>
        </w:rPr>
        <w:t xml:space="preserve">phonon-mediated population relaxation. We find that interlayer breathing phonons, in combination with </w:t>
      </w:r>
      <w:r w:rsidR="0027053C" w:rsidRPr="00356992">
        <w:rPr>
          <w:rFonts w:ascii="Times New Roman" w:hAnsi="Times New Roman" w:cs="Times New Roman" w:hint="eastAsia"/>
          <w:bCs/>
          <w:sz w:val="24"/>
          <w:szCs w:val="24"/>
        </w:rPr>
        <w:t xml:space="preserve">the </w:t>
      </w:r>
      <w:r w:rsidR="00C351D8" w:rsidRPr="00356992">
        <w:rPr>
          <w:rFonts w:ascii="Times New Roman" w:hAnsi="Times New Roman" w:cs="Times New Roman"/>
          <w:bCs/>
          <w:sz w:val="24"/>
          <w:szCs w:val="24"/>
        </w:rPr>
        <w:t xml:space="preserve">charge doping, lead to significantly different decay behaviors for </w:t>
      </w:r>
      <w:r w:rsidR="00174170" w:rsidRPr="00356992">
        <w:rPr>
          <w:rFonts w:ascii="Times New Roman" w:hAnsi="Times New Roman" w:cs="Times New Roman"/>
          <w:bCs/>
          <w:sz w:val="24"/>
          <w:szCs w:val="24"/>
        </w:rPr>
        <w:lastRenderedPageBreak/>
        <w:t>electron- and hole-doped regime</w:t>
      </w:r>
      <w:r w:rsidR="00C351D8" w:rsidRPr="00356992">
        <w:rPr>
          <w:rFonts w:ascii="Times New Roman" w:hAnsi="Times New Roman" w:cs="Times New Roman"/>
          <w:bCs/>
          <w:sz w:val="24"/>
          <w:szCs w:val="24"/>
        </w:rPr>
        <w:t xml:space="preserve">. In the hole-doped case, the </w:t>
      </w:r>
      <w:r w:rsidR="00E50606" w:rsidRPr="00356992">
        <w:rPr>
          <w:rFonts w:ascii="Times New Roman" w:hAnsi="Times New Roman" w:cs="Times New Roman"/>
          <w:bCs/>
          <w:sz w:val="24"/>
          <w:szCs w:val="24"/>
        </w:rPr>
        <w:t>non-bonding nature of AB/BA</w:t>
      </w:r>
      <w:r w:rsidR="00C351D8" w:rsidRPr="00356992">
        <w:rPr>
          <w:rFonts w:ascii="Times New Roman" w:hAnsi="Times New Roman" w:cs="Times New Roman"/>
          <w:bCs/>
          <w:sz w:val="24"/>
          <w:szCs w:val="24"/>
        </w:rPr>
        <w:t xml:space="preserve"> domains </w:t>
      </w:r>
      <w:r w:rsidR="00E50606" w:rsidRPr="00356992">
        <w:rPr>
          <w:rFonts w:ascii="Times New Roman" w:hAnsi="Times New Roman" w:cs="Times New Roman"/>
          <w:bCs/>
          <w:sz w:val="24"/>
          <w:szCs w:val="24"/>
        </w:rPr>
        <w:t xml:space="preserve">is </w:t>
      </w:r>
      <w:r w:rsidR="00C351D8" w:rsidRPr="00356992">
        <w:rPr>
          <w:rFonts w:ascii="Times New Roman" w:hAnsi="Times New Roman" w:cs="Times New Roman"/>
          <w:bCs/>
          <w:sz w:val="24"/>
          <w:szCs w:val="24"/>
        </w:rPr>
        <w:t>modified by interlayer</w:t>
      </w:r>
      <w:r w:rsidR="00E50606" w:rsidRPr="00356992">
        <w:rPr>
          <w:rFonts w:ascii="Times New Roman" w:hAnsi="Times New Roman" w:cs="Times New Roman"/>
          <w:bCs/>
          <w:sz w:val="24"/>
          <w:szCs w:val="24"/>
        </w:rPr>
        <w:t xml:space="preserve"> hybridization, </w:t>
      </w:r>
      <w:r w:rsidR="00C351D8" w:rsidRPr="00356992">
        <w:rPr>
          <w:rFonts w:ascii="Times New Roman" w:hAnsi="Times New Roman" w:cs="Times New Roman"/>
          <w:bCs/>
          <w:sz w:val="24"/>
          <w:szCs w:val="24"/>
        </w:rPr>
        <w:t>resulting in</w:t>
      </w:r>
      <w:r w:rsidR="00E50606" w:rsidRPr="00356992">
        <w:rPr>
          <w:rFonts w:ascii="Times New Roman" w:hAnsi="Times New Roman" w:cs="Times New Roman"/>
          <w:bCs/>
          <w:sz w:val="24"/>
          <w:szCs w:val="24"/>
        </w:rPr>
        <w:t xml:space="preserve"> longer</w:t>
      </w:r>
      <w:r w:rsidR="00C351D8" w:rsidRPr="00356992">
        <w:rPr>
          <w:rFonts w:ascii="Times New Roman" w:hAnsi="Times New Roman" w:cs="Times New Roman"/>
          <w:bCs/>
          <w:sz w:val="24"/>
          <w:szCs w:val="24"/>
        </w:rPr>
        <w:t>-lived exciton states</w:t>
      </w:r>
      <w:r w:rsidR="00E50606" w:rsidRPr="00356992">
        <w:rPr>
          <w:rFonts w:ascii="Times New Roman" w:hAnsi="Times New Roman" w:cs="Times New Roman"/>
          <w:bCs/>
          <w:sz w:val="24"/>
          <w:szCs w:val="24"/>
        </w:rPr>
        <w:t xml:space="preserve">. </w:t>
      </w:r>
    </w:p>
    <w:p w14:paraId="46A830B9" w14:textId="77777777" w:rsidR="005B001F" w:rsidRPr="00356992" w:rsidRDefault="005B001F" w:rsidP="00792A64">
      <w:pPr>
        <w:spacing w:line="480" w:lineRule="auto"/>
        <w:ind w:right="200"/>
        <w:rPr>
          <w:rFonts w:ascii="Times New Roman" w:hAnsi="Times New Roman" w:cs="Times New Roman"/>
          <w:bCs/>
          <w:sz w:val="24"/>
          <w:szCs w:val="24"/>
        </w:rPr>
      </w:pPr>
    </w:p>
    <w:p w14:paraId="7E479301" w14:textId="0BA46774" w:rsidR="00792A64" w:rsidRPr="00356992" w:rsidRDefault="00792A64" w:rsidP="00792A64">
      <w:pPr>
        <w:spacing w:line="480" w:lineRule="auto"/>
        <w:ind w:right="200"/>
        <w:rPr>
          <w:rFonts w:ascii="Times New Roman" w:hAnsi="Times New Roman" w:cs="Times New Roman"/>
          <w:b/>
          <w:sz w:val="24"/>
          <w:szCs w:val="24"/>
        </w:rPr>
      </w:pPr>
      <w:r w:rsidRPr="00356992">
        <w:rPr>
          <w:rFonts w:ascii="Times New Roman" w:hAnsi="Times New Roman" w:cs="Times New Roman" w:hint="eastAsia"/>
          <w:b/>
          <w:sz w:val="24"/>
          <w:szCs w:val="24"/>
        </w:rPr>
        <w:t>S</w:t>
      </w:r>
      <w:r w:rsidRPr="00356992">
        <w:rPr>
          <w:rFonts w:ascii="Times New Roman" w:hAnsi="Times New Roman" w:cs="Times New Roman"/>
          <w:b/>
          <w:sz w:val="24"/>
          <w:szCs w:val="24"/>
        </w:rPr>
        <w:t>upplemental Material</w:t>
      </w:r>
    </w:p>
    <w:p w14:paraId="24371CFE" w14:textId="52E5A75F" w:rsidR="00792A64" w:rsidRPr="00356992" w:rsidRDefault="00792A64" w:rsidP="00792A64">
      <w:pPr>
        <w:spacing w:line="480" w:lineRule="auto"/>
        <w:ind w:right="200"/>
        <w:rPr>
          <w:rFonts w:ascii="Times New Roman" w:hAnsi="Times New Roman" w:cs="Times New Roman"/>
          <w:bCs/>
          <w:sz w:val="24"/>
          <w:szCs w:val="24"/>
        </w:rPr>
      </w:pPr>
      <w:r w:rsidRPr="00356992">
        <w:rPr>
          <w:rFonts w:ascii="Times New Roman" w:hAnsi="Times New Roman" w:cs="Times New Roman"/>
          <w:bCs/>
          <w:sz w:val="24"/>
          <w:szCs w:val="24"/>
        </w:rPr>
        <w:t>Supplemental Notes and Supplemental Figures.</w:t>
      </w:r>
    </w:p>
    <w:p w14:paraId="56A6F442" w14:textId="77777777" w:rsidR="00800566" w:rsidRPr="00356992" w:rsidRDefault="00800566" w:rsidP="00792A64">
      <w:pPr>
        <w:spacing w:line="480" w:lineRule="auto"/>
        <w:rPr>
          <w:rFonts w:ascii="Times New Roman" w:hAnsi="Times New Roman" w:cs="Times New Roman"/>
          <w:bCs/>
          <w:sz w:val="24"/>
          <w:szCs w:val="24"/>
        </w:rPr>
      </w:pPr>
    </w:p>
    <w:p w14:paraId="6B23D074" w14:textId="55B56C02" w:rsidR="00F80511" w:rsidRPr="00356992" w:rsidRDefault="00F80511" w:rsidP="00F80511">
      <w:pPr>
        <w:spacing w:line="480" w:lineRule="auto"/>
        <w:rPr>
          <w:rFonts w:ascii="Times New Roman" w:hAnsi="Times New Roman" w:cs="Times New Roman"/>
          <w:b/>
          <w:sz w:val="24"/>
          <w:szCs w:val="24"/>
        </w:rPr>
      </w:pPr>
      <w:r w:rsidRPr="00356992">
        <w:rPr>
          <w:rFonts w:ascii="Times New Roman" w:hAnsi="Times New Roman" w:cs="Times New Roman" w:hint="eastAsia"/>
          <w:b/>
          <w:sz w:val="24"/>
          <w:szCs w:val="24"/>
        </w:rPr>
        <w:t>A</w:t>
      </w:r>
      <w:r w:rsidRPr="00356992">
        <w:rPr>
          <w:rFonts w:ascii="Times New Roman" w:hAnsi="Times New Roman" w:cs="Times New Roman"/>
          <w:b/>
          <w:sz w:val="24"/>
          <w:szCs w:val="24"/>
        </w:rPr>
        <w:t>cknowledgements</w:t>
      </w:r>
    </w:p>
    <w:p w14:paraId="2BFD6EDB" w14:textId="0A14F421" w:rsidR="00BB0CCD" w:rsidRPr="00356992" w:rsidRDefault="002D0428" w:rsidP="00F80511">
      <w:pPr>
        <w:spacing w:line="480" w:lineRule="auto"/>
        <w:rPr>
          <w:rFonts w:ascii="Times New Roman" w:hAnsi="Times New Roman" w:cs="Times New Roman"/>
          <w:bCs/>
          <w:sz w:val="24"/>
          <w:szCs w:val="24"/>
        </w:rPr>
      </w:pPr>
      <w:r w:rsidRPr="00356992">
        <w:rPr>
          <w:rFonts w:ascii="Times New Roman" w:hAnsi="Times New Roman" w:cs="Times New Roman"/>
          <w:bCs/>
          <w:sz w:val="24"/>
          <w:szCs w:val="24"/>
        </w:rPr>
        <w:t xml:space="preserve">This </w:t>
      </w:r>
      <w:r w:rsidR="00F10C6F" w:rsidRPr="00356992">
        <w:rPr>
          <w:rFonts w:ascii="Times New Roman" w:hAnsi="Times New Roman" w:cs="Times New Roman"/>
          <w:bCs/>
          <w:sz w:val="24"/>
          <w:szCs w:val="24"/>
        </w:rPr>
        <w:t>research was supported by the National Research Foundation of Korea (NRF) through the government of Korea (Grant No. 2021R1A2C3005905, RS-2024-00413957,</w:t>
      </w:r>
      <w:r w:rsidR="00905F13" w:rsidRPr="00356992">
        <w:rPr>
          <w:rFonts w:ascii="Times New Roman" w:hAnsi="Times New Roman" w:cs="Times New Roman"/>
          <w:bCs/>
          <w:sz w:val="24"/>
          <w:szCs w:val="24"/>
        </w:rPr>
        <w:t xml:space="preserve"> </w:t>
      </w:r>
      <w:r w:rsidR="00F10C6F" w:rsidRPr="00356992">
        <w:rPr>
          <w:rFonts w:ascii="Times New Roman" w:hAnsi="Times New Roman" w:cs="Times New Roman"/>
          <w:bCs/>
          <w:sz w:val="24"/>
          <w:szCs w:val="24"/>
        </w:rPr>
        <w:t>RS-2024-38600466612, RS-2024-00487645), Scalable Quantum Computer Technology Platform Center (Grant No. 2019R1A5A1027055), the Institute for Basic Science (IBS) in Korea (Grant No. IBS-R034-D1), Global Research Development Center (GRDC) Cooperative Hub Program through the National Research Foundation of Korea (NRF) funded by the Ministry of Science and ICT (MSIT) (Grant No. RS-2023-00258359), and the core center program (2021R1A6C101B418) by the Ministry of Education.</w:t>
      </w:r>
    </w:p>
    <w:p w14:paraId="2176BF16" w14:textId="77777777" w:rsidR="005B001F" w:rsidRPr="00356992" w:rsidRDefault="005B001F" w:rsidP="00B812EC">
      <w:pPr>
        <w:spacing w:line="480" w:lineRule="auto"/>
        <w:rPr>
          <w:rFonts w:ascii="Times New Roman" w:hAnsi="Times New Roman" w:cs="Times New Roman"/>
          <w:b/>
          <w:sz w:val="24"/>
          <w:szCs w:val="24"/>
        </w:rPr>
      </w:pPr>
    </w:p>
    <w:p w14:paraId="22A19E7D" w14:textId="1E4BC08A" w:rsidR="00A41492" w:rsidRPr="00356992" w:rsidRDefault="002D1E9E" w:rsidP="003D3733">
      <w:pPr>
        <w:pStyle w:val="af"/>
        <w:rPr>
          <w:rFonts w:ascii="Times New Roman" w:hAnsi="Times New Roman" w:cs="Times New Roman"/>
          <w:b/>
          <w:bCs/>
          <w:sz w:val="24"/>
          <w:szCs w:val="28"/>
        </w:rPr>
      </w:pPr>
      <w:r w:rsidRPr="00356992">
        <w:rPr>
          <w:rFonts w:ascii="Times New Roman" w:hAnsi="Times New Roman" w:cs="Times New Roman"/>
          <w:b/>
          <w:bCs/>
          <w:sz w:val="24"/>
          <w:szCs w:val="28"/>
        </w:rPr>
        <w:t>References</w:t>
      </w:r>
    </w:p>
    <w:p w14:paraId="5B261E89" w14:textId="77777777" w:rsidR="003D3733" w:rsidRPr="00356992" w:rsidRDefault="003D3733" w:rsidP="003D3733">
      <w:pPr>
        <w:pStyle w:val="af"/>
        <w:rPr>
          <w:rFonts w:ascii="Times New Roman" w:hAnsi="Times New Roman" w:cs="Times New Roman"/>
          <w:b/>
          <w:bCs/>
        </w:rPr>
      </w:pPr>
    </w:p>
    <w:p w14:paraId="5A813CC8" w14:textId="77777777" w:rsidR="00006CC5" w:rsidRPr="00006CC5" w:rsidRDefault="00203B42" w:rsidP="00006CC5">
      <w:pPr>
        <w:pStyle w:val="a9"/>
        <w:rPr>
          <w:rFonts w:ascii="Times New Roman" w:hAnsi="Times New Roman" w:cs="Times New Roman"/>
        </w:rPr>
      </w:pPr>
      <w:r w:rsidRPr="00356992">
        <w:fldChar w:fldCharType="begin"/>
      </w:r>
      <w:r w:rsidR="00006CC5">
        <w:instrText xml:space="preserve"> ADDIN ZOTERO_BIBL {"uncited":[],"omitted":[],"custom":[]} CSL_BIBLIOGRAPHY </w:instrText>
      </w:r>
      <w:r w:rsidRPr="00356992">
        <w:fldChar w:fldCharType="separate"/>
      </w:r>
      <w:r w:rsidR="00006CC5" w:rsidRPr="00006CC5">
        <w:rPr>
          <w:rFonts w:ascii="Times New Roman" w:hAnsi="Times New Roman" w:cs="Times New Roman"/>
        </w:rPr>
        <w:t>[1]</w:t>
      </w:r>
      <w:r w:rsidR="00006CC5" w:rsidRPr="00006CC5">
        <w:rPr>
          <w:rFonts w:ascii="Times New Roman" w:hAnsi="Times New Roman" w:cs="Times New Roman"/>
        </w:rPr>
        <w:tab/>
        <w:t xml:space="preserve">K. F. Mak, C. Lee, J. Hone, J. Shan, and T. F. Heinz, Atomically Thin MoS 2 : A New Direct-Gap Semiconductor, Phys. Rev. Lett. </w:t>
      </w:r>
      <w:r w:rsidR="00006CC5" w:rsidRPr="00006CC5">
        <w:rPr>
          <w:rFonts w:ascii="Times New Roman" w:hAnsi="Times New Roman" w:cs="Times New Roman"/>
          <w:b/>
          <w:bCs/>
        </w:rPr>
        <w:t>105</w:t>
      </w:r>
      <w:r w:rsidR="00006CC5" w:rsidRPr="00006CC5">
        <w:rPr>
          <w:rFonts w:ascii="Times New Roman" w:hAnsi="Times New Roman" w:cs="Times New Roman"/>
        </w:rPr>
        <w:t>, 136805 (2010).</w:t>
      </w:r>
    </w:p>
    <w:p w14:paraId="2B05A098"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[2]</w:t>
      </w:r>
      <w:r w:rsidRPr="00006CC5">
        <w:rPr>
          <w:rFonts w:ascii="Times New Roman" w:hAnsi="Times New Roman" w:cs="Times New Roman"/>
        </w:rPr>
        <w:tab/>
        <w:t xml:space="preserve">A. Splendiani, L. Sun, Y. Zhang, T. Li, J. Kim, C.-Y. Chim, G. Galli, and F. Wang, Emerging Photoluminescence in Monolayer MoS2, Nano Lett. </w:t>
      </w:r>
      <w:r w:rsidRPr="00006CC5">
        <w:rPr>
          <w:rFonts w:ascii="Times New Roman" w:hAnsi="Times New Roman" w:cs="Times New Roman"/>
          <w:b/>
          <w:bCs/>
        </w:rPr>
        <w:t>10</w:t>
      </w:r>
      <w:r w:rsidRPr="00006CC5">
        <w:rPr>
          <w:rFonts w:ascii="Times New Roman" w:hAnsi="Times New Roman" w:cs="Times New Roman"/>
        </w:rPr>
        <w:t>, 1271 (2010).</w:t>
      </w:r>
    </w:p>
    <w:p w14:paraId="11EEBC31"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[3]</w:t>
      </w:r>
      <w:r w:rsidRPr="00006CC5">
        <w:rPr>
          <w:rFonts w:ascii="Times New Roman" w:hAnsi="Times New Roman" w:cs="Times New Roman"/>
        </w:rPr>
        <w:tab/>
        <w:t xml:space="preserve">K. He, N. Kumar, L. Zhao, Z. Wang, K. F. Mak, H. Zhao, and J. Shan, Tightly Bound Excitons in Monolayer ${\mathrm{WSe}}_{2}$, Phys. Rev. Lett. </w:t>
      </w:r>
      <w:r w:rsidRPr="00006CC5">
        <w:rPr>
          <w:rFonts w:ascii="Times New Roman" w:hAnsi="Times New Roman" w:cs="Times New Roman"/>
          <w:b/>
          <w:bCs/>
        </w:rPr>
        <w:t>113</w:t>
      </w:r>
      <w:r w:rsidRPr="00006CC5">
        <w:rPr>
          <w:rFonts w:ascii="Times New Roman" w:hAnsi="Times New Roman" w:cs="Times New Roman"/>
        </w:rPr>
        <w:t>, 026803 (2014).</w:t>
      </w:r>
    </w:p>
    <w:p w14:paraId="0EB65688"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[4]</w:t>
      </w:r>
      <w:r w:rsidRPr="00006CC5">
        <w:rPr>
          <w:rFonts w:ascii="Times New Roman" w:hAnsi="Times New Roman" w:cs="Times New Roman"/>
        </w:rPr>
        <w:tab/>
        <w:t xml:space="preserve">Y. Zhou et al., Probing dark excitons in atomically thin semiconductors via near-field coupling to surface plasmon polaritons, Nat. Nanotechnol. </w:t>
      </w:r>
      <w:r w:rsidRPr="00006CC5">
        <w:rPr>
          <w:rFonts w:ascii="Times New Roman" w:hAnsi="Times New Roman" w:cs="Times New Roman"/>
          <w:b/>
          <w:bCs/>
        </w:rPr>
        <w:t>12</w:t>
      </w:r>
      <w:r w:rsidRPr="00006CC5">
        <w:rPr>
          <w:rFonts w:ascii="Times New Roman" w:hAnsi="Times New Roman" w:cs="Times New Roman"/>
        </w:rPr>
        <w:t>, 856 (2017).</w:t>
      </w:r>
    </w:p>
    <w:p w14:paraId="042251C3"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[5]</w:t>
      </w:r>
      <w:r w:rsidRPr="00006CC5">
        <w:rPr>
          <w:rFonts w:ascii="Times New Roman" w:hAnsi="Times New Roman" w:cs="Times New Roman"/>
        </w:rPr>
        <w:tab/>
        <w:t xml:space="preserve">X.-X. Zhang et al., Magnetic brightening and control of dark excitons in monolayer WSe2, Nat. Nanotechnol. </w:t>
      </w:r>
      <w:r w:rsidRPr="00006CC5">
        <w:rPr>
          <w:rFonts w:ascii="Times New Roman" w:hAnsi="Times New Roman" w:cs="Times New Roman"/>
          <w:b/>
          <w:bCs/>
        </w:rPr>
        <w:t>12</w:t>
      </w:r>
      <w:r w:rsidRPr="00006CC5">
        <w:rPr>
          <w:rFonts w:ascii="Times New Roman" w:hAnsi="Times New Roman" w:cs="Times New Roman"/>
        </w:rPr>
        <w:t>, 883 (2017).</w:t>
      </w:r>
    </w:p>
    <w:p w14:paraId="33A75BB7"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[6]</w:t>
      </w:r>
      <w:r w:rsidRPr="00006CC5">
        <w:rPr>
          <w:rFonts w:ascii="Times New Roman" w:hAnsi="Times New Roman" w:cs="Times New Roman"/>
        </w:rPr>
        <w:tab/>
        <w:t xml:space="preserve">R. Xiong, J. H. Nie, S. L. Brantly, P. Hays, R. Sailus, K. Watanabe, T. Taniguchi, S. Tongay, and C. Jin, Correlated insulator of excitons in WSe2/WS2 moiré superlattices, Science </w:t>
      </w:r>
      <w:r w:rsidRPr="00006CC5">
        <w:rPr>
          <w:rFonts w:ascii="Times New Roman" w:hAnsi="Times New Roman" w:cs="Times New Roman"/>
          <w:b/>
          <w:bCs/>
        </w:rPr>
        <w:t>380</w:t>
      </w:r>
      <w:r w:rsidRPr="00006CC5">
        <w:rPr>
          <w:rFonts w:ascii="Times New Roman" w:hAnsi="Times New Roman" w:cs="Times New Roman"/>
        </w:rPr>
        <w:t>, 860 (2023).</w:t>
      </w:r>
    </w:p>
    <w:p w14:paraId="367645F6"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[7]</w:t>
      </w:r>
      <w:r w:rsidRPr="00006CC5">
        <w:rPr>
          <w:rFonts w:ascii="Times New Roman" w:hAnsi="Times New Roman" w:cs="Times New Roman"/>
        </w:rPr>
        <w:tab/>
        <w:t xml:space="preserve">H. Park et al., Dipole ladders with large Hubbard interaction in a moiré exciton lattice, Nat. Phys. </w:t>
      </w:r>
      <w:r w:rsidRPr="00006CC5">
        <w:rPr>
          <w:rFonts w:ascii="Times New Roman" w:hAnsi="Times New Roman" w:cs="Times New Roman"/>
          <w:b/>
          <w:bCs/>
        </w:rPr>
        <w:t>19</w:t>
      </w:r>
      <w:r w:rsidRPr="00006CC5">
        <w:rPr>
          <w:rFonts w:ascii="Times New Roman" w:hAnsi="Times New Roman" w:cs="Times New Roman"/>
        </w:rPr>
        <w:t xml:space="preserve">, 1286 </w:t>
      </w:r>
      <w:r w:rsidRPr="00006CC5">
        <w:rPr>
          <w:rFonts w:ascii="Times New Roman" w:hAnsi="Times New Roman" w:cs="Times New Roman"/>
        </w:rPr>
        <w:lastRenderedPageBreak/>
        <w:t>(2023).</w:t>
      </w:r>
    </w:p>
    <w:p w14:paraId="7266B6F8"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[8]</w:t>
      </w:r>
      <w:r w:rsidRPr="00006CC5">
        <w:rPr>
          <w:rFonts w:ascii="Times New Roman" w:hAnsi="Times New Roman" w:cs="Times New Roman"/>
        </w:rPr>
        <w:tab/>
        <w:t xml:space="preserve">B. Gao et al., Excitonic Mott insulator in a Bose-Fermi-Hubbard system of moiré WS2/WSe2 heterobilayer, Nat. Commun. </w:t>
      </w:r>
      <w:r w:rsidRPr="00006CC5">
        <w:rPr>
          <w:rFonts w:ascii="Times New Roman" w:hAnsi="Times New Roman" w:cs="Times New Roman"/>
          <w:b/>
          <w:bCs/>
        </w:rPr>
        <w:t>15</w:t>
      </w:r>
      <w:r w:rsidRPr="00006CC5">
        <w:rPr>
          <w:rFonts w:ascii="Times New Roman" w:hAnsi="Times New Roman" w:cs="Times New Roman"/>
        </w:rPr>
        <w:t>, 2305 (2024).</w:t>
      </w:r>
    </w:p>
    <w:p w14:paraId="698648AB"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[9]</w:t>
      </w:r>
      <w:r w:rsidRPr="00006CC5">
        <w:rPr>
          <w:rFonts w:ascii="Times New Roman" w:hAnsi="Times New Roman" w:cs="Times New Roman"/>
        </w:rPr>
        <w:tab/>
        <w:t xml:space="preserve">J. Cai et al., Signatures of fractional quantum anomalous Hall states in twisted MoTe2, Nature </w:t>
      </w:r>
      <w:r w:rsidRPr="00006CC5">
        <w:rPr>
          <w:rFonts w:ascii="Times New Roman" w:hAnsi="Times New Roman" w:cs="Times New Roman"/>
          <w:b/>
          <w:bCs/>
        </w:rPr>
        <w:t>622</w:t>
      </w:r>
      <w:r w:rsidRPr="00006CC5">
        <w:rPr>
          <w:rFonts w:ascii="Times New Roman" w:hAnsi="Times New Roman" w:cs="Times New Roman"/>
        </w:rPr>
        <w:t>, 7981 (2023).</w:t>
      </w:r>
    </w:p>
    <w:p w14:paraId="5F9EBCA2"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[10]</w:t>
      </w:r>
      <w:r w:rsidRPr="00006CC5">
        <w:rPr>
          <w:rFonts w:ascii="Times New Roman" w:hAnsi="Times New Roman" w:cs="Times New Roman"/>
        </w:rPr>
        <w:tab/>
        <w:t xml:space="preserve">H. Park et al., Observation of fractionally quantized anomalous Hall effect, Nature </w:t>
      </w:r>
      <w:r w:rsidRPr="00006CC5">
        <w:rPr>
          <w:rFonts w:ascii="Times New Roman" w:hAnsi="Times New Roman" w:cs="Times New Roman"/>
          <w:b/>
          <w:bCs/>
        </w:rPr>
        <w:t>622</w:t>
      </w:r>
      <w:r w:rsidRPr="00006CC5">
        <w:rPr>
          <w:rFonts w:ascii="Times New Roman" w:hAnsi="Times New Roman" w:cs="Times New Roman"/>
        </w:rPr>
        <w:t>, 74 (2023).</w:t>
      </w:r>
    </w:p>
    <w:p w14:paraId="67B77DFF"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[11]</w:t>
      </w:r>
      <w:r w:rsidRPr="00006CC5">
        <w:rPr>
          <w:rFonts w:ascii="Times New Roman" w:hAnsi="Times New Roman" w:cs="Times New Roman"/>
        </w:rPr>
        <w:tab/>
        <w:t xml:space="preserve">Y. Zeng, Z. Xia, K. Kang, J. Zhu, P. Knüppel, C. Vaswani, K. Watanabe, T. Taniguchi, K. F. Mak, and J. Shan, Thermodynamic evidence of fractional Chern insulator in moiré MoTe2, Nature </w:t>
      </w:r>
      <w:r w:rsidRPr="00006CC5">
        <w:rPr>
          <w:rFonts w:ascii="Times New Roman" w:hAnsi="Times New Roman" w:cs="Times New Roman"/>
          <w:b/>
          <w:bCs/>
        </w:rPr>
        <w:t>622</w:t>
      </w:r>
      <w:r w:rsidRPr="00006CC5">
        <w:rPr>
          <w:rFonts w:ascii="Times New Roman" w:hAnsi="Times New Roman" w:cs="Times New Roman"/>
        </w:rPr>
        <w:t>, 69 (2023).</w:t>
      </w:r>
    </w:p>
    <w:p w14:paraId="0569961A"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[12]</w:t>
      </w:r>
      <w:r w:rsidRPr="00006CC5">
        <w:rPr>
          <w:rFonts w:ascii="Times New Roman" w:hAnsi="Times New Roman" w:cs="Times New Roman"/>
        </w:rPr>
        <w:tab/>
        <w:t xml:space="preserve">E. C. Regan et al., Mott and generalized Wigner crystal states in WSe2/WS2 moiré superlattices, Nature </w:t>
      </w:r>
      <w:r w:rsidRPr="00006CC5">
        <w:rPr>
          <w:rFonts w:ascii="Times New Roman" w:hAnsi="Times New Roman" w:cs="Times New Roman"/>
          <w:b/>
          <w:bCs/>
        </w:rPr>
        <w:t>579</w:t>
      </w:r>
      <w:r w:rsidRPr="00006CC5">
        <w:rPr>
          <w:rFonts w:ascii="Times New Roman" w:hAnsi="Times New Roman" w:cs="Times New Roman"/>
        </w:rPr>
        <w:t>, 7799 (2020).</w:t>
      </w:r>
    </w:p>
    <w:p w14:paraId="3EB01D97"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[13]</w:t>
      </w:r>
      <w:r w:rsidRPr="00006CC5">
        <w:rPr>
          <w:rFonts w:ascii="Times New Roman" w:hAnsi="Times New Roman" w:cs="Times New Roman"/>
        </w:rPr>
        <w:tab/>
        <w:t xml:space="preserve">Y. Xu, S. Liu, D. A. Rhodes, K. Watanabe, T. Taniguchi, J. Hone, V. Elser, K. F. Mak, and J. Shan, Correlated insulating states at fractional fillings of moiré superlattices, Nature </w:t>
      </w:r>
      <w:r w:rsidRPr="00006CC5">
        <w:rPr>
          <w:rFonts w:ascii="Times New Roman" w:hAnsi="Times New Roman" w:cs="Times New Roman"/>
          <w:b/>
          <w:bCs/>
        </w:rPr>
        <w:t>587</w:t>
      </w:r>
      <w:r w:rsidRPr="00006CC5">
        <w:rPr>
          <w:rFonts w:ascii="Times New Roman" w:hAnsi="Times New Roman" w:cs="Times New Roman"/>
        </w:rPr>
        <w:t>, 7833 (2020).</w:t>
      </w:r>
    </w:p>
    <w:p w14:paraId="056C01E6"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[14]</w:t>
      </w:r>
      <w:r w:rsidRPr="00006CC5">
        <w:rPr>
          <w:rFonts w:ascii="Times New Roman" w:hAnsi="Times New Roman" w:cs="Times New Roman"/>
        </w:rPr>
        <w:tab/>
        <w:t xml:space="preserve">H. Li et al., Imaging two-dimensional generalized Wigner crystals, Nature </w:t>
      </w:r>
      <w:r w:rsidRPr="00006CC5">
        <w:rPr>
          <w:rFonts w:ascii="Times New Roman" w:hAnsi="Times New Roman" w:cs="Times New Roman"/>
          <w:b/>
          <w:bCs/>
        </w:rPr>
        <w:t>597</w:t>
      </w:r>
      <w:r w:rsidRPr="00006CC5">
        <w:rPr>
          <w:rFonts w:ascii="Times New Roman" w:hAnsi="Times New Roman" w:cs="Times New Roman"/>
        </w:rPr>
        <w:t>, 650 (2021).</w:t>
      </w:r>
    </w:p>
    <w:p w14:paraId="1B919871"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[15]</w:t>
      </w:r>
      <w:r w:rsidRPr="00006CC5">
        <w:rPr>
          <w:rFonts w:ascii="Times New Roman" w:hAnsi="Times New Roman" w:cs="Times New Roman"/>
        </w:rPr>
        <w:tab/>
        <w:t xml:space="preserve">Z. Wang, D. A. Rhodes, K. Watanabe, T. Taniguchi, J. C. Hone, J. Shan, and K. F. Mak, Evidence of high-temperature exciton condensation in two-dimensional atomic double layers, Nature </w:t>
      </w:r>
      <w:r w:rsidRPr="00006CC5">
        <w:rPr>
          <w:rFonts w:ascii="Times New Roman" w:hAnsi="Times New Roman" w:cs="Times New Roman"/>
          <w:b/>
          <w:bCs/>
        </w:rPr>
        <w:t>574</w:t>
      </w:r>
      <w:r w:rsidRPr="00006CC5">
        <w:rPr>
          <w:rFonts w:ascii="Times New Roman" w:hAnsi="Times New Roman" w:cs="Times New Roman"/>
        </w:rPr>
        <w:t>, 76 (2019).</w:t>
      </w:r>
    </w:p>
    <w:p w14:paraId="3B91F042"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[16]</w:t>
      </w:r>
      <w:r w:rsidRPr="00006CC5">
        <w:rPr>
          <w:rFonts w:ascii="Times New Roman" w:hAnsi="Times New Roman" w:cs="Times New Roman"/>
        </w:rPr>
        <w:tab/>
        <w:t xml:space="preserve">L. Ma, P. X. Nguyen, Z. Wang, Y. Zeng, K. Watanabe, T. Taniguchi, A. H. MacDonald, K. F. Mak, and J. Shan, Strongly correlated excitonic insulator in atomic double layers, Nature </w:t>
      </w:r>
      <w:r w:rsidRPr="00006CC5">
        <w:rPr>
          <w:rFonts w:ascii="Times New Roman" w:hAnsi="Times New Roman" w:cs="Times New Roman"/>
          <w:b/>
          <w:bCs/>
        </w:rPr>
        <w:t>598</w:t>
      </w:r>
      <w:r w:rsidRPr="00006CC5">
        <w:rPr>
          <w:rFonts w:ascii="Times New Roman" w:hAnsi="Times New Roman" w:cs="Times New Roman"/>
        </w:rPr>
        <w:t>, 585 (2021).</w:t>
      </w:r>
    </w:p>
    <w:p w14:paraId="68BAD935"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[17]</w:t>
      </w:r>
      <w:r w:rsidRPr="00006CC5">
        <w:rPr>
          <w:rFonts w:ascii="Times New Roman" w:hAnsi="Times New Roman" w:cs="Times New Roman"/>
        </w:rPr>
        <w:tab/>
        <w:t xml:space="preserve">L. Sigl, F. Sigger, F. Kronowetter, J. Kiemle, J. Klein, K. Watanabe, T. Taniguchi, J. J. Finley, U. Wurstbauer, and A. W. Holleitner, Signatures of a degenerate many-body state of interlayer excitons in a van der Waals heterostack, Phys. Rev. Res. </w:t>
      </w:r>
      <w:r w:rsidRPr="00006CC5">
        <w:rPr>
          <w:rFonts w:ascii="Times New Roman" w:hAnsi="Times New Roman" w:cs="Times New Roman"/>
          <w:b/>
          <w:bCs/>
        </w:rPr>
        <w:t>2</w:t>
      </w:r>
      <w:r w:rsidRPr="00006CC5">
        <w:rPr>
          <w:rFonts w:ascii="Times New Roman" w:hAnsi="Times New Roman" w:cs="Times New Roman"/>
        </w:rPr>
        <w:t>, 042044 (2020).</w:t>
      </w:r>
    </w:p>
    <w:p w14:paraId="632BC029"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[18]</w:t>
      </w:r>
      <w:r w:rsidRPr="00006CC5">
        <w:rPr>
          <w:rFonts w:ascii="Times New Roman" w:hAnsi="Times New Roman" w:cs="Times New Roman"/>
        </w:rPr>
        <w:tab/>
        <w:t>Y. Xia, Z. Han, K. Watanabe, T. Taniguchi, J. Shan, and K. F. Mak, Superconductivity in twisted bilayer WSe2, Nature 1 (2024).</w:t>
      </w:r>
    </w:p>
    <w:p w14:paraId="2077D30B"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[19]</w:t>
      </w:r>
      <w:r w:rsidRPr="00006CC5">
        <w:rPr>
          <w:rFonts w:ascii="Times New Roman" w:hAnsi="Times New Roman" w:cs="Times New Roman"/>
        </w:rPr>
        <w:tab/>
        <w:t xml:space="preserve">Y. Guo et al., </w:t>
      </w:r>
      <w:r w:rsidRPr="00006CC5">
        <w:rPr>
          <w:rFonts w:ascii="Times New Roman" w:hAnsi="Times New Roman" w:cs="Times New Roman"/>
          <w:i/>
          <w:iCs/>
        </w:rPr>
        <w:t>Superconductivity in Twisted Bilayer WSe$_2$</w:t>
      </w:r>
      <w:r w:rsidRPr="00006CC5">
        <w:rPr>
          <w:rFonts w:ascii="Times New Roman" w:hAnsi="Times New Roman" w:cs="Times New Roman"/>
        </w:rPr>
        <w:t>, arXiv:2406.03418.</w:t>
      </w:r>
    </w:p>
    <w:p w14:paraId="2FE800EC"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[20]</w:t>
      </w:r>
      <w:r w:rsidRPr="00006CC5">
        <w:rPr>
          <w:rFonts w:ascii="Times New Roman" w:hAnsi="Times New Roman" w:cs="Times New Roman"/>
        </w:rPr>
        <w:tab/>
        <w:t xml:space="preserve">J. Hagel, S. Brem, J. A. Pineiro, and E. Malic, Impact of atomic reconstruction on optical spectra of twisted TMD homobilayers, Phys. Rev. Mater. </w:t>
      </w:r>
      <w:r w:rsidRPr="00006CC5">
        <w:rPr>
          <w:rFonts w:ascii="Times New Roman" w:hAnsi="Times New Roman" w:cs="Times New Roman"/>
          <w:b/>
          <w:bCs/>
        </w:rPr>
        <w:t>8</w:t>
      </w:r>
      <w:r w:rsidRPr="00006CC5">
        <w:rPr>
          <w:rFonts w:ascii="Times New Roman" w:hAnsi="Times New Roman" w:cs="Times New Roman"/>
        </w:rPr>
        <w:t>, 034001 (2024).</w:t>
      </w:r>
    </w:p>
    <w:p w14:paraId="727832DA"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[21]</w:t>
      </w:r>
      <w:r w:rsidRPr="00006CC5">
        <w:rPr>
          <w:rFonts w:ascii="Times New Roman" w:hAnsi="Times New Roman" w:cs="Times New Roman"/>
        </w:rPr>
        <w:tab/>
        <w:t xml:space="preserve">T. I. Andersen et al., Excitons in a reconstructed moiré potential in twisted WSe2/WSe2 homobilayers, Nat. Mater. </w:t>
      </w:r>
      <w:r w:rsidRPr="00006CC5">
        <w:rPr>
          <w:rFonts w:ascii="Times New Roman" w:hAnsi="Times New Roman" w:cs="Times New Roman"/>
          <w:b/>
          <w:bCs/>
        </w:rPr>
        <w:t>20</w:t>
      </w:r>
      <w:r w:rsidRPr="00006CC5">
        <w:rPr>
          <w:rFonts w:ascii="Times New Roman" w:hAnsi="Times New Roman" w:cs="Times New Roman"/>
        </w:rPr>
        <w:t>, 480 (2021).</w:t>
      </w:r>
    </w:p>
    <w:p w14:paraId="0843BC3A"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[22]</w:t>
      </w:r>
      <w:r w:rsidRPr="00006CC5">
        <w:rPr>
          <w:rFonts w:ascii="Times New Roman" w:hAnsi="Times New Roman" w:cs="Times New Roman"/>
        </w:rPr>
        <w:tab/>
        <w:t xml:space="preserve">Z. Li, J. Förste, K. Watanabe, T. Taniguchi, B. Urbaszek, A. S. Baimuratov, I. C. Gerber, A. Högele, and I. Bilgin, Stacking-dependent exciton multiplicity in WSe 2 bilayers, Phys. Rev. B </w:t>
      </w:r>
      <w:r w:rsidRPr="00006CC5">
        <w:rPr>
          <w:rFonts w:ascii="Times New Roman" w:hAnsi="Times New Roman" w:cs="Times New Roman"/>
          <w:b/>
          <w:bCs/>
        </w:rPr>
        <w:t>106</w:t>
      </w:r>
      <w:r w:rsidRPr="00006CC5">
        <w:rPr>
          <w:rFonts w:ascii="Times New Roman" w:hAnsi="Times New Roman" w:cs="Times New Roman"/>
        </w:rPr>
        <w:t>, 045411 (2022).</w:t>
      </w:r>
    </w:p>
    <w:p w14:paraId="2998A742"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[23]</w:t>
      </w:r>
      <w:r w:rsidRPr="00006CC5">
        <w:rPr>
          <w:rFonts w:ascii="Times New Roman" w:hAnsi="Times New Roman" w:cs="Times New Roman"/>
        </w:rPr>
        <w:tab/>
        <w:t xml:space="preserve">K. M. McCreary, M. Phillips, H.-J. Chuang, D. Wickramaratne, M. Rosenberger, C. S. Hellberg, and B. T. Jonker, Stacking-dependent optical properties in bilayer WSe2, Nanoscale </w:t>
      </w:r>
      <w:r w:rsidRPr="00006CC5">
        <w:rPr>
          <w:rFonts w:ascii="Times New Roman" w:hAnsi="Times New Roman" w:cs="Times New Roman"/>
          <w:b/>
          <w:bCs/>
        </w:rPr>
        <w:t>14</w:t>
      </w:r>
      <w:r w:rsidRPr="00006CC5">
        <w:rPr>
          <w:rFonts w:ascii="Times New Roman" w:hAnsi="Times New Roman" w:cs="Times New Roman"/>
        </w:rPr>
        <w:t>, 147 (2021).</w:t>
      </w:r>
    </w:p>
    <w:p w14:paraId="60554C91"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[24]</w:t>
      </w:r>
      <w:r w:rsidRPr="00006CC5">
        <w:rPr>
          <w:rFonts w:ascii="Times New Roman" w:hAnsi="Times New Roman" w:cs="Times New Roman"/>
        </w:rPr>
        <w:tab/>
        <w:t xml:space="preserve">A. Arora, P. K. Nayak, T. Dixit, K. L. Ganapathi, A. Krishnan, and M. S. R. Rao, Stacking angle dependent multiple excitonic resonances in bilayer tungsten diselenide, Nanophotonics </w:t>
      </w:r>
      <w:r w:rsidRPr="00006CC5">
        <w:rPr>
          <w:rFonts w:ascii="Times New Roman" w:hAnsi="Times New Roman" w:cs="Times New Roman"/>
          <w:b/>
          <w:bCs/>
        </w:rPr>
        <w:t>9</w:t>
      </w:r>
      <w:r w:rsidRPr="00006CC5">
        <w:rPr>
          <w:rFonts w:ascii="Times New Roman" w:hAnsi="Times New Roman" w:cs="Times New Roman"/>
        </w:rPr>
        <w:t>, 3881 (2020).</w:t>
      </w:r>
    </w:p>
    <w:p w14:paraId="43673C5B"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[25]</w:t>
      </w:r>
      <w:r w:rsidRPr="00006CC5">
        <w:rPr>
          <w:rFonts w:ascii="Times New Roman" w:hAnsi="Times New Roman" w:cs="Times New Roman"/>
        </w:rPr>
        <w:tab/>
        <w:t xml:space="preserve">T. Jakubczyk, V. Delmonte, M. Koperski, K. Nogajewski, C. Faugeras, W. Langbein, M. Potemski, and J. Kasprzak, Radiatively Limited Dephasing and Exciton Dynamics in MoSe2 Monolayers Revealed with Four-Wave Mixing Microscopy, Nano Lett. </w:t>
      </w:r>
      <w:r w:rsidRPr="00006CC5">
        <w:rPr>
          <w:rFonts w:ascii="Times New Roman" w:hAnsi="Times New Roman" w:cs="Times New Roman"/>
          <w:b/>
          <w:bCs/>
        </w:rPr>
        <w:t>16</w:t>
      </w:r>
      <w:r w:rsidRPr="00006CC5">
        <w:rPr>
          <w:rFonts w:ascii="Times New Roman" w:hAnsi="Times New Roman" w:cs="Times New Roman"/>
        </w:rPr>
        <w:t>, 5333 (2016).</w:t>
      </w:r>
    </w:p>
    <w:p w14:paraId="6A833530"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[26]</w:t>
      </w:r>
      <w:r w:rsidRPr="00006CC5">
        <w:rPr>
          <w:rFonts w:ascii="Times New Roman" w:hAnsi="Times New Roman" w:cs="Times New Roman"/>
        </w:rPr>
        <w:tab/>
        <w:t xml:space="preserve">G. Moody et al., Intrinsic homogeneous linewidth and broadening mechanisms of excitons in monolayer transition metal dichalcogenides, Nat. Commun. </w:t>
      </w:r>
      <w:r w:rsidRPr="00006CC5">
        <w:rPr>
          <w:rFonts w:ascii="Times New Roman" w:hAnsi="Times New Roman" w:cs="Times New Roman"/>
          <w:b/>
          <w:bCs/>
        </w:rPr>
        <w:t>6</w:t>
      </w:r>
      <w:r w:rsidRPr="00006CC5">
        <w:rPr>
          <w:rFonts w:ascii="Times New Roman" w:hAnsi="Times New Roman" w:cs="Times New Roman"/>
        </w:rPr>
        <w:t>, 1 (2015).</w:t>
      </w:r>
    </w:p>
    <w:p w14:paraId="469C733D"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[27]</w:t>
      </w:r>
      <w:r w:rsidRPr="00006CC5">
        <w:rPr>
          <w:rFonts w:ascii="Times New Roman" w:hAnsi="Times New Roman" w:cs="Times New Roman"/>
        </w:rPr>
        <w:tab/>
        <w:t xml:space="preserve">G. Meneghini, S. Brem, and E. Malic, Excitonic Thermalization Bottleneck in Twisted TMD Heterostructures, Nano Lett. </w:t>
      </w:r>
      <w:r w:rsidRPr="00006CC5">
        <w:rPr>
          <w:rFonts w:ascii="Times New Roman" w:hAnsi="Times New Roman" w:cs="Times New Roman"/>
          <w:b/>
          <w:bCs/>
        </w:rPr>
        <w:t>24</w:t>
      </w:r>
      <w:r w:rsidRPr="00006CC5">
        <w:rPr>
          <w:rFonts w:ascii="Times New Roman" w:hAnsi="Times New Roman" w:cs="Times New Roman"/>
        </w:rPr>
        <w:t>, 4505 (2024).</w:t>
      </w:r>
    </w:p>
    <w:p w14:paraId="7AFDCE36"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[28]</w:t>
      </w:r>
      <w:r w:rsidRPr="00006CC5">
        <w:rPr>
          <w:rFonts w:ascii="Times New Roman" w:hAnsi="Times New Roman" w:cs="Times New Roman"/>
        </w:rPr>
        <w:tab/>
        <w:t xml:space="preserve">C. Robert et al., Exciton radiative lifetime in transition metal dichalcogenide monolayers, Phys. Rev. B </w:t>
      </w:r>
      <w:r w:rsidRPr="00006CC5">
        <w:rPr>
          <w:rFonts w:ascii="Times New Roman" w:hAnsi="Times New Roman" w:cs="Times New Roman"/>
          <w:b/>
          <w:bCs/>
        </w:rPr>
        <w:t>93</w:t>
      </w:r>
      <w:r w:rsidRPr="00006CC5">
        <w:rPr>
          <w:rFonts w:ascii="Times New Roman" w:hAnsi="Times New Roman" w:cs="Times New Roman"/>
        </w:rPr>
        <w:t>, 205423 (2016).</w:t>
      </w:r>
    </w:p>
    <w:p w14:paraId="75DCF2C3"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[29]</w:t>
      </w:r>
      <w:r w:rsidRPr="00006CC5">
        <w:rPr>
          <w:rFonts w:ascii="Times New Roman" w:hAnsi="Times New Roman" w:cs="Times New Roman"/>
        </w:rPr>
        <w:tab/>
        <w:t xml:space="preserve">Z. Nie, R. Long, L. Sun, C.-C. Huang, J. Zhang, Q. Xiong, D. W. Hewak, Z. Shen, O. V. Prezhdo, and Z.-H. Loh, Ultrafast Carrier Thermalization and Cooling Dynamics in Few-Layer MoS2, ACS Nano </w:t>
      </w:r>
      <w:r w:rsidRPr="00006CC5">
        <w:rPr>
          <w:rFonts w:ascii="Times New Roman" w:hAnsi="Times New Roman" w:cs="Times New Roman"/>
          <w:b/>
          <w:bCs/>
        </w:rPr>
        <w:t>8</w:t>
      </w:r>
      <w:r w:rsidRPr="00006CC5">
        <w:rPr>
          <w:rFonts w:ascii="Times New Roman" w:hAnsi="Times New Roman" w:cs="Times New Roman"/>
        </w:rPr>
        <w:t>, 10931 (2014).</w:t>
      </w:r>
    </w:p>
    <w:p w14:paraId="385A1A80"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[30]</w:t>
      </w:r>
      <w:r w:rsidRPr="00006CC5">
        <w:rPr>
          <w:rFonts w:ascii="Times New Roman" w:hAnsi="Times New Roman" w:cs="Times New Roman"/>
        </w:rPr>
        <w:tab/>
        <w:t xml:space="preserve">A. M. Jones et al., Optical generation of excitonic valley coherence in monolayer WSe2, Nat. Nanotechnol. </w:t>
      </w:r>
      <w:r w:rsidRPr="00006CC5">
        <w:rPr>
          <w:rFonts w:ascii="Times New Roman" w:hAnsi="Times New Roman" w:cs="Times New Roman"/>
          <w:b/>
          <w:bCs/>
        </w:rPr>
        <w:t>8</w:t>
      </w:r>
      <w:r w:rsidRPr="00006CC5">
        <w:rPr>
          <w:rFonts w:ascii="Times New Roman" w:hAnsi="Times New Roman" w:cs="Times New Roman"/>
        </w:rPr>
        <w:t>, 634 (2013).</w:t>
      </w:r>
    </w:p>
    <w:p w14:paraId="73B77D7C"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[31]</w:t>
      </w:r>
      <w:r w:rsidRPr="00006CC5">
        <w:rPr>
          <w:rFonts w:ascii="Times New Roman" w:hAnsi="Times New Roman" w:cs="Times New Roman"/>
        </w:rPr>
        <w:tab/>
        <w:t xml:space="preserve">K. Hao et al., Trion valley coherence in monolayer semiconductors, 2D Mater. </w:t>
      </w:r>
      <w:r w:rsidRPr="00006CC5">
        <w:rPr>
          <w:rFonts w:ascii="Times New Roman" w:hAnsi="Times New Roman" w:cs="Times New Roman"/>
          <w:b/>
          <w:bCs/>
        </w:rPr>
        <w:t>4</w:t>
      </w:r>
      <w:r w:rsidRPr="00006CC5">
        <w:rPr>
          <w:rFonts w:ascii="Times New Roman" w:hAnsi="Times New Roman" w:cs="Times New Roman"/>
        </w:rPr>
        <w:t>, 025105 (2017).</w:t>
      </w:r>
    </w:p>
    <w:p w14:paraId="6155E7D8"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[32]</w:t>
      </w:r>
      <w:r w:rsidRPr="00006CC5">
        <w:rPr>
          <w:rFonts w:ascii="Times New Roman" w:hAnsi="Times New Roman" w:cs="Times New Roman"/>
        </w:rPr>
        <w:tab/>
        <w:t xml:space="preserve">K. Hao et al., Direct measurement of exciton valley coherence in monolayer WSe2, Nat. Phys. </w:t>
      </w:r>
      <w:r w:rsidRPr="00006CC5">
        <w:rPr>
          <w:rFonts w:ascii="Times New Roman" w:hAnsi="Times New Roman" w:cs="Times New Roman"/>
          <w:b/>
          <w:bCs/>
        </w:rPr>
        <w:t>12</w:t>
      </w:r>
      <w:r w:rsidRPr="00006CC5">
        <w:rPr>
          <w:rFonts w:ascii="Times New Roman" w:hAnsi="Times New Roman" w:cs="Times New Roman"/>
        </w:rPr>
        <w:t>, 677 (2016).</w:t>
      </w:r>
    </w:p>
    <w:p w14:paraId="37AC3597"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[33]</w:t>
      </w:r>
      <w:r w:rsidRPr="00006CC5">
        <w:rPr>
          <w:rFonts w:ascii="Times New Roman" w:hAnsi="Times New Roman" w:cs="Times New Roman"/>
        </w:rPr>
        <w:tab/>
        <w:t xml:space="preserve">S. Helmrich et al., Phonon-Assisted Intervalley Scattering Determines Ultrafast Exciton Dynamics in ${\mathrm{MoSe}}_{2}$ Bilayers, Phys. Rev. Lett. </w:t>
      </w:r>
      <w:r w:rsidRPr="00006CC5">
        <w:rPr>
          <w:rFonts w:ascii="Times New Roman" w:hAnsi="Times New Roman" w:cs="Times New Roman"/>
          <w:b/>
          <w:bCs/>
        </w:rPr>
        <w:t>127</w:t>
      </w:r>
      <w:r w:rsidRPr="00006CC5">
        <w:rPr>
          <w:rFonts w:ascii="Times New Roman" w:hAnsi="Times New Roman" w:cs="Times New Roman"/>
        </w:rPr>
        <w:t>, 157403 (2021).</w:t>
      </w:r>
    </w:p>
    <w:p w14:paraId="6490BFD0"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[34]</w:t>
      </w:r>
      <w:r w:rsidRPr="00006CC5">
        <w:rPr>
          <w:rFonts w:ascii="Times New Roman" w:hAnsi="Times New Roman" w:cs="Times New Roman"/>
        </w:rPr>
        <w:tab/>
        <w:t xml:space="preserve">A. M. Jones, H. Yu, J. S. Ross, P. Klement, N. J. Ghimire, J. Yan, D. G. Mandrus, W. Yao, and X. Xu, Spin–layer locking effects in optical orientation of exciton spin in bilayer WSe2, Nat. Phys. </w:t>
      </w:r>
      <w:r w:rsidRPr="00006CC5">
        <w:rPr>
          <w:rFonts w:ascii="Times New Roman" w:hAnsi="Times New Roman" w:cs="Times New Roman"/>
          <w:b/>
          <w:bCs/>
        </w:rPr>
        <w:t>10</w:t>
      </w:r>
      <w:r w:rsidRPr="00006CC5">
        <w:rPr>
          <w:rFonts w:ascii="Times New Roman" w:hAnsi="Times New Roman" w:cs="Times New Roman"/>
        </w:rPr>
        <w:t>, 130 (2014).</w:t>
      </w:r>
    </w:p>
    <w:p w14:paraId="201B863A"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[35]</w:t>
      </w:r>
      <w:r w:rsidRPr="00006CC5">
        <w:rPr>
          <w:rFonts w:ascii="Times New Roman" w:hAnsi="Times New Roman" w:cs="Times New Roman"/>
        </w:rPr>
        <w:tab/>
        <w:t xml:space="preserve">G. Scuri et al., Large Excitonic Reflectivity of Monolayer ${\mathrm{MoSe}}_{2}$ Encapsulated in Hexagonal Boron Nitride, Phys. Rev. Lett. </w:t>
      </w:r>
      <w:r w:rsidRPr="00006CC5">
        <w:rPr>
          <w:rFonts w:ascii="Times New Roman" w:hAnsi="Times New Roman" w:cs="Times New Roman"/>
          <w:b/>
          <w:bCs/>
        </w:rPr>
        <w:t>120</w:t>
      </w:r>
      <w:r w:rsidRPr="00006CC5">
        <w:rPr>
          <w:rFonts w:ascii="Times New Roman" w:hAnsi="Times New Roman" w:cs="Times New Roman"/>
        </w:rPr>
        <w:t>, 037402 (2018).</w:t>
      </w:r>
    </w:p>
    <w:p w14:paraId="5AF9159E"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[36]</w:t>
      </w:r>
      <w:r w:rsidRPr="00006CC5">
        <w:rPr>
          <w:rFonts w:ascii="Times New Roman" w:hAnsi="Times New Roman" w:cs="Times New Roman"/>
        </w:rPr>
        <w:tab/>
        <w:t xml:space="preserve">P. Back, S. Zeytinoglu, A. Ijaz, M. Kroner, and A. Imamoğlu, Realization of an Electrically Tunable Narrow-Bandwidth Atomically Thin Mirror Using Monolayer ${\mathrm{MoSe}}_{2}$, Phys. Rev. Lett. </w:t>
      </w:r>
      <w:r w:rsidRPr="00006CC5">
        <w:rPr>
          <w:rFonts w:ascii="Times New Roman" w:hAnsi="Times New Roman" w:cs="Times New Roman"/>
          <w:b/>
          <w:bCs/>
        </w:rPr>
        <w:t>120</w:t>
      </w:r>
      <w:r w:rsidRPr="00006CC5">
        <w:rPr>
          <w:rFonts w:ascii="Times New Roman" w:hAnsi="Times New Roman" w:cs="Times New Roman"/>
        </w:rPr>
        <w:t>, 037401 (2018).</w:t>
      </w:r>
    </w:p>
    <w:p w14:paraId="20BF313B"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lastRenderedPageBreak/>
        <w:t>[37]</w:t>
      </w:r>
      <w:r w:rsidRPr="00006CC5">
        <w:rPr>
          <w:rFonts w:ascii="Times New Roman" w:hAnsi="Times New Roman" w:cs="Times New Roman"/>
        </w:rPr>
        <w:tab/>
        <w:t xml:space="preserve">D. Manzano, A short introduction to the Lindblad master equation, AIP Adv. </w:t>
      </w:r>
      <w:r w:rsidRPr="00006CC5">
        <w:rPr>
          <w:rFonts w:ascii="Times New Roman" w:hAnsi="Times New Roman" w:cs="Times New Roman"/>
          <w:b/>
          <w:bCs/>
        </w:rPr>
        <w:t>10</w:t>
      </w:r>
      <w:r w:rsidRPr="00006CC5">
        <w:rPr>
          <w:rFonts w:ascii="Times New Roman" w:hAnsi="Times New Roman" w:cs="Times New Roman"/>
        </w:rPr>
        <w:t>, 025106 (2020).</w:t>
      </w:r>
    </w:p>
    <w:p w14:paraId="61D06E50"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[38]</w:t>
      </w:r>
      <w:r w:rsidRPr="00006CC5">
        <w:rPr>
          <w:rFonts w:ascii="Times New Roman" w:hAnsi="Times New Roman" w:cs="Times New Roman"/>
        </w:rPr>
        <w:tab/>
        <w:t xml:space="preserve">K. Lan, S. Xie, J. Fu, and F. Qu, Magnetically tunable exciton valley coherence in monolayer WS 2 mediated by the electron-hole exchange and exciton-phonon interactions, Phys. Rev. B </w:t>
      </w:r>
      <w:r w:rsidRPr="00006CC5">
        <w:rPr>
          <w:rFonts w:ascii="Times New Roman" w:hAnsi="Times New Roman" w:cs="Times New Roman"/>
          <w:b/>
          <w:bCs/>
        </w:rPr>
        <w:t>108</w:t>
      </w:r>
      <w:r w:rsidRPr="00006CC5">
        <w:rPr>
          <w:rFonts w:ascii="Times New Roman" w:hAnsi="Times New Roman" w:cs="Times New Roman"/>
        </w:rPr>
        <w:t>, 035419 (2023).</w:t>
      </w:r>
    </w:p>
    <w:p w14:paraId="1424D0A7"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[39]</w:t>
      </w:r>
      <w:r w:rsidRPr="00006CC5">
        <w:rPr>
          <w:rFonts w:ascii="Times New Roman" w:hAnsi="Times New Roman" w:cs="Times New Roman"/>
        </w:rPr>
        <w:tab/>
        <w:t xml:space="preserve">K. Lan, S. Xie, and J. Fu, Laser-field detuning assisted optimization of valley dynamics in monolayer ${\mathrm{WSe}}_{2}$, Phys. Rev. B </w:t>
      </w:r>
      <w:r w:rsidRPr="00006CC5">
        <w:rPr>
          <w:rFonts w:ascii="Times New Roman" w:hAnsi="Times New Roman" w:cs="Times New Roman"/>
          <w:b/>
          <w:bCs/>
        </w:rPr>
        <w:t>110</w:t>
      </w:r>
      <w:r w:rsidRPr="00006CC5">
        <w:rPr>
          <w:rFonts w:ascii="Times New Roman" w:hAnsi="Times New Roman" w:cs="Times New Roman"/>
        </w:rPr>
        <w:t>, 125420 (2024).</w:t>
      </w:r>
    </w:p>
    <w:p w14:paraId="6365451F"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[40]</w:t>
      </w:r>
      <w:r w:rsidRPr="00006CC5">
        <w:rPr>
          <w:rFonts w:ascii="Times New Roman" w:hAnsi="Times New Roman" w:cs="Times New Roman"/>
        </w:rPr>
        <w:tab/>
        <w:t xml:space="preserve">Y.-J. Chen, J. D. Cain, T. K. Stanev, V. P. Dravid, and N. P. Stern, Valley-polarized exciton–polaritons in a monolayer semiconductor, Nat. Photonics </w:t>
      </w:r>
      <w:r w:rsidRPr="00006CC5">
        <w:rPr>
          <w:rFonts w:ascii="Times New Roman" w:hAnsi="Times New Roman" w:cs="Times New Roman"/>
          <w:b/>
          <w:bCs/>
        </w:rPr>
        <w:t>11</w:t>
      </w:r>
      <w:r w:rsidRPr="00006CC5">
        <w:rPr>
          <w:rFonts w:ascii="Times New Roman" w:hAnsi="Times New Roman" w:cs="Times New Roman"/>
        </w:rPr>
        <w:t>, 431 (2017).</w:t>
      </w:r>
    </w:p>
    <w:p w14:paraId="3F19A7C7"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[41]</w:t>
      </w:r>
      <w:r w:rsidRPr="00006CC5">
        <w:rPr>
          <w:rFonts w:ascii="Times New Roman" w:hAnsi="Times New Roman" w:cs="Times New Roman"/>
        </w:rPr>
        <w:tab/>
        <w:t xml:space="preserve">L. Qiu, C. Chakraborty, S. Dhara, and A. N. Vamivakas, Room-temperature valley coherence in a polaritonic system, Nat. Commun. </w:t>
      </w:r>
      <w:r w:rsidRPr="00006CC5">
        <w:rPr>
          <w:rFonts w:ascii="Times New Roman" w:hAnsi="Times New Roman" w:cs="Times New Roman"/>
          <w:b/>
          <w:bCs/>
        </w:rPr>
        <w:t>10</w:t>
      </w:r>
      <w:r w:rsidRPr="00006CC5">
        <w:rPr>
          <w:rFonts w:ascii="Times New Roman" w:hAnsi="Times New Roman" w:cs="Times New Roman"/>
        </w:rPr>
        <w:t>, 1513 (2019).</w:t>
      </w:r>
    </w:p>
    <w:p w14:paraId="56465E40"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[42]</w:t>
      </w:r>
      <w:r w:rsidRPr="00006CC5">
        <w:rPr>
          <w:rFonts w:ascii="Times New Roman" w:hAnsi="Times New Roman" w:cs="Times New Roman"/>
        </w:rPr>
        <w:tab/>
        <w:t xml:space="preserve">V. V. Kozlov, Y. Rostovtsev, and M. O. Scully, Inducing quantum coherence via decays and incoherent pumping with application to population trapping, lasing without inversion, and quenching of spontaneous emission, Phys. Rev. A </w:t>
      </w:r>
      <w:r w:rsidRPr="00006CC5">
        <w:rPr>
          <w:rFonts w:ascii="Times New Roman" w:hAnsi="Times New Roman" w:cs="Times New Roman"/>
          <w:b/>
          <w:bCs/>
        </w:rPr>
        <w:t>74</w:t>
      </w:r>
      <w:r w:rsidRPr="00006CC5">
        <w:rPr>
          <w:rFonts w:ascii="Times New Roman" w:hAnsi="Times New Roman" w:cs="Times New Roman"/>
        </w:rPr>
        <w:t>, 063829 (2006).</w:t>
      </w:r>
    </w:p>
    <w:p w14:paraId="649A98BC"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[43]</w:t>
      </w:r>
      <w:r w:rsidRPr="00006CC5">
        <w:rPr>
          <w:rFonts w:ascii="Times New Roman" w:hAnsi="Times New Roman" w:cs="Times New Roman"/>
        </w:rPr>
        <w:tab/>
        <w:t xml:space="preserve">D. Timmer et al., Ultrafast Coherent Exciton Couplings and Many-Body Interactions in Monolayer WS2, Nano Lett. </w:t>
      </w:r>
      <w:r w:rsidRPr="00006CC5">
        <w:rPr>
          <w:rFonts w:ascii="Times New Roman" w:hAnsi="Times New Roman" w:cs="Times New Roman"/>
          <w:b/>
          <w:bCs/>
        </w:rPr>
        <w:t>24</w:t>
      </w:r>
      <w:r w:rsidRPr="00006CC5">
        <w:rPr>
          <w:rFonts w:ascii="Times New Roman" w:hAnsi="Times New Roman" w:cs="Times New Roman"/>
        </w:rPr>
        <w:t>, 8117 (2024).</w:t>
      </w:r>
    </w:p>
    <w:p w14:paraId="19E25C2F"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[44]</w:t>
      </w:r>
      <w:r w:rsidRPr="00006CC5">
        <w:rPr>
          <w:rFonts w:ascii="Times New Roman" w:hAnsi="Times New Roman" w:cs="Times New Roman"/>
        </w:rPr>
        <w:tab/>
        <w:t xml:space="preserve">E. V. Denning, M. Wubs, N. Stenger, J. Mørk, and P. T. Kristensen, Quantum theory of two-dimensional materials coupled to electromagnetic resonators, Phys. Rev. B </w:t>
      </w:r>
      <w:r w:rsidRPr="00006CC5">
        <w:rPr>
          <w:rFonts w:ascii="Times New Roman" w:hAnsi="Times New Roman" w:cs="Times New Roman"/>
          <w:b/>
          <w:bCs/>
        </w:rPr>
        <w:t>105</w:t>
      </w:r>
      <w:r w:rsidRPr="00006CC5">
        <w:rPr>
          <w:rFonts w:ascii="Times New Roman" w:hAnsi="Times New Roman" w:cs="Times New Roman"/>
        </w:rPr>
        <w:t>, 085306 (2022).</w:t>
      </w:r>
    </w:p>
    <w:p w14:paraId="1BF74288" w14:textId="796A96B8" w:rsidR="00006CC5" w:rsidRPr="00006CC5" w:rsidRDefault="00006CC5" w:rsidP="00006CC5">
      <w:pPr>
        <w:pStyle w:val="a9"/>
        <w:rPr>
          <w:rFonts w:ascii="Times New Roman" w:hAnsi="Times New Roman" w:cs="Times New Roman"/>
        </w:rPr>
      </w:pPr>
      <w:r w:rsidRPr="00006CC5">
        <w:rPr>
          <w:rFonts w:ascii="Times New Roman" w:hAnsi="Times New Roman" w:cs="Times New Roman"/>
        </w:rPr>
        <w:t>[45]</w:t>
      </w:r>
      <w:r w:rsidRPr="00006CC5">
        <w:rPr>
          <w:rFonts w:ascii="Times New Roman" w:hAnsi="Times New Roman" w:cs="Times New Roman"/>
        </w:rPr>
        <w:tab/>
        <w:t>See Supplemental Material at [] for the detailed derivations of the master equation and transfer matrix, procedures for fitting the RC spectrum, experimental details, biexponential convolution fitting, analysis of the localization energy of the attractive polaron and additional device information, PFM measurement details, and other supporting data. The Supplemental Material also contains Refs.</w:t>
      </w:r>
      <w:r w:rsidRPr="00006CC5">
        <w:rPr>
          <w:rFonts w:ascii="Times New Roman" w:hAnsi="Times New Roman" w:cs="Times New Roman"/>
          <w:kern w:val="0"/>
          <w:sz w:val="24"/>
          <w:szCs w:val="24"/>
        </w:rPr>
        <w:t xml:space="preserve"> [3,30,41,46–59]</w:t>
      </w:r>
      <w:r w:rsidRPr="00006CC5">
        <w:rPr>
          <w:rFonts w:ascii="Times New Roman" w:hAnsi="Times New Roman" w:cs="Times New Roman"/>
        </w:rPr>
        <w:t>.</w:t>
      </w:r>
    </w:p>
    <w:p w14:paraId="77C00B82"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[46]</w:t>
      </w:r>
      <w:r w:rsidRPr="00006CC5">
        <w:rPr>
          <w:rFonts w:ascii="Times New Roman" w:hAnsi="Times New Roman" w:cs="Times New Roman"/>
        </w:rPr>
        <w:tab/>
        <w:t xml:space="preserve">H. A. MacLeod, </w:t>
      </w:r>
      <w:r w:rsidRPr="00006CC5">
        <w:rPr>
          <w:rFonts w:ascii="Times New Roman" w:hAnsi="Times New Roman" w:cs="Times New Roman"/>
          <w:i/>
          <w:iCs/>
        </w:rPr>
        <w:t>Thin-Film Optical Filters</w:t>
      </w:r>
      <w:r w:rsidRPr="00006CC5">
        <w:rPr>
          <w:rFonts w:ascii="Times New Roman" w:hAnsi="Times New Roman" w:cs="Times New Roman"/>
        </w:rPr>
        <w:t>, 3rd ed. (CRC Press, Boca Raton, 2001).</w:t>
      </w:r>
    </w:p>
    <w:p w14:paraId="1D866B98"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[47]</w:t>
      </w:r>
      <w:r w:rsidRPr="00006CC5">
        <w:rPr>
          <w:rFonts w:ascii="Times New Roman" w:hAnsi="Times New Roman" w:cs="Times New Roman"/>
        </w:rPr>
        <w:tab/>
        <w:t xml:space="preserve">E. L. Ivchenko and G. E. Pikus, </w:t>
      </w:r>
      <w:r w:rsidRPr="00006CC5">
        <w:rPr>
          <w:rFonts w:ascii="Times New Roman" w:hAnsi="Times New Roman" w:cs="Times New Roman"/>
          <w:i/>
          <w:iCs/>
        </w:rPr>
        <w:t>Superlattices and Other Heterostructures: Symmetry and Optical Phenomena</w:t>
      </w:r>
      <w:r w:rsidRPr="00006CC5">
        <w:rPr>
          <w:rFonts w:ascii="Times New Roman" w:hAnsi="Times New Roman" w:cs="Times New Roman"/>
        </w:rPr>
        <w:t>, Vol. 110 (Springer, Berlin, Heidelberg, 1997).</w:t>
      </w:r>
    </w:p>
    <w:p w14:paraId="48DA7950"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[48]</w:t>
      </w:r>
      <w:r w:rsidRPr="00006CC5">
        <w:rPr>
          <w:rFonts w:ascii="Times New Roman" w:hAnsi="Times New Roman" w:cs="Times New Roman"/>
        </w:rPr>
        <w:tab/>
        <w:t xml:space="preserve">A. Ben Mhenni et al., Breakdown of the Static Dielectric Screening Approximation of Coulomb Interactions in Atomically Thin Semiconductors, ACS Nano </w:t>
      </w:r>
      <w:r w:rsidRPr="00006CC5">
        <w:rPr>
          <w:rFonts w:ascii="Times New Roman" w:hAnsi="Times New Roman" w:cs="Times New Roman"/>
          <w:b/>
          <w:bCs/>
        </w:rPr>
        <w:t>19</w:t>
      </w:r>
      <w:r w:rsidRPr="00006CC5">
        <w:rPr>
          <w:rFonts w:ascii="Times New Roman" w:hAnsi="Times New Roman" w:cs="Times New Roman"/>
        </w:rPr>
        <w:t>, 4269 (2025).</w:t>
      </w:r>
    </w:p>
    <w:p w14:paraId="006CDCC4"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[49]</w:t>
      </w:r>
      <w:r w:rsidRPr="00006CC5">
        <w:rPr>
          <w:rFonts w:ascii="Times New Roman" w:hAnsi="Times New Roman" w:cs="Times New Roman"/>
        </w:rPr>
        <w:tab/>
        <w:t xml:space="preserve">A. Steinhoff et al., Biexciton fine structure in monolayer transition metal dichalcogenides, Nat. Phys. </w:t>
      </w:r>
      <w:r w:rsidRPr="00006CC5">
        <w:rPr>
          <w:rFonts w:ascii="Times New Roman" w:hAnsi="Times New Roman" w:cs="Times New Roman"/>
          <w:b/>
          <w:bCs/>
        </w:rPr>
        <w:t>14</w:t>
      </w:r>
      <w:r w:rsidRPr="00006CC5">
        <w:rPr>
          <w:rFonts w:ascii="Times New Roman" w:hAnsi="Times New Roman" w:cs="Times New Roman"/>
        </w:rPr>
        <w:t>, 1199 (2018).</w:t>
      </w:r>
    </w:p>
    <w:p w14:paraId="6B5DF17D"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[50]</w:t>
      </w:r>
      <w:r w:rsidRPr="00006CC5">
        <w:rPr>
          <w:rFonts w:ascii="Times New Roman" w:hAnsi="Times New Roman" w:cs="Times New Roman"/>
        </w:rPr>
        <w:tab/>
        <w:t xml:space="preserve">J. Kim et al., Correlation-driven nonequilibrium exciton site transition in a WSe2/WS2 moiré supercell, Nat. Commun. </w:t>
      </w:r>
      <w:r w:rsidRPr="00006CC5">
        <w:rPr>
          <w:rFonts w:ascii="Times New Roman" w:hAnsi="Times New Roman" w:cs="Times New Roman"/>
          <w:b/>
          <w:bCs/>
        </w:rPr>
        <w:t>15</w:t>
      </w:r>
      <w:r w:rsidRPr="00006CC5">
        <w:rPr>
          <w:rFonts w:ascii="Times New Roman" w:hAnsi="Times New Roman" w:cs="Times New Roman"/>
        </w:rPr>
        <w:t>, 3312 (2024).</w:t>
      </w:r>
    </w:p>
    <w:p w14:paraId="0E0641A6"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[51]</w:t>
      </w:r>
      <w:r w:rsidRPr="00006CC5">
        <w:rPr>
          <w:rFonts w:ascii="Times New Roman" w:hAnsi="Times New Roman" w:cs="Times New Roman"/>
        </w:rPr>
        <w:tab/>
        <w:t xml:space="preserve">M. Li, S. Biswas, C. U. Hail, and H. A. Atwater, Refractive Index Modulation in Monolayer Molybdenum Diselenide, Nano Lett. </w:t>
      </w:r>
      <w:r w:rsidRPr="00006CC5">
        <w:rPr>
          <w:rFonts w:ascii="Times New Roman" w:hAnsi="Times New Roman" w:cs="Times New Roman"/>
          <w:b/>
          <w:bCs/>
        </w:rPr>
        <w:t>21</w:t>
      </w:r>
      <w:r w:rsidRPr="00006CC5">
        <w:rPr>
          <w:rFonts w:ascii="Times New Roman" w:hAnsi="Times New Roman" w:cs="Times New Roman"/>
        </w:rPr>
        <w:t>, 7602 (2021).</w:t>
      </w:r>
    </w:p>
    <w:p w14:paraId="21113847"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[52]</w:t>
      </w:r>
      <w:r w:rsidRPr="00006CC5">
        <w:rPr>
          <w:rFonts w:ascii="Times New Roman" w:hAnsi="Times New Roman" w:cs="Times New Roman"/>
        </w:rPr>
        <w:tab/>
        <w:t xml:space="preserve">Z. Li et al., Emerging photoluminescence from the dark-exciton phonon replica in monolayer WSe2, Nat. Commun. </w:t>
      </w:r>
      <w:r w:rsidRPr="00006CC5">
        <w:rPr>
          <w:rFonts w:ascii="Times New Roman" w:hAnsi="Times New Roman" w:cs="Times New Roman"/>
          <w:b/>
          <w:bCs/>
        </w:rPr>
        <w:t>10</w:t>
      </w:r>
      <w:r w:rsidRPr="00006CC5">
        <w:rPr>
          <w:rFonts w:ascii="Times New Roman" w:hAnsi="Times New Roman" w:cs="Times New Roman"/>
        </w:rPr>
        <w:t>, 2469 (2019).</w:t>
      </w:r>
    </w:p>
    <w:p w14:paraId="2CA8AD66"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[53]</w:t>
      </w:r>
      <w:r w:rsidRPr="00006CC5">
        <w:rPr>
          <w:rFonts w:ascii="Times New Roman" w:hAnsi="Times New Roman" w:cs="Times New Roman"/>
        </w:rPr>
        <w:tab/>
        <w:t xml:space="preserve">V. Smejkal, C. Trovatello, Q. Li, S. D. Conte, A. Marini, X. Zhu, G. Cerullo, and F. Libisch, Photonic effects in the non-equilibrium optical response of two-dimensional semiconductors, Opt. Express </w:t>
      </w:r>
      <w:r w:rsidRPr="00006CC5">
        <w:rPr>
          <w:rFonts w:ascii="Times New Roman" w:hAnsi="Times New Roman" w:cs="Times New Roman"/>
          <w:b/>
          <w:bCs/>
        </w:rPr>
        <w:t>31</w:t>
      </w:r>
      <w:r w:rsidRPr="00006CC5">
        <w:rPr>
          <w:rFonts w:ascii="Times New Roman" w:hAnsi="Times New Roman" w:cs="Times New Roman"/>
        </w:rPr>
        <w:t>, 107 (2023).</w:t>
      </w:r>
    </w:p>
    <w:p w14:paraId="5E10DEF8"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[54]</w:t>
      </w:r>
      <w:r w:rsidRPr="00006CC5">
        <w:rPr>
          <w:rFonts w:ascii="Times New Roman" w:hAnsi="Times New Roman" w:cs="Times New Roman"/>
        </w:rPr>
        <w:tab/>
        <w:t xml:space="preserve">E. Liu, J. van Baren, Z. Lu, T. Taniguchi, K. Watanabe, D. Smirnov, Y.-C. Chang, and C. H. Lui, Exciton-polaron Rydberg states in monolayer MoSe2 and WSe2, Nat. Commun. </w:t>
      </w:r>
      <w:r w:rsidRPr="00006CC5">
        <w:rPr>
          <w:rFonts w:ascii="Times New Roman" w:hAnsi="Times New Roman" w:cs="Times New Roman"/>
          <w:b/>
          <w:bCs/>
        </w:rPr>
        <w:t>12</w:t>
      </w:r>
      <w:r w:rsidRPr="00006CC5">
        <w:rPr>
          <w:rFonts w:ascii="Times New Roman" w:hAnsi="Times New Roman" w:cs="Times New Roman"/>
        </w:rPr>
        <w:t>, 6131 (2021).</w:t>
      </w:r>
    </w:p>
    <w:p w14:paraId="4846C3C8"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[55]</w:t>
      </w:r>
      <w:r w:rsidRPr="00006CC5">
        <w:rPr>
          <w:rFonts w:ascii="Times New Roman" w:hAnsi="Times New Roman" w:cs="Times New Roman"/>
        </w:rPr>
        <w:tab/>
        <w:t xml:space="preserve">M. He et al., Valley phonons and exciton complexes in a monolayer semiconductor, Nat. Commun. </w:t>
      </w:r>
      <w:r w:rsidRPr="00006CC5">
        <w:rPr>
          <w:rFonts w:ascii="Times New Roman" w:hAnsi="Times New Roman" w:cs="Times New Roman"/>
          <w:b/>
          <w:bCs/>
        </w:rPr>
        <w:t>11</w:t>
      </w:r>
      <w:r w:rsidRPr="00006CC5">
        <w:rPr>
          <w:rFonts w:ascii="Times New Roman" w:hAnsi="Times New Roman" w:cs="Times New Roman"/>
        </w:rPr>
        <w:t>, 618 (2020).</w:t>
      </w:r>
    </w:p>
    <w:p w14:paraId="5DD1BAE1"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[56]</w:t>
      </w:r>
      <w:r w:rsidRPr="00006CC5">
        <w:rPr>
          <w:rFonts w:ascii="Times New Roman" w:hAnsi="Times New Roman" w:cs="Times New Roman"/>
        </w:rPr>
        <w:tab/>
        <w:t xml:space="preserve">E. Liu, J. van Baren, Z. Lu, M. M. Altaiary, T. Taniguchi, K. Watanabe, D. Smirnov, and C. H. Lui, Gate Tunable Dark Trions in Monolayer ${\mathrm{WSe}}_{2}$, Phys. Rev. Lett. </w:t>
      </w:r>
      <w:r w:rsidRPr="00006CC5">
        <w:rPr>
          <w:rFonts w:ascii="Times New Roman" w:hAnsi="Times New Roman" w:cs="Times New Roman"/>
          <w:b/>
          <w:bCs/>
        </w:rPr>
        <w:t>123</w:t>
      </w:r>
      <w:r w:rsidRPr="00006CC5">
        <w:rPr>
          <w:rFonts w:ascii="Times New Roman" w:hAnsi="Times New Roman" w:cs="Times New Roman"/>
        </w:rPr>
        <w:t>, 027401 (2019).</w:t>
      </w:r>
    </w:p>
    <w:p w14:paraId="51FB20CE"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[57]</w:t>
      </w:r>
      <w:r w:rsidRPr="00006CC5">
        <w:rPr>
          <w:rFonts w:ascii="Times New Roman" w:hAnsi="Times New Roman" w:cs="Times New Roman"/>
        </w:rPr>
        <w:tab/>
        <w:t xml:space="preserve">G. Zhang, A. Chaves, S. Huang, F. Wang, Q. Xing, T. Low, and H. Yan, Determination of layer-dependent exciton binding energies in few-layer black phosphorus, Sci. Adv. </w:t>
      </w:r>
      <w:r w:rsidRPr="00006CC5">
        <w:rPr>
          <w:rFonts w:ascii="Times New Roman" w:hAnsi="Times New Roman" w:cs="Times New Roman"/>
          <w:b/>
          <w:bCs/>
        </w:rPr>
        <w:t>4</w:t>
      </w:r>
      <w:r w:rsidRPr="00006CC5">
        <w:rPr>
          <w:rFonts w:ascii="Times New Roman" w:hAnsi="Times New Roman" w:cs="Times New Roman"/>
        </w:rPr>
        <w:t>, eaap9977 (2018).</w:t>
      </w:r>
    </w:p>
    <w:p w14:paraId="2A265B39"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[58]</w:t>
      </w:r>
      <w:r w:rsidRPr="00006CC5">
        <w:rPr>
          <w:rFonts w:ascii="Times New Roman" w:hAnsi="Times New Roman" w:cs="Times New Roman"/>
        </w:rPr>
        <w:tab/>
        <w:t xml:space="preserve">A. Chernikov, T. C. Berkelbach, H. M. Hill, A. Rigosi, Y. Li, B. Aslan, D. R. Reichman, M. S. Hybertsen, and T. F. Heinz, Exciton Binding Energy and Nonhydrogenic Rydberg Series in Monolayer ${\mathrm{WS}}_{2}$, Phys. Rev. Lett. </w:t>
      </w:r>
      <w:r w:rsidRPr="00006CC5">
        <w:rPr>
          <w:rFonts w:ascii="Times New Roman" w:hAnsi="Times New Roman" w:cs="Times New Roman"/>
          <w:b/>
          <w:bCs/>
        </w:rPr>
        <w:t>113</w:t>
      </w:r>
      <w:r w:rsidRPr="00006CC5">
        <w:rPr>
          <w:rFonts w:ascii="Times New Roman" w:hAnsi="Times New Roman" w:cs="Times New Roman"/>
        </w:rPr>
        <w:t>, 076802 (2014).</w:t>
      </w:r>
    </w:p>
    <w:p w14:paraId="1C867220"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[59]</w:t>
      </w:r>
      <w:r w:rsidRPr="00006CC5">
        <w:rPr>
          <w:rFonts w:ascii="Times New Roman" w:hAnsi="Times New Roman" w:cs="Times New Roman"/>
        </w:rPr>
        <w:tab/>
        <w:t xml:space="preserve">D. K. Efimkin, E. K. Laird, J. Levinsen, M. M. Parish, and A. H. MacDonald, Electron-exciton interactions in the exciton-polaron problem, Phys. Rev. B </w:t>
      </w:r>
      <w:r w:rsidRPr="00006CC5">
        <w:rPr>
          <w:rFonts w:ascii="Times New Roman" w:hAnsi="Times New Roman" w:cs="Times New Roman"/>
          <w:b/>
          <w:bCs/>
        </w:rPr>
        <w:t>103</w:t>
      </w:r>
      <w:r w:rsidRPr="00006CC5">
        <w:rPr>
          <w:rFonts w:ascii="Times New Roman" w:hAnsi="Times New Roman" w:cs="Times New Roman"/>
        </w:rPr>
        <w:t>, 075417 (2021).</w:t>
      </w:r>
    </w:p>
    <w:p w14:paraId="6CD4F5FC"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[60]</w:t>
      </w:r>
      <w:r w:rsidRPr="00006CC5">
        <w:rPr>
          <w:rFonts w:ascii="Times New Roman" w:hAnsi="Times New Roman" w:cs="Times New Roman"/>
        </w:rPr>
        <w:tab/>
        <w:t xml:space="preserve">M. M. Glazov, T. Amand, X. Marie, D. Lagarde, L. Bouet, and B. Urbaszek, Exciton fine structure and spin decoherence in monolayers of transition metal dichalcogenides, Phys. Rev. B </w:t>
      </w:r>
      <w:r w:rsidRPr="00006CC5">
        <w:rPr>
          <w:rFonts w:ascii="Times New Roman" w:hAnsi="Times New Roman" w:cs="Times New Roman"/>
          <w:b/>
          <w:bCs/>
        </w:rPr>
        <w:t>89</w:t>
      </w:r>
      <w:r w:rsidRPr="00006CC5">
        <w:rPr>
          <w:rFonts w:ascii="Times New Roman" w:hAnsi="Times New Roman" w:cs="Times New Roman"/>
        </w:rPr>
        <w:t>, 201302 (2014).</w:t>
      </w:r>
    </w:p>
    <w:p w14:paraId="40EDC5E0"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[61]</w:t>
      </w:r>
      <w:r w:rsidRPr="00006CC5">
        <w:rPr>
          <w:rFonts w:ascii="Times New Roman" w:hAnsi="Times New Roman" w:cs="Times New Roman"/>
        </w:rPr>
        <w:tab/>
        <w:t xml:space="preserve">Y. Zhou et al., Controlling Excitons in an Atomically Thin Membrane with a Mirror, Phys. Rev. Lett. </w:t>
      </w:r>
      <w:r w:rsidRPr="00006CC5">
        <w:rPr>
          <w:rFonts w:ascii="Times New Roman" w:hAnsi="Times New Roman" w:cs="Times New Roman"/>
          <w:b/>
          <w:bCs/>
        </w:rPr>
        <w:t>124</w:t>
      </w:r>
      <w:r w:rsidRPr="00006CC5">
        <w:rPr>
          <w:rFonts w:ascii="Times New Roman" w:hAnsi="Times New Roman" w:cs="Times New Roman"/>
        </w:rPr>
        <w:t>, 027401 (2020).</w:t>
      </w:r>
    </w:p>
    <w:p w14:paraId="7CCCE9A1"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[62]</w:t>
      </w:r>
      <w:r w:rsidRPr="00006CC5">
        <w:rPr>
          <w:rFonts w:ascii="Times New Roman" w:hAnsi="Times New Roman" w:cs="Times New Roman"/>
        </w:rPr>
        <w:tab/>
        <w:t xml:space="preserve">J. van de Groep, Q. Li, J.-H. Song, P. G. Kik, and M. L. Brongersma, Impact of substrates and quantum effects on exciton line shapes of 2D semiconductors at room temperature, Nanophotonics </w:t>
      </w:r>
      <w:r w:rsidRPr="00006CC5">
        <w:rPr>
          <w:rFonts w:ascii="Times New Roman" w:hAnsi="Times New Roman" w:cs="Times New Roman"/>
          <w:b/>
          <w:bCs/>
        </w:rPr>
        <w:t>12</w:t>
      </w:r>
      <w:r w:rsidRPr="00006CC5">
        <w:rPr>
          <w:rFonts w:ascii="Times New Roman" w:hAnsi="Times New Roman" w:cs="Times New Roman"/>
        </w:rPr>
        <w:t>, 3291 (2023).</w:t>
      </w:r>
    </w:p>
    <w:p w14:paraId="5C2BBBB9"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[63]</w:t>
      </w:r>
      <w:r w:rsidRPr="00006CC5">
        <w:rPr>
          <w:rFonts w:ascii="Times New Roman" w:hAnsi="Times New Roman" w:cs="Times New Roman"/>
        </w:rPr>
        <w:tab/>
        <w:t xml:space="preserve">L. C. Andreani, G. Panzarini, A. V. Kavokin, and M. R. Vladimirova, Effect of inhomogeneous broadening on optical properties of excitons in quantum wells, Phys. Rev. B </w:t>
      </w:r>
      <w:r w:rsidRPr="00006CC5">
        <w:rPr>
          <w:rFonts w:ascii="Times New Roman" w:hAnsi="Times New Roman" w:cs="Times New Roman"/>
          <w:b/>
          <w:bCs/>
        </w:rPr>
        <w:t>57</w:t>
      </w:r>
      <w:r w:rsidRPr="00006CC5">
        <w:rPr>
          <w:rFonts w:ascii="Times New Roman" w:hAnsi="Times New Roman" w:cs="Times New Roman"/>
        </w:rPr>
        <w:t>, 4670 (1998).</w:t>
      </w:r>
    </w:p>
    <w:p w14:paraId="14CD9A53"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[64]</w:t>
      </w:r>
      <w:r w:rsidRPr="00006CC5">
        <w:rPr>
          <w:rFonts w:ascii="Times New Roman" w:hAnsi="Times New Roman" w:cs="Times New Roman"/>
        </w:rPr>
        <w:tab/>
        <w:t xml:space="preserve">G. Cassabois et al., Exciton and Phonon Radiative Linewidths in Monolayer Boron Nitride, Phys. Rev. X </w:t>
      </w:r>
      <w:r w:rsidRPr="00006CC5">
        <w:rPr>
          <w:rFonts w:ascii="Times New Roman" w:hAnsi="Times New Roman" w:cs="Times New Roman"/>
          <w:b/>
          <w:bCs/>
        </w:rPr>
        <w:lastRenderedPageBreak/>
        <w:t>12</w:t>
      </w:r>
      <w:r w:rsidRPr="00006CC5">
        <w:rPr>
          <w:rFonts w:ascii="Times New Roman" w:hAnsi="Times New Roman" w:cs="Times New Roman"/>
        </w:rPr>
        <w:t>, 011057 (2022).</w:t>
      </w:r>
    </w:p>
    <w:p w14:paraId="2EA62E22"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[65]</w:t>
      </w:r>
      <w:r w:rsidRPr="00006CC5">
        <w:rPr>
          <w:rFonts w:ascii="Times New Roman" w:hAnsi="Times New Roman" w:cs="Times New Roman"/>
        </w:rPr>
        <w:tab/>
        <w:t xml:space="preserve">C. Trovatello, F. Katsch, Q. Li, X. Zhu, A. Knorr, G. Cerullo, and S. Dal Conte, Disentangling Many-Body Effects in the Coherent Optical Response of 2D Semiconductors, Nano Lett. </w:t>
      </w:r>
      <w:r w:rsidRPr="00006CC5">
        <w:rPr>
          <w:rFonts w:ascii="Times New Roman" w:hAnsi="Times New Roman" w:cs="Times New Roman"/>
          <w:b/>
          <w:bCs/>
        </w:rPr>
        <w:t>22</w:t>
      </w:r>
      <w:r w:rsidRPr="00006CC5">
        <w:rPr>
          <w:rFonts w:ascii="Times New Roman" w:hAnsi="Times New Roman" w:cs="Times New Roman"/>
        </w:rPr>
        <w:t>, 5322 (2022).</w:t>
      </w:r>
    </w:p>
    <w:p w14:paraId="384488DF"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[66]</w:t>
      </w:r>
      <w:r w:rsidRPr="00006CC5">
        <w:rPr>
          <w:rFonts w:ascii="Times New Roman" w:hAnsi="Times New Roman" w:cs="Times New Roman"/>
        </w:rPr>
        <w:tab/>
        <w:t xml:space="preserve">A. Genco, C. Trovatello, C. Louca, K. Watanabe, T. Taniguchi, A. I. Tartakovskii, G. Cerullo, and S. Dal Conte, Ultrafast Exciton and Trion Dynamics in High-Quality Encapsulated MoS2 Monolayers, Phys. Status Solidi B </w:t>
      </w:r>
      <w:r w:rsidRPr="00006CC5">
        <w:rPr>
          <w:rFonts w:ascii="Times New Roman" w:hAnsi="Times New Roman" w:cs="Times New Roman"/>
          <w:b/>
          <w:bCs/>
        </w:rPr>
        <w:t>260</w:t>
      </w:r>
      <w:r w:rsidRPr="00006CC5">
        <w:rPr>
          <w:rFonts w:ascii="Times New Roman" w:hAnsi="Times New Roman" w:cs="Times New Roman"/>
        </w:rPr>
        <w:t>, 2200376 (2023).</w:t>
      </w:r>
    </w:p>
    <w:p w14:paraId="3843A788"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[67]</w:t>
      </w:r>
      <w:r w:rsidRPr="00006CC5">
        <w:rPr>
          <w:rFonts w:ascii="Times New Roman" w:hAnsi="Times New Roman" w:cs="Times New Roman"/>
        </w:rPr>
        <w:tab/>
        <w:t xml:space="preserve">G. Wang, A. Chernikov, M. M. Glazov, T. F. Heinz, X. Marie, T. Amand, and B. Urbaszek, Colloquium: Excitons in atomically thin transition metal dichalcogenides, Rev. Mod. Phys. </w:t>
      </w:r>
      <w:r w:rsidRPr="00006CC5">
        <w:rPr>
          <w:rFonts w:ascii="Times New Roman" w:hAnsi="Times New Roman" w:cs="Times New Roman"/>
          <w:b/>
          <w:bCs/>
        </w:rPr>
        <w:t>90</w:t>
      </w:r>
      <w:r w:rsidRPr="00006CC5">
        <w:rPr>
          <w:rFonts w:ascii="Times New Roman" w:hAnsi="Times New Roman" w:cs="Times New Roman"/>
        </w:rPr>
        <w:t>, 021001 (2018).</w:t>
      </w:r>
    </w:p>
    <w:p w14:paraId="167EE20D"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[68]</w:t>
      </w:r>
      <w:r w:rsidRPr="00006CC5">
        <w:rPr>
          <w:rFonts w:ascii="Times New Roman" w:hAnsi="Times New Roman" w:cs="Times New Roman"/>
        </w:rPr>
        <w:tab/>
        <w:t xml:space="preserve">F. Cadiz et al., Excitonic Linewidth Approaching the Homogeneous Limit in ${\mathrm{MoS}}_{2}$-Based van der Waals Heterostructures, Phys. Rev. X </w:t>
      </w:r>
      <w:r w:rsidRPr="00006CC5">
        <w:rPr>
          <w:rFonts w:ascii="Times New Roman" w:hAnsi="Times New Roman" w:cs="Times New Roman"/>
          <w:b/>
          <w:bCs/>
        </w:rPr>
        <w:t>7</w:t>
      </w:r>
      <w:r w:rsidRPr="00006CC5">
        <w:rPr>
          <w:rFonts w:ascii="Times New Roman" w:hAnsi="Times New Roman" w:cs="Times New Roman"/>
        </w:rPr>
        <w:t>, 021026 (2017).</w:t>
      </w:r>
    </w:p>
    <w:p w14:paraId="1CB2D7CE"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[69]</w:t>
      </w:r>
      <w:r w:rsidRPr="00006CC5">
        <w:rPr>
          <w:rFonts w:ascii="Times New Roman" w:hAnsi="Times New Roman" w:cs="Times New Roman"/>
        </w:rPr>
        <w:tab/>
        <w:t xml:space="preserve">P. Dey, J. Paul, Z. Wang, C. E. Stevens, C. Liu, A. H. Romero, J. Shan, D. J. Hilton, and D. Karaiskaj, Optical Coherence in Atomic-Monolayer Transition-Metal Dichalcogenides Limited by Electron-Phonon Interactions, Phys. Rev. Lett. </w:t>
      </w:r>
      <w:r w:rsidRPr="00006CC5">
        <w:rPr>
          <w:rFonts w:ascii="Times New Roman" w:hAnsi="Times New Roman" w:cs="Times New Roman"/>
          <w:b/>
          <w:bCs/>
        </w:rPr>
        <w:t>116</w:t>
      </w:r>
      <w:r w:rsidRPr="00006CC5">
        <w:rPr>
          <w:rFonts w:ascii="Times New Roman" w:hAnsi="Times New Roman" w:cs="Times New Roman"/>
        </w:rPr>
        <w:t>, 127402 (2016).</w:t>
      </w:r>
    </w:p>
    <w:p w14:paraId="140DAD77"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[70]</w:t>
      </w:r>
      <w:r w:rsidRPr="00006CC5">
        <w:rPr>
          <w:rFonts w:ascii="Times New Roman" w:hAnsi="Times New Roman" w:cs="Times New Roman"/>
        </w:rPr>
        <w:tab/>
        <w:t xml:space="preserve">E. Liu, J. Van Baren, T. Taniguchi, K. Watanabe, Y.-C. Chang, and C. H. Lui, Landau-Quantized Excitonic Absorption and Luminescence in a Monolayer Valley Semiconductor, Phys. Rev. Lett. </w:t>
      </w:r>
      <w:r w:rsidRPr="00006CC5">
        <w:rPr>
          <w:rFonts w:ascii="Times New Roman" w:hAnsi="Times New Roman" w:cs="Times New Roman"/>
          <w:b/>
          <w:bCs/>
        </w:rPr>
        <w:t>124</w:t>
      </w:r>
      <w:r w:rsidRPr="00006CC5">
        <w:rPr>
          <w:rFonts w:ascii="Times New Roman" w:hAnsi="Times New Roman" w:cs="Times New Roman"/>
        </w:rPr>
        <w:t>, 097401 (2020).</w:t>
      </w:r>
    </w:p>
    <w:p w14:paraId="6BC46779"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[71]</w:t>
      </w:r>
      <w:r w:rsidRPr="00006CC5">
        <w:rPr>
          <w:rFonts w:ascii="Times New Roman" w:hAnsi="Times New Roman" w:cs="Times New Roman"/>
        </w:rPr>
        <w:tab/>
        <w:t xml:space="preserve">J. Sung et al., Broken mirror symmetry in excitonic response of reconstructed domains in twisted MoSe2/MoSe2 bilayers, Nat. Nanotechnol. </w:t>
      </w:r>
      <w:r w:rsidRPr="00006CC5">
        <w:rPr>
          <w:rFonts w:ascii="Times New Roman" w:hAnsi="Times New Roman" w:cs="Times New Roman"/>
          <w:b/>
          <w:bCs/>
        </w:rPr>
        <w:t>15</w:t>
      </w:r>
      <w:r w:rsidRPr="00006CC5">
        <w:rPr>
          <w:rFonts w:ascii="Times New Roman" w:hAnsi="Times New Roman" w:cs="Times New Roman"/>
        </w:rPr>
        <w:t>, 750 (2020).</w:t>
      </w:r>
    </w:p>
    <w:p w14:paraId="68C28477"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[72]</w:t>
      </w:r>
      <w:r w:rsidRPr="00006CC5">
        <w:rPr>
          <w:rFonts w:ascii="Times New Roman" w:hAnsi="Times New Roman" w:cs="Times New Roman"/>
        </w:rPr>
        <w:tab/>
        <w:t xml:space="preserve">A. Weston et al., Atomic reconstruction in twisted bilayers of transition metal dichalcogenides, Nat. Nanotechnol. </w:t>
      </w:r>
      <w:r w:rsidRPr="00006CC5">
        <w:rPr>
          <w:rFonts w:ascii="Times New Roman" w:hAnsi="Times New Roman" w:cs="Times New Roman"/>
          <w:b/>
          <w:bCs/>
        </w:rPr>
        <w:t>15</w:t>
      </w:r>
      <w:r w:rsidRPr="00006CC5">
        <w:rPr>
          <w:rFonts w:ascii="Times New Roman" w:hAnsi="Times New Roman" w:cs="Times New Roman"/>
        </w:rPr>
        <w:t>, 7 (2020).</w:t>
      </w:r>
    </w:p>
    <w:p w14:paraId="0960BEA6"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[73]</w:t>
      </w:r>
      <w:r w:rsidRPr="00006CC5">
        <w:rPr>
          <w:rFonts w:ascii="Times New Roman" w:hAnsi="Times New Roman" w:cs="Times New Roman"/>
        </w:rPr>
        <w:tab/>
        <w:t xml:space="preserve">H. Yoo et al., Atomic and electronic reconstruction at the van der Waals interface in twisted bilayer graphene, Nat. Mater. </w:t>
      </w:r>
      <w:r w:rsidRPr="00006CC5">
        <w:rPr>
          <w:rFonts w:ascii="Times New Roman" w:hAnsi="Times New Roman" w:cs="Times New Roman"/>
          <w:b/>
          <w:bCs/>
        </w:rPr>
        <w:t>18</w:t>
      </w:r>
      <w:r w:rsidRPr="00006CC5">
        <w:rPr>
          <w:rFonts w:ascii="Times New Roman" w:hAnsi="Times New Roman" w:cs="Times New Roman"/>
        </w:rPr>
        <w:t>, 5 (2019).</w:t>
      </w:r>
    </w:p>
    <w:p w14:paraId="5F7E8B9E"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[74]</w:t>
      </w:r>
      <w:r w:rsidRPr="00006CC5">
        <w:rPr>
          <w:rFonts w:ascii="Times New Roman" w:hAnsi="Times New Roman" w:cs="Times New Roman"/>
        </w:rPr>
        <w:tab/>
        <w:t xml:space="preserve">K. Ko et al., Operando electron microscopy investigation of polar domain dynamics in twisted van der Waals homobilayers, Nat. Mater. </w:t>
      </w:r>
      <w:r w:rsidRPr="00006CC5">
        <w:rPr>
          <w:rFonts w:ascii="Times New Roman" w:hAnsi="Times New Roman" w:cs="Times New Roman"/>
          <w:b/>
          <w:bCs/>
        </w:rPr>
        <w:t>22</w:t>
      </w:r>
      <w:r w:rsidRPr="00006CC5">
        <w:rPr>
          <w:rFonts w:ascii="Times New Roman" w:hAnsi="Times New Roman" w:cs="Times New Roman"/>
        </w:rPr>
        <w:t>, 992 (2023).</w:t>
      </w:r>
    </w:p>
    <w:p w14:paraId="14BF17C6"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[75]</w:t>
      </w:r>
      <w:r w:rsidRPr="00006CC5">
        <w:rPr>
          <w:rFonts w:ascii="Times New Roman" w:hAnsi="Times New Roman" w:cs="Times New Roman"/>
        </w:rPr>
        <w:tab/>
        <w:t xml:space="preserve">G.-B. Liu, D. Xiao, Y. Yao, X. Xu, and W. Yao, Electronic structures and theoretical modelling of two-dimensional group-VIB transition metal dichalcogenides, Chem. Soc. Rev. </w:t>
      </w:r>
      <w:r w:rsidRPr="00006CC5">
        <w:rPr>
          <w:rFonts w:ascii="Times New Roman" w:hAnsi="Times New Roman" w:cs="Times New Roman"/>
          <w:b/>
          <w:bCs/>
        </w:rPr>
        <w:t>44</w:t>
      </w:r>
      <w:r w:rsidRPr="00006CC5">
        <w:rPr>
          <w:rFonts w:ascii="Times New Roman" w:hAnsi="Times New Roman" w:cs="Times New Roman"/>
        </w:rPr>
        <w:t>, 2643 (2015).</w:t>
      </w:r>
    </w:p>
    <w:p w14:paraId="01FFC593"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[76]</w:t>
      </w:r>
      <w:r w:rsidRPr="00006CC5">
        <w:rPr>
          <w:rFonts w:ascii="Times New Roman" w:hAnsi="Times New Roman" w:cs="Times New Roman"/>
        </w:rPr>
        <w:tab/>
        <w:t xml:space="preserve">J. Liang, D. Yang, J. Wu, J. I. Dadap, K. Watanabe, T. Taniguchi, and Z. Ye, Optically Probing the Asymmetric Interlayer Coupling in Rhombohedral-Stacked MoS 2 Bilayer, Phys. Rev. X </w:t>
      </w:r>
      <w:r w:rsidRPr="00006CC5">
        <w:rPr>
          <w:rFonts w:ascii="Times New Roman" w:hAnsi="Times New Roman" w:cs="Times New Roman"/>
          <w:b/>
          <w:bCs/>
        </w:rPr>
        <w:t>12</w:t>
      </w:r>
      <w:r w:rsidRPr="00006CC5">
        <w:rPr>
          <w:rFonts w:ascii="Times New Roman" w:hAnsi="Times New Roman" w:cs="Times New Roman"/>
        </w:rPr>
        <w:t>, 041005 (2022).</w:t>
      </w:r>
    </w:p>
    <w:p w14:paraId="4C4B462F"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[77]</w:t>
      </w:r>
      <w:r w:rsidRPr="00006CC5">
        <w:rPr>
          <w:rFonts w:ascii="Times New Roman" w:hAnsi="Times New Roman" w:cs="Times New Roman"/>
        </w:rPr>
        <w:tab/>
        <w:t xml:space="preserve">H. Yu and W. Yao, Luminescence Anomaly of Dipolar Valley Excitons in Homobilayer Semiconductor Moiré Superlattices, Phys. Rev. X </w:t>
      </w:r>
      <w:r w:rsidRPr="00006CC5">
        <w:rPr>
          <w:rFonts w:ascii="Times New Roman" w:hAnsi="Times New Roman" w:cs="Times New Roman"/>
          <w:b/>
          <w:bCs/>
        </w:rPr>
        <w:t>11</w:t>
      </w:r>
      <w:r w:rsidRPr="00006CC5">
        <w:rPr>
          <w:rFonts w:ascii="Times New Roman" w:hAnsi="Times New Roman" w:cs="Times New Roman"/>
        </w:rPr>
        <w:t>, 021042 (2021).</w:t>
      </w:r>
    </w:p>
    <w:p w14:paraId="7ED0523D"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[78]</w:t>
      </w:r>
      <w:r w:rsidRPr="00006CC5">
        <w:rPr>
          <w:rFonts w:ascii="Times New Roman" w:hAnsi="Times New Roman" w:cs="Times New Roman"/>
        </w:rPr>
        <w:tab/>
        <w:t xml:space="preserve">G. Scuri et al., Electrically Tunable Valley Dynamics in Twisted WSe 2 / WSe 2 Bilayers, Phys. Rev. Lett. </w:t>
      </w:r>
      <w:r w:rsidRPr="00006CC5">
        <w:rPr>
          <w:rFonts w:ascii="Times New Roman" w:hAnsi="Times New Roman" w:cs="Times New Roman"/>
          <w:b/>
          <w:bCs/>
        </w:rPr>
        <w:t>124</w:t>
      </w:r>
      <w:r w:rsidRPr="00006CC5">
        <w:rPr>
          <w:rFonts w:ascii="Times New Roman" w:hAnsi="Times New Roman" w:cs="Times New Roman"/>
        </w:rPr>
        <w:t>, 217403 (2020).</w:t>
      </w:r>
    </w:p>
    <w:p w14:paraId="18EFE4D9"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[79]</w:t>
      </w:r>
      <w:r w:rsidRPr="00006CC5">
        <w:rPr>
          <w:rFonts w:ascii="Times New Roman" w:hAnsi="Times New Roman" w:cs="Times New Roman"/>
        </w:rPr>
        <w:tab/>
        <w:t xml:space="preserve">T. Siday et al., Ultrafast Nanoscopy of High-Density Exciton Phases in WSe2, Nano Lett. </w:t>
      </w:r>
      <w:r w:rsidRPr="00006CC5">
        <w:rPr>
          <w:rFonts w:ascii="Times New Roman" w:hAnsi="Times New Roman" w:cs="Times New Roman"/>
          <w:b/>
          <w:bCs/>
        </w:rPr>
        <w:t>22</w:t>
      </w:r>
      <w:r w:rsidRPr="00006CC5">
        <w:rPr>
          <w:rFonts w:ascii="Times New Roman" w:hAnsi="Times New Roman" w:cs="Times New Roman"/>
        </w:rPr>
        <w:t>, 2561 (2022).</w:t>
      </w:r>
    </w:p>
    <w:p w14:paraId="462B27E2"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[80]</w:t>
      </w:r>
      <w:r w:rsidRPr="00006CC5">
        <w:rPr>
          <w:rFonts w:ascii="Times New Roman" w:hAnsi="Times New Roman" w:cs="Times New Roman"/>
        </w:rPr>
        <w:tab/>
        <w:t xml:space="preserve">I. Schwartz, Y. Shimazaki, C. Kuhlenkamp, K. Watanabe, T. Taniguchi, M. Kroner, and A. Imamoğlu, Electrically tunable Feshbach resonances in twisted bilayer semiconductors, Science </w:t>
      </w:r>
      <w:r w:rsidRPr="00006CC5">
        <w:rPr>
          <w:rFonts w:ascii="Times New Roman" w:hAnsi="Times New Roman" w:cs="Times New Roman"/>
          <w:b/>
          <w:bCs/>
        </w:rPr>
        <w:t>374</w:t>
      </w:r>
      <w:r w:rsidRPr="00006CC5">
        <w:rPr>
          <w:rFonts w:ascii="Times New Roman" w:hAnsi="Times New Roman" w:cs="Times New Roman"/>
        </w:rPr>
        <w:t>, 336 (2021).</w:t>
      </w:r>
    </w:p>
    <w:p w14:paraId="00A5D4C9"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[81]</w:t>
      </w:r>
      <w:r w:rsidRPr="00006CC5">
        <w:rPr>
          <w:rFonts w:ascii="Times New Roman" w:hAnsi="Times New Roman" w:cs="Times New Roman"/>
        </w:rPr>
        <w:tab/>
        <w:t xml:space="preserve">I. Epstein et al., Near-Unity Light Absorption in a Monolayer WS2 Van der Waals Heterostructure Cavity, Nano Lett. </w:t>
      </w:r>
      <w:r w:rsidRPr="00006CC5">
        <w:rPr>
          <w:rFonts w:ascii="Times New Roman" w:hAnsi="Times New Roman" w:cs="Times New Roman"/>
          <w:b/>
          <w:bCs/>
        </w:rPr>
        <w:t>20</w:t>
      </w:r>
      <w:r w:rsidRPr="00006CC5">
        <w:rPr>
          <w:rFonts w:ascii="Times New Roman" w:hAnsi="Times New Roman" w:cs="Times New Roman"/>
        </w:rPr>
        <w:t>, 3545 (2020).</w:t>
      </w:r>
    </w:p>
    <w:p w14:paraId="74E0C1AA"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[82]</w:t>
      </w:r>
      <w:r w:rsidRPr="00006CC5">
        <w:rPr>
          <w:rFonts w:ascii="Times New Roman" w:hAnsi="Times New Roman" w:cs="Times New Roman"/>
        </w:rPr>
        <w:tab/>
        <w:t xml:space="preserve">M. Ersfeld et al., Unveiling Valley Lifetimes of Free Charge Carriers in Monolayer WSe2, Nano Lett. </w:t>
      </w:r>
      <w:r w:rsidRPr="00006CC5">
        <w:rPr>
          <w:rFonts w:ascii="Times New Roman" w:hAnsi="Times New Roman" w:cs="Times New Roman"/>
          <w:b/>
          <w:bCs/>
        </w:rPr>
        <w:t>20</w:t>
      </w:r>
      <w:r w:rsidRPr="00006CC5">
        <w:rPr>
          <w:rFonts w:ascii="Times New Roman" w:hAnsi="Times New Roman" w:cs="Times New Roman"/>
        </w:rPr>
        <w:t>, 3147 (2020).</w:t>
      </w:r>
    </w:p>
    <w:p w14:paraId="6D727BC3"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[83]</w:t>
      </w:r>
      <w:r w:rsidRPr="00006CC5">
        <w:rPr>
          <w:rFonts w:ascii="Times New Roman" w:hAnsi="Times New Roman" w:cs="Times New Roman"/>
        </w:rPr>
        <w:tab/>
        <w:t xml:space="preserve">J. Li, M. Goryca, K. Yumigeta, H. Li, S. Tongay, and S. A. Crooker, Valley relaxation of resident electrons and holes in a monolayer semiconductor: Dependence on carrier density and the role of substrate-induced disorder, Phys. Rev. Mater. </w:t>
      </w:r>
      <w:r w:rsidRPr="00006CC5">
        <w:rPr>
          <w:rFonts w:ascii="Times New Roman" w:hAnsi="Times New Roman" w:cs="Times New Roman"/>
          <w:b/>
          <w:bCs/>
        </w:rPr>
        <w:t>5</w:t>
      </w:r>
      <w:r w:rsidRPr="00006CC5">
        <w:rPr>
          <w:rFonts w:ascii="Times New Roman" w:hAnsi="Times New Roman" w:cs="Times New Roman"/>
        </w:rPr>
        <w:t>, 044001 (2021).</w:t>
      </w:r>
    </w:p>
    <w:p w14:paraId="5C02C786"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[84]</w:t>
      </w:r>
      <w:r w:rsidRPr="00006CC5">
        <w:rPr>
          <w:rFonts w:ascii="Times New Roman" w:hAnsi="Times New Roman" w:cs="Times New Roman"/>
        </w:rPr>
        <w:tab/>
        <w:t xml:space="preserve">Y. Zhu, O. V. Prezhdo, R. Long, and W.-H. Fang, Twist Angle-Dependent Intervalley Charge Carrier Transfer and Recombination in Bilayer WS2, J. Am. Chem. Soc. </w:t>
      </w:r>
      <w:r w:rsidRPr="00006CC5">
        <w:rPr>
          <w:rFonts w:ascii="Times New Roman" w:hAnsi="Times New Roman" w:cs="Times New Roman"/>
          <w:b/>
          <w:bCs/>
        </w:rPr>
        <w:t>145</w:t>
      </w:r>
      <w:r w:rsidRPr="00006CC5">
        <w:rPr>
          <w:rFonts w:ascii="Times New Roman" w:hAnsi="Times New Roman" w:cs="Times New Roman"/>
        </w:rPr>
        <w:t>, 22826 (2023).</w:t>
      </w:r>
    </w:p>
    <w:p w14:paraId="71AD37DE"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[85]</w:t>
      </w:r>
      <w:r w:rsidRPr="00006CC5">
        <w:rPr>
          <w:rFonts w:ascii="Times New Roman" w:hAnsi="Times New Roman" w:cs="Times New Roman"/>
        </w:rPr>
        <w:tab/>
        <w:t xml:space="preserve">F. Ullah et al., Selective Growth and Robust Valley Polarization of Bilayer 3R-MoS2, ACS Appl. Mater. Interfaces </w:t>
      </w:r>
      <w:r w:rsidRPr="00006CC5">
        <w:rPr>
          <w:rFonts w:ascii="Times New Roman" w:hAnsi="Times New Roman" w:cs="Times New Roman"/>
          <w:b/>
          <w:bCs/>
        </w:rPr>
        <w:t>13</w:t>
      </w:r>
      <w:r w:rsidRPr="00006CC5">
        <w:rPr>
          <w:rFonts w:ascii="Times New Roman" w:hAnsi="Times New Roman" w:cs="Times New Roman"/>
        </w:rPr>
        <w:t>, 57588 (2021).</w:t>
      </w:r>
    </w:p>
    <w:p w14:paraId="1D4537D6"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[86]</w:t>
      </w:r>
      <w:r w:rsidRPr="00006CC5">
        <w:rPr>
          <w:rFonts w:ascii="Times New Roman" w:hAnsi="Times New Roman" w:cs="Times New Roman"/>
        </w:rPr>
        <w:tab/>
        <w:t xml:space="preserve">S. J. Magorrian, V. V. Enaldiev, V. Zólyomi, F. Ferreira, V. I. Fal’ko, and D. A. Ruiz-Tijerina, Multifaceted moiré superlattice physics in twisted WSe 2 bilayers, Phys. Rev. B </w:t>
      </w:r>
      <w:r w:rsidRPr="00006CC5">
        <w:rPr>
          <w:rFonts w:ascii="Times New Roman" w:hAnsi="Times New Roman" w:cs="Times New Roman"/>
          <w:b/>
          <w:bCs/>
        </w:rPr>
        <w:t>104</w:t>
      </w:r>
      <w:r w:rsidRPr="00006CC5">
        <w:rPr>
          <w:rFonts w:ascii="Times New Roman" w:hAnsi="Times New Roman" w:cs="Times New Roman"/>
        </w:rPr>
        <w:t>, 125440 (2021).</w:t>
      </w:r>
    </w:p>
    <w:p w14:paraId="037BCDB6"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[87]</w:t>
      </w:r>
      <w:r w:rsidRPr="00006CC5">
        <w:rPr>
          <w:rFonts w:ascii="Times New Roman" w:hAnsi="Times New Roman" w:cs="Times New Roman"/>
        </w:rPr>
        <w:tab/>
        <w:t xml:space="preserve">Q. Cui, F. Ceballos, N. Kumar, and H. Zhao, Transient Absorption Microscopy of Monolayer and Bulk WSe2, ACS Nano </w:t>
      </w:r>
      <w:r w:rsidRPr="00006CC5">
        <w:rPr>
          <w:rFonts w:ascii="Times New Roman" w:hAnsi="Times New Roman" w:cs="Times New Roman"/>
          <w:b/>
          <w:bCs/>
        </w:rPr>
        <w:t>8</w:t>
      </w:r>
      <w:r w:rsidRPr="00006CC5">
        <w:rPr>
          <w:rFonts w:ascii="Times New Roman" w:hAnsi="Times New Roman" w:cs="Times New Roman"/>
        </w:rPr>
        <w:t>, 2970 (2014).</w:t>
      </w:r>
    </w:p>
    <w:p w14:paraId="3F8F5EBD"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[88]</w:t>
      </w:r>
      <w:r w:rsidRPr="00006CC5">
        <w:rPr>
          <w:rFonts w:ascii="Times New Roman" w:hAnsi="Times New Roman" w:cs="Times New Roman"/>
        </w:rPr>
        <w:tab/>
        <w:t xml:space="preserve">C. Trovatello et al., The ultrafast onset of exciton formation in 2D semiconductors, Nat. Commun. </w:t>
      </w:r>
      <w:r w:rsidRPr="00006CC5">
        <w:rPr>
          <w:rFonts w:ascii="Times New Roman" w:hAnsi="Times New Roman" w:cs="Times New Roman"/>
          <w:b/>
          <w:bCs/>
        </w:rPr>
        <w:t>11</w:t>
      </w:r>
      <w:r w:rsidRPr="00006CC5">
        <w:rPr>
          <w:rFonts w:ascii="Times New Roman" w:hAnsi="Times New Roman" w:cs="Times New Roman"/>
        </w:rPr>
        <w:t>, 5277 (2020).</w:t>
      </w:r>
    </w:p>
    <w:p w14:paraId="7A324529"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[89]</w:t>
      </w:r>
      <w:r w:rsidRPr="00006CC5">
        <w:rPr>
          <w:rFonts w:ascii="Times New Roman" w:hAnsi="Times New Roman" w:cs="Times New Roman"/>
        </w:rPr>
        <w:tab/>
        <w:t xml:space="preserve">Y. Wang, Z. Nie, and F. Wang, Modulation of photocarrier relaxation dynamics in two-dimensional semiconductors, Light Sci. Appl. </w:t>
      </w:r>
      <w:r w:rsidRPr="00006CC5">
        <w:rPr>
          <w:rFonts w:ascii="Times New Roman" w:hAnsi="Times New Roman" w:cs="Times New Roman"/>
          <w:b/>
          <w:bCs/>
        </w:rPr>
        <w:t>9</w:t>
      </w:r>
      <w:r w:rsidRPr="00006CC5">
        <w:rPr>
          <w:rFonts w:ascii="Times New Roman" w:hAnsi="Times New Roman" w:cs="Times New Roman"/>
        </w:rPr>
        <w:t>, 192 (2020).</w:t>
      </w:r>
    </w:p>
    <w:p w14:paraId="75942130"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[90]</w:t>
      </w:r>
      <w:r w:rsidRPr="00006CC5">
        <w:rPr>
          <w:rFonts w:ascii="Times New Roman" w:hAnsi="Times New Roman" w:cs="Times New Roman"/>
        </w:rPr>
        <w:tab/>
        <w:t xml:space="preserve">F. Ceballos and H. Zhao, Ultrafast Laser Spectroscopy of Two-Dimensional Materials Beyond Graphene, Adv. Funct. Mater. </w:t>
      </w:r>
      <w:r w:rsidRPr="00006CC5">
        <w:rPr>
          <w:rFonts w:ascii="Times New Roman" w:hAnsi="Times New Roman" w:cs="Times New Roman"/>
          <w:b/>
          <w:bCs/>
        </w:rPr>
        <w:t>27</w:t>
      </w:r>
      <w:r w:rsidRPr="00006CC5">
        <w:rPr>
          <w:rFonts w:ascii="Times New Roman" w:hAnsi="Times New Roman" w:cs="Times New Roman"/>
        </w:rPr>
        <w:t>, 1604509 (2017).</w:t>
      </w:r>
    </w:p>
    <w:p w14:paraId="4ECA32D6"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[91]</w:t>
      </w:r>
      <w:r w:rsidRPr="00006CC5">
        <w:rPr>
          <w:rFonts w:ascii="Times New Roman" w:hAnsi="Times New Roman" w:cs="Times New Roman"/>
        </w:rPr>
        <w:tab/>
        <w:t xml:space="preserve">J. Wang, Y. Hernandez, M. Lotya, J. N. Coleman, and W. J. Blau, Broadband Nonlinear Optical Response of Graphene Dispersions, Adv. Mater. </w:t>
      </w:r>
      <w:r w:rsidRPr="00006CC5">
        <w:rPr>
          <w:rFonts w:ascii="Times New Roman" w:hAnsi="Times New Roman" w:cs="Times New Roman"/>
          <w:b/>
          <w:bCs/>
        </w:rPr>
        <w:t>21</w:t>
      </w:r>
      <w:r w:rsidRPr="00006CC5">
        <w:rPr>
          <w:rFonts w:ascii="Times New Roman" w:hAnsi="Times New Roman" w:cs="Times New Roman"/>
        </w:rPr>
        <w:t>, 2430 (2009).</w:t>
      </w:r>
    </w:p>
    <w:p w14:paraId="3E0D1415"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[92]</w:t>
      </w:r>
      <w:r w:rsidRPr="00006CC5">
        <w:rPr>
          <w:rFonts w:ascii="Times New Roman" w:hAnsi="Times New Roman" w:cs="Times New Roman"/>
        </w:rPr>
        <w:tab/>
        <w:t xml:space="preserve">J. Kim, J. Suh, S.-H. Lee, K. Watanabe, T. Taniguchi, F. Ahmed, Z. Sun, M.-H. Jo, H. Min, and H. Choi, </w:t>
      </w:r>
      <w:r w:rsidRPr="00006CC5">
        <w:rPr>
          <w:rFonts w:ascii="Times New Roman" w:hAnsi="Times New Roman" w:cs="Times New Roman"/>
        </w:rPr>
        <w:lastRenderedPageBreak/>
        <w:t xml:space="preserve">Ultrafast Control over Stiffening and Softening of Coherent Interlayer Coupling in WSe2/WS2 Heterobilayers, Nano Lett. </w:t>
      </w:r>
      <w:r w:rsidRPr="00006CC5">
        <w:rPr>
          <w:rFonts w:ascii="Times New Roman" w:hAnsi="Times New Roman" w:cs="Times New Roman"/>
          <w:b/>
          <w:bCs/>
        </w:rPr>
        <w:t>24</w:t>
      </w:r>
      <w:r w:rsidRPr="00006CC5">
        <w:rPr>
          <w:rFonts w:ascii="Times New Roman" w:hAnsi="Times New Roman" w:cs="Times New Roman"/>
        </w:rPr>
        <w:t>, 16391 (2024).</w:t>
      </w:r>
    </w:p>
    <w:p w14:paraId="16C84964"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[93]</w:t>
      </w:r>
      <w:r w:rsidRPr="00006CC5">
        <w:rPr>
          <w:rFonts w:ascii="Times New Roman" w:hAnsi="Times New Roman" w:cs="Times New Roman"/>
        </w:rPr>
        <w:tab/>
        <w:t>Z. E. Eroglu, O. Comegys, L. S. Quintanar, N. Azam, S. Elafandi, M. Mahjouri-Samani, and A. Boulesbaa, Ultrafast dynamics of exciton formation and decay in two-dimensional tungsten disulfide (2D-WS</w:t>
      </w:r>
      <w:r w:rsidRPr="00006CC5">
        <w:rPr>
          <w:rFonts w:ascii="Times New Roman" w:hAnsi="Times New Roman" w:cs="Times New Roman"/>
          <w:vertAlign w:val="subscript"/>
        </w:rPr>
        <w:t>2</w:t>
      </w:r>
      <w:r w:rsidRPr="00006CC5">
        <w:rPr>
          <w:rFonts w:ascii="Times New Roman" w:hAnsi="Times New Roman" w:cs="Times New Roman"/>
        </w:rPr>
        <w:t xml:space="preserve"> ) monolayers, Phys. Chem. Chem. Phys. </w:t>
      </w:r>
      <w:r w:rsidRPr="00006CC5">
        <w:rPr>
          <w:rFonts w:ascii="Times New Roman" w:hAnsi="Times New Roman" w:cs="Times New Roman"/>
          <w:b/>
          <w:bCs/>
        </w:rPr>
        <w:t>22</w:t>
      </w:r>
      <w:r w:rsidRPr="00006CC5">
        <w:rPr>
          <w:rFonts w:ascii="Times New Roman" w:hAnsi="Times New Roman" w:cs="Times New Roman"/>
        </w:rPr>
        <w:t>, 17385 (2020).</w:t>
      </w:r>
    </w:p>
    <w:p w14:paraId="1CB43A0D"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[94]</w:t>
      </w:r>
      <w:r w:rsidRPr="00006CC5">
        <w:rPr>
          <w:rFonts w:ascii="Times New Roman" w:hAnsi="Times New Roman" w:cs="Times New Roman"/>
        </w:rPr>
        <w:tab/>
        <w:t xml:space="preserve">G. Agunbiade, N. Rafizadeh, R. J. Scott, and H. Zhao, Transient absorption measurements of excitonic dynamics in 3 R </w:t>
      </w:r>
      <w:r w:rsidRPr="00006CC5">
        <w:rPr>
          <w:rFonts w:ascii="Times New Roman" w:eastAsia="바탕" w:hAnsi="Times New Roman" w:cs="Times New Roman"/>
        </w:rPr>
        <w:t>−</w:t>
      </w:r>
      <w:r w:rsidRPr="00006CC5">
        <w:rPr>
          <w:rFonts w:ascii="Times New Roman" w:hAnsi="Times New Roman" w:cs="Times New Roman"/>
        </w:rPr>
        <w:t xml:space="preserve"> MoS 2, Phys. Rev. B </w:t>
      </w:r>
      <w:r w:rsidRPr="00006CC5">
        <w:rPr>
          <w:rFonts w:ascii="Times New Roman" w:hAnsi="Times New Roman" w:cs="Times New Roman"/>
          <w:b/>
          <w:bCs/>
        </w:rPr>
        <w:t>109</w:t>
      </w:r>
      <w:r w:rsidRPr="00006CC5">
        <w:rPr>
          <w:rFonts w:ascii="Times New Roman" w:hAnsi="Times New Roman" w:cs="Times New Roman"/>
        </w:rPr>
        <w:t>, 035410 (2024).</w:t>
      </w:r>
    </w:p>
    <w:p w14:paraId="4923CB74"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[95]</w:t>
      </w:r>
      <w:r w:rsidRPr="00006CC5">
        <w:rPr>
          <w:rFonts w:ascii="Times New Roman" w:hAnsi="Times New Roman" w:cs="Times New Roman"/>
        </w:rPr>
        <w:tab/>
        <w:t xml:space="preserve">H. Wang, C. Zhang, and F. Rana, Ultrafast Dynamics of Defect-Assisted Electron–Hole Recombination in Monolayer MoS2, Nano Lett. </w:t>
      </w:r>
      <w:r w:rsidRPr="00006CC5">
        <w:rPr>
          <w:rFonts w:ascii="Times New Roman" w:hAnsi="Times New Roman" w:cs="Times New Roman"/>
          <w:b/>
          <w:bCs/>
        </w:rPr>
        <w:t>15</w:t>
      </w:r>
      <w:r w:rsidRPr="00006CC5">
        <w:rPr>
          <w:rFonts w:ascii="Times New Roman" w:hAnsi="Times New Roman" w:cs="Times New Roman"/>
        </w:rPr>
        <w:t>, 339 (2015).</w:t>
      </w:r>
    </w:p>
    <w:p w14:paraId="7D410CF6"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[96]</w:t>
      </w:r>
      <w:r w:rsidRPr="00006CC5">
        <w:rPr>
          <w:rFonts w:ascii="Times New Roman" w:hAnsi="Times New Roman" w:cs="Times New Roman"/>
        </w:rPr>
        <w:tab/>
        <w:t xml:space="preserve">S. Cha, J. H. Sung, S. Sim, J. Park, H. Heo, M.-H. Jo, and H. Choi, 1s-intraexcitonic dynamics in monolayer MoS2 probed by ultrafast mid-infrared spectroscopy, Nat. Commun. </w:t>
      </w:r>
      <w:r w:rsidRPr="00006CC5">
        <w:rPr>
          <w:rFonts w:ascii="Times New Roman" w:hAnsi="Times New Roman" w:cs="Times New Roman"/>
          <w:b/>
          <w:bCs/>
        </w:rPr>
        <w:t>7</w:t>
      </w:r>
      <w:r w:rsidRPr="00006CC5">
        <w:rPr>
          <w:rFonts w:ascii="Times New Roman" w:hAnsi="Times New Roman" w:cs="Times New Roman"/>
        </w:rPr>
        <w:t>, 10768 (2016).</w:t>
      </w:r>
    </w:p>
    <w:p w14:paraId="439B21D1"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[97]</w:t>
      </w:r>
      <w:r w:rsidRPr="00006CC5">
        <w:rPr>
          <w:rFonts w:ascii="Times New Roman" w:hAnsi="Times New Roman" w:cs="Times New Roman"/>
        </w:rPr>
        <w:tab/>
        <w:t xml:space="preserve">M. Selig, G. Berghäuser, M. Richter, R. Bratschitsch, A. Knorr, and E. Malic, Dark and bright exciton formation, thermalization, and photoluminescence in monolayer transition metal dichalcogenides, 2D Mater. </w:t>
      </w:r>
      <w:r w:rsidRPr="00006CC5">
        <w:rPr>
          <w:rFonts w:ascii="Times New Roman" w:hAnsi="Times New Roman" w:cs="Times New Roman"/>
          <w:b/>
          <w:bCs/>
        </w:rPr>
        <w:t>5</w:t>
      </w:r>
      <w:r w:rsidRPr="00006CC5">
        <w:rPr>
          <w:rFonts w:ascii="Times New Roman" w:hAnsi="Times New Roman" w:cs="Times New Roman"/>
        </w:rPr>
        <w:t>, 035017 (2018).</w:t>
      </w:r>
    </w:p>
    <w:p w14:paraId="316D30DC"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[98]</w:t>
      </w:r>
      <w:r w:rsidRPr="00006CC5">
        <w:rPr>
          <w:rFonts w:ascii="Times New Roman" w:hAnsi="Times New Roman" w:cs="Times New Roman"/>
        </w:rPr>
        <w:tab/>
        <w:t xml:space="preserve">S. Helmrich et al., Exciton–phonon coupling in mono- and bilayer MoTe2, 2D Mater. </w:t>
      </w:r>
      <w:r w:rsidRPr="00006CC5">
        <w:rPr>
          <w:rFonts w:ascii="Times New Roman" w:hAnsi="Times New Roman" w:cs="Times New Roman"/>
          <w:b/>
          <w:bCs/>
        </w:rPr>
        <w:t>5</w:t>
      </w:r>
      <w:r w:rsidRPr="00006CC5">
        <w:rPr>
          <w:rFonts w:ascii="Times New Roman" w:hAnsi="Times New Roman" w:cs="Times New Roman"/>
        </w:rPr>
        <w:t>, 045007 (2018).</w:t>
      </w:r>
    </w:p>
    <w:p w14:paraId="44F82AE8"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[99]</w:t>
      </w:r>
      <w:r w:rsidRPr="00006CC5">
        <w:rPr>
          <w:rFonts w:ascii="Times New Roman" w:hAnsi="Times New Roman" w:cs="Times New Roman"/>
        </w:rPr>
        <w:tab/>
        <w:t xml:space="preserve">S. Sim, H.-S. Shin, D. Lee, J. Lee, M. Cha, K. Lee, and H. Choi, Opposite behavior of ultrafast dynamics of exciton shift and linewidth broadening in bilayer $\mathrm{Re}{\mathrm{S}}_{2}$, Phys. Rev. B </w:t>
      </w:r>
      <w:r w:rsidRPr="00006CC5">
        <w:rPr>
          <w:rFonts w:ascii="Times New Roman" w:hAnsi="Times New Roman" w:cs="Times New Roman"/>
          <w:b/>
          <w:bCs/>
        </w:rPr>
        <w:t>103</w:t>
      </w:r>
      <w:r w:rsidRPr="00006CC5">
        <w:rPr>
          <w:rFonts w:ascii="Times New Roman" w:hAnsi="Times New Roman" w:cs="Times New Roman"/>
        </w:rPr>
        <w:t>, 014309 (2021).</w:t>
      </w:r>
    </w:p>
    <w:p w14:paraId="7F92EEF4"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[100]</w:t>
      </w:r>
      <w:r w:rsidRPr="00006CC5">
        <w:rPr>
          <w:rFonts w:ascii="Times New Roman" w:hAnsi="Times New Roman" w:cs="Times New Roman"/>
        </w:rPr>
        <w:tab/>
        <w:t xml:space="preserve">J. P. Bange et al., Ultrafast dynamics of bright and dark excitons in monolayer WSe2 and heterobilayer WSe2/MoS2, 2D Mater. </w:t>
      </w:r>
      <w:r w:rsidRPr="00006CC5">
        <w:rPr>
          <w:rFonts w:ascii="Times New Roman" w:hAnsi="Times New Roman" w:cs="Times New Roman"/>
          <w:b/>
          <w:bCs/>
        </w:rPr>
        <w:t>10</w:t>
      </w:r>
      <w:r w:rsidRPr="00006CC5">
        <w:rPr>
          <w:rFonts w:ascii="Times New Roman" w:hAnsi="Times New Roman" w:cs="Times New Roman"/>
        </w:rPr>
        <w:t>, 035039 (2023).</w:t>
      </w:r>
    </w:p>
    <w:p w14:paraId="42E5FD54"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[101]</w:t>
      </w:r>
      <w:r w:rsidRPr="00006CC5">
        <w:rPr>
          <w:rFonts w:ascii="Times New Roman" w:hAnsi="Times New Roman" w:cs="Times New Roman"/>
        </w:rPr>
        <w:tab/>
        <w:t xml:space="preserve">F. Katsch, M. Selig, and A. Knorr, Theory of coherent pump–probe spectroscopy in monolayer transition metal dichalcogenides, 2D Mater. </w:t>
      </w:r>
      <w:r w:rsidRPr="00006CC5">
        <w:rPr>
          <w:rFonts w:ascii="Times New Roman" w:hAnsi="Times New Roman" w:cs="Times New Roman"/>
          <w:b/>
          <w:bCs/>
        </w:rPr>
        <w:t>7</w:t>
      </w:r>
      <w:r w:rsidRPr="00006CC5">
        <w:rPr>
          <w:rFonts w:ascii="Times New Roman" w:hAnsi="Times New Roman" w:cs="Times New Roman"/>
        </w:rPr>
        <w:t>, 015021 (2019).</w:t>
      </w:r>
    </w:p>
    <w:p w14:paraId="0C344E92"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[102]</w:t>
      </w:r>
      <w:r w:rsidRPr="00006CC5">
        <w:rPr>
          <w:rFonts w:ascii="Times New Roman" w:hAnsi="Times New Roman" w:cs="Times New Roman"/>
        </w:rPr>
        <w:tab/>
        <w:t xml:space="preserve">C. Ruppert, A. Chernikov, H. M. Hill, A. F. Rigosi, and T. F. Heinz, The Role of Electronic and Phononic Excitation in the Optical Response of Monolayer WS2 after Ultrafast Excitation, Nano Lett. </w:t>
      </w:r>
      <w:r w:rsidRPr="00006CC5">
        <w:rPr>
          <w:rFonts w:ascii="Times New Roman" w:hAnsi="Times New Roman" w:cs="Times New Roman"/>
          <w:b/>
          <w:bCs/>
        </w:rPr>
        <w:t>17</w:t>
      </w:r>
      <w:r w:rsidRPr="00006CC5">
        <w:rPr>
          <w:rFonts w:ascii="Times New Roman" w:hAnsi="Times New Roman" w:cs="Times New Roman"/>
        </w:rPr>
        <w:t>, 644 (2017).</w:t>
      </w:r>
    </w:p>
    <w:p w14:paraId="4DB6DC5A"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[103]</w:t>
      </w:r>
      <w:r w:rsidRPr="00006CC5">
        <w:rPr>
          <w:rFonts w:ascii="Times New Roman" w:hAnsi="Times New Roman" w:cs="Times New Roman"/>
        </w:rPr>
        <w:tab/>
        <w:t xml:space="preserve">K.-Q. Lin, J. Holler, J. M. Bauer, P. Parzefall, M. Scheuck, B. Peng, T. Korn, S. Bange, J. M. Lupton, and C. Schüller, Large-Scale Mapping of Moiré Superlattices by Hyperspectral Raman Imaging, Adv. Mater. </w:t>
      </w:r>
      <w:r w:rsidRPr="00006CC5">
        <w:rPr>
          <w:rFonts w:ascii="Times New Roman" w:hAnsi="Times New Roman" w:cs="Times New Roman"/>
          <w:b/>
          <w:bCs/>
        </w:rPr>
        <w:t>33</w:t>
      </w:r>
      <w:r w:rsidRPr="00006CC5">
        <w:rPr>
          <w:rFonts w:ascii="Times New Roman" w:hAnsi="Times New Roman" w:cs="Times New Roman"/>
        </w:rPr>
        <w:t>, 2008333 (2021).</w:t>
      </w:r>
    </w:p>
    <w:p w14:paraId="7B305410"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[104]</w:t>
      </w:r>
      <w:r w:rsidRPr="00006CC5">
        <w:rPr>
          <w:rFonts w:ascii="Times New Roman" w:hAnsi="Times New Roman" w:cs="Times New Roman"/>
        </w:rPr>
        <w:tab/>
        <w:t xml:space="preserve">T. Y. Jeong et al., Coherent Lattice Vibrations in Mono- and Few-Layer WSe2, ACS Nano </w:t>
      </w:r>
      <w:r w:rsidRPr="00006CC5">
        <w:rPr>
          <w:rFonts w:ascii="Times New Roman" w:hAnsi="Times New Roman" w:cs="Times New Roman"/>
          <w:b/>
          <w:bCs/>
        </w:rPr>
        <w:t>10</w:t>
      </w:r>
      <w:r w:rsidRPr="00006CC5">
        <w:rPr>
          <w:rFonts w:ascii="Times New Roman" w:hAnsi="Times New Roman" w:cs="Times New Roman"/>
        </w:rPr>
        <w:t>, 5560 (2016).</w:t>
      </w:r>
    </w:p>
    <w:p w14:paraId="0815F52F"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[105]</w:t>
      </w:r>
      <w:r w:rsidRPr="00006CC5">
        <w:rPr>
          <w:rFonts w:ascii="Times New Roman" w:hAnsi="Times New Roman" w:cs="Times New Roman"/>
        </w:rPr>
        <w:tab/>
        <w:t xml:space="preserve">X. Li, X. Shi, D. Marian, D. Soriano, T. Cusati, G. Iannaccone, G. Fiori, Q. Guo, W. Zhao, and Y. Wu, Rhombohedral-stacked bilayer transition metal dichalcogenides for high-performance atomically thin CMOS devices, Sci. Adv. </w:t>
      </w:r>
      <w:r w:rsidRPr="00006CC5">
        <w:rPr>
          <w:rFonts w:ascii="Times New Roman" w:hAnsi="Times New Roman" w:cs="Times New Roman"/>
          <w:b/>
          <w:bCs/>
        </w:rPr>
        <w:t>9</w:t>
      </w:r>
      <w:r w:rsidRPr="00006CC5">
        <w:rPr>
          <w:rFonts w:ascii="Times New Roman" w:hAnsi="Times New Roman" w:cs="Times New Roman"/>
        </w:rPr>
        <w:t>, eade5706 (2023).</w:t>
      </w:r>
    </w:p>
    <w:p w14:paraId="4D6BB9DB"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[106]</w:t>
      </w:r>
      <w:r w:rsidRPr="00006CC5">
        <w:rPr>
          <w:rFonts w:ascii="Times New Roman" w:hAnsi="Times New Roman" w:cs="Times New Roman"/>
        </w:rPr>
        <w:tab/>
        <w:t xml:space="preserve">A. A. Puretzky et al., Low-Frequency Raman Fingerprints of Two-Dimensional Metal Dichalcogenide Layer Stacking Configurations, ACS Nano </w:t>
      </w:r>
      <w:r w:rsidRPr="00006CC5">
        <w:rPr>
          <w:rFonts w:ascii="Times New Roman" w:hAnsi="Times New Roman" w:cs="Times New Roman"/>
          <w:b/>
          <w:bCs/>
        </w:rPr>
        <w:t>9</w:t>
      </w:r>
      <w:r w:rsidRPr="00006CC5">
        <w:rPr>
          <w:rFonts w:ascii="Times New Roman" w:hAnsi="Times New Roman" w:cs="Times New Roman"/>
        </w:rPr>
        <w:t>, 6333 (2015).</w:t>
      </w:r>
    </w:p>
    <w:p w14:paraId="38C5DFB9"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[107]</w:t>
      </w:r>
      <w:r w:rsidRPr="00006CC5">
        <w:rPr>
          <w:rFonts w:ascii="Times New Roman" w:hAnsi="Times New Roman" w:cs="Times New Roman"/>
        </w:rPr>
        <w:tab/>
        <w:t xml:space="preserve">A. Singh et al., Trion formation dynamics in monolayer transition metal dichalcogenides, Phys. Rev. B </w:t>
      </w:r>
      <w:r w:rsidRPr="00006CC5">
        <w:rPr>
          <w:rFonts w:ascii="Times New Roman" w:hAnsi="Times New Roman" w:cs="Times New Roman"/>
          <w:b/>
          <w:bCs/>
        </w:rPr>
        <w:t>93</w:t>
      </w:r>
      <w:r w:rsidRPr="00006CC5">
        <w:rPr>
          <w:rFonts w:ascii="Times New Roman" w:hAnsi="Times New Roman" w:cs="Times New Roman"/>
        </w:rPr>
        <w:t>, 041401 (2016).</w:t>
      </w:r>
    </w:p>
    <w:p w14:paraId="1A249BE5"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[108]</w:t>
      </w:r>
      <w:r w:rsidRPr="00006CC5">
        <w:rPr>
          <w:rFonts w:ascii="Times New Roman" w:hAnsi="Times New Roman" w:cs="Times New Roman"/>
        </w:rPr>
        <w:tab/>
        <w:t xml:space="preserve">F. Gao, Y. Gong, M. Titze, R. Almeida, P. M. Ajayan, and H. Li, Valley trion dynamics in monolayer MoSe 2, Phys. Rev. B </w:t>
      </w:r>
      <w:r w:rsidRPr="00006CC5">
        <w:rPr>
          <w:rFonts w:ascii="Times New Roman" w:hAnsi="Times New Roman" w:cs="Times New Roman"/>
          <w:b/>
          <w:bCs/>
        </w:rPr>
        <w:t>94</w:t>
      </w:r>
      <w:r w:rsidRPr="00006CC5">
        <w:rPr>
          <w:rFonts w:ascii="Times New Roman" w:hAnsi="Times New Roman" w:cs="Times New Roman"/>
        </w:rPr>
        <w:t>, 245413 (2016).</w:t>
      </w:r>
    </w:p>
    <w:p w14:paraId="097D51F3"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[109]</w:t>
      </w:r>
      <w:r w:rsidRPr="00006CC5">
        <w:rPr>
          <w:rFonts w:ascii="Times New Roman" w:hAnsi="Times New Roman" w:cs="Times New Roman"/>
        </w:rPr>
        <w:tab/>
        <w:t xml:space="preserve">D. Huang et al., Quantum Dynamics of Attractive and Repulsive Polarons in a Doped ${\mathrm{MoSe}}_{2}$ Monolayer, Phys. Rev. X </w:t>
      </w:r>
      <w:r w:rsidRPr="00006CC5">
        <w:rPr>
          <w:rFonts w:ascii="Times New Roman" w:hAnsi="Times New Roman" w:cs="Times New Roman"/>
          <w:b/>
          <w:bCs/>
        </w:rPr>
        <w:t>13</w:t>
      </w:r>
      <w:r w:rsidRPr="00006CC5">
        <w:rPr>
          <w:rFonts w:ascii="Times New Roman" w:hAnsi="Times New Roman" w:cs="Times New Roman"/>
        </w:rPr>
        <w:t>, 011029 (2023).</w:t>
      </w:r>
    </w:p>
    <w:p w14:paraId="27BD7BC5"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[110]</w:t>
      </w:r>
      <w:r w:rsidRPr="00006CC5">
        <w:rPr>
          <w:rFonts w:ascii="Times New Roman" w:hAnsi="Times New Roman" w:cs="Times New Roman"/>
        </w:rPr>
        <w:tab/>
        <w:t xml:space="preserve">J. Lindlau et al., The role of momentum-dark excitons in the elementary optical response of bilayer WSe2, Nat. Commun. </w:t>
      </w:r>
      <w:r w:rsidRPr="00006CC5">
        <w:rPr>
          <w:rFonts w:ascii="Times New Roman" w:hAnsi="Times New Roman" w:cs="Times New Roman"/>
          <w:b/>
          <w:bCs/>
        </w:rPr>
        <w:t>9</w:t>
      </w:r>
      <w:r w:rsidRPr="00006CC5">
        <w:rPr>
          <w:rFonts w:ascii="Times New Roman" w:hAnsi="Times New Roman" w:cs="Times New Roman"/>
        </w:rPr>
        <w:t>, 2586 (2018).</w:t>
      </w:r>
    </w:p>
    <w:p w14:paraId="2B41F9A7" w14:textId="77777777" w:rsidR="00006CC5" w:rsidRPr="00006CC5" w:rsidRDefault="00006CC5" w:rsidP="00006CC5">
      <w:pPr>
        <w:pStyle w:val="a9"/>
        <w:rPr>
          <w:rFonts w:ascii="Times New Roman" w:hAnsi="Times New Roman" w:cs="Times New Roman"/>
        </w:rPr>
      </w:pPr>
      <w:r w:rsidRPr="00006CC5">
        <w:rPr>
          <w:rFonts w:ascii="Times New Roman" w:hAnsi="Times New Roman" w:cs="Times New Roman"/>
        </w:rPr>
        <w:t>[111]</w:t>
      </w:r>
      <w:r w:rsidRPr="00006CC5">
        <w:rPr>
          <w:rFonts w:ascii="Times New Roman" w:hAnsi="Times New Roman" w:cs="Times New Roman"/>
        </w:rPr>
        <w:tab/>
        <w:t xml:space="preserve">B. Aslan, M. Deng, M. L. Brongersma, and T. F. Heinz, Strained bilayer WSe 2 with reduced exciton-phonon coupling, Phys. Rev. B </w:t>
      </w:r>
      <w:r w:rsidRPr="00006CC5">
        <w:rPr>
          <w:rFonts w:ascii="Times New Roman" w:hAnsi="Times New Roman" w:cs="Times New Roman"/>
          <w:b/>
          <w:bCs/>
        </w:rPr>
        <w:t>101</w:t>
      </w:r>
      <w:r w:rsidRPr="00006CC5">
        <w:rPr>
          <w:rFonts w:ascii="Times New Roman" w:hAnsi="Times New Roman" w:cs="Times New Roman"/>
        </w:rPr>
        <w:t>, 115305 (2020).</w:t>
      </w:r>
    </w:p>
    <w:p w14:paraId="1D134147" w14:textId="77777777" w:rsidR="00006CC5" w:rsidRDefault="00006CC5" w:rsidP="00006CC5">
      <w:pPr>
        <w:pStyle w:val="a9"/>
      </w:pPr>
      <w:r w:rsidRPr="00006CC5">
        <w:rPr>
          <w:rFonts w:ascii="Times New Roman" w:hAnsi="Times New Roman" w:cs="Times New Roman"/>
        </w:rPr>
        <w:t>[112]</w:t>
      </w:r>
      <w:r w:rsidRPr="00006CC5">
        <w:rPr>
          <w:rFonts w:ascii="Times New Roman" w:hAnsi="Times New Roman" w:cs="Times New Roman"/>
        </w:rPr>
        <w:tab/>
        <w:t>Y. Wang et al., Hidden states and dynamics of fractional fillings in twisted MoTe2 bilayers, Nature 1 (2025).</w:t>
      </w:r>
    </w:p>
    <w:p w14:paraId="013411CF" w14:textId="06BC10D2" w:rsidR="00A75ABB" w:rsidRPr="00356992" w:rsidRDefault="00203B42" w:rsidP="00625139">
      <w:pPr>
        <w:pStyle w:val="af"/>
        <w:spacing w:line="360" w:lineRule="auto"/>
        <w:rPr>
          <w:rFonts w:ascii="Times New Roman" w:hAnsi="Times New Roman" w:cs="Times New Roman"/>
        </w:rPr>
      </w:pPr>
      <w:r w:rsidRPr="00356992">
        <w:rPr>
          <w:rFonts w:ascii="Times New Roman" w:hAnsi="Times New Roman" w:cs="Times New Roman"/>
        </w:rPr>
        <w:fldChar w:fldCharType="end"/>
      </w:r>
    </w:p>
    <w:p w14:paraId="52EFB127" w14:textId="34D732FF" w:rsidR="00CF5DE6" w:rsidRPr="00356992" w:rsidRDefault="00CF5DE6" w:rsidP="00625139">
      <w:pPr>
        <w:pStyle w:val="af"/>
        <w:spacing w:line="360" w:lineRule="auto"/>
      </w:pPr>
    </w:p>
    <w:p w14:paraId="3ECC3382" w14:textId="45EA9791" w:rsidR="00CF5DE6" w:rsidRPr="00356992" w:rsidRDefault="00CF5DE6" w:rsidP="00625139">
      <w:pPr>
        <w:pStyle w:val="af"/>
        <w:spacing w:line="360" w:lineRule="auto"/>
      </w:pPr>
    </w:p>
    <w:p w14:paraId="53C56A58" w14:textId="35941DF3" w:rsidR="00CF5DE6" w:rsidRPr="00356992" w:rsidRDefault="00CF5DE6" w:rsidP="00625139">
      <w:pPr>
        <w:pStyle w:val="af"/>
        <w:spacing w:line="360" w:lineRule="auto"/>
      </w:pPr>
    </w:p>
    <w:p w14:paraId="0E4DB8F7" w14:textId="4CBA967B" w:rsidR="00CF5DE6" w:rsidRPr="00356992" w:rsidRDefault="00CF5DE6" w:rsidP="00625139">
      <w:pPr>
        <w:pStyle w:val="af"/>
        <w:spacing w:line="360" w:lineRule="auto"/>
      </w:pPr>
    </w:p>
    <w:p w14:paraId="7046C8D4" w14:textId="77777777" w:rsidR="00CF5DE6" w:rsidRPr="00356992" w:rsidRDefault="00CF5DE6" w:rsidP="00625139">
      <w:pPr>
        <w:pStyle w:val="af"/>
        <w:spacing w:line="360" w:lineRule="auto"/>
      </w:pPr>
    </w:p>
    <w:p w14:paraId="24A9FB0E" w14:textId="2149AAAD" w:rsidR="002D1E9E" w:rsidRPr="00356992" w:rsidRDefault="00861799" w:rsidP="00B812EC">
      <w:pPr>
        <w:spacing w:line="480" w:lineRule="auto"/>
        <w:jc w:val="center"/>
        <w:rPr>
          <w:rFonts w:ascii="Times New Roman" w:hAnsi="Times New Roman" w:cs="Times New Roman"/>
          <w:sz w:val="24"/>
          <w:szCs w:val="24"/>
        </w:rPr>
      </w:pPr>
      <w:r>
        <w:rPr>
          <w:noProof/>
        </w:rPr>
        <w:lastRenderedPageBreak/>
        <w:drawing>
          <wp:inline distT="0" distB="0" distL="0" distR="0" wp14:anchorId="445740AA" wp14:editId="63E12A39">
            <wp:extent cx="5731510" cy="2613707"/>
            <wp:effectExtent l="0" t="0" r="2540" b="0"/>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613707"/>
                    </a:xfrm>
                    <a:prstGeom prst="rect">
                      <a:avLst/>
                    </a:prstGeom>
                    <a:noFill/>
                    <a:ln>
                      <a:noFill/>
                    </a:ln>
                  </pic:spPr>
                </pic:pic>
              </a:graphicData>
            </a:graphic>
          </wp:inline>
        </w:drawing>
      </w:r>
    </w:p>
    <w:p w14:paraId="396B827B" w14:textId="32EC5E9A" w:rsidR="00A75ABB" w:rsidRPr="00356992" w:rsidRDefault="00A41492" w:rsidP="00B812EC">
      <w:pPr>
        <w:spacing w:line="480" w:lineRule="auto"/>
        <w:rPr>
          <w:rFonts w:ascii="Times New Roman" w:hAnsi="Times New Roman" w:cs="Times New Roman"/>
          <w:sz w:val="24"/>
          <w:szCs w:val="24"/>
        </w:rPr>
      </w:pPr>
      <w:r w:rsidRPr="00356992">
        <w:rPr>
          <w:rFonts w:ascii="Times New Roman" w:hAnsi="Times New Roman" w:cs="Times New Roman"/>
          <w:b/>
          <w:sz w:val="24"/>
          <w:szCs w:val="24"/>
        </w:rPr>
        <w:t>Figure</w:t>
      </w:r>
      <w:r w:rsidR="002D1E9E" w:rsidRPr="00356992">
        <w:rPr>
          <w:rFonts w:ascii="Times New Roman" w:hAnsi="Times New Roman" w:cs="Times New Roman"/>
          <w:b/>
          <w:sz w:val="24"/>
          <w:szCs w:val="24"/>
        </w:rPr>
        <w:t xml:space="preserve"> 1</w:t>
      </w:r>
      <w:r w:rsidR="00D1247D" w:rsidRPr="00356992">
        <w:rPr>
          <w:rFonts w:ascii="Times New Roman" w:hAnsi="Times New Roman" w:cs="Times New Roman"/>
          <w:b/>
          <w:sz w:val="24"/>
          <w:szCs w:val="24"/>
        </w:rPr>
        <w:t xml:space="preserve">. </w:t>
      </w:r>
      <w:r w:rsidR="00D1247D" w:rsidRPr="00356992">
        <w:rPr>
          <w:rFonts w:ascii="Times New Roman" w:hAnsi="Times New Roman" w:cs="Times New Roman"/>
          <w:sz w:val="24"/>
          <w:szCs w:val="24"/>
        </w:rPr>
        <w:t xml:space="preserve">Sample structure and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oMath>
      <w:r w:rsidR="001E460B" w:rsidRPr="00356992">
        <w:rPr>
          <w:rFonts w:ascii="Times New Roman" w:hAnsi="Times New Roman" w:cs="Times New Roman"/>
          <w:sz w:val="24"/>
          <w:szCs w:val="24"/>
        </w:rPr>
        <w:t xml:space="preserve">-dependent </w:t>
      </w:r>
      <w:r w:rsidR="002D0428" w:rsidRPr="00356992">
        <w:rPr>
          <w:rFonts w:ascii="Times New Roman" w:hAnsi="Times New Roman" w:cs="Times New Roman"/>
          <w:sz w:val="24"/>
          <w:szCs w:val="24"/>
        </w:rPr>
        <w:t>r</w:t>
      </w:r>
      <w:r w:rsidR="00C62B6B" w:rsidRPr="00356992">
        <w:rPr>
          <w:rFonts w:ascii="Times New Roman" w:hAnsi="Times New Roman" w:cs="Times New Roman"/>
          <w:sz w:val="24"/>
          <w:szCs w:val="24"/>
        </w:rPr>
        <w:t>eflection contrast (RC)</w:t>
      </w:r>
      <w:r w:rsidR="001E460B" w:rsidRPr="00356992">
        <w:rPr>
          <w:rFonts w:ascii="Times New Roman" w:hAnsi="Times New Roman" w:cs="Times New Roman"/>
          <w:sz w:val="24"/>
          <w:szCs w:val="24"/>
        </w:rPr>
        <w:t xml:space="preserve"> measurements</w:t>
      </w:r>
      <w:r w:rsidR="00D1247D" w:rsidRPr="00356992">
        <w:rPr>
          <w:rFonts w:ascii="Times New Roman" w:hAnsi="Times New Roman" w:cs="Times New Roman"/>
          <w:sz w:val="24"/>
          <w:szCs w:val="24"/>
        </w:rPr>
        <w:t>.</w:t>
      </w:r>
      <w:r w:rsidR="001E460B" w:rsidRPr="00356992">
        <w:rPr>
          <w:rFonts w:ascii="Times New Roman" w:hAnsi="Times New Roman" w:cs="Times New Roman"/>
          <w:sz w:val="24"/>
          <w:szCs w:val="24"/>
        </w:rPr>
        <w:t xml:space="preserve"> (a) </w:t>
      </w:r>
      <w:r w:rsidR="00EF4165" w:rsidRPr="00356992">
        <w:rPr>
          <w:rFonts w:ascii="Times New Roman" w:hAnsi="Times New Roman" w:cs="Times New Roman"/>
          <w:sz w:val="24"/>
          <w:szCs w:val="24"/>
        </w:rPr>
        <w:t>Schematic</w:t>
      </w:r>
      <w:r w:rsidR="001E460B" w:rsidRPr="00356992">
        <w:rPr>
          <w:rFonts w:ascii="Times New Roman" w:hAnsi="Times New Roman" w:cs="Times New Roman"/>
          <w:sz w:val="24"/>
          <w:szCs w:val="24"/>
        </w:rPr>
        <w:t xml:space="preserve"> of </w:t>
      </w:r>
      <w:r w:rsidR="002856AF" w:rsidRPr="00356992">
        <w:rPr>
          <w:rFonts w:ascii="Times New Roman" w:hAnsi="Times New Roman" w:cs="Times New Roman"/>
          <w:sz w:val="24"/>
          <w:szCs w:val="24"/>
        </w:rPr>
        <w:t>t-WSe</w:t>
      </w:r>
      <w:r w:rsidR="001E460B" w:rsidRPr="00356992">
        <w:rPr>
          <w:rFonts w:ascii="Times New Roman" w:hAnsi="Times New Roman" w:cs="Times New Roman"/>
          <w:sz w:val="24"/>
          <w:szCs w:val="24"/>
          <w:vertAlign w:val="subscript"/>
        </w:rPr>
        <w:t>2</w:t>
      </w:r>
      <w:r w:rsidR="001E460B" w:rsidRPr="00356992">
        <w:rPr>
          <w:rFonts w:ascii="Times New Roman" w:hAnsi="Times New Roman" w:cs="Times New Roman"/>
          <w:sz w:val="24"/>
          <w:szCs w:val="24"/>
        </w:rPr>
        <w:t xml:space="preserve"> device. Few-layer graphene</w:t>
      </w:r>
      <w:r w:rsidR="006C5E8C" w:rsidRPr="00356992">
        <w:rPr>
          <w:rFonts w:ascii="Times New Roman" w:hAnsi="Times New Roman" w:cs="Times New Roman"/>
          <w:sz w:val="24"/>
          <w:szCs w:val="24"/>
        </w:rPr>
        <w:t xml:space="preserve"> (FLG) annotated as a black arrow, </w:t>
      </w:r>
      <w:r w:rsidR="001E460B" w:rsidRPr="00356992">
        <w:rPr>
          <w:rFonts w:ascii="Times New Roman" w:hAnsi="Times New Roman" w:cs="Times New Roman"/>
          <w:sz w:val="24"/>
          <w:szCs w:val="24"/>
        </w:rPr>
        <w:t>is used as</w:t>
      </w:r>
      <w:r w:rsidR="00EF4165" w:rsidRPr="00356992">
        <w:rPr>
          <w:rFonts w:ascii="Times New Roman" w:hAnsi="Times New Roman" w:cs="Times New Roman"/>
          <w:sz w:val="24"/>
          <w:szCs w:val="24"/>
        </w:rPr>
        <w:t xml:space="preserve"> a</w:t>
      </w:r>
      <w:r w:rsidR="001E460B" w:rsidRPr="00356992">
        <w:rPr>
          <w:rFonts w:ascii="Times New Roman" w:hAnsi="Times New Roman" w:cs="Times New Roman"/>
          <w:sz w:val="24"/>
          <w:szCs w:val="24"/>
        </w:rPr>
        <w:t xml:space="preserve"> contact</w:t>
      </w:r>
      <w:r w:rsidR="00EF4165" w:rsidRPr="00356992">
        <w:rPr>
          <w:rFonts w:ascii="Times New Roman" w:hAnsi="Times New Roman" w:cs="Times New Roman"/>
          <w:sz w:val="24"/>
          <w:szCs w:val="24"/>
        </w:rPr>
        <w:t xml:space="preserve"> electrode</w:t>
      </w:r>
      <w:r w:rsidR="001E460B" w:rsidRPr="00356992">
        <w:rPr>
          <w:rFonts w:ascii="Times New Roman" w:hAnsi="Times New Roman" w:cs="Times New Roman"/>
          <w:sz w:val="24"/>
          <w:szCs w:val="24"/>
        </w:rPr>
        <w:t xml:space="preserve"> to tune the charge density through gold bottom gate</w:t>
      </w:r>
      <w:r w:rsidR="002D0428" w:rsidRPr="00356992">
        <w:rPr>
          <w:rFonts w:ascii="Times New Roman" w:hAnsi="Times New Roman" w:cs="Times New Roman"/>
          <w:sz w:val="24"/>
          <w:szCs w:val="24"/>
        </w:rPr>
        <w:t>.</w:t>
      </w:r>
      <w:r w:rsidR="000E0BAD" w:rsidRPr="00356992">
        <w:rPr>
          <w:rFonts w:ascii="Times New Roman" w:hAnsi="Times New Roman" w:cs="Times New Roman" w:hint="eastAsia"/>
          <w:sz w:val="24"/>
          <w:szCs w:val="24"/>
        </w:rPr>
        <w:t xml:space="preserve"> </w:t>
      </w:r>
      <w:r w:rsidR="001E460B" w:rsidRPr="00356992">
        <w:rPr>
          <w:rFonts w:ascii="Times New Roman" w:hAnsi="Times New Roman" w:cs="Times New Roman"/>
          <w:sz w:val="24"/>
          <w:szCs w:val="24"/>
        </w:rPr>
        <w:t>(b)</w:t>
      </w:r>
      <w:r w:rsidR="00CE6B31" w:rsidRPr="00356992">
        <w:rPr>
          <w:rFonts w:ascii="Times New Roman" w:hAnsi="Times New Roman" w:cs="Times New Roman"/>
          <w:sz w:val="24"/>
          <w:szCs w:val="24"/>
        </w:rPr>
        <w:t xml:space="preserve"> RC spectra of monolayer WSe</w:t>
      </w:r>
      <w:r w:rsidR="00CE6B31" w:rsidRPr="00356992">
        <w:rPr>
          <w:rFonts w:ascii="Times New Roman" w:hAnsi="Times New Roman" w:cs="Times New Roman"/>
          <w:sz w:val="24"/>
          <w:szCs w:val="24"/>
          <w:vertAlign w:val="subscript"/>
        </w:rPr>
        <w:t>2</w:t>
      </w:r>
      <w:r w:rsidR="00CE6B31" w:rsidRPr="00356992">
        <w:rPr>
          <w:rFonts w:ascii="Times New Roman" w:hAnsi="Times New Roman" w:cs="Times New Roman"/>
          <w:sz w:val="24"/>
          <w:szCs w:val="24"/>
        </w:rPr>
        <w:t xml:space="preserve"> (red) and t-WSe</w:t>
      </w:r>
      <w:r w:rsidR="00CE6B31" w:rsidRPr="00356992">
        <w:rPr>
          <w:rFonts w:ascii="Times New Roman" w:hAnsi="Times New Roman" w:cs="Times New Roman"/>
          <w:sz w:val="24"/>
          <w:szCs w:val="24"/>
          <w:vertAlign w:val="subscript"/>
        </w:rPr>
        <w:t>2</w:t>
      </w:r>
      <w:r w:rsidR="00CE6B31" w:rsidRPr="00356992">
        <w:rPr>
          <w:rFonts w:ascii="Times New Roman" w:hAnsi="Times New Roman" w:cs="Times New Roman"/>
          <w:sz w:val="24"/>
          <w:szCs w:val="24"/>
        </w:rPr>
        <w:t xml:space="preserve"> (black) at</w:t>
      </w:r>
      <w:r w:rsidR="00EF4165" w:rsidRPr="00356992">
        <w:rPr>
          <w:rFonts w:ascii="Times New Roman" w:hAnsi="Times New Roman" w:cs="Times New Roman"/>
          <w:sz w:val="24"/>
          <w:szCs w:val="24"/>
        </w:rPr>
        <w:t xml:space="preserve"> their respective</w:t>
      </w:r>
      <w:r w:rsidR="00CE6B31" w:rsidRPr="00356992">
        <w:rPr>
          <w:rFonts w:ascii="Times New Roman" w:hAnsi="Times New Roman" w:cs="Times New Roman"/>
          <w:sz w:val="24"/>
          <w:szCs w:val="24"/>
        </w:rPr>
        <w:t xml:space="preserve"> charge neutral point</w:t>
      </w:r>
      <w:r w:rsidR="00EF4165" w:rsidRPr="00356992">
        <w:rPr>
          <w:rFonts w:ascii="Times New Roman" w:hAnsi="Times New Roman" w:cs="Times New Roman"/>
          <w:sz w:val="24"/>
          <w:szCs w:val="24"/>
        </w:rPr>
        <w:t>s</w:t>
      </w:r>
      <w:r w:rsidR="00CE6B31"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r>
          <w:rPr>
            <w:rFonts w:ascii="Cambria Math" w:hAnsi="Cambria Math" w:cs="Times New Roman"/>
            <w:sz w:val="24"/>
            <w:szCs w:val="24"/>
          </w:rPr>
          <m:t xml:space="preserve"> = 5 </m:t>
        </m:r>
        <m:r>
          <m:rPr>
            <m:sty m:val="p"/>
          </m:rPr>
          <w:rPr>
            <w:rFonts w:ascii="Cambria Math" w:hAnsi="Cambria Math" w:cs="Times New Roman"/>
            <w:sz w:val="24"/>
            <w:szCs w:val="24"/>
          </w:rPr>
          <m:t>V</m:t>
        </m:r>
      </m:oMath>
      <w:r w:rsidR="00CE6B31" w:rsidRPr="00356992">
        <w:rPr>
          <w:rFonts w:ascii="Times New Roman" w:hAnsi="Times New Roman" w:cs="Times New Roman"/>
          <w:sz w:val="24"/>
          <w:szCs w:val="24"/>
        </w:rPr>
        <w:t xml:space="preserve"> for monolayer WSe</w:t>
      </w:r>
      <w:r w:rsidR="00CE6B31" w:rsidRPr="00356992">
        <w:rPr>
          <w:rFonts w:ascii="Times New Roman" w:hAnsi="Times New Roman" w:cs="Times New Roman"/>
          <w:sz w:val="24"/>
          <w:szCs w:val="24"/>
          <w:vertAlign w:val="subscript"/>
        </w:rPr>
        <w:t>2</w:t>
      </w:r>
      <w:r w:rsidR="00CE6B31"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vertAlign w:val="subscript"/>
              </w:rPr>
              <m:t>G</m:t>
            </m:r>
          </m:sub>
        </m:sSub>
        <m:r>
          <w:rPr>
            <w:rFonts w:ascii="Cambria Math" w:hAnsi="Cambria Math" w:cs="Times New Roman"/>
            <w:sz w:val="24"/>
            <w:szCs w:val="24"/>
          </w:rPr>
          <m:t xml:space="preserve"> = 0 </m:t>
        </m:r>
        <m:r>
          <m:rPr>
            <m:sty m:val="p"/>
          </m:rPr>
          <w:rPr>
            <w:rFonts w:ascii="Cambria Math" w:hAnsi="Cambria Math" w:cs="Times New Roman"/>
            <w:sz w:val="24"/>
            <w:szCs w:val="24"/>
          </w:rPr>
          <m:t>V</m:t>
        </m:r>
      </m:oMath>
      <w:r w:rsidR="00CE6B31" w:rsidRPr="00356992">
        <w:rPr>
          <w:rFonts w:ascii="Times New Roman" w:hAnsi="Times New Roman" w:cs="Times New Roman"/>
          <w:sz w:val="24"/>
          <w:szCs w:val="24"/>
        </w:rPr>
        <w:t xml:space="preserve"> for t-WSe</w:t>
      </w:r>
      <w:r w:rsidR="00CE6B31" w:rsidRPr="00356992">
        <w:rPr>
          <w:rFonts w:ascii="Times New Roman" w:hAnsi="Times New Roman" w:cs="Times New Roman"/>
          <w:sz w:val="24"/>
          <w:szCs w:val="24"/>
          <w:vertAlign w:val="subscript"/>
        </w:rPr>
        <w:t>2</w:t>
      </w:r>
      <w:r w:rsidR="00CE6B31" w:rsidRPr="00356992">
        <w:rPr>
          <w:rFonts w:ascii="Times New Roman" w:hAnsi="Times New Roman" w:cs="Times New Roman"/>
          <w:sz w:val="24"/>
          <w:szCs w:val="24"/>
        </w:rPr>
        <w:t>).</w:t>
      </w:r>
      <w:r w:rsidR="00EF4165" w:rsidRPr="00356992">
        <w:rPr>
          <w:rFonts w:ascii="Times New Roman" w:hAnsi="Times New Roman" w:cs="Times New Roman"/>
          <w:sz w:val="24"/>
          <w:szCs w:val="24"/>
        </w:rPr>
        <w:t xml:space="preserve"> </w:t>
      </w:r>
      <w:r w:rsidR="00CE6B31" w:rsidRPr="00356992">
        <w:rPr>
          <w:rFonts w:ascii="Times New Roman" w:hAnsi="Times New Roman" w:cs="Times New Roman"/>
          <w:sz w:val="24"/>
          <w:szCs w:val="24"/>
        </w:rPr>
        <w:t xml:space="preserve">(c)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oMath>
      <w:r w:rsidR="00CE6B31" w:rsidRPr="00356992">
        <w:rPr>
          <w:rFonts w:ascii="Times New Roman" w:hAnsi="Times New Roman" w:cs="Times New Roman"/>
          <w:sz w:val="24"/>
          <w:szCs w:val="24"/>
        </w:rPr>
        <w:t>-dependent RC spectra of monolayer WSe</w:t>
      </w:r>
      <w:r w:rsidR="00CE6B31" w:rsidRPr="00356992">
        <w:rPr>
          <w:rFonts w:ascii="Times New Roman" w:hAnsi="Times New Roman" w:cs="Times New Roman"/>
          <w:sz w:val="24"/>
          <w:szCs w:val="24"/>
          <w:vertAlign w:val="subscript"/>
        </w:rPr>
        <w:t>2</w:t>
      </w:r>
      <w:r w:rsidR="00CE6B31" w:rsidRPr="00356992">
        <w:rPr>
          <w:rFonts w:ascii="Times New Roman" w:hAnsi="Times New Roman" w:cs="Times New Roman"/>
          <w:sz w:val="24"/>
          <w:szCs w:val="24"/>
        </w:rPr>
        <w:t xml:space="preserve"> (top) and t-WSe</w:t>
      </w:r>
      <w:r w:rsidR="00CE6B31" w:rsidRPr="00356992">
        <w:rPr>
          <w:rFonts w:ascii="Times New Roman" w:hAnsi="Times New Roman" w:cs="Times New Roman"/>
          <w:sz w:val="24"/>
          <w:szCs w:val="24"/>
          <w:vertAlign w:val="subscript"/>
        </w:rPr>
        <w:t>2</w:t>
      </w:r>
      <w:r w:rsidR="00CE6B31" w:rsidRPr="00356992">
        <w:rPr>
          <w:rFonts w:ascii="Times New Roman" w:hAnsi="Times New Roman" w:cs="Times New Roman"/>
          <w:sz w:val="24"/>
          <w:szCs w:val="24"/>
        </w:rPr>
        <w:t xml:space="preserve"> (bottom). The dotted line</w:t>
      </w:r>
      <w:r w:rsidR="00EF4165" w:rsidRPr="00356992">
        <w:rPr>
          <w:rFonts w:ascii="Times New Roman" w:hAnsi="Times New Roman" w:cs="Times New Roman"/>
          <w:sz w:val="24"/>
          <w:szCs w:val="24"/>
        </w:rPr>
        <w:t>s</w:t>
      </w:r>
      <w:r w:rsidR="00CE6B31" w:rsidRPr="00356992">
        <w:rPr>
          <w:rFonts w:ascii="Times New Roman" w:hAnsi="Times New Roman" w:cs="Times New Roman"/>
          <w:sz w:val="24"/>
          <w:szCs w:val="24"/>
        </w:rPr>
        <w:t xml:space="preserve"> </w:t>
      </w:r>
      <w:r w:rsidR="00EF4165" w:rsidRPr="00356992">
        <w:rPr>
          <w:rFonts w:ascii="Times New Roman" w:hAnsi="Times New Roman" w:cs="Times New Roman"/>
          <w:sz w:val="24"/>
          <w:szCs w:val="24"/>
        </w:rPr>
        <w:t>mark</w:t>
      </w:r>
      <w:r w:rsidR="00CE6B31" w:rsidRPr="00356992">
        <w:rPr>
          <w:rFonts w:ascii="Times New Roman" w:hAnsi="Times New Roman" w:cs="Times New Roman"/>
          <w:sz w:val="24"/>
          <w:szCs w:val="24"/>
        </w:rPr>
        <w:t xml:space="preserve"> the charge neutral point</w:t>
      </w:r>
      <w:r w:rsidR="00EF4165" w:rsidRPr="00356992">
        <w:rPr>
          <w:rFonts w:ascii="Times New Roman" w:hAnsi="Times New Roman" w:cs="Times New Roman"/>
          <w:sz w:val="24"/>
          <w:szCs w:val="24"/>
        </w:rPr>
        <w:t>s</w:t>
      </w:r>
      <w:r w:rsidR="00CE6B31" w:rsidRPr="00356992">
        <w:rPr>
          <w:rFonts w:ascii="Times New Roman" w:hAnsi="Times New Roman" w:cs="Times New Roman"/>
          <w:sz w:val="24"/>
          <w:szCs w:val="24"/>
        </w:rPr>
        <w:t>.</w:t>
      </w:r>
      <w:r w:rsidR="00EF4165" w:rsidRPr="00356992">
        <w:rPr>
          <w:rFonts w:ascii="Times New Roman" w:hAnsi="Times New Roman" w:cs="Times New Roman"/>
          <w:sz w:val="24"/>
          <w:szCs w:val="24"/>
        </w:rPr>
        <w:t xml:space="preserve"> Regions </w:t>
      </w:r>
      <m:oMath>
        <m:r>
          <w:rPr>
            <w:rFonts w:ascii="Cambria Math" w:hAnsi="Cambria Math" w:cs="Times New Roman"/>
            <w:sz w:val="24"/>
            <w:szCs w:val="24"/>
          </w:rPr>
          <m:t>I</m:t>
        </m:r>
      </m:oMath>
      <w:r w:rsidR="00EF4165" w:rsidRPr="00356992">
        <w:rPr>
          <w:rFonts w:ascii="Times New Roman" w:hAnsi="Times New Roman" w:cs="Times New Roman" w:hint="eastAsia"/>
          <w:sz w:val="24"/>
          <w:szCs w:val="24"/>
        </w:rPr>
        <w:t xml:space="preserve"> </w:t>
      </w:r>
      <w:r w:rsidR="00EF4165" w:rsidRPr="00356992">
        <w:rPr>
          <w:rFonts w:ascii="Times New Roman" w:hAnsi="Times New Roman" w:cs="Times New Roman"/>
          <w:sz w:val="24"/>
          <w:szCs w:val="24"/>
        </w:rPr>
        <w:t xml:space="preserve">and </w:t>
      </w:r>
      <m:oMath>
        <m:r>
          <w:rPr>
            <w:rFonts w:ascii="Cambria Math" w:hAnsi="Cambria Math" w:cs="Times New Roman"/>
            <w:sz w:val="24"/>
            <w:szCs w:val="24"/>
          </w:rPr>
          <m:t>III</m:t>
        </m:r>
      </m:oMath>
      <w:r w:rsidR="00EF4165" w:rsidRPr="00356992">
        <w:rPr>
          <w:rFonts w:ascii="Times New Roman" w:hAnsi="Times New Roman" w:cs="Times New Roman" w:hint="eastAsia"/>
          <w:sz w:val="24"/>
          <w:szCs w:val="24"/>
        </w:rPr>
        <w:t xml:space="preserve"> </w:t>
      </w:r>
      <w:r w:rsidR="00EF4165" w:rsidRPr="00356992">
        <w:rPr>
          <w:rFonts w:ascii="Times New Roman" w:hAnsi="Times New Roman" w:cs="Times New Roman"/>
          <w:sz w:val="24"/>
          <w:szCs w:val="24"/>
        </w:rPr>
        <w:t>correspond to electron-doped and hole-doped regimes, respectively.</w:t>
      </w:r>
      <w:r w:rsidR="00CE6B31" w:rsidRPr="00356992">
        <w:rPr>
          <w:rFonts w:ascii="Times New Roman" w:hAnsi="Times New Roman" w:cs="Times New Roman" w:hint="eastAsia"/>
          <w:sz w:val="24"/>
          <w:szCs w:val="24"/>
        </w:rPr>
        <w:t xml:space="preserve"> </w:t>
      </w:r>
      <w:r w:rsidR="00CE6B31" w:rsidRPr="00356992">
        <w:rPr>
          <w:rFonts w:ascii="Times New Roman" w:hAnsi="Times New Roman" w:cs="Times New Roman"/>
          <w:sz w:val="24"/>
          <w:szCs w:val="24"/>
        </w:rPr>
        <w:t>(d)</w:t>
      </w:r>
      <w:r w:rsidR="00EF4165" w:rsidRPr="00356992">
        <w:rPr>
          <w:rFonts w:ascii="Times New Roman" w:hAnsi="Times New Roman" w:cs="Times New Roman"/>
          <w:sz w:val="24"/>
          <w:szCs w:val="24"/>
        </w:rPr>
        <w:t xml:space="preserve"> Illustration of the domain structure in t-WSe</w:t>
      </w:r>
      <w:r w:rsidR="00EF4165" w:rsidRPr="00356992">
        <w:rPr>
          <w:rFonts w:ascii="Times New Roman" w:hAnsi="Times New Roman" w:cs="Times New Roman"/>
          <w:sz w:val="24"/>
          <w:szCs w:val="24"/>
          <w:vertAlign w:val="subscript"/>
        </w:rPr>
        <w:t>2</w:t>
      </w:r>
      <w:r w:rsidR="00EF4165" w:rsidRPr="00356992">
        <w:rPr>
          <w:rFonts w:ascii="Times New Roman" w:hAnsi="Times New Roman" w:cs="Times New Roman"/>
          <w:sz w:val="24"/>
          <w:szCs w:val="24"/>
        </w:rPr>
        <w:t xml:space="preserve"> at a marginal twist angle. At near-zero twist angle, where the WSe</w:t>
      </w:r>
      <w:r w:rsidR="00EF4165" w:rsidRPr="00356992">
        <w:rPr>
          <w:rFonts w:ascii="Times New Roman" w:hAnsi="Times New Roman" w:cs="Times New Roman"/>
          <w:sz w:val="24"/>
          <w:szCs w:val="24"/>
          <w:vertAlign w:val="subscript"/>
        </w:rPr>
        <w:t xml:space="preserve">2 </w:t>
      </w:r>
      <w:r w:rsidR="00EF4165" w:rsidRPr="00356992">
        <w:rPr>
          <w:rFonts w:ascii="Times New Roman" w:hAnsi="Times New Roman" w:cs="Times New Roman"/>
          <w:sz w:val="24"/>
          <w:szCs w:val="24"/>
        </w:rPr>
        <w:t>layers are parallel-stacked, lattice reconstruction and atomic relaxation result in the formation of AB (cyan)/BA (magenta) stacking domains. Right: side view of AB (MX, M: metal (W) on top of X (Se) chalcogen atoms), and BA (XM) stacking orders. Red, W; blue, Se.</w:t>
      </w:r>
      <w:r w:rsidR="00EF4165" w:rsidRPr="00356992">
        <w:rPr>
          <w:rFonts w:ascii="Times New Roman" w:hAnsi="Times New Roman" w:cs="Times New Roman" w:hint="eastAsia"/>
          <w:sz w:val="24"/>
          <w:szCs w:val="24"/>
        </w:rPr>
        <w:t xml:space="preserve"> </w:t>
      </w:r>
      <w:r w:rsidR="001E460B" w:rsidRPr="00356992">
        <w:rPr>
          <w:rFonts w:ascii="Times New Roman" w:hAnsi="Times New Roman" w:cs="Times New Roman"/>
          <w:sz w:val="24"/>
          <w:szCs w:val="24"/>
        </w:rPr>
        <w:t>(</w:t>
      </w:r>
      <w:r w:rsidR="00CE6B31" w:rsidRPr="00356992">
        <w:rPr>
          <w:rFonts w:ascii="Times New Roman" w:hAnsi="Times New Roman" w:cs="Times New Roman"/>
          <w:sz w:val="24"/>
          <w:szCs w:val="24"/>
        </w:rPr>
        <w:t>e</w:t>
      </w:r>
      <w:r w:rsidR="00D1247D" w:rsidRPr="00356992">
        <w:rPr>
          <w:rFonts w:ascii="Times New Roman" w:hAnsi="Times New Roman" w:cs="Times New Roman"/>
          <w:sz w:val="24"/>
          <w:szCs w:val="24"/>
        </w:rPr>
        <w:t xml:space="preserve">) </w:t>
      </w:r>
      <w:r w:rsidR="00EF4165" w:rsidRPr="00356992">
        <w:rPr>
          <w:rFonts w:ascii="Times New Roman" w:hAnsi="Times New Roman" w:cs="Times New Roman"/>
          <w:sz w:val="24"/>
          <w:szCs w:val="24"/>
        </w:rPr>
        <w:t>Schematic of the electronic band structure. Blue and orange lines represent the conduction and valence bands of the top and bottom layers, respectively in</w:t>
      </w:r>
      <w:r w:rsidR="00B20838" w:rsidRPr="00356992">
        <w:rPr>
          <w:rFonts w:ascii="Times New Roman" w:hAnsi="Times New Roman" w:cs="Times New Roman"/>
          <w:sz w:val="24"/>
          <w:szCs w:val="24"/>
        </w:rPr>
        <w:t xml:space="preserve"> the</w:t>
      </w:r>
      <w:r w:rsidR="00EF4165" w:rsidRPr="00356992">
        <w:rPr>
          <w:rFonts w:ascii="Times New Roman" w:hAnsi="Times New Roman" w:cs="Times New Roman"/>
          <w:sz w:val="24"/>
          <w:szCs w:val="24"/>
        </w:rPr>
        <w:t xml:space="preserve"> AB(MX) stacking order. </w:t>
      </w:r>
      <w:r w:rsidR="00B20838" w:rsidRPr="00356992">
        <w:rPr>
          <w:rFonts w:ascii="Times New Roman" w:hAnsi="Times New Roman" w:cs="Times New Roman"/>
          <w:sz w:val="24"/>
          <w:szCs w:val="24"/>
        </w:rPr>
        <w:t>D</w:t>
      </w:r>
      <w:r w:rsidR="00EF4165" w:rsidRPr="00356992">
        <w:rPr>
          <w:rFonts w:ascii="Times New Roman" w:hAnsi="Times New Roman" w:cs="Times New Roman"/>
          <w:sz w:val="24"/>
          <w:szCs w:val="24"/>
        </w:rPr>
        <w:t xml:space="preserve">ashed lines indicate the degenerate bands that </w:t>
      </w:r>
      <w:r w:rsidR="00B20838" w:rsidRPr="00356992">
        <w:rPr>
          <w:rFonts w:ascii="Times New Roman" w:hAnsi="Times New Roman" w:cs="Times New Roman"/>
          <w:sz w:val="24"/>
          <w:szCs w:val="24"/>
        </w:rPr>
        <w:t xml:space="preserve">are not affected by reconstruction effects. </w:t>
      </w:r>
      <m:oMath>
        <m:r>
          <w:rPr>
            <w:rFonts w:ascii="Cambria Math" w:hAnsi="Cambria Math" w:cs="Times New Roman"/>
            <w:sz w:val="24"/>
            <w:szCs w:val="24"/>
          </w:rPr>
          <m:t>Q</m:t>
        </m:r>
      </m:oMath>
      <w:r w:rsidR="00B20838" w:rsidRPr="00356992" w:rsidDel="000B43CE">
        <w:rPr>
          <w:rFonts w:ascii="Times New Roman" w:hAnsi="Times New Roman" w:cs="Times New Roman"/>
          <w:sz w:val="24"/>
          <w:szCs w:val="24"/>
        </w:rPr>
        <w:t xml:space="preserve"> </w:t>
      </w:r>
      <w:r w:rsidR="00B20838" w:rsidRPr="00356992">
        <w:rPr>
          <w:rFonts w:ascii="Times New Roman" w:hAnsi="Times New Roman" w:cs="Times New Roman"/>
          <w:sz w:val="24"/>
          <w:szCs w:val="24"/>
        </w:rPr>
        <w:t xml:space="preserve">valley is highlighted in purple to emphasize strong interlayer hybridization, resulting in a layer-mixed (degenerate) character. The bands on the left depict the band structure near the </w:t>
      </w:r>
      <m:oMath>
        <m:r>
          <w:rPr>
            <w:rFonts w:ascii="Cambria Math" w:hAnsi="Cambria Math" w:cs="Times New Roman"/>
            <w:sz w:val="24"/>
            <w:szCs w:val="24"/>
          </w:rPr>
          <m:t>K</m:t>
        </m:r>
      </m:oMath>
      <w:r w:rsidR="00B20838" w:rsidRPr="00356992">
        <w:rPr>
          <w:rFonts w:ascii="Times New Roman" w:hAnsi="Times New Roman" w:cs="Times New Roman"/>
          <w:sz w:val="24"/>
          <w:szCs w:val="24"/>
        </w:rPr>
        <w:t xml:space="preserve"> valley </w:t>
      </w:r>
      <w:r w:rsidR="00B20838" w:rsidRPr="00356992">
        <w:rPr>
          <w:rFonts w:ascii="Times New Roman" w:hAnsi="Times New Roman" w:cs="Times New Roman"/>
          <w:sz w:val="24"/>
          <w:szCs w:val="24"/>
        </w:rPr>
        <w:lastRenderedPageBreak/>
        <w:t xml:space="preserve">in the neutral regime </w:t>
      </w:r>
      <m:oMath>
        <m:r>
          <w:rPr>
            <w:rFonts w:ascii="Cambria Math" w:hAnsi="Cambria Math" w:cs="Times New Roman"/>
            <w:sz w:val="24"/>
            <w:szCs w:val="24"/>
          </w:rPr>
          <m:t>(II)</m:t>
        </m:r>
      </m:oMath>
      <w:r w:rsidR="00B20838" w:rsidRPr="00356992">
        <w:rPr>
          <w:rFonts w:ascii="Times New Roman" w:hAnsi="Times New Roman" w:cs="Times New Roman"/>
          <w:sz w:val="24"/>
          <w:szCs w:val="24"/>
        </w:rPr>
        <w:t xml:space="preserve">, where the conduction band minimum and valence band maximum are split due to level repulsion and local chemical environment difference, such that </w:t>
      </w:r>
      <m:oMath>
        <m:r>
          <m:rPr>
            <m:sty m:val="p"/>
          </m:rP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CB</m:t>
            </m:r>
          </m:sub>
        </m:sSub>
        <m:r>
          <w:rPr>
            <w:rFonts w:ascii="Cambria Math" w:hAnsi="Cambria Math" w:cs="Times New Roman"/>
            <w:sz w:val="24"/>
            <w:szCs w:val="24"/>
          </w:rPr>
          <m:t>&lt;</m:t>
        </m:r>
        <m:r>
          <m:rPr>
            <m:sty m:val="p"/>
          </m:rP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VB</m:t>
            </m:r>
          </m:sub>
        </m:sSub>
      </m:oMath>
      <w:r w:rsidR="00B20838" w:rsidRPr="00356992">
        <w:rPr>
          <w:rFonts w:ascii="Times New Roman" w:hAnsi="Times New Roman" w:cs="Times New Roman" w:hint="eastAsia"/>
          <w:sz w:val="24"/>
          <w:szCs w:val="24"/>
        </w:rPr>
        <w:t>.</w:t>
      </w:r>
      <w:r w:rsidR="00B20838" w:rsidRPr="00356992">
        <w:rPr>
          <w:rFonts w:ascii="Times New Roman" w:hAnsi="Times New Roman" w:cs="Times New Roman"/>
          <w:sz w:val="24"/>
          <w:szCs w:val="24"/>
        </w:rPr>
        <w:t xml:space="preserve"> Intralayer excitons in the top and bottom layer WSe</w:t>
      </w:r>
      <w:r w:rsidR="00B20838" w:rsidRPr="00356992">
        <w:rPr>
          <w:rFonts w:ascii="Times New Roman" w:hAnsi="Times New Roman" w:cs="Times New Roman"/>
          <w:sz w:val="24"/>
          <w:szCs w:val="24"/>
          <w:vertAlign w:val="subscript"/>
        </w:rPr>
        <w:t>2</w:t>
      </w:r>
      <w:r w:rsidR="00B20838" w:rsidRPr="00356992">
        <w:rPr>
          <w:rFonts w:ascii="Times New Roman" w:hAnsi="Times New Roman" w:cs="Times New Roman"/>
          <w:sz w:val="24"/>
          <w:szCs w:val="24"/>
          <w:vertAlign w:val="subscript"/>
        </w:rPr>
        <w:softHyphen/>
        <w:t xml:space="preserve"> </w:t>
      </w:r>
      <w:r w:rsidR="00B20838" w:rsidRPr="00356992">
        <w:rPr>
          <w:rFonts w:ascii="Times New Roman" w:hAnsi="Times New Roman" w:cs="Times New Roman"/>
          <w:sz w:val="24"/>
          <w:szCs w:val="24"/>
        </w:rPr>
        <w:t xml:space="preserve">are labeled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B20838" w:rsidRPr="00356992">
        <w:rPr>
          <w:rFonts w:ascii="Times New Roman" w:hAnsi="Times New Roman" w:cs="Times New Roman" w:hint="eastAsia"/>
          <w:sz w:val="24"/>
          <w:szCs w:val="24"/>
        </w:rPr>
        <w:t xml:space="preserve"> </w:t>
      </w:r>
      <w:r w:rsidR="00B20838" w:rsidRPr="00356992">
        <w:rPr>
          <w:rFonts w:ascii="Times New Roman" w:hAnsi="Times New Roman" w:cs="Times New Roman"/>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B20838" w:rsidRPr="00356992">
        <w:rPr>
          <w:rFonts w:ascii="Times New Roman" w:hAnsi="Times New Roman" w:cs="Times New Roman"/>
          <w:sz w:val="24"/>
          <w:szCs w:val="24"/>
        </w:rPr>
        <w:t>, respectively, and the transitions are drawn as blue and orange arrows. The black dashed line denotes the Fermi level, which can be tuned via electrostatic gating (</w:t>
      </w:r>
      <m:oMath>
        <m:r>
          <m:rPr>
            <m:sty m:val="p"/>
          </m:rPr>
          <w:rPr>
            <w:rFonts w:ascii="Cambria Math" w:hAnsi="Cambria Math" w:cs="Times New Roman"/>
            <w:sz w:val="24"/>
            <w:szCs w:val="24"/>
          </w:rPr>
          <m:t>Δ</m:t>
        </m:r>
        <m:r>
          <w:rPr>
            <w:rFonts w:ascii="Cambria Math" w:hAnsi="Cambria Math" w:cs="Times New Roman"/>
            <w:sz w:val="24"/>
            <w:szCs w:val="24"/>
          </w:rPr>
          <m:t>μ</m:t>
        </m:r>
      </m:oMath>
      <w:r w:rsidR="00B20838" w:rsidRPr="00356992">
        <w:rPr>
          <w:rFonts w:ascii="Times New Roman" w:hAnsi="Times New Roman" w:cs="Times New Roman"/>
          <w:sz w:val="24"/>
          <w:szCs w:val="24"/>
        </w:rPr>
        <w:t xml:space="preserve">). Under hole doping </w:t>
      </w:r>
      <m:oMath>
        <m:r>
          <w:rPr>
            <w:rFonts w:ascii="Cambria Math" w:hAnsi="Cambria Math" w:cs="Times New Roman"/>
            <w:sz w:val="24"/>
            <w:szCs w:val="24"/>
          </w:rPr>
          <m:t>(III)</m:t>
        </m:r>
      </m:oMath>
      <w:r w:rsidR="00B20838" w:rsidRPr="00356992">
        <w:rPr>
          <w:rFonts w:ascii="Times New Roman" w:hAnsi="Times New Roman" w:cs="Times New Roman"/>
          <w:sz w:val="24"/>
          <w:szCs w:val="24"/>
        </w:rPr>
        <w:t xml:space="preserve">, the top layer valence band is selectively populated with holes. In contrast, under electron doping </w:t>
      </w:r>
      <m:oMath>
        <m:r>
          <w:rPr>
            <w:rFonts w:ascii="Cambria Math" w:hAnsi="Cambria Math" w:cs="Times New Roman"/>
            <w:sz w:val="24"/>
            <w:szCs w:val="24"/>
          </w:rPr>
          <m:t>(I)</m:t>
        </m:r>
      </m:oMath>
      <w:r w:rsidR="00B20838" w:rsidRPr="00356992">
        <w:rPr>
          <w:rFonts w:ascii="Times New Roman" w:hAnsi="Times New Roman" w:cs="Times New Roman"/>
          <w:sz w:val="24"/>
          <w:szCs w:val="24"/>
        </w:rPr>
        <w:t xml:space="preserve">, the electrons (purple gradient) are populated in the </w:t>
      </w:r>
      <m:oMath>
        <m:r>
          <w:rPr>
            <w:rFonts w:ascii="Cambria Math" w:hAnsi="Cambria Math" w:cs="Times New Roman"/>
            <w:sz w:val="24"/>
            <w:szCs w:val="24"/>
          </w:rPr>
          <m:t>Q</m:t>
        </m:r>
      </m:oMath>
      <w:r w:rsidR="00B20838" w:rsidRPr="00356992">
        <w:rPr>
          <w:rFonts w:ascii="Times New Roman" w:hAnsi="Times New Roman" w:cs="Times New Roman"/>
          <w:sz w:val="24"/>
          <w:szCs w:val="24"/>
        </w:rPr>
        <w:t xml:space="preserve"> valley, where carriers reside in the hybridized states.</w:t>
      </w:r>
    </w:p>
    <w:p w14:paraId="743BD60E" w14:textId="1E0FBF4D" w:rsidR="00EF4165" w:rsidRPr="00356992" w:rsidRDefault="00EF4165" w:rsidP="00B812EC">
      <w:pPr>
        <w:spacing w:line="480" w:lineRule="auto"/>
        <w:rPr>
          <w:rFonts w:ascii="Times New Roman" w:hAnsi="Times New Roman" w:cs="Times New Roman"/>
          <w:sz w:val="24"/>
          <w:szCs w:val="24"/>
        </w:rPr>
      </w:pPr>
    </w:p>
    <w:p w14:paraId="5D2AA697" w14:textId="1C3CC85A" w:rsidR="00EF4165" w:rsidRPr="00356992" w:rsidRDefault="00EF4165" w:rsidP="00B812EC">
      <w:pPr>
        <w:spacing w:line="480" w:lineRule="auto"/>
        <w:rPr>
          <w:rFonts w:ascii="Times New Roman" w:hAnsi="Times New Roman" w:cs="Times New Roman"/>
          <w:sz w:val="24"/>
          <w:szCs w:val="24"/>
        </w:rPr>
      </w:pPr>
    </w:p>
    <w:p w14:paraId="62DEEA27" w14:textId="56DFD5F5" w:rsidR="00EF4165" w:rsidRPr="00356992" w:rsidRDefault="00EF4165" w:rsidP="00B812EC">
      <w:pPr>
        <w:spacing w:line="480" w:lineRule="auto"/>
        <w:rPr>
          <w:rFonts w:ascii="Times New Roman" w:hAnsi="Times New Roman" w:cs="Times New Roman"/>
          <w:sz w:val="24"/>
          <w:szCs w:val="24"/>
        </w:rPr>
      </w:pPr>
    </w:p>
    <w:p w14:paraId="641FFE34" w14:textId="02909771" w:rsidR="00EF4165" w:rsidRPr="00356992" w:rsidRDefault="00EF4165" w:rsidP="00B812EC">
      <w:pPr>
        <w:spacing w:line="480" w:lineRule="auto"/>
        <w:rPr>
          <w:rFonts w:ascii="Times New Roman" w:hAnsi="Times New Roman" w:cs="Times New Roman"/>
          <w:sz w:val="24"/>
          <w:szCs w:val="24"/>
        </w:rPr>
      </w:pPr>
    </w:p>
    <w:p w14:paraId="000E798F" w14:textId="66479547" w:rsidR="00F873F6" w:rsidRPr="00356992" w:rsidRDefault="00F873F6" w:rsidP="00B812EC">
      <w:pPr>
        <w:spacing w:line="480" w:lineRule="auto"/>
        <w:rPr>
          <w:rFonts w:ascii="Times New Roman" w:hAnsi="Times New Roman" w:cs="Times New Roman"/>
          <w:sz w:val="24"/>
          <w:szCs w:val="24"/>
        </w:rPr>
      </w:pPr>
    </w:p>
    <w:p w14:paraId="6336AF30" w14:textId="61627ECD" w:rsidR="00F873F6" w:rsidRPr="00356992" w:rsidRDefault="00F873F6" w:rsidP="00B812EC">
      <w:pPr>
        <w:spacing w:line="480" w:lineRule="auto"/>
        <w:rPr>
          <w:rFonts w:ascii="Times New Roman" w:hAnsi="Times New Roman" w:cs="Times New Roman"/>
          <w:sz w:val="24"/>
          <w:szCs w:val="24"/>
        </w:rPr>
      </w:pPr>
    </w:p>
    <w:p w14:paraId="1AA76ABF" w14:textId="6EF1FB28" w:rsidR="00705D06" w:rsidRPr="00356992" w:rsidRDefault="00705D06" w:rsidP="00B812EC">
      <w:pPr>
        <w:spacing w:line="480" w:lineRule="auto"/>
        <w:rPr>
          <w:rFonts w:ascii="Times New Roman" w:hAnsi="Times New Roman" w:cs="Times New Roman"/>
          <w:sz w:val="24"/>
          <w:szCs w:val="24"/>
        </w:rPr>
      </w:pPr>
    </w:p>
    <w:p w14:paraId="543D2AF6" w14:textId="77777777" w:rsidR="00705D06" w:rsidRPr="00356992" w:rsidRDefault="00705D06" w:rsidP="00B812EC">
      <w:pPr>
        <w:spacing w:line="480" w:lineRule="auto"/>
        <w:rPr>
          <w:rFonts w:ascii="Times New Roman" w:hAnsi="Times New Roman" w:cs="Times New Roman"/>
          <w:sz w:val="24"/>
          <w:szCs w:val="24"/>
        </w:rPr>
      </w:pPr>
    </w:p>
    <w:p w14:paraId="4EE98C6A" w14:textId="2C4BF059" w:rsidR="008E6954" w:rsidRPr="00356992" w:rsidRDefault="00B83453" w:rsidP="008E6954">
      <w:pPr>
        <w:spacing w:line="480" w:lineRule="auto"/>
        <w:jc w:val="center"/>
        <w:rPr>
          <w:rFonts w:ascii="Times New Roman" w:hAnsi="Times New Roman" w:cs="Times New Roman"/>
          <w:b/>
          <w:sz w:val="24"/>
          <w:szCs w:val="24"/>
        </w:rPr>
      </w:pPr>
      <w:r>
        <w:rPr>
          <w:noProof/>
        </w:rPr>
        <w:lastRenderedPageBreak/>
        <w:drawing>
          <wp:inline distT="0" distB="0" distL="0" distR="0" wp14:anchorId="1AE7FB0C" wp14:editId="670CDE30">
            <wp:extent cx="5731510" cy="2262635"/>
            <wp:effectExtent l="0" t="0" r="2540" b="444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262635"/>
                    </a:xfrm>
                    <a:prstGeom prst="rect">
                      <a:avLst/>
                    </a:prstGeom>
                    <a:noFill/>
                    <a:ln>
                      <a:noFill/>
                    </a:ln>
                  </pic:spPr>
                </pic:pic>
              </a:graphicData>
            </a:graphic>
          </wp:inline>
        </w:drawing>
      </w:r>
    </w:p>
    <w:p w14:paraId="31C77B3A" w14:textId="0702CA36" w:rsidR="00613818" w:rsidRPr="00356992" w:rsidRDefault="002D1E9E" w:rsidP="00B812EC">
      <w:pPr>
        <w:spacing w:line="480" w:lineRule="auto"/>
        <w:rPr>
          <w:rFonts w:ascii="Times New Roman" w:hAnsi="Times New Roman" w:cs="Times New Roman"/>
          <w:sz w:val="24"/>
          <w:szCs w:val="24"/>
        </w:rPr>
      </w:pPr>
      <w:r w:rsidRPr="00356992">
        <w:rPr>
          <w:rFonts w:ascii="Times New Roman" w:hAnsi="Times New Roman" w:cs="Times New Roman" w:hint="eastAsia"/>
          <w:b/>
          <w:sz w:val="24"/>
          <w:szCs w:val="24"/>
        </w:rPr>
        <w:t>F</w:t>
      </w:r>
      <w:r w:rsidRPr="00356992">
        <w:rPr>
          <w:rFonts w:ascii="Times New Roman" w:hAnsi="Times New Roman" w:cs="Times New Roman"/>
          <w:b/>
          <w:sz w:val="24"/>
          <w:szCs w:val="24"/>
        </w:rPr>
        <w:t>igure 2</w:t>
      </w:r>
      <w:r w:rsidR="005F7DC6" w:rsidRPr="00356992">
        <w:rPr>
          <w:rFonts w:ascii="Times New Roman" w:hAnsi="Times New Roman" w:cs="Times New Roman"/>
          <w:b/>
          <w:sz w:val="24"/>
          <w:szCs w:val="24"/>
        </w:rPr>
        <w:t>.</w:t>
      </w:r>
      <w:r w:rsidR="00FD63D5" w:rsidRPr="00356992">
        <w:rPr>
          <w:rFonts w:ascii="Times New Roman" w:hAnsi="Times New Roman" w:cs="Times New Roman"/>
          <w:b/>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oMath>
      <w:r w:rsidR="00FD63D5" w:rsidRPr="00356992">
        <w:rPr>
          <w:rFonts w:ascii="Times New Roman" w:hAnsi="Times New Roman" w:cs="Times New Roman"/>
          <w:bCs/>
          <w:sz w:val="24"/>
          <w:szCs w:val="24"/>
        </w:rPr>
        <w:t>-</w:t>
      </w:r>
      <w:r w:rsidR="00FD63D5" w:rsidRPr="00356992">
        <w:rPr>
          <w:rFonts w:ascii="Times New Roman" w:hAnsi="Times New Roman" w:cs="Times New Roman"/>
          <w:sz w:val="24"/>
          <w:szCs w:val="24"/>
        </w:rPr>
        <w:t xml:space="preserve"> degree of linear polarization.</w:t>
      </w:r>
      <w:r w:rsidR="00796C11" w:rsidRPr="00356992">
        <w:rPr>
          <w:rFonts w:ascii="Times New Roman" w:hAnsi="Times New Roman" w:cs="Times New Roman"/>
          <w:sz w:val="24"/>
          <w:szCs w:val="24"/>
        </w:rPr>
        <w:t xml:space="preserve"> (a) PL measurements for </w:t>
      </w:r>
      <w:r w:rsidR="002856AF" w:rsidRPr="00356992">
        <w:rPr>
          <w:rFonts w:ascii="Times New Roman" w:hAnsi="Times New Roman" w:cs="Times New Roman"/>
          <w:sz w:val="24"/>
          <w:szCs w:val="24"/>
        </w:rPr>
        <w:t>t-WSe</w:t>
      </w:r>
      <w:r w:rsidR="00796C11" w:rsidRPr="00356992">
        <w:rPr>
          <w:rFonts w:ascii="Times New Roman" w:hAnsi="Times New Roman" w:cs="Times New Roman"/>
          <w:sz w:val="24"/>
          <w:szCs w:val="24"/>
          <w:vertAlign w:val="subscript"/>
        </w:rPr>
        <w:t>2</w:t>
      </w:r>
      <w:r w:rsidR="00796C11" w:rsidRPr="00356992">
        <w:rPr>
          <w:rFonts w:ascii="Times New Roman" w:hAnsi="Times New Roman" w:cs="Times New Roman"/>
          <w:sz w:val="24"/>
          <w:szCs w:val="24"/>
        </w:rPr>
        <w:t xml:space="preserve"> (black) monolayer WSe</w:t>
      </w:r>
      <w:r w:rsidR="00796C11" w:rsidRPr="00356992">
        <w:rPr>
          <w:rFonts w:ascii="Times New Roman" w:hAnsi="Times New Roman" w:cs="Times New Roman"/>
          <w:sz w:val="24"/>
          <w:szCs w:val="24"/>
          <w:vertAlign w:val="subscript"/>
        </w:rPr>
        <w:t>2</w:t>
      </w:r>
      <w:r w:rsidR="00796C11" w:rsidRPr="00356992">
        <w:rPr>
          <w:rFonts w:ascii="Times New Roman" w:hAnsi="Times New Roman" w:cs="Times New Roman"/>
          <w:sz w:val="24"/>
          <w:szCs w:val="24"/>
        </w:rPr>
        <w:t xml:space="preserve"> (red).</w:t>
      </w:r>
      <w:r w:rsidR="00FD63D5" w:rsidRPr="00356992">
        <w:rPr>
          <w:rFonts w:ascii="Times New Roman" w:hAnsi="Times New Roman" w:cs="Times New Roman"/>
          <w:sz w:val="24"/>
          <w:szCs w:val="24"/>
        </w:rPr>
        <w:t xml:space="preserve"> </w:t>
      </w:r>
      <w:r w:rsidR="00F171D9" w:rsidRPr="00356992">
        <w:rPr>
          <w:rFonts w:ascii="Times New Roman" w:hAnsi="Times New Roman" w:cs="Times New Roman"/>
          <w:sz w:val="24"/>
          <w:szCs w:val="24"/>
        </w:rPr>
        <w:t>(</w:t>
      </w:r>
      <w:r w:rsidR="00F873F6" w:rsidRPr="00356992">
        <w:rPr>
          <w:rFonts w:ascii="Times New Roman" w:hAnsi="Times New Roman" w:cs="Times New Roman"/>
          <w:sz w:val="24"/>
          <w:szCs w:val="24"/>
        </w:rPr>
        <w:t>b</w:t>
      </w:r>
      <w:r w:rsidR="00F171D9" w:rsidRPr="00356992">
        <w:rPr>
          <w:rFonts w:ascii="Times New Roman" w:hAnsi="Times New Roman" w:cs="Times New Roman"/>
          <w:sz w:val="24"/>
          <w:szCs w:val="24"/>
        </w:rPr>
        <w:t>)</w:t>
      </w:r>
      <w:r w:rsidR="00FD63D5"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oMath>
      <w:r w:rsidR="00FD63D5" w:rsidRPr="00356992">
        <w:rPr>
          <w:rFonts w:ascii="Times New Roman" w:hAnsi="Times New Roman" w:cs="Times New Roman"/>
          <w:sz w:val="24"/>
          <w:szCs w:val="24"/>
        </w:rPr>
        <w:t>-dependent degree of linear polarization (DOLP) measurements for monolayer WSe</w:t>
      </w:r>
      <w:r w:rsidR="00FD63D5" w:rsidRPr="00356992">
        <w:rPr>
          <w:rFonts w:ascii="Times New Roman" w:hAnsi="Times New Roman" w:cs="Times New Roman"/>
          <w:sz w:val="24"/>
          <w:szCs w:val="24"/>
          <w:vertAlign w:val="subscript"/>
        </w:rPr>
        <w:t>2</w:t>
      </w:r>
      <w:r w:rsidR="00FF5434" w:rsidRPr="00356992">
        <w:rPr>
          <w:rFonts w:ascii="Times New Roman" w:hAnsi="Times New Roman" w:cs="Times New Roman" w:hint="eastAsia"/>
          <w:sz w:val="24"/>
          <w:szCs w:val="24"/>
        </w:rPr>
        <w:t xml:space="preserve"> are shown in the</w:t>
      </w:r>
      <w:r w:rsidR="00F171D9" w:rsidRPr="00356992">
        <w:rPr>
          <w:rFonts w:ascii="Times New Roman" w:hAnsi="Times New Roman" w:cs="Times New Roman"/>
          <w:sz w:val="24"/>
          <w:szCs w:val="24"/>
        </w:rPr>
        <w:t xml:space="preserve"> </w:t>
      </w:r>
      <w:r w:rsidR="00FF5434" w:rsidRPr="00356992">
        <w:rPr>
          <w:rFonts w:ascii="Times New Roman" w:hAnsi="Times New Roman" w:cs="Times New Roman" w:hint="eastAsia"/>
          <w:sz w:val="24"/>
          <w:szCs w:val="24"/>
        </w:rPr>
        <w:t>t</w:t>
      </w:r>
      <w:r w:rsidR="00F171D9" w:rsidRPr="00356992">
        <w:rPr>
          <w:rFonts w:ascii="Times New Roman" w:hAnsi="Times New Roman" w:cs="Times New Roman"/>
          <w:sz w:val="24"/>
          <w:szCs w:val="24"/>
        </w:rPr>
        <w:t>op</w:t>
      </w:r>
      <w:r w:rsidR="00FF5434" w:rsidRPr="00356992">
        <w:rPr>
          <w:rFonts w:ascii="Times New Roman" w:hAnsi="Times New Roman" w:cs="Times New Roman" w:hint="eastAsia"/>
          <w:sz w:val="24"/>
          <w:szCs w:val="24"/>
        </w:rPr>
        <w:t xml:space="preserve"> panel.</w:t>
      </w:r>
      <w:r w:rsidR="00FD63D5"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oMath>
      <w:r w:rsidR="00FD63D5" w:rsidRPr="00356992">
        <w:rPr>
          <w:rFonts w:ascii="Times New Roman" w:hAnsi="Times New Roman" w:cs="Times New Roman"/>
          <w:sz w:val="24"/>
          <w:szCs w:val="24"/>
        </w:rPr>
        <w:t>-dependent pure-dephasing linewidth extracted using TMM method</w:t>
      </w:r>
      <w:r w:rsidR="00FF5434" w:rsidRPr="00356992">
        <w:rPr>
          <w:rFonts w:ascii="Times New Roman" w:hAnsi="Times New Roman" w:cs="Times New Roman" w:hint="eastAsia"/>
          <w:sz w:val="24"/>
          <w:szCs w:val="24"/>
        </w:rPr>
        <w:t xml:space="preserve"> is shown in the bottom panel:</w:t>
      </w:r>
      <w:r w:rsidR="00FD63D5" w:rsidRPr="00356992">
        <w:rPr>
          <w:rFonts w:ascii="Times New Roman" w:hAnsi="Times New Roman" w:cs="Times New Roman"/>
          <w:sz w:val="24"/>
          <w:szCs w:val="24"/>
        </w:rPr>
        <w:t xml:space="preserve"> exciton (black), positive </w:t>
      </w:r>
      <w:proofErr w:type="spellStart"/>
      <w:r w:rsidR="00FD63D5" w:rsidRPr="00356992">
        <w:rPr>
          <w:rFonts w:ascii="Times New Roman" w:hAnsi="Times New Roman" w:cs="Times New Roman"/>
          <w:sz w:val="24"/>
          <w:szCs w:val="24"/>
        </w:rPr>
        <w:t>trion</w:t>
      </w:r>
      <w:proofErr w:type="spellEnd"/>
      <w:r w:rsidR="00FD63D5" w:rsidRPr="00356992">
        <w:rPr>
          <w:rFonts w:ascii="Times New Roman" w:hAnsi="Times New Roman" w:cs="Times New Roman"/>
          <w:sz w:val="24"/>
          <w:szCs w:val="24"/>
        </w:rPr>
        <w:t xml:space="preserve"> (red), and negative </w:t>
      </w:r>
      <w:proofErr w:type="spellStart"/>
      <w:r w:rsidR="00FD63D5" w:rsidRPr="00356992">
        <w:rPr>
          <w:rFonts w:ascii="Times New Roman" w:hAnsi="Times New Roman" w:cs="Times New Roman"/>
          <w:sz w:val="24"/>
          <w:szCs w:val="24"/>
        </w:rPr>
        <w:t>trion</w:t>
      </w:r>
      <w:proofErr w:type="spellEnd"/>
      <w:r w:rsidR="00FD63D5" w:rsidRPr="00356992">
        <w:rPr>
          <w:rFonts w:ascii="Times New Roman" w:hAnsi="Times New Roman" w:cs="Times New Roman"/>
          <w:sz w:val="24"/>
          <w:szCs w:val="24"/>
        </w:rPr>
        <w:t xml:space="preserve"> (blue) in monolayer WSe</w:t>
      </w:r>
      <w:r w:rsidR="00FD63D5" w:rsidRPr="00356992">
        <w:rPr>
          <w:rFonts w:ascii="Times New Roman" w:hAnsi="Times New Roman" w:cs="Times New Roman"/>
          <w:sz w:val="24"/>
          <w:szCs w:val="24"/>
          <w:vertAlign w:val="subscript"/>
        </w:rPr>
        <w:t>2</w:t>
      </w:r>
      <w:r w:rsidR="00F171D9" w:rsidRPr="00356992">
        <w:rPr>
          <w:rFonts w:ascii="Times New Roman" w:hAnsi="Times New Roman" w:cs="Times New Roman"/>
          <w:sz w:val="24"/>
          <w:szCs w:val="24"/>
        </w:rPr>
        <w:t>, respectively</w:t>
      </w:r>
      <w:r w:rsidR="00FD63D5" w:rsidRPr="00356992">
        <w:rPr>
          <w:rFonts w:ascii="Times New Roman" w:hAnsi="Times New Roman" w:cs="Times New Roman"/>
          <w:sz w:val="24"/>
          <w:szCs w:val="24"/>
        </w:rPr>
        <w:t>.</w:t>
      </w:r>
      <w:r w:rsidR="00F171D9" w:rsidRPr="00356992">
        <w:rPr>
          <w:rFonts w:ascii="Times New Roman" w:hAnsi="Times New Roman" w:cs="Times New Roman"/>
          <w:sz w:val="24"/>
          <w:szCs w:val="24"/>
        </w:rPr>
        <w:t xml:space="preserve"> </w:t>
      </w:r>
      <w:r w:rsidR="00FD63D5" w:rsidRPr="00356992">
        <w:rPr>
          <w:rFonts w:ascii="Times New Roman" w:hAnsi="Times New Roman" w:cs="Times New Roman"/>
          <w:sz w:val="24"/>
          <w:szCs w:val="24"/>
        </w:rPr>
        <w:t>(</w:t>
      </w:r>
      <w:r w:rsidR="00F873F6" w:rsidRPr="00356992">
        <w:rPr>
          <w:rFonts w:ascii="Times New Roman" w:hAnsi="Times New Roman" w:cs="Times New Roman"/>
          <w:sz w:val="24"/>
          <w:szCs w:val="24"/>
        </w:rPr>
        <w:t>c</w:t>
      </w:r>
      <w:r w:rsidR="00FD63D5" w:rsidRPr="00356992">
        <w:rPr>
          <w:rFonts w:ascii="Times New Roman" w:hAnsi="Times New Roman" w:cs="Times New Roman"/>
          <w:sz w:val="24"/>
          <w:szCs w:val="24"/>
        </w:rPr>
        <w:t>)</w:t>
      </w:r>
      <w:r w:rsidR="00F171D9"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oMath>
      <w:r w:rsidR="00F171D9" w:rsidRPr="00356992">
        <w:rPr>
          <w:rFonts w:ascii="Times New Roman" w:hAnsi="Times New Roman" w:cs="Times New Roman"/>
          <w:sz w:val="24"/>
          <w:szCs w:val="24"/>
        </w:rPr>
        <w:t xml:space="preserve">-dependent degree of linear polarization (DOLP) measurements for </w:t>
      </w:r>
      <w:r w:rsidR="002856AF" w:rsidRPr="00356992">
        <w:rPr>
          <w:rFonts w:ascii="Times New Roman" w:hAnsi="Times New Roman" w:cs="Times New Roman"/>
          <w:sz w:val="24"/>
          <w:szCs w:val="24"/>
        </w:rPr>
        <w:t>t-WSe</w:t>
      </w:r>
      <w:r w:rsidR="00F171D9" w:rsidRPr="00356992">
        <w:rPr>
          <w:rFonts w:ascii="Times New Roman" w:hAnsi="Times New Roman" w:cs="Times New Roman"/>
          <w:sz w:val="24"/>
          <w:szCs w:val="24"/>
          <w:vertAlign w:val="subscript"/>
        </w:rPr>
        <w:t>2</w:t>
      </w:r>
      <w:r w:rsidR="00FF5434" w:rsidRPr="00356992">
        <w:rPr>
          <w:rFonts w:ascii="Times New Roman" w:hAnsi="Times New Roman" w:cs="Times New Roman" w:hint="eastAsia"/>
          <w:sz w:val="24"/>
          <w:szCs w:val="24"/>
          <w:vertAlign w:val="subscript"/>
        </w:rPr>
        <w:t xml:space="preserve"> </w:t>
      </w:r>
      <w:r w:rsidR="00FF5434" w:rsidRPr="00356992">
        <w:rPr>
          <w:rFonts w:ascii="Times New Roman" w:hAnsi="Times New Roman" w:cs="Times New Roman" w:hint="eastAsia"/>
          <w:sz w:val="24"/>
          <w:szCs w:val="24"/>
        </w:rPr>
        <w:t>are shown in the</w:t>
      </w:r>
      <w:r w:rsidR="00FF5434" w:rsidRPr="00356992">
        <w:rPr>
          <w:rFonts w:ascii="Times New Roman" w:hAnsi="Times New Roman" w:cs="Times New Roman"/>
          <w:sz w:val="24"/>
          <w:szCs w:val="24"/>
        </w:rPr>
        <w:t xml:space="preserve"> </w:t>
      </w:r>
      <w:r w:rsidR="00FF5434" w:rsidRPr="00356992">
        <w:rPr>
          <w:rFonts w:ascii="Times New Roman" w:hAnsi="Times New Roman" w:cs="Times New Roman" w:hint="eastAsia"/>
          <w:sz w:val="24"/>
          <w:szCs w:val="24"/>
        </w:rPr>
        <w:t>t</w:t>
      </w:r>
      <w:r w:rsidR="00FF5434" w:rsidRPr="00356992">
        <w:rPr>
          <w:rFonts w:ascii="Times New Roman" w:hAnsi="Times New Roman" w:cs="Times New Roman"/>
          <w:sz w:val="24"/>
          <w:szCs w:val="24"/>
        </w:rPr>
        <w:t>op</w:t>
      </w:r>
      <w:r w:rsidR="00FF5434" w:rsidRPr="00356992">
        <w:rPr>
          <w:rFonts w:ascii="Times New Roman" w:hAnsi="Times New Roman" w:cs="Times New Roman" w:hint="eastAsia"/>
          <w:sz w:val="24"/>
          <w:szCs w:val="24"/>
        </w:rPr>
        <w:t xml:space="preserve"> panel.</w:t>
      </w:r>
      <w:r w:rsidR="00FD63D5"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oMath>
      <w:r w:rsidR="00FD63D5" w:rsidRPr="00356992">
        <w:rPr>
          <w:rFonts w:ascii="Times New Roman" w:hAnsi="Times New Roman" w:cs="Times New Roman"/>
          <w:sz w:val="24"/>
          <w:szCs w:val="24"/>
        </w:rPr>
        <w:t>-dependent pure-dephasing linewidth obtained from RC spectra</w:t>
      </w:r>
      <w:r w:rsidR="00FF5434" w:rsidRPr="00356992">
        <w:rPr>
          <w:rFonts w:ascii="Times New Roman" w:hAnsi="Times New Roman" w:cs="Times New Roman" w:hint="eastAsia"/>
          <w:sz w:val="24"/>
          <w:szCs w:val="24"/>
        </w:rPr>
        <w:t xml:space="preserve"> is shown in the bottom panel:</w:t>
      </w:r>
      <w:r w:rsidR="00FD63D5" w:rsidRPr="00356992">
        <w:rPr>
          <w:rFonts w:ascii="Times New Roman" w:hAnsi="Times New Roman" w:cs="Times New Roman"/>
          <w:sz w:val="24"/>
          <w:szCs w:val="24"/>
        </w:rPr>
        <w:t xml:space="preserve"> </w:t>
      </w:r>
      <m:oMath>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X</m:t>
            </m:r>
          </m:e>
          <m:sub>
            <m:r>
              <w:rPr>
                <w:rFonts w:ascii="Cambria Math" w:hAnsi="Cambria Math" w:cs="Times New Roman"/>
                <w:sz w:val="24"/>
                <w:szCs w:val="24"/>
                <w:vertAlign w:val="subscript"/>
              </w:rPr>
              <m:t>1</m:t>
            </m:r>
          </m:sub>
        </m:sSub>
      </m:oMath>
      <w:r w:rsidR="00FD63D5" w:rsidRPr="00356992">
        <w:rPr>
          <w:rFonts w:ascii="Times New Roman" w:hAnsi="Times New Roman" w:cs="Times New Roman"/>
          <w:sz w:val="24"/>
          <w:szCs w:val="24"/>
        </w:rPr>
        <w:t xml:space="preserve"> (black),</w:t>
      </w:r>
      <w:r w:rsidR="00F171D9" w:rsidRPr="00356992">
        <w:rPr>
          <w:rFonts w:ascii="Times New Roman" w:hAnsi="Times New Roman" w:cs="Times New Roman"/>
          <w:sz w:val="24"/>
          <w:szCs w:val="24"/>
        </w:rPr>
        <w:t xml:space="preserve"> </w:t>
      </w:r>
      <m:oMath>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X</m:t>
            </m:r>
          </m:e>
          <m:sub>
            <m:r>
              <w:rPr>
                <w:rFonts w:ascii="Cambria Math" w:hAnsi="Cambria Math" w:cs="Times New Roman"/>
                <w:sz w:val="24"/>
                <w:szCs w:val="24"/>
                <w:vertAlign w:val="subscript"/>
              </w:rPr>
              <m:t>2</m:t>
            </m:r>
          </m:sub>
        </m:sSub>
      </m:oMath>
      <w:r w:rsidR="00F171D9" w:rsidRPr="00356992">
        <w:rPr>
          <w:rFonts w:ascii="Times New Roman" w:hAnsi="Times New Roman" w:cs="Times New Roman"/>
          <w:sz w:val="24"/>
          <w:szCs w:val="24"/>
        </w:rPr>
        <w:t xml:space="preserve"> (red),</w:t>
      </w:r>
      <w:r w:rsidR="00FF5434" w:rsidRPr="00356992">
        <w:rPr>
          <w:rFonts w:ascii="Times New Roman" w:hAnsi="Times New Roman" w:cs="Times New Roman" w:hint="eastAsia"/>
          <w:sz w:val="24"/>
          <w:szCs w:val="24"/>
        </w:rPr>
        <w:t xml:space="preserve"> and </w:t>
      </w:r>
      <m:oMath>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X</m:t>
            </m:r>
          </m:e>
          <m:sub>
            <m:r>
              <w:rPr>
                <w:rFonts w:ascii="Cambria Math" w:hAnsi="Cambria Math" w:cs="Times New Roman"/>
                <w:sz w:val="24"/>
                <w:szCs w:val="24"/>
                <w:vertAlign w:val="subscript"/>
              </w:rPr>
              <m:t>2</m:t>
            </m:r>
          </m:sub>
        </m:sSub>
      </m:oMath>
      <w:r w:rsidR="00FF5434" w:rsidRPr="00356992">
        <w:rPr>
          <w:rFonts w:ascii="Times New Roman" w:hAnsi="Times New Roman" w:cs="Times New Roman"/>
          <w:sz w:val="24"/>
          <w:szCs w:val="24"/>
        </w:rPr>
        <w:t xml:space="preserve"> </w:t>
      </w:r>
      <w:r w:rsidR="00FF5434" w:rsidRPr="00356992">
        <w:rPr>
          <w:rFonts w:ascii="Times New Roman" w:hAnsi="Times New Roman" w:cs="Times New Roman" w:hint="eastAsia"/>
          <w:sz w:val="24"/>
          <w:szCs w:val="24"/>
        </w:rPr>
        <w:t xml:space="preserve">RP </w:t>
      </w:r>
      <w:r w:rsidR="00FF5434" w:rsidRPr="00356992">
        <w:rPr>
          <w:rFonts w:ascii="Times New Roman" w:hAnsi="Times New Roman" w:cs="Times New Roman"/>
          <w:sz w:val="24"/>
          <w:szCs w:val="24"/>
        </w:rPr>
        <w:t>(</w:t>
      </w:r>
      <w:r w:rsidR="00FF5434" w:rsidRPr="00356992">
        <w:rPr>
          <w:rFonts w:ascii="Times New Roman" w:hAnsi="Times New Roman" w:cs="Times New Roman" w:hint="eastAsia"/>
          <w:sz w:val="24"/>
          <w:szCs w:val="24"/>
        </w:rPr>
        <w:t>blue</w:t>
      </w:r>
      <w:r w:rsidR="00FF5434" w:rsidRPr="00356992">
        <w:rPr>
          <w:rFonts w:ascii="Times New Roman" w:hAnsi="Times New Roman" w:cs="Times New Roman"/>
          <w:sz w:val="24"/>
          <w:szCs w:val="24"/>
        </w:rPr>
        <w:t>)</w:t>
      </w:r>
      <w:r w:rsidR="00FF5434" w:rsidRPr="00356992">
        <w:rPr>
          <w:rFonts w:ascii="Times New Roman" w:hAnsi="Times New Roman" w:cs="Times New Roman" w:hint="eastAsia"/>
          <w:sz w:val="24"/>
          <w:szCs w:val="24"/>
        </w:rPr>
        <w:t>,</w:t>
      </w:r>
      <w:r w:rsidR="00F171D9" w:rsidRPr="00356992">
        <w:rPr>
          <w:rFonts w:ascii="Times New Roman" w:hAnsi="Times New Roman" w:cs="Times New Roman"/>
          <w:sz w:val="24"/>
          <w:szCs w:val="24"/>
        </w:rPr>
        <w:t xml:space="preserve"> respectively.</w:t>
      </w:r>
      <w:r w:rsidR="005339EC" w:rsidRPr="00356992">
        <w:rPr>
          <w:rFonts w:ascii="Times New Roman" w:hAnsi="Times New Roman" w:cs="Times New Roman" w:hint="eastAsia"/>
          <w:sz w:val="24"/>
          <w:szCs w:val="24"/>
        </w:rPr>
        <w:t xml:space="preserve"> </w:t>
      </w:r>
      <w:r w:rsidR="00246023" w:rsidRPr="00356992">
        <w:rPr>
          <w:rFonts w:ascii="Times New Roman" w:hAnsi="Times New Roman" w:cs="Times New Roman"/>
          <w:sz w:val="24"/>
          <w:szCs w:val="24"/>
        </w:rPr>
        <w:t>Blue dashed lines indicate peak positions.</w:t>
      </w:r>
    </w:p>
    <w:p w14:paraId="5C0706C6" w14:textId="15400172" w:rsidR="00613818" w:rsidRPr="00356992" w:rsidRDefault="00613818" w:rsidP="003D3733">
      <w:pPr>
        <w:spacing w:line="480" w:lineRule="auto"/>
        <w:rPr>
          <w:rFonts w:ascii="Times New Roman" w:hAnsi="Times New Roman" w:cs="Times New Roman"/>
          <w:sz w:val="24"/>
          <w:szCs w:val="24"/>
        </w:rPr>
      </w:pPr>
    </w:p>
    <w:p w14:paraId="196C7CE2" w14:textId="77777777" w:rsidR="00A75ABB" w:rsidRPr="00356992" w:rsidRDefault="00A75ABB" w:rsidP="003D3733">
      <w:pPr>
        <w:spacing w:line="480" w:lineRule="auto"/>
        <w:rPr>
          <w:rFonts w:ascii="Times New Roman" w:hAnsi="Times New Roman" w:cs="Times New Roman"/>
          <w:sz w:val="24"/>
          <w:szCs w:val="24"/>
        </w:rPr>
      </w:pPr>
    </w:p>
    <w:p w14:paraId="1B6FEF43" w14:textId="6AE30F58" w:rsidR="001603EB" w:rsidRPr="00356992" w:rsidRDefault="00BC3ADC" w:rsidP="00B812EC">
      <w:pPr>
        <w:spacing w:line="480" w:lineRule="auto"/>
        <w:rPr>
          <w:rFonts w:ascii="Times New Roman" w:hAnsi="Times New Roman" w:cs="Times New Roman"/>
          <w:sz w:val="24"/>
          <w:szCs w:val="24"/>
        </w:rPr>
      </w:pPr>
      <w:r w:rsidRPr="00356992">
        <w:rPr>
          <w:noProof/>
        </w:rPr>
        <w:lastRenderedPageBreak/>
        <w:drawing>
          <wp:inline distT="0" distB="0" distL="0" distR="0" wp14:anchorId="23D08128" wp14:editId="2CDE984D">
            <wp:extent cx="5731510" cy="2470150"/>
            <wp:effectExtent l="0" t="0" r="2540" b="635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470150"/>
                    </a:xfrm>
                    <a:prstGeom prst="rect">
                      <a:avLst/>
                    </a:prstGeom>
                    <a:noFill/>
                    <a:ln>
                      <a:noFill/>
                    </a:ln>
                  </pic:spPr>
                </pic:pic>
              </a:graphicData>
            </a:graphic>
          </wp:inline>
        </w:drawing>
      </w:r>
    </w:p>
    <w:p w14:paraId="4F6D690A" w14:textId="5AFAB334" w:rsidR="008E2842" w:rsidRPr="00356992" w:rsidRDefault="00942C30" w:rsidP="00B812EC">
      <w:pPr>
        <w:spacing w:line="480" w:lineRule="auto"/>
        <w:rPr>
          <w:rFonts w:ascii="Times New Roman" w:hAnsi="Times New Roman" w:cs="Times New Roman"/>
          <w:iCs/>
          <w:sz w:val="24"/>
          <w:szCs w:val="24"/>
        </w:rPr>
      </w:pPr>
      <w:r w:rsidRPr="00356992">
        <w:rPr>
          <w:rFonts w:ascii="Times New Roman" w:hAnsi="Times New Roman" w:cs="Times New Roman" w:hint="eastAsia"/>
          <w:b/>
          <w:bCs/>
          <w:sz w:val="24"/>
          <w:szCs w:val="24"/>
        </w:rPr>
        <w:t>F</w:t>
      </w:r>
      <w:r w:rsidRPr="00356992">
        <w:rPr>
          <w:rFonts w:ascii="Times New Roman" w:hAnsi="Times New Roman" w:cs="Times New Roman"/>
          <w:b/>
          <w:bCs/>
          <w:sz w:val="24"/>
          <w:szCs w:val="24"/>
        </w:rPr>
        <w:t>igure 3.</w:t>
      </w:r>
      <w:r w:rsidRPr="00356992">
        <w:rPr>
          <w:rFonts w:ascii="Times New Roman" w:hAnsi="Times New Roman" w:cs="Times New Roman"/>
          <w:sz w:val="24"/>
          <w:szCs w:val="24"/>
        </w:rPr>
        <w:t xml:space="preserve"> Fluence-</w:t>
      </w:r>
      <w:r w:rsidR="00736352" w:rsidRPr="00356992">
        <w:rPr>
          <w:rFonts w:ascii="Times New Roman" w:hAnsi="Times New Roman" w:cs="Times New Roman"/>
          <w:sz w:val="24"/>
          <w:szCs w:val="24"/>
        </w:rPr>
        <w:t xml:space="preserve"> and</w:t>
      </w:r>
      <w:r w:rsidRPr="00356992">
        <w:rPr>
          <w:rFonts w:ascii="Times New Roman" w:hAnsi="Times New Roman" w:cs="Times New Roman"/>
          <w:sz w:val="24"/>
          <w:szCs w:val="24"/>
        </w:rPr>
        <w:t xml:space="preserve"> excitation energy-dependent decaying dynamics. (a) </w:t>
      </w:r>
      <w:r w:rsidR="00736352" w:rsidRPr="00356992">
        <w:rPr>
          <w:rFonts w:ascii="Times New Roman" w:hAnsi="Times New Roman" w:cs="Times New Roman"/>
          <w:sz w:val="24"/>
          <w:szCs w:val="24"/>
        </w:rPr>
        <w:t>Pump fluence</w:t>
      </w:r>
      <w:r w:rsidR="00FF5434" w:rsidRPr="00356992">
        <w:rPr>
          <w:rFonts w:ascii="Times New Roman" w:hAnsi="Times New Roman" w:cs="Times New Roman" w:hint="eastAsia"/>
          <w:sz w:val="24"/>
          <w:szCs w:val="24"/>
        </w:rPr>
        <w:t xml:space="preserve"> (</w:t>
      </w:r>
      <m:oMath>
        <m:r>
          <w:rPr>
            <w:rFonts w:ascii="Cambria Math" w:hAnsi="Cambria Math" w:cs="Times New Roman"/>
            <w:sz w:val="24"/>
            <w:szCs w:val="24"/>
          </w:rPr>
          <m:t>F</m:t>
        </m:r>
      </m:oMath>
      <w:r w:rsidR="00FF5434" w:rsidRPr="00356992">
        <w:rPr>
          <w:rFonts w:ascii="Times New Roman" w:hAnsi="Times New Roman" w:cs="Times New Roman" w:hint="eastAsia"/>
          <w:sz w:val="24"/>
          <w:szCs w:val="24"/>
        </w:rPr>
        <w:t>)</w:t>
      </w:r>
      <w:r w:rsidR="00736352" w:rsidRPr="00356992">
        <w:rPr>
          <w:rFonts w:ascii="Times New Roman" w:hAnsi="Times New Roman" w:cs="Times New Roman"/>
          <w:sz w:val="24"/>
          <w:szCs w:val="24"/>
        </w:rPr>
        <w:t xml:space="preserve">-dependent </w:t>
      </w:r>
      <m:oMath>
        <m:r>
          <m:rPr>
            <m:sty m:val="p"/>
          </m:rPr>
          <w:rPr>
            <w:rFonts w:ascii="Cambria Math" w:hAnsi="Cambria Math" w:cs="Times New Roman"/>
            <w:sz w:val="24"/>
            <w:szCs w:val="24"/>
          </w:rPr>
          <m:t>Δ</m:t>
        </m:r>
        <m:r>
          <w:rPr>
            <w:rFonts w:ascii="Cambria Math" w:hAnsi="Cambria Math" w:cs="Times New Roman"/>
            <w:sz w:val="24"/>
            <w:szCs w:val="24"/>
          </w:rPr>
          <m:t>R/</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oMath>
      <w:r w:rsidR="00736352" w:rsidRPr="00356992">
        <w:rPr>
          <w:rFonts w:ascii="Times New Roman" w:hAnsi="Times New Roman" w:cs="Times New Roman" w:hint="eastAsia"/>
          <w:sz w:val="24"/>
          <w:szCs w:val="24"/>
        </w:rPr>
        <w:t xml:space="preserve"> </w:t>
      </w:r>
      <w:r w:rsidR="00736352" w:rsidRPr="00356992">
        <w:rPr>
          <w:rFonts w:ascii="Times New Roman" w:hAnsi="Times New Roman" w:cs="Times New Roman"/>
          <w:sz w:val="24"/>
          <w:szCs w:val="24"/>
        </w:rPr>
        <w:t xml:space="preserve">at time delay of </w:t>
      </w:r>
      <m:oMath>
        <m:r>
          <w:rPr>
            <w:rFonts w:ascii="Cambria Math" w:hAnsi="Cambria Math" w:cs="Times New Roman"/>
            <w:sz w:val="24"/>
            <w:szCs w:val="24"/>
          </w:rPr>
          <m:t xml:space="preserve">0 </m:t>
        </m:r>
        <m:r>
          <m:rPr>
            <m:sty m:val="p"/>
          </m:rPr>
          <w:rPr>
            <w:rFonts w:ascii="Cambria Math" w:hAnsi="Cambria Math" w:cs="Times New Roman"/>
            <w:sz w:val="24"/>
            <w:szCs w:val="24"/>
          </w:rPr>
          <m:t>ps</m:t>
        </m:r>
      </m:oMath>
      <w:r w:rsidR="00736352" w:rsidRPr="00356992">
        <w:rPr>
          <w:rFonts w:ascii="Times New Roman" w:hAnsi="Times New Roman" w:cs="Times New Roman" w:hint="eastAsia"/>
          <w:iCs/>
          <w:sz w:val="24"/>
          <w:szCs w:val="24"/>
        </w:rPr>
        <w:t>,</w:t>
      </w:r>
      <w:r w:rsidR="00736352" w:rsidRPr="00356992">
        <w:rPr>
          <w:rFonts w:ascii="Times New Roman" w:hAnsi="Times New Roman" w:cs="Times New Roman"/>
          <w:iCs/>
          <w:sz w:val="24"/>
          <w:szCs w:val="24"/>
        </w:rPr>
        <w:t xml:space="preserve"> for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736352" w:rsidRPr="00356992">
        <w:rPr>
          <w:rFonts w:ascii="Times New Roman" w:hAnsi="Times New Roman" w:cs="Times New Roman" w:hint="eastAsia"/>
          <w:iCs/>
          <w:sz w:val="24"/>
          <w:szCs w:val="24"/>
        </w:rPr>
        <w:t xml:space="preserve"> </w:t>
      </w:r>
      <w:r w:rsidR="00736352" w:rsidRPr="00356992">
        <w:rPr>
          <w:rFonts w:ascii="Times New Roman" w:hAnsi="Times New Roman" w:cs="Times New Roman"/>
          <w:iCs/>
          <w:sz w:val="24"/>
          <w:szCs w:val="24"/>
        </w:rPr>
        <w:t xml:space="preserve">(black) and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736352" w:rsidRPr="00356992">
        <w:rPr>
          <w:rFonts w:ascii="Times New Roman" w:hAnsi="Times New Roman" w:cs="Times New Roman" w:hint="eastAsia"/>
          <w:iCs/>
          <w:sz w:val="24"/>
          <w:szCs w:val="24"/>
        </w:rPr>
        <w:t xml:space="preserve"> </w:t>
      </w:r>
      <w:r w:rsidR="00736352" w:rsidRPr="00356992">
        <w:rPr>
          <w:rFonts w:ascii="Times New Roman" w:hAnsi="Times New Roman" w:cs="Times New Roman"/>
          <w:iCs/>
          <w:sz w:val="24"/>
          <w:szCs w:val="24"/>
        </w:rPr>
        <w:t>(red)</w:t>
      </w:r>
      <w:r w:rsidR="008E2842" w:rsidRPr="00356992">
        <w:rPr>
          <w:rFonts w:ascii="Times New Roman" w:hAnsi="Times New Roman" w:cs="Times New Roman"/>
          <w:iCs/>
          <w:sz w:val="24"/>
          <w:szCs w:val="24"/>
        </w:rPr>
        <w:t>,</w:t>
      </w:r>
      <w:r w:rsidR="00FF5434" w:rsidRPr="00356992">
        <w:rPr>
          <w:rFonts w:ascii="Times New Roman" w:hAnsi="Times New Roman" w:cs="Times New Roman"/>
          <w:iCs/>
          <w:sz w:val="24"/>
          <w:szCs w:val="24"/>
        </w:rPr>
        <w:t xml:space="preserve"> </w:t>
      </w:r>
      <w:r w:rsidR="00A718C4" w:rsidRPr="00356992">
        <w:rPr>
          <w:rFonts w:ascii="Times New Roman" w:hAnsi="Times New Roman" w:cs="Times New Roman"/>
          <w:iCs/>
          <w:sz w:val="24"/>
          <w:szCs w:val="24"/>
        </w:rPr>
        <w:t>with</w:t>
      </w:r>
      <w:r w:rsidR="00736352" w:rsidRPr="00356992">
        <w:rPr>
          <w:rFonts w:ascii="Times New Roman" w:hAnsi="Times New Roman" w:cs="Times New Roman"/>
          <w:iCs/>
          <w:sz w:val="24"/>
          <w:szCs w:val="24"/>
        </w:rPr>
        <w:t xml:space="preserve"> </w:t>
      </w:r>
      <w:r w:rsidR="00A718C4" w:rsidRPr="00356992">
        <w:rPr>
          <w:rFonts w:ascii="Times New Roman" w:hAnsi="Times New Roman" w:cs="Times New Roman"/>
          <w:iCs/>
          <w:sz w:val="24"/>
          <w:szCs w:val="24"/>
        </w:rPr>
        <w:t>t</w:t>
      </w:r>
      <w:r w:rsidR="00FF5434" w:rsidRPr="00356992">
        <w:rPr>
          <w:rFonts w:ascii="Times New Roman" w:hAnsi="Times New Roman" w:cs="Times New Roman"/>
          <w:iCs/>
          <w:sz w:val="24"/>
          <w:szCs w:val="24"/>
        </w:rPr>
        <w:t>h</w:t>
      </w:r>
      <w:r w:rsidR="00FF5434" w:rsidRPr="00356992">
        <w:rPr>
          <w:rFonts w:ascii="Times New Roman" w:hAnsi="Times New Roman" w:cs="Times New Roman" w:hint="eastAsia"/>
          <w:iCs/>
          <w:sz w:val="24"/>
          <w:szCs w:val="24"/>
        </w:rPr>
        <w:t>e gate voltage set</w:t>
      </w:r>
      <w:r w:rsidR="008E2842" w:rsidRPr="00356992">
        <w:rPr>
          <w:rFonts w:ascii="Times New Roman" w:hAnsi="Times New Roman" w:cs="Times New Roman"/>
          <w:iCs/>
          <w:sz w:val="24"/>
          <w:szCs w:val="24"/>
        </w:rPr>
        <w:t xml:space="preserve"> to</w:t>
      </w:r>
      <w:r w:rsidR="00FF5434" w:rsidRPr="00356992">
        <w:rPr>
          <w:rFonts w:ascii="Times New Roman" w:hAnsi="Times New Roman" w:cs="Times New Roman" w:hint="eastAsia"/>
          <w:iCs/>
          <w:sz w:val="24"/>
          <w:szCs w:val="24"/>
        </w:rPr>
        <w:t xml:space="preserve"> </w:t>
      </w:r>
      <m:oMath>
        <m:r>
          <w:rPr>
            <w:rFonts w:ascii="Cambria Math" w:hAnsi="Cambria Math" w:cs="Times New Roman"/>
            <w:sz w:val="24"/>
            <w:szCs w:val="24"/>
          </w:rPr>
          <m:t xml:space="preserve">0 </m:t>
        </m:r>
        <m:r>
          <m:rPr>
            <m:sty m:val="p"/>
          </m:rPr>
          <w:rPr>
            <w:rFonts w:ascii="Cambria Math" w:hAnsi="Cambria Math" w:cs="Times New Roman"/>
            <w:sz w:val="24"/>
            <w:szCs w:val="24"/>
          </w:rPr>
          <m:t>V</m:t>
        </m:r>
      </m:oMath>
      <w:r w:rsidR="00FF5434" w:rsidRPr="00356992">
        <w:rPr>
          <w:rFonts w:ascii="Times New Roman" w:hAnsi="Times New Roman" w:cs="Times New Roman" w:hint="eastAsia"/>
          <w:iCs/>
          <w:sz w:val="24"/>
          <w:szCs w:val="24"/>
        </w:rPr>
        <w:t>.</w:t>
      </w:r>
      <w:r w:rsidR="00736352" w:rsidRPr="00356992">
        <w:rPr>
          <w:rFonts w:ascii="Times New Roman" w:hAnsi="Times New Roman" w:cs="Times New Roman"/>
          <w:iCs/>
          <w:sz w:val="24"/>
          <w:szCs w:val="24"/>
        </w:rPr>
        <w:t xml:space="preserve"> </w:t>
      </w:r>
      <w:r w:rsidR="00A718C4" w:rsidRPr="00356992">
        <w:rPr>
          <w:rFonts w:ascii="Times New Roman" w:hAnsi="Times New Roman" w:cs="Times New Roman"/>
          <w:iCs/>
          <w:sz w:val="24"/>
          <w:szCs w:val="24"/>
        </w:rPr>
        <w:t>The d</w:t>
      </w:r>
      <w:r w:rsidR="00736352" w:rsidRPr="00356992">
        <w:rPr>
          <w:rFonts w:ascii="Times New Roman" w:hAnsi="Times New Roman" w:cs="Times New Roman"/>
          <w:iCs/>
          <w:sz w:val="24"/>
          <w:szCs w:val="24"/>
        </w:rPr>
        <w:t xml:space="preserve">ashed line indicates linear </w:t>
      </w:r>
      <m:oMath>
        <m:r>
          <w:rPr>
            <w:rFonts w:ascii="Cambria Math" w:hAnsi="Cambria Math" w:cs="Times New Roman"/>
            <w:sz w:val="24"/>
            <w:szCs w:val="24"/>
          </w:rPr>
          <m:t>F</m:t>
        </m:r>
      </m:oMath>
      <w:r w:rsidR="008E2842" w:rsidRPr="00356992">
        <w:rPr>
          <w:rFonts w:ascii="Times New Roman" w:hAnsi="Times New Roman" w:cs="Times New Roman"/>
          <w:iCs/>
          <w:sz w:val="24"/>
          <w:szCs w:val="24"/>
        </w:rPr>
        <w:t>-</w:t>
      </w:r>
      <w:r w:rsidR="00736352" w:rsidRPr="00356992">
        <w:rPr>
          <w:rFonts w:ascii="Times New Roman" w:hAnsi="Times New Roman" w:cs="Times New Roman"/>
          <w:iCs/>
          <w:sz w:val="24"/>
          <w:szCs w:val="24"/>
        </w:rPr>
        <w:t xml:space="preserve">dependence in low </w:t>
      </w:r>
      <m:oMath>
        <m:r>
          <w:rPr>
            <w:rFonts w:ascii="Cambria Math" w:hAnsi="Cambria Math" w:cs="Times New Roman"/>
            <w:sz w:val="24"/>
            <w:szCs w:val="24"/>
          </w:rPr>
          <m:t>F</m:t>
        </m:r>
      </m:oMath>
      <w:r w:rsidR="00736352" w:rsidRPr="00356992">
        <w:rPr>
          <w:rFonts w:ascii="Times New Roman" w:hAnsi="Times New Roman" w:cs="Times New Roman"/>
          <w:iCs/>
          <w:sz w:val="24"/>
          <w:szCs w:val="24"/>
        </w:rPr>
        <w:t xml:space="preserve"> regime (</w:t>
      </w:r>
      <m:oMath>
        <m:r>
          <w:rPr>
            <w:rFonts w:ascii="Cambria Math" w:hAnsi="Cambria Math" w:cs="Times New Roman"/>
            <w:sz w:val="24"/>
            <w:szCs w:val="24"/>
          </w:rPr>
          <m:t>&lt;</m:t>
        </m:r>
        <m:r>
          <m:rPr>
            <m:sty m:val="p"/>
          </m:rPr>
          <w:rPr>
            <w:rFonts w:ascii="Cambria Math" w:hAnsi="Cambria Math" w:cs="Times New Roman"/>
            <w:sz w:val="24"/>
            <w:szCs w:val="24"/>
          </w:rPr>
          <m:t>12 μJ/c</m:t>
        </m:r>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2</m:t>
            </m:r>
          </m:sup>
        </m:sSup>
      </m:oMath>
      <w:r w:rsidR="00736352" w:rsidRPr="00356992">
        <w:rPr>
          <w:rFonts w:ascii="Times New Roman" w:hAnsi="Times New Roman" w:cs="Times New Roman"/>
          <w:iCs/>
          <w:sz w:val="24"/>
          <w:szCs w:val="24"/>
        </w:rPr>
        <w:t>)</w:t>
      </w:r>
      <w:r w:rsidR="00A718C4" w:rsidRPr="00356992">
        <w:rPr>
          <w:rFonts w:ascii="Times New Roman" w:hAnsi="Times New Roman" w:cs="Times New Roman"/>
          <w:iCs/>
          <w:sz w:val="24"/>
          <w:szCs w:val="24"/>
        </w:rPr>
        <w:t>, while the</w:t>
      </w:r>
      <w:r w:rsidR="00736352" w:rsidRPr="00356992">
        <w:rPr>
          <w:rFonts w:ascii="Times New Roman" w:hAnsi="Times New Roman" w:cs="Times New Roman"/>
          <w:iCs/>
          <w:sz w:val="24"/>
          <w:szCs w:val="24"/>
        </w:rPr>
        <w:t xml:space="preserve"> </w:t>
      </w:r>
      <w:r w:rsidR="00A718C4" w:rsidRPr="00356992">
        <w:rPr>
          <w:rFonts w:ascii="Times New Roman" w:hAnsi="Times New Roman" w:cs="Times New Roman"/>
          <w:iCs/>
          <w:sz w:val="24"/>
          <w:szCs w:val="24"/>
        </w:rPr>
        <w:t>c</w:t>
      </w:r>
      <w:r w:rsidR="00736352" w:rsidRPr="00356992">
        <w:rPr>
          <w:rFonts w:ascii="Times New Roman" w:hAnsi="Times New Roman" w:cs="Times New Roman"/>
          <w:iCs/>
          <w:sz w:val="24"/>
          <w:szCs w:val="24"/>
        </w:rPr>
        <w:t xml:space="preserve">urved line </w:t>
      </w:r>
      <w:r w:rsidR="00A718C4" w:rsidRPr="00356992">
        <w:rPr>
          <w:rFonts w:ascii="Times New Roman" w:hAnsi="Times New Roman" w:cs="Times New Roman"/>
          <w:iCs/>
          <w:sz w:val="24"/>
          <w:szCs w:val="24"/>
        </w:rPr>
        <w:t>represents</w:t>
      </w:r>
      <w:r w:rsidR="00FF5434" w:rsidRPr="00356992">
        <w:rPr>
          <w:rFonts w:ascii="Times New Roman" w:hAnsi="Times New Roman" w:cs="Times New Roman" w:hint="eastAsia"/>
          <w:iCs/>
          <w:sz w:val="24"/>
          <w:szCs w:val="24"/>
        </w:rPr>
        <w:t xml:space="preserve"> the fit </w:t>
      </w:r>
      <w:r w:rsidR="00736352" w:rsidRPr="00356992">
        <w:rPr>
          <w:rFonts w:ascii="Times New Roman" w:hAnsi="Times New Roman" w:cs="Times New Roman"/>
          <w:iCs/>
          <w:sz w:val="24"/>
          <w:szCs w:val="24"/>
        </w:rPr>
        <w:t>from</w:t>
      </w:r>
      <w:r w:rsidR="00257C08" w:rsidRPr="00356992">
        <w:rPr>
          <w:rFonts w:ascii="Times New Roman" w:hAnsi="Times New Roman" w:cs="Times New Roman"/>
          <w:iCs/>
          <w:sz w:val="24"/>
          <w:szCs w:val="24"/>
        </w:rPr>
        <w:t xml:space="preserve"> </w:t>
      </w:r>
      <w:r w:rsidR="00FF5434" w:rsidRPr="00356992">
        <w:rPr>
          <w:rFonts w:ascii="Times New Roman" w:hAnsi="Times New Roman" w:cs="Times New Roman" w:hint="eastAsia"/>
          <w:iCs/>
          <w:sz w:val="24"/>
          <w:szCs w:val="24"/>
        </w:rPr>
        <w:t xml:space="preserve">a </w:t>
      </w:r>
      <w:r w:rsidR="00257C08" w:rsidRPr="00356992">
        <w:rPr>
          <w:rFonts w:ascii="Times New Roman" w:hAnsi="Times New Roman" w:cs="Times New Roman"/>
          <w:iCs/>
          <w:sz w:val="24"/>
          <w:szCs w:val="24"/>
        </w:rPr>
        <w:t>nonlinear</w:t>
      </w:r>
      <w:r w:rsidR="00736352" w:rsidRPr="00356992">
        <w:rPr>
          <w:rFonts w:ascii="Times New Roman" w:hAnsi="Times New Roman" w:cs="Times New Roman"/>
          <w:iCs/>
          <w:sz w:val="24"/>
          <w:szCs w:val="24"/>
        </w:rPr>
        <w:t xml:space="preserve"> saturable absorber model. </w:t>
      </w:r>
      <w:r w:rsidR="008E2842" w:rsidRPr="00356992">
        <w:rPr>
          <w:rFonts w:ascii="Times New Roman" w:hAnsi="Times New Roman" w:cs="Times New Roman"/>
          <w:iCs/>
          <w:sz w:val="24"/>
          <w:szCs w:val="24"/>
        </w:rPr>
        <w:t>[</w:t>
      </w:r>
      <w:r w:rsidR="00736352" w:rsidRPr="00356992">
        <w:rPr>
          <w:rFonts w:ascii="Times New Roman" w:hAnsi="Times New Roman" w:cs="Times New Roman"/>
          <w:iCs/>
          <w:sz w:val="24"/>
          <w:szCs w:val="24"/>
        </w:rPr>
        <w:t xml:space="preserve">Inset: </w:t>
      </w:r>
      <m:oMath>
        <m:r>
          <w:rPr>
            <w:rFonts w:ascii="Cambria Math" w:hAnsi="Cambria Math" w:cs="Times New Roman"/>
            <w:sz w:val="24"/>
            <w:szCs w:val="24"/>
          </w:rPr>
          <m:t>F</m:t>
        </m:r>
      </m:oMath>
      <w:r w:rsidR="00736352" w:rsidRPr="00356992">
        <w:rPr>
          <w:rFonts w:ascii="Times New Roman" w:hAnsi="Times New Roman" w:cs="Times New Roman"/>
          <w:iCs/>
          <w:sz w:val="24"/>
          <w:szCs w:val="24"/>
        </w:rPr>
        <w:t>-dependent fast component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fast</m:t>
            </m:r>
          </m:sub>
        </m:sSub>
      </m:oMath>
      <w:r w:rsidR="00736352" w:rsidRPr="00356992">
        <w:rPr>
          <w:rFonts w:ascii="Times New Roman" w:hAnsi="Times New Roman" w:cs="Times New Roman"/>
          <w:sz w:val="24"/>
          <w:szCs w:val="24"/>
        </w:rPr>
        <w:t>)</w:t>
      </w:r>
      <w:r w:rsidR="00736352" w:rsidRPr="00356992">
        <w:rPr>
          <w:rFonts w:ascii="Times New Roman" w:hAnsi="Times New Roman" w:cs="Times New Roman"/>
          <w:iCs/>
          <w:sz w:val="24"/>
          <w:szCs w:val="24"/>
        </w:rPr>
        <w:t xml:space="preserve"> fitted from </w:t>
      </w:r>
      <w:r w:rsidR="00FF5434" w:rsidRPr="00356992">
        <w:rPr>
          <w:rFonts w:ascii="Times New Roman" w:hAnsi="Times New Roman" w:cs="Times New Roman" w:hint="eastAsia"/>
          <w:iCs/>
          <w:sz w:val="24"/>
          <w:szCs w:val="24"/>
        </w:rPr>
        <w:t xml:space="preserve">a </w:t>
      </w:r>
      <w:r w:rsidR="00736352" w:rsidRPr="00356992">
        <w:rPr>
          <w:rFonts w:ascii="Times New Roman" w:hAnsi="Times New Roman" w:cs="Times New Roman"/>
          <w:iCs/>
          <w:sz w:val="24"/>
          <w:szCs w:val="24"/>
        </w:rPr>
        <w:t xml:space="preserve">biexponential convolution function.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fast</m:t>
            </m:r>
          </m:sub>
        </m:sSub>
      </m:oMath>
      <w:r w:rsidR="00736352" w:rsidRPr="00356992">
        <w:rPr>
          <w:rFonts w:ascii="Times New Roman" w:hAnsi="Times New Roman" w:cs="Times New Roman" w:hint="eastAsia"/>
          <w:iCs/>
          <w:sz w:val="24"/>
          <w:szCs w:val="24"/>
        </w:rPr>
        <w:t xml:space="preserve"> </w:t>
      </w:r>
      <w:r w:rsidR="00736352" w:rsidRPr="00356992">
        <w:rPr>
          <w:rFonts w:ascii="Times New Roman" w:hAnsi="Times New Roman" w:cs="Times New Roman"/>
          <w:iCs/>
          <w:sz w:val="24"/>
          <w:szCs w:val="24"/>
        </w:rPr>
        <w:t xml:space="preserve">is independent of </w:t>
      </w:r>
      <m:oMath>
        <m:r>
          <w:rPr>
            <w:rFonts w:ascii="Cambria Math" w:hAnsi="Cambria Math" w:cs="Times New Roman"/>
            <w:sz w:val="24"/>
            <w:szCs w:val="24"/>
          </w:rPr>
          <m:t>F</m:t>
        </m:r>
      </m:oMath>
      <w:r w:rsidR="00736352" w:rsidRPr="00356992">
        <w:rPr>
          <w:rFonts w:ascii="Times New Roman" w:hAnsi="Times New Roman" w:cs="Times New Roman"/>
          <w:iCs/>
          <w:sz w:val="24"/>
          <w:szCs w:val="24"/>
        </w:rPr>
        <w:t>, implying no absorption occurs from defect states.</w:t>
      </w:r>
      <w:r w:rsidR="00A718C4" w:rsidRPr="00356992">
        <w:rPr>
          <w:rFonts w:ascii="Times New Roman" w:hAnsi="Times New Roman" w:cs="Times New Roman"/>
          <w:iCs/>
          <w:sz w:val="24"/>
          <w:szCs w:val="24"/>
        </w:rPr>
        <w:t>]</w:t>
      </w:r>
      <w:r w:rsidR="00736352" w:rsidRPr="00356992">
        <w:rPr>
          <w:rFonts w:ascii="Times New Roman" w:hAnsi="Times New Roman" w:cs="Times New Roman"/>
          <w:iCs/>
          <w:sz w:val="24"/>
          <w:szCs w:val="24"/>
        </w:rPr>
        <w:t xml:space="preserve"> (b) Ultrafast dynamics of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736352" w:rsidRPr="00356992">
        <w:rPr>
          <w:rFonts w:ascii="Times New Roman" w:hAnsi="Times New Roman" w:cs="Times New Roman" w:hint="eastAsia"/>
          <w:iCs/>
          <w:sz w:val="24"/>
          <w:szCs w:val="24"/>
        </w:rPr>
        <w:t xml:space="preserve"> </w:t>
      </w:r>
      <w:r w:rsidR="00736352" w:rsidRPr="00356992">
        <w:rPr>
          <w:rFonts w:ascii="Times New Roman" w:hAnsi="Times New Roman" w:cs="Times New Roman"/>
          <w:iCs/>
          <w:sz w:val="24"/>
          <w:szCs w:val="24"/>
        </w:rPr>
        <w:t xml:space="preserve">(probe photon energy </w:t>
      </w:r>
      <w:r w:rsidR="00FF5434" w:rsidRPr="00356992">
        <w:rPr>
          <w:rFonts w:ascii="Times New Roman" w:hAnsi="Times New Roman" w:cs="Times New Roman" w:hint="eastAsia"/>
          <w:iCs/>
          <w:sz w:val="24"/>
          <w:szCs w:val="24"/>
        </w:rPr>
        <w:t>of</w:t>
      </w:r>
      <w:r w:rsidR="00736352" w:rsidRPr="00356992">
        <w:rPr>
          <w:rFonts w:ascii="Times New Roman" w:hAnsi="Times New Roman" w:cs="Times New Roman"/>
          <w:iCs/>
          <w:sz w:val="24"/>
          <w:szCs w:val="24"/>
        </w:rPr>
        <w:t xml:space="preserve"> </w:t>
      </w:r>
      <m:oMath>
        <m:r>
          <m:rPr>
            <m:sty m:val="p"/>
          </m:rPr>
          <w:rPr>
            <w:rFonts w:ascii="Cambria Math" w:hAnsi="Cambria Math" w:cs="Times New Roman"/>
            <w:sz w:val="24"/>
            <w:szCs w:val="24"/>
          </w:rPr>
          <m:t>1.680 eV</m:t>
        </m:r>
      </m:oMath>
      <w:r w:rsidR="00736352" w:rsidRPr="00356992">
        <w:rPr>
          <w:rFonts w:ascii="Times New Roman" w:hAnsi="Times New Roman" w:cs="Times New Roman"/>
          <w:iCs/>
          <w:sz w:val="24"/>
          <w:szCs w:val="24"/>
        </w:rPr>
        <w:t xml:space="preserve">) at various </w:t>
      </w:r>
      <m:oMath>
        <m:r>
          <w:rPr>
            <w:rFonts w:ascii="Cambria Math" w:hAnsi="Cambria Math" w:cs="Times New Roman"/>
            <w:sz w:val="24"/>
            <w:szCs w:val="24"/>
          </w:rPr>
          <m:t>F</m:t>
        </m:r>
      </m:oMath>
      <w:r w:rsidR="00FF5434" w:rsidRPr="00356992" w:rsidDel="00FF5434">
        <w:rPr>
          <w:rFonts w:ascii="Times New Roman" w:hAnsi="Times New Roman" w:cs="Times New Roman"/>
          <w:iCs/>
          <w:sz w:val="24"/>
          <w:szCs w:val="24"/>
        </w:rPr>
        <w:t xml:space="preserve"> </w:t>
      </w:r>
      <w:r w:rsidR="00736352" w:rsidRPr="00356992">
        <w:rPr>
          <w:rFonts w:ascii="Times New Roman" w:hAnsi="Times New Roman" w:cs="Times New Roman"/>
          <w:iCs/>
          <w:sz w:val="24"/>
          <w:szCs w:val="24"/>
        </w:rPr>
        <w:t xml:space="preserve">(pump photon energy </w:t>
      </w:r>
      <w:r w:rsidR="00FF5434" w:rsidRPr="00356992">
        <w:rPr>
          <w:rFonts w:ascii="Times New Roman" w:hAnsi="Times New Roman" w:cs="Times New Roman" w:hint="eastAsia"/>
          <w:iCs/>
          <w:sz w:val="24"/>
          <w:szCs w:val="24"/>
        </w:rPr>
        <w:t>of</w:t>
      </w:r>
      <w:r w:rsidR="00736352" w:rsidRPr="00356992">
        <w:rPr>
          <w:rFonts w:ascii="Times New Roman" w:hAnsi="Times New Roman" w:cs="Times New Roman"/>
          <w:iCs/>
          <w:sz w:val="24"/>
          <w:szCs w:val="24"/>
        </w:rPr>
        <w:t xml:space="preserve"> </w:t>
      </w:r>
      <m:oMath>
        <m:r>
          <m:rPr>
            <m:sty m:val="p"/>
          </m:rPr>
          <w:rPr>
            <w:rFonts w:ascii="Cambria Math" w:hAnsi="Cambria Math" w:cs="Times New Roman"/>
            <w:sz w:val="24"/>
            <w:szCs w:val="24"/>
          </w:rPr>
          <m:t>1.790 eV</m:t>
        </m:r>
      </m:oMath>
      <w:r w:rsidR="00736352" w:rsidRPr="00356992">
        <w:rPr>
          <w:rFonts w:ascii="Times New Roman" w:hAnsi="Times New Roman" w:cs="Times New Roman" w:hint="eastAsia"/>
          <w:sz w:val="24"/>
          <w:szCs w:val="24"/>
        </w:rPr>
        <w:t>)</w:t>
      </w:r>
      <w:r w:rsidR="00736352" w:rsidRPr="00356992">
        <w:rPr>
          <w:rFonts w:ascii="Times New Roman" w:hAnsi="Times New Roman" w:cs="Times New Roman"/>
          <w:sz w:val="24"/>
          <w:szCs w:val="24"/>
        </w:rPr>
        <w:t xml:space="preserve">, fitted with a biexponential convolution function. </w:t>
      </w:r>
      <w:r w:rsidR="003D3733" w:rsidRPr="00356992">
        <w:rPr>
          <w:rFonts w:ascii="Times New Roman" w:hAnsi="Times New Roman" w:cs="Times New Roman"/>
          <w:sz w:val="24"/>
          <w:szCs w:val="24"/>
        </w:rPr>
        <w:t>[</w:t>
      </w:r>
      <w:r w:rsidR="00736352" w:rsidRPr="00356992">
        <w:rPr>
          <w:rFonts w:ascii="Times New Roman" w:hAnsi="Times New Roman" w:cs="Times New Roman"/>
          <w:sz w:val="24"/>
          <w:szCs w:val="24"/>
        </w:rPr>
        <w:t xml:space="preserve">Inset: </w:t>
      </w:r>
      <w:r w:rsidR="003D3733" w:rsidRPr="00356992">
        <w:rPr>
          <w:rFonts w:ascii="Times New Roman" w:hAnsi="Times New Roman" w:cs="Times New Roman"/>
          <w:sz w:val="24"/>
          <w:szCs w:val="24"/>
        </w:rPr>
        <w:t xml:space="preserve">A </w:t>
      </w:r>
      <w:r w:rsidR="00736352" w:rsidRPr="00356992">
        <w:rPr>
          <w:rFonts w:ascii="Times New Roman" w:hAnsi="Times New Roman" w:cs="Times New Roman"/>
          <w:sz w:val="24"/>
          <w:szCs w:val="24"/>
        </w:rPr>
        <w:t>schematic</w:t>
      </w:r>
      <w:r w:rsidR="003D3733" w:rsidRPr="00356992">
        <w:rPr>
          <w:rFonts w:ascii="Times New Roman" w:hAnsi="Times New Roman" w:cs="Times New Roman"/>
          <w:sz w:val="24"/>
          <w:szCs w:val="24"/>
        </w:rPr>
        <w:t xml:space="preserve"> that</w:t>
      </w:r>
      <w:r w:rsidR="00736352" w:rsidRPr="00356992">
        <w:rPr>
          <w:rFonts w:ascii="Times New Roman" w:hAnsi="Times New Roman" w:cs="Times New Roman"/>
          <w:sz w:val="24"/>
          <w:szCs w:val="24"/>
        </w:rPr>
        <w:t xml:space="preserve"> </w:t>
      </w:r>
      <w:r w:rsidR="003D3733" w:rsidRPr="00356992">
        <w:rPr>
          <w:rFonts w:ascii="Times New Roman" w:hAnsi="Times New Roman" w:cs="Times New Roman"/>
          <w:sz w:val="24"/>
          <w:szCs w:val="24"/>
        </w:rPr>
        <w:t>illustrates</w:t>
      </w:r>
      <w:r w:rsidR="0098358D" w:rsidRPr="00356992">
        <w:rPr>
          <w:rFonts w:ascii="Times New Roman" w:hAnsi="Times New Roman" w:cs="Times New Roman" w:hint="eastAsia"/>
          <w:sz w:val="24"/>
          <w:szCs w:val="24"/>
        </w:rPr>
        <w:t xml:space="preserve"> </w:t>
      </w:r>
      <w:r w:rsidR="00736352" w:rsidRPr="00356992">
        <w:rPr>
          <w:rFonts w:ascii="Times New Roman" w:hAnsi="Times New Roman" w:cs="Times New Roman"/>
          <w:sz w:val="24"/>
          <w:szCs w:val="24"/>
        </w:rPr>
        <w:t>the pump pulse (red) forming an excited state</w:t>
      </w:r>
      <w:r w:rsidR="003D3733" w:rsidRPr="00356992">
        <w:rPr>
          <w:rFonts w:ascii="Times New Roman" w:hAnsi="Times New Roman" w:cs="Times New Roman"/>
          <w:sz w:val="24"/>
          <w:szCs w:val="24"/>
        </w:rPr>
        <w:t>, which then undergoes</w:t>
      </w:r>
      <w:r w:rsidR="00736352" w:rsidRPr="00356992">
        <w:rPr>
          <w:rFonts w:ascii="Times New Roman" w:hAnsi="Times New Roman" w:cs="Times New Roman"/>
          <w:sz w:val="24"/>
          <w:szCs w:val="24"/>
        </w:rPr>
        <w:t xml:space="preserve"> decay, while</w:t>
      </w:r>
      <w:r w:rsidR="008E2842" w:rsidRPr="00356992">
        <w:rPr>
          <w:rFonts w:ascii="Times New Roman" w:hAnsi="Times New Roman" w:cs="Times New Roman"/>
          <w:sz w:val="24"/>
          <w:szCs w:val="24"/>
        </w:rPr>
        <w:t xml:space="preserve"> the</w:t>
      </w:r>
      <w:r w:rsidR="00736352" w:rsidRPr="00356992">
        <w:rPr>
          <w:rFonts w:ascii="Times New Roman" w:hAnsi="Times New Roman" w:cs="Times New Roman"/>
          <w:sz w:val="24"/>
          <w:szCs w:val="24"/>
        </w:rPr>
        <w:t xml:space="preserve"> probe pulse (blue) selective prob</w:t>
      </w:r>
      <w:r w:rsidR="003D3733" w:rsidRPr="00356992">
        <w:rPr>
          <w:rFonts w:ascii="Times New Roman" w:hAnsi="Times New Roman" w:cs="Times New Roman"/>
          <w:sz w:val="24"/>
          <w:szCs w:val="24"/>
        </w:rPr>
        <w:t>es</w:t>
      </w:r>
      <w:r w:rsidR="00736352" w:rsidRPr="00356992">
        <w:rPr>
          <w:rFonts w:ascii="Times New Roman" w:hAnsi="Times New Roman" w:cs="Times New Roman"/>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736352" w:rsidRPr="00356992">
        <w:rPr>
          <w:rFonts w:ascii="Times New Roman" w:hAnsi="Times New Roman" w:cs="Times New Roman" w:hint="eastAsia"/>
          <w:iCs/>
          <w:sz w:val="24"/>
          <w:szCs w:val="24"/>
        </w:rPr>
        <w:t>.</w:t>
      </w:r>
      <w:r w:rsidR="003D3733" w:rsidRPr="00356992">
        <w:rPr>
          <w:rFonts w:ascii="Times New Roman" w:hAnsi="Times New Roman" w:cs="Times New Roman"/>
          <w:iCs/>
          <w:sz w:val="24"/>
          <w:szCs w:val="24"/>
        </w:rPr>
        <w:t>]</w:t>
      </w:r>
      <w:r w:rsidR="00736352" w:rsidRPr="00356992">
        <w:rPr>
          <w:rFonts w:ascii="Times New Roman" w:hAnsi="Times New Roman" w:cs="Times New Roman"/>
          <w:sz w:val="24"/>
          <w:szCs w:val="24"/>
        </w:rPr>
        <w:t xml:space="preserve"> (c) </w:t>
      </w:r>
      <w:r w:rsidR="00736352" w:rsidRPr="00356992">
        <w:rPr>
          <w:rFonts w:ascii="Times New Roman" w:hAnsi="Times New Roman" w:cs="Times New Roman"/>
          <w:iCs/>
          <w:sz w:val="24"/>
          <w:szCs w:val="24"/>
        </w:rPr>
        <w:t xml:space="preserve">Ultrafast dynamics of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736352" w:rsidRPr="00356992">
        <w:rPr>
          <w:rFonts w:ascii="Times New Roman" w:hAnsi="Times New Roman" w:cs="Times New Roman" w:hint="eastAsia"/>
          <w:iCs/>
          <w:sz w:val="24"/>
          <w:szCs w:val="24"/>
        </w:rPr>
        <w:t xml:space="preserve"> </w:t>
      </w:r>
      <w:r w:rsidR="00736352" w:rsidRPr="00356992">
        <w:rPr>
          <w:rFonts w:ascii="Times New Roman" w:hAnsi="Times New Roman" w:cs="Times New Roman"/>
          <w:iCs/>
          <w:sz w:val="24"/>
          <w:szCs w:val="24"/>
        </w:rPr>
        <w:t xml:space="preserve">(probe photon energy fixed at </w:t>
      </w:r>
      <m:oMath>
        <m:r>
          <m:rPr>
            <m:sty m:val="p"/>
          </m:rPr>
          <w:rPr>
            <w:rFonts w:ascii="Cambria Math" w:hAnsi="Cambria Math" w:cs="Times New Roman"/>
            <w:sz w:val="24"/>
            <w:szCs w:val="24"/>
          </w:rPr>
          <m:t>1.696 eV</m:t>
        </m:r>
      </m:oMath>
      <w:r w:rsidR="00736352" w:rsidRPr="00356992">
        <w:rPr>
          <w:rFonts w:ascii="Times New Roman" w:hAnsi="Times New Roman" w:cs="Times New Roman"/>
          <w:iCs/>
          <w:sz w:val="24"/>
          <w:szCs w:val="24"/>
        </w:rPr>
        <w:t xml:space="preserve">) at </w:t>
      </w:r>
      <w:r w:rsidR="00A718C4" w:rsidRPr="00356992">
        <w:rPr>
          <w:rFonts w:ascii="Times New Roman" w:hAnsi="Times New Roman" w:cs="Times New Roman"/>
          <w:iCs/>
          <w:sz w:val="24"/>
          <w:szCs w:val="24"/>
        </w:rPr>
        <w:t xml:space="preserve">various </w:t>
      </w:r>
      <m:oMath>
        <m:r>
          <w:rPr>
            <w:rFonts w:ascii="Cambria Math" w:hAnsi="Cambria Math" w:cs="Times New Roman"/>
            <w:sz w:val="24"/>
            <w:szCs w:val="24"/>
          </w:rPr>
          <m:t>F</m:t>
        </m:r>
      </m:oMath>
      <w:r w:rsidR="00A718C4" w:rsidRPr="00356992">
        <w:rPr>
          <w:rFonts w:ascii="Times New Roman" w:hAnsi="Times New Roman" w:cs="Times New Roman"/>
          <w:iCs/>
          <w:sz w:val="24"/>
          <w:szCs w:val="24"/>
        </w:rPr>
        <w:t xml:space="preserve"> </w:t>
      </w:r>
      <w:r w:rsidR="00736352" w:rsidRPr="00356992">
        <w:rPr>
          <w:rFonts w:ascii="Times New Roman" w:hAnsi="Times New Roman" w:cs="Times New Roman"/>
          <w:iCs/>
          <w:sz w:val="24"/>
          <w:szCs w:val="24"/>
        </w:rPr>
        <w:t xml:space="preserve">(pump photon energy fixed at </w:t>
      </w:r>
      <m:oMath>
        <m:r>
          <m:rPr>
            <m:sty m:val="p"/>
          </m:rPr>
          <w:rPr>
            <w:rFonts w:ascii="Cambria Math" w:hAnsi="Cambria Math" w:cs="Times New Roman"/>
            <w:sz w:val="24"/>
            <w:szCs w:val="24"/>
          </w:rPr>
          <m:t>1.790 eV</m:t>
        </m:r>
      </m:oMath>
      <w:r w:rsidR="00736352" w:rsidRPr="00356992">
        <w:rPr>
          <w:rFonts w:ascii="Times New Roman" w:hAnsi="Times New Roman" w:cs="Times New Roman" w:hint="eastAsia"/>
          <w:sz w:val="24"/>
          <w:szCs w:val="24"/>
        </w:rPr>
        <w:t>)</w:t>
      </w:r>
      <w:r w:rsidR="00736352" w:rsidRPr="00356992">
        <w:rPr>
          <w:rFonts w:ascii="Times New Roman" w:hAnsi="Times New Roman" w:cs="Times New Roman"/>
          <w:sz w:val="24"/>
          <w:szCs w:val="24"/>
        </w:rPr>
        <w:t xml:space="preserve">, fitted with a biexponential convolution function. </w:t>
      </w:r>
      <w:r w:rsidR="005339EC" w:rsidRPr="00356992">
        <w:rPr>
          <w:rFonts w:ascii="Times New Roman" w:hAnsi="Times New Roman" w:cs="Times New Roman" w:hint="eastAsia"/>
          <w:sz w:val="24"/>
          <w:szCs w:val="24"/>
        </w:rPr>
        <w:t>[</w:t>
      </w:r>
      <w:r w:rsidR="00736352" w:rsidRPr="00356992">
        <w:rPr>
          <w:rFonts w:ascii="Times New Roman" w:hAnsi="Times New Roman" w:cs="Times New Roman"/>
          <w:sz w:val="24"/>
          <w:szCs w:val="24"/>
        </w:rPr>
        <w:t xml:space="preserve">Inset: </w:t>
      </w:r>
      <w:r w:rsidR="003D3733" w:rsidRPr="00356992">
        <w:rPr>
          <w:rFonts w:ascii="Times New Roman" w:hAnsi="Times New Roman" w:cs="Times New Roman"/>
          <w:sz w:val="24"/>
          <w:szCs w:val="24"/>
        </w:rPr>
        <w:t>A</w:t>
      </w:r>
      <w:r w:rsidR="00736352" w:rsidRPr="00356992">
        <w:rPr>
          <w:rFonts w:ascii="Times New Roman" w:hAnsi="Times New Roman" w:cs="Times New Roman"/>
          <w:sz w:val="24"/>
          <w:szCs w:val="24"/>
        </w:rPr>
        <w:t xml:space="preserve"> schematic </w:t>
      </w:r>
      <w:r w:rsidR="003D3733" w:rsidRPr="00356992">
        <w:rPr>
          <w:rFonts w:ascii="Times New Roman" w:hAnsi="Times New Roman" w:cs="Times New Roman"/>
          <w:sz w:val="24"/>
          <w:szCs w:val="24"/>
        </w:rPr>
        <w:t>that presents</w:t>
      </w:r>
      <w:r w:rsidR="00736352" w:rsidRPr="00356992">
        <w:rPr>
          <w:rFonts w:ascii="Times New Roman" w:hAnsi="Times New Roman" w:cs="Times New Roman"/>
          <w:sz w:val="24"/>
          <w:szCs w:val="24"/>
        </w:rPr>
        <w:t xml:space="preserve"> the pump pulse (red) forming an excited state</w:t>
      </w:r>
      <w:r w:rsidR="003D3733" w:rsidRPr="00356992">
        <w:rPr>
          <w:rFonts w:ascii="Times New Roman" w:hAnsi="Times New Roman" w:cs="Times New Roman"/>
          <w:sz w:val="24"/>
          <w:szCs w:val="24"/>
        </w:rPr>
        <w:t>, which then undergoes</w:t>
      </w:r>
      <w:r w:rsidR="00736352" w:rsidRPr="00356992">
        <w:rPr>
          <w:rFonts w:ascii="Times New Roman" w:hAnsi="Times New Roman" w:cs="Times New Roman"/>
          <w:sz w:val="24"/>
          <w:szCs w:val="24"/>
        </w:rPr>
        <w:t xml:space="preserve"> decay, while</w:t>
      </w:r>
      <w:r w:rsidR="003D3733" w:rsidRPr="00356992">
        <w:rPr>
          <w:rFonts w:ascii="Times New Roman" w:hAnsi="Times New Roman" w:cs="Times New Roman"/>
          <w:sz w:val="24"/>
          <w:szCs w:val="24"/>
        </w:rPr>
        <w:t xml:space="preserve"> the</w:t>
      </w:r>
      <w:r w:rsidR="00736352" w:rsidRPr="00356992">
        <w:rPr>
          <w:rFonts w:ascii="Times New Roman" w:hAnsi="Times New Roman" w:cs="Times New Roman"/>
          <w:sz w:val="24"/>
          <w:szCs w:val="24"/>
        </w:rPr>
        <w:t xml:space="preserve"> probe pulse (blue) selective prob</w:t>
      </w:r>
      <w:r w:rsidR="003D3733" w:rsidRPr="00356992">
        <w:rPr>
          <w:rFonts w:ascii="Times New Roman" w:hAnsi="Times New Roman" w:cs="Times New Roman"/>
          <w:sz w:val="24"/>
          <w:szCs w:val="24"/>
        </w:rPr>
        <w:t>es</w:t>
      </w:r>
      <w:r w:rsidR="00736352" w:rsidRPr="00356992">
        <w:rPr>
          <w:rFonts w:ascii="Times New Roman" w:hAnsi="Times New Roman" w:cs="Times New Roman"/>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3D3733" w:rsidRPr="00356992">
        <w:rPr>
          <w:rFonts w:ascii="Times New Roman" w:hAnsi="Times New Roman" w:cs="Times New Roman"/>
          <w:iCs/>
          <w:sz w:val="24"/>
          <w:szCs w:val="24"/>
        </w:rPr>
        <w:t>.</w:t>
      </w:r>
      <w:r w:rsidR="008E2842" w:rsidRPr="00356992">
        <w:rPr>
          <w:rFonts w:ascii="Times New Roman" w:hAnsi="Times New Roman" w:cs="Times New Roman"/>
          <w:iCs/>
          <w:sz w:val="24"/>
          <w:szCs w:val="24"/>
        </w:rPr>
        <w:t>]</w:t>
      </w:r>
      <w:r w:rsidR="00736352" w:rsidRPr="00356992">
        <w:rPr>
          <w:rFonts w:ascii="Times New Roman" w:hAnsi="Times New Roman" w:cs="Times New Roman"/>
          <w:iCs/>
          <w:sz w:val="24"/>
          <w:szCs w:val="24"/>
        </w:rPr>
        <w:t xml:space="preserve"> (d) Ultrafast dynamics of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736352" w:rsidRPr="00356992">
        <w:rPr>
          <w:rFonts w:ascii="Times New Roman" w:hAnsi="Times New Roman" w:cs="Times New Roman" w:hint="eastAsia"/>
          <w:iCs/>
          <w:sz w:val="24"/>
          <w:szCs w:val="24"/>
        </w:rPr>
        <w:t xml:space="preserve"> </w:t>
      </w:r>
      <w:r w:rsidR="00736352" w:rsidRPr="00356992">
        <w:rPr>
          <w:rFonts w:ascii="Times New Roman" w:hAnsi="Times New Roman" w:cs="Times New Roman"/>
          <w:iCs/>
          <w:sz w:val="24"/>
          <w:szCs w:val="24"/>
        </w:rPr>
        <w:t xml:space="preserve">(black) and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736352" w:rsidRPr="00356992">
        <w:rPr>
          <w:rFonts w:ascii="Times New Roman" w:hAnsi="Times New Roman" w:cs="Times New Roman" w:hint="eastAsia"/>
          <w:iCs/>
          <w:sz w:val="24"/>
          <w:szCs w:val="24"/>
        </w:rPr>
        <w:t xml:space="preserve"> </w:t>
      </w:r>
      <w:r w:rsidR="00736352" w:rsidRPr="00356992">
        <w:rPr>
          <w:rFonts w:ascii="Times New Roman" w:hAnsi="Times New Roman" w:cs="Times New Roman"/>
          <w:iCs/>
          <w:sz w:val="24"/>
          <w:szCs w:val="24"/>
        </w:rPr>
        <w:t xml:space="preserve">(red) under pump photon energy </w:t>
      </w:r>
      <w:r w:rsidR="00A718C4" w:rsidRPr="00356992">
        <w:rPr>
          <w:rFonts w:ascii="Times New Roman" w:hAnsi="Times New Roman" w:cs="Times New Roman"/>
          <w:iCs/>
          <w:sz w:val="24"/>
          <w:szCs w:val="24"/>
        </w:rPr>
        <w:t>spanning</w:t>
      </w:r>
      <w:r w:rsidR="009F0D08" w:rsidRPr="00356992">
        <w:rPr>
          <w:rFonts w:ascii="Times New Roman" w:hAnsi="Times New Roman" w:cs="Times New Roman"/>
          <w:iCs/>
          <w:sz w:val="24"/>
          <w:szCs w:val="24"/>
        </w:rPr>
        <w:t xml:space="preserve"> both exciton resonances. </w:t>
      </w:r>
      <w:r w:rsidR="0098358D" w:rsidRPr="00356992">
        <w:rPr>
          <w:rFonts w:ascii="Times New Roman" w:hAnsi="Times New Roman" w:cs="Times New Roman" w:hint="eastAsia"/>
          <w:iCs/>
          <w:sz w:val="24"/>
          <w:szCs w:val="24"/>
        </w:rPr>
        <w:t>[</w:t>
      </w:r>
      <w:r w:rsidR="009F0D08" w:rsidRPr="00356992">
        <w:rPr>
          <w:rFonts w:ascii="Times New Roman" w:hAnsi="Times New Roman" w:cs="Times New Roman"/>
          <w:iCs/>
          <w:sz w:val="24"/>
          <w:szCs w:val="24"/>
        </w:rPr>
        <w:t xml:space="preserve">Inset: </w:t>
      </w:r>
      <w:r w:rsidR="003D3733" w:rsidRPr="00356992">
        <w:rPr>
          <w:rFonts w:ascii="Times New Roman" w:hAnsi="Times New Roman" w:cs="Times New Roman"/>
          <w:iCs/>
          <w:sz w:val="24"/>
          <w:szCs w:val="24"/>
        </w:rPr>
        <w:t>A</w:t>
      </w:r>
      <w:r w:rsidR="009F0D08" w:rsidRPr="00356992">
        <w:rPr>
          <w:rFonts w:ascii="Times New Roman" w:hAnsi="Times New Roman" w:cs="Times New Roman"/>
          <w:iCs/>
          <w:sz w:val="24"/>
          <w:szCs w:val="24"/>
        </w:rPr>
        <w:t xml:space="preserve"> schematic</w:t>
      </w:r>
      <w:r w:rsidR="003D3733" w:rsidRPr="00356992">
        <w:rPr>
          <w:rFonts w:ascii="Times New Roman" w:hAnsi="Times New Roman" w:cs="Times New Roman"/>
          <w:iCs/>
          <w:sz w:val="24"/>
          <w:szCs w:val="24"/>
        </w:rPr>
        <w:t xml:space="preserve"> that</w:t>
      </w:r>
      <w:r w:rsidR="009F0D08" w:rsidRPr="00356992">
        <w:rPr>
          <w:rFonts w:ascii="Times New Roman" w:hAnsi="Times New Roman" w:cs="Times New Roman"/>
          <w:iCs/>
          <w:sz w:val="24"/>
          <w:szCs w:val="24"/>
        </w:rPr>
        <w:t xml:space="preserve"> show</w:t>
      </w:r>
      <w:r w:rsidR="003D3733" w:rsidRPr="00356992">
        <w:rPr>
          <w:rFonts w:ascii="Times New Roman" w:hAnsi="Times New Roman" w:cs="Times New Roman"/>
          <w:iCs/>
          <w:sz w:val="24"/>
          <w:szCs w:val="24"/>
        </w:rPr>
        <w:t>s</w:t>
      </w:r>
      <w:r w:rsidR="001B1499" w:rsidRPr="00356992">
        <w:rPr>
          <w:rFonts w:ascii="Times New Roman" w:hAnsi="Times New Roman" w:cs="Times New Roman"/>
          <w:iCs/>
          <w:sz w:val="24"/>
          <w:szCs w:val="24"/>
        </w:rPr>
        <w:t xml:space="preserve"> the</w:t>
      </w:r>
      <w:r w:rsidR="009F0D08" w:rsidRPr="00356992">
        <w:rPr>
          <w:rFonts w:ascii="Times New Roman" w:hAnsi="Times New Roman" w:cs="Times New Roman"/>
          <w:iCs/>
          <w:sz w:val="24"/>
          <w:szCs w:val="24"/>
        </w:rPr>
        <w:t xml:space="preserve"> pump pulse w</w:t>
      </w:r>
      <w:r w:rsidR="001B1499" w:rsidRPr="00356992">
        <w:rPr>
          <w:rFonts w:ascii="Times New Roman" w:hAnsi="Times New Roman" w:cs="Times New Roman"/>
          <w:iCs/>
          <w:sz w:val="24"/>
          <w:szCs w:val="24"/>
        </w:rPr>
        <w:t>hose</w:t>
      </w:r>
      <w:r w:rsidR="009F0D08" w:rsidRPr="00356992">
        <w:rPr>
          <w:rFonts w:ascii="Times New Roman" w:hAnsi="Times New Roman" w:cs="Times New Roman"/>
          <w:iCs/>
          <w:sz w:val="24"/>
          <w:szCs w:val="24"/>
        </w:rPr>
        <w:t xml:space="preserve"> spectrum cover</w:t>
      </w:r>
      <w:r w:rsidR="001B1499" w:rsidRPr="00356992">
        <w:rPr>
          <w:rFonts w:ascii="Times New Roman" w:hAnsi="Times New Roman" w:cs="Times New Roman"/>
          <w:iCs/>
          <w:sz w:val="24"/>
          <w:szCs w:val="24"/>
        </w:rPr>
        <w:t>s</w:t>
      </w:r>
      <w:r w:rsidR="009F0D08" w:rsidRPr="00356992">
        <w:rPr>
          <w:rFonts w:ascii="Times New Roman" w:hAnsi="Times New Roman" w:cs="Times New Roman"/>
          <w:iCs/>
          <w:sz w:val="24"/>
          <w:szCs w:val="24"/>
        </w:rPr>
        <w:t xml:space="preserve"> both exciton resonance</w:t>
      </w:r>
      <w:r w:rsidR="001B1499" w:rsidRPr="00356992">
        <w:rPr>
          <w:rFonts w:ascii="Times New Roman" w:hAnsi="Times New Roman" w:cs="Times New Roman"/>
          <w:iCs/>
          <w:sz w:val="24"/>
          <w:szCs w:val="24"/>
        </w:rPr>
        <w:t>s</w:t>
      </w:r>
      <w:r w:rsidR="009F0D08" w:rsidRPr="00356992">
        <w:rPr>
          <w:rFonts w:ascii="Times New Roman" w:hAnsi="Times New Roman" w:cs="Times New Roman"/>
          <w:iCs/>
          <w:sz w:val="24"/>
          <w:szCs w:val="24"/>
        </w:rPr>
        <w:t xml:space="preserve"> (yellow), and</w:t>
      </w:r>
      <w:r w:rsidR="001B1499" w:rsidRPr="00356992">
        <w:rPr>
          <w:rFonts w:ascii="Times New Roman" w:hAnsi="Times New Roman" w:cs="Times New Roman"/>
          <w:iCs/>
          <w:sz w:val="24"/>
          <w:szCs w:val="24"/>
        </w:rPr>
        <w:t xml:space="preserve"> the</w:t>
      </w:r>
      <w:r w:rsidR="009F0D08" w:rsidRPr="00356992">
        <w:rPr>
          <w:rFonts w:ascii="Times New Roman" w:hAnsi="Times New Roman" w:cs="Times New Roman"/>
          <w:iCs/>
          <w:sz w:val="24"/>
          <w:szCs w:val="24"/>
        </w:rPr>
        <w:t xml:space="preserve"> probe pulse (blue) selectively prob</w:t>
      </w:r>
      <w:r w:rsidR="003D3733" w:rsidRPr="00356992">
        <w:rPr>
          <w:rFonts w:ascii="Times New Roman" w:hAnsi="Times New Roman" w:cs="Times New Roman"/>
          <w:iCs/>
          <w:sz w:val="24"/>
          <w:szCs w:val="24"/>
        </w:rPr>
        <w:t>es</w:t>
      </w:r>
      <w:r w:rsidR="009F0D08" w:rsidRPr="00356992">
        <w:rPr>
          <w:rFonts w:ascii="Times New Roman"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9F0D08" w:rsidRPr="00356992">
        <w:rPr>
          <w:rFonts w:ascii="Times New Roman" w:hAnsi="Times New Roman" w:cs="Times New Roman" w:hint="eastAsia"/>
          <w:iCs/>
          <w:sz w:val="24"/>
          <w:szCs w:val="24"/>
        </w:rPr>
        <w:t xml:space="preserve"> </w:t>
      </w:r>
      <w:r w:rsidR="009F0D08" w:rsidRPr="00356992">
        <w:rPr>
          <w:rFonts w:ascii="Times New Roman" w:hAnsi="Times New Roman" w:cs="Times New Roman"/>
          <w:iCs/>
          <w:sz w:val="24"/>
          <w:szCs w:val="24"/>
        </w:rPr>
        <w:t xml:space="preserve">and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9F0D08" w:rsidRPr="00356992">
        <w:rPr>
          <w:rFonts w:ascii="Times New Roman" w:hAnsi="Times New Roman" w:cs="Times New Roman" w:hint="eastAsia"/>
          <w:iCs/>
          <w:sz w:val="24"/>
          <w:szCs w:val="24"/>
        </w:rPr>
        <w:t>.</w:t>
      </w:r>
      <w:r w:rsidR="001B1499" w:rsidRPr="00356992">
        <w:rPr>
          <w:rFonts w:ascii="Times New Roman" w:hAnsi="Times New Roman" w:cs="Times New Roman"/>
          <w:iCs/>
          <w:sz w:val="24"/>
          <w:szCs w:val="24"/>
        </w:rPr>
        <w:t xml:space="preserve"> </w:t>
      </w:r>
      <w:r w:rsidR="008E2842" w:rsidRPr="00356992">
        <w:rPr>
          <w:rFonts w:ascii="Times New Roman" w:hAnsi="Times New Roman" w:cs="Times New Roman"/>
          <w:iCs/>
          <w:sz w:val="24"/>
          <w:szCs w:val="24"/>
        </w:rPr>
        <w:t>The</w:t>
      </w:r>
      <w:r w:rsidR="001B1499" w:rsidRPr="00356992">
        <w:rPr>
          <w:rFonts w:ascii="Times New Roman" w:hAnsi="Times New Roman" w:cs="Times New Roman"/>
          <w:iCs/>
          <w:sz w:val="24"/>
          <w:szCs w:val="24"/>
        </w:rPr>
        <w:t xml:space="preserve"> transition between conduction band of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1B1499" w:rsidRPr="00356992">
        <w:rPr>
          <w:rFonts w:ascii="Times New Roman" w:hAnsi="Times New Roman" w:cs="Times New Roman" w:hint="eastAsia"/>
          <w:iCs/>
          <w:sz w:val="24"/>
          <w:szCs w:val="24"/>
        </w:rPr>
        <w:t xml:space="preserve"> </w:t>
      </w:r>
      <w:r w:rsidR="001B1499" w:rsidRPr="00356992">
        <w:rPr>
          <w:rFonts w:ascii="Times New Roman" w:hAnsi="Times New Roman" w:cs="Times New Roman"/>
          <w:iCs/>
          <w:sz w:val="24"/>
          <w:szCs w:val="24"/>
        </w:rPr>
        <w:t xml:space="preserve">and valence band of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1B1499" w:rsidRPr="00356992">
        <w:rPr>
          <w:rFonts w:ascii="Times New Roman" w:hAnsi="Times New Roman" w:cs="Times New Roman" w:hint="eastAsia"/>
          <w:iCs/>
          <w:sz w:val="24"/>
          <w:szCs w:val="24"/>
        </w:rPr>
        <w:t xml:space="preserve"> </w:t>
      </w:r>
      <w:r w:rsidR="001B1499" w:rsidRPr="00356992">
        <w:rPr>
          <w:rFonts w:ascii="Times New Roman" w:hAnsi="Times New Roman" w:cs="Times New Roman"/>
          <w:iCs/>
          <w:sz w:val="24"/>
          <w:szCs w:val="24"/>
        </w:rPr>
        <w:t xml:space="preserve">is indicated </w:t>
      </w:r>
      <w:r w:rsidR="008E2842" w:rsidRPr="00356992">
        <w:rPr>
          <w:rFonts w:ascii="Times New Roman" w:hAnsi="Times New Roman" w:cs="Times New Roman"/>
          <w:iCs/>
          <w:sz w:val="24"/>
          <w:szCs w:val="24"/>
        </w:rPr>
        <w:t>by</w:t>
      </w:r>
      <w:r w:rsidR="001B1499" w:rsidRPr="00356992">
        <w:rPr>
          <w:rFonts w:ascii="Times New Roman" w:hAnsi="Times New Roman" w:cs="Times New Roman"/>
          <w:iCs/>
          <w:sz w:val="24"/>
          <w:szCs w:val="24"/>
        </w:rPr>
        <w:t xml:space="preserve"> the dashed grey arrow.</w:t>
      </w:r>
      <w:r w:rsidR="0098358D" w:rsidRPr="00356992">
        <w:rPr>
          <w:rFonts w:ascii="Times New Roman" w:hAnsi="Times New Roman" w:cs="Times New Roman" w:hint="eastAsia"/>
          <w:iCs/>
          <w:sz w:val="24"/>
          <w:szCs w:val="24"/>
        </w:rPr>
        <w:t>]</w:t>
      </w:r>
    </w:p>
    <w:p w14:paraId="6F9DA5B3" w14:textId="2E6E1C54" w:rsidR="00CB4482" w:rsidRPr="00356992" w:rsidRDefault="002C3CE1" w:rsidP="00E85A80">
      <w:pPr>
        <w:spacing w:line="480" w:lineRule="auto"/>
        <w:jc w:val="center"/>
        <w:rPr>
          <w:rFonts w:ascii="Times New Roman" w:hAnsi="Times New Roman" w:cs="Times New Roman"/>
          <w:b/>
          <w:sz w:val="24"/>
          <w:szCs w:val="24"/>
        </w:rPr>
      </w:pPr>
      <w:r w:rsidRPr="00356992">
        <w:rPr>
          <w:noProof/>
        </w:rPr>
        <w:lastRenderedPageBreak/>
        <w:t xml:space="preserve"> </w:t>
      </w:r>
      <w:r w:rsidR="006D01FA">
        <w:rPr>
          <w:noProof/>
        </w:rPr>
        <w:drawing>
          <wp:inline distT="0" distB="0" distL="0" distR="0" wp14:anchorId="1D4B178D" wp14:editId="69BB0B31">
            <wp:extent cx="5731510" cy="3268829"/>
            <wp:effectExtent l="0" t="0" r="2540" b="8255"/>
            <wp:docPr id="46"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268829"/>
                    </a:xfrm>
                    <a:prstGeom prst="rect">
                      <a:avLst/>
                    </a:prstGeom>
                    <a:noFill/>
                    <a:ln>
                      <a:noFill/>
                    </a:ln>
                  </pic:spPr>
                </pic:pic>
              </a:graphicData>
            </a:graphic>
          </wp:inline>
        </w:drawing>
      </w:r>
    </w:p>
    <w:p w14:paraId="5340E1A7" w14:textId="182AFD44" w:rsidR="008E2842" w:rsidRPr="00356992" w:rsidRDefault="001603EB" w:rsidP="00B812EC">
      <w:pPr>
        <w:spacing w:line="480" w:lineRule="auto"/>
        <w:rPr>
          <w:rFonts w:ascii="Times New Roman" w:hAnsi="Times New Roman" w:cs="Times New Roman"/>
          <w:sz w:val="24"/>
          <w:szCs w:val="24"/>
        </w:rPr>
      </w:pPr>
      <w:r w:rsidRPr="00356992">
        <w:rPr>
          <w:rFonts w:ascii="Times New Roman" w:hAnsi="Times New Roman" w:cs="Times New Roman" w:hint="eastAsia"/>
          <w:b/>
          <w:sz w:val="24"/>
          <w:szCs w:val="24"/>
        </w:rPr>
        <w:t>F</w:t>
      </w:r>
      <w:r w:rsidRPr="00356992">
        <w:rPr>
          <w:rFonts w:ascii="Times New Roman" w:hAnsi="Times New Roman" w:cs="Times New Roman"/>
          <w:b/>
          <w:sz w:val="24"/>
          <w:szCs w:val="24"/>
        </w:rPr>
        <w:t xml:space="preserve">igure </w:t>
      </w:r>
      <w:r w:rsidR="00E63773" w:rsidRPr="00356992">
        <w:rPr>
          <w:rFonts w:ascii="Times New Roman" w:hAnsi="Times New Roman" w:cs="Times New Roman"/>
          <w:b/>
          <w:sz w:val="24"/>
          <w:szCs w:val="24"/>
        </w:rPr>
        <w:t>4</w:t>
      </w:r>
      <w:r w:rsidRPr="00356992">
        <w:rPr>
          <w:rFonts w:ascii="Times New Roman" w:hAnsi="Times New Roman" w:cs="Times New Roman"/>
          <w:b/>
          <w:sz w:val="24"/>
          <w:szCs w:val="24"/>
        </w:rPr>
        <w:t xml:space="preserve">. </w:t>
      </w:r>
      <w:r w:rsidR="005B4F70" w:rsidRPr="00356992">
        <w:rPr>
          <w:rFonts w:ascii="Times New Roman" w:hAnsi="Times New Roman" w:cs="Times New Roman"/>
          <w:sz w:val="24"/>
          <w:szCs w:val="24"/>
        </w:rPr>
        <w:t>Temperature</w:t>
      </w:r>
      <w:r w:rsidR="00942C30" w:rsidRPr="00356992">
        <w:rPr>
          <w:rFonts w:ascii="Times New Roman" w:hAnsi="Times New Roman" w:cs="Times New Roman"/>
          <w:sz w:val="24"/>
          <w:szCs w:val="24"/>
        </w:rPr>
        <w:t>-</w:t>
      </w:r>
      <w:r w:rsidR="005B4F70" w:rsidRPr="00356992">
        <w:rPr>
          <w:rFonts w:ascii="Times New Roman" w:hAnsi="Times New Roman" w:cs="Times New Roman"/>
          <w:sz w:val="24"/>
          <w:szCs w:val="24"/>
        </w:rPr>
        <w:t xml:space="preserve">dependent </w:t>
      </w:r>
      <w:r w:rsidR="00E63773" w:rsidRPr="00356992">
        <w:rPr>
          <w:rFonts w:ascii="Times New Roman" w:hAnsi="Times New Roman" w:cs="Times New Roman"/>
          <w:sz w:val="24"/>
          <w:szCs w:val="24"/>
        </w:rPr>
        <w:t>decaying dynamics</w:t>
      </w:r>
      <w:r w:rsidR="005B4F70" w:rsidRPr="00356992">
        <w:rPr>
          <w:rFonts w:ascii="Times New Roman" w:hAnsi="Times New Roman" w:cs="Times New Roman"/>
          <w:sz w:val="24"/>
          <w:szCs w:val="24"/>
        </w:rPr>
        <w:t>.</w:t>
      </w:r>
      <w:r w:rsidR="00E63773" w:rsidRPr="00356992">
        <w:rPr>
          <w:rFonts w:ascii="Times New Roman" w:hAnsi="Times New Roman" w:cs="Times New Roman"/>
          <w:sz w:val="24"/>
          <w:szCs w:val="24"/>
        </w:rPr>
        <w:t xml:space="preserve"> (a) Temperature</w:t>
      </w:r>
      <w:r w:rsidR="00942C30" w:rsidRPr="00356992">
        <w:rPr>
          <w:rFonts w:ascii="Times New Roman" w:hAnsi="Times New Roman" w:cs="Times New Roman"/>
          <w:sz w:val="24"/>
          <w:szCs w:val="24"/>
        </w:rPr>
        <w:t>-</w:t>
      </w:r>
      <w:r w:rsidR="00E63773" w:rsidRPr="00356992">
        <w:rPr>
          <w:rFonts w:ascii="Times New Roman" w:hAnsi="Times New Roman" w:cs="Times New Roman"/>
          <w:sz w:val="24"/>
          <w:szCs w:val="24"/>
        </w:rPr>
        <w:t>dependent RC spect</w:t>
      </w:r>
      <w:bookmarkStart w:id="4" w:name="_GoBack"/>
      <w:bookmarkEnd w:id="4"/>
      <w:r w:rsidR="00E63773" w:rsidRPr="00356992">
        <w:rPr>
          <w:rFonts w:ascii="Times New Roman" w:hAnsi="Times New Roman" w:cs="Times New Roman"/>
          <w:sz w:val="24"/>
          <w:szCs w:val="24"/>
        </w:rPr>
        <w:t xml:space="preserve">ra at </w:t>
      </w:r>
      <w:r w:rsidR="00FB4AF5" w:rsidRPr="00356992">
        <w:rPr>
          <w:rFonts w:ascii="Times New Roman" w:hAnsi="Times New Roman" w:cs="Times New Roman" w:hint="eastAsia"/>
          <w:sz w:val="24"/>
          <w:szCs w:val="24"/>
        </w:rPr>
        <w:t xml:space="preserve">the </w:t>
      </w:r>
      <w:r w:rsidR="00E63773" w:rsidRPr="00356992">
        <w:rPr>
          <w:rFonts w:ascii="Times New Roman" w:hAnsi="Times New Roman" w:cs="Times New Roman"/>
          <w:sz w:val="24"/>
          <w:szCs w:val="24"/>
        </w:rPr>
        <w:t xml:space="preserve">charge neutral point, showing the redshift of the exciton resonance energy and </w:t>
      </w:r>
      <w:r w:rsidR="00FB4AF5" w:rsidRPr="00356992">
        <w:rPr>
          <w:rFonts w:ascii="Times New Roman" w:hAnsi="Times New Roman" w:cs="Times New Roman" w:hint="eastAsia"/>
          <w:sz w:val="24"/>
          <w:szCs w:val="24"/>
        </w:rPr>
        <w:t xml:space="preserve">the </w:t>
      </w:r>
      <w:r w:rsidR="00E63773" w:rsidRPr="00356992">
        <w:rPr>
          <w:rFonts w:ascii="Times New Roman" w:hAnsi="Times New Roman" w:cs="Times New Roman"/>
          <w:sz w:val="24"/>
          <w:szCs w:val="24"/>
        </w:rPr>
        <w:t>linewidth broadening.</w:t>
      </w:r>
      <w:r w:rsidR="005059CB" w:rsidRPr="00356992">
        <w:rPr>
          <w:rFonts w:ascii="Times New Roman" w:hAnsi="Times New Roman" w:cs="Times New Roman"/>
          <w:sz w:val="24"/>
          <w:szCs w:val="24"/>
        </w:rPr>
        <w:t xml:space="preserve"> (b) Normalized ultrafast dynamics of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5059CB" w:rsidRPr="00356992">
        <w:rPr>
          <w:rFonts w:ascii="Times New Roman" w:hAnsi="Times New Roman" w:cs="Times New Roman" w:hint="eastAsia"/>
          <w:sz w:val="24"/>
          <w:szCs w:val="24"/>
        </w:rPr>
        <w:t xml:space="preserve"> </w:t>
      </w:r>
      <w:r w:rsidR="005059CB" w:rsidRPr="00356992">
        <w:rPr>
          <w:rFonts w:ascii="Times New Roman" w:hAnsi="Times New Roman" w:cs="Times New Roman"/>
          <w:sz w:val="24"/>
          <w:szCs w:val="24"/>
        </w:rPr>
        <w:t xml:space="preserve">(left) and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5059CB" w:rsidRPr="00356992">
        <w:rPr>
          <w:rFonts w:ascii="Times New Roman" w:hAnsi="Times New Roman" w:cs="Times New Roman" w:hint="eastAsia"/>
          <w:sz w:val="24"/>
          <w:szCs w:val="24"/>
        </w:rPr>
        <w:t xml:space="preserve"> </w:t>
      </w:r>
      <w:r w:rsidR="005059CB" w:rsidRPr="00356992">
        <w:rPr>
          <w:rFonts w:ascii="Times New Roman" w:hAnsi="Times New Roman" w:cs="Times New Roman"/>
          <w:sz w:val="24"/>
          <w:szCs w:val="24"/>
        </w:rPr>
        <w:t>(right) at various temperatures</w:t>
      </w:r>
      <w:r w:rsidR="005059CB" w:rsidRPr="00356992">
        <w:rPr>
          <w:rFonts w:ascii="Times New Roman" w:hAnsi="Times New Roman" w:cs="Times New Roman" w:hint="eastAsia"/>
          <w:sz w:val="24"/>
          <w:szCs w:val="24"/>
        </w:rPr>
        <w:t>. Solid line is the result of</w:t>
      </w:r>
      <w:r w:rsidR="005059CB" w:rsidRPr="00356992">
        <w:rPr>
          <w:rFonts w:ascii="Times New Roman" w:hAnsi="Times New Roman" w:cs="Times New Roman"/>
          <w:sz w:val="24"/>
          <w:szCs w:val="24"/>
        </w:rPr>
        <w:t xml:space="preserve"> fit</w:t>
      </w:r>
      <w:r w:rsidR="005059CB" w:rsidRPr="00356992">
        <w:rPr>
          <w:rFonts w:ascii="Times New Roman" w:hAnsi="Times New Roman" w:cs="Times New Roman" w:hint="eastAsia"/>
          <w:sz w:val="24"/>
          <w:szCs w:val="24"/>
        </w:rPr>
        <w:t>s</w:t>
      </w:r>
      <w:r w:rsidR="005059CB" w:rsidRPr="00356992">
        <w:rPr>
          <w:rFonts w:ascii="Times New Roman" w:hAnsi="Times New Roman" w:cs="Times New Roman"/>
          <w:sz w:val="24"/>
          <w:szCs w:val="24"/>
        </w:rPr>
        <w:t xml:space="preserve"> </w:t>
      </w:r>
      <w:r w:rsidR="005059CB" w:rsidRPr="00356992">
        <w:rPr>
          <w:rFonts w:ascii="Times New Roman" w:hAnsi="Times New Roman" w:cs="Times New Roman" w:hint="eastAsia"/>
          <w:sz w:val="24"/>
          <w:szCs w:val="24"/>
        </w:rPr>
        <w:t>using</w:t>
      </w:r>
      <w:r w:rsidR="005059CB" w:rsidRPr="00356992">
        <w:rPr>
          <w:rFonts w:ascii="Times New Roman" w:hAnsi="Times New Roman" w:cs="Times New Roman"/>
          <w:sz w:val="24"/>
          <w:szCs w:val="24"/>
        </w:rPr>
        <w:t xml:space="preserve"> a biexponential convolution function.</w:t>
      </w:r>
      <w:r w:rsidR="00E85A80" w:rsidRPr="00356992">
        <w:rPr>
          <w:rFonts w:ascii="Times New Roman" w:hAnsi="Times New Roman" w:cs="Times New Roman"/>
          <w:sz w:val="24"/>
          <w:szCs w:val="24"/>
        </w:rPr>
        <w:t xml:space="preserve"> (</w:t>
      </w:r>
      <w:r w:rsidR="005059CB" w:rsidRPr="00356992">
        <w:rPr>
          <w:rFonts w:ascii="Times New Roman" w:hAnsi="Times New Roman" w:cs="Times New Roman"/>
          <w:sz w:val="24"/>
          <w:szCs w:val="24"/>
        </w:rPr>
        <w:t>c</w:t>
      </w:r>
      <w:r w:rsidR="00E85A80" w:rsidRPr="00356992">
        <w:rPr>
          <w:rFonts w:ascii="Times New Roman" w:hAnsi="Times New Roman" w:cs="Times New Roman"/>
          <w:sz w:val="24"/>
          <w:szCs w:val="24"/>
        </w:rPr>
        <w:t xml:space="preserve">) Homogeneous linewidth (up), exciton resonance energy (bottom) of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E85A80" w:rsidRPr="00356992">
        <w:rPr>
          <w:rFonts w:ascii="Times New Roman" w:hAnsi="Times New Roman" w:cs="Times New Roman" w:hint="eastAsia"/>
          <w:sz w:val="24"/>
          <w:szCs w:val="24"/>
        </w:rPr>
        <w:t xml:space="preserve"> </w:t>
      </w:r>
      <w:r w:rsidR="00E85A80" w:rsidRPr="00356992">
        <w:rPr>
          <w:rFonts w:ascii="Times New Roman" w:hAnsi="Times New Roman" w:cs="Times New Roman"/>
          <w:sz w:val="24"/>
          <w:szCs w:val="24"/>
        </w:rPr>
        <w:t xml:space="preserve">(black) and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E85A80" w:rsidRPr="00356992">
        <w:rPr>
          <w:rFonts w:ascii="Times New Roman" w:hAnsi="Times New Roman" w:cs="Times New Roman" w:hint="eastAsia"/>
          <w:sz w:val="24"/>
          <w:szCs w:val="24"/>
        </w:rPr>
        <w:t xml:space="preserve"> </w:t>
      </w:r>
      <w:r w:rsidR="00E85A80" w:rsidRPr="00356992">
        <w:rPr>
          <w:rFonts w:ascii="Times New Roman" w:hAnsi="Times New Roman" w:cs="Times New Roman"/>
          <w:sz w:val="24"/>
          <w:szCs w:val="24"/>
        </w:rPr>
        <w:t xml:space="preserve">(red) under various temperatures. </w:t>
      </w:r>
      <w:r w:rsidR="002D0428" w:rsidRPr="00356992">
        <w:rPr>
          <w:rFonts w:ascii="Times New Roman" w:hAnsi="Times New Roman" w:cs="Times New Roman" w:hint="eastAsia"/>
          <w:sz w:val="24"/>
          <w:szCs w:val="24"/>
        </w:rPr>
        <w:t>S</w:t>
      </w:r>
      <w:r w:rsidR="002D0428" w:rsidRPr="00356992">
        <w:rPr>
          <w:rFonts w:ascii="Times New Roman" w:hAnsi="Times New Roman" w:cs="Times New Roman"/>
          <w:sz w:val="24"/>
          <w:szCs w:val="24"/>
        </w:rPr>
        <w:t xml:space="preserve">olid </w:t>
      </w:r>
      <w:r w:rsidR="00E85A80" w:rsidRPr="00356992">
        <w:rPr>
          <w:rFonts w:ascii="Times New Roman" w:hAnsi="Times New Roman" w:cs="Times New Roman"/>
          <w:sz w:val="24"/>
          <w:szCs w:val="24"/>
        </w:rPr>
        <w:t xml:space="preserve">line is the fit considering </w:t>
      </w:r>
      <w:r w:rsidR="002D0428" w:rsidRPr="00356992">
        <w:rPr>
          <w:rFonts w:ascii="Times New Roman" w:hAnsi="Times New Roman" w:cs="Times New Roman"/>
          <w:sz w:val="24"/>
          <w:szCs w:val="24"/>
        </w:rPr>
        <w:t xml:space="preserve">both </w:t>
      </w:r>
      <w:r w:rsidR="00E85A80" w:rsidRPr="00356992">
        <w:rPr>
          <w:rFonts w:ascii="Times New Roman" w:hAnsi="Times New Roman" w:cs="Times New Roman"/>
          <w:sz w:val="24"/>
          <w:szCs w:val="24"/>
        </w:rPr>
        <w:t>effects from the</w:t>
      </w:r>
      <w:r w:rsidR="002D0428" w:rsidRPr="00356992">
        <w:rPr>
          <w:rFonts w:ascii="Times New Roman" w:hAnsi="Times New Roman" w:cs="Times New Roman"/>
          <w:sz w:val="24"/>
          <w:szCs w:val="24"/>
        </w:rPr>
        <w:t xml:space="preserve"> acoustic phonon coupled to exciton and</w:t>
      </w:r>
      <w:r w:rsidR="00E85A80" w:rsidRPr="00356992">
        <w:rPr>
          <w:rFonts w:ascii="Times New Roman" w:hAnsi="Times New Roman" w:cs="Times New Roman"/>
          <w:sz w:val="24"/>
          <w:szCs w:val="24"/>
        </w:rPr>
        <w:t xml:space="preserve"> optical phonon coupled to the exciton dynamics</w:t>
      </w:r>
      <w:r w:rsidR="002D0428" w:rsidRPr="00356992">
        <w:rPr>
          <w:rFonts w:ascii="Times New Roman" w:hAnsi="Times New Roman" w:cs="Times New Roman"/>
          <w:sz w:val="24"/>
          <w:szCs w:val="24"/>
        </w:rPr>
        <w:t xml:space="preserve"> of the linewidth analysis</w:t>
      </w:r>
      <w:r w:rsidR="00E85A80" w:rsidRPr="00356992">
        <w:rPr>
          <w:rFonts w:ascii="Times New Roman" w:hAnsi="Times New Roman" w:cs="Times New Roman"/>
          <w:sz w:val="24"/>
          <w:szCs w:val="24"/>
        </w:rPr>
        <w:t xml:space="preserve">. For exciton resonance energy, the lines are the fits from the modified </w:t>
      </w:r>
      <w:proofErr w:type="spellStart"/>
      <w:r w:rsidR="00E85A80" w:rsidRPr="00356992">
        <w:rPr>
          <w:rFonts w:ascii="Times New Roman" w:hAnsi="Times New Roman" w:cs="Times New Roman"/>
          <w:sz w:val="24"/>
          <w:szCs w:val="24"/>
        </w:rPr>
        <w:t>Varshni</w:t>
      </w:r>
      <w:proofErr w:type="spellEnd"/>
      <w:r w:rsidR="00E85A80" w:rsidRPr="00356992">
        <w:rPr>
          <w:rFonts w:ascii="Times New Roman" w:hAnsi="Times New Roman" w:cs="Times New Roman"/>
          <w:sz w:val="24"/>
          <w:szCs w:val="24"/>
        </w:rPr>
        <w:t xml:space="preserve"> equation. </w:t>
      </w:r>
      <w:r w:rsidR="00CF134F" w:rsidRPr="00356992">
        <w:rPr>
          <w:rFonts w:ascii="Times New Roman" w:hAnsi="Times New Roman" w:cs="Times New Roman"/>
          <w:sz w:val="24"/>
          <w:szCs w:val="24"/>
        </w:rPr>
        <w:t>(d)</w:t>
      </w:r>
      <w:r w:rsidR="00942C30" w:rsidRPr="00356992">
        <w:rPr>
          <w:rFonts w:ascii="Times New Roman" w:hAnsi="Times New Roman" w:cs="Times New Roman"/>
          <w:sz w:val="24"/>
          <w:szCs w:val="24"/>
        </w:rPr>
        <w:t xml:space="preserve"> Temperature-dependent evolution of fast decay component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fast</m:t>
            </m:r>
          </m:sub>
        </m:sSub>
      </m:oMath>
      <w:r w:rsidR="00942C30" w:rsidRPr="00356992">
        <w:rPr>
          <w:rFonts w:ascii="Times New Roman" w:hAnsi="Times New Roman" w:cs="Times New Roman"/>
          <w:sz w:val="24"/>
          <w:szCs w:val="24"/>
        </w:rPr>
        <w:t xml:space="preserve">) from the temporal dynamics of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942C30" w:rsidRPr="00356992">
        <w:rPr>
          <w:rFonts w:ascii="Times New Roman" w:hAnsi="Times New Roman" w:cs="Times New Roman" w:hint="eastAsia"/>
          <w:sz w:val="24"/>
          <w:szCs w:val="24"/>
        </w:rPr>
        <w:t xml:space="preserve"> </w:t>
      </w:r>
      <w:r w:rsidR="00942C30" w:rsidRPr="00356992">
        <w:rPr>
          <w:rFonts w:ascii="Times New Roman" w:hAnsi="Times New Roman" w:cs="Times New Roman"/>
          <w:sz w:val="24"/>
          <w:szCs w:val="24"/>
        </w:rPr>
        <w:t>(black)</w:t>
      </w:r>
      <w:r w:rsidR="00942C30" w:rsidRPr="00356992">
        <w:rPr>
          <w:rFonts w:ascii="Times New Roman" w:hAnsi="Times New Roman" w:cs="Times New Roman" w:hint="eastAsia"/>
          <w:sz w:val="24"/>
          <w:szCs w:val="24"/>
        </w:rPr>
        <w:t xml:space="preserve"> </w:t>
      </w:r>
      <w:r w:rsidR="00942C30" w:rsidRPr="00356992">
        <w:rPr>
          <w:rFonts w:ascii="Times New Roman" w:hAnsi="Times New Roman" w:cs="Times New Roman"/>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942C30" w:rsidRPr="00356992">
        <w:rPr>
          <w:rFonts w:ascii="Times New Roman" w:hAnsi="Times New Roman" w:cs="Times New Roman" w:hint="eastAsia"/>
          <w:sz w:val="24"/>
          <w:szCs w:val="24"/>
        </w:rPr>
        <w:t xml:space="preserve"> </w:t>
      </w:r>
      <w:r w:rsidR="00942C30" w:rsidRPr="00356992">
        <w:rPr>
          <w:rFonts w:ascii="Times New Roman" w:hAnsi="Times New Roman" w:cs="Times New Roman"/>
          <w:sz w:val="24"/>
          <w:szCs w:val="24"/>
        </w:rPr>
        <w:t>(red), respectively.</w:t>
      </w:r>
      <w:r w:rsidR="00CF134F" w:rsidRPr="00356992">
        <w:rPr>
          <w:rFonts w:ascii="Times New Roman" w:hAnsi="Times New Roman" w:cs="Times New Roman"/>
          <w:sz w:val="24"/>
          <w:szCs w:val="24"/>
        </w:rPr>
        <w:t xml:space="preserve"> (e)</w:t>
      </w:r>
      <w:r w:rsidR="00942C30" w:rsidRPr="00356992">
        <w:rPr>
          <w:rFonts w:ascii="Times New Roman" w:hAnsi="Times New Roman" w:cs="Times New Roman"/>
          <w:sz w:val="24"/>
          <w:szCs w:val="24"/>
        </w:rPr>
        <w:t xml:space="preserve"> Temperature-dependent evolution of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oMath>
      <w:r w:rsidR="00942C30" w:rsidRPr="00356992">
        <w:rPr>
          <w:rFonts w:ascii="Times New Roman" w:hAnsi="Times New Roman" w:cs="Times New Roman" w:hint="eastAsia"/>
          <w:sz w:val="24"/>
          <w:szCs w:val="24"/>
        </w:rPr>
        <w:t xml:space="preserve"> </w:t>
      </w:r>
      <w:r w:rsidR="00942C30" w:rsidRPr="00356992">
        <w:rPr>
          <w:rFonts w:ascii="Times New Roman" w:hAnsi="Times New Roman" w:cs="Times New Roman"/>
          <w:sz w:val="24"/>
          <w:szCs w:val="24"/>
        </w:rPr>
        <w:t xml:space="preserve">derived from TMM for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942C30" w:rsidRPr="00356992">
        <w:rPr>
          <w:rFonts w:ascii="Times New Roman" w:hAnsi="Times New Roman" w:cs="Times New Roman" w:hint="eastAsia"/>
          <w:sz w:val="24"/>
          <w:szCs w:val="24"/>
        </w:rPr>
        <w:t xml:space="preserve"> </w:t>
      </w:r>
      <w:r w:rsidR="00942C30" w:rsidRPr="00356992">
        <w:rPr>
          <w:rFonts w:ascii="Times New Roman" w:hAnsi="Times New Roman" w:cs="Times New Roman"/>
          <w:sz w:val="24"/>
          <w:szCs w:val="24"/>
        </w:rPr>
        <w:t>(black)</w:t>
      </w:r>
      <w:r w:rsidR="00942C30" w:rsidRPr="00356992">
        <w:rPr>
          <w:rFonts w:ascii="Times New Roman" w:hAnsi="Times New Roman" w:cs="Times New Roman" w:hint="eastAsia"/>
          <w:sz w:val="24"/>
          <w:szCs w:val="24"/>
        </w:rPr>
        <w:t xml:space="preserve"> </w:t>
      </w:r>
      <w:r w:rsidR="00942C30" w:rsidRPr="00356992">
        <w:rPr>
          <w:rFonts w:ascii="Times New Roman" w:hAnsi="Times New Roman" w:cs="Times New Roman"/>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942C30" w:rsidRPr="00356992">
        <w:rPr>
          <w:rFonts w:ascii="Times New Roman" w:hAnsi="Times New Roman" w:cs="Times New Roman" w:hint="eastAsia"/>
          <w:sz w:val="24"/>
          <w:szCs w:val="24"/>
        </w:rPr>
        <w:t xml:space="preserve"> </w:t>
      </w:r>
      <w:r w:rsidR="00942C30" w:rsidRPr="00356992">
        <w:rPr>
          <w:rFonts w:ascii="Times New Roman" w:hAnsi="Times New Roman" w:cs="Times New Roman"/>
          <w:sz w:val="24"/>
          <w:szCs w:val="24"/>
        </w:rPr>
        <w:t>(red), respectively.</w:t>
      </w:r>
      <w:r w:rsidR="00E85A80" w:rsidRPr="00356992">
        <w:rPr>
          <w:rFonts w:ascii="Times New Roman" w:hAnsi="Times New Roman" w:cs="Times New Roman"/>
          <w:sz w:val="24"/>
          <w:szCs w:val="24"/>
        </w:rPr>
        <w:t xml:space="preserve"> (f) Temperature-dependent evolution of fast decay component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slow</m:t>
            </m:r>
          </m:sub>
        </m:sSub>
      </m:oMath>
      <w:r w:rsidR="00E85A80" w:rsidRPr="00356992">
        <w:rPr>
          <w:rFonts w:ascii="Times New Roman" w:hAnsi="Times New Roman" w:cs="Times New Roman"/>
          <w:sz w:val="24"/>
          <w:szCs w:val="24"/>
        </w:rPr>
        <w:t xml:space="preserve">) from the temporal dynamics of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E85A80" w:rsidRPr="00356992">
        <w:rPr>
          <w:rFonts w:ascii="Times New Roman" w:hAnsi="Times New Roman" w:cs="Times New Roman" w:hint="eastAsia"/>
          <w:sz w:val="24"/>
          <w:szCs w:val="24"/>
        </w:rPr>
        <w:t xml:space="preserve"> </w:t>
      </w:r>
      <w:r w:rsidR="00E85A80" w:rsidRPr="00356992">
        <w:rPr>
          <w:rFonts w:ascii="Times New Roman" w:hAnsi="Times New Roman" w:cs="Times New Roman"/>
          <w:sz w:val="24"/>
          <w:szCs w:val="24"/>
        </w:rPr>
        <w:t>(black)</w:t>
      </w:r>
      <w:r w:rsidR="00E85A80" w:rsidRPr="00356992">
        <w:rPr>
          <w:rFonts w:ascii="Times New Roman" w:hAnsi="Times New Roman" w:cs="Times New Roman" w:hint="eastAsia"/>
          <w:sz w:val="24"/>
          <w:szCs w:val="24"/>
        </w:rPr>
        <w:t xml:space="preserve"> </w:t>
      </w:r>
      <w:r w:rsidR="00E85A80" w:rsidRPr="00356992">
        <w:rPr>
          <w:rFonts w:ascii="Times New Roman" w:hAnsi="Times New Roman" w:cs="Times New Roman"/>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E85A80" w:rsidRPr="00356992">
        <w:rPr>
          <w:rFonts w:ascii="Times New Roman" w:hAnsi="Times New Roman" w:cs="Times New Roman" w:hint="eastAsia"/>
          <w:sz w:val="24"/>
          <w:szCs w:val="24"/>
        </w:rPr>
        <w:t xml:space="preserve"> </w:t>
      </w:r>
      <w:r w:rsidR="00E85A80" w:rsidRPr="00356992">
        <w:rPr>
          <w:rFonts w:ascii="Times New Roman" w:hAnsi="Times New Roman" w:cs="Times New Roman"/>
          <w:sz w:val="24"/>
          <w:szCs w:val="24"/>
        </w:rPr>
        <w:t>(red), respectively.</w:t>
      </w:r>
      <w:r w:rsidR="00942C30" w:rsidRPr="00356992">
        <w:rPr>
          <w:rFonts w:ascii="Times New Roman" w:hAnsi="Times New Roman" w:cs="Times New Roman"/>
          <w:sz w:val="24"/>
          <w:szCs w:val="24"/>
        </w:rPr>
        <w:t xml:space="preserve"> Vertical error bars in (d)</w:t>
      </w:r>
      <w:r w:rsidR="00E85A80" w:rsidRPr="00356992">
        <w:rPr>
          <w:rFonts w:ascii="Times New Roman" w:hAnsi="Times New Roman" w:cs="Times New Roman"/>
          <w:sz w:val="24"/>
          <w:szCs w:val="24"/>
        </w:rPr>
        <w:t>, (f)</w:t>
      </w:r>
      <w:r w:rsidR="00942C30" w:rsidRPr="00356992">
        <w:rPr>
          <w:rFonts w:ascii="Times New Roman" w:hAnsi="Times New Roman" w:cs="Times New Roman"/>
          <w:sz w:val="24"/>
          <w:szCs w:val="24"/>
        </w:rPr>
        <w:t xml:space="preserve"> are obtained from the fits</w:t>
      </w:r>
      <w:r w:rsidR="005059CB" w:rsidRPr="00356992">
        <w:rPr>
          <w:rFonts w:ascii="Times New Roman" w:hAnsi="Times New Roman" w:cs="Times New Roman"/>
          <w:sz w:val="24"/>
          <w:szCs w:val="24"/>
        </w:rPr>
        <w:t>.</w:t>
      </w:r>
      <w:r w:rsidR="003A377F" w:rsidRPr="00356992">
        <w:rPr>
          <w:rFonts w:ascii="Times New Roman" w:hAnsi="Times New Roman" w:cs="Times New Roman" w:hint="eastAsia"/>
          <w:sz w:val="24"/>
          <w:szCs w:val="24"/>
        </w:rPr>
        <w:t xml:space="preserve"> </w:t>
      </w:r>
    </w:p>
    <w:p w14:paraId="62B74949" w14:textId="6832FD6B" w:rsidR="00CB4482" w:rsidRPr="00356992" w:rsidRDefault="00BC3ADC" w:rsidP="00F171D9">
      <w:pPr>
        <w:spacing w:line="480" w:lineRule="auto"/>
        <w:jc w:val="center"/>
        <w:rPr>
          <w:rFonts w:ascii="Times New Roman" w:hAnsi="Times New Roman" w:cs="Times New Roman"/>
          <w:b/>
          <w:sz w:val="24"/>
          <w:szCs w:val="24"/>
        </w:rPr>
      </w:pPr>
      <w:r w:rsidRPr="00356992">
        <w:rPr>
          <w:noProof/>
        </w:rPr>
        <w:lastRenderedPageBreak/>
        <w:drawing>
          <wp:inline distT="0" distB="0" distL="0" distR="0" wp14:anchorId="0730CEB6" wp14:editId="0C055EEB">
            <wp:extent cx="5731510" cy="5057140"/>
            <wp:effectExtent l="0" t="0" r="254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5057140"/>
                    </a:xfrm>
                    <a:prstGeom prst="rect">
                      <a:avLst/>
                    </a:prstGeom>
                    <a:noFill/>
                    <a:ln>
                      <a:noFill/>
                    </a:ln>
                  </pic:spPr>
                </pic:pic>
              </a:graphicData>
            </a:graphic>
          </wp:inline>
        </w:drawing>
      </w:r>
    </w:p>
    <w:p w14:paraId="25C31FA3" w14:textId="0472C366" w:rsidR="00D46E85" w:rsidRPr="00042C5C" w:rsidRDefault="002D1E9E" w:rsidP="00B812EC">
      <w:pPr>
        <w:spacing w:line="480" w:lineRule="auto"/>
        <w:rPr>
          <w:rFonts w:ascii="Times New Roman" w:hAnsi="Times New Roman" w:cs="Times New Roman"/>
          <w:sz w:val="24"/>
          <w:szCs w:val="24"/>
        </w:rPr>
      </w:pPr>
      <w:r w:rsidRPr="00356992">
        <w:rPr>
          <w:rFonts w:ascii="Times New Roman" w:hAnsi="Times New Roman" w:cs="Times New Roman" w:hint="eastAsia"/>
          <w:b/>
          <w:sz w:val="24"/>
          <w:szCs w:val="24"/>
        </w:rPr>
        <w:t>F</w:t>
      </w:r>
      <w:r w:rsidRPr="00356992">
        <w:rPr>
          <w:rFonts w:ascii="Times New Roman" w:hAnsi="Times New Roman" w:cs="Times New Roman"/>
          <w:b/>
          <w:sz w:val="24"/>
          <w:szCs w:val="24"/>
        </w:rPr>
        <w:t xml:space="preserve">igure </w:t>
      </w:r>
      <w:r w:rsidR="0068322A" w:rsidRPr="00356992">
        <w:rPr>
          <w:rFonts w:ascii="Times New Roman" w:hAnsi="Times New Roman" w:cs="Times New Roman"/>
          <w:b/>
          <w:sz w:val="24"/>
          <w:szCs w:val="24"/>
        </w:rPr>
        <w:t>5</w:t>
      </w:r>
      <w:r w:rsidR="001603EB" w:rsidRPr="00356992">
        <w:rPr>
          <w:rFonts w:ascii="Times New Roman" w:hAnsi="Times New Roman" w:cs="Times New Roman"/>
          <w:b/>
          <w:sz w:val="24"/>
          <w:szCs w:val="24"/>
        </w:rPr>
        <w:t>.</w:t>
      </w:r>
      <w:r w:rsidR="008B2C39"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oMath>
      <w:r w:rsidR="00E63773" w:rsidRPr="00356992">
        <w:rPr>
          <w:rFonts w:ascii="Times New Roman" w:hAnsi="Times New Roman" w:cs="Times New Roman"/>
          <w:sz w:val="24"/>
          <w:szCs w:val="24"/>
        </w:rPr>
        <w:t>-dependent</w:t>
      </w:r>
      <w:r w:rsidR="008B2C39" w:rsidRPr="00356992">
        <w:rPr>
          <w:rFonts w:ascii="Times New Roman" w:hAnsi="Times New Roman" w:cs="Times New Roman"/>
          <w:sz w:val="24"/>
          <w:szCs w:val="24"/>
        </w:rPr>
        <w:t xml:space="preserve"> decaying dynamics. </w:t>
      </w:r>
      <w:r w:rsidR="0068322A" w:rsidRPr="00356992">
        <w:rPr>
          <w:rFonts w:ascii="Times New Roman" w:hAnsi="Times New Roman" w:cs="Times New Roman"/>
          <w:sz w:val="24"/>
          <w:szCs w:val="24"/>
        </w:rPr>
        <w:t>(</w:t>
      </w:r>
      <w:r w:rsidR="008B2C39" w:rsidRPr="00356992">
        <w:rPr>
          <w:rFonts w:ascii="Times New Roman" w:hAnsi="Times New Roman" w:cs="Times New Roman"/>
          <w:sz w:val="24"/>
          <w:szCs w:val="24"/>
        </w:rPr>
        <w:t>a) denotes</w:t>
      </w:r>
      <w:r w:rsidR="0068322A" w:rsidRPr="00356992">
        <w:rPr>
          <w:rFonts w:ascii="Times New Roman" w:hAnsi="Times New Roman" w:cs="Times New Roman"/>
          <w:sz w:val="24"/>
          <w:szCs w:val="24"/>
        </w:rPr>
        <w:t xml:space="preserve"> the </w:t>
      </w:r>
      <w:r w:rsidR="00E63773" w:rsidRPr="00356992">
        <w:rPr>
          <w:rFonts w:ascii="Times New Roman" w:hAnsi="Times New Roman" w:cs="Times New Roman"/>
          <w:sz w:val="24"/>
          <w:szCs w:val="24"/>
        </w:rPr>
        <w:t>ultrafast</w:t>
      </w:r>
      <w:r w:rsidR="0068322A" w:rsidRPr="00356992">
        <w:rPr>
          <w:rFonts w:ascii="Times New Roman" w:hAnsi="Times New Roman" w:cs="Times New Roman"/>
          <w:sz w:val="24"/>
          <w:szCs w:val="24"/>
        </w:rPr>
        <w:t xml:space="preserve"> dynamics of</w:t>
      </w:r>
      <w:r w:rsidR="008B2C39"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68322A" w:rsidRPr="00356992">
        <w:rPr>
          <w:rFonts w:ascii="Times New Roman" w:hAnsi="Times New Roman" w:cs="Times New Roman" w:hint="eastAsia"/>
          <w:sz w:val="24"/>
          <w:szCs w:val="24"/>
        </w:rPr>
        <w:t xml:space="preserve"> </w:t>
      </w:r>
      <w:r w:rsidR="0068322A" w:rsidRPr="00356992">
        <w:rPr>
          <w:rFonts w:ascii="Times New Roman" w:hAnsi="Times New Roman" w:cs="Times New Roman"/>
          <w:sz w:val="24"/>
          <w:szCs w:val="24"/>
        </w:rPr>
        <w:t>(</w:t>
      </w:r>
      <w:r w:rsidR="001F2975" w:rsidRPr="00356992">
        <w:rPr>
          <w:rFonts w:ascii="Times New Roman" w:hAnsi="Times New Roman" w:cs="Times New Roman"/>
          <w:sz w:val="24"/>
          <w:szCs w:val="24"/>
        </w:rPr>
        <w:t>top</w:t>
      </w:r>
      <w:r w:rsidR="0068322A" w:rsidRPr="00356992">
        <w:rPr>
          <w:rFonts w:ascii="Times New Roman" w:hAnsi="Times New Roman" w:cs="Times New Roman"/>
          <w:sz w:val="24"/>
          <w:szCs w:val="24"/>
        </w:rPr>
        <w:t>)</w:t>
      </w:r>
      <w:r w:rsidR="008B2C39" w:rsidRPr="00356992">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68322A" w:rsidRPr="00356992">
        <w:rPr>
          <w:rFonts w:ascii="Times New Roman" w:hAnsi="Times New Roman" w:cs="Times New Roman" w:hint="eastAsia"/>
          <w:sz w:val="24"/>
          <w:szCs w:val="24"/>
        </w:rPr>
        <w:t xml:space="preserve"> </w:t>
      </w:r>
      <w:r w:rsidR="0068322A" w:rsidRPr="00356992">
        <w:rPr>
          <w:rFonts w:ascii="Times New Roman" w:hAnsi="Times New Roman" w:cs="Times New Roman"/>
          <w:sz w:val="24"/>
          <w:szCs w:val="24"/>
        </w:rPr>
        <w:t>(</w:t>
      </w:r>
      <w:r w:rsidR="001F2975" w:rsidRPr="00356992">
        <w:rPr>
          <w:rFonts w:ascii="Times New Roman" w:hAnsi="Times New Roman" w:cs="Times New Roman"/>
          <w:sz w:val="24"/>
          <w:szCs w:val="24"/>
        </w:rPr>
        <w:t>bottom</w:t>
      </w:r>
      <w:r w:rsidR="0068322A" w:rsidRPr="00356992">
        <w:rPr>
          <w:rFonts w:ascii="Times New Roman" w:hAnsi="Times New Roman" w:cs="Times New Roman"/>
          <w:sz w:val="24"/>
          <w:szCs w:val="24"/>
        </w:rPr>
        <w:t>)</w:t>
      </w:r>
      <w:r w:rsidR="008B2C39" w:rsidRPr="00356992">
        <w:rPr>
          <w:rFonts w:ascii="Times New Roman" w:hAnsi="Times New Roman" w:cs="Times New Roman"/>
          <w:sz w:val="24"/>
          <w:szCs w:val="24"/>
        </w:rPr>
        <w:t xml:space="preserve"> </w:t>
      </w:r>
      <w:r w:rsidR="00EC3C18" w:rsidRPr="00356992">
        <w:rPr>
          <w:rFonts w:ascii="Times New Roman" w:hAnsi="Times New Roman" w:cs="Times New Roman"/>
          <w:sz w:val="24"/>
          <w:szCs w:val="24"/>
        </w:rPr>
        <w:t xml:space="preserve">at various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oMath>
      <w:r w:rsidR="00AD561A" w:rsidRPr="00356992">
        <w:rPr>
          <w:rFonts w:ascii="Times New Roman" w:hAnsi="Times New Roman" w:cs="Times New Roman" w:hint="eastAsia"/>
          <w:sz w:val="24"/>
          <w:szCs w:val="24"/>
        </w:rPr>
        <w:t xml:space="preserve">. Solid line is the fit using </w:t>
      </w:r>
      <w:r w:rsidR="00E63773" w:rsidRPr="00356992">
        <w:rPr>
          <w:rFonts w:ascii="Times New Roman" w:hAnsi="Times New Roman" w:cs="Times New Roman"/>
          <w:sz w:val="24"/>
          <w:szCs w:val="24"/>
        </w:rPr>
        <w:t>a biexponential convolution function.</w:t>
      </w:r>
      <w:r w:rsidR="0068322A" w:rsidRPr="00356992">
        <w:rPr>
          <w:rFonts w:ascii="Times New Roman" w:hAnsi="Times New Roman" w:cs="Times New Roman"/>
          <w:sz w:val="24"/>
          <w:szCs w:val="24"/>
        </w:rPr>
        <w:t xml:space="preserve"> </w:t>
      </w:r>
      <w:r w:rsidR="00E63773" w:rsidRPr="00356992">
        <w:rPr>
          <w:rFonts w:ascii="Times New Roman" w:hAnsi="Times New Roman" w:cs="Times New Roman"/>
          <w:sz w:val="24"/>
          <w:szCs w:val="24"/>
        </w:rPr>
        <w:t>(b)</w:t>
      </w:r>
      <w:r w:rsidR="00DC6EF4"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oMath>
      <w:r w:rsidR="00DC6EF4" w:rsidRPr="00356992">
        <w:rPr>
          <w:rFonts w:ascii="Times New Roman" w:hAnsi="Times New Roman" w:cs="Times New Roman"/>
          <w:sz w:val="24"/>
          <w:szCs w:val="24"/>
        </w:rPr>
        <w:t xml:space="preserve">-dependent evolution of </w:t>
      </w:r>
      <w:bookmarkStart w:id="5" w:name="_Hlk182589256"/>
      <w:r w:rsidR="00DC6EF4" w:rsidRPr="00356992">
        <w:rPr>
          <w:rFonts w:ascii="Times New Roman" w:hAnsi="Times New Roman" w:cs="Times New Roman"/>
          <w:sz w:val="24"/>
          <w:szCs w:val="24"/>
        </w:rPr>
        <w:t>fast decay component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fast</m:t>
            </m:r>
          </m:sub>
        </m:sSub>
      </m:oMath>
      <w:r w:rsidR="00DC6EF4" w:rsidRPr="00356992">
        <w:rPr>
          <w:rFonts w:ascii="Times New Roman" w:hAnsi="Times New Roman" w:cs="Times New Roman"/>
          <w:sz w:val="24"/>
          <w:szCs w:val="24"/>
        </w:rPr>
        <w:t xml:space="preserve">) from the temporal dynamics of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DC6EF4" w:rsidRPr="00356992">
        <w:rPr>
          <w:rFonts w:ascii="Times New Roman" w:hAnsi="Times New Roman" w:cs="Times New Roman" w:hint="eastAsia"/>
          <w:sz w:val="24"/>
          <w:szCs w:val="24"/>
        </w:rPr>
        <w:t xml:space="preserve"> </w:t>
      </w:r>
      <w:r w:rsidR="00DC6EF4" w:rsidRPr="00356992">
        <w:rPr>
          <w:rFonts w:ascii="Times New Roman" w:hAnsi="Times New Roman" w:cs="Times New Roman"/>
          <w:sz w:val="24"/>
          <w:szCs w:val="24"/>
        </w:rPr>
        <w:t>(black)</w:t>
      </w:r>
      <w:r w:rsidR="00DC6EF4" w:rsidRPr="00356992">
        <w:rPr>
          <w:rFonts w:ascii="Times New Roman" w:hAnsi="Times New Roman" w:cs="Times New Roman" w:hint="eastAsia"/>
          <w:sz w:val="24"/>
          <w:szCs w:val="24"/>
        </w:rPr>
        <w:t xml:space="preserve"> </w:t>
      </w:r>
      <w:r w:rsidR="00DC6EF4" w:rsidRPr="00356992">
        <w:rPr>
          <w:rFonts w:ascii="Times New Roman" w:hAnsi="Times New Roman" w:cs="Times New Roman"/>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DC6EF4" w:rsidRPr="00356992">
        <w:rPr>
          <w:rFonts w:ascii="Times New Roman" w:hAnsi="Times New Roman" w:cs="Times New Roman" w:hint="eastAsia"/>
          <w:sz w:val="24"/>
          <w:szCs w:val="24"/>
        </w:rPr>
        <w:t xml:space="preserve"> </w:t>
      </w:r>
      <w:r w:rsidR="00DC6EF4" w:rsidRPr="00356992">
        <w:rPr>
          <w:rFonts w:ascii="Times New Roman" w:hAnsi="Times New Roman" w:cs="Times New Roman"/>
          <w:sz w:val="24"/>
          <w:szCs w:val="24"/>
        </w:rPr>
        <w:t>(red)</w:t>
      </w:r>
      <w:bookmarkEnd w:id="5"/>
      <w:r w:rsidR="00DC6EF4" w:rsidRPr="00356992">
        <w:rPr>
          <w:rFonts w:ascii="Times New Roman" w:hAnsi="Times New Roman" w:cs="Times New Roman"/>
          <w:sz w:val="24"/>
          <w:szCs w:val="24"/>
        </w:rPr>
        <w:t>, respectively. (c)</w:t>
      </w:r>
      <w:r w:rsidR="00E63773" w:rsidRPr="003569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oMath>
      <w:r w:rsidR="00E63773" w:rsidRPr="00356992">
        <w:rPr>
          <w:rFonts w:ascii="Times New Roman" w:hAnsi="Times New Roman" w:cs="Times New Roman"/>
          <w:sz w:val="24"/>
          <w:szCs w:val="24"/>
        </w:rPr>
        <w:t xml:space="preserve">-dependent evolution of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oMath>
      <w:r w:rsidR="00E63773" w:rsidRPr="00356992">
        <w:rPr>
          <w:rFonts w:ascii="Times New Roman" w:hAnsi="Times New Roman" w:cs="Times New Roman" w:hint="eastAsia"/>
          <w:sz w:val="24"/>
          <w:szCs w:val="24"/>
        </w:rPr>
        <w:t xml:space="preserve"> </w:t>
      </w:r>
      <w:r w:rsidR="00E63773" w:rsidRPr="00356992">
        <w:rPr>
          <w:rFonts w:ascii="Times New Roman" w:hAnsi="Times New Roman" w:cs="Times New Roman"/>
          <w:sz w:val="24"/>
          <w:szCs w:val="24"/>
        </w:rPr>
        <w:t xml:space="preserve">derived from TMM for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E63773" w:rsidRPr="00356992">
        <w:rPr>
          <w:rFonts w:ascii="Times New Roman" w:hAnsi="Times New Roman" w:cs="Times New Roman" w:hint="eastAsia"/>
          <w:sz w:val="24"/>
          <w:szCs w:val="24"/>
        </w:rPr>
        <w:t xml:space="preserve"> </w:t>
      </w:r>
      <w:r w:rsidR="00E63773" w:rsidRPr="00356992">
        <w:rPr>
          <w:rFonts w:ascii="Times New Roman" w:hAnsi="Times New Roman" w:cs="Times New Roman"/>
          <w:sz w:val="24"/>
          <w:szCs w:val="24"/>
        </w:rPr>
        <w:t>(black)</w:t>
      </w:r>
      <w:r w:rsidR="00E63773" w:rsidRPr="00356992">
        <w:rPr>
          <w:rFonts w:ascii="Times New Roman" w:hAnsi="Times New Roman" w:cs="Times New Roman" w:hint="eastAsia"/>
          <w:sz w:val="24"/>
          <w:szCs w:val="24"/>
        </w:rPr>
        <w:t xml:space="preserve"> </w:t>
      </w:r>
      <w:r w:rsidR="00E63773" w:rsidRPr="00356992">
        <w:rPr>
          <w:rFonts w:ascii="Times New Roman" w:hAnsi="Times New Roman" w:cs="Times New Roman"/>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E63773" w:rsidRPr="00356992">
        <w:rPr>
          <w:rFonts w:ascii="Times New Roman" w:hAnsi="Times New Roman" w:cs="Times New Roman" w:hint="eastAsia"/>
          <w:sz w:val="24"/>
          <w:szCs w:val="24"/>
        </w:rPr>
        <w:t xml:space="preserve"> </w:t>
      </w:r>
      <w:r w:rsidR="00E63773" w:rsidRPr="00356992">
        <w:rPr>
          <w:rFonts w:ascii="Times New Roman" w:hAnsi="Times New Roman" w:cs="Times New Roman"/>
          <w:sz w:val="24"/>
          <w:szCs w:val="24"/>
        </w:rPr>
        <w:t>(red), respectively.</w:t>
      </w:r>
      <w:r w:rsidR="00EC3C18" w:rsidRPr="00356992">
        <w:rPr>
          <w:rFonts w:ascii="Times New Roman" w:hAnsi="Times New Roman" w:cs="Times New Roman"/>
          <w:sz w:val="24"/>
          <w:szCs w:val="24"/>
        </w:rPr>
        <w:t xml:space="preserve"> </w:t>
      </w:r>
      <w:r w:rsidR="001F2975" w:rsidRPr="00356992">
        <w:rPr>
          <w:rFonts w:ascii="Times New Roman" w:hAnsi="Times New Roman" w:cs="Times New Roman"/>
          <w:sz w:val="24"/>
          <w:szCs w:val="24"/>
        </w:rPr>
        <w:t xml:space="preserve">(d)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oMath>
      <w:r w:rsidR="001F2975" w:rsidRPr="00356992">
        <w:rPr>
          <w:rFonts w:ascii="Times New Roman" w:hAnsi="Times New Roman" w:cs="Times New Roman"/>
          <w:sz w:val="24"/>
          <w:szCs w:val="24"/>
        </w:rPr>
        <w:t>-dependent evolution of fast decay component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slow</m:t>
            </m:r>
          </m:sub>
        </m:sSub>
      </m:oMath>
      <w:r w:rsidR="001F2975" w:rsidRPr="00356992">
        <w:rPr>
          <w:rFonts w:ascii="Times New Roman" w:hAnsi="Times New Roman" w:cs="Times New Roman"/>
          <w:sz w:val="24"/>
          <w:szCs w:val="24"/>
        </w:rPr>
        <w:t xml:space="preserve">) from the temporal dynamics of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1F2975" w:rsidRPr="00356992">
        <w:rPr>
          <w:rFonts w:ascii="Times New Roman" w:hAnsi="Times New Roman" w:cs="Times New Roman" w:hint="eastAsia"/>
          <w:sz w:val="24"/>
          <w:szCs w:val="24"/>
        </w:rPr>
        <w:t xml:space="preserve"> </w:t>
      </w:r>
      <w:r w:rsidR="001F2975" w:rsidRPr="00356992">
        <w:rPr>
          <w:rFonts w:ascii="Times New Roman" w:hAnsi="Times New Roman" w:cs="Times New Roman"/>
          <w:sz w:val="24"/>
          <w:szCs w:val="24"/>
        </w:rPr>
        <w:t>(black)</w:t>
      </w:r>
      <w:r w:rsidR="001F2975" w:rsidRPr="00356992">
        <w:rPr>
          <w:rFonts w:ascii="Times New Roman" w:hAnsi="Times New Roman" w:cs="Times New Roman" w:hint="eastAsia"/>
          <w:sz w:val="24"/>
          <w:szCs w:val="24"/>
        </w:rPr>
        <w:t xml:space="preserve"> </w:t>
      </w:r>
      <w:r w:rsidR="001F2975" w:rsidRPr="00356992">
        <w:rPr>
          <w:rFonts w:ascii="Times New Roman" w:hAnsi="Times New Roman" w:cs="Times New Roman"/>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1F2975" w:rsidRPr="00356992">
        <w:rPr>
          <w:rFonts w:ascii="Times New Roman" w:hAnsi="Times New Roman" w:cs="Times New Roman" w:hint="eastAsia"/>
          <w:sz w:val="24"/>
          <w:szCs w:val="24"/>
        </w:rPr>
        <w:t xml:space="preserve"> </w:t>
      </w:r>
      <w:r w:rsidR="001F2975" w:rsidRPr="00356992">
        <w:rPr>
          <w:rFonts w:ascii="Times New Roman" w:hAnsi="Times New Roman" w:cs="Times New Roman"/>
          <w:sz w:val="24"/>
          <w:szCs w:val="24"/>
        </w:rPr>
        <w:t>(red), respectively. Vertical error bars in (b)</w:t>
      </w:r>
      <w:r w:rsidR="00AD561A" w:rsidRPr="00356992">
        <w:rPr>
          <w:rFonts w:ascii="Times New Roman" w:hAnsi="Times New Roman" w:cs="Times New Roman" w:hint="eastAsia"/>
          <w:sz w:val="24"/>
          <w:szCs w:val="24"/>
        </w:rPr>
        <w:t xml:space="preserve"> and</w:t>
      </w:r>
      <w:r w:rsidR="001F2975" w:rsidRPr="00356992">
        <w:rPr>
          <w:rFonts w:ascii="Times New Roman" w:hAnsi="Times New Roman" w:cs="Times New Roman"/>
          <w:sz w:val="24"/>
          <w:szCs w:val="24"/>
        </w:rPr>
        <w:t xml:space="preserve"> (d) are obtained from the fits.</w:t>
      </w:r>
    </w:p>
    <w:sectPr w:rsidR="00D46E85" w:rsidRPr="00042C5C" w:rsidSect="00CA5885">
      <w:footerReference w:type="default" r:id="rId14"/>
      <w:pgSz w:w="11906" w:h="16838"/>
      <w:pgMar w:top="1701" w:right="1440" w:bottom="1440" w:left="1440" w:header="851" w:footer="0" w:gutter="0"/>
      <w:lnNumType w:countBy="1" w:restart="continuous"/>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58614F" w14:textId="77777777" w:rsidR="00C47691" w:rsidRDefault="00C47691" w:rsidP="0004196C">
      <w:pPr>
        <w:spacing w:after="0" w:line="240" w:lineRule="auto"/>
      </w:pPr>
      <w:r>
        <w:separator/>
      </w:r>
    </w:p>
  </w:endnote>
  <w:endnote w:type="continuationSeparator" w:id="0">
    <w:p w14:paraId="617EE7BC" w14:textId="77777777" w:rsidR="00C47691" w:rsidRDefault="00C47691" w:rsidP="00041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바탕">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1226062216"/>
      <w:docPartObj>
        <w:docPartGallery w:val="Page Numbers (Bottom of Page)"/>
        <w:docPartUnique/>
      </w:docPartObj>
    </w:sdtPr>
    <w:sdtContent>
      <w:p w14:paraId="16B1CB80" w14:textId="77777777" w:rsidR="00B83453" w:rsidRPr="00EB2584" w:rsidRDefault="00B83453">
        <w:pPr>
          <w:pStyle w:val="a5"/>
          <w:jc w:val="right"/>
          <w:rPr>
            <w:rFonts w:ascii="Times New Roman" w:hAnsi="Times New Roman" w:cs="Times New Roman"/>
          </w:rPr>
        </w:pPr>
        <w:r w:rsidRPr="00EB2584">
          <w:rPr>
            <w:rFonts w:ascii="Times New Roman" w:hAnsi="Times New Roman" w:cs="Times New Roman"/>
          </w:rPr>
          <w:fldChar w:fldCharType="begin"/>
        </w:r>
        <w:r w:rsidRPr="00EB2584">
          <w:rPr>
            <w:rFonts w:ascii="Times New Roman" w:hAnsi="Times New Roman" w:cs="Times New Roman"/>
          </w:rPr>
          <w:instrText>PAGE   \* MERGEFORMAT</w:instrText>
        </w:r>
        <w:r w:rsidRPr="00EB2584">
          <w:rPr>
            <w:rFonts w:ascii="Times New Roman" w:hAnsi="Times New Roman" w:cs="Times New Roman"/>
          </w:rPr>
          <w:fldChar w:fldCharType="separate"/>
        </w:r>
        <w:r w:rsidRPr="00EB2584">
          <w:rPr>
            <w:rFonts w:ascii="Times New Roman" w:hAnsi="Times New Roman" w:cs="Times New Roman"/>
            <w:lang w:val="ko-KR"/>
          </w:rPr>
          <w:t>2</w:t>
        </w:r>
        <w:r w:rsidRPr="00EB2584">
          <w:rPr>
            <w:rFonts w:ascii="Times New Roman" w:hAnsi="Times New Roman" w:cs="Times New Roman"/>
          </w:rPr>
          <w:fldChar w:fldCharType="end"/>
        </w:r>
      </w:p>
    </w:sdtContent>
  </w:sdt>
  <w:p w14:paraId="3DD8A22D" w14:textId="77777777" w:rsidR="00B83453" w:rsidRDefault="00B8345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8F968E" w14:textId="77777777" w:rsidR="00C47691" w:rsidRDefault="00C47691" w:rsidP="0004196C">
      <w:pPr>
        <w:spacing w:after="0" w:line="240" w:lineRule="auto"/>
      </w:pPr>
      <w:r>
        <w:separator/>
      </w:r>
    </w:p>
  </w:footnote>
  <w:footnote w:type="continuationSeparator" w:id="0">
    <w:p w14:paraId="10785E90" w14:textId="77777777" w:rsidR="00C47691" w:rsidRDefault="00C47691" w:rsidP="000419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9170A"/>
    <w:multiLevelType w:val="hybridMultilevel"/>
    <w:tmpl w:val="EF646F38"/>
    <w:lvl w:ilvl="0" w:tplc="7D56F38C">
      <w:start w:val="1"/>
      <w:numFmt w:val="decimal"/>
      <w:lvlText w:val="%1."/>
      <w:lvlJc w:val="left"/>
      <w:pPr>
        <w:ind w:left="4772" w:hanging="360"/>
      </w:pPr>
      <w:rPr>
        <w:rFonts w:hint="default"/>
      </w:rPr>
    </w:lvl>
    <w:lvl w:ilvl="1" w:tplc="04090019" w:tentative="1">
      <w:start w:val="1"/>
      <w:numFmt w:val="upperLetter"/>
      <w:lvlText w:val="%2."/>
      <w:lvlJc w:val="left"/>
      <w:pPr>
        <w:ind w:left="5212" w:hanging="400"/>
      </w:pPr>
    </w:lvl>
    <w:lvl w:ilvl="2" w:tplc="0409001B" w:tentative="1">
      <w:start w:val="1"/>
      <w:numFmt w:val="lowerRoman"/>
      <w:lvlText w:val="%3."/>
      <w:lvlJc w:val="right"/>
      <w:pPr>
        <w:ind w:left="5612" w:hanging="400"/>
      </w:pPr>
    </w:lvl>
    <w:lvl w:ilvl="3" w:tplc="0409000F" w:tentative="1">
      <w:start w:val="1"/>
      <w:numFmt w:val="decimal"/>
      <w:lvlText w:val="%4."/>
      <w:lvlJc w:val="left"/>
      <w:pPr>
        <w:ind w:left="6012" w:hanging="400"/>
      </w:pPr>
    </w:lvl>
    <w:lvl w:ilvl="4" w:tplc="04090019" w:tentative="1">
      <w:start w:val="1"/>
      <w:numFmt w:val="upperLetter"/>
      <w:lvlText w:val="%5."/>
      <w:lvlJc w:val="left"/>
      <w:pPr>
        <w:ind w:left="6412" w:hanging="400"/>
      </w:pPr>
    </w:lvl>
    <w:lvl w:ilvl="5" w:tplc="0409001B" w:tentative="1">
      <w:start w:val="1"/>
      <w:numFmt w:val="lowerRoman"/>
      <w:lvlText w:val="%6."/>
      <w:lvlJc w:val="right"/>
      <w:pPr>
        <w:ind w:left="6812" w:hanging="400"/>
      </w:pPr>
    </w:lvl>
    <w:lvl w:ilvl="6" w:tplc="0409000F" w:tentative="1">
      <w:start w:val="1"/>
      <w:numFmt w:val="decimal"/>
      <w:lvlText w:val="%7."/>
      <w:lvlJc w:val="left"/>
      <w:pPr>
        <w:ind w:left="7212" w:hanging="400"/>
      </w:pPr>
    </w:lvl>
    <w:lvl w:ilvl="7" w:tplc="04090019" w:tentative="1">
      <w:start w:val="1"/>
      <w:numFmt w:val="upperLetter"/>
      <w:lvlText w:val="%8."/>
      <w:lvlJc w:val="left"/>
      <w:pPr>
        <w:ind w:left="7612" w:hanging="400"/>
      </w:pPr>
    </w:lvl>
    <w:lvl w:ilvl="8" w:tplc="0409001B" w:tentative="1">
      <w:start w:val="1"/>
      <w:numFmt w:val="lowerRoman"/>
      <w:lvlText w:val="%9."/>
      <w:lvlJc w:val="right"/>
      <w:pPr>
        <w:ind w:left="8012" w:hanging="400"/>
      </w:pPr>
    </w:lvl>
  </w:abstractNum>
  <w:abstractNum w:abstractNumId="1" w15:restartNumberingAfterBreak="0">
    <w:nsid w:val="145D6D26"/>
    <w:multiLevelType w:val="hybridMultilevel"/>
    <w:tmpl w:val="08947F30"/>
    <w:lvl w:ilvl="0" w:tplc="4D6C9FD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22E444EC"/>
    <w:multiLevelType w:val="hybridMultilevel"/>
    <w:tmpl w:val="F7D44A56"/>
    <w:lvl w:ilvl="0" w:tplc="912A9FE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24047748"/>
    <w:multiLevelType w:val="hybridMultilevel"/>
    <w:tmpl w:val="79FC2A68"/>
    <w:lvl w:ilvl="0" w:tplc="CE3682E2">
      <w:start w:val="1"/>
      <w:numFmt w:val="upperRoman"/>
      <w:lvlText w:val="%1."/>
      <w:lvlJc w:val="left"/>
      <w:pPr>
        <w:ind w:left="1320" w:hanging="720"/>
      </w:pPr>
      <w:rPr>
        <w:rFonts w:hint="default"/>
      </w:rPr>
    </w:lvl>
    <w:lvl w:ilvl="1" w:tplc="04090019" w:tentative="1">
      <w:start w:val="1"/>
      <w:numFmt w:val="upperLetter"/>
      <w:lvlText w:val="%2."/>
      <w:lvlJc w:val="left"/>
      <w:pPr>
        <w:ind w:left="1400" w:hanging="400"/>
      </w:pPr>
    </w:lvl>
    <w:lvl w:ilvl="2" w:tplc="0409001B" w:tentative="1">
      <w:start w:val="1"/>
      <w:numFmt w:val="lowerRoman"/>
      <w:lvlText w:val="%3."/>
      <w:lvlJc w:val="right"/>
      <w:pPr>
        <w:ind w:left="1800" w:hanging="400"/>
      </w:pPr>
    </w:lvl>
    <w:lvl w:ilvl="3" w:tplc="0409000F" w:tentative="1">
      <w:start w:val="1"/>
      <w:numFmt w:val="decimal"/>
      <w:lvlText w:val="%4."/>
      <w:lvlJc w:val="left"/>
      <w:pPr>
        <w:ind w:left="2200" w:hanging="400"/>
      </w:pPr>
    </w:lvl>
    <w:lvl w:ilvl="4" w:tplc="04090019" w:tentative="1">
      <w:start w:val="1"/>
      <w:numFmt w:val="upperLetter"/>
      <w:lvlText w:val="%5."/>
      <w:lvlJc w:val="left"/>
      <w:pPr>
        <w:ind w:left="2600" w:hanging="400"/>
      </w:pPr>
    </w:lvl>
    <w:lvl w:ilvl="5" w:tplc="0409001B" w:tentative="1">
      <w:start w:val="1"/>
      <w:numFmt w:val="lowerRoman"/>
      <w:lvlText w:val="%6."/>
      <w:lvlJc w:val="right"/>
      <w:pPr>
        <w:ind w:left="3000" w:hanging="400"/>
      </w:pPr>
    </w:lvl>
    <w:lvl w:ilvl="6" w:tplc="0409000F" w:tentative="1">
      <w:start w:val="1"/>
      <w:numFmt w:val="decimal"/>
      <w:lvlText w:val="%7."/>
      <w:lvlJc w:val="left"/>
      <w:pPr>
        <w:ind w:left="3400" w:hanging="400"/>
      </w:pPr>
    </w:lvl>
    <w:lvl w:ilvl="7" w:tplc="04090019" w:tentative="1">
      <w:start w:val="1"/>
      <w:numFmt w:val="upperLetter"/>
      <w:lvlText w:val="%8."/>
      <w:lvlJc w:val="left"/>
      <w:pPr>
        <w:ind w:left="3800" w:hanging="400"/>
      </w:pPr>
    </w:lvl>
    <w:lvl w:ilvl="8" w:tplc="0409001B" w:tentative="1">
      <w:start w:val="1"/>
      <w:numFmt w:val="lowerRoman"/>
      <w:lvlText w:val="%9."/>
      <w:lvlJc w:val="right"/>
      <w:pPr>
        <w:ind w:left="4200" w:hanging="400"/>
      </w:pPr>
    </w:lvl>
  </w:abstractNum>
  <w:abstractNum w:abstractNumId="4" w15:restartNumberingAfterBreak="0">
    <w:nsid w:val="4A81782A"/>
    <w:multiLevelType w:val="hybridMultilevel"/>
    <w:tmpl w:val="6B22538E"/>
    <w:lvl w:ilvl="0" w:tplc="480686C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581E3FDF"/>
    <w:multiLevelType w:val="hybridMultilevel"/>
    <w:tmpl w:val="BD3401E2"/>
    <w:lvl w:ilvl="0" w:tplc="3796C8B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591302CD"/>
    <w:multiLevelType w:val="hybridMultilevel"/>
    <w:tmpl w:val="B3C4141C"/>
    <w:lvl w:ilvl="0" w:tplc="9DDC8F5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5B51758F"/>
    <w:multiLevelType w:val="hybridMultilevel"/>
    <w:tmpl w:val="5E34713C"/>
    <w:lvl w:ilvl="0" w:tplc="817CE5EE">
      <w:start w:val="1"/>
      <w:numFmt w:val="decimal"/>
      <w:lvlText w:val="%1."/>
      <w:lvlJc w:val="left"/>
      <w:pPr>
        <w:ind w:left="600" w:hanging="360"/>
      </w:pPr>
      <w:rPr>
        <w:rFonts w:hint="default"/>
      </w:rPr>
    </w:lvl>
    <w:lvl w:ilvl="1" w:tplc="04090019" w:tentative="1">
      <w:start w:val="1"/>
      <w:numFmt w:val="upperLetter"/>
      <w:lvlText w:val="%2."/>
      <w:lvlJc w:val="left"/>
      <w:pPr>
        <w:ind w:left="1040" w:hanging="400"/>
      </w:pPr>
    </w:lvl>
    <w:lvl w:ilvl="2" w:tplc="0409001B" w:tentative="1">
      <w:start w:val="1"/>
      <w:numFmt w:val="lowerRoman"/>
      <w:lvlText w:val="%3."/>
      <w:lvlJc w:val="right"/>
      <w:pPr>
        <w:ind w:left="1440" w:hanging="400"/>
      </w:pPr>
    </w:lvl>
    <w:lvl w:ilvl="3" w:tplc="0409000F" w:tentative="1">
      <w:start w:val="1"/>
      <w:numFmt w:val="decimal"/>
      <w:lvlText w:val="%4."/>
      <w:lvlJc w:val="left"/>
      <w:pPr>
        <w:ind w:left="1840" w:hanging="400"/>
      </w:pPr>
    </w:lvl>
    <w:lvl w:ilvl="4" w:tplc="04090019" w:tentative="1">
      <w:start w:val="1"/>
      <w:numFmt w:val="upperLetter"/>
      <w:lvlText w:val="%5."/>
      <w:lvlJc w:val="left"/>
      <w:pPr>
        <w:ind w:left="2240" w:hanging="400"/>
      </w:pPr>
    </w:lvl>
    <w:lvl w:ilvl="5" w:tplc="0409001B" w:tentative="1">
      <w:start w:val="1"/>
      <w:numFmt w:val="lowerRoman"/>
      <w:lvlText w:val="%6."/>
      <w:lvlJc w:val="right"/>
      <w:pPr>
        <w:ind w:left="2640" w:hanging="400"/>
      </w:pPr>
    </w:lvl>
    <w:lvl w:ilvl="6" w:tplc="0409000F" w:tentative="1">
      <w:start w:val="1"/>
      <w:numFmt w:val="decimal"/>
      <w:lvlText w:val="%7."/>
      <w:lvlJc w:val="left"/>
      <w:pPr>
        <w:ind w:left="3040" w:hanging="400"/>
      </w:pPr>
    </w:lvl>
    <w:lvl w:ilvl="7" w:tplc="04090019" w:tentative="1">
      <w:start w:val="1"/>
      <w:numFmt w:val="upperLetter"/>
      <w:lvlText w:val="%8."/>
      <w:lvlJc w:val="left"/>
      <w:pPr>
        <w:ind w:left="3440" w:hanging="400"/>
      </w:pPr>
    </w:lvl>
    <w:lvl w:ilvl="8" w:tplc="0409001B" w:tentative="1">
      <w:start w:val="1"/>
      <w:numFmt w:val="lowerRoman"/>
      <w:lvlText w:val="%9."/>
      <w:lvlJc w:val="right"/>
      <w:pPr>
        <w:ind w:left="3840" w:hanging="400"/>
      </w:pPr>
    </w:lvl>
  </w:abstractNum>
  <w:abstractNum w:abstractNumId="8" w15:restartNumberingAfterBreak="0">
    <w:nsid w:val="60210CDE"/>
    <w:multiLevelType w:val="hybridMultilevel"/>
    <w:tmpl w:val="02B6437E"/>
    <w:lvl w:ilvl="0" w:tplc="A6545BB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69B924A0"/>
    <w:multiLevelType w:val="hybridMultilevel"/>
    <w:tmpl w:val="68A8805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6ED2348D"/>
    <w:multiLevelType w:val="hybridMultilevel"/>
    <w:tmpl w:val="C0BEE4BA"/>
    <w:lvl w:ilvl="0" w:tplc="19F639F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15:restartNumberingAfterBreak="0">
    <w:nsid w:val="746E612F"/>
    <w:multiLevelType w:val="hybridMultilevel"/>
    <w:tmpl w:val="E5BE6A58"/>
    <w:lvl w:ilvl="0" w:tplc="8CC875F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76D47804"/>
    <w:multiLevelType w:val="hybridMultilevel"/>
    <w:tmpl w:val="A9F49FC6"/>
    <w:lvl w:ilvl="0" w:tplc="CC7EB18A">
      <w:start w:val="1"/>
      <w:numFmt w:val="upperRoman"/>
      <w:lvlText w:val="%1."/>
      <w:lvlJc w:val="left"/>
      <w:pPr>
        <w:ind w:left="1120" w:hanging="72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15:restartNumberingAfterBreak="0">
    <w:nsid w:val="77EB3177"/>
    <w:multiLevelType w:val="multilevel"/>
    <w:tmpl w:val="EC70039E"/>
    <w:lvl w:ilvl="0">
      <w:start w:val="1"/>
      <w:numFmt w:val="decimal"/>
      <w:lvlText w:val="%1."/>
      <w:lvlJc w:val="left"/>
      <w:pPr>
        <w:ind w:left="600" w:hanging="360"/>
      </w:pPr>
      <w:rPr>
        <w:rFonts w:hint="default"/>
      </w:rPr>
    </w:lvl>
    <w:lvl w:ilvl="1">
      <w:start w:val="1"/>
      <w:numFmt w:val="decimal"/>
      <w:isLgl/>
      <w:lvlText w:val="%1.%2"/>
      <w:lvlJc w:val="left"/>
      <w:pPr>
        <w:ind w:left="600" w:hanging="360"/>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960" w:hanging="72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320" w:hanging="1080"/>
      </w:pPr>
      <w:rPr>
        <w:rFonts w:hint="default"/>
      </w:rPr>
    </w:lvl>
    <w:lvl w:ilvl="6">
      <w:start w:val="1"/>
      <w:numFmt w:val="decimal"/>
      <w:isLgl/>
      <w:lvlText w:val="%1.%2.%3.%4.%5.%6.%7"/>
      <w:lvlJc w:val="left"/>
      <w:pPr>
        <w:ind w:left="1680" w:hanging="1440"/>
      </w:pPr>
      <w:rPr>
        <w:rFonts w:hint="default"/>
      </w:rPr>
    </w:lvl>
    <w:lvl w:ilvl="7">
      <w:start w:val="1"/>
      <w:numFmt w:val="decimal"/>
      <w:isLgl/>
      <w:lvlText w:val="%1.%2.%3.%4.%5.%6.%7.%8"/>
      <w:lvlJc w:val="left"/>
      <w:pPr>
        <w:ind w:left="1680" w:hanging="1440"/>
      </w:pPr>
      <w:rPr>
        <w:rFonts w:hint="default"/>
      </w:rPr>
    </w:lvl>
    <w:lvl w:ilvl="8">
      <w:start w:val="1"/>
      <w:numFmt w:val="decimal"/>
      <w:isLgl/>
      <w:lvlText w:val="%1.%2.%3.%4.%5.%6.%7.%8.%9"/>
      <w:lvlJc w:val="left"/>
      <w:pPr>
        <w:ind w:left="2040" w:hanging="1800"/>
      </w:pPr>
      <w:rPr>
        <w:rFonts w:hint="default"/>
      </w:rPr>
    </w:lvl>
  </w:abstractNum>
  <w:abstractNum w:abstractNumId="14" w15:restartNumberingAfterBreak="0">
    <w:nsid w:val="7E8A3ECC"/>
    <w:multiLevelType w:val="hybridMultilevel"/>
    <w:tmpl w:val="A47EEA0A"/>
    <w:lvl w:ilvl="0" w:tplc="5E2C2458">
      <w:start w:val="1"/>
      <w:numFmt w:val="upperRoman"/>
      <w:lvlText w:val="%1."/>
      <w:lvlJc w:val="left"/>
      <w:pPr>
        <w:ind w:left="960" w:hanging="720"/>
      </w:pPr>
      <w:rPr>
        <w:rFonts w:hint="default"/>
      </w:rPr>
    </w:lvl>
    <w:lvl w:ilvl="1" w:tplc="04090019" w:tentative="1">
      <w:start w:val="1"/>
      <w:numFmt w:val="upperLetter"/>
      <w:lvlText w:val="%2."/>
      <w:lvlJc w:val="left"/>
      <w:pPr>
        <w:ind w:left="1040" w:hanging="400"/>
      </w:pPr>
    </w:lvl>
    <w:lvl w:ilvl="2" w:tplc="0409001B" w:tentative="1">
      <w:start w:val="1"/>
      <w:numFmt w:val="lowerRoman"/>
      <w:lvlText w:val="%3."/>
      <w:lvlJc w:val="right"/>
      <w:pPr>
        <w:ind w:left="1440" w:hanging="400"/>
      </w:pPr>
    </w:lvl>
    <w:lvl w:ilvl="3" w:tplc="0409000F" w:tentative="1">
      <w:start w:val="1"/>
      <w:numFmt w:val="decimal"/>
      <w:lvlText w:val="%4."/>
      <w:lvlJc w:val="left"/>
      <w:pPr>
        <w:ind w:left="1840" w:hanging="400"/>
      </w:pPr>
    </w:lvl>
    <w:lvl w:ilvl="4" w:tplc="04090019" w:tentative="1">
      <w:start w:val="1"/>
      <w:numFmt w:val="upperLetter"/>
      <w:lvlText w:val="%5."/>
      <w:lvlJc w:val="left"/>
      <w:pPr>
        <w:ind w:left="2240" w:hanging="400"/>
      </w:pPr>
    </w:lvl>
    <w:lvl w:ilvl="5" w:tplc="0409001B" w:tentative="1">
      <w:start w:val="1"/>
      <w:numFmt w:val="lowerRoman"/>
      <w:lvlText w:val="%6."/>
      <w:lvlJc w:val="right"/>
      <w:pPr>
        <w:ind w:left="2640" w:hanging="400"/>
      </w:pPr>
    </w:lvl>
    <w:lvl w:ilvl="6" w:tplc="0409000F" w:tentative="1">
      <w:start w:val="1"/>
      <w:numFmt w:val="decimal"/>
      <w:lvlText w:val="%7."/>
      <w:lvlJc w:val="left"/>
      <w:pPr>
        <w:ind w:left="3040" w:hanging="400"/>
      </w:pPr>
    </w:lvl>
    <w:lvl w:ilvl="7" w:tplc="04090019" w:tentative="1">
      <w:start w:val="1"/>
      <w:numFmt w:val="upperLetter"/>
      <w:lvlText w:val="%8."/>
      <w:lvlJc w:val="left"/>
      <w:pPr>
        <w:ind w:left="3440" w:hanging="400"/>
      </w:pPr>
    </w:lvl>
    <w:lvl w:ilvl="8" w:tplc="0409001B" w:tentative="1">
      <w:start w:val="1"/>
      <w:numFmt w:val="lowerRoman"/>
      <w:lvlText w:val="%9."/>
      <w:lvlJc w:val="right"/>
      <w:pPr>
        <w:ind w:left="3840" w:hanging="400"/>
      </w:pPr>
    </w:lvl>
  </w:abstractNum>
  <w:num w:numId="1">
    <w:abstractNumId w:val="0"/>
  </w:num>
  <w:num w:numId="2">
    <w:abstractNumId w:val="14"/>
  </w:num>
  <w:num w:numId="3">
    <w:abstractNumId w:val="13"/>
  </w:num>
  <w:num w:numId="4">
    <w:abstractNumId w:val="3"/>
  </w:num>
  <w:num w:numId="5">
    <w:abstractNumId w:val="12"/>
  </w:num>
  <w:num w:numId="6">
    <w:abstractNumId w:val="6"/>
  </w:num>
  <w:num w:numId="7">
    <w:abstractNumId w:val="1"/>
  </w:num>
  <w:num w:numId="8">
    <w:abstractNumId w:val="4"/>
  </w:num>
  <w:num w:numId="9">
    <w:abstractNumId w:val="2"/>
  </w:num>
  <w:num w:numId="10">
    <w:abstractNumId w:val="10"/>
  </w:num>
  <w:num w:numId="11">
    <w:abstractNumId w:val="11"/>
  </w:num>
  <w:num w:numId="12">
    <w:abstractNumId w:val="9"/>
  </w:num>
  <w:num w:numId="13">
    <w:abstractNumId w:val="7"/>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6CD"/>
    <w:rsid w:val="000007FF"/>
    <w:rsid w:val="00001381"/>
    <w:rsid w:val="00003589"/>
    <w:rsid w:val="000059AE"/>
    <w:rsid w:val="00006BDB"/>
    <w:rsid w:val="00006CC5"/>
    <w:rsid w:val="0000736D"/>
    <w:rsid w:val="00011884"/>
    <w:rsid w:val="0001257B"/>
    <w:rsid w:val="000136C7"/>
    <w:rsid w:val="0001643E"/>
    <w:rsid w:val="00016F60"/>
    <w:rsid w:val="00017DCB"/>
    <w:rsid w:val="00021757"/>
    <w:rsid w:val="00022054"/>
    <w:rsid w:val="00023170"/>
    <w:rsid w:val="0002466B"/>
    <w:rsid w:val="00025FD6"/>
    <w:rsid w:val="00027359"/>
    <w:rsid w:val="000335C3"/>
    <w:rsid w:val="00034BD0"/>
    <w:rsid w:val="00037501"/>
    <w:rsid w:val="0004196C"/>
    <w:rsid w:val="00041BCB"/>
    <w:rsid w:val="000420C3"/>
    <w:rsid w:val="00042C5C"/>
    <w:rsid w:val="00042F70"/>
    <w:rsid w:val="0004514F"/>
    <w:rsid w:val="00045189"/>
    <w:rsid w:val="000461E6"/>
    <w:rsid w:val="00047C2E"/>
    <w:rsid w:val="00052DA7"/>
    <w:rsid w:val="00053A64"/>
    <w:rsid w:val="00054022"/>
    <w:rsid w:val="000541F4"/>
    <w:rsid w:val="00054C20"/>
    <w:rsid w:val="00054D96"/>
    <w:rsid w:val="0005515D"/>
    <w:rsid w:val="00056079"/>
    <w:rsid w:val="00064415"/>
    <w:rsid w:val="00064E6A"/>
    <w:rsid w:val="00065A1C"/>
    <w:rsid w:val="00067070"/>
    <w:rsid w:val="00070478"/>
    <w:rsid w:val="000705C2"/>
    <w:rsid w:val="000713B7"/>
    <w:rsid w:val="00071539"/>
    <w:rsid w:val="0007286E"/>
    <w:rsid w:val="000736EC"/>
    <w:rsid w:val="00073712"/>
    <w:rsid w:val="000738D1"/>
    <w:rsid w:val="000755AF"/>
    <w:rsid w:val="00075FB4"/>
    <w:rsid w:val="0008199C"/>
    <w:rsid w:val="00082457"/>
    <w:rsid w:val="00084410"/>
    <w:rsid w:val="00084451"/>
    <w:rsid w:val="000845A5"/>
    <w:rsid w:val="000902EF"/>
    <w:rsid w:val="0009059F"/>
    <w:rsid w:val="000946AA"/>
    <w:rsid w:val="000948C5"/>
    <w:rsid w:val="00096038"/>
    <w:rsid w:val="00097210"/>
    <w:rsid w:val="000A558D"/>
    <w:rsid w:val="000A5E47"/>
    <w:rsid w:val="000A6CA9"/>
    <w:rsid w:val="000A7281"/>
    <w:rsid w:val="000A7913"/>
    <w:rsid w:val="000A7E99"/>
    <w:rsid w:val="000B2C93"/>
    <w:rsid w:val="000B2D6C"/>
    <w:rsid w:val="000B3ABF"/>
    <w:rsid w:val="000B4BE4"/>
    <w:rsid w:val="000B6053"/>
    <w:rsid w:val="000B6581"/>
    <w:rsid w:val="000B6984"/>
    <w:rsid w:val="000B7AFD"/>
    <w:rsid w:val="000C0188"/>
    <w:rsid w:val="000C65E5"/>
    <w:rsid w:val="000C696C"/>
    <w:rsid w:val="000C7385"/>
    <w:rsid w:val="000D03B1"/>
    <w:rsid w:val="000D08C0"/>
    <w:rsid w:val="000D0B93"/>
    <w:rsid w:val="000D15B1"/>
    <w:rsid w:val="000D4541"/>
    <w:rsid w:val="000D48E9"/>
    <w:rsid w:val="000D6B36"/>
    <w:rsid w:val="000D7661"/>
    <w:rsid w:val="000E0033"/>
    <w:rsid w:val="000E0943"/>
    <w:rsid w:val="000E0BAD"/>
    <w:rsid w:val="000E4549"/>
    <w:rsid w:val="000E454B"/>
    <w:rsid w:val="000E5886"/>
    <w:rsid w:val="000E5CCC"/>
    <w:rsid w:val="000E740A"/>
    <w:rsid w:val="000E78A3"/>
    <w:rsid w:val="000F0D09"/>
    <w:rsid w:val="000F1A35"/>
    <w:rsid w:val="000F1BCE"/>
    <w:rsid w:val="000F281E"/>
    <w:rsid w:val="000F2C66"/>
    <w:rsid w:val="000F3195"/>
    <w:rsid w:val="000F5C06"/>
    <w:rsid w:val="00100FC5"/>
    <w:rsid w:val="00102459"/>
    <w:rsid w:val="0010275C"/>
    <w:rsid w:val="00104FE8"/>
    <w:rsid w:val="00106CEA"/>
    <w:rsid w:val="00110976"/>
    <w:rsid w:val="00110AF9"/>
    <w:rsid w:val="00112DEE"/>
    <w:rsid w:val="001139AD"/>
    <w:rsid w:val="00114D44"/>
    <w:rsid w:val="00114F8E"/>
    <w:rsid w:val="00117F2A"/>
    <w:rsid w:val="001227AE"/>
    <w:rsid w:val="001235E1"/>
    <w:rsid w:val="0012462E"/>
    <w:rsid w:val="00124959"/>
    <w:rsid w:val="00125FCB"/>
    <w:rsid w:val="001276CD"/>
    <w:rsid w:val="00130099"/>
    <w:rsid w:val="00131398"/>
    <w:rsid w:val="00131624"/>
    <w:rsid w:val="00132F5D"/>
    <w:rsid w:val="001335A4"/>
    <w:rsid w:val="001348CF"/>
    <w:rsid w:val="00137999"/>
    <w:rsid w:val="001431C2"/>
    <w:rsid w:val="0014526B"/>
    <w:rsid w:val="001549A1"/>
    <w:rsid w:val="00154A61"/>
    <w:rsid w:val="00154F9D"/>
    <w:rsid w:val="0015624B"/>
    <w:rsid w:val="00156672"/>
    <w:rsid w:val="00157659"/>
    <w:rsid w:val="0015792F"/>
    <w:rsid w:val="001603EB"/>
    <w:rsid w:val="001606A5"/>
    <w:rsid w:val="00162737"/>
    <w:rsid w:val="00163914"/>
    <w:rsid w:val="00164C53"/>
    <w:rsid w:val="00165B98"/>
    <w:rsid w:val="00166E22"/>
    <w:rsid w:val="00167C8E"/>
    <w:rsid w:val="001737F9"/>
    <w:rsid w:val="00173B36"/>
    <w:rsid w:val="00174170"/>
    <w:rsid w:val="0017419E"/>
    <w:rsid w:val="00174923"/>
    <w:rsid w:val="00175F09"/>
    <w:rsid w:val="001763EA"/>
    <w:rsid w:val="00176C04"/>
    <w:rsid w:val="00177E4C"/>
    <w:rsid w:val="00180972"/>
    <w:rsid w:val="00181C00"/>
    <w:rsid w:val="00182BB9"/>
    <w:rsid w:val="00185D27"/>
    <w:rsid w:val="00186144"/>
    <w:rsid w:val="0018745C"/>
    <w:rsid w:val="00190D6A"/>
    <w:rsid w:val="00190F38"/>
    <w:rsid w:val="0019275C"/>
    <w:rsid w:val="00193795"/>
    <w:rsid w:val="001957D7"/>
    <w:rsid w:val="00196702"/>
    <w:rsid w:val="00197A78"/>
    <w:rsid w:val="001A4015"/>
    <w:rsid w:val="001A4CF6"/>
    <w:rsid w:val="001A69F4"/>
    <w:rsid w:val="001B1499"/>
    <w:rsid w:val="001B18A1"/>
    <w:rsid w:val="001B1D53"/>
    <w:rsid w:val="001B2200"/>
    <w:rsid w:val="001C0C4F"/>
    <w:rsid w:val="001C2A03"/>
    <w:rsid w:val="001C3447"/>
    <w:rsid w:val="001C5314"/>
    <w:rsid w:val="001C6374"/>
    <w:rsid w:val="001C6479"/>
    <w:rsid w:val="001C6DEF"/>
    <w:rsid w:val="001C7C0E"/>
    <w:rsid w:val="001D0570"/>
    <w:rsid w:val="001D2D5F"/>
    <w:rsid w:val="001D3109"/>
    <w:rsid w:val="001D39BB"/>
    <w:rsid w:val="001D4617"/>
    <w:rsid w:val="001D4631"/>
    <w:rsid w:val="001D623E"/>
    <w:rsid w:val="001D6AC8"/>
    <w:rsid w:val="001E11A1"/>
    <w:rsid w:val="001E1682"/>
    <w:rsid w:val="001E2443"/>
    <w:rsid w:val="001E2BE0"/>
    <w:rsid w:val="001E460B"/>
    <w:rsid w:val="001E7077"/>
    <w:rsid w:val="001E7AC6"/>
    <w:rsid w:val="001E7BCC"/>
    <w:rsid w:val="001F2975"/>
    <w:rsid w:val="001F3C95"/>
    <w:rsid w:val="001F3F2A"/>
    <w:rsid w:val="001F442B"/>
    <w:rsid w:val="001F7ACA"/>
    <w:rsid w:val="0020102C"/>
    <w:rsid w:val="00203443"/>
    <w:rsid w:val="00203B42"/>
    <w:rsid w:val="00204946"/>
    <w:rsid w:val="0020604B"/>
    <w:rsid w:val="00207458"/>
    <w:rsid w:val="0020755C"/>
    <w:rsid w:val="00210B54"/>
    <w:rsid w:val="00212691"/>
    <w:rsid w:val="002144CB"/>
    <w:rsid w:val="0021635F"/>
    <w:rsid w:val="002209D6"/>
    <w:rsid w:val="00221514"/>
    <w:rsid w:val="00221CE4"/>
    <w:rsid w:val="00223631"/>
    <w:rsid w:val="00223D4D"/>
    <w:rsid w:val="00225E71"/>
    <w:rsid w:val="00226714"/>
    <w:rsid w:val="00231DF4"/>
    <w:rsid w:val="002358B7"/>
    <w:rsid w:val="00235E30"/>
    <w:rsid w:val="002374CE"/>
    <w:rsid w:val="0024241B"/>
    <w:rsid w:val="00243285"/>
    <w:rsid w:val="00244CB1"/>
    <w:rsid w:val="002450E7"/>
    <w:rsid w:val="00245BB5"/>
    <w:rsid w:val="00245BBF"/>
    <w:rsid w:val="00246023"/>
    <w:rsid w:val="00254B47"/>
    <w:rsid w:val="002562BB"/>
    <w:rsid w:val="002565A3"/>
    <w:rsid w:val="00257C08"/>
    <w:rsid w:val="0026066D"/>
    <w:rsid w:val="0026137A"/>
    <w:rsid w:val="00263910"/>
    <w:rsid w:val="00265DB7"/>
    <w:rsid w:val="00265F0E"/>
    <w:rsid w:val="00266735"/>
    <w:rsid w:val="00266AA1"/>
    <w:rsid w:val="00266E6F"/>
    <w:rsid w:val="0027053C"/>
    <w:rsid w:val="0027152F"/>
    <w:rsid w:val="0027552C"/>
    <w:rsid w:val="00275D09"/>
    <w:rsid w:val="00276F40"/>
    <w:rsid w:val="002809B0"/>
    <w:rsid w:val="00280A6F"/>
    <w:rsid w:val="002856AF"/>
    <w:rsid w:val="00287355"/>
    <w:rsid w:val="00292424"/>
    <w:rsid w:val="00293660"/>
    <w:rsid w:val="002941E8"/>
    <w:rsid w:val="00294B5D"/>
    <w:rsid w:val="0029678B"/>
    <w:rsid w:val="002978B4"/>
    <w:rsid w:val="002A11F4"/>
    <w:rsid w:val="002A553C"/>
    <w:rsid w:val="002A5C28"/>
    <w:rsid w:val="002B1669"/>
    <w:rsid w:val="002B5FFF"/>
    <w:rsid w:val="002B7F1B"/>
    <w:rsid w:val="002C03DB"/>
    <w:rsid w:val="002C190A"/>
    <w:rsid w:val="002C1D27"/>
    <w:rsid w:val="002C236D"/>
    <w:rsid w:val="002C3CE1"/>
    <w:rsid w:val="002C3DAC"/>
    <w:rsid w:val="002C3DE2"/>
    <w:rsid w:val="002C4E80"/>
    <w:rsid w:val="002C580F"/>
    <w:rsid w:val="002D0428"/>
    <w:rsid w:val="002D1E9E"/>
    <w:rsid w:val="002D656A"/>
    <w:rsid w:val="002E2ECB"/>
    <w:rsid w:val="002E6891"/>
    <w:rsid w:val="002F16EC"/>
    <w:rsid w:val="002F2D2A"/>
    <w:rsid w:val="002F2E4E"/>
    <w:rsid w:val="002F32FC"/>
    <w:rsid w:val="002F4B9C"/>
    <w:rsid w:val="003009B0"/>
    <w:rsid w:val="00304F7B"/>
    <w:rsid w:val="00310EC2"/>
    <w:rsid w:val="00311581"/>
    <w:rsid w:val="0031163E"/>
    <w:rsid w:val="00314561"/>
    <w:rsid w:val="003166F7"/>
    <w:rsid w:val="00316B18"/>
    <w:rsid w:val="00316EFF"/>
    <w:rsid w:val="00320066"/>
    <w:rsid w:val="00323CB2"/>
    <w:rsid w:val="00325D38"/>
    <w:rsid w:val="00327B09"/>
    <w:rsid w:val="003301FF"/>
    <w:rsid w:val="003304F0"/>
    <w:rsid w:val="00331090"/>
    <w:rsid w:val="00332C96"/>
    <w:rsid w:val="00333B27"/>
    <w:rsid w:val="00336EF4"/>
    <w:rsid w:val="00337FCE"/>
    <w:rsid w:val="0034342B"/>
    <w:rsid w:val="00344E63"/>
    <w:rsid w:val="00345287"/>
    <w:rsid w:val="00346CA2"/>
    <w:rsid w:val="00347AA8"/>
    <w:rsid w:val="003500F4"/>
    <w:rsid w:val="00350270"/>
    <w:rsid w:val="003504D6"/>
    <w:rsid w:val="0035091C"/>
    <w:rsid w:val="003529F9"/>
    <w:rsid w:val="00354928"/>
    <w:rsid w:val="003554E6"/>
    <w:rsid w:val="00355CD9"/>
    <w:rsid w:val="00356992"/>
    <w:rsid w:val="00364DD5"/>
    <w:rsid w:val="003675F7"/>
    <w:rsid w:val="003749CC"/>
    <w:rsid w:val="00374E73"/>
    <w:rsid w:val="0038443C"/>
    <w:rsid w:val="00392CD3"/>
    <w:rsid w:val="00394239"/>
    <w:rsid w:val="00394AB7"/>
    <w:rsid w:val="00394C59"/>
    <w:rsid w:val="00397D53"/>
    <w:rsid w:val="003A3589"/>
    <w:rsid w:val="003A377F"/>
    <w:rsid w:val="003A44AB"/>
    <w:rsid w:val="003A6B3B"/>
    <w:rsid w:val="003A764B"/>
    <w:rsid w:val="003A7F39"/>
    <w:rsid w:val="003B23A4"/>
    <w:rsid w:val="003B6757"/>
    <w:rsid w:val="003B7B32"/>
    <w:rsid w:val="003C09DE"/>
    <w:rsid w:val="003C4242"/>
    <w:rsid w:val="003C4AFE"/>
    <w:rsid w:val="003C4DB3"/>
    <w:rsid w:val="003C7B54"/>
    <w:rsid w:val="003D0D34"/>
    <w:rsid w:val="003D1605"/>
    <w:rsid w:val="003D1BA5"/>
    <w:rsid w:val="003D3733"/>
    <w:rsid w:val="003D47E1"/>
    <w:rsid w:val="003D58B5"/>
    <w:rsid w:val="003D7716"/>
    <w:rsid w:val="003E02AF"/>
    <w:rsid w:val="003E036A"/>
    <w:rsid w:val="003E254A"/>
    <w:rsid w:val="003E373D"/>
    <w:rsid w:val="003E4201"/>
    <w:rsid w:val="003E4F91"/>
    <w:rsid w:val="003E5CB6"/>
    <w:rsid w:val="003E60A4"/>
    <w:rsid w:val="003F002C"/>
    <w:rsid w:val="003F0819"/>
    <w:rsid w:val="003F7F61"/>
    <w:rsid w:val="004022EA"/>
    <w:rsid w:val="0040261C"/>
    <w:rsid w:val="0040749F"/>
    <w:rsid w:val="00407567"/>
    <w:rsid w:val="0041289C"/>
    <w:rsid w:val="00412E0D"/>
    <w:rsid w:val="0041393D"/>
    <w:rsid w:val="00413C6D"/>
    <w:rsid w:val="00413CF9"/>
    <w:rsid w:val="00414238"/>
    <w:rsid w:val="00417097"/>
    <w:rsid w:val="00420C6B"/>
    <w:rsid w:val="00421D27"/>
    <w:rsid w:val="004224D2"/>
    <w:rsid w:val="00426291"/>
    <w:rsid w:val="00427787"/>
    <w:rsid w:val="00430545"/>
    <w:rsid w:val="0043388D"/>
    <w:rsid w:val="00436CA2"/>
    <w:rsid w:val="00436E78"/>
    <w:rsid w:val="00437529"/>
    <w:rsid w:val="004405F4"/>
    <w:rsid w:val="00441C02"/>
    <w:rsid w:val="00442DE9"/>
    <w:rsid w:val="00442FF0"/>
    <w:rsid w:val="00444F9A"/>
    <w:rsid w:val="0044544D"/>
    <w:rsid w:val="00445CE3"/>
    <w:rsid w:val="0044792C"/>
    <w:rsid w:val="00447C06"/>
    <w:rsid w:val="00454C70"/>
    <w:rsid w:val="00454CD6"/>
    <w:rsid w:val="00455473"/>
    <w:rsid w:val="004559E0"/>
    <w:rsid w:val="00457254"/>
    <w:rsid w:val="004573AF"/>
    <w:rsid w:val="004605B1"/>
    <w:rsid w:val="0046106A"/>
    <w:rsid w:val="004616B7"/>
    <w:rsid w:val="00461DC3"/>
    <w:rsid w:val="004636D6"/>
    <w:rsid w:val="00463C00"/>
    <w:rsid w:val="0046487E"/>
    <w:rsid w:val="00464CA8"/>
    <w:rsid w:val="0047076D"/>
    <w:rsid w:val="004713A9"/>
    <w:rsid w:val="0047205C"/>
    <w:rsid w:val="004768FE"/>
    <w:rsid w:val="004769D2"/>
    <w:rsid w:val="00481CC3"/>
    <w:rsid w:val="0048414F"/>
    <w:rsid w:val="0048439E"/>
    <w:rsid w:val="00484C3B"/>
    <w:rsid w:val="00487F74"/>
    <w:rsid w:val="004949EC"/>
    <w:rsid w:val="00494D35"/>
    <w:rsid w:val="00494F00"/>
    <w:rsid w:val="004A1F2F"/>
    <w:rsid w:val="004A2CBA"/>
    <w:rsid w:val="004A3DE4"/>
    <w:rsid w:val="004A6CE6"/>
    <w:rsid w:val="004B0E1A"/>
    <w:rsid w:val="004B4983"/>
    <w:rsid w:val="004B61A1"/>
    <w:rsid w:val="004C2464"/>
    <w:rsid w:val="004C265C"/>
    <w:rsid w:val="004C3129"/>
    <w:rsid w:val="004C3869"/>
    <w:rsid w:val="004C413C"/>
    <w:rsid w:val="004C4C26"/>
    <w:rsid w:val="004D2579"/>
    <w:rsid w:val="004E0B96"/>
    <w:rsid w:val="004E323E"/>
    <w:rsid w:val="004E3AD5"/>
    <w:rsid w:val="004E5E2A"/>
    <w:rsid w:val="004F072E"/>
    <w:rsid w:val="004F2713"/>
    <w:rsid w:val="004F38E3"/>
    <w:rsid w:val="004F3AEE"/>
    <w:rsid w:val="004F3E8D"/>
    <w:rsid w:val="004F4131"/>
    <w:rsid w:val="004F5FE7"/>
    <w:rsid w:val="004F62CD"/>
    <w:rsid w:val="004F7A14"/>
    <w:rsid w:val="004F7D89"/>
    <w:rsid w:val="004F7E2C"/>
    <w:rsid w:val="005005CA"/>
    <w:rsid w:val="00500696"/>
    <w:rsid w:val="00501F3A"/>
    <w:rsid w:val="00502744"/>
    <w:rsid w:val="00504C02"/>
    <w:rsid w:val="005059CB"/>
    <w:rsid w:val="00506B95"/>
    <w:rsid w:val="0051076B"/>
    <w:rsid w:val="00510804"/>
    <w:rsid w:val="005108A4"/>
    <w:rsid w:val="0051193E"/>
    <w:rsid w:val="00513A3E"/>
    <w:rsid w:val="00515133"/>
    <w:rsid w:val="0051560B"/>
    <w:rsid w:val="00515E67"/>
    <w:rsid w:val="00521058"/>
    <w:rsid w:val="005212DA"/>
    <w:rsid w:val="0052191E"/>
    <w:rsid w:val="00523341"/>
    <w:rsid w:val="005236B0"/>
    <w:rsid w:val="00524A53"/>
    <w:rsid w:val="00525352"/>
    <w:rsid w:val="0052588D"/>
    <w:rsid w:val="00530387"/>
    <w:rsid w:val="005303D3"/>
    <w:rsid w:val="00532590"/>
    <w:rsid w:val="00532748"/>
    <w:rsid w:val="005329B1"/>
    <w:rsid w:val="005339EC"/>
    <w:rsid w:val="00533D5C"/>
    <w:rsid w:val="00537159"/>
    <w:rsid w:val="00537D7C"/>
    <w:rsid w:val="00537E09"/>
    <w:rsid w:val="00541945"/>
    <w:rsid w:val="00543479"/>
    <w:rsid w:val="00543598"/>
    <w:rsid w:val="005442FB"/>
    <w:rsid w:val="005479B2"/>
    <w:rsid w:val="00550577"/>
    <w:rsid w:val="00553E7F"/>
    <w:rsid w:val="00553EDB"/>
    <w:rsid w:val="005544F3"/>
    <w:rsid w:val="00554C2A"/>
    <w:rsid w:val="00557FC7"/>
    <w:rsid w:val="00562840"/>
    <w:rsid w:val="005647DA"/>
    <w:rsid w:val="00564DA0"/>
    <w:rsid w:val="00565E69"/>
    <w:rsid w:val="005708A3"/>
    <w:rsid w:val="0057136A"/>
    <w:rsid w:val="00571C75"/>
    <w:rsid w:val="00572B6D"/>
    <w:rsid w:val="00573ED2"/>
    <w:rsid w:val="005755DF"/>
    <w:rsid w:val="005805B2"/>
    <w:rsid w:val="00580644"/>
    <w:rsid w:val="00581969"/>
    <w:rsid w:val="00581F06"/>
    <w:rsid w:val="0058226E"/>
    <w:rsid w:val="00584550"/>
    <w:rsid w:val="00585B1A"/>
    <w:rsid w:val="005860AA"/>
    <w:rsid w:val="00587379"/>
    <w:rsid w:val="005878B8"/>
    <w:rsid w:val="00590E2D"/>
    <w:rsid w:val="0059123F"/>
    <w:rsid w:val="00594614"/>
    <w:rsid w:val="005A4C96"/>
    <w:rsid w:val="005A6A39"/>
    <w:rsid w:val="005A78B4"/>
    <w:rsid w:val="005A7BAC"/>
    <w:rsid w:val="005A7C68"/>
    <w:rsid w:val="005B001F"/>
    <w:rsid w:val="005B00F5"/>
    <w:rsid w:val="005B0139"/>
    <w:rsid w:val="005B04E6"/>
    <w:rsid w:val="005B0906"/>
    <w:rsid w:val="005B1DFA"/>
    <w:rsid w:val="005B4F70"/>
    <w:rsid w:val="005B5644"/>
    <w:rsid w:val="005B6614"/>
    <w:rsid w:val="005B68C4"/>
    <w:rsid w:val="005C336E"/>
    <w:rsid w:val="005C432F"/>
    <w:rsid w:val="005C58DB"/>
    <w:rsid w:val="005D07F1"/>
    <w:rsid w:val="005D1EBB"/>
    <w:rsid w:val="005D2BB5"/>
    <w:rsid w:val="005D5C53"/>
    <w:rsid w:val="005D6049"/>
    <w:rsid w:val="005D7C5A"/>
    <w:rsid w:val="005D7EDB"/>
    <w:rsid w:val="005E0524"/>
    <w:rsid w:val="005E114F"/>
    <w:rsid w:val="005E5FFF"/>
    <w:rsid w:val="005F091B"/>
    <w:rsid w:val="005F274E"/>
    <w:rsid w:val="005F34AC"/>
    <w:rsid w:val="005F45C3"/>
    <w:rsid w:val="005F5215"/>
    <w:rsid w:val="005F5A04"/>
    <w:rsid w:val="005F6408"/>
    <w:rsid w:val="005F6806"/>
    <w:rsid w:val="005F7C16"/>
    <w:rsid w:val="005F7DC6"/>
    <w:rsid w:val="0060030D"/>
    <w:rsid w:val="00601032"/>
    <w:rsid w:val="0060665C"/>
    <w:rsid w:val="00606A24"/>
    <w:rsid w:val="00607CBB"/>
    <w:rsid w:val="006120AF"/>
    <w:rsid w:val="00613818"/>
    <w:rsid w:val="00613E0C"/>
    <w:rsid w:val="00620872"/>
    <w:rsid w:val="00620914"/>
    <w:rsid w:val="00621545"/>
    <w:rsid w:val="006215AA"/>
    <w:rsid w:val="00621C01"/>
    <w:rsid w:val="00622B2D"/>
    <w:rsid w:val="00622FB7"/>
    <w:rsid w:val="00624427"/>
    <w:rsid w:val="00625139"/>
    <w:rsid w:val="00625A08"/>
    <w:rsid w:val="00626A70"/>
    <w:rsid w:val="00630079"/>
    <w:rsid w:val="006301A2"/>
    <w:rsid w:val="00630FF1"/>
    <w:rsid w:val="0063210D"/>
    <w:rsid w:val="00633FE5"/>
    <w:rsid w:val="00634687"/>
    <w:rsid w:val="00634D38"/>
    <w:rsid w:val="00637D7A"/>
    <w:rsid w:val="00640876"/>
    <w:rsid w:val="00644681"/>
    <w:rsid w:val="00647E22"/>
    <w:rsid w:val="006522A2"/>
    <w:rsid w:val="00655672"/>
    <w:rsid w:val="00656BD1"/>
    <w:rsid w:val="006625C1"/>
    <w:rsid w:val="00662D24"/>
    <w:rsid w:val="00664676"/>
    <w:rsid w:val="00664BDA"/>
    <w:rsid w:val="0066628E"/>
    <w:rsid w:val="0066721C"/>
    <w:rsid w:val="00667AD5"/>
    <w:rsid w:val="006705FF"/>
    <w:rsid w:val="00673727"/>
    <w:rsid w:val="0067489E"/>
    <w:rsid w:val="0067644A"/>
    <w:rsid w:val="006777B5"/>
    <w:rsid w:val="00681AC8"/>
    <w:rsid w:val="0068322A"/>
    <w:rsid w:val="00684962"/>
    <w:rsid w:val="00686706"/>
    <w:rsid w:val="00687FAB"/>
    <w:rsid w:val="00691393"/>
    <w:rsid w:val="00693C27"/>
    <w:rsid w:val="0069567D"/>
    <w:rsid w:val="00696468"/>
    <w:rsid w:val="00697174"/>
    <w:rsid w:val="006973AA"/>
    <w:rsid w:val="006A103F"/>
    <w:rsid w:val="006A105C"/>
    <w:rsid w:val="006A14FF"/>
    <w:rsid w:val="006A18DF"/>
    <w:rsid w:val="006A6E26"/>
    <w:rsid w:val="006A718F"/>
    <w:rsid w:val="006B078A"/>
    <w:rsid w:val="006B20A9"/>
    <w:rsid w:val="006B223C"/>
    <w:rsid w:val="006B31AF"/>
    <w:rsid w:val="006B4E13"/>
    <w:rsid w:val="006B4ED3"/>
    <w:rsid w:val="006B62BB"/>
    <w:rsid w:val="006B69AD"/>
    <w:rsid w:val="006C03F4"/>
    <w:rsid w:val="006C1561"/>
    <w:rsid w:val="006C230F"/>
    <w:rsid w:val="006C3977"/>
    <w:rsid w:val="006C49AC"/>
    <w:rsid w:val="006C5E8C"/>
    <w:rsid w:val="006C64A9"/>
    <w:rsid w:val="006C6AE6"/>
    <w:rsid w:val="006C6F86"/>
    <w:rsid w:val="006D01FA"/>
    <w:rsid w:val="006D14CF"/>
    <w:rsid w:val="006D2C8C"/>
    <w:rsid w:val="006D502D"/>
    <w:rsid w:val="006D6C14"/>
    <w:rsid w:val="006D7F0C"/>
    <w:rsid w:val="006E178C"/>
    <w:rsid w:val="006E3353"/>
    <w:rsid w:val="006E43CE"/>
    <w:rsid w:val="006E5271"/>
    <w:rsid w:val="006E7958"/>
    <w:rsid w:val="006E79FD"/>
    <w:rsid w:val="006E7A34"/>
    <w:rsid w:val="006F2470"/>
    <w:rsid w:val="006F26AA"/>
    <w:rsid w:val="006F2FC3"/>
    <w:rsid w:val="006F5EB3"/>
    <w:rsid w:val="006F723C"/>
    <w:rsid w:val="007003C5"/>
    <w:rsid w:val="00702AC3"/>
    <w:rsid w:val="00703C15"/>
    <w:rsid w:val="00705191"/>
    <w:rsid w:val="00705D06"/>
    <w:rsid w:val="00706C8A"/>
    <w:rsid w:val="00710A44"/>
    <w:rsid w:val="00712E80"/>
    <w:rsid w:val="0071349E"/>
    <w:rsid w:val="00713BA3"/>
    <w:rsid w:val="00715DB7"/>
    <w:rsid w:val="00717EAF"/>
    <w:rsid w:val="0072625F"/>
    <w:rsid w:val="007272EB"/>
    <w:rsid w:val="007275E3"/>
    <w:rsid w:val="00733B01"/>
    <w:rsid w:val="00734414"/>
    <w:rsid w:val="00736301"/>
    <w:rsid w:val="00736352"/>
    <w:rsid w:val="00736ACD"/>
    <w:rsid w:val="007407FA"/>
    <w:rsid w:val="0074133A"/>
    <w:rsid w:val="007424D9"/>
    <w:rsid w:val="0074701C"/>
    <w:rsid w:val="00747B68"/>
    <w:rsid w:val="007505E3"/>
    <w:rsid w:val="00752974"/>
    <w:rsid w:val="00753944"/>
    <w:rsid w:val="00753CD6"/>
    <w:rsid w:val="00754416"/>
    <w:rsid w:val="00754AB0"/>
    <w:rsid w:val="00755E6E"/>
    <w:rsid w:val="007571F0"/>
    <w:rsid w:val="007602AA"/>
    <w:rsid w:val="00760FDE"/>
    <w:rsid w:val="007616F9"/>
    <w:rsid w:val="00762130"/>
    <w:rsid w:val="00762B5F"/>
    <w:rsid w:val="0076557A"/>
    <w:rsid w:val="007671EA"/>
    <w:rsid w:val="007719D1"/>
    <w:rsid w:val="007769E6"/>
    <w:rsid w:val="007769E9"/>
    <w:rsid w:val="00777335"/>
    <w:rsid w:val="00780717"/>
    <w:rsid w:val="00780AB7"/>
    <w:rsid w:val="0078159D"/>
    <w:rsid w:val="0078235F"/>
    <w:rsid w:val="0078253A"/>
    <w:rsid w:val="0078524D"/>
    <w:rsid w:val="00785858"/>
    <w:rsid w:val="007864E5"/>
    <w:rsid w:val="00792A64"/>
    <w:rsid w:val="00793F44"/>
    <w:rsid w:val="00795B9E"/>
    <w:rsid w:val="00796C11"/>
    <w:rsid w:val="00797B16"/>
    <w:rsid w:val="007A09C1"/>
    <w:rsid w:val="007A136A"/>
    <w:rsid w:val="007A153F"/>
    <w:rsid w:val="007A221B"/>
    <w:rsid w:val="007A2982"/>
    <w:rsid w:val="007A3446"/>
    <w:rsid w:val="007A4F8F"/>
    <w:rsid w:val="007A7124"/>
    <w:rsid w:val="007B1BEA"/>
    <w:rsid w:val="007B68EE"/>
    <w:rsid w:val="007C15AD"/>
    <w:rsid w:val="007C3145"/>
    <w:rsid w:val="007C4FB0"/>
    <w:rsid w:val="007C7578"/>
    <w:rsid w:val="007C7B74"/>
    <w:rsid w:val="007D23B9"/>
    <w:rsid w:val="007D41D5"/>
    <w:rsid w:val="007D5A76"/>
    <w:rsid w:val="007D764E"/>
    <w:rsid w:val="007E0E89"/>
    <w:rsid w:val="007E2A79"/>
    <w:rsid w:val="007E45D9"/>
    <w:rsid w:val="007E6122"/>
    <w:rsid w:val="007E688E"/>
    <w:rsid w:val="007F168B"/>
    <w:rsid w:val="007F1C3B"/>
    <w:rsid w:val="007F1CEC"/>
    <w:rsid w:val="007F22E5"/>
    <w:rsid w:val="007F4191"/>
    <w:rsid w:val="007F7DCE"/>
    <w:rsid w:val="00800566"/>
    <w:rsid w:val="008006E5"/>
    <w:rsid w:val="00800AB4"/>
    <w:rsid w:val="00801245"/>
    <w:rsid w:val="0080223C"/>
    <w:rsid w:val="008030E1"/>
    <w:rsid w:val="00805DA4"/>
    <w:rsid w:val="00810929"/>
    <w:rsid w:val="00812883"/>
    <w:rsid w:val="008135B4"/>
    <w:rsid w:val="00814973"/>
    <w:rsid w:val="00815255"/>
    <w:rsid w:val="008158F5"/>
    <w:rsid w:val="00815B0A"/>
    <w:rsid w:val="00816309"/>
    <w:rsid w:val="00816AA0"/>
    <w:rsid w:val="008175FB"/>
    <w:rsid w:val="00817CCF"/>
    <w:rsid w:val="00817E37"/>
    <w:rsid w:val="0082063C"/>
    <w:rsid w:val="00821295"/>
    <w:rsid w:val="0082476A"/>
    <w:rsid w:val="00825390"/>
    <w:rsid w:val="00825489"/>
    <w:rsid w:val="00825FD8"/>
    <w:rsid w:val="00827BF2"/>
    <w:rsid w:val="008304F1"/>
    <w:rsid w:val="008312CD"/>
    <w:rsid w:val="00831353"/>
    <w:rsid w:val="008329F4"/>
    <w:rsid w:val="00832B21"/>
    <w:rsid w:val="00832E18"/>
    <w:rsid w:val="0083378B"/>
    <w:rsid w:val="00836A72"/>
    <w:rsid w:val="008420E1"/>
    <w:rsid w:val="0084264E"/>
    <w:rsid w:val="0084668F"/>
    <w:rsid w:val="00846B97"/>
    <w:rsid w:val="00850727"/>
    <w:rsid w:val="00850F36"/>
    <w:rsid w:val="00851BB3"/>
    <w:rsid w:val="00852789"/>
    <w:rsid w:val="00852C41"/>
    <w:rsid w:val="008530ED"/>
    <w:rsid w:val="008546BE"/>
    <w:rsid w:val="00854D83"/>
    <w:rsid w:val="00857DC0"/>
    <w:rsid w:val="00860425"/>
    <w:rsid w:val="00861799"/>
    <w:rsid w:val="00861EE3"/>
    <w:rsid w:val="0086249E"/>
    <w:rsid w:val="00864F95"/>
    <w:rsid w:val="00865D1D"/>
    <w:rsid w:val="0086632A"/>
    <w:rsid w:val="00870BA8"/>
    <w:rsid w:val="00871C11"/>
    <w:rsid w:val="00875A2A"/>
    <w:rsid w:val="00877400"/>
    <w:rsid w:val="00881510"/>
    <w:rsid w:val="00881ABC"/>
    <w:rsid w:val="008839ED"/>
    <w:rsid w:val="008847DE"/>
    <w:rsid w:val="008902C7"/>
    <w:rsid w:val="00890E2C"/>
    <w:rsid w:val="008925FF"/>
    <w:rsid w:val="0089356C"/>
    <w:rsid w:val="00895654"/>
    <w:rsid w:val="00895C32"/>
    <w:rsid w:val="0089693F"/>
    <w:rsid w:val="008A0193"/>
    <w:rsid w:val="008A15E9"/>
    <w:rsid w:val="008A36FB"/>
    <w:rsid w:val="008A4B78"/>
    <w:rsid w:val="008A619D"/>
    <w:rsid w:val="008A6D27"/>
    <w:rsid w:val="008B23B8"/>
    <w:rsid w:val="008B2B06"/>
    <w:rsid w:val="008B2C39"/>
    <w:rsid w:val="008B41E4"/>
    <w:rsid w:val="008B5995"/>
    <w:rsid w:val="008C167B"/>
    <w:rsid w:val="008C4728"/>
    <w:rsid w:val="008C5A59"/>
    <w:rsid w:val="008C5B69"/>
    <w:rsid w:val="008C61D2"/>
    <w:rsid w:val="008C6BE0"/>
    <w:rsid w:val="008D1609"/>
    <w:rsid w:val="008D189B"/>
    <w:rsid w:val="008D238B"/>
    <w:rsid w:val="008D632B"/>
    <w:rsid w:val="008D6F2E"/>
    <w:rsid w:val="008E0C06"/>
    <w:rsid w:val="008E0F46"/>
    <w:rsid w:val="008E1E48"/>
    <w:rsid w:val="008E2842"/>
    <w:rsid w:val="008E413F"/>
    <w:rsid w:val="008E5DB0"/>
    <w:rsid w:val="008E6954"/>
    <w:rsid w:val="008F0783"/>
    <w:rsid w:val="008F12A5"/>
    <w:rsid w:val="008F18DC"/>
    <w:rsid w:val="008F30BE"/>
    <w:rsid w:val="008F31E6"/>
    <w:rsid w:val="008F39E9"/>
    <w:rsid w:val="008F45F6"/>
    <w:rsid w:val="008F4822"/>
    <w:rsid w:val="008F595A"/>
    <w:rsid w:val="009010EA"/>
    <w:rsid w:val="00902231"/>
    <w:rsid w:val="009029D2"/>
    <w:rsid w:val="00902FA2"/>
    <w:rsid w:val="0090308D"/>
    <w:rsid w:val="009031B4"/>
    <w:rsid w:val="00905F13"/>
    <w:rsid w:val="00910BC8"/>
    <w:rsid w:val="00912E2A"/>
    <w:rsid w:val="0091354C"/>
    <w:rsid w:val="00917342"/>
    <w:rsid w:val="00917389"/>
    <w:rsid w:val="00920032"/>
    <w:rsid w:val="009218E4"/>
    <w:rsid w:val="00926020"/>
    <w:rsid w:val="009263FE"/>
    <w:rsid w:val="0092682C"/>
    <w:rsid w:val="00930993"/>
    <w:rsid w:val="00931C1B"/>
    <w:rsid w:val="009321BB"/>
    <w:rsid w:val="0093493B"/>
    <w:rsid w:val="00934FB6"/>
    <w:rsid w:val="00936858"/>
    <w:rsid w:val="00937BBA"/>
    <w:rsid w:val="00941185"/>
    <w:rsid w:val="00942C30"/>
    <w:rsid w:val="009434C8"/>
    <w:rsid w:val="00943A61"/>
    <w:rsid w:val="009445C3"/>
    <w:rsid w:val="00945A76"/>
    <w:rsid w:val="0094796E"/>
    <w:rsid w:val="00950124"/>
    <w:rsid w:val="00955401"/>
    <w:rsid w:val="00956060"/>
    <w:rsid w:val="00956D57"/>
    <w:rsid w:val="00957580"/>
    <w:rsid w:val="009624D9"/>
    <w:rsid w:val="0096262A"/>
    <w:rsid w:val="0096300F"/>
    <w:rsid w:val="00963E00"/>
    <w:rsid w:val="00964399"/>
    <w:rsid w:val="00964730"/>
    <w:rsid w:val="0096482C"/>
    <w:rsid w:val="00964DFD"/>
    <w:rsid w:val="00965195"/>
    <w:rsid w:val="00965D3C"/>
    <w:rsid w:val="00966EC4"/>
    <w:rsid w:val="009701F3"/>
    <w:rsid w:val="009737FA"/>
    <w:rsid w:val="00974107"/>
    <w:rsid w:val="00974D8E"/>
    <w:rsid w:val="00974E80"/>
    <w:rsid w:val="00980793"/>
    <w:rsid w:val="00981414"/>
    <w:rsid w:val="00981701"/>
    <w:rsid w:val="0098358D"/>
    <w:rsid w:val="00985CA3"/>
    <w:rsid w:val="0098721A"/>
    <w:rsid w:val="0099192F"/>
    <w:rsid w:val="009928FE"/>
    <w:rsid w:val="00993A47"/>
    <w:rsid w:val="009A006F"/>
    <w:rsid w:val="009A0D81"/>
    <w:rsid w:val="009A1EF8"/>
    <w:rsid w:val="009A453B"/>
    <w:rsid w:val="009A4ABD"/>
    <w:rsid w:val="009A52E3"/>
    <w:rsid w:val="009A7553"/>
    <w:rsid w:val="009A7CB8"/>
    <w:rsid w:val="009B057A"/>
    <w:rsid w:val="009B0BC9"/>
    <w:rsid w:val="009B2256"/>
    <w:rsid w:val="009B3FEA"/>
    <w:rsid w:val="009B4E39"/>
    <w:rsid w:val="009B6130"/>
    <w:rsid w:val="009B66A5"/>
    <w:rsid w:val="009B69B0"/>
    <w:rsid w:val="009B7D75"/>
    <w:rsid w:val="009C2314"/>
    <w:rsid w:val="009C2661"/>
    <w:rsid w:val="009C295C"/>
    <w:rsid w:val="009C3833"/>
    <w:rsid w:val="009C7AF3"/>
    <w:rsid w:val="009D380E"/>
    <w:rsid w:val="009D52B4"/>
    <w:rsid w:val="009E03D4"/>
    <w:rsid w:val="009E24B3"/>
    <w:rsid w:val="009E322A"/>
    <w:rsid w:val="009E3677"/>
    <w:rsid w:val="009E3748"/>
    <w:rsid w:val="009E4A97"/>
    <w:rsid w:val="009E58D4"/>
    <w:rsid w:val="009E67F2"/>
    <w:rsid w:val="009F0D08"/>
    <w:rsid w:val="009F7AB7"/>
    <w:rsid w:val="00A01BB6"/>
    <w:rsid w:val="00A02438"/>
    <w:rsid w:val="00A02E74"/>
    <w:rsid w:val="00A033E7"/>
    <w:rsid w:val="00A05524"/>
    <w:rsid w:val="00A0653D"/>
    <w:rsid w:val="00A06550"/>
    <w:rsid w:val="00A16C2F"/>
    <w:rsid w:val="00A202FD"/>
    <w:rsid w:val="00A20C06"/>
    <w:rsid w:val="00A20ECA"/>
    <w:rsid w:val="00A228FB"/>
    <w:rsid w:val="00A22F68"/>
    <w:rsid w:val="00A252E8"/>
    <w:rsid w:val="00A25532"/>
    <w:rsid w:val="00A32365"/>
    <w:rsid w:val="00A3266D"/>
    <w:rsid w:val="00A34519"/>
    <w:rsid w:val="00A401DE"/>
    <w:rsid w:val="00A40CE3"/>
    <w:rsid w:val="00A41492"/>
    <w:rsid w:val="00A42B60"/>
    <w:rsid w:val="00A42D02"/>
    <w:rsid w:val="00A44489"/>
    <w:rsid w:val="00A47813"/>
    <w:rsid w:val="00A5020F"/>
    <w:rsid w:val="00A50CF5"/>
    <w:rsid w:val="00A50FCA"/>
    <w:rsid w:val="00A51D25"/>
    <w:rsid w:val="00A56630"/>
    <w:rsid w:val="00A608EA"/>
    <w:rsid w:val="00A61177"/>
    <w:rsid w:val="00A61B91"/>
    <w:rsid w:val="00A631D8"/>
    <w:rsid w:val="00A65190"/>
    <w:rsid w:val="00A65319"/>
    <w:rsid w:val="00A66586"/>
    <w:rsid w:val="00A7112E"/>
    <w:rsid w:val="00A718C4"/>
    <w:rsid w:val="00A71B22"/>
    <w:rsid w:val="00A72E3C"/>
    <w:rsid w:val="00A74E38"/>
    <w:rsid w:val="00A75ABB"/>
    <w:rsid w:val="00A86F0C"/>
    <w:rsid w:val="00A9005A"/>
    <w:rsid w:val="00A9049C"/>
    <w:rsid w:val="00A92A78"/>
    <w:rsid w:val="00A94BA5"/>
    <w:rsid w:val="00A956E1"/>
    <w:rsid w:val="00A95C90"/>
    <w:rsid w:val="00AA09E6"/>
    <w:rsid w:val="00AA24B8"/>
    <w:rsid w:val="00AA3792"/>
    <w:rsid w:val="00AA4222"/>
    <w:rsid w:val="00AA4554"/>
    <w:rsid w:val="00AA4FD9"/>
    <w:rsid w:val="00AA5425"/>
    <w:rsid w:val="00AA65AF"/>
    <w:rsid w:val="00AA6B22"/>
    <w:rsid w:val="00AA7210"/>
    <w:rsid w:val="00AB1BCD"/>
    <w:rsid w:val="00AB387E"/>
    <w:rsid w:val="00AB69C8"/>
    <w:rsid w:val="00AC2475"/>
    <w:rsid w:val="00AC30EB"/>
    <w:rsid w:val="00AC35C6"/>
    <w:rsid w:val="00AC365E"/>
    <w:rsid w:val="00AC653E"/>
    <w:rsid w:val="00AC6986"/>
    <w:rsid w:val="00AD0E59"/>
    <w:rsid w:val="00AD157B"/>
    <w:rsid w:val="00AD1BEF"/>
    <w:rsid w:val="00AD3D75"/>
    <w:rsid w:val="00AD4858"/>
    <w:rsid w:val="00AD561A"/>
    <w:rsid w:val="00AD6AB3"/>
    <w:rsid w:val="00AD77E9"/>
    <w:rsid w:val="00AE212B"/>
    <w:rsid w:val="00AE4E87"/>
    <w:rsid w:val="00AE7185"/>
    <w:rsid w:val="00AF0C7E"/>
    <w:rsid w:val="00AF27F0"/>
    <w:rsid w:val="00AF286F"/>
    <w:rsid w:val="00AF5F81"/>
    <w:rsid w:val="00AF61E5"/>
    <w:rsid w:val="00B0211D"/>
    <w:rsid w:val="00B02F11"/>
    <w:rsid w:val="00B04C7E"/>
    <w:rsid w:val="00B05898"/>
    <w:rsid w:val="00B06BFF"/>
    <w:rsid w:val="00B12606"/>
    <w:rsid w:val="00B14DB3"/>
    <w:rsid w:val="00B15115"/>
    <w:rsid w:val="00B15C1D"/>
    <w:rsid w:val="00B17268"/>
    <w:rsid w:val="00B175D3"/>
    <w:rsid w:val="00B2020E"/>
    <w:rsid w:val="00B20838"/>
    <w:rsid w:val="00B20ECC"/>
    <w:rsid w:val="00B22FFD"/>
    <w:rsid w:val="00B23089"/>
    <w:rsid w:val="00B234DF"/>
    <w:rsid w:val="00B242FB"/>
    <w:rsid w:val="00B2617B"/>
    <w:rsid w:val="00B26C36"/>
    <w:rsid w:val="00B33E73"/>
    <w:rsid w:val="00B34607"/>
    <w:rsid w:val="00B35E2A"/>
    <w:rsid w:val="00B42CEF"/>
    <w:rsid w:val="00B46B1C"/>
    <w:rsid w:val="00B46C14"/>
    <w:rsid w:val="00B4779B"/>
    <w:rsid w:val="00B50455"/>
    <w:rsid w:val="00B5056E"/>
    <w:rsid w:val="00B507E2"/>
    <w:rsid w:val="00B533E8"/>
    <w:rsid w:val="00B53F38"/>
    <w:rsid w:val="00B54AE8"/>
    <w:rsid w:val="00B57158"/>
    <w:rsid w:val="00B6114D"/>
    <w:rsid w:val="00B6158B"/>
    <w:rsid w:val="00B6175A"/>
    <w:rsid w:val="00B620B9"/>
    <w:rsid w:val="00B65C93"/>
    <w:rsid w:val="00B67F15"/>
    <w:rsid w:val="00B7009E"/>
    <w:rsid w:val="00B70760"/>
    <w:rsid w:val="00B7189F"/>
    <w:rsid w:val="00B71EC8"/>
    <w:rsid w:val="00B745BC"/>
    <w:rsid w:val="00B772A8"/>
    <w:rsid w:val="00B77A19"/>
    <w:rsid w:val="00B77E1E"/>
    <w:rsid w:val="00B80FBC"/>
    <w:rsid w:val="00B812EC"/>
    <w:rsid w:val="00B8138B"/>
    <w:rsid w:val="00B83453"/>
    <w:rsid w:val="00B8415E"/>
    <w:rsid w:val="00B84CBF"/>
    <w:rsid w:val="00B854C4"/>
    <w:rsid w:val="00B86CAC"/>
    <w:rsid w:val="00B917BC"/>
    <w:rsid w:val="00B93BB4"/>
    <w:rsid w:val="00B9595E"/>
    <w:rsid w:val="00B95E2E"/>
    <w:rsid w:val="00BA0045"/>
    <w:rsid w:val="00BA0A90"/>
    <w:rsid w:val="00BA2413"/>
    <w:rsid w:val="00BA3F0A"/>
    <w:rsid w:val="00BA4385"/>
    <w:rsid w:val="00BB0CCD"/>
    <w:rsid w:val="00BB0FC1"/>
    <w:rsid w:val="00BB1BE1"/>
    <w:rsid w:val="00BB2053"/>
    <w:rsid w:val="00BB3470"/>
    <w:rsid w:val="00BB6893"/>
    <w:rsid w:val="00BC1060"/>
    <w:rsid w:val="00BC191F"/>
    <w:rsid w:val="00BC2C2B"/>
    <w:rsid w:val="00BC3630"/>
    <w:rsid w:val="00BC3ADC"/>
    <w:rsid w:val="00BC6067"/>
    <w:rsid w:val="00BC6D1E"/>
    <w:rsid w:val="00BD0467"/>
    <w:rsid w:val="00BD0CB0"/>
    <w:rsid w:val="00BD19C7"/>
    <w:rsid w:val="00BD610E"/>
    <w:rsid w:val="00BD78E7"/>
    <w:rsid w:val="00BE0564"/>
    <w:rsid w:val="00BE11C2"/>
    <w:rsid w:val="00BE1444"/>
    <w:rsid w:val="00BE14E3"/>
    <w:rsid w:val="00BE3962"/>
    <w:rsid w:val="00BE79A0"/>
    <w:rsid w:val="00BF10BF"/>
    <w:rsid w:val="00BF5551"/>
    <w:rsid w:val="00BF793D"/>
    <w:rsid w:val="00C006A0"/>
    <w:rsid w:val="00C01AF5"/>
    <w:rsid w:val="00C0448E"/>
    <w:rsid w:val="00C13A4B"/>
    <w:rsid w:val="00C1666A"/>
    <w:rsid w:val="00C178AA"/>
    <w:rsid w:val="00C2057E"/>
    <w:rsid w:val="00C2195C"/>
    <w:rsid w:val="00C24E05"/>
    <w:rsid w:val="00C255BE"/>
    <w:rsid w:val="00C25EE0"/>
    <w:rsid w:val="00C26751"/>
    <w:rsid w:val="00C3258C"/>
    <w:rsid w:val="00C33043"/>
    <w:rsid w:val="00C3442A"/>
    <w:rsid w:val="00C351D8"/>
    <w:rsid w:val="00C35E9F"/>
    <w:rsid w:val="00C35FF8"/>
    <w:rsid w:val="00C36992"/>
    <w:rsid w:val="00C40273"/>
    <w:rsid w:val="00C41E1A"/>
    <w:rsid w:val="00C42D96"/>
    <w:rsid w:val="00C43168"/>
    <w:rsid w:val="00C43612"/>
    <w:rsid w:val="00C43884"/>
    <w:rsid w:val="00C43F68"/>
    <w:rsid w:val="00C45E8F"/>
    <w:rsid w:val="00C47691"/>
    <w:rsid w:val="00C52E7F"/>
    <w:rsid w:val="00C60DE4"/>
    <w:rsid w:val="00C62B6B"/>
    <w:rsid w:val="00C62B7C"/>
    <w:rsid w:val="00C636CF"/>
    <w:rsid w:val="00C6690D"/>
    <w:rsid w:val="00C77CAA"/>
    <w:rsid w:val="00C8240C"/>
    <w:rsid w:val="00C8702D"/>
    <w:rsid w:val="00C8717B"/>
    <w:rsid w:val="00C90F71"/>
    <w:rsid w:val="00C9113A"/>
    <w:rsid w:val="00C91F91"/>
    <w:rsid w:val="00C92388"/>
    <w:rsid w:val="00C92687"/>
    <w:rsid w:val="00C92C8B"/>
    <w:rsid w:val="00C93A9F"/>
    <w:rsid w:val="00C94DFD"/>
    <w:rsid w:val="00C9663A"/>
    <w:rsid w:val="00C96786"/>
    <w:rsid w:val="00C971C1"/>
    <w:rsid w:val="00CA1FCB"/>
    <w:rsid w:val="00CA2B53"/>
    <w:rsid w:val="00CA321F"/>
    <w:rsid w:val="00CA384C"/>
    <w:rsid w:val="00CA39AE"/>
    <w:rsid w:val="00CA4D2F"/>
    <w:rsid w:val="00CA5885"/>
    <w:rsid w:val="00CA645E"/>
    <w:rsid w:val="00CA7516"/>
    <w:rsid w:val="00CB07F0"/>
    <w:rsid w:val="00CB1F3E"/>
    <w:rsid w:val="00CB2491"/>
    <w:rsid w:val="00CB2EDC"/>
    <w:rsid w:val="00CB4482"/>
    <w:rsid w:val="00CB5BD5"/>
    <w:rsid w:val="00CB63B8"/>
    <w:rsid w:val="00CB7286"/>
    <w:rsid w:val="00CB7DF6"/>
    <w:rsid w:val="00CC158D"/>
    <w:rsid w:val="00CC31FB"/>
    <w:rsid w:val="00CC7567"/>
    <w:rsid w:val="00CC7C39"/>
    <w:rsid w:val="00CD28C7"/>
    <w:rsid w:val="00CD4697"/>
    <w:rsid w:val="00CD7D2A"/>
    <w:rsid w:val="00CE141E"/>
    <w:rsid w:val="00CE55DD"/>
    <w:rsid w:val="00CE586A"/>
    <w:rsid w:val="00CE62E0"/>
    <w:rsid w:val="00CE6B31"/>
    <w:rsid w:val="00CE734D"/>
    <w:rsid w:val="00CE7A2E"/>
    <w:rsid w:val="00CF119C"/>
    <w:rsid w:val="00CF134F"/>
    <w:rsid w:val="00CF1A6E"/>
    <w:rsid w:val="00CF2AA0"/>
    <w:rsid w:val="00CF4A07"/>
    <w:rsid w:val="00CF5DE6"/>
    <w:rsid w:val="00CF69F1"/>
    <w:rsid w:val="00D00ED7"/>
    <w:rsid w:val="00D02376"/>
    <w:rsid w:val="00D051B4"/>
    <w:rsid w:val="00D0729A"/>
    <w:rsid w:val="00D10593"/>
    <w:rsid w:val="00D114AE"/>
    <w:rsid w:val="00D1247D"/>
    <w:rsid w:val="00D13A59"/>
    <w:rsid w:val="00D13C94"/>
    <w:rsid w:val="00D14607"/>
    <w:rsid w:val="00D15977"/>
    <w:rsid w:val="00D17572"/>
    <w:rsid w:val="00D1798D"/>
    <w:rsid w:val="00D206CD"/>
    <w:rsid w:val="00D21FF7"/>
    <w:rsid w:val="00D23880"/>
    <w:rsid w:val="00D24065"/>
    <w:rsid w:val="00D24CC1"/>
    <w:rsid w:val="00D2713A"/>
    <w:rsid w:val="00D31BE2"/>
    <w:rsid w:val="00D34530"/>
    <w:rsid w:val="00D35202"/>
    <w:rsid w:val="00D369E3"/>
    <w:rsid w:val="00D36FB2"/>
    <w:rsid w:val="00D37067"/>
    <w:rsid w:val="00D3774F"/>
    <w:rsid w:val="00D406B3"/>
    <w:rsid w:val="00D40969"/>
    <w:rsid w:val="00D469C4"/>
    <w:rsid w:val="00D46E85"/>
    <w:rsid w:val="00D52167"/>
    <w:rsid w:val="00D52DC5"/>
    <w:rsid w:val="00D55296"/>
    <w:rsid w:val="00D631DF"/>
    <w:rsid w:val="00D654B2"/>
    <w:rsid w:val="00D6698A"/>
    <w:rsid w:val="00D730E4"/>
    <w:rsid w:val="00D7631F"/>
    <w:rsid w:val="00D76AC6"/>
    <w:rsid w:val="00D80C72"/>
    <w:rsid w:val="00D816B4"/>
    <w:rsid w:val="00D82CB1"/>
    <w:rsid w:val="00D83C9A"/>
    <w:rsid w:val="00D85564"/>
    <w:rsid w:val="00D85B59"/>
    <w:rsid w:val="00D8670C"/>
    <w:rsid w:val="00D877D4"/>
    <w:rsid w:val="00D87D8C"/>
    <w:rsid w:val="00D90265"/>
    <w:rsid w:val="00D930E1"/>
    <w:rsid w:val="00D964D2"/>
    <w:rsid w:val="00D968BA"/>
    <w:rsid w:val="00DA083C"/>
    <w:rsid w:val="00DA0FBC"/>
    <w:rsid w:val="00DA2568"/>
    <w:rsid w:val="00DA754B"/>
    <w:rsid w:val="00DA7772"/>
    <w:rsid w:val="00DB2B4D"/>
    <w:rsid w:val="00DB3CB4"/>
    <w:rsid w:val="00DB4873"/>
    <w:rsid w:val="00DB4B9C"/>
    <w:rsid w:val="00DB4DB1"/>
    <w:rsid w:val="00DB53B8"/>
    <w:rsid w:val="00DB7168"/>
    <w:rsid w:val="00DB7624"/>
    <w:rsid w:val="00DC26D3"/>
    <w:rsid w:val="00DC6EF4"/>
    <w:rsid w:val="00DC7522"/>
    <w:rsid w:val="00DC75BD"/>
    <w:rsid w:val="00DD52C5"/>
    <w:rsid w:val="00DD574D"/>
    <w:rsid w:val="00DD73B1"/>
    <w:rsid w:val="00DE3F34"/>
    <w:rsid w:val="00DE4EDB"/>
    <w:rsid w:val="00DF1C71"/>
    <w:rsid w:val="00DF3094"/>
    <w:rsid w:val="00DF5526"/>
    <w:rsid w:val="00E00CD7"/>
    <w:rsid w:val="00E036E5"/>
    <w:rsid w:val="00E03D2F"/>
    <w:rsid w:val="00E03D43"/>
    <w:rsid w:val="00E04D2C"/>
    <w:rsid w:val="00E0528A"/>
    <w:rsid w:val="00E06A7C"/>
    <w:rsid w:val="00E0766A"/>
    <w:rsid w:val="00E10168"/>
    <w:rsid w:val="00E11786"/>
    <w:rsid w:val="00E12553"/>
    <w:rsid w:val="00E12834"/>
    <w:rsid w:val="00E151B3"/>
    <w:rsid w:val="00E15E0C"/>
    <w:rsid w:val="00E16E84"/>
    <w:rsid w:val="00E205AB"/>
    <w:rsid w:val="00E22230"/>
    <w:rsid w:val="00E2250C"/>
    <w:rsid w:val="00E2375F"/>
    <w:rsid w:val="00E27BF0"/>
    <w:rsid w:val="00E31010"/>
    <w:rsid w:val="00E312A1"/>
    <w:rsid w:val="00E33860"/>
    <w:rsid w:val="00E33B13"/>
    <w:rsid w:val="00E34BB8"/>
    <w:rsid w:val="00E35FD3"/>
    <w:rsid w:val="00E42278"/>
    <w:rsid w:val="00E4326E"/>
    <w:rsid w:val="00E44FB7"/>
    <w:rsid w:val="00E450DC"/>
    <w:rsid w:val="00E45816"/>
    <w:rsid w:val="00E50606"/>
    <w:rsid w:val="00E51E60"/>
    <w:rsid w:val="00E525FA"/>
    <w:rsid w:val="00E54C55"/>
    <w:rsid w:val="00E555A6"/>
    <w:rsid w:val="00E56376"/>
    <w:rsid w:val="00E56659"/>
    <w:rsid w:val="00E56E5C"/>
    <w:rsid w:val="00E60950"/>
    <w:rsid w:val="00E629E9"/>
    <w:rsid w:val="00E631D6"/>
    <w:rsid w:val="00E63773"/>
    <w:rsid w:val="00E63A88"/>
    <w:rsid w:val="00E63B47"/>
    <w:rsid w:val="00E72273"/>
    <w:rsid w:val="00E724B3"/>
    <w:rsid w:val="00E72801"/>
    <w:rsid w:val="00E72D32"/>
    <w:rsid w:val="00E72E60"/>
    <w:rsid w:val="00E73989"/>
    <w:rsid w:val="00E73EBE"/>
    <w:rsid w:val="00E74919"/>
    <w:rsid w:val="00E81FA5"/>
    <w:rsid w:val="00E8364F"/>
    <w:rsid w:val="00E85A80"/>
    <w:rsid w:val="00E90797"/>
    <w:rsid w:val="00E90C96"/>
    <w:rsid w:val="00E91CFA"/>
    <w:rsid w:val="00E934EF"/>
    <w:rsid w:val="00EA0CE9"/>
    <w:rsid w:val="00EA7041"/>
    <w:rsid w:val="00EB1C8C"/>
    <w:rsid w:val="00EB223D"/>
    <w:rsid w:val="00EB2584"/>
    <w:rsid w:val="00EB3FCB"/>
    <w:rsid w:val="00EB431D"/>
    <w:rsid w:val="00EB4434"/>
    <w:rsid w:val="00EB4607"/>
    <w:rsid w:val="00EB4DE0"/>
    <w:rsid w:val="00EB51BA"/>
    <w:rsid w:val="00EB7CA0"/>
    <w:rsid w:val="00EC1B59"/>
    <w:rsid w:val="00EC3C18"/>
    <w:rsid w:val="00EC5682"/>
    <w:rsid w:val="00EC6414"/>
    <w:rsid w:val="00ED09F1"/>
    <w:rsid w:val="00ED2B7E"/>
    <w:rsid w:val="00ED3E62"/>
    <w:rsid w:val="00ED3EEA"/>
    <w:rsid w:val="00ED6224"/>
    <w:rsid w:val="00ED6C4D"/>
    <w:rsid w:val="00ED7144"/>
    <w:rsid w:val="00ED76BA"/>
    <w:rsid w:val="00EE23BB"/>
    <w:rsid w:val="00EE4739"/>
    <w:rsid w:val="00EE5600"/>
    <w:rsid w:val="00EE5B04"/>
    <w:rsid w:val="00EF4165"/>
    <w:rsid w:val="00EF474A"/>
    <w:rsid w:val="00EF54A0"/>
    <w:rsid w:val="00EF5D6C"/>
    <w:rsid w:val="00EF69B5"/>
    <w:rsid w:val="00EF7BED"/>
    <w:rsid w:val="00F001AA"/>
    <w:rsid w:val="00F00CCB"/>
    <w:rsid w:val="00F011C5"/>
    <w:rsid w:val="00F03760"/>
    <w:rsid w:val="00F03DA1"/>
    <w:rsid w:val="00F06CD6"/>
    <w:rsid w:val="00F10C6F"/>
    <w:rsid w:val="00F13048"/>
    <w:rsid w:val="00F14672"/>
    <w:rsid w:val="00F150B7"/>
    <w:rsid w:val="00F152FA"/>
    <w:rsid w:val="00F171D9"/>
    <w:rsid w:val="00F17E13"/>
    <w:rsid w:val="00F23114"/>
    <w:rsid w:val="00F23A50"/>
    <w:rsid w:val="00F24167"/>
    <w:rsid w:val="00F27392"/>
    <w:rsid w:val="00F27725"/>
    <w:rsid w:val="00F3104E"/>
    <w:rsid w:val="00F31BA2"/>
    <w:rsid w:val="00F33BD6"/>
    <w:rsid w:val="00F3561F"/>
    <w:rsid w:val="00F37C48"/>
    <w:rsid w:val="00F37F14"/>
    <w:rsid w:val="00F4064A"/>
    <w:rsid w:val="00F43C1A"/>
    <w:rsid w:val="00F442D3"/>
    <w:rsid w:val="00F46FDD"/>
    <w:rsid w:val="00F47AAC"/>
    <w:rsid w:val="00F51A4D"/>
    <w:rsid w:val="00F53FFB"/>
    <w:rsid w:val="00F60C13"/>
    <w:rsid w:val="00F617A2"/>
    <w:rsid w:val="00F61CA6"/>
    <w:rsid w:val="00F64856"/>
    <w:rsid w:val="00F658A7"/>
    <w:rsid w:val="00F75928"/>
    <w:rsid w:val="00F76133"/>
    <w:rsid w:val="00F7620E"/>
    <w:rsid w:val="00F7661C"/>
    <w:rsid w:val="00F80511"/>
    <w:rsid w:val="00F825DE"/>
    <w:rsid w:val="00F837B6"/>
    <w:rsid w:val="00F8567E"/>
    <w:rsid w:val="00F863F8"/>
    <w:rsid w:val="00F87340"/>
    <w:rsid w:val="00F873F6"/>
    <w:rsid w:val="00F87DBE"/>
    <w:rsid w:val="00F9250B"/>
    <w:rsid w:val="00F9607D"/>
    <w:rsid w:val="00F96C43"/>
    <w:rsid w:val="00FA1197"/>
    <w:rsid w:val="00FA4C0C"/>
    <w:rsid w:val="00FB4AF5"/>
    <w:rsid w:val="00FB4B9C"/>
    <w:rsid w:val="00FB59F6"/>
    <w:rsid w:val="00FB644B"/>
    <w:rsid w:val="00FC05A4"/>
    <w:rsid w:val="00FC0E8F"/>
    <w:rsid w:val="00FC2C25"/>
    <w:rsid w:val="00FC3727"/>
    <w:rsid w:val="00FC4B7C"/>
    <w:rsid w:val="00FC54C3"/>
    <w:rsid w:val="00FC5A5D"/>
    <w:rsid w:val="00FC718D"/>
    <w:rsid w:val="00FD284C"/>
    <w:rsid w:val="00FD2FCB"/>
    <w:rsid w:val="00FD3A4A"/>
    <w:rsid w:val="00FD47C9"/>
    <w:rsid w:val="00FD63D5"/>
    <w:rsid w:val="00FE251C"/>
    <w:rsid w:val="00FE29F4"/>
    <w:rsid w:val="00FE314B"/>
    <w:rsid w:val="00FE31D2"/>
    <w:rsid w:val="00FE4CB9"/>
    <w:rsid w:val="00FE578A"/>
    <w:rsid w:val="00FE665C"/>
    <w:rsid w:val="00FE7709"/>
    <w:rsid w:val="00FF3ED7"/>
    <w:rsid w:val="00FF5434"/>
    <w:rsid w:val="00FF650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5D56AE"/>
  <w15:chartTrackingRefBased/>
  <w15:docId w15:val="{9348CD70-2852-4B00-A454-FF3B6A3CE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276CD"/>
    <w:pPr>
      <w:ind w:leftChars="400" w:left="800"/>
    </w:pPr>
  </w:style>
  <w:style w:type="paragraph" w:styleId="a4">
    <w:name w:val="header"/>
    <w:basedOn w:val="a"/>
    <w:link w:val="Char"/>
    <w:uiPriority w:val="99"/>
    <w:unhideWhenUsed/>
    <w:rsid w:val="0004196C"/>
    <w:pPr>
      <w:tabs>
        <w:tab w:val="center" w:pos="4513"/>
        <w:tab w:val="right" w:pos="9026"/>
      </w:tabs>
      <w:snapToGrid w:val="0"/>
    </w:pPr>
  </w:style>
  <w:style w:type="character" w:customStyle="1" w:styleId="Char">
    <w:name w:val="머리글 Char"/>
    <w:basedOn w:val="a0"/>
    <w:link w:val="a4"/>
    <w:uiPriority w:val="99"/>
    <w:rsid w:val="0004196C"/>
  </w:style>
  <w:style w:type="paragraph" w:styleId="a5">
    <w:name w:val="footer"/>
    <w:basedOn w:val="a"/>
    <w:link w:val="Char0"/>
    <w:uiPriority w:val="99"/>
    <w:unhideWhenUsed/>
    <w:rsid w:val="0004196C"/>
    <w:pPr>
      <w:tabs>
        <w:tab w:val="center" w:pos="4513"/>
        <w:tab w:val="right" w:pos="9026"/>
      </w:tabs>
      <w:snapToGrid w:val="0"/>
    </w:pPr>
  </w:style>
  <w:style w:type="character" w:customStyle="1" w:styleId="Char0">
    <w:name w:val="바닥글 Char"/>
    <w:basedOn w:val="a0"/>
    <w:link w:val="a5"/>
    <w:uiPriority w:val="99"/>
    <w:rsid w:val="0004196C"/>
  </w:style>
  <w:style w:type="character" w:styleId="a6">
    <w:name w:val="Placeholder Text"/>
    <w:basedOn w:val="a0"/>
    <w:uiPriority w:val="99"/>
    <w:semiHidden/>
    <w:rsid w:val="000D03B1"/>
    <w:rPr>
      <w:color w:val="808080"/>
    </w:rPr>
  </w:style>
  <w:style w:type="character" w:styleId="a7">
    <w:name w:val="line number"/>
    <w:basedOn w:val="a0"/>
    <w:uiPriority w:val="99"/>
    <w:semiHidden/>
    <w:unhideWhenUsed/>
    <w:rsid w:val="00956D57"/>
  </w:style>
  <w:style w:type="character" w:styleId="a8">
    <w:name w:val="Hyperlink"/>
    <w:rsid w:val="00B812EC"/>
    <w:rPr>
      <w:color w:val="0000FF"/>
      <w:u w:val="single"/>
    </w:rPr>
  </w:style>
  <w:style w:type="paragraph" w:styleId="a9">
    <w:name w:val="Bibliography"/>
    <w:basedOn w:val="a"/>
    <w:next w:val="a"/>
    <w:uiPriority w:val="37"/>
    <w:unhideWhenUsed/>
    <w:rsid w:val="00203B42"/>
    <w:pPr>
      <w:tabs>
        <w:tab w:val="left" w:pos="624"/>
      </w:tabs>
      <w:spacing w:after="0" w:line="240" w:lineRule="auto"/>
      <w:ind w:left="624" w:hanging="624"/>
    </w:pPr>
  </w:style>
  <w:style w:type="character" w:styleId="aa">
    <w:name w:val="annotation reference"/>
    <w:basedOn w:val="a0"/>
    <w:uiPriority w:val="99"/>
    <w:semiHidden/>
    <w:unhideWhenUsed/>
    <w:rsid w:val="00AA6B22"/>
    <w:rPr>
      <w:sz w:val="18"/>
      <w:szCs w:val="18"/>
    </w:rPr>
  </w:style>
  <w:style w:type="paragraph" w:styleId="ab">
    <w:name w:val="annotation text"/>
    <w:basedOn w:val="a"/>
    <w:link w:val="Char1"/>
    <w:uiPriority w:val="99"/>
    <w:unhideWhenUsed/>
    <w:rsid w:val="00AA6B22"/>
    <w:pPr>
      <w:jc w:val="left"/>
    </w:pPr>
  </w:style>
  <w:style w:type="character" w:customStyle="1" w:styleId="Char1">
    <w:name w:val="메모 텍스트 Char"/>
    <w:basedOn w:val="a0"/>
    <w:link w:val="ab"/>
    <w:uiPriority w:val="99"/>
    <w:rsid w:val="00AA6B22"/>
  </w:style>
  <w:style w:type="paragraph" w:styleId="ac">
    <w:name w:val="annotation subject"/>
    <w:basedOn w:val="ab"/>
    <w:next w:val="ab"/>
    <w:link w:val="Char2"/>
    <w:uiPriority w:val="99"/>
    <w:semiHidden/>
    <w:unhideWhenUsed/>
    <w:rsid w:val="00AA6B22"/>
    <w:rPr>
      <w:b/>
      <w:bCs/>
    </w:rPr>
  </w:style>
  <w:style w:type="character" w:customStyle="1" w:styleId="Char2">
    <w:name w:val="메모 주제 Char"/>
    <w:basedOn w:val="Char1"/>
    <w:link w:val="ac"/>
    <w:uiPriority w:val="99"/>
    <w:semiHidden/>
    <w:rsid w:val="00AA6B22"/>
    <w:rPr>
      <w:b/>
      <w:bCs/>
    </w:rPr>
  </w:style>
  <w:style w:type="paragraph" w:styleId="ad">
    <w:name w:val="Balloon Text"/>
    <w:basedOn w:val="a"/>
    <w:link w:val="Char3"/>
    <w:uiPriority w:val="99"/>
    <w:semiHidden/>
    <w:unhideWhenUsed/>
    <w:rsid w:val="00AA6B22"/>
    <w:pPr>
      <w:spacing w:after="0" w:line="240" w:lineRule="auto"/>
    </w:pPr>
    <w:rPr>
      <w:rFonts w:asciiTheme="majorHAnsi" w:eastAsiaTheme="majorEastAsia" w:hAnsiTheme="majorHAnsi" w:cstheme="majorBidi"/>
      <w:sz w:val="18"/>
      <w:szCs w:val="18"/>
    </w:rPr>
  </w:style>
  <w:style w:type="character" w:customStyle="1" w:styleId="Char3">
    <w:name w:val="풍선 도움말 텍스트 Char"/>
    <w:basedOn w:val="a0"/>
    <w:link w:val="ad"/>
    <w:uiPriority w:val="99"/>
    <w:semiHidden/>
    <w:rsid w:val="00AA6B22"/>
    <w:rPr>
      <w:rFonts w:asciiTheme="majorHAnsi" w:eastAsiaTheme="majorEastAsia" w:hAnsiTheme="majorHAnsi" w:cstheme="majorBidi"/>
      <w:sz w:val="18"/>
      <w:szCs w:val="18"/>
    </w:rPr>
  </w:style>
  <w:style w:type="paragraph" w:styleId="ae">
    <w:name w:val="Normal (Web)"/>
    <w:basedOn w:val="a"/>
    <w:uiPriority w:val="99"/>
    <w:semiHidden/>
    <w:unhideWhenUsed/>
    <w:rsid w:val="00FD63D5"/>
    <w:rPr>
      <w:rFonts w:ascii="Times New Roman" w:hAnsi="Times New Roman" w:cs="Times New Roman"/>
      <w:sz w:val="24"/>
      <w:szCs w:val="24"/>
    </w:rPr>
  </w:style>
  <w:style w:type="paragraph" w:styleId="af">
    <w:name w:val="No Spacing"/>
    <w:uiPriority w:val="1"/>
    <w:qFormat/>
    <w:rsid w:val="00DA083C"/>
    <w:pPr>
      <w:widowControl w:val="0"/>
      <w:wordWrap w:val="0"/>
      <w:autoSpaceDE w:val="0"/>
      <w:autoSpaceDN w:val="0"/>
      <w:spacing w:after="0" w:line="240" w:lineRule="auto"/>
    </w:pPr>
  </w:style>
  <w:style w:type="paragraph" w:styleId="af0">
    <w:name w:val="Revision"/>
    <w:hidden/>
    <w:uiPriority w:val="99"/>
    <w:semiHidden/>
    <w:rsid w:val="00D1798D"/>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06681">
      <w:bodyDiv w:val="1"/>
      <w:marLeft w:val="0"/>
      <w:marRight w:val="0"/>
      <w:marTop w:val="0"/>
      <w:marBottom w:val="0"/>
      <w:divBdr>
        <w:top w:val="none" w:sz="0" w:space="0" w:color="auto"/>
        <w:left w:val="none" w:sz="0" w:space="0" w:color="auto"/>
        <w:bottom w:val="none" w:sz="0" w:space="0" w:color="auto"/>
        <w:right w:val="none" w:sz="0" w:space="0" w:color="auto"/>
      </w:divBdr>
    </w:div>
    <w:div w:id="25064288">
      <w:bodyDiv w:val="1"/>
      <w:marLeft w:val="0"/>
      <w:marRight w:val="0"/>
      <w:marTop w:val="0"/>
      <w:marBottom w:val="0"/>
      <w:divBdr>
        <w:top w:val="none" w:sz="0" w:space="0" w:color="auto"/>
        <w:left w:val="none" w:sz="0" w:space="0" w:color="auto"/>
        <w:bottom w:val="none" w:sz="0" w:space="0" w:color="auto"/>
        <w:right w:val="none" w:sz="0" w:space="0" w:color="auto"/>
      </w:divBdr>
    </w:div>
    <w:div w:id="47388674">
      <w:bodyDiv w:val="1"/>
      <w:marLeft w:val="0"/>
      <w:marRight w:val="0"/>
      <w:marTop w:val="0"/>
      <w:marBottom w:val="0"/>
      <w:divBdr>
        <w:top w:val="none" w:sz="0" w:space="0" w:color="auto"/>
        <w:left w:val="none" w:sz="0" w:space="0" w:color="auto"/>
        <w:bottom w:val="none" w:sz="0" w:space="0" w:color="auto"/>
        <w:right w:val="none" w:sz="0" w:space="0" w:color="auto"/>
      </w:divBdr>
      <w:divsChild>
        <w:div w:id="1110050566">
          <w:marLeft w:val="480"/>
          <w:marRight w:val="0"/>
          <w:marTop w:val="0"/>
          <w:marBottom w:val="0"/>
          <w:divBdr>
            <w:top w:val="none" w:sz="0" w:space="0" w:color="auto"/>
            <w:left w:val="none" w:sz="0" w:space="0" w:color="auto"/>
            <w:bottom w:val="none" w:sz="0" w:space="0" w:color="auto"/>
            <w:right w:val="none" w:sz="0" w:space="0" w:color="auto"/>
          </w:divBdr>
          <w:divsChild>
            <w:div w:id="6441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8708">
      <w:bodyDiv w:val="1"/>
      <w:marLeft w:val="0"/>
      <w:marRight w:val="0"/>
      <w:marTop w:val="0"/>
      <w:marBottom w:val="0"/>
      <w:divBdr>
        <w:top w:val="none" w:sz="0" w:space="0" w:color="auto"/>
        <w:left w:val="none" w:sz="0" w:space="0" w:color="auto"/>
        <w:bottom w:val="none" w:sz="0" w:space="0" w:color="auto"/>
        <w:right w:val="none" w:sz="0" w:space="0" w:color="auto"/>
      </w:divBdr>
    </w:div>
    <w:div w:id="273631104">
      <w:bodyDiv w:val="1"/>
      <w:marLeft w:val="0"/>
      <w:marRight w:val="0"/>
      <w:marTop w:val="0"/>
      <w:marBottom w:val="0"/>
      <w:divBdr>
        <w:top w:val="none" w:sz="0" w:space="0" w:color="auto"/>
        <w:left w:val="none" w:sz="0" w:space="0" w:color="auto"/>
        <w:bottom w:val="none" w:sz="0" w:space="0" w:color="auto"/>
        <w:right w:val="none" w:sz="0" w:space="0" w:color="auto"/>
      </w:divBdr>
    </w:div>
    <w:div w:id="308949640">
      <w:bodyDiv w:val="1"/>
      <w:marLeft w:val="0"/>
      <w:marRight w:val="0"/>
      <w:marTop w:val="0"/>
      <w:marBottom w:val="0"/>
      <w:divBdr>
        <w:top w:val="none" w:sz="0" w:space="0" w:color="auto"/>
        <w:left w:val="none" w:sz="0" w:space="0" w:color="auto"/>
        <w:bottom w:val="none" w:sz="0" w:space="0" w:color="auto"/>
        <w:right w:val="none" w:sz="0" w:space="0" w:color="auto"/>
      </w:divBdr>
    </w:div>
    <w:div w:id="365906796">
      <w:bodyDiv w:val="1"/>
      <w:marLeft w:val="0"/>
      <w:marRight w:val="0"/>
      <w:marTop w:val="0"/>
      <w:marBottom w:val="0"/>
      <w:divBdr>
        <w:top w:val="none" w:sz="0" w:space="0" w:color="auto"/>
        <w:left w:val="none" w:sz="0" w:space="0" w:color="auto"/>
        <w:bottom w:val="none" w:sz="0" w:space="0" w:color="auto"/>
        <w:right w:val="none" w:sz="0" w:space="0" w:color="auto"/>
      </w:divBdr>
    </w:div>
    <w:div w:id="445471426">
      <w:bodyDiv w:val="1"/>
      <w:marLeft w:val="0"/>
      <w:marRight w:val="0"/>
      <w:marTop w:val="0"/>
      <w:marBottom w:val="0"/>
      <w:divBdr>
        <w:top w:val="none" w:sz="0" w:space="0" w:color="auto"/>
        <w:left w:val="none" w:sz="0" w:space="0" w:color="auto"/>
        <w:bottom w:val="none" w:sz="0" w:space="0" w:color="auto"/>
        <w:right w:val="none" w:sz="0" w:space="0" w:color="auto"/>
      </w:divBdr>
    </w:div>
    <w:div w:id="447896090">
      <w:bodyDiv w:val="1"/>
      <w:marLeft w:val="0"/>
      <w:marRight w:val="0"/>
      <w:marTop w:val="0"/>
      <w:marBottom w:val="0"/>
      <w:divBdr>
        <w:top w:val="none" w:sz="0" w:space="0" w:color="auto"/>
        <w:left w:val="none" w:sz="0" w:space="0" w:color="auto"/>
        <w:bottom w:val="none" w:sz="0" w:space="0" w:color="auto"/>
        <w:right w:val="none" w:sz="0" w:space="0" w:color="auto"/>
      </w:divBdr>
    </w:div>
    <w:div w:id="495151172">
      <w:bodyDiv w:val="1"/>
      <w:marLeft w:val="0"/>
      <w:marRight w:val="0"/>
      <w:marTop w:val="0"/>
      <w:marBottom w:val="0"/>
      <w:divBdr>
        <w:top w:val="none" w:sz="0" w:space="0" w:color="auto"/>
        <w:left w:val="none" w:sz="0" w:space="0" w:color="auto"/>
        <w:bottom w:val="none" w:sz="0" w:space="0" w:color="auto"/>
        <w:right w:val="none" w:sz="0" w:space="0" w:color="auto"/>
      </w:divBdr>
    </w:div>
    <w:div w:id="545988541">
      <w:bodyDiv w:val="1"/>
      <w:marLeft w:val="0"/>
      <w:marRight w:val="0"/>
      <w:marTop w:val="0"/>
      <w:marBottom w:val="0"/>
      <w:divBdr>
        <w:top w:val="none" w:sz="0" w:space="0" w:color="auto"/>
        <w:left w:val="none" w:sz="0" w:space="0" w:color="auto"/>
        <w:bottom w:val="none" w:sz="0" w:space="0" w:color="auto"/>
        <w:right w:val="none" w:sz="0" w:space="0" w:color="auto"/>
      </w:divBdr>
    </w:div>
    <w:div w:id="579486404">
      <w:bodyDiv w:val="1"/>
      <w:marLeft w:val="0"/>
      <w:marRight w:val="0"/>
      <w:marTop w:val="0"/>
      <w:marBottom w:val="0"/>
      <w:divBdr>
        <w:top w:val="none" w:sz="0" w:space="0" w:color="auto"/>
        <w:left w:val="none" w:sz="0" w:space="0" w:color="auto"/>
        <w:bottom w:val="none" w:sz="0" w:space="0" w:color="auto"/>
        <w:right w:val="none" w:sz="0" w:space="0" w:color="auto"/>
      </w:divBdr>
    </w:div>
    <w:div w:id="618151644">
      <w:bodyDiv w:val="1"/>
      <w:marLeft w:val="0"/>
      <w:marRight w:val="0"/>
      <w:marTop w:val="0"/>
      <w:marBottom w:val="0"/>
      <w:divBdr>
        <w:top w:val="none" w:sz="0" w:space="0" w:color="auto"/>
        <w:left w:val="none" w:sz="0" w:space="0" w:color="auto"/>
        <w:bottom w:val="none" w:sz="0" w:space="0" w:color="auto"/>
        <w:right w:val="none" w:sz="0" w:space="0" w:color="auto"/>
      </w:divBdr>
    </w:div>
    <w:div w:id="630525541">
      <w:bodyDiv w:val="1"/>
      <w:marLeft w:val="0"/>
      <w:marRight w:val="0"/>
      <w:marTop w:val="0"/>
      <w:marBottom w:val="0"/>
      <w:divBdr>
        <w:top w:val="none" w:sz="0" w:space="0" w:color="auto"/>
        <w:left w:val="none" w:sz="0" w:space="0" w:color="auto"/>
        <w:bottom w:val="none" w:sz="0" w:space="0" w:color="auto"/>
        <w:right w:val="none" w:sz="0" w:space="0" w:color="auto"/>
      </w:divBdr>
    </w:div>
    <w:div w:id="701630365">
      <w:bodyDiv w:val="1"/>
      <w:marLeft w:val="0"/>
      <w:marRight w:val="0"/>
      <w:marTop w:val="0"/>
      <w:marBottom w:val="0"/>
      <w:divBdr>
        <w:top w:val="none" w:sz="0" w:space="0" w:color="auto"/>
        <w:left w:val="none" w:sz="0" w:space="0" w:color="auto"/>
        <w:bottom w:val="none" w:sz="0" w:space="0" w:color="auto"/>
        <w:right w:val="none" w:sz="0" w:space="0" w:color="auto"/>
      </w:divBdr>
    </w:div>
    <w:div w:id="884564043">
      <w:bodyDiv w:val="1"/>
      <w:marLeft w:val="0"/>
      <w:marRight w:val="0"/>
      <w:marTop w:val="0"/>
      <w:marBottom w:val="0"/>
      <w:divBdr>
        <w:top w:val="none" w:sz="0" w:space="0" w:color="auto"/>
        <w:left w:val="none" w:sz="0" w:space="0" w:color="auto"/>
        <w:bottom w:val="none" w:sz="0" w:space="0" w:color="auto"/>
        <w:right w:val="none" w:sz="0" w:space="0" w:color="auto"/>
      </w:divBdr>
      <w:divsChild>
        <w:div w:id="891427076">
          <w:marLeft w:val="0"/>
          <w:marRight w:val="0"/>
          <w:marTop w:val="0"/>
          <w:marBottom w:val="0"/>
          <w:divBdr>
            <w:top w:val="none" w:sz="0" w:space="0" w:color="auto"/>
            <w:left w:val="none" w:sz="0" w:space="0" w:color="auto"/>
            <w:bottom w:val="none" w:sz="0" w:space="0" w:color="auto"/>
            <w:right w:val="none" w:sz="0" w:space="0" w:color="auto"/>
          </w:divBdr>
          <w:divsChild>
            <w:div w:id="474569239">
              <w:marLeft w:val="0"/>
              <w:marRight w:val="0"/>
              <w:marTop w:val="0"/>
              <w:marBottom w:val="0"/>
              <w:divBdr>
                <w:top w:val="none" w:sz="0" w:space="0" w:color="auto"/>
                <w:left w:val="none" w:sz="0" w:space="0" w:color="auto"/>
                <w:bottom w:val="none" w:sz="0" w:space="0" w:color="auto"/>
                <w:right w:val="none" w:sz="0" w:space="0" w:color="auto"/>
              </w:divBdr>
              <w:divsChild>
                <w:div w:id="1595894599">
                  <w:marLeft w:val="0"/>
                  <w:marRight w:val="0"/>
                  <w:marTop w:val="0"/>
                  <w:marBottom w:val="0"/>
                  <w:divBdr>
                    <w:top w:val="none" w:sz="0" w:space="0" w:color="auto"/>
                    <w:left w:val="none" w:sz="0" w:space="0" w:color="auto"/>
                    <w:bottom w:val="none" w:sz="0" w:space="0" w:color="auto"/>
                    <w:right w:val="none" w:sz="0" w:space="0" w:color="auto"/>
                  </w:divBdr>
                  <w:divsChild>
                    <w:div w:id="193038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370776">
      <w:bodyDiv w:val="1"/>
      <w:marLeft w:val="0"/>
      <w:marRight w:val="0"/>
      <w:marTop w:val="0"/>
      <w:marBottom w:val="0"/>
      <w:divBdr>
        <w:top w:val="none" w:sz="0" w:space="0" w:color="auto"/>
        <w:left w:val="none" w:sz="0" w:space="0" w:color="auto"/>
        <w:bottom w:val="none" w:sz="0" w:space="0" w:color="auto"/>
        <w:right w:val="none" w:sz="0" w:space="0" w:color="auto"/>
      </w:divBdr>
    </w:div>
    <w:div w:id="1067802596">
      <w:bodyDiv w:val="1"/>
      <w:marLeft w:val="0"/>
      <w:marRight w:val="0"/>
      <w:marTop w:val="0"/>
      <w:marBottom w:val="0"/>
      <w:divBdr>
        <w:top w:val="none" w:sz="0" w:space="0" w:color="auto"/>
        <w:left w:val="none" w:sz="0" w:space="0" w:color="auto"/>
        <w:bottom w:val="none" w:sz="0" w:space="0" w:color="auto"/>
        <w:right w:val="none" w:sz="0" w:space="0" w:color="auto"/>
      </w:divBdr>
    </w:div>
    <w:div w:id="1087313441">
      <w:bodyDiv w:val="1"/>
      <w:marLeft w:val="0"/>
      <w:marRight w:val="0"/>
      <w:marTop w:val="0"/>
      <w:marBottom w:val="0"/>
      <w:divBdr>
        <w:top w:val="none" w:sz="0" w:space="0" w:color="auto"/>
        <w:left w:val="none" w:sz="0" w:space="0" w:color="auto"/>
        <w:bottom w:val="none" w:sz="0" w:space="0" w:color="auto"/>
        <w:right w:val="none" w:sz="0" w:space="0" w:color="auto"/>
      </w:divBdr>
    </w:div>
    <w:div w:id="1094133755">
      <w:bodyDiv w:val="1"/>
      <w:marLeft w:val="0"/>
      <w:marRight w:val="0"/>
      <w:marTop w:val="0"/>
      <w:marBottom w:val="0"/>
      <w:divBdr>
        <w:top w:val="none" w:sz="0" w:space="0" w:color="auto"/>
        <w:left w:val="none" w:sz="0" w:space="0" w:color="auto"/>
        <w:bottom w:val="none" w:sz="0" w:space="0" w:color="auto"/>
        <w:right w:val="none" w:sz="0" w:space="0" w:color="auto"/>
      </w:divBdr>
    </w:div>
    <w:div w:id="1146236591">
      <w:bodyDiv w:val="1"/>
      <w:marLeft w:val="0"/>
      <w:marRight w:val="0"/>
      <w:marTop w:val="0"/>
      <w:marBottom w:val="0"/>
      <w:divBdr>
        <w:top w:val="none" w:sz="0" w:space="0" w:color="auto"/>
        <w:left w:val="none" w:sz="0" w:space="0" w:color="auto"/>
        <w:bottom w:val="none" w:sz="0" w:space="0" w:color="auto"/>
        <w:right w:val="none" w:sz="0" w:space="0" w:color="auto"/>
      </w:divBdr>
    </w:div>
    <w:div w:id="1173059840">
      <w:bodyDiv w:val="1"/>
      <w:marLeft w:val="0"/>
      <w:marRight w:val="0"/>
      <w:marTop w:val="0"/>
      <w:marBottom w:val="0"/>
      <w:divBdr>
        <w:top w:val="none" w:sz="0" w:space="0" w:color="auto"/>
        <w:left w:val="none" w:sz="0" w:space="0" w:color="auto"/>
        <w:bottom w:val="none" w:sz="0" w:space="0" w:color="auto"/>
        <w:right w:val="none" w:sz="0" w:space="0" w:color="auto"/>
      </w:divBdr>
    </w:div>
    <w:div w:id="1189642230">
      <w:bodyDiv w:val="1"/>
      <w:marLeft w:val="0"/>
      <w:marRight w:val="0"/>
      <w:marTop w:val="0"/>
      <w:marBottom w:val="0"/>
      <w:divBdr>
        <w:top w:val="none" w:sz="0" w:space="0" w:color="auto"/>
        <w:left w:val="none" w:sz="0" w:space="0" w:color="auto"/>
        <w:bottom w:val="none" w:sz="0" w:space="0" w:color="auto"/>
        <w:right w:val="none" w:sz="0" w:space="0" w:color="auto"/>
      </w:divBdr>
    </w:div>
    <w:div w:id="1205601881">
      <w:bodyDiv w:val="1"/>
      <w:marLeft w:val="0"/>
      <w:marRight w:val="0"/>
      <w:marTop w:val="0"/>
      <w:marBottom w:val="0"/>
      <w:divBdr>
        <w:top w:val="none" w:sz="0" w:space="0" w:color="auto"/>
        <w:left w:val="none" w:sz="0" w:space="0" w:color="auto"/>
        <w:bottom w:val="none" w:sz="0" w:space="0" w:color="auto"/>
        <w:right w:val="none" w:sz="0" w:space="0" w:color="auto"/>
      </w:divBdr>
      <w:divsChild>
        <w:div w:id="2038000589">
          <w:marLeft w:val="0"/>
          <w:marRight w:val="0"/>
          <w:marTop w:val="0"/>
          <w:marBottom w:val="0"/>
          <w:divBdr>
            <w:top w:val="none" w:sz="0" w:space="0" w:color="auto"/>
            <w:left w:val="none" w:sz="0" w:space="0" w:color="auto"/>
            <w:bottom w:val="none" w:sz="0" w:space="0" w:color="auto"/>
            <w:right w:val="none" w:sz="0" w:space="0" w:color="auto"/>
          </w:divBdr>
          <w:divsChild>
            <w:div w:id="1153721407">
              <w:marLeft w:val="0"/>
              <w:marRight w:val="0"/>
              <w:marTop w:val="0"/>
              <w:marBottom w:val="0"/>
              <w:divBdr>
                <w:top w:val="none" w:sz="0" w:space="0" w:color="auto"/>
                <w:left w:val="none" w:sz="0" w:space="0" w:color="auto"/>
                <w:bottom w:val="none" w:sz="0" w:space="0" w:color="auto"/>
                <w:right w:val="none" w:sz="0" w:space="0" w:color="auto"/>
              </w:divBdr>
              <w:divsChild>
                <w:div w:id="1135367182">
                  <w:marLeft w:val="0"/>
                  <w:marRight w:val="0"/>
                  <w:marTop w:val="0"/>
                  <w:marBottom w:val="0"/>
                  <w:divBdr>
                    <w:top w:val="none" w:sz="0" w:space="0" w:color="auto"/>
                    <w:left w:val="none" w:sz="0" w:space="0" w:color="auto"/>
                    <w:bottom w:val="none" w:sz="0" w:space="0" w:color="auto"/>
                    <w:right w:val="none" w:sz="0" w:space="0" w:color="auto"/>
                  </w:divBdr>
                  <w:divsChild>
                    <w:div w:id="1522667629">
                      <w:marLeft w:val="0"/>
                      <w:marRight w:val="0"/>
                      <w:marTop w:val="0"/>
                      <w:marBottom w:val="0"/>
                      <w:divBdr>
                        <w:top w:val="none" w:sz="0" w:space="0" w:color="auto"/>
                        <w:left w:val="none" w:sz="0" w:space="0" w:color="auto"/>
                        <w:bottom w:val="none" w:sz="0" w:space="0" w:color="auto"/>
                        <w:right w:val="none" w:sz="0" w:space="0" w:color="auto"/>
                      </w:divBdr>
                      <w:divsChild>
                        <w:div w:id="1651402752">
                          <w:marLeft w:val="0"/>
                          <w:marRight w:val="0"/>
                          <w:marTop w:val="0"/>
                          <w:marBottom w:val="0"/>
                          <w:divBdr>
                            <w:top w:val="none" w:sz="0" w:space="0" w:color="auto"/>
                            <w:left w:val="none" w:sz="0" w:space="0" w:color="auto"/>
                            <w:bottom w:val="none" w:sz="0" w:space="0" w:color="auto"/>
                            <w:right w:val="none" w:sz="0" w:space="0" w:color="auto"/>
                          </w:divBdr>
                          <w:divsChild>
                            <w:div w:id="1120300185">
                              <w:marLeft w:val="0"/>
                              <w:marRight w:val="0"/>
                              <w:marTop w:val="0"/>
                              <w:marBottom w:val="0"/>
                              <w:divBdr>
                                <w:top w:val="none" w:sz="0" w:space="0" w:color="auto"/>
                                <w:left w:val="none" w:sz="0" w:space="0" w:color="auto"/>
                                <w:bottom w:val="none" w:sz="0" w:space="0" w:color="auto"/>
                                <w:right w:val="none" w:sz="0" w:space="0" w:color="auto"/>
                              </w:divBdr>
                              <w:divsChild>
                                <w:div w:id="1889492413">
                                  <w:marLeft w:val="0"/>
                                  <w:marRight w:val="0"/>
                                  <w:marTop w:val="0"/>
                                  <w:marBottom w:val="0"/>
                                  <w:divBdr>
                                    <w:top w:val="none" w:sz="0" w:space="0" w:color="auto"/>
                                    <w:left w:val="none" w:sz="0" w:space="0" w:color="auto"/>
                                    <w:bottom w:val="none" w:sz="0" w:space="0" w:color="auto"/>
                                    <w:right w:val="none" w:sz="0" w:space="0" w:color="auto"/>
                                  </w:divBdr>
                                  <w:divsChild>
                                    <w:div w:id="18895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134961">
                          <w:marLeft w:val="0"/>
                          <w:marRight w:val="0"/>
                          <w:marTop w:val="0"/>
                          <w:marBottom w:val="0"/>
                          <w:divBdr>
                            <w:top w:val="none" w:sz="0" w:space="0" w:color="auto"/>
                            <w:left w:val="none" w:sz="0" w:space="0" w:color="auto"/>
                            <w:bottom w:val="none" w:sz="0" w:space="0" w:color="auto"/>
                            <w:right w:val="none" w:sz="0" w:space="0" w:color="auto"/>
                          </w:divBdr>
                          <w:divsChild>
                            <w:div w:id="973170896">
                              <w:marLeft w:val="0"/>
                              <w:marRight w:val="0"/>
                              <w:marTop w:val="0"/>
                              <w:marBottom w:val="0"/>
                              <w:divBdr>
                                <w:top w:val="none" w:sz="0" w:space="0" w:color="auto"/>
                                <w:left w:val="none" w:sz="0" w:space="0" w:color="auto"/>
                                <w:bottom w:val="none" w:sz="0" w:space="0" w:color="auto"/>
                                <w:right w:val="none" w:sz="0" w:space="0" w:color="auto"/>
                              </w:divBdr>
                              <w:divsChild>
                                <w:div w:id="165976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6884648">
      <w:bodyDiv w:val="1"/>
      <w:marLeft w:val="0"/>
      <w:marRight w:val="0"/>
      <w:marTop w:val="0"/>
      <w:marBottom w:val="0"/>
      <w:divBdr>
        <w:top w:val="none" w:sz="0" w:space="0" w:color="auto"/>
        <w:left w:val="none" w:sz="0" w:space="0" w:color="auto"/>
        <w:bottom w:val="none" w:sz="0" w:space="0" w:color="auto"/>
        <w:right w:val="none" w:sz="0" w:space="0" w:color="auto"/>
      </w:divBdr>
    </w:div>
    <w:div w:id="1281450197">
      <w:bodyDiv w:val="1"/>
      <w:marLeft w:val="0"/>
      <w:marRight w:val="0"/>
      <w:marTop w:val="0"/>
      <w:marBottom w:val="0"/>
      <w:divBdr>
        <w:top w:val="none" w:sz="0" w:space="0" w:color="auto"/>
        <w:left w:val="none" w:sz="0" w:space="0" w:color="auto"/>
        <w:bottom w:val="none" w:sz="0" w:space="0" w:color="auto"/>
        <w:right w:val="none" w:sz="0" w:space="0" w:color="auto"/>
      </w:divBdr>
    </w:div>
    <w:div w:id="1403602301">
      <w:bodyDiv w:val="1"/>
      <w:marLeft w:val="0"/>
      <w:marRight w:val="0"/>
      <w:marTop w:val="0"/>
      <w:marBottom w:val="0"/>
      <w:divBdr>
        <w:top w:val="none" w:sz="0" w:space="0" w:color="auto"/>
        <w:left w:val="none" w:sz="0" w:space="0" w:color="auto"/>
        <w:bottom w:val="none" w:sz="0" w:space="0" w:color="auto"/>
        <w:right w:val="none" w:sz="0" w:space="0" w:color="auto"/>
      </w:divBdr>
    </w:div>
    <w:div w:id="1623420925">
      <w:bodyDiv w:val="1"/>
      <w:marLeft w:val="0"/>
      <w:marRight w:val="0"/>
      <w:marTop w:val="0"/>
      <w:marBottom w:val="0"/>
      <w:divBdr>
        <w:top w:val="none" w:sz="0" w:space="0" w:color="auto"/>
        <w:left w:val="none" w:sz="0" w:space="0" w:color="auto"/>
        <w:bottom w:val="none" w:sz="0" w:space="0" w:color="auto"/>
        <w:right w:val="none" w:sz="0" w:space="0" w:color="auto"/>
      </w:divBdr>
      <w:divsChild>
        <w:div w:id="2054690793">
          <w:marLeft w:val="0"/>
          <w:marRight w:val="0"/>
          <w:marTop w:val="0"/>
          <w:marBottom w:val="0"/>
          <w:divBdr>
            <w:top w:val="none" w:sz="0" w:space="0" w:color="auto"/>
            <w:left w:val="none" w:sz="0" w:space="0" w:color="auto"/>
            <w:bottom w:val="none" w:sz="0" w:space="0" w:color="auto"/>
            <w:right w:val="none" w:sz="0" w:space="0" w:color="auto"/>
          </w:divBdr>
          <w:divsChild>
            <w:div w:id="936406777">
              <w:marLeft w:val="0"/>
              <w:marRight w:val="0"/>
              <w:marTop w:val="0"/>
              <w:marBottom w:val="0"/>
              <w:divBdr>
                <w:top w:val="none" w:sz="0" w:space="0" w:color="auto"/>
                <w:left w:val="none" w:sz="0" w:space="0" w:color="auto"/>
                <w:bottom w:val="none" w:sz="0" w:space="0" w:color="auto"/>
                <w:right w:val="none" w:sz="0" w:space="0" w:color="auto"/>
              </w:divBdr>
              <w:divsChild>
                <w:div w:id="232199034">
                  <w:marLeft w:val="0"/>
                  <w:marRight w:val="0"/>
                  <w:marTop w:val="0"/>
                  <w:marBottom w:val="0"/>
                  <w:divBdr>
                    <w:top w:val="none" w:sz="0" w:space="0" w:color="auto"/>
                    <w:left w:val="none" w:sz="0" w:space="0" w:color="auto"/>
                    <w:bottom w:val="none" w:sz="0" w:space="0" w:color="auto"/>
                    <w:right w:val="none" w:sz="0" w:space="0" w:color="auto"/>
                  </w:divBdr>
                  <w:divsChild>
                    <w:div w:id="812521350">
                      <w:marLeft w:val="0"/>
                      <w:marRight w:val="0"/>
                      <w:marTop w:val="0"/>
                      <w:marBottom w:val="0"/>
                      <w:divBdr>
                        <w:top w:val="none" w:sz="0" w:space="0" w:color="auto"/>
                        <w:left w:val="none" w:sz="0" w:space="0" w:color="auto"/>
                        <w:bottom w:val="none" w:sz="0" w:space="0" w:color="auto"/>
                        <w:right w:val="none" w:sz="0" w:space="0" w:color="auto"/>
                      </w:divBdr>
                      <w:divsChild>
                        <w:div w:id="257253737">
                          <w:marLeft w:val="0"/>
                          <w:marRight w:val="0"/>
                          <w:marTop w:val="0"/>
                          <w:marBottom w:val="0"/>
                          <w:divBdr>
                            <w:top w:val="none" w:sz="0" w:space="0" w:color="auto"/>
                            <w:left w:val="none" w:sz="0" w:space="0" w:color="auto"/>
                            <w:bottom w:val="none" w:sz="0" w:space="0" w:color="auto"/>
                            <w:right w:val="none" w:sz="0" w:space="0" w:color="auto"/>
                          </w:divBdr>
                          <w:divsChild>
                            <w:div w:id="2088917826">
                              <w:marLeft w:val="0"/>
                              <w:marRight w:val="0"/>
                              <w:marTop w:val="0"/>
                              <w:marBottom w:val="0"/>
                              <w:divBdr>
                                <w:top w:val="none" w:sz="0" w:space="0" w:color="auto"/>
                                <w:left w:val="none" w:sz="0" w:space="0" w:color="auto"/>
                                <w:bottom w:val="none" w:sz="0" w:space="0" w:color="auto"/>
                                <w:right w:val="none" w:sz="0" w:space="0" w:color="auto"/>
                              </w:divBdr>
                              <w:divsChild>
                                <w:div w:id="1299456372">
                                  <w:marLeft w:val="0"/>
                                  <w:marRight w:val="0"/>
                                  <w:marTop w:val="0"/>
                                  <w:marBottom w:val="0"/>
                                  <w:divBdr>
                                    <w:top w:val="none" w:sz="0" w:space="0" w:color="auto"/>
                                    <w:left w:val="none" w:sz="0" w:space="0" w:color="auto"/>
                                    <w:bottom w:val="none" w:sz="0" w:space="0" w:color="auto"/>
                                    <w:right w:val="none" w:sz="0" w:space="0" w:color="auto"/>
                                  </w:divBdr>
                                  <w:divsChild>
                                    <w:div w:id="149961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487223">
                          <w:marLeft w:val="0"/>
                          <w:marRight w:val="0"/>
                          <w:marTop w:val="0"/>
                          <w:marBottom w:val="0"/>
                          <w:divBdr>
                            <w:top w:val="none" w:sz="0" w:space="0" w:color="auto"/>
                            <w:left w:val="none" w:sz="0" w:space="0" w:color="auto"/>
                            <w:bottom w:val="none" w:sz="0" w:space="0" w:color="auto"/>
                            <w:right w:val="none" w:sz="0" w:space="0" w:color="auto"/>
                          </w:divBdr>
                          <w:divsChild>
                            <w:div w:id="1666012114">
                              <w:marLeft w:val="0"/>
                              <w:marRight w:val="0"/>
                              <w:marTop w:val="0"/>
                              <w:marBottom w:val="0"/>
                              <w:divBdr>
                                <w:top w:val="none" w:sz="0" w:space="0" w:color="auto"/>
                                <w:left w:val="none" w:sz="0" w:space="0" w:color="auto"/>
                                <w:bottom w:val="none" w:sz="0" w:space="0" w:color="auto"/>
                                <w:right w:val="none" w:sz="0" w:space="0" w:color="auto"/>
                              </w:divBdr>
                              <w:divsChild>
                                <w:div w:id="41536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5085009">
      <w:bodyDiv w:val="1"/>
      <w:marLeft w:val="0"/>
      <w:marRight w:val="0"/>
      <w:marTop w:val="0"/>
      <w:marBottom w:val="0"/>
      <w:divBdr>
        <w:top w:val="none" w:sz="0" w:space="0" w:color="auto"/>
        <w:left w:val="none" w:sz="0" w:space="0" w:color="auto"/>
        <w:bottom w:val="none" w:sz="0" w:space="0" w:color="auto"/>
        <w:right w:val="none" w:sz="0" w:space="0" w:color="auto"/>
      </w:divBdr>
    </w:div>
    <w:div w:id="1675375222">
      <w:bodyDiv w:val="1"/>
      <w:marLeft w:val="0"/>
      <w:marRight w:val="0"/>
      <w:marTop w:val="0"/>
      <w:marBottom w:val="0"/>
      <w:divBdr>
        <w:top w:val="none" w:sz="0" w:space="0" w:color="auto"/>
        <w:left w:val="none" w:sz="0" w:space="0" w:color="auto"/>
        <w:bottom w:val="none" w:sz="0" w:space="0" w:color="auto"/>
        <w:right w:val="none" w:sz="0" w:space="0" w:color="auto"/>
      </w:divBdr>
    </w:div>
    <w:div w:id="1822193566">
      <w:bodyDiv w:val="1"/>
      <w:marLeft w:val="0"/>
      <w:marRight w:val="0"/>
      <w:marTop w:val="0"/>
      <w:marBottom w:val="0"/>
      <w:divBdr>
        <w:top w:val="none" w:sz="0" w:space="0" w:color="auto"/>
        <w:left w:val="none" w:sz="0" w:space="0" w:color="auto"/>
        <w:bottom w:val="none" w:sz="0" w:space="0" w:color="auto"/>
        <w:right w:val="none" w:sz="0" w:space="0" w:color="auto"/>
      </w:divBdr>
    </w:div>
    <w:div w:id="1884101762">
      <w:bodyDiv w:val="1"/>
      <w:marLeft w:val="0"/>
      <w:marRight w:val="0"/>
      <w:marTop w:val="0"/>
      <w:marBottom w:val="0"/>
      <w:divBdr>
        <w:top w:val="none" w:sz="0" w:space="0" w:color="auto"/>
        <w:left w:val="none" w:sz="0" w:space="0" w:color="auto"/>
        <w:bottom w:val="none" w:sz="0" w:space="0" w:color="auto"/>
        <w:right w:val="none" w:sz="0" w:space="0" w:color="auto"/>
      </w:divBdr>
    </w:div>
    <w:div w:id="1981111329">
      <w:bodyDiv w:val="1"/>
      <w:marLeft w:val="0"/>
      <w:marRight w:val="0"/>
      <w:marTop w:val="0"/>
      <w:marBottom w:val="0"/>
      <w:divBdr>
        <w:top w:val="none" w:sz="0" w:space="0" w:color="auto"/>
        <w:left w:val="none" w:sz="0" w:space="0" w:color="auto"/>
        <w:bottom w:val="none" w:sz="0" w:space="0" w:color="auto"/>
        <w:right w:val="none" w:sz="0" w:space="0" w:color="auto"/>
      </w:divBdr>
    </w:div>
    <w:div w:id="2058551829">
      <w:bodyDiv w:val="1"/>
      <w:marLeft w:val="0"/>
      <w:marRight w:val="0"/>
      <w:marTop w:val="0"/>
      <w:marBottom w:val="0"/>
      <w:divBdr>
        <w:top w:val="none" w:sz="0" w:space="0" w:color="auto"/>
        <w:left w:val="none" w:sz="0" w:space="0" w:color="auto"/>
        <w:bottom w:val="none" w:sz="0" w:space="0" w:color="auto"/>
        <w:right w:val="none" w:sz="0" w:space="0" w:color="auto"/>
      </w:divBdr>
    </w:div>
    <w:div w:id="211558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y.choi@snu.ac.kr"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5A966-523F-40BF-820D-0AEB3AA02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2257</TotalTime>
  <Pages>46</Pages>
  <Words>68901</Words>
  <Characters>392738</Characters>
  <Application>Microsoft Office Word</Application>
  <DocSecurity>0</DocSecurity>
  <Lines>3272</Lines>
  <Paragraphs>921</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460718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Hansol</dc:creator>
  <cp:keywords/>
  <dc:description/>
  <cp:lastModifiedBy>Kim, Hansol</cp:lastModifiedBy>
  <cp:revision>11</cp:revision>
  <cp:lastPrinted>2025-04-22T06:13:00Z</cp:lastPrinted>
  <dcterms:created xsi:type="dcterms:W3CDTF">2025-08-15T18:24:00Z</dcterms:created>
  <dcterms:modified xsi:type="dcterms:W3CDTF">2025-08-20T16:04:00Z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id="hgHxdH1W"/&gt;&lt;style id="http://www.zotero.org/styles/american-physics-society" hasBibliography="1" bibliographyStyleHasBeenSet="1"/&gt;&lt;prefs&gt;&lt;pref name="fieldType" value="Field"/&gt;&lt;pref name="automati</vt:lpwstr>
  </property>
  <property fmtid="{D5CDD505-2E9C-101B-9397-08002B2CF9AE}" pid="3" name="ZOTERO_PREF_2">
    <vt:lpwstr>cJournalAbbreviations" value="true"/&gt;&lt;pref name="dontAskDelayCitationUpdates" value="true"/&gt;&lt;/prefs&gt;&lt;/data&gt;</vt:lpwstr>
  </property>
</Properties>
</file>