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70C15B" w14:textId="77777777" w:rsidR="00EB38A7" w:rsidRPr="00771A92" w:rsidRDefault="005F3838">
      <w:pPr>
        <w:jc w:val="center"/>
        <w:rPr>
          <w:rFonts w:ascii="Times New Roman" w:hAnsi="Times New Roman" w:cs="Times New Roman"/>
          <w:b/>
          <w:bCs/>
          <w:sz w:val="26"/>
          <w:szCs w:val="26"/>
        </w:rPr>
      </w:pPr>
      <w:bookmarkStart w:id="0" w:name="_Hlk108049022"/>
      <w:bookmarkStart w:id="1" w:name="_Hlk169875015"/>
      <w:r w:rsidRPr="00771A92">
        <w:rPr>
          <w:rFonts w:ascii="Times New Roman" w:hAnsi="Times New Roman" w:cs="Times New Roman"/>
          <w:b/>
          <w:bCs/>
          <w:sz w:val="26"/>
          <w:szCs w:val="26"/>
        </w:rPr>
        <w:t xml:space="preserve">Effect of Co on twin formation and magnetic properties of </w:t>
      </w:r>
      <w:proofErr w:type="spellStart"/>
      <w:proofErr w:type="gramStart"/>
      <w:r w:rsidRPr="00771A92">
        <w:rPr>
          <w:rFonts w:ascii="Times New Roman" w:hAnsi="Times New Roman" w:cs="Times New Roman"/>
          <w:b/>
          <w:bCs/>
          <w:sz w:val="26"/>
          <w:szCs w:val="26"/>
        </w:rPr>
        <w:t>Sm</w:t>
      </w:r>
      <w:proofErr w:type="spellEnd"/>
      <w:r w:rsidRPr="00771A92">
        <w:rPr>
          <w:rFonts w:ascii="Times New Roman" w:hAnsi="Times New Roman" w:cs="Times New Roman"/>
          <w:b/>
          <w:bCs/>
          <w:sz w:val="26"/>
          <w:szCs w:val="26"/>
        </w:rPr>
        <w:t>(</w:t>
      </w:r>
      <w:proofErr w:type="spellStart"/>
      <w:proofErr w:type="gramEnd"/>
      <w:r w:rsidRPr="00771A92">
        <w:rPr>
          <w:rFonts w:ascii="Times New Roman" w:hAnsi="Times New Roman" w:cs="Times New Roman"/>
          <w:b/>
          <w:bCs/>
          <w:sz w:val="26"/>
          <w:szCs w:val="26"/>
        </w:rPr>
        <w:t>Fe,Ti,V</w:t>
      </w:r>
      <w:proofErr w:type="spellEnd"/>
      <w:r w:rsidRPr="00771A92">
        <w:rPr>
          <w:rFonts w:ascii="Times New Roman" w:hAnsi="Times New Roman" w:cs="Times New Roman"/>
          <w:b/>
          <w:bCs/>
          <w:sz w:val="26"/>
          <w:szCs w:val="26"/>
        </w:rPr>
        <w:t>)</w:t>
      </w:r>
      <w:r w:rsidRPr="00771A92">
        <w:rPr>
          <w:rFonts w:ascii="Times New Roman" w:hAnsi="Times New Roman" w:cs="Times New Roman"/>
          <w:b/>
          <w:bCs/>
          <w:sz w:val="26"/>
          <w:szCs w:val="26"/>
          <w:vertAlign w:val="subscript"/>
        </w:rPr>
        <w:t>12</w:t>
      </w:r>
      <w:r w:rsidRPr="00771A92">
        <w:rPr>
          <w:rFonts w:ascii="Times New Roman" w:hAnsi="Times New Roman" w:cs="Times New Roman"/>
          <w:b/>
          <w:bCs/>
          <w:sz w:val="26"/>
          <w:szCs w:val="26"/>
        </w:rPr>
        <w:t xml:space="preserve"> alloys</w:t>
      </w:r>
      <w:bookmarkEnd w:id="0"/>
    </w:p>
    <w:p w14:paraId="05B68D17" w14:textId="7B401421" w:rsidR="00EB38A7" w:rsidRPr="00771A92" w:rsidRDefault="005F3838">
      <w:pPr>
        <w:rPr>
          <w:rStyle w:val="country"/>
          <w:rFonts w:ascii="Times New Roman" w:hAnsi="Times New Roman" w:cs="Times New Roman"/>
        </w:rPr>
      </w:pPr>
      <w:bookmarkStart w:id="2" w:name="_Hlk80879696"/>
      <w:r w:rsidRPr="00771A92">
        <w:rPr>
          <w:rFonts w:ascii="Times New Roman" w:hAnsi="Times New Roman" w:cs="Times New Roman"/>
          <w:b/>
          <w:bCs/>
        </w:rPr>
        <w:br/>
      </w:r>
      <w:bookmarkEnd w:id="2"/>
      <w:r w:rsidRPr="00771A92">
        <w:rPr>
          <w:rFonts w:ascii="Times New Roman" w:hAnsi="Times New Roman" w:cs="Times New Roman"/>
        </w:rPr>
        <w:t>P. Tozman</w:t>
      </w:r>
      <w:r w:rsidRPr="00771A92">
        <w:rPr>
          <w:rFonts w:ascii="Times New Roman" w:hAnsi="Times New Roman" w:cs="Times New Roman"/>
          <w:vertAlign w:val="superscript"/>
        </w:rPr>
        <w:t>1</w:t>
      </w:r>
      <w:r w:rsidR="00B00AA9" w:rsidRPr="00771A92">
        <w:rPr>
          <w:rFonts w:ascii="Times New Roman" w:hAnsi="Times New Roman" w:cs="Times New Roman"/>
          <w:vertAlign w:val="superscript"/>
        </w:rPr>
        <w:t>*</w:t>
      </w:r>
      <w:r w:rsidRPr="00771A92">
        <w:rPr>
          <w:rFonts w:ascii="Times New Roman" w:hAnsi="Times New Roman" w:cs="Times New Roman"/>
        </w:rPr>
        <w:t>, G. Hrkac</w:t>
      </w:r>
      <w:r w:rsidRPr="00771A92">
        <w:rPr>
          <w:rFonts w:ascii="Times New Roman" w:hAnsi="Times New Roman" w:cs="Times New Roman"/>
          <w:vertAlign w:val="superscript"/>
        </w:rPr>
        <w:t>2</w:t>
      </w:r>
      <w:r w:rsidRPr="00771A92">
        <w:rPr>
          <w:rFonts w:ascii="Times New Roman" w:hAnsi="Times New Roman" w:cs="Times New Roman"/>
        </w:rPr>
        <w:t xml:space="preserve">, </w:t>
      </w:r>
      <w:r w:rsidR="000767E6" w:rsidRPr="00771A92">
        <w:rPr>
          <w:rFonts w:ascii="Times New Roman" w:hAnsi="Times New Roman" w:cs="Times New Roman"/>
        </w:rPr>
        <w:t>C. E. Patrick</w:t>
      </w:r>
      <w:r w:rsidR="000767E6" w:rsidRPr="00771A92">
        <w:rPr>
          <w:rFonts w:ascii="Times New Roman" w:hAnsi="Times New Roman" w:cs="Times New Roman"/>
          <w:vertAlign w:val="superscript"/>
        </w:rPr>
        <w:t>3</w:t>
      </w:r>
      <w:r w:rsidR="000767E6" w:rsidRPr="00771A92">
        <w:rPr>
          <w:rFonts w:ascii="Times New Roman" w:hAnsi="Times New Roman" w:cs="Times New Roman"/>
          <w:vertAlign w:val="subscript"/>
        </w:rPr>
        <w:t>,</w:t>
      </w:r>
      <w:r w:rsidR="0056493B" w:rsidRPr="00771A92">
        <w:rPr>
          <w:rFonts w:ascii="Times New Roman" w:hAnsi="Times New Roman" w:cs="Times New Roman"/>
          <w:vertAlign w:val="subscript"/>
        </w:rPr>
        <w:t xml:space="preserve"> </w:t>
      </w:r>
      <w:r w:rsidRPr="00771A92">
        <w:rPr>
          <w:rFonts w:ascii="Times New Roman" w:hAnsi="Times New Roman" w:cs="Times New Roman"/>
        </w:rPr>
        <w:t xml:space="preserve">J. B. </w:t>
      </w:r>
      <w:r w:rsidR="000767E6" w:rsidRPr="00771A92">
        <w:rPr>
          <w:rFonts w:ascii="Times New Roman" w:hAnsi="Times New Roman" w:cs="Times New Roman"/>
        </w:rPr>
        <w:t>Staunton</w:t>
      </w:r>
      <w:r w:rsidR="000767E6" w:rsidRPr="00771A92">
        <w:rPr>
          <w:rFonts w:ascii="Times New Roman" w:hAnsi="Times New Roman" w:cs="Times New Roman"/>
          <w:vertAlign w:val="superscript"/>
        </w:rPr>
        <w:t>4</w:t>
      </w:r>
      <w:r w:rsidRPr="00771A92">
        <w:rPr>
          <w:rFonts w:ascii="Times New Roman" w:hAnsi="Times New Roman" w:cs="Times New Roman"/>
        </w:rPr>
        <w:t>, T. Saito</w:t>
      </w:r>
      <w:r w:rsidRPr="00771A92">
        <w:rPr>
          <w:rFonts w:ascii="Times New Roman" w:hAnsi="Times New Roman" w:cs="Times New Roman"/>
          <w:vertAlign w:val="superscript"/>
        </w:rPr>
        <w:t>1</w:t>
      </w:r>
      <w:r w:rsidRPr="00771A92">
        <w:rPr>
          <w:rFonts w:ascii="Times New Roman" w:hAnsi="Times New Roman" w:cs="Times New Roman"/>
        </w:rPr>
        <w:t>, T. Sasaki</w:t>
      </w:r>
      <w:r w:rsidRPr="00771A92">
        <w:rPr>
          <w:rFonts w:ascii="Times New Roman" w:hAnsi="Times New Roman" w:cs="Times New Roman"/>
          <w:vertAlign w:val="superscript"/>
        </w:rPr>
        <w:t>1</w:t>
      </w:r>
      <w:r w:rsidRPr="00771A92">
        <w:rPr>
          <w:rFonts w:ascii="Times New Roman" w:hAnsi="Times New Roman" w:cs="Times New Roman"/>
        </w:rPr>
        <w:t>, T. Ohkubo</w:t>
      </w:r>
      <w:r w:rsidRPr="00771A92">
        <w:rPr>
          <w:rFonts w:ascii="Times New Roman" w:hAnsi="Times New Roman" w:cs="Times New Roman"/>
          <w:vertAlign w:val="superscript"/>
        </w:rPr>
        <w:t>1</w:t>
      </w:r>
      <w:r w:rsidRPr="00771A92">
        <w:rPr>
          <w:rFonts w:ascii="Times New Roman" w:hAnsi="Times New Roman" w:cs="Times New Roman"/>
        </w:rPr>
        <w:t>, H. Sepehri-Amin</w:t>
      </w:r>
      <w:r w:rsidRPr="00771A92">
        <w:rPr>
          <w:rFonts w:ascii="Times New Roman" w:hAnsi="Times New Roman" w:cs="Times New Roman"/>
          <w:vertAlign w:val="superscript"/>
        </w:rPr>
        <w:t>1</w:t>
      </w:r>
      <w:r w:rsidR="00B00AA9" w:rsidRPr="00771A92">
        <w:rPr>
          <w:rFonts w:ascii="Times New Roman" w:hAnsi="Times New Roman" w:cs="Times New Roman"/>
          <w:vertAlign w:val="superscript"/>
        </w:rPr>
        <w:t>*</w:t>
      </w:r>
      <w:r w:rsidRPr="00771A92">
        <w:rPr>
          <w:rFonts w:ascii="Times New Roman" w:hAnsi="Times New Roman" w:cs="Times New Roman"/>
        </w:rPr>
        <w:br/>
      </w:r>
      <w:r w:rsidRPr="00771A92">
        <w:rPr>
          <w:rFonts w:ascii="Times New Roman" w:hAnsi="Times New Roman" w:cs="Times New Roman"/>
          <w:vertAlign w:val="superscript"/>
        </w:rPr>
        <w:br/>
        <w:t>1</w:t>
      </w:r>
      <w:r w:rsidRPr="00771A92">
        <w:rPr>
          <w:rFonts w:ascii="Times New Roman" w:hAnsi="Times New Roman" w:cs="Times New Roman"/>
        </w:rPr>
        <w:t xml:space="preserve"> National Institute for Materials Science, Tsukuba, Ibaraki 305-0047, </w:t>
      </w:r>
      <w:r w:rsidRPr="00771A92">
        <w:rPr>
          <w:rStyle w:val="country"/>
          <w:rFonts w:ascii="Times New Roman" w:hAnsi="Times New Roman" w:cs="Times New Roman"/>
        </w:rPr>
        <w:t>Japan</w:t>
      </w:r>
    </w:p>
    <w:p w14:paraId="474F5457" w14:textId="77777777" w:rsidR="00EB38A7" w:rsidRPr="00771A92" w:rsidRDefault="005F3838">
      <w:pPr>
        <w:rPr>
          <w:rFonts w:ascii="Times New Roman" w:hAnsi="Times New Roman" w:cs="Times New Roman"/>
        </w:rPr>
      </w:pPr>
      <w:r w:rsidRPr="00771A92">
        <w:rPr>
          <w:rFonts w:ascii="Times New Roman" w:hAnsi="Times New Roman" w:cs="Times New Roman"/>
          <w:vertAlign w:val="superscript"/>
        </w:rPr>
        <w:t>2</w:t>
      </w:r>
      <w:r w:rsidRPr="00771A92">
        <w:rPr>
          <w:rFonts w:ascii="Times New Roman" w:hAnsi="Times New Roman" w:cs="Times New Roman"/>
        </w:rPr>
        <w:t>College of Engineering, Mathematics, and Physical Sciences, University of Exeter, Exeter, Devon, United Kingdom</w:t>
      </w:r>
    </w:p>
    <w:p w14:paraId="7093E8F7" w14:textId="18B9F412" w:rsidR="000767E6" w:rsidRPr="00771A92" w:rsidRDefault="000767E6">
      <w:pPr>
        <w:rPr>
          <w:rFonts w:ascii="Times New Roman" w:hAnsi="Times New Roman" w:cs="Times New Roman"/>
        </w:rPr>
      </w:pPr>
      <w:r w:rsidRPr="00771A92">
        <w:rPr>
          <w:rFonts w:ascii="Times New Roman" w:hAnsi="Times New Roman" w:cs="Times New Roman"/>
          <w:vertAlign w:val="superscript"/>
        </w:rPr>
        <w:t xml:space="preserve">3 </w:t>
      </w:r>
      <w:r w:rsidRPr="00771A92">
        <w:rPr>
          <w:rFonts w:ascii="Times New Roman" w:hAnsi="Times New Roman" w:cs="Times New Roman"/>
        </w:rPr>
        <w:t>Department of Materials, University of Oxford, Oxford OX1 3PH, United Kingdom</w:t>
      </w:r>
    </w:p>
    <w:p w14:paraId="49637528" w14:textId="39AFC38F" w:rsidR="00EB38A7" w:rsidRPr="00771A92" w:rsidRDefault="000767E6">
      <w:pPr>
        <w:rPr>
          <w:rFonts w:ascii="Times New Roman" w:hAnsi="Times New Roman" w:cs="Times New Roman"/>
        </w:rPr>
      </w:pPr>
      <w:r w:rsidRPr="00771A92">
        <w:rPr>
          <w:rFonts w:ascii="Times New Roman" w:hAnsi="Times New Roman" w:cs="Times New Roman"/>
          <w:vertAlign w:val="superscript"/>
        </w:rPr>
        <w:t xml:space="preserve">4 </w:t>
      </w:r>
      <w:r w:rsidRPr="00771A92">
        <w:rPr>
          <w:rFonts w:ascii="Times New Roman" w:hAnsi="Times New Roman" w:cs="Times New Roman"/>
        </w:rPr>
        <w:t>Department of Physics, University of Warwick, Coventry CV4 7AL, United Kingdom</w:t>
      </w:r>
    </w:p>
    <w:p w14:paraId="07925A6C" w14:textId="77777777" w:rsidR="00EB38A7" w:rsidRPr="00771A92" w:rsidRDefault="00EB38A7">
      <w:pPr>
        <w:pStyle w:val="Heading3"/>
        <w:rPr>
          <w:rStyle w:val="country"/>
          <w:rFonts w:ascii="Times New Roman" w:hAnsi="Times New Roman" w:cs="Times New Roman"/>
          <w:color w:val="auto"/>
          <w:sz w:val="22"/>
        </w:rPr>
      </w:pPr>
    </w:p>
    <w:p w14:paraId="14A3A160" w14:textId="77777777" w:rsidR="00EB38A7" w:rsidRPr="00771A92" w:rsidRDefault="005F3838">
      <w:pPr>
        <w:rPr>
          <w:rFonts w:ascii="Times New Roman" w:hAnsi="Times New Roman" w:cs="Times New Roman"/>
        </w:rPr>
      </w:pPr>
      <w:r w:rsidRPr="00771A92">
        <w:rPr>
          <w:rFonts w:ascii="Times New Roman" w:hAnsi="Times New Roman" w:cs="Times New Roman"/>
        </w:rPr>
        <w:br/>
      </w:r>
    </w:p>
    <w:p w14:paraId="6472A5EE" w14:textId="77777777" w:rsidR="00EB38A7" w:rsidRPr="00771A92" w:rsidRDefault="005F3838">
      <w:pPr>
        <w:rPr>
          <w:rFonts w:ascii="Times New Roman" w:hAnsi="Times New Roman" w:cs="Times New Roman"/>
          <w:b/>
          <w:bCs/>
        </w:rPr>
      </w:pPr>
      <w:r w:rsidRPr="00771A92">
        <w:rPr>
          <w:rFonts w:ascii="Times New Roman" w:hAnsi="Times New Roman" w:cs="Times New Roman"/>
          <w:b/>
          <w:bCs/>
        </w:rPr>
        <w:t>Abstract</w:t>
      </w:r>
    </w:p>
    <w:p w14:paraId="22E2BAB0" w14:textId="77777777" w:rsidR="0056493B" w:rsidRPr="00771A92" w:rsidRDefault="0056493B">
      <w:pPr>
        <w:rPr>
          <w:rFonts w:ascii="Times New Roman" w:hAnsi="Times New Roman" w:cs="Times New Roman"/>
          <w:b/>
          <w:bCs/>
        </w:rPr>
      </w:pPr>
    </w:p>
    <w:p w14:paraId="1D54954C" w14:textId="77777777" w:rsidR="00EB38A7" w:rsidRPr="00771A92" w:rsidRDefault="005F3838">
      <w:pPr>
        <w:spacing w:line="480" w:lineRule="auto"/>
        <w:jc w:val="both"/>
        <w:rPr>
          <w:rFonts w:ascii="Times New Roman" w:hAnsi="Times New Roman" w:cs="Times New Roman"/>
        </w:rPr>
      </w:pPr>
      <w:r w:rsidRPr="00771A92">
        <w:rPr>
          <w:rFonts w:ascii="Times New Roman" w:hAnsi="Times New Roman" w:cs="Times New Roman"/>
        </w:rPr>
        <w:t>Transferring the excellent intrinsic magnetic properties of SmFe</w:t>
      </w:r>
      <w:r w:rsidRPr="00771A92">
        <w:rPr>
          <w:rFonts w:ascii="Times New Roman" w:hAnsi="Times New Roman" w:cs="Times New Roman"/>
          <w:vertAlign w:val="subscript"/>
        </w:rPr>
        <w:t>12</w:t>
      </w:r>
      <w:r w:rsidRPr="00771A92">
        <w:rPr>
          <w:rFonts w:ascii="Times New Roman" w:hAnsi="Times New Roman" w:cs="Times New Roman"/>
        </w:rPr>
        <w:t>-based compounds to their extrinsic properties remains the main challenge in the development of high-performance SmFe</w:t>
      </w:r>
      <w:r w:rsidRPr="00771A92">
        <w:rPr>
          <w:rFonts w:ascii="Times New Roman" w:hAnsi="Times New Roman" w:cs="Times New Roman"/>
          <w:vertAlign w:val="subscript"/>
        </w:rPr>
        <w:t>12</w:t>
      </w:r>
      <w:r w:rsidRPr="00771A92">
        <w:rPr>
          <w:rFonts w:ascii="Times New Roman" w:hAnsi="Times New Roman" w:cs="Times New Roman"/>
        </w:rPr>
        <w:t xml:space="preserve">-based permanent magnets. Twin formation is one of the reasons for the inability to achieve high coercivity and remanence. Here we have shown that the addition of </w:t>
      </w:r>
      <w:proofErr w:type="spellStart"/>
      <w:r w:rsidRPr="00771A92">
        <w:rPr>
          <w:rFonts w:ascii="Times New Roman" w:hAnsi="Times New Roman" w:cs="Times New Roman"/>
        </w:rPr>
        <w:t>Co in</w:t>
      </w:r>
      <w:proofErr w:type="spellEnd"/>
      <w:r w:rsidRPr="00771A92">
        <w:rPr>
          <w:rFonts w:ascii="Times New Roman" w:hAnsi="Times New Roman" w:cs="Times New Roman"/>
        </w:rPr>
        <w:t xml:space="preserve"> </w:t>
      </w:r>
      <w:proofErr w:type="spellStart"/>
      <w:proofErr w:type="gramStart"/>
      <w:r w:rsidRPr="00771A92">
        <w:rPr>
          <w:rFonts w:ascii="Times New Roman" w:hAnsi="Times New Roman" w:cs="Times New Roman"/>
        </w:rPr>
        <w:t>Sm</w:t>
      </w:r>
      <w:proofErr w:type="spellEnd"/>
      <w:r w:rsidRPr="00771A92">
        <w:rPr>
          <w:rFonts w:ascii="Times New Roman" w:hAnsi="Times New Roman" w:cs="Times New Roman"/>
        </w:rPr>
        <w:t>(</w:t>
      </w:r>
      <w:proofErr w:type="gramEnd"/>
      <w:r w:rsidRPr="00771A92">
        <w:rPr>
          <w:rFonts w:ascii="Times New Roman" w:hAnsi="Times New Roman" w:cs="Times New Roman"/>
        </w:rPr>
        <w:t>Fe</w:t>
      </w:r>
      <w:r w:rsidRPr="00771A92">
        <w:rPr>
          <w:rFonts w:ascii="Times New Roman" w:hAnsi="Times New Roman" w:cs="Times New Roman"/>
          <w:vertAlign w:val="subscript"/>
        </w:rPr>
        <w:t>1-x</w:t>
      </w:r>
      <w:r w:rsidRPr="00771A92">
        <w:rPr>
          <w:rFonts w:ascii="Times New Roman" w:hAnsi="Times New Roman" w:cs="Times New Roman"/>
        </w:rPr>
        <w:t>Co</w:t>
      </w:r>
      <w:r w:rsidRPr="00771A92">
        <w:rPr>
          <w:rFonts w:ascii="Times New Roman" w:hAnsi="Times New Roman" w:cs="Times New Roman"/>
          <w:vertAlign w:val="subscript"/>
        </w:rPr>
        <w:t>x</w:t>
      </w:r>
      <w:r w:rsidRPr="00771A92">
        <w:rPr>
          <w:rFonts w:ascii="Times New Roman" w:hAnsi="Times New Roman" w:cs="Times New Roman"/>
        </w:rPr>
        <w:t>)</w:t>
      </w:r>
      <w:r w:rsidRPr="00771A92">
        <w:rPr>
          <w:rFonts w:ascii="Times New Roman" w:hAnsi="Times New Roman" w:cs="Times New Roman"/>
          <w:vertAlign w:val="subscript"/>
        </w:rPr>
        <w:t>10-11</w:t>
      </w:r>
      <w:r w:rsidRPr="00771A92">
        <w:rPr>
          <w:rFonts w:ascii="Times New Roman" w:hAnsi="Times New Roman" w:cs="Times New Roman"/>
        </w:rPr>
        <w:t>M</w:t>
      </w:r>
      <w:r w:rsidRPr="00771A92">
        <w:rPr>
          <w:rFonts w:ascii="Times New Roman" w:hAnsi="Times New Roman" w:cs="Times New Roman"/>
          <w:vertAlign w:val="subscript"/>
        </w:rPr>
        <w:t>1-2</w:t>
      </w:r>
      <w:r w:rsidRPr="00771A92">
        <w:rPr>
          <w:rFonts w:ascii="Times New Roman" w:hAnsi="Times New Roman" w:cs="Times New Roman"/>
        </w:rPr>
        <w:t xml:space="preserve"> alloys, where M=Ti and V, leads to an increase in twin density. Microstructural characterizations revealed that the atomic arrangement in the twin boundary changes depending on the stabilizing element, which directly influences the local intrinsic magnetic properties. Theoretical investigations showed that the critical grain size at which twin formation can be hindered by grain size reduction decreases when the stabilizer changes from V to Ti.  This study shows that the alloy composition influences not only the intrinsic magnetic properties but also the twin formation energy and its grain size dependence, crucial for the design of SmFe</w:t>
      </w:r>
      <w:r w:rsidRPr="00771A92">
        <w:rPr>
          <w:rFonts w:ascii="Times New Roman" w:hAnsi="Times New Roman" w:cs="Times New Roman"/>
          <w:vertAlign w:val="subscript"/>
        </w:rPr>
        <w:t>12</w:t>
      </w:r>
      <w:r w:rsidRPr="00771A92">
        <w:rPr>
          <w:rFonts w:ascii="Times New Roman" w:hAnsi="Times New Roman" w:cs="Times New Roman"/>
        </w:rPr>
        <w:t xml:space="preserve">-based permanent magnets. </w:t>
      </w:r>
    </w:p>
    <w:p w14:paraId="23E14820" w14:textId="6D226319" w:rsidR="00EB38A7" w:rsidRPr="00771A92" w:rsidRDefault="005F3838" w:rsidP="00B00AA9">
      <w:pPr>
        <w:spacing w:line="360" w:lineRule="auto"/>
        <w:jc w:val="both"/>
      </w:pPr>
      <w:r w:rsidRPr="00771A92">
        <w:br/>
      </w:r>
      <w:r w:rsidRPr="00771A92">
        <w:rPr>
          <w:rFonts w:ascii="Times New Roman" w:hAnsi="Times New Roman" w:cs="Times New Roman"/>
        </w:rPr>
        <w:br/>
      </w:r>
    </w:p>
    <w:p w14:paraId="1498B258" w14:textId="77777777" w:rsidR="00EB38A7" w:rsidRPr="00771A92" w:rsidRDefault="00EB38A7"/>
    <w:p w14:paraId="00B5FDE4" w14:textId="77777777" w:rsidR="00EB38A7" w:rsidRPr="00771A92" w:rsidRDefault="005F3838">
      <w:pPr>
        <w:rPr>
          <w:rFonts w:ascii="Times New Roman" w:hAnsi="Times New Roman" w:cs="Times New Roman"/>
        </w:rPr>
      </w:pPr>
      <w:r w:rsidRPr="00771A92">
        <w:rPr>
          <w:rFonts w:ascii="Times New Roman" w:hAnsi="Times New Roman" w:cs="Times New Roman"/>
        </w:rPr>
        <w:t>Keywords: SmFe</w:t>
      </w:r>
      <w:r w:rsidRPr="00771A92">
        <w:rPr>
          <w:rFonts w:ascii="Times New Roman" w:hAnsi="Times New Roman" w:cs="Times New Roman"/>
          <w:vertAlign w:val="subscript"/>
        </w:rPr>
        <w:t>12</w:t>
      </w:r>
      <w:r w:rsidRPr="00771A92">
        <w:rPr>
          <w:rFonts w:ascii="Times New Roman" w:hAnsi="Times New Roman" w:cs="Times New Roman"/>
        </w:rPr>
        <w:t>-based magnets; ThMn</w:t>
      </w:r>
      <w:r w:rsidRPr="00771A92">
        <w:rPr>
          <w:rFonts w:ascii="Times New Roman" w:hAnsi="Times New Roman" w:cs="Times New Roman"/>
          <w:vertAlign w:val="subscript"/>
        </w:rPr>
        <w:t>12</w:t>
      </w:r>
      <w:r w:rsidRPr="00771A92">
        <w:rPr>
          <w:rFonts w:ascii="Times New Roman" w:hAnsi="Times New Roman" w:cs="Times New Roman"/>
        </w:rPr>
        <w:t>-type crystal structure; twin; microstructure; magnetic properties</w:t>
      </w:r>
    </w:p>
    <w:p w14:paraId="5CF6FC55" w14:textId="77777777" w:rsidR="00B00AA9" w:rsidRPr="00771A92" w:rsidRDefault="00B00AA9">
      <w:pPr>
        <w:rPr>
          <w:rFonts w:ascii="Times New Roman" w:hAnsi="Times New Roman" w:cs="Times New Roman"/>
        </w:rPr>
      </w:pPr>
    </w:p>
    <w:p w14:paraId="19CF5D18" w14:textId="53FA4622" w:rsidR="00B00AA9" w:rsidRPr="00771A92" w:rsidRDefault="00B00AA9" w:rsidP="00B00AA9">
      <w:pPr>
        <w:rPr>
          <w:rFonts w:ascii="Times New Roman" w:hAnsi="Times New Roman" w:cs="Times New Roman"/>
        </w:rPr>
      </w:pPr>
      <w:r w:rsidRPr="00771A92">
        <w:rPr>
          <w:rFonts w:ascii="Times New Roman" w:hAnsi="Times New Roman" w:cs="Times New Roman"/>
        </w:rPr>
        <w:t>* Corresponding authors: H. Sepehri-Amin (</w:t>
      </w:r>
      <w:hyperlink r:id="rId7" w:history="1">
        <w:r w:rsidRPr="00771A92">
          <w:rPr>
            <w:rStyle w:val="Hyperlink"/>
            <w:rFonts w:ascii="Times New Roman" w:hAnsi="Times New Roman" w:cs="Times New Roman"/>
            <w:color w:val="auto"/>
          </w:rPr>
          <w:t>h.sepehriamin@nims.go.jp</w:t>
        </w:r>
      </w:hyperlink>
      <w:r w:rsidRPr="00771A92">
        <w:rPr>
          <w:rFonts w:ascii="Times New Roman" w:hAnsi="Times New Roman" w:cs="Times New Roman"/>
        </w:rPr>
        <w:t>) and P. Tozman (</w:t>
      </w:r>
      <w:hyperlink r:id="rId8" w:history="1">
        <w:r w:rsidRPr="00771A92">
          <w:rPr>
            <w:rStyle w:val="Hyperlink"/>
            <w:rFonts w:ascii="Times New Roman" w:hAnsi="Times New Roman" w:cs="Times New Roman"/>
            <w:color w:val="auto"/>
          </w:rPr>
          <w:t>pelin.tozman@tu-darmstadt.de</w:t>
        </w:r>
      </w:hyperlink>
      <w:r w:rsidRPr="00771A92">
        <w:rPr>
          <w:rFonts w:ascii="Times New Roman" w:hAnsi="Times New Roman" w:cs="Times New Roman"/>
        </w:rPr>
        <w:t>)</w:t>
      </w:r>
    </w:p>
    <w:p w14:paraId="60D9CD85" w14:textId="6352CB33" w:rsidR="00EB38A7" w:rsidRPr="00771A92" w:rsidRDefault="005F3838" w:rsidP="00F00444">
      <w:pPr>
        <w:spacing w:line="360" w:lineRule="auto"/>
        <w:jc w:val="both"/>
        <w:rPr>
          <w:rFonts w:ascii="Times New Roman" w:hAnsi="Times New Roman" w:cs="Times New Roman"/>
        </w:rPr>
      </w:pPr>
      <w:r w:rsidRPr="00771A92">
        <w:rPr>
          <w:rFonts w:ascii="Times New Roman" w:hAnsi="Times New Roman" w:cs="Times New Roman"/>
        </w:rPr>
        <w:lastRenderedPageBreak/>
        <w:t>Recent reports of the excellent intrinsic magnetic properties of SmFe</w:t>
      </w:r>
      <w:r w:rsidRPr="00771A92">
        <w:rPr>
          <w:rFonts w:ascii="Times New Roman" w:hAnsi="Times New Roman" w:cs="Times New Roman"/>
          <w:vertAlign w:val="subscript"/>
        </w:rPr>
        <w:t>12</w:t>
      </w:r>
      <w:r w:rsidRPr="00771A92">
        <w:rPr>
          <w:rFonts w:ascii="Times New Roman" w:hAnsi="Times New Roman" w:cs="Times New Roman"/>
        </w:rPr>
        <w:t>-based compounds have highlighted their potential as next generation high performance permanent magnets that outperform Nd</w:t>
      </w:r>
      <w:r w:rsidRPr="00771A92">
        <w:rPr>
          <w:rFonts w:ascii="Times New Roman" w:hAnsi="Times New Roman" w:cs="Times New Roman"/>
          <w:vertAlign w:val="subscript"/>
        </w:rPr>
        <w:t>2</w:t>
      </w:r>
      <w:r w:rsidRPr="00771A92">
        <w:rPr>
          <w:rFonts w:ascii="Times New Roman" w:hAnsi="Times New Roman" w:cs="Times New Roman"/>
        </w:rPr>
        <w:t>Fe</w:t>
      </w:r>
      <w:r w:rsidRPr="00771A92">
        <w:rPr>
          <w:rFonts w:ascii="Times New Roman" w:hAnsi="Times New Roman" w:cs="Times New Roman"/>
          <w:vertAlign w:val="subscript"/>
        </w:rPr>
        <w:t>14</w:t>
      </w:r>
      <w:r w:rsidRPr="00771A92">
        <w:rPr>
          <w:rFonts w:ascii="Times New Roman" w:hAnsi="Times New Roman" w:cs="Times New Roman"/>
        </w:rPr>
        <w:t>B-based magnets [1-1</w:t>
      </w:r>
      <w:r w:rsidR="008C1902" w:rsidRPr="00771A92">
        <w:rPr>
          <w:rFonts w:ascii="Times New Roman" w:hAnsi="Times New Roman" w:cs="Times New Roman"/>
        </w:rPr>
        <w:t>1</w:t>
      </w:r>
      <w:r w:rsidRPr="00771A92">
        <w:rPr>
          <w:rFonts w:ascii="Times New Roman" w:hAnsi="Times New Roman" w:cs="Times New Roman"/>
        </w:rPr>
        <w:t xml:space="preserve">]. The ability to adjust the composition in </w:t>
      </w:r>
      <w:proofErr w:type="spellStart"/>
      <w:proofErr w:type="gramStart"/>
      <w:r w:rsidRPr="00771A92">
        <w:rPr>
          <w:rFonts w:ascii="Times New Roman" w:hAnsi="Times New Roman" w:cs="Times New Roman"/>
        </w:rPr>
        <w:t>Sm</w:t>
      </w:r>
      <w:proofErr w:type="spellEnd"/>
      <w:r w:rsidRPr="00771A92">
        <w:rPr>
          <w:rFonts w:ascii="Times New Roman" w:hAnsi="Times New Roman" w:cs="Times New Roman"/>
        </w:rPr>
        <w:t>(</w:t>
      </w:r>
      <w:proofErr w:type="gramEnd"/>
      <w:r w:rsidRPr="00771A92">
        <w:rPr>
          <w:rFonts w:ascii="Times New Roman" w:hAnsi="Times New Roman" w:cs="Times New Roman"/>
        </w:rPr>
        <w:t>Fe, M)</w:t>
      </w:r>
      <w:r w:rsidRPr="00771A92">
        <w:rPr>
          <w:rFonts w:ascii="Times New Roman" w:hAnsi="Times New Roman" w:cs="Times New Roman"/>
          <w:vertAlign w:val="subscript"/>
        </w:rPr>
        <w:t>12</w:t>
      </w:r>
      <w:r w:rsidRPr="00771A92">
        <w:rPr>
          <w:rFonts w:ascii="Times New Roman" w:hAnsi="Times New Roman" w:cs="Times New Roman"/>
        </w:rPr>
        <w:t xml:space="preserve"> provides phase stability while fine-tuning its intrinsic magnetic properties. For example, M=Zr, Co enhances the saturation magnetization (</w:t>
      </w:r>
      <w:r w:rsidRPr="00771A92">
        <w:rPr>
          <w:rFonts w:ascii="Times New Roman" w:hAnsi="Times New Roman" w:cs="Times New Roman"/>
          <w:i/>
          <w:iCs/>
        </w:rPr>
        <w:t>µ</w:t>
      </w:r>
      <w:r w:rsidRPr="00771A92">
        <w:rPr>
          <w:rFonts w:ascii="Times New Roman" w:hAnsi="Times New Roman" w:cs="Times New Roman"/>
          <w:vertAlign w:val="subscript"/>
        </w:rPr>
        <w:t>0</w:t>
      </w:r>
      <w:r w:rsidRPr="00771A92">
        <w:rPr>
          <w:rFonts w:ascii="Times New Roman" w:hAnsi="Times New Roman" w:cs="Times New Roman"/>
          <w:i/>
        </w:rPr>
        <w:t>M</w:t>
      </w:r>
      <w:r w:rsidRPr="00771A92">
        <w:rPr>
          <w:rFonts w:ascii="Times New Roman" w:hAnsi="Times New Roman" w:cs="Times New Roman"/>
          <w:vertAlign w:val="subscript"/>
        </w:rPr>
        <w:t>s</w:t>
      </w:r>
      <w:r w:rsidRPr="00771A92">
        <w:rPr>
          <w:rFonts w:ascii="Times New Roman" w:hAnsi="Times New Roman"/>
        </w:rPr>
        <w:t>)</w:t>
      </w:r>
      <w:r w:rsidRPr="00771A92">
        <w:rPr>
          <w:rFonts w:ascii="Times New Roman" w:hAnsi="Times New Roman" w:cs="Times New Roman"/>
        </w:rPr>
        <w:t xml:space="preserve"> [3-</w:t>
      </w:r>
      <w:r w:rsidR="008C1902" w:rsidRPr="00771A92">
        <w:rPr>
          <w:rFonts w:ascii="Times New Roman" w:hAnsi="Times New Roman" w:cs="Times New Roman"/>
        </w:rPr>
        <w:t>6</w:t>
      </w:r>
      <w:r w:rsidRPr="00771A92">
        <w:rPr>
          <w:rFonts w:ascii="Times New Roman" w:hAnsi="Times New Roman" w:cs="Times New Roman"/>
        </w:rPr>
        <w:t>]</w:t>
      </w:r>
      <w:r w:rsidRPr="00771A92">
        <w:rPr>
          <w:rFonts w:ascii="Times New Roman" w:hAnsi="Times New Roman"/>
        </w:rPr>
        <w:t xml:space="preserve">, and M=V can preserve the anisotropy field </w:t>
      </w:r>
      <w:r w:rsidRPr="00771A92">
        <w:rPr>
          <w:rFonts w:ascii="Times New Roman" w:hAnsi="Times New Roman" w:cs="Times New Roman"/>
        </w:rPr>
        <w:t>(</w:t>
      </w:r>
      <w:r w:rsidRPr="00771A92">
        <w:rPr>
          <w:rFonts w:ascii="Times New Roman" w:hAnsi="Times New Roman" w:cs="Times New Roman"/>
          <w:i/>
          <w:iCs/>
        </w:rPr>
        <w:t>µ</w:t>
      </w:r>
      <w:r w:rsidRPr="00771A92">
        <w:rPr>
          <w:rFonts w:ascii="Times New Roman" w:hAnsi="Times New Roman" w:cs="Times New Roman"/>
          <w:vertAlign w:val="subscript"/>
        </w:rPr>
        <w:t>0</w:t>
      </w:r>
      <w:r w:rsidRPr="00771A92">
        <w:rPr>
          <w:rFonts w:ascii="Times New Roman" w:hAnsi="Times New Roman" w:cs="Times New Roman"/>
          <w:i/>
        </w:rPr>
        <w:t>H</w:t>
      </w:r>
      <w:r w:rsidRPr="00771A92">
        <w:rPr>
          <w:rFonts w:ascii="Times New Roman" w:hAnsi="Times New Roman" w:cs="Times New Roman"/>
          <w:vertAlign w:val="subscript"/>
        </w:rPr>
        <w:t>a</w:t>
      </w:r>
      <w:r w:rsidRPr="00771A92">
        <w:rPr>
          <w:rFonts w:ascii="Times New Roman" w:hAnsi="Times New Roman"/>
        </w:rPr>
        <w:t xml:space="preserve">) while providing phase stability </w:t>
      </w:r>
      <w:r w:rsidRPr="00771A92">
        <w:rPr>
          <w:rFonts w:ascii="Times New Roman" w:hAnsi="Times New Roman" w:cs="Times New Roman"/>
        </w:rPr>
        <w:t>[</w:t>
      </w:r>
      <w:r w:rsidR="008C1902" w:rsidRPr="00771A92">
        <w:rPr>
          <w:rFonts w:ascii="Times New Roman" w:hAnsi="Times New Roman" w:cs="Times New Roman"/>
        </w:rPr>
        <w:t>7</w:t>
      </w:r>
      <w:r w:rsidRPr="00771A92">
        <w:rPr>
          <w:rFonts w:ascii="Times New Roman" w:hAnsi="Times New Roman" w:cs="Times New Roman"/>
        </w:rPr>
        <w:t>,1</w:t>
      </w:r>
      <w:r w:rsidR="008C1902" w:rsidRPr="00771A92">
        <w:rPr>
          <w:rFonts w:ascii="Times New Roman" w:hAnsi="Times New Roman" w:cs="Times New Roman"/>
        </w:rPr>
        <w:t>0</w:t>
      </w:r>
      <w:r w:rsidRPr="00771A92">
        <w:rPr>
          <w:rFonts w:ascii="Times New Roman" w:hAnsi="Times New Roman" w:cs="Times New Roman"/>
        </w:rPr>
        <w:t xml:space="preserve">]. </w:t>
      </w:r>
      <w:bookmarkStart w:id="3" w:name="_Hlk176853544"/>
      <w:r w:rsidRPr="00771A92">
        <w:rPr>
          <w:rFonts w:ascii="Times New Roman" w:hAnsi="Times New Roman" w:cs="Times New Roman"/>
        </w:rPr>
        <w:t>SmFe</w:t>
      </w:r>
      <w:r w:rsidRPr="00771A92">
        <w:rPr>
          <w:rFonts w:ascii="Times New Roman" w:hAnsi="Times New Roman" w:cs="Times New Roman"/>
          <w:vertAlign w:val="subscript"/>
        </w:rPr>
        <w:t>12</w:t>
      </w:r>
      <w:r w:rsidRPr="00771A92">
        <w:rPr>
          <w:rFonts w:ascii="Times New Roman" w:hAnsi="Times New Roman" w:cs="Times New Roman"/>
        </w:rPr>
        <w:t>-based compounds exhibit a high magnetic anisotropy field (</w:t>
      </w:r>
      <w:r w:rsidRPr="00771A92">
        <w:rPr>
          <w:rFonts w:ascii="Times New Roman" w:hAnsi="Times New Roman"/>
          <w:i/>
          <w:iCs/>
        </w:rPr>
        <w:t>µ</w:t>
      </w:r>
      <w:r w:rsidRPr="00771A92">
        <w:rPr>
          <w:rFonts w:ascii="Times New Roman" w:hAnsi="Times New Roman"/>
          <w:vertAlign w:val="subscript"/>
        </w:rPr>
        <w:t>0</w:t>
      </w:r>
      <w:r w:rsidRPr="00771A92">
        <w:rPr>
          <w:rFonts w:ascii="Times New Roman" w:hAnsi="Times New Roman"/>
          <w:i/>
        </w:rPr>
        <w:t>H</w:t>
      </w:r>
      <w:r w:rsidRPr="00771A92">
        <w:rPr>
          <w:rFonts w:ascii="Times New Roman" w:hAnsi="Times New Roman"/>
          <w:i/>
          <w:vertAlign w:val="subscript"/>
        </w:rPr>
        <w:t>a</w:t>
      </w:r>
      <w:r w:rsidRPr="00771A92">
        <w:rPr>
          <w:rFonts w:ascii="Times New Roman" w:eastAsia="132E6aArialUnicodeMS" w:hAnsi="Times New Roman"/>
        </w:rPr>
        <w:t xml:space="preserve">) of </w:t>
      </w:r>
      <w:r w:rsidR="0016143D" w:rsidRPr="00771A92">
        <w:rPr>
          <w:rFonts w:ascii="Segoe UI" w:hAnsi="Segoe UI" w:cs="Segoe UI"/>
          <w:sz w:val="20"/>
          <w:szCs w:val="20"/>
          <w:shd w:val="clear" w:color="auto" w:fill="FFFFFF"/>
        </w:rPr>
        <w:t>≈</w:t>
      </w:r>
      <w:r w:rsidRPr="00771A92">
        <w:rPr>
          <w:rFonts w:ascii="Times New Roman" w:eastAsia="132E6aArialUnicodeMS" w:hAnsi="Times New Roman"/>
        </w:rPr>
        <w:t>7.9-10.9 T and high saturation magnetization (</w:t>
      </w:r>
      <w:r w:rsidRPr="00771A92">
        <w:rPr>
          <w:rFonts w:ascii="Times New Roman" w:hAnsi="Times New Roman"/>
          <w:i/>
          <w:iCs/>
        </w:rPr>
        <w:t>µ</w:t>
      </w:r>
      <w:r w:rsidRPr="00771A92">
        <w:rPr>
          <w:rFonts w:ascii="Times New Roman" w:hAnsi="Times New Roman"/>
          <w:vertAlign w:val="subscript"/>
        </w:rPr>
        <w:t>0</w:t>
      </w:r>
      <w:r w:rsidRPr="00771A92">
        <w:rPr>
          <w:rFonts w:ascii="Times New Roman" w:hAnsi="Times New Roman"/>
          <w:i/>
        </w:rPr>
        <w:t>M</w:t>
      </w:r>
      <w:r w:rsidRPr="00771A92">
        <w:rPr>
          <w:rFonts w:ascii="Times New Roman" w:hAnsi="Times New Roman"/>
          <w:i/>
          <w:vertAlign w:val="subscript"/>
        </w:rPr>
        <w:t>s</w:t>
      </w:r>
      <w:r w:rsidRPr="00771A92">
        <w:rPr>
          <w:rFonts w:ascii="Times New Roman" w:eastAsia="132E6aArialUnicodeMS" w:hAnsi="Times New Roman"/>
        </w:rPr>
        <w:t xml:space="preserve">) of </w:t>
      </w:r>
      <w:r w:rsidR="0016143D" w:rsidRPr="00771A92">
        <w:rPr>
          <w:rFonts w:ascii="Segoe UI" w:hAnsi="Segoe UI" w:cs="Segoe UI"/>
          <w:sz w:val="20"/>
          <w:szCs w:val="20"/>
          <w:shd w:val="clear" w:color="auto" w:fill="FFFFFF"/>
        </w:rPr>
        <w:t>≈</w:t>
      </w:r>
      <w:r w:rsidRPr="00771A92">
        <w:rPr>
          <w:rFonts w:ascii="Times New Roman" w:eastAsia="132E6aArialUnicodeMS" w:hAnsi="Times New Roman"/>
        </w:rPr>
        <w:t>1.43-1.52 T</w:t>
      </w:r>
      <w:r w:rsidR="008D357F" w:rsidRPr="00771A92">
        <w:rPr>
          <w:rFonts w:ascii="Times New Roman" w:eastAsia="132E6aArialUnicodeMS" w:hAnsi="Times New Roman"/>
        </w:rPr>
        <w:t xml:space="preserve"> </w:t>
      </w:r>
      <w:r w:rsidR="008D357F" w:rsidRPr="00771A92">
        <w:rPr>
          <w:rFonts w:ascii="Times New Roman" w:hAnsi="Times New Roman" w:cs="Times New Roman"/>
        </w:rPr>
        <w:t>[8]</w:t>
      </w:r>
      <w:r w:rsidR="00B41456" w:rsidRPr="00771A92">
        <w:rPr>
          <w:rFonts w:ascii="Times New Roman" w:eastAsia="132E6aArialUnicodeMS" w:hAnsi="Times New Roman" w:cs="Times New Roman"/>
        </w:rPr>
        <w:t>.</w:t>
      </w:r>
      <w:r w:rsidRPr="00771A92">
        <w:rPr>
          <w:rFonts w:ascii="Times New Roman" w:eastAsia="132E6aArialUnicodeMS" w:hAnsi="Times New Roman"/>
        </w:rPr>
        <w:t xml:space="preserve"> </w:t>
      </w:r>
      <w:bookmarkStart w:id="4" w:name="_Hlk177049589"/>
      <w:r w:rsidR="008D357F" w:rsidRPr="00771A92">
        <w:rPr>
          <w:rFonts w:ascii="Times New Roman" w:hAnsi="Times New Roman" w:cs="Times New Roman"/>
        </w:rPr>
        <w:t xml:space="preserve">This could result in </w:t>
      </w:r>
      <w:r w:rsidR="008D2354" w:rsidRPr="00771A92">
        <w:rPr>
          <w:rFonts w:ascii="Times New Roman" w:hAnsi="Times New Roman" w:cs="Times New Roman"/>
        </w:rPr>
        <w:t xml:space="preserve">a </w:t>
      </w:r>
      <w:r w:rsidR="008D357F" w:rsidRPr="00771A92">
        <w:rPr>
          <w:rFonts w:ascii="Times New Roman" w:hAnsi="Times New Roman" w:cs="Times New Roman"/>
        </w:rPr>
        <w:t xml:space="preserve">high coercivity (based on Brown's paradox, </w:t>
      </w:r>
      <w:proofErr w:type="spellStart"/>
      <w:r w:rsidR="008D357F" w:rsidRPr="00771A92">
        <w:rPr>
          <w:rFonts w:ascii="Times New Roman" w:hAnsi="Times New Roman" w:cs="Times New Roman"/>
          <w:i/>
          <w:iCs/>
        </w:rPr>
        <w:t>H</w:t>
      </w:r>
      <w:r w:rsidR="008D357F" w:rsidRPr="00771A92">
        <w:rPr>
          <w:rFonts w:ascii="Times New Roman" w:hAnsi="Times New Roman" w:cs="Times New Roman"/>
          <w:vertAlign w:val="subscript"/>
        </w:rPr>
        <w:t>c</w:t>
      </w:r>
      <w:proofErr w:type="spellEnd"/>
      <w:r w:rsidR="008D357F" w:rsidRPr="00771A92">
        <w:rPr>
          <w:rFonts w:ascii="Times New Roman" w:hAnsi="Times New Roman" w:cs="Times New Roman"/>
        </w:rPr>
        <w:t xml:space="preserve"> </w:t>
      </w:r>
      <w:r w:rsidR="00832973" w:rsidRPr="00771A92">
        <w:rPr>
          <w:rFonts w:ascii="Segoe UI" w:hAnsi="Segoe UI" w:cs="Segoe UI"/>
          <w:sz w:val="20"/>
          <w:szCs w:val="20"/>
          <w:shd w:val="clear" w:color="auto" w:fill="FFFFFF"/>
        </w:rPr>
        <w:t>~</w:t>
      </w:r>
      <w:r w:rsidR="008D357F" w:rsidRPr="00771A92">
        <w:rPr>
          <w:rFonts w:ascii="Times New Roman" w:hAnsi="Times New Roman" w:cs="Times New Roman"/>
        </w:rPr>
        <w:t xml:space="preserve"> 0.2–0.3</w:t>
      </w:r>
      <w:r w:rsidR="008D2354" w:rsidRPr="00771A92">
        <w:rPr>
          <w:rFonts w:ascii="Times New Roman" w:hAnsi="Times New Roman" w:cs="Times New Roman"/>
        </w:rPr>
        <w:t>×</w:t>
      </w:r>
      <w:r w:rsidR="008D357F" w:rsidRPr="00771A92">
        <w:rPr>
          <w:rFonts w:ascii="Times New Roman" w:hAnsi="Times New Roman" w:cs="Times New Roman"/>
          <w:i/>
          <w:iCs/>
        </w:rPr>
        <w:t>H</w:t>
      </w:r>
      <w:r w:rsidR="008D357F" w:rsidRPr="00771A92">
        <w:rPr>
          <w:rFonts w:ascii="Times New Roman" w:hAnsi="Times New Roman" w:cs="Times New Roman"/>
          <w:vertAlign w:val="subscript"/>
        </w:rPr>
        <w:t>a</w:t>
      </w:r>
      <w:r w:rsidR="008D357F" w:rsidRPr="00771A92">
        <w:rPr>
          <w:rFonts w:ascii="Times New Roman" w:hAnsi="Times New Roman" w:cs="Times New Roman"/>
        </w:rPr>
        <w:t xml:space="preserve">) by </w:t>
      </w:r>
      <w:r w:rsidR="008D2354" w:rsidRPr="00771A92">
        <w:rPr>
          <w:rFonts w:ascii="Times New Roman" w:hAnsi="Times New Roman" w:cs="Times New Roman"/>
        </w:rPr>
        <w:t>separating</w:t>
      </w:r>
      <w:r w:rsidR="008D357F" w:rsidRPr="00771A92">
        <w:rPr>
          <w:rFonts w:ascii="Times New Roman" w:hAnsi="Times New Roman" w:cs="Times New Roman"/>
        </w:rPr>
        <w:t xml:space="preserve"> 1:12 grains with a non-magnetic intergranular phase. The remanence can approach the saturation magnetization (</w:t>
      </w:r>
      <w:proofErr w:type="spellStart"/>
      <w:r w:rsidR="008D357F" w:rsidRPr="00771A92">
        <w:rPr>
          <w:rFonts w:ascii="Times New Roman" w:hAnsi="Times New Roman" w:cs="Times New Roman"/>
          <w:i/>
          <w:iCs/>
        </w:rPr>
        <w:t>M</w:t>
      </w:r>
      <w:r w:rsidR="008D357F" w:rsidRPr="00771A92">
        <w:rPr>
          <w:rFonts w:ascii="Times New Roman" w:hAnsi="Times New Roman" w:cs="Times New Roman"/>
          <w:vertAlign w:val="subscript"/>
        </w:rPr>
        <w:t>r</w:t>
      </w:r>
      <w:proofErr w:type="spellEnd"/>
      <w:r w:rsidR="008D357F" w:rsidRPr="00771A92">
        <w:rPr>
          <w:rFonts w:ascii="Times New Roman" w:hAnsi="Times New Roman" w:cs="Times New Roman"/>
        </w:rPr>
        <w:t xml:space="preserve"> ≤ </w:t>
      </w:r>
      <w:proofErr w:type="spellStart"/>
      <w:r w:rsidR="008D357F" w:rsidRPr="00771A92">
        <w:rPr>
          <w:rFonts w:ascii="Times New Roman" w:hAnsi="Times New Roman" w:cs="Times New Roman"/>
          <w:i/>
          <w:iCs/>
        </w:rPr>
        <w:t>M</w:t>
      </w:r>
      <w:r w:rsidR="008D357F" w:rsidRPr="00771A92">
        <w:rPr>
          <w:rFonts w:ascii="Times New Roman" w:hAnsi="Times New Roman" w:cs="Times New Roman"/>
          <w:vertAlign w:val="subscript"/>
        </w:rPr>
        <w:t>s</w:t>
      </w:r>
      <w:proofErr w:type="spellEnd"/>
      <w:r w:rsidR="008D357F" w:rsidRPr="00771A92">
        <w:rPr>
          <w:rFonts w:ascii="Times New Roman" w:hAnsi="Times New Roman" w:cs="Times New Roman"/>
        </w:rPr>
        <w:t xml:space="preserve">) by aligning the magnetization of magnetic grains along the </w:t>
      </w:r>
      <w:r w:rsidR="008D357F" w:rsidRPr="00771A92">
        <w:rPr>
          <w:rFonts w:ascii="Times New Roman" w:hAnsi="Times New Roman" w:cs="Times New Roman"/>
          <w:i/>
          <w:iCs/>
        </w:rPr>
        <w:t>c</w:t>
      </w:r>
      <w:r w:rsidR="008D357F" w:rsidRPr="00771A92">
        <w:rPr>
          <w:rFonts w:ascii="Times New Roman" w:hAnsi="Times New Roman" w:cs="Times New Roman"/>
        </w:rPr>
        <w:t>-axis through texturing, leading to the development of a high-performance SmFe</w:t>
      </w:r>
      <w:r w:rsidR="008D357F" w:rsidRPr="00771A92">
        <w:rPr>
          <w:rFonts w:ascii="Times New Roman" w:hAnsi="Times New Roman" w:cs="Times New Roman"/>
          <w:vertAlign w:val="subscript"/>
        </w:rPr>
        <w:t>12</w:t>
      </w:r>
      <w:r w:rsidR="008D357F" w:rsidRPr="00771A92">
        <w:rPr>
          <w:rFonts w:ascii="Times New Roman" w:hAnsi="Times New Roman" w:cs="Times New Roman"/>
        </w:rPr>
        <w:t>-based magnet.</w:t>
      </w:r>
      <w:r w:rsidR="008D357F" w:rsidRPr="00771A92">
        <w:rPr>
          <w:rFonts w:ascii="Times New Roman" w:hAnsi="Times New Roman" w:cs="Times New Roman"/>
          <w:shd w:val="clear" w:color="auto" w:fill="FFFFFF"/>
        </w:rPr>
        <w:t xml:space="preserve"> </w:t>
      </w:r>
      <w:bookmarkStart w:id="5" w:name="_Hlk177049661"/>
      <w:bookmarkStart w:id="6" w:name="_Hlk176854103"/>
      <w:bookmarkEnd w:id="3"/>
      <w:bookmarkEnd w:id="4"/>
      <w:r w:rsidRPr="00771A92">
        <w:rPr>
          <w:rFonts w:ascii="Times New Roman" w:hAnsi="Times New Roman" w:cs="Times New Roman"/>
          <w:shd w:val="clear" w:color="auto" w:fill="FFFFFF"/>
        </w:rPr>
        <w:t xml:space="preserve">However, this has not been realized </w:t>
      </w:r>
      <w:r w:rsidR="00832973" w:rsidRPr="00771A92">
        <w:rPr>
          <w:rFonts w:ascii="Times New Roman" w:hAnsi="Times New Roman" w:cs="Times New Roman"/>
          <w:shd w:val="clear" w:color="auto" w:fill="FFFFFF"/>
        </w:rPr>
        <w:t xml:space="preserve">so far </w:t>
      </w:r>
      <w:r w:rsidRPr="00771A92">
        <w:rPr>
          <w:rFonts w:ascii="Times New Roman" w:hAnsi="Times New Roman" w:cs="Times New Roman"/>
          <w:shd w:val="clear" w:color="auto" w:fill="FFFFFF"/>
        </w:rPr>
        <w:t xml:space="preserve">due to </w:t>
      </w:r>
      <w:r w:rsidR="0016143D" w:rsidRPr="00771A92">
        <w:rPr>
          <w:rFonts w:ascii="Times New Roman" w:hAnsi="Times New Roman" w:cs="Times New Roman"/>
          <w:shd w:val="clear" w:color="auto" w:fill="FFFFFF"/>
        </w:rPr>
        <w:t xml:space="preserve">the major </w:t>
      </w:r>
      <w:r w:rsidR="00CF184B" w:rsidRPr="00771A92">
        <w:rPr>
          <w:rFonts w:ascii="Times New Roman" w:hAnsi="Times New Roman" w:cs="Times New Roman"/>
          <w:shd w:val="clear" w:color="auto" w:fill="FFFFFF"/>
        </w:rPr>
        <w:t>fundamental</w:t>
      </w:r>
      <w:r w:rsidR="0016143D" w:rsidRPr="00771A92">
        <w:rPr>
          <w:rFonts w:ascii="Times New Roman" w:hAnsi="Times New Roman" w:cs="Times New Roman"/>
          <w:shd w:val="clear" w:color="auto" w:fill="FFFFFF"/>
        </w:rPr>
        <w:t xml:space="preserve"> </w:t>
      </w:r>
      <w:r w:rsidR="002B5932" w:rsidRPr="00771A92">
        <w:rPr>
          <w:rFonts w:ascii="Times New Roman" w:hAnsi="Times New Roman" w:cs="Times New Roman"/>
          <w:shd w:val="clear" w:color="auto" w:fill="FFFFFF"/>
        </w:rPr>
        <w:t>challenges</w:t>
      </w:r>
      <w:r w:rsidR="0016143D" w:rsidRPr="00771A92">
        <w:rPr>
          <w:rFonts w:ascii="Times New Roman" w:hAnsi="Times New Roman" w:cs="Times New Roman"/>
          <w:shd w:val="clear" w:color="auto" w:fill="FFFFFF"/>
        </w:rPr>
        <w:t xml:space="preserve"> </w:t>
      </w:r>
      <w:r w:rsidR="002B5932" w:rsidRPr="00771A92">
        <w:rPr>
          <w:rFonts w:ascii="Times New Roman" w:hAnsi="Times New Roman" w:cs="Times New Roman"/>
          <w:shd w:val="clear" w:color="auto" w:fill="FFFFFF"/>
        </w:rPr>
        <w:t xml:space="preserve">in achieving the </w:t>
      </w:r>
      <w:r w:rsidRPr="00771A92">
        <w:rPr>
          <w:rFonts w:ascii="Times New Roman" w:hAnsi="Times New Roman" w:cs="Times New Roman"/>
          <w:shd w:val="clear" w:color="auto" w:fill="FFFFFF"/>
        </w:rPr>
        <w:t>optimal microstructure</w:t>
      </w:r>
      <w:r w:rsidR="002B5932" w:rsidRPr="00771A92">
        <w:rPr>
          <w:rFonts w:ascii="Times New Roman" w:hAnsi="Times New Roman" w:cs="Times New Roman"/>
          <w:shd w:val="clear" w:color="auto" w:fill="FFFFFF"/>
        </w:rPr>
        <w:t>, which require a deeper understanding and control of</w:t>
      </w:r>
      <w:r w:rsidRPr="00771A92">
        <w:rPr>
          <w:rFonts w:ascii="Times New Roman" w:hAnsi="Times New Roman" w:cs="Times New Roman"/>
          <w:shd w:val="clear" w:color="auto" w:fill="FFFFFF"/>
        </w:rPr>
        <w:t xml:space="preserve"> alloy design, defect engineering, and process parameters</w:t>
      </w:r>
      <w:r w:rsidR="008D2354" w:rsidRPr="00771A92">
        <w:rPr>
          <w:rFonts w:ascii="Times New Roman" w:hAnsi="Times New Roman" w:cs="Times New Roman"/>
          <w:shd w:val="clear" w:color="auto" w:fill="FFFFFF"/>
        </w:rPr>
        <w:t xml:space="preserve"> </w:t>
      </w:r>
      <w:r w:rsidRPr="00771A92">
        <w:rPr>
          <w:rFonts w:ascii="Times New Roman" w:hAnsi="Times New Roman" w:cs="Times New Roman"/>
        </w:rPr>
        <w:t>[</w:t>
      </w:r>
      <w:r w:rsidR="008C1902" w:rsidRPr="00771A92">
        <w:rPr>
          <w:rFonts w:ascii="Times New Roman" w:hAnsi="Times New Roman" w:cs="Times New Roman"/>
        </w:rPr>
        <w:t>8,12-14</w:t>
      </w:r>
      <w:r w:rsidRPr="00771A92">
        <w:rPr>
          <w:rFonts w:ascii="Times New Roman" w:hAnsi="Times New Roman" w:cs="Times New Roman"/>
        </w:rPr>
        <w:t>]</w:t>
      </w:r>
      <w:bookmarkEnd w:id="5"/>
      <w:r w:rsidRPr="00771A92">
        <w:rPr>
          <w:rFonts w:ascii="Times New Roman" w:hAnsi="Times New Roman" w:cs="Times New Roman"/>
        </w:rPr>
        <w:t>.</w:t>
      </w:r>
      <w:r w:rsidRPr="00771A92">
        <w:rPr>
          <w:rFonts w:ascii="Times New Roman" w:hAnsi="Times New Roman" w:cs="Times New Roman"/>
          <w:shd w:val="clear" w:color="auto" w:fill="FFFFFF"/>
        </w:rPr>
        <w:t xml:space="preserve"> </w:t>
      </w:r>
      <w:bookmarkEnd w:id="6"/>
      <w:r w:rsidR="004570ED" w:rsidRPr="00771A92">
        <w:rPr>
          <w:rFonts w:ascii="Times New Roman" w:hAnsi="Times New Roman" w:cs="Times New Roman"/>
          <w:shd w:val="clear" w:color="auto" w:fill="FFFFFF"/>
        </w:rPr>
        <w:t xml:space="preserve">For example, the beneficial effect of Co on intrinsic magnetic properties does not always translate into an improvement in extrinsic magnetic properties in </w:t>
      </w:r>
      <w:proofErr w:type="spellStart"/>
      <w:proofErr w:type="gramStart"/>
      <w:r w:rsidR="004570ED" w:rsidRPr="00771A92">
        <w:rPr>
          <w:rFonts w:ascii="Times New Roman" w:hAnsi="Times New Roman" w:cs="Times New Roman"/>
          <w:shd w:val="clear" w:color="auto" w:fill="FFFFFF"/>
        </w:rPr>
        <w:t>Sm</w:t>
      </w:r>
      <w:proofErr w:type="spellEnd"/>
      <w:r w:rsidR="004570ED" w:rsidRPr="00771A92">
        <w:rPr>
          <w:rFonts w:ascii="Times New Roman" w:hAnsi="Times New Roman" w:cs="Times New Roman"/>
          <w:shd w:val="clear" w:color="auto" w:fill="FFFFFF"/>
        </w:rPr>
        <w:t>(</w:t>
      </w:r>
      <w:proofErr w:type="spellStart"/>
      <w:proofErr w:type="gramEnd"/>
      <w:r w:rsidR="004570ED" w:rsidRPr="00771A92">
        <w:rPr>
          <w:rFonts w:ascii="Times New Roman" w:hAnsi="Times New Roman" w:cs="Times New Roman"/>
          <w:shd w:val="clear" w:color="auto" w:fill="FFFFFF"/>
        </w:rPr>
        <w:t>Fe,Co</w:t>
      </w:r>
      <w:proofErr w:type="spellEnd"/>
      <w:r w:rsidR="004570ED" w:rsidRPr="00771A92">
        <w:rPr>
          <w:rFonts w:ascii="Times New Roman" w:hAnsi="Times New Roman" w:cs="Times New Roman"/>
          <w:shd w:val="clear" w:color="auto" w:fill="FFFFFF"/>
        </w:rPr>
        <w:t>)</w:t>
      </w:r>
      <w:r w:rsidR="004570ED" w:rsidRPr="00771A92">
        <w:rPr>
          <w:rFonts w:ascii="Times New Roman" w:hAnsi="Times New Roman" w:cs="Times New Roman"/>
          <w:shd w:val="clear" w:color="auto" w:fill="FFFFFF"/>
          <w:vertAlign w:val="subscript"/>
        </w:rPr>
        <w:t>12</w:t>
      </w:r>
      <w:r w:rsidR="004570ED" w:rsidRPr="00771A92">
        <w:rPr>
          <w:rFonts w:ascii="Times New Roman" w:hAnsi="Times New Roman" w:cs="Times New Roman"/>
          <w:shd w:val="clear" w:color="auto" w:fill="FFFFFF"/>
        </w:rPr>
        <w:t xml:space="preserve">-based compounds </w:t>
      </w:r>
      <w:r w:rsidRPr="00771A92">
        <w:rPr>
          <w:rFonts w:ascii="Times New Roman" w:hAnsi="Times New Roman" w:cs="Times New Roman"/>
          <w:shd w:val="clear" w:color="auto" w:fill="FFFFFF"/>
        </w:rPr>
        <w:t>[</w:t>
      </w:r>
      <w:r w:rsidR="008C1902" w:rsidRPr="00771A92">
        <w:rPr>
          <w:rFonts w:ascii="Times New Roman" w:hAnsi="Times New Roman" w:cs="Times New Roman"/>
          <w:shd w:val="clear" w:color="auto" w:fill="FFFFFF"/>
        </w:rPr>
        <w:t>5</w:t>
      </w:r>
      <w:r w:rsidRPr="00771A92">
        <w:rPr>
          <w:rFonts w:ascii="Times New Roman" w:hAnsi="Times New Roman" w:cs="Times New Roman"/>
          <w:shd w:val="clear" w:color="auto" w:fill="FFFFFF"/>
        </w:rPr>
        <w:t>,</w:t>
      </w:r>
      <w:r w:rsidR="008C1902" w:rsidRPr="00771A92">
        <w:rPr>
          <w:rFonts w:ascii="Times New Roman" w:hAnsi="Times New Roman" w:cs="Times New Roman"/>
          <w:shd w:val="clear" w:color="auto" w:fill="FFFFFF"/>
        </w:rPr>
        <w:t>14</w:t>
      </w:r>
      <w:r w:rsidRPr="00771A92">
        <w:rPr>
          <w:rFonts w:ascii="Times New Roman" w:hAnsi="Times New Roman" w:cs="Times New Roman"/>
          <w:shd w:val="clear" w:color="auto" w:fill="FFFFFF"/>
        </w:rPr>
        <w:t>,</w:t>
      </w:r>
      <w:r w:rsidR="008C1902" w:rsidRPr="00771A92">
        <w:rPr>
          <w:rFonts w:ascii="Times New Roman" w:hAnsi="Times New Roman" w:cs="Times New Roman"/>
          <w:shd w:val="clear" w:color="auto" w:fill="FFFFFF"/>
        </w:rPr>
        <w:t>15</w:t>
      </w:r>
      <w:r w:rsidRPr="00771A92">
        <w:rPr>
          <w:rFonts w:ascii="Times New Roman" w:hAnsi="Times New Roman" w:cs="Times New Roman"/>
          <w:shd w:val="clear" w:color="auto" w:fill="FFFFFF"/>
        </w:rPr>
        <w:t xml:space="preserve">]. </w:t>
      </w:r>
      <w:r w:rsidRPr="00771A92">
        <w:rPr>
          <w:rFonts w:ascii="Times New Roman" w:hAnsi="Times New Roman"/>
        </w:rPr>
        <w:t xml:space="preserve">It is reported that </w:t>
      </w:r>
      <w:r w:rsidRPr="00771A92">
        <w:rPr>
          <w:rFonts w:ascii="Times New Roman" w:hAnsi="Times New Roman" w:cs="Times New Roman"/>
        </w:rPr>
        <w:t>≈</w:t>
      </w:r>
      <w:r w:rsidRPr="00771A92">
        <w:rPr>
          <w:rFonts w:ascii="Times New Roman" w:hAnsi="Times New Roman"/>
        </w:rPr>
        <w:t xml:space="preserve">17 </w:t>
      </w:r>
      <w:proofErr w:type="gramStart"/>
      <w:r w:rsidRPr="00771A92">
        <w:rPr>
          <w:rFonts w:ascii="Times New Roman" w:hAnsi="Times New Roman"/>
        </w:rPr>
        <w:t>at.%</w:t>
      </w:r>
      <w:proofErr w:type="gramEnd"/>
      <w:r w:rsidRPr="00771A92">
        <w:rPr>
          <w:rFonts w:ascii="Times New Roman" w:hAnsi="Times New Roman"/>
        </w:rPr>
        <w:t xml:space="preserve"> of Co-substitution at the Fe sites in SmFe</w:t>
      </w:r>
      <w:r w:rsidRPr="00771A92">
        <w:rPr>
          <w:rFonts w:ascii="Times New Roman" w:hAnsi="Times New Roman"/>
          <w:vertAlign w:val="subscript"/>
        </w:rPr>
        <w:t>11</w:t>
      </w:r>
      <w:r w:rsidRPr="00771A92">
        <w:rPr>
          <w:rFonts w:ascii="Times New Roman" w:hAnsi="Times New Roman"/>
        </w:rPr>
        <w:t xml:space="preserve">Ti enhances </w:t>
      </w:r>
      <w:r w:rsidRPr="00771A92">
        <w:rPr>
          <w:rFonts w:ascii="Times New Roman" w:hAnsi="Times New Roman"/>
          <w:i/>
          <w:iCs/>
        </w:rPr>
        <w:t>µ</w:t>
      </w:r>
      <w:r w:rsidRPr="00771A92">
        <w:rPr>
          <w:rFonts w:ascii="Times New Roman" w:hAnsi="Times New Roman"/>
          <w:vertAlign w:val="subscript"/>
        </w:rPr>
        <w:t>0</w:t>
      </w:r>
      <w:r w:rsidRPr="00771A92">
        <w:rPr>
          <w:rFonts w:ascii="Times New Roman" w:hAnsi="Times New Roman"/>
          <w:i/>
        </w:rPr>
        <w:t>M</w:t>
      </w:r>
      <w:r w:rsidRPr="00771A92">
        <w:rPr>
          <w:rFonts w:ascii="Times New Roman" w:hAnsi="Times New Roman"/>
          <w:i/>
          <w:vertAlign w:val="subscript"/>
        </w:rPr>
        <w:t>s</w:t>
      </w:r>
      <w:r w:rsidRPr="00771A92">
        <w:rPr>
          <w:rFonts w:ascii="Times New Roman" w:eastAsia="132E6aArialUnicodeMS" w:hAnsi="Times New Roman"/>
        </w:rPr>
        <w:t xml:space="preserve"> from 1.14 T to 1.43 T in </w:t>
      </w:r>
      <w:proofErr w:type="spellStart"/>
      <w:r w:rsidRPr="00771A92">
        <w:rPr>
          <w:rFonts w:ascii="Times New Roman" w:eastAsia="132E6aArialUnicodeMS" w:hAnsi="Times New Roman"/>
        </w:rPr>
        <w:t>Sm</w:t>
      </w:r>
      <w:proofErr w:type="spellEnd"/>
      <w:r w:rsidRPr="00771A92">
        <w:rPr>
          <w:rFonts w:ascii="Times New Roman" w:eastAsia="132E6aArialUnicodeMS" w:hAnsi="Times New Roman"/>
        </w:rPr>
        <w:t>(Fe</w:t>
      </w:r>
      <w:r w:rsidRPr="00771A92">
        <w:rPr>
          <w:rFonts w:ascii="Times New Roman" w:eastAsia="132E6aArialUnicodeMS" w:hAnsi="Times New Roman"/>
          <w:vertAlign w:val="subscript"/>
        </w:rPr>
        <w:t>0.8</w:t>
      </w:r>
      <w:r w:rsidRPr="00771A92">
        <w:rPr>
          <w:rFonts w:ascii="Times New Roman" w:eastAsia="132E6aArialUnicodeMS" w:hAnsi="Times New Roman"/>
        </w:rPr>
        <w:t>Co</w:t>
      </w:r>
      <w:r w:rsidRPr="00771A92">
        <w:rPr>
          <w:rFonts w:ascii="Times New Roman" w:eastAsia="132E6aArialUnicodeMS" w:hAnsi="Times New Roman"/>
          <w:vertAlign w:val="subscript"/>
        </w:rPr>
        <w:t>0.2</w:t>
      </w:r>
      <w:r w:rsidRPr="00771A92">
        <w:rPr>
          <w:rFonts w:ascii="Times New Roman" w:eastAsia="132E6aArialUnicodeMS" w:hAnsi="Times New Roman"/>
        </w:rPr>
        <w:t>)</w:t>
      </w:r>
      <w:r w:rsidRPr="00771A92">
        <w:rPr>
          <w:rFonts w:ascii="Times New Roman" w:eastAsia="132E6aArialUnicodeMS" w:hAnsi="Times New Roman"/>
          <w:vertAlign w:val="subscript"/>
        </w:rPr>
        <w:t>11</w:t>
      </w:r>
      <w:r w:rsidRPr="00771A92">
        <w:rPr>
          <w:rFonts w:ascii="Times New Roman" w:eastAsia="132E6aArialUnicodeMS" w:hAnsi="Times New Roman"/>
        </w:rPr>
        <w:t>Ti</w:t>
      </w:r>
      <w:r w:rsidRPr="00771A92">
        <w:rPr>
          <w:rFonts w:ascii="Times New Roman" w:eastAsia="132E6aArialUnicodeMS" w:hAnsi="Times New Roman"/>
          <w:vertAlign w:val="subscript"/>
        </w:rPr>
        <w:t>1</w:t>
      </w:r>
      <w:r w:rsidRPr="00771A92">
        <w:rPr>
          <w:rFonts w:ascii="Times New Roman" w:eastAsia="132E6aArialUnicodeMS" w:hAnsi="Times New Roman"/>
        </w:rPr>
        <w:t xml:space="preserve"> with a slight improvement on </w:t>
      </w:r>
      <w:r w:rsidRPr="00771A92">
        <w:rPr>
          <w:rFonts w:ascii="Times New Roman" w:hAnsi="Times New Roman"/>
          <w:i/>
          <w:iCs/>
        </w:rPr>
        <w:t>µ</w:t>
      </w:r>
      <w:r w:rsidRPr="00771A92">
        <w:rPr>
          <w:rFonts w:ascii="Times New Roman" w:hAnsi="Times New Roman"/>
          <w:vertAlign w:val="subscript"/>
        </w:rPr>
        <w:t>0</w:t>
      </w:r>
      <w:r w:rsidRPr="00771A92">
        <w:rPr>
          <w:rFonts w:ascii="Times New Roman" w:hAnsi="Times New Roman"/>
          <w:i/>
        </w:rPr>
        <w:t>H</w:t>
      </w:r>
      <w:r w:rsidRPr="00771A92">
        <w:rPr>
          <w:rFonts w:ascii="Times New Roman" w:hAnsi="Times New Roman"/>
          <w:i/>
          <w:vertAlign w:val="subscript"/>
        </w:rPr>
        <w:t xml:space="preserve">a </w:t>
      </w:r>
      <w:r w:rsidRPr="00771A92">
        <w:rPr>
          <w:rFonts w:ascii="Times New Roman" w:hAnsi="Times New Roman"/>
          <w:iCs/>
        </w:rPr>
        <w:t xml:space="preserve">from 10.5 to 10.9 T </w:t>
      </w:r>
      <w:r w:rsidRPr="00771A92">
        <w:rPr>
          <w:rFonts w:ascii="Times New Roman" w:hAnsi="Times New Roman" w:cs="Times New Roman"/>
          <w:shd w:val="clear" w:color="auto" w:fill="FFFFFF"/>
        </w:rPr>
        <w:t>[</w:t>
      </w:r>
      <w:r w:rsidR="008C1902" w:rsidRPr="00771A92">
        <w:rPr>
          <w:rFonts w:ascii="Times New Roman" w:hAnsi="Times New Roman" w:cs="Times New Roman"/>
          <w:shd w:val="clear" w:color="auto" w:fill="FFFFFF"/>
        </w:rPr>
        <w:t>5</w:t>
      </w:r>
      <w:r w:rsidRPr="00771A92">
        <w:rPr>
          <w:rFonts w:ascii="Times New Roman" w:hAnsi="Times New Roman" w:cs="Times New Roman"/>
          <w:shd w:val="clear" w:color="auto" w:fill="FFFFFF"/>
        </w:rPr>
        <w:t>,</w:t>
      </w:r>
      <w:r w:rsidR="008C1902" w:rsidRPr="00771A92">
        <w:rPr>
          <w:rFonts w:ascii="Times New Roman" w:hAnsi="Times New Roman" w:cs="Times New Roman"/>
          <w:shd w:val="clear" w:color="auto" w:fill="FFFFFF"/>
        </w:rPr>
        <w:t>15</w:t>
      </w:r>
      <w:r w:rsidRPr="00771A92">
        <w:rPr>
          <w:rFonts w:ascii="Times New Roman" w:hAnsi="Times New Roman" w:cs="Times New Roman"/>
          <w:shd w:val="clear" w:color="auto" w:fill="FFFFFF"/>
        </w:rPr>
        <w:t>]</w:t>
      </w:r>
      <w:r w:rsidRPr="00771A92">
        <w:rPr>
          <w:rFonts w:ascii="Times New Roman" w:hAnsi="Times New Roman" w:cs="Times New Roman"/>
        </w:rPr>
        <w:t xml:space="preserve">. </w:t>
      </w:r>
      <w:r w:rsidR="004E51E2" w:rsidRPr="00771A92">
        <w:rPr>
          <w:rFonts w:ascii="Times New Roman" w:hAnsi="Times New Roman" w:cs="Times New Roman"/>
        </w:rPr>
        <w:t xml:space="preserve">However, the increase in coercivity due to Co substitution (≈10-16 </w:t>
      </w:r>
      <w:proofErr w:type="gramStart"/>
      <w:r w:rsidR="004E51E2" w:rsidRPr="00771A92">
        <w:rPr>
          <w:rFonts w:ascii="Times New Roman" w:hAnsi="Times New Roman" w:cs="Times New Roman"/>
        </w:rPr>
        <w:t>at.%</w:t>
      </w:r>
      <w:proofErr w:type="gramEnd"/>
      <w:r w:rsidR="004E51E2" w:rsidRPr="00771A92">
        <w:rPr>
          <w:rFonts w:ascii="Times New Roman" w:hAnsi="Times New Roman" w:cs="Times New Roman"/>
        </w:rPr>
        <w:t xml:space="preserve">) in nanocrystalline ribbons and resin-bonded isotropic </w:t>
      </w:r>
      <w:proofErr w:type="spellStart"/>
      <w:r w:rsidR="004E51E2" w:rsidRPr="00771A92">
        <w:rPr>
          <w:rFonts w:ascii="Times New Roman" w:hAnsi="Times New Roman" w:cs="Times New Roman"/>
        </w:rPr>
        <w:t>Sm</w:t>
      </w:r>
      <w:proofErr w:type="spellEnd"/>
      <w:r w:rsidR="004E51E2" w:rsidRPr="00771A92">
        <w:rPr>
          <w:rFonts w:ascii="Times New Roman" w:hAnsi="Times New Roman" w:cs="Times New Roman"/>
        </w:rPr>
        <w:t>(</w:t>
      </w:r>
      <w:proofErr w:type="spellStart"/>
      <w:r w:rsidR="004E51E2" w:rsidRPr="00771A92">
        <w:rPr>
          <w:rFonts w:ascii="Times New Roman" w:hAnsi="Times New Roman" w:cs="Times New Roman"/>
        </w:rPr>
        <w:t>Fe,Co,Ti</w:t>
      </w:r>
      <w:proofErr w:type="spellEnd"/>
      <w:r w:rsidR="004E51E2" w:rsidRPr="00771A92">
        <w:rPr>
          <w:rFonts w:ascii="Times New Roman" w:hAnsi="Times New Roman" w:cs="Times New Roman"/>
        </w:rPr>
        <w:t>)</w:t>
      </w:r>
      <w:r w:rsidR="004E51E2" w:rsidRPr="00771A92">
        <w:rPr>
          <w:rFonts w:ascii="Times New Roman" w:hAnsi="Times New Roman" w:cs="Times New Roman"/>
          <w:vertAlign w:val="subscript"/>
        </w:rPr>
        <w:t>12</w:t>
      </w:r>
      <w:r w:rsidR="004E51E2" w:rsidRPr="00771A92">
        <w:rPr>
          <w:rFonts w:ascii="Times New Roman" w:hAnsi="Times New Roman" w:cs="Times New Roman"/>
        </w:rPr>
        <w:t xml:space="preserve">-based magnets was only 0.1 T </w:t>
      </w:r>
      <w:r w:rsidR="004E51E2" w:rsidRPr="00771A92">
        <w:rPr>
          <w:rFonts w:ascii="Times New Roman" w:hAnsi="Times New Roman" w:cs="Times New Roman"/>
          <w:iCs/>
        </w:rPr>
        <w:t>[</w:t>
      </w:r>
      <w:r w:rsidR="00F00444" w:rsidRPr="00771A92">
        <w:rPr>
          <w:rFonts w:ascii="Times New Roman" w:hAnsi="Times New Roman" w:cs="Times New Roman"/>
          <w:iCs/>
        </w:rPr>
        <w:t>16,17</w:t>
      </w:r>
      <w:r w:rsidR="004E51E2" w:rsidRPr="00771A92">
        <w:rPr>
          <w:rFonts w:ascii="Times New Roman" w:hAnsi="Times New Roman" w:cs="Times New Roman"/>
          <w:iCs/>
        </w:rPr>
        <w:t>]</w:t>
      </w:r>
      <w:r w:rsidR="004E51E2" w:rsidRPr="00771A92">
        <w:rPr>
          <w:rFonts w:ascii="Times New Roman" w:hAnsi="Times New Roman" w:cs="Times New Roman"/>
        </w:rPr>
        <w:t xml:space="preserve">. A large </w:t>
      </w:r>
      <w:r w:rsidR="004E51E2" w:rsidRPr="00771A92">
        <w:rPr>
          <w:rFonts w:ascii="Times New Roman" w:hAnsi="Times New Roman" w:cs="Times New Roman"/>
          <w:i/>
          <w:iCs/>
        </w:rPr>
        <w:t>µ</w:t>
      </w:r>
      <w:r w:rsidR="004E51E2" w:rsidRPr="00771A92">
        <w:rPr>
          <w:rFonts w:ascii="Times New Roman" w:hAnsi="Times New Roman" w:cs="Times New Roman"/>
          <w:vertAlign w:val="subscript"/>
        </w:rPr>
        <w:t>0</w:t>
      </w:r>
      <w:r w:rsidR="004E51E2" w:rsidRPr="00771A92">
        <w:rPr>
          <w:rFonts w:ascii="Times New Roman" w:hAnsi="Times New Roman" w:cs="Times New Roman"/>
          <w:i/>
          <w:iCs/>
        </w:rPr>
        <w:t>H</w:t>
      </w:r>
      <w:r w:rsidR="004E51E2" w:rsidRPr="00771A92">
        <w:rPr>
          <w:rFonts w:ascii="Times New Roman" w:hAnsi="Times New Roman" w:cs="Times New Roman"/>
          <w:vertAlign w:val="subscript"/>
        </w:rPr>
        <w:t>c</w:t>
      </w:r>
      <w:r w:rsidR="004E51E2" w:rsidRPr="00771A92">
        <w:rPr>
          <w:rFonts w:ascii="Times New Roman" w:hAnsi="Times New Roman" w:cs="Times New Roman"/>
        </w:rPr>
        <w:t xml:space="preserve"> of 1.26 T was achieved in the magnetically anisotropic powders prepared from (</w:t>
      </w:r>
      <w:proofErr w:type="spellStart"/>
      <w:proofErr w:type="gramStart"/>
      <w:r w:rsidR="004E51E2" w:rsidRPr="00771A92">
        <w:rPr>
          <w:rFonts w:ascii="Times New Roman" w:hAnsi="Times New Roman" w:cs="Times New Roman"/>
        </w:rPr>
        <w:t>Sm,Zr</w:t>
      </w:r>
      <w:proofErr w:type="spellEnd"/>
      <w:proofErr w:type="gramEnd"/>
      <w:r w:rsidR="004E51E2" w:rsidRPr="00771A92">
        <w:rPr>
          <w:rFonts w:ascii="Times New Roman" w:hAnsi="Times New Roman" w:cs="Times New Roman"/>
        </w:rPr>
        <w:t>)(</w:t>
      </w:r>
      <w:proofErr w:type="spellStart"/>
      <w:r w:rsidR="004E51E2" w:rsidRPr="00771A92">
        <w:rPr>
          <w:rFonts w:ascii="Times New Roman" w:hAnsi="Times New Roman" w:cs="Times New Roman"/>
        </w:rPr>
        <w:t>Fe,Co,Ti</w:t>
      </w:r>
      <w:proofErr w:type="spellEnd"/>
      <w:r w:rsidR="004E51E2" w:rsidRPr="00771A92">
        <w:rPr>
          <w:rFonts w:ascii="Times New Roman" w:hAnsi="Times New Roman" w:cs="Times New Roman"/>
        </w:rPr>
        <w:t>)</w:t>
      </w:r>
      <w:r w:rsidR="004E51E2" w:rsidRPr="00771A92">
        <w:rPr>
          <w:rFonts w:ascii="Times New Roman" w:hAnsi="Times New Roman" w:cs="Times New Roman"/>
          <w:vertAlign w:val="subscript"/>
        </w:rPr>
        <w:t xml:space="preserve">12 </w:t>
      </w:r>
      <w:r w:rsidR="004E51E2" w:rsidRPr="00771A92">
        <w:rPr>
          <w:rFonts w:ascii="Times New Roman" w:hAnsi="Times New Roman" w:cs="Times New Roman"/>
        </w:rPr>
        <w:t xml:space="preserve">monocrystalline particles </w:t>
      </w:r>
      <w:r w:rsidR="004E51E2" w:rsidRPr="00771A92">
        <w:rPr>
          <w:rFonts w:ascii="Times New Roman" w:hAnsi="Times New Roman" w:cs="Times New Roman"/>
          <w:shd w:val="clear" w:color="auto" w:fill="FFFFFF"/>
        </w:rPr>
        <w:t>[</w:t>
      </w:r>
      <w:r w:rsidR="00D510D5" w:rsidRPr="00771A92">
        <w:rPr>
          <w:rFonts w:ascii="Times New Roman" w:hAnsi="Times New Roman" w:cs="Times New Roman"/>
          <w:shd w:val="clear" w:color="auto" w:fill="FFFFFF"/>
        </w:rPr>
        <w:t>18</w:t>
      </w:r>
      <w:r w:rsidR="004E51E2" w:rsidRPr="00771A92">
        <w:rPr>
          <w:rFonts w:ascii="Times New Roman" w:hAnsi="Times New Roman" w:cs="Times New Roman"/>
          <w:shd w:val="clear" w:color="auto" w:fill="FFFFFF"/>
        </w:rPr>
        <w:t xml:space="preserve">]. </w:t>
      </w:r>
      <w:r w:rsidR="004E51E2" w:rsidRPr="00771A92">
        <w:rPr>
          <w:rFonts w:ascii="Times New Roman" w:hAnsi="Times New Roman" w:cs="Times New Roman"/>
        </w:rPr>
        <w:t>Despite these results, the positive effects on the intrinsic magnetic properties have not been beneficial in obtaining good extrinsic magnetic properties in the anisotropic sintered magnets. For example, a small amount of Co addition in a Sm</w:t>
      </w:r>
      <w:r w:rsidR="004E51E2" w:rsidRPr="00771A92">
        <w:rPr>
          <w:rFonts w:ascii="Times New Roman" w:hAnsi="Times New Roman" w:cs="Times New Roman"/>
          <w:vertAlign w:val="subscript"/>
        </w:rPr>
        <w:t>8</w:t>
      </w:r>
      <w:r w:rsidR="004E51E2" w:rsidRPr="00771A92">
        <w:rPr>
          <w:rFonts w:ascii="Times New Roman" w:hAnsi="Times New Roman" w:cs="Times New Roman"/>
        </w:rPr>
        <w:t>Fe</w:t>
      </w:r>
      <w:r w:rsidR="004E51E2" w:rsidRPr="00771A92">
        <w:rPr>
          <w:rFonts w:ascii="Times New Roman" w:hAnsi="Times New Roman" w:cs="Times New Roman"/>
          <w:vertAlign w:val="subscript"/>
        </w:rPr>
        <w:t>73.5</w:t>
      </w:r>
      <w:r w:rsidR="004E51E2" w:rsidRPr="00771A92">
        <w:rPr>
          <w:rFonts w:ascii="Times New Roman" w:hAnsi="Times New Roman" w:cs="Times New Roman"/>
        </w:rPr>
        <w:t>Ti</w:t>
      </w:r>
      <w:r w:rsidR="004E51E2" w:rsidRPr="00771A92">
        <w:rPr>
          <w:rFonts w:ascii="Times New Roman" w:hAnsi="Times New Roman" w:cs="Times New Roman"/>
          <w:vertAlign w:val="subscript"/>
        </w:rPr>
        <w:t>8</w:t>
      </w:r>
      <w:r w:rsidR="004E51E2" w:rsidRPr="00771A92">
        <w:rPr>
          <w:rFonts w:ascii="Times New Roman" w:hAnsi="Times New Roman" w:cs="Times New Roman"/>
        </w:rPr>
        <w:t>V</w:t>
      </w:r>
      <w:r w:rsidR="004E51E2" w:rsidRPr="00771A92">
        <w:rPr>
          <w:rFonts w:ascii="Times New Roman" w:hAnsi="Times New Roman" w:cs="Times New Roman"/>
          <w:vertAlign w:val="subscript"/>
        </w:rPr>
        <w:t>8</w:t>
      </w:r>
      <w:r w:rsidR="004E51E2" w:rsidRPr="00771A92">
        <w:rPr>
          <w:rFonts w:ascii="Times New Roman" w:hAnsi="Times New Roman" w:cs="Times New Roman"/>
        </w:rPr>
        <w:t>Ga</w:t>
      </w:r>
      <w:r w:rsidR="004E51E2" w:rsidRPr="00771A92">
        <w:rPr>
          <w:rFonts w:ascii="Times New Roman" w:hAnsi="Times New Roman" w:cs="Times New Roman"/>
          <w:vertAlign w:val="subscript"/>
        </w:rPr>
        <w:t>0.5</w:t>
      </w:r>
      <w:r w:rsidR="004E51E2" w:rsidRPr="00771A92">
        <w:rPr>
          <w:rFonts w:ascii="Times New Roman" w:hAnsi="Times New Roman" w:cs="Times New Roman"/>
        </w:rPr>
        <w:t>Al</w:t>
      </w:r>
      <w:r w:rsidR="004E51E2" w:rsidRPr="00771A92">
        <w:rPr>
          <w:rFonts w:ascii="Times New Roman" w:hAnsi="Times New Roman" w:cs="Times New Roman"/>
          <w:vertAlign w:val="subscript"/>
        </w:rPr>
        <w:t>2</w:t>
      </w:r>
      <w:r w:rsidR="004E51E2" w:rsidRPr="00771A92">
        <w:rPr>
          <w:rFonts w:ascii="Times New Roman" w:hAnsi="Times New Roman" w:cs="Times New Roman"/>
        </w:rPr>
        <w:t xml:space="preserve"> sintered anisotropic magnet decreases </w:t>
      </w:r>
      <w:r w:rsidR="004E51E2" w:rsidRPr="00771A92">
        <w:rPr>
          <w:rFonts w:ascii="Times New Roman" w:hAnsi="Times New Roman" w:cs="Times New Roman"/>
          <w:i/>
          <w:iCs/>
        </w:rPr>
        <w:t>µ</w:t>
      </w:r>
      <w:r w:rsidR="004E51E2" w:rsidRPr="00771A92">
        <w:rPr>
          <w:rFonts w:ascii="Times New Roman" w:hAnsi="Times New Roman" w:cs="Times New Roman"/>
          <w:vertAlign w:val="subscript"/>
        </w:rPr>
        <w:t>0</w:t>
      </w:r>
      <w:r w:rsidR="004E51E2" w:rsidRPr="00771A92">
        <w:rPr>
          <w:rFonts w:ascii="Times New Roman" w:hAnsi="Times New Roman" w:cs="Times New Roman"/>
          <w:i/>
        </w:rPr>
        <w:t>M</w:t>
      </w:r>
      <w:r w:rsidR="004E51E2" w:rsidRPr="00771A92">
        <w:rPr>
          <w:rFonts w:ascii="Times New Roman" w:hAnsi="Times New Roman" w:cs="Times New Roman"/>
          <w:i/>
          <w:vertAlign w:val="subscript"/>
        </w:rPr>
        <w:t>r</w:t>
      </w:r>
      <w:r w:rsidR="004E51E2" w:rsidRPr="00771A92">
        <w:rPr>
          <w:rFonts w:ascii="Times New Roman" w:hAnsi="Times New Roman" w:cs="Times New Roman"/>
          <w:iCs/>
        </w:rPr>
        <w:t xml:space="preserve"> from 0.62 T to 0.6 T </w:t>
      </w:r>
      <w:r w:rsidR="004E51E2" w:rsidRPr="00771A92">
        <w:rPr>
          <w:rFonts w:ascii="Times New Roman" w:hAnsi="Times New Roman" w:cs="Times New Roman"/>
        </w:rPr>
        <w:t xml:space="preserve">and </w:t>
      </w:r>
      <w:r w:rsidR="004E51E2" w:rsidRPr="00771A92">
        <w:rPr>
          <w:rFonts w:ascii="Times New Roman" w:hAnsi="Times New Roman" w:cs="Times New Roman"/>
          <w:i/>
          <w:iCs/>
        </w:rPr>
        <w:t>µ</w:t>
      </w:r>
      <w:r w:rsidR="004E51E2" w:rsidRPr="00771A92">
        <w:rPr>
          <w:rFonts w:ascii="Times New Roman" w:hAnsi="Times New Roman" w:cs="Times New Roman"/>
          <w:vertAlign w:val="subscript"/>
        </w:rPr>
        <w:t>0</w:t>
      </w:r>
      <w:r w:rsidR="004E51E2" w:rsidRPr="00771A92">
        <w:rPr>
          <w:rFonts w:ascii="Times New Roman" w:hAnsi="Times New Roman" w:cs="Times New Roman"/>
          <w:i/>
        </w:rPr>
        <w:t>H</w:t>
      </w:r>
      <w:r w:rsidR="004E51E2" w:rsidRPr="00771A92">
        <w:rPr>
          <w:rFonts w:ascii="Times New Roman" w:hAnsi="Times New Roman" w:cs="Times New Roman"/>
          <w:i/>
          <w:vertAlign w:val="subscript"/>
        </w:rPr>
        <w:t>c</w:t>
      </w:r>
      <w:r w:rsidR="004E51E2" w:rsidRPr="00771A92">
        <w:rPr>
          <w:rFonts w:ascii="Times New Roman" w:hAnsi="Times New Roman" w:cs="Times New Roman"/>
          <w:iCs/>
        </w:rPr>
        <w:t xml:space="preserve"> </w:t>
      </w:r>
      <w:r w:rsidR="004E51E2" w:rsidRPr="00771A92">
        <w:rPr>
          <w:rFonts w:ascii="Times New Roman" w:hAnsi="Times New Roman" w:cs="Times New Roman"/>
        </w:rPr>
        <w:t xml:space="preserve">from 1.0 T to 0.55 T </w:t>
      </w:r>
      <w:r w:rsidR="004E51E2" w:rsidRPr="00771A92">
        <w:rPr>
          <w:rFonts w:ascii="Times New Roman" w:hAnsi="Times New Roman" w:cs="Times New Roman"/>
          <w:iCs/>
        </w:rPr>
        <w:t>[14]</w:t>
      </w:r>
      <w:r w:rsidR="004E51E2" w:rsidRPr="00771A92">
        <w:rPr>
          <w:rFonts w:ascii="Times New Roman" w:hAnsi="Times New Roman" w:cs="Times New Roman"/>
        </w:rPr>
        <w:t>.</w:t>
      </w:r>
      <w:r w:rsidRPr="00771A92">
        <w:rPr>
          <w:rFonts w:ascii="Times New Roman" w:hAnsi="Times New Roman" w:cs="Times New Roman"/>
        </w:rPr>
        <w:t xml:space="preserve"> </w:t>
      </w:r>
      <w:r w:rsidRPr="00771A92">
        <w:rPr>
          <w:rFonts w:ascii="Times New Roman" w:hAnsi="Times New Roman" w:cs="Times New Roman"/>
          <w:shd w:val="clear" w:color="auto" w:fill="FFFFFF"/>
        </w:rPr>
        <w:t xml:space="preserve">The reason for the lack of success in realizing sufficiently large coercivity in </w:t>
      </w:r>
      <w:proofErr w:type="spellStart"/>
      <w:proofErr w:type="gramStart"/>
      <w:r w:rsidRPr="00771A92">
        <w:rPr>
          <w:rFonts w:ascii="Times New Roman" w:hAnsi="Times New Roman" w:cs="Times New Roman"/>
          <w:shd w:val="clear" w:color="auto" w:fill="FFFFFF"/>
        </w:rPr>
        <w:t>Sm</w:t>
      </w:r>
      <w:proofErr w:type="spellEnd"/>
      <w:r w:rsidRPr="00771A92">
        <w:rPr>
          <w:rFonts w:ascii="Times New Roman" w:hAnsi="Times New Roman" w:cs="Times New Roman"/>
          <w:shd w:val="clear" w:color="auto" w:fill="FFFFFF"/>
        </w:rPr>
        <w:t>(</w:t>
      </w:r>
      <w:proofErr w:type="spellStart"/>
      <w:proofErr w:type="gramEnd"/>
      <w:r w:rsidRPr="00771A92">
        <w:rPr>
          <w:rFonts w:ascii="Times New Roman" w:hAnsi="Times New Roman" w:cs="Times New Roman"/>
          <w:shd w:val="clear" w:color="auto" w:fill="FFFFFF"/>
        </w:rPr>
        <w:t>Fe,Co</w:t>
      </w:r>
      <w:proofErr w:type="spellEnd"/>
      <w:r w:rsidRPr="00771A92">
        <w:rPr>
          <w:rFonts w:ascii="Times New Roman" w:hAnsi="Times New Roman" w:cs="Times New Roman"/>
          <w:shd w:val="clear" w:color="auto" w:fill="FFFFFF"/>
        </w:rPr>
        <w:t>)</w:t>
      </w:r>
      <w:r w:rsidRPr="00771A92">
        <w:rPr>
          <w:rFonts w:ascii="Times New Roman" w:hAnsi="Times New Roman" w:cs="Times New Roman"/>
          <w:shd w:val="clear" w:color="auto" w:fill="FFFFFF"/>
          <w:vertAlign w:val="subscript"/>
        </w:rPr>
        <w:t>12</w:t>
      </w:r>
      <w:r w:rsidRPr="00771A92">
        <w:rPr>
          <w:rFonts w:ascii="Times New Roman" w:hAnsi="Times New Roman" w:cs="Times New Roman"/>
          <w:shd w:val="clear" w:color="auto" w:fill="FFFFFF"/>
        </w:rPr>
        <w:t xml:space="preserve">-based </w:t>
      </w:r>
      <w:r w:rsidR="00CA45B9" w:rsidRPr="00771A92">
        <w:rPr>
          <w:rFonts w:ascii="Times New Roman" w:hAnsi="Times New Roman" w:cs="Times New Roman"/>
          <w:shd w:val="clear" w:color="auto" w:fill="FFFFFF"/>
        </w:rPr>
        <w:t xml:space="preserve">sintered </w:t>
      </w:r>
      <w:r w:rsidRPr="00771A92">
        <w:rPr>
          <w:rFonts w:ascii="Times New Roman" w:hAnsi="Times New Roman" w:cs="Times New Roman"/>
          <w:shd w:val="clear" w:color="auto" w:fill="FFFFFF"/>
        </w:rPr>
        <w:t xml:space="preserve">magnets remains an open question that could have intrinsic or extrinsic origins. Zhang </w:t>
      </w:r>
      <w:r w:rsidRPr="00771A92">
        <w:rPr>
          <w:rFonts w:ascii="Times New Roman" w:hAnsi="Times New Roman" w:cs="Times New Roman"/>
          <w:i/>
          <w:iCs/>
          <w:shd w:val="clear" w:color="auto" w:fill="FFFFFF"/>
        </w:rPr>
        <w:t xml:space="preserve">et al. </w:t>
      </w:r>
      <w:r w:rsidRPr="00771A92">
        <w:rPr>
          <w:rFonts w:ascii="Times New Roman" w:hAnsi="Times New Roman" w:cs="Times New Roman"/>
          <w:shd w:val="clear" w:color="auto" w:fill="FFFFFF"/>
        </w:rPr>
        <w:t>reported the reason for the coercivity degradation was the formation of undesired secondary phases such as the SmFe</w:t>
      </w:r>
      <w:r w:rsidRPr="00771A92">
        <w:rPr>
          <w:rFonts w:ascii="Times New Roman" w:hAnsi="Times New Roman" w:cs="Times New Roman"/>
          <w:shd w:val="clear" w:color="auto" w:fill="FFFFFF"/>
          <w:vertAlign w:val="subscript"/>
        </w:rPr>
        <w:t>2</w:t>
      </w:r>
      <w:r w:rsidRPr="00771A92">
        <w:rPr>
          <w:rFonts w:ascii="Times New Roman" w:hAnsi="Times New Roman" w:cs="Times New Roman"/>
          <w:shd w:val="clear" w:color="auto" w:fill="FFFFFF"/>
        </w:rPr>
        <w:t xml:space="preserve"> phase [</w:t>
      </w:r>
      <w:r w:rsidR="008C1902" w:rsidRPr="00771A92">
        <w:rPr>
          <w:rFonts w:ascii="Times New Roman" w:hAnsi="Times New Roman" w:cs="Times New Roman"/>
          <w:shd w:val="clear" w:color="auto" w:fill="FFFFFF"/>
        </w:rPr>
        <w:t>14</w:t>
      </w:r>
      <w:r w:rsidRPr="00771A92">
        <w:rPr>
          <w:rFonts w:ascii="Times New Roman" w:hAnsi="Times New Roman" w:cs="Times New Roman"/>
          <w:shd w:val="clear" w:color="auto" w:fill="FFFFFF"/>
        </w:rPr>
        <w:t xml:space="preserve">]. </w:t>
      </w:r>
      <w:bookmarkStart w:id="7" w:name="_Hlk177050944"/>
      <w:bookmarkStart w:id="8" w:name="_Hlk176860894"/>
      <w:r w:rsidRPr="00771A92">
        <w:rPr>
          <w:rFonts w:ascii="Times New Roman" w:hAnsi="Times New Roman" w:cs="Times New Roman"/>
          <w:shd w:val="clear" w:color="auto" w:fill="FFFFFF"/>
        </w:rPr>
        <w:t xml:space="preserve">However, they also observed a </w:t>
      </w:r>
      <w:r w:rsidR="008415CB" w:rsidRPr="00771A92">
        <w:rPr>
          <w:rFonts w:ascii="Times New Roman" w:hAnsi="Times New Roman" w:cs="Times New Roman"/>
          <w:shd w:val="clear" w:color="auto" w:fill="FFFFFF"/>
        </w:rPr>
        <w:t xml:space="preserve">high </w:t>
      </w:r>
      <w:r w:rsidR="004E51E2" w:rsidRPr="00771A92">
        <w:rPr>
          <w:rFonts w:ascii="Times New Roman" w:hAnsi="Times New Roman" w:cs="Times New Roman"/>
          <w:shd w:val="clear" w:color="auto" w:fill="FFFFFF"/>
        </w:rPr>
        <w:t>density</w:t>
      </w:r>
      <w:r w:rsidR="007D2E79" w:rsidRPr="00771A92">
        <w:rPr>
          <w:rFonts w:ascii="Times New Roman" w:hAnsi="Times New Roman" w:cs="Times New Roman"/>
          <w:shd w:val="clear" w:color="auto" w:fill="FFFFFF"/>
        </w:rPr>
        <w:t xml:space="preserve"> of twins </w:t>
      </w:r>
      <w:r w:rsidRPr="00771A92">
        <w:rPr>
          <w:rFonts w:ascii="Times New Roman" w:hAnsi="Times New Roman" w:cs="Times New Roman"/>
          <w:shd w:val="clear" w:color="auto" w:fill="FFFFFF"/>
        </w:rPr>
        <w:t>in the microstructure of the Co-containing sintered magnet</w:t>
      </w:r>
      <w:bookmarkEnd w:id="7"/>
      <w:r w:rsidRPr="00771A92">
        <w:rPr>
          <w:rFonts w:ascii="Times New Roman" w:hAnsi="Times New Roman" w:cs="Times New Roman"/>
          <w:shd w:val="clear" w:color="auto" w:fill="FFFFFF"/>
        </w:rPr>
        <w:t xml:space="preserve">. </w:t>
      </w:r>
      <w:bookmarkEnd w:id="8"/>
      <w:r w:rsidRPr="00771A92">
        <w:rPr>
          <w:rFonts w:ascii="Times New Roman" w:hAnsi="Times New Roman" w:cs="Times New Roman"/>
          <w:shd w:val="clear" w:color="auto" w:fill="FFFFFF"/>
        </w:rPr>
        <w:t>It is an open question whether Co addition to the alloy changes the twin formation energy of the system and/or the critical grain size below which twin formation can be hindered. Answering this will benefit alloy design to develop SmFe</w:t>
      </w:r>
      <w:r w:rsidRPr="00771A92">
        <w:rPr>
          <w:rFonts w:ascii="Times New Roman" w:hAnsi="Times New Roman" w:cs="Times New Roman"/>
          <w:shd w:val="clear" w:color="auto" w:fill="FFFFFF"/>
          <w:vertAlign w:val="subscript"/>
        </w:rPr>
        <w:t>12</w:t>
      </w:r>
      <w:r w:rsidRPr="00771A92">
        <w:rPr>
          <w:rFonts w:ascii="Times New Roman" w:hAnsi="Times New Roman" w:cs="Times New Roman"/>
          <w:shd w:val="clear" w:color="auto" w:fill="FFFFFF"/>
        </w:rPr>
        <w:t xml:space="preserve">-based magnets with a better control of defect </w:t>
      </w:r>
      <w:r w:rsidRPr="00771A92">
        <w:rPr>
          <w:rFonts w:ascii="Times New Roman" w:hAnsi="Times New Roman" w:cs="Times New Roman"/>
          <w:shd w:val="clear" w:color="auto" w:fill="FFFFFF"/>
        </w:rPr>
        <w:lastRenderedPageBreak/>
        <w:t xml:space="preserve">density in the magnet, </w:t>
      </w:r>
      <w:r w:rsidR="00860896" w:rsidRPr="00771A92">
        <w:rPr>
          <w:rFonts w:ascii="Times New Roman" w:hAnsi="Times New Roman" w:cs="Times New Roman"/>
          <w:shd w:val="clear" w:color="auto" w:fill="FFFFFF"/>
        </w:rPr>
        <w:t>and</w:t>
      </w:r>
      <w:r w:rsidRPr="00771A92">
        <w:rPr>
          <w:rFonts w:ascii="Times New Roman" w:hAnsi="Times New Roman" w:cs="Times New Roman"/>
          <w:shd w:val="clear" w:color="auto" w:fill="FFFFFF"/>
        </w:rPr>
        <w:t xml:space="preserve"> the enhancement of coercivity and remanence. In this study, we investigate the role of Co on the intrinsic magnetic properties and twin formation of near single-phase </w:t>
      </w:r>
      <w:proofErr w:type="spellStart"/>
      <w:proofErr w:type="gramStart"/>
      <w:r w:rsidRPr="00771A92">
        <w:rPr>
          <w:rFonts w:ascii="Times New Roman" w:hAnsi="Times New Roman" w:cs="Times New Roman"/>
          <w:shd w:val="clear" w:color="auto" w:fill="FFFFFF"/>
        </w:rPr>
        <w:t>Sm</w:t>
      </w:r>
      <w:proofErr w:type="spellEnd"/>
      <w:r w:rsidRPr="00771A92">
        <w:rPr>
          <w:rFonts w:ascii="Times New Roman" w:hAnsi="Times New Roman" w:cs="Times New Roman"/>
          <w:shd w:val="clear" w:color="auto" w:fill="FFFFFF"/>
        </w:rPr>
        <w:t>(</w:t>
      </w:r>
      <w:proofErr w:type="gramEnd"/>
      <w:r w:rsidRPr="00771A92">
        <w:rPr>
          <w:rFonts w:ascii="Times New Roman" w:hAnsi="Times New Roman" w:cs="Times New Roman"/>
          <w:shd w:val="clear" w:color="auto" w:fill="FFFFFF"/>
        </w:rPr>
        <w:t>Fe</w:t>
      </w:r>
      <w:r w:rsidRPr="00771A92">
        <w:rPr>
          <w:rFonts w:ascii="Times New Roman" w:hAnsi="Times New Roman" w:cs="Times New Roman"/>
          <w:shd w:val="clear" w:color="auto" w:fill="FFFFFF"/>
          <w:vertAlign w:val="subscript"/>
        </w:rPr>
        <w:t>1-x</w:t>
      </w:r>
      <w:r w:rsidRPr="00771A92">
        <w:rPr>
          <w:rFonts w:ascii="Times New Roman" w:hAnsi="Times New Roman" w:cs="Times New Roman"/>
          <w:shd w:val="clear" w:color="auto" w:fill="FFFFFF"/>
        </w:rPr>
        <w:t>Co</w:t>
      </w:r>
      <w:r w:rsidRPr="00771A92">
        <w:rPr>
          <w:rFonts w:ascii="Times New Roman" w:hAnsi="Times New Roman" w:cs="Times New Roman"/>
          <w:shd w:val="clear" w:color="auto" w:fill="FFFFFF"/>
          <w:vertAlign w:val="subscript"/>
        </w:rPr>
        <w:t>x</w:t>
      </w:r>
      <w:r w:rsidRPr="00771A92">
        <w:rPr>
          <w:rFonts w:ascii="Times New Roman" w:hAnsi="Times New Roman" w:cs="Times New Roman"/>
          <w:shd w:val="clear" w:color="auto" w:fill="FFFFFF"/>
        </w:rPr>
        <w:t>)</w:t>
      </w:r>
      <w:r w:rsidRPr="00771A92">
        <w:rPr>
          <w:rFonts w:ascii="Times New Roman" w:hAnsi="Times New Roman" w:cs="Times New Roman"/>
          <w:shd w:val="clear" w:color="auto" w:fill="FFFFFF"/>
          <w:vertAlign w:val="subscript"/>
        </w:rPr>
        <w:t>10</w:t>
      </w:r>
      <w:r w:rsidRPr="00771A92">
        <w:rPr>
          <w:rFonts w:ascii="Times New Roman" w:hAnsi="Times New Roman" w:cs="Times New Roman"/>
          <w:shd w:val="clear" w:color="auto" w:fill="FFFFFF"/>
        </w:rPr>
        <w:t>V</w:t>
      </w:r>
      <w:r w:rsidRPr="00771A92">
        <w:rPr>
          <w:rFonts w:ascii="Times New Roman" w:hAnsi="Times New Roman" w:cs="Times New Roman"/>
          <w:shd w:val="clear" w:color="auto" w:fill="FFFFFF"/>
          <w:vertAlign w:val="subscript"/>
        </w:rPr>
        <w:t>2</w:t>
      </w:r>
      <w:r w:rsidRPr="00771A92">
        <w:rPr>
          <w:rFonts w:ascii="Times New Roman" w:hAnsi="Times New Roman" w:cs="Times New Roman"/>
          <w:shd w:val="clear" w:color="auto" w:fill="FFFFFF"/>
        </w:rPr>
        <w:t xml:space="preserve"> and </w:t>
      </w:r>
      <w:proofErr w:type="spellStart"/>
      <w:r w:rsidRPr="00771A92">
        <w:rPr>
          <w:rFonts w:ascii="Times New Roman" w:hAnsi="Times New Roman" w:cs="Times New Roman"/>
          <w:shd w:val="clear" w:color="auto" w:fill="FFFFFF"/>
        </w:rPr>
        <w:t>Sm</w:t>
      </w:r>
      <w:proofErr w:type="spellEnd"/>
      <w:r w:rsidRPr="00771A92">
        <w:rPr>
          <w:rFonts w:ascii="Times New Roman" w:hAnsi="Times New Roman" w:cs="Times New Roman"/>
          <w:shd w:val="clear" w:color="auto" w:fill="FFFFFF"/>
        </w:rPr>
        <w:t>(Fe</w:t>
      </w:r>
      <w:r w:rsidRPr="00771A92">
        <w:rPr>
          <w:rFonts w:ascii="Times New Roman" w:hAnsi="Times New Roman" w:cs="Times New Roman"/>
          <w:shd w:val="clear" w:color="auto" w:fill="FFFFFF"/>
          <w:vertAlign w:val="subscript"/>
        </w:rPr>
        <w:t>1-x</w:t>
      </w:r>
      <w:r w:rsidRPr="00771A92">
        <w:rPr>
          <w:rFonts w:ascii="Times New Roman" w:hAnsi="Times New Roman" w:cs="Times New Roman"/>
          <w:shd w:val="clear" w:color="auto" w:fill="FFFFFF"/>
        </w:rPr>
        <w:t>Co</w:t>
      </w:r>
      <w:r w:rsidRPr="00771A92">
        <w:rPr>
          <w:rFonts w:ascii="Times New Roman" w:hAnsi="Times New Roman" w:cs="Times New Roman"/>
          <w:shd w:val="clear" w:color="auto" w:fill="FFFFFF"/>
          <w:vertAlign w:val="subscript"/>
        </w:rPr>
        <w:t>x</w:t>
      </w:r>
      <w:r w:rsidRPr="00771A92">
        <w:rPr>
          <w:rFonts w:ascii="Times New Roman" w:hAnsi="Times New Roman" w:cs="Times New Roman"/>
          <w:shd w:val="clear" w:color="auto" w:fill="FFFFFF"/>
        </w:rPr>
        <w:t>)</w:t>
      </w:r>
      <w:r w:rsidRPr="00771A92">
        <w:rPr>
          <w:rFonts w:ascii="Times New Roman" w:hAnsi="Times New Roman" w:cs="Times New Roman"/>
          <w:shd w:val="clear" w:color="auto" w:fill="FFFFFF"/>
          <w:vertAlign w:val="subscript"/>
        </w:rPr>
        <w:t>11</w:t>
      </w:r>
      <w:r w:rsidRPr="00771A92">
        <w:rPr>
          <w:rFonts w:ascii="Times New Roman" w:hAnsi="Times New Roman" w:cs="Times New Roman"/>
          <w:shd w:val="clear" w:color="auto" w:fill="FFFFFF"/>
        </w:rPr>
        <w:t>Ti</w:t>
      </w:r>
      <w:r w:rsidRPr="00771A92">
        <w:rPr>
          <w:rFonts w:ascii="Times New Roman" w:hAnsi="Times New Roman" w:cs="Times New Roman"/>
          <w:shd w:val="clear" w:color="auto" w:fill="FFFFFF"/>
          <w:vertAlign w:val="subscript"/>
        </w:rPr>
        <w:t>1</w:t>
      </w:r>
      <w:r w:rsidRPr="00771A92">
        <w:rPr>
          <w:rFonts w:ascii="Times New Roman" w:hAnsi="Times New Roman" w:cs="Times New Roman"/>
          <w:shd w:val="clear" w:color="auto" w:fill="FFFFFF"/>
        </w:rPr>
        <w:t xml:space="preserve"> alloys.</w:t>
      </w:r>
    </w:p>
    <w:p w14:paraId="1EAE6247" w14:textId="216A724D" w:rsidR="00EB38A7" w:rsidRPr="00771A92" w:rsidRDefault="005F3838">
      <w:pPr>
        <w:spacing w:line="360" w:lineRule="auto"/>
        <w:ind w:firstLine="708"/>
        <w:jc w:val="both"/>
        <w:rPr>
          <w:rFonts w:asciiTheme="majorBidi" w:hAnsiTheme="majorBidi" w:cstheme="majorBidi"/>
        </w:rPr>
      </w:pPr>
      <w:bookmarkStart w:id="9" w:name="_Hlk176877347"/>
      <w:proofErr w:type="spellStart"/>
      <w:proofErr w:type="gramStart"/>
      <w:r w:rsidRPr="00771A92">
        <w:rPr>
          <w:rFonts w:ascii="Times New Roman" w:hAnsi="Times New Roman" w:cs="Times New Roman"/>
        </w:rPr>
        <w:t>Sm</w:t>
      </w:r>
      <w:proofErr w:type="spellEnd"/>
      <w:r w:rsidRPr="00771A92">
        <w:rPr>
          <w:rFonts w:ascii="Times New Roman" w:hAnsi="Times New Roman" w:cs="Times New Roman"/>
        </w:rPr>
        <w:t>(</w:t>
      </w:r>
      <w:proofErr w:type="gramEnd"/>
      <w:r w:rsidRPr="00771A92">
        <w:rPr>
          <w:rFonts w:ascii="Times New Roman" w:hAnsi="Times New Roman" w:cs="Times New Roman"/>
        </w:rPr>
        <w:t>Fe</w:t>
      </w:r>
      <w:r w:rsidRPr="00771A92">
        <w:rPr>
          <w:rFonts w:ascii="Times New Roman" w:hAnsi="Times New Roman" w:cs="Times New Roman"/>
          <w:vertAlign w:val="subscript"/>
        </w:rPr>
        <w:t>1-x</w:t>
      </w:r>
      <w:r w:rsidRPr="00771A92">
        <w:rPr>
          <w:rFonts w:ascii="Times New Roman" w:hAnsi="Times New Roman" w:cs="Times New Roman"/>
        </w:rPr>
        <w:t>Co</w:t>
      </w:r>
      <w:r w:rsidRPr="00771A92">
        <w:rPr>
          <w:rFonts w:ascii="Times New Roman" w:hAnsi="Times New Roman" w:cs="Times New Roman"/>
          <w:vertAlign w:val="subscript"/>
        </w:rPr>
        <w:t>x</w:t>
      </w:r>
      <w:r w:rsidRPr="00771A92">
        <w:rPr>
          <w:rFonts w:ascii="Times New Roman" w:hAnsi="Times New Roman" w:cs="Times New Roman"/>
        </w:rPr>
        <w:t>)</w:t>
      </w:r>
      <w:r w:rsidRPr="00771A92">
        <w:rPr>
          <w:rFonts w:ascii="Times New Roman" w:hAnsi="Times New Roman" w:cs="Times New Roman"/>
          <w:vertAlign w:val="subscript"/>
        </w:rPr>
        <w:t>10</w:t>
      </w:r>
      <w:r w:rsidRPr="00771A92">
        <w:rPr>
          <w:rFonts w:ascii="Times New Roman" w:hAnsi="Times New Roman" w:cs="Times New Roman"/>
        </w:rPr>
        <w:t>V</w:t>
      </w:r>
      <w:r w:rsidRPr="00771A92">
        <w:rPr>
          <w:rFonts w:ascii="Times New Roman" w:hAnsi="Times New Roman" w:cs="Times New Roman"/>
          <w:vertAlign w:val="subscript"/>
        </w:rPr>
        <w:t>2</w:t>
      </w:r>
      <w:r w:rsidRPr="00771A92">
        <w:rPr>
          <w:rFonts w:ascii="Times New Roman" w:hAnsi="Times New Roman" w:cs="Times New Roman"/>
        </w:rPr>
        <w:t xml:space="preserve"> and </w:t>
      </w:r>
      <w:proofErr w:type="spellStart"/>
      <w:r w:rsidRPr="00771A92">
        <w:rPr>
          <w:rFonts w:ascii="Times New Roman" w:hAnsi="Times New Roman" w:cs="Times New Roman"/>
        </w:rPr>
        <w:t>Sm</w:t>
      </w:r>
      <w:proofErr w:type="spellEnd"/>
      <w:r w:rsidRPr="00771A92">
        <w:rPr>
          <w:rFonts w:ascii="Times New Roman" w:hAnsi="Times New Roman" w:cs="Times New Roman"/>
        </w:rPr>
        <w:t>(Fe</w:t>
      </w:r>
      <w:r w:rsidRPr="00771A92">
        <w:rPr>
          <w:rFonts w:ascii="Times New Roman" w:hAnsi="Times New Roman" w:cs="Times New Roman"/>
          <w:vertAlign w:val="subscript"/>
        </w:rPr>
        <w:t>1-x</w:t>
      </w:r>
      <w:r w:rsidRPr="00771A92">
        <w:rPr>
          <w:rFonts w:ascii="Times New Roman" w:hAnsi="Times New Roman" w:cs="Times New Roman"/>
        </w:rPr>
        <w:t>Co</w:t>
      </w:r>
      <w:r w:rsidRPr="00771A92">
        <w:rPr>
          <w:rFonts w:ascii="Times New Roman" w:hAnsi="Times New Roman" w:cs="Times New Roman"/>
          <w:vertAlign w:val="subscript"/>
        </w:rPr>
        <w:t>x</w:t>
      </w:r>
      <w:r w:rsidRPr="00771A92">
        <w:rPr>
          <w:rFonts w:ascii="Times New Roman" w:hAnsi="Times New Roman" w:cs="Times New Roman"/>
        </w:rPr>
        <w:t>)</w:t>
      </w:r>
      <w:r w:rsidRPr="00771A92">
        <w:rPr>
          <w:rFonts w:ascii="Times New Roman" w:hAnsi="Times New Roman" w:cs="Times New Roman"/>
          <w:vertAlign w:val="subscript"/>
        </w:rPr>
        <w:t>11</w:t>
      </w:r>
      <w:r w:rsidRPr="00771A92">
        <w:rPr>
          <w:rFonts w:ascii="Times New Roman" w:hAnsi="Times New Roman" w:cs="Times New Roman"/>
        </w:rPr>
        <w:t>Ti</w:t>
      </w:r>
      <w:r w:rsidRPr="00771A92">
        <w:rPr>
          <w:rFonts w:ascii="Times New Roman" w:hAnsi="Times New Roman" w:cs="Times New Roman"/>
          <w:vertAlign w:val="subscript"/>
        </w:rPr>
        <w:t xml:space="preserve">1 </w:t>
      </w:r>
      <w:r w:rsidRPr="00771A92">
        <w:rPr>
          <w:rFonts w:ascii="Times New Roman" w:hAnsi="Times New Roman" w:cs="Times New Roman"/>
        </w:rPr>
        <w:t xml:space="preserve">alloys for </w:t>
      </w:r>
      <w:r w:rsidRPr="00771A92">
        <w:rPr>
          <w:rFonts w:ascii="Times New Roman" w:hAnsi="Times New Roman" w:cs="Times New Roman"/>
          <w:i/>
          <w:iCs/>
        </w:rPr>
        <w:t>x</w:t>
      </w:r>
      <w:r w:rsidRPr="00771A92">
        <w:rPr>
          <w:rFonts w:ascii="Times New Roman" w:hAnsi="Times New Roman" w:cs="Times New Roman"/>
        </w:rPr>
        <w:t xml:space="preserve"> = 0, 0.2, 0.4, and 0.6 were prepared by induction melting, adding an </w:t>
      </w:r>
      <w:r w:rsidR="00D55226" w:rsidRPr="00771A92">
        <w:rPr>
          <w:rFonts w:ascii="Times New Roman" w:hAnsi="Times New Roman" w:cs="Times New Roman"/>
        </w:rPr>
        <w:t xml:space="preserve">20 wt.% </w:t>
      </w:r>
      <w:r w:rsidRPr="00771A92">
        <w:rPr>
          <w:rFonts w:ascii="Times New Roman" w:hAnsi="Times New Roman" w:cs="Times New Roman"/>
        </w:rPr>
        <w:t xml:space="preserve">excess of </w:t>
      </w:r>
      <w:proofErr w:type="spellStart"/>
      <w:r w:rsidRPr="00771A92">
        <w:rPr>
          <w:rFonts w:ascii="Times New Roman" w:hAnsi="Times New Roman" w:cs="Times New Roman"/>
        </w:rPr>
        <w:t>Sm</w:t>
      </w:r>
      <w:proofErr w:type="spellEnd"/>
      <w:r w:rsidRPr="00771A92">
        <w:rPr>
          <w:rFonts w:ascii="Times New Roman" w:hAnsi="Times New Roman" w:cs="Times New Roman"/>
        </w:rPr>
        <w:t xml:space="preserve"> to compensate for </w:t>
      </w:r>
      <w:proofErr w:type="spellStart"/>
      <w:r w:rsidRPr="00771A92">
        <w:rPr>
          <w:rFonts w:ascii="Times New Roman" w:hAnsi="Times New Roman" w:cs="Times New Roman"/>
        </w:rPr>
        <w:t>Sm</w:t>
      </w:r>
      <w:proofErr w:type="spellEnd"/>
      <w:r w:rsidRPr="00771A92">
        <w:rPr>
          <w:rFonts w:ascii="Times New Roman" w:hAnsi="Times New Roman" w:cs="Times New Roman"/>
        </w:rPr>
        <w:t xml:space="preserve"> evaporation. </w:t>
      </w:r>
      <w:bookmarkEnd w:id="9"/>
      <w:r w:rsidRPr="00771A92">
        <w:rPr>
          <w:rFonts w:ascii="Times New Roman" w:hAnsi="Times New Roman" w:cs="Times New Roman"/>
        </w:rPr>
        <w:t>Unlike the Ti</w:t>
      </w:r>
      <w:r w:rsidR="008526E8" w:rsidRPr="00771A92">
        <w:rPr>
          <w:rFonts w:ascii="Times New Roman" w:hAnsi="Times New Roman" w:cs="Times New Roman"/>
        </w:rPr>
        <w:t>-stabilized</w:t>
      </w:r>
      <w:r w:rsidRPr="00771A92">
        <w:rPr>
          <w:rFonts w:ascii="Times New Roman" w:hAnsi="Times New Roman" w:cs="Times New Roman"/>
        </w:rPr>
        <w:t xml:space="preserve"> alloys, the as-cast V</w:t>
      </w:r>
      <w:r w:rsidR="008526E8" w:rsidRPr="00771A92">
        <w:rPr>
          <w:rFonts w:ascii="Times New Roman" w:hAnsi="Times New Roman" w:cs="Times New Roman"/>
        </w:rPr>
        <w:t>-stabilized</w:t>
      </w:r>
      <w:r w:rsidRPr="00771A92">
        <w:rPr>
          <w:rFonts w:ascii="Times New Roman" w:hAnsi="Times New Roman" w:cs="Times New Roman"/>
        </w:rPr>
        <w:t xml:space="preserve"> alloys did not show a single phase. </w:t>
      </w:r>
      <w:proofErr w:type="gramStart"/>
      <w:r w:rsidRPr="00771A92">
        <w:rPr>
          <w:rFonts w:ascii="Times New Roman" w:hAnsi="Times New Roman" w:cs="Times New Roman"/>
        </w:rPr>
        <w:t>Thus</w:t>
      </w:r>
      <w:proofErr w:type="gramEnd"/>
      <w:r w:rsidRPr="00771A92">
        <w:rPr>
          <w:rFonts w:ascii="Times New Roman" w:hAnsi="Times New Roman" w:cs="Times New Roman"/>
        </w:rPr>
        <w:t xml:space="preserve"> they were homogenized at 1313 K for 2 days under an </w:t>
      </w:r>
      <w:proofErr w:type="spellStart"/>
      <w:r w:rsidRPr="00771A92">
        <w:rPr>
          <w:rFonts w:ascii="Times New Roman" w:hAnsi="Times New Roman" w:cs="Times New Roman"/>
        </w:rPr>
        <w:t>Ar</w:t>
      </w:r>
      <w:proofErr w:type="spellEnd"/>
      <w:r w:rsidRPr="00771A92">
        <w:rPr>
          <w:rFonts w:ascii="Times New Roman" w:hAnsi="Times New Roman" w:cs="Times New Roman"/>
        </w:rPr>
        <w:t xml:space="preserve"> atmosphere, then quenched in water. Phase characterization was done by Rigaku </w:t>
      </w:r>
      <w:proofErr w:type="spellStart"/>
      <w:r w:rsidRPr="00771A92">
        <w:rPr>
          <w:rFonts w:ascii="Times New Roman" w:hAnsi="Times New Roman" w:cs="Times New Roman"/>
        </w:rPr>
        <w:t>SmartLab</w:t>
      </w:r>
      <w:proofErr w:type="spellEnd"/>
      <w:r w:rsidRPr="00771A92">
        <w:rPr>
          <w:rFonts w:ascii="Times New Roman" w:hAnsi="Times New Roman" w:cs="Times New Roman"/>
        </w:rPr>
        <w:t xml:space="preserve"> X-ray diffraction (XRD) with Cr-K</w:t>
      </w:r>
      <w:r w:rsidRPr="00771A92">
        <w:rPr>
          <w:rFonts w:ascii="Times New Roman" w:hAnsi="Times New Roman" w:cs="Times New Roman"/>
          <w:vertAlign w:val="subscript"/>
        </w:rPr>
        <w:t xml:space="preserve">α </w:t>
      </w:r>
      <w:r w:rsidRPr="00771A92">
        <w:rPr>
          <w:rFonts w:ascii="Times New Roman" w:hAnsi="Times New Roman" w:cs="Times New Roman"/>
        </w:rPr>
        <w:t xml:space="preserve">(λ = 0.229 nm) radiation. The 20 </w:t>
      </w:r>
      <w:proofErr w:type="spellStart"/>
      <w:r w:rsidRPr="00771A92">
        <w:rPr>
          <w:rFonts w:ascii="Times New Roman" w:hAnsi="Times New Roman" w:cs="Times New Roman"/>
        </w:rPr>
        <w:t>μm</w:t>
      </w:r>
      <w:proofErr w:type="spellEnd"/>
      <w:r w:rsidRPr="00771A92">
        <w:rPr>
          <w:rFonts w:ascii="Times New Roman" w:hAnsi="Times New Roman" w:cs="Times New Roman"/>
        </w:rPr>
        <w:t xml:space="preserve"> size powers were embedded in Araldite glue and magnetically oriented under a 2 T field to determine easy and hard-axis magnetization directions. All the magnetic measurements were carried out using a 14 T Quantum Design Physical Property Measurement System (PPMS 14-T VSM) and a 7 T Quantum Design superconducting quantum interference device </w:t>
      </w:r>
      <w:hyperlink r:id="rId9" w:tgtFrame="Learn more about magnetometer from ScienceDirect's AI-generated Topic Pages">
        <w:r w:rsidRPr="00771A92">
          <w:rPr>
            <w:rStyle w:val="Hyperlink"/>
            <w:rFonts w:ascii="Times New Roman" w:hAnsi="Times New Roman" w:cs="Times New Roman"/>
            <w:color w:val="auto"/>
            <w:u w:val="none"/>
          </w:rPr>
          <w:t>magnetometer</w:t>
        </w:r>
      </w:hyperlink>
      <w:r w:rsidRPr="00771A92">
        <w:rPr>
          <w:rFonts w:ascii="Times New Roman" w:hAnsi="Times New Roman" w:cs="Times New Roman"/>
        </w:rPr>
        <w:t> (SQUID). The Curie temperature (</w:t>
      </w:r>
      <w:r w:rsidRPr="00771A92">
        <w:rPr>
          <w:rFonts w:ascii="Times New Roman" w:hAnsi="Times New Roman" w:cs="Times New Roman"/>
          <w:i/>
          <w:iCs/>
        </w:rPr>
        <w:t>T</w:t>
      </w:r>
      <w:r w:rsidRPr="00771A92">
        <w:rPr>
          <w:rFonts w:ascii="Times New Roman" w:hAnsi="Times New Roman" w:cs="Times New Roman"/>
          <w:vertAlign w:val="subscript"/>
        </w:rPr>
        <w:t>c</w:t>
      </w:r>
      <w:r w:rsidRPr="00771A92">
        <w:rPr>
          <w:rFonts w:ascii="Times New Roman" w:hAnsi="Times New Roman" w:cs="Times New Roman"/>
        </w:rPr>
        <w:t xml:space="preserve">) was determined from thermomagnetic curves (M-T) measured at 0.05 T. The microstructure study was conducted using </w:t>
      </w:r>
      <w:r w:rsidR="00E31C38" w:rsidRPr="00771A92">
        <w:rPr>
          <w:rFonts w:ascii="Times New Roman" w:hAnsi="Times New Roman" w:cs="Times New Roman"/>
        </w:rPr>
        <w:t xml:space="preserve">a </w:t>
      </w:r>
      <w:r w:rsidRPr="00771A92">
        <w:rPr>
          <w:rFonts w:ascii="Times New Roman" w:hAnsi="Times New Roman" w:cs="Times New Roman"/>
        </w:rPr>
        <w:t xml:space="preserve">Carl Zeiss Crossbeam 1540EsB scanning electron microscope (SEM) and FEI Helios </w:t>
      </w:r>
      <w:proofErr w:type="spellStart"/>
      <w:r w:rsidRPr="00771A92">
        <w:rPr>
          <w:rFonts w:ascii="Times New Roman" w:hAnsi="Times New Roman" w:cs="Times New Roman"/>
        </w:rPr>
        <w:t>Nanalob</w:t>
      </w:r>
      <w:proofErr w:type="spellEnd"/>
      <w:r w:rsidRPr="00771A92">
        <w:rPr>
          <w:rFonts w:ascii="Times New Roman" w:hAnsi="Times New Roman" w:cs="Times New Roman"/>
        </w:rPr>
        <w:t xml:space="preserve"> 650 SEM equipped with electron backscattered diffraction (EBSD). Molecular dynamics calculations were conducted using modified Morse and embedded-atom method potentials on supercell structures with crystallographic interfaces based on experimental inputs to analyze the effects of twinning and grain boundaries. The twin formation energies were calculated for various grain sizes of the alloys. This energy was then integrated into a multiple grain system with different interfaces to determine the lowest energy state, both with and without twin formation. This approach identified the conditions for twin formation as a function of grain size and composition. </w:t>
      </w:r>
      <w:r w:rsidRPr="00771A92">
        <w:rPr>
          <w:rFonts w:asciiTheme="majorBidi" w:hAnsiTheme="majorBidi" w:cstheme="majorBidi"/>
        </w:rPr>
        <w:t xml:space="preserve">Ab initio calculations based on the disordered local moment picture implemented within the density functional theory (DFT) framework were used to calculate </w:t>
      </w:r>
      <w:r w:rsidRPr="00771A92">
        <w:rPr>
          <w:rFonts w:asciiTheme="majorBidi" w:hAnsiTheme="majorBidi" w:cstheme="majorBidi"/>
          <w:i/>
          <w:iCs/>
        </w:rPr>
        <w:t>T</w:t>
      </w:r>
      <w:r w:rsidRPr="00771A92">
        <w:rPr>
          <w:rFonts w:asciiTheme="majorBidi" w:hAnsiTheme="majorBidi" w:cstheme="majorBidi"/>
          <w:vertAlign w:val="subscript"/>
        </w:rPr>
        <w:t>c</w:t>
      </w:r>
      <w:r w:rsidRPr="00771A92">
        <w:rPr>
          <w:rFonts w:asciiTheme="majorBidi" w:hAnsiTheme="majorBidi" w:cstheme="majorBidi"/>
        </w:rPr>
        <w:t xml:space="preserve"> and </w:t>
      </w:r>
      <w:proofErr w:type="spellStart"/>
      <w:r w:rsidRPr="00771A92">
        <w:rPr>
          <w:rFonts w:asciiTheme="majorBidi" w:hAnsiTheme="majorBidi" w:cstheme="majorBidi"/>
          <w:i/>
          <w:iCs/>
        </w:rPr>
        <w:t>M</w:t>
      </w:r>
      <w:r w:rsidRPr="00771A92">
        <w:rPr>
          <w:rFonts w:asciiTheme="majorBidi" w:hAnsiTheme="majorBidi" w:cstheme="majorBidi"/>
          <w:vertAlign w:val="subscript"/>
        </w:rPr>
        <w:t>s</w:t>
      </w:r>
      <w:proofErr w:type="spellEnd"/>
      <w:r w:rsidRPr="00771A92">
        <w:rPr>
          <w:rFonts w:asciiTheme="majorBidi" w:hAnsiTheme="majorBidi" w:cstheme="majorBidi"/>
        </w:rPr>
        <w:t xml:space="preserve"> [</w:t>
      </w:r>
      <w:r w:rsidR="00D57E94" w:rsidRPr="00771A92">
        <w:rPr>
          <w:rFonts w:asciiTheme="majorBidi" w:hAnsiTheme="majorBidi" w:cstheme="majorBidi"/>
        </w:rPr>
        <w:t>19</w:t>
      </w:r>
      <w:r w:rsidR="00BA049C" w:rsidRPr="00771A92">
        <w:rPr>
          <w:rFonts w:asciiTheme="majorBidi" w:hAnsiTheme="majorBidi" w:cstheme="majorBidi"/>
        </w:rPr>
        <w:t>-</w:t>
      </w:r>
      <w:r w:rsidR="00F00444" w:rsidRPr="00771A92">
        <w:rPr>
          <w:rFonts w:asciiTheme="majorBidi" w:hAnsiTheme="majorBidi" w:cstheme="majorBidi"/>
        </w:rPr>
        <w:t>2</w:t>
      </w:r>
      <w:r w:rsidR="00D57E94" w:rsidRPr="00771A92">
        <w:rPr>
          <w:rFonts w:asciiTheme="majorBidi" w:hAnsiTheme="majorBidi" w:cstheme="majorBidi"/>
        </w:rPr>
        <w:t>1</w:t>
      </w:r>
      <w:r w:rsidRPr="00771A92">
        <w:rPr>
          <w:rFonts w:asciiTheme="majorBidi" w:hAnsiTheme="majorBidi" w:cstheme="majorBidi"/>
        </w:rPr>
        <w:t>]. This approach combines the statistical mechanics of the effective spins (local moments), and DFT, to describe the complementary evolution of electronic and magnetic structure as a variation of temperature. Strongly correlated 4f-electron effects are treated with a parameter-free, self-interaction correction approach which incorporates Hund's rules naturally [</w:t>
      </w:r>
      <w:r w:rsidR="00D57E94" w:rsidRPr="00771A92">
        <w:rPr>
          <w:rFonts w:asciiTheme="majorBidi" w:hAnsiTheme="majorBidi" w:cstheme="majorBidi"/>
        </w:rPr>
        <w:t>22</w:t>
      </w:r>
      <w:r w:rsidRPr="00771A92">
        <w:rPr>
          <w:rFonts w:asciiTheme="majorBidi" w:hAnsiTheme="majorBidi" w:cstheme="majorBidi"/>
        </w:rPr>
        <w:t>]. In this way, temperature-dependent magnetic properties of the rare earth-Co</w:t>
      </w:r>
      <w:r w:rsidRPr="00771A92">
        <w:rPr>
          <w:rFonts w:asciiTheme="majorBidi" w:hAnsiTheme="majorBidi" w:cstheme="majorBidi"/>
          <w:vertAlign w:val="subscript"/>
        </w:rPr>
        <w:t xml:space="preserve">5 </w:t>
      </w:r>
      <w:r w:rsidRPr="00771A92">
        <w:rPr>
          <w:rFonts w:asciiTheme="majorBidi" w:hAnsiTheme="majorBidi" w:cstheme="majorBidi"/>
        </w:rPr>
        <w:t>family [</w:t>
      </w:r>
      <w:r w:rsidR="00F00444" w:rsidRPr="00771A92">
        <w:rPr>
          <w:rFonts w:asciiTheme="majorBidi" w:hAnsiTheme="majorBidi" w:cstheme="majorBidi"/>
        </w:rPr>
        <w:t>2</w:t>
      </w:r>
      <w:r w:rsidR="00D57E94" w:rsidRPr="00771A92">
        <w:rPr>
          <w:rFonts w:asciiTheme="majorBidi" w:hAnsiTheme="majorBidi" w:cstheme="majorBidi"/>
        </w:rPr>
        <w:t>1</w:t>
      </w:r>
      <w:r w:rsidRPr="00771A92">
        <w:rPr>
          <w:rFonts w:asciiTheme="majorBidi" w:hAnsiTheme="majorBidi" w:cstheme="majorBidi"/>
        </w:rPr>
        <w:t>] and Nd</w:t>
      </w:r>
      <w:r w:rsidRPr="00771A92">
        <w:rPr>
          <w:rFonts w:asciiTheme="majorBidi" w:hAnsiTheme="majorBidi" w:cstheme="majorBidi"/>
          <w:vertAlign w:val="subscript"/>
        </w:rPr>
        <w:t>2</w:t>
      </w:r>
      <w:r w:rsidRPr="00771A92">
        <w:rPr>
          <w:rFonts w:asciiTheme="majorBidi" w:hAnsiTheme="majorBidi" w:cstheme="majorBidi"/>
        </w:rPr>
        <w:t>Fe</w:t>
      </w:r>
      <w:r w:rsidRPr="00771A92">
        <w:rPr>
          <w:rFonts w:asciiTheme="majorBidi" w:hAnsiTheme="majorBidi" w:cstheme="majorBidi"/>
          <w:vertAlign w:val="subscript"/>
        </w:rPr>
        <w:t>14</w:t>
      </w:r>
      <w:r w:rsidRPr="00771A92">
        <w:rPr>
          <w:rFonts w:asciiTheme="majorBidi" w:hAnsiTheme="majorBidi" w:cstheme="majorBidi"/>
        </w:rPr>
        <w:t>B [</w:t>
      </w:r>
      <w:r w:rsidR="003A0CDA" w:rsidRPr="00771A92">
        <w:rPr>
          <w:rFonts w:asciiTheme="majorBidi" w:hAnsiTheme="majorBidi" w:cstheme="majorBidi"/>
        </w:rPr>
        <w:t>23</w:t>
      </w:r>
      <w:r w:rsidRPr="00771A92">
        <w:rPr>
          <w:rFonts w:asciiTheme="majorBidi" w:hAnsiTheme="majorBidi" w:cstheme="majorBidi"/>
        </w:rPr>
        <w:t>] have been described. The chemical disorder is described within the coherent potential approximation [</w:t>
      </w:r>
      <w:r w:rsidR="00D57E94" w:rsidRPr="00771A92">
        <w:rPr>
          <w:rFonts w:asciiTheme="majorBidi" w:hAnsiTheme="majorBidi" w:cstheme="majorBidi"/>
        </w:rPr>
        <w:t>24</w:t>
      </w:r>
      <w:r w:rsidRPr="00771A92">
        <w:rPr>
          <w:rFonts w:asciiTheme="majorBidi" w:hAnsiTheme="majorBidi" w:cstheme="majorBidi"/>
        </w:rPr>
        <w:t>]. The all-electron HUTSEPOT code [</w:t>
      </w:r>
      <w:r w:rsidR="00D57E94" w:rsidRPr="00771A92">
        <w:rPr>
          <w:rFonts w:asciiTheme="majorBidi" w:hAnsiTheme="majorBidi" w:cstheme="majorBidi"/>
        </w:rPr>
        <w:t>25</w:t>
      </w:r>
      <w:r w:rsidRPr="00771A92">
        <w:rPr>
          <w:rFonts w:asciiTheme="majorBidi" w:hAnsiTheme="majorBidi" w:cstheme="majorBidi"/>
        </w:rPr>
        <w:t>] was used for constructing the self-consistent one-electron potentials of DFT (available at hutsepot.jku.at.) The MARMOT code [</w:t>
      </w:r>
      <w:r w:rsidR="00D57E94" w:rsidRPr="00771A92">
        <w:rPr>
          <w:rFonts w:asciiTheme="majorBidi" w:hAnsiTheme="majorBidi" w:cstheme="majorBidi"/>
        </w:rPr>
        <w:t>26</w:t>
      </w:r>
      <w:r w:rsidRPr="00771A92">
        <w:rPr>
          <w:rFonts w:asciiTheme="majorBidi" w:hAnsiTheme="majorBidi" w:cstheme="majorBidi"/>
        </w:rPr>
        <w:t xml:space="preserve">] was used for determining </w:t>
      </w:r>
      <w:r w:rsidRPr="00771A92">
        <w:rPr>
          <w:rFonts w:asciiTheme="majorBidi" w:hAnsiTheme="majorBidi" w:cstheme="majorBidi"/>
          <w:i/>
          <w:iCs/>
        </w:rPr>
        <w:t>T</w:t>
      </w:r>
      <w:r w:rsidRPr="00771A92">
        <w:rPr>
          <w:rFonts w:asciiTheme="majorBidi" w:hAnsiTheme="majorBidi" w:cstheme="majorBidi"/>
          <w:vertAlign w:val="subscript"/>
        </w:rPr>
        <w:t>c</w:t>
      </w:r>
      <w:r w:rsidRPr="00771A92">
        <w:rPr>
          <w:rFonts w:asciiTheme="majorBidi" w:hAnsiTheme="majorBidi" w:cstheme="majorBidi"/>
        </w:rPr>
        <w:t xml:space="preserve"> and temperature-dependent magnetic properties (available at </w:t>
      </w:r>
      <w:r w:rsidRPr="00771A92">
        <w:rPr>
          <w:rFonts w:asciiTheme="majorBidi" w:hAnsiTheme="majorBidi" w:cstheme="majorBidi"/>
        </w:rPr>
        <w:lastRenderedPageBreak/>
        <w:t>warwick.ac.uk/</w:t>
      </w:r>
      <w:proofErr w:type="spellStart"/>
      <w:r w:rsidRPr="00771A92">
        <w:rPr>
          <w:rFonts w:asciiTheme="majorBidi" w:hAnsiTheme="majorBidi" w:cstheme="majorBidi"/>
        </w:rPr>
        <w:t>marmotcode</w:t>
      </w:r>
      <w:proofErr w:type="spellEnd"/>
      <w:r w:rsidRPr="00771A92">
        <w:rPr>
          <w:rFonts w:asciiTheme="majorBidi" w:hAnsiTheme="majorBidi" w:cstheme="majorBidi"/>
        </w:rPr>
        <w:t xml:space="preserve">). </w:t>
      </w:r>
      <w:r w:rsidRPr="00771A92">
        <w:rPr>
          <w:rFonts w:asciiTheme="majorBidi" w:hAnsiTheme="majorBidi" w:cstheme="majorBidi"/>
          <w:i/>
          <w:iCs/>
        </w:rPr>
        <w:t>T</w:t>
      </w:r>
      <w:r w:rsidRPr="00771A92">
        <w:rPr>
          <w:rFonts w:asciiTheme="majorBidi" w:hAnsiTheme="majorBidi" w:cstheme="majorBidi"/>
          <w:vertAlign w:val="subscript"/>
        </w:rPr>
        <w:t>c</w:t>
      </w:r>
      <w:r w:rsidRPr="00771A92">
        <w:rPr>
          <w:rFonts w:asciiTheme="majorBidi" w:hAnsiTheme="majorBidi" w:cstheme="majorBidi"/>
        </w:rPr>
        <w:t xml:space="preserve"> and </w:t>
      </w:r>
      <w:proofErr w:type="spellStart"/>
      <w:r w:rsidRPr="00771A92">
        <w:rPr>
          <w:rFonts w:asciiTheme="majorBidi" w:hAnsiTheme="majorBidi" w:cstheme="majorBidi"/>
          <w:i/>
          <w:iCs/>
        </w:rPr>
        <w:t>M</w:t>
      </w:r>
      <w:r w:rsidRPr="00771A92">
        <w:rPr>
          <w:rFonts w:asciiTheme="majorBidi" w:hAnsiTheme="majorBidi" w:cstheme="majorBidi"/>
          <w:vertAlign w:val="subscript"/>
        </w:rPr>
        <w:t>s</w:t>
      </w:r>
      <w:proofErr w:type="spellEnd"/>
      <w:r w:rsidRPr="00771A92">
        <w:rPr>
          <w:rFonts w:asciiTheme="majorBidi" w:hAnsiTheme="majorBidi" w:cstheme="majorBidi"/>
        </w:rPr>
        <w:t xml:space="preserve"> were calculated by considering that Ti/V are in the 8i site and Co is on the 8f site. </w:t>
      </w:r>
      <w:r w:rsidR="00470D25" w:rsidRPr="00771A92">
        <w:rPr>
          <w:rFonts w:asciiTheme="majorBidi" w:hAnsiTheme="majorBidi" w:cstheme="majorBidi"/>
        </w:rPr>
        <w:t>Lattice parameters a=0.85nm, c=0.47nm were used for all compositions.</w:t>
      </w:r>
    </w:p>
    <w:p w14:paraId="1DC6F065" w14:textId="73511853" w:rsidR="001D0307" w:rsidRPr="00771A92" w:rsidRDefault="005F3838" w:rsidP="001D0307">
      <w:pPr>
        <w:spacing w:line="360" w:lineRule="auto"/>
        <w:jc w:val="both"/>
        <w:rPr>
          <w:rFonts w:ascii="Times New Roman" w:hAnsi="Times New Roman" w:cs="Times New Roman"/>
        </w:rPr>
      </w:pPr>
      <w:r w:rsidRPr="00771A92">
        <w:rPr>
          <w:rFonts w:ascii="Times New Roman" w:hAnsi="Times New Roman" w:cs="Times New Roman"/>
        </w:rPr>
        <w:tab/>
        <w:t>The XRD patterns for all developed alloys are composed of tetragonal ThMn</w:t>
      </w:r>
      <w:r w:rsidRPr="00771A92">
        <w:rPr>
          <w:rFonts w:ascii="Times New Roman" w:hAnsi="Times New Roman" w:cs="Times New Roman"/>
          <w:vertAlign w:val="subscript"/>
        </w:rPr>
        <w:t>12</w:t>
      </w:r>
      <w:r w:rsidRPr="00771A92">
        <w:rPr>
          <w:rFonts w:ascii="Times New Roman" w:hAnsi="Times New Roman" w:cs="Times New Roman"/>
        </w:rPr>
        <w:t xml:space="preserve">-type (I4/mmm) structure, commonly referred to as the 1:12 phase (Fig. S1).  </w:t>
      </w:r>
      <w:bookmarkStart w:id="10" w:name="_Hlk176861233"/>
      <w:r w:rsidR="009A52EB" w:rsidRPr="00771A92">
        <w:rPr>
          <w:rFonts w:ascii="Times New Roman" w:hAnsi="Times New Roman" w:cs="Times New Roman"/>
        </w:rPr>
        <w:t>A trace</w:t>
      </w:r>
      <w:r w:rsidRPr="00771A92">
        <w:rPr>
          <w:rFonts w:ascii="Times New Roman" w:hAnsi="Times New Roman" w:cs="Times New Roman"/>
        </w:rPr>
        <w:t xml:space="preserve"> amount of cubic </w:t>
      </w:r>
      <w:r w:rsidRPr="00771A92">
        <w:rPr>
          <w:rFonts w:ascii="Times New Roman" w:hAnsi="Times New Roman" w:cs="Times New Roman"/>
          <w:i/>
          <w:iCs/>
        </w:rPr>
        <w:t>α</w:t>
      </w:r>
      <w:r w:rsidRPr="00771A92">
        <w:rPr>
          <w:rFonts w:ascii="Times New Roman" w:hAnsi="Times New Roman" w:cs="Times New Roman"/>
        </w:rPr>
        <w:t>-Fe and SmFe</w:t>
      </w:r>
      <w:r w:rsidRPr="00771A92">
        <w:rPr>
          <w:rFonts w:ascii="Times New Roman" w:hAnsi="Times New Roman" w:cs="Times New Roman"/>
          <w:vertAlign w:val="subscript"/>
        </w:rPr>
        <w:t>2</w:t>
      </w:r>
      <w:r w:rsidRPr="00771A92">
        <w:rPr>
          <w:rFonts w:ascii="Times New Roman" w:hAnsi="Times New Roman" w:cs="Times New Roman"/>
        </w:rPr>
        <w:t xml:space="preserve"> phases </w:t>
      </w:r>
      <w:r w:rsidR="008415CB" w:rsidRPr="00771A92">
        <w:rPr>
          <w:rFonts w:ascii="Times New Roman" w:hAnsi="Times New Roman" w:cs="Times New Roman"/>
        </w:rPr>
        <w:t xml:space="preserve">appear </w:t>
      </w:r>
      <w:r w:rsidR="009A52EB" w:rsidRPr="00771A92">
        <w:rPr>
          <w:rFonts w:ascii="Times New Roman" w:hAnsi="Times New Roman" w:cs="Times New Roman"/>
        </w:rPr>
        <w:t>as a secondary phase</w:t>
      </w:r>
      <w:r w:rsidRPr="00771A92">
        <w:rPr>
          <w:rFonts w:ascii="Times New Roman" w:hAnsi="Times New Roman" w:cs="Times New Roman"/>
        </w:rPr>
        <w:t xml:space="preserve"> for </w:t>
      </w:r>
      <w:r w:rsidRPr="00771A92">
        <w:rPr>
          <w:rFonts w:ascii="Times New Roman" w:hAnsi="Times New Roman" w:cs="Times New Roman"/>
          <w:i/>
          <w:iCs/>
        </w:rPr>
        <w:t>x</w:t>
      </w:r>
      <w:r w:rsidRPr="00771A92">
        <w:rPr>
          <w:rFonts w:ascii="Times New Roman" w:hAnsi="Times New Roman" w:cs="Times New Roman"/>
        </w:rPr>
        <w:t xml:space="preserve"> = 0, 0.2, and for </w:t>
      </w:r>
      <w:r w:rsidRPr="00771A92">
        <w:rPr>
          <w:rFonts w:ascii="Times New Roman" w:hAnsi="Times New Roman" w:cs="Times New Roman"/>
          <w:i/>
          <w:iCs/>
        </w:rPr>
        <w:t xml:space="preserve">x </w:t>
      </w:r>
      <w:r w:rsidRPr="00771A92">
        <w:rPr>
          <w:rFonts w:ascii="Times New Roman" w:hAnsi="Times New Roman" w:cs="Times New Roman"/>
        </w:rPr>
        <w:t>= 0.4, respectively</w:t>
      </w:r>
      <w:r w:rsidR="00C565C2" w:rsidRPr="00771A92">
        <w:rPr>
          <w:rFonts w:ascii="Times New Roman" w:hAnsi="Times New Roman" w:cs="Times New Roman"/>
        </w:rPr>
        <w:t>,</w:t>
      </w:r>
      <w:r w:rsidRPr="00771A92">
        <w:rPr>
          <w:rFonts w:ascii="Times New Roman" w:hAnsi="Times New Roman" w:cs="Times New Roman"/>
        </w:rPr>
        <w:t xml:space="preserve"> in</w:t>
      </w:r>
      <w:r w:rsidR="009A52EB" w:rsidRPr="00771A92">
        <w:rPr>
          <w:rFonts w:ascii="Times New Roman" w:hAnsi="Times New Roman" w:cs="Times New Roman"/>
        </w:rPr>
        <w:t xml:space="preserve"> annealed</w:t>
      </w:r>
      <w:r w:rsidRPr="00771A92">
        <w:rPr>
          <w:rFonts w:ascii="Times New Roman" w:hAnsi="Times New Roman" w:cs="Times New Roman"/>
        </w:rPr>
        <w:t xml:space="preserve"> </w:t>
      </w:r>
      <w:proofErr w:type="spellStart"/>
      <w:proofErr w:type="gramStart"/>
      <w:r w:rsidRPr="00771A92">
        <w:rPr>
          <w:rFonts w:ascii="Times New Roman" w:hAnsi="Times New Roman" w:cs="Times New Roman"/>
        </w:rPr>
        <w:t>Sm</w:t>
      </w:r>
      <w:proofErr w:type="spellEnd"/>
      <w:r w:rsidRPr="00771A92">
        <w:rPr>
          <w:rFonts w:ascii="Times New Roman" w:hAnsi="Times New Roman" w:cs="Times New Roman"/>
        </w:rPr>
        <w:t>(</w:t>
      </w:r>
      <w:proofErr w:type="gramEnd"/>
      <w:r w:rsidRPr="00771A92">
        <w:rPr>
          <w:rFonts w:ascii="Times New Roman" w:hAnsi="Times New Roman" w:cs="Times New Roman"/>
        </w:rPr>
        <w:t>Fe</w:t>
      </w:r>
      <w:r w:rsidRPr="00771A92">
        <w:rPr>
          <w:rFonts w:ascii="Times New Roman" w:hAnsi="Times New Roman" w:cs="Times New Roman"/>
          <w:vertAlign w:val="subscript"/>
        </w:rPr>
        <w:t>1-x</w:t>
      </w:r>
      <w:r w:rsidRPr="00771A92">
        <w:rPr>
          <w:rFonts w:ascii="Times New Roman" w:hAnsi="Times New Roman" w:cs="Times New Roman"/>
        </w:rPr>
        <w:t>Co</w:t>
      </w:r>
      <w:r w:rsidRPr="00771A92">
        <w:rPr>
          <w:rFonts w:ascii="Times New Roman" w:hAnsi="Times New Roman" w:cs="Times New Roman"/>
          <w:vertAlign w:val="subscript"/>
        </w:rPr>
        <w:t>x</w:t>
      </w:r>
      <w:r w:rsidRPr="00771A92">
        <w:rPr>
          <w:rFonts w:ascii="Times New Roman" w:hAnsi="Times New Roman" w:cs="Times New Roman"/>
        </w:rPr>
        <w:t>)</w:t>
      </w:r>
      <w:r w:rsidRPr="00771A92">
        <w:rPr>
          <w:rFonts w:ascii="Times New Roman" w:hAnsi="Times New Roman" w:cs="Times New Roman"/>
          <w:vertAlign w:val="subscript"/>
        </w:rPr>
        <w:t>10</w:t>
      </w:r>
      <w:r w:rsidRPr="00771A92">
        <w:rPr>
          <w:rFonts w:ascii="Times New Roman" w:hAnsi="Times New Roman" w:cs="Times New Roman"/>
        </w:rPr>
        <w:t>V</w:t>
      </w:r>
      <w:r w:rsidRPr="00771A92">
        <w:rPr>
          <w:rFonts w:ascii="Times New Roman" w:hAnsi="Times New Roman" w:cs="Times New Roman"/>
          <w:vertAlign w:val="subscript"/>
        </w:rPr>
        <w:t>2</w:t>
      </w:r>
      <w:r w:rsidRPr="00771A92">
        <w:rPr>
          <w:rFonts w:ascii="Times New Roman" w:hAnsi="Times New Roman" w:cs="Times New Roman"/>
        </w:rPr>
        <w:t xml:space="preserve">. </w:t>
      </w:r>
      <w:bookmarkStart w:id="11" w:name="_Hlk176877629"/>
      <w:bookmarkStart w:id="12" w:name="_Hlk177061322"/>
      <w:bookmarkStart w:id="13" w:name="_Hlk176852897"/>
      <w:bookmarkEnd w:id="10"/>
      <w:r w:rsidRPr="00771A92">
        <w:rPr>
          <w:rFonts w:ascii="Times New Roman" w:hAnsi="Times New Roman" w:cs="Times New Roman"/>
        </w:rPr>
        <w:t xml:space="preserve">Fig. 1 shows the XRD patterns of magnetically aligned powders to detect the dependence of the easy magnetization direction on Co content. For </w:t>
      </w:r>
      <w:proofErr w:type="spellStart"/>
      <w:proofErr w:type="gramStart"/>
      <w:r w:rsidRPr="00771A92">
        <w:rPr>
          <w:rFonts w:ascii="Times New Roman" w:hAnsi="Times New Roman" w:cs="Times New Roman"/>
        </w:rPr>
        <w:t>Sm</w:t>
      </w:r>
      <w:proofErr w:type="spellEnd"/>
      <w:r w:rsidRPr="00771A92">
        <w:rPr>
          <w:rFonts w:ascii="Times New Roman" w:hAnsi="Times New Roman" w:cs="Times New Roman"/>
        </w:rPr>
        <w:t>(</w:t>
      </w:r>
      <w:proofErr w:type="gramEnd"/>
      <w:r w:rsidRPr="00771A92">
        <w:rPr>
          <w:rFonts w:ascii="Times New Roman" w:hAnsi="Times New Roman" w:cs="Times New Roman"/>
        </w:rPr>
        <w:t>Fe</w:t>
      </w:r>
      <w:r w:rsidRPr="00771A92">
        <w:rPr>
          <w:rFonts w:ascii="Times New Roman" w:hAnsi="Times New Roman" w:cs="Times New Roman"/>
          <w:vertAlign w:val="subscript"/>
        </w:rPr>
        <w:t>1-x</w:t>
      </w:r>
      <w:r w:rsidRPr="00771A92">
        <w:rPr>
          <w:rFonts w:ascii="Times New Roman" w:hAnsi="Times New Roman" w:cs="Times New Roman"/>
        </w:rPr>
        <w:t>Co</w:t>
      </w:r>
      <w:r w:rsidRPr="00771A92">
        <w:rPr>
          <w:rFonts w:ascii="Times New Roman" w:hAnsi="Times New Roman" w:cs="Times New Roman"/>
          <w:vertAlign w:val="subscript"/>
        </w:rPr>
        <w:t>x</w:t>
      </w:r>
      <w:r w:rsidRPr="00771A92">
        <w:rPr>
          <w:rFonts w:ascii="Times New Roman" w:hAnsi="Times New Roman" w:cs="Times New Roman"/>
        </w:rPr>
        <w:t>)</w:t>
      </w:r>
      <w:r w:rsidRPr="00771A92">
        <w:rPr>
          <w:rFonts w:ascii="Times New Roman" w:hAnsi="Times New Roman" w:cs="Times New Roman"/>
          <w:vertAlign w:val="subscript"/>
        </w:rPr>
        <w:t>11</w:t>
      </w:r>
      <w:r w:rsidRPr="00771A92">
        <w:rPr>
          <w:rFonts w:ascii="Times New Roman" w:hAnsi="Times New Roman" w:cs="Times New Roman"/>
        </w:rPr>
        <w:t>Ti</w:t>
      </w:r>
      <w:r w:rsidRPr="00771A92">
        <w:rPr>
          <w:rFonts w:ascii="Times New Roman" w:hAnsi="Times New Roman" w:cs="Times New Roman"/>
          <w:vertAlign w:val="subscript"/>
        </w:rPr>
        <w:t xml:space="preserve">1 </w:t>
      </w:r>
      <w:r w:rsidRPr="00771A92">
        <w:rPr>
          <w:rFonts w:ascii="Times New Roman" w:hAnsi="Times New Roman" w:cs="Times New Roman"/>
        </w:rPr>
        <w:t xml:space="preserve">with </w:t>
      </w:r>
      <w:r w:rsidRPr="00771A92">
        <w:rPr>
          <w:rFonts w:ascii="Times New Roman" w:hAnsi="Times New Roman" w:cs="Times New Roman"/>
          <w:i/>
          <w:iCs/>
        </w:rPr>
        <w:t xml:space="preserve">x </w:t>
      </w:r>
      <w:r w:rsidRPr="00771A92">
        <w:rPr>
          <w:rFonts w:ascii="Times New Roman" w:hAnsi="Times New Roman" w:cs="Times New Roman"/>
        </w:rPr>
        <w:t xml:space="preserve">= 0, 0.2, and 0.4, the pronounced intensity of the (002) peak signifies that the easy magnetization direction of these compounds is oriented along </w:t>
      </w:r>
      <w:r w:rsidR="00470D25" w:rsidRPr="00771A92">
        <w:rPr>
          <w:rFonts w:ascii="Times New Roman" w:hAnsi="Times New Roman" w:cs="Times New Roman"/>
        </w:rPr>
        <w:t xml:space="preserve">the </w:t>
      </w:r>
      <w:r w:rsidRPr="00771A92">
        <w:rPr>
          <w:rFonts w:ascii="Times New Roman" w:hAnsi="Times New Roman" w:cs="Times New Roman"/>
        </w:rPr>
        <w:t xml:space="preserve">[002] direction, indicating a uniaxial magnetic alignment. </w:t>
      </w:r>
      <w:r w:rsidR="00F96025" w:rsidRPr="00771A92">
        <w:rPr>
          <w:rFonts w:ascii="Times New Roman" w:hAnsi="Times New Roman" w:cs="Times New Roman"/>
        </w:rPr>
        <w:t xml:space="preserve">As </w:t>
      </w:r>
      <w:r w:rsidR="00F96025" w:rsidRPr="00771A92">
        <w:rPr>
          <w:rFonts w:ascii="Times New Roman" w:hAnsi="Times New Roman" w:cs="Times New Roman"/>
          <w:i/>
          <w:iCs/>
        </w:rPr>
        <w:t>x</w:t>
      </w:r>
      <w:r w:rsidR="00F96025" w:rsidRPr="00771A92">
        <w:rPr>
          <w:rFonts w:ascii="Times New Roman" w:hAnsi="Times New Roman" w:cs="Times New Roman"/>
        </w:rPr>
        <w:t xml:space="preserve"> increases to 0.6, the disappearance of the (002) peak and the co-</w:t>
      </w:r>
      <w:r w:rsidR="008415CB" w:rsidRPr="00771A92">
        <w:rPr>
          <w:rFonts w:ascii="Times New Roman" w:hAnsi="Times New Roman" w:cs="Times New Roman"/>
        </w:rPr>
        <w:t>existence</w:t>
      </w:r>
      <w:r w:rsidR="00F96025" w:rsidRPr="00771A92">
        <w:rPr>
          <w:rFonts w:ascii="Times New Roman" w:hAnsi="Times New Roman" w:cs="Times New Roman"/>
        </w:rPr>
        <w:t xml:space="preserve"> of the (400) and (220) peaks indicate cone anisotropy </w:t>
      </w:r>
      <w:r w:rsidR="00D8094A" w:rsidRPr="00771A92">
        <w:rPr>
          <w:rFonts w:ascii="Times New Roman" w:hAnsi="Times New Roman" w:cs="Times New Roman"/>
        </w:rPr>
        <w:t>[4,</w:t>
      </w:r>
      <w:r w:rsidR="00D57E94" w:rsidRPr="00771A92">
        <w:rPr>
          <w:rFonts w:ascii="Times New Roman" w:hAnsi="Times New Roman" w:cs="Times New Roman"/>
        </w:rPr>
        <w:t>27</w:t>
      </w:r>
      <w:r w:rsidR="00D8094A" w:rsidRPr="00771A92">
        <w:rPr>
          <w:rFonts w:ascii="Cambria Math" w:hAnsi="Cambria Math" w:cs="Cambria Math"/>
        </w:rPr>
        <w:t>⦌</w:t>
      </w:r>
      <w:r w:rsidR="00D8094A" w:rsidRPr="00771A92">
        <w:rPr>
          <w:rFonts w:ascii="Times New Roman" w:hAnsi="Times New Roman" w:cs="Times New Roman"/>
        </w:rPr>
        <w:t>.</w:t>
      </w:r>
      <w:r w:rsidR="00537C0E" w:rsidRPr="00771A92">
        <w:rPr>
          <w:rFonts w:ascii="Times New Roman" w:hAnsi="Times New Roman" w:cs="Times New Roman"/>
        </w:rPr>
        <w:t xml:space="preserve"> On the other hand, for V-based alloys, the transformation from uniaxial anisotropy, marked by the presence of the (002) peak for </w:t>
      </w:r>
      <w:r w:rsidR="00537C0E" w:rsidRPr="00771A92">
        <w:rPr>
          <w:rFonts w:ascii="Times New Roman" w:hAnsi="Times New Roman" w:cs="Times New Roman"/>
          <w:i/>
          <w:iCs/>
        </w:rPr>
        <w:t>x</w:t>
      </w:r>
      <w:r w:rsidR="00537C0E" w:rsidRPr="00771A92">
        <w:rPr>
          <w:rFonts w:ascii="Times New Roman" w:hAnsi="Times New Roman" w:cs="Times New Roman"/>
        </w:rPr>
        <w:t xml:space="preserve"> = 0 and 0.2, to planar anisotropy, indicated by the (400) peak at </w:t>
      </w:r>
      <w:r w:rsidR="00537C0E" w:rsidRPr="00771A92">
        <w:rPr>
          <w:rFonts w:ascii="Times New Roman" w:hAnsi="Times New Roman" w:cs="Times New Roman"/>
          <w:i/>
          <w:iCs/>
        </w:rPr>
        <w:t>x</w:t>
      </w:r>
      <w:r w:rsidR="00537C0E" w:rsidRPr="00771A92">
        <w:rPr>
          <w:rFonts w:ascii="Times New Roman" w:hAnsi="Times New Roman" w:cs="Times New Roman"/>
        </w:rPr>
        <w:t xml:space="preserve"> = 0.6, occurs via an easy-cone anisotropy phase, where the (202) peak becomes intense alongside the (002) peak for x=0.4.</w:t>
      </w:r>
      <w:bookmarkEnd w:id="11"/>
      <w:r w:rsidR="0052348F" w:rsidRPr="00771A92">
        <w:rPr>
          <w:rFonts w:ascii="Times New Roman" w:hAnsi="Times New Roman" w:cs="Times New Roman"/>
        </w:rPr>
        <w:t xml:space="preserve"> </w:t>
      </w:r>
      <w:bookmarkEnd w:id="12"/>
      <w:bookmarkEnd w:id="13"/>
      <w:r w:rsidRPr="00771A92">
        <w:rPr>
          <w:rFonts w:ascii="Times New Roman" w:hAnsi="Times New Roman" w:cs="Times New Roman"/>
        </w:rPr>
        <w:t xml:space="preserve">The dominance of planar Co local anisotropy compared with axial local anisotropy of Fe </w:t>
      </w:r>
      <w:r w:rsidR="008415CB" w:rsidRPr="00771A92">
        <w:rPr>
          <w:rFonts w:ascii="Times New Roman" w:hAnsi="Times New Roman" w:cs="Times New Roman"/>
        </w:rPr>
        <w:t xml:space="preserve">was </w:t>
      </w:r>
      <w:r w:rsidR="00E92ABE" w:rsidRPr="00771A92">
        <w:rPr>
          <w:rFonts w:ascii="Times New Roman" w:hAnsi="Times New Roman" w:cs="Times New Roman"/>
        </w:rPr>
        <w:t xml:space="preserve">first suggested to </w:t>
      </w:r>
      <w:r w:rsidRPr="00771A92">
        <w:rPr>
          <w:rFonts w:ascii="Times New Roman" w:hAnsi="Times New Roman" w:cs="Times New Roman"/>
        </w:rPr>
        <w:t xml:space="preserve">be the reason for this change </w:t>
      </w:r>
      <w:r w:rsidRPr="00771A92">
        <w:rPr>
          <w:rFonts w:ascii="Times New Roman" w:hAnsi="Times New Roman" w:cs="Times New Roman"/>
          <w:shd w:val="clear" w:color="auto" w:fill="FFFFFF"/>
        </w:rPr>
        <w:t>[</w:t>
      </w:r>
      <w:r w:rsidR="009A52EB" w:rsidRPr="00771A92">
        <w:rPr>
          <w:rFonts w:ascii="Times New Roman" w:hAnsi="Times New Roman" w:cs="Times New Roman"/>
          <w:shd w:val="clear" w:color="auto" w:fill="FFFFFF"/>
        </w:rPr>
        <w:t>3,</w:t>
      </w:r>
      <w:r w:rsidRPr="00771A92">
        <w:rPr>
          <w:rFonts w:ascii="Times New Roman" w:hAnsi="Times New Roman" w:cs="Times New Roman"/>
          <w:shd w:val="clear" w:color="auto" w:fill="FFFFFF"/>
        </w:rPr>
        <w:t>4</w:t>
      </w:r>
      <w:r w:rsidR="00E92ABE" w:rsidRPr="00771A92">
        <w:rPr>
          <w:rFonts w:ascii="Times New Roman" w:hAnsi="Times New Roman" w:cs="Times New Roman"/>
          <w:shd w:val="clear" w:color="auto" w:fill="FFFFFF"/>
        </w:rPr>
        <w:t>,</w:t>
      </w:r>
      <w:r w:rsidR="00BB2990" w:rsidRPr="00771A92">
        <w:rPr>
          <w:rFonts w:ascii="Times New Roman" w:hAnsi="Times New Roman" w:cs="Times New Roman"/>
          <w:shd w:val="clear" w:color="auto" w:fill="FFFFFF"/>
        </w:rPr>
        <w:t>15</w:t>
      </w:r>
      <w:r w:rsidRPr="00771A92">
        <w:rPr>
          <w:rFonts w:ascii="Times New Roman" w:hAnsi="Times New Roman" w:cs="Times New Roman"/>
          <w:shd w:val="clear" w:color="auto" w:fill="FFFFFF"/>
        </w:rPr>
        <w:t>]</w:t>
      </w:r>
      <w:r w:rsidRPr="00771A92">
        <w:rPr>
          <w:rFonts w:ascii="Times New Roman" w:hAnsi="Times New Roman" w:cs="Times New Roman"/>
        </w:rPr>
        <w:t>.</w:t>
      </w:r>
      <w:r w:rsidR="00367753" w:rsidRPr="00771A92">
        <w:t xml:space="preserve"> </w:t>
      </w:r>
      <w:bookmarkStart w:id="14" w:name="_Hlk177506408"/>
      <w:r w:rsidR="001D0307" w:rsidRPr="00771A92">
        <w:rPr>
          <w:rFonts w:ascii="Times New Roman" w:hAnsi="Times New Roman" w:cs="Times New Roman"/>
        </w:rPr>
        <w:t xml:space="preserve">A deeper understanding has been achieved by determining the crystal field coefficient </w:t>
      </w:r>
      <m:oMath>
        <m:sSubSup>
          <m:sSubSupPr>
            <m:ctrlPr>
              <w:rPr>
                <w:rFonts w:ascii="Cambria Math" w:hAnsi="Cambria Math" w:cs="Times New Roman"/>
                <w:i/>
              </w:rPr>
            </m:ctrlPr>
          </m:sSubSupPr>
          <m:e>
            <m:r>
              <w:rPr>
                <w:rFonts w:ascii="Cambria Math" w:hAnsi="Cambria Math" w:cs="Times New Roman"/>
              </w:rPr>
              <m:t>A</m:t>
            </m:r>
          </m:e>
          <m:sub>
            <m:r>
              <w:rPr>
                <w:rFonts w:ascii="Cambria Math" w:hAnsi="Cambria Math" w:cs="Times New Roman"/>
              </w:rPr>
              <m:t>2</m:t>
            </m:r>
          </m:sub>
          <m:sup>
            <m:r>
              <w:rPr>
                <w:rFonts w:ascii="Cambria Math" w:hAnsi="Cambria Math" w:cs="Times New Roman"/>
              </w:rPr>
              <m:t>0</m:t>
            </m:r>
          </m:sup>
        </m:sSubSup>
      </m:oMath>
      <w:r w:rsidR="001D0307" w:rsidRPr="00771A92">
        <w:rPr>
          <w:rFonts w:ascii="Times New Roman" w:hAnsi="Times New Roman" w:cs="Times New Roman"/>
        </w:rPr>
        <w:t xml:space="preserve"> for Co-substitute SmFe12-based compounds, which plays a dominant role in the anisotropy constant, </w:t>
      </w:r>
      <w:r w:rsidR="001D0307" w:rsidRPr="00771A92">
        <w:rPr>
          <w:rFonts w:ascii="Times New Roman" w:hAnsi="Times New Roman" w:cs="Times New Roman"/>
          <w:i/>
          <w:iCs/>
        </w:rPr>
        <w:t>K</w:t>
      </w:r>
      <w:r w:rsidR="001D0307" w:rsidRPr="00771A92">
        <w:rPr>
          <w:rFonts w:ascii="Times New Roman" w:hAnsi="Times New Roman" w:cs="Times New Roman"/>
          <w:vertAlign w:val="subscript"/>
        </w:rPr>
        <w:t>1</w:t>
      </w:r>
      <w:r w:rsidR="001D0307" w:rsidRPr="00771A92">
        <w:rPr>
          <w:rFonts w:ascii="Times New Roman" w:hAnsi="Times New Roman" w:cs="Times New Roman"/>
        </w:rPr>
        <w:t xml:space="preserve">. Refs [28,29] found that substituting Fe with Co on the 8j sites adjacent to the rare earth changes the sign of </w:t>
      </w:r>
      <m:oMath>
        <m:sSubSup>
          <m:sSubSupPr>
            <m:ctrlPr>
              <w:rPr>
                <w:rFonts w:ascii="Cambria Math" w:hAnsi="Cambria Math" w:cs="Times New Roman"/>
                <w:i/>
              </w:rPr>
            </m:ctrlPr>
          </m:sSubSupPr>
          <m:e>
            <m:r>
              <w:rPr>
                <w:rFonts w:ascii="Cambria Math" w:hAnsi="Cambria Math" w:cs="Times New Roman"/>
              </w:rPr>
              <m:t>A</m:t>
            </m:r>
          </m:e>
          <m:sub>
            <m:r>
              <w:rPr>
                <w:rFonts w:ascii="Cambria Math" w:hAnsi="Cambria Math" w:cs="Times New Roman"/>
              </w:rPr>
              <m:t>2</m:t>
            </m:r>
          </m:sub>
          <m:sup>
            <m:r>
              <w:rPr>
                <w:rFonts w:ascii="Cambria Math" w:hAnsi="Cambria Math" w:cs="Times New Roman"/>
              </w:rPr>
              <m:t>0</m:t>
            </m:r>
          </m:sup>
        </m:sSubSup>
      </m:oMath>
      <w:r w:rsidR="001D0307" w:rsidRPr="00771A92">
        <w:rPr>
          <w:rFonts w:ascii="Times New Roman" w:hAnsi="Times New Roman" w:cs="Times New Roman"/>
        </w:rPr>
        <w:t xml:space="preserve"> from negative to positive, due to the different charge distributions around Fe and Co atoms. </w:t>
      </w:r>
    </w:p>
    <w:bookmarkEnd w:id="14"/>
    <w:p w14:paraId="78769EB9" w14:textId="77777777" w:rsidR="001D0307" w:rsidRPr="00771A92" w:rsidRDefault="001D0307">
      <w:pPr>
        <w:spacing w:line="360" w:lineRule="auto"/>
        <w:jc w:val="both"/>
        <w:rPr>
          <w:rFonts w:ascii="Times New Roman" w:hAnsi="Times New Roman" w:cs="Times New Roman"/>
        </w:rPr>
      </w:pPr>
    </w:p>
    <w:p w14:paraId="55CD8160" w14:textId="01B5CA61" w:rsidR="00541EEB" w:rsidRPr="00771A92" w:rsidRDefault="00541EEB">
      <w:pPr>
        <w:spacing w:line="360" w:lineRule="auto"/>
        <w:jc w:val="both"/>
        <w:rPr>
          <w:rFonts w:ascii="Cambria Math" w:hAnsi="Cambria Math" w:cs="Times New Roman"/>
        </w:rPr>
      </w:pPr>
    </w:p>
    <w:p w14:paraId="5EE2DD2A" w14:textId="77777777" w:rsidR="00EB38A7" w:rsidRPr="00771A92" w:rsidRDefault="005F3838" w:rsidP="00181398">
      <w:pPr>
        <w:spacing w:line="360" w:lineRule="auto"/>
        <w:ind w:firstLine="708"/>
        <w:jc w:val="center"/>
        <w:rPr>
          <w:rFonts w:ascii="Times New Roman" w:hAnsi="Times New Roman" w:cs="Times New Roman"/>
        </w:rPr>
      </w:pPr>
      <w:r w:rsidRPr="00771A92">
        <w:rPr>
          <w:noProof/>
        </w:rPr>
        <w:lastRenderedPageBreak/>
        <w:drawing>
          <wp:inline distT="0" distB="0" distL="0" distR="0" wp14:anchorId="392001AC" wp14:editId="4505EBAA">
            <wp:extent cx="3470969" cy="3135687"/>
            <wp:effectExtent l="0" t="0" r="0" b="7620"/>
            <wp:docPr id="1" name="Picture 1" descr="A comparison of 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mparison of a graph of a graph&#10;&#10;Description automatically generated with medium confidence"/>
                    <pic:cNvPicPr>
                      <a:picLocks noChangeAspect="1" noChangeArrowheads="1"/>
                    </pic:cNvPicPr>
                  </pic:nvPicPr>
                  <pic:blipFill>
                    <a:blip r:embed="rId10"/>
                    <a:stretch>
                      <a:fillRect/>
                    </a:stretch>
                  </pic:blipFill>
                  <pic:spPr bwMode="auto">
                    <a:xfrm>
                      <a:off x="0" y="0"/>
                      <a:ext cx="3478510" cy="3142499"/>
                    </a:xfrm>
                    <a:prstGeom prst="rect">
                      <a:avLst/>
                    </a:prstGeom>
                  </pic:spPr>
                </pic:pic>
              </a:graphicData>
            </a:graphic>
          </wp:inline>
        </w:drawing>
      </w:r>
    </w:p>
    <w:p w14:paraId="404B8447" w14:textId="410C7897" w:rsidR="00EB38A7" w:rsidRPr="00771A92" w:rsidRDefault="005F3838">
      <w:pPr>
        <w:spacing w:line="360" w:lineRule="auto"/>
        <w:jc w:val="both"/>
        <w:rPr>
          <w:rFonts w:ascii="Times New Roman" w:hAnsi="Times New Roman" w:cs="Times New Roman"/>
          <w:sz w:val="20"/>
          <w:szCs w:val="20"/>
        </w:rPr>
      </w:pPr>
      <w:r w:rsidRPr="00771A92">
        <w:rPr>
          <w:rFonts w:ascii="Times New Roman" w:hAnsi="Times New Roman" w:cs="Times New Roman"/>
          <w:sz w:val="20"/>
          <w:szCs w:val="20"/>
        </w:rPr>
        <w:t xml:space="preserve">Fig. 1. XRD patterns of magnetically aligned (a) </w:t>
      </w:r>
      <w:proofErr w:type="spellStart"/>
      <w:proofErr w:type="gramStart"/>
      <w:r w:rsidRPr="00771A92">
        <w:rPr>
          <w:rFonts w:ascii="Times New Roman" w:hAnsi="Times New Roman" w:cs="Times New Roman"/>
          <w:sz w:val="20"/>
          <w:szCs w:val="20"/>
        </w:rPr>
        <w:t>Sm</w:t>
      </w:r>
      <w:proofErr w:type="spellEnd"/>
      <w:r w:rsidRPr="00771A92">
        <w:rPr>
          <w:rFonts w:ascii="Times New Roman" w:hAnsi="Times New Roman" w:cs="Times New Roman"/>
          <w:sz w:val="20"/>
          <w:szCs w:val="20"/>
        </w:rPr>
        <w:t>(</w:t>
      </w:r>
      <w:proofErr w:type="gramEnd"/>
      <w:r w:rsidRPr="00771A92">
        <w:rPr>
          <w:rFonts w:ascii="Times New Roman" w:hAnsi="Times New Roman" w:cs="Times New Roman"/>
          <w:sz w:val="20"/>
          <w:szCs w:val="20"/>
        </w:rPr>
        <w:t>Fe</w:t>
      </w:r>
      <w:r w:rsidRPr="00771A92">
        <w:rPr>
          <w:rFonts w:ascii="Times New Roman" w:hAnsi="Times New Roman" w:cs="Times New Roman"/>
          <w:sz w:val="20"/>
          <w:szCs w:val="20"/>
          <w:vertAlign w:val="subscript"/>
        </w:rPr>
        <w:t>1-x</w:t>
      </w:r>
      <w:r w:rsidRPr="00771A92">
        <w:rPr>
          <w:rFonts w:ascii="Times New Roman" w:hAnsi="Times New Roman" w:cs="Times New Roman"/>
          <w:sz w:val="20"/>
          <w:szCs w:val="20"/>
        </w:rPr>
        <w:t>Co</w:t>
      </w:r>
      <w:r w:rsidRPr="00771A92">
        <w:rPr>
          <w:rFonts w:ascii="Times New Roman" w:hAnsi="Times New Roman" w:cs="Times New Roman"/>
          <w:sz w:val="20"/>
          <w:szCs w:val="20"/>
          <w:vertAlign w:val="subscript"/>
        </w:rPr>
        <w:t>x</w:t>
      </w:r>
      <w:r w:rsidRPr="00771A92">
        <w:rPr>
          <w:rFonts w:ascii="Times New Roman" w:hAnsi="Times New Roman" w:cs="Times New Roman"/>
          <w:sz w:val="20"/>
          <w:szCs w:val="20"/>
        </w:rPr>
        <w:t>)</w:t>
      </w:r>
      <w:r w:rsidRPr="00771A92">
        <w:rPr>
          <w:rFonts w:ascii="Times New Roman" w:hAnsi="Times New Roman" w:cs="Times New Roman"/>
          <w:sz w:val="20"/>
          <w:szCs w:val="20"/>
          <w:vertAlign w:val="subscript"/>
        </w:rPr>
        <w:t>11</w:t>
      </w:r>
      <w:r w:rsidRPr="00771A92">
        <w:rPr>
          <w:rFonts w:ascii="Times New Roman" w:hAnsi="Times New Roman" w:cs="Times New Roman"/>
          <w:sz w:val="20"/>
          <w:szCs w:val="20"/>
        </w:rPr>
        <w:t>Ti</w:t>
      </w:r>
      <w:r w:rsidRPr="00771A92">
        <w:rPr>
          <w:rFonts w:ascii="Times New Roman" w:hAnsi="Times New Roman" w:cs="Times New Roman"/>
          <w:sz w:val="20"/>
          <w:szCs w:val="20"/>
          <w:vertAlign w:val="subscript"/>
        </w:rPr>
        <w:t xml:space="preserve">1 </w:t>
      </w:r>
      <w:r w:rsidRPr="00771A92">
        <w:rPr>
          <w:rFonts w:ascii="Times New Roman" w:hAnsi="Times New Roman" w:cs="Times New Roman"/>
          <w:sz w:val="20"/>
          <w:szCs w:val="20"/>
        </w:rPr>
        <w:t xml:space="preserve">and (b) </w:t>
      </w:r>
      <w:proofErr w:type="spellStart"/>
      <w:r w:rsidRPr="00771A92">
        <w:rPr>
          <w:rFonts w:ascii="Times New Roman" w:hAnsi="Times New Roman" w:cs="Times New Roman"/>
          <w:sz w:val="20"/>
          <w:szCs w:val="20"/>
        </w:rPr>
        <w:t>Sm</w:t>
      </w:r>
      <w:proofErr w:type="spellEnd"/>
      <w:r w:rsidRPr="00771A92">
        <w:rPr>
          <w:rFonts w:ascii="Times New Roman" w:hAnsi="Times New Roman" w:cs="Times New Roman"/>
          <w:sz w:val="20"/>
          <w:szCs w:val="20"/>
        </w:rPr>
        <w:t>(Fe</w:t>
      </w:r>
      <w:r w:rsidRPr="00771A92">
        <w:rPr>
          <w:rFonts w:ascii="Times New Roman" w:hAnsi="Times New Roman" w:cs="Times New Roman"/>
          <w:sz w:val="20"/>
          <w:szCs w:val="20"/>
          <w:vertAlign w:val="subscript"/>
        </w:rPr>
        <w:t>1-x</w:t>
      </w:r>
      <w:r w:rsidRPr="00771A92">
        <w:rPr>
          <w:rFonts w:ascii="Times New Roman" w:hAnsi="Times New Roman" w:cs="Times New Roman"/>
          <w:sz w:val="20"/>
          <w:szCs w:val="20"/>
        </w:rPr>
        <w:t>Co</w:t>
      </w:r>
      <w:r w:rsidRPr="00771A92">
        <w:rPr>
          <w:rFonts w:ascii="Times New Roman" w:hAnsi="Times New Roman" w:cs="Times New Roman"/>
          <w:sz w:val="20"/>
          <w:szCs w:val="20"/>
          <w:vertAlign w:val="subscript"/>
        </w:rPr>
        <w:t>x</w:t>
      </w:r>
      <w:r w:rsidRPr="00771A92">
        <w:rPr>
          <w:rFonts w:ascii="Times New Roman" w:hAnsi="Times New Roman" w:cs="Times New Roman"/>
          <w:sz w:val="20"/>
          <w:szCs w:val="20"/>
        </w:rPr>
        <w:t>)</w:t>
      </w:r>
      <w:r w:rsidRPr="00771A92">
        <w:rPr>
          <w:rFonts w:ascii="Times New Roman" w:hAnsi="Times New Roman" w:cs="Times New Roman"/>
          <w:sz w:val="20"/>
          <w:szCs w:val="20"/>
          <w:vertAlign w:val="subscript"/>
        </w:rPr>
        <w:t>10</w:t>
      </w:r>
      <w:r w:rsidRPr="00771A92">
        <w:rPr>
          <w:rFonts w:ascii="Times New Roman" w:hAnsi="Times New Roman" w:cs="Times New Roman"/>
          <w:sz w:val="20"/>
          <w:szCs w:val="20"/>
        </w:rPr>
        <w:t>V</w:t>
      </w:r>
      <w:r w:rsidRPr="00771A92">
        <w:rPr>
          <w:rFonts w:ascii="Times New Roman" w:hAnsi="Times New Roman" w:cs="Times New Roman"/>
          <w:sz w:val="20"/>
          <w:szCs w:val="20"/>
          <w:vertAlign w:val="subscript"/>
        </w:rPr>
        <w:t>2</w:t>
      </w:r>
      <w:r w:rsidRPr="00771A92">
        <w:rPr>
          <w:rFonts w:ascii="Times New Roman" w:hAnsi="Times New Roman" w:cs="Times New Roman"/>
          <w:sz w:val="20"/>
          <w:szCs w:val="20"/>
        </w:rPr>
        <w:t xml:space="preserve"> powders for </w:t>
      </w:r>
      <w:r w:rsidRPr="00771A92">
        <w:rPr>
          <w:rFonts w:ascii="Times New Roman" w:hAnsi="Times New Roman" w:cs="Times New Roman"/>
          <w:i/>
          <w:iCs/>
          <w:sz w:val="20"/>
          <w:szCs w:val="20"/>
        </w:rPr>
        <w:t>x</w:t>
      </w:r>
      <w:r w:rsidRPr="00771A92">
        <w:rPr>
          <w:rFonts w:ascii="Times New Roman" w:hAnsi="Times New Roman" w:cs="Times New Roman"/>
          <w:sz w:val="20"/>
          <w:szCs w:val="20"/>
        </w:rPr>
        <w:t xml:space="preserve"> = 0,0.2, 0.4 and 0.6. The (002) peak, highlighted in orange, signifies uniaxial magnetic alignment, while the (400) peak, highlighted in green, corresponds to basal magnetic alignment. Additionally, the (202) peak</w:t>
      </w:r>
      <w:r w:rsidR="00537C0E" w:rsidRPr="00771A92">
        <w:rPr>
          <w:rFonts w:ascii="Times New Roman" w:hAnsi="Times New Roman" w:cs="Times New Roman"/>
          <w:sz w:val="20"/>
          <w:szCs w:val="20"/>
        </w:rPr>
        <w:t>, indicates the easy cone anisotropy occurs during the transition from uniaxial to planar anisotropy.</w:t>
      </w:r>
    </w:p>
    <w:p w14:paraId="670284B8" w14:textId="77777777" w:rsidR="00C17711" w:rsidRPr="00771A92" w:rsidRDefault="00C17711">
      <w:pPr>
        <w:spacing w:line="360" w:lineRule="auto"/>
        <w:jc w:val="both"/>
        <w:rPr>
          <w:rFonts w:ascii="Times New Roman" w:hAnsi="Times New Roman" w:cs="Times New Roman"/>
        </w:rPr>
      </w:pPr>
      <w:bookmarkStart w:id="15" w:name="_Hlk177041639"/>
    </w:p>
    <w:p w14:paraId="2C1E607A" w14:textId="3BE8A4AE" w:rsidR="00EB38A7" w:rsidRPr="00771A92" w:rsidRDefault="00FF1B06">
      <w:pPr>
        <w:spacing w:line="360" w:lineRule="auto"/>
        <w:jc w:val="both"/>
        <w:rPr>
          <w:rFonts w:asciiTheme="majorBidi" w:hAnsiTheme="majorBidi" w:cstheme="majorBidi"/>
        </w:rPr>
      </w:pPr>
      <w:r w:rsidRPr="00771A92">
        <w:rPr>
          <w:rFonts w:ascii="Times New Roman" w:hAnsi="Times New Roman" w:cs="Times New Roman"/>
        </w:rPr>
        <w:t>Fig. 2 shows the inverse pole figure (IPF) map of the 1:12 phase obtained from the SmFe</w:t>
      </w:r>
      <w:r w:rsidRPr="00771A92">
        <w:rPr>
          <w:rFonts w:ascii="Times New Roman" w:hAnsi="Times New Roman" w:cs="Times New Roman"/>
          <w:vertAlign w:val="subscript"/>
        </w:rPr>
        <w:t>11</w:t>
      </w:r>
      <w:r w:rsidRPr="00771A92">
        <w:rPr>
          <w:rFonts w:ascii="Times New Roman" w:hAnsi="Times New Roman" w:cs="Times New Roman"/>
        </w:rPr>
        <w:t xml:space="preserve">Ti, </w:t>
      </w:r>
      <w:proofErr w:type="spellStart"/>
      <w:proofErr w:type="gramStart"/>
      <w:r w:rsidRPr="00771A92">
        <w:rPr>
          <w:rFonts w:ascii="Times New Roman" w:hAnsi="Times New Roman" w:cs="Times New Roman"/>
        </w:rPr>
        <w:t>Sm</w:t>
      </w:r>
      <w:proofErr w:type="spellEnd"/>
      <w:r w:rsidRPr="00771A92">
        <w:rPr>
          <w:rFonts w:ascii="Times New Roman" w:hAnsi="Times New Roman" w:cs="Times New Roman"/>
        </w:rPr>
        <w:t>(</w:t>
      </w:r>
      <w:proofErr w:type="gramEnd"/>
      <w:r w:rsidRPr="00771A92">
        <w:rPr>
          <w:rFonts w:ascii="Times New Roman" w:hAnsi="Times New Roman" w:cs="Times New Roman"/>
        </w:rPr>
        <w:t>Fe</w:t>
      </w:r>
      <w:r w:rsidRPr="00771A92">
        <w:rPr>
          <w:rFonts w:ascii="Times New Roman" w:hAnsi="Times New Roman" w:cs="Times New Roman"/>
          <w:vertAlign w:val="subscript"/>
        </w:rPr>
        <w:t>0.4</w:t>
      </w:r>
      <w:r w:rsidRPr="00771A92">
        <w:rPr>
          <w:rFonts w:ascii="Times New Roman" w:hAnsi="Times New Roman" w:cs="Times New Roman"/>
        </w:rPr>
        <w:t>Co</w:t>
      </w:r>
      <w:r w:rsidRPr="00771A92">
        <w:rPr>
          <w:rFonts w:ascii="Times New Roman" w:hAnsi="Times New Roman" w:cs="Times New Roman"/>
          <w:vertAlign w:val="subscript"/>
        </w:rPr>
        <w:t>0.6</w:t>
      </w:r>
      <w:r w:rsidRPr="00771A92">
        <w:rPr>
          <w:rFonts w:ascii="Times New Roman" w:hAnsi="Times New Roman" w:cs="Times New Roman"/>
        </w:rPr>
        <w:t>)</w:t>
      </w:r>
      <w:r w:rsidRPr="00771A92">
        <w:rPr>
          <w:rFonts w:ascii="Times New Roman" w:hAnsi="Times New Roman" w:cs="Times New Roman"/>
          <w:vertAlign w:val="subscript"/>
        </w:rPr>
        <w:t>11</w:t>
      </w:r>
      <w:r w:rsidRPr="00771A92">
        <w:rPr>
          <w:rFonts w:ascii="Times New Roman" w:hAnsi="Times New Roman" w:cs="Times New Roman"/>
        </w:rPr>
        <w:t>Ti, SmFe</w:t>
      </w:r>
      <w:r w:rsidRPr="00771A92">
        <w:rPr>
          <w:rFonts w:ascii="Times New Roman" w:hAnsi="Times New Roman" w:cs="Times New Roman"/>
          <w:vertAlign w:val="subscript"/>
        </w:rPr>
        <w:t>10</w:t>
      </w:r>
      <w:r w:rsidRPr="00771A92">
        <w:rPr>
          <w:rFonts w:ascii="Times New Roman" w:hAnsi="Times New Roman" w:cs="Times New Roman"/>
        </w:rPr>
        <w:t>V</w:t>
      </w:r>
      <w:r w:rsidRPr="00771A92">
        <w:rPr>
          <w:rFonts w:ascii="Times New Roman" w:hAnsi="Times New Roman" w:cs="Times New Roman"/>
          <w:vertAlign w:val="subscript"/>
        </w:rPr>
        <w:t>2</w:t>
      </w:r>
      <w:r w:rsidRPr="00771A92">
        <w:rPr>
          <w:rFonts w:ascii="Times New Roman" w:hAnsi="Times New Roman" w:cs="Times New Roman"/>
        </w:rPr>
        <w:t xml:space="preserve"> and </w:t>
      </w:r>
      <w:proofErr w:type="spellStart"/>
      <w:r w:rsidRPr="00771A92">
        <w:rPr>
          <w:rFonts w:ascii="Times New Roman" w:hAnsi="Times New Roman" w:cs="Times New Roman"/>
        </w:rPr>
        <w:t>Sm</w:t>
      </w:r>
      <w:proofErr w:type="spellEnd"/>
      <w:r w:rsidRPr="00771A92">
        <w:rPr>
          <w:rFonts w:ascii="Times New Roman" w:hAnsi="Times New Roman" w:cs="Times New Roman"/>
        </w:rPr>
        <w:t>(Fe</w:t>
      </w:r>
      <w:r w:rsidRPr="00771A92">
        <w:rPr>
          <w:rFonts w:ascii="Times New Roman" w:hAnsi="Times New Roman" w:cs="Times New Roman"/>
          <w:vertAlign w:val="subscript"/>
        </w:rPr>
        <w:t>0.4</w:t>
      </w:r>
      <w:r w:rsidRPr="00771A92">
        <w:rPr>
          <w:rFonts w:ascii="Times New Roman" w:hAnsi="Times New Roman" w:cs="Times New Roman"/>
        </w:rPr>
        <w:t>Co</w:t>
      </w:r>
      <w:r w:rsidRPr="00771A92">
        <w:rPr>
          <w:rFonts w:ascii="Times New Roman" w:hAnsi="Times New Roman" w:cs="Times New Roman"/>
          <w:vertAlign w:val="subscript"/>
        </w:rPr>
        <w:t>0.6</w:t>
      </w:r>
      <w:r w:rsidRPr="00771A92">
        <w:rPr>
          <w:rFonts w:ascii="Times New Roman" w:hAnsi="Times New Roman" w:cs="Times New Roman"/>
        </w:rPr>
        <w:t>)</w:t>
      </w:r>
      <w:r w:rsidRPr="00771A92">
        <w:rPr>
          <w:rFonts w:ascii="Times New Roman" w:hAnsi="Times New Roman" w:cs="Times New Roman"/>
          <w:vertAlign w:val="subscript"/>
        </w:rPr>
        <w:t>10</w:t>
      </w:r>
      <w:r w:rsidRPr="00771A92">
        <w:rPr>
          <w:rFonts w:ascii="Times New Roman" w:hAnsi="Times New Roman" w:cs="Times New Roman"/>
        </w:rPr>
        <w:t>V</w:t>
      </w:r>
      <w:r w:rsidRPr="00771A92">
        <w:rPr>
          <w:rFonts w:ascii="Times New Roman" w:hAnsi="Times New Roman" w:cs="Times New Roman"/>
          <w:vertAlign w:val="subscript"/>
        </w:rPr>
        <w:t>2</w:t>
      </w:r>
      <w:r w:rsidRPr="00771A92">
        <w:rPr>
          <w:rFonts w:ascii="Times New Roman" w:hAnsi="Times New Roman" w:cs="Times New Roman"/>
        </w:rPr>
        <w:t xml:space="preserve"> alloys. Due to the heat treatment of the V</w:t>
      </w:r>
      <w:r w:rsidR="008526E8" w:rsidRPr="00771A92">
        <w:rPr>
          <w:rFonts w:ascii="Times New Roman" w:hAnsi="Times New Roman" w:cs="Times New Roman"/>
        </w:rPr>
        <w:t>-stabilized</w:t>
      </w:r>
      <w:r w:rsidRPr="00771A92">
        <w:rPr>
          <w:rFonts w:ascii="Times New Roman" w:hAnsi="Times New Roman" w:cs="Times New Roman"/>
        </w:rPr>
        <w:t xml:space="preserve"> alloys, they exhibit larger grain sizes than those of the Ti</w:t>
      </w:r>
      <w:r w:rsidR="008526E8" w:rsidRPr="00771A92">
        <w:rPr>
          <w:rFonts w:ascii="Times New Roman" w:hAnsi="Times New Roman" w:cs="Times New Roman"/>
        </w:rPr>
        <w:t>-stabilized</w:t>
      </w:r>
      <w:r w:rsidRPr="00771A92">
        <w:rPr>
          <w:rFonts w:ascii="Times New Roman" w:hAnsi="Times New Roman" w:cs="Times New Roman"/>
        </w:rPr>
        <w:t xml:space="preserve"> alloys, making direct comparison between Ti- and V-based alloys difficult. However, it can be seen that the introduction of Co increases the formation of twins in both cases, as indicated by the black arrows. However, while there are several reports on the formation of twins in the 1:12 system and minimizing their density by reducing the grain size </w:t>
      </w:r>
      <w:bookmarkStart w:id="16" w:name="_Hlk177045296"/>
      <w:r w:rsidRPr="00771A92">
        <w:rPr>
          <w:rFonts w:ascii="Times New Roman" w:hAnsi="Times New Roman" w:cs="Times New Roman"/>
        </w:rPr>
        <w:t>[</w:t>
      </w:r>
      <w:r w:rsidR="00D57E94" w:rsidRPr="00771A92">
        <w:rPr>
          <w:rFonts w:ascii="Times New Roman" w:hAnsi="Times New Roman" w:cs="Times New Roman"/>
        </w:rPr>
        <w:t>30</w:t>
      </w:r>
      <w:r w:rsidRPr="00771A92">
        <w:rPr>
          <w:rFonts w:ascii="Times New Roman" w:hAnsi="Times New Roman" w:cs="Times New Roman"/>
        </w:rPr>
        <w:t>-</w:t>
      </w:r>
      <w:r w:rsidR="00D57E94" w:rsidRPr="00771A92">
        <w:rPr>
          <w:rFonts w:ascii="Times New Roman" w:hAnsi="Times New Roman" w:cs="Times New Roman"/>
        </w:rPr>
        <w:t>32</w:t>
      </w:r>
      <w:r w:rsidRPr="00771A92">
        <w:rPr>
          <w:rFonts w:ascii="Times New Roman" w:hAnsi="Times New Roman" w:cs="Times New Roman"/>
        </w:rPr>
        <w:t xml:space="preserve">], </w:t>
      </w:r>
      <w:bookmarkEnd w:id="16"/>
      <w:r w:rsidRPr="00771A92">
        <w:rPr>
          <w:rFonts w:ascii="Times New Roman" w:hAnsi="Times New Roman" w:cs="Times New Roman"/>
        </w:rPr>
        <w:t>there is little investigation on how the alloy composition can affect the twin density in the alloys.</w:t>
      </w:r>
      <w:bookmarkEnd w:id="15"/>
    </w:p>
    <w:p w14:paraId="2467E324" w14:textId="77777777" w:rsidR="00EB38A7" w:rsidRPr="00771A92" w:rsidRDefault="005F3838">
      <w:pPr>
        <w:jc w:val="center"/>
      </w:pPr>
      <w:r w:rsidRPr="00771A92">
        <w:rPr>
          <w:noProof/>
        </w:rPr>
        <w:lastRenderedPageBreak/>
        <w:drawing>
          <wp:inline distT="0" distB="0" distL="0" distR="0" wp14:anchorId="6ED8DE26" wp14:editId="10CF4354">
            <wp:extent cx="4591050" cy="3479165"/>
            <wp:effectExtent l="0" t="0" r="0" b="0"/>
            <wp:docPr id="2" name="Image2" descr="A collage of different colored sha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A collage of different colored shapes&#10;&#10;Description automatically generated"/>
                    <pic:cNvPicPr>
                      <a:picLocks noChangeAspect="1" noChangeArrowheads="1"/>
                    </pic:cNvPicPr>
                  </pic:nvPicPr>
                  <pic:blipFill>
                    <a:blip r:embed="rId11"/>
                    <a:stretch>
                      <a:fillRect/>
                    </a:stretch>
                  </pic:blipFill>
                  <pic:spPr bwMode="auto">
                    <a:xfrm>
                      <a:off x="0" y="0"/>
                      <a:ext cx="4591050" cy="3479165"/>
                    </a:xfrm>
                    <a:prstGeom prst="rect">
                      <a:avLst/>
                    </a:prstGeom>
                  </pic:spPr>
                </pic:pic>
              </a:graphicData>
            </a:graphic>
          </wp:inline>
        </w:drawing>
      </w:r>
    </w:p>
    <w:p w14:paraId="4081A61C" w14:textId="77777777" w:rsidR="00EB38A7" w:rsidRPr="00771A92" w:rsidRDefault="005F3838">
      <w:pPr>
        <w:jc w:val="both"/>
        <w:rPr>
          <w:rFonts w:asciiTheme="majorBidi" w:hAnsiTheme="majorBidi" w:cstheme="majorBidi"/>
          <w:sz w:val="20"/>
          <w:szCs w:val="20"/>
        </w:rPr>
      </w:pPr>
      <w:r w:rsidRPr="00771A92">
        <w:rPr>
          <w:rFonts w:asciiTheme="majorBidi" w:hAnsiTheme="majorBidi" w:cstheme="majorBidi"/>
          <w:sz w:val="20"/>
          <w:szCs w:val="20"/>
        </w:rPr>
        <w:t xml:space="preserve">Figure 2: </w:t>
      </w:r>
      <w:bookmarkStart w:id="17" w:name="_Hlk86157353"/>
      <w:r w:rsidRPr="00771A92">
        <w:rPr>
          <w:rFonts w:asciiTheme="majorBidi" w:hAnsiTheme="majorBidi" w:cstheme="majorBidi"/>
          <w:sz w:val="20"/>
          <w:szCs w:val="20"/>
        </w:rPr>
        <w:t>Inverse pole figure (IPF) maps obtained from SEM-EBSD analysis of the SmFe</w:t>
      </w:r>
      <w:r w:rsidRPr="00771A92">
        <w:rPr>
          <w:rFonts w:asciiTheme="majorBidi" w:hAnsiTheme="majorBidi" w:cstheme="majorBidi"/>
          <w:sz w:val="20"/>
          <w:szCs w:val="20"/>
          <w:vertAlign w:val="subscript"/>
        </w:rPr>
        <w:t>12</w:t>
      </w:r>
      <w:r w:rsidRPr="00771A92">
        <w:rPr>
          <w:rFonts w:asciiTheme="majorBidi" w:hAnsiTheme="majorBidi" w:cstheme="majorBidi"/>
          <w:sz w:val="20"/>
          <w:szCs w:val="20"/>
        </w:rPr>
        <w:t>-based grains with ThMn</w:t>
      </w:r>
      <w:r w:rsidRPr="00771A92">
        <w:rPr>
          <w:rFonts w:asciiTheme="majorBidi" w:hAnsiTheme="majorBidi" w:cstheme="majorBidi"/>
          <w:sz w:val="20"/>
          <w:szCs w:val="20"/>
          <w:vertAlign w:val="subscript"/>
        </w:rPr>
        <w:t>12</w:t>
      </w:r>
      <w:r w:rsidRPr="00771A92">
        <w:rPr>
          <w:rFonts w:asciiTheme="majorBidi" w:hAnsiTheme="majorBidi" w:cstheme="majorBidi"/>
          <w:sz w:val="20"/>
          <w:szCs w:val="20"/>
        </w:rPr>
        <w:t xml:space="preserve"> type crystal structure from (a) SmFe</w:t>
      </w:r>
      <w:r w:rsidRPr="00771A92">
        <w:rPr>
          <w:rFonts w:asciiTheme="majorBidi" w:hAnsiTheme="majorBidi" w:cstheme="majorBidi"/>
          <w:sz w:val="20"/>
          <w:szCs w:val="20"/>
          <w:vertAlign w:val="subscript"/>
        </w:rPr>
        <w:t>11</w:t>
      </w:r>
      <w:r w:rsidRPr="00771A92">
        <w:rPr>
          <w:rFonts w:asciiTheme="majorBidi" w:hAnsiTheme="majorBidi" w:cstheme="majorBidi"/>
          <w:sz w:val="20"/>
          <w:szCs w:val="20"/>
        </w:rPr>
        <w:t xml:space="preserve">Ti, </w:t>
      </w:r>
      <w:bookmarkEnd w:id="17"/>
      <w:r w:rsidRPr="00771A92">
        <w:rPr>
          <w:rFonts w:asciiTheme="majorBidi" w:hAnsiTheme="majorBidi" w:cstheme="majorBidi"/>
          <w:sz w:val="20"/>
          <w:szCs w:val="20"/>
        </w:rPr>
        <w:t xml:space="preserve">(b) </w:t>
      </w:r>
      <w:proofErr w:type="spellStart"/>
      <w:proofErr w:type="gramStart"/>
      <w:r w:rsidRPr="00771A92">
        <w:rPr>
          <w:rFonts w:asciiTheme="majorBidi" w:hAnsiTheme="majorBidi" w:cstheme="majorBidi"/>
          <w:sz w:val="20"/>
          <w:szCs w:val="20"/>
        </w:rPr>
        <w:t>Sm</w:t>
      </w:r>
      <w:proofErr w:type="spellEnd"/>
      <w:r w:rsidRPr="00771A92">
        <w:rPr>
          <w:rFonts w:asciiTheme="majorBidi" w:hAnsiTheme="majorBidi" w:cstheme="majorBidi"/>
          <w:sz w:val="20"/>
          <w:szCs w:val="20"/>
        </w:rPr>
        <w:t>(</w:t>
      </w:r>
      <w:proofErr w:type="gramEnd"/>
      <w:r w:rsidRPr="00771A92">
        <w:rPr>
          <w:rFonts w:asciiTheme="majorBidi" w:hAnsiTheme="majorBidi" w:cstheme="majorBidi"/>
          <w:sz w:val="20"/>
          <w:szCs w:val="20"/>
        </w:rPr>
        <w:t>Fe</w:t>
      </w:r>
      <w:r w:rsidRPr="00771A92">
        <w:rPr>
          <w:rFonts w:asciiTheme="majorBidi" w:hAnsiTheme="majorBidi" w:cstheme="majorBidi"/>
          <w:sz w:val="20"/>
          <w:szCs w:val="20"/>
          <w:vertAlign w:val="subscript"/>
        </w:rPr>
        <w:t>0.4</w:t>
      </w:r>
      <w:r w:rsidRPr="00771A92">
        <w:rPr>
          <w:rFonts w:asciiTheme="majorBidi" w:hAnsiTheme="majorBidi" w:cstheme="majorBidi"/>
          <w:sz w:val="20"/>
          <w:szCs w:val="20"/>
        </w:rPr>
        <w:t>Co</w:t>
      </w:r>
      <w:r w:rsidRPr="00771A92">
        <w:rPr>
          <w:rFonts w:asciiTheme="majorBidi" w:hAnsiTheme="majorBidi" w:cstheme="majorBidi"/>
          <w:sz w:val="20"/>
          <w:szCs w:val="20"/>
          <w:vertAlign w:val="subscript"/>
        </w:rPr>
        <w:t>0.6</w:t>
      </w:r>
      <w:r w:rsidRPr="00771A92">
        <w:rPr>
          <w:rFonts w:asciiTheme="majorBidi" w:hAnsiTheme="majorBidi" w:cstheme="majorBidi"/>
          <w:sz w:val="20"/>
          <w:szCs w:val="20"/>
        </w:rPr>
        <w:t>)</w:t>
      </w:r>
      <w:r w:rsidRPr="00771A92">
        <w:rPr>
          <w:rFonts w:asciiTheme="majorBidi" w:hAnsiTheme="majorBidi" w:cstheme="majorBidi"/>
          <w:sz w:val="20"/>
          <w:szCs w:val="20"/>
          <w:vertAlign w:val="subscript"/>
        </w:rPr>
        <w:t>11</w:t>
      </w:r>
      <w:r w:rsidRPr="00771A92">
        <w:rPr>
          <w:rFonts w:asciiTheme="majorBidi" w:hAnsiTheme="majorBidi" w:cstheme="majorBidi"/>
          <w:sz w:val="20"/>
          <w:szCs w:val="20"/>
        </w:rPr>
        <w:t>Ti, (c) SmFe</w:t>
      </w:r>
      <w:r w:rsidRPr="00771A92">
        <w:rPr>
          <w:rFonts w:asciiTheme="majorBidi" w:hAnsiTheme="majorBidi" w:cstheme="majorBidi"/>
          <w:sz w:val="20"/>
          <w:szCs w:val="20"/>
          <w:vertAlign w:val="subscript"/>
        </w:rPr>
        <w:t>10</w:t>
      </w:r>
      <w:r w:rsidRPr="00771A92">
        <w:rPr>
          <w:rFonts w:asciiTheme="majorBidi" w:hAnsiTheme="majorBidi" w:cstheme="majorBidi"/>
          <w:sz w:val="20"/>
          <w:szCs w:val="20"/>
        </w:rPr>
        <w:t>V</w:t>
      </w:r>
      <w:r w:rsidRPr="00771A92">
        <w:rPr>
          <w:rFonts w:asciiTheme="majorBidi" w:hAnsiTheme="majorBidi" w:cstheme="majorBidi"/>
          <w:sz w:val="20"/>
          <w:szCs w:val="20"/>
          <w:vertAlign w:val="subscript"/>
        </w:rPr>
        <w:t>2</w:t>
      </w:r>
      <w:r w:rsidRPr="00771A92">
        <w:rPr>
          <w:rFonts w:asciiTheme="majorBidi" w:hAnsiTheme="majorBidi" w:cstheme="majorBidi"/>
          <w:sz w:val="20"/>
          <w:szCs w:val="20"/>
        </w:rPr>
        <w:t xml:space="preserve">, and (d) </w:t>
      </w:r>
      <w:proofErr w:type="spellStart"/>
      <w:r w:rsidRPr="00771A92">
        <w:rPr>
          <w:rFonts w:asciiTheme="majorBidi" w:hAnsiTheme="majorBidi" w:cstheme="majorBidi"/>
          <w:sz w:val="20"/>
          <w:szCs w:val="20"/>
        </w:rPr>
        <w:t>Sm</w:t>
      </w:r>
      <w:proofErr w:type="spellEnd"/>
      <w:r w:rsidRPr="00771A92">
        <w:rPr>
          <w:rFonts w:asciiTheme="majorBidi" w:hAnsiTheme="majorBidi" w:cstheme="majorBidi"/>
          <w:sz w:val="20"/>
          <w:szCs w:val="20"/>
        </w:rPr>
        <w:t>(Fe</w:t>
      </w:r>
      <w:r w:rsidRPr="00771A92">
        <w:rPr>
          <w:rFonts w:asciiTheme="majorBidi" w:hAnsiTheme="majorBidi" w:cstheme="majorBidi"/>
          <w:sz w:val="20"/>
          <w:szCs w:val="20"/>
          <w:vertAlign w:val="subscript"/>
        </w:rPr>
        <w:t>0.4</w:t>
      </w:r>
      <w:r w:rsidRPr="00771A92">
        <w:rPr>
          <w:rFonts w:asciiTheme="majorBidi" w:hAnsiTheme="majorBidi" w:cstheme="majorBidi"/>
          <w:sz w:val="20"/>
          <w:szCs w:val="20"/>
        </w:rPr>
        <w:t>Co</w:t>
      </w:r>
      <w:r w:rsidRPr="00771A92">
        <w:rPr>
          <w:rFonts w:asciiTheme="majorBidi" w:hAnsiTheme="majorBidi" w:cstheme="majorBidi"/>
          <w:sz w:val="20"/>
          <w:szCs w:val="20"/>
          <w:vertAlign w:val="subscript"/>
        </w:rPr>
        <w:t>0.6</w:t>
      </w:r>
      <w:r w:rsidRPr="00771A92">
        <w:rPr>
          <w:rFonts w:asciiTheme="majorBidi" w:hAnsiTheme="majorBidi" w:cstheme="majorBidi"/>
          <w:sz w:val="20"/>
          <w:szCs w:val="20"/>
        </w:rPr>
        <w:t>)</w:t>
      </w:r>
      <w:r w:rsidRPr="00771A92">
        <w:rPr>
          <w:rFonts w:asciiTheme="majorBidi" w:hAnsiTheme="majorBidi" w:cstheme="majorBidi"/>
          <w:sz w:val="20"/>
          <w:szCs w:val="20"/>
          <w:vertAlign w:val="subscript"/>
        </w:rPr>
        <w:t>10</w:t>
      </w:r>
      <w:r w:rsidRPr="00771A92">
        <w:rPr>
          <w:rFonts w:asciiTheme="majorBidi" w:hAnsiTheme="majorBidi" w:cstheme="majorBidi"/>
          <w:sz w:val="20"/>
          <w:szCs w:val="20"/>
        </w:rPr>
        <w:t>V</w:t>
      </w:r>
      <w:r w:rsidRPr="00771A92">
        <w:rPr>
          <w:rFonts w:asciiTheme="majorBidi" w:hAnsiTheme="majorBidi" w:cstheme="majorBidi"/>
          <w:sz w:val="20"/>
          <w:szCs w:val="20"/>
          <w:vertAlign w:val="subscript"/>
        </w:rPr>
        <w:t>2</w:t>
      </w:r>
      <w:r w:rsidRPr="00771A92">
        <w:rPr>
          <w:rFonts w:asciiTheme="majorBidi" w:hAnsiTheme="majorBidi" w:cstheme="majorBidi"/>
          <w:sz w:val="20"/>
          <w:szCs w:val="20"/>
        </w:rPr>
        <w:t xml:space="preserve"> alloys.</w:t>
      </w:r>
    </w:p>
    <w:p w14:paraId="48CE4555" w14:textId="7E684A2F" w:rsidR="00EB38A7" w:rsidRPr="00771A92" w:rsidRDefault="00D8094A">
      <w:pPr>
        <w:pStyle w:val="pf0"/>
        <w:spacing w:before="280" w:after="280" w:line="360" w:lineRule="auto"/>
        <w:jc w:val="both"/>
        <w:rPr>
          <w:shd w:val="clear" w:color="auto" w:fill="FFFFFF"/>
        </w:rPr>
      </w:pPr>
      <w:r w:rsidRPr="00771A92">
        <w:t>It has been reported that twin planes in different types of alloys with ThMn</w:t>
      </w:r>
      <w:r w:rsidRPr="00771A92">
        <w:rPr>
          <w:vertAlign w:val="subscript"/>
        </w:rPr>
        <w:t>12</w:t>
      </w:r>
      <w:r w:rsidRPr="00771A92">
        <w:t xml:space="preserve">-type crystal structure are {101} planes; for example in the </w:t>
      </w:r>
      <w:proofErr w:type="spellStart"/>
      <w:proofErr w:type="gramStart"/>
      <w:r w:rsidRPr="00771A92">
        <w:t>Sm</w:t>
      </w:r>
      <w:proofErr w:type="spellEnd"/>
      <w:r w:rsidRPr="00771A92">
        <w:t>(</w:t>
      </w:r>
      <w:proofErr w:type="spellStart"/>
      <w:proofErr w:type="gramEnd"/>
      <w:r w:rsidRPr="00771A92">
        <w:t>Fe,Co,Ga,V,Ti</w:t>
      </w:r>
      <w:proofErr w:type="spellEnd"/>
      <w:r w:rsidRPr="00771A92">
        <w:t>)</w:t>
      </w:r>
      <w:r w:rsidRPr="00771A92">
        <w:rPr>
          <w:vertAlign w:val="subscript"/>
        </w:rPr>
        <w:t>12</w:t>
      </w:r>
      <w:r w:rsidRPr="00771A92">
        <w:t>-based sintered magnets and SmFe</w:t>
      </w:r>
      <w:r w:rsidRPr="00771A92">
        <w:rPr>
          <w:vertAlign w:val="subscript"/>
        </w:rPr>
        <w:t>11</w:t>
      </w:r>
      <w:r w:rsidRPr="00771A92">
        <w:t>Ti and NdFe</w:t>
      </w:r>
      <w:r w:rsidRPr="00771A92">
        <w:rPr>
          <w:vertAlign w:val="subscript"/>
        </w:rPr>
        <w:t>11</w:t>
      </w:r>
      <w:r w:rsidRPr="00771A92">
        <w:t xml:space="preserve">Ti polycrystalline alloys </w:t>
      </w:r>
      <w:r w:rsidRPr="00771A92">
        <w:rPr>
          <w:shd w:val="clear" w:color="auto" w:fill="FFFFFF"/>
        </w:rPr>
        <w:t>[14,</w:t>
      </w:r>
      <w:r w:rsidR="00D57E94" w:rsidRPr="00771A92">
        <w:rPr>
          <w:shd w:val="clear" w:color="auto" w:fill="FFFFFF"/>
        </w:rPr>
        <w:t>30</w:t>
      </w:r>
      <w:r w:rsidRPr="00771A92">
        <w:rPr>
          <w:shd w:val="clear" w:color="auto" w:fill="FFFFFF"/>
        </w:rPr>
        <w:t>,</w:t>
      </w:r>
      <w:r w:rsidR="00CC53A5" w:rsidRPr="00771A92">
        <w:rPr>
          <w:shd w:val="clear" w:color="auto" w:fill="FFFFFF"/>
        </w:rPr>
        <w:t>3</w:t>
      </w:r>
      <w:r w:rsidR="00D57E94" w:rsidRPr="00771A92">
        <w:rPr>
          <w:shd w:val="clear" w:color="auto" w:fill="FFFFFF"/>
        </w:rPr>
        <w:t>1</w:t>
      </w:r>
      <w:r w:rsidRPr="00771A92">
        <w:rPr>
          <w:shd w:val="clear" w:color="auto" w:fill="FFFFFF"/>
        </w:rPr>
        <w:t xml:space="preserve">]. </w:t>
      </w:r>
      <w:r w:rsidR="00C46F3B" w:rsidRPr="00771A92">
        <w:rPr>
          <w:shd w:val="clear" w:color="auto" w:fill="FFFFFF"/>
        </w:rPr>
        <w:t xml:space="preserve"> </w:t>
      </w:r>
      <w:r w:rsidR="005F3838" w:rsidRPr="00771A92">
        <w:rPr>
          <w:rFonts w:cstheme="majorBidi"/>
        </w:rPr>
        <w:t xml:space="preserve">Ener </w:t>
      </w:r>
      <w:r w:rsidR="005F3838" w:rsidRPr="00771A92">
        <w:rPr>
          <w:rFonts w:cstheme="majorBidi"/>
          <w:i/>
          <w:iCs/>
        </w:rPr>
        <w:t>et al.</w:t>
      </w:r>
      <w:r w:rsidR="005F3838" w:rsidRPr="00771A92">
        <w:rPr>
          <w:rFonts w:cstheme="majorBidi"/>
        </w:rPr>
        <w:t xml:space="preserve"> reported that the twin plane contains more </w:t>
      </w:r>
      <w:proofErr w:type="spellStart"/>
      <w:r w:rsidR="005F3838" w:rsidRPr="00771A92">
        <w:rPr>
          <w:rFonts w:cstheme="majorBidi"/>
        </w:rPr>
        <w:t>Sm</w:t>
      </w:r>
      <w:proofErr w:type="spellEnd"/>
      <w:r w:rsidR="005F3838" w:rsidRPr="00771A92">
        <w:rPr>
          <w:rFonts w:cstheme="majorBidi"/>
        </w:rPr>
        <w:t xml:space="preserve"> than </w:t>
      </w:r>
      <w:r w:rsidR="00E31C38" w:rsidRPr="00771A92">
        <w:rPr>
          <w:rFonts w:cstheme="majorBidi"/>
        </w:rPr>
        <w:t xml:space="preserve">the </w:t>
      </w:r>
      <w:r w:rsidR="005F3838" w:rsidRPr="00771A92">
        <w:rPr>
          <w:rFonts w:cstheme="majorBidi"/>
        </w:rPr>
        <w:t>1:12 grains while Ti is depleted from the twin boundary in the SmFe</w:t>
      </w:r>
      <w:r w:rsidR="005F3838" w:rsidRPr="00771A92">
        <w:rPr>
          <w:rFonts w:cstheme="majorBidi"/>
          <w:vertAlign w:val="subscript"/>
        </w:rPr>
        <w:t>11</w:t>
      </w:r>
      <w:r w:rsidR="005F3838" w:rsidRPr="00771A92">
        <w:rPr>
          <w:rFonts w:cstheme="majorBidi"/>
        </w:rPr>
        <w:t>Ti system [</w:t>
      </w:r>
      <w:r w:rsidR="00D57E94" w:rsidRPr="00771A92">
        <w:rPr>
          <w:rFonts w:cstheme="majorBidi"/>
        </w:rPr>
        <w:t>31</w:t>
      </w:r>
      <w:r w:rsidR="005F3838" w:rsidRPr="00771A92">
        <w:rPr>
          <w:rFonts w:cstheme="majorBidi"/>
        </w:rPr>
        <w:t xml:space="preserve">].  Based on the composition obtained from atom probe tomography, Ener </w:t>
      </w:r>
      <w:r w:rsidR="005F3838" w:rsidRPr="00771A92">
        <w:rPr>
          <w:rFonts w:cstheme="majorBidi"/>
          <w:i/>
          <w:iCs/>
        </w:rPr>
        <w:t>et al.</w:t>
      </w:r>
      <w:r w:rsidR="005F3838" w:rsidRPr="00771A92">
        <w:rPr>
          <w:rFonts w:cstheme="majorBidi"/>
        </w:rPr>
        <w:t xml:space="preserve"> speculated that the phase at the twin plane should be the 3:29 phase [</w:t>
      </w:r>
      <w:r w:rsidR="00D57E94" w:rsidRPr="00771A92">
        <w:rPr>
          <w:rFonts w:cstheme="majorBidi"/>
        </w:rPr>
        <w:t>31</w:t>
      </w:r>
      <w:r w:rsidR="005F3838" w:rsidRPr="00771A92">
        <w:rPr>
          <w:rFonts w:cstheme="majorBidi"/>
        </w:rPr>
        <w:t xml:space="preserve">]. However, Zhang </w:t>
      </w:r>
      <w:r w:rsidR="005F3838" w:rsidRPr="00771A92">
        <w:rPr>
          <w:rFonts w:cstheme="majorBidi"/>
          <w:i/>
          <w:iCs/>
        </w:rPr>
        <w:t>et al.</w:t>
      </w:r>
      <w:r w:rsidR="005F3838" w:rsidRPr="00771A92">
        <w:rPr>
          <w:rFonts w:cstheme="majorBidi"/>
        </w:rPr>
        <w:t xml:space="preserve"> did not detect any element segregation in the twin boundary region of </w:t>
      </w:r>
      <w:proofErr w:type="spellStart"/>
      <w:proofErr w:type="gramStart"/>
      <w:r w:rsidR="005F3838" w:rsidRPr="00771A92">
        <w:rPr>
          <w:rFonts w:cstheme="majorBidi"/>
        </w:rPr>
        <w:t>Sm</w:t>
      </w:r>
      <w:proofErr w:type="spellEnd"/>
      <w:r w:rsidR="005F3838" w:rsidRPr="00771A92">
        <w:rPr>
          <w:rFonts w:cstheme="majorBidi"/>
        </w:rPr>
        <w:t>(</w:t>
      </w:r>
      <w:proofErr w:type="spellStart"/>
      <w:proofErr w:type="gramEnd"/>
      <w:r w:rsidR="005F3838" w:rsidRPr="00771A92">
        <w:rPr>
          <w:rFonts w:cstheme="majorBidi"/>
        </w:rPr>
        <w:t>Fe,Ti,V</w:t>
      </w:r>
      <w:proofErr w:type="spellEnd"/>
      <w:r w:rsidR="005F3838" w:rsidRPr="00771A92">
        <w:rPr>
          <w:rFonts w:cstheme="majorBidi"/>
        </w:rPr>
        <w:t>)</w:t>
      </w:r>
      <w:r w:rsidR="005F3838" w:rsidRPr="00771A92">
        <w:rPr>
          <w:rFonts w:cstheme="majorBidi"/>
          <w:vertAlign w:val="subscript"/>
        </w:rPr>
        <w:t xml:space="preserve"> 12-</w:t>
      </w:r>
      <w:r w:rsidR="005F3838" w:rsidRPr="00771A92">
        <w:rPr>
          <w:rFonts w:cstheme="majorBidi"/>
        </w:rPr>
        <w:t>based compounds [</w:t>
      </w:r>
      <w:r w:rsidR="004B7E15" w:rsidRPr="00771A92">
        <w:rPr>
          <w:rFonts w:cstheme="majorBidi"/>
        </w:rPr>
        <w:t>14</w:t>
      </w:r>
      <w:r w:rsidR="005F3838" w:rsidRPr="00771A92">
        <w:rPr>
          <w:rFonts w:cstheme="majorBidi"/>
        </w:rPr>
        <w:t xml:space="preserve">]. The question is whether the twin boundary region can be influenced by the composition of the alloy. We have investigated the twin boundary region in the </w:t>
      </w:r>
      <w:proofErr w:type="spellStart"/>
      <w:proofErr w:type="gramStart"/>
      <w:r w:rsidR="005F3838" w:rsidRPr="00771A92">
        <w:rPr>
          <w:rFonts w:cstheme="majorBidi"/>
        </w:rPr>
        <w:t>Sm</w:t>
      </w:r>
      <w:proofErr w:type="spellEnd"/>
      <w:r w:rsidR="005F3838" w:rsidRPr="00771A92">
        <w:rPr>
          <w:rFonts w:cstheme="majorBidi"/>
        </w:rPr>
        <w:t>(</w:t>
      </w:r>
      <w:proofErr w:type="gramEnd"/>
      <w:r w:rsidR="005F3838" w:rsidRPr="00771A92">
        <w:rPr>
          <w:rFonts w:cstheme="majorBidi"/>
        </w:rPr>
        <w:t>Fe</w:t>
      </w:r>
      <w:r w:rsidR="005F3838" w:rsidRPr="00771A92">
        <w:rPr>
          <w:rFonts w:cstheme="majorBidi"/>
          <w:vertAlign w:val="subscript"/>
        </w:rPr>
        <w:t>0.4</w:t>
      </w:r>
      <w:r w:rsidR="005F3838" w:rsidRPr="00771A92">
        <w:rPr>
          <w:rFonts w:cstheme="majorBidi"/>
        </w:rPr>
        <w:t>Co</w:t>
      </w:r>
      <w:r w:rsidR="005F3838" w:rsidRPr="00771A92">
        <w:rPr>
          <w:rFonts w:cstheme="majorBidi"/>
          <w:vertAlign w:val="subscript"/>
        </w:rPr>
        <w:t>0.6</w:t>
      </w:r>
      <w:r w:rsidR="005F3838" w:rsidRPr="00771A92">
        <w:rPr>
          <w:rFonts w:cstheme="majorBidi"/>
        </w:rPr>
        <w:t>)</w:t>
      </w:r>
      <w:r w:rsidR="005F3838" w:rsidRPr="00771A92">
        <w:rPr>
          <w:rFonts w:cstheme="majorBidi"/>
          <w:vertAlign w:val="subscript"/>
        </w:rPr>
        <w:t>11</w:t>
      </w:r>
      <w:r w:rsidR="005F3838" w:rsidRPr="00771A92">
        <w:rPr>
          <w:rFonts w:cstheme="majorBidi"/>
        </w:rPr>
        <w:t xml:space="preserve">Ti and </w:t>
      </w:r>
      <w:proofErr w:type="spellStart"/>
      <w:r w:rsidR="005F3838" w:rsidRPr="00771A92">
        <w:rPr>
          <w:rFonts w:cstheme="majorBidi"/>
        </w:rPr>
        <w:t>Sm</w:t>
      </w:r>
      <w:proofErr w:type="spellEnd"/>
      <w:r w:rsidR="005F3838" w:rsidRPr="00771A92">
        <w:rPr>
          <w:rFonts w:cstheme="majorBidi"/>
        </w:rPr>
        <w:t>(Fe</w:t>
      </w:r>
      <w:r w:rsidR="005F3838" w:rsidRPr="00771A92">
        <w:rPr>
          <w:rFonts w:cstheme="majorBidi"/>
          <w:vertAlign w:val="subscript"/>
        </w:rPr>
        <w:t>0.4</w:t>
      </w:r>
      <w:r w:rsidR="005F3838" w:rsidRPr="00771A92">
        <w:rPr>
          <w:rFonts w:cstheme="majorBidi"/>
        </w:rPr>
        <w:t>Co</w:t>
      </w:r>
      <w:r w:rsidR="005F3838" w:rsidRPr="00771A92">
        <w:rPr>
          <w:rFonts w:cstheme="majorBidi"/>
          <w:vertAlign w:val="subscript"/>
        </w:rPr>
        <w:t>0.6</w:t>
      </w:r>
      <w:r w:rsidR="005F3838" w:rsidRPr="00771A92">
        <w:rPr>
          <w:rFonts w:cstheme="majorBidi"/>
        </w:rPr>
        <w:t>)</w:t>
      </w:r>
      <w:r w:rsidR="005F3838" w:rsidRPr="00771A92">
        <w:rPr>
          <w:rFonts w:cstheme="majorBidi"/>
          <w:vertAlign w:val="subscript"/>
        </w:rPr>
        <w:t>10</w:t>
      </w:r>
      <w:r w:rsidR="005F3838" w:rsidRPr="00771A92">
        <w:rPr>
          <w:rFonts w:cstheme="majorBidi"/>
        </w:rPr>
        <w:t>V</w:t>
      </w:r>
      <w:r w:rsidR="005F3838" w:rsidRPr="00771A92">
        <w:rPr>
          <w:rFonts w:cstheme="majorBidi"/>
          <w:vertAlign w:val="subscript"/>
        </w:rPr>
        <w:t>2</w:t>
      </w:r>
      <w:r w:rsidR="005F3838" w:rsidRPr="00771A92">
        <w:rPr>
          <w:rFonts w:cstheme="majorBidi"/>
        </w:rPr>
        <w:t xml:space="preserve"> alloys, as shown in HAADF-STEM images in Figure 3 (</w:t>
      </w:r>
      <w:proofErr w:type="spellStart"/>
      <w:r w:rsidR="005F3838" w:rsidRPr="00771A92">
        <w:rPr>
          <w:rFonts w:cstheme="majorBidi"/>
        </w:rPr>
        <w:t>a,b</w:t>
      </w:r>
      <w:proofErr w:type="spellEnd"/>
      <w:r w:rsidR="005F3838" w:rsidRPr="00771A92">
        <w:rPr>
          <w:rFonts w:cstheme="majorBidi"/>
        </w:rPr>
        <w:t>). STEM-EDS maps were also obtained to demonstrate the distribution of constituent elements (Fig. 3(</w:t>
      </w:r>
      <w:proofErr w:type="spellStart"/>
      <w:proofErr w:type="gramStart"/>
      <w:r w:rsidR="005F3838" w:rsidRPr="00771A92">
        <w:rPr>
          <w:rFonts w:cstheme="majorBidi"/>
        </w:rPr>
        <w:t>c,d</w:t>
      </w:r>
      <w:proofErr w:type="spellEnd"/>
      <w:proofErr w:type="gramEnd"/>
      <w:r w:rsidR="005F3838" w:rsidRPr="00771A92">
        <w:rPr>
          <w:rFonts w:cstheme="majorBidi"/>
        </w:rPr>
        <w:t xml:space="preserve">)). The twin plane remains the same, {101} plane for both alloys with different stabilizers. However, the projection of atoms at the twin plane depends on the stabilizing element. </w:t>
      </w:r>
      <w:bookmarkStart w:id="18" w:name="_Hlk177058341"/>
      <w:r w:rsidR="005F3838" w:rsidRPr="00771A92">
        <w:rPr>
          <w:rFonts w:cstheme="majorBidi"/>
        </w:rPr>
        <w:t xml:space="preserve">As long as Ti is the only stabilizing element in the </w:t>
      </w:r>
      <w:proofErr w:type="spellStart"/>
      <w:proofErr w:type="gramStart"/>
      <w:r w:rsidR="005F3838" w:rsidRPr="00771A92">
        <w:rPr>
          <w:rFonts w:cstheme="majorBidi"/>
        </w:rPr>
        <w:t>Sm</w:t>
      </w:r>
      <w:proofErr w:type="spellEnd"/>
      <w:r w:rsidR="005F3838" w:rsidRPr="00771A92">
        <w:rPr>
          <w:rFonts w:cstheme="majorBidi"/>
        </w:rPr>
        <w:t>(</w:t>
      </w:r>
      <w:proofErr w:type="gramEnd"/>
      <w:r w:rsidR="005F3838" w:rsidRPr="00771A92">
        <w:rPr>
          <w:rFonts w:cstheme="majorBidi"/>
        </w:rPr>
        <w:t>Fe</w:t>
      </w:r>
      <w:r w:rsidR="005F3838" w:rsidRPr="00771A92">
        <w:rPr>
          <w:rFonts w:cstheme="majorBidi"/>
          <w:vertAlign w:val="subscript"/>
        </w:rPr>
        <w:t>0.4</w:t>
      </w:r>
      <w:r w:rsidR="005F3838" w:rsidRPr="00771A92">
        <w:rPr>
          <w:rFonts w:cstheme="majorBidi"/>
        </w:rPr>
        <w:t>Co</w:t>
      </w:r>
      <w:r w:rsidR="005F3838" w:rsidRPr="00771A92">
        <w:rPr>
          <w:rFonts w:cstheme="majorBidi"/>
          <w:vertAlign w:val="subscript"/>
        </w:rPr>
        <w:t>0.6</w:t>
      </w:r>
      <w:r w:rsidR="005F3838" w:rsidRPr="00771A92">
        <w:rPr>
          <w:rFonts w:cstheme="majorBidi"/>
        </w:rPr>
        <w:t>)</w:t>
      </w:r>
      <w:r w:rsidR="005F3838" w:rsidRPr="00771A92">
        <w:rPr>
          <w:rFonts w:cstheme="majorBidi"/>
          <w:vertAlign w:val="subscript"/>
        </w:rPr>
        <w:t>11</w:t>
      </w:r>
      <w:r w:rsidR="005F3838" w:rsidRPr="00771A92">
        <w:rPr>
          <w:rFonts w:cstheme="majorBidi"/>
        </w:rPr>
        <w:t xml:space="preserve">Ti alloy, there is a displacement of </w:t>
      </w:r>
      <w:proofErr w:type="spellStart"/>
      <w:r w:rsidR="005F3838" w:rsidRPr="00771A92">
        <w:rPr>
          <w:rFonts w:cstheme="majorBidi"/>
        </w:rPr>
        <w:t>Sm</w:t>
      </w:r>
      <w:proofErr w:type="spellEnd"/>
      <w:r w:rsidR="005F3838" w:rsidRPr="00771A92">
        <w:rPr>
          <w:rFonts w:cstheme="majorBidi"/>
        </w:rPr>
        <w:t xml:space="preserve"> atoms in the twin plane and thus depletion of Ti as observed in Fig. 3(c). </w:t>
      </w:r>
      <w:r w:rsidR="009E7B3A" w:rsidRPr="00771A92">
        <w:rPr>
          <w:rFonts w:cstheme="majorBidi"/>
        </w:rPr>
        <w:t>Although there is no comprehensive investigation of the atomic arrangement at the edge-on of the twin boundary, a similar feature was observed in the SmFe</w:t>
      </w:r>
      <w:r w:rsidR="009E7B3A" w:rsidRPr="00771A92">
        <w:rPr>
          <w:rFonts w:cstheme="majorBidi"/>
          <w:vertAlign w:val="subscript"/>
        </w:rPr>
        <w:t>12</w:t>
      </w:r>
      <w:r w:rsidR="009E7B3A" w:rsidRPr="00771A92">
        <w:rPr>
          <w:rFonts w:cstheme="majorBidi"/>
        </w:rPr>
        <w:t xml:space="preserve">-based grains near the interface with the secondary phases </w:t>
      </w:r>
      <w:r w:rsidR="005F3838" w:rsidRPr="00771A92">
        <w:rPr>
          <w:rFonts w:cstheme="majorBidi"/>
        </w:rPr>
        <w:t xml:space="preserve">observed by Srinithi </w:t>
      </w:r>
      <w:r w:rsidR="005F3838" w:rsidRPr="00771A92">
        <w:rPr>
          <w:rFonts w:cstheme="majorBidi"/>
          <w:i/>
          <w:iCs/>
        </w:rPr>
        <w:t>et al.</w:t>
      </w:r>
      <w:r w:rsidR="005F3838" w:rsidRPr="00771A92">
        <w:rPr>
          <w:rFonts w:cstheme="majorBidi"/>
        </w:rPr>
        <w:t xml:space="preserve"> in </w:t>
      </w:r>
      <w:r w:rsidR="004E694D" w:rsidRPr="00771A92">
        <w:rPr>
          <w:rFonts w:cstheme="majorBidi"/>
        </w:rPr>
        <w:t xml:space="preserve">a </w:t>
      </w:r>
      <w:proofErr w:type="spellStart"/>
      <w:proofErr w:type="gramStart"/>
      <w:r w:rsidR="005F3838" w:rsidRPr="00771A92">
        <w:rPr>
          <w:rFonts w:cstheme="majorBidi"/>
        </w:rPr>
        <w:t>Sm</w:t>
      </w:r>
      <w:proofErr w:type="spellEnd"/>
      <w:r w:rsidR="005F3838" w:rsidRPr="00771A92">
        <w:rPr>
          <w:rFonts w:cstheme="majorBidi"/>
        </w:rPr>
        <w:t>(</w:t>
      </w:r>
      <w:proofErr w:type="spellStart"/>
      <w:proofErr w:type="gramEnd"/>
      <w:r w:rsidR="005F3838" w:rsidRPr="00771A92">
        <w:rPr>
          <w:rFonts w:cstheme="majorBidi"/>
        </w:rPr>
        <w:t>Fe,Co,Ti</w:t>
      </w:r>
      <w:proofErr w:type="spellEnd"/>
      <w:r w:rsidR="005F3838" w:rsidRPr="00771A92">
        <w:rPr>
          <w:rFonts w:cstheme="majorBidi"/>
        </w:rPr>
        <w:t>)</w:t>
      </w:r>
      <w:r w:rsidR="005F3838" w:rsidRPr="00771A92">
        <w:rPr>
          <w:rFonts w:cstheme="majorBidi"/>
          <w:vertAlign w:val="subscript"/>
        </w:rPr>
        <w:t>12</w:t>
      </w:r>
      <w:r w:rsidR="005F3838" w:rsidRPr="00771A92">
        <w:rPr>
          <w:rFonts w:cstheme="majorBidi"/>
        </w:rPr>
        <w:t xml:space="preserve">-based </w:t>
      </w:r>
      <w:r w:rsidR="005F3838" w:rsidRPr="00771A92">
        <w:lastRenderedPageBreak/>
        <w:t>system [</w:t>
      </w:r>
      <w:r w:rsidR="00D57E94" w:rsidRPr="00771A92">
        <w:rPr>
          <w:rStyle w:val="cf01"/>
          <w:rFonts w:ascii="Times New Roman" w:eastAsiaTheme="majorEastAsia" w:hAnsi="Times New Roman" w:cs="Times New Roman"/>
          <w:sz w:val="24"/>
          <w:szCs w:val="24"/>
        </w:rPr>
        <w:t>33</w:t>
      </w:r>
      <w:r w:rsidR="005F3838" w:rsidRPr="00771A92">
        <w:rPr>
          <w:rFonts w:cstheme="majorBidi"/>
        </w:rPr>
        <w:t xml:space="preserve">]. </w:t>
      </w:r>
      <w:bookmarkEnd w:id="18"/>
      <w:r w:rsidR="005F3838" w:rsidRPr="00771A92">
        <w:rPr>
          <w:rFonts w:cstheme="majorBidi"/>
        </w:rPr>
        <w:t xml:space="preserve">However, changing the stabilizing element from Ti to V results in the formation of a twin boundary region without any </w:t>
      </w:r>
      <w:proofErr w:type="spellStart"/>
      <w:r w:rsidR="005F3838" w:rsidRPr="00771A92">
        <w:rPr>
          <w:rFonts w:cstheme="majorBidi"/>
        </w:rPr>
        <w:t>Sm</w:t>
      </w:r>
      <w:proofErr w:type="spellEnd"/>
      <w:r w:rsidR="005F3838" w:rsidRPr="00771A92">
        <w:rPr>
          <w:rFonts w:cstheme="majorBidi"/>
        </w:rPr>
        <w:t xml:space="preserve"> atom</w:t>
      </w:r>
      <w:r w:rsidR="004E694D" w:rsidRPr="00771A92">
        <w:rPr>
          <w:rFonts w:cstheme="majorBidi"/>
        </w:rPr>
        <w:t>s’</w:t>
      </w:r>
      <w:r w:rsidR="005F3838" w:rsidRPr="00771A92">
        <w:rPr>
          <w:rFonts w:cstheme="majorBidi"/>
        </w:rPr>
        <w:t xml:space="preserve"> displacement in the twin boundary as shown in Fig. 3(d). This result is in agreement with the observation of Zhang </w:t>
      </w:r>
      <w:r w:rsidR="005F3838" w:rsidRPr="00771A92">
        <w:rPr>
          <w:rFonts w:cstheme="majorBidi"/>
          <w:i/>
          <w:iCs/>
        </w:rPr>
        <w:t>et al.</w:t>
      </w:r>
      <w:r w:rsidR="005F3838" w:rsidRPr="00771A92">
        <w:rPr>
          <w:rFonts w:cstheme="majorBidi"/>
        </w:rPr>
        <w:t xml:space="preserve"> in</w:t>
      </w:r>
      <w:r w:rsidR="004E694D" w:rsidRPr="00771A92">
        <w:rPr>
          <w:rFonts w:cstheme="majorBidi"/>
        </w:rPr>
        <w:t xml:space="preserve"> a</w:t>
      </w:r>
      <w:r w:rsidR="005F3838" w:rsidRPr="00771A92">
        <w:rPr>
          <w:rFonts w:cstheme="majorBidi"/>
        </w:rPr>
        <w:t xml:space="preserve"> </w:t>
      </w:r>
      <w:proofErr w:type="spellStart"/>
      <w:proofErr w:type="gramStart"/>
      <w:r w:rsidR="005F3838" w:rsidRPr="00771A92">
        <w:rPr>
          <w:rFonts w:cstheme="majorBidi"/>
        </w:rPr>
        <w:t>Sm</w:t>
      </w:r>
      <w:proofErr w:type="spellEnd"/>
      <w:r w:rsidR="005F3838" w:rsidRPr="00771A92">
        <w:rPr>
          <w:rFonts w:cstheme="majorBidi"/>
        </w:rPr>
        <w:t>(</w:t>
      </w:r>
      <w:proofErr w:type="spellStart"/>
      <w:proofErr w:type="gramEnd"/>
      <w:r w:rsidR="005F3838" w:rsidRPr="00771A92">
        <w:rPr>
          <w:rFonts w:cstheme="majorBidi"/>
        </w:rPr>
        <w:t>Fe,Ti,V</w:t>
      </w:r>
      <w:proofErr w:type="spellEnd"/>
      <w:r w:rsidR="005F3838" w:rsidRPr="00771A92">
        <w:rPr>
          <w:rFonts w:cstheme="majorBidi"/>
        </w:rPr>
        <w:t>)</w:t>
      </w:r>
      <w:r w:rsidR="005F3838" w:rsidRPr="00771A92">
        <w:rPr>
          <w:rFonts w:cstheme="majorBidi"/>
          <w:vertAlign w:val="subscript"/>
        </w:rPr>
        <w:t>12</w:t>
      </w:r>
      <w:r w:rsidR="005F3838" w:rsidRPr="00771A92">
        <w:rPr>
          <w:rFonts w:cstheme="majorBidi"/>
        </w:rPr>
        <w:t>-based system [</w:t>
      </w:r>
      <w:r w:rsidR="004B7E15" w:rsidRPr="00771A92">
        <w:rPr>
          <w:rFonts w:cstheme="majorBidi"/>
        </w:rPr>
        <w:t>14</w:t>
      </w:r>
      <w:r w:rsidR="005F3838" w:rsidRPr="00771A92">
        <w:rPr>
          <w:rFonts w:cstheme="majorBidi"/>
        </w:rPr>
        <w:t xml:space="preserve">]. </w:t>
      </w:r>
      <w:bookmarkStart w:id="19" w:name="_Hlk177058872"/>
      <w:r w:rsidR="005F3838" w:rsidRPr="00771A92">
        <w:rPr>
          <w:rFonts w:cstheme="majorBidi"/>
        </w:rPr>
        <w:t xml:space="preserve">Different atomic arrangements in the twin boundary region may lead to a change in the crystal field experienced by the </w:t>
      </w:r>
      <w:proofErr w:type="spellStart"/>
      <w:r w:rsidR="005F3838" w:rsidRPr="00771A92">
        <w:rPr>
          <w:rFonts w:cstheme="majorBidi"/>
        </w:rPr>
        <w:t>Sm</w:t>
      </w:r>
      <w:proofErr w:type="spellEnd"/>
      <w:r w:rsidR="005F3838" w:rsidRPr="00771A92">
        <w:rPr>
          <w:rFonts w:cstheme="majorBidi"/>
        </w:rPr>
        <w:t xml:space="preserve"> atoms</w:t>
      </w:r>
      <w:r w:rsidR="009E7B3A" w:rsidRPr="00771A92">
        <w:rPr>
          <w:rFonts w:cstheme="majorBidi"/>
        </w:rPr>
        <w:t>,</w:t>
      </w:r>
      <w:r w:rsidR="005F3838" w:rsidRPr="00771A92">
        <w:rPr>
          <w:rFonts w:cstheme="majorBidi"/>
        </w:rPr>
        <w:t xml:space="preserve"> and hence a change in the local magnetocrystalline anisotropy</w:t>
      </w:r>
      <w:r w:rsidR="00FC6442" w:rsidRPr="00771A92">
        <w:rPr>
          <w:rFonts w:cstheme="majorBidi"/>
        </w:rPr>
        <w:t>.</w:t>
      </w:r>
      <w:r w:rsidR="001A0681" w:rsidRPr="00771A92">
        <w:rPr>
          <w:rFonts w:cstheme="majorBidi"/>
        </w:rPr>
        <w:t xml:space="preserve"> </w:t>
      </w:r>
      <w:bookmarkStart w:id="20" w:name="_Hlk177040029"/>
      <w:r w:rsidR="009E7B3A" w:rsidRPr="00771A92">
        <w:rPr>
          <w:rFonts w:cstheme="majorBidi"/>
        </w:rPr>
        <w:t xml:space="preserve">Although there are some prior studies on the crystal field fluctuations in the </w:t>
      </w:r>
      <w:proofErr w:type="spellStart"/>
      <w:proofErr w:type="gramStart"/>
      <w:r w:rsidR="009E7B3A" w:rsidRPr="00771A92">
        <w:rPr>
          <w:rFonts w:cstheme="majorBidi"/>
        </w:rPr>
        <w:t>Sm</w:t>
      </w:r>
      <w:proofErr w:type="spellEnd"/>
      <w:r w:rsidR="009E7B3A" w:rsidRPr="00771A92">
        <w:rPr>
          <w:rFonts w:cstheme="majorBidi"/>
        </w:rPr>
        <w:t>(</w:t>
      </w:r>
      <w:proofErr w:type="spellStart"/>
      <w:proofErr w:type="gramEnd"/>
      <w:r w:rsidR="009E7B3A" w:rsidRPr="00771A92">
        <w:rPr>
          <w:rFonts w:cstheme="majorBidi"/>
        </w:rPr>
        <w:t>Fe,Ti</w:t>
      </w:r>
      <w:proofErr w:type="spellEnd"/>
      <w:r w:rsidR="009E7B3A" w:rsidRPr="00771A92">
        <w:rPr>
          <w:rFonts w:cstheme="majorBidi"/>
        </w:rPr>
        <w:t>)</w:t>
      </w:r>
      <w:r w:rsidR="009E7B3A" w:rsidRPr="00771A92">
        <w:rPr>
          <w:rFonts w:cstheme="majorBidi"/>
          <w:vertAlign w:val="subscript"/>
        </w:rPr>
        <w:t>12</w:t>
      </w:r>
      <w:r w:rsidR="009E7B3A" w:rsidRPr="00771A92">
        <w:rPr>
          <w:rFonts w:cstheme="majorBidi"/>
        </w:rPr>
        <w:t xml:space="preserve"> lattice or the interior of SmF</w:t>
      </w:r>
      <w:r w:rsidR="001D0307" w:rsidRPr="00771A92">
        <w:rPr>
          <w:rFonts w:cstheme="majorBidi"/>
        </w:rPr>
        <w:t>e</w:t>
      </w:r>
      <w:r w:rsidR="009E7B3A" w:rsidRPr="00771A92">
        <w:rPr>
          <w:rFonts w:cstheme="majorBidi"/>
          <w:vertAlign w:val="subscript"/>
        </w:rPr>
        <w:t>12</w:t>
      </w:r>
      <w:r w:rsidR="009E7B3A" w:rsidRPr="00771A92">
        <w:rPr>
          <w:rFonts w:cstheme="majorBidi"/>
        </w:rPr>
        <w:t xml:space="preserve"> twin [</w:t>
      </w:r>
      <w:r w:rsidR="00D57E94" w:rsidRPr="00771A92">
        <w:rPr>
          <w:rFonts w:cstheme="majorBidi"/>
        </w:rPr>
        <w:t>24</w:t>
      </w:r>
      <w:r w:rsidR="009E7B3A" w:rsidRPr="00771A92">
        <w:rPr>
          <w:rFonts w:cstheme="majorBidi"/>
        </w:rPr>
        <w:t xml:space="preserve">], further theoretical calculations are needed to predict the local crystal field at the observed twin boundary region. </w:t>
      </w:r>
      <w:bookmarkEnd w:id="19"/>
      <w:r w:rsidR="001A0681" w:rsidRPr="00771A92">
        <w:rPr>
          <w:rFonts w:cstheme="majorBidi"/>
        </w:rPr>
        <w:t>However, it is still an open question as to whether the change in atomic arrangement in the twin boundary is solely due to the composition of the alloys or whether post-annealing can modify the atomic arrangement of the twin boundary region, which can be further investigated in the future.</w:t>
      </w:r>
      <w:bookmarkEnd w:id="20"/>
    </w:p>
    <w:p w14:paraId="2C469A75" w14:textId="77777777" w:rsidR="00EB38A7" w:rsidRPr="00771A92" w:rsidRDefault="005F3838">
      <w:pPr>
        <w:jc w:val="center"/>
        <w:rPr>
          <w:rFonts w:asciiTheme="majorBidi" w:hAnsiTheme="majorBidi" w:cstheme="majorBidi"/>
        </w:rPr>
      </w:pPr>
      <w:r w:rsidRPr="00771A92">
        <w:rPr>
          <w:noProof/>
        </w:rPr>
        <w:drawing>
          <wp:inline distT="0" distB="0" distL="0" distR="0" wp14:anchorId="7A56BA2A" wp14:editId="3A26517A">
            <wp:extent cx="4907498" cy="4035425"/>
            <wp:effectExtent l="0" t="0" r="7620" b="317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4907498" cy="4035425"/>
                    </a:xfrm>
                    <a:prstGeom prst="rect">
                      <a:avLst/>
                    </a:prstGeom>
                  </pic:spPr>
                </pic:pic>
              </a:graphicData>
            </a:graphic>
          </wp:inline>
        </w:drawing>
      </w:r>
    </w:p>
    <w:p w14:paraId="2BA04668" w14:textId="77777777" w:rsidR="00EB38A7" w:rsidRPr="00771A92" w:rsidRDefault="005F3838">
      <w:pPr>
        <w:jc w:val="both"/>
        <w:rPr>
          <w:rFonts w:asciiTheme="majorBidi" w:hAnsiTheme="majorBidi" w:cstheme="majorBidi"/>
          <w:sz w:val="20"/>
          <w:szCs w:val="20"/>
        </w:rPr>
      </w:pPr>
      <w:r w:rsidRPr="00771A92">
        <w:rPr>
          <w:rFonts w:asciiTheme="majorBidi" w:hAnsiTheme="majorBidi" w:cstheme="majorBidi"/>
          <w:sz w:val="20"/>
          <w:szCs w:val="20"/>
        </w:rPr>
        <w:t xml:space="preserve">Figure 3: </w:t>
      </w:r>
      <w:r w:rsidRPr="00771A92">
        <w:rPr>
          <w:rFonts w:ascii="Times New Roman" w:hAnsi="Times New Roman" w:cs="Times New Roman"/>
          <w:sz w:val="20"/>
          <w:szCs w:val="20"/>
        </w:rPr>
        <w:t xml:space="preserve">High-resolution high-angle annular dark-field (HAADF)-STEM images </w:t>
      </w:r>
      <w:r w:rsidRPr="00771A92">
        <w:rPr>
          <w:rFonts w:asciiTheme="majorBidi" w:hAnsiTheme="majorBidi" w:cstheme="majorBidi"/>
          <w:sz w:val="20"/>
          <w:szCs w:val="20"/>
        </w:rPr>
        <w:t>and STEM-EDS maps of constituent elements obtained from the twin boundary region of (</w:t>
      </w:r>
      <w:proofErr w:type="spellStart"/>
      <w:proofErr w:type="gramStart"/>
      <w:r w:rsidRPr="00771A92">
        <w:rPr>
          <w:rFonts w:asciiTheme="majorBidi" w:hAnsiTheme="majorBidi" w:cstheme="majorBidi"/>
          <w:sz w:val="20"/>
          <w:szCs w:val="20"/>
        </w:rPr>
        <w:t>a,c</w:t>
      </w:r>
      <w:proofErr w:type="spellEnd"/>
      <w:proofErr w:type="gramEnd"/>
      <w:r w:rsidRPr="00771A92">
        <w:rPr>
          <w:rFonts w:asciiTheme="majorBidi" w:hAnsiTheme="majorBidi" w:cstheme="majorBidi"/>
          <w:sz w:val="20"/>
          <w:szCs w:val="20"/>
        </w:rPr>
        <w:t xml:space="preserve">) </w:t>
      </w:r>
      <w:proofErr w:type="spellStart"/>
      <w:r w:rsidRPr="00771A92">
        <w:rPr>
          <w:rFonts w:asciiTheme="majorBidi" w:hAnsiTheme="majorBidi" w:cstheme="majorBidi"/>
          <w:sz w:val="20"/>
          <w:szCs w:val="20"/>
        </w:rPr>
        <w:t>Sm</w:t>
      </w:r>
      <w:proofErr w:type="spellEnd"/>
      <w:r w:rsidRPr="00771A92">
        <w:rPr>
          <w:rFonts w:asciiTheme="majorBidi" w:hAnsiTheme="majorBidi" w:cstheme="majorBidi"/>
          <w:sz w:val="20"/>
          <w:szCs w:val="20"/>
        </w:rPr>
        <w:t>(Fe</w:t>
      </w:r>
      <w:r w:rsidRPr="00771A92">
        <w:rPr>
          <w:rFonts w:asciiTheme="majorBidi" w:hAnsiTheme="majorBidi" w:cstheme="majorBidi"/>
          <w:sz w:val="20"/>
          <w:szCs w:val="20"/>
          <w:vertAlign w:val="subscript"/>
        </w:rPr>
        <w:t>0.4</w:t>
      </w:r>
      <w:r w:rsidRPr="00771A92">
        <w:rPr>
          <w:rFonts w:asciiTheme="majorBidi" w:hAnsiTheme="majorBidi" w:cstheme="majorBidi"/>
          <w:sz w:val="20"/>
          <w:szCs w:val="20"/>
        </w:rPr>
        <w:t>Co</w:t>
      </w:r>
      <w:r w:rsidRPr="00771A92">
        <w:rPr>
          <w:rFonts w:asciiTheme="majorBidi" w:hAnsiTheme="majorBidi" w:cstheme="majorBidi"/>
          <w:sz w:val="20"/>
          <w:szCs w:val="20"/>
          <w:vertAlign w:val="subscript"/>
        </w:rPr>
        <w:t>0.6</w:t>
      </w:r>
      <w:r w:rsidRPr="00771A92">
        <w:rPr>
          <w:rFonts w:asciiTheme="majorBidi" w:hAnsiTheme="majorBidi" w:cstheme="majorBidi"/>
          <w:sz w:val="20"/>
          <w:szCs w:val="20"/>
        </w:rPr>
        <w:t>)</w:t>
      </w:r>
      <w:r w:rsidRPr="00771A92">
        <w:rPr>
          <w:rFonts w:asciiTheme="majorBidi" w:hAnsiTheme="majorBidi" w:cstheme="majorBidi"/>
          <w:sz w:val="20"/>
          <w:szCs w:val="20"/>
          <w:vertAlign w:val="subscript"/>
        </w:rPr>
        <w:t>11</w:t>
      </w:r>
      <w:r w:rsidRPr="00771A92">
        <w:rPr>
          <w:rFonts w:asciiTheme="majorBidi" w:hAnsiTheme="majorBidi" w:cstheme="majorBidi"/>
          <w:sz w:val="20"/>
          <w:szCs w:val="20"/>
        </w:rPr>
        <w:t>Ti and (</w:t>
      </w:r>
      <w:proofErr w:type="spellStart"/>
      <w:r w:rsidRPr="00771A92">
        <w:rPr>
          <w:rFonts w:asciiTheme="majorBidi" w:hAnsiTheme="majorBidi" w:cstheme="majorBidi"/>
          <w:sz w:val="20"/>
          <w:szCs w:val="20"/>
        </w:rPr>
        <w:t>b,d</w:t>
      </w:r>
      <w:proofErr w:type="spellEnd"/>
      <w:r w:rsidRPr="00771A92">
        <w:rPr>
          <w:rFonts w:asciiTheme="majorBidi" w:hAnsiTheme="majorBidi" w:cstheme="majorBidi"/>
          <w:sz w:val="20"/>
          <w:szCs w:val="20"/>
        </w:rPr>
        <w:t xml:space="preserve">) </w:t>
      </w:r>
      <w:proofErr w:type="spellStart"/>
      <w:r w:rsidRPr="00771A92">
        <w:rPr>
          <w:rFonts w:asciiTheme="majorBidi" w:hAnsiTheme="majorBidi" w:cstheme="majorBidi"/>
          <w:sz w:val="20"/>
          <w:szCs w:val="20"/>
        </w:rPr>
        <w:t>Sm</w:t>
      </w:r>
      <w:proofErr w:type="spellEnd"/>
      <w:r w:rsidRPr="00771A92">
        <w:rPr>
          <w:rFonts w:asciiTheme="majorBidi" w:hAnsiTheme="majorBidi" w:cstheme="majorBidi"/>
          <w:sz w:val="20"/>
          <w:szCs w:val="20"/>
        </w:rPr>
        <w:t>(Fe</w:t>
      </w:r>
      <w:r w:rsidRPr="00771A92">
        <w:rPr>
          <w:rFonts w:asciiTheme="majorBidi" w:hAnsiTheme="majorBidi" w:cstheme="majorBidi"/>
          <w:sz w:val="20"/>
          <w:szCs w:val="20"/>
          <w:vertAlign w:val="subscript"/>
        </w:rPr>
        <w:t>0.4</w:t>
      </w:r>
      <w:r w:rsidRPr="00771A92">
        <w:rPr>
          <w:rFonts w:asciiTheme="majorBidi" w:hAnsiTheme="majorBidi" w:cstheme="majorBidi"/>
          <w:sz w:val="20"/>
          <w:szCs w:val="20"/>
        </w:rPr>
        <w:t>Co</w:t>
      </w:r>
      <w:r w:rsidRPr="00771A92">
        <w:rPr>
          <w:rFonts w:asciiTheme="majorBidi" w:hAnsiTheme="majorBidi" w:cstheme="majorBidi"/>
          <w:sz w:val="20"/>
          <w:szCs w:val="20"/>
          <w:vertAlign w:val="subscript"/>
        </w:rPr>
        <w:t>0.6</w:t>
      </w:r>
      <w:r w:rsidRPr="00771A92">
        <w:rPr>
          <w:rFonts w:asciiTheme="majorBidi" w:hAnsiTheme="majorBidi" w:cstheme="majorBidi"/>
          <w:sz w:val="20"/>
          <w:szCs w:val="20"/>
        </w:rPr>
        <w:t>)</w:t>
      </w:r>
      <w:r w:rsidRPr="00771A92">
        <w:rPr>
          <w:rFonts w:asciiTheme="majorBidi" w:hAnsiTheme="majorBidi" w:cstheme="majorBidi"/>
          <w:sz w:val="20"/>
          <w:szCs w:val="20"/>
          <w:vertAlign w:val="subscript"/>
        </w:rPr>
        <w:t>10</w:t>
      </w:r>
      <w:r w:rsidRPr="00771A92">
        <w:rPr>
          <w:rFonts w:asciiTheme="majorBidi" w:hAnsiTheme="majorBidi" w:cstheme="majorBidi"/>
          <w:sz w:val="20"/>
          <w:szCs w:val="20"/>
        </w:rPr>
        <w:t>V</w:t>
      </w:r>
      <w:r w:rsidRPr="00771A92">
        <w:rPr>
          <w:rFonts w:asciiTheme="majorBidi" w:hAnsiTheme="majorBidi" w:cstheme="majorBidi"/>
          <w:sz w:val="20"/>
          <w:szCs w:val="20"/>
          <w:vertAlign w:val="subscript"/>
        </w:rPr>
        <w:t>2</w:t>
      </w:r>
      <w:r w:rsidRPr="00771A92">
        <w:rPr>
          <w:rFonts w:asciiTheme="majorBidi" w:hAnsiTheme="majorBidi" w:cstheme="majorBidi"/>
          <w:sz w:val="20"/>
          <w:szCs w:val="20"/>
        </w:rPr>
        <w:t xml:space="preserve"> alloys.</w:t>
      </w:r>
    </w:p>
    <w:p w14:paraId="0C97D3FE" w14:textId="77777777" w:rsidR="00181398" w:rsidRPr="00771A92" w:rsidRDefault="00181398">
      <w:pPr>
        <w:spacing w:line="360" w:lineRule="auto"/>
        <w:ind w:firstLine="708"/>
        <w:jc w:val="both"/>
        <w:rPr>
          <w:rFonts w:asciiTheme="majorBidi" w:hAnsiTheme="majorBidi" w:cstheme="majorBidi"/>
        </w:rPr>
      </w:pPr>
    </w:p>
    <w:p w14:paraId="3EB9DDB2" w14:textId="609C0A7B" w:rsidR="00EB38A7" w:rsidRPr="00771A92" w:rsidRDefault="00C46F3B" w:rsidP="00F00444">
      <w:pPr>
        <w:spacing w:line="360" w:lineRule="auto"/>
        <w:jc w:val="both"/>
        <w:rPr>
          <w:rFonts w:ascii="Times New Roman" w:hAnsi="Times New Roman" w:cs="Times New Roman"/>
        </w:rPr>
      </w:pPr>
      <w:r w:rsidRPr="00771A92">
        <w:rPr>
          <w:rFonts w:ascii="Times New Roman" w:hAnsi="Times New Roman" w:cs="Times New Roman"/>
          <w:shd w:val="clear" w:color="auto" w:fill="FFFFFF"/>
        </w:rPr>
        <w:t>Grain size reduction is reported to be the way to hinder twin formation in RE(</w:t>
      </w:r>
      <w:proofErr w:type="spellStart"/>
      <w:proofErr w:type="gramStart"/>
      <w:r w:rsidRPr="00771A92">
        <w:rPr>
          <w:rFonts w:ascii="Times New Roman" w:hAnsi="Times New Roman" w:cs="Times New Roman"/>
          <w:shd w:val="clear" w:color="auto" w:fill="FFFFFF"/>
        </w:rPr>
        <w:t>Fe,M</w:t>
      </w:r>
      <w:proofErr w:type="spellEnd"/>
      <w:proofErr w:type="gramEnd"/>
      <w:r w:rsidRPr="00771A92">
        <w:rPr>
          <w:rFonts w:ascii="Times New Roman" w:hAnsi="Times New Roman" w:cs="Times New Roman"/>
          <w:shd w:val="clear" w:color="auto" w:fill="FFFFFF"/>
        </w:rPr>
        <w:t>)</w:t>
      </w:r>
      <w:r w:rsidRPr="00771A92">
        <w:rPr>
          <w:rFonts w:ascii="Times New Roman" w:hAnsi="Times New Roman" w:cs="Times New Roman"/>
          <w:shd w:val="clear" w:color="auto" w:fill="FFFFFF"/>
          <w:vertAlign w:val="subscript"/>
        </w:rPr>
        <w:t>12</w:t>
      </w:r>
      <w:r w:rsidRPr="00771A92">
        <w:rPr>
          <w:rFonts w:ascii="Times New Roman" w:hAnsi="Times New Roman" w:cs="Times New Roman"/>
          <w:shd w:val="clear" w:color="auto" w:fill="FFFFFF"/>
        </w:rPr>
        <w:t>- based systems, both experimentally [</w:t>
      </w:r>
      <w:r w:rsidR="00D57E94" w:rsidRPr="00771A92">
        <w:rPr>
          <w:rFonts w:ascii="Times New Roman" w:hAnsi="Times New Roman" w:cs="Times New Roman"/>
          <w:shd w:val="clear" w:color="auto" w:fill="FFFFFF"/>
        </w:rPr>
        <w:t>30</w:t>
      </w:r>
      <w:r w:rsidRPr="00771A92">
        <w:rPr>
          <w:rFonts w:ascii="Times New Roman" w:hAnsi="Times New Roman" w:cs="Times New Roman"/>
          <w:shd w:val="clear" w:color="auto" w:fill="FFFFFF"/>
        </w:rPr>
        <w:t xml:space="preserve">] and through combined experimental and molecular dynamics </w:t>
      </w:r>
      <w:r w:rsidR="009E7B3A" w:rsidRPr="00771A92">
        <w:rPr>
          <w:rFonts w:ascii="Times New Roman" w:hAnsi="Times New Roman" w:cs="Times New Roman"/>
          <w:shd w:val="clear" w:color="auto" w:fill="FFFFFF"/>
        </w:rPr>
        <w:t>simulations</w:t>
      </w:r>
      <w:r w:rsidRPr="00771A92">
        <w:rPr>
          <w:rFonts w:ascii="Times New Roman" w:hAnsi="Times New Roman" w:cs="Times New Roman"/>
          <w:shd w:val="clear" w:color="auto" w:fill="FFFFFF"/>
        </w:rPr>
        <w:t xml:space="preserve"> [</w:t>
      </w:r>
      <w:r w:rsidR="00CC53A5" w:rsidRPr="00771A92">
        <w:rPr>
          <w:rFonts w:ascii="Times New Roman" w:hAnsi="Times New Roman" w:cs="Times New Roman"/>
          <w:shd w:val="clear" w:color="auto" w:fill="FFFFFF"/>
        </w:rPr>
        <w:t>31</w:t>
      </w:r>
      <w:r w:rsidRPr="00771A92">
        <w:rPr>
          <w:rFonts w:ascii="Times New Roman" w:hAnsi="Times New Roman" w:cs="Times New Roman"/>
          <w:shd w:val="clear" w:color="auto" w:fill="FFFFFF"/>
        </w:rPr>
        <w:t>].</w:t>
      </w:r>
      <w:r w:rsidR="007B0B93" w:rsidRPr="00771A92">
        <w:rPr>
          <w:rFonts w:ascii="Times New Roman" w:hAnsi="Times New Roman" w:cs="Times New Roman"/>
          <w:shd w:val="clear" w:color="auto" w:fill="FFFFFF"/>
        </w:rPr>
        <w:t xml:space="preserve"> </w:t>
      </w:r>
      <w:r w:rsidR="005F3838" w:rsidRPr="00771A92">
        <w:rPr>
          <w:rFonts w:asciiTheme="majorBidi" w:hAnsiTheme="majorBidi" w:cstheme="majorBidi"/>
        </w:rPr>
        <w:t xml:space="preserve">The question is whether the stabilizer element can change the grain </w:t>
      </w:r>
      <w:r w:rsidR="005F3838" w:rsidRPr="00771A92">
        <w:rPr>
          <w:rFonts w:asciiTheme="majorBidi" w:hAnsiTheme="majorBidi" w:cstheme="majorBidi"/>
        </w:rPr>
        <w:lastRenderedPageBreak/>
        <w:t xml:space="preserve">size dependence on the twin formation energy. </w:t>
      </w:r>
      <w:bookmarkStart w:id="21" w:name="_Hlk181115150"/>
      <w:r w:rsidR="005F3838" w:rsidRPr="00771A92">
        <w:rPr>
          <w:rFonts w:asciiTheme="majorBidi" w:hAnsiTheme="majorBidi" w:cstheme="majorBidi"/>
        </w:rPr>
        <w:t>Molecular dynamics simulations were employed and the twin formation energy was calculated</w:t>
      </w:r>
      <w:r w:rsidR="001A5CCB" w:rsidRPr="00771A92">
        <w:rPr>
          <w:rFonts w:asciiTheme="majorBidi" w:hAnsiTheme="majorBidi" w:cstheme="majorBidi"/>
        </w:rPr>
        <w:t xml:space="preserve"> by comparing the total formation energy of Ti and V based 1:12 systems with and without twin-boundaries,</w:t>
      </w:r>
      <w:r w:rsidR="005F3838" w:rsidRPr="00771A92">
        <w:rPr>
          <w:rFonts w:asciiTheme="majorBidi" w:hAnsiTheme="majorBidi" w:cstheme="majorBidi"/>
        </w:rPr>
        <w:t xml:space="preserve"> as a function of grain size as shown in Fig. 4.</w:t>
      </w:r>
      <w:r w:rsidR="001A5CCB" w:rsidRPr="00771A92">
        <w:rPr>
          <w:rFonts w:asciiTheme="majorBidi" w:hAnsiTheme="majorBidi" w:cstheme="majorBidi"/>
        </w:rPr>
        <w:t xml:space="preserve"> </w:t>
      </w:r>
      <w:r w:rsidR="005F3838" w:rsidRPr="00771A92">
        <w:rPr>
          <w:rFonts w:asciiTheme="majorBidi" w:hAnsiTheme="majorBidi" w:cstheme="majorBidi"/>
        </w:rPr>
        <w:t>The more negative twin formation energy in the Ti</w:t>
      </w:r>
      <w:r w:rsidR="008526E8" w:rsidRPr="00771A92">
        <w:rPr>
          <w:rFonts w:asciiTheme="majorBidi" w:hAnsiTheme="majorBidi" w:cstheme="majorBidi"/>
        </w:rPr>
        <w:t>-stabilized</w:t>
      </w:r>
      <w:r w:rsidR="005F3838" w:rsidRPr="00771A92">
        <w:rPr>
          <w:rFonts w:asciiTheme="majorBidi" w:hAnsiTheme="majorBidi" w:cstheme="majorBidi"/>
        </w:rPr>
        <w:t xml:space="preserve"> alloys indicates easier twin formation compared to the V</w:t>
      </w:r>
      <w:r w:rsidR="008526E8" w:rsidRPr="00771A92">
        <w:rPr>
          <w:rFonts w:asciiTheme="majorBidi" w:hAnsiTheme="majorBidi" w:cstheme="majorBidi"/>
        </w:rPr>
        <w:t>-stabilized</w:t>
      </w:r>
      <w:r w:rsidR="005F3838" w:rsidRPr="00771A92">
        <w:rPr>
          <w:rFonts w:asciiTheme="majorBidi" w:hAnsiTheme="majorBidi" w:cstheme="majorBidi"/>
        </w:rPr>
        <w:t xml:space="preserve"> alloys with comparable grain size. </w:t>
      </w:r>
      <w:r w:rsidR="00D42ECE" w:rsidRPr="00771A92">
        <w:rPr>
          <w:rFonts w:ascii="Times New Roman" w:hAnsi="Times New Roman" w:cs="Times New Roman"/>
        </w:rPr>
        <w:t>T</w:t>
      </w:r>
      <w:r w:rsidR="00671E27" w:rsidRPr="00771A92">
        <w:rPr>
          <w:rFonts w:ascii="Times New Roman" w:hAnsi="Times New Roman" w:cs="Times New Roman"/>
        </w:rPr>
        <w:t>he critical grain size, below which twin formation energy becomes positive, is larger for SmFe</w:t>
      </w:r>
      <w:r w:rsidR="00671E27" w:rsidRPr="00771A92">
        <w:rPr>
          <w:rFonts w:ascii="Times New Roman" w:hAnsi="Times New Roman" w:cs="Times New Roman"/>
          <w:vertAlign w:val="subscript"/>
        </w:rPr>
        <w:t>10</w:t>
      </w:r>
      <w:r w:rsidR="00671E27" w:rsidRPr="00771A92">
        <w:rPr>
          <w:rFonts w:ascii="Times New Roman" w:hAnsi="Times New Roman" w:cs="Times New Roman"/>
        </w:rPr>
        <w:t>V</w:t>
      </w:r>
      <w:r w:rsidR="00671E27" w:rsidRPr="00771A92">
        <w:rPr>
          <w:rFonts w:ascii="Times New Roman" w:hAnsi="Times New Roman" w:cs="Times New Roman"/>
          <w:vertAlign w:val="subscript"/>
        </w:rPr>
        <w:t>2</w:t>
      </w:r>
      <w:r w:rsidR="00671E27" w:rsidRPr="00771A92">
        <w:rPr>
          <w:rFonts w:ascii="Times New Roman" w:hAnsi="Times New Roman" w:cs="Times New Roman"/>
        </w:rPr>
        <w:t xml:space="preserve"> compared to SmFe</w:t>
      </w:r>
      <w:r w:rsidR="00671E27" w:rsidRPr="00771A92">
        <w:rPr>
          <w:rFonts w:ascii="Times New Roman" w:hAnsi="Times New Roman" w:cs="Times New Roman"/>
          <w:vertAlign w:val="subscript"/>
        </w:rPr>
        <w:t>11</w:t>
      </w:r>
      <w:r w:rsidR="00671E27" w:rsidRPr="00771A92">
        <w:rPr>
          <w:rFonts w:ascii="Times New Roman" w:hAnsi="Times New Roman" w:cs="Times New Roman"/>
        </w:rPr>
        <w:t>Ti</w:t>
      </w:r>
      <w:r w:rsidR="00671E27" w:rsidRPr="00771A92">
        <w:rPr>
          <w:rFonts w:ascii="Times New Roman" w:hAnsi="Times New Roman" w:cs="Times New Roman"/>
          <w:vertAlign w:val="subscript"/>
        </w:rPr>
        <w:t>1</w:t>
      </w:r>
      <w:r w:rsidR="00671E27" w:rsidRPr="00771A92">
        <w:rPr>
          <w:rFonts w:ascii="Times New Roman" w:hAnsi="Times New Roman" w:cs="Times New Roman"/>
        </w:rPr>
        <w:t xml:space="preserve">. </w:t>
      </w:r>
      <w:bookmarkStart w:id="22" w:name="_Hlk176876702"/>
      <w:r w:rsidR="00767454" w:rsidRPr="00771A92">
        <w:rPr>
          <w:rFonts w:ascii="Times New Roman" w:hAnsi="Times New Roman" w:cs="Times New Roman"/>
          <w:shd w:val="clear" w:color="auto" w:fill="FFFFFF"/>
        </w:rPr>
        <w:t xml:space="preserve">Therefore, use of V may be expected to increase the grain size range in which twinning is energetically unfavorable. </w:t>
      </w:r>
      <w:bookmarkEnd w:id="22"/>
      <w:r w:rsidR="00D42ECE" w:rsidRPr="00771A92">
        <w:rPr>
          <w:rFonts w:ascii="Times New Roman" w:hAnsi="Times New Roman" w:cs="Times New Roman"/>
          <w:shd w:val="clear" w:color="auto" w:fill="FFFFFF"/>
        </w:rPr>
        <w:t xml:space="preserve">Note that in these </w:t>
      </w:r>
      <w:bookmarkStart w:id="23" w:name="_Hlk181115120"/>
      <w:r w:rsidR="00D42ECE" w:rsidRPr="00771A92">
        <w:rPr>
          <w:rFonts w:ascii="Times New Roman" w:hAnsi="Times New Roman" w:cs="Times New Roman"/>
          <w:shd w:val="clear" w:color="auto" w:fill="FFFFFF"/>
        </w:rPr>
        <w:t xml:space="preserve">molecular </w:t>
      </w:r>
      <w:proofErr w:type="gramStart"/>
      <w:r w:rsidR="00D42ECE" w:rsidRPr="00771A92">
        <w:rPr>
          <w:rFonts w:ascii="Times New Roman" w:hAnsi="Times New Roman" w:cs="Times New Roman"/>
          <w:shd w:val="clear" w:color="auto" w:fill="FFFFFF"/>
        </w:rPr>
        <w:t>dynamics</w:t>
      </w:r>
      <w:proofErr w:type="gramEnd"/>
      <w:r w:rsidR="00D42ECE" w:rsidRPr="00771A92">
        <w:rPr>
          <w:rFonts w:ascii="Times New Roman" w:hAnsi="Times New Roman" w:cs="Times New Roman"/>
          <w:shd w:val="clear" w:color="auto" w:fill="FFFFFF"/>
        </w:rPr>
        <w:t xml:space="preserve"> simulations</w:t>
      </w:r>
      <w:bookmarkEnd w:id="23"/>
      <w:r w:rsidR="00D42ECE" w:rsidRPr="00771A92">
        <w:rPr>
          <w:rFonts w:ascii="Times New Roman" w:hAnsi="Times New Roman" w:cs="Times New Roman"/>
          <w:shd w:val="clear" w:color="auto" w:fill="FFFFFF"/>
        </w:rPr>
        <w:t xml:space="preserve">, the atomic arrangement was assumed to be identical for </w:t>
      </w:r>
      <w:r w:rsidR="00D42ECE" w:rsidRPr="00771A92">
        <w:rPr>
          <w:rFonts w:ascii="Times New Roman" w:hAnsi="Times New Roman" w:cs="Times New Roman"/>
        </w:rPr>
        <w:t>SmFe</w:t>
      </w:r>
      <w:r w:rsidR="00D42ECE" w:rsidRPr="00771A92">
        <w:rPr>
          <w:rFonts w:ascii="Times New Roman" w:hAnsi="Times New Roman" w:cs="Times New Roman"/>
          <w:vertAlign w:val="subscript"/>
        </w:rPr>
        <w:t>10</w:t>
      </w:r>
      <w:r w:rsidR="00D42ECE" w:rsidRPr="00771A92">
        <w:rPr>
          <w:rFonts w:ascii="Times New Roman" w:hAnsi="Times New Roman" w:cs="Times New Roman"/>
        </w:rPr>
        <w:t>V</w:t>
      </w:r>
      <w:r w:rsidR="00D42ECE" w:rsidRPr="00771A92">
        <w:rPr>
          <w:rFonts w:ascii="Times New Roman" w:hAnsi="Times New Roman" w:cs="Times New Roman"/>
          <w:vertAlign w:val="subscript"/>
        </w:rPr>
        <w:t>2</w:t>
      </w:r>
      <w:r w:rsidR="00D42ECE" w:rsidRPr="00771A92">
        <w:rPr>
          <w:rFonts w:ascii="Times New Roman" w:hAnsi="Times New Roman" w:cs="Times New Roman"/>
        </w:rPr>
        <w:t xml:space="preserve"> and SmFe</w:t>
      </w:r>
      <w:r w:rsidR="00D42ECE" w:rsidRPr="00771A92">
        <w:rPr>
          <w:rFonts w:ascii="Times New Roman" w:hAnsi="Times New Roman" w:cs="Times New Roman"/>
          <w:vertAlign w:val="subscript"/>
        </w:rPr>
        <w:t>11</w:t>
      </w:r>
      <w:r w:rsidR="00D42ECE" w:rsidRPr="00771A92">
        <w:rPr>
          <w:rFonts w:ascii="Times New Roman" w:hAnsi="Times New Roman" w:cs="Times New Roman"/>
        </w:rPr>
        <w:t>Ti</w:t>
      </w:r>
      <w:r w:rsidR="00D42ECE" w:rsidRPr="00771A92">
        <w:rPr>
          <w:rFonts w:ascii="Times New Roman" w:hAnsi="Times New Roman" w:cs="Times New Roman"/>
          <w:vertAlign w:val="subscript"/>
        </w:rPr>
        <w:t>1</w:t>
      </w:r>
      <w:r w:rsidR="00D42ECE" w:rsidRPr="00771A92">
        <w:rPr>
          <w:rFonts w:ascii="Times New Roman" w:hAnsi="Times New Roman" w:cs="Times New Roman"/>
          <w:shd w:val="clear" w:color="auto" w:fill="FFFFFF"/>
        </w:rPr>
        <w:t xml:space="preserve">. Further investigation is needed to consider a different atomic arrangement in the twin boundaries, as was the case for the </w:t>
      </w:r>
      <w:r w:rsidR="00D42ECE" w:rsidRPr="00771A92">
        <w:rPr>
          <w:rFonts w:ascii="Times New Roman" w:hAnsi="Times New Roman" w:cs="Times New Roman"/>
        </w:rPr>
        <w:t>SmFe</w:t>
      </w:r>
      <w:r w:rsidR="00D42ECE" w:rsidRPr="00771A92">
        <w:rPr>
          <w:rFonts w:ascii="Times New Roman" w:hAnsi="Times New Roman" w:cs="Times New Roman"/>
          <w:vertAlign w:val="subscript"/>
        </w:rPr>
        <w:t>11</w:t>
      </w:r>
      <w:r w:rsidR="00D42ECE" w:rsidRPr="00771A92">
        <w:rPr>
          <w:rFonts w:ascii="Times New Roman" w:hAnsi="Times New Roman" w:cs="Times New Roman"/>
        </w:rPr>
        <w:t>Ti</w:t>
      </w:r>
      <w:r w:rsidR="00D42ECE" w:rsidRPr="00771A92">
        <w:rPr>
          <w:rFonts w:ascii="Times New Roman" w:hAnsi="Times New Roman" w:cs="Times New Roman"/>
          <w:vertAlign w:val="subscript"/>
        </w:rPr>
        <w:t>1</w:t>
      </w:r>
      <w:r w:rsidR="00D42ECE" w:rsidRPr="00771A92">
        <w:rPr>
          <w:rFonts w:ascii="Times New Roman" w:hAnsi="Times New Roman" w:cs="Times New Roman"/>
          <w:shd w:val="clear" w:color="auto" w:fill="FFFFFF"/>
        </w:rPr>
        <w:t xml:space="preserve"> system, which may influence the grain size dependence of the twin formation energy.</w:t>
      </w:r>
      <w:bookmarkEnd w:id="21"/>
    </w:p>
    <w:p w14:paraId="7B7ACE4D" w14:textId="77777777" w:rsidR="00EB38A7" w:rsidRPr="00771A92" w:rsidRDefault="00EB38A7">
      <w:pPr>
        <w:jc w:val="center"/>
        <w:rPr>
          <w:rFonts w:ascii="Times New Roman" w:hAnsi="Times New Roman" w:cs="Times New Roman"/>
          <w:sz w:val="20"/>
          <w:szCs w:val="20"/>
        </w:rPr>
      </w:pPr>
    </w:p>
    <w:p w14:paraId="31495B9B" w14:textId="77777777" w:rsidR="00EB38A7" w:rsidRPr="00771A92" w:rsidRDefault="005F3838">
      <w:pPr>
        <w:jc w:val="center"/>
        <w:rPr>
          <w:rFonts w:ascii="Times New Roman" w:hAnsi="Times New Roman" w:cs="Times New Roman"/>
          <w:sz w:val="20"/>
          <w:szCs w:val="20"/>
        </w:rPr>
      </w:pPr>
      <w:r w:rsidRPr="00771A92">
        <w:rPr>
          <w:noProof/>
        </w:rPr>
        <w:drawing>
          <wp:inline distT="0" distB="0" distL="0" distR="0" wp14:anchorId="28A175B8" wp14:editId="4BA15027">
            <wp:extent cx="4057155" cy="2743200"/>
            <wp:effectExtent l="0" t="0" r="635" b="0"/>
            <wp:docPr id="4"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4057155" cy="2743200"/>
                    </a:xfrm>
                    <a:prstGeom prst="rect">
                      <a:avLst/>
                    </a:prstGeom>
                  </pic:spPr>
                </pic:pic>
              </a:graphicData>
            </a:graphic>
          </wp:inline>
        </w:drawing>
      </w:r>
    </w:p>
    <w:p w14:paraId="664C180E" w14:textId="3EA7EFA5" w:rsidR="00EB38A7" w:rsidRPr="00771A92" w:rsidRDefault="005F3838" w:rsidP="00431AF9">
      <w:pPr>
        <w:spacing w:line="360" w:lineRule="auto"/>
        <w:jc w:val="center"/>
        <w:rPr>
          <w:rFonts w:ascii="Times New Roman" w:hAnsi="Times New Roman" w:cs="Times New Roman"/>
          <w:sz w:val="20"/>
          <w:szCs w:val="20"/>
        </w:rPr>
      </w:pPr>
      <w:r w:rsidRPr="00771A92">
        <w:rPr>
          <w:rFonts w:ascii="Times New Roman" w:hAnsi="Times New Roman" w:cs="Times New Roman"/>
          <w:sz w:val="20"/>
          <w:szCs w:val="20"/>
        </w:rPr>
        <w:t>Fig. 4. Calculated twin formation energy versus grain size for SmFe</w:t>
      </w:r>
      <w:r w:rsidRPr="00771A92">
        <w:rPr>
          <w:rFonts w:ascii="Times New Roman" w:hAnsi="Times New Roman" w:cs="Times New Roman"/>
          <w:sz w:val="20"/>
          <w:szCs w:val="20"/>
          <w:vertAlign w:val="subscript"/>
        </w:rPr>
        <w:t>11</w:t>
      </w:r>
      <w:r w:rsidRPr="00771A92">
        <w:rPr>
          <w:rFonts w:ascii="Times New Roman" w:hAnsi="Times New Roman" w:cs="Times New Roman"/>
          <w:sz w:val="20"/>
          <w:szCs w:val="20"/>
        </w:rPr>
        <w:t>Ti (black) and SmFe</w:t>
      </w:r>
      <w:r w:rsidRPr="00771A92">
        <w:rPr>
          <w:rFonts w:ascii="Times New Roman" w:hAnsi="Times New Roman" w:cs="Times New Roman"/>
          <w:sz w:val="20"/>
          <w:szCs w:val="20"/>
          <w:vertAlign w:val="subscript"/>
        </w:rPr>
        <w:t>10</w:t>
      </w:r>
      <w:r w:rsidRPr="00771A92">
        <w:rPr>
          <w:rFonts w:ascii="Times New Roman" w:hAnsi="Times New Roman" w:cs="Times New Roman"/>
          <w:sz w:val="20"/>
          <w:szCs w:val="20"/>
        </w:rPr>
        <w:t>V</w:t>
      </w:r>
      <w:r w:rsidRPr="00771A92">
        <w:rPr>
          <w:rFonts w:ascii="Times New Roman" w:hAnsi="Times New Roman" w:cs="Times New Roman"/>
          <w:sz w:val="20"/>
          <w:szCs w:val="20"/>
          <w:vertAlign w:val="subscript"/>
        </w:rPr>
        <w:t>2</w:t>
      </w:r>
      <w:r w:rsidRPr="00771A92">
        <w:rPr>
          <w:rFonts w:ascii="Times New Roman" w:hAnsi="Times New Roman" w:cs="Times New Roman"/>
          <w:sz w:val="20"/>
          <w:szCs w:val="20"/>
        </w:rPr>
        <w:t xml:space="preserve"> (blue) alloys</w:t>
      </w:r>
      <w:r w:rsidR="00181398" w:rsidRPr="00771A92">
        <w:rPr>
          <w:rFonts w:ascii="Times New Roman" w:hAnsi="Times New Roman" w:cs="Times New Roman"/>
          <w:sz w:val="20"/>
          <w:szCs w:val="20"/>
        </w:rPr>
        <w:t>.</w:t>
      </w:r>
    </w:p>
    <w:p w14:paraId="66417C5D" w14:textId="77777777" w:rsidR="00181398" w:rsidRPr="00771A92" w:rsidRDefault="00181398">
      <w:pPr>
        <w:spacing w:line="360" w:lineRule="auto"/>
        <w:jc w:val="both"/>
        <w:rPr>
          <w:rFonts w:ascii="Times New Roman" w:hAnsi="Times New Roman" w:cs="Times New Roman"/>
        </w:rPr>
      </w:pPr>
    </w:p>
    <w:p w14:paraId="1043CD9F" w14:textId="13575F89" w:rsidR="00EB38A7" w:rsidRPr="00771A92" w:rsidRDefault="005F3838">
      <w:pPr>
        <w:spacing w:line="360" w:lineRule="auto"/>
        <w:jc w:val="both"/>
        <w:rPr>
          <w:rFonts w:ascii="Times New Roman" w:hAnsi="Times New Roman" w:cs="Times New Roman"/>
        </w:rPr>
      </w:pPr>
      <w:r w:rsidRPr="00771A92">
        <w:rPr>
          <w:rFonts w:ascii="Times New Roman" w:hAnsi="Times New Roman" w:cs="Times New Roman"/>
        </w:rPr>
        <w:t xml:space="preserve">We have also studied experimentally and numerically how the addition of Co influences </w:t>
      </w:r>
      <w:r w:rsidRPr="00771A92">
        <w:rPr>
          <w:rFonts w:ascii="Times New Roman" w:hAnsi="Times New Roman" w:cs="Times New Roman"/>
          <w:i/>
          <w:iCs/>
        </w:rPr>
        <w:t>T</w:t>
      </w:r>
      <w:r w:rsidRPr="00771A92">
        <w:rPr>
          <w:rFonts w:ascii="Times New Roman" w:hAnsi="Times New Roman" w:cs="Times New Roman"/>
          <w:vertAlign w:val="subscript"/>
        </w:rPr>
        <w:t>c</w:t>
      </w:r>
      <w:r w:rsidRPr="00771A92">
        <w:rPr>
          <w:rFonts w:ascii="Times New Roman" w:hAnsi="Times New Roman" w:cs="Times New Roman"/>
        </w:rPr>
        <w:t xml:space="preserve">, </w:t>
      </w:r>
      <w:proofErr w:type="spellStart"/>
      <w:r w:rsidRPr="00771A92">
        <w:rPr>
          <w:rFonts w:ascii="Times New Roman" w:hAnsi="Times New Roman" w:cs="Times New Roman"/>
          <w:i/>
          <w:iCs/>
        </w:rPr>
        <w:t>M</w:t>
      </w:r>
      <w:r w:rsidRPr="00771A92">
        <w:rPr>
          <w:rFonts w:ascii="Times New Roman" w:hAnsi="Times New Roman" w:cs="Times New Roman"/>
          <w:vertAlign w:val="subscript"/>
        </w:rPr>
        <w:t>s</w:t>
      </w:r>
      <w:proofErr w:type="spellEnd"/>
      <w:r w:rsidRPr="00771A92">
        <w:rPr>
          <w:rFonts w:ascii="Times New Roman" w:hAnsi="Times New Roman" w:cs="Times New Roman"/>
        </w:rPr>
        <w:t xml:space="preserve">, and </w:t>
      </w:r>
      <w:r w:rsidRPr="00771A92">
        <w:rPr>
          <w:rFonts w:ascii="Times New Roman" w:hAnsi="Times New Roman" w:cs="Times New Roman"/>
          <w:i/>
          <w:iCs/>
        </w:rPr>
        <w:t>K</w:t>
      </w:r>
      <w:r w:rsidRPr="00771A92">
        <w:rPr>
          <w:rFonts w:ascii="Times New Roman" w:hAnsi="Times New Roman" w:cs="Times New Roman"/>
          <w:vertAlign w:val="subscript"/>
        </w:rPr>
        <w:t>u</w:t>
      </w:r>
      <w:r w:rsidRPr="00771A92">
        <w:rPr>
          <w:rFonts w:ascii="Times New Roman" w:hAnsi="Times New Roman" w:cs="Times New Roman"/>
        </w:rPr>
        <w:t xml:space="preserve"> in </w:t>
      </w:r>
      <w:proofErr w:type="spellStart"/>
      <w:proofErr w:type="gramStart"/>
      <w:r w:rsidRPr="00771A92">
        <w:rPr>
          <w:rFonts w:ascii="Times New Roman" w:hAnsi="Times New Roman" w:cs="Times New Roman"/>
        </w:rPr>
        <w:t>Sm</w:t>
      </w:r>
      <w:proofErr w:type="spellEnd"/>
      <w:r w:rsidRPr="00771A92">
        <w:rPr>
          <w:rFonts w:ascii="Times New Roman" w:hAnsi="Times New Roman" w:cs="Times New Roman"/>
        </w:rPr>
        <w:t>(</w:t>
      </w:r>
      <w:proofErr w:type="gramEnd"/>
      <w:r w:rsidRPr="00771A92">
        <w:rPr>
          <w:rFonts w:ascii="Times New Roman" w:hAnsi="Times New Roman" w:cs="Times New Roman"/>
        </w:rPr>
        <w:t>Fe</w:t>
      </w:r>
      <w:r w:rsidRPr="00771A92">
        <w:rPr>
          <w:rFonts w:ascii="Times New Roman" w:hAnsi="Times New Roman" w:cs="Times New Roman"/>
          <w:vertAlign w:val="subscript"/>
        </w:rPr>
        <w:t>1-x</w:t>
      </w:r>
      <w:r w:rsidRPr="00771A92">
        <w:rPr>
          <w:rFonts w:ascii="Times New Roman" w:hAnsi="Times New Roman" w:cs="Times New Roman"/>
        </w:rPr>
        <w:t>Co</w:t>
      </w:r>
      <w:r w:rsidRPr="00771A92">
        <w:rPr>
          <w:rFonts w:ascii="Times New Roman" w:hAnsi="Times New Roman" w:cs="Times New Roman"/>
          <w:vertAlign w:val="subscript"/>
        </w:rPr>
        <w:t>x</w:t>
      </w:r>
      <w:r w:rsidRPr="00771A92">
        <w:rPr>
          <w:rFonts w:ascii="Times New Roman" w:hAnsi="Times New Roman" w:cs="Times New Roman"/>
        </w:rPr>
        <w:t>)</w:t>
      </w:r>
      <w:r w:rsidRPr="00771A92">
        <w:rPr>
          <w:rFonts w:ascii="Times New Roman" w:hAnsi="Times New Roman" w:cs="Times New Roman"/>
          <w:vertAlign w:val="subscript"/>
        </w:rPr>
        <w:t>10-11</w:t>
      </w:r>
      <w:r w:rsidRPr="00771A92">
        <w:rPr>
          <w:rFonts w:ascii="Times New Roman" w:hAnsi="Times New Roman" w:cs="Times New Roman"/>
        </w:rPr>
        <w:t>M</w:t>
      </w:r>
      <w:r w:rsidRPr="00771A92">
        <w:rPr>
          <w:rFonts w:ascii="Times New Roman" w:hAnsi="Times New Roman" w:cs="Times New Roman"/>
          <w:vertAlign w:val="subscript"/>
        </w:rPr>
        <w:t>1-2</w:t>
      </w:r>
      <w:r w:rsidRPr="00771A92">
        <w:rPr>
          <w:rFonts w:ascii="Times New Roman" w:hAnsi="Times New Roman" w:cs="Times New Roman"/>
        </w:rPr>
        <w:t xml:space="preserve"> alloys, where M=Ti and V (Fig. 5 and Table 1). </w:t>
      </w:r>
      <w:r w:rsidRPr="00771A92">
        <w:rPr>
          <w:rFonts w:ascii="Times New Roman" w:hAnsi="Times New Roman" w:cs="Times New Roman"/>
          <w:i/>
          <w:iCs/>
        </w:rPr>
        <w:t>T</w:t>
      </w:r>
      <w:r w:rsidRPr="00771A92">
        <w:rPr>
          <w:rFonts w:ascii="Times New Roman" w:hAnsi="Times New Roman" w:cs="Times New Roman"/>
          <w:vertAlign w:val="subscript"/>
        </w:rPr>
        <w:t xml:space="preserve">c </w:t>
      </w:r>
      <w:r w:rsidRPr="00771A92">
        <w:rPr>
          <w:rFonts w:ascii="Times New Roman" w:hAnsi="Times New Roman" w:cs="Times New Roman"/>
        </w:rPr>
        <w:t xml:space="preserve">is determined from </w:t>
      </w:r>
      <w:r w:rsidRPr="00771A92">
        <w:rPr>
          <w:rFonts w:ascii="Times New Roman" w:hAnsi="Times New Roman" w:cs="Times New Roman"/>
          <w:i/>
          <w:iCs/>
        </w:rPr>
        <w:t>M-T</w:t>
      </w:r>
      <w:r w:rsidRPr="00771A92">
        <w:rPr>
          <w:rFonts w:ascii="Times New Roman" w:hAnsi="Times New Roman" w:cs="Times New Roman"/>
        </w:rPr>
        <w:t xml:space="preserve"> curves measured under </w:t>
      </w:r>
      <w:r w:rsidR="004E694D" w:rsidRPr="00771A92">
        <w:rPr>
          <w:rFonts w:ascii="Times New Roman" w:hAnsi="Times New Roman" w:cs="Times New Roman"/>
        </w:rPr>
        <w:t xml:space="preserve">a </w:t>
      </w:r>
      <w:r w:rsidRPr="00771A92">
        <w:rPr>
          <w:rFonts w:ascii="Times New Roman" w:hAnsi="Times New Roman" w:cs="Times New Roman"/>
        </w:rPr>
        <w:t xml:space="preserve">500 Oe external magnetic field (Fig. S2). The substitution of </w:t>
      </w:r>
      <w:proofErr w:type="spellStart"/>
      <w:r w:rsidRPr="00771A92">
        <w:rPr>
          <w:rFonts w:ascii="Times New Roman" w:hAnsi="Times New Roman" w:cs="Times New Roman"/>
        </w:rPr>
        <w:t>Co in</w:t>
      </w:r>
      <w:proofErr w:type="spellEnd"/>
      <w:r w:rsidRPr="00771A92">
        <w:rPr>
          <w:rFonts w:ascii="Times New Roman" w:hAnsi="Times New Roman" w:cs="Times New Roman"/>
        </w:rPr>
        <w:t xml:space="preserve"> </w:t>
      </w:r>
      <w:proofErr w:type="spellStart"/>
      <w:proofErr w:type="gramStart"/>
      <w:r w:rsidRPr="00771A92">
        <w:rPr>
          <w:rFonts w:ascii="Times New Roman" w:hAnsi="Times New Roman" w:cs="Times New Roman"/>
        </w:rPr>
        <w:t>Sm</w:t>
      </w:r>
      <w:proofErr w:type="spellEnd"/>
      <w:r w:rsidRPr="00771A92">
        <w:rPr>
          <w:rFonts w:ascii="Times New Roman" w:hAnsi="Times New Roman" w:cs="Times New Roman"/>
        </w:rPr>
        <w:t>(</w:t>
      </w:r>
      <w:proofErr w:type="gramEnd"/>
      <w:r w:rsidRPr="00771A92">
        <w:rPr>
          <w:rFonts w:ascii="Times New Roman" w:hAnsi="Times New Roman" w:cs="Times New Roman"/>
        </w:rPr>
        <w:t>Fe</w:t>
      </w:r>
      <w:r w:rsidRPr="00771A92">
        <w:rPr>
          <w:rFonts w:ascii="Times New Roman" w:hAnsi="Times New Roman" w:cs="Times New Roman"/>
          <w:vertAlign w:val="subscript"/>
        </w:rPr>
        <w:t>1-x</w:t>
      </w:r>
      <w:r w:rsidRPr="00771A92">
        <w:rPr>
          <w:rFonts w:ascii="Times New Roman" w:hAnsi="Times New Roman" w:cs="Times New Roman"/>
        </w:rPr>
        <w:t>Co</w:t>
      </w:r>
      <w:r w:rsidRPr="00771A92">
        <w:rPr>
          <w:rFonts w:ascii="Times New Roman" w:hAnsi="Times New Roman" w:cs="Times New Roman"/>
          <w:vertAlign w:val="subscript"/>
        </w:rPr>
        <w:t>x</w:t>
      </w:r>
      <w:r w:rsidRPr="00771A92">
        <w:rPr>
          <w:rFonts w:ascii="Times New Roman" w:hAnsi="Times New Roman" w:cs="Times New Roman"/>
        </w:rPr>
        <w:t>)</w:t>
      </w:r>
      <w:r w:rsidRPr="00771A92">
        <w:rPr>
          <w:rFonts w:ascii="Times New Roman" w:hAnsi="Times New Roman" w:cs="Times New Roman"/>
          <w:vertAlign w:val="subscript"/>
        </w:rPr>
        <w:t>11</w:t>
      </w:r>
      <w:r w:rsidRPr="00771A92">
        <w:rPr>
          <w:rFonts w:ascii="Times New Roman" w:hAnsi="Times New Roman" w:cs="Times New Roman"/>
        </w:rPr>
        <w:t>Ti</w:t>
      </w:r>
      <w:r w:rsidRPr="00771A92">
        <w:rPr>
          <w:rFonts w:ascii="Times New Roman" w:hAnsi="Times New Roman" w:cs="Times New Roman"/>
          <w:vertAlign w:val="subscript"/>
        </w:rPr>
        <w:t>1</w:t>
      </w:r>
      <w:r w:rsidRPr="00771A92">
        <w:rPr>
          <w:rFonts w:ascii="Times New Roman" w:hAnsi="Times New Roman" w:cs="Times New Roman"/>
        </w:rPr>
        <w:t xml:space="preserve"> leads to a monotonic increase in </w:t>
      </w:r>
      <w:r w:rsidRPr="00771A92">
        <w:rPr>
          <w:rFonts w:ascii="Times New Roman" w:hAnsi="Times New Roman" w:cs="Times New Roman"/>
          <w:i/>
          <w:iCs/>
        </w:rPr>
        <w:t>T</w:t>
      </w:r>
      <w:r w:rsidRPr="00771A92">
        <w:rPr>
          <w:rFonts w:ascii="Times New Roman" w:hAnsi="Times New Roman" w:cs="Times New Roman"/>
          <w:vertAlign w:val="subscript"/>
        </w:rPr>
        <w:t>c</w:t>
      </w:r>
      <w:r w:rsidRPr="00771A92">
        <w:rPr>
          <w:rFonts w:ascii="Times New Roman" w:hAnsi="Times New Roman" w:cs="Times New Roman"/>
        </w:rPr>
        <w:t xml:space="preserve"> from 590 K for </w:t>
      </w:r>
      <w:r w:rsidRPr="00771A92">
        <w:rPr>
          <w:rFonts w:ascii="Times New Roman" w:hAnsi="Times New Roman" w:cs="Times New Roman"/>
          <w:i/>
          <w:iCs/>
        </w:rPr>
        <w:t xml:space="preserve">x </w:t>
      </w:r>
      <w:r w:rsidRPr="00771A92">
        <w:rPr>
          <w:rFonts w:ascii="Times New Roman" w:hAnsi="Times New Roman" w:cs="Times New Roman"/>
        </w:rPr>
        <w:t xml:space="preserve">= 0 to 800 K to 933 K for </w:t>
      </w:r>
      <w:r w:rsidRPr="00771A92">
        <w:rPr>
          <w:rFonts w:ascii="Times New Roman" w:hAnsi="Times New Roman" w:cs="Times New Roman"/>
          <w:i/>
          <w:iCs/>
        </w:rPr>
        <w:t>x</w:t>
      </w:r>
      <w:r w:rsidRPr="00771A92">
        <w:rPr>
          <w:rFonts w:ascii="Times New Roman" w:hAnsi="Times New Roman" w:cs="Times New Roman"/>
        </w:rPr>
        <w:t xml:space="preserve"> = 0.4. The </w:t>
      </w:r>
      <w:r w:rsidRPr="00771A92">
        <w:rPr>
          <w:rFonts w:ascii="Times New Roman" w:hAnsi="Times New Roman" w:cs="Times New Roman"/>
          <w:i/>
          <w:iCs/>
        </w:rPr>
        <w:t>T</w:t>
      </w:r>
      <w:r w:rsidRPr="00771A92">
        <w:rPr>
          <w:rFonts w:ascii="Times New Roman" w:hAnsi="Times New Roman" w:cs="Times New Roman"/>
          <w:vertAlign w:val="subscript"/>
        </w:rPr>
        <w:t>c</w:t>
      </w:r>
      <w:r w:rsidRPr="00771A92">
        <w:rPr>
          <w:rFonts w:ascii="Times New Roman" w:hAnsi="Times New Roman" w:cs="Times New Roman"/>
        </w:rPr>
        <w:t xml:space="preserve"> of </w:t>
      </w:r>
      <w:proofErr w:type="spellStart"/>
      <w:proofErr w:type="gramStart"/>
      <w:r w:rsidRPr="00771A92">
        <w:rPr>
          <w:rFonts w:ascii="Times New Roman" w:hAnsi="Times New Roman" w:cs="Times New Roman"/>
        </w:rPr>
        <w:t>Sm</w:t>
      </w:r>
      <w:proofErr w:type="spellEnd"/>
      <w:r w:rsidRPr="00771A92">
        <w:rPr>
          <w:rFonts w:ascii="Times New Roman" w:hAnsi="Times New Roman" w:cs="Times New Roman"/>
        </w:rPr>
        <w:t>(</w:t>
      </w:r>
      <w:proofErr w:type="gramEnd"/>
      <w:r w:rsidRPr="00771A92">
        <w:rPr>
          <w:rFonts w:ascii="Times New Roman" w:hAnsi="Times New Roman" w:cs="Times New Roman"/>
        </w:rPr>
        <w:t>Fe</w:t>
      </w:r>
      <w:r w:rsidRPr="00771A92">
        <w:rPr>
          <w:rFonts w:ascii="Times New Roman" w:hAnsi="Times New Roman" w:cs="Times New Roman"/>
          <w:vertAlign w:val="subscript"/>
        </w:rPr>
        <w:t>0.4</w:t>
      </w:r>
      <w:r w:rsidRPr="00771A92">
        <w:rPr>
          <w:rFonts w:ascii="Times New Roman" w:hAnsi="Times New Roman" w:cs="Times New Roman"/>
        </w:rPr>
        <w:t>Co</w:t>
      </w:r>
      <w:r w:rsidRPr="00771A92">
        <w:rPr>
          <w:rFonts w:ascii="Times New Roman" w:hAnsi="Times New Roman" w:cs="Times New Roman"/>
          <w:vertAlign w:val="subscript"/>
        </w:rPr>
        <w:t>0.6</w:t>
      </w:r>
      <w:r w:rsidRPr="00771A92">
        <w:rPr>
          <w:rFonts w:ascii="Times New Roman" w:hAnsi="Times New Roman" w:cs="Times New Roman"/>
        </w:rPr>
        <w:t>)</w:t>
      </w:r>
      <w:r w:rsidRPr="00771A92">
        <w:rPr>
          <w:rFonts w:ascii="Times New Roman" w:hAnsi="Times New Roman" w:cs="Times New Roman"/>
          <w:vertAlign w:val="subscript"/>
        </w:rPr>
        <w:t>11</w:t>
      </w:r>
      <w:r w:rsidRPr="00771A92">
        <w:rPr>
          <w:rFonts w:ascii="Times New Roman" w:hAnsi="Times New Roman" w:cs="Times New Roman"/>
        </w:rPr>
        <w:t>Ti</w:t>
      </w:r>
      <w:r w:rsidRPr="00771A92">
        <w:rPr>
          <w:rFonts w:ascii="Times New Roman" w:hAnsi="Times New Roman" w:cs="Times New Roman"/>
          <w:vertAlign w:val="subscript"/>
        </w:rPr>
        <w:t>1</w:t>
      </w:r>
      <w:r w:rsidRPr="00771A92">
        <w:rPr>
          <w:rFonts w:ascii="Times New Roman" w:hAnsi="Times New Roman" w:cs="Times New Roman"/>
        </w:rPr>
        <w:t xml:space="preserve"> exceeds the measurement range, which is limited to 940 K. A similar increase is also observed </w:t>
      </w:r>
      <w:r w:rsidR="004E694D" w:rsidRPr="00771A92">
        <w:rPr>
          <w:rFonts w:ascii="Times New Roman" w:hAnsi="Times New Roman" w:cs="Times New Roman"/>
        </w:rPr>
        <w:t>in</w:t>
      </w:r>
      <w:r w:rsidRPr="00771A92">
        <w:rPr>
          <w:rFonts w:ascii="Times New Roman" w:hAnsi="Times New Roman" w:cs="Times New Roman"/>
        </w:rPr>
        <w:t xml:space="preserve"> the calculation</w:t>
      </w:r>
      <w:r w:rsidR="004E694D" w:rsidRPr="00771A92">
        <w:rPr>
          <w:rFonts w:ascii="Times New Roman" w:hAnsi="Times New Roman" w:cs="Times New Roman"/>
        </w:rPr>
        <w:t>s</w:t>
      </w:r>
      <w:r w:rsidRPr="00771A92">
        <w:rPr>
          <w:rFonts w:ascii="Times New Roman" w:hAnsi="Times New Roman" w:cs="Times New Roman"/>
        </w:rPr>
        <w:t xml:space="preserve">. However, the calculated </w:t>
      </w:r>
      <w:r w:rsidRPr="00771A92">
        <w:rPr>
          <w:rFonts w:ascii="Times New Roman" w:hAnsi="Times New Roman" w:cs="Times New Roman"/>
          <w:i/>
          <w:iCs/>
        </w:rPr>
        <w:t>T</w:t>
      </w:r>
      <w:r w:rsidRPr="00771A92">
        <w:rPr>
          <w:rFonts w:ascii="Times New Roman" w:hAnsi="Times New Roman" w:cs="Times New Roman"/>
          <w:vertAlign w:val="subscript"/>
        </w:rPr>
        <w:t>c</w:t>
      </w:r>
      <w:r w:rsidRPr="00771A92">
        <w:rPr>
          <w:rFonts w:ascii="Times New Roman" w:hAnsi="Times New Roman" w:cs="Times New Roman"/>
        </w:rPr>
        <w:t xml:space="preserve"> values are ~200 K larger than that of the experimental ones. This overestimate is reasonable for a first-principles theory in which a mean-field approximation is used to treat the statistical mechanics of the local moments (effective spins) on the </w:t>
      </w:r>
      <w:proofErr w:type="spellStart"/>
      <w:r w:rsidRPr="00771A92">
        <w:rPr>
          <w:rFonts w:ascii="Times New Roman" w:hAnsi="Times New Roman" w:cs="Times New Roman"/>
        </w:rPr>
        <w:t>Sm</w:t>
      </w:r>
      <w:proofErr w:type="spellEnd"/>
      <w:r w:rsidRPr="00771A92">
        <w:rPr>
          <w:rFonts w:ascii="Times New Roman" w:hAnsi="Times New Roman" w:cs="Times New Roman"/>
        </w:rPr>
        <w:t>, Fe and Co sites</w:t>
      </w:r>
      <w:r w:rsidR="004E694D" w:rsidRPr="00771A92">
        <w:rPr>
          <w:rFonts w:ascii="Times New Roman" w:hAnsi="Times New Roman" w:cs="Times New Roman"/>
        </w:rPr>
        <w:t xml:space="preserve"> [</w:t>
      </w:r>
      <w:r w:rsidR="00D57E94" w:rsidRPr="00771A92">
        <w:rPr>
          <w:rFonts w:ascii="Times New Roman" w:hAnsi="Times New Roman" w:cs="Times New Roman"/>
        </w:rPr>
        <w:t>19</w:t>
      </w:r>
      <w:r w:rsidR="004B7E15" w:rsidRPr="00771A92">
        <w:rPr>
          <w:rFonts w:ascii="Times New Roman" w:hAnsi="Times New Roman" w:cs="Times New Roman"/>
        </w:rPr>
        <w:t>-</w:t>
      </w:r>
      <w:r w:rsidR="00D57E94" w:rsidRPr="00771A92">
        <w:rPr>
          <w:rFonts w:ascii="Times New Roman" w:hAnsi="Times New Roman" w:cs="Times New Roman"/>
        </w:rPr>
        <w:t>23</w:t>
      </w:r>
      <w:r w:rsidR="004E694D" w:rsidRPr="00771A92">
        <w:rPr>
          <w:rFonts w:ascii="Times New Roman" w:hAnsi="Times New Roman" w:cs="Times New Roman"/>
        </w:rPr>
        <w:t>]</w:t>
      </w:r>
      <w:r w:rsidRPr="00771A92">
        <w:rPr>
          <w:rFonts w:ascii="Times New Roman" w:hAnsi="Times New Roman" w:cs="Times New Roman"/>
        </w:rPr>
        <w:t>.</w:t>
      </w:r>
    </w:p>
    <w:p w14:paraId="09B0062E" w14:textId="75AA53F0" w:rsidR="00275EA9" w:rsidRPr="00771A92" w:rsidRDefault="005F3838">
      <w:pPr>
        <w:spacing w:line="360" w:lineRule="auto"/>
        <w:jc w:val="both"/>
        <w:rPr>
          <w:rFonts w:ascii="Times New Roman" w:hAnsi="Times New Roman" w:cs="Times New Roman"/>
          <w:shd w:val="clear" w:color="auto" w:fill="FFFFFF"/>
        </w:rPr>
      </w:pPr>
      <w:r w:rsidRPr="00771A92">
        <w:rPr>
          <w:rFonts w:ascii="Times New Roman" w:hAnsi="Times New Roman" w:cs="Times New Roman"/>
        </w:rPr>
        <w:lastRenderedPageBreak/>
        <w:t xml:space="preserve">On the other hand, Co did not have a large effect on the experimental </w:t>
      </w:r>
      <w:r w:rsidRPr="00771A92">
        <w:rPr>
          <w:rFonts w:ascii="Times New Roman" w:hAnsi="Times New Roman" w:cs="Times New Roman"/>
          <w:i/>
          <w:iCs/>
        </w:rPr>
        <w:t>T</w:t>
      </w:r>
      <w:r w:rsidRPr="00771A92">
        <w:rPr>
          <w:rFonts w:ascii="Times New Roman" w:hAnsi="Times New Roman" w:cs="Times New Roman"/>
          <w:vertAlign w:val="subscript"/>
        </w:rPr>
        <w:t>c</w:t>
      </w:r>
      <w:r w:rsidR="00E31C38" w:rsidRPr="00771A92">
        <w:rPr>
          <w:rFonts w:ascii="Times New Roman" w:hAnsi="Times New Roman" w:cs="Times New Roman"/>
        </w:rPr>
        <w:t>’s</w:t>
      </w:r>
      <w:r w:rsidRPr="00771A92">
        <w:rPr>
          <w:rFonts w:ascii="Times New Roman" w:hAnsi="Times New Roman" w:cs="Times New Roman"/>
        </w:rPr>
        <w:t xml:space="preserve"> in </w:t>
      </w:r>
      <w:proofErr w:type="spellStart"/>
      <w:proofErr w:type="gramStart"/>
      <w:r w:rsidRPr="00771A92">
        <w:rPr>
          <w:rFonts w:ascii="Times New Roman" w:hAnsi="Times New Roman" w:cs="Times New Roman"/>
        </w:rPr>
        <w:t>Sm</w:t>
      </w:r>
      <w:proofErr w:type="spellEnd"/>
      <w:r w:rsidRPr="00771A92">
        <w:rPr>
          <w:rFonts w:ascii="Times New Roman" w:hAnsi="Times New Roman" w:cs="Times New Roman"/>
        </w:rPr>
        <w:t>(</w:t>
      </w:r>
      <w:proofErr w:type="gramEnd"/>
      <w:r w:rsidRPr="00771A92">
        <w:rPr>
          <w:rFonts w:ascii="Times New Roman" w:hAnsi="Times New Roman" w:cs="Times New Roman"/>
        </w:rPr>
        <w:t>Fe</w:t>
      </w:r>
      <w:r w:rsidRPr="00771A92">
        <w:rPr>
          <w:rFonts w:ascii="Times New Roman" w:hAnsi="Times New Roman" w:cs="Times New Roman"/>
          <w:vertAlign w:val="subscript"/>
        </w:rPr>
        <w:t>1-x</w:t>
      </w:r>
      <w:r w:rsidRPr="00771A92">
        <w:rPr>
          <w:rFonts w:ascii="Times New Roman" w:hAnsi="Times New Roman" w:cs="Times New Roman"/>
        </w:rPr>
        <w:t>Co</w:t>
      </w:r>
      <w:r w:rsidRPr="00771A92">
        <w:rPr>
          <w:rFonts w:ascii="Times New Roman" w:hAnsi="Times New Roman" w:cs="Times New Roman"/>
          <w:vertAlign w:val="subscript"/>
        </w:rPr>
        <w:t>x</w:t>
      </w:r>
      <w:r w:rsidRPr="00771A92">
        <w:rPr>
          <w:rFonts w:ascii="Times New Roman" w:hAnsi="Times New Roman" w:cs="Times New Roman"/>
        </w:rPr>
        <w:t>)</w:t>
      </w:r>
      <w:r w:rsidRPr="00771A92">
        <w:rPr>
          <w:rFonts w:ascii="Times New Roman" w:hAnsi="Times New Roman" w:cs="Times New Roman"/>
          <w:vertAlign w:val="subscript"/>
        </w:rPr>
        <w:t>10</w:t>
      </w:r>
      <w:r w:rsidRPr="00771A92">
        <w:rPr>
          <w:rFonts w:ascii="Times New Roman" w:hAnsi="Times New Roman" w:cs="Times New Roman"/>
        </w:rPr>
        <w:t>V</w:t>
      </w:r>
      <w:r w:rsidRPr="00771A92">
        <w:rPr>
          <w:rFonts w:ascii="Times New Roman" w:hAnsi="Times New Roman" w:cs="Times New Roman"/>
          <w:vertAlign w:val="subscript"/>
        </w:rPr>
        <w:t xml:space="preserve">2 </w:t>
      </w:r>
      <w:r w:rsidRPr="00771A92">
        <w:rPr>
          <w:rFonts w:ascii="Times New Roman" w:hAnsi="Times New Roman" w:cs="Times New Roman"/>
        </w:rPr>
        <w:t xml:space="preserve"> (table 1)</w:t>
      </w:r>
      <w:r w:rsidRPr="00771A92">
        <w:rPr>
          <w:rFonts w:ascii="Times New Roman" w:hAnsi="Times New Roman" w:cs="Times New Roman"/>
          <w:shd w:val="clear" w:color="auto" w:fill="FFFFFF"/>
        </w:rPr>
        <w:t xml:space="preserve">. </w:t>
      </w:r>
      <w:r w:rsidRPr="00771A92">
        <w:rPr>
          <w:rFonts w:ascii="Times New Roman" w:hAnsi="Times New Roman" w:cs="Times New Roman"/>
          <w:i/>
          <w:iCs/>
        </w:rPr>
        <w:t>T</w:t>
      </w:r>
      <w:r w:rsidRPr="00771A92">
        <w:rPr>
          <w:rFonts w:ascii="Times New Roman" w:hAnsi="Times New Roman" w:cs="Times New Roman"/>
          <w:vertAlign w:val="subscript"/>
        </w:rPr>
        <w:t>c</w:t>
      </w:r>
      <w:r w:rsidRPr="00771A92">
        <w:rPr>
          <w:rFonts w:ascii="Times New Roman" w:hAnsi="Times New Roman" w:cs="Times New Roman"/>
          <w:shd w:val="clear" w:color="auto" w:fill="FFFFFF"/>
        </w:rPr>
        <w:t xml:space="preserve"> is determined </w:t>
      </w:r>
      <w:r w:rsidR="004E694D" w:rsidRPr="00771A92">
        <w:rPr>
          <w:rFonts w:ascii="Times New Roman" w:hAnsi="Times New Roman" w:cs="Times New Roman"/>
          <w:shd w:val="clear" w:color="auto" w:fill="FFFFFF"/>
        </w:rPr>
        <w:t xml:space="preserve">principally </w:t>
      </w:r>
      <w:r w:rsidRPr="00771A92">
        <w:rPr>
          <w:rFonts w:ascii="Times New Roman" w:hAnsi="Times New Roman" w:cs="Times New Roman"/>
          <w:shd w:val="clear" w:color="auto" w:fill="FFFFFF"/>
        </w:rPr>
        <w:t>by the 3</w:t>
      </w:r>
      <w:r w:rsidRPr="00771A92">
        <w:rPr>
          <w:rFonts w:ascii="Times New Roman" w:hAnsi="Times New Roman" w:cs="Times New Roman"/>
          <w:i/>
          <w:iCs/>
          <w:shd w:val="clear" w:color="auto" w:fill="FFFFFF"/>
        </w:rPr>
        <w:t>d</w:t>
      </w:r>
      <w:r w:rsidRPr="00771A92">
        <w:rPr>
          <w:rFonts w:ascii="Times New Roman" w:hAnsi="Times New Roman" w:cs="Times New Roman"/>
          <w:shd w:val="clear" w:color="auto" w:fill="FFFFFF"/>
        </w:rPr>
        <w:t>-3</w:t>
      </w:r>
      <w:r w:rsidRPr="00771A92">
        <w:rPr>
          <w:rFonts w:ascii="Times New Roman" w:hAnsi="Times New Roman" w:cs="Times New Roman"/>
          <w:i/>
          <w:iCs/>
          <w:shd w:val="clear" w:color="auto" w:fill="FFFFFF"/>
        </w:rPr>
        <w:t>d</w:t>
      </w:r>
      <w:r w:rsidRPr="00771A92">
        <w:rPr>
          <w:rFonts w:ascii="Times New Roman" w:hAnsi="Times New Roman" w:cs="Times New Roman"/>
          <w:shd w:val="clear" w:color="auto" w:fill="FFFFFF"/>
        </w:rPr>
        <w:t xml:space="preserve"> exchange interactions within the transition metal sublattice</w:t>
      </w:r>
      <w:r w:rsidR="00E31C38" w:rsidRPr="00771A92">
        <w:rPr>
          <w:rFonts w:ascii="Times New Roman" w:hAnsi="Times New Roman" w:cs="Times New Roman"/>
          <w:shd w:val="clear" w:color="auto" w:fill="FFFFFF"/>
        </w:rPr>
        <w:t>s</w:t>
      </w:r>
      <w:r w:rsidRPr="00771A92">
        <w:rPr>
          <w:rFonts w:ascii="Times New Roman" w:hAnsi="Times New Roman" w:cs="Times New Roman"/>
          <w:shd w:val="clear" w:color="auto" w:fill="FFFFFF"/>
        </w:rPr>
        <w:t>,</w:t>
      </w:r>
      <w:r w:rsidR="00275EA9" w:rsidRPr="00771A92">
        <w:rPr>
          <w:rFonts w:ascii="Times New Roman" w:hAnsi="Times New Roman" w:cs="Times New Roman"/>
          <w:shd w:val="clear" w:color="auto" w:fill="FFFFFF"/>
        </w:rPr>
        <w:t xml:space="preserve"> which are</w:t>
      </w:r>
      <w:r w:rsidRPr="00771A92">
        <w:rPr>
          <w:rFonts w:ascii="Times New Roman" w:hAnsi="Times New Roman" w:cs="Times New Roman"/>
          <w:shd w:val="clear" w:color="auto" w:fill="FFFFFF"/>
        </w:rPr>
        <w:t xml:space="preserve"> influenced by the </w:t>
      </w:r>
      <w:r w:rsidR="00275EA9" w:rsidRPr="00771A92">
        <w:rPr>
          <w:rFonts w:ascii="Times New Roman" w:hAnsi="Times New Roman" w:cs="Times New Roman"/>
          <w:shd w:val="clear" w:color="auto" w:fill="FFFFFF"/>
        </w:rPr>
        <w:t xml:space="preserve">arrangement and relative proportions of the late transition metals Fe and Co and the early transition metals Ti and V. </w:t>
      </w:r>
      <w:r w:rsidRPr="00771A92">
        <w:rPr>
          <w:rFonts w:ascii="Times New Roman" w:hAnsi="Times New Roman" w:cs="Times New Roman"/>
          <w:shd w:val="clear" w:color="auto" w:fill="FFFFFF"/>
        </w:rPr>
        <w:t xml:space="preserve">The lattice parameters </w:t>
      </w:r>
      <w:r w:rsidRPr="00771A92">
        <w:rPr>
          <w:rFonts w:ascii="Times New Roman" w:hAnsi="Times New Roman" w:cs="Times New Roman"/>
          <w:i/>
          <w:iCs/>
          <w:shd w:val="clear" w:color="auto" w:fill="FFFFFF"/>
        </w:rPr>
        <w:t>a</w:t>
      </w:r>
      <w:r w:rsidRPr="00771A92">
        <w:rPr>
          <w:rFonts w:ascii="Times New Roman" w:hAnsi="Times New Roman" w:cs="Times New Roman"/>
          <w:shd w:val="clear" w:color="auto" w:fill="FFFFFF"/>
        </w:rPr>
        <w:t xml:space="preserve"> and </w:t>
      </w:r>
      <w:r w:rsidRPr="00771A92">
        <w:rPr>
          <w:rFonts w:ascii="Times New Roman" w:hAnsi="Times New Roman" w:cs="Times New Roman"/>
          <w:i/>
          <w:iCs/>
          <w:shd w:val="clear" w:color="auto" w:fill="FFFFFF"/>
        </w:rPr>
        <w:t>c</w:t>
      </w:r>
      <w:r w:rsidRPr="00771A92">
        <w:rPr>
          <w:rFonts w:ascii="Times New Roman" w:hAnsi="Times New Roman" w:cs="Times New Roman"/>
          <w:shd w:val="clear" w:color="auto" w:fill="FFFFFF"/>
        </w:rPr>
        <w:t xml:space="preserve"> of </w:t>
      </w:r>
      <w:proofErr w:type="spellStart"/>
      <w:proofErr w:type="gramStart"/>
      <w:r w:rsidRPr="00771A92">
        <w:rPr>
          <w:rFonts w:ascii="Times New Roman" w:hAnsi="Times New Roman" w:cs="Times New Roman"/>
          <w:shd w:val="clear" w:color="auto" w:fill="FFFFFF"/>
        </w:rPr>
        <w:t>Sm</w:t>
      </w:r>
      <w:proofErr w:type="spellEnd"/>
      <w:r w:rsidRPr="00771A92">
        <w:rPr>
          <w:rFonts w:ascii="Times New Roman" w:hAnsi="Times New Roman" w:cs="Times New Roman"/>
          <w:shd w:val="clear" w:color="auto" w:fill="FFFFFF"/>
        </w:rPr>
        <w:t>(</w:t>
      </w:r>
      <w:proofErr w:type="gramEnd"/>
      <w:r w:rsidRPr="00771A92">
        <w:rPr>
          <w:rFonts w:ascii="Times New Roman" w:hAnsi="Times New Roman" w:cs="Times New Roman"/>
          <w:shd w:val="clear" w:color="auto" w:fill="FFFFFF"/>
        </w:rPr>
        <w:t>Fe</w:t>
      </w:r>
      <w:r w:rsidRPr="00771A92">
        <w:rPr>
          <w:rFonts w:ascii="Times New Roman" w:hAnsi="Times New Roman" w:cs="Times New Roman"/>
          <w:shd w:val="clear" w:color="auto" w:fill="FFFFFF"/>
          <w:vertAlign w:val="subscript"/>
        </w:rPr>
        <w:t>1-x</w:t>
      </w:r>
      <w:r w:rsidRPr="00771A92">
        <w:rPr>
          <w:rFonts w:ascii="Times New Roman" w:hAnsi="Times New Roman" w:cs="Times New Roman"/>
          <w:shd w:val="clear" w:color="auto" w:fill="FFFFFF"/>
        </w:rPr>
        <w:t>Co</w:t>
      </w:r>
      <w:r w:rsidRPr="00771A92">
        <w:rPr>
          <w:rFonts w:ascii="Times New Roman" w:hAnsi="Times New Roman" w:cs="Times New Roman"/>
          <w:shd w:val="clear" w:color="auto" w:fill="FFFFFF"/>
          <w:vertAlign w:val="subscript"/>
        </w:rPr>
        <w:t>x</w:t>
      </w:r>
      <w:r w:rsidRPr="00771A92">
        <w:rPr>
          <w:rFonts w:ascii="Times New Roman" w:hAnsi="Times New Roman" w:cs="Times New Roman"/>
          <w:shd w:val="clear" w:color="auto" w:fill="FFFFFF"/>
        </w:rPr>
        <w:t>)</w:t>
      </w:r>
      <w:r w:rsidRPr="00771A92">
        <w:rPr>
          <w:rFonts w:ascii="Times New Roman" w:hAnsi="Times New Roman" w:cs="Times New Roman"/>
          <w:shd w:val="clear" w:color="auto" w:fill="FFFFFF"/>
          <w:vertAlign w:val="subscript"/>
        </w:rPr>
        <w:t>11</w:t>
      </w:r>
      <w:r w:rsidRPr="00771A92">
        <w:rPr>
          <w:rFonts w:ascii="Times New Roman" w:hAnsi="Times New Roman" w:cs="Times New Roman"/>
          <w:shd w:val="clear" w:color="auto" w:fill="FFFFFF"/>
        </w:rPr>
        <w:t>Ti</w:t>
      </w:r>
      <w:r w:rsidRPr="00771A92">
        <w:rPr>
          <w:rFonts w:ascii="Times New Roman" w:hAnsi="Times New Roman" w:cs="Times New Roman"/>
          <w:shd w:val="clear" w:color="auto" w:fill="FFFFFF"/>
          <w:vertAlign w:val="subscript"/>
        </w:rPr>
        <w:t xml:space="preserve">1 </w:t>
      </w:r>
      <w:r w:rsidRPr="00771A92">
        <w:rPr>
          <w:rFonts w:ascii="Times New Roman" w:hAnsi="Times New Roman" w:cs="Times New Roman"/>
          <w:shd w:val="clear" w:color="auto" w:fill="FFFFFF"/>
        </w:rPr>
        <w:t xml:space="preserve">are found to be larger than those of </w:t>
      </w:r>
      <w:proofErr w:type="spellStart"/>
      <w:r w:rsidRPr="00771A92">
        <w:rPr>
          <w:rFonts w:ascii="Times New Roman" w:hAnsi="Times New Roman" w:cs="Times New Roman"/>
        </w:rPr>
        <w:t>Sm</w:t>
      </w:r>
      <w:proofErr w:type="spellEnd"/>
      <w:r w:rsidRPr="00771A92">
        <w:rPr>
          <w:rFonts w:ascii="Times New Roman" w:hAnsi="Times New Roman" w:cs="Times New Roman"/>
        </w:rPr>
        <w:t>(Fe</w:t>
      </w:r>
      <w:r w:rsidRPr="00771A92">
        <w:rPr>
          <w:rFonts w:ascii="Times New Roman" w:hAnsi="Times New Roman" w:cs="Times New Roman"/>
          <w:vertAlign w:val="subscript"/>
        </w:rPr>
        <w:t>1-x</w:t>
      </w:r>
      <w:r w:rsidRPr="00771A92">
        <w:rPr>
          <w:rFonts w:ascii="Times New Roman" w:hAnsi="Times New Roman" w:cs="Times New Roman"/>
        </w:rPr>
        <w:t>Co</w:t>
      </w:r>
      <w:r w:rsidRPr="00771A92">
        <w:rPr>
          <w:rFonts w:ascii="Times New Roman" w:hAnsi="Times New Roman" w:cs="Times New Roman"/>
          <w:vertAlign w:val="subscript"/>
        </w:rPr>
        <w:t>x</w:t>
      </w:r>
      <w:r w:rsidRPr="00771A92">
        <w:rPr>
          <w:rFonts w:ascii="Times New Roman" w:hAnsi="Times New Roman" w:cs="Times New Roman"/>
        </w:rPr>
        <w:t>)</w:t>
      </w:r>
      <w:r w:rsidRPr="00771A92">
        <w:rPr>
          <w:rFonts w:ascii="Times New Roman" w:hAnsi="Times New Roman" w:cs="Times New Roman"/>
          <w:vertAlign w:val="subscript"/>
        </w:rPr>
        <w:t>10</w:t>
      </w:r>
      <w:r w:rsidRPr="00771A92">
        <w:rPr>
          <w:rFonts w:ascii="Times New Roman" w:hAnsi="Times New Roman" w:cs="Times New Roman"/>
        </w:rPr>
        <w:t>V</w:t>
      </w:r>
      <w:r w:rsidRPr="00771A92">
        <w:rPr>
          <w:rFonts w:ascii="Times New Roman" w:hAnsi="Times New Roman" w:cs="Times New Roman"/>
          <w:vertAlign w:val="subscript"/>
        </w:rPr>
        <w:t>2</w:t>
      </w:r>
      <w:r w:rsidRPr="00771A92">
        <w:rPr>
          <w:rFonts w:ascii="Times New Roman" w:hAnsi="Times New Roman" w:cs="Times New Roman"/>
        </w:rPr>
        <w:t xml:space="preserve"> (Fig. S3)</w:t>
      </w:r>
      <w:r w:rsidR="00275EA9" w:rsidRPr="00771A92">
        <w:rPr>
          <w:rFonts w:ascii="Times New Roman" w:hAnsi="Times New Roman" w:cs="Times New Roman"/>
        </w:rPr>
        <w:t xml:space="preserve"> but this variation has little effect on the first-principles computational results which capture the main trends measured experimentally. </w:t>
      </w:r>
      <w:r w:rsidRPr="00771A92">
        <w:rPr>
          <w:rFonts w:ascii="Times New Roman" w:hAnsi="Times New Roman" w:cs="Times New Roman"/>
        </w:rPr>
        <w:t xml:space="preserve">Substituting Co for Fe increases </w:t>
      </w:r>
      <w:r w:rsidRPr="00771A92">
        <w:rPr>
          <w:rFonts w:ascii="Times New Roman" w:hAnsi="Times New Roman" w:cs="Times New Roman"/>
          <w:i/>
          <w:iCs/>
        </w:rPr>
        <w:t>µ</w:t>
      </w:r>
      <w:r w:rsidRPr="00771A92">
        <w:rPr>
          <w:rFonts w:ascii="Times New Roman" w:hAnsi="Times New Roman" w:cs="Times New Roman"/>
          <w:vertAlign w:val="subscript"/>
        </w:rPr>
        <w:t>0</w:t>
      </w:r>
      <w:r w:rsidRPr="00771A92">
        <w:rPr>
          <w:rFonts w:ascii="Times New Roman" w:hAnsi="Times New Roman" w:cs="Times New Roman"/>
          <w:i/>
          <w:iCs/>
        </w:rPr>
        <w:t>M</w:t>
      </w:r>
      <w:r w:rsidRPr="00771A92">
        <w:rPr>
          <w:rFonts w:ascii="Times New Roman" w:hAnsi="Times New Roman" w:cs="Times New Roman"/>
          <w:vertAlign w:val="subscript"/>
        </w:rPr>
        <w:t>s</w:t>
      </w:r>
      <w:r w:rsidRPr="00771A92">
        <w:rPr>
          <w:rFonts w:ascii="Times New Roman" w:hAnsi="Times New Roman" w:cs="Times New Roman"/>
        </w:rPr>
        <w:t xml:space="preserve"> from 1.25 T for </w:t>
      </w:r>
      <w:r w:rsidRPr="00771A92">
        <w:rPr>
          <w:rFonts w:ascii="Times New Roman" w:hAnsi="Times New Roman" w:cs="Times New Roman"/>
          <w:i/>
          <w:iCs/>
          <w:shd w:val="clear" w:color="auto" w:fill="FFFFFF"/>
        </w:rPr>
        <w:t>x</w:t>
      </w:r>
      <w:r w:rsidRPr="00771A92">
        <w:rPr>
          <w:rFonts w:ascii="Times New Roman" w:hAnsi="Times New Roman" w:cs="Times New Roman"/>
          <w:shd w:val="clear" w:color="auto" w:fill="FFFFFF"/>
        </w:rPr>
        <w:t xml:space="preserve"> = 0 to its maximum of 1.46T for </w:t>
      </w:r>
      <w:r w:rsidRPr="00771A92">
        <w:rPr>
          <w:rFonts w:ascii="Times New Roman" w:hAnsi="Times New Roman" w:cs="Times New Roman"/>
          <w:i/>
          <w:iCs/>
          <w:shd w:val="clear" w:color="auto" w:fill="FFFFFF"/>
        </w:rPr>
        <w:t>x</w:t>
      </w:r>
      <w:r w:rsidRPr="00771A92">
        <w:rPr>
          <w:rFonts w:ascii="Times New Roman" w:hAnsi="Times New Roman" w:cs="Times New Roman"/>
          <w:shd w:val="clear" w:color="auto" w:fill="FFFFFF"/>
        </w:rPr>
        <w:t xml:space="preserve"> = 0.4. Further increasing Co to </w:t>
      </w:r>
      <w:r w:rsidRPr="00771A92">
        <w:rPr>
          <w:rFonts w:ascii="Times New Roman" w:hAnsi="Times New Roman" w:cs="Times New Roman"/>
          <w:i/>
          <w:iCs/>
          <w:shd w:val="clear" w:color="auto" w:fill="FFFFFF"/>
        </w:rPr>
        <w:t xml:space="preserve">x </w:t>
      </w:r>
      <w:r w:rsidRPr="00771A92">
        <w:rPr>
          <w:rFonts w:ascii="Times New Roman" w:hAnsi="Times New Roman" w:cs="Times New Roman"/>
          <w:shd w:val="clear" w:color="auto" w:fill="FFFFFF"/>
        </w:rPr>
        <w:t xml:space="preserve">= 0.6 decreases </w:t>
      </w:r>
      <w:r w:rsidRPr="00771A92">
        <w:rPr>
          <w:rFonts w:ascii="Times New Roman" w:hAnsi="Times New Roman"/>
          <w:i/>
          <w:iCs/>
        </w:rPr>
        <w:t>µ</w:t>
      </w:r>
      <w:r w:rsidRPr="00771A92">
        <w:rPr>
          <w:rFonts w:ascii="Times New Roman" w:hAnsi="Times New Roman"/>
          <w:vertAlign w:val="subscript"/>
        </w:rPr>
        <w:t>0</w:t>
      </w:r>
      <w:r w:rsidRPr="00771A92">
        <w:rPr>
          <w:rFonts w:ascii="Times New Roman" w:hAnsi="Times New Roman"/>
          <w:i/>
        </w:rPr>
        <w:t>M</w:t>
      </w:r>
      <w:r w:rsidRPr="00771A92">
        <w:rPr>
          <w:rFonts w:ascii="Times New Roman" w:hAnsi="Times New Roman"/>
          <w:i/>
          <w:vertAlign w:val="subscript"/>
        </w:rPr>
        <w:t>s</w:t>
      </w:r>
      <w:r w:rsidRPr="00771A92">
        <w:rPr>
          <w:rFonts w:ascii="Times New Roman" w:hAnsi="Times New Roman"/>
          <w:iCs/>
        </w:rPr>
        <w:t xml:space="preserve"> to 1.32 T. </w:t>
      </w:r>
      <w:bookmarkStart w:id="24" w:name="_Hlk176876822"/>
      <w:r w:rsidRPr="00771A92">
        <w:rPr>
          <w:rFonts w:ascii="Times New Roman" w:hAnsi="Times New Roman" w:cs="Times New Roman"/>
        </w:rPr>
        <w:t xml:space="preserve">The effect of Co on the enhancement of </w:t>
      </w:r>
      <w:r w:rsidRPr="00771A92">
        <w:rPr>
          <w:rFonts w:ascii="Times New Roman" w:hAnsi="Times New Roman" w:cs="Times New Roman"/>
          <w:i/>
          <w:iCs/>
        </w:rPr>
        <w:t>µ</w:t>
      </w:r>
      <w:r w:rsidRPr="00771A92">
        <w:rPr>
          <w:rFonts w:ascii="Times New Roman" w:hAnsi="Times New Roman" w:cs="Times New Roman"/>
          <w:vertAlign w:val="subscript"/>
        </w:rPr>
        <w:t>0</w:t>
      </w:r>
      <w:r w:rsidRPr="00771A92">
        <w:rPr>
          <w:rFonts w:ascii="Times New Roman" w:hAnsi="Times New Roman" w:cs="Times New Roman"/>
          <w:i/>
          <w:iCs/>
        </w:rPr>
        <w:t>M</w:t>
      </w:r>
      <w:r w:rsidRPr="00771A92">
        <w:rPr>
          <w:rFonts w:ascii="Times New Roman" w:hAnsi="Times New Roman" w:cs="Times New Roman"/>
          <w:vertAlign w:val="subscript"/>
        </w:rPr>
        <w:t>s</w:t>
      </w:r>
      <w:r w:rsidRPr="00771A92">
        <w:rPr>
          <w:rFonts w:ascii="Times New Roman" w:hAnsi="Times New Roman" w:cs="Times New Roman"/>
        </w:rPr>
        <w:t xml:space="preserve"> is not as dominant in V-</w:t>
      </w:r>
      <w:r w:rsidR="00767454" w:rsidRPr="00771A92">
        <w:rPr>
          <w:rFonts w:ascii="Times New Roman" w:hAnsi="Times New Roman" w:cs="Times New Roman"/>
        </w:rPr>
        <w:t xml:space="preserve">stabilized </w:t>
      </w:r>
      <w:r w:rsidRPr="00771A92">
        <w:rPr>
          <w:rFonts w:ascii="Times New Roman" w:hAnsi="Times New Roman" w:cs="Times New Roman"/>
        </w:rPr>
        <w:t xml:space="preserve">compounds. </w:t>
      </w:r>
      <w:r w:rsidRPr="00771A92">
        <w:rPr>
          <w:rFonts w:ascii="Times New Roman" w:hAnsi="Times New Roman"/>
          <w:i/>
          <w:iCs/>
        </w:rPr>
        <w:t>µ</w:t>
      </w:r>
      <w:r w:rsidRPr="00771A92">
        <w:rPr>
          <w:rFonts w:ascii="Times New Roman" w:hAnsi="Times New Roman"/>
          <w:vertAlign w:val="subscript"/>
        </w:rPr>
        <w:t>0</w:t>
      </w:r>
      <w:r w:rsidRPr="00771A92">
        <w:rPr>
          <w:rFonts w:ascii="Times New Roman" w:hAnsi="Times New Roman"/>
          <w:i/>
        </w:rPr>
        <w:t>M</w:t>
      </w:r>
      <w:r w:rsidRPr="00771A92">
        <w:rPr>
          <w:rFonts w:ascii="Times New Roman" w:hAnsi="Times New Roman"/>
          <w:i/>
          <w:vertAlign w:val="subscript"/>
        </w:rPr>
        <w:t>s</w:t>
      </w:r>
      <w:r w:rsidRPr="00771A92">
        <w:rPr>
          <w:rFonts w:ascii="Times New Roman" w:hAnsi="Times New Roman"/>
          <w:iCs/>
        </w:rPr>
        <w:t xml:space="preserve"> increases by only 6 % from 0.9 T for </w:t>
      </w:r>
      <w:r w:rsidRPr="00771A92">
        <w:rPr>
          <w:rFonts w:ascii="Times New Roman" w:hAnsi="Times New Roman" w:cs="Times New Roman"/>
          <w:i/>
          <w:iCs/>
          <w:shd w:val="clear" w:color="auto" w:fill="FFFFFF"/>
        </w:rPr>
        <w:t>x</w:t>
      </w:r>
      <w:r w:rsidRPr="00771A92">
        <w:rPr>
          <w:rFonts w:ascii="Times New Roman" w:hAnsi="Times New Roman" w:cs="Times New Roman"/>
          <w:shd w:val="clear" w:color="auto" w:fill="FFFFFF"/>
        </w:rPr>
        <w:t xml:space="preserve"> = 0 to its maximum of 0.95 T for </w:t>
      </w:r>
      <w:r w:rsidRPr="00771A92">
        <w:rPr>
          <w:rFonts w:ascii="Times New Roman" w:hAnsi="Times New Roman" w:cs="Times New Roman"/>
          <w:i/>
          <w:iCs/>
          <w:shd w:val="clear" w:color="auto" w:fill="FFFFFF"/>
        </w:rPr>
        <w:t>x</w:t>
      </w:r>
      <w:r w:rsidRPr="00771A92">
        <w:rPr>
          <w:rFonts w:ascii="Times New Roman" w:hAnsi="Times New Roman" w:cs="Times New Roman"/>
          <w:shd w:val="clear" w:color="auto" w:fill="FFFFFF"/>
        </w:rPr>
        <w:t xml:space="preserve"> = 0.2</w:t>
      </w:r>
      <w:r w:rsidRPr="00771A92">
        <w:rPr>
          <w:rFonts w:ascii="Times New Roman" w:hAnsi="Times New Roman" w:cs="Times New Roman"/>
        </w:rPr>
        <w:t xml:space="preserve">. </w:t>
      </w:r>
      <w:bookmarkEnd w:id="24"/>
      <w:r w:rsidRPr="00771A92">
        <w:rPr>
          <w:rFonts w:ascii="Times New Roman" w:hAnsi="Times New Roman" w:cs="Times New Roman"/>
        </w:rPr>
        <w:t xml:space="preserve">Further Co substitution decreases </w:t>
      </w:r>
      <w:r w:rsidRPr="00771A92">
        <w:rPr>
          <w:rFonts w:ascii="Times New Roman" w:hAnsi="Times New Roman"/>
          <w:i/>
          <w:iCs/>
        </w:rPr>
        <w:t>µ</w:t>
      </w:r>
      <w:r w:rsidRPr="00771A92">
        <w:rPr>
          <w:rFonts w:ascii="Times New Roman" w:hAnsi="Times New Roman"/>
          <w:vertAlign w:val="subscript"/>
        </w:rPr>
        <w:t>0</w:t>
      </w:r>
      <w:r w:rsidRPr="00771A92">
        <w:rPr>
          <w:rFonts w:ascii="Times New Roman" w:hAnsi="Times New Roman"/>
          <w:i/>
        </w:rPr>
        <w:t>M</w:t>
      </w:r>
      <w:r w:rsidRPr="00771A92">
        <w:rPr>
          <w:rFonts w:ascii="Times New Roman" w:hAnsi="Times New Roman"/>
          <w:i/>
          <w:vertAlign w:val="subscript"/>
        </w:rPr>
        <w:t xml:space="preserve">s </w:t>
      </w:r>
      <w:r w:rsidRPr="00771A92">
        <w:rPr>
          <w:rFonts w:ascii="Times New Roman" w:hAnsi="Times New Roman"/>
          <w:iCs/>
        </w:rPr>
        <w:t xml:space="preserve">to 0.77 T and 0.71 T linearly for </w:t>
      </w:r>
      <w:r w:rsidRPr="00771A92">
        <w:rPr>
          <w:rFonts w:ascii="Times New Roman" w:hAnsi="Times New Roman"/>
          <w:i/>
        </w:rPr>
        <w:t>x</w:t>
      </w:r>
      <w:r w:rsidRPr="00771A92">
        <w:rPr>
          <w:rFonts w:ascii="Times New Roman" w:hAnsi="Times New Roman"/>
          <w:iCs/>
        </w:rPr>
        <w:t xml:space="preserve"> = 0.4 and </w:t>
      </w:r>
      <w:r w:rsidRPr="00771A92">
        <w:rPr>
          <w:rFonts w:ascii="Times New Roman" w:hAnsi="Times New Roman"/>
          <w:i/>
        </w:rPr>
        <w:t>x</w:t>
      </w:r>
      <w:r w:rsidRPr="00771A92">
        <w:rPr>
          <w:rFonts w:ascii="Times New Roman" w:hAnsi="Times New Roman"/>
          <w:iCs/>
        </w:rPr>
        <w:t xml:space="preserve"> = 0.6, respectively. A similar trend is reported for </w:t>
      </w:r>
      <w:proofErr w:type="spellStart"/>
      <w:proofErr w:type="gramStart"/>
      <w:r w:rsidRPr="00771A92">
        <w:rPr>
          <w:rFonts w:ascii="Times New Roman" w:hAnsi="Times New Roman" w:cs="Times New Roman"/>
        </w:rPr>
        <w:t>Sm</w:t>
      </w:r>
      <w:proofErr w:type="spellEnd"/>
      <w:r w:rsidRPr="00771A92">
        <w:rPr>
          <w:rFonts w:ascii="Times New Roman" w:hAnsi="Times New Roman" w:cs="Times New Roman"/>
        </w:rPr>
        <w:t>(</w:t>
      </w:r>
      <w:proofErr w:type="gramEnd"/>
      <w:r w:rsidRPr="00771A92">
        <w:rPr>
          <w:rFonts w:ascii="Times New Roman" w:hAnsi="Times New Roman" w:cs="Times New Roman"/>
        </w:rPr>
        <w:t>Fe</w:t>
      </w:r>
      <w:r w:rsidRPr="00771A92">
        <w:rPr>
          <w:rFonts w:ascii="Times New Roman" w:hAnsi="Times New Roman" w:cs="Times New Roman"/>
          <w:vertAlign w:val="subscript"/>
        </w:rPr>
        <w:t>1-x</w:t>
      </w:r>
      <w:r w:rsidRPr="00771A92">
        <w:rPr>
          <w:rFonts w:ascii="Times New Roman" w:hAnsi="Times New Roman" w:cs="Times New Roman"/>
        </w:rPr>
        <w:t>Co</w:t>
      </w:r>
      <w:r w:rsidRPr="00771A92">
        <w:rPr>
          <w:rFonts w:ascii="Times New Roman" w:hAnsi="Times New Roman" w:cs="Times New Roman"/>
          <w:vertAlign w:val="subscript"/>
        </w:rPr>
        <w:t>x</w:t>
      </w:r>
      <w:r w:rsidRPr="00771A92">
        <w:rPr>
          <w:rFonts w:ascii="Times New Roman" w:hAnsi="Times New Roman" w:cs="Times New Roman"/>
        </w:rPr>
        <w:t>)</w:t>
      </w:r>
      <w:r w:rsidRPr="00771A92">
        <w:rPr>
          <w:rFonts w:ascii="Times New Roman" w:hAnsi="Times New Roman" w:cs="Times New Roman"/>
          <w:vertAlign w:val="subscript"/>
        </w:rPr>
        <w:t>10</w:t>
      </w:r>
      <w:r w:rsidRPr="00771A92">
        <w:rPr>
          <w:rFonts w:ascii="Times New Roman" w:hAnsi="Times New Roman" w:cs="Times New Roman"/>
        </w:rPr>
        <w:t>V</w:t>
      </w:r>
      <w:r w:rsidRPr="00771A92">
        <w:rPr>
          <w:rFonts w:ascii="Times New Roman" w:hAnsi="Times New Roman" w:cs="Times New Roman"/>
          <w:vertAlign w:val="subscript"/>
        </w:rPr>
        <w:t>2</w:t>
      </w:r>
      <w:r w:rsidRPr="00771A92">
        <w:rPr>
          <w:rFonts w:ascii="Times New Roman" w:hAnsi="Times New Roman" w:cs="Times New Roman"/>
        </w:rPr>
        <w:t xml:space="preserve"> </w:t>
      </w:r>
      <w:r w:rsidRPr="00771A92">
        <w:rPr>
          <w:rFonts w:ascii="Times New Roman" w:hAnsi="Times New Roman"/>
          <w:iCs/>
        </w:rPr>
        <w:t xml:space="preserve">in the literature </w:t>
      </w:r>
      <w:r w:rsidRPr="00771A92">
        <w:rPr>
          <w:rFonts w:ascii="Times New Roman" w:hAnsi="Times New Roman" w:cs="Times New Roman"/>
          <w:shd w:val="clear" w:color="auto" w:fill="FFFFFF"/>
        </w:rPr>
        <w:t>[</w:t>
      </w:r>
      <w:r w:rsidR="00D57E94" w:rsidRPr="00771A92">
        <w:rPr>
          <w:rFonts w:ascii="Times New Roman" w:hAnsi="Times New Roman" w:cs="Times New Roman"/>
          <w:shd w:val="clear" w:color="auto" w:fill="FFFFFF"/>
        </w:rPr>
        <w:t>34</w:t>
      </w:r>
      <w:r w:rsidRPr="00771A92">
        <w:rPr>
          <w:rFonts w:ascii="Times New Roman" w:hAnsi="Times New Roman" w:cs="Times New Roman"/>
          <w:shd w:val="clear" w:color="auto" w:fill="FFFFFF"/>
        </w:rPr>
        <w:t xml:space="preserve">]. Moreover, the calculated values are found to be consistent with the experimental results as is shown in Fig. 5. </w:t>
      </w:r>
    </w:p>
    <w:p w14:paraId="1433FBE5" w14:textId="501F6C32" w:rsidR="00EB38A7" w:rsidRPr="00771A92" w:rsidRDefault="005F3838" w:rsidP="00E84D81">
      <w:pPr>
        <w:spacing w:line="360" w:lineRule="auto"/>
        <w:ind w:firstLine="720"/>
        <w:jc w:val="both"/>
        <w:rPr>
          <w:rFonts w:ascii="Times New Roman" w:hAnsi="Times New Roman" w:cs="Times New Roman"/>
        </w:rPr>
      </w:pPr>
      <w:r w:rsidRPr="00771A92">
        <w:rPr>
          <w:rFonts w:ascii="Times New Roman" w:hAnsi="Times New Roman" w:cs="Times New Roman"/>
          <w:shd w:val="clear" w:color="auto" w:fill="FFFFFF"/>
        </w:rPr>
        <w:t xml:space="preserve">The effective anisotropy constant </w:t>
      </w:r>
      <w:r w:rsidRPr="00771A92">
        <w:rPr>
          <w:rFonts w:ascii="Times New Roman" w:hAnsi="Times New Roman" w:cs="Times New Roman"/>
          <w:i/>
          <w:iCs/>
          <w:shd w:val="clear" w:color="auto" w:fill="FFFFFF"/>
        </w:rPr>
        <w:t>K</w:t>
      </w:r>
      <w:r w:rsidRPr="00771A92">
        <w:rPr>
          <w:rFonts w:ascii="Times New Roman" w:hAnsi="Times New Roman" w:cs="Times New Roman"/>
          <w:shd w:val="clear" w:color="auto" w:fill="FFFFFF"/>
          <w:vertAlign w:val="subscript"/>
        </w:rPr>
        <w:t>u</w:t>
      </w:r>
      <w:r w:rsidRPr="00771A92">
        <w:rPr>
          <w:rFonts w:ascii="Times New Roman" w:hAnsi="Times New Roman" w:cs="Times New Roman"/>
          <w:shd w:val="clear" w:color="auto" w:fill="FFFFFF"/>
        </w:rPr>
        <w:t xml:space="preserve"> = 2 </w:t>
      </w:r>
      <w:r w:rsidRPr="00771A92">
        <w:rPr>
          <w:rFonts w:ascii="Times New Roman" w:hAnsi="Times New Roman" w:cs="Times New Roman"/>
          <w:i/>
          <w:iCs/>
          <w:shd w:val="clear" w:color="auto" w:fill="FFFFFF"/>
        </w:rPr>
        <w:t>K</w:t>
      </w:r>
      <w:r w:rsidRPr="00771A92">
        <w:rPr>
          <w:rFonts w:ascii="Times New Roman" w:hAnsi="Times New Roman" w:cs="Times New Roman"/>
          <w:shd w:val="clear" w:color="auto" w:fill="FFFFFF"/>
          <w:vertAlign w:val="subscript"/>
        </w:rPr>
        <w:t>1</w:t>
      </w:r>
      <w:r w:rsidRPr="00771A92">
        <w:rPr>
          <w:rFonts w:ascii="Times New Roman" w:hAnsi="Times New Roman" w:cs="Times New Roman"/>
          <w:shd w:val="clear" w:color="auto" w:fill="FFFFFF"/>
        </w:rPr>
        <w:t xml:space="preserve"> + 4 </w:t>
      </w:r>
      <w:r w:rsidRPr="00771A92">
        <w:rPr>
          <w:rFonts w:ascii="Times New Roman" w:hAnsi="Times New Roman" w:cs="Times New Roman"/>
          <w:i/>
          <w:iCs/>
          <w:shd w:val="clear" w:color="auto" w:fill="FFFFFF"/>
        </w:rPr>
        <w:t>K</w:t>
      </w:r>
      <w:r w:rsidRPr="00771A92">
        <w:rPr>
          <w:rFonts w:ascii="Times New Roman" w:hAnsi="Times New Roman" w:cs="Times New Roman"/>
          <w:shd w:val="clear" w:color="auto" w:fill="FFFFFF"/>
          <w:vertAlign w:val="subscript"/>
        </w:rPr>
        <w:t>2</w:t>
      </w:r>
      <w:r w:rsidRPr="00771A92">
        <w:rPr>
          <w:rFonts w:ascii="Times New Roman" w:hAnsi="Times New Roman" w:cs="Times New Roman"/>
          <w:shd w:val="clear" w:color="auto" w:fill="FFFFFF"/>
        </w:rPr>
        <w:t xml:space="preserve"> is deduced along the hard direction of magnetization by the Sucksmith-Thompson (ST) method which is a useful method for polycrystalline powders. The sign of </w:t>
      </w:r>
      <w:r w:rsidRPr="00771A92">
        <w:rPr>
          <w:rFonts w:ascii="Times New Roman" w:hAnsi="Times New Roman" w:cs="Times New Roman"/>
          <w:i/>
          <w:iCs/>
          <w:shd w:val="clear" w:color="auto" w:fill="FFFFFF"/>
        </w:rPr>
        <w:t>K</w:t>
      </w:r>
      <w:r w:rsidRPr="00771A92">
        <w:rPr>
          <w:rFonts w:ascii="Times New Roman" w:hAnsi="Times New Roman" w:cs="Times New Roman"/>
          <w:shd w:val="clear" w:color="auto" w:fill="FFFFFF"/>
          <w:vertAlign w:val="subscript"/>
        </w:rPr>
        <w:t xml:space="preserve">u </w:t>
      </w:r>
      <w:r w:rsidRPr="00771A92">
        <w:rPr>
          <w:rFonts w:ascii="Times New Roman" w:hAnsi="Times New Roman" w:cs="Times New Roman"/>
          <w:shd w:val="clear" w:color="auto" w:fill="FFFFFF"/>
        </w:rPr>
        <w:t>is determined from XRD patterns of magnetically aligned powders, whether it is uniaxial or basal [3,</w:t>
      </w:r>
      <w:r w:rsidR="00D57E94" w:rsidRPr="00771A92">
        <w:rPr>
          <w:rFonts w:ascii="Times New Roman" w:hAnsi="Times New Roman" w:cs="Times New Roman"/>
          <w:shd w:val="clear" w:color="auto" w:fill="FFFFFF"/>
        </w:rPr>
        <w:t>35</w:t>
      </w:r>
      <w:r w:rsidRPr="00771A92">
        <w:rPr>
          <w:rFonts w:ascii="Times New Roman" w:hAnsi="Times New Roman" w:cs="Times New Roman"/>
          <w:shd w:val="clear" w:color="auto" w:fill="FFFFFF"/>
        </w:rPr>
        <w:t xml:space="preserve">]. However, it should be noted that the ST method deduces larger </w:t>
      </w:r>
      <w:r w:rsidRPr="00771A92">
        <w:rPr>
          <w:rFonts w:ascii="Times New Roman" w:hAnsi="Times New Roman" w:cs="Times New Roman"/>
          <w:i/>
          <w:iCs/>
          <w:shd w:val="clear" w:color="auto" w:fill="FFFFFF"/>
        </w:rPr>
        <w:t>K</w:t>
      </w:r>
      <w:r w:rsidRPr="00771A92">
        <w:rPr>
          <w:rFonts w:ascii="Times New Roman" w:hAnsi="Times New Roman" w:cs="Times New Roman"/>
          <w:shd w:val="clear" w:color="auto" w:fill="FFFFFF"/>
          <w:vertAlign w:val="subscript"/>
        </w:rPr>
        <w:t>1</w:t>
      </w:r>
      <w:r w:rsidRPr="00771A92">
        <w:rPr>
          <w:rFonts w:ascii="Times New Roman" w:hAnsi="Times New Roman" w:cs="Times New Roman"/>
          <w:shd w:val="clear" w:color="auto" w:fill="FFFFFF"/>
        </w:rPr>
        <w:t xml:space="preserve"> and </w:t>
      </w:r>
      <w:r w:rsidRPr="00771A92">
        <w:rPr>
          <w:rFonts w:ascii="Times New Roman" w:hAnsi="Times New Roman" w:cs="Times New Roman"/>
          <w:i/>
          <w:iCs/>
          <w:shd w:val="clear" w:color="auto" w:fill="FFFFFF"/>
        </w:rPr>
        <w:t>K</w:t>
      </w:r>
      <w:r w:rsidRPr="00771A92">
        <w:rPr>
          <w:rFonts w:ascii="Times New Roman" w:hAnsi="Times New Roman" w:cs="Times New Roman"/>
          <w:shd w:val="clear" w:color="auto" w:fill="FFFFFF"/>
          <w:vertAlign w:val="subscript"/>
        </w:rPr>
        <w:t>2</w:t>
      </w:r>
      <w:r w:rsidRPr="00771A92">
        <w:rPr>
          <w:rFonts w:ascii="Times New Roman" w:hAnsi="Times New Roman" w:cs="Times New Roman"/>
          <w:shd w:val="clear" w:color="auto" w:fill="FFFFFF"/>
        </w:rPr>
        <w:t xml:space="preserve"> values compared with anomalous Hall effect-torque measurement</w:t>
      </w:r>
      <w:r w:rsidR="005C495B" w:rsidRPr="00771A92">
        <w:rPr>
          <w:rFonts w:ascii="Times New Roman" w:hAnsi="Times New Roman" w:cs="Times New Roman"/>
          <w:shd w:val="clear" w:color="auto" w:fill="FFFFFF"/>
        </w:rPr>
        <w:t>s</w:t>
      </w:r>
      <w:r w:rsidRPr="00771A92">
        <w:rPr>
          <w:rFonts w:ascii="Times New Roman" w:hAnsi="Times New Roman" w:cs="Times New Roman"/>
          <w:shd w:val="clear" w:color="auto" w:fill="FFFFFF"/>
        </w:rPr>
        <w:t xml:space="preserve"> </w:t>
      </w:r>
      <w:r w:rsidR="005C495B" w:rsidRPr="00771A92">
        <w:rPr>
          <w:rFonts w:ascii="Times New Roman" w:hAnsi="Times New Roman" w:cs="Times New Roman"/>
          <w:shd w:val="clear" w:color="auto" w:fill="FFFFFF"/>
        </w:rPr>
        <w:t>owing</w:t>
      </w:r>
      <w:r w:rsidRPr="00771A92">
        <w:rPr>
          <w:rFonts w:ascii="Times New Roman" w:hAnsi="Times New Roman" w:cs="Times New Roman"/>
          <w:shd w:val="clear" w:color="auto" w:fill="FFFFFF"/>
        </w:rPr>
        <w:t xml:space="preserve"> to the slight misalignment between the direction of the external magnetic field and the hard-axis [</w:t>
      </w:r>
      <w:r w:rsidR="00D57E94" w:rsidRPr="00771A92">
        <w:rPr>
          <w:rFonts w:ascii="Times New Roman" w:hAnsi="Times New Roman" w:cs="Times New Roman"/>
          <w:shd w:val="clear" w:color="auto" w:fill="FFFFFF"/>
        </w:rPr>
        <w:t>36</w:t>
      </w:r>
      <w:r w:rsidRPr="00771A92">
        <w:rPr>
          <w:rFonts w:ascii="Times New Roman" w:hAnsi="Times New Roman" w:cs="Times New Roman"/>
          <w:shd w:val="clear" w:color="auto" w:fill="FFFFFF"/>
        </w:rPr>
        <w:t xml:space="preserve">]. Nevertheless, the trend of </w:t>
      </w:r>
      <w:r w:rsidRPr="00771A92">
        <w:rPr>
          <w:rFonts w:ascii="Times New Roman" w:hAnsi="Times New Roman" w:cs="Times New Roman"/>
          <w:i/>
          <w:iCs/>
          <w:shd w:val="clear" w:color="auto" w:fill="FFFFFF"/>
        </w:rPr>
        <w:t>K</w:t>
      </w:r>
      <w:r w:rsidRPr="00771A92">
        <w:rPr>
          <w:rFonts w:ascii="Times New Roman" w:hAnsi="Times New Roman" w:cs="Times New Roman"/>
          <w:shd w:val="clear" w:color="auto" w:fill="FFFFFF"/>
          <w:vertAlign w:val="subscript"/>
        </w:rPr>
        <w:t>u</w:t>
      </w:r>
      <w:r w:rsidRPr="00771A92">
        <w:rPr>
          <w:rFonts w:ascii="Times New Roman" w:hAnsi="Times New Roman" w:cs="Times New Roman"/>
          <w:shd w:val="clear" w:color="auto" w:fill="FFFFFF"/>
        </w:rPr>
        <w:t xml:space="preserve"> upon the addition of Co for the Ti</w:t>
      </w:r>
      <w:r w:rsidR="008526E8" w:rsidRPr="00771A92">
        <w:rPr>
          <w:rFonts w:ascii="Times New Roman" w:hAnsi="Times New Roman" w:cs="Times New Roman"/>
          <w:shd w:val="clear" w:color="auto" w:fill="FFFFFF"/>
        </w:rPr>
        <w:t>-stabilized</w:t>
      </w:r>
      <w:r w:rsidRPr="00771A92">
        <w:rPr>
          <w:rFonts w:ascii="Times New Roman" w:hAnsi="Times New Roman" w:cs="Times New Roman"/>
          <w:shd w:val="clear" w:color="auto" w:fill="FFFFFF"/>
        </w:rPr>
        <w:t xml:space="preserve"> and V</w:t>
      </w:r>
      <w:r w:rsidR="008526E8" w:rsidRPr="00771A92">
        <w:rPr>
          <w:rFonts w:ascii="Times New Roman" w:hAnsi="Times New Roman" w:cs="Times New Roman"/>
          <w:shd w:val="clear" w:color="auto" w:fill="FFFFFF"/>
        </w:rPr>
        <w:t>-stabilized</w:t>
      </w:r>
      <w:r w:rsidRPr="00771A92">
        <w:rPr>
          <w:rFonts w:ascii="Times New Roman" w:hAnsi="Times New Roman" w:cs="Times New Roman"/>
          <w:shd w:val="clear" w:color="auto" w:fill="FFFFFF"/>
        </w:rPr>
        <w:t xml:space="preserve"> alloys does not change. </w:t>
      </w:r>
      <w:bookmarkStart w:id="25" w:name="_Hlk176876880"/>
      <w:r w:rsidRPr="00771A92">
        <w:rPr>
          <w:rFonts w:ascii="Times New Roman" w:hAnsi="Times New Roman" w:cs="Times New Roman"/>
          <w:shd w:val="clear" w:color="auto" w:fill="FFFFFF"/>
        </w:rPr>
        <w:t xml:space="preserve">It is found that the </w:t>
      </w:r>
      <w:r w:rsidRPr="00771A92">
        <w:rPr>
          <w:rFonts w:ascii="Times New Roman" w:hAnsi="Times New Roman" w:cs="Times New Roman"/>
          <w:i/>
          <w:iCs/>
          <w:shd w:val="clear" w:color="auto" w:fill="FFFFFF"/>
        </w:rPr>
        <w:t>K</w:t>
      </w:r>
      <w:r w:rsidRPr="00771A92">
        <w:rPr>
          <w:rFonts w:ascii="Times New Roman" w:hAnsi="Times New Roman" w:cs="Times New Roman"/>
          <w:shd w:val="clear" w:color="auto" w:fill="FFFFFF"/>
          <w:vertAlign w:val="subscript"/>
        </w:rPr>
        <w:t>u</w:t>
      </w:r>
      <w:r w:rsidRPr="00771A92">
        <w:rPr>
          <w:rFonts w:ascii="Times New Roman" w:hAnsi="Times New Roman" w:cs="Times New Roman"/>
          <w:shd w:val="clear" w:color="auto" w:fill="FFFFFF"/>
        </w:rPr>
        <w:t xml:space="preserve"> value </w:t>
      </w:r>
      <w:r w:rsidR="00767454" w:rsidRPr="00771A92">
        <w:rPr>
          <w:rFonts w:ascii="Times New Roman" w:hAnsi="Times New Roman" w:cs="Times New Roman"/>
          <w:shd w:val="clear" w:color="auto" w:fill="FFFFFF"/>
        </w:rPr>
        <w:t xml:space="preserve">is increased </w:t>
      </w:r>
      <w:r w:rsidRPr="00771A92">
        <w:rPr>
          <w:rFonts w:ascii="Times New Roman" w:hAnsi="Times New Roman" w:cs="Times New Roman"/>
          <w:shd w:val="clear" w:color="auto" w:fill="FFFFFF"/>
        </w:rPr>
        <w:t xml:space="preserve">by a small amount of Co substitution in </w:t>
      </w:r>
      <w:proofErr w:type="spellStart"/>
      <w:proofErr w:type="gramStart"/>
      <w:r w:rsidRPr="00771A92">
        <w:rPr>
          <w:rFonts w:ascii="Times New Roman" w:hAnsi="Times New Roman" w:cs="Times New Roman"/>
          <w:shd w:val="clear" w:color="auto" w:fill="FFFFFF"/>
        </w:rPr>
        <w:t>Sm</w:t>
      </w:r>
      <w:proofErr w:type="spellEnd"/>
      <w:r w:rsidRPr="00771A92">
        <w:rPr>
          <w:rFonts w:ascii="Times New Roman" w:hAnsi="Times New Roman" w:cs="Times New Roman"/>
          <w:shd w:val="clear" w:color="auto" w:fill="FFFFFF"/>
        </w:rPr>
        <w:t>(</w:t>
      </w:r>
      <w:proofErr w:type="gramEnd"/>
      <w:r w:rsidRPr="00771A92">
        <w:rPr>
          <w:rFonts w:ascii="Times New Roman" w:hAnsi="Times New Roman" w:cs="Times New Roman"/>
          <w:shd w:val="clear" w:color="auto" w:fill="FFFFFF"/>
        </w:rPr>
        <w:t>Fe</w:t>
      </w:r>
      <w:r w:rsidRPr="00771A92">
        <w:rPr>
          <w:rFonts w:ascii="Times New Roman" w:hAnsi="Times New Roman" w:cs="Times New Roman"/>
          <w:shd w:val="clear" w:color="auto" w:fill="FFFFFF"/>
          <w:vertAlign w:val="subscript"/>
        </w:rPr>
        <w:t>1-x</w:t>
      </w:r>
      <w:r w:rsidRPr="00771A92">
        <w:rPr>
          <w:rFonts w:ascii="Times New Roman" w:hAnsi="Times New Roman" w:cs="Times New Roman"/>
          <w:shd w:val="clear" w:color="auto" w:fill="FFFFFF"/>
        </w:rPr>
        <w:t>Co</w:t>
      </w:r>
      <w:r w:rsidRPr="00771A92">
        <w:rPr>
          <w:rFonts w:ascii="Times New Roman" w:hAnsi="Times New Roman" w:cs="Times New Roman"/>
          <w:shd w:val="clear" w:color="auto" w:fill="FFFFFF"/>
          <w:vertAlign w:val="subscript"/>
        </w:rPr>
        <w:t>x</w:t>
      </w:r>
      <w:r w:rsidRPr="00771A92">
        <w:rPr>
          <w:rFonts w:ascii="Times New Roman" w:hAnsi="Times New Roman" w:cs="Times New Roman"/>
          <w:shd w:val="clear" w:color="auto" w:fill="FFFFFF"/>
        </w:rPr>
        <w:t>)</w:t>
      </w:r>
      <w:r w:rsidRPr="00771A92">
        <w:rPr>
          <w:rFonts w:ascii="Times New Roman" w:hAnsi="Times New Roman" w:cs="Times New Roman"/>
          <w:shd w:val="clear" w:color="auto" w:fill="FFFFFF"/>
          <w:vertAlign w:val="subscript"/>
        </w:rPr>
        <w:t>11</w:t>
      </w:r>
      <w:r w:rsidRPr="00771A92">
        <w:rPr>
          <w:rFonts w:ascii="Times New Roman" w:hAnsi="Times New Roman" w:cs="Times New Roman"/>
          <w:shd w:val="clear" w:color="auto" w:fill="FFFFFF"/>
        </w:rPr>
        <w:t>Ti</w:t>
      </w:r>
      <w:r w:rsidRPr="00771A92">
        <w:rPr>
          <w:rFonts w:ascii="Times New Roman" w:hAnsi="Times New Roman" w:cs="Times New Roman"/>
          <w:shd w:val="clear" w:color="auto" w:fill="FFFFFF"/>
          <w:vertAlign w:val="subscript"/>
        </w:rPr>
        <w:t xml:space="preserve">1 </w:t>
      </w:r>
      <w:r w:rsidRPr="00771A92">
        <w:rPr>
          <w:rFonts w:ascii="Times New Roman" w:hAnsi="Times New Roman" w:cs="Times New Roman"/>
          <w:shd w:val="clear" w:color="auto" w:fill="FFFFFF"/>
        </w:rPr>
        <w:t xml:space="preserve">from </w:t>
      </w:r>
      <w:r w:rsidR="00637BB7" w:rsidRPr="00771A92">
        <w:rPr>
          <w:rFonts w:ascii="Times New Roman" w:hAnsi="Times New Roman" w:cs="Times New Roman"/>
          <w:shd w:val="clear" w:color="auto" w:fill="FFFFFF"/>
        </w:rPr>
        <w:t>10</w:t>
      </w:r>
      <w:r w:rsidRPr="00771A92">
        <w:rPr>
          <w:rFonts w:ascii="Times New Roman" w:hAnsi="Times New Roman" w:cs="Times New Roman"/>
          <w:shd w:val="clear" w:color="auto" w:fill="FFFFFF"/>
        </w:rPr>
        <w:t>.</w:t>
      </w:r>
      <w:r w:rsidR="00637BB7" w:rsidRPr="00771A92">
        <w:rPr>
          <w:rFonts w:ascii="Times New Roman" w:hAnsi="Times New Roman" w:cs="Times New Roman"/>
          <w:shd w:val="clear" w:color="auto" w:fill="FFFFFF"/>
        </w:rPr>
        <w:t xml:space="preserve">73 </w:t>
      </w:r>
      <w:r w:rsidRPr="00771A92">
        <w:rPr>
          <w:rFonts w:ascii="Times New Roman" w:hAnsi="Times New Roman" w:cs="Times New Roman"/>
          <w:shd w:val="clear" w:color="auto" w:fill="FFFFFF"/>
        </w:rPr>
        <w:t>MJ/m</w:t>
      </w:r>
      <w:r w:rsidRPr="00771A92">
        <w:rPr>
          <w:rFonts w:ascii="Times New Roman" w:hAnsi="Times New Roman" w:cs="Times New Roman"/>
          <w:shd w:val="clear" w:color="auto" w:fill="FFFFFF"/>
          <w:vertAlign w:val="superscript"/>
        </w:rPr>
        <w:t>3</w:t>
      </w:r>
      <w:r w:rsidRPr="00771A92">
        <w:rPr>
          <w:rFonts w:ascii="Times New Roman" w:hAnsi="Times New Roman" w:cs="Times New Roman"/>
          <w:shd w:val="clear" w:color="auto" w:fill="FFFFFF"/>
        </w:rPr>
        <w:t xml:space="preserve"> for </w:t>
      </w:r>
      <w:r w:rsidRPr="00771A92">
        <w:rPr>
          <w:rFonts w:ascii="Times New Roman" w:hAnsi="Times New Roman" w:cs="Times New Roman"/>
          <w:i/>
          <w:iCs/>
          <w:shd w:val="clear" w:color="auto" w:fill="FFFFFF"/>
        </w:rPr>
        <w:t>x</w:t>
      </w:r>
      <w:r w:rsidRPr="00771A92">
        <w:rPr>
          <w:rFonts w:ascii="Times New Roman" w:hAnsi="Times New Roman" w:cs="Times New Roman"/>
          <w:shd w:val="clear" w:color="auto" w:fill="FFFFFF"/>
        </w:rPr>
        <w:t xml:space="preserve"> = 0 to 12.</w:t>
      </w:r>
      <w:r w:rsidR="00637BB7" w:rsidRPr="00771A92">
        <w:rPr>
          <w:rFonts w:ascii="Times New Roman" w:hAnsi="Times New Roman" w:cs="Times New Roman"/>
          <w:shd w:val="clear" w:color="auto" w:fill="FFFFFF"/>
        </w:rPr>
        <w:t xml:space="preserve">52 </w:t>
      </w:r>
      <w:r w:rsidRPr="00771A92">
        <w:rPr>
          <w:rFonts w:ascii="Times New Roman" w:hAnsi="Times New Roman" w:cs="Times New Roman"/>
          <w:shd w:val="clear" w:color="auto" w:fill="FFFFFF"/>
        </w:rPr>
        <w:t>MJ/m</w:t>
      </w:r>
      <w:r w:rsidRPr="00771A92">
        <w:rPr>
          <w:rFonts w:ascii="Times New Roman" w:hAnsi="Times New Roman" w:cs="Times New Roman"/>
          <w:shd w:val="clear" w:color="auto" w:fill="FFFFFF"/>
          <w:vertAlign w:val="superscript"/>
        </w:rPr>
        <w:t>3</w:t>
      </w:r>
      <w:r w:rsidRPr="00771A92">
        <w:rPr>
          <w:rFonts w:ascii="Times New Roman" w:hAnsi="Times New Roman" w:cs="Times New Roman"/>
          <w:shd w:val="clear" w:color="auto" w:fill="FFFFFF"/>
          <w:vertAlign w:val="subscript"/>
        </w:rPr>
        <w:t xml:space="preserve"> </w:t>
      </w:r>
      <w:r w:rsidRPr="00771A92">
        <w:rPr>
          <w:rFonts w:ascii="Times New Roman" w:hAnsi="Times New Roman" w:cs="Times New Roman"/>
          <w:shd w:val="clear" w:color="auto" w:fill="FFFFFF"/>
        </w:rPr>
        <w:t xml:space="preserve">for </w:t>
      </w:r>
      <w:r w:rsidRPr="00771A92">
        <w:rPr>
          <w:rFonts w:ascii="Times New Roman" w:hAnsi="Times New Roman" w:cs="Times New Roman"/>
          <w:i/>
          <w:iCs/>
          <w:shd w:val="clear" w:color="auto" w:fill="FFFFFF"/>
        </w:rPr>
        <w:t>x</w:t>
      </w:r>
      <w:r w:rsidRPr="00771A92">
        <w:rPr>
          <w:rFonts w:ascii="Times New Roman" w:hAnsi="Times New Roman" w:cs="Times New Roman"/>
          <w:shd w:val="clear" w:color="auto" w:fill="FFFFFF"/>
        </w:rPr>
        <w:t xml:space="preserve"> = 0.2 (17 at.%). </w:t>
      </w:r>
      <w:bookmarkStart w:id="26" w:name="_Hlk176875662"/>
      <w:bookmarkEnd w:id="25"/>
      <w:r w:rsidR="00AA602F" w:rsidRPr="00771A92">
        <w:rPr>
          <w:rFonts w:ascii="Times New Roman" w:hAnsi="Times New Roman" w:cs="Times New Roman"/>
          <w:shd w:val="clear" w:color="auto" w:fill="FFFFFF"/>
        </w:rPr>
        <w:t>A s</w:t>
      </w:r>
      <w:r w:rsidRPr="00771A92">
        <w:rPr>
          <w:rFonts w:ascii="Times New Roman" w:hAnsi="Times New Roman" w:cs="Times New Roman"/>
          <w:shd w:val="clear" w:color="auto" w:fill="FFFFFF"/>
        </w:rPr>
        <w:t>imilar enhancement</w:t>
      </w:r>
      <w:r w:rsidR="009713A3" w:rsidRPr="00771A92">
        <w:rPr>
          <w:rFonts w:ascii="Times New Roman" w:hAnsi="Times New Roman" w:cs="Times New Roman"/>
          <w:shd w:val="clear" w:color="auto" w:fill="FFFFFF"/>
        </w:rPr>
        <w:t xml:space="preserve"> </w:t>
      </w:r>
      <w:r w:rsidR="00AA602F" w:rsidRPr="00771A92">
        <w:rPr>
          <w:rFonts w:ascii="Times New Roman" w:hAnsi="Times New Roman" w:cs="Times New Roman"/>
          <w:shd w:val="clear" w:color="auto" w:fill="FFFFFF"/>
        </w:rPr>
        <w:t>i</w:t>
      </w:r>
      <w:r w:rsidR="009713A3" w:rsidRPr="00771A92">
        <w:rPr>
          <w:rFonts w:ascii="Times New Roman" w:hAnsi="Times New Roman" w:cs="Times New Roman"/>
          <w:shd w:val="clear" w:color="auto" w:fill="FFFFFF"/>
        </w:rPr>
        <w:t xml:space="preserve">n </w:t>
      </w:r>
      <w:r w:rsidR="009713A3" w:rsidRPr="00771A92">
        <w:rPr>
          <w:rFonts w:ascii="Times New Roman" w:hAnsi="Times New Roman" w:cs="Times New Roman"/>
          <w:i/>
          <w:iCs/>
          <w:shd w:val="clear" w:color="auto" w:fill="FFFFFF"/>
        </w:rPr>
        <w:t>K</w:t>
      </w:r>
      <w:r w:rsidR="009713A3" w:rsidRPr="00771A92">
        <w:rPr>
          <w:rFonts w:ascii="Times New Roman" w:hAnsi="Times New Roman" w:cs="Times New Roman"/>
          <w:shd w:val="clear" w:color="auto" w:fill="FFFFFF"/>
          <w:vertAlign w:val="subscript"/>
        </w:rPr>
        <w:t>u</w:t>
      </w:r>
      <w:r w:rsidRPr="00771A92">
        <w:rPr>
          <w:rFonts w:ascii="Times New Roman" w:hAnsi="Times New Roman" w:cs="Times New Roman"/>
          <w:shd w:val="clear" w:color="auto" w:fill="FFFFFF"/>
        </w:rPr>
        <w:t xml:space="preserve"> </w:t>
      </w:r>
      <w:r w:rsidR="00637278" w:rsidRPr="00771A92">
        <w:rPr>
          <w:rFonts w:ascii="Times New Roman" w:hAnsi="Times New Roman" w:cs="Times New Roman"/>
          <w:shd w:val="clear" w:color="auto" w:fill="FFFFFF"/>
        </w:rPr>
        <w:t>[3] and</w:t>
      </w:r>
      <w:r w:rsidR="00C71110" w:rsidRPr="00771A92">
        <w:rPr>
          <w:rFonts w:ascii="Times New Roman" w:hAnsi="Times New Roman" w:cs="Times New Roman"/>
          <w:shd w:val="clear" w:color="auto" w:fill="FFFFFF"/>
        </w:rPr>
        <w:t xml:space="preserve"> </w:t>
      </w:r>
      <w:r w:rsidR="00637278" w:rsidRPr="00771A92">
        <w:rPr>
          <w:rFonts w:ascii="Times New Roman" w:hAnsi="Times New Roman" w:cs="Times New Roman"/>
          <w:i/>
          <w:iCs/>
          <w:shd w:val="clear" w:color="auto" w:fill="FFFFFF"/>
        </w:rPr>
        <w:t>K</w:t>
      </w:r>
      <w:r w:rsidR="00637278" w:rsidRPr="00771A92">
        <w:rPr>
          <w:rFonts w:ascii="Times New Roman" w:hAnsi="Times New Roman" w:cs="Times New Roman"/>
          <w:shd w:val="clear" w:color="auto" w:fill="FFFFFF"/>
          <w:vertAlign w:val="subscript"/>
        </w:rPr>
        <w:t>1</w:t>
      </w:r>
      <w:r w:rsidR="00637278" w:rsidRPr="00771A92">
        <w:rPr>
          <w:rFonts w:ascii="Times New Roman" w:hAnsi="Times New Roman" w:cs="Times New Roman"/>
          <w:shd w:val="clear" w:color="auto" w:fill="FFFFFF"/>
        </w:rPr>
        <w:t xml:space="preserve"> [15] </w:t>
      </w:r>
      <w:r w:rsidR="00AA602F" w:rsidRPr="00771A92">
        <w:rPr>
          <w:rFonts w:ascii="Times New Roman" w:hAnsi="Times New Roman" w:cs="Times New Roman"/>
          <w:shd w:val="clear" w:color="auto" w:fill="FFFFFF"/>
        </w:rPr>
        <w:t>has been</w:t>
      </w:r>
      <w:r w:rsidRPr="00771A92">
        <w:rPr>
          <w:rFonts w:ascii="Times New Roman" w:hAnsi="Times New Roman" w:cs="Times New Roman"/>
          <w:shd w:val="clear" w:color="auto" w:fill="FFFFFF"/>
        </w:rPr>
        <w:t xml:space="preserve"> reported </w:t>
      </w:r>
      <w:r w:rsidR="009713A3" w:rsidRPr="00771A92">
        <w:rPr>
          <w:rFonts w:ascii="Times New Roman" w:hAnsi="Times New Roman" w:cs="Times New Roman"/>
          <w:shd w:val="clear" w:color="auto" w:fill="FFFFFF"/>
        </w:rPr>
        <w:t>for</w:t>
      </w:r>
      <w:r w:rsidRPr="00771A92">
        <w:rPr>
          <w:rFonts w:ascii="Times New Roman" w:hAnsi="Times New Roman" w:cs="Times New Roman"/>
          <w:shd w:val="clear" w:color="auto" w:fill="FFFFFF"/>
        </w:rPr>
        <w:t xml:space="preserve"> bulk </w:t>
      </w:r>
      <w:bookmarkStart w:id="27" w:name="_Hlk176875554"/>
      <w:proofErr w:type="spellStart"/>
      <w:proofErr w:type="gramStart"/>
      <w:r w:rsidRPr="00771A92">
        <w:rPr>
          <w:rFonts w:ascii="Times New Roman" w:hAnsi="Times New Roman" w:cs="Times New Roman"/>
          <w:shd w:val="clear" w:color="auto" w:fill="FFFFFF"/>
        </w:rPr>
        <w:t>Sm</w:t>
      </w:r>
      <w:proofErr w:type="spellEnd"/>
      <w:r w:rsidRPr="00771A92">
        <w:rPr>
          <w:rFonts w:ascii="Times New Roman" w:hAnsi="Times New Roman" w:cs="Times New Roman"/>
          <w:shd w:val="clear" w:color="auto" w:fill="FFFFFF"/>
        </w:rPr>
        <w:t>(</w:t>
      </w:r>
      <w:proofErr w:type="gramEnd"/>
      <w:r w:rsidRPr="00771A92">
        <w:rPr>
          <w:rFonts w:ascii="Times New Roman" w:hAnsi="Times New Roman" w:cs="Times New Roman"/>
          <w:shd w:val="clear" w:color="auto" w:fill="FFFFFF"/>
        </w:rPr>
        <w:t>Fe</w:t>
      </w:r>
      <w:r w:rsidRPr="00771A92">
        <w:rPr>
          <w:rFonts w:ascii="Times New Roman" w:hAnsi="Times New Roman" w:cs="Times New Roman"/>
          <w:shd w:val="clear" w:color="auto" w:fill="FFFFFF"/>
          <w:vertAlign w:val="subscript"/>
        </w:rPr>
        <w:t>1-x</w:t>
      </w:r>
      <w:r w:rsidRPr="00771A92">
        <w:rPr>
          <w:rFonts w:ascii="Times New Roman" w:hAnsi="Times New Roman" w:cs="Times New Roman"/>
          <w:shd w:val="clear" w:color="auto" w:fill="FFFFFF"/>
        </w:rPr>
        <w:t>Co</w:t>
      </w:r>
      <w:r w:rsidRPr="00771A92">
        <w:rPr>
          <w:rFonts w:ascii="Times New Roman" w:hAnsi="Times New Roman" w:cs="Times New Roman"/>
          <w:shd w:val="clear" w:color="auto" w:fill="FFFFFF"/>
          <w:vertAlign w:val="subscript"/>
        </w:rPr>
        <w:t>x</w:t>
      </w:r>
      <w:r w:rsidRPr="00771A92">
        <w:rPr>
          <w:rFonts w:ascii="Times New Roman" w:hAnsi="Times New Roman" w:cs="Times New Roman"/>
          <w:shd w:val="clear" w:color="auto" w:fill="FFFFFF"/>
        </w:rPr>
        <w:t>)</w:t>
      </w:r>
      <w:r w:rsidRPr="00771A92">
        <w:rPr>
          <w:rFonts w:ascii="Times New Roman" w:hAnsi="Times New Roman" w:cs="Times New Roman"/>
          <w:shd w:val="clear" w:color="auto" w:fill="FFFFFF"/>
          <w:vertAlign w:val="subscript"/>
        </w:rPr>
        <w:t>11</w:t>
      </w:r>
      <w:r w:rsidRPr="00771A92">
        <w:rPr>
          <w:rFonts w:ascii="Times New Roman" w:hAnsi="Times New Roman" w:cs="Times New Roman"/>
          <w:shd w:val="clear" w:color="auto" w:fill="FFFFFF"/>
        </w:rPr>
        <w:t>Ti</w:t>
      </w:r>
      <w:r w:rsidRPr="00771A92">
        <w:rPr>
          <w:rFonts w:ascii="Times New Roman" w:hAnsi="Times New Roman" w:cs="Times New Roman"/>
          <w:shd w:val="clear" w:color="auto" w:fill="FFFFFF"/>
          <w:vertAlign w:val="subscript"/>
        </w:rPr>
        <w:t xml:space="preserve">1 </w:t>
      </w:r>
      <w:r w:rsidRPr="00771A92">
        <w:rPr>
          <w:rFonts w:ascii="Times New Roman" w:hAnsi="Times New Roman" w:cs="Times New Roman"/>
          <w:shd w:val="clear" w:color="auto" w:fill="FFFFFF"/>
        </w:rPr>
        <w:t xml:space="preserve"> </w:t>
      </w:r>
      <w:bookmarkEnd w:id="27"/>
      <w:r w:rsidRPr="00771A92">
        <w:rPr>
          <w:rFonts w:ascii="Times New Roman" w:hAnsi="Times New Roman" w:cs="Times New Roman"/>
          <w:shd w:val="clear" w:color="auto" w:fill="FFFFFF"/>
        </w:rPr>
        <w:t xml:space="preserve">for </w:t>
      </w:r>
      <w:r w:rsidRPr="00771A92">
        <w:rPr>
          <w:rFonts w:ascii="Times New Roman" w:hAnsi="Times New Roman" w:cs="Times New Roman"/>
          <w:i/>
          <w:iCs/>
          <w:shd w:val="clear" w:color="auto" w:fill="FFFFFF"/>
        </w:rPr>
        <w:t>x</w:t>
      </w:r>
      <w:r w:rsidRPr="00771A92">
        <w:rPr>
          <w:rFonts w:ascii="Times New Roman" w:hAnsi="Times New Roman" w:cs="Times New Roman"/>
          <w:shd w:val="clear" w:color="auto" w:fill="FFFFFF"/>
        </w:rPr>
        <w:t xml:space="preserve"> =0.1-0.2 (7.7 - 17 at.% of Co) </w:t>
      </w:r>
      <w:r w:rsidR="00AA602F" w:rsidRPr="00771A92">
        <w:rPr>
          <w:rFonts w:ascii="Times New Roman" w:hAnsi="Times New Roman" w:cs="Times New Roman"/>
          <w:shd w:val="clear" w:color="auto" w:fill="FFFFFF"/>
        </w:rPr>
        <w:t>, as well as in</w:t>
      </w:r>
      <w:r w:rsidRPr="00771A92">
        <w:rPr>
          <w:rFonts w:ascii="Times New Roman" w:hAnsi="Times New Roman" w:cs="Times New Roman"/>
          <w:shd w:val="clear" w:color="auto" w:fill="FFFFFF"/>
        </w:rPr>
        <w:t xml:space="preserve"> </w:t>
      </w:r>
      <w:r w:rsidR="00C71110" w:rsidRPr="00771A92">
        <w:rPr>
          <w:rFonts w:ascii="Times New Roman" w:hAnsi="Times New Roman" w:cs="Times New Roman"/>
          <w:i/>
          <w:iCs/>
          <w:shd w:val="clear" w:color="auto" w:fill="FFFFFF"/>
        </w:rPr>
        <w:t>K</w:t>
      </w:r>
      <w:r w:rsidR="00C71110" w:rsidRPr="00771A92">
        <w:rPr>
          <w:rFonts w:ascii="Times New Roman" w:hAnsi="Times New Roman" w:cs="Times New Roman"/>
          <w:shd w:val="clear" w:color="auto" w:fill="FFFFFF"/>
          <w:vertAlign w:val="subscript"/>
        </w:rPr>
        <w:t>u</w:t>
      </w:r>
      <w:r w:rsidR="00C71110" w:rsidRPr="00771A92">
        <w:rPr>
          <w:rFonts w:ascii="Times New Roman" w:hAnsi="Times New Roman" w:cs="Times New Roman"/>
          <w:shd w:val="clear" w:color="auto" w:fill="FFFFFF"/>
        </w:rPr>
        <w:t xml:space="preserve"> </w:t>
      </w:r>
      <w:r w:rsidR="00AA602F" w:rsidRPr="00771A92">
        <w:rPr>
          <w:rFonts w:ascii="Times New Roman" w:hAnsi="Times New Roman" w:cs="Times New Roman"/>
          <w:shd w:val="clear" w:color="auto" w:fill="FFFFFF"/>
        </w:rPr>
        <w:t>for</w:t>
      </w:r>
      <w:r w:rsidRPr="00771A92">
        <w:rPr>
          <w:rFonts w:ascii="Times New Roman" w:hAnsi="Times New Roman" w:cs="Times New Roman"/>
          <w:shd w:val="clear" w:color="auto" w:fill="FFFFFF"/>
        </w:rPr>
        <w:t xml:space="preserve"> thin film </w:t>
      </w:r>
      <w:proofErr w:type="spellStart"/>
      <w:r w:rsidRPr="00771A92">
        <w:rPr>
          <w:rFonts w:ascii="Times New Roman" w:hAnsi="Times New Roman" w:cs="Times New Roman"/>
          <w:shd w:val="clear" w:color="auto" w:fill="FFFFFF"/>
        </w:rPr>
        <w:t>Sm</w:t>
      </w:r>
      <w:proofErr w:type="spellEnd"/>
      <w:r w:rsidRPr="00771A92">
        <w:rPr>
          <w:rFonts w:ascii="Times New Roman" w:hAnsi="Times New Roman" w:cs="Times New Roman"/>
          <w:shd w:val="clear" w:color="auto" w:fill="FFFFFF"/>
        </w:rPr>
        <w:t>(Fe</w:t>
      </w:r>
      <w:r w:rsidRPr="00771A92">
        <w:rPr>
          <w:rFonts w:ascii="Times New Roman" w:hAnsi="Times New Roman" w:cs="Times New Roman"/>
          <w:shd w:val="clear" w:color="auto" w:fill="FFFFFF"/>
          <w:vertAlign w:val="subscript"/>
        </w:rPr>
        <w:t>1-x</w:t>
      </w:r>
      <w:r w:rsidRPr="00771A92">
        <w:rPr>
          <w:rFonts w:ascii="Times New Roman" w:hAnsi="Times New Roman" w:cs="Times New Roman"/>
          <w:shd w:val="clear" w:color="auto" w:fill="FFFFFF"/>
        </w:rPr>
        <w:t>Co</w:t>
      </w:r>
      <w:r w:rsidRPr="00771A92">
        <w:rPr>
          <w:rFonts w:ascii="Times New Roman" w:hAnsi="Times New Roman" w:cs="Times New Roman"/>
          <w:shd w:val="clear" w:color="auto" w:fill="FFFFFF"/>
          <w:vertAlign w:val="subscript"/>
        </w:rPr>
        <w:t>x</w:t>
      </w:r>
      <w:r w:rsidRPr="00771A92">
        <w:rPr>
          <w:rFonts w:ascii="Times New Roman" w:hAnsi="Times New Roman" w:cs="Times New Roman"/>
          <w:shd w:val="clear" w:color="auto" w:fill="FFFFFF"/>
        </w:rPr>
        <w:t>)</w:t>
      </w:r>
      <w:r w:rsidRPr="00771A92">
        <w:rPr>
          <w:rFonts w:ascii="Times New Roman" w:hAnsi="Times New Roman" w:cs="Times New Roman"/>
          <w:shd w:val="clear" w:color="auto" w:fill="FFFFFF"/>
          <w:vertAlign w:val="subscript"/>
        </w:rPr>
        <w:t>12</w:t>
      </w:r>
      <w:r w:rsidRPr="00771A92">
        <w:rPr>
          <w:rFonts w:ascii="Times New Roman" w:hAnsi="Times New Roman" w:cs="Times New Roman"/>
          <w:shd w:val="clear" w:color="auto" w:fill="FFFFFF"/>
        </w:rPr>
        <w:t xml:space="preserve"> </w:t>
      </w:r>
      <w:r w:rsidR="00AA602F" w:rsidRPr="00771A92">
        <w:rPr>
          <w:rFonts w:ascii="Times New Roman" w:hAnsi="Times New Roman" w:cs="Times New Roman"/>
          <w:shd w:val="clear" w:color="auto" w:fill="FFFFFF"/>
        </w:rPr>
        <w:t>with</w:t>
      </w:r>
      <w:r w:rsidRPr="00771A92">
        <w:rPr>
          <w:rFonts w:ascii="Times New Roman" w:hAnsi="Times New Roman" w:cs="Times New Roman"/>
          <w:shd w:val="clear" w:color="auto" w:fill="FFFFFF"/>
        </w:rPr>
        <w:t xml:space="preserve"> </w:t>
      </w:r>
      <w:r w:rsidRPr="00771A92">
        <w:rPr>
          <w:rFonts w:ascii="Times New Roman" w:hAnsi="Times New Roman" w:cs="Times New Roman"/>
          <w:i/>
          <w:iCs/>
          <w:shd w:val="clear" w:color="auto" w:fill="FFFFFF"/>
        </w:rPr>
        <w:t>x</w:t>
      </w:r>
      <w:r w:rsidRPr="00771A92">
        <w:rPr>
          <w:rFonts w:ascii="Times New Roman" w:hAnsi="Times New Roman" w:cs="Times New Roman"/>
          <w:shd w:val="clear" w:color="auto" w:fill="FFFFFF"/>
        </w:rPr>
        <w:t xml:space="preserve"> = 0.2 (20 at. %)</w:t>
      </w:r>
      <w:r w:rsidR="00C71110" w:rsidRPr="00771A92">
        <w:rPr>
          <w:rFonts w:ascii="Times New Roman" w:hAnsi="Times New Roman" w:cs="Times New Roman"/>
          <w:shd w:val="clear" w:color="auto" w:fill="FFFFFF"/>
        </w:rPr>
        <w:t xml:space="preserve"> [</w:t>
      </w:r>
      <w:r w:rsidR="00D57E94" w:rsidRPr="00771A92">
        <w:rPr>
          <w:rFonts w:ascii="Times New Roman" w:hAnsi="Times New Roman" w:cs="Times New Roman"/>
          <w:shd w:val="clear" w:color="auto" w:fill="FFFFFF"/>
        </w:rPr>
        <w:t>36</w:t>
      </w:r>
      <w:r w:rsidR="00C71110" w:rsidRPr="00771A92">
        <w:rPr>
          <w:rFonts w:ascii="Times New Roman" w:hAnsi="Times New Roman" w:cs="Times New Roman"/>
          <w:shd w:val="clear" w:color="auto" w:fill="FFFFFF"/>
        </w:rPr>
        <w:t>] and theoretical calculations on SmFe</w:t>
      </w:r>
      <w:r w:rsidR="00C71110" w:rsidRPr="00771A92">
        <w:rPr>
          <w:rFonts w:ascii="Times New Roman" w:hAnsi="Times New Roman" w:cs="Times New Roman"/>
          <w:shd w:val="clear" w:color="auto" w:fill="FFFFFF"/>
          <w:vertAlign w:val="subscript"/>
        </w:rPr>
        <w:t>11</w:t>
      </w:r>
      <w:r w:rsidR="00C71110" w:rsidRPr="00771A92">
        <w:rPr>
          <w:rFonts w:ascii="Times New Roman" w:hAnsi="Times New Roman" w:cs="Times New Roman"/>
          <w:shd w:val="clear" w:color="auto" w:fill="FFFFFF"/>
        </w:rPr>
        <w:t xml:space="preserve">Co </w:t>
      </w:r>
      <w:r w:rsidRPr="00771A92">
        <w:rPr>
          <w:rFonts w:ascii="Times New Roman" w:hAnsi="Times New Roman" w:cs="Times New Roman"/>
          <w:shd w:val="clear" w:color="auto" w:fill="FFFFFF"/>
        </w:rPr>
        <w:t>[</w:t>
      </w:r>
      <w:r w:rsidR="00D57E94" w:rsidRPr="00771A92">
        <w:rPr>
          <w:rFonts w:ascii="Times New Roman" w:hAnsi="Times New Roman" w:cs="Times New Roman"/>
          <w:shd w:val="clear" w:color="auto" w:fill="FFFFFF"/>
        </w:rPr>
        <w:t>37</w:t>
      </w:r>
      <w:r w:rsidRPr="00771A92">
        <w:rPr>
          <w:rFonts w:ascii="Times New Roman" w:hAnsi="Times New Roman" w:cs="Times New Roman"/>
          <w:shd w:val="clear" w:color="auto" w:fill="FFFFFF"/>
        </w:rPr>
        <w:t xml:space="preserve">]. </w:t>
      </w:r>
      <w:bookmarkEnd w:id="26"/>
      <w:r w:rsidRPr="00771A92">
        <w:rPr>
          <w:rFonts w:ascii="Times New Roman" w:hAnsi="Times New Roman" w:cs="Times New Roman"/>
          <w:i/>
          <w:iCs/>
          <w:shd w:val="clear" w:color="auto" w:fill="FFFFFF"/>
        </w:rPr>
        <w:t>K</w:t>
      </w:r>
      <w:r w:rsidRPr="00771A92">
        <w:rPr>
          <w:rFonts w:ascii="Times New Roman" w:hAnsi="Times New Roman" w:cs="Times New Roman"/>
          <w:shd w:val="clear" w:color="auto" w:fill="FFFFFF"/>
          <w:vertAlign w:val="subscript"/>
        </w:rPr>
        <w:t>u</w:t>
      </w:r>
      <w:r w:rsidRPr="00771A92">
        <w:rPr>
          <w:rFonts w:ascii="Times New Roman" w:hAnsi="Times New Roman" w:cs="Times New Roman"/>
          <w:shd w:val="clear" w:color="auto" w:fill="FFFFFF"/>
        </w:rPr>
        <w:t xml:space="preserve"> decreases drastically from 8.</w:t>
      </w:r>
      <w:r w:rsidR="00637BB7" w:rsidRPr="00771A92">
        <w:rPr>
          <w:rFonts w:ascii="Times New Roman" w:hAnsi="Times New Roman" w:cs="Times New Roman"/>
          <w:shd w:val="clear" w:color="auto" w:fill="FFFFFF"/>
        </w:rPr>
        <w:t xml:space="preserve">24 </w:t>
      </w:r>
      <w:r w:rsidRPr="00771A92">
        <w:rPr>
          <w:rFonts w:ascii="Times New Roman" w:hAnsi="Times New Roman" w:cs="Times New Roman"/>
          <w:shd w:val="clear" w:color="auto" w:fill="FFFFFF"/>
        </w:rPr>
        <w:t>MJ/m</w:t>
      </w:r>
      <w:r w:rsidRPr="00771A92">
        <w:rPr>
          <w:rFonts w:ascii="Times New Roman" w:hAnsi="Times New Roman" w:cs="Times New Roman"/>
          <w:shd w:val="clear" w:color="auto" w:fill="FFFFFF"/>
          <w:vertAlign w:val="superscript"/>
        </w:rPr>
        <w:t xml:space="preserve">3 </w:t>
      </w:r>
      <w:r w:rsidRPr="00771A92">
        <w:rPr>
          <w:rFonts w:ascii="Times New Roman" w:hAnsi="Times New Roman" w:cs="Times New Roman"/>
          <w:shd w:val="clear" w:color="auto" w:fill="FFFFFF"/>
        </w:rPr>
        <w:t xml:space="preserve">for </w:t>
      </w:r>
      <w:r w:rsidRPr="00771A92">
        <w:rPr>
          <w:rFonts w:ascii="Times New Roman" w:hAnsi="Times New Roman" w:cs="Times New Roman"/>
          <w:i/>
          <w:iCs/>
          <w:shd w:val="clear" w:color="auto" w:fill="FFFFFF"/>
        </w:rPr>
        <w:t>x</w:t>
      </w:r>
      <w:r w:rsidRPr="00771A92">
        <w:rPr>
          <w:rFonts w:ascii="Times New Roman" w:hAnsi="Times New Roman" w:cs="Times New Roman"/>
          <w:shd w:val="clear" w:color="auto" w:fill="FFFFFF"/>
        </w:rPr>
        <w:t xml:space="preserve"> = 0 to 2.</w:t>
      </w:r>
      <w:r w:rsidR="00637BB7" w:rsidRPr="00771A92">
        <w:rPr>
          <w:rFonts w:ascii="Times New Roman" w:hAnsi="Times New Roman" w:cs="Times New Roman"/>
          <w:shd w:val="clear" w:color="auto" w:fill="FFFFFF"/>
        </w:rPr>
        <w:t xml:space="preserve">40 </w:t>
      </w:r>
      <w:r w:rsidRPr="00771A92">
        <w:rPr>
          <w:rFonts w:ascii="Times New Roman" w:hAnsi="Times New Roman" w:cs="Times New Roman"/>
          <w:shd w:val="clear" w:color="auto" w:fill="FFFFFF"/>
        </w:rPr>
        <w:t>MJ/m</w:t>
      </w:r>
      <w:r w:rsidRPr="00771A92">
        <w:rPr>
          <w:rFonts w:ascii="Times New Roman" w:hAnsi="Times New Roman" w:cs="Times New Roman"/>
          <w:shd w:val="clear" w:color="auto" w:fill="FFFFFF"/>
          <w:vertAlign w:val="superscript"/>
        </w:rPr>
        <w:t>3</w:t>
      </w:r>
      <w:r w:rsidRPr="00771A92">
        <w:rPr>
          <w:rFonts w:ascii="Times New Roman" w:hAnsi="Times New Roman" w:cs="Times New Roman"/>
          <w:shd w:val="clear" w:color="auto" w:fill="FFFFFF"/>
        </w:rPr>
        <w:t xml:space="preserve"> for </w:t>
      </w:r>
      <w:r w:rsidRPr="00771A92">
        <w:rPr>
          <w:rFonts w:ascii="Times New Roman" w:hAnsi="Times New Roman" w:cs="Times New Roman"/>
          <w:i/>
          <w:iCs/>
          <w:shd w:val="clear" w:color="auto" w:fill="FFFFFF"/>
        </w:rPr>
        <w:t>x</w:t>
      </w:r>
      <w:r w:rsidRPr="00771A92">
        <w:rPr>
          <w:rFonts w:ascii="Times New Roman" w:hAnsi="Times New Roman" w:cs="Times New Roman"/>
          <w:shd w:val="clear" w:color="auto" w:fill="FFFFFF"/>
        </w:rPr>
        <w:t xml:space="preserve"> = 0.2 and to 0.6 MJ/m</w:t>
      </w:r>
      <w:r w:rsidRPr="00771A92">
        <w:rPr>
          <w:rFonts w:ascii="Times New Roman" w:hAnsi="Times New Roman" w:cs="Times New Roman"/>
          <w:shd w:val="clear" w:color="auto" w:fill="FFFFFF"/>
          <w:vertAlign w:val="superscript"/>
        </w:rPr>
        <w:t>3</w:t>
      </w:r>
      <w:r w:rsidRPr="00771A92">
        <w:rPr>
          <w:rFonts w:ascii="Times New Roman" w:hAnsi="Times New Roman" w:cs="Times New Roman"/>
          <w:shd w:val="clear" w:color="auto" w:fill="FFFFFF"/>
        </w:rPr>
        <w:t xml:space="preserve"> for </w:t>
      </w:r>
      <w:r w:rsidRPr="00771A92">
        <w:rPr>
          <w:rFonts w:ascii="Times New Roman" w:hAnsi="Times New Roman" w:cs="Times New Roman"/>
          <w:i/>
          <w:iCs/>
          <w:shd w:val="clear" w:color="auto" w:fill="FFFFFF"/>
        </w:rPr>
        <w:t>x</w:t>
      </w:r>
      <w:r w:rsidRPr="00771A92">
        <w:rPr>
          <w:rFonts w:ascii="Times New Roman" w:hAnsi="Times New Roman" w:cs="Times New Roman"/>
          <w:shd w:val="clear" w:color="auto" w:fill="FFFFFF"/>
        </w:rPr>
        <w:t xml:space="preserve"> = 0.4 in </w:t>
      </w:r>
      <w:proofErr w:type="spellStart"/>
      <w:proofErr w:type="gramStart"/>
      <w:r w:rsidRPr="00771A92">
        <w:rPr>
          <w:rFonts w:ascii="Times New Roman" w:hAnsi="Times New Roman" w:cs="Times New Roman"/>
        </w:rPr>
        <w:t>Sm</w:t>
      </w:r>
      <w:proofErr w:type="spellEnd"/>
      <w:r w:rsidRPr="00771A92">
        <w:rPr>
          <w:rFonts w:ascii="Times New Roman" w:hAnsi="Times New Roman" w:cs="Times New Roman"/>
        </w:rPr>
        <w:t>(</w:t>
      </w:r>
      <w:proofErr w:type="gramEnd"/>
      <w:r w:rsidRPr="00771A92">
        <w:rPr>
          <w:rFonts w:ascii="Times New Roman" w:hAnsi="Times New Roman" w:cs="Times New Roman"/>
        </w:rPr>
        <w:t>Fe</w:t>
      </w:r>
      <w:r w:rsidRPr="00771A92">
        <w:rPr>
          <w:rFonts w:ascii="Times New Roman" w:hAnsi="Times New Roman" w:cs="Times New Roman"/>
          <w:vertAlign w:val="subscript"/>
        </w:rPr>
        <w:t>1-x</w:t>
      </w:r>
      <w:r w:rsidRPr="00771A92">
        <w:rPr>
          <w:rFonts w:ascii="Times New Roman" w:hAnsi="Times New Roman" w:cs="Times New Roman"/>
        </w:rPr>
        <w:t>Co</w:t>
      </w:r>
      <w:r w:rsidRPr="00771A92">
        <w:rPr>
          <w:rFonts w:ascii="Times New Roman" w:hAnsi="Times New Roman" w:cs="Times New Roman"/>
          <w:vertAlign w:val="subscript"/>
        </w:rPr>
        <w:t>x</w:t>
      </w:r>
      <w:r w:rsidRPr="00771A92">
        <w:rPr>
          <w:rFonts w:ascii="Times New Roman" w:hAnsi="Times New Roman" w:cs="Times New Roman"/>
        </w:rPr>
        <w:t>)</w:t>
      </w:r>
      <w:r w:rsidRPr="00771A92">
        <w:rPr>
          <w:rFonts w:ascii="Times New Roman" w:hAnsi="Times New Roman" w:cs="Times New Roman"/>
          <w:vertAlign w:val="subscript"/>
        </w:rPr>
        <w:t>10</w:t>
      </w:r>
      <w:r w:rsidRPr="00771A92">
        <w:rPr>
          <w:rFonts w:ascii="Times New Roman" w:hAnsi="Times New Roman" w:cs="Times New Roman"/>
        </w:rPr>
        <w:t>V</w:t>
      </w:r>
      <w:r w:rsidRPr="00771A92">
        <w:rPr>
          <w:rFonts w:ascii="Times New Roman" w:hAnsi="Times New Roman" w:cs="Times New Roman"/>
          <w:vertAlign w:val="subscript"/>
        </w:rPr>
        <w:t>2</w:t>
      </w:r>
      <w:r w:rsidRPr="00771A92">
        <w:rPr>
          <w:rFonts w:ascii="Times New Roman" w:hAnsi="Times New Roman" w:cs="Times New Roman"/>
        </w:rPr>
        <w:t xml:space="preserve">. </w:t>
      </w:r>
    </w:p>
    <w:p w14:paraId="490FEDD2" w14:textId="5627C9AC" w:rsidR="005745F6" w:rsidRPr="00771A92" w:rsidRDefault="005745F6" w:rsidP="00B95897">
      <w:pPr>
        <w:spacing w:line="360" w:lineRule="auto"/>
        <w:ind w:firstLine="720"/>
        <w:jc w:val="center"/>
        <w:rPr>
          <w:rFonts w:ascii="Times New Roman" w:hAnsi="Times New Roman" w:cs="Times New Roman"/>
          <w:shd w:val="clear" w:color="auto" w:fill="FFFFFF"/>
        </w:rPr>
      </w:pPr>
      <w:r w:rsidRPr="00771A92">
        <w:rPr>
          <w:rFonts w:ascii="Times New Roman" w:hAnsi="Times New Roman" w:cs="Times New Roman"/>
          <w:noProof/>
          <w:shd w:val="clear" w:color="auto" w:fill="FFFFFF"/>
        </w:rPr>
        <w:lastRenderedPageBreak/>
        <w:drawing>
          <wp:inline distT="0" distB="0" distL="0" distR="0" wp14:anchorId="4F709E21" wp14:editId="47E9C582">
            <wp:extent cx="2793626" cy="3714750"/>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4" cstate="print">
                      <a:extLst>
                        <a:ext uri="{28A0092B-C50C-407E-A947-70E740481C1C}">
                          <a14:useLocalDpi xmlns:a14="http://schemas.microsoft.com/office/drawing/2010/main" val="0"/>
                        </a:ext>
                      </a:extLst>
                    </a:blip>
                    <a:srcRect t="8677" r="7933" b="5717"/>
                    <a:stretch/>
                  </pic:blipFill>
                  <pic:spPr bwMode="auto">
                    <a:xfrm>
                      <a:off x="0" y="0"/>
                      <a:ext cx="2797335" cy="3719682"/>
                    </a:xfrm>
                    <a:prstGeom prst="rect">
                      <a:avLst/>
                    </a:prstGeom>
                    <a:ln>
                      <a:noFill/>
                    </a:ln>
                    <a:extLst>
                      <a:ext uri="{53640926-AAD7-44D8-BBD7-CCE9431645EC}">
                        <a14:shadowObscured xmlns:a14="http://schemas.microsoft.com/office/drawing/2010/main"/>
                      </a:ext>
                    </a:extLst>
                  </pic:spPr>
                </pic:pic>
              </a:graphicData>
            </a:graphic>
          </wp:inline>
        </w:drawing>
      </w:r>
    </w:p>
    <w:p w14:paraId="29533D56" w14:textId="4C97E75D" w:rsidR="00EB38A7" w:rsidRPr="00771A92" w:rsidRDefault="00EB38A7">
      <w:pPr>
        <w:spacing w:line="360" w:lineRule="auto"/>
        <w:jc w:val="center"/>
        <w:rPr>
          <w:rFonts w:ascii="Times New Roman" w:hAnsi="Times New Roman" w:cs="Times New Roman"/>
          <w:sz w:val="20"/>
          <w:szCs w:val="20"/>
        </w:rPr>
      </w:pPr>
    </w:p>
    <w:p w14:paraId="7964C81B" w14:textId="4D6C9A06" w:rsidR="00EB38A7" w:rsidRPr="00771A92" w:rsidRDefault="005F3838">
      <w:pPr>
        <w:spacing w:line="360" w:lineRule="auto"/>
        <w:rPr>
          <w:rFonts w:ascii="Times New Roman" w:hAnsi="Times New Roman" w:cs="Times New Roman"/>
          <w:iCs/>
          <w:sz w:val="20"/>
          <w:szCs w:val="20"/>
        </w:rPr>
      </w:pPr>
      <w:r w:rsidRPr="00771A92">
        <w:rPr>
          <w:rFonts w:ascii="Times New Roman" w:hAnsi="Times New Roman" w:cs="Times New Roman"/>
          <w:sz w:val="20"/>
          <w:szCs w:val="20"/>
        </w:rPr>
        <w:t xml:space="preserve">Fig. 5. The dependence of </w:t>
      </w:r>
      <w:r w:rsidRPr="00771A92">
        <w:rPr>
          <w:rFonts w:ascii="Times New Roman" w:hAnsi="Times New Roman" w:cs="Times New Roman"/>
          <w:i/>
          <w:iCs/>
          <w:sz w:val="20"/>
          <w:szCs w:val="20"/>
        </w:rPr>
        <w:t>T</w:t>
      </w:r>
      <w:r w:rsidRPr="00771A92">
        <w:rPr>
          <w:rFonts w:ascii="Times New Roman" w:hAnsi="Times New Roman" w:cs="Times New Roman"/>
          <w:sz w:val="20"/>
          <w:szCs w:val="20"/>
          <w:vertAlign w:val="subscript"/>
        </w:rPr>
        <w:t>c</w:t>
      </w:r>
      <w:r w:rsidRPr="00771A92">
        <w:rPr>
          <w:rFonts w:ascii="Times New Roman" w:hAnsi="Times New Roman" w:cs="Times New Roman"/>
          <w:sz w:val="20"/>
          <w:szCs w:val="20"/>
        </w:rPr>
        <w:t xml:space="preserve">, </w:t>
      </w:r>
      <w:r w:rsidRPr="00771A92">
        <w:rPr>
          <w:rFonts w:ascii="Times New Roman" w:hAnsi="Times New Roman" w:cs="Times New Roman"/>
          <w:i/>
          <w:iCs/>
          <w:sz w:val="20"/>
          <w:szCs w:val="20"/>
        </w:rPr>
        <w:t>µ</w:t>
      </w:r>
      <w:r w:rsidRPr="00771A92">
        <w:rPr>
          <w:rFonts w:ascii="Times New Roman" w:hAnsi="Times New Roman" w:cs="Times New Roman"/>
          <w:sz w:val="20"/>
          <w:szCs w:val="20"/>
          <w:vertAlign w:val="subscript"/>
        </w:rPr>
        <w:t>0</w:t>
      </w:r>
      <w:r w:rsidRPr="00771A92">
        <w:rPr>
          <w:rFonts w:ascii="Times New Roman" w:hAnsi="Times New Roman" w:cs="Times New Roman"/>
          <w:i/>
          <w:sz w:val="20"/>
          <w:szCs w:val="20"/>
        </w:rPr>
        <w:t>M</w:t>
      </w:r>
      <w:r w:rsidRPr="00771A92">
        <w:rPr>
          <w:rFonts w:ascii="Times New Roman" w:hAnsi="Times New Roman" w:cs="Times New Roman"/>
          <w:i/>
          <w:sz w:val="20"/>
          <w:szCs w:val="20"/>
          <w:vertAlign w:val="subscript"/>
        </w:rPr>
        <w:t>s</w:t>
      </w:r>
      <w:r w:rsidRPr="00771A92">
        <w:rPr>
          <w:rFonts w:ascii="Times New Roman" w:hAnsi="Times New Roman" w:cs="Times New Roman"/>
          <w:iCs/>
          <w:sz w:val="20"/>
          <w:szCs w:val="20"/>
        </w:rPr>
        <w:t xml:space="preserve"> and </w:t>
      </w:r>
      <w:r w:rsidRPr="00771A92">
        <w:rPr>
          <w:rFonts w:ascii="Times New Roman" w:hAnsi="Times New Roman" w:cs="Times New Roman"/>
          <w:i/>
          <w:sz w:val="20"/>
          <w:szCs w:val="20"/>
        </w:rPr>
        <w:t>K</w:t>
      </w:r>
      <w:r w:rsidRPr="00771A92">
        <w:rPr>
          <w:rFonts w:ascii="Times New Roman" w:hAnsi="Times New Roman" w:cs="Times New Roman"/>
          <w:iCs/>
          <w:sz w:val="20"/>
          <w:szCs w:val="20"/>
          <w:vertAlign w:val="subscript"/>
        </w:rPr>
        <w:t>u</w:t>
      </w:r>
      <w:r w:rsidRPr="00771A92">
        <w:rPr>
          <w:rFonts w:ascii="Times New Roman" w:hAnsi="Times New Roman" w:cs="Times New Roman"/>
          <w:iCs/>
          <w:sz w:val="20"/>
          <w:szCs w:val="20"/>
        </w:rPr>
        <w:t xml:space="preserve"> on Co content in </w:t>
      </w:r>
      <w:proofErr w:type="spellStart"/>
      <w:proofErr w:type="gramStart"/>
      <w:r w:rsidRPr="00771A92">
        <w:rPr>
          <w:rFonts w:ascii="Times New Roman" w:hAnsi="Times New Roman" w:cs="Times New Roman"/>
          <w:sz w:val="20"/>
          <w:szCs w:val="20"/>
          <w:shd w:val="clear" w:color="auto" w:fill="FFFFFF"/>
        </w:rPr>
        <w:t>Sm</w:t>
      </w:r>
      <w:proofErr w:type="spellEnd"/>
      <w:r w:rsidRPr="00771A92">
        <w:rPr>
          <w:rFonts w:ascii="Times New Roman" w:hAnsi="Times New Roman" w:cs="Times New Roman"/>
          <w:sz w:val="20"/>
          <w:szCs w:val="20"/>
          <w:shd w:val="clear" w:color="auto" w:fill="FFFFFF"/>
        </w:rPr>
        <w:t>(</w:t>
      </w:r>
      <w:proofErr w:type="gramEnd"/>
      <w:r w:rsidRPr="00771A92">
        <w:rPr>
          <w:rFonts w:ascii="Times New Roman" w:hAnsi="Times New Roman" w:cs="Times New Roman"/>
          <w:sz w:val="20"/>
          <w:szCs w:val="20"/>
          <w:shd w:val="clear" w:color="auto" w:fill="FFFFFF"/>
        </w:rPr>
        <w:t>Fe</w:t>
      </w:r>
      <w:r w:rsidRPr="00771A92">
        <w:rPr>
          <w:rFonts w:ascii="Times New Roman" w:hAnsi="Times New Roman" w:cs="Times New Roman"/>
          <w:sz w:val="20"/>
          <w:szCs w:val="20"/>
          <w:shd w:val="clear" w:color="auto" w:fill="FFFFFF"/>
          <w:vertAlign w:val="subscript"/>
        </w:rPr>
        <w:t>1-x</w:t>
      </w:r>
      <w:r w:rsidRPr="00771A92">
        <w:rPr>
          <w:rFonts w:ascii="Times New Roman" w:hAnsi="Times New Roman" w:cs="Times New Roman"/>
          <w:sz w:val="20"/>
          <w:szCs w:val="20"/>
          <w:shd w:val="clear" w:color="auto" w:fill="FFFFFF"/>
        </w:rPr>
        <w:t>Co</w:t>
      </w:r>
      <w:r w:rsidRPr="00771A92">
        <w:rPr>
          <w:rFonts w:ascii="Times New Roman" w:hAnsi="Times New Roman" w:cs="Times New Roman"/>
          <w:sz w:val="20"/>
          <w:szCs w:val="20"/>
          <w:shd w:val="clear" w:color="auto" w:fill="FFFFFF"/>
          <w:vertAlign w:val="subscript"/>
        </w:rPr>
        <w:t>x</w:t>
      </w:r>
      <w:r w:rsidRPr="00771A92">
        <w:rPr>
          <w:rFonts w:ascii="Times New Roman" w:hAnsi="Times New Roman" w:cs="Times New Roman"/>
          <w:sz w:val="20"/>
          <w:szCs w:val="20"/>
          <w:shd w:val="clear" w:color="auto" w:fill="FFFFFF"/>
        </w:rPr>
        <w:t>)</w:t>
      </w:r>
      <w:r w:rsidRPr="00771A92">
        <w:rPr>
          <w:rFonts w:ascii="Times New Roman" w:hAnsi="Times New Roman" w:cs="Times New Roman"/>
          <w:sz w:val="20"/>
          <w:szCs w:val="20"/>
          <w:shd w:val="clear" w:color="auto" w:fill="FFFFFF"/>
          <w:vertAlign w:val="subscript"/>
        </w:rPr>
        <w:t>11</w:t>
      </w:r>
      <w:r w:rsidRPr="00771A92">
        <w:rPr>
          <w:rFonts w:ascii="Times New Roman" w:hAnsi="Times New Roman" w:cs="Times New Roman"/>
          <w:sz w:val="20"/>
          <w:szCs w:val="20"/>
          <w:shd w:val="clear" w:color="auto" w:fill="FFFFFF"/>
        </w:rPr>
        <w:t>Ti</w:t>
      </w:r>
      <w:r w:rsidRPr="00771A92">
        <w:rPr>
          <w:rFonts w:ascii="Times New Roman" w:hAnsi="Times New Roman" w:cs="Times New Roman"/>
          <w:sz w:val="20"/>
          <w:szCs w:val="20"/>
          <w:shd w:val="clear" w:color="auto" w:fill="FFFFFF"/>
          <w:vertAlign w:val="subscript"/>
        </w:rPr>
        <w:t xml:space="preserve">1 </w:t>
      </w:r>
      <w:r w:rsidRPr="00771A92">
        <w:rPr>
          <w:rFonts w:ascii="Times New Roman" w:hAnsi="Times New Roman" w:cs="Times New Roman"/>
          <w:sz w:val="20"/>
          <w:szCs w:val="20"/>
          <w:shd w:val="clear" w:color="auto" w:fill="FFFFFF"/>
        </w:rPr>
        <w:t xml:space="preserve">(black) and </w:t>
      </w:r>
      <w:proofErr w:type="spellStart"/>
      <w:r w:rsidRPr="00771A92">
        <w:rPr>
          <w:rFonts w:ascii="Times New Roman" w:hAnsi="Times New Roman" w:cs="Times New Roman"/>
          <w:sz w:val="20"/>
          <w:szCs w:val="20"/>
        </w:rPr>
        <w:t>Sm</w:t>
      </w:r>
      <w:proofErr w:type="spellEnd"/>
      <w:r w:rsidRPr="00771A92">
        <w:rPr>
          <w:rFonts w:ascii="Times New Roman" w:hAnsi="Times New Roman" w:cs="Times New Roman"/>
          <w:sz w:val="20"/>
          <w:szCs w:val="20"/>
        </w:rPr>
        <w:t>(Fe</w:t>
      </w:r>
      <w:r w:rsidRPr="00771A92">
        <w:rPr>
          <w:rFonts w:ascii="Times New Roman" w:hAnsi="Times New Roman" w:cs="Times New Roman"/>
          <w:sz w:val="20"/>
          <w:szCs w:val="20"/>
          <w:vertAlign w:val="subscript"/>
        </w:rPr>
        <w:t>1-x</w:t>
      </w:r>
      <w:r w:rsidRPr="00771A92">
        <w:rPr>
          <w:rFonts w:ascii="Times New Roman" w:hAnsi="Times New Roman" w:cs="Times New Roman"/>
          <w:sz w:val="20"/>
          <w:szCs w:val="20"/>
        </w:rPr>
        <w:t>Co</w:t>
      </w:r>
      <w:r w:rsidRPr="00771A92">
        <w:rPr>
          <w:rFonts w:ascii="Times New Roman" w:hAnsi="Times New Roman" w:cs="Times New Roman"/>
          <w:sz w:val="20"/>
          <w:szCs w:val="20"/>
          <w:vertAlign w:val="subscript"/>
        </w:rPr>
        <w:t>x</w:t>
      </w:r>
      <w:r w:rsidRPr="00771A92">
        <w:rPr>
          <w:rFonts w:ascii="Times New Roman" w:hAnsi="Times New Roman" w:cs="Times New Roman"/>
          <w:sz w:val="20"/>
          <w:szCs w:val="20"/>
        </w:rPr>
        <w:t>)</w:t>
      </w:r>
      <w:r w:rsidRPr="00771A92">
        <w:rPr>
          <w:rFonts w:ascii="Times New Roman" w:hAnsi="Times New Roman" w:cs="Times New Roman"/>
          <w:sz w:val="20"/>
          <w:szCs w:val="20"/>
          <w:vertAlign w:val="subscript"/>
        </w:rPr>
        <w:t>10</w:t>
      </w:r>
      <w:r w:rsidRPr="00771A92">
        <w:rPr>
          <w:rFonts w:ascii="Times New Roman" w:hAnsi="Times New Roman" w:cs="Times New Roman"/>
          <w:sz w:val="20"/>
          <w:szCs w:val="20"/>
        </w:rPr>
        <w:t>V</w:t>
      </w:r>
      <w:r w:rsidRPr="00771A92">
        <w:rPr>
          <w:rFonts w:ascii="Times New Roman" w:hAnsi="Times New Roman" w:cs="Times New Roman"/>
          <w:sz w:val="20"/>
          <w:szCs w:val="20"/>
          <w:vertAlign w:val="subscript"/>
        </w:rPr>
        <w:t>2</w:t>
      </w:r>
      <w:r w:rsidRPr="00771A92">
        <w:rPr>
          <w:rFonts w:ascii="Times New Roman" w:hAnsi="Times New Roman" w:cs="Times New Roman"/>
          <w:sz w:val="20"/>
          <w:szCs w:val="20"/>
        </w:rPr>
        <w:t xml:space="preserve"> (blue) </w:t>
      </w:r>
      <w:r w:rsidRPr="00771A92">
        <w:rPr>
          <w:rFonts w:ascii="Times New Roman" w:hAnsi="Times New Roman" w:cs="Times New Roman"/>
          <w:iCs/>
          <w:sz w:val="20"/>
          <w:szCs w:val="20"/>
        </w:rPr>
        <w:t>at 300 K</w:t>
      </w:r>
      <w:r w:rsidRPr="00771A92">
        <w:rPr>
          <w:rFonts w:ascii="Times New Roman" w:hAnsi="Times New Roman" w:cs="Times New Roman"/>
          <w:sz w:val="20"/>
          <w:szCs w:val="20"/>
        </w:rPr>
        <w:t xml:space="preserve">. The calculated </w:t>
      </w:r>
      <w:r w:rsidRPr="00771A92">
        <w:rPr>
          <w:rFonts w:ascii="Times New Roman" w:hAnsi="Times New Roman" w:cs="Times New Roman"/>
          <w:i/>
          <w:iCs/>
          <w:sz w:val="20"/>
          <w:szCs w:val="20"/>
        </w:rPr>
        <w:t>µ</w:t>
      </w:r>
      <w:r w:rsidRPr="00771A92">
        <w:rPr>
          <w:rFonts w:ascii="Times New Roman" w:hAnsi="Times New Roman" w:cs="Times New Roman"/>
          <w:sz w:val="20"/>
          <w:szCs w:val="20"/>
          <w:vertAlign w:val="subscript"/>
        </w:rPr>
        <w:t>0</w:t>
      </w:r>
      <w:r w:rsidRPr="00771A92">
        <w:rPr>
          <w:rFonts w:ascii="Times New Roman" w:hAnsi="Times New Roman" w:cs="Times New Roman"/>
          <w:i/>
          <w:sz w:val="20"/>
          <w:szCs w:val="20"/>
        </w:rPr>
        <w:t>M</w:t>
      </w:r>
      <w:r w:rsidRPr="00771A92">
        <w:rPr>
          <w:rFonts w:ascii="Times New Roman" w:hAnsi="Times New Roman" w:cs="Times New Roman"/>
          <w:i/>
          <w:sz w:val="20"/>
          <w:szCs w:val="20"/>
          <w:vertAlign w:val="subscript"/>
        </w:rPr>
        <w:t>s</w:t>
      </w:r>
      <w:r w:rsidRPr="00771A92">
        <w:rPr>
          <w:rFonts w:ascii="Times New Roman" w:hAnsi="Times New Roman" w:cs="Times New Roman"/>
          <w:iCs/>
          <w:sz w:val="20"/>
          <w:szCs w:val="20"/>
        </w:rPr>
        <w:t xml:space="preserve"> values are represented with half</w:t>
      </w:r>
      <w:r w:rsidR="002E3E98" w:rsidRPr="00771A92">
        <w:rPr>
          <w:rFonts w:ascii="Times New Roman" w:hAnsi="Times New Roman" w:cs="Times New Roman"/>
          <w:iCs/>
          <w:sz w:val="20"/>
          <w:szCs w:val="20"/>
        </w:rPr>
        <w:t xml:space="preserve">-filled </w:t>
      </w:r>
      <w:r w:rsidRPr="00771A92">
        <w:rPr>
          <w:rFonts w:ascii="Times New Roman" w:hAnsi="Times New Roman" w:cs="Times New Roman"/>
          <w:iCs/>
          <w:sz w:val="20"/>
          <w:szCs w:val="20"/>
        </w:rPr>
        <w:t>square</w:t>
      </w:r>
      <w:r w:rsidR="005C495B" w:rsidRPr="00771A92">
        <w:rPr>
          <w:rFonts w:ascii="Times New Roman" w:hAnsi="Times New Roman" w:cs="Times New Roman"/>
          <w:iCs/>
          <w:sz w:val="20"/>
          <w:szCs w:val="20"/>
        </w:rPr>
        <w:t>s</w:t>
      </w:r>
      <w:r w:rsidRPr="00771A92">
        <w:rPr>
          <w:rFonts w:ascii="Times New Roman" w:hAnsi="Times New Roman" w:cs="Times New Roman"/>
          <w:iCs/>
          <w:sz w:val="20"/>
          <w:szCs w:val="20"/>
        </w:rPr>
        <w:t>.</w:t>
      </w:r>
      <w:r w:rsidR="002E3E98" w:rsidRPr="00771A92">
        <w:rPr>
          <w:rFonts w:ascii="Times New Roman" w:hAnsi="Times New Roman" w:cs="Times New Roman"/>
          <w:shd w:val="clear" w:color="auto" w:fill="FFFFFF"/>
        </w:rPr>
        <w:t xml:space="preserve"> </w:t>
      </w:r>
    </w:p>
    <w:p w14:paraId="2A5DB908" w14:textId="77777777" w:rsidR="00EB38A7" w:rsidRPr="00771A92" w:rsidRDefault="00EB38A7">
      <w:pPr>
        <w:spacing w:line="360" w:lineRule="auto"/>
        <w:rPr>
          <w:rFonts w:ascii="Times New Roman" w:hAnsi="Times New Roman" w:cs="Times New Roman"/>
          <w:iCs/>
          <w:sz w:val="20"/>
          <w:szCs w:val="20"/>
        </w:rPr>
      </w:pPr>
    </w:p>
    <w:p w14:paraId="6890403F" w14:textId="30AA21D2" w:rsidR="00EB38A7" w:rsidRPr="00771A92" w:rsidRDefault="005F3838">
      <w:pPr>
        <w:spacing w:line="360" w:lineRule="auto"/>
        <w:rPr>
          <w:rFonts w:ascii="Wingdings 3" w:hAnsi="Wingdings 3" w:cs="Times New Roman" w:hint="eastAsia"/>
          <w:iCs/>
          <w:sz w:val="20"/>
          <w:szCs w:val="20"/>
        </w:rPr>
      </w:pPr>
      <w:r w:rsidRPr="00771A92">
        <w:rPr>
          <w:rFonts w:ascii="Times New Roman" w:hAnsi="Times New Roman" w:cs="Times New Roman"/>
          <w:iCs/>
          <w:sz w:val="20"/>
          <w:szCs w:val="20"/>
        </w:rPr>
        <w:t xml:space="preserve">Table 1: </w:t>
      </w:r>
      <w:r w:rsidRPr="00771A92">
        <w:rPr>
          <w:rFonts w:ascii="Times New Roman" w:hAnsi="Times New Roman" w:cs="Times New Roman"/>
          <w:i/>
          <w:iCs/>
          <w:sz w:val="20"/>
          <w:szCs w:val="20"/>
        </w:rPr>
        <w:t>µ</w:t>
      </w:r>
      <w:r w:rsidRPr="00771A92">
        <w:rPr>
          <w:rFonts w:ascii="Times New Roman" w:hAnsi="Times New Roman" w:cs="Times New Roman"/>
          <w:sz w:val="20"/>
          <w:szCs w:val="20"/>
          <w:vertAlign w:val="subscript"/>
        </w:rPr>
        <w:t>0</w:t>
      </w:r>
      <w:r w:rsidRPr="00771A92">
        <w:rPr>
          <w:rFonts w:ascii="Times New Roman" w:hAnsi="Times New Roman" w:cs="Times New Roman"/>
          <w:i/>
          <w:iCs/>
          <w:sz w:val="20"/>
          <w:szCs w:val="20"/>
        </w:rPr>
        <w:t>M</w:t>
      </w:r>
      <w:r w:rsidRPr="00771A92">
        <w:rPr>
          <w:rFonts w:ascii="Times New Roman" w:hAnsi="Times New Roman" w:cs="Times New Roman"/>
          <w:sz w:val="20"/>
          <w:szCs w:val="20"/>
          <w:vertAlign w:val="subscript"/>
        </w:rPr>
        <w:t>s</w:t>
      </w:r>
      <w:r w:rsidRPr="00771A92">
        <w:rPr>
          <w:rFonts w:ascii="Times New Roman" w:hAnsi="Times New Roman" w:cs="Times New Roman"/>
          <w:iCs/>
          <w:sz w:val="20"/>
          <w:szCs w:val="20"/>
        </w:rPr>
        <w:t xml:space="preserve">, </w:t>
      </w:r>
      <w:r w:rsidRPr="00771A92">
        <w:rPr>
          <w:rFonts w:ascii="Times New Roman" w:hAnsi="Times New Roman" w:cs="Times New Roman"/>
          <w:i/>
          <w:sz w:val="20"/>
          <w:szCs w:val="20"/>
        </w:rPr>
        <w:t>K</w:t>
      </w:r>
      <w:r w:rsidRPr="00771A92">
        <w:rPr>
          <w:rFonts w:ascii="Times New Roman" w:hAnsi="Times New Roman" w:cs="Times New Roman"/>
          <w:iCs/>
          <w:sz w:val="20"/>
          <w:szCs w:val="20"/>
          <w:vertAlign w:val="subscript"/>
        </w:rPr>
        <w:t>u</w:t>
      </w:r>
      <w:r w:rsidRPr="00771A92">
        <w:rPr>
          <w:rFonts w:ascii="Times New Roman" w:hAnsi="Times New Roman" w:cs="Times New Roman"/>
          <w:iCs/>
          <w:sz w:val="20"/>
          <w:szCs w:val="20"/>
        </w:rPr>
        <w:t xml:space="preserve">, and </w:t>
      </w:r>
      <w:r w:rsidRPr="00771A92">
        <w:rPr>
          <w:rFonts w:ascii="Times New Roman" w:hAnsi="Times New Roman" w:cs="Times New Roman"/>
          <w:i/>
          <w:sz w:val="20"/>
          <w:szCs w:val="20"/>
        </w:rPr>
        <w:t>T</w:t>
      </w:r>
      <w:r w:rsidRPr="00771A92">
        <w:rPr>
          <w:rFonts w:ascii="Times New Roman" w:hAnsi="Times New Roman" w:cs="Times New Roman"/>
          <w:iCs/>
          <w:sz w:val="20"/>
          <w:szCs w:val="20"/>
          <w:vertAlign w:val="subscript"/>
        </w:rPr>
        <w:t>c</w:t>
      </w:r>
      <w:r w:rsidRPr="00771A92">
        <w:rPr>
          <w:rFonts w:ascii="Times New Roman" w:hAnsi="Times New Roman" w:cs="Times New Roman"/>
          <w:iCs/>
          <w:sz w:val="20"/>
          <w:szCs w:val="20"/>
        </w:rPr>
        <w:t xml:space="preserve"> of </w:t>
      </w:r>
      <w:proofErr w:type="spellStart"/>
      <w:proofErr w:type="gramStart"/>
      <w:r w:rsidRPr="00771A92">
        <w:rPr>
          <w:rFonts w:ascii="Times New Roman" w:hAnsi="Times New Roman" w:cs="Times New Roman"/>
          <w:iCs/>
          <w:sz w:val="20"/>
          <w:szCs w:val="20"/>
        </w:rPr>
        <w:t>Sm</w:t>
      </w:r>
      <w:proofErr w:type="spellEnd"/>
      <w:r w:rsidRPr="00771A92">
        <w:rPr>
          <w:rFonts w:ascii="Times New Roman" w:hAnsi="Times New Roman" w:cs="Times New Roman"/>
          <w:iCs/>
          <w:sz w:val="20"/>
          <w:szCs w:val="20"/>
        </w:rPr>
        <w:t>(</w:t>
      </w:r>
      <w:proofErr w:type="gramEnd"/>
      <w:r w:rsidRPr="00771A92">
        <w:rPr>
          <w:rFonts w:ascii="Times New Roman" w:hAnsi="Times New Roman" w:cs="Times New Roman"/>
          <w:iCs/>
          <w:sz w:val="20"/>
          <w:szCs w:val="20"/>
        </w:rPr>
        <w:t>Fe</w:t>
      </w:r>
      <w:r w:rsidRPr="00771A92">
        <w:rPr>
          <w:rFonts w:ascii="Times New Roman" w:hAnsi="Times New Roman" w:cs="Times New Roman"/>
          <w:iCs/>
          <w:sz w:val="20"/>
          <w:szCs w:val="20"/>
          <w:vertAlign w:val="subscript"/>
        </w:rPr>
        <w:t>1-x</w:t>
      </w:r>
      <w:r w:rsidRPr="00771A92">
        <w:rPr>
          <w:rFonts w:ascii="Times New Roman" w:hAnsi="Times New Roman" w:cs="Times New Roman"/>
          <w:iCs/>
          <w:sz w:val="20"/>
          <w:szCs w:val="20"/>
        </w:rPr>
        <w:t>Co</w:t>
      </w:r>
      <w:r w:rsidRPr="00771A92">
        <w:rPr>
          <w:rFonts w:ascii="Times New Roman" w:hAnsi="Times New Roman" w:cs="Times New Roman"/>
          <w:iCs/>
          <w:sz w:val="20"/>
          <w:szCs w:val="20"/>
          <w:vertAlign w:val="subscript"/>
        </w:rPr>
        <w:t>x</w:t>
      </w:r>
      <w:r w:rsidRPr="00771A92">
        <w:rPr>
          <w:rFonts w:ascii="Times New Roman" w:hAnsi="Times New Roman" w:cs="Times New Roman"/>
          <w:iCs/>
          <w:sz w:val="20"/>
          <w:szCs w:val="20"/>
        </w:rPr>
        <w:t>)</w:t>
      </w:r>
      <w:r w:rsidRPr="00771A92">
        <w:rPr>
          <w:rFonts w:ascii="Times New Roman" w:hAnsi="Times New Roman" w:cs="Times New Roman"/>
          <w:iCs/>
          <w:sz w:val="20"/>
          <w:szCs w:val="20"/>
          <w:vertAlign w:val="subscript"/>
        </w:rPr>
        <w:t>11</w:t>
      </w:r>
      <w:r w:rsidRPr="00771A92">
        <w:rPr>
          <w:rFonts w:ascii="Times New Roman" w:hAnsi="Times New Roman" w:cs="Times New Roman"/>
          <w:iCs/>
          <w:sz w:val="20"/>
          <w:szCs w:val="20"/>
        </w:rPr>
        <w:t xml:space="preserve">Ti and </w:t>
      </w:r>
      <w:proofErr w:type="spellStart"/>
      <w:r w:rsidRPr="00771A92">
        <w:rPr>
          <w:rFonts w:ascii="Times New Roman" w:hAnsi="Times New Roman" w:cs="Times New Roman"/>
          <w:iCs/>
          <w:sz w:val="20"/>
          <w:szCs w:val="20"/>
        </w:rPr>
        <w:t>Sm</w:t>
      </w:r>
      <w:proofErr w:type="spellEnd"/>
      <w:r w:rsidRPr="00771A92">
        <w:rPr>
          <w:rFonts w:ascii="Times New Roman" w:hAnsi="Times New Roman" w:cs="Times New Roman"/>
          <w:iCs/>
          <w:sz w:val="20"/>
          <w:szCs w:val="20"/>
        </w:rPr>
        <w:t>(Fe</w:t>
      </w:r>
      <w:r w:rsidRPr="00771A92">
        <w:rPr>
          <w:rFonts w:ascii="Times New Roman" w:hAnsi="Times New Roman" w:cs="Times New Roman"/>
          <w:iCs/>
          <w:sz w:val="20"/>
          <w:szCs w:val="20"/>
          <w:vertAlign w:val="subscript"/>
        </w:rPr>
        <w:t>1-x</w:t>
      </w:r>
      <w:r w:rsidRPr="00771A92">
        <w:rPr>
          <w:rFonts w:ascii="Times New Roman" w:hAnsi="Times New Roman" w:cs="Times New Roman"/>
          <w:iCs/>
          <w:sz w:val="20"/>
          <w:szCs w:val="20"/>
        </w:rPr>
        <w:t>Co</w:t>
      </w:r>
      <w:r w:rsidRPr="00771A92">
        <w:rPr>
          <w:rFonts w:ascii="Times New Roman" w:hAnsi="Times New Roman" w:cs="Times New Roman"/>
          <w:iCs/>
          <w:sz w:val="20"/>
          <w:szCs w:val="20"/>
          <w:vertAlign w:val="subscript"/>
        </w:rPr>
        <w:t>x</w:t>
      </w:r>
      <w:r w:rsidRPr="00771A92">
        <w:rPr>
          <w:rFonts w:ascii="Times New Roman" w:hAnsi="Times New Roman" w:cs="Times New Roman"/>
          <w:iCs/>
          <w:sz w:val="20"/>
          <w:szCs w:val="20"/>
        </w:rPr>
        <w:t>)</w:t>
      </w:r>
      <w:r w:rsidRPr="00771A92">
        <w:rPr>
          <w:rFonts w:ascii="Times New Roman" w:hAnsi="Times New Roman" w:cs="Times New Roman"/>
          <w:iCs/>
          <w:sz w:val="20"/>
          <w:szCs w:val="20"/>
          <w:vertAlign w:val="subscript"/>
        </w:rPr>
        <w:t>10</w:t>
      </w:r>
      <w:r w:rsidRPr="00771A92">
        <w:rPr>
          <w:rFonts w:ascii="Times New Roman" w:hAnsi="Times New Roman" w:cs="Times New Roman"/>
          <w:iCs/>
          <w:sz w:val="20"/>
          <w:szCs w:val="20"/>
        </w:rPr>
        <w:t>V</w:t>
      </w:r>
      <w:r w:rsidRPr="00771A92">
        <w:rPr>
          <w:rFonts w:ascii="Times New Roman" w:hAnsi="Times New Roman" w:cs="Times New Roman"/>
          <w:iCs/>
          <w:sz w:val="20"/>
          <w:szCs w:val="20"/>
          <w:vertAlign w:val="subscript"/>
        </w:rPr>
        <w:t>2</w:t>
      </w:r>
      <w:r w:rsidRPr="00771A92">
        <w:rPr>
          <w:rFonts w:ascii="Times New Roman" w:hAnsi="Times New Roman" w:cs="Times New Roman"/>
          <w:iCs/>
          <w:sz w:val="20"/>
          <w:szCs w:val="20"/>
        </w:rPr>
        <w:t xml:space="preserve"> compounds measured experimentally and compared with </w:t>
      </w:r>
      <w:r w:rsidR="005C495B" w:rsidRPr="00771A92">
        <w:rPr>
          <w:rFonts w:ascii="Times New Roman" w:hAnsi="Times New Roman" w:cs="Times New Roman"/>
          <w:iCs/>
          <w:sz w:val="20"/>
          <w:szCs w:val="20"/>
        </w:rPr>
        <w:t>the first-principles</w:t>
      </w:r>
      <w:r w:rsidRPr="00771A92">
        <w:rPr>
          <w:rFonts w:ascii="Times New Roman" w:hAnsi="Times New Roman" w:cs="Times New Roman"/>
          <w:iCs/>
          <w:sz w:val="20"/>
          <w:szCs w:val="20"/>
        </w:rPr>
        <w:t xml:space="preserve"> calculations.</w:t>
      </w:r>
    </w:p>
    <w:tbl>
      <w:tblPr>
        <w:tblStyle w:val="TableGrid"/>
        <w:tblW w:w="7933" w:type="dxa"/>
        <w:tblLayout w:type="fixed"/>
        <w:tblLook w:val="04A0" w:firstRow="1" w:lastRow="0" w:firstColumn="1" w:lastColumn="0" w:noHBand="0" w:noVBand="1"/>
      </w:tblPr>
      <w:tblGrid>
        <w:gridCol w:w="2351"/>
        <w:gridCol w:w="1064"/>
        <w:gridCol w:w="1171"/>
        <w:gridCol w:w="1363"/>
        <w:gridCol w:w="850"/>
        <w:gridCol w:w="1134"/>
      </w:tblGrid>
      <w:tr w:rsidR="00771A92" w:rsidRPr="00771A92" w14:paraId="48B040A2" w14:textId="77777777" w:rsidTr="00F00444">
        <w:tc>
          <w:tcPr>
            <w:tcW w:w="2351" w:type="dxa"/>
          </w:tcPr>
          <w:p w14:paraId="00FD90A6" w14:textId="77777777" w:rsidR="00EB38A7" w:rsidRPr="00771A92" w:rsidRDefault="005F3838">
            <w:pPr>
              <w:spacing w:line="360" w:lineRule="auto"/>
              <w:jc w:val="both"/>
              <w:rPr>
                <w:rFonts w:ascii="Times New Roman" w:hAnsi="Times New Roman" w:cs="Times New Roman"/>
              </w:rPr>
            </w:pPr>
            <w:r w:rsidRPr="00771A92">
              <w:rPr>
                <w:rFonts w:ascii="Times New Roman" w:eastAsia="MS Mincho" w:hAnsi="Times New Roman" w:cs="Times New Roman"/>
              </w:rPr>
              <w:t>Composition</w:t>
            </w:r>
          </w:p>
        </w:tc>
        <w:tc>
          <w:tcPr>
            <w:tcW w:w="1064" w:type="dxa"/>
          </w:tcPr>
          <w:p w14:paraId="1AA2E907" w14:textId="77777777" w:rsidR="00EB38A7" w:rsidRPr="00771A92" w:rsidRDefault="005F3838">
            <w:pPr>
              <w:spacing w:line="360" w:lineRule="auto"/>
              <w:jc w:val="both"/>
              <w:rPr>
                <w:rFonts w:ascii="Times New Roman" w:hAnsi="Times New Roman" w:cs="Times New Roman"/>
                <w:i/>
                <w:vertAlign w:val="subscript"/>
              </w:rPr>
            </w:pPr>
            <w:r w:rsidRPr="00771A92">
              <w:rPr>
                <w:rFonts w:ascii="Times New Roman" w:eastAsia="MS Mincho" w:hAnsi="Times New Roman" w:cs="Times New Roman"/>
                <w:i/>
                <w:iCs/>
              </w:rPr>
              <w:t>µ</w:t>
            </w:r>
            <w:r w:rsidRPr="00771A92">
              <w:rPr>
                <w:rFonts w:ascii="Times New Roman" w:eastAsia="MS Mincho" w:hAnsi="Times New Roman" w:cs="Times New Roman"/>
                <w:vertAlign w:val="subscript"/>
              </w:rPr>
              <w:t>0</w:t>
            </w:r>
            <w:r w:rsidRPr="00771A92">
              <w:rPr>
                <w:rFonts w:ascii="Times New Roman" w:eastAsia="MS Mincho" w:hAnsi="Times New Roman" w:cs="Times New Roman"/>
                <w:i/>
              </w:rPr>
              <w:t>M</w:t>
            </w:r>
            <w:r w:rsidRPr="00771A92">
              <w:rPr>
                <w:rFonts w:ascii="Times New Roman" w:eastAsia="MS Mincho" w:hAnsi="Times New Roman" w:cs="Times New Roman"/>
                <w:i/>
                <w:vertAlign w:val="subscript"/>
              </w:rPr>
              <w:t xml:space="preserve">s </w:t>
            </w:r>
            <w:r w:rsidRPr="00771A92">
              <w:rPr>
                <w:rFonts w:ascii="Times New Roman" w:eastAsia="MS Mincho" w:hAnsi="Times New Roman" w:cs="Times New Roman"/>
                <w:iCs/>
              </w:rPr>
              <w:t>(T)</w:t>
            </w:r>
          </w:p>
          <w:p w14:paraId="76D27846" w14:textId="51123A45" w:rsidR="00EB38A7" w:rsidRPr="00771A92" w:rsidRDefault="005F3838">
            <w:pPr>
              <w:spacing w:line="360" w:lineRule="auto"/>
              <w:jc w:val="both"/>
              <w:rPr>
                <w:rFonts w:ascii="Times New Roman" w:hAnsi="Times New Roman" w:cs="Times New Roman"/>
                <w:iCs/>
              </w:rPr>
            </w:pPr>
            <w:r w:rsidRPr="00771A92">
              <w:rPr>
                <w:rFonts w:ascii="Times New Roman" w:eastAsia="MS Mincho" w:hAnsi="Times New Roman" w:cs="Times New Roman"/>
                <w:iCs/>
              </w:rPr>
              <w:t>(Exp</w:t>
            </w:r>
            <w:r w:rsidR="00FE67C7" w:rsidRPr="00771A92">
              <w:rPr>
                <w:rFonts w:ascii="Times New Roman" w:eastAsia="MS Mincho" w:hAnsi="Times New Roman" w:cs="Times New Roman"/>
                <w:iCs/>
              </w:rPr>
              <w:t>.</w:t>
            </w:r>
            <w:r w:rsidRPr="00771A92">
              <w:rPr>
                <w:rFonts w:ascii="Times New Roman" w:eastAsia="MS Mincho" w:hAnsi="Times New Roman" w:cs="Times New Roman"/>
                <w:iCs/>
              </w:rPr>
              <w:t>)</w:t>
            </w:r>
          </w:p>
        </w:tc>
        <w:tc>
          <w:tcPr>
            <w:tcW w:w="1171" w:type="dxa"/>
          </w:tcPr>
          <w:p w14:paraId="035D0CC2" w14:textId="77777777" w:rsidR="00EB38A7" w:rsidRPr="00771A92" w:rsidRDefault="005F3838">
            <w:pPr>
              <w:spacing w:line="360" w:lineRule="auto"/>
              <w:jc w:val="both"/>
              <w:rPr>
                <w:rFonts w:ascii="Times New Roman" w:hAnsi="Times New Roman" w:cs="Times New Roman"/>
                <w:i/>
                <w:vertAlign w:val="subscript"/>
              </w:rPr>
            </w:pPr>
            <w:r w:rsidRPr="00771A92">
              <w:rPr>
                <w:rFonts w:ascii="Times New Roman" w:eastAsia="MS Mincho" w:hAnsi="Times New Roman" w:cs="Times New Roman"/>
                <w:i/>
                <w:iCs/>
              </w:rPr>
              <w:t>µ</w:t>
            </w:r>
            <w:r w:rsidRPr="00771A92">
              <w:rPr>
                <w:rFonts w:ascii="Times New Roman" w:eastAsia="MS Mincho" w:hAnsi="Times New Roman" w:cs="Times New Roman"/>
                <w:vertAlign w:val="subscript"/>
              </w:rPr>
              <w:t>0</w:t>
            </w:r>
            <w:r w:rsidRPr="00771A92">
              <w:rPr>
                <w:rFonts w:ascii="Times New Roman" w:eastAsia="MS Mincho" w:hAnsi="Times New Roman" w:cs="Times New Roman"/>
                <w:i/>
              </w:rPr>
              <w:t>M</w:t>
            </w:r>
            <w:r w:rsidRPr="00771A92">
              <w:rPr>
                <w:rFonts w:ascii="Times New Roman" w:eastAsia="MS Mincho" w:hAnsi="Times New Roman" w:cs="Times New Roman"/>
                <w:i/>
                <w:vertAlign w:val="subscript"/>
              </w:rPr>
              <w:t xml:space="preserve">s </w:t>
            </w:r>
            <w:r w:rsidRPr="00771A92">
              <w:rPr>
                <w:rFonts w:ascii="Times New Roman" w:eastAsia="MS Mincho" w:hAnsi="Times New Roman" w:cs="Times New Roman"/>
                <w:iCs/>
              </w:rPr>
              <w:t>(T)</w:t>
            </w:r>
          </w:p>
          <w:p w14:paraId="23BF18F7" w14:textId="77777777" w:rsidR="00EB38A7" w:rsidRPr="00771A92" w:rsidRDefault="005F3838">
            <w:pPr>
              <w:spacing w:line="360" w:lineRule="auto"/>
              <w:jc w:val="both"/>
              <w:rPr>
                <w:rFonts w:ascii="Times New Roman" w:hAnsi="Times New Roman" w:cs="Times New Roman"/>
                <w:iCs/>
              </w:rPr>
            </w:pPr>
            <w:r w:rsidRPr="00771A92">
              <w:rPr>
                <w:rFonts w:ascii="Times New Roman" w:eastAsia="MS Mincho" w:hAnsi="Times New Roman" w:cs="Times New Roman"/>
                <w:iCs/>
              </w:rPr>
              <w:t>(Cal.)</w:t>
            </w:r>
          </w:p>
        </w:tc>
        <w:tc>
          <w:tcPr>
            <w:tcW w:w="1363" w:type="dxa"/>
          </w:tcPr>
          <w:p w14:paraId="752D6ED4" w14:textId="6116ED2C" w:rsidR="00EB38A7" w:rsidRPr="00771A92" w:rsidRDefault="005F3838">
            <w:pPr>
              <w:spacing w:line="360" w:lineRule="auto"/>
              <w:jc w:val="both"/>
              <w:rPr>
                <w:rFonts w:ascii="Times New Roman" w:hAnsi="Times New Roman" w:cs="Times New Roman"/>
              </w:rPr>
            </w:pPr>
            <w:r w:rsidRPr="00771A92">
              <w:rPr>
                <w:rFonts w:ascii="Times New Roman" w:eastAsia="MS Mincho" w:hAnsi="Times New Roman" w:cs="Times New Roman"/>
                <w:i/>
              </w:rPr>
              <w:t>K</w:t>
            </w:r>
            <w:r w:rsidRPr="00771A92">
              <w:rPr>
                <w:rFonts w:ascii="Times New Roman" w:eastAsia="MS Mincho" w:hAnsi="Times New Roman" w:cs="Times New Roman"/>
                <w:iCs/>
                <w:vertAlign w:val="subscript"/>
              </w:rPr>
              <w:t xml:space="preserve">u </w:t>
            </w:r>
            <w:r w:rsidRPr="00771A92">
              <w:rPr>
                <w:rFonts w:ascii="Times New Roman" w:eastAsia="MS Mincho" w:hAnsi="Times New Roman" w:cs="Times New Roman"/>
                <w:iCs/>
              </w:rPr>
              <w:t>(MJ/m</w:t>
            </w:r>
            <w:r w:rsidRPr="00771A92">
              <w:rPr>
                <w:rFonts w:ascii="Times New Roman" w:eastAsia="MS Mincho" w:hAnsi="Times New Roman" w:cs="Times New Roman"/>
                <w:iCs/>
                <w:vertAlign w:val="superscript"/>
              </w:rPr>
              <w:t>3</w:t>
            </w:r>
            <w:r w:rsidRPr="00771A92">
              <w:rPr>
                <w:rFonts w:ascii="Times New Roman" w:eastAsia="MS Mincho" w:hAnsi="Times New Roman" w:cs="Times New Roman"/>
                <w:iCs/>
              </w:rPr>
              <w:t>)</w:t>
            </w:r>
            <w:r w:rsidR="00FE67C7" w:rsidRPr="00771A92">
              <w:rPr>
                <w:rFonts w:ascii="Times New Roman" w:eastAsia="MS Mincho" w:hAnsi="Times New Roman" w:cs="Times New Roman"/>
                <w:iCs/>
              </w:rPr>
              <w:t xml:space="preserve"> (Exp.)</w:t>
            </w:r>
          </w:p>
        </w:tc>
        <w:tc>
          <w:tcPr>
            <w:tcW w:w="850" w:type="dxa"/>
          </w:tcPr>
          <w:p w14:paraId="6B01B692" w14:textId="77777777" w:rsidR="00EB38A7" w:rsidRPr="00771A92" w:rsidRDefault="005F3838">
            <w:pPr>
              <w:spacing w:line="360" w:lineRule="auto"/>
              <w:jc w:val="both"/>
              <w:rPr>
                <w:rFonts w:ascii="Times New Roman" w:hAnsi="Times New Roman" w:cs="Times New Roman"/>
                <w:i/>
                <w:vertAlign w:val="subscript"/>
              </w:rPr>
            </w:pPr>
            <w:r w:rsidRPr="00771A92">
              <w:rPr>
                <w:rFonts w:ascii="Times New Roman" w:eastAsia="MS Mincho" w:hAnsi="Times New Roman" w:cs="Times New Roman"/>
                <w:i/>
                <w:iCs/>
              </w:rPr>
              <w:t>T</w:t>
            </w:r>
            <w:r w:rsidRPr="00771A92">
              <w:rPr>
                <w:rFonts w:ascii="Times New Roman" w:eastAsia="MS Mincho" w:hAnsi="Times New Roman" w:cs="Times New Roman"/>
                <w:vertAlign w:val="subscript"/>
              </w:rPr>
              <w:t xml:space="preserve">c </w:t>
            </w:r>
            <w:r w:rsidRPr="00771A92">
              <w:rPr>
                <w:rFonts w:ascii="Times New Roman" w:eastAsia="MS Mincho" w:hAnsi="Times New Roman" w:cs="Times New Roman"/>
                <w:iCs/>
              </w:rPr>
              <w:t>(K)</w:t>
            </w:r>
          </w:p>
          <w:p w14:paraId="3BC5ED1C" w14:textId="479598C3" w:rsidR="00EB38A7" w:rsidRPr="00771A92" w:rsidRDefault="005F3838">
            <w:pPr>
              <w:spacing w:line="360" w:lineRule="auto"/>
              <w:jc w:val="both"/>
              <w:rPr>
                <w:rFonts w:ascii="Times New Roman" w:hAnsi="Times New Roman" w:cs="Times New Roman"/>
              </w:rPr>
            </w:pPr>
            <w:r w:rsidRPr="00771A92">
              <w:rPr>
                <w:rFonts w:ascii="Times New Roman" w:eastAsia="MS Mincho" w:hAnsi="Times New Roman" w:cs="Times New Roman"/>
                <w:iCs/>
              </w:rPr>
              <w:t>(Exp</w:t>
            </w:r>
            <w:r w:rsidR="00FE67C7" w:rsidRPr="00771A92">
              <w:rPr>
                <w:rFonts w:ascii="Times New Roman" w:eastAsia="MS Mincho" w:hAnsi="Times New Roman" w:cs="Times New Roman"/>
                <w:iCs/>
              </w:rPr>
              <w:t>.</w:t>
            </w:r>
            <w:r w:rsidRPr="00771A92">
              <w:rPr>
                <w:rFonts w:ascii="Times New Roman" w:eastAsia="MS Mincho" w:hAnsi="Times New Roman" w:cs="Times New Roman"/>
                <w:iCs/>
              </w:rPr>
              <w:t>)</w:t>
            </w:r>
          </w:p>
        </w:tc>
        <w:tc>
          <w:tcPr>
            <w:tcW w:w="1134" w:type="dxa"/>
          </w:tcPr>
          <w:p w14:paraId="33261E91" w14:textId="77777777" w:rsidR="00EB38A7" w:rsidRPr="00771A92" w:rsidRDefault="005F3838">
            <w:pPr>
              <w:spacing w:line="360" w:lineRule="auto"/>
              <w:jc w:val="both"/>
              <w:rPr>
                <w:rFonts w:ascii="Times New Roman" w:hAnsi="Times New Roman" w:cs="Times New Roman"/>
                <w:i/>
                <w:vertAlign w:val="subscript"/>
              </w:rPr>
            </w:pPr>
            <w:r w:rsidRPr="00771A92">
              <w:rPr>
                <w:rFonts w:ascii="Times New Roman" w:eastAsia="MS Mincho" w:hAnsi="Times New Roman" w:cs="Times New Roman"/>
                <w:i/>
                <w:iCs/>
              </w:rPr>
              <w:t>T</w:t>
            </w:r>
            <w:r w:rsidRPr="00771A92">
              <w:rPr>
                <w:rFonts w:ascii="Times New Roman" w:eastAsia="MS Mincho" w:hAnsi="Times New Roman" w:cs="Times New Roman"/>
                <w:vertAlign w:val="subscript"/>
              </w:rPr>
              <w:t xml:space="preserve">c </w:t>
            </w:r>
            <w:r w:rsidRPr="00771A92">
              <w:rPr>
                <w:rFonts w:ascii="Times New Roman" w:eastAsia="MS Mincho" w:hAnsi="Times New Roman" w:cs="Times New Roman"/>
                <w:iCs/>
              </w:rPr>
              <w:t>(K)</w:t>
            </w:r>
          </w:p>
          <w:p w14:paraId="586F80E2" w14:textId="77777777" w:rsidR="00EB38A7" w:rsidRPr="00771A92" w:rsidRDefault="005F3838">
            <w:pPr>
              <w:spacing w:line="360" w:lineRule="auto"/>
              <w:jc w:val="both"/>
              <w:rPr>
                <w:rFonts w:ascii="Times New Roman" w:hAnsi="Times New Roman" w:cs="Times New Roman"/>
              </w:rPr>
            </w:pPr>
            <w:r w:rsidRPr="00771A92">
              <w:rPr>
                <w:rFonts w:ascii="Times New Roman" w:eastAsia="MS Mincho" w:hAnsi="Times New Roman" w:cs="Times New Roman"/>
                <w:iCs/>
              </w:rPr>
              <w:t>(Cal.)</w:t>
            </w:r>
          </w:p>
        </w:tc>
      </w:tr>
      <w:tr w:rsidR="00771A92" w:rsidRPr="00771A92" w14:paraId="46483DFF" w14:textId="77777777" w:rsidTr="00F00444">
        <w:tc>
          <w:tcPr>
            <w:tcW w:w="2351" w:type="dxa"/>
          </w:tcPr>
          <w:p w14:paraId="2CAC5B39" w14:textId="77777777" w:rsidR="00EB38A7" w:rsidRPr="00771A92" w:rsidRDefault="005F3838">
            <w:pPr>
              <w:spacing w:line="360" w:lineRule="auto"/>
              <w:jc w:val="both"/>
              <w:rPr>
                <w:rFonts w:ascii="Times New Roman" w:hAnsi="Times New Roman" w:cs="Times New Roman"/>
              </w:rPr>
            </w:pPr>
            <w:r w:rsidRPr="00771A92">
              <w:rPr>
                <w:rFonts w:ascii="Times New Roman" w:eastAsia="MS Mincho" w:hAnsi="Times New Roman" w:cs="Times New Roman"/>
              </w:rPr>
              <w:t>SmFe</w:t>
            </w:r>
            <w:r w:rsidRPr="00771A92">
              <w:rPr>
                <w:rFonts w:ascii="Times New Roman" w:eastAsia="MS Mincho" w:hAnsi="Times New Roman" w:cs="Times New Roman"/>
                <w:vertAlign w:val="subscript"/>
              </w:rPr>
              <w:t>11</w:t>
            </w:r>
            <w:r w:rsidRPr="00771A92">
              <w:rPr>
                <w:rFonts w:ascii="Times New Roman" w:eastAsia="MS Mincho" w:hAnsi="Times New Roman" w:cs="Times New Roman"/>
              </w:rPr>
              <w:t>Ti</w:t>
            </w:r>
          </w:p>
        </w:tc>
        <w:tc>
          <w:tcPr>
            <w:tcW w:w="1064" w:type="dxa"/>
          </w:tcPr>
          <w:p w14:paraId="6B346169" w14:textId="77777777" w:rsidR="00EB38A7" w:rsidRPr="00771A92" w:rsidRDefault="005F3838">
            <w:pPr>
              <w:spacing w:line="360" w:lineRule="auto"/>
              <w:jc w:val="both"/>
              <w:rPr>
                <w:rFonts w:ascii="Times New Roman" w:hAnsi="Times New Roman" w:cs="Times New Roman"/>
              </w:rPr>
            </w:pPr>
            <w:r w:rsidRPr="00771A92">
              <w:rPr>
                <w:rFonts w:ascii="Times New Roman" w:eastAsia="MS Mincho" w:hAnsi="Times New Roman" w:cs="Times New Roman"/>
              </w:rPr>
              <w:t>1.25</w:t>
            </w:r>
          </w:p>
        </w:tc>
        <w:tc>
          <w:tcPr>
            <w:tcW w:w="1171" w:type="dxa"/>
          </w:tcPr>
          <w:p w14:paraId="5389F2D4" w14:textId="77777777" w:rsidR="00EB38A7" w:rsidRPr="00771A92" w:rsidRDefault="005F3838">
            <w:pPr>
              <w:spacing w:line="360" w:lineRule="auto"/>
              <w:jc w:val="both"/>
              <w:rPr>
                <w:rFonts w:ascii="Times New Roman" w:hAnsi="Times New Roman" w:cs="Times New Roman"/>
              </w:rPr>
            </w:pPr>
            <w:r w:rsidRPr="00771A92">
              <w:rPr>
                <w:rFonts w:ascii="Times New Roman" w:eastAsia="MS Mincho" w:hAnsi="Times New Roman" w:cs="Times New Roman"/>
              </w:rPr>
              <w:t>1.19</w:t>
            </w:r>
          </w:p>
        </w:tc>
        <w:tc>
          <w:tcPr>
            <w:tcW w:w="1363" w:type="dxa"/>
          </w:tcPr>
          <w:p w14:paraId="6E358841" w14:textId="61EC36C1" w:rsidR="00EB38A7" w:rsidRPr="00771A92" w:rsidRDefault="00985919">
            <w:pPr>
              <w:spacing w:line="360" w:lineRule="auto"/>
              <w:jc w:val="both"/>
              <w:rPr>
                <w:rFonts w:ascii="Times New Roman" w:hAnsi="Times New Roman" w:cs="Times New Roman"/>
              </w:rPr>
            </w:pPr>
            <w:r w:rsidRPr="00771A92">
              <w:rPr>
                <w:rFonts w:ascii="Times New Roman" w:eastAsia="MS Mincho" w:hAnsi="Times New Roman" w:cs="Times New Roman"/>
              </w:rPr>
              <w:t>10.73±0.27</w:t>
            </w:r>
          </w:p>
        </w:tc>
        <w:tc>
          <w:tcPr>
            <w:tcW w:w="850" w:type="dxa"/>
          </w:tcPr>
          <w:p w14:paraId="16B90C45" w14:textId="77777777" w:rsidR="00EB38A7" w:rsidRPr="00771A92" w:rsidRDefault="005F3838">
            <w:pPr>
              <w:spacing w:line="360" w:lineRule="auto"/>
              <w:jc w:val="both"/>
              <w:rPr>
                <w:rFonts w:ascii="Times New Roman" w:hAnsi="Times New Roman" w:cs="Times New Roman"/>
              </w:rPr>
            </w:pPr>
            <w:r w:rsidRPr="00771A92">
              <w:rPr>
                <w:rFonts w:ascii="Times New Roman" w:eastAsia="MS Mincho" w:hAnsi="Times New Roman" w:cs="Times New Roman"/>
              </w:rPr>
              <w:t>590</w:t>
            </w:r>
          </w:p>
        </w:tc>
        <w:tc>
          <w:tcPr>
            <w:tcW w:w="1134" w:type="dxa"/>
          </w:tcPr>
          <w:p w14:paraId="541860D9" w14:textId="77777777" w:rsidR="00EB38A7" w:rsidRPr="00771A92" w:rsidRDefault="005F3838">
            <w:pPr>
              <w:spacing w:line="360" w:lineRule="auto"/>
              <w:jc w:val="both"/>
              <w:rPr>
                <w:rFonts w:ascii="Times New Roman" w:hAnsi="Times New Roman" w:cs="Times New Roman"/>
              </w:rPr>
            </w:pPr>
            <w:r w:rsidRPr="00771A92">
              <w:rPr>
                <w:rFonts w:ascii="Times New Roman" w:eastAsia="MS Mincho" w:hAnsi="Times New Roman" w:cs="Times New Roman"/>
              </w:rPr>
              <w:t>874</w:t>
            </w:r>
          </w:p>
        </w:tc>
      </w:tr>
      <w:tr w:rsidR="00771A92" w:rsidRPr="00771A92" w14:paraId="27A75136" w14:textId="77777777" w:rsidTr="00F00444">
        <w:tc>
          <w:tcPr>
            <w:tcW w:w="2351" w:type="dxa"/>
          </w:tcPr>
          <w:p w14:paraId="5C7F3F52" w14:textId="77777777" w:rsidR="00EB38A7" w:rsidRPr="00771A92" w:rsidRDefault="005F3838">
            <w:pPr>
              <w:spacing w:line="360" w:lineRule="auto"/>
              <w:jc w:val="both"/>
              <w:rPr>
                <w:rFonts w:ascii="Times New Roman" w:hAnsi="Times New Roman" w:cs="Times New Roman"/>
              </w:rPr>
            </w:pPr>
            <w:proofErr w:type="spellStart"/>
            <w:proofErr w:type="gramStart"/>
            <w:r w:rsidRPr="00771A92">
              <w:rPr>
                <w:rFonts w:ascii="Times New Roman" w:eastAsia="MS Mincho" w:hAnsi="Times New Roman" w:cs="Times New Roman"/>
              </w:rPr>
              <w:t>Sm</w:t>
            </w:r>
            <w:proofErr w:type="spellEnd"/>
            <w:r w:rsidRPr="00771A92">
              <w:rPr>
                <w:rFonts w:ascii="Times New Roman" w:eastAsia="MS Mincho" w:hAnsi="Times New Roman" w:cs="Times New Roman"/>
              </w:rPr>
              <w:t>(</w:t>
            </w:r>
            <w:proofErr w:type="gramEnd"/>
            <w:r w:rsidRPr="00771A92">
              <w:rPr>
                <w:rFonts w:ascii="Times New Roman" w:eastAsia="MS Mincho" w:hAnsi="Times New Roman" w:cs="Times New Roman"/>
              </w:rPr>
              <w:t>Fe</w:t>
            </w:r>
            <w:r w:rsidRPr="00771A92">
              <w:rPr>
                <w:rFonts w:ascii="Times New Roman" w:eastAsia="MS Mincho" w:hAnsi="Times New Roman" w:cs="Times New Roman"/>
                <w:vertAlign w:val="subscript"/>
              </w:rPr>
              <w:t>0.8</w:t>
            </w:r>
            <w:r w:rsidRPr="00771A92">
              <w:rPr>
                <w:rFonts w:ascii="Times New Roman" w:eastAsia="MS Mincho" w:hAnsi="Times New Roman" w:cs="Times New Roman"/>
              </w:rPr>
              <w:t>Co</w:t>
            </w:r>
            <w:r w:rsidRPr="00771A92">
              <w:rPr>
                <w:rFonts w:ascii="Times New Roman" w:eastAsia="MS Mincho" w:hAnsi="Times New Roman" w:cs="Times New Roman"/>
                <w:vertAlign w:val="subscript"/>
              </w:rPr>
              <w:t>0.2</w:t>
            </w:r>
            <w:r w:rsidRPr="00771A92">
              <w:rPr>
                <w:rFonts w:ascii="Times New Roman" w:eastAsia="MS Mincho" w:hAnsi="Times New Roman" w:cs="Times New Roman"/>
              </w:rPr>
              <w:t>)</w:t>
            </w:r>
            <w:r w:rsidRPr="00771A92">
              <w:rPr>
                <w:rFonts w:ascii="Times New Roman" w:eastAsia="MS Mincho" w:hAnsi="Times New Roman" w:cs="Times New Roman"/>
                <w:vertAlign w:val="subscript"/>
              </w:rPr>
              <w:t>11</w:t>
            </w:r>
            <w:r w:rsidRPr="00771A92">
              <w:rPr>
                <w:rFonts w:ascii="Times New Roman" w:eastAsia="MS Mincho" w:hAnsi="Times New Roman" w:cs="Times New Roman"/>
              </w:rPr>
              <w:t>Ti</w:t>
            </w:r>
          </w:p>
        </w:tc>
        <w:tc>
          <w:tcPr>
            <w:tcW w:w="1064" w:type="dxa"/>
          </w:tcPr>
          <w:p w14:paraId="18AD04E8" w14:textId="77777777" w:rsidR="00EB38A7" w:rsidRPr="00771A92" w:rsidRDefault="005F3838">
            <w:pPr>
              <w:spacing w:line="360" w:lineRule="auto"/>
              <w:jc w:val="both"/>
              <w:rPr>
                <w:rFonts w:ascii="Times New Roman" w:hAnsi="Times New Roman" w:cs="Times New Roman"/>
              </w:rPr>
            </w:pPr>
            <w:r w:rsidRPr="00771A92">
              <w:rPr>
                <w:rFonts w:ascii="Times New Roman" w:eastAsia="MS Mincho" w:hAnsi="Times New Roman" w:cs="Times New Roman"/>
              </w:rPr>
              <w:t>1.43</w:t>
            </w:r>
          </w:p>
        </w:tc>
        <w:tc>
          <w:tcPr>
            <w:tcW w:w="1171" w:type="dxa"/>
          </w:tcPr>
          <w:p w14:paraId="40A20323" w14:textId="77777777" w:rsidR="00EB38A7" w:rsidRPr="00771A92" w:rsidRDefault="005F3838">
            <w:pPr>
              <w:spacing w:line="360" w:lineRule="auto"/>
              <w:jc w:val="both"/>
              <w:rPr>
                <w:rFonts w:ascii="Times New Roman" w:hAnsi="Times New Roman" w:cs="Times New Roman"/>
              </w:rPr>
            </w:pPr>
            <w:r w:rsidRPr="00771A92">
              <w:rPr>
                <w:rFonts w:ascii="Times New Roman" w:eastAsia="MS Mincho" w:hAnsi="Times New Roman" w:cs="Times New Roman"/>
              </w:rPr>
              <w:t>1.30</w:t>
            </w:r>
          </w:p>
        </w:tc>
        <w:tc>
          <w:tcPr>
            <w:tcW w:w="1363" w:type="dxa"/>
          </w:tcPr>
          <w:p w14:paraId="225F1ACD" w14:textId="4D376EF2" w:rsidR="00EB38A7" w:rsidRPr="00771A92" w:rsidRDefault="00985919">
            <w:pPr>
              <w:spacing w:line="360" w:lineRule="auto"/>
              <w:jc w:val="both"/>
              <w:rPr>
                <w:rFonts w:ascii="Times New Roman" w:hAnsi="Times New Roman" w:cs="Times New Roman"/>
              </w:rPr>
            </w:pPr>
            <w:r w:rsidRPr="00771A92">
              <w:rPr>
                <w:rFonts w:ascii="Times New Roman" w:eastAsia="MS Mincho" w:hAnsi="Times New Roman" w:cs="Times New Roman"/>
              </w:rPr>
              <w:t>12.52±0.32</w:t>
            </w:r>
          </w:p>
        </w:tc>
        <w:tc>
          <w:tcPr>
            <w:tcW w:w="850" w:type="dxa"/>
          </w:tcPr>
          <w:p w14:paraId="3593F015" w14:textId="77777777" w:rsidR="00EB38A7" w:rsidRPr="00771A92" w:rsidRDefault="005F3838">
            <w:pPr>
              <w:spacing w:line="360" w:lineRule="auto"/>
              <w:jc w:val="both"/>
              <w:rPr>
                <w:rFonts w:ascii="Times New Roman" w:hAnsi="Times New Roman" w:cs="Times New Roman"/>
              </w:rPr>
            </w:pPr>
            <w:r w:rsidRPr="00771A92">
              <w:rPr>
                <w:rFonts w:ascii="Times New Roman" w:eastAsia="MS Mincho" w:hAnsi="Times New Roman" w:cs="Times New Roman"/>
              </w:rPr>
              <w:t>800</w:t>
            </w:r>
          </w:p>
        </w:tc>
        <w:tc>
          <w:tcPr>
            <w:tcW w:w="1134" w:type="dxa"/>
          </w:tcPr>
          <w:p w14:paraId="076E25A8" w14:textId="77777777" w:rsidR="00EB38A7" w:rsidRPr="00771A92" w:rsidRDefault="005F3838">
            <w:pPr>
              <w:spacing w:line="360" w:lineRule="auto"/>
              <w:jc w:val="both"/>
              <w:rPr>
                <w:rFonts w:ascii="Times New Roman" w:hAnsi="Times New Roman" w:cs="Times New Roman"/>
              </w:rPr>
            </w:pPr>
            <w:r w:rsidRPr="00771A92">
              <w:rPr>
                <w:rFonts w:ascii="Times New Roman" w:eastAsia="MS Mincho" w:hAnsi="Times New Roman" w:cs="Times New Roman"/>
              </w:rPr>
              <w:t>1016</w:t>
            </w:r>
          </w:p>
        </w:tc>
      </w:tr>
      <w:tr w:rsidR="00771A92" w:rsidRPr="00771A92" w14:paraId="23924761" w14:textId="77777777" w:rsidTr="00F00444">
        <w:tc>
          <w:tcPr>
            <w:tcW w:w="2351" w:type="dxa"/>
          </w:tcPr>
          <w:p w14:paraId="58E33A6A" w14:textId="77777777" w:rsidR="00985919" w:rsidRPr="00771A92" w:rsidRDefault="00985919" w:rsidP="00985919">
            <w:pPr>
              <w:spacing w:line="360" w:lineRule="auto"/>
              <w:jc w:val="both"/>
              <w:rPr>
                <w:rFonts w:ascii="Times New Roman" w:hAnsi="Times New Roman" w:cs="Times New Roman"/>
              </w:rPr>
            </w:pPr>
            <w:proofErr w:type="spellStart"/>
            <w:proofErr w:type="gramStart"/>
            <w:r w:rsidRPr="00771A92">
              <w:rPr>
                <w:rFonts w:ascii="Times New Roman" w:eastAsia="MS Mincho" w:hAnsi="Times New Roman" w:cs="Times New Roman"/>
              </w:rPr>
              <w:t>Sm</w:t>
            </w:r>
            <w:proofErr w:type="spellEnd"/>
            <w:r w:rsidRPr="00771A92">
              <w:rPr>
                <w:rFonts w:ascii="Times New Roman" w:eastAsia="MS Mincho" w:hAnsi="Times New Roman" w:cs="Times New Roman"/>
              </w:rPr>
              <w:t>(</w:t>
            </w:r>
            <w:proofErr w:type="gramEnd"/>
            <w:r w:rsidRPr="00771A92">
              <w:rPr>
                <w:rFonts w:ascii="Times New Roman" w:eastAsia="MS Mincho" w:hAnsi="Times New Roman" w:cs="Times New Roman"/>
              </w:rPr>
              <w:t>Fe</w:t>
            </w:r>
            <w:r w:rsidRPr="00771A92">
              <w:rPr>
                <w:rFonts w:ascii="Times New Roman" w:eastAsia="MS Mincho" w:hAnsi="Times New Roman" w:cs="Times New Roman"/>
                <w:vertAlign w:val="subscript"/>
              </w:rPr>
              <w:t>0.6</w:t>
            </w:r>
            <w:r w:rsidRPr="00771A92">
              <w:rPr>
                <w:rFonts w:ascii="Times New Roman" w:eastAsia="MS Mincho" w:hAnsi="Times New Roman" w:cs="Times New Roman"/>
              </w:rPr>
              <w:t>Co</w:t>
            </w:r>
            <w:r w:rsidRPr="00771A92">
              <w:rPr>
                <w:rFonts w:ascii="Times New Roman" w:eastAsia="MS Mincho" w:hAnsi="Times New Roman" w:cs="Times New Roman"/>
                <w:vertAlign w:val="subscript"/>
              </w:rPr>
              <w:t>0.4</w:t>
            </w:r>
            <w:r w:rsidRPr="00771A92">
              <w:rPr>
                <w:rFonts w:ascii="Times New Roman" w:eastAsia="MS Mincho" w:hAnsi="Times New Roman" w:cs="Times New Roman"/>
              </w:rPr>
              <w:t>)</w:t>
            </w:r>
            <w:r w:rsidRPr="00771A92">
              <w:rPr>
                <w:rFonts w:ascii="Times New Roman" w:eastAsia="MS Mincho" w:hAnsi="Times New Roman" w:cs="Times New Roman"/>
                <w:vertAlign w:val="subscript"/>
              </w:rPr>
              <w:t>11</w:t>
            </w:r>
            <w:r w:rsidRPr="00771A92">
              <w:rPr>
                <w:rFonts w:ascii="Times New Roman" w:eastAsia="MS Mincho" w:hAnsi="Times New Roman" w:cs="Times New Roman"/>
              </w:rPr>
              <w:t>Ti</w:t>
            </w:r>
          </w:p>
        </w:tc>
        <w:tc>
          <w:tcPr>
            <w:tcW w:w="1064" w:type="dxa"/>
          </w:tcPr>
          <w:p w14:paraId="2044DE62" w14:textId="77777777" w:rsidR="00985919" w:rsidRPr="00771A92" w:rsidRDefault="00985919" w:rsidP="00985919">
            <w:pPr>
              <w:spacing w:line="360" w:lineRule="auto"/>
              <w:jc w:val="both"/>
              <w:rPr>
                <w:rFonts w:ascii="Times New Roman" w:hAnsi="Times New Roman" w:cs="Times New Roman"/>
              </w:rPr>
            </w:pPr>
            <w:r w:rsidRPr="00771A92">
              <w:rPr>
                <w:rFonts w:ascii="Times New Roman" w:eastAsia="MS Mincho" w:hAnsi="Times New Roman" w:cs="Times New Roman"/>
              </w:rPr>
              <w:t>1.46</w:t>
            </w:r>
          </w:p>
        </w:tc>
        <w:tc>
          <w:tcPr>
            <w:tcW w:w="1171" w:type="dxa"/>
          </w:tcPr>
          <w:p w14:paraId="0D142255" w14:textId="77777777" w:rsidR="00985919" w:rsidRPr="00771A92" w:rsidRDefault="00985919" w:rsidP="00985919">
            <w:pPr>
              <w:spacing w:line="360" w:lineRule="auto"/>
              <w:jc w:val="both"/>
              <w:rPr>
                <w:rFonts w:ascii="Times New Roman" w:hAnsi="Times New Roman" w:cs="Times New Roman"/>
              </w:rPr>
            </w:pPr>
            <w:r w:rsidRPr="00771A92">
              <w:rPr>
                <w:rFonts w:ascii="Times New Roman" w:eastAsia="MS Mincho" w:hAnsi="Times New Roman" w:cs="Times New Roman"/>
              </w:rPr>
              <w:t>1.29</w:t>
            </w:r>
          </w:p>
        </w:tc>
        <w:tc>
          <w:tcPr>
            <w:tcW w:w="1363" w:type="dxa"/>
          </w:tcPr>
          <w:p w14:paraId="5875CA5A" w14:textId="554D8587" w:rsidR="00985919" w:rsidRPr="00771A92" w:rsidRDefault="00985919" w:rsidP="00985919">
            <w:pPr>
              <w:spacing w:line="360" w:lineRule="auto"/>
              <w:jc w:val="both"/>
              <w:rPr>
                <w:rFonts w:ascii="Times New Roman" w:hAnsi="Times New Roman" w:cs="Times New Roman"/>
              </w:rPr>
            </w:pPr>
            <w:r w:rsidRPr="00771A92">
              <w:rPr>
                <w:rFonts w:ascii="Times New Roman" w:eastAsia="MS Mincho" w:hAnsi="Times New Roman" w:cs="Times New Roman"/>
              </w:rPr>
              <w:t>5.54±0.58</w:t>
            </w:r>
          </w:p>
        </w:tc>
        <w:tc>
          <w:tcPr>
            <w:tcW w:w="850" w:type="dxa"/>
          </w:tcPr>
          <w:p w14:paraId="39E0D6BB" w14:textId="77777777" w:rsidR="00985919" w:rsidRPr="00771A92" w:rsidRDefault="00985919" w:rsidP="00985919">
            <w:pPr>
              <w:spacing w:line="360" w:lineRule="auto"/>
              <w:jc w:val="both"/>
              <w:rPr>
                <w:rFonts w:ascii="Times New Roman" w:hAnsi="Times New Roman" w:cs="Times New Roman"/>
              </w:rPr>
            </w:pPr>
            <w:r w:rsidRPr="00771A92">
              <w:rPr>
                <w:rFonts w:ascii="Times New Roman" w:eastAsia="MS Mincho" w:hAnsi="Times New Roman" w:cs="Times New Roman"/>
              </w:rPr>
              <w:t>933</w:t>
            </w:r>
          </w:p>
        </w:tc>
        <w:tc>
          <w:tcPr>
            <w:tcW w:w="1134" w:type="dxa"/>
          </w:tcPr>
          <w:p w14:paraId="019A9D54" w14:textId="77777777" w:rsidR="00985919" w:rsidRPr="00771A92" w:rsidRDefault="00985919" w:rsidP="00985919">
            <w:pPr>
              <w:spacing w:line="360" w:lineRule="auto"/>
              <w:jc w:val="both"/>
              <w:rPr>
                <w:rFonts w:ascii="Times New Roman" w:hAnsi="Times New Roman" w:cs="Times New Roman"/>
              </w:rPr>
            </w:pPr>
            <w:r w:rsidRPr="00771A92">
              <w:rPr>
                <w:rFonts w:ascii="Times New Roman" w:eastAsia="MS Mincho" w:hAnsi="Times New Roman" w:cs="Times New Roman"/>
              </w:rPr>
              <w:t>1140</w:t>
            </w:r>
          </w:p>
        </w:tc>
      </w:tr>
      <w:tr w:rsidR="00771A92" w:rsidRPr="00771A92" w14:paraId="0D105D9E" w14:textId="77777777" w:rsidTr="00F00444">
        <w:tc>
          <w:tcPr>
            <w:tcW w:w="2351" w:type="dxa"/>
          </w:tcPr>
          <w:p w14:paraId="3DC91FFE" w14:textId="77777777" w:rsidR="00985919" w:rsidRPr="00771A92" w:rsidRDefault="00985919" w:rsidP="00985919">
            <w:pPr>
              <w:spacing w:line="360" w:lineRule="auto"/>
              <w:jc w:val="both"/>
              <w:rPr>
                <w:rFonts w:ascii="Times New Roman" w:hAnsi="Times New Roman" w:cs="Times New Roman"/>
              </w:rPr>
            </w:pPr>
            <w:proofErr w:type="spellStart"/>
            <w:proofErr w:type="gramStart"/>
            <w:r w:rsidRPr="00771A92">
              <w:rPr>
                <w:rFonts w:ascii="Times New Roman" w:eastAsia="MS Mincho" w:hAnsi="Times New Roman" w:cs="Times New Roman"/>
              </w:rPr>
              <w:t>Sm</w:t>
            </w:r>
            <w:proofErr w:type="spellEnd"/>
            <w:r w:rsidRPr="00771A92">
              <w:rPr>
                <w:rFonts w:ascii="Times New Roman" w:eastAsia="MS Mincho" w:hAnsi="Times New Roman" w:cs="Times New Roman"/>
              </w:rPr>
              <w:t>(</w:t>
            </w:r>
            <w:proofErr w:type="gramEnd"/>
            <w:r w:rsidRPr="00771A92">
              <w:rPr>
                <w:rFonts w:ascii="Times New Roman" w:eastAsia="MS Mincho" w:hAnsi="Times New Roman" w:cs="Times New Roman"/>
              </w:rPr>
              <w:t>Fe</w:t>
            </w:r>
            <w:r w:rsidRPr="00771A92">
              <w:rPr>
                <w:rFonts w:ascii="Times New Roman" w:eastAsia="MS Mincho" w:hAnsi="Times New Roman" w:cs="Times New Roman"/>
                <w:vertAlign w:val="subscript"/>
              </w:rPr>
              <w:t>0.4</w:t>
            </w:r>
            <w:r w:rsidRPr="00771A92">
              <w:rPr>
                <w:rFonts w:ascii="Times New Roman" w:eastAsia="MS Mincho" w:hAnsi="Times New Roman" w:cs="Times New Roman"/>
              </w:rPr>
              <w:t>Co</w:t>
            </w:r>
            <w:r w:rsidRPr="00771A92">
              <w:rPr>
                <w:rFonts w:ascii="Times New Roman" w:eastAsia="MS Mincho" w:hAnsi="Times New Roman" w:cs="Times New Roman"/>
                <w:vertAlign w:val="subscript"/>
              </w:rPr>
              <w:t>0.6</w:t>
            </w:r>
            <w:r w:rsidRPr="00771A92">
              <w:rPr>
                <w:rFonts w:ascii="Times New Roman" w:eastAsia="MS Mincho" w:hAnsi="Times New Roman" w:cs="Times New Roman"/>
              </w:rPr>
              <w:t>)</w:t>
            </w:r>
            <w:r w:rsidRPr="00771A92">
              <w:rPr>
                <w:rFonts w:ascii="Times New Roman" w:eastAsia="MS Mincho" w:hAnsi="Times New Roman" w:cs="Times New Roman"/>
                <w:vertAlign w:val="subscript"/>
              </w:rPr>
              <w:t>11</w:t>
            </w:r>
            <w:r w:rsidRPr="00771A92">
              <w:rPr>
                <w:rFonts w:ascii="Times New Roman" w:eastAsia="MS Mincho" w:hAnsi="Times New Roman" w:cs="Times New Roman"/>
              </w:rPr>
              <w:t>Ti</w:t>
            </w:r>
          </w:p>
        </w:tc>
        <w:tc>
          <w:tcPr>
            <w:tcW w:w="1064" w:type="dxa"/>
          </w:tcPr>
          <w:p w14:paraId="67DD2AC0" w14:textId="77777777" w:rsidR="00985919" w:rsidRPr="00771A92" w:rsidRDefault="00985919" w:rsidP="00985919">
            <w:pPr>
              <w:spacing w:line="360" w:lineRule="auto"/>
              <w:jc w:val="both"/>
              <w:rPr>
                <w:rFonts w:ascii="Times New Roman" w:hAnsi="Times New Roman" w:cs="Times New Roman"/>
              </w:rPr>
            </w:pPr>
            <w:r w:rsidRPr="00771A92">
              <w:rPr>
                <w:rFonts w:ascii="Times New Roman" w:eastAsia="MS Mincho" w:hAnsi="Times New Roman" w:cs="Times New Roman"/>
              </w:rPr>
              <w:t>1.32</w:t>
            </w:r>
          </w:p>
        </w:tc>
        <w:tc>
          <w:tcPr>
            <w:tcW w:w="1171" w:type="dxa"/>
          </w:tcPr>
          <w:p w14:paraId="2ABDF73F" w14:textId="77777777" w:rsidR="00985919" w:rsidRPr="00771A92" w:rsidRDefault="00985919" w:rsidP="00985919">
            <w:pPr>
              <w:spacing w:line="360" w:lineRule="auto"/>
              <w:jc w:val="both"/>
              <w:rPr>
                <w:rFonts w:ascii="Times New Roman" w:hAnsi="Times New Roman" w:cs="Times New Roman"/>
              </w:rPr>
            </w:pPr>
            <w:r w:rsidRPr="00771A92">
              <w:rPr>
                <w:rFonts w:ascii="Times New Roman" w:eastAsia="MS Mincho" w:hAnsi="Times New Roman" w:cs="Times New Roman"/>
              </w:rPr>
              <w:t>1.18</w:t>
            </w:r>
          </w:p>
        </w:tc>
        <w:tc>
          <w:tcPr>
            <w:tcW w:w="1363" w:type="dxa"/>
          </w:tcPr>
          <w:p w14:paraId="54C2EA27" w14:textId="1CF2D4D6" w:rsidR="00985919" w:rsidRPr="00771A92" w:rsidRDefault="00985919" w:rsidP="00985919">
            <w:pPr>
              <w:spacing w:line="360" w:lineRule="auto"/>
              <w:jc w:val="both"/>
              <w:rPr>
                <w:rFonts w:ascii="Times New Roman" w:hAnsi="Times New Roman" w:cs="Times New Roman"/>
              </w:rPr>
            </w:pPr>
            <w:r w:rsidRPr="00771A92">
              <w:rPr>
                <w:rFonts w:ascii="Times New Roman" w:eastAsia="MS Mincho" w:hAnsi="Times New Roman" w:cs="Times New Roman"/>
              </w:rPr>
              <w:t>-1.</w:t>
            </w:r>
            <w:r w:rsidR="00E57F68" w:rsidRPr="00771A92">
              <w:rPr>
                <w:rFonts w:ascii="Times New Roman" w:eastAsia="MS Mincho" w:hAnsi="Times New Roman" w:cs="Times New Roman"/>
              </w:rPr>
              <w:t>39±0.23</w:t>
            </w:r>
          </w:p>
        </w:tc>
        <w:tc>
          <w:tcPr>
            <w:tcW w:w="850" w:type="dxa"/>
          </w:tcPr>
          <w:p w14:paraId="549DB1D5" w14:textId="77777777" w:rsidR="00985919" w:rsidRPr="00771A92" w:rsidRDefault="00985919" w:rsidP="00985919">
            <w:pPr>
              <w:spacing w:line="360" w:lineRule="auto"/>
              <w:jc w:val="both"/>
              <w:rPr>
                <w:rFonts w:ascii="Times New Roman" w:hAnsi="Times New Roman" w:cs="Times New Roman"/>
              </w:rPr>
            </w:pPr>
            <w:r w:rsidRPr="00771A92">
              <w:rPr>
                <w:rFonts w:ascii="Times New Roman" w:eastAsia="MS Mincho" w:hAnsi="Times New Roman" w:cs="Times New Roman"/>
              </w:rPr>
              <w:t>-</w:t>
            </w:r>
          </w:p>
        </w:tc>
        <w:tc>
          <w:tcPr>
            <w:tcW w:w="1134" w:type="dxa"/>
          </w:tcPr>
          <w:p w14:paraId="40BC2626" w14:textId="77777777" w:rsidR="00985919" w:rsidRPr="00771A92" w:rsidRDefault="00985919" w:rsidP="00985919">
            <w:pPr>
              <w:spacing w:line="360" w:lineRule="auto"/>
              <w:jc w:val="both"/>
              <w:rPr>
                <w:rFonts w:ascii="Times New Roman" w:hAnsi="Times New Roman" w:cs="Times New Roman"/>
              </w:rPr>
            </w:pPr>
            <w:r w:rsidRPr="00771A92">
              <w:rPr>
                <w:rFonts w:ascii="Times New Roman" w:eastAsia="MS Mincho" w:hAnsi="Times New Roman" w:cs="Times New Roman"/>
              </w:rPr>
              <w:t>1179</w:t>
            </w:r>
          </w:p>
        </w:tc>
      </w:tr>
      <w:tr w:rsidR="00771A92" w:rsidRPr="00771A92" w14:paraId="41B03FDE" w14:textId="77777777" w:rsidTr="00F00444">
        <w:tc>
          <w:tcPr>
            <w:tcW w:w="2351" w:type="dxa"/>
          </w:tcPr>
          <w:p w14:paraId="47E439C2" w14:textId="77777777" w:rsidR="00985919" w:rsidRPr="00771A92" w:rsidRDefault="00985919" w:rsidP="00985919">
            <w:pPr>
              <w:spacing w:line="360" w:lineRule="auto"/>
              <w:jc w:val="both"/>
              <w:rPr>
                <w:rFonts w:ascii="Times New Roman" w:hAnsi="Times New Roman" w:cs="Times New Roman"/>
              </w:rPr>
            </w:pPr>
            <w:r w:rsidRPr="00771A92">
              <w:rPr>
                <w:rFonts w:ascii="Times New Roman" w:eastAsia="MS Mincho" w:hAnsi="Times New Roman" w:cs="Times New Roman"/>
              </w:rPr>
              <w:t>SmFe</w:t>
            </w:r>
            <w:r w:rsidRPr="00771A92">
              <w:rPr>
                <w:rFonts w:ascii="Times New Roman" w:eastAsia="MS Mincho" w:hAnsi="Times New Roman" w:cs="Times New Roman"/>
                <w:vertAlign w:val="subscript"/>
              </w:rPr>
              <w:t>10</w:t>
            </w:r>
            <w:r w:rsidRPr="00771A92">
              <w:rPr>
                <w:rFonts w:ascii="Times New Roman" w:eastAsia="MS Mincho" w:hAnsi="Times New Roman" w:cs="Times New Roman"/>
              </w:rPr>
              <w:t>V</w:t>
            </w:r>
            <w:r w:rsidRPr="00771A92">
              <w:rPr>
                <w:rFonts w:ascii="Times New Roman" w:eastAsia="MS Mincho" w:hAnsi="Times New Roman" w:cs="Times New Roman"/>
                <w:vertAlign w:val="subscript"/>
              </w:rPr>
              <w:t>2</w:t>
            </w:r>
          </w:p>
        </w:tc>
        <w:tc>
          <w:tcPr>
            <w:tcW w:w="1064" w:type="dxa"/>
          </w:tcPr>
          <w:p w14:paraId="1988ACA2" w14:textId="77777777" w:rsidR="00985919" w:rsidRPr="00771A92" w:rsidRDefault="00985919" w:rsidP="00985919">
            <w:pPr>
              <w:spacing w:line="360" w:lineRule="auto"/>
              <w:jc w:val="both"/>
              <w:rPr>
                <w:rFonts w:ascii="Times New Roman" w:hAnsi="Times New Roman" w:cs="Times New Roman"/>
              </w:rPr>
            </w:pPr>
            <w:r w:rsidRPr="00771A92">
              <w:rPr>
                <w:rFonts w:ascii="Times New Roman" w:eastAsia="MS Mincho" w:hAnsi="Times New Roman" w:cs="Times New Roman"/>
              </w:rPr>
              <w:t>0.90</w:t>
            </w:r>
          </w:p>
        </w:tc>
        <w:tc>
          <w:tcPr>
            <w:tcW w:w="1171" w:type="dxa"/>
          </w:tcPr>
          <w:p w14:paraId="2B537E92" w14:textId="77777777" w:rsidR="00985919" w:rsidRPr="00771A92" w:rsidRDefault="00985919" w:rsidP="00985919">
            <w:pPr>
              <w:spacing w:line="360" w:lineRule="auto"/>
              <w:jc w:val="both"/>
              <w:rPr>
                <w:rFonts w:ascii="Times New Roman" w:hAnsi="Times New Roman" w:cs="Times New Roman"/>
              </w:rPr>
            </w:pPr>
            <w:r w:rsidRPr="00771A92">
              <w:rPr>
                <w:rFonts w:ascii="Times New Roman" w:eastAsia="MS Mincho" w:hAnsi="Times New Roman" w:cs="Times New Roman"/>
              </w:rPr>
              <w:t>0.93</w:t>
            </w:r>
          </w:p>
        </w:tc>
        <w:tc>
          <w:tcPr>
            <w:tcW w:w="1363" w:type="dxa"/>
          </w:tcPr>
          <w:p w14:paraId="3D2B77F6" w14:textId="555D4C1D" w:rsidR="00985919" w:rsidRPr="00771A92" w:rsidRDefault="00985919" w:rsidP="00985919">
            <w:pPr>
              <w:spacing w:line="360" w:lineRule="auto"/>
              <w:jc w:val="both"/>
              <w:rPr>
                <w:rFonts w:ascii="Times New Roman" w:hAnsi="Times New Roman" w:cs="Times New Roman"/>
              </w:rPr>
            </w:pPr>
            <w:r w:rsidRPr="00771A92">
              <w:rPr>
                <w:rFonts w:ascii="Times New Roman" w:eastAsia="MS Mincho" w:hAnsi="Times New Roman" w:cs="Times New Roman"/>
              </w:rPr>
              <w:t>8.24±0.27</w:t>
            </w:r>
          </w:p>
        </w:tc>
        <w:tc>
          <w:tcPr>
            <w:tcW w:w="850" w:type="dxa"/>
          </w:tcPr>
          <w:p w14:paraId="47A5F8CD" w14:textId="77777777" w:rsidR="00985919" w:rsidRPr="00771A92" w:rsidRDefault="00985919" w:rsidP="00985919">
            <w:pPr>
              <w:spacing w:line="360" w:lineRule="auto"/>
              <w:jc w:val="both"/>
              <w:rPr>
                <w:rFonts w:ascii="Times New Roman" w:hAnsi="Times New Roman" w:cs="Times New Roman"/>
              </w:rPr>
            </w:pPr>
            <w:r w:rsidRPr="00771A92">
              <w:rPr>
                <w:rFonts w:ascii="Times New Roman" w:eastAsia="MS Mincho" w:hAnsi="Times New Roman" w:cs="Times New Roman"/>
              </w:rPr>
              <w:t>600</w:t>
            </w:r>
          </w:p>
        </w:tc>
        <w:tc>
          <w:tcPr>
            <w:tcW w:w="1134" w:type="dxa"/>
          </w:tcPr>
          <w:p w14:paraId="4546A18C" w14:textId="77777777" w:rsidR="00985919" w:rsidRPr="00771A92" w:rsidRDefault="00985919" w:rsidP="00985919">
            <w:pPr>
              <w:spacing w:line="360" w:lineRule="auto"/>
              <w:jc w:val="both"/>
              <w:rPr>
                <w:rFonts w:ascii="Times New Roman" w:hAnsi="Times New Roman" w:cs="Times New Roman"/>
              </w:rPr>
            </w:pPr>
            <w:r w:rsidRPr="00771A92">
              <w:rPr>
                <w:rFonts w:ascii="Times New Roman" w:eastAsia="MS Mincho" w:hAnsi="Times New Roman" w:cs="Times New Roman"/>
              </w:rPr>
              <w:t>634</w:t>
            </w:r>
          </w:p>
        </w:tc>
      </w:tr>
      <w:tr w:rsidR="00771A92" w:rsidRPr="00771A92" w14:paraId="628A5A64" w14:textId="77777777" w:rsidTr="00F00444">
        <w:tc>
          <w:tcPr>
            <w:tcW w:w="2351" w:type="dxa"/>
          </w:tcPr>
          <w:p w14:paraId="218EF07B" w14:textId="77777777" w:rsidR="00985919" w:rsidRPr="00771A92" w:rsidRDefault="00985919" w:rsidP="00985919">
            <w:pPr>
              <w:spacing w:line="360" w:lineRule="auto"/>
              <w:jc w:val="both"/>
              <w:rPr>
                <w:rFonts w:ascii="Times New Roman" w:hAnsi="Times New Roman" w:cs="Times New Roman"/>
              </w:rPr>
            </w:pPr>
            <w:proofErr w:type="spellStart"/>
            <w:proofErr w:type="gramStart"/>
            <w:r w:rsidRPr="00771A92">
              <w:rPr>
                <w:rFonts w:ascii="Times New Roman" w:eastAsia="MS Mincho" w:hAnsi="Times New Roman" w:cs="Times New Roman"/>
              </w:rPr>
              <w:t>Sm</w:t>
            </w:r>
            <w:proofErr w:type="spellEnd"/>
            <w:r w:rsidRPr="00771A92">
              <w:rPr>
                <w:rFonts w:ascii="Times New Roman" w:eastAsia="MS Mincho" w:hAnsi="Times New Roman" w:cs="Times New Roman"/>
              </w:rPr>
              <w:t>(</w:t>
            </w:r>
            <w:proofErr w:type="gramEnd"/>
            <w:r w:rsidRPr="00771A92">
              <w:rPr>
                <w:rFonts w:ascii="Times New Roman" w:eastAsia="MS Mincho" w:hAnsi="Times New Roman" w:cs="Times New Roman"/>
              </w:rPr>
              <w:t>Fe</w:t>
            </w:r>
            <w:r w:rsidRPr="00771A92">
              <w:rPr>
                <w:rFonts w:ascii="Times New Roman" w:eastAsia="MS Mincho" w:hAnsi="Times New Roman" w:cs="Times New Roman"/>
                <w:vertAlign w:val="subscript"/>
              </w:rPr>
              <w:t>0.8</w:t>
            </w:r>
            <w:r w:rsidRPr="00771A92">
              <w:rPr>
                <w:rFonts w:ascii="Times New Roman" w:eastAsia="MS Mincho" w:hAnsi="Times New Roman" w:cs="Times New Roman"/>
              </w:rPr>
              <w:t>Co</w:t>
            </w:r>
            <w:r w:rsidRPr="00771A92">
              <w:rPr>
                <w:rFonts w:ascii="Times New Roman" w:eastAsia="MS Mincho" w:hAnsi="Times New Roman" w:cs="Times New Roman"/>
                <w:vertAlign w:val="subscript"/>
              </w:rPr>
              <w:t>0.2</w:t>
            </w:r>
            <w:r w:rsidRPr="00771A92">
              <w:rPr>
                <w:rFonts w:ascii="Times New Roman" w:eastAsia="MS Mincho" w:hAnsi="Times New Roman" w:cs="Times New Roman"/>
              </w:rPr>
              <w:t>)</w:t>
            </w:r>
            <w:r w:rsidRPr="00771A92">
              <w:rPr>
                <w:rFonts w:ascii="Times New Roman" w:eastAsia="MS Mincho" w:hAnsi="Times New Roman" w:cs="Times New Roman"/>
                <w:vertAlign w:val="subscript"/>
              </w:rPr>
              <w:t>10</w:t>
            </w:r>
            <w:r w:rsidRPr="00771A92">
              <w:rPr>
                <w:rFonts w:ascii="Times New Roman" w:eastAsia="MS Mincho" w:hAnsi="Times New Roman" w:cs="Times New Roman"/>
              </w:rPr>
              <w:t>V</w:t>
            </w:r>
            <w:r w:rsidRPr="00771A92">
              <w:rPr>
                <w:rFonts w:ascii="Times New Roman" w:eastAsia="MS Mincho" w:hAnsi="Times New Roman" w:cs="Times New Roman"/>
                <w:vertAlign w:val="subscript"/>
              </w:rPr>
              <w:t>2</w:t>
            </w:r>
          </w:p>
        </w:tc>
        <w:tc>
          <w:tcPr>
            <w:tcW w:w="1064" w:type="dxa"/>
          </w:tcPr>
          <w:p w14:paraId="03AC6771" w14:textId="77777777" w:rsidR="00985919" w:rsidRPr="00771A92" w:rsidRDefault="00985919" w:rsidP="00985919">
            <w:pPr>
              <w:spacing w:line="360" w:lineRule="auto"/>
              <w:jc w:val="both"/>
              <w:rPr>
                <w:rFonts w:ascii="Times New Roman" w:hAnsi="Times New Roman" w:cs="Times New Roman"/>
              </w:rPr>
            </w:pPr>
            <w:r w:rsidRPr="00771A92">
              <w:rPr>
                <w:rFonts w:ascii="Times New Roman" w:eastAsia="MS Mincho" w:hAnsi="Times New Roman" w:cs="Times New Roman"/>
              </w:rPr>
              <w:t>0.95</w:t>
            </w:r>
          </w:p>
        </w:tc>
        <w:tc>
          <w:tcPr>
            <w:tcW w:w="1171" w:type="dxa"/>
          </w:tcPr>
          <w:p w14:paraId="08091BD7" w14:textId="77777777" w:rsidR="00985919" w:rsidRPr="00771A92" w:rsidRDefault="00985919" w:rsidP="00985919">
            <w:pPr>
              <w:spacing w:line="360" w:lineRule="auto"/>
              <w:jc w:val="both"/>
              <w:rPr>
                <w:rFonts w:ascii="Times New Roman" w:hAnsi="Times New Roman" w:cs="Times New Roman"/>
              </w:rPr>
            </w:pPr>
            <w:r w:rsidRPr="00771A92">
              <w:rPr>
                <w:rFonts w:ascii="Times New Roman" w:eastAsia="MS Mincho" w:hAnsi="Times New Roman" w:cs="Times New Roman"/>
              </w:rPr>
              <w:t>0.95</w:t>
            </w:r>
          </w:p>
        </w:tc>
        <w:tc>
          <w:tcPr>
            <w:tcW w:w="1363" w:type="dxa"/>
          </w:tcPr>
          <w:p w14:paraId="607DCD03" w14:textId="1DA89BC1" w:rsidR="00985919" w:rsidRPr="00771A92" w:rsidRDefault="00985919" w:rsidP="00985919">
            <w:pPr>
              <w:spacing w:line="360" w:lineRule="auto"/>
              <w:jc w:val="both"/>
              <w:rPr>
                <w:rFonts w:ascii="Times New Roman" w:hAnsi="Times New Roman" w:cs="Times New Roman"/>
              </w:rPr>
            </w:pPr>
            <w:r w:rsidRPr="00771A92">
              <w:rPr>
                <w:rFonts w:ascii="Times New Roman" w:eastAsia="MS Mincho" w:hAnsi="Times New Roman" w:cs="Times New Roman"/>
              </w:rPr>
              <w:t>2.40±0.41</w:t>
            </w:r>
          </w:p>
        </w:tc>
        <w:tc>
          <w:tcPr>
            <w:tcW w:w="850" w:type="dxa"/>
          </w:tcPr>
          <w:p w14:paraId="552ED7FC" w14:textId="77777777" w:rsidR="00985919" w:rsidRPr="00771A92" w:rsidRDefault="00985919" w:rsidP="00985919">
            <w:pPr>
              <w:spacing w:line="360" w:lineRule="auto"/>
              <w:jc w:val="both"/>
              <w:rPr>
                <w:rFonts w:ascii="Times New Roman" w:hAnsi="Times New Roman" w:cs="Times New Roman"/>
              </w:rPr>
            </w:pPr>
            <w:r w:rsidRPr="00771A92">
              <w:rPr>
                <w:rFonts w:ascii="Times New Roman" w:eastAsia="MS Mincho" w:hAnsi="Times New Roman" w:cs="Times New Roman"/>
              </w:rPr>
              <w:t>645</w:t>
            </w:r>
          </w:p>
        </w:tc>
        <w:tc>
          <w:tcPr>
            <w:tcW w:w="1134" w:type="dxa"/>
          </w:tcPr>
          <w:p w14:paraId="0120CDF8" w14:textId="77777777" w:rsidR="00985919" w:rsidRPr="00771A92" w:rsidRDefault="00985919" w:rsidP="00985919">
            <w:pPr>
              <w:spacing w:line="360" w:lineRule="auto"/>
              <w:jc w:val="both"/>
              <w:rPr>
                <w:rFonts w:ascii="Times New Roman" w:hAnsi="Times New Roman" w:cs="Times New Roman"/>
              </w:rPr>
            </w:pPr>
            <w:r w:rsidRPr="00771A92">
              <w:rPr>
                <w:rFonts w:ascii="Times New Roman" w:eastAsia="MS Mincho" w:hAnsi="Times New Roman" w:cs="Times New Roman"/>
              </w:rPr>
              <w:t>714</w:t>
            </w:r>
          </w:p>
        </w:tc>
      </w:tr>
      <w:tr w:rsidR="00771A92" w:rsidRPr="00771A92" w14:paraId="0ADE9CAB" w14:textId="77777777" w:rsidTr="00F00444">
        <w:tc>
          <w:tcPr>
            <w:tcW w:w="2351" w:type="dxa"/>
          </w:tcPr>
          <w:p w14:paraId="70BA8A1D" w14:textId="77777777" w:rsidR="00985919" w:rsidRPr="00771A92" w:rsidRDefault="00985919" w:rsidP="00985919">
            <w:pPr>
              <w:spacing w:line="360" w:lineRule="auto"/>
              <w:jc w:val="both"/>
              <w:rPr>
                <w:rFonts w:ascii="Times New Roman" w:hAnsi="Times New Roman" w:cs="Times New Roman"/>
              </w:rPr>
            </w:pPr>
            <w:proofErr w:type="spellStart"/>
            <w:proofErr w:type="gramStart"/>
            <w:r w:rsidRPr="00771A92">
              <w:rPr>
                <w:rFonts w:ascii="Times New Roman" w:eastAsia="MS Mincho" w:hAnsi="Times New Roman" w:cs="Times New Roman"/>
              </w:rPr>
              <w:t>Sm</w:t>
            </w:r>
            <w:proofErr w:type="spellEnd"/>
            <w:r w:rsidRPr="00771A92">
              <w:rPr>
                <w:rFonts w:ascii="Times New Roman" w:eastAsia="MS Mincho" w:hAnsi="Times New Roman" w:cs="Times New Roman"/>
              </w:rPr>
              <w:t>(</w:t>
            </w:r>
            <w:proofErr w:type="gramEnd"/>
            <w:r w:rsidRPr="00771A92">
              <w:rPr>
                <w:rFonts w:ascii="Times New Roman" w:eastAsia="MS Mincho" w:hAnsi="Times New Roman" w:cs="Times New Roman"/>
              </w:rPr>
              <w:t>Fe</w:t>
            </w:r>
            <w:r w:rsidRPr="00771A92">
              <w:rPr>
                <w:rFonts w:ascii="Times New Roman" w:eastAsia="MS Mincho" w:hAnsi="Times New Roman" w:cs="Times New Roman"/>
                <w:vertAlign w:val="subscript"/>
              </w:rPr>
              <w:t>0.6</w:t>
            </w:r>
            <w:r w:rsidRPr="00771A92">
              <w:rPr>
                <w:rFonts w:ascii="Times New Roman" w:eastAsia="MS Mincho" w:hAnsi="Times New Roman" w:cs="Times New Roman"/>
              </w:rPr>
              <w:t>Co</w:t>
            </w:r>
            <w:r w:rsidRPr="00771A92">
              <w:rPr>
                <w:rFonts w:ascii="Times New Roman" w:eastAsia="MS Mincho" w:hAnsi="Times New Roman" w:cs="Times New Roman"/>
                <w:vertAlign w:val="subscript"/>
              </w:rPr>
              <w:t>0.4</w:t>
            </w:r>
            <w:r w:rsidRPr="00771A92">
              <w:rPr>
                <w:rFonts w:ascii="Times New Roman" w:eastAsia="MS Mincho" w:hAnsi="Times New Roman" w:cs="Times New Roman"/>
              </w:rPr>
              <w:t>)</w:t>
            </w:r>
            <w:r w:rsidRPr="00771A92">
              <w:rPr>
                <w:rFonts w:ascii="Times New Roman" w:eastAsia="MS Mincho" w:hAnsi="Times New Roman" w:cs="Times New Roman"/>
                <w:vertAlign w:val="subscript"/>
              </w:rPr>
              <w:t>10</w:t>
            </w:r>
            <w:r w:rsidRPr="00771A92">
              <w:rPr>
                <w:rFonts w:ascii="Times New Roman" w:eastAsia="MS Mincho" w:hAnsi="Times New Roman" w:cs="Times New Roman"/>
              </w:rPr>
              <w:t>V</w:t>
            </w:r>
            <w:r w:rsidRPr="00771A92">
              <w:rPr>
                <w:rFonts w:ascii="Times New Roman" w:eastAsia="MS Mincho" w:hAnsi="Times New Roman" w:cs="Times New Roman"/>
                <w:vertAlign w:val="subscript"/>
              </w:rPr>
              <w:t>2</w:t>
            </w:r>
          </w:p>
        </w:tc>
        <w:tc>
          <w:tcPr>
            <w:tcW w:w="1064" w:type="dxa"/>
          </w:tcPr>
          <w:p w14:paraId="3F517365" w14:textId="77777777" w:rsidR="00985919" w:rsidRPr="00771A92" w:rsidRDefault="00985919" w:rsidP="00985919">
            <w:pPr>
              <w:spacing w:line="360" w:lineRule="auto"/>
              <w:jc w:val="both"/>
              <w:rPr>
                <w:rFonts w:ascii="Times New Roman" w:hAnsi="Times New Roman" w:cs="Times New Roman"/>
              </w:rPr>
            </w:pPr>
            <w:r w:rsidRPr="00771A92">
              <w:rPr>
                <w:rFonts w:ascii="Times New Roman" w:eastAsia="MS Mincho" w:hAnsi="Times New Roman" w:cs="Times New Roman"/>
              </w:rPr>
              <w:t>0.77</w:t>
            </w:r>
          </w:p>
        </w:tc>
        <w:tc>
          <w:tcPr>
            <w:tcW w:w="1171" w:type="dxa"/>
          </w:tcPr>
          <w:p w14:paraId="32C4C315" w14:textId="77777777" w:rsidR="00985919" w:rsidRPr="00771A92" w:rsidRDefault="00985919" w:rsidP="00985919">
            <w:pPr>
              <w:spacing w:line="360" w:lineRule="auto"/>
              <w:jc w:val="both"/>
              <w:rPr>
                <w:rFonts w:ascii="Times New Roman" w:hAnsi="Times New Roman" w:cs="Times New Roman"/>
              </w:rPr>
            </w:pPr>
            <w:r w:rsidRPr="00771A92">
              <w:rPr>
                <w:rFonts w:ascii="Times New Roman" w:eastAsia="MS Mincho" w:hAnsi="Times New Roman" w:cs="Times New Roman"/>
              </w:rPr>
              <w:t>0.90</w:t>
            </w:r>
          </w:p>
        </w:tc>
        <w:tc>
          <w:tcPr>
            <w:tcW w:w="1363" w:type="dxa"/>
          </w:tcPr>
          <w:p w14:paraId="417CCADB" w14:textId="1EC1E92D" w:rsidR="00985919" w:rsidRPr="00771A92" w:rsidRDefault="00985919" w:rsidP="00985919">
            <w:pPr>
              <w:spacing w:line="360" w:lineRule="auto"/>
              <w:jc w:val="both"/>
              <w:rPr>
                <w:rFonts w:ascii="Times New Roman" w:hAnsi="Times New Roman" w:cs="Times New Roman"/>
              </w:rPr>
            </w:pPr>
            <w:r w:rsidRPr="00771A92">
              <w:rPr>
                <w:rFonts w:ascii="Times New Roman" w:eastAsia="MS Mincho" w:hAnsi="Times New Roman" w:cs="Times New Roman"/>
              </w:rPr>
              <w:t>0.60±0.07</w:t>
            </w:r>
          </w:p>
        </w:tc>
        <w:tc>
          <w:tcPr>
            <w:tcW w:w="850" w:type="dxa"/>
          </w:tcPr>
          <w:p w14:paraId="6B7EFF4F" w14:textId="77777777" w:rsidR="00985919" w:rsidRPr="00771A92" w:rsidRDefault="00985919" w:rsidP="00985919">
            <w:pPr>
              <w:spacing w:line="360" w:lineRule="auto"/>
              <w:jc w:val="both"/>
              <w:rPr>
                <w:rFonts w:ascii="Times New Roman" w:hAnsi="Times New Roman" w:cs="Times New Roman"/>
              </w:rPr>
            </w:pPr>
            <w:r w:rsidRPr="00771A92">
              <w:rPr>
                <w:rFonts w:ascii="Times New Roman" w:eastAsia="MS Mincho" w:hAnsi="Times New Roman" w:cs="Times New Roman"/>
              </w:rPr>
              <w:t>600</w:t>
            </w:r>
          </w:p>
        </w:tc>
        <w:tc>
          <w:tcPr>
            <w:tcW w:w="1134" w:type="dxa"/>
          </w:tcPr>
          <w:p w14:paraId="02156C0B" w14:textId="77777777" w:rsidR="00985919" w:rsidRPr="00771A92" w:rsidRDefault="00985919" w:rsidP="00985919">
            <w:pPr>
              <w:spacing w:line="360" w:lineRule="auto"/>
              <w:jc w:val="both"/>
              <w:rPr>
                <w:rFonts w:ascii="Times New Roman" w:hAnsi="Times New Roman" w:cs="Times New Roman"/>
              </w:rPr>
            </w:pPr>
            <w:r w:rsidRPr="00771A92">
              <w:rPr>
                <w:rFonts w:ascii="Times New Roman" w:eastAsia="MS Mincho" w:hAnsi="Times New Roman" w:cs="Times New Roman"/>
              </w:rPr>
              <w:t>753</w:t>
            </w:r>
          </w:p>
        </w:tc>
      </w:tr>
      <w:tr w:rsidR="00985919" w:rsidRPr="00771A92" w14:paraId="7DC356E2" w14:textId="77777777" w:rsidTr="00F00444">
        <w:tc>
          <w:tcPr>
            <w:tcW w:w="2351" w:type="dxa"/>
          </w:tcPr>
          <w:p w14:paraId="192D0838" w14:textId="77777777" w:rsidR="00985919" w:rsidRPr="00771A92" w:rsidRDefault="00985919" w:rsidP="00985919">
            <w:pPr>
              <w:spacing w:line="360" w:lineRule="auto"/>
              <w:jc w:val="both"/>
              <w:rPr>
                <w:rFonts w:ascii="Times New Roman" w:hAnsi="Times New Roman" w:cs="Times New Roman"/>
              </w:rPr>
            </w:pPr>
            <w:proofErr w:type="spellStart"/>
            <w:proofErr w:type="gramStart"/>
            <w:r w:rsidRPr="00771A92">
              <w:rPr>
                <w:rFonts w:ascii="Times New Roman" w:eastAsia="MS Mincho" w:hAnsi="Times New Roman" w:cs="Times New Roman"/>
              </w:rPr>
              <w:t>Sm</w:t>
            </w:r>
            <w:proofErr w:type="spellEnd"/>
            <w:r w:rsidRPr="00771A92">
              <w:rPr>
                <w:rFonts w:ascii="Times New Roman" w:eastAsia="MS Mincho" w:hAnsi="Times New Roman" w:cs="Times New Roman"/>
              </w:rPr>
              <w:t>(</w:t>
            </w:r>
            <w:proofErr w:type="gramEnd"/>
            <w:r w:rsidRPr="00771A92">
              <w:rPr>
                <w:rFonts w:ascii="Times New Roman" w:eastAsia="MS Mincho" w:hAnsi="Times New Roman" w:cs="Times New Roman"/>
              </w:rPr>
              <w:t>Fe</w:t>
            </w:r>
            <w:r w:rsidRPr="00771A92">
              <w:rPr>
                <w:rFonts w:ascii="Times New Roman" w:eastAsia="MS Mincho" w:hAnsi="Times New Roman" w:cs="Times New Roman"/>
                <w:vertAlign w:val="subscript"/>
              </w:rPr>
              <w:t>0.4</w:t>
            </w:r>
            <w:r w:rsidRPr="00771A92">
              <w:rPr>
                <w:rFonts w:ascii="Times New Roman" w:eastAsia="MS Mincho" w:hAnsi="Times New Roman" w:cs="Times New Roman"/>
              </w:rPr>
              <w:t>Co</w:t>
            </w:r>
            <w:r w:rsidRPr="00771A92">
              <w:rPr>
                <w:rFonts w:ascii="Times New Roman" w:eastAsia="MS Mincho" w:hAnsi="Times New Roman" w:cs="Times New Roman"/>
                <w:vertAlign w:val="subscript"/>
              </w:rPr>
              <w:t>0.6</w:t>
            </w:r>
            <w:r w:rsidRPr="00771A92">
              <w:rPr>
                <w:rFonts w:ascii="Times New Roman" w:eastAsia="MS Mincho" w:hAnsi="Times New Roman" w:cs="Times New Roman"/>
              </w:rPr>
              <w:t>)</w:t>
            </w:r>
            <w:r w:rsidRPr="00771A92">
              <w:rPr>
                <w:rFonts w:ascii="Times New Roman" w:eastAsia="MS Mincho" w:hAnsi="Times New Roman" w:cs="Times New Roman"/>
                <w:vertAlign w:val="subscript"/>
              </w:rPr>
              <w:t>10</w:t>
            </w:r>
            <w:r w:rsidRPr="00771A92">
              <w:rPr>
                <w:rFonts w:ascii="Times New Roman" w:eastAsia="MS Mincho" w:hAnsi="Times New Roman" w:cs="Times New Roman"/>
              </w:rPr>
              <w:t xml:space="preserve"> V</w:t>
            </w:r>
            <w:r w:rsidRPr="00771A92">
              <w:rPr>
                <w:rFonts w:ascii="Times New Roman" w:eastAsia="MS Mincho" w:hAnsi="Times New Roman" w:cs="Times New Roman"/>
                <w:vertAlign w:val="subscript"/>
              </w:rPr>
              <w:t>2</w:t>
            </w:r>
          </w:p>
        </w:tc>
        <w:tc>
          <w:tcPr>
            <w:tcW w:w="1064" w:type="dxa"/>
          </w:tcPr>
          <w:p w14:paraId="6FA10A5F" w14:textId="77777777" w:rsidR="00985919" w:rsidRPr="00771A92" w:rsidRDefault="00985919" w:rsidP="00985919">
            <w:pPr>
              <w:spacing w:line="360" w:lineRule="auto"/>
              <w:jc w:val="both"/>
              <w:rPr>
                <w:rFonts w:ascii="Times New Roman" w:hAnsi="Times New Roman" w:cs="Times New Roman"/>
              </w:rPr>
            </w:pPr>
            <w:r w:rsidRPr="00771A92">
              <w:rPr>
                <w:rFonts w:ascii="Times New Roman" w:eastAsia="MS Mincho" w:hAnsi="Times New Roman" w:cs="Times New Roman"/>
              </w:rPr>
              <w:t>0.71</w:t>
            </w:r>
          </w:p>
        </w:tc>
        <w:tc>
          <w:tcPr>
            <w:tcW w:w="1171" w:type="dxa"/>
          </w:tcPr>
          <w:p w14:paraId="1017DEC1" w14:textId="77777777" w:rsidR="00985919" w:rsidRPr="00771A92" w:rsidRDefault="00985919" w:rsidP="00985919">
            <w:pPr>
              <w:spacing w:line="360" w:lineRule="auto"/>
              <w:jc w:val="both"/>
              <w:rPr>
                <w:rFonts w:ascii="Times New Roman" w:hAnsi="Times New Roman" w:cs="Times New Roman"/>
              </w:rPr>
            </w:pPr>
            <w:r w:rsidRPr="00771A92">
              <w:rPr>
                <w:rFonts w:ascii="Times New Roman" w:eastAsia="MS Mincho" w:hAnsi="Times New Roman" w:cs="Times New Roman"/>
              </w:rPr>
              <w:t>0.78</w:t>
            </w:r>
          </w:p>
        </w:tc>
        <w:tc>
          <w:tcPr>
            <w:tcW w:w="1363" w:type="dxa"/>
          </w:tcPr>
          <w:p w14:paraId="7EC9541F" w14:textId="2928C0DE" w:rsidR="00985919" w:rsidRPr="00771A92" w:rsidRDefault="00985919" w:rsidP="00985919">
            <w:pPr>
              <w:spacing w:line="360" w:lineRule="auto"/>
              <w:jc w:val="both"/>
              <w:rPr>
                <w:rFonts w:ascii="Times New Roman" w:hAnsi="Times New Roman" w:cs="Times New Roman"/>
              </w:rPr>
            </w:pPr>
            <w:r w:rsidRPr="00771A92">
              <w:rPr>
                <w:rFonts w:ascii="Times New Roman" w:eastAsia="MS Mincho" w:hAnsi="Times New Roman" w:cs="Times New Roman"/>
              </w:rPr>
              <w:t>-0.71±0.17</w:t>
            </w:r>
          </w:p>
        </w:tc>
        <w:tc>
          <w:tcPr>
            <w:tcW w:w="850" w:type="dxa"/>
          </w:tcPr>
          <w:p w14:paraId="0CAD2A71" w14:textId="77777777" w:rsidR="00985919" w:rsidRPr="00771A92" w:rsidRDefault="00985919" w:rsidP="00985919">
            <w:pPr>
              <w:spacing w:line="360" w:lineRule="auto"/>
              <w:jc w:val="both"/>
              <w:rPr>
                <w:rFonts w:ascii="Times New Roman" w:hAnsi="Times New Roman" w:cs="Times New Roman"/>
              </w:rPr>
            </w:pPr>
            <w:r w:rsidRPr="00771A92">
              <w:rPr>
                <w:rFonts w:ascii="Times New Roman" w:eastAsia="MS Mincho" w:hAnsi="Times New Roman" w:cs="Times New Roman"/>
              </w:rPr>
              <w:t>557</w:t>
            </w:r>
          </w:p>
        </w:tc>
        <w:tc>
          <w:tcPr>
            <w:tcW w:w="1134" w:type="dxa"/>
          </w:tcPr>
          <w:p w14:paraId="6A41EA38" w14:textId="77777777" w:rsidR="00985919" w:rsidRPr="00771A92" w:rsidRDefault="00985919" w:rsidP="00985919">
            <w:pPr>
              <w:spacing w:line="360" w:lineRule="auto"/>
              <w:jc w:val="both"/>
              <w:rPr>
                <w:rFonts w:ascii="Times New Roman" w:hAnsi="Times New Roman" w:cs="Times New Roman"/>
              </w:rPr>
            </w:pPr>
            <w:r w:rsidRPr="00771A92">
              <w:rPr>
                <w:rFonts w:ascii="Times New Roman" w:eastAsia="MS Mincho" w:hAnsi="Times New Roman" w:cs="Times New Roman"/>
              </w:rPr>
              <w:t>820</w:t>
            </w:r>
          </w:p>
        </w:tc>
      </w:tr>
    </w:tbl>
    <w:p w14:paraId="49E9158F" w14:textId="77777777" w:rsidR="00EB38A7" w:rsidRPr="00771A92" w:rsidRDefault="00EB38A7">
      <w:pPr>
        <w:spacing w:line="360" w:lineRule="auto"/>
        <w:jc w:val="both"/>
        <w:rPr>
          <w:rFonts w:asciiTheme="majorBidi" w:hAnsiTheme="majorBidi" w:cstheme="majorBidi"/>
        </w:rPr>
      </w:pPr>
    </w:p>
    <w:p w14:paraId="0DECF9BA" w14:textId="77777777" w:rsidR="00EB38A7" w:rsidRPr="00771A92" w:rsidRDefault="00EB38A7">
      <w:pPr>
        <w:spacing w:line="360" w:lineRule="auto"/>
        <w:jc w:val="both"/>
        <w:rPr>
          <w:rFonts w:asciiTheme="majorBidi" w:hAnsiTheme="majorBidi" w:cstheme="majorBidi"/>
        </w:rPr>
      </w:pPr>
    </w:p>
    <w:p w14:paraId="573501D3" w14:textId="77777777" w:rsidR="00EB38A7" w:rsidRPr="00771A92" w:rsidRDefault="00EB38A7">
      <w:pPr>
        <w:spacing w:line="360" w:lineRule="auto"/>
        <w:jc w:val="both"/>
        <w:rPr>
          <w:rFonts w:asciiTheme="majorBidi" w:hAnsiTheme="majorBidi" w:cstheme="majorBidi"/>
        </w:rPr>
      </w:pPr>
    </w:p>
    <w:p w14:paraId="7188655E" w14:textId="7F0CC90A" w:rsidR="00EB38A7" w:rsidRPr="00771A92" w:rsidRDefault="005F3838">
      <w:pPr>
        <w:spacing w:line="360" w:lineRule="auto"/>
        <w:jc w:val="both"/>
        <w:rPr>
          <w:rFonts w:ascii="Times New Roman" w:hAnsi="Times New Roman" w:cs="Times New Roman"/>
        </w:rPr>
      </w:pPr>
      <w:r w:rsidRPr="00771A92">
        <w:rPr>
          <w:rFonts w:asciiTheme="majorBidi" w:hAnsiTheme="majorBidi" w:cstheme="majorBidi"/>
        </w:rPr>
        <w:lastRenderedPageBreak/>
        <w:t>In conclusion, we have shown how the alloy composition in the SmFe</w:t>
      </w:r>
      <w:r w:rsidRPr="00771A92">
        <w:rPr>
          <w:rFonts w:asciiTheme="majorBidi" w:hAnsiTheme="majorBidi" w:cstheme="majorBidi"/>
          <w:vertAlign w:val="subscript"/>
        </w:rPr>
        <w:t>12</w:t>
      </w:r>
      <w:r w:rsidRPr="00771A92">
        <w:rPr>
          <w:rFonts w:asciiTheme="majorBidi" w:hAnsiTheme="majorBidi" w:cstheme="majorBidi"/>
        </w:rPr>
        <w:t xml:space="preserve">-based system can influence the twin formation energy. </w:t>
      </w:r>
      <w:r w:rsidR="00083BB6" w:rsidRPr="00771A92">
        <w:rPr>
          <w:rFonts w:ascii="Times New Roman" w:hAnsi="Times New Roman" w:cs="Times New Roman"/>
        </w:rPr>
        <w:t xml:space="preserve"> </w:t>
      </w:r>
      <w:r w:rsidR="004D450D" w:rsidRPr="00771A92">
        <w:rPr>
          <w:rFonts w:ascii="Times New Roman" w:hAnsi="Times New Roman" w:cs="Times New Roman"/>
        </w:rPr>
        <w:t>Based on XRD patterns of magnetically aligned powders and EBSD data, substitution of Co for Fe increases twin formation in both Ti- and V</w:t>
      </w:r>
      <w:r w:rsidR="008526E8" w:rsidRPr="00771A92">
        <w:rPr>
          <w:rFonts w:ascii="Times New Roman" w:hAnsi="Times New Roman" w:cs="Times New Roman"/>
        </w:rPr>
        <w:t>-stabilized</w:t>
      </w:r>
      <w:r w:rsidR="004D450D" w:rsidRPr="00771A92">
        <w:rPr>
          <w:rFonts w:ascii="Times New Roman" w:hAnsi="Times New Roman" w:cs="Times New Roman"/>
        </w:rPr>
        <w:t xml:space="preserve"> alloys. However, differences in grain size and EBSD image locality make direct comparisons between alloys difficult. </w:t>
      </w:r>
      <w:r w:rsidR="006F5EEA" w:rsidRPr="00771A92">
        <w:rPr>
          <w:rFonts w:ascii="Times New Roman" w:hAnsi="Times New Roman" w:cs="Times New Roman"/>
        </w:rPr>
        <w:t>However, molecular dynamics simulations suggest that the twin formation energy is lower in the V</w:t>
      </w:r>
      <w:r w:rsidR="008526E8" w:rsidRPr="00771A92">
        <w:rPr>
          <w:rFonts w:ascii="Times New Roman" w:hAnsi="Times New Roman" w:cs="Times New Roman"/>
        </w:rPr>
        <w:t>-stabilized</w:t>
      </w:r>
      <w:r w:rsidR="006F5EEA" w:rsidRPr="00771A92">
        <w:rPr>
          <w:rFonts w:ascii="Times New Roman" w:hAnsi="Times New Roman" w:cs="Times New Roman"/>
        </w:rPr>
        <w:t xml:space="preserve"> alloy than in the Ti</w:t>
      </w:r>
      <w:r w:rsidR="008526E8" w:rsidRPr="00771A92">
        <w:rPr>
          <w:rFonts w:ascii="Times New Roman" w:hAnsi="Times New Roman" w:cs="Times New Roman"/>
        </w:rPr>
        <w:t>-stabilized</w:t>
      </w:r>
      <w:r w:rsidR="006F5EEA" w:rsidRPr="00771A92">
        <w:rPr>
          <w:rFonts w:ascii="Times New Roman" w:hAnsi="Times New Roman" w:cs="Times New Roman"/>
        </w:rPr>
        <w:t xml:space="preserve"> alloy for the same grain size. </w:t>
      </w:r>
      <w:r w:rsidRPr="00771A92">
        <w:rPr>
          <w:rFonts w:ascii="Times New Roman" w:hAnsi="Times New Roman" w:cs="Times New Roman"/>
        </w:rPr>
        <w:t xml:space="preserve">In addition, </w:t>
      </w:r>
      <w:r w:rsidRPr="00771A92">
        <w:rPr>
          <w:rFonts w:ascii="Times New Roman" w:hAnsi="Times New Roman" w:cs="Times New Roman"/>
          <w:shd w:val="clear" w:color="auto" w:fill="FFFFFF"/>
        </w:rPr>
        <w:t xml:space="preserve">the atomic arrangement in the twin boundaries also depends on the type of stabilizing element. The enrichment of two monolayers of </w:t>
      </w:r>
      <w:proofErr w:type="spellStart"/>
      <w:r w:rsidRPr="00771A92">
        <w:rPr>
          <w:rFonts w:ascii="Times New Roman" w:hAnsi="Times New Roman" w:cs="Times New Roman"/>
          <w:shd w:val="clear" w:color="auto" w:fill="FFFFFF"/>
        </w:rPr>
        <w:t>Sm</w:t>
      </w:r>
      <w:proofErr w:type="spellEnd"/>
      <w:r w:rsidRPr="00771A92">
        <w:rPr>
          <w:rFonts w:ascii="Times New Roman" w:hAnsi="Times New Roman" w:cs="Times New Roman"/>
          <w:shd w:val="clear" w:color="auto" w:fill="FFFFFF"/>
        </w:rPr>
        <w:t xml:space="preserve"> and the depletion of Ti may have a more pronounced effect on the local anisotropy fields and thus on the coercivity observed in the SmFe</w:t>
      </w:r>
      <w:r w:rsidRPr="00771A92">
        <w:rPr>
          <w:rFonts w:ascii="Times New Roman" w:hAnsi="Times New Roman" w:cs="Times New Roman"/>
          <w:shd w:val="clear" w:color="auto" w:fill="FFFFFF"/>
          <w:vertAlign w:val="subscript"/>
        </w:rPr>
        <w:t>11</w:t>
      </w:r>
      <w:r w:rsidRPr="00771A92">
        <w:rPr>
          <w:rFonts w:ascii="Times New Roman" w:hAnsi="Times New Roman" w:cs="Times New Roman"/>
          <w:shd w:val="clear" w:color="auto" w:fill="FFFFFF"/>
        </w:rPr>
        <w:t>Ti based system. While Co significantly enhances the intrinsic magnetic properties of SmFe</w:t>
      </w:r>
      <w:r w:rsidRPr="00771A92">
        <w:rPr>
          <w:rFonts w:ascii="Times New Roman" w:hAnsi="Times New Roman" w:cs="Times New Roman"/>
          <w:shd w:val="clear" w:color="auto" w:fill="FFFFFF"/>
          <w:vertAlign w:val="subscript"/>
        </w:rPr>
        <w:t>11</w:t>
      </w:r>
      <w:r w:rsidRPr="00771A92">
        <w:rPr>
          <w:rFonts w:ascii="Times New Roman" w:hAnsi="Times New Roman" w:cs="Times New Roman"/>
          <w:shd w:val="clear" w:color="auto" w:fill="FFFFFF"/>
        </w:rPr>
        <w:t xml:space="preserve">Ti-based samples, its tendency to promote the twin formation may be a factor hindering the achievement of high </w:t>
      </w:r>
      <w:r w:rsidRPr="00771A92">
        <w:rPr>
          <w:rFonts w:ascii="Times New Roman" w:hAnsi="Times New Roman" w:cs="Times New Roman"/>
          <w:i/>
          <w:iCs/>
          <w:shd w:val="clear" w:color="auto" w:fill="FFFFFF"/>
        </w:rPr>
        <w:t>µ</w:t>
      </w:r>
      <w:r w:rsidRPr="00771A92">
        <w:rPr>
          <w:rFonts w:ascii="Times New Roman" w:hAnsi="Times New Roman" w:cs="Times New Roman"/>
          <w:shd w:val="clear" w:color="auto" w:fill="FFFFFF"/>
          <w:vertAlign w:val="subscript"/>
        </w:rPr>
        <w:t>0</w:t>
      </w:r>
      <w:r w:rsidRPr="00771A92">
        <w:rPr>
          <w:rFonts w:ascii="Times New Roman" w:hAnsi="Times New Roman" w:cs="Times New Roman"/>
          <w:i/>
          <w:iCs/>
          <w:shd w:val="clear" w:color="auto" w:fill="FFFFFF"/>
        </w:rPr>
        <w:t>H</w:t>
      </w:r>
      <w:r w:rsidRPr="00771A92">
        <w:rPr>
          <w:rFonts w:ascii="Times New Roman" w:hAnsi="Times New Roman" w:cs="Times New Roman"/>
          <w:shd w:val="clear" w:color="auto" w:fill="FFFFFF"/>
          <w:vertAlign w:val="subscript"/>
        </w:rPr>
        <w:t>c</w:t>
      </w:r>
      <w:r w:rsidRPr="00771A92">
        <w:rPr>
          <w:rFonts w:ascii="Times New Roman" w:hAnsi="Times New Roman" w:cs="Times New Roman"/>
          <w:shd w:val="clear" w:color="auto" w:fill="FFFFFF"/>
        </w:rPr>
        <w:t xml:space="preserve"> in </w:t>
      </w:r>
      <w:proofErr w:type="spellStart"/>
      <w:proofErr w:type="gramStart"/>
      <w:r w:rsidRPr="00771A92">
        <w:rPr>
          <w:rFonts w:ascii="Times New Roman" w:hAnsi="Times New Roman" w:cs="Times New Roman"/>
          <w:shd w:val="clear" w:color="auto" w:fill="FFFFFF"/>
        </w:rPr>
        <w:t>Sm</w:t>
      </w:r>
      <w:proofErr w:type="spellEnd"/>
      <w:r w:rsidRPr="00771A92">
        <w:rPr>
          <w:rFonts w:ascii="Times New Roman" w:hAnsi="Times New Roman" w:cs="Times New Roman"/>
          <w:shd w:val="clear" w:color="auto" w:fill="FFFFFF"/>
        </w:rPr>
        <w:t>(</w:t>
      </w:r>
      <w:proofErr w:type="spellStart"/>
      <w:proofErr w:type="gramEnd"/>
      <w:r w:rsidRPr="00771A92">
        <w:rPr>
          <w:rFonts w:ascii="Times New Roman" w:hAnsi="Times New Roman" w:cs="Times New Roman"/>
          <w:shd w:val="clear" w:color="auto" w:fill="FFFFFF"/>
        </w:rPr>
        <w:t>Fe,Co,Ti</w:t>
      </w:r>
      <w:proofErr w:type="spellEnd"/>
      <w:r w:rsidRPr="00771A92">
        <w:rPr>
          <w:rFonts w:ascii="Times New Roman" w:hAnsi="Times New Roman" w:cs="Times New Roman"/>
          <w:shd w:val="clear" w:color="auto" w:fill="FFFFFF"/>
        </w:rPr>
        <w:t>)</w:t>
      </w:r>
      <w:r w:rsidRPr="00771A92">
        <w:rPr>
          <w:rFonts w:ascii="Times New Roman" w:hAnsi="Times New Roman" w:cs="Times New Roman"/>
          <w:shd w:val="clear" w:color="auto" w:fill="FFFFFF"/>
          <w:vertAlign w:val="subscript"/>
        </w:rPr>
        <w:t>12</w:t>
      </w:r>
      <w:r w:rsidRPr="00771A92">
        <w:rPr>
          <w:rFonts w:ascii="Times New Roman" w:hAnsi="Times New Roman" w:cs="Times New Roman"/>
          <w:shd w:val="clear" w:color="auto" w:fill="FFFFFF"/>
        </w:rPr>
        <w:t>-based magnets. This work provides new insights into the influence of alloy composition in SmFe</w:t>
      </w:r>
      <w:r w:rsidRPr="00771A92">
        <w:rPr>
          <w:rFonts w:ascii="Times New Roman" w:hAnsi="Times New Roman" w:cs="Times New Roman"/>
          <w:shd w:val="clear" w:color="auto" w:fill="FFFFFF"/>
          <w:vertAlign w:val="subscript"/>
        </w:rPr>
        <w:t>12</w:t>
      </w:r>
      <w:r w:rsidRPr="00771A92">
        <w:rPr>
          <w:rFonts w:ascii="Times New Roman" w:hAnsi="Times New Roman" w:cs="Times New Roman"/>
          <w:shd w:val="clear" w:color="auto" w:fill="FFFFFF"/>
        </w:rPr>
        <w:t>-based magnets, which should be designed not only in terms of intrinsic magnetic properties,</w:t>
      </w:r>
      <w:r w:rsidRPr="00771A92">
        <w:t xml:space="preserve"> </w:t>
      </w:r>
      <w:r w:rsidRPr="00771A92">
        <w:rPr>
          <w:rFonts w:ascii="Times New Roman" w:hAnsi="Times New Roman" w:cs="Times New Roman"/>
          <w:shd w:val="clear" w:color="auto" w:fill="FFFFFF"/>
        </w:rPr>
        <w:t xml:space="preserve">but also in terms of defect density formation and its critical grain size below which twin formation can be suppressed. </w:t>
      </w:r>
    </w:p>
    <w:p w14:paraId="18A5C302" w14:textId="77777777" w:rsidR="00EB38A7" w:rsidRPr="00771A92" w:rsidRDefault="00EB38A7">
      <w:pPr>
        <w:spacing w:line="360" w:lineRule="auto"/>
        <w:jc w:val="both"/>
        <w:rPr>
          <w:rFonts w:ascii="Times New Roman" w:hAnsi="Times New Roman" w:cs="Times New Roman"/>
          <w:shd w:val="clear" w:color="auto" w:fill="FFFFFF"/>
        </w:rPr>
      </w:pPr>
    </w:p>
    <w:p w14:paraId="2A36E0F2" w14:textId="6C4CA4DE" w:rsidR="00EB38A7" w:rsidRPr="00771A92" w:rsidRDefault="005F3838">
      <w:pPr>
        <w:spacing w:line="360" w:lineRule="auto"/>
        <w:jc w:val="both"/>
        <w:rPr>
          <w:rFonts w:asciiTheme="majorBidi" w:hAnsiTheme="majorBidi" w:cstheme="majorBidi"/>
        </w:rPr>
      </w:pPr>
      <w:r w:rsidRPr="00771A92">
        <w:rPr>
          <w:rFonts w:asciiTheme="majorBidi" w:hAnsiTheme="majorBidi" w:cstheme="majorBidi"/>
        </w:rPr>
        <w:t>This work was supported in part by the MEXT Program: Data Creation and Utilization-Type Material Research and Development Project (Digital Transformation Initiative Center for Magnetic Materials; </w:t>
      </w:r>
      <w:hyperlink r:id="rId15" w:anchor="gs0001" w:history="1">
        <w:r w:rsidRPr="00771A92">
          <w:rPr>
            <w:rStyle w:val="anchor-text"/>
            <w:rFonts w:asciiTheme="majorBidi" w:hAnsiTheme="majorBidi" w:cstheme="majorBidi"/>
          </w:rPr>
          <w:t>JPMXP1122715503</w:t>
        </w:r>
      </w:hyperlink>
      <w:r w:rsidRPr="00771A92">
        <w:rPr>
          <w:rFonts w:asciiTheme="majorBidi" w:hAnsiTheme="majorBidi" w:cstheme="majorBidi"/>
        </w:rPr>
        <w:t>) and </w:t>
      </w:r>
      <w:r w:rsidR="00F00444" w:rsidRPr="00771A92">
        <w:rPr>
          <w:rFonts w:asciiTheme="majorBidi" w:hAnsiTheme="majorBidi" w:cstheme="majorBidi"/>
        </w:rPr>
        <w:t xml:space="preserve"> </w:t>
      </w:r>
      <w:r w:rsidRPr="00771A92">
        <w:rPr>
          <w:rFonts w:asciiTheme="majorBidi" w:hAnsiTheme="majorBidi" w:cstheme="majorBidi"/>
        </w:rPr>
        <w:t>JSPS KAKENHI Grant Number </w:t>
      </w:r>
      <w:hyperlink r:id="rId16" w:anchor="gs0003" w:history="1">
        <w:r w:rsidRPr="00771A92">
          <w:rPr>
            <w:rStyle w:val="anchor-text"/>
            <w:rFonts w:asciiTheme="majorBidi" w:hAnsiTheme="majorBidi" w:cstheme="majorBidi"/>
          </w:rPr>
          <w:t>JP23H01674</w:t>
        </w:r>
      </w:hyperlink>
      <w:r w:rsidR="00F00444" w:rsidRPr="00771A92">
        <w:rPr>
          <w:rStyle w:val="anchor-text"/>
          <w:rFonts w:asciiTheme="majorBidi" w:hAnsiTheme="majorBidi" w:cstheme="majorBidi"/>
        </w:rPr>
        <w:t xml:space="preserve"> and </w:t>
      </w:r>
      <w:r w:rsidR="00637BB7" w:rsidRPr="00771A92">
        <w:rPr>
          <w:rStyle w:val="anchor-text"/>
          <w:rFonts w:asciiTheme="majorBidi" w:hAnsiTheme="majorBidi" w:cstheme="majorBidi"/>
        </w:rPr>
        <w:t>JP</w:t>
      </w:r>
      <w:r w:rsidR="00F00444" w:rsidRPr="00771A92">
        <w:rPr>
          <w:rStyle w:val="anchor-text"/>
          <w:rFonts w:asciiTheme="majorBidi" w:hAnsiTheme="majorBidi" w:cstheme="majorBidi"/>
        </w:rPr>
        <w:t>21K14397</w:t>
      </w:r>
      <w:r w:rsidR="0077685F" w:rsidRPr="00771A92">
        <w:rPr>
          <w:rStyle w:val="anchor-text"/>
          <w:rFonts w:asciiTheme="majorBidi" w:hAnsiTheme="majorBidi" w:cstheme="majorBidi"/>
        </w:rPr>
        <w:t>, JST ERATO “Magnetic Thermal Management Materials” Grant Number JPMJER2201</w:t>
      </w:r>
      <w:r w:rsidRPr="00771A92">
        <w:rPr>
          <w:rFonts w:asciiTheme="majorBidi" w:hAnsiTheme="majorBidi" w:cstheme="majorBidi"/>
        </w:rPr>
        <w:t>. </w:t>
      </w:r>
      <w:r w:rsidR="00B911BB" w:rsidRPr="00771A92">
        <w:rPr>
          <w:rFonts w:ascii="Times New Roman" w:hAnsi="Times New Roman" w:cs="Times New Roman"/>
        </w:rPr>
        <w:t>UK Engineering and Physical Sciences Research Council Grant No. EP/W021331/1 (for advanced manufacturing aspects) and U. S. Department of Energy, Office of Basic Energy Sciences under Award Number DE SC0022168 (for atomic insight)</w:t>
      </w:r>
      <w:r w:rsidRPr="00771A92">
        <w:rPr>
          <w:rFonts w:ascii="Times New Roman" w:hAnsi="Times New Roman" w:cs="Times New Roman"/>
        </w:rPr>
        <w:t>.</w:t>
      </w:r>
    </w:p>
    <w:p w14:paraId="5611F439" w14:textId="77777777" w:rsidR="00B95897" w:rsidRPr="00771A92" w:rsidRDefault="00B95897">
      <w:pPr>
        <w:jc w:val="both"/>
        <w:rPr>
          <w:rFonts w:ascii="Times New Roman" w:hAnsi="Times New Roman" w:cs="Times New Roman"/>
          <w:b/>
          <w:bCs/>
        </w:rPr>
      </w:pPr>
    </w:p>
    <w:p w14:paraId="00A82CC7" w14:textId="77777777" w:rsidR="00B95897" w:rsidRPr="00771A92" w:rsidRDefault="00B95897">
      <w:pPr>
        <w:jc w:val="both"/>
        <w:rPr>
          <w:rFonts w:ascii="Times New Roman" w:hAnsi="Times New Roman" w:cs="Times New Roman"/>
          <w:b/>
          <w:bCs/>
        </w:rPr>
      </w:pPr>
    </w:p>
    <w:p w14:paraId="47409280" w14:textId="77777777" w:rsidR="00B95897" w:rsidRPr="00771A92" w:rsidRDefault="00B95897">
      <w:pPr>
        <w:jc w:val="both"/>
        <w:rPr>
          <w:rFonts w:ascii="Times New Roman" w:hAnsi="Times New Roman" w:cs="Times New Roman"/>
          <w:b/>
          <w:bCs/>
        </w:rPr>
      </w:pPr>
    </w:p>
    <w:p w14:paraId="44D92937" w14:textId="77777777" w:rsidR="00B95897" w:rsidRPr="00771A92" w:rsidRDefault="00B95897">
      <w:pPr>
        <w:jc w:val="both"/>
        <w:rPr>
          <w:rFonts w:ascii="Times New Roman" w:hAnsi="Times New Roman" w:cs="Times New Roman"/>
          <w:b/>
          <w:bCs/>
        </w:rPr>
      </w:pPr>
    </w:p>
    <w:p w14:paraId="0A2B8B4E" w14:textId="77777777" w:rsidR="00B95897" w:rsidRPr="00771A92" w:rsidRDefault="00B95897">
      <w:pPr>
        <w:jc w:val="both"/>
        <w:rPr>
          <w:rFonts w:ascii="Times New Roman" w:hAnsi="Times New Roman" w:cs="Times New Roman"/>
          <w:b/>
          <w:bCs/>
        </w:rPr>
      </w:pPr>
    </w:p>
    <w:p w14:paraId="66E28A3E" w14:textId="77777777" w:rsidR="00B95897" w:rsidRPr="00771A92" w:rsidRDefault="00B95897">
      <w:pPr>
        <w:jc w:val="both"/>
        <w:rPr>
          <w:rFonts w:ascii="Times New Roman" w:hAnsi="Times New Roman" w:cs="Times New Roman"/>
          <w:b/>
          <w:bCs/>
        </w:rPr>
      </w:pPr>
    </w:p>
    <w:p w14:paraId="3DB91BDB" w14:textId="77777777" w:rsidR="00B95897" w:rsidRPr="00771A92" w:rsidRDefault="00B95897">
      <w:pPr>
        <w:jc w:val="both"/>
        <w:rPr>
          <w:rFonts w:ascii="Times New Roman" w:hAnsi="Times New Roman" w:cs="Times New Roman"/>
          <w:b/>
          <w:bCs/>
        </w:rPr>
      </w:pPr>
    </w:p>
    <w:p w14:paraId="07154453" w14:textId="77777777" w:rsidR="00B95897" w:rsidRPr="00771A92" w:rsidRDefault="00B95897">
      <w:pPr>
        <w:jc w:val="both"/>
        <w:rPr>
          <w:rFonts w:ascii="Times New Roman" w:hAnsi="Times New Roman" w:cs="Times New Roman"/>
          <w:b/>
          <w:bCs/>
        </w:rPr>
      </w:pPr>
    </w:p>
    <w:p w14:paraId="2D67B846" w14:textId="77777777" w:rsidR="00B95897" w:rsidRPr="00771A92" w:rsidRDefault="00B95897">
      <w:pPr>
        <w:jc w:val="both"/>
        <w:rPr>
          <w:rFonts w:ascii="Times New Roman" w:hAnsi="Times New Roman" w:cs="Times New Roman"/>
          <w:b/>
          <w:bCs/>
        </w:rPr>
      </w:pPr>
    </w:p>
    <w:p w14:paraId="6B0B1881" w14:textId="77777777" w:rsidR="00B95897" w:rsidRPr="00771A92" w:rsidRDefault="00B95897">
      <w:pPr>
        <w:jc w:val="both"/>
        <w:rPr>
          <w:rFonts w:ascii="Times New Roman" w:hAnsi="Times New Roman" w:cs="Times New Roman"/>
          <w:b/>
          <w:bCs/>
        </w:rPr>
      </w:pPr>
    </w:p>
    <w:p w14:paraId="62DAC4F6" w14:textId="77777777" w:rsidR="00B95897" w:rsidRPr="00771A92" w:rsidRDefault="00B95897">
      <w:pPr>
        <w:jc w:val="both"/>
        <w:rPr>
          <w:rFonts w:ascii="Times New Roman" w:hAnsi="Times New Roman" w:cs="Times New Roman"/>
          <w:b/>
          <w:bCs/>
        </w:rPr>
      </w:pPr>
    </w:p>
    <w:p w14:paraId="3C24A6A3" w14:textId="77777777" w:rsidR="00B95897" w:rsidRPr="00771A92" w:rsidRDefault="00B95897">
      <w:pPr>
        <w:jc w:val="both"/>
        <w:rPr>
          <w:rFonts w:ascii="Times New Roman" w:hAnsi="Times New Roman" w:cs="Times New Roman"/>
          <w:b/>
          <w:bCs/>
        </w:rPr>
      </w:pPr>
    </w:p>
    <w:p w14:paraId="2355364B" w14:textId="77777777" w:rsidR="00B95897" w:rsidRPr="00771A92" w:rsidRDefault="00B95897">
      <w:pPr>
        <w:jc w:val="both"/>
        <w:rPr>
          <w:rFonts w:ascii="Times New Roman" w:hAnsi="Times New Roman" w:cs="Times New Roman"/>
          <w:b/>
          <w:bCs/>
        </w:rPr>
      </w:pPr>
    </w:p>
    <w:p w14:paraId="72261688" w14:textId="77777777" w:rsidR="00B95897" w:rsidRPr="00771A92" w:rsidRDefault="00B95897">
      <w:pPr>
        <w:jc w:val="both"/>
        <w:rPr>
          <w:rFonts w:ascii="Times New Roman" w:hAnsi="Times New Roman" w:cs="Times New Roman"/>
          <w:b/>
          <w:bCs/>
        </w:rPr>
      </w:pPr>
    </w:p>
    <w:p w14:paraId="0F549D83" w14:textId="77777777" w:rsidR="00B95897" w:rsidRPr="00771A92" w:rsidRDefault="00B95897">
      <w:pPr>
        <w:jc w:val="both"/>
        <w:rPr>
          <w:rFonts w:ascii="Times New Roman" w:hAnsi="Times New Roman" w:cs="Times New Roman"/>
          <w:b/>
          <w:bCs/>
        </w:rPr>
      </w:pPr>
    </w:p>
    <w:p w14:paraId="697944AE" w14:textId="77777777" w:rsidR="00B95897" w:rsidRPr="00771A92" w:rsidRDefault="00B95897">
      <w:pPr>
        <w:jc w:val="both"/>
        <w:rPr>
          <w:rFonts w:ascii="Times New Roman" w:hAnsi="Times New Roman" w:cs="Times New Roman"/>
          <w:b/>
          <w:bCs/>
        </w:rPr>
      </w:pPr>
    </w:p>
    <w:p w14:paraId="6A3464C7" w14:textId="3C2B7020" w:rsidR="00EB38A7" w:rsidRPr="00771A92" w:rsidRDefault="005F3838">
      <w:pPr>
        <w:jc w:val="both"/>
        <w:rPr>
          <w:rFonts w:ascii="Times New Roman" w:hAnsi="Times New Roman" w:cs="Times New Roman"/>
        </w:rPr>
      </w:pPr>
      <w:r w:rsidRPr="00771A92">
        <w:rPr>
          <w:rFonts w:ascii="Times New Roman" w:hAnsi="Times New Roman" w:cs="Times New Roman"/>
          <w:b/>
          <w:bCs/>
        </w:rPr>
        <w:lastRenderedPageBreak/>
        <w:t>References:</w:t>
      </w:r>
    </w:p>
    <w:p w14:paraId="770B19AE" w14:textId="77777777" w:rsidR="00EB38A7" w:rsidRPr="00771A92" w:rsidRDefault="005F3838" w:rsidP="004B7E15">
      <w:pPr>
        <w:shd w:val="clear" w:color="auto" w:fill="FFFFFF"/>
        <w:jc w:val="both"/>
        <w:rPr>
          <w:rFonts w:ascii="Times New Roman" w:hAnsi="Times New Roman" w:cs="Times New Roman"/>
          <w:shd w:val="clear" w:color="auto" w:fill="FFFFFF"/>
        </w:rPr>
      </w:pPr>
      <w:bookmarkStart w:id="28" w:name="_Hlk169874340"/>
      <w:r w:rsidRPr="00771A92">
        <w:rPr>
          <w:rFonts w:ascii="Times New Roman" w:hAnsi="Times New Roman" w:cs="Times New Roman"/>
        </w:rPr>
        <w:t xml:space="preserve">[1] K. </w:t>
      </w:r>
      <w:r w:rsidRPr="00771A92">
        <w:rPr>
          <w:rFonts w:ascii="Times New Roman" w:hAnsi="Times New Roman" w:cs="Times New Roman"/>
          <w:shd w:val="clear" w:color="auto" w:fill="FFFFFF"/>
        </w:rPr>
        <w:t>Ohashi, Y. Tawara, R. Osugi, M. Shimao, Magnetic properties of Fe‐rich rare‐earth intermetallic compounds with a ThMn</w:t>
      </w:r>
      <w:r w:rsidRPr="00771A92">
        <w:rPr>
          <w:rFonts w:ascii="Times New Roman" w:hAnsi="Times New Roman" w:cs="Times New Roman"/>
          <w:shd w:val="clear" w:color="auto" w:fill="FFFFFF"/>
          <w:vertAlign w:val="subscript"/>
        </w:rPr>
        <w:t>12</w:t>
      </w:r>
      <w:r w:rsidRPr="00771A92">
        <w:rPr>
          <w:rFonts w:ascii="Times New Roman" w:hAnsi="Times New Roman" w:cs="Times New Roman"/>
          <w:shd w:val="clear" w:color="auto" w:fill="FFFFFF"/>
        </w:rPr>
        <w:t xml:space="preserve"> structure. J. Appl. Phys. 64 (1988) 5714-5716.</w:t>
      </w:r>
    </w:p>
    <w:p w14:paraId="7FE51DEB" w14:textId="77777777" w:rsidR="00EB38A7" w:rsidRPr="00771A92" w:rsidRDefault="005F3838" w:rsidP="004B7E15">
      <w:pPr>
        <w:pStyle w:val="CommentText"/>
        <w:jc w:val="both"/>
        <w:rPr>
          <w:rFonts w:ascii="Times New Roman" w:hAnsi="Times New Roman" w:cs="Times New Roman"/>
          <w:shd w:val="clear" w:color="auto" w:fill="FFFFFF"/>
        </w:rPr>
      </w:pPr>
      <w:r w:rsidRPr="00771A92">
        <w:rPr>
          <w:rFonts w:ascii="Times New Roman" w:hAnsi="Times New Roman" w:cs="Times New Roman"/>
        </w:rPr>
        <w:t>[2]</w:t>
      </w:r>
      <w:r w:rsidRPr="00771A92">
        <w:rPr>
          <w:rFonts w:ascii="Times New Roman" w:hAnsi="Times New Roman" w:cs="Times New Roman"/>
          <w:shd w:val="clear" w:color="auto" w:fill="FFFFFF"/>
        </w:rPr>
        <w:t xml:space="preserve"> B. P. Hu, H. S. Li, J. P.  Gavigan, J. M. D. Coey, Intrinsic magnetic properties of the iron-rich ThMn</w:t>
      </w:r>
      <w:r w:rsidRPr="00771A92">
        <w:rPr>
          <w:rFonts w:ascii="Times New Roman" w:hAnsi="Times New Roman" w:cs="Times New Roman"/>
          <w:shd w:val="clear" w:color="auto" w:fill="FFFFFF"/>
          <w:vertAlign w:val="subscript"/>
        </w:rPr>
        <w:t>12</w:t>
      </w:r>
      <w:r w:rsidRPr="00771A92">
        <w:rPr>
          <w:rFonts w:ascii="Times New Roman" w:hAnsi="Times New Roman" w:cs="Times New Roman"/>
          <w:shd w:val="clear" w:color="auto" w:fill="FFFFFF"/>
        </w:rPr>
        <w:t>-structure alloys R(Fe</w:t>
      </w:r>
      <w:r w:rsidRPr="00771A92">
        <w:rPr>
          <w:rFonts w:ascii="Times New Roman" w:hAnsi="Times New Roman" w:cs="Times New Roman"/>
          <w:shd w:val="clear" w:color="auto" w:fill="FFFFFF"/>
          <w:vertAlign w:val="subscript"/>
        </w:rPr>
        <w:t>11</w:t>
      </w:r>
      <w:r w:rsidRPr="00771A92">
        <w:rPr>
          <w:rFonts w:ascii="Times New Roman" w:hAnsi="Times New Roman" w:cs="Times New Roman"/>
          <w:shd w:val="clear" w:color="auto" w:fill="FFFFFF"/>
        </w:rPr>
        <w:t xml:space="preserve">Ti); R= Y, Nd, </w:t>
      </w:r>
      <w:proofErr w:type="spellStart"/>
      <w:r w:rsidRPr="00771A92">
        <w:rPr>
          <w:rFonts w:ascii="Times New Roman" w:hAnsi="Times New Roman" w:cs="Times New Roman"/>
          <w:shd w:val="clear" w:color="auto" w:fill="FFFFFF"/>
        </w:rPr>
        <w:t>Sm</w:t>
      </w:r>
      <w:proofErr w:type="spellEnd"/>
      <w:r w:rsidRPr="00771A92">
        <w:rPr>
          <w:rFonts w:ascii="Times New Roman" w:hAnsi="Times New Roman" w:cs="Times New Roman"/>
          <w:shd w:val="clear" w:color="auto" w:fill="FFFFFF"/>
        </w:rPr>
        <w:t xml:space="preserve">, Gd, Tb, Dy, Ho, Er, Tm and Lu, J. </w:t>
      </w:r>
      <w:proofErr w:type="spellStart"/>
      <w:r w:rsidRPr="00771A92">
        <w:rPr>
          <w:rFonts w:ascii="Times New Roman" w:hAnsi="Times New Roman" w:cs="Times New Roman"/>
          <w:shd w:val="clear" w:color="auto" w:fill="FFFFFF"/>
        </w:rPr>
        <w:t>Condens</w:t>
      </w:r>
      <w:proofErr w:type="spellEnd"/>
      <w:r w:rsidRPr="00771A92">
        <w:rPr>
          <w:rFonts w:ascii="Times New Roman" w:hAnsi="Times New Roman" w:cs="Times New Roman"/>
          <w:shd w:val="clear" w:color="auto" w:fill="FFFFFF"/>
        </w:rPr>
        <w:t xml:space="preserve">. Matter. </w:t>
      </w:r>
      <w:proofErr w:type="spellStart"/>
      <w:r w:rsidRPr="00771A92">
        <w:rPr>
          <w:rFonts w:ascii="Times New Roman" w:hAnsi="Times New Roman" w:cs="Times New Roman"/>
          <w:shd w:val="clear" w:color="auto" w:fill="FFFFFF"/>
        </w:rPr>
        <w:t>Phy</w:t>
      </w:r>
      <w:proofErr w:type="spellEnd"/>
      <w:r w:rsidRPr="00771A92">
        <w:rPr>
          <w:rFonts w:ascii="Times New Roman" w:hAnsi="Times New Roman" w:cs="Times New Roman"/>
          <w:shd w:val="clear" w:color="auto" w:fill="FFFFFF"/>
        </w:rPr>
        <w:t>., 1 (1989) 755.</w:t>
      </w:r>
    </w:p>
    <w:p w14:paraId="13B9CE5D" w14:textId="77777777" w:rsidR="00EB38A7" w:rsidRPr="00771A92" w:rsidRDefault="005F3838" w:rsidP="004B7E15">
      <w:pPr>
        <w:pStyle w:val="CommentText"/>
        <w:jc w:val="both"/>
      </w:pPr>
      <w:r w:rsidRPr="00771A92">
        <w:rPr>
          <w:rFonts w:ascii="Times New Roman" w:hAnsi="Times New Roman" w:cs="Times New Roman"/>
          <w:shd w:val="clear" w:color="auto" w:fill="FFFFFF"/>
        </w:rPr>
        <w:t xml:space="preserve">[3] M. </w:t>
      </w:r>
      <w:proofErr w:type="spellStart"/>
      <w:r w:rsidRPr="00771A92">
        <w:rPr>
          <w:rFonts w:ascii="Times New Roman" w:hAnsi="Times New Roman" w:cs="Times New Roman"/>
          <w:shd w:val="clear" w:color="auto" w:fill="FFFFFF"/>
        </w:rPr>
        <w:t>Solzi</w:t>
      </w:r>
      <w:proofErr w:type="spellEnd"/>
      <w:r w:rsidRPr="00771A92">
        <w:rPr>
          <w:rFonts w:ascii="Times New Roman" w:hAnsi="Times New Roman" w:cs="Times New Roman"/>
          <w:shd w:val="clear" w:color="auto" w:fill="FFFFFF"/>
        </w:rPr>
        <w:t xml:space="preserve">, R. H. Xue, L. Pareti, Magnetic anisotropy and first-order magnetization processes in </w:t>
      </w:r>
      <w:proofErr w:type="spellStart"/>
      <w:proofErr w:type="gramStart"/>
      <w:r w:rsidRPr="00771A92">
        <w:rPr>
          <w:rFonts w:ascii="Times New Roman" w:hAnsi="Times New Roman" w:cs="Times New Roman"/>
          <w:shd w:val="clear" w:color="auto" w:fill="FFFFFF"/>
        </w:rPr>
        <w:t>Sm</w:t>
      </w:r>
      <w:proofErr w:type="spellEnd"/>
      <w:r w:rsidRPr="00771A92">
        <w:rPr>
          <w:rFonts w:ascii="Times New Roman" w:hAnsi="Times New Roman" w:cs="Times New Roman"/>
          <w:shd w:val="clear" w:color="auto" w:fill="FFFFFF"/>
        </w:rPr>
        <w:t>(</w:t>
      </w:r>
      <w:proofErr w:type="gramEnd"/>
      <w:r w:rsidRPr="00771A92">
        <w:rPr>
          <w:rFonts w:ascii="Times New Roman" w:hAnsi="Times New Roman" w:cs="Times New Roman"/>
          <w:shd w:val="clear" w:color="auto" w:fill="FFFFFF"/>
        </w:rPr>
        <w:t>Fe</w:t>
      </w:r>
      <w:r w:rsidRPr="00771A92">
        <w:rPr>
          <w:rFonts w:ascii="Times New Roman" w:hAnsi="Times New Roman" w:cs="Times New Roman"/>
          <w:shd w:val="clear" w:color="auto" w:fill="FFFFFF"/>
          <w:vertAlign w:val="subscript"/>
        </w:rPr>
        <w:t>1−x</w:t>
      </w:r>
      <w:r w:rsidRPr="00771A92">
        <w:rPr>
          <w:rFonts w:ascii="Times New Roman" w:hAnsi="Times New Roman" w:cs="Times New Roman"/>
          <w:shd w:val="clear" w:color="auto" w:fill="FFFFFF"/>
        </w:rPr>
        <w:t>Co</w:t>
      </w:r>
      <w:r w:rsidRPr="00771A92">
        <w:rPr>
          <w:rFonts w:ascii="Times New Roman" w:hAnsi="Times New Roman" w:cs="Times New Roman"/>
          <w:shd w:val="clear" w:color="auto" w:fill="FFFFFF"/>
          <w:vertAlign w:val="subscript"/>
        </w:rPr>
        <w:t>x</w:t>
      </w:r>
      <w:r w:rsidRPr="00771A92">
        <w:rPr>
          <w:rFonts w:ascii="Times New Roman" w:hAnsi="Times New Roman" w:cs="Times New Roman"/>
          <w:shd w:val="clear" w:color="auto" w:fill="FFFFFF"/>
        </w:rPr>
        <w:t>)</w:t>
      </w:r>
      <w:r w:rsidRPr="00771A92">
        <w:rPr>
          <w:rFonts w:ascii="Times New Roman" w:hAnsi="Times New Roman" w:cs="Times New Roman"/>
          <w:shd w:val="clear" w:color="auto" w:fill="FFFFFF"/>
          <w:vertAlign w:val="subscript"/>
        </w:rPr>
        <w:t>10</w:t>
      </w:r>
      <w:r w:rsidRPr="00771A92">
        <w:rPr>
          <w:rFonts w:ascii="Times New Roman" w:hAnsi="Times New Roman" w:cs="Times New Roman"/>
          <w:shd w:val="clear" w:color="auto" w:fill="FFFFFF"/>
        </w:rPr>
        <w:t>M</w:t>
      </w:r>
      <w:r w:rsidRPr="00771A92">
        <w:rPr>
          <w:rFonts w:ascii="Times New Roman" w:hAnsi="Times New Roman" w:cs="Times New Roman"/>
          <w:shd w:val="clear" w:color="auto" w:fill="FFFFFF"/>
          <w:vertAlign w:val="subscript"/>
        </w:rPr>
        <w:t>2</w:t>
      </w:r>
      <w:r w:rsidRPr="00771A92">
        <w:rPr>
          <w:rFonts w:ascii="Times New Roman" w:hAnsi="Times New Roman" w:cs="Times New Roman"/>
          <w:shd w:val="clear" w:color="auto" w:fill="FFFFFF"/>
        </w:rPr>
        <w:t xml:space="preserve"> (M= Ti, Si) compounds,  J. Magn. Magn. Mater. 88 (1990) 44-50. </w:t>
      </w:r>
    </w:p>
    <w:p w14:paraId="5A2E815A" w14:textId="77777777" w:rsidR="00EB38A7" w:rsidRPr="00771A92" w:rsidRDefault="005F3838" w:rsidP="004B7E15">
      <w:pPr>
        <w:shd w:val="clear" w:color="auto" w:fill="FFFFFF"/>
        <w:jc w:val="both"/>
        <w:rPr>
          <w:rFonts w:ascii="Times New Roman" w:hAnsi="Times New Roman" w:cs="Times New Roman"/>
          <w:shd w:val="clear" w:color="auto" w:fill="FFFFFF"/>
        </w:rPr>
      </w:pPr>
      <w:r w:rsidRPr="00771A92">
        <w:rPr>
          <w:rFonts w:ascii="Times New Roman" w:hAnsi="Times New Roman" w:cs="Times New Roman"/>
        </w:rPr>
        <w:t>[</w:t>
      </w:r>
      <w:proofErr w:type="gramStart"/>
      <w:r w:rsidRPr="00771A92">
        <w:rPr>
          <w:rFonts w:ascii="Times New Roman" w:hAnsi="Times New Roman" w:cs="Times New Roman"/>
        </w:rPr>
        <w:t>4]</w:t>
      </w:r>
      <w:r w:rsidRPr="00771A92">
        <w:rPr>
          <w:rFonts w:ascii="Times New Roman" w:eastAsia="Times New Roman" w:hAnsi="Times New Roman" w:cs="Times New Roman"/>
        </w:rPr>
        <w:t>S.F.</w:t>
      </w:r>
      <w:proofErr w:type="gramEnd"/>
      <w:r w:rsidRPr="00771A92">
        <w:rPr>
          <w:rFonts w:ascii="Times New Roman" w:eastAsia="Times New Roman" w:hAnsi="Times New Roman" w:cs="Times New Roman"/>
        </w:rPr>
        <w:t> Cheng, V.K. Sinha, Y. Xu, J.M. Elbicki, E.B. Boltich, W.E. Wallace, S.G. Sankar, D.E. Laughlin</w:t>
      </w:r>
      <w:r w:rsidRPr="00771A92">
        <w:rPr>
          <w:rFonts w:ascii="Times New Roman" w:eastAsia="MS PGothic" w:hAnsi="Times New Roman" w:cs="Times New Roman"/>
        </w:rPr>
        <w:t xml:space="preserve">, </w:t>
      </w:r>
      <w:r w:rsidRPr="00771A92">
        <w:rPr>
          <w:rFonts w:ascii="Times New Roman" w:eastAsia="Times New Roman" w:hAnsi="Times New Roman" w:cs="Times New Roman"/>
        </w:rPr>
        <w:t>Magnetic and structural properties of SmTiFe</w:t>
      </w:r>
      <w:r w:rsidRPr="00771A92">
        <w:rPr>
          <w:rFonts w:ascii="Times New Roman" w:eastAsia="Times New Roman" w:hAnsi="Times New Roman" w:cs="Times New Roman"/>
          <w:vertAlign w:val="subscript"/>
        </w:rPr>
        <w:t>11-x</w:t>
      </w:r>
      <w:r w:rsidRPr="00771A92">
        <w:rPr>
          <w:rFonts w:ascii="Times New Roman" w:eastAsia="Times New Roman" w:hAnsi="Times New Roman" w:cs="Times New Roman"/>
        </w:rPr>
        <w:t>Co</w:t>
      </w:r>
      <w:r w:rsidRPr="00771A92">
        <w:rPr>
          <w:rFonts w:ascii="Times New Roman" w:eastAsia="Times New Roman" w:hAnsi="Times New Roman" w:cs="Times New Roman"/>
          <w:vertAlign w:val="subscript"/>
        </w:rPr>
        <w:t>x</w:t>
      </w:r>
      <w:r w:rsidRPr="00771A92">
        <w:rPr>
          <w:rFonts w:ascii="Times New Roman" w:eastAsia="Times New Roman" w:hAnsi="Times New Roman" w:cs="Times New Roman"/>
        </w:rPr>
        <w:t xml:space="preserve"> alloys, </w:t>
      </w:r>
      <w:r w:rsidRPr="00771A92">
        <w:rPr>
          <w:rFonts w:ascii="Times New Roman" w:hAnsi="Times New Roman" w:cs="Times New Roman"/>
          <w:shd w:val="clear" w:color="auto" w:fill="FFFFFF"/>
        </w:rPr>
        <w:t>J. Magn. Magn. Mater. 75 (1988) 330-338.</w:t>
      </w:r>
    </w:p>
    <w:p w14:paraId="4189E5AC" w14:textId="1E5E778A" w:rsidR="00EB38A7" w:rsidRPr="00771A92" w:rsidRDefault="00A4650F" w:rsidP="004B7E15">
      <w:pPr>
        <w:pStyle w:val="CommentText"/>
        <w:jc w:val="both"/>
        <w:rPr>
          <w:rFonts w:ascii="Times New Roman" w:eastAsia="MS PGothic" w:hAnsi="Times New Roman" w:cs="Times New Roman"/>
          <w:kern w:val="2"/>
        </w:rPr>
      </w:pPr>
      <w:r w:rsidRPr="00771A92">
        <w:rPr>
          <w:rFonts w:ascii="Times New Roman" w:hAnsi="Times New Roman" w:cs="Times New Roman"/>
        </w:rPr>
        <w:t>[5]</w:t>
      </w:r>
      <w:r w:rsidR="005F3838" w:rsidRPr="00771A92">
        <w:rPr>
          <w:rFonts w:ascii="Times New Roman" w:hAnsi="Times New Roman" w:cs="Times New Roman"/>
        </w:rPr>
        <w:t xml:space="preserve"> P. Tozman, H. Sepehri-Amin, Y. K. Takahashi, S. </w:t>
      </w:r>
      <w:proofErr w:type="spellStart"/>
      <w:r w:rsidR="005F3838" w:rsidRPr="00771A92">
        <w:rPr>
          <w:rFonts w:ascii="Times New Roman" w:hAnsi="Times New Roman" w:cs="Times New Roman"/>
        </w:rPr>
        <w:t>Hirosawa</w:t>
      </w:r>
      <w:proofErr w:type="spellEnd"/>
      <w:r w:rsidR="005F3838" w:rsidRPr="00771A92">
        <w:rPr>
          <w:rFonts w:ascii="Times New Roman" w:hAnsi="Times New Roman" w:cs="Times New Roman"/>
        </w:rPr>
        <w:t xml:space="preserve">, K.  Hono, </w:t>
      </w:r>
      <w:r w:rsidR="005F3838" w:rsidRPr="00771A92">
        <w:rPr>
          <w:rFonts w:ascii="Times New Roman" w:eastAsia="MS PGothic" w:hAnsi="Times New Roman" w:cs="Times New Roman"/>
          <w:kern w:val="2"/>
        </w:rPr>
        <w:t xml:space="preserve">Intrinsic magnetic properties of </w:t>
      </w:r>
      <w:proofErr w:type="spellStart"/>
      <w:proofErr w:type="gramStart"/>
      <w:r w:rsidR="005F3838" w:rsidRPr="00771A92">
        <w:rPr>
          <w:rFonts w:ascii="Times New Roman" w:eastAsia="MS PGothic" w:hAnsi="Times New Roman" w:cs="Times New Roman"/>
          <w:kern w:val="2"/>
        </w:rPr>
        <w:t>Sm</w:t>
      </w:r>
      <w:proofErr w:type="spellEnd"/>
      <w:r w:rsidR="005F3838" w:rsidRPr="00771A92">
        <w:rPr>
          <w:rFonts w:ascii="Times New Roman" w:eastAsia="MS PGothic" w:hAnsi="Times New Roman" w:cs="Times New Roman"/>
          <w:kern w:val="2"/>
        </w:rPr>
        <w:t>(</w:t>
      </w:r>
      <w:proofErr w:type="gramEnd"/>
      <w:r w:rsidR="005F3838" w:rsidRPr="00771A92">
        <w:rPr>
          <w:rFonts w:ascii="Times New Roman" w:eastAsia="MS PGothic" w:hAnsi="Times New Roman" w:cs="Times New Roman"/>
          <w:kern w:val="2"/>
        </w:rPr>
        <w:t>Fe</w:t>
      </w:r>
      <w:r w:rsidR="005F3838" w:rsidRPr="00771A92">
        <w:rPr>
          <w:rFonts w:ascii="Times New Roman" w:eastAsia="MS PGothic" w:hAnsi="Times New Roman" w:cs="Times New Roman"/>
          <w:kern w:val="2"/>
          <w:vertAlign w:val="subscript"/>
        </w:rPr>
        <w:t>1-</w:t>
      </w:r>
      <w:r w:rsidR="005F3838" w:rsidRPr="00771A92">
        <w:rPr>
          <w:rFonts w:ascii="Times New Roman" w:eastAsia="MS PGothic" w:hAnsi="Times New Roman" w:cs="Times New Roman"/>
          <w:i/>
          <w:iCs/>
          <w:kern w:val="2"/>
          <w:vertAlign w:val="subscript"/>
        </w:rPr>
        <w:t>x</w:t>
      </w:r>
      <w:r w:rsidR="005F3838" w:rsidRPr="00771A92">
        <w:rPr>
          <w:rFonts w:ascii="Times New Roman" w:eastAsia="MS PGothic" w:hAnsi="Times New Roman" w:cs="Times New Roman"/>
          <w:kern w:val="2"/>
        </w:rPr>
        <w:t>Co</w:t>
      </w:r>
      <w:r w:rsidR="005F3838" w:rsidRPr="00771A92">
        <w:rPr>
          <w:rFonts w:ascii="Times New Roman" w:eastAsia="MS PGothic" w:hAnsi="Times New Roman" w:cs="Times New Roman"/>
          <w:i/>
          <w:iCs/>
          <w:kern w:val="2"/>
          <w:vertAlign w:val="subscript"/>
        </w:rPr>
        <w:t>x</w:t>
      </w:r>
      <w:r w:rsidR="005F3838" w:rsidRPr="00771A92">
        <w:rPr>
          <w:rFonts w:ascii="Times New Roman" w:eastAsia="MS PGothic" w:hAnsi="Times New Roman" w:cs="Times New Roman"/>
          <w:kern w:val="2"/>
        </w:rPr>
        <w:t>)</w:t>
      </w:r>
      <w:r w:rsidR="005F3838" w:rsidRPr="00771A92">
        <w:rPr>
          <w:rFonts w:ascii="Times New Roman" w:eastAsia="MS PGothic" w:hAnsi="Times New Roman" w:cs="Times New Roman"/>
          <w:kern w:val="2"/>
          <w:vertAlign w:val="subscript"/>
        </w:rPr>
        <w:t>11</w:t>
      </w:r>
      <w:r w:rsidR="005F3838" w:rsidRPr="00771A92">
        <w:rPr>
          <w:rFonts w:ascii="Times New Roman" w:eastAsia="MS PGothic" w:hAnsi="Times New Roman" w:cs="Times New Roman"/>
          <w:kern w:val="2"/>
        </w:rPr>
        <w:t>Ti and Zr-substituted Sm</w:t>
      </w:r>
      <w:r w:rsidR="005F3838" w:rsidRPr="00771A92">
        <w:rPr>
          <w:rFonts w:ascii="Times New Roman" w:eastAsia="MS PGothic" w:hAnsi="Times New Roman" w:cs="Times New Roman"/>
          <w:kern w:val="2"/>
          <w:vertAlign w:val="subscript"/>
        </w:rPr>
        <w:t>1-y</w:t>
      </w:r>
      <w:r w:rsidR="005F3838" w:rsidRPr="00771A92">
        <w:rPr>
          <w:rFonts w:ascii="Times New Roman" w:eastAsia="MS PGothic" w:hAnsi="Times New Roman" w:cs="Times New Roman"/>
          <w:kern w:val="2"/>
        </w:rPr>
        <w:t>Zr</w:t>
      </w:r>
      <w:r w:rsidR="005F3838" w:rsidRPr="00771A92">
        <w:rPr>
          <w:rFonts w:ascii="Times New Roman" w:eastAsia="MS PGothic" w:hAnsi="Times New Roman" w:cs="Times New Roman"/>
          <w:i/>
          <w:iCs/>
          <w:kern w:val="2"/>
          <w:vertAlign w:val="subscript"/>
        </w:rPr>
        <w:t>y</w:t>
      </w:r>
      <w:r w:rsidR="005F3838" w:rsidRPr="00771A92">
        <w:rPr>
          <w:rFonts w:ascii="Times New Roman" w:eastAsia="MS PGothic" w:hAnsi="Times New Roman" w:cs="Times New Roman"/>
          <w:kern w:val="2"/>
        </w:rPr>
        <w:t>(Fe</w:t>
      </w:r>
      <w:r w:rsidR="005F3838" w:rsidRPr="00771A92">
        <w:rPr>
          <w:rFonts w:ascii="Times New Roman" w:eastAsia="MS PGothic" w:hAnsi="Times New Roman" w:cs="Times New Roman"/>
          <w:kern w:val="2"/>
          <w:vertAlign w:val="subscript"/>
        </w:rPr>
        <w:t>0.8</w:t>
      </w:r>
      <w:r w:rsidR="005F3838" w:rsidRPr="00771A92">
        <w:rPr>
          <w:rFonts w:ascii="Times New Roman" w:eastAsia="MS PGothic" w:hAnsi="Times New Roman" w:cs="Times New Roman"/>
          <w:kern w:val="2"/>
        </w:rPr>
        <w:t>Co</w:t>
      </w:r>
      <w:r w:rsidR="005F3838" w:rsidRPr="00771A92">
        <w:rPr>
          <w:rFonts w:ascii="Times New Roman" w:eastAsia="MS PGothic" w:hAnsi="Times New Roman" w:cs="Times New Roman"/>
          <w:kern w:val="2"/>
          <w:vertAlign w:val="subscript"/>
        </w:rPr>
        <w:t>0.2</w:t>
      </w:r>
      <w:r w:rsidR="005F3838" w:rsidRPr="00771A92">
        <w:rPr>
          <w:rFonts w:ascii="Times New Roman" w:eastAsia="MS PGothic" w:hAnsi="Times New Roman" w:cs="Times New Roman"/>
          <w:kern w:val="2"/>
        </w:rPr>
        <w:t>)</w:t>
      </w:r>
      <w:r w:rsidR="005F3838" w:rsidRPr="00771A92">
        <w:rPr>
          <w:rFonts w:ascii="Times New Roman" w:eastAsia="MS PGothic" w:hAnsi="Times New Roman" w:cs="Times New Roman"/>
          <w:kern w:val="2"/>
          <w:vertAlign w:val="subscript"/>
        </w:rPr>
        <w:t>11.5</w:t>
      </w:r>
      <w:r w:rsidR="005F3838" w:rsidRPr="00771A92">
        <w:rPr>
          <w:rFonts w:ascii="Times New Roman" w:eastAsia="MS PGothic" w:hAnsi="Times New Roman" w:cs="Times New Roman"/>
          <w:kern w:val="2"/>
        </w:rPr>
        <w:t>Ti</w:t>
      </w:r>
      <w:r w:rsidR="005F3838" w:rsidRPr="00771A92">
        <w:rPr>
          <w:rFonts w:ascii="Times New Roman" w:eastAsia="MS PGothic" w:hAnsi="Times New Roman" w:cs="Times New Roman"/>
          <w:kern w:val="2"/>
          <w:vertAlign w:val="subscript"/>
        </w:rPr>
        <w:t>0.5</w:t>
      </w:r>
      <w:r w:rsidR="005F3838" w:rsidRPr="00771A92">
        <w:rPr>
          <w:rFonts w:ascii="Times New Roman" w:eastAsia="MS PGothic" w:hAnsi="Times New Roman" w:cs="Times New Roman"/>
          <w:kern w:val="2"/>
        </w:rPr>
        <w:t> compounds with ThMn</w:t>
      </w:r>
      <w:r w:rsidR="005F3838" w:rsidRPr="00771A92">
        <w:rPr>
          <w:rFonts w:ascii="Times New Roman" w:eastAsia="MS PGothic" w:hAnsi="Times New Roman" w:cs="Times New Roman"/>
          <w:kern w:val="2"/>
          <w:vertAlign w:val="subscript"/>
        </w:rPr>
        <w:t>12</w:t>
      </w:r>
      <w:r w:rsidR="005F3838" w:rsidRPr="00771A92">
        <w:rPr>
          <w:rFonts w:ascii="Times New Roman" w:eastAsia="MS PGothic" w:hAnsi="Times New Roman" w:cs="Times New Roman"/>
          <w:kern w:val="2"/>
        </w:rPr>
        <w:t> structure toward the development of permanent magnets,</w:t>
      </w:r>
      <w:r w:rsidR="005F3838" w:rsidRPr="00771A92">
        <w:rPr>
          <w:rFonts w:ascii="Times New Roman" w:eastAsia="MS PGothic" w:hAnsi="Times New Roman" w:cs="Times New Roman"/>
          <w:i/>
          <w:iCs/>
          <w:kern w:val="2"/>
        </w:rPr>
        <w:t xml:space="preserve"> </w:t>
      </w:r>
      <w:r w:rsidR="005F3838" w:rsidRPr="00771A92">
        <w:rPr>
          <w:rFonts w:ascii="Times New Roman" w:eastAsia="MS PGothic" w:hAnsi="Times New Roman" w:cs="Times New Roman"/>
          <w:kern w:val="2"/>
        </w:rPr>
        <w:t>Acta Mater. 153 (2018) 354-363.</w:t>
      </w:r>
    </w:p>
    <w:p w14:paraId="623CC7CE" w14:textId="08A70BF1" w:rsidR="00EB38A7" w:rsidRPr="00771A92" w:rsidRDefault="00A4650F" w:rsidP="004B7E15">
      <w:pPr>
        <w:pStyle w:val="CommentText"/>
        <w:jc w:val="both"/>
        <w:rPr>
          <w:rFonts w:ascii="Times New Roman" w:hAnsi="Times New Roman" w:cs="Times New Roman"/>
          <w:shd w:val="clear" w:color="auto" w:fill="FFFFFF"/>
        </w:rPr>
      </w:pPr>
      <w:r w:rsidRPr="00771A92">
        <w:rPr>
          <w:rFonts w:ascii="Times New Roman" w:hAnsi="Times New Roman" w:cs="Times New Roman"/>
          <w:lang w:val="de-DE"/>
        </w:rPr>
        <w:t>[6]</w:t>
      </w:r>
      <w:r w:rsidR="005F3838" w:rsidRPr="00771A92">
        <w:rPr>
          <w:rFonts w:ascii="Times New Roman" w:hAnsi="Times New Roman" w:cs="Times New Roman"/>
          <w:shd w:val="clear" w:color="auto" w:fill="FFFFFF"/>
          <w:lang w:val="de-DE"/>
        </w:rPr>
        <w:t xml:space="preserve"> P. Tozman, Y. K. Takahashi, H.  Sepehri-Amin, D.  </w:t>
      </w:r>
      <w:r w:rsidR="005F3838" w:rsidRPr="00771A92">
        <w:rPr>
          <w:rFonts w:ascii="Times New Roman" w:hAnsi="Times New Roman" w:cs="Times New Roman"/>
          <w:shd w:val="clear" w:color="auto" w:fill="FFFFFF"/>
        </w:rPr>
        <w:t xml:space="preserve">Ogawa, S. </w:t>
      </w:r>
      <w:proofErr w:type="spellStart"/>
      <w:r w:rsidR="005F3838" w:rsidRPr="00771A92">
        <w:rPr>
          <w:rFonts w:ascii="Times New Roman" w:hAnsi="Times New Roman" w:cs="Times New Roman"/>
          <w:shd w:val="clear" w:color="auto" w:fill="FFFFFF"/>
        </w:rPr>
        <w:t>Hirosawa</w:t>
      </w:r>
      <w:proofErr w:type="spellEnd"/>
      <w:r w:rsidR="005F3838" w:rsidRPr="00771A92">
        <w:rPr>
          <w:rFonts w:ascii="Times New Roman" w:hAnsi="Times New Roman" w:cs="Times New Roman"/>
          <w:shd w:val="clear" w:color="auto" w:fill="FFFFFF"/>
        </w:rPr>
        <w:t>, K. Hono, The effect of Zr substitution on saturation magnetization in (Sm</w:t>
      </w:r>
      <w:r w:rsidR="005F3838" w:rsidRPr="00771A92">
        <w:rPr>
          <w:rFonts w:ascii="Times New Roman" w:hAnsi="Times New Roman" w:cs="Times New Roman"/>
          <w:shd w:val="clear" w:color="auto" w:fill="FFFFFF"/>
          <w:vertAlign w:val="subscript"/>
        </w:rPr>
        <w:t>1-</w:t>
      </w:r>
      <w:proofErr w:type="gramStart"/>
      <w:r w:rsidR="005F3838" w:rsidRPr="00771A92">
        <w:rPr>
          <w:rFonts w:ascii="Times New Roman" w:hAnsi="Times New Roman" w:cs="Times New Roman"/>
          <w:shd w:val="clear" w:color="auto" w:fill="FFFFFF"/>
          <w:vertAlign w:val="subscript"/>
        </w:rPr>
        <w:t>x</w:t>
      </w:r>
      <w:r w:rsidR="005F3838" w:rsidRPr="00771A92">
        <w:rPr>
          <w:rFonts w:ascii="Times New Roman" w:hAnsi="Times New Roman" w:cs="Times New Roman"/>
          <w:shd w:val="clear" w:color="auto" w:fill="FFFFFF"/>
        </w:rPr>
        <w:t>Zr</w:t>
      </w:r>
      <w:r w:rsidR="005F3838" w:rsidRPr="00771A92">
        <w:rPr>
          <w:rFonts w:ascii="Times New Roman" w:hAnsi="Times New Roman" w:cs="Times New Roman"/>
          <w:shd w:val="clear" w:color="auto" w:fill="FFFFFF"/>
          <w:vertAlign w:val="subscript"/>
        </w:rPr>
        <w:t>x</w:t>
      </w:r>
      <w:r w:rsidR="005F3838" w:rsidRPr="00771A92">
        <w:rPr>
          <w:rFonts w:ascii="Times New Roman" w:hAnsi="Times New Roman" w:cs="Times New Roman"/>
          <w:shd w:val="clear" w:color="auto" w:fill="FFFFFF"/>
        </w:rPr>
        <w:t>)(</w:t>
      </w:r>
      <w:proofErr w:type="gramEnd"/>
      <w:r w:rsidR="005F3838" w:rsidRPr="00771A92">
        <w:rPr>
          <w:rFonts w:ascii="Times New Roman" w:hAnsi="Times New Roman" w:cs="Times New Roman"/>
          <w:shd w:val="clear" w:color="auto" w:fill="FFFFFF"/>
        </w:rPr>
        <w:t>Fe</w:t>
      </w:r>
      <w:r w:rsidR="005F3838" w:rsidRPr="00771A92">
        <w:rPr>
          <w:rFonts w:ascii="Times New Roman" w:hAnsi="Times New Roman" w:cs="Times New Roman"/>
          <w:shd w:val="clear" w:color="auto" w:fill="FFFFFF"/>
          <w:vertAlign w:val="subscript"/>
        </w:rPr>
        <w:t>0.8</w:t>
      </w:r>
      <w:r w:rsidR="005F3838" w:rsidRPr="00771A92">
        <w:rPr>
          <w:rFonts w:ascii="Times New Roman" w:hAnsi="Times New Roman" w:cs="Times New Roman"/>
          <w:shd w:val="clear" w:color="auto" w:fill="FFFFFF"/>
        </w:rPr>
        <w:t>Co</w:t>
      </w:r>
      <w:r w:rsidR="005F3838" w:rsidRPr="00771A92">
        <w:rPr>
          <w:rFonts w:ascii="Times New Roman" w:hAnsi="Times New Roman" w:cs="Times New Roman"/>
          <w:shd w:val="clear" w:color="auto" w:fill="FFFFFF"/>
          <w:vertAlign w:val="subscript"/>
        </w:rPr>
        <w:t>0.2</w:t>
      </w:r>
      <w:r w:rsidR="005F3838" w:rsidRPr="00771A92">
        <w:rPr>
          <w:rFonts w:ascii="Times New Roman" w:hAnsi="Times New Roman" w:cs="Times New Roman"/>
          <w:shd w:val="clear" w:color="auto" w:fill="FFFFFF"/>
        </w:rPr>
        <w:t>)</w:t>
      </w:r>
      <w:r w:rsidR="005F3838" w:rsidRPr="00771A92">
        <w:rPr>
          <w:rFonts w:ascii="Times New Roman" w:hAnsi="Times New Roman" w:cs="Times New Roman"/>
          <w:shd w:val="clear" w:color="auto" w:fill="FFFFFF"/>
          <w:vertAlign w:val="subscript"/>
        </w:rPr>
        <w:t>12</w:t>
      </w:r>
      <w:r w:rsidR="005F3838" w:rsidRPr="00771A92">
        <w:rPr>
          <w:rFonts w:ascii="Times New Roman" w:hAnsi="Times New Roman" w:cs="Times New Roman"/>
          <w:shd w:val="clear" w:color="auto" w:fill="FFFFFF"/>
        </w:rPr>
        <w:t xml:space="preserve"> compound with the ThMn</w:t>
      </w:r>
      <w:r w:rsidR="005F3838" w:rsidRPr="00771A92">
        <w:rPr>
          <w:rFonts w:ascii="Times New Roman" w:hAnsi="Times New Roman" w:cs="Times New Roman"/>
          <w:shd w:val="clear" w:color="auto" w:fill="FFFFFF"/>
          <w:vertAlign w:val="subscript"/>
        </w:rPr>
        <w:t>12</w:t>
      </w:r>
      <w:r w:rsidR="005F3838" w:rsidRPr="00771A92">
        <w:rPr>
          <w:rFonts w:ascii="Times New Roman" w:hAnsi="Times New Roman" w:cs="Times New Roman"/>
          <w:shd w:val="clear" w:color="auto" w:fill="FFFFFF"/>
        </w:rPr>
        <w:t xml:space="preserve"> structure, Acta Mater.</w:t>
      </w:r>
      <w:r w:rsidR="005F3838" w:rsidRPr="00771A92">
        <w:rPr>
          <w:rFonts w:ascii="Times New Roman" w:hAnsi="Times New Roman" w:cs="Times New Roman"/>
          <w:i/>
          <w:iCs/>
          <w:shd w:val="clear" w:color="auto" w:fill="FFFFFF"/>
        </w:rPr>
        <w:t xml:space="preserve"> </w:t>
      </w:r>
      <w:r w:rsidR="005F3838" w:rsidRPr="00771A92">
        <w:rPr>
          <w:rFonts w:ascii="Times New Roman" w:hAnsi="Times New Roman" w:cs="Times New Roman"/>
          <w:shd w:val="clear" w:color="auto" w:fill="FFFFFF"/>
        </w:rPr>
        <w:t>178 (2019) 114-121.</w:t>
      </w:r>
    </w:p>
    <w:p w14:paraId="50CA1F3F" w14:textId="6841ED95" w:rsidR="00EB38A7" w:rsidRPr="00771A92" w:rsidRDefault="00A4650F" w:rsidP="004B7E15">
      <w:pPr>
        <w:shd w:val="clear" w:color="auto" w:fill="FFFFFF"/>
        <w:jc w:val="both"/>
        <w:rPr>
          <w:rFonts w:ascii="Times New Roman" w:hAnsi="Times New Roman" w:cs="Times New Roman"/>
          <w:shd w:val="clear" w:color="auto" w:fill="FFFFFF"/>
        </w:rPr>
      </w:pPr>
      <w:r w:rsidRPr="00771A92">
        <w:rPr>
          <w:rFonts w:ascii="Times New Roman" w:hAnsi="Times New Roman" w:cs="Times New Roman"/>
        </w:rPr>
        <w:t>[7]</w:t>
      </w:r>
      <w:r w:rsidR="004B7E15" w:rsidRPr="00771A92">
        <w:rPr>
          <w:rFonts w:ascii="Times New Roman" w:hAnsi="Times New Roman" w:cs="Times New Roman"/>
        </w:rPr>
        <w:t xml:space="preserve"> </w:t>
      </w:r>
      <w:r w:rsidR="005F3838" w:rsidRPr="00771A92">
        <w:rPr>
          <w:rFonts w:ascii="Times New Roman" w:hAnsi="Times New Roman" w:cs="Times New Roman"/>
          <w:shd w:val="clear" w:color="auto" w:fill="FFFFFF"/>
        </w:rPr>
        <w:t xml:space="preserve">A. M. </w:t>
      </w:r>
      <w:proofErr w:type="spellStart"/>
      <w:r w:rsidR="005F3838" w:rsidRPr="00771A92">
        <w:rPr>
          <w:rFonts w:ascii="Times New Roman" w:hAnsi="Times New Roman" w:cs="Times New Roman"/>
          <w:shd w:val="clear" w:color="auto" w:fill="FFFFFF"/>
        </w:rPr>
        <w:t>Schönhöbel</w:t>
      </w:r>
      <w:proofErr w:type="spellEnd"/>
      <w:r w:rsidR="005F3838" w:rsidRPr="00771A92">
        <w:rPr>
          <w:rFonts w:ascii="Times New Roman" w:hAnsi="Times New Roman" w:cs="Times New Roman"/>
          <w:shd w:val="clear" w:color="auto" w:fill="FFFFFF"/>
        </w:rPr>
        <w:t xml:space="preserve">, R. </w:t>
      </w:r>
      <w:proofErr w:type="spellStart"/>
      <w:r w:rsidR="005F3838" w:rsidRPr="00771A92">
        <w:rPr>
          <w:rFonts w:ascii="Times New Roman" w:hAnsi="Times New Roman" w:cs="Times New Roman"/>
          <w:shd w:val="clear" w:color="auto" w:fill="FFFFFF"/>
        </w:rPr>
        <w:t>Madugundo</w:t>
      </w:r>
      <w:proofErr w:type="spellEnd"/>
      <w:r w:rsidR="005F3838" w:rsidRPr="00771A92">
        <w:rPr>
          <w:rFonts w:ascii="Times New Roman" w:hAnsi="Times New Roman" w:cs="Times New Roman"/>
          <w:shd w:val="clear" w:color="auto" w:fill="FFFFFF"/>
        </w:rPr>
        <w:t xml:space="preserve">, O. Y. </w:t>
      </w:r>
      <w:proofErr w:type="spellStart"/>
      <w:r w:rsidR="005F3838" w:rsidRPr="00771A92">
        <w:rPr>
          <w:rFonts w:ascii="Times New Roman" w:hAnsi="Times New Roman" w:cs="Times New Roman"/>
          <w:shd w:val="clear" w:color="auto" w:fill="FFFFFF"/>
        </w:rPr>
        <w:t>Vekilova</w:t>
      </w:r>
      <w:proofErr w:type="spellEnd"/>
      <w:r w:rsidR="005F3838" w:rsidRPr="00771A92">
        <w:rPr>
          <w:rFonts w:ascii="Times New Roman" w:hAnsi="Times New Roman" w:cs="Times New Roman"/>
          <w:shd w:val="clear" w:color="auto" w:fill="FFFFFF"/>
        </w:rPr>
        <w:t xml:space="preserve">, O. Eriksson, H. C. </w:t>
      </w:r>
      <w:proofErr w:type="spellStart"/>
      <w:r w:rsidR="005F3838" w:rsidRPr="00771A92">
        <w:rPr>
          <w:rFonts w:ascii="Times New Roman" w:hAnsi="Times New Roman" w:cs="Times New Roman"/>
          <w:shd w:val="clear" w:color="auto" w:fill="FFFFFF"/>
        </w:rPr>
        <w:t>Herper</w:t>
      </w:r>
      <w:proofErr w:type="spellEnd"/>
      <w:r w:rsidR="005F3838" w:rsidRPr="00771A92">
        <w:rPr>
          <w:rFonts w:ascii="Times New Roman" w:hAnsi="Times New Roman" w:cs="Times New Roman"/>
          <w:shd w:val="clear" w:color="auto" w:fill="FFFFFF"/>
        </w:rPr>
        <w:t xml:space="preserve">, J. M. </w:t>
      </w:r>
      <w:proofErr w:type="spellStart"/>
      <w:r w:rsidR="005F3838" w:rsidRPr="00771A92">
        <w:rPr>
          <w:rFonts w:ascii="Times New Roman" w:hAnsi="Times New Roman" w:cs="Times New Roman"/>
          <w:shd w:val="clear" w:color="auto" w:fill="FFFFFF"/>
        </w:rPr>
        <w:t>Barandiarán</w:t>
      </w:r>
      <w:proofErr w:type="spellEnd"/>
      <w:r w:rsidR="005F3838" w:rsidRPr="00771A92">
        <w:rPr>
          <w:rFonts w:ascii="Times New Roman" w:hAnsi="Times New Roman" w:cs="Times New Roman"/>
          <w:shd w:val="clear" w:color="auto" w:fill="FFFFFF"/>
        </w:rPr>
        <w:t>, G. C. Hadjipanayis, Intrinsic magnetic properties of SmFe</w:t>
      </w:r>
      <w:r w:rsidR="005F3838" w:rsidRPr="00771A92">
        <w:rPr>
          <w:rFonts w:ascii="Times New Roman" w:hAnsi="Times New Roman" w:cs="Times New Roman"/>
          <w:shd w:val="clear" w:color="auto" w:fill="FFFFFF"/>
          <w:vertAlign w:val="subscript"/>
        </w:rPr>
        <w:t xml:space="preserve">12− </w:t>
      </w:r>
      <w:proofErr w:type="spellStart"/>
      <w:r w:rsidR="005F3838" w:rsidRPr="00771A92">
        <w:rPr>
          <w:rFonts w:ascii="Times New Roman" w:hAnsi="Times New Roman" w:cs="Times New Roman"/>
          <w:shd w:val="clear" w:color="auto" w:fill="FFFFFF"/>
          <w:vertAlign w:val="subscript"/>
        </w:rPr>
        <w:t>x</w:t>
      </w:r>
      <w:r w:rsidR="005F3838" w:rsidRPr="00771A92">
        <w:rPr>
          <w:rFonts w:ascii="Times New Roman" w:hAnsi="Times New Roman" w:cs="Times New Roman"/>
          <w:shd w:val="clear" w:color="auto" w:fill="FFFFFF"/>
        </w:rPr>
        <w:t>V</w:t>
      </w:r>
      <w:r w:rsidR="005F3838" w:rsidRPr="00771A92">
        <w:rPr>
          <w:rFonts w:ascii="Times New Roman" w:hAnsi="Times New Roman" w:cs="Times New Roman"/>
          <w:shd w:val="clear" w:color="auto" w:fill="FFFFFF"/>
          <w:vertAlign w:val="subscript"/>
        </w:rPr>
        <w:t>x</w:t>
      </w:r>
      <w:proofErr w:type="spellEnd"/>
      <w:r w:rsidR="005F3838" w:rsidRPr="00771A92">
        <w:rPr>
          <w:rFonts w:ascii="Times New Roman" w:hAnsi="Times New Roman" w:cs="Times New Roman"/>
          <w:shd w:val="clear" w:color="auto" w:fill="FFFFFF"/>
        </w:rPr>
        <w:t xml:space="preserve"> alloys with reduced V-concentration, J. Alloys Compd. </w:t>
      </w:r>
      <w:proofErr w:type="gramStart"/>
      <w:r w:rsidR="005F3838" w:rsidRPr="00771A92">
        <w:rPr>
          <w:rFonts w:ascii="Times New Roman" w:hAnsi="Times New Roman" w:cs="Times New Roman"/>
          <w:shd w:val="clear" w:color="auto" w:fill="FFFFFF"/>
        </w:rPr>
        <w:t>786,  (</w:t>
      </w:r>
      <w:proofErr w:type="gramEnd"/>
      <w:r w:rsidR="005F3838" w:rsidRPr="00771A92">
        <w:rPr>
          <w:rFonts w:ascii="Times New Roman" w:hAnsi="Times New Roman" w:cs="Times New Roman"/>
          <w:shd w:val="clear" w:color="auto" w:fill="FFFFFF"/>
        </w:rPr>
        <w:t>2019) 969-974.</w:t>
      </w:r>
    </w:p>
    <w:p w14:paraId="1E48C0AD" w14:textId="47FEEFF9" w:rsidR="00EB38A7" w:rsidRPr="00771A92" w:rsidRDefault="00A4650F" w:rsidP="004B7E15">
      <w:pPr>
        <w:jc w:val="both"/>
        <w:rPr>
          <w:rFonts w:ascii="Times New Roman" w:hAnsi="Times New Roman" w:cs="Times New Roman"/>
          <w:shd w:val="clear" w:color="auto" w:fill="FFFFFF"/>
        </w:rPr>
      </w:pPr>
      <w:r w:rsidRPr="00771A92">
        <w:rPr>
          <w:rFonts w:ascii="Times New Roman" w:hAnsi="Times New Roman" w:cs="Times New Roman"/>
        </w:rPr>
        <w:t xml:space="preserve">[8] </w:t>
      </w:r>
      <w:r w:rsidR="005F3838" w:rsidRPr="00771A92">
        <w:rPr>
          <w:rFonts w:ascii="Times New Roman" w:hAnsi="Times New Roman" w:cs="Times New Roman"/>
          <w:shd w:val="clear" w:color="auto" w:fill="FFFFFF"/>
        </w:rPr>
        <w:t>P. Tozman, H. Sepehri-Amin, K. Hono, Prospects for the development of SmFe</w:t>
      </w:r>
      <w:r w:rsidR="005F3838" w:rsidRPr="00771A92">
        <w:rPr>
          <w:rFonts w:ascii="Times New Roman" w:hAnsi="Times New Roman" w:cs="Times New Roman"/>
          <w:shd w:val="clear" w:color="auto" w:fill="FFFFFF"/>
          <w:vertAlign w:val="subscript"/>
        </w:rPr>
        <w:t>12</w:t>
      </w:r>
      <w:r w:rsidR="005F3838" w:rsidRPr="00771A92">
        <w:rPr>
          <w:rFonts w:ascii="Times New Roman" w:hAnsi="Times New Roman" w:cs="Times New Roman"/>
          <w:shd w:val="clear" w:color="auto" w:fill="FFFFFF"/>
        </w:rPr>
        <w:t>-based permanent magnets with a ThMn</w:t>
      </w:r>
      <w:r w:rsidR="005F3838" w:rsidRPr="00771A92">
        <w:rPr>
          <w:rFonts w:ascii="Times New Roman" w:hAnsi="Times New Roman" w:cs="Times New Roman"/>
          <w:shd w:val="clear" w:color="auto" w:fill="FFFFFF"/>
          <w:vertAlign w:val="subscript"/>
        </w:rPr>
        <w:t>12</w:t>
      </w:r>
      <w:r w:rsidR="005F3838" w:rsidRPr="00771A92">
        <w:rPr>
          <w:rFonts w:ascii="Times New Roman" w:hAnsi="Times New Roman" w:cs="Times New Roman"/>
          <w:shd w:val="clear" w:color="auto" w:fill="FFFFFF"/>
        </w:rPr>
        <w:t>-type phase,</w:t>
      </w:r>
      <w:r w:rsidR="005F3838" w:rsidRPr="00771A92">
        <w:rPr>
          <w:rFonts w:ascii="Times New Roman" w:hAnsi="Times New Roman" w:cs="Times New Roman"/>
        </w:rPr>
        <w:t xml:space="preserve"> Scripta Mater</w:t>
      </w:r>
      <w:r w:rsidR="005F3838" w:rsidRPr="00771A92">
        <w:rPr>
          <w:rFonts w:ascii="Times New Roman" w:hAnsi="Times New Roman" w:cs="Times New Roman"/>
          <w:i/>
          <w:iCs/>
        </w:rPr>
        <w:t xml:space="preserve">. </w:t>
      </w:r>
      <w:r w:rsidR="005F3838" w:rsidRPr="00771A92">
        <w:rPr>
          <w:rFonts w:ascii="Times New Roman" w:hAnsi="Times New Roman" w:cs="Times New Roman"/>
          <w:shd w:val="clear" w:color="auto" w:fill="FFFFFF"/>
        </w:rPr>
        <w:t xml:space="preserve">194 (2021) 113686. </w:t>
      </w:r>
    </w:p>
    <w:p w14:paraId="68146198" w14:textId="7D6A1FB0" w:rsidR="00EB38A7" w:rsidRPr="00771A92" w:rsidRDefault="00A4650F" w:rsidP="004B7E15">
      <w:pPr>
        <w:jc w:val="both"/>
        <w:rPr>
          <w:rFonts w:ascii="Times New Roman" w:hAnsi="Times New Roman" w:cs="Times New Roman"/>
        </w:rPr>
      </w:pPr>
      <w:r w:rsidRPr="00771A92">
        <w:rPr>
          <w:rFonts w:ascii="Times New Roman" w:hAnsi="Times New Roman" w:cs="Times New Roman"/>
        </w:rPr>
        <w:t xml:space="preserve">[9] </w:t>
      </w:r>
      <w:bookmarkStart w:id="29" w:name="_Hlk73431836"/>
      <w:r w:rsidR="005F3838" w:rsidRPr="00771A92">
        <w:rPr>
          <w:rFonts w:ascii="Times New Roman" w:hAnsi="Times New Roman" w:cs="Times New Roman"/>
        </w:rPr>
        <w:t xml:space="preserve">P. </w:t>
      </w:r>
      <w:r w:rsidR="005F3838" w:rsidRPr="00771A92">
        <w:rPr>
          <w:rFonts w:ascii="Times New Roman" w:hAnsi="Times New Roman" w:cs="Times New Roman"/>
          <w:shd w:val="clear" w:color="auto" w:fill="FFFFFF"/>
        </w:rPr>
        <w:t>Tozman, H. Sepehri-Amin, T. Ohkubo, K. Hono, Intrinsic magnetic properties of (</w:t>
      </w:r>
      <w:proofErr w:type="spellStart"/>
      <w:proofErr w:type="gramStart"/>
      <w:r w:rsidR="005F3838" w:rsidRPr="00771A92">
        <w:rPr>
          <w:rFonts w:ascii="Times New Roman" w:hAnsi="Times New Roman" w:cs="Times New Roman"/>
          <w:shd w:val="clear" w:color="auto" w:fill="FFFFFF"/>
        </w:rPr>
        <w:t>Sm,Gd</w:t>
      </w:r>
      <w:proofErr w:type="spellEnd"/>
      <w:proofErr w:type="gramEnd"/>
      <w:r w:rsidR="005F3838" w:rsidRPr="00771A92">
        <w:rPr>
          <w:rFonts w:ascii="Times New Roman" w:hAnsi="Times New Roman" w:cs="Times New Roman"/>
          <w:shd w:val="clear" w:color="auto" w:fill="FFFFFF"/>
        </w:rPr>
        <w:t>)Fe</w:t>
      </w:r>
      <w:r w:rsidR="005F3838" w:rsidRPr="00771A92">
        <w:rPr>
          <w:rFonts w:ascii="Times New Roman" w:hAnsi="Times New Roman" w:cs="Times New Roman"/>
          <w:shd w:val="clear" w:color="auto" w:fill="FFFFFF"/>
          <w:vertAlign w:val="subscript"/>
        </w:rPr>
        <w:t>12</w:t>
      </w:r>
      <w:r w:rsidR="005F3838" w:rsidRPr="00771A92">
        <w:rPr>
          <w:rFonts w:ascii="Times New Roman" w:hAnsi="Times New Roman" w:cs="Times New Roman"/>
          <w:shd w:val="clear" w:color="auto" w:fill="FFFFFF"/>
        </w:rPr>
        <w:t>-based compounds with minimized addition of Ti,</w:t>
      </w:r>
      <w:r w:rsidR="005F3838" w:rsidRPr="00771A92">
        <w:rPr>
          <w:rFonts w:ascii="Times New Roman" w:hAnsi="Times New Roman" w:cs="Times New Roman"/>
          <w:i/>
          <w:iCs/>
          <w:shd w:val="clear" w:color="auto" w:fill="FFFFFF"/>
        </w:rPr>
        <w:t xml:space="preserve"> </w:t>
      </w:r>
      <w:r w:rsidR="005F3838" w:rsidRPr="00771A92">
        <w:rPr>
          <w:rFonts w:ascii="Times New Roman" w:hAnsi="Times New Roman" w:cs="Times New Roman"/>
          <w:shd w:val="clear" w:color="auto" w:fill="FFFFFF"/>
        </w:rPr>
        <w:t>J. Alloys Compd. 855 (2021) 157491.</w:t>
      </w:r>
      <w:bookmarkEnd w:id="29"/>
    </w:p>
    <w:p w14:paraId="70F0FF9F" w14:textId="6EED5968" w:rsidR="00EB38A7" w:rsidRPr="00771A92" w:rsidRDefault="00A4650F" w:rsidP="004B7E15">
      <w:pPr>
        <w:pStyle w:val="CommentText"/>
        <w:jc w:val="both"/>
        <w:rPr>
          <w:rFonts w:ascii="Times New Roman" w:hAnsi="Times New Roman" w:cs="Times New Roman"/>
          <w:shd w:val="clear" w:color="auto" w:fill="FFFFFF"/>
        </w:rPr>
      </w:pPr>
      <w:r w:rsidRPr="00771A92">
        <w:rPr>
          <w:rFonts w:ascii="Times New Roman" w:hAnsi="Times New Roman" w:cs="Times New Roman"/>
        </w:rPr>
        <w:t xml:space="preserve">[10] </w:t>
      </w:r>
      <w:r w:rsidR="005F3838" w:rsidRPr="00771A92">
        <w:rPr>
          <w:rFonts w:ascii="Times New Roman" w:hAnsi="Times New Roman" w:cs="Times New Roman"/>
        </w:rPr>
        <w:t xml:space="preserve">P. </w:t>
      </w:r>
      <w:r w:rsidR="005F3838" w:rsidRPr="00771A92">
        <w:rPr>
          <w:rFonts w:ascii="Times New Roman" w:hAnsi="Times New Roman" w:cs="Times New Roman"/>
          <w:shd w:val="clear" w:color="auto" w:fill="FFFFFF"/>
        </w:rPr>
        <w:t xml:space="preserve">Tozman, T. Fukazawa, D. Ogawa, H. Sepehri-Amin, A. </w:t>
      </w:r>
      <w:proofErr w:type="spellStart"/>
      <w:r w:rsidR="005F3838" w:rsidRPr="00771A92">
        <w:rPr>
          <w:rFonts w:ascii="Times New Roman" w:hAnsi="Times New Roman" w:cs="Times New Roman"/>
          <w:shd w:val="clear" w:color="auto" w:fill="FFFFFF"/>
        </w:rPr>
        <w:t>Bolyachkin</w:t>
      </w:r>
      <w:proofErr w:type="spellEnd"/>
      <w:r w:rsidR="005F3838" w:rsidRPr="00771A92">
        <w:rPr>
          <w:rFonts w:ascii="Times New Roman" w:hAnsi="Times New Roman" w:cs="Times New Roman"/>
          <w:shd w:val="clear" w:color="auto" w:fill="FFFFFF"/>
        </w:rPr>
        <w:t xml:space="preserve">, T. Miyake, S. </w:t>
      </w:r>
      <w:proofErr w:type="spellStart"/>
      <w:r w:rsidR="005F3838" w:rsidRPr="00771A92">
        <w:rPr>
          <w:rFonts w:ascii="Times New Roman" w:hAnsi="Times New Roman" w:cs="Times New Roman"/>
          <w:shd w:val="clear" w:color="auto" w:fill="FFFFFF"/>
        </w:rPr>
        <w:t>Hirosawa</w:t>
      </w:r>
      <w:proofErr w:type="spellEnd"/>
      <w:r w:rsidR="005F3838" w:rsidRPr="00771A92">
        <w:rPr>
          <w:rFonts w:ascii="Times New Roman" w:hAnsi="Times New Roman" w:cs="Times New Roman"/>
          <w:shd w:val="clear" w:color="auto" w:fill="FFFFFF"/>
        </w:rPr>
        <w:t>, K.  Hono, Y. K. Takahashi, Peculiar behavior of V on the Curie temperature and anisotropy field of SmFe</w:t>
      </w:r>
      <w:r w:rsidR="005F3838" w:rsidRPr="00771A92">
        <w:rPr>
          <w:rFonts w:ascii="Times New Roman" w:hAnsi="Times New Roman" w:cs="Times New Roman"/>
          <w:shd w:val="clear" w:color="auto" w:fill="FFFFFF"/>
          <w:vertAlign w:val="subscript"/>
        </w:rPr>
        <w:t>12-x</w:t>
      </w:r>
      <w:r w:rsidR="005F3838" w:rsidRPr="00771A92">
        <w:rPr>
          <w:rFonts w:ascii="Times New Roman" w:hAnsi="Times New Roman" w:cs="Times New Roman"/>
          <w:shd w:val="clear" w:color="auto" w:fill="FFFFFF"/>
        </w:rPr>
        <w:t>V</w:t>
      </w:r>
      <w:r w:rsidR="005F3838" w:rsidRPr="00771A92">
        <w:rPr>
          <w:rFonts w:ascii="Times New Roman" w:hAnsi="Times New Roman" w:cs="Times New Roman"/>
          <w:shd w:val="clear" w:color="auto" w:fill="FFFFFF"/>
          <w:vertAlign w:val="subscript"/>
        </w:rPr>
        <w:t>x</w:t>
      </w:r>
      <w:r w:rsidR="005F3838" w:rsidRPr="00771A92">
        <w:rPr>
          <w:rFonts w:ascii="Times New Roman" w:hAnsi="Times New Roman" w:cs="Times New Roman"/>
          <w:shd w:val="clear" w:color="auto" w:fill="FFFFFF"/>
        </w:rPr>
        <w:t xml:space="preserve"> compounds, Acta Mater. 232 (2022)117928.</w:t>
      </w:r>
    </w:p>
    <w:p w14:paraId="688B7D2E" w14:textId="520C84F6" w:rsidR="00EB38A7" w:rsidRPr="00771A92" w:rsidRDefault="00A4650F" w:rsidP="004B7E15">
      <w:pPr>
        <w:pStyle w:val="CommentText"/>
        <w:jc w:val="both"/>
        <w:rPr>
          <w:rFonts w:ascii="Times New Roman" w:hAnsi="Times New Roman" w:cs="Times New Roman"/>
          <w:shd w:val="clear" w:color="auto" w:fill="FFFFFF"/>
        </w:rPr>
      </w:pPr>
      <w:r w:rsidRPr="00771A92">
        <w:rPr>
          <w:rFonts w:ascii="Times New Roman" w:hAnsi="Times New Roman" w:cs="Times New Roman"/>
        </w:rPr>
        <w:t xml:space="preserve">[11] </w:t>
      </w:r>
      <w:r w:rsidR="005F3838" w:rsidRPr="00771A92">
        <w:rPr>
          <w:rFonts w:ascii="Times New Roman" w:hAnsi="Times New Roman" w:cs="Times New Roman"/>
          <w:shd w:val="clear" w:color="auto" w:fill="FFFFFF"/>
        </w:rPr>
        <w:t xml:space="preserve">T. Fukazawa, H. Akai, Y. </w:t>
      </w:r>
      <w:proofErr w:type="spellStart"/>
      <w:r w:rsidR="005F3838" w:rsidRPr="00771A92">
        <w:rPr>
          <w:rFonts w:ascii="Times New Roman" w:hAnsi="Times New Roman" w:cs="Times New Roman"/>
          <w:shd w:val="clear" w:color="auto" w:fill="FFFFFF"/>
        </w:rPr>
        <w:t>Harashima</w:t>
      </w:r>
      <w:proofErr w:type="spellEnd"/>
      <w:r w:rsidR="005F3838" w:rsidRPr="00771A92">
        <w:rPr>
          <w:rFonts w:ascii="Times New Roman" w:hAnsi="Times New Roman" w:cs="Times New Roman"/>
          <w:shd w:val="clear" w:color="auto" w:fill="FFFFFF"/>
        </w:rPr>
        <w:t>, T. Miyake, First-principles investigation of Nd (Fe, M)</w:t>
      </w:r>
      <w:r w:rsidR="005F3838" w:rsidRPr="00771A92">
        <w:rPr>
          <w:rFonts w:ascii="Times New Roman" w:hAnsi="Times New Roman" w:cs="Times New Roman"/>
          <w:shd w:val="clear" w:color="auto" w:fill="FFFFFF"/>
          <w:vertAlign w:val="subscript"/>
        </w:rPr>
        <w:t>12</w:t>
      </w:r>
      <w:r w:rsidR="005F3838" w:rsidRPr="00771A92">
        <w:rPr>
          <w:rFonts w:ascii="Times New Roman" w:hAnsi="Times New Roman" w:cs="Times New Roman"/>
          <w:shd w:val="clear" w:color="auto" w:fill="FFFFFF"/>
        </w:rPr>
        <w:t xml:space="preserve"> (M= K–Br) and Nd (Fe, Cr, Co, Ni, Ge, As)</w:t>
      </w:r>
      <w:r w:rsidR="005F3838" w:rsidRPr="00771A92">
        <w:rPr>
          <w:rFonts w:ascii="Times New Roman" w:hAnsi="Times New Roman" w:cs="Times New Roman"/>
          <w:shd w:val="clear" w:color="auto" w:fill="FFFFFF"/>
          <w:vertAlign w:val="subscript"/>
        </w:rPr>
        <w:t>12</w:t>
      </w:r>
      <w:r w:rsidR="005F3838" w:rsidRPr="00771A92">
        <w:rPr>
          <w:rFonts w:ascii="Times New Roman" w:hAnsi="Times New Roman" w:cs="Times New Roman"/>
          <w:shd w:val="clear" w:color="auto" w:fill="FFFFFF"/>
        </w:rPr>
        <w:t>: Possible enhancers of Curie temperature for NdFe</w:t>
      </w:r>
      <w:r w:rsidR="005F3838" w:rsidRPr="00771A92">
        <w:rPr>
          <w:rFonts w:ascii="Times New Roman" w:hAnsi="Times New Roman" w:cs="Times New Roman"/>
          <w:shd w:val="clear" w:color="auto" w:fill="FFFFFF"/>
          <w:vertAlign w:val="subscript"/>
        </w:rPr>
        <w:t>12</w:t>
      </w:r>
      <w:r w:rsidR="005F3838" w:rsidRPr="00771A92">
        <w:rPr>
          <w:rFonts w:ascii="Times New Roman" w:hAnsi="Times New Roman" w:cs="Times New Roman"/>
          <w:shd w:val="clear" w:color="auto" w:fill="FFFFFF"/>
        </w:rPr>
        <w:t xml:space="preserve"> magnetic compounds, Acta Mater. 226 (2022) 117597.</w:t>
      </w:r>
      <w:bookmarkEnd w:id="28"/>
    </w:p>
    <w:p w14:paraId="65B75B09" w14:textId="488DF30D" w:rsidR="00EB38A7" w:rsidRPr="00771A92" w:rsidRDefault="008C1902" w:rsidP="004B7E15">
      <w:pPr>
        <w:jc w:val="both"/>
        <w:rPr>
          <w:rFonts w:ascii="Times New Roman" w:hAnsi="Times New Roman" w:cs="Times New Roman"/>
          <w:shd w:val="clear" w:color="auto" w:fill="FFFFFF"/>
        </w:rPr>
      </w:pPr>
      <w:r w:rsidRPr="00771A92">
        <w:rPr>
          <w:rFonts w:ascii="Times New Roman" w:hAnsi="Times New Roman" w:cs="Times New Roman"/>
        </w:rPr>
        <w:t xml:space="preserve">[12] </w:t>
      </w:r>
      <w:r w:rsidR="005F3838" w:rsidRPr="00771A92">
        <w:rPr>
          <w:rFonts w:ascii="Times New Roman" w:hAnsi="Times New Roman" w:cs="Times New Roman"/>
        </w:rPr>
        <w:t xml:space="preserve">T. </w:t>
      </w:r>
      <w:r w:rsidR="005F3838" w:rsidRPr="00771A92">
        <w:rPr>
          <w:rFonts w:ascii="Times New Roman" w:hAnsi="Times New Roman" w:cs="Times New Roman"/>
          <w:shd w:val="clear" w:color="auto" w:fill="FFFFFF"/>
        </w:rPr>
        <w:t>Saito, F. Watanabe, D. Nishio-</w:t>
      </w:r>
      <w:proofErr w:type="spellStart"/>
      <w:r w:rsidR="005F3838" w:rsidRPr="00771A92">
        <w:rPr>
          <w:rFonts w:ascii="Times New Roman" w:hAnsi="Times New Roman" w:cs="Times New Roman"/>
          <w:shd w:val="clear" w:color="auto" w:fill="FFFFFF"/>
        </w:rPr>
        <w:t>Hamane</w:t>
      </w:r>
      <w:proofErr w:type="spellEnd"/>
      <w:r w:rsidR="005F3838" w:rsidRPr="00771A92">
        <w:rPr>
          <w:rFonts w:ascii="Times New Roman" w:hAnsi="Times New Roman" w:cs="Times New Roman"/>
          <w:shd w:val="clear" w:color="auto" w:fill="FFFFFF"/>
        </w:rPr>
        <w:t>, Magnetic properties of SmFe</w:t>
      </w:r>
      <w:r w:rsidR="005F3838" w:rsidRPr="00771A92">
        <w:rPr>
          <w:rFonts w:ascii="Times New Roman" w:hAnsi="Times New Roman" w:cs="Times New Roman"/>
          <w:shd w:val="clear" w:color="auto" w:fill="FFFFFF"/>
          <w:vertAlign w:val="subscript"/>
        </w:rPr>
        <w:t>12</w:t>
      </w:r>
      <w:r w:rsidR="005F3838" w:rsidRPr="00771A92">
        <w:rPr>
          <w:rFonts w:ascii="Times New Roman" w:hAnsi="Times New Roman" w:cs="Times New Roman"/>
          <w:shd w:val="clear" w:color="auto" w:fill="FFFFFF"/>
        </w:rPr>
        <w:t>-based magnets produced by spark plasma sintering method, J. Alloys Compd. 773 (2019) 1018-1022.</w:t>
      </w:r>
    </w:p>
    <w:p w14:paraId="462C4362" w14:textId="0541E5C1" w:rsidR="00EB38A7" w:rsidRPr="00771A92" w:rsidRDefault="008C1902" w:rsidP="004B7E15">
      <w:pPr>
        <w:pStyle w:val="CommentText"/>
        <w:jc w:val="both"/>
        <w:rPr>
          <w:rFonts w:ascii="Times New Roman" w:hAnsi="Times New Roman" w:cs="Times New Roman"/>
          <w:shd w:val="clear" w:color="auto" w:fill="FFFFFF"/>
        </w:rPr>
      </w:pPr>
      <w:r w:rsidRPr="00771A92">
        <w:rPr>
          <w:rFonts w:ascii="Times New Roman" w:hAnsi="Times New Roman" w:cs="Times New Roman"/>
        </w:rPr>
        <w:t xml:space="preserve">[13] </w:t>
      </w:r>
      <w:r w:rsidR="005F3838" w:rsidRPr="00771A92">
        <w:rPr>
          <w:rFonts w:ascii="Times New Roman" w:hAnsi="Times New Roman" w:cs="Times New Roman"/>
        </w:rPr>
        <w:t xml:space="preserve">K. </w:t>
      </w:r>
      <w:r w:rsidR="005F3838" w:rsidRPr="00771A92">
        <w:rPr>
          <w:rFonts w:ascii="Times New Roman" w:hAnsi="Times New Roman" w:cs="Times New Roman"/>
          <w:shd w:val="clear" w:color="auto" w:fill="FFFFFF"/>
        </w:rPr>
        <w:t xml:space="preserve">Otsuka, M. Kamata, T. Nomura, H. Iida, H. Nakamura, Coercivities of </w:t>
      </w:r>
      <w:proofErr w:type="spellStart"/>
      <w:r w:rsidR="005F3838" w:rsidRPr="00771A92">
        <w:rPr>
          <w:rFonts w:ascii="Times New Roman" w:hAnsi="Times New Roman" w:cs="Times New Roman"/>
          <w:shd w:val="clear" w:color="auto" w:fill="FFFFFF"/>
        </w:rPr>
        <w:t>Sm</w:t>
      </w:r>
      <w:proofErr w:type="spellEnd"/>
      <w:r w:rsidR="005F3838" w:rsidRPr="00771A92">
        <w:rPr>
          <w:rFonts w:ascii="Times New Roman" w:hAnsi="Times New Roman" w:cs="Times New Roman"/>
          <w:shd w:val="clear" w:color="auto" w:fill="FFFFFF"/>
        </w:rPr>
        <w:t>–Fe–M Sintered Magnets with ThMn</w:t>
      </w:r>
      <w:r w:rsidR="005F3838" w:rsidRPr="00771A92">
        <w:rPr>
          <w:rFonts w:ascii="Times New Roman" w:hAnsi="Times New Roman" w:cs="Times New Roman"/>
          <w:shd w:val="clear" w:color="auto" w:fill="FFFFFF"/>
          <w:vertAlign w:val="subscript"/>
        </w:rPr>
        <w:t>12</w:t>
      </w:r>
      <w:r w:rsidR="005F3838" w:rsidRPr="00771A92">
        <w:rPr>
          <w:rFonts w:ascii="Times New Roman" w:hAnsi="Times New Roman" w:cs="Times New Roman"/>
          <w:shd w:val="clear" w:color="auto" w:fill="FFFFFF"/>
        </w:rPr>
        <w:t xml:space="preserve">-Type Structure (M= </w:t>
      </w:r>
      <w:proofErr w:type="spellStart"/>
      <w:proofErr w:type="gramStart"/>
      <w:r w:rsidR="005F3838" w:rsidRPr="00771A92">
        <w:rPr>
          <w:rFonts w:ascii="Times New Roman" w:hAnsi="Times New Roman" w:cs="Times New Roman"/>
          <w:shd w:val="clear" w:color="auto" w:fill="FFFFFF"/>
        </w:rPr>
        <w:t>Ti,V</w:t>
      </w:r>
      <w:proofErr w:type="spellEnd"/>
      <w:proofErr w:type="gramEnd"/>
      <w:r w:rsidR="005F3838" w:rsidRPr="00771A92">
        <w:rPr>
          <w:rFonts w:ascii="Times New Roman" w:hAnsi="Times New Roman" w:cs="Times New Roman"/>
          <w:shd w:val="clear" w:color="auto" w:fill="FFFFFF"/>
        </w:rPr>
        <w:t xml:space="preserve">), Mater. Trans. 62 (2021) 887-891. </w:t>
      </w:r>
    </w:p>
    <w:p w14:paraId="4DD5B998" w14:textId="307FA924" w:rsidR="00EB38A7" w:rsidRPr="00771A92" w:rsidRDefault="008C1902" w:rsidP="004B7E15">
      <w:pPr>
        <w:jc w:val="both"/>
        <w:rPr>
          <w:rFonts w:ascii="Times New Roman" w:hAnsi="Times New Roman" w:cs="Times New Roman"/>
          <w:shd w:val="clear" w:color="auto" w:fill="FFFFFF"/>
        </w:rPr>
      </w:pPr>
      <w:r w:rsidRPr="00771A92">
        <w:rPr>
          <w:rFonts w:ascii="Times New Roman" w:hAnsi="Times New Roman" w:cs="Times New Roman"/>
        </w:rPr>
        <w:t xml:space="preserve">[14] </w:t>
      </w:r>
      <w:r w:rsidR="005F3838" w:rsidRPr="00771A92">
        <w:rPr>
          <w:rFonts w:ascii="Times New Roman" w:eastAsia="MS PGothic" w:hAnsi="Times New Roman" w:cs="Times New Roman"/>
        </w:rPr>
        <w:t xml:space="preserve">J. S. </w:t>
      </w:r>
      <w:r w:rsidR="005F3838" w:rsidRPr="00771A92">
        <w:rPr>
          <w:rFonts w:ascii="Times New Roman" w:hAnsi="Times New Roman" w:cs="Times New Roman"/>
          <w:shd w:val="clear" w:color="auto" w:fill="FFFFFF"/>
        </w:rPr>
        <w:t xml:space="preserve">Zhang, X. Tang, A. </w:t>
      </w:r>
      <w:proofErr w:type="spellStart"/>
      <w:r w:rsidR="005F3838" w:rsidRPr="00771A92">
        <w:rPr>
          <w:rFonts w:ascii="Times New Roman" w:hAnsi="Times New Roman" w:cs="Times New Roman"/>
          <w:shd w:val="clear" w:color="auto" w:fill="FFFFFF"/>
        </w:rPr>
        <w:t>Bolyachkin</w:t>
      </w:r>
      <w:proofErr w:type="spellEnd"/>
      <w:r w:rsidR="005F3838" w:rsidRPr="00771A92">
        <w:rPr>
          <w:rFonts w:ascii="Times New Roman" w:hAnsi="Times New Roman" w:cs="Times New Roman"/>
          <w:shd w:val="clear" w:color="auto" w:fill="FFFFFF"/>
        </w:rPr>
        <w:t xml:space="preserve">, A. K. Srinithi, T. Ohkubo, H. Sepehri-Amin, K. Hono, Microstructure and extrinsic magnetic properties of anisotropic </w:t>
      </w:r>
      <w:proofErr w:type="spellStart"/>
      <w:proofErr w:type="gramStart"/>
      <w:r w:rsidR="005F3838" w:rsidRPr="00771A92">
        <w:rPr>
          <w:rFonts w:ascii="Times New Roman" w:hAnsi="Times New Roman" w:cs="Times New Roman"/>
          <w:shd w:val="clear" w:color="auto" w:fill="FFFFFF"/>
        </w:rPr>
        <w:t>Sm</w:t>
      </w:r>
      <w:proofErr w:type="spellEnd"/>
      <w:r w:rsidR="005F3838" w:rsidRPr="00771A92">
        <w:rPr>
          <w:rFonts w:ascii="Times New Roman" w:hAnsi="Times New Roman" w:cs="Times New Roman"/>
          <w:shd w:val="clear" w:color="auto" w:fill="FFFFFF"/>
        </w:rPr>
        <w:t>(</w:t>
      </w:r>
      <w:proofErr w:type="gramEnd"/>
      <w:r w:rsidR="005F3838" w:rsidRPr="00771A92">
        <w:rPr>
          <w:rFonts w:ascii="Times New Roman" w:hAnsi="Times New Roman" w:cs="Times New Roman"/>
          <w:shd w:val="clear" w:color="auto" w:fill="FFFFFF"/>
        </w:rPr>
        <w:t>Fe, Ti, V)</w:t>
      </w:r>
      <w:r w:rsidR="005F3838" w:rsidRPr="00771A92">
        <w:rPr>
          <w:rFonts w:ascii="Times New Roman" w:hAnsi="Times New Roman" w:cs="Times New Roman"/>
          <w:shd w:val="clear" w:color="auto" w:fill="FFFFFF"/>
          <w:vertAlign w:val="subscript"/>
        </w:rPr>
        <w:t>12</w:t>
      </w:r>
      <w:r w:rsidR="005F3838" w:rsidRPr="00771A92">
        <w:rPr>
          <w:rFonts w:ascii="Times New Roman" w:hAnsi="Times New Roman" w:cs="Times New Roman"/>
          <w:shd w:val="clear" w:color="auto" w:fill="FFFFFF"/>
        </w:rPr>
        <w:t>-based sintered magnets, Acta Mater.</w:t>
      </w:r>
      <w:r w:rsidR="005F3838" w:rsidRPr="00771A92">
        <w:rPr>
          <w:rFonts w:ascii="Times New Roman" w:hAnsi="Times New Roman" w:cs="Times New Roman"/>
          <w:i/>
          <w:iCs/>
          <w:shd w:val="clear" w:color="auto" w:fill="FFFFFF"/>
        </w:rPr>
        <w:t> </w:t>
      </w:r>
      <w:r w:rsidR="005F3838" w:rsidRPr="00771A92">
        <w:rPr>
          <w:rFonts w:ascii="Times New Roman" w:hAnsi="Times New Roman" w:cs="Times New Roman"/>
          <w:shd w:val="clear" w:color="auto" w:fill="FFFFFF"/>
        </w:rPr>
        <w:t>238 (2022) 118228.</w:t>
      </w:r>
    </w:p>
    <w:p w14:paraId="50C8FF9B" w14:textId="69B2D80C" w:rsidR="00EB38A7" w:rsidRPr="00771A92" w:rsidRDefault="008C1902" w:rsidP="004B7E15">
      <w:pPr>
        <w:jc w:val="both"/>
        <w:rPr>
          <w:rFonts w:ascii="Times New Roman" w:hAnsi="Times New Roman" w:cs="Times New Roman"/>
          <w:shd w:val="clear" w:color="auto" w:fill="FFFFFF"/>
        </w:rPr>
      </w:pPr>
      <w:r w:rsidRPr="00771A92">
        <w:rPr>
          <w:rFonts w:ascii="Times New Roman" w:hAnsi="Times New Roman" w:cs="Times New Roman"/>
        </w:rPr>
        <w:t xml:space="preserve">[15] </w:t>
      </w:r>
      <w:r w:rsidR="005F3838" w:rsidRPr="00771A92">
        <w:rPr>
          <w:rFonts w:ascii="Times New Roman" w:eastAsia="MS PGothic" w:hAnsi="Times New Roman" w:cs="Times New Roman"/>
        </w:rPr>
        <w:t xml:space="preserve">I. S. </w:t>
      </w:r>
      <w:proofErr w:type="spellStart"/>
      <w:r w:rsidR="005F3838" w:rsidRPr="00771A92">
        <w:rPr>
          <w:rFonts w:ascii="Times New Roman" w:hAnsi="Times New Roman" w:cs="Times New Roman"/>
          <w:shd w:val="clear" w:color="auto" w:fill="FFFFFF"/>
        </w:rPr>
        <w:t>Tereshina</w:t>
      </w:r>
      <w:proofErr w:type="spellEnd"/>
      <w:r w:rsidR="005F3838" w:rsidRPr="00771A92">
        <w:rPr>
          <w:rFonts w:ascii="Times New Roman" w:hAnsi="Times New Roman" w:cs="Times New Roman"/>
          <w:shd w:val="clear" w:color="auto" w:fill="FFFFFF"/>
        </w:rPr>
        <w:t>, S. A. Nikitin, T. I. Ivanova, K. P. Skokov, Rare-earth and transition metal sublattice contributions to magnetization and magnetic anisotropy of R(</w:t>
      </w:r>
      <w:proofErr w:type="spellStart"/>
      <w:proofErr w:type="gramStart"/>
      <w:r w:rsidR="005F3838" w:rsidRPr="00771A92">
        <w:rPr>
          <w:rFonts w:ascii="Times New Roman" w:hAnsi="Times New Roman" w:cs="Times New Roman"/>
          <w:shd w:val="clear" w:color="auto" w:fill="FFFFFF"/>
        </w:rPr>
        <w:t>TM,Ti</w:t>
      </w:r>
      <w:proofErr w:type="spellEnd"/>
      <w:proofErr w:type="gramEnd"/>
      <w:r w:rsidR="005F3838" w:rsidRPr="00771A92">
        <w:rPr>
          <w:rFonts w:ascii="Times New Roman" w:hAnsi="Times New Roman" w:cs="Times New Roman"/>
          <w:shd w:val="clear" w:color="auto" w:fill="FFFFFF"/>
        </w:rPr>
        <w:t>)</w:t>
      </w:r>
      <w:r w:rsidR="005F3838" w:rsidRPr="00771A92">
        <w:rPr>
          <w:rFonts w:ascii="Times New Roman" w:hAnsi="Times New Roman" w:cs="Times New Roman"/>
          <w:shd w:val="clear" w:color="auto" w:fill="FFFFFF"/>
          <w:vertAlign w:val="subscript"/>
        </w:rPr>
        <w:t>12</w:t>
      </w:r>
      <w:r w:rsidR="005F3838" w:rsidRPr="00771A92">
        <w:rPr>
          <w:rFonts w:ascii="Times New Roman" w:hAnsi="Times New Roman" w:cs="Times New Roman"/>
          <w:shd w:val="clear" w:color="auto" w:fill="FFFFFF"/>
        </w:rPr>
        <w:t xml:space="preserve"> single crystals., J. Alloys Compd. 275 (1998) 625-628.</w:t>
      </w:r>
    </w:p>
    <w:p w14:paraId="563F31FD" w14:textId="282AFE8C" w:rsidR="00D510D5" w:rsidRPr="00771A92" w:rsidRDefault="00D510D5" w:rsidP="00F00444">
      <w:pPr>
        <w:jc w:val="both"/>
        <w:rPr>
          <w:rFonts w:ascii="Times New Roman" w:hAnsi="Times New Roman" w:cs="Times New Roman"/>
          <w:shd w:val="clear" w:color="auto" w:fill="FFFFFF"/>
        </w:rPr>
      </w:pPr>
      <w:bookmarkStart w:id="30" w:name="_Hlk177044692"/>
      <w:r w:rsidRPr="00771A92">
        <w:rPr>
          <w:rFonts w:ascii="Times New Roman" w:hAnsi="Times New Roman" w:cs="Times New Roman"/>
          <w:shd w:val="clear" w:color="auto" w:fill="FFFFFF"/>
        </w:rPr>
        <w:t>[16</w:t>
      </w:r>
      <w:proofErr w:type="gramStart"/>
      <w:r w:rsidRPr="00771A92">
        <w:rPr>
          <w:rFonts w:ascii="Times New Roman" w:hAnsi="Times New Roman" w:cs="Times New Roman"/>
          <w:shd w:val="clear" w:color="auto" w:fill="FFFFFF"/>
        </w:rPr>
        <w:t>]</w:t>
      </w:r>
      <w:r w:rsidRPr="00771A92">
        <w:t xml:space="preserve">  </w:t>
      </w:r>
      <w:r w:rsidRPr="00771A92">
        <w:rPr>
          <w:rFonts w:ascii="Times New Roman" w:hAnsi="Times New Roman" w:cs="Times New Roman"/>
          <w:shd w:val="clear" w:color="auto" w:fill="FFFFFF"/>
        </w:rPr>
        <w:t>L.</w:t>
      </w:r>
      <w:proofErr w:type="gramEnd"/>
      <w:r w:rsidRPr="00771A92">
        <w:rPr>
          <w:rFonts w:ascii="Times New Roman" w:hAnsi="Times New Roman" w:cs="Times New Roman"/>
          <w:shd w:val="clear" w:color="auto" w:fill="FFFFFF"/>
        </w:rPr>
        <w:t xml:space="preserve"> Schultz, K </w:t>
      </w:r>
      <w:proofErr w:type="spellStart"/>
      <w:r w:rsidRPr="00771A92">
        <w:rPr>
          <w:rFonts w:ascii="Times New Roman" w:hAnsi="Times New Roman" w:cs="Times New Roman"/>
          <w:shd w:val="clear" w:color="auto" w:fill="FFFFFF"/>
        </w:rPr>
        <w:t>Schnitzke</w:t>
      </w:r>
      <w:proofErr w:type="spellEnd"/>
      <w:r w:rsidRPr="00771A92">
        <w:rPr>
          <w:rFonts w:ascii="Times New Roman" w:hAnsi="Times New Roman" w:cs="Times New Roman"/>
          <w:shd w:val="clear" w:color="auto" w:fill="FFFFFF"/>
        </w:rPr>
        <w:t xml:space="preserve">, J. Wecker, Magnetic hardening of </w:t>
      </w:r>
      <w:proofErr w:type="spellStart"/>
      <w:r w:rsidRPr="00771A92">
        <w:rPr>
          <w:rFonts w:ascii="Times New Roman" w:hAnsi="Times New Roman" w:cs="Times New Roman"/>
          <w:shd w:val="clear" w:color="auto" w:fill="FFFFFF"/>
        </w:rPr>
        <w:t>Sm</w:t>
      </w:r>
      <w:proofErr w:type="spellEnd"/>
      <w:r w:rsidRPr="00771A92">
        <w:rPr>
          <w:rFonts w:ascii="Times New Roman" w:hAnsi="Times New Roman" w:cs="Times New Roman"/>
          <w:shd w:val="clear" w:color="auto" w:fill="FFFFFF"/>
        </w:rPr>
        <w:t xml:space="preserve">-Fe-Mo, </w:t>
      </w:r>
      <w:proofErr w:type="spellStart"/>
      <w:r w:rsidRPr="00771A92">
        <w:rPr>
          <w:rFonts w:ascii="Times New Roman" w:hAnsi="Times New Roman" w:cs="Times New Roman"/>
          <w:shd w:val="clear" w:color="auto" w:fill="FFFFFF"/>
        </w:rPr>
        <w:t>Sm</w:t>
      </w:r>
      <w:proofErr w:type="spellEnd"/>
      <w:r w:rsidRPr="00771A92">
        <w:rPr>
          <w:rFonts w:ascii="Times New Roman" w:hAnsi="Times New Roman" w:cs="Times New Roman"/>
          <w:shd w:val="clear" w:color="auto" w:fill="FFFFFF"/>
        </w:rPr>
        <w:t xml:space="preserve">-Fe-V and </w:t>
      </w:r>
      <w:proofErr w:type="spellStart"/>
      <w:r w:rsidRPr="00771A92">
        <w:rPr>
          <w:rFonts w:ascii="Times New Roman" w:hAnsi="Times New Roman" w:cs="Times New Roman"/>
          <w:shd w:val="clear" w:color="auto" w:fill="FFFFFF"/>
        </w:rPr>
        <w:t>Sm</w:t>
      </w:r>
      <w:proofErr w:type="spellEnd"/>
      <w:r w:rsidRPr="00771A92">
        <w:rPr>
          <w:rFonts w:ascii="Times New Roman" w:hAnsi="Times New Roman" w:cs="Times New Roman"/>
          <w:shd w:val="clear" w:color="auto" w:fill="FFFFFF"/>
        </w:rPr>
        <w:t>-Fe-Ti magnets, J. Magnet. Magnet. Mater. 83 (1990) 254.</w:t>
      </w:r>
    </w:p>
    <w:p w14:paraId="7EF3CB09" w14:textId="6C42DA33" w:rsidR="00F00444" w:rsidRPr="00771A92" w:rsidRDefault="00D510D5" w:rsidP="00F00444">
      <w:pPr>
        <w:jc w:val="both"/>
        <w:rPr>
          <w:rFonts w:ascii="Times New Roman" w:hAnsi="Times New Roman" w:cs="Times New Roman"/>
          <w:shd w:val="clear" w:color="auto" w:fill="FFFFFF"/>
        </w:rPr>
      </w:pPr>
      <w:r w:rsidRPr="00771A92">
        <w:rPr>
          <w:rFonts w:ascii="Times New Roman" w:hAnsi="Times New Roman" w:cs="Times New Roman"/>
          <w:shd w:val="clear" w:color="auto" w:fill="FFFFFF"/>
        </w:rPr>
        <w:t>[17]</w:t>
      </w:r>
      <w:r w:rsidRPr="00771A92">
        <w:t xml:space="preserve"> </w:t>
      </w:r>
      <w:r w:rsidR="00F00444" w:rsidRPr="00771A92">
        <w:rPr>
          <w:rFonts w:ascii="Times New Roman" w:hAnsi="Times New Roman" w:cs="Times New Roman"/>
          <w:shd w:val="clear" w:color="auto" w:fill="FFFFFF"/>
        </w:rPr>
        <w:t xml:space="preserve">J. Wecker, M. Katter, K. </w:t>
      </w:r>
      <w:proofErr w:type="spellStart"/>
      <w:r w:rsidR="00F00444" w:rsidRPr="00771A92">
        <w:rPr>
          <w:rFonts w:ascii="Times New Roman" w:hAnsi="Times New Roman" w:cs="Times New Roman"/>
          <w:shd w:val="clear" w:color="auto" w:fill="FFFFFF"/>
        </w:rPr>
        <w:t>Schnitzke</w:t>
      </w:r>
      <w:proofErr w:type="spellEnd"/>
      <w:r w:rsidR="00F00444" w:rsidRPr="00771A92">
        <w:rPr>
          <w:rFonts w:ascii="Times New Roman" w:hAnsi="Times New Roman" w:cs="Times New Roman"/>
          <w:shd w:val="clear" w:color="auto" w:fill="FFFFFF"/>
        </w:rPr>
        <w:t xml:space="preserve">, L. Schultz, Magnetic hardening of </w:t>
      </w:r>
      <w:proofErr w:type="spellStart"/>
      <w:r w:rsidR="00F00444" w:rsidRPr="00771A92">
        <w:rPr>
          <w:rFonts w:ascii="Times New Roman" w:hAnsi="Times New Roman" w:cs="Times New Roman"/>
          <w:shd w:val="clear" w:color="auto" w:fill="FFFFFF"/>
        </w:rPr>
        <w:t>Sm</w:t>
      </w:r>
      <w:proofErr w:type="spellEnd"/>
      <w:r w:rsidR="00F00444" w:rsidRPr="00771A92">
        <w:rPr>
          <w:rFonts w:ascii="Times New Roman" w:hAnsi="Times New Roman" w:cs="Times New Roman"/>
          <w:shd w:val="clear" w:color="auto" w:fill="FFFFFF"/>
        </w:rPr>
        <w:t>‐Fe‐Ti alloys</w:t>
      </w:r>
      <w:r w:rsidR="00CC53A5" w:rsidRPr="00771A92">
        <w:rPr>
          <w:rFonts w:ascii="Times New Roman" w:hAnsi="Times New Roman" w:cs="Times New Roman"/>
          <w:shd w:val="clear" w:color="auto" w:fill="FFFFFF"/>
        </w:rPr>
        <w:t>,</w:t>
      </w:r>
      <w:r w:rsidR="00F00444" w:rsidRPr="00771A92">
        <w:rPr>
          <w:rFonts w:ascii="Times New Roman" w:hAnsi="Times New Roman" w:cs="Times New Roman"/>
          <w:shd w:val="clear" w:color="auto" w:fill="FFFFFF"/>
        </w:rPr>
        <w:t> J. Appl. Phys. 67 (1990) 4951.</w:t>
      </w:r>
    </w:p>
    <w:p w14:paraId="0D172A31" w14:textId="62148DE4" w:rsidR="00F00444" w:rsidRPr="00771A92" w:rsidRDefault="00D510D5" w:rsidP="004B7E15">
      <w:pPr>
        <w:jc w:val="both"/>
        <w:rPr>
          <w:rFonts w:ascii="Times New Roman" w:hAnsi="Times New Roman" w:cs="Times New Roman"/>
          <w:shd w:val="clear" w:color="auto" w:fill="FFFFFF"/>
        </w:rPr>
      </w:pPr>
      <w:r w:rsidRPr="00771A92">
        <w:rPr>
          <w:rFonts w:ascii="Times New Roman" w:hAnsi="Times New Roman" w:cs="Times New Roman"/>
          <w:shd w:val="clear" w:color="auto" w:fill="FFFFFF"/>
        </w:rPr>
        <w:t>[18]</w:t>
      </w:r>
      <w:r w:rsidRPr="00771A92">
        <w:t xml:space="preserve"> </w:t>
      </w:r>
      <w:r w:rsidR="00F00444" w:rsidRPr="00771A92">
        <w:rPr>
          <w:rFonts w:ascii="Times New Roman" w:hAnsi="Times New Roman" w:cs="Times New Roman"/>
          <w:shd w:val="clear" w:color="auto" w:fill="FFFFFF"/>
        </w:rPr>
        <w:t>A. M. Gabay, G. C. Hadjipanayis, High-coercivity ThMn</w:t>
      </w:r>
      <w:r w:rsidR="00F00444" w:rsidRPr="00771A92">
        <w:rPr>
          <w:rFonts w:ascii="Times New Roman" w:hAnsi="Times New Roman" w:cs="Times New Roman"/>
          <w:shd w:val="clear" w:color="auto" w:fill="FFFFFF"/>
          <w:vertAlign w:val="subscript"/>
        </w:rPr>
        <w:t>12</w:t>
      </w:r>
      <w:r w:rsidR="00F00444" w:rsidRPr="00771A92">
        <w:rPr>
          <w:rFonts w:ascii="Times New Roman" w:hAnsi="Times New Roman" w:cs="Times New Roman"/>
          <w:shd w:val="clear" w:color="auto" w:fill="FFFFFF"/>
        </w:rPr>
        <w:t xml:space="preserve">-type monocrystalline </w:t>
      </w:r>
      <w:proofErr w:type="spellStart"/>
      <w:r w:rsidR="00F00444" w:rsidRPr="00771A92">
        <w:rPr>
          <w:rFonts w:ascii="Times New Roman" w:hAnsi="Times New Roman" w:cs="Times New Roman"/>
          <w:shd w:val="clear" w:color="auto" w:fill="FFFFFF"/>
        </w:rPr>
        <w:t>Sm</w:t>
      </w:r>
      <w:proofErr w:type="spellEnd"/>
      <w:r w:rsidR="00F00444" w:rsidRPr="00771A92">
        <w:rPr>
          <w:rFonts w:ascii="Times New Roman" w:hAnsi="Times New Roman" w:cs="Times New Roman"/>
          <w:shd w:val="clear" w:color="auto" w:fill="FFFFFF"/>
        </w:rPr>
        <w:t>–Zr–Fe–Co–Ti particles by high-temperature reduction diffusion, Scripta Mater. 196 (2021) 113760.</w:t>
      </w:r>
    </w:p>
    <w:bookmarkEnd w:id="30"/>
    <w:p w14:paraId="4A02B965" w14:textId="7F2AE59A" w:rsidR="00EB38A7" w:rsidRPr="00771A92" w:rsidRDefault="00BA049C" w:rsidP="004B7E15">
      <w:pPr>
        <w:jc w:val="both"/>
        <w:rPr>
          <w:rFonts w:ascii="Times New Roman" w:hAnsi="Times New Roman" w:cs="Times New Roman"/>
        </w:rPr>
      </w:pPr>
      <w:r w:rsidRPr="00771A92">
        <w:rPr>
          <w:rFonts w:ascii="Times New Roman" w:hAnsi="Times New Roman" w:cs="Times New Roman"/>
        </w:rPr>
        <w:lastRenderedPageBreak/>
        <w:t>[</w:t>
      </w:r>
      <w:r w:rsidR="00D57E94" w:rsidRPr="00771A92">
        <w:rPr>
          <w:rFonts w:ascii="Times New Roman" w:hAnsi="Times New Roman" w:cs="Times New Roman"/>
        </w:rPr>
        <w:t>19</w:t>
      </w:r>
      <w:r w:rsidRPr="00771A92">
        <w:rPr>
          <w:rFonts w:ascii="Times New Roman" w:hAnsi="Times New Roman" w:cs="Times New Roman"/>
        </w:rPr>
        <w:t xml:space="preserve">] </w:t>
      </w:r>
      <w:r w:rsidR="005F3838" w:rsidRPr="00771A92">
        <w:rPr>
          <w:rFonts w:ascii="Times New Roman" w:hAnsi="Times New Roman" w:cs="Times New Roman"/>
        </w:rPr>
        <w:t xml:space="preserve">B. L. </w:t>
      </w:r>
      <w:proofErr w:type="spellStart"/>
      <w:r w:rsidR="005F3838" w:rsidRPr="00771A92">
        <w:rPr>
          <w:rFonts w:ascii="Times New Roman" w:hAnsi="Times New Roman" w:cs="Times New Roman"/>
        </w:rPr>
        <w:t>Gyorffy</w:t>
      </w:r>
      <w:proofErr w:type="spellEnd"/>
      <w:r w:rsidR="005F3838" w:rsidRPr="00771A92">
        <w:rPr>
          <w:rFonts w:ascii="Times New Roman" w:hAnsi="Times New Roman" w:cs="Times New Roman"/>
        </w:rPr>
        <w:t xml:space="preserve">, A. J. </w:t>
      </w:r>
      <w:proofErr w:type="spellStart"/>
      <w:r w:rsidR="005F3838" w:rsidRPr="00771A92">
        <w:rPr>
          <w:rFonts w:ascii="Times New Roman" w:hAnsi="Times New Roman" w:cs="Times New Roman"/>
        </w:rPr>
        <w:t>Pindor</w:t>
      </w:r>
      <w:proofErr w:type="spellEnd"/>
      <w:r w:rsidR="005F3838" w:rsidRPr="00771A92">
        <w:rPr>
          <w:rFonts w:ascii="Times New Roman" w:hAnsi="Times New Roman" w:cs="Times New Roman"/>
        </w:rPr>
        <w:t>, J. Staunton, G. M. Stocks, H. Winter,</w:t>
      </w:r>
      <w:r w:rsidR="005F3838" w:rsidRPr="00771A92">
        <w:rPr>
          <w:rFonts w:ascii="Arial" w:hAnsi="Arial" w:cs="Arial"/>
          <w:sz w:val="20"/>
          <w:szCs w:val="20"/>
          <w:shd w:val="clear" w:color="auto" w:fill="FFFFFF"/>
        </w:rPr>
        <w:t xml:space="preserve"> </w:t>
      </w:r>
      <w:r w:rsidR="005F3838" w:rsidRPr="00771A92">
        <w:rPr>
          <w:rFonts w:ascii="Times New Roman" w:hAnsi="Times New Roman" w:cs="Times New Roman"/>
          <w:shd w:val="clear" w:color="auto" w:fill="FFFFFF"/>
        </w:rPr>
        <w:t>A first-principles theory of ferromagnetic phase transitions in metals.</w:t>
      </w:r>
      <w:r w:rsidR="005F3838" w:rsidRPr="00771A92">
        <w:rPr>
          <w:rFonts w:ascii="Arial" w:hAnsi="Arial" w:cs="Arial"/>
          <w:sz w:val="20"/>
          <w:szCs w:val="20"/>
          <w:shd w:val="clear" w:color="auto" w:fill="FFFFFF"/>
        </w:rPr>
        <w:t xml:space="preserve"> </w:t>
      </w:r>
      <w:r w:rsidR="005F3838" w:rsidRPr="00771A92">
        <w:rPr>
          <w:rFonts w:ascii="Times New Roman" w:hAnsi="Times New Roman" w:cs="Times New Roman"/>
        </w:rPr>
        <w:t xml:space="preserve">J. Phys. F: Metal Phys. </w:t>
      </w:r>
      <w:r w:rsidR="005F3838" w:rsidRPr="00771A92">
        <w:rPr>
          <w:rFonts w:ascii="Times New Roman" w:hAnsi="Times New Roman" w:cs="Times New Roman"/>
          <w:shd w:val="clear" w:color="auto" w:fill="FFFFFF"/>
        </w:rPr>
        <w:t xml:space="preserve">15 </w:t>
      </w:r>
      <w:r w:rsidR="005F3838" w:rsidRPr="00771A92">
        <w:rPr>
          <w:rFonts w:ascii="Times New Roman" w:hAnsi="Times New Roman" w:cs="Times New Roman"/>
        </w:rPr>
        <w:t>(1985) 1337.</w:t>
      </w:r>
    </w:p>
    <w:p w14:paraId="658F3A98" w14:textId="324BE450" w:rsidR="00EB38A7" w:rsidRPr="00771A92" w:rsidRDefault="00BA049C" w:rsidP="004B7E15">
      <w:pPr>
        <w:jc w:val="both"/>
        <w:rPr>
          <w:rFonts w:ascii="Times New Roman" w:hAnsi="Times New Roman" w:cs="Times New Roman"/>
        </w:rPr>
      </w:pPr>
      <w:r w:rsidRPr="00771A92">
        <w:rPr>
          <w:rFonts w:ascii="Times New Roman" w:hAnsi="Times New Roman" w:cs="Times New Roman"/>
        </w:rPr>
        <w:t>[</w:t>
      </w:r>
      <w:r w:rsidR="00D57E94" w:rsidRPr="00771A92">
        <w:rPr>
          <w:rFonts w:ascii="Times New Roman" w:hAnsi="Times New Roman" w:cs="Times New Roman"/>
        </w:rPr>
        <w:t>20</w:t>
      </w:r>
      <w:r w:rsidRPr="00771A92">
        <w:rPr>
          <w:rFonts w:ascii="Times New Roman" w:hAnsi="Times New Roman" w:cs="Times New Roman"/>
        </w:rPr>
        <w:t xml:space="preserve">] </w:t>
      </w:r>
      <w:r w:rsidR="005F3838" w:rsidRPr="00771A92">
        <w:rPr>
          <w:rFonts w:ascii="Times New Roman" w:hAnsi="Times New Roman" w:cs="Times New Roman"/>
        </w:rPr>
        <w:t xml:space="preserve">J. B. Staunton, L. Szunyogh, A. </w:t>
      </w:r>
      <w:proofErr w:type="spellStart"/>
      <w:r w:rsidR="005F3838" w:rsidRPr="00771A92">
        <w:rPr>
          <w:rFonts w:ascii="Times New Roman" w:hAnsi="Times New Roman" w:cs="Times New Roman"/>
        </w:rPr>
        <w:t>Buruzs</w:t>
      </w:r>
      <w:proofErr w:type="spellEnd"/>
      <w:r w:rsidR="005F3838" w:rsidRPr="00771A92">
        <w:rPr>
          <w:rFonts w:ascii="Times New Roman" w:hAnsi="Times New Roman" w:cs="Times New Roman"/>
        </w:rPr>
        <w:t xml:space="preserve">, B. L. </w:t>
      </w:r>
      <w:proofErr w:type="spellStart"/>
      <w:r w:rsidR="005F3838" w:rsidRPr="00771A92">
        <w:rPr>
          <w:rFonts w:ascii="Times New Roman" w:hAnsi="Times New Roman" w:cs="Times New Roman"/>
        </w:rPr>
        <w:t>Gyorffy</w:t>
      </w:r>
      <w:proofErr w:type="spellEnd"/>
      <w:r w:rsidR="005F3838" w:rsidRPr="00771A92">
        <w:rPr>
          <w:rFonts w:ascii="Times New Roman" w:hAnsi="Times New Roman" w:cs="Times New Roman"/>
        </w:rPr>
        <w:t xml:space="preserve">, S. </w:t>
      </w:r>
      <w:proofErr w:type="spellStart"/>
      <w:r w:rsidR="005F3838" w:rsidRPr="00771A92">
        <w:rPr>
          <w:rFonts w:ascii="Times New Roman" w:hAnsi="Times New Roman" w:cs="Times New Roman"/>
        </w:rPr>
        <w:t>Ostanin</w:t>
      </w:r>
      <w:proofErr w:type="spellEnd"/>
      <w:r w:rsidR="005F3838" w:rsidRPr="00771A92">
        <w:rPr>
          <w:rFonts w:ascii="Times New Roman" w:hAnsi="Times New Roman" w:cs="Times New Roman"/>
        </w:rPr>
        <w:t xml:space="preserve">, L. Udvardi, </w:t>
      </w:r>
      <w:r w:rsidR="005F3838" w:rsidRPr="00771A92">
        <w:rPr>
          <w:rFonts w:ascii="Times New Roman" w:hAnsi="Times New Roman" w:cs="Times New Roman"/>
          <w:shd w:val="clear" w:color="auto" w:fill="FFFFFF"/>
        </w:rPr>
        <w:t>Temperature dependence of magnetic anisotropy: An ab initio approach,</w:t>
      </w:r>
      <w:r w:rsidR="005F3838" w:rsidRPr="00771A92">
        <w:rPr>
          <w:rFonts w:ascii="Times New Roman" w:hAnsi="Times New Roman" w:cs="Times New Roman"/>
        </w:rPr>
        <w:t xml:space="preserve"> Phys. Rev. B 74 (2006) 144411.</w:t>
      </w:r>
    </w:p>
    <w:p w14:paraId="42C7D06E" w14:textId="24829A0B" w:rsidR="00EB38A7" w:rsidRPr="00771A92" w:rsidRDefault="00BA049C" w:rsidP="004B7E15">
      <w:pPr>
        <w:jc w:val="both"/>
        <w:rPr>
          <w:rFonts w:ascii="Times New Roman" w:hAnsi="Times New Roman" w:cs="Times New Roman"/>
        </w:rPr>
      </w:pPr>
      <w:r w:rsidRPr="00771A92">
        <w:rPr>
          <w:rFonts w:ascii="Times New Roman" w:hAnsi="Times New Roman" w:cs="Times New Roman"/>
        </w:rPr>
        <w:t>[</w:t>
      </w:r>
      <w:r w:rsidR="00D57E94" w:rsidRPr="00771A92">
        <w:rPr>
          <w:rFonts w:ascii="Times New Roman" w:hAnsi="Times New Roman" w:cs="Times New Roman"/>
        </w:rPr>
        <w:t>21</w:t>
      </w:r>
      <w:r w:rsidRPr="00771A92">
        <w:rPr>
          <w:rFonts w:ascii="Times New Roman" w:hAnsi="Times New Roman" w:cs="Times New Roman"/>
        </w:rPr>
        <w:t xml:space="preserve">] </w:t>
      </w:r>
      <w:r w:rsidR="005F3838" w:rsidRPr="00771A92">
        <w:rPr>
          <w:rFonts w:ascii="Times New Roman" w:hAnsi="Times New Roman" w:cs="Times New Roman"/>
        </w:rPr>
        <w:t xml:space="preserve">C. E. Patrick, J. B. Staunton, </w:t>
      </w:r>
      <w:r w:rsidR="005F3838" w:rsidRPr="00771A92">
        <w:rPr>
          <w:rFonts w:ascii="Times New Roman" w:hAnsi="Times New Roman" w:cs="Times New Roman"/>
          <w:shd w:val="clear" w:color="auto" w:fill="FFFFFF"/>
        </w:rPr>
        <w:t>Temperature-dependent magnetocrystalline anisotropy of rare earth/transition metal permanent magnets from first principles: the light RCo</w:t>
      </w:r>
      <w:r w:rsidR="005F3838" w:rsidRPr="00771A92">
        <w:rPr>
          <w:rFonts w:ascii="Times New Roman" w:hAnsi="Times New Roman" w:cs="Times New Roman"/>
          <w:shd w:val="clear" w:color="auto" w:fill="FFFFFF"/>
          <w:vertAlign w:val="subscript"/>
        </w:rPr>
        <w:t>5</w:t>
      </w:r>
      <w:r w:rsidR="005F3838" w:rsidRPr="00771A92">
        <w:rPr>
          <w:rFonts w:ascii="Times New Roman" w:hAnsi="Times New Roman" w:cs="Times New Roman"/>
          <w:shd w:val="clear" w:color="auto" w:fill="FFFFFF"/>
        </w:rPr>
        <w:t xml:space="preserve"> (R= Y, La-Gd) </w:t>
      </w:r>
      <w:proofErr w:type="spellStart"/>
      <w:r w:rsidR="005F3838" w:rsidRPr="00771A92">
        <w:rPr>
          <w:rFonts w:ascii="Times New Roman" w:hAnsi="Times New Roman" w:cs="Times New Roman"/>
          <w:shd w:val="clear" w:color="auto" w:fill="FFFFFF"/>
        </w:rPr>
        <w:t>intermetallics</w:t>
      </w:r>
      <w:proofErr w:type="spellEnd"/>
      <w:r w:rsidR="005F3838" w:rsidRPr="00771A92">
        <w:rPr>
          <w:rFonts w:ascii="Times New Roman" w:hAnsi="Times New Roman" w:cs="Times New Roman"/>
          <w:shd w:val="clear" w:color="auto" w:fill="FFFFFF"/>
        </w:rPr>
        <w:t xml:space="preserve">, </w:t>
      </w:r>
      <w:r w:rsidR="005F3838" w:rsidRPr="00771A92">
        <w:rPr>
          <w:rFonts w:ascii="Times New Roman" w:hAnsi="Times New Roman" w:cs="Times New Roman"/>
        </w:rPr>
        <w:t>Phys. Rev. Mat. 3, (2019) 101401.</w:t>
      </w:r>
    </w:p>
    <w:p w14:paraId="0693E56E" w14:textId="415C6EB0" w:rsidR="00EB38A7" w:rsidRPr="00771A92" w:rsidRDefault="00BA049C" w:rsidP="004B7E15">
      <w:pPr>
        <w:jc w:val="both"/>
        <w:rPr>
          <w:rFonts w:ascii="Times New Roman" w:hAnsi="Times New Roman" w:cs="Times New Roman"/>
        </w:rPr>
      </w:pPr>
      <w:r w:rsidRPr="00771A92">
        <w:rPr>
          <w:rFonts w:ascii="Times New Roman" w:hAnsi="Times New Roman" w:cs="Times New Roman"/>
        </w:rPr>
        <w:t>[</w:t>
      </w:r>
      <w:r w:rsidR="00F00444" w:rsidRPr="00771A92">
        <w:rPr>
          <w:rFonts w:ascii="Times New Roman" w:hAnsi="Times New Roman" w:cs="Times New Roman"/>
        </w:rPr>
        <w:t>2</w:t>
      </w:r>
      <w:r w:rsidR="00D57E94" w:rsidRPr="00771A92">
        <w:rPr>
          <w:rFonts w:ascii="Times New Roman" w:hAnsi="Times New Roman" w:cs="Times New Roman"/>
        </w:rPr>
        <w:t>2</w:t>
      </w:r>
      <w:r w:rsidRPr="00771A92">
        <w:rPr>
          <w:rFonts w:ascii="Times New Roman" w:hAnsi="Times New Roman" w:cs="Times New Roman"/>
        </w:rPr>
        <w:t xml:space="preserve">] </w:t>
      </w:r>
      <w:r w:rsidR="005F3838" w:rsidRPr="00771A92">
        <w:rPr>
          <w:rFonts w:ascii="Times New Roman" w:hAnsi="Times New Roman" w:cs="Times New Roman"/>
        </w:rPr>
        <w:t xml:space="preserve">C. E. Patrick, J. B. </w:t>
      </w:r>
      <w:proofErr w:type="gramStart"/>
      <w:r w:rsidR="005F3838" w:rsidRPr="00771A92">
        <w:rPr>
          <w:rFonts w:ascii="Times New Roman" w:hAnsi="Times New Roman" w:cs="Times New Roman"/>
        </w:rPr>
        <w:t xml:space="preserve">Staunton,  </w:t>
      </w:r>
      <w:r w:rsidR="005F3838" w:rsidRPr="00771A92">
        <w:rPr>
          <w:rFonts w:ascii="Times New Roman" w:hAnsi="Times New Roman" w:cs="Times New Roman"/>
          <w:shd w:val="clear" w:color="auto" w:fill="FFFFFF"/>
        </w:rPr>
        <w:t>Rare</w:t>
      </w:r>
      <w:proofErr w:type="gramEnd"/>
      <w:r w:rsidR="005F3838" w:rsidRPr="00771A92">
        <w:rPr>
          <w:rFonts w:ascii="Times New Roman" w:hAnsi="Times New Roman" w:cs="Times New Roman"/>
          <w:shd w:val="clear" w:color="auto" w:fill="FFFFFF"/>
        </w:rPr>
        <w:t>-earth/transition-metal magnets at finite temperature: Self-interaction-corrected relativistic density functional theory in the disordered local moment picture</w:t>
      </w:r>
      <w:r w:rsidR="005F3838" w:rsidRPr="00771A92">
        <w:rPr>
          <w:rFonts w:ascii="Times New Roman" w:hAnsi="Times New Roman" w:cs="Times New Roman"/>
        </w:rPr>
        <w:t xml:space="preserve"> Phys. Rev. B 97 (2018) 224415.</w:t>
      </w:r>
    </w:p>
    <w:p w14:paraId="72D55BCA" w14:textId="120F35D9" w:rsidR="00EB38A7" w:rsidRPr="00771A92" w:rsidRDefault="00BA049C" w:rsidP="004B7E15">
      <w:pPr>
        <w:jc w:val="both"/>
        <w:rPr>
          <w:rFonts w:ascii="Times New Roman" w:hAnsi="Times New Roman" w:cs="Times New Roman"/>
        </w:rPr>
      </w:pPr>
      <w:r w:rsidRPr="00771A92">
        <w:rPr>
          <w:rFonts w:ascii="Times New Roman" w:hAnsi="Times New Roman" w:cs="Times New Roman"/>
        </w:rPr>
        <w:t>[</w:t>
      </w:r>
      <w:r w:rsidR="00F00444" w:rsidRPr="00771A92">
        <w:rPr>
          <w:rFonts w:ascii="Times New Roman" w:hAnsi="Times New Roman" w:cs="Times New Roman"/>
        </w:rPr>
        <w:t>2</w:t>
      </w:r>
      <w:r w:rsidR="00D57E94" w:rsidRPr="00771A92">
        <w:rPr>
          <w:rFonts w:ascii="Times New Roman" w:hAnsi="Times New Roman" w:cs="Times New Roman"/>
        </w:rPr>
        <w:t>3</w:t>
      </w:r>
      <w:r w:rsidRPr="00771A92">
        <w:rPr>
          <w:rFonts w:ascii="Times New Roman" w:hAnsi="Times New Roman" w:cs="Times New Roman"/>
        </w:rPr>
        <w:t xml:space="preserve">] </w:t>
      </w:r>
      <w:r w:rsidR="005F3838" w:rsidRPr="00771A92">
        <w:rPr>
          <w:rFonts w:ascii="Times New Roman" w:hAnsi="Times New Roman" w:cs="Times New Roman"/>
        </w:rPr>
        <w:t xml:space="preserve">J. Bouaziz, C. E. Patrick, J. B. Staunton, </w:t>
      </w:r>
      <w:r w:rsidR="005F3838" w:rsidRPr="00771A92">
        <w:rPr>
          <w:rFonts w:ascii="Times New Roman" w:hAnsi="Times New Roman" w:cs="Times New Roman"/>
          <w:shd w:val="clear" w:color="auto" w:fill="FFFFFF"/>
        </w:rPr>
        <w:t>Crucial role of Fe in determining the hard magnetic properties of Nd</w:t>
      </w:r>
      <w:r w:rsidR="005F3838" w:rsidRPr="00771A92">
        <w:rPr>
          <w:rFonts w:ascii="Times New Roman" w:hAnsi="Times New Roman" w:cs="Times New Roman"/>
          <w:shd w:val="clear" w:color="auto" w:fill="FFFFFF"/>
          <w:vertAlign w:val="subscript"/>
        </w:rPr>
        <w:t>2</w:t>
      </w:r>
      <w:r w:rsidR="005F3838" w:rsidRPr="00771A92">
        <w:rPr>
          <w:rFonts w:ascii="Times New Roman" w:hAnsi="Times New Roman" w:cs="Times New Roman"/>
          <w:shd w:val="clear" w:color="auto" w:fill="FFFFFF"/>
        </w:rPr>
        <w:t>Fe</w:t>
      </w:r>
      <w:r w:rsidR="005F3838" w:rsidRPr="00771A92">
        <w:rPr>
          <w:rFonts w:ascii="Times New Roman" w:hAnsi="Times New Roman" w:cs="Times New Roman"/>
          <w:shd w:val="clear" w:color="auto" w:fill="FFFFFF"/>
          <w:vertAlign w:val="subscript"/>
        </w:rPr>
        <w:t>14</w:t>
      </w:r>
      <w:r w:rsidR="005F3838" w:rsidRPr="00771A92">
        <w:rPr>
          <w:rFonts w:ascii="Times New Roman" w:hAnsi="Times New Roman" w:cs="Times New Roman"/>
          <w:shd w:val="clear" w:color="auto" w:fill="FFFFFF"/>
        </w:rPr>
        <w:t>B,</w:t>
      </w:r>
      <w:r w:rsidR="005F3838" w:rsidRPr="00771A92">
        <w:rPr>
          <w:rFonts w:ascii="Times New Roman" w:hAnsi="Times New Roman" w:cs="Times New Roman"/>
        </w:rPr>
        <w:t xml:space="preserve"> Phys. Rev. B 107 (2023) L020401.</w:t>
      </w:r>
    </w:p>
    <w:p w14:paraId="6D71A169" w14:textId="6C918C7D" w:rsidR="00BA049C" w:rsidRPr="00771A92" w:rsidRDefault="00BA049C" w:rsidP="004B7E15">
      <w:pPr>
        <w:jc w:val="both"/>
        <w:rPr>
          <w:rFonts w:ascii="Times New Roman" w:hAnsi="Times New Roman" w:cs="Times New Roman"/>
          <w:shd w:val="clear" w:color="auto" w:fill="FFFFFF"/>
        </w:rPr>
      </w:pPr>
      <w:r w:rsidRPr="00771A92">
        <w:rPr>
          <w:rFonts w:ascii="Times New Roman" w:hAnsi="Times New Roman" w:cs="Times New Roman"/>
        </w:rPr>
        <w:t>[</w:t>
      </w:r>
      <w:r w:rsidR="00F00444" w:rsidRPr="00771A92">
        <w:rPr>
          <w:rFonts w:ascii="Times New Roman" w:hAnsi="Times New Roman" w:cs="Times New Roman"/>
        </w:rPr>
        <w:t>2</w:t>
      </w:r>
      <w:r w:rsidR="00D57E94" w:rsidRPr="00771A92">
        <w:rPr>
          <w:rFonts w:ascii="Times New Roman" w:hAnsi="Times New Roman" w:cs="Times New Roman"/>
        </w:rPr>
        <w:t>4</w:t>
      </w:r>
      <w:r w:rsidRPr="00771A92">
        <w:rPr>
          <w:rFonts w:ascii="Times New Roman" w:hAnsi="Times New Roman" w:cs="Times New Roman"/>
        </w:rPr>
        <w:t>]</w:t>
      </w:r>
      <w:r w:rsidRPr="00771A92">
        <w:rPr>
          <w:rFonts w:ascii="Times New Roman" w:hAnsi="Times New Roman" w:cs="Times New Roman"/>
          <w:shd w:val="clear" w:color="auto" w:fill="FFFFFF"/>
        </w:rPr>
        <w:t xml:space="preserve"> C. E. Patrick, Y. Huang, L. H. Lewis</w:t>
      </w:r>
      <w:r w:rsidR="004B7E15" w:rsidRPr="00771A92">
        <w:rPr>
          <w:rFonts w:ascii="Times New Roman" w:hAnsi="Times New Roman" w:cs="Times New Roman"/>
          <w:shd w:val="clear" w:color="auto" w:fill="FFFFFF"/>
        </w:rPr>
        <w:t>,</w:t>
      </w:r>
      <w:r w:rsidRPr="00771A92">
        <w:rPr>
          <w:rFonts w:ascii="Times New Roman" w:hAnsi="Times New Roman" w:cs="Times New Roman"/>
          <w:shd w:val="clear" w:color="auto" w:fill="FFFFFF"/>
        </w:rPr>
        <w:t xml:space="preserve"> J. B. Staunton, Theory of Defect-induced Crystal Field Perturbations in Rare Earth Magnets, </w:t>
      </w:r>
      <w:r w:rsidRPr="00771A92">
        <w:rPr>
          <w:rFonts w:ascii="Times New Roman" w:hAnsi="Times New Roman" w:cs="Times New Roman"/>
        </w:rPr>
        <w:t>Phys. Rev. Lett. 132, (2024) 056703.</w:t>
      </w:r>
    </w:p>
    <w:p w14:paraId="76124F96" w14:textId="26C77C44" w:rsidR="00EB38A7" w:rsidRPr="00771A92" w:rsidRDefault="00BA049C" w:rsidP="004B7E15">
      <w:pPr>
        <w:jc w:val="both"/>
        <w:rPr>
          <w:rFonts w:ascii="Times New Roman" w:hAnsi="Times New Roman" w:cs="Times New Roman"/>
          <w:shd w:val="clear" w:color="auto" w:fill="FFFFFF"/>
        </w:rPr>
      </w:pPr>
      <w:r w:rsidRPr="00771A92">
        <w:rPr>
          <w:rFonts w:ascii="Times New Roman" w:hAnsi="Times New Roman" w:cs="Times New Roman"/>
          <w:shd w:val="clear" w:color="auto" w:fill="FFFFFF"/>
        </w:rPr>
        <w:t>[</w:t>
      </w:r>
      <w:r w:rsidR="00F00444" w:rsidRPr="00771A92">
        <w:rPr>
          <w:rFonts w:ascii="Times New Roman" w:hAnsi="Times New Roman" w:cs="Times New Roman"/>
          <w:shd w:val="clear" w:color="auto" w:fill="FFFFFF"/>
        </w:rPr>
        <w:t>2</w:t>
      </w:r>
      <w:r w:rsidR="00D57E94" w:rsidRPr="00771A92">
        <w:rPr>
          <w:rFonts w:ascii="Times New Roman" w:hAnsi="Times New Roman" w:cs="Times New Roman"/>
          <w:shd w:val="clear" w:color="auto" w:fill="FFFFFF"/>
        </w:rPr>
        <w:t>5</w:t>
      </w:r>
      <w:r w:rsidRPr="00771A92">
        <w:rPr>
          <w:rFonts w:ascii="Times New Roman" w:hAnsi="Times New Roman" w:cs="Times New Roman"/>
          <w:shd w:val="clear" w:color="auto" w:fill="FFFFFF"/>
        </w:rPr>
        <w:t>]</w:t>
      </w:r>
      <w:r w:rsidRPr="00771A92">
        <w:rPr>
          <w:rFonts w:ascii="Times New Roman" w:eastAsia="MS PGothic" w:hAnsi="Times New Roman" w:cs="Times New Roman"/>
        </w:rPr>
        <w:t xml:space="preserve"> </w:t>
      </w:r>
      <w:r w:rsidR="005F3838" w:rsidRPr="00771A92">
        <w:rPr>
          <w:rFonts w:ascii="Times New Roman" w:hAnsi="Times New Roman" w:cs="Times New Roman"/>
          <w:shd w:val="clear" w:color="auto" w:fill="FFFFFF"/>
        </w:rPr>
        <w:t>M. Hoffmann, A. Ernst, W. Hergert, V. N. Antonov,</w:t>
      </w:r>
      <w:r w:rsidR="005F3838" w:rsidRPr="00771A92">
        <w:rPr>
          <w:rFonts w:ascii="Times New Roman" w:hAnsi="Times New Roman" w:cs="Times New Roman"/>
        </w:rPr>
        <w:t xml:space="preserve"> </w:t>
      </w:r>
      <w:r w:rsidR="005F3838" w:rsidRPr="00771A92">
        <w:rPr>
          <w:rFonts w:ascii="Times New Roman" w:hAnsi="Times New Roman" w:cs="Times New Roman"/>
          <w:shd w:val="clear" w:color="auto" w:fill="FFFFFF"/>
        </w:rPr>
        <w:t xml:space="preserve">W. A. Adeagbo, R. M. </w:t>
      </w:r>
      <w:proofErr w:type="spellStart"/>
      <w:r w:rsidR="005F3838" w:rsidRPr="00771A92">
        <w:rPr>
          <w:rFonts w:ascii="Times New Roman" w:hAnsi="Times New Roman" w:cs="Times New Roman"/>
          <w:shd w:val="clear" w:color="auto" w:fill="FFFFFF"/>
        </w:rPr>
        <w:t>Geilhufe</w:t>
      </w:r>
      <w:proofErr w:type="spellEnd"/>
      <w:r w:rsidR="005F3838" w:rsidRPr="00771A92">
        <w:rPr>
          <w:rFonts w:ascii="Times New Roman" w:hAnsi="Times New Roman" w:cs="Times New Roman"/>
          <w:shd w:val="clear" w:color="auto" w:fill="FFFFFF"/>
        </w:rPr>
        <w:t>, H. Ben Hamed,</w:t>
      </w:r>
      <w:r w:rsidR="005F3838" w:rsidRPr="00771A92">
        <w:rPr>
          <w:rFonts w:ascii="Times New Roman" w:hAnsi="Times New Roman" w:cs="Times New Roman"/>
        </w:rPr>
        <w:t xml:space="preserve"> </w:t>
      </w:r>
      <w:r w:rsidR="005F3838" w:rsidRPr="00771A92">
        <w:rPr>
          <w:rFonts w:ascii="Times New Roman" w:hAnsi="Times New Roman" w:cs="Times New Roman"/>
          <w:shd w:val="clear" w:color="auto" w:fill="FFFFFF"/>
        </w:rPr>
        <w:t>Magnetic and Electronic Properties of Complex Oxides from First‐Principles, Physica Status Solidi (b) 257 (2020) 1900671.</w:t>
      </w:r>
    </w:p>
    <w:p w14:paraId="3784314B" w14:textId="4DF7030F" w:rsidR="00EB38A7" w:rsidRPr="00771A92" w:rsidRDefault="00BA049C" w:rsidP="004B7E15">
      <w:pPr>
        <w:jc w:val="both"/>
        <w:rPr>
          <w:rFonts w:ascii="Times New Roman" w:hAnsi="Times New Roman" w:cs="Times New Roman"/>
          <w:shd w:val="clear" w:color="auto" w:fill="FFFFFF"/>
        </w:rPr>
      </w:pPr>
      <w:r w:rsidRPr="00771A92">
        <w:rPr>
          <w:rFonts w:ascii="Times New Roman" w:hAnsi="Times New Roman" w:cs="Times New Roman"/>
          <w:shd w:val="clear" w:color="auto" w:fill="FFFFFF"/>
        </w:rPr>
        <w:t>[</w:t>
      </w:r>
      <w:r w:rsidR="00F00444" w:rsidRPr="00771A92">
        <w:rPr>
          <w:rFonts w:ascii="Times New Roman" w:hAnsi="Times New Roman" w:cs="Times New Roman"/>
          <w:shd w:val="clear" w:color="auto" w:fill="FFFFFF"/>
        </w:rPr>
        <w:t>2</w:t>
      </w:r>
      <w:r w:rsidR="00D57E94" w:rsidRPr="00771A92">
        <w:rPr>
          <w:rFonts w:ascii="Times New Roman" w:hAnsi="Times New Roman" w:cs="Times New Roman"/>
          <w:shd w:val="clear" w:color="auto" w:fill="FFFFFF"/>
        </w:rPr>
        <w:t>6</w:t>
      </w:r>
      <w:r w:rsidRPr="00771A92">
        <w:rPr>
          <w:rFonts w:ascii="Times New Roman" w:hAnsi="Times New Roman" w:cs="Times New Roman"/>
          <w:shd w:val="clear" w:color="auto" w:fill="FFFFFF"/>
        </w:rPr>
        <w:t>]</w:t>
      </w:r>
      <w:r w:rsidR="005F3838" w:rsidRPr="00771A92">
        <w:rPr>
          <w:rFonts w:ascii="Times New Roman" w:hAnsi="Times New Roman" w:cs="Times New Roman"/>
          <w:shd w:val="clear" w:color="auto" w:fill="FFFFFF"/>
        </w:rPr>
        <w:t xml:space="preserve"> C. E. Patrick, J. B. Staunton, MARMOT: magnetism, anisotropy, and more, using the relativistic disordered local moment picture at finite temperature, Electronic Structure</w:t>
      </w:r>
      <w:r w:rsidR="005F3838" w:rsidRPr="00771A92">
        <w:rPr>
          <w:rFonts w:ascii="Times New Roman" w:hAnsi="Times New Roman" w:cs="Times New Roman"/>
        </w:rPr>
        <w:t xml:space="preserve"> </w:t>
      </w:r>
      <w:r w:rsidR="005F3838" w:rsidRPr="00771A92">
        <w:rPr>
          <w:rFonts w:ascii="Times New Roman" w:hAnsi="Times New Roman" w:cs="Times New Roman"/>
          <w:shd w:val="clear" w:color="auto" w:fill="FFFFFF"/>
        </w:rPr>
        <w:t>4 (2022) 017001.</w:t>
      </w:r>
    </w:p>
    <w:p w14:paraId="4C5E20BF" w14:textId="14A4E73F" w:rsidR="00F00444" w:rsidRPr="00771A92" w:rsidRDefault="00F00444" w:rsidP="004B7E15">
      <w:pPr>
        <w:jc w:val="both"/>
        <w:rPr>
          <w:rFonts w:ascii="Times New Roman" w:hAnsi="Times New Roman" w:cs="Times New Roman"/>
          <w:shd w:val="clear" w:color="auto" w:fill="FFFFFF"/>
        </w:rPr>
      </w:pPr>
      <w:r w:rsidRPr="00771A92">
        <w:rPr>
          <w:rFonts w:ascii="Times New Roman" w:hAnsi="Times New Roman" w:cs="Times New Roman"/>
          <w:shd w:val="clear" w:color="auto" w:fill="FFFFFF"/>
        </w:rPr>
        <w:t>[</w:t>
      </w:r>
      <w:r w:rsidR="00D57E94" w:rsidRPr="00771A92">
        <w:rPr>
          <w:rFonts w:ascii="Times New Roman" w:hAnsi="Times New Roman" w:cs="Times New Roman"/>
          <w:shd w:val="clear" w:color="auto" w:fill="FFFFFF"/>
        </w:rPr>
        <w:t>27</w:t>
      </w:r>
      <w:proofErr w:type="gramStart"/>
      <w:r w:rsidRPr="00771A92">
        <w:rPr>
          <w:rFonts w:ascii="Times New Roman" w:hAnsi="Times New Roman" w:cs="Times New Roman"/>
          <w:shd w:val="clear" w:color="auto" w:fill="FFFFFF"/>
        </w:rPr>
        <w:t>]</w:t>
      </w:r>
      <w:r w:rsidRPr="00771A92">
        <w:rPr>
          <w:rFonts w:ascii="Times New Roman" w:eastAsia="MS PGothic" w:hAnsi="Times New Roman" w:cs="Times New Roman"/>
        </w:rPr>
        <w:t xml:space="preserve">  </w:t>
      </w:r>
      <w:r w:rsidRPr="00771A92">
        <w:rPr>
          <w:rFonts w:ascii="Times New Roman" w:hAnsi="Times New Roman" w:cs="Times New Roman"/>
          <w:shd w:val="clear" w:color="auto" w:fill="FFFFFF"/>
        </w:rPr>
        <w:t>J.</w:t>
      </w:r>
      <w:proofErr w:type="gramEnd"/>
      <w:r w:rsidRPr="00771A92">
        <w:rPr>
          <w:rFonts w:ascii="Times New Roman" w:hAnsi="Times New Roman" w:cs="Times New Roman"/>
          <w:shd w:val="clear" w:color="auto" w:fill="FFFFFF"/>
        </w:rPr>
        <w:t xml:space="preserve"> Zhong, G. Tan, Q. Man, M. Ning, Y. Gao, X. Liu, and J. Pan, </w:t>
      </w:r>
      <w:proofErr w:type="spellStart"/>
      <w:r w:rsidRPr="00771A92">
        <w:rPr>
          <w:rFonts w:ascii="Times New Roman" w:hAnsi="Times New Roman" w:cs="Times New Roman"/>
          <w:shd w:val="clear" w:color="auto" w:fill="FFFFFF"/>
        </w:rPr>
        <w:t>Optimisation</w:t>
      </w:r>
      <w:proofErr w:type="spellEnd"/>
      <w:r w:rsidRPr="00771A92">
        <w:rPr>
          <w:rFonts w:ascii="Times New Roman" w:hAnsi="Times New Roman" w:cs="Times New Roman"/>
          <w:shd w:val="clear" w:color="auto" w:fill="FFFFFF"/>
        </w:rPr>
        <w:t xml:space="preserve"> of microwave absorption properties of Fe-substituted Y</w:t>
      </w:r>
      <w:r w:rsidRPr="00771A92">
        <w:rPr>
          <w:rFonts w:ascii="Times New Roman" w:hAnsi="Times New Roman" w:cs="Times New Roman"/>
          <w:shd w:val="clear" w:color="auto" w:fill="FFFFFF"/>
          <w:vertAlign w:val="subscript"/>
        </w:rPr>
        <w:t>2</w:t>
      </w:r>
      <w:r w:rsidRPr="00771A92">
        <w:rPr>
          <w:rFonts w:ascii="Times New Roman" w:hAnsi="Times New Roman" w:cs="Times New Roman"/>
          <w:shd w:val="clear" w:color="auto" w:fill="FFFFFF"/>
        </w:rPr>
        <w:t>Co</w:t>
      </w:r>
      <w:r w:rsidRPr="00771A92">
        <w:rPr>
          <w:rFonts w:ascii="Times New Roman" w:hAnsi="Times New Roman" w:cs="Times New Roman"/>
          <w:shd w:val="clear" w:color="auto" w:fill="FFFFFF"/>
          <w:vertAlign w:val="subscript"/>
        </w:rPr>
        <w:t>17−x</w:t>
      </w:r>
      <w:r w:rsidRPr="00771A92">
        <w:rPr>
          <w:rFonts w:ascii="Times New Roman" w:hAnsi="Times New Roman" w:cs="Times New Roman"/>
          <w:shd w:val="clear" w:color="auto" w:fill="FFFFFF"/>
        </w:rPr>
        <w:t>Fe</w:t>
      </w:r>
      <w:r w:rsidRPr="00771A92">
        <w:rPr>
          <w:rFonts w:ascii="Times New Roman" w:hAnsi="Times New Roman" w:cs="Times New Roman"/>
          <w:shd w:val="clear" w:color="auto" w:fill="FFFFFF"/>
          <w:vertAlign w:val="subscript"/>
        </w:rPr>
        <w:t>x</w:t>
      </w:r>
      <w:r w:rsidRPr="00771A92">
        <w:rPr>
          <w:rFonts w:ascii="Times New Roman" w:hAnsi="Times New Roman" w:cs="Times New Roman"/>
          <w:shd w:val="clear" w:color="auto" w:fill="FFFFFF"/>
        </w:rPr>
        <w:t xml:space="preserve"> soft-magnetic composites. J. Mater. Sci.: Mater. Electron.</w:t>
      </w:r>
      <w:r w:rsidRPr="00771A92" w:rsidDel="00C35AB3">
        <w:rPr>
          <w:rFonts w:ascii="Times New Roman" w:hAnsi="Times New Roman" w:cs="Times New Roman"/>
          <w:shd w:val="clear" w:color="auto" w:fill="FFFFFF"/>
        </w:rPr>
        <w:t xml:space="preserve"> </w:t>
      </w:r>
      <w:r w:rsidRPr="00771A92">
        <w:rPr>
          <w:rFonts w:ascii="Times New Roman" w:hAnsi="Times New Roman" w:cs="Times New Roman"/>
          <w:shd w:val="clear" w:color="auto" w:fill="FFFFFF"/>
        </w:rPr>
        <w:t>32 (2021) 27849-27859.</w:t>
      </w:r>
    </w:p>
    <w:p w14:paraId="7308C348" w14:textId="15480B05" w:rsidR="00F00444" w:rsidRPr="00771A92" w:rsidRDefault="00F00444" w:rsidP="00F00444">
      <w:pPr>
        <w:jc w:val="both"/>
        <w:rPr>
          <w:rFonts w:ascii="Times New Roman" w:hAnsi="Times New Roman" w:cs="Times New Roman"/>
          <w:shd w:val="clear" w:color="auto" w:fill="FFFFFF"/>
        </w:rPr>
      </w:pPr>
      <w:bookmarkStart w:id="31" w:name="_Hlk177044725"/>
      <w:r w:rsidRPr="00771A92">
        <w:rPr>
          <w:rFonts w:ascii="Times New Roman" w:hAnsi="Times New Roman" w:cs="Times New Roman"/>
          <w:shd w:val="clear" w:color="auto" w:fill="FFFFFF"/>
        </w:rPr>
        <w:t>[</w:t>
      </w:r>
      <w:r w:rsidR="00D57E94" w:rsidRPr="00771A92">
        <w:rPr>
          <w:rFonts w:ascii="Times New Roman" w:hAnsi="Times New Roman" w:cs="Times New Roman"/>
          <w:shd w:val="clear" w:color="auto" w:fill="FFFFFF"/>
        </w:rPr>
        <w:t>28</w:t>
      </w:r>
      <w:r w:rsidRPr="00771A92">
        <w:rPr>
          <w:rFonts w:ascii="Times New Roman" w:hAnsi="Times New Roman" w:cs="Times New Roman"/>
          <w:shd w:val="clear" w:color="auto" w:fill="FFFFFF"/>
        </w:rPr>
        <w:t xml:space="preserve">] M.D. </w:t>
      </w:r>
      <w:proofErr w:type="spellStart"/>
      <w:r w:rsidRPr="00771A92">
        <w:rPr>
          <w:rFonts w:ascii="Times New Roman" w:hAnsi="Times New Roman" w:cs="Times New Roman"/>
          <w:shd w:val="clear" w:color="auto" w:fill="FFFFFF"/>
        </w:rPr>
        <w:t>Kuz'min</w:t>
      </w:r>
      <w:proofErr w:type="spellEnd"/>
      <w:r w:rsidRPr="00771A92">
        <w:rPr>
          <w:rFonts w:ascii="Times New Roman" w:hAnsi="Times New Roman" w:cs="Times New Roman"/>
          <w:shd w:val="clear" w:color="auto" w:fill="FFFFFF"/>
        </w:rPr>
        <w:t>, M. Richter, K.H.J. Buschow, Iron-rich versus cobalt-rich ThMn</w:t>
      </w:r>
      <w:r w:rsidRPr="00771A92">
        <w:rPr>
          <w:rFonts w:ascii="Times New Roman" w:hAnsi="Times New Roman" w:cs="Times New Roman"/>
          <w:shd w:val="clear" w:color="auto" w:fill="FFFFFF"/>
          <w:vertAlign w:val="subscript"/>
        </w:rPr>
        <w:t>12</w:t>
      </w:r>
      <w:r w:rsidRPr="00771A92">
        <w:rPr>
          <w:rFonts w:ascii="Times New Roman" w:hAnsi="Times New Roman" w:cs="Times New Roman"/>
          <w:shd w:val="clear" w:color="auto" w:fill="FFFFFF"/>
        </w:rPr>
        <w:t xml:space="preserve">-type </w:t>
      </w:r>
      <w:proofErr w:type="spellStart"/>
      <w:r w:rsidRPr="00771A92">
        <w:rPr>
          <w:rFonts w:ascii="Times New Roman" w:hAnsi="Times New Roman" w:cs="Times New Roman"/>
          <w:shd w:val="clear" w:color="auto" w:fill="FFFFFF"/>
        </w:rPr>
        <w:t>intermetallics</w:t>
      </w:r>
      <w:proofErr w:type="spellEnd"/>
      <w:r w:rsidRPr="00771A92">
        <w:rPr>
          <w:rFonts w:ascii="Times New Roman" w:hAnsi="Times New Roman" w:cs="Times New Roman"/>
          <w:shd w:val="clear" w:color="auto" w:fill="FFFFFF"/>
        </w:rPr>
        <w:t>: a comparative study of the crystal fields, Solid State Commun.</w:t>
      </w:r>
      <w:r w:rsidRPr="00771A92" w:rsidDel="00945B58">
        <w:rPr>
          <w:rFonts w:ascii="Times New Roman" w:hAnsi="Times New Roman" w:cs="Times New Roman"/>
          <w:i/>
          <w:iCs/>
          <w:shd w:val="clear" w:color="auto" w:fill="FFFFFF"/>
        </w:rPr>
        <w:t xml:space="preserve"> </w:t>
      </w:r>
      <w:r w:rsidRPr="00771A92">
        <w:rPr>
          <w:rFonts w:ascii="Times New Roman" w:hAnsi="Times New Roman" w:cs="Times New Roman"/>
          <w:shd w:val="clear" w:color="auto" w:fill="FFFFFF"/>
        </w:rPr>
        <w:t> 113, 1999, 47-51.</w:t>
      </w:r>
    </w:p>
    <w:p w14:paraId="04C5904F" w14:textId="0A2F483D" w:rsidR="00F00444" w:rsidRPr="00771A92" w:rsidRDefault="00F00444" w:rsidP="004B7E15">
      <w:pPr>
        <w:jc w:val="both"/>
        <w:rPr>
          <w:rFonts w:ascii="Times New Roman" w:hAnsi="Times New Roman" w:cs="Times New Roman"/>
          <w:shd w:val="clear" w:color="auto" w:fill="FFFFFF"/>
        </w:rPr>
      </w:pPr>
      <w:r w:rsidRPr="00771A92">
        <w:rPr>
          <w:rFonts w:ascii="Times New Roman" w:hAnsi="Times New Roman" w:cs="Times New Roman"/>
          <w:shd w:val="clear" w:color="auto" w:fill="FFFFFF"/>
        </w:rPr>
        <w:t>[</w:t>
      </w:r>
      <w:r w:rsidR="00D57E94" w:rsidRPr="00771A92">
        <w:rPr>
          <w:rFonts w:ascii="Times New Roman" w:hAnsi="Times New Roman" w:cs="Times New Roman"/>
          <w:shd w:val="clear" w:color="auto" w:fill="FFFFFF"/>
        </w:rPr>
        <w:t>29</w:t>
      </w:r>
      <w:r w:rsidRPr="00771A92">
        <w:rPr>
          <w:rFonts w:ascii="Times New Roman" w:hAnsi="Times New Roman" w:cs="Times New Roman"/>
          <w:shd w:val="clear" w:color="auto" w:fill="FFFFFF"/>
        </w:rPr>
        <w:t xml:space="preserve">] Y. </w:t>
      </w:r>
      <w:proofErr w:type="spellStart"/>
      <w:r w:rsidRPr="00771A92">
        <w:rPr>
          <w:rFonts w:ascii="Times New Roman" w:hAnsi="Times New Roman" w:cs="Times New Roman"/>
          <w:shd w:val="clear" w:color="auto" w:fill="FFFFFF"/>
        </w:rPr>
        <w:t>Skourski</w:t>
      </w:r>
      <w:proofErr w:type="spellEnd"/>
      <w:r w:rsidRPr="00771A92">
        <w:rPr>
          <w:rFonts w:ascii="Times New Roman" w:hAnsi="Times New Roman" w:cs="Times New Roman"/>
          <w:shd w:val="clear" w:color="auto" w:fill="FFFFFF"/>
        </w:rPr>
        <w:t xml:space="preserve">, I. </w:t>
      </w:r>
      <w:proofErr w:type="spellStart"/>
      <w:r w:rsidRPr="00771A92">
        <w:rPr>
          <w:rFonts w:ascii="Times New Roman" w:hAnsi="Times New Roman" w:cs="Times New Roman"/>
          <w:shd w:val="clear" w:color="auto" w:fill="FFFFFF"/>
        </w:rPr>
        <w:t>Tereshina</w:t>
      </w:r>
      <w:proofErr w:type="spellEnd"/>
      <w:r w:rsidRPr="00771A92">
        <w:rPr>
          <w:rFonts w:ascii="Times New Roman" w:hAnsi="Times New Roman" w:cs="Times New Roman"/>
          <w:shd w:val="clear" w:color="auto" w:fill="FFFFFF"/>
        </w:rPr>
        <w:t xml:space="preserve">, S. </w:t>
      </w:r>
      <w:proofErr w:type="gramStart"/>
      <w:r w:rsidRPr="00771A92">
        <w:rPr>
          <w:rFonts w:ascii="Times New Roman" w:hAnsi="Times New Roman" w:cs="Times New Roman"/>
          <w:shd w:val="clear" w:color="auto" w:fill="FFFFFF"/>
        </w:rPr>
        <w:t>Wirth,  H.</w:t>
      </w:r>
      <w:proofErr w:type="gramEnd"/>
      <w:r w:rsidRPr="00771A92">
        <w:rPr>
          <w:rFonts w:ascii="Times New Roman" w:hAnsi="Times New Roman" w:cs="Times New Roman"/>
          <w:shd w:val="clear" w:color="auto" w:fill="FFFFFF"/>
        </w:rPr>
        <w:t xml:space="preserve"> </w:t>
      </w:r>
      <w:proofErr w:type="spellStart"/>
      <w:r w:rsidRPr="00771A92">
        <w:rPr>
          <w:rFonts w:ascii="Times New Roman" w:hAnsi="Times New Roman" w:cs="Times New Roman"/>
          <w:shd w:val="clear" w:color="auto" w:fill="FFFFFF"/>
        </w:rPr>
        <w:t>Drulis</w:t>
      </w:r>
      <w:proofErr w:type="spellEnd"/>
      <w:r w:rsidRPr="00771A92">
        <w:rPr>
          <w:rFonts w:ascii="Times New Roman" w:hAnsi="Times New Roman" w:cs="Times New Roman"/>
          <w:shd w:val="clear" w:color="auto" w:fill="FFFFFF"/>
        </w:rPr>
        <w:t>,  N. Mattern,  D. Eckert,  S. Nikitin, K.H.,  Muller,  Magnetocrystalline anisotropy of SmFe</w:t>
      </w:r>
      <w:r w:rsidRPr="00771A92">
        <w:rPr>
          <w:rFonts w:ascii="Times New Roman" w:hAnsi="Times New Roman" w:cs="Times New Roman"/>
          <w:shd w:val="clear" w:color="auto" w:fill="FFFFFF"/>
          <w:vertAlign w:val="subscript"/>
        </w:rPr>
        <w:t>11-x</w:t>
      </w:r>
      <w:r w:rsidRPr="00771A92">
        <w:rPr>
          <w:rFonts w:ascii="Times New Roman" w:hAnsi="Times New Roman" w:cs="Times New Roman"/>
          <w:shd w:val="clear" w:color="auto" w:fill="FFFFFF"/>
        </w:rPr>
        <w:t>Co</w:t>
      </w:r>
      <w:r w:rsidRPr="00771A92">
        <w:rPr>
          <w:rFonts w:ascii="Times New Roman" w:hAnsi="Times New Roman" w:cs="Times New Roman"/>
          <w:shd w:val="clear" w:color="auto" w:fill="FFFFFF"/>
          <w:vertAlign w:val="subscript"/>
        </w:rPr>
        <w:t>x</w:t>
      </w:r>
      <w:r w:rsidRPr="00771A92">
        <w:rPr>
          <w:rFonts w:ascii="Times New Roman" w:hAnsi="Times New Roman" w:cs="Times New Roman"/>
          <w:shd w:val="clear" w:color="auto" w:fill="FFFFFF"/>
        </w:rPr>
        <w:t>TiH</w:t>
      </w:r>
      <w:r w:rsidRPr="00771A92">
        <w:rPr>
          <w:rFonts w:ascii="Times New Roman" w:hAnsi="Times New Roman" w:cs="Times New Roman"/>
          <w:shd w:val="clear" w:color="auto" w:fill="FFFFFF"/>
          <w:vertAlign w:val="subscript"/>
        </w:rPr>
        <w:t>y</w:t>
      </w:r>
      <w:r w:rsidR="00CC53A5" w:rsidRPr="00771A92">
        <w:rPr>
          <w:rFonts w:ascii="Times New Roman" w:hAnsi="Times New Roman" w:cs="Times New Roman"/>
          <w:shd w:val="clear" w:color="auto" w:fill="FFFFFF"/>
        </w:rPr>
        <w:t>,</w:t>
      </w:r>
      <w:r w:rsidRPr="00771A92">
        <w:rPr>
          <w:rFonts w:ascii="Times New Roman" w:hAnsi="Times New Roman" w:cs="Times New Roman"/>
          <w:shd w:val="clear" w:color="auto" w:fill="FFFFFF"/>
        </w:rPr>
        <w:t xml:space="preserve"> IEEE </w:t>
      </w:r>
      <w:r w:rsidR="00CC53A5" w:rsidRPr="00771A92">
        <w:rPr>
          <w:rFonts w:ascii="Times New Roman" w:hAnsi="Times New Roman" w:cs="Times New Roman"/>
          <w:shd w:val="clear" w:color="auto" w:fill="FFFFFF"/>
        </w:rPr>
        <w:t xml:space="preserve">trans. </w:t>
      </w:r>
      <w:r w:rsidRPr="00771A92">
        <w:rPr>
          <w:rFonts w:ascii="Times New Roman" w:hAnsi="Times New Roman" w:cs="Times New Roman"/>
          <w:shd w:val="clear" w:color="auto" w:fill="FFFFFF"/>
        </w:rPr>
        <w:t xml:space="preserve">on </w:t>
      </w:r>
      <w:proofErr w:type="spellStart"/>
      <w:r w:rsidR="00CC53A5" w:rsidRPr="00771A92">
        <w:rPr>
          <w:rFonts w:ascii="Times New Roman" w:hAnsi="Times New Roman" w:cs="Times New Roman"/>
          <w:shd w:val="clear" w:color="auto" w:fill="FFFFFF"/>
        </w:rPr>
        <w:t>magn</w:t>
      </w:r>
      <w:proofErr w:type="spellEnd"/>
      <w:r w:rsidR="00CC53A5" w:rsidRPr="00771A92">
        <w:rPr>
          <w:rFonts w:ascii="Times New Roman" w:hAnsi="Times New Roman" w:cs="Times New Roman"/>
          <w:shd w:val="clear" w:color="auto" w:fill="FFFFFF"/>
        </w:rPr>
        <w:t>.</w:t>
      </w:r>
      <w:r w:rsidRPr="00771A92">
        <w:rPr>
          <w:rFonts w:ascii="Times New Roman" w:hAnsi="Times New Roman" w:cs="Times New Roman"/>
          <w:shd w:val="clear" w:color="auto" w:fill="FFFFFF"/>
        </w:rPr>
        <w:t>, 38 (2002) 2931.</w:t>
      </w:r>
    </w:p>
    <w:bookmarkEnd w:id="31"/>
    <w:p w14:paraId="6563D134" w14:textId="50067939" w:rsidR="00EB38A7" w:rsidRPr="00771A92" w:rsidRDefault="00F00444" w:rsidP="004B7E15">
      <w:pPr>
        <w:pStyle w:val="CommentText"/>
        <w:jc w:val="both"/>
        <w:rPr>
          <w:rFonts w:ascii="Times New Roman" w:hAnsi="Times New Roman" w:cs="Times New Roman"/>
        </w:rPr>
      </w:pPr>
      <w:r w:rsidRPr="00771A92">
        <w:rPr>
          <w:rFonts w:ascii="Times New Roman" w:hAnsi="Times New Roman" w:cs="Times New Roman"/>
          <w:shd w:val="clear" w:color="auto" w:fill="FFFFFF"/>
        </w:rPr>
        <w:t>[</w:t>
      </w:r>
      <w:r w:rsidR="00D57E94" w:rsidRPr="00771A92">
        <w:rPr>
          <w:rFonts w:ascii="Times New Roman" w:hAnsi="Times New Roman" w:cs="Times New Roman"/>
          <w:shd w:val="clear" w:color="auto" w:fill="FFFFFF"/>
        </w:rPr>
        <w:t>30</w:t>
      </w:r>
      <w:proofErr w:type="gramStart"/>
      <w:r w:rsidRPr="00771A92">
        <w:rPr>
          <w:rFonts w:ascii="Times New Roman" w:hAnsi="Times New Roman" w:cs="Times New Roman"/>
          <w:shd w:val="clear" w:color="auto" w:fill="FFFFFF"/>
        </w:rPr>
        <w:t>]</w:t>
      </w:r>
      <w:r w:rsidRPr="00771A92">
        <w:rPr>
          <w:rFonts w:ascii="Times New Roman" w:eastAsia="MS PGothic" w:hAnsi="Times New Roman" w:cs="Times New Roman"/>
        </w:rPr>
        <w:t xml:space="preserve"> </w:t>
      </w:r>
      <w:r w:rsidR="00BB2990" w:rsidRPr="00771A92">
        <w:rPr>
          <w:rFonts w:ascii="Times New Roman" w:eastAsia="MS PGothic" w:hAnsi="Times New Roman" w:cs="Times New Roman"/>
        </w:rPr>
        <w:t xml:space="preserve"> </w:t>
      </w:r>
      <w:r w:rsidR="005F3838" w:rsidRPr="00771A92">
        <w:rPr>
          <w:rFonts w:ascii="Times New Roman" w:hAnsi="Times New Roman" w:cs="Times New Roman"/>
        </w:rPr>
        <w:t>F.</w:t>
      </w:r>
      <w:proofErr w:type="gramEnd"/>
      <w:r w:rsidR="005F3838" w:rsidRPr="00771A92">
        <w:rPr>
          <w:rFonts w:ascii="Times New Roman" w:hAnsi="Times New Roman" w:cs="Times New Roman"/>
        </w:rPr>
        <w:t xml:space="preserve"> Maccari, L. Schäfer, I. Radulov, L. Diop, S. Ener, E. Bruder, K. Skokov, O. Gutfleisch, Rapid solidification of Nd</w:t>
      </w:r>
      <w:r w:rsidR="005F3838" w:rsidRPr="00771A92">
        <w:rPr>
          <w:rFonts w:ascii="Times New Roman" w:hAnsi="Times New Roman" w:cs="Times New Roman"/>
          <w:vertAlign w:val="subscript"/>
        </w:rPr>
        <w:t>1+x</w:t>
      </w:r>
      <w:r w:rsidR="005F3838" w:rsidRPr="00771A92">
        <w:rPr>
          <w:rFonts w:ascii="Times New Roman" w:hAnsi="Times New Roman" w:cs="Times New Roman"/>
        </w:rPr>
        <w:t>Fe</w:t>
      </w:r>
      <w:r w:rsidR="005F3838" w:rsidRPr="00771A92">
        <w:rPr>
          <w:rFonts w:ascii="Times New Roman" w:hAnsi="Times New Roman" w:cs="Times New Roman"/>
          <w:vertAlign w:val="subscript"/>
        </w:rPr>
        <w:t>11</w:t>
      </w:r>
      <w:r w:rsidR="005F3838" w:rsidRPr="00771A92">
        <w:rPr>
          <w:rFonts w:ascii="Times New Roman" w:hAnsi="Times New Roman" w:cs="Times New Roman"/>
        </w:rPr>
        <w:t>Ti compounds: phase formation and magnetic properties, Acta Mater. 180 (2019) 15-23.</w:t>
      </w:r>
    </w:p>
    <w:p w14:paraId="415D9241" w14:textId="23655188" w:rsidR="00EB38A7" w:rsidRPr="00771A92" w:rsidRDefault="00F00444" w:rsidP="004B7E15">
      <w:pPr>
        <w:jc w:val="both"/>
        <w:rPr>
          <w:rFonts w:ascii="Times New Roman" w:hAnsi="Times New Roman" w:cs="Times New Roman"/>
          <w:shd w:val="clear" w:color="auto" w:fill="FFFFFF"/>
        </w:rPr>
      </w:pPr>
      <w:r w:rsidRPr="00771A92">
        <w:rPr>
          <w:rFonts w:ascii="Times New Roman" w:hAnsi="Times New Roman" w:cs="Times New Roman"/>
          <w:shd w:val="clear" w:color="auto" w:fill="FFFFFF"/>
        </w:rPr>
        <w:t>[3</w:t>
      </w:r>
      <w:r w:rsidR="00D57E94" w:rsidRPr="00771A92">
        <w:rPr>
          <w:rFonts w:ascii="Times New Roman" w:hAnsi="Times New Roman" w:cs="Times New Roman"/>
          <w:shd w:val="clear" w:color="auto" w:fill="FFFFFF"/>
        </w:rPr>
        <w:t>1</w:t>
      </w:r>
      <w:r w:rsidRPr="00771A92">
        <w:rPr>
          <w:rFonts w:ascii="Times New Roman" w:hAnsi="Times New Roman" w:cs="Times New Roman"/>
          <w:shd w:val="clear" w:color="auto" w:fill="FFFFFF"/>
        </w:rPr>
        <w:t>]</w:t>
      </w:r>
      <w:r w:rsidRPr="00771A92">
        <w:rPr>
          <w:rFonts w:ascii="Times New Roman" w:eastAsia="MS PGothic" w:hAnsi="Times New Roman" w:cs="Times New Roman"/>
        </w:rPr>
        <w:t xml:space="preserve"> </w:t>
      </w:r>
      <w:r w:rsidR="005F3838" w:rsidRPr="00771A92">
        <w:rPr>
          <w:rFonts w:ascii="Times New Roman" w:eastAsia="MS PGothic" w:hAnsi="Times New Roman" w:cs="Times New Roman"/>
        </w:rPr>
        <w:t xml:space="preserve">S. </w:t>
      </w:r>
      <w:r w:rsidR="005F3838" w:rsidRPr="00771A92">
        <w:rPr>
          <w:rFonts w:ascii="Times New Roman" w:hAnsi="Times New Roman" w:cs="Times New Roman"/>
          <w:shd w:val="clear" w:color="auto" w:fill="FFFFFF"/>
        </w:rPr>
        <w:t>Ener, K. P. Skokov, D. Palanisamy, T.  Devillers, J. Fischbacher, G. G. Eslava, F. Maccari, L. Schäfer, L. V. Diop, I. Radulov, B. Gault, Twins–A weak link in the magnetic hardening of ThMn</w:t>
      </w:r>
      <w:r w:rsidR="005F3838" w:rsidRPr="00771A92">
        <w:rPr>
          <w:rFonts w:ascii="Times New Roman" w:hAnsi="Times New Roman" w:cs="Times New Roman"/>
          <w:shd w:val="clear" w:color="auto" w:fill="FFFFFF"/>
          <w:vertAlign w:val="subscript"/>
        </w:rPr>
        <w:t>12</w:t>
      </w:r>
      <w:r w:rsidR="005F3838" w:rsidRPr="00771A92">
        <w:rPr>
          <w:rFonts w:ascii="Times New Roman" w:hAnsi="Times New Roman" w:cs="Times New Roman"/>
          <w:shd w:val="clear" w:color="auto" w:fill="FFFFFF"/>
        </w:rPr>
        <w:t>-type permanent magnets, Acta Mater.</w:t>
      </w:r>
      <w:r w:rsidR="005F3838" w:rsidRPr="00771A92">
        <w:rPr>
          <w:rFonts w:ascii="Times New Roman" w:hAnsi="Times New Roman" w:cs="Times New Roman"/>
          <w:i/>
          <w:iCs/>
          <w:shd w:val="clear" w:color="auto" w:fill="FFFFFF"/>
        </w:rPr>
        <w:t> </w:t>
      </w:r>
      <w:r w:rsidR="005F3838" w:rsidRPr="00771A92">
        <w:rPr>
          <w:rFonts w:ascii="Times New Roman" w:hAnsi="Times New Roman" w:cs="Times New Roman"/>
          <w:shd w:val="clear" w:color="auto" w:fill="FFFFFF"/>
        </w:rPr>
        <w:t>214 (2021) 116968.</w:t>
      </w:r>
    </w:p>
    <w:p w14:paraId="2254ECEF" w14:textId="00F58F60" w:rsidR="00EB38A7" w:rsidRPr="00771A92" w:rsidRDefault="00F00444" w:rsidP="004B7E15">
      <w:pPr>
        <w:jc w:val="both"/>
        <w:rPr>
          <w:rFonts w:ascii="Times New Roman" w:hAnsi="Times New Roman" w:cs="Times New Roman"/>
          <w:shd w:val="clear" w:color="auto" w:fill="FFFFFF"/>
        </w:rPr>
      </w:pPr>
      <w:r w:rsidRPr="00771A92">
        <w:rPr>
          <w:rFonts w:ascii="Times New Roman" w:hAnsi="Times New Roman" w:cs="Times New Roman"/>
          <w:shd w:val="clear" w:color="auto" w:fill="FFFFFF"/>
        </w:rPr>
        <w:t>[3</w:t>
      </w:r>
      <w:r w:rsidR="00D57E94" w:rsidRPr="00771A92">
        <w:rPr>
          <w:rFonts w:ascii="Times New Roman" w:hAnsi="Times New Roman" w:cs="Times New Roman"/>
          <w:shd w:val="clear" w:color="auto" w:fill="FFFFFF"/>
        </w:rPr>
        <w:t>2</w:t>
      </w:r>
      <w:r w:rsidRPr="00771A92">
        <w:rPr>
          <w:rFonts w:ascii="Times New Roman" w:hAnsi="Times New Roman" w:cs="Times New Roman"/>
          <w:shd w:val="clear" w:color="auto" w:fill="FFFFFF"/>
        </w:rPr>
        <w:t>]</w:t>
      </w:r>
      <w:r w:rsidRPr="00771A92">
        <w:rPr>
          <w:rFonts w:ascii="Times New Roman" w:eastAsia="MS PGothic" w:hAnsi="Times New Roman" w:cs="Times New Roman"/>
        </w:rPr>
        <w:t xml:space="preserve"> </w:t>
      </w:r>
      <w:r w:rsidR="005F3838" w:rsidRPr="00771A92">
        <w:rPr>
          <w:rFonts w:ascii="Times New Roman" w:hAnsi="Times New Roman" w:cs="Times New Roman"/>
        </w:rPr>
        <w:t>F. Maccari, S. Ener, D. Koch, I. Dirba, K. Skokov, E. Bruder, L. Schäfer, O. Gutfleisch, Correlating changes of the unit cell parameters and microstructure with magnetic properties in the CeFe</w:t>
      </w:r>
      <w:r w:rsidR="005F3838" w:rsidRPr="00771A92">
        <w:rPr>
          <w:rFonts w:ascii="Times New Roman" w:hAnsi="Times New Roman" w:cs="Times New Roman"/>
          <w:vertAlign w:val="subscript"/>
        </w:rPr>
        <w:t>11</w:t>
      </w:r>
      <w:r w:rsidR="005F3838" w:rsidRPr="00771A92">
        <w:rPr>
          <w:rFonts w:ascii="Times New Roman" w:hAnsi="Times New Roman" w:cs="Times New Roman"/>
        </w:rPr>
        <w:t xml:space="preserve">Ti compound, </w:t>
      </w:r>
      <w:r w:rsidR="005F3838" w:rsidRPr="00771A92">
        <w:rPr>
          <w:rFonts w:ascii="Times New Roman" w:hAnsi="Times New Roman" w:cs="Times New Roman"/>
          <w:shd w:val="clear" w:color="auto" w:fill="FFFFFF"/>
        </w:rPr>
        <w:t>J. Alloys Compd. </w:t>
      </w:r>
      <w:r w:rsidR="005F3838" w:rsidRPr="00771A92">
        <w:rPr>
          <w:rFonts w:ascii="Times New Roman" w:hAnsi="Times New Roman" w:cs="Times New Roman"/>
        </w:rPr>
        <w:t>867 (2021) 158805</w:t>
      </w:r>
    </w:p>
    <w:p w14:paraId="2F125DAC" w14:textId="6789F57E" w:rsidR="00EB38A7" w:rsidRPr="00771A92" w:rsidRDefault="00CC53A5" w:rsidP="004B7E15">
      <w:pPr>
        <w:jc w:val="both"/>
        <w:rPr>
          <w:rFonts w:ascii="Arial" w:hAnsi="Arial" w:cs="Arial"/>
          <w:sz w:val="20"/>
          <w:szCs w:val="20"/>
          <w:shd w:val="clear" w:color="auto" w:fill="FFFFFF"/>
        </w:rPr>
      </w:pPr>
      <w:r w:rsidRPr="00771A92">
        <w:rPr>
          <w:rFonts w:ascii="Times New Roman" w:hAnsi="Times New Roman" w:cs="Times New Roman"/>
          <w:shd w:val="clear" w:color="auto" w:fill="FFFFFF"/>
        </w:rPr>
        <w:t>[3</w:t>
      </w:r>
      <w:r w:rsidR="00D57E94" w:rsidRPr="00771A92">
        <w:rPr>
          <w:rFonts w:ascii="Times New Roman" w:hAnsi="Times New Roman" w:cs="Times New Roman"/>
          <w:shd w:val="clear" w:color="auto" w:fill="FFFFFF"/>
        </w:rPr>
        <w:t>3</w:t>
      </w:r>
      <w:r w:rsidRPr="00771A92">
        <w:rPr>
          <w:rFonts w:ascii="Times New Roman" w:hAnsi="Times New Roman" w:cs="Times New Roman"/>
          <w:shd w:val="clear" w:color="auto" w:fill="FFFFFF"/>
        </w:rPr>
        <w:t>]</w:t>
      </w:r>
      <w:r w:rsidRPr="00771A92">
        <w:rPr>
          <w:rFonts w:ascii="Times New Roman" w:eastAsia="MS PGothic" w:hAnsi="Times New Roman" w:cs="Times New Roman"/>
        </w:rPr>
        <w:t xml:space="preserve"> </w:t>
      </w:r>
      <w:r w:rsidR="005F3838" w:rsidRPr="00771A92">
        <w:rPr>
          <w:rFonts w:ascii="Times New Roman" w:eastAsia="MS PGothic" w:hAnsi="Times New Roman" w:cs="Times New Roman"/>
        </w:rPr>
        <w:t xml:space="preserve">A. K. </w:t>
      </w:r>
      <w:r w:rsidR="005F3838" w:rsidRPr="00771A92">
        <w:rPr>
          <w:rFonts w:ascii="Times New Roman" w:hAnsi="Times New Roman" w:cs="Times New Roman"/>
          <w:shd w:val="clear" w:color="auto" w:fill="FFFFFF"/>
        </w:rPr>
        <w:t xml:space="preserve">Srinithi, H. Sepehri-Amin, X. Tang, P. Tozman, J. Li, J. Zhang, S. Kobayashi, T. Ohkubo, T. Nakamura, K. Hono, Phase relations and extrinsic magnetic properties of </w:t>
      </w:r>
      <w:proofErr w:type="spellStart"/>
      <w:r w:rsidR="005F3838" w:rsidRPr="00771A92">
        <w:rPr>
          <w:rFonts w:ascii="Times New Roman" w:hAnsi="Times New Roman" w:cs="Times New Roman"/>
          <w:shd w:val="clear" w:color="auto" w:fill="FFFFFF"/>
        </w:rPr>
        <w:t>Sm</w:t>
      </w:r>
      <w:proofErr w:type="spellEnd"/>
      <w:proofErr w:type="gramStart"/>
      <w:r w:rsidR="005F3838" w:rsidRPr="00771A92">
        <w:rPr>
          <w:rFonts w:ascii="Times New Roman" w:hAnsi="Times New Roman" w:cs="Times New Roman"/>
          <w:shd w:val="clear" w:color="auto" w:fill="FFFFFF"/>
        </w:rPr>
        <w:t>–(</w:t>
      </w:r>
      <w:proofErr w:type="gramEnd"/>
      <w:r w:rsidR="005F3838" w:rsidRPr="00771A92">
        <w:rPr>
          <w:rFonts w:ascii="Times New Roman" w:hAnsi="Times New Roman" w:cs="Times New Roman"/>
          <w:shd w:val="clear" w:color="auto" w:fill="FFFFFF"/>
        </w:rPr>
        <w:t>Fe, Co)–Ti–(Ga)-based alloys for ThMn</w:t>
      </w:r>
      <w:r w:rsidR="005F3838" w:rsidRPr="00771A92">
        <w:rPr>
          <w:rFonts w:ascii="Times New Roman" w:hAnsi="Times New Roman" w:cs="Times New Roman"/>
          <w:shd w:val="clear" w:color="auto" w:fill="FFFFFF"/>
          <w:vertAlign w:val="subscript"/>
        </w:rPr>
        <w:t>12</w:t>
      </w:r>
      <w:r w:rsidR="005F3838" w:rsidRPr="00771A92">
        <w:rPr>
          <w:rFonts w:ascii="Times New Roman" w:hAnsi="Times New Roman" w:cs="Times New Roman"/>
          <w:shd w:val="clear" w:color="auto" w:fill="FFFFFF"/>
        </w:rPr>
        <w:t>-type permanent magnets, J. Magn. Magn. Mater. 529 (2021) 167866.</w:t>
      </w:r>
    </w:p>
    <w:p w14:paraId="6EA068F2" w14:textId="329BD5A4" w:rsidR="00EB38A7" w:rsidRPr="00771A92" w:rsidRDefault="00CC53A5" w:rsidP="004B7E15">
      <w:pPr>
        <w:jc w:val="both"/>
        <w:rPr>
          <w:rFonts w:ascii="Times New Roman" w:hAnsi="Times New Roman" w:cs="Times New Roman"/>
          <w:shd w:val="clear" w:color="auto" w:fill="FFFFFF"/>
          <w:vertAlign w:val="subscript"/>
        </w:rPr>
      </w:pPr>
      <w:r w:rsidRPr="00771A92">
        <w:rPr>
          <w:rFonts w:ascii="Times New Roman" w:hAnsi="Times New Roman" w:cs="Times New Roman"/>
          <w:shd w:val="clear" w:color="auto" w:fill="FFFFFF"/>
        </w:rPr>
        <w:t>[3</w:t>
      </w:r>
      <w:r w:rsidR="00D57E94" w:rsidRPr="00771A92">
        <w:rPr>
          <w:rFonts w:ascii="Times New Roman" w:hAnsi="Times New Roman" w:cs="Times New Roman"/>
          <w:shd w:val="clear" w:color="auto" w:fill="FFFFFF"/>
        </w:rPr>
        <w:t>4</w:t>
      </w:r>
      <w:r w:rsidRPr="00771A92">
        <w:rPr>
          <w:rFonts w:ascii="Times New Roman" w:hAnsi="Times New Roman" w:cs="Times New Roman"/>
          <w:shd w:val="clear" w:color="auto" w:fill="FFFFFF"/>
        </w:rPr>
        <w:t>]</w:t>
      </w:r>
      <w:r w:rsidRPr="00771A92">
        <w:rPr>
          <w:rFonts w:ascii="Times New Roman" w:eastAsia="MS PGothic" w:hAnsi="Times New Roman" w:cs="Times New Roman"/>
        </w:rPr>
        <w:t xml:space="preserve"> </w:t>
      </w:r>
      <w:r w:rsidR="005F3838" w:rsidRPr="00771A92">
        <w:rPr>
          <w:rFonts w:ascii="Times New Roman" w:hAnsi="Times New Roman" w:cs="Times New Roman"/>
          <w:shd w:val="clear" w:color="auto" w:fill="FFFFFF"/>
        </w:rPr>
        <w:t>M. Jurczyk, Magnetic and crystallographic properties of SmFe</w:t>
      </w:r>
      <w:r w:rsidR="005F3838" w:rsidRPr="00771A92">
        <w:rPr>
          <w:rFonts w:ascii="Times New Roman" w:hAnsi="Times New Roman" w:cs="Times New Roman"/>
          <w:shd w:val="clear" w:color="auto" w:fill="FFFFFF"/>
          <w:vertAlign w:val="subscript"/>
        </w:rPr>
        <w:t>10− x</w:t>
      </w:r>
      <w:r w:rsidR="005F3838" w:rsidRPr="00771A92">
        <w:rPr>
          <w:rFonts w:ascii="Times New Roman" w:hAnsi="Times New Roman" w:cs="Times New Roman"/>
          <w:shd w:val="clear" w:color="auto" w:fill="FFFFFF"/>
        </w:rPr>
        <w:t>Co</w:t>
      </w:r>
      <w:r w:rsidR="005F3838" w:rsidRPr="00771A92">
        <w:rPr>
          <w:rFonts w:ascii="Times New Roman" w:hAnsi="Times New Roman" w:cs="Times New Roman"/>
          <w:shd w:val="clear" w:color="auto" w:fill="FFFFFF"/>
          <w:vertAlign w:val="subscript"/>
        </w:rPr>
        <w:t>x</w:t>
      </w:r>
      <w:r w:rsidR="005F3838" w:rsidRPr="00771A92">
        <w:rPr>
          <w:rFonts w:ascii="Times New Roman" w:hAnsi="Times New Roman" w:cs="Times New Roman"/>
          <w:shd w:val="clear" w:color="auto" w:fill="FFFFFF"/>
        </w:rPr>
        <w:t>V</w:t>
      </w:r>
      <w:r w:rsidR="005F3838" w:rsidRPr="00771A92">
        <w:rPr>
          <w:rFonts w:ascii="Times New Roman" w:hAnsi="Times New Roman" w:cs="Times New Roman"/>
          <w:shd w:val="clear" w:color="auto" w:fill="FFFFFF"/>
          <w:vertAlign w:val="subscript"/>
        </w:rPr>
        <w:t>2</w:t>
      </w:r>
      <w:r w:rsidR="005F3838" w:rsidRPr="00771A92">
        <w:rPr>
          <w:rFonts w:ascii="Times New Roman" w:hAnsi="Times New Roman" w:cs="Times New Roman"/>
          <w:shd w:val="clear" w:color="auto" w:fill="FFFFFF"/>
        </w:rPr>
        <w:t xml:space="preserve"> compounds. J. Less-Common Met. 162 (1990) 149-154.</w:t>
      </w:r>
    </w:p>
    <w:p w14:paraId="2C1674AA" w14:textId="1F5FC4FA" w:rsidR="00EB38A7" w:rsidRPr="00771A92" w:rsidRDefault="004B7E15" w:rsidP="004B7E15">
      <w:pPr>
        <w:jc w:val="both"/>
        <w:rPr>
          <w:rFonts w:ascii="Times New Roman" w:hAnsi="Times New Roman" w:cs="Times New Roman"/>
          <w:shd w:val="clear" w:color="auto" w:fill="FFFFFF"/>
        </w:rPr>
      </w:pPr>
      <w:r w:rsidRPr="00771A92">
        <w:rPr>
          <w:rFonts w:ascii="Times New Roman" w:hAnsi="Times New Roman" w:cs="Times New Roman"/>
          <w:shd w:val="clear" w:color="auto" w:fill="FFFFFF"/>
        </w:rPr>
        <w:t>[</w:t>
      </w:r>
      <w:r w:rsidR="00CC53A5" w:rsidRPr="00771A92">
        <w:rPr>
          <w:rFonts w:ascii="Times New Roman" w:hAnsi="Times New Roman" w:cs="Times New Roman"/>
          <w:shd w:val="clear" w:color="auto" w:fill="FFFFFF"/>
        </w:rPr>
        <w:t>3</w:t>
      </w:r>
      <w:r w:rsidR="00D57E94" w:rsidRPr="00771A92">
        <w:rPr>
          <w:rFonts w:ascii="Times New Roman" w:hAnsi="Times New Roman" w:cs="Times New Roman"/>
          <w:shd w:val="clear" w:color="auto" w:fill="FFFFFF"/>
        </w:rPr>
        <w:t>5</w:t>
      </w:r>
      <w:r w:rsidRPr="00771A92">
        <w:rPr>
          <w:rFonts w:ascii="Times New Roman" w:hAnsi="Times New Roman" w:cs="Times New Roman"/>
          <w:shd w:val="clear" w:color="auto" w:fill="FFFFFF"/>
        </w:rPr>
        <w:t>]</w:t>
      </w:r>
      <w:r w:rsidRPr="00771A92">
        <w:rPr>
          <w:rFonts w:ascii="Times New Roman" w:eastAsia="MS PGothic" w:hAnsi="Times New Roman" w:cs="Times New Roman"/>
        </w:rPr>
        <w:t xml:space="preserve"> </w:t>
      </w:r>
      <w:r w:rsidR="005F3838" w:rsidRPr="00771A92">
        <w:rPr>
          <w:rFonts w:ascii="Times New Roman" w:hAnsi="Times New Roman" w:cs="Times New Roman"/>
          <w:shd w:val="clear" w:color="auto" w:fill="FFFFFF"/>
        </w:rPr>
        <w:t xml:space="preserve">H. C. </w:t>
      </w:r>
      <w:proofErr w:type="spellStart"/>
      <w:r w:rsidR="005F3838" w:rsidRPr="00771A92">
        <w:rPr>
          <w:rFonts w:ascii="Times New Roman" w:hAnsi="Times New Roman" w:cs="Times New Roman"/>
          <w:shd w:val="clear" w:color="auto" w:fill="FFFFFF"/>
        </w:rPr>
        <w:t>Herper</w:t>
      </w:r>
      <w:proofErr w:type="spellEnd"/>
      <w:r w:rsidR="005F3838" w:rsidRPr="00771A92">
        <w:rPr>
          <w:rFonts w:ascii="Times New Roman" w:hAnsi="Times New Roman" w:cs="Times New Roman"/>
          <w:shd w:val="clear" w:color="auto" w:fill="FFFFFF"/>
        </w:rPr>
        <w:t xml:space="preserve">, K. P. Skokov, S. Ener, P. </w:t>
      </w:r>
      <w:proofErr w:type="spellStart"/>
      <w:r w:rsidR="005F3838" w:rsidRPr="00771A92">
        <w:rPr>
          <w:rFonts w:ascii="Times New Roman" w:hAnsi="Times New Roman" w:cs="Times New Roman"/>
          <w:shd w:val="clear" w:color="auto" w:fill="FFFFFF"/>
        </w:rPr>
        <w:t>Thunström</w:t>
      </w:r>
      <w:proofErr w:type="spellEnd"/>
      <w:r w:rsidR="005F3838" w:rsidRPr="00771A92">
        <w:rPr>
          <w:rFonts w:ascii="Times New Roman" w:hAnsi="Times New Roman" w:cs="Times New Roman"/>
          <w:shd w:val="clear" w:color="auto" w:fill="FFFFFF"/>
        </w:rPr>
        <w:t>, L. V. Diop, O. Gutfleisch, O. Eriksson, Magnetic properties of NdFe</w:t>
      </w:r>
      <w:r w:rsidR="005F3838" w:rsidRPr="00771A92">
        <w:rPr>
          <w:rFonts w:ascii="Times New Roman" w:hAnsi="Times New Roman" w:cs="Times New Roman"/>
          <w:shd w:val="clear" w:color="auto" w:fill="FFFFFF"/>
          <w:vertAlign w:val="subscript"/>
        </w:rPr>
        <w:t>11</w:t>
      </w:r>
      <w:r w:rsidR="005F3838" w:rsidRPr="00771A92">
        <w:rPr>
          <w:rFonts w:ascii="Times New Roman" w:hAnsi="Times New Roman" w:cs="Times New Roman"/>
          <w:shd w:val="clear" w:color="auto" w:fill="FFFFFF"/>
        </w:rPr>
        <w:t>Ti and YFe</w:t>
      </w:r>
      <w:r w:rsidR="005F3838" w:rsidRPr="00771A92">
        <w:rPr>
          <w:rFonts w:ascii="Times New Roman" w:hAnsi="Times New Roman" w:cs="Times New Roman"/>
          <w:shd w:val="clear" w:color="auto" w:fill="FFFFFF"/>
          <w:vertAlign w:val="subscript"/>
        </w:rPr>
        <w:t>11</w:t>
      </w:r>
      <w:r w:rsidR="005F3838" w:rsidRPr="00771A92">
        <w:rPr>
          <w:rFonts w:ascii="Times New Roman" w:hAnsi="Times New Roman" w:cs="Times New Roman"/>
          <w:shd w:val="clear" w:color="auto" w:fill="FFFFFF"/>
        </w:rPr>
        <w:t>Ti, from experiment and theory, Acta Mater., 242, (2023) 118473.</w:t>
      </w:r>
    </w:p>
    <w:p w14:paraId="74867113" w14:textId="381480D7" w:rsidR="00EB38A7" w:rsidRPr="00771A92" w:rsidRDefault="004B7E15" w:rsidP="004B7E15">
      <w:pPr>
        <w:jc w:val="both"/>
        <w:rPr>
          <w:rFonts w:ascii="Times New Roman" w:hAnsi="Times New Roman" w:cs="Times New Roman"/>
          <w:shd w:val="clear" w:color="auto" w:fill="FFFFFF"/>
        </w:rPr>
      </w:pPr>
      <w:r w:rsidRPr="00771A92">
        <w:rPr>
          <w:rFonts w:ascii="Times New Roman" w:hAnsi="Times New Roman" w:cs="Times New Roman"/>
          <w:shd w:val="clear" w:color="auto" w:fill="FFFFFF"/>
        </w:rPr>
        <w:lastRenderedPageBreak/>
        <w:t>[</w:t>
      </w:r>
      <w:r w:rsidR="00CC53A5" w:rsidRPr="00771A92">
        <w:rPr>
          <w:rFonts w:ascii="Times New Roman" w:hAnsi="Times New Roman" w:cs="Times New Roman"/>
          <w:shd w:val="clear" w:color="auto" w:fill="FFFFFF"/>
        </w:rPr>
        <w:t>3</w:t>
      </w:r>
      <w:r w:rsidR="00D57E94" w:rsidRPr="00771A92">
        <w:rPr>
          <w:rFonts w:ascii="Times New Roman" w:hAnsi="Times New Roman" w:cs="Times New Roman"/>
          <w:shd w:val="clear" w:color="auto" w:fill="FFFFFF"/>
        </w:rPr>
        <w:t>6</w:t>
      </w:r>
      <w:r w:rsidRPr="00771A92">
        <w:rPr>
          <w:rFonts w:ascii="Times New Roman" w:hAnsi="Times New Roman" w:cs="Times New Roman"/>
          <w:shd w:val="clear" w:color="auto" w:fill="FFFFFF"/>
        </w:rPr>
        <w:t>]</w:t>
      </w:r>
      <w:r w:rsidRPr="00771A92">
        <w:rPr>
          <w:rFonts w:ascii="Times New Roman" w:eastAsia="MS PGothic" w:hAnsi="Times New Roman" w:cs="Times New Roman"/>
        </w:rPr>
        <w:t xml:space="preserve"> </w:t>
      </w:r>
      <w:r w:rsidR="005F3838" w:rsidRPr="00771A92">
        <w:rPr>
          <w:rFonts w:ascii="Times New Roman" w:hAnsi="Times New Roman" w:cs="Times New Roman"/>
          <w:shd w:val="clear" w:color="auto" w:fill="FFFFFF"/>
        </w:rPr>
        <w:t xml:space="preserve">D. Ogawa, Y. Takuya, X. D. Xu, Y. K. Takahashi, H. </w:t>
      </w:r>
      <w:proofErr w:type="spellStart"/>
      <w:r w:rsidR="005F3838" w:rsidRPr="00771A92">
        <w:rPr>
          <w:rFonts w:ascii="Times New Roman" w:hAnsi="Times New Roman" w:cs="Times New Roman"/>
          <w:shd w:val="clear" w:color="auto" w:fill="FFFFFF"/>
        </w:rPr>
        <w:t>Tsuchiura</w:t>
      </w:r>
      <w:proofErr w:type="spellEnd"/>
      <w:r w:rsidR="005F3838" w:rsidRPr="00771A92">
        <w:rPr>
          <w:rFonts w:ascii="Times New Roman" w:hAnsi="Times New Roman" w:cs="Times New Roman"/>
          <w:shd w:val="clear" w:color="auto" w:fill="FFFFFF"/>
        </w:rPr>
        <w:t xml:space="preserve">, T. Ohkubo, S. </w:t>
      </w:r>
      <w:proofErr w:type="spellStart"/>
      <w:r w:rsidR="005F3838" w:rsidRPr="00771A92">
        <w:rPr>
          <w:rFonts w:ascii="Times New Roman" w:hAnsi="Times New Roman" w:cs="Times New Roman"/>
          <w:shd w:val="clear" w:color="auto" w:fill="FFFFFF"/>
        </w:rPr>
        <w:t>Hirosawa</w:t>
      </w:r>
      <w:proofErr w:type="spellEnd"/>
      <w:r w:rsidR="005F3838" w:rsidRPr="00771A92">
        <w:rPr>
          <w:rFonts w:ascii="Times New Roman" w:hAnsi="Times New Roman" w:cs="Times New Roman"/>
          <w:shd w:val="clear" w:color="auto" w:fill="FFFFFF"/>
        </w:rPr>
        <w:t>, K. Hono, Magnetic anisotropy constants of ThMn</w:t>
      </w:r>
      <w:r w:rsidR="005F3838" w:rsidRPr="00771A92">
        <w:rPr>
          <w:rFonts w:ascii="Times New Roman" w:hAnsi="Times New Roman" w:cs="Times New Roman"/>
          <w:shd w:val="clear" w:color="auto" w:fill="FFFFFF"/>
          <w:vertAlign w:val="subscript"/>
        </w:rPr>
        <w:t>12</w:t>
      </w:r>
      <w:r w:rsidR="005F3838" w:rsidRPr="00771A92">
        <w:rPr>
          <w:rFonts w:ascii="Times New Roman" w:hAnsi="Times New Roman" w:cs="Times New Roman"/>
          <w:shd w:val="clear" w:color="auto" w:fill="FFFFFF"/>
        </w:rPr>
        <w:t xml:space="preserve">-type </w:t>
      </w:r>
      <w:proofErr w:type="spellStart"/>
      <w:proofErr w:type="gramStart"/>
      <w:r w:rsidR="005F3838" w:rsidRPr="00771A92">
        <w:rPr>
          <w:rFonts w:ascii="Times New Roman" w:hAnsi="Times New Roman" w:cs="Times New Roman"/>
          <w:shd w:val="clear" w:color="auto" w:fill="FFFFFF"/>
        </w:rPr>
        <w:t>Sm</w:t>
      </w:r>
      <w:proofErr w:type="spellEnd"/>
      <w:r w:rsidR="005F3838" w:rsidRPr="00771A92">
        <w:rPr>
          <w:rFonts w:ascii="Times New Roman" w:hAnsi="Times New Roman" w:cs="Times New Roman"/>
          <w:shd w:val="clear" w:color="auto" w:fill="FFFFFF"/>
        </w:rPr>
        <w:t>(</w:t>
      </w:r>
      <w:proofErr w:type="gramEnd"/>
      <w:r w:rsidR="005F3838" w:rsidRPr="00771A92">
        <w:rPr>
          <w:rFonts w:ascii="Times New Roman" w:hAnsi="Times New Roman" w:cs="Times New Roman"/>
          <w:shd w:val="clear" w:color="auto" w:fill="FFFFFF"/>
        </w:rPr>
        <w:t>Fe</w:t>
      </w:r>
      <w:r w:rsidR="005F3838" w:rsidRPr="00771A92">
        <w:rPr>
          <w:rFonts w:ascii="Times New Roman" w:hAnsi="Times New Roman" w:cs="Times New Roman"/>
          <w:shd w:val="clear" w:color="auto" w:fill="FFFFFF"/>
          <w:vertAlign w:val="subscript"/>
        </w:rPr>
        <w:t>1–</w:t>
      </w:r>
      <w:proofErr w:type="spellStart"/>
      <w:r w:rsidR="005F3838" w:rsidRPr="00771A92">
        <w:rPr>
          <w:rFonts w:ascii="Times New Roman" w:hAnsi="Times New Roman" w:cs="Times New Roman"/>
          <w:shd w:val="clear" w:color="auto" w:fill="FFFFFF"/>
          <w:vertAlign w:val="subscript"/>
        </w:rPr>
        <w:t>x</w:t>
      </w:r>
      <w:r w:rsidR="005F3838" w:rsidRPr="00771A92">
        <w:rPr>
          <w:rFonts w:ascii="Times New Roman" w:hAnsi="Times New Roman" w:cs="Times New Roman"/>
          <w:shd w:val="clear" w:color="auto" w:fill="FFFFFF"/>
        </w:rPr>
        <w:t>Co</w:t>
      </w:r>
      <w:r w:rsidR="005F3838" w:rsidRPr="00771A92">
        <w:rPr>
          <w:rFonts w:ascii="Times New Roman" w:hAnsi="Times New Roman" w:cs="Times New Roman"/>
          <w:shd w:val="clear" w:color="auto" w:fill="FFFFFF"/>
          <w:vertAlign w:val="subscript"/>
        </w:rPr>
        <w:t>x</w:t>
      </w:r>
      <w:proofErr w:type="spellEnd"/>
      <w:r w:rsidR="005F3838" w:rsidRPr="00771A92">
        <w:rPr>
          <w:rFonts w:ascii="Times New Roman" w:hAnsi="Times New Roman" w:cs="Times New Roman"/>
          <w:shd w:val="clear" w:color="auto" w:fill="FFFFFF"/>
        </w:rPr>
        <w:t>)</w:t>
      </w:r>
      <w:r w:rsidR="005F3838" w:rsidRPr="00771A92">
        <w:rPr>
          <w:rFonts w:ascii="Times New Roman" w:hAnsi="Times New Roman" w:cs="Times New Roman"/>
          <w:shd w:val="clear" w:color="auto" w:fill="FFFFFF"/>
          <w:vertAlign w:val="subscript"/>
        </w:rPr>
        <w:t>12</w:t>
      </w:r>
      <w:r w:rsidR="005F3838" w:rsidRPr="00771A92">
        <w:rPr>
          <w:rFonts w:ascii="Times New Roman" w:hAnsi="Times New Roman" w:cs="Times New Roman"/>
          <w:shd w:val="clear" w:color="auto" w:fill="FFFFFF"/>
        </w:rPr>
        <w:t xml:space="preserve"> compounds and their temperature dependence, J. Magn. Magn. Mater. 497 (2020) 165965.</w:t>
      </w:r>
    </w:p>
    <w:p w14:paraId="64ACE581" w14:textId="059F7FAA" w:rsidR="00EB38A7" w:rsidRPr="00771A92" w:rsidRDefault="004B7E15" w:rsidP="004B7E15">
      <w:pPr>
        <w:jc w:val="both"/>
        <w:rPr>
          <w:rFonts w:ascii="Times New Roman" w:hAnsi="Times New Roman" w:cs="Times New Roman"/>
          <w:shd w:val="clear" w:color="auto" w:fill="FFFFFF"/>
        </w:rPr>
      </w:pPr>
      <w:r w:rsidRPr="00771A92">
        <w:rPr>
          <w:rFonts w:ascii="Times New Roman" w:hAnsi="Times New Roman" w:cs="Times New Roman"/>
          <w:shd w:val="clear" w:color="auto" w:fill="FFFFFF"/>
        </w:rPr>
        <w:t>[</w:t>
      </w:r>
      <w:r w:rsidR="00CC53A5" w:rsidRPr="00771A92">
        <w:rPr>
          <w:rFonts w:ascii="Times New Roman" w:hAnsi="Times New Roman" w:cs="Times New Roman"/>
          <w:shd w:val="clear" w:color="auto" w:fill="FFFFFF"/>
        </w:rPr>
        <w:t>3</w:t>
      </w:r>
      <w:r w:rsidR="00D57E94" w:rsidRPr="00771A92">
        <w:rPr>
          <w:rFonts w:ascii="Times New Roman" w:hAnsi="Times New Roman" w:cs="Times New Roman"/>
          <w:shd w:val="clear" w:color="auto" w:fill="FFFFFF"/>
        </w:rPr>
        <w:t>7</w:t>
      </w:r>
      <w:r w:rsidRPr="00771A92">
        <w:rPr>
          <w:rFonts w:ascii="Times New Roman" w:hAnsi="Times New Roman" w:cs="Times New Roman"/>
          <w:shd w:val="clear" w:color="auto" w:fill="FFFFFF"/>
        </w:rPr>
        <w:t>]</w:t>
      </w:r>
      <w:r w:rsidRPr="00771A92">
        <w:rPr>
          <w:rFonts w:ascii="Times New Roman" w:eastAsia="MS PGothic" w:hAnsi="Times New Roman" w:cs="Times New Roman"/>
        </w:rPr>
        <w:t xml:space="preserve"> </w:t>
      </w:r>
      <w:r w:rsidR="005F3838" w:rsidRPr="00771A92">
        <w:rPr>
          <w:rFonts w:ascii="Times New Roman" w:hAnsi="Times New Roman" w:cs="Times New Roman"/>
          <w:shd w:val="clear" w:color="auto" w:fill="FFFFFF"/>
        </w:rPr>
        <w:t xml:space="preserve">T. Yoshioka, H. </w:t>
      </w:r>
      <w:proofErr w:type="spellStart"/>
      <w:r w:rsidR="005F3838" w:rsidRPr="00771A92">
        <w:rPr>
          <w:rFonts w:ascii="Times New Roman" w:hAnsi="Times New Roman" w:cs="Times New Roman"/>
          <w:shd w:val="clear" w:color="auto" w:fill="FFFFFF"/>
        </w:rPr>
        <w:t>Tsuchiura</w:t>
      </w:r>
      <w:proofErr w:type="spellEnd"/>
      <w:r w:rsidR="005F3838" w:rsidRPr="00771A92">
        <w:rPr>
          <w:rFonts w:ascii="Times New Roman" w:hAnsi="Times New Roman" w:cs="Times New Roman"/>
          <w:shd w:val="clear" w:color="auto" w:fill="FFFFFF"/>
        </w:rPr>
        <w:t>, P.  Novák, Effect of element doping and substitution on the electronic structure and macroscopic magnetic properties of SmFe</w:t>
      </w:r>
      <w:r w:rsidR="005F3838" w:rsidRPr="00771A92">
        <w:rPr>
          <w:rFonts w:ascii="Times New Roman" w:hAnsi="Times New Roman" w:cs="Times New Roman"/>
          <w:shd w:val="clear" w:color="auto" w:fill="FFFFFF"/>
          <w:vertAlign w:val="subscript"/>
        </w:rPr>
        <w:t>12</w:t>
      </w:r>
      <w:r w:rsidR="005F3838" w:rsidRPr="00771A92">
        <w:rPr>
          <w:rFonts w:ascii="Times New Roman" w:hAnsi="Times New Roman" w:cs="Times New Roman"/>
          <w:shd w:val="clear" w:color="auto" w:fill="FFFFFF"/>
        </w:rPr>
        <w:t>-based compounds, Phys. Rev. B, 105 (2022) 014402.</w:t>
      </w:r>
    </w:p>
    <w:p w14:paraId="09369CFF" w14:textId="77777777" w:rsidR="00EB38A7" w:rsidRPr="00771A92" w:rsidRDefault="00EB38A7">
      <w:pPr>
        <w:jc w:val="both"/>
        <w:rPr>
          <w:rFonts w:ascii="Arial" w:hAnsi="Arial" w:cs="Arial"/>
          <w:sz w:val="20"/>
          <w:szCs w:val="20"/>
          <w:shd w:val="clear" w:color="auto" w:fill="FFFFFF"/>
        </w:rPr>
      </w:pPr>
    </w:p>
    <w:p w14:paraId="0F31901F" w14:textId="77777777" w:rsidR="00EB38A7" w:rsidRPr="00771A92" w:rsidRDefault="00EB38A7">
      <w:pPr>
        <w:jc w:val="both"/>
        <w:rPr>
          <w:rFonts w:ascii="Arial" w:hAnsi="Arial" w:cs="Arial"/>
          <w:sz w:val="20"/>
          <w:szCs w:val="20"/>
          <w:shd w:val="clear" w:color="auto" w:fill="FFFFFF"/>
        </w:rPr>
      </w:pPr>
    </w:p>
    <w:p w14:paraId="7B72B28D" w14:textId="77777777" w:rsidR="00EB38A7" w:rsidRPr="00771A92" w:rsidRDefault="00EB38A7">
      <w:pPr>
        <w:jc w:val="both"/>
        <w:rPr>
          <w:rFonts w:ascii="Arial" w:hAnsi="Arial" w:cs="Arial"/>
          <w:sz w:val="20"/>
          <w:szCs w:val="20"/>
          <w:shd w:val="clear" w:color="auto" w:fill="FFFFFF"/>
        </w:rPr>
      </w:pPr>
    </w:p>
    <w:p w14:paraId="7A38BB63" w14:textId="77777777" w:rsidR="00EB38A7" w:rsidRPr="00771A92" w:rsidRDefault="00EB38A7">
      <w:pPr>
        <w:jc w:val="both"/>
        <w:rPr>
          <w:rFonts w:ascii="Arial" w:hAnsi="Arial" w:cs="Arial"/>
          <w:sz w:val="20"/>
          <w:szCs w:val="20"/>
          <w:shd w:val="clear" w:color="auto" w:fill="FFFFFF"/>
        </w:rPr>
      </w:pPr>
    </w:p>
    <w:p w14:paraId="6D79C205" w14:textId="77777777" w:rsidR="00EB38A7" w:rsidRPr="00771A92" w:rsidRDefault="00EB38A7">
      <w:pPr>
        <w:jc w:val="both"/>
        <w:rPr>
          <w:rFonts w:ascii="Arial" w:hAnsi="Arial" w:cs="Arial"/>
          <w:sz w:val="20"/>
          <w:szCs w:val="20"/>
          <w:shd w:val="clear" w:color="auto" w:fill="FFFFFF"/>
        </w:rPr>
      </w:pPr>
    </w:p>
    <w:p w14:paraId="731519CC" w14:textId="77777777" w:rsidR="00EB38A7" w:rsidRPr="00771A92" w:rsidRDefault="00EB38A7">
      <w:pPr>
        <w:jc w:val="both"/>
        <w:rPr>
          <w:rFonts w:ascii="Arial" w:hAnsi="Arial" w:cs="Arial"/>
          <w:sz w:val="20"/>
          <w:szCs w:val="20"/>
          <w:shd w:val="clear" w:color="auto" w:fill="FFFFFF"/>
        </w:rPr>
      </w:pPr>
    </w:p>
    <w:p w14:paraId="0B8B9B2D" w14:textId="77777777" w:rsidR="00EB38A7" w:rsidRPr="00771A92" w:rsidRDefault="00EB38A7">
      <w:pPr>
        <w:jc w:val="both"/>
        <w:rPr>
          <w:rFonts w:ascii="Arial" w:hAnsi="Arial" w:cs="Arial"/>
          <w:sz w:val="20"/>
          <w:szCs w:val="20"/>
          <w:shd w:val="clear" w:color="auto" w:fill="FFFFFF"/>
        </w:rPr>
      </w:pPr>
    </w:p>
    <w:p w14:paraId="05CCCEC4" w14:textId="77777777" w:rsidR="00EB38A7" w:rsidRPr="00771A92" w:rsidRDefault="00EB38A7">
      <w:pPr>
        <w:jc w:val="both"/>
        <w:rPr>
          <w:rFonts w:ascii="Arial" w:hAnsi="Arial" w:cs="Arial"/>
          <w:sz w:val="20"/>
          <w:szCs w:val="20"/>
          <w:shd w:val="clear" w:color="auto" w:fill="FFFFFF"/>
        </w:rPr>
      </w:pPr>
    </w:p>
    <w:p w14:paraId="1D24D846" w14:textId="77777777" w:rsidR="00EB38A7" w:rsidRPr="00771A92" w:rsidRDefault="00EB38A7">
      <w:pPr>
        <w:jc w:val="both"/>
        <w:rPr>
          <w:rFonts w:ascii="Arial" w:hAnsi="Arial" w:cs="Arial"/>
          <w:sz w:val="20"/>
          <w:szCs w:val="20"/>
          <w:shd w:val="clear" w:color="auto" w:fill="FFFFFF"/>
        </w:rPr>
      </w:pPr>
    </w:p>
    <w:p w14:paraId="2989A935" w14:textId="77777777" w:rsidR="00EB38A7" w:rsidRPr="00771A92" w:rsidRDefault="00EB38A7">
      <w:pPr>
        <w:jc w:val="both"/>
        <w:rPr>
          <w:rFonts w:ascii="Arial" w:hAnsi="Arial" w:cs="Arial"/>
          <w:sz w:val="20"/>
          <w:szCs w:val="20"/>
          <w:shd w:val="clear" w:color="auto" w:fill="FFFFFF"/>
        </w:rPr>
      </w:pPr>
    </w:p>
    <w:bookmarkEnd w:id="1"/>
    <w:p w14:paraId="51D6D115" w14:textId="77777777" w:rsidR="00EB38A7" w:rsidRPr="00771A92" w:rsidRDefault="00EB38A7"/>
    <w:sectPr w:rsidR="00EB38A7" w:rsidRPr="00771A92">
      <w:footerReference w:type="default" r:id="rId17"/>
      <w:pgSz w:w="11906" w:h="16838"/>
      <w:pgMar w:top="1440" w:right="1440" w:bottom="1440" w:left="1440" w:header="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828E94" w14:textId="77777777" w:rsidR="00742283" w:rsidRDefault="00742283">
      <w:r>
        <w:separator/>
      </w:r>
    </w:p>
  </w:endnote>
  <w:endnote w:type="continuationSeparator" w:id="0">
    <w:p w14:paraId="15B57236" w14:textId="77777777" w:rsidR="00742283" w:rsidRDefault="00742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132E6aArialUnicodeMS">
    <w:altName w:val="MS Gothic"/>
    <w:panose1 w:val="00000000000000000000"/>
    <w:charset w:val="80"/>
    <w:family w:val="auto"/>
    <w:notTrueType/>
    <w:pitch w:val="default"/>
    <w:sig w:usb0="00000003" w:usb1="08070000" w:usb2="00000010" w:usb3="00000000" w:csb0="00020001" w:csb1="00000000"/>
  </w:font>
  <w:font w:name="Cambria Math">
    <w:panose1 w:val="02040503050406030204"/>
    <w:charset w:val="00"/>
    <w:family w:val="roman"/>
    <w:pitch w:val="variable"/>
    <w:sig w:usb0="E00006FF" w:usb1="420024FF" w:usb2="02000000" w:usb3="00000000" w:csb0="0000019F" w:csb1="00000000"/>
  </w:font>
  <w:font w:name="Wingdings 3">
    <w:panose1 w:val="050401020108070707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978215"/>
      <w:docPartObj>
        <w:docPartGallery w:val="Page Numbers (Bottom of Page)"/>
        <w:docPartUnique/>
      </w:docPartObj>
    </w:sdtPr>
    <w:sdtContent>
      <w:p w14:paraId="15EA52B6" w14:textId="77777777" w:rsidR="00EB38A7" w:rsidRDefault="005F3838">
        <w:pPr>
          <w:pStyle w:val="Footer"/>
          <w:jc w:val="center"/>
        </w:pPr>
        <w:r>
          <w:fldChar w:fldCharType="begin"/>
        </w:r>
        <w:r>
          <w:instrText xml:space="preserve"> PAGE </w:instrText>
        </w:r>
        <w:r>
          <w:fldChar w:fldCharType="separate"/>
        </w:r>
        <w:r>
          <w:t>16</w:t>
        </w:r>
        <w:r>
          <w:fldChar w:fldCharType="end"/>
        </w:r>
      </w:p>
    </w:sdtContent>
  </w:sdt>
  <w:p w14:paraId="5973D1D4" w14:textId="77777777" w:rsidR="00EB38A7" w:rsidRDefault="00EB38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D0A7A5" w14:textId="77777777" w:rsidR="00742283" w:rsidRDefault="00742283">
      <w:r>
        <w:separator/>
      </w:r>
    </w:p>
  </w:footnote>
  <w:footnote w:type="continuationSeparator" w:id="0">
    <w:p w14:paraId="0199692A" w14:textId="77777777" w:rsidR="00742283" w:rsidRDefault="007422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8A7"/>
    <w:rsid w:val="00004A6A"/>
    <w:rsid w:val="00007E5A"/>
    <w:rsid w:val="00036939"/>
    <w:rsid w:val="00057328"/>
    <w:rsid w:val="000767E6"/>
    <w:rsid w:val="00083BB6"/>
    <w:rsid w:val="00084648"/>
    <w:rsid w:val="000B17BA"/>
    <w:rsid w:val="00114AE4"/>
    <w:rsid w:val="00125C45"/>
    <w:rsid w:val="0016143D"/>
    <w:rsid w:val="00181398"/>
    <w:rsid w:val="001A0681"/>
    <w:rsid w:val="001A5CCB"/>
    <w:rsid w:val="001D0307"/>
    <w:rsid w:val="001D4DA0"/>
    <w:rsid w:val="001E4421"/>
    <w:rsid w:val="001F6FEF"/>
    <w:rsid w:val="001F76E2"/>
    <w:rsid w:val="00211244"/>
    <w:rsid w:val="00252544"/>
    <w:rsid w:val="00275EA9"/>
    <w:rsid w:val="002A7612"/>
    <w:rsid w:val="002B4B27"/>
    <w:rsid w:val="002B5932"/>
    <w:rsid w:val="002D5527"/>
    <w:rsid w:val="002E3E98"/>
    <w:rsid w:val="002E47FF"/>
    <w:rsid w:val="002F031D"/>
    <w:rsid w:val="00330EFE"/>
    <w:rsid w:val="00367753"/>
    <w:rsid w:val="00390FE3"/>
    <w:rsid w:val="003A0CDA"/>
    <w:rsid w:val="003A10BB"/>
    <w:rsid w:val="003D0697"/>
    <w:rsid w:val="00402A3B"/>
    <w:rsid w:val="00431AF9"/>
    <w:rsid w:val="004570ED"/>
    <w:rsid w:val="00470D25"/>
    <w:rsid w:val="00497E25"/>
    <w:rsid w:val="004A2E44"/>
    <w:rsid w:val="004B7E15"/>
    <w:rsid w:val="004D450D"/>
    <w:rsid w:val="004E51E2"/>
    <w:rsid w:val="004E694D"/>
    <w:rsid w:val="004F717A"/>
    <w:rsid w:val="00504E82"/>
    <w:rsid w:val="0052348F"/>
    <w:rsid w:val="00537C0E"/>
    <w:rsid w:val="00541EEB"/>
    <w:rsid w:val="00554E0C"/>
    <w:rsid w:val="0056493B"/>
    <w:rsid w:val="005745F6"/>
    <w:rsid w:val="00592937"/>
    <w:rsid w:val="005C495B"/>
    <w:rsid w:val="005C7898"/>
    <w:rsid w:val="005D3F20"/>
    <w:rsid w:val="005F3838"/>
    <w:rsid w:val="005F7FB8"/>
    <w:rsid w:val="00606928"/>
    <w:rsid w:val="00612207"/>
    <w:rsid w:val="0063038B"/>
    <w:rsid w:val="00637278"/>
    <w:rsid w:val="00637BB7"/>
    <w:rsid w:val="006417A3"/>
    <w:rsid w:val="0064541B"/>
    <w:rsid w:val="0066239E"/>
    <w:rsid w:val="00671E27"/>
    <w:rsid w:val="006A4CBB"/>
    <w:rsid w:val="006B3CF2"/>
    <w:rsid w:val="006F5EEA"/>
    <w:rsid w:val="007043C6"/>
    <w:rsid w:val="00724498"/>
    <w:rsid w:val="00742283"/>
    <w:rsid w:val="00767454"/>
    <w:rsid w:val="0077094C"/>
    <w:rsid w:val="00771A92"/>
    <w:rsid w:val="0077685F"/>
    <w:rsid w:val="00794213"/>
    <w:rsid w:val="00794869"/>
    <w:rsid w:val="007970E4"/>
    <w:rsid w:val="007B0B93"/>
    <w:rsid w:val="007D2E79"/>
    <w:rsid w:val="00832973"/>
    <w:rsid w:val="008415CB"/>
    <w:rsid w:val="008526E8"/>
    <w:rsid w:val="00860896"/>
    <w:rsid w:val="00863317"/>
    <w:rsid w:val="00873B42"/>
    <w:rsid w:val="008A3A1F"/>
    <w:rsid w:val="008C1902"/>
    <w:rsid w:val="008D2354"/>
    <w:rsid w:val="008D357F"/>
    <w:rsid w:val="008D7D16"/>
    <w:rsid w:val="00945B58"/>
    <w:rsid w:val="00954AFF"/>
    <w:rsid w:val="0095748E"/>
    <w:rsid w:val="009713A3"/>
    <w:rsid w:val="009738B8"/>
    <w:rsid w:val="00985919"/>
    <w:rsid w:val="009A52EB"/>
    <w:rsid w:val="009D04AF"/>
    <w:rsid w:val="009E7B3A"/>
    <w:rsid w:val="00A0221F"/>
    <w:rsid w:val="00A27B45"/>
    <w:rsid w:val="00A3290A"/>
    <w:rsid w:val="00A4650F"/>
    <w:rsid w:val="00AA602F"/>
    <w:rsid w:val="00AE60FE"/>
    <w:rsid w:val="00B00AA9"/>
    <w:rsid w:val="00B150E7"/>
    <w:rsid w:val="00B33522"/>
    <w:rsid w:val="00B41456"/>
    <w:rsid w:val="00B911BB"/>
    <w:rsid w:val="00B95897"/>
    <w:rsid w:val="00BA049C"/>
    <w:rsid w:val="00BB2990"/>
    <w:rsid w:val="00BC2970"/>
    <w:rsid w:val="00BF316B"/>
    <w:rsid w:val="00C07691"/>
    <w:rsid w:val="00C17711"/>
    <w:rsid w:val="00C337F9"/>
    <w:rsid w:val="00C35AB3"/>
    <w:rsid w:val="00C46F3B"/>
    <w:rsid w:val="00C56579"/>
    <w:rsid w:val="00C565C2"/>
    <w:rsid w:val="00C71110"/>
    <w:rsid w:val="00CA2029"/>
    <w:rsid w:val="00CA45B9"/>
    <w:rsid w:val="00CA5427"/>
    <w:rsid w:val="00CC53A5"/>
    <w:rsid w:val="00CE74A4"/>
    <w:rsid w:val="00CF184B"/>
    <w:rsid w:val="00D172DC"/>
    <w:rsid w:val="00D42ECE"/>
    <w:rsid w:val="00D510D5"/>
    <w:rsid w:val="00D55226"/>
    <w:rsid w:val="00D57E94"/>
    <w:rsid w:val="00D8094A"/>
    <w:rsid w:val="00DA3AA5"/>
    <w:rsid w:val="00DD482B"/>
    <w:rsid w:val="00E25007"/>
    <w:rsid w:val="00E31C38"/>
    <w:rsid w:val="00E57F68"/>
    <w:rsid w:val="00E76EB9"/>
    <w:rsid w:val="00E84D81"/>
    <w:rsid w:val="00E92ABE"/>
    <w:rsid w:val="00EB38A7"/>
    <w:rsid w:val="00F00444"/>
    <w:rsid w:val="00F010A7"/>
    <w:rsid w:val="00F32162"/>
    <w:rsid w:val="00F40E77"/>
    <w:rsid w:val="00F96025"/>
    <w:rsid w:val="00FA2FCD"/>
    <w:rsid w:val="00FC6442"/>
    <w:rsid w:val="00FE1BAA"/>
    <w:rsid w:val="00FE2B62"/>
    <w:rsid w:val="00FE40B4"/>
    <w:rsid w:val="00FE67C7"/>
    <w:rsid w:val="00FF1B0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6150F2"/>
  <w15:docId w15:val="{F6F5F9FF-AABB-8C4D-A1D6-6F30A0E60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ja-JP"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uiPriority="40"/>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970"/>
    <w:rPr>
      <w:sz w:val="24"/>
      <w:szCs w:val="24"/>
      <w:lang w:eastAsia="en-US"/>
    </w:rPr>
  </w:style>
  <w:style w:type="paragraph" w:styleId="Heading3">
    <w:name w:val="heading 3"/>
    <w:basedOn w:val="Normal"/>
    <w:next w:val="Normal"/>
    <w:link w:val="Heading3Char"/>
    <w:uiPriority w:val="9"/>
    <w:unhideWhenUsed/>
    <w:qFormat/>
    <w:rsid w:val="00F46EE5"/>
    <w:pPr>
      <w:keepNext/>
      <w:keepLines/>
      <w:widowControl w:val="0"/>
      <w:spacing w:before="40"/>
      <w:jc w:val="both"/>
      <w:outlineLvl w:val="2"/>
    </w:pPr>
    <w:rPr>
      <w:rFonts w:asciiTheme="majorHAnsi" w:eastAsiaTheme="majorEastAsia" w:hAnsiTheme="majorHAnsi" w:cstheme="majorBidi"/>
      <w:color w:val="243F60" w:themeColor="accent1" w:themeShade="7F"/>
      <w:kern w:val="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041A57"/>
    <w:rPr>
      <w:rFonts w:ascii="Tahoma" w:hAnsi="Tahoma" w:cs="Tahoma"/>
      <w:sz w:val="16"/>
      <w:szCs w:val="16"/>
      <w:lang w:eastAsia="en-US"/>
    </w:rPr>
  </w:style>
  <w:style w:type="character" w:styleId="PlaceholderText">
    <w:name w:val="Placeholder Text"/>
    <w:basedOn w:val="DefaultParagraphFont"/>
    <w:uiPriority w:val="99"/>
    <w:semiHidden/>
    <w:qFormat/>
    <w:rsid w:val="00355C82"/>
    <w:rPr>
      <w:color w:val="808080"/>
    </w:rPr>
  </w:style>
  <w:style w:type="character" w:styleId="CommentReference">
    <w:name w:val="annotation reference"/>
    <w:basedOn w:val="DefaultParagraphFont"/>
    <w:uiPriority w:val="99"/>
    <w:semiHidden/>
    <w:unhideWhenUsed/>
    <w:qFormat/>
    <w:rsid w:val="00261B34"/>
    <w:rPr>
      <w:sz w:val="18"/>
      <w:szCs w:val="18"/>
    </w:rPr>
  </w:style>
  <w:style w:type="character" w:customStyle="1" w:styleId="CommentTextChar">
    <w:name w:val="Comment Text Char"/>
    <w:basedOn w:val="DefaultParagraphFont"/>
    <w:link w:val="CommentText"/>
    <w:uiPriority w:val="99"/>
    <w:qFormat/>
    <w:rsid w:val="00261B34"/>
    <w:rPr>
      <w:sz w:val="24"/>
      <w:szCs w:val="24"/>
      <w:lang w:eastAsia="en-US"/>
    </w:rPr>
  </w:style>
  <w:style w:type="character" w:customStyle="1" w:styleId="CommentSubjectChar">
    <w:name w:val="Comment Subject Char"/>
    <w:basedOn w:val="CommentTextChar"/>
    <w:link w:val="CommentSubject"/>
    <w:uiPriority w:val="99"/>
    <w:semiHidden/>
    <w:qFormat/>
    <w:rsid w:val="00261B34"/>
    <w:rPr>
      <w:b/>
      <w:bCs/>
      <w:sz w:val="24"/>
      <w:szCs w:val="24"/>
      <w:lang w:eastAsia="en-US"/>
    </w:rPr>
  </w:style>
  <w:style w:type="character" w:customStyle="1" w:styleId="HeaderChar">
    <w:name w:val="Header Char"/>
    <w:basedOn w:val="DefaultParagraphFont"/>
    <w:link w:val="Header"/>
    <w:uiPriority w:val="99"/>
    <w:qFormat/>
    <w:rsid w:val="00071547"/>
    <w:rPr>
      <w:sz w:val="24"/>
      <w:szCs w:val="24"/>
      <w:lang w:eastAsia="en-US"/>
    </w:rPr>
  </w:style>
  <w:style w:type="character" w:customStyle="1" w:styleId="FooterChar">
    <w:name w:val="Footer Char"/>
    <w:basedOn w:val="DefaultParagraphFont"/>
    <w:link w:val="Footer"/>
    <w:uiPriority w:val="99"/>
    <w:qFormat/>
    <w:rsid w:val="00071547"/>
    <w:rPr>
      <w:sz w:val="24"/>
      <w:szCs w:val="24"/>
      <w:lang w:eastAsia="en-US"/>
    </w:rPr>
  </w:style>
  <w:style w:type="character" w:styleId="Hyperlink">
    <w:name w:val="Hyperlink"/>
    <w:basedOn w:val="DefaultParagraphFont"/>
    <w:uiPriority w:val="99"/>
    <w:unhideWhenUsed/>
    <w:rsid w:val="00CF717E"/>
    <w:rPr>
      <w:color w:val="0000FF"/>
      <w:u w:val="single"/>
    </w:rPr>
  </w:style>
  <w:style w:type="character" w:customStyle="1" w:styleId="country">
    <w:name w:val="country"/>
    <w:basedOn w:val="DefaultParagraphFont"/>
    <w:qFormat/>
    <w:rsid w:val="00CF717E"/>
  </w:style>
  <w:style w:type="character" w:customStyle="1" w:styleId="Heading3Char">
    <w:name w:val="Heading 3 Char"/>
    <w:basedOn w:val="DefaultParagraphFont"/>
    <w:link w:val="Heading3"/>
    <w:uiPriority w:val="9"/>
    <w:qFormat/>
    <w:rsid w:val="00F46EE5"/>
    <w:rPr>
      <w:rFonts w:asciiTheme="majorHAnsi" w:eastAsiaTheme="majorEastAsia" w:hAnsiTheme="majorHAnsi" w:cstheme="majorBidi"/>
      <w:color w:val="243F60" w:themeColor="accent1" w:themeShade="7F"/>
      <w:kern w:val="2"/>
      <w:sz w:val="24"/>
      <w:szCs w:val="24"/>
    </w:rPr>
  </w:style>
  <w:style w:type="character" w:customStyle="1" w:styleId="anchor-text">
    <w:name w:val="anchor-text"/>
    <w:basedOn w:val="DefaultParagraphFont"/>
    <w:qFormat/>
    <w:rsid w:val="00F46EE5"/>
  </w:style>
  <w:style w:type="character" w:styleId="Emphasis">
    <w:name w:val="Emphasis"/>
    <w:basedOn w:val="DefaultParagraphFont"/>
    <w:uiPriority w:val="20"/>
    <w:qFormat/>
    <w:rsid w:val="00F46EE5"/>
    <w:rPr>
      <w:i/>
      <w:iCs/>
    </w:rPr>
  </w:style>
  <w:style w:type="character" w:customStyle="1" w:styleId="mjxassistivemathml">
    <w:name w:val="mjx_assistive_mathml"/>
    <w:basedOn w:val="DefaultParagraphFont"/>
    <w:qFormat/>
    <w:rsid w:val="00F46EE5"/>
  </w:style>
  <w:style w:type="character" w:customStyle="1" w:styleId="html-italic">
    <w:name w:val="html-italic"/>
    <w:basedOn w:val="DefaultParagraphFont"/>
    <w:qFormat/>
    <w:rsid w:val="00F46EE5"/>
  </w:style>
  <w:style w:type="character" w:customStyle="1" w:styleId="mn">
    <w:name w:val="mn"/>
    <w:basedOn w:val="DefaultParagraphFont"/>
    <w:qFormat/>
    <w:rsid w:val="00F46EE5"/>
  </w:style>
  <w:style w:type="character" w:customStyle="1" w:styleId="mi">
    <w:name w:val="mi"/>
    <w:basedOn w:val="DefaultParagraphFont"/>
    <w:qFormat/>
    <w:rsid w:val="00F46EE5"/>
  </w:style>
  <w:style w:type="character" w:customStyle="1" w:styleId="mo">
    <w:name w:val="mo"/>
    <w:basedOn w:val="DefaultParagraphFont"/>
    <w:qFormat/>
    <w:rsid w:val="00F46EE5"/>
  </w:style>
  <w:style w:type="character" w:customStyle="1" w:styleId="cf01">
    <w:name w:val="cf01"/>
    <w:basedOn w:val="DefaultParagraphFont"/>
    <w:qFormat/>
    <w:rsid w:val="00F46EE5"/>
    <w:rPr>
      <w:rFonts w:ascii="Segoe UI" w:hAnsi="Segoe UI" w:cs="Segoe UI"/>
      <w:sz w:val="18"/>
      <w:szCs w:val="18"/>
    </w:rPr>
  </w:style>
  <w:style w:type="character" w:customStyle="1" w:styleId="LineNumbering">
    <w:name w:val="Line Numbering"/>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customStyle="1" w:styleId="Authors">
    <w:name w:val="Authors"/>
    <w:basedOn w:val="Normal"/>
    <w:next w:val="Normal"/>
    <w:qFormat/>
    <w:rsid w:val="00C915FC"/>
    <w:pPr>
      <w:spacing w:after="320"/>
      <w:jc w:val="center"/>
    </w:pPr>
    <w:rPr>
      <w:rFonts w:ascii="Times New Roman" w:eastAsia="Times New Roman" w:hAnsi="Times New Roman" w:cs="Times New Roman"/>
      <w:sz w:val="22"/>
      <w:szCs w:val="22"/>
    </w:rPr>
  </w:style>
  <w:style w:type="paragraph" w:styleId="ListParagraph">
    <w:name w:val="List Paragraph"/>
    <w:basedOn w:val="Normal"/>
    <w:uiPriority w:val="34"/>
    <w:qFormat/>
    <w:rsid w:val="00C915FC"/>
    <w:pPr>
      <w:ind w:left="720"/>
      <w:contextualSpacing/>
    </w:pPr>
  </w:style>
  <w:style w:type="paragraph" w:styleId="BalloonText">
    <w:name w:val="Balloon Text"/>
    <w:basedOn w:val="Normal"/>
    <w:link w:val="BalloonTextChar"/>
    <w:uiPriority w:val="99"/>
    <w:semiHidden/>
    <w:unhideWhenUsed/>
    <w:qFormat/>
    <w:rsid w:val="00041A57"/>
    <w:rPr>
      <w:rFonts w:ascii="Tahoma" w:hAnsi="Tahoma" w:cs="Tahoma"/>
      <w:sz w:val="16"/>
      <w:szCs w:val="16"/>
    </w:rPr>
  </w:style>
  <w:style w:type="paragraph" w:styleId="NormalWeb">
    <w:name w:val="Normal (Web)"/>
    <w:basedOn w:val="Normal"/>
    <w:uiPriority w:val="99"/>
    <w:semiHidden/>
    <w:unhideWhenUsed/>
    <w:qFormat/>
    <w:rsid w:val="001D3270"/>
    <w:pPr>
      <w:spacing w:beforeAutospacing="1" w:afterAutospacing="1"/>
    </w:pPr>
    <w:rPr>
      <w:rFonts w:ascii="Times New Roman" w:eastAsia="Times New Roman" w:hAnsi="Times New Roman" w:cs="Times New Roman"/>
      <w:lang w:eastAsia="ja-JP"/>
    </w:rPr>
  </w:style>
  <w:style w:type="paragraph" w:styleId="CommentText">
    <w:name w:val="annotation text"/>
    <w:basedOn w:val="Normal"/>
    <w:link w:val="CommentTextChar"/>
    <w:uiPriority w:val="99"/>
    <w:unhideWhenUsed/>
    <w:qFormat/>
    <w:rsid w:val="00261B34"/>
  </w:style>
  <w:style w:type="paragraph" w:styleId="CommentSubject">
    <w:name w:val="annotation subject"/>
    <w:basedOn w:val="CommentText"/>
    <w:next w:val="CommentText"/>
    <w:link w:val="CommentSubjectChar"/>
    <w:uiPriority w:val="99"/>
    <w:semiHidden/>
    <w:unhideWhenUsed/>
    <w:qFormat/>
    <w:rsid w:val="00261B34"/>
    <w:rPr>
      <w:b/>
      <w:bC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071547"/>
    <w:pPr>
      <w:tabs>
        <w:tab w:val="center" w:pos="4680"/>
        <w:tab w:val="right" w:pos="9360"/>
      </w:tabs>
    </w:pPr>
  </w:style>
  <w:style w:type="paragraph" w:styleId="Footer">
    <w:name w:val="footer"/>
    <w:basedOn w:val="Normal"/>
    <w:link w:val="FooterChar"/>
    <w:uiPriority w:val="99"/>
    <w:unhideWhenUsed/>
    <w:rsid w:val="00071547"/>
    <w:pPr>
      <w:tabs>
        <w:tab w:val="center" w:pos="4680"/>
        <w:tab w:val="right" w:pos="9360"/>
      </w:tabs>
    </w:pPr>
  </w:style>
  <w:style w:type="paragraph" w:customStyle="1" w:styleId="pf0">
    <w:name w:val="pf0"/>
    <w:basedOn w:val="Normal"/>
    <w:qFormat/>
    <w:rsid w:val="00F46EE5"/>
    <w:pPr>
      <w:spacing w:beforeAutospacing="1" w:afterAutospacing="1"/>
    </w:pPr>
    <w:rPr>
      <w:rFonts w:ascii="Times New Roman" w:eastAsia="Times New Roman" w:hAnsi="Times New Roman" w:cs="Times New Roman"/>
      <w:lang w:eastAsia="ja-JP"/>
    </w:rPr>
  </w:style>
  <w:style w:type="paragraph" w:styleId="Revision">
    <w:name w:val="Revision"/>
    <w:uiPriority w:val="99"/>
    <w:semiHidden/>
    <w:qFormat/>
    <w:rsid w:val="00F46EE5"/>
  </w:style>
  <w:style w:type="table" w:styleId="TableGrid">
    <w:name w:val="Table Grid"/>
    <w:basedOn w:val="TableNormal"/>
    <w:uiPriority w:val="39"/>
    <w:rsid w:val="00C55B16"/>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F46EE5"/>
    <w:rPr>
      <w:rFonts w:eastAsiaTheme="minorHAnsi"/>
      <w:lang w:val="de-DE" w:eastAsia="en-US"/>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character" w:styleId="UnresolvedMention">
    <w:name w:val="Unresolved Mention"/>
    <w:basedOn w:val="DefaultParagraphFont"/>
    <w:uiPriority w:val="99"/>
    <w:semiHidden/>
    <w:unhideWhenUsed/>
    <w:rsid w:val="00B00A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79325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lin.tozman@tu-darmstadt.de" TargetMode="External"/><Relationship Id="rId13" Type="http://schemas.openxmlformats.org/officeDocument/2006/relationships/image" Target="media/image4.tif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sepehriamin@nims.go.jp" TargetMode="Externa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sciencedirect.com/science/article/pii/S1359646224001313"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hyperlink" Target="https://www.sciencedirect.com/science/article/pii/S1359646224001313"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sciencedirect.com/topics/materials-science/magnetometer"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BBD1E5-56EE-0A48-A7A2-CB8A31D9B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14</Pages>
  <Words>4435</Words>
  <Characters>25285</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Navid</dc:creator>
  <dc:description/>
  <cp:lastModifiedBy>SEPEHRI AMIN Hossein</cp:lastModifiedBy>
  <cp:revision>14</cp:revision>
  <cp:lastPrinted>2018-05-23T07:23:00Z</cp:lastPrinted>
  <dcterms:created xsi:type="dcterms:W3CDTF">2024-09-12T12:58:00Z</dcterms:created>
  <dcterms:modified xsi:type="dcterms:W3CDTF">2025-01-07T00:06:00Z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eef88123ce8cfab6d57222d1d61182254f0b51644d29200462dc8517b16dd697</vt:lpwstr>
  </property>
</Properties>
</file>