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62E2" w:rsidRPr="002A00DD" w:rsidRDefault="001151A2" w:rsidP="00E110E2">
      <w:pPr>
        <w:spacing w:line="360" w:lineRule="auto"/>
        <w:jc w:val="both"/>
        <w:rPr>
          <w:rFonts w:ascii="Times New Roman" w:hAnsi="Times New Roman"/>
          <w:b/>
          <w:bCs/>
          <w:noProof/>
          <w:sz w:val="36"/>
          <w:szCs w:val="36"/>
          <w:lang w:val="en-US"/>
        </w:rPr>
      </w:pPr>
      <w:r>
        <w:rPr>
          <w:rFonts w:ascii="Times New Roman" w:hAnsi="Times New Roman"/>
          <w:b/>
          <w:bCs/>
          <w:noProof/>
          <w:sz w:val="36"/>
          <w:szCs w:val="36"/>
          <w:lang w:val="en-US"/>
        </w:rPr>
        <w:t xml:space="preserve"> </w:t>
      </w:r>
      <w:r w:rsidR="006A236C" w:rsidRPr="0093640D">
        <w:rPr>
          <w:rFonts w:ascii="Times New Roman" w:hAnsi="Times New Roman"/>
          <w:b/>
          <w:bCs/>
          <w:noProof/>
          <w:sz w:val="36"/>
          <w:szCs w:val="36"/>
          <w:lang w:val="en-US"/>
        </w:rPr>
        <w:t>H</w:t>
      </w:r>
      <w:r w:rsidR="00AF47C1" w:rsidRPr="0093640D">
        <w:rPr>
          <w:rFonts w:ascii="Times New Roman" w:hAnsi="Times New Roman"/>
          <w:b/>
          <w:bCs/>
          <w:noProof/>
          <w:sz w:val="36"/>
          <w:szCs w:val="36"/>
          <w:lang w:val="en-US"/>
        </w:rPr>
        <w:t xml:space="preserve">igh-temperature </w:t>
      </w:r>
      <w:r w:rsidR="00814961" w:rsidRPr="0093640D">
        <w:rPr>
          <w:rFonts w:ascii="Times New Roman" w:hAnsi="Times New Roman"/>
          <w:b/>
          <w:bCs/>
          <w:noProof/>
          <w:sz w:val="36"/>
          <w:szCs w:val="36"/>
          <w:lang w:val="en-US"/>
        </w:rPr>
        <w:t xml:space="preserve">toughening </w:t>
      </w:r>
      <w:r w:rsidR="00214895" w:rsidRPr="0093640D">
        <w:rPr>
          <w:rFonts w:ascii="Times New Roman" w:hAnsi="Times New Roman"/>
          <w:b/>
          <w:bCs/>
          <w:noProof/>
          <w:sz w:val="36"/>
          <w:szCs w:val="36"/>
          <w:lang w:val="en-US"/>
        </w:rPr>
        <w:t>in</w:t>
      </w:r>
      <w:r w:rsidR="00814961" w:rsidRPr="0093640D">
        <w:rPr>
          <w:rFonts w:ascii="Times New Roman" w:hAnsi="Times New Roman"/>
          <w:b/>
          <w:bCs/>
          <w:noProof/>
          <w:sz w:val="36"/>
          <w:szCs w:val="36"/>
          <w:lang w:val="en-US"/>
        </w:rPr>
        <w:t xml:space="preserve"> </w:t>
      </w:r>
      <w:r w:rsidR="00AF47C1" w:rsidRPr="0093640D">
        <w:rPr>
          <w:rFonts w:ascii="Times New Roman" w:hAnsi="Times New Roman"/>
          <w:b/>
          <w:bCs/>
          <w:noProof/>
          <w:sz w:val="36"/>
          <w:szCs w:val="36"/>
          <w:lang w:val="en-US"/>
        </w:rPr>
        <w:t xml:space="preserve">ternary </w:t>
      </w:r>
      <w:r w:rsidR="00814961" w:rsidRPr="0093640D">
        <w:rPr>
          <w:rFonts w:ascii="Times New Roman" w:hAnsi="Times New Roman"/>
          <w:b/>
          <w:bCs/>
          <w:noProof/>
          <w:sz w:val="36"/>
          <w:szCs w:val="36"/>
          <w:lang w:val="en-US"/>
        </w:rPr>
        <w:t>high</w:t>
      </w:r>
      <w:r w:rsidR="0047468A" w:rsidRPr="0093640D">
        <w:rPr>
          <w:rFonts w:ascii="Times New Roman" w:hAnsi="Times New Roman"/>
          <w:b/>
          <w:bCs/>
          <w:noProof/>
          <w:sz w:val="36"/>
          <w:szCs w:val="36"/>
          <w:lang w:val="en-US"/>
        </w:rPr>
        <w:t>-</w:t>
      </w:r>
      <w:r w:rsidR="00814961" w:rsidRPr="0093640D">
        <w:rPr>
          <w:rFonts w:ascii="Times New Roman" w:hAnsi="Times New Roman"/>
          <w:b/>
          <w:bCs/>
          <w:noProof/>
          <w:sz w:val="36"/>
          <w:szCs w:val="36"/>
          <w:lang w:val="en-US"/>
        </w:rPr>
        <w:t xml:space="preserve">entropy </w:t>
      </w:r>
      <w:r w:rsidR="005E55B9">
        <w:rPr>
          <w:rFonts w:ascii="Times New Roman" w:hAnsi="Times New Roman"/>
          <w:b/>
          <w:bCs/>
          <w:noProof/>
          <w:sz w:val="36"/>
          <w:szCs w:val="36"/>
          <w:lang w:val="en-US"/>
        </w:rPr>
        <w:t>(</w:t>
      </w:r>
      <w:r w:rsidR="00AF47C1" w:rsidRPr="0093640D">
        <w:rPr>
          <w:rFonts w:ascii="Times New Roman" w:hAnsi="Times New Roman"/>
          <w:b/>
          <w:bCs/>
          <w:noProof/>
          <w:sz w:val="36"/>
          <w:szCs w:val="36"/>
          <w:lang w:val="en-US"/>
        </w:rPr>
        <w:t>T</w:t>
      </w:r>
      <w:r w:rsidR="00214895" w:rsidRPr="0093640D">
        <w:rPr>
          <w:rFonts w:ascii="Times New Roman" w:hAnsi="Times New Roman"/>
          <w:b/>
          <w:bCs/>
          <w:noProof/>
          <w:sz w:val="36"/>
          <w:szCs w:val="36"/>
          <w:lang w:val="en-US"/>
        </w:rPr>
        <w:t>a</w:t>
      </w:r>
      <w:r w:rsidR="00AF47C1" w:rsidRPr="0093640D">
        <w:rPr>
          <w:rFonts w:ascii="Times New Roman" w:hAnsi="Times New Roman"/>
          <w:b/>
          <w:bCs/>
          <w:noProof/>
          <w:sz w:val="36"/>
          <w:szCs w:val="36"/>
          <w:vertAlign w:val="subscript"/>
          <w:lang w:val="en-US"/>
        </w:rPr>
        <w:t>1/3</w:t>
      </w:r>
      <w:r w:rsidR="00AF47C1" w:rsidRPr="0093640D">
        <w:rPr>
          <w:rFonts w:ascii="Times New Roman" w:hAnsi="Times New Roman"/>
          <w:b/>
          <w:bCs/>
          <w:noProof/>
          <w:sz w:val="36"/>
          <w:szCs w:val="36"/>
          <w:lang w:val="en-US"/>
        </w:rPr>
        <w:t>T</w:t>
      </w:r>
      <w:r w:rsidR="00214895" w:rsidRPr="0093640D">
        <w:rPr>
          <w:rFonts w:ascii="Times New Roman" w:hAnsi="Times New Roman"/>
          <w:b/>
          <w:bCs/>
          <w:noProof/>
          <w:sz w:val="36"/>
          <w:szCs w:val="36"/>
          <w:lang w:val="en-US"/>
        </w:rPr>
        <w:t>i</w:t>
      </w:r>
      <w:r w:rsidR="00AF47C1" w:rsidRPr="0093640D">
        <w:rPr>
          <w:rFonts w:ascii="Times New Roman" w:hAnsi="Times New Roman"/>
          <w:b/>
          <w:bCs/>
          <w:noProof/>
          <w:sz w:val="36"/>
          <w:szCs w:val="36"/>
          <w:vertAlign w:val="subscript"/>
          <w:lang w:val="en-US"/>
        </w:rPr>
        <w:t>1/3</w:t>
      </w:r>
      <w:r w:rsidR="00AF47C1" w:rsidRPr="0093640D">
        <w:rPr>
          <w:rFonts w:ascii="Times New Roman" w:hAnsi="Times New Roman"/>
          <w:b/>
          <w:bCs/>
          <w:noProof/>
          <w:sz w:val="36"/>
          <w:szCs w:val="36"/>
          <w:lang w:val="en-US"/>
        </w:rPr>
        <w:t>Zr</w:t>
      </w:r>
      <w:r w:rsidR="00AF47C1" w:rsidRPr="0093640D">
        <w:rPr>
          <w:rFonts w:ascii="Times New Roman" w:hAnsi="Times New Roman"/>
          <w:b/>
          <w:bCs/>
          <w:noProof/>
          <w:sz w:val="36"/>
          <w:szCs w:val="36"/>
          <w:vertAlign w:val="subscript"/>
          <w:lang w:val="en-US"/>
        </w:rPr>
        <w:t>1/3</w:t>
      </w:r>
      <w:r w:rsidR="005E55B9">
        <w:rPr>
          <w:rFonts w:ascii="Times New Roman" w:hAnsi="Times New Roman"/>
          <w:b/>
          <w:bCs/>
          <w:noProof/>
          <w:sz w:val="36"/>
          <w:szCs w:val="36"/>
          <w:lang w:val="en-US"/>
        </w:rPr>
        <w:t xml:space="preserve">)C </w:t>
      </w:r>
      <w:r w:rsidR="00814961" w:rsidRPr="0093640D">
        <w:rPr>
          <w:rFonts w:ascii="Times New Roman" w:hAnsi="Times New Roman"/>
          <w:b/>
          <w:bCs/>
          <w:noProof/>
          <w:sz w:val="36"/>
          <w:szCs w:val="36"/>
          <w:lang w:val="en-US"/>
        </w:rPr>
        <w:t>carbide</w:t>
      </w:r>
      <w:r w:rsidR="00AF47C1" w:rsidRPr="0093640D">
        <w:rPr>
          <w:rFonts w:ascii="Times New Roman" w:hAnsi="Times New Roman"/>
          <w:b/>
          <w:bCs/>
          <w:noProof/>
          <w:sz w:val="36"/>
          <w:szCs w:val="36"/>
          <w:lang w:val="en-US"/>
        </w:rPr>
        <w:t xml:space="preserve"> consolidated using spark-plasma sintering</w:t>
      </w:r>
    </w:p>
    <w:p w:rsidR="00E110E2" w:rsidRDefault="00E110E2" w:rsidP="00E110E2">
      <w:pPr>
        <w:spacing w:line="360" w:lineRule="auto"/>
        <w:jc w:val="both"/>
        <w:rPr>
          <w:rFonts w:ascii="Times New Roman" w:hAnsi="Times New Roman"/>
          <w:color w:val="000000"/>
          <w:sz w:val="28"/>
          <w:szCs w:val="28"/>
        </w:rPr>
      </w:pPr>
    </w:p>
    <w:p w:rsidR="008162E2" w:rsidRPr="005C188D" w:rsidRDefault="008162E2" w:rsidP="00E110E2">
      <w:pPr>
        <w:spacing w:line="360" w:lineRule="auto"/>
        <w:jc w:val="both"/>
        <w:rPr>
          <w:rFonts w:ascii="Times New Roman" w:hAnsi="Times New Roman"/>
          <w:color w:val="000000"/>
          <w:sz w:val="28"/>
          <w:szCs w:val="28"/>
          <w:lang w:val="en-US"/>
        </w:rPr>
      </w:pPr>
      <w:r w:rsidRPr="00E110E2">
        <w:rPr>
          <w:rFonts w:ascii="Times New Roman" w:hAnsi="Times New Roman"/>
          <w:color w:val="000000"/>
          <w:sz w:val="28"/>
          <w:szCs w:val="28"/>
        </w:rPr>
        <w:t xml:space="preserve">D. Demirskyi (a,b,c)†, </w:t>
      </w:r>
      <w:r w:rsidR="00C52CE4">
        <w:rPr>
          <w:rFonts w:ascii="Times New Roman" w:hAnsi="Times New Roman"/>
          <w:color w:val="000000"/>
          <w:sz w:val="28"/>
          <w:szCs w:val="28"/>
        </w:rPr>
        <w:t xml:space="preserve">T. Nishimura (b), </w:t>
      </w:r>
      <w:r w:rsidRPr="00E110E2">
        <w:rPr>
          <w:rFonts w:ascii="Times New Roman" w:hAnsi="Times New Roman"/>
          <w:color w:val="000000"/>
          <w:sz w:val="28"/>
          <w:szCs w:val="28"/>
        </w:rPr>
        <w:t>T.S. Suzuki (b)</w:t>
      </w:r>
      <w:r w:rsidR="00A00854">
        <w:rPr>
          <w:rFonts w:ascii="Times New Roman" w:hAnsi="Times New Roman"/>
          <w:color w:val="000000"/>
          <w:sz w:val="28"/>
          <w:szCs w:val="28"/>
        </w:rPr>
        <w:t>,</w:t>
      </w:r>
      <w:r w:rsidRPr="00E110E2">
        <w:rPr>
          <w:rFonts w:ascii="Times New Roman" w:hAnsi="Times New Roman"/>
          <w:color w:val="000000"/>
          <w:sz w:val="28"/>
          <w:szCs w:val="28"/>
        </w:rPr>
        <w:t xml:space="preserve"> Y. Sakka (b), O. Vasylkiv (b)†</w:t>
      </w:r>
      <w:r w:rsidR="00E110E2" w:rsidRPr="00E110E2">
        <w:rPr>
          <w:rFonts w:ascii="Times New Roman" w:hAnsi="Times New Roman"/>
          <w:color w:val="000000"/>
          <w:sz w:val="28"/>
          <w:szCs w:val="28"/>
        </w:rPr>
        <w:t>,</w:t>
      </w:r>
      <w:r w:rsidRPr="00E110E2">
        <w:rPr>
          <w:rFonts w:ascii="Times New Roman" w:hAnsi="Times New Roman"/>
          <w:color w:val="000000"/>
          <w:sz w:val="28"/>
          <w:szCs w:val="28"/>
        </w:rPr>
        <w:t xml:space="preserve"> and K. Yoshimi (c).</w:t>
      </w:r>
    </w:p>
    <w:p w:rsidR="00E110E2" w:rsidRDefault="00E110E2" w:rsidP="00E110E2">
      <w:pPr>
        <w:spacing w:line="360" w:lineRule="auto"/>
        <w:jc w:val="both"/>
        <w:rPr>
          <w:rFonts w:ascii="Times New Roman" w:hAnsi="Times New Roman"/>
          <w:color w:val="000000"/>
          <w:sz w:val="28"/>
          <w:szCs w:val="28"/>
        </w:rPr>
      </w:pPr>
    </w:p>
    <w:p w:rsidR="008162E2" w:rsidRPr="00E110E2" w:rsidRDefault="008162E2" w:rsidP="00E110E2">
      <w:pPr>
        <w:jc w:val="both"/>
        <w:rPr>
          <w:rFonts w:ascii="Times New Roman" w:hAnsi="Times New Roman"/>
          <w:color w:val="000000"/>
          <w:sz w:val="28"/>
          <w:szCs w:val="28"/>
        </w:rPr>
      </w:pPr>
      <w:r w:rsidRPr="00E110E2">
        <w:rPr>
          <w:rFonts w:ascii="Times New Roman" w:hAnsi="Times New Roman"/>
          <w:color w:val="000000"/>
          <w:sz w:val="28"/>
          <w:szCs w:val="28"/>
        </w:rPr>
        <w:t xml:space="preserve">(a) WPI-Advanced Institute for Materials Research (WPI-AIMR), Tohoku University, 2-1-1 Katahira, Aoba-ku, Sendai, 980-8577 Japan </w:t>
      </w:r>
    </w:p>
    <w:p w:rsidR="008162E2" w:rsidRPr="00E110E2" w:rsidRDefault="008162E2" w:rsidP="00E110E2">
      <w:pPr>
        <w:jc w:val="both"/>
        <w:rPr>
          <w:rFonts w:ascii="Times New Roman" w:hAnsi="Times New Roman"/>
          <w:color w:val="000000"/>
          <w:sz w:val="28"/>
          <w:szCs w:val="28"/>
        </w:rPr>
      </w:pPr>
      <w:r w:rsidRPr="00E110E2">
        <w:rPr>
          <w:rFonts w:ascii="Times New Roman" w:hAnsi="Times New Roman"/>
          <w:color w:val="000000"/>
          <w:sz w:val="28"/>
          <w:szCs w:val="28"/>
        </w:rPr>
        <w:t>(b) National Institute for Materials Science, 1-2-1 Sengen, Tsukuba, Ibaraki 305-0047, Japan</w:t>
      </w:r>
    </w:p>
    <w:p w:rsidR="00E110E2" w:rsidRDefault="008162E2" w:rsidP="00E110E2">
      <w:pPr>
        <w:jc w:val="both"/>
        <w:rPr>
          <w:rFonts w:ascii="Times New Roman" w:hAnsi="Times New Roman"/>
          <w:color w:val="000000"/>
          <w:sz w:val="28"/>
          <w:szCs w:val="28"/>
        </w:rPr>
      </w:pPr>
      <w:r w:rsidRPr="00E110E2">
        <w:rPr>
          <w:rFonts w:ascii="Times New Roman" w:hAnsi="Times New Roman"/>
          <w:color w:val="000000"/>
          <w:sz w:val="28"/>
          <w:szCs w:val="28"/>
        </w:rPr>
        <w:t>(c) Department of Materials Science and Engineering, Tohoku University, 6-6-02 Aramaki Aza Aoba, Sendai, 980-8579, Japan</w:t>
      </w:r>
    </w:p>
    <w:p w:rsidR="00E110E2" w:rsidRPr="00E110E2" w:rsidRDefault="00E110E2" w:rsidP="00E110E2">
      <w:pPr>
        <w:spacing w:line="480" w:lineRule="auto"/>
        <w:jc w:val="both"/>
        <w:rPr>
          <w:rFonts w:ascii="Times New Roman" w:hAnsi="Times New Roman"/>
          <w:color w:val="000000"/>
          <w:sz w:val="28"/>
          <w:szCs w:val="28"/>
        </w:rPr>
      </w:pPr>
    </w:p>
    <w:p w:rsidR="008162E2" w:rsidRPr="00E110E2" w:rsidRDefault="008162E2" w:rsidP="00DF73F7">
      <w:pPr>
        <w:pStyle w:val="Heading2"/>
        <w:spacing w:before="0" w:beforeAutospacing="0" w:after="0" w:afterAutospacing="0" w:line="480" w:lineRule="auto"/>
        <w:jc w:val="both"/>
        <w:rPr>
          <w:bCs w:val="0"/>
          <w:sz w:val="28"/>
          <w:szCs w:val="28"/>
          <w:lang w:val="en-US"/>
        </w:rPr>
      </w:pPr>
      <w:r w:rsidRPr="00E110E2">
        <w:rPr>
          <w:bCs w:val="0"/>
          <w:sz w:val="28"/>
          <w:szCs w:val="28"/>
          <w:lang w:val="en-US"/>
        </w:rPr>
        <w:t>Abstract</w:t>
      </w:r>
    </w:p>
    <w:p w:rsidR="008162E2" w:rsidRPr="00E110E2" w:rsidRDefault="00E913CA" w:rsidP="00DF73F7">
      <w:pPr>
        <w:pStyle w:val="NormalWeb"/>
        <w:spacing w:before="0" w:beforeAutospacing="0" w:after="0" w:afterAutospacing="0" w:line="480" w:lineRule="auto"/>
        <w:jc w:val="both"/>
        <w:rPr>
          <w:sz w:val="28"/>
          <w:szCs w:val="28"/>
          <w:lang w:val="en-US"/>
        </w:rPr>
      </w:pPr>
      <w:r w:rsidRPr="00866D65">
        <w:rPr>
          <w:sz w:val="28"/>
          <w:szCs w:val="28"/>
          <w:lang w:val="en-US"/>
        </w:rPr>
        <w:t>We report for the first time the effect of temperature on the mechanical properties of (Ta</w:t>
      </w:r>
      <w:r w:rsidRPr="00866D65">
        <w:rPr>
          <w:sz w:val="28"/>
          <w:szCs w:val="28"/>
          <w:vertAlign w:val="subscript"/>
          <w:lang w:val="en-US"/>
        </w:rPr>
        <w:t>1/3</w:t>
      </w:r>
      <w:r w:rsidRPr="00866D65">
        <w:rPr>
          <w:sz w:val="28"/>
          <w:szCs w:val="28"/>
          <w:lang w:val="en-US"/>
        </w:rPr>
        <w:t>Ti</w:t>
      </w:r>
      <w:r w:rsidRPr="00866D65">
        <w:rPr>
          <w:sz w:val="28"/>
          <w:szCs w:val="28"/>
          <w:vertAlign w:val="subscript"/>
          <w:lang w:val="en-US"/>
        </w:rPr>
        <w:t>1/3</w:t>
      </w:r>
      <w:r w:rsidRPr="00866D65">
        <w:rPr>
          <w:sz w:val="28"/>
          <w:szCs w:val="28"/>
          <w:lang w:val="en-US"/>
        </w:rPr>
        <w:t>Zr</w:t>
      </w:r>
      <w:r w:rsidRPr="00866D65">
        <w:rPr>
          <w:sz w:val="28"/>
          <w:szCs w:val="28"/>
          <w:vertAlign w:val="subscript"/>
          <w:lang w:val="en-US"/>
        </w:rPr>
        <w:t>1/3</w:t>
      </w:r>
      <w:r w:rsidRPr="00866D65">
        <w:rPr>
          <w:sz w:val="28"/>
          <w:szCs w:val="28"/>
          <w:lang w:val="en-US"/>
        </w:rPr>
        <w:t xml:space="preserve">)C carbide. Flexural strength and fracture toughness were investigated using the three-point bending technique in argon. </w:t>
      </w:r>
      <w:r w:rsidR="008162E2" w:rsidRPr="00866D65">
        <w:rPr>
          <w:sz w:val="28"/>
          <w:szCs w:val="28"/>
          <w:lang w:val="en-US"/>
        </w:rPr>
        <w:t>Using commercially</w:t>
      </w:r>
      <w:r w:rsidR="004F0E32" w:rsidRPr="00866D65">
        <w:rPr>
          <w:sz w:val="28"/>
          <w:szCs w:val="28"/>
          <w:lang w:val="en-US"/>
        </w:rPr>
        <w:t>-</w:t>
      </w:r>
      <w:r w:rsidR="008162E2" w:rsidRPr="00866D65">
        <w:rPr>
          <w:sz w:val="28"/>
          <w:szCs w:val="28"/>
          <w:lang w:val="en-US"/>
        </w:rPr>
        <w:t xml:space="preserve">available carbide powders with </w:t>
      </w:r>
      <w:r w:rsidR="004F0E32" w:rsidRPr="00866D65">
        <w:rPr>
          <w:sz w:val="28"/>
          <w:szCs w:val="28"/>
          <w:lang w:val="en-US"/>
        </w:rPr>
        <w:t xml:space="preserve">an </w:t>
      </w:r>
      <w:r w:rsidR="008162E2" w:rsidRPr="00866D65">
        <w:rPr>
          <w:sz w:val="28"/>
          <w:szCs w:val="28"/>
          <w:lang w:val="en-US"/>
        </w:rPr>
        <w:t xml:space="preserve">equimolar ratio and performing spark plasma consolidation at </w:t>
      </w:r>
      <w:r w:rsidR="008162E2" w:rsidRPr="00866D65">
        <w:rPr>
          <w:sz w:val="28"/>
          <w:szCs w:val="28"/>
          <w:lang w:val="en-US" w:eastAsia="en-GB"/>
        </w:rPr>
        <w:t>197</w:t>
      </w:r>
      <w:r w:rsidR="001C3724">
        <w:rPr>
          <w:sz w:val="28"/>
          <w:szCs w:val="28"/>
          <w:lang w:val="en-US" w:eastAsia="en-GB"/>
        </w:rPr>
        <w:t>3</w:t>
      </w:r>
      <w:r w:rsidR="008162E2" w:rsidRPr="00866D65">
        <w:rPr>
          <w:sz w:val="28"/>
          <w:szCs w:val="28"/>
          <w:lang w:val="en-US" w:eastAsia="en-GB"/>
        </w:rPr>
        <w:t xml:space="preserve"> °C, </w:t>
      </w:r>
      <w:r w:rsidR="008162E2" w:rsidRPr="00866D65">
        <w:rPr>
          <w:sz w:val="28"/>
          <w:szCs w:val="28"/>
          <w:lang w:val="en-US"/>
        </w:rPr>
        <w:t xml:space="preserve">we </w:t>
      </w:r>
      <w:r w:rsidR="00214895" w:rsidRPr="00866D65">
        <w:rPr>
          <w:sz w:val="28"/>
          <w:szCs w:val="28"/>
          <w:lang w:val="en-US"/>
        </w:rPr>
        <w:t>obtain</w:t>
      </w:r>
      <w:r w:rsidR="004F0E32" w:rsidRPr="00866D65">
        <w:rPr>
          <w:sz w:val="28"/>
          <w:szCs w:val="28"/>
          <w:lang w:val="en-US"/>
        </w:rPr>
        <w:t>ed a</w:t>
      </w:r>
      <w:r w:rsidR="00214895" w:rsidRPr="00866D65">
        <w:rPr>
          <w:sz w:val="28"/>
          <w:szCs w:val="28"/>
          <w:lang w:val="en-US"/>
        </w:rPr>
        <w:t xml:space="preserve"> bulk single-phase</w:t>
      </w:r>
      <w:r w:rsidR="0086331A" w:rsidRPr="00866D65">
        <w:rPr>
          <w:sz w:val="28"/>
          <w:szCs w:val="28"/>
          <w:lang w:val="en-US"/>
        </w:rPr>
        <w:t xml:space="preserve"> high-entropy carbide</w:t>
      </w:r>
      <w:r w:rsidR="00214895" w:rsidRPr="00866D65">
        <w:rPr>
          <w:sz w:val="28"/>
          <w:szCs w:val="28"/>
          <w:lang w:val="en-US"/>
        </w:rPr>
        <w:t xml:space="preserve"> ceramic </w:t>
      </w:r>
      <w:r w:rsidR="003E3AC6" w:rsidRPr="00866D65">
        <w:rPr>
          <w:sz w:val="28"/>
          <w:szCs w:val="28"/>
          <w:lang w:val="en-US"/>
        </w:rPr>
        <w:t>with</w:t>
      </w:r>
      <w:r w:rsidR="004F0E32" w:rsidRPr="00866D65">
        <w:rPr>
          <w:sz w:val="28"/>
          <w:szCs w:val="28"/>
          <w:lang w:val="en-US"/>
        </w:rPr>
        <w:t xml:space="preserve"> the</w:t>
      </w:r>
      <w:r w:rsidR="003E3AC6" w:rsidRPr="00866D65">
        <w:rPr>
          <w:sz w:val="28"/>
          <w:szCs w:val="28"/>
          <w:lang w:val="en-US"/>
        </w:rPr>
        <w:t xml:space="preserve"> lattice parameter </w:t>
      </w:r>
      <w:r w:rsidR="003E3AC6" w:rsidRPr="00866D65">
        <w:rPr>
          <w:i/>
          <w:iCs/>
          <w:color w:val="000000" w:themeColor="text1"/>
          <w:sz w:val="28"/>
          <w:szCs w:val="28"/>
          <w:lang w:val="en-US"/>
        </w:rPr>
        <w:t>a </w:t>
      </w:r>
      <w:r w:rsidR="003E3AC6" w:rsidRPr="00866D65">
        <w:rPr>
          <w:color w:val="000000" w:themeColor="text1"/>
          <w:sz w:val="28"/>
          <w:szCs w:val="28"/>
          <w:lang w:val="en-US"/>
        </w:rPr>
        <w:t xml:space="preserve">= 4.458 Å. </w:t>
      </w:r>
      <w:r w:rsidR="008162E2" w:rsidRPr="00866D65">
        <w:rPr>
          <w:sz w:val="28"/>
          <w:szCs w:val="28"/>
          <w:lang w:val="en-US"/>
        </w:rPr>
        <w:t>The flexural strength and fracture toughness at room</w:t>
      </w:r>
      <w:r w:rsidR="008162E2" w:rsidRPr="00AF7C83">
        <w:rPr>
          <w:sz w:val="28"/>
          <w:szCs w:val="28"/>
          <w:lang w:val="en-US"/>
        </w:rPr>
        <w:t xml:space="preserve"> temperature </w:t>
      </w:r>
      <w:r w:rsidR="004F0E32" w:rsidRPr="00AF7C83">
        <w:rPr>
          <w:sz w:val="28"/>
          <w:szCs w:val="28"/>
          <w:lang w:val="en-US"/>
        </w:rPr>
        <w:t>reached</w:t>
      </w:r>
      <w:r w:rsidR="008162E2" w:rsidRPr="00AF7C83">
        <w:rPr>
          <w:sz w:val="28"/>
          <w:szCs w:val="28"/>
          <w:lang w:val="en-US"/>
        </w:rPr>
        <w:t xml:space="preserve"> on average </w:t>
      </w:r>
      <w:r w:rsidR="003E3AC6" w:rsidRPr="00AF7C83">
        <w:rPr>
          <w:sz w:val="28"/>
          <w:szCs w:val="28"/>
          <w:lang w:val="en-US"/>
        </w:rPr>
        <w:t>70</w:t>
      </w:r>
      <w:r w:rsidR="008162E2" w:rsidRPr="00AF7C83">
        <w:rPr>
          <w:sz w:val="28"/>
          <w:szCs w:val="28"/>
          <w:lang w:val="en-US"/>
        </w:rPr>
        <w:t xml:space="preserve">0 MPa and </w:t>
      </w:r>
      <w:r w:rsidR="008162E2" w:rsidRPr="00AF7C83">
        <w:rPr>
          <w:color w:val="1C1D1E"/>
          <w:sz w:val="28"/>
          <w:szCs w:val="28"/>
          <w:lang w:val="en-US"/>
        </w:rPr>
        <w:t>3.</w:t>
      </w:r>
      <w:r w:rsidR="002E2D8C" w:rsidRPr="00AF7C83">
        <w:rPr>
          <w:color w:val="1C1D1E"/>
          <w:sz w:val="28"/>
          <w:szCs w:val="28"/>
          <w:lang w:val="en-US"/>
        </w:rPr>
        <w:t>2</w:t>
      </w:r>
      <w:r w:rsidR="008162E2" w:rsidRPr="00AF7C83">
        <w:rPr>
          <w:color w:val="1C1D1E"/>
          <w:sz w:val="28"/>
          <w:szCs w:val="28"/>
          <w:lang w:val="en-US"/>
        </w:rPr>
        <w:t xml:space="preserve"> </w:t>
      </w:r>
      <w:r w:rsidR="008162E2" w:rsidRPr="00AF7C83">
        <w:rPr>
          <w:sz w:val="28"/>
          <w:szCs w:val="28"/>
          <w:lang w:val="en-US"/>
        </w:rPr>
        <w:t>MPa m</w:t>
      </w:r>
      <w:r w:rsidR="008162E2" w:rsidRPr="00AF7C83">
        <w:rPr>
          <w:sz w:val="28"/>
          <w:szCs w:val="28"/>
          <w:vertAlign w:val="superscript"/>
          <w:lang w:val="en-US"/>
        </w:rPr>
        <w:t>1/2</w:t>
      </w:r>
      <w:r w:rsidR="008162E2" w:rsidRPr="00AF7C83">
        <w:rPr>
          <w:sz w:val="28"/>
          <w:szCs w:val="28"/>
          <w:lang w:val="en-US"/>
        </w:rPr>
        <w:t>, respectively</w:t>
      </w:r>
      <w:r w:rsidR="008162E2" w:rsidRPr="004F0E32">
        <w:rPr>
          <w:sz w:val="28"/>
          <w:szCs w:val="28"/>
          <w:lang w:val="en-US"/>
        </w:rPr>
        <w:t xml:space="preserve">. </w:t>
      </w:r>
      <w:r w:rsidR="002B56C9" w:rsidRPr="00F26B3E">
        <w:rPr>
          <w:sz w:val="28"/>
          <w:szCs w:val="28"/>
          <w:lang w:val="en-US"/>
        </w:rPr>
        <w:t>A</w:t>
      </w:r>
      <w:r w:rsidR="003E3AC6" w:rsidRPr="00AF7C83">
        <w:rPr>
          <w:sz w:val="28"/>
          <w:szCs w:val="28"/>
          <w:lang w:val="en-US"/>
        </w:rPr>
        <w:t>t 1800</w:t>
      </w:r>
      <w:r w:rsidR="003E3AC6" w:rsidRPr="00AF7C83">
        <w:rPr>
          <w:sz w:val="28"/>
          <w:szCs w:val="28"/>
          <w:lang w:val="en-US" w:eastAsia="en-GB"/>
        </w:rPr>
        <w:t> °C</w:t>
      </w:r>
      <w:r w:rsidR="004F0E32" w:rsidRPr="00AF7C83">
        <w:rPr>
          <w:sz w:val="28"/>
          <w:szCs w:val="28"/>
          <w:lang w:val="en-US" w:eastAsia="en-GB"/>
        </w:rPr>
        <w:t>,</w:t>
      </w:r>
      <w:r w:rsidR="003E3AC6" w:rsidRPr="00AF7C83">
        <w:rPr>
          <w:sz w:val="28"/>
          <w:szCs w:val="28"/>
          <w:lang w:val="en-US" w:eastAsia="en-GB"/>
        </w:rPr>
        <w:t xml:space="preserve"> local </w:t>
      </w:r>
      <w:r w:rsidR="00770BD0" w:rsidRPr="00AF7C83">
        <w:rPr>
          <w:sz w:val="28"/>
          <w:szCs w:val="28"/>
          <w:lang w:val="en-US" w:eastAsia="en-GB"/>
        </w:rPr>
        <w:t xml:space="preserve">decomposition of </w:t>
      </w:r>
      <w:r w:rsidR="004F0E32" w:rsidRPr="00AF7C83">
        <w:rPr>
          <w:sz w:val="28"/>
          <w:szCs w:val="28"/>
          <w:lang w:val="en-US" w:eastAsia="en-GB"/>
        </w:rPr>
        <w:t xml:space="preserve">the </w:t>
      </w:r>
      <w:r w:rsidR="00770BD0" w:rsidRPr="00AF7C83">
        <w:rPr>
          <w:sz w:val="28"/>
          <w:szCs w:val="28"/>
          <w:lang w:val="en-US" w:eastAsia="en-GB"/>
        </w:rPr>
        <w:t xml:space="preserve">high-entropy carbide took place </w:t>
      </w:r>
      <w:r w:rsidR="004833A2" w:rsidRPr="00AF7C83">
        <w:rPr>
          <w:sz w:val="28"/>
          <w:szCs w:val="28"/>
          <w:lang w:val="en-US" w:eastAsia="en-GB"/>
        </w:rPr>
        <w:t>as</w:t>
      </w:r>
      <w:r w:rsidR="00DD31A9" w:rsidRPr="00AF7C83">
        <w:rPr>
          <w:sz w:val="28"/>
          <w:szCs w:val="28"/>
          <w:lang w:val="en-US" w:eastAsia="en-GB"/>
        </w:rPr>
        <w:t xml:space="preserve"> </w:t>
      </w:r>
      <w:r w:rsidR="004F0E32" w:rsidRPr="00AF7C83">
        <w:rPr>
          <w:sz w:val="28"/>
          <w:szCs w:val="28"/>
          <w:lang w:val="en-US" w:eastAsia="en-GB"/>
        </w:rPr>
        <w:t xml:space="preserve">a </w:t>
      </w:r>
      <w:r w:rsidR="00DD31A9" w:rsidRPr="00AF7C83">
        <w:rPr>
          <w:sz w:val="28"/>
          <w:szCs w:val="28"/>
          <w:lang w:val="en-US" w:eastAsia="en-GB"/>
        </w:rPr>
        <w:t>structure with</w:t>
      </w:r>
      <w:r w:rsidR="00770BD0" w:rsidRPr="00AF7C83">
        <w:rPr>
          <w:sz w:val="28"/>
          <w:szCs w:val="28"/>
          <w:lang w:val="en-US" w:eastAsia="en-GB"/>
        </w:rPr>
        <w:t xml:space="preserve"> </w:t>
      </w:r>
      <w:r w:rsidR="004F0E32" w:rsidRPr="00AF7C83">
        <w:rPr>
          <w:sz w:val="28"/>
          <w:szCs w:val="28"/>
          <w:lang w:val="en-US" w:eastAsia="en-GB"/>
        </w:rPr>
        <w:t xml:space="preserve">a </w:t>
      </w:r>
      <w:r w:rsidR="00DD31A9" w:rsidRPr="00AF7C83">
        <w:rPr>
          <w:sz w:val="28"/>
          <w:szCs w:val="28"/>
          <w:lang w:val="en-US" w:eastAsia="en-GB"/>
        </w:rPr>
        <w:t xml:space="preserve">local </w:t>
      </w:r>
      <w:r w:rsidR="003E3AC6" w:rsidRPr="00AF7C83">
        <w:rPr>
          <w:sz w:val="28"/>
          <w:szCs w:val="28"/>
          <w:lang w:val="en-US" w:eastAsia="en-GB"/>
        </w:rPr>
        <w:t>chemical gradient was observed</w:t>
      </w:r>
      <w:r w:rsidR="002B56C9" w:rsidRPr="00AF7C83">
        <w:rPr>
          <w:sz w:val="28"/>
          <w:szCs w:val="28"/>
          <w:lang w:val="en-US" w:eastAsia="en-GB"/>
        </w:rPr>
        <w:t xml:space="preserve"> </w:t>
      </w:r>
      <w:r w:rsidR="002B56C9" w:rsidRPr="00AF7C83">
        <w:rPr>
          <w:sz w:val="28"/>
          <w:szCs w:val="28"/>
          <w:lang w:val="en-US"/>
        </w:rPr>
        <w:t>after high-temperature tests, which suggested</w:t>
      </w:r>
      <w:r w:rsidR="002B56C9" w:rsidRPr="00AF7C83">
        <w:rPr>
          <w:sz w:val="28"/>
          <w:szCs w:val="28"/>
          <w:lang w:val="en-US" w:eastAsia="en-GB"/>
        </w:rPr>
        <w:t xml:space="preserve"> </w:t>
      </w:r>
      <w:r w:rsidR="004F0E32" w:rsidRPr="00AF7C83">
        <w:rPr>
          <w:sz w:val="28"/>
          <w:szCs w:val="28"/>
          <w:lang w:val="en-US" w:eastAsia="en-GB"/>
        </w:rPr>
        <w:t xml:space="preserve">an increase </w:t>
      </w:r>
      <w:r w:rsidR="002B56C9" w:rsidRPr="00AF7C83">
        <w:rPr>
          <w:sz w:val="28"/>
          <w:szCs w:val="28"/>
          <w:lang w:val="en-US" w:eastAsia="en-GB"/>
        </w:rPr>
        <w:t xml:space="preserve">in fracture toughness by 30% (to </w:t>
      </w:r>
      <w:r w:rsidR="003E3AC6" w:rsidRPr="00AF7C83">
        <w:rPr>
          <w:sz w:val="28"/>
          <w:szCs w:val="28"/>
          <w:lang w:val="en-US"/>
        </w:rPr>
        <w:t>4.</w:t>
      </w:r>
      <w:r w:rsidR="002E2D8C" w:rsidRPr="00AF7C83">
        <w:rPr>
          <w:sz w:val="28"/>
          <w:szCs w:val="28"/>
          <w:lang w:val="en-US"/>
        </w:rPr>
        <w:t>4</w:t>
      </w:r>
      <w:r w:rsidR="003E3AC6" w:rsidRPr="00AF7C83">
        <w:rPr>
          <w:sz w:val="28"/>
          <w:szCs w:val="28"/>
          <w:lang w:val="en-US"/>
        </w:rPr>
        <w:t xml:space="preserve"> MPa m</w:t>
      </w:r>
      <w:r w:rsidR="003E3AC6" w:rsidRPr="00AF7C83">
        <w:rPr>
          <w:sz w:val="28"/>
          <w:szCs w:val="28"/>
          <w:vertAlign w:val="superscript"/>
          <w:lang w:val="en-US"/>
        </w:rPr>
        <w:t>1/2</w:t>
      </w:r>
      <w:r w:rsidR="002B56C9" w:rsidRPr="00AF7C83">
        <w:rPr>
          <w:sz w:val="28"/>
          <w:szCs w:val="28"/>
          <w:lang w:val="en-US"/>
        </w:rPr>
        <w:t>)</w:t>
      </w:r>
      <w:r w:rsidR="008162E2" w:rsidRPr="00AF7C83">
        <w:rPr>
          <w:sz w:val="28"/>
          <w:szCs w:val="28"/>
          <w:lang w:val="en-US"/>
        </w:rPr>
        <w:t>.</w:t>
      </w:r>
    </w:p>
    <w:p w:rsidR="008162E2" w:rsidRPr="00E110E2" w:rsidRDefault="008162E2" w:rsidP="00DF73F7">
      <w:pPr>
        <w:spacing w:line="480" w:lineRule="auto"/>
        <w:jc w:val="both"/>
        <w:rPr>
          <w:rFonts w:ascii="Times New Roman" w:hAnsi="Times New Roman"/>
          <w:sz w:val="28"/>
          <w:szCs w:val="28"/>
          <w:lang w:val="en-US"/>
        </w:rPr>
      </w:pPr>
      <w:r w:rsidRPr="00E110E2">
        <w:rPr>
          <w:rFonts w:ascii="Times New Roman" w:hAnsi="Times New Roman"/>
          <w:b/>
          <w:sz w:val="28"/>
          <w:szCs w:val="28"/>
          <w:lang w:val="en-US"/>
        </w:rPr>
        <w:lastRenderedPageBreak/>
        <w:t>Keywords</w:t>
      </w:r>
      <w:r w:rsidRPr="00E110E2">
        <w:rPr>
          <w:rFonts w:ascii="Times New Roman" w:hAnsi="Times New Roman"/>
          <w:sz w:val="28"/>
          <w:szCs w:val="28"/>
          <w:lang w:val="en-US"/>
        </w:rPr>
        <w:t>: t</w:t>
      </w:r>
      <w:r w:rsidR="00421555">
        <w:rPr>
          <w:rFonts w:ascii="Times New Roman" w:hAnsi="Times New Roman"/>
          <w:sz w:val="28"/>
          <w:szCs w:val="28"/>
          <w:lang w:val="en-US"/>
        </w:rPr>
        <w:t>antalum</w:t>
      </w:r>
      <w:r w:rsidRPr="00E110E2">
        <w:rPr>
          <w:rFonts w:ascii="Times New Roman" w:hAnsi="Times New Roman"/>
          <w:sz w:val="28"/>
          <w:szCs w:val="28"/>
          <w:lang w:val="en-US"/>
        </w:rPr>
        <w:t xml:space="preserve"> carbide; high-entropy ceramics; flexural strength; </w:t>
      </w:r>
      <w:r w:rsidR="00E110E2">
        <w:rPr>
          <w:rFonts w:ascii="Times New Roman" w:hAnsi="Times New Roman"/>
          <w:sz w:val="28"/>
          <w:szCs w:val="28"/>
          <w:lang w:val="en-US"/>
        </w:rPr>
        <w:t xml:space="preserve">toughness; </w:t>
      </w:r>
      <w:r w:rsidRPr="00E110E2">
        <w:rPr>
          <w:rFonts w:ascii="Times New Roman" w:hAnsi="Times New Roman"/>
          <w:sz w:val="28"/>
          <w:szCs w:val="28"/>
          <w:lang w:val="en-US"/>
        </w:rPr>
        <w:t>high-temperature materials.</w:t>
      </w:r>
    </w:p>
    <w:p w:rsidR="00DF73F7" w:rsidRDefault="00DF73F7" w:rsidP="00DF73F7">
      <w:pPr>
        <w:pStyle w:val="Heading2"/>
        <w:spacing w:before="0" w:beforeAutospacing="0" w:after="0" w:afterAutospacing="0" w:line="480" w:lineRule="auto"/>
        <w:jc w:val="both"/>
        <w:rPr>
          <w:sz w:val="28"/>
          <w:szCs w:val="28"/>
          <w:lang w:val="en-US"/>
        </w:rPr>
      </w:pPr>
    </w:p>
    <w:p w:rsidR="00CD2B42" w:rsidRPr="007C39C1" w:rsidRDefault="00CD2B42" w:rsidP="00DF73F7">
      <w:pPr>
        <w:pStyle w:val="Heading2"/>
        <w:spacing w:before="0" w:beforeAutospacing="0" w:after="0" w:afterAutospacing="0" w:line="480" w:lineRule="auto"/>
        <w:jc w:val="both"/>
        <w:rPr>
          <w:sz w:val="28"/>
          <w:szCs w:val="28"/>
          <w:lang w:val="en-US"/>
        </w:rPr>
      </w:pPr>
      <w:r w:rsidRPr="007C39C1">
        <w:rPr>
          <w:sz w:val="28"/>
          <w:szCs w:val="28"/>
          <w:lang w:val="en-US"/>
        </w:rPr>
        <w:t>1 Introduction</w:t>
      </w:r>
    </w:p>
    <w:p w:rsidR="0087728B" w:rsidRPr="004775AE" w:rsidRDefault="003174F6" w:rsidP="00DF73F7">
      <w:pPr>
        <w:pStyle w:val="NormalWeb"/>
        <w:spacing w:before="0" w:beforeAutospacing="0" w:after="0" w:afterAutospacing="0" w:line="480" w:lineRule="auto"/>
        <w:jc w:val="both"/>
        <w:rPr>
          <w:sz w:val="28"/>
          <w:szCs w:val="28"/>
          <w:lang w:val="en-US"/>
        </w:rPr>
      </w:pPr>
      <w:r w:rsidRPr="00F91B7A">
        <w:rPr>
          <w:sz w:val="28"/>
          <w:szCs w:val="28"/>
          <w:lang w:val="en-US"/>
        </w:rPr>
        <w:t xml:space="preserve">Recent </w:t>
      </w:r>
      <w:r w:rsidR="006B7DA7">
        <w:rPr>
          <w:sz w:val="28"/>
          <w:szCs w:val="28"/>
          <w:lang w:val="en-US"/>
        </w:rPr>
        <w:t xml:space="preserve">progress in high-temperature </w:t>
      </w:r>
      <w:r w:rsidR="0094385C">
        <w:rPr>
          <w:sz w:val="28"/>
          <w:szCs w:val="28"/>
          <w:lang w:val="en-US"/>
        </w:rPr>
        <w:t>ceramics</w:t>
      </w:r>
      <w:r w:rsidR="006B7DA7">
        <w:rPr>
          <w:sz w:val="28"/>
          <w:szCs w:val="28"/>
          <w:lang w:val="en-US"/>
        </w:rPr>
        <w:t xml:space="preserve"> based on </w:t>
      </w:r>
      <w:r w:rsidR="00285639">
        <w:rPr>
          <w:sz w:val="28"/>
          <w:szCs w:val="28"/>
          <w:lang w:val="en-US"/>
        </w:rPr>
        <w:t xml:space="preserve">the </w:t>
      </w:r>
      <w:r w:rsidR="006B7DA7">
        <w:rPr>
          <w:sz w:val="28"/>
          <w:szCs w:val="28"/>
          <w:lang w:val="en-US"/>
        </w:rPr>
        <w:t>solid-solution of transition metal carbides, diborides</w:t>
      </w:r>
      <w:r w:rsidR="0094385C">
        <w:rPr>
          <w:sz w:val="28"/>
          <w:szCs w:val="28"/>
          <w:lang w:val="en-US"/>
        </w:rPr>
        <w:t xml:space="preserve">, and </w:t>
      </w:r>
      <w:r w:rsidR="006B7DA7">
        <w:rPr>
          <w:sz w:val="28"/>
          <w:szCs w:val="28"/>
          <w:lang w:val="en-US"/>
        </w:rPr>
        <w:t xml:space="preserve">silicides </w:t>
      </w:r>
      <w:r w:rsidR="00285639">
        <w:rPr>
          <w:sz w:val="28"/>
          <w:szCs w:val="28"/>
          <w:lang w:val="en-US"/>
        </w:rPr>
        <w:t xml:space="preserve">has </w:t>
      </w:r>
      <w:r w:rsidR="00F91B7A" w:rsidRPr="00F91B7A">
        <w:rPr>
          <w:sz w:val="28"/>
          <w:szCs w:val="28"/>
          <w:lang w:val="en-US"/>
        </w:rPr>
        <w:t>spurred world</w:t>
      </w:r>
      <w:r w:rsidR="00285639">
        <w:rPr>
          <w:sz w:val="28"/>
          <w:szCs w:val="28"/>
          <w:lang w:val="en-US"/>
        </w:rPr>
        <w:t xml:space="preserve"> </w:t>
      </w:r>
      <w:r w:rsidR="00F91B7A" w:rsidRPr="00F91B7A">
        <w:rPr>
          <w:sz w:val="28"/>
          <w:szCs w:val="28"/>
          <w:lang w:val="en-US"/>
        </w:rPr>
        <w:t xml:space="preserve">wide research </w:t>
      </w:r>
      <w:r w:rsidR="006B7DA7">
        <w:rPr>
          <w:sz w:val="28"/>
          <w:szCs w:val="28"/>
          <w:lang w:val="en-US"/>
        </w:rPr>
        <w:t>for</w:t>
      </w:r>
      <w:r w:rsidRPr="00F91B7A">
        <w:rPr>
          <w:sz w:val="28"/>
          <w:szCs w:val="28"/>
          <w:lang w:val="en-US"/>
        </w:rPr>
        <w:t xml:space="preserve"> </w:t>
      </w:r>
      <w:r w:rsidR="006B7DA7">
        <w:rPr>
          <w:sz w:val="28"/>
          <w:szCs w:val="28"/>
          <w:lang w:val="en-US"/>
        </w:rPr>
        <w:t xml:space="preserve">a new class of  </w:t>
      </w:r>
      <w:r w:rsidRPr="00F91B7A">
        <w:rPr>
          <w:sz w:val="28"/>
          <w:szCs w:val="28"/>
          <w:lang w:val="en-US"/>
        </w:rPr>
        <w:t xml:space="preserve">ultra-high temperature ceramics (UHTC) </w:t>
      </w:r>
      <w:r w:rsidR="00F91B7A" w:rsidRPr="00F91B7A">
        <w:rPr>
          <w:sz w:val="28"/>
          <w:szCs w:val="28"/>
          <w:lang w:val="en-US"/>
        </w:rPr>
        <w:t>[</w:t>
      </w:r>
      <w:r w:rsidR="00F91B7A" w:rsidRPr="00541E77">
        <w:rPr>
          <w:color w:val="FF0000"/>
          <w:sz w:val="28"/>
          <w:szCs w:val="28"/>
          <w:lang w:val="en-US"/>
        </w:rPr>
        <w:t>1–</w:t>
      </w:r>
      <w:r w:rsidR="0094385C" w:rsidRPr="00541E77">
        <w:rPr>
          <w:color w:val="FF0000"/>
          <w:sz w:val="28"/>
          <w:szCs w:val="28"/>
          <w:lang w:val="en-US"/>
        </w:rPr>
        <w:t>4</w:t>
      </w:r>
      <w:r w:rsidR="00F91B7A" w:rsidRPr="00F91B7A">
        <w:rPr>
          <w:sz w:val="28"/>
          <w:szCs w:val="28"/>
          <w:lang w:val="en-US"/>
        </w:rPr>
        <w:t>]</w:t>
      </w:r>
      <w:r w:rsidRPr="00F91B7A">
        <w:rPr>
          <w:sz w:val="28"/>
          <w:szCs w:val="28"/>
          <w:lang w:val="en-US"/>
        </w:rPr>
        <w:t xml:space="preserve">. </w:t>
      </w:r>
      <w:r w:rsidR="00285639">
        <w:rPr>
          <w:sz w:val="28"/>
          <w:szCs w:val="28"/>
          <w:lang w:val="en-US"/>
        </w:rPr>
        <w:t>Analogous</w:t>
      </w:r>
      <w:r w:rsidR="006B7DA7" w:rsidRPr="00EE2777">
        <w:rPr>
          <w:sz w:val="28"/>
          <w:szCs w:val="28"/>
          <w:lang w:val="en-US"/>
        </w:rPr>
        <w:t xml:space="preserve"> to the </w:t>
      </w:r>
      <w:r w:rsidR="006B7DA7">
        <w:rPr>
          <w:sz w:val="28"/>
          <w:szCs w:val="28"/>
          <w:lang w:val="en-US"/>
        </w:rPr>
        <w:t xml:space="preserve">recent advances in </w:t>
      </w:r>
      <w:r w:rsidR="006B7DA7" w:rsidRPr="00EE2777">
        <w:rPr>
          <w:sz w:val="28"/>
          <w:szCs w:val="28"/>
          <w:lang w:val="en-US"/>
        </w:rPr>
        <w:t>metallurgy</w:t>
      </w:r>
      <w:r w:rsidR="006B7DA7">
        <w:rPr>
          <w:sz w:val="28"/>
          <w:szCs w:val="28"/>
          <w:lang w:val="en-US"/>
        </w:rPr>
        <w:t xml:space="preserve"> [</w:t>
      </w:r>
      <w:r w:rsidR="0094385C">
        <w:rPr>
          <w:color w:val="FF0000"/>
          <w:sz w:val="28"/>
          <w:szCs w:val="28"/>
          <w:lang w:val="en-US"/>
        </w:rPr>
        <w:t>5</w:t>
      </w:r>
      <w:r w:rsidR="006B7DA7">
        <w:rPr>
          <w:sz w:val="28"/>
          <w:szCs w:val="28"/>
          <w:lang w:val="en-US"/>
        </w:rPr>
        <w:t>]</w:t>
      </w:r>
      <w:r w:rsidR="00285639">
        <w:rPr>
          <w:sz w:val="28"/>
          <w:szCs w:val="28"/>
          <w:lang w:val="en-US"/>
        </w:rPr>
        <w:t>,</w:t>
      </w:r>
      <w:r w:rsidR="006B7DA7">
        <w:rPr>
          <w:sz w:val="28"/>
          <w:szCs w:val="28"/>
          <w:lang w:val="en-US"/>
        </w:rPr>
        <w:t xml:space="preserve"> they</w:t>
      </w:r>
      <w:r w:rsidR="006B7DA7" w:rsidRPr="00EE2777">
        <w:rPr>
          <w:sz w:val="28"/>
          <w:szCs w:val="28"/>
          <w:lang w:val="en-US"/>
        </w:rPr>
        <w:t xml:space="preserve"> were defined as high-entropy ceramics [</w:t>
      </w:r>
      <w:r w:rsidR="006B7DA7">
        <w:rPr>
          <w:color w:val="FF0000"/>
          <w:sz w:val="28"/>
          <w:szCs w:val="28"/>
          <w:lang w:val="en-US"/>
        </w:rPr>
        <w:t>8</w:t>
      </w:r>
      <w:r w:rsidR="006B7DA7" w:rsidRPr="00EE2777">
        <w:rPr>
          <w:color w:val="FF0000"/>
          <w:sz w:val="28"/>
          <w:szCs w:val="28"/>
          <w:lang w:val="en-US"/>
        </w:rPr>
        <w:t>–10</w:t>
      </w:r>
      <w:r w:rsidR="006B7DA7" w:rsidRPr="00EE2777">
        <w:rPr>
          <w:sz w:val="28"/>
          <w:szCs w:val="28"/>
          <w:lang w:val="en-US"/>
        </w:rPr>
        <w:t>]</w:t>
      </w:r>
      <w:r w:rsidR="006B7DA7">
        <w:rPr>
          <w:sz w:val="28"/>
          <w:szCs w:val="28"/>
          <w:lang w:val="en-US"/>
        </w:rPr>
        <w:t xml:space="preserve">. </w:t>
      </w:r>
      <w:r w:rsidRPr="004775AE">
        <w:rPr>
          <w:sz w:val="28"/>
          <w:szCs w:val="28"/>
          <w:lang w:val="en-US"/>
        </w:rPr>
        <w:t xml:space="preserve">Various methods of </w:t>
      </w:r>
      <w:r w:rsidR="006B7DA7" w:rsidRPr="00EE2777">
        <w:rPr>
          <w:sz w:val="28"/>
          <w:szCs w:val="28"/>
          <w:lang w:val="en-US"/>
        </w:rPr>
        <w:t>development of multi-metal solid-solution</w:t>
      </w:r>
      <w:r w:rsidR="006B7DA7" w:rsidRPr="004775AE">
        <w:rPr>
          <w:sz w:val="28"/>
          <w:szCs w:val="28"/>
          <w:lang w:val="en-US"/>
        </w:rPr>
        <w:t xml:space="preserve"> </w:t>
      </w:r>
      <w:r w:rsidR="006B7DA7">
        <w:rPr>
          <w:sz w:val="28"/>
          <w:szCs w:val="28"/>
          <w:lang w:val="en-US"/>
        </w:rPr>
        <w:t xml:space="preserve">high-entropy ceramics </w:t>
      </w:r>
      <w:r w:rsidRPr="004775AE">
        <w:rPr>
          <w:sz w:val="28"/>
          <w:szCs w:val="28"/>
          <w:lang w:val="en-US"/>
        </w:rPr>
        <w:t xml:space="preserve">have been </w:t>
      </w:r>
      <w:r w:rsidR="00285639">
        <w:rPr>
          <w:sz w:val="28"/>
          <w:szCs w:val="28"/>
          <w:lang w:val="en-US"/>
        </w:rPr>
        <w:t>reported</w:t>
      </w:r>
      <w:r w:rsidR="00285639" w:rsidRPr="004775AE">
        <w:rPr>
          <w:sz w:val="28"/>
          <w:szCs w:val="28"/>
          <w:lang w:val="en-US"/>
        </w:rPr>
        <w:t xml:space="preserve"> </w:t>
      </w:r>
      <w:r w:rsidRPr="004775AE">
        <w:rPr>
          <w:sz w:val="28"/>
          <w:szCs w:val="28"/>
          <w:lang w:val="en-US"/>
        </w:rPr>
        <w:t>in the last two years [</w:t>
      </w:r>
      <w:r w:rsidR="004775AE" w:rsidRPr="004775AE">
        <w:rPr>
          <w:color w:val="FF0000"/>
          <w:sz w:val="28"/>
          <w:szCs w:val="28"/>
          <w:lang w:val="en-US"/>
        </w:rPr>
        <w:t>7</w:t>
      </w:r>
      <w:r w:rsidRPr="004775AE">
        <w:rPr>
          <w:color w:val="FF0000"/>
          <w:sz w:val="28"/>
          <w:szCs w:val="28"/>
          <w:lang w:val="en-US"/>
        </w:rPr>
        <w:t>–1</w:t>
      </w:r>
      <w:r w:rsidR="004775AE" w:rsidRPr="004775AE">
        <w:rPr>
          <w:color w:val="FF0000"/>
          <w:sz w:val="28"/>
          <w:szCs w:val="28"/>
          <w:lang w:val="en-US"/>
        </w:rPr>
        <w:t>0</w:t>
      </w:r>
      <w:r w:rsidRPr="004775AE">
        <w:rPr>
          <w:sz w:val="28"/>
          <w:szCs w:val="28"/>
          <w:lang w:val="en-US"/>
        </w:rPr>
        <w:t>]</w:t>
      </w:r>
      <w:r w:rsidR="004775AE" w:rsidRPr="004775AE">
        <w:rPr>
          <w:sz w:val="28"/>
          <w:szCs w:val="28"/>
          <w:lang w:val="en-US"/>
        </w:rPr>
        <w:t>, but due</w:t>
      </w:r>
      <w:r w:rsidRPr="004775AE">
        <w:rPr>
          <w:sz w:val="28"/>
          <w:szCs w:val="28"/>
          <w:lang w:val="en-US"/>
        </w:rPr>
        <w:t xml:space="preserve"> </w:t>
      </w:r>
      <w:r w:rsidR="00285639">
        <w:rPr>
          <w:sz w:val="28"/>
          <w:szCs w:val="28"/>
          <w:lang w:val="en-US"/>
        </w:rPr>
        <w:t>to the</w:t>
      </w:r>
      <w:r w:rsidR="00285639" w:rsidRPr="004775AE">
        <w:rPr>
          <w:sz w:val="28"/>
          <w:szCs w:val="28"/>
          <w:lang w:val="en-US"/>
        </w:rPr>
        <w:t xml:space="preserve"> </w:t>
      </w:r>
      <w:r w:rsidRPr="004775AE">
        <w:rPr>
          <w:sz w:val="28"/>
          <w:szCs w:val="28"/>
          <w:lang w:val="en-US"/>
        </w:rPr>
        <w:t xml:space="preserve">slow atomic mobility of transition metals of </w:t>
      </w:r>
      <w:r w:rsidR="00285639">
        <w:rPr>
          <w:sz w:val="28"/>
          <w:szCs w:val="28"/>
          <w:lang w:val="en-US"/>
        </w:rPr>
        <w:t xml:space="preserve">the </w:t>
      </w:r>
      <w:r w:rsidRPr="004775AE">
        <w:rPr>
          <w:sz w:val="28"/>
          <w:szCs w:val="28"/>
          <w:lang w:val="en-US"/>
        </w:rPr>
        <w:t>IV and V group</w:t>
      </w:r>
      <w:r w:rsidR="00285639">
        <w:rPr>
          <w:sz w:val="28"/>
          <w:szCs w:val="28"/>
          <w:lang w:val="en-US"/>
        </w:rPr>
        <w:t>s,</w:t>
      </w:r>
      <w:r w:rsidRPr="004775AE">
        <w:rPr>
          <w:sz w:val="28"/>
          <w:szCs w:val="28"/>
          <w:lang w:val="en-US"/>
        </w:rPr>
        <w:t xml:space="preserve"> their consolidation or combined consolidation/synthesis [</w:t>
      </w:r>
      <w:r w:rsidR="0094385C">
        <w:rPr>
          <w:color w:val="FF0000"/>
          <w:sz w:val="28"/>
          <w:szCs w:val="28"/>
          <w:lang w:val="en-US"/>
        </w:rPr>
        <w:t>9</w:t>
      </w:r>
      <w:r w:rsidRPr="004775AE">
        <w:rPr>
          <w:sz w:val="28"/>
          <w:szCs w:val="28"/>
          <w:lang w:val="en-US"/>
        </w:rPr>
        <w:t xml:space="preserve">] requires </w:t>
      </w:r>
      <w:r w:rsidR="00285639">
        <w:rPr>
          <w:sz w:val="28"/>
          <w:szCs w:val="28"/>
          <w:lang w:val="en-US"/>
        </w:rPr>
        <w:t xml:space="preserve">the </w:t>
      </w:r>
      <w:r w:rsidRPr="004775AE">
        <w:rPr>
          <w:sz w:val="28"/>
          <w:szCs w:val="28"/>
          <w:lang w:val="en-US"/>
        </w:rPr>
        <w:t>temperature range typical for classical UHTCs (&gt;1800</w:t>
      </w:r>
      <w:r w:rsidR="00922438" w:rsidRPr="004775AE">
        <w:rPr>
          <w:sz w:val="28"/>
          <w:szCs w:val="28"/>
          <w:lang w:val="en-US"/>
        </w:rPr>
        <w:t> </w:t>
      </w:r>
      <w:r w:rsidRPr="004775AE">
        <w:rPr>
          <w:sz w:val="28"/>
          <w:szCs w:val="28"/>
          <w:lang w:val="en-US"/>
        </w:rPr>
        <w:t>°C).</w:t>
      </w:r>
    </w:p>
    <w:p w:rsidR="003174F6" w:rsidRDefault="003174F6" w:rsidP="00DF73F7">
      <w:pPr>
        <w:pStyle w:val="NormalWeb"/>
        <w:spacing w:before="0" w:beforeAutospacing="0" w:after="0" w:afterAutospacing="0" w:line="480" w:lineRule="auto"/>
        <w:jc w:val="both"/>
        <w:rPr>
          <w:sz w:val="28"/>
          <w:szCs w:val="28"/>
          <w:lang w:val="en-US"/>
        </w:rPr>
      </w:pPr>
      <w:r w:rsidRPr="004775AE">
        <w:rPr>
          <w:sz w:val="28"/>
          <w:szCs w:val="28"/>
          <w:lang w:val="en-US"/>
        </w:rPr>
        <w:t xml:space="preserve">Despite reports </w:t>
      </w:r>
      <w:r w:rsidR="00F62580">
        <w:rPr>
          <w:sz w:val="28"/>
          <w:szCs w:val="28"/>
          <w:lang w:val="en-US"/>
        </w:rPr>
        <w:t>of the</w:t>
      </w:r>
      <w:r w:rsidR="00F62580" w:rsidRPr="004775AE">
        <w:rPr>
          <w:sz w:val="28"/>
          <w:szCs w:val="28"/>
          <w:lang w:val="en-US"/>
        </w:rPr>
        <w:t xml:space="preserve"> </w:t>
      </w:r>
      <w:r w:rsidRPr="004775AE">
        <w:rPr>
          <w:sz w:val="28"/>
          <w:szCs w:val="28"/>
          <w:lang w:val="en-US"/>
        </w:rPr>
        <w:t>high-hardness and high</w:t>
      </w:r>
      <w:r w:rsidR="007340AC" w:rsidRPr="004775AE">
        <w:rPr>
          <w:sz w:val="28"/>
          <w:szCs w:val="28"/>
          <w:lang w:val="en-US"/>
        </w:rPr>
        <w:t xml:space="preserve"> Young’s</w:t>
      </w:r>
      <w:r w:rsidRPr="004775AE">
        <w:rPr>
          <w:sz w:val="28"/>
          <w:szCs w:val="28"/>
          <w:lang w:val="en-US"/>
        </w:rPr>
        <w:t xml:space="preserve"> modul</w:t>
      </w:r>
      <w:r w:rsidR="007340AC" w:rsidRPr="004775AE">
        <w:rPr>
          <w:sz w:val="28"/>
          <w:szCs w:val="28"/>
          <w:lang w:val="en-US"/>
        </w:rPr>
        <w:t>us</w:t>
      </w:r>
      <w:r w:rsidRPr="004775AE">
        <w:rPr>
          <w:sz w:val="28"/>
          <w:szCs w:val="28"/>
          <w:lang w:val="en-US"/>
        </w:rPr>
        <w:t xml:space="preserve"> of high-entropy </w:t>
      </w:r>
      <w:r w:rsidRPr="005C188D">
        <w:rPr>
          <w:sz w:val="28"/>
          <w:szCs w:val="28"/>
          <w:lang w:val="en-US"/>
        </w:rPr>
        <w:t>carbides</w:t>
      </w:r>
      <w:r w:rsidR="00292848" w:rsidRPr="005C188D">
        <w:rPr>
          <w:sz w:val="28"/>
          <w:szCs w:val="28"/>
          <w:lang w:val="en-US"/>
        </w:rPr>
        <w:t xml:space="preserve"> [</w:t>
      </w:r>
      <w:r w:rsidR="00292848" w:rsidRPr="005C188D">
        <w:rPr>
          <w:color w:val="FF0000"/>
        </w:rPr>
        <w:t>11–14</w:t>
      </w:r>
      <w:r w:rsidR="00292848" w:rsidRPr="005C188D">
        <w:rPr>
          <w:sz w:val="28"/>
          <w:szCs w:val="28"/>
          <w:lang w:val="en-US"/>
        </w:rPr>
        <w:t>]</w:t>
      </w:r>
      <w:r w:rsidRPr="005C188D">
        <w:rPr>
          <w:sz w:val="28"/>
          <w:szCs w:val="28"/>
          <w:lang w:val="en-US"/>
        </w:rPr>
        <w:t xml:space="preserve">, </w:t>
      </w:r>
      <w:r w:rsidR="00CB7F32" w:rsidRPr="005C188D">
        <w:rPr>
          <w:sz w:val="28"/>
          <w:szCs w:val="28"/>
          <w:lang w:val="en-US"/>
        </w:rPr>
        <w:t>studies related</w:t>
      </w:r>
      <w:r w:rsidR="00CB7F32" w:rsidRPr="004775AE">
        <w:rPr>
          <w:sz w:val="28"/>
          <w:szCs w:val="28"/>
          <w:lang w:val="en-US"/>
        </w:rPr>
        <w:t xml:space="preserve"> to </w:t>
      </w:r>
      <w:r w:rsidR="00F62580">
        <w:rPr>
          <w:sz w:val="28"/>
          <w:szCs w:val="28"/>
          <w:lang w:val="en-US"/>
        </w:rPr>
        <w:t xml:space="preserve">the </w:t>
      </w:r>
      <w:r w:rsidRPr="004775AE">
        <w:rPr>
          <w:sz w:val="28"/>
          <w:szCs w:val="28"/>
          <w:lang w:val="en-US"/>
        </w:rPr>
        <w:t xml:space="preserve">strength </w:t>
      </w:r>
      <w:r w:rsidR="00CB7F32" w:rsidRPr="004775AE">
        <w:rPr>
          <w:sz w:val="28"/>
          <w:szCs w:val="28"/>
          <w:lang w:val="en-US"/>
        </w:rPr>
        <w:t xml:space="preserve">or toughness </w:t>
      </w:r>
      <w:r w:rsidRPr="004775AE">
        <w:rPr>
          <w:sz w:val="28"/>
          <w:szCs w:val="28"/>
          <w:lang w:val="en-US"/>
        </w:rPr>
        <w:t>at room or high</w:t>
      </w:r>
      <w:r w:rsidR="00F62580">
        <w:rPr>
          <w:sz w:val="28"/>
          <w:szCs w:val="28"/>
          <w:lang w:val="en-US"/>
        </w:rPr>
        <w:t xml:space="preserve"> </w:t>
      </w:r>
      <w:r w:rsidRPr="004775AE">
        <w:rPr>
          <w:sz w:val="28"/>
          <w:szCs w:val="28"/>
          <w:lang w:val="en-US"/>
        </w:rPr>
        <w:t xml:space="preserve">temperature </w:t>
      </w:r>
      <w:r w:rsidR="00CB7F32" w:rsidRPr="004775AE">
        <w:rPr>
          <w:sz w:val="28"/>
          <w:szCs w:val="28"/>
          <w:lang w:val="en-US"/>
        </w:rPr>
        <w:t>are</w:t>
      </w:r>
      <w:r w:rsidRPr="004775AE">
        <w:rPr>
          <w:sz w:val="28"/>
          <w:szCs w:val="28"/>
          <w:lang w:val="en-US"/>
        </w:rPr>
        <w:t xml:space="preserve"> somehow </w:t>
      </w:r>
      <w:r w:rsidR="00F62580">
        <w:rPr>
          <w:sz w:val="28"/>
          <w:szCs w:val="28"/>
          <w:lang w:val="en-US"/>
        </w:rPr>
        <w:t>limited</w:t>
      </w:r>
      <w:r w:rsidR="00F62580" w:rsidRPr="004775AE">
        <w:rPr>
          <w:sz w:val="28"/>
          <w:szCs w:val="28"/>
          <w:lang w:val="en-US"/>
        </w:rPr>
        <w:t xml:space="preserve"> </w:t>
      </w:r>
      <w:r w:rsidRPr="004775AE">
        <w:rPr>
          <w:sz w:val="28"/>
          <w:szCs w:val="28"/>
          <w:lang w:val="en-US"/>
        </w:rPr>
        <w:t>[</w:t>
      </w:r>
      <w:r w:rsidR="0094385C">
        <w:rPr>
          <w:color w:val="FF0000"/>
          <w:sz w:val="28"/>
          <w:szCs w:val="28"/>
          <w:lang w:val="en-US"/>
        </w:rPr>
        <w:t>8</w:t>
      </w:r>
      <w:r w:rsidR="0087728B" w:rsidRPr="004775AE">
        <w:rPr>
          <w:color w:val="FF0000"/>
          <w:sz w:val="28"/>
          <w:szCs w:val="28"/>
          <w:lang w:val="en-US"/>
        </w:rPr>
        <w:t>,</w:t>
      </w:r>
      <w:r w:rsidR="0094385C">
        <w:rPr>
          <w:color w:val="FF0000"/>
          <w:sz w:val="28"/>
          <w:szCs w:val="28"/>
          <w:lang w:val="en-US"/>
        </w:rPr>
        <w:t>10</w:t>
      </w:r>
      <w:r w:rsidRPr="004775AE">
        <w:rPr>
          <w:sz w:val="28"/>
          <w:szCs w:val="28"/>
          <w:lang w:val="en-US"/>
        </w:rPr>
        <w:t>].</w:t>
      </w:r>
      <w:r w:rsidR="0087728B" w:rsidRPr="004775AE">
        <w:rPr>
          <w:sz w:val="28"/>
          <w:szCs w:val="28"/>
          <w:lang w:val="en-US"/>
        </w:rPr>
        <w:t xml:space="preserve"> </w:t>
      </w:r>
      <w:r w:rsidR="00F62580">
        <w:rPr>
          <w:sz w:val="28"/>
          <w:szCs w:val="28"/>
          <w:lang w:val="en-US"/>
        </w:rPr>
        <w:t>A r</w:t>
      </w:r>
      <w:r w:rsidR="00F62580" w:rsidRPr="004775AE">
        <w:rPr>
          <w:sz w:val="28"/>
          <w:szCs w:val="28"/>
          <w:lang w:val="en-US"/>
        </w:rPr>
        <w:t>eport o</w:t>
      </w:r>
      <w:r w:rsidR="00F62580">
        <w:rPr>
          <w:sz w:val="28"/>
          <w:szCs w:val="28"/>
          <w:lang w:val="en-US"/>
        </w:rPr>
        <w:t>f</w:t>
      </w:r>
      <w:r w:rsidR="00F62580" w:rsidRPr="004775AE">
        <w:rPr>
          <w:sz w:val="28"/>
          <w:szCs w:val="28"/>
          <w:lang w:val="en-US"/>
        </w:rPr>
        <w:t xml:space="preserve"> </w:t>
      </w:r>
      <w:r w:rsidRPr="004775AE">
        <w:rPr>
          <w:sz w:val="28"/>
          <w:szCs w:val="28"/>
          <w:lang w:val="en-US"/>
        </w:rPr>
        <w:t>the ternary high-entropy (Ta</w:t>
      </w:r>
      <w:r w:rsidR="00943E83" w:rsidRPr="004775AE">
        <w:rPr>
          <w:sz w:val="28"/>
          <w:szCs w:val="28"/>
          <w:lang w:val="en-US"/>
        </w:rPr>
        <w:t>,</w:t>
      </w:r>
      <w:r w:rsidRPr="004775AE">
        <w:rPr>
          <w:sz w:val="28"/>
          <w:szCs w:val="28"/>
          <w:lang w:val="en-US"/>
        </w:rPr>
        <w:t>Zr</w:t>
      </w:r>
      <w:r w:rsidR="00943E83" w:rsidRPr="004775AE">
        <w:rPr>
          <w:sz w:val="28"/>
          <w:szCs w:val="28"/>
          <w:lang w:val="en-US"/>
        </w:rPr>
        <w:t>,</w:t>
      </w:r>
      <w:r w:rsidRPr="004775AE">
        <w:rPr>
          <w:sz w:val="28"/>
          <w:szCs w:val="28"/>
          <w:lang w:val="en-US"/>
        </w:rPr>
        <w:t>Nb)C [</w:t>
      </w:r>
      <w:r w:rsidR="0094385C">
        <w:rPr>
          <w:color w:val="FF0000"/>
          <w:sz w:val="28"/>
          <w:szCs w:val="28"/>
          <w:lang w:val="en-US"/>
        </w:rPr>
        <w:t>8</w:t>
      </w:r>
      <w:r w:rsidRPr="004775AE">
        <w:rPr>
          <w:sz w:val="28"/>
          <w:szCs w:val="28"/>
          <w:lang w:val="en-US"/>
        </w:rPr>
        <w:t xml:space="preserve">] showed an interesting high-temperature flexural behavior, suggesting that solid-solution strengthening might lead to further improvement of the high-temperature properties. In this regard, further studies </w:t>
      </w:r>
      <w:r w:rsidR="004775AE">
        <w:rPr>
          <w:sz w:val="28"/>
          <w:szCs w:val="28"/>
          <w:lang w:val="en-US"/>
        </w:rPr>
        <w:t xml:space="preserve">of </w:t>
      </w:r>
      <w:r w:rsidR="00F62580">
        <w:rPr>
          <w:sz w:val="28"/>
          <w:szCs w:val="28"/>
          <w:lang w:val="en-US"/>
        </w:rPr>
        <w:t xml:space="preserve">the </w:t>
      </w:r>
      <w:r w:rsidR="004775AE">
        <w:rPr>
          <w:sz w:val="28"/>
          <w:szCs w:val="28"/>
          <w:lang w:val="en-US"/>
        </w:rPr>
        <w:t xml:space="preserve">ternary or </w:t>
      </w:r>
      <w:r w:rsidR="004775AE" w:rsidRPr="004775AE">
        <w:rPr>
          <w:sz w:val="28"/>
          <w:szCs w:val="28"/>
          <w:lang w:val="en-US"/>
        </w:rPr>
        <w:t>quaternary solid-solution of carbides</w:t>
      </w:r>
      <w:r w:rsidRPr="004775AE">
        <w:rPr>
          <w:sz w:val="28"/>
          <w:szCs w:val="28"/>
          <w:lang w:val="en-US"/>
        </w:rPr>
        <w:t xml:space="preserve"> may clarify </w:t>
      </w:r>
      <w:r w:rsidR="00F62580">
        <w:rPr>
          <w:sz w:val="28"/>
          <w:szCs w:val="28"/>
          <w:lang w:val="en-US"/>
        </w:rPr>
        <w:t xml:space="preserve">the </w:t>
      </w:r>
      <w:r w:rsidRPr="004775AE">
        <w:rPr>
          <w:sz w:val="28"/>
          <w:szCs w:val="28"/>
          <w:lang w:val="en-US"/>
        </w:rPr>
        <w:t xml:space="preserve">potential development of </w:t>
      </w:r>
      <w:r w:rsidR="009C3819">
        <w:rPr>
          <w:sz w:val="28"/>
          <w:szCs w:val="28"/>
          <w:lang w:val="en-US"/>
        </w:rPr>
        <w:t xml:space="preserve">high-entropy </w:t>
      </w:r>
      <w:r w:rsidRPr="004775AE">
        <w:rPr>
          <w:sz w:val="28"/>
          <w:szCs w:val="28"/>
          <w:lang w:val="en-US"/>
        </w:rPr>
        <w:t>carbides in particular</w:t>
      </w:r>
      <w:r w:rsidR="009C3819">
        <w:rPr>
          <w:sz w:val="28"/>
          <w:szCs w:val="28"/>
          <w:lang w:val="en-US"/>
        </w:rPr>
        <w:t>,</w:t>
      </w:r>
      <w:r w:rsidRPr="004775AE">
        <w:rPr>
          <w:sz w:val="28"/>
          <w:szCs w:val="28"/>
          <w:lang w:val="en-US"/>
        </w:rPr>
        <w:t xml:space="preserve"> and </w:t>
      </w:r>
      <w:r w:rsidR="00F62580">
        <w:rPr>
          <w:sz w:val="28"/>
          <w:szCs w:val="28"/>
          <w:lang w:val="en-US"/>
        </w:rPr>
        <w:t xml:space="preserve">the </w:t>
      </w:r>
      <w:r w:rsidRPr="004775AE">
        <w:rPr>
          <w:sz w:val="28"/>
          <w:szCs w:val="28"/>
          <w:lang w:val="en-US"/>
        </w:rPr>
        <w:t>UHTC in general.</w:t>
      </w:r>
    </w:p>
    <w:p w:rsidR="006B7DA7" w:rsidRDefault="006B7DA7" w:rsidP="00DF73F7">
      <w:pPr>
        <w:pStyle w:val="NormalWeb"/>
        <w:spacing w:before="0" w:beforeAutospacing="0" w:after="0" w:afterAutospacing="0" w:line="480" w:lineRule="auto"/>
        <w:jc w:val="both"/>
        <w:rPr>
          <w:sz w:val="28"/>
          <w:szCs w:val="28"/>
          <w:lang w:val="en-US"/>
        </w:rPr>
      </w:pPr>
      <w:r>
        <w:rPr>
          <w:sz w:val="28"/>
          <w:szCs w:val="28"/>
          <w:lang w:val="en-US"/>
        </w:rPr>
        <w:lastRenderedPageBreak/>
        <w:t xml:space="preserve">Furthermore, </w:t>
      </w:r>
      <w:r w:rsidR="003228C5">
        <w:rPr>
          <w:sz w:val="28"/>
          <w:szCs w:val="28"/>
          <w:lang w:val="en-US"/>
        </w:rPr>
        <w:t>for some temperature ranges</w:t>
      </w:r>
      <w:r w:rsidR="00F62580">
        <w:rPr>
          <w:sz w:val="28"/>
          <w:szCs w:val="28"/>
          <w:lang w:val="en-US"/>
        </w:rPr>
        <w:t>,</w:t>
      </w:r>
      <w:r w:rsidR="003228C5">
        <w:rPr>
          <w:sz w:val="28"/>
          <w:szCs w:val="28"/>
          <w:lang w:val="en-US"/>
        </w:rPr>
        <w:t xml:space="preserve"> binary [</w:t>
      </w:r>
      <w:r w:rsidR="0094385C" w:rsidRPr="0094385C">
        <w:rPr>
          <w:color w:val="FF0000"/>
          <w:sz w:val="28"/>
          <w:szCs w:val="28"/>
          <w:lang w:val="en-US"/>
        </w:rPr>
        <w:t>1</w:t>
      </w:r>
      <w:r w:rsidR="00624F20">
        <w:rPr>
          <w:color w:val="FF0000"/>
          <w:sz w:val="28"/>
          <w:szCs w:val="28"/>
          <w:lang w:val="en-US"/>
        </w:rPr>
        <w:t>5,16</w:t>
      </w:r>
      <w:r w:rsidR="003228C5">
        <w:rPr>
          <w:sz w:val="28"/>
          <w:szCs w:val="28"/>
          <w:lang w:val="en-US"/>
        </w:rPr>
        <w:t>] and ternary [</w:t>
      </w:r>
      <w:r w:rsidR="0094385C" w:rsidRPr="0094385C">
        <w:rPr>
          <w:color w:val="FF0000"/>
          <w:sz w:val="28"/>
          <w:szCs w:val="28"/>
          <w:lang w:val="en-US"/>
        </w:rPr>
        <w:t>1</w:t>
      </w:r>
      <w:r w:rsidR="00624F20">
        <w:rPr>
          <w:color w:val="FF0000"/>
          <w:sz w:val="28"/>
          <w:szCs w:val="28"/>
          <w:lang w:val="en-US"/>
        </w:rPr>
        <w:t>7</w:t>
      </w:r>
      <w:r w:rsidR="003228C5">
        <w:rPr>
          <w:sz w:val="28"/>
          <w:szCs w:val="28"/>
          <w:lang w:val="en-US"/>
        </w:rPr>
        <w:t xml:space="preserve">] solid-solutions based on TiC and ZrC will be a distinctive two-phase ceramic. </w:t>
      </w:r>
      <w:r w:rsidR="00F62580">
        <w:rPr>
          <w:sz w:val="28"/>
          <w:szCs w:val="28"/>
          <w:lang w:val="en-US"/>
        </w:rPr>
        <w:t xml:space="preserve">This is a </w:t>
      </w:r>
      <w:r w:rsidR="003228C5">
        <w:rPr>
          <w:sz w:val="28"/>
          <w:szCs w:val="28"/>
          <w:lang w:val="en-US"/>
        </w:rPr>
        <w:t>feature that is known if one uses WC or VC in ternary carbide alloys [</w:t>
      </w:r>
      <w:r w:rsidR="00624F20">
        <w:rPr>
          <w:color w:val="FF0000"/>
          <w:sz w:val="28"/>
          <w:szCs w:val="28"/>
          <w:lang w:val="en-US"/>
        </w:rPr>
        <w:t>18</w:t>
      </w:r>
      <w:r w:rsidR="003228C5">
        <w:rPr>
          <w:sz w:val="28"/>
          <w:szCs w:val="28"/>
          <w:lang w:val="en-US"/>
        </w:rPr>
        <w:t>]. In addition, for high-entropy ceramics</w:t>
      </w:r>
      <w:r w:rsidR="00F62580">
        <w:rPr>
          <w:sz w:val="28"/>
          <w:szCs w:val="28"/>
          <w:lang w:val="en-US"/>
        </w:rPr>
        <w:t>,</w:t>
      </w:r>
      <w:r w:rsidR="003228C5">
        <w:rPr>
          <w:sz w:val="28"/>
          <w:szCs w:val="28"/>
          <w:lang w:val="en-US"/>
        </w:rPr>
        <w:t xml:space="preserve"> the </w:t>
      </w:r>
      <w:r w:rsidR="003228C5" w:rsidRPr="008C249B">
        <w:rPr>
          <w:sz w:val="28"/>
          <w:szCs w:val="28"/>
          <w:lang w:val="en-US" w:eastAsia="en-GB"/>
        </w:rPr>
        <w:t xml:space="preserve">layer-by-layer oxidation behavior of the high-entropy ceramics </w:t>
      </w:r>
      <w:r w:rsidR="003228C5">
        <w:rPr>
          <w:sz w:val="28"/>
          <w:szCs w:val="28"/>
          <w:lang w:val="en-US" w:eastAsia="en-GB"/>
        </w:rPr>
        <w:t>have been reported</w:t>
      </w:r>
      <w:r w:rsidR="00624F20">
        <w:rPr>
          <w:sz w:val="28"/>
          <w:szCs w:val="28"/>
          <w:lang w:val="en-US" w:eastAsia="en-GB"/>
        </w:rPr>
        <w:t xml:space="preserve"> [</w:t>
      </w:r>
      <w:r w:rsidR="00624F20" w:rsidRPr="00624F20">
        <w:rPr>
          <w:color w:val="FF0000"/>
          <w:sz w:val="28"/>
          <w:szCs w:val="28"/>
          <w:lang w:val="en-US" w:eastAsia="en-GB"/>
        </w:rPr>
        <w:t>19</w:t>
      </w:r>
      <w:r w:rsidR="00624F20">
        <w:rPr>
          <w:sz w:val="28"/>
          <w:szCs w:val="28"/>
          <w:lang w:val="en-US" w:eastAsia="en-GB"/>
        </w:rPr>
        <w:t>]</w:t>
      </w:r>
      <w:r w:rsidR="003228C5">
        <w:rPr>
          <w:sz w:val="28"/>
          <w:szCs w:val="28"/>
          <w:lang w:val="en-US" w:eastAsia="en-GB"/>
        </w:rPr>
        <w:t>, suggesting that upon reheating to elevated temperatures</w:t>
      </w:r>
      <w:r w:rsidR="00F62580">
        <w:rPr>
          <w:sz w:val="28"/>
          <w:szCs w:val="28"/>
          <w:lang w:val="en-US" w:eastAsia="en-GB"/>
        </w:rPr>
        <w:t>,</w:t>
      </w:r>
      <w:r w:rsidR="003228C5">
        <w:rPr>
          <w:sz w:val="28"/>
          <w:szCs w:val="28"/>
          <w:lang w:val="en-US" w:eastAsia="en-GB"/>
        </w:rPr>
        <w:t xml:space="preserve"> the </w:t>
      </w:r>
      <w:r w:rsidR="003228C5" w:rsidRPr="008C249B">
        <w:rPr>
          <w:sz w:val="28"/>
          <w:szCs w:val="28"/>
          <w:lang w:val="en-US" w:eastAsia="en-GB"/>
        </w:rPr>
        <w:t>different diffusion rate</w:t>
      </w:r>
      <w:r w:rsidR="00F62580">
        <w:rPr>
          <w:sz w:val="28"/>
          <w:szCs w:val="28"/>
          <w:lang w:val="en-US" w:eastAsia="en-GB"/>
        </w:rPr>
        <w:t>s</w:t>
      </w:r>
      <w:r w:rsidR="003228C5" w:rsidRPr="008C249B">
        <w:rPr>
          <w:sz w:val="28"/>
          <w:szCs w:val="28"/>
          <w:lang w:val="en-US" w:eastAsia="en-GB"/>
        </w:rPr>
        <w:t xml:space="preserve"> for metal and carbon atoms in the pure metals or carbides</w:t>
      </w:r>
      <w:r w:rsidR="003228C5">
        <w:rPr>
          <w:sz w:val="28"/>
          <w:szCs w:val="28"/>
          <w:lang w:val="en-US" w:eastAsia="en-GB"/>
        </w:rPr>
        <w:t xml:space="preserve"> [</w:t>
      </w:r>
      <w:r w:rsidR="004007EA" w:rsidRPr="004007EA">
        <w:rPr>
          <w:color w:val="FF0000"/>
          <w:sz w:val="28"/>
          <w:szCs w:val="28"/>
          <w:lang w:val="en-US" w:eastAsia="en-GB"/>
        </w:rPr>
        <w:t>4</w:t>
      </w:r>
      <w:r w:rsidR="003228C5">
        <w:rPr>
          <w:sz w:val="28"/>
          <w:szCs w:val="28"/>
          <w:lang w:val="en-US" w:eastAsia="en-GB"/>
        </w:rPr>
        <w:t>] may lead to localization or decomposition of</w:t>
      </w:r>
      <w:r w:rsidR="00F62580">
        <w:rPr>
          <w:sz w:val="28"/>
          <w:szCs w:val="28"/>
          <w:lang w:val="en-US" w:eastAsia="en-GB"/>
        </w:rPr>
        <w:t xml:space="preserve"> the</w:t>
      </w:r>
      <w:r w:rsidR="003228C5">
        <w:rPr>
          <w:sz w:val="28"/>
          <w:szCs w:val="28"/>
          <w:lang w:val="en-US" w:eastAsia="en-GB"/>
        </w:rPr>
        <w:t xml:space="preserve"> solid-solution high-entropy ceramics.</w:t>
      </w:r>
    </w:p>
    <w:p w:rsidR="005E55B9" w:rsidRDefault="003228C5" w:rsidP="00DF73F7">
      <w:pPr>
        <w:pStyle w:val="NormalWeb"/>
        <w:spacing w:before="0" w:beforeAutospacing="0" w:after="0" w:afterAutospacing="0" w:line="480" w:lineRule="auto"/>
        <w:jc w:val="both"/>
        <w:rPr>
          <w:sz w:val="28"/>
          <w:szCs w:val="28"/>
          <w:lang w:val="en-US"/>
        </w:rPr>
      </w:pPr>
      <w:r>
        <w:rPr>
          <w:sz w:val="28"/>
          <w:szCs w:val="28"/>
          <w:lang w:val="en-US"/>
        </w:rPr>
        <w:t xml:space="preserve">The impact of </w:t>
      </w:r>
      <w:r w:rsidR="004007EA" w:rsidRPr="00AF7C83">
        <w:rPr>
          <w:i/>
          <w:iCs/>
          <w:sz w:val="28"/>
          <w:szCs w:val="28"/>
          <w:lang w:val="en-US"/>
        </w:rPr>
        <w:t>these</w:t>
      </w:r>
      <w:r w:rsidRPr="00AF7C83">
        <w:rPr>
          <w:i/>
          <w:iCs/>
          <w:sz w:val="28"/>
          <w:szCs w:val="28"/>
          <w:lang w:val="en-US"/>
        </w:rPr>
        <w:t xml:space="preserve"> phenomena</w:t>
      </w:r>
      <w:r w:rsidRPr="00F62580">
        <w:rPr>
          <w:sz w:val="28"/>
          <w:szCs w:val="28"/>
          <w:lang w:val="en-US"/>
        </w:rPr>
        <w:t xml:space="preserve"> </w:t>
      </w:r>
      <w:r>
        <w:rPr>
          <w:sz w:val="28"/>
          <w:szCs w:val="28"/>
          <w:lang w:val="en-US"/>
        </w:rPr>
        <w:t xml:space="preserve">on the mechanical properties is still unclear. Thus </w:t>
      </w:r>
      <w:r w:rsidRPr="00B83B9B">
        <w:rPr>
          <w:sz w:val="28"/>
          <w:szCs w:val="28"/>
          <w:lang w:val="en-US"/>
        </w:rPr>
        <w:t>present investigation will examine the possibility of using</w:t>
      </w:r>
      <w:r>
        <w:rPr>
          <w:sz w:val="28"/>
          <w:szCs w:val="28"/>
          <w:lang w:val="en-US"/>
        </w:rPr>
        <w:t xml:space="preserve"> ternary solid-solution</w:t>
      </w:r>
      <w:r w:rsidRPr="00B83B9B">
        <w:rPr>
          <w:sz w:val="28"/>
          <w:szCs w:val="28"/>
          <w:lang w:val="en-US"/>
        </w:rPr>
        <w:t xml:space="preserve"> ceramics</w:t>
      </w:r>
      <w:r>
        <w:rPr>
          <w:sz w:val="28"/>
          <w:szCs w:val="28"/>
          <w:lang w:val="en-US"/>
        </w:rPr>
        <w:t xml:space="preserve"> based on TiC and ZrC </w:t>
      </w:r>
      <w:r w:rsidRPr="00B83B9B">
        <w:rPr>
          <w:sz w:val="28"/>
          <w:szCs w:val="28"/>
          <w:lang w:val="en-US"/>
        </w:rPr>
        <w:t>as structural material</w:t>
      </w:r>
      <w:r w:rsidR="001246F2">
        <w:rPr>
          <w:sz w:val="28"/>
          <w:szCs w:val="28"/>
          <w:lang w:val="en-US"/>
        </w:rPr>
        <w:t>s</w:t>
      </w:r>
      <w:r w:rsidRPr="00B83B9B">
        <w:rPr>
          <w:sz w:val="28"/>
          <w:szCs w:val="28"/>
          <w:lang w:val="en-US"/>
        </w:rPr>
        <w:t xml:space="preserve"> at elevated temperatures.</w:t>
      </w:r>
      <w:r w:rsidR="00C10474">
        <w:rPr>
          <w:sz w:val="28"/>
          <w:szCs w:val="28"/>
          <w:lang w:val="en-US"/>
        </w:rPr>
        <w:t xml:space="preserve"> </w:t>
      </w:r>
      <w:r w:rsidRPr="00B83B9B">
        <w:rPr>
          <w:sz w:val="28"/>
          <w:szCs w:val="28"/>
          <w:lang w:val="en-US"/>
        </w:rPr>
        <w:t xml:space="preserve">In particular, </w:t>
      </w:r>
      <w:r w:rsidR="001246F2">
        <w:rPr>
          <w:sz w:val="28"/>
          <w:szCs w:val="28"/>
          <w:lang w:val="en-US"/>
        </w:rPr>
        <w:t xml:space="preserve">the </w:t>
      </w:r>
      <w:r w:rsidRPr="00B83B9B">
        <w:rPr>
          <w:sz w:val="28"/>
          <w:szCs w:val="28"/>
          <w:lang w:val="en-US"/>
        </w:rPr>
        <w:t>high-temperature flexural strength and fracture toughness of (Ta,Ti,Zr)C was the main focus of this study.</w:t>
      </w:r>
    </w:p>
    <w:p w:rsidR="00CD2B42" w:rsidRDefault="00CD2B42" w:rsidP="00DF73F7">
      <w:pPr>
        <w:pStyle w:val="NormalWeb"/>
        <w:spacing w:before="0" w:beforeAutospacing="0" w:after="0" w:afterAutospacing="0" w:line="480" w:lineRule="auto"/>
        <w:jc w:val="both"/>
        <w:rPr>
          <w:b/>
          <w:sz w:val="28"/>
          <w:szCs w:val="28"/>
          <w:lang w:val="en-US"/>
        </w:rPr>
      </w:pPr>
    </w:p>
    <w:p w:rsidR="00CD2B42" w:rsidRPr="002F73A8" w:rsidRDefault="00CD2B42" w:rsidP="00DF73F7">
      <w:pPr>
        <w:pStyle w:val="NormalWeb"/>
        <w:spacing w:before="0" w:beforeAutospacing="0" w:after="0" w:afterAutospacing="0" w:line="480" w:lineRule="auto"/>
        <w:jc w:val="both"/>
        <w:rPr>
          <w:color w:val="00A185"/>
          <w:sz w:val="39"/>
          <w:szCs w:val="39"/>
          <w:lang w:val="en-US"/>
        </w:rPr>
      </w:pPr>
      <w:r w:rsidRPr="002F73A8">
        <w:rPr>
          <w:b/>
          <w:sz w:val="28"/>
          <w:szCs w:val="28"/>
          <w:lang w:val="en-US"/>
        </w:rPr>
        <w:t>2 Materials and Methods</w:t>
      </w:r>
    </w:p>
    <w:p w:rsidR="00682F86" w:rsidRPr="005E55B9" w:rsidRDefault="001246F2" w:rsidP="00DF73F7">
      <w:pPr>
        <w:pStyle w:val="NormalWeb"/>
        <w:spacing w:before="0" w:beforeAutospacing="0" w:after="0" w:afterAutospacing="0" w:line="480" w:lineRule="auto"/>
        <w:jc w:val="both"/>
        <w:rPr>
          <w:sz w:val="28"/>
          <w:szCs w:val="28"/>
          <w:lang w:val="en-US"/>
        </w:rPr>
      </w:pPr>
      <w:r w:rsidRPr="00214895">
        <w:rPr>
          <w:color w:val="000000"/>
          <w:sz w:val="28"/>
          <w:szCs w:val="28"/>
          <w:lang w:val="en-US"/>
        </w:rPr>
        <w:t>Commercially</w:t>
      </w:r>
      <w:r>
        <w:rPr>
          <w:color w:val="000000"/>
          <w:sz w:val="28"/>
          <w:szCs w:val="28"/>
          <w:lang w:val="en-US"/>
        </w:rPr>
        <w:t>-</w:t>
      </w:r>
      <w:r w:rsidR="00682F86" w:rsidRPr="00214895">
        <w:rPr>
          <w:color w:val="000000"/>
          <w:sz w:val="28"/>
          <w:szCs w:val="28"/>
          <w:lang w:val="en-US"/>
        </w:rPr>
        <w:t xml:space="preserve">available </w:t>
      </w:r>
      <w:r w:rsidR="005B0054" w:rsidRPr="00214895">
        <w:rPr>
          <w:color w:val="000000"/>
          <w:sz w:val="28"/>
          <w:szCs w:val="28"/>
          <w:lang w:val="en-US"/>
        </w:rPr>
        <w:t>T</w:t>
      </w:r>
      <w:r w:rsidR="00C208F4">
        <w:rPr>
          <w:color w:val="000000"/>
          <w:sz w:val="28"/>
          <w:szCs w:val="28"/>
          <w:lang w:val="en-US"/>
        </w:rPr>
        <w:t>a</w:t>
      </w:r>
      <w:r w:rsidR="005B0054" w:rsidRPr="00214895">
        <w:rPr>
          <w:color w:val="000000"/>
          <w:sz w:val="28"/>
          <w:szCs w:val="28"/>
          <w:lang w:val="en-US"/>
        </w:rPr>
        <w:t>C, T</w:t>
      </w:r>
      <w:r w:rsidR="00C208F4">
        <w:rPr>
          <w:color w:val="000000"/>
          <w:sz w:val="28"/>
          <w:szCs w:val="28"/>
          <w:lang w:val="en-US"/>
        </w:rPr>
        <w:t>i</w:t>
      </w:r>
      <w:r w:rsidR="005B0054" w:rsidRPr="00214895">
        <w:rPr>
          <w:color w:val="000000"/>
          <w:sz w:val="28"/>
          <w:szCs w:val="28"/>
          <w:lang w:val="en-US"/>
        </w:rPr>
        <w:t>C,</w:t>
      </w:r>
      <w:r w:rsidR="00C208F4">
        <w:rPr>
          <w:color w:val="000000"/>
          <w:sz w:val="28"/>
          <w:szCs w:val="28"/>
          <w:lang w:val="en-US"/>
        </w:rPr>
        <w:t xml:space="preserve"> and</w:t>
      </w:r>
      <w:r w:rsidR="005B0054" w:rsidRPr="00214895">
        <w:rPr>
          <w:color w:val="000000"/>
          <w:sz w:val="28"/>
          <w:szCs w:val="28"/>
          <w:lang w:val="en-US"/>
        </w:rPr>
        <w:t xml:space="preserve"> ZrC</w:t>
      </w:r>
      <w:r w:rsidR="00682F86" w:rsidRPr="00214895">
        <w:rPr>
          <w:color w:val="000000"/>
          <w:sz w:val="28"/>
          <w:szCs w:val="28"/>
          <w:lang w:val="en-US"/>
        </w:rPr>
        <w:t xml:space="preserve"> (Wako Pure Chemicals, Osaka, Japan) powders were used as the starting materials. </w:t>
      </w:r>
      <w:r w:rsidR="00682F86" w:rsidRPr="00214895">
        <w:rPr>
          <w:sz w:val="28"/>
          <w:szCs w:val="28"/>
          <w:lang w:val="en-US"/>
        </w:rPr>
        <w:t xml:space="preserve">The raw powders </w:t>
      </w:r>
      <w:r w:rsidR="00C208F4">
        <w:rPr>
          <w:sz w:val="28"/>
          <w:szCs w:val="28"/>
          <w:lang w:val="en-US"/>
        </w:rPr>
        <w:t xml:space="preserve">were </w:t>
      </w:r>
      <w:r w:rsidR="00C208F4" w:rsidRPr="00214895">
        <w:rPr>
          <w:sz w:val="28"/>
          <w:szCs w:val="28"/>
          <w:lang w:val="en-US"/>
        </w:rPr>
        <w:t>wet-chemical mix</w:t>
      </w:r>
      <w:r w:rsidR="00C208F4">
        <w:rPr>
          <w:sz w:val="28"/>
          <w:szCs w:val="28"/>
          <w:lang w:val="en-US"/>
        </w:rPr>
        <w:t>ed</w:t>
      </w:r>
      <w:r w:rsidR="00C208F4" w:rsidRPr="00214895">
        <w:rPr>
          <w:sz w:val="28"/>
          <w:szCs w:val="28"/>
          <w:lang w:val="en-US"/>
        </w:rPr>
        <w:t xml:space="preserve"> </w:t>
      </w:r>
      <w:r w:rsidR="00682F86" w:rsidRPr="00214895">
        <w:rPr>
          <w:sz w:val="28"/>
          <w:szCs w:val="28"/>
          <w:lang w:val="en-US"/>
        </w:rPr>
        <w:t xml:space="preserve">in equimolar ratios </w:t>
      </w:r>
      <w:r>
        <w:rPr>
          <w:sz w:val="28"/>
          <w:szCs w:val="28"/>
          <w:lang w:val="en-US"/>
        </w:rPr>
        <w:t xml:space="preserve">of </w:t>
      </w:r>
      <w:r w:rsidR="005B0054" w:rsidRPr="00214895">
        <w:rPr>
          <w:sz w:val="28"/>
          <w:szCs w:val="28"/>
          <w:lang w:val="en-US"/>
        </w:rPr>
        <w:t>T</w:t>
      </w:r>
      <w:r w:rsidR="00C208F4">
        <w:rPr>
          <w:sz w:val="28"/>
          <w:szCs w:val="28"/>
          <w:lang w:val="en-US"/>
        </w:rPr>
        <w:t>a</w:t>
      </w:r>
      <w:r w:rsidR="005B0054" w:rsidRPr="00214895">
        <w:rPr>
          <w:sz w:val="28"/>
          <w:szCs w:val="28"/>
          <w:lang w:val="en-US"/>
        </w:rPr>
        <w:t>C</w:t>
      </w:r>
      <w:r w:rsidR="00682F86" w:rsidRPr="00214895">
        <w:rPr>
          <w:sz w:val="28"/>
          <w:szCs w:val="28"/>
          <w:lang w:val="en-US"/>
        </w:rPr>
        <w:t>:</w:t>
      </w:r>
      <w:r w:rsidR="005B0054" w:rsidRPr="00214895">
        <w:rPr>
          <w:sz w:val="28"/>
          <w:szCs w:val="28"/>
          <w:lang w:val="en-US"/>
        </w:rPr>
        <w:t>T</w:t>
      </w:r>
      <w:r w:rsidR="00C208F4">
        <w:rPr>
          <w:sz w:val="28"/>
          <w:szCs w:val="28"/>
          <w:lang w:val="en-US"/>
        </w:rPr>
        <w:t>i</w:t>
      </w:r>
      <w:r w:rsidR="005B0054" w:rsidRPr="00214895">
        <w:rPr>
          <w:sz w:val="28"/>
          <w:szCs w:val="28"/>
          <w:lang w:val="en-US"/>
        </w:rPr>
        <w:t xml:space="preserve">C:ZrC </w:t>
      </w:r>
      <w:r w:rsidR="00682F86" w:rsidRPr="00214895">
        <w:rPr>
          <w:sz w:val="28"/>
          <w:szCs w:val="28"/>
          <w:lang w:val="en-US"/>
        </w:rPr>
        <w:t xml:space="preserve">1:1:1. For simplicity, a </w:t>
      </w:r>
      <w:r w:rsidR="00A72629">
        <w:rPr>
          <w:sz w:val="28"/>
          <w:szCs w:val="28"/>
          <w:lang w:val="en-US"/>
        </w:rPr>
        <w:t>ternary</w:t>
      </w:r>
      <w:r w:rsidR="00682F86" w:rsidRPr="00214895">
        <w:rPr>
          <w:sz w:val="28"/>
          <w:szCs w:val="28"/>
          <w:lang w:val="en-US"/>
        </w:rPr>
        <w:t xml:space="preserve"> equimolar</w:t>
      </w:r>
      <w:r w:rsidR="00A72629">
        <w:rPr>
          <w:sz w:val="28"/>
          <w:szCs w:val="28"/>
          <w:lang w:val="en-US"/>
        </w:rPr>
        <w:t xml:space="preserve"> carbide</w:t>
      </w:r>
      <w:r w:rsidR="00682F86" w:rsidRPr="00214895">
        <w:rPr>
          <w:sz w:val="28"/>
          <w:szCs w:val="28"/>
          <w:lang w:val="en-US"/>
        </w:rPr>
        <w:t xml:space="preserve"> mixture was denoted as </w:t>
      </w:r>
      <w:r w:rsidR="005B0054" w:rsidRPr="00214895">
        <w:rPr>
          <w:sz w:val="28"/>
          <w:szCs w:val="28"/>
          <w:lang w:val="en-US"/>
        </w:rPr>
        <w:t>T</w:t>
      </w:r>
      <w:r w:rsidR="00682F86" w:rsidRPr="00214895">
        <w:rPr>
          <w:sz w:val="28"/>
          <w:szCs w:val="28"/>
          <w:lang w:val="en-US"/>
        </w:rPr>
        <w:t>T</w:t>
      </w:r>
      <w:r w:rsidR="005B0054" w:rsidRPr="00214895">
        <w:rPr>
          <w:sz w:val="28"/>
          <w:szCs w:val="28"/>
          <w:lang w:val="en-US"/>
        </w:rPr>
        <w:t>Z</w:t>
      </w:r>
      <w:r w:rsidR="00682F86" w:rsidRPr="00214895">
        <w:rPr>
          <w:sz w:val="28"/>
          <w:szCs w:val="28"/>
          <w:lang w:val="en-US"/>
        </w:rPr>
        <w:t xml:space="preserve">. </w:t>
      </w:r>
      <w:r w:rsidR="005B0054" w:rsidRPr="00214895">
        <w:rPr>
          <w:sz w:val="28"/>
          <w:szCs w:val="28"/>
          <w:lang w:val="en-US"/>
        </w:rPr>
        <w:t xml:space="preserve">Based on the previous results for </w:t>
      </w:r>
      <w:r w:rsidR="003174F6" w:rsidRPr="00214895">
        <w:rPr>
          <w:sz w:val="28"/>
          <w:szCs w:val="28"/>
          <w:lang w:val="en-US"/>
        </w:rPr>
        <w:t>(</w:t>
      </w:r>
      <w:r w:rsidR="005B0054" w:rsidRPr="00214895">
        <w:rPr>
          <w:sz w:val="28"/>
          <w:szCs w:val="28"/>
          <w:lang w:val="en-US"/>
        </w:rPr>
        <w:t>Ta</w:t>
      </w:r>
      <w:r w:rsidR="003174F6" w:rsidRPr="00214895">
        <w:rPr>
          <w:sz w:val="28"/>
          <w:szCs w:val="28"/>
          <w:lang w:val="en-US"/>
        </w:rPr>
        <w:t>,</w:t>
      </w:r>
      <w:r w:rsidR="005B0054" w:rsidRPr="00214895">
        <w:rPr>
          <w:sz w:val="28"/>
          <w:szCs w:val="28"/>
          <w:lang w:val="en-US"/>
        </w:rPr>
        <w:t>Zr</w:t>
      </w:r>
      <w:r w:rsidR="003174F6" w:rsidRPr="00214895">
        <w:rPr>
          <w:sz w:val="28"/>
          <w:szCs w:val="28"/>
          <w:lang w:val="en-US"/>
        </w:rPr>
        <w:t>,</w:t>
      </w:r>
      <w:r w:rsidR="005B0054" w:rsidRPr="00214895">
        <w:rPr>
          <w:sz w:val="28"/>
          <w:szCs w:val="28"/>
          <w:lang w:val="en-US"/>
        </w:rPr>
        <w:t>Nb</w:t>
      </w:r>
      <w:r w:rsidR="003174F6" w:rsidRPr="00214895">
        <w:rPr>
          <w:sz w:val="28"/>
          <w:szCs w:val="28"/>
          <w:lang w:val="en-US"/>
        </w:rPr>
        <w:t>)</w:t>
      </w:r>
      <w:r w:rsidR="00943E83" w:rsidRPr="00214895">
        <w:rPr>
          <w:sz w:val="28"/>
          <w:szCs w:val="28"/>
          <w:lang w:val="en-US"/>
        </w:rPr>
        <w:t>C</w:t>
      </w:r>
      <w:r w:rsidR="005B0054" w:rsidRPr="00214895">
        <w:rPr>
          <w:sz w:val="28"/>
          <w:szCs w:val="28"/>
          <w:lang w:val="en-US"/>
        </w:rPr>
        <w:t xml:space="preserve"> </w:t>
      </w:r>
      <w:r w:rsidR="009634A3" w:rsidRPr="00214895">
        <w:rPr>
          <w:sz w:val="28"/>
          <w:szCs w:val="28"/>
          <w:lang w:val="en-US"/>
        </w:rPr>
        <w:t>[</w:t>
      </w:r>
      <w:r w:rsidR="004007EA">
        <w:rPr>
          <w:color w:val="FF0000"/>
          <w:sz w:val="28"/>
          <w:szCs w:val="28"/>
          <w:lang w:val="en-US"/>
        </w:rPr>
        <w:t>8</w:t>
      </w:r>
      <w:r w:rsidR="009634A3" w:rsidRPr="00214895">
        <w:rPr>
          <w:sz w:val="28"/>
          <w:szCs w:val="28"/>
          <w:lang w:val="en-US"/>
        </w:rPr>
        <w:t>]</w:t>
      </w:r>
      <w:r w:rsidR="005B0054" w:rsidRPr="00214895">
        <w:rPr>
          <w:sz w:val="28"/>
          <w:szCs w:val="28"/>
          <w:lang w:val="en-US"/>
        </w:rPr>
        <w:t>, a d</w:t>
      </w:r>
      <w:r w:rsidR="00682F86" w:rsidRPr="00214895">
        <w:rPr>
          <w:sz w:val="28"/>
          <w:szCs w:val="28"/>
          <w:lang w:val="en-US"/>
        </w:rPr>
        <w:t xml:space="preserve">well time of </w:t>
      </w:r>
      <w:r w:rsidR="005B0054" w:rsidRPr="00214895">
        <w:rPr>
          <w:sz w:val="28"/>
          <w:szCs w:val="28"/>
          <w:lang w:val="en-US"/>
        </w:rPr>
        <w:t>10</w:t>
      </w:r>
      <w:r w:rsidR="00682F86" w:rsidRPr="00214895">
        <w:rPr>
          <w:sz w:val="28"/>
          <w:szCs w:val="28"/>
          <w:lang w:val="en-US"/>
        </w:rPr>
        <w:t xml:space="preserve"> min at 19</w:t>
      </w:r>
      <w:r w:rsidR="005B0054" w:rsidRPr="00214895">
        <w:rPr>
          <w:sz w:val="28"/>
          <w:szCs w:val="28"/>
          <w:lang w:val="en-US"/>
        </w:rPr>
        <w:t>7</w:t>
      </w:r>
      <w:r w:rsidR="001C3724">
        <w:rPr>
          <w:sz w:val="28"/>
          <w:szCs w:val="28"/>
          <w:lang w:val="en-US"/>
        </w:rPr>
        <w:t>3</w:t>
      </w:r>
      <w:r w:rsidR="00682F86" w:rsidRPr="00214895">
        <w:rPr>
          <w:sz w:val="28"/>
          <w:szCs w:val="28"/>
          <w:lang w:val="en-US"/>
        </w:rPr>
        <w:t> </w:t>
      </w:r>
      <w:r w:rsidR="00682F86" w:rsidRPr="00214895">
        <w:rPr>
          <w:sz w:val="28"/>
          <w:szCs w:val="28"/>
          <w:lang w:val="en-US" w:eastAsia="en-GB"/>
        </w:rPr>
        <w:t>°C was used</w:t>
      </w:r>
      <w:r w:rsidR="008C249B">
        <w:rPr>
          <w:sz w:val="28"/>
          <w:szCs w:val="28"/>
          <w:lang w:val="en-US" w:eastAsia="en-GB"/>
        </w:rPr>
        <w:t>.</w:t>
      </w:r>
    </w:p>
    <w:p w:rsidR="00682F86" w:rsidRPr="00214895" w:rsidRDefault="00682F86" w:rsidP="00DF73F7">
      <w:pPr>
        <w:pStyle w:val="NormalWeb"/>
        <w:spacing w:before="0" w:beforeAutospacing="0" w:after="0" w:afterAutospacing="0" w:line="480" w:lineRule="auto"/>
        <w:jc w:val="both"/>
        <w:rPr>
          <w:sz w:val="28"/>
          <w:szCs w:val="28"/>
          <w:lang w:val="en-US"/>
        </w:rPr>
      </w:pPr>
      <w:r w:rsidRPr="00214895">
        <w:rPr>
          <w:sz w:val="28"/>
          <w:szCs w:val="28"/>
          <w:lang w:val="en-US"/>
        </w:rPr>
        <w:t xml:space="preserve">The </w:t>
      </w:r>
      <w:r w:rsidR="00D14D26" w:rsidRPr="00214895">
        <w:rPr>
          <w:sz w:val="28"/>
          <w:szCs w:val="28"/>
          <w:lang w:val="en-US"/>
        </w:rPr>
        <w:t>spark plasma sintering (S</w:t>
      </w:r>
      <w:r w:rsidRPr="00214895">
        <w:rPr>
          <w:sz w:val="28"/>
          <w:szCs w:val="28"/>
          <w:lang w:val="en-US"/>
        </w:rPr>
        <w:t>PS</w:t>
      </w:r>
      <w:r w:rsidR="00D14D26" w:rsidRPr="00214895">
        <w:rPr>
          <w:sz w:val="28"/>
          <w:szCs w:val="28"/>
          <w:lang w:val="en-US"/>
        </w:rPr>
        <w:t>)</w:t>
      </w:r>
      <w:r w:rsidRPr="00214895">
        <w:rPr>
          <w:sz w:val="28"/>
          <w:szCs w:val="28"/>
          <w:lang w:val="en-US"/>
        </w:rPr>
        <w:t xml:space="preserve"> experiments were conducted using </w:t>
      </w:r>
      <w:r w:rsidR="001246F2">
        <w:rPr>
          <w:sz w:val="28"/>
          <w:szCs w:val="28"/>
          <w:lang w:val="en-US"/>
        </w:rPr>
        <w:t xml:space="preserve"> the </w:t>
      </w:r>
      <w:r w:rsidRPr="00214895">
        <w:rPr>
          <w:sz w:val="28"/>
          <w:szCs w:val="28"/>
          <w:lang w:val="en-US"/>
        </w:rPr>
        <w:t xml:space="preserve">‘Dr. Sinter’ 1050 (Sumitomo, Japan) unit </w:t>
      </w:r>
      <w:r w:rsidR="001246F2">
        <w:rPr>
          <w:sz w:val="28"/>
          <w:szCs w:val="28"/>
          <w:lang w:val="en-US"/>
        </w:rPr>
        <w:t xml:space="preserve">with </w:t>
      </w:r>
      <w:r w:rsidRPr="00214895">
        <w:rPr>
          <w:sz w:val="28"/>
          <w:szCs w:val="28"/>
          <w:lang w:val="en-US"/>
        </w:rPr>
        <w:t xml:space="preserve">a </w:t>
      </w:r>
      <w:r w:rsidR="001246F2" w:rsidRPr="00214895">
        <w:rPr>
          <w:sz w:val="28"/>
          <w:szCs w:val="28"/>
          <w:lang w:val="en-US"/>
        </w:rPr>
        <w:t>30</w:t>
      </w:r>
      <w:r w:rsidR="001246F2">
        <w:rPr>
          <w:sz w:val="28"/>
          <w:szCs w:val="28"/>
          <w:lang w:val="en-US"/>
        </w:rPr>
        <w:t>-</w:t>
      </w:r>
      <w:r w:rsidRPr="00214895">
        <w:rPr>
          <w:sz w:val="28"/>
          <w:szCs w:val="28"/>
          <w:lang w:val="en-US"/>
        </w:rPr>
        <w:t xml:space="preserve">mm die. The schedule for the </w:t>
      </w:r>
      <w:r w:rsidR="005B0054" w:rsidRPr="00214895">
        <w:rPr>
          <w:sz w:val="28"/>
          <w:szCs w:val="28"/>
          <w:lang w:val="en-US"/>
        </w:rPr>
        <w:t xml:space="preserve">TTZ </w:t>
      </w:r>
      <w:r w:rsidR="005B0054" w:rsidRPr="00214895">
        <w:rPr>
          <w:sz w:val="28"/>
          <w:szCs w:val="28"/>
          <w:lang w:val="en-US"/>
        </w:rPr>
        <w:lastRenderedPageBreak/>
        <w:t>carbide</w:t>
      </w:r>
      <w:r w:rsidRPr="00214895">
        <w:rPr>
          <w:sz w:val="28"/>
          <w:szCs w:val="28"/>
          <w:lang w:val="en-US"/>
        </w:rPr>
        <w:t xml:space="preserve"> specimens prepared in this study had four major steps: (1) heating to 700</w:t>
      </w:r>
      <w:r w:rsidRPr="00214895">
        <w:rPr>
          <w:sz w:val="28"/>
          <w:szCs w:val="28"/>
          <w:lang w:val="en-US" w:eastAsia="en-GB"/>
        </w:rPr>
        <w:t> °C in four minutes following a five-minute dwell, (2) heating to 1</w:t>
      </w:r>
      <w:r w:rsidR="005B0054" w:rsidRPr="00214895">
        <w:rPr>
          <w:sz w:val="28"/>
          <w:szCs w:val="28"/>
          <w:lang w:val="en-US" w:eastAsia="en-GB"/>
        </w:rPr>
        <w:t>5</w:t>
      </w:r>
      <w:r w:rsidRPr="00214895">
        <w:rPr>
          <w:sz w:val="28"/>
          <w:szCs w:val="28"/>
          <w:lang w:val="en-US" w:eastAsia="en-GB"/>
        </w:rPr>
        <w:t>00 °C in 10 minutes with a five-minute dwell; (3) five-minute ramp to 19</w:t>
      </w:r>
      <w:r w:rsidR="005B0054" w:rsidRPr="00214895">
        <w:rPr>
          <w:sz w:val="28"/>
          <w:szCs w:val="28"/>
          <w:lang w:val="en-US" w:eastAsia="en-GB"/>
        </w:rPr>
        <w:t>7</w:t>
      </w:r>
      <w:r w:rsidR="001C3724">
        <w:rPr>
          <w:sz w:val="28"/>
          <w:szCs w:val="28"/>
          <w:lang w:val="en-US" w:eastAsia="en-GB"/>
        </w:rPr>
        <w:t>3</w:t>
      </w:r>
      <w:r w:rsidRPr="00214895">
        <w:rPr>
          <w:sz w:val="28"/>
          <w:szCs w:val="28"/>
          <w:lang w:val="en-US" w:eastAsia="en-GB"/>
        </w:rPr>
        <w:t xml:space="preserve"> °C, </w:t>
      </w:r>
      <w:r w:rsidR="001246F2">
        <w:rPr>
          <w:sz w:val="28"/>
          <w:szCs w:val="28"/>
          <w:lang w:val="en-US" w:eastAsia="en-GB"/>
        </w:rPr>
        <w:t>with the dwell</w:t>
      </w:r>
      <w:r w:rsidRPr="00214895">
        <w:rPr>
          <w:sz w:val="28"/>
          <w:szCs w:val="28"/>
          <w:lang w:val="en-US" w:eastAsia="en-GB"/>
        </w:rPr>
        <w:t xml:space="preserve"> of </w:t>
      </w:r>
      <w:r w:rsidR="008C249B">
        <w:rPr>
          <w:sz w:val="28"/>
          <w:szCs w:val="28"/>
          <w:lang w:val="en-US" w:eastAsia="en-GB"/>
        </w:rPr>
        <w:t>1</w:t>
      </w:r>
      <w:r w:rsidRPr="00214895">
        <w:rPr>
          <w:sz w:val="28"/>
          <w:szCs w:val="28"/>
          <w:lang w:val="en-US" w:eastAsia="en-GB"/>
        </w:rPr>
        <w:t>0 minutes</w:t>
      </w:r>
      <w:r w:rsidRPr="00214895">
        <w:rPr>
          <w:sz w:val="28"/>
          <w:szCs w:val="28"/>
          <w:lang w:val="en-US" w:eastAsia="ja-JP"/>
        </w:rPr>
        <w:t>.</w:t>
      </w:r>
      <w:r w:rsidRPr="00214895">
        <w:rPr>
          <w:sz w:val="28"/>
          <w:szCs w:val="28"/>
          <w:lang w:val="en-US" w:eastAsia="en-GB"/>
        </w:rPr>
        <w:t xml:space="preserve"> The last step included cooling down to 600 °C in 15 minutes. Steps (1) and (2) were performed in a vacuum; during the dwell at 1400 °C, </w:t>
      </w:r>
      <w:r w:rsidRPr="00214895">
        <w:rPr>
          <w:sz w:val="28"/>
          <w:szCs w:val="28"/>
          <w:lang w:val="en-US"/>
        </w:rPr>
        <w:t xml:space="preserve">the SPS chamber was backfilled with argon. At the end of the dwell at stage (2), the pressure was increased from 8 to 12 kN, while reaching </w:t>
      </w:r>
      <w:r w:rsidRPr="00214895">
        <w:rPr>
          <w:sz w:val="28"/>
          <w:szCs w:val="28"/>
          <w:lang w:val="en-US" w:eastAsia="en-GB"/>
        </w:rPr>
        <w:t>1927 °C</w:t>
      </w:r>
      <w:r w:rsidR="001246F2">
        <w:rPr>
          <w:sz w:val="28"/>
          <w:szCs w:val="28"/>
          <w:lang w:val="en-US" w:eastAsia="en-GB"/>
        </w:rPr>
        <w:t>,</w:t>
      </w:r>
      <w:r w:rsidRPr="00214895">
        <w:rPr>
          <w:sz w:val="28"/>
          <w:szCs w:val="28"/>
          <w:lang w:val="en-US" w:eastAsia="en-GB"/>
        </w:rPr>
        <w:t xml:space="preserve"> the pressure was increased from 12 to 32 kN</w:t>
      </w:r>
      <w:r w:rsidRPr="00214895">
        <w:rPr>
          <w:sz w:val="28"/>
          <w:szCs w:val="28"/>
          <w:lang w:val="en-US"/>
        </w:rPr>
        <w:t>. The pressure of 32 kN was maintained during the consolidation and cooling stages. Argon gas at the flow rate of 2 L/min was used.</w:t>
      </w:r>
    </w:p>
    <w:p w:rsidR="003174F6" w:rsidRPr="00214895" w:rsidRDefault="003174F6" w:rsidP="00DF73F7">
      <w:pPr>
        <w:pStyle w:val="NormalWeb"/>
        <w:shd w:val="clear" w:color="auto" w:fill="FFFFFF"/>
        <w:spacing w:before="0" w:beforeAutospacing="0" w:after="0" w:afterAutospacing="0" w:line="480" w:lineRule="auto"/>
        <w:jc w:val="both"/>
        <w:rPr>
          <w:sz w:val="28"/>
          <w:szCs w:val="28"/>
          <w:lang w:val="en-US"/>
        </w:rPr>
      </w:pPr>
      <w:r w:rsidRPr="00214895">
        <w:rPr>
          <w:sz w:val="28"/>
          <w:szCs w:val="28"/>
          <w:lang w:val="en-US"/>
        </w:rPr>
        <w:t xml:space="preserve">An X-ray diffraction (XRD) analysis (D8 Advance, Bruker, Karlsruhe, Germany) was performed on the polished surfaces of the bars </w:t>
      </w:r>
      <w:r w:rsidR="008C249B">
        <w:rPr>
          <w:sz w:val="28"/>
          <w:szCs w:val="28"/>
          <w:lang w:val="en-US"/>
        </w:rPr>
        <w:t>after</w:t>
      </w:r>
      <w:r w:rsidRPr="00214895">
        <w:rPr>
          <w:sz w:val="28"/>
          <w:szCs w:val="28"/>
          <w:lang w:val="en-US"/>
        </w:rPr>
        <w:t xml:space="preserve"> the flexural tests using Cu-Kα radiation. The intensity data were collected over the 2θ range of 20°– 130°, in steps of 0.02–0.05° using a sampling time of 10 s for each step. The software used for refinement was </w:t>
      </w:r>
      <w:r w:rsidR="003865D0" w:rsidRPr="00214895">
        <w:rPr>
          <w:sz w:val="28"/>
          <w:szCs w:val="28"/>
          <w:lang w:val="en-US"/>
        </w:rPr>
        <w:t>TOPAS</w:t>
      </w:r>
      <w:r w:rsidRPr="00214895">
        <w:rPr>
          <w:sz w:val="28"/>
          <w:szCs w:val="28"/>
          <w:lang w:val="en-US"/>
        </w:rPr>
        <w:t xml:space="preserve"> (TOPAS</w:t>
      </w:r>
      <w:r w:rsidR="003865D0" w:rsidRPr="00214895">
        <w:rPr>
          <w:sz w:val="28"/>
          <w:szCs w:val="28"/>
          <w:lang w:val="en-US"/>
        </w:rPr>
        <w:t xml:space="preserve"> </w:t>
      </w:r>
      <w:r w:rsidR="00D14D26" w:rsidRPr="00214895">
        <w:rPr>
          <w:sz w:val="28"/>
          <w:szCs w:val="28"/>
          <w:lang w:val="en-US"/>
        </w:rPr>
        <w:t>V</w:t>
      </w:r>
      <w:r w:rsidR="003865D0" w:rsidRPr="00214895">
        <w:rPr>
          <w:sz w:val="28"/>
          <w:szCs w:val="28"/>
          <w:lang w:val="en-US"/>
        </w:rPr>
        <w:t>er.</w:t>
      </w:r>
      <w:r w:rsidRPr="00214895">
        <w:rPr>
          <w:sz w:val="28"/>
          <w:szCs w:val="28"/>
          <w:lang w:val="en-US"/>
        </w:rPr>
        <w:t xml:space="preserve"> 4.0, Bruker AX</w:t>
      </w:r>
      <w:r w:rsidR="00D14D26" w:rsidRPr="00214895">
        <w:rPr>
          <w:sz w:val="28"/>
          <w:szCs w:val="28"/>
          <w:lang w:val="en-US"/>
        </w:rPr>
        <w:t>S</w:t>
      </w:r>
      <w:r w:rsidRPr="00214895">
        <w:rPr>
          <w:sz w:val="28"/>
          <w:szCs w:val="28"/>
          <w:lang w:val="en-US"/>
        </w:rPr>
        <w:t>, Germany). Instrumental broadening was determined using a NIST 660b LaB</w:t>
      </w:r>
      <w:r w:rsidRPr="00214895">
        <w:rPr>
          <w:sz w:val="28"/>
          <w:szCs w:val="28"/>
          <w:vertAlign w:val="subscript"/>
          <w:lang w:val="en-US"/>
        </w:rPr>
        <w:t>6</w:t>
      </w:r>
      <w:r w:rsidRPr="00214895">
        <w:rPr>
          <w:sz w:val="28"/>
          <w:szCs w:val="28"/>
          <w:lang w:val="en-US"/>
        </w:rPr>
        <w:t xml:space="preserve"> standard run under the same conditions </w:t>
      </w:r>
      <w:r w:rsidR="001246F2">
        <w:rPr>
          <w:sz w:val="28"/>
          <w:szCs w:val="28"/>
          <w:lang w:val="en-US"/>
        </w:rPr>
        <w:t>for</w:t>
      </w:r>
      <w:r w:rsidR="001246F2" w:rsidRPr="00214895">
        <w:rPr>
          <w:sz w:val="28"/>
          <w:szCs w:val="28"/>
          <w:lang w:val="en-US"/>
        </w:rPr>
        <w:t xml:space="preserve"> </w:t>
      </w:r>
      <w:r w:rsidRPr="00214895">
        <w:rPr>
          <w:sz w:val="28"/>
          <w:szCs w:val="28"/>
          <w:lang w:val="en-US"/>
        </w:rPr>
        <w:t>each carbide sample [</w:t>
      </w:r>
      <w:r w:rsidR="00624F20">
        <w:rPr>
          <w:color w:val="FF0000"/>
          <w:sz w:val="28"/>
          <w:szCs w:val="28"/>
          <w:lang w:val="en-US"/>
        </w:rPr>
        <w:t>20</w:t>
      </w:r>
      <w:r w:rsidRPr="00214895">
        <w:rPr>
          <w:sz w:val="28"/>
          <w:szCs w:val="28"/>
          <w:lang w:val="en-US"/>
        </w:rPr>
        <w:t xml:space="preserve">]. </w:t>
      </w:r>
      <w:r w:rsidR="001246F2">
        <w:rPr>
          <w:sz w:val="28"/>
          <w:szCs w:val="28"/>
          <w:lang w:val="en-US"/>
        </w:rPr>
        <w:t>The l</w:t>
      </w:r>
      <w:r w:rsidR="001246F2" w:rsidRPr="00214895">
        <w:rPr>
          <w:sz w:val="28"/>
          <w:szCs w:val="28"/>
          <w:lang w:val="en-US"/>
        </w:rPr>
        <w:t xml:space="preserve">attice </w:t>
      </w:r>
      <w:r w:rsidRPr="00214895">
        <w:rPr>
          <w:sz w:val="28"/>
          <w:szCs w:val="28"/>
          <w:lang w:val="en-US"/>
        </w:rPr>
        <w:t xml:space="preserve">parameters of </w:t>
      </w:r>
      <w:r w:rsidR="001246F2">
        <w:rPr>
          <w:sz w:val="28"/>
          <w:szCs w:val="28"/>
          <w:lang w:val="en-US"/>
        </w:rPr>
        <w:t xml:space="preserve">the </w:t>
      </w:r>
      <w:r w:rsidRPr="00214895">
        <w:rPr>
          <w:sz w:val="28"/>
          <w:szCs w:val="28"/>
          <w:lang w:val="en-US"/>
        </w:rPr>
        <w:t>carbide</w:t>
      </w:r>
      <w:r w:rsidR="00C10474">
        <w:rPr>
          <w:sz w:val="28"/>
          <w:szCs w:val="28"/>
          <w:lang w:val="en-US"/>
        </w:rPr>
        <w:t>s</w:t>
      </w:r>
      <w:r w:rsidRPr="00214895">
        <w:rPr>
          <w:sz w:val="28"/>
          <w:szCs w:val="28"/>
          <w:lang w:val="en-US"/>
        </w:rPr>
        <w:t xml:space="preserve"> were determined with an accuracy of 0.0001 Å.</w:t>
      </w:r>
    </w:p>
    <w:p w:rsidR="003174F6" w:rsidRPr="00214895" w:rsidRDefault="003174F6" w:rsidP="00DF73F7">
      <w:pPr>
        <w:pStyle w:val="NormalWeb"/>
        <w:shd w:val="clear" w:color="auto" w:fill="FFFFFF"/>
        <w:spacing w:before="0" w:beforeAutospacing="0" w:after="0" w:afterAutospacing="0" w:line="480" w:lineRule="auto"/>
        <w:jc w:val="both"/>
        <w:rPr>
          <w:color w:val="1C1D1E"/>
          <w:sz w:val="28"/>
          <w:szCs w:val="28"/>
          <w:lang w:val="en-US"/>
        </w:rPr>
      </w:pPr>
      <w:r w:rsidRPr="00214895">
        <w:rPr>
          <w:color w:val="1C1D1E"/>
          <w:sz w:val="28"/>
          <w:szCs w:val="28"/>
          <w:lang w:val="en-US"/>
        </w:rPr>
        <w:t xml:space="preserve">The structural characteristics of </w:t>
      </w:r>
      <w:r w:rsidR="001246F2">
        <w:rPr>
          <w:color w:val="1C1D1E"/>
          <w:sz w:val="28"/>
          <w:szCs w:val="28"/>
          <w:lang w:val="en-US"/>
        </w:rPr>
        <w:t>the TTZ ceramics</w:t>
      </w:r>
      <w:r w:rsidR="001246F2" w:rsidRPr="00214895">
        <w:rPr>
          <w:color w:val="1C1D1E"/>
          <w:sz w:val="28"/>
          <w:szCs w:val="28"/>
          <w:lang w:val="en-US"/>
        </w:rPr>
        <w:t xml:space="preserve"> </w:t>
      </w:r>
      <w:r w:rsidRPr="00214895">
        <w:rPr>
          <w:color w:val="1C1D1E"/>
          <w:sz w:val="28"/>
          <w:szCs w:val="28"/>
          <w:lang w:val="en-US"/>
        </w:rPr>
        <w:t xml:space="preserve">and were studied using scanning electron microscopy (SEM, JCM-6000, JEOL) </w:t>
      </w:r>
      <w:r w:rsidR="001246F2">
        <w:rPr>
          <w:color w:val="1C1D1E"/>
          <w:sz w:val="28"/>
          <w:szCs w:val="28"/>
          <w:lang w:val="en-US"/>
        </w:rPr>
        <w:t>with</w:t>
      </w:r>
      <w:r w:rsidRPr="00214895">
        <w:rPr>
          <w:color w:val="1C1D1E"/>
          <w:sz w:val="28"/>
          <w:szCs w:val="28"/>
          <w:lang w:val="en-US"/>
        </w:rPr>
        <w:t xml:space="preserve"> secondary (SE) and backscattered electrons (BSE mode).</w:t>
      </w:r>
    </w:p>
    <w:p w:rsidR="00C208F4" w:rsidRPr="00AF7C83" w:rsidRDefault="003174F6" w:rsidP="00DF73F7">
      <w:pPr>
        <w:pStyle w:val="NormalWeb"/>
        <w:shd w:val="clear" w:color="auto" w:fill="FFFFFF"/>
        <w:spacing w:before="0" w:beforeAutospacing="0" w:after="0" w:afterAutospacing="0" w:line="480" w:lineRule="auto"/>
        <w:jc w:val="both"/>
        <w:rPr>
          <w:color w:val="1C1D1E"/>
          <w:sz w:val="28"/>
          <w:szCs w:val="28"/>
          <w:lang w:val="en-US"/>
        </w:rPr>
      </w:pPr>
      <w:r w:rsidRPr="00214895">
        <w:rPr>
          <w:color w:val="1C1D1E"/>
          <w:sz w:val="28"/>
          <w:szCs w:val="28"/>
          <w:lang w:val="en-US"/>
        </w:rPr>
        <w:lastRenderedPageBreak/>
        <w:t>The three-point flexural strength was determined using rectangular blocks (2×2×25</w:t>
      </w:r>
      <w:r w:rsidR="00D925D0">
        <w:rPr>
          <w:color w:val="1C1D1E"/>
          <w:sz w:val="28"/>
          <w:szCs w:val="28"/>
          <w:lang w:val="en-US"/>
        </w:rPr>
        <w:t xml:space="preserve">, </w:t>
      </w:r>
      <w:r w:rsidR="00D925D0" w:rsidRPr="00214895">
        <w:rPr>
          <w:color w:val="1C1D1E"/>
          <w:sz w:val="28"/>
          <w:szCs w:val="28"/>
          <w:lang w:val="en-US"/>
        </w:rPr>
        <w:t>2×2</w:t>
      </w:r>
      <w:r w:rsidR="00D925D0">
        <w:rPr>
          <w:color w:val="1C1D1E"/>
          <w:sz w:val="28"/>
          <w:szCs w:val="28"/>
          <w:lang w:val="en-US"/>
        </w:rPr>
        <w:t>.5</w:t>
      </w:r>
      <w:r w:rsidR="00D925D0" w:rsidRPr="00214895">
        <w:rPr>
          <w:color w:val="1C1D1E"/>
          <w:sz w:val="28"/>
          <w:szCs w:val="28"/>
          <w:lang w:val="en-US"/>
        </w:rPr>
        <w:t>×25</w:t>
      </w:r>
      <w:r w:rsidRPr="00214895">
        <w:rPr>
          <w:color w:val="1C1D1E"/>
          <w:sz w:val="28"/>
          <w:szCs w:val="28"/>
          <w:lang w:val="en-US"/>
        </w:rPr>
        <w:t xml:space="preserve"> mm) </w:t>
      </w:r>
      <w:r w:rsidR="001246F2">
        <w:rPr>
          <w:color w:val="1C1D1E"/>
          <w:sz w:val="28"/>
          <w:szCs w:val="28"/>
          <w:lang w:val="en-US"/>
        </w:rPr>
        <w:t>and</w:t>
      </w:r>
      <w:r w:rsidR="001246F2" w:rsidRPr="00214895">
        <w:rPr>
          <w:color w:val="1C1D1E"/>
          <w:sz w:val="28"/>
          <w:szCs w:val="28"/>
          <w:lang w:val="en-US"/>
        </w:rPr>
        <w:t xml:space="preserve"> </w:t>
      </w:r>
      <w:r w:rsidRPr="00214895">
        <w:rPr>
          <w:color w:val="1C1D1E"/>
          <w:sz w:val="28"/>
          <w:szCs w:val="28"/>
          <w:lang w:val="en-US"/>
        </w:rPr>
        <w:t>strength testing equipment</w:t>
      </w:r>
      <w:r w:rsidR="001246F2">
        <w:rPr>
          <w:color w:val="1C1D1E"/>
          <w:sz w:val="28"/>
          <w:szCs w:val="28"/>
          <w:lang w:val="en-US"/>
        </w:rPr>
        <w:t xml:space="preserve"> were previously </w:t>
      </w:r>
      <w:r w:rsidRPr="00214895">
        <w:rPr>
          <w:color w:val="1C1D1E"/>
          <w:sz w:val="28"/>
          <w:szCs w:val="28"/>
          <w:lang w:val="en-US"/>
        </w:rPr>
        <w:t xml:space="preserve">described in </w:t>
      </w:r>
      <w:r w:rsidR="001246F2">
        <w:rPr>
          <w:color w:val="1C1D1E"/>
          <w:sz w:val="28"/>
          <w:szCs w:val="28"/>
          <w:lang w:val="en-US"/>
        </w:rPr>
        <w:t>detail</w:t>
      </w:r>
      <w:r w:rsidRPr="00214895">
        <w:rPr>
          <w:color w:val="1C1D1E"/>
          <w:sz w:val="28"/>
          <w:szCs w:val="28"/>
          <w:lang w:val="en-US"/>
        </w:rPr>
        <w:t xml:space="preserve"> [</w:t>
      </w:r>
      <w:r w:rsidR="00FE6020">
        <w:rPr>
          <w:color w:val="FF0000"/>
          <w:sz w:val="28"/>
          <w:szCs w:val="28"/>
          <w:lang w:val="en-US"/>
        </w:rPr>
        <w:t>21,22</w:t>
      </w:r>
      <w:r w:rsidRPr="00214895">
        <w:rPr>
          <w:color w:val="1C1D1E"/>
          <w:sz w:val="28"/>
          <w:szCs w:val="28"/>
          <w:lang w:val="en-US"/>
        </w:rPr>
        <w:t>]. A span of 16 mm was used.</w:t>
      </w:r>
      <w:r w:rsidR="00C208F4">
        <w:rPr>
          <w:color w:val="1C1D1E"/>
          <w:sz w:val="28"/>
          <w:szCs w:val="28"/>
          <w:lang w:val="en-US"/>
        </w:rPr>
        <w:t xml:space="preserve"> </w:t>
      </w:r>
      <w:r w:rsidR="00682F86" w:rsidRPr="00214895">
        <w:rPr>
          <w:color w:val="000000" w:themeColor="text1"/>
          <w:sz w:val="28"/>
          <w:szCs w:val="28"/>
          <w:lang w:val="en-US"/>
        </w:rPr>
        <w:t xml:space="preserve">The fracture toughness of </w:t>
      </w:r>
      <w:r w:rsidR="001246F2">
        <w:rPr>
          <w:color w:val="000000" w:themeColor="text1"/>
          <w:sz w:val="28"/>
          <w:szCs w:val="28"/>
          <w:lang w:val="en-US"/>
        </w:rPr>
        <w:t xml:space="preserve">the </w:t>
      </w:r>
      <w:r w:rsidR="003865D0" w:rsidRPr="00214895">
        <w:rPr>
          <w:color w:val="000000" w:themeColor="text1"/>
          <w:sz w:val="28"/>
          <w:szCs w:val="28"/>
          <w:lang w:val="en-US"/>
        </w:rPr>
        <w:t>ceramics</w:t>
      </w:r>
      <w:r w:rsidR="00682F86" w:rsidRPr="00214895">
        <w:rPr>
          <w:color w:val="000000" w:themeColor="text1"/>
          <w:sz w:val="28"/>
          <w:szCs w:val="28"/>
          <w:lang w:val="en-US"/>
        </w:rPr>
        <w:t xml:space="preserve"> was evaluated using </w:t>
      </w:r>
      <w:r w:rsidR="001246F2" w:rsidRPr="00214895">
        <w:rPr>
          <w:color w:val="000000" w:themeColor="text1"/>
          <w:sz w:val="28"/>
          <w:szCs w:val="28"/>
          <w:lang w:val="en-US"/>
        </w:rPr>
        <w:t>specimen</w:t>
      </w:r>
      <w:r w:rsidR="001246F2">
        <w:rPr>
          <w:color w:val="000000" w:themeColor="text1"/>
          <w:sz w:val="28"/>
          <w:szCs w:val="28"/>
          <w:lang w:val="en-US"/>
        </w:rPr>
        <w:t xml:space="preserve"> bending</w:t>
      </w:r>
      <w:r w:rsidR="001246F2" w:rsidRPr="00214895">
        <w:rPr>
          <w:color w:val="000000" w:themeColor="text1"/>
          <w:sz w:val="28"/>
          <w:szCs w:val="28"/>
          <w:lang w:val="en-US"/>
        </w:rPr>
        <w:t xml:space="preserve"> </w:t>
      </w:r>
      <w:r w:rsidR="00682F86" w:rsidRPr="00214895">
        <w:rPr>
          <w:color w:val="000000" w:themeColor="text1"/>
          <w:sz w:val="28"/>
          <w:szCs w:val="28"/>
          <w:lang w:val="en-US"/>
        </w:rPr>
        <w:t>testing which contained a single edge through-thickness notch following ASTM C1421–10</w:t>
      </w:r>
      <w:r w:rsidR="003865D0" w:rsidRPr="00214895">
        <w:rPr>
          <w:color w:val="000000" w:themeColor="text1"/>
          <w:sz w:val="28"/>
          <w:szCs w:val="28"/>
          <w:lang w:val="en-US"/>
        </w:rPr>
        <w:t xml:space="preserve">. </w:t>
      </w:r>
      <w:r w:rsidR="00D14D26" w:rsidRPr="00214895">
        <w:rPr>
          <w:color w:val="000000" w:themeColor="text1"/>
          <w:sz w:val="28"/>
          <w:szCs w:val="28"/>
          <w:lang w:val="en-US"/>
        </w:rPr>
        <w:t xml:space="preserve">Details </w:t>
      </w:r>
      <w:r w:rsidR="001246F2">
        <w:rPr>
          <w:color w:val="000000" w:themeColor="text1"/>
          <w:sz w:val="28"/>
          <w:szCs w:val="28"/>
          <w:lang w:val="en-US"/>
        </w:rPr>
        <w:t>of the</w:t>
      </w:r>
      <w:r w:rsidR="001246F2" w:rsidRPr="00214895">
        <w:rPr>
          <w:color w:val="000000" w:themeColor="text1"/>
          <w:sz w:val="28"/>
          <w:szCs w:val="28"/>
          <w:lang w:val="en-US"/>
        </w:rPr>
        <w:t xml:space="preserve"> </w:t>
      </w:r>
      <w:r w:rsidR="00D14D26" w:rsidRPr="00214895">
        <w:rPr>
          <w:color w:val="000000" w:themeColor="text1"/>
          <w:sz w:val="28"/>
          <w:szCs w:val="28"/>
          <w:lang w:val="en-US"/>
        </w:rPr>
        <w:t xml:space="preserve">testing </w:t>
      </w:r>
      <w:r w:rsidR="003865D0" w:rsidRPr="00214895">
        <w:rPr>
          <w:color w:val="000000" w:themeColor="text1"/>
          <w:sz w:val="28"/>
          <w:szCs w:val="28"/>
          <w:lang w:val="en-US"/>
        </w:rPr>
        <w:t xml:space="preserve">configuration and </w:t>
      </w:r>
      <w:r w:rsidR="001246F2">
        <w:rPr>
          <w:color w:val="000000" w:themeColor="text1"/>
          <w:sz w:val="28"/>
          <w:szCs w:val="28"/>
          <w:lang w:val="en-US"/>
        </w:rPr>
        <w:t>the</w:t>
      </w:r>
      <w:r w:rsidR="001246F2" w:rsidRPr="00214895">
        <w:rPr>
          <w:color w:val="000000" w:themeColor="text1"/>
          <w:sz w:val="28"/>
          <w:szCs w:val="28"/>
          <w:lang w:val="en-US"/>
        </w:rPr>
        <w:t xml:space="preserve"> </w:t>
      </w:r>
      <w:r w:rsidR="003865D0" w:rsidRPr="00214895">
        <w:rPr>
          <w:color w:val="000000" w:themeColor="text1"/>
          <w:sz w:val="28"/>
          <w:szCs w:val="28"/>
          <w:lang w:val="en-US"/>
        </w:rPr>
        <w:t>notch profile are presented in</w:t>
      </w:r>
      <w:r w:rsidR="001246F2">
        <w:rPr>
          <w:color w:val="000000" w:themeColor="text1"/>
          <w:sz w:val="28"/>
          <w:szCs w:val="28"/>
          <w:lang w:val="en-US"/>
        </w:rPr>
        <w:t xml:space="preserve"> ref.</w:t>
      </w:r>
      <w:r w:rsidR="003865D0" w:rsidRPr="00214895">
        <w:rPr>
          <w:color w:val="000000" w:themeColor="text1"/>
          <w:sz w:val="28"/>
          <w:szCs w:val="28"/>
          <w:lang w:val="en-US"/>
        </w:rPr>
        <w:t xml:space="preserve"> [</w:t>
      </w:r>
      <w:r w:rsidR="00FE6020">
        <w:rPr>
          <w:color w:val="FF0000"/>
          <w:sz w:val="28"/>
          <w:szCs w:val="28"/>
          <w:lang w:val="en-US"/>
        </w:rPr>
        <w:t>23</w:t>
      </w:r>
      <w:r w:rsidR="003865D0" w:rsidRPr="00214895">
        <w:rPr>
          <w:color w:val="000000" w:themeColor="text1"/>
          <w:sz w:val="28"/>
          <w:szCs w:val="28"/>
          <w:lang w:val="en-US"/>
        </w:rPr>
        <w:t>]</w:t>
      </w:r>
      <w:r w:rsidR="00682F86" w:rsidRPr="00214895">
        <w:rPr>
          <w:color w:val="000000" w:themeColor="text1"/>
          <w:sz w:val="28"/>
          <w:szCs w:val="28"/>
          <w:lang w:val="en-US"/>
        </w:rPr>
        <w:t xml:space="preserve">. </w:t>
      </w:r>
      <w:r w:rsidR="00C10474">
        <w:rPr>
          <w:color w:val="000000" w:themeColor="text1"/>
          <w:sz w:val="28"/>
          <w:szCs w:val="28"/>
          <w:lang w:val="en-US"/>
        </w:rPr>
        <w:t>T</w:t>
      </w:r>
      <w:r w:rsidR="008C249B">
        <w:rPr>
          <w:color w:val="000000" w:themeColor="text1"/>
          <w:sz w:val="28"/>
          <w:szCs w:val="28"/>
          <w:lang w:val="en-US"/>
        </w:rPr>
        <w:t>est</w:t>
      </w:r>
      <w:r w:rsidR="00C10474">
        <w:rPr>
          <w:color w:val="000000" w:themeColor="text1"/>
          <w:sz w:val="28"/>
          <w:szCs w:val="28"/>
          <w:lang w:val="en-US"/>
        </w:rPr>
        <w:t>s</w:t>
      </w:r>
      <w:r w:rsidR="008C249B">
        <w:rPr>
          <w:color w:val="000000" w:themeColor="text1"/>
          <w:sz w:val="28"/>
          <w:szCs w:val="28"/>
          <w:lang w:val="en-US"/>
        </w:rPr>
        <w:t xml:space="preserve"> </w:t>
      </w:r>
      <w:r w:rsidR="00C10474">
        <w:rPr>
          <w:color w:val="000000" w:themeColor="text1"/>
          <w:sz w:val="28"/>
          <w:szCs w:val="28"/>
          <w:lang w:val="en-US"/>
        </w:rPr>
        <w:t>were</w:t>
      </w:r>
      <w:r w:rsidR="008C249B">
        <w:rPr>
          <w:color w:val="000000" w:themeColor="text1"/>
          <w:sz w:val="28"/>
          <w:szCs w:val="28"/>
          <w:lang w:val="en-US"/>
        </w:rPr>
        <w:t xml:space="preserve"> performed using</w:t>
      </w:r>
      <w:r w:rsidR="00682F86" w:rsidRPr="00214895">
        <w:rPr>
          <w:color w:val="000000" w:themeColor="text1"/>
          <w:sz w:val="28"/>
          <w:szCs w:val="28"/>
          <w:lang w:val="en-US"/>
        </w:rPr>
        <w:t xml:space="preserve"> loading rate</w:t>
      </w:r>
      <w:r w:rsidR="00C10474">
        <w:rPr>
          <w:color w:val="000000" w:themeColor="text1"/>
          <w:sz w:val="28"/>
          <w:szCs w:val="28"/>
          <w:lang w:val="en-US"/>
        </w:rPr>
        <w:t>s</w:t>
      </w:r>
      <w:r w:rsidR="00682F86" w:rsidRPr="00214895">
        <w:rPr>
          <w:color w:val="000000" w:themeColor="text1"/>
          <w:sz w:val="28"/>
          <w:szCs w:val="28"/>
          <w:lang w:val="en-US"/>
        </w:rPr>
        <w:t xml:space="preserve"> of 0.05</w:t>
      </w:r>
      <w:r w:rsidR="00C10474">
        <w:rPr>
          <w:color w:val="000000" w:themeColor="text1"/>
          <w:sz w:val="28"/>
          <w:szCs w:val="28"/>
          <w:lang w:val="en-US"/>
        </w:rPr>
        <w:t xml:space="preserve"> or</w:t>
      </w:r>
      <w:r w:rsidR="00682F86" w:rsidRPr="00214895">
        <w:rPr>
          <w:color w:val="000000" w:themeColor="text1"/>
          <w:sz w:val="28"/>
          <w:szCs w:val="28"/>
          <w:lang w:val="en-US"/>
        </w:rPr>
        <w:t xml:space="preserve"> 0.5 mm/min.</w:t>
      </w:r>
      <w:r w:rsidR="00C208F4">
        <w:rPr>
          <w:color w:val="000000" w:themeColor="text1"/>
          <w:sz w:val="28"/>
          <w:szCs w:val="28"/>
          <w:lang w:val="en-US"/>
        </w:rPr>
        <w:t xml:space="preserve"> </w:t>
      </w:r>
      <w:r w:rsidR="00C208F4">
        <w:rPr>
          <w:color w:val="1C1D1E"/>
          <w:sz w:val="28"/>
          <w:szCs w:val="28"/>
          <w:lang w:val="en-US"/>
        </w:rPr>
        <w:t>T</w:t>
      </w:r>
      <w:r w:rsidR="00C208F4" w:rsidRPr="00214895">
        <w:rPr>
          <w:color w:val="1C1D1E"/>
          <w:sz w:val="28"/>
          <w:szCs w:val="28"/>
          <w:lang w:val="en-US"/>
        </w:rPr>
        <w:t>ests at elevated temperatures were performed in argon.</w:t>
      </w:r>
      <w:r w:rsidR="00683D25">
        <w:rPr>
          <w:color w:val="1C1D1E"/>
          <w:sz w:val="28"/>
          <w:szCs w:val="28"/>
          <w:lang w:val="en-US"/>
        </w:rPr>
        <w:t xml:space="preserve"> </w:t>
      </w:r>
      <w:r w:rsidR="00683D25" w:rsidRPr="00AF7C83">
        <w:rPr>
          <w:color w:val="1C1D1E"/>
          <w:sz w:val="28"/>
          <w:szCs w:val="28"/>
          <w:lang w:val="en-US"/>
        </w:rPr>
        <w:t xml:space="preserve">The </w:t>
      </w:r>
      <w:r w:rsidR="001246F2" w:rsidRPr="00AF7C83">
        <w:rPr>
          <w:color w:val="1C1D1E"/>
          <w:sz w:val="28"/>
          <w:szCs w:val="28"/>
          <w:lang w:val="en-US"/>
        </w:rPr>
        <w:t>10-</w:t>
      </w:r>
      <w:r w:rsidR="00683D25" w:rsidRPr="00AF7C83">
        <w:rPr>
          <w:color w:val="1C1D1E"/>
          <w:sz w:val="28"/>
          <w:szCs w:val="28"/>
          <w:lang w:val="en-US"/>
        </w:rPr>
        <w:t xml:space="preserve">min dwell to equalize temperature and prevent shock-related behavior was used. </w:t>
      </w:r>
      <w:r w:rsidR="001246F2" w:rsidRPr="00AF7C83">
        <w:rPr>
          <w:color w:val="1C1D1E"/>
          <w:sz w:val="28"/>
          <w:szCs w:val="28"/>
          <w:lang w:val="en-US"/>
        </w:rPr>
        <w:t>Such d</w:t>
      </w:r>
      <w:r w:rsidR="00546651" w:rsidRPr="00AF7C83">
        <w:rPr>
          <w:color w:val="1C1D1E"/>
          <w:sz w:val="28"/>
          <w:szCs w:val="28"/>
          <w:lang w:val="en-US"/>
        </w:rPr>
        <w:t>etails are</w:t>
      </w:r>
      <w:r w:rsidR="00C208F4" w:rsidRPr="00AF7C83">
        <w:rPr>
          <w:color w:val="1C1D1E"/>
          <w:sz w:val="28"/>
          <w:szCs w:val="28"/>
          <w:lang w:val="en-US"/>
        </w:rPr>
        <w:t xml:space="preserve"> described elsewhere [</w:t>
      </w:r>
      <w:r w:rsidR="00FE6020">
        <w:rPr>
          <w:color w:val="FF0000"/>
          <w:sz w:val="28"/>
          <w:szCs w:val="28"/>
          <w:lang w:val="en-US"/>
        </w:rPr>
        <w:t>22</w:t>
      </w:r>
      <w:r w:rsidR="00C208F4" w:rsidRPr="00AF7C83">
        <w:rPr>
          <w:color w:val="1C1D1E"/>
          <w:sz w:val="28"/>
          <w:szCs w:val="28"/>
          <w:lang w:val="en-US"/>
        </w:rPr>
        <w:t>].</w:t>
      </w:r>
    </w:p>
    <w:p w:rsidR="00C10474" w:rsidRDefault="00682F86"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AF7C83">
        <w:rPr>
          <w:color w:val="000000" w:themeColor="text1"/>
          <w:sz w:val="28"/>
          <w:szCs w:val="28"/>
          <w:lang w:val="en-US"/>
        </w:rPr>
        <w:t>Hardness was determined by an MMT-7 Vickers hardness tester (Matsuzawa MMT-7; Matsuzawa SEIKI Co., Ltd., Tokyo, Japan</w:t>
      </w:r>
      <w:r w:rsidR="001246F2" w:rsidRPr="00AF7C83">
        <w:rPr>
          <w:color w:val="000000" w:themeColor="text1"/>
          <w:sz w:val="28"/>
          <w:szCs w:val="28"/>
          <w:lang w:val="en-US"/>
        </w:rPr>
        <w:t xml:space="preserve">) </w:t>
      </w:r>
      <w:r w:rsidRPr="00AF7C83">
        <w:rPr>
          <w:color w:val="000000" w:themeColor="text1"/>
          <w:sz w:val="28"/>
          <w:szCs w:val="28"/>
          <w:lang w:val="en-US"/>
        </w:rPr>
        <w:t xml:space="preserve">using </w:t>
      </w:r>
      <w:r w:rsidR="001246F2" w:rsidRPr="00AF7C83">
        <w:rPr>
          <w:color w:val="000000" w:themeColor="text1"/>
          <w:sz w:val="28"/>
          <w:szCs w:val="28"/>
          <w:lang w:val="en-US"/>
        </w:rPr>
        <w:t xml:space="preserve">a </w:t>
      </w:r>
      <w:r w:rsidRPr="00AF7C83">
        <w:rPr>
          <w:color w:val="000000" w:themeColor="text1"/>
          <w:sz w:val="28"/>
          <w:szCs w:val="28"/>
          <w:lang w:val="en-US"/>
        </w:rPr>
        <w:t xml:space="preserve">load </w:t>
      </w:r>
      <w:r w:rsidR="001246F2" w:rsidRPr="00AF7C83">
        <w:rPr>
          <w:color w:val="000000" w:themeColor="text1"/>
          <w:sz w:val="28"/>
          <w:szCs w:val="28"/>
          <w:lang w:val="en-US"/>
        </w:rPr>
        <w:t xml:space="preserve">of </w:t>
      </w:r>
      <w:r w:rsidRPr="00AF7C83">
        <w:rPr>
          <w:color w:val="000000" w:themeColor="text1"/>
          <w:sz w:val="28"/>
          <w:szCs w:val="28"/>
          <w:lang w:val="en-US"/>
        </w:rPr>
        <w:t>9.8 N with a dwell time of 15 s following the standard procedure (ASTM C 1327–15).</w:t>
      </w:r>
    </w:p>
    <w:p w:rsidR="00CD2B42" w:rsidRDefault="00CD2B42" w:rsidP="00DF73F7">
      <w:pPr>
        <w:pStyle w:val="NormalWeb"/>
        <w:shd w:val="clear" w:color="auto" w:fill="FFFFFF"/>
        <w:spacing w:before="0" w:beforeAutospacing="0" w:after="0" w:afterAutospacing="0" w:line="480" w:lineRule="auto"/>
        <w:jc w:val="both"/>
        <w:rPr>
          <w:color w:val="000000" w:themeColor="text1"/>
          <w:sz w:val="28"/>
          <w:szCs w:val="28"/>
          <w:lang w:val="en-US"/>
        </w:rPr>
      </w:pPr>
    </w:p>
    <w:p w:rsidR="00CD2B42" w:rsidRPr="002F73A8" w:rsidRDefault="00CD2B42" w:rsidP="00DF73F7">
      <w:pPr>
        <w:pStyle w:val="NormalWeb"/>
        <w:shd w:val="clear" w:color="auto" w:fill="FFFFFF"/>
        <w:spacing w:before="0" w:beforeAutospacing="0" w:after="0" w:afterAutospacing="0" w:line="480" w:lineRule="auto"/>
        <w:jc w:val="both"/>
        <w:rPr>
          <w:b/>
          <w:color w:val="1C1D1E"/>
          <w:lang w:val="en-US"/>
        </w:rPr>
      </w:pPr>
      <w:r w:rsidRPr="002F73A8">
        <w:rPr>
          <w:b/>
          <w:sz w:val="28"/>
          <w:szCs w:val="28"/>
          <w:lang w:val="en-US"/>
        </w:rPr>
        <w:t>3 Results and Discussion</w:t>
      </w:r>
    </w:p>
    <w:p w:rsidR="008C249B" w:rsidRPr="008C249B" w:rsidRDefault="008C249B" w:rsidP="00DF73F7">
      <w:pPr>
        <w:spacing w:line="480" w:lineRule="auto"/>
        <w:jc w:val="both"/>
        <w:rPr>
          <w:rFonts w:ascii="Times New Roman" w:hAnsi="Times New Roman"/>
          <w:color w:val="000000" w:themeColor="text1"/>
          <w:sz w:val="28"/>
          <w:szCs w:val="28"/>
          <w:lang w:val="en-US"/>
        </w:rPr>
      </w:pPr>
      <w:r w:rsidRPr="008C249B">
        <w:rPr>
          <w:rFonts w:ascii="Times New Roman" w:hAnsi="Times New Roman"/>
          <w:color w:val="000000" w:themeColor="text1"/>
          <w:sz w:val="28"/>
          <w:szCs w:val="28"/>
          <w:lang w:val="en-US"/>
        </w:rPr>
        <w:t>Using X-ray diffraction</w:t>
      </w:r>
      <w:r w:rsidR="001246F2">
        <w:rPr>
          <w:rFonts w:ascii="Times New Roman" w:hAnsi="Times New Roman"/>
          <w:color w:val="000000" w:themeColor="text1"/>
          <w:sz w:val="28"/>
          <w:szCs w:val="28"/>
          <w:lang w:val="en-US"/>
        </w:rPr>
        <w:t>,</w:t>
      </w:r>
      <w:r w:rsidRPr="008C249B">
        <w:rPr>
          <w:rFonts w:ascii="Times New Roman" w:hAnsi="Times New Roman"/>
          <w:color w:val="000000" w:themeColor="text1"/>
          <w:sz w:val="28"/>
          <w:szCs w:val="28"/>
          <w:lang w:val="en-US"/>
        </w:rPr>
        <w:t xml:space="preserve"> we analyzed </w:t>
      </w:r>
      <w:r w:rsidR="001246F2">
        <w:rPr>
          <w:rFonts w:ascii="Times New Roman" w:hAnsi="Times New Roman"/>
          <w:color w:val="000000" w:themeColor="text1"/>
          <w:sz w:val="28"/>
          <w:szCs w:val="28"/>
          <w:lang w:val="en-US"/>
        </w:rPr>
        <w:t>the</w:t>
      </w:r>
      <w:r w:rsidR="001246F2" w:rsidRPr="008C249B">
        <w:rPr>
          <w:rFonts w:ascii="Times New Roman" w:hAnsi="Times New Roman"/>
          <w:color w:val="000000" w:themeColor="text1"/>
          <w:sz w:val="28"/>
          <w:szCs w:val="28"/>
          <w:lang w:val="en-US"/>
        </w:rPr>
        <w:t xml:space="preserve"> </w:t>
      </w:r>
      <w:r w:rsidRPr="008C249B">
        <w:rPr>
          <w:rFonts w:ascii="Times New Roman" w:hAnsi="Times New Roman"/>
          <w:color w:val="000000" w:themeColor="text1"/>
          <w:sz w:val="28"/>
          <w:szCs w:val="28"/>
          <w:lang w:val="en-US"/>
        </w:rPr>
        <w:t>SPSed TTZ ceramic specimen</w:t>
      </w:r>
      <w:r w:rsidR="00C10474">
        <w:rPr>
          <w:rFonts w:ascii="Times New Roman" w:hAnsi="Times New Roman"/>
          <w:color w:val="000000" w:themeColor="text1"/>
          <w:sz w:val="28"/>
          <w:szCs w:val="28"/>
          <w:lang w:val="en-US"/>
        </w:rPr>
        <w:t>s</w:t>
      </w:r>
      <w:r w:rsidRPr="008C249B">
        <w:rPr>
          <w:rFonts w:ascii="Times New Roman" w:hAnsi="Times New Roman"/>
          <w:color w:val="000000" w:themeColor="text1"/>
          <w:sz w:val="28"/>
          <w:szCs w:val="28"/>
          <w:lang w:val="en-US"/>
        </w:rPr>
        <w:t xml:space="preserve"> and bars following high-temperature flexural tests. After the SPS consolidation</w:t>
      </w:r>
      <w:r w:rsidR="001246F2">
        <w:rPr>
          <w:rFonts w:ascii="Times New Roman" w:hAnsi="Times New Roman"/>
          <w:color w:val="000000" w:themeColor="text1"/>
          <w:sz w:val="28"/>
          <w:szCs w:val="28"/>
          <w:lang w:val="en-US"/>
        </w:rPr>
        <w:t>,</w:t>
      </w:r>
      <w:r w:rsidRPr="008C249B">
        <w:rPr>
          <w:rFonts w:ascii="Times New Roman" w:hAnsi="Times New Roman"/>
          <w:color w:val="000000" w:themeColor="text1"/>
          <w:sz w:val="28"/>
          <w:szCs w:val="28"/>
          <w:lang w:val="en-US"/>
        </w:rPr>
        <w:t xml:space="preserve"> a single-phase ceramic with </w:t>
      </w:r>
      <w:r w:rsidR="001246F2">
        <w:rPr>
          <w:rFonts w:ascii="Times New Roman" w:hAnsi="Times New Roman"/>
          <w:color w:val="000000" w:themeColor="text1"/>
          <w:sz w:val="28"/>
          <w:szCs w:val="28"/>
          <w:lang w:val="en-US"/>
        </w:rPr>
        <w:t xml:space="preserve">the </w:t>
      </w:r>
      <w:r w:rsidRPr="008C249B">
        <w:rPr>
          <w:rFonts w:ascii="Times New Roman" w:hAnsi="Times New Roman"/>
          <w:color w:val="000000" w:themeColor="text1"/>
          <w:sz w:val="28"/>
          <w:szCs w:val="28"/>
          <w:lang w:val="en-US"/>
        </w:rPr>
        <w:t xml:space="preserve">lattice parameter </w:t>
      </w:r>
      <w:r w:rsidRPr="008C249B">
        <w:rPr>
          <w:rFonts w:ascii="Times New Roman" w:hAnsi="Times New Roman"/>
          <w:i/>
          <w:iCs/>
          <w:color w:val="000000" w:themeColor="text1"/>
          <w:sz w:val="28"/>
          <w:szCs w:val="28"/>
          <w:lang w:val="en-US"/>
        </w:rPr>
        <w:t>a </w:t>
      </w:r>
      <w:r w:rsidRPr="008C249B">
        <w:rPr>
          <w:rFonts w:ascii="Times New Roman" w:hAnsi="Times New Roman"/>
          <w:color w:val="000000" w:themeColor="text1"/>
          <w:sz w:val="28"/>
          <w:szCs w:val="28"/>
          <w:lang w:val="en-US"/>
        </w:rPr>
        <w:t>= 4.4583 Å was identified. This remained unchanged for specimens tested at 1000</w:t>
      </w:r>
      <w:r w:rsidRPr="008C249B">
        <w:rPr>
          <w:rFonts w:ascii="Times New Roman" w:hAnsi="Times New Roman"/>
          <w:sz w:val="28"/>
          <w:szCs w:val="28"/>
          <w:lang w:val="en-US" w:eastAsia="en-GB"/>
        </w:rPr>
        <w:t> °C</w:t>
      </w:r>
      <w:r w:rsidRPr="008C249B">
        <w:rPr>
          <w:rFonts w:ascii="Times New Roman" w:hAnsi="Times New Roman"/>
          <w:color w:val="000000" w:themeColor="text1"/>
          <w:sz w:val="28"/>
          <w:szCs w:val="28"/>
          <w:lang w:val="en-US"/>
        </w:rPr>
        <w:t xml:space="preserve"> or 1600</w:t>
      </w:r>
      <w:r w:rsidRPr="008C249B">
        <w:rPr>
          <w:rFonts w:ascii="Times New Roman" w:hAnsi="Times New Roman"/>
          <w:sz w:val="28"/>
          <w:szCs w:val="28"/>
          <w:lang w:val="en-US" w:eastAsia="en-GB"/>
        </w:rPr>
        <w:t> °C. However</w:t>
      </w:r>
      <w:r w:rsidR="001246F2">
        <w:rPr>
          <w:rFonts w:ascii="Times New Roman" w:hAnsi="Times New Roman"/>
          <w:sz w:val="28"/>
          <w:szCs w:val="28"/>
          <w:lang w:val="en-US" w:eastAsia="en-GB"/>
        </w:rPr>
        <w:t>,</w:t>
      </w:r>
      <w:r w:rsidRPr="008C249B">
        <w:rPr>
          <w:rFonts w:ascii="Times New Roman" w:hAnsi="Times New Roman"/>
          <w:sz w:val="28"/>
          <w:szCs w:val="28"/>
          <w:lang w:val="en-US" w:eastAsia="en-GB"/>
        </w:rPr>
        <w:t xml:space="preserve"> after </w:t>
      </w:r>
      <w:r w:rsidR="001246F2">
        <w:rPr>
          <w:rFonts w:ascii="Times New Roman" w:hAnsi="Times New Roman"/>
          <w:sz w:val="28"/>
          <w:szCs w:val="28"/>
          <w:lang w:val="en-US" w:eastAsia="en-GB"/>
        </w:rPr>
        <w:t xml:space="preserve">the </w:t>
      </w:r>
      <w:r w:rsidRPr="008C249B">
        <w:rPr>
          <w:rFonts w:ascii="Times New Roman" w:hAnsi="Times New Roman"/>
          <w:sz w:val="28"/>
          <w:szCs w:val="28"/>
          <w:lang w:val="en-US" w:eastAsia="en-GB"/>
        </w:rPr>
        <w:t xml:space="preserve">flexural tests at </w:t>
      </w:r>
      <w:r w:rsidRPr="008C249B">
        <w:rPr>
          <w:rFonts w:ascii="Times New Roman" w:hAnsi="Times New Roman"/>
          <w:color w:val="000000" w:themeColor="text1"/>
          <w:sz w:val="28"/>
          <w:szCs w:val="28"/>
          <w:lang w:val="en-US"/>
        </w:rPr>
        <w:t>1800</w:t>
      </w:r>
      <w:r w:rsidRPr="008C249B">
        <w:rPr>
          <w:rFonts w:ascii="Times New Roman" w:hAnsi="Times New Roman"/>
          <w:sz w:val="28"/>
          <w:szCs w:val="28"/>
          <w:lang w:val="en-US" w:eastAsia="en-GB"/>
        </w:rPr>
        <w:t> °C</w:t>
      </w:r>
      <w:r w:rsidR="001246F2">
        <w:rPr>
          <w:rFonts w:ascii="Times New Roman" w:hAnsi="Times New Roman"/>
          <w:sz w:val="28"/>
          <w:szCs w:val="28"/>
          <w:lang w:val="en-US" w:eastAsia="en-GB"/>
        </w:rPr>
        <w:t>,</w:t>
      </w:r>
      <w:r w:rsidRPr="008C249B">
        <w:rPr>
          <w:rFonts w:ascii="Times New Roman" w:hAnsi="Times New Roman"/>
          <w:sz w:val="28"/>
          <w:szCs w:val="28"/>
          <w:lang w:val="en-US" w:eastAsia="en-GB"/>
        </w:rPr>
        <w:t xml:space="preserve"> we noticed the appearance of additional phases.</w:t>
      </w:r>
      <w:r w:rsidRPr="008C249B">
        <w:rPr>
          <w:rFonts w:ascii="Times New Roman" w:hAnsi="Times New Roman"/>
          <w:color w:val="000000" w:themeColor="text1"/>
          <w:sz w:val="28"/>
          <w:szCs w:val="28"/>
          <w:lang w:val="en-US"/>
        </w:rPr>
        <w:t xml:space="preserve"> For these specimens</w:t>
      </w:r>
      <w:r w:rsidR="001246F2">
        <w:rPr>
          <w:rFonts w:ascii="Times New Roman" w:hAnsi="Times New Roman"/>
          <w:color w:val="000000" w:themeColor="text1"/>
          <w:sz w:val="28"/>
          <w:szCs w:val="28"/>
          <w:lang w:val="en-US"/>
        </w:rPr>
        <w:t>,</w:t>
      </w:r>
      <w:r w:rsidRPr="008C249B">
        <w:rPr>
          <w:rFonts w:ascii="Times New Roman" w:hAnsi="Times New Roman"/>
          <w:color w:val="000000" w:themeColor="text1"/>
          <w:sz w:val="28"/>
          <w:szCs w:val="28"/>
          <w:lang w:val="en-US"/>
        </w:rPr>
        <w:t xml:space="preserve"> the refinement results can be summarized as follows: the main phase with </w:t>
      </w:r>
      <w:r w:rsidR="001246F2">
        <w:rPr>
          <w:rFonts w:ascii="Times New Roman" w:hAnsi="Times New Roman"/>
          <w:color w:val="000000" w:themeColor="text1"/>
          <w:sz w:val="28"/>
          <w:szCs w:val="28"/>
          <w:lang w:val="en-US"/>
        </w:rPr>
        <w:t xml:space="preserve">the </w:t>
      </w:r>
      <w:r w:rsidRPr="008C249B">
        <w:rPr>
          <w:rFonts w:ascii="Times New Roman" w:hAnsi="Times New Roman"/>
          <w:color w:val="000000" w:themeColor="text1"/>
          <w:sz w:val="28"/>
          <w:szCs w:val="28"/>
          <w:lang w:val="en-US"/>
        </w:rPr>
        <w:t xml:space="preserve">lattice parameter </w:t>
      </w:r>
      <w:r w:rsidRPr="008C249B">
        <w:rPr>
          <w:rFonts w:ascii="Times New Roman" w:hAnsi="Times New Roman"/>
          <w:i/>
          <w:iCs/>
          <w:color w:val="000000" w:themeColor="text1"/>
          <w:sz w:val="28"/>
          <w:szCs w:val="28"/>
          <w:lang w:val="en-US"/>
        </w:rPr>
        <w:t>a </w:t>
      </w:r>
      <w:r w:rsidRPr="008C249B">
        <w:rPr>
          <w:rFonts w:ascii="Times New Roman" w:hAnsi="Times New Roman"/>
          <w:color w:val="000000" w:themeColor="text1"/>
          <w:sz w:val="28"/>
          <w:szCs w:val="28"/>
          <w:lang w:val="en-US"/>
        </w:rPr>
        <w:t xml:space="preserve">= 4.458(3) Å occupied over 54 vol.%, while </w:t>
      </w:r>
      <w:r w:rsidRPr="008C249B">
        <w:rPr>
          <w:rFonts w:ascii="Times New Roman" w:hAnsi="Times New Roman"/>
          <w:color w:val="000000" w:themeColor="text1"/>
          <w:sz w:val="28"/>
          <w:szCs w:val="28"/>
          <w:lang w:val="en-US"/>
        </w:rPr>
        <w:lastRenderedPageBreak/>
        <w:t>two other phases</w:t>
      </w:r>
      <w:r w:rsidR="001246F2">
        <w:rPr>
          <w:rFonts w:ascii="Times New Roman" w:hAnsi="Times New Roman"/>
          <w:color w:val="000000" w:themeColor="text1"/>
          <w:sz w:val="28"/>
          <w:szCs w:val="28"/>
          <w:lang w:val="en-US"/>
        </w:rPr>
        <w:t xml:space="preserve"> roughly</w:t>
      </w:r>
      <w:r w:rsidRPr="008C249B">
        <w:rPr>
          <w:rFonts w:ascii="Times New Roman" w:hAnsi="Times New Roman"/>
          <w:color w:val="000000" w:themeColor="text1"/>
          <w:sz w:val="28"/>
          <w:szCs w:val="28"/>
          <w:lang w:val="en-US"/>
        </w:rPr>
        <w:t xml:space="preserve"> contributed </w:t>
      </w:r>
      <w:r w:rsidRPr="00FE6020">
        <w:rPr>
          <w:rFonts w:ascii="Times New Roman" w:hAnsi="Times New Roman"/>
          <w:color w:val="000000" w:themeColor="text1"/>
          <w:sz w:val="28"/>
          <w:szCs w:val="28"/>
          <w:lang w:val="en-US"/>
        </w:rPr>
        <w:t>3</w:t>
      </w:r>
      <w:r w:rsidR="00321AF6" w:rsidRPr="00FE6020">
        <w:rPr>
          <w:rFonts w:ascii="Times New Roman" w:hAnsi="Times New Roman"/>
          <w:color w:val="000000" w:themeColor="text1"/>
          <w:sz w:val="28"/>
          <w:szCs w:val="28"/>
          <w:lang w:val="en-US"/>
        </w:rPr>
        <w:t>7</w:t>
      </w:r>
      <w:r w:rsidRPr="008C249B">
        <w:rPr>
          <w:rFonts w:ascii="Times New Roman" w:hAnsi="Times New Roman"/>
          <w:color w:val="000000" w:themeColor="text1"/>
          <w:sz w:val="28"/>
          <w:szCs w:val="28"/>
          <w:lang w:val="en-US"/>
        </w:rPr>
        <w:t xml:space="preserve"> and </w:t>
      </w:r>
      <w:r w:rsidR="00321AF6">
        <w:rPr>
          <w:rFonts w:ascii="Times New Roman" w:hAnsi="Times New Roman"/>
          <w:color w:val="000000" w:themeColor="text1"/>
          <w:sz w:val="28"/>
          <w:szCs w:val="28"/>
          <w:lang w:val="en-US"/>
        </w:rPr>
        <w:t>8</w:t>
      </w:r>
      <w:r w:rsidRPr="008C249B">
        <w:rPr>
          <w:rFonts w:ascii="Times New Roman" w:hAnsi="Times New Roman"/>
          <w:color w:val="000000" w:themeColor="text1"/>
          <w:sz w:val="28"/>
          <w:szCs w:val="28"/>
          <w:lang w:val="en-US"/>
        </w:rPr>
        <w:t xml:space="preserve"> vol.%</w:t>
      </w:r>
      <w:r w:rsidR="00321AF6">
        <w:rPr>
          <w:rFonts w:ascii="Times New Roman" w:hAnsi="Times New Roman"/>
          <w:color w:val="000000" w:themeColor="text1"/>
          <w:sz w:val="28"/>
          <w:szCs w:val="28"/>
          <w:lang w:val="en-US"/>
        </w:rPr>
        <w:t xml:space="preserve">. </w:t>
      </w:r>
      <w:r w:rsidRPr="008C249B">
        <w:rPr>
          <w:rFonts w:ascii="Times New Roman" w:hAnsi="Times New Roman"/>
          <w:color w:val="000000" w:themeColor="text1"/>
          <w:sz w:val="28"/>
          <w:szCs w:val="28"/>
          <w:lang w:val="en-US"/>
        </w:rPr>
        <w:t xml:space="preserve">The lattice parameter for these phases </w:t>
      </w:r>
      <w:r w:rsidR="00321AF6" w:rsidRPr="008C249B">
        <w:rPr>
          <w:rFonts w:ascii="Times New Roman" w:hAnsi="Times New Roman"/>
          <w:color w:val="000000" w:themeColor="text1"/>
          <w:sz w:val="28"/>
          <w:szCs w:val="28"/>
          <w:lang w:val="en-US"/>
        </w:rPr>
        <w:t>w</w:t>
      </w:r>
      <w:r w:rsidR="00321AF6">
        <w:rPr>
          <w:rFonts w:ascii="Times New Roman" w:hAnsi="Times New Roman"/>
          <w:color w:val="000000" w:themeColor="text1"/>
          <w:sz w:val="28"/>
          <w:szCs w:val="28"/>
          <w:lang w:val="en-US"/>
        </w:rPr>
        <w:t>as</w:t>
      </w:r>
      <w:r w:rsidR="00321AF6" w:rsidRPr="008C249B">
        <w:rPr>
          <w:rFonts w:ascii="Times New Roman" w:hAnsi="Times New Roman"/>
          <w:color w:val="000000" w:themeColor="text1"/>
          <w:sz w:val="28"/>
          <w:szCs w:val="28"/>
          <w:lang w:val="en-US"/>
        </w:rPr>
        <w:t xml:space="preserve"> </w:t>
      </w:r>
      <w:r w:rsidRPr="008C249B">
        <w:rPr>
          <w:rFonts w:ascii="Times New Roman" w:hAnsi="Times New Roman"/>
          <w:color w:val="000000" w:themeColor="text1"/>
          <w:sz w:val="28"/>
          <w:szCs w:val="28"/>
          <w:lang w:val="en-US"/>
        </w:rPr>
        <w:t xml:space="preserve">evaluated as </w:t>
      </w:r>
      <w:r w:rsidRPr="008C249B">
        <w:rPr>
          <w:rFonts w:ascii="Times New Roman" w:hAnsi="Times New Roman"/>
          <w:i/>
          <w:iCs/>
          <w:color w:val="000000" w:themeColor="text1"/>
          <w:sz w:val="28"/>
          <w:szCs w:val="28"/>
          <w:lang w:val="en-US"/>
        </w:rPr>
        <w:t>a</w:t>
      </w:r>
      <w:r w:rsidRPr="008C249B">
        <w:rPr>
          <w:rFonts w:ascii="Times New Roman" w:hAnsi="Times New Roman"/>
          <w:color w:val="000000" w:themeColor="text1"/>
          <w:sz w:val="28"/>
          <w:szCs w:val="28"/>
          <w:lang w:val="en-US"/>
        </w:rPr>
        <w:t> = 4.436(9) Å</w:t>
      </w:r>
      <w:r w:rsidRPr="008C249B">
        <w:rPr>
          <w:rFonts w:ascii="Times New Roman" w:hAnsi="Times New Roman"/>
          <w:i/>
          <w:iCs/>
          <w:color w:val="000000" w:themeColor="text1"/>
          <w:sz w:val="28"/>
          <w:szCs w:val="28"/>
          <w:lang w:val="en-US"/>
        </w:rPr>
        <w:t xml:space="preserve">, </w:t>
      </w:r>
      <w:r w:rsidRPr="008C249B">
        <w:rPr>
          <w:rFonts w:ascii="Times New Roman" w:hAnsi="Times New Roman"/>
          <w:color w:val="000000" w:themeColor="text1"/>
          <w:sz w:val="28"/>
          <w:szCs w:val="28"/>
          <w:lang w:val="en-US"/>
        </w:rPr>
        <w:t xml:space="preserve">and </w:t>
      </w:r>
      <w:r w:rsidRPr="008C249B">
        <w:rPr>
          <w:rFonts w:ascii="Times New Roman" w:hAnsi="Times New Roman"/>
          <w:i/>
          <w:iCs/>
          <w:color w:val="000000" w:themeColor="text1"/>
          <w:sz w:val="28"/>
          <w:szCs w:val="28"/>
          <w:lang w:val="en-US"/>
        </w:rPr>
        <w:t>a</w:t>
      </w:r>
      <w:r w:rsidRPr="008C249B">
        <w:rPr>
          <w:rFonts w:ascii="Times New Roman" w:hAnsi="Times New Roman"/>
          <w:color w:val="000000" w:themeColor="text1"/>
          <w:sz w:val="28"/>
          <w:szCs w:val="28"/>
          <w:lang w:val="en-US"/>
        </w:rPr>
        <w:t xml:space="preserve"> = 4.495(4) Å. The refinement results are summarized in </w:t>
      </w:r>
      <w:r w:rsidRPr="008C249B">
        <w:rPr>
          <w:rFonts w:ascii="Times New Roman" w:hAnsi="Times New Roman"/>
          <w:b/>
          <w:bCs/>
          <w:color w:val="000000" w:themeColor="text1"/>
          <w:sz w:val="28"/>
          <w:szCs w:val="28"/>
          <w:lang w:val="en-US"/>
        </w:rPr>
        <w:t>Table 1</w:t>
      </w:r>
      <w:r w:rsidRPr="008C249B">
        <w:rPr>
          <w:rFonts w:ascii="Times New Roman" w:hAnsi="Times New Roman"/>
          <w:color w:val="000000" w:themeColor="text1"/>
          <w:sz w:val="28"/>
          <w:szCs w:val="28"/>
          <w:lang w:val="en-US"/>
        </w:rPr>
        <w:t xml:space="preserve">. </w:t>
      </w:r>
    </w:p>
    <w:p w:rsidR="008C249B" w:rsidRPr="00866D65" w:rsidRDefault="008C249B" w:rsidP="00DF73F7">
      <w:pPr>
        <w:spacing w:line="480" w:lineRule="auto"/>
        <w:jc w:val="both"/>
        <w:rPr>
          <w:rFonts w:ascii="Times New Roman" w:hAnsi="Times New Roman"/>
          <w:color w:val="000000" w:themeColor="text1"/>
          <w:sz w:val="28"/>
          <w:szCs w:val="28"/>
          <w:lang w:val="en-US"/>
        </w:rPr>
      </w:pPr>
      <w:r w:rsidRPr="008C249B">
        <w:rPr>
          <w:rFonts w:ascii="Times New Roman" w:hAnsi="Times New Roman"/>
          <w:color w:val="000000" w:themeColor="text1"/>
          <w:sz w:val="28"/>
          <w:szCs w:val="28"/>
          <w:lang w:val="en-US"/>
        </w:rPr>
        <w:t xml:space="preserve">In conjunction with </w:t>
      </w:r>
      <w:r w:rsidR="00321AF6">
        <w:rPr>
          <w:rFonts w:ascii="Times New Roman" w:hAnsi="Times New Roman"/>
          <w:color w:val="000000" w:themeColor="text1"/>
          <w:sz w:val="28"/>
          <w:szCs w:val="28"/>
          <w:lang w:val="en-US"/>
        </w:rPr>
        <w:t xml:space="preserve">the </w:t>
      </w:r>
      <w:r w:rsidRPr="008C249B">
        <w:rPr>
          <w:rFonts w:ascii="Times New Roman" w:hAnsi="Times New Roman"/>
          <w:color w:val="000000" w:themeColor="text1"/>
          <w:sz w:val="28"/>
          <w:szCs w:val="28"/>
          <w:lang w:val="en-US"/>
        </w:rPr>
        <w:t>XRD analysis</w:t>
      </w:r>
      <w:r w:rsidR="00541E77">
        <w:rPr>
          <w:rFonts w:ascii="Times New Roman" w:hAnsi="Times New Roman"/>
          <w:color w:val="000000" w:themeColor="text1"/>
          <w:sz w:val="28"/>
          <w:szCs w:val="28"/>
          <w:lang w:val="en-US"/>
        </w:rPr>
        <w:t xml:space="preserve"> (</w:t>
      </w:r>
      <w:r w:rsidR="00541E77" w:rsidRPr="00541E77">
        <w:rPr>
          <w:rFonts w:ascii="Times New Roman" w:hAnsi="Times New Roman"/>
          <w:b/>
          <w:bCs/>
          <w:color w:val="000000" w:themeColor="text1"/>
          <w:sz w:val="28"/>
          <w:szCs w:val="28"/>
          <w:lang w:val="en-US"/>
        </w:rPr>
        <w:t>Figure 1</w:t>
      </w:r>
      <w:r w:rsidR="00541E77">
        <w:rPr>
          <w:rFonts w:ascii="Times New Roman" w:hAnsi="Times New Roman"/>
          <w:color w:val="000000" w:themeColor="text1"/>
          <w:sz w:val="28"/>
          <w:szCs w:val="28"/>
          <w:lang w:val="en-US"/>
        </w:rPr>
        <w:t>)</w:t>
      </w:r>
      <w:r w:rsidRPr="008C249B">
        <w:rPr>
          <w:rFonts w:ascii="Times New Roman" w:hAnsi="Times New Roman"/>
          <w:color w:val="000000" w:themeColor="text1"/>
          <w:sz w:val="28"/>
          <w:szCs w:val="28"/>
          <w:lang w:val="en-US"/>
        </w:rPr>
        <w:t xml:space="preserve">, </w:t>
      </w:r>
      <w:r w:rsidR="005D6506">
        <w:rPr>
          <w:rFonts w:ascii="Times New Roman" w:hAnsi="Times New Roman"/>
          <w:color w:val="000000" w:themeColor="text1"/>
          <w:sz w:val="28"/>
          <w:szCs w:val="28"/>
          <w:lang w:val="en-US"/>
        </w:rPr>
        <w:t xml:space="preserve">an </w:t>
      </w:r>
      <w:r w:rsidRPr="008C249B">
        <w:rPr>
          <w:rFonts w:ascii="Times New Roman" w:hAnsi="Times New Roman"/>
          <w:color w:val="000000" w:themeColor="text1"/>
          <w:sz w:val="28"/>
          <w:szCs w:val="28"/>
          <w:lang w:val="en-US"/>
        </w:rPr>
        <w:t xml:space="preserve">SEM investigation of </w:t>
      </w:r>
      <w:r w:rsidR="005D6506">
        <w:rPr>
          <w:rFonts w:ascii="Times New Roman" w:hAnsi="Times New Roman"/>
          <w:color w:val="000000" w:themeColor="text1"/>
          <w:sz w:val="28"/>
          <w:szCs w:val="28"/>
          <w:lang w:val="en-US"/>
        </w:rPr>
        <w:t xml:space="preserve">the </w:t>
      </w:r>
      <w:r w:rsidRPr="008C249B">
        <w:rPr>
          <w:rFonts w:ascii="Times New Roman" w:hAnsi="Times New Roman"/>
          <w:color w:val="000000" w:themeColor="text1"/>
          <w:sz w:val="28"/>
          <w:szCs w:val="28"/>
          <w:lang w:val="en-US"/>
        </w:rPr>
        <w:t>fractured surfaces after flexural tests (</w:t>
      </w:r>
      <w:r w:rsidRPr="008C249B">
        <w:rPr>
          <w:rFonts w:ascii="Times New Roman" w:hAnsi="Times New Roman"/>
          <w:b/>
          <w:bCs/>
          <w:color w:val="000000" w:themeColor="text1"/>
          <w:sz w:val="28"/>
          <w:szCs w:val="28"/>
          <w:lang w:val="en-US"/>
        </w:rPr>
        <w:t>Figure</w:t>
      </w:r>
      <w:r w:rsidR="00FE6020">
        <w:rPr>
          <w:rFonts w:ascii="Times New Roman" w:hAnsi="Times New Roman"/>
          <w:b/>
          <w:bCs/>
          <w:color w:val="000000" w:themeColor="text1"/>
          <w:sz w:val="28"/>
          <w:szCs w:val="28"/>
          <w:lang w:val="en-US"/>
        </w:rPr>
        <w:t>s</w:t>
      </w:r>
      <w:r w:rsidRPr="008C249B">
        <w:rPr>
          <w:rFonts w:ascii="Times New Roman" w:hAnsi="Times New Roman"/>
          <w:b/>
          <w:bCs/>
          <w:color w:val="000000" w:themeColor="text1"/>
          <w:sz w:val="28"/>
          <w:szCs w:val="28"/>
          <w:lang w:val="en-US"/>
        </w:rPr>
        <w:t xml:space="preserve"> 2</w:t>
      </w:r>
      <w:r w:rsidR="00866D65">
        <w:rPr>
          <w:rFonts w:ascii="Times New Roman" w:hAnsi="Times New Roman"/>
          <w:b/>
          <w:bCs/>
          <w:color w:val="000000" w:themeColor="text1"/>
          <w:sz w:val="28"/>
          <w:szCs w:val="28"/>
          <w:lang w:val="en-US"/>
        </w:rPr>
        <w:t>,3</w:t>
      </w:r>
      <w:r w:rsidRPr="008C249B">
        <w:rPr>
          <w:rFonts w:ascii="Times New Roman" w:hAnsi="Times New Roman"/>
          <w:color w:val="000000" w:themeColor="text1"/>
          <w:sz w:val="28"/>
          <w:szCs w:val="28"/>
          <w:lang w:val="en-US"/>
        </w:rPr>
        <w:t xml:space="preserve">) </w:t>
      </w:r>
      <w:r w:rsidR="005D6506" w:rsidRPr="008C249B">
        <w:rPr>
          <w:rFonts w:ascii="Times New Roman" w:hAnsi="Times New Roman"/>
          <w:color w:val="000000" w:themeColor="text1"/>
          <w:sz w:val="28"/>
          <w:szCs w:val="28"/>
          <w:lang w:val="en-US"/>
        </w:rPr>
        <w:t>confirm</w:t>
      </w:r>
      <w:r w:rsidR="005D6506">
        <w:rPr>
          <w:rFonts w:ascii="Times New Roman" w:hAnsi="Times New Roman"/>
          <w:color w:val="000000" w:themeColor="text1"/>
          <w:sz w:val="28"/>
          <w:szCs w:val="28"/>
          <w:lang w:val="en-US"/>
        </w:rPr>
        <w:t>ed the</w:t>
      </w:r>
      <w:r w:rsidR="005D6506" w:rsidRPr="008C249B">
        <w:rPr>
          <w:rFonts w:ascii="Times New Roman" w:hAnsi="Times New Roman"/>
          <w:color w:val="000000" w:themeColor="text1"/>
          <w:sz w:val="28"/>
          <w:szCs w:val="28"/>
          <w:lang w:val="en-US"/>
        </w:rPr>
        <w:t xml:space="preserve"> </w:t>
      </w:r>
      <w:r w:rsidRPr="008C249B">
        <w:rPr>
          <w:rFonts w:ascii="Times New Roman" w:hAnsi="Times New Roman"/>
          <w:color w:val="000000" w:themeColor="text1"/>
          <w:sz w:val="28"/>
          <w:szCs w:val="28"/>
          <w:lang w:val="en-US"/>
        </w:rPr>
        <w:t xml:space="preserve">existence </w:t>
      </w:r>
      <w:r w:rsidR="005D6506">
        <w:rPr>
          <w:rFonts w:ascii="Times New Roman" w:hAnsi="Times New Roman"/>
          <w:color w:val="000000" w:themeColor="text1"/>
          <w:sz w:val="28"/>
          <w:szCs w:val="28"/>
          <w:lang w:val="en-US"/>
        </w:rPr>
        <w:t>of at</w:t>
      </w:r>
      <w:r w:rsidR="005D6506" w:rsidRPr="008C249B">
        <w:rPr>
          <w:rFonts w:ascii="Times New Roman" w:hAnsi="Times New Roman"/>
          <w:color w:val="000000" w:themeColor="text1"/>
          <w:sz w:val="28"/>
          <w:szCs w:val="28"/>
          <w:lang w:val="en-US"/>
        </w:rPr>
        <w:t xml:space="preserve"> </w:t>
      </w:r>
      <w:r w:rsidRPr="008C249B">
        <w:rPr>
          <w:rFonts w:ascii="Times New Roman" w:hAnsi="Times New Roman"/>
          <w:color w:val="000000" w:themeColor="text1"/>
          <w:sz w:val="28"/>
          <w:szCs w:val="28"/>
          <w:lang w:val="en-US"/>
        </w:rPr>
        <w:t xml:space="preserve">least three phases after </w:t>
      </w:r>
      <w:r w:rsidR="005D6506">
        <w:rPr>
          <w:rFonts w:ascii="Times New Roman" w:hAnsi="Times New Roman"/>
          <w:color w:val="000000" w:themeColor="text1"/>
          <w:sz w:val="28"/>
          <w:szCs w:val="28"/>
          <w:lang w:val="en-US"/>
        </w:rPr>
        <w:t xml:space="preserve">the </w:t>
      </w:r>
      <w:r w:rsidRPr="008C249B">
        <w:rPr>
          <w:rFonts w:ascii="Times New Roman" w:hAnsi="Times New Roman"/>
          <w:color w:val="000000" w:themeColor="text1"/>
          <w:sz w:val="28"/>
          <w:szCs w:val="28"/>
          <w:lang w:val="en-US"/>
        </w:rPr>
        <w:t>flexural tests at 1800</w:t>
      </w:r>
      <w:r w:rsidRPr="008C249B">
        <w:rPr>
          <w:rFonts w:ascii="Times New Roman" w:hAnsi="Times New Roman"/>
          <w:sz w:val="28"/>
          <w:szCs w:val="28"/>
          <w:lang w:val="en-US" w:eastAsia="en-GB"/>
        </w:rPr>
        <w:t> °C</w:t>
      </w:r>
      <w:r w:rsidR="00FE6020">
        <w:rPr>
          <w:rFonts w:ascii="Times New Roman" w:hAnsi="Times New Roman"/>
          <w:sz w:val="28"/>
          <w:szCs w:val="28"/>
          <w:lang w:val="en-US" w:eastAsia="en-GB"/>
        </w:rPr>
        <w:t xml:space="preserve"> (</w:t>
      </w:r>
      <w:r w:rsidR="00FE6020" w:rsidRPr="00FE6020">
        <w:rPr>
          <w:rFonts w:ascii="Times New Roman" w:hAnsi="Times New Roman"/>
          <w:b/>
          <w:bCs/>
          <w:sz w:val="28"/>
          <w:szCs w:val="28"/>
          <w:lang w:val="en-US" w:eastAsia="en-GB"/>
        </w:rPr>
        <w:t xml:space="preserve">Figure </w:t>
      </w:r>
      <w:r w:rsidR="00866D65">
        <w:rPr>
          <w:rFonts w:ascii="Times New Roman" w:hAnsi="Times New Roman"/>
          <w:b/>
          <w:bCs/>
          <w:sz w:val="28"/>
          <w:szCs w:val="28"/>
          <w:lang w:val="en-US" w:eastAsia="en-GB"/>
        </w:rPr>
        <w:t>3</w:t>
      </w:r>
      <w:r w:rsidR="00FE6020">
        <w:rPr>
          <w:rFonts w:ascii="Times New Roman" w:hAnsi="Times New Roman"/>
          <w:sz w:val="28"/>
          <w:szCs w:val="28"/>
          <w:lang w:val="en-US" w:eastAsia="en-GB"/>
        </w:rPr>
        <w:t>)</w:t>
      </w:r>
      <w:r w:rsidRPr="008C249B">
        <w:rPr>
          <w:rFonts w:ascii="Times New Roman" w:hAnsi="Times New Roman"/>
          <w:color w:val="000000" w:themeColor="text1"/>
          <w:sz w:val="28"/>
          <w:szCs w:val="28"/>
          <w:lang w:val="en-US"/>
        </w:rPr>
        <w:t>. The fourth phase was found to be free carbon which occupied less than 1 vol% based on the ImageJ analysis. The EDX results suggested that it</w:t>
      </w:r>
      <w:r w:rsidR="005D6506">
        <w:rPr>
          <w:rFonts w:ascii="Times New Roman" w:hAnsi="Times New Roman"/>
          <w:color w:val="000000" w:themeColor="text1"/>
          <w:sz w:val="28"/>
          <w:szCs w:val="28"/>
          <w:lang w:val="en-US"/>
        </w:rPr>
        <w:t xml:space="preserve"> is</w:t>
      </w:r>
      <w:r w:rsidRPr="008C249B">
        <w:rPr>
          <w:rFonts w:ascii="Times New Roman" w:hAnsi="Times New Roman"/>
          <w:color w:val="000000" w:themeColor="text1"/>
          <w:sz w:val="28"/>
          <w:szCs w:val="28"/>
          <w:lang w:val="en-US"/>
        </w:rPr>
        <w:t xml:space="preserve"> possible to estimate that at least 61 vol.% of the </w:t>
      </w:r>
      <w:r w:rsidR="005D6506">
        <w:rPr>
          <w:rFonts w:ascii="Times New Roman" w:hAnsi="Times New Roman"/>
          <w:color w:val="000000" w:themeColor="text1"/>
          <w:sz w:val="28"/>
          <w:szCs w:val="28"/>
          <w:lang w:val="en-US"/>
        </w:rPr>
        <w:t xml:space="preserve">examined </w:t>
      </w:r>
      <w:r w:rsidRPr="008C249B">
        <w:rPr>
          <w:rFonts w:ascii="Times New Roman" w:hAnsi="Times New Roman"/>
          <w:color w:val="000000" w:themeColor="text1"/>
          <w:sz w:val="28"/>
          <w:szCs w:val="28"/>
          <w:lang w:val="en-US"/>
        </w:rPr>
        <w:t xml:space="preserve">grains had an equimolar ratio between </w:t>
      </w:r>
      <w:r w:rsidR="00D95557">
        <w:rPr>
          <w:rFonts w:ascii="Times New Roman" w:hAnsi="Times New Roman"/>
          <w:color w:val="000000" w:themeColor="text1"/>
          <w:sz w:val="28"/>
          <w:szCs w:val="28"/>
          <w:lang w:val="en-US"/>
        </w:rPr>
        <w:t xml:space="preserve">the </w:t>
      </w:r>
      <w:r w:rsidRPr="008C249B">
        <w:rPr>
          <w:rFonts w:ascii="Times New Roman" w:hAnsi="Times New Roman"/>
          <w:color w:val="000000" w:themeColor="text1"/>
          <w:sz w:val="28"/>
          <w:szCs w:val="28"/>
          <w:lang w:val="en-US"/>
        </w:rPr>
        <w:t>Ti, Ta and Zr atoms; 29</w:t>
      </w:r>
      <w:r w:rsidR="00D95557">
        <w:rPr>
          <w:rFonts w:ascii="Times New Roman" w:hAnsi="Times New Roman"/>
          <w:color w:val="000000" w:themeColor="text1"/>
          <w:sz w:val="28"/>
          <w:szCs w:val="28"/>
          <w:lang w:val="en-US"/>
        </w:rPr>
        <w:t> </w:t>
      </w:r>
      <w:r w:rsidRPr="008C249B">
        <w:rPr>
          <w:rFonts w:ascii="Times New Roman" w:hAnsi="Times New Roman"/>
          <w:color w:val="000000" w:themeColor="text1"/>
          <w:sz w:val="28"/>
          <w:szCs w:val="28"/>
          <w:lang w:val="en-US"/>
        </w:rPr>
        <w:t xml:space="preserve">vol.% were occupied by the phase with </w:t>
      </w:r>
      <w:r w:rsidR="00D95557">
        <w:rPr>
          <w:rFonts w:ascii="Times New Roman" w:hAnsi="Times New Roman"/>
          <w:color w:val="000000" w:themeColor="text1"/>
          <w:sz w:val="28"/>
          <w:szCs w:val="28"/>
          <w:lang w:val="en-US"/>
        </w:rPr>
        <w:t xml:space="preserve">a </w:t>
      </w:r>
      <w:r w:rsidRPr="008C249B">
        <w:rPr>
          <w:rFonts w:ascii="Times New Roman" w:hAnsi="Times New Roman"/>
          <w:color w:val="000000" w:themeColor="text1"/>
          <w:sz w:val="28"/>
          <w:szCs w:val="28"/>
          <w:lang w:val="en-US"/>
        </w:rPr>
        <w:t xml:space="preserve">higher contribution of Ta (Ta, </w:t>
      </w:r>
      <w:r w:rsidR="00782C25" w:rsidRPr="00866D65">
        <w:rPr>
          <w:rFonts w:ascii="Times New Roman" w:hAnsi="Times New Roman"/>
          <w:color w:val="000000" w:themeColor="text1"/>
          <w:sz w:val="28"/>
          <w:szCs w:val="28"/>
          <w:lang w:val="en-US"/>
        </w:rPr>
        <w:t>21</w:t>
      </w:r>
      <w:r w:rsidRPr="00866D65">
        <w:rPr>
          <w:rFonts w:ascii="Times New Roman" w:hAnsi="Times New Roman"/>
          <w:color w:val="000000" w:themeColor="text1"/>
          <w:sz w:val="28"/>
          <w:szCs w:val="28"/>
          <w:lang w:val="en-US"/>
        </w:rPr>
        <w:t xml:space="preserve">–23 mol.%), while roughly </w:t>
      </w:r>
      <w:r w:rsidR="00D95557" w:rsidRPr="00866D65">
        <w:rPr>
          <w:rFonts w:ascii="Times New Roman" w:hAnsi="Times New Roman"/>
          <w:color w:val="000000" w:themeColor="text1"/>
          <w:sz w:val="28"/>
          <w:szCs w:val="28"/>
          <w:lang w:val="en-US"/>
        </w:rPr>
        <w:t>9</w:t>
      </w:r>
      <w:r w:rsidRPr="00866D65">
        <w:rPr>
          <w:rFonts w:ascii="Times New Roman" w:hAnsi="Times New Roman"/>
          <w:color w:val="000000" w:themeColor="text1"/>
          <w:sz w:val="28"/>
          <w:szCs w:val="28"/>
          <w:lang w:val="en-US"/>
        </w:rPr>
        <w:t xml:space="preserve"> vol.% </w:t>
      </w:r>
      <w:r w:rsidR="00D95557" w:rsidRPr="00866D65">
        <w:rPr>
          <w:rFonts w:ascii="Times New Roman" w:hAnsi="Times New Roman"/>
          <w:color w:val="000000" w:themeColor="text1"/>
          <w:sz w:val="28"/>
          <w:szCs w:val="28"/>
          <w:lang w:val="en-US"/>
        </w:rPr>
        <w:t xml:space="preserve">was </w:t>
      </w:r>
      <w:r w:rsidRPr="00866D65">
        <w:rPr>
          <w:rFonts w:ascii="Times New Roman" w:hAnsi="Times New Roman"/>
          <w:color w:val="000000" w:themeColor="text1"/>
          <w:sz w:val="28"/>
          <w:szCs w:val="28"/>
          <w:lang w:val="en-US"/>
        </w:rPr>
        <w:t xml:space="preserve">occupied </w:t>
      </w:r>
      <w:r w:rsidR="00D95557" w:rsidRPr="00866D65">
        <w:rPr>
          <w:rFonts w:ascii="Times New Roman" w:hAnsi="Times New Roman"/>
          <w:color w:val="000000" w:themeColor="text1"/>
          <w:sz w:val="28"/>
          <w:szCs w:val="28"/>
          <w:lang w:val="en-US"/>
        </w:rPr>
        <w:t xml:space="preserve">by the </w:t>
      </w:r>
      <w:r w:rsidRPr="00866D65">
        <w:rPr>
          <w:rFonts w:ascii="Times New Roman" w:hAnsi="Times New Roman"/>
          <w:color w:val="000000" w:themeColor="text1"/>
          <w:sz w:val="28"/>
          <w:szCs w:val="28"/>
          <w:lang w:val="en-US"/>
        </w:rPr>
        <w:t xml:space="preserve">Ti-rich phase (Ti, </w:t>
      </w:r>
      <w:r w:rsidR="00782C25" w:rsidRPr="00866D65">
        <w:rPr>
          <w:rFonts w:ascii="Times New Roman" w:hAnsi="Times New Roman"/>
          <w:color w:val="000000" w:themeColor="text1"/>
          <w:sz w:val="28"/>
          <w:szCs w:val="28"/>
          <w:lang w:val="en-US"/>
        </w:rPr>
        <w:t>19</w:t>
      </w:r>
      <w:r w:rsidRPr="00866D65">
        <w:rPr>
          <w:rFonts w:ascii="Times New Roman" w:hAnsi="Times New Roman"/>
          <w:color w:val="000000" w:themeColor="text1"/>
          <w:sz w:val="28"/>
          <w:szCs w:val="28"/>
          <w:lang w:val="en-US"/>
        </w:rPr>
        <w:t>–2</w:t>
      </w:r>
      <w:r w:rsidR="00782C25" w:rsidRPr="00866D65">
        <w:rPr>
          <w:rFonts w:ascii="Times New Roman" w:hAnsi="Times New Roman"/>
          <w:color w:val="000000" w:themeColor="text1"/>
          <w:sz w:val="28"/>
          <w:szCs w:val="28"/>
          <w:lang w:val="en-US"/>
        </w:rPr>
        <w:t>1</w:t>
      </w:r>
      <w:r w:rsidRPr="00866D65">
        <w:rPr>
          <w:rFonts w:ascii="Times New Roman" w:hAnsi="Times New Roman"/>
          <w:color w:val="000000" w:themeColor="text1"/>
          <w:sz w:val="28"/>
          <w:szCs w:val="28"/>
          <w:lang w:val="en-US"/>
        </w:rPr>
        <w:t xml:space="preserve"> mol.%). This information was used to assign phases resulting from </w:t>
      </w:r>
      <w:r w:rsidR="00D95557" w:rsidRPr="00866D65">
        <w:rPr>
          <w:rFonts w:ascii="Times New Roman" w:hAnsi="Times New Roman"/>
          <w:color w:val="000000" w:themeColor="text1"/>
          <w:sz w:val="28"/>
          <w:szCs w:val="28"/>
          <w:lang w:val="en-US"/>
        </w:rPr>
        <w:t xml:space="preserve">the </w:t>
      </w:r>
      <w:r w:rsidRPr="00866D65">
        <w:rPr>
          <w:rFonts w:ascii="Times New Roman" w:hAnsi="Times New Roman"/>
          <w:color w:val="000000" w:themeColor="text1"/>
          <w:sz w:val="28"/>
          <w:szCs w:val="28"/>
          <w:lang w:val="en-US"/>
        </w:rPr>
        <w:t xml:space="preserve">refinement (see </w:t>
      </w:r>
      <w:r w:rsidRPr="00866D65">
        <w:rPr>
          <w:rFonts w:ascii="Times New Roman" w:hAnsi="Times New Roman"/>
          <w:b/>
          <w:bCs/>
          <w:color w:val="000000" w:themeColor="text1"/>
          <w:sz w:val="28"/>
          <w:szCs w:val="28"/>
          <w:lang w:val="en-US"/>
        </w:rPr>
        <w:t>Table 1</w:t>
      </w:r>
      <w:r w:rsidRPr="00866D65">
        <w:rPr>
          <w:rFonts w:ascii="Times New Roman" w:hAnsi="Times New Roman"/>
          <w:color w:val="000000" w:themeColor="text1"/>
          <w:sz w:val="28"/>
          <w:szCs w:val="28"/>
          <w:lang w:val="en-US"/>
        </w:rPr>
        <w:t>). The theoretical density of the TTZ bulk was estimated to be 7.617 g/cm</w:t>
      </w:r>
      <w:r w:rsidRPr="00866D65">
        <w:rPr>
          <w:rFonts w:ascii="Times New Roman" w:hAnsi="Times New Roman"/>
          <w:color w:val="000000" w:themeColor="text1"/>
          <w:sz w:val="28"/>
          <w:szCs w:val="28"/>
          <w:vertAlign w:val="superscript"/>
          <w:lang w:val="en-US"/>
        </w:rPr>
        <w:t>3</w:t>
      </w:r>
      <w:r w:rsidRPr="00866D65">
        <w:rPr>
          <w:rFonts w:ascii="Times New Roman" w:hAnsi="Times New Roman"/>
          <w:color w:val="000000" w:themeColor="text1"/>
          <w:sz w:val="28"/>
          <w:szCs w:val="28"/>
          <w:lang w:val="en-US"/>
        </w:rPr>
        <w:t xml:space="preserve">, while </w:t>
      </w:r>
      <w:r w:rsidR="00D95557" w:rsidRPr="00866D65">
        <w:rPr>
          <w:rFonts w:ascii="Times New Roman" w:hAnsi="Times New Roman"/>
          <w:color w:val="000000" w:themeColor="text1"/>
          <w:sz w:val="28"/>
          <w:szCs w:val="28"/>
          <w:lang w:val="en-US"/>
        </w:rPr>
        <w:t xml:space="preserve">the </w:t>
      </w:r>
      <w:r w:rsidRPr="00866D65">
        <w:rPr>
          <w:rFonts w:ascii="Times New Roman" w:hAnsi="Times New Roman"/>
          <w:color w:val="000000" w:themeColor="text1"/>
          <w:sz w:val="28"/>
          <w:szCs w:val="28"/>
          <w:lang w:val="en-US"/>
        </w:rPr>
        <w:t xml:space="preserve">true density measured using </w:t>
      </w:r>
      <w:r w:rsidR="00D95557" w:rsidRPr="00866D65">
        <w:rPr>
          <w:rFonts w:ascii="Times New Roman" w:hAnsi="Times New Roman"/>
          <w:color w:val="000000" w:themeColor="text1"/>
          <w:sz w:val="28"/>
          <w:szCs w:val="28"/>
          <w:lang w:val="en-US"/>
        </w:rPr>
        <w:t xml:space="preserve">the </w:t>
      </w:r>
      <w:r w:rsidRPr="00866D65">
        <w:rPr>
          <w:rFonts w:ascii="Times New Roman" w:hAnsi="Times New Roman"/>
          <w:color w:val="000000" w:themeColor="text1"/>
          <w:sz w:val="28"/>
          <w:szCs w:val="28"/>
          <w:lang w:val="en-US"/>
        </w:rPr>
        <w:t>water immersion technique was 7.573 g/cm</w:t>
      </w:r>
      <w:r w:rsidRPr="00866D65">
        <w:rPr>
          <w:rFonts w:ascii="Times New Roman" w:hAnsi="Times New Roman"/>
          <w:color w:val="000000" w:themeColor="text1"/>
          <w:sz w:val="28"/>
          <w:szCs w:val="28"/>
          <w:vertAlign w:val="superscript"/>
          <w:lang w:val="en-US"/>
        </w:rPr>
        <w:t>3</w:t>
      </w:r>
      <w:r w:rsidRPr="00866D65">
        <w:rPr>
          <w:rFonts w:ascii="Times New Roman" w:hAnsi="Times New Roman"/>
          <w:color w:val="000000" w:themeColor="text1"/>
          <w:sz w:val="28"/>
          <w:szCs w:val="28"/>
          <w:lang w:val="en-US"/>
        </w:rPr>
        <w:t>.</w:t>
      </w:r>
    </w:p>
    <w:p w:rsidR="008C249B" w:rsidRDefault="008C249B" w:rsidP="00DF73F7">
      <w:pPr>
        <w:spacing w:line="480" w:lineRule="auto"/>
        <w:jc w:val="both"/>
        <w:rPr>
          <w:rFonts w:ascii="Times New Roman" w:hAnsi="Times New Roman"/>
          <w:sz w:val="28"/>
          <w:szCs w:val="28"/>
          <w:lang w:val="en-US" w:eastAsia="en-GB"/>
        </w:rPr>
      </w:pPr>
      <w:r w:rsidRPr="00866D65">
        <w:rPr>
          <w:rFonts w:ascii="Times New Roman" w:hAnsi="Times New Roman"/>
          <w:color w:val="000000" w:themeColor="text1"/>
          <w:sz w:val="28"/>
          <w:szCs w:val="28"/>
          <w:lang w:val="en-US"/>
        </w:rPr>
        <w:t xml:space="preserve">The application of the EDX methods allowed us to </w:t>
      </w:r>
      <w:r w:rsidR="00CE2EE8" w:rsidRPr="00866D65">
        <w:rPr>
          <w:rFonts w:ascii="Times New Roman" w:hAnsi="Times New Roman"/>
          <w:color w:val="000000" w:themeColor="text1"/>
          <w:sz w:val="28"/>
          <w:szCs w:val="28"/>
          <w:lang w:val="en-US"/>
        </w:rPr>
        <w:t xml:space="preserve">observe </w:t>
      </w:r>
      <w:r w:rsidRPr="00866D65">
        <w:rPr>
          <w:rFonts w:ascii="Times New Roman" w:hAnsi="Times New Roman"/>
          <w:color w:val="000000" w:themeColor="text1"/>
          <w:sz w:val="28"/>
          <w:szCs w:val="28"/>
          <w:lang w:val="en-US"/>
        </w:rPr>
        <w:t xml:space="preserve">the local chemical gradient in </w:t>
      </w:r>
      <w:r w:rsidR="00CE2EE8" w:rsidRPr="00866D65">
        <w:rPr>
          <w:rFonts w:ascii="Times New Roman" w:hAnsi="Times New Roman"/>
          <w:color w:val="000000" w:themeColor="text1"/>
          <w:sz w:val="28"/>
          <w:szCs w:val="28"/>
          <w:lang w:val="en-US"/>
        </w:rPr>
        <w:t xml:space="preserve">the </w:t>
      </w:r>
      <w:r w:rsidRPr="00866D65">
        <w:rPr>
          <w:rFonts w:ascii="Times New Roman" w:hAnsi="Times New Roman"/>
          <w:color w:val="000000" w:themeColor="text1"/>
          <w:sz w:val="28"/>
          <w:szCs w:val="28"/>
          <w:lang w:val="en-US"/>
        </w:rPr>
        <w:t xml:space="preserve">metal atoms which becomes quite evident while examining </w:t>
      </w:r>
      <w:r w:rsidR="00CE2EE8" w:rsidRPr="00866D65">
        <w:rPr>
          <w:rFonts w:ascii="Times New Roman" w:hAnsi="Times New Roman"/>
          <w:color w:val="000000" w:themeColor="text1"/>
          <w:sz w:val="28"/>
          <w:szCs w:val="28"/>
          <w:lang w:val="en-US"/>
        </w:rPr>
        <w:t xml:space="preserve">the </w:t>
      </w:r>
      <w:r w:rsidRPr="00866D65">
        <w:rPr>
          <w:rFonts w:ascii="Times New Roman" w:hAnsi="Times New Roman"/>
          <w:color w:val="000000" w:themeColor="text1"/>
          <w:sz w:val="28"/>
          <w:szCs w:val="28"/>
          <w:lang w:val="en-US"/>
        </w:rPr>
        <w:t>specimen deformed at 1800</w:t>
      </w:r>
      <w:r w:rsidRPr="00866D65">
        <w:rPr>
          <w:rFonts w:ascii="Times New Roman" w:hAnsi="Times New Roman"/>
          <w:sz w:val="28"/>
          <w:szCs w:val="28"/>
          <w:lang w:val="en-US" w:eastAsia="en-GB"/>
        </w:rPr>
        <w:t> °C (</w:t>
      </w:r>
      <w:r w:rsidRPr="00866D65">
        <w:rPr>
          <w:rFonts w:ascii="Times New Roman" w:hAnsi="Times New Roman"/>
          <w:b/>
          <w:bCs/>
          <w:sz w:val="28"/>
          <w:szCs w:val="28"/>
          <w:lang w:val="en-US" w:eastAsia="en-GB"/>
        </w:rPr>
        <w:t xml:space="preserve">Fig. </w:t>
      </w:r>
      <w:r w:rsidR="00866D65">
        <w:rPr>
          <w:rFonts w:ascii="Times New Roman" w:hAnsi="Times New Roman"/>
          <w:b/>
          <w:bCs/>
          <w:sz w:val="28"/>
          <w:szCs w:val="28"/>
          <w:lang w:val="en-US" w:eastAsia="en-GB"/>
        </w:rPr>
        <w:t>3</w:t>
      </w:r>
      <w:r w:rsidRPr="00866D65">
        <w:rPr>
          <w:rFonts w:ascii="Times New Roman" w:hAnsi="Times New Roman"/>
          <w:sz w:val="28"/>
          <w:szCs w:val="28"/>
          <w:lang w:val="en-US" w:eastAsia="en-GB"/>
        </w:rPr>
        <w:t xml:space="preserve">). </w:t>
      </w:r>
      <w:r w:rsidR="00B103A0" w:rsidRPr="00866D65">
        <w:rPr>
          <w:rFonts w:ascii="Times New Roman" w:hAnsi="Times New Roman"/>
          <w:sz w:val="28"/>
          <w:szCs w:val="28"/>
          <w:lang w:val="en-US" w:eastAsia="en-GB"/>
        </w:rPr>
        <w:t>Overall</w:t>
      </w:r>
      <w:r w:rsidR="00CE2EE8" w:rsidRPr="00866D65">
        <w:rPr>
          <w:rFonts w:ascii="Times New Roman" w:hAnsi="Times New Roman"/>
          <w:sz w:val="28"/>
          <w:szCs w:val="28"/>
          <w:lang w:val="en-US" w:eastAsia="en-GB"/>
        </w:rPr>
        <w:t>,</w:t>
      </w:r>
      <w:r w:rsidR="00B103A0" w:rsidRPr="00866D65">
        <w:rPr>
          <w:rFonts w:ascii="Times New Roman" w:hAnsi="Times New Roman"/>
          <w:sz w:val="28"/>
          <w:szCs w:val="28"/>
          <w:lang w:val="en-US" w:eastAsia="en-GB"/>
        </w:rPr>
        <w:t xml:space="preserve"> this may</w:t>
      </w:r>
      <w:r w:rsidR="00B103A0">
        <w:rPr>
          <w:rFonts w:ascii="Times New Roman" w:hAnsi="Times New Roman"/>
          <w:sz w:val="28"/>
          <w:szCs w:val="28"/>
          <w:lang w:val="en-US" w:eastAsia="en-GB"/>
        </w:rPr>
        <w:t xml:space="preserve"> satisfy both </w:t>
      </w:r>
      <w:r w:rsidR="00CE2EE8">
        <w:rPr>
          <w:rFonts w:ascii="Times New Roman" w:hAnsi="Times New Roman"/>
          <w:sz w:val="28"/>
          <w:szCs w:val="28"/>
          <w:lang w:val="en-US" w:eastAsia="en-GB"/>
        </w:rPr>
        <w:t xml:space="preserve">the </w:t>
      </w:r>
      <w:r w:rsidR="00B103A0">
        <w:rPr>
          <w:rFonts w:ascii="Times New Roman" w:hAnsi="Times New Roman"/>
          <w:sz w:val="28"/>
          <w:szCs w:val="28"/>
          <w:lang w:val="en-US" w:eastAsia="en-GB"/>
        </w:rPr>
        <w:t>observations [</w:t>
      </w:r>
      <w:r w:rsidR="004007EA"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5</w:t>
      </w:r>
      <w:r w:rsidR="00FE6020">
        <w:rPr>
          <w:rFonts w:ascii="Times New Roman" w:hAnsi="Times New Roman"/>
          <w:sz w:val="28"/>
          <w:szCs w:val="28"/>
          <w:lang w:val="en-US" w:eastAsia="en-GB"/>
        </w:rPr>
        <w:t>–</w:t>
      </w:r>
      <w:r w:rsidR="004007EA"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7</w:t>
      </w:r>
      <w:r w:rsidR="00B103A0">
        <w:rPr>
          <w:rFonts w:ascii="Times New Roman" w:hAnsi="Times New Roman"/>
          <w:sz w:val="28"/>
          <w:szCs w:val="28"/>
          <w:lang w:val="en-US" w:eastAsia="en-GB"/>
        </w:rPr>
        <w:t xml:space="preserve">] and the high-entropy alloy </w:t>
      </w:r>
      <w:r w:rsidR="0094385C">
        <w:rPr>
          <w:rFonts w:ascii="Times New Roman" w:hAnsi="Times New Roman"/>
          <w:sz w:val="28"/>
          <w:szCs w:val="28"/>
          <w:lang w:val="en-US" w:eastAsia="en-GB"/>
        </w:rPr>
        <w:t>concept [</w:t>
      </w:r>
      <w:r w:rsidR="0094385C" w:rsidRPr="0094385C">
        <w:rPr>
          <w:rFonts w:ascii="Times New Roman" w:hAnsi="Times New Roman"/>
          <w:color w:val="FF0000"/>
          <w:sz w:val="28"/>
          <w:szCs w:val="28"/>
          <w:lang w:val="en-US" w:eastAsia="en-GB"/>
        </w:rPr>
        <w:t>7</w:t>
      </w:r>
      <w:r w:rsidR="0094385C">
        <w:rPr>
          <w:rFonts w:ascii="Times New Roman" w:hAnsi="Times New Roman"/>
          <w:sz w:val="28"/>
          <w:szCs w:val="28"/>
          <w:lang w:val="en-US" w:eastAsia="en-GB"/>
        </w:rPr>
        <w:t xml:space="preserve">] </w:t>
      </w:r>
      <w:r w:rsidR="00CE2EE8">
        <w:rPr>
          <w:rFonts w:ascii="Times New Roman" w:hAnsi="Times New Roman"/>
          <w:sz w:val="28"/>
          <w:szCs w:val="28"/>
          <w:lang w:val="en-US" w:eastAsia="en-GB"/>
        </w:rPr>
        <w:t xml:space="preserve">in which </w:t>
      </w:r>
      <w:r w:rsidR="0094385C">
        <w:rPr>
          <w:rFonts w:ascii="Times New Roman" w:hAnsi="Times New Roman"/>
          <w:sz w:val="28"/>
          <w:szCs w:val="28"/>
          <w:lang w:val="en-US" w:eastAsia="en-GB"/>
        </w:rPr>
        <w:t>local order–disorder peculiarities may control</w:t>
      </w:r>
      <w:r w:rsidR="00CE2EE8">
        <w:rPr>
          <w:rFonts w:ascii="Times New Roman" w:hAnsi="Times New Roman"/>
          <w:sz w:val="28"/>
          <w:szCs w:val="28"/>
          <w:lang w:val="en-US" w:eastAsia="en-GB"/>
        </w:rPr>
        <w:t xml:space="preserve"> the</w:t>
      </w:r>
      <w:r w:rsidR="0094385C">
        <w:rPr>
          <w:rFonts w:ascii="Times New Roman" w:hAnsi="Times New Roman"/>
          <w:sz w:val="28"/>
          <w:szCs w:val="28"/>
          <w:lang w:val="en-US" w:eastAsia="en-GB"/>
        </w:rPr>
        <w:t xml:space="preserve"> macroscopic propertie</w:t>
      </w:r>
      <w:r w:rsidR="00CE2EE8">
        <w:rPr>
          <w:rFonts w:ascii="Times New Roman" w:hAnsi="Times New Roman"/>
          <w:sz w:val="28"/>
          <w:szCs w:val="28"/>
          <w:lang w:val="en-US" w:eastAsia="en-GB"/>
        </w:rPr>
        <w:t>s</w:t>
      </w:r>
      <w:r w:rsidRPr="008C249B">
        <w:rPr>
          <w:rFonts w:ascii="Times New Roman" w:hAnsi="Times New Roman"/>
          <w:sz w:val="28"/>
          <w:szCs w:val="28"/>
          <w:lang w:val="en-US" w:eastAsia="en-GB"/>
        </w:rPr>
        <w:t>.</w:t>
      </w:r>
    </w:p>
    <w:p w:rsidR="00C208F4" w:rsidRDefault="008C249B" w:rsidP="00DF73F7">
      <w:pPr>
        <w:spacing w:line="480" w:lineRule="auto"/>
        <w:jc w:val="both"/>
        <w:rPr>
          <w:rFonts w:ascii="Times New Roman" w:hAnsi="Times New Roman"/>
          <w:sz w:val="28"/>
          <w:szCs w:val="28"/>
          <w:lang w:val="en-US" w:eastAsia="en-GB"/>
        </w:rPr>
      </w:pPr>
      <w:r w:rsidRPr="008C249B">
        <w:rPr>
          <w:rFonts w:ascii="Times New Roman" w:hAnsi="Times New Roman"/>
          <w:sz w:val="28"/>
          <w:szCs w:val="28"/>
          <w:lang w:val="en-US" w:eastAsia="en-GB"/>
        </w:rPr>
        <w:t xml:space="preserve">It can be suggested that the appearance of these local gradients is due to </w:t>
      </w:r>
      <w:r w:rsidR="00CE2EE8">
        <w:rPr>
          <w:rFonts w:ascii="Times New Roman" w:hAnsi="Times New Roman"/>
          <w:sz w:val="28"/>
          <w:szCs w:val="28"/>
          <w:lang w:val="en-US" w:eastAsia="en-GB"/>
        </w:rPr>
        <w:t xml:space="preserve">the </w:t>
      </w:r>
      <w:r w:rsidRPr="008C249B">
        <w:rPr>
          <w:rFonts w:ascii="Times New Roman" w:hAnsi="Times New Roman"/>
          <w:sz w:val="28"/>
          <w:szCs w:val="28"/>
          <w:lang w:val="en-US" w:eastAsia="en-GB"/>
        </w:rPr>
        <w:t>different diffusion rate</w:t>
      </w:r>
      <w:r w:rsidR="00CE2EE8">
        <w:rPr>
          <w:rFonts w:ascii="Times New Roman" w:hAnsi="Times New Roman"/>
          <w:sz w:val="28"/>
          <w:szCs w:val="28"/>
          <w:lang w:val="en-US" w:eastAsia="en-GB"/>
        </w:rPr>
        <w:t>s</w:t>
      </w:r>
      <w:r w:rsidRPr="008C249B">
        <w:rPr>
          <w:rFonts w:ascii="Times New Roman" w:hAnsi="Times New Roman"/>
          <w:sz w:val="28"/>
          <w:szCs w:val="28"/>
          <w:lang w:val="en-US" w:eastAsia="en-GB"/>
        </w:rPr>
        <w:t xml:space="preserve"> for metal and carbon atoms in the pure metals or carbides </w:t>
      </w:r>
      <w:r w:rsidRPr="008C249B">
        <w:rPr>
          <w:rFonts w:ascii="Times New Roman" w:hAnsi="Times New Roman"/>
          <w:sz w:val="28"/>
          <w:szCs w:val="28"/>
          <w:lang w:val="en-US" w:eastAsia="en-GB"/>
        </w:rPr>
        <w:lastRenderedPageBreak/>
        <w:t>[</w:t>
      </w:r>
      <w:r w:rsidRPr="004007EA">
        <w:rPr>
          <w:rFonts w:ascii="Times New Roman" w:hAnsi="Times New Roman"/>
          <w:color w:val="FF0000"/>
          <w:sz w:val="28"/>
          <w:szCs w:val="28"/>
          <w:lang w:val="en-US" w:eastAsia="en-GB"/>
        </w:rPr>
        <w:t>4</w:t>
      </w:r>
      <w:r w:rsidRPr="008C249B">
        <w:rPr>
          <w:rFonts w:ascii="Times New Roman" w:hAnsi="Times New Roman"/>
          <w:sz w:val="28"/>
          <w:szCs w:val="28"/>
          <w:lang w:val="en-US" w:eastAsia="en-GB"/>
        </w:rPr>
        <w:t xml:space="preserve">]. According to </w:t>
      </w:r>
      <w:r w:rsidR="00CE2EE8">
        <w:rPr>
          <w:rFonts w:ascii="Times New Roman" w:hAnsi="Times New Roman"/>
          <w:sz w:val="28"/>
          <w:szCs w:val="28"/>
          <w:lang w:val="en-US" w:eastAsia="en-GB"/>
        </w:rPr>
        <w:t xml:space="preserve">the </w:t>
      </w:r>
      <w:r w:rsidRPr="008C249B">
        <w:rPr>
          <w:rFonts w:ascii="Times New Roman" w:hAnsi="Times New Roman"/>
          <w:sz w:val="28"/>
          <w:szCs w:val="28"/>
          <w:lang w:val="en-US" w:eastAsia="en-GB"/>
        </w:rPr>
        <w:t xml:space="preserve">analysis </w:t>
      </w:r>
      <w:r w:rsidR="00CE2EE8">
        <w:rPr>
          <w:rFonts w:ascii="Times New Roman" w:hAnsi="Times New Roman"/>
          <w:sz w:val="28"/>
          <w:szCs w:val="28"/>
          <w:lang w:val="en-US" w:eastAsia="en-GB"/>
        </w:rPr>
        <w:t>by</w:t>
      </w:r>
      <w:r w:rsidR="00CE2EE8" w:rsidRPr="008C249B">
        <w:rPr>
          <w:rFonts w:ascii="Times New Roman" w:hAnsi="Times New Roman"/>
          <w:sz w:val="28"/>
          <w:szCs w:val="28"/>
          <w:lang w:val="en-US" w:eastAsia="en-GB"/>
        </w:rPr>
        <w:t xml:space="preserve"> </w:t>
      </w:r>
      <w:r w:rsidRPr="008C249B">
        <w:rPr>
          <w:rFonts w:ascii="Times New Roman" w:hAnsi="Times New Roman"/>
          <w:sz w:val="28"/>
          <w:szCs w:val="28"/>
          <w:lang w:val="en-US" w:eastAsia="en-GB"/>
        </w:rPr>
        <w:t>Andrievsky [</w:t>
      </w:r>
      <w:r w:rsidR="000E5BC5" w:rsidRPr="004007EA">
        <w:rPr>
          <w:rFonts w:ascii="Times New Roman" w:hAnsi="Times New Roman"/>
          <w:color w:val="FF0000"/>
          <w:sz w:val="28"/>
          <w:szCs w:val="28"/>
          <w:lang w:val="en-US" w:eastAsia="en-GB"/>
        </w:rPr>
        <w:t>4</w:t>
      </w:r>
      <w:r w:rsidRPr="008C249B">
        <w:rPr>
          <w:rFonts w:ascii="Times New Roman" w:hAnsi="Times New Roman"/>
          <w:sz w:val="28"/>
          <w:szCs w:val="28"/>
          <w:lang w:val="en-US" w:eastAsia="en-GB"/>
        </w:rPr>
        <w:t>]</w:t>
      </w:r>
      <w:r w:rsidR="00CE2EE8">
        <w:rPr>
          <w:rFonts w:ascii="Times New Roman" w:hAnsi="Times New Roman"/>
          <w:sz w:val="28"/>
          <w:szCs w:val="28"/>
          <w:lang w:val="en-US" w:eastAsia="en-GB"/>
        </w:rPr>
        <w:t>,</w:t>
      </w:r>
      <w:r w:rsidRPr="008C249B">
        <w:rPr>
          <w:rFonts w:ascii="Times New Roman" w:hAnsi="Times New Roman"/>
          <w:sz w:val="28"/>
          <w:szCs w:val="28"/>
          <w:lang w:val="en-US" w:eastAsia="en-GB"/>
        </w:rPr>
        <w:t xml:space="preserve"> the difference in diffusivities becomes rate controlling above 0.7 Tmelting (i.e., &gt;2100 °C)</w:t>
      </w:r>
      <w:r w:rsidR="0094385C">
        <w:rPr>
          <w:rFonts w:ascii="Times New Roman" w:hAnsi="Times New Roman"/>
          <w:sz w:val="28"/>
          <w:szCs w:val="28"/>
          <w:lang w:val="en-US" w:eastAsia="en-GB"/>
        </w:rPr>
        <w:t xml:space="preserve">, thus at lower temperatures </w:t>
      </w:r>
      <w:r w:rsidR="00CE2EE8">
        <w:rPr>
          <w:rFonts w:ascii="Times New Roman" w:hAnsi="Times New Roman"/>
          <w:sz w:val="28"/>
          <w:szCs w:val="28"/>
          <w:lang w:val="en-US" w:eastAsia="en-GB"/>
        </w:rPr>
        <w:t xml:space="preserve">the </w:t>
      </w:r>
      <w:r w:rsidR="0094385C">
        <w:rPr>
          <w:rFonts w:ascii="Times New Roman" w:hAnsi="Times New Roman"/>
          <w:sz w:val="28"/>
          <w:szCs w:val="28"/>
          <w:lang w:val="en-US" w:eastAsia="en-GB"/>
        </w:rPr>
        <w:t>solubility limit [</w:t>
      </w:r>
      <w:r w:rsidR="00FE6020"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5</w:t>
      </w:r>
      <w:r w:rsidR="00FE6020">
        <w:rPr>
          <w:rFonts w:ascii="Times New Roman" w:hAnsi="Times New Roman"/>
          <w:sz w:val="28"/>
          <w:szCs w:val="28"/>
          <w:lang w:val="en-US" w:eastAsia="en-GB"/>
        </w:rPr>
        <w:t>–</w:t>
      </w:r>
      <w:r w:rsidR="00FE6020"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7</w:t>
      </w:r>
      <w:r w:rsidR="0094385C">
        <w:rPr>
          <w:rFonts w:ascii="Times New Roman" w:hAnsi="Times New Roman"/>
          <w:sz w:val="28"/>
          <w:szCs w:val="28"/>
          <w:lang w:val="en-US" w:eastAsia="en-GB"/>
        </w:rPr>
        <w:t xml:space="preserve">] </w:t>
      </w:r>
      <w:r w:rsidR="00CE2EE8">
        <w:rPr>
          <w:rFonts w:ascii="Times New Roman" w:hAnsi="Times New Roman"/>
          <w:sz w:val="28"/>
          <w:szCs w:val="28"/>
          <w:lang w:val="en-US" w:eastAsia="en-GB"/>
        </w:rPr>
        <w:t xml:space="preserve">is </w:t>
      </w:r>
      <w:r w:rsidR="0094385C">
        <w:rPr>
          <w:rFonts w:ascii="Times New Roman" w:hAnsi="Times New Roman"/>
          <w:sz w:val="28"/>
          <w:szCs w:val="28"/>
          <w:lang w:val="en-US" w:eastAsia="en-GB"/>
        </w:rPr>
        <w:t>rate controlling</w:t>
      </w:r>
      <w:r w:rsidRPr="008C249B">
        <w:rPr>
          <w:rFonts w:ascii="Times New Roman" w:hAnsi="Times New Roman"/>
          <w:sz w:val="28"/>
          <w:szCs w:val="28"/>
          <w:lang w:val="en-US" w:eastAsia="en-GB"/>
        </w:rPr>
        <w:t>.</w:t>
      </w:r>
    </w:p>
    <w:p w:rsidR="00944886" w:rsidRDefault="008C249B" w:rsidP="00DF73F7">
      <w:pPr>
        <w:spacing w:line="480" w:lineRule="auto"/>
        <w:jc w:val="both"/>
        <w:rPr>
          <w:rFonts w:ascii="Times New Roman" w:hAnsi="Times New Roman"/>
          <w:sz w:val="28"/>
          <w:szCs w:val="28"/>
          <w:lang w:val="en-US" w:eastAsia="en-GB"/>
        </w:rPr>
      </w:pPr>
      <w:r w:rsidRPr="008C249B">
        <w:rPr>
          <w:rFonts w:ascii="Times New Roman" w:hAnsi="Times New Roman"/>
          <w:sz w:val="28"/>
          <w:szCs w:val="28"/>
          <w:lang w:val="en-US" w:eastAsia="en-GB"/>
        </w:rPr>
        <w:t>Furthermore, in general, binary systems of</w:t>
      </w:r>
      <w:r w:rsidR="00CE2EE8">
        <w:rPr>
          <w:rFonts w:ascii="Times New Roman" w:hAnsi="Times New Roman"/>
          <w:sz w:val="28"/>
          <w:szCs w:val="28"/>
          <w:lang w:val="en-US" w:eastAsia="en-GB"/>
        </w:rPr>
        <w:t xml:space="preserve"> group</w:t>
      </w:r>
      <w:r w:rsidRPr="008C249B">
        <w:rPr>
          <w:rFonts w:ascii="Times New Roman" w:hAnsi="Times New Roman"/>
          <w:sz w:val="28"/>
          <w:szCs w:val="28"/>
          <w:lang w:val="en-US" w:eastAsia="en-GB"/>
        </w:rPr>
        <w:t xml:space="preserve"> IV and V metal carbides will </w:t>
      </w:r>
      <w:r w:rsidR="003014C9">
        <w:rPr>
          <w:rFonts w:ascii="Times New Roman" w:hAnsi="Times New Roman"/>
          <w:sz w:val="28"/>
          <w:szCs w:val="28"/>
          <w:lang w:val="en-US" w:eastAsia="en-GB"/>
        </w:rPr>
        <w:t>may have</w:t>
      </w:r>
      <w:r w:rsidRPr="008C249B">
        <w:rPr>
          <w:rFonts w:ascii="Times New Roman" w:hAnsi="Times New Roman"/>
          <w:sz w:val="28"/>
          <w:szCs w:val="28"/>
          <w:lang w:val="en-US" w:eastAsia="en-GB"/>
        </w:rPr>
        <w:t xml:space="preserve"> a </w:t>
      </w:r>
      <w:r w:rsidR="003014C9">
        <w:rPr>
          <w:rFonts w:ascii="Times New Roman" w:hAnsi="Times New Roman"/>
          <w:sz w:val="28"/>
          <w:szCs w:val="28"/>
          <w:lang w:val="en-US" w:eastAsia="en-GB"/>
        </w:rPr>
        <w:t>two</w:t>
      </w:r>
      <w:r w:rsidRPr="008C249B">
        <w:rPr>
          <w:rFonts w:ascii="Times New Roman" w:hAnsi="Times New Roman"/>
          <w:sz w:val="28"/>
          <w:szCs w:val="28"/>
          <w:lang w:val="en-US" w:eastAsia="en-GB"/>
        </w:rPr>
        <w:t xml:space="preserve">-phase region below 2000 °C, and </w:t>
      </w:r>
      <w:r w:rsidR="00CE2EE8">
        <w:rPr>
          <w:rFonts w:ascii="Times New Roman" w:hAnsi="Times New Roman"/>
          <w:sz w:val="28"/>
          <w:szCs w:val="28"/>
          <w:lang w:val="en-US" w:eastAsia="en-GB"/>
        </w:rPr>
        <w:t xml:space="preserve">the </w:t>
      </w:r>
      <w:r w:rsidRPr="008C249B">
        <w:rPr>
          <w:rFonts w:ascii="Times New Roman" w:hAnsi="Times New Roman"/>
          <w:sz w:val="28"/>
          <w:szCs w:val="28"/>
          <w:lang w:val="en-US" w:eastAsia="en-GB"/>
        </w:rPr>
        <w:t xml:space="preserve">addition of the WC or VC carbides </w:t>
      </w:r>
      <w:r w:rsidR="003014C9">
        <w:rPr>
          <w:rFonts w:ascii="Times New Roman" w:hAnsi="Times New Roman"/>
          <w:sz w:val="28"/>
          <w:szCs w:val="28"/>
          <w:lang w:val="en-US" w:eastAsia="en-GB"/>
        </w:rPr>
        <w:t>will</w:t>
      </w:r>
      <w:r w:rsidRPr="008C249B">
        <w:rPr>
          <w:rFonts w:ascii="Times New Roman" w:hAnsi="Times New Roman"/>
          <w:sz w:val="28"/>
          <w:szCs w:val="28"/>
          <w:lang w:val="en-US" w:eastAsia="en-GB"/>
        </w:rPr>
        <w:t xml:space="preserve"> </w:t>
      </w:r>
      <w:r w:rsidR="003014C9">
        <w:rPr>
          <w:rFonts w:ascii="Times New Roman" w:hAnsi="Times New Roman"/>
          <w:sz w:val="28"/>
          <w:szCs w:val="28"/>
          <w:lang w:val="en-US" w:eastAsia="en-GB"/>
        </w:rPr>
        <w:t xml:space="preserve">expand this </w:t>
      </w:r>
      <w:r w:rsidRPr="008C249B">
        <w:rPr>
          <w:rFonts w:ascii="Times New Roman" w:hAnsi="Times New Roman"/>
          <w:sz w:val="28"/>
          <w:szCs w:val="28"/>
          <w:lang w:val="en-US" w:eastAsia="en-GB"/>
        </w:rPr>
        <w:t xml:space="preserve">multi-phase </w:t>
      </w:r>
      <w:r w:rsidR="003014C9">
        <w:rPr>
          <w:rFonts w:ascii="Times New Roman" w:hAnsi="Times New Roman"/>
          <w:sz w:val="28"/>
          <w:szCs w:val="28"/>
          <w:lang w:val="en-US" w:eastAsia="en-GB"/>
        </w:rPr>
        <w:t>region</w:t>
      </w:r>
      <w:r w:rsidRPr="008C249B">
        <w:rPr>
          <w:rFonts w:ascii="Times New Roman" w:hAnsi="Times New Roman"/>
          <w:sz w:val="28"/>
          <w:szCs w:val="28"/>
          <w:lang w:val="en-US" w:eastAsia="en-GB"/>
        </w:rPr>
        <w:t xml:space="preserve"> [</w:t>
      </w:r>
      <w:r w:rsidR="004007EA"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8</w:t>
      </w:r>
      <w:r w:rsidRPr="008C249B">
        <w:rPr>
          <w:rFonts w:ascii="Times New Roman" w:hAnsi="Times New Roman"/>
          <w:sz w:val="28"/>
          <w:szCs w:val="28"/>
          <w:lang w:val="en-US" w:eastAsia="en-GB"/>
        </w:rPr>
        <w:t>]. Thus</w:t>
      </w:r>
      <w:r w:rsidR="00CE2EE8">
        <w:rPr>
          <w:rFonts w:ascii="Times New Roman" w:hAnsi="Times New Roman"/>
          <w:sz w:val="28"/>
          <w:szCs w:val="28"/>
          <w:lang w:val="en-US" w:eastAsia="en-GB"/>
        </w:rPr>
        <w:t>,</w:t>
      </w:r>
      <w:r w:rsidRPr="008C249B">
        <w:rPr>
          <w:rFonts w:ascii="Times New Roman" w:hAnsi="Times New Roman"/>
          <w:sz w:val="28"/>
          <w:szCs w:val="28"/>
          <w:lang w:val="en-US" w:eastAsia="en-GB"/>
        </w:rPr>
        <w:t xml:space="preserve"> the observed quasi-decomposition of the solid-solution carbide into several different phase</w:t>
      </w:r>
      <w:r w:rsidR="00944886">
        <w:rPr>
          <w:rFonts w:ascii="Times New Roman" w:hAnsi="Times New Roman"/>
          <w:sz w:val="28"/>
          <w:szCs w:val="28"/>
          <w:lang w:val="en-US" w:eastAsia="en-GB"/>
        </w:rPr>
        <w:t>s</w:t>
      </w:r>
      <w:r w:rsidRPr="008C249B">
        <w:rPr>
          <w:rFonts w:ascii="Times New Roman" w:hAnsi="Times New Roman"/>
          <w:sz w:val="28"/>
          <w:szCs w:val="28"/>
          <w:lang w:val="en-US" w:eastAsia="en-GB"/>
        </w:rPr>
        <w:t xml:space="preserve"> can be considered as a </w:t>
      </w:r>
      <w:r w:rsidR="00944886">
        <w:rPr>
          <w:rFonts w:ascii="Times New Roman" w:hAnsi="Times New Roman"/>
          <w:sz w:val="28"/>
          <w:szCs w:val="28"/>
          <w:lang w:val="en-US" w:eastAsia="en-GB"/>
        </w:rPr>
        <w:t>‘</w:t>
      </w:r>
      <w:r w:rsidRPr="008C249B">
        <w:rPr>
          <w:rFonts w:ascii="Times New Roman" w:hAnsi="Times New Roman"/>
          <w:sz w:val="28"/>
          <w:szCs w:val="28"/>
          <w:lang w:val="en-US" w:eastAsia="en-GB"/>
        </w:rPr>
        <w:t>low-temperature</w:t>
      </w:r>
      <w:r w:rsidR="00944886">
        <w:rPr>
          <w:rFonts w:ascii="Times New Roman" w:hAnsi="Times New Roman"/>
          <w:sz w:val="28"/>
          <w:szCs w:val="28"/>
          <w:lang w:val="en-US" w:eastAsia="en-GB"/>
        </w:rPr>
        <w:t>’</w:t>
      </w:r>
      <w:r w:rsidRPr="008C249B">
        <w:rPr>
          <w:rFonts w:ascii="Times New Roman" w:hAnsi="Times New Roman"/>
          <w:sz w:val="28"/>
          <w:szCs w:val="28"/>
          <w:lang w:val="en-US" w:eastAsia="en-GB"/>
        </w:rPr>
        <w:t xml:space="preserve"> peculiarity. </w:t>
      </w:r>
      <w:r w:rsidR="00CE2EE8">
        <w:rPr>
          <w:rFonts w:ascii="Times New Roman" w:hAnsi="Times New Roman"/>
          <w:sz w:val="28"/>
          <w:szCs w:val="28"/>
          <w:lang w:val="en-US" w:eastAsia="en-GB"/>
        </w:rPr>
        <w:t xml:space="preserve">A previous study </w:t>
      </w:r>
      <w:r w:rsidR="00944886">
        <w:rPr>
          <w:rFonts w:ascii="Times New Roman" w:hAnsi="Times New Roman"/>
          <w:sz w:val="28"/>
          <w:szCs w:val="28"/>
          <w:lang w:val="en-US" w:eastAsia="en-GB"/>
        </w:rPr>
        <w:t>[</w:t>
      </w:r>
      <w:r w:rsidR="004007EA" w:rsidRPr="004007EA">
        <w:rPr>
          <w:rFonts w:ascii="Times New Roman" w:hAnsi="Times New Roman"/>
          <w:color w:val="FF0000"/>
          <w:sz w:val="28"/>
          <w:szCs w:val="28"/>
          <w:lang w:val="en-US" w:eastAsia="en-GB"/>
        </w:rPr>
        <w:t>12</w:t>
      </w:r>
      <w:r w:rsidR="00944886">
        <w:rPr>
          <w:rFonts w:ascii="Times New Roman" w:hAnsi="Times New Roman"/>
          <w:sz w:val="28"/>
          <w:szCs w:val="28"/>
          <w:lang w:val="en-US" w:eastAsia="en-GB"/>
        </w:rPr>
        <w:t xml:space="preserve">] </w:t>
      </w:r>
      <w:r w:rsidR="00CE2EE8">
        <w:rPr>
          <w:rFonts w:ascii="Times New Roman" w:hAnsi="Times New Roman"/>
          <w:sz w:val="28"/>
          <w:szCs w:val="28"/>
          <w:lang w:val="en-US" w:eastAsia="en-GB"/>
        </w:rPr>
        <w:t xml:space="preserve">suggested </w:t>
      </w:r>
      <w:r w:rsidR="00944886">
        <w:rPr>
          <w:rFonts w:ascii="Times New Roman" w:hAnsi="Times New Roman"/>
          <w:sz w:val="28"/>
          <w:szCs w:val="28"/>
          <w:lang w:val="en-US" w:eastAsia="en-GB"/>
        </w:rPr>
        <w:t>that at 1700</w:t>
      </w:r>
      <w:r w:rsidR="00944886" w:rsidRPr="008C249B">
        <w:rPr>
          <w:rFonts w:ascii="Times New Roman" w:hAnsi="Times New Roman"/>
          <w:sz w:val="28"/>
          <w:szCs w:val="28"/>
          <w:lang w:val="en-US" w:eastAsia="en-GB"/>
        </w:rPr>
        <w:t> °C</w:t>
      </w:r>
      <w:r w:rsidR="00CE2EE8">
        <w:rPr>
          <w:rFonts w:ascii="Times New Roman" w:hAnsi="Times New Roman"/>
          <w:sz w:val="28"/>
          <w:szCs w:val="28"/>
          <w:lang w:val="en-US" w:eastAsia="en-GB"/>
        </w:rPr>
        <w:t>, the</w:t>
      </w:r>
      <w:r w:rsidR="00944886">
        <w:rPr>
          <w:rFonts w:ascii="Times New Roman" w:hAnsi="Times New Roman"/>
          <w:sz w:val="28"/>
          <w:szCs w:val="28"/>
          <w:lang w:val="en-US" w:eastAsia="en-GB"/>
        </w:rPr>
        <w:t xml:space="preserve"> pseudo-ternary TiC</w:t>
      </w:r>
      <w:r w:rsidR="009B4425">
        <w:rPr>
          <w:rFonts w:ascii="Times New Roman" w:hAnsi="Times New Roman"/>
          <w:sz w:val="28"/>
          <w:szCs w:val="28"/>
          <w:lang w:val="en-US" w:eastAsia="en-GB"/>
        </w:rPr>
        <w:t>–</w:t>
      </w:r>
      <w:r w:rsidR="00944886">
        <w:rPr>
          <w:rFonts w:ascii="Times New Roman" w:hAnsi="Times New Roman"/>
          <w:sz w:val="28"/>
          <w:szCs w:val="28"/>
          <w:lang w:val="en-US" w:eastAsia="en-GB"/>
        </w:rPr>
        <w:t>ZrC</w:t>
      </w:r>
      <w:r w:rsidR="009B4425">
        <w:rPr>
          <w:rFonts w:ascii="Times New Roman" w:hAnsi="Times New Roman"/>
          <w:sz w:val="28"/>
          <w:szCs w:val="28"/>
          <w:lang w:val="en-US" w:eastAsia="en-GB"/>
        </w:rPr>
        <w:t>–</w:t>
      </w:r>
      <w:r w:rsidR="00944886">
        <w:rPr>
          <w:rFonts w:ascii="Times New Roman" w:hAnsi="Times New Roman"/>
          <w:sz w:val="28"/>
          <w:szCs w:val="28"/>
          <w:lang w:val="en-US" w:eastAsia="en-GB"/>
        </w:rPr>
        <w:t xml:space="preserve">HfC system had a clear two-phase region. These were explained by the low solubility of ZrC and HfC in TiC. Meanwhile </w:t>
      </w:r>
      <w:r w:rsidR="00CE2EE8">
        <w:rPr>
          <w:rFonts w:ascii="Times New Roman" w:hAnsi="Times New Roman"/>
          <w:sz w:val="28"/>
          <w:szCs w:val="28"/>
          <w:lang w:val="en-US" w:eastAsia="en-GB"/>
        </w:rPr>
        <w:t xml:space="preserve">ref. </w:t>
      </w:r>
      <w:r w:rsidR="004007EA">
        <w:rPr>
          <w:rFonts w:ascii="Times New Roman" w:hAnsi="Times New Roman"/>
          <w:sz w:val="28"/>
          <w:szCs w:val="28"/>
          <w:lang w:val="en-US" w:eastAsia="en-GB"/>
        </w:rPr>
        <w:t>[</w:t>
      </w:r>
      <w:r w:rsidR="004007EA"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5</w:t>
      </w:r>
      <w:r w:rsidR="004007EA">
        <w:rPr>
          <w:rFonts w:ascii="Times New Roman" w:hAnsi="Times New Roman"/>
          <w:sz w:val="28"/>
          <w:szCs w:val="28"/>
          <w:lang w:val="en-US" w:eastAsia="en-GB"/>
        </w:rPr>
        <w:t>]</w:t>
      </w:r>
      <w:r w:rsidR="00944886">
        <w:rPr>
          <w:rFonts w:ascii="Times New Roman" w:hAnsi="Times New Roman"/>
          <w:sz w:val="28"/>
          <w:szCs w:val="28"/>
          <w:lang w:val="en-US" w:eastAsia="en-GB"/>
        </w:rPr>
        <w:t xml:space="preserve"> confirmed that for </w:t>
      </w:r>
      <w:r w:rsidR="00CE2EE8">
        <w:rPr>
          <w:rFonts w:ascii="Times New Roman" w:hAnsi="Times New Roman"/>
          <w:sz w:val="28"/>
          <w:szCs w:val="28"/>
          <w:lang w:val="en-US" w:eastAsia="en-GB"/>
        </w:rPr>
        <w:t xml:space="preserve">the </w:t>
      </w:r>
      <w:r w:rsidR="00944886">
        <w:rPr>
          <w:rFonts w:ascii="Times New Roman" w:hAnsi="Times New Roman"/>
          <w:sz w:val="28"/>
          <w:szCs w:val="28"/>
          <w:lang w:val="en-US" w:eastAsia="en-GB"/>
        </w:rPr>
        <w:t>TiC-ZrC system at 1300</w:t>
      </w:r>
      <w:r w:rsidR="00944886" w:rsidRPr="008C249B">
        <w:rPr>
          <w:rFonts w:ascii="Times New Roman" w:hAnsi="Times New Roman"/>
          <w:sz w:val="28"/>
          <w:szCs w:val="28"/>
          <w:lang w:val="en-US" w:eastAsia="en-GB"/>
        </w:rPr>
        <w:t> °C</w:t>
      </w:r>
      <w:r w:rsidR="00CE2EE8">
        <w:rPr>
          <w:rFonts w:ascii="Times New Roman" w:hAnsi="Times New Roman"/>
          <w:sz w:val="28"/>
          <w:szCs w:val="28"/>
          <w:lang w:val="en-US" w:eastAsia="en-GB"/>
        </w:rPr>
        <w:t>,</w:t>
      </w:r>
      <w:r w:rsidR="00944886">
        <w:rPr>
          <w:rFonts w:ascii="Times New Roman" w:hAnsi="Times New Roman"/>
          <w:sz w:val="28"/>
          <w:szCs w:val="28"/>
          <w:lang w:val="en-US" w:eastAsia="en-GB"/>
        </w:rPr>
        <w:t xml:space="preserve"> the decomposition of </w:t>
      </w:r>
      <w:r w:rsidR="00CE2EE8">
        <w:rPr>
          <w:rFonts w:ascii="Times New Roman" w:hAnsi="Times New Roman"/>
          <w:sz w:val="28"/>
          <w:szCs w:val="28"/>
          <w:lang w:val="en-US" w:eastAsia="en-GB"/>
        </w:rPr>
        <w:t xml:space="preserve">the </w:t>
      </w:r>
      <w:r w:rsidR="00944886">
        <w:rPr>
          <w:rFonts w:ascii="Times New Roman" w:hAnsi="Times New Roman"/>
          <w:sz w:val="28"/>
          <w:szCs w:val="28"/>
          <w:lang w:val="en-US" w:eastAsia="en-GB"/>
        </w:rPr>
        <w:t xml:space="preserve">solid-solution will take place following a long-term annealing. </w:t>
      </w:r>
      <w:r w:rsidRPr="008C249B">
        <w:rPr>
          <w:rFonts w:ascii="Times New Roman" w:hAnsi="Times New Roman"/>
          <w:sz w:val="28"/>
          <w:szCs w:val="28"/>
          <w:lang w:val="en-US" w:eastAsia="en-GB"/>
        </w:rPr>
        <w:t>In this respect, the layer-by-layer oxidation behavior of the high-entropy ceramics [</w:t>
      </w:r>
      <w:r w:rsidR="004007EA" w:rsidRPr="004007EA">
        <w:rPr>
          <w:rFonts w:ascii="Times New Roman" w:hAnsi="Times New Roman"/>
          <w:color w:val="FF0000"/>
          <w:sz w:val="28"/>
          <w:szCs w:val="28"/>
          <w:lang w:val="en-US" w:eastAsia="en-GB"/>
        </w:rPr>
        <w:t>1</w:t>
      </w:r>
      <w:r w:rsidR="00FE6020">
        <w:rPr>
          <w:rFonts w:ascii="Times New Roman" w:hAnsi="Times New Roman"/>
          <w:color w:val="FF0000"/>
          <w:sz w:val="28"/>
          <w:szCs w:val="28"/>
          <w:lang w:val="en-US" w:eastAsia="en-GB"/>
        </w:rPr>
        <w:t>9</w:t>
      </w:r>
      <w:r w:rsidRPr="008C249B">
        <w:rPr>
          <w:rFonts w:ascii="Times New Roman" w:hAnsi="Times New Roman"/>
          <w:sz w:val="28"/>
          <w:szCs w:val="28"/>
          <w:lang w:val="en-US" w:eastAsia="en-GB"/>
        </w:rPr>
        <w:t xml:space="preserve">] may be triggered by </w:t>
      </w:r>
      <w:r w:rsidR="00CE2EE8">
        <w:rPr>
          <w:rFonts w:ascii="Times New Roman" w:hAnsi="Times New Roman"/>
          <w:sz w:val="28"/>
          <w:szCs w:val="28"/>
          <w:lang w:val="en-US" w:eastAsia="en-GB"/>
        </w:rPr>
        <w:t xml:space="preserve">a </w:t>
      </w:r>
      <w:r w:rsidRPr="008C249B">
        <w:rPr>
          <w:rFonts w:ascii="Times New Roman" w:hAnsi="Times New Roman"/>
          <w:sz w:val="28"/>
          <w:szCs w:val="28"/>
          <w:lang w:val="en-US" w:eastAsia="en-GB"/>
        </w:rPr>
        <w:t>similar driving force</w:t>
      </w:r>
      <w:r w:rsidR="006E0E45">
        <w:rPr>
          <w:rFonts w:ascii="Times New Roman" w:hAnsi="Times New Roman"/>
          <w:sz w:val="28"/>
          <w:szCs w:val="28"/>
          <w:lang w:val="en-US" w:eastAsia="en-GB"/>
        </w:rPr>
        <w:t>, i.e., low solubility or different diffusivities</w:t>
      </w:r>
      <w:r w:rsidRPr="008C249B">
        <w:rPr>
          <w:rFonts w:ascii="Times New Roman" w:hAnsi="Times New Roman"/>
          <w:sz w:val="28"/>
          <w:szCs w:val="28"/>
          <w:lang w:val="en-US" w:eastAsia="en-GB"/>
        </w:rPr>
        <w:t>.</w:t>
      </w:r>
    </w:p>
    <w:p w:rsidR="00CD2B42" w:rsidRDefault="00CD2B42" w:rsidP="00DF73F7">
      <w:pPr>
        <w:spacing w:line="480" w:lineRule="auto"/>
        <w:jc w:val="both"/>
        <w:rPr>
          <w:rFonts w:ascii="Times New Roman" w:hAnsi="Times New Roman"/>
          <w:sz w:val="28"/>
          <w:szCs w:val="28"/>
          <w:lang w:val="en-US" w:eastAsia="en-GB"/>
        </w:rPr>
      </w:pPr>
    </w:p>
    <w:p w:rsidR="00CD2B42" w:rsidRPr="00CD2B42" w:rsidRDefault="00CD2B42" w:rsidP="00DF73F7">
      <w:pPr>
        <w:spacing w:line="480" w:lineRule="auto"/>
        <w:jc w:val="both"/>
        <w:rPr>
          <w:rFonts w:ascii="Times New Roman" w:hAnsi="Times New Roman"/>
          <w:i/>
          <w:iCs/>
          <w:sz w:val="28"/>
          <w:szCs w:val="28"/>
          <w:lang w:val="en-US" w:eastAsia="en-GB"/>
        </w:rPr>
      </w:pPr>
      <w:r w:rsidRPr="00CD2B42">
        <w:rPr>
          <w:rFonts w:ascii="Times New Roman" w:hAnsi="Times New Roman"/>
          <w:i/>
          <w:iCs/>
          <w:sz w:val="28"/>
          <w:szCs w:val="28"/>
          <w:lang w:val="en-US" w:eastAsia="en-GB"/>
        </w:rPr>
        <w:t>3.1 Mechanical properties</w:t>
      </w:r>
    </w:p>
    <w:p w:rsidR="00370A01" w:rsidRDefault="00CD2B42" w:rsidP="00DF73F7">
      <w:pPr>
        <w:spacing w:line="480" w:lineRule="auto"/>
        <w:jc w:val="both"/>
        <w:rPr>
          <w:rFonts w:ascii="Times New Roman" w:hAnsi="Times New Roman"/>
          <w:sz w:val="28"/>
          <w:szCs w:val="28"/>
          <w:lang w:val="en-US" w:eastAsia="en-GB"/>
        </w:rPr>
      </w:pPr>
      <w:r w:rsidRPr="00866D65">
        <w:rPr>
          <w:rFonts w:ascii="Times New Roman" w:hAnsi="Times New Roman"/>
          <w:sz w:val="28"/>
          <w:szCs w:val="28"/>
          <w:lang w:val="en-US" w:eastAsia="en-GB"/>
        </w:rPr>
        <w:t>The average hardness lies within the range of 24.4±1.2 GPa. The measured values in the present work were on the same level with the values reported for high-entropy carbides with four and five transition metal atoms (</w:t>
      </w:r>
      <w:r w:rsidRPr="00866D65">
        <w:rPr>
          <w:rFonts w:ascii="Times New Roman" w:hAnsi="Times New Roman"/>
          <w:b/>
          <w:bCs/>
          <w:sz w:val="28"/>
          <w:szCs w:val="28"/>
          <w:lang w:val="en-US" w:eastAsia="en-GB"/>
        </w:rPr>
        <w:t>Table 2</w:t>
      </w:r>
      <w:r w:rsidRPr="00866D65">
        <w:rPr>
          <w:rFonts w:ascii="Times New Roman" w:hAnsi="Times New Roman"/>
          <w:sz w:val="28"/>
          <w:szCs w:val="28"/>
          <w:lang w:val="en-US" w:eastAsia="en-GB"/>
        </w:rPr>
        <w:t>)</w:t>
      </w:r>
      <w:r w:rsidR="007D2854" w:rsidRPr="00866D65">
        <w:rPr>
          <w:rFonts w:ascii="Times New Roman" w:hAnsi="Times New Roman"/>
          <w:sz w:val="28"/>
          <w:szCs w:val="28"/>
          <w:lang w:val="en-US" w:eastAsia="en-GB"/>
        </w:rPr>
        <w:t xml:space="preserve"> [</w:t>
      </w:r>
      <w:r w:rsidR="00EC2159" w:rsidRPr="00866D65">
        <w:rPr>
          <w:rFonts w:ascii="Times New Roman" w:hAnsi="Times New Roman"/>
          <w:color w:val="FF0000"/>
          <w:sz w:val="28"/>
          <w:szCs w:val="28"/>
          <w:lang w:val="en-US" w:eastAsia="en-GB"/>
        </w:rPr>
        <w:t>2</w:t>
      </w:r>
      <w:r w:rsidR="00EC2159" w:rsidRPr="00866D65">
        <w:rPr>
          <w:rFonts w:ascii="Times New Roman" w:hAnsi="Times New Roman"/>
          <w:sz w:val="28"/>
          <w:szCs w:val="28"/>
          <w:lang w:val="en-US" w:eastAsia="en-GB"/>
        </w:rPr>
        <w:t>,</w:t>
      </w:r>
      <w:r w:rsidR="00EC2159" w:rsidRPr="00866D65">
        <w:rPr>
          <w:rFonts w:ascii="Times New Roman" w:hAnsi="Times New Roman"/>
          <w:color w:val="FF0000"/>
          <w:sz w:val="28"/>
          <w:szCs w:val="28"/>
          <w:lang w:val="en-US" w:eastAsia="en-GB"/>
        </w:rPr>
        <w:t>8</w:t>
      </w:r>
      <w:r w:rsidR="00EC2159" w:rsidRPr="00866D65">
        <w:rPr>
          <w:rFonts w:ascii="Times New Roman" w:hAnsi="Times New Roman"/>
          <w:sz w:val="28"/>
          <w:szCs w:val="28"/>
          <w:lang w:val="en-US" w:eastAsia="en-GB"/>
        </w:rPr>
        <w:t>,</w:t>
      </w:r>
      <w:r w:rsidR="007D2854" w:rsidRPr="00866D65">
        <w:rPr>
          <w:rFonts w:ascii="Times New Roman" w:hAnsi="Times New Roman"/>
          <w:color w:val="FF0000"/>
          <w:sz w:val="28"/>
          <w:szCs w:val="28"/>
          <w:lang w:val="en-US" w:eastAsia="en-GB"/>
        </w:rPr>
        <w:t>11</w:t>
      </w:r>
      <w:r w:rsidR="007D2854" w:rsidRPr="00866D65">
        <w:rPr>
          <w:rFonts w:ascii="Times New Roman" w:hAnsi="Times New Roman"/>
          <w:sz w:val="28"/>
          <w:szCs w:val="28"/>
          <w:lang w:val="en-US" w:eastAsia="en-GB"/>
        </w:rPr>
        <w:t>–</w:t>
      </w:r>
      <w:r w:rsidR="007D2854" w:rsidRPr="00866D65">
        <w:rPr>
          <w:rFonts w:ascii="Times New Roman" w:hAnsi="Times New Roman"/>
          <w:color w:val="FF0000"/>
          <w:sz w:val="28"/>
          <w:szCs w:val="28"/>
          <w:lang w:val="en-US" w:eastAsia="en-GB"/>
        </w:rPr>
        <w:t>14</w:t>
      </w:r>
      <w:r w:rsidR="007D2854" w:rsidRPr="00866D65">
        <w:rPr>
          <w:rFonts w:ascii="Times New Roman" w:hAnsi="Times New Roman"/>
          <w:sz w:val="28"/>
          <w:szCs w:val="28"/>
          <w:lang w:val="en-US" w:eastAsia="en-GB"/>
        </w:rPr>
        <w:t>,</w:t>
      </w:r>
      <w:r w:rsidR="007D2854" w:rsidRPr="00866D65">
        <w:rPr>
          <w:rFonts w:ascii="Times New Roman" w:hAnsi="Times New Roman"/>
          <w:color w:val="FF0000"/>
          <w:sz w:val="28"/>
          <w:szCs w:val="28"/>
          <w:lang w:val="en-US" w:eastAsia="en-GB"/>
        </w:rPr>
        <w:t>24</w:t>
      </w:r>
      <w:r w:rsidR="007D2854" w:rsidRPr="00866D65">
        <w:rPr>
          <w:rFonts w:ascii="Times New Roman" w:hAnsi="Times New Roman"/>
          <w:sz w:val="28"/>
          <w:szCs w:val="28"/>
          <w:lang w:val="en-US" w:eastAsia="en-GB"/>
        </w:rPr>
        <w:t>–</w:t>
      </w:r>
      <w:r w:rsidR="007D2854" w:rsidRPr="00866D65">
        <w:rPr>
          <w:rFonts w:ascii="Times New Roman" w:hAnsi="Times New Roman"/>
          <w:color w:val="FF0000"/>
          <w:sz w:val="28"/>
          <w:szCs w:val="28"/>
          <w:lang w:val="en-US" w:eastAsia="en-GB"/>
        </w:rPr>
        <w:t>28</w:t>
      </w:r>
      <w:r w:rsidR="007D2854" w:rsidRPr="00866D65">
        <w:rPr>
          <w:rFonts w:ascii="Times New Roman" w:hAnsi="Times New Roman"/>
          <w:sz w:val="28"/>
          <w:szCs w:val="28"/>
          <w:lang w:val="en-US" w:eastAsia="en-GB"/>
        </w:rPr>
        <w:t>]</w:t>
      </w:r>
      <w:r w:rsidRPr="00866D65">
        <w:rPr>
          <w:rFonts w:ascii="Times New Roman" w:hAnsi="Times New Roman"/>
          <w:sz w:val="28"/>
          <w:szCs w:val="28"/>
          <w:lang w:val="en-US" w:eastAsia="en-GB"/>
        </w:rPr>
        <w:t>. Vickers hardness values can be strongly affected by residual porosity or grain size [</w:t>
      </w:r>
      <w:r w:rsidR="00E913CA" w:rsidRPr="00866D65">
        <w:rPr>
          <w:rFonts w:ascii="Times New Roman" w:hAnsi="Times New Roman"/>
          <w:color w:val="FF0000"/>
          <w:sz w:val="28"/>
          <w:szCs w:val="28"/>
          <w:lang w:val="en-US" w:eastAsia="en-GB"/>
        </w:rPr>
        <w:t>29</w:t>
      </w:r>
      <w:r w:rsidRPr="00866D65">
        <w:rPr>
          <w:rFonts w:ascii="Times New Roman" w:hAnsi="Times New Roman"/>
          <w:sz w:val="28"/>
          <w:szCs w:val="28"/>
          <w:lang w:val="en-US" w:eastAsia="en-GB"/>
        </w:rPr>
        <w:t>]. Hardness of monolithic titanium carbide reported in ref</w:t>
      </w:r>
      <w:r w:rsidR="007D2854" w:rsidRPr="00866D65">
        <w:rPr>
          <w:rFonts w:ascii="Times New Roman" w:hAnsi="Times New Roman"/>
          <w:sz w:val="28"/>
          <w:szCs w:val="28"/>
          <w:lang w:val="en-US" w:eastAsia="en-GB"/>
        </w:rPr>
        <w:t>.</w:t>
      </w:r>
      <w:r w:rsidRPr="00866D65">
        <w:rPr>
          <w:rFonts w:ascii="Times New Roman" w:hAnsi="Times New Roman"/>
          <w:sz w:val="28"/>
          <w:szCs w:val="28"/>
          <w:lang w:val="en-US" w:eastAsia="en-GB"/>
        </w:rPr>
        <w:t xml:space="preserve"> [</w:t>
      </w:r>
      <w:r w:rsidR="007D2854" w:rsidRPr="00866D65">
        <w:rPr>
          <w:rFonts w:ascii="Times New Roman" w:hAnsi="Times New Roman"/>
          <w:color w:val="FF0000"/>
          <w:sz w:val="28"/>
          <w:szCs w:val="28"/>
          <w:lang w:val="en-US" w:eastAsia="en-GB"/>
        </w:rPr>
        <w:t>27</w:t>
      </w:r>
      <w:r w:rsidRPr="00866D65">
        <w:rPr>
          <w:rFonts w:ascii="Times New Roman" w:hAnsi="Times New Roman"/>
          <w:sz w:val="28"/>
          <w:szCs w:val="28"/>
          <w:lang w:val="en-US" w:eastAsia="en-GB"/>
        </w:rPr>
        <w:t xml:space="preserve">] </w:t>
      </w:r>
      <w:r w:rsidRPr="00866D65">
        <w:rPr>
          <w:rFonts w:ascii="Times New Roman" w:hAnsi="Times New Roman"/>
          <w:sz w:val="28"/>
          <w:szCs w:val="28"/>
          <w:lang w:val="en-US" w:eastAsia="en-GB"/>
        </w:rPr>
        <w:lastRenderedPageBreak/>
        <w:t xml:space="preserve">serves as an example. </w:t>
      </w:r>
      <w:r w:rsidR="000A48C4" w:rsidRPr="00866D65">
        <w:rPr>
          <w:rFonts w:ascii="Times New Roman" w:hAnsi="Times New Roman"/>
          <w:sz w:val="28"/>
          <w:szCs w:val="28"/>
          <w:lang w:val="en-US" w:eastAsia="en-GB"/>
        </w:rPr>
        <w:t>Hence, i</w:t>
      </w:r>
      <w:r w:rsidRPr="00866D65">
        <w:rPr>
          <w:rFonts w:ascii="Times New Roman" w:hAnsi="Times New Roman"/>
          <w:sz w:val="28"/>
          <w:szCs w:val="28"/>
          <w:lang w:val="en-US" w:eastAsia="en-GB"/>
        </w:rPr>
        <w:t xml:space="preserve">t is difficult to speculate </w:t>
      </w:r>
      <w:r w:rsidR="007D2854" w:rsidRPr="00866D65">
        <w:rPr>
          <w:rFonts w:ascii="Times New Roman" w:hAnsi="Times New Roman"/>
          <w:sz w:val="28"/>
          <w:szCs w:val="28"/>
          <w:lang w:val="en-US" w:eastAsia="en-GB"/>
        </w:rPr>
        <w:t>if</w:t>
      </w:r>
      <w:r w:rsidRPr="00866D65">
        <w:rPr>
          <w:rFonts w:ascii="Times New Roman" w:hAnsi="Times New Roman"/>
          <w:sz w:val="28"/>
          <w:szCs w:val="28"/>
          <w:lang w:val="en-US" w:eastAsia="en-GB"/>
        </w:rPr>
        <w:t xml:space="preserve"> solid-solution hardening </w:t>
      </w:r>
      <w:r w:rsidR="007D2854" w:rsidRPr="00866D65">
        <w:rPr>
          <w:rFonts w:ascii="Times New Roman" w:hAnsi="Times New Roman"/>
          <w:sz w:val="28"/>
          <w:szCs w:val="28"/>
          <w:lang w:val="en-US" w:eastAsia="en-GB"/>
        </w:rPr>
        <w:t>affected hardness of ternary carbide in the present study. Such conclusion</w:t>
      </w:r>
      <w:r w:rsidRPr="00866D65">
        <w:rPr>
          <w:rFonts w:ascii="Times New Roman" w:hAnsi="Times New Roman"/>
          <w:sz w:val="28"/>
          <w:szCs w:val="28"/>
          <w:lang w:val="en-US" w:eastAsia="en-GB"/>
        </w:rPr>
        <w:t xml:space="preserve"> can be </w:t>
      </w:r>
      <w:r w:rsidR="007D2854" w:rsidRPr="00866D65">
        <w:rPr>
          <w:rFonts w:ascii="Times New Roman" w:hAnsi="Times New Roman"/>
          <w:sz w:val="28"/>
          <w:szCs w:val="28"/>
          <w:lang w:val="en-US" w:eastAsia="en-GB"/>
        </w:rPr>
        <w:t>postulated</w:t>
      </w:r>
      <w:r w:rsidRPr="00866D65">
        <w:rPr>
          <w:rFonts w:ascii="Times New Roman" w:hAnsi="Times New Roman"/>
          <w:sz w:val="28"/>
          <w:szCs w:val="28"/>
          <w:lang w:val="en-US" w:eastAsia="en-GB"/>
        </w:rPr>
        <w:t xml:space="preserve"> </w:t>
      </w:r>
      <w:r w:rsidR="007D2854" w:rsidRPr="00866D65">
        <w:rPr>
          <w:rFonts w:ascii="Times New Roman" w:hAnsi="Times New Roman"/>
          <w:sz w:val="28"/>
          <w:szCs w:val="28"/>
          <w:lang w:val="en-US" w:eastAsia="en-GB"/>
        </w:rPr>
        <w:t>based on</w:t>
      </w:r>
      <w:r w:rsidR="00370A01" w:rsidRPr="00866D65">
        <w:rPr>
          <w:rFonts w:ascii="Times New Roman" w:hAnsi="Times New Roman"/>
          <w:sz w:val="28"/>
          <w:szCs w:val="28"/>
          <w:lang w:val="en-US" w:eastAsia="en-GB"/>
        </w:rPr>
        <w:t xml:space="preserve"> results on</w:t>
      </w:r>
      <w:r w:rsidR="007D2854" w:rsidRPr="00866D65">
        <w:rPr>
          <w:rFonts w:ascii="Times New Roman" w:hAnsi="Times New Roman"/>
          <w:sz w:val="28"/>
          <w:szCs w:val="28"/>
          <w:lang w:val="en-US" w:eastAsia="en-GB"/>
        </w:rPr>
        <w:t xml:space="preserve"> </w:t>
      </w:r>
      <w:r w:rsidR="00E66434" w:rsidRPr="00866D65">
        <w:rPr>
          <w:rFonts w:ascii="Times New Roman" w:hAnsi="Times New Roman"/>
          <w:sz w:val="28"/>
          <w:szCs w:val="28"/>
          <w:lang w:val="en-US" w:eastAsia="en-GB"/>
        </w:rPr>
        <w:t xml:space="preserve">the </w:t>
      </w:r>
      <w:r w:rsidR="007D2854" w:rsidRPr="00866D65">
        <w:rPr>
          <w:rFonts w:ascii="Times New Roman" w:hAnsi="Times New Roman"/>
          <w:sz w:val="28"/>
          <w:szCs w:val="28"/>
          <w:lang w:val="en-US" w:eastAsia="en-GB"/>
        </w:rPr>
        <w:t>monolithic</w:t>
      </w:r>
      <w:r w:rsidR="00E66434" w:rsidRPr="00866D65">
        <w:rPr>
          <w:rFonts w:ascii="Times New Roman" w:hAnsi="Times New Roman"/>
          <w:sz w:val="28"/>
          <w:szCs w:val="28"/>
          <w:lang w:val="en-US" w:eastAsia="en-GB"/>
        </w:rPr>
        <w:t xml:space="preserve"> carbides</w:t>
      </w:r>
      <w:r w:rsidR="007D2854" w:rsidRPr="00866D65">
        <w:rPr>
          <w:rFonts w:ascii="Times New Roman" w:hAnsi="Times New Roman"/>
          <w:sz w:val="28"/>
          <w:szCs w:val="28"/>
          <w:lang w:val="en-US" w:eastAsia="en-GB"/>
        </w:rPr>
        <w:t xml:space="preserve"> [</w:t>
      </w:r>
      <w:r w:rsidR="000A48C4" w:rsidRPr="00866D65">
        <w:rPr>
          <w:rFonts w:ascii="Times New Roman" w:hAnsi="Times New Roman"/>
          <w:color w:val="FF0000"/>
          <w:sz w:val="28"/>
          <w:szCs w:val="28"/>
          <w:lang w:val="en-US" w:eastAsia="en-GB"/>
        </w:rPr>
        <w:t>30</w:t>
      </w:r>
      <w:r w:rsidR="007D2854" w:rsidRPr="00866D65">
        <w:rPr>
          <w:rFonts w:ascii="Times New Roman" w:hAnsi="Times New Roman"/>
          <w:sz w:val="28"/>
          <w:szCs w:val="28"/>
          <w:lang w:val="en-US" w:eastAsia="en-GB"/>
        </w:rPr>
        <w:t>]</w:t>
      </w:r>
      <w:r w:rsidR="00BC6D2F" w:rsidRPr="00866D65">
        <w:rPr>
          <w:rFonts w:ascii="Times New Roman" w:hAnsi="Times New Roman"/>
          <w:sz w:val="28"/>
          <w:szCs w:val="28"/>
          <w:lang w:val="en-US" w:eastAsia="en-GB"/>
        </w:rPr>
        <w:t xml:space="preserve"> and</w:t>
      </w:r>
      <w:r w:rsidR="00370A01" w:rsidRPr="00866D65">
        <w:rPr>
          <w:rFonts w:ascii="Times New Roman" w:hAnsi="Times New Roman"/>
          <w:sz w:val="28"/>
          <w:szCs w:val="28"/>
          <w:lang w:val="en-US" w:eastAsia="en-GB"/>
        </w:rPr>
        <w:t xml:space="preserve"> binary carbide</w:t>
      </w:r>
      <w:r w:rsidR="00BC6D2F" w:rsidRPr="00866D65">
        <w:rPr>
          <w:rFonts w:ascii="Times New Roman" w:hAnsi="Times New Roman"/>
          <w:sz w:val="28"/>
          <w:szCs w:val="28"/>
          <w:lang w:val="en-US" w:eastAsia="en-GB"/>
        </w:rPr>
        <w:t>s</w:t>
      </w:r>
      <w:r w:rsidR="00370A01" w:rsidRPr="00866D65">
        <w:rPr>
          <w:rFonts w:ascii="Times New Roman" w:hAnsi="Times New Roman"/>
          <w:sz w:val="28"/>
          <w:szCs w:val="28"/>
          <w:lang w:val="en-US" w:eastAsia="en-GB"/>
        </w:rPr>
        <w:t xml:space="preserve"> [</w:t>
      </w:r>
      <w:r w:rsidR="00EC2159" w:rsidRPr="00866D65">
        <w:rPr>
          <w:rFonts w:ascii="Times New Roman" w:hAnsi="Times New Roman"/>
          <w:color w:val="FF0000"/>
          <w:sz w:val="28"/>
          <w:szCs w:val="28"/>
          <w:lang w:val="en-US" w:eastAsia="en-GB"/>
        </w:rPr>
        <w:t>2</w:t>
      </w:r>
      <w:r w:rsidR="00EC2159" w:rsidRPr="00866D65">
        <w:rPr>
          <w:rFonts w:ascii="Times New Roman" w:hAnsi="Times New Roman"/>
          <w:sz w:val="28"/>
          <w:szCs w:val="28"/>
          <w:lang w:val="en-US" w:eastAsia="en-GB"/>
        </w:rPr>
        <w:t>,</w:t>
      </w:r>
      <w:r w:rsidR="007D2854" w:rsidRPr="00866D65">
        <w:rPr>
          <w:rFonts w:ascii="Times New Roman" w:hAnsi="Times New Roman"/>
          <w:color w:val="FF0000"/>
          <w:sz w:val="28"/>
          <w:szCs w:val="28"/>
          <w:lang w:val="en-US" w:eastAsia="en-GB"/>
        </w:rPr>
        <w:t>25</w:t>
      </w:r>
      <w:r w:rsidR="007D2854" w:rsidRPr="00866D65">
        <w:rPr>
          <w:rFonts w:ascii="Times New Roman" w:hAnsi="Times New Roman"/>
          <w:sz w:val="28"/>
          <w:szCs w:val="28"/>
          <w:lang w:val="en-US" w:eastAsia="en-GB"/>
        </w:rPr>
        <w:t>,</w:t>
      </w:r>
      <w:r w:rsidR="007D2854" w:rsidRPr="00866D65">
        <w:rPr>
          <w:rFonts w:ascii="Times New Roman" w:hAnsi="Times New Roman"/>
          <w:color w:val="FF0000"/>
          <w:sz w:val="28"/>
          <w:szCs w:val="28"/>
          <w:lang w:val="en-US" w:eastAsia="en-GB"/>
        </w:rPr>
        <w:t>26</w:t>
      </w:r>
      <w:r w:rsidR="00370A01" w:rsidRPr="00866D65">
        <w:rPr>
          <w:rFonts w:ascii="Times New Roman" w:hAnsi="Times New Roman"/>
          <w:sz w:val="28"/>
          <w:szCs w:val="28"/>
          <w:lang w:val="en-US" w:eastAsia="en-GB"/>
        </w:rPr>
        <w:t>].</w:t>
      </w:r>
    </w:p>
    <w:p w:rsidR="00490336" w:rsidRPr="00CD2B42" w:rsidRDefault="008C249B"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DD0812">
        <w:rPr>
          <w:sz w:val="28"/>
          <w:szCs w:val="28"/>
          <w:lang w:val="en-US"/>
        </w:rPr>
        <w:t xml:space="preserve">Data </w:t>
      </w:r>
      <w:r w:rsidR="00CE2EE8">
        <w:rPr>
          <w:sz w:val="28"/>
          <w:szCs w:val="28"/>
          <w:lang w:val="en-US"/>
        </w:rPr>
        <w:t>of</w:t>
      </w:r>
      <w:r w:rsidR="00CE2EE8" w:rsidRPr="00DD0812">
        <w:rPr>
          <w:sz w:val="28"/>
          <w:szCs w:val="28"/>
          <w:lang w:val="en-US"/>
        </w:rPr>
        <w:t xml:space="preserve"> </w:t>
      </w:r>
      <w:r w:rsidRPr="00DD0812">
        <w:rPr>
          <w:sz w:val="28"/>
          <w:szCs w:val="28"/>
          <w:lang w:val="en-US"/>
        </w:rPr>
        <w:t xml:space="preserve">the temperature dependence </w:t>
      </w:r>
      <w:r w:rsidR="00490336">
        <w:rPr>
          <w:sz w:val="28"/>
          <w:szCs w:val="28"/>
          <w:lang w:val="en-US"/>
        </w:rPr>
        <w:t xml:space="preserve">for </w:t>
      </w:r>
      <w:r w:rsidR="005B6547">
        <w:rPr>
          <w:sz w:val="28"/>
          <w:szCs w:val="28"/>
          <w:lang w:val="en-US"/>
        </w:rPr>
        <w:t xml:space="preserve">the </w:t>
      </w:r>
      <w:r w:rsidR="00490336">
        <w:rPr>
          <w:sz w:val="28"/>
          <w:szCs w:val="28"/>
          <w:lang w:val="en-US"/>
        </w:rPr>
        <w:t>strength of</w:t>
      </w:r>
      <w:r w:rsidRPr="00DD0812">
        <w:rPr>
          <w:sz w:val="28"/>
          <w:szCs w:val="28"/>
          <w:lang w:val="en-US"/>
        </w:rPr>
        <w:t xml:space="preserve"> </w:t>
      </w:r>
      <w:r w:rsidR="005B6547">
        <w:rPr>
          <w:sz w:val="28"/>
          <w:szCs w:val="28"/>
          <w:lang w:val="en-US"/>
        </w:rPr>
        <w:t xml:space="preserve">the </w:t>
      </w:r>
      <w:r w:rsidRPr="00DD0812">
        <w:rPr>
          <w:sz w:val="28"/>
          <w:szCs w:val="28"/>
          <w:lang w:val="en-US"/>
        </w:rPr>
        <w:t xml:space="preserve">individual monolithic </w:t>
      </w:r>
      <w:r w:rsidR="00232DB0" w:rsidRPr="00DD0812">
        <w:rPr>
          <w:sz w:val="28"/>
          <w:szCs w:val="28"/>
          <w:lang w:val="en-US"/>
        </w:rPr>
        <w:t>TaC, TiC, and ZrC</w:t>
      </w:r>
      <w:r w:rsidR="005B6547">
        <w:rPr>
          <w:sz w:val="28"/>
          <w:szCs w:val="28"/>
          <w:lang w:val="en-US"/>
        </w:rPr>
        <w:t xml:space="preserve"> </w:t>
      </w:r>
      <w:r w:rsidR="005B6547" w:rsidRPr="00DD0812">
        <w:rPr>
          <w:sz w:val="28"/>
          <w:szCs w:val="28"/>
          <w:lang w:val="en-US"/>
        </w:rPr>
        <w:t>carbides</w:t>
      </w:r>
      <w:r w:rsidR="00232DB0" w:rsidRPr="00DD0812">
        <w:rPr>
          <w:sz w:val="28"/>
          <w:szCs w:val="28"/>
          <w:lang w:val="en-US"/>
        </w:rPr>
        <w:t xml:space="preserve"> </w:t>
      </w:r>
      <w:r w:rsidRPr="00DD0812">
        <w:rPr>
          <w:sz w:val="28"/>
          <w:szCs w:val="28"/>
          <w:lang w:val="en-US"/>
        </w:rPr>
        <w:t xml:space="preserve">are summarized in </w:t>
      </w:r>
      <w:r w:rsidRPr="00DD0812">
        <w:rPr>
          <w:b/>
          <w:bCs/>
          <w:sz w:val="28"/>
          <w:szCs w:val="28"/>
          <w:lang w:val="en-US"/>
        </w:rPr>
        <w:t xml:space="preserve">Figure </w:t>
      </w:r>
      <w:r w:rsidR="00866D65">
        <w:rPr>
          <w:b/>
          <w:bCs/>
          <w:sz w:val="28"/>
          <w:szCs w:val="28"/>
          <w:lang w:val="en-US"/>
        </w:rPr>
        <w:t>4</w:t>
      </w:r>
      <w:r w:rsidRPr="00DD0812">
        <w:rPr>
          <w:b/>
          <w:bCs/>
          <w:sz w:val="28"/>
          <w:szCs w:val="28"/>
          <w:lang w:val="en-US"/>
        </w:rPr>
        <w:t xml:space="preserve"> </w:t>
      </w:r>
      <w:r w:rsidRPr="00DD0812">
        <w:rPr>
          <w:color w:val="FF0000"/>
          <w:sz w:val="28"/>
          <w:szCs w:val="28"/>
          <w:lang w:val="en-US"/>
        </w:rPr>
        <w:t>[</w:t>
      </w:r>
      <w:r w:rsidR="000A48C4">
        <w:rPr>
          <w:color w:val="FF0000"/>
          <w:sz w:val="28"/>
          <w:szCs w:val="28"/>
          <w:lang w:val="en-US"/>
        </w:rPr>
        <w:t>31</w:t>
      </w:r>
      <w:r w:rsidR="004007EA">
        <w:rPr>
          <w:color w:val="FF0000"/>
          <w:sz w:val="28"/>
          <w:szCs w:val="28"/>
          <w:lang w:val="en-US"/>
        </w:rPr>
        <w:t>–</w:t>
      </w:r>
      <w:r w:rsidR="000A48C4">
        <w:rPr>
          <w:color w:val="FF0000"/>
          <w:sz w:val="28"/>
          <w:szCs w:val="28"/>
          <w:lang w:val="en-US"/>
        </w:rPr>
        <w:t>3</w:t>
      </w:r>
      <w:r w:rsidR="005E3BF5">
        <w:rPr>
          <w:color w:val="FF0000"/>
          <w:sz w:val="28"/>
          <w:szCs w:val="28"/>
          <w:lang w:val="en-US"/>
        </w:rPr>
        <w:t>7</w:t>
      </w:r>
      <w:r w:rsidRPr="00DD0812">
        <w:rPr>
          <w:color w:val="FF0000"/>
          <w:sz w:val="28"/>
          <w:szCs w:val="28"/>
          <w:lang w:val="en-US"/>
        </w:rPr>
        <w:t>]</w:t>
      </w:r>
      <w:r w:rsidR="00232DB0" w:rsidRPr="00DD0812">
        <w:rPr>
          <w:color w:val="FF0000"/>
          <w:sz w:val="28"/>
          <w:szCs w:val="28"/>
          <w:lang w:val="en-US"/>
        </w:rPr>
        <w:t>.</w:t>
      </w:r>
      <w:r w:rsidRPr="00DD0812">
        <w:rPr>
          <w:color w:val="FF0000"/>
          <w:sz w:val="28"/>
          <w:szCs w:val="28"/>
          <w:lang w:val="en-US"/>
        </w:rPr>
        <w:t xml:space="preserve"> </w:t>
      </w:r>
      <w:r w:rsidRPr="00DD0812">
        <w:rPr>
          <w:sz w:val="28"/>
          <w:szCs w:val="28"/>
          <w:lang w:val="en-US"/>
        </w:rPr>
        <w:t xml:space="preserve">Within these </w:t>
      </w:r>
      <w:r w:rsidR="004007EA">
        <w:rPr>
          <w:sz w:val="28"/>
          <w:szCs w:val="28"/>
          <w:lang w:val="en-US"/>
        </w:rPr>
        <w:t xml:space="preserve">monolithic </w:t>
      </w:r>
      <w:r w:rsidRPr="00DD0812">
        <w:rPr>
          <w:sz w:val="28"/>
          <w:szCs w:val="28"/>
          <w:lang w:val="en-US"/>
        </w:rPr>
        <w:t>UHTC</w:t>
      </w:r>
      <w:r w:rsidR="00490336">
        <w:rPr>
          <w:sz w:val="28"/>
          <w:szCs w:val="28"/>
          <w:lang w:val="en-US"/>
        </w:rPr>
        <w:t>s</w:t>
      </w:r>
      <w:r w:rsidR="008F01BB">
        <w:rPr>
          <w:sz w:val="28"/>
          <w:szCs w:val="28"/>
          <w:lang w:val="en-US"/>
        </w:rPr>
        <w:t>,</w:t>
      </w:r>
      <w:r w:rsidRPr="00DD0812">
        <w:rPr>
          <w:sz w:val="28"/>
          <w:szCs w:val="28"/>
          <w:lang w:val="en-US"/>
        </w:rPr>
        <w:t xml:space="preserve"> titanium carbide [</w:t>
      </w:r>
      <w:r w:rsidR="000A48C4">
        <w:rPr>
          <w:color w:val="FF0000"/>
          <w:sz w:val="28"/>
          <w:szCs w:val="28"/>
          <w:lang w:val="en-US"/>
        </w:rPr>
        <w:t>33</w:t>
      </w:r>
      <w:r w:rsidR="004007EA">
        <w:rPr>
          <w:color w:val="FF0000"/>
          <w:sz w:val="28"/>
          <w:szCs w:val="28"/>
          <w:lang w:val="en-US"/>
        </w:rPr>
        <w:t>,</w:t>
      </w:r>
      <w:r w:rsidR="000A48C4">
        <w:rPr>
          <w:color w:val="FF0000"/>
          <w:sz w:val="28"/>
          <w:szCs w:val="28"/>
          <w:lang w:val="en-US"/>
        </w:rPr>
        <w:t>34</w:t>
      </w:r>
      <w:r w:rsidRPr="00DD0812">
        <w:rPr>
          <w:sz w:val="28"/>
          <w:szCs w:val="28"/>
          <w:lang w:val="en-US"/>
        </w:rPr>
        <w:t xml:space="preserve">] has </w:t>
      </w:r>
      <w:r w:rsidR="00490336">
        <w:rPr>
          <w:sz w:val="28"/>
          <w:szCs w:val="28"/>
          <w:lang w:val="en-US"/>
        </w:rPr>
        <w:t xml:space="preserve">a </w:t>
      </w:r>
      <w:r w:rsidRPr="00DD0812">
        <w:rPr>
          <w:sz w:val="28"/>
          <w:szCs w:val="28"/>
          <w:lang w:val="en-US"/>
        </w:rPr>
        <w:t xml:space="preserve">slight variation </w:t>
      </w:r>
      <w:r w:rsidR="008F01BB">
        <w:rPr>
          <w:sz w:val="28"/>
          <w:szCs w:val="28"/>
          <w:lang w:val="en-US"/>
        </w:rPr>
        <w:t>in</w:t>
      </w:r>
      <w:r w:rsidR="008F01BB" w:rsidRPr="00DD0812">
        <w:rPr>
          <w:sz w:val="28"/>
          <w:szCs w:val="28"/>
          <w:lang w:val="en-US"/>
        </w:rPr>
        <w:t xml:space="preserve"> </w:t>
      </w:r>
      <w:r w:rsidRPr="00DD0812">
        <w:rPr>
          <w:sz w:val="28"/>
          <w:szCs w:val="28"/>
          <w:lang w:val="en-US"/>
        </w:rPr>
        <w:t xml:space="preserve">strength before 1400–1500 °C (brittle to ductile transition temperature, BDTT), followed by a rapid strength decrease due to activation of </w:t>
      </w:r>
      <w:r w:rsidR="008F01BB">
        <w:rPr>
          <w:sz w:val="28"/>
          <w:szCs w:val="28"/>
          <w:lang w:val="en-US"/>
        </w:rPr>
        <w:t xml:space="preserve">the </w:t>
      </w:r>
      <w:r w:rsidRPr="00DD0812">
        <w:rPr>
          <w:sz w:val="28"/>
          <w:szCs w:val="28"/>
          <w:lang w:val="en-US"/>
        </w:rPr>
        <w:t>macroscopic plastic deformation [</w:t>
      </w:r>
      <w:r w:rsidR="005E3BF5">
        <w:rPr>
          <w:color w:val="FF0000"/>
          <w:sz w:val="28"/>
          <w:szCs w:val="28"/>
          <w:lang w:val="en-US"/>
        </w:rPr>
        <w:t>38</w:t>
      </w:r>
      <w:r w:rsidRPr="00DD0812">
        <w:rPr>
          <w:sz w:val="28"/>
          <w:szCs w:val="28"/>
          <w:lang w:val="en-US"/>
        </w:rPr>
        <w:t>]</w:t>
      </w:r>
      <w:r w:rsidR="00DD0812" w:rsidRPr="00DD0812">
        <w:rPr>
          <w:sz w:val="28"/>
          <w:szCs w:val="28"/>
          <w:lang w:val="en-US"/>
        </w:rPr>
        <w:t xml:space="preserve">. </w:t>
      </w:r>
      <w:r w:rsidR="008F01BB">
        <w:rPr>
          <w:sz w:val="28"/>
          <w:szCs w:val="28"/>
          <w:lang w:val="en-US"/>
        </w:rPr>
        <w:t>A s</w:t>
      </w:r>
      <w:r w:rsidR="008F01BB" w:rsidRPr="00DD0812">
        <w:rPr>
          <w:sz w:val="28"/>
          <w:szCs w:val="28"/>
          <w:lang w:val="en-US"/>
        </w:rPr>
        <w:t xml:space="preserve">imilar </w:t>
      </w:r>
      <w:r w:rsidR="00DD0812" w:rsidRPr="00DD0812">
        <w:rPr>
          <w:sz w:val="28"/>
          <w:szCs w:val="28"/>
          <w:lang w:val="en-US"/>
        </w:rPr>
        <w:t xml:space="preserve">trend can be </w:t>
      </w:r>
      <w:r w:rsidR="00DD0812" w:rsidRPr="00866D65">
        <w:rPr>
          <w:sz w:val="28"/>
          <w:szCs w:val="28"/>
          <w:lang w:val="en-US"/>
        </w:rPr>
        <w:t xml:space="preserve">observed for tantalum carbide </w:t>
      </w:r>
      <w:r w:rsidR="004007EA" w:rsidRPr="00866D65">
        <w:rPr>
          <w:sz w:val="28"/>
          <w:szCs w:val="28"/>
          <w:lang w:val="en-US"/>
        </w:rPr>
        <w:t xml:space="preserve">in </w:t>
      </w:r>
      <w:r w:rsidR="008F01BB" w:rsidRPr="00866D65">
        <w:rPr>
          <w:sz w:val="28"/>
          <w:szCs w:val="28"/>
          <w:lang w:val="en-US"/>
        </w:rPr>
        <w:t xml:space="preserve">ref. </w:t>
      </w:r>
      <w:r w:rsidR="00DD0812" w:rsidRPr="00866D65">
        <w:rPr>
          <w:sz w:val="28"/>
          <w:szCs w:val="28"/>
          <w:lang w:val="en-US"/>
        </w:rPr>
        <w:t>[</w:t>
      </w:r>
      <w:r w:rsidR="000A48C4" w:rsidRPr="00866D65">
        <w:rPr>
          <w:color w:val="FF0000"/>
          <w:sz w:val="28"/>
          <w:szCs w:val="28"/>
          <w:lang w:val="en-US"/>
        </w:rPr>
        <w:t>38</w:t>
      </w:r>
      <w:r w:rsidR="00DD0812" w:rsidRPr="00866D65">
        <w:rPr>
          <w:sz w:val="28"/>
          <w:szCs w:val="28"/>
          <w:lang w:val="en-US"/>
        </w:rPr>
        <w:t>]</w:t>
      </w:r>
      <w:r w:rsidRPr="00866D65">
        <w:rPr>
          <w:sz w:val="28"/>
          <w:szCs w:val="28"/>
          <w:lang w:val="en-US"/>
        </w:rPr>
        <w:t>.</w:t>
      </w:r>
      <w:r w:rsidR="00CD2B42" w:rsidRPr="00866D65">
        <w:rPr>
          <w:color w:val="000000" w:themeColor="text1"/>
          <w:sz w:val="28"/>
          <w:szCs w:val="28"/>
          <w:lang w:val="en-US"/>
        </w:rPr>
        <w:t xml:space="preserve"> </w:t>
      </w:r>
      <w:r w:rsidR="005116F4" w:rsidRPr="00866D65">
        <w:rPr>
          <w:sz w:val="28"/>
          <w:szCs w:val="28"/>
          <w:lang w:val="en-US"/>
        </w:rPr>
        <w:t xml:space="preserve">The tendencies </w:t>
      </w:r>
      <w:r w:rsidR="004007EA" w:rsidRPr="00866D65">
        <w:rPr>
          <w:sz w:val="28"/>
          <w:szCs w:val="28"/>
          <w:lang w:val="en-US"/>
        </w:rPr>
        <w:t xml:space="preserve">for </w:t>
      </w:r>
      <w:r w:rsidRPr="00866D65">
        <w:rPr>
          <w:sz w:val="28"/>
          <w:szCs w:val="28"/>
          <w:lang w:val="en-US"/>
        </w:rPr>
        <w:t xml:space="preserve">ZrC are fully </w:t>
      </w:r>
      <w:r w:rsidR="00232DB0" w:rsidRPr="00866D65">
        <w:rPr>
          <w:sz w:val="28"/>
          <w:szCs w:val="28"/>
          <w:lang w:val="en-US"/>
        </w:rPr>
        <w:t>summarized</w:t>
      </w:r>
      <w:r w:rsidRPr="00866D65">
        <w:rPr>
          <w:sz w:val="28"/>
          <w:szCs w:val="28"/>
          <w:lang w:val="en-US"/>
        </w:rPr>
        <w:t xml:space="preserve"> in </w:t>
      </w:r>
      <w:r w:rsidR="005116F4" w:rsidRPr="00866D65">
        <w:rPr>
          <w:sz w:val="28"/>
          <w:szCs w:val="28"/>
          <w:lang w:val="en-US"/>
        </w:rPr>
        <w:t xml:space="preserve">ref. </w:t>
      </w:r>
      <w:r w:rsidRPr="00866D65">
        <w:rPr>
          <w:sz w:val="28"/>
          <w:szCs w:val="28"/>
          <w:lang w:val="en-US"/>
        </w:rPr>
        <w:t>[</w:t>
      </w:r>
      <w:r w:rsidR="0019236D" w:rsidRPr="00866D65">
        <w:rPr>
          <w:color w:val="FF0000"/>
          <w:sz w:val="28"/>
          <w:szCs w:val="28"/>
          <w:lang w:val="en-US"/>
        </w:rPr>
        <w:t>2</w:t>
      </w:r>
      <w:r w:rsidRPr="00866D65">
        <w:rPr>
          <w:sz w:val="28"/>
          <w:szCs w:val="28"/>
          <w:lang w:val="en-US"/>
        </w:rPr>
        <w:t xml:space="preserve">]. For </w:t>
      </w:r>
      <w:r w:rsidR="005116F4" w:rsidRPr="00866D65">
        <w:rPr>
          <w:sz w:val="28"/>
          <w:szCs w:val="28"/>
          <w:lang w:val="en-US"/>
        </w:rPr>
        <w:t xml:space="preserve">the </w:t>
      </w:r>
      <w:r w:rsidR="00232DB0" w:rsidRPr="00866D65">
        <w:rPr>
          <w:sz w:val="28"/>
          <w:szCs w:val="28"/>
          <w:lang w:val="en-US"/>
        </w:rPr>
        <w:t xml:space="preserve">monolithic </w:t>
      </w:r>
      <w:r w:rsidR="00CD2B42" w:rsidRPr="00866D65">
        <w:rPr>
          <w:sz w:val="28"/>
          <w:szCs w:val="28"/>
          <w:lang w:val="en-US"/>
        </w:rPr>
        <w:t>zirconium carbide</w:t>
      </w:r>
      <w:r w:rsidRPr="00866D65">
        <w:rPr>
          <w:sz w:val="28"/>
          <w:szCs w:val="28"/>
          <w:lang w:val="en-US"/>
        </w:rPr>
        <w:t xml:space="preserve"> ceramics</w:t>
      </w:r>
      <w:r w:rsidR="005E3BF5" w:rsidRPr="00866D65">
        <w:rPr>
          <w:sz w:val="28"/>
          <w:szCs w:val="28"/>
          <w:lang w:val="en-US"/>
        </w:rPr>
        <w:t xml:space="preserve"> [</w:t>
      </w:r>
      <w:r w:rsidR="005E3BF5" w:rsidRPr="00866D65">
        <w:rPr>
          <w:color w:val="FF0000"/>
          <w:sz w:val="28"/>
          <w:szCs w:val="28"/>
          <w:lang w:val="en-US"/>
        </w:rPr>
        <w:t>2,35,39</w:t>
      </w:r>
      <w:r w:rsidR="005E3BF5" w:rsidRPr="00866D65">
        <w:rPr>
          <w:sz w:val="28"/>
          <w:szCs w:val="28"/>
          <w:lang w:val="en-US"/>
        </w:rPr>
        <w:t>]</w:t>
      </w:r>
      <w:r w:rsidRPr="00866D65">
        <w:rPr>
          <w:sz w:val="28"/>
          <w:szCs w:val="28"/>
          <w:lang w:val="en-US"/>
        </w:rPr>
        <w:t>, the transition between</w:t>
      </w:r>
      <w:r w:rsidRPr="00364CED">
        <w:rPr>
          <w:sz w:val="28"/>
          <w:szCs w:val="28"/>
          <w:lang w:val="en-US"/>
        </w:rPr>
        <w:t xml:space="preserve"> </w:t>
      </w:r>
      <w:r w:rsidR="005116F4">
        <w:rPr>
          <w:sz w:val="28"/>
          <w:szCs w:val="28"/>
          <w:lang w:val="en-US"/>
        </w:rPr>
        <w:t xml:space="preserve">the </w:t>
      </w:r>
      <w:r w:rsidRPr="00364CED">
        <w:rPr>
          <w:sz w:val="28"/>
          <w:szCs w:val="28"/>
          <w:lang w:val="en-US"/>
        </w:rPr>
        <w:t xml:space="preserve">brittle and ductile fracture is associated with a clear maximum. The peak strength for these ceramics is usually observed in the vicinity of the BDTT, but the position of the peak is quite sensitive to (a) grain size and (b) consolidation conditions, i.e., </w:t>
      </w:r>
      <w:r w:rsidR="005116F4">
        <w:rPr>
          <w:sz w:val="28"/>
          <w:szCs w:val="28"/>
          <w:lang w:val="en-US"/>
        </w:rPr>
        <w:t xml:space="preserve">a </w:t>
      </w:r>
      <w:r w:rsidRPr="00364CED">
        <w:rPr>
          <w:sz w:val="28"/>
          <w:szCs w:val="28"/>
          <w:lang w:val="en-US"/>
        </w:rPr>
        <w:t xml:space="preserve">higher consolidation temperature allows shifting the peak strength to </w:t>
      </w:r>
      <w:r w:rsidR="005116F4">
        <w:rPr>
          <w:sz w:val="28"/>
          <w:szCs w:val="28"/>
          <w:lang w:val="en-US"/>
        </w:rPr>
        <w:t xml:space="preserve">the </w:t>
      </w:r>
      <w:r w:rsidRPr="00364CED">
        <w:rPr>
          <w:sz w:val="28"/>
          <w:szCs w:val="28"/>
          <w:lang w:val="en-US"/>
        </w:rPr>
        <w:t>higher temperatures.</w:t>
      </w:r>
    </w:p>
    <w:p w:rsidR="00771A11" w:rsidRDefault="005116F4" w:rsidP="00DF73F7">
      <w:pPr>
        <w:pStyle w:val="NormalWeb"/>
        <w:shd w:val="clear" w:color="auto" w:fill="FFFFFF"/>
        <w:spacing w:before="0" w:beforeAutospacing="0" w:after="0" w:afterAutospacing="0" w:line="480" w:lineRule="auto"/>
        <w:jc w:val="both"/>
        <w:rPr>
          <w:sz w:val="28"/>
          <w:szCs w:val="28"/>
          <w:lang w:val="en-US"/>
        </w:rPr>
      </w:pPr>
      <w:r>
        <w:rPr>
          <w:sz w:val="28"/>
          <w:szCs w:val="28"/>
          <w:lang w:val="en-US"/>
        </w:rPr>
        <w:t>T</w:t>
      </w:r>
      <w:r w:rsidR="008C249B" w:rsidRPr="00364CED">
        <w:rPr>
          <w:sz w:val="28"/>
          <w:szCs w:val="28"/>
          <w:lang w:val="en-US"/>
        </w:rPr>
        <w:t xml:space="preserve">he flexural strength </w:t>
      </w:r>
      <w:r>
        <w:rPr>
          <w:sz w:val="28"/>
          <w:szCs w:val="28"/>
          <w:lang w:val="en-US"/>
        </w:rPr>
        <w:t xml:space="preserve">data </w:t>
      </w:r>
      <w:r w:rsidR="008C249B" w:rsidRPr="00364CED">
        <w:rPr>
          <w:sz w:val="28"/>
          <w:szCs w:val="28"/>
          <w:lang w:val="en-US"/>
        </w:rPr>
        <w:t xml:space="preserve">of </w:t>
      </w:r>
      <w:r>
        <w:rPr>
          <w:sz w:val="28"/>
          <w:szCs w:val="28"/>
          <w:lang w:val="en-US"/>
        </w:rPr>
        <w:t xml:space="preserve">the </w:t>
      </w:r>
      <w:r w:rsidR="008C249B" w:rsidRPr="00364CED">
        <w:rPr>
          <w:sz w:val="28"/>
          <w:szCs w:val="28"/>
          <w:lang w:val="en-US"/>
        </w:rPr>
        <w:t>binary</w:t>
      </w:r>
      <w:r w:rsidR="00490336">
        <w:rPr>
          <w:sz w:val="28"/>
          <w:szCs w:val="28"/>
          <w:lang w:val="en-US"/>
        </w:rPr>
        <w:t xml:space="preserve"> or ternary</w:t>
      </w:r>
      <w:r w:rsidR="008C249B" w:rsidRPr="00364CED">
        <w:rPr>
          <w:sz w:val="28"/>
          <w:szCs w:val="28"/>
          <w:lang w:val="en-US"/>
        </w:rPr>
        <w:t xml:space="preserve"> carbides are limited by [</w:t>
      </w:r>
      <w:r w:rsidR="000A48C4">
        <w:rPr>
          <w:color w:val="FF0000"/>
          <w:sz w:val="28"/>
          <w:szCs w:val="28"/>
          <w:lang w:val="en-US"/>
        </w:rPr>
        <w:t>3</w:t>
      </w:r>
      <w:r w:rsidR="005E3BF5">
        <w:rPr>
          <w:color w:val="FF0000"/>
          <w:sz w:val="28"/>
          <w:szCs w:val="28"/>
          <w:lang w:val="en-US"/>
        </w:rPr>
        <w:t>6</w:t>
      </w:r>
      <w:r w:rsidR="008C249B" w:rsidRPr="00364CED">
        <w:rPr>
          <w:sz w:val="28"/>
          <w:szCs w:val="28"/>
          <w:lang w:val="en-US"/>
        </w:rPr>
        <w:t>]</w:t>
      </w:r>
      <w:r w:rsidR="0019236D">
        <w:rPr>
          <w:sz w:val="28"/>
          <w:szCs w:val="28"/>
          <w:lang w:val="en-US"/>
        </w:rPr>
        <w:t xml:space="preserve"> and </w:t>
      </w:r>
      <w:r w:rsidR="00490336" w:rsidRPr="00364CED">
        <w:rPr>
          <w:sz w:val="28"/>
          <w:szCs w:val="28"/>
          <w:lang w:val="en-US"/>
        </w:rPr>
        <w:t>[</w:t>
      </w:r>
      <w:r w:rsidR="004007EA">
        <w:rPr>
          <w:color w:val="FF0000"/>
          <w:sz w:val="28"/>
          <w:szCs w:val="28"/>
          <w:lang w:val="en-US"/>
        </w:rPr>
        <w:t>8</w:t>
      </w:r>
      <w:r w:rsidR="00490336" w:rsidRPr="00364CED">
        <w:rPr>
          <w:sz w:val="28"/>
          <w:szCs w:val="28"/>
          <w:lang w:val="en-US"/>
        </w:rPr>
        <w:t>]</w:t>
      </w:r>
      <w:r w:rsidR="00490336">
        <w:rPr>
          <w:sz w:val="28"/>
          <w:szCs w:val="28"/>
          <w:lang w:val="en-US"/>
        </w:rPr>
        <w:t>. In [</w:t>
      </w:r>
      <w:r w:rsidR="000A48C4">
        <w:rPr>
          <w:color w:val="FF0000"/>
          <w:sz w:val="28"/>
          <w:szCs w:val="28"/>
          <w:lang w:val="en-US"/>
        </w:rPr>
        <w:t>3</w:t>
      </w:r>
      <w:r w:rsidR="005E3BF5">
        <w:rPr>
          <w:color w:val="FF0000"/>
          <w:sz w:val="28"/>
          <w:szCs w:val="28"/>
          <w:lang w:val="en-US"/>
        </w:rPr>
        <w:t>6</w:t>
      </w:r>
      <w:r w:rsidR="00490336">
        <w:rPr>
          <w:sz w:val="28"/>
          <w:szCs w:val="28"/>
          <w:lang w:val="en-US"/>
        </w:rPr>
        <w:t>]</w:t>
      </w:r>
      <w:r w:rsidR="0019236D">
        <w:rPr>
          <w:sz w:val="28"/>
          <w:szCs w:val="28"/>
          <w:lang w:val="en-US"/>
        </w:rPr>
        <w:t>,</w:t>
      </w:r>
      <w:r w:rsidR="008C249B" w:rsidRPr="00364CED">
        <w:rPr>
          <w:sz w:val="28"/>
          <w:szCs w:val="28"/>
          <w:lang w:val="en-US"/>
        </w:rPr>
        <w:t xml:space="preserve"> </w:t>
      </w:r>
      <w:r>
        <w:rPr>
          <w:sz w:val="28"/>
          <w:szCs w:val="28"/>
          <w:lang w:val="en-US"/>
        </w:rPr>
        <w:t xml:space="preserve">the </w:t>
      </w:r>
      <w:r w:rsidR="008C249B" w:rsidRPr="00364CED">
        <w:rPr>
          <w:sz w:val="28"/>
          <w:szCs w:val="28"/>
          <w:lang w:val="en-US"/>
        </w:rPr>
        <w:t xml:space="preserve">NbC–ZrC solid-solution follows a trend similar to </w:t>
      </w:r>
      <w:r>
        <w:rPr>
          <w:sz w:val="28"/>
          <w:szCs w:val="28"/>
          <w:lang w:val="en-US"/>
        </w:rPr>
        <w:t xml:space="preserve">the </w:t>
      </w:r>
      <w:r w:rsidR="008C249B" w:rsidRPr="00364CED">
        <w:rPr>
          <w:sz w:val="28"/>
          <w:szCs w:val="28"/>
          <w:lang w:val="en-US"/>
        </w:rPr>
        <w:t>individual NbC or ZrC</w:t>
      </w:r>
      <w:r w:rsidR="00232DB0" w:rsidRPr="00364CED">
        <w:rPr>
          <w:sz w:val="28"/>
          <w:szCs w:val="28"/>
          <w:lang w:val="en-US"/>
        </w:rPr>
        <w:t xml:space="preserve">. While </w:t>
      </w:r>
      <w:r>
        <w:rPr>
          <w:sz w:val="28"/>
          <w:szCs w:val="28"/>
          <w:lang w:val="en-US"/>
        </w:rPr>
        <w:t xml:space="preserve">the </w:t>
      </w:r>
      <w:r w:rsidR="00232DB0" w:rsidRPr="00364CED">
        <w:rPr>
          <w:sz w:val="28"/>
          <w:szCs w:val="28"/>
          <w:lang w:val="en-US"/>
        </w:rPr>
        <w:t xml:space="preserve">data for </w:t>
      </w:r>
      <w:r>
        <w:rPr>
          <w:sz w:val="28"/>
          <w:szCs w:val="28"/>
          <w:lang w:val="en-US"/>
        </w:rPr>
        <w:t xml:space="preserve">the </w:t>
      </w:r>
      <w:r w:rsidR="00232DB0" w:rsidRPr="00364CED">
        <w:rPr>
          <w:sz w:val="28"/>
          <w:szCs w:val="28"/>
          <w:lang w:val="en-US"/>
        </w:rPr>
        <w:t>ternary high-entropy carbide (Ta,Zr,Nb)</w:t>
      </w:r>
      <w:r w:rsidR="00490336">
        <w:rPr>
          <w:sz w:val="28"/>
          <w:szCs w:val="28"/>
          <w:lang w:val="en-US"/>
        </w:rPr>
        <w:t>C</w:t>
      </w:r>
      <w:r w:rsidR="00232DB0" w:rsidRPr="00364CED">
        <w:rPr>
          <w:sz w:val="28"/>
          <w:szCs w:val="28"/>
          <w:lang w:val="en-US"/>
        </w:rPr>
        <w:t xml:space="preserve"> </w:t>
      </w:r>
      <w:r w:rsidR="00771A11" w:rsidRPr="00364CED">
        <w:rPr>
          <w:sz w:val="28"/>
          <w:szCs w:val="28"/>
          <w:lang w:val="en-US"/>
        </w:rPr>
        <w:t xml:space="preserve">suggested that the behavior of the ternary ceramic is comparable </w:t>
      </w:r>
      <w:r>
        <w:rPr>
          <w:sz w:val="28"/>
          <w:szCs w:val="28"/>
          <w:lang w:val="en-US"/>
        </w:rPr>
        <w:t xml:space="preserve">to </w:t>
      </w:r>
      <w:r>
        <w:rPr>
          <w:sz w:val="28"/>
          <w:szCs w:val="28"/>
          <w:lang w:val="en-US"/>
        </w:rPr>
        <w:lastRenderedPageBreak/>
        <w:t>the data for the monolithic</w:t>
      </w:r>
      <w:r w:rsidR="00771A11" w:rsidRPr="00364CED">
        <w:rPr>
          <w:sz w:val="28"/>
          <w:szCs w:val="28"/>
          <w:lang w:val="en-US"/>
        </w:rPr>
        <w:t xml:space="preserve"> NbC [</w:t>
      </w:r>
      <w:r w:rsidR="000A48C4">
        <w:rPr>
          <w:color w:val="FF0000"/>
          <w:sz w:val="28"/>
          <w:szCs w:val="28"/>
          <w:lang w:val="en-US"/>
        </w:rPr>
        <w:t>31</w:t>
      </w:r>
      <w:r w:rsidR="0019236D">
        <w:rPr>
          <w:color w:val="FF0000"/>
          <w:sz w:val="28"/>
          <w:szCs w:val="28"/>
          <w:lang w:val="en-US"/>
        </w:rPr>
        <w:t>,</w:t>
      </w:r>
      <w:r w:rsidR="000A48C4">
        <w:rPr>
          <w:color w:val="FF0000"/>
          <w:sz w:val="28"/>
          <w:szCs w:val="28"/>
          <w:lang w:val="en-US"/>
        </w:rPr>
        <w:t>32</w:t>
      </w:r>
      <w:r w:rsidR="00771A11" w:rsidRPr="00364CED">
        <w:rPr>
          <w:sz w:val="28"/>
          <w:szCs w:val="28"/>
          <w:lang w:val="en-US"/>
        </w:rPr>
        <w:t>] or NbC–ZrC [</w:t>
      </w:r>
      <w:r w:rsidR="000A48C4">
        <w:rPr>
          <w:color w:val="FF0000"/>
          <w:sz w:val="28"/>
          <w:szCs w:val="28"/>
          <w:lang w:val="en-US"/>
        </w:rPr>
        <w:t>3</w:t>
      </w:r>
      <w:r w:rsidR="005E3BF5">
        <w:rPr>
          <w:color w:val="FF0000"/>
          <w:sz w:val="28"/>
          <w:szCs w:val="28"/>
          <w:lang w:val="en-US"/>
        </w:rPr>
        <w:t>6</w:t>
      </w:r>
      <w:r w:rsidR="00771A11" w:rsidRPr="00364CED">
        <w:rPr>
          <w:sz w:val="28"/>
          <w:szCs w:val="28"/>
          <w:lang w:val="en-US"/>
        </w:rPr>
        <w:t>] solid</w:t>
      </w:r>
      <w:r w:rsidR="00490336">
        <w:rPr>
          <w:sz w:val="28"/>
          <w:szCs w:val="28"/>
          <w:lang w:val="en-US"/>
        </w:rPr>
        <w:t>-</w:t>
      </w:r>
      <w:r w:rsidR="00771A11" w:rsidRPr="00364CED">
        <w:rPr>
          <w:sz w:val="28"/>
          <w:szCs w:val="28"/>
          <w:lang w:val="en-US"/>
        </w:rPr>
        <w:t>solution</w:t>
      </w:r>
      <w:r w:rsidR="00490336">
        <w:rPr>
          <w:sz w:val="28"/>
          <w:szCs w:val="28"/>
          <w:lang w:val="en-US"/>
        </w:rPr>
        <w:t xml:space="preserve">, </w:t>
      </w:r>
      <w:r>
        <w:rPr>
          <w:sz w:val="28"/>
          <w:szCs w:val="28"/>
          <w:lang w:val="en-US"/>
        </w:rPr>
        <w:t xml:space="preserve">it also suggests that the </w:t>
      </w:r>
      <w:r w:rsidR="00490336">
        <w:rPr>
          <w:sz w:val="28"/>
          <w:szCs w:val="28"/>
          <w:lang w:val="en-US"/>
        </w:rPr>
        <w:t xml:space="preserve"> magnitude for </w:t>
      </w:r>
      <w:r>
        <w:rPr>
          <w:sz w:val="28"/>
          <w:szCs w:val="28"/>
          <w:lang w:val="en-US"/>
        </w:rPr>
        <w:t xml:space="preserve">the </w:t>
      </w:r>
      <w:r w:rsidR="00490336">
        <w:rPr>
          <w:sz w:val="28"/>
          <w:szCs w:val="28"/>
          <w:lang w:val="en-US"/>
        </w:rPr>
        <w:t>solid-solution strengthening contribution.</w:t>
      </w:r>
    </w:p>
    <w:p w:rsidR="00084ED0" w:rsidRDefault="005116F4" w:rsidP="00DF73F7">
      <w:pPr>
        <w:pStyle w:val="NormalWeb"/>
        <w:shd w:val="clear" w:color="auto" w:fill="FFFFFF"/>
        <w:spacing w:before="0" w:beforeAutospacing="0" w:after="0" w:afterAutospacing="0" w:line="480" w:lineRule="auto"/>
        <w:jc w:val="both"/>
        <w:rPr>
          <w:sz w:val="28"/>
          <w:szCs w:val="28"/>
          <w:lang w:val="en-US"/>
        </w:rPr>
      </w:pPr>
      <w:r>
        <w:rPr>
          <w:sz w:val="28"/>
          <w:szCs w:val="28"/>
          <w:lang w:val="en-US"/>
        </w:rPr>
        <w:t>The l</w:t>
      </w:r>
      <w:r w:rsidRPr="007875F0">
        <w:rPr>
          <w:sz w:val="28"/>
          <w:szCs w:val="28"/>
          <w:lang w:val="en-US"/>
        </w:rPr>
        <w:t xml:space="preserve">attice </w:t>
      </w:r>
      <w:r w:rsidR="00490336" w:rsidRPr="007875F0">
        <w:rPr>
          <w:sz w:val="28"/>
          <w:szCs w:val="28"/>
          <w:lang w:val="en-US"/>
        </w:rPr>
        <w:t>strain</w:t>
      </w:r>
      <w:r w:rsidR="0019236D">
        <w:rPr>
          <w:sz w:val="28"/>
          <w:szCs w:val="28"/>
          <w:lang w:val="en-US"/>
        </w:rPr>
        <w:t xml:space="preserve"> </w:t>
      </w:r>
      <w:r w:rsidR="00490336">
        <w:rPr>
          <w:sz w:val="28"/>
          <w:szCs w:val="28"/>
          <w:lang w:val="en-US"/>
        </w:rPr>
        <w:t xml:space="preserve">accumulated during the SPS </w:t>
      </w:r>
      <w:r w:rsidR="00490336" w:rsidRPr="007875F0">
        <w:rPr>
          <w:sz w:val="28"/>
          <w:szCs w:val="28"/>
          <w:lang w:val="en-US"/>
        </w:rPr>
        <w:t>consolidation</w:t>
      </w:r>
      <w:r w:rsidR="00490336">
        <w:rPr>
          <w:sz w:val="28"/>
          <w:szCs w:val="28"/>
          <w:lang w:val="en-US"/>
        </w:rPr>
        <w:t xml:space="preserve"> may cause</w:t>
      </w:r>
      <w:r w:rsidR="00CB4669">
        <w:rPr>
          <w:sz w:val="28"/>
          <w:szCs w:val="28"/>
          <w:lang w:val="en-US"/>
        </w:rPr>
        <w:t xml:space="preserve"> high</w:t>
      </w:r>
      <w:r w:rsidR="00490336">
        <w:rPr>
          <w:sz w:val="28"/>
          <w:szCs w:val="28"/>
          <w:lang w:val="en-US"/>
        </w:rPr>
        <w:t xml:space="preserve"> strength</w:t>
      </w:r>
      <w:r w:rsidR="008C249B" w:rsidRPr="007875F0">
        <w:rPr>
          <w:sz w:val="28"/>
          <w:szCs w:val="28"/>
          <w:lang w:val="en-US"/>
        </w:rPr>
        <w:t xml:space="preserve"> at room temperature </w:t>
      </w:r>
      <w:r w:rsidR="00CB4669">
        <w:rPr>
          <w:sz w:val="28"/>
          <w:szCs w:val="28"/>
          <w:lang w:val="en-US"/>
        </w:rPr>
        <w:t xml:space="preserve">(700 MPa) for </w:t>
      </w:r>
      <w:r w:rsidR="00C217D2">
        <w:rPr>
          <w:sz w:val="28"/>
          <w:szCs w:val="28"/>
          <w:lang w:val="en-US"/>
        </w:rPr>
        <w:t xml:space="preserve">the </w:t>
      </w:r>
      <w:r>
        <w:rPr>
          <w:sz w:val="28"/>
          <w:szCs w:val="28"/>
          <w:lang w:val="en-US"/>
        </w:rPr>
        <w:t>(</w:t>
      </w:r>
      <w:r w:rsidR="008C249B" w:rsidRPr="007875F0">
        <w:rPr>
          <w:sz w:val="28"/>
          <w:szCs w:val="28"/>
          <w:lang w:val="en-US"/>
        </w:rPr>
        <w:t>T</w:t>
      </w:r>
      <w:r>
        <w:rPr>
          <w:sz w:val="28"/>
          <w:szCs w:val="28"/>
          <w:lang w:val="en-US"/>
        </w:rPr>
        <w:t>a</w:t>
      </w:r>
      <w:r w:rsidRPr="00AF7C83">
        <w:rPr>
          <w:sz w:val="28"/>
          <w:szCs w:val="28"/>
          <w:vertAlign w:val="subscript"/>
          <w:lang w:val="en-US"/>
        </w:rPr>
        <w:t>1/3</w:t>
      </w:r>
      <w:r w:rsidR="008C249B" w:rsidRPr="007875F0">
        <w:rPr>
          <w:sz w:val="28"/>
          <w:szCs w:val="28"/>
          <w:lang w:val="en-US"/>
        </w:rPr>
        <w:t>T</w:t>
      </w:r>
      <w:r>
        <w:rPr>
          <w:sz w:val="28"/>
          <w:szCs w:val="28"/>
          <w:lang w:val="en-US"/>
        </w:rPr>
        <w:t>i</w:t>
      </w:r>
      <w:r w:rsidRPr="00AF7C83">
        <w:rPr>
          <w:sz w:val="28"/>
          <w:szCs w:val="28"/>
          <w:vertAlign w:val="subscript"/>
          <w:lang w:val="en-US"/>
        </w:rPr>
        <w:t>1/3</w:t>
      </w:r>
      <w:r w:rsidR="008C249B" w:rsidRPr="007875F0">
        <w:rPr>
          <w:sz w:val="28"/>
          <w:szCs w:val="28"/>
          <w:lang w:val="en-US"/>
        </w:rPr>
        <w:t>Z</w:t>
      </w:r>
      <w:r>
        <w:rPr>
          <w:sz w:val="28"/>
          <w:szCs w:val="28"/>
          <w:lang w:val="en-US"/>
        </w:rPr>
        <w:t>r</w:t>
      </w:r>
      <w:r w:rsidRPr="00AF7C83">
        <w:rPr>
          <w:sz w:val="28"/>
          <w:szCs w:val="28"/>
          <w:vertAlign w:val="subscript"/>
          <w:lang w:val="en-US"/>
        </w:rPr>
        <w:t>1/3</w:t>
      </w:r>
      <w:r>
        <w:rPr>
          <w:sz w:val="28"/>
          <w:szCs w:val="28"/>
          <w:lang w:val="en-US"/>
        </w:rPr>
        <w:t>)C</w:t>
      </w:r>
      <w:r w:rsidR="008C249B" w:rsidRPr="007875F0">
        <w:rPr>
          <w:sz w:val="28"/>
          <w:szCs w:val="28"/>
          <w:lang w:val="en-US"/>
        </w:rPr>
        <w:t xml:space="preserve"> carbide</w:t>
      </w:r>
      <w:r w:rsidR="00CB4669">
        <w:rPr>
          <w:sz w:val="28"/>
          <w:szCs w:val="28"/>
          <w:lang w:val="en-US"/>
        </w:rPr>
        <w:t xml:space="preserve">. </w:t>
      </w:r>
      <w:r w:rsidR="00035C08">
        <w:rPr>
          <w:sz w:val="28"/>
          <w:szCs w:val="28"/>
          <w:lang w:val="en-US"/>
        </w:rPr>
        <w:t>The</w:t>
      </w:r>
      <w:r w:rsidR="00035C08" w:rsidRPr="007875F0">
        <w:rPr>
          <w:sz w:val="28"/>
          <w:szCs w:val="28"/>
          <w:lang w:val="en-US"/>
        </w:rPr>
        <w:t xml:space="preserve"> </w:t>
      </w:r>
      <w:r w:rsidR="008C249B" w:rsidRPr="007875F0">
        <w:rPr>
          <w:sz w:val="28"/>
          <w:szCs w:val="28"/>
          <w:lang w:val="en-US"/>
        </w:rPr>
        <w:t>decrease in strength noticeable at 1000 </w:t>
      </w:r>
      <w:r w:rsidR="008C249B" w:rsidRPr="007875F0">
        <w:rPr>
          <w:sz w:val="28"/>
          <w:szCs w:val="28"/>
          <w:lang w:val="en-US" w:eastAsia="en-GB"/>
        </w:rPr>
        <w:t>°</w:t>
      </w:r>
      <w:r w:rsidR="008C249B" w:rsidRPr="007875F0">
        <w:rPr>
          <w:sz w:val="28"/>
          <w:szCs w:val="28"/>
          <w:lang w:val="en-US"/>
        </w:rPr>
        <w:t>C</w:t>
      </w:r>
      <w:r w:rsidR="00771A11" w:rsidRPr="007875F0">
        <w:rPr>
          <w:sz w:val="28"/>
          <w:szCs w:val="28"/>
          <w:lang w:val="en-US"/>
        </w:rPr>
        <w:t xml:space="preserve"> </w:t>
      </w:r>
      <w:r w:rsidR="008C249B" w:rsidRPr="007875F0">
        <w:rPr>
          <w:sz w:val="28"/>
          <w:szCs w:val="28"/>
          <w:lang w:val="en-US"/>
        </w:rPr>
        <w:t xml:space="preserve">can be explained as </w:t>
      </w:r>
      <w:r w:rsidR="00035C08">
        <w:rPr>
          <w:sz w:val="28"/>
          <w:szCs w:val="28"/>
          <w:lang w:val="en-US"/>
        </w:rPr>
        <w:t>the</w:t>
      </w:r>
      <w:r w:rsidR="00035C08" w:rsidRPr="007875F0">
        <w:rPr>
          <w:sz w:val="28"/>
          <w:szCs w:val="28"/>
          <w:lang w:val="en-US"/>
        </w:rPr>
        <w:t xml:space="preserve"> </w:t>
      </w:r>
      <w:r w:rsidR="008C249B" w:rsidRPr="007875F0">
        <w:rPr>
          <w:sz w:val="28"/>
          <w:szCs w:val="28"/>
          <w:lang w:val="en-US"/>
        </w:rPr>
        <w:t>effect of the reheating</w:t>
      </w:r>
      <w:r w:rsidR="00771A11" w:rsidRPr="007875F0">
        <w:rPr>
          <w:sz w:val="28"/>
          <w:szCs w:val="28"/>
          <w:lang w:val="en-US"/>
        </w:rPr>
        <w:t xml:space="preserve"> [</w:t>
      </w:r>
      <w:r w:rsidR="000A48C4">
        <w:rPr>
          <w:color w:val="FF0000"/>
          <w:sz w:val="28"/>
          <w:szCs w:val="28"/>
          <w:lang w:val="en-US"/>
        </w:rPr>
        <w:t>21</w:t>
      </w:r>
      <w:r w:rsidR="00771A11" w:rsidRPr="007875F0">
        <w:rPr>
          <w:sz w:val="28"/>
          <w:szCs w:val="28"/>
          <w:lang w:val="en-US"/>
        </w:rPr>
        <w:t>]</w:t>
      </w:r>
      <w:r w:rsidR="00B83B9B">
        <w:rPr>
          <w:sz w:val="28"/>
          <w:szCs w:val="28"/>
          <w:lang w:val="en-US"/>
        </w:rPr>
        <w:t xml:space="preserve"> to higher temperatures, where </w:t>
      </w:r>
      <w:r w:rsidR="00DB3B79">
        <w:rPr>
          <w:sz w:val="28"/>
          <w:szCs w:val="28"/>
          <w:lang w:val="en-US"/>
        </w:rPr>
        <w:t xml:space="preserve">the </w:t>
      </w:r>
      <w:r w:rsidR="00B83B9B">
        <w:rPr>
          <w:sz w:val="28"/>
          <w:szCs w:val="28"/>
          <w:lang w:val="en-US"/>
        </w:rPr>
        <w:t>accumulated thermal stresses should relax</w:t>
      </w:r>
      <w:r w:rsidR="008C249B" w:rsidRPr="007875F0">
        <w:rPr>
          <w:sz w:val="28"/>
          <w:szCs w:val="28"/>
          <w:lang w:val="en-US"/>
        </w:rPr>
        <w:t>.</w:t>
      </w:r>
      <w:r w:rsidR="00771A11" w:rsidRPr="007875F0">
        <w:rPr>
          <w:sz w:val="28"/>
          <w:szCs w:val="28"/>
          <w:lang w:val="en-US"/>
        </w:rPr>
        <w:t xml:space="preserve"> At</w:t>
      </w:r>
      <w:r w:rsidR="008C249B" w:rsidRPr="007875F0">
        <w:rPr>
          <w:sz w:val="28"/>
          <w:szCs w:val="28"/>
          <w:lang w:val="en-US"/>
        </w:rPr>
        <w:t xml:space="preserve"> 1600 </w:t>
      </w:r>
      <w:r w:rsidR="008C249B" w:rsidRPr="007875F0">
        <w:rPr>
          <w:sz w:val="28"/>
          <w:szCs w:val="28"/>
          <w:lang w:val="en-US" w:eastAsia="en-GB"/>
        </w:rPr>
        <w:t>°</w:t>
      </w:r>
      <w:r w:rsidR="008C249B" w:rsidRPr="007875F0">
        <w:rPr>
          <w:sz w:val="28"/>
          <w:szCs w:val="28"/>
          <w:lang w:val="en-US"/>
        </w:rPr>
        <w:t>C</w:t>
      </w:r>
      <w:r w:rsidR="00771A11" w:rsidRPr="007875F0">
        <w:rPr>
          <w:sz w:val="28"/>
          <w:szCs w:val="28"/>
          <w:lang w:val="en-US"/>
        </w:rPr>
        <w:t xml:space="preserve"> or 1800 </w:t>
      </w:r>
      <w:r w:rsidR="00771A11" w:rsidRPr="007875F0">
        <w:rPr>
          <w:sz w:val="28"/>
          <w:szCs w:val="28"/>
          <w:lang w:val="en-US" w:eastAsia="en-GB"/>
        </w:rPr>
        <w:t>°</w:t>
      </w:r>
      <w:r w:rsidR="00771A11" w:rsidRPr="007875F0">
        <w:rPr>
          <w:sz w:val="28"/>
          <w:szCs w:val="28"/>
          <w:lang w:val="en-US"/>
        </w:rPr>
        <w:t>C</w:t>
      </w:r>
      <w:r w:rsidR="00DB3B79">
        <w:rPr>
          <w:sz w:val="28"/>
          <w:szCs w:val="28"/>
          <w:lang w:val="en-US"/>
        </w:rPr>
        <w:t>, the</w:t>
      </w:r>
      <w:r w:rsidR="00771A11" w:rsidRPr="007875F0">
        <w:rPr>
          <w:sz w:val="28"/>
          <w:szCs w:val="28"/>
          <w:lang w:val="en-US"/>
        </w:rPr>
        <w:t xml:space="preserve"> flexural strength </w:t>
      </w:r>
      <w:r w:rsidR="00DB3B79" w:rsidRPr="007875F0">
        <w:rPr>
          <w:sz w:val="28"/>
          <w:szCs w:val="28"/>
          <w:lang w:val="en-US"/>
        </w:rPr>
        <w:t>remain</w:t>
      </w:r>
      <w:r w:rsidR="00DB3B79">
        <w:rPr>
          <w:sz w:val="28"/>
          <w:szCs w:val="28"/>
          <w:lang w:val="en-US"/>
        </w:rPr>
        <w:t>ed</w:t>
      </w:r>
      <w:r w:rsidR="00DB3B79" w:rsidRPr="007875F0">
        <w:rPr>
          <w:sz w:val="28"/>
          <w:szCs w:val="28"/>
          <w:lang w:val="en-US"/>
        </w:rPr>
        <w:t xml:space="preserve"> </w:t>
      </w:r>
      <w:r w:rsidR="00771A11" w:rsidRPr="007875F0">
        <w:rPr>
          <w:sz w:val="28"/>
          <w:szCs w:val="28"/>
          <w:lang w:val="en-US"/>
        </w:rPr>
        <w:t xml:space="preserve">unchanged within 300±25 MPa, which is not typical for other </w:t>
      </w:r>
      <w:r w:rsidR="00CB4669">
        <w:rPr>
          <w:sz w:val="28"/>
          <w:szCs w:val="28"/>
          <w:lang w:val="en-US"/>
        </w:rPr>
        <w:t xml:space="preserve">monolithic </w:t>
      </w:r>
      <w:r w:rsidR="00771A11" w:rsidRPr="007875F0">
        <w:rPr>
          <w:sz w:val="28"/>
          <w:szCs w:val="28"/>
          <w:lang w:val="en-US"/>
        </w:rPr>
        <w:t>carbides in this temperature region.</w:t>
      </w:r>
    </w:p>
    <w:p w:rsidR="001D56A7" w:rsidRDefault="001D56A7" w:rsidP="00DF73F7">
      <w:pPr>
        <w:pStyle w:val="NormalWeb"/>
        <w:shd w:val="clear" w:color="auto" w:fill="FFFFFF"/>
        <w:spacing w:before="0" w:beforeAutospacing="0" w:after="0" w:afterAutospacing="0" w:line="480" w:lineRule="auto"/>
        <w:jc w:val="both"/>
        <w:rPr>
          <w:sz w:val="28"/>
          <w:szCs w:val="28"/>
          <w:lang w:val="en-US"/>
        </w:rPr>
      </w:pPr>
    </w:p>
    <w:p w:rsidR="001D56A7" w:rsidRPr="001D56A7" w:rsidRDefault="001D56A7" w:rsidP="001D56A7">
      <w:pPr>
        <w:spacing w:line="480" w:lineRule="auto"/>
        <w:jc w:val="both"/>
        <w:rPr>
          <w:rFonts w:ascii="Times New Roman" w:hAnsi="Times New Roman"/>
          <w:i/>
          <w:iCs/>
          <w:sz w:val="28"/>
          <w:szCs w:val="28"/>
          <w:lang w:val="en-US" w:eastAsia="en-GB"/>
        </w:rPr>
      </w:pPr>
      <w:r w:rsidRPr="00CD2B42">
        <w:rPr>
          <w:rFonts w:ascii="Times New Roman" w:hAnsi="Times New Roman"/>
          <w:i/>
          <w:iCs/>
          <w:sz w:val="28"/>
          <w:szCs w:val="28"/>
          <w:lang w:val="en-US" w:eastAsia="en-GB"/>
        </w:rPr>
        <w:t>3.</w:t>
      </w:r>
      <w:r>
        <w:rPr>
          <w:rFonts w:ascii="Times New Roman" w:hAnsi="Times New Roman"/>
          <w:i/>
          <w:iCs/>
          <w:sz w:val="28"/>
          <w:szCs w:val="28"/>
          <w:lang w:val="en-US" w:eastAsia="en-GB"/>
        </w:rPr>
        <w:t>2</w:t>
      </w:r>
      <w:r w:rsidRPr="00CD2B42">
        <w:rPr>
          <w:rFonts w:ascii="Times New Roman" w:hAnsi="Times New Roman"/>
          <w:i/>
          <w:iCs/>
          <w:sz w:val="28"/>
          <w:szCs w:val="28"/>
          <w:lang w:val="en-US" w:eastAsia="en-GB"/>
        </w:rPr>
        <w:t xml:space="preserve"> </w:t>
      </w:r>
      <w:r>
        <w:rPr>
          <w:rFonts w:ascii="Times New Roman" w:hAnsi="Times New Roman"/>
          <w:i/>
          <w:iCs/>
          <w:sz w:val="28"/>
          <w:szCs w:val="28"/>
          <w:lang w:val="en-US" w:eastAsia="en-GB"/>
        </w:rPr>
        <w:t>High-temperature</w:t>
      </w:r>
      <w:r w:rsidRPr="00CD2B42">
        <w:rPr>
          <w:rFonts w:ascii="Times New Roman" w:hAnsi="Times New Roman"/>
          <w:i/>
          <w:iCs/>
          <w:sz w:val="28"/>
          <w:szCs w:val="28"/>
          <w:lang w:val="en-US" w:eastAsia="en-GB"/>
        </w:rPr>
        <w:t xml:space="preserve"> </w:t>
      </w:r>
      <w:r>
        <w:rPr>
          <w:rFonts w:ascii="Times New Roman" w:hAnsi="Times New Roman"/>
          <w:i/>
          <w:iCs/>
          <w:sz w:val="28"/>
          <w:szCs w:val="28"/>
          <w:lang w:val="en-US" w:eastAsia="en-GB"/>
        </w:rPr>
        <w:t>toughness</w:t>
      </w:r>
    </w:p>
    <w:p w:rsidR="00CD2B42" w:rsidRDefault="00DB3B79" w:rsidP="00DF73F7">
      <w:pPr>
        <w:pStyle w:val="NormalWeb"/>
        <w:shd w:val="clear" w:color="auto" w:fill="FFFFFF"/>
        <w:spacing w:before="0" w:beforeAutospacing="0" w:after="0" w:afterAutospacing="0" w:line="480" w:lineRule="auto"/>
        <w:jc w:val="both"/>
        <w:rPr>
          <w:sz w:val="28"/>
          <w:szCs w:val="28"/>
          <w:lang w:val="en-US"/>
        </w:rPr>
      </w:pPr>
      <w:r>
        <w:rPr>
          <w:sz w:val="28"/>
          <w:szCs w:val="28"/>
          <w:lang w:val="en-US"/>
        </w:rPr>
        <w:t xml:space="preserve">The </w:t>
      </w:r>
      <w:r w:rsidR="00084ED0" w:rsidRPr="007875F0">
        <w:rPr>
          <w:sz w:val="28"/>
          <w:szCs w:val="28"/>
          <w:lang w:val="en-US"/>
        </w:rPr>
        <w:t xml:space="preserve">high-temperature fracture toughness </w:t>
      </w:r>
      <w:r>
        <w:rPr>
          <w:sz w:val="28"/>
          <w:szCs w:val="28"/>
          <w:lang w:val="en-US"/>
        </w:rPr>
        <w:t xml:space="preserve">data </w:t>
      </w:r>
      <w:r w:rsidR="00084ED0" w:rsidRPr="007875F0">
        <w:rPr>
          <w:sz w:val="28"/>
          <w:szCs w:val="28"/>
          <w:lang w:val="en-US"/>
        </w:rPr>
        <w:t>for monolithic UHTC carbides were not previously reported</w:t>
      </w:r>
      <w:r w:rsidR="00BB6286" w:rsidRPr="007875F0">
        <w:rPr>
          <w:sz w:val="28"/>
          <w:szCs w:val="28"/>
          <w:lang w:val="en-US"/>
        </w:rPr>
        <w:t>, while at room temperature</w:t>
      </w:r>
      <w:r>
        <w:rPr>
          <w:sz w:val="28"/>
          <w:szCs w:val="28"/>
          <w:lang w:val="en-US"/>
        </w:rPr>
        <w:t>,</w:t>
      </w:r>
      <w:r w:rsidR="00BB6286" w:rsidRPr="007875F0">
        <w:rPr>
          <w:sz w:val="28"/>
          <w:szCs w:val="28"/>
          <w:lang w:val="en-US"/>
        </w:rPr>
        <w:t xml:space="preserve"> TaC has </w:t>
      </w:r>
      <w:r>
        <w:rPr>
          <w:sz w:val="28"/>
          <w:szCs w:val="28"/>
          <w:lang w:val="en-US"/>
        </w:rPr>
        <w:t xml:space="preserve">a </w:t>
      </w:r>
      <w:r w:rsidR="00BB6286" w:rsidRPr="007875F0">
        <w:rPr>
          <w:sz w:val="28"/>
          <w:szCs w:val="28"/>
          <w:lang w:val="en-US"/>
        </w:rPr>
        <w:t>toughness between 3 and 4 MPa m</w:t>
      </w:r>
      <w:r w:rsidR="00BB6286" w:rsidRPr="007875F0">
        <w:rPr>
          <w:sz w:val="28"/>
          <w:szCs w:val="28"/>
          <w:vertAlign w:val="superscript"/>
          <w:lang w:val="en-US"/>
        </w:rPr>
        <w:t>1/2</w:t>
      </w:r>
      <w:r w:rsidR="00BB6286" w:rsidRPr="007875F0">
        <w:rPr>
          <w:sz w:val="28"/>
          <w:szCs w:val="28"/>
          <w:lang w:val="en-US"/>
        </w:rPr>
        <w:t xml:space="preserve"> [</w:t>
      </w:r>
      <w:r w:rsidR="000A48C4">
        <w:rPr>
          <w:color w:val="FF0000"/>
          <w:sz w:val="28"/>
          <w:szCs w:val="28"/>
          <w:lang w:val="en-US"/>
        </w:rPr>
        <w:t>40</w:t>
      </w:r>
      <w:r w:rsidR="00BB6286" w:rsidRPr="007875F0">
        <w:rPr>
          <w:sz w:val="28"/>
          <w:szCs w:val="28"/>
          <w:lang w:val="en-US"/>
        </w:rPr>
        <w:t xml:space="preserve">], and </w:t>
      </w:r>
      <w:r w:rsidR="00D96EDD" w:rsidRPr="007875F0">
        <w:rPr>
          <w:sz w:val="28"/>
          <w:szCs w:val="28"/>
          <w:lang w:val="en-US"/>
        </w:rPr>
        <w:t>below 3 MPa m</w:t>
      </w:r>
      <w:r w:rsidR="00D96EDD" w:rsidRPr="007875F0">
        <w:rPr>
          <w:sz w:val="28"/>
          <w:szCs w:val="28"/>
          <w:vertAlign w:val="superscript"/>
          <w:lang w:val="en-US"/>
        </w:rPr>
        <w:t>1/2</w:t>
      </w:r>
      <w:r w:rsidR="00D96EDD" w:rsidRPr="007875F0">
        <w:rPr>
          <w:sz w:val="28"/>
          <w:szCs w:val="28"/>
          <w:lang w:val="en-US"/>
        </w:rPr>
        <w:t xml:space="preserve"> </w:t>
      </w:r>
      <w:r w:rsidR="00B83B9B">
        <w:rPr>
          <w:color w:val="000000" w:themeColor="text1"/>
          <w:sz w:val="28"/>
          <w:szCs w:val="28"/>
          <w:lang w:val="en-US"/>
        </w:rPr>
        <w:t>[</w:t>
      </w:r>
      <w:r w:rsidR="000A48C4" w:rsidRPr="000A48C4">
        <w:rPr>
          <w:color w:val="FF0000"/>
          <w:sz w:val="28"/>
          <w:szCs w:val="28"/>
          <w:lang w:val="en-US"/>
        </w:rPr>
        <w:t>4</w:t>
      </w:r>
      <w:r w:rsidR="000A48C4">
        <w:rPr>
          <w:color w:val="000000" w:themeColor="text1"/>
          <w:sz w:val="28"/>
          <w:szCs w:val="28"/>
          <w:lang w:val="en-US"/>
        </w:rPr>
        <w:t>,</w:t>
      </w:r>
      <w:r w:rsidR="000A48C4">
        <w:rPr>
          <w:color w:val="FF0000"/>
          <w:sz w:val="28"/>
          <w:szCs w:val="28"/>
          <w:lang w:val="en-US"/>
        </w:rPr>
        <w:t>41</w:t>
      </w:r>
      <w:r w:rsidR="00B83B9B">
        <w:rPr>
          <w:color w:val="000000" w:themeColor="text1"/>
          <w:sz w:val="28"/>
          <w:szCs w:val="28"/>
          <w:lang w:val="en-US"/>
        </w:rPr>
        <w:t xml:space="preserve">] </w:t>
      </w:r>
      <w:r w:rsidR="00D96EDD" w:rsidRPr="007875F0">
        <w:rPr>
          <w:sz w:val="28"/>
          <w:szCs w:val="28"/>
          <w:lang w:val="en-US"/>
        </w:rPr>
        <w:t xml:space="preserve">for </w:t>
      </w:r>
      <w:r>
        <w:rPr>
          <w:sz w:val="28"/>
          <w:szCs w:val="28"/>
          <w:lang w:val="en-US"/>
        </w:rPr>
        <w:t xml:space="preserve">the </w:t>
      </w:r>
      <w:r w:rsidR="00D96EDD" w:rsidRPr="007875F0">
        <w:rPr>
          <w:sz w:val="28"/>
          <w:szCs w:val="28"/>
          <w:lang w:val="en-US"/>
        </w:rPr>
        <w:t>monolithic TiC or ZrC</w:t>
      </w:r>
      <w:r w:rsidR="000E5BC5">
        <w:rPr>
          <w:color w:val="000000" w:themeColor="text1"/>
          <w:sz w:val="28"/>
          <w:szCs w:val="28"/>
          <w:lang w:val="en-US"/>
        </w:rPr>
        <w:t xml:space="preserve"> </w:t>
      </w:r>
      <w:r w:rsidR="00D96EDD" w:rsidRPr="007875F0">
        <w:rPr>
          <w:sz w:val="28"/>
          <w:szCs w:val="28"/>
          <w:lang w:val="en-US"/>
        </w:rPr>
        <w:t xml:space="preserve">using </w:t>
      </w:r>
      <w:r w:rsidR="00B83B9B">
        <w:rPr>
          <w:sz w:val="28"/>
          <w:szCs w:val="28"/>
          <w:lang w:val="en-US"/>
        </w:rPr>
        <w:t>the indentation</w:t>
      </w:r>
      <w:r w:rsidR="00D96EDD" w:rsidRPr="007875F0">
        <w:rPr>
          <w:sz w:val="28"/>
          <w:szCs w:val="28"/>
          <w:lang w:val="en-US"/>
        </w:rPr>
        <w:t xml:space="preserve"> </w:t>
      </w:r>
      <w:r w:rsidR="00B83B9B">
        <w:rPr>
          <w:sz w:val="28"/>
          <w:szCs w:val="28"/>
          <w:lang w:val="en-US"/>
        </w:rPr>
        <w:t>method</w:t>
      </w:r>
      <w:r w:rsidR="00D96EDD" w:rsidRPr="007875F0">
        <w:rPr>
          <w:sz w:val="28"/>
          <w:szCs w:val="28"/>
          <w:lang w:val="en-US"/>
        </w:rPr>
        <w:t xml:space="preserve">. </w:t>
      </w:r>
      <w:r>
        <w:rPr>
          <w:sz w:val="28"/>
          <w:szCs w:val="28"/>
          <w:lang w:val="en-US"/>
        </w:rPr>
        <w:t xml:space="preserve">The </w:t>
      </w:r>
      <w:r w:rsidR="00D96EDD" w:rsidRPr="007875F0">
        <w:rPr>
          <w:sz w:val="28"/>
          <w:szCs w:val="28"/>
          <w:lang w:val="en-US"/>
        </w:rPr>
        <w:t xml:space="preserve">room temperature toughness </w:t>
      </w:r>
      <w:r>
        <w:rPr>
          <w:sz w:val="28"/>
          <w:szCs w:val="28"/>
          <w:lang w:val="en-US"/>
        </w:rPr>
        <w:t xml:space="preserve">data </w:t>
      </w:r>
      <w:r w:rsidR="00D96EDD" w:rsidRPr="007875F0">
        <w:rPr>
          <w:sz w:val="28"/>
          <w:szCs w:val="28"/>
          <w:lang w:val="en-US"/>
        </w:rPr>
        <w:t xml:space="preserve">of </w:t>
      </w:r>
      <w:r>
        <w:rPr>
          <w:sz w:val="28"/>
          <w:szCs w:val="28"/>
          <w:lang w:val="en-US"/>
        </w:rPr>
        <w:t xml:space="preserve">the </w:t>
      </w:r>
      <w:r w:rsidR="00D96EDD" w:rsidRPr="007875F0">
        <w:rPr>
          <w:sz w:val="28"/>
          <w:szCs w:val="28"/>
          <w:lang w:val="en-US"/>
        </w:rPr>
        <w:t>TTZ high-entropy ceramic favorably agree</w:t>
      </w:r>
      <w:r>
        <w:rPr>
          <w:sz w:val="28"/>
          <w:szCs w:val="28"/>
          <w:lang w:val="en-US"/>
        </w:rPr>
        <w:t>d</w:t>
      </w:r>
      <w:r w:rsidR="00D96EDD" w:rsidRPr="007875F0">
        <w:rPr>
          <w:sz w:val="28"/>
          <w:szCs w:val="28"/>
          <w:lang w:val="en-US"/>
        </w:rPr>
        <w:t xml:space="preserve"> with </w:t>
      </w:r>
      <w:r>
        <w:rPr>
          <w:sz w:val="28"/>
          <w:szCs w:val="28"/>
          <w:lang w:val="en-US"/>
        </w:rPr>
        <w:t xml:space="preserve">the </w:t>
      </w:r>
      <w:r w:rsidR="00D96EDD" w:rsidRPr="007875F0">
        <w:rPr>
          <w:sz w:val="28"/>
          <w:szCs w:val="28"/>
          <w:lang w:val="en-US"/>
        </w:rPr>
        <w:t xml:space="preserve">data for </w:t>
      </w:r>
      <w:r>
        <w:rPr>
          <w:sz w:val="28"/>
          <w:szCs w:val="28"/>
          <w:lang w:val="en-US"/>
        </w:rPr>
        <w:t xml:space="preserve">the </w:t>
      </w:r>
      <w:r w:rsidR="00D96EDD" w:rsidRPr="007875F0">
        <w:rPr>
          <w:sz w:val="28"/>
          <w:szCs w:val="28"/>
          <w:lang w:val="en-US"/>
        </w:rPr>
        <w:t xml:space="preserve">monolithic carbides </w:t>
      </w:r>
      <w:r w:rsidR="00D96EDD" w:rsidRPr="00866D65">
        <w:rPr>
          <w:sz w:val="28"/>
          <w:szCs w:val="28"/>
          <w:lang w:val="en-US"/>
        </w:rPr>
        <w:t>(3.2 MPa m</w:t>
      </w:r>
      <w:r w:rsidR="00D96EDD" w:rsidRPr="00866D65">
        <w:rPr>
          <w:sz w:val="28"/>
          <w:szCs w:val="28"/>
          <w:vertAlign w:val="superscript"/>
          <w:lang w:val="en-US"/>
        </w:rPr>
        <w:t>1/2</w:t>
      </w:r>
      <w:r w:rsidR="00D96EDD" w:rsidRPr="00866D65">
        <w:rPr>
          <w:sz w:val="28"/>
          <w:szCs w:val="28"/>
          <w:lang w:val="en-US"/>
        </w:rPr>
        <w:t>)</w:t>
      </w:r>
      <w:r w:rsidR="003014C9" w:rsidRPr="00866D65">
        <w:rPr>
          <w:sz w:val="28"/>
          <w:szCs w:val="28"/>
          <w:lang w:val="en-US"/>
        </w:rPr>
        <w:t xml:space="preserve"> </w:t>
      </w:r>
      <w:r w:rsidR="003014C9" w:rsidRPr="00866D65">
        <w:rPr>
          <w:color w:val="FF0000"/>
          <w:sz w:val="28"/>
          <w:szCs w:val="28"/>
          <w:lang w:val="en-US"/>
        </w:rPr>
        <w:t>[</w:t>
      </w:r>
      <w:r w:rsidR="000A48C4" w:rsidRPr="00866D65">
        <w:rPr>
          <w:color w:val="FF0000"/>
          <w:sz w:val="28"/>
          <w:szCs w:val="28"/>
          <w:lang w:val="en-US"/>
        </w:rPr>
        <w:t>14</w:t>
      </w:r>
      <w:r w:rsidR="003014C9" w:rsidRPr="00866D65">
        <w:rPr>
          <w:color w:val="FF0000"/>
          <w:sz w:val="28"/>
          <w:szCs w:val="28"/>
          <w:lang w:val="en-US"/>
        </w:rPr>
        <w:t>]</w:t>
      </w:r>
      <w:r w:rsidR="00D96EDD" w:rsidRPr="00866D65">
        <w:rPr>
          <w:sz w:val="28"/>
          <w:szCs w:val="28"/>
          <w:lang w:val="en-US"/>
        </w:rPr>
        <w:t>.</w:t>
      </w:r>
      <w:r w:rsidR="00D96EDD" w:rsidRPr="007875F0">
        <w:rPr>
          <w:sz w:val="28"/>
          <w:szCs w:val="28"/>
          <w:lang w:val="en-US"/>
        </w:rPr>
        <w:t xml:space="preserve"> </w:t>
      </w:r>
    </w:p>
    <w:p w:rsidR="00CB4669" w:rsidRDefault="00D96EDD" w:rsidP="00DF73F7">
      <w:pPr>
        <w:pStyle w:val="NormalWeb"/>
        <w:shd w:val="clear" w:color="auto" w:fill="FFFFFF"/>
        <w:spacing w:before="0" w:beforeAutospacing="0" w:after="0" w:afterAutospacing="0" w:line="480" w:lineRule="auto"/>
        <w:jc w:val="both"/>
        <w:rPr>
          <w:sz w:val="28"/>
          <w:szCs w:val="28"/>
          <w:lang w:val="en-US"/>
        </w:rPr>
      </w:pPr>
      <w:r w:rsidRPr="007875F0">
        <w:rPr>
          <w:sz w:val="28"/>
          <w:szCs w:val="28"/>
          <w:lang w:val="en-US"/>
        </w:rPr>
        <w:t>Despite the fact that reheating above 1000 </w:t>
      </w:r>
      <w:r w:rsidRPr="007875F0">
        <w:rPr>
          <w:sz w:val="28"/>
          <w:szCs w:val="28"/>
          <w:lang w:val="en-US" w:eastAsia="en-GB"/>
        </w:rPr>
        <w:t>°</w:t>
      </w:r>
      <w:r w:rsidRPr="007875F0">
        <w:rPr>
          <w:sz w:val="28"/>
          <w:szCs w:val="28"/>
          <w:lang w:val="en-US"/>
        </w:rPr>
        <w:t xml:space="preserve">C causes </w:t>
      </w:r>
      <w:r w:rsidR="00DB3B79">
        <w:rPr>
          <w:sz w:val="28"/>
          <w:szCs w:val="28"/>
          <w:lang w:val="en-US"/>
        </w:rPr>
        <w:t>a</w:t>
      </w:r>
      <w:r w:rsidR="00DB3B79" w:rsidRPr="007875F0">
        <w:rPr>
          <w:sz w:val="28"/>
          <w:szCs w:val="28"/>
          <w:lang w:val="en-US"/>
        </w:rPr>
        <w:t xml:space="preserve"> </w:t>
      </w:r>
      <w:r w:rsidRPr="007875F0">
        <w:rPr>
          <w:sz w:val="28"/>
          <w:szCs w:val="28"/>
          <w:lang w:val="en-US"/>
        </w:rPr>
        <w:t xml:space="preserve">decrease in strength, </w:t>
      </w:r>
      <w:r w:rsidR="00DB3B79">
        <w:rPr>
          <w:sz w:val="28"/>
          <w:szCs w:val="28"/>
          <w:lang w:val="en-US"/>
        </w:rPr>
        <w:t xml:space="preserve">the </w:t>
      </w:r>
      <w:r w:rsidRPr="007875F0">
        <w:rPr>
          <w:sz w:val="28"/>
          <w:szCs w:val="28"/>
          <w:lang w:val="en-US"/>
        </w:rPr>
        <w:t>toughness remains unchanged at 1000 </w:t>
      </w:r>
      <w:r w:rsidRPr="007875F0">
        <w:rPr>
          <w:sz w:val="28"/>
          <w:szCs w:val="28"/>
          <w:lang w:val="en-US" w:eastAsia="en-GB"/>
        </w:rPr>
        <w:t>°</w:t>
      </w:r>
      <w:r w:rsidRPr="007875F0">
        <w:rPr>
          <w:sz w:val="28"/>
          <w:szCs w:val="28"/>
          <w:lang w:val="en-US"/>
        </w:rPr>
        <w:t>C, and rises to 3.4 MPa m</w:t>
      </w:r>
      <w:r w:rsidRPr="007875F0">
        <w:rPr>
          <w:sz w:val="28"/>
          <w:szCs w:val="28"/>
          <w:vertAlign w:val="superscript"/>
          <w:lang w:val="en-US"/>
        </w:rPr>
        <w:t>1/2</w:t>
      </w:r>
      <w:r w:rsidRPr="007875F0">
        <w:rPr>
          <w:sz w:val="28"/>
          <w:szCs w:val="28"/>
          <w:lang w:val="en-US"/>
        </w:rPr>
        <w:t xml:space="preserve"> at 1600 </w:t>
      </w:r>
      <w:r w:rsidRPr="007875F0">
        <w:rPr>
          <w:sz w:val="28"/>
          <w:szCs w:val="28"/>
          <w:lang w:val="en-US" w:eastAsia="en-GB"/>
        </w:rPr>
        <w:t>°</w:t>
      </w:r>
      <w:r w:rsidRPr="007875F0">
        <w:rPr>
          <w:sz w:val="28"/>
          <w:szCs w:val="28"/>
          <w:lang w:val="en-US"/>
        </w:rPr>
        <w:t>C. Interestingly, despite an elastic loading behavior at 1800 </w:t>
      </w:r>
      <w:r w:rsidRPr="007875F0">
        <w:rPr>
          <w:sz w:val="28"/>
          <w:szCs w:val="28"/>
          <w:lang w:val="en-US" w:eastAsia="en-GB"/>
        </w:rPr>
        <w:t>°</w:t>
      </w:r>
      <w:r w:rsidRPr="007875F0">
        <w:rPr>
          <w:sz w:val="28"/>
          <w:szCs w:val="28"/>
          <w:lang w:val="en-US"/>
        </w:rPr>
        <w:t xml:space="preserve">C </w:t>
      </w:r>
      <w:r w:rsidR="00DB3B79">
        <w:rPr>
          <w:sz w:val="28"/>
          <w:szCs w:val="28"/>
          <w:lang w:val="en-US"/>
        </w:rPr>
        <w:t xml:space="preserve">the </w:t>
      </w:r>
      <w:r w:rsidRPr="007875F0">
        <w:rPr>
          <w:sz w:val="28"/>
          <w:szCs w:val="28"/>
          <w:lang w:val="en-US"/>
        </w:rPr>
        <w:t>fracture toughness increases up to 4.</w:t>
      </w:r>
      <w:r w:rsidR="00B24542">
        <w:rPr>
          <w:sz w:val="28"/>
          <w:szCs w:val="28"/>
          <w:lang w:val="en-US"/>
        </w:rPr>
        <w:t>4</w:t>
      </w:r>
      <w:r w:rsidRPr="007875F0">
        <w:rPr>
          <w:sz w:val="28"/>
          <w:szCs w:val="28"/>
          <w:lang w:val="en-US"/>
        </w:rPr>
        <w:t xml:space="preserve"> MPa m</w:t>
      </w:r>
      <w:r w:rsidRPr="007875F0">
        <w:rPr>
          <w:sz w:val="28"/>
          <w:szCs w:val="28"/>
          <w:vertAlign w:val="superscript"/>
          <w:lang w:val="en-US"/>
        </w:rPr>
        <w:t>1/2</w:t>
      </w:r>
      <w:r w:rsidRPr="007875F0">
        <w:rPr>
          <w:sz w:val="28"/>
          <w:szCs w:val="28"/>
          <w:lang w:val="en-US"/>
        </w:rPr>
        <w:t xml:space="preserve">. In the absence of </w:t>
      </w:r>
      <w:r w:rsidR="00DB3B79">
        <w:rPr>
          <w:sz w:val="28"/>
          <w:szCs w:val="28"/>
          <w:lang w:val="en-US"/>
        </w:rPr>
        <w:t>the</w:t>
      </w:r>
      <w:r w:rsidRPr="007875F0">
        <w:rPr>
          <w:sz w:val="28"/>
          <w:szCs w:val="28"/>
          <w:lang w:val="en-US"/>
        </w:rPr>
        <w:t xml:space="preserve"> toughness</w:t>
      </w:r>
      <w:r w:rsidR="00DB3B79">
        <w:rPr>
          <w:sz w:val="28"/>
          <w:szCs w:val="28"/>
          <w:lang w:val="en-US"/>
        </w:rPr>
        <w:t xml:space="preserve"> data</w:t>
      </w:r>
      <w:r w:rsidRPr="007875F0">
        <w:rPr>
          <w:sz w:val="28"/>
          <w:szCs w:val="28"/>
          <w:lang w:val="en-US"/>
        </w:rPr>
        <w:t xml:space="preserve"> for these temperatures, we can speculate that </w:t>
      </w:r>
      <w:r w:rsidR="00DB3B79">
        <w:rPr>
          <w:sz w:val="28"/>
          <w:szCs w:val="28"/>
          <w:lang w:val="en-US"/>
        </w:rPr>
        <w:t xml:space="preserve">the </w:t>
      </w:r>
      <w:r w:rsidRPr="007875F0">
        <w:rPr>
          <w:sz w:val="28"/>
          <w:szCs w:val="28"/>
          <w:lang w:val="en-US"/>
        </w:rPr>
        <w:t xml:space="preserve">local ‘decomposition’ of carbide </w:t>
      </w:r>
      <w:r w:rsidRPr="007875F0">
        <w:rPr>
          <w:sz w:val="28"/>
          <w:szCs w:val="28"/>
          <w:lang w:val="en-US"/>
        </w:rPr>
        <w:lastRenderedPageBreak/>
        <w:t>into several carbide</w:t>
      </w:r>
      <w:r w:rsidR="00546651">
        <w:rPr>
          <w:sz w:val="28"/>
          <w:szCs w:val="28"/>
          <w:lang w:val="en-US"/>
        </w:rPr>
        <w:t xml:space="preserve"> phases</w:t>
      </w:r>
      <w:r w:rsidRPr="007875F0">
        <w:rPr>
          <w:sz w:val="28"/>
          <w:szCs w:val="28"/>
          <w:lang w:val="en-US"/>
        </w:rPr>
        <w:t xml:space="preserve"> observed in (</w:t>
      </w:r>
      <w:r w:rsidRPr="00CB4669">
        <w:rPr>
          <w:b/>
          <w:bCs/>
          <w:sz w:val="28"/>
          <w:szCs w:val="28"/>
          <w:lang w:val="en-US"/>
        </w:rPr>
        <w:t xml:space="preserve">Fig. </w:t>
      </w:r>
      <w:r w:rsidR="00866D65">
        <w:rPr>
          <w:b/>
          <w:bCs/>
          <w:sz w:val="28"/>
          <w:szCs w:val="28"/>
          <w:lang w:val="en-US"/>
        </w:rPr>
        <w:t>3</w:t>
      </w:r>
      <w:r w:rsidRPr="007875F0">
        <w:rPr>
          <w:sz w:val="28"/>
          <w:szCs w:val="28"/>
          <w:lang w:val="en-US"/>
        </w:rPr>
        <w:t xml:space="preserve">) may contribute to </w:t>
      </w:r>
      <w:r w:rsidR="00DB3B79">
        <w:rPr>
          <w:sz w:val="28"/>
          <w:szCs w:val="28"/>
          <w:lang w:val="en-US"/>
        </w:rPr>
        <w:t xml:space="preserve">the </w:t>
      </w:r>
      <w:r w:rsidRPr="007875F0">
        <w:rPr>
          <w:sz w:val="28"/>
          <w:szCs w:val="28"/>
          <w:lang w:val="en-US"/>
        </w:rPr>
        <w:t xml:space="preserve">increase in toughness. </w:t>
      </w:r>
      <w:r w:rsidR="00546651" w:rsidRPr="00AF7C83">
        <w:rPr>
          <w:sz w:val="28"/>
          <w:szCs w:val="28"/>
          <w:lang w:val="en-US"/>
        </w:rPr>
        <w:t>To confirm our observation</w:t>
      </w:r>
      <w:r w:rsidR="00DB3B79" w:rsidRPr="00AF7C83">
        <w:rPr>
          <w:sz w:val="28"/>
          <w:szCs w:val="28"/>
          <w:lang w:val="en-US"/>
        </w:rPr>
        <w:t>,</w:t>
      </w:r>
      <w:r w:rsidR="00546651" w:rsidRPr="00AF7C83">
        <w:rPr>
          <w:sz w:val="28"/>
          <w:szCs w:val="28"/>
          <w:lang w:val="en-US"/>
        </w:rPr>
        <w:t xml:space="preserve"> an additional K</w:t>
      </w:r>
      <w:r w:rsidR="00546651" w:rsidRPr="00AF7C83">
        <w:rPr>
          <w:sz w:val="28"/>
          <w:szCs w:val="28"/>
          <w:vertAlign w:val="subscript"/>
          <w:lang w:val="en-US"/>
        </w:rPr>
        <w:t>IC</w:t>
      </w:r>
      <w:r w:rsidR="00546651" w:rsidRPr="00AF7C83">
        <w:rPr>
          <w:sz w:val="28"/>
          <w:szCs w:val="28"/>
          <w:lang w:val="en-US"/>
        </w:rPr>
        <w:t xml:space="preserve"> test was performed at 1800 </w:t>
      </w:r>
      <w:r w:rsidR="00546651" w:rsidRPr="00AF7C83">
        <w:rPr>
          <w:sz w:val="28"/>
          <w:szCs w:val="28"/>
          <w:lang w:val="en-US" w:eastAsia="en-GB"/>
        </w:rPr>
        <w:t>°</w:t>
      </w:r>
      <w:r w:rsidR="00546651" w:rsidRPr="00AF7C83">
        <w:rPr>
          <w:sz w:val="28"/>
          <w:szCs w:val="28"/>
          <w:lang w:val="en-US"/>
        </w:rPr>
        <w:t xml:space="preserve">C. During this test </w:t>
      </w:r>
      <w:r w:rsidR="00DB3B79" w:rsidRPr="00AF7C83">
        <w:rPr>
          <w:sz w:val="28"/>
          <w:szCs w:val="28"/>
          <w:lang w:val="en-US"/>
        </w:rPr>
        <w:t xml:space="preserve">the </w:t>
      </w:r>
      <w:r w:rsidR="00546651" w:rsidRPr="00AF7C83">
        <w:rPr>
          <w:sz w:val="28"/>
          <w:szCs w:val="28"/>
          <w:lang w:val="en-US"/>
        </w:rPr>
        <w:t xml:space="preserve">specimen was </w:t>
      </w:r>
      <w:r w:rsidR="00541E77">
        <w:rPr>
          <w:sz w:val="28"/>
          <w:szCs w:val="28"/>
          <w:lang w:val="en-US"/>
        </w:rPr>
        <w:t>immediately</w:t>
      </w:r>
      <w:r w:rsidR="00DB3B79">
        <w:rPr>
          <w:sz w:val="28"/>
          <w:szCs w:val="28"/>
          <w:lang w:val="en-US"/>
        </w:rPr>
        <w:t xml:space="preserve"> </w:t>
      </w:r>
      <w:r w:rsidR="00546651" w:rsidRPr="00AF7C83">
        <w:rPr>
          <w:sz w:val="28"/>
          <w:szCs w:val="28"/>
          <w:lang w:val="en-US"/>
        </w:rPr>
        <w:t>loaded after 1800 </w:t>
      </w:r>
      <w:r w:rsidR="00546651" w:rsidRPr="00AF7C83">
        <w:rPr>
          <w:sz w:val="28"/>
          <w:szCs w:val="28"/>
          <w:lang w:val="en-US" w:eastAsia="en-GB"/>
        </w:rPr>
        <w:t>°</w:t>
      </w:r>
      <w:r w:rsidR="00546651" w:rsidRPr="00AF7C83">
        <w:rPr>
          <w:sz w:val="28"/>
          <w:szCs w:val="28"/>
          <w:lang w:val="en-US"/>
        </w:rPr>
        <w:t>C was reached (10</w:t>
      </w:r>
      <w:r w:rsidR="00DB3B79">
        <w:rPr>
          <w:sz w:val="28"/>
          <w:szCs w:val="28"/>
          <w:lang w:val="en-US"/>
        </w:rPr>
        <w:t>-</w:t>
      </w:r>
      <w:r w:rsidR="00546651" w:rsidRPr="00AF7C83">
        <w:rPr>
          <w:sz w:val="28"/>
          <w:szCs w:val="28"/>
          <w:lang w:val="en-US"/>
        </w:rPr>
        <w:t>min dwell was used otherwise). It resulted in</w:t>
      </w:r>
      <w:r w:rsidR="00DB3B79">
        <w:rPr>
          <w:sz w:val="28"/>
          <w:szCs w:val="28"/>
          <w:lang w:val="en-US"/>
        </w:rPr>
        <w:t xml:space="preserve"> the</w:t>
      </w:r>
      <w:r w:rsidR="00546651" w:rsidRPr="00AF7C83">
        <w:rPr>
          <w:sz w:val="28"/>
          <w:szCs w:val="28"/>
          <w:lang w:val="en-US"/>
        </w:rPr>
        <w:t xml:space="preserve"> fracture toughness of 2.</w:t>
      </w:r>
      <w:r w:rsidR="00F3395F" w:rsidRPr="00AF7C83">
        <w:rPr>
          <w:sz w:val="28"/>
          <w:szCs w:val="28"/>
          <w:lang w:val="en-US"/>
        </w:rPr>
        <w:t>9</w:t>
      </w:r>
      <w:r w:rsidR="00546651" w:rsidRPr="00AF7C83">
        <w:rPr>
          <w:sz w:val="28"/>
          <w:szCs w:val="28"/>
          <w:lang w:val="en-US"/>
        </w:rPr>
        <w:t xml:space="preserve"> MPa m</w:t>
      </w:r>
      <w:r w:rsidR="00546651" w:rsidRPr="00AF7C83">
        <w:rPr>
          <w:sz w:val="28"/>
          <w:szCs w:val="28"/>
          <w:vertAlign w:val="superscript"/>
          <w:lang w:val="en-US"/>
        </w:rPr>
        <w:t>1/2</w:t>
      </w:r>
      <w:r w:rsidR="00546651" w:rsidRPr="00AF7C83">
        <w:rPr>
          <w:sz w:val="28"/>
          <w:szCs w:val="28"/>
          <w:lang w:val="en-US"/>
        </w:rPr>
        <w:t>, but essentially</w:t>
      </w:r>
      <w:r w:rsidR="00DB3B79">
        <w:rPr>
          <w:sz w:val="28"/>
          <w:szCs w:val="28"/>
          <w:lang w:val="en-US"/>
        </w:rPr>
        <w:t>, a</w:t>
      </w:r>
      <w:r w:rsidR="00546651" w:rsidRPr="00AF7C83">
        <w:rPr>
          <w:sz w:val="28"/>
          <w:szCs w:val="28"/>
          <w:lang w:val="en-US"/>
        </w:rPr>
        <w:t xml:space="preserve"> local chemical gradient was not observed</w:t>
      </w:r>
      <w:r w:rsidR="00F3395F" w:rsidRPr="00AF7C83">
        <w:rPr>
          <w:sz w:val="28"/>
          <w:szCs w:val="28"/>
          <w:lang w:val="en-US"/>
        </w:rPr>
        <w:t xml:space="preserve"> using EDX</w:t>
      </w:r>
      <w:r w:rsidR="000A48C4">
        <w:rPr>
          <w:sz w:val="28"/>
          <w:szCs w:val="28"/>
          <w:lang w:val="en-US"/>
        </w:rPr>
        <w:t xml:space="preserve"> (see inset, </w:t>
      </w:r>
      <w:r w:rsidR="000A48C4" w:rsidRPr="000A48C4">
        <w:rPr>
          <w:b/>
          <w:bCs/>
          <w:sz w:val="28"/>
          <w:szCs w:val="28"/>
          <w:lang w:val="en-US"/>
        </w:rPr>
        <w:t xml:space="preserve">Figure </w:t>
      </w:r>
      <w:r w:rsidR="00866D65">
        <w:rPr>
          <w:b/>
          <w:bCs/>
          <w:sz w:val="28"/>
          <w:szCs w:val="28"/>
          <w:lang w:val="en-US"/>
        </w:rPr>
        <w:t>5</w:t>
      </w:r>
      <w:r w:rsidR="000A48C4">
        <w:rPr>
          <w:sz w:val="28"/>
          <w:szCs w:val="28"/>
          <w:lang w:val="en-US"/>
        </w:rPr>
        <w:t>)</w:t>
      </w:r>
      <w:r w:rsidR="00546651" w:rsidRPr="00AF7C83">
        <w:rPr>
          <w:sz w:val="28"/>
          <w:szCs w:val="28"/>
          <w:lang w:val="en-US"/>
        </w:rPr>
        <w:t xml:space="preserve">. The toughness value itself could not be fully understood as it is believed that thermal shock may contribute to </w:t>
      </w:r>
      <w:r w:rsidR="00DB3B79">
        <w:rPr>
          <w:sz w:val="28"/>
          <w:szCs w:val="28"/>
          <w:lang w:val="en-US"/>
        </w:rPr>
        <w:t xml:space="preserve">the </w:t>
      </w:r>
      <w:r w:rsidR="00546651" w:rsidRPr="00AF7C83">
        <w:rPr>
          <w:sz w:val="28"/>
          <w:szCs w:val="28"/>
          <w:lang w:val="en-US"/>
        </w:rPr>
        <w:t>decrease in</w:t>
      </w:r>
      <w:r w:rsidR="00DB3B79">
        <w:rPr>
          <w:sz w:val="28"/>
          <w:szCs w:val="28"/>
          <w:lang w:val="en-US"/>
        </w:rPr>
        <w:t xml:space="preserve"> the</w:t>
      </w:r>
      <w:r w:rsidR="00546651" w:rsidRPr="00AF7C83">
        <w:rPr>
          <w:sz w:val="28"/>
          <w:szCs w:val="28"/>
          <w:lang w:val="en-US"/>
        </w:rPr>
        <w:t xml:space="preserve"> toughness [</w:t>
      </w:r>
      <w:r w:rsidR="0019236D" w:rsidRPr="00AF7C83">
        <w:rPr>
          <w:color w:val="FF0000"/>
          <w:sz w:val="28"/>
          <w:szCs w:val="28"/>
          <w:lang w:val="en-US"/>
        </w:rPr>
        <w:t>2</w:t>
      </w:r>
      <w:r w:rsidR="00546651" w:rsidRPr="00AF7C83">
        <w:rPr>
          <w:sz w:val="28"/>
          <w:szCs w:val="28"/>
          <w:lang w:val="en-US"/>
        </w:rPr>
        <w:t xml:space="preserve">, </w:t>
      </w:r>
      <w:r w:rsidR="0019236D" w:rsidRPr="00AF7C83">
        <w:rPr>
          <w:color w:val="FF0000"/>
          <w:sz w:val="28"/>
          <w:szCs w:val="28"/>
          <w:lang w:val="en-US"/>
        </w:rPr>
        <w:t>4</w:t>
      </w:r>
      <w:r w:rsidR="00546651" w:rsidRPr="00AF7C83">
        <w:rPr>
          <w:sz w:val="28"/>
          <w:szCs w:val="28"/>
          <w:lang w:val="en-US"/>
        </w:rPr>
        <w:t>].</w:t>
      </w:r>
    </w:p>
    <w:p w:rsidR="00CB4669" w:rsidRPr="00AF7C83" w:rsidRDefault="00D96EDD" w:rsidP="00DF73F7">
      <w:pPr>
        <w:pStyle w:val="NormalWeb"/>
        <w:shd w:val="clear" w:color="auto" w:fill="FFFFFF"/>
        <w:spacing w:before="0" w:beforeAutospacing="0" w:after="0" w:afterAutospacing="0" w:line="480" w:lineRule="auto"/>
        <w:jc w:val="both"/>
        <w:rPr>
          <w:sz w:val="28"/>
          <w:szCs w:val="28"/>
          <w:lang w:val="en-US"/>
        </w:rPr>
      </w:pPr>
      <w:r w:rsidRPr="00AF7C83">
        <w:rPr>
          <w:sz w:val="28"/>
          <w:szCs w:val="28"/>
          <w:lang w:val="en-US"/>
        </w:rPr>
        <w:t xml:space="preserve">Although one expects </w:t>
      </w:r>
      <w:r w:rsidR="00DB3B79" w:rsidRPr="00AF7C83">
        <w:rPr>
          <w:sz w:val="28"/>
          <w:szCs w:val="28"/>
          <w:lang w:val="en-US"/>
        </w:rPr>
        <w:t xml:space="preserve">the </w:t>
      </w:r>
      <w:r w:rsidRPr="00AF7C83">
        <w:rPr>
          <w:sz w:val="28"/>
          <w:szCs w:val="28"/>
          <w:lang w:val="en-US"/>
        </w:rPr>
        <w:t>sufficient contribution of plastic deformation at 1800 </w:t>
      </w:r>
      <w:r w:rsidRPr="00AF7C83">
        <w:rPr>
          <w:sz w:val="28"/>
          <w:szCs w:val="28"/>
          <w:lang w:val="en-US" w:eastAsia="en-GB"/>
        </w:rPr>
        <w:t>°</w:t>
      </w:r>
      <w:r w:rsidRPr="00AF7C83">
        <w:rPr>
          <w:sz w:val="28"/>
          <w:szCs w:val="28"/>
          <w:lang w:val="en-US"/>
        </w:rPr>
        <w:t xml:space="preserve">C, </w:t>
      </w:r>
      <w:r w:rsidR="00F54AEF" w:rsidRPr="00AF7C83">
        <w:rPr>
          <w:sz w:val="28"/>
          <w:szCs w:val="28"/>
          <w:u w:val="single"/>
          <w:lang w:val="en-US"/>
        </w:rPr>
        <w:t>n</w:t>
      </w:r>
      <w:r w:rsidR="00B83B9B" w:rsidRPr="00AF7C83">
        <w:rPr>
          <w:sz w:val="28"/>
          <w:szCs w:val="28"/>
          <w:u w:val="single"/>
          <w:lang w:val="en-US"/>
        </w:rPr>
        <w:t>either</w:t>
      </w:r>
      <w:r w:rsidR="00F54AEF" w:rsidRPr="00AF7C83">
        <w:rPr>
          <w:sz w:val="28"/>
          <w:szCs w:val="28"/>
          <w:u w:val="single"/>
          <w:lang w:val="en-US"/>
        </w:rPr>
        <w:t xml:space="preserve"> of</w:t>
      </w:r>
      <w:r w:rsidR="00F54AEF" w:rsidRPr="00AF7C83">
        <w:rPr>
          <w:sz w:val="28"/>
          <w:szCs w:val="28"/>
          <w:lang w:val="en-US"/>
        </w:rPr>
        <w:t xml:space="preserve"> </w:t>
      </w:r>
      <w:r w:rsidR="00DB3B79">
        <w:rPr>
          <w:sz w:val="28"/>
          <w:szCs w:val="28"/>
          <w:lang w:val="en-US"/>
        </w:rPr>
        <w:t xml:space="preserve">the </w:t>
      </w:r>
      <w:r w:rsidR="00F54AEF" w:rsidRPr="00AF7C83">
        <w:rPr>
          <w:sz w:val="28"/>
          <w:szCs w:val="28"/>
          <w:lang w:val="en-US"/>
        </w:rPr>
        <w:t>loading curves recorded within this study had a visible plastic part. Thus</w:t>
      </w:r>
      <w:r w:rsidR="00DB3B79">
        <w:rPr>
          <w:sz w:val="28"/>
          <w:szCs w:val="28"/>
          <w:lang w:val="en-US"/>
        </w:rPr>
        <w:t>, it</w:t>
      </w:r>
      <w:r w:rsidR="00F54AEF" w:rsidRPr="00AF7C83">
        <w:rPr>
          <w:sz w:val="28"/>
          <w:szCs w:val="28"/>
          <w:lang w:val="en-US"/>
        </w:rPr>
        <w:t xml:space="preserve"> is thought that </w:t>
      </w:r>
      <w:r w:rsidR="00DB3B79">
        <w:rPr>
          <w:sz w:val="28"/>
          <w:szCs w:val="28"/>
          <w:lang w:val="en-US"/>
        </w:rPr>
        <w:t xml:space="preserve">an </w:t>
      </w:r>
      <w:r w:rsidR="00F54AEF" w:rsidRPr="00AF7C83">
        <w:rPr>
          <w:sz w:val="28"/>
          <w:szCs w:val="28"/>
          <w:lang w:val="en-US"/>
        </w:rPr>
        <w:t xml:space="preserve">~30% increase in toughness cannot be fully explained by contribution of </w:t>
      </w:r>
      <w:r w:rsidR="00DB3B79">
        <w:rPr>
          <w:sz w:val="28"/>
          <w:szCs w:val="28"/>
          <w:lang w:val="en-US"/>
        </w:rPr>
        <w:t xml:space="preserve">the </w:t>
      </w:r>
      <w:r w:rsidR="00845932">
        <w:rPr>
          <w:sz w:val="28"/>
          <w:szCs w:val="28"/>
          <w:lang w:val="en-US"/>
        </w:rPr>
        <w:t>local</w:t>
      </w:r>
      <w:r w:rsidR="00F54AEF" w:rsidRPr="00AF7C83">
        <w:rPr>
          <w:sz w:val="28"/>
          <w:szCs w:val="28"/>
          <w:lang w:val="en-US"/>
        </w:rPr>
        <w:t xml:space="preserve"> plastic deformation [</w:t>
      </w:r>
      <w:r w:rsidR="00845932">
        <w:rPr>
          <w:color w:val="FF0000"/>
          <w:sz w:val="28"/>
          <w:szCs w:val="28"/>
          <w:lang w:val="en-US"/>
        </w:rPr>
        <w:t>38</w:t>
      </w:r>
      <w:r w:rsidR="00F54AEF" w:rsidRPr="00AF7C83">
        <w:rPr>
          <w:sz w:val="28"/>
          <w:szCs w:val="28"/>
          <w:lang w:val="en-US"/>
        </w:rPr>
        <w:t xml:space="preserve">]. </w:t>
      </w:r>
      <w:r w:rsidR="00CB4669" w:rsidRPr="00AF7C83">
        <w:rPr>
          <w:sz w:val="28"/>
          <w:szCs w:val="28"/>
          <w:lang w:val="en-US"/>
        </w:rPr>
        <w:t xml:space="preserve">For </w:t>
      </w:r>
      <w:r w:rsidR="00DB3B79">
        <w:rPr>
          <w:sz w:val="28"/>
          <w:szCs w:val="28"/>
          <w:lang w:val="en-US"/>
        </w:rPr>
        <w:t xml:space="preserve">the </w:t>
      </w:r>
      <w:r w:rsidR="00CB4669" w:rsidRPr="00AF7C83">
        <w:rPr>
          <w:sz w:val="28"/>
          <w:szCs w:val="28"/>
          <w:lang w:val="en-US"/>
        </w:rPr>
        <w:t>ZrB</w:t>
      </w:r>
      <w:r w:rsidR="00CB4669" w:rsidRPr="00AF7C83">
        <w:rPr>
          <w:sz w:val="28"/>
          <w:szCs w:val="28"/>
          <w:vertAlign w:val="subscript"/>
          <w:lang w:val="en-US"/>
        </w:rPr>
        <w:t>2</w:t>
      </w:r>
      <w:r w:rsidR="00CB4669" w:rsidRPr="00AF7C83">
        <w:rPr>
          <w:sz w:val="28"/>
          <w:szCs w:val="28"/>
          <w:lang w:val="en-US"/>
        </w:rPr>
        <w:t xml:space="preserve">–ZrC ceramics </w:t>
      </w:r>
      <w:r w:rsidR="00DB3B79">
        <w:rPr>
          <w:sz w:val="28"/>
          <w:szCs w:val="28"/>
          <w:lang w:val="en-US"/>
        </w:rPr>
        <w:t xml:space="preserve">the </w:t>
      </w:r>
      <w:r w:rsidR="00CB4669" w:rsidRPr="00AF7C83">
        <w:rPr>
          <w:sz w:val="28"/>
          <w:szCs w:val="28"/>
          <w:lang w:val="en-US"/>
        </w:rPr>
        <w:t xml:space="preserve">increase in toughness coincided with </w:t>
      </w:r>
      <w:r w:rsidR="00DB3B79">
        <w:rPr>
          <w:sz w:val="28"/>
          <w:szCs w:val="28"/>
          <w:lang w:val="en-US"/>
        </w:rPr>
        <w:t xml:space="preserve">the </w:t>
      </w:r>
      <w:r w:rsidR="00CB4669" w:rsidRPr="00AF7C83">
        <w:rPr>
          <w:sz w:val="28"/>
          <w:szCs w:val="28"/>
          <w:lang w:val="en-US"/>
        </w:rPr>
        <w:t xml:space="preserve">increase in strength at </w:t>
      </w:r>
      <w:r w:rsidR="00DB3B79">
        <w:rPr>
          <w:sz w:val="28"/>
          <w:szCs w:val="28"/>
          <w:lang w:val="en-US"/>
        </w:rPr>
        <w:t xml:space="preserve">the </w:t>
      </w:r>
      <w:r w:rsidR="00CB4669" w:rsidRPr="00AF7C83">
        <w:rPr>
          <w:sz w:val="28"/>
          <w:szCs w:val="28"/>
          <w:lang w:val="en-US"/>
        </w:rPr>
        <w:t xml:space="preserve">elevated temperatures </w:t>
      </w:r>
      <w:r w:rsidR="0019236D" w:rsidRPr="00AF7C83">
        <w:rPr>
          <w:sz w:val="28"/>
          <w:szCs w:val="28"/>
          <w:lang w:val="en-US"/>
        </w:rPr>
        <w:t>[</w:t>
      </w:r>
      <w:r w:rsidR="000A48C4">
        <w:rPr>
          <w:color w:val="FF0000"/>
          <w:sz w:val="28"/>
          <w:szCs w:val="28"/>
          <w:lang w:val="en-US"/>
        </w:rPr>
        <w:t>42</w:t>
      </w:r>
      <w:r w:rsidR="00CB4669" w:rsidRPr="00AF7C83">
        <w:rPr>
          <w:sz w:val="28"/>
          <w:szCs w:val="28"/>
          <w:lang w:val="en-US"/>
        </w:rPr>
        <w:t>]</w:t>
      </w:r>
      <w:r w:rsidR="0019236D" w:rsidRPr="00AF7C83">
        <w:rPr>
          <w:sz w:val="28"/>
          <w:szCs w:val="28"/>
          <w:lang w:val="en-US"/>
        </w:rPr>
        <w:t xml:space="preserve"> </w:t>
      </w:r>
      <w:r w:rsidR="00D11A78" w:rsidRPr="00AF7C83">
        <w:rPr>
          <w:sz w:val="28"/>
          <w:szCs w:val="28"/>
          <w:lang w:val="en-US"/>
        </w:rPr>
        <w:t>attributable to blunting of the crack tip due to plastic flow.</w:t>
      </w:r>
    </w:p>
    <w:p w:rsidR="00D11A78" w:rsidRPr="00AF7C83" w:rsidRDefault="00D11A78" w:rsidP="00DF73F7">
      <w:pPr>
        <w:pStyle w:val="NormalWeb"/>
        <w:shd w:val="clear" w:color="auto" w:fill="FFFFFF"/>
        <w:spacing w:before="0" w:beforeAutospacing="0" w:after="0" w:afterAutospacing="0" w:line="480" w:lineRule="auto"/>
        <w:jc w:val="both"/>
        <w:rPr>
          <w:strike/>
          <w:sz w:val="28"/>
          <w:szCs w:val="28"/>
          <w:lang w:val="en-US"/>
        </w:rPr>
      </w:pPr>
      <w:r w:rsidRPr="00AF7C83">
        <w:rPr>
          <w:sz w:val="28"/>
          <w:szCs w:val="28"/>
          <w:lang w:val="en-US"/>
        </w:rPr>
        <w:t xml:space="preserve">For </w:t>
      </w:r>
      <w:r w:rsidR="00DB3B79">
        <w:rPr>
          <w:sz w:val="28"/>
          <w:szCs w:val="28"/>
          <w:lang w:val="en-US"/>
        </w:rPr>
        <w:t xml:space="preserve">the </w:t>
      </w:r>
      <w:r w:rsidRPr="00AF7C83">
        <w:rPr>
          <w:sz w:val="28"/>
          <w:szCs w:val="28"/>
          <w:lang w:val="en-US"/>
        </w:rPr>
        <w:t>TTZ ceramics</w:t>
      </w:r>
      <w:r w:rsidR="00DB3B79">
        <w:rPr>
          <w:sz w:val="28"/>
          <w:szCs w:val="28"/>
          <w:lang w:val="en-US"/>
        </w:rPr>
        <w:t>, the</w:t>
      </w:r>
      <w:r w:rsidRPr="00AF7C83">
        <w:rPr>
          <w:sz w:val="28"/>
          <w:szCs w:val="28"/>
          <w:lang w:val="en-US"/>
        </w:rPr>
        <w:t xml:space="preserve"> fracture stress remained essentially constant from 1000 </w:t>
      </w:r>
      <w:r w:rsidRPr="00AF7C83">
        <w:rPr>
          <w:sz w:val="28"/>
          <w:szCs w:val="28"/>
          <w:lang w:val="en-US" w:eastAsia="en-GB"/>
        </w:rPr>
        <w:t>°</w:t>
      </w:r>
      <w:r w:rsidRPr="00AF7C83">
        <w:rPr>
          <w:sz w:val="28"/>
          <w:szCs w:val="28"/>
          <w:lang w:val="en-US"/>
        </w:rPr>
        <w:t>C to 1600 </w:t>
      </w:r>
      <w:r w:rsidRPr="00AF7C83">
        <w:rPr>
          <w:sz w:val="28"/>
          <w:szCs w:val="28"/>
          <w:lang w:val="en-US" w:eastAsia="en-GB"/>
        </w:rPr>
        <w:t>°</w:t>
      </w:r>
      <w:r w:rsidRPr="00AF7C83">
        <w:rPr>
          <w:sz w:val="28"/>
          <w:szCs w:val="28"/>
          <w:lang w:val="en-US"/>
        </w:rPr>
        <w:t>C, suggesting the absence of crack tip blunting. Furthermore, a</w:t>
      </w:r>
      <w:r w:rsidR="00CB4669" w:rsidRPr="00AF7C83">
        <w:rPr>
          <w:sz w:val="28"/>
          <w:szCs w:val="28"/>
          <w:lang w:val="en-US"/>
        </w:rPr>
        <w:t xml:space="preserve">t </w:t>
      </w:r>
      <w:r w:rsidR="00DB3B79">
        <w:rPr>
          <w:sz w:val="28"/>
          <w:szCs w:val="28"/>
          <w:lang w:val="en-US"/>
        </w:rPr>
        <w:t xml:space="preserve">the </w:t>
      </w:r>
      <w:r w:rsidR="00CB4669" w:rsidRPr="00AF7C83">
        <w:rPr>
          <w:sz w:val="28"/>
          <w:szCs w:val="28"/>
          <w:lang w:val="en-US"/>
        </w:rPr>
        <w:t>temperatures of 1000 </w:t>
      </w:r>
      <w:r w:rsidR="00CB4669" w:rsidRPr="00AF7C83">
        <w:rPr>
          <w:sz w:val="28"/>
          <w:szCs w:val="28"/>
          <w:lang w:val="en-US" w:eastAsia="en-GB"/>
        </w:rPr>
        <w:t>°</w:t>
      </w:r>
      <w:r w:rsidR="00CB4669" w:rsidRPr="00AF7C83">
        <w:rPr>
          <w:sz w:val="28"/>
          <w:szCs w:val="28"/>
          <w:lang w:val="en-US"/>
        </w:rPr>
        <w:t xml:space="preserve">C and higher, </w:t>
      </w:r>
      <w:r w:rsidR="003014C9" w:rsidRPr="003014C9">
        <w:rPr>
          <w:sz w:val="28"/>
          <w:szCs w:val="28"/>
          <w:lang w:val="en-US"/>
        </w:rPr>
        <w:t>from the observation of fracture surface</w:t>
      </w:r>
      <w:r w:rsidR="003014C9">
        <w:rPr>
          <w:sz w:val="28"/>
          <w:szCs w:val="28"/>
          <w:lang w:val="en-US"/>
        </w:rPr>
        <w:t xml:space="preserve"> </w:t>
      </w:r>
      <w:r w:rsidR="00F26B3E">
        <w:rPr>
          <w:sz w:val="28"/>
          <w:szCs w:val="28"/>
          <w:lang w:val="en-US"/>
        </w:rPr>
        <w:t xml:space="preserve">a </w:t>
      </w:r>
      <w:r w:rsidR="00CB4669" w:rsidRPr="00AF7C83">
        <w:rPr>
          <w:sz w:val="28"/>
          <w:szCs w:val="28"/>
          <w:lang w:val="en-US"/>
        </w:rPr>
        <w:t xml:space="preserve">subcritical crack growth </w:t>
      </w:r>
      <w:r w:rsidR="003014C9">
        <w:rPr>
          <w:sz w:val="28"/>
          <w:szCs w:val="28"/>
          <w:lang w:val="en-US"/>
        </w:rPr>
        <w:t xml:space="preserve">is considered to </w:t>
      </w:r>
      <w:r w:rsidR="00CB4669" w:rsidRPr="00AF7C83">
        <w:rPr>
          <w:sz w:val="28"/>
          <w:szCs w:val="28"/>
          <w:lang w:val="en-US"/>
        </w:rPr>
        <w:t>occur. The extent of slow crack growth increases with increasing temperature and is intergranular in nature</w:t>
      </w:r>
      <w:r w:rsidR="003014C9">
        <w:rPr>
          <w:sz w:val="28"/>
          <w:szCs w:val="28"/>
          <w:lang w:val="en-US"/>
        </w:rPr>
        <w:t xml:space="preserve"> (see </w:t>
      </w:r>
      <w:r w:rsidR="003014C9" w:rsidRPr="003014C9">
        <w:rPr>
          <w:b/>
          <w:bCs/>
          <w:sz w:val="28"/>
          <w:szCs w:val="28"/>
          <w:lang w:val="en-US"/>
        </w:rPr>
        <w:t>Table 1</w:t>
      </w:r>
      <w:r w:rsidR="003014C9">
        <w:rPr>
          <w:sz w:val="28"/>
          <w:szCs w:val="28"/>
          <w:lang w:val="en-US"/>
        </w:rPr>
        <w:t>)</w:t>
      </w:r>
      <w:r w:rsidRPr="00AF7C83">
        <w:rPr>
          <w:sz w:val="28"/>
          <w:szCs w:val="28"/>
          <w:lang w:val="en-US"/>
        </w:rPr>
        <w:t>.</w:t>
      </w:r>
    </w:p>
    <w:p w:rsidR="00D11A78" w:rsidRPr="00D11A78" w:rsidRDefault="00D11A78" w:rsidP="00DF73F7">
      <w:pPr>
        <w:pStyle w:val="NormalWeb"/>
        <w:shd w:val="clear" w:color="auto" w:fill="FFFFFF"/>
        <w:spacing w:before="0" w:beforeAutospacing="0" w:after="0" w:afterAutospacing="0" w:line="480" w:lineRule="auto"/>
        <w:jc w:val="both"/>
        <w:rPr>
          <w:sz w:val="28"/>
          <w:szCs w:val="28"/>
          <w:lang w:val="en-US"/>
        </w:rPr>
      </w:pPr>
      <w:r w:rsidRPr="00AF7C83">
        <w:rPr>
          <w:b/>
          <w:bCs/>
          <w:i/>
          <w:iCs/>
          <w:sz w:val="28"/>
          <w:szCs w:val="28"/>
          <w:lang w:val="en-US"/>
        </w:rPr>
        <w:lastRenderedPageBreak/>
        <w:t>Mechanistically</w:t>
      </w:r>
      <w:r w:rsidRPr="00AF7C83">
        <w:rPr>
          <w:sz w:val="28"/>
          <w:szCs w:val="28"/>
          <w:lang w:val="en-US"/>
        </w:rPr>
        <w:t xml:space="preserve">, crack blunting can be expected as incipient crack-branching or slippage along </w:t>
      </w:r>
      <w:r w:rsidR="00F26B3E">
        <w:rPr>
          <w:sz w:val="28"/>
          <w:szCs w:val="28"/>
          <w:lang w:val="en-US"/>
        </w:rPr>
        <w:t xml:space="preserve">the </w:t>
      </w:r>
      <w:r w:rsidRPr="00AF7C83">
        <w:rPr>
          <w:sz w:val="28"/>
          <w:szCs w:val="28"/>
          <w:lang w:val="en-US"/>
        </w:rPr>
        <w:t xml:space="preserve">grain boundaries in proportion to the local resolved shear stress within the stress field of the crack tip. These </w:t>
      </w:r>
      <w:r w:rsidR="00F26B3E">
        <w:rPr>
          <w:sz w:val="28"/>
          <w:szCs w:val="28"/>
          <w:lang w:val="en-US"/>
        </w:rPr>
        <w:t>agree</w:t>
      </w:r>
      <w:r w:rsidRPr="00AF7C83">
        <w:rPr>
          <w:sz w:val="28"/>
          <w:szCs w:val="28"/>
          <w:lang w:val="en-US"/>
        </w:rPr>
        <w:t xml:space="preserve"> with </w:t>
      </w:r>
      <w:r w:rsidR="00F26B3E">
        <w:rPr>
          <w:sz w:val="28"/>
          <w:szCs w:val="28"/>
          <w:lang w:val="en-US"/>
        </w:rPr>
        <w:t xml:space="preserve">the </w:t>
      </w:r>
      <w:r w:rsidRPr="00AF7C83">
        <w:rPr>
          <w:sz w:val="28"/>
          <w:szCs w:val="28"/>
          <w:lang w:val="en-US"/>
        </w:rPr>
        <w:t>crack propagation observed for the bars at 1800 </w:t>
      </w:r>
      <w:r w:rsidRPr="00AF7C83">
        <w:rPr>
          <w:sz w:val="28"/>
          <w:szCs w:val="28"/>
          <w:lang w:val="en-US" w:eastAsia="en-GB"/>
        </w:rPr>
        <w:t>°</w:t>
      </w:r>
      <w:r w:rsidRPr="00AF7C83">
        <w:rPr>
          <w:sz w:val="28"/>
          <w:szCs w:val="28"/>
          <w:lang w:val="en-US"/>
        </w:rPr>
        <w:t>C (</w:t>
      </w:r>
      <w:r w:rsidRPr="00AF7C83">
        <w:rPr>
          <w:b/>
          <w:bCs/>
          <w:sz w:val="28"/>
          <w:szCs w:val="28"/>
          <w:lang w:val="en-US"/>
        </w:rPr>
        <w:t xml:space="preserve">Fig. </w:t>
      </w:r>
      <w:r w:rsidR="009B4425">
        <w:rPr>
          <w:b/>
          <w:bCs/>
          <w:sz w:val="28"/>
          <w:szCs w:val="28"/>
          <w:lang w:val="en-US"/>
        </w:rPr>
        <w:t>6</w:t>
      </w:r>
      <w:r w:rsidRPr="00AF7C83">
        <w:rPr>
          <w:sz w:val="28"/>
          <w:szCs w:val="28"/>
          <w:lang w:val="en-US"/>
        </w:rPr>
        <w:t>).</w:t>
      </w:r>
    </w:p>
    <w:p w:rsidR="00055FFF" w:rsidRPr="00070F96" w:rsidRDefault="00F54AEF"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866D65">
        <w:rPr>
          <w:b/>
          <w:bCs/>
          <w:sz w:val="28"/>
          <w:szCs w:val="28"/>
          <w:lang w:val="en-US"/>
        </w:rPr>
        <w:t>Fig</w:t>
      </w:r>
      <w:r w:rsidR="00F3395F" w:rsidRPr="00866D65">
        <w:rPr>
          <w:b/>
          <w:bCs/>
          <w:sz w:val="28"/>
          <w:szCs w:val="28"/>
          <w:lang w:val="en-US"/>
        </w:rPr>
        <w:t>ures</w:t>
      </w:r>
      <w:r w:rsidRPr="00866D65">
        <w:rPr>
          <w:b/>
          <w:bCs/>
          <w:sz w:val="28"/>
          <w:szCs w:val="28"/>
          <w:lang w:val="en-US"/>
        </w:rPr>
        <w:t xml:space="preserve"> </w:t>
      </w:r>
      <w:r w:rsidR="009B4425" w:rsidRPr="00866D65">
        <w:rPr>
          <w:b/>
          <w:bCs/>
          <w:sz w:val="28"/>
          <w:szCs w:val="28"/>
          <w:lang w:val="en-US"/>
        </w:rPr>
        <w:t>3,</w:t>
      </w:r>
      <w:r w:rsidR="00866D65">
        <w:rPr>
          <w:b/>
          <w:bCs/>
          <w:sz w:val="28"/>
          <w:szCs w:val="28"/>
          <w:lang w:val="en-US"/>
        </w:rPr>
        <w:t>5</w:t>
      </w:r>
      <w:r w:rsidR="009B4425" w:rsidRPr="00866D65">
        <w:rPr>
          <w:b/>
          <w:bCs/>
          <w:sz w:val="28"/>
          <w:szCs w:val="28"/>
          <w:lang w:val="en-US"/>
        </w:rPr>
        <w:t xml:space="preserve">, </w:t>
      </w:r>
      <w:r w:rsidR="009B4425" w:rsidRPr="00866D65">
        <w:rPr>
          <w:sz w:val="28"/>
          <w:szCs w:val="28"/>
          <w:lang w:val="en-US"/>
        </w:rPr>
        <w:t>and</w:t>
      </w:r>
      <w:r w:rsidR="009B4425" w:rsidRPr="00866D65">
        <w:rPr>
          <w:b/>
          <w:bCs/>
          <w:sz w:val="28"/>
          <w:szCs w:val="28"/>
          <w:lang w:val="en-US"/>
        </w:rPr>
        <w:t xml:space="preserve"> 6</w:t>
      </w:r>
      <w:r w:rsidR="00F3395F" w:rsidRPr="00866D65">
        <w:rPr>
          <w:sz w:val="28"/>
          <w:szCs w:val="28"/>
          <w:lang w:val="en-US"/>
        </w:rPr>
        <w:t xml:space="preserve"> </w:t>
      </w:r>
      <w:r w:rsidRPr="00866D65">
        <w:rPr>
          <w:sz w:val="28"/>
          <w:szCs w:val="28"/>
          <w:lang w:val="en-US"/>
        </w:rPr>
        <w:t xml:space="preserve">suggest that </w:t>
      </w:r>
      <w:r w:rsidR="00F26B3E" w:rsidRPr="00866D65">
        <w:rPr>
          <w:sz w:val="28"/>
          <w:szCs w:val="28"/>
          <w:lang w:val="en-US"/>
        </w:rPr>
        <w:t xml:space="preserve">the </w:t>
      </w:r>
      <w:r w:rsidRPr="00866D65">
        <w:rPr>
          <w:sz w:val="28"/>
          <w:szCs w:val="28"/>
          <w:lang w:val="en-US"/>
        </w:rPr>
        <w:t xml:space="preserve">local chemical gradient in TTZ carbide </w:t>
      </w:r>
      <w:r w:rsidR="00A00854" w:rsidRPr="00866D65">
        <w:rPr>
          <w:sz w:val="28"/>
          <w:szCs w:val="28"/>
          <w:lang w:val="en-US"/>
        </w:rPr>
        <w:t xml:space="preserve">is only one of the factors that </w:t>
      </w:r>
      <w:r w:rsidRPr="00866D65">
        <w:rPr>
          <w:sz w:val="28"/>
          <w:szCs w:val="28"/>
          <w:lang w:val="en-US"/>
        </w:rPr>
        <w:t xml:space="preserve">contribute to </w:t>
      </w:r>
      <w:r w:rsidR="00F26B3E" w:rsidRPr="00866D65">
        <w:rPr>
          <w:sz w:val="28"/>
          <w:szCs w:val="28"/>
          <w:lang w:val="en-US"/>
        </w:rPr>
        <w:t xml:space="preserve">the </w:t>
      </w:r>
      <w:r w:rsidRPr="00866D65">
        <w:rPr>
          <w:sz w:val="28"/>
          <w:szCs w:val="28"/>
          <w:lang w:val="en-US"/>
        </w:rPr>
        <w:t>fracture toughness increase</w:t>
      </w:r>
      <w:r w:rsidR="00A00854" w:rsidRPr="00866D65">
        <w:rPr>
          <w:sz w:val="28"/>
          <w:szCs w:val="28"/>
          <w:lang w:val="en-US"/>
        </w:rPr>
        <w:t xml:space="preserve">, and </w:t>
      </w:r>
      <w:r w:rsidR="00F26B3E" w:rsidRPr="00866D65">
        <w:rPr>
          <w:sz w:val="28"/>
          <w:szCs w:val="28"/>
          <w:lang w:val="en-US"/>
        </w:rPr>
        <w:t xml:space="preserve">its </w:t>
      </w:r>
      <w:r w:rsidR="00A00854" w:rsidRPr="00866D65">
        <w:rPr>
          <w:sz w:val="28"/>
          <w:szCs w:val="28"/>
          <w:lang w:val="en-US"/>
        </w:rPr>
        <w:t xml:space="preserve">contribution </w:t>
      </w:r>
      <w:r w:rsidRPr="00866D65">
        <w:rPr>
          <w:sz w:val="28"/>
          <w:szCs w:val="28"/>
          <w:lang w:val="en-US"/>
        </w:rPr>
        <w:t>i</w:t>
      </w:r>
      <w:r w:rsidR="00A00854" w:rsidRPr="00866D65">
        <w:rPr>
          <w:sz w:val="28"/>
          <w:szCs w:val="28"/>
          <w:lang w:val="en-US"/>
        </w:rPr>
        <w:t xml:space="preserve">s expected to be </w:t>
      </w:r>
      <w:r w:rsidRPr="00866D65">
        <w:rPr>
          <w:sz w:val="28"/>
          <w:szCs w:val="28"/>
          <w:lang w:val="en-US"/>
        </w:rPr>
        <w:t xml:space="preserve">similar </w:t>
      </w:r>
      <w:r w:rsidR="00F26B3E" w:rsidRPr="00866D65">
        <w:rPr>
          <w:sz w:val="28"/>
          <w:szCs w:val="28"/>
          <w:lang w:val="en-US"/>
        </w:rPr>
        <w:t xml:space="preserve"> to </w:t>
      </w:r>
      <w:r w:rsidRPr="00866D65">
        <w:rPr>
          <w:sz w:val="28"/>
          <w:szCs w:val="28"/>
          <w:lang w:val="en-US"/>
        </w:rPr>
        <w:t xml:space="preserve">that of </w:t>
      </w:r>
      <w:r w:rsidR="00F26B3E" w:rsidRPr="00866D65">
        <w:rPr>
          <w:sz w:val="28"/>
          <w:szCs w:val="28"/>
          <w:lang w:val="en-US"/>
        </w:rPr>
        <w:t xml:space="preserve">the </w:t>
      </w:r>
      <w:r w:rsidRPr="00866D65">
        <w:rPr>
          <w:sz w:val="28"/>
          <w:szCs w:val="28"/>
          <w:lang w:val="en-US"/>
        </w:rPr>
        <w:t>transformation induced toughening, i.e., via generation of the</w:t>
      </w:r>
      <w:r w:rsidR="007B6E06" w:rsidRPr="00866D65">
        <w:rPr>
          <w:sz w:val="28"/>
          <w:szCs w:val="28"/>
          <w:lang w:val="en-US"/>
        </w:rPr>
        <w:t xml:space="preserve"> local</w:t>
      </w:r>
      <w:r w:rsidRPr="00866D65">
        <w:rPr>
          <w:sz w:val="28"/>
          <w:szCs w:val="28"/>
          <w:lang w:val="en-US"/>
        </w:rPr>
        <w:t xml:space="preserve"> microcracks.</w:t>
      </w:r>
      <w:r w:rsidR="00546651" w:rsidRPr="00866D65">
        <w:rPr>
          <w:sz w:val="28"/>
          <w:szCs w:val="28"/>
          <w:lang w:val="en-US"/>
        </w:rPr>
        <w:t xml:space="preserve"> </w:t>
      </w:r>
      <w:r w:rsidR="009B4425" w:rsidRPr="00866D65">
        <w:rPr>
          <w:sz w:val="28"/>
          <w:szCs w:val="28"/>
          <w:lang w:val="en-US"/>
        </w:rPr>
        <w:t>This is in agreement with observation in ref. [</w:t>
      </w:r>
      <w:r w:rsidR="009B4425" w:rsidRPr="00866D65">
        <w:rPr>
          <w:color w:val="FF0000"/>
          <w:sz w:val="28"/>
          <w:szCs w:val="28"/>
          <w:lang w:val="en-US"/>
        </w:rPr>
        <w:t>8</w:t>
      </w:r>
      <w:r w:rsidR="009B4425" w:rsidRPr="00866D65">
        <w:rPr>
          <w:sz w:val="28"/>
          <w:szCs w:val="28"/>
          <w:lang w:val="en-US"/>
        </w:rPr>
        <w:t>] at elevated temperatures. Nevertheless, local decomposition was not observed in [</w:t>
      </w:r>
      <w:r w:rsidR="009B4425" w:rsidRPr="00866D65">
        <w:rPr>
          <w:color w:val="FF0000"/>
          <w:sz w:val="28"/>
          <w:szCs w:val="28"/>
          <w:lang w:val="en-US"/>
        </w:rPr>
        <w:t>8</w:t>
      </w:r>
      <w:r w:rsidR="009B4425" w:rsidRPr="00866D65">
        <w:rPr>
          <w:sz w:val="28"/>
          <w:szCs w:val="28"/>
          <w:lang w:val="en-US"/>
        </w:rPr>
        <w:t>] for (Ta,Zr,Nb)C, suggesting that compounds with Ti and Zr may be affected [</w:t>
      </w:r>
      <w:r w:rsidR="009B4425" w:rsidRPr="00866D65">
        <w:rPr>
          <w:color w:val="FF0000"/>
          <w:sz w:val="28"/>
          <w:szCs w:val="28"/>
          <w:lang w:val="en-US"/>
        </w:rPr>
        <w:t>15</w:t>
      </w:r>
      <w:r w:rsidR="009B4425" w:rsidRPr="00866D65">
        <w:rPr>
          <w:sz w:val="28"/>
          <w:szCs w:val="28"/>
          <w:lang w:val="en-US"/>
        </w:rPr>
        <w:t>–</w:t>
      </w:r>
      <w:r w:rsidR="009B4425" w:rsidRPr="00866D65">
        <w:rPr>
          <w:color w:val="FF0000"/>
          <w:sz w:val="28"/>
          <w:szCs w:val="28"/>
          <w:lang w:val="en-US"/>
        </w:rPr>
        <w:t>17</w:t>
      </w:r>
      <w:r w:rsidR="009B4425" w:rsidRPr="00866D65">
        <w:rPr>
          <w:sz w:val="28"/>
          <w:szCs w:val="28"/>
          <w:lang w:val="en-US"/>
        </w:rPr>
        <w:t>], considering solubility of ZrC in TiC [</w:t>
      </w:r>
      <w:r w:rsidR="009B4425" w:rsidRPr="00866D65">
        <w:rPr>
          <w:color w:val="FF0000"/>
          <w:sz w:val="28"/>
          <w:szCs w:val="28"/>
          <w:lang w:val="en-US"/>
        </w:rPr>
        <w:t>17</w:t>
      </w:r>
      <w:r w:rsidR="009B4425" w:rsidRPr="00866D65">
        <w:rPr>
          <w:sz w:val="28"/>
          <w:szCs w:val="28"/>
          <w:lang w:val="en-US"/>
        </w:rPr>
        <w:t>].</w:t>
      </w:r>
      <w:r w:rsidR="007375A2" w:rsidRPr="00866D65">
        <w:rPr>
          <w:sz w:val="28"/>
          <w:szCs w:val="28"/>
          <w:lang w:val="en-US"/>
        </w:rPr>
        <w:t xml:space="preserve"> Furthermore, without reliable data on </w:t>
      </w:r>
      <w:r w:rsidR="001151A2">
        <w:rPr>
          <w:sz w:val="28"/>
          <w:szCs w:val="28"/>
          <w:lang w:val="en-US"/>
        </w:rPr>
        <w:t xml:space="preserve">the coefficient of </w:t>
      </w:r>
      <w:r w:rsidR="007375A2" w:rsidRPr="00866D65">
        <w:rPr>
          <w:sz w:val="28"/>
          <w:szCs w:val="28"/>
          <w:lang w:val="en-US"/>
        </w:rPr>
        <w:t>thermal expansion</w:t>
      </w:r>
      <w:r w:rsidR="001151A2">
        <w:rPr>
          <w:sz w:val="28"/>
          <w:szCs w:val="28"/>
          <w:lang w:val="en-US"/>
        </w:rPr>
        <w:t xml:space="preserve"> (CTE)</w:t>
      </w:r>
      <w:r w:rsidR="007375A2" w:rsidRPr="00866D65">
        <w:rPr>
          <w:sz w:val="28"/>
          <w:szCs w:val="28"/>
          <w:lang w:val="en-US"/>
        </w:rPr>
        <w:t xml:space="preserve"> </w:t>
      </w:r>
      <w:r w:rsidR="00B307A7" w:rsidRPr="00866D65">
        <w:rPr>
          <w:sz w:val="28"/>
          <w:szCs w:val="28"/>
          <w:lang w:val="en-US"/>
        </w:rPr>
        <w:t>of the</w:t>
      </w:r>
      <w:r w:rsidR="007375A2" w:rsidRPr="00866D65">
        <w:rPr>
          <w:sz w:val="28"/>
          <w:szCs w:val="28"/>
          <w:lang w:val="en-US"/>
        </w:rPr>
        <w:t xml:space="preserve"> binary</w:t>
      </w:r>
      <w:r w:rsidR="00B307A7" w:rsidRPr="00866D65">
        <w:rPr>
          <w:sz w:val="28"/>
          <w:szCs w:val="28"/>
          <w:lang w:val="en-US"/>
        </w:rPr>
        <w:t xml:space="preserve"> or</w:t>
      </w:r>
      <w:r w:rsidR="007375A2" w:rsidRPr="00866D65">
        <w:rPr>
          <w:sz w:val="28"/>
          <w:szCs w:val="28"/>
          <w:lang w:val="en-US"/>
        </w:rPr>
        <w:t xml:space="preserve"> ternary carbides it is not possible to make an estimation for toughness </w:t>
      </w:r>
      <w:r w:rsidR="00875E44" w:rsidRPr="00866D65">
        <w:rPr>
          <w:sz w:val="28"/>
          <w:szCs w:val="28"/>
          <w:lang w:val="en-US"/>
        </w:rPr>
        <w:t>behavior using models proposed in</w:t>
      </w:r>
      <w:r w:rsidR="007375A2" w:rsidRPr="00866D65">
        <w:rPr>
          <w:sz w:val="28"/>
          <w:szCs w:val="28"/>
          <w:lang w:val="en-US"/>
        </w:rPr>
        <w:t xml:space="preserve"> [</w:t>
      </w:r>
      <w:r w:rsidR="007375A2" w:rsidRPr="00866D65">
        <w:rPr>
          <w:color w:val="FF0000"/>
          <w:sz w:val="28"/>
          <w:szCs w:val="28"/>
          <w:lang w:val="en-US"/>
        </w:rPr>
        <w:t>4</w:t>
      </w:r>
      <w:r w:rsidR="007E1722" w:rsidRPr="00866D65">
        <w:rPr>
          <w:color w:val="FF0000"/>
          <w:sz w:val="28"/>
          <w:szCs w:val="28"/>
          <w:lang w:val="en-US"/>
        </w:rPr>
        <w:t>3</w:t>
      </w:r>
      <w:r w:rsidR="00875E44" w:rsidRPr="00866D65">
        <w:rPr>
          <w:sz w:val="28"/>
          <w:szCs w:val="28"/>
          <w:lang w:val="en-US"/>
        </w:rPr>
        <w:t>,</w:t>
      </w:r>
      <w:r w:rsidR="00875E44" w:rsidRPr="00866D65">
        <w:rPr>
          <w:color w:val="FF0000"/>
          <w:sz w:val="28"/>
          <w:szCs w:val="28"/>
          <w:lang w:val="en-US"/>
        </w:rPr>
        <w:t>44</w:t>
      </w:r>
      <w:r w:rsidR="007375A2" w:rsidRPr="00866D65">
        <w:rPr>
          <w:sz w:val="28"/>
          <w:szCs w:val="28"/>
          <w:lang w:val="en-US"/>
        </w:rPr>
        <w:t>].</w:t>
      </w:r>
      <w:r w:rsidR="001151A2">
        <w:rPr>
          <w:sz w:val="28"/>
          <w:szCs w:val="28"/>
          <w:lang w:val="en-US"/>
        </w:rPr>
        <w:t xml:space="preserve"> </w:t>
      </w:r>
      <w:r w:rsidR="00A54E40">
        <w:rPr>
          <w:sz w:val="28"/>
          <w:szCs w:val="28"/>
          <w:lang w:val="en-US"/>
        </w:rPr>
        <w:t>For example, d</w:t>
      </w:r>
      <w:r w:rsidR="001151A2">
        <w:rPr>
          <w:sz w:val="28"/>
          <w:szCs w:val="28"/>
          <w:lang w:val="en-US"/>
        </w:rPr>
        <w:t>ata on CTE</w:t>
      </w:r>
      <w:r w:rsidR="00A54E40">
        <w:rPr>
          <w:sz w:val="28"/>
          <w:szCs w:val="28"/>
          <w:lang w:val="en-US"/>
        </w:rPr>
        <w:t xml:space="preserve"> for HfC-TaC</w:t>
      </w:r>
      <w:r w:rsidR="001151A2">
        <w:rPr>
          <w:sz w:val="28"/>
          <w:szCs w:val="28"/>
          <w:lang w:val="en-US"/>
        </w:rPr>
        <w:t xml:space="preserve"> in [</w:t>
      </w:r>
      <w:r w:rsidR="001151A2" w:rsidRPr="00A54E40">
        <w:rPr>
          <w:color w:val="FF0000"/>
          <w:sz w:val="28"/>
          <w:szCs w:val="28"/>
          <w:lang w:val="en-US"/>
        </w:rPr>
        <w:t>25, 45</w:t>
      </w:r>
      <w:r w:rsidR="001151A2">
        <w:rPr>
          <w:sz w:val="28"/>
          <w:szCs w:val="28"/>
          <w:lang w:val="en-US"/>
        </w:rPr>
        <w:t>] show</w:t>
      </w:r>
      <w:r w:rsidR="00A54E40">
        <w:rPr>
          <w:sz w:val="28"/>
          <w:szCs w:val="28"/>
          <w:lang w:val="en-US"/>
        </w:rPr>
        <w:t>ed</w:t>
      </w:r>
      <w:r w:rsidR="001151A2">
        <w:rPr>
          <w:sz w:val="28"/>
          <w:szCs w:val="28"/>
          <w:lang w:val="en-US"/>
        </w:rPr>
        <w:t xml:space="preserve"> different trends</w:t>
      </w:r>
      <w:r w:rsidR="00A54E40">
        <w:rPr>
          <w:sz w:val="28"/>
          <w:szCs w:val="28"/>
          <w:lang w:val="en-US"/>
        </w:rPr>
        <w:t>: (i) monotonic growth following a rule of mixtures [</w:t>
      </w:r>
      <w:r w:rsidR="00A54E40" w:rsidRPr="00A54E40">
        <w:rPr>
          <w:color w:val="FF0000"/>
          <w:sz w:val="28"/>
          <w:szCs w:val="28"/>
          <w:lang w:val="en-US"/>
        </w:rPr>
        <w:t>25</w:t>
      </w:r>
      <w:r w:rsidR="00A54E40">
        <w:rPr>
          <w:sz w:val="28"/>
          <w:szCs w:val="28"/>
          <w:lang w:val="en-US"/>
        </w:rPr>
        <w:t>], (ii) a curve with a clear maximum for equimolar concentration but with low CTE for other non-equimolar [</w:t>
      </w:r>
      <w:r w:rsidR="00A54E40" w:rsidRPr="00A54E40">
        <w:rPr>
          <w:color w:val="FF0000"/>
          <w:sz w:val="28"/>
          <w:szCs w:val="28"/>
          <w:lang w:val="en-US"/>
        </w:rPr>
        <w:t>45</w:t>
      </w:r>
      <w:r w:rsidR="00A54E40">
        <w:rPr>
          <w:sz w:val="28"/>
          <w:szCs w:val="28"/>
          <w:lang w:val="en-US"/>
        </w:rPr>
        <w:t xml:space="preserve">]. </w:t>
      </w:r>
      <w:r w:rsidR="00A54E40" w:rsidRPr="00923C52">
        <w:rPr>
          <w:sz w:val="28"/>
          <w:szCs w:val="28"/>
          <w:highlight w:val="lightGray"/>
          <w:lang w:val="en-US"/>
        </w:rPr>
        <w:t>Thus the estimation using a model proposed in [</w:t>
      </w:r>
      <w:r w:rsidR="00A54E40" w:rsidRPr="00923C52">
        <w:rPr>
          <w:color w:val="FF0000"/>
          <w:sz w:val="28"/>
          <w:szCs w:val="28"/>
          <w:highlight w:val="lightGray"/>
          <w:lang w:val="en-US"/>
        </w:rPr>
        <w:t>43</w:t>
      </w:r>
      <w:r w:rsidR="00A54E40" w:rsidRPr="00923C52">
        <w:rPr>
          <w:sz w:val="28"/>
          <w:szCs w:val="28"/>
          <w:highlight w:val="lightGray"/>
          <w:lang w:val="en-US"/>
        </w:rPr>
        <w:t>] may lead to confusing results. Consider a precipitation process of the TaC from HfC–TaC, where a solid-solution carbide remains as a matrix. Using data of ref. [</w:t>
      </w:r>
      <w:r w:rsidR="00A54E40" w:rsidRPr="00923C52">
        <w:rPr>
          <w:color w:val="FF0000"/>
          <w:sz w:val="28"/>
          <w:szCs w:val="28"/>
          <w:highlight w:val="lightGray"/>
          <w:lang w:val="en-US"/>
        </w:rPr>
        <w:t>25</w:t>
      </w:r>
      <w:r w:rsidR="00A54E40" w:rsidRPr="00923C52">
        <w:rPr>
          <w:sz w:val="28"/>
          <w:szCs w:val="28"/>
          <w:highlight w:val="lightGray"/>
          <w:lang w:val="en-US"/>
        </w:rPr>
        <w:t xml:space="preserve">] </w:t>
      </w:r>
      <w:r w:rsidR="00055FFF" w:rsidRPr="00923C52">
        <w:rPr>
          <w:sz w:val="28"/>
          <w:szCs w:val="28"/>
          <w:highlight w:val="lightGray"/>
          <w:lang w:val="en-US"/>
        </w:rPr>
        <w:t>(</w:t>
      </w:r>
      <w:r w:rsidR="00ED2A95" w:rsidRPr="00923C52">
        <w:rPr>
          <w:b/>
          <w:bCs/>
          <w:sz w:val="28"/>
          <w:szCs w:val="28"/>
          <w:highlight w:val="lightGray"/>
          <w:lang w:val="en-US"/>
        </w:rPr>
        <w:t>Table 3</w:t>
      </w:r>
      <w:r w:rsidR="00055FFF" w:rsidRPr="00923C52">
        <w:rPr>
          <w:sz w:val="28"/>
          <w:szCs w:val="28"/>
          <w:highlight w:val="lightGray"/>
          <w:lang w:val="en-US"/>
        </w:rPr>
        <w:t xml:space="preserve">) </w:t>
      </w:r>
      <w:r w:rsidR="00A54E40" w:rsidRPr="00923C52">
        <w:rPr>
          <w:sz w:val="28"/>
          <w:szCs w:val="28"/>
          <w:highlight w:val="lightGray"/>
          <w:lang w:val="en-US"/>
        </w:rPr>
        <w:t>and assuming a 20 vol.% of the TaC</w:t>
      </w:r>
      <w:r w:rsidR="00275F87" w:rsidRPr="00923C52">
        <w:rPr>
          <w:sz w:val="28"/>
          <w:szCs w:val="28"/>
          <w:highlight w:val="lightGray"/>
          <w:lang w:val="en-US"/>
        </w:rPr>
        <w:t xml:space="preserve"> </w:t>
      </w:r>
      <w:r w:rsidR="00A54E40" w:rsidRPr="00923C52">
        <w:rPr>
          <w:sz w:val="28"/>
          <w:szCs w:val="28"/>
          <w:highlight w:val="lightGray"/>
          <w:lang w:val="en-US"/>
        </w:rPr>
        <w:t xml:space="preserve"> precipitates</w:t>
      </w:r>
      <w:r w:rsidR="00275F87" w:rsidRPr="00923C52">
        <w:rPr>
          <w:sz w:val="28"/>
          <w:szCs w:val="28"/>
          <w:highlight w:val="lightGray"/>
          <w:lang w:val="en-US"/>
        </w:rPr>
        <w:t>, and with a 1</w:t>
      </w:r>
      <w:r w:rsidR="00E07362" w:rsidRPr="00923C52">
        <w:rPr>
          <w:sz w:val="28"/>
          <w:szCs w:val="28"/>
          <w:highlight w:val="lightGray"/>
          <w:lang w:val="en-US"/>
        </w:rPr>
        <w:t>8</w:t>
      </w:r>
      <w:r w:rsidR="00275F87" w:rsidRPr="00923C52">
        <w:rPr>
          <w:sz w:val="28"/>
          <w:szCs w:val="28"/>
          <w:highlight w:val="lightGray"/>
          <w:lang w:val="en-US"/>
        </w:rPr>
        <w:t>00 </w:t>
      </w:r>
      <w:r w:rsidR="00275F87" w:rsidRPr="00923C52">
        <w:rPr>
          <w:sz w:val="28"/>
          <w:szCs w:val="28"/>
          <w:highlight w:val="lightGray"/>
          <w:lang w:val="en-US" w:eastAsia="en-GB"/>
        </w:rPr>
        <w:t>°</w:t>
      </w:r>
      <w:r w:rsidR="00275F87" w:rsidRPr="00923C52">
        <w:rPr>
          <w:sz w:val="28"/>
          <w:szCs w:val="28"/>
          <w:highlight w:val="lightGray"/>
          <w:lang w:val="en-US"/>
        </w:rPr>
        <w:t xml:space="preserve">C temperature difference </w:t>
      </w:r>
      <w:r w:rsidR="00A54E40" w:rsidRPr="00923C52">
        <w:rPr>
          <w:sz w:val="28"/>
          <w:szCs w:val="28"/>
          <w:highlight w:val="lightGray"/>
          <w:lang w:val="en-US"/>
        </w:rPr>
        <w:t>one can estimate [</w:t>
      </w:r>
      <w:r w:rsidR="00A54E40" w:rsidRPr="00923C52">
        <w:rPr>
          <w:color w:val="FF0000"/>
          <w:sz w:val="28"/>
          <w:szCs w:val="28"/>
          <w:highlight w:val="lightGray"/>
          <w:lang w:val="en-US"/>
        </w:rPr>
        <w:t>43</w:t>
      </w:r>
      <w:r w:rsidR="00A54E40" w:rsidRPr="00923C52">
        <w:rPr>
          <w:sz w:val="28"/>
          <w:szCs w:val="28"/>
          <w:highlight w:val="lightGray"/>
          <w:lang w:val="en-US"/>
        </w:rPr>
        <w:t>], that at room temperature</w:t>
      </w:r>
      <w:r w:rsidR="00275F87" w:rsidRPr="00923C52">
        <w:rPr>
          <w:sz w:val="28"/>
          <w:szCs w:val="28"/>
          <w:highlight w:val="lightGray"/>
          <w:lang w:val="en-US"/>
        </w:rPr>
        <w:t xml:space="preserve"> </w:t>
      </w:r>
      <w:r w:rsidR="00A54E40" w:rsidRPr="00923C52">
        <w:rPr>
          <w:sz w:val="28"/>
          <w:szCs w:val="28"/>
          <w:highlight w:val="lightGray"/>
          <w:lang w:val="en-US"/>
        </w:rPr>
        <w:t>matrix</w:t>
      </w:r>
      <w:r w:rsidR="00275F87" w:rsidRPr="00923C52">
        <w:rPr>
          <w:sz w:val="28"/>
          <w:szCs w:val="28"/>
          <w:highlight w:val="lightGray"/>
          <w:lang w:val="en-US"/>
        </w:rPr>
        <w:t xml:space="preserve"> </w:t>
      </w:r>
      <w:r w:rsidR="00A54E40" w:rsidRPr="00923C52">
        <w:rPr>
          <w:sz w:val="28"/>
          <w:szCs w:val="28"/>
          <w:highlight w:val="lightGray"/>
          <w:lang w:val="en-US"/>
        </w:rPr>
        <w:t xml:space="preserve">will under </w:t>
      </w:r>
      <w:r w:rsidR="00A54E40" w:rsidRPr="00923C52">
        <w:rPr>
          <w:sz w:val="28"/>
          <w:szCs w:val="28"/>
          <w:highlight w:val="lightGray"/>
          <w:lang w:val="en-US"/>
        </w:rPr>
        <w:lastRenderedPageBreak/>
        <w:t xml:space="preserve">tensile stress of </w:t>
      </w:r>
      <w:r w:rsidR="00E07362" w:rsidRPr="00923C52">
        <w:rPr>
          <w:sz w:val="28"/>
          <w:szCs w:val="28"/>
          <w:highlight w:val="lightGray"/>
          <w:lang w:val="en-US"/>
        </w:rPr>
        <w:t>52</w:t>
      </w:r>
      <w:r w:rsidR="00A54E40" w:rsidRPr="00923C52">
        <w:rPr>
          <w:sz w:val="28"/>
          <w:szCs w:val="28"/>
          <w:highlight w:val="lightGray"/>
          <w:lang w:val="en-US"/>
        </w:rPr>
        <w:t xml:space="preserve"> MPa, while TaC will be under compressive stress of </w:t>
      </w:r>
      <w:r w:rsidR="00E07362" w:rsidRPr="00923C52">
        <w:rPr>
          <w:sz w:val="28"/>
          <w:szCs w:val="28"/>
          <w:highlight w:val="lightGray"/>
          <w:lang w:val="en-US"/>
        </w:rPr>
        <w:t>208</w:t>
      </w:r>
      <w:r w:rsidR="00275F87" w:rsidRPr="00923C52">
        <w:rPr>
          <w:sz w:val="28"/>
          <w:szCs w:val="28"/>
          <w:highlight w:val="lightGray"/>
          <w:lang w:val="en-US"/>
        </w:rPr>
        <w:t xml:space="preserve"> MPa. If one assumes the that the size of the precipitates is 1 </w:t>
      </w:r>
      <w:r w:rsidR="00275F87" w:rsidRPr="00923C52">
        <w:rPr>
          <w:color w:val="000000" w:themeColor="text1"/>
          <w:sz w:val="28"/>
          <w:szCs w:val="28"/>
          <w:highlight w:val="lightGray"/>
        </w:rPr>
        <w:t>µm,</w:t>
      </w:r>
      <w:r w:rsidR="00A54E40" w:rsidRPr="00923C52">
        <w:rPr>
          <w:sz w:val="28"/>
          <w:szCs w:val="28"/>
          <w:highlight w:val="lightGray"/>
          <w:lang w:val="en-US"/>
        </w:rPr>
        <w:t xml:space="preserve"> </w:t>
      </w:r>
      <w:r w:rsidR="00275F87" w:rsidRPr="00923C52">
        <w:rPr>
          <w:sz w:val="28"/>
          <w:szCs w:val="28"/>
          <w:highlight w:val="lightGray"/>
          <w:lang w:val="en-US"/>
        </w:rPr>
        <w:t xml:space="preserve">the toughness of the ‘composite’ should decrease (i.e., positive </w:t>
      </w:r>
      <m:oMath>
        <m:r>
          <m:rPr>
            <m:sty m:val="p"/>
          </m:rPr>
          <w:rPr>
            <w:rFonts w:ascii="Cambria Math" w:hAnsi="Cambria Math"/>
            <w:sz w:val="28"/>
            <w:szCs w:val="28"/>
            <w:highlight w:val="lightGray"/>
            <w:lang w:val="en-US"/>
          </w:rPr>
          <m:t>Δ</m:t>
        </m:r>
        <m:sSub>
          <m:sSubPr>
            <m:ctrlPr>
              <w:rPr>
                <w:rFonts w:ascii="Cambria Math" w:hAnsi="Cambria Math"/>
                <w:i/>
                <w:sz w:val="28"/>
                <w:szCs w:val="28"/>
                <w:highlight w:val="lightGray"/>
                <w:lang w:val="en-US"/>
              </w:rPr>
            </m:ctrlPr>
          </m:sSubPr>
          <m:e>
            <m:r>
              <w:rPr>
                <w:rFonts w:ascii="Cambria Math" w:hAnsi="Cambria Math"/>
                <w:sz w:val="28"/>
                <w:szCs w:val="28"/>
                <w:highlight w:val="lightGray"/>
                <w:lang w:val="en-US"/>
              </w:rPr>
              <m:t>K</m:t>
            </m:r>
          </m:e>
          <m:sub>
            <m:r>
              <w:rPr>
                <w:rFonts w:ascii="Cambria Math" w:hAnsi="Cambria Math"/>
                <w:sz w:val="28"/>
                <w:szCs w:val="28"/>
                <w:highlight w:val="lightGray"/>
                <w:lang w:val="en-US"/>
              </w:rPr>
              <m:t>I</m:t>
            </m:r>
          </m:sub>
        </m:sSub>
      </m:oMath>
      <w:r w:rsidR="00275F87" w:rsidRPr="00923C52">
        <w:rPr>
          <w:sz w:val="28"/>
          <w:szCs w:val="28"/>
          <w:highlight w:val="lightGray"/>
          <w:lang w:val="en-US"/>
        </w:rPr>
        <w:t>) by 0.</w:t>
      </w:r>
      <w:r w:rsidR="00E07362" w:rsidRPr="00923C52">
        <w:rPr>
          <w:sz w:val="28"/>
          <w:szCs w:val="28"/>
          <w:highlight w:val="lightGray"/>
          <w:lang w:val="en-US"/>
        </w:rPr>
        <w:t>09</w:t>
      </w:r>
      <w:r w:rsidR="00275F87" w:rsidRPr="00923C52">
        <w:rPr>
          <w:sz w:val="28"/>
          <w:szCs w:val="28"/>
          <w:highlight w:val="lightGray"/>
          <w:lang w:val="en-US"/>
        </w:rPr>
        <w:t xml:space="preserve"> MPa m</w:t>
      </w:r>
      <w:r w:rsidR="00275F87" w:rsidRPr="00923C52">
        <w:rPr>
          <w:sz w:val="28"/>
          <w:szCs w:val="28"/>
          <w:highlight w:val="lightGray"/>
          <w:vertAlign w:val="superscript"/>
          <w:lang w:val="en-US"/>
        </w:rPr>
        <w:t>1/2</w:t>
      </w:r>
      <w:r w:rsidR="00275F87" w:rsidRPr="00923C52">
        <w:rPr>
          <w:sz w:val="28"/>
          <w:szCs w:val="28"/>
          <w:highlight w:val="lightGray"/>
          <w:lang w:val="en-US"/>
        </w:rPr>
        <w:t xml:space="preserve"> (0.0</w:t>
      </w:r>
      <w:r w:rsidR="00E07362" w:rsidRPr="00923C52">
        <w:rPr>
          <w:sz w:val="28"/>
          <w:szCs w:val="28"/>
          <w:highlight w:val="lightGray"/>
          <w:lang w:val="en-US"/>
        </w:rPr>
        <w:t>3</w:t>
      </w:r>
      <w:r w:rsidR="00923C52" w:rsidRPr="00923C52">
        <w:rPr>
          <w:sz w:val="28"/>
          <w:szCs w:val="28"/>
          <w:highlight w:val="lightGray"/>
          <w:lang w:val="en-US"/>
        </w:rPr>
        <w:t xml:space="preserve"> MPa m</w:t>
      </w:r>
      <w:r w:rsidR="00923C52" w:rsidRPr="00923C52">
        <w:rPr>
          <w:sz w:val="28"/>
          <w:szCs w:val="28"/>
          <w:highlight w:val="lightGray"/>
          <w:vertAlign w:val="superscript"/>
          <w:lang w:val="en-US"/>
        </w:rPr>
        <w:t>1/2</w:t>
      </w:r>
      <w:r w:rsidR="00275F87" w:rsidRPr="00923C52">
        <w:rPr>
          <w:sz w:val="28"/>
          <w:szCs w:val="28"/>
          <w:highlight w:val="lightGray"/>
          <w:lang w:val="en-US"/>
        </w:rPr>
        <w:t xml:space="preserve"> for 100 nm, 0.3</w:t>
      </w:r>
      <w:r w:rsidR="00E07362" w:rsidRPr="00923C52">
        <w:rPr>
          <w:sz w:val="28"/>
          <w:szCs w:val="28"/>
          <w:highlight w:val="lightGray"/>
          <w:lang w:val="en-US"/>
        </w:rPr>
        <w:t>1</w:t>
      </w:r>
      <w:r w:rsidR="00923C52">
        <w:rPr>
          <w:sz w:val="28"/>
          <w:szCs w:val="28"/>
          <w:highlight w:val="lightGray"/>
          <w:lang w:val="en-US"/>
        </w:rPr>
        <w:t xml:space="preserve"> </w:t>
      </w:r>
      <w:r w:rsidR="00923C52" w:rsidRPr="00923C52">
        <w:rPr>
          <w:sz w:val="28"/>
          <w:szCs w:val="28"/>
          <w:highlight w:val="lightGray"/>
          <w:lang w:val="en-US"/>
        </w:rPr>
        <w:t>MPa m</w:t>
      </w:r>
      <w:r w:rsidR="00923C52" w:rsidRPr="00923C52">
        <w:rPr>
          <w:sz w:val="28"/>
          <w:szCs w:val="28"/>
          <w:highlight w:val="lightGray"/>
          <w:vertAlign w:val="superscript"/>
          <w:lang w:val="en-US"/>
        </w:rPr>
        <w:t>1/2</w:t>
      </w:r>
      <w:r w:rsidR="00275F87" w:rsidRPr="00923C52">
        <w:rPr>
          <w:sz w:val="28"/>
          <w:szCs w:val="28"/>
          <w:highlight w:val="lightGray"/>
          <w:lang w:val="en-US"/>
        </w:rPr>
        <w:t xml:space="preserve"> for 10 </w:t>
      </w:r>
      <w:r w:rsidR="00275F87" w:rsidRPr="00923C52">
        <w:rPr>
          <w:color w:val="000000" w:themeColor="text1"/>
          <w:sz w:val="28"/>
          <w:szCs w:val="28"/>
          <w:highlight w:val="lightGray"/>
        </w:rPr>
        <w:t>µm). This suggests that upon the reheating, ignoring the plasticity, toughness of the composite should increase by the same amount.</w:t>
      </w:r>
      <w:r w:rsidR="00055FFF" w:rsidRPr="00923C52">
        <w:rPr>
          <w:color w:val="000000" w:themeColor="text1"/>
          <w:sz w:val="28"/>
          <w:szCs w:val="28"/>
          <w:highlight w:val="lightGray"/>
        </w:rPr>
        <w:t xml:space="preserve"> </w:t>
      </w:r>
      <w:r w:rsidR="00ED2A95" w:rsidRPr="00923C52">
        <w:rPr>
          <w:color w:val="000000" w:themeColor="text1"/>
          <w:sz w:val="28"/>
          <w:szCs w:val="28"/>
          <w:highlight w:val="lightGray"/>
        </w:rPr>
        <w:t>Similar estimation can be made if a matrix is a 1:1 solid-solution, while precipitates are 4:1 and 1:4 solid-solutions (</w:t>
      </w:r>
      <w:r w:rsidR="00ED2A95" w:rsidRPr="00923C52">
        <w:rPr>
          <w:b/>
          <w:bCs/>
          <w:color w:val="000000" w:themeColor="text1"/>
          <w:sz w:val="28"/>
          <w:szCs w:val="28"/>
          <w:highlight w:val="lightGray"/>
        </w:rPr>
        <w:t>Table 4</w:t>
      </w:r>
      <w:r w:rsidR="00ED2A95" w:rsidRPr="00923C52">
        <w:rPr>
          <w:color w:val="000000" w:themeColor="text1"/>
          <w:sz w:val="28"/>
          <w:szCs w:val="28"/>
          <w:highlight w:val="lightGray"/>
        </w:rPr>
        <w:t>).</w:t>
      </w:r>
      <w:r w:rsidR="00ED2A95" w:rsidRPr="00923C52">
        <w:rPr>
          <w:color w:val="000000" w:themeColor="text1"/>
          <w:sz w:val="28"/>
          <w:szCs w:val="28"/>
          <w:highlight w:val="lightGray"/>
          <w:lang w:val="en-US"/>
        </w:rPr>
        <w:t xml:space="preserve"> </w:t>
      </w:r>
      <w:r w:rsidR="00070F96" w:rsidRPr="00923C52">
        <w:rPr>
          <w:b/>
          <w:bCs/>
          <w:color w:val="000000" w:themeColor="text1"/>
          <w:sz w:val="28"/>
          <w:szCs w:val="28"/>
          <w:highlight w:val="lightGray"/>
          <w:lang w:val="en-US"/>
        </w:rPr>
        <w:t>Figure 7</w:t>
      </w:r>
      <w:r w:rsidR="00070F96" w:rsidRPr="00923C52">
        <w:rPr>
          <w:color w:val="000000" w:themeColor="text1"/>
          <w:sz w:val="28"/>
          <w:szCs w:val="28"/>
          <w:highlight w:val="lightGray"/>
          <w:lang w:val="en-US"/>
        </w:rPr>
        <w:t xml:space="preserve"> provides a visual illustration how the toughness would change for the solid-solution carbide if a solid-solution phase with (a) higher or (b) lower CTE compared with matrix is being precipitated during cooling.</w:t>
      </w:r>
      <w:r w:rsidR="00F95A47" w:rsidRPr="00923C52">
        <w:rPr>
          <w:color w:val="000000" w:themeColor="text1"/>
          <w:sz w:val="28"/>
          <w:szCs w:val="28"/>
          <w:highlight w:val="lightGray"/>
          <w:lang w:val="en-US"/>
        </w:rPr>
        <w:t xml:space="preserve"> </w:t>
      </w:r>
      <w:r w:rsidR="00055FFF" w:rsidRPr="00923C52">
        <w:rPr>
          <w:color w:val="000000" w:themeColor="text1"/>
          <w:sz w:val="28"/>
          <w:szCs w:val="28"/>
          <w:highlight w:val="lightGray"/>
        </w:rPr>
        <w:t>Any change in CTE ratio between newly precipitated phase, its volume or size may lead to enhancement of this effect. As underlined above, due to the absence of the CTE data on ternary (Ta,Ti,Zr)C it is unwise to bold predictions using approach described in [</w:t>
      </w:r>
      <w:r w:rsidR="00055FFF" w:rsidRPr="00923C52">
        <w:rPr>
          <w:color w:val="FF0000"/>
          <w:sz w:val="28"/>
          <w:szCs w:val="28"/>
          <w:highlight w:val="lightGray"/>
        </w:rPr>
        <w:t>43</w:t>
      </w:r>
      <w:r w:rsidR="00055FFF" w:rsidRPr="00923C52">
        <w:rPr>
          <w:color w:val="000000" w:themeColor="text1"/>
          <w:sz w:val="28"/>
          <w:szCs w:val="28"/>
          <w:highlight w:val="lightGray"/>
        </w:rPr>
        <w:t>].</w:t>
      </w:r>
      <w:r w:rsidR="00923C52" w:rsidRPr="00923C52">
        <w:rPr>
          <w:color w:val="000000" w:themeColor="text1"/>
          <w:sz w:val="28"/>
          <w:szCs w:val="28"/>
          <w:highlight w:val="lightGray"/>
        </w:rPr>
        <w:t xml:space="preserve"> </w:t>
      </w:r>
      <w:r w:rsidR="00923C52" w:rsidRPr="00923C52">
        <w:rPr>
          <w:b/>
          <w:bCs/>
          <w:color w:val="000000" w:themeColor="text1"/>
          <w:sz w:val="28"/>
          <w:szCs w:val="28"/>
          <w:highlight w:val="lightGray"/>
        </w:rPr>
        <w:t>Figure 7</w:t>
      </w:r>
      <w:r w:rsidR="00923C52" w:rsidRPr="00923C52">
        <w:rPr>
          <w:color w:val="000000" w:themeColor="text1"/>
          <w:sz w:val="28"/>
          <w:szCs w:val="28"/>
          <w:highlight w:val="lightGray"/>
        </w:rPr>
        <w:t xml:space="preserve"> or </w:t>
      </w:r>
      <w:r w:rsidR="00923C52" w:rsidRPr="00923C52">
        <w:rPr>
          <w:b/>
          <w:bCs/>
          <w:color w:val="000000" w:themeColor="text1"/>
          <w:sz w:val="28"/>
          <w:szCs w:val="28"/>
          <w:highlight w:val="lightGray"/>
        </w:rPr>
        <w:t>Table 4</w:t>
      </w:r>
      <w:r w:rsidR="00923C52" w:rsidRPr="00923C52">
        <w:rPr>
          <w:color w:val="000000" w:themeColor="text1"/>
          <w:sz w:val="28"/>
          <w:szCs w:val="28"/>
          <w:highlight w:val="lightGray"/>
        </w:rPr>
        <w:t xml:space="preserve"> clearly illustrate conditions for </w:t>
      </w:r>
      <w:r w:rsidR="00923C52" w:rsidRPr="004D20C6">
        <w:rPr>
          <w:color w:val="000000" w:themeColor="text1"/>
          <w:sz w:val="28"/>
          <w:szCs w:val="28"/>
          <w:highlight w:val="lightGray"/>
        </w:rPr>
        <w:t xml:space="preserve">increase in toughness due to mismatch in thermal expansion for the multiphase carbide ceramic, nevertheless this scenario is valid for the matrix–inclusion </w:t>
      </w:r>
      <w:r w:rsidR="004D20C6" w:rsidRPr="004D20C6">
        <w:rPr>
          <w:color w:val="000000" w:themeColor="text1"/>
          <w:sz w:val="28"/>
          <w:szCs w:val="28"/>
          <w:highlight w:val="lightGray"/>
        </w:rPr>
        <w:t xml:space="preserve">configuration existing during cooling-heating or heating-cooling cycles, whereas we observe phases that form in situ at </w:t>
      </w:r>
      <w:r w:rsidR="004D20C6" w:rsidRPr="004D20C6">
        <w:rPr>
          <w:sz w:val="28"/>
          <w:szCs w:val="28"/>
          <w:highlight w:val="lightGray"/>
          <w:lang w:val="en-US"/>
        </w:rPr>
        <w:t>1800 </w:t>
      </w:r>
      <w:r w:rsidR="004D20C6" w:rsidRPr="004D20C6">
        <w:rPr>
          <w:sz w:val="28"/>
          <w:szCs w:val="28"/>
          <w:highlight w:val="lightGray"/>
          <w:lang w:val="en-US" w:eastAsia="en-GB"/>
        </w:rPr>
        <w:t>°</w:t>
      </w:r>
      <w:r w:rsidR="004D20C6" w:rsidRPr="004D20C6">
        <w:rPr>
          <w:sz w:val="28"/>
          <w:szCs w:val="28"/>
          <w:highlight w:val="lightGray"/>
          <w:lang w:val="en-US"/>
        </w:rPr>
        <w:t>C.</w:t>
      </w:r>
    </w:p>
    <w:p w:rsidR="00055FFF" w:rsidRDefault="00875E44" w:rsidP="00DF73F7">
      <w:pPr>
        <w:pStyle w:val="NormalWeb"/>
        <w:shd w:val="clear" w:color="auto" w:fill="FFFFFF"/>
        <w:spacing w:before="0" w:beforeAutospacing="0" w:after="0" w:afterAutospacing="0" w:line="480" w:lineRule="auto"/>
        <w:jc w:val="both"/>
        <w:rPr>
          <w:sz w:val="28"/>
          <w:szCs w:val="28"/>
          <w:lang w:val="en-US"/>
        </w:rPr>
      </w:pPr>
      <w:r w:rsidRPr="00866D65">
        <w:rPr>
          <w:sz w:val="28"/>
          <w:szCs w:val="28"/>
          <w:lang w:val="en-US"/>
        </w:rPr>
        <w:t>Analysis of ref. [</w:t>
      </w:r>
      <w:r w:rsidRPr="00866D65">
        <w:rPr>
          <w:color w:val="FF0000"/>
          <w:sz w:val="28"/>
          <w:szCs w:val="28"/>
          <w:lang w:val="en-US"/>
        </w:rPr>
        <w:t>44</w:t>
      </w:r>
      <w:r w:rsidRPr="00866D65">
        <w:rPr>
          <w:sz w:val="28"/>
          <w:szCs w:val="28"/>
          <w:lang w:val="en-US"/>
        </w:rPr>
        <w:t xml:space="preserve">] suggests that the fracture toughness should decrease with </w:t>
      </w:r>
      <w:r w:rsidR="0092264D" w:rsidRPr="00866D65">
        <w:rPr>
          <w:sz w:val="28"/>
          <w:szCs w:val="28"/>
          <w:lang w:val="en-US"/>
        </w:rPr>
        <w:t xml:space="preserve">the </w:t>
      </w:r>
      <w:r w:rsidRPr="00866D65">
        <w:rPr>
          <w:sz w:val="28"/>
          <w:szCs w:val="28"/>
          <w:lang w:val="en-US"/>
        </w:rPr>
        <w:t>increase in temperature based on the decay of elastic modulus</w:t>
      </w:r>
      <w:r w:rsidR="0092264D" w:rsidRPr="00866D65">
        <w:rPr>
          <w:sz w:val="28"/>
          <w:szCs w:val="28"/>
          <w:lang w:val="en-US"/>
        </w:rPr>
        <w:t xml:space="preserve">. </w:t>
      </w:r>
      <w:r w:rsidR="00055FFF">
        <w:rPr>
          <w:sz w:val="28"/>
          <w:szCs w:val="28"/>
          <w:lang w:val="en-US"/>
        </w:rPr>
        <w:t xml:space="preserve">Using data in </w:t>
      </w:r>
      <w:r w:rsidR="00055FFF" w:rsidRPr="00055FFF">
        <w:rPr>
          <w:b/>
          <w:bCs/>
          <w:sz w:val="28"/>
          <w:szCs w:val="28"/>
          <w:lang w:val="en-US"/>
        </w:rPr>
        <w:t xml:space="preserve">Fig. 4 </w:t>
      </w:r>
      <w:r w:rsidR="00055FFF" w:rsidRPr="00055FFF">
        <w:rPr>
          <w:sz w:val="28"/>
          <w:szCs w:val="28"/>
          <w:lang w:val="en-US"/>
        </w:rPr>
        <w:t xml:space="preserve">as </w:t>
      </w:r>
      <w:r w:rsidR="00055FFF">
        <w:rPr>
          <w:sz w:val="28"/>
          <w:szCs w:val="28"/>
          <w:lang w:val="en-US"/>
        </w:rPr>
        <w:t xml:space="preserve">a source for a first approximation, one should expect a 20% decrease in toughness at </w:t>
      </w:r>
      <w:r w:rsidR="00055FFF" w:rsidRPr="007875F0">
        <w:rPr>
          <w:sz w:val="28"/>
          <w:szCs w:val="28"/>
          <w:lang w:val="en-US"/>
        </w:rPr>
        <w:t>1800 </w:t>
      </w:r>
      <w:r w:rsidR="00055FFF" w:rsidRPr="007875F0">
        <w:rPr>
          <w:sz w:val="28"/>
          <w:szCs w:val="28"/>
          <w:lang w:val="en-US" w:eastAsia="en-GB"/>
        </w:rPr>
        <w:t>°</w:t>
      </w:r>
      <w:r w:rsidR="00055FFF" w:rsidRPr="007875F0">
        <w:rPr>
          <w:sz w:val="28"/>
          <w:szCs w:val="28"/>
          <w:lang w:val="en-US"/>
        </w:rPr>
        <w:t>C</w:t>
      </w:r>
      <w:r w:rsidR="00055FFF">
        <w:rPr>
          <w:sz w:val="28"/>
          <w:szCs w:val="28"/>
          <w:lang w:val="en-US"/>
        </w:rPr>
        <w:t>, but the opposite observation was made.</w:t>
      </w:r>
    </w:p>
    <w:p w:rsidR="009B4425" w:rsidRPr="00866D65" w:rsidRDefault="0092264D" w:rsidP="00DF73F7">
      <w:pPr>
        <w:pStyle w:val="NormalWeb"/>
        <w:shd w:val="clear" w:color="auto" w:fill="FFFFFF"/>
        <w:spacing w:before="0" w:beforeAutospacing="0" w:after="0" w:afterAutospacing="0" w:line="480" w:lineRule="auto"/>
        <w:jc w:val="both"/>
        <w:rPr>
          <w:sz w:val="28"/>
          <w:szCs w:val="28"/>
          <w:lang w:val="en-US"/>
        </w:rPr>
      </w:pPr>
      <w:r w:rsidRPr="00866D65">
        <w:rPr>
          <w:sz w:val="28"/>
          <w:szCs w:val="28"/>
          <w:lang w:val="en-US"/>
        </w:rPr>
        <w:lastRenderedPageBreak/>
        <w:t>This suggests that further work involving, for example, evaluation of the thermal expansion for solid-solution carbides and their elastic moduli at elevated temperatures, which are beyond scope of this work, is needed to clarify details on high-temperature toughening in ultra high temperature carbides.</w:t>
      </w:r>
    </w:p>
    <w:p w:rsidR="00B307A7" w:rsidRDefault="00F54AEF" w:rsidP="00DF73F7">
      <w:pPr>
        <w:pStyle w:val="NormalWeb"/>
        <w:shd w:val="clear" w:color="auto" w:fill="FFFFFF"/>
        <w:spacing w:before="0" w:beforeAutospacing="0" w:after="0" w:afterAutospacing="0" w:line="480" w:lineRule="auto"/>
        <w:jc w:val="both"/>
        <w:rPr>
          <w:strike/>
          <w:sz w:val="28"/>
          <w:szCs w:val="28"/>
          <w:lang w:val="en-US"/>
        </w:rPr>
      </w:pPr>
      <w:r w:rsidRPr="007875F0">
        <w:rPr>
          <w:sz w:val="28"/>
          <w:szCs w:val="28"/>
          <w:lang w:val="en-US"/>
        </w:rPr>
        <w:t>The observation of the crack propagation on the bar surface after 1800 </w:t>
      </w:r>
      <w:r w:rsidRPr="007875F0">
        <w:rPr>
          <w:sz w:val="28"/>
          <w:szCs w:val="28"/>
          <w:lang w:val="en-US" w:eastAsia="en-GB"/>
        </w:rPr>
        <w:t>°</w:t>
      </w:r>
      <w:r w:rsidRPr="007875F0">
        <w:rPr>
          <w:sz w:val="28"/>
          <w:szCs w:val="28"/>
          <w:lang w:val="en-US"/>
        </w:rPr>
        <w:t xml:space="preserve">C suggests that additional mechanisms can be involved, </w:t>
      </w:r>
      <w:r w:rsidR="00F26B3E">
        <w:rPr>
          <w:sz w:val="28"/>
          <w:szCs w:val="28"/>
          <w:lang w:val="en-US"/>
        </w:rPr>
        <w:t xml:space="preserve">such </w:t>
      </w:r>
      <w:r w:rsidRPr="007875F0">
        <w:rPr>
          <w:sz w:val="28"/>
          <w:szCs w:val="28"/>
          <w:lang w:val="en-US"/>
        </w:rPr>
        <w:t>as crack branching</w:t>
      </w:r>
      <w:r w:rsidR="00F26B3E">
        <w:rPr>
          <w:sz w:val="28"/>
          <w:szCs w:val="28"/>
          <w:lang w:val="en-US"/>
        </w:rPr>
        <w:t xml:space="preserve"> and</w:t>
      </w:r>
      <w:r w:rsidRPr="007875F0">
        <w:rPr>
          <w:sz w:val="28"/>
          <w:szCs w:val="28"/>
          <w:lang w:val="en-US"/>
        </w:rPr>
        <w:t xml:space="preserve"> crack deflection</w:t>
      </w:r>
      <w:r w:rsidR="00F26B3E">
        <w:rPr>
          <w:sz w:val="28"/>
          <w:szCs w:val="28"/>
          <w:lang w:val="en-US"/>
        </w:rPr>
        <w:t xml:space="preserve">, </w:t>
      </w:r>
      <w:r w:rsidR="00F26B3E" w:rsidRPr="00F26B3E">
        <w:rPr>
          <w:sz w:val="28"/>
          <w:szCs w:val="28"/>
          <w:lang w:val="en-US"/>
        </w:rPr>
        <w:t>which</w:t>
      </w:r>
      <w:r w:rsidRPr="00AF7C83">
        <w:rPr>
          <w:sz w:val="28"/>
          <w:szCs w:val="28"/>
          <w:lang w:val="en-US"/>
        </w:rPr>
        <w:t xml:space="preserve"> are among the mechanism</w:t>
      </w:r>
      <w:r w:rsidR="00F26B3E" w:rsidRPr="00AF7C83">
        <w:rPr>
          <w:sz w:val="28"/>
          <w:szCs w:val="28"/>
          <w:lang w:val="en-US"/>
        </w:rPr>
        <w:t>s</w:t>
      </w:r>
      <w:r w:rsidRPr="00AF7C83">
        <w:rPr>
          <w:sz w:val="28"/>
          <w:szCs w:val="28"/>
          <w:lang w:val="en-US"/>
        </w:rPr>
        <w:t xml:space="preserve"> involved in the high-temperature fracture.</w:t>
      </w:r>
      <w:r w:rsidR="00A00854" w:rsidRPr="00AF7C83">
        <w:rPr>
          <w:sz w:val="28"/>
          <w:szCs w:val="28"/>
          <w:lang w:val="en-US"/>
        </w:rPr>
        <w:t xml:space="preserve"> The latter observations may suggest contribution of the crack blunting via plasticity</w:t>
      </w:r>
      <w:r w:rsidR="007E1722">
        <w:rPr>
          <w:sz w:val="28"/>
          <w:szCs w:val="28"/>
          <w:lang w:val="en-US"/>
        </w:rPr>
        <w:t xml:space="preserve">, </w:t>
      </w:r>
      <w:r w:rsidR="007E1722" w:rsidRPr="00A74C1E">
        <w:rPr>
          <w:sz w:val="28"/>
          <w:szCs w:val="28"/>
          <w:lang w:val="en-US"/>
        </w:rPr>
        <w:t>as it was observed in [</w:t>
      </w:r>
      <w:r w:rsidR="007E1722" w:rsidRPr="00A74C1E">
        <w:rPr>
          <w:color w:val="FF0000"/>
          <w:sz w:val="28"/>
          <w:szCs w:val="28"/>
          <w:lang w:val="en-US"/>
        </w:rPr>
        <w:t>4</w:t>
      </w:r>
      <w:r w:rsidR="00A54E40">
        <w:rPr>
          <w:color w:val="FF0000"/>
          <w:sz w:val="28"/>
          <w:szCs w:val="28"/>
          <w:lang w:val="en-US"/>
        </w:rPr>
        <w:t>6</w:t>
      </w:r>
      <w:r w:rsidR="007E1722" w:rsidRPr="00A74C1E">
        <w:rPr>
          <w:sz w:val="28"/>
          <w:szCs w:val="28"/>
          <w:lang w:val="en-US"/>
        </w:rPr>
        <w:t>]</w:t>
      </w:r>
      <w:r w:rsidR="00F3395F" w:rsidRPr="00A74C1E">
        <w:rPr>
          <w:sz w:val="28"/>
          <w:szCs w:val="28"/>
          <w:lang w:val="en-US"/>
        </w:rPr>
        <w:t>.</w:t>
      </w:r>
      <w:r w:rsidR="00B307A7" w:rsidRPr="00A74C1E">
        <w:rPr>
          <w:sz w:val="28"/>
          <w:szCs w:val="28"/>
          <w:lang w:val="en-US"/>
        </w:rPr>
        <w:t xml:space="preserve"> Overall, the observed </w:t>
      </w:r>
      <w:r w:rsidR="00BE3BA6" w:rsidRPr="00A74C1E">
        <w:rPr>
          <w:sz w:val="28"/>
          <w:szCs w:val="28"/>
          <w:lang w:val="en-US"/>
        </w:rPr>
        <w:t>decomposition</w:t>
      </w:r>
      <w:r w:rsidR="00B307A7" w:rsidRPr="00A74C1E">
        <w:rPr>
          <w:sz w:val="28"/>
          <w:szCs w:val="28"/>
          <w:lang w:val="en-US"/>
        </w:rPr>
        <w:t xml:space="preserve"> </w:t>
      </w:r>
      <w:r w:rsidR="00BE3BA6" w:rsidRPr="00A74C1E">
        <w:rPr>
          <w:sz w:val="28"/>
          <w:szCs w:val="28"/>
          <w:lang w:val="en-US"/>
        </w:rPr>
        <w:t xml:space="preserve">process </w:t>
      </w:r>
      <w:r w:rsidR="00B307A7" w:rsidRPr="00A74C1E">
        <w:rPr>
          <w:sz w:val="28"/>
          <w:szCs w:val="28"/>
          <w:lang w:val="en-US"/>
        </w:rPr>
        <w:t>and data in refs. [</w:t>
      </w:r>
      <w:r w:rsidR="00B307A7" w:rsidRPr="00A74C1E">
        <w:rPr>
          <w:color w:val="FF0000"/>
          <w:sz w:val="28"/>
          <w:szCs w:val="28"/>
          <w:lang w:val="en-US"/>
        </w:rPr>
        <w:t>15</w:t>
      </w:r>
      <w:r w:rsidR="00B307A7" w:rsidRPr="00A74C1E">
        <w:rPr>
          <w:color w:val="000000" w:themeColor="text1"/>
          <w:sz w:val="28"/>
          <w:szCs w:val="28"/>
          <w:lang w:val="en-US"/>
        </w:rPr>
        <w:t>–</w:t>
      </w:r>
      <w:r w:rsidR="00B307A7" w:rsidRPr="00A74C1E">
        <w:rPr>
          <w:color w:val="FF0000"/>
          <w:sz w:val="28"/>
          <w:szCs w:val="28"/>
          <w:lang w:val="en-US"/>
        </w:rPr>
        <w:t>17</w:t>
      </w:r>
      <w:r w:rsidR="00B307A7" w:rsidRPr="00A74C1E">
        <w:rPr>
          <w:sz w:val="28"/>
          <w:szCs w:val="28"/>
          <w:lang w:val="en-US"/>
        </w:rPr>
        <w:t xml:space="preserve">] at lower temperatures indicate </w:t>
      </w:r>
      <w:r w:rsidR="0010524F" w:rsidRPr="00A74C1E">
        <w:rPr>
          <w:sz w:val="28"/>
          <w:szCs w:val="28"/>
          <w:lang w:val="en-US"/>
        </w:rPr>
        <w:t>that this process can be tailored, if required</w:t>
      </w:r>
      <w:r w:rsidR="00B307A7" w:rsidRPr="00A74C1E">
        <w:rPr>
          <w:sz w:val="28"/>
          <w:szCs w:val="28"/>
          <w:lang w:val="en-US"/>
        </w:rPr>
        <w:t>. However, the exact temperature range for this</w:t>
      </w:r>
      <w:r w:rsidR="0010524F" w:rsidRPr="00A74C1E">
        <w:rPr>
          <w:sz w:val="28"/>
          <w:szCs w:val="28"/>
          <w:lang w:val="en-US"/>
        </w:rPr>
        <w:t xml:space="preserve"> </w:t>
      </w:r>
      <w:r w:rsidR="0010524F" w:rsidRPr="00A74C1E">
        <w:rPr>
          <w:i/>
          <w:iCs/>
          <w:sz w:val="28"/>
          <w:szCs w:val="28"/>
          <w:lang w:val="en-US"/>
        </w:rPr>
        <w:t>de facto</w:t>
      </w:r>
      <w:r w:rsidR="0010524F" w:rsidRPr="00A74C1E">
        <w:rPr>
          <w:sz w:val="28"/>
          <w:szCs w:val="28"/>
          <w:lang w:val="en-US"/>
        </w:rPr>
        <w:t xml:space="preserve"> self-toughening</w:t>
      </w:r>
      <w:r w:rsidR="00B307A7" w:rsidRPr="00A74C1E">
        <w:rPr>
          <w:sz w:val="28"/>
          <w:szCs w:val="28"/>
          <w:lang w:val="en-US"/>
        </w:rPr>
        <w:t xml:space="preserve"> phenomenon cannot be currently predicted</w:t>
      </w:r>
      <w:r w:rsidR="008503A5" w:rsidRPr="00A74C1E">
        <w:rPr>
          <w:sz w:val="28"/>
          <w:szCs w:val="28"/>
          <w:lang w:val="en-US"/>
        </w:rPr>
        <w:t xml:space="preserve"> </w:t>
      </w:r>
      <w:r w:rsidR="00B307A7" w:rsidRPr="00A74C1E">
        <w:rPr>
          <w:sz w:val="28"/>
          <w:szCs w:val="28"/>
          <w:lang w:val="en-US"/>
        </w:rPr>
        <w:t>as further experimental confirmation is required.</w:t>
      </w:r>
    </w:p>
    <w:p w:rsidR="00F3395F" w:rsidRDefault="00F3395F" w:rsidP="00DF73F7">
      <w:pPr>
        <w:shd w:val="clear" w:color="auto" w:fill="FFFFFF"/>
        <w:spacing w:line="480" w:lineRule="auto"/>
        <w:jc w:val="both"/>
        <w:outlineLvl w:val="1"/>
        <w:rPr>
          <w:rFonts w:ascii="Times New Roman" w:eastAsia="Times New Roman" w:hAnsi="Times New Roman"/>
          <w:b/>
          <w:bCs/>
          <w:sz w:val="28"/>
          <w:szCs w:val="28"/>
          <w:lang w:val="en-US"/>
        </w:rPr>
      </w:pPr>
    </w:p>
    <w:p w:rsidR="00370A01" w:rsidRDefault="00370A01" w:rsidP="00DF73F7">
      <w:pPr>
        <w:shd w:val="clear" w:color="auto" w:fill="FFFFFF"/>
        <w:spacing w:line="480" w:lineRule="auto"/>
        <w:jc w:val="both"/>
        <w:outlineLvl w:val="1"/>
        <w:rPr>
          <w:rFonts w:ascii="Times New Roman" w:eastAsia="Times New Roman" w:hAnsi="Times New Roman"/>
          <w:b/>
          <w:bCs/>
          <w:sz w:val="28"/>
          <w:szCs w:val="28"/>
          <w:lang w:val="en-US"/>
        </w:rPr>
      </w:pPr>
      <w:r>
        <w:rPr>
          <w:rFonts w:ascii="Times New Roman" w:eastAsia="Times New Roman" w:hAnsi="Times New Roman"/>
          <w:b/>
          <w:bCs/>
          <w:sz w:val="28"/>
          <w:szCs w:val="28"/>
          <w:lang w:val="en-US"/>
        </w:rPr>
        <w:t>Conclusions</w:t>
      </w:r>
    </w:p>
    <w:p w:rsidR="008A23E0" w:rsidRPr="000E5BC5" w:rsidRDefault="00370A01" w:rsidP="00DF73F7">
      <w:pPr>
        <w:shd w:val="clear" w:color="auto" w:fill="FFFFFF"/>
        <w:spacing w:line="480" w:lineRule="auto"/>
        <w:jc w:val="both"/>
        <w:outlineLvl w:val="1"/>
        <w:rPr>
          <w:rFonts w:ascii="Times New Roman" w:eastAsia="Times New Roman" w:hAnsi="Times New Roman"/>
          <w:sz w:val="28"/>
          <w:szCs w:val="28"/>
          <w:lang w:val="en-US"/>
        </w:rPr>
      </w:pPr>
      <w:r>
        <w:rPr>
          <w:rFonts w:ascii="Times New Roman" w:eastAsia="Times New Roman" w:hAnsi="Times New Roman"/>
          <w:sz w:val="28"/>
          <w:szCs w:val="28"/>
          <w:lang w:val="en-US"/>
        </w:rPr>
        <w:t>B</w:t>
      </w:r>
      <w:r w:rsidR="008A23E0" w:rsidRPr="000E5BC5">
        <w:rPr>
          <w:rFonts w:ascii="Times New Roman" w:eastAsia="Times New Roman" w:hAnsi="Times New Roman"/>
          <w:sz w:val="28"/>
          <w:szCs w:val="28"/>
          <w:lang w:val="en-US"/>
        </w:rPr>
        <w:t xml:space="preserve">ulk solid-solution high-entropy carbide ceramics </w:t>
      </w:r>
      <w:r w:rsidR="00F26B3E">
        <w:rPr>
          <w:rFonts w:ascii="Times New Roman" w:eastAsia="Times New Roman" w:hAnsi="Times New Roman"/>
          <w:sz w:val="28"/>
          <w:szCs w:val="28"/>
          <w:lang w:val="en-US"/>
        </w:rPr>
        <w:t xml:space="preserve">have </w:t>
      </w:r>
      <w:r w:rsidR="008A23E0" w:rsidRPr="000E5BC5">
        <w:rPr>
          <w:rFonts w:ascii="Times New Roman" w:eastAsia="Times New Roman" w:hAnsi="Times New Roman"/>
          <w:sz w:val="28"/>
          <w:szCs w:val="28"/>
          <w:lang w:val="en-US"/>
        </w:rPr>
        <w:t xml:space="preserve">been obtained using the spark plasma sintering method. Phase analysis via lattice parameter measurements by X-ray diffraction showed </w:t>
      </w:r>
      <w:r w:rsidR="0080200C" w:rsidRPr="000E5BC5">
        <w:rPr>
          <w:rFonts w:ascii="Times New Roman" w:eastAsia="Times New Roman" w:hAnsi="Times New Roman"/>
          <w:sz w:val="28"/>
          <w:szCs w:val="28"/>
          <w:lang w:val="en-US"/>
        </w:rPr>
        <w:t>that after subsequent flexural or fracture toughness tests at 1800 °C</w:t>
      </w:r>
      <w:r w:rsidR="00F26B3E">
        <w:rPr>
          <w:rFonts w:ascii="Times New Roman" w:eastAsia="Times New Roman" w:hAnsi="Times New Roman"/>
          <w:sz w:val="28"/>
          <w:szCs w:val="28"/>
          <w:lang w:val="en-US"/>
        </w:rPr>
        <w:t>, the</w:t>
      </w:r>
      <w:r w:rsidR="0080200C" w:rsidRPr="000E5BC5">
        <w:rPr>
          <w:rFonts w:ascii="Times New Roman" w:eastAsia="Times New Roman" w:hAnsi="Times New Roman"/>
          <w:sz w:val="28"/>
          <w:szCs w:val="28"/>
          <w:lang w:val="en-US"/>
        </w:rPr>
        <w:t xml:space="preserve"> (Ta,Ti,Zr) carbide undergoes local decomposition and changes to </w:t>
      </w:r>
      <w:r w:rsidR="00F26B3E">
        <w:rPr>
          <w:rFonts w:ascii="Times New Roman" w:eastAsia="Times New Roman" w:hAnsi="Times New Roman"/>
          <w:sz w:val="28"/>
          <w:szCs w:val="28"/>
          <w:lang w:val="en-US"/>
        </w:rPr>
        <w:t xml:space="preserve">the </w:t>
      </w:r>
      <w:r w:rsidR="0080200C" w:rsidRPr="000E5BC5">
        <w:rPr>
          <w:rFonts w:ascii="Times New Roman" w:eastAsia="Times New Roman" w:hAnsi="Times New Roman"/>
          <w:sz w:val="28"/>
          <w:szCs w:val="28"/>
          <w:lang w:val="en-US"/>
        </w:rPr>
        <w:t>three-phase ceramic</w:t>
      </w:r>
      <w:r w:rsidR="008A23E0" w:rsidRPr="000E5BC5">
        <w:rPr>
          <w:rFonts w:ascii="Times New Roman" w:eastAsia="Times New Roman" w:hAnsi="Times New Roman"/>
          <w:sz w:val="28"/>
          <w:szCs w:val="28"/>
          <w:lang w:val="en-US"/>
        </w:rPr>
        <w:t>.</w:t>
      </w:r>
    </w:p>
    <w:p w:rsidR="004C14EC" w:rsidRPr="00214895" w:rsidRDefault="0080200C" w:rsidP="00DF73F7">
      <w:pPr>
        <w:shd w:val="clear" w:color="auto" w:fill="FFFFFF"/>
        <w:spacing w:line="480" w:lineRule="auto"/>
        <w:jc w:val="both"/>
        <w:outlineLvl w:val="1"/>
        <w:rPr>
          <w:rFonts w:ascii="Times New Roman" w:eastAsia="Times New Roman" w:hAnsi="Times New Roman"/>
          <w:sz w:val="28"/>
          <w:szCs w:val="28"/>
          <w:lang w:val="en-US"/>
        </w:rPr>
      </w:pPr>
      <w:r w:rsidRPr="000E5BC5">
        <w:rPr>
          <w:rFonts w:ascii="Times New Roman" w:eastAsia="Times New Roman" w:hAnsi="Times New Roman"/>
          <w:sz w:val="28"/>
          <w:szCs w:val="28"/>
          <w:lang w:val="en-US"/>
        </w:rPr>
        <w:t>High-temperature fracture toughness for these compounds was reported for the first time</w:t>
      </w:r>
      <w:r w:rsidR="007B6E06">
        <w:rPr>
          <w:rFonts w:ascii="Times New Roman" w:eastAsia="Times New Roman" w:hAnsi="Times New Roman"/>
          <w:sz w:val="28"/>
          <w:szCs w:val="28"/>
          <w:lang w:val="en-US"/>
        </w:rPr>
        <w:t>.</w:t>
      </w:r>
      <w:r w:rsidRPr="000E5BC5">
        <w:rPr>
          <w:rFonts w:ascii="Times New Roman" w:eastAsia="Times New Roman" w:hAnsi="Times New Roman"/>
          <w:sz w:val="28"/>
          <w:szCs w:val="28"/>
          <w:lang w:val="en-US"/>
        </w:rPr>
        <w:t xml:space="preserve"> </w:t>
      </w:r>
      <w:r w:rsidR="007B6E06">
        <w:rPr>
          <w:rFonts w:ascii="Times New Roman" w:eastAsia="Times New Roman" w:hAnsi="Times New Roman"/>
          <w:sz w:val="28"/>
          <w:szCs w:val="28"/>
          <w:lang w:val="en-US"/>
        </w:rPr>
        <w:t>I</w:t>
      </w:r>
      <w:r w:rsidR="00CE2D15" w:rsidRPr="000E5BC5">
        <w:rPr>
          <w:rFonts w:ascii="Times New Roman" w:eastAsia="Times New Roman" w:hAnsi="Times New Roman"/>
          <w:sz w:val="28"/>
          <w:szCs w:val="28"/>
          <w:lang w:val="en-US"/>
        </w:rPr>
        <w:t xml:space="preserve">t was </w:t>
      </w:r>
      <w:r w:rsidR="00F26B3E">
        <w:rPr>
          <w:rFonts w:ascii="Times New Roman" w:eastAsia="Times New Roman" w:hAnsi="Times New Roman"/>
          <w:sz w:val="28"/>
          <w:szCs w:val="28"/>
          <w:lang w:val="en-US"/>
        </w:rPr>
        <w:t>noted</w:t>
      </w:r>
      <w:r w:rsidR="00F26B3E" w:rsidRPr="000E5BC5">
        <w:rPr>
          <w:rFonts w:ascii="Times New Roman" w:eastAsia="Times New Roman" w:hAnsi="Times New Roman"/>
          <w:sz w:val="28"/>
          <w:szCs w:val="28"/>
          <w:lang w:val="en-US"/>
        </w:rPr>
        <w:t xml:space="preserve"> </w:t>
      </w:r>
      <w:r w:rsidR="00CE2D15" w:rsidRPr="000E5BC5">
        <w:rPr>
          <w:rFonts w:ascii="Times New Roman" w:eastAsia="Times New Roman" w:hAnsi="Times New Roman"/>
          <w:sz w:val="28"/>
          <w:szCs w:val="28"/>
          <w:lang w:val="en-US"/>
        </w:rPr>
        <w:t>t</w:t>
      </w:r>
      <w:r w:rsidRPr="000E5BC5">
        <w:rPr>
          <w:rFonts w:ascii="Times New Roman" w:eastAsia="Times New Roman" w:hAnsi="Times New Roman"/>
          <w:sz w:val="28"/>
          <w:szCs w:val="28"/>
          <w:lang w:val="en-US"/>
        </w:rPr>
        <w:t xml:space="preserve">hat </w:t>
      </w:r>
      <w:r w:rsidR="00F26B3E">
        <w:rPr>
          <w:rFonts w:ascii="Times New Roman" w:eastAsia="Times New Roman" w:hAnsi="Times New Roman"/>
          <w:sz w:val="28"/>
          <w:szCs w:val="28"/>
          <w:lang w:val="en-US"/>
        </w:rPr>
        <w:t xml:space="preserve">the </w:t>
      </w:r>
      <w:r w:rsidRPr="000E5BC5">
        <w:rPr>
          <w:rFonts w:ascii="Times New Roman" w:eastAsia="Times New Roman" w:hAnsi="Times New Roman"/>
          <w:sz w:val="28"/>
          <w:szCs w:val="28"/>
          <w:lang w:val="en-US"/>
        </w:rPr>
        <w:t>toughness remains unchanged up to 1</w:t>
      </w:r>
      <w:r w:rsidR="00F3395F">
        <w:rPr>
          <w:rFonts w:ascii="Times New Roman" w:eastAsia="Times New Roman" w:hAnsi="Times New Roman"/>
          <w:sz w:val="28"/>
          <w:szCs w:val="28"/>
          <w:lang w:val="en-US"/>
        </w:rPr>
        <w:t>6</w:t>
      </w:r>
      <w:r w:rsidRPr="000E5BC5">
        <w:rPr>
          <w:rFonts w:ascii="Times New Roman" w:eastAsia="Times New Roman" w:hAnsi="Times New Roman"/>
          <w:sz w:val="28"/>
          <w:szCs w:val="28"/>
          <w:lang w:val="en-US"/>
        </w:rPr>
        <w:t>00</w:t>
      </w:r>
      <w:r w:rsidR="00F3395F" w:rsidRPr="000E5BC5">
        <w:rPr>
          <w:rFonts w:ascii="Times New Roman" w:eastAsia="Times New Roman" w:hAnsi="Times New Roman"/>
          <w:sz w:val="28"/>
          <w:szCs w:val="28"/>
          <w:lang w:val="en-US"/>
        </w:rPr>
        <w:t> °C</w:t>
      </w:r>
      <w:r w:rsidR="00F3395F">
        <w:rPr>
          <w:rFonts w:ascii="Times New Roman" w:eastAsia="Times New Roman" w:hAnsi="Times New Roman"/>
          <w:sz w:val="28"/>
          <w:szCs w:val="28"/>
          <w:lang w:val="en-US"/>
        </w:rPr>
        <w:t>.</w:t>
      </w:r>
      <w:r w:rsidRPr="000E5BC5">
        <w:rPr>
          <w:rFonts w:ascii="Times New Roman" w:eastAsia="Times New Roman" w:hAnsi="Times New Roman"/>
          <w:sz w:val="28"/>
          <w:szCs w:val="28"/>
          <w:lang w:val="en-US"/>
        </w:rPr>
        <w:t xml:space="preserve"> </w:t>
      </w:r>
      <w:r w:rsidR="00F3395F">
        <w:rPr>
          <w:rFonts w:ascii="Times New Roman" w:eastAsia="Times New Roman" w:hAnsi="Times New Roman"/>
          <w:sz w:val="28"/>
          <w:szCs w:val="28"/>
          <w:lang w:val="en-US"/>
        </w:rPr>
        <w:lastRenderedPageBreak/>
        <w:t xml:space="preserve">During </w:t>
      </w:r>
      <w:r w:rsidR="00F26B3E">
        <w:rPr>
          <w:rFonts w:ascii="Times New Roman" w:eastAsia="Times New Roman" w:hAnsi="Times New Roman"/>
          <w:sz w:val="28"/>
          <w:szCs w:val="28"/>
          <w:lang w:val="en-US"/>
        </w:rPr>
        <w:t xml:space="preserve">the </w:t>
      </w:r>
      <w:r w:rsidR="00F3395F">
        <w:rPr>
          <w:rFonts w:ascii="Times New Roman" w:eastAsia="Times New Roman" w:hAnsi="Times New Roman"/>
          <w:sz w:val="28"/>
          <w:szCs w:val="28"/>
          <w:lang w:val="en-US"/>
        </w:rPr>
        <w:t xml:space="preserve">tests at </w:t>
      </w:r>
      <w:r w:rsidR="00F3395F" w:rsidRPr="000E5BC5">
        <w:rPr>
          <w:rFonts w:ascii="Times New Roman" w:eastAsia="Times New Roman" w:hAnsi="Times New Roman"/>
          <w:sz w:val="28"/>
          <w:szCs w:val="28"/>
          <w:lang w:val="en-US"/>
        </w:rPr>
        <w:t>1</w:t>
      </w:r>
      <w:r w:rsidR="00F3395F">
        <w:rPr>
          <w:rFonts w:ascii="Times New Roman" w:eastAsia="Times New Roman" w:hAnsi="Times New Roman"/>
          <w:sz w:val="28"/>
          <w:szCs w:val="28"/>
          <w:lang w:val="en-US"/>
        </w:rPr>
        <w:t>80</w:t>
      </w:r>
      <w:r w:rsidR="00F3395F" w:rsidRPr="000E5BC5">
        <w:rPr>
          <w:rFonts w:ascii="Times New Roman" w:eastAsia="Times New Roman" w:hAnsi="Times New Roman"/>
          <w:sz w:val="28"/>
          <w:szCs w:val="28"/>
          <w:lang w:val="en-US"/>
        </w:rPr>
        <w:t>0 °C</w:t>
      </w:r>
      <w:r w:rsidR="00F26B3E">
        <w:rPr>
          <w:rFonts w:ascii="Times New Roman" w:eastAsia="Times New Roman" w:hAnsi="Times New Roman"/>
          <w:sz w:val="28"/>
          <w:szCs w:val="28"/>
          <w:lang w:val="en-US"/>
        </w:rPr>
        <w:t>, the</w:t>
      </w:r>
      <w:r w:rsidR="00F3395F" w:rsidRPr="000E5BC5">
        <w:rPr>
          <w:rFonts w:ascii="Times New Roman" w:eastAsia="Times New Roman" w:hAnsi="Times New Roman"/>
          <w:sz w:val="28"/>
          <w:szCs w:val="28"/>
          <w:lang w:val="en-US"/>
        </w:rPr>
        <w:t xml:space="preserve"> </w:t>
      </w:r>
      <w:r w:rsidR="00FD52FC">
        <w:rPr>
          <w:rFonts w:ascii="Times New Roman" w:eastAsia="Times New Roman" w:hAnsi="Times New Roman"/>
          <w:sz w:val="28"/>
          <w:szCs w:val="28"/>
          <w:lang w:val="en-US"/>
        </w:rPr>
        <w:t>fracture toughness reaches</w:t>
      </w:r>
      <w:r w:rsidRPr="000E5BC5">
        <w:rPr>
          <w:rFonts w:ascii="Times New Roman" w:eastAsia="Times New Roman" w:hAnsi="Times New Roman"/>
          <w:sz w:val="28"/>
          <w:szCs w:val="28"/>
          <w:lang w:val="en-US"/>
        </w:rPr>
        <w:t xml:space="preserve"> 4.4 MPa m</w:t>
      </w:r>
      <w:r w:rsidRPr="000E5BC5">
        <w:rPr>
          <w:rFonts w:ascii="Times New Roman" w:eastAsia="Times New Roman" w:hAnsi="Times New Roman"/>
          <w:sz w:val="28"/>
          <w:szCs w:val="28"/>
          <w:vertAlign w:val="superscript"/>
          <w:lang w:val="en-US"/>
        </w:rPr>
        <w:t>1/2</w:t>
      </w:r>
      <w:r w:rsidR="00CE2D15" w:rsidRPr="000E5BC5">
        <w:rPr>
          <w:rFonts w:ascii="Times New Roman" w:eastAsia="Times New Roman" w:hAnsi="Times New Roman"/>
          <w:sz w:val="28"/>
          <w:szCs w:val="28"/>
          <w:lang w:val="en-US"/>
        </w:rPr>
        <w:t>.</w:t>
      </w:r>
      <w:r w:rsidRPr="000E5BC5">
        <w:rPr>
          <w:rFonts w:ascii="Times New Roman" w:eastAsia="Times New Roman" w:hAnsi="Times New Roman"/>
          <w:sz w:val="28"/>
          <w:szCs w:val="28"/>
          <w:lang w:val="en-US"/>
        </w:rPr>
        <w:t xml:space="preserve"> </w:t>
      </w:r>
      <w:r w:rsidR="00F26B3E">
        <w:rPr>
          <w:rFonts w:ascii="Times New Roman" w:eastAsia="Times New Roman" w:hAnsi="Times New Roman"/>
          <w:sz w:val="28"/>
          <w:szCs w:val="28"/>
          <w:lang w:val="en-US"/>
        </w:rPr>
        <w:t>The i</w:t>
      </w:r>
      <w:r w:rsidR="00F26B3E" w:rsidRPr="000E5BC5">
        <w:rPr>
          <w:rFonts w:ascii="Times New Roman" w:eastAsia="Times New Roman" w:hAnsi="Times New Roman"/>
          <w:sz w:val="28"/>
          <w:szCs w:val="28"/>
          <w:lang w:val="en-US"/>
        </w:rPr>
        <w:t>ncrease</w:t>
      </w:r>
      <w:r w:rsidR="00F26B3E">
        <w:rPr>
          <w:rFonts w:ascii="Times New Roman" w:eastAsia="Times New Roman" w:hAnsi="Times New Roman"/>
          <w:sz w:val="28"/>
          <w:szCs w:val="28"/>
          <w:lang w:val="en-US"/>
        </w:rPr>
        <w:t xml:space="preserve"> </w:t>
      </w:r>
      <w:r w:rsidR="00FD52FC">
        <w:rPr>
          <w:rFonts w:ascii="Times New Roman" w:eastAsia="Times New Roman" w:hAnsi="Times New Roman"/>
          <w:sz w:val="28"/>
          <w:szCs w:val="28"/>
          <w:lang w:val="en-US"/>
        </w:rPr>
        <w:t xml:space="preserve">in </w:t>
      </w:r>
      <w:r w:rsidR="00F26B3E">
        <w:rPr>
          <w:rFonts w:ascii="Times New Roman" w:eastAsia="Times New Roman" w:hAnsi="Times New Roman"/>
          <w:sz w:val="28"/>
          <w:szCs w:val="28"/>
          <w:lang w:val="en-US"/>
        </w:rPr>
        <w:t xml:space="preserve">the </w:t>
      </w:r>
      <w:r w:rsidR="00FD52FC">
        <w:rPr>
          <w:rFonts w:ascii="Times New Roman" w:eastAsia="Times New Roman" w:hAnsi="Times New Roman"/>
          <w:sz w:val="28"/>
          <w:szCs w:val="28"/>
          <w:lang w:val="en-US"/>
        </w:rPr>
        <w:t>fracture t</w:t>
      </w:r>
      <w:r w:rsidR="00FD52FC" w:rsidRPr="000E5BC5">
        <w:rPr>
          <w:rFonts w:ascii="Times New Roman" w:eastAsia="Times New Roman" w:hAnsi="Times New Roman"/>
          <w:sz w:val="28"/>
          <w:szCs w:val="28"/>
          <w:lang w:val="en-US"/>
        </w:rPr>
        <w:t>oughness</w:t>
      </w:r>
      <w:r w:rsidRPr="000E5BC5">
        <w:rPr>
          <w:rFonts w:ascii="Times New Roman" w:eastAsia="Times New Roman" w:hAnsi="Times New Roman"/>
          <w:sz w:val="28"/>
          <w:szCs w:val="28"/>
          <w:lang w:val="en-US"/>
        </w:rPr>
        <w:t xml:space="preserve"> can be attributed to </w:t>
      </w:r>
      <w:r w:rsidR="00F26B3E">
        <w:rPr>
          <w:rFonts w:ascii="Times New Roman" w:eastAsia="Times New Roman" w:hAnsi="Times New Roman"/>
          <w:sz w:val="28"/>
          <w:szCs w:val="28"/>
          <w:lang w:val="en-US"/>
        </w:rPr>
        <w:t xml:space="preserve">the </w:t>
      </w:r>
      <w:r w:rsidRPr="000E5BC5">
        <w:rPr>
          <w:rFonts w:ascii="Times New Roman" w:eastAsia="Times New Roman" w:hAnsi="Times New Roman"/>
          <w:sz w:val="28"/>
          <w:szCs w:val="28"/>
          <w:lang w:val="en-US"/>
        </w:rPr>
        <w:t>observed local carbide decomposition,</w:t>
      </w:r>
      <w:r w:rsidR="000E5BC5" w:rsidRPr="000E5BC5">
        <w:rPr>
          <w:rFonts w:ascii="Times New Roman" w:eastAsia="Times New Roman" w:hAnsi="Times New Roman"/>
          <w:sz w:val="28"/>
          <w:szCs w:val="28"/>
          <w:lang w:val="en-US"/>
        </w:rPr>
        <w:t xml:space="preserve"> </w:t>
      </w:r>
      <w:r w:rsidR="00CD5B48">
        <w:rPr>
          <w:rFonts w:ascii="Times New Roman" w:eastAsia="Times New Roman" w:hAnsi="Times New Roman"/>
          <w:sz w:val="28"/>
          <w:szCs w:val="28"/>
          <w:lang w:val="en-US"/>
        </w:rPr>
        <w:t>however</w:t>
      </w:r>
      <w:r w:rsidR="00F26B3E">
        <w:rPr>
          <w:rFonts w:ascii="Times New Roman" w:eastAsia="Times New Roman" w:hAnsi="Times New Roman"/>
          <w:sz w:val="28"/>
          <w:szCs w:val="28"/>
          <w:lang w:val="en-US"/>
        </w:rPr>
        <w:t>, a</w:t>
      </w:r>
      <w:r w:rsidR="000E5BC5" w:rsidRPr="000E5BC5">
        <w:rPr>
          <w:rFonts w:ascii="Times New Roman" w:eastAsia="Times New Roman" w:hAnsi="Times New Roman"/>
          <w:sz w:val="28"/>
          <w:szCs w:val="28"/>
          <w:lang w:val="en-US"/>
        </w:rPr>
        <w:t xml:space="preserve"> fracture</w:t>
      </w:r>
      <w:r w:rsidR="00CD5B48">
        <w:rPr>
          <w:rFonts w:ascii="Times New Roman" w:eastAsia="Times New Roman" w:hAnsi="Times New Roman"/>
          <w:sz w:val="28"/>
          <w:szCs w:val="28"/>
          <w:lang w:val="en-US"/>
        </w:rPr>
        <w:t xml:space="preserve"> analysis</w:t>
      </w:r>
      <w:r w:rsidR="000E5BC5" w:rsidRPr="000E5BC5">
        <w:rPr>
          <w:rFonts w:ascii="Times New Roman" w:eastAsia="Times New Roman" w:hAnsi="Times New Roman"/>
          <w:sz w:val="28"/>
          <w:szCs w:val="28"/>
          <w:lang w:val="en-US"/>
        </w:rPr>
        <w:t xml:space="preserve"> suggests that multipl</w:t>
      </w:r>
      <w:r w:rsidR="00F3395F">
        <w:rPr>
          <w:rFonts w:ascii="Times New Roman" w:eastAsia="Times New Roman" w:hAnsi="Times New Roman"/>
          <w:sz w:val="28"/>
          <w:szCs w:val="28"/>
          <w:lang w:val="en-US"/>
        </w:rPr>
        <w:t>e</w:t>
      </w:r>
      <w:r w:rsidR="000E5BC5" w:rsidRPr="000E5BC5">
        <w:rPr>
          <w:rFonts w:ascii="Times New Roman" w:eastAsia="Times New Roman" w:hAnsi="Times New Roman"/>
          <w:sz w:val="28"/>
          <w:szCs w:val="28"/>
          <w:lang w:val="en-US"/>
        </w:rPr>
        <w:t xml:space="preserve"> mechanisms may</w:t>
      </w:r>
      <w:r w:rsidR="00F26B3E">
        <w:rPr>
          <w:rFonts w:ascii="Times New Roman" w:eastAsia="Times New Roman" w:hAnsi="Times New Roman"/>
          <w:sz w:val="28"/>
          <w:szCs w:val="28"/>
          <w:lang w:val="en-US"/>
        </w:rPr>
        <w:t xml:space="preserve"> also</w:t>
      </w:r>
      <w:r w:rsidR="000E5BC5" w:rsidRPr="000E5BC5">
        <w:rPr>
          <w:rFonts w:ascii="Times New Roman" w:eastAsia="Times New Roman" w:hAnsi="Times New Roman"/>
          <w:sz w:val="28"/>
          <w:szCs w:val="28"/>
          <w:lang w:val="en-US"/>
        </w:rPr>
        <w:t xml:space="preserve"> contribute</w:t>
      </w:r>
      <w:r w:rsidR="00F26B3E">
        <w:rPr>
          <w:rFonts w:ascii="Times New Roman" w:eastAsia="Times New Roman" w:hAnsi="Times New Roman"/>
          <w:sz w:val="28"/>
          <w:szCs w:val="28"/>
          <w:lang w:val="en-US"/>
        </w:rPr>
        <w:t xml:space="preserve"> to the improvement</w:t>
      </w:r>
      <w:r w:rsidR="000E5BC5" w:rsidRPr="000E5BC5">
        <w:rPr>
          <w:rFonts w:ascii="Times New Roman" w:eastAsia="Times New Roman" w:hAnsi="Times New Roman"/>
          <w:sz w:val="28"/>
          <w:szCs w:val="28"/>
          <w:lang w:val="en-US"/>
        </w:rPr>
        <w:t>.</w:t>
      </w:r>
      <w:r w:rsidR="00F3395F">
        <w:rPr>
          <w:rFonts w:ascii="Times New Roman" w:eastAsia="Times New Roman" w:hAnsi="Times New Roman"/>
          <w:sz w:val="28"/>
          <w:szCs w:val="28"/>
          <w:lang w:val="en-US"/>
        </w:rPr>
        <w:t xml:space="preserve"> </w:t>
      </w:r>
    </w:p>
    <w:p w:rsidR="008A23E0" w:rsidRDefault="008A23E0" w:rsidP="00DF73F7">
      <w:pPr>
        <w:shd w:val="clear" w:color="auto" w:fill="FFFFFF"/>
        <w:spacing w:line="480" w:lineRule="auto"/>
        <w:jc w:val="both"/>
        <w:outlineLvl w:val="1"/>
        <w:rPr>
          <w:rFonts w:ascii="Times New Roman" w:eastAsia="Times New Roman" w:hAnsi="Times New Roman"/>
          <w:sz w:val="28"/>
          <w:szCs w:val="28"/>
          <w:lang w:val="en-US"/>
        </w:rPr>
      </w:pPr>
    </w:p>
    <w:p w:rsidR="00370A01" w:rsidRPr="00370A01" w:rsidRDefault="00370A01" w:rsidP="00DF73F7">
      <w:pPr>
        <w:shd w:val="clear" w:color="auto" w:fill="FFFFFF"/>
        <w:spacing w:line="480" w:lineRule="auto"/>
        <w:jc w:val="both"/>
        <w:outlineLvl w:val="1"/>
        <w:rPr>
          <w:rFonts w:ascii="Times New Roman" w:eastAsia="Times New Roman" w:hAnsi="Times New Roman"/>
          <w:b/>
          <w:bCs/>
          <w:sz w:val="28"/>
          <w:szCs w:val="28"/>
          <w:lang w:val="en-US"/>
        </w:rPr>
      </w:pPr>
      <w:r w:rsidRPr="00370A01">
        <w:rPr>
          <w:rFonts w:ascii="Times New Roman" w:eastAsia="Times New Roman" w:hAnsi="Times New Roman"/>
          <w:b/>
          <w:bCs/>
          <w:sz w:val="28"/>
          <w:szCs w:val="28"/>
          <w:lang w:val="en-US"/>
        </w:rPr>
        <w:t xml:space="preserve">Acknowledgements </w:t>
      </w:r>
    </w:p>
    <w:p w:rsidR="00F25F2B" w:rsidRPr="00214895" w:rsidRDefault="00F25F2B" w:rsidP="00DF73F7">
      <w:pPr>
        <w:shd w:val="clear" w:color="auto" w:fill="FFFFFF"/>
        <w:spacing w:line="480" w:lineRule="auto"/>
        <w:jc w:val="both"/>
        <w:outlineLvl w:val="1"/>
        <w:rPr>
          <w:rFonts w:ascii="Times New Roman" w:eastAsia="SimSun" w:hAnsi="Times New Roman"/>
          <w:sz w:val="28"/>
          <w:szCs w:val="28"/>
          <w:lang w:val="en-US" w:bidi="en-US"/>
        </w:rPr>
      </w:pPr>
      <w:r w:rsidRPr="00214895">
        <w:rPr>
          <w:rFonts w:ascii="Times New Roman" w:eastAsia="SimSun" w:hAnsi="Times New Roman"/>
          <w:sz w:val="28"/>
          <w:szCs w:val="28"/>
          <w:lang w:val="en-US" w:bidi="en-US"/>
        </w:rPr>
        <w:t>D.D. was supported by World Premier International Research Center Initiative (WPI), MEXT, Japan.</w:t>
      </w:r>
    </w:p>
    <w:p w:rsidR="00F25F2B" w:rsidRPr="00214895" w:rsidRDefault="00F25F2B" w:rsidP="00DF73F7">
      <w:pPr>
        <w:shd w:val="clear" w:color="auto" w:fill="FFFFFF"/>
        <w:spacing w:line="480" w:lineRule="auto"/>
        <w:jc w:val="both"/>
        <w:outlineLvl w:val="1"/>
        <w:rPr>
          <w:rFonts w:ascii="Times New Roman" w:eastAsia="Times New Roman" w:hAnsi="Times New Roman"/>
          <w:sz w:val="28"/>
          <w:szCs w:val="28"/>
          <w:lang w:val="en-US"/>
        </w:rPr>
      </w:pPr>
    </w:p>
    <w:p w:rsidR="00F25F2B" w:rsidRPr="00214895" w:rsidRDefault="00F25F2B" w:rsidP="00DF73F7">
      <w:pPr>
        <w:shd w:val="clear" w:color="auto" w:fill="FFFFFF"/>
        <w:spacing w:line="480" w:lineRule="auto"/>
        <w:jc w:val="both"/>
        <w:outlineLvl w:val="1"/>
        <w:rPr>
          <w:rFonts w:ascii="Times New Roman" w:eastAsia="Times New Roman" w:hAnsi="Times New Roman"/>
          <w:sz w:val="28"/>
          <w:szCs w:val="28"/>
          <w:lang w:val="en-US"/>
        </w:rPr>
      </w:pPr>
      <w:r w:rsidRPr="00214895">
        <w:rPr>
          <w:rFonts w:ascii="Times New Roman" w:eastAsia="Times New Roman" w:hAnsi="Times New Roman"/>
          <w:b/>
          <w:bCs/>
          <w:sz w:val="28"/>
          <w:szCs w:val="28"/>
          <w:lang w:val="en-US"/>
        </w:rPr>
        <w:t>References</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[1] Fahrenholtz WG, Wuchina EJ, Lee WE,</w:t>
      </w:r>
      <w:r w:rsidR="00281519" w:rsidRPr="00281519">
        <w:rPr>
          <w:rFonts w:ascii="Times New Roman" w:eastAsia="Times New Roman" w:hAnsi="Times New Roman"/>
          <w:color w:val="000000" w:themeColor="text1"/>
          <w:sz w:val="28"/>
          <w:szCs w:val="28"/>
          <w:lang w:val="en-US"/>
        </w:rPr>
        <w:t xml:space="preserve"> et al., editor.</w:t>
      </w:r>
      <w:r w:rsidRPr="00281519">
        <w:rPr>
          <w:rFonts w:ascii="Times New Roman" w:eastAsia="Times New Roman" w:hAnsi="Times New Roman"/>
          <w:color w:val="000000" w:themeColor="text1"/>
          <w:sz w:val="28"/>
          <w:szCs w:val="28"/>
          <w:lang w:val="en-US"/>
        </w:rPr>
        <w:t xml:space="preserve"> Ultra-high temperature ceramics. Hoboken</w:t>
      </w:r>
      <w:r w:rsidR="00281519"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NJ</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w:t>
      </w:r>
      <w:r w:rsidR="00281519"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Wiley;</w:t>
      </w:r>
      <w:r w:rsidR="00281519"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2014.</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[2] Zubarev PV High-temperature strength of the interstitial phases. Moscow</w:t>
      </w:r>
      <w:r w:rsidR="00281519" w:rsidRPr="00281519">
        <w:rPr>
          <w:rFonts w:ascii="Times New Roman" w:eastAsia="Times New Roman" w:hAnsi="Times New Roman"/>
          <w:color w:val="000000" w:themeColor="text1"/>
          <w:sz w:val="28"/>
          <w:szCs w:val="28"/>
          <w:lang w:val="en-US"/>
        </w:rPr>
        <w:t xml:space="preserve"> (USSR)</w:t>
      </w:r>
      <w:r w:rsidRPr="00281519">
        <w:rPr>
          <w:rFonts w:ascii="Times New Roman" w:eastAsia="Times New Roman" w:hAnsi="Times New Roman"/>
          <w:color w:val="000000" w:themeColor="text1"/>
          <w:sz w:val="28"/>
          <w:szCs w:val="28"/>
          <w:lang w:val="en-US"/>
        </w:rPr>
        <w:t>: Metallurgiya; 1985, [in Russian].</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[3] Mroz C. Processing TiZrC and TiZrB2. </w:t>
      </w:r>
      <w:r w:rsidRPr="00281519">
        <w:rPr>
          <w:rFonts w:ascii="Times New Roman" w:eastAsia="Times New Roman" w:hAnsi="Times New Roman"/>
          <w:i/>
          <w:iCs/>
          <w:color w:val="000000" w:themeColor="text1"/>
          <w:sz w:val="28"/>
          <w:szCs w:val="28"/>
          <w:lang w:val="en-US"/>
        </w:rPr>
        <w:t>Am Ceram Soc Bull.</w:t>
      </w:r>
      <w:r w:rsidR="00717FD4" w:rsidRPr="00281519">
        <w:rPr>
          <w:rFonts w:ascii="Times New Roman" w:eastAsia="Times New Roman" w:hAnsi="Times New Roman"/>
          <w:i/>
          <w:iCs/>
          <w:color w:val="000000" w:themeColor="text1"/>
          <w:sz w:val="28"/>
          <w:szCs w:val="28"/>
          <w:lang w:val="en-US"/>
        </w:rPr>
        <w:t xml:space="preserve"> </w:t>
      </w:r>
      <w:r w:rsidR="00717FD4" w:rsidRPr="00281519">
        <w:rPr>
          <w:rFonts w:ascii="Times New Roman" w:eastAsia="Times New Roman" w:hAnsi="Times New Roman"/>
          <w:color w:val="000000" w:themeColor="text1"/>
          <w:sz w:val="28"/>
          <w:szCs w:val="28"/>
          <w:lang w:val="en-US"/>
        </w:rPr>
        <w:t>1994;</w:t>
      </w:r>
      <w:r w:rsidRPr="00281519">
        <w:rPr>
          <w:rFonts w:ascii="Times New Roman" w:eastAsia="Times New Roman" w:hAnsi="Times New Roman"/>
          <w:b/>
          <w:bCs/>
          <w:color w:val="000000" w:themeColor="text1"/>
          <w:sz w:val="28"/>
          <w:szCs w:val="28"/>
          <w:lang w:val="en-US"/>
        </w:rPr>
        <w:t>73</w:t>
      </w:r>
      <w:r w:rsidRPr="00281519">
        <w:rPr>
          <w:rFonts w:ascii="Times New Roman" w:eastAsia="Times New Roman" w:hAnsi="Times New Roman"/>
          <w:color w:val="000000" w:themeColor="text1"/>
          <w:sz w:val="28"/>
          <w:szCs w:val="28"/>
          <w:lang w:val="en-US"/>
        </w:rPr>
        <w:t>:78–81.</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[4]</w:t>
      </w:r>
      <w:r w:rsidR="00845932"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Andrievski RA, Spivak II</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Strength of Refractory Compounds. Chelyabinsk</w:t>
      </w:r>
      <w:r w:rsidR="00281519" w:rsidRPr="00281519">
        <w:rPr>
          <w:rFonts w:ascii="Times New Roman" w:eastAsia="Times New Roman" w:hAnsi="Times New Roman"/>
          <w:color w:val="000000" w:themeColor="text1"/>
          <w:sz w:val="28"/>
          <w:szCs w:val="28"/>
          <w:lang w:val="en-US"/>
        </w:rPr>
        <w:t xml:space="preserve"> (USSR)</w:t>
      </w:r>
      <w:r w:rsidRPr="00281519">
        <w:rPr>
          <w:rFonts w:ascii="Times New Roman" w:eastAsia="Times New Roman" w:hAnsi="Times New Roman"/>
          <w:color w:val="000000" w:themeColor="text1"/>
          <w:sz w:val="28"/>
          <w:szCs w:val="28"/>
          <w:lang w:val="en-US"/>
        </w:rPr>
        <w:t>:</w:t>
      </w:r>
      <w:r w:rsidR="00845932"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Metallurgiya; 1989 [in Russian].</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[5] Oses C, Toher C, Curtarolo S. High-entropy ceramics. </w:t>
      </w:r>
      <w:r w:rsidRPr="00281519">
        <w:rPr>
          <w:rFonts w:ascii="Times New Roman" w:eastAsia="Times New Roman" w:hAnsi="Times New Roman"/>
          <w:i/>
          <w:iCs/>
          <w:color w:val="000000" w:themeColor="text1"/>
          <w:sz w:val="28"/>
          <w:szCs w:val="28"/>
          <w:lang w:val="en-US"/>
        </w:rPr>
        <w:t>Nat Rev Mater.</w:t>
      </w:r>
      <w:r w:rsidRPr="00281519">
        <w:rPr>
          <w:rFonts w:ascii="Times New Roman" w:eastAsia="Times New Roman" w:hAnsi="Times New Roman"/>
          <w:color w:val="000000" w:themeColor="text1"/>
          <w:sz w:val="28"/>
          <w:szCs w:val="28"/>
          <w:lang w:val="en-US"/>
        </w:rPr>
        <w:t xml:space="preserve"> 2020</w:t>
      </w:r>
      <w:r w:rsidR="00717FD4" w:rsidRPr="00281519">
        <w:rPr>
          <w:rFonts w:ascii="Times New Roman" w:eastAsia="Times New Roman" w:hAnsi="Times New Roman"/>
          <w:color w:val="000000" w:themeColor="text1"/>
          <w:sz w:val="28"/>
          <w:szCs w:val="28"/>
          <w:lang w:val="en-US"/>
        </w:rPr>
        <w:t>;</w:t>
      </w:r>
      <w:r w:rsidR="00717FD4" w:rsidRPr="00281519">
        <w:rPr>
          <w:rFonts w:ascii="Times New Roman" w:eastAsia="Times New Roman" w:hAnsi="Times New Roman"/>
          <w:b/>
          <w:bCs/>
          <w:color w:val="000000" w:themeColor="text1"/>
          <w:sz w:val="28"/>
          <w:szCs w:val="28"/>
          <w:lang w:val="en-US"/>
        </w:rPr>
        <w:t>5</w:t>
      </w:r>
      <w:r w:rsidR="00717FD4" w:rsidRPr="00281519">
        <w:rPr>
          <w:rFonts w:ascii="Times New Roman" w:eastAsia="Times New Roman" w:hAnsi="Times New Roman"/>
          <w:color w:val="000000" w:themeColor="text1"/>
          <w:sz w:val="28"/>
          <w:szCs w:val="28"/>
          <w:lang w:val="en-US"/>
        </w:rPr>
        <w:t>:295–309</w:t>
      </w:r>
      <w:r w:rsidRPr="00281519">
        <w:rPr>
          <w:rFonts w:ascii="Times New Roman" w:eastAsia="Times New Roman" w:hAnsi="Times New Roman"/>
          <w:color w:val="000000" w:themeColor="text1"/>
          <w:sz w:val="28"/>
          <w:szCs w:val="28"/>
          <w:lang w:val="en-US"/>
        </w:rPr>
        <w:t>.</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[6] Castle E, Csanadi T, Grasso S, </w:t>
      </w:r>
      <w:r w:rsidR="00717FD4" w:rsidRPr="00281519">
        <w:rPr>
          <w:rFonts w:ascii="Times New Roman" w:eastAsia="Times New Roman" w:hAnsi="Times New Roman"/>
          <w:color w:val="000000" w:themeColor="text1"/>
          <w:sz w:val="28"/>
          <w:szCs w:val="28"/>
          <w:lang w:val="en-US"/>
        </w:rPr>
        <w:t>et al</w:t>
      </w:r>
      <w:r w:rsidRPr="00281519">
        <w:rPr>
          <w:rFonts w:ascii="Times New Roman" w:eastAsia="Times New Roman" w:hAnsi="Times New Roman"/>
          <w:color w:val="000000" w:themeColor="text1"/>
          <w:sz w:val="28"/>
          <w:szCs w:val="28"/>
          <w:lang w:val="en-US"/>
        </w:rPr>
        <w:t xml:space="preserve">. Processing and Properties of High-Entropy Ultra-High Temperature Carbides. </w:t>
      </w:r>
      <w:r w:rsidRPr="00281519">
        <w:rPr>
          <w:rFonts w:ascii="Times New Roman" w:eastAsia="Times New Roman" w:hAnsi="Times New Roman"/>
          <w:i/>
          <w:iCs/>
          <w:color w:val="000000" w:themeColor="text1"/>
          <w:sz w:val="28"/>
          <w:szCs w:val="28"/>
          <w:lang w:val="en-US"/>
        </w:rPr>
        <w:t xml:space="preserve">Sci Rep. </w:t>
      </w:r>
      <w:r w:rsidRPr="00281519">
        <w:rPr>
          <w:rFonts w:ascii="Times New Roman" w:eastAsia="Times New Roman" w:hAnsi="Times New Roman"/>
          <w:color w:val="000000" w:themeColor="text1"/>
          <w:sz w:val="28"/>
          <w:szCs w:val="28"/>
          <w:lang w:val="en-US"/>
        </w:rPr>
        <w:t>2018;</w:t>
      </w:r>
      <w:r w:rsidRPr="00281519">
        <w:rPr>
          <w:rFonts w:ascii="Times New Roman" w:eastAsia="Times New Roman" w:hAnsi="Times New Roman"/>
          <w:b/>
          <w:bCs/>
          <w:color w:val="000000" w:themeColor="text1"/>
          <w:sz w:val="28"/>
          <w:szCs w:val="28"/>
          <w:lang w:val="en-US"/>
        </w:rPr>
        <w:t>8</w:t>
      </w:r>
      <w:r w:rsidRPr="00281519">
        <w:rPr>
          <w:rFonts w:ascii="Times New Roman" w:eastAsia="Times New Roman" w:hAnsi="Times New Roman"/>
          <w:color w:val="000000" w:themeColor="text1"/>
          <w:sz w:val="28"/>
          <w:szCs w:val="28"/>
          <w:lang w:val="en-US"/>
        </w:rPr>
        <w:t>:8609.</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lastRenderedPageBreak/>
        <w:t xml:space="preserve">[7] Sarker P, Harrington T, Toher C, </w:t>
      </w:r>
      <w:r w:rsidR="007E717D" w:rsidRPr="00281519">
        <w:rPr>
          <w:rFonts w:ascii="Times New Roman" w:eastAsia="Times New Roman" w:hAnsi="Times New Roman"/>
          <w:color w:val="000000" w:themeColor="text1"/>
          <w:sz w:val="28"/>
          <w:szCs w:val="28"/>
          <w:lang w:val="en-US"/>
        </w:rPr>
        <w:t>et al</w:t>
      </w:r>
      <w:r w:rsidRPr="00281519">
        <w:rPr>
          <w:rFonts w:ascii="Times New Roman" w:eastAsia="Times New Roman" w:hAnsi="Times New Roman"/>
          <w:color w:val="000000" w:themeColor="text1"/>
          <w:sz w:val="28"/>
          <w:szCs w:val="28"/>
          <w:lang w:val="en-US"/>
        </w:rPr>
        <w:t xml:space="preserve">. High-entropy High-Hardness Metal Carbides Discovered by Entropy Descriptors. </w:t>
      </w:r>
      <w:r w:rsidRPr="00281519">
        <w:rPr>
          <w:rFonts w:ascii="Times New Roman" w:eastAsia="Times New Roman" w:hAnsi="Times New Roman"/>
          <w:i/>
          <w:iCs/>
          <w:color w:val="000000" w:themeColor="text1"/>
          <w:sz w:val="28"/>
          <w:szCs w:val="28"/>
          <w:lang w:val="en-US"/>
        </w:rPr>
        <w:t>Nat Commun.</w:t>
      </w:r>
      <w:r w:rsidRPr="00281519">
        <w:rPr>
          <w:rFonts w:ascii="Times New Roman" w:eastAsia="Times New Roman" w:hAnsi="Times New Roman"/>
          <w:color w:val="000000" w:themeColor="text1"/>
          <w:sz w:val="28"/>
          <w:szCs w:val="28"/>
          <w:lang w:val="en-US"/>
        </w:rPr>
        <w:t xml:space="preserve"> 2018;</w:t>
      </w:r>
      <w:r w:rsidRPr="00281519">
        <w:rPr>
          <w:rFonts w:ascii="Times New Roman" w:eastAsia="Times New Roman" w:hAnsi="Times New Roman"/>
          <w:b/>
          <w:bCs/>
          <w:color w:val="000000" w:themeColor="text1"/>
          <w:sz w:val="28"/>
          <w:szCs w:val="28"/>
          <w:lang w:val="en-US"/>
        </w:rPr>
        <w:t>9</w:t>
      </w:r>
      <w:r w:rsidRPr="00281519">
        <w:rPr>
          <w:rFonts w:ascii="Times New Roman" w:eastAsia="Times New Roman" w:hAnsi="Times New Roman"/>
          <w:color w:val="000000" w:themeColor="text1"/>
          <w:sz w:val="28"/>
          <w:szCs w:val="28"/>
          <w:lang w:val="en-US"/>
        </w:rPr>
        <w:t>:4980.</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[8] Demirskyi D, Borodianska H, Suzuki TS</w:t>
      </w:r>
      <w:r w:rsidR="00717FD4" w:rsidRPr="00281519">
        <w:rPr>
          <w:rFonts w:ascii="Times New Roman" w:eastAsia="Times New Roman" w:hAnsi="Times New Roman"/>
          <w:color w:val="000000" w:themeColor="text1"/>
          <w:sz w:val="28"/>
          <w:szCs w:val="28"/>
          <w:lang w:val="en-US"/>
        </w:rPr>
        <w:t>, et al</w:t>
      </w:r>
      <w:r w:rsidRPr="00281519">
        <w:rPr>
          <w:rFonts w:ascii="Times New Roman" w:eastAsia="Times New Roman" w:hAnsi="Times New Roman"/>
          <w:color w:val="000000" w:themeColor="text1"/>
          <w:sz w:val="28"/>
          <w:szCs w:val="28"/>
          <w:lang w:val="en-US"/>
        </w:rPr>
        <w:t xml:space="preserve">. High-temperature flexural strength performance of ternary high-entropy carbide consolidated via spark plasma sintering of TaC, ZrC and NbC. </w:t>
      </w:r>
      <w:r w:rsidRPr="00281519">
        <w:rPr>
          <w:rFonts w:ascii="Times New Roman" w:eastAsia="Times New Roman" w:hAnsi="Times New Roman"/>
          <w:i/>
          <w:iCs/>
          <w:color w:val="000000" w:themeColor="text1"/>
          <w:sz w:val="28"/>
          <w:szCs w:val="28"/>
          <w:lang w:val="en-US"/>
        </w:rPr>
        <w:t>Scr Mater.</w:t>
      </w:r>
      <w:r w:rsidRPr="00281519">
        <w:rPr>
          <w:rFonts w:ascii="Times New Roman" w:eastAsia="Times New Roman" w:hAnsi="Times New Roman"/>
          <w:color w:val="000000" w:themeColor="text1"/>
          <w:sz w:val="28"/>
          <w:szCs w:val="28"/>
          <w:lang w:val="en-US"/>
        </w:rPr>
        <w:t xml:space="preserve"> 2019;</w:t>
      </w:r>
      <w:r w:rsidRPr="00281519">
        <w:rPr>
          <w:rFonts w:ascii="Times New Roman" w:eastAsia="Times New Roman" w:hAnsi="Times New Roman"/>
          <w:b/>
          <w:bCs/>
          <w:color w:val="000000" w:themeColor="text1"/>
          <w:sz w:val="28"/>
          <w:szCs w:val="28"/>
          <w:lang w:val="en-US"/>
        </w:rPr>
        <w:t>164</w:t>
      </w:r>
      <w:r w:rsidRPr="00281519">
        <w:rPr>
          <w:rFonts w:ascii="Times New Roman" w:eastAsia="Times New Roman" w:hAnsi="Times New Roman"/>
          <w:color w:val="000000" w:themeColor="text1"/>
          <w:sz w:val="28"/>
          <w:szCs w:val="28"/>
          <w:lang w:val="en-US"/>
        </w:rPr>
        <w:t>:12–</w:t>
      </w:r>
      <w:r w:rsidR="00717FD4" w:rsidRPr="00281519">
        <w:rPr>
          <w:rFonts w:ascii="Times New Roman" w:eastAsia="Times New Roman" w:hAnsi="Times New Roman"/>
          <w:color w:val="000000" w:themeColor="text1"/>
          <w:sz w:val="28"/>
          <w:szCs w:val="28"/>
          <w:lang w:val="en-US"/>
        </w:rPr>
        <w:t>1</w:t>
      </w:r>
      <w:r w:rsidRPr="00281519">
        <w:rPr>
          <w:rFonts w:ascii="Times New Roman" w:eastAsia="Times New Roman" w:hAnsi="Times New Roman"/>
          <w:color w:val="000000" w:themeColor="text1"/>
          <w:sz w:val="28"/>
          <w:szCs w:val="28"/>
          <w:lang w:val="en-US"/>
        </w:rPr>
        <w:t>6.</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[9] Wei X-F, Liu J-X, Li F,</w:t>
      </w:r>
      <w:r w:rsidR="00717FD4"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xml:space="preserve">. High entropy carbide ceramics from different starting materials. </w:t>
      </w:r>
      <w:r w:rsidRPr="00281519">
        <w:rPr>
          <w:rFonts w:ascii="Times New Roman" w:eastAsia="Times New Roman" w:hAnsi="Times New Roman"/>
          <w:i/>
          <w:iCs/>
          <w:color w:val="000000" w:themeColor="text1"/>
          <w:sz w:val="28"/>
          <w:szCs w:val="28"/>
          <w:lang w:val="en-US"/>
        </w:rPr>
        <w:t>J Eur Ceram Soc.</w:t>
      </w:r>
      <w:r w:rsidRPr="00281519">
        <w:rPr>
          <w:rFonts w:ascii="Times New Roman" w:eastAsia="Times New Roman" w:hAnsi="Times New Roman"/>
          <w:color w:val="000000" w:themeColor="text1"/>
          <w:sz w:val="28"/>
          <w:szCs w:val="28"/>
          <w:lang w:val="en-US"/>
        </w:rPr>
        <w:t xml:space="preserve"> 2019;</w:t>
      </w:r>
      <w:r w:rsidRPr="00281519">
        <w:rPr>
          <w:rFonts w:ascii="Times New Roman" w:eastAsia="Times New Roman" w:hAnsi="Times New Roman"/>
          <w:b/>
          <w:bCs/>
          <w:color w:val="000000" w:themeColor="text1"/>
          <w:sz w:val="28"/>
          <w:szCs w:val="28"/>
          <w:lang w:val="en-US"/>
        </w:rPr>
        <w:t>39</w:t>
      </w:r>
      <w:r w:rsidRPr="00281519">
        <w:rPr>
          <w:rFonts w:ascii="Times New Roman" w:eastAsia="Times New Roman" w:hAnsi="Times New Roman"/>
          <w:color w:val="000000" w:themeColor="text1"/>
          <w:sz w:val="28"/>
          <w:szCs w:val="28"/>
          <w:lang w:val="en-US"/>
        </w:rPr>
        <w:t>[10]: 2989–94.</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[10] Wang K, Chen L, Xu C, </w:t>
      </w:r>
      <w:r w:rsidR="007E717D" w:rsidRPr="00281519">
        <w:rPr>
          <w:rFonts w:ascii="Times New Roman" w:eastAsia="Times New Roman" w:hAnsi="Times New Roman"/>
          <w:color w:val="000000" w:themeColor="text1"/>
          <w:sz w:val="28"/>
          <w:szCs w:val="28"/>
          <w:lang w:val="en-US"/>
        </w:rPr>
        <w:t>et al</w:t>
      </w:r>
      <w:r w:rsidRPr="00281519">
        <w:rPr>
          <w:rFonts w:ascii="Times New Roman" w:eastAsia="Times New Roman" w:hAnsi="Times New Roman"/>
          <w:color w:val="000000" w:themeColor="text1"/>
          <w:sz w:val="28"/>
          <w:szCs w:val="28"/>
          <w:lang w:val="en-US"/>
        </w:rPr>
        <w:t xml:space="preserve">. Microstructure and mechanical properties of (TiZrNbTaMo)C high-entropy ceramic. </w:t>
      </w:r>
      <w:r w:rsidRPr="00281519">
        <w:rPr>
          <w:rFonts w:ascii="Times New Roman" w:eastAsia="Times New Roman" w:hAnsi="Times New Roman"/>
          <w:i/>
          <w:iCs/>
          <w:color w:val="000000" w:themeColor="text1"/>
          <w:sz w:val="28"/>
          <w:szCs w:val="28"/>
          <w:lang w:val="en-US"/>
        </w:rPr>
        <w:t>J Mater Sci Technol.</w:t>
      </w:r>
      <w:r w:rsidRPr="00281519">
        <w:rPr>
          <w:rFonts w:ascii="Times New Roman" w:eastAsia="Times New Roman" w:hAnsi="Times New Roman"/>
          <w:color w:val="000000" w:themeColor="text1"/>
          <w:sz w:val="28"/>
          <w:szCs w:val="28"/>
          <w:lang w:val="en-US"/>
        </w:rPr>
        <w:t xml:space="preserve"> 2020;</w:t>
      </w:r>
      <w:r w:rsidRPr="00281519">
        <w:rPr>
          <w:rFonts w:ascii="Times New Roman" w:eastAsia="Times New Roman" w:hAnsi="Times New Roman"/>
          <w:b/>
          <w:bCs/>
          <w:color w:val="000000" w:themeColor="text1"/>
          <w:sz w:val="28"/>
          <w:szCs w:val="28"/>
          <w:lang w:val="en-US"/>
        </w:rPr>
        <w:t>39</w:t>
      </w:r>
      <w:r w:rsidRPr="00281519">
        <w:rPr>
          <w:rFonts w:ascii="Times New Roman" w:eastAsia="Times New Roman" w:hAnsi="Times New Roman"/>
          <w:color w:val="000000" w:themeColor="text1"/>
          <w:sz w:val="28"/>
          <w:szCs w:val="28"/>
          <w:lang w:val="en-US"/>
        </w:rPr>
        <w:t>[15]:99–105.</w:t>
      </w:r>
    </w:p>
    <w:p w:rsidR="005D6E59" w:rsidRPr="00281519" w:rsidRDefault="005D6E59" w:rsidP="00DF73F7">
      <w:pPr>
        <w:pStyle w:val="NormalWeb"/>
        <w:shd w:val="clear" w:color="auto" w:fill="FFFFFF"/>
        <w:spacing w:before="0" w:beforeAutospacing="0" w:after="0" w:afterAutospacing="0" w:line="480" w:lineRule="auto"/>
        <w:jc w:val="both"/>
        <w:rPr>
          <w:sz w:val="28"/>
          <w:szCs w:val="28"/>
          <w:lang w:val="en-US"/>
        </w:rPr>
      </w:pPr>
      <w:r w:rsidRPr="00281519">
        <w:rPr>
          <w:color w:val="000000" w:themeColor="text1"/>
          <w:sz w:val="28"/>
          <w:szCs w:val="28"/>
          <w:lang w:val="en-US"/>
        </w:rPr>
        <w:t xml:space="preserve">[11] Sedegov A, Vorotilo S, Tsybulin V, </w:t>
      </w:r>
      <w:r w:rsidR="00717FD4" w:rsidRPr="00281519">
        <w:rPr>
          <w:color w:val="000000" w:themeColor="text1"/>
          <w:sz w:val="28"/>
          <w:szCs w:val="28"/>
          <w:lang w:val="en-US"/>
        </w:rPr>
        <w:t>et al</w:t>
      </w:r>
      <w:r w:rsidRPr="00281519">
        <w:rPr>
          <w:color w:val="000000" w:themeColor="text1"/>
          <w:sz w:val="28"/>
          <w:szCs w:val="28"/>
          <w:lang w:val="en-US"/>
        </w:rPr>
        <w:t xml:space="preserve">. Synthesis and study of high-entropy ceramics based on the carbides of refractory metals. </w:t>
      </w:r>
      <w:r w:rsidRPr="00281519">
        <w:rPr>
          <w:i/>
          <w:iCs/>
          <w:sz w:val="28"/>
          <w:szCs w:val="28"/>
          <w:lang w:val="en-US"/>
        </w:rPr>
        <w:t>IOP Conf Series: Materials Science and Engineering</w:t>
      </w:r>
      <w:r w:rsidRPr="00281519">
        <w:rPr>
          <w:sz w:val="28"/>
          <w:szCs w:val="28"/>
          <w:lang w:val="en-US"/>
        </w:rPr>
        <w:t>. 2019;</w:t>
      </w:r>
      <w:r w:rsidRPr="00281519">
        <w:rPr>
          <w:b/>
          <w:bCs/>
          <w:sz w:val="28"/>
          <w:szCs w:val="28"/>
          <w:lang w:val="en-US"/>
        </w:rPr>
        <w:t>558</w:t>
      </w:r>
      <w:r w:rsidRPr="00281519">
        <w:rPr>
          <w:sz w:val="28"/>
          <w:szCs w:val="28"/>
          <w:lang w:val="en-US"/>
        </w:rPr>
        <w:t>:012043. https://dx.doi.org/10.1088/1757-899X/558/1/012043.</w:t>
      </w:r>
    </w:p>
    <w:p w:rsidR="005D6E59" w:rsidRPr="00281519" w:rsidRDefault="005D6E59" w:rsidP="00DF73F7">
      <w:pPr>
        <w:pStyle w:val="NormalWeb"/>
        <w:shd w:val="clear" w:color="auto" w:fill="FFFFFF"/>
        <w:spacing w:before="0" w:beforeAutospacing="0" w:after="0" w:afterAutospacing="0" w:line="480" w:lineRule="auto"/>
        <w:jc w:val="both"/>
        <w:rPr>
          <w:sz w:val="28"/>
          <w:szCs w:val="28"/>
          <w:lang w:val="en-US"/>
        </w:rPr>
      </w:pPr>
      <w:r w:rsidRPr="00281519">
        <w:rPr>
          <w:sz w:val="28"/>
          <w:szCs w:val="28"/>
          <w:lang w:val="en-US"/>
        </w:rPr>
        <w:t xml:space="preserve">[12] Feng L, Fahrenholtz WG, Hilmas GE. Low‐temperature sintering of single‐phase, high‐entropy carbide ceramics. </w:t>
      </w:r>
      <w:r w:rsidRPr="00281519">
        <w:rPr>
          <w:i/>
          <w:iCs/>
          <w:sz w:val="28"/>
          <w:szCs w:val="28"/>
          <w:lang w:val="en-US"/>
        </w:rPr>
        <w:t>J Am Ceram Soc.</w:t>
      </w:r>
      <w:r w:rsidRPr="00281519">
        <w:rPr>
          <w:sz w:val="28"/>
          <w:szCs w:val="28"/>
          <w:lang w:val="en-US"/>
        </w:rPr>
        <w:t xml:space="preserve"> 2019;</w:t>
      </w:r>
      <w:r w:rsidRPr="00281519">
        <w:rPr>
          <w:b/>
          <w:bCs/>
          <w:sz w:val="28"/>
          <w:szCs w:val="28"/>
          <w:lang w:val="en-US"/>
        </w:rPr>
        <w:t>102</w:t>
      </w:r>
      <w:r w:rsidRPr="00281519">
        <w:rPr>
          <w:sz w:val="28"/>
          <w:szCs w:val="28"/>
          <w:lang w:val="en-US"/>
        </w:rPr>
        <w:t>:7217–</w:t>
      </w:r>
      <w:r w:rsidR="00717FD4" w:rsidRPr="00281519">
        <w:rPr>
          <w:sz w:val="28"/>
          <w:szCs w:val="28"/>
          <w:lang w:val="en-US"/>
        </w:rPr>
        <w:t>72</w:t>
      </w:r>
      <w:r w:rsidRPr="00281519">
        <w:rPr>
          <w:sz w:val="28"/>
          <w:szCs w:val="28"/>
          <w:lang w:val="en-US"/>
        </w:rPr>
        <w:t>24.</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t>[13] Yan XL, Contantin L, Lu YF,</w:t>
      </w:r>
      <w:r w:rsidR="00717FD4" w:rsidRPr="00281519">
        <w:rPr>
          <w:color w:val="000000" w:themeColor="text1"/>
          <w:sz w:val="28"/>
          <w:szCs w:val="28"/>
          <w:lang w:val="en-US"/>
        </w:rPr>
        <w:t xml:space="preserve"> et al.</w:t>
      </w:r>
      <w:r w:rsidRPr="00281519">
        <w:rPr>
          <w:color w:val="000000" w:themeColor="text1"/>
          <w:sz w:val="28"/>
          <w:szCs w:val="28"/>
          <w:lang w:val="en-US"/>
        </w:rPr>
        <w:t xml:space="preserve">, (Hf0.2Zr0.2Ta0.2Nb0.2Ti0.2)C high‐entropy ceramics with low thermal conductivity. </w:t>
      </w:r>
      <w:r w:rsidRPr="00281519">
        <w:rPr>
          <w:i/>
          <w:iCs/>
          <w:color w:val="000000" w:themeColor="text1"/>
          <w:sz w:val="28"/>
          <w:szCs w:val="28"/>
          <w:lang w:val="en-US"/>
        </w:rPr>
        <w:t xml:space="preserve">J Am Ceram Soc. </w:t>
      </w:r>
      <w:r w:rsidRPr="00281519">
        <w:rPr>
          <w:color w:val="000000" w:themeColor="text1"/>
          <w:sz w:val="28"/>
          <w:szCs w:val="28"/>
          <w:lang w:val="en-US"/>
        </w:rPr>
        <w:t>2018;</w:t>
      </w:r>
      <w:r w:rsidRPr="00281519">
        <w:rPr>
          <w:b/>
          <w:bCs/>
          <w:color w:val="000000" w:themeColor="text1"/>
          <w:sz w:val="28"/>
          <w:szCs w:val="28"/>
          <w:lang w:val="en-US"/>
        </w:rPr>
        <w:t>101</w:t>
      </w:r>
      <w:r w:rsidRPr="00281519">
        <w:rPr>
          <w:color w:val="000000" w:themeColor="text1"/>
          <w:sz w:val="28"/>
          <w:szCs w:val="28"/>
          <w:lang w:val="en-US"/>
        </w:rPr>
        <w:t>:4486–</w:t>
      </w:r>
      <w:r w:rsidR="00717FD4" w:rsidRPr="00281519">
        <w:rPr>
          <w:color w:val="000000" w:themeColor="text1"/>
          <w:sz w:val="28"/>
          <w:szCs w:val="28"/>
          <w:lang w:val="en-US"/>
        </w:rPr>
        <w:t>44</w:t>
      </w:r>
      <w:r w:rsidRPr="00281519">
        <w:rPr>
          <w:color w:val="000000" w:themeColor="text1"/>
          <w:sz w:val="28"/>
          <w:szCs w:val="28"/>
          <w:lang w:val="en-US"/>
        </w:rPr>
        <w:t>91.</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t xml:space="preserve">[14] Ye BL, Wen TQ, Huang KH, </w:t>
      </w:r>
      <w:r w:rsidR="00717FD4" w:rsidRPr="00281519">
        <w:rPr>
          <w:color w:val="000000" w:themeColor="text1"/>
          <w:sz w:val="28"/>
          <w:szCs w:val="28"/>
          <w:lang w:val="en-US"/>
        </w:rPr>
        <w:t>et al</w:t>
      </w:r>
      <w:r w:rsidRPr="00281519">
        <w:rPr>
          <w:color w:val="000000" w:themeColor="text1"/>
          <w:sz w:val="28"/>
          <w:szCs w:val="28"/>
          <w:lang w:val="en-US"/>
        </w:rPr>
        <w:t xml:space="preserve">. First‐principles study, fabrication, and characterization of (Hf0.2Zr0.2Ta0.2Nb0.2Ti0.2)C high‐entropy ceramic. </w:t>
      </w:r>
      <w:r w:rsidRPr="00281519">
        <w:rPr>
          <w:i/>
          <w:iCs/>
          <w:color w:val="000000" w:themeColor="text1"/>
          <w:sz w:val="28"/>
          <w:szCs w:val="28"/>
          <w:lang w:val="en-US"/>
        </w:rPr>
        <w:t>J Am Ceram Soc.</w:t>
      </w:r>
      <w:r w:rsidRPr="00281519">
        <w:rPr>
          <w:color w:val="000000" w:themeColor="text1"/>
          <w:sz w:val="28"/>
          <w:szCs w:val="28"/>
          <w:lang w:val="en-US"/>
        </w:rPr>
        <w:t xml:space="preserve"> 2019;</w:t>
      </w:r>
      <w:r w:rsidRPr="00281519">
        <w:rPr>
          <w:b/>
          <w:bCs/>
          <w:color w:val="000000" w:themeColor="text1"/>
          <w:sz w:val="28"/>
          <w:szCs w:val="28"/>
          <w:lang w:val="en-US"/>
        </w:rPr>
        <w:t>102</w:t>
      </w:r>
      <w:r w:rsidRPr="00281519">
        <w:rPr>
          <w:color w:val="000000" w:themeColor="text1"/>
          <w:sz w:val="28"/>
          <w:szCs w:val="28"/>
          <w:lang w:val="en-US"/>
        </w:rPr>
        <w:t>:4344–</w:t>
      </w:r>
      <w:r w:rsidR="00717FD4" w:rsidRPr="00281519">
        <w:rPr>
          <w:color w:val="000000" w:themeColor="text1"/>
          <w:sz w:val="28"/>
          <w:szCs w:val="28"/>
          <w:lang w:val="en-US"/>
        </w:rPr>
        <w:t>43</w:t>
      </w:r>
      <w:r w:rsidRPr="00281519">
        <w:rPr>
          <w:color w:val="000000" w:themeColor="text1"/>
          <w:sz w:val="28"/>
          <w:szCs w:val="28"/>
          <w:lang w:val="en-US"/>
        </w:rPr>
        <w:t>52.</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lastRenderedPageBreak/>
        <w:t xml:space="preserve">[15] Borgh I, Hedström P, Blomqvist A, </w:t>
      </w:r>
      <w:r w:rsidR="00717FD4" w:rsidRPr="00281519">
        <w:rPr>
          <w:rFonts w:ascii="Times New Roman" w:eastAsia="Times New Roman" w:hAnsi="Times New Roman"/>
          <w:color w:val="000000" w:themeColor="text1"/>
          <w:sz w:val="28"/>
          <w:szCs w:val="28"/>
          <w:lang w:val="en-US"/>
        </w:rPr>
        <w:t>et al</w:t>
      </w:r>
      <w:r w:rsidRPr="00281519">
        <w:rPr>
          <w:rFonts w:ascii="Times New Roman" w:eastAsia="Times New Roman" w:hAnsi="Times New Roman"/>
          <w:color w:val="000000" w:themeColor="text1"/>
          <w:sz w:val="28"/>
          <w:szCs w:val="28"/>
          <w:lang w:val="en-US"/>
        </w:rPr>
        <w:t xml:space="preserve">. Synthesis and phase separation of (Ti,Zr)C. </w:t>
      </w:r>
      <w:r w:rsidRPr="00281519">
        <w:rPr>
          <w:rFonts w:ascii="Times New Roman" w:eastAsia="Times New Roman" w:hAnsi="Times New Roman"/>
          <w:i/>
          <w:iCs/>
          <w:color w:val="000000" w:themeColor="text1"/>
          <w:sz w:val="28"/>
          <w:szCs w:val="28"/>
          <w:lang w:val="en-US"/>
        </w:rPr>
        <w:t>Acta Mater.</w:t>
      </w:r>
      <w:r w:rsidRPr="00281519">
        <w:rPr>
          <w:rFonts w:ascii="Times New Roman" w:eastAsia="Times New Roman" w:hAnsi="Times New Roman"/>
          <w:color w:val="000000" w:themeColor="text1"/>
          <w:sz w:val="28"/>
          <w:szCs w:val="28"/>
          <w:lang w:val="en-US"/>
        </w:rPr>
        <w:t xml:space="preserve"> 2014;</w:t>
      </w:r>
      <w:r w:rsidRPr="00281519">
        <w:rPr>
          <w:rFonts w:ascii="Times New Roman" w:eastAsia="Times New Roman" w:hAnsi="Times New Roman"/>
          <w:b/>
          <w:bCs/>
          <w:color w:val="000000" w:themeColor="text1"/>
          <w:sz w:val="28"/>
          <w:szCs w:val="28"/>
          <w:lang w:val="en-US"/>
        </w:rPr>
        <w:t>66</w:t>
      </w:r>
      <w:r w:rsidRPr="00281519">
        <w:rPr>
          <w:rFonts w:ascii="Times New Roman" w:eastAsia="Times New Roman" w:hAnsi="Times New Roman"/>
          <w:color w:val="000000" w:themeColor="text1"/>
          <w:sz w:val="28"/>
          <w:szCs w:val="28"/>
          <w:lang w:val="en-US"/>
        </w:rPr>
        <w:t>:209–</w:t>
      </w:r>
      <w:r w:rsidR="00717FD4" w:rsidRPr="00281519">
        <w:rPr>
          <w:rFonts w:ascii="Times New Roman" w:eastAsia="Times New Roman" w:hAnsi="Times New Roman"/>
          <w:color w:val="000000" w:themeColor="text1"/>
          <w:sz w:val="28"/>
          <w:szCs w:val="28"/>
          <w:lang w:val="en-US"/>
        </w:rPr>
        <w:t>2</w:t>
      </w:r>
      <w:r w:rsidRPr="00281519">
        <w:rPr>
          <w:rFonts w:ascii="Times New Roman" w:eastAsia="Times New Roman" w:hAnsi="Times New Roman"/>
          <w:color w:val="000000" w:themeColor="text1"/>
          <w:sz w:val="28"/>
          <w:szCs w:val="28"/>
          <w:lang w:val="en-US"/>
        </w:rPr>
        <w:t>18.</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[16] Li Y, Katsui H, Goto T. Microstructure evolution of (Ti,Zr)C solid solution at the initial stage of phase decomposition. </w:t>
      </w:r>
      <w:r w:rsidRPr="00281519">
        <w:rPr>
          <w:rFonts w:ascii="Times New Roman" w:eastAsia="Times New Roman" w:hAnsi="Times New Roman"/>
          <w:i/>
          <w:iCs/>
          <w:color w:val="000000" w:themeColor="text1"/>
          <w:sz w:val="28"/>
          <w:szCs w:val="28"/>
          <w:lang w:val="en-US"/>
        </w:rPr>
        <w:t>Materials Today: Proceedings.</w:t>
      </w:r>
      <w:r w:rsidRPr="00281519">
        <w:rPr>
          <w:rFonts w:ascii="Times New Roman" w:eastAsia="Times New Roman" w:hAnsi="Times New Roman"/>
          <w:color w:val="000000" w:themeColor="text1"/>
          <w:sz w:val="28"/>
          <w:szCs w:val="28"/>
          <w:lang w:val="en-US"/>
        </w:rPr>
        <w:t xml:space="preserve"> 2017;</w:t>
      </w:r>
      <w:r w:rsidRPr="00281519">
        <w:rPr>
          <w:rFonts w:ascii="Times New Roman" w:eastAsia="Times New Roman" w:hAnsi="Times New Roman"/>
          <w:b/>
          <w:bCs/>
          <w:color w:val="000000" w:themeColor="text1"/>
          <w:sz w:val="28"/>
          <w:szCs w:val="28"/>
          <w:lang w:val="en-US"/>
        </w:rPr>
        <w:t>4</w:t>
      </w:r>
      <w:r w:rsidRPr="00281519">
        <w:rPr>
          <w:rFonts w:ascii="Times New Roman" w:eastAsia="Times New Roman" w:hAnsi="Times New Roman"/>
          <w:color w:val="000000" w:themeColor="text1"/>
          <w:sz w:val="28"/>
          <w:szCs w:val="28"/>
          <w:lang w:val="en-US"/>
        </w:rPr>
        <w:t>:11449–</w:t>
      </w:r>
      <w:r w:rsidR="00717FD4" w:rsidRPr="00281519">
        <w:rPr>
          <w:rFonts w:ascii="Times New Roman" w:eastAsia="Times New Roman" w:hAnsi="Times New Roman"/>
          <w:color w:val="000000" w:themeColor="text1"/>
          <w:sz w:val="28"/>
          <w:szCs w:val="28"/>
          <w:lang w:val="en-US"/>
        </w:rPr>
        <w:t>11</w:t>
      </w:r>
      <w:r w:rsidRPr="00281519">
        <w:rPr>
          <w:rFonts w:ascii="Times New Roman" w:eastAsia="Times New Roman" w:hAnsi="Times New Roman"/>
          <w:color w:val="000000" w:themeColor="text1"/>
          <w:sz w:val="28"/>
          <w:szCs w:val="28"/>
          <w:lang w:val="en-US"/>
        </w:rPr>
        <w:t>5</w:t>
      </w:r>
      <w:r w:rsidR="00717FD4" w:rsidRPr="00281519">
        <w:rPr>
          <w:rFonts w:ascii="Times New Roman" w:eastAsia="Times New Roman" w:hAnsi="Times New Roman"/>
          <w:color w:val="000000" w:themeColor="text1"/>
          <w:sz w:val="28"/>
          <w:szCs w:val="28"/>
          <w:lang w:val="en-US"/>
        </w:rPr>
        <w:t>1</w:t>
      </w:r>
      <w:r w:rsidRPr="00281519">
        <w:rPr>
          <w:rFonts w:ascii="Times New Roman" w:eastAsia="Times New Roman" w:hAnsi="Times New Roman"/>
          <w:color w:val="000000" w:themeColor="text1"/>
          <w:sz w:val="28"/>
          <w:szCs w:val="28"/>
          <w:lang w:val="en-US"/>
        </w:rPr>
        <w:t>2.</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[17] Murray P, Weston JE</w:t>
      </w:r>
      <w:r w:rsidR="00717FD4"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The 1700 °C isothermal section of the pseudoternary system TiC-ZrC-HfC. </w:t>
      </w:r>
      <w:r w:rsidRPr="00281519">
        <w:rPr>
          <w:rFonts w:ascii="Times New Roman" w:eastAsia="Times New Roman" w:hAnsi="Times New Roman"/>
          <w:i/>
          <w:iCs/>
          <w:color w:val="000000" w:themeColor="text1"/>
          <w:sz w:val="28"/>
          <w:szCs w:val="28"/>
          <w:lang w:val="en-US"/>
        </w:rPr>
        <w:t>J Less Common Met.</w:t>
      </w:r>
      <w:r w:rsidRPr="00281519">
        <w:rPr>
          <w:rFonts w:ascii="Times New Roman" w:eastAsia="Times New Roman" w:hAnsi="Times New Roman"/>
          <w:color w:val="000000" w:themeColor="text1"/>
          <w:sz w:val="28"/>
          <w:szCs w:val="28"/>
          <w:lang w:val="en-US"/>
        </w:rPr>
        <w:t xml:space="preserve"> 1981;</w:t>
      </w:r>
      <w:r w:rsidRPr="00281519">
        <w:rPr>
          <w:rFonts w:ascii="Times New Roman" w:eastAsia="Times New Roman" w:hAnsi="Times New Roman"/>
          <w:b/>
          <w:bCs/>
          <w:color w:val="000000" w:themeColor="text1"/>
          <w:sz w:val="28"/>
          <w:szCs w:val="28"/>
          <w:lang w:val="en-US"/>
        </w:rPr>
        <w:t>81</w:t>
      </w:r>
      <w:r w:rsidRPr="00281519">
        <w:rPr>
          <w:rFonts w:ascii="Times New Roman" w:eastAsia="Times New Roman" w:hAnsi="Times New Roman"/>
          <w:color w:val="000000" w:themeColor="text1"/>
          <w:sz w:val="28"/>
          <w:szCs w:val="28"/>
          <w:lang w:val="en-US"/>
        </w:rPr>
        <w:t>:173–</w:t>
      </w:r>
      <w:r w:rsidR="00717FD4" w:rsidRPr="00281519">
        <w:rPr>
          <w:rFonts w:ascii="Times New Roman" w:eastAsia="Times New Roman" w:hAnsi="Times New Roman"/>
          <w:color w:val="000000" w:themeColor="text1"/>
          <w:sz w:val="28"/>
          <w:szCs w:val="28"/>
          <w:lang w:val="en-US"/>
        </w:rPr>
        <w:t>17</w:t>
      </w:r>
      <w:r w:rsidRPr="00281519">
        <w:rPr>
          <w:rFonts w:ascii="Times New Roman" w:eastAsia="Times New Roman" w:hAnsi="Times New Roman"/>
          <w:color w:val="000000" w:themeColor="text1"/>
          <w:sz w:val="28"/>
          <w:szCs w:val="28"/>
          <w:lang w:val="en-US"/>
        </w:rPr>
        <w:t>9.</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[18] Kieffer R., Benesovsky F. Hartstoffe, Wien: Springer; 1963 [in German].</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[19] Ye B, Wen T, Liu D,</w:t>
      </w:r>
      <w:r w:rsidR="00717FD4"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Oxidation behavior of (Hf0.2Zr0.2Ta0.2Nb0.2Ti0.2)C high-entropy ceramics at 1073-1473 K in air</w:t>
      </w:r>
      <w:r w:rsidR="00717FD4"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i/>
          <w:iCs/>
          <w:color w:val="000000" w:themeColor="text1"/>
          <w:sz w:val="28"/>
          <w:szCs w:val="28"/>
          <w:lang w:val="en-US"/>
        </w:rPr>
        <w:t>Corros Sci.</w:t>
      </w:r>
      <w:r w:rsidRPr="00281519">
        <w:rPr>
          <w:rFonts w:ascii="Times New Roman" w:eastAsia="Times New Roman" w:hAnsi="Times New Roman"/>
          <w:color w:val="000000" w:themeColor="text1"/>
          <w:sz w:val="28"/>
          <w:szCs w:val="28"/>
          <w:lang w:val="en-US"/>
        </w:rPr>
        <w:t xml:space="preserve"> 2019;</w:t>
      </w:r>
      <w:r w:rsidRPr="00281519">
        <w:rPr>
          <w:rFonts w:ascii="Times New Roman" w:eastAsia="Times New Roman" w:hAnsi="Times New Roman"/>
          <w:b/>
          <w:bCs/>
          <w:color w:val="000000" w:themeColor="text1"/>
          <w:sz w:val="28"/>
          <w:szCs w:val="28"/>
          <w:lang w:val="en-US"/>
        </w:rPr>
        <w:t>153</w:t>
      </w:r>
      <w:r w:rsidRPr="00281519">
        <w:rPr>
          <w:rFonts w:ascii="Times New Roman" w:eastAsia="Times New Roman" w:hAnsi="Times New Roman"/>
          <w:color w:val="000000" w:themeColor="text1"/>
          <w:sz w:val="28"/>
          <w:szCs w:val="28"/>
          <w:lang w:val="en-US"/>
        </w:rPr>
        <w:t>:327–</w:t>
      </w:r>
      <w:r w:rsidR="00717FD4" w:rsidRPr="00281519">
        <w:rPr>
          <w:rFonts w:ascii="Times New Roman" w:eastAsia="Times New Roman" w:hAnsi="Times New Roman"/>
          <w:color w:val="000000" w:themeColor="text1"/>
          <w:sz w:val="28"/>
          <w:szCs w:val="28"/>
          <w:lang w:val="en-US"/>
        </w:rPr>
        <w:t>3</w:t>
      </w:r>
      <w:r w:rsidRPr="00281519">
        <w:rPr>
          <w:rFonts w:ascii="Times New Roman" w:eastAsia="Times New Roman" w:hAnsi="Times New Roman"/>
          <w:color w:val="000000" w:themeColor="text1"/>
          <w:sz w:val="28"/>
          <w:szCs w:val="28"/>
          <w:lang w:val="en-US"/>
        </w:rPr>
        <w:t>32.</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[20] Cullity BD</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Elements of X-Ray Diffraction. 2nd </w:t>
      </w:r>
      <w:r w:rsidR="00281519" w:rsidRPr="00281519">
        <w:rPr>
          <w:rFonts w:ascii="Times New Roman" w:eastAsia="Times New Roman" w:hAnsi="Times New Roman"/>
          <w:color w:val="000000" w:themeColor="text1"/>
          <w:sz w:val="28"/>
          <w:szCs w:val="28"/>
          <w:lang w:val="en-US"/>
        </w:rPr>
        <w:t>e</w:t>
      </w:r>
      <w:r w:rsidRPr="00281519">
        <w:rPr>
          <w:rFonts w:ascii="Times New Roman" w:eastAsia="Times New Roman" w:hAnsi="Times New Roman"/>
          <w:color w:val="000000" w:themeColor="text1"/>
          <w:sz w:val="28"/>
          <w:szCs w:val="28"/>
          <w:lang w:val="en-US"/>
        </w:rPr>
        <w:t>d</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Reading</w:t>
      </w:r>
      <w:r w:rsidR="00281519"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MA</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Addison-Wesley Publishing Inc; 1978.</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[21] Demirskyi D, Vasylkiv O. Analysis of the high-temperature flexural strength behavior of B4C–TaB2 eutectic composites produced by in situ spark plasma sintering. </w:t>
      </w:r>
      <w:r w:rsidRPr="00281519">
        <w:rPr>
          <w:rFonts w:ascii="Times New Roman" w:eastAsia="Times New Roman" w:hAnsi="Times New Roman"/>
          <w:i/>
          <w:iCs/>
          <w:color w:val="000000" w:themeColor="text1"/>
          <w:sz w:val="28"/>
          <w:szCs w:val="28"/>
          <w:lang w:val="en-US"/>
        </w:rPr>
        <w:t>Mater Sci Eng</w:t>
      </w:r>
      <w:r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i/>
          <w:iCs/>
          <w:color w:val="000000" w:themeColor="text1"/>
          <w:sz w:val="28"/>
          <w:szCs w:val="28"/>
          <w:lang w:val="en-US"/>
        </w:rPr>
        <w:t>A.</w:t>
      </w:r>
      <w:r w:rsidRPr="00281519">
        <w:rPr>
          <w:rFonts w:ascii="Times New Roman" w:eastAsia="Times New Roman" w:hAnsi="Times New Roman"/>
          <w:color w:val="000000" w:themeColor="text1"/>
          <w:sz w:val="28"/>
          <w:szCs w:val="28"/>
          <w:lang w:val="en-US"/>
        </w:rPr>
        <w:t xml:space="preserve"> 2017;</w:t>
      </w:r>
      <w:r w:rsidRPr="00281519">
        <w:rPr>
          <w:rFonts w:ascii="Times New Roman" w:eastAsia="Times New Roman" w:hAnsi="Times New Roman"/>
          <w:b/>
          <w:bCs/>
          <w:color w:val="000000" w:themeColor="text1"/>
          <w:sz w:val="28"/>
          <w:szCs w:val="28"/>
          <w:lang w:val="en-US"/>
        </w:rPr>
        <w:t>697</w:t>
      </w:r>
      <w:r w:rsidRPr="00281519">
        <w:rPr>
          <w:rFonts w:ascii="Times New Roman" w:eastAsia="Times New Roman" w:hAnsi="Times New Roman"/>
          <w:color w:val="000000" w:themeColor="text1"/>
          <w:sz w:val="28"/>
          <w:szCs w:val="28"/>
          <w:lang w:val="en-US"/>
        </w:rPr>
        <w:t>:71–</w:t>
      </w:r>
      <w:r w:rsidR="00717FD4" w:rsidRPr="00281519">
        <w:rPr>
          <w:rFonts w:ascii="Times New Roman" w:eastAsia="Times New Roman" w:hAnsi="Times New Roman"/>
          <w:color w:val="000000" w:themeColor="text1"/>
          <w:sz w:val="28"/>
          <w:szCs w:val="28"/>
          <w:lang w:val="en-US"/>
        </w:rPr>
        <w:t>7</w:t>
      </w:r>
      <w:r w:rsidRPr="00281519">
        <w:rPr>
          <w:rFonts w:ascii="Times New Roman" w:eastAsia="Times New Roman" w:hAnsi="Times New Roman"/>
          <w:color w:val="000000" w:themeColor="text1"/>
          <w:sz w:val="28"/>
          <w:szCs w:val="28"/>
          <w:lang w:val="en-US"/>
        </w:rPr>
        <w:t>8.</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[22] Demirskyi D, Solodkyi I, Nishimura T,</w:t>
      </w:r>
      <w:r w:rsidR="00717FD4"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xml:space="preserve">. High‐temperature strength and plastic deformation behavior of niobium diboride consolidated by spark plasma sintering. </w:t>
      </w:r>
      <w:r w:rsidRPr="00281519">
        <w:rPr>
          <w:rFonts w:ascii="Times New Roman" w:eastAsia="Times New Roman" w:hAnsi="Times New Roman"/>
          <w:i/>
          <w:iCs/>
          <w:color w:val="000000" w:themeColor="text1"/>
          <w:sz w:val="28"/>
          <w:szCs w:val="28"/>
          <w:lang w:val="en-US"/>
        </w:rPr>
        <w:t>J Am Ceram Soc.</w:t>
      </w:r>
      <w:r w:rsidRPr="00281519">
        <w:rPr>
          <w:rFonts w:ascii="Times New Roman" w:eastAsia="Times New Roman" w:hAnsi="Times New Roman"/>
          <w:color w:val="000000" w:themeColor="text1"/>
          <w:sz w:val="28"/>
          <w:szCs w:val="28"/>
          <w:lang w:val="en-US"/>
        </w:rPr>
        <w:t xml:space="preserve"> 2017;</w:t>
      </w:r>
      <w:r w:rsidRPr="00281519">
        <w:rPr>
          <w:rFonts w:ascii="Times New Roman" w:eastAsia="Times New Roman" w:hAnsi="Times New Roman"/>
          <w:b/>
          <w:bCs/>
          <w:color w:val="000000" w:themeColor="text1"/>
          <w:sz w:val="28"/>
          <w:szCs w:val="28"/>
          <w:lang w:val="en-US"/>
        </w:rPr>
        <w:t>100</w:t>
      </w:r>
      <w:r w:rsidRPr="00281519">
        <w:rPr>
          <w:rFonts w:ascii="Times New Roman" w:eastAsia="Times New Roman" w:hAnsi="Times New Roman"/>
          <w:color w:val="000000" w:themeColor="text1"/>
          <w:sz w:val="28"/>
          <w:szCs w:val="28"/>
          <w:lang w:val="en-US"/>
        </w:rPr>
        <w:t>:5295–</w:t>
      </w:r>
      <w:r w:rsidR="00717FD4" w:rsidRPr="00281519">
        <w:rPr>
          <w:rFonts w:ascii="Times New Roman" w:eastAsia="Times New Roman" w:hAnsi="Times New Roman"/>
          <w:color w:val="000000" w:themeColor="text1"/>
          <w:sz w:val="28"/>
          <w:szCs w:val="28"/>
          <w:lang w:val="en-US"/>
        </w:rPr>
        <w:t>5</w:t>
      </w:r>
      <w:r w:rsidRPr="00281519">
        <w:rPr>
          <w:rFonts w:ascii="Times New Roman" w:eastAsia="Times New Roman" w:hAnsi="Times New Roman"/>
          <w:color w:val="000000" w:themeColor="text1"/>
          <w:sz w:val="28"/>
          <w:szCs w:val="28"/>
          <w:lang w:val="en-US"/>
        </w:rPr>
        <w:t>305.</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[23] Demirskyi D, Vaslykiv O. Spark plasma sintering and high-temperature strength of B6O–TaB2 ceramics. </w:t>
      </w:r>
      <w:r w:rsidRPr="00281519">
        <w:rPr>
          <w:rFonts w:ascii="Times New Roman" w:eastAsia="Times New Roman" w:hAnsi="Times New Roman"/>
          <w:i/>
          <w:iCs/>
          <w:color w:val="000000" w:themeColor="text1"/>
          <w:sz w:val="28"/>
          <w:szCs w:val="28"/>
          <w:lang w:val="en-US"/>
        </w:rPr>
        <w:t>J Eur Ceram Soc.</w:t>
      </w:r>
      <w:r w:rsidRPr="00281519">
        <w:rPr>
          <w:rFonts w:ascii="Times New Roman" w:eastAsia="Times New Roman" w:hAnsi="Times New Roman"/>
          <w:color w:val="000000" w:themeColor="text1"/>
          <w:sz w:val="28"/>
          <w:szCs w:val="28"/>
          <w:lang w:val="en-US"/>
        </w:rPr>
        <w:t xml:space="preserve"> 2017;</w:t>
      </w:r>
      <w:r w:rsidRPr="00281519">
        <w:rPr>
          <w:rFonts w:ascii="Times New Roman" w:eastAsia="Times New Roman" w:hAnsi="Times New Roman"/>
          <w:b/>
          <w:bCs/>
          <w:color w:val="000000" w:themeColor="text1"/>
          <w:sz w:val="28"/>
          <w:szCs w:val="28"/>
          <w:lang w:val="en-US"/>
        </w:rPr>
        <w:t>37</w:t>
      </w:r>
      <w:r w:rsidRPr="00281519">
        <w:rPr>
          <w:rFonts w:ascii="Times New Roman" w:eastAsia="Times New Roman" w:hAnsi="Times New Roman"/>
          <w:color w:val="000000" w:themeColor="text1"/>
          <w:sz w:val="28"/>
          <w:szCs w:val="28"/>
          <w:lang w:val="en-US"/>
        </w:rPr>
        <w:t>[8]:3009–</w:t>
      </w:r>
      <w:r w:rsidR="00717FD4" w:rsidRPr="00281519">
        <w:rPr>
          <w:rFonts w:ascii="Times New Roman" w:eastAsia="Times New Roman" w:hAnsi="Times New Roman"/>
          <w:color w:val="000000" w:themeColor="text1"/>
          <w:sz w:val="28"/>
          <w:szCs w:val="28"/>
          <w:lang w:val="en-US"/>
        </w:rPr>
        <w:t>30</w:t>
      </w:r>
      <w:r w:rsidRPr="00281519">
        <w:rPr>
          <w:rFonts w:ascii="Times New Roman" w:eastAsia="Times New Roman" w:hAnsi="Times New Roman"/>
          <w:color w:val="000000" w:themeColor="text1"/>
          <w:sz w:val="28"/>
          <w:szCs w:val="28"/>
          <w:lang w:val="en-US"/>
        </w:rPr>
        <w:t>14.</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lastRenderedPageBreak/>
        <w:t xml:space="preserve">[24] Sciti D, Guicciardi S, Nygren M. Densification and mechanical behavior of HfC and HfB2 fabricated by spark plasma sintering. </w:t>
      </w:r>
      <w:r w:rsidRPr="00281519">
        <w:rPr>
          <w:i/>
          <w:iCs/>
          <w:color w:val="000000" w:themeColor="text1"/>
          <w:sz w:val="28"/>
          <w:szCs w:val="28"/>
          <w:lang w:val="en-US"/>
        </w:rPr>
        <w:t xml:space="preserve">J Am Ceram Soc. </w:t>
      </w:r>
      <w:r w:rsidRPr="00281519">
        <w:rPr>
          <w:color w:val="000000" w:themeColor="text1"/>
          <w:sz w:val="28"/>
          <w:szCs w:val="28"/>
          <w:lang w:val="en-US"/>
        </w:rPr>
        <w:t>2008;</w:t>
      </w:r>
      <w:r w:rsidRPr="00281519">
        <w:rPr>
          <w:b/>
          <w:bCs/>
          <w:color w:val="000000" w:themeColor="text1"/>
          <w:sz w:val="28"/>
          <w:szCs w:val="28"/>
          <w:lang w:val="en-US"/>
        </w:rPr>
        <w:t>91</w:t>
      </w:r>
      <w:r w:rsidRPr="00281519">
        <w:rPr>
          <w:color w:val="000000" w:themeColor="text1"/>
          <w:sz w:val="28"/>
          <w:szCs w:val="28"/>
          <w:lang w:val="en-US"/>
        </w:rPr>
        <w:t>:1433–</w:t>
      </w:r>
      <w:r w:rsidR="00717FD4" w:rsidRPr="00281519">
        <w:rPr>
          <w:color w:val="000000" w:themeColor="text1"/>
          <w:sz w:val="28"/>
          <w:szCs w:val="28"/>
          <w:lang w:val="en-US"/>
        </w:rPr>
        <w:t>14</w:t>
      </w:r>
      <w:r w:rsidRPr="00281519">
        <w:rPr>
          <w:color w:val="000000" w:themeColor="text1"/>
          <w:sz w:val="28"/>
          <w:szCs w:val="28"/>
          <w:lang w:val="en-US"/>
        </w:rPr>
        <w:t>40.</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t>[25] Cedillos-Barraza O, Grasso S, Al Nasiri N,</w:t>
      </w:r>
      <w:r w:rsidR="00717FD4" w:rsidRPr="00281519">
        <w:rPr>
          <w:color w:val="000000" w:themeColor="text1"/>
          <w:sz w:val="28"/>
          <w:szCs w:val="28"/>
          <w:lang w:val="en-US"/>
        </w:rPr>
        <w:t xml:space="preserve"> et al.</w:t>
      </w:r>
      <w:r w:rsidRPr="00281519">
        <w:rPr>
          <w:color w:val="000000" w:themeColor="text1"/>
          <w:sz w:val="28"/>
          <w:szCs w:val="28"/>
          <w:lang w:val="en-US"/>
        </w:rPr>
        <w:t xml:space="preserve"> Sintering behaviour, solid solution formation and characterisation of TaC, HfC and TaC–HfC fabricated by spark plasma sintering. </w:t>
      </w:r>
      <w:r w:rsidRPr="00281519">
        <w:rPr>
          <w:i/>
          <w:iCs/>
          <w:color w:val="000000" w:themeColor="text1"/>
          <w:sz w:val="28"/>
          <w:szCs w:val="28"/>
          <w:lang w:val="en-US"/>
        </w:rPr>
        <w:t>J Eur Ceram Soc.</w:t>
      </w:r>
      <w:r w:rsidRPr="00281519">
        <w:rPr>
          <w:color w:val="000000" w:themeColor="text1"/>
          <w:sz w:val="28"/>
          <w:szCs w:val="28"/>
          <w:lang w:val="en-US"/>
        </w:rPr>
        <w:t xml:space="preserve"> 2016;</w:t>
      </w:r>
      <w:r w:rsidRPr="00281519">
        <w:rPr>
          <w:b/>
          <w:bCs/>
          <w:color w:val="000000" w:themeColor="text1"/>
          <w:sz w:val="28"/>
          <w:szCs w:val="28"/>
          <w:lang w:val="en-US"/>
        </w:rPr>
        <w:t>36</w:t>
      </w:r>
      <w:r w:rsidRPr="00281519">
        <w:rPr>
          <w:color w:val="000000" w:themeColor="text1"/>
          <w:sz w:val="28"/>
          <w:szCs w:val="28"/>
          <w:lang w:val="en-US"/>
        </w:rPr>
        <w:t>:1539–</w:t>
      </w:r>
      <w:r w:rsidR="00717FD4" w:rsidRPr="00281519">
        <w:rPr>
          <w:color w:val="000000" w:themeColor="text1"/>
          <w:sz w:val="28"/>
          <w:szCs w:val="28"/>
          <w:lang w:val="en-US"/>
        </w:rPr>
        <w:t>15</w:t>
      </w:r>
      <w:r w:rsidRPr="00281519">
        <w:rPr>
          <w:color w:val="000000" w:themeColor="text1"/>
          <w:sz w:val="28"/>
          <w:szCs w:val="28"/>
          <w:lang w:val="en-US"/>
        </w:rPr>
        <w:t>48.</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t xml:space="preserve">[26] Acicbe RB, Goller G. Densification behavior and mechanical properties of spark plasma‐sintered ZrC–TiC and ZrC–TiC–CNT composites. </w:t>
      </w:r>
      <w:r w:rsidRPr="00281519">
        <w:rPr>
          <w:i/>
          <w:iCs/>
          <w:color w:val="000000" w:themeColor="text1"/>
          <w:sz w:val="28"/>
          <w:szCs w:val="28"/>
          <w:lang w:val="en-US"/>
        </w:rPr>
        <w:t xml:space="preserve">J Mater Sci. </w:t>
      </w:r>
      <w:r w:rsidRPr="00281519">
        <w:rPr>
          <w:color w:val="000000" w:themeColor="text1"/>
          <w:sz w:val="28"/>
          <w:szCs w:val="28"/>
          <w:lang w:val="en-US"/>
        </w:rPr>
        <w:t>2013;</w:t>
      </w:r>
      <w:r w:rsidRPr="00281519">
        <w:rPr>
          <w:b/>
          <w:bCs/>
          <w:color w:val="000000" w:themeColor="text1"/>
          <w:sz w:val="28"/>
          <w:szCs w:val="28"/>
          <w:lang w:val="en-US"/>
        </w:rPr>
        <w:t>48</w:t>
      </w:r>
      <w:r w:rsidRPr="00281519">
        <w:rPr>
          <w:color w:val="000000" w:themeColor="text1"/>
          <w:sz w:val="28"/>
          <w:szCs w:val="28"/>
          <w:lang w:val="en-US"/>
        </w:rPr>
        <w:t>:2388–</w:t>
      </w:r>
      <w:r w:rsidR="00717FD4" w:rsidRPr="00281519">
        <w:rPr>
          <w:color w:val="000000" w:themeColor="text1"/>
          <w:sz w:val="28"/>
          <w:szCs w:val="28"/>
          <w:lang w:val="en-US"/>
        </w:rPr>
        <w:t>23</w:t>
      </w:r>
      <w:r w:rsidRPr="00281519">
        <w:rPr>
          <w:color w:val="000000" w:themeColor="text1"/>
          <w:sz w:val="28"/>
          <w:szCs w:val="28"/>
          <w:lang w:val="en-US"/>
        </w:rPr>
        <w:t>93.</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t>[27] Cheng L, Xie Z, Liu G,</w:t>
      </w:r>
      <w:r w:rsidR="00150341" w:rsidRPr="00281519">
        <w:rPr>
          <w:color w:val="000000" w:themeColor="text1"/>
          <w:sz w:val="28"/>
          <w:szCs w:val="28"/>
          <w:lang w:val="en-US"/>
        </w:rPr>
        <w:t xml:space="preserve"> et al</w:t>
      </w:r>
      <w:r w:rsidRPr="00281519">
        <w:rPr>
          <w:color w:val="000000" w:themeColor="text1"/>
          <w:sz w:val="28"/>
          <w:szCs w:val="28"/>
          <w:lang w:val="en-US"/>
        </w:rPr>
        <w:t xml:space="preserve">. Densification and mechanical properties of TiC by SPS‐effects of holding time, sintering temperature and pressure condition. </w:t>
      </w:r>
      <w:r w:rsidRPr="00281519">
        <w:rPr>
          <w:i/>
          <w:iCs/>
          <w:color w:val="000000" w:themeColor="text1"/>
          <w:sz w:val="28"/>
          <w:szCs w:val="28"/>
          <w:lang w:val="en-US"/>
        </w:rPr>
        <w:t>J Eur Ceram Soc.</w:t>
      </w:r>
      <w:r w:rsidRPr="00281519">
        <w:rPr>
          <w:color w:val="000000" w:themeColor="text1"/>
          <w:sz w:val="28"/>
          <w:szCs w:val="28"/>
          <w:lang w:val="en-US"/>
        </w:rPr>
        <w:t xml:space="preserve"> 2012;</w:t>
      </w:r>
      <w:r w:rsidRPr="00281519">
        <w:rPr>
          <w:b/>
          <w:bCs/>
          <w:color w:val="000000" w:themeColor="text1"/>
          <w:sz w:val="28"/>
          <w:szCs w:val="28"/>
          <w:lang w:val="en-US"/>
        </w:rPr>
        <w:t>32</w:t>
      </w:r>
      <w:r w:rsidRPr="00281519">
        <w:rPr>
          <w:color w:val="000000" w:themeColor="text1"/>
          <w:sz w:val="28"/>
          <w:szCs w:val="28"/>
          <w:lang w:val="en-US"/>
        </w:rPr>
        <w:t>:3399–</w:t>
      </w:r>
      <w:r w:rsidR="00150341" w:rsidRPr="00281519">
        <w:rPr>
          <w:color w:val="000000" w:themeColor="text1"/>
          <w:sz w:val="28"/>
          <w:szCs w:val="28"/>
          <w:lang w:val="en-US"/>
        </w:rPr>
        <w:t>33</w:t>
      </w:r>
      <w:r w:rsidRPr="00281519">
        <w:rPr>
          <w:color w:val="000000" w:themeColor="text1"/>
          <w:sz w:val="28"/>
          <w:szCs w:val="28"/>
          <w:lang w:val="en-US"/>
        </w:rPr>
        <w:t>406.</w:t>
      </w:r>
    </w:p>
    <w:p w:rsidR="005D6E59" w:rsidRPr="00281519" w:rsidRDefault="005D6E59" w:rsidP="00DF73F7">
      <w:pPr>
        <w:pStyle w:val="NormalWeb"/>
        <w:shd w:val="clear" w:color="auto" w:fill="FFFFFF"/>
        <w:spacing w:before="0" w:beforeAutospacing="0" w:after="0" w:afterAutospacing="0" w:line="480" w:lineRule="auto"/>
        <w:jc w:val="both"/>
        <w:rPr>
          <w:color w:val="000000" w:themeColor="text1"/>
          <w:sz w:val="28"/>
          <w:szCs w:val="28"/>
          <w:lang w:val="en-US"/>
        </w:rPr>
      </w:pPr>
      <w:r w:rsidRPr="00281519">
        <w:rPr>
          <w:color w:val="000000" w:themeColor="text1"/>
          <w:sz w:val="28"/>
          <w:szCs w:val="28"/>
          <w:lang w:val="en-US"/>
        </w:rPr>
        <w:t xml:space="preserve">[28] Demirskyi D, Sakka Y. High-temperature reaction consolidation of TaC–TiB2 ceramic composites by spark-plasma sintering. </w:t>
      </w:r>
      <w:r w:rsidRPr="00281519">
        <w:rPr>
          <w:i/>
          <w:iCs/>
          <w:color w:val="000000" w:themeColor="text1"/>
          <w:sz w:val="28"/>
          <w:szCs w:val="28"/>
          <w:lang w:val="en-US"/>
        </w:rPr>
        <w:t>J Eur Ceram Soc.</w:t>
      </w:r>
      <w:r w:rsidRPr="00281519">
        <w:rPr>
          <w:color w:val="000000" w:themeColor="text1"/>
          <w:sz w:val="28"/>
          <w:szCs w:val="28"/>
          <w:lang w:val="en-US"/>
        </w:rPr>
        <w:t xml:space="preserve"> 2015;</w:t>
      </w:r>
      <w:r w:rsidRPr="00281519">
        <w:rPr>
          <w:b/>
          <w:bCs/>
          <w:color w:val="000000" w:themeColor="text1"/>
          <w:sz w:val="28"/>
          <w:szCs w:val="28"/>
          <w:lang w:val="en-US"/>
        </w:rPr>
        <w:t>35</w:t>
      </w:r>
      <w:r w:rsidRPr="00281519">
        <w:rPr>
          <w:color w:val="000000" w:themeColor="text1"/>
          <w:sz w:val="28"/>
          <w:szCs w:val="28"/>
          <w:lang w:val="en-US"/>
        </w:rPr>
        <w:t>:405–</w:t>
      </w:r>
      <w:r w:rsidR="00150341" w:rsidRPr="00281519">
        <w:rPr>
          <w:color w:val="000000" w:themeColor="text1"/>
          <w:sz w:val="28"/>
          <w:szCs w:val="28"/>
          <w:lang w:val="en-US"/>
        </w:rPr>
        <w:t>4</w:t>
      </w:r>
      <w:r w:rsidRPr="00281519">
        <w:rPr>
          <w:color w:val="000000" w:themeColor="text1"/>
          <w:sz w:val="28"/>
          <w:szCs w:val="28"/>
          <w:lang w:val="en-US"/>
        </w:rPr>
        <w:t>10.</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[29]</w:t>
      </w:r>
      <w:r w:rsidRPr="00281519">
        <w:t xml:space="preserve"> </w:t>
      </w:r>
      <w:r w:rsidRPr="00281519">
        <w:rPr>
          <w:rFonts w:ascii="Times New Roman" w:eastAsia="Times New Roman" w:hAnsi="Times New Roman"/>
          <w:color w:val="000000" w:themeColor="text1"/>
          <w:sz w:val="28"/>
          <w:szCs w:val="28"/>
          <w:lang w:val="en-US"/>
        </w:rPr>
        <w:t xml:space="preserve">Rice RW. Mechanical Properties of Ceramics and Composites: Grain and Particle Effects. New York </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NY</w:t>
      </w:r>
      <w:r w:rsidR="00281519"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w:t>
      </w:r>
      <w:r w:rsidR="00281519" w:rsidRPr="00281519">
        <w:rPr>
          <w:rFonts w:ascii="Times New Roman" w:eastAsia="Times New Roman" w:hAnsi="Times New Roman"/>
          <w:color w:val="000000" w:themeColor="text1"/>
          <w:sz w:val="28"/>
          <w:szCs w:val="28"/>
          <w:lang w:val="en-US"/>
        </w:rPr>
        <w:t xml:space="preserve"> </w:t>
      </w:r>
      <w:r w:rsidRPr="00281519">
        <w:rPr>
          <w:rFonts w:ascii="Times New Roman" w:eastAsia="Times New Roman" w:hAnsi="Times New Roman"/>
          <w:color w:val="000000" w:themeColor="text1"/>
          <w:sz w:val="28"/>
          <w:szCs w:val="28"/>
          <w:lang w:val="en-US"/>
        </w:rPr>
        <w:t>CRC Press; 2000.</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[30] Gillman JJ Hardnesses of Carbides and Other Refractory Hard Metals. </w:t>
      </w:r>
      <w:r w:rsidRPr="00281519">
        <w:rPr>
          <w:rFonts w:ascii="Times New Roman" w:eastAsia="Times New Roman" w:hAnsi="Times New Roman"/>
          <w:i/>
          <w:iCs/>
          <w:color w:val="000000" w:themeColor="text1"/>
          <w:sz w:val="28"/>
          <w:szCs w:val="28"/>
          <w:lang w:val="en-US"/>
        </w:rPr>
        <w:t>J Appl Phys.</w:t>
      </w:r>
      <w:r w:rsidRPr="00281519">
        <w:rPr>
          <w:rFonts w:ascii="Times New Roman" w:eastAsia="Times New Roman" w:hAnsi="Times New Roman"/>
          <w:color w:val="000000" w:themeColor="text1"/>
          <w:sz w:val="28"/>
          <w:szCs w:val="28"/>
          <w:lang w:val="en-US"/>
        </w:rPr>
        <w:t xml:space="preserve"> 1970;</w:t>
      </w:r>
      <w:r w:rsidRPr="00281519">
        <w:rPr>
          <w:rFonts w:ascii="Times New Roman" w:eastAsia="Times New Roman" w:hAnsi="Times New Roman"/>
          <w:b/>
          <w:bCs/>
          <w:color w:val="000000" w:themeColor="text1"/>
          <w:sz w:val="28"/>
          <w:szCs w:val="28"/>
          <w:lang w:val="en-US"/>
        </w:rPr>
        <w:t>41</w:t>
      </w:r>
      <w:r w:rsidRPr="00281519">
        <w:rPr>
          <w:rFonts w:ascii="Times New Roman" w:eastAsia="Times New Roman" w:hAnsi="Times New Roman"/>
          <w:color w:val="000000" w:themeColor="text1"/>
          <w:sz w:val="28"/>
          <w:szCs w:val="28"/>
          <w:lang w:val="en-US"/>
        </w:rPr>
        <w:t>(4):1664–</w:t>
      </w:r>
      <w:r w:rsidR="00150341" w:rsidRPr="00281519">
        <w:rPr>
          <w:rFonts w:ascii="Times New Roman" w:eastAsia="Times New Roman" w:hAnsi="Times New Roman"/>
          <w:color w:val="000000" w:themeColor="text1"/>
          <w:sz w:val="28"/>
          <w:szCs w:val="28"/>
          <w:lang w:val="en-US"/>
        </w:rPr>
        <w:t>166</w:t>
      </w:r>
      <w:r w:rsidRPr="00281519">
        <w:rPr>
          <w:rFonts w:ascii="Times New Roman" w:eastAsia="Times New Roman" w:hAnsi="Times New Roman"/>
          <w:color w:val="000000" w:themeColor="text1"/>
          <w:sz w:val="28"/>
          <w:szCs w:val="28"/>
          <w:lang w:val="en-US"/>
        </w:rPr>
        <w:t>6.</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[31] Ordan'yan SS, Stepanenko EK, Sokolov IV</w:t>
      </w:r>
      <w:r w:rsidR="00150341"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Strength of NbC-NbB2 sintered composites. </w:t>
      </w:r>
      <w:r w:rsidRPr="00281519">
        <w:rPr>
          <w:rFonts w:ascii="Times New Roman" w:eastAsia="Times New Roman" w:hAnsi="Times New Roman"/>
          <w:i/>
          <w:iCs/>
          <w:color w:val="000000" w:themeColor="text1"/>
          <w:sz w:val="28"/>
          <w:szCs w:val="28"/>
          <w:lang w:val="en-US"/>
        </w:rPr>
        <w:t xml:space="preserve">Izv Vyssh Uchebn Zaved, Khim. </w:t>
      </w:r>
      <w:r w:rsidRPr="00281519">
        <w:rPr>
          <w:rFonts w:ascii="Times New Roman" w:eastAsia="Times New Roman" w:hAnsi="Times New Roman"/>
          <w:color w:val="000000" w:themeColor="text1"/>
          <w:sz w:val="28"/>
          <w:szCs w:val="28"/>
          <w:lang w:val="en-US"/>
        </w:rPr>
        <w:t>1984;</w:t>
      </w:r>
      <w:r w:rsidRPr="00281519">
        <w:rPr>
          <w:rFonts w:ascii="Times New Roman" w:eastAsia="Times New Roman" w:hAnsi="Times New Roman"/>
          <w:b/>
          <w:bCs/>
          <w:color w:val="000000" w:themeColor="text1"/>
          <w:sz w:val="28"/>
          <w:szCs w:val="28"/>
          <w:lang w:val="en-US"/>
        </w:rPr>
        <w:t>27</w:t>
      </w:r>
      <w:r w:rsidRPr="00281519">
        <w:rPr>
          <w:rFonts w:ascii="Times New Roman" w:eastAsia="Times New Roman" w:hAnsi="Times New Roman"/>
          <w:color w:val="000000" w:themeColor="text1"/>
          <w:sz w:val="28"/>
          <w:szCs w:val="28"/>
          <w:lang w:val="en-US"/>
        </w:rPr>
        <w:t>[10]:1201–</w:t>
      </w:r>
      <w:r w:rsidR="00150341" w:rsidRPr="00281519">
        <w:rPr>
          <w:rFonts w:ascii="Times New Roman" w:eastAsia="Times New Roman" w:hAnsi="Times New Roman"/>
          <w:color w:val="000000" w:themeColor="text1"/>
          <w:sz w:val="28"/>
          <w:szCs w:val="28"/>
          <w:lang w:val="en-US"/>
        </w:rPr>
        <w:t>120</w:t>
      </w:r>
      <w:r w:rsidRPr="00281519">
        <w:rPr>
          <w:rFonts w:ascii="Times New Roman" w:eastAsia="Times New Roman" w:hAnsi="Times New Roman"/>
          <w:color w:val="000000" w:themeColor="text1"/>
          <w:sz w:val="28"/>
          <w:szCs w:val="28"/>
          <w:lang w:val="en-US"/>
        </w:rPr>
        <w:t>3.</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lastRenderedPageBreak/>
        <w:t xml:space="preserve">[32] Kelly A, Rowcliffe DJ. Deformation of polycrystalline transition metal carbides. </w:t>
      </w:r>
      <w:r w:rsidRPr="00281519">
        <w:rPr>
          <w:rFonts w:ascii="Times New Roman" w:eastAsia="Times New Roman" w:hAnsi="Times New Roman"/>
          <w:i/>
          <w:iCs/>
          <w:color w:val="000000" w:themeColor="text1"/>
          <w:sz w:val="28"/>
          <w:szCs w:val="28"/>
          <w:lang w:val="en-US"/>
        </w:rPr>
        <w:t>J Am Ceram Soc.</w:t>
      </w:r>
      <w:r w:rsidRPr="00281519">
        <w:rPr>
          <w:rFonts w:ascii="Times New Roman" w:eastAsia="Times New Roman" w:hAnsi="Times New Roman"/>
          <w:color w:val="000000" w:themeColor="text1"/>
          <w:sz w:val="28"/>
          <w:szCs w:val="28"/>
          <w:lang w:val="en-US"/>
        </w:rPr>
        <w:t xml:space="preserve"> 1967;</w:t>
      </w:r>
      <w:r w:rsidRPr="00281519">
        <w:rPr>
          <w:rFonts w:ascii="Times New Roman" w:eastAsia="Times New Roman" w:hAnsi="Times New Roman"/>
          <w:b/>
          <w:bCs/>
          <w:color w:val="000000" w:themeColor="text1"/>
          <w:sz w:val="28"/>
          <w:szCs w:val="28"/>
          <w:lang w:val="en-US"/>
        </w:rPr>
        <w:t>50</w:t>
      </w:r>
      <w:r w:rsidRPr="00281519">
        <w:rPr>
          <w:rFonts w:ascii="Times New Roman" w:eastAsia="Times New Roman" w:hAnsi="Times New Roman"/>
          <w:color w:val="000000" w:themeColor="text1"/>
          <w:sz w:val="28"/>
          <w:szCs w:val="28"/>
          <w:lang w:val="en-US"/>
        </w:rPr>
        <w:t>:253–</w:t>
      </w:r>
      <w:r w:rsidR="00150341" w:rsidRPr="00281519">
        <w:rPr>
          <w:rFonts w:ascii="Times New Roman" w:eastAsia="Times New Roman" w:hAnsi="Times New Roman"/>
          <w:color w:val="000000" w:themeColor="text1"/>
          <w:sz w:val="28"/>
          <w:szCs w:val="28"/>
          <w:lang w:val="en-US"/>
        </w:rPr>
        <w:t>25</w:t>
      </w:r>
      <w:r w:rsidRPr="00281519">
        <w:rPr>
          <w:rFonts w:ascii="Times New Roman" w:eastAsia="Times New Roman" w:hAnsi="Times New Roman"/>
          <w:color w:val="000000" w:themeColor="text1"/>
          <w:sz w:val="28"/>
          <w:szCs w:val="28"/>
          <w:lang w:val="en-US"/>
        </w:rPr>
        <w:t>6.</w:t>
      </w:r>
    </w:p>
    <w:p w:rsidR="005D6E59" w:rsidRPr="00281519" w:rsidRDefault="005D6E59" w:rsidP="00DF73F7">
      <w:pPr>
        <w:shd w:val="clear" w:color="auto" w:fill="FFFFFF"/>
        <w:spacing w:line="480" w:lineRule="auto"/>
        <w:jc w:val="both"/>
        <w:outlineLvl w:val="1"/>
        <w:rPr>
          <w:rFonts w:ascii="Times New Roman" w:hAnsi="Times New Roman"/>
          <w:color w:val="000000" w:themeColor="text1"/>
          <w:sz w:val="28"/>
          <w:szCs w:val="28"/>
          <w:lang w:val="en-US"/>
        </w:rPr>
      </w:pPr>
      <w:r w:rsidRPr="00281519">
        <w:rPr>
          <w:rFonts w:ascii="Times New Roman" w:hAnsi="Times New Roman"/>
          <w:color w:val="000000" w:themeColor="text1"/>
          <w:sz w:val="28"/>
          <w:szCs w:val="28"/>
          <w:lang w:val="en-US"/>
        </w:rPr>
        <w:t>[33] Katz AP, Lipsitt HA, Mah T,</w:t>
      </w:r>
      <w:r w:rsidR="00150341" w:rsidRPr="00281519">
        <w:rPr>
          <w:rFonts w:ascii="Times New Roman" w:hAnsi="Times New Roman"/>
          <w:color w:val="000000" w:themeColor="text1"/>
          <w:sz w:val="28"/>
          <w:szCs w:val="28"/>
          <w:lang w:val="en-US"/>
        </w:rPr>
        <w:t xml:space="preserve"> et al.</w:t>
      </w:r>
      <w:r w:rsidRPr="00281519">
        <w:rPr>
          <w:rFonts w:ascii="Times New Roman" w:hAnsi="Times New Roman"/>
          <w:color w:val="000000" w:themeColor="text1"/>
          <w:sz w:val="28"/>
          <w:szCs w:val="28"/>
          <w:lang w:val="en-US"/>
        </w:rPr>
        <w:t xml:space="preserve"> Mechanical behaviour of polycrystalline TiC. </w:t>
      </w:r>
      <w:r w:rsidRPr="00281519">
        <w:rPr>
          <w:rFonts w:ascii="Times New Roman" w:hAnsi="Times New Roman"/>
          <w:i/>
          <w:iCs/>
          <w:color w:val="000000" w:themeColor="text1"/>
          <w:sz w:val="28"/>
          <w:szCs w:val="28"/>
          <w:lang w:val="en-US"/>
        </w:rPr>
        <w:t>J Mater Sci.</w:t>
      </w:r>
      <w:r w:rsidRPr="00281519">
        <w:rPr>
          <w:rFonts w:ascii="Times New Roman" w:hAnsi="Times New Roman"/>
          <w:color w:val="000000" w:themeColor="text1"/>
          <w:sz w:val="28"/>
          <w:szCs w:val="28"/>
          <w:lang w:val="en-US"/>
        </w:rPr>
        <w:t xml:space="preserve"> 1983;</w:t>
      </w:r>
      <w:r w:rsidRPr="00281519">
        <w:rPr>
          <w:rFonts w:ascii="Times New Roman" w:hAnsi="Times New Roman"/>
          <w:b/>
          <w:bCs/>
          <w:color w:val="000000" w:themeColor="text1"/>
          <w:sz w:val="28"/>
          <w:szCs w:val="28"/>
          <w:lang w:val="en-US"/>
        </w:rPr>
        <w:t>18</w:t>
      </w:r>
      <w:r w:rsidRPr="00281519">
        <w:rPr>
          <w:rFonts w:ascii="Times New Roman" w:hAnsi="Times New Roman"/>
          <w:color w:val="000000" w:themeColor="text1"/>
          <w:sz w:val="28"/>
          <w:szCs w:val="28"/>
          <w:lang w:val="en-US"/>
        </w:rPr>
        <w:t>:1983–</w:t>
      </w:r>
      <w:r w:rsidR="00150341" w:rsidRPr="00281519">
        <w:rPr>
          <w:rFonts w:ascii="Times New Roman" w:hAnsi="Times New Roman"/>
          <w:color w:val="000000" w:themeColor="text1"/>
          <w:sz w:val="28"/>
          <w:szCs w:val="28"/>
          <w:lang w:val="en-US"/>
        </w:rPr>
        <w:t>19</w:t>
      </w:r>
      <w:r w:rsidRPr="00281519">
        <w:rPr>
          <w:rFonts w:ascii="Times New Roman" w:hAnsi="Times New Roman"/>
          <w:color w:val="000000" w:themeColor="text1"/>
          <w:sz w:val="28"/>
          <w:szCs w:val="28"/>
          <w:lang w:val="en-US"/>
        </w:rPr>
        <w:t>92.</w:t>
      </w:r>
    </w:p>
    <w:p w:rsidR="005D6E59" w:rsidRPr="00281519" w:rsidRDefault="005D6E59" w:rsidP="00DF73F7">
      <w:pPr>
        <w:shd w:val="clear" w:color="auto" w:fill="FFFFFF"/>
        <w:spacing w:line="480" w:lineRule="auto"/>
        <w:jc w:val="both"/>
        <w:outlineLvl w:val="1"/>
        <w:rPr>
          <w:rFonts w:ascii="Times New Roman" w:hAnsi="Times New Roman"/>
          <w:color w:val="000000" w:themeColor="text1"/>
          <w:sz w:val="28"/>
          <w:szCs w:val="28"/>
          <w:lang w:val="en-US"/>
        </w:rPr>
      </w:pPr>
      <w:r w:rsidRPr="00281519">
        <w:rPr>
          <w:rFonts w:ascii="Times New Roman" w:hAnsi="Times New Roman"/>
          <w:color w:val="000000" w:themeColor="text1"/>
          <w:sz w:val="28"/>
          <w:szCs w:val="28"/>
          <w:lang w:val="en-US"/>
        </w:rPr>
        <w:t xml:space="preserve">[34] Miracle DB, Lipsitt HA. Mechanical Properties of Fine‐Grained Substoichiometric Titanium Carbide. </w:t>
      </w:r>
      <w:r w:rsidRPr="00281519">
        <w:rPr>
          <w:rFonts w:ascii="Times New Roman" w:hAnsi="Times New Roman"/>
          <w:i/>
          <w:iCs/>
          <w:color w:val="000000" w:themeColor="text1"/>
          <w:sz w:val="28"/>
          <w:szCs w:val="28"/>
          <w:lang w:val="en-US"/>
        </w:rPr>
        <w:t>J Am Ceram Soc.</w:t>
      </w:r>
      <w:r w:rsidRPr="00281519">
        <w:rPr>
          <w:rFonts w:ascii="Times New Roman" w:hAnsi="Times New Roman"/>
          <w:color w:val="000000" w:themeColor="text1"/>
          <w:sz w:val="28"/>
          <w:szCs w:val="28"/>
          <w:lang w:val="en-US"/>
        </w:rPr>
        <w:t xml:space="preserve"> 1983;</w:t>
      </w:r>
      <w:r w:rsidRPr="00281519">
        <w:rPr>
          <w:rFonts w:ascii="Times New Roman" w:hAnsi="Times New Roman"/>
          <w:b/>
          <w:bCs/>
          <w:color w:val="000000" w:themeColor="text1"/>
          <w:sz w:val="28"/>
          <w:szCs w:val="28"/>
          <w:lang w:val="en-US"/>
        </w:rPr>
        <w:t>66</w:t>
      </w:r>
      <w:r w:rsidRPr="00281519">
        <w:rPr>
          <w:rFonts w:ascii="Times New Roman" w:hAnsi="Times New Roman"/>
          <w:color w:val="000000" w:themeColor="text1"/>
          <w:sz w:val="28"/>
          <w:szCs w:val="28"/>
          <w:lang w:val="en-US"/>
        </w:rPr>
        <w:t>[8]: 592–</w:t>
      </w:r>
      <w:r w:rsidR="00150341" w:rsidRPr="00281519">
        <w:rPr>
          <w:rFonts w:ascii="Times New Roman" w:hAnsi="Times New Roman"/>
          <w:color w:val="000000" w:themeColor="text1"/>
          <w:sz w:val="28"/>
          <w:szCs w:val="28"/>
          <w:lang w:val="en-US"/>
        </w:rPr>
        <w:t>59</w:t>
      </w:r>
      <w:r w:rsidRPr="00281519">
        <w:rPr>
          <w:rFonts w:ascii="Times New Roman" w:hAnsi="Times New Roman"/>
          <w:color w:val="000000" w:themeColor="text1"/>
          <w:sz w:val="28"/>
          <w:szCs w:val="28"/>
          <w:lang w:val="en-US"/>
        </w:rPr>
        <w:t>7.</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[35] Zubarev PV, Kuraev AB. Stress relaxation in zirconium carbide. 2. Mechanisms of stress relaxation. The relationship of the processes of creep and relaxation. </w:t>
      </w:r>
      <w:r w:rsidRPr="00281519">
        <w:rPr>
          <w:rFonts w:ascii="Times New Roman" w:eastAsia="Times New Roman" w:hAnsi="Times New Roman"/>
          <w:i/>
          <w:iCs/>
          <w:color w:val="000000" w:themeColor="text1"/>
          <w:sz w:val="28"/>
          <w:szCs w:val="28"/>
          <w:lang w:val="en-US"/>
        </w:rPr>
        <w:t>Strength Mater.</w:t>
      </w:r>
      <w:r w:rsidRPr="00281519">
        <w:rPr>
          <w:rFonts w:ascii="Times New Roman" w:eastAsia="Times New Roman" w:hAnsi="Times New Roman"/>
          <w:color w:val="000000" w:themeColor="text1"/>
          <w:sz w:val="28"/>
          <w:szCs w:val="28"/>
          <w:lang w:val="en-US"/>
        </w:rPr>
        <w:t xml:space="preserve"> 1994;</w:t>
      </w:r>
      <w:r w:rsidRPr="00281519">
        <w:rPr>
          <w:rFonts w:ascii="Times New Roman" w:eastAsia="Times New Roman" w:hAnsi="Times New Roman"/>
          <w:b/>
          <w:bCs/>
          <w:color w:val="000000" w:themeColor="text1"/>
          <w:sz w:val="28"/>
          <w:szCs w:val="28"/>
          <w:lang w:val="en-US"/>
        </w:rPr>
        <w:t>26</w:t>
      </w:r>
      <w:r w:rsidRPr="00281519">
        <w:rPr>
          <w:rFonts w:ascii="Times New Roman" w:eastAsia="Times New Roman" w:hAnsi="Times New Roman"/>
          <w:color w:val="000000" w:themeColor="text1"/>
          <w:sz w:val="28"/>
          <w:szCs w:val="28"/>
          <w:lang w:val="en-US"/>
        </w:rPr>
        <w:t>:132–</w:t>
      </w:r>
      <w:r w:rsidR="00150341" w:rsidRPr="00281519">
        <w:rPr>
          <w:rFonts w:ascii="Times New Roman" w:eastAsia="Times New Roman" w:hAnsi="Times New Roman"/>
          <w:color w:val="000000" w:themeColor="text1"/>
          <w:sz w:val="28"/>
          <w:szCs w:val="28"/>
          <w:lang w:val="en-US"/>
        </w:rPr>
        <w:t>13</w:t>
      </w:r>
      <w:r w:rsidRPr="00281519">
        <w:rPr>
          <w:rFonts w:ascii="Times New Roman" w:eastAsia="Times New Roman" w:hAnsi="Times New Roman"/>
          <w:color w:val="000000" w:themeColor="text1"/>
          <w:sz w:val="28"/>
          <w:szCs w:val="28"/>
          <w:lang w:val="en-US"/>
        </w:rPr>
        <w:t>6.</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[36] Lanin AG, Zubarev PV, Vlasov KP. Mechanical and thermophysical properties of materials in HTGR fuel bundles. </w:t>
      </w:r>
      <w:r w:rsidRPr="00281519">
        <w:rPr>
          <w:rFonts w:ascii="Times New Roman" w:eastAsia="Times New Roman" w:hAnsi="Times New Roman"/>
          <w:i/>
          <w:iCs/>
          <w:color w:val="000000" w:themeColor="text1"/>
          <w:sz w:val="28"/>
          <w:szCs w:val="28"/>
          <w:lang w:val="en-US"/>
        </w:rPr>
        <w:t>Atomic Energy</w:t>
      </w:r>
      <w:r w:rsidRPr="00281519">
        <w:rPr>
          <w:rFonts w:ascii="Times New Roman" w:eastAsia="Times New Roman" w:hAnsi="Times New Roman"/>
          <w:color w:val="000000" w:themeColor="text1"/>
          <w:sz w:val="28"/>
          <w:szCs w:val="28"/>
          <w:lang w:val="en-US"/>
        </w:rPr>
        <w:t xml:space="preserve"> 1993;</w:t>
      </w:r>
      <w:r w:rsidRPr="00281519">
        <w:rPr>
          <w:rFonts w:ascii="Times New Roman" w:eastAsia="Times New Roman" w:hAnsi="Times New Roman"/>
          <w:b/>
          <w:bCs/>
          <w:color w:val="000000" w:themeColor="text1"/>
          <w:sz w:val="28"/>
          <w:szCs w:val="28"/>
          <w:lang w:val="en-US"/>
        </w:rPr>
        <w:t>74</w:t>
      </w:r>
      <w:r w:rsidRPr="00281519">
        <w:rPr>
          <w:rFonts w:ascii="Times New Roman" w:eastAsia="Times New Roman" w:hAnsi="Times New Roman"/>
          <w:color w:val="000000" w:themeColor="text1"/>
          <w:sz w:val="28"/>
          <w:szCs w:val="28"/>
          <w:lang w:val="en-US"/>
        </w:rPr>
        <w:t>[1]:40–</w:t>
      </w:r>
      <w:r w:rsidR="00150341" w:rsidRPr="00281519">
        <w:rPr>
          <w:rFonts w:ascii="Times New Roman" w:eastAsia="Times New Roman" w:hAnsi="Times New Roman"/>
          <w:color w:val="000000" w:themeColor="text1"/>
          <w:sz w:val="28"/>
          <w:szCs w:val="28"/>
          <w:lang w:val="en-US"/>
        </w:rPr>
        <w:t>4</w:t>
      </w:r>
      <w:r w:rsidRPr="00281519">
        <w:rPr>
          <w:rFonts w:ascii="Times New Roman" w:eastAsia="Times New Roman" w:hAnsi="Times New Roman"/>
          <w:color w:val="000000" w:themeColor="text1"/>
          <w:sz w:val="28"/>
          <w:szCs w:val="28"/>
          <w:lang w:val="en-US"/>
        </w:rPr>
        <w:t>4.</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[37] Demirskyi D, Nishimura T, Sakka Y,</w:t>
      </w:r>
      <w:r w:rsidR="00150341"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xml:space="preserve">. High-strength TiB2–TaC ceramic composites prepared using reactive spark plasma consolidation. </w:t>
      </w:r>
      <w:r w:rsidRPr="00281519">
        <w:rPr>
          <w:rFonts w:ascii="Times New Roman" w:eastAsia="Times New Roman" w:hAnsi="Times New Roman"/>
          <w:i/>
          <w:iCs/>
          <w:color w:val="000000" w:themeColor="text1"/>
          <w:sz w:val="28"/>
          <w:szCs w:val="28"/>
          <w:lang w:val="en-US"/>
        </w:rPr>
        <w:t>Ceram Int.</w:t>
      </w:r>
      <w:r w:rsidRPr="00281519">
        <w:rPr>
          <w:rFonts w:ascii="Times New Roman" w:eastAsia="Times New Roman" w:hAnsi="Times New Roman"/>
          <w:color w:val="000000" w:themeColor="text1"/>
          <w:sz w:val="28"/>
          <w:szCs w:val="28"/>
          <w:lang w:val="en-US"/>
        </w:rPr>
        <w:t xml:space="preserve"> 2016;</w:t>
      </w:r>
      <w:r w:rsidRPr="00281519">
        <w:rPr>
          <w:rFonts w:ascii="Times New Roman" w:eastAsia="Times New Roman" w:hAnsi="Times New Roman"/>
          <w:b/>
          <w:bCs/>
          <w:color w:val="000000" w:themeColor="text1"/>
          <w:sz w:val="28"/>
          <w:szCs w:val="28"/>
          <w:lang w:val="en-US"/>
        </w:rPr>
        <w:t>42</w:t>
      </w:r>
      <w:r w:rsidRPr="00281519">
        <w:rPr>
          <w:rFonts w:ascii="Times New Roman" w:eastAsia="Times New Roman" w:hAnsi="Times New Roman"/>
          <w:color w:val="000000" w:themeColor="text1"/>
          <w:sz w:val="28"/>
          <w:szCs w:val="28"/>
          <w:lang w:val="en-US"/>
        </w:rPr>
        <w:t>:1298–1306.</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[38] Demirskyi D, Vasylkiv O. Mechanical properties of SiC–NbB2 eutectic composites by in situ spark plasma sintering. </w:t>
      </w:r>
      <w:r w:rsidRPr="00281519">
        <w:rPr>
          <w:rFonts w:ascii="Times New Roman" w:eastAsia="Times New Roman" w:hAnsi="Times New Roman"/>
          <w:i/>
          <w:iCs/>
          <w:color w:val="000000" w:themeColor="text1"/>
          <w:sz w:val="28"/>
          <w:szCs w:val="28"/>
          <w:lang w:val="en-US"/>
        </w:rPr>
        <w:t>Ceram Int.</w:t>
      </w:r>
      <w:r w:rsidRPr="00281519">
        <w:rPr>
          <w:rFonts w:ascii="Times New Roman" w:eastAsia="Times New Roman" w:hAnsi="Times New Roman"/>
          <w:color w:val="000000" w:themeColor="text1"/>
          <w:sz w:val="28"/>
          <w:szCs w:val="28"/>
          <w:lang w:val="en-US"/>
        </w:rPr>
        <w:t xml:space="preserve"> 2016;</w:t>
      </w:r>
      <w:r w:rsidRPr="00281519">
        <w:rPr>
          <w:rFonts w:ascii="Times New Roman" w:eastAsia="Times New Roman" w:hAnsi="Times New Roman"/>
          <w:b/>
          <w:bCs/>
          <w:color w:val="000000" w:themeColor="text1"/>
          <w:sz w:val="28"/>
          <w:szCs w:val="28"/>
          <w:lang w:val="en-US"/>
        </w:rPr>
        <w:t>42</w:t>
      </w:r>
      <w:r w:rsidRPr="00281519">
        <w:rPr>
          <w:rFonts w:ascii="Times New Roman" w:eastAsia="Times New Roman" w:hAnsi="Times New Roman"/>
          <w:color w:val="000000" w:themeColor="text1"/>
          <w:sz w:val="28"/>
          <w:szCs w:val="28"/>
          <w:lang w:val="en-US"/>
        </w:rPr>
        <w:t>[16]:19372–</w:t>
      </w:r>
      <w:r w:rsidR="00402E4B" w:rsidRPr="00281519">
        <w:rPr>
          <w:rFonts w:ascii="Times New Roman" w:eastAsia="Times New Roman" w:hAnsi="Times New Roman"/>
          <w:color w:val="000000" w:themeColor="text1"/>
          <w:sz w:val="28"/>
          <w:szCs w:val="28"/>
          <w:lang w:val="en-US"/>
        </w:rPr>
        <w:t>193</w:t>
      </w:r>
      <w:r w:rsidRPr="00281519">
        <w:rPr>
          <w:rFonts w:ascii="Times New Roman" w:eastAsia="Times New Roman" w:hAnsi="Times New Roman"/>
          <w:color w:val="000000" w:themeColor="text1"/>
          <w:sz w:val="28"/>
          <w:szCs w:val="28"/>
          <w:lang w:val="en-US"/>
        </w:rPr>
        <w:t>85.</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[39] Zhao J, Zou J, Man Z-Y,</w:t>
      </w:r>
      <w:r w:rsidR="00402E4B"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xml:space="preserve">. Dopant effects on high temperature mechanical properties of zirconium carbide ceramics. </w:t>
      </w:r>
      <w:r w:rsidRPr="00281519">
        <w:rPr>
          <w:rFonts w:ascii="Times New Roman" w:eastAsia="Times New Roman" w:hAnsi="Times New Roman"/>
          <w:i/>
          <w:iCs/>
          <w:color w:val="000000" w:themeColor="text1"/>
          <w:sz w:val="28"/>
          <w:szCs w:val="28"/>
          <w:lang w:val="en-US"/>
        </w:rPr>
        <w:t>Adv Appl Ceram</w:t>
      </w:r>
      <w:r w:rsidRPr="00281519">
        <w:rPr>
          <w:rFonts w:ascii="Times New Roman" w:eastAsia="Times New Roman" w:hAnsi="Times New Roman"/>
          <w:color w:val="000000" w:themeColor="text1"/>
          <w:sz w:val="28"/>
          <w:szCs w:val="28"/>
          <w:lang w:val="en-US"/>
        </w:rPr>
        <w:t xml:space="preserve"> 2015;</w:t>
      </w:r>
      <w:r w:rsidRPr="00281519">
        <w:rPr>
          <w:rFonts w:ascii="Times New Roman" w:eastAsia="Times New Roman" w:hAnsi="Times New Roman"/>
          <w:b/>
          <w:bCs/>
          <w:color w:val="000000" w:themeColor="text1"/>
          <w:sz w:val="28"/>
          <w:szCs w:val="28"/>
          <w:lang w:val="en-US"/>
        </w:rPr>
        <w:t>114</w:t>
      </w:r>
      <w:r w:rsidRPr="00281519">
        <w:rPr>
          <w:rFonts w:ascii="Times New Roman" w:eastAsia="Times New Roman" w:hAnsi="Times New Roman"/>
          <w:color w:val="000000" w:themeColor="text1"/>
          <w:sz w:val="28"/>
          <w:szCs w:val="28"/>
          <w:lang w:val="en-US"/>
        </w:rPr>
        <w:t>(6):338–</w:t>
      </w:r>
      <w:r w:rsidR="00402E4B" w:rsidRPr="00281519">
        <w:rPr>
          <w:rFonts w:ascii="Times New Roman" w:eastAsia="Times New Roman" w:hAnsi="Times New Roman"/>
          <w:color w:val="000000" w:themeColor="text1"/>
          <w:sz w:val="28"/>
          <w:szCs w:val="28"/>
          <w:lang w:val="en-US"/>
        </w:rPr>
        <w:t>3</w:t>
      </w:r>
      <w:r w:rsidRPr="00281519">
        <w:rPr>
          <w:rFonts w:ascii="Times New Roman" w:eastAsia="Times New Roman" w:hAnsi="Times New Roman"/>
          <w:color w:val="000000" w:themeColor="text1"/>
          <w:sz w:val="28"/>
          <w:szCs w:val="28"/>
          <w:lang w:val="en-US"/>
        </w:rPr>
        <w:t>43.</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[40] Silvestroni L, Pienti L, Guicciardi S,</w:t>
      </w:r>
      <w:r w:rsidR="00402E4B"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xml:space="preserve">. Strength and toughness: the challenging case of TaC-based composites. </w:t>
      </w:r>
      <w:r w:rsidRPr="00281519">
        <w:rPr>
          <w:rFonts w:ascii="Times New Roman" w:eastAsia="Times New Roman" w:hAnsi="Times New Roman"/>
          <w:i/>
          <w:iCs/>
          <w:color w:val="000000" w:themeColor="text1"/>
          <w:sz w:val="28"/>
          <w:szCs w:val="28"/>
          <w:lang w:val="en-US"/>
        </w:rPr>
        <w:t>Composites B</w:t>
      </w:r>
      <w:r w:rsidRPr="00281519">
        <w:rPr>
          <w:rFonts w:ascii="Times New Roman" w:eastAsia="Times New Roman" w:hAnsi="Times New Roman"/>
          <w:color w:val="000000" w:themeColor="text1"/>
          <w:sz w:val="28"/>
          <w:szCs w:val="28"/>
          <w:lang w:val="en-US"/>
        </w:rPr>
        <w:t>. 2015;</w:t>
      </w:r>
      <w:r w:rsidRPr="00281519">
        <w:rPr>
          <w:rFonts w:ascii="Times New Roman" w:eastAsia="Times New Roman" w:hAnsi="Times New Roman"/>
          <w:b/>
          <w:bCs/>
          <w:color w:val="000000" w:themeColor="text1"/>
          <w:sz w:val="28"/>
          <w:szCs w:val="28"/>
          <w:lang w:val="en-US"/>
        </w:rPr>
        <w:t>72</w:t>
      </w:r>
      <w:r w:rsidRPr="00281519">
        <w:rPr>
          <w:rFonts w:ascii="Times New Roman" w:eastAsia="Times New Roman" w:hAnsi="Times New Roman"/>
          <w:color w:val="000000" w:themeColor="text1"/>
          <w:sz w:val="28"/>
          <w:szCs w:val="28"/>
          <w:lang w:val="en-US"/>
        </w:rPr>
        <w:t>:10–20.</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lastRenderedPageBreak/>
        <w:t>[41] Maerky C, Guillou M-O, Henshall JL</w:t>
      </w:r>
      <w:r w:rsidR="007100E9" w:rsidRPr="00281519">
        <w:rPr>
          <w:rFonts w:ascii="Times New Roman" w:eastAsia="Times New Roman" w:hAnsi="Times New Roman"/>
          <w:color w:val="000000" w:themeColor="text1"/>
          <w:sz w:val="28"/>
          <w:szCs w:val="28"/>
          <w:lang w:val="en-US"/>
        </w:rPr>
        <w:t>, et al.</w:t>
      </w:r>
      <w:r w:rsidRPr="00281519">
        <w:rPr>
          <w:rFonts w:ascii="Times New Roman" w:eastAsia="Times New Roman" w:hAnsi="Times New Roman"/>
          <w:color w:val="000000" w:themeColor="text1"/>
          <w:sz w:val="28"/>
          <w:szCs w:val="28"/>
          <w:lang w:val="en-US"/>
        </w:rPr>
        <w:t xml:space="preserve"> Indentation hardness and fracture toughness in single crystal TiC0.96. </w:t>
      </w:r>
      <w:r w:rsidRPr="00281519">
        <w:rPr>
          <w:rFonts w:ascii="Times New Roman" w:eastAsia="Times New Roman" w:hAnsi="Times New Roman"/>
          <w:i/>
          <w:iCs/>
          <w:color w:val="000000" w:themeColor="text1"/>
          <w:sz w:val="28"/>
          <w:szCs w:val="28"/>
          <w:lang w:val="en-US"/>
        </w:rPr>
        <w:t>Mater Sci Eng A.</w:t>
      </w:r>
      <w:r w:rsidRPr="00281519">
        <w:rPr>
          <w:rFonts w:ascii="Times New Roman" w:eastAsia="Times New Roman" w:hAnsi="Times New Roman"/>
          <w:color w:val="000000" w:themeColor="text1"/>
          <w:sz w:val="28"/>
          <w:szCs w:val="28"/>
          <w:lang w:val="en-US"/>
        </w:rPr>
        <w:t xml:space="preserve"> 1996;</w:t>
      </w:r>
      <w:r w:rsidRPr="00281519">
        <w:rPr>
          <w:rFonts w:ascii="Times New Roman" w:eastAsia="Times New Roman" w:hAnsi="Times New Roman"/>
          <w:b/>
          <w:bCs/>
          <w:color w:val="000000" w:themeColor="text1"/>
          <w:sz w:val="28"/>
          <w:szCs w:val="28"/>
          <w:lang w:val="en-US"/>
        </w:rPr>
        <w:t>209</w:t>
      </w:r>
      <w:r w:rsidRPr="00281519">
        <w:rPr>
          <w:rFonts w:ascii="Times New Roman" w:eastAsia="Times New Roman" w:hAnsi="Times New Roman"/>
          <w:color w:val="000000" w:themeColor="text1"/>
          <w:sz w:val="28"/>
          <w:szCs w:val="28"/>
          <w:lang w:val="en-US"/>
        </w:rPr>
        <w:t>:329–</w:t>
      </w:r>
      <w:r w:rsidR="00256306" w:rsidRPr="00281519">
        <w:rPr>
          <w:rFonts w:ascii="Times New Roman" w:eastAsia="Times New Roman" w:hAnsi="Times New Roman"/>
          <w:color w:val="000000" w:themeColor="text1"/>
          <w:sz w:val="28"/>
          <w:szCs w:val="28"/>
          <w:lang w:val="en-US"/>
        </w:rPr>
        <w:t>3</w:t>
      </w:r>
      <w:r w:rsidRPr="00281519">
        <w:rPr>
          <w:rFonts w:ascii="Times New Roman" w:eastAsia="Times New Roman" w:hAnsi="Times New Roman"/>
          <w:color w:val="000000" w:themeColor="text1"/>
          <w:sz w:val="28"/>
          <w:szCs w:val="28"/>
          <w:lang w:val="en-US"/>
        </w:rPr>
        <w:t>36.</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[42] Neuman EW, Hilmas GE, Fahrneholtz WG. Ultra‐High Temperature Mechanical Properties of a Zirconium Diboride–Zirconium Carbide Ceramic. </w:t>
      </w:r>
      <w:r w:rsidRPr="00281519">
        <w:rPr>
          <w:rFonts w:ascii="Times New Roman" w:eastAsia="Times New Roman" w:hAnsi="Times New Roman"/>
          <w:i/>
          <w:iCs/>
          <w:color w:val="000000" w:themeColor="text1"/>
          <w:sz w:val="28"/>
          <w:szCs w:val="28"/>
          <w:lang w:val="en-US"/>
        </w:rPr>
        <w:t>J Am Ceram Soc.</w:t>
      </w:r>
      <w:r w:rsidRPr="00281519">
        <w:rPr>
          <w:rFonts w:ascii="Times New Roman" w:eastAsia="Times New Roman" w:hAnsi="Times New Roman"/>
          <w:color w:val="000000" w:themeColor="text1"/>
          <w:sz w:val="28"/>
          <w:szCs w:val="28"/>
          <w:lang w:val="en-US"/>
        </w:rPr>
        <w:t xml:space="preserve"> 2016;</w:t>
      </w:r>
      <w:r w:rsidRPr="00281519">
        <w:rPr>
          <w:rFonts w:ascii="Times New Roman" w:eastAsia="Times New Roman" w:hAnsi="Times New Roman"/>
          <w:b/>
          <w:bCs/>
          <w:color w:val="000000" w:themeColor="text1"/>
          <w:sz w:val="28"/>
          <w:szCs w:val="28"/>
          <w:lang w:val="en-US"/>
        </w:rPr>
        <w:t>99</w:t>
      </w:r>
      <w:r w:rsidRPr="00281519">
        <w:rPr>
          <w:rFonts w:ascii="Times New Roman" w:eastAsia="Times New Roman" w:hAnsi="Times New Roman"/>
          <w:color w:val="000000" w:themeColor="text1"/>
          <w:sz w:val="28"/>
          <w:szCs w:val="28"/>
          <w:lang w:val="en-US"/>
        </w:rPr>
        <w:t>: 597–603.</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[43] Taya M</w:t>
      </w:r>
      <w:r w:rsidR="00256306" w:rsidRPr="00281519">
        <w:rPr>
          <w:rFonts w:ascii="Times New Roman" w:eastAsia="Times New Roman" w:hAnsi="Times New Roman"/>
          <w:color w:val="000000" w:themeColor="text1"/>
          <w:sz w:val="28"/>
          <w:szCs w:val="28"/>
          <w:lang w:val="en-US"/>
        </w:rPr>
        <w:t>,</w:t>
      </w:r>
      <w:r w:rsidRPr="00281519">
        <w:rPr>
          <w:rFonts w:ascii="Times New Roman" w:eastAsia="Times New Roman" w:hAnsi="Times New Roman"/>
          <w:color w:val="000000" w:themeColor="text1"/>
          <w:sz w:val="28"/>
          <w:szCs w:val="28"/>
          <w:lang w:val="en-US"/>
        </w:rPr>
        <w:t xml:space="preserve"> Hayashi S, Kobayashi AS, </w:t>
      </w:r>
      <w:r w:rsidR="00256306" w:rsidRPr="00281519">
        <w:rPr>
          <w:rFonts w:ascii="Times New Roman" w:eastAsia="Times New Roman" w:hAnsi="Times New Roman"/>
          <w:color w:val="000000" w:themeColor="text1"/>
          <w:sz w:val="28"/>
          <w:szCs w:val="28"/>
          <w:lang w:val="en-US"/>
        </w:rPr>
        <w:t>et al</w:t>
      </w:r>
      <w:r w:rsidRPr="00281519">
        <w:rPr>
          <w:rFonts w:ascii="Times New Roman" w:eastAsia="Times New Roman" w:hAnsi="Times New Roman"/>
          <w:color w:val="000000" w:themeColor="text1"/>
          <w:sz w:val="28"/>
          <w:szCs w:val="28"/>
          <w:lang w:val="en-US"/>
        </w:rPr>
        <w:t xml:space="preserve">. Toughening of a Particulate-Reinforced Ceramics-Matrix Composite by Thermal Residual Stress. </w:t>
      </w:r>
      <w:r w:rsidRPr="00281519">
        <w:rPr>
          <w:rFonts w:ascii="Times New Roman" w:eastAsia="Times New Roman" w:hAnsi="Times New Roman"/>
          <w:i/>
          <w:iCs/>
          <w:color w:val="000000" w:themeColor="text1"/>
          <w:sz w:val="28"/>
          <w:szCs w:val="28"/>
          <w:lang w:val="en-US"/>
        </w:rPr>
        <w:t>J Am Ceram Soc.</w:t>
      </w:r>
      <w:r w:rsidRPr="00281519">
        <w:rPr>
          <w:rFonts w:ascii="Times New Roman" w:eastAsia="Times New Roman" w:hAnsi="Times New Roman"/>
          <w:color w:val="000000" w:themeColor="text1"/>
          <w:sz w:val="28"/>
          <w:szCs w:val="28"/>
          <w:lang w:val="en-US"/>
        </w:rPr>
        <w:t xml:space="preserve"> 1990;</w:t>
      </w:r>
      <w:r w:rsidRPr="00281519">
        <w:rPr>
          <w:rFonts w:ascii="Times New Roman" w:eastAsia="Times New Roman" w:hAnsi="Times New Roman"/>
          <w:b/>
          <w:bCs/>
          <w:color w:val="000000" w:themeColor="text1"/>
          <w:sz w:val="28"/>
          <w:szCs w:val="28"/>
          <w:lang w:val="en-US"/>
        </w:rPr>
        <w:t>73</w:t>
      </w:r>
      <w:r w:rsidRPr="00281519">
        <w:rPr>
          <w:rFonts w:ascii="Times New Roman" w:eastAsia="Times New Roman" w:hAnsi="Times New Roman"/>
          <w:color w:val="000000" w:themeColor="text1"/>
          <w:sz w:val="28"/>
          <w:szCs w:val="28"/>
          <w:lang w:val="en-US"/>
        </w:rPr>
        <w:t>[5]:1382–</w:t>
      </w:r>
      <w:r w:rsidR="00256306" w:rsidRPr="00281519">
        <w:rPr>
          <w:rFonts w:ascii="Times New Roman" w:eastAsia="Times New Roman" w:hAnsi="Times New Roman"/>
          <w:color w:val="000000" w:themeColor="text1"/>
          <w:sz w:val="28"/>
          <w:szCs w:val="28"/>
          <w:lang w:val="en-US"/>
        </w:rPr>
        <w:t>13</w:t>
      </w:r>
      <w:r w:rsidRPr="00281519">
        <w:rPr>
          <w:rFonts w:ascii="Times New Roman" w:eastAsia="Times New Roman" w:hAnsi="Times New Roman"/>
          <w:color w:val="000000" w:themeColor="text1"/>
          <w:sz w:val="28"/>
          <w:szCs w:val="28"/>
          <w:lang w:val="en-US"/>
        </w:rPr>
        <w:t>91.</w:t>
      </w:r>
    </w:p>
    <w:p w:rsidR="005D6E59" w:rsidRPr="00281519" w:rsidRDefault="005D6E59" w:rsidP="00DF73F7">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 xml:space="preserve">[44] Stewart RL, Bradt RC. Fracture of Polycrystalline MgAl2O4. </w:t>
      </w:r>
      <w:r w:rsidRPr="00281519">
        <w:rPr>
          <w:rFonts w:ascii="Times New Roman" w:eastAsia="Times New Roman" w:hAnsi="Times New Roman"/>
          <w:i/>
          <w:iCs/>
          <w:color w:val="000000" w:themeColor="text1"/>
          <w:sz w:val="28"/>
          <w:szCs w:val="28"/>
          <w:lang w:val="en-US"/>
        </w:rPr>
        <w:t>J Am Ceram Soc.</w:t>
      </w:r>
      <w:r w:rsidRPr="00281519">
        <w:rPr>
          <w:rFonts w:ascii="Times New Roman" w:eastAsia="Times New Roman" w:hAnsi="Times New Roman"/>
          <w:color w:val="000000" w:themeColor="text1"/>
          <w:sz w:val="28"/>
          <w:szCs w:val="28"/>
          <w:lang w:val="en-US"/>
        </w:rPr>
        <w:t xml:space="preserve"> 1980;</w:t>
      </w:r>
      <w:r w:rsidRPr="00281519">
        <w:rPr>
          <w:rFonts w:ascii="Times New Roman" w:eastAsia="Times New Roman" w:hAnsi="Times New Roman"/>
          <w:b/>
          <w:bCs/>
          <w:color w:val="000000" w:themeColor="text1"/>
          <w:sz w:val="28"/>
          <w:szCs w:val="28"/>
          <w:lang w:val="en-US"/>
        </w:rPr>
        <w:t>63</w:t>
      </w:r>
      <w:r w:rsidRPr="00281519">
        <w:rPr>
          <w:rFonts w:ascii="Times New Roman" w:eastAsia="Times New Roman" w:hAnsi="Times New Roman"/>
          <w:color w:val="000000" w:themeColor="text1"/>
          <w:sz w:val="28"/>
          <w:szCs w:val="28"/>
          <w:lang w:val="en-US"/>
        </w:rPr>
        <w:t>[11–12]:619–</w:t>
      </w:r>
      <w:r w:rsidR="00256306" w:rsidRPr="00281519">
        <w:rPr>
          <w:rFonts w:ascii="Times New Roman" w:eastAsia="Times New Roman" w:hAnsi="Times New Roman"/>
          <w:color w:val="000000" w:themeColor="text1"/>
          <w:sz w:val="28"/>
          <w:szCs w:val="28"/>
          <w:lang w:val="en-US"/>
        </w:rPr>
        <w:t>6</w:t>
      </w:r>
      <w:r w:rsidRPr="00281519">
        <w:rPr>
          <w:rFonts w:ascii="Times New Roman" w:eastAsia="Times New Roman" w:hAnsi="Times New Roman"/>
          <w:color w:val="000000" w:themeColor="text1"/>
          <w:sz w:val="28"/>
          <w:szCs w:val="28"/>
          <w:lang w:val="en-US"/>
        </w:rPr>
        <w:t>23.</w:t>
      </w:r>
    </w:p>
    <w:p w:rsidR="00A54E40" w:rsidRDefault="00A54E40" w:rsidP="005C188D">
      <w:pPr>
        <w:shd w:val="clear" w:color="auto" w:fill="FFFFFF"/>
        <w:spacing w:line="480" w:lineRule="auto"/>
        <w:jc w:val="both"/>
        <w:outlineLvl w:val="1"/>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t xml:space="preserve">[45] </w:t>
      </w:r>
      <w:r w:rsidRPr="00A54E40">
        <w:rPr>
          <w:rFonts w:ascii="Times New Roman" w:eastAsia="Times New Roman" w:hAnsi="Times New Roman"/>
          <w:color w:val="000000" w:themeColor="text1"/>
          <w:sz w:val="28"/>
          <w:szCs w:val="28"/>
          <w:lang w:val="en-US"/>
        </w:rPr>
        <w:t>Barantseva IG, Paderno VN. Thermal expansion of solid solutions in thesystems ZrC–NbC and HfC–TaC. in: Samsonov GV editor. Refractory Carbides. London (UK): Consultants Bureau; 1974, pp. 283–285.</w:t>
      </w:r>
    </w:p>
    <w:p w:rsidR="00230D54" w:rsidRPr="005C188D" w:rsidRDefault="005D6E59" w:rsidP="005C188D">
      <w:pPr>
        <w:shd w:val="clear" w:color="auto" w:fill="FFFFFF"/>
        <w:spacing w:line="480" w:lineRule="auto"/>
        <w:jc w:val="both"/>
        <w:outlineLvl w:val="1"/>
        <w:rPr>
          <w:rFonts w:ascii="Times New Roman" w:eastAsia="Times New Roman" w:hAnsi="Times New Roman"/>
          <w:color w:val="000000" w:themeColor="text1"/>
          <w:sz w:val="28"/>
          <w:szCs w:val="28"/>
          <w:lang w:val="en-US"/>
        </w:rPr>
      </w:pPr>
      <w:r w:rsidRPr="00281519">
        <w:rPr>
          <w:rFonts w:ascii="Times New Roman" w:eastAsia="Times New Roman" w:hAnsi="Times New Roman"/>
          <w:color w:val="000000" w:themeColor="text1"/>
          <w:sz w:val="28"/>
          <w:szCs w:val="28"/>
          <w:lang w:val="en-US"/>
        </w:rPr>
        <w:t>[4</w:t>
      </w:r>
      <w:r w:rsidR="00A54E40">
        <w:rPr>
          <w:rFonts w:ascii="Times New Roman" w:eastAsia="Times New Roman" w:hAnsi="Times New Roman"/>
          <w:color w:val="000000" w:themeColor="text1"/>
          <w:sz w:val="28"/>
          <w:szCs w:val="28"/>
          <w:lang w:val="en-US"/>
        </w:rPr>
        <w:t>6</w:t>
      </w:r>
      <w:r w:rsidRPr="00281519">
        <w:rPr>
          <w:rFonts w:ascii="Times New Roman" w:eastAsia="Times New Roman" w:hAnsi="Times New Roman"/>
          <w:color w:val="000000" w:themeColor="text1"/>
          <w:sz w:val="28"/>
          <w:szCs w:val="28"/>
          <w:lang w:val="en-US"/>
        </w:rPr>
        <w:t>] Maloy S, Heuer AH, Lewandowski J,</w:t>
      </w:r>
      <w:r w:rsidR="00256306" w:rsidRPr="00281519">
        <w:rPr>
          <w:rFonts w:ascii="Times New Roman" w:eastAsia="Times New Roman" w:hAnsi="Times New Roman"/>
          <w:color w:val="000000" w:themeColor="text1"/>
          <w:sz w:val="28"/>
          <w:szCs w:val="28"/>
          <w:lang w:val="en-US"/>
        </w:rPr>
        <w:t xml:space="preserve"> et al</w:t>
      </w:r>
      <w:r w:rsidRPr="00281519">
        <w:rPr>
          <w:rFonts w:ascii="Times New Roman" w:eastAsia="Times New Roman" w:hAnsi="Times New Roman"/>
          <w:color w:val="000000" w:themeColor="text1"/>
          <w:sz w:val="28"/>
          <w:szCs w:val="28"/>
          <w:lang w:val="en-US"/>
        </w:rPr>
        <w:t xml:space="preserve">. Carbon Addition to Molybdenum Disilicide: Improved High-Temperature Mechanical Properties. </w:t>
      </w:r>
      <w:r w:rsidRPr="00281519">
        <w:rPr>
          <w:rFonts w:ascii="Times New Roman" w:eastAsia="Times New Roman" w:hAnsi="Times New Roman"/>
          <w:i/>
          <w:iCs/>
          <w:color w:val="000000" w:themeColor="text1"/>
          <w:sz w:val="28"/>
          <w:szCs w:val="28"/>
          <w:lang w:val="en-US"/>
        </w:rPr>
        <w:t>J Am Ceram Soc.</w:t>
      </w:r>
      <w:r w:rsidRPr="00281519">
        <w:rPr>
          <w:rFonts w:ascii="Times New Roman" w:eastAsia="Times New Roman" w:hAnsi="Times New Roman"/>
          <w:color w:val="000000" w:themeColor="text1"/>
          <w:sz w:val="28"/>
          <w:szCs w:val="28"/>
          <w:lang w:val="en-US"/>
        </w:rPr>
        <w:t xml:space="preserve"> 1991;</w:t>
      </w:r>
      <w:r w:rsidRPr="00281519">
        <w:rPr>
          <w:rFonts w:ascii="Times New Roman" w:eastAsia="Times New Roman" w:hAnsi="Times New Roman"/>
          <w:b/>
          <w:bCs/>
          <w:color w:val="000000" w:themeColor="text1"/>
          <w:sz w:val="28"/>
          <w:szCs w:val="28"/>
          <w:lang w:val="en-US"/>
        </w:rPr>
        <w:t>74</w:t>
      </w:r>
      <w:r w:rsidRPr="00281519">
        <w:rPr>
          <w:rFonts w:ascii="Times New Roman" w:eastAsia="Times New Roman" w:hAnsi="Times New Roman"/>
          <w:color w:val="000000" w:themeColor="text1"/>
          <w:sz w:val="28"/>
          <w:szCs w:val="28"/>
          <w:lang w:val="en-US"/>
        </w:rPr>
        <w:t>[10]:2704–</w:t>
      </w:r>
      <w:r w:rsidR="00256306" w:rsidRPr="00281519">
        <w:rPr>
          <w:rFonts w:ascii="Times New Roman" w:eastAsia="Times New Roman" w:hAnsi="Times New Roman"/>
          <w:color w:val="000000" w:themeColor="text1"/>
          <w:sz w:val="28"/>
          <w:szCs w:val="28"/>
          <w:lang w:val="en-US"/>
        </w:rPr>
        <w:t>270</w:t>
      </w:r>
      <w:r w:rsidRPr="00281519">
        <w:rPr>
          <w:rFonts w:ascii="Times New Roman" w:eastAsia="Times New Roman" w:hAnsi="Times New Roman"/>
          <w:color w:val="000000" w:themeColor="text1"/>
          <w:sz w:val="28"/>
          <w:szCs w:val="28"/>
          <w:lang w:val="en-US"/>
        </w:rPr>
        <w:t>6.</w:t>
      </w:r>
      <w:r w:rsidR="00230D54">
        <w:rPr>
          <w:rFonts w:ascii="Times New Roman" w:hAnsi="Times New Roman"/>
          <w:sz w:val="28"/>
          <w:szCs w:val="28"/>
          <w:lang w:val="en-US"/>
        </w:rPr>
        <w:br w:type="page"/>
      </w:r>
    </w:p>
    <w:p w:rsidR="00230D54" w:rsidRPr="00232DB0" w:rsidRDefault="00230D54" w:rsidP="00230D54">
      <w:pPr>
        <w:spacing w:line="360" w:lineRule="auto"/>
        <w:jc w:val="both"/>
        <w:rPr>
          <w:rFonts w:ascii="Times New Roman" w:hAnsi="Times New Roman"/>
          <w:b/>
          <w:bCs/>
          <w:sz w:val="28"/>
          <w:szCs w:val="28"/>
          <w:lang w:val="en-US"/>
        </w:rPr>
      </w:pPr>
      <w:r w:rsidRPr="00232DB0">
        <w:rPr>
          <w:rFonts w:ascii="Times New Roman" w:hAnsi="Times New Roman"/>
          <w:b/>
          <w:bCs/>
          <w:sz w:val="28"/>
          <w:szCs w:val="28"/>
          <w:lang w:val="en-US"/>
        </w:rPr>
        <w:lastRenderedPageBreak/>
        <w:t>Tables</w:t>
      </w:r>
    </w:p>
    <w:p w:rsidR="00230D54" w:rsidRDefault="00230D54" w:rsidP="00230D54">
      <w:pPr>
        <w:spacing w:line="360" w:lineRule="auto"/>
        <w:jc w:val="both"/>
        <w:rPr>
          <w:rFonts w:ascii="Times New Roman" w:hAnsi="Times New Roman"/>
          <w:lang w:val="en-US"/>
        </w:rPr>
      </w:pPr>
      <w:r w:rsidRPr="00232DB0">
        <w:rPr>
          <w:rFonts w:ascii="Times New Roman" w:hAnsi="Times New Roman"/>
          <w:b/>
          <w:bCs/>
          <w:color w:val="000000" w:themeColor="text1"/>
          <w:sz w:val="28"/>
          <w:szCs w:val="28"/>
          <w:lang w:val="en-US"/>
        </w:rPr>
        <w:t>Table 1</w:t>
      </w:r>
      <w:r w:rsidRPr="00232DB0">
        <w:rPr>
          <w:rFonts w:ascii="Times New Roman" w:hAnsi="Times New Roman"/>
          <w:color w:val="000000" w:themeColor="text1"/>
          <w:sz w:val="28"/>
          <w:szCs w:val="28"/>
          <w:lang w:val="en-US"/>
        </w:rPr>
        <w:t xml:space="preserve"> Summary of X</w:t>
      </w:r>
      <w:r>
        <w:rPr>
          <w:rFonts w:ascii="Times New Roman" w:hAnsi="Times New Roman"/>
          <w:color w:val="000000" w:themeColor="text1"/>
          <w:sz w:val="28"/>
          <w:szCs w:val="28"/>
          <w:lang w:val="en-US"/>
        </w:rPr>
        <w:t>-ray diffraction</w:t>
      </w:r>
      <w:r w:rsidRPr="00232DB0">
        <w:rPr>
          <w:rFonts w:ascii="Times New Roman" w:hAnsi="Times New Roman"/>
          <w:color w:val="000000" w:themeColor="text1"/>
          <w:sz w:val="28"/>
          <w:szCs w:val="28"/>
          <w:lang w:val="en-US"/>
        </w:rPr>
        <w:t xml:space="preserve"> analysis </w:t>
      </w:r>
      <w:r>
        <w:rPr>
          <w:rFonts w:ascii="Times New Roman" w:hAnsi="Times New Roman"/>
          <w:color w:val="000000" w:themeColor="text1"/>
          <w:sz w:val="28"/>
          <w:szCs w:val="28"/>
          <w:lang w:val="en-US"/>
        </w:rPr>
        <w:t xml:space="preserve">and mechanical properties of </w:t>
      </w:r>
      <w:r w:rsidRPr="00232DB0">
        <w:rPr>
          <w:rFonts w:ascii="Times New Roman" w:hAnsi="Times New Roman"/>
          <w:color w:val="000000" w:themeColor="text1"/>
          <w:sz w:val="28"/>
          <w:szCs w:val="28"/>
          <w:lang w:val="en-US"/>
        </w:rPr>
        <w:t>TTZ ceramic</w:t>
      </w:r>
      <w:r>
        <w:rPr>
          <w:rFonts w:ascii="Times New Roman" w:hAnsi="Times New Roman"/>
          <w:color w:val="000000" w:themeColor="text1"/>
          <w:sz w:val="28"/>
          <w:szCs w:val="28"/>
          <w:lang w:val="en-US"/>
        </w:rPr>
        <w:t>s</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985"/>
        <w:gridCol w:w="1984"/>
        <w:gridCol w:w="1418"/>
        <w:gridCol w:w="1843"/>
      </w:tblGrid>
      <w:tr w:rsidR="00230D54" w:rsidTr="001A1AD2">
        <w:tc>
          <w:tcPr>
            <w:tcW w:w="1696" w:type="dxa"/>
            <w:tcBorders>
              <w:top w:val="single" w:sz="4" w:space="0" w:color="auto"/>
              <w:bottom w:val="single" w:sz="4" w:space="0" w:color="auto"/>
            </w:tcBorders>
          </w:tcPr>
          <w:p w:rsidR="00230D54" w:rsidRPr="005C29C7" w:rsidRDefault="00230D54" w:rsidP="001A1AD2">
            <w:pPr>
              <w:jc w:val="both"/>
              <w:rPr>
                <w:rFonts w:ascii="Times New Roman" w:hAnsi="Times New Roman"/>
                <w:sz w:val="24"/>
                <w:szCs w:val="24"/>
                <w:lang w:val="en-US"/>
              </w:rPr>
            </w:pPr>
            <w:r w:rsidRPr="005C29C7">
              <w:rPr>
                <w:rFonts w:ascii="Times New Roman" w:hAnsi="Times New Roman"/>
                <w:sz w:val="21"/>
                <w:szCs w:val="21"/>
                <w:lang w:val="en-US"/>
              </w:rPr>
              <w:t>Temperature,</w:t>
            </w:r>
            <w:r w:rsidRPr="005C29C7">
              <w:rPr>
                <w:rFonts w:ascii="Times New Roman" w:hAnsi="Times New Roman"/>
                <w:color w:val="000000" w:themeColor="text1"/>
                <w:sz w:val="21"/>
                <w:szCs w:val="21"/>
                <w:lang w:val="en-US"/>
              </w:rPr>
              <w:t xml:space="preserve"> </w:t>
            </w:r>
            <w:r w:rsidRPr="005C29C7">
              <w:rPr>
                <w:rFonts w:ascii="Times New Roman" w:hAnsi="Times New Roman"/>
                <w:sz w:val="21"/>
                <w:szCs w:val="21"/>
                <w:lang w:val="en-US" w:eastAsia="en-GB"/>
              </w:rPr>
              <w:t>°C</w:t>
            </w:r>
          </w:p>
        </w:tc>
        <w:tc>
          <w:tcPr>
            <w:tcW w:w="1985" w:type="dxa"/>
            <w:tcBorders>
              <w:top w:val="single" w:sz="4" w:space="0" w:color="auto"/>
              <w:bottom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 xml:space="preserve">Lattice parameter, </w:t>
            </w:r>
            <w:r w:rsidRPr="00232DB0">
              <w:rPr>
                <w:rFonts w:ascii="Times New Roman" w:hAnsi="Times New Roman"/>
                <w:color w:val="000000" w:themeColor="text1"/>
                <w:sz w:val="21"/>
                <w:szCs w:val="21"/>
                <w:lang w:val="en-US"/>
              </w:rPr>
              <w:t>Å</w:t>
            </w:r>
          </w:p>
        </w:tc>
        <w:tc>
          <w:tcPr>
            <w:tcW w:w="1984" w:type="dxa"/>
            <w:tcBorders>
              <w:top w:val="single" w:sz="4" w:space="0" w:color="auto"/>
              <w:bottom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Transgranular fracture, %</w:t>
            </w:r>
          </w:p>
        </w:tc>
        <w:tc>
          <w:tcPr>
            <w:tcW w:w="1418" w:type="dxa"/>
            <w:tcBorders>
              <w:top w:val="single" w:sz="4" w:space="0" w:color="auto"/>
              <w:bottom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Strength, MPa</w:t>
            </w:r>
          </w:p>
        </w:tc>
        <w:tc>
          <w:tcPr>
            <w:tcW w:w="1843" w:type="dxa"/>
            <w:tcBorders>
              <w:top w:val="single" w:sz="4" w:space="0" w:color="auto"/>
              <w:bottom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K</w:t>
            </w:r>
            <w:r w:rsidRPr="005C29C7">
              <w:rPr>
                <w:rFonts w:ascii="Times New Roman" w:hAnsi="Times New Roman"/>
                <w:vertAlign w:val="subscript"/>
                <w:lang w:val="en-US"/>
              </w:rPr>
              <w:t>IC</w:t>
            </w:r>
            <w:r>
              <w:rPr>
                <w:rFonts w:ascii="Times New Roman" w:hAnsi="Times New Roman"/>
                <w:lang w:val="en-US"/>
              </w:rPr>
              <w:t>, MPa m</w:t>
            </w:r>
            <w:r w:rsidRPr="005C29C7">
              <w:rPr>
                <w:rFonts w:ascii="Times New Roman" w:hAnsi="Times New Roman"/>
                <w:vertAlign w:val="superscript"/>
                <w:lang w:val="en-US"/>
              </w:rPr>
              <w:t>1/2</w:t>
            </w:r>
          </w:p>
        </w:tc>
      </w:tr>
      <w:tr w:rsidR="00230D54" w:rsidTr="001A1AD2">
        <w:tc>
          <w:tcPr>
            <w:tcW w:w="1696" w:type="dxa"/>
            <w:tcBorders>
              <w:top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25</w:t>
            </w:r>
          </w:p>
        </w:tc>
        <w:tc>
          <w:tcPr>
            <w:tcW w:w="1985" w:type="dxa"/>
            <w:tcBorders>
              <w:top w:val="single" w:sz="4" w:space="0" w:color="auto"/>
            </w:tcBorders>
          </w:tcPr>
          <w:p w:rsidR="00230D54" w:rsidRDefault="00230D54" w:rsidP="001A1AD2">
            <w:pPr>
              <w:jc w:val="both"/>
              <w:rPr>
                <w:rFonts w:ascii="Times New Roman" w:hAnsi="Times New Roman"/>
                <w:lang w:val="en-US"/>
              </w:rPr>
            </w:pPr>
            <w:r w:rsidRPr="002E2D8C">
              <w:rPr>
                <w:rFonts w:ascii="Times New Roman" w:hAnsi="Times New Roman"/>
                <w:color w:val="000000" w:themeColor="text1"/>
                <w:lang w:val="en-US"/>
              </w:rPr>
              <w:t>4.458</w:t>
            </w:r>
            <w:r>
              <w:rPr>
                <w:rFonts w:ascii="Times New Roman" w:hAnsi="Times New Roman"/>
                <w:color w:val="000000" w:themeColor="text1"/>
                <w:lang w:val="en-US"/>
              </w:rPr>
              <w:t>33</w:t>
            </w:r>
            <w:r w:rsidRPr="002E2D8C">
              <w:rPr>
                <w:rFonts w:ascii="Times New Roman" w:hAnsi="Times New Roman"/>
                <w:color w:val="000000" w:themeColor="text1"/>
                <w:lang w:val="en-US"/>
              </w:rPr>
              <w:t> </w:t>
            </w:r>
          </w:p>
        </w:tc>
        <w:tc>
          <w:tcPr>
            <w:tcW w:w="1984" w:type="dxa"/>
            <w:tcBorders>
              <w:top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&gt;85</w:t>
            </w:r>
          </w:p>
        </w:tc>
        <w:tc>
          <w:tcPr>
            <w:tcW w:w="1418" w:type="dxa"/>
            <w:tcBorders>
              <w:top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703±21</w:t>
            </w:r>
          </w:p>
        </w:tc>
        <w:tc>
          <w:tcPr>
            <w:tcW w:w="1843" w:type="dxa"/>
            <w:tcBorders>
              <w:top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3.2; 3.2; 3.3</w:t>
            </w:r>
          </w:p>
        </w:tc>
      </w:tr>
      <w:tr w:rsidR="00230D54" w:rsidTr="001A1AD2">
        <w:tc>
          <w:tcPr>
            <w:tcW w:w="1696" w:type="dxa"/>
          </w:tcPr>
          <w:p w:rsidR="00230D54" w:rsidRDefault="00230D54" w:rsidP="001A1AD2">
            <w:pPr>
              <w:jc w:val="both"/>
              <w:rPr>
                <w:rFonts w:ascii="Times New Roman" w:hAnsi="Times New Roman"/>
                <w:lang w:val="en-US"/>
              </w:rPr>
            </w:pPr>
            <w:r>
              <w:rPr>
                <w:rFonts w:ascii="Times New Roman" w:hAnsi="Times New Roman"/>
                <w:lang w:val="en-US"/>
              </w:rPr>
              <w:t>1000</w:t>
            </w:r>
          </w:p>
        </w:tc>
        <w:tc>
          <w:tcPr>
            <w:tcW w:w="1985" w:type="dxa"/>
          </w:tcPr>
          <w:p w:rsidR="00230D54" w:rsidRDefault="00230D54" w:rsidP="001A1AD2">
            <w:pPr>
              <w:jc w:val="both"/>
              <w:rPr>
                <w:rFonts w:ascii="Times New Roman" w:hAnsi="Times New Roman"/>
                <w:lang w:val="en-US"/>
              </w:rPr>
            </w:pPr>
            <w:r w:rsidRPr="002E2D8C">
              <w:rPr>
                <w:rFonts w:ascii="Times New Roman" w:hAnsi="Times New Roman"/>
                <w:color w:val="000000" w:themeColor="text1"/>
                <w:lang w:val="en-US"/>
              </w:rPr>
              <w:t>4.458</w:t>
            </w:r>
            <w:r>
              <w:rPr>
                <w:rFonts w:ascii="Times New Roman" w:hAnsi="Times New Roman"/>
                <w:color w:val="000000" w:themeColor="text1"/>
                <w:lang w:val="en-US"/>
              </w:rPr>
              <w:t>28</w:t>
            </w:r>
            <w:r w:rsidRPr="002E2D8C">
              <w:rPr>
                <w:rFonts w:ascii="Times New Roman" w:hAnsi="Times New Roman"/>
                <w:color w:val="000000" w:themeColor="text1"/>
                <w:lang w:val="en-US"/>
              </w:rPr>
              <w:t> </w:t>
            </w:r>
          </w:p>
        </w:tc>
        <w:tc>
          <w:tcPr>
            <w:tcW w:w="1984" w:type="dxa"/>
          </w:tcPr>
          <w:p w:rsidR="00230D54" w:rsidRDefault="00230D54" w:rsidP="001A1AD2">
            <w:pPr>
              <w:jc w:val="both"/>
              <w:rPr>
                <w:rFonts w:ascii="Times New Roman" w:hAnsi="Times New Roman"/>
                <w:lang w:val="en-US"/>
              </w:rPr>
            </w:pPr>
            <w:r>
              <w:rPr>
                <w:rFonts w:ascii="Times New Roman" w:hAnsi="Times New Roman"/>
                <w:lang w:val="en-US"/>
              </w:rPr>
              <w:t>&lt;14</w:t>
            </w:r>
          </w:p>
        </w:tc>
        <w:tc>
          <w:tcPr>
            <w:tcW w:w="1418" w:type="dxa"/>
          </w:tcPr>
          <w:p w:rsidR="00230D54" w:rsidRDefault="00230D54" w:rsidP="001A1AD2">
            <w:pPr>
              <w:jc w:val="both"/>
              <w:rPr>
                <w:rFonts w:ascii="Times New Roman" w:hAnsi="Times New Roman"/>
                <w:lang w:val="en-US"/>
              </w:rPr>
            </w:pPr>
            <w:r w:rsidRPr="00DF150F">
              <w:rPr>
                <w:rFonts w:ascii="Times New Roman" w:hAnsi="Times New Roman"/>
                <w:lang w:val="en-US"/>
              </w:rPr>
              <w:t>3</w:t>
            </w:r>
            <w:r>
              <w:rPr>
                <w:rFonts w:ascii="Times New Roman" w:hAnsi="Times New Roman"/>
                <w:lang w:val="en-US"/>
              </w:rPr>
              <w:t>22</w:t>
            </w:r>
            <w:r w:rsidRPr="00DF150F">
              <w:rPr>
                <w:rFonts w:ascii="Times New Roman" w:hAnsi="Times New Roman"/>
                <w:lang w:val="en-US"/>
              </w:rPr>
              <w:t>±</w:t>
            </w:r>
            <w:r>
              <w:rPr>
                <w:rFonts w:ascii="Times New Roman" w:hAnsi="Times New Roman"/>
                <w:lang w:val="en-US"/>
              </w:rPr>
              <w:t>16</w:t>
            </w:r>
          </w:p>
        </w:tc>
        <w:tc>
          <w:tcPr>
            <w:tcW w:w="1843" w:type="dxa"/>
          </w:tcPr>
          <w:p w:rsidR="00230D54" w:rsidRDefault="00230D54" w:rsidP="001A1AD2">
            <w:pPr>
              <w:jc w:val="both"/>
              <w:rPr>
                <w:rFonts w:ascii="Times New Roman" w:hAnsi="Times New Roman"/>
                <w:lang w:val="en-US"/>
              </w:rPr>
            </w:pPr>
            <w:r>
              <w:rPr>
                <w:rFonts w:ascii="Times New Roman" w:hAnsi="Times New Roman"/>
                <w:lang w:val="en-US"/>
              </w:rPr>
              <w:t>3.2</w:t>
            </w:r>
          </w:p>
        </w:tc>
      </w:tr>
      <w:tr w:rsidR="00230D54" w:rsidTr="001A1AD2">
        <w:tc>
          <w:tcPr>
            <w:tcW w:w="1696" w:type="dxa"/>
          </w:tcPr>
          <w:p w:rsidR="00230D54" w:rsidRDefault="00230D54" w:rsidP="001A1AD2">
            <w:pPr>
              <w:jc w:val="both"/>
              <w:rPr>
                <w:rFonts w:ascii="Times New Roman" w:hAnsi="Times New Roman"/>
                <w:lang w:val="en-US"/>
              </w:rPr>
            </w:pPr>
            <w:r>
              <w:rPr>
                <w:rFonts w:ascii="Times New Roman" w:hAnsi="Times New Roman"/>
                <w:lang w:val="en-US"/>
              </w:rPr>
              <w:t>1600</w:t>
            </w:r>
          </w:p>
        </w:tc>
        <w:tc>
          <w:tcPr>
            <w:tcW w:w="1985" w:type="dxa"/>
          </w:tcPr>
          <w:p w:rsidR="00230D54" w:rsidRDefault="00230D54" w:rsidP="001A1AD2">
            <w:pPr>
              <w:jc w:val="both"/>
              <w:rPr>
                <w:rFonts w:ascii="Times New Roman" w:hAnsi="Times New Roman"/>
                <w:lang w:val="en-US"/>
              </w:rPr>
            </w:pPr>
            <w:r w:rsidRPr="002E2D8C">
              <w:rPr>
                <w:rFonts w:ascii="Times New Roman" w:hAnsi="Times New Roman"/>
                <w:color w:val="000000" w:themeColor="text1"/>
                <w:lang w:val="en-US"/>
              </w:rPr>
              <w:t>4.458</w:t>
            </w:r>
            <w:r>
              <w:rPr>
                <w:rFonts w:ascii="Times New Roman" w:hAnsi="Times New Roman"/>
                <w:color w:val="000000" w:themeColor="text1"/>
                <w:lang w:val="en-US"/>
              </w:rPr>
              <w:t>29</w:t>
            </w:r>
            <w:r w:rsidRPr="002E2D8C">
              <w:rPr>
                <w:rFonts w:ascii="Times New Roman" w:hAnsi="Times New Roman"/>
                <w:color w:val="000000" w:themeColor="text1"/>
                <w:lang w:val="en-US"/>
              </w:rPr>
              <w:t> </w:t>
            </w:r>
          </w:p>
        </w:tc>
        <w:tc>
          <w:tcPr>
            <w:tcW w:w="1984" w:type="dxa"/>
          </w:tcPr>
          <w:p w:rsidR="00230D54" w:rsidRDefault="00230D54" w:rsidP="001A1AD2">
            <w:pPr>
              <w:jc w:val="both"/>
              <w:rPr>
                <w:rFonts w:ascii="Times New Roman" w:hAnsi="Times New Roman"/>
                <w:lang w:val="en-US"/>
              </w:rPr>
            </w:pPr>
            <w:r>
              <w:rPr>
                <w:rFonts w:ascii="Times New Roman" w:hAnsi="Times New Roman"/>
                <w:lang w:val="en-US"/>
              </w:rPr>
              <w:t>&lt;12</w:t>
            </w:r>
          </w:p>
        </w:tc>
        <w:tc>
          <w:tcPr>
            <w:tcW w:w="1418" w:type="dxa"/>
          </w:tcPr>
          <w:p w:rsidR="00230D54" w:rsidRDefault="00230D54" w:rsidP="001A1AD2">
            <w:pPr>
              <w:jc w:val="both"/>
              <w:rPr>
                <w:rFonts w:ascii="Times New Roman" w:hAnsi="Times New Roman"/>
                <w:lang w:val="en-US"/>
              </w:rPr>
            </w:pPr>
            <w:r w:rsidRPr="00DF150F">
              <w:rPr>
                <w:rFonts w:ascii="Times New Roman" w:hAnsi="Times New Roman"/>
                <w:lang w:val="en-US"/>
              </w:rPr>
              <w:t>3</w:t>
            </w:r>
            <w:r>
              <w:rPr>
                <w:rFonts w:ascii="Times New Roman" w:hAnsi="Times New Roman"/>
                <w:lang w:val="en-US"/>
              </w:rPr>
              <w:t>09</w:t>
            </w:r>
            <w:r w:rsidRPr="00DF150F">
              <w:rPr>
                <w:rFonts w:ascii="Times New Roman" w:hAnsi="Times New Roman"/>
                <w:lang w:val="en-US"/>
              </w:rPr>
              <w:t>±</w:t>
            </w:r>
            <w:r>
              <w:rPr>
                <w:rFonts w:ascii="Times New Roman" w:hAnsi="Times New Roman"/>
                <w:lang w:val="en-US"/>
              </w:rPr>
              <w:t>17</w:t>
            </w:r>
          </w:p>
        </w:tc>
        <w:tc>
          <w:tcPr>
            <w:tcW w:w="1843" w:type="dxa"/>
          </w:tcPr>
          <w:p w:rsidR="00230D54" w:rsidRDefault="00230D54" w:rsidP="001A1AD2">
            <w:pPr>
              <w:jc w:val="both"/>
              <w:rPr>
                <w:rFonts w:ascii="Times New Roman" w:hAnsi="Times New Roman"/>
                <w:lang w:val="en-US"/>
              </w:rPr>
            </w:pPr>
            <w:r>
              <w:rPr>
                <w:rFonts w:ascii="Times New Roman" w:hAnsi="Times New Roman"/>
                <w:lang w:val="en-US"/>
              </w:rPr>
              <w:t>3.4</w:t>
            </w:r>
          </w:p>
        </w:tc>
      </w:tr>
      <w:tr w:rsidR="00230D54" w:rsidTr="001A1AD2">
        <w:tc>
          <w:tcPr>
            <w:tcW w:w="1696" w:type="dxa"/>
          </w:tcPr>
          <w:p w:rsidR="00230D54" w:rsidRDefault="00230D54" w:rsidP="001A1AD2">
            <w:pPr>
              <w:jc w:val="both"/>
              <w:rPr>
                <w:rFonts w:ascii="Times New Roman" w:hAnsi="Times New Roman"/>
                <w:lang w:val="en-US"/>
              </w:rPr>
            </w:pPr>
            <w:r>
              <w:rPr>
                <w:rFonts w:ascii="Times New Roman" w:hAnsi="Times New Roman"/>
                <w:lang w:val="en-US"/>
              </w:rPr>
              <w:t>1800*</w:t>
            </w:r>
          </w:p>
        </w:tc>
        <w:tc>
          <w:tcPr>
            <w:tcW w:w="1985" w:type="dxa"/>
          </w:tcPr>
          <w:p w:rsidR="00230D54" w:rsidRDefault="00230D54" w:rsidP="001A1AD2">
            <w:pPr>
              <w:jc w:val="both"/>
              <w:rPr>
                <w:rFonts w:ascii="Times New Roman" w:hAnsi="Times New Roman"/>
                <w:lang w:val="en-US"/>
              </w:rPr>
            </w:pPr>
            <w:r w:rsidRPr="002E2D8C">
              <w:rPr>
                <w:rFonts w:ascii="Times New Roman" w:hAnsi="Times New Roman"/>
                <w:color w:val="000000" w:themeColor="text1"/>
                <w:lang w:val="en-US"/>
              </w:rPr>
              <w:t>4.458</w:t>
            </w:r>
            <w:r>
              <w:rPr>
                <w:rFonts w:ascii="Times New Roman" w:hAnsi="Times New Roman"/>
                <w:color w:val="000000" w:themeColor="text1"/>
                <w:lang w:val="en-US"/>
              </w:rPr>
              <w:t>36</w:t>
            </w:r>
            <w:r w:rsidRPr="002E2D8C">
              <w:rPr>
                <w:rFonts w:ascii="Times New Roman" w:hAnsi="Times New Roman"/>
                <w:color w:val="000000" w:themeColor="text1"/>
                <w:lang w:val="en-US"/>
              </w:rPr>
              <w:t> </w:t>
            </w:r>
            <w:r>
              <w:rPr>
                <w:rFonts w:ascii="Times New Roman" w:hAnsi="Times New Roman"/>
                <w:color w:val="000000" w:themeColor="text1"/>
                <w:lang w:val="en-US"/>
              </w:rPr>
              <w:t xml:space="preserve"> (0.547)</w:t>
            </w:r>
          </w:p>
        </w:tc>
        <w:tc>
          <w:tcPr>
            <w:tcW w:w="1984" w:type="dxa"/>
          </w:tcPr>
          <w:p w:rsidR="00230D54" w:rsidRDefault="00230D54" w:rsidP="001A1AD2">
            <w:pPr>
              <w:jc w:val="both"/>
              <w:rPr>
                <w:rFonts w:ascii="Times New Roman" w:hAnsi="Times New Roman"/>
                <w:lang w:val="en-US"/>
              </w:rPr>
            </w:pPr>
            <w:r>
              <w:rPr>
                <w:rFonts w:ascii="Times New Roman" w:hAnsi="Times New Roman"/>
                <w:lang w:val="en-US"/>
              </w:rPr>
              <w:t>&lt;10</w:t>
            </w:r>
          </w:p>
        </w:tc>
        <w:tc>
          <w:tcPr>
            <w:tcW w:w="1418" w:type="dxa"/>
          </w:tcPr>
          <w:p w:rsidR="00230D54" w:rsidRDefault="00230D54" w:rsidP="001A1AD2">
            <w:pPr>
              <w:jc w:val="both"/>
              <w:rPr>
                <w:rFonts w:ascii="Times New Roman" w:hAnsi="Times New Roman"/>
                <w:lang w:val="en-US"/>
              </w:rPr>
            </w:pPr>
            <w:r w:rsidRPr="00DF150F">
              <w:rPr>
                <w:rFonts w:ascii="Times New Roman" w:hAnsi="Times New Roman"/>
                <w:lang w:val="en-US"/>
              </w:rPr>
              <w:t>3</w:t>
            </w:r>
            <w:r>
              <w:rPr>
                <w:rFonts w:ascii="Times New Roman" w:hAnsi="Times New Roman"/>
                <w:lang w:val="en-US"/>
              </w:rPr>
              <w:t>06</w:t>
            </w:r>
            <w:r w:rsidRPr="00DF150F">
              <w:rPr>
                <w:rFonts w:ascii="Times New Roman" w:hAnsi="Times New Roman"/>
                <w:lang w:val="en-US"/>
              </w:rPr>
              <w:t>±</w:t>
            </w:r>
            <w:r>
              <w:rPr>
                <w:rFonts w:ascii="Times New Roman" w:hAnsi="Times New Roman"/>
                <w:lang w:val="en-US"/>
              </w:rPr>
              <w:t>12</w:t>
            </w:r>
          </w:p>
        </w:tc>
        <w:tc>
          <w:tcPr>
            <w:tcW w:w="1843" w:type="dxa"/>
          </w:tcPr>
          <w:p w:rsidR="00230D54" w:rsidRDefault="00230D54" w:rsidP="001A1AD2">
            <w:pPr>
              <w:jc w:val="both"/>
              <w:rPr>
                <w:rFonts w:ascii="Times New Roman" w:hAnsi="Times New Roman"/>
                <w:lang w:val="en-US"/>
              </w:rPr>
            </w:pPr>
            <w:r>
              <w:rPr>
                <w:rFonts w:ascii="Times New Roman" w:hAnsi="Times New Roman"/>
                <w:lang w:val="en-US"/>
              </w:rPr>
              <w:t>4.3; 4.5; 4.6</w:t>
            </w:r>
          </w:p>
        </w:tc>
      </w:tr>
      <w:tr w:rsidR="00230D54" w:rsidTr="001A1AD2">
        <w:tc>
          <w:tcPr>
            <w:tcW w:w="1696" w:type="dxa"/>
          </w:tcPr>
          <w:p w:rsidR="00230D54" w:rsidRDefault="00230D54" w:rsidP="001A1AD2">
            <w:pPr>
              <w:jc w:val="both"/>
              <w:rPr>
                <w:rFonts w:ascii="Times New Roman" w:hAnsi="Times New Roman"/>
                <w:lang w:val="en-US"/>
              </w:rPr>
            </w:pPr>
          </w:p>
        </w:tc>
        <w:tc>
          <w:tcPr>
            <w:tcW w:w="1985" w:type="dxa"/>
          </w:tcPr>
          <w:p w:rsidR="00230D54" w:rsidRPr="002E2D8C" w:rsidRDefault="00230D54" w:rsidP="001A1AD2">
            <w:pPr>
              <w:jc w:val="both"/>
              <w:rPr>
                <w:rFonts w:ascii="Times New Roman" w:hAnsi="Times New Roman"/>
                <w:color w:val="000000" w:themeColor="text1"/>
                <w:lang w:val="en-US"/>
              </w:rPr>
            </w:pPr>
            <w:r w:rsidRPr="00232DB0">
              <w:rPr>
                <w:rFonts w:ascii="Times New Roman" w:hAnsi="Times New Roman"/>
                <w:color w:val="000000" w:themeColor="text1"/>
                <w:sz w:val="21"/>
                <w:szCs w:val="21"/>
                <w:lang w:val="en-US"/>
              </w:rPr>
              <w:t>4.43692</w:t>
            </w:r>
            <w:r>
              <w:rPr>
                <w:rFonts w:ascii="Times New Roman" w:hAnsi="Times New Roman"/>
                <w:color w:val="000000" w:themeColor="text1"/>
                <w:sz w:val="21"/>
                <w:szCs w:val="21"/>
                <w:lang w:val="en-US"/>
              </w:rPr>
              <w:t xml:space="preserve"> (0.369)</w:t>
            </w:r>
          </w:p>
        </w:tc>
        <w:tc>
          <w:tcPr>
            <w:tcW w:w="1984" w:type="dxa"/>
          </w:tcPr>
          <w:p w:rsidR="00230D54" w:rsidRDefault="00230D54" w:rsidP="001A1AD2">
            <w:pPr>
              <w:jc w:val="both"/>
              <w:rPr>
                <w:rFonts w:ascii="Times New Roman" w:hAnsi="Times New Roman"/>
                <w:lang w:val="en-US"/>
              </w:rPr>
            </w:pPr>
          </w:p>
        </w:tc>
        <w:tc>
          <w:tcPr>
            <w:tcW w:w="1418" w:type="dxa"/>
          </w:tcPr>
          <w:p w:rsidR="00230D54" w:rsidRPr="00DF150F" w:rsidRDefault="00230D54" w:rsidP="001A1AD2">
            <w:pPr>
              <w:jc w:val="both"/>
              <w:rPr>
                <w:rFonts w:ascii="Times New Roman" w:hAnsi="Times New Roman"/>
                <w:lang w:val="en-US"/>
              </w:rPr>
            </w:pPr>
          </w:p>
        </w:tc>
        <w:tc>
          <w:tcPr>
            <w:tcW w:w="1843" w:type="dxa"/>
          </w:tcPr>
          <w:p w:rsidR="00230D54" w:rsidRDefault="00230D54" w:rsidP="001A1AD2">
            <w:pPr>
              <w:jc w:val="both"/>
              <w:rPr>
                <w:rFonts w:ascii="Times New Roman" w:hAnsi="Times New Roman"/>
                <w:lang w:val="en-US"/>
              </w:rPr>
            </w:pPr>
          </w:p>
        </w:tc>
      </w:tr>
      <w:tr w:rsidR="00230D54" w:rsidTr="001A1AD2">
        <w:tc>
          <w:tcPr>
            <w:tcW w:w="1696" w:type="dxa"/>
          </w:tcPr>
          <w:p w:rsidR="00230D54" w:rsidRDefault="00230D54" w:rsidP="001A1AD2">
            <w:pPr>
              <w:jc w:val="both"/>
              <w:rPr>
                <w:rFonts w:ascii="Times New Roman" w:hAnsi="Times New Roman"/>
                <w:lang w:val="en-US"/>
              </w:rPr>
            </w:pPr>
          </w:p>
        </w:tc>
        <w:tc>
          <w:tcPr>
            <w:tcW w:w="1985" w:type="dxa"/>
          </w:tcPr>
          <w:p w:rsidR="00230D54" w:rsidRPr="002E2D8C" w:rsidRDefault="00230D54" w:rsidP="001A1AD2">
            <w:pPr>
              <w:jc w:val="both"/>
              <w:rPr>
                <w:rFonts w:ascii="Times New Roman" w:hAnsi="Times New Roman"/>
                <w:color w:val="000000" w:themeColor="text1"/>
                <w:lang w:val="en-US"/>
              </w:rPr>
            </w:pPr>
            <w:r w:rsidRPr="00232DB0">
              <w:rPr>
                <w:rFonts w:ascii="Times New Roman" w:hAnsi="Times New Roman"/>
                <w:color w:val="000000" w:themeColor="text1"/>
                <w:sz w:val="21"/>
                <w:szCs w:val="21"/>
                <w:lang w:val="en-US"/>
              </w:rPr>
              <w:t>4.49373</w:t>
            </w:r>
            <w:r>
              <w:rPr>
                <w:rFonts w:ascii="Times New Roman" w:hAnsi="Times New Roman"/>
                <w:color w:val="000000" w:themeColor="text1"/>
                <w:sz w:val="21"/>
                <w:szCs w:val="21"/>
                <w:lang w:val="en-US"/>
              </w:rPr>
              <w:t xml:space="preserve"> (0.084)</w:t>
            </w:r>
          </w:p>
        </w:tc>
        <w:tc>
          <w:tcPr>
            <w:tcW w:w="1984" w:type="dxa"/>
          </w:tcPr>
          <w:p w:rsidR="00230D54" w:rsidRDefault="00230D54" w:rsidP="001A1AD2">
            <w:pPr>
              <w:jc w:val="both"/>
              <w:rPr>
                <w:rFonts w:ascii="Times New Roman" w:hAnsi="Times New Roman"/>
                <w:lang w:val="en-US"/>
              </w:rPr>
            </w:pPr>
          </w:p>
        </w:tc>
        <w:tc>
          <w:tcPr>
            <w:tcW w:w="1418" w:type="dxa"/>
          </w:tcPr>
          <w:p w:rsidR="00230D54" w:rsidRPr="00DF150F" w:rsidRDefault="00230D54" w:rsidP="001A1AD2">
            <w:pPr>
              <w:jc w:val="both"/>
              <w:rPr>
                <w:rFonts w:ascii="Times New Roman" w:hAnsi="Times New Roman"/>
                <w:lang w:val="en-US"/>
              </w:rPr>
            </w:pPr>
          </w:p>
        </w:tc>
        <w:tc>
          <w:tcPr>
            <w:tcW w:w="1843" w:type="dxa"/>
          </w:tcPr>
          <w:p w:rsidR="00230D54" w:rsidRDefault="00230D54" w:rsidP="001A1AD2">
            <w:pPr>
              <w:jc w:val="both"/>
              <w:rPr>
                <w:rFonts w:ascii="Times New Roman" w:hAnsi="Times New Roman"/>
                <w:lang w:val="en-US"/>
              </w:rPr>
            </w:pPr>
          </w:p>
        </w:tc>
      </w:tr>
      <w:tr w:rsidR="00230D54" w:rsidTr="001A1AD2">
        <w:tc>
          <w:tcPr>
            <w:tcW w:w="1696" w:type="dxa"/>
            <w:tcBorders>
              <w:bottom w:val="single" w:sz="4" w:space="0" w:color="auto"/>
            </w:tcBorders>
          </w:tcPr>
          <w:p w:rsidR="00230D54" w:rsidRPr="00403C0C" w:rsidRDefault="00230D54" w:rsidP="001A1AD2">
            <w:pPr>
              <w:jc w:val="both"/>
              <w:rPr>
                <w:rFonts w:ascii="Times New Roman" w:hAnsi="Times New Roman"/>
                <w:lang w:val="ru-RU"/>
              </w:rPr>
            </w:pPr>
            <w:r>
              <w:rPr>
                <w:rFonts w:ascii="Times New Roman" w:hAnsi="Times New Roman"/>
                <w:lang w:val="ru-RU"/>
              </w:rPr>
              <w:t>1800</w:t>
            </w:r>
            <w:r w:rsidRPr="00F3395F">
              <w:rPr>
                <w:rFonts w:ascii="Times New Roman" w:hAnsi="Times New Roman"/>
                <w:vertAlign w:val="superscript"/>
                <w:lang w:val="en-US"/>
              </w:rPr>
              <w:t xml:space="preserve"> Y</w:t>
            </w:r>
          </w:p>
        </w:tc>
        <w:tc>
          <w:tcPr>
            <w:tcW w:w="1985" w:type="dxa"/>
            <w:tcBorders>
              <w:bottom w:val="single" w:sz="4" w:space="0" w:color="auto"/>
            </w:tcBorders>
          </w:tcPr>
          <w:p w:rsidR="00230D54" w:rsidRPr="00403C0C" w:rsidRDefault="00230D54" w:rsidP="001A1AD2">
            <w:pPr>
              <w:jc w:val="both"/>
              <w:rPr>
                <w:rFonts w:ascii="Times New Roman" w:hAnsi="Times New Roman"/>
                <w:color w:val="000000" w:themeColor="text1"/>
                <w:sz w:val="21"/>
                <w:szCs w:val="21"/>
                <w:lang w:val="en-JP"/>
              </w:rPr>
            </w:pPr>
            <w:r w:rsidRPr="00403C0C">
              <w:rPr>
                <w:rFonts w:ascii="Times New Roman" w:hAnsi="Times New Roman"/>
                <w:color w:val="000000" w:themeColor="text1"/>
                <w:sz w:val="21"/>
                <w:szCs w:val="21"/>
                <w:lang w:val="en-US"/>
              </w:rPr>
              <w:t>4.4582</w:t>
            </w:r>
            <w:r>
              <w:rPr>
                <w:rFonts w:ascii="Times New Roman" w:hAnsi="Times New Roman"/>
                <w:color w:val="000000" w:themeColor="text1"/>
                <w:sz w:val="21"/>
                <w:szCs w:val="21"/>
                <w:lang w:val="en-US"/>
              </w:rPr>
              <w:t>9</w:t>
            </w:r>
          </w:p>
        </w:tc>
        <w:tc>
          <w:tcPr>
            <w:tcW w:w="1984" w:type="dxa"/>
            <w:tcBorders>
              <w:bottom w:val="single" w:sz="4" w:space="0" w:color="auto"/>
            </w:tcBorders>
          </w:tcPr>
          <w:p w:rsidR="00230D54" w:rsidRPr="00403C0C" w:rsidRDefault="00230D54" w:rsidP="001A1AD2">
            <w:pPr>
              <w:jc w:val="both"/>
              <w:rPr>
                <w:rFonts w:ascii="Times New Roman" w:hAnsi="Times New Roman"/>
                <w:lang w:val="en-US"/>
              </w:rPr>
            </w:pPr>
            <w:r>
              <w:rPr>
                <w:rFonts w:ascii="Times New Roman" w:hAnsi="Times New Roman"/>
                <w:lang w:val="en-US"/>
              </w:rPr>
              <w:t>&lt;15</w:t>
            </w:r>
          </w:p>
        </w:tc>
        <w:tc>
          <w:tcPr>
            <w:tcW w:w="1418" w:type="dxa"/>
            <w:tcBorders>
              <w:bottom w:val="single" w:sz="4" w:space="0" w:color="auto"/>
            </w:tcBorders>
          </w:tcPr>
          <w:p w:rsidR="00230D54" w:rsidRPr="00DF150F" w:rsidRDefault="00230D54" w:rsidP="001A1AD2">
            <w:pPr>
              <w:jc w:val="both"/>
              <w:rPr>
                <w:rFonts w:ascii="Times New Roman" w:hAnsi="Times New Roman"/>
                <w:lang w:val="en-US"/>
              </w:rPr>
            </w:pPr>
            <w:r>
              <w:rPr>
                <w:rFonts w:ascii="Times New Roman" w:hAnsi="Times New Roman"/>
                <w:lang w:val="en-US"/>
              </w:rPr>
              <w:t>298</w:t>
            </w:r>
            <w:r w:rsidRPr="00DF150F">
              <w:rPr>
                <w:rFonts w:ascii="Times New Roman" w:hAnsi="Times New Roman"/>
                <w:lang w:val="en-US"/>
              </w:rPr>
              <w:t>±</w:t>
            </w:r>
            <w:r>
              <w:rPr>
                <w:rFonts w:ascii="Times New Roman" w:hAnsi="Times New Roman"/>
                <w:lang w:val="en-US"/>
              </w:rPr>
              <w:t>16</w:t>
            </w:r>
          </w:p>
        </w:tc>
        <w:tc>
          <w:tcPr>
            <w:tcW w:w="1843" w:type="dxa"/>
            <w:tcBorders>
              <w:bottom w:val="single" w:sz="4" w:space="0" w:color="auto"/>
            </w:tcBorders>
          </w:tcPr>
          <w:p w:rsidR="00230D54" w:rsidRDefault="00230D54" w:rsidP="001A1AD2">
            <w:pPr>
              <w:jc w:val="both"/>
              <w:rPr>
                <w:rFonts w:ascii="Times New Roman" w:hAnsi="Times New Roman"/>
                <w:lang w:val="en-US"/>
              </w:rPr>
            </w:pPr>
            <w:r>
              <w:rPr>
                <w:rFonts w:ascii="Times New Roman" w:hAnsi="Times New Roman"/>
                <w:lang w:val="en-US"/>
              </w:rPr>
              <w:t>2.8</w:t>
            </w:r>
          </w:p>
        </w:tc>
      </w:tr>
    </w:tbl>
    <w:p w:rsidR="00230D54" w:rsidRDefault="00230D54" w:rsidP="00230D54">
      <w:pPr>
        <w:jc w:val="both"/>
        <w:rPr>
          <w:rFonts w:ascii="Times New Roman" w:hAnsi="Times New Roman"/>
          <w:lang w:val="en-US"/>
        </w:rPr>
      </w:pPr>
      <w:r>
        <w:rPr>
          <w:rFonts w:ascii="Times New Roman" w:hAnsi="Times New Roman"/>
          <w:lang w:val="en-US"/>
        </w:rPr>
        <w:t>Notes:</w:t>
      </w:r>
    </w:p>
    <w:p w:rsidR="00230D54" w:rsidRDefault="00230D54" w:rsidP="00230D54">
      <w:pPr>
        <w:jc w:val="both"/>
        <w:rPr>
          <w:rFonts w:ascii="Times New Roman" w:hAnsi="Times New Roman"/>
          <w:lang w:val="en-US"/>
        </w:rPr>
      </w:pPr>
      <w:r>
        <w:rPr>
          <w:rFonts w:ascii="Times New Roman" w:hAnsi="Times New Roman"/>
          <w:lang w:val="en-US"/>
        </w:rPr>
        <w:t>* A clear multiphase ceramic was confirmed by EDX and XRD, numbers in brackets indicate the volume fraction.</w:t>
      </w:r>
    </w:p>
    <w:p w:rsidR="00230D54" w:rsidRDefault="00230D54" w:rsidP="00230D54">
      <w:pPr>
        <w:jc w:val="both"/>
        <w:rPr>
          <w:rFonts w:ascii="Times New Roman" w:hAnsi="Times New Roman"/>
          <w:lang w:val="en-US"/>
        </w:rPr>
      </w:pPr>
      <w:r w:rsidRPr="00F3395F">
        <w:rPr>
          <w:rFonts w:ascii="Times New Roman" w:hAnsi="Times New Roman"/>
          <w:vertAlign w:val="superscript"/>
          <w:lang w:val="en-US"/>
        </w:rPr>
        <w:t xml:space="preserve">y </w:t>
      </w:r>
      <w:r>
        <w:rPr>
          <w:rFonts w:ascii="Times New Roman" w:hAnsi="Times New Roman"/>
          <w:lang w:val="en-US"/>
        </w:rPr>
        <w:t>Immediate loading was used during the test.</w:t>
      </w:r>
    </w:p>
    <w:p w:rsidR="00230D54" w:rsidRDefault="00230D54" w:rsidP="00230D54">
      <w:pPr>
        <w:rPr>
          <w:rFonts w:ascii="Times New Roman" w:hAnsi="Times New Roman"/>
          <w:b/>
          <w:bCs/>
          <w:sz w:val="28"/>
          <w:szCs w:val="28"/>
          <w:highlight w:val="yellow"/>
          <w:lang w:val="en-US"/>
        </w:rPr>
      </w:pPr>
    </w:p>
    <w:p w:rsidR="00230D54" w:rsidRPr="0005746E" w:rsidRDefault="00230D54" w:rsidP="00230D54">
      <w:pPr>
        <w:spacing w:line="360" w:lineRule="auto"/>
        <w:rPr>
          <w:rFonts w:ascii="Times New Roman" w:hAnsi="Times New Roman"/>
          <w:sz w:val="28"/>
          <w:szCs w:val="28"/>
          <w:lang w:val="en-US"/>
        </w:rPr>
      </w:pPr>
      <w:r w:rsidRPr="0005746E">
        <w:rPr>
          <w:rFonts w:ascii="Times New Roman" w:hAnsi="Times New Roman"/>
          <w:b/>
          <w:bCs/>
          <w:sz w:val="28"/>
          <w:szCs w:val="28"/>
          <w:lang w:val="en-US"/>
        </w:rPr>
        <w:t>Table 2</w:t>
      </w:r>
      <w:r w:rsidRPr="0005746E">
        <w:rPr>
          <w:rFonts w:ascii="Times New Roman" w:hAnsi="Times New Roman"/>
          <w:sz w:val="28"/>
          <w:szCs w:val="28"/>
          <w:lang w:val="en-US"/>
        </w:rPr>
        <w:t xml:space="preserve"> Hardness data on monolithic UHTC carbides and high-entropy carbides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1748"/>
        <w:gridCol w:w="1562"/>
        <w:gridCol w:w="1483"/>
        <w:gridCol w:w="1805"/>
      </w:tblGrid>
      <w:tr w:rsidR="00230D54" w:rsidRPr="0005746E" w:rsidTr="001A1AD2">
        <w:tc>
          <w:tcPr>
            <w:tcW w:w="2412" w:type="dxa"/>
            <w:tcBorders>
              <w:top w:val="single" w:sz="4" w:space="0" w:color="auto"/>
              <w:bottom w:val="single" w:sz="4" w:space="0" w:color="auto"/>
            </w:tcBorders>
          </w:tcPr>
          <w:p w:rsidR="00230D54" w:rsidRPr="0005746E" w:rsidRDefault="00230D54" w:rsidP="001A1AD2">
            <w:pPr>
              <w:spacing w:line="360" w:lineRule="auto"/>
              <w:jc w:val="both"/>
              <w:rPr>
                <w:rFonts w:ascii="Times New Roman" w:hAnsi="Times New Roman"/>
                <w:lang w:val="en-US"/>
              </w:rPr>
            </w:pPr>
            <w:r w:rsidRPr="0005746E">
              <w:rPr>
                <w:rFonts w:ascii="Times New Roman" w:hAnsi="Times New Roman"/>
                <w:lang w:val="en-US"/>
              </w:rPr>
              <w:t>Material</w:t>
            </w:r>
          </w:p>
        </w:tc>
        <w:tc>
          <w:tcPr>
            <w:tcW w:w="1748" w:type="dxa"/>
            <w:tcBorders>
              <w:top w:val="single" w:sz="4" w:space="0" w:color="auto"/>
              <w:bottom w:val="single" w:sz="4" w:space="0" w:color="auto"/>
            </w:tcBorders>
          </w:tcPr>
          <w:p w:rsidR="00230D54" w:rsidRPr="0005746E" w:rsidRDefault="00230D54" w:rsidP="001A1AD2">
            <w:pPr>
              <w:spacing w:line="360" w:lineRule="auto"/>
              <w:jc w:val="both"/>
              <w:rPr>
                <w:rFonts w:ascii="Times New Roman" w:hAnsi="Times New Roman"/>
                <w:lang w:val="en-US"/>
              </w:rPr>
            </w:pPr>
            <w:r w:rsidRPr="0005746E">
              <w:rPr>
                <w:rFonts w:ascii="Times New Roman" w:hAnsi="Times New Roman"/>
                <w:lang w:val="en-US"/>
              </w:rPr>
              <w:t>Grain size, µm</w:t>
            </w:r>
          </w:p>
        </w:tc>
        <w:tc>
          <w:tcPr>
            <w:tcW w:w="1562" w:type="dxa"/>
            <w:tcBorders>
              <w:top w:val="single" w:sz="4" w:space="0" w:color="auto"/>
              <w:bottom w:val="single" w:sz="4" w:space="0" w:color="auto"/>
            </w:tcBorders>
          </w:tcPr>
          <w:p w:rsidR="00230D54" w:rsidRPr="0005746E" w:rsidRDefault="00230D54" w:rsidP="001A1AD2">
            <w:pPr>
              <w:spacing w:line="360" w:lineRule="auto"/>
              <w:jc w:val="both"/>
              <w:rPr>
                <w:rFonts w:ascii="Times New Roman" w:hAnsi="Times New Roman"/>
                <w:lang w:val="en-US"/>
              </w:rPr>
            </w:pPr>
            <w:r w:rsidRPr="0005746E">
              <w:rPr>
                <w:rFonts w:ascii="Times New Roman" w:hAnsi="Times New Roman"/>
                <w:lang w:val="en-US"/>
              </w:rPr>
              <w:t>Load, N</w:t>
            </w:r>
          </w:p>
        </w:tc>
        <w:tc>
          <w:tcPr>
            <w:tcW w:w="1483" w:type="dxa"/>
            <w:tcBorders>
              <w:top w:val="single" w:sz="4" w:space="0" w:color="auto"/>
              <w:bottom w:val="single" w:sz="4" w:space="0" w:color="auto"/>
            </w:tcBorders>
          </w:tcPr>
          <w:p w:rsidR="00230D54" w:rsidRPr="0005746E" w:rsidRDefault="00230D54" w:rsidP="001A1AD2">
            <w:pPr>
              <w:spacing w:line="360" w:lineRule="auto"/>
              <w:jc w:val="both"/>
              <w:rPr>
                <w:rFonts w:ascii="Times New Roman" w:hAnsi="Times New Roman"/>
                <w:lang w:val="en-US"/>
              </w:rPr>
            </w:pPr>
            <w:r w:rsidRPr="0005746E">
              <w:rPr>
                <w:rFonts w:ascii="Times New Roman" w:hAnsi="Times New Roman"/>
                <w:lang w:val="en-US"/>
              </w:rPr>
              <w:t>Hardness, GPa</w:t>
            </w:r>
          </w:p>
        </w:tc>
        <w:tc>
          <w:tcPr>
            <w:tcW w:w="1805" w:type="dxa"/>
            <w:tcBorders>
              <w:top w:val="single" w:sz="4" w:space="0" w:color="auto"/>
              <w:bottom w:val="single" w:sz="4" w:space="0" w:color="auto"/>
            </w:tcBorders>
          </w:tcPr>
          <w:p w:rsidR="00230D54" w:rsidRPr="0005746E" w:rsidRDefault="00230D54" w:rsidP="001A1AD2">
            <w:pPr>
              <w:spacing w:line="360" w:lineRule="auto"/>
              <w:jc w:val="both"/>
              <w:rPr>
                <w:rFonts w:ascii="Times New Roman" w:hAnsi="Times New Roman"/>
                <w:lang w:val="en-US"/>
              </w:rPr>
            </w:pPr>
            <w:r w:rsidRPr="0005746E">
              <w:rPr>
                <w:rFonts w:ascii="Times New Roman" w:hAnsi="Times New Roman"/>
                <w:lang w:val="en-US"/>
              </w:rPr>
              <w:t>Reference</w:t>
            </w:r>
          </w:p>
        </w:tc>
      </w:tr>
      <w:tr w:rsidR="00230D54" w:rsidRPr="0005746E" w:rsidTr="001A1AD2">
        <w:tc>
          <w:tcPr>
            <w:tcW w:w="2412" w:type="dxa"/>
            <w:tcBorders>
              <w:top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1/3</w:t>
            </w:r>
            <w:r w:rsidRPr="0005746E">
              <w:rPr>
                <w:rFonts w:ascii="Times New Roman" w:hAnsi="Times New Roman"/>
                <w:lang w:val="en-US"/>
              </w:rPr>
              <w:t>Ti</w:t>
            </w:r>
            <w:r w:rsidRPr="0005746E">
              <w:rPr>
                <w:rFonts w:ascii="Times New Roman" w:hAnsi="Times New Roman"/>
                <w:vertAlign w:val="subscript"/>
                <w:lang w:val="en-US"/>
              </w:rPr>
              <w:t>1/3</w:t>
            </w:r>
            <w:r w:rsidRPr="0005746E">
              <w:rPr>
                <w:rFonts w:ascii="Times New Roman" w:hAnsi="Times New Roman"/>
                <w:lang w:val="en-US"/>
              </w:rPr>
              <w:t>Zr</w:t>
            </w:r>
            <w:r w:rsidRPr="0005746E">
              <w:rPr>
                <w:rFonts w:ascii="Times New Roman" w:hAnsi="Times New Roman"/>
                <w:vertAlign w:val="subscript"/>
                <w:lang w:val="en-US"/>
              </w:rPr>
              <w:t>1/3</w:t>
            </w:r>
            <w:r w:rsidRPr="0005746E">
              <w:rPr>
                <w:rFonts w:ascii="Times New Roman" w:hAnsi="Times New Roman"/>
                <w:lang w:val="en-US"/>
              </w:rPr>
              <w:t>)C</w:t>
            </w:r>
          </w:p>
        </w:tc>
        <w:tc>
          <w:tcPr>
            <w:tcW w:w="1748" w:type="dxa"/>
            <w:tcBorders>
              <w:top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eastAsiaTheme="minorHAnsi" w:hAnsi="Times New Roman"/>
                <w:lang w:val="en-US"/>
              </w:rPr>
              <w:t>7.1±4.5</w:t>
            </w:r>
          </w:p>
        </w:tc>
        <w:tc>
          <w:tcPr>
            <w:tcW w:w="1562" w:type="dxa"/>
            <w:tcBorders>
              <w:top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Borders>
              <w:top w:val="single" w:sz="4" w:space="0" w:color="auto"/>
            </w:tcBorders>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24.4±1.2</w:t>
            </w:r>
          </w:p>
        </w:tc>
        <w:tc>
          <w:tcPr>
            <w:tcW w:w="1805" w:type="dxa"/>
            <w:tcBorders>
              <w:top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eastAsiaTheme="minorHAnsi" w:hAnsi="Times New Roman"/>
                <w:lang w:val="en-US"/>
              </w:rPr>
              <w:t xml:space="preserve">this study. </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1/5</w:t>
            </w:r>
            <w:r w:rsidRPr="0005746E">
              <w:rPr>
                <w:rFonts w:ascii="Times New Roman" w:hAnsi="Times New Roman"/>
                <w:lang w:val="en-US"/>
              </w:rPr>
              <w:t>Ti</w:t>
            </w:r>
            <w:r w:rsidRPr="0005746E">
              <w:rPr>
                <w:rFonts w:ascii="Times New Roman" w:hAnsi="Times New Roman"/>
                <w:vertAlign w:val="subscript"/>
                <w:lang w:val="en-US"/>
              </w:rPr>
              <w:t>1/5</w:t>
            </w:r>
            <w:r w:rsidRPr="0005746E">
              <w:rPr>
                <w:rFonts w:ascii="Times New Roman" w:hAnsi="Times New Roman"/>
                <w:lang w:val="en-US"/>
              </w:rPr>
              <w:t>Zr</w:t>
            </w:r>
            <w:r w:rsidRPr="0005746E">
              <w:rPr>
                <w:rFonts w:ascii="Times New Roman" w:hAnsi="Times New Roman"/>
                <w:vertAlign w:val="subscript"/>
                <w:lang w:val="en-US"/>
              </w:rPr>
              <w:t>1/5</w:t>
            </w:r>
            <w:r w:rsidRPr="0005746E">
              <w:rPr>
                <w:rFonts w:ascii="Times New Roman" w:hAnsi="Times New Roman"/>
                <w:lang w:val="en-US"/>
              </w:rPr>
              <w:t xml:space="preserve"> Hf</w:t>
            </w:r>
            <w:r w:rsidRPr="0005746E">
              <w:rPr>
                <w:rFonts w:ascii="Times New Roman" w:hAnsi="Times New Roman"/>
                <w:vertAlign w:val="subscript"/>
                <w:lang w:val="en-US"/>
              </w:rPr>
              <w:t>1/5</w:t>
            </w:r>
            <w:r w:rsidRPr="0005746E">
              <w:rPr>
                <w:rFonts w:ascii="Times New Roman" w:hAnsi="Times New Roman"/>
                <w:lang w:val="en-US"/>
              </w:rPr>
              <w:t>Nb</w:t>
            </w:r>
            <w:r w:rsidRPr="0005746E">
              <w:rPr>
                <w:rFonts w:ascii="Times New Roman" w:hAnsi="Times New Roman"/>
                <w:vertAlign w:val="subscript"/>
                <w:lang w:val="en-US"/>
              </w:rPr>
              <w:t>1/5</w:t>
            </w:r>
            <w:r w:rsidRPr="0005746E">
              <w:rPr>
                <w:rFonts w:ascii="Times New Roman" w:hAnsi="Times New Roman"/>
                <w:lang w:val="en-US"/>
              </w:rPr>
              <w:t>)C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1–3</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3</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20.53</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[11]</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1/5</w:t>
            </w:r>
            <w:r w:rsidRPr="0005746E">
              <w:rPr>
                <w:rFonts w:ascii="Times New Roman" w:hAnsi="Times New Roman"/>
                <w:lang w:val="en-US"/>
              </w:rPr>
              <w:t>Ti</w:t>
            </w:r>
            <w:r w:rsidRPr="0005746E">
              <w:rPr>
                <w:rFonts w:ascii="Times New Roman" w:hAnsi="Times New Roman"/>
                <w:vertAlign w:val="subscript"/>
                <w:lang w:val="en-US"/>
              </w:rPr>
              <w:t>1/5</w:t>
            </w:r>
            <w:r w:rsidRPr="0005746E">
              <w:rPr>
                <w:rFonts w:ascii="Times New Roman" w:hAnsi="Times New Roman"/>
                <w:lang w:val="en-US"/>
              </w:rPr>
              <w:t>Zr</w:t>
            </w:r>
            <w:r w:rsidRPr="0005746E">
              <w:rPr>
                <w:rFonts w:ascii="Times New Roman" w:hAnsi="Times New Roman"/>
                <w:vertAlign w:val="subscript"/>
                <w:lang w:val="en-US"/>
              </w:rPr>
              <w:t>1/5</w:t>
            </w:r>
            <w:r w:rsidRPr="0005746E">
              <w:rPr>
                <w:rFonts w:ascii="Times New Roman" w:hAnsi="Times New Roman"/>
                <w:lang w:val="en-US"/>
              </w:rPr>
              <w:t xml:space="preserve"> Hf</w:t>
            </w:r>
            <w:r w:rsidRPr="0005746E">
              <w:rPr>
                <w:rFonts w:ascii="Times New Roman" w:hAnsi="Times New Roman"/>
                <w:vertAlign w:val="subscript"/>
                <w:lang w:val="en-US"/>
              </w:rPr>
              <w:t>1/5</w:t>
            </w:r>
            <w:r w:rsidRPr="0005746E">
              <w:rPr>
                <w:rFonts w:ascii="Times New Roman" w:hAnsi="Times New Roman"/>
                <w:lang w:val="en-US"/>
              </w:rPr>
              <w:t>Nb</w:t>
            </w:r>
            <w:r w:rsidRPr="0005746E">
              <w:rPr>
                <w:rFonts w:ascii="Times New Roman" w:hAnsi="Times New Roman"/>
                <w:vertAlign w:val="subscript"/>
                <w:lang w:val="en-US"/>
              </w:rPr>
              <w:t>1/5</w:t>
            </w:r>
            <w:r w:rsidRPr="0005746E">
              <w:rPr>
                <w:rFonts w:ascii="Times New Roman" w:hAnsi="Times New Roman"/>
                <w:lang w:val="en-US"/>
              </w:rPr>
              <w:t>)C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1.2</w:t>
            </w:r>
            <w:r w:rsidRPr="0005746E">
              <w:rPr>
                <w:rFonts w:ascii="Times New Roman" w:eastAsiaTheme="minorHAnsi" w:hAnsi="Times New Roman"/>
                <w:lang w:val="en-US"/>
              </w:rPr>
              <w:t>±0.7</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4.9</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24.8±0.8</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[12]</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1/5</w:t>
            </w:r>
            <w:r w:rsidRPr="0005746E">
              <w:rPr>
                <w:rFonts w:ascii="Times New Roman" w:hAnsi="Times New Roman"/>
                <w:lang w:val="en-US"/>
              </w:rPr>
              <w:t>Ti</w:t>
            </w:r>
            <w:r w:rsidRPr="0005746E">
              <w:rPr>
                <w:rFonts w:ascii="Times New Roman" w:hAnsi="Times New Roman"/>
                <w:vertAlign w:val="subscript"/>
                <w:lang w:val="en-US"/>
              </w:rPr>
              <w:t>1/5</w:t>
            </w:r>
            <w:r w:rsidRPr="0005746E">
              <w:rPr>
                <w:rFonts w:ascii="Times New Roman" w:hAnsi="Times New Roman"/>
                <w:lang w:val="en-US"/>
              </w:rPr>
              <w:t>Zr</w:t>
            </w:r>
            <w:r w:rsidRPr="0005746E">
              <w:rPr>
                <w:rFonts w:ascii="Times New Roman" w:hAnsi="Times New Roman"/>
                <w:vertAlign w:val="subscript"/>
                <w:lang w:val="en-US"/>
              </w:rPr>
              <w:t>1/5</w:t>
            </w:r>
            <w:r w:rsidRPr="0005746E">
              <w:rPr>
                <w:rFonts w:ascii="Times New Roman" w:hAnsi="Times New Roman"/>
                <w:lang w:val="en-US"/>
              </w:rPr>
              <w:t xml:space="preserve"> Hf</w:t>
            </w:r>
            <w:r w:rsidRPr="0005746E">
              <w:rPr>
                <w:rFonts w:ascii="Times New Roman" w:hAnsi="Times New Roman"/>
                <w:vertAlign w:val="subscript"/>
                <w:lang w:val="en-US"/>
              </w:rPr>
              <w:t>1/5</w:t>
            </w:r>
            <w:r w:rsidRPr="0005746E">
              <w:rPr>
                <w:rFonts w:ascii="Times New Roman" w:hAnsi="Times New Roman"/>
                <w:lang w:val="en-US"/>
              </w:rPr>
              <w:t>Nb</w:t>
            </w:r>
            <w:r w:rsidRPr="0005746E">
              <w:rPr>
                <w:rFonts w:ascii="Times New Roman" w:hAnsi="Times New Roman"/>
                <w:vertAlign w:val="subscript"/>
                <w:lang w:val="en-US"/>
              </w:rPr>
              <w:t>1/5</w:t>
            </w:r>
            <w:r w:rsidRPr="0005746E">
              <w:rPr>
                <w:rFonts w:ascii="Times New Roman" w:hAnsi="Times New Roman"/>
                <w:lang w:val="en-US"/>
              </w:rPr>
              <w:t>)C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1.2</w:t>
            </w:r>
            <w:r w:rsidRPr="0005746E">
              <w:rPr>
                <w:rFonts w:ascii="Times New Roman" w:eastAsiaTheme="minorHAnsi" w:hAnsi="Times New Roman"/>
                <w:lang w:val="en-US"/>
              </w:rPr>
              <w:t>±0.7</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23±0.5</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[12]</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1/5</w:t>
            </w:r>
            <w:r w:rsidRPr="0005746E">
              <w:rPr>
                <w:rFonts w:ascii="Times New Roman" w:hAnsi="Times New Roman"/>
                <w:lang w:val="en-US"/>
              </w:rPr>
              <w:t>Ti</w:t>
            </w:r>
            <w:r w:rsidRPr="0005746E">
              <w:rPr>
                <w:rFonts w:ascii="Times New Roman" w:hAnsi="Times New Roman"/>
                <w:vertAlign w:val="subscript"/>
                <w:lang w:val="en-US"/>
              </w:rPr>
              <w:t>1/5</w:t>
            </w:r>
            <w:r w:rsidRPr="0005746E">
              <w:rPr>
                <w:rFonts w:ascii="Times New Roman" w:hAnsi="Times New Roman"/>
                <w:lang w:val="en-US"/>
              </w:rPr>
              <w:t>Zr</w:t>
            </w:r>
            <w:r w:rsidRPr="0005746E">
              <w:rPr>
                <w:rFonts w:ascii="Times New Roman" w:hAnsi="Times New Roman"/>
                <w:vertAlign w:val="subscript"/>
                <w:lang w:val="en-US"/>
              </w:rPr>
              <w:t>1/5</w:t>
            </w:r>
            <w:r w:rsidRPr="0005746E">
              <w:rPr>
                <w:rFonts w:ascii="Times New Roman" w:hAnsi="Times New Roman"/>
                <w:lang w:val="en-US"/>
              </w:rPr>
              <w:t xml:space="preserve"> Hf</w:t>
            </w:r>
            <w:r w:rsidRPr="0005746E">
              <w:rPr>
                <w:rFonts w:ascii="Times New Roman" w:hAnsi="Times New Roman"/>
                <w:vertAlign w:val="subscript"/>
                <w:lang w:val="en-US"/>
              </w:rPr>
              <w:t>1/5</w:t>
            </w:r>
            <w:r w:rsidRPr="0005746E">
              <w:rPr>
                <w:rFonts w:ascii="Times New Roman" w:hAnsi="Times New Roman"/>
                <w:lang w:val="en-US"/>
              </w:rPr>
              <w:t>Nb</w:t>
            </w:r>
            <w:r w:rsidRPr="0005746E">
              <w:rPr>
                <w:rFonts w:ascii="Times New Roman" w:hAnsi="Times New Roman"/>
                <w:vertAlign w:val="subscript"/>
                <w:lang w:val="en-US"/>
              </w:rPr>
              <w:t>1/5</w:t>
            </w:r>
            <w:r w:rsidRPr="0005746E">
              <w:rPr>
                <w:rFonts w:ascii="Times New Roman" w:hAnsi="Times New Roman"/>
                <w:lang w:val="en-US"/>
              </w:rPr>
              <w:t>)C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16.4</w:t>
            </w:r>
            <w:r w:rsidRPr="0005746E">
              <w:rPr>
                <w:rFonts w:ascii="Times New Roman" w:eastAsiaTheme="minorHAnsi" w:hAnsi="Times New Roman"/>
                <w:lang w:val="en-US"/>
              </w:rPr>
              <w:t>±4.5</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15</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[13]</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1/5</w:t>
            </w:r>
            <w:r w:rsidRPr="0005746E">
              <w:rPr>
                <w:rFonts w:ascii="Times New Roman" w:hAnsi="Times New Roman"/>
                <w:lang w:val="en-US"/>
              </w:rPr>
              <w:t>Ti</w:t>
            </w:r>
            <w:r w:rsidRPr="0005746E">
              <w:rPr>
                <w:rFonts w:ascii="Times New Roman" w:hAnsi="Times New Roman"/>
                <w:vertAlign w:val="subscript"/>
                <w:lang w:val="en-US"/>
              </w:rPr>
              <w:t>1/5</w:t>
            </w:r>
            <w:r w:rsidRPr="0005746E">
              <w:rPr>
                <w:rFonts w:ascii="Times New Roman" w:hAnsi="Times New Roman"/>
                <w:lang w:val="en-US"/>
              </w:rPr>
              <w:t>Zr</w:t>
            </w:r>
            <w:r w:rsidRPr="0005746E">
              <w:rPr>
                <w:rFonts w:ascii="Times New Roman" w:hAnsi="Times New Roman"/>
                <w:vertAlign w:val="subscript"/>
                <w:lang w:val="en-US"/>
              </w:rPr>
              <w:t>1/5</w:t>
            </w:r>
            <w:r w:rsidRPr="0005746E">
              <w:rPr>
                <w:rFonts w:ascii="Times New Roman" w:hAnsi="Times New Roman"/>
                <w:lang w:val="en-US"/>
              </w:rPr>
              <w:t xml:space="preserve"> Hf</w:t>
            </w:r>
            <w:r w:rsidRPr="0005746E">
              <w:rPr>
                <w:rFonts w:ascii="Times New Roman" w:hAnsi="Times New Roman"/>
                <w:vertAlign w:val="subscript"/>
                <w:lang w:val="en-US"/>
              </w:rPr>
              <w:t>1/5</w:t>
            </w:r>
            <w:r w:rsidRPr="0005746E">
              <w:rPr>
                <w:rFonts w:ascii="Times New Roman" w:hAnsi="Times New Roman"/>
                <w:lang w:val="en-US"/>
              </w:rPr>
              <w:t>Nb</w:t>
            </w:r>
            <w:r w:rsidRPr="0005746E">
              <w:rPr>
                <w:rFonts w:ascii="Times New Roman" w:hAnsi="Times New Roman"/>
                <w:vertAlign w:val="subscript"/>
                <w:lang w:val="en-US"/>
              </w:rPr>
              <w:t>1/5</w:t>
            </w:r>
            <w:r w:rsidRPr="0005746E">
              <w:rPr>
                <w:rFonts w:ascii="Times New Roman" w:hAnsi="Times New Roman"/>
                <w:lang w:val="en-US"/>
              </w:rPr>
              <w:t>)C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&gt;10</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22.5±0.3</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[14]</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w:t>
            </w:r>
            <w:r w:rsidRPr="0005746E">
              <w:rPr>
                <w:rFonts w:ascii="Times New Roman" w:hAnsi="Times New Roman"/>
                <w:vertAlign w:val="subscript"/>
                <w:lang w:val="en-US"/>
              </w:rPr>
              <w:t>1/5</w:t>
            </w:r>
            <w:r w:rsidRPr="0005746E">
              <w:rPr>
                <w:rFonts w:ascii="Times New Roman" w:hAnsi="Times New Roman"/>
                <w:lang w:val="en-US"/>
              </w:rPr>
              <w:t>Ti</w:t>
            </w:r>
            <w:r w:rsidRPr="0005746E">
              <w:rPr>
                <w:rFonts w:ascii="Times New Roman" w:hAnsi="Times New Roman"/>
                <w:vertAlign w:val="subscript"/>
                <w:lang w:val="en-US"/>
              </w:rPr>
              <w:t>1/5</w:t>
            </w:r>
            <w:r w:rsidRPr="0005746E">
              <w:rPr>
                <w:rFonts w:ascii="Times New Roman" w:hAnsi="Times New Roman"/>
                <w:lang w:val="en-US"/>
              </w:rPr>
              <w:t>Hf</w:t>
            </w:r>
            <w:r w:rsidRPr="0005746E">
              <w:rPr>
                <w:rFonts w:ascii="Times New Roman" w:hAnsi="Times New Roman"/>
                <w:vertAlign w:val="subscript"/>
                <w:lang w:val="en-US"/>
              </w:rPr>
              <w:t>1/5</w:t>
            </w:r>
            <w:r w:rsidRPr="0005746E">
              <w:rPr>
                <w:rFonts w:ascii="Times New Roman" w:hAnsi="Times New Roman"/>
                <w:lang w:val="en-US"/>
              </w:rPr>
              <w:t>Nb</w:t>
            </w:r>
            <w:r w:rsidRPr="0005746E">
              <w:rPr>
                <w:rFonts w:ascii="Times New Roman" w:hAnsi="Times New Roman"/>
                <w:vertAlign w:val="subscript"/>
                <w:lang w:val="en-US"/>
              </w:rPr>
              <w:t>1/5</w:t>
            </w:r>
            <w:r w:rsidRPr="0005746E">
              <w:rPr>
                <w:rFonts w:ascii="Times New Roman" w:hAnsi="Times New Roman"/>
                <w:lang w:val="en-US"/>
              </w:rPr>
              <w:t xml:space="preserve"> Mo</w:t>
            </w:r>
            <w:r w:rsidRPr="0005746E">
              <w:rPr>
                <w:rFonts w:ascii="Times New Roman" w:hAnsi="Times New Roman"/>
                <w:vertAlign w:val="subscript"/>
                <w:lang w:val="en-US"/>
              </w:rPr>
              <w:t>1/5</w:t>
            </w:r>
            <w:r w:rsidRPr="0005746E">
              <w:rPr>
                <w:rFonts w:ascii="Times New Roman" w:hAnsi="Times New Roman"/>
                <w:lang w:val="en-US"/>
              </w:rPr>
              <w:t>)C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1–3</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3</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22.62</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[11]</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TaC – HfC 50:50</w:t>
            </w:r>
            <w:r w:rsidRPr="0005746E">
              <w:rPr>
                <w:rFonts w:ascii="Times New Roman" w:hAnsi="Times New Roman"/>
                <w:vertAlign w:val="superscript"/>
                <w:lang w:val="en-US"/>
              </w:rPr>
              <w:t>X</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4.3</w:t>
            </w:r>
            <w:r w:rsidRPr="0005746E">
              <w:rPr>
                <w:rFonts w:ascii="Times New Roman" w:eastAsiaTheme="minorHAnsi" w:hAnsi="Times New Roman"/>
                <w:lang w:val="en-US"/>
              </w:rPr>
              <w:t>±</w:t>
            </w:r>
            <w:r w:rsidRPr="0005746E">
              <w:rPr>
                <w:rFonts w:ascii="Times New Roman" w:hAnsi="Times New Roman"/>
                <w:lang w:val="en-US"/>
              </w:rPr>
              <w:t>0.3</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20.4±2.3</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[25]</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ZrC – TiC 80:20</w:t>
            </w:r>
            <w:r w:rsidRPr="0005746E">
              <w:rPr>
                <w:rFonts w:ascii="Times New Roman" w:hAnsi="Times New Roman"/>
                <w:vertAlign w:val="superscript"/>
                <w:lang w:val="en-US"/>
              </w:rPr>
              <w:t>Y</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&lt;20</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22.08±0.20</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[26]</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TiC – ZrC 50:50</w:t>
            </w:r>
            <w:r w:rsidRPr="00866D65">
              <w:rPr>
                <w:rFonts w:ascii="Times New Roman" w:hAnsi="Times New Roman"/>
                <w:vertAlign w:val="superscript"/>
                <w:lang w:val="en-US"/>
              </w:rPr>
              <w:t>X</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N.A.</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4.9</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21.78±1</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[3]</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TaC</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5–10</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9.8</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14.7±3.2</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[28]</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TaC</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5.8</w:t>
            </w:r>
            <w:r w:rsidRPr="00866D65">
              <w:rPr>
                <w:rFonts w:ascii="Times New Roman" w:eastAsiaTheme="minorHAnsi" w:hAnsi="Times New Roman"/>
                <w:lang w:val="en-US"/>
              </w:rPr>
              <w:t>±</w:t>
            </w:r>
            <w:r w:rsidRPr="00866D65">
              <w:rPr>
                <w:rFonts w:ascii="Times New Roman" w:hAnsi="Times New Roman"/>
                <w:lang w:val="en-US"/>
              </w:rPr>
              <w:t>0.2</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9.8</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13.9±0.7</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[25]</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TiC</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4.59 ± 1.19**</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9.8</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29.10±2.41</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[27]</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TiC</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N.A.</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4.9</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16.95±2</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[3]</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ZrC</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N.A.</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9.8</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17.6±0.14</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[26]</w:t>
            </w:r>
          </w:p>
        </w:tc>
      </w:tr>
      <w:tr w:rsidR="00230D54" w:rsidRPr="0005746E" w:rsidTr="001A1AD2">
        <w:tc>
          <w:tcPr>
            <w:tcW w:w="241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ZrC</w:t>
            </w:r>
          </w:p>
        </w:tc>
        <w:tc>
          <w:tcPr>
            <w:tcW w:w="1748"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N.A.</w:t>
            </w:r>
          </w:p>
        </w:tc>
        <w:tc>
          <w:tcPr>
            <w:tcW w:w="1562" w:type="dxa"/>
          </w:tcPr>
          <w:p w:rsidR="00230D54" w:rsidRPr="00866D65" w:rsidRDefault="00230D54" w:rsidP="001A1AD2">
            <w:pPr>
              <w:jc w:val="both"/>
              <w:rPr>
                <w:rFonts w:ascii="Times New Roman" w:hAnsi="Times New Roman"/>
                <w:lang w:val="en-US"/>
              </w:rPr>
            </w:pPr>
            <w:r w:rsidRPr="00866D65">
              <w:rPr>
                <w:rFonts w:ascii="Times New Roman" w:hAnsi="Times New Roman"/>
                <w:lang w:val="en-US"/>
              </w:rPr>
              <w:t>4.9</w:t>
            </w:r>
          </w:p>
        </w:tc>
        <w:tc>
          <w:tcPr>
            <w:tcW w:w="1483"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16.54±1</w:t>
            </w:r>
          </w:p>
        </w:tc>
        <w:tc>
          <w:tcPr>
            <w:tcW w:w="1805" w:type="dxa"/>
          </w:tcPr>
          <w:p w:rsidR="00230D54" w:rsidRPr="00866D65" w:rsidRDefault="00230D54" w:rsidP="001A1AD2">
            <w:pPr>
              <w:jc w:val="both"/>
              <w:rPr>
                <w:rFonts w:ascii="Times New Roman" w:eastAsiaTheme="minorHAnsi" w:hAnsi="Times New Roman"/>
                <w:lang w:val="en-US"/>
              </w:rPr>
            </w:pPr>
            <w:r w:rsidRPr="00866D65">
              <w:rPr>
                <w:rFonts w:ascii="Times New Roman" w:eastAsiaTheme="minorHAnsi" w:hAnsi="Times New Roman"/>
                <w:lang w:val="en-US"/>
              </w:rPr>
              <w:t>[3]</w:t>
            </w:r>
          </w:p>
        </w:tc>
      </w:tr>
      <w:tr w:rsidR="00230D54" w:rsidRPr="0005746E" w:rsidTr="001A1AD2">
        <w:tc>
          <w:tcPr>
            <w:tcW w:w="241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HfC</w:t>
            </w:r>
          </w:p>
        </w:tc>
        <w:tc>
          <w:tcPr>
            <w:tcW w:w="1748"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19</w:t>
            </w:r>
            <w:r w:rsidRPr="0005746E">
              <w:rPr>
                <w:rFonts w:ascii="Times New Roman" w:eastAsiaTheme="minorHAnsi" w:hAnsi="Times New Roman"/>
                <w:lang w:val="en-US"/>
              </w:rPr>
              <w:t>±</w:t>
            </w:r>
            <w:r w:rsidRPr="0005746E">
              <w:rPr>
                <w:rFonts w:ascii="Times New Roman" w:hAnsi="Times New Roman"/>
                <w:lang w:val="en-US"/>
              </w:rPr>
              <w:t>1</w:t>
            </w:r>
          </w:p>
        </w:tc>
        <w:tc>
          <w:tcPr>
            <w:tcW w:w="1562" w:type="dxa"/>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18.7±0.5</w:t>
            </w:r>
          </w:p>
        </w:tc>
        <w:tc>
          <w:tcPr>
            <w:tcW w:w="1805" w:type="dxa"/>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[24]</w:t>
            </w:r>
          </w:p>
        </w:tc>
      </w:tr>
      <w:tr w:rsidR="00230D54" w:rsidRPr="0005746E" w:rsidTr="001A1AD2">
        <w:trPr>
          <w:trHeight w:val="72"/>
        </w:trPr>
        <w:tc>
          <w:tcPr>
            <w:tcW w:w="2412" w:type="dxa"/>
            <w:tcBorders>
              <w:bottom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hAnsi="Times New Roman"/>
                <w:lang w:val="en-US"/>
              </w:rPr>
              <w:t>HfC</w:t>
            </w:r>
          </w:p>
        </w:tc>
        <w:tc>
          <w:tcPr>
            <w:tcW w:w="1748" w:type="dxa"/>
            <w:tcBorders>
              <w:bottom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hAnsi="Times New Roman"/>
                <w:lang w:val="en-US"/>
              </w:rPr>
              <w:t>1.8</w:t>
            </w:r>
            <w:r w:rsidRPr="0005746E">
              <w:rPr>
                <w:rFonts w:ascii="Times New Roman" w:eastAsiaTheme="minorHAnsi" w:hAnsi="Times New Roman"/>
                <w:lang w:val="en-US"/>
              </w:rPr>
              <w:t>±</w:t>
            </w:r>
            <w:r w:rsidRPr="0005746E">
              <w:rPr>
                <w:rFonts w:ascii="Times New Roman" w:hAnsi="Times New Roman"/>
                <w:lang w:val="en-US"/>
              </w:rPr>
              <w:t>0.2</w:t>
            </w:r>
          </w:p>
        </w:tc>
        <w:tc>
          <w:tcPr>
            <w:tcW w:w="1562" w:type="dxa"/>
            <w:tcBorders>
              <w:bottom w:val="single" w:sz="4" w:space="0" w:color="auto"/>
            </w:tcBorders>
          </w:tcPr>
          <w:p w:rsidR="00230D54" w:rsidRPr="0005746E" w:rsidRDefault="00230D54" w:rsidP="001A1AD2">
            <w:pPr>
              <w:jc w:val="both"/>
              <w:rPr>
                <w:rFonts w:ascii="Times New Roman" w:hAnsi="Times New Roman"/>
                <w:lang w:val="en-US"/>
              </w:rPr>
            </w:pPr>
            <w:r w:rsidRPr="0005746E">
              <w:rPr>
                <w:rFonts w:ascii="Times New Roman" w:hAnsi="Times New Roman"/>
                <w:lang w:val="en-US"/>
              </w:rPr>
              <w:t>9.8</w:t>
            </w:r>
          </w:p>
        </w:tc>
        <w:tc>
          <w:tcPr>
            <w:tcW w:w="1483" w:type="dxa"/>
            <w:tcBorders>
              <w:bottom w:val="single" w:sz="4" w:space="0" w:color="auto"/>
            </w:tcBorders>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10.2±0.7*</w:t>
            </w:r>
          </w:p>
        </w:tc>
        <w:tc>
          <w:tcPr>
            <w:tcW w:w="1805" w:type="dxa"/>
            <w:tcBorders>
              <w:bottom w:val="single" w:sz="4" w:space="0" w:color="auto"/>
            </w:tcBorders>
          </w:tcPr>
          <w:p w:rsidR="00230D54" w:rsidRPr="0005746E" w:rsidRDefault="00230D54" w:rsidP="001A1AD2">
            <w:pPr>
              <w:jc w:val="both"/>
              <w:rPr>
                <w:rFonts w:ascii="Times New Roman" w:eastAsiaTheme="minorHAnsi" w:hAnsi="Times New Roman"/>
                <w:lang w:val="en-US"/>
              </w:rPr>
            </w:pPr>
            <w:r w:rsidRPr="0005746E">
              <w:rPr>
                <w:rFonts w:ascii="Times New Roman" w:eastAsiaTheme="minorHAnsi" w:hAnsi="Times New Roman"/>
                <w:lang w:val="en-US"/>
              </w:rPr>
              <w:t>[25]</w:t>
            </w:r>
          </w:p>
        </w:tc>
      </w:tr>
    </w:tbl>
    <w:p w:rsidR="00230D54" w:rsidRDefault="00230D54" w:rsidP="00230D54">
      <w:pPr>
        <w:pStyle w:val="NormalWeb"/>
        <w:shd w:val="clear" w:color="auto" w:fill="FFFFFF"/>
        <w:spacing w:before="0" w:beforeAutospacing="0" w:after="0" w:afterAutospacing="0" w:line="360" w:lineRule="auto"/>
        <w:jc w:val="both"/>
        <w:rPr>
          <w:color w:val="000000" w:themeColor="text1"/>
          <w:sz w:val="28"/>
          <w:szCs w:val="28"/>
          <w:lang w:val="en-US"/>
        </w:rPr>
      </w:pPr>
      <w:r w:rsidRPr="0005746E">
        <w:rPr>
          <w:color w:val="000000" w:themeColor="text1"/>
          <w:sz w:val="28"/>
          <w:szCs w:val="28"/>
          <w:lang w:val="en-US"/>
        </w:rPr>
        <w:t xml:space="preserve">Notes: </w:t>
      </w:r>
    </w:p>
    <w:p w:rsidR="00230D54" w:rsidRDefault="00230D54" w:rsidP="00230D54">
      <w:pPr>
        <w:pStyle w:val="NormalWeb"/>
        <w:shd w:val="clear" w:color="auto" w:fill="FFFFFF"/>
        <w:spacing w:before="0" w:beforeAutospacing="0" w:after="0" w:afterAutospacing="0" w:line="360" w:lineRule="auto"/>
        <w:jc w:val="both"/>
        <w:rPr>
          <w:color w:val="000000" w:themeColor="text1"/>
          <w:sz w:val="28"/>
          <w:szCs w:val="28"/>
          <w:lang w:val="en-US"/>
        </w:rPr>
      </w:pPr>
      <w:r w:rsidRPr="0005746E">
        <w:rPr>
          <w:color w:val="000000" w:themeColor="text1"/>
          <w:sz w:val="28"/>
          <w:szCs w:val="28"/>
          <w:lang w:val="en-US"/>
        </w:rPr>
        <w:t xml:space="preserve">* not dense (85% of theoretical density); </w:t>
      </w:r>
    </w:p>
    <w:p w:rsidR="00230D54" w:rsidRDefault="00230D54" w:rsidP="00230D54">
      <w:pPr>
        <w:pStyle w:val="NormalWeb"/>
        <w:shd w:val="clear" w:color="auto" w:fill="FFFFFF"/>
        <w:spacing w:before="0" w:beforeAutospacing="0" w:after="0" w:afterAutospacing="0" w:line="360" w:lineRule="auto"/>
        <w:jc w:val="both"/>
        <w:rPr>
          <w:color w:val="000000" w:themeColor="text1"/>
          <w:sz w:val="28"/>
          <w:szCs w:val="28"/>
          <w:lang w:val="en-US"/>
        </w:rPr>
      </w:pPr>
      <w:r w:rsidRPr="0005746E">
        <w:rPr>
          <w:color w:val="000000" w:themeColor="text1"/>
          <w:sz w:val="28"/>
          <w:szCs w:val="28"/>
          <w:lang w:val="en-US"/>
        </w:rPr>
        <w:t xml:space="preserve">** sample #8 was used; </w:t>
      </w:r>
    </w:p>
    <w:p w:rsidR="00230D54" w:rsidRDefault="00230D54" w:rsidP="00230D54">
      <w:pPr>
        <w:pStyle w:val="NormalWeb"/>
        <w:shd w:val="clear" w:color="auto" w:fill="FFFFFF"/>
        <w:spacing w:before="0" w:beforeAutospacing="0" w:after="0" w:afterAutospacing="0" w:line="360" w:lineRule="auto"/>
        <w:jc w:val="both"/>
        <w:rPr>
          <w:color w:val="000000" w:themeColor="text1"/>
          <w:sz w:val="28"/>
          <w:szCs w:val="28"/>
          <w:lang w:val="en-US"/>
        </w:rPr>
      </w:pPr>
      <w:r w:rsidRPr="0005746E">
        <w:rPr>
          <w:color w:val="000000" w:themeColor="text1"/>
          <w:sz w:val="28"/>
          <w:szCs w:val="28"/>
          <w:lang w:val="en-US"/>
        </w:rPr>
        <w:t xml:space="preserve">X molar ratio was used; </w:t>
      </w:r>
    </w:p>
    <w:p w:rsidR="00230D54" w:rsidRDefault="00230D54" w:rsidP="00230D54">
      <w:pPr>
        <w:pStyle w:val="NormalWeb"/>
        <w:shd w:val="clear" w:color="auto" w:fill="FFFFFF"/>
        <w:spacing w:before="0" w:beforeAutospacing="0" w:after="0" w:afterAutospacing="0" w:line="360" w:lineRule="auto"/>
        <w:jc w:val="both"/>
        <w:rPr>
          <w:color w:val="000000" w:themeColor="text1"/>
          <w:sz w:val="28"/>
          <w:szCs w:val="28"/>
          <w:lang w:val="en-US"/>
        </w:rPr>
      </w:pPr>
      <w:r w:rsidRPr="0005746E">
        <w:rPr>
          <w:color w:val="000000" w:themeColor="text1"/>
          <w:sz w:val="28"/>
          <w:szCs w:val="28"/>
          <w:lang w:val="en-US"/>
        </w:rPr>
        <w:t>Y volume ratio was used.</w:t>
      </w:r>
    </w:p>
    <w:p w:rsidR="006A4C8B" w:rsidRDefault="006A4C8B" w:rsidP="00230D54">
      <w:pPr>
        <w:pStyle w:val="NormalWeb"/>
        <w:shd w:val="clear" w:color="auto" w:fill="FFFFFF"/>
        <w:spacing w:before="0" w:beforeAutospacing="0" w:after="0" w:afterAutospacing="0" w:line="360" w:lineRule="auto"/>
        <w:jc w:val="both"/>
        <w:rPr>
          <w:color w:val="000000" w:themeColor="text1"/>
          <w:sz w:val="28"/>
          <w:szCs w:val="28"/>
          <w:lang w:val="en-US"/>
        </w:rPr>
      </w:pPr>
    </w:p>
    <w:p w:rsidR="006A4C8B" w:rsidRPr="00D43916" w:rsidRDefault="006A4C8B" w:rsidP="006A4C8B">
      <w:pPr>
        <w:spacing w:line="360" w:lineRule="auto"/>
        <w:rPr>
          <w:rFonts w:ascii="Times New Roman" w:hAnsi="Times New Roman"/>
          <w:sz w:val="28"/>
          <w:szCs w:val="28"/>
          <w:highlight w:val="lightGray"/>
          <w:lang w:val="en-US"/>
        </w:rPr>
      </w:pPr>
      <w:r w:rsidRPr="00D43916">
        <w:rPr>
          <w:rFonts w:ascii="Times New Roman" w:hAnsi="Times New Roman"/>
          <w:b/>
          <w:bCs/>
          <w:sz w:val="28"/>
          <w:szCs w:val="28"/>
          <w:highlight w:val="lightGray"/>
          <w:lang w:val="en-US"/>
        </w:rPr>
        <w:t>Table 3</w:t>
      </w:r>
      <w:r w:rsidRPr="00D43916">
        <w:rPr>
          <w:rFonts w:ascii="Times New Roman" w:hAnsi="Times New Roman"/>
          <w:sz w:val="28"/>
          <w:szCs w:val="28"/>
          <w:highlight w:val="lightGray"/>
          <w:lang w:val="en-US"/>
        </w:rPr>
        <w:t xml:space="preserve"> Data on CTE and Young moduli </w:t>
      </w:r>
      <w:r w:rsidR="00ED2A95" w:rsidRPr="00D43916">
        <w:rPr>
          <w:rFonts w:ascii="Times New Roman" w:hAnsi="Times New Roman"/>
          <w:sz w:val="28"/>
          <w:szCs w:val="28"/>
          <w:highlight w:val="lightGray"/>
          <w:lang w:val="en-US"/>
        </w:rPr>
        <w:t>for</w:t>
      </w:r>
      <w:r w:rsidRPr="00D43916">
        <w:rPr>
          <w:rFonts w:ascii="Times New Roman" w:hAnsi="Times New Roman"/>
          <w:sz w:val="28"/>
          <w:szCs w:val="28"/>
          <w:highlight w:val="lightGray"/>
          <w:lang w:val="en-US"/>
        </w:rPr>
        <w:t xml:space="preserve"> </w:t>
      </w:r>
      <w:r w:rsidR="00ED2A95" w:rsidRPr="00D43916">
        <w:rPr>
          <w:rFonts w:ascii="Times New Roman" w:hAnsi="Times New Roman"/>
          <w:sz w:val="28"/>
          <w:szCs w:val="28"/>
          <w:highlight w:val="lightGray"/>
          <w:lang w:val="en-US"/>
        </w:rPr>
        <w:t>estimation</w:t>
      </w:r>
      <w:r w:rsidRPr="00D43916">
        <w:rPr>
          <w:rFonts w:ascii="Times New Roman" w:hAnsi="Times New Roman"/>
          <w:sz w:val="28"/>
          <w:szCs w:val="28"/>
          <w:highlight w:val="lightGray"/>
          <w:lang w:val="en-US"/>
        </w:rPr>
        <w:t xml:space="preserve"> of thermal stresses [</w:t>
      </w:r>
      <w:r w:rsidRPr="00D43916">
        <w:rPr>
          <w:rFonts w:ascii="Times New Roman" w:hAnsi="Times New Roman"/>
          <w:color w:val="FF0000"/>
          <w:sz w:val="28"/>
          <w:szCs w:val="28"/>
          <w:highlight w:val="lightGray"/>
          <w:lang w:val="en-US"/>
        </w:rPr>
        <w:t>25</w:t>
      </w:r>
      <w:r w:rsidRPr="00D43916">
        <w:rPr>
          <w:rFonts w:ascii="Times New Roman" w:hAnsi="Times New Roman"/>
          <w:sz w:val="28"/>
          <w:szCs w:val="28"/>
          <w:highlight w:val="lightGray"/>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301"/>
        <w:gridCol w:w="2381"/>
      </w:tblGrid>
      <w:tr w:rsidR="00E07362" w:rsidRPr="00D43916" w:rsidTr="00E07362">
        <w:tc>
          <w:tcPr>
            <w:tcW w:w="2457" w:type="dxa"/>
            <w:tcBorders>
              <w:top w:val="single" w:sz="4" w:space="0" w:color="auto"/>
              <w:bottom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lastRenderedPageBreak/>
              <w:t>Composition</w:t>
            </w:r>
          </w:p>
        </w:tc>
        <w:tc>
          <w:tcPr>
            <w:tcW w:w="2301" w:type="dxa"/>
            <w:tcBorders>
              <w:top w:val="single" w:sz="4" w:space="0" w:color="auto"/>
              <w:bottom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Elastic modulus, E, GPa</w:t>
            </w:r>
          </w:p>
        </w:tc>
        <w:tc>
          <w:tcPr>
            <w:tcW w:w="2381" w:type="dxa"/>
            <w:tcBorders>
              <w:top w:val="single" w:sz="4" w:space="0" w:color="auto"/>
              <w:bottom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Coefficient of thermal expansion (CTE), 10</w:t>
            </w:r>
            <w:r w:rsidRPr="00D43916">
              <w:rPr>
                <w:color w:val="000000" w:themeColor="text1"/>
                <w:sz w:val="28"/>
                <w:szCs w:val="28"/>
                <w:highlight w:val="lightGray"/>
                <w:vertAlign w:val="superscript"/>
                <w:lang w:val="en-US"/>
              </w:rPr>
              <w:t>-6</w:t>
            </w:r>
            <w:r w:rsidRPr="00D43916">
              <w:rPr>
                <w:color w:val="000000" w:themeColor="text1"/>
                <w:sz w:val="28"/>
                <w:szCs w:val="28"/>
                <w:highlight w:val="lightGray"/>
                <w:lang w:val="en-US"/>
              </w:rPr>
              <w:t>, K</w:t>
            </w:r>
            <w:r w:rsidRPr="00D43916">
              <w:rPr>
                <w:color w:val="000000" w:themeColor="text1"/>
                <w:sz w:val="28"/>
                <w:szCs w:val="28"/>
                <w:highlight w:val="lightGray"/>
                <w:vertAlign w:val="superscript"/>
                <w:lang w:val="en-US"/>
              </w:rPr>
              <w:t>-1</w:t>
            </w:r>
          </w:p>
        </w:tc>
      </w:tr>
      <w:tr w:rsidR="00E07362" w:rsidRPr="00D43916" w:rsidTr="00E07362">
        <w:tc>
          <w:tcPr>
            <w:tcW w:w="2457" w:type="dxa"/>
            <w:tcBorders>
              <w:top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TaC</w:t>
            </w:r>
          </w:p>
        </w:tc>
        <w:tc>
          <w:tcPr>
            <w:tcW w:w="2301" w:type="dxa"/>
            <w:tcBorders>
              <w:top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458±6</w:t>
            </w:r>
          </w:p>
        </w:tc>
        <w:tc>
          <w:tcPr>
            <w:tcW w:w="2381" w:type="dxa"/>
            <w:tcBorders>
              <w:top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7.08±0.33</w:t>
            </w:r>
          </w:p>
        </w:tc>
      </w:tr>
      <w:tr w:rsidR="00E07362" w:rsidRPr="00D43916" w:rsidTr="00E07362">
        <w:tc>
          <w:tcPr>
            <w:tcW w:w="2457" w:type="dxa"/>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4TaC–1HfC</w:t>
            </w:r>
          </w:p>
        </w:tc>
        <w:tc>
          <w:tcPr>
            <w:tcW w:w="2301" w:type="dxa"/>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459±5.8</w:t>
            </w:r>
          </w:p>
        </w:tc>
        <w:tc>
          <w:tcPr>
            <w:tcW w:w="2381" w:type="dxa"/>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7.24±0.53</w:t>
            </w:r>
          </w:p>
        </w:tc>
      </w:tr>
      <w:tr w:rsidR="00E07362" w:rsidRPr="00D43916" w:rsidTr="00E07362">
        <w:tc>
          <w:tcPr>
            <w:tcW w:w="2457" w:type="dxa"/>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1TaC–1HfC</w:t>
            </w:r>
          </w:p>
        </w:tc>
        <w:tc>
          <w:tcPr>
            <w:tcW w:w="2301" w:type="dxa"/>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539±11.2</w:t>
            </w:r>
          </w:p>
        </w:tc>
        <w:tc>
          <w:tcPr>
            <w:tcW w:w="2381" w:type="dxa"/>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7.41±0.28</w:t>
            </w:r>
          </w:p>
        </w:tc>
      </w:tr>
      <w:tr w:rsidR="00E07362" w:rsidRPr="00D43916" w:rsidTr="00E07362">
        <w:tc>
          <w:tcPr>
            <w:tcW w:w="2457" w:type="dxa"/>
            <w:tcBorders>
              <w:bottom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1TaC–4HfC</w:t>
            </w:r>
          </w:p>
        </w:tc>
        <w:tc>
          <w:tcPr>
            <w:tcW w:w="2301" w:type="dxa"/>
            <w:tcBorders>
              <w:bottom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438±17.8</w:t>
            </w:r>
          </w:p>
        </w:tc>
        <w:tc>
          <w:tcPr>
            <w:tcW w:w="2381" w:type="dxa"/>
            <w:tcBorders>
              <w:bottom w:val="single" w:sz="4" w:space="0" w:color="auto"/>
            </w:tcBorders>
          </w:tcPr>
          <w:p w:rsidR="00E07362" w:rsidRPr="00D43916" w:rsidRDefault="00E07362" w:rsidP="00230D54">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7.59±0.3</w:t>
            </w:r>
          </w:p>
        </w:tc>
      </w:tr>
    </w:tbl>
    <w:p w:rsidR="006A4C8B" w:rsidRPr="00D43916" w:rsidRDefault="006A4C8B" w:rsidP="00230D54">
      <w:pPr>
        <w:pStyle w:val="NormalWeb"/>
        <w:shd w:val="clear" w:color="auto" w:fill="FFFFFF"/>
        <w:spacing w:before="0" w:beforeAutospacing="0" w:after="0" w:afterAutospacing="0" w:line="360" w:lineRule="auto"/>
        <w:jc w:val="both"/>
        <w:rPr>
          <w:color w:val="000000" w:themeColor="text1"/>
          <w:sz w:val="28"/>
          <w:szCs w:val="28"/>
          <w:highlight w:val="lightGray"/>
          <w:lang w:val="en-US"/>
        </w:rPr>
      </w:pPr>
    </w:p>
    <w:p w:rsidR="00E07362" w:rsidRPr="00D43916" w:rsidRDefault="00E07362" w:rsidP="00E07362">
      <w:pPr>
        <w:spacing w:line="360" w:lineRule="auto"/>
        <w:rPr>
          <w:rFonts w:ascii="Times New Roman" w:hAnsi="Times New Roman"/>
          <w:sz w:val="28"/>
          <w:szCs w:val="28"/>
          <w:highlight w:val="lightGray"/>
          <w:lang w:val="en-US"/>
        </w:rPr>
      </w:pPr>
      <w:r w:rsidRPr="00D43916">
        <w:rPr>
          <w:rFonts w:ascii="Times New Roman" w:hAnsi="Times New Roman"/>
          <w:b/>
          <w:bCs/>
          <w:sz w:val="28"/>
          <w:szCs w:val="28"/>
          <w:highlight w:val="lightGray"/>
          <w:lang w:val="en-US"/>
        </w:rPr>
        <w:t xml:space="preserve">Table </w:t>
      </w:r>
      <w:r w:rsidR="00294317" w:rsidRPr="00D43916">
        <w:rPr>
          <w:rFonts w:ascii="Times New Roman" w:hAnsi="Times New Roman"/>
          <w:b/>
          <w:bCs/>
          <w:sz w:val="28"/>
          <w:szCs w:val="28"/>
          <w:highlight w:val="lightGray"/>
          <w:lang w:val="en-US"/>
        </w:rPr>
        <w:t>4</w:t>
      </w:r>
      <w:r w:rsidRPr="00D43916">
        <w:rPr>
          <w:rFonts w:ascii="Times New Roman" w:hAnsi="Times New Roman"/>
          <w:sz w:val="28"/>
          <w:szCs w:val="28"/>
          <w:highlight w:val="lightGray"/>
          <w:lang w:val="en-US"/>
        </w:rPr>
        <w:t xml:space="preserve"> Evaluation of the thermal stresses and change in toughness for different matrix – inclusion </w:t>
      </w:r>
      <w:r w:rsidR="00D43916" w:rsidRPr="00D43916">
        <w:rPr>
          <w:rFonts w:ascii="Times New Roman" w:hAnsi="Times New Roman"/>
          <w:sz w:val="28"/>
          <w:szCs w:val="28"/>
          <w:highlight w:val="lightGray"/>
          <w:lang w:val="en-US"/>
        </w:rPr>
        <w:t>configurations</w:t>
      </w:r>
      <w:r w:rsidRPr="00D43916">
        <w:rPr>
          <w:rFonts w:ascii="Times New Roman" w:hAnsi="Times New Roman"/>
          <w:sz w:val="28"/>
          <w:szCs w:val="28"/>
          <w:highlight w:val="lightGray"/>
          <w:lang w:val="en-US"/>
        </w:rPr>
        <w:t xml:space="preserve"> based on data of [</w:t>
      </w:r>
      <w:r w:rsidRPr="00D43916">
        <w:rPr>
          <w:rFonts w:ascii="Times New Roman" w:hAnsi="Times New Roman"/>
          <w:color w:val="FF0000"/>
          <w:sz w:val="28"/>
          <w:szCs w:val="28"/>
          <w:highlight w:val="lightGray"/>
          <w:lang w:val="en-US"/>
        </w:rPr>
        <w:t>25</w:t>
      </w:r>
      <w:r w:rsidRPr="00D43916">
        <w:rPr>
          <w:rFonts w:ascii="Times New Roman" w:hAnsi="Times New Roman"/>
          <w:sz w:val="28"/>
          <w:szCs w:val="28"/>
          <w:highlight w:val="lightGray"/>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21"/>
        <w:gridCol w:w="1678"/>
        <w:gridCol w:w="1966"/>
        <w:gridCol w:w="1750"/>
        <w:gridCol w:w="1750"/>
      </w:tblGrid>
      <w:tr w:rsidR="00ED2A95" w:rsidRPr="00D43916" w:rsidTr="00E07362">
        <w:trPr>
          <w:trHeight w:val="1210"/>
        </w:trPr>
        <w:tc>
          <w:tcPr>
            <w:tcW w:w="3544" w:type="dxa"/>
            <w:gridSpan w:val="3"/>
            <w:tcBorders>
              <w:top w:val="single" w:sz="4" w:space="0" w:color="auto"/>
            </w:tcBorders>
          </w:tcPr>
          <w:p w:rsidR="00ED2A95" w:rsidRPr="00D43916" w:rsidRDefault="00ED2A95" w:rsidP="00DF3117">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Configuration</w:t>
            </w:r>
          </w:p>
        </w:tc>
        <w:tc>
          <w:tcPr>
            <w:tcW w:w="1966" w:type="dxa"/>
            <w:vMerge w:val="restart"/>
            <w:tcBorders>
              <w:top w:val="single" w:sz="4" w:space="0" w:color="auto"/>
            </w:tcBorders>
          </w:tcPr>
          <w:p w:rsidR="00ED2A95" w:rsidRPr="00D43916" w:rsidRDefault="00ED2A95" w:rsidP="00DF3117">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Average residual stress on matrix, MPa</w:t>
            </w:r>
            <w:r w:rsidR="00E07362" w:rsidRPr="00D43916">
              <w:rPr>
                <w:color w:val="000000" w:themeColor="text1"/>
                <w:sz w:val="28"/>
                <w:szCs w:val="28"/>
                <w:highlight w:val="lightGray"/>
                <w:vertAlign w:val="superscript"/>
                <w:lang w:val="en-US"/>
              </w:rPr>
              <w:t>Y</w:t>
            </w:r>
            <w:r w:rsidR="00D43916">
              <w:rPr>
                <w:color w:val="000000" w:themeColor="text1"/>
                <w:sz w:val="28"/>
                <w:szCs w:val="28"/>
                <w:highlight w:val="lightGray"/>
                <w:vertAlign w:val="superscript"/>
                <w:lang w:val="en-US"/>
              </w:rPr>
              <w:t>,X</w:t>
            </w:r>
          </w:p>
        </w:tc>
        <w:tc>
          <w:tcPr>
            <w:tcW w:w="1750" w:type="dxa"/>
            <w:vMerge w:val="restart"/>
            <w:tcBorders>
              <w:top w:val="single" w:sz="4" w:space="0" w:color="auto"/>
            </w:tcBorders>
          </w:tcPr>
          <w:p w:rsidR="00ED2A95" w:rsidRPr="00D43916" w:rsidRDefault="00ED2A95" w:rsidP="00DF3117">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Average residual stress on inclusion, MPa</w:t>
            </w:r>
            <w:r w:rsidR="00E07362" w:rsidRPr="00D43916">
              <w:rPr>
                <w:color w:val="000000" w:themeColor="text1"/>
                <w:sz w:val="28"/>
                <w:szCs w:val="28"/>
                <w:highlight w:val="lightGray"/>
                <w:vertAlign w:val="superscript"/>
                <w:lang w:val="en-US"/>
              </w:rPr>
              <w:t>Y</w:t>
            </w:r>
          </w:p>
        </w:tc>
        <w:tc>
          <w:tcPr>
            <w:tcW w:w="1750" w:type="dxa"/>
            <w:vMerge w:val="restart"/>
            <w:tcBorders>
              <w:top w:val="single" w:sz="4" w:space="0" w:color="auto"/>
            </w:tcBorders>
          </w:tcPr>
          <w:p w:rsidR="00ED2A95" w:rsidRPr="00D43916" w:rsidRDefault="00E07362" w:rsidP="00DF3117">
            <w:pPr>
              <w:pStyle w:val="NormalWeb"/>
              <w:spacing w:before="0" w:beforeAutospacing="0" w:after="0" w:afterAutospacing="0" w:line="360" w:lineRule="auto"/>
              <w:jc w:val="both"/>
              <w:rPr>
                <w:color w:val="000000" w:themeColor="text1"/>
                <w:sz w:val="28"/>
                <w:szCs w:val="28"/>
                <w:highlight w:val="lightGray"/>
                <w:lang w:val="en-US"/>
              </w:rPr>
            </w:pPr>
            <m:oMath>
              <m:r>
                <m:rPr>
                  <m:sty m:val="p"/>
                </m:rPr>
                <w:rPr>
                  <w:rFonts w:ascii="Cambria Math" w:hAnsi="Cambria Math"/>
                  <w:sz w:val="28"/>
                  <w:szCs w:val="28"/>
                  <w:highlight w:val="lightGray"/>
                  <w:lang w:val="en-US"/>
                </w:rPr>
                <m:t>Δ</m:t>
              </m:r>
              <m:sSub>
                <m:sSubPr>
                  <m:ctrlPr>
                    <w:rPr>
                      <w:rFonts w:ascii="Cambria Math" w:hAnsi="Cambria Math"/>
                      <w:i/>
                      <w:sz w:val="28"/>
                      <w:szCs w:val="28"/>
                      <w:highlight w:val="lightGray"/>
                      <w:lang w:val="en-US"/>
                    </w:rPr>
                  </m:ctrlPr>
                </m:sSubPr>
                <m:e>
                  <m:r>
                    <w:rPr>
                      <w:rFonts w:ascii="Cambria Math" w:hAnsi="Cambria Math"/>
                      <w:sz w:val="28"/>
                      <w:szCs w:val="28"/>
                      <w:highlight w:val="lightGray"/>
                      <w:lang w:val="en-US"/>
                    </w:rPr>
                    <m:t>K</m:t>
                  </m:r>
                </m:e>
                <m:sub>
                  <m:r>
                    <w:rPr>
                      <w:rFonts w:ascii="Cambria Math" w:hAnsi="Cambria Math"/>
                      <w:sz w:val="28"/>
                      <w:szCs w:val="28"/>
                      <w:highlight w:val="lightGray"/>
                      <w:lang w:val="en-US"/>
                    </w:rPr>
                    <m:t>I</m:t>
                  </m:r>
                </m:sub>
              </m:sSub>
            </m:oMath>
            <w:r w:rsidRPr="00D43916">
              <w:rPr>
                <w:sz w:val="28"/>
                <w:szCs w:val="28"/>
                <w:highlight w:val="lightGray"/>
                <w:lang w:val="en-US"/>
              </w:rPr>
              <w:t>,* change in fracture toughness after cooling to room temperature, MPa m</w:t>
            </w:r>
            <w:r w:rsidRPr="00D43916">
              <w:rPr>
                <w:sz w:val="28"/>
                <w:szCs w:val="28"/>
                <w:highlight w:val="lightGray"/>
                <w:vertAlign w:val="superscript"/>
                <w:lang w:val="en-US"/>
              </w:rPr>
              <w:t>1/2</w:t>
            </w:r>
          </w:p>
        </w:tc>
      </w:tr>
      <w:tr w:rsidR="00ED2A95" w:rsidRPr="00D43916" w:rsidTr="00E07362">
        <w:trPr>
          <w:trHeight w:val="1210"/>
        </w:trPr>
        <w:tc>
          <w:tcPr>
            <w:tcW w:w="1845" w:type="dxa"/>
            <w:tcBorders>
              <w:bottom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matrix</w:t>
            </w:r>
          </w:p>
        </w:tc>
        <w:tc>
          <w:tcPr>
            <w:tcW w:w="1699" w:type="dxa"/>
            <w:gridSpan w:val="2"/>
            <w:tcBorders>
              <w:bottom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inclusion</w:t>
            </w:r>
          </w:p>
        </w:tc>
        <w:tc>
          <w:tcPr>
            <w:tcW w:w="1966" w:type="dxa"/>
            <w:vMerge/>
            <w:tcBorders>
              <w:bottom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p>
        </w:tc>
        <w:tc>
          <w:tcPr>
            <w:tcW w:w="1750" w:type="dxa"/>
            <w:vMerge/>
            <w:tcBorders>
              <w:bottom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p>
        </w:tc>
        <w:tc>
          <w:tcPr>
            <w:tcW w:w="1750" w:type="dxa"/>
            <w:vMerge/>
            <w:tcBorders>
              <w:bottom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p>
        </w:tc>
      </w:tr>
      <w:tr w:rsidR="00ED2A95" w:rsidRPr="00D43916" w:rsidTr="00E07362">
        <w:tc>
          <w:tcPr>
            <w:tcW w:w="1866" w:type="dxa"/>
            <w:gridSpan w:val="2"/>
            <w:tcBorders>
              <w:top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1TaC–1HfC</w:t>
            </w:r>
          </w:p>
        </w:tc>
        <w:tc>
          <w:tcPr>
            <w:tcW w:w="1678" w:type="dxa"/>
            <w:tcBorders>
              <w:top w:val="single" w:sz="4" w:space="0" w:color="auto"/>
            </w:tcBorders>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TaC</w:t>
            </w:r>
          </w:p>
        </w:tc>
        <w:tc>
          <w:tcPr>
            <w:tcW w:w="1966" w:type="dxa"/>
            <w:tcBorders>
              <w:top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52</w:t>
            </w:r>
          </w:p>
        </w:tc>
        <w:tc>
          <w:tcPr>
            <w:tcW w:w="1750" w:type="dxa"/>
            <w:tcBorders>
              <w:top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-208</w:t>
            </w:r>
          </w:p>
        </w:tc>
        <w:tc>
          <w:tcPr>
            <w:tcW w:w="1750" w:type="dxa"/>
            <w:tcBorders>
              <w:top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0.09</w:t>
            </w:r>
          </w:p>
        </w:tc>
      </w:tr>
      <w:tr w:rsidR="00ED2A95" w:rsidRPr="00D43916" w:rsidTr="00E07362">
        <w:tc>
          <w:tcPr>
            <w:tcW w:w="1866" w:type="dxa"/>
            <w:gridSpan w:val="2"/>
          </w:tcPr>
          <w:p w:rsidR="00ED2A95" w:rsidRPr="00D43916" w:rsidRDefault="00ED2A95"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1TaC–1HfC</w:t>
            </w:r>
          </w:p>
        </w:tc>
        <w:tc>
          <w:tcPr>
            <w:tcW w:w="1678" w:type="dxa"/>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4TaC–1HfC</w:t>
            </w:r>
          </w:p>
        </w:tc>
        <w:tc>
          <w:tcPr>
            <w:tcW w:w="1966" w:type="dxa"/>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26</w:t>
            </w:r>
          </w:p>
        </w:tc>
        <w:tc>
          <w:tcPr>
            <w:tcW w:w="1750" w:type="dxa"/>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-107</w:t>
            </w:r>
          </w:p>
        </w:tc>
        <w:tc>
          <w:tcPr>
            <w:tcW w:w="1750" w:type="dxa"/>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0.05</w:t>
            </w:r>
          </w:p>
        </w:tc>
      </w:tr>
      <w:tr w:rsidR="00ED2A95" w:rsidRPr="00D43916" w:rsidTr="00E07362">
        <w:tc>
          <w:tcPr>
            <w:tcW w:w="1866" w:type="dxa"/>
            <w:gridSpan w:val="2"/>
            <w:tcBorders>
              <w:bottom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1TaC–1HfC</w:t>
            </w:r>
          </w:p>
        </w:tc>
        <w:tc>
          <w:tcPr>
            <w:tcW w:w="1678" w:type="dxa"/>
            <w:tcBorders>
              <w:bottom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1TaC–4HfC</w:t>
            </w:r>
          </w:p>
        </w:tc>
        <w:tc>
          <w:tcPr>
            <w:tcW w:w="1966" w:type="dxa"/>
            <w:tcBorders>
              <w:bottom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-28</w:t>
            </w:r>
          </w:p>
        </w:tc>
        <w:tc>
          <w:tcPr>
            <w:tcW w:w="1750" w:type="dxa"/>
            <w:tcBorders>
              <w:bottom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111</w:t>
            </w:r>
          </w:p>
        </w:tc>
        <w:tc>
          <w:tcPr>
            <w:tcW w:w="1750" w:type="dxa"/>
            <w:tcBorders>
              <w:bottom w:val="single" w:sz="4" w:space="0" w:color="auto"/>
            </w:tcBorders>
          </w:tcPr>
          <w:p w:rsidR="00ED2A95" w:rsidRPr="00D43916" w:rsidRDefault="00E07362" w:rsidP="00ED2A95">
            <w:pPr>
              <w:pStyle w:val="NormalWeb"/>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-0.05</w:t>
            </w:r>
          </w:p>
        </w:tc>
      </w:tr>
    </w:tbl>
    <w:p w:rsidR="00E07362" w:rsidRPr="00D43916" w:rsidRDefault="00E07362" w:rsidP="00E07362">
      <w:pPr>
        <w:pStyle w:val="NormalWeb"/>
        <w:shd w:val="clear" w:color="auto" w:fill="FFFFFF"/>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lang w:val="en-US"/>
        </w:rPr>
        <w:t xml:space="preserve">Notes: </w:t>
      </w:r>
    </w:p>
    <w:p w:rsidR="00E07362" w:rsidRDefault="00E07362" w:rsidP="00E07362">
      <w:pPr>
        <w:pStyle w:val="NormalWeb"/>
        <w:shd w:val="clear" w:color="auto" w:fill="FFFFFF"/>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vertAlign w:val="superscript"/>
          <w:lang w:val="en-US"/>
        </w:rPr>
        <w:t>Y</w:t>
      </w:r>
      <w:r w:rsidRPr="00D43916">
        <w:rPr>
          <w:color w:val="000000" w:themeColor="text1"/>
          <w:sz w:val="28"/>
          <w:szCs w:val="28"/>
          <w:highlight w:val="lightGray"/>
          <w:lang w:val="en-US"/>
        </w:rPr>
        <w:t xml:space="preserve"> cooling down to room temperature with a gradient 1800K</w:t>
      </w:r>
      <w:r w:rsidR="00D43916">
        <w:rPr>
          <w:color w:val="000000" w:themeColor="text1"/>
          <w:sz w:val="28"/>
          <w:szCs w:val="28"/>
          <w:highlight w:val="lightGray"/>
          <w:lang w:val="en-US"/>
        </w:rPr>
        <w:t>;</w:t>
      </w:r>
    </w:p>
    <w:p w:rsidR="00D43916" w:rsidRPr="00D43916" w:rsidRDefault="00D43916" w:rsidP="00D43916">
      <w:pPr>
        <w:pStyle w:val="NormalWeb"/>
        <w:shd w:val="clear" w:color="auto" w:fill="FFFFFF"/>
        <w:spacing w:before="0" w:beforeAutospacing="0" w:after="0" w:afterAutospacing="0" w:line="360" w:lineRule="auto"/>
        <w:jc w:val="both"/>
        <w:rPr>
          <w:color w:val="000000" w:themeColor="text1"/>
          <w:sz w:val="28"/>
          <w:szCs w:val="28"/>
          <w:highlight w:val="lightGray"/>
          <w:lang w:val="en-US"/>
        </w:rPr>
      </w:pPr>
      <w:r w:rsidRPr="00D43916">
        <w:rPr>
          <w:color w:val="000000" w:themeColor="text1"/>
          <w:sz w:val="28"/>
          <w:szCs w:val="28"/>
          <w:highlight w:val="lightGray"/>
          <w:vertAlign w:val="superscript"/>
          <w:lang w:val="en-US"/>
        </w:rPr>
        <w:t>X</w:t>
      </w:r>
      <w:r w:rsidRPr="00D43916">
        <w:rPr>
          <w:color w:val="000000" w:themeColor="text1"/>
          <w:sz w:val="28"/>
          <w:szCs w:val="28"/>
          <w:highlight w:val="lightGray"/>
          <w:lang w:val="en-US"/>
        </w:rPr>
        <w:t xml:space="preserve"> Upon cooling of the composite thermal stresses on the matrix and inclusion may has a negative value (phase is found to be in compression), while the positive value indicates that the phase is found to be in tension;</w:t>
      </w:r>
    </w:p>
    <w:p w:rsidR="00E07362" w:rsidRDefault="00E07362" w:rsidP="00E07362">
      <w:pPr>
        <w:pStyle w:val="NormalWeb"/>
        <w:shd w:val="clear" w:color="auto" w:fill="FFFFFF"/>
        <w:spacing w:before="0" w:beforeAutospacing="0" w:after="0" w:afterAutospacing="0" w:line="360" w:lineRule="auto"/>
        <w:jc w:val="both"/>
        <w:rPr>
          <w:color w:val="000000" w:themeColor="text1"/>
          <w:sz w:val="28"/>
          <w:szCs w:val="28"/>
          <w:lang w:val="en-US"/>
        </w:rPr>
      </w:pPr>
      <w:r w:rsidRPr="00D43916">
        <w:rPr>
          <w:color w:val="000000" w:themeColor="text1"/>
          <w:sz w:val="28"/>
          <w:szCs w:val="28"/>
          <w:highlight w:val="lightGray"/>
          <w:lang w:val="en-US"/>
        </w:rPr>
        <w:t xml:space="preserve">* assuming 1 </w:t>
      </w:r>
      <w:r w:rsidRPr="00D43916">
        <w:rPr>
          <w:color w:val="000000" w:themeColor="text1"/>
          <w:sz w:val="28"/>
          <w:szCs w:val="28"/>
          <w:highlight w:val="lightGray"/>
        </w:rPr>
        <w:t>µm inclusion side and its volumetric fractions of 20%</w:t>
      </w:r>
      <w:r w:rsidRPr="00D43916">
        <w:rPr>
          <w:color w:val="000000" w:themeColor="text1"/>
          <w:sz w:val="28"/>
          <w:szCs w:val="28"/>
          <w:highlight w:val="lightGray"/>
          <w:lang w:val="en-US"/>
        </w:rPr>
        <w:t>;</w:t>
      </w:r>
    </w:p>
    <w:p w:rsidR="00E07362" w:rsidRDefault="00E07362" w:rsidP="00E07362">
      <w:pPr>
        <w:pStyle w:val="NormalWeb"/>
        <w:shd w:val="clear" w:color="auto" w:fill="FFFFFF"/>
        <w:spacing w:before="0" w:beforeAutospacing="0" w:after="0" w:afterAutospacing="0" w:line="360" w:lineRule="auto"/>
        <w:jc w:val="both"/>
        <w:rPr>
          <w:color w:val="000000" w:themeColor="text1"/>
          <w:sz w:val="28"/>
          <w:szCs w:val="28"/>
          <w:lang w:val="en-US"/>
        </w:rPr>
      </w:pPr>
    </w:p>
    <w:p w:rsidR="00ED2A95" w:rsidRPr="00DF73F7" w:rsidRDefault="00ED2A95" w:rsidP="00230D54">
      <w:pPr>
        <w:pStyle w:val="NormalWeb"/>
        <w:shd w:val="clear" w:color="auto" w:fill="FFFFFF"/>
        <w:spacing w:before="0" w:beforeAutospacing="0" w:after="0" w:afterAutospacing="0" w:line="360" w:lineRule="auto"/>
        <w:jc w:val="both"/>
        <w:rPr>
          <w:color w:val="000000" w:themeColor="text1"/>
          <w:sz w:val="28"/>
          <w:szCs w:val="28"/>
          <w:lang w:val="en-US"/>
        </w:rPr>
      </w:pPr>
    </w:p>
    <w:p w:rsidR="00230D54" w:rsidRDefault="00230D54">
      <w:pPr>
        <w:rPr>
          <w:rFonts w:ascii="Times New Roman" w:eastAsia="Times New Roman" w:hAnsi="Times New Roman"/>
          <w:color w:val="000000" w:themeColor="text1"/>
          <w:sz w:val="28"/>
          <w:szCs w:val="28"/>
          <w:lang w:val="en-US"/>
        </w:rPr>
      </w:pPr>
      <w:r>
        <w:rPr>
          <w:rFonts w:ascii="Times New Roman" w:eastAsia="Times New Roman" w:hAnsi="Times New Roman"/>
          <w:color w:val="000000" w:themeColor="text1"/>
          <w:sz w:val="28"/>
          <w:szCs w:val="28"/>
          <w:lang w:val="en-US"/>
        </w:rPr>
        <w:br w:type="page"/>
      </w:r>
    </w:p>
    <w:p w:rsidR="006B7DA7" w:rsidRPr="00BC7C2F" w:rsidRDefault="006B7DA7" w:rsidP="00DF73F7">
      <w:pPr>
        <w:spacing w:line="480" w:lineRule="auto"/>
        <w:jc w:val="both"/>
        <w:rPr>
          <w:rFonts w:ascii="Times New Roman" w:hAnsi="Times New Roman"/>
          <w:b/>
          <w:bCs/>
          <w:noProof/>
          <w:sz w:val="28"/>
          <w:szCs w:val="28"/>
          <w:lang w:val="en-US"/>
        </w:rPr>
      </w:pPr>
      <w:r w:rsidRPr="00232DB0">
        <w:rPr>
          <w:rFonts w:ascii="Times New Roman" w:hAnsi="Times New Roman"/>
          <w:b/>
          <w:bCs/>
          <w:noProof/>
          <w:sz w:val="28"/>
          <w:szCs w:val="28"/>
          <w:lang w:val="en-US"/>
        </w:rPr>
        <w:lastRenderedPageBreak/>
        <w:t>Figure captions</w:t>
      </w:r>
    </w:p>
    <w:p w:rsidR="00FE6020" w:rsidRPr="00BC7C2F" w:rsidRDefault="006B7DA7" w:rsidP="00DF73F7">
      <w:pPr>
        <w:spacing w:line="480" w:lineRule="auto"/>
        <w:jc w:val="both"/>
        <w:rPr>
          <w:rFonts w:ascii="Times New Roman" w:hAnsi="Times New Roman"/>
          <w:color w:val="000000" w:themeColor="text1"/>
          <w:sz w:val="28"/>
          <w:szCs w:val="28"/>
          <w:lang w:val="en-US"/>
        </w:rPr>
      </w:pPr>
      <w:r w:rsidRPr="00541E77">
        <w:rPr>
          <w:rFonts w:ascii="Times New Roman" w:hAnsi="Times New Roman"/>
          <w:b/>
          <w:sz w:val="28"/>
          <w:szCs w:val="28"/>
          <w:lang w:val="en-US"/>
        </w:rPr>
        <w:t xml:space="preserve">Fig. 1. </w:t>
      </w:r>
      <w:r w:rsidRPr="00541E77">
        <w:rPr>
          <w:rFonts w:ascii="Times New Roman" w:hAnsi="Times New Roman"/>
          <w:color w:val="000000" w:themeColor="text1"/>
          <w:sz w:val="28"/>
          <w:szCs w:val="28"/>
          <w:lang w:val="en-US"/>
        </w:rPr>
        <w:t>X-ray diffraction of the TTZ ceramic after  SPS consolidation at 197</w:t>
      </w:r>
      <w:r w:rsidR="001C3724">
        <w:rPr>
          <w:rFonts w:ascii="Times New Roman" w:hAnsi="Times New Roman"/>
          <w:color w:val="000000" w:themeColor="text1"/>
          <w:sz w:val="28"/>
          <w:szCs w:val="28"/>
          <w:lang w:val="en-US"/>
        </w:rPr>
        <w:t>3</w:t>
      </w:r>
      <w:r w:rsidRPr="00541E77">
        <w:rPr>
          <w:rFonts w:ascii="Times New Roman" w:hAnsi="Times New Roman"/>
          <w:sz w:val="28"/>
          <w:szCs w:val="28"/>
          <w:lang w:val="en-US" w:eastAsia="en-GB"/>
        </w:rPr>
        <w:t> °C</w:t>
      </w:r>
      <w:r w:rsidRPr="00541E77">
        <w:rPr>
          <w:rFonts w:ascii="Times New Roman" w:hAnsi="Times New Roman"/>
          <w:color w:val="000000" w:themeColor="text1"/>
          <w:sz w:val="28"/>
          <w:szCs w:val="28"/>
          <w:lang w:val="en-US"/>
        </w:rPr>
        <w:t xml:space="preserve"> and  following the flexural strength test at 1800</w:t>
      </w:r>
      <w:r w:rsidRPr="00541E77">
        <w:rPr>
          <w:rFonts w:ascii="Times New Roman" w:hAnsi="Times New Roman"/>
          <w:sz w:val="28"/>
          <w:szCs w:val="28"/>
          <w:lang w:val="en-US" w:eastAsia="en-GB"/>
        </w:rPr>
        <w:t> °C</w:t>
      </w:r>
      <w:r w:rsidRPr="00541E77">
        <w:rPr>
          <w:rFonts w:ascii="Times New Roman" w:hAnsi="Times New Roman"/>
          <w:color w:val="000000" w:themeColor="text1"/>
          <w:sz w:val="28"/>
          <w:szCs w:val="28"/>
          <w:lang w:val="en-US"/>
        </w:rPr>
        <w:t xml:space="preserve">. </w:t>
      </w:r>
      <w:r w:rsidR="00BC27E2" w:rsidRPr="00541E77">
        <w:rPr>
          <w:rFonts w:ascii="Times New Roman" w:hAnsi="Times New Roman"/>
          <w:color w:val="000000" w:themeColor="text1"/>
          <w:sz w:val="28"/>
          <w:szCs w:val="28"/>
          <w:lang w:val="en-US"/>
        </w:rPr>
        <w:t xml:space="preserve">The inset shows </w:t>
      </w:r>
      <w:r w:rsidRPr="00541E77">
        <w:rPr>
          <w:rFonts w:ascii="Times New Roman" w:hAnsi="Times New Roman"/>
          <w:color w:val="000000" w:themeColor="text1"/>
          <w:sz w:val="28"/>
          <w:szCs w:val="28"/>
          <w:lang w:val="en-US"/>
        </w:rPr>
        <w:t>refinement details for deformed specimen at 1800</w:t>
      </w:r>
      <w:r w:rsidRPr="00541E77">
        <w:rPr>
          <w:rFonts w:ascii="Times New Roman" w:hAnsi="Times New Roman"/>
          <w:sz w:val="28"/>
          <w:szCs w:val="28"/>
          <w:lang w:val="en-US" w:eastAsia="en-GB"/>
        </w:rPr>
        <w:t> °C</w:t>
      </w:r>
      <w:r w:rsidR="00BC27E2" w:rsidRPr="00541E77">
        <w:rPr>
          <w:rFonts w:ascii="Times New Roman" w:hAnsi="Times New Roman"/>
          <w:sz w:val="28"/>
          <w:szCs w:val="28"/>
          <w:lang w:val="en-US" w:eastAsia="en-GB"/>
        </w:rPr>
        <w:t xml:space="preserve"> </w:t>
      </w:r>
      <w:r w:rsidRPr="00541E77">
        <w:rPr>
          <w:rFonts w:ascii="Times New Roman" w:hAnsi="Times New Roman"/>
          <w:sz w:val="28"/>
          <w:szCs w:val="28"/>
          <w:lang w:val="en-US" w:eastAsia="en-GB"/>
        </w:rPr>
        <w:t xml:space="preserve">for </w:t>
      </w:r>
      <w:r w:rsidR="00BC27E2" w:rsidRPr="00541E77">
        <w:rPr>
          <w:rFonts w:ascii="Times New Roman" w:hAnsi="Times New Roman"/>
          <w:sz w:val="28"/>
          <w:szCs w:val="28"/>
          <w:lang w:val="en-US" w:eastAsia="en-GB"/>
        </w:rPr>
        <w:t>high-angle</w:t>
      </w:r>
      <w:r w:rsidRPr="00541E77">
        <w:rPr>
          <w:rFonts w:ascii="Times New Roman" w:hAnsi="Times New Roman"/>
          <w:sz w:val="28"/>
          <w:szCs w:val="28"/>
          <w:lang w:val="en-US" w:eastAsia="en-GB"/>
        </w:rPr>
        <w:t xml:space="preserve"> p</w:t>
      </w:r>
      <w:r w:rsidR="00BC27E2" w:rsidRPr="00541E77">
        <w:rPr>
          <w:rFonts w:ascii="Times New Roman" w:hAnsi="Times New Roman"/>
          <w:sz w:val="28"/>
          <w:szCs w:val="28"/>
          <w:lang w:val="en-US" w:eastAsia="en-GB"/>
        </w:rPr>
        <w:t>eaks</w:t>
      </w:r>
      <w:r w:rsidRPr="00541E77">
        <w:rPr>
          <w:rFonts w:ascii="Times New Roman" w:hAnsi="Times New Roman"/>
          <w:sz w:val="28"/>
          <w:szCs w:val="28"/>
          <w:lang w:val="en-US" w:eastAsia="en-GB"/>
        </w:rPr>
        <w:t xml:space="preserve">. </w:t>
      </w:r>
      <w:r w:rsidR="00370A01" w:rsidRPr="00322F78">
        <w:rPr>
          <w:rFonts w:ascii="Times New Roman" w:hAnsi="Times New Roman"/>
          <w:sz w:val="28"/>
          <w:szCs w:val="28"/>
          <w:lang w:val="en-US" w:eastAsia="en-GB"/>
        </w:rPr>
        <w:t xml:space="preserve">The bars indicate the allowed Bragg reflections for the </w:t>
      </w:r>
      <w:r w:rsidR="00370A01" w:rsidRPr="00322F78">
        <w:rPr>
          <w:rFonts w:ascii="Times New Roman" w:hAnsi="Times New Roman"/>
          <w:i/>
          <w:iCs/>
          <w:sz w:val="28"/>
          <w:szCs w:val="28"/>
          <w:lang w:val="en-US" w:eastAsia="en-GB"/>
        </w:rPr>
        <w:t>Fm-3m</w:t>
      </w:r>
      <w:r w:rsidR="00370A01" w:rsidRPr="00322F78">
        <w:rPr>
          <w:rFonts w:ascii="Times New Roman" w:hAnsi="Times New Roman"/>
          <w:sz w:val="28"/>
          <w:szCs w:val="28"/>
          <w:lang w:val="en-US" w:eastAsia="en-GB"/>
        </w:rPr>
        <w:t xml:space="preserve"> structure</w:t>
      </w:r>
      <w:r w:rsidR="00370A01" w:rsidRPr="00541E77">
        <w:rPr>
          <w:rFonts w:ascii="Times New Roman" w:hAnsi="Times New Roman"/>
          <w:sz w:val="28"/>
          <w:szCs w:val="28"/>
          <w:lang w:val="en-US" w:eastAsia="en-GB"/>
        </w:rPr>
        <w:t>.</w:t>
      </w:r>
      <w:r w:rsidR="00370A01">
        <w:rPr>
          <w:rFonts w:ascii="Times New Roman" w:hAnsi="Times New Roman"/>
          <w:sz w:val="28"/>
          <w:szCs w:val="28"/>
          <w:lang w:val="en-US" w:eastAsia="en-GB"/>
        </w:rPr>
        <w:t xml:space="preserve"> </w:t>
      </w:r>
      <w:r w:rsidR="00BC27E2" w:rsidRPr="00541E77">
        <w:rPr>
          <w:rFonts w:ascii="Times New Roman" w:hAnsi="Times New Roman"/>
          <w:color w:val="000000" w:themeColor="text1"/>
          <w:sz w:val="28"/>
          <w:szCs w:val="28"/>
          <w:lang w:val="en-US"/>
        </w:rPr>
        <w:t>Observed</w:t>
      </w:r>
      <w:r w:rsidRPr="00541E77">
        <w:rPr>
          <w:rFonts w:ascii="Times New Roman" w:hAnsi="Times New Roman"/>
          <w:color w:val="000000" w:themeColor="text1"/>
          <w:sz w:val="28"/>
          <w:szCs w:val="28"/>
          <w:lang w:val="en-US"/>
        </w:rPr>
        <w:t xml:space="preserve"> lattice parameter</w:t>
      </w:r>
      <w:r w:rsidR="00BC27E2" w:rsidRPr="00541E77">
        <w:rPr>
          <w:rFonts w:ascii="Times New Roman" w:hAnsi="Times New Roman"/>
          <w:color w:val="000000" w:themeColor="text1"/>
          <w:sz w:val="28"/>
          <w:szCs w:val="28"/>
          <w:lang w:val="en-US"/>
        </w:rPr>
        <w:t xml:space="preserve"> as SPSed specimen</w:t>
      </w:r>
      <w:r w:rsidRPr="00541E77">
        <w:rPr>
          <w:rFonts w:ascii="Times New Roman" w:hAnsi="Times New Roman"/>
          <w:color w:val="000000" w:themeColor="text1"/>
          <w:sz w:val="28"/>
          <w:szCs w:val="28"/>
          <w:lang w:val="en-US"/>
        </w:rPr>
        <w:t xml:space="preserve"> </w:t>
      </w:r>
      <w:r w:rsidRPr="00541E77">
        <w:rPr>
          <w:rFonts w:ascii="Times New Roman" w:hAnsi="Times New Roman"/>
          <w:i/>
          <w:iCs/>
          <w:color w:val="000000" w:themeColor="text1"/>
          <w:sz w:val="28"/>
          <w:szCs w:val="28"/>
          <w:lang w:val="en-US"/>
        </w:rPr>
        <w:t>a </w:t>
      </w:r>
      <w:r w:rsidRPr="00541E77">
        <w:rPr>
          <w:rFonts w:ascii="Times New Roman" w:hAnsi="Times New Roman"/>
          <w:color w:val="000000" w:themeColor="text1"/>
          <w:sz w:val="28"/>
          <w:szCs w:val="28"/>
          <w:lang w:val="en-US"/>
        </w:rPr>
        <w:t xml:space="preserve">= 4.458 Å, </w:t>
      </w:r>
      <w:r w:rsidR="00BC27E2" w:rsidRPr="00541E77">
        <w:rPr>
          <w:rFonts w:ascii="Times New Roman" w:hAnsi="Times New Roman"/>
          <w:color w:val="000000" w:themeColor="text1"/>
          <w:sz w:val="28"/>
          <w:szCs w:val="28"/>
          <w:lang w:val="en-US"/>
        </w:rPr>
        <w:t>deformed at 1800</w:t>
      </w:r>
      <w:r w:rsidR="00BC27E2" w:rsidRPr="00541E77">
        <w:rPr>
          <w:rFonts w:ascii="Times New Roman" w:hAnsi="Times New Roman"/>
          <w:sz w:val="28"/>
          <w:szCs w:val="28"/>
          <w:lang w:val="en-US" w:eastAsia="en-GB"/>
        </w:rPr>
        <w:t> °C</w:t>
      </w:r>
      <w:r w:rsidRPr="00541E77">
        <w:rPr>
          <w:rFonts w:ascii="Times New Roman" w:hAnsi="Times New Roman"/>
          <w:color w:val="000000" w:themeColor="text1"/>
          <w:sz w:val="28"/>
          <w:szCs w:val="28"/>
          <w:lang w:val="en-US"/>
        </w:rPr>
        <w:t xml:space="preserve">: </w:t>
      </w:r>
      <w:r w:rsidRPr="00541E77">
        <w:rPr>
          <w:rFonts w:ascii="Times New Roman" w:hAnsi="Times New Roman"/>
          <w:i/>
          <w:iCs/>
          <w:color w:val="000000" w:themeColor="text1"/>
          <w:sz w:val="28"/>
          <w:szCs w:val="28"/>
          <w:lang w:val="en-US"/>
        </w:rPr>
        <w:t>a</w:t>
      </w:r>
      <w:r w:rsidRPr="00541E77">
        <w:rPr>
          <w:rFonts w:ascii="Times New Roman" w:hAnsi="Times New Roman"/>
          <w:color w:val="000000" w:themeColor="text1"/>
          <w:sz w:val="28"/>
          <w:szCs w:val="28"/>
          <w:lang w:val="en-US"/>
        </w:rPr>
        <w:t xml:space="preserve"> = 4.4743(5) Å, </w:t>
      </w:r>
      <w:r w:rsidRPr="00541E77">
        <w:rPr>
          <w:rFonts w:ascii="Times New Roman" w:hAnsi="Times New Roman"/>
          <w:i/>
          <w:iCs/>
          <w:color w:val="000000" w:themeColor="text1"/>
          <w:sz w:val="28"/>
          <w:szCs w:val="28"/>
          <w:lang w:val="en-US"/>
        </w:rPr>
        <w:t>a</w:t>
      </w:r>
      <w:r w:rsidRPr="00541E77">
        <w:rPr>
          <w:rFonts w:ascii="Times New Roman" w:hAnsi="Times New Roman"/>
          <w:color w:val="000000" w:themeColor="text1"/>
          <w:sz w:val="28"/>
          <w:szCs w:val="28"/>
          <w:lang w:val="en-US"/>
        </w:rPr>
        <w:t> = 4.5150(3) Å</w:t>
      </w:r>
      <w:r w:rsidRPr="00541E77">
        <w:rPr>
          <w:rFonts w:ascii="Times New Roman" w:hAnsi="Times New Roman"/>
          <w:i/>
          <w:iCs/>
          <w:color w:val="000000" w:themeColor="text1"/>
          <w:sz w:val="28"/>
          <w:szCs w:val="28"/>
          <w:lang w:val="en-US"/>
        </w:rPr>
        <w:t xml:space="preserve">, </w:t>
      </w:r>
      <w:r w:rsidRPr="00541E77">
        <w:rPr>
          <w:rFonts w:ascii="Times New Roman" w:hAnsi="Times New Roman"/>
          <w:color w:val="000000" w:themeColor="text1"/>
          <w:sz w:val="28"/>
          <w:szCs w:val="28"/>
          <w:lang w:val="en-US"/>
        </w:rPr>
        <w:t xml:space="preserve">and </w:t>
      </w:r>
      <w:r w:rsidRPr="00541E77">
        <w:rPr>
          <w:rFonts w:ascii="Times New Roman" w:hAnsi="Times New Roman"/>
          <w:i/>
          <w:iCs/>
          <w:color w:val="000000" w:themeColor="text1"/>
          <w:sz w:val="28"/>
          <w:szCs w:val="28"/>
          <w:lang w:val="en-US"/>
        </w:rPr>
        <w:t>a</w:t>
      </w:r>
      <w:r w:rsidRPr="00541E77">
        <w:rPr>
          <w:rFonts w:ascii="Times New Roman" w:hAnsi="Times New Roman"/>
          <w:color w:val="000000" w:themeColor="text1"/>
          <w:sz w:val="28"/>
          <w:szCs w:val="28"/>
          <w:lang w:val="en-US"/>
        </w:rPr>
        <w:t> = 4.4390(0) Å</w:t>
      </w:r>
      <w:r w:rsidR="00BC27E2" w:rsidRPr="00541E77">
        <w:rPr>
          <w:rFonts w:ascii="Times New Roman" w:hAnsi="Times New Roman"/>
          <w:color w:val="000000" w:themeColor="text1"/>
          <w:sz w:val="28"/>
          <w:szCs w:val="28"/>
          <w:lang w:val="en-US"/>
        </w:rPr>
        <w:t xml:space="preserve"> (see </w:t>
      </w:r>
      <w:r w:rsidR="00BC27E2" w:rsidRPr="00541E77">
        <w:rPr>
          <w:rFonts w:ascii="Times New Roman" w:hAnsi="Times New Roman"/>
          <w:b/>
          <w:bCs/>
          <w:color w:val="000000" w:themeColor="text1"/>
          <w:sz w:val="28"/>
          <w:szCs w:val="28"/>
          <w:lang w:val="en-US"/>
        </w:rPr>
        <w:t>Table 1</w:t>
      </w:r>
      <w:r w:rsidR="00BC27E2" w:rsidRPr="00541E77">
        <w:rPr>
          <w:rFonts w:ascii="Times New Roman" w:hAnsi="Times New Roman"/>
          <w:color w:val="000000" w:themeColor="text1"/>
          <w:sz w:val="28"/>
          <w:szCs w:val="28"/>
          <w:lang w:val="en-US"/>
        </w:rPr>
        <w:t>)</w:t>
      </w:r>
      <w:r w:rsidRPr="00541E77">
        <w:rPr>
          <w:rFonts w:ascii="Times New Roman" w:hAnsi="Times New Roman"/>
          <w:color w:val="000000" w:themeColor="text1"/>
          <w:sz w:val="28"/>
          <w:szCs w:val="28"/>
          <w:lang w:val="en-US"/>
        </w:rPr>
        <w:t>.</w:t>
      </w:r>
    </w:p>
    <w:p w:rsidR="00FE6020" w:rsidRPr="00BC7C2F" w:rsidRDefault="00FE6020" w:rsidP="00DF73F7">
      <w:pPr>
        <w:spacing w:line="480" w:lineRule="auto"/>
        <w:jc w:val="both"/>
        <w:rPr>
          <w:rFonts w:ascii="Times New Roman" w:hAnsi="Times New Roman"/>
          <w:color w:val="000000" w:themeColor="text1"/>
          <w:sz w:val="28"/>
          <w:szCs w:val="28"/>
          <w:lang w:val="en-US"/>
        </w:rPr>
      </w:pPr>
      <w:r w:rsidRPr="0005746E">
        <w:rPr>
          <w:rFonts w:ascii="Times New Roman" w:hAnsi="Times New Roman"/>
          <w:b/>
          <w:sz w:val="28"/>
          <w:szCs w:val="28"/>
          <w:lang w:val="en-US"/>
        </w:rPr>
        <w:t xml:space="preserve">Fig. 2. </w:t>
      </w:r>
      <w:r w:rsidRPr="0005746E">
        <w:rPr>
          <w:rFonts w:ascii="Times New Roman" w:hAnsi="Times New Roman"/>
          <w:color w:val="000000" w:themeColor="text1"/>
          <w:sz w:val="28"/>
          <w:szCs w:val="28"/>
          <w:lang w:val="en-US"/>
        </w:rPr>
        <w:t>Fracture of the TTZ ceramic after flexural strength tests at (a,b) room temperature, (c,d) at 1000 °C, and (e,f) at 1600 °C. (a,c,e) images acquired using the SE mode, while (b,d,f) used the BSE mode.</w:t>
      </w:r>
    </w:p>
    <w:p w:rsidR="00541E77" w:rsidRPr="00FE6020" w:rsidRDefault="00FE6020" w:rsidP="00DF73F7">
      <w:pPr>
        <w:spacing w:line="480" w:lineRule="auto"/>
        <w:jc w:val="both"/>
        <w:rPr>
          <w:rFonts w:ascii="Times New Roman" w:hAnsi="Times New Roman"/>
          <w:color w:val="000000" w:themeColor="text1"/>
          <w:sz w:val="28"/>
          <w:szCs w:val="28"/>
          <w:lang w:val="en-US"/>
        </w:rPr>
      </w:pPr>
      <w:r w:rsidRPr="00866D65">
        <w:rPr>
          <w:rFonts w:ascii="Times New Roman" w:hAnsi="Times New Roman"/>
          <w:b/>
          <w:sz w:val="28"/>
          <w:szCs w:val="28"/>
          <w:lang w:val="en-US"/>
        </w:rPr>
        <w:t xml:space="preserve">Fig. </w:t>
      </w:r>
      <w:r w:rsidR="00866D65">
        <w:rPr>
          <w:rFonts w:ascii="Times New Roman" w:hAnsi="Times New Roman"/>
          <w:b/>
          <w:sz w:val="28"/>
          <w:szCs w:val="28"/>
          <w:lang w:val="en-US"/>
        </w:rPr>
        <w:t>3</w:t>
      </w:r>
      <w:r w:rsidRPr="00866D65">
        <w:rPr>
          <w:rFonts w:ascii="Times New Roman" w:hAnsi="Times New Roman"/>
          <w:b/>
          <w:sz w:val="28"/>
          <w:szCs w:val="28"/>
          <w:lang w:val="en-US"/>
        </w:rPr>
        <w:t xml:space="preserve">. </w:t>
      </w:r>
      <w:r w:rsidRPr="00866D65">
        <w:rPr>
          <w:rFonts w:ascii="Times New Roman" w:hAnsi="Times New Roman"/>
          <w:color w:val="000000" w:themeColor="text1"/>
          <w:sz w:val="28"/>
          <w:szCs w:val="28"/>
          <w:lang w:val="en-US"/>
        </w:rPr>
        <w:t>Fracture of the TTZ ceramic after fracture toughness test at 1800 °C using two different magnifications (×500, and ×2000). Areas of local carbide decomposition are marked with red (Ti) and green colors (Ta), equimolar TTZ carbide is colored with blue. Uncolored areas are due to EDX</w:t>
      </w:r>
      <w:r w:rsidR="00BE3BA6" w:rsidRPr="00866D65">
        <w:rPr>
          <w:rFonts w:ascii="Times New Roman" w:hAnsi="Times New Roman"/>
          <w:color w:val="000000" w:themeColor="text1"/>
          <w:sz w:val="28"/>
          <w:szCs w:val="28"/>
          <w:lang w:val="en-US"/>
        </w:rPr>
        <w:t>’</w:t>
      </w:r>
      <w:r w:rsidRPr="00866D65">
        <w:rPr>
          <w:rFonts w:ascii="Times New Roman" w:hAnsi="Times New Roman"/>
          <w:color w:val="000000" w:themeColor="text1"/>
          <w:sz w:val="28"/>
          <w:szCs w:val="28"/>
          <w:lang w:val="en-US"/>
        </w:rPr>
        <w:t>s depth limitation.</w:t>
      </w:r>
    </w:p>
    <w:p w:rsidR="00370A01" w:rsidRPr="009B4425" w:rsidRDefault="006B7DA7" w:rsidP="00DF73F7">
      <w:pPr>
        <w:spacing w:line="480" w:lineRule="auto"/>
        <w:jc w:val="both"/>
        <w:rPr>
          <w:rFonts w:ascii="Times New Roman" w:hAnsi="Times New Roman"/>
          <w:color w:val="000000" w:themeColor="text1"/>
          <w:sz w:val="28"/>
          <w:szCs w:val="28"/>
          <w:lang w:val="en-US"/>
        </w:rPr>
      </w:pPr>
      <w:r w:rsidRPr="00866D65">
        <w:rPr>
          <w:rFonts w:ascii="Times New Roman" w:hAnsi="Times New Roman"/>
          <w:b/>
          <w:sz w:val="28"/>
          <w:szCs w:val="28"/>
          <w:lang w:val="en-US"/>
        </w:rPr>
        <w:t xml:space="preserve">Fig. </w:t>
      </w:r>
      <w:r w:rsidR="00866D65">
        <w:rPr>
          <w:rFonts w:ascii="Times New Roman" w:hAnsi="Times New Roman"/>
          <w:b/>
          <w:sz w:val="28"/>
          <w:szCs w:val="28"/>
          <w:lang w:val="en-US"/>
        </w:rPr>
        <w:t>4</w:t>
      </w:r>
      <w:r w:rsidRPr="00866D65">
        <w:rPr>
          <w:rFonts w:ascii="Times New Roman" w:hAnsi="Times New Roman"/>
          <w:b/>
          <w:sz w:val="28"/>
          <w:szCs w:val="28"/>
          <w:lang w:val="en-US"/>
        </w:rPr>
        <w:t xml:space="preserve">. </w:t>
      </w:r>
      <w:r w:rsidRPr="00866D65">
        <w:rPr>
          <w:rFonts w:ascii="Times New Roman" w:hAnsi="Times New Roman"/>
          <w:color w:val="000000" w:themeColor="text1"/>
          <w:sz w:val="28"/>
          <w:szCs w:val="28"/>
          <w:lang w:val="en-US"/>
        </w:rPr>
        <w:t xml:space="preserve">Effect of temperature on the flexural strength of </w:t>
      </w:r>
      <w:r w:rsidR="00B103A0" w:rsidRPr="00866D65">
        <w:rPr>
          <w:rFonts w:ascii="Times New Roman" w:hAnsi="Times New Roman"/>
          <w:color w:val="000000" w:themeColor="text1"/>
          <w:sz w:val="28"/>
          <w:szCs w:val="28"/>
          <w:lang w:val="en-US"/>
        </w:rPr>
        <w:t>(</w:t>
      </w:r>
      <w:r w:rsidRPr="00866D65">
        <w:rPr>
          <w:rFonts w:ascii="Times New Roman" w:hAnsi="Times New Roman"/>
          <w:color w:val="000000" w:themeColor="text1"/>
          <w:sz w:val="28"/>
          <w:szCs w:val="28"/>
          <w:lang w:val="en-US"/>
        </w:rPr>
        <w:t>T</w:t>
      </w:r>
      <w:r w:rsidR="00B103A0" w:rsidRPr="00866D65">
        <w:rPr>
          <w:rFonts w:ascii="Times New Roman" w:hAnsi="Times New Roman"/>
          <w:color w:val="000000" w:themeColor="text1"/>
          <w:sz w:val="28"/>
          <w:szCs w:val="28"/>
          <w:lang w:val="en-US"/>
        </w:rPr>
        <w:t>a</w:t>
      </w:r>
      <w:r w:rsidR="00B103A0" w:rsidRPr="00866D65">
        <w:rPr>
          <w:rFonts w:ascii="Times New Roman" w:hAnsi="Times New Roman"/>
          <w:color w:val="000000" w:themeColor="text1"/>
          <w:sz w:val="28"/>
          <w:szCs w:val="28"/>
          <w:vertAlign w:val="subscript"/>
          <w:lang w:val="en-US"/>
        </w:rPr>
        <w:t>1/3</w:t>
      </w:r>
      <w:r w:rsidRPr="00866D65">
        <w:rPr>
          <w:rFonts w:ascii="Times New Roman" w:hAnsi="Times New Roman"/>
          <w:color w:val="000000" w:themeColor="text1"/>
          <w:sz w:val="28"/>
          <w:szCs w:val="28"/>
          <w:lang w:val="en-US"/>
        </w:rPr>
        <w:t>T</w:t>
      </w:r>
      <w:r w:rsidR="00B103A0" w:rsidRPr="00866D65">
        <w:rPr>
          <w:rFonts w:ascii="Times New Roman" w:hAnsi="Times New Roman"/>
          <w:color w:val="000000" w:themeColor="text1"/>
          <w:sz w:val="28"/>
          <w:szCs w:val="28"/>
          <w:lang w:val="en-US"/>
        </w:rPr>
        <w:t>i</w:t>
      </w:r>
      <w:r w:rsidR="00B103A0" w:rsidRPr="00866D65">
        <w:rPr>
          <w:rFonts w:ascii="Times New Roman" w:hAnsi="Times New Roman"/>
          <w:color w:val="000000" w:themeColor="text1"/>
          <w:sz w:val="28"/>
          <w:szCs w:val="28"/>
          <w:vertAlign w:val="subscript"/>
          <w:lang w:val="en-US"/>
        </w:rPr>
        <w:t>1/3</w:t>
      </w:r>
      <w:r w:rsidRPr="00866D65">
        <w:rPr>
          <w:rFonts w:ascii="Times New Roman" w:hAnsi="Times New Roman"/>
          <w:color w:val="000000" w:themeColor="text1"/>
          <w:sz w:val="28"/>
          <w:szCs w:val="28"/>
          <w:lang w:val="en-US"/>
        </w:rPr>
        <w:t>Z</w:t>
      </w:r>
      <w:r w:rsidR="00B103A0" w:rsidRPr="00866D65">
        <w:rPr>
          <w:rFonts w:ascii="Times New Roman" w:hAnsi="Times New Roman"/>
          <w:color w:val="000000" w:themeColor="text1"/>
          <w:sz w:val="28"/>
          <w:szCs w:val="28"/>
          <w:lang w:val="en-US"/>
        </w:rPr>
        <w:t>r</w:t>
      </w:r>
      <w:r w:rsidR="00B103A0" w:rsidRPr="00866D65">
        <w:rPr>
          <w:rFonts w:ascii="Times New Roman" w:hAnsi="Times New Roman"/>
          <w:color w:val="000000" w:themeColor="text1"/>
          <w:sz w:val="28"/>
          <w:szCs w:val="28"/>
          <w:vertAlign w:val="subscript"/>
          <w:lang w:val="en-US"/>
        </w:rPr>
        <w:t>1/3</w:t>
      </w:r>
      <w:r w:rsidR="00B103A0" w:rsidRPr="00866D65">
        <w:rPr>
          <w:rFonts w:ascii="Times New Roman" w:hAnsi="Times New Roman"/>
          <w:color w:val="000000" w:themeColor="text1"/>
          <w:sz w:val="28"/>
          <w:szCs w:val="28"/>
          <w:lang w:val="en-US"/>
        </w:rPr>
        <w:t>)C</w:t>
      </w:r>
      <w:r w:rsidRPr="00866D65">
        <w:rPr>
          <w:rFonts w:ascii="Times New Roman" w:hAnsi="Times New Roman"/>
          <w:color w:val="000000" w:themeColor="text1"/>
          <w:sz w:val="28"/>
          <w:szCs w:val="28"/>
          <w:lang w:val="en-US"/>
        </w:rPr>
        <w:t xml:space="preserve"> prepared </w:t>
      </w:r>
      <w:r w:rsidR="001150C9" w:rsidRPr="00866D65">
        <w:rPr>
          <w:rFonts w:ascii="Times New Roman" w:hAnsi="Times New Roman"/>
          <w:color w:val="000000" w:themeColor="text1"/>
          <w:sz w:val="28"/>
          <w:szCs w:val="28"/>
          <w:lang w:val="en-US"/>
        </w:rPr>
        <w:t xml:space="preserve">in </w:t>
      </w:r>
      <w:r w:rsidRPr="00866D65">
        <w:rPr>
          <w:rFonts w:ascii="Times New Roman" w:hAnsi="Times New Roman"/>
          <w:color w:val="000000" w:themeColor="text1"/>
          <w:sz w:val="28"/>
          <w:szCs w:val="28"/>
          <w:lang w:val="en-US"/>
        </w:rPr>
        <w:t xml:space="preserve">this study. (a) provides variation </w:t>
      </w:r>
      <w:r w:rsidR="001150C9" w:rsidRPr="00866D65">
        <w:rPr>
          <w:rFonts w:ascii="Times New Roman" w:hAnsi="Times New Roman"/>
          <w:color w:val="000000" w:themeColor="text1"/>
          <w:sz w:val="28"/>
          <w:szCs w:val="28"/>
          <w:lang w:val="en-US"/>
        </w:rPr>
        <w:t xml:space="preserve">in </w:t>
      </w:r>
      <w:r w:rsidRPr="00866D65">
        <w:rPr>
          <w:rFonts w:ascii="Times New Roman" w:hAnsi="Times New Roman"/>
          <w:color w:val="000000" w:themeColor="text1"/>
          <w:sz w:val="28"/>
          <w:szCs w:val="28"/>
          <w:lang w:val="en-US"/>
        </w:rPr>
        <w:t>strength for TTZ ceramic</w:t>
      </w:r>
      <w:r w:rsidR="009B4425" w:rsidRPr="00866D65">
        <w:rPr>
          <w:rFonts w:ascii="Times New Roman" w:hAnsi="Times New Roman"/>
          <w:color w:val="000000" w:themeColor="text1"/>
          <w:sz w:val="28"/>
          <w:szCs w:val="28"/>
          <w:lang w:val="en-US"/>
        </w:rPr>
        <w:t xml:space="preserve"> and for selected monolithic carbides [</w:t>
      </w:r>
      <w:r w:rsidR="009B4425" w:rsidRPr="00866D65">
        <w:rPr>
          <w:rFonts w:ascii="Times New Roman" w:hAnsi="Times New Roman"/>
          <w:color w:val="FF0000"/>
          <w:sz w:val="28"/>
          <w:szCs w:val="28"/>
          <w:lang w:val="en-US"/>
        </w:rPr>
        <w:t>31</w:t>
      </w:r>
      <w:r w:rsidR="009B4425" w:rsidRPr="00866D65">
        <w:rPr>
          <w:rFonts w:ascii="Times New Roman" w:hAnsi="Times New Roman"/>
          <w:color w:val="000000" w:themeColor="text1"/>
          <w:sz w:val="28"/>
          <w:szCs w:val="28"/>
          <w:lang w:val="en-US"/>
        </w:rPr>
        <w:t>–</w:t>
      </w:r>
      <w:r w:rsidR="009B4425" w:rsidRPr="00866D65">
        <w:rPr>
          <w:rFonts w:ascii="Times New Roman" w:hAnsi="Times New Roman"/>
          <w:color w:val="FF0000"/>
          <w:sz w:val="28"/>
          <w:szCs w:val="28"/>
          <w:lang w:val="en-US"/>
        </w:rPr>
        <w:t>37</w:t>
      </w:r>
      <w:r w:rsidR="009B4425" w:rsidRPr="00866D65">
        <w:rPr>
          <w:rFonts w:ascii="Times New Roman" w:hAnsi="Times New Roman"/>
          <w:color w:val="000000" w:themeColor="text1"/>
          <w:sz w:val="28"/>
          <w:szCs w:val="28"/>
          <w:lang w:val="en-US"/>
        </w:rPr>
        <w:t xml:space="preserve">]. The closed symbols indicate that the strength was measured using a four-point setup and the open symbols show the results of the three-point flexural strength tests. </w:t>
      </w:r>
      <w:r w:rsidRPr="00866D65">
        <w:rPr>
          <w:rFonts w:ascii="Times New Roman" w:hAnsi="Times New Roman"/>
          <w:color w:val="000000" w:themeColor="text1"/>
          <w:sz w:val="28"/>
          <w:szCs w:val="28"/>
          <w:lang w:val="en-US"/>
        </w:rPr>
        <w:t>(b) shows typical loading curves for TTZ ceramics at 25</w:t>
      </w:r>
      <w:r w:rsidRPr="00866D65">
        <w:rPr>
          <w:rFonts w:ascii="Times New Roman" w:hAnsi="Times New Roman"/>
          <w:sz w:val="28"/>
          <w:szCs w:val="28"/>
          <w:lang w:val="en-US"/>
        </w:rPr>
        <w:t> °C</w:t>
      </w:r>
      <w:r w:rsidRPr="00866D65">
        <w:rPr>
          <w:rFonts w:ascii="Times New Roman" w:hAnsi="Times New Roman"/>
          <w:color w:val="000000" w:themeColor="text1"/>
          <w:sz w:val="28"/>
          <w:szCs w:val="28"/>
          <w:lang w:val="en-US"/>
        </w:rPr>
        <w:t>, 1000</w:t>
      </w:r>
      <w:r w:rsidRPr="00866D65">
        <w:rPr>
          <w:rFonts w:ascii="Times New Roman" w:hAnsi="Times New Roman"/>
          <w:sz w:val="28"/>
          <w:szCs w:val="28"/>
          <w:lang w:val="en-US"/>
        </w:rPr>
        <w:t> °C</w:t>
      </w:r>
      <w:r w:rsidRPr="00866D65">
        <w:rPr>
          <w:rFonts w:ascii="Times New Roman" w:hAnsi="Times New Roman"/>
          <w:color w:val="000000" w:themeColor="text1"/>
          <w:sz w:val="28"/>
          <w:szCs w:val="28"/>
          <w:lang w:val="en-US"/>
        </w:rPr>
        <w:t xml:space="preserve"> and </w:t>
      </w:r>
      <w:r w:rsidRPr="00866D65">
        <w:rPr>
          <w:rFonts w:ascii="Times New Roman" w:hAnsi="Times New Roman"/>
          <w:sz w:val="28"/>
          <w:szCs w:val="28"/>
          <w:lang w:val="en-US"/>
        </w:rPr>
        <w:t>1800 °C.</w:t>
      </w:r>
      <w:r w:rsidRPr="00866D65">
        <w:rPr>
          <w:rFonts w:ascii="Times New Roman" w:hAnsi="Times New Roman"/>
          <w:color w:val="000000" w:themeColor="text1"/>
          <w:sz w:val="28"/>
          <w:szCs w:val="28"/>
          <w:lang w:val="en-US"/>
        </w:rPr>
        <w:t xml:space="preserve"> Dashed lines in (b) visually show </w:t>
      </w:r>
      <w:r w:rsidR="001150C9" w:rsidRPr="00866D65">
        <w:rPr>
          <w:rFonts w:ascii="Times New Roman" w:hAnsi="Times New Roman"/>
          <w:color w:val="000000" w:themeColor="text1"/>
          <w:sz w:val="28"/>
          <w:szCs w:val="28"/>
          <w:lang w:val="en-US"/>
        </w:rPr>
        <w:t>the</w:t>
      </w:r>
      <w:r w:rsidRPr="00866D65">
        <w:rPr>
          <w:rFonts w:ascii="Times New Roman" w:hAnsi="Times New Roman"/>
          <w:color w:val="000000" w:themeColor="text1"/>
          <w:sz w:val="28"/>
          <w:szCs w:val="28"/>
          <w:lang w:val="en-US"/>
        </w:rPr>
        <w:t xml:space="preserve"> Young’s modulus evolution during </w:t>
      </w:r>
      <w:r w:rsidR="001150C9" w:rsidRPr="00866D65">
        <w:rPr>
          <w:rFonts w:ascii="Times New Roman" w:hAnsi="Times New Roman"/>
          <w:color w:val="000000" w:themeColor="text1"/>
          <w:sz w:val="28"/>
          <w:szCs w:val="28"/>
          <w:lang w:val="en-US"/>
        </w:rPr>
        <w:t xml:space="preserve">the </w:t>
      </w:r>
      <w:r w:rsidRPr="00866D65">
        <w:rPr>
          <w:rFonts w:ascii="Times New Roman" w:hAnsi="Times New Roman"/>
          <w:color w:val="000000" w:themeColor="text1"/>
          <w:sz w:val="28"/>
          <w:szCs w:val="28"/>
          <w:lang w:val="en-US"/>
        </w:rPr>
        <w:t xml:space="preserve">flexural tests at different temperatures. </w:t>
      </w:r>
      <w:r w:rsidRPr="00866D65">
        <w:rPr>
          <w:rFonts w:ascii="Times New Roman" w:hAnsi="Times New Roman"/>
          <w:color w:val="000000" w:themeColor="text1"/>
          <w:sz w:val="28"/>
          <w:szCs w:val="28"/>
          <w:lang w:val="en-US"/>
        </w:rPr>
        <w:lastRenderedPageBreak/>
        <w:t>Data for 160</w:t>
      </w:r>
      <w:r w:rsidRPr="00866D65">
        <w:rPr>
          <w:rFonts w:ascii="Times New Roman" w:hAnsi="Times New Roman"/>
          <w:sz w:val="28"/>
          <w:szCs w:val="28"/>
          <w:lang w:val="en-US"/>
        </w:rPr>
        <w:t>0 °C are not shown for clarity as they overlap with</w:t>
      </w:r>
      <w:r w:rsidR="001150C9" w:rsidRPr="00866D65">
        <w:rPr>
          <w:rFonts w:ascii="Times New Roman" w:hAnsi="Times New Roman"/>
          <w:sz w:val="28"/>
          <w:szCs w:val="28"/>
          <w:lang w:val="en-US"/>
        </w:rPr>
        <w:t xml:space="preserve"> the</w:t>
      </w:r>
      <w:r w:rsidRPr="00866D65">
        <w:rPr>
          <w:rFonts w:ascii="Times New Roman" w:hAnsi="Times New Roman"/>
          <w:sz w:val="28"/>
          <w:szCs w:val="28"/>
          <w:lang w:val="en-US"/>
        </w:rPr>
        <w:t xml:space="preserve"> data for </w:t>
      </w:r>
      <w:r w:rsidRPr="00866D65">
        <w:rPr>
          <w:rFonts w:ascii="Times New Roman" w:hAnsi="Times New Roman"/>
          <w:color w:val="000000" w:themeColor="text1"/>
          <w:sz w:val="28"/>
          <w:szCs w:val="28"/>
          <w:lang w:val="en-US"/>
        </w:rPr>
        <w:t>100</w:t>
      </w:r>
      <w:r w:rsidRPr="00866D65">
        <w:rPr>
          <w:rFonts w:ascii="Times New Roman" w:hAnsi="Times New Roman"/>
          <w:sz w:val="28"/>
          <w:szCs w:val="28"/>
          <w:lang w:val="en-US"/>
        </w:rPr>
        <w:t>0 °C.</w:t>
      </w:r>
    </w:p>
    <w:p w:rsidR="00866D65" w:rsidRPr="00BC7C2F" w:rsidRDefault="00866D65" w:rsidP="00DF73F7">
      <w:pPr>
        <w:spacing w:line="480" w:lineRule="auto"/>
        <w:rPr>
          <w:rFonts w:ascii="Times New Roman" w:hAnsi="Times New Roman"/>
          <w:sz w:val="28"/>
          <w:szCs w:val="28"/>
          <w:lang w:val="en-US"/>
        </w:rPr>
      </w:pPr>
      <w:r w:rsidRPr="00866D65">
        <w:rPr>
          <w:rFonts w:ascii="Times New Roman" w:hAnsi="Times New Roman"/>
          <w:b/>
          <w:sz w:val="28"/>
          <w:szCs w:val="28"/>
          <w:lang w:val="en-US"/>
        </w:rPr>
        <w:t xml:space="preserve">Fig. </w:t>
      </w:r>
      <w:r>
        <w:rPr>
          <w:rFonts w:ascii="Times New Roman" w:hAnsi="Times New Roman"/>
          <w:b/>
          <w:sz w:val="28"/>
          <w:szCs w:val="28"/>
          <w:lang w:val="en-US"/>
        </w:rPr>
        <w:t>5</w:t>
      </w:r>
      <w:r w:rsidRPr="00866D65">
        <w:rPr>
          <w:rFonts w:ascii="Times New Roman" w:hAnsi="Times New Roman"/>
          <w:b/>
          <w:sz w:val="28"/>
          <w:szCs w:val="28"/>
          <w:lang w:val="en-US"/>
        </w:rPr>
        <w:t xml:space="preserve">. </w:t>
      </w:r>
      <w:r w:rsidRPr="00866D65">
        <w:rPr>
          <w:rFonts w:ascii="Times New Roman" w:hAnsi="Times New Roman"/>
          <w:color w:val="000000" w:themeColor="text1"/>
          <w:sz w:val="28"/>
          <w:szCs w:val="28"/>
          <w:lang w:val="en-US"/>
        </w:rPr>
        <w:t>Fracture of the TTZ ceramic after flexural strength tests at 1800 °C using an immediate loading procedure. Insets show a linear mapping for Ta, Ti and Zr performed on the flat neighboring grains. Dotted lines show a tolerance limit for equimolar composition 16.6 at.% (assuming that C occupies 50 at.%).</w:t>
      </w:r>
    </w:p>
    <w:p w:rsidR="00923C52" w:rsidRDefault="00923C52" w:rsidP="00923C52">
      <w:pPr>
        <w:spacing w:line="480" w:lineRule="auto"/>
        <w:jc w:val="center"/>
        <w:rPr>
          <w:rFonts w:ascii="Times New Roman" w:hAnsi="Times New Roman"/>
          <w:b/>
          <w:bCs/>
          <w:color w:val="000000" w:themeColor="text1"/>
          <w:sz w:val="28"/>
          <w:szCs w:val="28"/>
          <w:lang w:val="en-US"/>
        </w:rPr>
      </w:pPr>
      <w:r>
        <w:rPr>
          <w:rFonts w:ascii="Times New Roman" w:hAnsi="Times New Roman"/>
          <w:b/>
          <w:bCs/>
          <w:noProof/>
          <w:color w:val="000000" w:themeColor="text1"/>
          <w:sz w:val="28"/>
          <w:szCs w:val="28"/>
          <w:lang w:val="en-US"/>
        </w:rPr>
        <w:drawing>
          <wp:inline distT="0" distB="0" distL="0" distR="0">
            <wp:extent cx="457200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2286000"/>
                    </a:xfrm>
                    <a:prstGeom prst="rect">
                      <a:avLst/>
                    </a:prstGeom>
                  </pic:spPr>
                </pic:pic>
              </a:graphicData>
            </a:graphic>
          </wp:inline>
        </w:drawing>
      </w:r>
    </w:p>
    <w:p w:rsidR="00BC7C2F" w:rsidRDefault="00D86B10" w:rsidP="00DF73F7">
      <w:pPr>
        <w:spacing w:line="480" w:lineRule="auto"/>
        <w:jc w:val="both"/>
        <w:rPr>
          <w:rFonts w:ascii="Times New Roman" w:hAnsi="Times New Roman"/>
          <w:sz w:val="28"/>
          <w:szCs w:val="28"/>
          <w:lang w:val="en-US"/>
        </w:rPr>
      </w:pPr>
      <w:r w:rsidRPr="00866D65">
        <w:rPr>
          <w:rFonts w:ascii="Times New Roman" w:hAnsi="Times New Roman"/>
          <w:b/>
          <w:bCs/>
          <w:color w:val="000000" w:themeColor="text1"/>
          <w:sz w:val="28"/>
          <w:szCs w:val="28"/>
          <w:lang w:val="en-US"/>
        </w:rPr>
        <w:t>Fig</w:t>
      </w:r>
      <w:r w:rsidR="005C188D">
        <w:rPr>
          <w:rFonts w:ascii="Times New Roman" w:hAnsi="Times New Roman"/>
          <w:b/>
          <w:bCs/>
          <w:color w:val="000000" w:themeColor="text1"/>
          <w:sz w:val="28"/>
          <w:szCs w:val="28"/>
          <w:lang w:val="en-US"/>
        </w:rPr>
        <w:t>.</w:t>
      </w:r>
      <w:r w:rsidRPr="00866D65">
        <w:rPr>
          <w:rFonts w:ascii="Times New Roman" w:hAnsi="Times New Roman"/>
          <w:b/>
          <w:bCs/>
          <w:color w:val="000000" w:themeColor="text1"/>
          <w:sz w:val="28"/>
          <w:szCs w:val="28"/>
          <w:lang w:val="en-US"/>
        </w:rPr>
        <w:t xml:space="preserve"> </w:t>
      </w:r>
      <w:r w:rsidR="009A35E4" w:rsidRPr="00866D65">
        <w:rPr>
          <w:rFonts w:ascii="Times New Roman" w:hAnsi="Times New Roman"/>
          <w:b/>
          <w:bCs/>
          <w:color w:val="000000" w:themeColor="text1"/>
          <w:sz w:val="28"/>
          <w:szCs w:val="28"/>
          <w:lang w:val="en-US"/>
        </w:rPr>
        <w:t>6</w:t>
      </w:r>
      <w:r w:rsidRPr="00866D65">
        <w:rPr>
          <w:rFonts w:ascii="Times New Roman" w:hAnsi="Times New Roman"/>
          <w:color w:val="000000" w:themeColor="text1"/>
          <w:sz w:val="28"/>
          <w:szCs w:val="28"/>
          <w:lang w:val="en-US"/>
        </w:rPr>
        <w:t xml:space="preserve">. Possible toughening mechanism due to local chemical gradient at ambient temperature and at </w:t>
      </w:r>
      <w:r w:rsidRPr="00866D65">
        <w:rPr>
          <w:rFonts w:ascii="Times New Roman" w:hAnsi="Times New Roman"/>
          <w:sz w:val="28"/>
          <w:szCs w:val="28"/>
          <w:lang w:val="en-US"/>
        </w:rPr>
        <w:t>1800 °C.</w:t>
      </w:r>
      <w:r w:rsidR="009A35E4" w:rsidRPr="00866D65">
        <w:rPr>
          <w:rFonts w:ascii="Times New Roman" w:hAnsi="Times New Roman"/>
          <w:sz w:val="28"/>
          <w:szCs w:val="28"/>
          <w:lang w:val="en-US"/>
        </w:rPr>
        <w:t xml:space="preserve"> </w:t>
      </w:r>
      <w:r w:rsidR="00F60EDC" w:rsidRPr="00866D65">
        <w:rPr>
          <w:rFonts w:ascii="Times New Roman" w:hAnsi="Times New Roman"/>
          <w:sz w:val="28"/>
          <w:szCs w:val="28"/>
          <w:lang w:val="en-US"/>
        </w:rPr>
        <w:t>Microcracks</w:t>
      </w:r>
      <w:r w:rsidR="004B6E9C" w:rsidRPr="00866D65">
        <w:rPr>
          <w:rFonts w:ascii="Times New Roman" w:hAnsi="Times New Roman"/>
          <w:sz w:val="28"/>
          <w:szCs w:val="28"/>
          <w:lang w:val="en-US"/>
        </w:rPr>
        <w:t xml:space="preserve"> and related force field</w:t>
      </w:r>
      <w:r w:rsidR="00866D65">
        <w:rPr>
          <w:rFonts w:ascii="Times New Roman" w:hAnsi="Times New Roman"/>
          <w:sz w:val="28"/>
          <w:szCs w:val="28"/>
          <w:lang w:val="en-US"/>
        </w:rPr>
        <w:t>s</w:t>
      </w:r>
      <w:r w:rsidR="00F60EDC" w:rsidRPr="00866D65">
        <w:rPr>
          <w:rFonts w:ascii="Times New Roman" w:hAnsi="Times New Roman"/>
          <w:sz w:val="28"/>
          <w:szCs w:val="28"/>
          <w:lang w:val="en-US"/>
        </w:rPr>
        <w:t xml:space="preserve"> are being generated as a result of the local carbide decomposition into several phases</w:t>
      </w:r>
      <w:r w:rsidR="007375A2" w:rsidRPr="00866D65">
        <w:rPr>
          <w:rFonts w:ascii="Times New Roman" w:hAnsi="Times New Roman"/>
          <w:sz w:val="28"/>
          <w:szCs w:val="28"/>
          <w:lang w:val="en-US"/>
        </w:rPr>
        <w:t>, initial high-entropy carbide acts as a matrix under residual compressive stresses</w:t>
      </w:r>
      <w:r w:rsidR="00F60EDC" w:rsidRPr="00866D65">
        <w:rPr>
          <w:rFonts w:ascii="Times New Roman" w:hAnsi="Times New Roman"/>
          <w:sz w:val="28"/>
          <w:szCs w:val="28"/>
          <w:lang w:val="en-US"/>
        </w:rPr>
        <w:t>. These microcracks may shield crack tip during fracture</w:t>
      </w:r>
      <w:r w:rsidR="004B6E9C" w:rsidRPr="00866D65">
        <w:rPr>
          <w:rFonts w:ascii="Times New Roman" w:hAnsi="Times New Roman"/>
          <w:sz w:val="28"/>
          <w:szCs w:val="28"/>
          <w:lang w:val="en-US"/>
        </w:rPr>
        <w:t>, or directly pin the crack</w:t>
      </w:r>
      <w:r w:rsidR="007375A2" w:rsidRPr="00866D65">
        <w:rPr>
          <w:rFonts w:ascii="Times New Roman" w:hAnsi="Times New Roman"/>
          <w:sz w:val="28"/>
          <w:szCs w:val="28"/>
          <w:lang w:val="en-US"/>
        </w:rPr>
        <w:t>.</w:t>
      </w:r>
      <w:r w:rsidR="00F60EDC" w:rsidRPr="00866D65">
        <w:rPr>
          <w:rFonts w:ascii="Times New Roman" w:hAnsi="Times New Roman"/>
          <w:sz w:val="28"/>
          <w:szCs w:val="28"/>
          <w:lang w:val="en-US"/>
        </w:rPr>
        <w:t xml:space="preserve"> Note, that microcracks after the </w:t>
      </w:r>
      <w:r w:rsidR="007375A2" w:rsidRPr="00866D65">
        <w:rPr>
          <w:rFonts w:ascii="Times New Roman" w:hAnsi="Times New Roman"/>
          <w:sz w:val="28"/>
          <w:szCs w:val="28"/>
          <w:lang w:val="en-US"/>
        </w:rPr>
        <w:t xml:space="preserve">flexural </w:t>
      </w:r>
      <w:r w:rsidR="00F60EDC" w:rsidRPr="00866D65">
        <w:rPr>
          <w:rFonts w:ascii="Times New Roman" w:hAnsi="Times New Roman"/>
          <w:sz w:val="28"/>
          <w:szCs w:val="28"/>
          <w:lang w:val="en-US"/>
        </w:rPr>
        <w:t xml:space="preserve">strength tests </w:t>
      </w:r>
      <w:r w:rsidR="0005746E" w:rsidRPr="00866D65">
        <w:rPr>
          <w:rFonts w:ascii="Times New Roman" w:hAnsi="Times New Roman"/>
          <w:sz w:val="28"/>
          <w:szCs w:val="28"/>
          <w:lang w:val="en-US"/>
        </w:rPr>
        <w:t xml:space="preserve">at 2000 °C </w:t>
      </w:r>
      <w:r w:rsidR="00F60EDC" w:rsidRPr="00866D65">
        <w:rPr>
          <w:rFonts w:ascii="Times New Roman" w:hAnsi="Times New Roman"/>
          <w:sz w:val="28"/>
          <w:szCs w:val="28"/>
          <w:lang w:val="en-US"/>
        </w:rPr>
        <w:t>were observed in ref. [</w:t>
      </w:r>
      <w:r w:rsidR="00F60EDC" w:rsidRPr="00866D65">
        <w:rPr>
          <w:rFonts w:ascii="Times New Roman" w:hAnsi="Times New Roman"/>
          <w:color w:val="FF0000"/>
          <w:sz w:val="28"/>
          <w:szCs w:val="28"/>
          <w:lang w:val="en-US"/>
        </w:rPr>
        <w:t>8</w:t>
      </w:r>
      <w:r w:rsidR="00F60EDC" w:rsidRPr="00866D65">
        <w:rPr>
          <w:rFonts w:ascii="Times New Roman" w:hAnsi="Times New Roman"/>
          <w:sz w:val="28"/>
          <w:szCs w:val="28"/>
          <w:lang w:val="en-US"/>
        </w:rPr>
        <w:t>].</w:t>
      </w:r>
      <w:r w:rsidR="004B6E9C" w:rsidRPr="00866D65">
        <w:rPr>
          <w:rFonts w:ascii="Times New Roman" w:hAnsi="Times New Roman"/>
          <w:sz w:val="28"/>
          <w:szCs w:val="28"/>
          <w:lang w:val="en-US"/>
        </w:rPr>
        <w:t xml:space="preserve"> </w:t>
      </w:r>
      <w:r w:rsidRPr="00866D65">
        <w:rPr>
          <w:rFonts w:ascii="Times New Roman" w:hAnsi="Times New Roman"/>
          <w:sz w:val="28"/>
          <w:szCs w:val="28"/>
          <w:lang w:val="en-US"/>
        </w:rPr>
        <w:t>Right image shows crack propagation behavior at the lateral surface of the test bar after fracture toughness test following three-point flexure at 1800 °C (SE mode)</w:t>
      </w:r>
      <w:r w:rsidR="00230D54">
        <w:rPr>
          <w:rFonts w:ascii="Times New Roman" w:hAnsi="Times New Roman"/>
          <w:sz w:val="28"/>
          <w:szCs w:val="28"/>
          <w:lang w:val="en-US"/>
        </w:rPr>
        <w:t>.</w:t>
      </w:r>
    </w:p>
    <w:p w:rsidR="00A332D3" w:rsidRDefault="00923C52" w:rsidP="00DF73F7">
      <w:pPr>
        <w:spacing w:line="480" w:lineRule="auto"/>
        <w:jc w:val="both"/>
        <w:rPr>
          <w:rFonts w:ascii="Times New Roman" w:hAnsi="Times New Roman"/>
          <w:sz w:val="28"/>
          <w:szCs w:val="28"/>
          <w:lang w:val="en-US"/>
        </w:rPr>
      </w:pPr>
      <w:r>
        <w:rPr>
          <w:rFonts w:ascii="Times New Roman" w:hAnsi="Times New Roman"/>
          <w:noProof/>
          <w:sz w:val="28"/>
          <w:szCs w:val="28"/>
          <w:lang w:val="en-US"/>
        </w:rPr>
        <w:lastRenderedPageBreak/>
        <w:drawing>
          <wp:inline distT="0" distB="0" distL="0" distR="0">
            <wp:extent cx="5727700" cy="2914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727700" cy="2914650"/>
                    </a:xfrm>
                    <a:prstGeom prst="rect">
                      <a:avLst/>
                    </a:prstGeom>
                  </pic:spPr>
                </pic:pic>
              </a:graphicData>
            </a:graphic>
          </wp:inline>
        </w:drawing>
      </w:r>
    </w:p>
    <w:p w:rsidR="00A332D3" w:rsidRDefault="00A332D3" w:rsidP="00F95A47">
      <w:pPr>
        <w:spacing w:line="480" w:lineRule="auto"/>
        <w:jc w:val="both"/>
        <w:rPr>
          <w:rFonts w:ascii="Times New Roman" w:hAnsi="Times New Roman"/>
          <w:sz w:val="28"/>
          <w:szCs w:val="28"/>
          <w:lang w:val="en-US"/>
        </w:rPr>
      </w:pPr>
      <w:r w:rsidRPr="00866D65">
        <w:rPr>
          <w:rFonts w:ascii="Times New Roman" w:hAnsi="Times New Roman"/>
          <w:b/>
          <w:sz w:val="28"/>
          <w:szCs w:val="28"/>
          <w:lang w:val="en-US"/>
        </w:rPr>
        <w:t xml:space="preserve">Fig. </w:t>
      </w:r>
      <w:r>
        <w:rPr>
          <w:rFonts w:ascii="Times New Roman" w:hAnsi="Times New Roman"/>
          <w:b/>
          <w:sz w:val="28"/>
          <w:szCs w:val="28"/>
          <w:lang w:val="en-US"/>
        </w:rPr>
        <w:t>7</w:t>
      </w:r>
      <w:r w:rsidRPr="00866D65">
        <w:rPr>
          <w:rFonts w:ascii="Times New Roman" w:hAnsi="Times New Roman"/>
          <w:b/>
          <w:sz w:val="28"/>
          <w:szCs w:val="28"/>
          <w:lang w:val="en-US"/>
        </w:rPr>
        <w:t xml:space="preserve">. </w:t>
      </w:r>
      <w:r>
        <w:rPr>
          <w:rFonts w:ascii="Times New Roman" w:hAnsi="Times New Roman"/>
          <w:color w:val="000000" w:themeColor="text1"/>
          <w:sz w:val="28"/>
          <w:szCs w:val="28"/>
          <w:lang w:val="en-US"/>
        </w:rPr>
        <w:t xml:space="preserve">Change in fracture toughness during cooling </w:t>
      </w:r>
      <w:r w:rsidR="00D51271">
        <w:rPr>
          <w:rFonts w:ascii="Times New Roman" w:hAnsi="Times New Roman"/>
          <w:color w:val="000000" w:themeColor="text1"/>
          <w:sz w:val="28"/>
          <w:szCs w:val="28"/>
          <w:lang w:val="en-US"/>
        </w:rPr>
        <w:t>(a,b) and (</w:t>
      </w:r>
      <w:r w:rsidR="00F95A47">
        <w:rPr>
          <w:rFonts w:ascii="Times New Roman" w:hAnsi="Times New Roman"/>
          <w:color w:val="000000" w:themeColor="text1"/>
          <w:sz w:val="28"/>
          <w:szCs w:val="28"/>
          <w:lang w:val="en-US"/>
        </w:rPr>
        <w:t>d,</w:t>
      </w:r>
      <w:r w:rsidR="00D51271">
        <w:rPr>
          <w:rFonts w:ascii="Times New Roman" w:hAnsi="Times New Roman"/>
          <w:color w:val="000000" w:themeColor="text1"/>
          <w:sz w:val="28"/>
          <w:szCs w:val="28"/>
          <w:lang w:val="en-US"/>
        </w:rPr>
        <w:t>c)</w:t>
      </w:r>
      <w:r>
        <w:rPr>
          <w:rFonts w:ascii="Times New Roman" w:hAnsi="Times New Roman"/>
          <w:color w:val="000000" w:themeColor="text1"/>
          <w:sz w:val="28"/>
          <w:szCs w:val="28"/>
          <w:lang w:val="en-US"/>
        </w:rPr>
        <w:t xml:space="preserve"> reheating using different relation in CTE between matrix and inclusion</w:t>
      </w:r>
      <w:r w:rsidRPr="00866D65">
        <w:rPr>
          <w:rFonts w:ascii="Times New Roman" w:hAnsi="Times New Roman"/>
          <w:color w:val="000000" w:themeColor="text1"/>
          <w:sz w:val="28"/>
          <w:szCs w:val="28"/>
          <w:lang w:val="en-US"/>
        </w:rPr>
        <w:t>.</w:t>
      </w:r>
    </w:p>
    <w:sectPr w:rsidR="00A332D3" w:rsidSect="0023490B">
      <w:footerReference w:type="even" r:id="rId10"/>
      <w:footerReference w:type="defaul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B7526" w:rsidRDefault="00AB7526" w:rsidP="00826E69">
      <w:r>
        <w:separator/>
      </w:r>
    </w:p>
  </w:endnote>
  <w:endnote w:type="continuationSeparator" w:id="0">
    <w:p w:rsidR="00AB7526" w:rsidRDefault="00AB7526" w:rsidP="0082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3B79" w:rsidRDefault="00DB3B79" w:rsidP="002349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DB3B79" w:rsidRDefault="00DB3B79" w:rsidP="002349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3B79" w:rsidRPr="000D506E" w:rsidRDefault="00DB3B79" w:rsidP="0023490B">
    <w:pPr>
      <w:pStyle w:val="Footer"/>
      <w:framePr w:wrap="none" w:vAnchor="text" w:hAnchor="margin" w:xAlign="right" w:y="1"/>
      <w:rPr>
        <w:rStyle w:val="PageNumber"/>
        <w:rFonts w:ascii="Times New Roman" w:hAnsi="Times New Roman"/>
      </w:rPr>
    </w:pPr>
    <w:r w:rsidRPr="000D506E">
      <w:rPr>
        <w:rStyle w:val="PageNumber"/>
        <w:rFonts w:ascii="Times New Roman" w:hAnsi="Times New Roman"/>
      </w:rPr>
      <w:fldChar w:fldCharType="begin"/>
    </w:r>
    <w:r w:rsidRPr="000D506E">
      <w:rPr>
        <w:rStyle w:val="PageNumber"/>
        <w:rFonts w:ascii="Times New Roman" w:hAnsi="Times New Roman"/>
      </w:rPr>
      <w:instrText xml:space="preserve"> PAGE </w:instrText>
    </w:r>
    <w:r w:rsidRPr="000D506E">
      <w:rPr>
        <w:rStyle w:val="PageNumber"/>
        <w:rFonts w:ascii="Times New Roman" w:hAnsi="Times New Roman"/>
      </w:rPr>
      <w:fldChar w:fldCharType="separate"/>
    </w:r>
    <w:r>
      <w:rPr>
        <w:rStyle w:val="PageNumber"/>
        <w:rFonts w:ascii="Times New Roman" w:hAnsi="Times New Roman"/>
        <w:noProof/>
      </w:rPr>
      <w:t>6</w:t>
    </w:r>
    <w:r w:rsidRPr="000D506E">
      <w:rPr>
        <w:rStyle w:val="PageNumber"/>
        <w:rFonts w:ascii="Times New Roman" w:hAnsi="Times New Roman"/>
      </w:rPr>
      <w:fldChar w:fldCharType="end"/>
    </w:r>
  </w:p>
  <w:p w:rsidR="00DB3B79" w:rsidRDefault="00DB3B79" w:rsidP="0023490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3B79" w:rsidRPr="00F4777E" w:rsidRDefault="00DB3B79" w:rsidP="0023490B">
    <w:pPr>
      <w:pStyle w:val="Footer1"/>
      <w:jc w:val="both"/>
      <w:rPr>
        <w:rFonts w:ascii="Times New Roman" w:hAnsi="Times New Roman"/>
        <w:sz w:val="24"/>
        <w:szCs w:val="24"/>
      </w:rPr>
    </w:pPr>
    <w:r w:rsidRPr="00577BF2">
      <w:rPr>
        <w:rFonts w:ascii="Times New Roman" w:hAnsi="Times New Roman"/>
        <w:sz w:val="24"/>
        <w:szCs w:val="24"/>
        <w:lang w:eastAsia="zh-CN"/>
      </w:rPr>
      <w:t>†</w:t>
    </w:r>
    <w:r w:rsidRPr="00577BF2">
      <w:rPr>
        <w:rFonts w:ascii="Times New Roman" w:hAnsi="Times New Roman"/>
        <w:sz w:val="24"/>
        <w:szCs w:val="24"/>
      </w:rPr>
      <w:t xml:space="preserve"> Author</w:t>
    </w:r>
    <w:r>
      <w:rPr>
        <w:rFonts w:ascii="Times New Roman" w:hAnsi="Times New Roman"/>
        <w:sz w:val="24"/>
        <w:szCs w:val="24"/>
      </w:rPr>
      <w:t>s</w:t>
    </w:r>
    <w:r w:rsidRPr="00577BF2">
      <w:rPr>
        <w:rFonts w:ascii="Times New Roman" w:hAnsi="Times New Roman"/>
        <w:sz w:val="24"/>
        <w:szCs w:val="24"/>
      </w:rPr>
      <w:t xml:space="preserve"> to whom correspondence should be addressed, Dmytro Demirskyi, demirskyi.dmytro.e2@tohoku.ac.jp</w:t>
    </w:r>
    <w:r>
      <w:rPr>
        <w:rFonts w:ascii="Times New Roman" w:hAnsi="Times New Roman"/>
        <w:sz w:val="24"/>
        <w:szCs w:val="24"/>
      </w:rPr>
      <w:t>, Oleg Vasylkiv oleg.vasylkiv@nims.go.jp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B7526" w:rsidRDefault="00AB7526" w:rsidP="00826E69">
      <w:r>
        <w:separator/>
      </w:r>
    </w:p>
  </w:footnote>
  <w:footnote w:type="continuationSeparator" w:id="0">
    <w:p w:rsidR="00AB7526" w:rsidRDefault="00AB7526" w:rsidP="00826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DE2F1B"/>
    <w:multiLevelType w:val="hybridMultilevel"/>
    <w:tmpl w:val="7AEE6276"/>
    <w:lvl w:ilvl="0" w:tplc="1BD05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6C3C1E"/>
    <w:multiLevelType w:val="hybridMultilevel"/>
    <w:tmpl w:val="1FBE43EA"/>
    <w:lvl w:ilvl="0" w:tplc="DD42C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86"/>
    <w:rsid w:val="000058C4"/>
    <w:rsid w:val="00006AED"/>
    <w:rsid w:val="0000783B"/>
    <w:rsid w:val="00007895"/>
    <w:rsid w:val="000265A0"/>
    <w:rsid w:val="00027349"/>
    <w:rsid w:val="00027C19"/>
    <w:rsid w:val="0003034A"/>
    <w:rsid w:val="00031751"/>
    <w:rsid w:val="0003352A"/>
    <w:rsid w:val="00033FD9"/>
    <w:rsid w:val="0003419A"/>
    <w:rsid w:val="00034A0E"/>
    <w:rsid w:val="00035C08"/>
    <w:rsid w:val="00035F6B"/>
    <w:rsid w:val="00037E2E"/>
    <w:rsid w:val="00041B40"/>
    <w:rsid w:val="000452FE"/>
    <w:rsid w:val="00046FAF"/>
    <w:rsid w:val="00047D5A"/>
    <w:rsid w:val="00055FFF"/>
    <w:rsid w:val="0005746E"/>
    <w:rsid w:val="000577B6"/>
    <w:rsid w:val="000602DE"/>
    <w:rsid w:val="000636F3"/>
    <w:rsid w:val="000641BC"/>
    <w:rsid w:val="00064505"/>
    <w:rsid w:val="00070F96"/>
    <w:rsid w:val="00084ED0"/>
    <w:rsid w:val="00093115"/>
    <w:rsid w:val="00094DE7"/>
    <w:rsid w:val="00097F55"/>
    <w:rsid w:val="000A48C4"/>
    <w:rsid w:val="000B2880"/>
    <w:rsid w:val="000B3FA0"/>
    <w:rsid w:val="000B59A9"/>
    <w:rsid w:val="000B6841"/>
    <w:rsid w:val="000B698F"/>
    <w:rsid w:val="000B7AD5"/>
    <w:rsid w:val="000C048A"/>
    <w:rsid w:val="000C15E2"/>
    <w:rsid w:val="000C1D71"/>
    <w:rsid w:val="000C3795"/>
    <w:rsid w:val="000C4CD4"/>
    <w:rsid w:val="000D1AC7"/>
    <w:rsid w:val="000D4DAC"/>
    <w:rsid w:val="000E0166"/>
    <w:rsid w:val="000E5308"/>
    <w:rsid w:val="000E5BC5"/>
    <w:rsid w:val="000E6CC0"/>
    <w:rsid w:val="000F2C58"/>
    <w:rsid w:val="00100648"/>
    <w:rsid w:val="00103817"/>
    <w:rsid w:val="0010524F"/>
    <w:rsid w:val="001150C9"/>
    <w:rsid w:val="001151A2"/>
    <w:rsid w:val="00115CD1"/>
    <w:rsid w:val="00120D36"/>
    <w:rsid w:val="00121858"/>
    <w:rsid w:val="001223CD"/>
    <w:rsid w:val="0012242B"/>
    <w:rsid w:val="001224D2"/>
    <w:rsid w:val="00124073"/>
    <w:rsid w:val="001246F2"/>
    <w:rsid w:val="00127C1E"/>
    <w:rsid w:val="00135683"/>
    <w:rsid w:val="0013595E"/>
    <w:rsid w:val="00150341"/>
    <w:rsid w:val="0015118D"/>
    <w:rsid w:val="00152E6B"/>
    <w:rsid w:val="001548E4"/>
    <w:rsid w:val="00154B83"/>
    <w:rsid w:val="00162903"/>
    <w:rsid w:val="00167594"/>
    <w:rsid w:val="00171A7A"/>
    <w:rsid w:val="001728C9"/>
    <w:rsid w:val="00176EA6"/>
    <w:rsid w:val="00180CD3"/>
    <w:rsid w:val="001827A4"/>
    <w:rsid w:val="00186222"/>
    <w:rsid w:val="0019236D"/>
    <w:rsid w:val="001929AC"/>
    <w:rsid w:val="00193874"/>
    <w:rsid w:val="001946FA"/>
    <w:rsid w:val="00195BDF"/>
    <w:rsid w:val="001A26EC"/>
    <w:rsid w:val="001B7552"/>
    <w:rsid w:val="001C3724"/>
    <w:rsid w:val="001C5390"/>
    <w:rsid w:val="001D2BB8"/>
    <w:rsid w:val="001D56A7"/>
    <w:rsid w:val="001E73F6"/>
    <w:rsid w:val="001F46A6"/>
    <w:rsid w:val="001F5229"/>
    <w:rsid w:val="001F7111"/>
    <w:rsid w:val="00201B20"/>
    <w:rsid w:val="00202EB7"/>
    <w:rsid w:val="002143C1"/>
    <w:rsid w:val="00214895"/>
    <w:rsid w:val="00230D54"/>
    <w:rsid w:val="00232DB0"/>
    <w:rsid w:val="0023490B"/>
    <w:rsid w:val="00240824"/>
    <w:rsid w:val="00241827"/>
    <w:rsid w:val="0024791E"/>
    <w:rsid w:val="00251C95"/>
    <w:rsid w:val="0025268B"/>
    <w:rsid w:val="00253319"/>
    <w:rsid w:val="002550D1"/>
    <w:rsid w:val="00256306"/>
    <w:rsid w:val="002566E4"/>
    <w:rsid w:val="00261885"/>
    <w:rsid w:val="00264EE6"/>
    <w:rsid w:val="00273B3B"/>
    <w:rsid w:val="002748D9"/>
    <w:rsid w:val="00275F87"/>
    <w:rsid w:val="002771A9"/>
    <w:rsid w:val="00281519"/>
    <w:rsid w:val="00282C9F"/>
    <w:rsid w:val="0028417E"/>
    <w:rsid w:val="00285639"/>
    <w:rsid w:val="0028626F"/>
    <w:rsid w:val="00286D50"/>
    <w:rsid w:val="00290CF7"/>
    <w:rsid w:val="002917BD"/>
    <w:rsid w:val="00291989"/>
    <w:rsid w:val="00292848"/>
    <w:rsid w:val="00294317"/>
    <w:rsid w:val="002A00DD"/>
    <w:rsid w:val="002A6237"/>
    <w:rsid w:val="002A6F46"/>
    <w:rsid w:val="002B093E"/>
    <w:rsid w:val="002B0CEA"/>
    <w:rsid w:val="002B56C9"/>
    <w:rsid w:val="002B6E48"/>
    <w:rsid w:val="002C1453"/>
    <w:rsid w:val="002C1B78"/>
    <w:rsid w:val="002C448A"/>
    <w:rsid w:val="002C55BE"/>
    <w:rsid w:val="002C56AB"/>
    <w:rsid w:val="002C590A"/>
    <w:rsid w:val="002D058D"/>
    <w:rsid w:val="002D3173"/>
    <w:rsid w:val="002D43E0"/>
    <w:rsid w:val="002D6D46"/>
    <w:rsid w:val="002D71FA"/>
    <w:rsid w:val="002E2D8C"/>
    <w:rsid w:val="002E43F3"/>
    <w:rsid w:val="002E73A7"/>
    <w:rsid w:val="002E7DA6"/>
    <w:rsid w:val="002F37A1"/>
    <w:rsid w:val="002F3CAA"/>
    <w:rsid w:val="003014C9"/>
    <w:rsid w:val="003019D0"/>
    <w:rsid w:val="00302D2B"/>
    <w:rsid w:val="00304CDE"/>
    <w:rsid w:val="003076CE"/>
    <w:rsid w:val="00311BEA"/>
    <w:rsid w:val="00315FFC"/>
    <w:rsid w:val="003174F6"/>
    <w:rsid w:val="003207BD"/>
    <w:rsid w:val="00321AF6"/>
    <w:rsid w:val="00321EA2"/>
    <w:rsid w:val="003228C5"/>
    <w:rsid w:val="00324A92"/>
    <w:rsid w:val="0032663C"/>
    <w:rsid w:val="0033243E"/>
    <w:rsid w:val="003354F1"/>
    <w:rsid w:val="00340B0A"/>
    <w:rsid w:val="00343D56"/>
    <w:rsid w:val="003446EC"/>
    <w:rsid w:val="00344D41"/>
    <w:rsid w:val="00353BB4"/>
    <w:rsid w:val="003554F2"/>
    <w:rsid w:val="00355B5E"/>
    <w:rsid w:val="003576B4"/>
    <w:rsid w:val="0036024A"/>
    <w:rsid w:val="00364CED"/>
    <w:rsid w:val="0036509D"/>
    <w:rsid w:val="003650AC"/>
    <w:rsid w:val="0036544A"/>
    <w:rsid w:val="00370021"/>
    <w:rsid w:val="00370A01"/>
    <w:rsid w:val="00370CFA"/>
    <w:rsid w:val="00370E39"/>
    <w:rsid w:val="00377F76"/>
    <w:rsid w:val="00384B27"/>
    <w:rsid w:val="00384DF6"/>
    <w:rsid w:val="00385E2C"/>
    <w:rsid w:val="003865D0"/>
    <w:rsid w:val="00386A76"/>
    <w:rsid w:val="00390B1F"/>
    <w:rsid w:val="00392152"/>
    <w:rsid w:val="00393449"/>
    <w:rsid w:val="00397A02"/>
    <w:rsid w:val="003A0030"/>
    <w:rsid w:val="003A7DEF"/>
    <w:rsid w:val="003B1CDF"/>
    <w:rsid w:val="003B6C02"/>
    <w:rsid w:val="003C007B"/>
    <w:rsid w:val="003C0154"/>
    <w:rsid w:val="003C1646"/>
    <w:rsid w:val="003D6431"/>
    <w:rsid w:val="003E3AC6"/>
    <w:rsid w:val="003E3F48"/>
    <w:rsid w:val="003E4640"/>
    <w:rsid w:val="003E5543"/>
    <w:rsid w:val="003E787A"/>
    <w:rsid w:val="003E7E6B"/>
    <w:rsid w:val="003F576A"/>
    <w:rsid w:val="004007EA"/>
    <w:rsid w:val="00402E4B"/>
    <w:rsid w:val="00403C0C"/>
    <w:rsid w:val="00404C56"/>
    <w:rsid w:val="00410E68"/>
    <w:rsid w:val="00413347"/>
    <w:rsid w:val="004154CC"/>
    <w:rsid w:val="00421555"/>
    <w:rsid w:val="0043017D"/>
    <w:rsid w:val="00430C77"/>
    <w:rsid w:val="004328DF"/>
    <w:rsid w:val="004345AE"/>
    <w:rsid w:val="00434718"/>
    <w:rsid w:val="00443268"/>
    <w:rsid w:val="0044357D"/>
    <w:rsid w:val="0044538F"/>
    <w:rsid w:val="00446353"/>
    <w:rsid w:val="00452385"/>
    <w:rsid w:val="004570E3"/>
    <w:rsid w:val="00461CF4"/>
    <w:rsid w:val="00462C1C"/>
    <w:rsid w:val="00471CE1"/>
    <w:rsid w:val="00472D20"/>
    <w:rsid w:val="0047468A"/>
    <w:rsid w:val="00474F91"/>
    <w:rsid w:val="00475B50"/>
    <w:rsid w:val="004775AE"/>
    <w:rsid w:val="004808CC"/>
    <w:rsid w:val="004814BF"/>
    <w:rsid w:val="00481884"/>
    <w:rsid w:val="004833A2"/>
    <w:rsid w:val="00490336"/>
    <w:rsid w:val="00497278"/>
    <w:rsid w:val="004A32CA"/>
    <w:rsid w:val="004A59C0"/>
    <w:rsid w:val="004A5AF8"/>
    <w:rsid w:val="004B2953"/>
    <w:rsid w:val="004B6E9C"/>
    <w:rsid w:val="004C05D6"/>
    <w:rsid w:val="004C14EC"/>
    <w:rsid w:val="004C6CA1"/>
    <w:rsid w:val="004C74D7"/>
    <w:rsid w:val="004C7959"/>
    <w:rsid w:val="004D061C"/>
    <w:rsid w:val="004D20C6"/>
    <w:rsid w:val="004D2D1A"/>
    <w:rsid w:val="004D3E29"/>
    <w:rsid w:val="004D5D06"/>
    <w:rsid w:val="004E0878"/>
    <w:rsid w:val="004E5B7E"/>
    <w:rsid w:val="004F0E32"/>
    <w:rsid w:val="004F4D73"/>
    <w:rsid w:val="00503E97"/>
    <w:rsid w:val="005057D8"/>
    <w:rsid w:val="00511616"/>
    <w:rsid w:val="005116F4"/>
    <w:rsid w:val="00513CDC"/>
    <w:rsid w:val="0051549B"/>
    <w:rsid w:val="00516947"/>
    <w:rsid w:val="00521DF4"/>
    <w:rsid w:val="0052332A"/>
    <w:rsid w:val="005242AF"/>
    <w:rsid w:val="0053009D"/>
    <w:rsid w:val="00535603"/>
    <w:rsid w:val="00541E77"/>
    <w:rsid w:val="0054507A"/>
    <w:rsid w:val="00546651"/>
    <w:rsid w:val="00547790"/>
    <w:rsid w:val="00550A69"/>
    <w:rsid w:val="005560C9"/>
    <w:rsid w:val="00556733"/>
    <w:rsid w:val="00556EAA"/>
    <w:rsid w:val="00557C7A"/>
    <w:rsid w:val="00563D17"/>
    <w:rsid w:val="00573348"/>
    <w:rsid w:val="005847C4"/>
    <w:rsid w:val="00584B42"/>
    <w:rsid w:val="00590423"/>
    <w:rsid w:val="00593D07"/>
    <w:rsid w:val="00597D8A"/>
    <w:rsid w:val="005A578A"/>
    <w:rsid w:val="005A666B"/>
    <w:rsid w:val="005B0054"/>
    <w:rsid w:val="005B1299"/>
    <w:rsid w:val="005B5FEF"/>
    <w:rsid w:val="005B6547"/>
    <w:rsid w:val="005C188D"/>
    <w:rsid w:val="005C29C7"/>
    <w:rsid w:val="005D2A7B"/>
    <w:rsid w:val="005D38F8"/>
    <w:rsid w:val="005D6506"/>
    <w:rsid w:val="005D650E"/>
    <w:rsid w:val="005D6E59"/>
    <w:rsid w:val="005E13A9"/>
    <w:rsid w:val="005E3BF5"/>
    <w:rsid w:val="005E55B9"/>
    <w:rsid w:val="00615CE7"/>
    <w:rsid w:val="006200F3"/>
    <w:rsid w:val="006211C4"/>
    <w:rsid w:val="00623314"/>
    <w:rsid w:val="006236E1"/>
    <w:rsid w:val="00624F20"/>
    <w:rsid w:val="00626EE6"/>
    <w:rsid w:val="00631B28"/>
    <w:rsid w:val="0063580F"/>
    <w:rsid w:val="00635F02"/>
    <w:rsid w:val="006567F8"/>
    <w:rsid w:val="00656CE7"/>
    <w:rsid w:val="00657D4E"/>
    <w:rsid w:val="0066053D"/>
    <w:rsid w:val="006634A4"/>
    <w:rsid w:val="00667927"/>
    <w:rsid w:val="00671AE7"/>
    <w:rsid w:val="006729CF"/>
    <w:rsid w:val="0068285A"/>
    <w:rsid w:val="00682F86"/>
    <w:rsid w:val="00683D25"/>
    <w:rsid w:val="00684172"/>
    <w:rsid w:val="00684807"/>
    <w:rsid w:val="00684A90"/>
    <w:rsid w:val="00690B1C"/>
    <w:rsid w:val="00694464"/>
    <w:rsid w:val="00696A9D"/>
    <w:rsid w:val="006A236C"/>
    <w:rsid w:val="006A428E"/>
    <w:rsid w:val="006A4C8B"/>
    <w:rsid w:val="006A70FE"/>
    <w:rsid w:val="006B09D1"/>
    <w:rsid w:val="006B0C43"/>
    <w:rsid w:val="006B1BFF"/>
    <w:rsid w:val="006B211D"/>
    <w:rsid w:val="006B7DA7"/>
    <w:rsid w:val="006D1C64"/>
    <w:rsid w:val="006D2811"/>
    <w:rsid w:val="006D441A"/>
    <w:rsid w:val="006D51AC"/>
    <w:rsid w:val="006E0E45"/>
    <w:rsid w:val="006E2F7F"/>
    <w:rsid w:val="006F243F"/>
    <w:rsid w:val="006F36DE"/>
    <w:rsid w:val="006F3A6A"/>
    <w:rsid w:val="006F7BE6"/>
    <w:rsid w:val="00700E7F"/>
    <w:rsid w:val="0070326E"/>
    <w:rsid w:val="007100E9"/>
    <w:rsid w:val="00712068"/>
    <w:rsid w:val="00714916"/>
    <w:rsid w:val="00716AC0"/>
    <w:rsid w:val="00717FD4"/>
    <w:rsid w:val="007200BE"/>
    <w:rsid w:val="00726CB5"/>
    <w:rsid w:val="007340AC"/>
    <w:rsid w:val="007344C3"/>
    <w:rsid w:val="00734809"/>
    <w:rsid w:val="007375A2"/>
    <w:rsid w:val="0074289B"/>
    <w:rsid w:val="00743B8A"/>
    <w:rsid w:val="00747AAD"/>
    <w:rsid w:val="00752BAD"/>
    <w:rsid w:val="00756975"/>
    <w:rsid w:val="007574E9"/>
    <w:rsid w:val="007608E0"/>
    <w:rsid w:val="007630E3"/>
    <w:rsid w:val="00770BD0"/>
    <w:rsid w:val="00771A11"/>
    <w:rsid w:val="00773574"/>
    <w:rsid w:val="0077358D"/>
    <w:rsid w:val="00780F8A"/>
    <w:rsid w:val="00781DF8"/>
    <w:rsid w:val="00782294"/>
    <w:rsid w:val="00782C25"/>
    <w:rsid w:val="0078380F"/>
    <w:rsid w:val="007875F0"/>
    <w:rsid w:val="00795C67"/>
    <w:rsid w:val="007A095F"/>
    <w:rsid w:val="007A3CAB"/>
    <w:rsid w:val="007B459E"/>
    <w:rsid w:val="007B6E06"/>
    <w:rsid w:val="007C29DB"/>
    <w:rsid w:val="007D1EC6"/>
    <w:rsid w:val="007D2854"/>
    <w:rsid w:val="007D62B2"/>
    <w:rsid w:val="007D7C8C"/>
    <w:rsid w:val="007E1722"/>
    <w:rsid w:val="007E2757"/>
    <w:rsid w:val="007E5B1A"/>
    <w:rsid w:val="007E717D"/>
    <w:rsid w:val="007F22CB"/>
    <w:rsid w:val="007F40D8"/>
    <w:rsid w:val="007F5C5E"/>
    <w:rsid w:val="007F6B4E"/>
    <w:rsid w:val="007F7B00"/>
    <w:rsid w:val="00800C76"/>
    <w:rsid w:val="0080200C"/>
    <w:rsid w:val="008104D6"/>
    <w:rsid w:val="00814961"/>
    <w:rsid w:val="008162E2"/>
    <w:rsid w:val="00823F01"/>
    <w:rsid w:val="00826E69"/>
    <w:rsid w:val="008277D5"/>
    <w:rsid w:val="00845932"/>
    <w:rsid w:val="00847ABD"/>
    <w:rsid w:val="008503A5"/>
    <w:rsid w:val="008530DA"/>
    <w:rsid w:val="008555D9"/>
    <w:rsid w:val="008606E0"/>
    <w:rsid w:val="00861174"/>
    <w:rsid w:val="00861971"/>
    <w:rsid w:val="0086331A"/>
    <w:rsid w:val="00866D65"/>
    <w:rsid w:val="00866E95"/>
    <w:rsid w:val="00870D0D"/>
    <w:rsid w:val="00871260"/>
    <w:rsid w:val="00872D95"/>
    <w:rsid w:val="00875550"/>
    <w:rsid w:val="00875A4E"/>
    <w:rsid w:val="00875E44"/>
    <w:rsid w:val="0087728B"/>
    <w:rsid w:val="008805E3"/>
    <w:rsid w:val="00881B7B"/>
    <w:rsid w:val="0088579F"/>
    <w:rsid w:val="0088764B"/>
    <w:rsid w:val="008905AF"/>
    <w:rsid w:val="008969D2"/>
    <w:rsid w:val="00896F9F"/>
    <w:rsid w:val="008A23E0"/>
    <w:rsid w:val="008A35A1"/>
    <w:rsid w:val="008B0B5F"/>
    <w:rsid w:val="008B10D4"/>
    <w:rsid w:val="008B2231"/>
    <w:rsid w:val="008B3DDD"/>
    <w:rsid w:val="008B672E"/>
    <w:rsid w:val="008B7096"/>
    <w:rsid w:val="008C06C6"/>
    <w:rsid w:val="008C249B"/>
    <w:rsid w:val="008C3FC4"/>
    <w:rsid w:val="008C4D75"/>
    <w:rsid w:val="008C5C56"/>
    <w:rsid w:val="008C670F"/>
    <w:rsid w:val="008C6C72"/>
    <w:rsid w:val="008D053C"/>
    <w:rsid w:val="008D20A0"/>
    <w:rsid w:val="008D3648"/>
    <w:rsid w:val="008D3D7E"/>
    <w:rsid w:val="008E0A5D"/>
    <w:rsid w:val="008E1E30"/>
    <w:rsid w:val="008E1E8A"/>
    <w:rsid w:val="008F01BB"/>
    <w:rsid w:val="008F221D"/>
    <w:rsid w:val="008F6B93"/>
    <w:rsid w:val="008F6C09"/>
    <w:rsid w:val="009004C5"/>
    <w:rsid w:val="00900AC4"/>
    <w:rsid w:val="00901504"/>
    <w:rsid w:val="00907FEF"/>
    <w:rsid w:val="00912980"/>
    <w:rsid w:val="00913E3B"/>
    <w:rsid w:val="009142DC"/>
    <w:rsid w:val="00920C41"/>
    <w:rsid w:val="00922438"/>
    <w:rsid w:val="0092264D"/>
    <w:rsid w:val="00923C52"/>
    <w:rsid w:val="00932AAF"/>
    <w:rsid w:val="00934AA0"/>
    <w:rsid w:val="0093640D"/>
    <w:rsid w:val="00941451"/>
    <w:rsid w:val="0094385C"/>
    <w:rsid w:val="00943E83"/>
    <w:rsid w:val="009440DF"/>
    <w:rsid w:val="00944886"/>
    <w:rsid w:val="00950FF0"/>
    <w:rsid w:val="00954F1D"/>
    <w:rsid w:val="00960CC8"/>
    <w:rsid w:val="009634A3"/>
    <w:rsid w:val="00963F68"/>
    <w:rsid w:val="009647A5"/>
    <w:rsid w:val="0096546A"/>
    <w:rsid w:val="0097295E"/>
    <w:rsid w:val="00973BA1"/>
    <w:rsid w:val="00980D23"/>
    <w:rsid w:val="0098398A"/>
    <w:rsid w:val="0098594A"/>
    <w:rsid w:val="00985EDE"/>
    <w:rsid w:val="0098611D"/>
    <w:rsid w:val="0099126B"/>
    <w:rsid w:val="0099442E"/>
    <w:rsid w:val="009A2821"/>
    <w:rsid w:val="009A35E4"/>
    <w:rsid w:val="009A44AD"/>
    <w:rsid w:val="009A51BE"/>
    <w:rsid w:val="009B4425"/>
    <w:rsid w:val="009B5A23"/>
    <w:rsid w:val="009C2E9C"/>
    <w:rsid w:val="009C3819"/>
    <w:rsid w:val="009C4882"/>
    <w:rsid w:val="009C7430"/>
    <w:rsid w:val="009D1568"/>
    <w:rsid w:val="009D1CF2"/>
    <w:rsid w:val="009D2258"/>
    <w:rsid w:val="009D2A10"/>
    <w:rsid w:val="009D558C"/>
    <w:rsid w:val="009D6026"/>
    <w:rsid w:val="009D7BA6"/>
    <w:rsid w:val="009E3412"/>
    <w:rsid w:val="009E4BD3"/>
    <w:rsid w:val="009E6A72"/>
    <w:rsid w:val="009F2AA6"/>
    <w:rsid w:val="009F4EA6"/>
    <w:rsid w:val="009F559C"/>
    <w:rsid w:val="00A00854"/>
    <w:rsid w:val="00A03BD6"/>
    <w:rsid w:val="00A11DD9"/>
    <w:rsid w:val="00A13169"/>
    <w:rsid w:val="00A132E3"/>
    <w:rsid w:val="00A14D25"/>
    <w:rsid w:val="00A17542"/>
    <w:rsid w:val="00A27332"/>
    <w:rsid w:val="00A329FB"/>
    <w:rsid w:val="00A332D3"/>
    <w:rsid w:val="00A3763F"/>
    <w:rsid w:val="00A421D9"/>
    <w:rsid w:val="00A51456"/>
    <w:rsid w:val="00A54A24"/>
    <w:rsid w:val="00A54B9D"/>
    <w:rsid w:val="00A54DD0"/>
    <w:rsid w:val="00A54E40"/>
    <w:rsid w:val="00A5573E"/>
    <w:rsid w:val="00A576E6"/>
    <w:rsid w:val="00A61606"/>
    <w:rsid w:val="00A72629"/>
    <w:rsid w:val="00A73087"/>
    <w:rsid w:val="00A74C1E"/>
    <w:rsid w:val="00A77548"/>
    <w:rsid w:val="00A82704"/>
    <w:rsid w:val="00A86CF9"/>
    <w:rsid w:val="00A9034A"/>
    <w:rsid w:val="00A96F2E"/>
    <w:rsid w:val="00A97778"/>
    <w:rsid w:val="00AA4ADA"/>
    <w:rsid w:val="00AA58BF"/>
    <w:rsid w:val="00AB561F"/>
    <w:rsid w:val="00AB7526"/>
    <w:rsid w:val="00AD1377"/>
    <w:rsid w:val="00AD1DFB"/>
    <w:rsid w:val="00AD6490"/>
    <w:rsid w:val="00AD7ED3"/>
    <w:rsid w:val="00AE1436"/>
    <w:rsid w:val="00AE63EA"/>
    <w:rsid w:val="00AE72E7"/>
    <w:rsid w:val="00AE7435"/>
    <w:rsid w:val="00AF1446"/>
    <w:rsid w:val="00AF2F86"/>
    <w:rsid w:val="00AF47C1"/>
    <w:rsid w:val="00AF5D67"/>
    <w:rsid w:val="00AF7C83"/>
    <w:rsid w:val="00B069E3"/>
    <w:rsid w:val="00B103A0"/>
    <w:rsid w:val="00B15084"/>
    <w:rsid w:val="00B17825"/>
    <w:rsid w:val="00B21B5E"/>
    <w:rsid w:val="00B2285E"/>
    <w:rsid w:val="00B24542"/>
    <w:rsid w:val="00B25C48"/>
    <w:rsid w:val="00B307A7"/>
    <w:rsid w:val="00B36175"/>
    <w:rsid w:val="00B40D4F"/>
    <w:rsid w:val="00B42D84"/>
    <w:rsid w:val="00B43703"/>
    <w:rsid w:val="00B45987"/>
    <w:rsid w:val="00B5324B"/>
    <w:rsid w:val="00B61BAE"/>
    <w:rsid w:val="00B652A3"/>
    <w:rsid w:val="00B71657"/>
    <w:rsid w:val="00B732B2"/>
    <w:rsid w:val="00B7442D"/>
    <w:rsid w:val="00B77153"/>
    <w:rsid w:val="00B81353"/>
    <w:rsid w:val="00B816A6"/>
    <w:rsid w:val="00B82D3E"/>
    <w:rsid w:val="00B83B9B"/>
    <w:rsid w:val="00B84A26"/>
    <w:rsid w:val="00B85B59"/>
    <w:rsid w:val="00B87AD2"/>
    <w:rsid w:val="00B90026"/>
    <w:rsid w:val="00B90A3D"/>
    <w:rsid w:val="00B91E8C"/>
    <w:rsid w:val="00B97355"/>
    <w:rsid w:val="00BA3B2E"/>
    <w:rsid w:val="00BA7135"/>
    <w:rsid w:val="00BB5584"/>
    <w:rsid w:val="00BB6286"/>
    <w:rsid w:val="00BB65DE"/>
    <w:rsid w:val="00BB6C7D"/>
    <w:rsid w:val="00BC00A1"/>
    <w:rsid w:val="00BC27E2"/>
    <w:rsid w:val="00BC2F83"/>
    <w:rsid w:val="00BC3DEA"/>
    <w:rsid w:val="00BC5A3F"/>
    <w:rsid w:val="00BC621D"/>
    <w:rsid w:val="00BC6BC1"/>
    <w:rsid w:val="00BC6D2F"/>
    <w:rsid w:val="00BC7C2F"/>
    <w:rsid w:val="00BD0381"/>
    <w:rsid w:val="00BD05BA"/>
    <w:rsid w:val="00BD7B65"/>
    <w:rsid w:val="00BE3BA6"/>
    <w:rsid w:val="00BE4B4E"/>
    <w:rsid w:val="00BE5EE5"/>
    <w:rsid w:val="00BE6171"/>
    <w:rsid w:val="00BF24A6"/>
    <w:rsid w:val="00BF34C3"/>
    <w:rsid w:val="00BF46B3"/>
    <w:rsid w:val="00BF4B60"/>
    <w:rsid w:val="00C06DB7"/>
    <w:rsid w:val="00C06E6B"/>
    <w:rsid w:val="00C07994"/>
    <w:rsid w:val="00C07B45"/>
    <w:rsid w:val="00C10474"/>
    <w:rsid w:val="00C12C8E"/>
    <w:rsid w:val="00C14A29"/>
    <w:rsid w:val="00C15937"/>
    <w:rsid w:val="00C15E8F"/>
    <w:rsid w:val="00C208F4"/>
    <w:rsid w:val="00C217D2"/>
    <w:rsid w:val="00C22262"/>
    <w:rsid w:val="00C32002"/>
    <w:rsid w:val="00C321EB"/>
    <w:rsid w:val="00C33146"/>
    <w:rsid w:val="00C34999"/>
    <w:rsid w:val="00C35558"/>
    <w:rsid w:val="00C40943"/>
    <w:rsid w:val="00C4112E"/>
    <w:rsid w:val="00C45A22"/>
    <w:rsid w:val="00C51810"/>
    <w:rsid w:val="00C52CE4"/>
    <w:rsid w:val="00C53F9B"/>
    <w:rsid w:val="00C572F3"/>
    <w:rsid w:val="00C64FF6"/>
    <w:rsid w:val="00C70773"/>
    <w:rsid w:val="00C7520A"/>
    <w:rsid w:val="00C81504"/>
    <w:rsid w:val="00C902C3"/>
    <w:rsid w:val="00C911D2"/>
    <w:rsid w:val="00C9231D"/>
    <w:rsid w:val="00C974FD"/>
    <w:rsid w:val="00CA4572"/>
    <w:rsid w:val="00CB293A"/>
    <w:rsid w:val="00CB4669"/>
    <w:rsid w:val="00CB55E7"/>
    <w:rsid w:val="00CB7F32"/>
    <w:rsid w:val="00CC496D"/>
    <w:rsid w:val="00CC5638"/>
    <w:rsid w:val="00CC697E"/>
    <w:rsid w:val="00CC7B34"/>
    <w:rsid w:val="00CD0F8B"/>
    <w:rsid w:val="00CD1CD4"/>
    <w:rsid w:val="00CD2B42"/>
    <w:rsid w:val="00CD5B48"/>
    <w:rsid w:val="00CE2D15"/>
    <w:rsid w:val="00CE2EE8"/>
    <w:rsid w:val="00CE6A2C"/>
    <w:rsid w:val="00CF2730"/>
    <w:rsid w:val="00CF34B7"/>
    <w:rsid w:val="00CF441A"/>
    <w:rsid w:val="00CF44D3"/>
    <w:rsid w:val="00CF4BE9"/>
    <w:rsid w:val="00D02B43"/>
    <w:rsid w:val="00D0578D"/>
    <w:rsid w:val="00D05C36"/>
    <w:rsid w:val="00D11A78"/>
    <w:rsid w:val="00D14D26"/>
    <w:rsid w:val="00D24F6B"/>
    <w:rsid w:val="00D27D62"/>
    <w:rsid w:val="00D339E0"/>
    <w:rsid w:val="00D35B60"/>
    <w:rsid w:val="00D36F56"/>
    <w:rsid w:val="00D406AE"/>
    <w:rsid w:val="00D43916"/>
    <w:rsid w:val="00D44973"/>
    <w:rsid w:val="00D44E9E"/>
    <w:rsid w:val="00D47B32"/>
    <w:rsid w:val="00D51271"/>
    <w:rsid w:val="00D54244"/>
    <w:rsid w:val="00D5479A"/>
    <w:rsid w:val="00D56722"/>
    <w:rsid w:val="00D61364"/>
    <w:rsid w:val="00D61546"/>
    <w:rsid w:val="00D63F86"/>
    <w:rsid w:val="00D7115E"/>
    <w:rsid w:val="00D72429"/>
    <w:rsid w:val="00D8088B"/>
    <w:rsid w:val="00D86B10"/>
    <w:rsid w:val="00D90E6E"/>
    <w:rsid w:val="00D925D0"/>
    <w:rsid w:val="00D92C4E"/>
    <w:rsid w:val="00D9496A"/>
    <w:rsid w:val="00D95557"/>
    <w:rsid w:val="00D96EDD"/>
    <w:rsid w:val="00DA6113"/>
    <w:rsid w:val="00DB2C6D"/>
    <w:rsid w:val="00DB35C0"/>
    <w:rsid w:val="00DB3B79"/>
    <w:rsid w:val="00DB4370"/>
    <w:rsid w:val="00DC2FBD"/>
    <w:rsid w:val="00DC48C2"/>
    <w:rsid w:val="00DC5DB2"/>
    <w:rsid w:val="00DC767E"/>
    <w:rsid w:val="00DD0812"/>
    <w:rsid w:val="00DD31A9"/>
    <w:rsid w:val="00DD4E17"/>
    <w:rsid w:val="00DE172F"/>
    <w:rsid w:val="00DE1AFC"/>
    <w:rsid w:val="00DE3F0D"/>
    <w:rsid w:val="00DE585E"/>
    <w:rsid w:val="00DF150F"/>
    <w:rsid w:val="00DF73F7"/>
    <w:rsid w:val="00E04DF2"/>
    <w:rsid w:val="00E06B8B"/>
    <w:rsid w:val="00E07362"/>
    <w:rsid w:val="00E110E2"/>
    <w:rsid w:val="00E13FE0"/>
    <w:rsid w:val="00E14862"/>
    <w:rsid w:val="00E17711"/>
    <w:rsid w:val="00E217EE"/>
    <w:rsid w:val="00E22B35"/>
    <w:rsid w:val="00E233E7"/>
    <w:rsid w:val="00E242E7"/>
    <w:rsid w:val="00E308F9"/>
    <w:rsid w:val="00E333F8"/>
    <w:rsid w:val="00E350C5"/>
    <w:rsid w:val="00E35AA1"/>
    <w:rsid w:val="00E418AF"/>
    <w:rsid w:val="00E42E8E"/>
    <w:rsid w:val="00E430A6"/>
    <w:rsid w:val="00E431F4"/>
    <w:rsid w:val="00E4551A"/>
    <w:rsid w:val="00E46922"/>
    <w:rsid w:val="00E57ED8"/>
    <w:rsid w:val="00E66434"/>
    <w:rsid w:val="00E67FCC"/>
    <w:rsid w:val="00E728C4"/>
    <w:rsid w:val="00E732F2"/>
    <w:rsid w:val="00E74FDD"/>
    <w:rsid w:val="00E758AD"/>
    <w:rsid w:val="00E7599F"/>
    <w:rsid w:val="00E76820"/>
    <w:rsid w:val="00E80262"/>
    <w:rsid w:val="00E80A65"/>
    <w:rsid w:val="00E81D0A"/>
    <w:rsid w:val="00E913CA"/>
    <w:rsid w:val="00E91DBB"/>
    <w:rsid w:val="00E97500"/>
    <w:rsid w:val="00EA0CC1"/>
    <w:rsid w:val="00EA0DA5"/>
    <w:rsid w:val="00EA6CC7"/>
    <w:rsid w:val="00EB17B0"/>
    <w:rsid w:val="00EB3452"/>
    <w:rsid w:val="00EB6AA1"/>
    <w:rsid w:val="00EC2159"/>
    <w:rsid w:val="00EC5C04"/>
    <w:rsid w:val="00ED0D18"/>
    <w:rsid w:val="00ED1161"/>
    <w:rsid w:val="00ED1469"/>
    <w:rsid w:val="00ED17D1"/>
    <w:rsid w:val="00ED2A95"/>
    <w:rsid w:val="00ED4EAD"/>
    <w:rsid w:val="00ED65F4"/>
    <w:rsid w:val="00EE162E"/>
    <w:rsid w:val="00EE2777"/>
    <w:rsid w:val="00EE61C1"/>
    <w:rsid w:val="00EF03AC"/>
    <w:rsid w:val="00EF1F2A"/>
    <w:rsid w:val="00EF21C7"/>
    <w:rsid w:val="00EF2489"/>
    <w:rsid w:val="00EF5573"/>
    <w:rsid w:val="00EF796E"/>
    <w:rsid w:val="00EF7ABE"/>
    <w:rsid w:val="00F003E8"/>
    <w:rsid w:val="00F01A73"/>
    <w:rsid w:val="00F058AA"/>
    <w:rsid w:val="00F0723D"/>
    <w:rsid w:val="00F2021D"/>
    <w:rsid w:val="00F20D9C"/>
    <w:rsid w:val="00F23FC7"/>
    <w:rsid w:val="00F25F2B"/>
    <w:rsid w:val="00F26B3E"/>
    <w:rsid w:val="00F3395F"/>
    <w:rsid w:val="00F46470"/>
    <w:rsid w:val="00F471C4"/>
    <w:rsid w:val="00F54AEF"/>
    <w:rsid w:val="00F60EDC"/>
    <w:rsid w:val="00F62580"/>
    <w:rsid w:val="00F65059"/>
    <w:rsid w:val="00F71547"/>
    <w:rsid w:val="00F72012"/>
    <w:rsid w:val="00F74FA3"/>
    <w:rsid w:val="00F83254"/>
    <w:rsid w:val="00F91B7A"/>
    <w:rsid w:val="00F95A47"/>
    <w:rsid w:val="00FA43C1"/>
    <w:rsid w:val="00FA6DFE"/>
    <w:rsid w:val="00FB090F"/>
    <w:rsid w:val="00FB0C85"/>
    <w:rsid w:val="00FB460D"/>
    <w:rsid w:val="00FB5745"/>
    <w:rsid w:val="00FC3EF5"/>
    <w:rsid w:val="00FC4523"/>
    <w:rsid w:val="00FC4E8F"/>
    <w:rsid w:val="00FD0AB1"/>
    <w:rsid w:val="00FD1EAB"/>
    <w:rsid w:val="00FD4777"/>
    <w:rsid w:val="00FD52FC"/>
    <w:rsid w:val="00FD793B"/>
    <w:rsid w:val="00FE36A2"/>
    <w:rsid w:val="00FE3AAD"/>
    <w:rsid w:val="00FE45F6"/>
    <w:rsid w:val="00FE50D1"/>
    <w:rsid w:val="00FE6020"/>
    <w:rsid w:val="00FE7B5A"/>
    <w:rsid w:val="00FF56AA"/>
    <w:rsid w:val="00FF7A5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769F4-98DC-7E41-B7C2-9BDE74F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C0C"/>
    <w:rPr>
      <w:rFonts w:ascii="Calibri" w:eastAsia="Calibri" w:hAnsi="Calibri" w:cs="Times New Roman"/>
    </w:rPr>
  </w:style>
  <w:style w:type="paragraph" w:styleId="Heading2">
    <w:name w:val="heading 2"/>
    <w:basedOn w:val="Normal"/>
    <w:link w:val="Heading2Char"/>
    <w:uiPriority w:val="9"/>
    <w:qFormat/>
    <w:rsid w:val="00682F86"/>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2F86"/>
    <w:rPr>
      <w:rFonts w:ascii="Times New Roman" w:eastAsia="Times New Roman" w:hAnsi="Times New Roman" w:cs="Times New Roman"/>
      <w:b/>
      <w:bCs/>
      <w:sz w:val="36"/>
      <w:szCs w:val="36"/>
      <w:lang w:val="en-SG"/>
    </w:rPr>
  </w:style>
  <w:style w:type="paragraph" w:styleId="NormalWeb">
    <w:name w:val="Normal (Web)"/>
    <w:basedOn w:val="Normal"/>
    <w:uiPriority w:val="99"/>
    <w:unhideWhenUsed/>
    <w:rsid w:val="00682F86"/>
    <w:pPr>
      <w:spacing w:before="100" w:beforeAutospacing="1" w:after="100" w:afterAutospacing="1"/>
    </w:pPr>
    <w:rPr>
      <w:rFonts w:ascii="Times New Roman" w:eastAsia="Times New Roman" w:hAnsi="Times New Roman"/>
    </w:rPr>
  </w:style>
  <w:style w:type="paragraph" w:styleId="Footer">
    <w:name w:val="footer"/>
    <w:basedOn w:val="Normal"/>
    <w:link w:val="FooterChar"/>
    <w:uiPriority w:val="99"/>
    <w:unhideWhenUsed/>
    <w:rsid w:val="00682F86"/>
    <w:pPr>
      <w:tabs>
        <w:tab w:val="center" w:pos="4680"/>
        <w:tab w:val="right" w:pos="9360"/>
      </w:tabs>
    </w:pPr>
  </w:style>
  <w:style w:type="character" w:customStyle="1" w:styleId="FooterChar">
    <w:name w:val="Footer Char"/>
    <w:basedOn w:val="DefaultParagraphFont"/>
    <w:link w:val="Footer"/>
    <w:uiPriority w:val="99"/>
    <w:rsid w:val="00682F86"/>
    <w:rPr>
      <w:rFonts w:ascii="Calibri" w:eastAsia="Calibri" w:hAnsi="Calibri" w:cs="Times New Roman"/>
      <w:lang w:val="en-SG"/>
    </w:rPr>
  </w:style>
  <w:style w:type="character" w:styleId="PageNumber">
    <w:name w:val="page number"/>
    <w:basedOn w:val="DefaultParagraphFont"/>
    <w:uiPriority w:val="99"/>
    <w:semiHidden/>
    <w:unhideWhenUsed/>
    <w:rsid w:val="00682F86"/>
  </w:style>
  <w:style w:type="paragraph" w:customStyle="1" w:styleId="Footer1">
    <w:name w:val="Footer1"/>
    <w:basedOn w:val="Normal"/>
    <w:uiPriority w:val="99"/>
    <w:unhideWhenUsed/>
    <w:rsid w:val="00682F86"/>
    <w:pPr>
      <w:tabs>
        <w:tab w:val="center" w:pos="4680"/>
        <w:tab w:val="right" w:pos="9360"/>
      </w:tabs>
      <w:suppressAutoHyphens/>
    </w:pPr>
    <w:rPr>
      <w:rFonts w:eastAsia="MS Mincho"/>
      <w:sz w:val="22"/>
      <w:szCs w:val="22"/>
      <w:lang w:val="en-US"/>
    </w:rPr>
  </w:style>
  <w:style w:type="table" w:styleId="TableGrid">
    <w:name w:val="Table Grid"/>
    <w:basedOn w:val="TableNormal"/>
    <w:uiPriority w:val="39"/>
    <w:rsid w:val="00682F8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E69"/>
    <w:pPr>
      <w:tabs>
        <w:tab w:val="center" w:pos="4680"/>
        <w:tab w:val="right" w:pos="9360"/>
      </w:tabs>
    </w:pPr>
  </w:style>
  <w:style w:type="character" w:customStyle="1" w:styleId="HeaderChar">
    <w:name w:val="Header Char"/>
    <w:basedOn w:val="DefaultParagraphFont"/>
    <w:link w:val="Header"/>
    <w:uiPriority w:val="99"/>
    <w:rsid w:val="00826E69"/>
    <w:rPr>
      <w:rFonts w:ascii="Calibri" w:eastAsia="Calibri" w:hAnsi="Calibri" w:cs="Times New Roman"/>
      <w:lang w:val="en-SG"/>
    </w:rPr>
  </w:style>
  <w:style w:type="paragraph" w:styleId="ListParagraph">
    <w:name w:val="List Paragraph"/>
    <w:basedOn w:val="Normal"/>
    <w:uiPriority w:val="34"/>
    <w:qFormat/>
    <w:rsid w:val="007A095F"/>
    <w:pPr>
      <w:ind w:left="720"/>
      <w:contextualSpacing/>
    </w:pPr>
  </w:style>
  <w:style w:type="character" w:styleId="Hyperlink">
    <w:name w:val="Hyperlink"/>
    <w:basedOn w:val="DefaultParagraphFont"/>
    <w:uiPriority w:val="99"/>
    <w:unhideWhenUsed/>
    <w:rsid w:val="004C6CA1"/>
    <w:rPr>
      <w:color w:val="0563C1" w:themeColor="hyperlink"/>
      <w:u w:val="single"/>
    </w:rPr>
  </w:style>
  <w:style w:type="character" w:styleId="UnresolvedMention">
    <w:name w:val="Unresolved Mention"/>
    <w:basedOn w:val="DefaultParagraphFont"/>
    <w:uiPriority w:val="99"/>
    <w:semiHidden/>
    <w:unhideWhenUsed/>
    <w:rsid w:val="004C6CA1"/>
    <w:rPr>
      <w:color w:val="605E5C"/>
      <w:shd w:val="clear" w:color="auto" w:fill="E1DFDD"/>
    </w:rPr>
  </w:style>
  <w:style w:type="paragraph" w:styleId="BalloonText">
    <w:name w:val="Balloon Text"/>
    <w:basedOn w:val="Normal"/>
    <w:link w:val="BalloonTextChar"/>
    <w:uiPriority w:val="99"/>
    <w:semiHidden/>
    <w:unhideWhenUsed/>
    <w:rsid w:val="008805E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805E3"/>
    <w:rPr>
      <w:rFonts w:ascii="Times New Roman" w:eastAsia="Calibri" w:hAnsi="Times New Roman" w:cs="Times New Roman"/>
      <w:sz w:val="18"/>
      <w:szCs w:val="18"/>
      <w:lang w:val="en-SG"/>
    </w:rPr>
  </w:style>
  <w:style w:type="paragraph" w:styleId="Revision">
    <w:name w:val="Revision"/>
    <w:hidden/>
    <w:uiPriority w:val="99"/>
    <w:semiHidden/>
    <w:rsid w:val="003E3AC6"/>
    <w:rPr>
      <w:rFonts w:ascii="Calibri" w:eastAsia="Calibri" w:hAnsi="Calibri" w:cs="Times New Roman"/>
    </w:rPr>
  </w:style>
  <w:style w:type="character" w:styleId="PlaceholderText">
    <w:name w:val="Placeholder Text"/>
    <w:basedOn w:val="DefaultParagraphFont"/>
    <w:uiPriority w:val="99"/>
    <w:semiHidden/>
    <w:rsid w:val="00275F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090550">
      <w:bodyDiv w:val="1"/>
      <w:marLeft w:val="0"/>
      <w:marRight w:val="0"/>
      <w:marTop w:val="0"/>
      <w:marBottom w:val="0"/>
      <w:divBdr>
        <w:top w:val="none" w:sz="0" w:space="0" w:color="auto"/>
        <w:left w:val="none" w:sz="0" w:space="0" w:color="auto"/>
        <w:bottom w:val="none" w:sz="0" w:space="0" w:color="auto"/>
        <w:right w:val="none" w:sz="0" w:space="0" w:color="auto"/>
      </w:divBdr>
    </w:div>
    <w:div w:id="15871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CC6FB-3BA3-B94A-B0D4-AEEEEABF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4873</Words>
  <Characters>27779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demirskyi dmytro</dc:creator>
  <cp:keywords/>
  <dc:description/>
  <cp:lastModifiedBy>demirskyi dmytro</cp:lastModifiedBy>
  <cp:revision>2</cp:revision>
  <cp:lastPrinted>2020-07-16T05:53:00Z</cp:lastPrinted>
  <dcterms:created xsi:type="dcterms:W3CDTF">2020-07-16T06:21:00Z</dcterms:created>
  <dcterms:modified xsi:type="dcterms:W3CDTF">2020-07-16T06:21:00Z</dcterms:modified>
</cp:coreProperties>
</file>