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85CD5" w14:textId="3C3D5921" w:rsidR="0059526F" w:rsidRPr="00133146" w:rsidRDefault="0059526F" w:rsidP="0051704D">
      <w:pPr>
        <w:spacing w:line="360" w:lineRule="auto"/>
        <w:rPr>
          <w:b/>
          <w:lang w:val="en-US"/>
        </w:rPr>
      </w:pPr>
      <w:r w:rsidRPr="00133146">
        <w:rPr>
          <w:sz w:val="32"/>
          <w:szCs w:val="32"/>
        </w:rPr>
        <w:t xml:space="preserve">Supporting Information </w:t>
      </w:r>
    </w:p>
    <w:p w14:paraId="6BEE17BD" w14:textId="77777777" w:rsidR="0059526F" w:rsidRPr="00133146" w:rsidRDefault="0059526F" w:rsidP="002377E2">
      <w:pPr>
        <w:pStyle w:val="Tableofcontents"/>
      </w:pPr>
    </w:p>
    <w:p w14:paraId="4B5A31F2" w14:textId="296B718D" w:rsidR="00E225ED" w:rsidRPr="00133146" w:rsidRDefault="00E225ED" w:rsidP="002377E2">
      <w:pPr>
        <w:pStyle w:val="Tableofcontents"/>
      </w:pPr>
      <w:r w:rsidRPr="00133146">
        <w:t xml:space="preserve">In-situ Photopolymerization of Smectic B Liquid-Crystalline Electrolytes </w:t>
      </w:r>
      <w:r w:rsidR="00616A69" w:rsidRPr="00133146">
        <w:t>from</w:t>
      </w:r>
      <w:r w:rsidRPr="00133146">
        <w:t xml:space="preserve"> Mesogenic Phosphate</w:t>
      </w:r>
      <w:r w:rsidR="00616A69" w:rsidRPr="00133146">
        <w:t>–</w:t>
      </w:r>
      <w:r w:rsidRPr="00133146">
        <w:t>Diacrylate</w:t>
      </w:r>
      <w:r w:rsidR="00616A69" w:rsidRPr="00133146">
        <w:t>/Ionic Liquid</w:t>
      </w:r>
      <w:r w:rsidRPr="00133146">
        <w:t xml:space="preserve"> Complexe</w:t>
      </w:r>
      <w:r w:rsidR="00616A69" w:rsidRPr="00133146">
        <w:t>s</w:t>
      </w:r>
      <w:r w:rsidRPr="00133146">
        <w:t xml:space="preserve"> for High-Performance Soft Ionic Actuator</w:t>
      </w:r>
      <w:r w:rsidR="00616A69" w:rsidRPr="00133146">
        <w:t>s</w:t>
      </w:r>
    </w:p>
    <w:p w14:paraId="5E3AEC40" w14:textId="77777777" w:rsidR="00E225ED" w:rsidRPr="00133146" w:rsidRDefault="00E225ED" w:rsidP="002377E2">
      <w:pPr>
        <w:pStyle w:val="Tableofcontents"/>
      </w:pPr>
    </w:p>
    <w:p w14:paraId="15863D34" w14:textId="77777777" w:rsidR="00E225ED" w:rsidRPr="00133146" w:rsidRDefault="00E225ED" w:rsidP="002377E2">
      <w:pPr>
        <w:pStyle w:val="Tableofcontents"/>
        <w:rPr>
          <w:vertAlign w:val="superscript"/>
        </w:rPr>
      </w:pPr>
      <w:r w:rsidRPr="00133146">
        <w:t>Chengyang Liu</w:t>
      </w:r>
      <w:r w:rsidRPr="00133146">
        <w:rPr>
          <w:vertAlign w:val="superscript"/>
        </w:rPr>
        <w:t>1,2</w:t>
      </w:r>
      <w:r w:rsidRPr="00133146">
        <w:t xml:space="preserve"> and Masafumi Yoshio*</w:t>
      </w:r>
      <w:r w:rsidRPr="00133146">
        <w:rPr>
          <w:vertAlign w:val="superscript"/>
        </w:rPr>
        <w:t>1,2,3</w:t>
      </w:r>
    </w:p>
    <w:p w14:paraId="59E6A139" w14:textId="77777777" w:rsidR="00E225ED" w:rsidRPr="00133146" w:rsidRDefault="00E225ED" w:rsidP="002377E2">
      <w:pPr>
        <w:pStyle w:val="Tableofcontents"/>
        <w:rPr>
          <w:vertAlign w:val="superscript"/>
        </w:rPr>
      </w:pPr>
    </w:p>
    <w:p w14:paraId="7FC3DD6C" w14:textId="77777777" w:rsidR="00E225ED" w:rsidRPr="00133146" w:rsidRDefault="00E225ED" w:rsidP="002377E2">
      <w:pPr>
        <w:pStyle w:val="Tableofcontents"/>
      </w:pPr>
      <w:r w:rsidRPr="00133146">
        <w:rPr>
          <w:iCs/>
          <w:vertAlign w:val="superscript"/>
        </w:rPr>
        <w:t>1</w:t>
      </w:r>
      <w:r w:rsidRPr="00133146">
        <w:t xml:space="preserve"> Research Center for Macromolecules and Biomaterials, National Institute for Materials Science, 1</w:t>
      </w:r>
      <w:r w:rsidRPr="00133146">
        <w:rPr>
          <w:bCs/>
          <w:iCs/>
        </w:rPr>
        <w:t>-</w:t>
      </w:r>
      <w:r w:rsidRPr="00133146">
        <w:t>2</w:t>
      </w:r>
      <w:r w:rsidRPr="00133146">
        <w:rPr>
          <w:bCs/>
          <w:iCs/>
        </w:rPr>
        <w:t>-</w:t>
      </w:r>
      <w:r w:rsidRPr="00133146">
        <w:t>1 Sengen, Tsukuba, Ibaraki 305</w:t>
      </w:r>
      <w:r w:rsidRPr="00133146">
        <w:rPr>
          <w:bCs/>
          <w:iCs/>
        </w:rPr>
        <w:t>-</w:t>
      </w:r>
      <w:r w:rsidRPr="00133146">
        <w:t>0047, Japan.</w:t>
      </w:r>
    </w:p>
    <w:p w14:paraId="181270A6" w14:textId="77777777" w:rsidR="00E225ED" w:rsidRPr="00133146" w:rsidRDefault="00E225ED" w:rsidP="002377E2">
      <w:pPr>
        <w:pStyle w:val="Tableofcontents"/>
      </w:pPr>
      <w:r w:rsidRPr="00133146">
        <w:rPr>
          <w:iCs/>
          <w:vertAlign w:val="superscript"/>
        </w:rPr>
        <w:t>2</w:t>
      </w:r>
      <w:r w:rsidRPr="00133146">
        <w:t xml:space="preserve"> Graduate School of Chemical Sciences and Engineering, Hokkaido University, Kita 13, Nishi 8, Kita</w:t>
      </w:r>
      <w:r w:rsidRPr="00133146">
        <w:rPr>
          <w:bCs/>
          <w:iCs/>
        </w:rPr>
        <w:t>-</w:t>
      </w:r>
      <w:r w:rsidRPr="00133146">
        <w:t>ku, Sapporo, Hokkaido 060</w:t>
      </w:r>
      <w:r w:rsidRPr="00133146">
        <w:rPr>
          <w:bCs/>
          <w:iCs/>
        </w:rPr>
        <w:t>-</w:t>
      </w:r>
      <w:r w:rsidRPr="00133146">
        <w:t>8628, Japan.</w:t>
      </w:r>
    </w:p>
    <w:p w14:paraId="16783FE3" w14:textId="77777777" w:rsidR="00E225ED" w:rsidRPr="00133146" w:rsidRDefault="00E225ED" w:rsidP="002377E2">
      <w:pPr>
        <w:pStyle w:val="Tableofcontents"/>
      </w:pPr>
      <w:r w:rsidRPr="00133146">
        <w:rPr>
          <w:vertAlign w:val="superscript"/>
        </w:rPr>
        <w:t xml:space="preserve">3 </w:t>
      </w:r>
      <w:r w:rsidRPr="00133146">
        <w:t>Japan Science and Technology Agency, PRESTO, 4-1-8 Honcho, Kawaguchi, Saitama, 332-0012, Japan</w:t>
      </w:r>
    </w:p>
    <w:p w14:paraId="1E37A80E" w14:textId="77777777" w:rsidR="00E225ED" w:rsidRPr="00133146" w:rsidRDefault="00E225ED" w:rsidP="002377E2">
      <w:pPr>
        <w:pStyle w:val="Tableofcontents"/>
      </w:pPr>
    </w:p>
    <w:p w14:paraId="5836EA97" w14:textId="77777777" w:rsidR="00E225ED" w:rsidRPr="00133146" w:rsidRDefault="00E225ED" w:rsidP="002377E2">
      <w:pPr>
        <w:pStyle w:val="Tableofcontents"/>
      </w:pPr>
      <w:r w:rsidRPr="00133146">
        <w:t>Prof. Dr. M. Yoshio</w:t>
      </w:r>
    </w:p>
    <w:p w14:paraId="4DD283F6" w14:textId="77777777" w:rsidR="00E225ED" w:rsidRPr="00133146" w:rsidRDefault="00E225ED" w:rsidP="002377E2">
      <w:pPr>
        <w:pStyle w:val="Tableofcontents"/>
      </w:pPr>
      <w:r w:rsidRPr="00133146">
        <w:t>E-mail: YOSHIO.Masafumi@nims.go.jp</w:t>
      </w:r>
    </w:p>
    <w:p w14:paraId="201D5DCB" w14:textId="77777777" w:rsidR="00E225ED" w:rsidRPr="00133146" w:rsidRDefault="00E225ED" w:rsidP="002377E2">
      <w:pPr>
        <w:pStyle w:val="Tableofcontents"/>
      </w:pPr>
    </w:p>
    <w:p w14:paraId="21A3FE07" w14:textId="77777777" w:rsidR="00E225ED" w:rsidRPr="00133146" w:rsidRDefault="00E225ED" w:rsidP="002377E2">
      <w:pPr>
        <w:pStyle w:val="Tableofcontents"/>
      </w:pPr>
    </w:p>
    <w:p w14:paraId="2B551EBF" w14:textId="77777777" w:rsidR="00E225ED" w:rsidRPr="00133146" w:rsidRDefault="00E225ED" w:rsidP="002377E2">
      <w:pPr>
        <w:pStyle w:val="Tableofcontents"/>
      </w:pPr>
    </w:p>
    <w:p w14:paraId="7B8954CF" w14:textId="77777777" w:rsidR="00E225ED" w:rsidRPr="00133146" w:rsidRDefault="00E225ED" w:rsidP="002377E2">
      <w:pPr>
        <w:pStyle w:val="Tableofcontents"/>
      </w:pPr>
    </w:p>
    <w:p w14:paraId="5E8777B8" w14:textId="77777777" w:rsidR="00E225ED" w:rsidRPr="00133146" w:rsidRDefault="00E225ED" w:rsidP="002377E2">
      <w:pPr>
        <w:pStyle w:val="Tableofcontents"/>
      </w:pPr>
    </w:p>
    <w:p w14:paraId="0E08A4B0" w14:textId="77777777" w:rsidR="00E225ED" w:rsidRPr="00133146" w:rsidRDefault="00E225ED" w:rsidP="002377E2">
      <w:pPr>
        <w:pStyle w:val="Tableofcontents"/>
      </w:pPr>
    </w:p>
    <w:p w14:paraId="7CA2BB6A" w14:textId="77777777" w:rsidR="00E225ED" w:rsidRPr="00133146" w:rsidRDefault="00E225ED" w:rsidP="002377E2">
      <w:pPr>
        <w:pStyle w:val="Tableofcontents"/>
      </w:pPr>
    </w:p>
    <w:p w14:paraId="09FCDCA7" w14:textId="77777777" w:rsidR="00E225ED" w:rsidRPr="00133146" w:rsidRDefault="00E225ED" w:rsidP="002377E2">
      <w:pPr>
        <w:pStyle w:val="Tableofcontents"/>
      </w:pPr>
    </w:p>
    <w:p w14:paraId="44A9B1FB" w14:textId="77777777" w:rsidR="00E225ED" w:rsidRPr="00133146" w:rsidRDefault="00E225ED" w:rsidP="002377E2">
      <w:pPr>
        <w:pStyle w:val="Tableofcontents"/>
      </w:pPr>
    </w:p>
    <w:p w14:paraId="3D1DD6AE" w14:textId="77777777" w:rsidR="00E225ED" w:rsidRPr="00133146" w:rsidRDefault="00E225ED" w:rsidP="002377E2">
      <w:pPr>
        <w:pStyle w:val="Tableofcontents"/>
      </w:pPr>
    </w:p>
    <w:p w14:paraId="3CC1ABA6" w14:textId="77777777" w:rsidR="00E225ED" w:rsidRPr="00133146" w:rsidRDefault="00E225ED" w:rsidP="002377E2">
      <w:pPr>
        <w:pStyle w:val="Tableofcontents"/>
      </w:pPr>
    </w:p>
    <w:p w14:paraId="6CE2E25C" w14:textId="77777777" w:rsidR="00E225ED" w:rsidRPr="00133146" w:rsidRDefault="00E225ED" w:rsidP="002377E2">
      <w:pPr>
        <w:pStyle w:val="Tableofcontents"/>
      </w:pPr>
    </w:p>
    <w:p w14:paraId="5712C235" w14:textId="77777777" w:rsidR="00E225ED" w:rsidRPr="00133146" w:rsidRDefault="00E225ED" w:rsidP="002377E2">
      <w:pPr>
        <w:pStyle w:val="Tableofcontents"/>
      </w:pPr>
    </w:p>
    <w:p w14:paraId="05B13C8E" w14:textId="77777777" w:rsidR="00E225ED" w:rsidRPr="00133146" w:rsidRDefault="00E225ED" w:rsidP="002377E2">
      <w:pPr>
        <w:pStyle w:val="Tableofcontents"/>
      </w:pPr>
    </w:p>
    <w:p w14:paraId="7B6CCA21" w14:textId="77777777" w:rsidR="00E225ED" w:rsidRPr="00133146" w:rsidRDefault="00E225ED" w:rsidP="002377E2">
      <w:pPr>
        <w:pStyle w:val="Tableofcontents"/>
      </w:pPr>
    </w:p>
    <w:p w14:paraId="17935D2F" w14:textId="77777777" w:rsidR="00E225ED" w:rsidRPr="00133146" w:rsidRDefault="00E225ED" w:rsidP="002377E2">
      <w:pPr>
        <w:pStyle w:val="Tableofcontents"/>
      </w:pPr>
    </w:p>
    <w:p w14:paraId="62655F59" w14:textId="77777777" w:rsidR="006A5402" w:rsidRPr="00133146" w:rsidRDefault="006A5402" w:rsidP="002377E2">
      <w:pPr>
        <w:pStyle w:val="Tableofcontents"/>
        <w:rPr>
          <w:rFonts w:eastAsiaTheme="minorEastAsia"/>
          <w:lang w:eastAsia="zh-CN"/>
        </w:rPr>
      </w:pPr>
    </w:p>
    <w:p w14:paraId="45B2578A" w14:textId="77777777" w:rsidR="0032504F" w:rsidRPr="00133146" w:rsidRDefault="0032504F" w:rsidP="002377E2">
      <w:pPr>
        <w:pStyle w:val="Tableofcontents"/>
        <w:rPr>
          <w:rFonts w:eastAsiaTheme="minorEastAsia"/>
          <w:lang w:eastAsia="zh-CN"/>
        </w:rPr>
      </w:pPr>
    </w:p>
    <w:p w14:paraId="782822D3" w14:textId="182C8F42" w:rsidR="00DF2A4C" w:rsidRPr="00133146" w:rsidRDefault="00DF2A4C" w:rsidP="0032504F">
      <w:pPr>
        <w:pStyle w:val="Tableofcontents"/>
        <w:rPr>
          <w:rFonts w:eastAsiaTheme="minorEastAsia"/>
          <w:b/>
          <w:bCs/>
          <w:sz w:val="28"/>
          <w:szCs w:val="28"/>
          <w:lang w:eastAsia="zh-CN"/>
        </w:rPr>
      </w:pPr>
      <w:r w:rsidRPr="00133146">
        <w:rPr>
          <w:rFonts w:eastAsiaTheme="minorEastAsia" w:hint="eastAsia"/>
          <w:b/>
          <w:bCs/>
          <w:sz w:val="28"/>
          <w:szCs w:val="28"/>
          <w:lang w:eastAsia="zh-CN"/>
        </w:rPr>
        <w:lastRenderedPageBreak/>
        <w:t>Experimental Section</w:t>
      </w:r>
    </w:p>
    <w:p w14:paraId="2D553F53" w14:textId="1089F40D" w:rsidR="00FC7C39" w:rsidRPr="00133146" w:rsidRDefault="00FC7C39" w:rsidP="0032504F">
      <w:pPr>
        <w:pStyle w:val="Tableofcontents"/>
        <w:rPr>
          <w:rFonts w:eastAsiaTheme="minorEastAsia"/>
          <w:b/>
          <w:bCs/>
          <w:lang w:eastAsia="zh-CN"/>
        </w:rPr>
      </w:pPr>
      <w:r w:rsidRPr="00133146">
        <w:rPr>
          <w:rFonts w:eastAsiaTheme="minorEastAsia" w:hint="eastAsia"/>
          <w:b/>
          <w:bCs/>
          <w:lang w:eastAsia="zh-CN"/>
        </w:rPr>
        <w:t>1</w:t>
      </w:r>
      <w:r w:rsidR="001C4457" w:rsidRPr="00133146">
        <w:rPr>
          <w:rFonts w:eastAsiaTheme="minorEastAsia"/>
          <w:b/>
          <w:bCs/>
          <w:lang w:eastAsia="zh-CN"/>
        </w:rPr>
        <w:t>.</w:t>
      </w:r>
      <w:r w:rsidRPr="00133146">
        <w:rPr>
          <w:rFonts w:eastAsiaTheme="minorEastAsia" w:hint="eastAsia"/>
          <w:b/>
          <w:bCs/>
          <w:lang w:eastAsia="zh-CN"/>
        </w:rPr>
        <w:t xml:space="preserve"> Synthesis of PPO</w:t>
      </w:r>
    </w:p>
    <w:p w14:paraId="096E6BFA" w14:textId="77777777" w:rsidR="0021566B" w:rsidRPr="00133146" w:rsidRDefault="0021566B" w:rsidP="00A108CB">
      <w:pPr>
        <w:pStyle w:val="Tableofcontents"/>
        <w:ind w:firstLineChars="200" w:firstLine="480"/>
        <w:rPr>
          <w:rFonts w:eastAsiaTheme="minorEastAsia"/>
          <w:lang w:eastAsia="zh-CN"/>
        </w:rPr>
      </w:pPr>
      <w:r w:rsidRPr="00133146">
        <w:rPr>
          <w:rFonts w:eastAsiaTheme="minorEastAsia" w:hint="eastAsia"/>
          <w:b/>
          <w:bCs/>
          <w:lang w:eastAsia="zh-CN"/>
        </w:rPr>
        <w:t>S</w:t>
      </w:r>
      <w:r w:rsidRPr="00133146">
        <w:rPr>
          <w:rFonts w:eastAsiaTheme="minorEastAsia"/>
          <w:b/>
          <w:bCs/>
          <w:lang w:eastAsia="zh-CN"/>
        </w:rPr>
        <w:t>ynthesis of 1:</w:t>
      </w:r>
      <w:r w:rsidRPr="00133146">
        <w:rPr>
          <w:rFonts w:eastAsiaTheme="minorEastAsia"/>
          <w:lang w:eastAsia="zh-CN"/>
        </w:rPr>
        <w:t xml:space="preserve"> Trifluoromethanesulfonic acid anhydride (11.2 g, 40.0 mmol) was added </w:t>
      </w:r>
      <w:r w:rsidRPr="00133146">
        <w:rPr>
          <w:rFonts w:eastAsiaTheme="minorEastAsia" w:hint="eastAsia"/>
          <w:lang w:eastAsia="zh-CN"/>
        </w:rPr>
        <w:t xml:space="preserve">slowly </w:t>
      </w:r>
      <w:r w:rsidRPr="00133146">
        <w:rPr>
          <w:rFonts w:eastAsiaTheme="minorEastAsia"/>
          <w:lang w:eastAsia="zh-CN"/>
        </w:rPr>
        <w:t>to a dry pyridine solution of 4-(</w:t>
      </w:r>
      <w:r w:rsidRPr="00133146">
        <w:rPr>
          <w:rFonts w:eastAsiaTheme="minorEastAsia"/>
          <w:i/>
          <w:iCs/>
          <w:lang w:eastAsia="zh-CN"/>
        </w:rPr>
        <w:t>trans</w:t>
      </w:r>
      <w:r w:rsidRPr="00133146">
        <w:rPr>
          <w:rFonts w:eastAsiaTheme="minorEastAsia"/>
          <w:lang w:eastAsia="zh-CN"/>
        </w:rPr>
        <w:t>-4-</w:t>
      </w:r>
      <w:proofErr w:type="gramStart"/>
      <w:r w:rsidRPr="00133146">
        <w:rPr>
          <w:rFonts w:eastAsiaTheme="minorEastAsia"/>
          <w:lang w:eastAsia="zh-CN"/>
        </w:rPr>
        <w:t>pentylcyclohexyl)phenol</w:t>
      </w:r>
      <w:proofErr w:type="gramEnd"/>
      <w:r w:rsidRPr="00133146">
        <w:rPr>
          <w:rFonts w:eastAsiaTheme="minorEastAsia"/>
          <w:lang w:eastAsia="zh-CN"/>
        </w:rPr>
        <w:t xml:space="preserve"> (8.22g, 33.4 mmol) at 0 °C, followed by stirring for 2 hours at room temperature. The reaction mixture was then extracted with </w:t>
      </w:r>
      <w:r w:rsidRPr="00133146">
        <w:rPr>
          <w:rFonts w:eastAsiaTheme="minorEastAsia" w:hint="eastAsia"/>
          <w:lang w:val="de-DE" w:eastAsia="zh-CN"/>
        </w:rPr>
        <w:t>EtOA</w:t>
      </w:r>
      <w:r w:rsidRPr="00133146">
        <w:rPr>
          <w:rFonts w:eastAsiaTheme="minorEastAsia"/>
          <w:lang w:val="de-DE" w:eastAsia="zh-CN"/>
        </w:rPr>
        <w:t>c and washed with saturated brine and 5% aqueous hydrochloric acid.</w:t>
      </w:r>
      <w:r w:rsidRPr="00133146">
        <w:rPr>
          <w:rFonts w:eastAsiaTheme="minorEastAsia"/>
          <w:lang w:eastAsia="zh-CN"/>
        </w:rPr>
        <w:t xml:space="preserve"> </w:t>
      </w:r>
      <w:r w:rsidRPr="00133146">
        <w:rPr>
          <w:rFonts w:eastAsiaTheme="minorEastAsia"/>
          <w:lang w:val="de-DE" w:eastAsia="zh-CN"/>
        </w:rPr>
        <w:t xml:space="preserve">The organic phase was collected, dried over anhydrous </w:t>
      </w:r>
      <w:r w:rsidRPr="00133146">
        <w:rPr>
          <w:rFonts w:eastAsiaTheme="minorEastAsia" w:hint="eastAsia"/>
          <w:lang w:val="de-DE" w:eastAsia="zh-CN"/>
        </w:rPr>
        <w:t>MgSO</w:t>
      </w:r>
      <w:r w:rsidRPr="00133146">
        <w:rPr>
          <w:rFonts w:eastAsiaTheme="minorEastAsia" w:hint="eastAsia"/>
          <w:vertAlign w:val="subscript"/>
          <w:lang w:val="de-DE" w:eastAsia="zh-CN"/>
        </w:rPr>
        <w:t>4</w:t>
      </w:r>
      <w:r w:rsidRPr="00133146">
        <w:rPr>
          <w:rFonts w:eastAsiaTheme="minorEastAsia"/>
          <w:lang w:val="de-DE" w:eastAsia="zh-CN"/>
        </w:rPr>
        <w:t xml:space="preserve">, and filtered. After solvent removal under reduced pressure, the crude product was purified by silica gel column chromatography using a gradient elution from </w:t>
      </w:r>
      <w:r w:rsidRPr="00133146">
        <w:rPr>
          <w:rFonts w:eastAsiaTheme="minorEastAsia"/>
          <w:i/>
          <w:iCs/>
          <w:lang w:val="de-DE" w:eastAsia="zh-CN"/>
        </w:rPr>
        <w:t>n</w:t>
      </w:r>
      <w:r w:rsidRPr="00133146">
        <w:rPr>
          <w:rFonts w:eastAsiaTheme="minorEastAsia"/>
          <w:lang w:val="de-DE" w:eastAsia="zh-CN"/>
        </w:rPr>
        <w:t xml:space="preserve">-hexane to </w:t>
      </w:r>
      <w:r w:rsidRPr="00133146">
        <w:rPr>
          <w:rFonts w:eastAsiaTheme="minorEastAsia" w:hint="eastAsia"/>
          <w:lang w:val="de-DE" w:eastAsia="zh-CN"/>
        </w:rPr>
        <w:t>EtOAc</w:t>
      </w:r>
      <w:r w:rsidRPr="00133146">
        <w:rPr>
          <w:rFonts w:eastAsiaTheme="minorEastAsia"/>
          <w:lang w:eastAsia="zh-CN"/>
        </w:rPr>
        <w:t xml:space="preserve"> (100:0 to 80:20)</w:t>
      </w:r>
      <w:r w:rsidRPr="00133146">
        <w:rPr>
          <w:rFonts w:eastAsiaTheme="minorEastAsia" w:hint="eastAsia"/>
          <w:lang w:eastAsia="zh-CN"/>
        </w:rPr>
        <w:t>,</w:t>
      </w:r>
      <w:r w:rsidRPr="00133146">
        <w:rPr>
          <w:rFonts w:eastAsiaTheme="minorEastAsia"/>
          <w:lang w:eastAsia="zh-CN"/>
        </w:rPr>
        <w:t xml:space="preserve"> </w:t>
      </w:r>
      <w:r w:rsidRPr="00133146">
        <w:rPr>
          <w:rFonts w:eastAsiaTheme="minorEastAsia"/>
          <w:lang w:val="de-DE" w:eastAsia="zh-CN"/>
        </w:rPr>
        <w:t xml:space="preserve">affording compound </w:t>
      </w:r>
      <w:r w:rsidRPr="00133146">
        <w:rPr>
          <w:rFonts w:eastAsiaTheme="minorEastAsia"/>
          <w:b/>
          <w:bCs/>
          <w:lang w:val="de-DE" w:eastAsia="zh-CN"/>
        </w:rPr>
        <w:t>1</w:t>
      </w:r>
      <w:r w:rsidRPr="00133146">
        <w:rPr>
          <w:rFonts w:eastAsiaTheme="minorEastAsia"/>
          <w:lang w:val="de-DE" w:eastAsia="zh-CN"/>
        </w:rPr>
        <w:t xml:space="preserve"> as a colorless liquid in 76% yield</w:t>
      </w:r>
      <w:r w:rsidRPr="00133146">
        <w:rPr>
          <w:rFonts w:eastAsiaTheme="minorEastAsia"/>
          <w:lang w:eastAsia="zh-CN"/>
        </w:rPr>
        <w:t>.</w:t>
      </w:r>
    </w:p>
    <w:p w14:paraId="6C311CA0" w14:textId="77777777" w:rsidR="0021566B" w:rsidRPr="00133146" w:rsidRDefault="0021566B" w:rsidP="00A108CB">
      <w:pPr>
        <w:pStyle w:val="Tableofcontents"/>
        <w:ind w:firstLineChars="200" w:firstLine="480"/>
        <w:rPr>
          <w:rFonts w:eastAsiaTheme="minorEastAsia"/>
          <w:lang w:eastAsia="zh-CN"/>
        </w:rPr>
      </w:pPr>
      <w:r w:rsidRPr="00133146">
        <w:rPr>
          <w:rFonts w:eastAsiaTheme="minorEastAsia" w:hint="eastAsia"/>
          <w:b/>
          <w:bCs/>
          <w:lang w:eastAsia="zh-CN"/>
        </w:rPr>
        <w:t>S</w:t>
      </w:r>
      <w:r w:rsidRPr="00133146">
        <w:rPr>
          <w:rFonts w:eastAsiaTheme="minorEastAsia"/>
          <w:b/>
          <w:bCs/>
          <w:lang w:eastAsia="zh-CN"/>
        </w:rPr>
        <w:t>ynthesis of 2:</w:t>
      </w:r>
      <w:r w:rsidRPr="00133146">
        <w:rPr>
          <w:rFonts w:eastAsiaTheme="minorEastAsia"/>
          <w:lang w:eastAsia="zh-CN"/>
        </w:rPr>
        <w:t xml:space="preserve"> In a</w:t>
      </w:r>
      <w:r w:rsidRPr="00133146">
        <w:rPr>
          <w:rFonts w:eastAsiaTheme="minorEastAsia"/>
          <w:lang w:val="de-DE" w:eastAsia="zh-CN"/>
        </w:rPr>
        <w:t xml:space="preserve"> microwave glass vial, c</w:t>
      </w:r>
      <w:r w:rsidRPr="00133146">
        <w:rPr>
          <w:rFonts w:eastAsiaTheme="minorEastAsia"/>
          <w:lang w:eastAsia="zh-CN"/>
        </w:rPr>
        <w:t xml:space="preserve">ompound </w:t>
      </w:r>
      <w:r w:rsidRPr="00133146">
        <w:rPr>
          <w:rFonts w:eastAsiaTheme="minorEastAsia"/>
          <w:b/>
          <w:bCs/>
          <w:lang w:eastAsia="zh-CN"/>
        </w:rPr>
        <w:t>1</w:t>
      </w:r>
      <w:r w:rsidRPr="00133146">
        <w:rPr>
          <w:rFonts w:eastAsiaTheme="minorEastAsia"/>
          <w:lang w:eastAsia="zh-CN"/>
        </w:rPr>
        <w:t xml:space="preserve"> (1.14 g, 3.01 mmol), 4-(4,4,5,5-tetramethyl-1,3,2-dioxaborolan-2-yl)anisole (0.85 g, 3.61 mmol), Pd(PPh</w:t>
      </w:r>
      <w:r w:rsidRPr="00133146">
        <w:rPr>
          <w:rFonts w:eastAsiaTheme="minorEastAsia"/>
          <w:vertAlign w:val="subscript"/>
          <w:lang w:eastAsia="zh-CN"/>
        </w:rPr>
        <w:t>3</w:t>
      </w:r>
      <w:r w:rsidRPr="00133146">
        <w:rPr>
          <w:rFonts w:eastAsiaTheme="minorEastAsia"/>
          <w:lang w:eastAsia="zh-CN"/>
        </w:rPr>
        <w:t>)</w:t>
      </w:r>
      <w:r w:rsidRPr="00133146">
        <w:rPr>
          <w:rFonts w:eastAsiaTheme="minorEastAsia"/>
          <w:vertAlign w:val="subscript"/>
          <w:lang w:eastAsia="zh-CN"/>
        </w:rPr>
        <w:t>4</w:t>
      </w:r>
      <w:r w:rsidRPr="00133146">
        <w:rPr>
          <w:rFonts w:eastAsiaTheme="minorEastAsia"/>
          <w:lang w:eastAsia="zh-CN"/>
        </w:rPr>
        <w:t xml:space="preserve"> (0.17 mg, 0.15 mmol), and K</w:t>
      </w:r>
      <w:r w:rsidRPr="00133146">
        <w:rPr>
          <w:rFonts w:eastAsiaTheme="minorEastAsia"/>
          <w:vertAlign w:val="subscript"/>
          <w:lang w:eastAsia="zh-CN"/>
        </w:rPr>
        <w:t>2</w:t>
      </w:r>
      <w:r w:rsidRPr="00133146">
        <w:rPr>
          <w:rFonts w:eastAsiaTheme="minorEastAsia"/>
          <w:lang w:eastAsia="zh-CN"/>
        </w:rPr>
        <w:t>CO</w:t>
      </w:r>
      <w:r w:rsidRPr="00133146">
        <w:rPr>
          <w:rFonts w:eastAsiaTheme="minorEastAsia"/>
          <w:vertAlign w:val="subscript"/>
          <w:lang w:eastAsia="zh-CN"/>
        </w:rPr>
        <w:t>3</w:t>
      </w:r>
      <w:r w:rsidRPr="00133146">
        <w:rPr>
          <w:rFonts w:eastAsiaTheme="minorEastAsia"/>
          <w:lang w:eastAsia="zh-CN"/>
        </w:rPr>
        <w:t xml:space="preserve"> (1.25g, 9.03 mmol) were combined with </w:t>
      </w:r>
      <w:r w:rsidRPr="00133146">
        <w:rPr>
          <w:rFonts w:eastAsiaTheme="minorEastAsia"/>
          <w:lang w:val="de-DE" w:eastAsia="zh-CN"/>
        </w:rPr>
        <w:t>deionized water (4 mL) and 1,4-dioxane (6 mL).</w:t>
      </w:r>
      <w:r w:rsidRPr="00133146">
        <w:rPr>
          <w:rFonts w:eastAsiaTheme="minorEastAsia"/>
          <w:lang w:eastAsia="zh-CN"/>
        </w:rPr>
        <w:t xml:space="preserve"> The mixture was degassed by bubbling argon for 4 minutes and then sealed. </w:t>
      </w:r>
      <w:r w:rsidRPr="00133146">
        <w:rPr>
          <w:rFonts w:eastAsiaTheme="minorEastAsia"/>
          <w:lang w:val="de-DE" w:eastAsia="zh-CN"/>
        </w:rPr>
        <w:t>After microwave irradiation at</w:t>
      </w:r>
      <w:r w:rsidRPr="00133146">
        <w:rPr>
          <w:rFonts w:eastAsiaTheme="minorEastAsia"/>
          <w:lang w:eastAsia="zh-CN"/>
        </w:rPr>
        <w:t xml:space="preserve"> 150 °C for 30 min, </w:t>
      </w:r>
      <w:r w:rsidRPr="00133146">
        <w:rPr>
          <w:rFonts w:eastAsiaTheme="minorEastAsia"/>
          <w:lang w:val="de-DE" w:eastAsia="zh-CN"/>
        </w:rPr>
        <w:t xml:space="preserve">the mixture was extracted with chloroform and washed with water. The combined organic layer was collected and concentrated under reduced pressure. The crude product was purified by silica gel column chromatography using </w:t>
      </w:r>
      <w:r w:rsidRPr="00133146">
        <w:rPr>
          <w:rFonts w:eastAsiaTheme="minorEastAsia"/>
          <w:i/>
          <w:iCs/>
          <w:lang w:val="de-DE" w:eastAsia="zh-CN"/>
        </w:rPr>
        <w:t>n</w:t>
      </w:r>
      <w:r w:rsidRPr="00133146">
        <w:rPr>
          <w:rFonts w:eastAsiaTheme="minorEastAsia"/>
          <w:lang w:val="de-DE" w:eastAsia="zh-CN"/>
        </w:rPr>
        <w:t xml:space="preserve">-hexane as the eluent, yielding compound </w:t>
      </w:r>
      <w:r w:rsidRPr="00133146">
        <w:rPr>
          <w:rFonts w:eastAsiaTheme="minorEastAsia"/>
          <w:b/>
          <w:bCs/>
          <w:lang w:val="de-DE" w:eastAsia="zh-CN"/>
        </w:rPr>
        <w:t>2</w:t>
      </w:r>
      <w:r w:rsidRPr="00133146">
        <w:rPr>
          <w:rFonts w:eastAsiaTheme="minorEastAsia"/>
          <w:lang w:val="de-DE" w:eastAsia="zh-CN"/>
        </w:rPr>
        <w:t xml:space="preserve"> as a white solid in 67% yield.</w:t>
      </w:r>
    </w:p>
    <w:p w14:paraId="332418EB" w14:textId="77777777" w:rsidR="0021566B" w:rsidRPr="00133146" w:rsidRDefault="0021566B" w:rsidP="00A108CB">
      <w:pPr>
        <w:pStyle w:val="Tableofcontents"/>
        <w:ind w:firstLineChars="200" w:firstLine="480"/>
        <w:rPr>
          <w:rFonts w:eastAsiaTheme="minorEastAsia"/>
          <w:lang w:eastAsia="zh-CN"/>
        </w:rPr>
      </w:pPr>
      <w:r w:rsidRPr="00133146">
        <w:rPr>
          <w:rFonts w:eastAsiaTheme="minorEastAsia" w:hint="eastAsia"/>
          <w:b/>
          <w:bCs/>
          <w:lang w:eastAsia="zh-CN"/>
        </w:rPr>
        <w:t>S</w:t>
      </w:r>
      <w:r w:rsidRPr="00133146">
        <w:rPr>
          <w:rFonts w:eastAsiaTheme="minorEastAsia"/>
          <w:b/>
          <w:bCs/>
          <w:lang w:eastAsia="zh-CN"/>
        </w:rPr>
        <w:t>ynthesis of 3:</w:t>
      </w:r>
      <w:r w:rsidRPr="00133146">
        <w:rPr>
          <w:rFonts w:eastAsiaTheme="minorEastAsia"/>
          <w:lang w:eastAsia="zh-CN"/>
        </w:rPr>
        <w:t xml:space="preserve"> To a solution of compound </w:t>
      </w:r>
      <w:r w:rsidRPr="00133146">
        <w:rPr>
          <w:rFonts w:eastAsiaTheme="minorEastAsia"/>
          <w:b/>
          <w:bCs/>
          <w:lang w:eastAsia="zh-CN"/>
        </w:rPr>
        <w:t>2</w:t>
      </w:r>
      <w:r w:rsidRPr="00133146">
        <w:rPr>
          <w:rFonts w:eastAsiaTheme="minorEastAsia"/>
          <w:lang w:eastAsia="zh-CN"/>
        </w:rPr>
        <w:t xml:space="preserve"> (0.68 g, 2.06 mmol) in 20 mL of CH</w:t>
      </w:r>
      <w:r w:rsidRPr="00133146">
        <w:rPr>
          <w:rFonts w:eastAsiaTheme="minorEastAsia"/>
          <w:vertAlign w:val="subscript"/>
          <w:lang w:eastAsia="zh-CN"/>
        </w:rPr>
        <w:t>2</w:t>
      </w:r>
      <w:r w:rsidRPr="00133146">
        <w:rPr>
          <w:rFonts w:eastAsiaTheme="minorEastAsia"/>
          <w:lang w:eastAsia="zh-CN"/>
        </w:rPr>
        <w:t>Cl</w:t>
      </w:r>
      <w:r w:rsidRPr="00133146">
        <w:rPr>
          <w:rFonts w:eastAsiaTheme="minorEastAsia"/>
          <w:vertAlign w:val="subscript"/>
          <w:lang w:eastAsia="zh-CN"/>
        </w:rPr>
        <w:t>2</w:t>
      </w:r>
      <w:r w:rsidRPr="00133146">
        <w:rPr>
          <w:rFonts w:eastAsiaTheme="minorEastAsia"/>
          <w:lang w:eastAsia="zh-CN"/>
        </w:rPr>
        <w:t>, a 1M solution of BBr</w:t>
      </w:r>
      <w:r w:rsidRPr="00133146">
        <w:rPr>
          <w:rFonts w:eastAsiaTheme="minorEastAsia"/>
          <w:vertAlign w:val="subscript"/>
          <w:lang w:eastAsia="zh-CN"/>
        </w:rPr>
        <w:t>3</w:t>
      </w:r>
      <w:r w:rsidRPr="00133146">
        <w:rPr>
          <w:rFonts w:eastAsiaTheme="minorEastAsia"/>
          <w:lang w:eastAsia="zh-CN"/>
        </w:rPr>
        <w:t xml:space="preserve"> in CH</w:t>
      </w:r>
      <w:r w:rsidRPr="00133146">
        <w:rPr>
          <w:rFonts w:eastAsiaTheme="minorEastAsia"/>
          <w:vertAlign w:val="subscript"/>
          <w:lang w:eastAsia="zh-CN"/>
        </w:rPr>
        <w:t>2</w:t>
      </w:r>
      <w:r w:rsidRPr="00133146">
        <w:rPr>
          <w:rFonts w:eastAsiaTheme="minorEastAsia"/>
          <w:lang w:eastAsia="zh-CN"/>
        </w:rPr>
        <w:t>Cl</w:t>
      </w:r>
      <w:r w:rsidRPr="00133146">
        <w:rPr>
          <w:rFonts w:eastAsiaTheme="minorEastAsia"/>
          <w:vertAlign w:val="subscript"/>
          <w:lang w:eastAsia="zh-CN"/>
        </w:rPr>
        <w:t>2</w:t>
      </w:r>
      <w:r w:rsidRPr="00133146">
        <w:rPr>
          <w:rFonts w:eastAsiaTheme="minorEastAsia"/>
          <w:lang w:eastAsia="zh-CN"/>
        </w:rPr>
        <w:t xml:space="preserve"> (2.1 mL) was added dropwise at 0 °C with stirring. </w:t>
      </w:r>
      <w:r w:rsidRPr="00133146">
        <w:rPr>
          <w:rFonts w:eastAsiaTheme="minorEastAsia"/>
          <w:lang w:val="de-DE" w:eastAsia="zh-CN"/>
        </w:rPr>
        <w:t>The reaction mixture was then gradually warmed to room temperature and stirred for an additional 2 hours.</w:t>
      </w:r>
      <w:r w:rsidRPr="00133146">
        <w:rPr>
          <w:rFonts w:eastAsiaTheme="minorEastAsia"/>
          <w:lang w:eastAsia="zh-CN"/>
        </w:rPr>
        <w:t xml:space="preserve"> Subsequently, the reaction mixture was slowly poured into a large volume of water. After the disappearance of white fumes, NaCO</w:t>
      </w:r>
      <w:r w:rsidRPr="00133146">
        <w:rPr>
          <w:rFonts w:eastAsiaTheme="minorEastAsia"/>
          <w:vertAlign w:val="subscript"/>
          <w:lang w:eastAsia="zh-CN"/>
        </w:rPr>
        <w:t>3</w:t>
      </w:r>
      <w:r w:rsidRPr="00133146">
        <w:rPr>
          <w:rFonts w:eastAsiaTheme="minorEastAsia"/>
          <w:lang w:eastAsia="zh-CN"/>
        </w:rPr>
        <w:t xml:space="preserve"> was added to adjust the pH. The resulting mixture was extracted with EtOAc and CHCl</w:t>
      </w:r>
      <w:r w:rsidRPr="00133146">
        <w:rPr>
          <w:rFonts w:eastAsiaTheme="minorEastAsia"/>
          <w:vertAlign w:val="subscript"/>
          <w:lang w:eastAsia="zh-CN"/>
        </w:rPr>
        <w:t>3</w:t>
      </w:r>
      <w:r w:rsidRPr="00133146">
        <w:rPr>
          <w:rFonts w:eastAsiaTheme="minorEastAsia"/>
          <w:lang w:eastAsia="zh-CN"/>
        </w:rPr>
        <w:t xml:space="preserve"> and washed with water three times. </w:t>
      </w:r>
      <w:r w:rsidRPr="00133146">
        <w:rPr>
          <w:rFonts w:eastAsiaTheme="minorEastAsia"/>
          <w:lang w:val="de-DE" w:eastAsia="zh-CN"/>
        </w:rPr>
        <w:t>The combined organic layers were dried over anhydrous</w:t>
      </w:r>
      <w:r w:rsidRPr="00133146">
        <w:rPr>
          <w:rFonts w:eastAsiaTheme="minorEastAsia"/>
          <w:lang w:eastAsia="zh-CN"/>
        </w:rPr>
        <w:t xml:space="preserve"> MgSO</w:t>
      </w:r>
      <w:r w:rsidRPr="00133146">
        <w:rPr>
          <w:rFonts w:eastAsiaTheme="minorEastAsia"/>
          <w:vertAlign w:val="subscript"/>
          <w:lang w:eastAsia="zh-CN"/>
        </w:rPr>
        <w:t>4</w:t>
      </w:r>
      <w:r w:rsidRPr="00133146">
        <w:rPr>
          <w:rFonts w:eastAsiaTheme="minorEastAsia"/>
          <w:lang w:eastAsia="zh-CN"/>
        </w:rPr>
        <w:t xml:space="preserve"> </w:t>
      </w:r>
      <w:r w:rsidRPr="00133146">
        <w:rPr>
          <w:rFonts w:eastAsiaTheme="minorEastAsia"/>
          <w:lang w:val="de-DE" w:eastAsia="zh-CN"/>
        </w:rPr>
        <w:t>and filtered.</w:t>
      </w:r>
      <w:r w:rsidRPr="00133146">
        <w:rPr>
          <w:rFonts w:eastAsiaTheme="minorEastAsia"/>
          <w:lang w:eastAsia="zh-CN"/>
        </w:rPr>
        <w:t xml:space="preserve"> </w:t>
      </w:r>
      <w:r w:rsidRPr="00133146">
        <w:rPr>
          <w:rFonts w:eastAsiaTheme="minorEastAsia"/>
          <w:lang w:val="de-DE" w:eastAsia="zh-CN"/>
        </w:rPr>
        <w:t xml:space="preserve">After solvent removal using a rotary evapolator, the crude product was purified by silica gel column chromatography with a gradient elution from </w:t>
      </w:r>
      <w:r w:rsidRPr="00133146">
        <w:rPr>
          <w:rFonts w:eastAsiaTheme="minorEastAsia"/>
          <w:i/>
          <w:iCs/>
          <w:lang w:val="de-DE" w:eastAsia="zh-CN"/>
        </w:rPr>
        <w:t>n</w:t>
      </w:r>
      <w:r w:rsidRPr="00133146">
        <w:rPr>
          <w:rFonts w:eastAsiaTheme="minorEastAsia"/>
          <w:lang w:val="de-DE" w:eastAsia="zh-CN"/>
        </w:rPr>
        <w:t xml:space="preserve">-hexane to </w:t>
      </w:r>
      <w:r w:rsidRPr="00133146">
        <w:rPr>
          <w:rFonts w:eastAsiaTheme="minorEastAsia" w:hint="eastAsia"/>
          <w:lang w:val="de-DE" w:eastAsia="zh-CN"/>
        </w:rPr>
        <w:t>EtOAc</w:t>
      </w:r>
      <w:r w:rsidRPr="00133146">
        <w:rPr>
          <w:rFonts w:eastAsiaTheme="minorEastAsia"/>
          <w:lang w:eastAsia="zh-CN"/>
        </w:rPr>
        <w:t xml:space="preserve"> (10:0 to 5:1)</w:t>
      </w:r>
      <w:r w:rsidRPr="00133146">
        <w:rPr>
          <w:rFonts w:eastAsiaTheme="minorEastAsia"/>
          <w:lang w:val="de-DE" w:eastAsia="zh-CN"/>
        </w:rPr>
        <w:t xml:space="preserve">, yielding compound </w:t>
      </w:r>
      <w:r w:rsidRPr="00133146">
        <w:rPr>
          <w:rFonts w:eastAsiaTheme="minorEastAsia"/>
          <w:b/>
          <w:bCs/>
          <w:lang w:val="de-DE" w:eastAsia="zh-CN"/>
        </w:rPr>
        <w:t>3</w:t>
      </w:r>
      <w:r w:rsidRPr="00133146">
        <w:rPr>
          <w:rFonts w:eastAsiaTheme="minorEastAsia"/>
          <w:lang w:val="de-DE" w:eastAsia="zh-CN"/>
        </w:rPr>
        <w:t xml:space="preserve"> as a white solid in 89% yield.</w:t>
      </w:r>
    </w:p>
    <w:p w14:paraId="6CCED99F" w14:textId="0ADCAD57" w:rsidR="00FC7C39" w:rsidRPr="00133146" w:rsidRDefault="0021566B" w:rsidP="00A108CB">
      <w:pPr>
        <w:pStyle w:val="Tableofcontents"/>
        <w:ind w:firstLineChars="200" w:firstLine="480"/>
        <w:rPr>
          <w:rFonts w:eastAsiaTheme="minorEastAsia"/>
          <w:lang w:eastAsia="zh-CN"/>
        </w:rPr>
      </w:pPr>
      <w:r w:rsidRPr="00133146">
        <w:rPr>
          <w:rFonts w:eastAsiaTheme="minorEastAsia" w:hint="eastAsia"/>
          <w:b/>
          <w:bCs/>
          <w:lang w:val="de-DE" w:eastAsia="zh-CN"/>
        </w:rPr>
        <w:t>S</w:t>
      </w:r>
      <w:r w:rsidRPr="00133146">
        <w:rPr>
          <w:rFonts w:eastAsiaTheme="minorEastAsia"/>
          <w:b/>
          <w:bCs/>
          <w:lang w:val="de-DE" w:eastAsia="zh-CN"/>
        </w:rPr>
        <w:t>ynthesis of 4:</w:t>
      </w:r>
      <w:r w:rsidRPr="00133146">
        <w:rPr>
          <w:rFonts w:eastAsiaTheme="minorEastAsia"/>
          <w:lang w:val="de-DE" w:eastAsia="zh-CN"/>
        </w:rPr>
        <w:t xml:space="preserve"> A mixture of compound </w:t>
      </w:r>
      <w:r w:rsidRPr="00133146">
        <w:rPr>
          <w:rFonts w:eastAsiaTheme="minorEastAsia"/>
          <w:b/>
          <w:bCs/>
          <w:lang w:val="de-DE" w:eastAsia="zh-CN"/>
        </w:rPr>
        <w:t>3</w:t>
      </w:r>
      <w:r w:rsidRPr="00133146">
        <w:rPr>
          <w:rFonts w:eastAsiaTheme="minorEastAsia"/>
          <w:lang w:val="de-DE" w:eastAsia="zh-CN"/>
        </w:rPr>
        <w:t xml:space="preserve"> (0.54 g, 1.68 mmol), 6-chloro-1-hexanol (0.340 g, 2.52 mmol), K</w:t>
      </w:r>
      <w:r w:rsidRPr="00133146">
        <w:rPr>
          <w:rFonts w:eastAsiaTheme="minorEastAsia"/>
          <w:vertAlign w:val="subscript"/>
          <w:lang w:val="de-DE" w:eastAsia="zh-CN"/>
        </w:rPr>
        <w:t>2</w:t>
      </w:r>
      <w:r w:rsidRPr="00133146">
        <w:rPr>
          <w:rFonts w:eastAsiaTheme="minorEastAsia"/>
          <w:lang w:val="de-DE" w:eastAsia="zh-CN"/>
        </w:rPr>
        <w:t>CO</w:t>
      </w:r>
      <w:r w:rsidRPr="00133146">
        <w:rPr>
          <w:rFonts w:eastAsiaTheme="minorEastAsia"/>
          <w:vertAlign w:val="subscript"/>
          <w:lang w:val="de-DE" w:eastAsia="zh-CN"/>
        </w:rPr>
        <w:t>3</w:t>
      </w:r>
      <w:r w:rsidRPr="00133146">
        <w:rPr>
          <w:rFonts w:eastAsiaTheme="minorEastAsia"/>
          <w:lang w:val="de-DE" w:eastAsia="zh-CN"/>
        </w:rPr>
        <w:t xml:space="preserve"> (0.84 g, 6.09 mmol), and TBAI (62.08 mg, 0.17 mmol) in DMF was stirred at 80 °C for 20 hours under an argon atmosphere. The reaction mixture was then extacted with </w:t>
      </w:r>
      <w:r w:rsidRPr="00133146">
        <w:rPr>
          <w:rFonts w:eastAsiaTheme="minorEastAsia" w:hint="eastAsia"/>
          <w:lang w:val="de-DE" w:eastAsia="zh-CN"/>
        </w:rPr>
        <w:t xml:space="preserve">EtOAc </w:t>
      </w:r>
      <w:r w:rsidRPr="00133146">
        <w:rPr>
          <w:rFonts w:eastAsiaTheme="minorEastAsia"/>
          <w:lang w:val="de-DE" w:eastAsia="zh-CN"/>
        </w:rPr>
        <w:t>and washed with a saturated aqueous solution of NH</w:t>
      </w:r>
      <w:r w:rsidRPr="00133146">
        <w:rPr>
          <w:rFonts w:eastAsiaTheme="minorEastAsia"/>
          <w:vertAlign w:val="subscript"/>
          <w:lang w:val="de-DE" w:eastAsia="zh-CN"/>
        </w:rPr>
        <w:t>4</w:t>
      </w:r>
      <w:r w:rsidRPr="00133146">
        <w:rPr>
          <w:rFonts w:eastAsiaTheme="minorEastAsia"/>
          <w:lang w:val="de-DE" w:eastAsia="zh-CN"/>
        </w:rPr>
        <w:t xml:space="preserve">Cl. The combined organic layers was </w:t>
      </w:r>
      <w:r w:rsidRPr="00133146">
        <w:rPr>
          <w:rFonts w:eastAsiaTheme="minorEastAsia" w:hint="eastAsia"/>
          <w:lang w:val="de-DE" w:eastAsia="zh-CN"/>
        </w:rPr>
        <w:t>collect</w:t>
      </w:r>
      <w:r w:rsidRPr="00133146">
        <w:rPr>
          <w:rFonts w:eastAsiaTheme="minorEastAsia"/>
          <w:lang w:val="de-DE" w:eastAsia="zh-CN"/>
        </w:rPr>
        <w:t>ed, dried over MgSO</w:t>
      </w:r>
      <w:r w:rsidRPr="00133146">
        <w:rPr>
          <w:rFonts w:eastAsiaTheme="minorEastAsia"/>
          <w:vertAlign w:val="subscript"/>
          <w:lang w:val="de-DE" w:eastAsia="zh-CN"/>
        </w:rPr>
        <w:t>4</w:t>
      </w:r>
      <w:r w:rsidRPr="00133146">
        <w:rPr>
          <w:rFonts w:eastAsiaTheme="minorEastAsia"/>
          <w:lang w:val="de-DE" w:eastAsia="zh-CN"/>
        </w:rPr>
        <w:t xml:space="preserve">, and filtered. After solvent removal under reduced </w:t>
      </w:r>
      <w:r w:rsidRPr="00133146">
        <w:rPr>
          <w:rFonts w:eastAsiaTheme="minorEastAsia"/>
          <w:lang w:val="de-DE" w:eastAsia="zh-CN"/>
        </w:rPr>
        <w:lastRenderedPageBreak/>
        <w:t xml:space="preserve">pressure, the residue was purified by silica gel chromatography with a gradient elution from </w:t>
      </w:r>
      <w:r w:rsidRPr="00133146">
        <w:rPr>
          <w:rFonts w:eastAsiaTheme="minorEastAsia"/>
          <w:i/>
          <w:iCs/>
          <w:lang w:val="de-DE" w:eastAsia="zh-CN"/>
        </w:rPr>
        <w:t>n</w:t>
      </w:r>
      <w:r w:rsidRPr="00133146">
        <w:rPr>
          <w:rFonts w:eastAsiaTheme="minorEastAsia"/>
          <w:lang w:val="de-DE" w:eastAsia="zh-CN"/>
        </w:rPr>
        <w:t xml:space="preserve">-hexane to </w:t>
      </w:r>
      <w:r w:rsidRPr="00133146">
        <w:rPr>
          <w:rFonts w:eastAsiaTheme="minorEastAsia" w:hint="eastAsia"/>
          <w:lang w:val="de-DE" w:eastAsia="zh-CN"/>
        </w:rPr>
        <w:t>EtOAc</w:t>
      </w:r>
      <w:r w:rsidRPr="00133146">
        <w:rPr>
          <w:rFonts w:eastAsiaTheme="minorEastAsia"/>
          <w:lang w:val="de-DE" w:eastAsia="zh-CN"/>
        </w:rPr>
        <w:t xml:space="preserve"> (100:0 to 50:50), affording compound </w:t>
      </w:r>
      <w:r w:rsidRPr="00133146">
        <w:rPr>
          <w:rFonts w:eastAsiaTheme="minorEastAsia"/>
          <w:b/>
          <w:bCs/>
          <w:lang w:val="de-DE" w:eastAsia="zh-CN"/>
        </w:rPr>
        <w:t>4</w:t>
      </w:r>
      <w:r w:rsidRPr="00133146">
        <w:rPr>
          <w:rFonts w:eastAsiaTheme="minorEastAsia"/>
          <w:lang w:val="de-DE" w:eastAsia="zh-CN"/>
        </w:rPr>
        <w:t xml:space="preserve"> as a white powder in 95% yield.</w:t>
      </w:r>
    </w:p>
    <w:p w14:paraId="77CFFC83" w14:textId="77777777" w:rsidR="00FC7C39" w:rsidRPr="00133146" w:rsidRDefault="00FC7C39" w:rsidP="0032504F">
      <w:pPr>
        <w:pStyle w:val="Tableofcontents"/>
        <w:rPr>
          <w:rFonts w:eastAsiaTheme="minorEastAsia"/>
          <w:b/>
          <w:bCs/>
          <w:lang w:eastAsia="zh-CN"/>
        </w:rPr>
      </w:pPr>
    </w:p>
    <w:p w14:paraId="3520FEEA" w14:textId="5204A90D" w:rsidR="0032504F" w:rsidRPr="00133146" w:rsidRDefault="001C4457" w:rsidP="0032504F">
      <w:pPr>
        <w:pStyle w:val="Tableofcontents"/>
        <w:rPr>
          <w:rFonts w:eastAsiaTheme="minorEastAsia"/>
          <w:b/>
          <w:bCs/>
          <w:lang w:eastAsia="zh-CN"/>
        </w:rPr>
      </w:pPr>
      <w:r w:rsidRPr="00133146">
        <w:rPr>
          <w:rFonts w:eastAsiaTheme="minorEastAsia"/>
          <w:b/>
          <w:bCs/>
          <w:lang w:eastAsia="zh-CN"/>
        </w:rPr>
        <w:t>2.</w:t>
      </w:r>
      <w:r w:rsidR="0032504F" w:rsidRPr="00133146">
        <w:rPr>
          <w:rFonts w:eastAsiaTheme="minorEastAsia" w:hint="eastAsia"/>
          <w:b/>
          <w:bCs/>
          <w:lang w:eastAsia="zh-CN"/>
        </w:rPr>
        <w:t xml:space="preserve"> Ionic Conductivity Measurement</w:t>
      </w:r>
    </w:p>
    <w:p w14:paraId="4DE02994" w14:textId="77777777" w:rsidR="0032504F" w:rsidRPr="00133146" w:rsidRDefault="0032504F" w:rsidP="00A108CB">
      <w:pPr>
        <w:pStyle w:val="Tableofcontents"/>
        <w:ind w:firstLineChars="200" w:firstLine="480"/>
        <w:rPr>
          <w:rFonts w:eastAsiaTheme="minorEastAsia"/>
          <w:lang w:val="de-DE" w:eastAsia="zh-CN"/>
        </w:rPr>
      </w:pPr>
      <w:r w:rsidRPr="00133146">
        <w:rPr>
          <w:rFonts w:eastAsiaTheme="minorEastAsia"/>
          <w:lang w:val="de-DE" w:eastAsia="zh-CN"/>
        </w:rPr>
        <w:t>Electrochemical impedance spectroscopy (ESI) was performed using an Autolab electrochemical workstation over a frequency range of 10</w:t>
      </w:r>
      <w:r w:rsidRPr="00133146">
        <w:rPr>
          <w:rFonts w:eastAsiaTheme="minorEastAsia" w:hint="eastAsia"/>
          <w:vertAlign w:val="superscript"/>
          <w:lang w:val="de-DE" w:eastAsia="zh-CN"/>
        </w:rPr>
        <w:t>2</w:t>
      </w:r>
      <w:r w:rsidRPr="00133146">
        <w:rPr>
          <w:rFonts w:eastAsiaTheme="minorEastAsia"/>
          <w:lang w:val="de-DE" w:eastAsia="zh-CN"/>
        </w:rPr>
        <w:t xml:space="preserve"> to 10</w:t>
      </w:r>
      <w:r w:rsidRPr="00133146">
        <w:rPr>
          <w:rFonts w:eastAsiaTheme="minorEastAsia" w:hint="eastAsia"/>
          <w:vertAlign w:val="superscript"/>
          <w:lang w:val="de-DE" w:eastAsia="zh-CN"/>
        </w:rPr>
        <w:t>7</w:t>
      </w:r>
      <w:r w:rsidRPr="00133146">
        <w:rPr>
          <w:rFonts w:eastAsiaTheme="minorEastAsia"/>
          <w:lang w:val="de-DE" w:eastAsia="zh-CN"/>
        </w:rPr>
        <w:t xml:space="preserve"> Hz to determine the ionic conductivities of the liquid crystal complexes of PPO/IL(50) and PPO/EMImTFSI(50)/DA, as well as photopolymerized electrolyte films placed between comb-shaped gold electrodes. The i</w:t>
      </w:r>
      <w:r w:rsidRPr="00133146">
        <w:rPr>
          <w:rFonts w:eastAsiaTheme="minorEastAsia" w:hint="eastAsia"/>
          <w:lang w:val="de-DE" w:eastAsia="zh-CN"/>
        </w:rPr>
        <w:t>onic c</w:t>
      </w:r>
      <w:r w:rsidRPr="00133146">
        <w:rPr>
          <w:rFonts w:eastAsiaTheme="minorEastAsia"/>
          <w:lang w:val="de-DE" w:eastAsia="zh-CN"/>
        </w:rPr>
        <w:t>onductivity (</w:t>
      </w:r>
      <w:r w:rsidRPr="00133146">
        <w:rPr>
          <w:rFonts w:eastAsiaTheme="minorEastAsia"/>
          <w:i/>
          <w:iCs/>
          <w:lang w:val="de-DE" w:eastAsia="zh-CN"/>
        </w:rPr>
        <w:t>σ</w:t>
      </w:r>
      <w:r w:rsidRPr="00133146">
        <w:rPr>
          <w:rFonts w:eastAsiaTheme="minorEastAsia"/>
          <w:lang w:val="de-DE" w:eastAsia="zh-CN"/>
        </w:rPr>
        <w:t xml:space="preserve">) was calculated using the formula </w:t>
      </w:r>
      <w:r w:rsidRPr="00133146">
        <w:rPr>
          <w:rFonts w:eastAsiaTheme="minorEastAsia"/>
          <w:i/>
          <w:iCs/>
          <w:lang w:val="de-DE" w:eastAsia="zh-CN"/>
        </w:rPr>
        <w:t>σ</w:t>
      </w:r>
      <w:r w:rsidRPr="00133146">
        <w:rPr>
          <w:rFonts w:eastAsiaTheme="minorEastAsia"/>
          <w:lang w:val="de-DE" w:eastAsia="zh-CN"/>
        </w:rPr>
        <w:t xml:space="preserve"> = </w:t>
      </w:r>
      <w:r w:rsidRPr="00133146">
        <w:rPr>
          <w:rFonts w:eastAsiaTheme="minorEastAsia"/>
          <w:i/>
          <w:iCs/>
          <w:lang w:val="de-DE" w:eastAsia="zh-CN"/>
        </w:rPr>
        <w:t>l</w:t>
      </w:r>
      <w:r w:rsidRPr="00133146">
        <w:rPr>
          <w:rFonts w:eastAsiaTheme="minorEastAsia"/>
          <w:lang w:val="de-DE" w:eastAsia="zh-CN"/>
        </w:rPr>
        <w:t>/(</w:t>
      </w:r>
      <w:r w:rsidRPr="00133146">
        <w:rPr>
          <w:rFonts w:eastAsiaTheme="minorEastAsia"/>
          <w:i/>
          <w:iCs/>
          <w:lang w:val="de-DE" w:eastAsia="zh-CN"/>
        </w:rPr>
        <w:t>R</w:t>
      </w:r>
      <w:r w:rsidRPr="00133146">
        <w:rPr>
          <w:rFonts w:eastAsiaTheme="minorEastAsia"/>
          <w:i/>
          <w:iCs/>
          <w:vertAlign w:val="subscript"/>
          <w:lang w:val="de-DE" w:eastAsia="zh-CN"/>
        </w:rPr>
        <w:t>b</w:t>
      </w:r>
      <w:r w:rsidRPr="00133146">
        <w:rPr>
          <w:rFonts w:eastAsiaTheme="minorEastAsia"/>
          <w:lang w:val="de-DE" w:eastAsia="zh-CN"/>
        </w:rPr>
        <w:t>·</w:t>
      </w:r>
      <w:r w:rsidRPr="00133146">
        <w:rPr>
          <w:rFonts w:eastAsiaTheme="minorEastAsia"/>
          <w:i/>
          <w:iCs/>
          <w:lang w:val="de-DE" w:eastAsia="zh-CN"/>
        </w:rPr>
        <w:t>S</w:t>
      </w:r>
      <w:r w:rsidRPr="00133146">
        <w:rPr>
          <w:rFonts w:eastAsiaTheme="minorEastAsia"/>
          <w:lang w:val="de-DE" w:eastAsia="zh-CN"/>
        </w:rPr>
        <w:t xml:space="preserve">), where </w:t>
      </w:r>
      <w:r w:rsidRPr="00133146">
        <w:rPr>
          <w:rFonts w:eastAsiaTheme="minorEastAsia"/>
          <w:i/>
          <w:iCs/>
          <w:lang w:val="de-DE" w:eastAsia="zh-CN"/>
        </w:rPr>
        <w:t>l</w:t>
      </w:r>
      <w:r w:rsidRPr="00133146">
        <w:rPr>
          <w:rFonts w:eastAsiaTheme="minorEastAsia"/>
          <w:lang w:val="de-DE" w:eastAsia="zh-CN"/>
        </w:rPr>
        <w:t xml:space="preserve"> denotes the distance between the electrodes, </w:t>
      </w:r>
      <w:r w:rsidRPr="00133146">
        <w:rPr>
          <w:rFonts w:eastAsiaTheme="minorEastAsia"/>
          <w:i/>
          <w:iCs/>
          <w:lang w:val="de-DE" w:eastAsia="zh-CN"/>
        </w:rPr>
        <w:t>R</w:t>
      </w:r>
      <w:r w:rsidRPr="00133146">
        <w:rPr>
          <w:rFonts w:eastAsiaTheme="minorEastAsia"/>
          <w:i/>
          <w:iCs/>
          <w:vertAlign w:val="subscript"/>
          <w:lang w:val="de-DE" w:eastAsia="zh-CN"/>
        </w:rPr>
        <w:t>b</w:t>
      </w:r>
      <w:r w:rsidRPr="00133146">
        <w:rPr>
          <w:rFonts w:eastAsiaTheme="minorEastAsia"/>
          <w:lang w:val="de-DE" w:eastAsia="zh-CN"/>
        </w:rPr>
        <w:t xml:space="preserve"> is the bulk resistance of the electrolyte, and </w:t>
      </w:r>
      <w:r w:rsidRPr="00133146">
        <w:rPr>
          <w:rFonts w:eastAsiaTheme="minorEastAsia"/>
          <w:i/>
          <w:iCs/>
          <w:lang w:val="de-DE" w:eastAsia="zh-CN"/>
        </w:rPr>
        <w:t>S</w:t>
      </w:r>
      <w:r w:rsidRPr="00133146">
        <w:rPr>
          <w:rFonts w:eastAsiaTheme="minorEastAsia"/>
          <w:lang w:val="de-DE" w:eastAsia="zh-CN"/>
        </w:rPr>
        <w:t xml:space="preserve"> is the electrode area. The temperature-dependent ionic conductivity (</w:t>
      </w:r>
      <w:r w:rsidRPr="00133146">
        <w:rPr>
          <w:rFonts w:eastAsiaTheme="minorEastAsia"/>
          <w:i/>
          <w:iCs/>
          <w:lang w:val="de-DE" w:eastAsia="zh-CN"/>
        </w:rPr>
        <w:t>σ</w:t>
      </w:r>
      <w:r w:rsidRPr="00133146">
        <w:rPr>
          <w:rFonts w:eastAsiaTheme="minorEastAsia"/>
          <w:lang w:val="de-DE" w:eastAsia="zh-CN"/>
        </w:rPr>
        <w:t xml:space="preserve">) was fitted by the Arrhenius equation: </w:t>
      </w:r>
      <w:r w:rsidRPr="00133146">
        <w:rPr>
          <w:rFonts w:eastAsiaTheme="minorEastAsia"/>
          <w:i/>
          <w:iCs/>
          <w:lang w:val="de-DE" w:eastAsia="zh-CN"/>
        </w:rPr>
        <w:t>σ</w:t>
      </w:r>
      <w:r w:rsidRPr="00133146">
        <w:rPr>
          <w:rFonts w:eastAsiaTheme="minorEastAsia"/>
          <w:lang w:val="de-DE" w:eastAsia="zh-CN"/>
        </w:rPr>
        <w:t xml:space="preserve"> = </w:t>
      </w:r>
      <w:r w:rsidRPr="00133146">
        <w:rPr>
          <w:rFonts w:eastAsiaTheme="minorEastAsia"/>
          <w:i/>
          <w:iCs/>
          <w:lang w:val="de-DE" w:eastAsia="zh-CN"/>
        </w:rPr>
        <w:t>σ</w:t>
      </w:r>
      <w:r w:rsidRPr="00133146">
        <w:rPr>
          <w:rFonts w:eastAsiaTheme="minorEastAsia"/>
          <w:vertAlign w:val="subscript"/>
          <w:lang w:val="de-DE" w:eastAsia="zh-CN"/>
        </w:rPr>
        <w:t>0</w:t>
      </w:r>
      <w:r w:rsidRPr="00133146">
        <w:rPr>
          <w:rFonts w:eastAsiaTheme="minorEastAsia"/>
          <w:i/>
          <w:iCs/>
          <w:lang w:val="de-DE" w:eastAsia="zh-CN"/>
        </w:rPr>
        <w:t>e</w:t>
      </w:r>
      <w:r w:rsidRPr="00133146">
        <w:rPr>
          <w:rFonts w:eastAsiaTheme="minorEastAsia"/>
          <w:vertAlign w:val="superscript"/>
          <w:lang w:val="de-DE" w:eastAsia="zh-CN"/>
        </w:rPr>
        <w:t>(−</w:t>
      </w:r>
      <w:r w:rsidRPr="00133146">
        <w:rPr>
          <w:rFonts w:eastAsiaTheme="minorEastAsia"/>
          <w:i/>
          <w:iCs/>
          <w:vertAlign w:val="superscript"/>
          <w:lang w:val="de-DE" w:eastAsia="zh-CN"/>
        </w:rPr>
        <w:t>Ea</w:t>
      </w:r>
      <w:r w:rsidRPr="00133146">
        <w:rPr>
          <w:rFonts w:eastAsiaTheme="minorEastAsia"/>
          <w:vertAlign w:val="superscript"/>
          <w:lang w:val="de-DE" w:eastAsia="zh-CN"/>
        </w:rPr>
        <w:t>/</w:t>
      </w:r>
      <w:r w:rsidRPr="00133146">
        <w:rPr>
          <w:rFonts w:eastAsiaTheme="minorEastAsia"/>
          <w:i/>
          <w:iCs/>
          <w:vertAlign w:val="superscript"/>
          <w:lang w:val="de-DE" w:eastAsia="zh-CN"/>
        </w:rPr>
        <w:t>RT</w:t>
      </w:r>
      <w:r w:rsidRPr="00133146">
        <w:rPr>
          <w:rFonts w:eastAsiaTheme="minorEastAsia"/>
          <w:vertAlign w:val="superscript"/>
          <w:lang w:val="de-DE" w:eastAsia="zh-CN"/>
        </w:rPr>
        <w:t>)</w:t>
      </w:r>
      <w:r w:rsidRPr="00133146">
        <w:rPr>
          <w:rFonts w:eastAsiaTheme="minorEastAsia" w:hint="eastAsia"/>
          <w:lang w:val="de-DE" w:eastAsia="zh-CN"/>
        </w:rPr>
        <w:t xml:space="preserve"> </w:t>
      </w:r>
      <w:r w:rsidRPr="00133146">
        <w:rPr>
          <w:rFonts w:eastAsiaTheme="minorEastAsia"/>
          <w:lang w:val="de-DE" w:eastAsia="zh-CN"/>
        </w:rPr>
        <w:t xml:space="preserve">, where </w:t>
      </w:r>
      <w:r w:rsidRPr="00133146">
        <w:rPr>
          <w:rFonts w:eastAsiaTheme="minorEastAsia"/>
          <w:i/>
          <w:iCs/>
          <w:lang w:val="de-DE" w:eastAsia="zh-CN"/>
        </w:rPr>
        <w:t>R</w:t>
      </w:r>
      <w:r w:rsidRPr="00133146">
        <w:rPr>
          <w:rFonts w:eastAsiaTheme="minorEastAsia"/>
          <w:lang w:val="de-DE" w:eastAsia="zh-CN"/>
        </w:rPr>
        <w:t xml:space="preserve"> is the gas constant (8.314 JK</w:t>
      </w:r>
      <w:r w:rsidRPr="00133146">
        <w:rPr>
          <w:rFonts w:eastAsiaTheme="minorEastAsia"/>
          <w:vertAlign w:val="superscript"/>
          <w:lang w:val="de-DE" w:eastAsia="zh-CN"/>
        </w:rPr>
        <w:sym w:font="Symbol" w:char="F02D"/>
      </w:r>
      <w:r w:rsidRPr="00133146">
        <w:rPr>
          <w:rFonts w:eastAsiaTheme="minorEastAsia"/>
          <w:vertAlign w:val="superscript"/>
          <w:lang w:val="de-DE" w:eastAsia="zh-CN"/>
        </w:rPr>
        <w:t>1</w:t>
      </w:r>
      <w:r w:rsidRPr="00133146">
        <w:rPr>
          <w:rFonts w:eastAsiaTheme="minorEastAsia"/>
          <w:lang w:val="de-DE" w:eastAsia="zh-CN"/>
        </w:rPr>
        <w:t>mol</w:t>
      </w:r>
      <w:r w:rsidRPr="00133146">
        <w:rPr>
          <w:rFonts w:eastAsiaTheme="minorEastAsia"/>
          <w:vertAlign w:val="superscript"/>
          <w:lang w:val="de-DE" w:eastAsia="zh-CN"/>
        </w:rPr>
        <w:sym w:font="Symbol" w:char="F02D"/>
      </w:r>
      <w:r w:rsidRPr="00133146">
        <w:rPr>
          <w:rFonts w:eastAsiaTheme="minorEastAsia"/>
          <w:vertAlign w:val="superscript"/>
          <w:lang w:val="de-DE" w:eastAsia="zh-CN"/>
        </w:rPr>
        <w:t>1</w:t>
      </w:r>
      <w:r w:rsidRPr="00133146">
        <w:rPr>
          <w:rFonts w:eastAsiaTheme="minorEastAsia"/>
          <w:lang w:val="de-DE" w:eastAsia="zh-CN"/>
        </w:rPr>
        <w:t xml:space="preserve">), </w:t>
      </w:r>
      <w:r w:rsidRPr="00133146">
        <w:rPr>
          <w:rFonts w:eastAsiaTheme="minorEastAsia"/>
          <w:i/>
          <w:iCs/>
          <w:lang w:val="de-DE" w:eastAsia="zh-CN"/>
        </w:rPr>
        <w:t>T</w:t>
      </w:r>
      <w:r w:rsidRPr="00133146">
        <w:rPr>
          <w:rFonts w:eastAsiaTheme="minorEastAsia"/>
          <w:lang w:val="de-DE" w:eastAsia="zh-CN"/>
        </w:rPr>
        <w:t xml:space="preserve"> is temperature in Kelvin, </w:t>
      </w:r>
      <w:r w:rsidRPr="00133146">
        <w:rPr>
          <w:rFonts w:eastAsiaTheme="minorEastAsia"/>
          <w:i/>
          <w:iCs/>
          <w:lang w:val="de-DE" w:eastAsia="zh-CN"/>
        </w:rPr>
        <w:t>σ</w:t>
      </w:r>
      <w:r w:rsidRPr="00133146">
        <w:rPr>
          <w:rFonts w:eastAsiaTheme="minorEastAsia"/>
          <w:i/>
          <w:iCs/>
          <w:vertAlign w:val="subscript"/>
          <w:lang w:val="de-DE" w:eastAsia="zh-CN"/>
        </w:rPr>
        <w:t>0</w:t>
      </w:r>
      <w:r w:rsidRPr="00133146">
        <w:rPr>
          <w:rFonts w:eastAsiaTheme="minorEastAsia"/>
          <w:lang w:val="de-DE" w:eastAsia="zh-CN"/>
        </w:rPr>
        <w:t xml:space="preserve"> is the pre-exponential factor, and </w:t>
      </w:r>
      <w:r w:rsidRPr="00133146">
        <w:rPr>
          <w:rFonts w:eastAsiaTheme="minorEastAsia"/>
          <w:i/>
          <w:iCs/>
          <w:lang w:val="de-DE" w:eastAsia="zh-CN"/>
        </w:rPr>
        <w:t>E</w:t>
      </w:r>
      <w:r w:rsidRPr="00133146">
        <w:rPr>
          <w:rFonts w:eastAsiaTheme="minorEastAsia"/>
          <w:i/>
          <w:iCs/>
          <w:vertAlign w:val="subscript"/>
          <w:lang w:val="de-DE" w:eastAsia="zh-CN"/>
        </w:rPr>
        <w:t>a</w:t>
      </w:r>
      <w:r w:rsidRPr="00133146">
        <w:rPr>
          <w:rFonts w:eastAsiaTheme="minorEastAsia"/>
          <w:lang w:val="de-DE" w:eastAsia="zh-CN"/>
        </w:rPr>
        <w:t xml:space="preserve"> is the activation energy.</w:t>
      </w:r>
    </w:p>
    <w:p w14:paraId="2BA7F30D" w14:textId="77777777" w:rsidR="0032504F" w:rsidRPr="00133146" w:rsidRDefault="0032504F" w:rsidP="0032504F">
      <w:pPr>
        <w:pStyle w:val="Tableofcontents"/>
        <w:rPr>
          <w:rFonts w:eastAsiaTheme="minorEastAsia"/>
          <w:lang w:val="de-DE" w:eastAsia="zh-CN"/>
        </w:rPr>
      </w:pPr>
    </w:p>
    <w:p w14:paraId="6523FCDB" w14:textId="3888E5BC" w:rsidR="0032504F" w:rsidRPr="00133146" w:rsidRDefault="001C4457" w:rsidP="0032504F">
      <w:pPr>
        <w:pStyle w:val="Tableofcontents"/>
        <w:rPr>
          <w:rFonts w:eastAsiaTheme="minorEastAsia"/>
          <w:b/>
          <w:bCs/>
          <w:lang w:val="de-DE" w:eastAsia="zh-CN"/>
        </w:rPr>
      </w:pPr>
      <w:r w:rsidRPr="00133146">
        <w:rPr>
          <w:rFonts w:eastAsiaTheme="minorEastAsia"/>
          <w:b/>
          <w:bCs/>
          <w:lang w:val="de-DE" w:eastAsia="zh-CN"/>
        </w:rPr>
        <w:t>3.</w:t>
      </w:r>
      <w:r w:rsidR="0032504F" w:rsidRPr="00133146">
        <w:rPr>
          <w:rFonts w:eastAsiaTheme="minorEastAsia" w:hint="eastAsia"/>
          <w:b/>
          <w:bCs/>
          <w:lang w:val="de-DE" w:eastAsia="zh-CN"/>
        </w:rPr>
        <w:t xml:space="preserve"> Preparation of </w:t>
      </w:r>
      <w:proofErr w:type="gramStart"/>
      <w:r w:rsidR="0032504F" w:rsidRPr="00133146">
        <w:rPr>
          <w:rFonts w:eastAsiaTheme="minorEastAsia" w:hint="eastAsia"/>
          <w:b/>
          <w:bCs/>
          <w:lang w:val="de-DE" w:eastAsia="zh-CN"/>
        </w:rPr>
        <w:t>PEDOT:PSS</w:t>
      </w:r>
      <w:proofErr w:type="gramEnd"/>
      <w:r w:rsidR="0032504F" w:rsidRPr="00133146">
        <w:rPr>
          <w:rFonts w:eastAsiaTheme="minorEastAsia" w:hint="eastAsia"/>
          <w:b/>
          <w:bCs/>
          <w:lang w:val="de-DE" w:eastAsia="zh-CN"/>
        </w:rPr>
        <w:t xml:space="preserve"> Electrode Film</w:t>
      </w:r>
    </w:p>
    <w:p w14:paraId="30A8542C" w14:textId="77777777" w:rsidR="0032504F" w:rsidRPr="00133146" w:rsidRDefault="0032504F" w:rsidP="00A108CB">
      <w:pPr>
        <w:pStyle w:val="Tableofcontents"/>
        <w:ind w:firstLineChars="200" w:firstLine="480"/>
        <w:rPr>
          <w:rFonts w:eastAsiaTheme="minorEastAsia"/>
          <w:lang w:val="de-DE" w:eastAsia="zh-CN"/>
        </w:rPr>
      </w:pPr>
      <w:r w:rsidRPr="00133146">
        <w:rPr>
          <w:rFonts w:eastAsiaTheme="minorEastAsia"/>
          <w:lang w:val="de-DE" w:eastAsia="zh-CN"/>
        </w:rPr>
        <w:t>Aqueous solution of PEDOT:PSS was mixed with ethylene glycol (6 % in volume) and vigorously stirred to ensure homogeneity. A 1.7 mL aliquot of the resulting mixture was cast onto a 5 cm × 5 cm glass substrate, with the coating region confined using three stacked layers of polyimide tape. The substrate was then placed on a precisely leveled hot stage and dried at 85 °C for 4 hours. Following drying, deionized water was gently used to release the film, which was then placed onto a Teflon plate. The film was subsequently dried at 110 °C for 4 hours. The final PEDOT:PSS film achieved a uniform thickness of approximately 5.5 μm and exhibited an electrical conductivity of 500 ± 50 S cm</w:t>
      </w:r>
      <w:r w:rsidRPr="00133146">
        <w:rPr>
          <w:rFonts w:eastAsiaTheme="minorEastAsia"/>
          <w:vertAlign w:val="superscript"/>
          <w:lang w:val="de-DE" w:eastAsia="zh-CN"/>
        </w:rPr>
        <w:t>−</w:t>
      </w:r>
      <w:r w:rsidRPr="00133146">
        <w:rPr>
          <w:rFonts w:eastAsiaTheme="minorEastAsia" w:hint="eastAsia"/>
          <w:vertAlign w:val="superscript"/>
          <w:lang w:val="de-DE" w:eastAsia="zh-CN"/>
        </w:rPr>
        <w:t>1</w:t>
      </w:r>
      <w:r w:rsidRPr="00133146">
        <w:rPr>
          <w:rFonts w:eastAsiaTheme="minorEastAsia"/>
          <w:lang w:val="de-DE" w:eastAsia="zh-CN"/>
        </w:rPr>
        <w:t>.</w:t>
      </w:r>
    </w:p>
    <w:p w14:paraId="44B1E411" w14:textId="77777777" w:rsidR="0032504F" w:rsidRPr="00133146" w:rsidRDefault="0032504F" w:rsidP="0032504F">
      <w:pPr>
        <w:pStyle w:val="Tableofcontents"/>
        <w:rPr>
          <w:rFonts w:eastAsiaTheme="minorEastAsia"/>
          <w:lang w:val="de-DE" w:eastAsia="zh-CN"/>
        </w:rPr>
      </w:pPr>
    </w:p>
    <w:p w14:paraId="77872FF9" w14:textId="516128A8" w:rsidR="0032504F" w:rsidRPr="00133146" w:rsidRDefault="001C4457" w:rsidP="0032504F">
      <w:pPr>
        <w:pStyle w:val="Tableofcontents"/>
        <w:rPr>
          <w:rFonts w:eastAsiaTheme="minorEastAsia"/>
          <w:b/>
          <w:bCs/>
          <w:lang w:val="de-DE" w:eastAsia="zh-CN"/>
        </w:rPr>
      </w:pPr>
      <w:r w:rsidRPr="00133146">
        <w:rPr>
          <w:rFonts w:eastAsiaTheme="minorEastAsia"/>
          <w:b/>
          <w:bCs/>
          <w:lang w:val="de-DE" w:eastAsia="zh-CN"/>
        </w:rPr>
        <w:t>4.</w:t>
      </w:r>
      <w:r w:rsidR="0032504F" w:rsidRPr="00133146">
        <w:rPr>
          <w:rFonts w:eastAsiaTheme="minorEastAsia" w:hint="eastAsia"/>
          <w:b/>
          <w:bCs/>
          <w:lang w:val="de-DE" w:eastAsia="zh-CN"/>
        </w:rPr>
        <w:t xml:space="preserve"> Fabrication of Actuators</w:t>
      </w:r>
    </w:p>
    <w:p w14:paraId="18484E75" w14:textId="77777777" w:rsidR="0032504F" w:rsidRPr="00133146" w:rsidRDefault="0032504F" w:rsidP="00A108CB">
      <w:pPr>
        <w:pStyle w:val="Tableofcontents"/>
        <w:ind w:firstLineChars="200" w:firstLine="480"/>
        <w:rPr>
          <w:rFonts w:eastAsiaTheme="minorEastAsia"/>
          <w:lang w:val="de-DE" w:eastAsia="zh-CN"/>
        </w:rPr>
      </w:pPr>
      <w:r w:rsidRPr="00133146">
        <w:rPr>
          <w:rFonts w:eastAsiaTheme="minorEastAsia"/>
          <w:lang w:val="de-DE" w:eastAsia="zh-CN"/>
        </w:rPr>
        <w:t xml:space="preserve">Two PEDOT:PSS films, each measuring 3 mm × 15 mm, were cut to size. The </w:t>
      </w:r>
      <w:r w:rsidRPr="00133146">
        <w:rPr>
          <w:rFonts w:eastAsiaTheme="minorEastAsia" w:hint="eastAsia"/>
          <w:lang w:val="de-DE" w:eastAsia="zh-CN"/>
        </w:rPr>
        <w:t>LC</w:t>
      </w:r>
      <w:r w:rsidRPr="00133146">
        <w:rPr>
          <w:rFonts w:eastAsiaTheme="minorEastAsia"/>
          <w:lang w:val="de-DE" w:eastAsia="zh-CN"/>
        </w:rPr>
        <w:t xml:space="preserve"> electrolyte membrane was trimmed to a slightly larger size than the PEDOT:PSS electrodes to prevent electrical short circuits. A sandwich structure was formed by interposing the LC membrane between two PEDOT:PSS electrodes. The assembled actuator was placed between two layers of </w:t>
      </w:r>
      <w:r w:rsidRPr="00133146">
        <w:rPr>
          <w:rFonts w:eastAsiaTheme="minorEastAsia" w:hint="eastAsia"/>
          <w:lang w:val="de-DE" w:eastAsia="zh-CN"/>
        </w:rPr>
        <w:t>glassine</w:t>
      </w:r>
      <w:r w:rsidRPr="00133146">
        <w:rPr>
          <w:rFonts w:eastAsiaTheme="minorEastAsia"/>
          <w:lang w:val="de-DE" w:eastAsia="zh-CN"/>
        </w:rPr>
        <w:t xml:space="preserve"> paper and gently pressed to ensure good interfacial contact between the electrodes and the electrolyte, taking care not to damage or crush the</w:t>
      </w:r>
      <w:r w:rsidRPr="00133146">
        <w:rPr>
          <w:rFonts w:eastAsiaTheme="minorEastAsia" w:hint="eastAsia"/>
          <w:lang w:val="de-DE" w:eastAsia="zh-CN"/>
        </w:rPr>
        <w:t xml:space="preserve"> LC</w:t>
      </w:r>
      <w:r w:rsidRPr="00133146">
        <w:rPr>
          <w:rFonts w:eastAsiaTheme="minorEastAsia"/>
          <w:lang w:val="de-DE" w:eastAsia="zh-CN"/>
        </w:rPr>
        <w:t xml:space="preserve"> electrolyte membrane.</w:t>
      </w:r>
    </w:p>
    <w:p w14:paraId="28F6A0AB" w14:textId="77777777" w:rsidR="0032504F" w:rsidRPr="00133146" w:rsidRDefault="0032504F" w:rsidP="0032504F">
      <w:pPr>
        <w:pStyle w:val="Tableofcontents"/>
        <w:rPr>
          <w:rFonts w:eastAsiaTheme="minorEastAsia"/>
          <w:lang w:eastAsia="zh-CN"/>
        </w:rPr>
      </w:pPr>
    </w:p>
    <w:p w14:paraId="2014CC69" w14:textId="77777777" w:rsidR="001C4457" w:rsidRPr="00133146" w:rsidRDefault="001C4457" w:rsidP="0032504F">
      <w:pPr>
        <w:pStyle w:val="Tableofcontents"/>
        <w:rPr>
          <w:rFonts w:eastAsiaTheme="minorEastAsia"/>
          <w:lang w:eastAsia="zh-CN"/>
        </w:rPr>
      </w:pPr>
    </w:p>
    <w:p w14:paraId="7049F1BC" w14:textId="77777777" w:rsidR="001C4457" w:rsidRPr="00133146" w:rsidRDefault="001C4457" w:rsidP="0032504F">
      <w:pPr>
        <w:pStyle w:val="Tableofcontents"/>
        <w:rPr>
          <w:rFonts w:eastAsiaTheme="minorEastAsia"/>
          <w:lang w:eastAsia="zh-CN"/>
        </w:rPr>
      </w:pPr>
    </w:p>
    <w:p w14:paraId="187E8283" w14:textId="1B76AAEC" w:rsidR="0032504F" w:rsidRPr="00133146" w:rsidRDefault="001C4457" w:rsidP="0032504F">
      <w:pPr>
        <w:pStyle w:val="Tableofcontents"/>
        <w:rPr>
          <w:rFonts w:eastAsiaTheme="minorEastAsia"/>
          <w:b/>
          <w:bCs/>
          <w:lang w:eastAsia="zh-CN"/>
        </w:rPr>
      </w:pPr>
      <w:r w:rsidRPr="00133146">
        <w:rPr>
          <w:rFonts w:eastAsiaTheme="minorEastAsia"/>
          <w:b/>
          <w:bCs/>
          <w:lang w:eastAsia="zh-CN"/>
        </w:rPr>
        <w:lastRenderedPageBreak/>
        <w:t>5.</w:t>
      </w:r>
      <w:r w:rsidR="0032504F" w:rsidRPr="00133146">
        <w:rPr>
          <w:rFonts w:eastAsiaTheme="minorEastAsia" w:hint="eastAsia"/>
          <w:b/>
          <w:bCs/>
          <w:lang w:eastAsia="zh-CN"/>
        </w:rPr>
        <w:t xml:space="preserve"> Actuation Performance Test</w:t>
      </w:r>
    </w:p>
    <w:p w14:paraId="48618C85" w14:textId="77777777" w:rsidR="0032504F" w:rsidRPr="00133146" w:rsidRDefault="0032504F" w:rsidP="00A108CB">
      <w:pPr>
        <w:pStyle w:val="Tableofcontents"/>
        <w:ind w:firstLineChars="200" w:firstLine="480"/>
        <w:rPr>
          <w:rFonts w:eastAsiaTheme="minorEastAsia"/>
          <w:lang w:eastAsia="zh-CN"/>
        </w:rPr>
      </w:pPr>
      <w:r w:rsidRPr="00133146">
        <w:rPr>
          <w:rFonts w:eastAsiaTheme="minorEastAsia"/>
          <w:lang w:eastAsia="zh-CN"/>
        </w:rPr>
        <w:t xml:space="preserve">The actuator was fixed at one end between two stainless steel clamps, with copper foil used as the current collector. Electrical signals, either AC square waves or DC voltages, were provided by a function generator (YOKOGAWA FG400, 30 MHz) and delivered to a potentiostat (Hokuto Denko HAL3001A) for actuation. The actuator’s bending displacement was monitored using a laser displacement sensor (Keyence LK-HD500) equipped with a digital data logger (HIOKI MR8880). Voltage, current, displacement, and force signals were simultaneously recorded using a digital data logger (HIOKI </w:t>
      </w:r>
      <w:r w:rsidRPr="00133146">
        <w:rPr>
          <w:rFonts w:eastAsiaTheme="minorEastAsia" w:hint="eastAsia"/>
          <w:lang w:eastAsia="zh-CN"/>
        </w:rPr>
        <w:t>M</w:t>
      </w:r>
      <w:r w:rsidRPr="00133146">
        <w:rPr>
          <w:rFonts w:eastAsiaTheme="minorEastAsia"/>
          <w:lang w:eastAsia="zh-CN"/>
        </w:rPr>
        <w:t>R8880).</w:t>
      </w:r>
      <w:r w:rsidRPr="00133146">
        <w:rPr>
          <w:rFonts w:eastAsiaTheme="minorEastAsia" w:hint="eastAsia"/>
          <w:lang w:eastAsia="zh-CN"/>
        </w:rPr>
        <w:t xml:space="preserve"> </w:t>
      </w:r>
      <w:r w:rsidRPr="00133146">
        <w:rPr>
          <w:rFonts w:eastAsiaTheme="minorEastAsia"/>
          <w:lang w:eastAsia="zh-CN"/>
        </w:rPr>
        <w:t>Photographs and videos of the actuator's motion were captured with a USB microscope camera (Sanwa Supply, 400-CAM058, Japan). The blocking force was quantified with a load cell (KYOWA LTS-50GA) connected to an instrumentation amplifier (KYOWA WGA-680A). The peak-to-peak strain (</w:t>
      </w:r>
      <w:r w:rsidRPr="00133146">
        <w:rPr>
          <w:rFonts w:eastAsiaTheme="minorEastAsia"/>
          <w:i/>
          <w:iCs/>
          <w:lang w:eastAsia="zh-CN"/>
        </w:rPr>
        <w:t>ε</w:t>
      </w:r>
      <w:r w:rsidRPr="00133146">
        <w:rPr>
          <w:rFonts w:eastAsiaTheme="minorEastAsia"/>
          <w:lang w:eastAsia="zh-CN"/>
        </w:rPr>
        <w:t>) of the actuator was calculated using the following equation:</w:t>
      </w:r>
      <w:r w:rsidRPr="00133146">
        <w:rPr>
          <w:rFonts w:eastAsiaTheme="minorEastAsia" w:hint="eastAsia"/>
          <w:lang w:eastAsia="zh-CN"/>
        </w:rPr>
        <w:t xml:space="preserve"> </w:t>
      </w:r>
      <w:r w:rsidRPr="00133146">
        <w:rPr>
          <w:rFonts w:eastAsiaTheme="minorEastAsia"/>
          <w:i/>
          <w:iCs/>
          <w:lang w:eastAsia="zh-CN"/>
        </w:rPr>
        <w:t>ε</w:t>
      </w:r>
      <w:r w:rsidRPr="00133146">
        <w:rPr>
          <w:rFonts w:eastAsiaTheme="minorEastAsia"/>
          <w:lang w:eastAsia="zh-CN"/>
        </w:rPr>
        <w:t xml:space="preserve"> = 2</w:t>
      </w:r>
      <w:r w:rsidRPr="00133146">
        <w:rPr>
          <w:rFonts w:eastAsiaTheme="minorEastAsia"/>
          <w:i/>
          <w:iCs/>
          <w:lang w:eastAsia="zh-CN"/>
        </w:rPr>
        <w:t>δd</w:t>
      </w:r>
      <w:r w:rsidRPr="00133146">
        <w:rPr>
          <w:rFonts w:eastAsiaTheme="minorEastAsia"/>
          <w:lang w:eastAsia="zh-CN"/>
        </w:rPr>
        <w:t xml:space="preserve"> × 100 / (</w:t>
      </w:r>
      <w:r w:rsidRPr="00133146">
        <w:rPr>
          <w:rFonts w:eastAsiaTheme="minorEastAsia"/>
          <w:i/>
          <w:iCs/>
          <w:lang w:eastAsia="zh-CN"/>
        </w:rPr>
        <w:t>δ</w:t>
      </w:r>
      <w:r w:rsidRPr="00133146">
        <w:rPr>
          <w:rFonts w:eastAsiaTheme="minorEastAsia" w:hint="eastAsia"/>
          <w:vertAlign w:val="superscript"/>
          <w:lang w:eastAsia="zh-CN"/>
        </w:rPr>
        <w:t>2</w:t>
      </w:r>
      <w:r w:rsidRPr="00133146">
        <w:rPr>
          <w:rFonts w:eastAsiaTheme="minorEastAsia"/>
          <w:lang w:eastAsia="zh-CN"/>
        </w:rPr>
        <w:t xml:space="preserve"> + </w:t>
      </w:r>
      <w:r w:rsidRPr="00133146">
        <w:rPr>
          <w:rFonts w:eastAsiaTheme="minorEastAsia"/>
          <w:i/>
          <w:iCs/>
          <w:lang w:eastAsia="zh-CN"/>
        </w:rPr>
        <w:t>L</w:t>
      </w:r>
      <w:r w:rsidRPr="00133146">
        <w:rPr>
          <w:rFonts w:eastAsiaTheme="minorEastAsia" w:hint="eastAsia"/>
          <w:vertAlign w:val="superscript"/>
          <w:lang w:eastAsia="zh-CN"/>
        </w:rPr>
        <w:t>2</w:t>
      </w:r>
      <w:r w:rsidRPr="00133146">
        <w:rPr>
          <w:rFonts w:eastAsiaTheme="minorEastAsia"/>
          <w:lang w:eastAsia="zh-CN"/>
        </w:rPr>
        <w:t>),</w:t>
      </w:r>
      <w:r w:rsidRPr="00133146">
        <w:rPr>
          <w:rFonts w:eastAsiaTheme="minorEastAsia" w:hint="eastAsia"/>
          <w:lang w:eastAsia="zh-CN"/>
        </w:rPr>
        <w:t xml:space="preserve"> </w:t>
      </w:r>
      <w:r w:rsidRPr="00133146">
        <w:rPr>
          <w:rFonts w:eastAsiaTheme="minorEastAsia"/>
          <w:lang w:eastAsia="zh-CN"/>
        </w:rPr>
        <w:t xml:space="preserve">where </w:t>
      </w:r>
      <w:r w:rsidRPr="00133146">
        <w:rPr>
          <w:rFonts w:eastAsiaTheme="minorEastAsia"/>
          <w:i/>
          <w:iCs/>
          <w:lang w:eastAsia="zh-CN"/>
        </w:rPr>
        <w:t>δ</w:t>
      </w:r>
      <w:r w:rsidRPr="00133146">
        <w:rPr>
          <w:rFonts w:eastAsiaTheme="minorEastAsia"/>
          <w:lang w:eastAsia="zh-CN"/>
        </w:rPr>
        <w:t xml:space="preserve"> is the peak-to-peak displacement (mm), </w:t>
      </w:r>
      <w:r w:rsidRPr="00133146">
        <w:rPr>
          <w:rFonts w:eastAsiaTheme="minorEastAsia"/>
          <w:i/>
          <w:iCs/>
          <w:lang w:eastAsia="zh-CN"/>
        </w:rPr>
        <w:t>d</w:t>
      </w:r>
      <w:r w:rsidRPr="00133146">
        <w:rPr>
          <w:rFonts w:eastAsiaTheme="minorEastAsia"/>
          <w:lang w:eastAsia="zh-CN"/>
        </w:rPr>
        <w:t xml:space="preserve"> is the actuator thickness (mm), and </w:t>
      </w:r>
      <w:r w:rsidRPr="00133146">
        <w:rPr>
          <w:rFonts w:eastAsiaTheme="minorEastAsia"/>
          <w:i/>
          <w:iCs/>
          <w:lang w:eastAsia="zh-CN"/>
        </w:rPr>
        <w:t>L</w:t>
      </w:r>
      <w:r w:rsidRPr="00133146">
        <w:rPr>
          <w:rFonts w:eastAsiaTheme="minorEastAsia"/>
          <w:lang w:eastAsia="zh-CN"/>
        </w:rPr>
        <w:t xml:space="preserve"> is the distance from the clamped edge to the laser measurement point.</w:t>
      </w:r>
    </w:p>
    <w:p w14:paraId="326CB272" w14:textId="77777777" w:rsidR="0032504F" w:rsidRPr="00133146" w:rsidRDefault="0032504F" w:rsidP="0032504F">
      <w:pPr>
        <w:pStyle w:val="Tableofcontents"/>
        <w:rPr>
          <w:rFonts w:eastAsiaTheme="minorEastAsia"/>
          <w:lang w:eastAsia="zh-CN"/>
        </w:rPr>
      </w:pPr>
    </w:p>
    <w:p w14:paraId="094C6888" w14:textId="77777777" w:rsidR="0032504F" w:rsidRPr="00133146" w:rsidRDefault="0032504F" w:rsidP="0032504F">
      <w:pPr>
        <w:pStyle w:val="Tableofcontents"/>
        <w:rPr>
          <w:rFonts w:eastAsiaTheme="minorEastAsia"/>
          <w:lang w:eastAsia="zh-CN"/>
        </w:rPr>
      </w:pPr>
    </w:p>
    <w:p w14:paraId="2D0A7A9C" w14:textId="77777777" w:rsidR="0032504F" w:rsidRPr="00133146" w:rsidRDefault="0032504F" w:rsidP="0032504F">
      <w:pPr>
        <w:pStyle w:val="Tableofcontents"/>
        <w:rPr>
          <w:rFonts w:eastAsiaTheme="minorEastAsia"/>
          <w:lang w:eastAsia="zh-CN"/>
        </w:rPr>
      </w:pPr>
    </w:p>
    <w:p w14:paraId="7750EDD6" w14:textId="77777777" w:rsidR="0032504F" w:rsidRPr="00133146" w:rsidRDefault="0032504F" w:rsidP="0032504F">
      <w:pPr>
        <w:pStyle w:val="Tableofcontents"/>
        <w:rPr>
          <w:rFonts w:eastAsiaTheme="minorEastAsia"/>
          <w:lang w:eastAsia="zh-CN"/>
        </w:rPr>
      </w:pPr>
    </w:p>
    <w:p w14:paraId="6A7CC463" w14:textId="77777777" w:rsidR="0032504F" w:rsidRPr="00133146" w:rsidRDefault="0032504F" w:rsidP="0032504F">
      <w:pPr>
        <w:pStyle w:val="Tableofcontents"/>
        <w:rPr>
          <w:rFonts w:eastAsiaTheme="minorEastAsia"/>
          <w:lang w:eastAsia="zh-CN"/>
        </w:rPr>
      </w:pPr>
    </w:p>
    <w:p w14:paraId="0875FE21" w14:textId="77777777" w:rsidR="0032504F" w:rsidRPr="00133146" w:rsidRDefault="0032504F" w:rsidP="0032504F">
      <w:pPr>
        <w:pStyle w:val="Tableofcontents"/>
        <w:rPr>
          <w:rFonts w:eastAsiaTheme="minorEastAsia"/>
          <w:lang w:eastAsia="zh-CN"/>
        </w:rPr>
      </w:pPr>
    </w:p>
    <w:p w14:paraId="4FF6DF82" w14:textId="77777777" w:rsidR="0032504F" w:rsidRPr="00133146" w:rsidRDefault="0032504F" w:rsidP="0032504F">
      <w:pPr>
        <w:pStyle w:val="Tableofcontents"/>
        <w:rPr>
          <w:rFonts w:eastAsiaTheme="minorEastAsia"/>
          <w:lang w:eastAsia="zh-CN"/>
        </w:rPr>
      </w:pPr>
    </w:p>
    <w:p w14:paraId="3DF32D63" w14:textId="77777777" w:rsidR="0032504F" w:rsidRPr="00133146" w:rsidRDefault="0032504F" w:rsidP="002377E2">
      <w:pPr>
        <w:pStyle w:val="Tableofcontents"/>
        <w:rPr>
          <w:rFonts w:eastAsiaTheme="minorEastAsia"/>
          <w:lang w:eastAsia="zh-CN"/>
        </w:rPr>
      </w:pPr>
    </w:p>
    <w:p w14:paraId="6607CC7F" w14:textId="77777777" w:rsidR="006A5402" w:rsidRPr="00133146" w:rsidRDefault="006A5402" w:rsidP="000D5C11">
      <w:pPr>
        <w:pStyle w:val="Tableofcontents"/>
        <w:jc w:val="center"/>
      </w:pPr>
      <w:r w:rsidRPr="00133146">
        <w:rPr>
          <w:noProof/>
        </w:rPr>
        <w:lastRenderedPageBreak/>
        <w:drawing>
          <wp:inline distT="0" distB="0" distL="0" distR="0" wp14:anchorId="7386116C" wp14:editId="79575398">
            <wp:extent cx="5760720" cy="5320030"/>
            <wp:effectExtent l="0" t="0" r="0" b="0"/>
            <wp:docPr id="1425282375" name="图片 1" descr="图表, 散点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282375" name="图片 1" descr="图表, 散点图&#10;&#10;AI 生成的内容可能不正确。"/>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5320030"/>
                    </a:xfrm>
                    <a:prstGeom prst="rect">
                      <a:avLst/>
                    </a:prstGeom>
                    <a:noFill/>
                    <a:ln>
                      <a:noFill/>
                    </a:ln>
                  </pic:spPr>
                </pic:pic>
              </a:graphicData>
            </a:graphic>
          </wp:inline>
        </w:drawing>
      </w:r>
    </w:p>
    <w:p w14:paraId="543D04F1" w14:textId="77777777" w:rsidR="006A5402" w:rsidRPr="00133146" w:rsidRDefault="006A5402" w:rsidP="002377E2">
      <w:pPr>
        <w:pStyle w:val="Tableofcontents"/>
        <w:rPr>
          <w:rFonts w:eastAsiaTheme="minorEastAsia"/>
          <w:lang w:eastAsia="zh-CN"/>
        </w:rPr>
      </w:pPr>
      <w:r w:rsidRPr="00133146">
        <w:rPr>
          <w:rFonts w:eastAsiaTheme="minorEastAsia" w:hint="eastAsia"/>
          <w:b/>
          <w:bCs/>
          <w:lang w:eastAsia="zh-CN"/>
        </w:rPr>
        <w:t>Figure S</w:t>
      </w:r>
      <w:r w:rsidRPr="00133146">
        <w:rPr>
          <w:rFonts w:eastAsiaTheme="minorEastAsia"/>
          <w:b/>
          <w:bCs/>
          <w:lang w:eastAsia="zh-CN"/>
        </w:rPr>
        <w:t>1</w:t>
      </w:r>
      <w:r w:rsidRPr="00133146">
        <w:rPr>
          <w:rFonts w:eastAsiaTheme="minorEastAsia" w:hint="eastAsia"/>
          <w:b/>
          <w:bCs/>
          <w:lang w:eastAsia="zh-CN"/>
        </w:rPr>
        <w:t>.</w:t>
      </w:r>
      <w:r w:rsidRPr="00133146">
        <w:rPr>
          <w:rFonts w:eastAsiaTheme="minorEastAsia" w:hint="eastAsia"/>
          <w:lang w:eastAsia="zh-CN"/>
        </w:rPr>
        <w:t xml:space="preserve"> </w:t>
      </w:r>
      <w:r w:rsidRPr="00133146">
        <w:rPr>
          <w:lang w:eastAsia="zh-CN"/>
        </w:rPr>
        <w:t xml:space="preserve">Phase transition temperature profiles (blue lines) and estimated </w:t>
      </w:r>
      <w:r w:rsidRPr="00133146">
        <w:rPr>
          <w:i/>
          <w:iCs/>
          <w:lang w:eastAsia="zh-CN"/>
        </w:rPr>
        <w:t>d</w:t>
      </w:r>
      <w:r w:rsidRPr="00133146">
        <w:rPr>
          <w:lang w:eastAsia="zh-CN"/>
        </w:rPr>
        <w:t xml:space="preserve">-spacing values calculated from XRD patterns in the room-temperature SmB phase (red lines) for </w:t>
      </w:r>
      <w:r w:rsidRPr="00133146">
        <w:rPr>
          <w:rFonts w:hint="eastAsia"/>
          <w:lang w:eastAsia="zh-CN"/>
        </w:rPr>
        <w:t xml:space="preserve">(A) </w:t>
      </w:r>
      <w:r w:rsidRPr="00133146">
        <w:rPr>
          <w:lang w:eastAsia="zh-CN"/>
        </w:rPr>
        <w:t>PPO/</w:t>
      </w:r>
      <w:proofErr w:type="gramStart"/>
      <w:r w:rsidRPr="00133146">
        <w:rPr>
          <w:lang w:eastAsia="zh-CN"/>
        </w:rPr>
        <w:t>EMImTFSI(</w:t>
      </w:r>
      <w:proofErr w:type="gramEnd"/>
      <w:r w:rsidRPr="00133146">
        <w:rPr>
          <w:lang w:eastAsia="zh-CN"/>
        </w:rPr>
        <w:t xml:space="preserve">50), </w:t>
      </w:r>
      <w:r w:rsidRPr="00133146">
        <w:rPr>
          <w:rFonts w:hint="eastAsia"/>
          <w:lang w:eastAsia="zh-CN"/>
        </w:rPr>
        <w:t xml:space="preserve">(B) </w:t>
      </w:r>
      <w:r w:rsidRPr="00133146">
        <w:rPr>
          <w:lang w:eastAsia="zh-CN"/>
        </w:rPr>
        <w:t>PPO/</w:t>
      </w:r>
      <w:proofErr w:type="gramStart"/>
      <w:r w:rsidRPr="00133146">
        <w:rPr>
          <w:lang w:eastAsia="zh-CN"/>
        </w:rPr>
        <w:t>BMImTFSI(</w:t>
      </w:r>
      <w:proofErr w:type="gramEnd"/>
      <w:r w:rsidRPr="00133146">
        <w:rPr>
          <w:lang w:eastAsia="zh-CN"/>
        </w:rPr>
        <w:t xml:space="preserve">50), and </w:t>
      </w:r>
      <w:r w:rsidRPr="00133146">
        <w:rPr>
          <w:rFonts w:hint="eastAsia"/>
          <w:lang w:eastAsia="zh-CN"/>
        </w:rPr>
        <w:t xml:space="preserve">(C) </w:t>
      </w:r>
      <w:r w:rsidRPr="00133146">
        <w:rPr>
          <w:lang w:eastAsia="zh-CN"/>
        </w:rPr>
        <w:t>PPO/</w:t>
      </w:r>
      <w:proofErr w:type="gramStart"/>
      <w:r w:rsidRPr="00133146">
        <w:rPr>
          <w:lang w:eastAsia="zh-CN"/>
        </w:rPr>
        <w:t>LiTFSI(</w:t>
      </w:r>
      <w:proofErr w:type="gramEnd"/>
      <w:r w:rsidRPr="00133146">
        <w:rPr>
          <w:lang w:eastAsia="zh-CN"/>
        </w:rPr>
        <w:t>50), respectively.</w:t>
      </w:r>
    </w:p>
    <w:p w14:paraId="43F38577" w14:textId="77777777" w:rsidR="006A5402" w:rsidRPr="00133146" w:rsidRDefault="006A5402" w:rsidP="000D5C11">
      <w:pPr>
        <w:pStyle w:val="Tableofcontents"/>
        <w:jc w:val="center"/>
        <w:rPr>
          <w:lang w:eastAsia="zh-CN"/>
        </w:rPr>
      </w:pPr>
      <w:r w:rsidRPr="00133146">
        <w:rPr>
          <w:noProof/>
          <w:lang w:eastAsia="zh-CN"/>
        </w:rPr>
        <w:lastRenderedPageBreak/>
        <w:drawing>
          <wp:inline distT="0" distB="0" distL="0" distR="0" wp14:anchorId="262ED5B2" wp14:editId="6DC8E1A8">
            <wp:extent cx="5194800" cy="3646800"/>
            <wp:effectExtent l="0" t="0" r="6350" b="0"/>
            <wp:docPr id="1594108503" name="图片 1"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108503" name="图片 1" descr="图表&#10;&#10;AI 生成的内容可能不正确。"/>
                    <pic:cNvPicPr/>
                  </pic:nvPicPr>
                  <pic:blipFill>
                    <a:blip r:embed="rId11"/>
                    <a:stretch>
                      <a:fillRect/>
                    </a:stretch>
                  </pic:blipFill>
                  <pic:spPr>
                    <a:xfrm>
                      <a:off x="0" y="0"/>
                      <a:ext cx="5194800" cy="3646800"/>
                    </a:xfrm>
                    <a:prstGeom prst="rect">
                      <a:avLst/>
                    </a:prstGeom>
                  </pic:spPr>
                </pic:pic>
              </a:graphicData>
            </a:graphic>
          </wp:inline>
        </w:drawing>
      </w:r>
    </w:p>
    <w:p w14:paraId="7053FFFE" w14:textId="77777777" w:rsidR="006A5402" w:rsidRPr="00133146" w:rsidRDefault="006A5402" w:rsidP="002377E2">
      <w:pPr>
        <w:pStyle w:val="Tableofcontents"/>
        <w:rPr>
          <w:lang w:eastAsia="zh-CN"/>
        </w:rPr>
      </w:pPr>
      <w:r w:rsidRPr="00133146">
        <w:rPr>
          <w:rFonts w:hint="eastAsia"/>
          <w:b/>
          <w:bCs/>
          <w:lang w:eastAsia="zh-CN"/>
        </w:rPr>
        <w:t>Figure S</w:t>
      </w:r>
      <w:r w:rsidRPr="00133146">
        <w:rPr>
          <w:b/>
          <w:bCs/>
          <w:lang w:eastAsia="zh-CN"/>
        </w:rPr>
        <w:t>2</w:t>
      </w:r>
      <w:r w:rsidRPr="00133146">
        <w:rPr>
          <w:rFonts w:hint="eastAsia"/>
          <w:b/>
          <w:bCs/>
          <w:lang w:eastAsia="zh-CN"/>
        </w:rPr>
        <w:t>.</w:t>
      </w:r>
      <w:r w:rsidRPr="00133146">
        <w:rPr>
          <w:rFonts w:hint="eastAsia"/>
          <w:lang w:eastAsia="zh-CN"/>
        </w:rPr>
        <w:t xml:space="preserve"> </w:t>
      </w:r>
      <w:r w:rsidRPr="00133146">
        <w:rPr>
          <w:lang w:eastAsia="zh-CN"/>
        </w:rPr>
        <w:t>DSC curves of the second heating cycle for PPO, PPO/</w:t>
      </w:r>
      <w:proofErr w:type="gramStart"/>
      <w:r w:rsidRPr="00133146">
        <w:rPr>
          <w:lang w:eastAsia="zh-CN"/>
        </w:rPr>
        <w:t>EMImTFSI(</w:t>
      </w:r>
      <w:proofErr w:type="gramEnd"/>
      <w:r w:rsidRPr="00133146">
        <w:rPr>
          <w:lang w:eastAsia="zh-CN"/>
        </w:rPr>
        <w:t>50), PPO/</w:t>
      </w:r>
      <w:proofErr w:type="gramStart"/>
      <w:r w:rsidRPr="00133146">
        <w:rPr>
          <w:lang w:eastAsia="zh-CN"/>
        </w:rPr>
        <w:t>BMImTFSI(</w:t>
      </w:r>
      <w:proofErr w:type="gramEnd"/>
      <w:r w:rsidRPr="00133146">
        <w:rPr>
          <w:lang w:eastAsia="zh-CN"/>
        </w:rPr>
        <w:t>50), and PPO/</w:t>
      </w:r>
      <w:proofErr w:type="gramStart"/>
      <w:r w:rsidRPr="00133146">
        <w:rPr>
          <w:lang w:eastAsia="zh-CN"/>
        </w:rPr>
        <w:t>LiTFSI(</w:t>
      </w:r>
      <w:proofErr w:type="gramEnd"/>
      <w:r w:rsidRPr="00133146">
        <w:rPr>
          <w:lang w:eastAsia="zh-CN"/>
        </w:rPr>
        <w:t>50).</w:t>
      </w:r>
    </w:p>
    <w:p w14:paraId="6190A457" w14:textId="77777777" w:rsidR="006A5402" w:rsidRPr="00133146" w:rsidRDefault="006A5402" w:rsidP="002377E2">
      <w:pPr>
        <w:pStyle w:val="Tableofcontents"/>
        <w:rPr>
          <w:lang w:eastAsia="zh-CN"/>
        </w:rPr>
      </w:pPr>
    </w:p>
    <w:p w14:paraId="04FD7B32" w14:textId="77777777" w:rsidR="006A5402" w:rsidRPr="00133146" w:rsidRDefault="006A5402" w:rsidP="000D5C11">
      <w:pPr>
        <w:pStyle w:val="Tableofcontents"/>
        <w:jc w:val="center"/>
      </w:pPr>
      <w:r w:rsidRPr="00133146">
        <w:rPr>
          <w:noProof/>
        </w:rPr>
        <w:lastRenderedPageBreak/>
        <w:drawing>
          <wp:inline distT="0" distB="0" distL="0" distR="0" wp14:anchorId="4E85DB9F" wp14:editId="00474AB1">
            <wp:extent cx="4428000" cy="7459200"/>
            <wp:effectExtent l="0" t="0" r="0" b="8890"/>
            <wp:docPr id="1425542563" name="图片 3" descr="文本&#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542563" name="图片 3" descr="文本&#10;&#10;AI 生成的内容可能不正确。"/>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28000" cy="7459200"/>
                    </a:xfrm>
                    <a:prstGeom prst="rect">
                      <a:avLst/>
                    </a:prstGeom>
                    <a:noFill/>
                    <a:ln>
                      <a:noFill/>
                    </a:ln>
                  </pic:spPr>
                </pic:pic>
              </a:graphicData>
            </a:graphic>
          </wp:inline>
        </w:drawing>
      </w:r>
    </w:p>
    <w:p w14:paraId="0B6BDBA0" w14:textId="77777777" w:rsidR="006A5402" w:rsidRPr="00133146" w:rsidRDefault="006A5402" w:rsidP="002377E2">
      <w:pPr>
        <w:pStyle w:val="Tableofcontents"/>
        <w:rPr>
          <w:rFonts w:eastAsiaTheme="minorEastAsia"/>
          <w:lang w:eastAsia="zh-CN"/>
        </w:rPr>
      </w:pPr>
      <w:r w:rsidRPr="00133146">
        <w:rPr>
          <w:rFonts w:hint="eastAsia"/>
          <w:b/>
          <w:bCs/>
        </w:rPr>
        <w:t xml:space="preserve">Figure </w:t>
      </w:r>
      <w:r w:rsidRPr="00133146">
        <w:rPr>
          <w:rFonts w:eastAsiaTheme="minorEastAsia" w:hint="eastAsia"/>
          <w:b/>
          <w:bCs/>
          <w:lang w:eastAsia="zh-CN"/>
        </w:rPr>
        <w:t>S</w:t>
      </w:r>
      <w:r w:rsidRPr="00133146">
        <w:rPr>
          <w:rFonts w:eastAsiaTheme="minorEastAsia"/>
          <w:b/>
          <w:bCs/>
          <w:lang w:eastAsia="zh-CN"/>
        </w:rPr>
        <w:t>3</w:t>
      </w:r>
      <w:r w:rsidRPr="00133146">
        <w:rPr>
          <w:rFonts w:hint="eastAsia"/>
          <w:b/>
          <w:bCs/>
        </w:rPr>
        <w:t>.</w:t>
      </w:r>
      <w:r w:rsidRPr="00133146">
        <w:rPr>
          <w:rFonts w:hint="eastAsia"/>
        </w:rPr>
        <w:t xml:space="preserve"> </w:t>
      </w:r>
      <w:r w:rsidRPr="00133146">
        <w:t>XRD patterns of PPO, PPO/</w:t>
      </w:r>
      <w:proofErr w:type="gramStart"/>
      <w:r w:rsidRPr="00133146">
        <w:t>EMImTFSI(</w:t>
      </w:r>
      <w:proofErr w:type="gramEnd"/>
      <w:r w:rsidRPr="00133146">
        <w:t>50), PPO/</w:t>
      </w:r>
      <w:proofErr w:type="gramStart"/>
      <w:r w:rsidRPr="00133146">
        <w:t>BMImTFSI(</w:t>
      </w:r>
      <w:proofErr w:type="gramEnd"/>
      <w:r w:rsidRPr="00133146">
        <w:t>50), and PPO/</w:t>
      </w:r>
      <w:proofErr w:type="gramStart"/>
      <w:r w:rsidRPr="00133146">
        <w:t>LiTFSI(</w:t>
      </w:r>
      <w:proofErr w:type="gramEnd"/>
      <w:r w:rsidRPr="00133146">
        <w:t>50) measured within their respective SmA phase temperature ranges.</w:t>
      </w:r>
    </w:p>
    <w:p w14:paraId="43D52DEA" w14:textId="77777777" w:rsidR="006A5402" w:rsidRPr="00133146" w:rsidRDefault="006A5402" w:rsidP="002377E2">
      <w:pPr>
        <w:pStyle w:val="Tableofcontents"/>
        <w:rPr>
          <w:lang w:eastAsia="zh-CN"/>
        </w:rPr>
      </w:pPr>
    </w:p>
    <w:p w14:paraId="644F4AF7" w14:textId="77777777" w:rsidR="006A5402" w:rsidRPr="00133146" w:rsidRDefault="006A5402" w:rsidP="002377E2">
      <w:pPr>
        <w:pStyle w:val="Tableofcontents"/>
        <w:rPr>
          <w:lang w:eastAsia="zh-CN"/>
        </w:rPr>
      </w:pPr>
    </w:p>
    <w:p w14:paraId="50FBC138" w14:textId="77777777" w:rsidR="006A5402" w:rsidRPr="00133146" w:rsidRDefault="006A5402" w:rsidP="002377E2">
      <w:pPr>
        <w:pStyle w:val="Tableofcontents"/>
        <w:rPr>
          <w:lang w:eastAsia="zh-CN"/>
        </w:rPr>
      </w:pPr>
    </w:p>
    <w:p w14:paraId="653052DD" w14:textId="77777777" w:rsidR="006A5402" w:rsidRPr="00133146" w:rsidRDefault="006A5402" w:rsidP="000D5C11">
      <w:pPr>
        <w:pStyle w:val="Tableofcontents"/>
        <w:jc w:val="center"/>
        <w:rPr>
          <w:rFonts w:eastAsiaTheme="minorEastAsia"/>
          <w:lang w:eastAsia="zh-CN"/>
        </w:rPr>
      </w:pPr>
      <w:r w:rsidRPr="00133146">
        <w:rPr>
          <w:noProof/>
        </w:rPr>
        <w:lastRenderedPageBreak/>
        <w:drawing>
          <wp:inline distT="0" distB="0" distL="0" distR="0" wp14:anchorId="4A09194E" wp14:editId="5A1C973C">
            <wp:extent cx="4978800" cy="5882400"/>
            <wp:effectExtent l="0" t="0" r="0" b="4445"/>
            <wp:docPr id="739933955" name="图片 4"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933955" name="图片 4" descr="图示&#10;&#10;AI 生成的内容可能不正确。"/>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78800" cy="5882400"/>
                    </a:xfrm>
                    <a:prstGeom prst="rect">
                      <a:avLst/>
                    </a:prstGeom>
                    <a:noFill/>
                    <a:ln>
                      <a:noFill/>
                    </a:ln>
                  </pic:spPr>
                </pic:pic>
              </a:graphicData>
            </a:graphic>
          </wp:inline>
        </w:drawing>
      </w:r>
    </w:p>
    <w:p w14:paraId="09E7DA1B" w14:textId="77777777" w:rsidR="006A5402" w:rsidRPr="00133146" w:rsidRDefault="006A5402" w:rsidP="002377E2">
      <w:pPr>
        <w:pStyle w:val="Tableofcontents"/>
        <w:rPr>
          <w:rFonts w:eastAsiaTheme="minorEastAsia"/>
          <w:lang w:eastAsia="zh-CN"/>
        </w:rPr>
      </w:pPr>
      <w:r w:rsidRPr="00133146">
        <w:rPr>
          <w:rFonts w:hint="eastAsia"/>
          <w:b/>
          <w:bCs/>
        </w:rPr>
        <w:t>Fig</w:t>
      </w:r>
      <w:r w:rsidRPr="00133146">
        <w:rPr>
          <w:b/>
          <w:bCs/>
        </w:rPr>
        <w:t>ure</w:t>
      </w:r>
      <w:r w:rsidRPr="00133146">
        <w:rPr>
          <w:rFonts w:hint="eastAsia"/>
          <w:b/>
          <w:bCs/>
        </w:rPr>
        <w:t xml:space="preserve"> S</w:t>
      </w:r>
      <w:r w:rsidRPr="00133146">
        <w:rPr>
          <w:b/>
          <w:bCs/>
        </w:rPr>
        <w:t>4.</w:t>
      </w:r>
      <w:r w:rsidRPr="00133146">
        <w:rPr>
          <w:rFonts w:hint="eastAsia"/>
        </w:rPr>
        <w:t xml:space="preserve"> XRD patterns of (A) P</w:t>
      </w:r>
      <w:r w:rsidRPr="00133146">
        <w:t>PO/</w:t>
      </w:r>
      <w:proofErr w:type="gramStart"/>
      <w:r w:rsidRPr="00133146">
        <w:t>EMImTFSI(</w:t>
      </w:r>
      <w:proofErr w:type="gramEnd"/>
      <w:r w:rsidRPr="00133146">
        <w:t>50)</w:t>
      </w:r>
      <w:r w:rsidRPr="00133146">
        <w:rPr>
          <w:rFonts w:hint="eastAsia"/>
        </w:rPr>
        <w:t>,</w:t>
      </w:r>
      <w:r w:rsidRPr="00133146">
        <w:t xml:space="preserve"> </w:t>
      </w:r>
      <w:r w:rsidRPr="00133146">
        <w:rPr>
          <w:rFonts w:hint="eastAsia"/>
        </w:rPr>
        <w:t>(B) PP</w:t>
      </w:r>
      <w:r w:rsidRPr="00133146">
        <w:t>O/</w:t>
      </w:r>
      <w:proofErr w:type="gramStart"/>
      <w:r w:rsidRPr="00133146">
        <w:t>BMImTFSI(</w:t>
      </w:r>
      <w:proofErr w:type="gramEnd"/>
      <w:r w:rsidRPr="00133146">
        <w:t>50)</w:t>
      </w:r>
      <w:r w:rsidRPr="00133146">
        <w:rPr>
          <w:rFonts w:hint="eastAsia"/>
        </w:rPr>
        <w:t>, and (C) PP</w:t>
      </w:r>
      <w:r w:rsidRPr="00133146">
        <w:t>O/</w:t>
      </w:r>
      <w:proofErr w:type="gramStart"/>
      <w:r w:rsidRPr="00133146">
        <w:rPr>
          <w:rFonts w:hint="eastAsia"/>
        </w:rPr>
        <w:t>Li</w:t>
      </w:r>
      <w:r w:rsidRPr="00133146">
        <w:t>TFSI(</w:t>
      </w:r>
      <w:proofErr w:type="gramEnd"/>
      <w:r w:rsidRPr="00133146">
        <w:t>50) at room temperature</w:t>
      </w:r>
      <w:r w:rsidRPr="00133146">
        <w:rPr>
          <w:rFonts w:hint="eastAsia"/>
        </w:rPr>
        <w:t>.</w:t>
      </w:r>
    </w:p>
    <w:p w14:paraId="1EA6EDEA" w14:textId="77777777" w:rsidR="006A5402" w:rsidRPr="00133146" w:rsidRDefault="006A5402" w:rsidP="002377E2">
      <w:pPr>
        <w:pStyle w:val="Tableofcontents"/>
        <w:rPr>
          <w:lang w:eastAsia="zh-CN"/>
        </w:rPr>
      </w:pPr>
    </w:p>
    <w:p w14:paraId="0501F504" w14:textId="77777777" w:rsidR="006A5402" w:rsidRPr="00133146" w:rsidRDefault="006A5402" w:rsidP="002377E2">
      <w:pPr>
        <w:pStyle w:val="Tableofcontents"/>
      </w:pPr>
      <w:r w:rsidRPr="00133146">
        <w:rPr>
          <w:noProof/>
        </w:rPr>
        <w:drawing>
          <wp:inline distT="0" distB="0" distL="0" distR="0" wp14:anchorId="15E2AF1E" wp14:editId="3464CEF7">
            <wp:extent cx="5274310" cy="1492250"/>
            <wp:effectExtent l="0" t="0" r="0" b="0"/>
            <wp:docPr id="287792458" name="图片 3" descr="地图, QR 代码&#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792458" name="图片 3" descr="地图, QR 代码&#10;&#10;AI 生成的内容可能不正确。"/>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4310" cy="1492250"/>
                    </a:xfrm>
                    <a:prstGeom prst="rect">
                      <a:avLst/>
                    </a:prstGeom>
                    <a:noFill/>
                    <a:ln>
                      <a:noFill/>
                    </a:ln>
                  </pic:spPr>
                </pic:pic>
              </a:graphicData>
            </a:graphic>
          </wp:inline>
        </w:drawing>
      </w:r>
    </w:p>
    <w:p w14:paraId="3721471C" w14:textId="77777777" w:rsidR="006A5402" w:rsidRPr="00133146" w:rsidRDefault="006A5402" w:rsidP="002377E2">
      <w:pPr>
        <w:pStyle w:val="Tableofcontents"/>
        <w:rPr>
          <w:rFonts w:eastAsiaTheme="minorEastAsia"/>
          <w:lang w:eastAsia="zh-CN"/>
        </w:rPr>
      </w:pPr>
      <w:r w:rsidRPr="00133146">
        <w:rPr>
          <w:rFonts w:hint="eastAsia"/>
          <w:b/>
          <w:bCs/>
        </w:rPr>
        <w:t>Fig</w:t>
      </w:r>
      <w:r w:rsidRPr="00133146">
        <w:rPr>
          <w:rFonts w:eastAsiaTheme="minorEastAsia" w:hint="eastAsia"/>
          <w:b/>
          <w:bCs/>
          <w:lang w:eastAsia="zh-CN"/>
        </w:rPr>
        <w:t>ure</w:t>
      </w:r>
      <w:r w:rsidRPr="00133146">
        <w:rPr>
          <w:rFonts w:hint="eastAsia"/>
          <w:b/>
          <w:bCs/>
        </w:rPr>
        <w:t xml:space="preserve"> S</w:t>
      </w:r>
      <w:r w:rsidRPr="00133146">
        <w:rPr>
          <w:b/>
          <w:bCs/>
        </w:rPr>
        <w:t>5</w:t>
      </w:r>
      <w:r w:rsidRPr="00133146">
        <w:rPr>
          <w:rFonts w:eastAsiaTheme="minorEastAsia" w:hint="eastAsia"/>
          <w:b/>
          <w:bCs/>
          <w:lang w:eastAsia="zh-CN"/>
        </w:rPr>
        <w:t>.</w:t>
      </w:r>
      <w:r w:rsidRPr="00133146">
        <w:rPr>
          <w:rFonts w:hint="eastAsia"/>
        </w:rPr>
        <w:t xml:space="preserve"> Polar</w:t>
      </w:r>
      <w:r w:rsidRPr="00133146">
        <w:t>ized</w:t>
      </w:r>
      <w:r w:rsidRPr="00133146">
        <w:rPr>
          <w:rFonts w:hint="eastAsia"/>
        </w:rPr>
        <w:t xml:space="preserve"> optical microscope (POM) images of A) P</w:t>
      </w:r>
      <w:r w:rsidRPr="00133146">
        <w:t>PO/</w:t>
      </w:r>
      <w:proofErr w:type="gramStart"/>
      <w:r w:rsidRPr="00133146">
        <w:t>EMImTFSI(</w:t>
      </w:r>
      <w:proofErr w:type="gramEnd"/>
      <w:r w:rsidRPr="00133146">
        <w:t>50)</w:t>
      </w:r>
      <w:r w:rsidRPr="00133146">
        <w:rPr>
          <w:rFonts w:hint="eastAsia"/>
        </w:rPr>
        <w:t>,</w:t>
      </w:r>
      <w:r w:rsidRPr="00133146">
        <w:t xml:space="preserve"> </w:t>
      </w:r>
      <w:r w:rsidRPr="00133146">
        <w:rPr>
          <w:rFonts w:hint="eastAsia"/>
        </w:rPr>
        <w:t>(B) PP</w:t>
      </w:r>
      <w:r w:rsidRPr="00133146">
        <w:t>O/</w:t>
      </w:r>
      <w:proofErr w:type="gramStart"/>
      <w:r w:rsidRPr="00133146">
        <w:t>BMImTFSI(</w:t>
      </w:r>
      <w:proofErr w:type="gramEnd"/>
      <w:r w:rsidRPr="00133146">
        <w:t>50)</w:t>
      </w:r>
      <w:r w:rsidRPr="00133146">
        <w:rPr>
          <w:rFonts w:hint="eastAsia"/>
        </w:rPr>
        <w:t>, and (C) PP</w:t>
      </w:r>
      <w:r w:rsidRPr="00133146">
        <w:t>O/</w:t>
      </w:r>
      <w:proofErr w:type="gramStart"/>
      <w:r w:rsidRPr="00133146">
        <w:rPr>
          <w:rFonts w:hint="eastAsia"/>
        </w:rPr>
        <w:t>Li</w:t>
      </w:r>
      <w:r w:rsidRPr="00133146">
        <w:t>TFSI(</w:t>
      </w:r>
      <w:proofErr w:type="gramEnd"/>
      <w:r w:rsidRPr="00133146">
        <w:t>50)</w:t>
      </w:r>
      <w:r w:rsidRPr="00133146">
        <w:rPr>
          <w:rFonts w:hint="eastAsia"/>
        </w:rPr>
        <w:t>.</w:t>
      </w:r>
    </w:p>
    <w:p w14:paraId="12B1E0E8" w14:textId="77777777" w:rsidR="006A5402" w:rsidRPr="00133146" w:rsidRDefault="006A5402" w:rsidP="002377E2">
      <w:pPr>
        <w:pStyle w:val="Tableofcontents"/>
        <w:rPr>
          <w:lang w:eastAsia="zh-CN"/>
        </w:rPr>
      </w:pPr>
    </w:p>
    <w:p w14:paraId="4D0DCEB1" w14:textId="77777777" w:rsidR="006A5402" w:rsidRPr="00133146" w:rsidRDefault="006A5402" w:rsidP="000D5C11">
      <w:pPr>
        <w:pStyle w:val="Tableofcontents"/>
        <w:jc w:val="center"/>
      </w:pPr>
      <w:r w:rsidRPr="00133146">
        <w:rPr>
          <w:noProof/>
        </w:rPr>
        <w:drawing>
          <wp:inline distT="0" distB="0" distL="0" distR="0" wp14:anchorId="1A64B4FF" wp14:editId="24805741">
            <wp:extent cx="5229263" cy="3337953"/>
            <wp:effectExtent l="0" t="0" r="0" b="0"/>
            <wp:docPr id="1449263577" name="图片 1"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263577" name="图片 1" descr="图示&#10;&#10;AI 生成的内容可能不正确。"/>
                    <pic:cNvPicPr/>
                  </pic:nvPicPr>
                  <pic:blipFill rotWithShape="1">
                    <a:blip r:embed="rId15"/>
                    <a:srcRect l="6015"/>
                    <a:stretch/>
                  </pic:blipFill>
                  <pic:spPr bwMode="auto">
                    <a:xfrm>
                      <a:off x="0" y="0"/>
                      <a:ext cx="5247947" cy="3349879"/>
                    </a:xfrm>
                    <a:prstGeom prst="rect">
                      <a:avLst/>
                    </a:prstGeom>
                    <a:ln>
                      <a:noFill/>
                    </a:ln>
                    <a:extLst>
                      <a:ext uri="{53640926-AAD7-44D8-BBD7-CCE9431645EC}">
                        <a14:shadowObscured xmlns:a14="http://schemas.microsoft.com/office/drawing/2010/main"/>
                      </a:ext>
                    </a:extLst>
                  </pic:spPr>
                </pic:pic>
              </a:graphicData>
            </a:graphic>
          </wp:inline>
        </w:drawing>
      </w:r>
    </w:p>
    <w:p w14:paraId="25BF2ECC" w14:textId="77777777" w:rsidR="006A5402" w:rsidRPr="00133146" w:rsidRDefault="006A5402" w:rsidP="002377E2">
      <w:pPr>
        <w:pStyle w:val="Tableofcontents"/>
      </w:pPr>
      <w:r w:rsidRPr="00133146">
        <w:rPr>
          <w:rFonts w:hint="eastAsia"/>
          <w:b/>
          <w:bCs/>
        </w:rPr>
        <w:t>Fig</w:t>
      </w:r>
      <w:r w:rsidRPr="00133146">
        <w:rPr>
          <w:b/>
          <w:bCs/>
        </w:rPr>
        <w:t>ure</w:t>
      </w:r>
      <w:r w:rsidRPr="00133146">
        <w:rPr>
          <w:rFonts w:hint="eastAsia"/>
          <w:b/>
          <w:bCs/>
        </w:rPr>
        <w:t xml:space="preserve"> S</w:t>
      </w:r>
      <w:r w:rsidRPr="00133146">
        <w:rPr>
          <w:rFonts w:eastAsiaTheme="minorEastAsia"/>
          <w:b/>
          <w:bCs/>
          <w:lang w:eastAsia="zh-CN"/>
        </w:rPr>
        <w:t>6</w:t>
      </w:r>
      <w:r w:rsidRPr="00133146">
        <w:rPr>
          <w:rFonts w:eastAsiaTheme="minorEastAsia" w:hint="eastAsia"/>
          <w:b/>
          <w:bCs/>
          <w:lang w:eastAsia="zh-CN"/>
        </w:rPr>
        <w:t>.</w:t>
      </w:r>
      <w:r w:rsidRPr="00133146">
        <w:rPr>
          <w:rFonts w:hint="eastAsia"/>
        </w:rPr>
        <w:t xml:space="preserve"> </w:t>
      </w:r>
      <w:r w:rsidRPr="00133146">
        <w:t>FT-IR spectra of</w:t>
      </w:r>
      <w:r w:rsidRPr="00133146">
        <w:rPr>
          <w:rFonts w:hint="eastAsia"/>
        </w:rPr>
        <w:t xml:space="preserve"> LiTFSI,</w:t>
      </w:r>
      <w:r w:rsidRPr="00133146">
        <w:t xml:space="preserve"> </w:t>
      </w:r>
      <w:r w:rsidRPr="00133146">
        <w:rPr>
          <w:rFonts w:hint="eastAsia"/>
        </w:rPr>
        <w:t>BMImTFSI, EMImTFSI, PPO, PPO/</w:t>
      </w:r>
      <w:proofErr w:type="gramStart"/>
      <w:r w:rsidRPr="00133146">
        <w:rPr>
          <w:rFonts w:hint="eastAsia"/>
        </w:rPr>
        <w:t>LiTFSI(</w:t>
      </w:r>
      <w:proofErr w:type="gramEnd"/>
      <w:r w:rsidRPr="00133146">
        <w:rPr>
          <w:rFonts w:hint="eastAsia"/>
        </w:rPr>
        <w:t>50), PPO/</w:t>
      </w:r>
      <w:proofErr w:type="gramStart"/>
      <w:r w:rsidRPr="00133146">
        <w:rPr>
          <w:rFonts w:hint="eastAsia"/>
        </w:rPr>
        <w:t>BMImTFSI(</w:t>
      </w:r>
      <w:proofErr w:type="gramEnd"/>
      <w:r w:rsidRPr="00133146">
        <w:rPr>
          <w:rFonts w:hint="eastAsia"/>
        </w:rPr>
        <w:t>50), FPO/</w:t>
      </w:r>
      <w:proofErr w:type="gramStart"/>
      <w:r w:rsidRPr="00133146">
        <w:rPr>
          <w:rFonts w:hint="eastAsia"/>
        </w:rPr>
        <w:t>EMImTFSI(</w:t>
      </w:r>
      <w:proofErr w:type="gramEnd"/>
      <w:r w:rsidRPr="00133146">
        <w:rPr>
          <w:rFonts w:hint="eastAsia"/>
        </w:rPr>
        <w:t>50)</w:t>
      </w:r>
      <w:r w:rsidRPr="00133146">
        <w:t xml:space="preserve"> at ambient temperature.</w:t>
      </w:r>
    </w:p>
    <w:p w14:paraId="3273216D" w14:textId="77777777" w:rsidR="006A5402" w:rsidRPr="00133146" w:rsidRDefault="006A5402" w:rsidP="002377E2">
      <w:pPr>
        <w:pStyle w:val="Tableofcontents"/>
        <w:rPr>
          <w:lang w:eastAsia="zh-CN"/>
        </w:rPr>
      </w:pPr>
    </w:p>
    <w:p w14:paraId="05D619DC" w14:textId="77777777" w:rsidR="006A5402" w:rsidRPr="00133146" w:rsidRDefault="006A5402" w:rsidP="006A5402">
      <w:pPr>
        <w:widowControl w:val="0"/>
        <w:autoSpaceDE w:val="0"/>
        <w:autoSpaceDN w:val="0"/>
        <w:adjustRightInd w:val="0"/>
        <w:spacing w:line="360" w:lineRule="auto"/>
        <w:jc w:val="center"/>
        <w:rPr>
          <w:rFonts w:eastAsia="DengXian"/>
          <w:color w:val="0070C0"/>
          <w:lang w:val="en-US" w:eastAsia="zh-CN"/>
        </w:rPr>
      </w:pPr>
      <w:r w:rsidRPr="00133146">
        <w:rPr>
          <w:noProof/>
        </w:rPr>
        <w:drawing>
          <wp:inline distT="0" distB="0" distL="0" distR="0" wp14:anchorId="6AA0306D" wp14:editId="1E6EC14E">
            <wp:extent cx="3377151" cy="3599786"/>
            <wp:effectExtent l="0" t="0" r="0" b="1270"/>
            <wp:docPr id="22" name="图片 21" descr="图表, 散点图&#10;&#10;AI 生成的内容可能不正确。">
              <a:extLst xmlns:a="http://schemas.openxmlformats.org/drawingml/2006/main">
                <a:ext uri="{FF2B5EF4-FFF2-40B4-BE49-F238E27FC236}">
                  <a16:creationId xmlns:a16="http://schemas.microsoft.com/office/drawing/2014/main" id="{E4938938-2762-3502-1C26-0782381B0D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1" descr="图表, 散点图&#10;&#10;AI 生成的内容可能不正确。">
                      <a:extLst>
                        <a:ext uri="{FF2B5EF4-FFF2-40B4-BE49-F238E27FC236}">
                          <a16:creationId xmlns:a16="http://schemas.microsoft.com/office/drawing/2014/main" id="{E4938938-2762-3502-1C26-0782381B0D05}"/>
                        </a:ext>
                      </a:extLst>
                    </pic:cNvPr>
                    <pic:cNvPicPr>
                      <a:picLocks noChangeAspect="1"/>
                    </pic:cNvPicPr>
                  </pic:nvPicPr>
                  <pic:blipFill rotWithShape="1">
                    <a:blip r:embed="rId16"/>
                    <a:srcRect l="6184"/>
                    <a:stretch>
                      <a:fillRect/>
                    </a:stretch>
                  </pic:blipFill>
                  <pic:spPr bwMode="auto">
                    <a:xfrm>
                      <a:off x="0" y="0"/>
                      <a:ext cx="3377352" cy="3600000"/>
                    </a:xfrm>
                    <a:prstGeom prst="rect">
                      <a:avLst/>
                    </a:prstGeom>
                    <a:ln>
                      <a:noFill/>
                    </a:ln>
                    <a:extLst>
                      <a:ext uri="{53640926-AAD7-44D8-BBD7-CCE9431645EC}">
                        <a14:shadowObscured xmlns:a14="http://schemas.microsoft.com/office/drawing/2010/main"/>
                      </a:ext>
                    </a:extLst>
                  </pic:spPr>
                </pic:pic>
              </a:graphicData>
            </a:graphic>
          </wp:inline>
        </w:drawing>
      </w:r>
    </w:p>
    <w:p w14:paraId="01AAB670" w14:textId="77777777" w:rsidR="006A5402" w:rsidRPr="00133146" w:rsidRDefault="006A5402" w:rsidP="006A5402">
      <w:pPr>
        <w:widowControl w:val="0"/>
        <w:autoSpaceDE w:val="0"/>
        <w:autoSpaceDN w:val="0"/>
        <w:adjustRightInd w:val="0"/>
        <w:spacing w:line="360" w:lineRule="auto"/>
        <w:jc w:val="both"/>
        <w:rPr>
          <w:rFonts w:eastAsia="DengXian"/>
          <w:lang w:val="en-US" w:eastAsia="zh-CN"/>
        </w:rPr>
      </w:pPr>
      <w:r w:rsidRPr="00133146">
        <w:rPr>
          <w:rFonts w:eastAsia="DengXian" w:hint="eastAsia"/>
          <w:b/>
          <w:bCs/>
          <w:lang w:eastAsia="zh-CN"/>
        </w:rPr>
        <w:t>Figure S</w:t>
      </w:r>
      <w:r w:rsidRPr="00133146">
        <w:rPr>
          <w:rFonts w:eastAsia="DengXian"/>
          <w:b/>
          <w:bCs/>
          <w:lang w:eastAsia="zh-CN"/>
        </w:rPr>
        <w:t>7</w:t>
      </w:r>
      <w:r w:rsidRPr="00133146">
        <w:rPr>
          <w:rFonts w:eastAsia="DengXian" w:hint="eastAsia"/>
          <w:b/>
          <w:bCs/>
          <w:lang w:eastAsia="zh-CN"/>
        </w:rPr>
        <w:t>.</w:t>
      </w:r>
      <w:r w:rsidRPr="00133146">
        <w:rPr>
          <w:rFonts w:eastAsia="DengXian" w:hint="eastAsia"/>
          <w:lang w:eastAsia="zh-CN"/>
        </w:rPr>
        <w:t xml:space="preserve"> </w:t>
      </w:r>
      <w:r w:rsidRPr="00133146">
        <w:rPr>
          <w:rFonts w:eastAsia="DengXian"/>
          <w:lang w:eastAsia="zh-CN"/>
        </w:rPr>
        <w:t>Ionic conductivities of PPO/EMImTFSI, PPO/BMImTFSI, and PPO/LiTFSI as a function of ionic species content.</w:t>
      </w:r>
    </w:p>
    <w:p w14:paraId="0D258BEE" w14:textId="77777777" w:rsidR="006A5402" w:rsidRPr="00133146" w:rsidRDefault="006A5402" w:rsidP="002377E2">
      <w:pPr>
        <w:pStyle w:val="Tableofcontents"/>
        <w:rPr>
          <w:lang w:eastAsia="zh-CN"/>
        </w:rPr>
      </w:pPr>
    </w:p>
    <w:p w14:paraId="7475E780" w14:textId="4827C899" w:rsidR="006A5402" w:rsidRPr="00133146" w:rsidRDefault="006A456E" w:rsidP="006A5402">
      <w:pPr>
        <w:autoSpaceDE w:val="0"/>
        <w:autoSpaceDN w:val="0"/>
        <w:adjustRightInd w:val="0"/>
        <w:spacing w:line="360" w:lineRule="auto"/>
        <w:jc w:val="center"/>
        <w:rPr>
          <w:rFonts w:eastAsia="DengXian"/>
          <w:color w:val="0070C0"/>
          <w:lang w:eastAsia="zh-CN"/>
        </w:rPr>
      </w:pPr>
      <w:r w:rsidRPr="00133146">
        <w:rPr>
          <w:rFonts w:eastAsia="DengXian"/>
          <w:noProof/>
          <w:color w:val="0070C0"/>
          <w:lang w:eastAsia="zh-CN"/>
        </w:rPr>
        <w:lastRenderedPageBreak/>
        <w:drawing>
          <wp:inline distT="0" distB="0" distL="0" distR="0" wp14:anchorId="39477351" wp14:editId="7B3B7632">
            <wp:extent cx="3600000" cy="3600000"/>
            <wp:effectExtent l="0" t="0" r="635" b="635"/>
            <wp:docPr id="485600156" name="图片 1" descr="文本&#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600156" name="图片 1" descr="文本&#10;&#10;AI 生成的内容可能不正确。"/>
                    <pic:cNvPicPr/>
                  </pic:nvPicPr>
                  <pic:blipFill>
                    <a:blip r:embed="rId17"/>
                    <a:stretch>
                      <a:fillRect/>
                    </a:stretch>
                  </pic:blipFill>
                  <pic:spPr>
                    <a:xfrm>
                      <a:off x="0" y="0"/>
                      <a:ext cx="3600000" cy="3600000"/>
                    </a:xfrm>
                    <a:prstGeom prst="rect">
                      <a:avLst/>
                    </a:prstGeom>
                  </pic:spPr>
                </pic:pic>
              </a:graphicData>
            </a:graphic>
          </wp:inline>
        </w:drawing>
      </w:r>
    </w:p>
    <w:p w14:paraId="6A3F199E" w14:textId="77777777" w:rsidR="006A5402" w:rsidRPr="00133146" w:rsidRDefault="006A5402" w:rsidP="006A5402">
      <w:pPr>
        <w:widowControl w:val="0"/>
        <w:autoSpaceDE w:val="0"/>
        <w:autoSpaceDN w:val="0"/>
        <w:adjustRightInd w:val="0"/>
        <w:spacing w:line="360" w:lineRule="auto"/>
        <w:jc w:val="both"/>
        <w:rPr>
          <w:rFonts w:eastAsia="DengXian"/>
          <w:lang w:eastAsia="zh-CN"/>
        </w:rPr>
      </w:pPr>
      <w:r w:rsidRPr="00133146">
        <w:rPr>
          <w:rFonts w:eastAsia="DengXian" w:hint="eastAsia"/>
          <w:b/>
          <w:bCs/>
          <w:lang w:eastAsia="zh-CN"/>
        </w:rPr>
        <w:t>Figure S</w:t>
      </w:r>
      <w:r w:rsidRPr="00133146">
        <w:rPr>
          <w:rFonts w:eastAsia="DengXian"/>
          <w:b/>
          <w:bCs/>
          <w:lang w:eastAsia="zh-CN"/>
        </w:rPr>
        <w:t>8</w:t>
      </w:r>
      <w:r w:rsidRPr="00133146">
        <w:rPr>
          <w:rFonts w:eastAsia="DengXian" w:hint="eastAsia"/>
          <w:b/>
          <w:bCs/>
          <w:lang w:eastAsia="zh-CN"/>
        </w:rPr>
        <w:t>.</w:t>
      </w:r>
      <w:r w:rsidRPr="00133146">
        <w:rPr>
          <w:rFonts w:eastAsia="DengXian" w:hint="eastAsia"/>
          <w:lang w:eastAsia="zh-CN"/>
        </w:rPr>
        <w:t xml:space="preserve"> </w:t>
      </w:r>
      <w:r w:rsidRPr="00133146">
        <w:rPr>
          <w:rFonts w:eastAsia="DengXian"/>
          <w:lang w:eastAsia="zh-CN"/>
        </w:rPr>
        <w:t>Ionic conductivities of PPO/EMImTFSI(50), PPO/BMImTFSI(50), and PPO/LiTFSI(50) measured in the temperature range of 25–60 °C (298.15–333.15 K). Dash lines represent Arrhenius fits to the experimental data.</w:t>
      </w:r>
    </w:p>
    <w:p w14:paraId="11C6A455" w14:textId="77777777" w:rsidR="006A5402" w:rsidRPr="00133146" w:rsidRDefault="006A5402" w:rsidP="002377E2">
      <w:pPr>
        <w:pStyle w:val="Tableofcontents"/>
        <w:rPr>
          <w:lang w:eastAsia="zh-CN"/>
        </w:rPr>
      </w:pPr>
    </w:p>
    <w:p w14:paraId="0C9B13DE" w14:textId="77777777" w:rsidR="006A5402" w:rsidRPr="00133146" w:rsidRDefault="006A5402" w:rsidP="00624E74">
      <w:pPr>
        <w:pStyle w:val="Tableofcontents"/>
        <w:jc w:val="center"/>
        <w:rPr>
          <w:lang w:eastAsia="zh-CN"/>
        </w:rPr>
      </w:pPr>
      <w:r w:rsidRPr="00133146">
        <w:rPr>
          <w:noProof/>
          <w:lang w:eastAsia="zh-CN"/>
        </w:rPr>
        <w:drawing>
          <wp:inline distT="0" distB="0" distL="0" distR="0" wp14:anchorId="56F37470" wp14:editId="54C6CBEC">
            <wp:extent cx="3600000" cy="3600000"/>
            <wp:effectExtent l="0" t="0" r="635" b="635"/>
            <wp:docPr id="367136805" name="图片 1"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136805" name="图片 1" descr="图表&#10;&#10;AI 生成的内容可能不正确。"/>
                    <pic:cNvPicPr/>
                  </pic:nvPicPr>
                  <pic:blipFill>
                    <a:blip r:embed="rId18"/>
                    <a:stretch>
                      <a:fillRect/>
                    </a:stretch>
                  </pic:blipFill>
                  <pic:spPr>
                    <a:xfrm>
                      <a:off x="0" y="0"/>
                      <a:ext cx="3600000" cy="3600000"/>
                    </a:xfrm>
                    <a:prstGeom prst="rect">
                      <a:avLst/>
                    </a:prstGeom>
                  </pic:spPr>
                </pic:pic>
              </a:graphicData>
            </a:graphic>
          </wp:inline>
        </w:drawing>
      </w:r>
    </w:p>
    <w:p w14:paraId="3455EDF6" w14:textId="77777777" w:rsidR="006A5402" w:rsidRPr="00133146" w:rsidRDefault="006A5402" w:rsidP="002377E2">
      <w:pPr>
        <w:pStyle w:val="Tableofcontents"/>
        <w:rPr>
          <w:lang w:eastAsia="zh-CN"/>
        </w:rPr>
      </w:pPr>
      <w:r w:rsidRPr="00133146">
        <w:rPr>
          <w:rFonts w:hint="eastAsia"/>
          <w:b/>
          <w:bCs/>
          <w:lang w:eastAsia="zh-CN"/>
        </w:rPr>
        <w:t>Figure S</w:t>
      </w:r>
      <w:r w:rsidRPr="00133146">
        <w:rPr>
          <w:b/>
          <w:bCs/>
          <w:lang w:eastAsia="zh-CN"/>
        </w:rPr>
        <w:t>9</w:t>
      </w:r>
      <w:r w:rsidRPr="00133146">
        <w:rPr>
          <w:rFonts w:hint="eastAsia"/>
          <w:b/>
          <w:bCs/>
          <w:lang w:eastAsia="zh-CN"/>
        </w:rPr>
        <w:t>.</w:t>
      </w:r>
      <w:r w:rsidRPr="00133146">
        <w:rPr>
          <w:rFonts w:hint="eastAsia"/>
          <w:lang w:eastAsia="zh-CN"/>
        </w:rPr>
        <w:t xml:space="preserve"> </w:t>
      </w:r>
      <w:r w:rsidRPr="00133146">
        <w:rPr>
          <w:lang w:eastAsia="zh-CN"/>
        </w:rPr>
        <w:t>Temperature-dependent ionic conductivities of PPO/</w:t>
      </w:r>
      <w:proofErr w:type="gramStart"/>
      <w:r w:rsidRPr="00133146">
        <w:rPr>
          <w:lang w:eastAsia="zh-CN"/>
        </w:rPr>
        <w:t>EMImTFSI(</w:t>
      </w:r>
      <w:proofErr w:type="gramEnd"/>
      <w:r w:rsidRPr="00133146">
        <w:rPr>
          <w:lang w:eastAsia="zh-CN"/>
        </w:rPr>
        <w:t>50), PPO/</w:t>
      </w:r>
      <w:proofErr w:type="gramStart"/>
      <w:r w:rsidRPr="00133146">
        <w:rPr>
          <w:lang w:eastAsia="zh-CN"/>
        </w:rPr>
        <w:t>BMImTFSI(</w:t>
      </w:r>
      <w:proofErr w:type="gramEnd"/>
      <w:r w:rsidRPr="00133146">
        <w:rPr>
          <w:lang w:eastAsia="zh-CN"/>
        </w:rPr>
        <w:t>50), and PPO/</w:t>
      </w:r>
      <w:proofErr w:type="gramStart"/>
      <w:r w:rsidRPr="00133146">
        <w:rPr>
          <w:lang w:eastAsia="zh-CN"/>
        </w:rPr>
        <w:t>LiTFSI(</w:t>
      </w:r>
      <w:proofErr w:type="gramEnd"/>
      <w:r w:rsidRPr="00133146">
        <w:rPr>
          <w:lang w:eastAsia="zh-CN"/>
        </w:rPr>
        <w:t>50) measured from 25 to 200 °C.</w:t>
      </w:r>
    </w:p>
    <w:p w14:paraId="5F96C6B0" w14:textId="77777777" w:rsidR="006A5402" w:rsidRPr="00133146" w:rsidRDefault="006A5402" w:rsidP="000D5C11">
      <w:pPr>
        <w:pStyle w:val="Tableofcontents"/>
        <w:jc w:val="center"/>
        <w:rPr>
          <w:rFonts w:eastAsiaTheme="minorEastAsia"/>
          <w:lang w:eastAsia="zh-CN"/>
        </w:rPr>
      </w:pPr>
      <w:r w:rsidRPr="00133146">
        <w:rPr>
          <w:noProof/>
        </w:rPr>
        <w:lastRenderedPageBreak/>
        <w:drawing>
          <wp:inline distT="0" distB="0" distL="0" distR="0" wp14:anchorId="6989F167" wp14:editId="6BFEDFFF">
            <wp:extent cx="5083200" cy="7952400"/>
            <wp:effectExtent l="0" t="0" r="3175" b="0"/>
            <wp:docPr id="701227031" name="图片 2" descr="图示, 示意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227031" name="图片 2" descr="图示, 示意图&#10;&#10;AI 生成的内容可能不正确。"/>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83200" cy="7952400"/>
                    </a:xfrm>
                    <a:prstGeom prst="rect">
                      <a:avLst/>
                    </a:prstGeom>
                    <a:noFill/>
                    <a:ln>
                      <a:noFill/>
                    </a:ln>
                  </pic:spPr>
                </pic:pic>
              </a:graphicData>
            </a:graphic>
          </wp:inline>
        </w:drawing>
      </w:r>
    </w:p>
    <w:p w14:paraId="3651435A" w14:textId="77777777" w:rsidR="006A5402" w:rsidRPr="00133146" w:rsidRDefault="006A5402" w:rsidP="002377E2">
      <w:pPr>
        <w:pStyle w:val="Tableofcontents"/>
      </w:pPr>
    </w:p>
    <w:p w14:paraId="66919F5F" w14:textId="77777777" w:rsidR="006A5402" w:rsidRPr="00133146" w:rsidRDefault="006A5402" w:rsidP="002377E2">
      <w:pPr>
        <w:pStyle w:val="Tableofcontents"/>
      </w:pPr>
      <w:r w:rsidRPr="00133146">
        <w:rPr>
          <w:rFonts w:hint="eastAsia"/>
          <w:b/>
        </w:rPr>
        <w:t xml:space="preserve">Figure </w:t>
      </w:r>
      <w:r w:rsidRPr="00133146">
        <w:rPr>
          <w:rFonts w:eastAsiaTheme="minorEastAsia" w:hint="eastAsia"/>
          <w:b/>
          <w:lang w:eastAsia="zh-CN"/>
        </w:rPr>
        <w:t>S10</w:t>
      </w:r>
      <w:r w:rsidRPr="00133146">
        <w:rPr>
          <w:rFonts w:hint="eastAsia"/>
          <w:b/>
        </w:rPr>
        <w:t>.</w:t>
      </w:r>
      <w:r w:rsidRPr="00133146">
        <w:rPr>
          <w:rFonts w:hint="eastAsia"/>
        </w:rPr>
        <w:t xml:space="preserve"> </w:t>
      </w:r>
      <w:r w:rsidRPr="00133146">
        <w:t>XRD patterns of LC mixtures with varying ratios of DA to PPO/</w:t>
      </w:r>
      <w:proofErr w:type="gramStart"/>
      <w:r w:rsidRPr="00133146">
        <w:t>EMImTFSI(</w:t>
      </w:r>
      <w:proofErr w:type="gramEnd"/>
      <w:r w:rsidRPr="00133146">
        <w:t>50) at room temperature, shown before and after polymerization.</w:t>
      </w:r>
    </w:p>
    <w:p w14:paraId="7B9BEAE1" w14:textId="77777777" w:rsidR="006A5402" w:rsidRPr="00133146" w:rsidRDefault="006A5402" w:rsidP="002377E2">
      <w:pPr>
        <w:pStyle w:val="Tableofcontents"/>
        <w:rPr>
          <w:lang w:eastAsia="zh-CN"/>
        </w:rPr>
      </w:pPr>
    </w:p>
    <w:p w14:paraId="278EC51B" w14:textId="77777777" w:rsidR="006A5402" w:rsidRPr="00133146" w:rsidRDefault="006A5402" w:rsidP="002377E2">
      <w:pPr>
        <w:pStyle w:val="Tableofcontents"/>
        <w:jc w:val="center"/>
        <w:rPr>
          <w:lang w:eastAsia="zh-CN"/>
        </w:rPr>
      </w:pPr>
      <w:r w:rsidRPr="00133146">
        <w:rPr>
          <w:noProof/>
          <w:lang w:eastAsia="zh-CN"/>
        </w:rPr>
        <w:drawing>
          <wp:inline distT="0" distB="0" distL="0" distR="0" wp14:anchorId="2BE422D6" wp14:editId="6A19467A">
            <wp:extent cx="1638175" cy="1610367"/>
            <wp:effectExtent l="0" t="0" r="635" b="8890"/>
            <wp:docPr id="793312486" name="图片 1" descr="门上有涂鸦&#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312486" name="图片 1" descr="门上有涂鸦&#10;&#10;AI 生成的内容可能不正确。"/>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50821" cy="1622798"/>
                    </a:xfrm>
                    <a:prstGeom prst="rect">
                      <a:avLst/>
                    </a:prstGeom>
                    <a:noFill/>
                    <a:ln>
                      <a:noFill/>
                    </a:ln>
                  </pic:spPr>
                </pic:pic>
              </a:graphicData>
            </a:graphic>
          </wp:inline>
        </w:drawing>
      </w:r>
    </w:p>
    <w:p w14:paraId="2B2C70F4" w14:textId="720CF0F3" w:rsidR="006A5402" w:rsidRPr="00133146" w:rsidRDefault="006A5402" w:rsidP="002377E2">
      <w:pPr>
        <w:pStyle w:val="Tableofcontents"/>
        <w:rPr>
          <w:b/>
          <w:bCs/>
          <w:lang w:eastAsia="zh-CN"/>
        </w:rPr>
      </w:pPr>
      <w:r w:rsidRPr="00133146">
        <w:rPr>
          <w:rFonts w:hint="eastAsia"/>
          <w:b/>
          <w:bCs/>
          <w:lang w:eastAsia="zh-CN"/>
        </w:rPr>
        <w:t>Figure S11.</w:t>
      </w:r>
      <w:r w:rsidRPr="00133146">
        <w:rPr>
          <w:rFonts w:hint="eastAsia"/>
          <w:lang w:eastAsia="zh-CN"/>
        </w:rPr>
        <w:t xml:space="preserve"> </w:t>
      </w:r>
      <w:r w:rsidRPr="00133146">
        <w:rPr>
          <w:lang w:eastAsia="zh-CN"/>
        </w:rPr>
        <w:t>Photograph</w:t>
      </w:r>
      <w:r w:rsidRPr="00133146">
        <w:rPr>
          <w:rFonts w:hint="eastAsia"/>
          <w:lang w:eastAsia="zh-CN"/>
        </w:rPr>
        <w:t xml:space="preserve"> of </w:t>
      </w:r>
      <w:r w:rsidRPr="00133146">
        <w:rPr>
          <w:lang w:eastAsia="zh-CN"/>
        </w:rPr>
        <w:t xml:space="preserve">the LC/polymer composite based on </w:t>
      </w:r>
      <w:r w:rsidRPr="00133146">
        <w:rPr>
          <w:rFonts w:hint="eastAsia"/>
          <w:lang w:eastAsia="zh-CN"/>
        </w:rPr>
        <w:t>PPO/</w:t>
      </w:r>
      <w:proofErr w:type="gramStart"/>
      <w:r w:rsidRPr="00133146">
        <w:rPr>
          <w:rFonts w:hint="eastAsia"/>
          <w:lang w:eastAsia="zh-CN"/>
        </w:rPr>
        <w:t>EMImTFSI(</w:t>
      </w:r>
      <w:proofErr w:type="gramEnd"/>
      <w:r w:rsidRPr="00133146">
        <w:rPr>
          <w:rFonts w:hint="eastAsia"/>
          <w:lang w:eastAsia="zh-CN"/>
        </w:rPr>
        <w:t>50</w:t>
      </w:r>
      <w:proofErr w:type="gramStart"/>
      <w:r w:rsidRPr="00133146">
        <w:rPr>
          <w:rFonts w:hint="eastAsia"/>
          <w:lang w:eastAsia="zh-CN"/>
        </w:rPr>
        <w:t>):DA</w:t>
      </w:r>
      <w:proofErr w:type="gramEnd"/>
      <w:r w:rsidRPr="00133146">
        <w:rPr>
          <w:rFonts w:hint="eastAsia"/>
          <w:lang w:eastAsia="zh-CN"/>
        </w:rPr>
        <w:t xml:space="preserve"> = 9:1</w:t>
      </w:r>
      <w:r w:rsidRPr="00133146">
        <w:rPr>
          <w:lang w:eastAsia="zh-CN"/>
        </w:rPr>
        <w:t>,</w:t>
      </w:r>
      <w:r w:rsidRPr="00133146">
        <w:rPr>
          <w:rFonts w:hint="eastAsia"/>
          <w:lang w:eastAsia="zh-CN"/>
        </w:rPr>
        <w:t xml:space="preserve"> </w:t>
      </w:r>
      <w:r w:rsidRPr="00133146">
        <w:rPr>
          <w:lang w:eastAsia="zh-CN"/>
        </w:rPr>
        <w:t xml:space="preserve">obtained </w:t>
      </w:r>
      <w:r w:rsidRPr="00133146">
        <w:rPr>
          <w:rFonts w:hint="eastAsia"/>
          <w:lang w:eastAsia="zh-CN"/>
        </w:rPr>
        <w:t>after UV irradiation</w:t>
      </w:r>
      <w:r w:rsidRPr="00133146">
        <w:rPr>
          <w:lang w:eastAsia="zh-CN"/>
        </w:rPr>
        <w:t xml:space="preserve"> within the gap between polyimide tapes on a substrate</w:t>
      </w:r>
      <w:r w:rsidRPr="00133146">
        <w:rPr>
          <w:rFonts w:hint="eastAsia"/>
          <w:lang w:eastAsia="zh-CN"/>
        </w:rPr>
        <w:t>.</w:t>
      </w:r>
    </w:p>
    <w:p w14:paraId="62F619CE" w14:textId="77777777" w:rsidR="006A5402" w:rsidRPr="00133146" w:rsidRDefault="006A5402" w:rsidP="006A5402">
      <w:pPr>
        <w:autoSpaceDE w:val="0"/>
        <w:autoSpaceDN w:val="0"/>
        <w:adjustRightInd w:val="0"/>
        <w:jc w:val="center"/>
        <w:rPr>
          <w:rFonts w:eastAsia="DengXian"/>
          <w:bCs/>
          <w:color w:val="0070C0"/>
          <w:lang w:eastAsia="zh-CN"/>
        </w:rPr>
      </w:pPr>
      <w:r w:rsidRPr="00133146">
        <w:rPr>
          <w:rFonts w:eastAsia="DengXian"/>
          <w:bCs/>
          <w:noProof/>
          <w:color w:val="0070C0"/>
          <w:lang w:eastAsia="zh-CN"/>
        </w:rPr>
        <w:drawing>
          <wp:inline distT="0" distB="0" distL="0" distR="0" wp14:anchorId="66B1B53F" wp14:editId="4A83268D">
            <wp:extent cx="4258800" cy="3513600"/>
            <wp:effectExtent l="0" t="0" r="0" b="0"/>
            <wp:docPr id="1411657191" name="图片 1" descr="图表, 折线图, 散点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657191" name="图片 1" descr="图表, 折线图, 散点图&#10;&#10;AI 生成的内容可能不正确。"/>
                    <pic:cNvPicPr/>
                  </pic:nvPicPr>
                  <pic:blipFill rotWithShape="1">
                    <a:blip r:embed="rId21"/>
                    <a:srcRect l="-2" r="-18500" b="2293"/>
                    <a:stretch>
                      <a:fillRect/>
                    </a:stretch>
                  </pic:blipFill>
                  <pic:spPr bwMode="auto">
                    <a:xfrm>
                      <a:off x="0" y="0"/>
                      <a:ext cx="4258800" cy="3513600"/>
                    </a:xfrm>
                    <a:prstGeom prst="rect">
                      <a:avLst/>
                    </a:prstGeom>
                    <a:ln>
                      <a:noFill/>
                    </a:ln>
                    <a:extLst>
                      <a:ext uri="{53640926-AAD7-44D8-BBD7-CCE9431645EC}">
                        <a14:shadowObscured xmlns:a14="http://schemas.microsoft.com/office/drawing/2010/main"/>
                      </a:ext>
                    </a:extLst>
                  </pic:spPr>
                </pic:pic>
              </a:graphicData>
            </a:graphic>
          </wp:inline>
        </w:drawing>
      </w:r>
    </w:p>
    <w:p w14:paraId="1648D386" w14:textId="77777777" w:rsidR="006A5402" w:rsidRPr="00133146" w:rsidRDefault="006A5402" w:rsidP="006A5402">
      <w:pPr>
        <w:autoSpaceDE w:val="0"/>
        <w:autoSpaceDN w:val="0"/>
        <w:adjustRightInd w:val="0"/>
        <w:spacing w:line="360" w:lineRule="auto"/>
        <w:jc w:val="both"/>
        <w:rPr>
          <w:rFonts w:eastAsia="DengXian"/>
          <w:bCs/>
          <w:lang w:eastAsia="zh-CN"/>
        </w:rPr>
      </w:pPr>
      <w:r w:rsidRPr="00133146">
        <w:rPr>
          <w:rFonts w:eastAsia="DengXian" w:hint="eastAsia"/>
          <w:b/>
          <w:lang w:eastAsia="zh-CN"/>
        </w:rPr>
        <w:t>Figure S12.</w:t>
      </w:r>
      <w:r w:rsidRPr="00133146">
        <w:rPr>
          <w:rFonts w:eastAsia="DengXian" w:hint="eastAsia"/>
          <w:bCs/>
          <w:lang w:eastAsia="zh-CN"/>
        </w:rPr>
        <w:t xml:space="preserve"> Ionic conductivity</w:t>
      </w:r>
      <w:r w:rsidRPr="00133146">
        <w:rPr>
          <w:rFonts w:eastAsia="DengXian"/>
          <w:bCs/>
          <w:lang w:eastAsia="zh-CN"/>
        </w:rPr>
        <w:t xml:space="preserve"> of LC mixtures with varying ratios of DA to PPO/EMImTFSI(50), shown before and after polymerization.</w:t>
      </w:r>
    </w:p>
    <w:p w14:paraId="02E76D70" w14:textId="77777777" w:rsidR="006A5402" w:rsidRPr="00133146" w:rsidRDefault="006A5402" w:rsidP="002377E2">
      <w:pPr>
        <w:pStyle w:val="Tableofcontents"/>
        <w:jc w:val="center"/>
        <w:rPr>
          <w:lang w:eastAsia="zh-CN"/>
        </w:rPr>
      </w:pPr>
      <w:r w:rsidRPr="00133146">
        <w:rPr>
          <w:noProof/>
          <w:lang w:eastAsia="zh-CN"/>
        </w:rPr>
        <w:lastRenderedPageBreak/>
        <w:drawing>
          <wp:inline distT="0" distB="0" distL="0" distR="0" wp14:anchorId="246AC1F2" wp14:editId="2E9F28C6">
            <wp:extent cx="3600000" cy="3312000"/>
            <wp:effectExtent l="0" t="0" r="635" b="3175"/>
            <wp:docPr id="706483230" name="图片 1" descr="图表, 折线图, 直方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087054" name="图片 1" descr="图表, 折线图, 直方图&#10;&#10;AI 生成的内容可能不正确。"/>
                    <pic:cNvPicPr/>
                  </pic:nvPicPr>
                  <pic:blipFill rotWithShape="1">
                    <a:blip r:embed="rId22"/>
                    <a:srcRect t="7957"/>
                    <a:stretch>
                      <a:fillRect/>
                    </a:stretch>
                  </pic:blipFill>
                  <pic:spPr bwMode="auto">
                    <a:xfrm>
                      <a:off x="0" y="0"/>
                      <a:ext cx="3600000" cy="3312000"/>
                    </a:xfrm>
                    <a:prstGeom prst="rect">
                      <a:avLst/>
                    </a:prstGeom>
                    <a:ln>
                      <a:noFill/>
                    </a:ln>
                    <a:extLst>
                      <a:ext uri="{53640926-AAD7-44D8-BBD7-CCE9431645EC}">
                        <a14:shadowObscured xmlns:a14="http://schemas.microsoft.com/office/drawing/2010/main"/>
                      </a:ext>
                    </a:extLst>
                  </pic:spPr>
                </pic:pic>
              </a:graphicData>
            </a:graphic>
          </wp:inline>
        </w:drawing>
      </w:r>
    </w:p>
    <w:p w14:paraId="035E062E" w14:textId="77777777" w:rsidR="006A5402" w:rsidRPr="00133146" w:rsidRDefault="006A5402" w:rsidP="002377E2">
      <w:pPr>
        <w:pStyle w:val="Tableofcontents"/>
        <w:rPr>
          <w:lang w:eastAsia="zh-CN"/>
        </w:rPr>
      </w:pPr>
      <w:r w:rsidRPr="00133146">
        <w:rPr>
          <w:rFonts w:hint="eastAsia"/>
          <w:b/>
          <w:bCs/>
          <w:lang w:eastAsia="zh-CN"/>
        </w:rPr>
        <w:t>Figure S13.</w:t>
      </w:r>
      <w:r w:rsidRPr="00133146">
        <w:rPr>
          <w:rFonts w:hint="eastAsia"/>
          <w:lang w:eastAsia="zh-CN"/>
        </w:rPr>
        <w:t xml:space="preserve"> </w:t>
      </w:r>
      <w:r w:rsidRPr="00133146">
        <w:rPr>
          <w:lang w:eastAsia="zh-CN"/>
        </w:rPr>
        <w:t>Tensile stress–strain curves of PPO/</w:t>
      </w:r>
      <w:proofErr w:type="gramStart"/>
      <w:r w:rsidRPr="00133146">
        <w:rPr>
          <w:lang w:eastAsia="zh-CN"/>
        </w:rPr>
        <w:t>EMImTFSI(</w:t>
      </w:r>
      <w:proofErr w:type="gramEnd"/>
      <w:r w:rsidRPr="00133146">
        <w:rPr>
          <w:lang w:eastAsia="zh-CN"/>
        </w:rPr>
        <w:t>50</w:t>
      </w:r>
      <w:proofErr w:type="gramStart"/>
      <w:r w:rsidRPr="00133146">
        <w:rPr>
          <w:lang w:eastAsia="zh-CN"/>
        </w:rPr>
        <w:t>):DA</w:t>
      </w:r>
      <w:proofErr w:type="gramEnd"/>
      <w:r w:rsidRPr="00133146">
        <w:rPr>
          <w:lang w:eastAsia="zh-CN"/>
        </w:rPr>
        <w:t xml:space="preserve"> films with different DA contents.</w:t>
      </w:r>
    </w:p>
    <w:p w14:paraId="491FD7CC" w14:textId="77777777" w:rsidR="006A5402" w:rsidRPr="00133146" w:rsidRDefault="006A5402" w:rsidP="002377E2">
      <w:pPr>
        <w:pStyle w:val="Tableofcontents"/>
        <w:rPr>
          <w:lang w:eastAsia="zh-CN"/>
        </w:rPr>
      </w:pPr>
    </w:p>
    <w:p w14:paraId="65A689B6" w14:textId="77777777" w:rsidR="006A5402" w:rsidRPr="00133146" w:rsidRDefault="006A5402" w:rsidP="000D5C11">
      <w:pPr>
        <w:pStyle w:val="Tableofcontents"/>
        <w:jc w:val="center"/>
      </w:pPr>
      <w:r w:rsidRPr="00133146">
        <w:rPr>
          <w:noProof/>
        </w:rPr>
        <w:drawing>
          <wp:inline distT="0" distB="0" distL="0" distR="0" wp14:anchorId="2AEBEED3" wp14:editId="3835E5A7">
            <wp:extent cx="5274310" cy="3164205"/>
            <wp:effectExtent l="0" t="0" r="0" b="0"/>
            <wp:docPr id="1007297937" name="图片 1" descr="图片包含 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297937" name="图片 1" descr="图片包含 图表&#10;&#10;AI 生成的内容可能不正确。"/>
                    <pic:cNvPicPr/>
                  </pic:nvPicPr>
                  <pic:blipFill>
                    <a:blip r:embed="rId23"/>
                    <a:stretch>
                      <a:fillRect/>
                    </a:stretch>
                  </pic:blipFill>
                  <pic:spPr>
                    <a:xfrm>
                      <a:off x="0" y="0"/>
                      <a:ext cx="5274310" cy="3164205"/>
                    </a:xfrm>
                    <a:prstGeom prst="rect">
                      <a:avLst/>
                    </a:prstGeom>
                  </pic:spPr>
                </pic:pic>
              </a:graphicData>
            </a:graphic>
          </wp:inline>
        </w:drawing>
      </w:r>
    </w:p>
    <w:p w14:paraId="40FDE927" w14:textId="77777777" w:rsidR="006A5402" w:rsidRPr="00133146" w:rsidRDefault="006A5402" w:rsidP="002377E2">
      <w:pPr>
        <w:pStyle w:val="Tableofcontents"/>
      </w:pPr>
      <w:r w:rsidRPr="00133146">
        <w:rPr>
          <w:rFonts w:hint="eastAsia"/>
          <w:b/>
          <w:bCs/>
        </w:rPr>
        <w:t>Fig</w:t>
      </w:r>
      <w:r w:rsidRPr="00133146">
        <w:rPr>
          <w:b/>
          <w:bCs/>
        </w:rPr>
        <w:t>ure</w:t>
      </w:r>
      <w:r w:rsidRPr="00133146">
        <w:rPr>
          <w:rFonts w:hint="eastAsia"/>
          <w:b/>
          <w:bCs/>
        </w:rPr>
        <w:t xml:space="preserve"> S</w:t>
      </w:r>
      <w:r w:rsidRPr="00133146">
        <w:rPr>
          <w:rFonts w:eastAsiaTheme="minorEastAsia" w:hint="eastAsia"/>
          <w:b/>
          <w:bCs/>
          <w:lang w:eastAsia="zh-CN"/>
        </w:rPr>
        <w:t>14.</w:t>
      </w:r>
      <w:r w:rsidRPr="00133146">
        <w:rPr>
          <w:rFonts w:hint="eastAsia"/>
        </w:rPr>
        <w:t xml:space="preserve"> </w:t>
      </w:r>
      <w:r w:rsidRPr="00133146">
        <w:t xml:space="preserve">FT-IR spectra of </w:t>
      </w:r>
      <w:r w:rsidRPr="00133146">
        <w:rPr>
          <w:rFonts w:hint="eastAsia"/>
        </w:rPr>
        <w:t>EMImTFSI, PPO, PPO/</w:t>
      </w:r>
      <w:proofErr w:type="gramStart"/>
      <w:r w:rsidRPr="00133146">
        <w:rPr>
          <w:rFonts w:hint="eastAsia"/>
        </w:rPr>
        <w:t>EMImTFSI(</w:t>
      </w:r>
      <w:proofErr w:type="gramEnd"/>
      <w:r w:rsidRPr="00133146">
        <w:rPr>
          <w:rFonts w:hint="eastAsia"/>
        </w:rPr>
        <w:t>50), PPO/</w:t>
      </w:r>
      <w:proofErr w:type="gramStart"/>
      <w:r w:rsidRPr="00133146">
        <w:rPr>
          <w:rFonts w:hint="eastAsia"/>
        </w:rPr>
        <w:t>EMImTFSI(</w:t>
      </w:r>
      <w:proofErr w:type="gramEnd"/>
      <w:r w:rsidRPr="00133146">
        <w:rPr>
          <w:rFonts w:hint="eastAsia"/>
        </w:rPr>
        <w:t xml:space="preserve">50)/DA, </w:t>
      </w:r>
      <w:r w:rsidRPr="00133146">
        <w:t xml:space="preserve">the photopolymerized </w:t>
      </w:r>
      <w:r w:rsidRPr="00133146">
        <w:rPr>
          <w:rFonts w:hint="eastAsia"/>
        </w:rPr>
        <w:t>FPO/</w:t>
      </w:r>
      <w:proofErr w:type="gramStart"/>
      <w:r w:rsidRPr="00133146">
        <w:rPr>
          <w:rFonts w:hint="eastAsia"/>
        </w:rPr>
        <w:t>EMImTFSI(</w:t>
      </w:r>
      <w:proofErr w:type="gramEnd"/>
      <w:r w:rsidRPr="00133146">
        <w:rPr>
          <w:rFonts w:hint="eastAsia"/>
        </w:rPr>
        <w:t>50)/DA film</w:t>
      </w:r>
      <w:r w:rsidRPr="00133146">
        <w:t>,</w:t>
      </w:r>
      <w:r w:rsidRPr="00133146">
        <w:rPr>
          <w:rFonts w:hint="eastAsia"/>
        </w:rPr>
        <w:t xml:space="preserve"> and </w:t>
      </w:r>
      <w:r w:rsidRPr="00133146">
        <w:t xml:space="preserve">uncured </w:t>
      </w:r>
      <w:r w:rsidRPr="00133146">
        <w:rPr>
          <w:rFonts w:hint="eastAsia"/>
        </w:rPr>
        <w:t>DA</w:t>
      </w:r>
      <w:r w:rsidRPr="00133146">
        <w:t xml:space="preserve"> at ambient temperature.</w:t>
      </w:r>
    </w:p>
    <w:p w14:paraId="67E6556E" w14:textId="77777777" w:rsidR="006A5402" w:rsidRPr="00133146" w:rsidRDefault="006A5402" w:rsidP="002377E2">
      <w:pPr>
        <w:pStyle w:val="Tableofcontents"/>
        <w:rPr>
          <w:lang w:eastAsia="zh-CN"/>
        </w:rPr>
      </w:pPr>
    </w:p>
    <w:p w14:paraId="0A685C1E" w14:textId="77777777" w:rsidR="006A5402" w:rsidRPr="00133146" w:rsidRDefault="006A5402" w:rsidP="002377E2">
      <w:pPr>
        <w:pStyle w:val="Tableofcontents"/>
        <w:jc w:val="center"/>
      </w:pPr>
      <w:r w:rsidRPr="00133146">
        <w:rPr>
          <w:noProof/>
        </w:rPr>
        <w:lastRenderedPageBreak/>
        <w:drawing>
          <wp:inline distT="0" distB="0" distL="0" distR="0" wp14:anchorId="06B7F8B6" wp14:editId="5ACD04B4">
            <wp:extent cx="3959750" cy="1812898"/>
            <wp:effectExtent l="0" t="0" r="0" b="0"/>
            <wp:docPr id="609980817" name="图片 1" descr="图表, 折线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980817" name="图片 1" descr="图表, 折线图&#10;&#10;AI 生成的内容可能不正确。"/>
                    <pic:cNvPicPr/>
                  </pic:nvPicPr>
                  <pic:blipFill rotWithShape="1">
                    <a:blip r:embed="rId24"/>
                    <a:srcRect l="13417" t="8654" r="11500" b="25573"/>
                    <a:stretch/>
                  </pic:blipFill>
                  <pic:spPr bwMode="auto">
                    <a:xfrm>
                      <a:off x="0" y="0"/>
                      <a:ext cx="3960098" cy="1813057"/>
                    </a:xfrm>
                    <a:prstGeom prst="rect">
                      <a:avLst/>
                    </a:prstGeom>
                    <a:ln>
                      <a:noFill/>
                    </a:ln>
                    <a:extLst>
                      <a:ext uri="{53640926-AAD7-44D8-BBD7-CCE9431645EC}">
                        <a14:shadowObscured xmlns:a14="http://schemas.microsoft.com/office/drawing/2010/main"/>
                      </a:ext>
                    </a:extLst>
                  </pic:spPr>
                </pic:pic>
              </a:graphicData>
            </a:graphic>
          </wp:inline>
        </w:drawing>
      </w:r>
    </w:p>
    <w:p w14:paraId="60A2A7BD" w14:textId="5FCBB4DA" w:rsidR="006A5402" w:rsidRPr="00133146" w:rsidRDefault="006A5402" w:rsidP="008F367E">
      <w:pPr>
        <w:pStyle w:val="Tableofcontents"/>
        <w:jc w:val="center"/>
      </w:pPr>
      <w:r w:rsidRPr="00133146">
        <w:rPr>
          <w:rFonts w:hint="eastAsia"/>
          <w:b/>
          <w:bCs/>
        </w:rPr>
        <w:t>Fig</w:t>
      </w:r>
      <w:r w:rsidRPr="00133146">
        <w:rPr>
          <w:b/>
          <w:bCs/>
        </w:rPr>
        <w:t>ure</w:t>
      </w:r>
      <w:r w:rsidRPr="00133146">
        <w:rPr>
          <w:rFonts w:hint="eastAsia"/>
          <w:b/>
          <w:bCs/>
        </w:rPr>
        <w:t xml:space="preserve"> S</w:t>
      </w:r>
      <w:r w:rsidRPr="00133146">
        <w:rPr>
          <w:rFonts w:eastAsiaTheme="minorEastAsia" w:hint="eastAsia"/>
          <w:b/>
          <w:bCs/>
          <w:lang w:eastAsia="zh-CN"/>
        </w:rPr>
        <w:t>15</w:t>
      </w:r>
      <w:r w:rsidR="001C4457" w:rsidRPr="00133146">
        <w:rPr>
          <w:rFonts w:eastAsiaTheme="minorEastAsia"/>
          <w:b/>
          <w:bCs/>
          <w:lang w:eastAsia="zh-CN"/>
        </w:rPr>
        <w:t>.</w:t>
      </w:r>
      <w:r w:rsidRPr="00133146">
        <w:rPr>
          <w:rFonts w:hint="eastAsia"/>
        </w:rPr>
        <w:t xml:space="preserve"> XRD pattern of DA compound</w:t>
      </w:r>
      <w:r w:rsidRPr="00133146">
        <w:t xml:space="preserve"> at room temperature</w:t>
      </w:r>
      <w:r w:rsidRPr="00133146">
        <w:rPr>
          <w:rFonts w:hint="eastAsia"/>
        </w:rPr>
        <w:t>.</w:t>
      </w:r>
    </w:p>
    <w:p w14:paraId="5B09EA61" w14:textId="77777777" w:rsidR="006A5402" w:rsidRPr="00133146" w:rsidRDefault="006A5402" w:rsidP="002377E2">
      <w:pPr>
        <w:pStyle w:val="Tableofcontents"/>
        <w:rPr>
          <w:lang w:eastAsia="zh-CN"/>
        </w:rPr>
      </w:pPr>
    </w:p>
    <w:p w14:paraId="26717A95" w14:textId="77777777" w:rsidR="006A5402" w:rsidRPr="00133146" w:rsidRDefault="006A5402" w:rsidP="000D5C11">
      <w:pPr>
        <w:pStyle w:val="Tableofcontents"/>
        <w:jc w:val="center"/>
      </w:pPr>
      <w:r w:rsidRPr="00133146">
        <w:rPr>
          <w:noProof/>
        </w:rPr>
        <w:drawing>
          <wp:inline distT="0" distB="0" distL="0" distR="0" wp14:anchorId="063A5C23" wp14:editId="07ED7007">
            <wp:extent cx="5713200" cy="2250000"/>
            <wp:effectExtent l="0" t="0" r="1905" b="0"/>
            <wp:docPr id="1063590987" name="图片 1"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590987" name="图片 1" descr="图表&#10;&#10;AI 生成的内容可能不正确。"/>
                    <pic:cNvPicPr/>
                  </pic:nvPicPr>
                  <pic:blipFill rotWithShape="1">
                    <a:blip r:embed="rId25"/>
                    <a:srcRect b="24721"/>
                    <a:stretch>
                      <a:fillRect/>
                    </a:stretch>
                  </pic:blipFill>
                  <pic:spPr bwMode="auto">
                    <a:xfrm>
                      <a:off x="0" y="0"/>
                      <a:ext cx="5713200" cy="2250000"/>
                    </a:xfrm>
                    <a:prstGeom prst="rect">
                      <a:avLst/>
                    </a:prstGeom>
                    <a:ln>
                      <a:noFill/>
                    </a:ln>
                    <a:extLst>
                      <a:ext uri="{53640926-AAD7-44D8-BBD7-CCE9431645EC}">
                        <a14:shadowObscured xmlns:a14="http://schemas.microsoft.com/office/drawing/2010/main"/>
                      </a:ext>
                    </a:extLst>
                  </pic:spPr>
                </pic:pic>
              </a:graphicData>
            </a:graphic>
          </wp:inline>
        </w:drawing>
      </w:r>
    </w:p>
    <w:p w14:paraId="6A787CD2" w14:textId="77777777" w:rsidR="006A5402" w:rsidRPr="00133146" w:rsidRDefault="006A5402" w:rsidP="008F367E">
      <w:pPr>
        <w:pStyle w:val="Tableofcontents"/>
        <w:jc w:val="center"/>
      </w:pPr>
      <w:r w:rsidRPr="00133146">
        <w:rPr>
          <w:rFonts w:hint="eastAsia"/>
          <w:b/>
          <w:bCs/>
        </w:rPr>
        <w:t xml:space="preserve">Figure </w:t>
      </w:r>
      <w:r w:rsidRPr="00133146">
        <w:rPr>
          <w:rFonts w:eastAsiaTheme="minorEastAsia" w:hint="eastAsia"/>
          <w:b/>
          <w:bCs/>
          <w:lang w:eastAsia="zh-CN"/>
        </w:rPr>
        <w:t>S16.</w:t>
      </w:r>
      <w:r w:rsidRPr="00133146">
        <w:rPr>
          <w:rFonts w:hint="eastAsia"/>
        </w:rPr>
        <w:t xml:space="preserve"> </w:t>
      </w:r>
      <w:r w:rsidRPr="00133146">
        <w:t>XRD pattern of PPO/</w:t>
      </w:r>
      <w:proofErr w:type="gramStart"/>
      <w:r w:rsidRPr="00133146">
        <w:t>EMImTFSI(</w:t>
      </w:r>
      <w:proofErr w:type="gramEnd"/>
      <w:r w:rsidRPr="00133146">
        <w:t>50</w:t>
      </w:r>
      <w:proofErr w:type="gramStart"/>
      <w:r w:rsidRPr="00133146">
        <w:t>):DA</w:t>
      </w:r>
      <w:proofErr w:type="gramEnd"/>
      <w:r w:rsidRPr="00133146">
        <w:t xml:space="preserve"> = 8:2 after tensile testing</w:t>
      </w:r>
      <w:r w:rsidRPr="00133146">
        <w:rPr>
          <w:rFonts w:hint="eastAsia"/>
        </w:rPr>
        <w:t>.</w:t>
      </w:r>
    </w:p>
    <w:p w14:paraId="2B596433" w14:textId="77777777" w:rsidR="006A5402" w:rsidRPr="00133146" w:rsidRDefault="006A5402" w:rsidP="002377E2">
      <w:pPr>
        <w:pStyle w:val="Tableofcontents"/>
      </w:pPr>
    </w:p>
    <w:p w14:paraId="1F65BF30" w14:textId="77777777" w:rsidR="006A5402" w:rsidRPr="00133146" w:rsidRDefault="006A5402" w:rsidP="002377E2">
      <w:pPr>
        <w:pStyle w:val="Tableofcontents"/>
        <w:rPr>
          <w:lang w:eastAsia="zh-CN"/>
        </w:rPr>
      </w:pPr>
    </w:p>
    <w:p w14:paraId="1D6452EE" w14:textId="77777777" w:rsidR="006A5402" w:rsidRPr="00133146" w:rsidRDefault="006A5402" w:rsidP="002377E2">
      <w:pPr>
        <w:pStyle w:val="Tableofcontents"/>
        <w:rPr>
          <w:lang w:eastAsia="zh-CN"/>
        </w:rPr>
      </w:pPr>
    </w:p>
    <w:p w14:paraId="2CCE3AAC" w14:textId="77777777" w:rsidR="006A5402" w:rsidRPr="00133146" w:rsidRDefault="006A5402" w:rsidP="002377E2">
      <w:pPr>
        <w:pStyle w:val="Tableofcontents"/>
        <w:rPr>
          <w:lang w:eastAsia="zh-CN"/>
        </w:rPr>
      </w:pPr>
    </w:p>
    <w:p w14:paraId="7EAD9386" w14:textId="77777777" w:rsidR="006A5402" w:rsidRPr="00133146" w:rsidRDefault="006A5402" w:rsidP="002377E2">
      <w:pPr>
        <w:pStyle w:val="Tableofcontents"/>
        <w:rPr>
          <w:lang w:eastAsia="zh-CN"/>
        </w:rPr>
      </w:pPr>
    </w:p>
    <w:p w14:paraId="640180FA" w14:textId="77777777" w:rsidR="006A5402" w:rsidRPr="00133146" w:rsidRDefault="006A5402" w:rsidP="002377E2">
      <w:pPr>
        <w:pStyle w:val="Tableofcontents"/>
        <w:rPr>
          <w:lang w:eastAsia="zh-CN"/>
        </w:rPr>
      </w:pPr>
    </w:p>
    <w:p w14:paraId="28BDD60E" w14:textId="77777777" w:rsidR="006A5402" w:rsidRPr="00133146" w:rsidRDefault="006A5402" w:rsidP="002377E2">
      <w:pPr>
        <w:pStyle w:val="Tableofcontents"/>
        <w:rPr>
          <w:lang w:eastAsia="zh-CN"/>
        </w:rPr>
      </w:pPr>
    </w:p>
    <w:p w14:paraId="15C9ABC2" w14:textId="77777777" w:rsidR="006A5402" w:rsidRPr="00133146" w:rsidRDefault="006A5402" w:rsidP="002377E2">
      <w:pPr>
        <w:pStyle w:val="Tableofcontents"/>
        <w:rPr>
          <w:lang w:eastAsia="zh-CN"/>
        </w:rPr>
      </w:pPr>
    </w:p>
    <w:p w14:paraId="74CEEEB1" w14:textId="77777777" w:rsidR="006A5402" w:rsidRPr="00133146" w:rsidRDefault="006A5402" w:rsidP="002377E2">
      <w:pPr>
        <w:pStyle w:val="Tableofcontents"/>
        <w:rPr>
          <w:lang w:eastAsia="zh-CN"/>
        </w:rPr>
      </w:pPr>
    </w:p>
    <w:p w14:paraId="41A7E580" w14:textId="77777777" w:rsidR="006A5402" w:rsidRPr="00133146" w:rsidRDefault="006A5402" w:rsidP="002377E2">
      <w:pPr>
        <w:pStyle w:val="Tableofcontents"/>
        <w:rPr>
          <w:lang w:eastAsia="zh-CN"/>
        </w:rPr>
      </w:pPr>
    </w:p>
    <w:p w14:paraId="611C3A3D" w14:textId="77777777" w:rsidR="006A5402" w:rsidRPr="00133146" w:rsidRDefault="006A5402" w:rsidP="002377E2">
      <w:pPr>
        <w:pStyle w:val="Tableofcontents"/>
      </w:pPr>
    </w:p>
    <w:p w14:paraId="12F30EBA" w14:textId="77777777" w:rsidR="006A5402" w:rsidRPr="00133146" w:rsidRDefault="006A5402" w:rsidP="002377E2">
      <w:pPr>
        <w:pStyle w:val="Tableofcontents"/>
      </w:pPr>
    </w:p>
    <w:p w14:paraId="1188C3E0" w14:textId="77777777" w:rsidR="006A5402" w:rsidRPr="00133146" w:rsidRDefault="006A5402" w:rsidP="002377E2">
      <w:pPr>
        <w:pStyle w:val="Tableofcontents"/>
      </w:pPr>
      <w:r w:rsidRPr="00133146">
        <w:rPr>
          <w:noProof/>
        </w:rPr>
        <w:lastRenderedPageBreak/>
        <w:drawing>
          <wp:inline distT="0" distB="0" distL="0" distR="0" wp14:anchorId="3AEF70B2" wp14:editId="68D33403">
            <wp:extent cx="5194800" cy="3646800"/>
            <wp:effectExtent l="0" t="0" r="6350" b="0"/>
            <wp:docPr id="1703117643" name="图片 1" descr="グラフ&#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117643" name="图片 1" descr="グラフ&#10;&#10;AI によって生成されたコンテンツは間違っている可能性があります。"/>
                    <pic:cNvPicPr/>
                  </pic:nvPicPr>
                  <pic:blipFill>
                    <a:blip r:embed="rId26"/>
                    <a:stretch>
                      <a:fillRect/>
                    </a:stretch>
                  </pic:blipFill>
                  <pic:spPr>
                    <a:xfrm>
                      <a:off x="0" y="0"/>
                      <a:ext cx="5194800" cy="3646800"/>
                    </a:xfrm>
                    <a:prstGeom prst="rect">
                      <a:avLst/>
                    </a:prstGeom>
                  </pic:spPr>
                </pic:pic>
              </a:graphicData>
            </a:graphic>
          </wp:inline>
        </w:drawing>
      </w:r>
    </w:p>
    <w:p w14:paraId="46CF14BC" w14:textId="77777777" w:rsidR="006A5402" w:rsidRPr="00D47EBF" w:rsidRDefault="006A5402" w:rsidP="002377E2">
      <w:pPr>
        <w:pStyle w:val="Tableofcontents"/>
      </w:pPr>
      <w:r w:rsidRPr="00133146">
        <w:rPr>
          <w:rFonts w:hint="eastAsia"/>
          <w:b/>
          <w:bCs/>
        </w:rPr>
        <w:t xml:space="preserve">Figure </w:t>
      </w:r>
      <w:r w:rsidRPr="00133146">
        <w:rPr>
          <w:rFonts w:eastAsiaTheme="minorEastAsia" w:hint="eastAsia"/>
          <w:b/>
          <w:bCs/>
          <w:lang w:eastAsia="zh-CN"/>
        </w:rPr>
        <w:t>S17</w:t>
      </w:r>
      <w:r w:rsidRPr="00133146">
        <w:rPr>
          <w:rFonts w:hint="eastAsia"/>
          <w:b/>
          <w:bCs/>
        </w:rPr>
        <w:t>.</w:t>
      </w:r>
      <w:r w:rsidRPr="00133146">
        <w:rPr>
          <w:rFonts w:hint="eastAsia"/>
        </w:rPr>
        <w:t xml:space="preserve"> </w:t>
      </w:r>
      <w:r w:rsidRPr="00133146">
        <w:t>DSC curves of the second heating cycle for the unpolymerized PPO/</w:t>
      </w:r>
      <w:proofErr w:type="gramStart"/>
      <w:r w:rsidRPr="00133146">
        <w:t>EMImTFSI(</w:t>
      </w:r>
      <w:proofErr w:type="gramEnd"/>
      <w:r w:rsidRPr="00133146">
        <w:t>50)/DA mixture and the polymerized PPO/</w:t>
      </w:r>
      <w:proofErr w:type="gramStart"/>
      <w:r w:rsidRPr="00133146">
        <w:t>EMImTFSI(</w:t>
      </w:r>
      <w:proofErr w:type="gramEnd"/>
      <w:r w:rsidRPr="00133146">
        <w:t>50)/DA film.</w:t>
      </w:r>
    </w:p>
    <w:p w14:paraId="115B3828" w14:textId="77777777" w:rsidR="006A5402" w:rsidRPr="0096725E" w:rsidRDefault="006A5402" w:rsidP="002377E2">
      <w:pPr>
        <w:pStyle w:val="Tableofcontents"/>
        <w:rPr>
          <w:lang w:eastAsia="zh-CN"/>
        </w:rPr>
      </w:pPr>
    </w:p>
    <w:p w14:paraId="176B5AEF" w14:textId="77777777" w:rsidR="00D15720" w:rsidRPr="006A5402" w:rsidRDefault="00D15720" w:rsidP="002377E2">
      <w:pPr>
        <w:pStyle w:val="Tableofcontents"/>
        <w:rPr>
          <w:lang w:eastAsia="zh-CN"/>
        </w:rPr>
      </w:pPr>
    </w:p>
    <w:sectPr w:rsidR="00D15720" w:rsidRPr="006A5402" w:rsidSect="00404548">
      <w:headerReference w:type="default" r:id="rId27"/>
      <w:footerReference w:type="default" r:id="rId28"/>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C6A5E" w14:textId="77777777" w:rsidR="001D0880" w:rsidRDefault="001D0880">
      <w:r>
        <w:separator/>
      </w:r>
    </w:p>
  </w:endnote>
  <w:endnote w:type="continuationSeparator" w:id="0">
    <w:p w14:paraId="621DAE7D" w14:textId="77777777" w:rsidR="001D0880" w:rsidRDefault="001D0880">
      <w:r>
        <w:continuationSeparator/>
      </w:r>
    </w:p>
  </w:endnote>
  <w:endnote w:type="continuationNotice" w:id="1">
    <w:p w14:paraId="6FD362F1" w14:textId="77777777" w:rsidR="001D0880" w:rsidRDefault="001D08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20B06040202020202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Symbol">
    <w:panose1 w:val="05050102010706020507"/>
    <w:charset w:val="02"/>
    <w:family w:val="decorative"/>
    <w:pitch w:val="variable"/>
    <w:sig w:usb0="00000003" w:usb1="10000000" w:usb2="00000000" w:usb3="00000000" w:csb0="80000001"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B96A1" w14:textId="77777777" w:rsidR="007B7A09" w:rsidRDefault="007B7A09">
    <w:pPr>
      <w:pStyle w:val="a7"/>
      <w:jc w:val="center"/>
    </w:pPr>
    <w:r>
      <w:fldChar w:fldCharType="begin"/>
    </w:r>
    <w:r>
      <w:instrText>PAGE   \* MERGEFORMAT</w:instrText>
    </w:r>
    <w:r>
      <w:fldChar w:fldCharType="separate"/>
    </w:r>
    <w:r w:rsidR="00302E7A">
      <w:rPr>
        <w:noProof/>
      </w:rPr>
      <w:t>2</w:t>
    </w:r>
    <w:r>
      <w:fldChar w:fldCharType="end"/>
    </w:r>
  </w:p>
  <w:p w14:paraId="76AE581B" w14:textId="77777777" w:rsidR="00562E2B" w:rsidRDefault="00562E2B" w:rsidP="00881456">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F5CB0" w14:textId="77777777" w:rsidR="001D0880" w:rsidRDefault="001D0880">
      <w:r>
        <w:separator/>
      </w:r>
    </w:p>
  </w:footnote>
  <w:footnote w:type="continuationSeparator" w:id="0">
    <w:p w14:paraId="47CDFE9C" w14:textId="77777777" w:rsidR="001D0880" w:rsidRDefault="001D0880">
      <w:r>
        <w:continuationSeparator/>
      </w:r>
    </w:p>
  </w:footnote>
  <w:footnote w:type="continuationNotice" w:id="1">
    <w:p w14:paraId="4CBB0F32" w14:textId="77777777" w:rsidR="001D0880" w:rsidRDefault="001D08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A9236" w14:textId="77777777" w:rsidR="00562E2B" w:rsidRPr="009B44CC" w:rsidRDefault="00562E2B" w:rsidP="009B44CC">
    <w:pPr>
      <w:pStyle w:val="a5"/>
      <w:tabs>
        <w:tab w:val="left" w:pos="5003"/>
      </w:tabs>
      <w:jc w:val="right"/>
      <w:rPr>
        <w:lang w:val="en-US"/>
      </w:rPr>
    </w:pPr>
    <w:r>
      <w:tab/>
    </w:r>
    <w:r w:rsidR="00C56CD4" w:rsidRPr="00302E7A">
      <w:rPr>
        <w:noProof/>
        <w:lang w:val="en-US" w:eastAsia="en-US"/>
      </w:rPr>
      <w:drawing>
        <wp:inline distT="0" distB="0" distL="0" distR="0" wp14:anchorId="08A47E0E" wp14:editId="2984969C">
          <wp:extent cx="1488440" cy="414655"/>
          <wp:effectExtent l="0" t="0" r="0" b="0"/>
          <wp:docPr id="1231991488" name="Picture 2" descr="Wiley-VCH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ley-VCH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41465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bordersDoNotSurroundHeader/>
  <w:bordersDoNotSurroundFooter/>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noPunctuationKerning/>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6A0"/>
    <w:rsid w:val="000003BB"/>
    <w:rsid w:val="0000374D"/>
    <w:rsid w:val="00004A23"/>
    <w:rsid w:val="00006A0A"/>
    <w:rsid w:val="0000703E"/>
    <w:rsid w:val="000112FC"/>
    <w:rsid w:val="000118B0"/>
    <w:rsid w:val="00011A72"/>
    <w:rsid w:val="00011C49"/>
    <w:rsid w:val="00011F40"/>
    <w:rsid w:val="0001454A"/>
    <w:rsid w:val="00014938"/>
    <w:rsid w:val="000164CD"/>
    <w:rsid w:val="0001683C"/>
    <w:rsid w:val="000172E7"/>
    <w:rsid w:val="00020AFB"/>
    <w:rsid w:val="00021426"/>
    <w:rsid w:val="000214A8"/>
    <w:rsid w:val="00021B5B"/>
    <w:rsid w:val="00022DC1"/>
    <w:rsid w:val="00023F64"/>
    <w:rsid w:val="0002453F"/>
    <w:rsid w:val="000263D3"/>
    <w:rsid w:val="0002687F"/>
    <w:rsid w:val="00027FB5"/>
    <w:rsid w:val="000314D2"/>
    <w:rsid w:val="0003318F"/>
    <w:rsid w:val="00036963"/>
    <w:rsid w:val="00037BED"/>
    <w:rsid w:val="000404BA"/>
    <w:rsid w:val="0004094E"/>
    <w:rsid w:val="00040B7B"/>
    <w:rsid w:val="00041C1B"/>
    <w:rsid w:val="0004278C"/>
    <w:rsid w:val="00043058"/>
    <w:rsid w:val="000437F7"/>
    <w:rsid w:val="00045109"/>
    <w:rsid w:val="00046FEC"/>
    <w:rsid w:val="00050985"/>
    <w:rsid w:val="0005501E"/>
    <w:rsid w:val="00055883"/>
    <w:rsid w:val="00056CB9"/>
    <w:rsid w:val="0006044D"/>
    <w:rsid w:val="00060D37"/>
    <w:rsid w:val="00062324"/>
    <w:rsid w:val="00063040"/>
    <w:rsid w:val="00063C0E"/>
    <w:rsid w:val="00064260"/>
    <w:rsid w:val="00065AAD"/>
    <w:rsid w:val="000664CF"/>
    <w:rsid w:val="00067C29"/>
    <w:rsid w:val="00071179"/>
    <w:rsid w:val="000715C3"/>
    <w:rsid w:val="00072EA7"/>
    <w:rsid w:val="00076EAD"/>
    <w:rsid w:val="00080EF3"/>
    <w:rsid w:val="00081695"/>
    <w:rsid w:val="00081DBB"/>
    <w:rsid w:val="0008287E"/>
    <w:rsid w:val="00083031"/>
    <w:rsid w:val="000857BE"/>
    <w:rsid w:val="00086821"/>
    <w:rsid w:val="0008740B"/>
    <w:rsid w:val="00087FF0"/>
    <w:rsid w:val="000904D3"/>
    <w:rsid w:val="0009052E"/>
    <w:rsid w:val="00092DC2"/>
    <w:rsid w:val="0009309C"/>
    <w:rsid w:val="00093F1B"/>
    <w:rsid w:val="00097B4D"/>
    <w:rsid w:val="000A1F4B"/>
    <w:rsid w:val="000A21A9"/>
    <w:rsid w:val="000A2547"/>
    <w:rsid w:val="000A38D2"/>
    <w:rsid w:val="000A3E93"/>
    <w:rsid w:val="000A472C"/>
    <w:rsid w:val="000A501C"/>
    <w:rsid w:val="000A5773"/>
    <w:rsid w:val="000A6256"/>
    <w:rsid w:val="000A682F"/>
    <w:rsid w:val="000B05A0"/>
    <w:rsid w:val="000B1F67"/>
    <w:rsid w:val="000B33EE"/>
    <w:rsid w:val="000B41E9"/>
    <w:rsid w:val="000B4293"/>
    <w:rsid w:val="000B72E6"/>
    <w:rsid w:val="000C259E"/>
    <w:rsid w:val="000C2616"/>
    <w:rsid w:val="000C3E0C"/>
    <w:rsid w:val="000C3F30"/>
    <w:rsid w:val="000C6252"/>
    <w:rsid w:val="000C664F"/>
    <w:rsid w:val="000C6F8A"/>
    <w:rsid w:val="000C719F"/>
    <w:rsid w:val="000D005D"/>
    <w:rsid w:val="000D2D4B"/>
    <w:rsid w:val="000D45F4"/>
    <w:rsid w:val="000D5AB4"/>
    <w:rsid w:val="000D5B76"/>
    <w:rsid w:val="000D5C11"/>
    <w:rsid w:val="000D66DB"/>
    <w:rsid w:val="000D7EBA"/>
    <w:rsid w:val="000D7FE6"/>
    <w:rsid w:val="000E0276"/>
    <w:rsid w:val="000E188A"/>
    <w:rsid w:val="000E197D"/>
    <w:rsid w:val="000E1E74"/>
    <w:rsid w:val="000E788B"/>
    <w:rsid w:val="000E7A5B"/>
    <w:rsid w:val="000E7BBA"/>
    <w:rsid w:val="000F0509"/>
    <w:rsid w:val="000F15A6"/>
    <w:rsid w:val="000F439F"/>
    <w:rsid w:val="000F512F"/>
    <w:rsid w:val="001013F4"/>
    <w:rsid w:val="001054D4"/>
    <w:rsid w:val="0010629E"/>
    <w:rsid w:val="0010686C"/>
    <w:rsid w:val="00107C5F"/>
    <w:rsid w:val="00107CCC"/>
    <w:rsid w:val="00110011"/>
    <w:rsid w:val="001105BD"/>
    <w:rsid w:val="00113D9F"/>
    <w:rsid w:val="00114926"/>
    <w:rsid w:val="00116C82"/>
    <w:rsid w:val="00120BE6"/>
    <w:rsid w:val="00120E85"/>
    <w:rsid w:val="0012140E"/>
    <w:rsid w:val="00121CA4"/>
    <w:rsid w:val="00123ADA"/>
    <w:rsid w:val="00124AA4"/>
    <w:rsid w:val="00124FBB"/>
    <w:rsid w:val="00125573"/>
    <w:rsid w:val="00126273"/>
    <w:rsid w:val="0012642A"/>
    <w:rsid w:val="00126914"/>
    <w:rsid w:val="00126D17"/>
    <w:rsid w:val="001305BF"/>
    <w:rsid w:val="00131D58"/>
    <w:rsid w:val="00131E00"/>
    <w:rsid w:val="00132D14"/>
    <w:rsid w:val="00133146"/>
    <w:rsid w:val="001337D6"/>
    <w:rsid w:val="00135F30"/>
    <w:rsid w:val="001370B1"/>
    <w:rsid w:val="001377CA"/>
    <w:rsid w:val="0014033F"/>
    <w:rsid w:val="00140B94"/>
    <w:rsid w:val="001450FB"/>
    <w:rsid w:val="0014658A"/>
    <w:rsid w:val="00147D45"/>
    <w:rsid w:val="00147DB8"/>
    <w:rsid w:val="00150BA5"/>
    <w:rsid w:val="00151683"/>
    <w:rsid w:val="00153849"/>
    <w:rsid w:val="0015392F"/>
    <w:rsid w:val="0015563E"/>
    <w:rsid w:val="00155F66"/>
    <w:rsid w:val="00156B92"/>
    <w:rsid w:val="001606AE"/>
    <w:rsid w:val="0016166B"/>
    <w:rsid w:val="00161D45"/>
    <w:rsid w:val="00162874"/>
    <w:rsid w:val="0016390D"/>
    <w:rsid w:val="00164057"/>
    <w:rsid w:val="001651B7"/>
    <w:rsid w:val="00165B37"/>
    <w:rsid w:val="00170369"/>
    <w:rsid w:val="00170D42"/>
    <w:rsid w:val="00171724"/>
    <w:rsid w:val="00171AB0"/>
    <w:rsid w:val="00172D36"/>
    <w:rsid w:val="00173757"/>
    <w:rsid w:val="00174037"/>
    <w:rsid w:val="00174176"/>
    <w:rsid w:val="001746A1"/>
    <w:rsid w:val="00175944"/>
    <w:rsid w:val="00181D92"/>
    <w:rsid w:val="001823B6"/>
    <w:rsid w:val="00183B41"/>
    <w:rsid w:val="001848EB"/>
    <w:rsid w:val="00185C9B"/>
    <w:rsid w:val="00186825"/>
    <w:rsid w:val="001869DA"/>
    <w:rsid w:val="00187DB9"/>
    <w:rsid w:val="0019077D"/>
    <w:rsid w:val="00191543"/>
    <w:rsid w:val="0019194D"/>
    <w:rsid w:val="00192BD9"/>
    <w:rsid w:val="001959B9"/>
    <w:rsid w:val="001964C5"/>
    <w:rsid w:val="0019723B"/>
    <w:rsid w:val="001A1371"/>
    <w:rsid w:val="001A2835"/>
    <w:rsid w:val="001A2A8B"/>
    <w:rsid w:val="001A4240"/>
    <w:rsid w:val="001A523A"/>
    <w:rsid w:val="001A6821"/>
    <w:rsid w:val="001A6E61"/>
    <w:rsid w:val="001A722F"/>
    <w:rsid w:val="001A734D"/>
    <w:rsid w:val="001B3231"/>
    <w:rsid w:val="001B4224"/>
    <w:rsid w:val="001B6FE1"/>
    <w:rsid w:val="001B728A"/>
    <w:rsid w:val="001B7472"/>
    <w:rsid w:val="001C0F64"/>
    <w:rsid w:val="001C10AC"/>
    <w:rsid w:val="001C3876"/>
    <w:rsid w:val="001C3F67"/>
    <w:rsid w:val="001C3FA1"/>
    <w:rsid w:val="001C40B1"/>
    <w:rsid w:val="001C40C3"/>
    <w:rsid w:val="001C4457"/>
    <w:rsid w:val="001C55FB"/>
    <w:rsid w:val="001D0880"/>
    <w:rsid w:val="001D0C7B"/>
    <w:rsid w:val="001D1060"/>
    <w:rsid w:val="001D12BC"/>
    <w:rsid w:val="001D3A42"/>
    <w:rsid w:val="001D561D"/>
    <w:rsid w:val="001D769C"/>
    <w:rsid w:val="001E18CC"/>
    <w:rsid w:val="001E1ECA"/>
    <w:rsid w:val="001E3D2D"/>
    <w:rsid w:val="001E4605"/>
    <w:rsid w:val="001E4B3B"/>
    <w:rsid w:val="001E5A21"/>
    <w:rsid w:val="001E5C22"/>
    <w:rsid w:val="001E5F4E"/>
    <w:rsid w:val="001E662D"/>
    <w:rsid w:val="001F2689"/>
    <w:rsid w:val="001F2AB7"/>
    <w:rsid w:val="001F2FE6"/>
    <w:rsid w:val="001F3C9B"/>
    <w:rsid w:val="001F3D24"/>
    <w:rsid w:val="001F3E77"/>
    <w:rsid w:val="001F4BD1"/>
    <w:rsid w:val="001F5110"/>
    <w:rsid w:val="001F5702"/>
    <w:rsid w:val="001F5893"/>
    <w:rsid w:val="001F65A2"/>
    <w:rsid w:val="002002FC"/>
    <w:rsid w:val="00200A4D"/>
    <w:rsid w:val="00201F71"/>
    <w:rsid w:val="002029D9"/>
    <w:rsid w:val="00202F95"/>
    <w:rsid w:val="00203934"/>
    <w:rsid w:val="00203B5C"/>
    <w:rsid w:val="0020446B"/>
    <w:rsid w:val="00204BA7"/>
    <w:rsid w:val="002072AB"/>
    <w:rsid w:val="0020799F"/>
    <w:rsid w:val="00210140"/>
    <w:rsid w:val="00210719"/>
    <w:rsid w:val="002115E4"/>
    <w:rsid w:val="00211942"/>
    <w:rsid w:val="00212A6F"/>
    <w:rsid w:val="00214D95"/>
    <w:rsid w:val="00215531"/>
    <w:rsid w:val="0021566B"/>
    <w:rsid w:val="002162B2"/>
    <w:rsid w:val="00216A90"/>
    <w:rsid w:val="00216F54"/>
    <w:rsid w:val="00220933"/>
    <w:rsid w:val="00220C72"/>
    <w:rsid w:val="00223AC9"/>
    <w:rsid w:val="00224583"/>
    <w:rsid w:val="0022540C"/>
    <w:rsid w:val="00226AA4"/>
    <w:rsid w:val="00227EDD"/>
    <w:rsid w:val="00231469"/>
    <w:rsid w:val="00231614"/>
    <w:rsid w:val="00232078"/>
    <w:rsid w:val="00232BE8"/>
    <w:rsid w:val="002330F9"/>
    <w:rsid w:val="00233139"/>
    <w:rsid w:val="00233C8A"/>
    <w:rsid w:val="00235858"/>
    <w:rsid w:val="00236036"/>
    <w:rsid w:val="00237294"/>
    <w:rsid w:val="002377E2"/>
    <w:rsid w:val="00240D90"/>
    <w:rsid w:val="002434FC"/>
    <w:rsid w:val="00243739"/>
    <w:rsid w:val="0024467D"/>
    <w:rsid w:val="00244A00"/>
    <w:rsid w:val="00244D59"/>
    <w:rsid w:val="00245288"/>
    <w:rsid w:val="00245AF3"/>
    <w:rsid w:val="00251AD4"/>
    <w:rsid w:val="00253CB1"/>
    <w:rsid w:val="002543F9"/>
    <w:rsid w:val="00256B43"/>
    <w:rsid w:val="00257ADD"/>
    <w:rsid w:val="002601A3"/>
    <w:rsid w:val="00260B3E"/>
    <w:rsid w:val="00262571"/>
    <w:rsid w:val="00263334"/>
    <w:rsid w:val="00263723"/>
    <w:rsid w:val="00263CF8"/>
    <w:rsid w:val="00265635"/>
    <w:rsid w:val="00266389"/>
    <w:rsid w:val="00266876"/>
    <w:rsid w:val="00266AA2"/>
    <w:rsid w:val="002675F7"/>
    <w:rsid w:val="002719EC"/>
    <w:rsid w:val="002725A5"/>
    <w:rsid w:val="0027314F"/>
    <w:rsid w:val="00274645"/>
    <w:rsid w:val="0027572F"/>
    <w:rsid w:val="00277860"/>
    <w:rsid w:val="00280039"/>
    <w:rsid w:val="00282113"/>
    <w:rsid w:val="0028289F"/>
    <w:rsid w:val="00284157"/>
    <w:rsid w:val="002842F3"/>
    <w:rsid w:val="0028455D"/>
    <w:rsid w:val="00285631"/>
    <w:rsid w:val="00286DCE"/>
    <w:rsid w:val="002877DE"/>
    <w:rsid w:val="002903AC"/>
    <w:rsid w:val="00290D94"/>
    <w:rsid w:val="00290EDA"/>
    <w:rsid w:val="0029138B"/>
    <w:rsid w:val="0029203C"/>
    <w:rsid w:val="002944F1"/>
    <w:rsid w:val="00294873"/>
    <w:rsid w:val="00295153"/>
    <w:rsid w:val="0029716E"/>
    <w:rsid w:val="002A4A81"/>
    <w:rsid w:val="002A4F84"/>
    <w:rsid w:val="002A73A2"/>
    <w:rsid w:val="002A7437"/>
    <w:rsid w:val="002A7CE8"/>
    <w:rsid w:val="002B0108"/>
    <w:rsid w:val="002B0671"/>
    <w:rsid w:val="002B1C14"/>
    <w:rsid w:val="002B262F"/>
    <w:rsid w:val="002B3553"/>
    <w:rsid w:val="002B4745"/>
    <w:rsid w:val="002B5A0A"/>
    <w:rsid w:val="002B5E06"/>
    <w:rsid w:val="002B6FD9"/>
    <w:rsid w:val="002B7BA2"/>
    <w:rsid w:val="002C0CFF"/>
    <w:rsid w:val="002C1BF9"/>
    <w:rsid w:val="002C33F6"/>
    <w:rsid w:val="002C34F5"/>
    <w:rsid w:val="002D09B9"/>
    <w:rsid w:val="002D16A0"/>
    <w:rsid w:val="002D19F4"/>
    <w:rsid w:val="002D2930"/>
    <w:rsid w:val="002D2DFF"/>
    <w:rsid w:val="002D3D6D"/>
    <w:rsid w:val="002D5481"/>
    <w:rsid w:val="002D5AA7"/>
    <w:rsid w:val="002D5BF8"/>
    <w:rsid w:val="002D6783"/>
    <w:rsid w:val="002D7ECC"/>
    <w:rsid w:val="002E1B8F"/>
    <w:rsid w:val="002E27FE"/>
    <w:rsid w:val="002E2DEF"/>
    <w:rsid w:val="002E4E3E"/>
    <w:rsid w:val="002E520D"/>
    <w:rsid w:val="002E76B2"/>
    <w:rsid w:val="002E79A2"/>
    <w:rsid w:val="002F0AEC"/>
    <w:rsid w:val="002F40F8"/>
    <w:rsid w:val="002F4DC5"/>
    <w:rsid w:val="002F4E9B"/>
    <w:rsid w:val="002F4F4B"/>
    <w:rsid w:val="002F55FD"/>
    <w:rsid w:val="002F594C"/>
    <w:rsid w:val="002F721C"/>
    <w:rsid w:val="002F7590"/>
    <w:rsid w:val="00301984"/>
    <w:rsid w:val="00301B0B"/>
    <w:rsid w:val="00301E84"/>
    <w:rsid w:val="00301F40"/>
    <w:rsid w:val="00302E7A"/>
    <w:rsid w:val="00303D1B"/>
    <w:rsid w:val="003046B7"/>
    <w:rsid w:val="003048FD"/>
    <w:rsid w:val="00304CB4"/>
    <w:rsid w:val="0030524B"/>
    <w:rsid w:val="003065AF"/>
    <w:rsid w:val="00306F29"/>
    <w:rsid w:val="00313D02"/>
    <w:rsid w:val="00313F5C"/>
    <w:rsid w:val="003158A1"/>
    <w:rsid w:val="00317165"/>
    <w:rsid w:val="00317A57"/>
    <w:rsid w:val="00320A99"/>
    <w:rsid w:val="0032144B"/>
    <w:rsid w:val="00321E38"/>
    <w:rsid w:val="00322150"/>
    <w:rsid w:val="00322D5B"/>
    <w:rsid w:val="0032504F"/>
    <w:rsid w:val="0032520B"/>
    <w:rsid w:val="0032540E"/>
    <w:rsid w:val="00325AC2"/>
    <w:rsid w:val="00326A1C"/>
    <w:rsid w:val="00327880"/>
    <w:rsid w:val="00327FDC"/>
    <w:rsid w:val="00331217"/>
    <w:rsid w:val="003326FC"/>
    <w:rsid w:val="003360E3"/>
    <w:rsid w:val="00336B0D"/>
    <w:rsid w:val="003371D5"/>
    <w:rsid w:val="003376CD"/>
    <w:rsid w:val="00343B11"/>
    <w:rsid w:val="003452C3"/>
    <w:rsid w:val="003476A6"/>
    <w:rsid w:val="003501A7"/>
    <w:rsid w:val="0035048A"/>
    <w:rsid w:val="003511DE"/>
    <w:rsid w:val="003535BA"/>
    <w:rsid w:val="0035412C"/>
    <w:rsid w:val="00354329"/>
    <w:rsid w:val="00354E29"/>
    <w:rsid w:val="00355C12"/>
    <w:rsid w:val="00356276"/>
    <w:rsid w:val="00356773"/>
    <w:rsid w:val="00360B1E"/>
    <w:rsid w:val="00361CE7"/>
    <w:rsid w:val="0036263B"/>
    <w:rsid w:val="00363583"/>
    <w:rsid w:val="00363B62"/>
    <w:rsid w:val="003645B0"/>
    <w:rsid w:val="00364B2C"/>
    <w:rsid w:val="003664F1"/>
    <w:rsid w:val="003671E0"/>
    <w:rsid w:val="00367BE9"/>
    <w:rsid w:val="00367E3F"/>
    <w:rsid w:val="003720EA"/>
    <w:rsid w:val="00372E60"/>
    <w:rsid w:val="00372F7A"/>
    <w:rsid w:val="00373F2F"/>
    <w:rsid w:val="003746CC"/>
    <w:rsid w:val="00377EA5"/>
    <w:rsid w:val="00377F77"/>
    <w:rsid w:val="00381A33"/>
    <w:rsid w:val="00382DDD"/>
    <w:rsid w:val="00383073"/>
    <w:rsid w:val="0038438F"/>
    <w:rsid w:val="00387C67"/>
    <w:rsid w:val="00387D98"/>
    <w:rsid w:val="00390731"/>
    <w:rsid w:val="00390A06"/>
    <w:rsid w:val="00390B0F"/>
    <w:rsid w:val="00390B38"/>
    <w:rsid w:val="00390B6B"/>
    <w:rsid w:val="00391968"/>
    <w:rsid w:val="00391CFE"/>
    <w:rsid w:val="0039226F"/>
    <w:rsid w:val="0039353B"/>
    <w:rsid w:val="00394D80"/>
    <w:rsid w:val="00394F9E"/>
    <w:rsid w:val="00395426"/>
    <w:rsid w:val="0039577E"/>
    <w:rsid w:val="00395B91"/>
    <w:rsid w:val="00396225"/>
    <w:rsid w:val="00396615"/>
    <w:rsid w:val="0039700D"/>
    <w:rsid w:val="00397089"/>
    <w:rsid w:val="003978A8"/>
    <w:rsid w:val="003A00A3"/>
    <w:rsid w:val="003A0F30"/>
    <w:rsid w:val="003A1A64"/>
    <w:rsid w:val="003A1B88"/>
    <w:rsid w:val="003A4C44"/>
    <w:rsid w:val="003A5494"/>
    <w:rsid w:val="003A5AD0"/>
    <w:rsid w:val="003A652F"/>
    <w:rsid w:val="003A6CE3"/>
    <w:rsid w:val="003A6D44"/>
    <w:rsid w:val="003A7899"/>
    <w:rsid w:val="003B02F1"/>
    <w:rsid w:val="003B15EE"/>
    <w:rsid w:val="003B23A2"/>
    <w:rsid w:val="003B48B1"/>
    <w:rsid w:val="003B517D"/>
    <w:rsid w:val="003B5A89"/>
    <w:rsid w:val="003B60EC"/>
    <w:rsid w:val="003C00ED"/>
    <w:rsid w:val="003C04C2"/>
    <w:rsid w:val="003C1C0A"/>
    <w:rsid w:val="003C1C41"/>
    <w:rsid w:val="003C31D2"/>
    <w:rsid w:val="003C35DF"/>
    <w:rsid w:val="003C4A68"/>
    <w:rsid w:val="003C554F"/>
    <w:rsid w:val="003C5F49"/>
    <w:rsid w:val="003C61DD"/>
    <w:rsid w:val="003C728A"/>
    <w:rsid w:val="003C7FD9"/>
    <w:rsid w:val="003D2D03"/>
    <w:rsid w:val="003D5455"/>
    <w:rsid w:val="003D61A0"/>
    <w:rsid w:val="003D63E7"/>
    <w:rsid w:val="003D7C38"/>
    <w:rsid w:val="003E03B8"/>
    <w:rsid w:val="003E05F1"/>
    <w:rsid w:val="003E113B"/>
    <w:rsid w:val="003E20F1"/>
    <w:rsid w:val="003E428F"/>
    <w:rsid w:val="003E5092"/>
    <w:rsid w:val="003E554B"/>
    <w:rsid w:val="003E6E2B"/>
    <w:rsid w:val="003E715D"/>
    <w:rsid w:val="003F103E"/>
    <w:rsid w:val="003F2E48"/>
    <w:rsid w:val="003F3109"/>
    <w:rsid w:val="003F3FAC"/>
    <w:rsid w:val="003F440C"/>
    <w:rsid w:val="003F525A"/>
    <w:rsid w:val="003F69D5"/>
    <w:rsid w:val="003F7BE6"/>
    <w:rsid w:val="004006A9"/>
    <w:rsid w:val="00400E3B"/>
    <w:rsid w:val="00401ED7"/>
    <w:rsid w:val="00402791"/>
    <w:rsid w:val="00404548"/>
    <w:rsid w:val="004052AE"/>
    <w:rsid w:val="004118A5"/>
    <w:rsid w:val="00413672"/>
    <w:rsid w:val="00414041"/>
    <w:rsid w:val="00414465"/>
    <w:rsid w:val="00414729"/>
    <w:rsid w:val="00414BC7"/>
    <w:rsid w:val="00414C80"/>
    <w:rsid w:val="00414F4B"/>
    <w:rsid w:val="00415B05"/>
    <w:rsid w:val="00415EF9"/>
    <w:rsid w:val="00416629"/>
    <w:rsid w:val="00417A87"/>
    <w:rsid w:val="00417DA1"/>
    <w:rsid w:val="00417F36"/>
    <w:rsid w:val="00423365"/>
    <w:rsid w:val="00423478"/>
    <w:rsid w:val="00425B76"/>
    <w:rsid w:val="004260A2"/>
    <w:rsid w:val="00426FC6"/>
    <w:rsid w:val="004273BC"/>
    <w:rsid w:val="00427C5F"/>
    <w:rsid w:val="004302E6"/>
    <w:rsid w:val="00430940"/>
    <w:rsid w:val="00431017"/>
    <w:rsid w:val="004310F6"/>
    <w:rsid w:val="004327C6"/>
    <w:rsid w:val="0043392E"/>
    <w:rsid w:val="00433FEF"/>
    <w:rsid w:val="0044101D"/>
    <w:rsid w:val="00441EAC"/>
    <w:rsid w:val="00442D32"/>
    <w:rsid w:val="00444D1B"/>
    <w:rsid w:val="00447751"/>
    <w:rsid w:val="00447C84"/>
    <w:rsid w:val="004507E5"/>
    <w:rsid w:val="004519AD"/>
    <w:rsid w:val="00454505"/>
    <w:rsid w:val="0045459A"/>
    <w:rsid w:val="004545DB"/>
    <w:rsid w:val="00456804"/>
    <w:rsid w:val="0045786A"/>
    <w:rsid w:val="004603E8"/>
    <w:rsid w:val="00460F76"/>
    <w:rsid w:val="00462F12"/>
    <w:rsid w:val="00462F5A"/>
    <w:rsid w:val="00463050"/>
    <w:rsid w:val="0046340F"/>
    <w:rsid w:val="00463954"/>
    <w:rsid w:val="00466168"/>
    <w:rsid w:val="00466A52"/>
    <w:rsid w:val="0046778B"/>
    <w:rsid w:val="004714D4"/>
    <w:rsid w:val="0047275D"/>
    <w:rsid w:val="004738F9"/>
    <w:rsid w:val="00475712"/>
    <w:rsid w:val="00477BBA"/>
    <w:rsid w:val="00480627"/>
    <w:rsid w:val="00480CCE"/>
    <w:rsid w:val="00481505"/>
    <w:rsid w:val="00482FAA"/>
    <w:rsid w:val="004838A7"/>
    <w:rsid w:val="00487211"/>
    <w:rsid w:val="0049075F"/>
    <w:rsid w:val="00490909"/>
    <w:rsid w:val="004929CC"/>
    <w:rsid w:val="00492DA8"/>
    <w:rsid w:val="00493806"/>
    <w:rsid w:val="004949C6"/>
    <w:rsid w:val="00496F1B"/>
    <w:rsid w:val="00496F1D"/>
    <w:rsid w:val="00497677"/>
    <w:rsid w:val="004A0888"/>
    <w:rsid w:val="004A15E7"/>
    <w:rsid w:val="004A19CA"/>
    <w:rsid w:val="004A1ED6"/>
    <w:rsid w:val="004A3184"/>
    <w:rsid w:val="004A3829"/>
    <w:rsid w:val="004A43B6"/>
    <w:rsid w:val="004A508A"/>
    <w:rsid w:val="004A68DD"/>
    <w:rsid w:val="004A70EE"/>
    <w:rsid w:val="004A774E"/>
    <w:rsid w:val="004A7D3E"/>
    <w:rsid w:val="004A7FF9"/>
    <w:rsid w:val="004B077F"/>
    <w:rsid w:val="004B0BCC"/>
    <w:rsid w:val="004B0D40"/>
    <w:rsid w:val="004B1498"/>
    <w:rsid w:val="004B2ADF"/>
    <w:rsid w:val="004B379D"/>
    <w:rsid w:val="004B413B"/>
    <w:rsid w:val="004B5146"/>
    <w:rsid w:val="004B5F0C"/>
    <w:rsid w:val="004B6031"/>
    <w:rsid w:val="004C046E"/>
    <w:rsid w:val="004C0DAC"/>
    <w:rsid w:val="004C1609"/>
    <w:rsid w:val="004C195B"/>
    <w:rsid w:val="004C216B"/>
    <w:rsid w:val="004C3936"/>
    <w:rsid w:val="004C56CA"/>
    <w:rsid w:val="004C5DD3"/>
    <w:rsid w:val="004C61AE"/>
    <w:rsid w:val="004C6EB8"/>
    <w:rsid w:val="004C74F9"/>
    <w:rsid w:val="004C79A4"/>
    <w:rsid w:val="004D30F9"/>
    <w:rsid w:val="004D4A32"/>
    <w:rsid w:val="004D525B"/>
    <w:rsid w:val="004D64AB"/>
    <w:rsid w:val="004E1CF1"/>
    <w:rsid w:val="004E1E51"/>
    <w:rsid w:val="004E3FB8"/>
    <w:rsid w:val="004E60F2"/>
    <w:rsid w:val="004E7CE8"/>
    <w:rsid w:val="004F1E42"/>
    <w:rsid w:val="004F271D"/>
    <w:rsid w:val="004F5114"/>
    <w:rsid w:val="004F756C"/>
    <w:rsid w:val="005001FA"/>
    <w:rsid w:val="005019AF"/>
    <w:rsid w:val="0050488D"/>
    <w:rsid w:val="00504D12"/>
    <w:rsid w:val="0050527A"/>
    <w:rsid w:val="0050535A"/>
    <w:rsid w:val="005106F5"/>
    <w:rsid w:val="00510FA9"/>
    <w:rsid w:val="00511192"/>
    <w:rsid w:val="005118AD"/>
    <w:rsid w:val="00512353"/>
    <w:rsid w:val="00516AB0"/>
    <w:rsid w:val="0051704D"/>
    <w:rsid w:val="005172AA"/>
    <w:rsid w:val="005220C2"/>
    <w:rsid w:val="00522E88"/>
    <w:rsid w:val="00523369"/>
    <w:rsid w:val="0052398F"/>
    <w:rsid w:val="0052773C"/>
    <w:rsid w:val="00531C95"/>
    <w:rsid w:val="005322EF"/>
    <w:rsid w:val="00532380"/>
    <w:rsid w:val="00532960"/>
    <w:rsid w:val="005346D2"/>
    <w:rsid w:val="005346E4"/>
    <w:rsid w:val="00534DE6"/>
    <w:rsid w:val="00537C44"/>
    <w:rsid w:val="00540BB4"/>
    <w:rsid w:val="00541670"/>
    <w:rsid w:val="00541A12"/>
    <w:rsid w:val="005424D5"/>
    <w:rsid w:val="00543B3E"/>
    <w:rsid w:val="00545A73"/>
    <w:rsid w:val="00546DEB"/>
    <w:rsid w:val="00546F0F"/>
    <w:rsid w:val="005477E7"/>
    <w:rsid w:val="0054784D"/>
    <w:rsid w:val="00550159"/>
    <w:rsid w:val="00551147"/>
    <w:rsid w:val="00551897"/>
    <w:rsid w:val="00551FFD"/>
    <w:rsid w:val="00552216"/>
    <w:rsid w:val="00552A0F"/>
    <w:rsid w:val="00553523"/>
    <w:rsid w:val="00553741"/>
    <w:rsid w:val="005551ED"/>
    <w:rsid w:val="0055523A"/>
    <w:rsid w:val="00556419"/>
    <w:rsid w:val="005572B4"/>
    <w:rsid w:val="005572DD"/>
    <w:rsid w:val="00560564"/>
    <w:rsid w:val="00561EA5"/>
    <w:rsid w:val="00562E2B"/>
    <w:rsid w:val="00564668"/>
    <w:rsid w:val="00570353"/>
    <w:rsid w:val="00570875"/>
    <w:rsid w:val="005715F5"/>
    <w:rsid w:val="0057171E"/>
    <w:rsid w:val="00571EEC"/>
    <w:rsid w:val="00572666"/>
    <w:rsid w:val="0057267E"/>
    <w:rsid w:val="005726BD"/>
    <w:rsid w:val="00574144"/>
    <w:rsid w:val="00574A5A"/>
    <w:rsid w:val="005753B8"/>
    <w:rsid w:val="005762E0"/>
    <w:rsid w:val="005770A4"/>
    <w:rsid w:val="00580AF0"/>
    <w:rsid w:val="00583ED5"/>
    <w:rsid w:val="00585FBE"/>
    <w:rsid w:val="00587437"/>
    <w:rsid w:val="00590363"/>
    <w:rsid w:val="00590FED"/>
    <w:rsid w:val="005922EB"/>
    <w:rsid w:val="00592678"/>
    <w:rsid w:val="00594644"/>
    <w:rsid w:val="0059466B"/>
    <w:rsid w:val="0059526F"/>
    <w:rsid w:val="0059601A"/>
    <w:rsid w:val="00596DC0"/>
    <w:rsid w:val="00596F36"/>
    <w:rsid w:val="005A0109"/>
    <w:rsid w:val="005A1741"/>
    <w:rsid w:val="005A235F"/>
    <w:rsid w:val="005A2CE4"/>
    <w:rsid w:val="005A2D2C"/>
    <w:rsid w:val="005A31D4"/>
    <w:rsid w:val="005A4A50"/>
    <w:rsid w:val="005A751F"/>
    <w:rsid w:val="005A7719"/>
    <w:rsid w:val="005A77C2"/>
    <w:rsid w:val="005A7E89"/>
    <w:rsid w:val="005B2388"/>
    <w:rsid w:val="005B291B"/>
    <w:rsid w:val="005B5173"/>
    <w:rsid w:val="005B6F9F"/>
    <w:rsid w:val="005B76C5"/>
    <w:rsid w:val="005B7AF0"/>
    <w:rsid w:val="005B7B8A"/>
    <w:rsid w:val="005B7F13"/>
    <w:rsid w:val="005C0026"/>
    <w:rsid w:val="005C007C"/>
    <w:rsid w:val="005C09C6"/>
    <w:rsid w:val="005C15B7"/>
    <w:rsid w:val="005C458D"/>
    <w:rsid w:val="005C491E"/>
    <w:rsid w:val="005C5AA2"/>
    <w:rsid w:val="005C5D34"/>
    <w:rsid w:val="005C5E0A"/>
    <w:rsid w:val="005C6C0C"/>
    <w:rsid w:val="005D2276"/>
    <w:rsid w:val="005D25FD"/>
    <w:rsid w:val="005D2808"/>
    <w:rsid w:val="005D5E60"/>
    <w:rsid w:val="005D5FC3"/>
    <w:rsid w:val="005E02FB"/>
    <w:rsid w:val="005E0858"/>
    <w:rsid w:val="005E1971"/>
    <w:rsid w:val="005E2794"/>
    <w:rsid w:val="005E2F7E"/>
    <w:rsid w:val="005E3CBF"/>
    <w:rsid w:val="005E5434"/>
    <w:rsid w:val="005E6F9D"/>
    <w:rsid w:val="005E7B5A"/>
    <w:rsid w:val="005F01FC"/>
    <w:rsid w:val="005F0C89"/>
    <w:rsid w:val="005F0F89"/>
    <w:rsid w:val="005F3701"/>
    <w:rsid w:val="005F41DF"/>
    <w:rsid w:val="005F4521"/>
    <w:rsid w:val="005F5478"/>
    <w:rsid w:val="005F570D"/>
    <w:rsid w:val="005F6077"/>
    <w:rsid w:val="005F7266"/>
    <w:rsid w:val="005F7D27"/>
    <w:rsid w:val="0060030F"/>
    <w:rsid w:val="006006FC"/>
    <w:rsid w:val="006008DB"/>
    <w:rsid w:val="006013A9"/>
    <w:rsid w:val="00601516"/>
    <w:rsid w:val="006045BA"/>
    <w:rsid w:val="0060583A"/>
    <w:rsid w:val="00607214"/>
    <w:rsid w:val="00611649"/>
    <w:rsid w:val="00611966"/>
    <w:rsid w:val="00611A0E"/>
    <w:rsid w:val="00614154"/>
    <w:rsid w:val="00614BD3"/>
    <w:rsid w:val="006163BD"/>
    <w:rsid w:val="00616A69"/>
    <w:rsid w:val="00623A77"/>
    <w:rsid w:val="00624C7A"/>
    <w:rsid w:val="00624E2B"/>
    <w:rsid w:val="00624E74"/>
    <w:rsid w:val="006256F5"/>
    <w:rsid w:val="006303CB"/>
    <w:rsid w:val="0063097B"/>
    <w:rsid w:val="0063149F"/>
    <w:rsid w:val="00634FED"/>
    <w:rsid w:val="006364B8"/>
    <w:rsid w:val="00636A64"/>
    <w:rsid w:val="00636A9F"/>
    <w:rsid w:val="00636B93"/>
    <w:rsid w:val="006377AE"/>
    <w:rsid w:val="00637C10"/>
    <w:rsid w:val="00640550"/>
    <w:rsid w:val="00640D42"/>
    <w:rsid w:val="0064326A"/>
    <w:rsid w:val="00643D07"/>
    <w:rsid w:val="006449C0"/>
    <w:rsid w:val="00644D5D"/>
    <w:rsid w:val="0064695B"/>
    <w:rsid w:val="00646DC7"/>
    <w:rsid w:val="006511FB"/>
    <w:rsid w:val="00651A9D"/>
    <w:rsid w:val="00651E4F"/>
    <w:rsid w:val="00652573"/>
    <w:rsid w:val="00653FCD"/>
    <w:rsid w:val="00654C93"/>
    <w:rsid w:val="00656092"/>
    <w:rsid w:val="0065741C"/>
    <w:rsid w:val="006579EF"/>
    <w:rsid w:val="006602E3"/>
    <w:rsid w:val="00660B85"/>
    <w:rsid w:val="00660D17"/>
    <w:rsid w:val="00661508"/>
    <w:rsid w:val="006622E0"/>
    <w:rsid w:val="00662DCE"/>
    <w:rsid w:val="006630E2"/>
    <w:rsid w:val="00664F6D"/>
    <w:rsid w:val="006650B8"/>
    <w:rsid w:val="006658C1"/>
    <w:rsid w:val="00665BB9"/>
    <w:rsid w:val="00666329"/>
    <w:rsid w:val="006672EE"/>
    <w:rsid w:val="00667D0E"/>
    <w:rsid w:val="0067011F"/>
    <w:rsid w:val="0067015E"/>
    <w:rsid w:val="00670183"/>
    <w:rsid w:val="006707E5"/>
    <w:rsid w:val="00674A08"/>
    <w:rsid w:val="0067507E"/>
    <w:rsid w:val="00680259"/>
    <w:rsid w:val="00680453"/>
    <w:rsid w:val="00681653"/>
    <w:rsid w:val="00682526"/>
    <w:rsid w:val="00682769"/>
    <w:rsid w:val="00683555"/>
    <w:rsid w:val="0068412C"/>
    <w:rsid w:val="00686F1D"/>
    <w:rsid w:val="006871CA"/>
    <w:rsid w:val="00692F7A"/>
    <w:rsid w:val="00694A0D"/>
    <w:rsid w:val="00695640"/>
    <w:rsid w:val="00695E06"/>
    <w:rsid w:val="00696315"/>
    <w:rsid w:val="00696882"/>
    <w:rsid w:val="006A024B"/>
    <w:rsid w:val="006A0D51"/>
    <w:rsid w:val="006A13CF"/>
    <w:rsid w:val="006A1717"/>
    <w:rsid w:val="006A1C05"/>
    <w:rsid w:val="006A225B"/>
    <w:rsid w:val="006A30D2"/>
    <w:rsid w:val="006A4093"/>
    <w:rsid w:val="006A456E"/>
    <w:rsid w:val="006A5402"/>
    <w:rsid w:val="006A5A6A"/>
    <w:rsid w:val="006A5FE3"/>
    <w:rsid w:val="006B23B2"/>
    <w:rsid w:val="006B2F23"/>
    <w:rsid w:val="006B4845"/>
    <w:rsid w:val="006B635C"/>
    <w:rsid w:val="006C0E80"/>
    <w:rsid w:val="006C1708"/>
    <w:rsid w:val="006C1C29"/>
    <w:rsid w:val="006C220D"/>
    <w:rsid w:val="006C28A3"/>
    <w:rsid w:val="006C2A35"/>
    <w:rsid w:val="006C3782"/>
    <w:rsid w:val="006C39B2"/>
    <w:rsid w:val="006C3CDE"/>
    <w:rsid w:val="006C4745"/>
    <w:rsid w:val="006D0EE8"/>
    <w:rsid w:val="006D11E6"/>
    <w:rsid w:val="006D3162"/>
    <w:rsid w:val="006D37E7"/>
    <w:rsid w:val="006D3D9C"/>
    <w:rsid w:val="006D5146"/>
    <w:rsid w:val="006D59D6"/>
    <w:rsid w:val="006D5C04"/>
    <w:rsid w:val="006D7508"/>
    <w:rsid w:val="006E0F2F"/>
    <w:rsid w:val="006E149A"/>
    <w:rsid w:val="006E19D7"/>
    <w:rsid w:val="006E4043"/>
    <w:rsid w:val="006E4AFB"/>
    <w:rsid w:val="006E71B9"/>
    <w:rsid w:val="006F0FE8"/>
    <w:rsid w:val="006F0FE9"/>
    <w:rsid w:val="006F39B2"/>
    <w:rsid w:val="006F3A56"/>
    <w:rsid w:val="006F4064"/>
    <w:rsid w:val="006F4FE8"/>
    <w:rsid w:val="006F5384"/>
    <w:rsid w:val="006F6604"/>
    <w:rsid w:val="006F6745"/>
    <w:rsid w:val="006F6896"/>
    <w:rsid w:val="006F71D8"/>
    <w:rsid w:val="006F7C25"/>
    <w:rsid w:val="006F7D1A"/>
    <w:rsid w:val="007004BB"/>
    <w:rsid w:val="007004D2"/>
    <w:rsid w:val="00700658"/>
    <w:rsid w:val="00701A47"/>
    <w:rsid w:val="00702F6F"/>
    <w:rsid w:val="0070346C"/>
    <w:rsid w:val="00703A69"/>
    <w:rsid w:val="00704DEB"/>
    <w:rsid w:val="007051A0"/>
    <w:rsid w:val="00706496"/>
    <w:rsid w:val="00711A12"/>
    <w:rsid w:val="00711F11"/>
    <w:rsid w:val="00713659"/>
    <w:rsid w:val="007139B2"/>
    <w:rsid w:val="007146DF"/>
    <w:rsid w:val="007154C4"/>
    <w:rsid w:val="00715DB9"/>
    <w:rsid w:val="00716647"/>
    <w:rsid w:val="007174BE"/>
    <w:rsid w:val="007178AE"/>
    <w:rsid w:val="007218A0"/>
    <w:rsid w:val="0072263D"/>
    <w:rsid w:val="00722BEA"/>
    <w:rsid w:val="007238AF"/>
    <w:rsid w:val="00724758"/>
    <w:rsid w:val="00724E40"/>
    <w:rsid w:val="007258FF"/>
    <w:rsid w:val="00726908"/>
    <w:rsid w:val="007270C7"/>
    <w:rsid w:val="00727D73"/>
    <w:rsid w:val="00730F3A"/>
    <w:rsid w:val="00731D33"/>
    <w:rsid w:val="00735F34"/>
    <w:rsid w:val="0073616A"/>
    <w:rsid w:val="00736944"/>
    <w:rsid w:val="00737F33"/>
    <w:rsid w:val="00741200"/>
    <w:rsid w:val="00741333"/>
    <w:rsid w:val="00742BFA"/>
    <w:rsid w:val="00742FF2"/>
    <w:rsid w:val="00744418"/>
    <w:rsid w:val="00744D6A"/>
    <w:rsid w:val="00746138"/>
    <w:rsid w:val="0074620A"/>
    <w:rsid w:val="00750B93"/>
    <w:rsid w:val="00751D50"/>
    <w:rsid w:val="007527D5"/>
    <w:rsid w:val="007528FD"/>
    <w:rsid w:val="00752F3C"/>
    <w:rsid w:val="00754A8B"/>
    <w:rsid w:val="007561FC"/>
    <w:rsid w:val="00761D34"/>
    <w:rsid w:val="007621C6"/>
    <w:rsid w:val="00762D2D"/>
    <w:rsid w:val="00763AC6"/>
    <w:rsid w:val="0076427C"/>
    <w:rsid w:val="00764622"/>
    <w:rsid w:val="00764CAD"/>
    <w:rsid w:val="00770FA1"/>
    <w:rsid w:val="00771B25"/>
    <w:rsid w:val="007734E3"/>
    <w:rsid w:val="00773884"/>
    <w:rsid w:val="00774813"/>
    <w:rsid w:val="00774F74"/>
    <w:rsid w:val="00775408"/>
    <w:rsid w:val="007757B8"/>
    <w:rsid w:val="0078052A"/>
    <w:rsid w:val="007812FB"/>
    <w:rsid w:val="00781E63"/>
    <w:rsid w:val="00784032"/>
    <w:rsid w:val="00786BAC"/>
    <w:rsid w:val="00786E79"/>
    <w:rsid w:val="007872A2"/>
    <w:rsid w:val="00787925"/>
    <w:rsid w:val="00787B9E"/>
    <w:rsid w:val="007900C7"/>
    <w:rsid w:val="00790E31"/>
    <w:rsid w:val="00791578"/>
    <w:rsid w:val="00793B87"/>
    <w:rsid w:val="00794D46"/>
    <w:rsid w:val="0079566E"/>
    <w:rsid w:val="00796509"/>
    <w:rsid w:val="0079691E"/>
    <w:rsid w:val="00797723"/>
    <w:rsid w:val="00797F7D"/>
    <w:rsid w:val="007A0D96"/>
    <w:rsid w:val="007A427D"/>
    <w:rsid w:val="007A6CF1"/>
    <w:rsid w:val="007A78BF"/>
    <w:rsid w:val="007B0489"/>
    <w:rsid w:val="007B0F40"/>
    <w:rsid w:val="007B1EEE"/>
    <w:rsid w:val="007B249B"/>
    <w:rsid w:val="007B6D4D"/>
    <w:rsid w:val="007B6FAF"/>
    <w:rsid w:val="007B7A09"/>
    <w:rsid w:val="007C0B1D"/>
    <w:rsid w:val="007C0F7A"/>
    <w:rsid w:val="007D0227"/>
    <w:rsid w:val="007D2367"/>
    <w:rsid w:val="007D24A9"/>
    <w:rsid w:val="007D27FA"/>
    <w:rsid w:val="007D30B5"/>
    <w:rsid w:val="007D5457"/>
    <w:rsid w:val="007D6218"/>
    <w:rsid w:val="007D6699"/>
    <w:rsid w:val="007D7E30"/>
    <w:rsid w:val="007E0A75"/>
    <w:rsid w:val="007E0B76"/>
    <w:rsid w:val="007E6419"/>
    <w:rsid w:val="007E64A5"/>
    <w:rsid w:val="007F0972"/>
    <w:rsid w:val="007F0D91"/>
    <w:rsid w:val="007F3475"/>
    <w:rsid w:val="007F6815"/>
    <w:rsid w:val="007F6BA8"/>
    <w:rsid w:val="0080681B"/>
    <w:rsid w:val="0080738C"/>
    <w:rsid w:val="008101FF"/>
    <w:rsid w:val="00810B77"/>
    <w:rsid w:val="008121C3"/>
    <w:rsid w:val="00812BCE"/>
    <w:rsid w:val="00817436"/>
    <w:rsid w:val="00822217"/>
    <w:rsid w:val="0082542D"/>
    <w:rsid w:val="00825D4B"/>
    <w:rsid w:val="0082726B"/>
    <w:rsid w:val="008276CA"/>
    <w:rsid w:val="00827834"/>
    <w:rsid w:val="008323D9"/>
    <w:rsid w:val="00832835"/>
    <w:rsid w:val="00834433"/>
    <w:rsid w:val="00835110"/>
    <w:rsid w:val="008351FC"/>
    <w:rsid w:val="0083601E"/>
    <w:rsid w:val="00841F50"/>
    <w:rsid w:val="00843A0E"/>
    <w:rsid w:val="0084593D"/>
    <w:rsid w:val="00845DFE"/>
    <w:rsid w:val="00846AAC"/>
    <w:rsid w:val="00846E17"/>
    <w:rsid w:val="0085200A"/>
    <w:rsid w:val="00852401"/>
    <w:rsid w:val="00854283"/>
    <w:rsid w:val="00856FF8"/>
    <w:rsid w:val="008573E3"/>
    <w:rsid w:val="008608F3"/>
    <w:rsid w:val="00861E81"/>
    <w:rsid w:val="0086402C"/>
    <w:rsid w:val="008645FF"/>
    <w:rsid w:val="00866D42"/>
    <w:rsid w:val="00867650"/>
    <w:rsid w:val="0087030E"/>
    <w:rsid w:val="00870AAC"/>
    <w:rsid w:val="0087101D"/>
    <w:rsid w:val="00872D79"/>
    <w:rsid w:val="008734F7"/>
    <w:rsid w:val="00874E9F"/>
    <w:rsid w:val="00875255"/>
    <w:rsid w:val="00876459"/>
    <w:rsid w:val="00877842"/>
    <w:rsid w:val="00877FE5"/>
    <w:rsid w:val="008806F8"/>
    <w:rsid w:val="008808E2"/>
    <w:rsid w:val="00880BA5"/>
    <w:rsid w:val="0088123B"/>
    <w:rsid w:val="00881456"/>
    <w:rsid w:val="00881ACB"/>
    <w:rsid w:val="00885898"/>
    <w:rsid w:val="00885FC9"/>
    <w:rsid w:val="00886995"/>
    <w:rsid w:val="00891328"/>
    <w:rsid w:val="00891A47"/>
    <w:rsid w:val="00891CD9"/>
    <w:rsid w:val="00892809"/>
    <w:rsid w:val="0089370F"/>
    <w:rsid w:val="008939AF"/>
    <w:rsid w:val="00893FED"/>
    <w:rsid w:val="0089449A"/>
    <w:rsid w:val="00894BF9"/>
    <w:rsid w:val="00895E48"/>
    <w:rsid w:val="00896687"/>
    <w:rsid w:val="00897091"/>
    <w:rsid w:val="008971F4"/>
    <w:rsid w:val="008972F1"/>
    <w:rsid w:val="008976B0"/>
    <w:rsid w:val="008A0E7D"/>
    <w:rsid w:val="008A1B2E"/>
    <w:rsid w:val="008A2446"/>
    <w:rsid w:val="008A3023"/>
    <w:rsid w:val="008A3A72"/>
    <w:rsid w:val="008A403F"/>
    <w:rsid w:val="008A4729"/>
    <w:rsid w:val="008A534B"/>
    <w:rsid w:val="008A6815"/>
    <w:rsid w:val="008B1031"/>
    <w:rsid w:val="008B14A4"/>
    <w:rsid w:val="008B1E63"/>
    <w:rsid w:val="008B2303"/>
    <w:rsid w:val="008B2609"/>
    <w:rsid w:val="008B2808"/>
    <w:rsid w:val="008B34A0"/>
    <w:rsid w:val="008B47E1"/>
    <w:rsid w:val="008B5740"/>
    <w:rsid w:val="008B6446"/>
    <w:rsid w:val="008B6EE4"/>
    <w:rsid w:val="008B7EF1"/>
    <w:rsid w:val="008C0B84"/>
    <w:rsid w:val="008C3F45"/>
    <w:rsid w:val="008C41DA"/>
    <w:rsid w:val="008C553A"/>
    <w:rsid w:val="008C588E"/>
    <w:rsid w:val="008C6D32"/>
    <w:rsid w:val="008C6D5F"/>
    <w:rsid w:val="008C7226"/>
    <w:rsid w:val="008D1EA6"/>
    <w:rsid w:val="008D257F"/>
    <w:rsid w:val="008D3C3A"/>
    <w:rsid w:val="008D3F43"/>
    <w:rsid w:val="008D44C6"/>
    <w:rsid w:val="008D4BEC"/>
    <w:rsid w:val="008D5C8A"/>
    <w:rsid w:val="008D7B80"/>
    <w:rsid w:val="008E0F54"/>
    <w:rsid w:val="008E243B"/>
    <w:rsid w:val="008E33A2"/>
    <w:rsid w:val="008E4184"/>
    <w:rsid w:val="008E537D"/>
    <w:rsid w:val="008E549F"/>
    <w:rsid w:val="008E6301"/>
    <w:rsid w:val="008F0E8F"/>
    <w:rsid w:val="008F10BC"/>
    <w:rsid w:val="008F16B0"/>
    <w:rsid w:val="008F2052"/>
    <w:rsid w:val="008F26ED"/>
    <w:rsid w:val="008F2A38"/>
    <w:rsid w:val="008F2B85"/>
    <w:rsid w:val="008F3012"/>
    <w:rsid w:val="008F367E"/>
    <w:rsid w:val="008F592B"/>
    <w:rsid w:val="008F672C"/>
    <w:rsid w:val="00901D14"/>
    <w:rsid w:val="009020AD"/>
    <w:rsid w:val="00903775"/>
    <w:rsid w:val="009060E3"/>
    <w:rsid w:val="0090667D"/>
    <w:rsid w:val="00906A4D"/>
    <w:rsid w:val="00907918"/>
    <w:rsid w:val="009109F7"/>
    <w:rsid w:val="0091125C"/>
    <w:rsid w:val="00912137"/>
    <w:rsid w:val="00915B84"/>
    <w:rsid w:val="00915BED"/>
    <w:rsid w:val="00915CB1"/>
    <w:rsid w:val="00916B64"/>
    <w:rsid w:val="0092145D"/>
    <w:rsid w:val="009214C1"/>
    <w:rsid w:val="009216DF"/>
    <w:rsid w:val="00921A67"/>
    <w:rsid w:val="009232ED"/>
    <w:rsid w:val="009245DE"/>
    <w:rsid w:val="00924BCF"/>
    <w:rsid w:val="00930762"/>
    <w:rsid w:val="00930C0C"/>
    <w:rsid w:val="00931E95"/>
    <w:rsid w:val="00932B86"/>
    <w:rsid w:val="00936B81"/>
    <w:rsid w:val="009407A0"/>
    <w:rsid w:val="00941B70"/>
    <w:rsid w:val="0094227C"/>
    <w:rsid w:val="00942419"/>
    <w:rsid w:val="009425AE"/>
    <w:rsid w:val="00942685"/>
    <w:rsid w:val="00944701"/>
    <w:rsid w:val="00945FA7"/>
    <w:rsid w:val="00950ED1"/>
    <w:rsid w:val="0095139F"/>
    <w:rsid w:val="0095196A"/>
    <w:rsid w:val="00952A7A"/>
    <w:rsid w:val="00953A02"/>
    <w:rsid w:val="0095444E"/>
    <w:rsid w:val="00955C67"/>
    <w:rsid w:val="00957B65"/>
    <w:rsid w:val="00960AFF"/>
    <w:rsid w:val="00963F62"/>
    <w:rsid w:val="009651EB"/>
    <w:rsid w:val="00965EFC"/>
    <w:rsid w:val="0096725E"/>
    <w:rsid w:val="00967CF2"/>
    <w:rsid w:val="0097161B"/>
    <w:rsid w:val="0097309B"/>
    <w:rsid w:val="00973A31"/>
    <w:rsid w:val="00974890"/>
    <w:rsid w:val="009750B4"/>
    <w:rsid w:val="00975F75"/>
    <w:rsid w:val="009762D2"/>
    <w:rsid w:val="009762F1"/>
    <w:rsid w:val="0097692D"/>
    <w:rsid w:val="009776D2"/>
    <w:rsid w:val="00977AC0"/>
    <w:rsid w:val="00977EA8"/>
    <w:rsid w:val="00980150"/>
    <w:rsid w:val="00980E6C"/>
    <w:rsid w:val="0098140D"/>
    <w:rsid w:val="0098193F"/>
    <w:rsid w:val="00981B40"/>
    <w:rsid w:val="00981CED"/>
    <w:rsid w:val="00981D0C"/>
    <w:rsid w:val="00981D65"/>
    <w:rsid w:val="0098394E"/>
    <w:rsid w:val="00983E37"/>
    <w:rsid w:val="009847A1"/>
    <w:rsid w:val="00987225"/>
    <w:rsid w:val="00990870"/>
    <w:rsid w:val="00990DCF"/>
    <w:rsid w:val="009920F5"/>
    <w:rsid w:val="00992B56"/>
    <w:rsid w:val="00992CDA"/>
    <w:rsid w:val="00993342"/>
    <w:rsid w:val="00996469"/>
    <w:rsid w:val="00996CE4"/>
    <w:rsid w:val="009A0FB3"/>
    <w:rsid w:val="009A1A19"/>
    <w:rsid w:val="009A3F36"/>
    <w:rsid w:val="009A48D8"/>
    <w:rsid w:val="009A664C"/>
    <w:rsid w:val="009A6C59"/>
    <w:rsid w:val="009A7878"/>
    <w:rsid w:val="009B0888"/>
    <w:rsid w:val="009B0FBD"/>
    <w:rsid w:val="009B33DF"/>
    <w:rsid w:val="009B4270"/>
    <w:rsid w:val="009B44CC"/>
    <w:rsid w:val="009B49FC"/>
    <w:rsid w:val="009B4CFA"/>
    <w:rsid w:val="009B5651"/>
    <w:rsid w:val="009B62E4"/>
    <w:rsid w:val="009B706A"/>
    <w:rsid w:val="009C14ED"/>
    <w:rsid w:val="009C35C6"/>
    <w:rsid w:val="009C3C15"/>
    <w:rsid w:val="009C4319"/>
    <w:rsid w:val="009C4745"/>
    <w:rsid w:val="009C5265"/>
    <w:rsid w:val="009D109E"/>
    <w:rsid w:val="009D1CD9"/>
    <w:rsid w:val="009D1F28"/>
    <w:rsid w:val="009D28E5"/>
    <w:rsid w:val="009D2ECC"/>
    <w:rsid w:val="009D32E8"/>
    <w:rsid w:val="009D3ADD"/>
    <w:rsid w:val="009D4830"/>
    <w:rsid w:val="009D520D"/>
    <w:rsid w:val="009D54E6"/>
    <w:rsid w:val="009D797A"/>
    <w:rsid w:val="009E026A"/>
    <w:rsid w:val="009E03B5"/>
    <w:rsid w:val="009E2265"/>
    <w:rsid w:val="009E32A8"/>
    <w:rsid w:val="009E373F"/>
    <w:rsid w:val="009E3B56"/>
    <w:rsid w:val="009E49B5"/>
    <w:rsid w:val="009E551E"/>
    <w:rsid w:val="009E5D4B"/>
    <w:rsid w:val="009E7066"/>
    <w:rsid w:val="009E76C4"/>
    <w:rsid w:val="009E7A78"/>
    <w:rsid w:val="009F0C8D"/>
    <w:rsid w:val="009F0F4E"/>
    <w:rsid w:val="009F1EF8"/>
    <w:rsid w:val="009F2B6B"/>
    <w:rsid w:val="009F3D98"/>
    <w:rsid w:val="009F4604"/>
    <w:rsid w:val="009F4B78"/>
    <w:rsid w:val="009F606B"/>
    <w:rsid w:val="009F6E66"/>
    <w:rsid w:val="009F7888"/>
    <w:rsid w:val="00A00CCA"/>
    <w:rsid w:val="00A00E2D"/>
    <w:rsid w:val="00A01732"/>
    <w:rsid w:val="00A028E0"/>
    <w:rsid w:val="00A02AC3"/>
    <w:rsid w:val="00A06840"/>
    <w:rsid w:val="00A06EAD"/>
    <w:rsid w:val="00A1076B"/>
    <w:rsid w:val="00A108CB"/>
    <w:rsid w:val="00A1293C"/>
    <w:rsid w:val="00A12D66"/>
    <w:rsid w:val="00A14F9B"/>
    <w:rsid w:val="00A15191"/>
    <w:rsid w:val="00A155D6"/>
    <w:rsid w:val="00A167F1"/>
    <w:rsid w:val="00A20735"/>
    <w:rsid w:val="00A2085F"/>
    <w:rsid w:val="00A20AA5"/>
    <w:rsid w:val="00A20EC0"/>
    <w:rsid w:val="00A2150B"/>
    <w:rsid w:val="00A215D9"/>
    <w:rsid w:val="00A222E6"/>
    <w:rsid w:val="00A2292C"/>
    <w:rsid w:val="00A22DD6"/>
    <w:rsid w:val="00A235C2"/>
    <w:rsid w:val="00A23FC3"/>
    <w:rsid w:val="00A24D7D"/>
    <w:rsid w:val="00A25F1B"/>
    <w:rsid w:val="00A26F1F"/>
    <w:rsid w:val="00A3288D"/>
    <w:rsid w:val="00A329DC"/>
    <w:rsid w:val="00A330F0"/>
    <w:rsid w:val="00A33EA2"/>
    <w:rsid w:val="00A34A6B"/>
    <w:rsid w:val="00A37042"/>
    <w:rsid w:val="00A41135"/>
    <w:rsid w:val="00A419C3"/>
    <w:rsid w:val="00A41C9B"/>
    <w:rsid w:val="00A41E4C"/>
    <w:rsid w:val="00A41FEB"/>
    <w:rsid w:val="00A42FBA"/>
    <w:rsid w:val="00A435D0"/>
    <w:rsid w:val="00A43A60"/>
    <w:rsid w:val="00A44DA6"/>
    <w:rsid w:val="00A453E7"/>
    <w:rsid w:val="00A457BB"/>
    <w:rsid w:val="00A4739B"/>
    <w:rsid w:val="00A50921"/>
    <w:rsid w:val="00A5160D"/>
    <w:rsid w:val="00A51AA9"/>
    <w:rsid w:val="00A56CA4"/>
    <w:rsid w:val="00A5714B"/>
    <w:rsid w:val="00A5748B"/>
    <w:rsid w:val="00A57533"/>
    <w:rsid w:val="00A57F03"/>
    <w:rsid w:val="00A65F04"/>
    <w:rsid w:val="00A65F2E"/>
    <w:rsid w:val="00A66522"/>
    <w:rsid w:val="00A66DF9"/>
    <w:rsid w:val="00A704B1"/>
    <w:rsid w:val="00A7086D"/>
    <w:rsid w:val="00A71AD5"/>
    <w:rsid w:val="00A74E3B"/>
    <w:rsid w:val="00A77A2C"/>
    <w:rsid w:val="00A8073E"/>
    <w:rsid w:val="00A80883"/>
    <w:rsid w:val="00A81BED"/>
    <w:rsid w:val="00A82267"/>
    <w:rsid w:val="00A82FC6"/>
    <w:rsid w:val="00A84453"/>
    <w:rsid w:val="00A84622"/>
    <w:rsid w:val="00A84DCD"/>
    <w:rsid w:val="00A85A0D"/>
    <w:rsid w:val="00A873C9"/>
    <w:rsid w:val="00A900F0"/>
    <w:rsid w:val="00A9042A"/>
    <w:rsid w:val="00A90877"/>
    <w:rsid w:val="00A92270"/>
    <w:rsid w:val="00A9510F"/>
    <w:rsid w:val="00AA10AE"/>
    <w:rsid w:val="00AA1258"/>
    <w:rsid w:val="00AA329F"/>
    <w:rsid w:val="00AA3562"/>
    <w:rsid w:val="00AA5596"/>
    <w:rsid w:val="00AA684C"/>
    <w:rsid w:val="00AA7B6A"/>
    <w:rsid w:val="00AB019A"/>
    <w:rsid w:val="00AB180F"/>
    <w:rsid w:val="00AB22A6"/>
    <w:rsid w:val="00AB354C"/>
    <w:rsid w:val="00AB3FAA"/>
    <w:rsid w:val="00AB593E"/>
    <w:rsid w:val="00AB5D37"/>
    <w:rsid w:val="00AB5E6E"/>
    <w:rsid w:val="00AB683F"/>
    <w:rsid w:val="00AC1006"/>
    <w:rsid w:val="00AC12BE"/>
    <w:rsid w:val="00AC18D7"/>
    <w:rsid w:val="00AC4833"/>
    <w:rsid w:val="00AC4A2E"/>
    <w:rsid w:val="00AC598A"/>
    <w:rsid w:val="00AC739A"/>
    <w:rsid w:val="00AD0335"/>
    <w:rsid w:val="00AD10A2"/>
    <w:rsid w:val="00AD1885"/>
    <w:rsid w:val="00AD3CCF"/>
    <w:rsid w:val="00AD4F99"/>
    <w:rsid w:val="00AD50BA"/>
    <w:rsid w:val="00AD7104"/>
    <w:rsid w:val="00AD7223"/>
    <w:rsid w:val="00AD74F8"/>
    <w:rsid w:val="00AD7A30"/>
    <w:rsid w:val="00AE0252"/>
    <w:rsid w:val="00AE02E7"/>
    <w:rsid w:val="00AE0F75"/>
    <w:rsid w:val="00AE194B"/>
    <w:rsid w:val="00AE233E"/>
    <w:rsid w:val="00AE319E"/>
    <w:rsid w:val="00AE3B2C"/>
    <w:rsid w:val="00AE3B4E"/>
    <w:rsid w:val="00AE43F1"/>
    <w:rsid w:val="00AE5348"/>
    <w:rsid w:val="00AE676F"/>
    <w:rsid w:val="00AE709C"/>
    <w:rsid w:val="00AE755B"/>
    <w:rsid w:val="00AE7DD9"/>
    <w:rsid w:val="00AF2890"/>
    <w:rsid w:val="00AF2B38"/>
    <w:rsid w:val="00AF3265"/>
    <w:rsid w:val="00AF6AE1"/>
    <w:rsid w:val="00AF6B13"/>
    <w:rsid w:val="00B004C1"/>
    <w:rsid w:val="00B00B36"/>
    <w:rsid w:val="00B0168B"/>
    <w:rsid w:val="00B024B0"/>
    <w:rsid w:val="00B03458"/>
    <w:rsid w:val="00B04B8E"/>
    <w:rsid w:val="00B1072F"/>
    <w:rsid w:val="00B12105"/>
    <w:rsid w:val="00B12AF6"/>
    <w:rsid w:val="00B14AE0"/>
    <w:rsid w:val="00B14F2E"/>
    <w:rsid w:val="00B15820"/>
    <w:rsid w:val="00B15F05"/>
    <w:rsid w:val="00B16E45"/>
    <w:rsid w:val="00B20413"/>
    <w:rsid w:val="00B215D8"/>
    <w:rsid w:val="00B2218A"/>
    <w:rsid w:val="00B23E14"/>
    <w:rsid w:val="00B23F64"/>
    <w:rsid w:val="00B246ED"/>
    <w:rsid w:val="00B25764"/>
    <w:rsid w:val="00B25828"/>
    <w:rsid w:val="00B26DD0"/>
    <w:rsid w:val="00B331A5"/>
    <w:rsid w:val="00B333BA"/>
    <w:rsid w:val="00B338C8"/>
    <w:rsid w:val="00B341CC"/>
    <w:rsid w:val="00B35321"/>
    <w:rsid w:val="00B35505"/>
    <w:rsid w:val="00B35CB3"/>
    <w:rsid w:val="00B35E0A"/>
    <w:rsid w:val="00B373EB"/>
    <w:rsid w:val="00B40124"/>
    <w:rsid w:val="00B40B86"/>
    <w:rsid w:val="00B40C75"/>
    <w:rsid w:val="00B41139"/>
    <w:rsid w:val="00B42C8A"/>
    <w:rsid w:val="00B42E03"/>
    <w:rsid w:val="00B435B8"/>
    <w:rsid w:val="00B43B42"/>
    <w:rsid w:val="00B443E2"/>
    <w:rsid w:val="00B44F4D"/>
    <w:rsid w:val="00B46222"/>
    <w:rsid w:val="00B50E36"/>
    <w:rsid w:val="00B54092"/>
    <w:rsid w:val="00B5444C"/>
    <w:rsid w:val="00B55020"/>
    <w:rsid w:val="00B5568B"/>
    <w:rsid w:val="00B557BF"/>
    <w:rsid w:val="00B55BD6"/>
    <w:rsid w:val="00B55DC5"/>
    <w:rsid w:val="00B56147"/>
    <w:rsid w:val="00B56F38"/>
    <w:rsid w:val="00B5720A"/>
    <w:rsid w:val="00B6028C"/>
    <w:rsid w:val="00B604A0"/>
    <w:rsid w:val="00B60761"/>
    <w:rsid w:val="00B60D06"/>
    <w:rsid w:val="00B620A5"/>
    <w:rsid w:val="00B62BB1"/>
    <w:rsid w:val="00B62DD1"/>
    <w:rsid w:val="00B63559"/>
    <w:rsid w:val="00B6710F"/>
    <w:rsid w:val="00B67636"/>
    <w:rsid w:val="00B73979"/>
    <w:rsid w:val="00B73CD6"/>
    <w:rsid w:val="00B7403D"/>
    <w:rsid w:val="00B751B0"/>
    <w:rsid w:val="00B75E24"/>
    <w:rsid w:val="00B76183"/>
    <w:rsid w:val="00B762E0"/>
    <w:rsid w:val="00B806A7"/>
    <w:rsid w:val="00B81C99"/>
    <w:rsid w:val="00B850C2"/>
    <w:rsid w:val="00B85169"/>
    <w:rsid w:val="00B86188"/>
    <w:rsid w:val="00B86C54"/>
    <w:rsid w:val="00B874C4"/>
    <w:rsid w:val="00B90CAD"/>
    <w:rsid w:val="00B921D1"/>
    <w:rsid w:val="00B94557"/>
    <w:rsid w:val="00B95A81"/>
    <w:rsid w:val="00B95C95"/>
    <w:rsid w:val="00B9647B"/>
    <w:rsid w:val="00B97AA2"/>
    <w:rsid w:val="00B97B8E"/>
    <w:rsid w:val="00BA00A8"/>
    <w:rsid w:val="00BA0378"/>
    <w:rsid w:val="00BA0752"/>
    <w:rsid w:val="00BA1609"/>
    <w:rsid w:val="00BA1C3C"/>
    <w:rsid w:val="00BA37A4"/>
    <w:rsid w:val="00BA3992"/>
    <w:rsid w:val="00BA4812"/>
    <w:rsid w:val="00BA4FB0"/>
    <w:rsid w:val="00BA5911"/>
    <w:rsid w:val="00BA6138"/>
    <w:rsid w:val="00BA727D"/>
    <w:rsid w:val="00BB1930"/>
    <w:rsid w:val="00BB3478"/>
    <w:rsid w:val="00BB6231"/>
    <w:rsid w:val="00BB7579"/>
    <w:rsid w:val="00BC1960"/>
    <w:rsid w:val="00BC2247"/>
    <w:rsid w:val="00BC50C5"/>
    <w:rsid w:val="00BC551E"/>
    <w:rsid w:val="00BC5572"/>
    <w:rsid w:val="00BC6923"/>
    <w:rsid w:val="00BD1CEC"/>
    <w:rsid w:val="00BD497C"/>
    <w:rsid w:val="00BD4E0B"/>
    <w:rsid w:val="00BD57EE"/>
    <w:rsid w:val="00BD5DD6"/>
    <w:rsid w:val="00BD64EC"/>
    <w:rsid w:val="00BE152F"/>
    <w:rsid w:val="00BE4E8A"/>
    <w:rsid w:val="00BE655D"/>
    <w:rsid w:val="00BF2818"/>
    <w:rsid w:val="00BF284C"/>
    <w:rsid w:val="00BF2A79"/>
    <w:rsid w:val="00BF375F"/>
    <w:rsid w:val="00C01430"/>
    <w:rsid w:val="00C01A9D"/>
    <w:rsid w:val="00C02372"/>
    <w:rsid w:val="00C044C3"/>
    <w:rsid w:val="00C04F51"/>
    <w:rsid w:val="00C1021F"/>
    <w:rsid w:val="00C10453"/>
    <w:rsid w:val="00C12E60"/>
    <w:rsid w:val="00C13BCA"/>
    <w:rsid w:val="00C141B9"/>
    <w:rsid w:val="00C158CF"/>
    <w:rsid w:val="00C16518"/>
    <w:rsid w:val="00C1787D"/>
    <w:rsid w:val="00C20F14"/>
    <w:rsid w:val="00C219B4"/>
    <w:rsid w:val="00C22B7C"/>
    <w:rsid w:val="00C22FF9"/>
    <w:rsid w:val="00C23B8E"/>
    <w:rsid w:val="00C260BF"/>
    <w:rsid w:val="00C27292"/>
    <w:rsid w:val="00C30F85"/>
    <w:rsid w:val="00C313AA"/>
    <w:rsid w:val="00C31836"/>
    <w:rsid w:val="00C3184D"/>
    <w:rsid w:val="00C31EF9"/>
    <w:rsid w:val="00C331FD"/>
    <w:rsid w:val="00C33BA8"/>
    <w:rsid w:val="00C340E5"/>
    <w:rsid w:val="00C34DCB"/>
    <w:rsid w:val="00C35F2D"/>
    <w:rsid w:val="00C36D0C"/>
    <w:rsid w:val="00C3708D"/>
    <w:rsid w:val="00C37E3E"/>
    <w:rsid w:val="00C4138A"/>
    <w:rsid w:val="00C440B4"/>
    <w:rsid w:val="00C446F9"/>
    <w:rsid w:val="00C45165"/>
    <w:rsid w:val="00C462CB"/>
    <w:rsid w:val="00C46F39"/>
    <w:rsid w:val="00C47AFE"/>
    <w:rsid w:val="00C5067F"/>
    <w:rsid w:val="00C515C3"/>
    <w:rsid w:val="00C51AA2"/>
    <w:rsid w:val="00C52E43"/>
    <w:rsid w:val="00C544C4"/>
    <w:rsid w:val="00C558B6"/>
    <w:rsid w:val="00C56CD4"/>
    <w:rsid w:val="00C5721F"/>
    <w:rsid w:val="00C578C5"/>
    <w:rsid w:val="00C609C3"/>
    <w:rsid w:val="00C609ED"/>
    <w:rsid w:val="00C60E16"/>
    <w:rsid w:val="00C616BE"/>
    <w:rsid w:val="00C63D92"/>
    <w:rsid w:val="00C65E4E"/>
    <w:rsid w:val="00C66610"/>
    <w:rsid w:val="00C66648"/>
    <w:rsid w:val="00C66FEF"/>
    <w:rsid w:val="00C673BB"/>
    <w:rsid w:val="00C70CB4"/>
    <w:rsid w:val="00C727A7"/>
    <w:rsid w:val="00C728D5"/>
    <w:rsid w:val="00C72CF7"/>
    <w:rsid w:val="00C74FD6"/>
    <w:rsid w:val="00C75119"/>
    <w:rsid w:val="00C76DD6"/>
    <w:rsid w:val="00C8256C"/>
    <w:rsid w:val="00C831A5"/>
    <w:rsid w:val="00C84E9E"/>
    <w:rsid w:val="00C85516"/>
    <w:rsid w:val="00C85829"/>
    <w:rsid w:val="00C868A0"/>
    <w:rsid w:val="00C871A7"/>
    <w:rsid w:val="00C90262"/>
    <w:rsid w:val="00C907FC"/>
    <w:rsid w:val="00C90B62"/>
    <w:rsid w:val="00C91C08"/>
    <w:rsid w:val="00C920E6"/>
    <w:rsid w:val="00C94B06"/>
    <w:rsid w:val="00C959F3"/>
    <w:rsid w:val="00C97F0E"/>
    <w:rsid w:val="00C97F91"/>
    <w:rsid w:val="00CA06AC"/>
    <w:rsid w:val="00CA10F3"/>
    <w:rsid w:val="00CA1C90"/>
    <w:rsid w:val="00CA1D9E"/>
    <w:rsid w:val="00CA242A"/>
    <w:rsid w:val="00CA27BD"/>
    <w:rsid w:val="00CA2AB6"/>
    <w:rsid w:val="00CA36DE"/>
    <w:rsid w:val="00CA38C0"/>
    <w:rsid w:val="00CA3DB1"/>
    <w:rsid w:val="00CA4BCC"/>
    <w:rsid w:val="00CA5313"/>
    <w:rsid w:val="00CA5637"/>
    <w:rsid w:val="00CA742F"/>
    <w:rsid w:val="00CA74B0"/>
    <w:rsid w:val="00CB01D6"/>
    <w:rsid w:val="00CB1B95"/>
    <w:rsid w:val="00CB2D2A"/>
    <w:rsid w:val="00CB311E"/>
    <w:rsid w:val="00CB3B3B"/>
    <w:rsid w:val="00CB50C8"/>
    <w:rsid w:val="00CB64E3"/>
    <w:rsid w:val="00CB706F"/>
    <w:rsid w:val="00CB71E1"/>
    <w:rsid w:val="00CC021F"/>
    <w:rsid w:val="00CC0ED3"/>
    <w:rsid w:val="00CC1894"/>
    <w:rsid w:val="00CC2EE2"/>
    <w:rsid w:val="00CC33F7"/>
    <w:rsid w:val="00CC3D03"/>
    <w:rsid w:val="00CC3D19"/>
    <w:rsid w:val="00CC44D2"/>
    <w:rsid w:val="00CC45DB"/>
    <w:rsid w:val="00CC5651"/>
    <w:rsid w:val="00CC73FF"/>
    <w:rsid w:val="00CC7F14"/>
    <w:rsid w:val="00CD141E"/>
    <w:rsid w:val="00CD33AA"/>
    <w:rsid w:val="00CD427F"/>
    <w:rsid w:val="00CD45DA"/>
    <w:rsid w:val="00CD5C38"/>
    <w:rsid w:val="00CD7E3B"/>
    <w:rsid w:val="00CE23A4"/>
    <w:rsid w:val="00CE2EA4"/>
    <w:rsid w:val="00CE5714"/>
    <w:rsid w:val="00CE6138"/>
    <w:rsid w:val="00CE6F33"/>
    <w:rsid w:val="00CE6F59"/>
    <w:rsid w:val="00CE7AAB"/>
    <w:rsid w:val="00CF2673"/>
    <w:rsid w:val="00CF2DA1"/>
    <w:rsid w:val="00CF43B1"/>
    <w:rsid w:val="00CF72B6"/>
    <w:rsid w:val="00D00508"/>
    <w:rsid w:val="00D014EB"/>
    <w:rsid w:val="00D0294D"/>
    <w:rsid w:val="00D0614B"/>
    <w:rsid w:val="00D06AD1"/>
    <w:rsid w:val="00D15720"/>
    <w:rsid w:val="00D1731E"/>
    <w:rsid w:val="00D17549"/>
    <w:rsid w:val="00D230D5"/>
    <w:rsid w:val="00D2384E"/>
    <w:rsid w:val="00D24D97"/>
    <w:rsid w:val="00D27526"/>
    <w:rsid w:val="00D275F5"/>
    <w:rsid w:val="00D27864"/>
    <w:rsid w:val="00D27D81"/>
    <w:rsid w:val="00D304C1"/>
    <w:rsid w:val="00D32DEB"/>
    <w:rsid w:val="00D3505A"/>
    <w:rsid w:val="00D376F1"/>
    <w:rsid w:val="00D428DA"/>
    <w:rsid w:val="00D42FD9"/>
    <w:rsid w:val="00D43CA8"/>
    <w:rsid w:val="00D43D8D"/>
    <w:rsid w:val="00D4523D"/>
    <w:rsid w:val="00D4593F"/>
    <w:rsid w:val="00D45BD4"/>
    <w:rsid w:val="00D47053"/>
    <w:rsid w:val="00D4775B"/>
    <w:rsid w:val="00D47AB8"/>
    <w:rsid w:val="00D47EBF"/>
    <w:rsid w:val="00D50955"/>
    <w:rsid w:val="00D50E3B"/>
    <w:rsid w:val="00D55D94"/>
    <w:rsid w:val="00D55E4C"/>
    <w:rsid w:val="00D5636D"/>
    <w:rsid w:val="00D56566"/>
    <w:rsid w:val="00D61FB4"/>
    <w:rsid w:val="00D62366"/>
    <w:rsid w:val="00D62FF0"/>
    <w:rsid w:val="00D645DB"/>
    <w:rsid w:val="00D647A4"/>
    <w:rsid w:val="00D6487A"/>
    <w:rsid w:val="00D648BB"/>
    <w:rsid w:val="00D64E04"/>
    <w:rsid w:val="00D65A5E"/>
    <w:rsid w:val="00D669D1"/>
    <w:rsid w:val="00D67FD9"/>
    <w:rsid w:val="00D70466"/>
    <w:rsid w:val="00D7049A"/>
    <w:rsid w:val="00D704F6"/>
    <w:rsid w:val="00D722B1"/>
    <w:rsid w:val="00D72A52"/>
    <w:rsid w:val="00D74A82"/>
    <w:rsid w:val="00D753F6"/>
    <w:rsid w:val="00D75539"/>
    <w:rsid w:val="00D75A9A"/>
    <w:rsid w:val="00D75E57"/>
    <w:rsid w:val="00D75F73"/>
    <w:rsid w:val="00D762CD"/>
    <w:rsid w:val="00D7737D"/>
    <w:rsid w:val="00D80897"/>
    <w:rsid w:val="00D81375"/>
    <w:rsid w:val="00D819B0"/>
    <w:rsid w:val="00D84381"/>
    <w:rsid w:val="00D8540E"/>
    <w:rsid w:val="00D85C4D"/>
    <w:rsid w:val="00D85E93"/>
    <w:rsid w:val="00D8730B"/>
    <w:rsid w:val="00D87749"/>
    <w:rsid w:val="00D9072A"/>
    <w:rsid w:val="00D92468"/>
    <w:rsid w:val="00D92B87"/>
    <w:rsid w:val="00D93D4B"/>
    <w:rsid w:val="00D94852"/>
    <w:rsid w:val="00D97A58"/>
    <w:rsid w:val="00DA039C"/>
    <w:rsid w:val="00DA0F29"/>
    <w:rsid w:val="00DA10B4"/>
    <w:rsid w:val="00DA17BC"/>
    <w:rsid w:val="00DA1FB1"/>
    <w:rsid w:val="00DA2F22"/>
    <w:rsid w:val="00DA6EBE"/>
    <w:rsid w:val="00DB1DB6"/>
    <w:rsid w:val="00DB27CC"/>
    <w:rsid w:val="00DB2A54"/>
    <w:rsid w:val="00DB4EF9"/>
    <w:rsid w:val="00DC0137"/>
    <w:rsid w:val="00DC07F8"/>
    <w:rsid w:val="00DC23D9"/>
    <w:rsid w:val="00DC2754"/>
    <w:rsid w:val="00DC29CB"/>
    <w:rsid w:val="00DC29FE"/>
    <w:rsid w:val="00DC340F"/>
    <w:rsid w:val="00DC430C"/>
    <w:rsid w:val="00DC454C"/>
    <w:rsid w:val="00DC60FB"/>
    <w:rsid w:val="00DC6402"/>
    <w:rsid w:val="00DC7319"/>
    <w:rsid w:val="00DC742E"/>
    <w:rsid w:val="00DD053F"/>
    <w:rsid w:val="00DD1574"/>
    <w:rsid w:val="00DD38DC"/>
    <w:rsid w:val="00DD5490"/>
    <w:rsid w:val="00DD55B6"/>
    <w:rsid w:val="00DD63FF"/>
    <w:rsid w:val="00DE112B"/>
    <w:rsid w:val="00DE15E4"/>
    <w:rsid w:val="00DE2F55"/>
    <w:rsid w:val="00DE71C2"/>
    <w:rsid w:val="00DF0ACF"/>
    <w:rsid w:val="00DF1BBF"/>
    <w:rsid w:val="00DF21A4"/>
    <w:rsid w:val="00DF2A4C"/>
    <w:rsid w:val="00DF311D"/>
    <w:rsid w:val="00DF3145"/>
    <w:rsid w:val="00DF3303"/>
    <w:rsid w:val="00DF4B0E"/>
    <w:rsid w:val="00DF591F"/>
    <w:rsid w:val="00E00FF2"/>
    <w:rsid w:val="00E01E4B"/>
    <w:rsid w:val="00E03249"/>
    <w:rsid w:val="00E05DC5"/>
    <w:rsid w:val="00E06210"/>
    <w:rsid w:val="00E062B0"/>
    <w:rsid w:val="00E06CA3"/>
    <w:rsid w:val="00E0711E"/>
    <w:rsid w:val="00E0770C"/>
    <w:rsid w:val="00E07D7E"/>
    <w:rsid w:val="00E14931"/>
    <w:rsid w:val="00E14DFA"/>
    <w:rsid w:val="00E15AEA"/>
    <w:rsid w:val="00E17AA2"/>
    <w:rsid w:val="00E17D5F"/>
    <w:rsid w:val="00E17EA5"/>
    <w:rsid w:val="00E2242B"/>
    <w:rsid w:val="00E22460"/>
    <w:rsid w:val="00E22487"/>
    <w:rsid w:val="00E225ED"/>
    <w:rsid w:val="00E229DB"/>
    <w:rsid w:val="00E2571A"/>
    <w:rsid w:val="00E25BE5"/>
    <w:rsid w:val="00E26961"/>
    <w:rsid w:val="00E26EDC"/>
    <w:rsid w:val="00E2713C"/>
    <w:rsid w:val="00E30B42"/>
    <w:rsid w:val="00E342D7"/>
    <w:rsid w:val="00E34554"/>
    <w:rsid w:val="00E34D1F"/>
    <w:rsid w:val="00E35C26"/>
    <w:rsid w:val="00E35D6B"/>
    <w:rsid w:val="00E35FF2"/>
    <w:rsid w:val="00E410EA"/>
    <w:rsid w:val="00E41D5C"/>
    <w:rsid w:val="00E437F7"/>
    <w:rsid w:val="00E45F37"/>
    <w:rsid w:val="00E462FB"/>
    <w:rsid w:val="00E4664A"/>
    <w:rsid w:val="00E469E8"/>
    <w:rsid w:val="00E46ACF"/>
    <w:rsid w:val="00E510A3"/>
    <w:rsid w:val="00E51957"/>
    <w:rsid w:val="00E52021"/>
    <w:rsid w:val="00E529F9"/>
    <w:rsid w:val="00E52FA3"/>
    <w:rsid w:val="00E55017"/>
    <w:rsid w:val="00E55416"/>
    <w:rsid w:val="00E557D1"/>
    <w:rsid w:val="00E559F7"/>
    <w:rsid w:val="00E56282"/>
    <w:rsid w:val="00E56395"/>
    <w:rsid w:val="00E616BF"/>
    <w:rsid w:val="00E63E90"/>
    <w:rsid w:val="00E645E7"/>
    <w:rsid w:val="00E64843"/>
    <w:rsid w:val="00E658AA"/>
    <w:rsid w:val="00E6656A"/>
    <w:rsid w:val="00E674C5"/>
    <w:rsid w:val="00E67CFF"/>
    <w:rsid w:val="00E70D30"/>
    <w:rsid w:val="00E7101D"/>
    <w:rsid w:val="00E716BA"/>
    <w:rsid w:val="00E71D98"/>
    <w:rsid w:val="00E735DC"/>
    <w:rsid w:val="00E73C49"/>
    <w:rsid w:val="00E75977"/>
    <w:rsid w:val="00E76431"/>
    <w:rsid w:val="00E7686D"/>
    <w:rsid w:val="00E777F6"/>
    <w:rsid w:val="00E813BA"/>
    <w:rsid w:val="00E82D36"/>
    <w:rsid w:val="00E82EE2"/>
    <w:rsid w:val="00E84B70"/>
    <w:rsid w:val="00E8590C"/>
    <w:rsid w:val="00E85F76"/>
    <w:rsid w:val="00E92198"/>
    <w:rsid w:val="00E93590"/>
    <w:rsid w:val="00E94506"/>
    <w:rsid w:val="00E94B86"/>
    <w:rsid w:val="00E95A7B"/>
    <w:rsid w:val="00E962D0"/>
    <w:rsid w:val="00E969E9"/>
    <w:rsid w:val="00EA01A0"/>
    <w:rsid w:val="00EA155A"/>
    <w:rsid w:val="00EA24D4"/>
    <w:rsid w:val="00EA2620"/>
    <w:rsid w:val="00EA2851"/>
    <w:rsid w:val="00EA3515"/>
    <w:rsid w:val="00EA3684"/>
    <w:rsid w:val="00EA4472"/>
    <w:rsid w:val="00EA4C92"/>
    <w:rsid w:val="00EA55FE"/>
    <w:rsid w:val="00EB00DC"/>
    <w:rsid w:val="00EB0B4F"/>
    <w:rsid w:val="00EB1B59"/>
    <w:rsid w:val="00EB4384"/>
    <w:rsid w:val="00EB5016"/>
    <w:rsid w:val="00EB6065"/>
    <w:rsid w:val="00EC0826"/>
    <w:rsid w:val="00EC21A7"/>
    <w:rsid w:val="00EC4E99"/>
    <w:rsid w:val="00EC6C1D"/>
    <w:rsid w:val="00EC7913"/>
    <w:rsid w:val="00EC7E23"/>
    <w:rsid w:val="00ED2E05"/>
    <w:rsid w:val="00ED3A21"/>
    <w:rsid w:val="00ED54F9"/>
    <w:rsid w:val="00ED55C3"/>
    <w:rsid w:val="00ED6982"/>
    <w:rsid w:val="00EE0218"/>
    <w:rsid w:val="00EE0E54"/>
    <w:rsid w:val="00EE1033"/>
    <w:rsid w:val="00EE114E"/>
    <w:rsid w:val="00EE1491"/>
    <w:rsid w:val="00EE2821"/>
    <w:rsid w:val="00EE49A1"/>
    <w:rsid w:val="00EE7903"/>
    <w:rsid w:val="00EF1298"/>
    <w:rsid w:val="00EF245C"/>
    <w:rsid w:val="00EF24BB"/>
    <w:rsid w:val="00EF294F"/>
    <w:rsid w:val="00EF2B90"/>
    <w:rsid w:val="00EF2DEF"/>
    <w:rsid w:val="00EF32F6"/>
    <w:rsid w:val="00EF4114"/>
    <w:rsid w:val="00EF448F"/>
    <w:rsid w:val="00EF4634"/>
    <w:rsid w:val="00EF472E"/>
    <w:rsid w:val="00EF4A5A"/>
    <w:rsid w:val="00EF4EC4"/>
    <w:rsid w:val="00EF58A3"/>
    <w:rsid w:val="00EF66A9"/>
    <w:rsid w:val="00EF7195"/>
    <w:rsid w:val="00EF74D8"/>
    <w:rsid w:val="00EF7D52"/>
    <w:rsid w:val="00F00F52"/>
    <w:rsid w:val="00F01898"/>
    <w:rsid w:val="00F0264A"/>
    <w:rsid w:val="00F02F3F"/>
    <w:rsid w:val="00F05A7C"/>
    <w:rsid w:val="00F05EE0"/>
    <w:rsid w:val="00F06985"/>
    <w:rsid w:val="00F07564"/>
    <w:rsid w:val="00F07DE8"/>
    <w:rsid w:val="00F156B3"/>
    <w:rsid w:val="00F15FD8"/>
    <w:rsid w:val="00F205A3"/>
    <w:rsid w:val="00F20E80"/>
    <w:rsid w:val="00F21A1A"/>
    <w:rsid w:val="00F2205A"/>
    <w:rsid w:val="00F22813"/>
    <w:rsid w:val="00F22FC8"/>
    <w:rsid w:val="00F231B5"/>
    <w:rsid w:val="00F231B7"/>
    <w:rsid w:val="00F23A52"/>
    <w:rsid w:val="00F27F36"/>
    <w:rsid w:val="00F3020A"/>
    <w:rsid w:val="00F328CB"/>
    <w:rsid w:val="00F32B8C"/>
    <w:rsid w:val="00F32EC0"/>
    <w:rsid w:val="00F33383"/>
    <w:rsid w:val="00F33D5B"/>
    <w:rsid w:val="00F36731"/>
    <w:rsid w:val="00F37A36"/>
    <w:rsid w:val="00F4030B"/>
    <w:rsid w:val="00F405EC"/>
    <w:rsid w:val="00F419D9"/>
    <w:rsid w:val="00F42F65"/>
    <w:rsid w:val="00F444F5"/>
    <w:rsid w:val="00F44678"/>
    <w:rsid w:val="00F449E2"/>
    <w:rsid w:val="00F458F1"/>
    <w:rsid w:val="00F4602E"/>
    <w:rsid w:val="00F46BCF"/>
    <w:rsid w:val="00F502C9"/>
    <w:rsid w:val="00F515AF"/>
    <w:rsid w:val="00F53E05"/>
    <w:rsid w:val="00F5550A"/>
    <w:rsid w:val="00F5579E"/>
    <w:rsid w:val="00F55A56"/>
    <w:rsid w:val="00F56088"/>
    <w:rsid w:val="00F56320"/>
    <w:rsid w:val="00F57BD3"/>
    <w:rsid w:val="00F6031D"/>
    <w:rsid w:val="00F61303"/>
    <w:rsid w:val="00F62B9A"/>
    <w:rsid w:val="00F65606"/>
    <w:rsid w:val="00F66310"/>
    <w:rsid w:val="00F66356"/>
    <w:rsid w:val="00F66614"/>
    <w:rsid w:val="00F67764"/>
    <w:rsid w:val="00F677A4"/>
    <w:rsid w:val="00F67C19"/>
    <w:rsid w:val="00F71232"/>
    <w:rsid w:val="00F74722"/>
    <w:rsid w:val="00F75571"/>
    <w:rsid w:val="00F75F45"/>
    <w:rsid w:val="00F776E1"/>
    <w:rsid w:val="00F77A29"/>
    <w:rsid w:val="00F77E42"/>
    <w:rsid w:val="00F80470"/>
    <w:rsid w:val="00F80767"/>
    <w:rsid w:val="00F81B99"/>
    <w:rsid w:val="00F81ED4"/>
    <w:rsid w:val="00F82957"/>
    <w:rsid w:val="00F83BD2"/>
    <w:rsid w:val="00F857CA"/>
    <w:rsid w:val="00F92C2B"/>
    <w:rsid w:val="00F93BAC"/>
    <w:rsid w:val="00F94241"/>
    <w:rsid w:val="00F945CD"/>
    <w:rsid w:val="00F957CE"/>
    <w:rsid w:val="00F95ECF"/>
    <w:rsid w:val="00F975E8"/>
    <w:rsid w:val="00F9792C"/>
    <w:rsid w:val="00F97AAA"/>
    <w:rsid w:val="00FA02A2"/>
    <w:rsid w:val="00FA16C8"/>
    <w:rsid w:val="00FA35B9"/>
    <w:rsid w:val="00FA40BF"/>
    <w:rsid w:val="00FA4AD8"/>
    <w:rsid w:val="00FA5FA4"/>
    <w:rsid w:val="00FA6FCF"/>
    <w:rsid w:val="00FB15A6"/>
    <w:rsid w:val="00FB24A6"/>
    <w:rsid w:val="00FB3597"/>
    <w:rsid w:val="00FB53CA"/>
    <w:rsid w:val="00FB657D"/>
    <w:rsid w:val="00FC3750"/>
    <w:rsid w:val="00FC3E94"/>
    <w:rsid w:val="00FC487C"/>
    <w:rsid w:val="00FC51A5"/>
    <w:rsid w:val="00FC594B"/>
    <w:rsid w:val="00FC6EBF"/>
    <w:rsid w:val="00FC740E"/>
    <w:rsid w:val="00FC7C39"/>
    <w:rsid w:val="00FD0B36"/>
    <w:rsid w:val="00FD168A"/>
    <w:rsid w:val="00FD204B"/>
    <w:rsid w:val="00FD3643"/>
    <w:rsid w:val="00FD42DE"/>
    <w:rsid w:val="00FD469B"/>
    <w:rsid w:val="00FD553C"/>
    <w:rsid w:val="00FD6F5E"/>
    <w:rsid w:val="00FE087D"/>
    <w:rsid w:val="00FE133D"/>
    <w:rsid w:val="00FE2090"/>
    <w:rsid w:val="00FE359D"/>
    <w:rsid w:val="00FE47EA"/>
    <w:rsid w:val="00FE4D5F"/>
    <w:rsid w:val="00FE56EE"/>
    <w:rsid w:val="00FE754E"/>
    <w:rsid w:val="00FE7BC4"/>
    <w:rsid w:val="00FF050D"/>
    <w:rsid w:val="00FF1A71"/>
    <w:rsid w:val="00FF29D4"/>
    <w:rsid w:val="00FF388D"/>
    <w:rsid w:val="00FF3D80"/>
    <w:rsid w:val="00FF6B3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B6A4608"/>
  <w14:defaultImageDpi w14:val="32767"/>
  <w15:chartTrackingRefBased/>
  <w15:docId w15:val="{46A115F9-39D3-4F36-8CE3-928F01CB3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4A23"/>
    <w:rPr>
      <w:sz w:val="24"/>
      <w:szCs w:val="24"/>
      <w:lang w:val="de-DE"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istory">
    <w:name w:val="History"/>
    <w:basedOn w:val="a"/>
    <w:rsid w:val="005B291B"/>
    <w:pPr>
      <w:spacing w:before="230" w:after="460" w:line="180" w:lineRule="exact"/>
      <w:jc w:val="right"/>
    </w:pPr>
    <w:rPr>
      <w:rFonts w:ascii="Arial" w:hAnsi="Arial"/>
      <w:sz w:val="14"/>
      <w:szCs w:val="16"/>
    </w:rPr>
  </w:style>
  <w:style w:type="paragraph" w:customStyle="1" w:styleId="References">
    <w:name w:val="References"/>
    <w:basedOn w:val="a"/>
    <w:rsid w:val="005B291B"/>
    <w:pPr>
      <w:spacing w:line="200" w:lineRule="exact"/>
      <w:ind w:left="425" w:hanging="425"/>
      <w:jc w:val="both"/>
    </w:pPr>
    <w:rPr>
      <w:sz w:val="15"/>
      <w:szCs w:val="14"/>
      <w:lang w:val="en-GB"/>
    </w:rPr>
  </w:style>
  <w:style w:type="paragraph" w:customStyle="1" w:styleId="HExperimentalSection">
    <w:name w:val="HExperimental_Section"/>
    <w:basedOn w:val="a"/>
    <w:rsid w:val="005B291B"/>
    <w:pPr>
      <w:spacing w:before="460" w:after="230" w:line="230" w:lineRule="atLeast"/>
    </w:pPr>
    <w:rPr>
      <w:i/>
      <w:szCs w:val="20"/>
    </w:rPr>
  </w:style>
  <w:style w:type="paragraph" w:customStyle="1" w:styleId="ExperimentalSection">
    <w:name w:val="ExperimentalSection"/>
    <w:basedOn w:val="a"/>
    <w:rsid w:val="005B291B"/>
    <w:pPr>
      <w:spacing w:after="240" w:line="200" w:lineRule="exact"/>
      <w:ind w:firstLine="170"/>
      <w:jc w:val="both"/>
    </w:pPr>
    <w:rPr>
      <w:sz w:val="16"/>
      <w:szCs w:val="14"/>
      <w:lang w:val="en-GB"/>
    </w:rPr>
  </w:style>
  <w:style w:type="paragraph" w:customStyle="1" w:styleId="FNB">
    <w:name w:val="FNB"/>
    <w:basedOn w:val="a"/>
    <w:link w:val="FNBChar"/>
    <w:rsid w:val="005B291B"/>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rsid w:val="005B291B"/>
    <w:rPr>
      <w:rFonts w:ascii="Times" w:hAnsi="Times"/>
      <w:sz w:val="14"/>
      <w:szCs w:val="3276"/>
      <w:lang w:val="en-GB" w:eastAsia="de-DE" w:bidi="ar-SA"/>
    </w:rPr>
  </w:style>
  <w:style w:type="paragraph" w:customStyle="1" w:styleId="Ack">
    <w:name w:val="Ack"/>
    <w:basedOn w:val="a"/>
    <w:rsid w:val="005B291B"/>
  </w:style>
  <w:style w:type="paragraph" w:customStyle="1" w:styleId="TableCaption">
    <w:name w:val="TableCaption"/>
    <w:basedOn w:val="a"/>
    <w:rsid w:val="006511FB"/>
    <w:pPr>
      <w:spacing w:after="120" w:line="190" w:lineRule="exact"/>
      <w:jc w:val="both"/>
    </w:pPr>
    <w:rPr>
      <w:rFonts w:ascii="Arial" w:hAnsi="Arial"/>
      <w:sz w:val="16"/>
      <w:szCs w:val="14"/>
      <w:lang w:val="en-GB"/>
    </w:rPr>
  </w:style>
  <w:style w:type="paragraph" w:customStyle="1" w:styleId="TableHead">
    <w:name w:val="TableHead"/>
    <w:basedOn w:val="TableCaption"/>
    <w:rsid w:val="006511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6511FB"/>
  </w:style>
  <w:style w:type="paragraph" w:customStyle="1" w:styleId="TableFoot">
    <w:name w:val="TableFoot"/>
    <w:basedOn w:val="TableBody"/>
    <w:rsid w:val="006511FB"/>
    <w:pPr>
      <w:spacing w:before="60" w:after="60"/>
    </w:pPr>
  </w:style>
  <w:style w:type="paragraph" w:customStyle="1" w:styleId="SchemeCaption">
    <w:name w:val="SchemeCaption"/>
    <w:basedOn w:val="a"/>
    <w:rsid w:val="006511FB"/>
    <w:pPr>
      <w:spacing w:before="230" w:after="460" w:line="190" w:lineRule="exact"/>
      <w:jc w:val="both"/>
    </w:pPr>
    <w:rPr>
      <w:rFonts w:ascii="Arial" w:hAnsi="Arial"/>
      <w:sz w:val="16"/>
      <w:szCs w:val="14"/>
      <w:lang w:val="en-GB"/>
    </w:rPr>
  </w:style>
  <w:style w:type="paragraph" w:styleId="a3">
    <w:name w:val="footnote text"/>
    <w:basedOn w:val="a"/>
    <w:semiHidden/>
    <w:rsid w:val="00D81375"/>
    <w:pPr>
      <w:keepLines/>
      <w:widowControl w:val="0"/>
      <w:jc w:val="both"/>
    </w:pPr>
    <w:rPr>
      <w:rFonts w:eastAsia="Times New Roman"/>
      <w:sz w:val="20"/>
      <w:szCs w:val="20"/>
      <w:lang w:val="en-GB" w:eastAsia="ro-RO"/>
    </w:rPr>
  </w:style>
  <w:style w:type="paragraph" w:customStyle="1" w:styleId="STOE">
    <w:name w:val="STOE"/>
    <w:basedOn w:val="a"/>
    <w:link w:val="STOEChar1"/>
    <w:rsid w:val="00D81375"/>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rsid w:val="00D81375"/>
    <w:rPr>
      <w:rFonts w:ascii="Times" w:hAnsi="Times"/>
      <w:sz w:val="18"/>
      <w:szCs w:val="3276"/>
      <w:lang w:val="en-GB" w:eastAsia="de-DE" w:bidi="ar-SA"/>
    </w:rPr>
  </w:style>
  <w:style w:type="paragraph" w:styleId="a4">
    <w:name w:val="Balloon Text"/>
    <w:basedOn w:val="a"/>
    <w:semiHidden/>
    <w:rsid w:val="00D81375"/>
    <w:rPr>
      <w:rFonts w:ascii="Tahoma" w:hAnsi="Tahoma" w:cs="Tahoma"/>
      <w:sz w:val="16"/>
      <w:szCs w:val="16"/>
    </w:rPr>
  </w:style>
  <w:style w:type="paragraph" w:styleId="a5">
    <w:name w:val="header"/>
    <w:basedOn w:val="a"/>
    <w:link w:val="a6"/>
    <w:rsid w:val="00881456"/>
    <w:pPr>
      <w:tabs>
        <w:tab w:val="center" w:pos="4536"/>
        <w:tab w:val="right" w:pos="9072"/>
      </w:tabs>
    </w:pPr>
    <w:rPr>
      <w:lang w:val="x-none"/>
    </w:rPr>
  </w:style>
  <w:style w:type="paragraph" w:styleId="a7">
    <w:name w:val="footer"/>
    <w:basedOn w:val="a"/>
    <w:link w:val="a8"/>
    <w:uiPriority w:val="99"/>
    <w:rsid w:val="00881456"/>
    <w:pPr>
      <w:tabs>
        <w:tab w:val="center" w:pos="4536"/>
        <w:tab w:val="right" w:pos="9072"/>
      </w:tabs>
    </w:pPr>
  </w:style>
  <w:style w:type="paragraph" w:customStyle="1" w:styleId="Title1">
    <w:name w:val="Title1"/>
    <w:basedOn w:val="a"/>
    <w:rsid w:val="00004A23"/>
    <w:rPr>
      <w:b/>
      <w:lang w:val="en-US"/>
    </w:rPr>
  </w:style>
  <w:style w:type="paragraph" w:customStyle="1" w:styleId="AuthorsFull">
    <w:name w:val="Authors Full"/>
    <w:basedOn w:val="a"/>
    <w:rsid w:val="00004A23"/>
    <w:rPr>
      <w:i/>
      <w:lang w:val="en-US"/>
    </w:rPr>
  </w:style>
  <w:style w:type="paragraph" w:customStyle="1" w:styleId="dedication">
    <w:name w:val="dedication"/>
    <w:basedOn w:val="a"/>
    <w:rsid w:val="00004A23"/>
    <w:rPr>
      <w:i/>
      <w:lang w:val="en-US"/>
    </w:rPr>
  </w:style>
  <w:style w:type="paragraph" w:customStyle="1" w:styleId="Addresses">
    <w:name w:val="Addresses"/>
    <w:basedOn w:val="a"/>
    <w:rsid w:val="00004A23"/>
    <w:rPr>
      <w:lang w:val="en-US"/>
    </w:rPr>
  </w:style>
  <w:style w:type="paragraph" w:customStyle="1" w:styleId="Acknowledgements">
    <w:name w:val="Acknowledgements"/>
    <w:basedOn w:val="a"/>
    <w:rsid w:val="00004A23"/>
    <w:rPr>
      <w:lang w:val="en-US"/>
    </w:rPr>
  </w:style>
  <w:style w:type="paragraph" w:customStyle="1" w:styleId="Abstract">
    <w:name w:val="Abstract"/>
    <w:basedOn w:val="a"/>
    <w:autoRedefine/>
    <w:rsid w:val="00004A23"/>
    <w:pPr>
      <w:spacing w:line="480" w:lineRule="auto"/>
    </w:pPr>
    <w:rPr>
      <w:lang w:val="en-US"/>
    </w:rPr>
  </w:style>
  <w:style w:type="paragraph" w:customStyle="1" w:styleId="Head1">
    <w:name w:val="Head 1"/>
    <w:basedOn w:val="a"/>
    <w:autoRedefine/>
    <w:rsid w:val="00004A23"/>
    <w:pPr>
      <w:spacing w:line="360" w:lineRule="auto"/>
    </w:pPr>
    <w:rPr>
      <w:b/>
      <w:lang w:val="en-US"/>
    </w:rPr>
  </w:style>
  <w:style w:type="paragraph" w:customStyle="1" w:styleId="Head2">
    <w:name w:val="Head 2"/>
    <w:basedOn w:val="a"/>
    <w:autoRedefine/>
    <w:rsid w:val="00004A23"/>
    <w:pPr>
      <w:spacing w:line="360" w:lineRule="auto"/>
    </w:pPr>
    <w:rPr>
      <w:i/>
      <w:lang w:val="en-US"/>
    </w:rPr>
  </w:style>
  <w:style w:type="paragraph" w:customStyle="1" w:styleId="dates">
    <w:name w:val="dates"/>
    <w:basedOn w:val="a"/>
    <w:rsid w:val="00004A23"/>
    <w:pPr>
      <w:jc w:val="right"/>
    </w:pPr>
    <w:rPr>
      <w:lang w:val="en-US"/>
    </w:rPr>
  </w:style>
  <w:style w:type="paragraph" w:customStyle="1" w:styleId="Literature">
    <w:name w:val="Literature"/>
    <w:basedOn w:val="a"/>
    <w:rsid w:val="00004A23"/>
    <w:pPr>
      <w:spacing w:line="480" w:lineRule="auto"/>
    </w:pPr>
  </w:style>
  <w:style w:type="paragraph" w:customStyle="1" w:styleId="Legend">
    <w:name w:val="Legend"/>
    <w:basedOn w:val="a"/>
    <w:rsid w:val="00004A23"/>
    <w:rPr>
      <w:lang w:val="en-US"/>
    </w:rPr>
  </w:style>
  <w:style w:type="paragraph" w:customStyle="1" w:styleId="MainText">
    <w:name w:val="Main Text"/>
    <w:basedOn w:val="a"/>
    <w:link w:val="MainTextChar"/>
    <w:rsid w:val="00004A23"/>
    <w:pPr>
      <w:spacing w:line="480" w:lineRule="auto"/>
    </w:pPr>
    <w:rPr>
      <w:lang w:val="en-US"/>
    </w:rPr>
  </w:style>
  <w:style w:type="paragraph" w:customStyle="1" w:styleId="Tableofcontents">
    <w:name w:val="Table of contents"/>
    <w:basedOn w:val="a"/>
    <w:autoRedefine/>
    <w:rsid w:val="002377E2"/>
    <w:pPr>
      <w:spacing w:line="360" w:lineRule="auto"/>
      <w:jc w:val="both"/>
    </w:pPr>
    <w:rPr>
      <w:lang w:val="en-US"/>
    </w:rPr>
  </w:style>
  <w:style w:type="paragraph" w:customStyle="1" w:styleId="ExperimentalText">
    <w:name w:val="Experimental Text"/>
    <w:basedOn w:val="a"/>
    <w:link w:val="ExperimentalTextChar"/>
    <w:rsid w:val="00004A23"/>
    <w:pPr>
      <w:spacing w:line="480" w:lineRule="auto"/>
    </w:pPr>
    <w:rPr>
      <w:lang w:val="en-US"/>
    </w:rPr>
  </w:style>
  <w:style w:type="character" w:customStyle="1" w:styleId="ExperimentalTextChar">
    <w:name w:val="Experimental Text Char"/>
    <w:link w:val="ExperimentalText"/>
    <w:rsid w:val="00004A23"/>
    <w:rPr>
      <w:rFonts w:eastAsia="ＭＳ 明朝"/>
      <w:sz w:val="24"/>
      <w:szCs w:val="24"/>
      <w:lang w:val="en-US" w:eastAsia="ja-JP" w:bidi="ar-SA"/>
    </w:rPr>
  </w:style>
  <w:style w:type="character" w:customStyle="1" w:styleId="MainTextChar">
    <w:name w:val="Main Text Char"/>
    <w:link w:val="MainText"/>
    <w:rsid w:val="00004A23"/>
    <w:rPr>
      <w:rFonts w:eastAsia="ＭＳ 明朝"/>
      <w:sz w:val="24"/>
      <w:szCs w:val="24"/>
      <w:lang w:val="en-US" w:eastAsia="ja-JP" w:bidi="ar-SA"/>
    </w:rPr>
  </w:style>
  <w:style w:type="paragraph" w:customStyle="1" w:styleId="Title2">
    <w:name w:val="Title2"/>
    <w:basedOn w:val="a"/>
    <w:rsid w:val="002D16A0"/>
    <w:rPr>
      <w:b/>
      <w:lang w:val="en-US"/>
    </w:rPr>
  </w:style>
  <w:style w:type="paragraph" w:customStyle="1" w:styleId="Dedication0">
    <w:name w:val="Dedication"/>
    <w:basedOn w:val="a"/>
    <w:autoRedefine/>
    <w:rsid w:val="00322D5B"/>
    <w:rPr>
      <w:lang w:val="en-US"/>
    </w:rPr>
  </w:style>
  <w:style w:type="paragraph" w:customStyle="1" w:styleId="Maintext0">
    <w:name w:val="Main text"/>
    <w:basedOn w:val="a"/>
    <w:link w:val="MaintextChar0"/>
    <w:autoRedefine/>
    <w:rsid w:val="0019723B"/>
    <w:pPr>
      <w:spacing w:line="480" w:lineRule="auto"/>
    </w:pPr>
    <w:rPr>
      <w:lang w:val="en-US"/>
    </w:rPr>
  </w:style>
  <w:style w:type="character" w:customStyle="1" w:styleId="MaintextChar0">
    <w:name w:val="Main text Char"/>
    <w:link w:val="Maintext0"/>
    <w:rsid w:val="0019723B"/>
    <w:rPr>
      <w:sz w:val="24"/>
      <w:szCs w:val="24"/>
      <w:lang w:val="en-US" w:eastAsia="ja-JP"/>
    </w:rPr>
  </w:style>
  <w:style w:type="paragraph" w:customStyle="1" w:styleId="Biography">
    <w:name w:val="Biography"/>
    <w:basedOn w:val="a"/>
    <w:autoRedefine/>
    <w:rsid w:val="00562E2B"/>
    <w:rPr>
      <w:i/>
      <w:lang w:val="en-US"/>
    </w:rPr>
  </w:style>
  <w:style w:type="character" w:customStyle="1" w:styleId="a6">
    <w:name w:val="ヘッダー (文字)"/>
    <w:link w:val="a5"/>
    <w:rsid w:val="00414465"/>
    <w:rPr>
      <w:sz w:val="24"/>
      <w:szCs w:val="24"/>
      <w:lang w:eastAsia="ja-JP"/>
    </w:rPr>
  </w:style>
  <w:style w:type="character" w:styleId="a9">
    <w:name w:val="annotation reference"/>
    <w:uiPriority w:val="99"/>
    <w:semiHidden/>
    <w:unhideWhenUsed/>
    <w:rsid w:val="00664F6D"/>
    <w:rPr>
      <w:sz w:val="16"/>
      <w:szCs w:val="16"/>
    </w:rPr>
  </w:style>
  <w:style w:type="paragraph" w:styleId="aa">
    <w:name w:val="annotation text"/>
    <w:basedOn w:val="a"/>
    <w:link w:val="ab"/>
    <w:uiPriority w:val="99"/>
    <w:unhideWhenUsed/>
    <w:rsid w:val="00664F6D"/>
    <w:rPr>
      <w:sz w:val="20"/>
      <w:szCs w:val="20"/>
      <w:lang w:val="x-none"/>
    </w:rPr>
  </w:style>
  <w:style w:type="character" w:customStyle="1" w:styleId="ab">
    <w:name w:val="コメント文字列 (文字)"/>
    <w:link w:val="aa"/>
    <w:uiPriority w:val="99"/>
    <w:rsid w:val="00664F6D"/>
    <w:rPr>
      <w:lang w:eastAsia="ja-JP"/>
    </w:rPr>
  </w:style>
  <w:style w:type="paragraph" w:styleId="ac">
    <w:name w:val="annotation subject"/>
    <w:basedOn w:val="aa"/>
    <w:next w:val="aa"/>
    <w:link w:val="ad"/>
    <w:uiPriority w:val="99"/>
    <w:semiHidden/>
    <w:unhideWhenUsed/>
    <w:rsid w:val="00664F6D"/>
    <w:rPr>
      <w:b/>
      <w:bCs/>
    </w:rPr>
  </w:style>
  <w:style w:type="character" w:customStyle="1" w:styleId="ad">
    <w:name w:val="コメント内容 (文字)"/>
    <w:link w:val="ac"/>
    <w:uiPriority w:val="99"/>
    <w:semiHidden/>
    <w:rsid w:val="00664F6D"/>
    <w:rPr>
      <w:b/>
      <w:bCs/>
      <w:lang w:eastAsia="ja-JP"/>
    </w:rPr>
  </w:style>
  <w:style w:type="character" w:customStyle="1" w:styleId="a8">
    <w:name w:val="フッター (文字)"/>
    <w:link w:val="a7"/>
    <w:uiPriority w:val="99"/>
    <w:rsid w:val="007B7A09"/>
    <w:rPr>
      <w:sz w:val="24"/>
      <w:szCs w:val="24"/>
      <w:lang w:eastAsia="ja-JP"/>
    </w:rPr>
  </w:style>
  <w:style w:type="paragraph" w:styleId="ae">
    <w:name w:val="Revision"/>
    <w:hidden/>
    <w:uiPriority w:val="99"/>
    <w:semiHidden/>
    <w:rsid w:val="004D525B"/>
    <w:rPr>
      <w:sz w:val="24"/>
      <w:szCs w:val="24"/>
      <w:lang w:val="de-DE" w:eastAsia="ja-JP"/>
    </w:rPr>
  </w:style>
  <w:style w:type="character" w:styleId="af">
    <w:name w:val="Hyperlink"/>
    <w:basedOn w:val="a0"/>
    <w:uiPriority w:val="99"/>
    <w:unhideWhenUsed/>
    <w:rsid w:val="000A38D2"/>
    <w:rPr>
      <w:color w:val="0563C1" w:themeColor="hyperlink"/>
      <w:u w:val="single"/>
    </w:rPr>
  </w:style>
  <w:style w:type="character" w:styleId="af0">
    <w:name w:val="Unresolved Mention"/>
    <w:basedOn w:val="a0"/>
    <w:uiPriority w:val="99"/>
    <w:semiHidden/>
    <w:unhideWhenUsed/>
    <w:rsid w:val="000A38D2"/>
    <w:rPr>
      <w:color w:val="605E5C"/>
      <w:shd w:val="clear" w:color="auto" w:fill="E1DFDD"/>
    </w:rPr>
  </w:style>
  <w:style w:type="paragraph" w:styleId="Web">
    <w:name w:val="Normal (Web)"/>
    <w:basedOn w:val="a"/>
    <w:uiPriority w:val="99"/>
    <w:semiHidden/>
    <w:unhideWhenUsed/>
    <w:rsid w:val="005B6F9F"/>
  </w:style>
  <w:style w:type="character" w:styleId="af1">
    <w:name w:val="Placeholder Text"/>
    <w:basedOn w:val="a0"/>
    <w:uiPriority w:val="99"/>
    <w:semiHidden/>
    <w:rsid w:val="009214C1"/>
    <w:rPr>
      <w:color w:val="666666"/>
    </w:rPr>
  </w:style>
  <w:style w:type="paragraph" w:styleId="af2">
    <w:name w:val="Bibliography"/>
    <w:basedOn w:val="a"/>
    <w:next w:val="a"/>
    <w:uiPriority w:val="37"/>
    <w:unhideWhenUsed/>
    <w:rsid w:val="004B5146"/>
    <w:pPr>
      <w:tabs>
        <w:tab w:val="left" w:pos="0"/>
      </w:tabs>
      <w:ind w:hanging="62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02321">
      <w:bodyDiv w:val="1"/>
      <w:marLeft w:val="0"/>
      <w:marRight w:val="0"/>
      <w:marTop w:val="0"/>
      <w:marBottom w:val="0"/>
      <w:divBdr>
        <w:top w:val="none" w:sz="0" w:space="0" w:color="auto"/>
        <w:left w:val="none" w:sz="0" w:space="0" w:color="auto"/>
        <w:bottom w:val="none" w:sz="0" w:space="0" w:color="auto"/>
        <w:right w:val="none" w:sz="0" w:space="0" w:color="auto"/>
      </w:divBdr>
    </w:div>
    <w:div w:id="91899432">
      <w:bodyDiv w:val="1"/>
      <w:marLeft w:val="0"/>
      <w:marRight w:val="0"/>
      <w:marTop w:val="0"/>
      <w:marBottom w:val="0"/>
      <w:divBdr>
        <w:top w:val="none" w:sz="0" w:space="0" w:color="auto"/>
        <w:left w:val="none" w:sz="0" w:space="0" w:color="auto"/>
        <w:bottom w:val="none" w:sz="0" w:space="0" w:color="auto"/>
        <w:right w:val="none" w:sz="0" w:space="0" w:color="auto"/>
      </w:divBdr>
    </w:div>
    <w:div w:id="167788795">
      <w:bodyDiv w:val="1"/>
      <w:marLeft w:val="0"/>
      <w:marRight w:val="0"/>
      <w:marTop w:val="0"/>
      <w:marBottom w:val="0"/>
      <w:divBdr>
        <w:top w:val="none" w:sz="0" w:space="0" w:color="auto"/>
        <w:left w:val="none" w:sz="0" w:space="0" w:color="auto"/>
        <w:bottom w:val="none" w:sz="0" w:space="0" w:color="auto"/>
        <w:right w:val="none" w:sz="0" w:space="0" w:color="auto"/>
      </w:divBdr>
    </w:div>
    <w:div w:id="170605809">
      <w:bodyDiv w:val="1"/>
      <w:marLeft w:val="0"/>
      <w:marRight w:val="0"/>
      <w:marTop w:val="0"/>
      <w:marBottom w:val="0"/>
      <w:divBdr>
        <w:top w:val="none" w:sz="0" w:space="0" w:color="auto"/>
        <w:left w:val="none" w:sz="0" w:space="0" w:color="auto"/>
        <w:bottom w:val="none" w:sz="0" w:space="0" w:color="auto"/>
        <w:right w:val="none" w:sz="0" w:space="0" w:color="auto"/>
      </w:divBdr>
    </w:div>
    <w:div w:id="223030588">
      <w:bodyDiv w:val="1"/>
      <w:marLeft w:val="0"/>
      <w:marRight w:val="0"/>
      <w:marTop w:val="0"/>
      <w:marBottom w:val="0"/>
      <w:divBdr>
        <w:top w:val="none" w:sz="0" w:space="0" w:color="auto"/>
        <w:left w:val="none" w:sz="0" w:space="0" w:color="auto"/>
        <w:bottom w:val="none" w:sz="0" w:space="0" w:color="auto"/>
        <w:right w:val="none" w:sz="0" w:space="0" w:color="auto"/>
      </w:divBdr>
    </w:div>
    <w:div w:id="279646476">
      <w:bodyDiv w:val="1"/>
      <w:marLeft w:val="0"/>
      <w:marRight w:val="0"/>
      <w:marTop w:val="0"/>
      <w:marBottom w:val="0"/>
      <w:divBdr>
        <w:top w:val="none" w:sz="0" w:space="0" w:color="auto"/>
        <w:left w:val="none" w:sz="0" w:space="0" w:color="auto"/>
        <w:bottom w:val="none" w:sz="0" w:space="0" w:color="auto"/>
        <w:right w:val="none" w:sz="0" w:space="0" w:color="auto"/>
      </w:divBdr>
    </w:div>
    <w:div w:id="293099242">
      <w:bodyDiv w:val="1"/>
      <w:marLeft w:val="0"/>
      <w:marRight w:val="0"/>
      <w:marTop w:val="0"/>
      <w:marBottom w:val="0"/>
      <w:divBdr>
        <w:top w:val="none" w:sz="0" w:space="0" w:color="auto"/>
        <w:left w:val="none" w:sz="0" w:space="0" w:color="auto"/>
        <w:bottom w:val="none" w:sz="0" w:space="0" w:color="auto"/>
        <w:right w:val="none" w:sz="0" w:space="0" w:color="auto"/>
      </w:divBdr>
    </w:div>
    <w:div w:id="300382688">
      <w:bodyDiv w:val="1"/>
      <w:marLeft w:val="0"/>
      <w:marRight w:val="0"/>
      <w:marTop w:val="0"/>
      <w:marBottom w:val="0"/>
      <w:divBdr>
        <w:top w:val="none" w:sz="0" w:space="0" w:color="auto"/>
        <w:left w:val="none" w:sz="0" w:space="0" w:color="auto"/>
        <w:bottom w:val="none" w:sz="0" w:space="0" w:color="auto"/>
        <w:right w:val="none" w:sz="0" w:space="0" w:color="auto"/>
      </w:divBdr>
    </w:div>
    <w:div w:id="341081146">
      <w:bodyDiv w:val="1"/>
      <w:marLeft w:val="0"/>
      <w:marRight w:val="0"/>
      <w:marTop w:val="0"/>
      <w:marBottom w:val="0"/>
      <w:divBdr>
        <w:top w:val="none" w:sz="0" w:space="0" w:color="auto"/>
        <w:left w:val="none" w:sz="0" w:space="0" w:color="auto"/>
        <w:bottom w:val="none" w:sz="0" w:space="0" w:color="auto"/>
        <w:right w:val="none" w:sz="0" w:space="0" w:color="auto"/>
      </w:divBdr>
    </w:div>
    <w:div w:id="410273895">
      <w:bodyDiv w:val="1"/>
      <w:marLeft w:val="0"/>
      <w:marRight w:val="0"/>
      <w:marTop w:val="0"/>
      <w:marBottom w:val="0"/>
      <w:divBdr>
        <w:top w:val="none" w:sz="0" w:space="0" w:color="auto"/>
        <w:left w:val="none" w:sz="0" w:space="0" w:color="auto"/>
        <w:bottom w:val="none" w:sz="0" w:space="0" w:color="auto"/>
        <w:right w:val="none" w:sz="0" w:space="0" w:color="auto"/>
      </w:divBdr>
    </w:div>
    <w:div w:id="456073277">
      <w:bodyDiv w:val="1"/>
      <w:marLeft w:val="0"/>
      <w:marRight w:val="0"/>
      <w:marTop w:val="0"/>
      <w:marBottom w:val="0"/>
      <w:divBdr>
        <w:top w:val="none" w:sz="0" w:space="0" w:color="auto"/>
        <w:left w:val="none" w:sz="0" w:space="0" w:color="auto"/>
        <w:bottom w:val="none" w:sz="0" w:space="0" w:color="auto"/>
        <w:right w:val="none" w:sz="0" w:space="0" w:color="auto"/>
      </w:divBdr>
    </w:div>
    <w:div w:id="572205889">
      <w:bodyDiv w:val="1"/>
      <w:marLeft w:val="0"/>
      <w:marRight w:val="0"/>
      <w:marTop w:val="0"/>
      <w:marBottom w:val="0"/>
      <w:divBdr>
        <w:top w:val="none" w:sz="0" w:space="0" w:color="auto"/>
        <w:left w:val="none" w:sz="0" w:space="0" w:color="auto"/>
        <w:bottom w:val="none" w:sz="0" w:space="0" w:color="auto"/>
        <w:right w:val="none" w:sz="0" w:space="0" w:color="auto"/>
      </w:divBdr>
    </w:div>
    <w:div w:id="804349573">
      <w:bodyDiv w:val="1"/>
      <w:marLeft w:val="0"/>
      <w:marRight w:val="0"/>
      <w:marTop w:val="0"/>
      <w:marBottom w:val="0"/>
      <w:divBdr>
        <w:top w:val="none" w:sz="0" w:space="0" w:color="auto"/>
        <w:left w:val="none" w:sz="0" w:space="0" w:color="auto"/>
        <w:bottom w:val="none" w:sz="0" w:space="0" w:color="auto"/>
        <w:right w:val="none" w:sz="0" w:space="0" w:color="auto"/>
      </w:divBdr>
    </w:div>
    <w:div w:id="805393742">
      <w:bodyDiv w:val="1"/>
      <w:marLeft w:val="0"/>
      <w:marRight w:val="0"/>
      <w:marTop w:val="0"/>
      <w:marBottom w:val="0"/>
      <w:divBdr>
        <w:top w:val="none" w:sz="0" w:space="0" w:color="auto"/>
        <w:left w:val="none" w:sz="0" w:space="0" w:color="auto"/>
        <w:bottom w:val="none" w:sz="0" w:space="0" w:color="auto"/>
        <w:right w:val="none" w:sz="0" w:space="0" w:color="auto"/>
      </w:divBdr>
    </w:div>
    <w:div w:id="819881202">
      <w:bodyDiv w:val="1"/>
      <w:marLeft w:val="0"/>
      <w:marRight w:val="0"/>
      <w:marTop w:val="0"/>
      <w:marBottom w:val="0"/>
      <w:divBdr>
        <w:top w:val="none" w:sz="0" w:space="0" w:color="auto"/>
        <w:left w:val="none" w:sz="0" w:space="0" w:color="auto"/>
        <w:bottom w:val="none" w:sz="0" w:space="0" w:color="auto"/>
        <w:right w:val="none" w:sz="0" w:space="0" w:color="auto"/>
      </w:divBdr>
    </w:div>
    <w:div w:id="862864838">
      <w:bodyDiv w:val="1"/>
      <w:marLeft w:val="0"/>
      <w:marRight w:val="0"/>
      <w:marTop w:val="0"/>
      <w:marBottom w:val="0"/>
      <w:divBdr>
        <w:top w:val="none" w:sz="0" w:space="0" w:color="auto"/>
        <w:left w:val="none" w:sz="0" w:space="0" w:color="auto"/>
        <w:bottom w:val="none" w:sz="0" w:space="0" w:color="auto"/>
        <w:right w:val="none" w:sz="0" w:space="0" w:color="auto"/>
      </w:divBdr>
    </w:div>
    <w:div w:id="872764877">
      <w:bodyDiv w:val="1"/>
      <w:marLeft w:val="0"/>
      <w:marRight w:val="0"/>
      <w:marTop w:val="0"/>
      <w:marBottom w:val="0"/>
      <w:divBdr>
        <w:top w:val="none" w:sz="0" w:space="0" w:color="auto"/>
        <w:left w:val="none" w:sz="0" w:space="0" w:color="auto"/>
        <w:bottom w:val="none" w:sz="0" w:space="0" w:color="auto"/>
        <w:right w:val="none" w:sz="0" w:space="0" w:color="auto"/>
      </w:divBdr>
    </w:div>
    <w:div w:id="873346349">
      <w:bodyDiv w:val="1"/>
      <w:marLeft w:val="0"/>
      <w:marRight w:val="0"/>
      <w:marTop w:val="0"/>
      <w:marBottom w:val="0"/>
      <w:divBdr>
        <w:top w:val="none" w:sz="0" w:space="0" w:color="auto"/>
        <w:left w:val="none" w:sz="0" w:space="0" w:color="auto"/>
        <w:bottom w:val="none" w:sz="0" w:space="0" w:color="auto"/>
        <w:right w:val="none" w:sz="0" w:space="0" w:color="auto"/>
      </w:divBdr>
    </w:div>
    <w:div w:id="919146120">
      <w:bodyDiv w:val="1"/>
      <w:marLeft w:val="0"/>
      <w:marRight w:val="0"/>
      <w:marTop w:val="0"/>
      <w:marBottom w:val="0"/>
      <w:divBdr>
        <w:top w:val="none" w:sz="0" w:space="0" w:color="auto"/>
        <w:left w:val="none" w:sz="0" w:space="0" w:color="auto"/>
        <w:bottom w:val="none" w:sz="0" w:space="0" w:color="auto"/>
        <w:right w:val="none" w:sz="0" w:space="0" w:color="auto"/>
      </w:divBdr>
    </w:div>
    <w:div w:id="1011881568">
      <w:bodyDiv w:val="1"/>
      <w:marLeft w:val="0"/>
      <w:marRight w:val="0"/>
      <w:marTop w:val="0"/>
      <w:marBottom w:val="0"/>
      <w:divBdr>
        <w:top w:val="none" w:sz="0" w:space="0" w:color="auto"/>
        <w:left w:val="none" w:sz="0" w:space="0" w:color="auto"/>
        <w:bottom w:val="none" w:sz="0" w:space="0" w:color="auto"/>
        <w:right w:val="none" w:sz="0" w:space="0" w:color="auto"/>
      </w:divBdr>
    </w:div>
    <w:div w:id="1121876668">
      <w:bodyDiv w:val="1"/>
      <w:marLeft w:val="0"/>
      <w:marRight w:val="0"/>
      <w:marTop w:val="0"/>
      <w:marBottom w:val="0"/>
      <w:divBdr>
        <w:top w:val="none" w:sz="0" w:space="0" w:color="auto"/>
        <w:left w:val="none" w:sz="0" w:space="0" w:color="auto"/>
        <w:bottom w:val="none" w:sz="0" w:space="0" w:color="auto"/>
        <w:right w:val="none" w:sz="0" w:space="0" w:color="auto"/>
      </w:divBdr>
    </w:div>
    <w:div w:id="1158227705">
      <w:bodyDiv w:val="1"/>
      <w:marLeft w:val="0"/>
      <w:marRight w:val="0"/>
      <w:marTop w:val="0"/>
      <w:marBottom w:val="0"/>
      <w:divBdr>
        <w:top w:val="none" w:sz="0" w:space="0" w:color="auto"/>
        <w:left w:val="none" w:sz="0" w:space="0" w:color="auto"/>
        <w:bottom w:val="none" w:sz="0" w:space="0" w:color="auto"/>
        <w:right w:val="none" w:sz="0" w:space="0" w:color="auto"/>
      </w:divBdr>
    </w:div>
    <w:div w:id="1163861803">
      <w:bodyDiv w:val="1"/>
      <w:marLeft w:val="0"/>
      <w:marRight w:val="0"/>
      <w:marTop w:val="0"/>
      <w:marBottom w:val="0"/>
      <w:divBdr>
        <w:top w:val="none" w:sz="0" w:space="0" w:color="auto"/>
        <w:left w:val="none" w:sz="0" w:space="0" w:color="auto"/>
        <w:bottom w:val="none" w:sz="0" w:space="0" w:color="auto"/>
        <w:right w:val="none" w:sz="0" w:space="0" w:color="auto"/>
      </w:divBdr>
    </w:div>
    <w:div w:id="1189638347">
      <w:bodyDiv w:val="1"/>
      <w:marLeft w:val="0"/>
      <w:marRight w:val="0"/>
      <w:marTop w:val="0"/>
      <w:marBottom w:val="0"/>
      <w:divBdr>
        <w:top w:val="none" w:sz="0" w:space="0" w:color="auto"/>
        <w:left w:val="none" w:sz="0" w:space="0" w:color="auto"/>
        <w:bottom w:val="none" w:sz="0" w:space="0" w:color="auto"/>
        <w:right w:val="none" w:sz="0" w:space="0" w:color="auto"/>
      </w:divBdr>
    </w:div>
    <w:div w:id="1230654410">
      <w:bodyDiv w:val="1"/>
      <w:marLeft w:val="0"/>
      <w:marRight w:val="0"/>
      <w:marTop w:val="0"/>
      <w:marBottom w:val="0"/>
      <w:divBdr>
        <w:top w:val="none" w:sz="0" w:space="0" w:color="auto"/>
        <w:left w:val="none" w:sz="0" w:space="0" w:color="auto"/>
        <w:bottom w:val="none" w:sz="0" w:space="0" w:color="auto"/>
        <w:right w:val="none" w:sz="0" w:space="0" w:color="auto"/>
      </w:divBdr>
    </w:div>
    <w:div w:id="1238979914">
      <w:bodyDiv w:val="1"/>
      <w:marLeft w:val="0"/>
      <w:marRight w:val="0"/>
      <w:marTop w:val="0"/>
      <w:marBottom w:val="0"/>
      <w:divBdr>
        <w:top w:val="none" w:sz="0" w:space="0" w:color="auto"/>
        <w:left w:val="none" w:sz="0" w:space="0" w:color="auto"/>
        <w:bottom w:val="none" w:sz="0" w:space="0" w:color="auto"/>
        <w:right w:val="none" w:sz="0" w:space="0" w:color="auto"/>
      </w:divBdr>
    </w:div>
    <w:div w:id="1288663360">
      <w:bodyDiv w:val="1"/>
      <w:marLeft w:val="0"/>
      <w:marRight w:val="0"/>
      <w:marTop w:val="0"/>
      <w:marBottom w:val="0"/>
      <w:divBdr>
        <w:top w:val="none" w:sz="0" w:space="0" w:color="auto"/>
        <w:left w:val="none" w:sz="0" w:space="0" w:color="auto"/>
        <w:bottom w:val="none" w:sz="0" w:space="0" w:color="auto"/>
        <w:right w:val="none" w:sz="0" w:space="0" w:color="auto"/>
      </w:divBdr>
    </w:div>
    <w:div w:id="1316648173">
      <w:bodyDiv w:val="1"/>
      <w:marLeft w:val="0"/>
      <w:marRight w:val="0"/>
      <w:marTop w:val="0"/>
      <w:marBottom w:val="0"/>
      <w:divBdr>
        <w:top w:val="none" w:sz="0" w:space="0" w:color="auto"/>
        <w:left w:val="none" w:sz="0" w:space="0" w:color="auto"/>
        <w:bottom w:val="none" w:sz="0" w:space="0" w:color="auto"/>
        <w:right w:val="none" w:sz="0" w:space="0" w:color="auto"/>
      </w:divBdr>
    </w:div>
    <w:div w:id="1334799880">
      <w:bodyDiv w:val="1"/>
      <w:marLeft w:val="0"/>
      <w:marRight w:val="0"/>
      <w:marTop w:val="0"/>
      <w:marBottom w:val="0"/>
      <w:divBdr>
        <w:top w:val="none" w:sz="0" w:space="0" w:color="auto"/>
        <w:left w:val="none" w:sz="0" w:space="0" w:color="auto"/>
        <w:bottom w:val="none" w:sz="0" w:space="0" w:color="auto"/>
        <w:right w:val="none" w:sz="0" w:space="0" w:color="auto"/>
      </w:divBdr>
    </w:div>
    <w:div w:id="1336418280">
      <w:bodyDiv w:val="1"/>
      <w:marLeft w:val="0"/>
      <w:marRight w:val="0"/>
      <w:marTop w:val="0"/>
      <w:marBottom w:val="0"/>
      <w:divBdr>
        <w:top w:val="none" w:sz="0" w:space="0" w:color="auto"/>
        <w:left w:val="none" w:sz="0" w:space="0" w:color="auto"/>
        <w:bottom w:val="none" w:sz="0" w:space="0" w:color="auto"/>
        <w:right w:val="none" w:sz="0" w:space="0" w:color="auto"/>
      </w:divBdr>
    </w:div>
    <w:div w:id="1343822606">
      <w:bodyDiv w:val="1"/>
      <w:marLeft w:val="0"/>
      <w:marRight w:val="0"/>
      <w:marTop w:val="0"/>
      <w:marBottom w:val="0"/>
      <w:divBdr>
        <w:top w:val="none" w:sz="0" w:space="0" w:color="auto"/>
        <w:left w:val="none" w:sz="0" w:space="0" w:color="auto"/>
        <w:bottom w:val="none" w:sz="0" w:space="0" w:color="auto"/>
        <w:right w:val="none" w:sz="0" w:space="0" w:color="auto"/>
      </w:divBdr>
    </w:div>
    <w:div w:id="1396582994">
      <w:bodyDiv w:val="1"/>
      <w:marLeft w:val="0"/>
      <w:marRight w:val="0"/>
      <w:marTop w:val="0"/>
      <w:marBottom w:val="0"/>
      <w:divBdr>
        <w:top w:val="none" w:sz="0" w:space="0" w:color="auto"/>
        <w:left w:val="none" w:sz="0" w:space="0" w:color="auto"/>
        <w:bottom w:val="none" w:sz="0" w:space="0" w:color="auto"/>
        <w:right w:val="none" w:sz="0" w:space="0" w:color="auto"/>
      </w:divBdr>
    </w:div>
    <w:div w:id="1401170346">
      <w:bodyDiv w:val="1"/>
      <w:marLeft w:val="0"/>
      <w:marRight w:val="0"/>
      <w:marTop w:val="0"/>
      <w:marBottom w:val="0"/>
      <w:divBdr>
        <w:top w:val="none" w:sz="0" w:space="0" w:color="auto"/>
        <w:left w:val="none" w:sz="0" w:space="0" w:color="auto"/>
        <w:bottom w:val="none" w:sz="0" w:space="0" w:color="auto"/>
        <w:right w:val="none" w:sz="0" w:space="0" w:color="auto"/>
      </w:divBdr>
    </w:div>
    <w:div w:id="1416784306">
      <w:bodyDiv w:val="1"/>
      <w:marLeft w:val="0"/>
      <w:marRight w:val="0"/>
      <w:marTop w:val="0"/>
      <w:marBottom w:val="0"/>
      <w:divBdr>
        <w:top w:val="none" w:sz="0" w:space="0" w:color="auto"/>
        <w:left w:val="none" w:sz="0" w:space="0" w:color="auto"/>
        <w:bottom w:val="none" w:sz="0" w:space="0" w:color="auto"/>
        <w:right w:val="none" w:sz="0" w:space="0" w:color="auto"/>
      </w:divBdr>
    </w:div>
    <w:div w:id="1424567055">
      <w:bodyDiv w:val="1"/>
      <w:marLeft w:val="0"/>
      <w:marRight w:val="0"/>
      <w:marTop w:val="0"/>
      <w:marBottom w:val="0"/>
      <w:divBdr>
        <w:top w:val="none" w:sz="0" w:space="0" w:color="auto"/>
        <w:left w:val="none" w:sz="0" w:space="0" w:color="auto"/>
        <w:bottom w:val="none" w:sz="0" w:space="0" w:color="auto"/>
        <w:right w:val="none" w:sz="0" w:space="0" w:color="auto"/>
      </w:divBdr>
    </w:div>
    <w:div w:id="1534535040">
      <w:bodyDiv w:val="1"/>
      <w:marLeft w:val="0"/>
      <w:marRight w:val="0"/>
      <w:marTop w:val="0"/>
      <w:marBottom w:val="0"/>
      <w:divBdr>
        <w:top w:val="none" w:sz="0" w:space="0" w:color="auto"/>
        <w:left w:val="none" w:sz="0" w:space="0" w:color="auto"/>
        <w:bottom w:val="none" w:sz="0" w:space="0" w:color="auto"/>
        <w:right w:val="none" w:sz="0" w:space="0" w:color="auto"/>
      </w:divBdr>
    </w:div>
    <w:div w:id="1569728985">
      <w:bodyDiv w:val="1"/>
      <w:marLeft w:val="0"/>
      <w:marRight w:val="0"/>
      <w:marTop w:val="0"/>
      <w:marBottom w:val="0"/>
      <w:divBdr>
        <w:top w:val="none" w:sz="0" w:space="0" w:color="auto"/>
        <w:left w:val="none" w:sz="0" w:space="0" w:color="auto"/>
        <w:bottom w:val="none" w:sz="0" w:space="0" w:color="auto"/>
        <w:right w:val="none" w:sz="0" w:space="0" w:color="auto"/>
      </w:divBdr>
    </w:div>
    <w:div w:id="1576278471">
      <w:bodyDiv w:val="1"/>
      <w:marLeft w:val="0"/>
      <w:marRight w:val="0"/>
      <w:marTop w:val="0"/>
      <w:marBottom w:val="0"/>
      <w:divBdr>
        <w:top w:val="none" w:sz="0" w:space="0" w:color="auto"/>
        <w:left w:val="none" w:sz="0" w:space="0" w:color="auto"/>
        <w:bottom w:val="none" w:sz="0" w:space="0" w:color="auto"/>
        <w:right w:val="none" w:sz="0" w:space="0" w:color="auto"/>
      </w:divBdr>
    </w:div>
    <w:div w:id="1601986073">
      <w:bodyDiv w:val="1"/>
      <w:marLeft w:val="0"/>
      <w:marRight w:val="0"/>
      <w:marTop w:val="0"/>
      <w:marBottom w:val="0"/>
      <w:divBdr>
        <w:top w:val="none" w:sz="0" w:space="0" w:color="auto"/>
        <w:left w:val="none" w:sz="0" w:space="0" w:color="auto"/>
        <w:bottom w:val="none" w:sz="0" w:space="0" w:color="auto"/>
        <w:right w:val="none" w:sz="0" w:space="0" w:color="auto"/>
      </w:divBdr>
    </w:div>
    <w:div w:id="1721199049">
      <w:bodyDiv w:val="1"/>
      <w:marLeft w:val="0"/>
      <w:marRight w:val="0"/>
      <w:marTop w:val="0"/>
      <w:marBottom w:val="0"/>
      <w:divBdr>
        <w:top w:val="none" w:sz="0" w:space="0" w:color="auto"/>
        <w:left w:val="none" w:sz="0" w:space="0" w:color="auto"/>
        <w:bottom w:val="none" w:sz="0" w:space="0" w:color="auto"/>
        <w:right w:val="none" w:sz="0" w:space="0" w:color="auto"/>
      </w:divBdr>
    </w:div>
    <w:div w:id="1749881947">
      <w:bodyDiv w:val="1"/>
      <w:marLeft w:val="0"/>
      <w:marRight w:val="0"/>
      <w:marTop w:val="0"/>
      <w:marBottom w:val="0"/>
      <w:divBdr>
        <w:top w:val="none" w:sz="0" w:space="0" w:color="auto"/>
        <w:left w:val="none" w:sz="0" w:space="0" w:color="auto"/>
        <w:bottom w:val="none" w:sz="0" w:space="0" w:color="auto"/>
        <w:right w:val="none" w:sz="0" w:space="0" w:color="auto"/>
      </w:divBdr>
    </w:div>
    <w:div w:id="1772814547">
      <w:bodyDiv w:val="1"/>
      <w:marLeft w:val="0"/>
      <w:marRight w:val="0"/>
      <w:marTop w:val="0"/>
      <w:marBottom w:val="0"/>
      <w:divBdr>
        <w:top w:val="none" w:sz="0" w:space="0" w:color="auto"/>
        <w:left w:val="none" w:sz="0" w:space="0" w:color="auto"/>
        <w:bottom w:val="none" w:sz="0" w:space="0" w:color="auto"/>
        <w:right w:val="none" w:sz="0" w:space="0" w:color="auto"/>
      </w:divBdr>
    </w:div>
    <w:div w:id="1795246634">
      <w:bodyDiv w:val="1"/>
      <w:marLeft w:val="0"/>
      <w:marRight w:val="0"/>
      <w:marTop w:val="0"/>
      <w:marBottom w:val="0"/>
      <w:divBdr>
        <w:top w:val="none" w:sz="0" w:space="0" w:color="auto"/>
        <w:left w:val="none" w:sz="0" w:space="0" w:color="auto"/>
        <w:bottom w:val="none" w:sz="0" w:space="0" w:color="auto"/>
        <w:right w:val="none" w:sz="0" w:space="0" w:color="auto"/>
      </w:divBdr>
    </w:div>
    <w:div w:id="1820730267">
      <w:bodyDiv w:val="1"/>
      <w:marLeft w:val="0"/>
      <w:marRight w:val="0"/>
      <w:marTop w:val="0"/>
      <w:marBottom w:val="0"/>
      <w:divBdr>
        <w:top w:val="none" w:sz="0" w:space="0" w:color="auto"/>
        <w:left w:val="none" w:sz="0" w:space="0" w:color="auto"/>
        <w:bottom w:val="none" w:sz="0" w:space="0" w:color="auto"/>
        <w:right w:val="none" w:sz="0" w:space="0" w:color="auto"/>
      </w:divBdr>
    </w:div>
    <w:div w:id="1848475153">
      <w:bodyDiv w:val="1"/>
      <w:marLeft w:val="0"/>
      <w:marRight w:val="0"/>
      <w:marTop w:val="0"/>
      <w:marBottom w:val="0"/>
      <w:divBdr>
        <w:top w:val="none" w:sz="0" w:space="0" w:color="auto"/>
        <w:left w:val="none" w:sz="0" w:space="0" w:color="auto"/>
        <w:bottom w:val="none" w:sz="0" w:space="0" w:color="auto"/>
        <w:right w:val="none" w:sz="0" w:space="0" w:color="auto"/>
      </w:divBdr>
    </w:div>
    <w:div w:id="1875654421">
      <w:bodyDiv w:val="1"/>
      <w:marLeft w:val="0"/>
      <w:marRight w:val="0"/>
      <w:marTop w:val="0"/>
      <w:marBottom w:val="0"/>
      <w:divBdr>
        <w:top w:val="none" w:sz="0" w:space="0" w:color="auto"/>
        <w:left w:val="none" w:sz="0" w:space="0" w:color="auto"/>
        <w:bottom w:val="none" w:sz="0" w:space="0" w:color="auto"/>
        <w:right w:val="none" w:sz="0" w:space="0" w:color="auto"/>
      </w:divBdr>
    </w:div>
    <w:div w:id="1881630545">
      <w:bodyDiv w:val="1"/>
      <w:marLeft w:val="0"/>
      <w:marRight w:val="0"/>
      <w:marTop w:val="0"/>
      <w:marBottom w:val="0"/>
      <w:divBdr>
        <w:top w:val="none" w:sz="0" w:space="0" w:color="auto"/>
        <w:left w:val="none" w:sz="0" w:space="0" w:color="auto"/>
        <w:bottom w:val="none" w:sz="0" w:space="0" w:color="auto"/>
        <w:right w:val="none" w:sz="0" w:space="0" w:color="auto"/>
      </w:divBdr>
    </w:div>
    <w:div w:id="1882940964">
      <w:bodyDiv w:val="1"/>
      <w:marLeft w:val="0"/>
      <w:marRight w:val="0"/>
      <w:marTop w:val="0"/>
      <w:marBottom w:val="0"/>
      <w:divBdr>
        <w:top w:val="none" w:sz="0" w:space="0" w:color="auto"/>
        <w:left w:val="none" w:sz="0" w:space="0" w:color="auto"/>
        <w:bottom w:val="none" w:sz="0" w:space="0" w:color="auto"/>
        <w:right w:val="none" w:sz="0" w:space="0" w:color="auto"/>
      </w:divBdr>
    </w:div>
    <w:div w:id="1885436096">
      <w:bodyDiv w:val="1"/>
      <w:marLeft w:val="0"/>
      <w:marRight w:val="0"/>
      <w:marTop w:val="0"/>
      <w:marBottom w:val="0"/>
      <w:divBdr>
        <w:top w:val="none" w:sz="0" w:space="0" w:color="auto"/>
        <w:left w:val="none" w:sz="0" w:space="0" w:color="auto"/>
        <w:bottom w:val="none" w:sz="0" w:space="0" w:color="auto"/>
        <w:right w:val="none" w:sz="0" w:space="0" w:color="auto"/>
      </w:divBdr>
    </w:div>
    <w:div w:id="1892957380">
      <w:bodyDiv w:val="1"/>
      <w:marLeft w:val="0"/>
      <w:marRight w:val="0"/>
      <w:marTop w:val="0"/>
      <w:marBottom w:val="0"/>
      <w:divBdr>
        <w:top w:val="none" w:sz="0" w:space="0" w:color="auto"/>
        <w:left w:val="none" w:sz="0" w:space="0" w:color="auto"/>
        <w:bottom w:val="none" w:sz="0" w:space="0" w:color="auto"/>
        <w:right w:val="none" w:sz="0" w:space="0" w:color="auto"/>
      </w:divBdr>
    </w:div>
    <w:div w:id="1952124994">
      <w:bodyDiv w:val="1"/>
      <w:marLeft w:val="0"/>
      <w:marRight w:val="0"/>
      <w:marTop w:val="0"/>
      <w:marBottom w:val="0"/>
      <w:divBdr>
        <w:top w:val="none" w:sz="0" w:space="0" w:color="auto"/>
        <w:left w:val="none" w:sz="0" w:space="0" w:color="auto"/>
        <w:bottom w:val="none" w:sz="0" w:space="0" w:color="auto"/>
        <w:right w:val="none" w:sz="0" w:space="0" w:color="auto"/>
      </w:divBdr>
    </w:div>
    <w:div w:id="2042247243">
      <w:bodyDiv w:val="1"/>
      <w:marLeft w:val="0"/>
      <w:marRight w:val="0"/>
      <w:marTop w:val="0"/>
      <w:marBottom w:val="0"/>
      <w:divBdr>
        <w:top w:val="none" w:sz="0" w:space="0" w:color="auto"/>
        <w:left w:val="none" w:sz="0" w:space="0" w:color="auto"/>
        <w:bottom w:val="none" w:sz="0" w:space="0" w:color="auto"/>
        <w:right w:val="none" w:sz="0" w:space="0" w:color="auto"/>
      </w:divBdr>
    </w:div>
    <w:div w:id="2061515276">
      <w:bodyDiv w:val="1"/>
      <w:marLeft w:val="0"/>
      <w:marRight w:val="0"/>
      <w:marTop w:val="0"/>
      <w:marBottom w:val="0"/>
      <w:divBdr>
        <w:top w:val="none" w:sz="0" w:space="0" w:color="auto"/>
        <w:left w:val="none" w:sz="0" w:space="0" w:color="auto"/>
        <w:bottom w:val="none" w:sz="0" w:space="0" w:color="auto"/>
        <w:right w:val="none" w:sz="0" w:space="0" w:color="auto"/>
      </w:divBdr>
    </w:div>
    <w:div w:id="2061590408">
      <w:bodyDiv w:val="1"/>
      <w:marLeft w:val="0"/>
      <w:marRight w:val="0"/>
      <w:marTop w:val="0"/>
      <w:marBottom w:val="0"/>
      <w:divBdr>
        <w:top w:val="none" w:sz="0" w:space="0" w:color="auto"/>
        <w:left w:val="none" w:sz="0" w:space="0" w:color="auto"/>
        <w:bottom w:val="none" w:sz="0" w:space="0" w:color="auto"/>
        <w:right w:val="none" w:sz="0" w:space="0" w:color="auto"/>
      </w:divBdr>
    </w:div>
    <w:div w:id="2079858687">
      <w:bodyDiv w:val="1"/>
      <w:marLeft w:val="0"/>
      <w:marRight w:val="0"/>
      <w:marTop w:val="0"/>
      <w:marBottom w:val="0"/>
      <w:divBdr>
        <w:top w:val="none" w:sz="0" w:space="0" w:color="auto"/>
        <w:left w:val="none" w:sz="0" w:space="0" w:color="auto"/>
        <w:bottom w:val="none" w:sz="0" w:space="0" w:color="auto"/>
        <w:right w:val="none" w:sz="0" w:space="0" w:color="auto"/>
      </w:divBdr>
    </w:div>
    <w:div w:id="2105227655">
      <w:bodyDiv w:val="1"/>
      <w:marLeft w:val="0"/>
      <w:marRight w:val="0"/>
      <w:marTop w:val="0"/>
      <w:marBottom w:val="0"/>
      <w:divBdr>
        <w:top w:val="none" w:sz="0" w:space="0" w:color="auto"/>
        <w:left w:val="none" w:sz="0" w:space="0" w:color="auto"/>
        <w:bottom w:val="none" w:sz="0" w:space="0" w:color="auto"/>
        <w:right w:val="none" w:sz="0" w:space="0" w:color="auto"/>
      </w:divBdr>
    </w:div>
    <w:div w:id="2129735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0446C3525B3CB46BD92ABA5C2617223" ma:contentTypeVersion="12" ma:contentTypeDescription="Ein neues Dokument erstellen." ma:contentTypeScope="" ma:versionID="ace6bbd061d3e3241e07436f437a906c">
  <xsd:schema xmlns:xsd="http://www.w3.org/2001/XMLSchema" xmlns:xs="http://www.w3.org/2001/XMLSchema" xmlns:p="http://schemas.microsoft.com/office/2006/metadata/properties" xmlns:ns2="981f2fdf-0e4d-4708-9882-12f25bf7d4fe" xmlns:ns3="4fe7dd48-639f-4daa-8770-f50527565b0b" targetNamespace="http://schemas.microsoft.com/office/2006/metadata/properties" ma:root="true" ma:fieldsID="645148a839964f4ba651d3ea90aa0208" ns2:_="" ns3:_="">
    <xsd:import namespace="981f2fdf-0e4d-4708-9882-12f25bf7d4fe"/>
    <xsd:import namespace="4fe7dd48-639f-4daa-8770-f50527565b0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f2fdf-0e4d-4708-9882-12f25bf7d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e7dd48-639f-4daa-8770-f50527565b0b"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C86C925C-E763-4769-9959-2FEDA6D7C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f2fdf-0e4d-4708-9882-12f25bf7d4fe"/>
    <ds:schemaRef ds:uri="4fe7dd48-639f-4daa-8770-f50527565b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D19C85-73BE-4F5D-979F-58BFDE5BBE1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5886F76-A765-4714-B899-7AC2DC4334A1}">
  <ds:schemaRefs>
    <ds:schemaRef ds:uri="http://schemas.microsoft.com/sharepoint/v3/contenttype/forms"/>
  </ds:schemaRefs>
</ds:datastoreItem>
</file>

<file path=customXml/itemProps4.xml><?xml version="1.0" encoding="utf-8"?>
<ds:datastoreItem xmlns:ds="http://schemas.openxmlformats.org/officeDocument/2006/customXml" ds:itemID="{E3F19EBF-8207-4BE7-AD18-240ED1895C11}">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15</Pages>
  <Words>1383</Words>
  <Characters>7884</Characters>
  <Application>Microsoft Office Word</Application>
  <DocSecurity>0</DocSecurity>
  <Lines>65</Lines>
  <Paragraphs>18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Göbel, Uta</dc:creator>
  <cp:keywords/>
  <cp:lastModifiedBy>YOSHIO Masafumi</cp:lastModifiedBy>
  <cp:revision>15</cp:revision>
  <cp:lastPrinted>2025-06-26T12:10:00Z</cp:lastPrinted>
  <dcterms:created xsi:type="dcterms:W3CDTF">2025-08-01T11:11:00Z</dcterms:created>
  <dcterms:modified xsi:type="dcterms:W3CDTF">2025-11-26T03:21:00Z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0x01010070446C3525B3CB46BD92ABA5C2617223</vt:lpwstr>
  </property>
  <property fmtid="{D5CDD505-2E9C-101B-9397-08002B2CF9AE}" pid="3" name="ZOTERO_PREF_1">
    <vt:lpwstr>&lt;data data-version="3" zotero-version="6.0.36"&gt;&lt;session id="FwnqyNAr"/&gt;&lt;style id="http://www.zotero.org/styles/advanced-functional-materials" hasBibliography="1" bibliographyStyleHasBeenSet="1"/&gt;&lt;prefs&gt;&lt;pref name="fieldType" value="Field"/&gt;&lt;/prefs&gt;&lt;/data&gt;</vt:lpwstr>
  </property>
</Properties>
</file>