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6D11BD" w14:textId="23BC631C" w:rsidR="00A66EDD" w:rsidRPr="00B5651C" w:rsidRDefault="00FC2492" w:rsidP="007F0E43">
      <w:pPr>
        <w:pStyle w:val="BATitle"/>
        <w:rPr>
          <w:lang w:eastAsia="zh-CN"/>
        </w:rPr>
      </w:pPr>
      <w:bookmarkStart w:id="0" w:name="_Hlk132381346"/>
      <w:r w:rsidRPr="00B5651C">
        <w:rPr>
          <w:rFonts w:hint="eastAsia"/>
          <w:lang w:eastAsia="zh-CN"/>
        </w:rPr>
        <w:t>Defect-induced</w:t>
      </w:r>
      <w:r w:rsidR="00C5247B" w:rsidRPr="00B5651C">
        <w:rPr>
          <w:rFonts w:hint="eastAsia"/>
          <w:lang w:eastAsia="zh-CN"/>
        </w:rPr>
        <w:t xml:space="preserve"> </w:t>
      </w:r>
      <w:r w:rsidRPr="00B5651C">
        <w:rPr>
          <w:rFonts w:hint="eastAsia"/>
          <w:lang w:eastAsia="zh-CN"/>
        </w:rPr>
        <w:t xml:space="preserve">Bandgap </w:t>
      </w:r>
      <w:r w:rsidR="009D0672" w:rsidRPr="00B5651C">
        <w:rPr>
          <w:rFonts w:hint="eastAsia"/>
          <w:lang w:eastAsia="zh-CN"/>
        </w:rPr>
        <w:t xml:space="preserve">Widening </w:t>
      </w:r>
      <w:r w:rsidR="00C5247B" w:rsidRPr="00B5651C">
        <w:rPr>
          <w:rFonts w:hint="eastAsia"/>
          <w:lang w:eastAsia="zh-CN"/>
        </w:rPr>
        <w:t>and Abnormal Photoluminescence in</w:t>
      </w:r>
      <w:r w:rsidR="009D0672" w:rsidRPr="00B5651C">
        <w:rPr>
          <w:rFonts w:hint="eastAsia"/>
          <w:lang w:eastAsia="zh-CN"/>
        </w:rPr>
        <w:t xml:space="preserve"> </w:t>
      </w:r>
      <w:bookmarkStart w:id="1" w:name="_Hlk164093173"/>
      <w:proofErr w:type="spellStart"/>
      <w:r w:rsidR="00C40A5C" w:rsidRPr="00B5651C">
        <w:rPr>
          <w:rFonts w:hint="eastAsia"/>
          <w:lang w:eastAsia="zh-CN"/>
        </w:rPr>
        <w:t>F</w:t>
      </w:r>
      <w:r w:rsidR="00C40A5C" w:rsidRPr="00B5651C">
        <w:t>ormamidinium</w:t>
      </w:r>
      <w:bookmarkEnd w:id="1"/>
      <w:proofErr w:type="spellEnd"/>
      <w:r w:rsidR="003E5DBD" w:rsidRPr="00B5651C">
        <w:rPr>
          <w:rFonts w:hint="eastAsia"/>
          <w:lang w:eastAsia="zh-CN"/>
        </w:rPr>
        <w:t xml:space="preserve"> Tin Iodide</w:t>
      </w:r>
      <w:r w:rsidR="009D0672" w:rsidRPr="00B5651C">
        <w:rPr>
          <w:rFonts w:hint="eastAsia"/>
          <w:lang w:eastAsia="zh-CN"/>
        </w:rPr>
        <w:t xml:space="preserve"> Perovskite</w:t>
      </w:r>
      <w:r w:rsidR="00381E9B" w:rsidRPr="00B5651C">
        <w:rPr>
          <w:lang w:eastAsia="zh-CN"/>
        </w:rPr>
        <w:t xml:space="preserve"> </w:t>
      </w:r>
      <w:r w:rsidR="009F5C7F" w:rsidRPr="00B5651C">
        <w:rPr>
          <w:rFonts w:hint="eastAsia"/>
          <w:lang w:eastAsia="zh-CN"/>
        </w:rPr>
        <w:t>M</w:t>
      </w:r>
      <w:r w:rsidR="00381E9B" w:rsidRPr="00B5651C">
        <w:rPr>
          <w:lang w:eastAsia="zh-CN"/>
        </w:rPr>
        <w:t>icrocrystal</w:t>
      </w:r>
      <w:r w:rsidR="009D0672" w:rsidRPr="00B5651C">
        <w:rPr>
          <w:rFonts w:hint="eastAsia"/>
          <w:lang w:eastAsia="zh-CN"/>
        </w:rPr>
        <w:t>s</w:t>
      </w:r>
    </w:p>
    <w:p w14:paraId="09804192" w14:textId="4D6CC78D" w:rsidR="00C60E11" w:rsidRPr="00B5651C" w:rsidRDefault="00C60E11" w:rsidP="00C60E11">
      <w:pPr>
        <w:pStyle w:val="BBAuthorName"/>
        <w:jc w:val="both"/>
        <w:rPr>
          <w:rFonts w:eastAsia="ＭＳ 明朝"/>
          <w:lang w:eastAsia="ja-JP"/>
        </w:rPr>
      </w:pPr>
      <w:r w:rsidRPr="00B5651C">
        <w:t>Jia-Kai Chen</w:t>
      </w:r>
      <w:r w:rsidRPr="00B5651C">
        <w:rPr>
          <w:rFonts w:ascii="Arial" w:hAnsi="Arial" w:cs="Arial"/>
        </w:rPr>
        <w:t>,</w:t>
      </w:r>
      <w:r w:rsidRPr="00B5651C">
        <w:rPr>
          <w:rFonts w:ascii="Times New Roman" w:hAnsi="Times New Roman"/>
          <w:iCs/>
          <w:vertAlign w:val="superscript"/>
          <w:lang w:val="fr-FR"/>
        </w:rPr>
        <w:t>1,2</w:t>
      </w:r>
      <w:r w:rsidR="0038192E" w:rsidRPr="00B5651C">
        <w:rPr>
          <w:rFonts w:hint="eastAsia"/>
          <w:vertAlign w:val="superscript"/>
          <w:lang w:eastAsia="zh-CN"/>
        </w:rPr>
        <w:t xml:space="preserve"> </w:t>
      </w:r>
      <w:r w:rsidR="00C05469" w:rsidRPr="00B5651C">
        <w:rPr>
          <w:rFonts w:hint="eastAsia"/>
          <w:lang w:eastAsia="zh-CN"/>
        </w:rPr>
        <w:t xml:space="preserve">Bin-Bin </w:t>
      </w:r>
      <w:r w:rsidR="00FD0258" w:rsidRPr="00B5651C">
        <w:rPr>
          <w:rFonts w:hint="eastAsia"/>
          <w:lang w:eastAsia="zh-CN"/>
        </w:rPr>
        <w:t>Zhang,</w:t>
      </w:r>
      <w:r w:rsidR="00FD0258" w:rsidRPr="00B5651C">
        <w:rPr>
          <w:rFonts w:ascii="Times New Roman" w:hAnsi="Times New Roman"/>
          <w:iCs/>
          <w:vertAlign w:val="superscript"/>
          <w:lang w:val="fr-FR"/>
        </w:rPr>
        <w:t>1,2</w:t>
      </w:r>
      <w:r w:rsidR="00FD0258" w:rsidRPr="00B5651C">
        <w:rPr>
          <w:rFonts w:hint="eastAsia"/>
          <w:lang w:eastAsia="zh-CN"/>
        </w:rPr>
        <w:t xml:space="preserve"> </w:t>
      </w:r>
      <w:r w:rsidRPr="00B5651C">
        <w:t xml:space="preserve">Naoto </w:t>
      </w:r>
      <w:proofErr w:type="spellStart"/>
      <w:r w:rsidRPr="00B5651C">
        <w:t>Shirahata</w:t>
      </w:r>
      <w:proofErr w:type="spellEnd"/>
      <w:r w:rsidRPr="00B5651C">
        <w:t>,</w:t>
      </w:r>
      <w:r w:rsidRPr="00B5651C">
        <w:rPr>
          <w:rFonts w:ascii="Times New Roman" w:hAnsi="Times New Roman"/>
          <w:iCs/>
          <w:vertAlign w:val="superscript"/>
          <w:lang w:val="fr-FR"/>
        </w:rPr>
        <w:t>1,2</w:t>
      </w:r>
      <w:r w:rsidRPr="00B5651C">
        <w:rPr>
          <w:rFonts w:ascii="Times New Roman" w:hAnsi="Times New Roman" w:hint="eastAsia"/>
          <w:iCs/>
          <w:vertAlign w:val="superscript"/>
          <w:lang w:val="fr-FR" w:eastAsia="zh-CN"/>
        </w:rPr>
        <w:t>,</w:t>
      </w:r>
      <w:r w:rsidRPr="00B5651C">
        <w:rPr>
          <w:rFonts w:ascii="Times New Roman" w:hAnsi="Times New Roman"/>
          <w:iCs/>
          <w:vertAlign w:val="superscript"/>
          <w:lang w:val="fr-FR" w:eastAsia="zh-CN"/>
        </w:rPr>
        <w:t>3</w:t>
      </w:r>
      <w:r w:rsidRPr="00B5651C">
        <w:rPr>
          <w:vertAlign w:val="superscript"/>
        </w:rPr>
        <w:t xml:space="preserve"> </w:t>
      </w:r>
      <w:r w:rsidRPr="00B5651C">
        <w:t>and Hong-Tao Sun</w:t>
      </w:r>
      <w:proofErr w:type="gramStart"/>
      <w:r w:rsidRPr="00B5651C">
        <w:rPr>
          <w:rFonts w:ascii="Times New Roman" w:hAnsi="Times New Roman"/>
          <w:iCs/>
          <w:vertAlign w:val="superscript"/>
          <w:lang w:val="fr-FR"/>
        </w:rPr>
        <w:t>1,*</w:t>
      </w:r>
      <w:proofErr w:type="gramEnd"/>
    </w:p>
    <w:p w14:paraId="186041A1" w14:textId="77777777" w:rsidR="00C60E11" w:rsidRPr="00B5651C" w:rsidRDefault="00C60E11" w:rsidP="00C60E11">
      <w:pPr>
        <w:pStyle w:val="BCAuthorAddress"/>
        <w:adjustRightInd w:val="0"/>
        <w:snapToGrid w:val="0"/>
        <w:jc w:val="both"/>
        <w:rPr>
          <w:kern w:val="21"/>
          <w:sz w:val="19"/>
        </w:rPr>
      </w:pPr>
      <w:r w:rsidRPr="00B5651C">
        <w:rPr>
          <w:kern w:val="21"/>
          <w:sz w:val="19"/>
          <w:vertAlign w:val="superscript"/>
        </w:rPr>
        <w:t>1</w:t>
      </w:r>
      <w:r w:rsidRPr="00B5651C">
        <w:rPr>
          <w:kern w:val="21"/>
          <w:sz w:val="19"/>
        </w:rPr>
        <w:t xml:space="preserve"> Research Center for Materials </w:t>
      </w:r>
      <w:proofErr w:type="spellStart"/>
      <w:r w:rsidRPr="00B5651C">
        <w:rPr>
          <w:kern w:val="21"/>
          <w:sz w:val="19"/>
        </w:rPr>
        <w:t>Nanoarchitectonics</w:t>
      </w:r>
      <w:proofErr w:type="spellEnd"/>
      <w:r w:rsidRPr="00B5651C">
        <w:rPr>
          <w:kern w:val="21"/>
          <w:sz w:val="19"/>
        </w:rPr>
        <w:t xml:space="preserve"> (MANA), National Institute for Materials Science (NIMS), 1-2-1 </w:t>
      </w:r>
      <w:proofErr w:type="spellStart"/>
      <w:r w:rsidRPr="00B5651C">
        <w:rPr>
          <w:kern w:val="21"/>
          <w:sz w:val="19"/>
        </w:rPr>
        <w:t>Sengen</w:t>
      </w:r>
      <w:proofErr w:type="spellEnd"/>
      <w:r w:rsidRPr="00B5651C">
        <w:rPr>
          <w:kern w:val="21"/>
          <w:sz w:val="19"/>
        </w:rPr>
        <w:t xml:space="preserve">, Tsukuba 305-0047, Japan </w:t>
      </w:r>
    </w:p>
    <w:p w14:paraId="221C4E86" w14:textId="77777777" w:rsidR="00C60E11" w:rsidRPr="00B5651C" w:rsidRDefault="00C60E11" w:rsidP="00C60E11">
      <w:pPr>
        <w:pStyle w:val="BCAuthorAddress"/>
        <w:adjustRightInd w:val="0"/>
        <w:snapToGrid w:val="0"/>
        <w:jc w:val="both"/>
        <w:rPr>
          <w:kern w:val="21"/>
          <w:sz w:val="19"/>
        </w:rPr>
      </w:pPr>
      <w:r w:rsidRPr="00B5651C">
        <w:rPr>
          <w:kern w:val="21"/>
          <w:sz w:val="19"/>
          <w:vertAlign w:val="superscript"/>
        </w:rPr>
        <w:t>2</w:t>
      </w:r>
      <w:r w:rsidRPr="00B5651C">
        <w:rPr>
          <w:kern w:val="21"/>
          <w:sz w:val="19"/>
        </w:rPr>
        <w:t xml:space="preserve"> Graduate School of Chemical Sciences and Engineering, Hokkaido University, Sapporo 060-0814, Japan</w:t>
      </w:r>
    </w:p>
    <w:p w14:paraId="2088D002" w14:textId="10D0E5DE" w:rsidR="00C60E11" w:rsidRPr="00B5651C" w:rsidRDefault="00C60E11" w:rsidP="00C60E11">
      <w:pPr>
        <w:pStyle w:val="BCAuthorAddress"/>
        <w:adjustRightInd w:val="0"/>
        <w:snapToGrid w:val="0"/>
        <w:jc w:val="both"/>
        <w:rPr>
          <w:kern w:val="21"/>
          <w:sz w:val="19"/>
        </w:rPr>
      </w:pPr>
      <w:r w:rsidRPr="00B5651C">
        <w:rPr>
          <w:kern w:val="21"/>
          <w:sz w:val="19"/>
          <w:vertAlign w:val="superscript"/>
        </w:rPr>
        <w:t>3</w:t>
      </w:r>
      <w:r w:rsidRPr="00B5651C">
        <w:rPr>
          <w:kern w:val="21"/>
          <w:sz w:val="19"/>
        </w:rPr>
        <w:t xml:space="preserve"> Department of Physics, Chuo University, Tokyo 112-8551, Japan</w:t>
      </w:r>
    </w:p>
    <w:p w14:paraId="7B2A8722" w14:textId="1753A5AB" w:rsidR="00A66EDD" w:rsidRPr="00B5651C" w:rsidRDefault="00A66EDD" w:rsidP="007F6792">
      <w:pPr>
        <w:pStyle w:val="StyleBIEmailAddress95pt"/>
        <w:sectPr w:rsidR="00A66EDD" w:rsidRPr="00B5651C" w:rsidSect="003532FC">
          <w:footerReference w:type="even" r:id="rId8"/>
          <w:footerReference w:type="default" r:id="rId9"/>
          <w:footerReference w:type="first" r:id="rId10"/>
          <w:type w:val="continuous"/>
          <w:pgSz w:w="12240" w:h="15840" w:code="1"/>
          <w:pgMar w:top="720" w:right="1094" w:bottom="720" w:left="1094" w:header="113" w:footer="0" w:gutter="0"/>
          <w:pgNumType w:start="1" w:chapStyle="1"/>
          <w:cols w:space="720"/>
          <w:docGrid w:linePitch="326"/>
        </w:sectPr>
      </w:pPr>
    </w:p>
    <w:p w14:paraId="71C44E90" w14:textId="77777777" w:rsidR="00483E46" w:rsidRPr="00B5651C" w:rsidRDefault="00552A07" w:rsidP="00B23183">
      <w:pPr>
        <w:pStyle w:val="BDAbstract"/>
        <w:rPr>
          <w:lang w:eastAsia="zh-CN"/>
        </w:rPr>
      </w:pPr>
      <w:r w:rsidRPr="00B5651C">
        <w:rPr>
          <w:rStyle w:val="BDAbstractTitleChar"/>
        </w:rPr>
        <w:t>ABSTRACT</w:t>
      </w:r>
      <w:r w:rsidR="006532A9" w:rsidRPr="00B5651C">
        <w:rPr>
          <w:rStyle w:val="BDAbstractTitleChar"/>
        </w:rPr>
        <w:t>:</w:t>
      </w:r>
      <w:r w:rsidR="001B64FD" w:rsidRPr="00B5651C">
        <w:rPr>
          <w:rStyle w:val="BDAbstractTitleChar"/>
          <w:rFonts w:hint="eastAsia"/>
          <w:lang w:eastAsia="zh-CN"/>
        </w:rPr>
        <w:t xml:space="preserve">  </w:t>
      </w:r>
      <w:proofErr w:type="spellStart"/>
      <w:r w:rsidR="00832912" w:rsidRPr="00B5651C">
        <w:rPr>
          <w:rStyle w:val="BDAbstractTitleChar"/>
          <w:rFonts w:hint="eastAsia"/>
          <w:b w:val="0"/>
          <w:bCs/>
          <w:lang w:eastAsia="zh-CN"/>
        </w:rPr>
        <w:t>F</w:t>
      </w:r>
      <w:r w:rsidR="0038192E" w:rsidRPr="00B5651C">
        <w:t>ormamidinium</w:t>
      </w:r>
      <w:proofErr w:type="spellEnd"/>
      <w:r w:rsidR="0038192E" w:rsidRPr="00B5651C">
        <w:t xml:space="preserve"> tin iodide (FASnI</w:t>
      </w:r>
      <w:r w:rsidR="0038192E" w:rsidRPr="00B5651C">
        <w:rPr>
          <w:vertAlign w:val="subscript"/>
        </w:rPr>
        <w:t>3</w:t>
      </w:r>
      <w:r w:rsidR="0038192E" w:rsidRPr="00B5651C">
        <w:t>)</w:t>
      </w:r>
      <w:r w:rsidR="00832912" w:rsidRPr="00B5651C">
        <w:rPr>
          <w:rFonts w:hint="eastAsia"/>
          <w:lang w:eastAsia="zh-CN"/>
        </w:rPr>
        <w:t xml:space="preserve"> has</w:t>
      </w:r>
      <w:r w:rsidR="000A0F36" w:rsidRPr="00B5651C">
        <w:rPr>
          <w:rStyle w:val="BDAbstractTitleChar"/>
          <w:rFonts w:hint="eastAsia"/>
          <w:b w:val="0"/>
          <w:bCs/>
          <w:lang w:eastAsia="zh-CN"/>
        </w:rPr>
        <w:t xml:space="preserve"> emerged as promising </w:t>
      </w:r>
      <w:r w:rsidR="004707B8" w:rsidRPr="00B5651C">
        <w:rPr>
          <w:rStyle w:val="BDAbstractTitleChar"/>
          <w:rFonts w:hint="eastAsia"/>
          <w:b w:val="0"/>
          <w:bCs/>
          <w:lang w:eastAsia="zh-CN"/>
        </w:rPr>
        <w:t>semiconductor</w:t>
      </w:r>
      <w:r w:rsidR="000A0F36" w:rsidRPr="00B5651C">
        <w:rPr>
          <w:rStyle w:val="BDAbstractTitleChar"/>
          <w:rFonts w:hint="eastAsia"/>
          <w:b w:val="0"/>
          <w:bCs/>
          <w:lang w:eastAsia="zh-CN"/>
        </w:rPr>
        <w:t xml:space="preserve"> materials for </w:t>
      </w:r>
      <w:r w:rsidR="00832912" w:rsidRPr="00B5651C">
        <w:rPr>
          <w:rStyle w:val="BDAbstractTitleChar"/>
          <w:b w:val="0"/>
          <w:bCs/>
          <w:lang w:eastAsia="zh-CN"/>
        </w:rPr>
        <w:t>various</w:t>
      </w:r>
      <w:r w:rsidR="00832912" w:rsidRPr="00B5651C">
        <w:rPr>
          <w:rStyle w:val="BDAbstractTitleChar"/>
          <w:rFonts w:hint="eastAsia"/>
          <w:b w:val="0"/>
          <w:bCs/>
          <w:lang w:eastAsia="zh-CN"/>
        </w:rPr>
        <w:t xml:space="preserve"> </w:t>
      </w:r>
      <w:r w:rsidR="000A0F36" w:rsidRPr="00B5651C">
        <w:rPr>
          <w:rStyle w:val="BDAbstractTitleChar"/>
          <w:rFonts w:hint="eastAsia"/>
          <w:b w:val="0"/>
          <w:bCs/>
          <w:lang w:eastAsia="zh-CN"/>
        </w:rPr>
        <w:t xml:space="preserve">optoelectronic </w:t>
      </w:r>
      <w:r w:rsidR="004707B8" w:rsidRPr="00B5651C">
        <w:rPr>
          <w:rStyle w:val="BDAbstractTitleChar"/>
          <w:b w:val="0"/>
          <w:bCs/>
          <w:lang w:eastAsia="zh-CN"/>
        </w:rPr>
        <w:t>applications</w:t>
      </w:r>
      <w:r w:rsidR="00832912" w:rsidRPr="00B5651C">
        <w:rPr>
          <w:rStyle w:val="BDAbstractTitleChar"/>
          <w:rFonts w:hint="eastAsia"/>
          <w:b w:val="0"/>
          <w:bCs/>
          <w:lang w:eastAsia="zh-CN"/>
        </w:rPr>
        <w:t xml:space="preserve">. </w:t>
      </w:r>
      <w:r w:rsidR="00F6064B" w:rsidRPr="00B5651C">
        <w:rPr>
          <w:rStyle w:val="BDAbstractTitleChar"/>
          <w:rFonts w:hint="eastAsia"/>
          <w:b w:val="0"/>
          <w:bCs/>
          <w:lang w:eastAsia="zh-CN"/>
        </w:rPr>
        <w:t xml:space="preserve">However, the </w:t>
      </w:r>
      <w:r w:rsidR="00F6064B" w:rsidRPr="00B5651C">
        <w:rPr>
          <w:rStyle w:val="BDAbstractTitleChar"/>
          <w:b w:val="0"/>
          <w:bCs/>
          <w:lang w:eastAsia="zh-CN"/>
        </w:rPr>
        <w:t>structur</w:t>
      </w:r>
      <w:r w:rsidR="00EF50EE" w:rsidRPr="00B5651C">
        <w:rPr>
          <w:rStyle w:val="BDAbstractTitleChar"/>
          <w:b w:val="0"/>
          <w:bCs/>
          <w:lang w:eastAsia="zh-CN"/>
        </w:rPr>
        <w:t>e</w:t>
      </w:r>
      <w:r w:rsidR="00F6064B" w:rsidRPr="00B5651C">
        <w:rPr>
          <w:rStyle w:val="BDAbstractTitleChar"/>
          <w:rFonts w:hint="eastAsia"/>
          <w:b w:val="0"/>
          <w:bCs/>
          <w:lang w:eastAsia="zh-CN"/>
        </w:rPr>
        <w:t>-</w:t>
      </w:r>
      <w:r w:rsidR="00EF50EE" w:rsidRPr="00B5651C">
        <w:rPr>
          <w:rStyle w:val="BDAbstractTitleChar"/>
          <w:b w:val="0"/>
          <w:bCs/>
          <w:lang w:eastAsia="zh-CN"/>
        </w:rPr>
        <w:t xml:space="preserve">photophysical </w:t>
      </w:r>
      <w:r w:rsidR="00F6064B" w:rsidRPr="00B5651C">
        <w:rPr>
          <w:rStyle w:val="BDAbstractTitleChar"/>
          <w:rFonts w:hint="eastAsia"/>
          <w:b w:val="0"/>
          <w:bCs/>
          <w:lang w:eastAsia="zh-CN"/>
        </w:rPr>
        <w:t xml:space="preserve">property relationship </w:t>
      </w:r>
      <w:r w:rsidR="004707B8" w:rsidRPr="00B5651C">
        <w:rPr>
          <w:rStyle w:val="BDAbstractTitleChar"/>
          <w:rFonts w:hint="eastAsia"/>
          <w:b w:val="0"/>
          <w:bCs/>
          <w:lang w:eastAsia="zh-CN"/>
        </w:rPr>
        <w:t>remains</w:t>
      </w:r>
      <w:r w:rsidR="00F6064B" w:rsidRPr="00B5651C">
        <w:rPr>
          <w:rStyle w:val="BDAbstractTitleChar"/>
          <w:rFonts w:hint="eastAsia"/>
          <w:b w:val="0"/>
          <w:bCs/>
          <w:lang w:eastAsia="zh-CN"/>
        </w:rPr>
        <w:t xml:space="preserve"> ambiguous </w:t>
      </w:r>
      <w:r w:rsidR="004707B8" w:rsidRPr="00B5651C">
        <w:rPr>
          <w:rStyle w:val="BDAbstractTitleChar"/>
          <w:rFonts w:hint="eastAsia"/>
          <w:b w:val="0"/>
          <w:bCs/>
          <w:lang w:eastAsia="zh-CN"/>
        </w:rPr>
        <w:t xml:space="preserve">owing to </w:t>
      </w:r>
      <w:r w:rsidR="00EF50EE" w:rsidRPr="00B5651C">
        <w:rPr>
          <w:rStyle w:val="BDAbstractTitleChar"/>
          <w:b w:val="0"/>
          <w:bCs/>
          <w:lang w:eastAsia="zh-CN"/>
        </w:rPr>
        <w:t xml:space="preserve">the </w:t>
      </w:r>
      <w:r w:rsidR="004707B8" w:rsidRPr="00B5651C">
        <w:rPr>
          <w:rStyle w:val="BDAbstractTitleChar"/>
          <w:rFonts w:hint="eastAsia"/>
          <w:b w:val="0"/>
          <w:bCs/>
          <w:lang w:eastAsia="zh-CN"/>
        </w:rPr>
        <w:t>ready occurrence of structural defects</w:t>
      </w:r>
      <w:r w:rsidR="00F6064B" w:rsidRPr="00B5651C">
        <w:rPr>
          <w:rStyle w:val="BDAbstractTitleChar"/>
          <w:rFonts w:hint="eastAsia"/>
          <w:b w:val="0"/>
          <w:bCs/>
          <w:lang w:eastAsia="zh-CN"/>
        </w:rPr>
        <w:t xml:space="preserve"> in the fragile lattic</w:t>
      </w:r>
      <w:r w:rsidR="00832912" w:rsidRPr="00B5651C">
        <w:rPr>
          <w:rStyle w:val="BDAbstractTitleChar"/>
          <w:rFonts w:hint="eastAsia"/>
          <w:b w:val="0"/>
          <w:bCs/>
          <w:lang w:eastAsia="zh-CN"/>
        </w:rPr>
        <w:t>e</w:t>
      </w:r>
      <w:r w:rsidR="00F6064B" w:rsidRPr="00B5651C">
        <w:rPr>
          <w:rStyle w:val="BDAbstractTitleChar"/>
          <w:rFonts w:hint="eastAsia"/>
          <w:b w:val="0"/>
          <w:bCs/>
          <w:lang w:eastAsia="zh-CN"/>
        </w:rPr>
        <w:t>. Here,</w:t>
      </w:r>
      <w:r w:rsidR="0038192E" w:rsidRPr="00B5651C">
        <w:rPr>
          <w:rStyle w:val="BDAbstractTitleChar"/>
          <w:rFonts w:hint="eastAsia"/>
          <w:b w:val="0"/>
          <w:bCs/>
          <w:lang w:eastAsia="zh-CN"/>
        </w:rPr>
        <w:t xml:space="preserve"> </w:t>
      </w:r>
      <w:r w:rsidR="005E4444" w:rsidRPr="00B5651C">
        <w:rPr>
          <w:rStyle w:val="BDAbstractTitleChar"/>
          <w:rFonts w:hint="eastAsia"/>
          <w:b w:val="0"/>
          <w:bCs/>
          <w:lang w:eastAsia="zh-CN"/>
        </w:rPr>
        <w:t xml:space="preserve">using </w:t>
      </w:r>
      <w:r w:rsidR="005E4444" w:rsidRPr="00B5651C">
        <w:t>FASnI</w:t>
      </w:r>
      <w:r w:rsidR="005E4444" w:rsidRPr="00B5651C">
        <w:rPr>
          <w:vertAlign w:val="subscript"/>
        </w:rPr>
        <w:t>3</w:t>
      </w:r>
      <w:r w:rsidR="005E4444" w:rsidRPr="00B5651C">
        <w:rPr>
          <w:rFonts w:hint="eastAsia"/>
          <w:lang w:eastAsia="zh-CN"/>
        </w:rPr>
        <w:t xml:space="preserve"> microcrystals synthesized with tailored </w:t>
      </w:r>
      <w:r w:rsidR="005E4444" w:rsidRPr="00B5651C">
        <w:rPr>
          <w:lang w:eastAsia="zh-CN"/>
        </w:rPr>
        <w:t>reaction</w:t>
      </w:r>
      <w:r w:rsidR="005E4444" w:rsidRPr="00B5651C">
        <w:rPr>
          <w:rFonts w:hint="eastAsia"/>
          <w:lang w:eastAsia="zh-CN"/>
        </w:rPr>
        <w:t xml:space="preserve"> conditions, </w:t>
      </w:r>
      <w:r w:rsidR="00F6064B" w:rsidRPr="00B5651C">
        <w:rPr>
          <w:rFonts w:hint="eastAsia"/>
          <w:lang w:eastAsia="zh-CN"/>
        </w:rPr>
        <w:t xml:space="preserve">we </w:t>
      </w:r>
      <w:r w:rsidR="00EF50EE" w:rsidRPr="00B5651C">
        <w:rPr>
          <w:lang w:eastAsia="zh-CN"/>
        </w:rPr>
        <w:t>unveil</w:t>
      </w:r>
      <w:r w:rsidR="0038192E" w:rsidRPr="00B5651C">
        <w:rPr>
          <w:rFonts w:hint="eastAsia"/>
          <w:lang w:eastAsia="zh-CN"/>
        </w:rPr>
        <w:t xml:space="preserve"> </w:t>
      </w:r>
      <w:r w:rsidR="00EF50EE" w:rsidRPr="00B5651C">
        <w:rPr>
          <w:lang w:eastAsia="zh-CN"/>
        </w:rPr>
        <w:t xml:space="preserve">that structural </w:t>
      </w:r>
      <w:r w:rsidR="005E4444" w:rsidRPr="00B5651C">
        <w:rPr>
          <w:rFonts w:hint="eastAsia"/>
          <w:lang w:eastAsia="zh-CN"/>
        </w:rPr>
        <w:t>defect</w:t>
      </w:r>
      <w:r w:rsidR="00EF50EE" w:rsidRPr="00B5651C">
        <w:rPr>
          <w:lang w:eastAsia="zh-CN"/>
        </w:rPr>
        <w:t>s can induce</w:t>
      </w:r>
      <w:r w:rsidR="005E4444" w:rsidRPr="00B5651C">
        <w:rPr>
          <w:rFonts w:hint="eastAsia"/>
          <w:lang w:eastAsia="zh-CN"/>
        </w:rPr>
        <w:t xml:space="preserve"> </w:t>
      </w:r>
      <w:r w:rsidR="00F6064B" w:rsidRPr="00B5651C">
        <w:rPr>
          <w:rFonts w:hint="eastAsia"/>
          <w:lang w:eastAsia="zh-CN"/>
        </w:rPr>
        <w:t>bandgap widening</w:t>
      </w:r>
      <w:r w:rsidR="00EF50EE" w:rsidRPr="00B5651C">
        <w:rPr>
          <w:lang w:eastAsia="zh-CN"/>
        </w:rPr>
        <w:t xml:space="preserve"> and abnormal photoluminescence</w:t>
      </w:r>
      <w:r w:rsidR="005E4444" w:rsidRPr="00B5651C">
        <w:rPr>
          <w:rFonts w:hint="eastAsia"/>
          <w:lang w:eastAsia="zh-CN"/>
        </w:rPr>
        <w:t xml:space="preserve">. </w:t>
      </w:r>
      <w:r w:rsidR="00F6064B" w:rsidRPr="00B5651C">
        <w:rPr>
          <w:rFonts w:hint="eastAsia"/>
          <w:lang w:eastAsia="zh-CN"/>
        </w:rPr>
        <w:t xml:space="preserve"> </w:t>
      </w:r>
      <w:r w:rsidR="00B23183" w:rsidRPr="00B5651C">
        <w:rPr>
          <w:rFonts w:hint="eastAsia"/>
          <w:lang w:eastAsia="zh-CN"/>
        </w:rPr>
        <w:t xml:space="preserve">Based on combined analysis of </w:t>
      </w:r>
      <w:r w:rsidR="00B23183" w:rsidRPr="00B5651C">
        <w:rPr>
          <w:rFonts w:hint="eastAsia"/>
        </w:rPr>
        <w:t xml:space="preserve">X-ray </w:t>
      </w:r>
      <w:r w:rsidR="00B23183" w:rsidRPr="00B5651C">
        <w:t>photoelectron</w:t>
      </w:r>
      <w:r w:rsidR="00B23183" w:rsidRPr="00B5651C">
        <w:rPr>
          <w:rFonts w:hint="eastAsia"/>
          <w:lang w:eastAsia="zh-CN"/>
        </w:rPr>
        <w:t xml:space="preserve"> spectroscopy, </w:t>
      </w:r>
      <w:r w:rsidR="00B23183" w:rsidRPr="00B5651C">
        <w:rPr>
          <w:lang w:eastAsia="zh-CN"/>
        </w:rPr>
        <w:t>solid</w:t>
      </w:r>
      <w:r w:rsidR="00B23183" w:rsidRPr="00B5651C">
        <w:rPr>
          <w:rFonts w:hint="eastAsia"/>
          <w:lang w:eastAsia="zh-CN"/>
        </w:rPr>
        <w:t xml:space="preserve"> </w:t>
      </w:r>
      <w:r w:rsidR="00B23183" w:rsidRPr="00B5651C">
        <w:rPr>
          <w:lang w:eastAsia="zh-CN"/>
        </w:rPr>
        <w:t>nuclear magnetic resonance</w:t>
      </w:r>
      <w:r w:rsidR="00B23183" w:rsidRPr="00B5651C">
        <w:rPr>
          <w:rFonts w:hint="eastAsia"/>
          <w:lang w:eastAsia="zh-CN"/>
        </w:rPr>
        <w:t>, and optical spectroscopy</w:t>
      </w:r>
      <w:r w:rsidR="0058016D" w:rsidRPr="00B5651C">
        <w:rPr>
          <w:rFonts w:hint="eastAsia"/>
          <w:lang w:eastAsia="zh-CN"/>
        </w:rPr>
        <w:t>,</w:t>
      </w:r>
      <w:r w:rsidR="00B23183" w:rsidRPr="00B5651C">
        <w:rPr>
          <w:rFonts w:hint="eastAsia"/>
          <w:lang w:eastAsia="zh-CN"/>
        </w:rPr>
        <w:t xml:space="preserve"> </w:t>
      </w:r>
      <w:r w:rsidR="005E4444" w:rsidRPr="00B5651C">
        <w:rPr>
          <w:rFonts w:hint="eastAsia"/>
          <w:lang w:eastAsia="zh-CN"/>
        </w:rPr>
        <w:t xml:space="preserve">we </w:t>
      </w:r>
      <w:r w:rsidR="00B23183" w:rsidRPr="00B5651C">
        <w:rPr>
          <w:rFonts w:hint="eastAsia"/>
          <w:lang w:eastAsia="zh-CN"/>
        </w:rPr>
        <w:t>propose that bandgap widening could stem from</w:t>
      </w:r>
      <w:r w:rsidR="00F6064B" w:rsidRPr="00B5651C">
        <w:rPr>
          <w:rFonts w:hint="eastAsia"/>
          <w:lang w:eastAsia="zh-CN"/>
        </w:rPr>
        <w:t xml:space="preserve"> defect-mediated lattice distortion. </w:t>
      </w:r>
      <w:r w:rsidR="00EF50EE" w:rsidRPr="00B5651C">
        <w:rPr>
          <w:lang w:eastAsia="zh-CN"/>
        </w:rPr>
        <w:t>T</w:t>
      </w:r>
      <w:r w:rsidR="008A7AAE" w:rsidRPr="00B5651C">
        <w:rPr>
          <w:rFonts w:hint="eastAsia"/>
          <w:lang w:eastAsia="zh-CN"/>
        </w:rPr>
        <w:t xml:space="preserve">emperature-dependent photoluminescence measurements </w:t>
      </w:r>
      <w:r w:rsidR="00B23183" w:rsidRPr="00B5651C">
        <w:rPr>
          <w:rFonts w:hint="eastAsia"/>
          <w:lang w:eastAsia="zh-CN"/>
        </w:rPr>
        <w:t xml:space="preserve">lead us to </w:t>
      </w:r>
      <w:r w:rsidR="0058016D" w:rsidRPr="00B5651C">
        <w:rPr>
          <w:rFonts w:hint="eastAsia"/>
          <w:lang w:eastAsia="zh-CN"/>
        </w:rPr>
        <w:t xml:space="preserve">the </w:t>
      </w:r>
      <w:r w:rsidR="00EF50EE" w:rsidRPr="00B5651C">
        <w:rPr>
          <w:lang w:eastAsia="zh-CN"/>
        </w:rPr>
        <w:t>discover</w:t>
      </w:r>
      <w:r w:rsidR="0058016D" w:rsidRPr="00B5651C">
        <w:rPr>
          <w:rFonts w:hint="eastAsia"/>
          <w:lang w:eastAsia="zh-CN"/>
        </w:rPr>
        <w:t>y of</w:t>
      </w:r>
      <w:r w:rsidR="008A7AAE" w:rsidRPr="00B5651C">
        <w:rPr>
          <w:rFonts w:hint="eastAsia"/>
          <w:lang w:eastAsia="zh-CN"/>
        </w:rPr>
        <w:t xml:space="preserve"> </w:t>
      </w:r>
      <w:r w:rsidR="00B23183" w:rsidRPr="00B5651C">
        <w:rPr>
          <w:rFonts w:hint="eastAsia"/>
          <w:lang w:eastAsia="zh-CN"/>
        </w:rPr>
        <w:t xml:space="preserve">a new near-infrared </w:t>
      </w:r>
      <w:r w:rsidR="0058016D" w:rsidRPr="00B5651C">
        <w:rPr>
          <w:rFonts w:hint="eastAsia"/>
          <w:lang w:eastAsia="zh-CN"/>
        </w:rPr>
        <w:t>photoluminescence</w:t>
      </w:r>
      <w:r w:rsidR="00B23183" w:rsidRPr="00B5651C">
        <w:rPr>
          <w:rFonts w:hint="eastAsia"/>
          <w:lang w:eastAsia="zh-CN"/>
        </w:rPr>
        <w:t xml:space="preserve"> band </w:t>
      </w:r>
      <w:r w:rsidR="00B23183" w:rsidRPr="00B5651C">
        <w:rPr>
          <w:lang w:eastAsia="zh-CN"/>
        </w:rPr>
        <w:t>between</w:t>
      </w:r>
      <w:r w:rsidR="00B23183" w:rsidRPr="00B5651C">
        <w:rPr>
          <w:rFonts w:hint="eastAsia"/>
          <w:lang w:eastAsia="zh-CN"/>
        </w:rPr>
        <w:t xml:space="preserve"> 185 and 10 K and </w:t>
      </w:r>
      <w:r w:rsidR="00B23183" w:rsidRPr="00B5651C">
        <w:rPr>
          <w:lang w:eastAsia="zh-CN"/>
        </w:rPr>
        <w:t>negative</w:t>
      </w:r>
      <w:r w:rsidR="00B23183" w:rsidRPr="00B5651C">
        <w:rPr>
          <w:rFonts w:hint="eastAsia"/>
          <w:lang w:eastAsia="zh-CN"/>
        </w:rPr>
        <w:t xml:space="preserve"> thermal quenching in a broad range of </w:t>
      </w:r>
      <w:r w:rsidR="003B1F04" w:rsidRPr="00B5651C">
        <w:rPr>
          <w:lang w:eastAsia="zh-CN"/>
        </w:rPr>
        <w:t>110</w:t>
      </w:r>
      <w:r w:rsidR="00B23183" w:rsidRPr="00B5651C">
        <w:rPr>
          <w:rFonts w:hint="eastAsia"/>
          <w:lang w:eastAsia="zh-CN"/>
        </w:rPr>
        <w:t>~</w:t>
      </w:r>
      <w:r w:rsidR="003B1F04" w:rsidRPr="00B5651C">
        <w:rPr>
          <w:lang w:eastAsia="zh-CN"/>
        </w:rPr>
        <w:t>200</w:t>
      </w:r>
      <w:r w:rsidR="00832912" w:rsidRPr="00B5651C">
        <w:rPr>
          <w:rFonts w:hint="eastAsia"/>
          <w:lang w:eastAsia="zh-CN"/>
        </w:rPr>
        <w:t xml:space="preserve"> K</w:t>
      </w:r>
      <w:r w:rsidR="00B23183" w:rsidRPr="00B5651C">
        <w:rPr>
          <w:rFonts w:hint="eastAsia"/>
          <w:lang w:eastAsia="zh-CN"/>
        </w:rPr>
        <w:t xml:space="preserve">. </w:t>
      </w:r>
      <w:r w:rsidR="00132304" w:rsidRPr="00B5651C">
        <w:rPr>
          <w:rFonts w:hint="eastAsia"/>
          <w:lang w:eastAsia="zh-CN"/>
        </w:rPr>
        <w:t xml:space="preserve">We believe that the knowledge gained here may </w:t>
      </w:r>
      <w:r w:rsidR="00F6064B" w:rsidRPr="00B5651C">
        <w:rPr>
          <w:rFonts w:hint="eastAsia"/>
          <w:lang w:eastAsia="zh-CN"/>
        </w:rPr>
        <w:t>not only</w:t>
      </w:r>
      <w:r w:rsidR="00132304" w:rsidRPr="00B5651C">
        <w:rPr>
          <w:rFonts w:hint="eastAsia"/>
          <w:lang w:eastAsia="zh-CN"/>
        </w:rPr>
        <w:t xml:space="preserve"> offer a plausible roadmap to prepare high-quality organic-inorganic tin halide perovskite</w:t>
      </w:r>
      <w:r w:rsidR="0058016D" w:rsidRPr="00B5651C">
        <w:rPr>
          <w:rFonts w:hint="eastAsia"/>
          <w:lang w:eastAsia="zh-CN"/>
        </w:rPr>
        <w:t xml:space="preserve"> crystal</w:t>
      </w:r>
      <w:r w:rsidR="00507B13" w:rsidRPr="00B5651C">
        <w:rPr>
          <w:rFonts w:hint="eastAsia"/>
          <w:lang w:eastAsia="zh-CN"/>
        </w:rPr>
        <w:t xml:space="preserve">s </w:t>
      </w:r>
      <w:r w:rsidR="00132304" w:rsidRPr="00B5651C">
        <w:rPr>
          <w:rFonts w:hint="eastAsia"/>
          <w:lang w:eastAsia="zh-CN"/>
        </w:rPr>
        <w:t xml:space="preserve">but can also </w:t>
      </w:r>
      <w:r w:rsidR="00B23183" w:rsidRPr="00B5651C">
        <w:rPr>
          <w:rFonts w:hint="eastAsia"/>
          <w:lang w:eastAsia="zh-CN"/>
        </w:rPr>
        <w:t>deepen</w:t>
      </w:r>
      <w:r w:rsidR="00132304" w:rsidRPr="00B5651C">
        <w:rPr>
          <w:rFonts w:hint="eastAsia"/>
          <w:lang w:eastAsia="zh-CN"/>
        </w:rPr>
        <w:t xml:space="preserve"> our understanding on the </w:t>
      </w:r>
      <w:r w:rsidR="00132304" w:rsidRPr="00B5651C">
        <w:rPr>
          <w:rFonts w:hint="eastAsia"/>
        </w:rPr>
        <w:t xml:space="preserve">relationship between defects and </w:t>
      </w:r>
      <w:r w:rsidR="00132304" w:rsidRPr="00B5651C">
        <w:t>photophysical</w:t>
      </w:r>
      <w:r w:rsidR="00132304" w:rsidRPr="00B5651C">
        <w:rPr>
          <w:rFonts w:hint="eastAsia"/>
        </w:rPr>
        <w:t xml:space="preserve"> properties</w:t>
      </w:r>
      <w:r w:rsidR="00132304" w:rsidRPr="00B5651C">
        <w:rPr>
          <w:rFonts w:hint="eastAsia"/>
          <w:lang w:eastAsia="zh-CN"/>
        </w:rPr>
        <w:t xml:space="preserve"> of tin-based perovskites.</w:t>
      </w:r>
    </w:p>
    <w:p w14:paraId="50DBC73F" w14:textId="77777777" w:rsidR="0033053D" w:rsidRPr="00B5651C" w:rsidRDefault="0033053D">
      <w:pPr>
        <w:spacing w:after="0"/>
        <w:jc w:val="left"/>
        <w:sectPr w:rsidR="0033053D" w:rsidRPr="00B5651C" w:rsidSect="003532FC">
          <w:type w:val="continuous"/>
          <w:pgSz w:w="12240" w:h="15840"/>
          <w:pgMar w:top="720" w:right="1094" w:bottom="720" w:left="1094" w:header="720" w:footer="720" w:gutter="0"/>
          <w:cols w:space="461"/>
        </w:sectPr>
      </w:pPr>
    </w:p>
    <w:p w14:paraId="4C9F0ECB" w14:textId="77777777" w:rsidR="0033053D" w:rsidRPr="00B5651C" w:rsidRDefault="0033053D" w:rsidP="0033053D">
      <w:pPr>
        <w:pBdr>
          <w:bottom w:val="single" w:sz="4" w:space="1" w:color="auto"/>
        </w:pBdr>
        <w:spacing w:after="240"/>
        <w:jc w:val="center"/>
        <w:rPr>
          <w:rFonts w:ascii="Arno Pro" w:hAnsi="Arno Pro"/>
        </w:rPr>
      </w:pPr>
    </w:p>
    <w:p w14:paraId="71AFB45D" w14:textId="77777777" w:rsidR="0033053D" w:rsidRPr="00B5651C" w:rsidRDefault="0033053D" w:rsidP="0033053D">
      <w:pPr>
        <w:pBdr>
          <w:bottom w:val="single" w:sz="4" w:space="1" w:color="auto"/>
        </w:pBdr>
        <w:spacing w:after="240"/>
        <w:jc w:val="center"/>
        <w:rPr>
          <w:rFonts w:ascii="Arno Pro" w:hAnsi="Arno Pro"/>
        </w:rPr>
      </w:pPr>
    </w:p>
    <w:p w14:paraId="38EF326F" w14:textId="77777777" w:rsidR="0033053D" w:rsidRPr="00B5651C" w:rsidRDefault="0033053D" w:rsidP="0033053D">
      <w:pPr>
        <w:pBdr>
          <w:bottom w:val="single" w:sz="4" w:space="1" w:color="auto"/>
        </w:pBdr>
        <w:spacing w:after="240"/>
        <w:jc w:val="center"/>
        <w:rPr>
          <w:rFonts w:ascii="Arno Pro" w:hAnsi="Arno Pro"/>
        </w:rPr>
      </w:pPr>
    </w:p>
    <w:p w14:paraId="70819890" w14:textId="77777777" w:rsidR="0033053D" w:rsidRPr="00B5651C" w:rsidRDefault="0033053D" w:rsidP="0033053D">
      <w:pPr>
        <w:pBdr>
          <w:bottom w:val="single" w:sz="4" w:space="1" w:color="auto"/>
        </w:pBdr>
        <w:spacing w:after="240"/>
        <w:jc w:val="center"/>
        <w:rPr>
          <w:rFonts w:ascii="Arno Pro" w:hAnsi="Arno Pro"/>
        </w:rPr>
      </w:pPr>
    </w:p>
    <w:p w14:paraId="2B0FFF99" w14:textId="77777777" w:rsidR="0033053D" w:rsidRPr="00B5651C" w:rsidRDefault="0033053D" w:rsidP="0033053D">
      <w:pPr>
        <w:pBdr>
          <w:bottom w:val="single" w:sz="4" w:space="1" w:color="auto"/>
        </w:pBdr>
        <w:spacing w:after="240"/>
        <w:rPr>
          <w:rFonts w:ascii="Arno Pro" w:hAnsi="Arno Pro"/>
          <w:lang w:eastAsia="zh-CN"/>
        </w:rPr>
      </w:pPr>
    </w:p>
    <w:p w14:paraId="64C52301" w14:textId="05445F7D" w:rsidR="0033053D" w:rsidRPr="00B5651C" w:rsidRDefault="0033053D" w:rsidP="0033053D">
      <w:pPr>
        <w:pBdr>
          <w:bottom w:val="single" w:sz="4" w:space="1" w:color="auto"/>
        </w:pBdr>
        <w:spacing w:after="240"/>
        <w:jc w:val="center"/>
        <w:rPr>
          <w:rFonts w:ascii="Arno Pro" w:hAnsi="Arno Pro"/>
        </w:rPr>
      </w:pPr>
      <w:r w:rsidRPr="00B5651C">
        <w:rPr>
          <w:rFonts w:ascii="Arno Pro" w:hAnsi="Arno Pro"/>
        </w:rPr>
        <w:t>Insert Table of Contents artwork here</w:t>
      </w:r>
    </w:p>
    <w:p w14:paraId="024CA17C" w14:textId="79DCCF67" w:rsidR="0033053D" w:rsidRPr="00B5651C" w:rsidRDefault="0033053D" w:rsidP="0033053D">
      <w:pPr>
        <w:spacing w:after="0"/>
        <w:jc w:val="center"/>
        <w:rPr>
          <w:lang w:eastAsia="zh-CN"/>
        </w:rPr>
        <w:sectPr w:rsidR="0033053D" w:rsidRPr="00B5651C" w:rsidSect="0033053D">
          <w:type w:val="continuous"/>
          <w:pgSz w:w="12240" w:h="15840"/>
          <w:pgMar w:top="720" w:right="1094" w:bottom="720" w:left="1094" w:header="720" w:footer="720" w:gutter="0"/>
          <w:cols w:space="461"/>
        </w:sectPr>
      </w:pPr>
      <w:r w:rsidRPr="00B5651C">
        <w:rPr>
          <w:rFonts w:ascii="Arno Pro" w:hAnsi="Arno Pro"/>
          <w:noProof/>
        </w:rPr>
        <w:drawing>
          <wp:inline distT="0" distB="0" distL="0" distR="0" wp14:anchorId="270D8DCB" wp14:editId="4E056376">
            <wp:extent cx="2953512" cy="1584960"/>
            <wp:effectExtent l="0" t="0" r="0" b="0"/>
            <wp:docPr id="212956484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0980581" name="图片 1130980581"/>
                    <pic:cNvPicPr/>
                  </pic:nvPicPr>
                  <pic:blipFill>
                    <a:blip r:embed="rId11"/>
                    <a:stretch>
                      <a:fillRect/>
                    </a:stretch>
                  </pic:blipFill>
                  <pic:spPr>
                    <a:xfrm>
                      <a:off x="0" y="0"/>
                      <a:ext cx="2953512" cy="1584960"/>
                    </a:xfrm>
                    <a:prstGeom prst="rect">
                      <a:avLst/>
                    </a:prstGeom>
                  </pic:spPr>
                </pic:pic>
              </a:graphicData>
            </a:graphic>
          </wp:inline>
        </w:drawing>
      </w:r>
      <w:r w:rsidRPr="00B5651C">
        <w:br w:type="page"/>
      </w:r>
    </w:p>
    <w:p w14:paraId="1A779462" w14:textId="77777777" w:rsidR="0033053D" w:rsidRPr="00B5651C" w:rsidRDefault="0033053D">
      <w:pPr>
        <w:spacing w:after="0"/>
        <w:jc w:val="left"/>
        <w:rPr>
          <w:rFonts w:ascii="Arno Pro" w:eastAsia="SimSun" w:hAnsi="Arno Pro"/>
          <w:kern w:val="21"/>
          <w:sz w:val="19"/>
          <w:lang w:eastAsia="zh-CN"/>
        </w:rPr>
        <w:sectPr w:rsidR="0033053D" w:rsidRPr="00B5651C" w:rsidSect="003532FC">
          <w:type w:val="continuous"/>
          <w:pgSz w:w="12240" w:h="15840"/>
          <w:pgMar w:top="720" w:right="1094" w:bottom="720" w:left="1094" w:header="720" w:footer="720" w:gutter="0"/>
          <w:cols w:space="461"/>
        </w:sectPr>
      </w:pPr>
    </w:p>
    <w:p w14:paraId="1ACEE3C4" w14:textId="77777777" w:rsidR="0033053D" w:rsidRPr="00B5651C" w:rsidRDefault="0033053D" w:rsidP="0033053D">
      <w:pPr>
        <w:pStyle w:val="TAMainText"/>
        <w:sectPr w:rsidR="0033053D" w:rsidRPr="00B5651C" w:rsidSect="003532FC">
          <w:type w:val="continuous"/>
          <w:pgSz w:w="12240" w:h="15840"/>
          <w:pgMar w:top="720" w:right="1094" w:bottom="720" w:left="1094" w:header="720" w:footer="720" w:gutter="0"/>
          <w:cols w:space="461"/>
        </w:sectPr>
      </w:pPr>
    </w:p>
    <w:p w14:paraId="4D106994" w14:textId="6AD1BBFD" w:rsidR="00D0006F" w:rsidRPr="00B5651C" w:rsidRDefault="003E5DBD" w:rsidP="0033053D">
      <w:pPr>
        <w:pStyle w:val="TAMainText"/>
        <w:ind w:firstLineChars="200" w:firstLine="380"/>
      </w:pPr>
      <w:r w:rsidRPr="00B5651C">
        <w:t>Recent years have witnessed substantial research efforts and rapid technological development of lead</w:t>
      </w:r>
      <w:r w:rsidR="006451F2" w:rsidRPr="00B5651C">
        <w:t xml:space="preserve"> (Pb)</w:t>
      </w:r>
      <w:r w:rsidRPr="00B5651C">
        <w:t xml:space="preserve"> halide perovskites in a range of optoelectronic devices, such as solar cells, light-emitting diodes, </w:t>
      </w:r>
      <w:r w:rsidR="001957CC" w:rsidRPr="00B5651C">
        <w:rPr>
          <w:rFonts w:hint="eastAsia"/>
        </w:rPr>
        <w:t xml:space="preserve">and </w:t>
      </w:r>
      <w:r w:rsidRPr="00B5651C">
        <w:t>photodetector</w:t>
      </w:r>
      <w:r w:rsidR="006451F2" w:rsidRPr="00B5651C">
        <w:t>s</w:t>
      </w:r>
      <w:r w:rsidRPr="00B5651C">
        <w:t>.</w:t>
      </w:r>
      <w:r w:rsidR="00EB5A0F" w:rsidRPr="00B5651C">
        <w:rPr>
          <w:noProof/>
          <w:vertAlign w:val="superscript"/>
        </w:rPr>
        <w:t>1-5</w:t>
      </w:r>
      <w:r w:rsidRPr="00B5651C">
        <w:t xml:space="preserve"> </w:t>
      </w:r>
      <w:r w:rsidR="000832E4" w:rsidRPr="00B5651C">
        <w:rPr>
          <w:rFonts w:hint="eastAsia"/>
        </w:rPr>
        <w:t>Nevertheless</w:t>
      </w:r>
      <w:r w:rsidRPr="00B5651C">
        <w:t xml:space="preserve">, </w:t>
      </w:r>
      <w:r w:rsidR="00507B13" w:rsidRPr="00B5651C">
        <w:rPr>
          <w:rFonts w:hint="eastAsia"/>
        </w:rPr>
        <w:t xml:space="preserve">one of </w:t>
      </w:r>
      <w:r w:rsidRPr="00B5651C">
        <w:t>the remaining challenge</w:t>
      </w:r>
      <w:r w:rsidR="00507B13" w:rsidRPr="00B5651C">
        <w:rPr>
          <w:rFonts w:hint="eastAsia"/>
        </w:rPr>
        <w:t>s</w:t>
      </w:r>
      <w:r w:rsidRPr="00B5651C">
        <w:t xml:space="preserve"> for their commercialization is the toxicity issue of </w:t>
      </w:r>
      <w:r w:rsidR="006451F2" w:rsidRPr="00B5651C">
        <w:t xml:space="preserve">Pb element </w:t>
      </w:r>
      <w:r w:rsidRPr="00B5651C">
        <w:t>that can cause neuron damage and anemia.</w:t>
      </w:r>
      <w:r w:rsidR="00EB5A0F" w:rsidRPr="00B5651C">
        <w:rPr>
          <w:noProof/>
          <w:vertAlign w:val="superscript"/>
        </w:rPr>
        <w:t>6</w:t>
      </w:r>
      <w:r w:rsidRPr="00B5651C">
        <w:t xml:space="preserve"> The ideal element replacing Pb is tin (Sn) </w:t>
      </w:r>
      <w:r w:rsidR="00507B13" w:rsidRPr="00B5651C">
        <w:rPr>
          <w:rFonts w:hint="eastAsia"/>
        </w:rPr>
        <w:t xml:space="preserve">owing to </w:t>
      </w:r>
      <w:r w:rsidRPr="00B5651C">
        <w:t>its similarity in ionic radius (i.e. 1.19 and 1.18 Å for six-coordinated Pb</w:t>
      </w:r>
      <w:r w:rsidRPr="00B5651C">
        <w:rPr>
          <w:vertAlign w:val="superscript"/>
        </w:rPr>
        <w:t>2+</w:t>
      </w:r>
      <w:r w:rsidRPr="00B5651C">
        <w:t xml:space="preserve"> and Sn</w:t>
      </w:r>
      <w:r w:rsidRPr="00B5651C">
        <w:rPr>
          <w:vertAlign w:val="superscript"/>
        </w:rPr>
        <w:t>2+</w:t>
      </w:r>
      <w:r w:rsidRPr="00B5651C">
        <w:t xml:space="preserve"> ions, respectively) and valence electronic configuration (ns</w:t>
      </w:r>
      <w:r w:rsidRPr="00B5651C">
        <w:rPr>
          <w:vertAlign w:val="superscript"/>
        </w:rPr>
        <w:t>2</w:t>
      </w:r>
      <w:r w:rsidRPr="00B5651C">
        <w:t>sp</w:t>
      </w:r>
      <w:r w:rsidRPr="00B5651C">
        <w:rPr>
          <w:vertAlign w:val="superscript"/>
        </w:rPr>
        <w:t>2</w:t>
      </w:r>
      <w:r w:rsidRPr="00B5651C">
        <w:t>) with Pb</w:t>
      </w:r>
      <w:r w:rsidR="00721702" w:rsidRPr="00B5651C">
        <w:rPr>
          <w:noProof/>
          <w:vertAlign w:val="superscript"/>
        </w:rPr>
        <w:t>7</w:t>
      </w:r>
      <w:r w:rsidRPr="00B5651C">
        <w:t>, as well as its lower toxicity and negligible bioavailability.</w:t>
      </w:r>
      <w:r w:rsidR="00721702" w:rsidRPr="00B5651C">
        <w:rPr>
          <w:noProof/>
          <w:vertAlign w:val="superscript"/>
        </w:rPr>
        <w:t>8</w:t>
      </w:r>
      <w:r w:rsidRPr="00B5651C">
        <w:t xml:space="preserve"> In the past decade, thanks to the intensive efforts of chemists, material scientists, and engineers, </w:t>
      </w:r>
      <w:r w:rsidR="00406B72" w:rsidRPr="00B5651C">
        <w:t xml:space="preserve">the efficiency gap of tin halide perovskite based optoelectronic devices with that of their Pb-based counterparts </w:t>
      </w:r>
      <w:r w:rsidRPr="00B5651C">
        <w:t>is gradually narrowing.</w:t>
      </w:r>
      <w:r w:rsidR="00C95BC9" w:rsidRPr="00B5651C">
        <w:t xml:space="preserve"> </w:t>
      </w:r>
      <w:r w:rsidR="00C95BC9" w:rsidRPr="00B5651C">
        <w:rPr>
          <w:noProof/>
          <w:vertAlign w:val="superscript"/>
        </w:rPr>
        <w:t>9-13</w:t>
      </w:r>
      <w:r w:rsidRPr="00B5651C">
        <w:t xml:space="preserve"> For example, the external quantum efficiency of </w:t>
      </w:r>
      <w:r w:rsidR="00095002" w:rsidRPr="00B5651C">
        <w:t>red-light</w:t>
      </w:r>
      <w:r w:rsidRPr="00B5651C">
        <w:t xml:space="preserve"> emitting diodes based on tin halide perovskite has exceeded 20%</w:t>
      </w:r>
      <w:r w:rsidR="00C95BC9" w:rsidRPr="00B5651C">
        <w:rPr>
          <w:noProof/>
          <w:vertAlign w:val="superscript"/>
        </w:rPr>
        <w:t>14</w:t>
      </w:r>
      <w:r w:rsidRPr="00B5651C">
        <w:t xml:space="preserve">; and the power conversion efficiency of tin halide perovskite based solar cells has reached </w:t>
      </w:r>
      <w:r w:rsidR="00221CF9" w:rsidRPr="00B5651C">
        <w:rPr>
          <w:rFonts w:hint="eastAsia"/>
        </w:rPr>
        <w:t xml:space="preserve">over </w:t>
      </w:r>
      <w:r w:rsidRPr="00B5651C">
        <w:t>14%.</w:t>
      </w:r>
      <w:r w:rsidR="00C95BC9" w:rsidRPr="00B5651C">
        <w:rPr>
          <w:noProof/>
          <w:vertAlign w:val="superscript"/>
        </w:rPr>
        <w:t>15</w:t>
      </w:r>
      <w:r w:rsidRPr="00B5651C">
        <w:t xml:space="preserve"> </w:t>
      </w:r>
    </w:p>
    <w:p w14:paraId="20DB64DB" w14:textId="469A5338" w:rsidR="00AD133F" w:rsidRPr="00B5651C" w:rsidRDefault="00D747EA" w:rsidP="00C95BC9">
      <w:pPr>
        <w:pStyle w:val="TAMainText"/>
        <w:ind w:firstLineChars="100" w:firstLine="190"/>
      </w:pPr>
      <w:r w:rsidRPr="00B5651C">
        <w:t>A</w:t>
      </w:r>
      <w:r w:rsidR="005915DE" w:rsidRPr="00B5651C">
        <w:rPr>
          <w:rFonts w:hint="eastAsia"/>
        </w:rPr>
        <w:t>mong all-inorganic</w:t>
      </w:r>
      <w:r w:rsidR="00E4530E" w:rsidRPr="00B5651C">
        <w:rPr>
          <w:rFonts w:hint="eastAsia"/>
        </w:rPr>
        <w:t xml:space="preserve"> and organic-inorganic tin halide </w:t>
      </w:r>
      <w:r w:rsidR="00E4530E" w:rsidRPr="00B5651C">
        <w:t>perovskites</w:t>
      </w:r>
      <w:r w:rsidR="00E4530E" w:rsidRPr="00B5651C">
        <w:rPr>
          <w:rFonts w:hint="eastAsia"/>
        </w:rPr>
        <w:t>,</w:t>
      </w:r>
      <w:r w:rsidRPr="00B5651C" w:rsidDel="00D747EA">
        <w:rPr>
          <w:rFonts w:hint="eastAsia"/>
        </w:rPr>
        <w:t xml:space="preserve"> </w:t>
      </w:r>
      <w:r w:rsidRPr="00B5651C">
        <w:t>the</w:t>
      </w:r>
      <w:r w:rsidR="00E4530E" w:rsidRPr="00B5651C">
        <w:rPr>
          <w:rFonts w:hint="eastAsia"/>
        </w:rPr>
        <w:t xml:space="preserve"> power conversion </w:t>
      </w:r>
      <w:r w:rsidR="00E4530E" w:rsidRPr="00B5651C">
        <w:t>efficiencies</w:t>
      </w:r>
      <w:r w:rsidRPr="00B5651C">
        <w:t xml:space="preserve"> of solar cells based on</w:t>
      </w:r>
      <w:r w:rsidR="00E4530E" w:rsidRPr="00B5651C">
        <w:rPr>
          <w:rFonts w:hint="eastAsia"/>
        </w:rPr>
        <w:t xml:space="preserve"> </w:t>
      </w:r>
      <w:proofErr w:type="spellStart"/>
      <w:r w:rsidRPr="00B5651C">
        <w:rPr>
          <w:rFonts w:hint="eastAsia"/>
        </w:rPr>
        <w:t>formamidinium</w:t>
      </w:r>
      <w:proofErr w:type="spellEnd"/>
      <w:r w:rsidRPr="00B5651C">
        <w:t xml:space="preserve"> (FA)</w:t>
      </w:r>
      <w:r w:rsidRPr="00B5651C">
        <w:rPr>
          <w:rFonts w:hint="eastAsia"/>
        </w:rPr>
        <w:t xml:space="preserve"> tin </w:t>
      </w:r>
      <w:r w:rsidRPr="00B5651C">
        <w:t>tri</w:t>
      </w:r>
      <w:r w:rsidRPr="00B5651C">
        <w:rPr>
          <w:rFonts w:hint="eastAsia"/>
        </w:rPr>
        <w:t>iodide (FASnI</w:t>
      </w:r>
      <w:r w:rsidRPr="00B5651C">
        <w:rPr>
          <w:rFonts w:hint="eastAsia"/>
          <w:vertAlign w:val="subscript"/>
        </w:rPr>
        <w:t>3</w:t>
      </w:r>
      <w:r w:rsidRPr="00B5651C">
        <w:rPr>
          <w:rFonts w:hint="eastAsia"/>
        </w:rPr>
        <w:t>)</w:t>
      </w:r>
      <w:r w:rsidRPr="00B5651C">
        <w:t xml:space="preserve"> </w:t>
      </w:r>
      <w:r w:rsidR="00E4530E" w:rsidRPr="00B5651C">
        <w:rPr>
          <w:rFonts w:hint="eastAsia"/>
        </w:rPr>
        <w:t xml:space="preserve">are higher than those based on all-inorganic </w:t>
      </w:r>
      <w:r w:rsidR="00406B72" w:rsidRPr="00B5651C">
        <w:t>cousins</w:t>
      </w:r>
      <w:r w:rsidR="006D1411" w:rsidRPr="00B5651C">
        <w:rPr>
          <w:rFonts w:hint="eastAsia"/>
        </w:rPr>
        <w:t>.</w:t>
      </w:r>
      <w:r w:rsidR="00C95BC9" w:rsidRPr="00B5651C">
        <w:rPr>
          <w:noProof/>
          <w:vertAlign w:val="superscript"/>
        </w:rPr>
        <w:t>15-19</w:t>
      </w:r>
      <w:r w:rsidR="00E4530E" w:rsidRPr="00B5651C">
        <w:rPr>
          <w:rFonts w:hint="eastAsia"/>
        </w:rPr>
        <w:t xml:space="preserve"> </w:t>
      </w:r>
      <w:r w:rsidR="00FF54CC" w:rsidRPr="00B5651C">
        <w:rPr>
          <w:rFonts w:hint="eastAsia"/>
        </w:rPr>
        <w:t>FASnI</w:t>
      </w:r>
      <w:r w:rsidR="00FF54CC" w:rsidRPr="00B5651C">
        <w:rPr>
          <w:rFonts w:hint="eastAsia"/>
          <w:vertAlign w:val="subscript"/>
        </w:rPr>
        <w:t>3</w:t>
      </w:r>
      <w:r w:rsidR="00FF54CC" w:rsidRPr="00B5651C">
        <w:rPr>
          <w:rFonts w:hint="eastAsia"/>
        </w:rPr>
        <w:t xml:space="preserve"> </w:t>
      </w:r>
      <w:r w:rsidR="006A1808" w:rsidRPr="00B5651C">
        <w:rPr>
          <w:rFonts w:hint="eastAsia"/>
        </w:rPr>
        <w:t>exhibits</w:t>
      </w:r>
      <w:r w:rsidR="00FF54CC" w:rsidRPr="00B5651C">
        <w:rPr>
          <w:rFonts w:hint="eastAsia"/>
        </w:rPr>
        <w:t xml:space="preserve"> an ideal bandgap of </w:t>
      </w:r>
      <w:r w:rsidR="00406B72" w:rsidRPr="00B5651C">
        <w:t>~</w:t>
      </w:r>
      <w:r w:rsidR="00FF54CC" w:rsidRPr="00B5651C">
        <w:rPr>
          <w:rFonts w:hint="eastAsia"/>
        </w:rPr>
        <w:t>1.41 eV close to the optimum bandgap (1.34</w:t>
      </w:r>
      <w:r w:rsidR="00D75A11" w:rsidRPr="00B5651C">
        <w:rPr>
          <w:rFonts w:hint="eastAsia"/>
        </w:rPr>
        <w:t xml:space="preserve"> </w:t>
      </w:r>
      <w:r w:rsidR="00FF54CC" w:rsidRPr="00B5651C">
        <w:rPr>
          <w:rFonts w:hint="eastAsia"/>
        </w:rPr>
        <w:t xml:space="preserve">eV) </w:t>
      </w:r>
      <w:r w:rsidR="00406B72" w:rsidRPr="00B5651C">
        <w:t xml:space="preserve">of </w:t>
      </w:r>
      <w:r w:rsidR="00FF54CC" w:rsidRPr="00B5651C">
        <w:rPr>
          <w:rFonts w:hint="eastAsia"/>
        </w:rPr>
        <w:t>single junction solar cell</w:t>
      </w:r>
      <w:r w:rsidR="00406B72" w:rsidRPr="00B5651C">
        <w:t xml:space="preserve"> that</w:t>
      </w:r>
      <w:r w:rsidR="00FF54CC" w:rsidRPr="00B5651C">
        <w:rPr>
          <w:rFonts w:hint="eastAsia"/>
        </w:rPr>
        <w:t xml:space="preserve"> can approach the </w:t>
      </w:r>
      <w:r w:rsidR="00005C3A" w:rsidRPr="00B5651C">
        <w:t>Shockley-</w:t>
      </w:r>
      <w:proofErr w:type="spellStart"/>
      <w:r w:rsidR="00005C3A" w:rsidRPr="00B5651C">
        <w:t>Queisser</w:t>
      </w:r>
      <w:proofErr w:type="spellEnd"/>
      <w:r w:rsidR="00FF54CC" w:rsidRPr="00B5651C">
        <w:rPr>
          <w:rFonts w:hint="eastAsia"/>
        </w:rPr>
        <w:t xml:space="preserve"> efficient limit (33%</w:t>
      </w:r>
      <w:r w:rsidR="00522593" w:rsidRPr="00B5651C">
        <w:rPr>
          <w:rFonts w:hint="eastAsia"/>
        </w:rPr>
        <w:t>).</w:t>
      </w:r>
      <w:r w:rsidR="00C95BC9" w:rsidRPr="00B5651C">
        <w:rPr>
          <w:noProof/>
          <w:vertAlign w:val="superscript"/>
        </w:rPr>
        <w:t>20</w:t>
      </w:r>
      <w:r w:rsidR="00796828" w:rsidRPr="00B5651C">
        <w:rPr>
          <w:rFonts w:hint="eastAsia"/>
        </w:rPr>
        <w:t xml:space="preserve"> </w:t>
      </w:r>
      <w:r w:rsidR="00796828" w:rsidRPr="00B5651C">
        <w:t>Interestingly</w:t>
      </w:r>
      <w:r w:rsidR="00796828" w:rsidRPr="00B5651C">
        <w:rPr>
          <w:rFonts w:hint="eastAsia"/>
        </w:rPr>
        <w:t xml:space="preserve">, </w:t>
      </w:r>
      <w:r w:rsidRPr="00B5651C">
        <w:t xml:space="preserve">a </w:t>
      </w:r>
      <w:r w:rsidR="00796828" w:rsidRPr="00B5651C">
        <w:rPr>
          <w:rFonts w:hint="eastAsia"/>
        </w:rPr>
        <w:t xml:space="preserve">recent finding reveals that </w:t>
      </w:r>
      <w:r w:rsidR="00CD7D77" w:rsidRPr="00B5651C">
        <w:rPr>
          <w:rFonts w:hint="eastAsia"/>
        </w:rPr>
        <w:t>when the size of FASnI</w:t>
      </w:r>
      <w:r w:rsidR="00CD7D77" w:rsidRPr="00B5651C">
        <w:rPr>
          <w:rFonts w:hint="eastAsia"/>
          <w:vertAlign w:val="subscript"/>
        </w:rPr>
        <w:t>3</w:t>
      </w:r>
      <w:r w:rsidR="00CD7D77" w:rsidRPr="00B5651C">
        <w:rPr>
          <w:rFonts w:hint="eastAsia"/>
        </w:rPr>
        <w:t xml:space="preserve"> crystals is down to several nanometers, strong quantum confinement results in separate energy levels in band structure, </w:t>
      </w:r>
      <w:r w:rsidR="000F1392" w:rsidRPr="00B5651C">
        <w:rPr>
          <w:rFonts w:hint="eastAsia"/>
        </w:rPr>
        <w:t>slowing</w:t>
      </w:r>
      <w:r w:rsidR="00CD7D77" w:rsidRPr="00B5651C">
        <w:rPr>
          <w:rFonts w:hint="eastAsia"/>
        </w:rPr>
        <w:t xml:space="preserve"> down the relaxation of hot carriers</w:t>
      </w:r>
      <w:r w:rsidR="00FA0E16" w:rsidRPr="00B5651C">
        <w:rPr>
          <w:rFonts w:hint="eastAsia"/>
        </w:rPr>
        <w:t>.</w:t>
      </w:r>
      <w:r w:rsidR="00C95BC9" w:rsidRPr="00B5651C">
        <w:rPr>
          <w:noProof/>
          <w:vertAlign w:val="superscript"/>
        </w:rPr>
        <w:t>21</w:t>
      </w:r>
      <w:r w:rsidR="00FA0E16" w:rsidRPr="00B5651C">
        <w:rPr>
          <w:rFonts w:hint="eastAsia"/>
        </w:rPr>
        <w:t xml:space="preserve"> This effect can</w:t>
      </w:r>
      <w:r w:rsidR="00A74B64" w:rsidRPr="00B5651C">
        <w:rPr>
          <w:rFonts w:hint="eastAsia"/>
        </w:rPr>
        <w:t xml:space="preserve"> alleviate the energy loss of hot carriers via </w:t>
      </w:r>
      <w:bookmarkStart w:id="2" w:name="OLE_LINK9"/>
      <w:r w:rsidR="00A74B64" w:rsidRPr="00B5651C">
        <w:rPr>
          <w:rFonts w:hint="eastAsia"/>
        </w:rPr>
        <w:t>phono</w:t>
      </w:r>
      <w:r w:rsidR="00E1367B" w:rsidRPr="00B5651C">
        <w:rPr>
          <w:rFonts w:hint="eastAsia"/>
        </w:rPr>
        <w:t>n</w:t>
      </w:r>
      <w:r w:rsidR="00A74B64" w:rsidRPr="00B5651C">
        <w:rPr>
          <w:rFonts w:hint="eastAsia"/>
        </w:rPr>
        <w:t xml:space="preserve"> emission</w:t>
      </w:r>
      <w:bookmarkEnd w:id="2"/>
      <w:r w:rsidR="00A74B64" w:rsidRPr="00B5651C">
        <w:rPr>
          <w:rFonts w:hint="eastAsia"/>
        </w:rPr>
        <w:t xml:space="preserve">, leading to a higher theoretical solar conversion </w:t>
      </w:r>
      <w:r w:rsidR="00A74B64" w:rsidRPr="00B5651C">
        <w:t>efficiency</w:t>
      </w:r>
      <w:r w:rsidR="00A74B64" w:rsidRPr="00B5651C">
        <w:rPr>
          <w:rFonts w:hint="eastAsia"/>
        </w:rPr>
        <w:t xml:space="preserve"> up to 66%.</w:t>
      </w:r>
      <w:r w:rsidR="00C95BC9" w:rsidRPr="00B5651C">
        <w:rPr>
          <w:noProof/>
          <w:vertAlign w:val="superscript"/>
        </w:rPr>
        <w:t>22</w:t>
      </w:r>
      <w:r w:rsidR="00510013" w:rsidRPr="00B5651C">
        <w:rPr>
          <w:rFonts w:hint="eastAsia"/>
        </w:rPr>
        <w:t xml:space="preserve"> </w:t>
      </w:r>
      <w:r w:rsidR="00221CF9" w:rsidRPr="00B5651C">
        <w:rPr>
          <w:rFonts w:hint="eastAsia"/>
        </w:rPr>
        <w:t>D</w:t>
      </w:r>
      <w:r w:rsidR="00A80C58" w:rsidRPr="00B5651C">
        <w:rPr>
          <w:rFonts w:hint="eastAsia"/>
        </w:rPr>
        <w:t xml:space="preserve">espite steady research progress </w:t>
      </w:r>
      <w:r w:rsidR="00406B72" w:rsidRPr="00B5651C">
        <w:t>of</w:t>
      </w:r>
      <w:r w:rsidR="00A80C58" w:rsidRPr="00B5651C">
        <w:rPr>
          <w:rFonts w:hint="eastAsia"/>
        </w:rPr>
        <w:t xml:space="preserve"> optoelectronic </w:t>
      </w:r>
      <w:r w:rsidR="00A80C58" w:rsidRPr="00B5651C">
        <w:t>applications</w:t>
      </w:r>
      <w:r w:rsidR="00A80C58" w:rsidRPr="00B5651C">
        <w:rPr>
          <w:rFonts w:hint="eastAsia"/>
        </w:rPr>
        <w:t xml:space="preserve"> based on</w:t>
      </w:r>
      <w:r w:rsidR="007260E9" w:rsidRPr="00B5651C">
        <w:rPr>
          <w:rFonts w:hint="eastAsia"/>
        </w:rPr>
        <w:t xml:space="preserve"> </w:t>
      </w:r>
      <w:bookmarkStart w:id="3" w:name="OLE_LINK8"/>
      <w:r w:rsidR="00A80C58" w:rsidRPr="00B5651C">
        <w:rPr>
          <w:rFonts w:hint="eastAsia"/>
        </w:rPr>
        <w:t>polycrystalline films</w:t>
      </w:r>
      <w:bookmarkEnd w:id="3"/>
      <w:r w:rsidR="00E7419B" w:rsidRPr="00B5651C">
        <w:rPr>
          <w:rFonts w:hint="eastAsia"/>
        </w:rPr>
        <w:t xml:space="preserve"> </w:t>
      </w:r>
      <w:r w:rsidR="00221CF9" w:rsidRPr="00B5651C">
        <w:rPr>
          <w:rFonts w:hint="eastAsia"/>
        </w:rPr>
        <w:t xml:space="preserve">and </w:t>
      </w:r>
      <w:r w:rsidR="00E7419B" w:rsidRPr="00B5651C">
        <w:rPr>
          <w:rFonts w:hint="eastAsia"/>
        </w:rPr>
        <w:t xml:space="preserve">synthetic chemistry </w:t>
      </w:r>
      <w:r w:rsidR="009766B5" w:rsidRPr="00B5651C">
        <w:t>of</w:t>
      </w:r>
      <w:r w:rsidR="00E7419B" w:rsidRPr="00B5651C">
        <w:rPr>
          <w:rFonts w:hint="eastAsia"/>
        </w:rPr>
        <w:t xml:space="preserve"> high-quality crystals</w:t>
      </w:r>
      <w:r w:rsidR="00A80C58" w:rsidRPr="00B5651C">
        <w:rPr>
          <w:rFonts w:hint="eastAsia"/>
        </w:rPr>
        <w:t>,</w:t>
      </w:r>
      <w:r w:rsidR="00C95BC9" w:rsidRPr="00B5651C">
        <w:rPr>
          <w:noProof/>
          <w:vertAlign w:val="superscript"/>
        </w:rPr>
        <w:t>11, 23</w:t>
      </w:r>
      <w:r w:rsidR="00A80C58" w:rsidRPr="00B5651C">
        <w:rPr>
          <w:rFonts w:hint="eastAsia"/>
        </w:rPr>
        <w:t xml:space="preserve"> it still </w:t>
      </w:r>
      <w:r w:rsidR="00131620" w:rsidRPr="00B5651C">
        <w:rPr>
          <w:rFonts w:hint="eastAsia"/>
        </w:rPr>
        <w:t xml:space="preserve">lacks </w:t>
      </w:r>
      <w:r w:rsidR="007D68EB" w:rsidRPr="00B5651C">
        <w:rPr>
          <w:rFonts w:hint="eastAsia"/>
        </w:rPr>
        <w:t xml:space="preserve">deep </w:t>
      </w:r>
      <w:r w:rsidR="009766B5" w:rsidRPr="00B5651C">
        <w:t>understanding of</w:t>
      </w:r>
      <w:r w:rsidR="007D68EB" w:rsidRPr="00B5651C">
        <w:rPr>
          <w:rFonts w:hint="eastAsia"/>
        </w:rPr>
        <w:t xml:space="preserve"> the </w:t>
      </w:r>
      <w:r w:rsidR="008C1785" w:rsidRPr="00B5651C">
        <w:rPr>
          <w:rFonts w:hint="eastAsia"/>
        </w:rPr>
        <w:t>structur</w:t>
      </w:r>
      <w:r w:rsidR="00406B72" w:rsidRPr="00B5651C">
        <w:t>e</w:t>
      </w:r>
      <w:r w:rsidR="008C1785" w:rsidRPr="00B5651C">
        <w:rPr>
          <w:rFonts w:hint="eastAsia"/>
        </w:rPr>
        <w:t>-</w:t>
      </w:r>
      <w:r w:rsidR="00406B72" w:rsidRPr="00B5651C">
        <w:t xml:space="preserve">photophysical </w:t>
      </w:r>
      <w:r w:rsidR="008C1785" w:rsidRPr="00B5651C">
        <w:rPr>
          <w:rFonts w:hint="eastAsia"/>
        </w:rPr>
        <w:t xml:space="preserve">property </w:t>
      </w:r>
      <w:r w:rsidR="008C1785" w:rsidRPr="00B5651C">
        <w:t>relationship</w:t>
      </w:r>
      <w:r w:rsidR="008C1785" w:rsidRPr="00B5651C">
        <w:rPr>
          <w:rFonts w:hint="eastAsia"/>
        </w:rPr>
        <w:t xml:space="preserve"> of </w:t>
      </w:r>
      <w:r w:rsidR="004A17CE" w:rsidRPr="00B5651C">
        <w:rPr>
          <w:rFonts w:hint="eastAsia"/>
        </w:rPr>
        <w:t>FASnI</w:t>
      </w:r>
      <w:r w:rsidR="004A17CE" w:rsidRPr="00B5651C">
        <w:rPr>
          <w:rFonts w:hint="eastAsia"/>
          <w:vertAlign w:val="subscript"/>
        </w:rPr>
        <w:t>3</w:t>
      </w:r>
      <w:r w:rsidR="00E7419B" w:rsidRPr="00B5651C">
        <w:rPr>
          <w:rFonts w:hint="eastAsia"/>
        </w:rPr>
        <w:t xml:space="preserve"> </w:t>
      </w:r>
      <w:r w:rsidR="00E7419B" w:rsidRPr="00B5651C">
        <w:t>perovskites</w:t>
      </w:r>
      <w:r w:rsidR="008C1785" w:rsidRPr="00B5651C">
        <w:rPr>
          <w:rFonts w:hint="eastAsia"/>
        </w:rPr>
        <w:t>.</w:t>
      </w:r>
      <w:r w:rsidR="00406B72" w:rsidRPr="00B5651C">
        <w:t xml:space="preserve"> A</w:t>
      </w:r>
      <w:r w:rsidR="00C7041C" w:rsidRPr="00B5651C">
        <w:t>n unusual large blue shift of photoluminescence</w:t>
      </w:r>
      <w:r w:rsidR="008F4B2B" w:rsidRPr="00B5651C">
        <w:rPr>
          <w:rFonts w:hint="eastAsia"/>
        </w:rPr>
        <w:t xml:space="preserve"> (PL) </w:t>
      </w:r>
      <w:r w:rsidR="00C7041C" w:rsidRPr="00B5651C">
        <w:t>with increasing excitation power</w:t>
      </w:r>
      <w:r w:rsidR="00C7041C" w:rsidRPr="00B5651C">
        <w:rPr>
          <w:rFonts w:hint="eastAsia"/>
        </w:rPr>
        <w:t xml:space="preserve"> was attributed to</w:t>
      </w:r>
      <w:r w:rsidR="00C7041C" w:rsidRPr="00B5651C">
        <w:t xml:space="preserve"> slow hot carrier relaxation</w:t>
      </w:r>
      <w:r w:rsidR="00C7041C" w:rsidRPr="00B5651C">
        <w:rPr>
          <w:rFonts w:hint="eastAsia"/>
        </w:rPr>
        <w:t xml:space="preserve"> </w:t>
      </w:r>
      <w:r w:rsidR="00C7041C" w:rsidRPr="00B5651C">
        <w:t>and state-filling of band edge state</w:t>
      </w:r>
      <w:r w:rsidR="007D6CFF" w:rsidRPr="00B5651C">
        <w:rPr>
          <w:rFonts w:hint="eastAsia"/>
        </w:rPr>
        <w:t>.</w:t>
      </w:r>
      <w:r w:rsidR="00C95BC9" w:rsidRPr="00B5651C">
        <w:rPr>
          <w:noProof/>
          <w:vertAlign w:val="superscript"/>
        </w:rPr>
        <w:t>24</w:t>
      </w:r>
      <w:r w:rsidR="00C7041C" w:rsidRPr="00B5651C">
        <w:t xml:space="preserve"> </w:t>
      </w:r>
      <w:r w:rsidR="001714AB" w:rsidRPr="00B5651C">
        <w:rPr>
          <w:rFonts w:hint="eastAsia"/>
        </w:rPr>
        <w:t>Previous work has revealed that FASnI</w:t>
      </w:r>
      <w:r w:rsidR="001714AB" w:rsidRPr="00B5651C">
        <w:rPr>
          <w:rFonts w:hint="eastAsia"/>
          <w:vertAlign w:val="subscript"/>
        </w:rPr>
        <w:t>3</w:t>
      </w:r>
      <w:r w:rsidR="001714AB" w:rsidRPr="00B5651C">
        <w:rPr>
          <w:rFonts w:hint="eastAsia"/>
        </w:rPr>
        <w:t xml:space="preserve"> </w:t>
      </w:r>
      <w:r w:rsidR="008F4B2B" w:rsidRPr="00B5651C">
        <w:t>perovskite displays</w:t>
      </w:r>
      <w:r w:rsidR="001714AB" w:rsidRPr="00B5651C">
        <w:rPr>
          <w:rFonts w:hint="eastAsia"/>
        </w:rPr>
        <w:t xml:space="preserve"> bandgap widening upon raising temperature, which </w:t>
      </w:r>
      <w:r w:rsidR="001714AB" w:rsidRPr="00B5651C">
        <w:t>is opposite to the normal trend in traditional semiconductors</w:t>
      </w:r>
      <w:r w:rsidR="008F4B2B" w:rsidRPr="00B5651C">
        <w:rPr>
          <w:rFonts w:hint="eastAsia"/>
        </w:rPr>
        <w:t xml:space="preserve">; this </w:t>
      </w:r>
      <w:r w:rsidR="006B5803" w:rsidRPr="00B5651C">
        <w:rPr>
          <w:rFonts w:hint="eastAsia"/>
        </w:rPr>
        <w:t>wa</w:t>
      </w:r>
      <w:r w:rsidR="008F4B2B" w:rsidRPr="00B5651C">
        <w:rPr>
          <w:rFonts w:hint="eastAsia"/>
        </w:rPr>
        <w:t xml:space="preserve">s attributed to the overcome of the classical thermal broadening of electronic bands by the </w:t>
      </w:r>
      <w:proofErr w:type="spellStart"/>
      <w:r w:rsidR="008F4B2B" w:rsidRPr="00B5651C">
        <w:rPr>
          <w:rFonts w:hint="eastAsia"/>
        </w:rPr>
        <w:t>emphanitic</w:t>
      </w:r>
      <w:proofErr w:type="spellEnd"/>
      <w:r w:rsidR="008F4B2B" w:rsidRPr="00B5651C">
        <w:rPr>
          <w:rFonts w:hint="eastAsia"/>
        </w:rPr>
        <w:t xml:space="preserve"> </w:t>
      </w:r>
      <w:r w:rsidR="008F4B2B" w:rsidRPr="00B5651C">
        <w:t>Sn</w:t>
      </w:r>
      <w:r w:rsidR="003F15D4" w:rsidRPr="00B5651C">
        <w:rPr>
          <w:rFonts w:hint="eastAsia"/>
          <w:vertAlign w:val="superscript"/>
        </w:rPr>
        <w:t>2+</w:t>
      </w:r>
      <w:r w:rsidR="008F4B2B" w:rsidRPr="00B5651C">
        <w:rPr>
          <w:rFonts w:ascii="AdvOT2e364b11" w:hAnsi="AdvOT2e364b11" w:cs="AdvOT2e364b11"/>
          <w:sz w:val="13"/>
          <w:szCs w:val="13"/>
        </w:rPr>
        <w:t xml:space="preserve"> </w:t>
      </w:r>
      <w:r w:rsidR="008F4B2B" w:rsidRPr="00B5651C">
        <w:rPr>
          <w:rFonts w:ascii="AdvOT2e364b11" w:hAnsi="AdvOT2e364b11" w:cs="AdvOT2e364b11"/>
          <w:sz w:val="20"/>
        </w:rPr>
        <w:t>displacement</w:t>
      </w:r>
      <w:r w:rsidR="008F4B2B" w:rsidRPr="00B5651C">
        <w:rPr>
          <w:rFonts w:ascii="AdvOT2e364b11" w:hAnsi="AdvOT2e364b11" w:cs="AdvOT2e364b11" w:hint="eastAsia"/>
          <w:sz w:val="20"/>
        </w:rPr>
        <w:t>.</w:t>
      </w:r>
      <w:r w:rsidR="00C95BC9" w:rsidRPr="00B5651C">
        <w:rPr>
          <w:rFonts w:ascii="AdvOT2e364b11" w:hAnsi="AdvOT2e364b11" w:cs="AdvOT2e364b11"/>
          <w:noProof/>
          <w:sz w:val="20"/>
          <w:vertAlign w:val="superscript"/>
        </w:rPr>
        <w:t>25</w:t>
      </w:r>
      <w:r w:rsidR="008F4B2B" w:rsidRPr="00B5651C">
        <w:rPr>
          <w:rFonts w:ascii="AdvOT2e364b11" w:hAnsi="AdvOT2e364b11" w:cs="AdvOT2e364b11" w:hint="eastAsia"/>
          <w:sz w:val="20"/>
        </w:rPr>
        <w:t xml:space="preserve"> Kahmann et al. observed similar bandgap widening </w:t>
      </w:r>
      <w:r w:rsidR="006B5803" w:rsidRPr="00B5651C">
        <w:rPr>
          <w:rFonts w:ascii="AdvOT2e364b11" w:hAnsi="AdvOT2e364b11" w:cs="AdvOT2e364b11" w:hint="eastAsia"/>
          <w:sz w:val="20"/>
        </w:rPr>
        <w:t>phenomena</w:t>
      </w:r>
      <w:r w:rsidR="008F4B2B" w:rsidRPr="00B5651C">
        <w:rPr>
          <w:rFonts w:ascii="AdvOT2e364b11" w:hAnsi="AdvOT2e364b11" w:cs="AdvOT2e364b11" w:hint="eastAsia"/>
          <w:sz w:val="20"/>
        </w:rPr>
        <w:t xml:space="preserve"> and found negative thermal </w:t>
      </w:r>
      <w:r w:rsidR="008F4B2B" w:rsidRPr="00B5651C">
        <w:rPr>
          <w:rFonts w:ascii="AdvOT2e364b11" w:hAnsi="AdvOT2e364b11" w:cs="AdvOT2e364b11"/>
          <w:sz w:val="20"/>
        </w:rPr>
        <w:t>quenching of</w:t>
      </w:r>
      <w:r w:rsidR="008F4B2B" w:rsidRPr="00B5651C">
        <w:rPr>
          <w:rFonts w:ascii="AdvOT2e364b11" w:hAnsi="AdvOT2e364b11" w:cs="AdvOT2e364b11" w:hint="eastAsia"/>
          <w:sz w:val="20"/>
        </w:rPr>
        <w:t xml:space="preserve"> </w:t>
      </w:r>
      <w:r w:rsidR="008F4B2B" w:rsidRPr="00B5651C">
        <w:t>PL for a high-quality crystal.</w:t>
      </w:r>
      <w:r w:rsidR="00C95BC9" w:rsidRPr="00B5651C">
        <w:rPr>
          <w:noProof/>
          <w:vertAlign w:val="superscript"/>
        </w:rPr>
        <w:t>26</w:t>
      </w:r>
      <w:r w:rsidR="006B5803" w:rsidRPr="00B5651C">
        <w:t xml:space="preserve"> Additionally, Ozaki et al. found that incorporating SnF</w:t>
      </w:r>
      <w:r w:rsidR="006B5803" w:rsidRPr="00B5651C">
        <w:rPr>
          <w:vertAlign w:val="subscript"/>
        </w:rPr>
        <w:t>2</w:t>
      </w:r>
      <w:r w:rsidR="006B5803" w:rsidRPr="00B5651C">
        <w:t xml:space="preserve"> into the precursors </w:t>
      </w:r>
      <w:r w:rsidR="006B5803" w:rsidRPr="00B5651C">
        <w:rPr>
          <w:rFonts w:hint="eastAsia"/>
        </w:rPr>
        <w:t>can lead to polycrystalline FASnI</w:t>
      </w:r>
      <w:r w:rsidR="006B5803" w:rsidRPr="00B5651C">
        <w:rPr>
          <w:rFonts w:hint="eastAsia"/>
          <w:vertAlign w:val="subscript"/>
        </w:rPr>
        <w:t>3</w:t>
      </w:r>
      <w:r w:rsidR="006B5803" w:rsidRPr="00B5651C">
        <w:rPr>
          <w:rFonts w:hint="eastAsia"/>
        </w:rPr>
        <w:t xml:space="preserve"> </w:t>
      </w:r>
      <w:r w:rsidR="006B5803" w:rsidRPr="00B5651C">
        <w:t>perovskite</w:t>
      </w:r>
      <w:r w:rsidR="006B5803" w:rsidRPr="00B5651C">
        <w:rPr>
          <w:rFonts w:hint="eastAsia"/>
        </w:rPr>
        <w:t xml:space="preserve"> film with a </w:t>
      </w:r>
      <w:r w:rsidR="007D6CFF" w:rsidRPr="00B5651C">
        <w:rPr>
          <w:rFonts w:hint="eastAsia"/>
        </w:rPr>
        <w:t>smaller</w:t>
      </w:r>
      <w:r w:rsidR="006B5803" w:rsidRPr="00B5651C">
        <w:rPr>
          <w:rFonts w:hint="eastAsia"/>
        </w:rPr>
        <w:t xml:space="preserve"> bandgap.</w:t>
      </w:r>
      <w:r w:rsidR="00C95BC9" w:rsidRPr="00B5651C">
        <w:rPr>
          <w:noProof/>
          <w:vertAlign w:val="superscript"/>
        </w:rPr>
        <w:t>27</w:t>
      </w:r>
      <w:r w:rsidR="00C27C8A" w:rsidRPr="00B5651C">
        <w:rPr>
          <w:rFonts w:hint="eastAsia"/>
        </w:rPr>
        <w:t xml:space="preserve"> </w:t>
      </w:r>
      <w:r w:rsidR="00AD133F" w:rsidRPr="00B5651C">
        <w:t>However, it was found that the introduction of SnF</w:t>
      </w:r>
      <w:r w:rsidR="00AD133F" w:rsidRPr="00B5651C">
        <w:rPr>
          <w:vertAlign w:val="subscript"/>
        </w:rPr>
        <w:t>2</w:t>
      </w:r>
      <w:r w:rsidR="00AD133F" w:rsidRPr="00B5651C">
        <w:t xml:space="preserve"> reduces the doping and passivates Sn</w:t>
      </w:r>
      <w:r w:rsidR="00AD133F" w:rsidRPr="00B5651C">
        <w:rPr>
          <w:vertAlign w:val="superscript"/>
        </w:rPr>
        <w:t>4+</w:t>
      </w:r>
      <w:r w:rsidR="00AD133F" w:rsidRPr="00B5651C">
        <w:t xml:space="preserve"> trap states but conversely introduces additional non-radiative decay channels in the bulk that fundamentally limit the radiative efficiency.</w:t>
      </w:r>
      <w:r w:rsidR="00C95BC9" w:rsidRPr="00B5651C">
        <w:rPr>
          <w:noProof/>
          <w:vertAlign w:val="superscript"/>
        </w:rPr>
        <w:t>28</w:t>
      </w:r>
      <w:r w:rsidR="00C95BC9" w:rsidRPr="00B5651C">
        <w:t xml:space="preserve"> We note that tin halide perovskites used for the study of structure-</w:t>
      </w:r>
      <w:r w:rsidR="00C95BC9" w:rsidRPr="00B5651C">
        <w:t>photophysical properties were commonly prepared by solution casting process</w:t>
      </w:r>
      <w:r w:rsidR="00E126AA" w:rsidRPr="00B5651C">
        <w:rPr>
          <w:rFonts w:hint="eastAsia"/>
        </w:rPr>
        <w:t xml:space="preserve"> or solid-state reaction</w:t>
      </w:r>
      <w:r w:rsidR="00C95BC9" w:rsidRPr="00B5651C">
        <w:t xml:space="preserve"> and feature massive defect concentrations that leads to extremely low PLQYs.</w:t>
      </w:r>
    </w:p>
    <w:p w14:paraId="35AD8D8C" w14:textId="2E6D7962" w:rsidR="003A561C" w:rsidRPr="00B5651C" w:rsidRDefault="00C27C8A" w:rsidP="00BD053F">
      <w:pPr>
        <w:pStyle w:val="TAMainText"/>
      </w:pPr>
      <w:r w:rsidRPr="00B5651C">
        <w:rPr>
          <w:rFonts w:hint="eastAsia"/>
        </w:rPr>
        <w:t xml:space="preserve">    </w:t>
      </w:r>
      <w:r w:rsidR="00B94EB3" w:rsidRPr="00B5651C">
        <w:rPr>
          <w:rFonts w:hint="eastAsia"/>
        </w:rPr>
        <w:t xml:space="preserve">  </w:t>
      </w:r>
      <w:r w:rsidR="000A5206" w:rsidRPr="00B5651C">
        <w:rPr>
          <w:rFonts w:hint="eastAsia"/>
        </w:rPr>
        <w:t>Previous work has shown that defects can impact the structure and the photophysical properties of Pb halide perovskites.</w:t>
      </w:r>
      <w:r w:rsidR="00C95BC9" w:rsidRPr="00B5651C">
        <w:rPr>
          <w:noProof/>
          <w:vertAlign w:val="superscript"/>
        </w:rPr>
        <w:t>29-31</w:t>
      </w:r>
      <w:r w:rsidR="000A5206" w:rsidRPr="00B5651C">
        <w:rPr>
          <w:rFonts w:hint="eastAsia"/>
        </w:rPr>
        <w:t xml:space="preserve"> Compared with Pb-based cousins, </w:t>
      </w:r>
      <w:r w:rsidR="00B94EB3" w:rsidRPr="00B5651C">
        <w:rPr>
          <w:rFonts w:hint="eastAsia"/>
        </w:rPr>
        <w:t>FASnI</w:t>
      </w:r>
      <w:r w:rsidR="00B94EB3" w:rsidRPr="00B5651C">
        <w:rPr>
          <w:rFonts w:hint="eastAsia"/>
          <w:vertAlign w:val="subscript"/>
        </w:rPr>
        <w:t xml:space="preserve">3 </w:t>
      </w:r>
      <w:r w:rsidR="000A5206" w:rsidRPr="00B5651C">
        <w:rPr>
          <w:rFonts w:hint="eastAsia"/>
        </w:rPr>
        <w:t xml:space="preserve">suffers </w:t>
      </w:r>
      <w:r w:rsidR="001437ED" w:rsidRPr="00B5651C">
        <w:rPr>
          <w:rFonts w:hint="eastAsia"/>
        </w:rPr>
        <w:t xml:space="preserve">from </w:t>
      </w:r>
      <w:r w:rsidR="00403A2D" w:rsidRPr="00B5651C">
        <w:rPr>
          <w:rFonts w:hint="eastAsia"/>
        </w:rPr>
        <w:t xml:space="preserve">a </w:t>
      </w:r>
      <w:r w:rsidR="001437ED" w:rsidRPr="00B5651C">
        <w:rPr>
          <w:rFonts w:hint="eastAsia"/>
        </w:rPr>
        <w:t>soft ionic lattice and easy oxidation of Sn</w:t>
      </w:r>
      <w:r w:rsidR="001437ED" w:rsidRPr="00B5651C">
        <w:rPr>
          <w:rFonts w:hint="eastAsia"/>
          <w:vertAlign w:val="superscript"/>
        </w:rPr>
        <w:t>2+</w:t>
      </w:r>
      <w:r w:rsidR="000A5206" w:rsidRPr="00B5651C">
        <w:rPr>
          <w:rFonts w:hint="eastAsia"/>
        </w:rPr>
        <w:t>.</w:t>
      </w:r>
      <w:r w:rsidR="00AB35D1" w:rsidRPr="00B5651C">
        <w:rPr>
          <w:rFonts w:hint="eastAsia"/>
        </w:rPr>
        <w:t xml:space="preserve"> </w:t>
      </w:r>
      <w:r w:rsidR="000A5206" w:rsidRPr="00B5651C">
        <w:rPr>
          <w:rFonts w:hint="eastAsia"/>
        </w:rPr>
        <w:t xml:space="preserve">Although </w:t>
      </w:r>
      <w:r w:rsidR="000A5206" w:rsidRPr="00B5651C">
        <w:t>the</w:t>
      </w:r>
      <w:r w:rsidR="000A5206" w:rsidRPr="00B5651C">
        <w:rPr>
          <w:rFonts w:hint="eastAsia"/>
        </w:rPr>
        <w:t xml:space="preserve"> crystal quality of FASnI</w:t>
      </w:r>
      <w:r w:rsidR="000A5206" w:rsidRPr="00B5651C">
        <w:rPr>
          <w:rFonts w:hint="eastAsia"/>
          <w:vertAlign w:val="subscript"/>
        </w:rPr>
        <w:t>3</w:t>
      </w:r>
      <w:r w:rsidRPr="00B5651C">
        <w:rPr>
          <w:rFonts w:hint="eastAsia"/>
        </w:rPr>
        <w:t xml:space="preserve"> </w:t>
      </w:r>
      <w:r w:rsidR="00B94EB3" w:rsidRPr="00B5651C">
        <w:rPr>
          <w:rFonts w:hint="eastAsia"/>
        </w:rPr>
        <w:t xml:space="preserve">films </w:t>
      </w:r>
      <w:r w:rsidR="000A5206" w:rsidRPr="00B5651C">
        <w:rPr>
          <w:rFonts w:hint="eastAsia"/>
        </w:rPr>
        <w:t>can be optimized by various strategies including the use of additives, reducing agents, and solvent engineering</w:t>
      </w:r>
      <w:r w:rsidR="00B94EB3" w:rsidRPr="00B5651C">
        <w:rPr>
          <w:rFonts w:hint="eastAsia"/>
        </w:rPr>
        <w:t>,</w:t>
      </w:r>
      <w:r w:rsidR="00C80C6F" w:rsidRPr="00B5651C">
        <w:rPr>
          <w:noProof/>
          <w:vertAlign w:val="superscript"/>
        </w:rPr>
        <w:t>32</w:t>
      </w:r>
      <w:r w:rsidR="00B94EB3" w:rsidRPr="00B5651C">
        <w:rPr>
          <w:rFonts w:hint="eastAsia"/>
        </w:rPr>
        <w:t xml:space="preserve"> it</w:t>
      </w:r>
      <w:r w:rsidR="000A5206" w:rsidRPr="00B5651C">
        <w:rPr>
          <w:rFonts w:hint="eastAsia"/>
        </w:rPr>
        <w:t xml:space="preserve"> </w:t>
      </w:r>
      <w:r w:rsidR="00B94EB3" w:rsidRPr="00B5651C">
        <w:rPr>
          <w:rFonts w:hint="eastAsia"/>
        </w:rPr>
        <w:t xml:space="preserve">still </w:t>
      </w:r>
      <w:r w:rsidRPr="00B5651C">
        <w:rPr>
          <w:rFonts w:hint="eastAsia"/>
        </w:rPr>
        <w:t xml:space="preserve">remains challenging to obtain </w:t>
      </w:r>
      <w:r w:rsidR="00340AF9" w:rsidRPr="00B5651C">
        <w:t>micro</w:t>
      </w:r>
      <w:r w:rsidRPr="00B5651C">
        <w:rPr>
          <w:rFonts w:hint="eastAsia"/>
        </w:rPr>
        <w:t xml:space="preserve">crystals with a </w:t>
      </w:r>
      <w:r w:rsidR="00B94EB3" w:rsidRPr="00B5651C">
        <w:rPr>
          <w:rFonts w:hint="eastAsia"/>
        </w:rPr>
        <w:t xml:space="preserve">measurable </w:t>
      </w:r>
      <w:r w:rsidRPr="00B5651C">
        <w:rPr>
          <w:rFonts w:hint="eastAsia"/>
        </w:rPr>
        <w:t>PLQY.</w:t>
      </w:r>
      <w:r w:rsidR="001B3865" w:rsidRPr="00B5651C">
        <w:rPr>
          <w:rFonts w:hint="eastAsia"/>
        </w:rPr>
        <w:t xml:space="preserve"> </w:t>
      </w:r>
      <w:r w:rsidR="00231FAC" w:rsidRPr="00B5651C">
        <w:rPr>
          <w:rFonts w:hint="eastAsia"/>
        </w:rPr>
        <w:t xml:space="preserve">Theoretical </w:t>
      </w:r>
      <w:r w:rsidR="002D76D8" w:rsidRPr="00B5651C">
        <w:rPr>
          <w:rFonts w:hint="eastAsia"/>
        </w:rPr>
        <w:t xml:space="preserve">calculations </w:t>
      </w:r>
      <w:r w:rsidR="00B94EB3" w:rsidRPr="00B5651C">
        <w:rPr>
          <w:rFonts w:hint="eastAsia"/>
        </w:rPr>
        <w:t xml:space="preserve">suggest the </w:t>
      </w:r>
      <w:r w:rsidR="002D76D8" w:rsidRPr="00B5651C">
        <w:rPr>
          <w:rFonts w:hint="eastAsia"/>
        </w:rPr>
        <w:t xml:space="preserve">low formation energies of some </w:t>
      </w:r>
      <w:r w:rsidR="002D76D8" w:rsidRPr="00B5651C">
        <w:t>structural</w:t>
      </w:r>
      <w:r w:rsidR="002D76D8" w:rsidRPr="00B5651C">
        <w:rPr>
          <w:rFonts w:hint="eastAsia"/>
        </w:rPr>
        <w:t xml:space="preserve"> defects</w:t>
      </w:r>
      <w:r w:rsidR="00B94EB3" w:rsidRPr="00B5651C">
        <w:rPr>
          <w:rFonts w:hint="eastAsia"/>
        </w:rPr>
        <w:t xml:space="preserve"> in FASnI</w:t>
      </w:r>
      <w:r w:rsidR="00B94EB3" w:rsidRPr="00B5651C">
        <w:rPr>
          <w:rFonts w:hint="eastAsia"/>
          <w:vertAlign w:val="subscript"/>
        </w:rPr>
        <w:t>3</w:t>
      </w:r>
      <w:r w:rsidR="002D76D8" w:rsidRPr="00B5651C">
        <w:rPr>
          <w:rFonts w:hint="eastAsia"/>
        </w:rPr>
        <w:t xml:space="preserve">, such as Sn </w:t>
      </w:r>
      <w:r w:rsidR="002D76D8" w:rsidRPr="00B5651C">
        <w:t>vacancy</w:t>
      </w:r>
      <w:r w:rsidR="002D76D8" w:rsidRPr="00B5651C">
        <w:rPr>
          <w:rFonts w:hint="eastAsia"/>
        </w:rPr>
        <w:t xml:space="preserve"> (</w:t>
      </w:r>
      <w:proofErr w:type="spellStart"/>
      <w:r w:rsidR="00704EB1" w:rsidRPr="00B5651C">
        <w:rPr>
          <w:rFonts w:hint="eastAsia"/>
        </w:rPr>
        <w:t>V</w:t>
      </w:r>
      <w:r w:rsidR="00704EB1" w:rsidRPr="00B5651C">
        <w:rPr>
          <w:vertAlign w:val="subscript"/>
        </w:rPr>
        <w:t>Sn</w:t>
      </w:r>
      <w:proofErr w:type="spellEnd"/>
      <w:r w:rsidR="002D76D8" w:rsidRPr="00B5651C">
        <w:rPr>
          <w:rFonts w:hint="eastAsia"/>
        </w:rPr>
        <w:t>)</w:t>
      </w:r>
      <w:r w:rsidR="005669A2" w:rsidRPr="00B5651C">
        <w:rPr>
          <w:rFonts w:hint="eastAsia"/>
        </w:rPr>
        <w:t xml:space="preserve"> and</w:t>
      </w:r>
      <w:r w:rsidR="002D76D8" w:rsidRPr="00B5651C">
        <w:rPr>
          <w:rFonts w:hint="eastAsia"/>
        </w:rPr>
        <w:t xml:space="preserve"> FA vacancy (V</w:t>
      </w:r>
      <w:r w:rsidR="002D76D8" w:rsidRPr="00B5651C">
        <w:rPr>
          <w:rFonts w:hint="eastAsia"/>
          <w:vertAlign w:val="subscript"/>
        </w:rPr>
        <w:t>FA</w:t>
      </w:r>
      <w:r w:rsidR="002D76D8" w:rsidRPr="00B5651C">
        <w:rPr>
          <w:rFonts w:hint="eastAsia"/>
        </w:rPr>
        <w:t>)</w:t>
      </w:r>
      <w:r w:rsidR="005669A2" w:rsidRPr="00B5651C">
        <w:rPr>
          <w:rFonts w:hint="eastAsia"/>
        </w:rPr>
        <w:t>.</w:t>
      </w:r>
      <w:r w:rsidR="00C80C6F" w:rsidRPr="00B5651C">
        <w:rPr>
          <w:noProof/>
          <w:vertAlign w:val="superscript"/>
        </w:rPr>
        <w:t>33</w:t>
      </w:r>
      <w:r w:rsidR="002D76D8" w:rsidRPr="00B5651C">
        <w:rPr>
          <w:rFonts w:hint="eastAsia"/>
        </w:rPr>
        <w:t xml:space="preserve"> </w:t>
      </w:r>
      <w:r w:rsidR="00C40A5C" w:rsidRPr="00B5651C">
        <w:rPr>
          <w:rFonts w:hint="eastAsia"/>
        </w:rPr>
        <w:t>T</w:t>
      </w:r>
      <w:r w:rsidR="005669A2" w:rsidRPr="00B5651C">
        <w:rPr>
          <w:rFonts w:hint="eastAsia"/>
        </w:rPr>
        <w:t xml:space="preserve">hese defects </w:t>
      </w:r>
      <w:r w:rsidR="00C40A5C" w:rsidRPr="00B5651C">
        <w:rPr>
          <w:rFonts w:hint="eastAsia"/>
        </w:rPr>
        <w:t xml:space="preserve">might not only </w:t>
      </w:r>
      <w:r w:rsidR="002D76D8" w:rsidRPr="00B5651C">
        <w:rPr>
          <w:rFonts w:hint="eastAsia"/>
        </w:rPr>
        <w:t xml:space="preserve">act as trap states influencing </w:t>
      </w:r>
      <w:r w:rsidR="002D76D8" w:rsidRPr="00B5651C">
        <w:t>the</w:t>
      </w:r>
      <w:r w:rsidR="002D76D8" w:rsidRPr="00B5651C">
        <w:rPr>
          <w:rFonts w:hint="eastAsia"/>
        </w:rPr>
        <w:t xml:space="preserve"> recombination of photo-generated carriers, but also </w:t>
      </w:r>
      <w:r w:rsidR="005669A2" w:rsidRPr="00B5651C">
        <w:rPr>
          <w:rFonts w:hint="eastAsia"/>
        </w:rPr>
        <w:t>could</w:t>
      </w:r>
      <w:r w:rsidR="002C1504" w:rsidRPr="00B5651C">
        <w:rPr>
          <w:rFonts w:hint="eastAsia"/>
        </w:rPr>
        <w:t xml:space="preserve"> </w:t>
      </w:r>
      <w:r w:rsidR="002D76D8" w:rsidRPr="00B5651C">
        <w:rPr>
          <w:rFonts w:hint="eastAsia"/>
        </w:rPr>
        <w:t>change the lattice symmetry in FASnI</w:t>
      </w:r>
      <w:r w:rsidR="002D76D8" w:rsidRPr="00B5651C">
        <w:rPr>
          <w:rFonts w:hint="eastAsia"/>
          <w:vertAlign w:val="subscript"/>
        </w:rPr>
        <w:t>3</w:t>
      </w:r>
      <w:r w:rsidR="002D76D8" w:rsidRPr="00B5651C">
        <w:rPr>
          <w:rFonts w:hint="eastAsia"/>
        </w:rPr>
        <w:t>.</w:t>
      </w:r>
      <w:r w:rsidR="00C80C6F" w:rsidRPr="00B5651C">
        <w:rPr>
          <w:noProof/>
          <w:vertAlign w:val="superscript"/>
        </w:rPr>
        <w:t>34</w:t>
      </w:r>
      <w:r w:rsidR="00427C3B" w:rsidRPr="00B5651C">
        <w:rPr>
          <w:rFonts w:hint="eastAsia"/>
        </w:rPr>
        <w:t xml:space="preserve"> </w:t>
      </w:r>
      <w:r w:rsidR="00C40A5C" w:rsidRPr="00B5651C">
        <w:rPr>
          <w:rFonts w:hint="eastAsia"/>
        </w:rPr>
        <w:t>We therefore hypothesized that the existence of defects could make the structure of FASnI</w:t>
      </w:r>
      <w:r w:rsidR="00C40A5C" w:rsidRPr="00B5651C">
        <w:rPr>
          <w:rFonts w:hint="eastAsia"/>
          <w:vertAlign w:val="subscript"/>
        </w:rPr>
        <w:t>3</w:t>
      </w:r>
      <w:r w:rsidR="00C40A5C" w:rsidRPr="00B5651C">
        <w:rPr>
          <w:rFonts w:hint="eastAsia"/>
        </w:rPr>
        <w:t xml:space="preserve"> different and thus </w:t>
      </w:r>
      <w:r w:rsidR="009227FD" w:rsidRPr="00B5651C">
        <w:rPr>
          <w:rFonts w:hint="eastAsia"/>
        </w:rPr>
        <w:t xml:space="preserve">could </w:t>
      </w:r>
      <w:r w:rsidR="00C40A5C" w:rsidRPr="00B5651C">
        <w:rPr>
          <w:rFonts w:hint="eastAsia"/>
        </w:rPr>
        <w:t xml:space="preserve">lead to the </w:t>
      </w:r>
      <w:r w:rsidR="000A5206" w:rsidRPr="00B5651C">
        <w:rPr>
          <w:rFonts w:hint="eastAsia"/>
        </w:rPr>
        <w:t xml:space="preserve">change of the </w:t>
      </w:r>
      <w:r w:rsidR="00B94EB3" w:rsidRPr="00B5651C">
        <w:rPr>
          <w:rFonts w:hint="eastAsia"/>
        </w:rPr>
        <w:t>photophysical properties.</w:t>
      </w:r>
      <w:r w:rsidR="00C40A5C" w:rsidRPr="00B5651C">
        <w:rPr>
          <w:rFonts w:hint="eastAsia"/>
        </w:rPr>
        <w:t xml:space="preserve"> </w:t>
      </w:r>
      <w:r w:rsidR="00B94EB3" w:rsidRPr="00B5651C">
        <w:rPr>
          <w:rFonts w:hint="eastAsia"/>
        </w:rPr>
        <w:t>If we c</w:t>
      </w:r>
      <w:r w:rsidR="004726BE" w:rsidRPr="00B5651C">
        <w:rPr>
          <w:rFonts w:hint="eastAsia"/>
        </w:rPr>
        <w:t>ould</w:t>
      </w:r>
      <w:r w:rsidR="00B94EB3" w:rsidRPr="00B5651C">
        <w:rPr>
          <w:rFonts w:hint="eastAsia"/>
        </w:rPr>
        <w:t xml:space="preserve"> develop a strategy to synthesize FASnI</w:t>
      </w:r>
      <w:r w:rsidR="00B94EB3" w:rsidRPr="00B5651C">
        <w:rPr>
          <w:rFonts w:hint="eastAsia"/>
          <w:vertAlign w:val="subscript"/>
        </w:rPr>
        <w:t>3</w:t>
      </w:r>
      <w:r w:rsidR="00B94EB3" w:rsidRPr="00B5651C">
        <w:rPr>
          <w:rFonts w:hint="eastAsia"/>
        </w:rPr>
        <w:t xml:space="preserve"> </w:t>
      </w:r>
      <w:r w:rsidR="00C80C6F" w:rsidRPr="00B5651C">
        <w:t xml:space="preserve">crystals </w:t>
      </w:r>
      <w:r w:rsidR="00B94EB3" w:rsidRPr="00B5651C">
        <w:rPr>
          <w:rFonts w:hint="eastAsia"/>
        </w:rPr>
        <w:t xml:space="preserve">with tailored </w:t>
      </w:r>
      <w:r w:rsidR="004726BE" w:rsidRPr="00B5651C">
        <w:rPr>
          <w:rFonts w:hint="eastAsia"/>
        </w:rPr>
        <w:t xml:space="preserve">defect states, </w:t>
      </w:r>
      <w:r w:rsidR="00C80C6F" w:rsidRPr="00B5651C">
        <w:t>we could</w:t>
      </w:r>
      <w:r w:rsidR="004726BE" w:rsidRPr="00B5651C">
        <w:rPr>
          <w:rFonts w:hint="eastAsia"/>
        </w:rPr>
        <w:t xml:space="preserve"> use them as model systems </w:t>
      </w:r>
      <w:r w:rsidR="00C80C6F" w:rsidRPr="00B5651C">
        <w:t>for</w:t>
      </w:r>
      <w:r w:rsidR="004726BE" w:rsidRPr="00B5651C">
        <w:rPr>
          <w:rFonts w:hint="eastAsia"/>
        </w:rPr>
        <w:t xml:space="preserve"> gain</w:t>
      </w:r>
      <w:r w:rsidR="00C80C6F" w:rsidRPr="00B5651C">
        <w:t>ing</w:t>
      </w:r>
      <w:r w:rsidR="004726BE" w:rsidRPr="00B5651C">
        <w:rPr>
          <w:rFonts w:hint="eastAsia"/>
        </w:rPr>
        <w:t xml:space="preserve"> deep insight into the relationship between the structure and </w:t>
      </w:r>
      <w:r w:rsidR="004726BE" w:rsidRPr="00B5651C">
        <w:t>photophysical</w:t>
      </w:r>
      <w:r w:rsidR="004726BE" w:rsidRPr="00B5651C">
        <w:rPr>
          <w:rFonts w:hint="eastAsia"/>
        </w:rPr>
        <w:t xml:space="preserve"> properties. </w:t>
      </w:r>
      <w:r w:rsidR="00051E3C" w:rsidRPr="00B5651C">
        <w:rPr>
          <w:rFonts w:hint="eastAsia"/>
        </w:rPr>
        <w:t xml:space="preserve">  </w:t>
      </w:r>
    </w:p>
    <w:p w14:paraId="1389FAD6" w14:textId="05C4DAFF" w:rsidR="003E5DBD" w:rsidRPr="00B5651C" w:rsidRDefault="004726BE" w:rsidP="00D01512">
      <w:pPr>
        <w:pStyle w:val="TAMainText"/>
        <w:ind w:firstLineChars="100" w:firstLine="190"/>
      </w:pPr>
      <w:r w:rsidRPr="00B5651C">
        <w:rPr>
          <w:rFonts w:hint="eastAsia"/>
        </w:rPr>
        <w:t>I</w:t>
      </w:r>
      <w:r w:rsidR="00720158" w:rsidRPr="00B5651C">
        <w:rPr>
          <w:rFonts w:hint="eastAsia"/>
        </w:rPr>
        <w:t>nspired by our previous work in cesium tin iodide</w:t>
      </w:r>
      <w:r w:rsidR="00C44E5E" w:rsidRPr="00B5651C">
        <w:rPr>
          <w:rFonts w:hint="eastAsia"/>
        </w:rPr>
        <w:t xml:space="preserve"> (CsSnI</w:t>
      </w:r>
      <w:r w:rsidR="00C44E5E" w:rsidRPr="00B5651C">
        <w:rPr>
          <w:rFonts w:hint="eastAsia"/>
          <w:vertAlign w:val="subscript"/>
        </w:rPr>
        <w:t>3</w:t>
      </w:r>
      <w:r w:rsidR="00C44E5E" w:rsidRPr="00B5651C">
        <w:rPr>
          <w:rFonts w:hint="eastAsia"/>
        </w:rPr>
        <w:t>)</w:t>
      </w:r>
      <w:r w:rsidR="00720158" w:rsidRPr="00B5651C">
        <w:rPr>
          <w:rFonts w:hint="eastAsia"/>
        </w:rPr>
        <w:t xml:space="preserve"> nanocrystals</w:t>
      </w:r>
      <w:r w:rsidR="00AB35D1" w:rsidRPr="00B5651C">
        <w:rPr>
          <w:rFonts w:hint="eastAsia"/>
        </w:rPr>
        <w:t xml:space="preserve"> (NCs)</w:t>
      </w:r>
      <w:r w:rsidR="00720158" w:rsidRPr="00B5651C">
        <w:rPr>
          <w:rFonts w:hint="eastAsia"/>
        </w:rPr>
        <w:t>,</w:t>
      </w:r>
      <w:r w:rsidR="00C80C6F" w:rsidRPr="00B5651C">
        <w:rPr>
          <w:noProof/>
          <w:vertAlign w:val="superscript"/>
        </w:rPr>
        <w:t>35</w:t>
      </w:r>
      <w:r w:rsidR="00720158" w:rsidRPr="00B5651C">
        <w:rPr>
          <w:rFonts w:hint="eastAsia"/>
        </w:rPr>
        <w:t xml:space="preserve"> </w:t>
      </w:r>
      <w:r w:rsidRPr="00B5651C">
        <w:rPr>
          <w:rFonts w:hint="eastAsia"/>
        </w:rPr>
        <w:t xml:space="preserve">here </w:t>
      </w:r>
      <w:r w:rsidR="00720158" w:rsidRPr="00B5651C">
        <w:rPr>
          <w:rFonts w:hint="eastAsia"/>
        </w:rPr>
        <w:t xml:space="preserve">we </w:t>
      </w:r>
      <w:r w:rsidR="00DF2DC5" w:rsidRPr="00B5651C">
        <w:rPr>
          <w:rFonts w:hint="eastAsia"/>
        </w:rPr>
        <w:t xml:space="preserve">rationally tune the reactant ratio </w:t>
      </w:r>
      <w:r w:rsidRPr="00B5651C">
        <w:rPr>
          <w:rFonts w:hint="eastAsia"/>
        </w:rPr>
        <w:t xml:space="preserve">of the precursors </w:t>
      </w:r>
      <w:r w:rsidR="00DF2DC5" w:rsidRPr="00B5651C">
        <w:rPr>
          <w:rFonts w:hint="eastAsia"/>
        </w:rPr>
        <w:t>to create a tin-</w:t>
      </w:r>
      <w:r w:rsidR="00DF2DC5" w:rsidRPr="00B5651C">
        <w:t>rich</w:t>
      </w:r>
      <w:r w:rsidR="00DF2DC5" w:rsidRPr="00B5651C">
        <w:rPr>
          <w:rFonts w:hint="eastAsia"/>
        </w:rPr>
        <w:t xml:space="preserve"> reaction </w:t>
      </w:r>
      <w:r w:rsidR="00DF2DC5" w:rsidRPr="00B5651C">
        <w:t>condition</w:t>
      </w:r>
      <w:r w:rsidR="00DF2DC5" w:rsidRPr="00B5651C">
        <w:rPr>
          <w:rFonts w:hint="eastAsia"/>
        </w:rPr>
        <w:t xml:space="preserve"> </w:t>
      </w:r>
      <w:r w:rsidRPr="00B5651C">
        <w:rPr>
          <w:rFonts w:hint="eastAsia"/>
        </w:rPr>
        <w:t>for the synthesis of a series of FASnI</w:t>
      </w:r>
      <w:r w:rsidRPr="00B5651C">
        <w:rPr>
          <w:rFonts w:hint="eastAsia"/>
          <w:vertAlign w:val="subscript"/>
        </w:rPr>
        <w:t xml:space="preserve">3 </w:t>
      </w:r>
      <w:r w:rsidRPr="00B5651C">
        <w:rPr>
          <w:rFonts w:hint="eastAsia"/>
        </w:rPr>
        <w:t>microcrystals with PLQYs ranging from 3.8% to 8.0%</w:t>
      </w:r>
      <w:r w:rsidR="003F15D4" w:rsidRPr="00B5651C">
        <w:rPr>
          <w:rFonts w:hint="eastAsia"/>
        </w:rPr>
        <w:t xml:space="preserve">. </w:t>
      </w:r>
      <w:r w:rsidRPr="00B5651C">
        <w:rPr>
          <w:rFonts w:hint="eastAsia"/>
        </w:rPr>
        <w:t>Interestingly, we uncover an u</w:t>
      </w:r>
      <w:r w:rsidR="007E16E1" w:rsidRPr="00B5651C">
        <w:rPr>
          <w:rFonts w:hint="eastAsia"/>
        </w:rPr>
        <w:t>nconventional bandgap widening</w:t>
      </w:r>
      <w:r w:rsidR="00BC7420" w:rsidRPr="00B5651C">
        <w:rPr>
          <w:rFonts w:hint="eastAsia"/>
        </w:rPr>
        <w:t xml:space="preserve"> by 0.2</w:t>
      </w:r>
      <w:r w:rsidR="006F6628" w:rsidRPr="00B5651C">
        <w:rPr>
          <w:rFonts w:hint="eastAsia"/>
        </w:rPr>
        <w:t>3</w:t>
      </w:r>
      <w:r w:rsidR="00BC7420" w:rsidRPr="00B5651C">
        <w:rPr>
          <w:rFonts w:hint="eastAsia"/>
        </w:rPr>
        <w:t xml:space="preserve"> eV</w:t>
      </w:r>
      <w:r w:rsidR="007E16E1" w:rsidRPr="00B5651C">
        <w:rPr>
          <w:rFonts w:hint="eastAsia"/>
        </w:rPr>
        <w:t xml:space="preserve"> </w:t>
      </w:r>
      <w:r w:rsidR="00BC7420" w:rsidRPr="00B5651C">
        <w:rPr>
          <w:rFonts w:hint="eastAsia"/>
        </w:rPr>
        <w:t xml:space="preserve">for the sample with </w:t>
      </w:r>
      <w:r w:rsidRPr="00B5651C">
        <w:rPr>
          <w:rFonts w:hint="eastAsia"/>
        </w:rPr>
        <w:t>a low PLQY</w:t>
      </w:r>
      <w:r w:rsidR="00BC7420" w:rsidRPr="00B5651C">
        <w:rPr>
          <w:rFonts w:hint="eastAsia"/>
        </w:rPr>
        <w:t xml:space="preserve">. </w:t>
      </w:r>
      <w:r w:rsidRPr="00B5651C">
        <w:rPr>
          <w:rFonts w:hint="eastAsia"/>
        </w:rPr>
        <w:t>Based on</w:t>
      </w:r>
      <w:r w:rsidR="00357C8C" w:rsidRPr="00B5651C">
        <w:rPr>
          <w:rFonts w:hint="eastAsia"/>
        </w:rPr>
        <w:t xml:space="preserve"> </w:t>
      </w:r>
      <w:r w:rsidR="00633619" w:rsidRPr="00B5651C">
        <w:rPr>
          <w:rFonts w:hint="eastAsia"/>
        </w:rPr>
        <w:t>d</w:t>
      </w:r>
      <w:r w:rsidR="00BC7420" w:rsidRPr="00B5651C">
        <w:rPr>
          <w:rFonts w:hint="eastAsia"/>
        </w:rPr>
        <w:t xml:space="preserve">etailed structural characterizations including X-ray </w:t>
      </w:r>
      <w:r w:rsidR="00BC7420" w:rsidRPr="00B5651C">
        <w:t>photoelectron</w:t>
      </w:r>
      <w:r w:rsidR="00BC7420" w:rsidRPr="00B5651C">
        <w:rPr>
          <w:rFonts w:hint="eastAsia"/>
        </w:rPr>
        <w:t xml:space="preserve"> </w:t>
      </w:r>
      <w:r w:rsidR="00FF6941" w:rsidRPr="00B5651C">
        <w:t>spectroscopy</w:t>
      </w:r>
      <w:r w:rsidR="00FF6941" w:rsidRPr="00B5651C">
        <w:rPr>
          <w:rFonts w:hint="eastAsia"/>
        </w:rPr>
        <w:t xml:space="preserve"> </w:t>
      </w:r>
      <w:r w:rsidR="00BC7420" w:rsidRPr="00B5651C">
        <w:rPr>
          <w:rFonts w:hint="eastAsia"/>
        </w:rPr>
        <w:t xml:space="preserve">(XPS) and </w:t>
      </w:r>
      <w:r w:rsidR="00BC7420" w:rsidRPr="00B5651C">
        <w:rPr>
          <w:rFonts w:hint="eastAsia"/>
          <w:vertAlign w:val="superscript"/>
        </w:rPr>
        <w:t>199</w:t>
      </w:r>
      <w:r w:rsidR="00BC7420" w:rsidRPr="00B5651C">
        <w:rPr>
          <w:rFonts w:hint="eastAsia"/>
        </w:rPr>
        <w:t xml:space="preserve">Sn </w:t>
      </w:r>
      <w:r w:rsidR="00BC7420" w:rsidRPr="00B5651C">
        <w:t>solid</w:t>
      </w:r>
      <w:r w:rsidR="00357C8C" w:rsidRPr="00B5651C">
        <w:rPr>
          <w:rFonts w:hint="eastAsia"/>
        </w:rPr>
        <w:t>-state n</w:t>
      </w:r>
      <w:r w:rsidR="00357C8C" w:rsidRPr="00B5651C">
        <w:t xml:space="preserve">uclear </w:t>
      </w:r>
      <w:r w:rsidR="00357C8C" w:rsidRPr="00B5651C">
        <w:rPr>
          <w:rFonts w:hint="eastAsia"/>
        </w:rPr>
        <w:t>m</w:t>
      </w:r>
      <w:r w:rsidR="00357C8C" w:rsidRPr="00B5651C">
        <w:t xml:space="preserve">agnetic </w:t>
      </w:r>
      <w:r w:rsidR="00357C8C" w:rsidRPr="00B5651C">
        <w:rPr>
          <w:rFonts w:hint="eastAsia"/>
        </w:rPr>
        <w:t>r</w:t>
      </w:r>
      <w:r w:rsidR="00357C8C" w:rsidRPr="00B5651C">
        <w:t xml:space="preserve">esonance </w:t>
      </w:r>
      <w:r w:rsidR="00357C8C" w:rsidRPr="00B5651C">
        <w:rPr>
          <w:rFonts w:hint="eastAsia"/>
        </w:rPr>
        <w:t>(NMR),</w:t>
      </w:r>
      <w:r w:rsidR="00BC7420" w:rsidRPr="00B5651C">
        <w:rPr>
          <w:rFonts w:hint="eastAsia"/>
        </w:rPr>
        <w:t xml:space="preserve"> </w:t>
      </w:r>
      <w:r w:rsidR="00357C8C" w:rsidRPr="00B5651C">
        <w:rPr>
          <w:rFonts w:hint="eastAsia"/>
        </w:rPr>
        <w:t xml:space="preserve">we </w:t>
      </w:r>
      <w:r w:rsidRPr="00B5651C">
        <w:rPr>
          <w:rFonts w:hint="eastAsia"/>
        </w:rPr>
        <w:t xml:space="preserve">show </w:t>
      </w:r>
      <w:r w:rsidR="00357C8C" w:rsidRPr="00B5651C">
        <w:rPr>
          <w:rFonts w:hint="eastAsia"/>
        </w:rPr>
        <w:t xml:space="preserve">that </w:t>
      </w:r>
      <w:r w:rsidR="00FE5E62" w:rsidRPr="00B5651C">
        <w:rPr>
          <w:rFonts w:hint="eastAsia"/>
        </w:rPr>
        <w:t>structural defects</w:t>
      </w:r>
      <w:r w:rsidR="00357C8C" w:rsidRPr="00B5651C">
        <w:rPr>
          <w:rFonts w:hint="eastAsia"/>
        </w:rPr>
        <w:t xml:space="preserve">, </w:t>
      </w:r>
      <w:r w:rsidRPr="00B5651C">
        <w:rPr>
          <w:rFonts w:hint="eastAsia"/>
        </w:rPr>
        <w:t xml:space="preserve">such as </w:t>
      </w:r>
      <w:r w:rsidR="00357C8C" w:rsidRPr="00B5651C">
        <w:rPr>
          <w:rFonts w:hint="eastAsia"/>
        </w:rPr>
        <w:t>Sn</w:t>
      </w:r>
      <w:r w:rsidR="00357C8C" w:rsidRPr="00B5651C">
        <w:rPr>
          <w:rFonts w:hint="eastAsia"/>
          <w:vertAlign w:val="superscript"/>
        </w:rPr>
        <w:t>4+</w:t>
      </w:r>
      <w:r w:rsidR="00357C8C" w:rsidRPr="00B5651C">
        <w:rPr>
          <w:rFonts w:hint="eastAsia"/>
        </w:rPr>
        <w:t xml:space="preserve"> impurities and/or </w:t>
      </w:r>
      <w:r w:rsidRPr="00B5651C">
        <w:rPr>
          <w:rFonts w:hint="eastAsia"/>
        </w:rPr>
        <w:t>point defects</w:t>
      </w:r>
      <w:r w:rsidR="009A243C" w:rsidRPr="00B5651C">
        <w:rPr>
          <w:rFonts w:hint="eastAsia"/>
        </w:rPr>
        <w:t xml:space="preserve"> </w:t>
      </w:r>
      <w:r w:rsidRPr="00B5651C">
        <w:rPr>
          <w:rFonts w:hint="eastAsia"/>
        </w:rPr>
        <w:t>could lead to</w:t>
      </w:r>
      <w:r w:rsidR="00357C8C" w:rsidRPr="00B5651C">
        <w:rPr>
          <w:rFonts w:hint="eastAsia"/>
        </w:rPr>
        <w:t xml:space="preserve"> the </w:t>
      </w:r>
      <w:r w:rsidR="00423DE8" w:rsidRPr="00B5651C">
        <w:rPr>
          <w:rFonts w:hint="eastAsia"/>
        </w:rPr>
        <w:t>structural distortion and bandgap widening</w:t>
      </w:r>
      <w:r w:rsidR="00CB635D" w:rsidRPr="00B5651C">
        <w:rPr>
          <w:rFonts w:hint="eastAsia"/>
        </w:rPr>
        <w:t xml:space="preserve">. </w:t>
      </w:r>
      <w:r w:rsidR="004623F7" w:rsidRPr="00B5651C">
        <w:rPr>
          <w:rFonts w:hint="eastAsia"/>
        </w:rPr>
        <w:t>We also demonstrate that d</w:t>
      </w:r>
      <w:r w:rsidR="00CB635D" w:rsidRPr="00B5651C">
        <w:rPr>
          <w:rFonts w:hint="eastAsia"/>
        </w:rPr>
        <w:t xml:space="preserve">egradation in air can </w:t>
      </w:r>
      <w:r w:rsidR="00C80C6F" w:rsidRPr="00B5651C">
        <w:rPr>
          <w:rFonts w:hint="eastAsia"/>
        </w:rPr>
        <w:t xml:space="preserve">also </w:t>
      </w:r>
      <w:r w:rsidR="00CB635D" w:rsidRPr="00B5651C">
        <w:rPr>
          <w:rFonts w:hint="eastAsia"/>
        </w:rPr>
        <w:t xml:space="preserve">argument abundant </w:t>
      </w:r>
      <w:r w:rsidR="00513E69" w:rsidRPr="00B5651C">
        <w:rPr>
          <w:rFonts w:hint="eastAsia"/>
        </w:rPr>
        <w:t xml:space="preserve">structural </w:t>
      </w:r>
      <w:r w:rsidR="00CB635D" w:rsidRPr="00B5651C">
        <w:rPr>
          <w:rFonts w:hint="eastAsia"/>
        </w:rPr>
        <w:t xml:space="preserve">defects leading to luminescence </w:t>
      </w:r>
      <w:r w:rsidR="00CB635D" w:rsidRPr="00B5651C">
        <w:t>quenching</w:t>
      </w:r>
      <w:r w:rsidR="00CB635D" w:rsidRPr="00B5651C">
        <w:rPr>
          <w:rFonts w:hint="eastAsia"/>
        </w:rPr>
        <w:t xml:space="preserve"> </w:t>
      </w:r>
      <w:r w:rsidR="00513E69" w:rsidRPr="00B5651C">
        <w:rPr>
          <w:rFonts w:hint="eastAsia"/>
        </w:rPr>
        <w:t>and slightly larger bandgap</w:t>
      </w:r>
      <w:r w:rsidR="00B05FCE" w:rsidRPr="00B5651C">
        <w:rPr>
          <w:rFonts w:hint="eastAsia"/>
        </w:rPr>
        <w:t>.</w:t>
      </w:r>
      <w:r w:rsidR="00B0476C" w:rsidRPr="00B5651C">
        <w:rPr>
          <w:rFonts w:hint="eastAsia"/>
        </w:rPr>
        <w:t xml:space="preserve"> </w:t>
      </w:r>
      <w:r w:rsidR="00FF6941" w:rsidRPr="00B5651C">
        <w:t xml:space="preserve">Importantly, we discover a </w:t>
      </w:r>
      <w:r w:rsidR="00FF6941" w:rsidRPr="00B5651C">
        <w:rPr>
          <w:rFonts w:hint="eastAsia"/>
        </w:rPr>
        <w:t xml:space="preserve">near-infrared </w:t>
      </w:r>
      <w:r w:rsidR="00FF6941" w:rsidRPr="00B5651C">
        <w:t>PL</w:t>
      </w:r>
      <w:r w:rsidR="00FF6941" w:rsidRPr="00B5651C">
        <w:rPr>
          <w:rFonts w:hint="eastAsia"/>
        </w:rPr>
        <w:t xml:space="preserve"> band </w:t>
      </w:r>
      <w:r w:rsidR="00FF6941" w:rsidRPr="00B5651C">
        <w:t>between</w:t>
      </w:r>
      <w:r w:rsidR="00FF6941" w:rsidRPr="00B5651C">
        <w:rPr>
          <w:rFonts w:hint="eastAsia"/>
        </w:rPr>
        <w:t xml:space="preserve"> 185 and 10 K and </w:t>
      </w:r>
      <w:r w:rsidR="00FF6941" w:rsidRPr="00B5651C">
        <w:t>negative</w:t>
      </w:r>
      <w:r w:rsidR="00FF6941" w:rsidRPr="00B5651C">
        <w:rPr>
          <w:rFonts w:hint="eastAsia"/>
        </w:rPr>
        <w:t xml:space="preserve"> thermal quenching in a broad range of </w:t>
      </w:r>
      <w:r w:rsidR="003B1F04" w:rsidRPr="00B5651C">
        <w:t>110</w:t>
      </w:r>
      <w:r w:rsidR="00FF6941" w:rsidRPr="00B5651C">
        <w:rPr>
          <w:rFonts w:hint="eastAsia"/>
        </w:rPr>
        <w:t>~</w:t>
      </w:r>
      <w:r w:rsidR="003B1F04" w:rsidRPr="00B5651C">
        <w:t>20</w:t>
      </w:r>
      <w:r w:rsidR="00FF6941" w:rsidRPr="00B5651C">
        <w:rPr>
          <w:rFonts w:hint="eastAsia"/>
        </w:rPr>
        <w:t>0 K, both of which are associated with structural defects.</w:t>
      </w:r>
      <w:r w:rsidR="00FF6941" w:rsidRPr="00B5651C">
        <w:t xml:space="preserve"> </w:t>
      </w:r>
      <w:r w:rsidR="00357C8C" w:rsidRPr="00B5651C">
        <w:rPr>
          <w:rFonts w:hint="eastAsia"/>
        </w:rPr>
        <w:t xml:space="preserve"> </w:t>
      </w:r>
      <w:r w:rsidR="00DF2DC5" w:rsidRPr="00B5651C">
        <w:rPr>
          <w:rFonts w:hint="eastAsia"/>
        </w:rPr>
        <w:t xml:space="preserve">  </w:t>
      </w:r>
    </w:p>
    <w:p w14:paraId="5DF08950" w14:textId="0CF53912" w:rsidR="003E5DBD" w:rsidRPr="00B5651C" w:rsidRDefault="00747360" w:rsidP="00BA6FFC">
      <w:pPr>
        <w:pStyle w:val="TAMainText"/>
        <w:ind w:firstLineChars="100" w:firstLine="190"/>
      </w:pPr>
      <w:r w:rsidRPr="00B5651C">
        <w:rPr>
          <w:rFonts w:hint="eastAsia"/>
        </w:rPr>
        <w:t>We synthesized FASnI</w:t>
      </w:r>
      <w:r w:rsidRPr="00B5651C">
        <w:rPr>
          <w:rFonts w:hint="eastAsia"/>
          <w:vertAlign w:val="subscript"/>
        </w:rPr>
        <w:t>3</w:t>
      </w:r>
      <w:r w:rsidRPr="00B5651C">
        <w:rPr>
          <w:rFonts w:hint="eastAsia"/>
        </w:rPr>
        <w:t xml:space="preserve"> microcrystals by a simple </w:t>
      </w:r>
      <w:r w:rsidR="00A450D0" w:rsidRPr="00B5651C">
        <w:t>solvent</w:t>
      </w:r>
      <w:r w:rsidR="00A450D0" w:rsidRPr="00B5651C">
        <w:rPr>
          <w:rFonts w:hint="eastAsia"/>
        </w:rPr>
        <w:t>-</w:t>
      </w:r>
      <w:r w:rsidRPr="00B5651C">
        <w:t>thermal</w:t>
      </w:r>
      <w:r w:rsidRPr="00B5651C">
        <w:rPr>
          <w:rFonts w:hint="eastAsia"/>
        </w:rPr>
        <w:t xml:space="preserve"> method (See </w:t>
      </w:r>
      <w:r w:rsidR="00A450D0" w:rsidRPr="00B5651C">
        <w:rPr>
          <w:rFonts w:hint="eastAsia"/>
          <w:b/>
          <w:bCs/>
        </w:rPr>
        <w:t>E</w:t>
      </w:r>
      <w:r w:rsidRPr="00B5651C">
        <w:rPr>
          <w:b/>
          <w:bCs/>
        </w:rPr>
        <w:t>xperimental</w:t>
      </w:r>
      <w:r w:rsidRPr="00B5651C">
        <w:rPr>
          <w:rFonts w:hint="eastAsia"/>
          <w:b/>
          <w:bCs/>
        </w:rPr>
        <w:t xml:space="preserve"> </w:t>
      </w:r>
      <w:r w:rsidR="00A450D0" w:rsidRPr="00B5651C">
        <w:rPr>
          <w:rFonts w:hint="eastAsia"/>
          <w:b/>
          <w:bCs/>
        </w:rPr>
        <w:t>Section in Supporting Information</w:t>
      </w:r>
      <w:r w:rsidRPr="00B5651C">
        <w:rPr>
          <w:rFonts w:hint="eastAsia"/>
        </w:rPr>
        <w:t xml:space="preserve">), in which </w:t>
      </w:r>
      <w:r w:rsidR="00A450D0" w:rsidRPr="00B5651C">
        <w:rPr>
          <w:rFonts w:hint="eastAsia"/>
        </w:rPr>
        <w:t>four</w:t>
      </w:r>
      <w:r w:rsidRPr="00B5651C">
        <w:rPr>
          <w:rFonts w:hint="eastAsia"/>
        </w:rPr>
        <w:t xml:space="preserve"> reactant ratio</w:t>
      </w:r>
      <w:r w:rsidR="00A450D0" w:rsidRPr="00B5651C">
        <w:rPr>
          <w:rFonts w:hint="eastAsia"/>
        </w:rPr>
        <w:t>s</w:t>
      </w:r>
      <w:r w:rsidRPr="00B5651C">
        <w:rPr>
          <w:rFonts w:hint="eastAsia"/>
        </w:rPr>
        <w:t xml:space="preserve"> of FA-oleate </w:t>
      </w:r>
      <w:r w:rsidR="00A450D0" w:rsidRPr="00B5651C">
        <w:rPr>
          <w:rFonts w:hint="eastAsia"/>
        </w:rPr>
        <w:t xml:space="preserve">to </w:t>
      </w:r>
      <w:r w:rsidRPr="00B5651C">
        <w:rPr>
          <w:rFonts w:hint="eastAsia"/>
        </w:rPr>
        <w:t>SnI</w:t>
      </w:r>
      <w:r w:rsidRPr="00B5651C">
        <w:rPr>
          <w:rFonts w:hint="eastAsia"/>
          <w:vertAlign w:val="subscript"/>
        </w:rPr>
        <w:t>2</w:t>
      </w:r>
      <w:r w:rsidR="00C80C6F" w:rsidRPr="00B5651C">
        <w:t xml:space="preserve"> (</w:t>
      </w:r>
      <w:r w:rsidR="00A450D0" w:rsidRPr="00B5651C">
        <w:rPr>
          <w:rFonts w:hint="eastAsia"/>
        </w:rPr>
        <w:t>1:1.3, 1:</w:t>
      </w:r>
      <w:r w:rsidR="006F6628" w:rsidRPr="00B5651C">
        <w:rPr>
          <w:rFonts w:hint="eastAsia"/>
        </w:rPr>
        <w:t>2.1</w:t>
      </w:r>
      <w:r w:rsidR="00A450D0" w:rsidRPr="00B5651C">
        <w:rPr>
          <w:rFonts w:hint="eastAsia"/>
        </w:rPr>
        <w:t>, 1:3.2, and 1:3.5</w:t>
      </w:r>
      <w:r w:rsidR="00C80C6F" w:rsidRPr="00B5651C">
        <w:t>)</w:t>
      </w:r>
      <w:r w:rsidR="00A450D0" w:rsidRPr="00B5651C">
        <w:rPr>
          <w:rFonts w:hint="eastAsia"/>
        </w:rPr>
        <w:t xml:space="preserve"> were used</w:t>
      </w:r>
      <w:r w:rsidRPr="00B5651C">
        <w:rPr>
          <w:rFonts w:hint="eastAsia"/>
        </w:rPr>
        <w:t xml:space="preserve">. </w:t>
      </w:r>
      <w:r w:rsidR="00A450D0" w:rsidRPr="00B5651C">
        <w:rPr>
          <w:rFonts w:hint="eastAsia"/>
        </w:rPr>
        <w:t>The</w:t>
      </w:r>
      <w:r w:rsidRPr="00B5651C">
        <w:rPr>
          <w:rFonts w:hint="eastAsia"/>
        </w:rPr>
        <w:t xml:space="preserve"> samples are denoted </w:t>
      </w:r>
      <w:r w:rsidR="00A450D0" w:rsidRPr="00B5651C">
        <w:rPr>
          <w:rFonts w:hint="eastAsia"/>
        </w:rPr>
        <w:t>by these ratios.</w:t>
      </w:r>
      <w:r w:rsidRPr="00B5651C">
        <w:rPr>
          <w:rFonts w:hint="eastAsia"/>
        </w:rPr>
        <w:t xml:space="preserve"> </w:t>
      </w:r>
      <w:r w:rsidR="00D4672C" w:rsidRPr="00B5651C">
        <w:rPr>
          <w:rFonts w:hint="eastAsia"/>
        </w:rPr>
        <w:t>Powder X-ray diffraction (PXRD) patterns of the as-prepared four products match the cubic perovskite structure, in accordance with ever reported FASnI</w:t>
      </w:r>
      <w:r w:rsidR="00D4672C" w:rsidRPr="00B5651C">
        <w:rPr>
          <w:rFonts w:hint="eastAsia"/>
          <w:vertAlign w:val="subscript"/>
        </w:rPr>
        <w:t>3</w:t>
      </w:r>
      <w:r w:rsidR="00D4672C" w:rsidRPr="00B5651C">
        <w:rPr>
          <w:rFonts w:hint="eastAsia"/>
        </w:rPr>
        <w:t xml:space="preserve"> bulk and </w:t>
      </w:r>
      <w:r w:rsidR="00403A2D" w:rsidRPr="00B5651C">
        <w:rPr>
          <w:rFonts w:hint="eastAsia"/>
        </w:rPr>
        <w:t>NCs</w:t>
      </w:r>
      <w:r w:rsidR="00D4672C" w:rsidRPr="00B5651C">
        <w:rPr>
          <w:rFonts w:hint="eastAsia"/>
        </w:rPr>
        <w:t xml:space="preserve"> (gray line),</w:t>
      </w:r>
      <w:r w:rsidR="00A563E7" w:rsidRPr="00B5651C">
        <w:rPr>
          <w:noProof/>
          <w:vertAlign w:val="superscript"/>
        </w:rPr>
        <w:t>21, 26</w:t>
      </w:r>
      <w:r w:rsidR="00D4672C" w:rsidRPr="00B5651C">
        <w:rPr>
          <w:rFonts w:hint="eastAsia"/>
        </w:rPr>
        <w:t xml:space="preserve"> without additional crystalline phase</w:t>
      </w:r>
      <w:r w:rsidR="00A450D0" w:rsidRPr="00B5651C">
        <w:rPr>
          <w:rFonts w:hint="eastAsia"/>
        </w:rPr>
        <w:t>s</w:t>
      </w:r>
      <w:r w:rsidR="00ED5CC2" w:rsidRPr="00B5651C">
        <w:rPr>
          <w:rFonts w:hint="eastAsia"/>
        </w:rPr>
        <w:t xml:space="preserve"> (</w:t>
      </w:r>
      <w:r w:rsidR="00ED5CC2" w:rsidRPr="00B5651C">
        <w:rPr>
          <w:rFonts w:hint="eastAsia"/>
          <w:b/>
          <w:bCs/>
        </w:rPr>
        <w:t>Figure 1a</w:t>
      </w:r>
      <w:r w:rsidR="00ED5CC2" w:rsidRPr="00B5651C">
        <w:rPr>
          <w:rFonts w:hint="eastAsia"/>
        </w:rPr>
        <w:t>)</w:t>
      </w:r>
      <w:r w:rsidR="00D4672C" w:rsidRPr="00B5651C">
        <w:rPr>
          <w:rFonts w:hint="eastAsia"/>
        </w:rPr>
        <w:t>.</w:t>
      </w:r>
      <w:r w:rsidR="00ED5CC2" w:rsidRPr="00B5651C">
        <w:rPr>
          <w:rFonts w:hint="eastAsia"/>
        </w:rPr>
        <w:t xml:space="preserve"> Transmission electron microscopy (TEM) images show the particle size up to several hundred nanometers</w:t>
      </w:r>
      <w:r w:rsidR="00A450D0" w:rsidRPr="00B5651C">
        <w:rPr>
          <w:rFonts w:hint="eastAsia"/>
        </w:rPr>
        <w:t xml:space="preserve"> (</w:t>
      </w:r>
      <w:r w:rsidR="00A450D0" w:rsidRPr="00B5651C">
        <w:rPr>
          <w:rFonts w:hint="eastAsia"/>
          <w:b/>
          <w:bCs/>
        </w:rPr>
        <w:t>Figure S1)</w:t>
      </w:r>
      <w:r w:rsidR="00ED5CC2" w:rsidRPr="00B5651C">
        <w:rPr>
          <w:rFonts w:hint="eastAsia"/>
        </w:rPr>
        <w:t xml:space="preserve">. Considering the large particle size, we classify them to microcrystals instead </w:t>
      </w:r>
      <w:r w:rsidR="00ED5CC2" w:rsidRPr="00B5651C">
        <w:rPr>
          <w:rFonts w:hint="eastAsia"/>
        </w:rPr>
        <w:lastRenderedPageBreak/>
        <w:t xml:space="preserve">of </w:t>
      </w:r>
      <w:r w:rsidR="00403A2D" w:rsidRPr="00B5651C">
        <w:rPr>
          <w:rFonts w:hint="eastAsia"/>
        </w:rPr>
        <w:t>NCs</w:t>
      </w:r>
      <w:r w:rsidR="00ED5CC2" w:rsidRPr="00B5651C">
        <w:rPr>
          <w:rFonts w:hint="eastAsia"/>
        </w:rPr>
        <w:t>. O</w:t>
      </w:r>
      <w:r w:rsidR="00ED5CC2" w:rsidRPr="00B5651C">
        <w:t>bvious</w:t>
      </w:r>
      <w:r w:rsidR="00ED5CC2" w:rsidRPr="00B5651C">
        <w:rPr>
          <w:rFonts w:hint="eastAsia"/>
        </w:rPr>
        <w:t xml:space="preserve"> agglomeration of FASnI</w:t>
      </w:r>
      <w:r w:rsidR="00ED5CC2" w:rsidRPr="00B5651C">
        <w:rPr>
          <w:rFonts w:hint="eastAsia"/>
          <w:vertAlign w:val="subscript"/>
        </w:rPr>
        <w:t>3</w:t>
      </w:r>
      <w:r w:rsidR="00ED5CC2" w:rsidRPr="00B5651C">
        <w:rPr>
          <w:rFonts w:hint="eastAsia"/>
        </w:rPr>
        <w:t xml:space="preserve"> microcrystals can be found</w:t>
      </w:r>
      <w:r w:rsidR="00C80C6F" w:rsidRPr="00B5651C">
        <w:t xml:space="preserve"> because of</w:t>
      </w:r>
      <w:r w:rsidR="00ED5CC2" w:rsidRPr="00B5651C">
        <w:rPr>
          <w:rFonts w:hint="eastAsia"/>
        </w:rPr>
        <w:t xml:space="preserve"> the lack of capping ligands.  </w:t>
      </w:r>
    </w:p>
    <w:p w14:paraId="5D69FF2F" w14:textId="4D32A72C" w:rsidR="00856C21" w:rsidRPr="00B5651C" w:rsidRDefault="005238AB" w:rsidP="00C80C6F">
      <w:pPr>
        <w:pStyle w:val="TAMainText"/>
        <w:ind w:firstLineChars="100" w:firstLine="190"/>
      </w:pPr>
      <w:r w:rsidRPr="00B5651C">
        <w:rPr>
          <w:rFonts w:hint="eastAsia"/>
        </w:rPr>
        <w:t>Next, we investigated the optical properties of FASnI</w:t>
      </w:r>
      <w:r w:rsidRPr="00B5651C">
        <w:rPr>
          <w:rFonts w:hint="eastAsia"/>
          <w:vertAlign w:val="subscript"/>
        </w:rPr>
        <w:t>3</w:t>
      </w:r>
      <w:r w:rsidRPr="00B5651C">
        <w:rPr>
          <w:rFonts w:hint="eastAsia"/>
        </w:rPr>
        <w:t xml:space="preserve"> microcrystals. </w:t>
      </w:r>
      <w:r w:rsidR="00856C21" w:rsidRPr="00B5651C">
        <w:rPr>
          <w:rFonts w:hint="eastAsia"/>
        </w:rPr>
        <w:t xml:space="preserve"> These samples demonstrate different </w:t>
      </w:r>
      <w:r w:rsidR="00856C21" w:rsidRPr="00B5651C">
        <w:t>optical</w:t>
      </w:r>
      <w:r w:rsidR="00856C21" w:rsidRPr="00B5651C">
        <w:rPr>
          <w:rFonts w:hint="eastAsia"/>
        </w:rPr>
        <w:t xml:space="preserve"> absorption features (</w:t>
      </w:r>
      <w:r w:rsidR="00856C21" w:rsidRPr="00B5651C">
        <w:rPr>
          <w:rFonts w:hint="eastAsia"/>
          <w:b/>
          <w:bCs/>
        </w:rPr>
        <w:t>Figure 1</w:t>
      </w:r>
      <w:r w:rsidR="0042319B" w:rsidRPr="00B5651C">
        <w:rPr>
          <w:rFonts w:hint="eastAsia"/>
          <w:b/>
          <w:bCs/>
        </w:rPr>
        <w:t>b</w:t>
      </w:r>
      <w:r w:rsidR="00856C21" w:rsidRPr="00B5651C">
        <w:rPr>
          <w:rFonts w:hint="eastAsia"/>
          <w:b/>
          <w:bCs/>
        </w:rPr>
        <w:t>)</w:t>
      </w:r>
      <w:r w:rsidR="00856C21" w:rsidRPr="00B5651C">
        <w:t>: with increasing Sn ratio in the reaction, the absorption edge becomes sharp</w:t>
      </w:r>
      <w:r w:rsidR="00856C21" w:rsidRPr="00B5651C">
        <w:rPr>
          <w:rFonts w:hint="eastAsia"/>
        </w:rPr>
        <w:t xml:space="preserve">. Using the </w:t>
      </w:r>
      <w:proofErr w:type="spellStart"/>
      <w:r w:rsidR="00856C21" w:rsidRPr="00B5651C">
        <w:rPr>
          <w:rFonts w:hint="eastAsia"/>
        </w:rPr>
        <w:t>T</w:t>
      </w:r>
      <w:r w:rsidR="00856C21" w:rsidRPr="00B5651C">
        <w:rPr>
          <w:i/>
          <w:iCs/>
        </w:rPr>
        <w:t>auc</w:t>
      </w:r>
      <w:proofErr w:type="spellEnd"/>
      <w:r w:rsidR="00856C21" w:rsidRPr="00B5651C">
        <w:rPr>
          <w:rFonts w:hint="eastAsia"/>
        </w:rPr>
        <w:t xml:space="preserve"> Plot method,</w:t>
      </w:r>
      <w:r w:rsidR="00C80C6F" w:rsidRPr="00B5651C">
        <w:rPr>
          <w:noProof/>
          <w:vertAlign w:val="superscript"/>
        </w:rPr>
        <w:t>36</w:t>
      </w:r>
      <w:r w:rsidR="00856C21" w:rsidRPr="00B5651C">
        <w:rPr>
          <w:rFonts w:hint="eastAsia"/>
        </w:rPr>
        <w:t xml:space="preserve"> we calculate</w:t>
      </w:r>
      <w:r w:rsidR="00B10D0D" w:rsidRPr="00B5651C">
        <w:rPr>
          <w:rFonts w:hint="eastAsia"/>
        </w:rPr>
        <w:t>d</w:t>
      </w:r>
      <w:r w:rsidR="00856C21" w:rsidRPr="00B5651C">
        <w:rPr>
          <w:rFonts w:hint="eastAsia"/>
        </w:rPr>
        <w:t xml:space="preserve"> the bandgaps of four samples (</w:t>
      </w:r>
      <w:r w:rsidR="0042319B" w:rsidRPr="00B5651C">
        <w:rPr>
          <w:rFonts w:hint="eastAsia"/>
          <w:b/>
          <w:bCs/>
        </w:rPr>
        <w:t xml:space="preserve">inset of </w:t>
      </w:r>
      <w:r w:rsidR="00856C21" w:rsidRPr="00B5651C">
        <w:rPr>
          <w:rFonts w:hint="eastAsia"/>
          <w:b/>
          <w:bCs/>
        </w:rPr>
        <w:t>Figure 1</w:t>
      </w:r>
      <w:r w:rsidR="0042319B" w:rsidRPr="00B5651C">
        <w:rPr>
          <w:rFonts w:hint="eastAsia"/>
          <w:b/>
          <w:bCs/>
        </w:rPr>
        <w:t>b</w:t>
      </w:r>
      <w:r w:rsidR="00856C21" w:rsidRPr="00B5651C">
        <w:rPr>
          <w:rFonts w:hint="eastAsia"/>
        </w:rPr>
        <w:t>), which are 1.6</w:t>
      </w:r>
      <w:r w:rsidR="00B10D0D" w:rsidRPr="00B5651C">
        <w:rPr>
          <w:rFonts w:hint="eastAsia"/>
        </w:rPr>
        <w:t>4</w:t>
      </w:r>
      <w:r w:rsidR="00856C21" w:rsidRPr="00B5651C">
        <w:rPr>
          <w:rFonts w:hint="eastAsia"/>
        </w:rPr>
        <w:t xml:space="preserve"> eV for 1:1.3, 1.4</w:t>
      </w:r>
      <w:r w:rsidR="00B10D0D" w:rsidRPr="00B5651C">
        <w:rPr>
          <w:rFonts w:hint="eastAsia"/>
        </w:rPr>
        <w:t>4</w:t>
      </w:r>
      <w:r w:rsidR="00856C21" w:rsidRPr="00B5651C">
        <w:rPr>
          <w:rFonts w:hint="eastAsia"/>
        </w:rPr>
        <w:t xml:space="preserve"> eV for 1:2.1,</w:t>
      </w:r>
      <w:r w:rsidR="00B10D0D" w:rsidRPr="00B5651C">
        <w:rPr>
          <w:rFonts w:hint="eastAsia"/>
        </w:rPr>
        <w:t xml:space="preserve"> 1.41 eV for </w:t>
      </w:r>
      <w:r w:rsidR="00856C21" w:rsidRPr="00B5651C">
        <w:rPr>
          <w:rFonts w:hint="eastAsia"/>
        </w:rPr>
        <w:t xml:space="preserve">1:3.2 and 1:3.5. </w:t>
      </w:r>
      <w:r w:rsidRPr="00B5651C">
        <w:rPr>
          <w:rFonts w:hint="eastAsia"/>
          <w:b/>
          <w:bCs/>
        </w:rPr>
        <w:t xml:space="preserve">Figure </w:t>
      </w:r>
      <w:r w:rsidR="0042319B" w:rsidRPr="00B5651C">
        <w:rPr>
          <w:rFonts w:hint="eastAsia"/>
          <w:b/>
          <w:bCs/>
        </w:rPr>
        <w:t>1c</w:t>
      </w:r>
      <w:r w:rsidR="0042319B" w:rsidRPr="00B5651C">
        <w:rPr>
          <w:rFonts w:hint="eastAsia"/>
        </w:rPr>
        <w:t xml:space="preserve"> </w:t>
      </w:r>
      <w:r w:rsidRPr="00B5651C">
        <w:rPr>
          <w:rFonts w:hint="eastAsia"/>
        </w:rPr>
        <w:t xml:space="preserve">displays the PL spectra of these microcrystals. Interestingly, we find that they </w:t>
      </w:r>
      <w:r w:rsidR="00A450D0" w:rsidRPr="00B5651C">
        <w:rPr>
          <w:rFonts w:hint="eastAsia"/>
        </w:rPr>
        <w:t xml:space="preserve">show </w:t>
      </w:r>
      <w:r w:rsidRPr="00B5651C">
        <w:rPr>
          <w:rFonts w:hint="eastAsia"/>
        </w:rPr>
        <w:t>different PL behaviors</w:t>
      </w:r>
      <w:r w:rsidR="00C80C6F" w:rsidRPr="00B5651C">
        <w:t>: f</w:t>
      </w:r>
      <w:r w:rsidR="00E236D4" w:rsidRPr="00B5651C">
        <w:rPr>
          <w:rFonts w:hint="eastAsia"/>
        </w:rPr>
        <w:t>or 1:1.3</w:t>
      </w:r>
      <w:r w:rsidR="003E0FA1" w:rsidRPr="00B5651C">
        <w:rPr>
          <w:rFonts w:hint="eastAsia"/>
        </w:rPr>
        <w:t>,</w:t>
      </w:r>
      <w:r w:rsidR="00E236D4" w:rsidRPr="00B5651C">
        <w:rPr>
          <w:rFonts w:hint="eastAsia"/>
        </w:rPr>
        <w:t xml:space="preserve"> the PL peak</w:t>
      </w:r>
      <w:r w:rsidR="00417BA0" w:rsidRPr="00B5651C">
        <w:rPr>
          <w:rFonts w:hint="eastAsia"/>
        </w:rPr>
        <w:t xml:space="preserve"> position</w:t>
      </w:r>
      <w:r w:rsidR="00E236D4" w:rsidRPr="00B5651C">
        <w:rPr>
          <w:rFonts w:hint="eastAsia"/>
        </w:rPr>
        <w:t xml:space="preserve"> is at ~</w:t>
      </w:r>
      <w:r w:rsidR="00A450D0" w:rsidRPr="00B5651C">
        <w:rPr>
          <w:rFonts w:hint="eastAsia"/>
        </w:rPr>
        <w:t xml:space="preserve"> </w:t>
      </w:r>
      <w:r w:rsidR="00E236D4" w:rsidRPr="00B5651C">
        <w:rPr>
          <w:rFonts w:hint="eastAsia"/>
        </w:rPr>
        <w:t>874 nm</w:t>
      </w:r>
      <w:r w:rsidR="00713131" w:rsidRPr="00B5651C">
        <w:t>; w</w:t>
      </w:r>
      <w:r w:rsidR="00E236D4" w:rsidRPr="00B5651C">
        <w:t>ith</w:t>
      </w:r>
      <w:r w:rsidR="00E236D4" w:rsidRPr="00B5651C">
        <w:rPr>
          <w:rFonts w:hint="eastAsia"/>
        </w:rPr>
        <w:t xml:space="preserve"> </w:t>
      </w:r>
      <w:r w:rsidR="00E236D4" w:rsidRPr="00B5651C">
        <w:t>increasing</w:t>
      </w:r>
      <w:r w:rsidR="00E236D4" w:rsidRPr="00B5651C">
        <w:rPr>
          <w:rFonts w:hint="eastAsia"/>
        </w:rPr>
        <w:t xml:space="preserve"> </w:t>
      </w:r>
      <w:r w:rsidR="00E236D4" w:rsidRPr="00B5651C">
        <w:t>the</w:t>
      </w:r>
      <w:r w:rsidR="00E236D4" w:rsidRPr="00B5651C">
        <w:rPr>
          <w:rFonts w:hint="eastAsia"/>
        </w:rPr>
        <w:t xml:space="preserve"> ratio of SnI</w:t>
      </w:r>
      <w:r w:rsidR="00E236D4" w:rsidRPr="00B5651C">
        <w:rPr>
          <w:rFonts w:hint="eastAsia"/>
          <w:vertAlign w:val="subscript"/>
        </w:rPr>
        <w:t>2</w:t>
      </w:r>
      <w:r w:rsidR="00E236D4" w:rsidRPr="00B5651C">
        <w:rPr>
          <w:rFonts w:hint="eastAsia"/>
        </w:rPr>
        <w:t>, a distinct redshi</w:t>
      </w:r>
      <w:r w:rsidR="00A450D0" w:rsidRPr="00B5651C">
        <w:rPr>
          <w:rFonts w:hint="eastAsia"/>
        </w:rPr>
        <w:t>f</w:t>
      </w:r>
      <w:r w:rsidR="00E236D4" w:rsidRPr="00B5651C">
        <w:rPr>
          <w:rFonts w:hint="eastAsia"/>
        </w:rPr>
        <w:t xml:space="preserve">t </w:t>
      </w:r>
      <w:r w:rsidR="00403A2D" w:rsidRPr="00B5651C">
        <w:rPr>
          <w:rFonts w:hint="eastAsia"/>
        </w:rPr>
        <w:t>of</w:t>
      </w:r>
      <w:r w:rsidR="00E236D4" w:rsidRPr="00B5651C">
        <w:rPr>
          <w:rFonts w:hint="eastAsia"/>
        </w:rPr>
        <w:t xml:space="preserve"> PL</w:t>
      </w:r>
      <w:r w:rsidR="00A450D0" w:rsidRPr="00B5651C">
        <w:rPr>
          <w:rFonts w:hint="eastAsia"/>
        </w:rPr>
        <w:t>, 885 nm for 1:21, 888 nm for 1:3.2, and</w:t>
      </w:r>
      <w:r w:rsidR="00E236D4" w:rsidRPr="00B5651C">
        <w:rPr>
          <w:rFonts w:hint="eastAsia"/>
        </w:rPr>
        <w:t xml:space="preserve"> </w:t>
      </w:r>
      <w:r w:rsidR="00A450D0" w:rsidRPr="00B5651C">
        <w:rPr>
          <w:rFonts w:hint="eastAsia"/>
        </w:rPr>
        <w:t>890 nm for 1:3.5</w:t>
      </w:r>
      <w:r w:rsidR="00B10D0D" w:rsidRPr="00B5651C">
        <w:rPr>
          <w:rFonts w:hint="eastAsia"/>
        </w:rPr>
        <w:t xml:space="preserve"> </w:t>
      </w:r>
      <w:r w:rsidR="00A450D0" w:rsidRPr="00B5651C">
        <w:rPr>
          <w:rFonts w:hint="eastAsia"/>
        </w:rPr>
        <w:t>occurs</w:t>
      </w:r>
      <w:r w:rsidR="00E236D4" w:rsidRPr="00B5651C">
        <w:rPr>
          <w:rFonts w:hint="eastAsia"/>
        </w:rPr>
        <w:t>.</w:t>
      </w:r>
      <w:r w:rsidR="00417BA0" w:rsidRPr="00B5651C">
        <w:rPr>
          <w:rFonts w:hint="eastAsia"/>
        </w:rPr>
        <w:t xml:space="preserve"> In addition, the full width at half-maximum (</w:t>
      </w:r>
      <w:proofErr w:type="spellStart"/>
      <w:r w:rsidR="00417BA0" w:rsidRPr="00B5651C">
        <w:rPr>
          <w:rFonts w:hint="eastAsia"/>
        </w:rPr>
        <w:t>fwhm</w:t>
      </w:r>
      <w:proofErr w:type="spellEnd"/>
      <w:r w:rsidR="00417BA0" w:rsidRPr="00B5651C">
        <w:rPr>
          <w:rFonts w:hint="eastAsia"/>
        </w:rPr>
        <w:t xml:space="preserve">) of PL for 1:1.3 (80 nm) is </w:t>
      </w:r>
      <w:r w:rsidR="00713131" w:rsidRPr="00B5651C">
        <w:t xml:space="preserve">much </w:t>
      </w:r>
      <w:r w:rsidR="00417BA0" w:rsidRPr="00B5651C">
        <w:rPr>
          <w:rFonts w:hint="eastAsia"/>
        </w:rPr>
        <w:t xml:space="preserve">larger than other three samples (65 nm for 1:2.1 and 1:3.2; 62 nm for 1:3.5). </w:t>
      </w:r>
      <w:r w:rsidR="00856C21" w:rsidRPr="00B5651C">
        <w:rPr>
          <w:rFonts w:hint="eastAsia"/>
        </w:rPr>
        <w:t>The PLQYs of four samples</w:t>
      </w:r>
      <w:r w:rsidR="00856C21" w:rsidRPr="00B5651C">
        <w:rPr>
          <w:rFonts w:hint="eastAsia"/>
          <w:b/>
          <w:bCs/>
        </w:rPr>
        <w:t xml:space="preserve"> (Table1, Figure S2</w:t>
      </w:r>
      <w:r w:rsidR="00856C21" w:rsidRPr="00B5651C">
        <w:rPr>
          <w:rFonts w:hint="eastAsia"/>
        </w:rPr>
        <w:t>),</w:t>
      </w:r>
      <w:r w:rsidR="008E5F85" w:rsidRPr="00B5651C">
        <w:rPr>
          <w:rFonts w:hint="eastAsia"/>
        </w:rPr>
        <w:t xml:space="preserve"> </w:t>
      </w:r>
      <w:r w:rsidR="00856C21" w:rsidRPr="00B5651C">
        <w:rPr>
          <w:rFonts w:hint="eastAsia"/>
        </w:rPr>
        <w:t>3.8% for 1:1.3, 6.1% for 1:2.1, 8.0% for 1:3.2, and 4.2% for 1:3.5, suggest that the crystal quality can be tailored by the reactant ratio. We note that the maximum PLQY of FASnI</w:t>
      </w:r>
      <w:r w:rsidR="00856C21" w:rsidRPr="00B5651C">
        <w:rPr>
          <w:rFonts w:hint="eastAsia"/>
          <w:vertAlign w:val="subscript"/>
        </w:rPr>
        <w:t>3</w:t>
      </w:r>
      <w:r w:rsidR="00856C21" w:rsidRPr="00B5651C">
        <w:rPr>
          <w:rFonts w:hint="eastAsia"/>
        </w:rPr>
        <w:t xml:space="preserve"> microcrystals is much higher than those of previously reported FASnI</w:t>
      </w:r>
      <w:r w:rsidR="00856C21" w:rsidRPr="00B5651C">
        <w:rPr>
          <w:rFonts w:hint="eastAsia"/>
          <w:vertAlign w:val="subscript"/>
        </w:rPr>
        <w:t>3</w:t>
      </w:r>
      <w:r w:rsidR="00856C21" w:rsidRPr="00B5651C">
        <w:rPr>
          <w:rFonts w:hint="eastAsia"/>
        </w:rPr>
        <w:t xml:space="preserve"> NCs.</w:t>
      </w:r>
      <w:r w:rsidR="00C80C6F" w:rsidRPr="00B5651C">
        <w:rPr>
          <w:noProof/>
          <w:vertAlign w:val="superscript"/>
        </w:rPr>
        <w:t>21, 37</w:t>
      </w:r>
      <w:r w:rsidR="00856C21" w:rsidRPr="00B5651C">
        <w:rPr>
          <w:rFonts w:hint="eastAsia"/>
        </w:rPr>
        <w:t xml:space="preserve"> We then </w:t>
      </w:r>
      <w:r w:rsidR="00856C21" w:rsidRPr="00B5651C">
        <w:t>carried</w:t>
      </w:r>
      <w:r w:rsidR="00856C21" w:rsidRPr="00B5651C">
        <w:rPr>
          <w:rFonts w:hint="eastAsia"/>
        </w:rPr>
        <w:t xml:space="preserve"> out time-resolved PL decays to further examine the transient evolution of the photo-generated carriers. As shown in </w:t>
      </w:r>
      <w:r w:rsidR="00856C21" w:rsidRPr="00B5651C">
        <w:rPr>
          <w:rFonts w:hint="eastAsia"/>
          <w:b/>
          <w:bCs/>
        </w:rPr>
        <w:t>Figure 1d</w:t>
      </w:r>
      <w:r w:rsidR="00856C21" w:rsidRPr="00B5651C">
        <w:rPr>
          <w:rFonts w:hint="eastAsia"/>
        </w:rPr>
        <w:t>, all decays can be fitted well by a biexponential function, and the calculated average lifetimes are 2.29, 3.67, 4.32, and 2.35 ns for 1:1.3, 1:2.1, 1:3.2, and 1:3.5, respectively (</w:t>
      </w:r>
      <w:r w:rsidR="00856C21" w:rsidRPr="00B5651C">
        <w:rPr>
          <w:rFonts w:hint="eastAsia"/>
          <w:b/>
          <w:bCs/>
        </w:rPr>
        <w:t>Table 1</w:t>
      </w:r>
      <w:r w:rsidR="00856C21" w:rsidRPr="00B5651C">
        <w:rPr>
          <w:rFonts w:hint="eastAsia"/>
        </w:rPr>
        <w:t>). Using PLQYs and average lifetimes, we evaluated the radiative and nonradiative decay rates based on the following equations:</w:t>
      </w:r>
    </w:p>
    <w:p w14:paraId="466F9E04" w14:textId="26A3ECA1" w:rsidR="00856C21" w:rsidRPr="00B5651C" w:rsidRDefault="00000000" w:rsidP="00BD053F">
      <w:pPr>
        <w:pStyle w:val="TAMainText"/>
      </w:pPr>
      <m:oMathPara>
        <m:oMath>
          <m:eqArr>
            <m:eqArrPr>
              <m:maxDist m:val="1"/>
              <m:ctrlPr>
                <w:rPr>
                  <w:rFonts w:ascii="Cambria Math" w:hAnsi="Cambria Math"/>
                </w:rPr>
              </m:ctrlPr>
            </m:eqArrPr>
            <m:e>
              <m:sSub>
                <m:sSubPr>
                  <m:ctrlPr>
                    <w:rPr>
                      <w:rFonts w:ascii="Cambria Math" w:hAnsi="Cambria Math"/>
                    </w:rPr>
                  </m:ctrlPr>
                </m:sSubPr>
                <m:e>
                  <m:r>
                    <m:rPr>
                      <m:sty m:val="p"/>
                    </m:rPr>
                    <w:rPr>
                      <w:rFonts w:ascii="Cambria Math" w:hAnsi="Cambria Math"/>
                    </w:rPr>
                    <w:sym w:font="Symbol" w:char="F047"/>
                  </m:r>
                </m:e>
                <m:sub>
                  <m:r>
                    <w:rPr>
                      <w:rFonts w:ascii="Cambria Math" w:hAnsi="Cambria Math"/>
                    </w:rPr>
                    <m:t>rad</m:t>
                  </m:r>
                </m:sub>
              </m:sSub>
              <m:r>
                <m:rPr>
                  <m:sty m:val="p"/>
                </m:rPr>
                <w:rPr>
                  <w:rFonts w:ascii="Cambria Math" w:hAnsi="Cambria Math"/>
                </w:rPr>
                <m:t>=</m:t>
              </m:r>
              <m:f>
                <m:fPr>
                  <m:ctrlPr>
                    <w:rPr>
                      <w:rFonts w:ascii="Cambria Math" w:hAnsi="Cambria Math"/>
                      <w:iCs/>
                    </w:rPr>
                  </m:ctrlPr>
                </m:fPr>
                <m:num>
                  <m:r>
                    <m:rPr>
                      <m:sty m:val="p"/>
                    </m:rPr>
                    <w:rPr>
                      <w:rFonts w:ascii="Cambria Math" w:hAnsi="Cambria Math"/>
                    </w:rPr>
                    <m:t>PLQY</m:t>
                  </m:r>
                </m:num>
                <m:den>
                  <m:sSub>
                    <m:sSubPr>
                      <m:ctrlPr>
                        <w:rPr>
                          <w:rFonts w:ascii="Cambria Math" w:hAnsi="Cambria Math"/>
                        </w:rPr>
                      </m:ctrlPr>
                    </m:sSubPr>
                    <m:e>
                      <m:r>
                        <w:rPr>
                          <w:rFonts w:ascii="Cambria Math" w:hAnsi="Cambria Math"/>
                        </w:rPr>
                        <m:t>τ</m:t>
                      </m:r>
                    </m:e>
                    <m:sub>
                      <m:r>
                        <w:rPr>
                          <w:rFonts w:ascii="Cambria Math" w:hAnsi="Cambria Math"/>
                        </w:rPr>
                        <m:t>ave</m:t>
                      </m:r>
                    </m:sub>
                  </m:sSub>
                </m:den>
              </m:f>
              <m:r>
                <m:rPr>
                  <m:sty m:val="p"/>
                </m:rPr>
                <w:rPr>
                  <w:rFonts w:ascii="Cambria Math" w:hAnsi="Cambria Math"/>
                </w:rPr>
                <m:t>#</m:t>
              </m:r>
              <m:d>
                <m:dPr>
                  <m:ctrlPr>
                    <w:rPr>
                      <w:rFonts w:ascii="Cambria Math" w:hAnsi="Cambria Math"/>
                    </w:rPr>
                  </m:ctrlPr>
                </m:dPr>
                <m:e>
                  <m:r>
                    <m:rPr>
                      <m:sty m:val="p"/>
                    </m:rPr>
                    <w:rPr>
                      <w:rFonts w:ascii="Cambria Math" w:hAnsi="Cambria Math"/>
                      <w:noProof/>
                    </w:rPr>
                    <m:t>1</m:t>
                  </m:r>
                </m:e>
              </m:d>
            </m:e>
          </m:eqArr>
        </m:oMath>
      </m:oMathPara>
    </w:p>
    <w:p w14:paraId="430DE787" w14:textId="77777777" w:rsidR="00856C21" w:rsidRPr="00B5651C" w:rsidRDefault="00000000" w:rsidP="00BD053F">
      <w:pPr>
        <w:pStyle w:val="TAMainText"/>
      </w:pPr>
      <m:oMathPara>
        <m:oMath>
          <m:eqArr>
            <m:eqArrPr>
              <m:maxDist m:val="1"/>
              <m:ctrlPr>
                <w:rPr>
                  <w:rFonts w:ascii="Cambria Math" w:hAnsi="Cambria Math"/>
                </w:rPr>
              </m:ctrlPr>
            </m:eqArrPr>
            <m:e>
              <m:sSub>
                <m:sSubPr>
                  <m:ctrlPr>
                    <w:rPr>
                      <w:rFonts w:ascii="Cambria Math" w:hAnsi="Cambria Math"/>
                    </w:rPr>
                  </m:ctrlPr>
                </m:sSubPr>
                <m:e>
                  <m:r>
                    <m:rPr>
                      <m:sty m:val="p"/>
                    </m:rPr>
                    <w:rPr>
                      <w:rFonts w:ascii="Cambria Math" w:hAnsi="Cambria Math"/>
                    </w:rPr>
                    <w:sym w:font="Symbol" w:char="F047"/>
                  </m:r>
                </m:e>
                <m:sub>
                  <m:r>
                    <w:rPr>
                      <w:rFonts w:ascii="Cambria Math" w:hAnsi="Cambria Math"/>
                    </w:rPr>
                    <m:t>non</m:t>
                  </m:r>
                  <m:r>
                    <m:rPr>
                      <m:sty m:val="p"/>
                    </m:rPr>
                    <w:rPr>
                      <w:rFonts w:ascii="Cambria Math" w:hAnsi="Cambria Math"/>
                    </w:rPr>
                    <m:t>-</m:t>
                  </m:r>
                  <m:r>
                    <w:rPr>
                      <w:rFonts w:ascii="Cambria Math" w:hAnsi="Cambria Math"/>
                    </w:rPr>
                    <m:t>rad</m:t>
                  </m:r>
                </m:sub>
              </m:sSub>
              <m:r>
                <m:rPr>
                  <m:sty m:val="p"/>
                </m:rPr>
                <w:rPr>
                  <w:rFonts w:ascii="Cambria Math" w:hAnsi="Cambria Math"/>
                </w:rPr>
                <m:t>=</m:t>
              </m:r>
              <m:f>
                <m:fPr>
                  <m:ctrlPr>
                    <w:rPr>
                      <w:rFonts w:ascii="Cambria Math" w:hAnsi="Cambria Math"/>
                    </w:rPr>
                  </m:ctrlPr>
                </m:fPr>
                <m:num>
                  <m:r>
                    <m:rPr>
                      <m:sty m:val="p"/>
                    </m:rPr>
                    <w:rPr>
                      <w:rFonts w:ascii="Cambria Math" w:hAnsi="Cambria Math"/>
                    </w:rPr>
                    <m:t>1</m:t>
                  </m:r>
                </m:num>
                <m:den>
                  <m:sSub>
                    <m:sSubPr>
                      <m:ctrlPr>
                        <w:rPr>
                          <w:rFonts w:ascii="Cambria Math" w:hAnsi="Cambria Math"/>
                        </w:rPr>
                      </m:ctrlPr>
                    </m:sSubPr>
                    <m:e>
                      <m:r>
                        <w:rPr>
                          <w:rFonts w:ascii="Cambria Math" w:hAnsi="Cambria Math"/>
                        </w:rPr>
                        <m:t>τ</m:t>
                      </m:r>
                    </m:e>
                    <m:sub>
                      <m:r>
                        <w:rPr>
                          <w:rFonts w:ascii="Cambria Math" w:hAnsi="Cambria Math"/>
                        </w:rPr>
                        <m:t>ave</m:t>
                      </m:r>
                    </m:sub>
                  </m:sSub>
                </m:den>
              </m:f>
              <m:r>
                <m:rPr>
                  <m:sty m:val="p"/>
                </m:rPr>
                <w:rPr>
                  <w:rFonts w:ascii="Cambria Math" w:hAnsi="Cambria Math"/>
                </w:rPr>
                <m:t>-</m:t>
              </m:r>
              <m:sSub>
                <m:sSubPr>
                  <m:ctrlPr>
                    <w:rPr>
                      <w:rFonts w:ascii="Cambria Math" w:hAnsi="Cambria Math"/>
                    </w:rPr>
                  </m:ctrlPr>
                </m:sSubPr>
                <m:e>
                  <m:r>
                    <m:rPr>
                      <m:sty m:val="p"/>
                    </m:rPr>
                    <w:rPr>
                      <w:rFonts w:ascii="Cambria Math" w:hAnsi="Cambria Math"/>
                    </w:rPr>
                    <w:sym w:font="Symbol" w:char="F047"/>
                  </m:r>
                </m:e>
                <m:sub>
                  <m:r>
                    <w:rPr>
                      <w:rFonts w:ascii="Cambria Math" w:hAnsi="Cambria Math"/>
                    </w:rPr>
                    <m:t>rad</m:t>
                  </m:r>
                </m:sub>
              </m:sSub>
              <m:r>
                <m:rPr>
                  <m:sty m:val="p"/>
                </m:rPr>
                <w:rPr>
                  <w:rFonts w:ascii="Cambria Math" w:hAnsi="Cambria Math"/>
                </w:rPr>
                <m:t>=</m:t>
              </m:r>
              <m:f>
                <m:fPr>
                  <m:ctrlPr>
                    <w:rPr>
                      <w:rFonts w:ascii="Cambria Math" w:hAnsi="Cambria Math"/>
                      <w:iCs/>
                    </w:rPr>
                  </m:ctrlPr>
                </m:fPr>
                <m:num>
                  <m:r>
                    <m:rPr>
                      <m:sty m:val="p"/>
                    </m:rPr>
                    <w:rPr>
                      <w:rFonts w:ascii="Cambria Math" w:hAnsi="Cambria Math"/>
                    </w:rPr>
                    <m:t>1-PLQY</m:t>
                  </m:r>
                </m:num>
                <m:den>
                  <m:sSub>
                    <m:sSubPr>
                      <m:ctrlPr>
                        <w:rPr>
                          <w:rFonts w:ascii="Cambria Math" w:hAnsi="Cambria Math"/>
                        </w:rPr>
                      </m:ctrlPr>
                    </m:sSubPr>
                    <m:e>
                      <m:r>
                        <w:rPr>
                          <w:rFonts w:ascii="Cambria Math" w:hAnsi="Cambria Math"/>
                        </w:rPr>
                        <m:t>τ</m:t>
                      </m:r>
                    </m:e>
                    <m:sub>
                      <m:r>
                        <w:rPr>
                          <w:rFonts w:ascii="Cambria Math" w:hAnsi="Cambria Math"/>
                        </w:rPr>
                        <m:t>ave</m:t>
                      </m:r>
                    </m:sub>
                  </m:sSub>
                </m:den>
              </m:f>
              <m:r>
                <m:rPr>
                  <m:sty m:val="p"/>
                </m:rPr>
                <w:rPr>
                  <w:rFonts w:ascii="Cambria Math" w:hAnsi="Cambria Math"/>
                </w:rPr>
                <m:t>#</m:t>
              </m:r>
              <m:d>
                <m:dPr>
                  <m:ctrlPr>
                    <w:rPr>
                      <w:rFonts w:ascii="Cambria Math" w:hAnsi="Cambria Math"/>
                    </w:rPr>
                  </m:ctrlPr>
                </m:dPr>
                <m:e>
                  <m:r>
                    <m:rPr>
                      <m:sty m:val="p"/>
                    </m:rPr>
                    <w:rPr>
                      <w:rFonts w:ascii="Cambria Math" w:hAnsi="Cambria Math"/>
                    </w:rPr>
                    <m:t>2</m:t>
                  </m:r>
                </m:e>
              </m:d>
            </m:e>
          </m:eqArr>
        </m:oMath>
      </m:oMathPara>
    </w:p>
    <w:p w14:paraId="2077E632" w14:textId="5AC0C61C" w:rsidR="00A776B6" w:rsidRPr="00B5651C" w:rsidRDefault="00856C21" w:rsidP="00713131">
      <w:pPr>
        <w:pStyle w:val="TAMainText"/>
      </w:pPr>
      <w:r w:rsidRPr="00B5651C">
        <w:t xml:space="preserve">where </w:t>
      </w:r>
      <w:r w:rsidRPr="00B5651C">
        <w:sym w:font="Symbol" w:char="F047"/>
      </w:r>
      <w:r w:rsidRPr="00B5651C">
        <w:rPr>
          <w:vertAlign w:val="subscript"/>
        </w:rPr>
        <w:t>rad</w:t>
      </w:r>
      <w:r w:rsidRPr="00B5651C">
        <w:t xml:space="preserve"> and </w:t>
      </w:r>
      <w:r w:rsidRPr="00B5651C">
        <w:sym w:font="Symbol" w:char="F047"/>
      </w:r>
      <w:r w:rsidRPr="00B5651C">
        <w:rPr>
          <w:vertAlign w:val="subscript"/>
        </w:rPr>
        <w:t>non-rad</w:t>
      </w:r>
      <w:r w:rsidRPr="00B5651C">
        <w:t xml:space="preserve"> are the radiative and non-radiative recombination rates, respectively, and </w:t>
      </w:r>
      <w:proofErr w:type="spellStart"/>
      <w:r w:rsidRPr="00B5651C">
        <w:rPr>
          <w:rFonts w:ascii="Cambria" w:hAnsi="Cambria" w:cs="Cambria"/>
        </w:rPr>
        <w:t>τ</w:t>
      </w:r>
      <w:r w:rsidRPr="00B5651C">
        <w:rPr>
          <w:vertAlign w:val="subscript"/>
        </w:rPr>
        <w:t>ave</w:t>
      </w:r>
      <w:proofErr w:type="spellEnd"/>
      <w:r w:rsidRPr="00B5651C">
        <w:rPr>
          <w:vertAlign w:val="subscript"/>
        </w:rPr>
        <w:t xml:space="preserve"> </w:t>
      </w:r>
      <w:r w:rsidRPr="00B5651C">
        <w:t>is</w:t>
      </w:r>
      <w:r w:rsidRPr="00B5651C">
        <w:rPr>
          <w:vertAlign w:val="subscript"/>
        </w:rPr>
        <w:t xml:space="preserve"> </w:t>
      </w:r>
      <w:r w:rsidRPr="00B5651C">
        <w:t>the average lifetime of the samples.</w:t>
      </w:r>
      <w:r w:rsidRPr="00B5651C">
        <w:rPr>
          <w:rFonts w:hint="eastAsia"/>
        </w:rPr>
        <w:t xml:space="preserve"> We note that after changing the ratio of FA: SnI</w:t>
      </w:r>
      <w:r w:rsidRPr="00B5651C">
        <w:rPr>
          <w:rFonts w:hint="eastAsia"/>
          <w:vertAlign w:val="subscript"/>
        </w:rPr>
        <w:t>2</w:t>
      </w:r>
      <w:r w:rsidRPr="00B5651C">
        <w:rPr>
          <w:rFonts w:hint="eastAsia"/>
        </w:rPr>
        <w:t xml:space="preserve"> from 1:1.3 to 1:3.2, the </w:t>
      </w:r>
      <w:r w:rsidRPr="00B5651C">
        <w:t>radiative</w:t>
      </w:r>
      <w:r w:rsidRPr="00B5651C">
        <w:rPr>
          <w:rFonts w:hint="eastAsia"/>
        </w:rPr>
        <w:t xml:space="preserve"> </w:t>
      </w:r>
      <w:r w:rsidRPr="00B5651C">
        <w:t>recombination</w:t>
      </w:r>
      <w:r w:rsidRPr="00B5651C">
        <w:rPr>
          <w:rFonts w:hint="eastAsia"/>
        </w:rPr>
        <w:t xml:space="preserve"> rate slightly increases from 16.59 </w:t>
      </w:r>
      <w:r w:rsidRPr="00B5651C">
        <w:sym w:font="Symbol" w:char="F06D"/>
      </w:r>
      <w:r w:rsidRPr="00B5651C">
        <w:t>s</w:t>
      </w:r>
      <w:r w:rsidRPr="00B5651C">
        <w:rPr>
          <w:vertAlign w:val="superscript"/>
        </w:rPr>
        <w:t>-1</w:t>
      </w:r>
      <w:r w:rsidRPr="00B5651C">
        <w:rPr>
          <w:rFonts w:hint="eastAsia"/>
        </w:rPr>
        <w:t xml:space="preserve"> to 18.56 </w:t>
      </w:r>
      <w:r w:rsidRPr="00B5651C">
        <w:sym w:font="Symbol" w:char="F06D"/>
      </w:r>
      <w:r w:rsidRPr="00B5651C">
        <w:t>s</w:t>
      </w:r>
      <w:r w:rsidRPr="00B5651C">
        <w:rPr>
          <w:vertAlign w:val="superscript"/>
        </w:rPr>
        <w:t>-1</w:t>
      </w:r>
      <w:r w:rsidRPr="00B5651C">
        <w:rPr>
          <w:rFonts w:hint="eastAsia"/>
        </w:rPr>
        <w:t xml:space="preserve">, but the non-radiative recombination rate greatly decreases from 420.09 </w:t>
      </w:r>
      <w:r w:rsidRPr="00B5651C">
        <w:sym w:font="Symbol" w:char="F06D"/>
      </w:r>
      <w:r w:rsidRPr="00B5651C">
        <w:t>s</w:t>
      </w:r>
      <w:r w:rsidRPr="00B5651C">
        <w:rPr>
          <w:vertAlign w:val="superscript"/>
        </w:rPr>
        <w:t>-1</w:t>
      </w:r>
      <w:r w:rsidRPr="00B5651C">
        <w:rPr>
          <w:rFonts w:hint="eastAsia"/>
        </w:rPr>
        <w:t xml:space="preserve"> to 213.46 </w:t>
      </w:r>
      <w:r w:rsidRPr="00B5651C">
        <w:sym w:font="Symbol" w:char="F06D"/>
      </w:r>
      <w:r w:rsidRPr="00B5651C">
        <w:t>s</w:t>
      </w:r>
      <w:r w:rsidRPr="00B5651C">
        <w:rPr>
          <w:vertAlign w:val="superscript"/>
        </w:rPr>
        <w:t>-1</w:t>
      </w:r>
      <w:r w:rsidRPr="00B5651C">
        <w:rPr>
          <w:rFonts w:hint="eastAsia"/>
          <w:vertAlign w:val="superscript"/>
        </w:rPr>
        <w:t xml:space="preserve"> </w:t>
      </w:r>
      <w:r w:rsidRPr="00B5651C">
        <w:rPr>
          <w:rFonts w:hint="eastAsia"/>
        </w:rPr>
        <w:t>(</w:t>
      </w:r>
      <w:r w:rsidRPr="00B5651C">
        <w:rPr>
          <w:rFonts w:hint="eastAsia"/>
          <w:b/>
          <w:bCs/>
        </w:rPr>
        <w:t>Table 1</w:t>
      </w:r>
      <w:r w:rsidRPr="00B5651C">
        <w:rPr>
          <w:rFonts w:hint="eastAsia"/>
        </w:rPr>
        <w:t xml:space="preserve">), suggesting effective suppression of non-radiative recombination. </w:t>
      </w:r>
      <w:bookmarkStart w:id="4" w:name="_Hlk169358821"/>
      <w:r w:rsidR="00FA5186" w:rsidRPr="00B5651C">
        <w:rPr>
          <w:rFonts w:hint="eastAsia"/>
        </w:rPr>
        <w:t xml:space="preserve">Compared with </w:t>
      </w:r>
      <w:r w:rsidR="007D713E" w:rsidRPr="00B5651C">
        <w:rPr>
          <w:rFonts w:hint="eastAsia"/>
        </w:rPr>
        <w:t xml:space="preserve">the </w:t>
      </w:r>
      <w:r w:rsidR="00FA5186" w:rsidRPr="00B5651C">
        <w:rPr>
          <w:rFonts w:hint="eastAsia"/>
        </w:rPr>
        <w:t xml:space="preserve">tin-poor reaction condition, rationally creating a </w:t>
      </w:r>
      <w:r w:rsidR="00FA5186" w:rsidRPr="00B5651C">
        <w:rPr>
          <w:rFonts w:hint="eastAsia"/>
        </w:rPr>
        <w:t xml:space="preserve">tin-rich environment can suppress the formation of tin-related structural defects, such as </w:t>
      </w:r>
      <w:proofErr w:type="spellStart"/>
      <w:r w:rsidR="00FA5186" w:rsidRPr="00B5651C">
        <w:rPr>
          <w:rFonts w:hint="eastAsia"/>
        </w:rPr>
        <w:t>V</w:t>
      </w:r>
      <w:r w:rsidR="00FA5186" w:rsidRPr="00B5651C">
        <w:rPr>
          <w:vertAlign w:val="subscript"/>
        </w:rPr>
        <w:t>Sn</w:t>
      </w:r>
      <w:proofErr w:type="spellEnd"/>
      <w:r w:rsidR="00FA5186" w:rsidRPr="00B5651C">
        <w:rPr>
          <w:rFonts w:hint="eastAsia"/>
        </w:rPr>
        <w:t xml:space="preserve"> and/or Sn</w:t>
      </w:r>
      <w:r w:rsidR="00FA5186" w:rsidRPr="00B5651C">
        <w:rPr>
          <w:rFonts w:hint="eastAsia"/>
          <w:vertAlign w:val="superscript"/>
        </w:rPr>
        <w:t>4+</w:t>
      </w:r>
      <w:r w:rsidR="00FA5186" w:rsidRPr="00B5651C">
        <w:rPr>
          <w:rFonts w:hint="eastAsia"/>
        </w:rPr>
        <w:t xml:space="preserve"> self-doping,</w:t>
      </w:r>
      <w:r w:rsidR="002B54AD" w:rsidRPr="00B5651C">
        <w:rPr>
          <w:rFonts w:hint="eastAsia"/>
          <w:vertAlign w:val="superscript"/>
        </w:rPr>
        <w:t>35</w:t>
      </w:r>
      <w:r w:rsidR="002B54AD" w:rsidRPr="00B5651C">
        <w:rPr>
          <w:rFonts w:hint="eastAsia"/>
        </w:rPr>
        <w:t xml:space="preserve"> </w:t>
      </w:r>
      <w:r w:rsidR="00FA5186" w:rsidRPr="00B5651C">
        <w:rPr>
          <w:rFonts w:hint="eastAsia"/>
        </w:rPr>
        <w:t xml:space="preserve">which </w:t>
      </w:r>
      <w:r w:rsidR="007D713E" w:rsidRPr="00B5651C">
        <w:rPr>
          <w:rFonts w:hint="eastAsia"/>
        </w:rPr>
        <w:t>leads to</w:t>
      </w:r>
      <w:r w:rsidR="00FA5186" w:rsidRPr="00B5651C">
        <w:rPr>
          <w:rFonts w:hint="eastAsia"/>
        </w:rPr>
        <w:t xml:space="preserve"> the increase in PLQY and suppression </w:t>
      </w:r>
      <w:r w:rsidR="00FA5186" w:rsidRPr="00B5651C">
        <w:t>of non</w:t>
      </w:r>
      <w:r w:rsidR="00FA5186" w:rsidRPr="00B5651C">
        <w:rPr>
          <w:rFonts w:hint="eastAsia"/>
        </w:rPr>
        <w:t>-radiative recombination w</w:t>
      </w:r>
      <w:r w:rsidR="007D713E" w:rsidRPr="00B5651C">
        <w:rPr>
          <w:rFonts w:hint="eastAsia"/>
        </w:rPr>
        <w:t>hen</w:t>
      </w:r>
      <w:r w:rsidR="00FA5186" w:rsidRPr="00B5651C">
        <w:rPr>
          <w:rFonts w:hint="eastAsia"/>
        </w:rPr>
        <w:t xml:space="preserve"> changing the ratio of FA: SnI</w:t>
      </w:r>
      <w:r w:rsidR="00FA5186" w:rsidRPr="00B5651C">
        <w:rPr>
          <w:rFonts w:hint="eastAsia"/>
          <w:vertAlign w:val="subscript"/>
        </w:rPr>
        <w:t>2</w:t>
      </w:r>
      <w:r w:rsidR="00FA5186" w:rsidRPr="00B5651C">
        <w:rPr>
          <w:rFonts w:hint="eastAsia"/>
        </w:rPr>
        <w:t xml:space="preserve"> from 1:1.3 to 1:3.2. However, </w:t>
      </w:r>
      <w:r w:rsidR="002B54AD" w:rsidRPr="00B5651C">
        <w:t>further</w:t>
      </w:r>
      <w:r w:rsidRPr="00B5651C">
        <w:rPr>
          <w:rFonts w:hint="eastAsia"/>
        </w:rPr>
        <w:t xml:space="preserve"> increasing the ratio</w:t>
      </w:r>
      <w:r w:rsidR="002B54AD" w:rsidRPr="00B5651C">
        <w:rPr>
          <w:rFonts w:hint="eastAsia"/>
        </w:rPr>
        <w:t xml:space="preserve"> </w:t>
      </w:r>
      <w:r w:rsidRPr="00B5651C">
        <w:rPr>
          <w:rFonts w:hint="eastAsia"/>
        </w:rPr>
        <w:t xml:space="preserve">results in </w:t>
      </w:r>
      <w:r w:rsidR="00713131" w:rsidRPr="00B5651C">
        <w:t>a</w:t>
      </w:r>
      <w:r w:rsidRPr="00B5651C">
        <w:rPr>
          <w:rFonts w:hint="eastAsia"/>
        </w:rPr>
        <w:t xml:space="preserve"> larger nonradiative</w:t>
      </w:r>
      <w:r w:rsidRPr="00B5651C">
        <w:t xml:space="preserve"> recombination rate</w:t>
      </w:r>
      <w:r w:rsidRPr="00B5651C">
        <w:rPr>
          <w:rFonts w:hint="eastAsia"/>
        </w:rPr>
        <w:t xml:space="preserve">, which </w:t>
      </w:r>
      <w:r w:rsidR="00713131" w:rsidRPr="00B5651C">
        <w:t>could be attributed to</w:t>
      </w:r>
      <w:r w:rsidRPr="00B5651C">
        <w:rPr>
          <w:rFonts w:hint="eastAsia"/>
        </w:rPr>
        <w:t xml:space="preserve"> the </w:t>
      </w:r>
      <w:r w:rsidR="00713131" w:rsidRPr="00B5651C">
        <w:t>occurrence</w:t>
      </w:r>
      <w:r w:rsidRPr="00B5651C">
        <w:rPr>
          <w:rFonts w:hint="eastAsia"/>
        </w:rPr>
        <w:t xml:space="preserve"> of other structural defects</w:t>
      </w:r>
      <w:r w:rsidR="002B54AD" w:rsidRPr="00B5651C">
        <w:rPr>
          <w:rFonts w:hint="eastAsia"/>
        </w:rPr>
        <w:t>, such as V</w:t>
      </w:r>
      <w:r w:rsidR="002B54AD" w:rsidRPr="00B5651C">
        <w:rPr>
          <w:rFonts w:hint="eastAsia"/>
          <w:vertAlign w:val="subscript"/>
        </w:rPr>
        <w:t>FA</w:t>
      </w:r>
      <w:r w:rsidR="002B54AD" w:rsidRPr="00B5651C">
        <w:rPr>
          <w:rFonts w:hint="eastAsia"/>
        </w:rPr>
        <w:t xml:space="preserve"> that has a low defect formation energy.</w:t>
      </w:r>
      <w:r w:rsidR="002B54AD" w:rsidRPr="00B5651C">
        <w:rPr>
          <w:rFonts w:hint="eastAsia"/>
          <w:vertAlign w:val="superscript"/>
        </w:rPr>
        <w:t>33</w:t>
      </w:r>
      <w:bookmarkEnd w:id="4"/>
      <w:r w:rsidR="001E208A" w:rsidRPr="00B5651C">
        <w:rPr>
          <w:rFonts w:hint="eastAsia"/>
        </w:rPr>
        <w:t xml:space="preserve"> </w:t>
      </w:r>
      <w:r w:rsidR="0042319B" w:rsidRPr="00B5651C">
        <w:t>Our</w:t>
      </w:r>
      <w:r w:rsidR="0042319B" w:rsidRPr="00B5651C">
        <w:rPr>
          <w:rFonts w:hint="eastAsia"/>
        </w:rPr>
        <w:t xml:space="preserve"> </w:t>
      </w:r>
      <w:r w:rsidR="0042319B" w:rsidRPr="00B5651C">
        <w:t>experimental</w:t>
      </w:r>
      <w:r w:rsidR="0042319B" w:rsidRPr="00B5651C">
        <w:rPr>
          <w:rFonts w:hint="eastAsia"/>
        </w:rPr>
        <w:t xml:space="preserve"> results clearly indicate that increasing the Sn chemical potential favors a better quality of FASnI</w:t>
      </w:r>
      <w:r w:rsidR="0042319B" w:rsidRPr="00B5651C">
        <w:rPr>
          <w:rFonts w:hint="eastAsia"/>
          <w:vertAlign w:val="subscript"/>
        </w:rPr>
        <w:t>3</w:t>
      </w:r>
      <w:r w:rsidR="0042319B" w:rsidRPr="00B5651C">
        <w:rPr>
          <w:rFonts w:hint="eastAsia"/>
        </w:rPr>
        <w:t xml:space="preserve"> crystal</w:t>
      </w:r>
      <w:r w:rsidR="00713131" w:rsidRPr="00B5651C">
        <w:t>.</w:t>
      </w:r>
      <w:r w:rsidR="00381E9B" w:rsidRPr="00B5651C">
        <w:t xml:space="preserve"> </w:t>
      </w:r>
    </w:p>
    <w:p w14:paraId="706610CB" w14:textId="63D5D5E9" w:rsidR="00595533" w:rsidRPr="00B5651C" w:rsidRDefault="002D5271" w:rsidP="00530BBC">
      <w:pPr>
        <w:pStyle w:val="TAMainText"/>
        <w:jc w:val="center"/>
      </w:pPr>
      <w:r w:rsidRPr="00B5651C">
        <w:rPr>
          <w:noProof/>
        </w:rPr>
        <w:drawing>
          <wp:inline distT="0" distB="0" distL="0" distR="0" wp14:anchorId="1D7C3CF1" wp14:editId="62D5E2EB">
            <wp:extent cx="3038856" cy="3212592"/>
            <wp:effectExtent l="0" t="0" r="9525" b="6985"/>
            <wp:docPr id="16533469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334691" name="图片 165334691"/>
                    <pic:cNvPicPr/>
                  </pic:nvPicPr>
                  <pic:blipFill>
                    <a:blip r:embed="rId12"/>
                    <a:stretch>
                      <a:fillRect/>
                    </a:stretch>
                  </pic:blipFill>
                  <pic:spPr>
                    <a:xfrm>
                      <a:off x="0" y="0"/>
                      <a:ext cx="3038856" cy="3212592"/>
                    </a:xfrm>
                    <a:prstGeom prst="rect">
                      <a:avLst/>
                    </a:prstGeom>
                  </pic:spPr>
                </pic:pic>
              </a:graphicData>
            </a:graphic>
          </wp:inline>
        </w:drawing>
      </w:r>
    </w:p>
    <w:p w14:paraId="70DF7583" w14:textId="2CEEDFBF" w:rsidR="009C128D" w:rsidRPr="00B5651C" w:rsidRDefault="009C128D" w:rsidP="0033053D">
      <w:pPr>
        <w:pStyle w:val="TAMainText"/>
      </w:pPr>
      <w:r w:rsidRPr="00B5651C">
        <w:rPr>
          <w:rFonts w:hint="eastAsia"/>
          <w:b/>
          <w:bCs/>
        </w:rPr>
        <w:t>Figure 1.</w:t>
      </w:r>
      <w:r w:rsidRPr="00B5651C">
        <w:rPr>
          <w:rFonts w:hint="eastAsia"/>
        </w:rPr>
        <w:t xml:space="preserve"> (a) Powder XRD patterns of FASnI</w:t>
      </w:r>
      <w:r w:rsidRPr="00B5651C">
        <w:rPr>
          <w:rFonts w:hint="eastAsia"/>
          <w:vertAlign w:val="subscript"/>
        </w:rPr>
        <w:t>3</w:t>
      </w:r>
      <w:r w:rsidRPr="00B5651C">
        <w:rPr>
          <w:rFonts w:hint="eastAsia"/>
        </w:rPr>
        <w:t xml:space="preserve"> microcrystals</w:t>
      </w:r>
      <w:r w:rsidR="009C4ED3" w:rsidRPr="00B5651C">
        <w:rPr>
          <w:rFonts w:hint="eastAsia"/>
        </w:rPr>
        <w:t xml:space="preserve"> synthesized under different FA: SnI</w:t>
      </w:r>
      <w:r w:rsidR="009C4ED3" w:rsidRPr="00B5651C">
        <w:rPr>
          <w:rFonts w:hint="eastAsia"/>
          <w:vertAlign w:val="subscript"/>
        </w:rPr>
        <w:t>2</w:t>
      </w:r>
      <w:r w:rsidR="009C4ED3" w:rsidRPr="00B5651C">
        <w:rPr>
          <w:rFonts w:hint="eastAsia"/>
        </w:rPr>
        <w:t xml:space="preserve"> ratios.</w:t>
      </w:r>
      <w:r w:rsidR="008E5F85" w:rsidRPr="00B5651C">
        <w:rPr>
          <w:rFonts w:hint="eastAsia"/>
        </w:rPr>
        <w:t xml:space="preserve"> </w:t>
      </w:r>
      <w:r w:rsidRPr="00B5651C">
        <w:rPr>
          <w:rFonts w:hint="eastAsia"/>
        </w:rPr>
        <w:t>(b) PL spectra of FASnI</w:t>
      </w:r>
      <w:r w:rsidRPr="00B5651C">
        <w:rPr>
          <w:rFonts w:hint="eastAsia"/>
          <w:vertAlign w:val="subscript"/>
        </w:rPr>
        <w:t>3</w:t>
      </w:r>
      <w:r w:rsidRPr="00B5651C">
        <w:rPr>
          <w:rFonts w:hint="eastAsia"/>
        </w:rPr>
        <w:t xml:space="preserve"> microcrystals</w:t>
      </w:r>
      <w:r w:rsidR="009C4ED3" w:rsidRPr="00B5651C">
        <w:rPr>
          <w:rFonts w:hint="eastAsia"/>
        </w:rPr>
        <w:t xml:space="preserve"> synthesized </w:t>
      </w:r>
      <w:r w:rsidR="00E40E14" w:rsidRPr="00B5651C">
        <w:rPr>
          <w:rFonts w:hint="eastAsia"/>
        </w:rPr>
        <w:t>with</w:t>
      </w:r>
      <w:r w:rsidR="009C4ED3" w:rsidRPr="00B5651C">
        <w:rPr>
          <w:rFonts w:hint="eastAsia"/>
        </w:rPr>
        <w:t xml:space="preserve"> different FA: SnI</w:t>
      </w:r>
      <w:r w:rsidR="009C4ED3" w:rsidRPr="00B5651C">
        <w:rPr>
          <w:rFonts w:hint="eastAsia"/>
          <w:vertAlign w:val="subscript"/>
        </w:rPr>
        <w:t>2</w:t>
      </w:r>
      <w:r w:rsidR="009C4ED3" w:rsidRPr="00B5651C">
        <w:rPr>
          <w:rFonts w:hint="eastAsia"/>
        </w:rPr>
        <w:t xml:space="preserve"> </w:t>
      </w:r>
      <w:r w:rsidR="009C4ED3" w:rsidRPr="00B5651C">
        <w:t>ratios.</w:t>
      </w:r>
      <w:r w:rsidRPr="00B5651C">
        <w:rPr>
          <w:rFonts w:hint="eastAsia"/>
        </w:rPr>
        <w:t xml:space="preserve"> (c) </w:t>
      </w:r>
      <w:r w:rsidR="00741520" w:rsidRPr="00B5651C">
        <w:t>A</w:t>
      </w:r>
      <w:r w:rsidRPr="00B5651C">
        <w:rPr>
          <w:rFonts w:hint="eastAsia"/>
        </w:rPr>
        <w:t>bsorption spectra of FASnI</w:t>
      </w:r>
      <w:r w:rsidRPr="00B5651C">
        <w:rPr>
          <w:rFonts w:hint="eastAsia"/>
          <w:vertAlign w:val="subscript"/>
        </w:rPr>
        <w:t>3</w:t>
      </w:r>
      <w:r w:rsidRPr="00B5651C">
        <w:rPr>
          <w:rFonts w:hint="eastAsia"/>
        </w:rPr>
        <w:t xml:space="preserve"> microcrystals</w:t>
      </w:r>
      <w:r w:rsidR="009C4ED3" w:rsidRPr="00B5651C">
        <w:rPr>
          <w:rFonts w:hint="eastAsia"/>
        </w:rPr>
        <w:t xml:space="preserve"> synthesized under different FA: SnI</w:t>
      </w:r>
      <w:r w:rsidR="009C4ED3" w:rsidRPr="00B5651C">
        <w:rPr>
          <w:rFonts w:hint="eastAsia"/>
          <w:vertAlign w:val="subscript"/>
        </w:rPr>
        <w:t>2</w:t>
      </w:r>
      <w:r w:rsidR="009C4ED3" w:rsidRPr="00B5651C">
        <w:rPr>
          <w:rFonts w:hint="eastAsia"/>
        </w:rPr>
        <w:t xml:space="preserve"> ratios</w:t>
      </w:r>
      <w:r w:rsidRPr="00B5651C">
        <w:rPr>
          <w:rFonts w:hint="eastAsia"/>
        </w:rPr>
        <w:t>.</w:t>
      </w:r>
      <w:r w:rsidR="00001A7E" w:rsidRPr="00B5651C">
        <w:t xml:space="preserve"> The data was collected in reflectance model and then converted to absorbance curves by </w:t>
      </w:r>
      <w:r w:rsidR="00741520" w:rsidRPr="00B5651C">
        <w:t xml:space="preserve">the </w:t>
      </w:r>
      <w:r w:rsidR="00001A7E" w:rsidRPr="00B5651C">
        <w:t xml:space="preserve">Kubelka-Munk function. </w:t>
      </w:r>
      <w:r w:rsidRPr="00B5651C">
        <w:rPr>
          <w:rFonts w:hint="eastAsia"/>
        </w:rPr>
        <w:t xml:space="preserve">Inset is the </w:t>
      </w:r>
      <w:proofErr w:type="spellStart"/>
      <w:r w:rsidRPr="00B5651C">
        <w:rPr>
          <w:rFonts w:hint="eastAsia"/>
        </w:rPr>
        <w:t>T</w:t>
      </w:r>
      <w:r w:rsidRPr="00B5651C">
        <w:rPr>
          <w:vertAlign w:val="subscript"/>
        </w:rPr>
        <w:t>auc</w:t>
      </w:r>
      <w:proofErr w:type="spellEnd"/>
      <w:r w:rsidRPr="00B5651C">
        <w:rPr>
          <w:rFonts w:hint="eastAsia"/>
        </w:rPr>
        <w:t xml:space="preserve"> Plot </w:t>
      </w:r>
      <w:r w:rsidR="009C4ED3" w:rsidRPr="00B5651C">
        <w:rPr>
          <w:rFonts w:hint="eastAsia"/>
        </w:rPr>
        <w:t xml:space="preserve">spectra </w:t>
      </w:r>
      <w:r w:rsidRPr="00B5651C">
        <w:rPr>
          <w:rFonts w:hint="eastAsia"/>
        </w:rPr>
        <w:t xml:space="preserve">for </w:t>
      </w:r>
      <w:r w:rsidR="00E40E14" w:rsidRPr="00B5651C">
        <w:rPr>
          <w:rFonts w:hint="eastAsia"/>
        </w:rPr>
        <w:t xml:space="preserve">the </w:t>
      </w:r>
      <w:r w:rsidRPr="00B5651C">
        <w:rPr>
          <w:rFonts w:hint="eastAsia"/>
        </w:rPr>
        <w:t>calculation of the bandgaps</w:t>
      </w:r>
      <w:r w:rsidR="00713131" w:rsidRPr="00B5651C">
        <w:t>.</w:t>
      </w:r>
      <w:r w:rsidR="00D01512" w:rsidRPr="00B5651C">
        <w:rPr>
          <w:rFonts w:hint="eastAsia"/>
        </w:rPr>
        <w:t xml:space="preserve"> </w:t>
      </w:r>
      <w:r w:rsidRPr="00B5651C">
        <w:rPr>
          <w:rFonts w:hint="eastAsia"/>
        </w:rPr>
        <w:t>(d) PL decay traces of FASnI</w:t>
      </w:r>
      <w:r w:rsidRPr="00B5651C">
        <w:rPr>
          <w:rFonts w:hint="eastAsia"/>
          <w:vertAlign w:val="subscript"/>
        </w:rPr>
        <w:t>3</w:t>
      </w:r>
      <w:r w:rsidRPr="00B5651C">
        <w:rPr>
          <w:rFonts w:hint="eastAsia"/>
        </w:rPr>
        <w:t xml:space="preserve"> microcrystals</w:t>
      </w:r>
      <w:r w:rsidR="009C4ED3" w:rsidRPr="00B5651C">
        <w:rPr>
          <w:rFonts w:hint="eastAsia"/>
        </w:rPr>
        <w:t xml:space="preserve"> synthesized </w:t>
      </w:r>
      <w:r w:rsidR="00741520" w:rsidRPr="00B5651C">
        <w:t>with</w:t>
      </w:r>
      <w:r w:rsidR="009C4ED3" w:rsidRPr="00B5651C">
        <w:rPr>
          <w:rFonts w:hint="eastAsia"/>
        </w:rPr>
        <w:t xml:space="preserve"> different FA</w:t>
      </w:r>
      <w:r w:rsidR="00741520" w:rsidRPr="00B5651C">
        <w:rPr>
          <w:rFonts w:hint="eastAsia"/>
        </w:rPr>
        <w:t>-oleate</w:t>
      </w:r>
      <w:r w:rsidR="009C4ED3" w:rsidRPr="00B5651C">
        <w:rPr>
          <w:rFonts w:hint="eastAsia"/>
        </w:rPr>
        <w:t>: SnI</w:t>
      </w:r>
      <w:r w:rsidR="009C4ED3" w:rsidRPr="00B5651C">
        <w:rPr>
          <w:rFonts w:hint="eastAsia"/>
          <w:vertAlign w:val="subscript"/>
        </w:rPr>
        <w:t>2</w:t>
      </w:r>
      <w:r w:rsidR="009C4ED3" w:rsidRPr="00B5651C">
        <w:rPr>
          <w:rFonts w:hint="eastAsia"/>
        </w:rPr>
        <w:t xml:space="preserve"> ratios</w:t>
      </w:r>
      <w:r w:rsidRPr="00B5651C">
        <w:rPr>
          <w:rFonts w:hint="eastAsia"/>
        </w:rPr>
        <w:t xml:space="preserve">. </w:t>
      </w:r>
    </w:p>
    <w:p w14:paraId="64795BE9" w14:textId="77777777" w:rsidR="007A032E" w:rsidRPr="00B5651C" w:rsidRDefault="007A032E" w:rsidP="00BD053F">
      <w:pPr>
        <w:pStyle w:val="TAMainText"/>
        <w:sectPr w:rsidR="007A032E" w:rsidRPr="00B5651C" w:rsidSect="003532FC">
          <w:headerReference w:type="even" r:id="rId13"/>
          <w:footerReference w:type="even" r:id="rId14"/>
          <w:footerReference w:type="default" r:id="rId15"/>
          <w:type w:val="continuous"/>
          <w:pgSz w:w="12240" w:h="15840"/>
          <w:pgMar w:top="720" w:right="1094" w:bottom="720" w:left="1094" w:header="720" w:footer="0" w:gutter="0"/>
          <w:cols w:num="2" w:space="461"/>
          <w:docGrid w:linePitch="326"/>
        </w:sectPr>
      </w:pPr>
    </w:p>
    <w:p w14:paraId="5A198EFC" w14:textId="77777777" w:rsidR="009C128D" w:rsidRPr="00B5651C" w:rsidRDefault="009C128D" w:rsidP="00BD053F">
      <w:pPr>
        <w:pStyle w:val="TAMainText"/>
      </w:pPr>
    </w:p>
    <w:p w14:paraId="70499EF4" w14:textId="71F6865B" w:rsidR="007A032E" w:rsidRPr="00B5651C" w:rsidRDefault="00F54E0C" w:rsidP="0033053D">
      <w:pPr>
        <w:pStyle w:val="TAMainText"/>
      </w:pPr>
      <w:r w:rsidRPr="00B5651C">
        <w:rPr>
          <w:rFonts w:hint="eastAsia"/>
          <w:b/>
          <w:bCs/>
        </w:rPr>
        <w:t>Table 1.</w:t>
      </w:r>
      <w:r w:rsidRPr="00B5651C">
        <w:rPr>
          <w:rFonts w:hint="eastAsia"/>
        </w:rPr>
        <w:t xml:space="preserve"> Fitted lifetimes (</w:t>
      </w:r>
      <w:r w:rsidRPr="00B5651C">
        <w:rPr>
          <w:sz w:val="18"/>
          <w:lang w:val="el-GR"/>
        </w:rPr>
        <w:t>τ</w:t>
      </w:r>
      <w:r w:rsidRPr="00B5651C">
        <w:rPr>
          <w:sz w:val="18"/>
          <w:vertAlign w:val="subscript"/>
          <w:lang w:val="el-GR"/>
        </w:rPr>
        <w:t>1</w:t>
      </w:r>
      <w:r w:rsidRPr="00B5651C">
        <w:rPr>
          <w:rFonts w:hint="eastAsia"/>
          <w:sz w:val="18"/>
          <w:vertAlign w:val="subscript"/>
          <w:lang w:val="el-GR"/>
        </w:rPr>
        <w:t xml:space="preserve">, </w:t>
      </w:r>
      <w:r w:rsidRPr="00B5651C">
        <w:rPr>
          <w:sz w:val="18"/>
          <w:lang w:val="el-GR"/>
        </w:rPr>
        <w:t>τ</w:t>
      </w:r>
      <w:r w:rsidRPr="00B5651C">
        <w:rPr>
          <w:sz w:val="18"/>
          <w:vertAlign w:val="subscript"/>
        </w:rPr>
        <w:t>2</w:t>
      </w:r>
      <w:r w:rsidRPr="00B5651C">
        <w:rPr>
          <w:rFonts w:hint="eastAsia"/>
          <w:sz w:val="18"/>
        </w:rPr>
        <w:t>)</w:t>
      </w:r>
      <w:r w:rsidR="00ED67CF" w:rsidRPr="00B5651C">
        <w:rPr>
          <w:rFonts w:hint="eastAsia"/>
          <w:sz w:val="18"/>
        </w:rPr>
        <w:t>,</w:t>
      </w:r>
      <w:r w:rsidRPr="00B5651C">
        <w:rPr>
          <w:rFonts w:hint="eastAsia"/>
          <w:sz w:val="18"/>
        </w:rPr>
        <w:t xml:space="preserve"> average lifetimes (</w:t>
      </w:r>
      <w:r w:rsidRPr="00B5651C">
        <w:rPr>
          <w:sz w:val="18"/>
          <w:lang w:val="el-GR"/>
        </w:rPr>
        <w:t>τ</w:t>
      </w:r>
      <w:proofErr w:type="spellStart"/>
      <w:r w:rsidRPr="00B5651C">
        <w:rPr>
          <w:sz w:val="18"/>
          <w:vertAlign w:val="subscript"/>
        </w:rPr>
        <w:t>ave</w:t>
      </w:r>
      <w:proofErr w:type="spellEnd"/>
      <w:r w:rsidRPr="00B5651C">
        <w:rPr>
          <w:rFonts w:hint="eastAsia"/>
          <w:sz w:val="18"/>
        </w:rPr>
        <w:t>)</w:t>
      </w:r>
      <w:r w:rsidRPr="00B5651C">
        <w:rPr>
          <w:rFonts w:hint="eastAsia"/>
          <w:vertAlign w:val="subscript"/>
        </w:rPr>
        <w:t xml:space="preserve"> </w:t>
      </w:r>
      <w:r w:rsidRPr="00B5651C">
        <w:rPr>
          <w:rFonts w:hint="eastAsia"/>
        </w:rPr>
        <w:t xml:space="preserve">using a biexponential function, and </w:t>
      </w:r>
      <w:r w:rsidR="00ED67CF" w:rsidRPr="00B5651C">
        <w:rPr>
          <w:rFonts w:hint="eastAsia"/>
        </w:rPr>
        <w:t xml:space="preserve">PLQYs, </w:t>
      </w:r>
      <w:r w:rsidRPr="00B5651C">
        <w:rPr>
          <w:rFonts w:hint="eastAsia"/>
        </w:rPr>
        <w:t>calculated</w:t>
      </w:r>
      <w:r w:rsidR="00ED67CF" w:rsidRPr="00B5651C">
        <w:rPr>
          <w:rFonts w:hint="eastAsia"/>
        </w:rPr>
        <w:t xml:space="preserve"> radiative (</w:t>
      </w:r>
      <w:r w:rsidRPr="00B5651C">
        <w:rPr>
          <w:rFonts w:hint="eastAsia"/>
        </w:rPr>
        <w:t xml:space="preserve"> </w:t>
      </w:r>
      <w:r w:rsidR="00ED67CF" w:rsidRPr="00B5651C">
        <w:rPr>
          <w:sz w:val="18"/>
          <w:lang w:val="el-GR"/>
        </w:rPr>
        <w:sym w:font="Symbol" w:char="F047"/>
      </w:r>
      <w:r w:rsidR="00ED67CF" w:rsidRPr="00B5651C">
        <w:rPr>
          <w:sz w:val="18"/>
          <w:vertAlign w:val="subscript"/>
          <w:lang w:val="el-GR"/>
        </w:rPr>
        <w:t>rad</w:t>
      </w:r>
      <w:r w:rsidR="00ED67CF" w:rsidRPr="00B5651C">
        <w:rPr>
          <w:rFonts w:hint="eastAsia"/>
          <w:sz w:val="18"/>
          <w:lang w:val="el-GR"/>
        </w:rPr>
        <w:t>), nonradiative (</w:t>
      </w:r>
      <w:r w:rsidR="00ED67CF" w:rsidRPr="00B5651C">
        <w:rPr>
          <w:sz w:val="18"/>
          <w:lang w:val="el-GR"/>
        </w:rPr>
        <w:sym w:font="Symbol" w:char="F047"/>
      </w:r>
      <w:r w:rsidR="00ED67CF" w:rsidRPr="00B5651C">
        <w:rPr>
          <w:sz w:val="18"/>
          <w:vertAlign w:val="subscript"/>
          <w:lang w:val="el-GR"/>
        </w:rPr>
        <w:t>non-rad</w:t>
      </w:r>
      <w:r w:rsidR="00ED67CF" w:rsidRPr="00B5651C">
        <w:rPr>
          <w:rFonts w:hint="eastAsia"/>
          <w:sz w:val="18"/>
          <w:lang w:val="el-GR"/>
        </w:rPr>
        <w:t>)</w:t>
      </w:r>
      <w:r w:rsidRPr="00B5651C">
        <w:rPr>
          <w:rFonts w:hint="eastAsia"/>
        </w:rPr>
        <w:t xml:space="preserve"> </w:t>
      </w:r>
      <w:r w:rsidR="00ED67CF" w:rsidRPr="00B5651C">
        <w:rPr>
          <w:rFonts w:hint="eastAsia"/>
        </w:rPr>
        <w:t xml:space="preserve">decay rates </w:t>
      </w:r>
      <w:r w:rsidRPr="00B5651C">
        <w:rPr>
          <w:rFonts w:hint="eastAsia"/>
        </w:rPr>
        <w:t>of FASnI</w:t>
      </w:r>
      <w:r w:rsidRPr="00B5651C">
        <w:rPr>
          <w:rFonts w:hint="eastAsia"/>
          <w:vertAlign w:val="subscript"/>
        </w:rPr>
        <w:t>3</w:t>
      </w:r>
      <w:r w:rsidRPr="00B5651C">
        <w:rPr>
          <w:rFonts w:hint="eastAsia"/>
        </w:rPr>
        <w:t xml:space="preserve"> microcrystals synthesized under different FA: SnI</w:t>
      </w:r>
      <w:r w:rsidRPr="00B5651C">
        <w:rPr>
          <w:rFonts w:hint="eastAsia"/>
          <w:vertAlign w:val="subscript"/>
        </w:rPr>
        <w:t>2</w:t>
      </w:r>
      <w:r w:rsidRPr="00B5651C">
        <w:rPr>
          <w:rFonts w:hint="eastAsia"/>
        </w:rPr>
        <w:t xml:space="preserve"> ratios</w:t>
      </w:r>
      <w:r w:rsidR="00C01108" w:rsidRPr="00B5651C">
        <w:rPr>
          <w:rFonts w:hint="eastAsia"/>
        </w:rPr>
        <w:t>.</w:t>
      </w:r>
    </w:p>
    <w:tbl>
      <w:tblPr>
        <w:tblW w:w="9634" w:type="dxa"/>
        <w:jc w:val="center"/>
        <w:tblBorders>
          <w:top w:val="single" w:sz="4" w:space="0" w:color="auto"/>
          <w:bottom w:val="single" w:sz="4" w:space="0" w:color="auto"/>
        </w:tblBorders>
        <w:tblLayout w:type="fixed"/>
        <w:tblLook w:val="04A0" w:firstRow="1" w:lastRow="0" w:firstColumn="1" w:lastColumn="0" w:noHBand="0" w:noVBand="1"/>
      </w:tblPr>
      <w:tblGrid>
        <w:gridCol w:w="1143"/>
        <w:gridCol w:w="837"/>
        <w:gridCol w:w="992"/>
        <w:gridCol w:w="851"/>
        <w:gridCol w:w="992"/>
        <w:gridCol w:w="1134"/>
        <w:gridCol w:w="1134"/>
        <w:gridCol w:w="1276"/>
        <w:gridCol w:w="1275"/>
      </w:tblGrid>
      <w:tr w:rsidR="00B5651C" w:rsidRPr="00B5651C" w14:paraId="7BF44D01" w14:textId="286B3BDB" w:rsidTr="00C01108">
        <w:trPr>
          <w:trHeight w:val="361"/>
          <w:jc w:val="center"/>
        </w:trPr>
        <w:tc>
          <w:tcPr>
            <w:tcW w:w="1143" w:type="dxa"/>
            <w:tcBorders>
              <w:bottom w:val="single" w:sz="4" w:space="0" w:color="auto"/>
            </w:tcBorders>
            <w:vAlign w:val="center"/>
          </w:tcPr>
          <w:p w14:paraId="561E1CF6" w14:textId="13CB2BAD" w:rsidR="007A032E" w:rsidRPr="00B5651C" w:rsidRDefault="007A032E" w:rsidP="00427027">
            <w:pPr>
              <w:pStyle w:val="FETableFootnote"/>
              <w:ind w:firstLine="181"/>
              <w:jc w:val="center"/>
              <w:rPr>
                <w:rFonts w:eastAsia="DengXian"/>
                <w:b/>
                <w:bCs/>
              </w:rPr>
            </w:pPr>
            <w:bookmarkStart w:id="5" w:name="_Hlk164442039"/>
            <w:r w:rsidRPr="00B5651C">
              <w:rPr>
                <w:rFonts w:hint="eastAsia"/>
                <w:b/>
                <w:bCs/>
                <w:lang w:eastAsia="zh-CN"/>
              </w:rPr>
              <w:t>FA: SnI</w:t>
            </w:r>
            <w:r w:rsidRPr="00B5651C">
              <w:rPr>
                <w:rFonts w:hint="eastAsia"/>
                <w:b/>
                <w:bCs/>
                <w:vertAlign w:val="subscript"/>
                <w:lang w:eastAsia="zh-CN"/>
              </w:rPr>
              <w:t>2</w:t>
            </w:r>
          </w:p>
        </w:tc>
        <w:tc>
          <w:tcPr>
            <w:tcW w:w="837" w:type="dxa"/>
            <w:tcBorders>
              <w:bottom w:val="single" w:sz="4" w:space="0" w:color="auto"/>
            </w:tcBorders>
            <w:vAlign w:val="center"/>
          </w:tcPr>
          <w:p w14:paraId="5C49EF45" w14:textId="29A3DA2D" w:rsidR="007A032E" w:rsidRPr="00B5651C" w:rsidRDefault="007A032E" w:rsidP="00427027">
            <w:pPr>
              <w:pStyle w:val="FETableFootnote"/>
              <w:ind w:firstLine="181"/>
              <w:jc w:val="center"/>
              <w:rPr>
                <w:rFonts w:eastAsia="DengXian"/>
                <w:b/>
                <w:bCs/>
                <w:lang w:eastAsia="zh-CN"/>
              </w:rPr>
            </w:pPr>
            <w:r w:rsidRPr="00B5651C">
              <w:rPr>
                <w:rFonts w:hint="eastAsia"/>
                <w:b/>
                <w:bCs/>
                <w:lang w:eastAsia="zh-CN"/>
              </w:rPr>
              <w:t>A</w:t>
            </w:r>
            <w:r w:rsidRPr="00B5651C">
              <w:rPr>
                <w:rFonts w:hint="eastAsia"/>
                <w:b/>
                <w:bCs/>
                <w:vertAlign w:val="subscript"/>
                <w:lang w:eastAsia="zh-CN"/>
              </w:rPr>
              <w:t>1</w:t>
            </w:r>
          </w:p>
        </w:tc>
        <w:tc>
          <w:tcPr>
            <w:tcW w:w="992" w:type="dxa"/>
            <w:tcBorders>
              <w:bottom w:val="single" w:sz="4" w:space="0" w:color="auto"/>
            </w:tcBorders>
            <w:vAlign w:val="center"/>
          </w:tcPr>
          <w:p w14:paraId="1B6D051B" w14:textId="3023EA9C" w:rsidR="007A032E" w:rsidRPr="00B5651C" w:rsidRDefault="007A032E" w:rsidP="00427027">
            <w:pPr>
              <w:pStyle w:val="FETableFootnote"/>
              <w:ind w:firstLine="181"/>
              <w:jc w:val="center"/>
              <w:rPr>
                <w:b/>
                <w:bCs/>
                <w:lang w:eastAsia="zh-CN"/>
              </w:rPr>
            </w:pPr>
            <w:r w:rsidRPr="00B5651C">
              <w:rPr>
                <w:b/>
                <w:bCs/>
                <w:lang w:val="el-GR"/>
              </w:rPr>
              <w:t>τ</w:t>
            </w:r>
            <w:r w:rsidRPr="00B5651C">
              <w:rPr>
                <w:b/>
                <w:bCs/>
                <w:vertAlign w:val="subscript"/>
                <w:lang w:val="el-GR"/>
              </w:rPr>
              <w:t>1</w:t>
            </w:r>
            <w:r w:rsidRPr="00B5651C">
              <w:rPr>
                <w:rFonts w:hint="eastAsia"/>
                <w:b/>
                <w:bCs/>
                <w:vertAlign w:val="subscript"/>
                <w:lang w:val="el-GR" w:eastAsia="zh-CN"/>
              </w:rPr>
              <w:t xml:space="preserve"> </w:t>
            </w:r>
            <w:r w:rsidRPr="00B5651C">
              <w:rPr>
                <w:rFonts w:hint="eastAsia"/>
                <w:b/>
                <w:bCs/>
                <w:lang w:val="el-GR" w:eastAsia="zh-CN"/>
              </w:rPr>
              <w:t>(ns)</w:t>
            </w:r>
          </w:p>
        </w:tc>
        <w:tc>
          <w:tcPr>
            <w:tcW w:w="851" w:type="dxa"/>
            <w:tcBorders>
              <w:bottom w:val="single" w:sz="4" w:space="0" w:color="auto"/>
            </w:tcBorders>
            <w:vAlign w:val="center"/>
          </w:tcPr>
          <w:p w14:paraId="4069AAE2" w14:textId="655B0757" w:rsidR="007A032E" w:rsidRPr="00B5651C" w:rsidRDefault="007A032E" w:rsidP="00427027">
            <w:pPr>
              <w:pStyle w:val="FETableFootnote"/>
              <w:ind w:firstLine="181"/>
              <w:jc w:val="center"/>
              <w:rPr>
                <w:b/>
                <w:bCs/>
                <w:lang w:eastAsia="zh-CN"/>
              </w:rPr>
            </w:pPr>
            <w:r w:rsidRPr="00B5651C">
              <w:rPr>
                <w:b/>
                <w:bCs/>
              </w:rPr>
              <w:t>A</w:t>
            </w:r>
            <w:r w:rsidRPr="00B5651C">
              <w:rPr>
                <w:b/>
                <w:bCs/>
                <w:vertAlign w:val="subscript"/>
              </w:rPr>
              <w:t>2</w:t>
            </w:r>
          </w:p>
        </w:tc>
        <w:tc>
          <w:tcPr>
            <w:tcW w:w="992" w:type="dxa"/>
            <w:tcBorders>
              <w:bottom w:val="single" w:sz="4" w:space="0" w:color="auto"/>
            </w:tcBorders>
            <w:vAlign w:val="center"/>
          </w:tcPr>
          <w:p w14:paraId="30CD8448" w14:textId="74C63485" w:rsidR="007A032E" w:rsidRPr="00B5651C" w:rsidRDefault="007A032E" w:rsidP="00427027">
            <w:pPr>
              <w:pStyle w:val="FETableFootnote"/>
              <w:ind w:firstLine="181"/>
              <w:jc w:val="center"/>
              <w:rPr>
                <w:b/>
                <w:bCs/>
                <w:lang w:eastAsia="zh-CN"/>
              </w:rPr>
            </w:pPr>
            <w:r w:rsidRPr="00B5651C">
              <w:rPr>
                <w:b/>
                <w:bCs/>
                <w:lang w:val="el-GR"/>
              </w:rPr>
              <w:t>τ</w:t>
            </w:r>
            <w:r w:rsidRPr="00B5651C">
              <w:rPr>
                <w:b/>
                <w:bCs/>
                <w:vertAlign w:val="subscript"/>
              </w:rPr>
              <w:t>2</w:t>
            </w:r>
            <w:r w:rsidRPr="00B5651C">
              <w:rPr>
                <w:rFonts w:hint="eastAsia"/>
                <w:b/>
                <w:bCs/>
                <w:lang w:eastAsia="zh-CN"/>
              </w:rPr>
              <w:t xml:space="preserve"> (ns)</w:t>
            </w:r>
          </w:p>
        </w:tc>
        <w:tc>
          <w:tcPr>
            <w:tcW w:w="1134" w:type="dxa"/>
            <w:tcBorders>
              <w:bottom w:val="single" w:sz="4" w:space="0" w:color="auto"/>
            </w:tcBorders>
            <w:vAlign w:val="center"/>
          </w:tcPr>
          <w:p w14:paraId="57589260" w14:textId="706CA2D5" w:rsidR="007A032E" w:rsidRPr="00B5651C" w:rsidRDefault="007A032E" w:rsidP="00427027">
            <w:pPr>
              <w:pStyle w:val="FETableFootnote"/>
              <w:ind w:firstLine="181"/>
              <w:jc w:val="center"/>
              <w:rPr>
                <w:b/>
                <w:bCs/>
                <w:lang w:eastAsia="zh-CN"/>
              </w:rPr>
            </w:pPr>
            <w:r w:rsidRPr="00B5651C">
              <w:rPr>
                <w:b/>
                <w:bCs/>
                <w:lang w:val="el-GR"/>
              </w:rPr>
              <w:t>τ</w:t>
            </w:r>
            <w:proofErr w:type="spellStart"/>
            <w:r w:rsidRPr="00B5651C">
              <w:rPr>
                <w:b/>
                <w:bCs/>
                <w:vertAlign w:val="subscript"/>
              </w:rPr>
              <w:t>ave</w:t>
            </w:r>
            <w:proofErr w:type="spellEnd"/>
            <w:r w:rsidRPr="00B5651C">
              <w:rPr>
                <w:rFonts w:hint="eastAsia"/>
                <w:b/>
                <w:bCs/>
                <w:vertAlign w:val="subscript"/>
                <w:lang w:eastAsia="zh-CN"/>
              </w:rPr>
              <w:t xml:space="preserve"> </w:t>
            </w:r>
            <w:r w:rsidRPr="00B5651C">
              <w:rPr>
                <w:rFonts w:hint="eastAsia"/>
                <w:b/>
                <w:bCs/>
                <w:lang w:eastAsia="zh-CN"/>
              </w:rPr>
              <w:t>(ns)</w:t>
            </w:r>
          </w:p>
        </w:tc>
        <w:tc>
          <w:tcPr>
            <w:tcW w:w="1134" w:type="dxa"/>
            <w:tcBorders>
              <w:bottom w:val="single" w:sz="4" w:space="0" w:color="auto"/>
            </w:tcBorders>
            <w:vAlign w:val="center"/>
          </w:tcPr>
          <w:p w14:paraId="460A21B9" w14:textId="681CA71D" w:rsidR="007A032E" w:rsidRPr="00B5651C" w:rsidRDefault="007A032E" w:rsidP="00427027">
            <w:pPr>
              <w:pStyle w:val="FETableFootnote"/>
              <w:ind w:firstLine="181"/>
              <w:jc w:val="center"/>
              <w:rPr>
                <w:b/>
                <w:bCs/>
                <w:lang w:val="el-GR" w:eastAsia="zh-CN"/>
              </w:rPr>
            </w:pPr>
            <w:r w:rsidRPr="00B5651C">
              <w:rPr>
                <w:b/>
                <w:bCs/>
                <w:lang w:val="el-GR"/>
              </w:rPr>
              <w:t xml:space="preserve">PLQY </w:t>
            </w:r>
            <w:r w:rsidRPr="00B5651C">
              <w:rPr>
                <w:rFonts w:hint="eastAsia"/>
                <w:b/>
                <w:bCs/>
                <w:lang w:val="el-GR" w:eastAsia="zh-CN"/>
              </w:rPr>
              <w:t>(%)</w:t>
            </w:r>
          </w:p>
        </w:tc>
        <w:tc>
          <w:tcPr>
            <w:tcW w:w="1276" w:type="dxa"/>
            <w:tcBorders>
              <w:bottom w:val="single" w:sz="4" w:space="0" w:color="auto"/>
            </w:tcBorders>
            <w:vAlign w:val="center"/>
          </w:tcPr>
          <w:p w14:paraId="5895A0D3" w14:textId="337B645E" w:rsidR="007A032E" w:rsidRPr="00B5651C" w:rsidRDefault="007A032E" w:rsidP="00427027">
            <w:pPr>
              <w:pStyle w:val="FETableFootnote"/>
              <w:ind w:firstLine="181"/>
              <w:jc w:val="center"/>
              <w:rPr>
                <w:b/>
                <w:bCs/>
                <w:lang w:val="el-GR"/>
              </w:rPr>
            </w:pPr>
            <w:r w:rsidRPr="00B5651C">
              <w:rPr>
                <w:b/>
                <w:bCs/>
                <w:lang w:val="el-GR"/>
              </w:rPr>
              <w:sym w:font="Symbol" w:char="F047"/>
            </w:r>
            <w:r w:rsidRPr="00B5651C">
              <w:rPr>
                <w:b/>
                <w:bCs/>
                <w:vertAlign w:val="subscript"/>
                <w:lang w:val="el-GR"/>
              </w:rPr>
              <w:t>rad</w:t>
            </w:r>
            <w:r w:rsidRPr="00B5651C">
              <w:rPr>
                <w:rFonts w:hint="eastAsia"/>
                <w:b/>
                <w:bCs/>
                <w:vertAlign w:val="subscript"/>
                <w:lang w:val="el-GR" w:eastAsia="zh-CN"/>
              </w:rPr>
              <w:t xml:space="preserve"> </w:t>
            </w:r>
            <w:r w:rsidRPr="00B5651C">
              <w:rPr>
                <w:b/>
                <w:bCs/>
                <w:lang w:val="el-GR"/>
              </w:rPr>
              <w:t>(</w:t>
            </w:r>
            <w:r w:rsidRPr="00B5651C">
              <w:rPr>
                <w:b/>
                <w:bCs/>
                <w:lang w:val="el-GR"/>
              </w:rPr>
              <w:sym w:font="Symbol" w:char="F06D"/>
            </w:r>
            <w:r w:rsidRPr="00B5651C">
              <w:rPr>
                <w:b/>
                <w:bCs/>
                <w:lang w:val="el-GR"/>
              </w:rPr>
              <w:t>s</w:t>
            </w:r>
            <w:r w:rsidRPr="00B5651C">
              <w:rPr>
                <w:b/>
                <w:bCs/>
                <w:vertAlign w:val="superscript"/>
                <w:lang w:val="el-GR"/>
              </w:rPr>
              <w:t>-1</w:t>
            </w:r>
            <w:r w:rsidRPr="00B5651C">
              <w:rPr>
                <w:b/>
                <w:bCs/>
                <w:lang w:val="el-GR"/>
              </w:rPr>
              <w:t>)</w:t>
            </w:r>
          </w:p>
        </w:tc>
        <w:tc>
          <w:tcPr>
            <w:tcW w:w="1275" w:type="dxa"/>
            <w:tcBorders>
              <w:bottom w:val="single" w:sz="4" w:space="0" w:color="auto"/>
            </w:tcBorders>
            <w:vAlign w:val="center"/>
          </w:tcPr>
          <w:p w14:paraId="34E3FB87" w14:textId="2D4572AA" w:rsidR="007A032E" w:rsidRPr="00B5651C" w:rsidRDefault="007A032E" w:rsidP="00427027">
            <w:pPr>
              <w:pStyle w:val="FETableFootnote"/>
              <w:ind w:firstLine="181"/>
              <w:jc w:val="center"/>
              <w:rPr>
                <w:b/>
                <w:bCs/>
                <w:lang w:val="el-GR" w:eastAsia="zh-CN"/>
              </w:rPr>
            </w:pPr>
            <w:r w:rsidRPr="00B5651C">
              <w:rPr>
                <w:b/>
                <w:bCs/>
                <w:lang w:val="el-GR"/>
              </w:rPr>
              <w:sym w:font="Symbol" w:char="F047"/>
            </w:r>
            <w:r w:rsidRPr="00B5651C">
              <w:rPr>
                <w:b/>
                <w:bCs/>
                <w:vertAlign w:val="subscript"/>
                <w:lang w:val="el-GR"/>
              </w:rPr>
              <w:t>non-rad</w:t>
            </w:r>
            <w:r w:rsidRPr="00B5651C">
              <w:rPr>
                <w:rFonts w:hint="eastAsia"/>
                <w:b/>
                <w:bCs/>
                <w:vertAlign w:val="subscript"/>
                <w:lang w:val="el-GR" w:eastAsia="zh-CN"/>
              </w:rPr>
              <w:t xml:space="preserve"> </w:t>
            </w:r>
            <w:r w:rsidRPr="00B5651C">
              <w:rPr>
                <w:b/>
                <w:bCs/>
                <w:lang w:val="el-GR"/>
              </w:rPr>
              <w:t>(</w:t>
            </w:r>
            <w:r w:rsidRPr="00B5651C">
              <w:rPr>
                <w:b/>
                <w:bCs/>
                <w:lang w:val="el-GR"/>
              </w:rPr>
              <w:sym w:font="Symbol" w:char="F06D"/>
            </w:r>
            <w:r w:rsidRPr="00B5651C">
              <w:rPr>
                <w:b/>
                <w:bCs/>
                <w:lang w:val="el-GR"/>
              </w:rPr>
              <w:t>s</w:t>
            </w:r>
            <w:r w:rsidRPr="00B5651C">
              <w:rPr>
                <w:b/>
                <w:bCs/>
                <w:vertAlign w:val="superscript"/>
                <w:lang w:val="el-GR"/>
              </w:rPr>
              <w:t>-1</w:t>
            </w:r>
            <w:r w:rsidRPr="00B5651C">
              <w:rPr>
                <w:b/>
                <w:bCs/>
                <w:lang w:val="el-GR"/>
              </w:rPr>
              <w:t>)</w:t>
            </w:r>
          </w:p>
        </w:tc>
      </w:tr>
      <w:tr w:rsidR="00B5651C" w:rsidRPr="00B5651C" w14:paraId="433DB6C5" w14:textId="29354203" w:rsidTr="00C01108">
        <w:trPr>
          <w:trHeight w:val="178"/>
          <w:jc w:val="center"/>
        </w:trPr>
        <w:tc>
          <w:tcPr>
            <w:tcW w:w="1143" w:type="dxa"/>
            <w:tcBorders>
              <w:top w:val="single" w:sz="4" w:space="0" w:color="auto"/>
            </w:tcBorders>
            <w:vAlign w:val="center"/>
          </w:tcPr>
          <w:p w14:paraId="663B2149" w14:textId="73E7C8D6" w:rsidR="007A032E" w:rsidRPr="00B5651C" w:rsidRDefault="007A032E" w:rsidP="00427027">
            <w:pPr>
              <w:pStyle w:val="FETableFootnote"/>
              <w:ind w:firstLine="181"/>
              <w:jc w:val="center"/>
              <w:rPr>
                <w:rFonts w:eastAsia="DengXian"/>
                <w:lang w:eastAsia="zh-CN"/>
              </w:rPr>
            </w:pPr>
            <w:r w:rsidRPr="00B5651C">
              <w:rPr>
                <w:rFonts w:hint="eastAsia"/>
                <w:lang w:eastAsia="zh-CN"/>
              </w:rPr>
              <w:t>1:1.3</w:t>
            </w:r>
          </w:p>
        </w:tc>
        <w:tc>
          <w:tcPr>
            <w:tcW w:w="837" w:type="dxa"/>
            <w:tcBorders>
              <w:top w:val="single" w:sz="4" w:space="0" w:color="auto"/>
            </w:tcBorders>
            <w:vAlign w:val="center"/>
          </w:tcPr>
          <w:p w14:paraId="0578EC87" w14:textId="14C4E8CE" w:rsidR="007A032E" w:rsidRPr="00B5651C" w:rsidRDefault="007A032E" w:rsidP="00427027">
            <w:pPr>
              <w:pStyle w:val="FETableFootnote"/>
              <w:ind w:firstLine="181"/>
              <w:jc w:val="center"/>
              <w:rPr>
                <w:rFonts w:eastAsia="DengXian"/>
                <w:lang w:eastAsia="zh-CN"/>
              </w:rPr>
            </w:pPr>
            <w:r w:rsidRPr="00B5651C">
              <w:rPr>
                <w:rFonts w:hint="eastAsia"/>
                <w:lang w:eastAsia="zh-CN"/>
              </w:rPr>
              <w:t>0.73</w:t>
            </w:r>
          </w:p>
        </w:tc>
        <w:tc>
          <w:tcPr>
            <w:tcW w:w="992" w:type="dxa"/>
            <w:tcBorders>
              <w:top w:val="single" w:sz="4" w:space="0" w:color="auto"/>
            </w:tcBorders>
            <w:vAlign w:val="center"/>
          </w:tcPr>
          <w:p w14:paraId="0B16A5F4" w14:textId="6475670D" w:rsidR="007A032E" w:rsidRPr="00B5651C" w:rsidRDefault="007A032E" w:rsidP="00427027">
            <w:pPr>
              <w:pStyle w:val="FETableFootnote"/>
              <w:ind w:firstLine="181"/>
              <w:jc w:val="center"/>
              <w:rPr>
                <w:rFonts w:eastAsia="DengXian"/>
                <w:lang w:eastAsia="zh-CN"/>
              </w:rPr>
            </w:pPr>
            <w:r w:rsidRPr="00B5651C">
              <w:rPr>
                <w:rFonts w:hint="eastAsia"/>
                <w:lang w:eastAsia="zh-CN"/>
              </w:rPr>
              <w:t>1.99</w:t>
            </w:r>
          </w:p>
        </w:tc>
        <w:tc>
          <w:tcPr>
            <w:tcW w:w="851" w:type="dxa"/>
            <w:tcBorders>
              <w:top w:val="single" w:sz="4" w:space="0" w:color="auto"/>
            </w:tcBorders>
            <w:vAlign w:val="center"/>
          </w:tcPr>
          <w:p w14:paraId="7EE929E0" w14:textId="1F2D5D93" w:rsidR="007A032E" w:rsidRPr="00B5651C" w:rsidRDefault="007A032E" w:rsidP="00427027">
            <w:pPr>
              <w:pStyle w:val="FETableFootnote"/>
              <w:ind w:firstLine="181"/>
              <w:jc w:val="center"/>
              <w:rPr>
                <w:rFonts w:eastAsia="ＭＳ 明朝"/>
                <w:lang w:eastAsia="zh-CN"/>
              </w:rPr>
            </w:pPr>
            <w:r w:rsidRPr="00B5651C">
              <w:rPr>
                <w:rFonts w:hint="eastAsia"/>
                <w:lang w:eastAsia="zh-CN"/>
              </w:rPr>
              <w:t>0.27</w:t>
            </w:r>
          </w:p>
        </w:tc>
        <w:tc>
          <w:tcPr>
            <w:tcW w:w="992" w:type="dxa"/>
            <w:tcBorders>
              <w:top w:val="single" w:sz="4" w:space="0" w:color="auto"/>
            </w:tcBorders>
            <w:vAlign w:val="center"/>
          </w:tcPr>
          <w:p w14:paraId="51F864F8" w14:textId="246144C0" w:rsidR="007A032E" w:rsidRPr="00B5651C" w:rsidRDefault="007A032E" w:rsidP="00427027">
            <w:pPr>
              <w:pStyle w:val="FETableFootnote"/>
              <w:ind w:firstLine="181"/>
              <w:jc w:val="center"/>
              <w:rPr>
                <w:rFonts w:eastAsia="DengXian"/>
                <w:lang w:eastAsia="zh-CN"/>
              </w:rPr>
            </w:pPr>
            <w:r w:rsidRPr="00B5651C">
              <w:rPr>
                <w:rFonts w:hint="eastAsia"/>
                <w:lang w:eastAsia="zh-CN"/>
              </w:rPr>
              <w:t>3.85</w:t>
            </w:r>
          </w:p>
        </w:tc>
        <w:tc>
          <w:tcPr>
            <w:tcW w:w="1134" w:type="dxa"/>
            <w:tcBorders>
              <w:top w:val="single" w:sz="4" w:space="0" w:color="auto"/>
            </w:tcBorders>
            <w:vAlign w:val="center"/>
          </w:tcPr>
          <w:p w14:paraId="41465BD4" w14:textId="4541F43E" w:rsidR="007A032E" w:rsidRPr="00B5651C" w:rsidRDefault="007A032E" w:rsidP="00427027">
            <w:pPr>
              <w:pStyle w:val="FETableFootnote"/>
              <w:ind w:firstLine="181"/>
              <w:jc w:val="center"/>
              <w:rPr>
                <w:rFonts w:eastAsia="DengXian"/>
                <w:lang w:eastAsia="zh-CN"/>
              </w:rPr>
            </w:pPr>
            <w:r w:rsidRPr="00B5651C">
              <w:rPr>
                <w:rFonts w:hint="eastAsia"/>
                <w:lang w:eastAsia="zh-CN"/>
              </w:rPr>
              <w:t>2.29</w:t>
            </w:r>
          </w:p>
        </w:tc>
        <w:tc>
          <w:tcPr>
            <w:tcW w:w="1134" w:type="dxa"/>
            <w:tcBorders>
              <w:top w:val="single" w:sz="4" w:space="0" w:color="auto"/>
            </w:tcBorders>
            <w:vAlign w:val="center"/>
          </w:tcPr>
          <w:p w14:paraId="1564F43E" w14:textId="131FEF90" w:rsidR="007A032E" w:rsidRPr="00B5651C" w:rsidRDefault="007A032E" w:rsidP="00427027">
            <w:pPr>
              <w:pStyle w:val="FETableFootnote"/>
              <w:ind w:firstLine="181"/>
              <w:jc w:val="center"/>
              <w:rPr>
                <w:lang w:eastAsia="zh-CN"/>
              </w:rPr>
            </w:pPr>
            <w:r w:rsidRPr="00B5651C">
              <w:rPr>
                <w:rFonts w:hint="eastAsia"/>
                <w:lang w:eastAsia="zh-CN"/>
              </w:rPr>
              <w:t>3.8</w:t>
            </w:r>
          </w:p>
        </w:tc>
        <w:tc>
          <w:tcPr>
            <w:tcW w:w="1276" w:type="dxa"/>
            <w:tcBorders>
              <w:top w:val="single" w:sz="4" w:space="0" w:color="auto"/>
            </w:tcBorders>
            <w:vAlign w:val="center"/>
          </w:tcPr>
          <w:p w14:paraId="7BD9A71A" w14:textId="51232ECF" w:rsidR="007A032E" w:rsidRPr="00B5651C" w:rsidRDefault="007A032E" w:rsidP="00427027">
            <w:pPr>
              <w:pStyle w:val="FETableFootnote"/>
              <w:ind w:firstLine="181"/>
              <w:jc w:val="center"/>
              <w:rPr>
                <w:lang w:eastAsia="zh-CN"/>
              </w:rPr>
            </w:pPr>
            <w:r w:rsidRPr="00B5651C">
              <w:rPr>
                <w:rFonts w:hint="eastAsia"/>
                <w:lang w:eastAsia="zh-CN"/>
              </w:rPr>
              <w:t>16.59</w:t>
            </w:r>
          </w:p>
        </w:tc>
        <w:tc>
          <w:tcPr>
            <w:tcW w:w="1275" w:type="dxa"/>
            <w:tcBorders>
              <w:top w:val="single" w:sz="4" w:space="0" w:color="auto"/>
            </w:tcBorders>
            <w:vAlign w:val="center"/>
          </w:tcPr>
          <w:p w14:paraId="7B322A01" w14:textId="1DBA9AC2" w:rsidR="007A032E" w:rsidRPr="00B5651C" w:rsidRDefault="007A032E" w:rsidP="00427027">
            <w:pPr>
              <w:pStyle w:val="FETableFootnote"/>
              <w:ind w:firstLine="181"/>
              <w:jc w:val="center"/>
              <w:rPr>
                <w:lang w:eastAsia="zh-CN"/>
              </w:rPr>
            </w:pPr>
            <w:r w:rsidRPr="00B5651C">
              <w:rPr>
                <w:rFonts w:hint="eastAsia"/>
                <w:lang w:eastAsia="zh-CN"/>
              </w:rPr>
              <w:t>420.09</w:t>
            </w:r>
          </w:p>
        </w:tc>
      </w:tr>
      <w:tr w:rsidR="00B5651C" w:rsidRPr="00B5651C" w14:paraId="27FC3B01" w14:textId="4E825C0D" w:rsidTr="00C01108">
        <w:trPr>
          <w:trHeight w:val="297"/>
          <w:jc w:val="center"/>
        </w:trPr>
        <w:tc>
          <w:tcPr>
            <w:tcW w:w="1143" w:type="dxa"/>
            <w:vAlign w:val="center"/>
          </w:tcPr>
          <w:p w14:paraId="31998CD8" w14:textId="242CEBDC" w:rsidR="007A032E" w:rsidRPr="00B5651C" w:rsidRDefault="007A032E" w:rsidP="00427027">
            <w:pPr>
              <w:pStyle w:val="FETableFootnote"/>
              <w:ind w:firstLine="181"/>
              <w:jc w:val="center"/>
              <w:rPr>
                <w:rFonts w:eastAsia="DengXian"/>
                <w:lang w:eastAsia="zh-CN"/>
              </w:rPr>
            </w:pPr>
            <w:r w:rsidRPr="00B5651C">
              <w:rPr>
                <w:rFonts w:hint="eastAsia"/>
                <w:lang w:eastAsia="zh-CN"/>
              </w:rPr>
              <w:t>1:2.1</w:t>
            </w:r>
          </w:p>
        </w:tc>
        <w:tc>
          <w:tcPr>
            <w:tcW w:w="837" w:type="dxa"/>
            <w:vAlign w:val="center"/>
          </w:tcPr>
          <w:p w14:paraId="6ABCF5CF" w14:textId="0F590CF2" w:rsidR="007A032E" w:rsidRPr="00B5651C" w:rsidRDefault="007A032E" w:rsidP="00427027">
            <w:pPr>
              <w:pStyle w:val="FETableFootnote"/>
              <w:ind w:firstLine="181"/>
              <w:jc w:val="center"/>
              <w:rPr>
                <w:rFonts w:eastAsia="DengXian"/>
                <w:lang w:eastAsia="zh-CN"/>
              </w:rPr>
            </w:pPr>
            <w:r w:rsidRPr="00B5651C">
              <w:rPr>
                <w:rFonts w:hint="eastAsia"/>
                <w:lang w:eastAsia="zh-CN"/>
              </w:rPr>
              <w:t>0.59</w:t>
            </w:r>
          </w:p>
        </w:tc>
        <w:tc>
          <w:tcPr>
            <w:tcW w:w="992" w:type="dxa"/>
            <w:vAlign w:val="center"/>
          </w:tcPr>
          <w:p w14:paraId="6E2F0101" w14:textId="6EE93745" w:rsidR="007A032E" w:rsidRPr="00B5651C" w:rsidRDefault="007A032E" w:rsidP="00427027">
            <w:pPr>
              <w:pStyle w:val="FETableFootnote"/>
              <w:ind w:firstLine="181"/>
              <w:jc w:val="center"/>
              <w:rPr>
                <w:lang w:eastAsia="zh-CN"/>
              </w:rPr>
            </w:pPr>
            <w:r w:rsidRPr="00B5651C">
              <w:rPr>
                <w:rFonts w:hint="eastAsia"/>
                <w:lang w:eastAsia="zh-CN"/>
              </w:rPr>
              <w:t>2.86</w:t>
            </w:r>
          </w:p>
        </w:tc>
        <w:tc>
          <w:tcPr>
            <w:tcW w:w="851" w:type="dxa"/>
            <w:vAlign w:val="center"/>
          </w:tcPr>
          <w:p w14:paraId="1C467867" w14:textId="30707059" w:rsidR="007A032E" w:rsidRPr="00B5651C" w:rsidRDefault="007A032E" w:rsidP="00427027">
            <w:pPr>
              <w:pStyle w:val="FETableFootnote"/>
              <w:ind w:firstLine="181"/>
              <w:jc w:val="center"/>
              <w:rPr>
                <w:rFonts w:eastAsia="DengXian"/>
                <w:lang w:eastAsia="zh-CN"/>
              </w:rPr>
            </w:pPr>
            <w:r w:rsidRPr="00B5651C">
              <w:rPr>
                <w:rFonts w:hint="eastAsia"/>
                <w:lang w:eastAsia="zh-CN"/>
              </w:rPr>
              <w:t>0.41</w:t>
            </w:r>
          </w:p>
        </w:tc>
        <w:tc>
          <w:tcPr>
            <w:tcW w:w="992" w:type="dxa"/>
            <w:vAlign w:val="center"/>
          </w:tcPr>
          <w:p w14:paraId="5685D6C4" w14:textId="47014E9D" w:rsidR="007A032E" w:rsidRPr="00B5651C" w:rsidRDefault="007A032E" w:rsidP="00427027">
            <w:pPr>
              <w:pStyle w:val="FETableFootnote"/>
              <w:ind w:firstLine="181"/>
              <w:jc w:val="center"/>
              <w:rPr>
                <w:rFonts w:eastAsia="DengXian"/>
                <w:lang w:eastAsia="zh-CN"/>
              </w:rPr>
            </w:pPr>
            <w:r w:rsidRPr="00B5651C">
              <w:rPr>
                <w:rFonts w:hint="eastAsia"/>
                <w:lang w:eastAsia="zh-CN"/>
              </w:rPr>
              <w:t>6.19</w:t>
            </w:r>
          </w:p>
        </w:tc>
        <w:tc>
          <w:tcPr>
            <w:tcW w:w="1134" w:type="dxa"/>
            <w:vAlign w:val="center"/>
          </w:tcPr>
          <w:p w14:paraId="678D04C0" w14:textId="1C2D1EBD" w:rsidR="007A032E" w:rsidRPr="00B5651C" w:rsidRDefault="007A032E" w:rsidP="00427027">
            <w:pPr>
              <w:pStyle w:val="FETableFootnote"/>
              <w:ind w:firstLine="181"/>
              <w:jc w:val="center"/>
              <w:rPr>
                <w:rFonts w:eastAsia="DengXian"/>
                <w:lang w:eastAsia="zh-CN"/>
              </w:rPr>
            </w:pPr>
            <w:r w:rsidRPr="00B5651C">
              <w:rPr>
                <w:rFonts w:hint="eastAsia"/>
                <w:lang w:eastAsia="zh-CN"/>
              </w:rPr>
              <w:t>3.67</w:t>
            </w:r>
          </w:p>
        </w:tc>
        <w:tc>
          <w:tcPr>
            <w:tcW w:w="1134" w:type="dxa"/>
            <w:vAlign w:val="center"/>
          </w:tcPr>
          <w:p w14:paraId="16FA621B" w14:textId="7532F408" w:rsidR="007A032E" w:rsidRPr="00B5651C" w:rsidRDefault="007A032E" w:rsidP="00427027">
            <w:pPr>
              <w:pStyle w:val="FETableFootnote"/>
              <w:ind w:firstLine="181"/>
              <w:jc w:val="center"/>
              <w:rPr>
                <w:lang w:eastAsia="zh-CN"/>
              </w:rPr>
            </w:pPr>
            <w:r w:rsidRPr="00B5651C">
              <w:rPr>
                <w:rFonts w:hint="eastAsia"/>
                <w:lang w:eastAsia="zh-CN"/>
              </w:rPr>
              <w:t>6.1</w:t>
            </w:r>
          </w:p>
        </w:tc>
        <w:tc>
          <w:tcPr>
            <w:tcW w:w="1276" w:type="dxa"/>
            <w:vAlign w:val="center"/>
          </w:tcPr>
          <w:p w14:paraId="78568EFB" w14:textId="4E02EDE9" w:rsidR="007A032E" w:rsidRPr="00B5651C" w:rsidRDefault="007A032E" w:rsidP="00427027">
            <w:pPr>
              <w:pStyle w:val="FETableFootnote"/>
              <w:ind w:firstLine="181"/>
              <w:jc w:val="center"/>
              <w:rPr>
                <w:lang w:eastAsia="zh-CN"/>
              </w:rPr>
            </w:pPr>
            <w:r w:rsidRPr="00B5651C">
              <w:rPr>
                <w:rFonts w:hint="eastAsia"/>
                <w:lang w:eastAsia="zh-CN"/>
              </w:rPr>
              <w:t>16.62</w:t>
            </w:r>
          </w:p>
        </w:tc>
        <w:tc>
          <w:tcPr>
            <w:tcW w:w="1275" w:type="dxa"/>
            <w:vAlign w:val="center"/>
          </w:tcPr>
          <w:p w14:paraId="7A1249F1" w14:textId="50455AB2" w:rsidR="007A032E" w:rsidRPr="00B5651C" w:rsidRDefault="007A032E" w:rsidP="00427027">
            <w:pPr>
              <w:pStyle w:val="FETableFootnote"/>
              <w:ind w:firstLine="181"/>
              <w:jc w:val="center"/>
              <w:rPr>
                <w:lang w:eastAsia="zh-CN"/>
              </w:rPr>
            </w:pPr>
            <w:r w:rsidRPr="00B5651C">
              <w:rPr>
                <w:rFonts w:hint="eastAsia"/>
                <w:lang w:eastAsia="zh-CN"/>
              </w:rPr>
              <w:t>255.86</w:t>
            </w:r>
          </w:p>
        </w:tc>
      </w:tr>
      <w:tr w:rsidR="00B5651C" w:rsidRPr="00B5651C" w14:paraId="26F74FC1" w14:textId="2AAB9FFB" w:rsidTr="00C01108">
        <w:trPr>
          <w:trHeight w:val="297"/>
          <w:jc w:val="center"/>
        </w:trPr>
        <w:tc>
          <w:tcPr>
            <w:tcW w:w="1143" w:type="dxa"/>
            <w:vAlign w:val="center"/>
          </w:tcPr>
          <w:p w14:paraId="12705581" w14:textId="38228EC2" w:rsidR="007A032E" w:rsidRPr="00B5651C" w:rsidRDefault="007A032E" w:rsidP="00427027">
            <w:pPr>
              <w:pStyle w:val="FETableFootnote"/>
              <w:ind w:firstLine="181"/>
              <w:jc w:val="center"/>
              <w:rPr>
                <w:rFonts w:eastAsia="DengXian"/>
                <w:lang w:eastAsia="zh-CN"/>
              </w:rPr>
            </w:pPr>
            <w:r w:rsidRPr="00B5651C">
              <w:rPr>
                <w:rFonts w:hint="eastAsia"/>
                <w:lang w:eastAsia="zh-CN"/>
              </w:rPr>
              <w:t>1:3.2</w:t>
            </w:r>
          </w:p>
        </w:tc>
        <w:tc>
          <w:tcPr>
            <w:tcW w:w="837" w:type="dxa"/>
            <w:vAlign w:val="center"/>
          </w:tcPr>
          <w:p w14:paraId="7A8CFBEB" w14:textId="127B5936" w:rsidR="007A032E" w:rsidRPr="00B5651C" w:rsidRDefault="007A032E" w:rsidP="00427027">
            <w:pPr>
              <w:pStyle w:val="FETableFootnote"/>
              <w:ind w:firstLine="181"/>
              <w:jc w:val="center"/>
              <w:rPr>
                <w:rFonts w:eastAsia="SimSun"/>
                <w:lang w:eastAsia="zh-CN"/>
              </w:rPr>
            </w:pPr>
            <w:r w:rsidRPr="00B5651C">
              <w:rPr>
                <w:rFonts w:hint="eastAsia"/>
                <w:lang w:eastAsia="zh-CN"/>
              </w:rPr>
              <w:t>0.33</w:t>
            </w:r>
          </w:p>
        </w:tc>
        <w:tc>
          <w:tcPr>
            <w:tcW w:w="992" w:type="dxa"/>
            <w:vAlign w:val="center"/>
          </w:tcPr>
          <w:p w14:paraId="0DA96035" w14:textId="5EC218E2" w:rsidR="007A032E" w:rsidRPr="00B5651C" w:rsidRDefault="007A032E" w:rsidP="00427027">
            <w:pPr>
              <w:pStyle w:val="FETableFootnote"/>
              <w:ind w:firstLine="181"/>
              <w:jc w:val="center"/>
              <w:rPr>
                <w:rFonts w:eastAsia="DengXian"/>
                <w:lang w:eastAsia="zh-CN"/>
              </w:rPr>
            </w:pPr>
            <w:r w:rsidRPr="00B5651C">
              <w:rPr>
                <w:rFonts w:hint="eastAsia"/>
                <w:lang w:eastAsia="zh-CN"/>
              </w:rPr>
              <w:t>2.69</w:t>
            </w:r>
          </w:p>
        </w:tc>
        <w:tc>
          <w:tcPr>
            <w:tcW w:w="851" w:type="dxa"/>
            <w:vAlign w:val="center"/>
          </w:tcPr>
          <w:p w14:paraId="35DC9238" w14:textId="188656C0" w:rsidR="007A032E" w:rsidRPr="00B5651C" w:rsidRDefault="007A032E" w:rsidP="00427027">
            <w:pPr>
              <w:pStyle w:val="FETableFootnote"/>
              <w:ind w:firstLine="181"/>
              <w:jc w:val="center"/>
              <w:rPr>
                <w:rFonts w:eastAsia="SimSun"/>
                <w:lang w:eastAsia="zh-CN"/>
              </w:rPr>
            </w:pPr>
            <w:r w:rsidRPr="00B5651C">
              <w:rPr>
                <w:rFonts w:hint="eastAsia"/>
                <w:lang w:eastAsia="zh-CN"/>
              </w:rPr>
              <w:t>0.67</w:t>
            </w:r>
          </w:p>
        </w:tc>
        <w:tc>
          <w:tcPr>
            <w:tcW w:w="992" w:type="dxa"/>
            <w:vAlign w:val="center"/>
          </w:tcPr>
          <w:p w14:paraId="69E23453" w14:textId="27CA46D7" w:rsidR="007A032E" w:rsidRPr="00B5651C" w:rsidRDefault="007A032E" w:rsidP="00427027">
            <w:pPr>
              <w:pStyle w:val="FETableFootnote"/>
              <w:ind w:firstLine="181"/>
              <w:jc w:val="center"/>
              <w:rPr>
                <w:rFonts w:eastAsia="SimSun"/>
                <w:lang w:eastAsia="zh-CN"/>
              </w:rPr>
            </w:pPr>
            <w:r w:rsidRPr="00B5651C">
              <w:rPr>
                <w:rFonts w:hint="eastAsia"/>
                <w:lang w:eastAsia="zh-CN"/>
              </w:rPr>
              <w:t>6.11</w:t>
            </w:r>
          </w:p>
        </w:tc>
        <w:tc>
          <w:tcPr>
            <w:tcW w:w="1134" w:type="dxa"/>
            <w:vAlign w:val="center"/>
          </w:tcPr>
          <w:p w14:paraId="25FE4705" w14:textId="07E5F361" w:rsidR="007A032E" w:rsidRPr="00B5651C" w:rsidRDefault="007A032E" w:rsidP="00427027">
            <w:pPr>
              <w:pStyle w:val="FETableFootnote"/>
              <w:ind w:firstLine="181"/>
              <w:jc w:val="center"/>
              <w:rPr>
                <w:rFonts w:eastAsia="DengXian"/>
                <w:lang w:eastAsia="zh-CN"/>
              </w:rPr>
            </w:pPr>
            <w:r w:rsidRPr="00B5651C">
              <w:rPr>
                <w:rFonts w:hint="eastAsia"/>
                <w:lang w:eastAsia="zh-CN"/>
              </w:rPr>
              <w:t>4.31</w:t>
            </w:r>
          </w:p>
        </w:tc>
        <w:tc>
          <w:tcPr>
            <w:tcW w:w="1134" w:type="dxa"/>
            <w:vAlign w:val="center"/>
          </w:tcPr>
          <w:p w14:paraId="6FB1949A" w14:textId="16FC1769" w:rsidR="007A032E" w:rsidRPr="00B5651C" w:rsidRDefault="007A032E" w:rsidP="00427027">
            <w:pPr>
              <w:pStyle w:val="FETableFootnote"/>
              <w:ind w:firstLine="181"/>
              <w:jc w:val="center"/>
              <w:rPr>
                <w:lang w:eastAsia="zh-CN"/>
              </w:rPr>
            </w:pPr>
            <w:r w:rsidRPr="00B5651C">
              <w:rPr>
                <w:rFonts w:hint="eastAsia"/>
                <w:lang w:eastAsia="zh-CN"/>
              </w:rPr>
              <w:t>8.0</w:t>
            </w:r>
          </w:p>
        </w:tc>
        <w:tc>
          <w:tcPr>
            <w:tcW w:w="1276" w:type="dxa"/>
            <w:vAlign w:val="center"/>
          </w:tcPr>
          <w:p w14:paraId="5416D49B" w14:textId="5873A871" w:rsidR="007A032E" w:rsidRPr="00B5651C" w:rsidRDefault="007A032E" w:rsidP="00427027">
            <w:pPr>
              <w:pStyle w:val="FETableFootnote"/>
              <w:ind w:firstLine="181"/>
              <w:jc w:val="center"/>
              <w:rPr>
                <w:lang w:eastAsia="zh-CN"/>
              </w:rPr>
            </w:pPr>
            <w:r w:rsidRPr="00B5651C">
              <w:rPr>
                <w:rFonts w:hint="eastAsia"/>
                <w:lang w:eastAsia="zh-CN"/>
              </w:rPr>
              <w:t>18.56</w:t>
            </w:r>
          </w:p>
        </w:tc>
        <w:tc>
          <w:tcPr>
            <w:tcW w:w="1275" w:type="dxa"/>
            <w:vAlign w:val="center"/>
          </w:tcPr>
          <w:p w14:paraId="15253CB9" w14:textId="155FEF5A" w:rsidR="007A032E" w:rsidRPr="00B5651C" w:rsidRDefault="007A032E" w:rsidP="00427027">
            <w:pPr>
              <w:pStyle w:val="FETableFootnote"/>
              <w:ind w:firstLine="181"/>
              <w:jc w:val="center"/>
              <w:rPr>
                <w:lang w:eastAsia="zh-CN"/>
              </w:rPr>
            </w:pPr>
            <w:r w:rsidRPr="00B5651C">
              <w:rPr>
                <w:rFonts w:hint="eastAsia"/>
                <w:lang w:eastAsia="zh-CN"/>
              </w:rPr>
              <w:t>213.46</w:t>
            </w:r>
          </w:p>
        </w:tc>
      </w:tr>
      <w:tr w:rsidR="00ED67CF" w:rsidRPr="00B5651C" w14:paraId="5F778061" w14:textId="50974532" w:rsidTr="00C01108">
        <w:trPr>
          <w:trHeight w:val="248"/>
          <w:jc w:val="center"/>
        </w:trPr>
        <w:tc>
          <w:tcPr>
            <w:tcW w:w="1143" w:type="dxa"/>
            <w:vAlign w:val="center"/>
          </w:tcPr>
          <w:p w14:paraId="78BB56C8" w14:textId="2D972BD1" w:rsidR="007A032E" w:rsidRPr="00B5651C" w:rsidRDefault="007A032E" w:rsidP="00427027">
            <w:pPr>
              <w:pStyle w:val="FETableFootnote"/>
              <w:ind w:firstLine="181"/>
              <w:jc w:val="center"/>
              <w:rPr>
                <w:rFonts w:eastAsia="DengXian"/>
                <w:lang w:eastAsia="zh-CN"/>
              </w:rPr>
            </w:pPr>
            <w:r w:rsidRPr="00B5651C">
              <w:rPr>
                <w:rFonts w:hint="eastAsia"/>
                <w:lang w:eastAsia="zh-CN"/>
              </w:rPr>
              <w:t>1:3.5</w:t>
            </w:r>
          </w:p>
        </w:tc>
        <w:tc>
          <w:tcPr>
            <w:tcW w:w="837" w:type="dxa"/>
            <w:vAlign w:val="center"/>
          </w:tcPr>
          <w:p w14:paraId="45FD3549" w14:textId="3B73D27A" w:rsidR="007A032E" w:rsidRPr="00B5651C" w:rsidRDefault="007A032E" w:rsidP="00427027">
            <w:pPr>
              <w:pStyle w:val="FETableFootnote"/>
              <w:ind w:firstLine="181"/>
              <w:jc w:val="center"/>
              <w:rPr>
                <w:rFonts w:eastAsia="DengXian"/>
                <w:lang w:eastAsia="zh-CN"/>
              </w:rPr>
            </w:pPr>
            <w:r w:rsidRPr="00B5651C">
              <w:rPr>
                <w:rFonts w:hint="eastAsia"/>
                <w:lang w:eastAsia="zh-CN"/>
              </w:rPr>
              <w:t>0.65</w:t>
            </w:r>
          </w:p>
        </w:tc>
        <w:tc>
          <w:tcPr>
            <w:tcW w:w="992" w:type="dxa"/>
            <w:vAlign w:val="center"/>
          </w:tcPr>
          <w:p w14:paraId="1DF20A76" w14:textId="71DC1E9D" w:rsidR="007A032E" w:rsidRPr="00B5651C" w:rsidRDefault="007A032E" w:rsidP="00427027">
            <w:pPr>
              <w:pStyle w:val="FETableFootnote"/>
              <w:ind w:firstLine="181"/>
              <w:jc w:val="center"/>
              <w:rPr>
                <w:rFonts w:eastAsia="SimSun"/>
                <w:lang w:eastAsia="zh-CN"/>
              </w:rPr>
            </w:pPr>
            <w:r w:rsidRPr="00B5651C">
              <w:rPr>
                <w:rFonts w:hint="eastAsia"/>
                <w:lang w:eastAsia="zh-CN"/>
              </w:rPr>
              <w:t>1.98</w:t>
            </w:r>
          </w:p>
        </w:tc>
        <w:tc>
          <w:tcPr>
            <w:tcW w:w="851" w:type="dxa"/>
            <w:vAlign w:val="center"/>
          </w:tcPr>
          <w:p w14:paraId="69881BA5" w14:textId="0CE7B238" w:rsidR="007A032E" w:rsidRPr="00B5651C" w:rsidRDefault="007A032E" w:rsidP="00427027">
            <w:pPr>
              <w:pStyle w:val="FETableFootnote"/>
              <w:ind w:firstLine="181"/>
              <w:jc w:val="center"/>
              <w:rPr>
                <w:rFonts w:eastAsia="SimSun"/>
                <w:lang w:eastAsia="zh-CN"/>
              </w:rPr>
            </w:pPr>
            <w:r w:rsidRPr="00B5651C">
              <w:rPr>
                <w:rFonts w:hint="eastAsia"/>
                <w:lang w:eastAsia="zh-CN"/>
              </w:rPr>
              <w:t>0.35</w:t>
            </w:r>
          </w:p>
        </w:tc>
        <w:tc>
          <w:tcPr>
            <w:tcW w:w="992" w:type="dxa"/>
            <w:vAlign w:val="center"/>
          </w:tcPr>
          <w:p w14:paraId="25996D6C" w14:textId="5D066F40" w:rsidR="007A032E" w:rsidRPr="00B5651C" w:rsidRDefault="007A032E" w:rsidP="00427027">
            <w:pPr>
              <w:pStyle w:val="FETableFootnote"/>
              <w:ind w:firstLine="181"/>
              <w:jc w:val="center"/>
              <w:rPr>
                <w:rFonts w:eastAsia="SimSun"/>
                <w:lang w:eastAsia="zh-CN"/>
              </w:rPr>
            </w:pPr>
            <w:r w:rsidRPr="00B5651C">
              <w:rPr>
                <w:rFonts w:hint="eastAsia"/>
                <w:lang w:eastAsia="zh-CN"/>
              </w:rPr>
              <w:t>3.60</w:t>
            </w:r>
          </w:p>
        </w:tc>
        <w:tc>
          <w:tcPr>
            <w:tcW w:w="1134" w:type="dxa"/>
            <w:vAlign w:val="center"/>
          </w:tcPr>
          <w:p w14:paraId="0A0791F8" w14:textId="2EF2D140" w:rsidR="007A032E" w:rsidRPr="00B5651C" w:rsidRDefault="007A032E" w:rsidP="00427027">
            <w:pPr>
              <w:pStyle w:val="FETableFootnote"/>
              <w:ind w:firstLine="181"/>
              <w:jc w:val="center"/>
              <w:rPr>
                <w:rFonts w:eastAsia="SimSun"/>
                <w:lang w:eastAsia="zh-CN"/>
              </w:rPr>
            </w:pPr>
            <w:r w:rsidRPr="00B5651C">
              <w:rPr>
                <w:rFonts w:hint="eastAsia"/>
                <w:lang w:eastAsia="zh-CN"/>
              </w:rPr>
              <w:t>2.35</w:t>
            </w:r>
          </w:p>
        </w:tc>
        <w:tc>
          <w:tcPr>
            <w:tcW w:w="1134" w:type="dxa"/>
            <w:vAlign w:val="center"/>
          </w:tcPr>
          <w:p w14:paraId="09EB4629" w14:textId="2338F83E" w:rsidR="007A032E" w:rsidRPr="00B5651C" w:rsidRDefault="007A032E" w:rsidP="00427027">
            <w:pPr>
              <w:pStyle w:val="FETableFootnote"/>
              <w:ind w:firstLine="181"/>
              <w:jc w:val="center"/>
              <w:rPr>
                <w:lang w:eastAsia="zh-CN"/>
              </w:rPr>
            </w:pPr>
            <w:r w:rsidRPr="00B5651C">
              <w:rPr>
                <w:rFonts w:hint="eastAsia"/>
                <w:lang w:eastAsia="zh-CN"/>
              </w:rPr>
              <w:t>4.2</w:t>
            </w:r>
          </w:p>
        </w:tc>
        <w:tc>
          <w:tcPr>
            <w:tcW w:w="1276" w:type="dxa"/>
            <w:vAlign w:val="center"/>
          </w:tcPr>
          <w:p w14:paraId="5FA74F30" w14:textId="7687301F" w:rsidR="007A032E" w:rsidRPr="00B5651C" w:rsidRDefault="007A032E" w:rsidP="00427027">
            <w:pPr>
              <w:pStyle w:val="FETableFootnote"/>
              <w:ind w:firstLine="181"/>
              <w:jc w:val="center"/>
              <w:rPr>
                <w:lang w:eastAsia="zh-CN"/>
              </w:rPr>
            </w:pPr>
            <w:r w:rsidRPr="00B5651C">
              <w:rPr>
                <w:rFonts w:hint="eastAsia"/>
                <w:lang w:eastAsia="zh-CN"/>
              </w:rPr>
              <w:t>17.87</w:t>
            </w:r>
          </w:p>
        </w:tc>
        <w:tc>
          <w:tcPr>
            <w:tcW w:w="1275" w:type="dxa"/>
            <w:vAlign w:val="center"/>
          </w:tcPr>
          <w:p w14:paraId="56466DA6" w14:textId="24F5C418" w:rsidR="007A032E" w:rsidRPr="00B5651C" w:rsidRDefault="007A032E" w:rsidP="00427027">
            <w:pPr>
              <w:pStyle w:val="FETableFootnote"/>
              <w:ind w:firstLine="181"/>
              <w:jc w:val="center"/>
              <w:rPr>
                <w:lang w:eastAsia="zh-CN"/>
              </w:rPr>
            </w:pPr>
            <w:r w:rsidRPr="00B5651C">
              <w:rPr>
                <w:rFonts w:hint="eastAsia"/>
                <w:lang w:eastAsia="zh-CN"/>
              </w:rPr>
              <w:t>407.66</w:t>
            </w:r>
          </w:p>
        </w:tc>
      </w:tr>
      <w:bookmarkEnd w:id="5"/>
    </w:tbl>
    <w:p w14:paraId="2697D089" w14:textId="77777777" w:rsidR="007A032E" w:rsidRPr="00B5651C" w:rsidRDefault="007A032E" w:rsidP="00BD053F">
      <w:pPr>
        <w:pStyle w:val="TAMainText"/>
        <w:sectPr w:rsidR="007A032E" w:rsidRPr="00B5651C" w:rsidSect="003532FC">
          <w:type w:val="continuous"/>
          <w:pgSz w:w="12240" w:h="15840"/>
          <w:pgMar w:top="720" w:right="1094" w:bottom="720" w:left="1094" w:header="720" w:footer="0" w:gutter="0"/>
          <w:cols w:space="461"/>
          <w:docGrid w:linePitch="326"/>
        </w:sectPr>
      </w:pPr>
    </w:p>
    <w:p w14:paraId="0FE0552B" w14:textId="3AFFCC09" w:rsidR="003E5DBD" w:rsidRPr="00B5651C" w:rsidRDefault="00EF3768" w:rsidP="00D01512">
      <w:pPr>
        <w:pStyle w:val="TAMainText"/>
        <w:ind w:firstLineChars="100" w:firstLine="190"/>
      </w:pPr>
      <w:r w:rsidRPr="00B5651C">
        <w:rPr>
          <w:rFonts w:hint="eastAsia"/>
        </w:rPr>
        <w:t>As discussed above, sample 1:1.3 has a widened bandgap by ~0.2</w:t>
      </w:r>
      <w:r w:rsidR="00D01512" w:rsidRPr="00B5651C">
        <w:rPr>
          <w:rFonts w:hint="eastAsia"/>
        </w:rPr>
        <w:t>3</w:t>
      </w:r>
      <w:r w:rsidRPr="00B5651C">
        <w:rPr>
          <w:rFonts w:hint="eastAsia"/>
        </w:rPr>
        <w:t xml:space="preserve"> eV compared with </w:t>
      </w:r>
      <w:r w:rsidR="00713131" w:rsidRPr="00B5651C">
        <w:rPr>
          <w:rFonts w:hint="eastAsia"/>
        </w:rPr>
        <w:t>1:3.2</w:t>
      </w:r>
      <w:r w:rsidRPr="00B5651C">
        <w:rPr>
          <w:rFonts w:hint="eastAsia"/>
        </w:rPr>
        <w:t xml:space="preserve"> (</w:t>
      </w:r>
      <w:r w:rsidRPr="00B5651C">
        <w:rPr>
          <w:rFonts w:hint="eastAsia"/>
          <w:b/>
          <w:bCs/>
        </w:rPr>
        <w:t>Figure 1c</w:t>
      </w:r>
      <w:r w:rsidRPr="00B5651C">
        <w:rPr>
          <w:rFonts w:hint="eastAsia"/>
        </w:rPr>
        <w:t xml:space="preserve">). Firstly, we exclude the possibility </w:t>
      </w:r>
      <w:r w:rsidR="007800E3" w:rsidRPr="00B5651C">
        <w:t>of quantum</w:t>
      </w:r>
      <w:r w:rsidR="007800E3" w:rsidRPr="00B5651C">
        <w:rPr>
          <w:rFonts w:hint="eastAsia"/>
        </w:rPr>
        <w:t xml:space="preserve"> confinement because the particle size of FASnI</w:t>
      </w:r>
      <w:r w:rsidR="007800E3" w:rsidRPr="00B5651C">
        <w:rPr>
          <w:rFonts w:hint="eastAsia"/>
          <w:vertAlign w:val="subscript"/>
        </w:rPr>
        <w:t>3</w:t>
      </w:r>
      <w:r w:rsidR="007800E3" w:rsidRPr="00B5651C">
        <w:rPr>
          <w:rFonts w:hint="eastAsia"/>
        </w:rPr>
        <w:t xml:space="preserve"> microcrystals is much larger than the </w:t>
      </w:r>
      <w:r w:rsidR="007800E3" w:rsidRPr="00B5651C">
        <w:rPr>
          <w:rFonts w:hint="eastAsia"/>
        </w:rPr>
        <w:t xml:space="preserve">exciton </w:t>
      </w:r>
      <w:r w:rsidR="00403A2D" w:rsidRPr="00B5651C">
        <w:rPr>
          <w:rFonts w:hint="eastAsia"/>
        </w:rPr>
        <w:t>Bohr</w:t>
      </w:r>
      <w:r w:rsidR="007800E3" w:rsidRPr="00B5651C">
        <w:rPr>
          <w:rFonts w:hint="eastAsia"/>
        </w:rPr>
        <w:t xml:space="preserve"> radius in FASnI</w:t>
      </w:r>
      <w:r w:rsidR="007800E3" w:rsidRPr="00B5651C">
        <w:rPr>
          <w:rFonts w:hint="eastAsia"/>
          <w:vertAlign w:val="subscript"/>
        </w:rPr>
        <w:t>3</w:t>
      </w:r>
      <w:r w:rsidR="007800E3" w:rsidRPr="00B5651C">
        <w:rPr>
          <w:rFonts w:hint="eastAsia"/>
        </w:rPr>
        <w:t xml:space="preserve"> (3.5-4.4</w:t>
      </w:r>
      <w:r w:rsidR="00381CBB" w:rsidRPr="00B5651C">
        <w:rPr>
          <w:rFonts w:hint="eastAsia"/>
        </w:rPr>
        <w:t xml:space="preserve"> </w:t>
      </w:r>
      <w:r w:rsidR="007800E3" w:rsidRPr="00B5651C">
        <w:rPr>
          <w:rFonts w:hint="eastAsia"/>
        </w:rPr>
        <w:t>nm).</w:t>
      </w:r>
      <w:r w:rsidR="00C80C6F" w:rsidRPr="00B5651C">
        <w:rPr>
          <w:noProof/>
          <w:vertAlign w:val="superscript"/>
        </w:rPr>
        <w:t>37</w:t>
      </w:r>
      <w:r w:rsidR="00381CBB" w:rsidRPr="00B5651C">
        <w:rPr>
          <w:rFonts w:hint="eastAsia"/>
        </w:rPr>
        <w:t xml:space="preserve"> </w:t>
      </w:r>
      <w:bookmarkStart w:id="6" w:name="_Hlk169389164"/>
      <w:r w:rsidR="001E208A" w:rsidRPr="00B5651C">
        <w:rPr>
          <w:rFonts w:hint="eastAsia"/>
        </w:rPr>
        <w:t xml:space="preserve">Only when the </w:t>
      </w:r>
      <w:bookmarkStart w:id="7" w:name="_Hlk169389110"/>
      <w:r w:rsidR="001E208A" w:rsidRPr="00B5651C">
        <w:rPr>
          <w:rFonts w:hint="eastAsia"/>
        </w:rPr>
        <w:t>particle size is close to the exciton Bohr radius of the crystals</w:t>
      </w:r>
      <w:bookmarkEnd w:id="7"/>
      <w:r w:rsidR="001E208A" w:rsidRPr="00B5651C">
        <w:rPr>
          <w:rFonts w:hint="eastAsia"/>
        </w:rPr>
        <w:t xml:space="preserve">, the bandgap </w:t>
      </w:r>
      <w:r w:rsidR="001E208A" w:rsidRPr="00B5651C">
        <w:t>widening</w:t>
      </w:r>
      <w:r w:rsidR="001E208A" w:rsidRPr="00B5651C">
        <w:rPr>
          <w:rFonts w:hint="eastAsia"/>
        </w:rPr>
        <w:t xml:space="preserve"> could be observed.</w:t>
      </w:r>
      <w:bookmarkEnd w:id="6"/>
      <w:r w:rsidR="001E208A" w:rsidRPr="00B5651C">
        <w:rPr>
          <w:rFonts w:hint="eastAsia"/>
        </w:rPr>
        <w:t xml:space="preserve"> </w:t>
      </w:r>
      <w:r w:rsidR="00381CBB" w:rsidRPr="00B5651C">
        <w:rPr>
          <w:rFonts w:hint="eastAsia"/>
        </w:rPr>
        <w:t xml:space="preserve">Previous </w:t>
      </w:r>
      <w:r w:rsidR="00381E9B" w:rsidRPr="00B5651C">
        <w:t>work</w:t>
      </w:r>
      <w:r w:rsidR="00381E9B" w:rsidRPr="00B5651C">
        <w:rPr>
          <w:rFonts w:hint="eastAsia"/>
        </w:rPr>
        <w:t xml:space="preserve"> </w:t>
      </w:r>
      <w:r w:rsidR="00381CBB" w:rsidRPr="00B5651C">
        <w:rPr>
          <w:rFonts w:hint="eastAsia"/>
        </w:rPr>
        <w:t>suggest</w:t>
      </w:r>
      <w:r w:rsidR="00381E9B" w:rsidRPr="00B5651C">
        <w:t>s</w:t>
      </w:r>
      <w:r w:rsidR="00381CBB" w:rsidRPr="00B5651C">
        <w:rPr>
          <w:rFonts w:hint="eastAsia"/>
        </w:rPr>
        <w:t xml:space="preserve"> that structural distortion, such as Sn</w:t>
      </w:r>
      <w:r w:rsidR="00381CBB" w:rsidRPr="00B5651C">
        <w:rPr>
          <w:rFonts w:hint="eastAsia"/>
          <w:vertAlign w:val="superscript"/>
        </w:rPr>
        <w:t>2+</w:t>
      </w:r>
      <w:r w:rsidR="00381CBB" w:rsidRPr="00B5651C">
        <w:rPr>
          <w:rFonts w:hint="eastAsia"/>
        </w:rPr>
        <w:t xml:space="preserve"> off-</w:t>
      </w:r>
      <w:r w:rsidR="00381CBB" w:rsidRPr="00B5651C">
        <w:rPr>
          <w:rFonts w:hint="eastAsia"/>
        </w:rPr>
        <w:lastRenderedPageBreak/>
        <w:t xml:space="preserve">centering and/or I </w:t>
      </w:r>
      <w:r w:rsidR="00381CBB" w:rsidRPr="00B5651C">
        <w:t>disorder</w:t>
      </w:r>
      <w:r w:rsidR="00381CBB" w:rsidRPr="00B5651C">
        <w:rPr>
          <w:rFonts w:hint="eastAsia"/>
        </w:rPr>
        <w:t>, accounts for the bandgap widening in FASnI</w:t>
      </w:r>
      <w:r w:rsidR="00381CBB" w:rsidRPr="00B5651C">
        <w:rPr>
          <w:rFonts w:hint="eastAsia"/>
          <w:vertAlign w:val="subscript"/>
        </w:rPr>
        <w:t>3</w:t>
      </w:r>
      <w:r w:rsidR="00381CBB" w:rsidRPr="00B5651C">
        <w:rPr>
          <w:rFonts w:hint="eastAsia"/>
        </w:rPr>
        <w:t>.</w:t>
      </w:r>
      <w:r w:rsidR="00C80C6F" w:rsidRPr="00B5651C">
        <w:rPr>
          <w:noProof/>
          <w:vertAlign w:val="superscript"/>
        </w:rPr>
        <w:t>25, 37</w:t>
      </w:r>
      <w:r w:rsidR="00635987" w:rsidRPr="00B5651C">
        <w:rPr>
          <w:rFonts w:hint="eastAsia"/>
        </w:rPr>
        <w:t xml:space="preserve"> To gain a deeper understanding of the </w:t>
      </w:r>
      <w:r w:rsidR="00F66B42" w:rsidRPr="00B5651C">
        <w:rPr>
          <w:rFonts w:hint="eastAsia"/>
        </w:rPr>
        <w:t xml:space="preserve">structural </w:t>
      </w:r>
      <w:r w:rsidR="00635987" w:rsidRPr="00B5651C">
        <w:rPr>
          <w:rFonts w:hint="eastAsia"/>
        </w:rPr>
        <w:t xml:space="preserve">nature of </w:t>
      </w:r>
      <w:r w:rsidR="00F66B42" w:rsidRPr="00B5651C">
        <w:rPr>
          <w:rFonts w:hint="eastAsia"/>
        </w:rPr>
        <w:t>FASnI</w:t>
      </w:r>
      <w:r w:rsidR="00F66B42" w:rsidRPr="00B5651C">
        <w:rPr>
          <w:rFonts w:hint="eastAsia"/>
          <w:vertAlign w:val="subscript"/>
        </w:rPr>
        <w:t>3</w:t>
      </w:r>
      <w:r w:rsidR="00F66B42" w:rsidRPr="00B5651C">
        <w:rPr>
          <w:rFonts w:hint="eastAsia"/>
        </w:rPr>
        <w:t xml:space="preserve"> microcrystals, we then conducted the XPS and </w:t>
      </w:r>
      <w:r w:rsidR="00F66B42" w:rsidRPr="00B5651C">
        <w:rPr>
          <w:rFonts w:hint="eastAsia"/>
          <w:vertAlign w:val="superscript"/>
        </w:rPr>
        <w:t>199</w:t>
      </w:r>
      <w:r w:rsidR="00F66B42" w:rsidRPr="00B5651C">
        <w:rPr>
          <w:rFonts w:hint="eastAsia"/>
        </w:rPr>
        <w:t xml:space="preserve">Sn </w:t>
      </w:r>
      <w:r w:rsidR="00F66B42" w:rsidRPr="00B5651C">
        <w:t>solid</w:t>
      </w:r>
      <w:r w:rsidR="00403A2D" w:rsidRPr="00B5651C">
        <w:rPr>
          <w:rFonts w:hint="eastAsia"/>
        </w:rPr>
        <w:t>-state</w:t>
      </w:r>
      <w:r w:rsidR="00F66B42" w:rsidRPr="00B5651C">
        <w:rPr>
          <w:rFonts w:hint="eastAsia"/>
        </w:rPr>
        <w:t xml:space="preserve"> NMR </w:t>
      </w:r>
      <w:r w:rsidR="00713131" w:rsidRPr="00B5651C">
        <w:t>measurements</w:t>
      </w:r>
      <w:r w:rsidR="00F66B42" w:rsidRPr="00B5651C">
        <w:rPr>
          <w:rFonts w:hint="eastAsia"/>
        </w:rPr>
        <w:t xml:space="preserve">. </w:t>
      </w:r>
      <w:r w:rsidR="00331005" w:rsidRPr="00B5651C">
        <w:rPr>
          <w:rFonts w:hint="eastAsia"/>
        </w:rPr>
        <w:t xml:space="preserve">We particularly chose 1:1.3 and 1:3.2 </w:t>
      </w:r>
      <w:r w:rsidR="00381E9B" w:rsidRPr="00B5651C">
        <w:t>for these measurements</w:t>
      </w:r>
      <w:r w:rsidR="00331005" w:rsidRPr="00B5651C">
        <w:rPr>
          <w:rFonts w:hint="eastAsia"/>
        </w:rPr>
        <w:t xml:space="preserve"> </w:t>
      </w:r>
      <w:r w:rsidR="00381E9B" w:rsidRPr="00B5651C">
        <w:t>because</w:t>
      </w:r>
      <w:r w:rsidR="00331005" w:rsidRPr="00B5651C">
        <w:rPr>
          <w:rFonts w:hint="eastAsia"/>
        </w:rPr>
        <w:t xml:space="preserve"> they have notable difference in PLQY and bandgap</w:t>
      </w:r>
      <w:r w:rsidR="00AE086D" w:rsidRPr="00B5651C">
        <w:rPr>
          <w:rFonts w:hint="eastAsia"/>
        </w:rPr>
        <w:t>.</w:t>
      </w:r>
      <w:r w:rsidR="00947000" w:rsidRPr="00B5651C">
        <w:rPr>
          <w:rFonts w:hint="eastAsia"/>
        </w:rPr>
        <w:t xml:space="preserve"> As shown in </w:t>
      </w:r>
      <w:r w:rsidR="00947000" w:rsidRPr="00B5651C">
        <w:rPr>
          <w:rFonts w:hint="eastAsia"/>
          <w:b/>
          <w:bCs/>
        </w:rPr>
        <w:t>Figure 2a</w:t>
      </w:r>
      <w:r w:rsidR="00947000" w:rsidRPr="00B5651C">
        <w:rPr>
          <w:rFonts w:hint="eastAsia"/>
        </w:rPr>
        <w:t>, the Sn 3d high-resolution XPS spectra of both samples are asymmetric, indic</w:t>
      </w:r>
      <w:r w:rsidR="00403A2D" w:rsidRPr="00B5651C">
        <w:rPr>
          <w:rFonts w:hint="eastAsia"/>
        </w:rPr>
        <w:t>a</w:t>
      </w:r>
      <w:r w:rsidR="00947000" w:rsidRPr="00B5651C">
        <w:rPr>
          <w:rFonts w:hint="eastAsia"/>
        </w:rPr>
        <w:t xml:space="preserve">ting the presence of </w:t>
      </w:r>
      <w:r w:rsidR="00381E9B" w:rsidRPr="00B5651C">
        <w:t>more than one</w:t>
      </w:r>
      <w:r w:rsidR="00381E9B" w:rsidRPr="00B5651C">
        <w:rPr>
          <w:rFonts w:hint="eastAsia"/>
        </w:rPr>
        <w:t xml:space="preserve"> </w:t>
      </w:r>
      <w:r w:rsidR="00947000" w:rsidRPr="00B5651C">
        <w:rPr>
          <w:rFonts w:hint="eastAsia"/>
        </w:rPr>
        <w:t xml:space="preserve">oxidation state of Sn. </w:t>
      </w:r>
      <w:r w:rsidR="00CB472F" w:rsidRPr="00B5651C">
        <w:t>Four components in the fitted</w:t>
      </w:r>
      <w:r w:rsidR="001C3562" w:rsidRPr="00B5651C">
        <w:rPr>
          <w:rFonts w:hint="eastAsia"/>
        </w:rPr>
        <w:t xml:space="preserve"> spectr</w:t>
      </w:r>
      <w:r w:rsidR="00CB472F" w:rsidRPr="00B5651C">
        <w:t>um for</w:t>
      </w:r>
      <w:r w:rsidR="001C3562" w:rsidRPr="00B5651C">
        <w:rPr>
          <w:rFonts w:hint="eastAsia"/>
        </w:rPr>
        <w:t xml:space="preserve"> 1:1.3</w:t>
      </w:r>
      <w:r w:rsidR="00CB472F" w:rsidRPr="00B5651C">
        <w:t xml:space="preserve"> can be readily observed: the peaks</w:t>
      </w:r>
      <w:r w:rsidR="000E3E3A" w:rsidRPr="00B5651C">
        <w:rPr>
          <w:rFonts w:hint="eastAsia"/>
        </w:rPr>
        <w:t xml:space="preserve"> </w:t>
      </w:r>
      <w:r w:rsidR="00CB472F" w:rsidRPr="00B5651C">
        <w:rPr>
          <w:rFonts w:hint="eastAsia"/>
        </w:rPr>
        <w:t>locate</w:t>
      </w:r>
      <w:r w:rsidR="00CB472F" w:rsidRPr="00B5651C">
        <w:t>d</w:t>
      </w:r>
      <w:r w:rsidR="00CB472F" w:rsidRPr="00B5651C">
        <w:rPr>
          <w:rFonts w:hint="eastAsia"/>
        </w:rPr>
        <w:t xml:space="preserve"> </w:t>
      </w:r>
      <w:r w:rsidR="000E3E3A" w:rsidRPr="00B5651C">
        <w:rPr>
          <w:rFonts w:hint="eastAsia"/>
        </w:rPr>
        <w:t>at 495.</w:t>
      </w:r>
      <w:r w:rsidR="00CB472F" w:rsidRPr="00B5651C">
        <w:t>3</w:t>
      </w:r>
      <w:r w:rsidR="00CB472F" w:rsidRPr="00B5651C">
        <w:rPr>
          <w:rFonts w:hint="eastAsia"/>
        </w:rPr>
        <w:t xml:space="preserve"> </w:t>
      </w:r>
      <w:r w:rsidR="000E3E3A" w:rsidRPr="00B5651C">
        <w:rPr>
          <w:rFonts w:hint="eastAsia"/>
        </w:rPr>
        <w:t xml:space="preserve">eV </w:t>
      </w:r>
      <w:r w:rsidR="00CB472F" w:rsidRPr="00B5651C">
        <w:t xml:space="preserve">and </w:t>
      </w:r>
      <w:r w:rsidR="00CB472F" w:rsidRPr="00B5651C">
        <w:rPr>
          <w:rFonts w:hint="eastAsia"/>
        </w:rPr>
        <w:t>486.</w:t>
      </w:r>
      <w:r w:rsidR="00CB472F" w:rsidRPr="00B5651C">
        <w:t>9</w:t>
      </w:r>
      <w:r w:rsidR="00CB472F" w:rsidRPr="00B5651C">
        <w:rPr>
          <w:rFonts w:hint="eastAsia"/>
        </w:rPr>
        <w:t xml:space="preserve"> eV </w:t>
      </w:r>
      <w:r w:rsidR="00CB472F" w:rsidRPr="00B5651C">
        <w:t>can be assigned to</w:t>
      </w:r>
      <w:r w:rsidR="00CB472F" w:rsidRPr="00B5651C">
        <w:rPr>
          <w:rFonts w:hint="eastAsia"/>
        </w:rPr>
        <w:t xml:space="preserve"> </w:t>
      </w:r>
      <w:r w:rsidR="000E3E3A" w:rsidRPr="00B5651C">
        <w:rPr>
          <w:rFonts w:hint="eastAsia"/>
        </w:rPr>
        <w:t>Sn 3d</w:t>
      </w:r>
      <w:r w:rsidR="000E3E3A" w:rsidRPr="00B5651C">
        <w:rPr>
          <w:rFonts w:hint="eastAsia"/>
          <w:vertAlign w:val="subscript"/>
        </w:rPr>
        <w:t>3/2</w:t>
      </w:r>
      <w:r w:rsidR="000E3E3A" w:rsidRPr="00B5651C">
        <w:rPr>
          <w:rFonts w:hint="eastAsia"/>
        </w:rPr>
        <w:t xml:space="preserve"> </w:t>
      </w:r>
      <w:proofErr w:type="gramStart"/>
      <w:r w:rsidR="000E3E3A" w:rsidRPr="00B5651C">
        <w:rPr>
          <w:rFonts w:hint="eastAsia"/>
        </w:rPr>
        <w:t>and  Sn</w:t>
      </w:r>
      <w:proofErr w:type="gramEnd"/>
      <w:r w:rsidR="000E3E3A" w:rsidRPr="00B5651C">
        <w:rPr>
          <w:rFonts w:hint="eastAsia"/>
        </w:rPr>
        <w:t xml:space="preserve"> 3d</w:t>
      </w:r>
      <w:r w:rsidR="000E3E3A" w:rsidRPr="00B5651C">
        <w:rPr>
          <w:rFonts w:hint="eastAsia"/>
          <w:vertAlign w:val="subscript"/>
        </w:rPr>
        <w:t>5/2</w:t>
      </w:r>
      <w:r w:rsidR="000E3E3A" w:rsidRPr="00B5651C">
        <w:rPr>
          <w:rFonts w:hint="eastAsia"/>
        </w:rPr>
        <w:t>, which accords with the binding energies of Sn</w:t>
      </w:r>
      <w:r w:rsidR="000E3E3A" w:rsidRPr="00B5651C">
        <w:rPr>
          <w:rFonts w:hint="eastAsia"/>
          <w:vertAlign w:val="superscript"/>
        </w:rPr>
        <w:t>4</w:t>
      </w:r>
      <w:r w:rsidR="00CB472F" w:rsidRPr="00B5651C">
        <w:rPr>
          <w:rFonts w:hint="eastAsia"/>
          <w:vertAlign w:val="superscript"/>
        </w:rPr>
        <w:t>+</w:t>
      </w:r>
      <w:r w:rsidR="00CB472F" w:rsidRPr="00B5651C">
        <w:t>,</w:t>
      </w:r>
      <w:r w:rsidR="000E3E3A" w:rsidRPr="00B5651C">
        <w:rPr>
          <w:rFonts w:hint="eastAsia"/>
        </w:rPr>
        <w:t xml:space="preserve"> </w:t>
      </w:r>
      <w:r w:rsidR="00CB472F" w:rsidRPr="00B5651C">
        <w:t>while those</w:t>
      </w:r>
      <w:r w:rsidR="000E3E3A" w:rsidRPr="00B5651C">
        <w:rPr>
          <w:rFonts w:hint="eastAsia"/>
        </w:rPr>
        <w:t xml:space="preserve"> locate</w:t>
      </w:r>
      <w:r w:rsidR="00D53E20" w:rsidRPr="00B5651C">
        <w:rPr>
          <w:rFonts w:hint="eastAsia"/>
        </w:rPr>
        <w:t>d</w:t>
      </w:r>
      <w:r w:rsidR="000E3E3A" w:rsidRPr="00B5651C">
        <w:rPr>
          <w:rFonts w:hint="eastAsia"/>
        </w:rPr>
        <w:t xml:space="preserve"> at 494.2 eV </w:t>
      </w:r>
      <w:r w:rsidR="00CB472F" w:rsidRPr="00B5651C">
        <w:rPr>
          <w:rFonts w:hint="eastAsia"/>
        </w:rPr>
        <w:t>and 485.</w:t>
      </w:r>
      <w:r w:rsidR="00CB472F" w:rsidRPr="00B5651C">
        <w:t>8</w:t>
      </w:r>
      <w:r w:rsidR="00CB472F" w:rsidRPr="00B5651C">
        <w:rPr>
          <w:rFonts w:hint="eastAsia"/>
        </w:rPr>
        <w:t xml:space="preserve"> eV </w:t>
      </w:r>
      <w:r w:rsidR="00CB472F" w:rsidRPr="00B5651C">
        <w:t>to</w:t>
      </w:r>
      <w:r w:rsidR="00CB472F" w:rsidRPr="00B5651C">
        <w:rPr>
          <w:rFonts w:hint="eastAsia"/>
        </w:rPr>
        <w:t xml:space="preserve"> </w:t>
      </w:r>
      <w:r w:rsidR="000E3E3A" w:rsidRPr="00B5651C">
        <w:rPr>
          <w:rFonts w:hint="eastAsia"/>
        </w:rPr>
        <w:t>Sn 3d</w:t>
      </w:r>
      <w:r w:rsidR="000E3E3A" w:rsidRPr="00B5651C">
        <w:rPr>
          <w:rFonts w:hint="eastAsia"/>
          <w:vertAlign w:val="subscript"/>
        </w:rPr>
        <w:t>3/2</w:t>
      </w:r>
      <w:r w:rsidR="000E3E3A" w:rsidRPr="00B5651C">
        <w:rPr>
          <w:rFonts w:hint="eastAsia"/>
        </w:rPr>
        <w:t xml:space="preserve"> </w:t>
      </w:r>
      <w:bookmarkStart w:id="8" w:name="OLE_LINK3"/>
      <w:r w:rsidR="00CB472F" w:rsidRPr="00B5651C">
        <w:t>and</w:t>
      </w:r>
      <w:r w:rsidR="00CB472F" w:rsidRPr="00B5651C">
        <w:rPr>
          <w:rFonts w:hint="eastAsia"/>
        </w:rPr>
        <w:t xml:space="preserve"> </w:t>
      </w:r>
      <w:r w:rsidR="000E3E3A" w:rsidRPr="00B5651C">
        <w:rPr>
          <w:rFonts w:hint="eastAsia"/>
        </w:rPr>
        <w:t>Sn 3d</w:t>
      </w:r>
      <w:r w:rsidR="000E3E3A" w:rsidRPr="00B5651C">
        <w:rPr>
          <w:rFonts w:hint="eastAsia"/>
          <w:vertAlign w:val="subscript"/>
        </w:rPr>
        <w:t>5/2</w:t>
      </w:r>
      <w:bookmarkEnd w:id="8"/>
      <w:r w:rsidR="000E3E3A" w:rsidRPr="00B5651C">
        <w:rPr>
          <w:rFonts w:hint="eastAsia"/>
        </w:rPr>
        <w:t xml:space="preserve"> from Sn</w:t>
      </w:r>
      <w:r w:rsidR="000E3E3A" w:rsidRPr="00B5651C">
        <w:rPr>
          <w:rFonts w:hint="eastAsia"/>
          <w:vertAlign w:val="superscript"/>
        </w:rPr>
        <w:t>2</w:t>
      </w:r>
      <w:r w:rsidR="00CB472F" w:rsidRPr="00B5651C">
        <w:rPr>
          <w:rFonts w:hint="eastAsia"/>
          <w:vertAlign w:val="superscript"/>
        </w:rPr>
        <w:t>+</w:t>
      </w:r>
      <w:r w:rsidR="00CB472F" w:rsidRPr="00B5651C">
        <w:t>;</w:t>
      </w:r>
      <w:r w:rsidR="00C80C6F" w:rsidRPr="00B5651C">
        <w:rPr>
          <w:noProof/>
          <w:vertAlign w:val="superscript"/>
        </w:rPr>
        <w:t>38</w:t>
      </w:r>
      <w:r w:rsidR="000E3E3A" w:rsidRPr="00B5651C">
        <w:rPr>
          <w:rFonts w:hint="eastAsia"/>
        </w:rPr>
        <w:t xml:space="preserve"> </w:t>
      </w:r>
      <w:r w:rsidR="00CB472F" w:rsidRPr="00B5651C">
        <w:t>t</w:t>
      </w:r>
      <w:r w:rsidR="00CB472F" w:rsidRPr="00B5651C">
        <w:rPr>
          <w:rFonts w:hint="eastAsia"/>
        </w:rPr>
        <w:t xml:space="preserve">he </w:t>
      </w:r>
      <w:r w:rsidR="000E3E3A" w:rsidRPr="00B5651C">
        <w:rPr>
          <w:rFonts w:hint="eastAsia"/>
        </w:rPr>
        <w:t>calculated concentration of Sn</w:t>
      </w:r>
      <w:r w:rsidR="000E3E3A" w:rsidRPr="00B5651C">
        <w:rPr>
          <w:rFonts w:hint="eastAsia"/>
          <w:vertAlign w:val="superscript"/>
        </w:rPr>
        <w:t>4+</w:t>
      </w:r>
      <w:r w:rsidR="000E3E3A" w:rsidRPr="00B5651C">
        <w:rPr>
          <w:rFonts w:hint="eastAsia"/>
        </w:rPr>
        <w:t xml:space="preserve"> in 1:1.3 is 23.2%. For 1:3.2</w:t>
      </w:r>
      <w:r w:rsidR="00CB472F" w:rsidRPr="00B5651C">
        <w:t xml:space="preserve"> synthesized at the Sn-rich condition</w:t>
      </w:r>
      <w:r w:rsidR="000E3E3A" w:rsidRPr="00B5651C">
        <w:rPr>
          <w:rFonts w:hint="eastAsia"/>
        </w:rPr>
        <w:t>, Sn</w:t>
      </w:r>
      <w:r w:rsidR="000E3E3A" w:rsidRPr="00B5651C">
        <w:rPr>
          <w:rFonts w:hint="eastAsia"/>
          <w:vertAlign w:val="superscript"/>
        </w:rPr>
        <w:t>4+</w:t>
      </w:r>
      <w:r w:rsidR="000E3E3A" w:rsidRPr="00B5651C">
        <w:rPr>
          <w:rFonts w:hint="eastAsia"/>
        </w:rPr>
        <w:t xml:space="preserve"> signals </w:t>
      </w:r>
      <w:r w:rsidR="000E3E3A" w:rsidRPr="00B5651C">
        <w:t>appear</w:t>
      </w:r>
      <w:r w:rsidR="000E3E3A" w:rsidRPr="00B5651C">
        <w:rPr>
          <w:rFonts w:hint="eastAsia"/>
        </w:rPr>
        <w:t xml:space="preserve"> at </w:t>
      </w:r>
      <w:r w:rsidR="00010704" w:rsidRPr="00B5651C">
        <w:rPr>
          <w:rFonts w:hint="eastAsia"/>
        </w:rPr>
        <w:t xml:space="preserve">494.9 eV and 486.6 eV for </w:t>
      </w:r>
      <w:r w:rsidR="00CB472F" w:rsidRPr="00B5651C">
        <w:t xml:space="preserve">respective </w:t>
      </w:r>
      <w:r w:rsidR="00010704" w:rsidRPr="00B5651C">
        <w:rPr>
          <w:rFonts w:hint="eastAsia"/>
        </w:rPr>
        <w:t>Sn 3d</w:t>
      </w:r>
      <w:r w:rsidR="00010704" w:rsidRPr="00B5651C">
        <w:rPr>
          <w:rFonts w:hint="eastAsia"/>
          <w:vertAlign w:val="subscript"/>
        </w:rPr>
        <w:t>3/2</w:t>
      </w:r>
      <w:r w:rsidR="00010704" w:rsidRPr="00B5651C">
        <w:rPr>
          <w:rFonts w:hint="eastAsia"/>
        </w:rPr>
        <w:t xml:space="preserve"> and Sn 3d</w:t>
      </w:r>
      <w:r w:rsidR="00010704" w:rsidRPr="00B5651C">
        <w:rPr>
          <w:rFonts w:hint="eastAsia"/>
          <w:vertAlign w:val="subscript"/>
        </w:rPr>
        <w:t>5/2</w:t>
      </w:r>
      <w:r w:rsidR="00010704" w:rsidRPr="00B5651C">
        <w:rPr>
          <w:rFonts w:hint="eastAsia"/>
        </w:rPr>
        <w:t xml:space="preserve">, </w:t>
      </w:r>
      <w:r w:rsidR="00CB472F" w:rsidRPr="00B5651C">
        <w:t>while</w:t>
      </w:r>
      <w:r w:rsidR="00CB472F" w:rsidRPr="00B5651C">
        <w:rPr>
          <w:rFonts w:hint="eastAsia"/>
        </w:rPr>
        <w:t xml:space="preserve"> </w:t>
      </w:r>
      <w:r w:rsidR="00010704" w:rsidRPr="00B5651C">
        <w:rPr>
          <w:rFonts w:hint="eastAsia"/>
        </w:rPr>
        <w:t>Sn</w:t>
      </w:r>
      <w:r w:rsidR="00010704" w:rsidRPr="00B5651C">
        <w:rPr>
          <w:rFonts w:hint="eastAsia"/>
          <w:vertAlign w:val="superscript"/>
        </w:rPr>
        <w:t>2+</w:t>
      </w:r>
      <w:r w:rsidR="00010704" w:rsidRPr="00B5651C">
        <w:rPr>
          <w:rFonts w:hint="eastAsia"/>
        </w:rPr>
        <w:t xml:space="preserve"> signals are at 494.</w:t>
      </w:r>
      <w:r w:rsidR="00CB472F" w:rsidRPr="00B5651C">
        <w:t>1</w:t>
      </w:r>
      <w:r w:rsidR="00CB472F" w:rsidRPr="00B5651C">
        <w:rPr>
          <w:rFonts w:hint="eastAsia"/>
        </w:rPr>
        <w:t xml:space="preserve"> </w:t>
      </w:r>
      <w:r w:rsidR="00010704" w:rsidRPr="00B5651C">
        <w:rPr>
          <w:rFonts w:hint="eastAsia"/>
        </w:rPr>
        <w:t>eV and 485.</w:t>
      </w:r>
      <w:r w:rsidR="00CB472F" w:rsidRPr="00B5651C">
        <w:t>7</w:t>
      </w:r>
      <w:r w:rsidR="00CB472F" w:rsidRPr="00B5651C">
        <w:rPr>
          <w:rFonts w:hint="eastAsia"/>
        </w:rPr>
        <w:t xml:space="preserve"> </w:t>
      </w:r>
      <w:r w:rsidR="00010704" w:rsidRPr="00B5651C">
        <w:rPr>
          <w:rFonts w:hint="eastAsia"/>
        </w:rPr>
        <w:t>eV.</w:t>
      </w:r>
      <w:r w:rsidR="0012284D" w:rsidRPr="00B5651C">
        <w:rPr>
          <w:rFonts w:hint="eastAsia"/>
        </w:rPr>
        <w:t xml:space="preserve"> Importantly, the concentration of Sn</w:t>
      </w:r>
      <w:r w:rsidR="0012284D" w:rsidRPr="00B5651C">
        <w:rPr>
          <w:rFonts w:hint="eastAsia"/>
          <w:vertAlign w:val="superscript"/>
        </w:rPr>
        <w:t>4+</w:t>
      </w:r>
      <w:r w:rsidR="0012284D" w:rsidRPr="00B5651C">
        <w:rPr>
          <w:rFonts w:hint="eastAsia"/>
        </w:rPr>
        <w:t xml:space="preserve"> in 1:3.2 is distinctly reduced to 16.0%, suggesting that a Sn-rich reaction condition can alleviate the </w:t>
      </w:r>
      <w:r w:rsidR="00CB472F" w:rsidRPr="00B5651C">
        <w:t>occurrence</w:t>
      </w:r>
      <w:r w:rsidR="00CB472F" w:rsidRPr="00B5651C">
        <w:rPr>
          <w:rFonts w:hint="eastAsia"/>
        </w:rPr>
        <w:t xml:space="preserve"> </w:t>
      </w:r>
      <w:r w:rsidR="0012284D" w:rsidRPr="00B5651C">
        <w:rPr>
          <w:rFonts w:hint="eastAsia"/>
        </w:rPr>
        <w:t>of Sn</w:t>
      </w:r>
      <w:r w:rsidR="0012284D" w:rsidRPr="00B5651C">
        <w:rPr>
          <w:rFonts w:hint="eastAsia"/>
          <w:vertAlign w:val="superscript"/>
        </w:rPr>
        <w:t>4+</w:t>
      </w:r>
      <w:r w:rsidR="0012284D" w:rsidRPr="00B5651C">
        <w:rPr>
          <w:rFonts w:hint="eastAsia"/>
        </w:rPr>
        <w:t xml:space="preserve"> during the crystal nucleation and growth.</w:t>
      </w:r>
      <w:r w:rsidR="0066537E" w:rsidRPr="00B5651C">
        <w:rPr>
          <w:rFonts w:hint="eastAsia"/>
        </w:rPr>
        <w:t xml:space="preserve"> </w:t>
      </w:r>
      <w:r w:rsidR="002D2494" w:rsidRPr="00B5651C">
        <w:rPr>
          <w:rFonts w:hint="eastAsia"/>
          <w:b/>
          <w:bCs/>
        </w:rPr>
        <w:t>Figure S</w:t>
      </w:r>
      <w:r w:rsidR="001C5DF4" w:rsidRPr="00B5651C">
        <w:rPr>
          <w:rFonts w:hint="eastAsia"/>
          <w:b/>
          <w:bCs/>
        </w:rPr>
        <w:t>3</w:t>
      </w:r>
      <w:r w:rsidR="002D2494" w:rsidRPr="00B5651C">
        <w:rPr>
          <w:rFonts w:hint="eastAsia"/>
        </w:rPr>
        <w:t xml:space="preserve"> shows the high-resolution I 3d spectra of two samples. We </w:t>
      </w:r>
      <w:r w:rsidR="00C818BB" w:rsidRPr="00B5651C">
        <w:rPr>
          <w:rFonts w:hint="eastAsia"/>
        </w:rPr>
        <w:t>did</w:t>
      </w:r>
      <w:r w:rsidR="00C818BB" w:rsidRPr="00B5651C">
        <w:t xml:space="preserve"> not</w:t>
      </w:r>
      <w:r w:rsidR="00C818BB" w:rsidRPr="00B5651C">
        <w:rPr>
          <w:rFonts w:hint="eastAsia"/>
        </w:rPr>
        <w:t xml:space="preserve"> </w:t>
      </w:r>
      <w:r w:rsidR="002D2494" w:rsidRPr="00B5651C">
        <w:rPr>
          <w:rFonts w:hint="eastAsia"/>
        </w:rPr>
        <w:t xml:space="preserve">observe additional oxidation states of </w:t>
      </w:r>
      <w:r w:rsidR="006D27EC" w:rsidRPr="00B5651C">
        <w:rPr>
          <w:rFonts w:hint="eastAsia"/>
        </w:rPr>
        <w:t>iodine</w:t>
      </w:r>
      <w:r w:rsidR="00D429F0" w:rsidRPr="00B5651C">
        <w:t>; a</w:t>
      </w:r>
      <w:r w:rsidR="002D2494" w:rsidRPr="00B5651C">
        <w:rPr>
          <w:rFonts w:hint="eastAsia"/>
        </w:rPr>
        <w:t xml:space="preserve"> peak shift of </w:t>
      </w:r>
      <w:r w:rsidR="008C2229" w:rsidRPr="00B5651C">
        <w:rPr>
          <w:rFonts w:hint="eastAsia"/>
        </w:rPr>
        <w:t>~</w:t>
      </w:r>
      <w:r w:rsidR="002D2494" w:rsidRPr="00B5651C">
        <w:rPr>
          <w:rFonts w:hint="eastAsia"/>
        </w:rPr>
        <w:t>0.17 eV to high</w:t>
      </w:r>
      <w:r w:rsidR="006F5A06" w:rsidRPr="00B5651C">
        <w:rPr>
          <w:rFonts w:hint="eastAsia"/>
        </w:rPr>
        <w:t>er</w:t>
      </w:r>
      <w:r w:rsidR="002D2494" w:rsidRPr="00B5651C">
        <w:rPr>
          <w:rFonts w:hint="eastAsia"/>
        </w:rPr>
        <w:t xml:space="preserve"> binding energy in 1:3.2 compared to that in 1:1.3 is reasonable since less Sn</w:t>
      </w:r>
      <w:r w:rsidR="002D2494" w:rsidRPr="00B5651C">
        <w:rPr>
          <w:rFonts w:hint="eastAsia"/>
          <w:vertAlign w:val="superscript"/>
        </w:rPr>
        <w:t>4+</w:t>
      </w:r>
      <w:r w:rsidR="002D2494" w:rsidRPr="00B5651C">
        <w:rPr>
          <w:rFonts w:hint="eastAsia"/>
        </w:rPr>
        <w:t xml:space="preserve"> in 1:3.2 </w:t>
      </w:r>
      <w:r w:rsidR="006D6572" w:rsidRPr="00B5651C">
        <w:rPr>
          <w:rFonts w:hint="eastAsia"/>
        </w:rPr>
        <w:t>might impact the electronic</w:t>
      </w:r>
      <w:r w:rsidR="002D2494" w:rsidRPr="00B5651C">
        <w:rPr>
          <w:rFonts w:hint="eastAsia"/>
        </w:rPr>
        <w:t xml:space="preserve"> density around I</w:t>
      </w:r>
      <w:r w:rsidR="002D2494" w:rsidRPr="00B5651C">
        <w:rPr>
          <w:rFonts w:hint="eastAsia"/>
          <w:vertAlign w:val="superscript"/>
        </w:rPr>
        <w:t>-</w:t>
      </w:r>
      <w:r w:rsidR="002D2494" w:rsidRPr="00B5651C">
        <w:rPr>
          <w:rFonts w:hint="eastAsia"/>
        </w:rPr>
        <w:t xml:space="preserve">. </w:t>
      </w:r>
    </w:p>
    <w:p w14:paraId="2582F11E" w14:textId="2CC502D1" w:rsidR="00733452" w:rsidRPr="00B5651C" w:rsidRDefault="00E133D3" w:rsidP="00FB0608">
      <w:pPr>
        <w:pStyle w:val="TAMainText"/>
        <w:ind w:firstLineChars="100" w:firstLine="191"/>
      </w:pPr>
      <w:bookmarkStart w:id="9" w:name="OLE_LINK4"/>
      <w:r w:rsidRPr="00B5651C">
        <w:rPr>
          <w:rFonts w:hint="eastAsia"/>
          <w:b/>
          <w:bCs/>
        </w:rPr>
        <w:t>Figur</w:t>
      </w:r>
      <w:bookmarkEnd w:id="9"/>
      <w:r w:rsidRPr="00B5651C">
        <w:rPr>
          <w:rFonts w:hint="eastAsia"/>
          <w:b/>
          <w:bCs/>
        </w:rPr>
        <w:t xml:space="preserve">e 2b </w:t>
      </w:r>
      <w:r w:rsidRPr="00B5651C">
        <w:rPr>
          <w:rFonts w:hint="eastAsia"/>
        </w:rPr>
        <w:t>exhibits</w:t>
      </w:r>
      <w:r w:rsidRPr="00B5651C">
        <w:rPr>
          <w:rFonts w:hint="eastAsia"/>
          <w:vertAlign w:val="superscript"/>
        </w:rPr>
        <w:t xml:space="preserve"> </w:t>
      </w:r>
      <w:bookmarkStart w:id="10" w:name="OLE_LINK6"/>
      <w:r w:rsidR="00F84AEB" w:rsidRPr="00B5651C">
        <w:rPr>
          <w:rFonts w:hint="eastAsia"/>
          <w:vertAlign w:val="superscript"/>
        </w:rPr>
        <w:t>199</w:t>
      </w:r>
      <w:r w:rsidR="00F84AEB" w:rsidRPr="00B5651C">
        <w:rPr>
          <w:rFonts w:hint="eastAsia"/>
        </w:rPr>
        <w:t xml:space="preserve">Sn </w:t>
      </w:r>
      <w:r w:rsidR="00F84AEB" w:rsidRPr="00B5651C">
        <w:t>solid</w:t>
      </w:r>
      <w:r w:rsidR="00403A2D" w:rsidRPr="00B5651C">
        <w:rPr>
          <w:rFonts w:hint="eastAsia"/>
        </w:rPr>
        <w:t xml:space="preserve">-state </w:t>
      </w:r>
      <w:r w:rsidR="00F84AEB" w:rsidRPr="00B5651C">
        <w:rPr>
          <w:rFonts w:hint="eastAsia"/>
        </w:rPr>
        <w:t>NMR</w:t>
      </w:r>
      <w:bookmarkEnd w:id="10"/>
      <w:r w:rsidR="00F84AEB" w:rsidRPr="00B5651C">
        <w:rPr>
          <w:rFonts w:hint="eastAsia"/>
        </w:rPr>
        <w:t xml:space="preserve"> spectr</w:t>
      </w:r>
      <w:r w:rsidRPr="00B5651C">
        <w:rPr>
          <w:rFonts w:hint="eastAsia"/>
        </w:rPr>
        <w:t xml:space="preserve">a </w:t>
      </w:r>
      <w:r w:rsidR="00C818BB" w:rsidRPr="00B5651C">
        <w:t>that</w:t>
      </w:r>
      <w:r w:rsidR="00C818BB" w:rsidRPr="00B5651C">
        <w:rPr>
          <w:rFonts w:hint="eastAsia"/>
        </w:rPr>
        <w:t xml:space="preserve"> </w:t>
      </w:r>
      <w:r w:rsidRPr="00B5651C">
        <w:rPr>
          <w:rFonts w:hint="eastAsia"/>
        </w:rPr>
        <w:t xml:space="preserve">were </w:t>
      </w:r>
      <w:r w:rsidR="004A05AF" w:rsidRPr="00B5651C">
        <w:rPr>
          <w:rFonts w:hint="eastAsia"/>
        </w:rPr>
        <w:t xml:space="preserve">calibrated by </w:t>
      </w:r>
      <w:proofErr w:type="spellStart"/>
      <w:r w:rsidR="00403A2D" w:rsidRPr="00B5651C">
        <w:rPr>
          <w:rFonts w:hint="eastAsia"/>
        </w:rPr>
        <w:t>tetramethyltin</w:t>
      </w:r>
      <w:proofErr w:type="spellEnd"/>
      <w:r w:rsidR="00403A2D" w:rsidRPr="00B5651C">
        <w:rPr>
          <w:rFonts w:hint="eastAsia"/>
        </w:rPr>
        <w:t xml:space="preserve"> (</w:t>
      </w:r>
      <w:r w:rsidR="004A05AF" w:rsidRPr="00B5651C">
        <w:rPr>
          <w:rFonts w:hint="eastAsia"/>
        </w:rPr>
        <w:t>SnMe</w:t>
      </w:r>
      <w:r w:rsidR="004A05AF" w:rsidRPr="00B5651C">
        <w:rPr>
          <w:rFonts w:hint="eastAsia"/>
          <w:vertAlign w:val="subscript"/>
        </w:rPr>
        <w:t>4</w:t>
      </w:r>
      <w:r w:rsidR="00403A2D" w:rsidRPr="00B5651C">
        <w:rPr>
          <w:rFonts w:hint="eastAsia"/>
        </w:rPr>
        <w:t>)</w:t>
      </w:r>
      <w:r w:rsidR="00F84AEB" w:rsidRPr="00B5651C">
        <w:rPr>
          <w:rFonts w:hint="eastAsia"/>
        </w:rPr>
        <w:t>.</w:t>
      </w:r>
      <w:r w:rsidRPr="00B5651C">
        <w:rPr>
          <w:rFonts w:hint="eastAsia"/>
        </w:rPr>
        <w:t xml:space="preserve"> The </w:t>
      </w:r>
      <w:r w:rsidRPr="00B5651C">
        <w:rPr>
          <w:rFonts w:hint="eastAsia"/>
          <w:vertAlign w:val="superscript"/>
        </w:rPr>
        <w:t>199</w:t>
      </w:r>
      <w:r w:rsidRPr="00B5651C">
        <w:rPr>
          <w:rFonts w:hint="eastAsia"/>
        </w:rPr>
        <w:t xml:space="preserve">Sn chemical shift </w:t>
      </w:r>
      <w:r w:rsidR="008C2229" w:rsidRPr="00B5651C">
        <w:rPr>
          <w:rFonts w:hint="eastAsia"/>
        </w:rPr>
        <w:t>in</w:t>
      </w:r>
      <w:r w:rsidRPr="00B5651C">
        <w:rPr>
          <w:rFonts w:hint="eastAsia"/>
        </w:rPr>
        <w:t xml:space="preserve"> 1:1.3 (-88 ppm) is significantly </w:t>
      </w:r>
      <w:proofErr w:type="spellStart"/>
      <w:r w:rsidR="00695845" w:rsidRPr="00B5651C">
        <w:rPr>
          <w:rFonts w:hint="eastAsia"/>
        </w:rPr>
        <w:t>upfield</w:t>
      </w:r>
      <w:proofErr w:type="spellEnd"/>
      <w:r w:rsidR="00695845" w:rsidRPr="00B5651C">
        <w:rPr>
          <w:rFonts w:hint="eastAsia"/>
        </w:rPr>
        <w:t xml:space="preserve"> shift</w:t>
      </w:r>
      <w:r w:rsidRPr="00B5651C">
        <w:rPr>
          <w:rFonts w:hint="eastAsia"/>
        </w:rPr>
        <w:t xml:space="preserve"> </w:t>
      </w:r>
      <w:r w:rsidR="00695845" w:rsidRPr="00B5651C">
        <w:rPr>
          <w:rFonts w:hint="eastAsia"/>
        </w:rPr>
        <w:t xml:space="preserve">compared with </w:t>
      </w:r>
      <w:r w:rsidRPr="00B5651C">
        <w:rPr>
          <w:rFonts w:hint="eastAsia"/>
        </w:rPr>
        <w:t xml:space="preserve">that </w:t>
      </w:r>
      <w:r w:rsidR="008C2229" w:rsidRPr="00B5651C">
        <w:rPr>
          <w:rFonts w:hint="eastAsia"/>
        </w:rPr>
        <w:t>in</w:t>
      </w:r>
      <w:r w:rsidRPr="00B5651C">
        <w:rPr>
          <w:rFonts w:hint="eastAsia"/>
        </w:rPr>
        <w:t xml:space="preserve"> 1:3.2 (53 ppm).</w:t>
      </w:r>
      <w:r w:rsidR="00C64107" w:rsidRPr="00B5651C">
        <w:rPr>
          <w:rFonts w:hint="eastAsia"/>
        </w:rPr>
        <w:t xml:space="preserve"> Such a large shift indicates the different </w:t>
      </w:r>
      <w:r w:rsidR="00C64107" w:rsidRPr="00B5651C">
        <w:t>coordination</w:t>
      </w:r>
      <w:r w:rsidR="00C64107" w:rsidRPr="00B5651C">
        <w:rPr>
          <w:rFonts w:hint="eastAsia"/>
        </w:rPr>
        <w:t xml:space="preserve"> environment of Sn. Previous study on the </w:t>
      </w:r>
      <w:r w:rsidR="00695845" w:rsidRPr="00B5651C">
        <w:t>degraded</w:t>
      </w:r>
      <w:r w:rsidR="00C64107" w:rsidRPr="00B5651C">
        <w:rPr>
          <w:rFonts w:hint="eastAsia"/>
        </w:rPr>
        <w:t xml:space="preserve"> tin halide perovskite</w:t>
      </w:r>
      <w:r w:rsidR="00D01512" w:rsidRPr="00B5651C">
        <w:rPr>
          <w:rFonts w:hint="eastAsia"/>
        </w:rPr>
        <w:t>s</w:t>
      </w:r>
      <w:r w:rsidR="00C64107" w:rsidRPr="00B5651C">
        <w:rPr>
          <w:rFonts w:hint="eastAsia"/>
        </w:rPr>
        <w:t xml:space="preserve"> shows that the presence of </w:t>
      </w:r>
      <w:r w:rsidR="00695845" w:rsidRPr="00B5651C">
        <w:rPr>
          <w:rFonts w:hint="eastAsia"/>
        </w:rPr>
        <w:t xml:space="preserve">oxidized </w:t>
      </w:r>
      <w:r w:rsidR="00C64107" w:rsidRPr="00B5651C">
        <w:rPr>
          <w:rFonts w:hint="eastAsia"/>
        </w:rPr>
        <w:t xml:space="preserve">products </w:t>
      </w:r>
      <w:proofErr w:type="gramStart"/>
      <w:r w:rsidR="00695845" w:rsidRPr="00B5651C">
        <w:rPr>
          <w:rFonts w:hint="eastAsia"/>
        </w:rPr>
        <w:t>lead</w:t>
      </w:r>
      <w:proofErr w:type="gramEnd"/>
      <w:r w:rsidR="00695845" w:rsidRPr="00B5651C">
        <w:rPr>
          <w:rFonts w:hint="eastAsia"/>
        </w:rPr>
        <w:t xml:space="preserve"> to </w:t>
      </w:r>
      <w:proofErr w:type="spellStart"/>
      <w:r w:rsidR="00695845" w:rsidRPr="00B5651C">
        <w:rPr>
          <w:rFonts w:hint="eastAsia"/>
        </w:rPr>
        <w:t>upfield</w:t>
      </w:r>
      <w:proofErr w:type="spellEnd"/>
      <w:r w:rsidR="00C64107" w:rsidRPr="00B5651C">
        <w:rPr>
          <w:rFonts w:hint="eastAsia"/>
        </w:rPr>
        <w:t xml:space="preserve"> shift signals.</w:t>
      </w:r>
      <w:r w:rsidR="00C80C6F" w:rsidRPr="00B5651C">
        <w:rPr>
          <w:noProof/>
          <w:vertAlign w:val="superscript"/>
        </w:rPr>
        <w:t>39</w:t>
      </w:r>
      <w:r w:rsidR="00C64107" w:rsidRPr="00B5651C">
        <w:rPr>
          <w:rFonts w:hint="eastAsia"/>
        </w:rPr>
        <w:t xml:space="preserve"> </w:t>
      </w:r>
      <w:r w:rsidR="00695845" w:rsidRPr="00B5651C">
        <w:rPr>
          <w:rFonts w:hint="eastAsia"/>
        </w:rPr>
        <w:t>We note that the signal at -88 ppm</w:t>
      </w:r>
      <w:r w:rsidR="00C64107" w:rsidRPr="00B5651C">
        <w:rPr>
          <w:rFonts w:hint="eastAsia"/>
        </w:rPr>
        <w:t xml:space="preserve"> cannot </w:t>
      </w:r>
      <w:r w:rsidR="00695845" w:rsidRPr="00B5651C">
        <w:rPr>
          <w:rFonts w:hint="eastAsia"/>
        </w:rPr>
        <w:t xml:space="preserve">be </w:t>
      </w:r>
      <w:r w:rsidR="00C64107" w:rsidRPr="00B5651C">
        <w:rPr>
          <w:rFonts w:hint="eastAsia"/>
        </w:rPr>
        <w:t>ascribe</w:t>
      </w:r>
      <w:r w:rsidR="00695845" w:rsidRPr="00B5651C">
        <w:rPr>
          <w:rFonts w:hint="eastAsia"/>
        </w:rPr>
        <w:t>d</w:t>
      </w:r>
      <w:r w:rsidR="00C64107" w:rsidRPr="00B5651C">
        <w:rPr>
          <w:rFonts w:hint="eastAsia"/>
        </w:rPr>
        <w:t xml:space="preserve"> to </w:t>
      </w:r>
      <w:r w:rsidR="00695845" w:rsidRPr="00B5651C">
        <w:rPr>
          <w:rFonts w:hint="eastAsia"/>
        </w:rPr>
        <w:t>the crystalline phase of FA</w:t>
      </w:r>
      <w:r w:rsidR="00695845" w:rsidRPr="00B5651C">
        <w:rPr>
          <w:rFonts w:hint="eastAsia"/>
          <w:vertAlign w:val="subscript"/>
        </w:rPr>
        <w:t>2</w:t>
      </w:r>
      <w:r w:rsidR="00695845" w:rsidRPr="00B5651C">
        <w:rPr>
          <w:rFonts w:hint="eastAsia"/>
        </w:rPr>
        <w:t>SnI</w:t>
      </w:r>
      <w:r w:rsidR="00695845" w:rsidRPr="00B5651C">
        <w:rPr>
          <w:rFonts w:hint="eastAsia"/>
          <w:vertAlign w:val="subscript"/>
        </w:rPr>
        <w:t>6</w:t>
      </w:r>
      <w:r w:rsidR="00695845" w:rsidRPr="00B5651C">
        <w:rPr>
          <w:rFonts w:hint="eastAsia"/>
        </w:rPr>
        <w:t xml:space="preserve"> that shows a</w:t>
      </w:r>
      <w:r w:rsidR="00C64107" w:rsidRPr="00B5651C">
        <w:rPr>
          <w:rFonts w:hint="eastAsia"/>
        </w:rPr>
        <w:t xml:space="preserve"> </w:t>
      </w:r>
      <w:r w:rsidR="00842FF7" w:rsidRPr="00B5651C">
        <w:rPr>
          <w:rFonts w:hint="eastAsia"/>
        </w:rPr>
        <w:t>chemical shift near -4800 ppm</w:t>
      </w:r>
      <w:r w:rsidR="00695845" w:rsidRPr="00B5651C">
        <w:rPr>
          <w:rFonts w:hint="eastAsia"/>
        </w:rPr>
        <w:t>,</w:t>
      </w:r>
      <w:r w:rsidR="00C80C6F" w:rsidRPr="00B5651C">
        <w:rPr>
          <w:noProof/>
          <w:vertAlign w:val="superscript"/>
        </w:rPr>
        <w:t>39</w:t>
      </w:r>
      <w:r w:rsidR="00842FF7" w:rsidRPr="00B5651C">
        <w:rPr>
          <w:rFonts w:hint="eastAsia"/>
        </w:rPr>
        <w:t xml:space="preserve"> </w:t>
      </w:r>
      <w:r w:rsidR="00D429F0" w:rsidRPr="00B5651C">
        <w:t>which is consistent with</w:t>
      </w:r>
      <w:r w:rsidR="00695845" w:rsidRPr="00B5651C">
        <w:rPr>
          <w:rFonts w:hint="eastAsia"/>
        </w:rPr>
        <w:t xml:space="preserve"> the absence of diffraction peaks</w:t>
      </w:r>
      <w:r w:rsidR="00842FF7" w:rsidRPr="00B5651C">
        <w:rPr>
          <w:rFonts w:hint="eastAsia"/>
        </w:rPr>
        <w:t xml:space="preserve"> </w:t>
      </w:r>
      <w:r w:rsidR="00D429F0" w:rsidRPr="00B5651C">
        <w:rPr>
          <w:rFonts w:hint="eastAsia"/>
        </w:rPr>
        <w:t>of FA</w:t>
      </w:r>
      <w:r w:rsidR="00D429F0" w:rsidRPr="00B5651C">
        <w:rPr>
          <w:rFonts w:hint="eastAsia"/>
          <w:vertAlign w:val="subscript"/>
        </w:rPr>
        <w:t>2</w:t>
      </w:r>
      <w:r w:rsidR="00D429F0" w:rsidRPr="00B5651C">
        <w:rPr>
          <w:rFonts w:hint="eastAsia"/>
        </w:rPr>
        <w:t>SnI</w:t>
      </w:r>
      <w:r w:rsidR="00D429F0" w:rsidRPr="00B5651C">
        <w:rPr>
          <w:rFonts w:hint="eastAsia"/>
          <w:vertAlign w:val="subscript"/>
        </w:rPr>
        <w:t>6</w:t>
      </w:r>
      <w:r w:rsidR="00D429F0" w:rsidRPr="00B5651C">
        <w:rPr>
          <w:rFonts w:hint="eastAsia"/>
        </w:rPr>
        <w:t xml:space="preserve"> </w:t>
      </w:r>
      <w:r w:rsidR="00842FF7" w:rsidRPr="00B5651C">
        <w:rPr>
          <w:rFonts w:hint="eastAsia"/>
        </w:rPr>
        <w:t>(</w:t>
      </w:r>
      <w:r w:rsidR="00842FF7" w:rsidRPr="00B5651C">
        <w:rPr>
          <w:rFonts w:hint="eastAsia"/>
          <w:b/>
          <w:bCs/>
        </w:rPr>
        <w:t>Figure 1a</w:t>
      </w:r>
      <w:r w:rsidR="00842FF7" w:rsidRPr="00B5651C">
        <w:rPr>
          <w:rFonts w:hint="eastAsia"/>
        </w:rPr>
        <w:t xml:space="preserve">). </w:t>
      </w:r>
      <w:r w:rsidR="00713CE0" w:rsidRPr="00B5651C">
        <w:rPr>
          <w:rFonts w:hint="eastAsia"/>
        </w:rPr>
        <w:t>We consider that a</w:t>
      </w:r>
      <w:r w:rsidR="00EB1F57" w:rsidRPr="00B5651C">
        <w:rPr>
          <w:rFonts w:hint="eastAsia"/>
        </w:rPr>
        <w:t xml:space="preserve"> high degree of Sn</w:t>
      </w:r>
      <w:r w:rsidR="00EB1F57" w:rsidRPr="00B5651C">
        <w:rPr>
          <w:rFonts w:hint="eastAsia"/>
          <w:vertAlign w:val="superscript"/>
        </w:rPr>
        <w:t>4+</w:t>
      </w:r>
      <w:r w:rsidR="00EB1F57" w:rsidRPr="00B5651C">
        <w:rPr>
          <w:rFonts w:hint="eastAsia"/>
        </w:rPr>
        <w:t xml:space="preserve"> self-doping </w:t>
      </w:r>
      <w:r w:rsidR="00713CE0" w:rsidRPr="00B5651C">
        <w:rPr>
          <w:rFonts w:hint="eastAsia"/>
        </w:rPr>
        <w:t>in FASnI</w:t>
      </w:r>
      <w:r w:rsidR="00713CE0" w:rsidRPr="00B5651C">
        <w:rPr>
          <w:rFonts w:hint="eastAsia"/>
          <w:vertAlign w:val="subscript"/>
        </w:rPr>
        <w:t>3</w:t>
      </w:r>
      <w:r w:rsidR="00713CE0" w:rsidRPr="00B5651C">
        <w:rPr>
          <w:rFonts w:hint="eastAsia"/>
        </w:rPr>
        <w:t xml:space="preserve"> </w:t>
      </w:r>
      <w:r w:rsidR="0083591A" w:rsidRPr="00B5651C">
        <w:rPr>
          <w:rFonts w:hint="eastAsia"/>
        </w:rPr>
        <w:t xml:space="preserve">could </w:t>
      </w:r>
      <w:r w:rsidR="006D6572" w:rsidRPr="00B5651C">
        <w:rPr>
          <w:rFonts w:hint="eastAsia"/>
        </w:rPr>
        <w:t xml:space="preserve">attract </w:t>
      </w:r>
      <w:r w:rsidR="0083591A" w:rsidRPr="00B5651C">
        <w:rPr>
          <w:rFonts w:hint="eastAsia"/>
        </w:rPr>
        <w:t>more I</w:t>
      </w:r>
      <w:r w:rsidR="0083591A" w:rsidRPr="00B5651C">
        <w:rPr>
          <w:rFonts w:hint="eastAsia"/>
          <w:vertAlign w:val="superscript"/>
        </w:rPr>
        <w:t>-</w:t>
      </w:r>
      <w:r w:rsidR="0083591A" w:rsidRPr="00B5651C">
        <w:rPr>
          <w:rFonts w:hint="eastAsia"/>
        </w:rPr>
        <w:t xml:space="preserve"> ions to coordinate with Sn ions</w:t>
      </w:r>
      <w:r w:rsidR="006D6572" w:rsidRPr="00B5651C">
        <w:rPr>
          <w:rFonts w:hint="eastAsia"/>
        </w:rPr>
        <w:t xml:space="preserve">, resulting in higher electronic density around Sn and thus enhanced </w:t>
      </w:r>
      <w:r w:rsidR="00226652" w:rsidRPr="00B5651C">
        <w:t xml:space="preserve">the </w:t>
      </w:r>
      <w:r w:rsidR="00FD1DAD" w:rsidRPr="00B5651C">
        <w:rPr>
          <w:rFonts w:hint="eastAsia"/>
        </w:rPr>
        <w:t>shielding effect</w:t>
      </w:r>
      <w:r w:rsidR="00D01512" w:rsidRPr="00B5651C">
        <w:rPr>
          <w:rFonts w:hint="eastAsia"/>
        </w:rPr>
        <w:t>.</w:t>
      </w:r>
      <w:r w:rsidR="00625606" w:rsidRPr="00B5651C">
        <w:rPr>
          <w:rFonts w:hint="eastAsia"/>
        </w:rPr>
        <w:t xml:space="preserve"> Owing to the</w:t>
      </w:r>
      <w:r w:rsidR="00FD1DAD" w:rsidRPr="00B5651C">
        <w:rPr>
          <w:rFonts w:hint="eastAsia"/>
        </w:rPr>
        <w:t xml:space="preserve"> </w:t>
      </w:r>
      <w:r w:rsidR="00625606" w:rsidRPr="00B5651C">
        <w:rPr>
          <w:rFonts w:hint="eastAsia"/>
        </w:rPr>
        <w:t>cubic phase of FASnI</w:t>
      </w:r>
      <w:r w:rsidR="00625606" w:rsidRPr="00B5651C">
        <w:rPr>
          <w:rFonts w:hint="eastAsia"/>
          <w:vertAlign w:val="subscript"/>
        </w:rPr>
        <w:t>3</w:t>
      </w:r>
      <w:r w:rsidR="00625606" w:rsidRPr="00B5651C">
        <w:rPr>
          <w:rFonts w:hint="eastAsia"/>
        </w:rPr>
        <w:t xml:space="preserve"> at room temperature, </w:t>
      </w:r>
      <w:r w:rsidR="0083591A" w:rsidRPr="00B5651C">
        <w:rPr>
          <w:rFonts w:hint="eastAsia"/>
        </w:rPr>
        <w:t xml:space="preserve">the </w:t>
      </w:r>
      <w:r w:rsidR="00487CAB" w:rsidRPr="00B5651C">
        <w:rPr>
          <w:rFonts w:hint="eastAsia"/>
          <w:vertAlign w:val="superscript"/>
        </w:rPr>
        <w:t>199</w:t>
      </w:r>
      <w:r w:rsidR="00487CAB" w:rsidRPr="00B5651C">
        <w:rPr>
          <w:rFonts w:hint="eastAsia"/>
        </w:rPr>
        <w:t xml:space="preserve">Sn NMR </w:t>
      </w:r>
      <w:r w:rsidR="00487CAB" w:rsidRPr="00B5651C">
        <w:t>signal</w:t>
      </w:r>
      <w:r w:rsidR="00487CAB" w:rsidRPr="00B5651C">
        <w:rPr>
          <w:rFonts w:hint="eastAsia"/>
        </w:rPr>
        <w:t xml:space="preserve"> of 1:3.2 exhibits </w:t>
      </w:r>
      <w:r w:rsidR="0083591A" w:rsidRPr="00B5651C">
        <w:rPr>
          <w:rFonts w:hint="eastAsia"/>
        </w:rPr>
        <w:t xml:space="preserve">better </w:t>
      </w:r>
      <w:r w:rsidR="00487CAB" w:rsidRPr="00B5651C">
        <w:rPr>
          <w:rFonts w:hint="eastAsia"/>
        </w:rPr>
        <w:t xml:space="preserve">symmetry without the presence of chemical shift anisotropy. </w:t>
      </w:r>
      <w:r w:rsidR="0083591A" w:rsidRPr="00B5651C">
        <w:rPr>
          <w:rFonts w:hint="eastAsia"/>
        </w:rPr>
        <w:t>However</w:t>
      </w:r>
      <w:r w:rsidR="00487CAB" w:rsidRPr="00B5651C">
        <w:rPr>
          <w:rFonts w:hint="eastAsia"/>
        </w:rPr>
        <w:t>, for 1:1.3, a broader and asymmetric peak is observed</w:t>
      </w:r>
      <w:r w:rsidR="00733452" w:rsidRPr="00B5651C">
        <w:rPr>
          <w:rFonts w:hint="eastAsia"/>
        </w:rPr>
        <w:t xml:space="preserve">. We </w:t>
      </w:r>
      <w:r w:rsidR="0083591A" w:rsidRPr="00B5651C">
        <w:rPr>
          <w:rFonts w:hint="eastAsia"/>
        </w:rPr>
        <w:t xml:space="preserve">surmise </w:t>
      </w:r>
      <w:r w:rsidR="00733452" w:rsidRPr="00B5651C">
        <w:rPr>
          <w:rFonts w:hint="eastAsia"/>
        </w:rPr>
        <w:t xml:space="preserve">that </w:t>
      </w:r>
      <w:r w:rsidR="0083591A" w:rsidRPr="00B5651C">
        <w:rPr>
          <w:rFonts w:hint="eastAsia"/>
        </w:rPr>
        <w:t>the existence of more defects</w:t>
      </w:r>
      <w:r w:rsidR="00733452" w:rsidRPr="00B5651C">
        <w:rPr>
          <w:rFonts w:hint="eastAsia"/>
        </w:rPr>
        <w:t xml:space="preserve"> in 1:1.3 could induce lattice dis</w:t>
      </w:r>
      <w:r w:rsidR="00FB0608" w:rsidRPr="00B5651C">
        <w:rPr>
          <w:rFonts w:hint="eastAsia"/>
        </w:rPr>
        <w:t>ordering</w:t>
      </w:r>
      <w:r w:rsidR="00D429F0" w:rsidRPr="00B5651C">
        <w:t>,</w:t>
      </w:r>
      <w:r w:rsidR="00733452" w:rsidRPr="00B5651C">
        <w:rPr>
          <w:rFonts w:hint="eastAsia"/>
        </w:rPr>
        <w:t xml:space="preserve"> although it exbibits </w:t>
      </w:r>
      <w:r w:rsidR="0083591A" w:rsidRPr="00B5651C">
        <w:rPr>
          <w:rFonts w:hint="eastAsia"/>
        </w:rPr>
        <w:t>a (</w:t>
      </w:r>
      <w:r w:rsidR="00733452" w:rsidRPr="00B5651C">
        <w:rPr>
          <w:rFonts w:hint="eastAsia"/>
        </w:rPr>
        <w:t>pseudo</w:t>
      </w:r>
      <w:r w:rsidR="0083591A" w:rsidRPr="00B5651C">
        <w:rPr>
          <w:rFonts w:hint="eastAsia"/>
        </w:rPr>
        <w:t>)</w:t>
      </w:r>
      <w:r w:rsidR="00733452" w:rsidRPr="00B5651C">
        <w:rPr>
          <w:rFonts w:hint="eastAsia"/>
        </w:rPr>
        <w:t xml:space="preserve">cubic phase as </w:t>
      </w:r>
      <w:r w:rsidR="0083591A" w:rsidRPr="00B5651C">
        <w:rPr>
          <w:rFonts w:hint="eastAsia"/>
        </w:rPr>
        <w:t>suggested by</w:t>
      </w:r>
      <w:r w:rsidR="00733452" w:rsidRPr="00B5651C">
        <w:rPr>
          <w:rFonts w:hint="eastAsia"/>
        </w:rPr>
        <w:t xml:space="preserve"> XRD (</w:t>
      </w:r>
      <w:r w:rsidR="00733452" w:rsidRPr="00B5651C">
        <w:rPr>
          <w:rFonts w:hint="eastAsia"/>
          <w:b/>
          <w:bCs/>
        </w:rPr>
        <w:t>Figure 1a</w:t>
      </w:r>
      <w:r w:rsidR="00733452" w:rsidRPr="00B5651C">
        <w:rPr>
          <w:rFonts w:hint="eastAsia"/>
        </w:rPr>
        <w:t>).</w:t>
      </w:r>
      <w:r w:rsidR="000D598F" w:rsidRPr="00B5651C">
        <w:rPr>
          <w:rFonts w:hint="eastAsia"/>
        </w:rPr>
        <w:t xml:space="preserve"> </w:t>
      </w:r>
      <w:r w:rsidR="000D598F" w:rsidRPr="00B5651C">
        <w:t>The structural dis</w:t>
      </w:r>
      <w:r w:rsidR="00FB0608" w:rsidRPr="00B5651C">
        <w:rPr>
          <w:rFonts w:hint="eastAsia"/>
        </w:rPr>
        <w:t>ordering</w:t>
      </w:r>
      <w:r w:rsidR="000D598F" w:rsidRPr="00B5651C">
        <w:t xml:space="preserve"> has multiple possibilities, for example</w:t>
      </w:r>
      <w:r w:rsidR="0083591A" w:rsidRPr="00B5651C">
        <w:t>,</w:t>
      </w:r>
      <w:r w:rsidR="000D598F" w:rsidRPr="00B5651C">
        <w:t xml:space="preserve"> </w:t>
      </w:r>
      <w:r w:rsidR="00FB0608" w:rsidRPr="00B5651C">
        <w:rPr>
          <w:rFonts w:hint="eastAsia"/>
        </w:rPr>
        <w:t>iodide-disorder-induced p</w:t>
      </w:r>
      <w:r w:rsidR="00FB0608" w:rsidRPr="00B5651C">
        <w:t>olymorphous</w:t>
      </w:r>
      <w:r w:rsidR="00FB0608" w:rsidRPr="00B5651C">
        <w:rPr>
          <w:rFonts w:hint="eastAsia"/>
        </w:rPr>
        <w:t xml:space="preserve"> instead of </w:t>
      </w:r>
      <w:proofErr w:type="spellStart"/>
      <w:r w:rsidR="00FB0608" w:rsidRPr="00B5651C">
        <w:rPr>
          <w:rFonts w:hint="eastAsia"/>
        </w:rPr>
        <w:t>monomorphous</w:t>
      </w:r>
      <w:proofErr w:type="spellEnd"/>
      <w:r w:rsidR="00FB0608" w:rsidRPr="00B5651C">
        <w:t xml:space="preserve"> nature of cubic halide perovskites</w:t>
      </w:r>
      <w:r w:rsidR="00D429F0" w:rsidRPr="00B5651C">
        <w:t>,</w:t>
      </w:r>
      <w:r w:rsidR="00E11DF3" w:rsidRPr="00B5651C">
        <w:rPr>
          <w:noProof/>
          <w:vertAlign w:val="superscript"/>
        </w:rPr>
        <w:t>37</w:t>
      </w:r>
      <w:r w:rsidR="00E11DF3" w:rsidRPr="00B5651C">
        <w:rPr>
          <w:rFonts w:hint="eastAsia"/>
          <w:vertAlign w:val="superscript"/>
        </w:rPr>
        <w:t>,</w:t>
      </w:r>
      <w:r w:rsidR="00E11DF3" w:rsidRPr="00B5651C">
        <w:rPr>
          <w:noProof/>
          <w:vertAlign w:val="superscript"/>
        </w:rPr>
        <w:t>40</w:t>
      </w:r>
      <w:r w:rsidR="00D429F0" w:rsidRPr="00B5651C">
        <w:t xml:space="preserve"> Sn off-centering,</w:t>
      </w:r>
      <w:r w:rsidR="00A563E7" w:rsidRPr="00B5651C">
        <w:rPr>
          <w:noProof/>
          <w:vertAlign w:val="superscript"/>
        </w:rPr>
        <w:t>25</w:t>
      </w:r>
      <w:r w:rsidR="00D429F0" w:rsidRPr="00B5651C">
        <w:t xml:space="preserve"> and </w:t>
      </w:r>
      <w:r w:rsidR="008A7AAE" w:rsidRPr="00B5651C">
        <w:rPr>
          <w:rFonts w:hint="eastAsia"/>
        </w:rPr>
        <w:t>contractive</w:t>
      </w:r>
      <w:r w:rsidR="00336416" w:rsidRPr="00B5651C">
        <w:t xml:space="preserve"> or expanded octahedra resulting </w:t>
      </w:r>
      <w:r w:rsidR="00E11DF3" w:rsidRPr="00B5651C">
        <w:rPr>
          <w:rFonts w:hint="eastAsia"/>
        </w:rPr>
        <w:t>from</w:t>
      </w:r>
      <w:r w:rsidR="00336416" w:rsidRPr="00B5651C">
        <w:t xml:space="preserve"> </w:t>
      </w:r>
      <w:r w:rsidR="0083591A" w:rsidRPr="00B5651C">
        <w:t xml:space="preserve">varied </w:t>
      </w:r>
      <w:r w:rsidR="00336416" w:rsidRPr="00B5651C">
        <w:t>Sn-I bond length</w:t>
      </w:r>
      <w:r w:rsidR="0083591A" w:rsidRPr="00B5651C">
        <w:t>s</w:t>
      </w:r>
      <w:r w:rsidR="00336416" w:rsidRPr="00B5651C">
        <w:t>.</w:t>
      </w:r>
      <w:r w:rsidR="00B07E77" w:rsidRPr="00B5651C">
        <w:rPr>
          <w:rFonts w:hint="eastAsia"/>
        </w:rPr>
        <w:t xml:space="preserve"> </w:t>
      </w:r>
    </w:p>
    <w:p w14:paraId="6F7A8610" w14:textId="594B14C6" w:rsidR="00A242DE" w:rsidRPr="00B5651C" w:rsidRDefault="000F7986" w:rsidP="00530BBC">
      <w:pPr>
        <w:pStyle w:val="TAMainText"/>
        <w:jc w:val="center"/>
      </w:pPr>
      <w:r w:rsidRPr="00B5651C">
        <w:rPr>
          <w:noProof/>
        </w:rPr>
        <w:drawing>
          <wp:inline distT="0" distB="0" distL="0" distR="0" wp14:anchorId="3068D695" wp14:editId="6333A71E">
            <wp:extent cx="3038856" cy="1770888"/>
            <wp:effectExtent l="0" t="0" r="0" b="1270"/>
            <wp:docPr id="179536319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5363193" name="图片 1795363193"/>
                    <pic:cNvPicPr/>
                  </pic:nvPicPr>
                  <pic:blipFill>
                    <a:blip r:embed="rId16"/>
                    <a:stretch>
                      <a:fillRect/>
                    </a:stretch>
                  </pic:blipFill>
                  <pic:spPr>
                    <a:xfrm>
                      <a:off x="0" y="0"/>
                      <a:ext cx="3038856" cy="1770888"/>
                    </a:xfrm>
                    <a:prstGeom prst="rect">
                      <a:avLst/>
                    </a:prstGeom>
                  </pic:spPr>
                </pic:pic>
              </a:graphicData>
            </a:graphic>
          </wp:inline>
        </w:drawing>
      </w:r>
    </w:p>
    <w:p w14:paraId="192D28C9" w14:textId="1561C9A2" w:rsidR="00A242DE" w:rsidRPr="00B5651C" w:rsidRDefault="00A242DE" w:rsidP="0033053D">
      <w:pPr>
        <w:pStyle w:val="TAMainText"/>
      </w:pPr>
      <w:r w:rsidRPr="00B5651C">
        <w:rPr>
          <w:rFonts w:hint="eastAsia"/>
          <w:b/>
          <w:bCs/>
        </w:rPr>
        <w:t>Figure 2.</w:t>
      </w:r>
      <w:r w:rsidRPr="00B5651C">
        <w:rPr>
          <w:rFonts w:hint="eastAsia"/>
        </w:rPr>
        <w:t xml:space="preserve"> (a) High resolution XPS spectra of Sn </w:t>
      </w:r>
      <w:r w:rsidR="006B1DB8" w:rsidRPr="00B5651C">
        <w:rPr>
          <w:rFonts w:hint="eastAsia"/>
        </w:rPr>
        <w:t>3d</w:t>
      </w:r>
      <w:r w:rsidRPr="00B5651C">
        <w:rPr>
          <w:rFonts w:hint="eastAsia"/>
        </w:rPr>
        <w:t xml:space="preserve"> doublet for 1:1.3 and 1:3.2. The fitted peaks colored in organic and green </w:t>
      </w:r>
      <w:r w:rsidRPr="00B5651C">
        <w:t>origin</w:t>
      </w:r>
      <w:r w:rsidRPr="00B5651C">
        <w:rPr>
          <w:rFonts w:hint="eastAsia"/>
        </w:rPr>
        <w:t>ates from Sn</w:t>
      </w:r>
      <w:r w:rsidRPr="00B5651C">
        <w:rPr>
          <w:rFonts w:hint="eastAsia"/>
          <w:vertAlign w:val="superscript"/>
        </w:rPr>
        <w:t>4+</w:t>
      </w:r>
      <w:r w:rsidRPr="00B5651C">
        <w:rPr>
          <w:rFonts w:hint="eastAsia"/>
        </w:rPr>
        <w:t xml:space="preserve"> and Sn</w:t>
      </w:r>
      <w:r w:rsidRPr="00B5651C">
        <w:rPr>
          <w:rFonts w:hint="eastAsia"/>
          <w:vertAlign w:val="superscript"/>
        </w:rPr>
        <w:t>2+</w:t>
      </w:r>
      <w:r w:rsidRPr="00B5651C">
        <w:rPr>
          <w:rFonts w:hint="eastAsia"/>
        </w:rPr>
        <w:t xml:space="preserve">, respectively. (b) </w:t>
      </w:r>
      <w:bookmarkStart w:id="11" w:name="_Hlk169353541"/>
      <w:r w:rsidR="009F485E" w:rsidRPr="00B5651C">
        <w:rPr>
          <w:rFonts w:hint="eastAsia"/>
          <w:vertAlign w:val="superscript"/>
        </w:rPr>
        <w:t>199</w:t>
      </w:r>
      <w:r w:rsidR="009F485E" w:rsidRPr="00B5651C">
        <w:rPr>
          <w:rFonts w:hint="eastAsia"/>
        </w:rPr>
        <w:t xml:space="preserve">Sn </w:t>
      </w:r>
      <w:r w:rsidR="009F485E" w:rsidRPr="00B5651C">
        <w:t>solid</w:t>
      </w:r>
      <w:r w:rsidR="00403A2D" w:rsidRPr="00B5651C">
        <w:rPr>
          <w:rFonts w:hint="eastAsia"/>
        </w:rPr>
        <w:t>-state</w:t>
      </w:r>
      <w:r w:rsidR="009F485E" w:rsidRPr="00B5651C">
        <w:rPr>
          <w:rFonts w:hint="eastAsia"/>
        </w:rPr>
        <w:t xml:space="preserve"> NMR spectra</w:t>
      </w:r>
      <w:bookmarkEnd w:id="11"/>
      <w:r w:rsidR="009F485E" w:rsidRPr="00B5651C">
        <w:rPr>
          <w:rFonts w:hint="eastAsia"/>
        </w:rPr>
        <w:t xml:space="preserve"> for 1:1.3 and 1:3.2. The spectra were referenced to SnMe</w:t>
      </w:r>
      <w:r w:rsidR="009F485E" w:rsidRPr="00B5651C">
        <w:rPr>
          <w:rFonts w:hint="eastAsia"/>
          <w:vertAlign w:val="subscript"/>
        </w:rPr>
        <w:t>4</w:t>
      </w:r>
      <w:r w:rsidR="009F485E" w:rsidRPr="00B5651C">
        <w:rPr>
          <w:rFonts w:hint="eastAsia"/>
        </w:rPr>
        <w:t>.</w:t>
      </w:r>
    </w:p>
    <w:p w14:paraId="2986FD20" w14:textId="77777777" w:rsidR="009F485E" w:rsidRPr="00B5651C" w:rsidRDefault="009F485E" w:rsidP="00BD053F">
      <w:pPr>
        <w:pStyle w:val="TAMainText"/>
      </w:pPr>
    </w:p>
    <w:p w14:paraId="382323F4" w14:textId="300B1222" w:rsidR="003E5DBD" w:rsidRPr="00B5651C" w:rsidRDefault="008467D7" w:rsidP="00480A85">
      <w:pPr>
        <w:pStyle w:val="TAMainText"/>
        <w:ind w:firstLineChars="100" w:firstLine="190"/>
      </w:pPr>
      <w:r w:rsidRPr="00B5651C">
        <w:rPr>
          <w:rFonts w:hint="eastAsia"/>
        </w:rPr>
        <w:t xml:space="preserve">Degradation of </w:t>
      </w:r>
      <w:r w:rsidR="00261636" w:rsidRPr="00B5651C">
        <w:rPr>
          <w:rFonts w:hint="eastAsia"/>
        </w:rPr>
        <w:t>tin halide perovskites in air is another process to generate structural defect</w:t>
      </w:r>
      <w:r w:rsidR="00D65D65" w:rsidRPr="00B5651C">
        <w:rPr>
          <w:rFonts w:hint="eastAsia"/>
        </w:rPr>
        <w:t>s</w:t>
      </w:r>
      <w:r w:rsidR="00261636" w:rsidRPr="00B5651C">
        <w:rPr>
          <w:rFonts w:hint="eastAsia"/>
        </w:rPr>
        <w:t xml:space="preserve">. </w:t>
      </w:r>
      <w:r w:rsidR="00AE2081" w:rsidRPr="00B5651C">
        <w:rPr>
          <w:rFonts w:hint="eastAsia"/>
        </w:rPr>
        <w:t>We then</w:t>
      </w:r>
      <w:r w:rsidR="00261636" w:rsidRPr="00B5651C">
        <w:rPr>
          <w:rFonts w:hint="eastAsia"/>
        </w:rPr>
        <w:t xml:space="preserve"> explored the bandgap variation during the degradation of FASnI</w:t>
      </w:r>
      <w:r w:rsidR="00261636" w:rsidRPr="00B5651C">
        <w:rPr>
          <w:rFonts w:hint="eastAsia"/>
          <w:vertAlign w:val="subscript"/>
        </w:rPr>
        <w:t>3</w:t>
      </w:r>
      <w:r w:rsidR="00261636" w:rsidRPr="00B5651C">
        <w:rPr>
          <w:rFonts w:hint="eastAsia"/>
        </w:rPr>
        <w:t xml:space="preserve"> microcrystals </w:t>
      </w:r>
      <w:r w:rsidR="002D1C10" w:rsidRPr="00B5651C">
        <w:rPr>
          <w:rFonts w:hint="eastAsia"/>
        </w:rPr>
        <w:t xml:space="preserve">under ambient </w:t>
      </w:r>
      <w:r w:rsidR="004F0AFE" w:rsidRPr="00B5651C">
        <w:t>environment</w:t>
      </w:r>
      <w:r w:rsidR="000555DB" w:rsidRPr="00B5651C">
        <w:rPr>
          <w:rFonts w:hint="eastAsia"/>
        </w:rPr>
        <w:t xml:space="preserve">. Firstly, we measured </w:t>
      </w:r>
      <w:r w:rsidR="000555DB" w:rsidRPr="00B5651C">
        <w:t>the</w:t>
      </w:r>
      <w:r w:rsidR="000555DB" w:rsidRPr="00B5651C">
        <w:rPr>
          <w:rFonts w:hint="eastAsia"/>
        </w:rPr>
        <w:t xml:space="preserve"> PL spectra of t</w:t>
      </w:r>
      <w:r w:rsidR="00DC588B" w:rsidRPr="00B5651C">
        <w:rPr>
          <w:rFonts w:hint="eastAsia"/>
        </w:rPr>
        <w:t>wo</w:t>
      </w:r>
      <w:r w:rsidR="000555DB" w:rsidRPr="00B5651C">
        <w:rPr>
          <w:rFonts w:hint="eastAsia"/>
        </w:rPr>
        <w:t xml:space="preserve"> samples, 1:1.3 and 1:3.2, when they were exposed to </w:t>
      </w:r>
      <w:r w:rsidR="003A4538" w:rsidRPr="00B5651C">
        <w:t>air</w:t>
      </w:r>
      <w:r w:rsidR="000555DB" w:rsidRPr="00B5651C">
        <w:rPr>
          <w:rFonts w:hint="eastAsia"/>
        </w:rPr>
        <w:t xml:space="preserve">. </w:t>
      </w:r>
      <w:r w:rsidR="000555DB" w:rsidRPr="00B5651C">
        <w:t xml:space="preserve">As seen in </w:t>
      </w:r>
      <w:r w:rsidR="000555DB" w:rsidRPr="00B5651C">
        <w:rPr>
          <w:b/>
          <w:bCs/>
        </w:rPr>
        <w:t>Figure 3a</w:t>
      </w:r>
      <w:r w:rsidR="000555DB" w:rsidRPr="00B5651C">
        <w:t>,</w:t>
      </w:r>
      <w:r w:rsidR="000555DB" w:rsidRPr="00B5651C">
        <w:rPr>
          <w:rFonts w:hint="eastAsia"/>
        </w:rPr>
        <w:t xml:space="preserve"> 1:1.3 </w:t>
      </w:r>
      <w:r w:rsidR="00BD1782" w:rsidRPr="00B5651C">
        <w:rPr>
          <w:rFonts w:hint="eastAsia"/>
        </w:rPr>
        <w:t xml:space="preserve">shows </w:t>
      </w:r>
      <w:r w:rsidR="000555DB" w:rsidRPr="00B5651C">
        <w:rPr>
          <w:rFonts w:hint="eastAsia"/>
        </w:rPr>
        <w:t>a quick PL intensity drop after 5 min in air</w:t>
      </w:r>
      <w:r w:rsidR="003A4538" w:rsidRPr="00B5651C">
        <w:t xml:space="preserve">, accompanied by </w:t>
      </w:r>
      <w:r w:rsidR="003A4538" w:rsidRPr="00B5651C">
        <w:rPr>
          <w:rFonts w:hint="eastAsia"/>
        </w:rPr>
        <w:t>~14 nm</w:t>
      </w:r>
      <w:r w:rsidR="003A4538" w:rsidRPr="00B5651C">
        <w:t xml:space="preserve"> blueshift of</w:t>
      </w:r>
      <w:r w:rsidR="000555DB" w:rsidRPr="00B5651C">
        <w:rPr>
          <w:rFonts w:hint="eastAsia"/>
        </w:rPr>
        <w:t xml:space="preserve"> PL peak </w:t>
      </w:r>
      <w:r w:rsidR="003A4538" w:rsidRPr="00B5651C">
        <w:t>to</w:t>
      </w:r>
      <w:r w:rsidR="00D65D65" w:rsidRPr="00B5651C">
        <w:rPr>
          <w:rFonts w:hint="eastAsia"/>
        </w:rPr>
        <w:t xml:space="preserve"> </w:t>
      </w:r>
      <w:r w:rsidR="000555DB" w:rsidRPr="00B5651C">
        <w:rPr>
          <w:rFonts w:hint="eastAsia"/>
        </w:rPr>
        <w:t>~</w:t>
      </w:r>
      <w:r w:rsidR="00D65D65" w:rsidRPr="00B5651C">
        <w:rPr>
          <w:rFonts w:hint="eastAsia"/>
        </w:rPr>
        <w:t xml:space="preserve">860 nm. </w:t>
      </w:r>
      <w:r w:rsidR="005C02F4" w:rsidRPr="00B5651C">
        <w:rPr>
          <w:rFonts w:hint="eastAsia"/>
        </w:rPr>
        <w:t xml:space="preserve"> </w:t>
      </w:r>
      <w:r w:rsidR="00BD1782" w:rsidRPr="00B5651C">
        <w:rPr>
          <w:rFonts w:hint="eastAsia"/>
        </w:rPr>
        <w:t>An</w:t>
      </w:r>
      <w:r w:rsidR="00D65D65" w:rsidRPr="00B5651C">
        <w:rPr>
          <w:rFonts w:hint="eastAsia"/>
        </w:rPr>
        <w:t xml:space="preserve"> </w:t>
      </w:r>
      <w:proofErr w:type="spellStart"/>
      <w:r w:rsidR="00D65D65" w:rsidRPr="00B5651C">
        <w:rPr>
          <w:rFonts w:hint="eastAsia"/>
        </w:rPr>
        <w:t>fwhm</w:t>
      </w:r>
      <w:proofErr w:type="spellEnd"/>
      <w:r w:rsidR="00D65D65" w:rsidRPr="00B5651C">
        <w:rPr>
          <w:rFonts w:hint="eastAsia"/>
        </w:rPr>
        <w:t xml:space="preserve"> </w:t>
      </w:r>
      <w:r w:rsidR="00BD1782" w:rsidRPr="00B5651C">
        <w:rPr>
          <w:rFonts w:hint="eastAsia"/>
        </w:rPr>
        <w:t xml:space="preserve">of PL for 1:1.3 </w:t>
      </w:r>
      <w:r w:rsidR="00CB6CC5" w:rsidRPr="00B5651C">
        <w:rPr>
          <w:rFonts w:hint="eastAsia"/>
        </w:rPr>
        <w:t xml:space="preserve">exposed in air for 5 min </w:t>
      </w:r>
      <w:r w:rsidR="00D65D65" w:rsidRPr="00B5651C">
        <w:rPr>
          <w:rFonts w:hint="eastAsia"/>
        </w:rPr>
        <w:t>is ~ 120 nm that is larger than the fresh one (~80 nm)</w:t>
      </w:r>
      <w:r w:rsidR="00CB6CC5" w:rsidRPr="00B5651C">
        <w:rPr>
          <w:rFonts w:hint="eastAsia"/>
        </w:rPr>
        <w:t xml:space="preserve">; after </w:t>
      </w:r>
      <w:r w:rsidR="00480A85" w:rsidRPr="00B5651C">
        <w:rPr>
          <w:rFonts w:hint="eastAsia"/>
        </w:rPr>
        <w:t>20</w:t>
      </w:r>
      <w:r w:rsidR="00087B58" w:rsidRPr="00B5651C">
        <w:rPr>
          <w:rFonts w:hint="eastAsia"/>
        </w:rPr>
        <w:t xml:space="preserve"> min and </w:t>
      </w:r>
      <w:r w:rsidR="00480A85" w:rsidRPr="00B5651C">
        <w:rPr>
          <w:rFonts w:hint="eastAsia"/>
        </w:rPr>
        <w:t>4</w:t>
      </w:r>
      <w:r w:rsidR="00087B58" w:rsidRPr="00B5651C">
        <w:rPr>
          <w:rFonts w:hint="eastAsia"/>
        </w:rPr>
        <w:t xml:space="preserve">0 min, there is </w:t>
      </w:r>
      <w:r w:rsidR="00480A85" w:rsidRPr="00B5651C">
        <w:rPr>
          <w:rFonts w:hint="eastAsia"/>
        </w:rPr>
        <w:t>a further decrease in PL intensity</w:t>
      </w:r>
      <w:r w:rsidR="00087B58" w:rsidRPr="00B5651C">
        <w:rPr>
          <w:rFonts w:hint="eastAsia"/>
        </w:rPr>
        <w:t>.</w:t>
      </w:r>
      <w:r w:rsidR="00C6263F" w:rsidRPr="00B5651C">
        <w:rPr>
          <w:rFonts w:hint="eastAsia"/>
        </w:rPr>
        <w:t xml:space="preserve"> For 1:3.2, we can </w:t>
      </w:r>
      <w:r w:rsidR="00A55A0E" w:rsidRPr="00B5651C">
        <w:rPr>
          <w:rFonts w:hint="eastAsia"/>
        </w:rPr>
        <w:t xml:space="preserve">also </w:t>
      </w:r>
      <w:r w:rsidR="00C6263F" w:rsidRPr="00B5651C">
        <w:rPr>
          <w:rFonts w:hint="eastAsia"/>
        </w:rPr>
        <w:t>observe the b</w:t>
      </w:r>
      <w:r w:rsidR="00480A85" w:rsidRPr="00B5651C">
        <w:rPr>
          <w:rFonts w:hint="eastAsia"/>
        </w:rPr>
        <w:t>lu</w:t>
      </w:r>
      <w:r w:rsidR="00C6263F" w:rsidRPr="00B5651C">
        <w:rPr>
          <w:rFonts w:hint="eastAsia"/>
        </w:rPr>
        <w:t xml:space="preserve">eshift of its PL to </w:t>
      </w:r>
      <w:r w:rsidR="00C50507" w:rsidRPr="00B5651C">
        <w:rPr>
          <w:rFonts w:hint="eastAsia"/>
        </w:rPr>
        <w:t>~</w:t>
      </w:r>
      <w:r w:rsidR="00C6263F" w:rsidRPr="00B5651C">
        <w:rPr>
          <w:rFonts w:hint="eastAsia"/>
        </w:rPr>
        <w:t xml:space="preserve">870 nm after 40 min. </w:t>
      </w:r>
      <w:r w:rsidR="00C6263F" w:rsidRPr="00B5651C">
        <w:t>With</w:t>
      </w:r>
      <w:r w:rsidR="00C6263F" w:rsidRPr="00B5651C">
        <w:rPr>
          <w:rFonts w:hint="eastAsia"/>
        </w:rPr>
        <w:t xml:space="preserve"> the degradation of FASnI</w:t>
      </w:r>
      <w:r w:rsidR="00C6263F" w:rsidRPr="00B5651C">
        <w:rPr>
          <w:rFonts w:hint="eastAsia"/>
          <w:vertAlign w:val="subscript"/>
        </w:rPr>
        <w:t>3</w:t>
      </w:r>
      <w:r w:rsidR="00C6263F" w:rsidRPr="00B5651C">
        <w:rPr>
          <w:rFonts w:hint="eastAsia"/>
        </w:rPr>
        <w:t xml:space="preserve"> microcrystals, an increase in </w:t>
      </w:r>
      <w:proofErr w:type="spellStart"/>
      <w:r w:rsidR="00C6263F" w:rsidRPr="00B5651C">
        <w:rPr>
          <w:rFonts w:hint="eastAsia"/>
        </w:rPr>
        <w:t>fwhm</w:t>
      </w:r>
      <w:proofErr w:type="spellEnd"/>
      <w:r w:rsidR="00C6263F" w:rsidRPr="00B5651C">
        <w:rPr>
          <w:rFonts w:hint="eastAsia"/>
        </w:rPr>
        <w:t xml:space="preserve"> is also apparent</w:t>
      </w:r>
      <w:r w:rsidR="00CB6CC5" w:rsidRPr="00B5651C">
        <w:rPr>
          <w:rFonts w:hint="eastAsia"/>
        </w:rPr>
        <w:t>:</w:t>
      </w:r>
      <w:r w:rsidR="00C6263F" w:rsidRPr="00B5651C">
        <w:rPr>
          <w:rFonts w:hint="eastAsia"/>
        </w:rPr>
        <w:t xml:space="preserve"> the </w:t>
      </w:r>
      <w:proofErr w:type="spellStart"/>
      <w:r w:rsidR="00C6263F" w:rsidRPr="00B5651C">
        <w:rPr>
          <w:rFonts w:hint="eastAsia"/>
        </w:rPr>
        <w:t>fwhm</w:t>
      </w:r>
      <w:proofErr w:type="spellEnd"/>
      <w:r w:rsidR="00C6263F" w:rsidRPr="00B5651C">
        <w:rPr>
          <w:rFonts w:hint="eastAsia"/>
        </w:rPr>
        <w:t xml:space="preserve"> of the PL after </w:t>
      </w:r>
      <w:r w:rsidR="00C50507" w:rsidRPr="00B5651C">
        <w:rPr>
          <w:rFonts w:hint="eastAsia"/>
        </w:rPr>
        <w:t xml:space="preserve">exposure </w:t>
      </w:r>
      <w:r w:rsidR="00CB6CC5" w:rsidRPr="00B5651C">
        <w:rPr>
          <w:rFonts w:hint="eastAsia"/>
        </w:rPr>
        <w:t xml:space="preserve">in </w:t>
      </w:r>
      <w:r w:rsidR="00C50507" w:rsidRPr="00B5651C">
        <w:rPr>
          <w:rFonts w:hint="eastAsia"/>
        </w:rPr>
        <w:t xml:space="preserve">air for </w:t>
      </w:r>
      <w:r w:rsidR="00C6263F" w:rsidRPr="00B5651C">
        <w:rPr>
          <w:rFonts w:hint="eastAsia"/>
        </w:rPr>
        <w:t xml:space="preserve">40 min </w:t>
      </w:r>
      <w:r w:rsidR="00C50507" w:rsidRPr="00B5651C">
        <w:rPr>
          <w:rFonts w:hint="eastAsia"/>
        </w:rPr>
        <w:t xml:space="preserve">is 96 nm, greatly larger than </w:t>
      </w:r>
      <w:r w:rsidR="003A4538" w:rsidRPr="00B5651C">
        <w:rPr>
          <w:rFonts w:hint="eastAsia"/>
        </w:rPr>
        <w:t>65 nm</w:t>
      </w:r>
      <w:r w:rsidR="00C50507" w:rsidRPr="00B5651C">
        <w:rPr>
          <w:rFonts w:hint="eastAsia"/>
        </w:rPr>
        <w:t xml:space="preserve"> of the fresh one</w:t>
      </w:r>
      <w:r w:rsidR="00AE2081" w:rsidRPr="00B5651C">
        <w:rPr>
          <w:rFonts w:hint="eastAsia"/>
        </w:rPr>
        <w:t>.</w:t>
      </w:r>
      <w:r w:rsidR="00C37588" w:rsidRPr="00B5651C">
        <w:t xml:space="preserve"> Our results indicate that the degradation of </w:t>
      </w:r>
      <w:r w:rsidR="00C37588" w:rsidRPr="00B5651C">
        <w:rPr>
          <w:rFonts w:hint="eastAsia"/>
        </w:rPr>
        <w:t>FASnI</w:t>
      </w:r>
      <w:r w:rsidR="00C37588" w:rsidRPr="00B5651C">
        <w:rPr>
          <w:rFonts w:hint="eastAsia"/>
          <w:vertAlign w:val="subscript"/>
        </w:rPr>
        <w:t>3</w:t>
      </w:r>
      <w:r w:rsidR="00C37588" w:rsidRPr="00B5651C">
        <w:t xml:space="preserve"> is connected with its quality: the better the quality, the slower the degradation</w:t>
      </w:r>
      <w:r w:rsidR="004A511F" w:rsidRPr="00B5651C">
        <w:rPr>
          <w:rFonts w:hint="eastAsia"/>
        </w:rPr>
        <w:t>.</w:t>
      </w:r>
      <w:r w:rsidR="00AE2081" w:rsidRPr="00B5651C">
        <w:rPr>
          <w:rFonts w:hint="eastAsia"/>
        </w:rPr>
        <w:t xml:space="preserve"> Next, we measured the UV-</w:t>
      </w:r>
      <w:r w:rsidR="001B57C5" w:rsidRPr="00B5651C">
        <w:rPr>
          <w:rFonts w:hint="eastAsia"/>
        </w:rPr>
        <w:t>v</w:t>
      </w:r>
      <w:r w:rsidR="00AE2081" w:rsidRPr="00B5651C">
        <w:rPr>
          <w:rFonts w:hint="eastAsia"/>
        </w:rPr>
        <w:t xml:space="preserve">is-NIR absorption of two samples to </w:t>
      </w:r>
      <w:r w:rsidR="00CB6CC5" w:rsidRPr="00B5651C">
        <w:rPr>
          <w:rFonts w:hint="eastAsia"/>
        </w:rPr>
        <w:t xml:space="preserve">gain </w:t>
      </w:r>
      <w:r w:rsidR="00CB6CC5" w:rsidRPr="00B5651C">
        <w:t>the</w:t>
      </w:r>
      <w:r w:rsidR="00CB6CC5" w:rsidRPr="00B5651C">
        <w:rPr>
          <w:rFonts w:hint="eastAsia"/>
        </w:rPr>
        <w:t xml:space="preserve"> information of </w:t>
      </w:r>
      <w:r w:rsidR="00AE2081" w:rsidRPr="00B5651C">
        <w:rPr>
          <w:rFonts w:hint="eastAsia"/>
        </w:rPr>
        <w:t xml:space="preserve">their bandgaps. </w:t>
      </w:r>
      <w:r w:rsidR="00DD0F8C" w:rsidRPr="00B5651C">
        <w:rPr>
          <w:rFonts w:hint="eastAsia"/>
        </w:rPr>
        <w:t xml:space="preserve">We </w:t>
      </w:r>
      <w:r w:rsidR="003A4538" w:rsidRPr="00B5651C">
        <w:t>find</w:t>
      </w:r>
      <w:r w:rsidR="00DD0F8C" w:rsidRPr="00B5651C">
        <w:rPr>
          <w:rFonts w:hint="eastAsia"/>
        </w:rPr>
        <w:t xml:space="preserve"> </w:t>
      </w:r>
      <w:r w:rsidR="00013EE5" w:rsidRPr="00B5651C">
        <w:rPr>
          <w:rFonts w:hint="eastAsia"/>
        </w:rPr>
        <w:t>slight</w:t>
      </w:r>
      <w:r w:rsidR="00DD0F8C" w:rsidRPr="00B5651C">
        <w:rPr>
          <w:rFonts w:hint="eastAsia"/>
        </w:rPr>
        <w:t xml:space="preserve"> bandgap widening during the degradation of FASnI</w:t>
      </w:r>
      <w:r w:rsidR="00DD0F8C" w:rsidRPr="00B5651C">
        <w:rPr>
          <w:rFonts w:hint="eastAsia"/>
          <w:vertAlign w:val="subscript"/>
        </w:rPr>
        <w:t>3</w:t>
      </w:r>
      <w:r w:rsidR="00DD0F8C" w:rsidRPr="00B5651C">
        <w:rPr>
          <w:rFonts w:hint="eastAsia"/>
        </w:rPr>
        <w:t xml:space="preserve"> microcrystals in air.</w:t>
      </w:r>
      <w:r w:rsidR="008113D8" w:rsidRPr="00B5651C">
        <w:rPr>
          <w:rFonts w:hint="eastAsia"/>
        </w:rPr>
        <w:t xml:space="preserve"> For 1:1.3, the bandgap broadens from 1.6</w:t>
      </w:r>
      <w:r w:rsidR="00B8396B" w:rsidRPr="00B5651C">
        <w:rPr>
          <w:rFonts w:hint="eastAsia"/>
        </w:rPr>
        <w:t>4</w:t>
      </w:r>
      <w:r w:rsidR="008113D8" w:rsidRPr="00B5651C">
        <w:rPr>
          <w:rFonts w:hint="eastAsia"/>
        </w:rPr>
        <w:t xml:space="preserve"> eV for fresh one</w:t>
      </w:r>
      <w:r w:rsidR="004A511F" w:rsidRPr="00B5651C">
        <w:rPr>
          <w:rFonts w:hint="eastAsia"/>
        </w:rPr>
        <w:t xml:space="preserve"> </w:t>
      </w:r>
      <w:r w:rsidR="008113D8" w:rsidRPr="00B5651C">
        <w:rPr>
          <w:rFonts w:hint="eastAsia"/>
        </w:rPr>
        <w:t>to 1.6</w:t>
      </w:r>
      <w:r w:rsidR="003F164D" w:rsidRPr="00B5651C">
        <w:rPr>
          <w:rFonts w:hint="eastAsia"/>
        </w:rPr>
        <w:t>7</w:t>
      </w:r>
      <w:r w:rsidR="008113D8" w:rsidRPr="00B5651C">
        <w:rPr>
          <w:rFonts w:hint="eastAsia"/>
        </w:rPr>
        <w:t xml:space="preserve"> eV after exposure to air for 40 min; for 1:3.2, the bandgap changes from 1.41 eV to 1.43 eV after 40 min</w:t>
      </w:r>
      <w:r w:rsidR="004A511F" w:rsidRPr="00B5651C">
        <w:rPr>
          <w:rFonts w:hint="eastAsia"/>
        </w:rPr>
        <w:t xml:space="preserve"> </w:t>
      </w:r>
      <w:r w:rsidR="009C4A4C" w:rsidRPr="00B5651C">
        <w:rPr>
          <w:rFonts w:hint="eastAsia"/>
        </w:rPr>
        <w:t>(</w:t>
      </w:r>
      <w:r w:rsidR="009C4A4C" w:rsidRPr="00B5651C">
        <w:rPr>
          <w:rFonts w:hint="eastAsia"/>
          <w:b/>
          <w:bCs/>
        </w:rPr>
        <w:t xml:space="preserve">Figure </w:t>
      </w:r>
      <w:r w:rsidR="009C4A4C" w:rsidRPr="00B5651C">
        <w:rPr>
          <w:b/>
          <w:bCs/>
        </w:rPr>
        <w:t>3c,</w:t>
      </w:r>
      <w:r w:rsidR="004A511F" w:rsidRPr="00B5651C">
        <w:rPr>
          <w:rFonts w:hint="eastAsia"/>
          <w:b/>
          <w:bCs/>
        </w:rPr>
        <w:t xml:space="preserve"> </w:t>
      </w:r>
      <w:r w:rsidR="009C4A4C" w:rsidRPr="00B5651C">
        <w:rPr>
          <w:rFonts w:hint="eastAsia"/>
          <w:b/>
          <w:bCs/>
        </w:rPr>
        <w:t>d</w:t>
      </w:r>
      <w:r w:rsidR="009C4A4C" w:rsidRPr="00B5651C">
        <w:rPr>
          <w:rFonts w:hint="eastAsia"/>
        </w:rPr>
        <w:t>)</w:t>
      </w:r>
      <w:r w:rsidR="008113D8" w:rsidRPr="00B5651C">
        <w:rPr>
          <w:rFonts w:hint="eastAsia"/>
        </w:rPr>
        <w:t>.</w:t>
      </w:r>
      <w:r w:rsidR="00885CAB" w:rsidRPr="00B5651C">
        <w:rPr>
          <w:rFonts w:hint="eastAsia"/>
        </w:rPr>
        <w:t xml:space="preserve"> Around </w:t>
      </w:r>
      <w:r w:rsidR="00DE02C6" w:rsidRPr="00B5651C">
        <w:rPr>
          <w:rFonts w:hint="eastAsia"/>
        </w:rPr>
        <w:t>20</w:t>
      </w:r>
      <w:r w:rsidR="00B8396B" w:rsidRPr="00B5651C">
        <w:rPr>
          <w:rFonts w:hint="eastAsia"/>
        </w:rPr>
        <w:t>-30</w:t>
      </w:r>
      <w:r w:rsidR="00DE02C6" w:rsidRPr="00B5651C">
        <w:rPr>
          <w:rFonts w:hint="eastAsia"/>
        </w:rPr>
        <w:t xml:space="preserve"> </w:t>
      </w:r>
      <w:proofErr w:type="spellStart"/>
      <w:r w:rsidR="00DE02C6" w:rsidRPr="00B5651C">
        <w:rPr>
          <w:rFonts w:hint="eastAsia"/>
        </w:rPr>
        <w:t>me</w:t>
      </w:r>
      <w:r w:rsidR="00885CAB" w:rsidRPr="00B5651C">
        <w:rPr>
          <w:rFonts w:hint="eastAsia"/>
        </w:rPr>
        <w:t>V</w:t>
      </w:r>
      <w:proofErr w:type="spellEnd"/>
      <w:r w:rsidR="00885CAB" w:rsidRPr="00B5651C">
        <w:rPr>
          <w:rFonts w:hint="eastAsia"/>
        </w:rPr>
        <w:t xml:space="preserve"> widening in bandgap accords with their PL </w:t>
      </w:r>
      <w:r w:rsidR="00680397" w:rsidRPr="00B5651C">
        <w:rPr>
          <w:rFonts w:hint="eastAsia"/>
        </w:rPr>
        <w:t>blue</w:t>
      </w:r>
      <w:r w:rsidR="00885CAB" w:rsidRPr="00B5651C">
        <w:rPr>
          <w:rFonts w:hint="eastAsia"/>
        </w:rPr>
        <w:t>shift</w:t>
      </w:r>
      <w:r w:rsidR="00013EE5" w:rsidRPr="00B5651C">
        <w:rPr>
          <w:rFonts w:hint="eastAsia"/>
        </w:rPr>
        <w:t xml:space="preserve"> (</w:t>
      </w:r>
      <w:r w:rsidR="00DE02C6" w:rsidRPr="00B5651C">
        <w:rPr>
          <w:rFonts w:hint="eastAsia"/>
        </w:rPr>
        <w:t xml:space="preserve">~22.3 </w:t>
      </w:r>
      <w:proofErr w:type="spellStart"/>
      <w:r w:rsidR="00DE02C6" w:rsidRPr="00B5651C">
        <w:rPr>
          <w:rFonts w:hint="eastAsia"/>
        </w:rPr>
        <w:t>meV</w:t>
      </w:r>
      <w:proofErr w:type="spellEnd"/>
      <w:r w:rsidR="00013EE5" w:rsidRPr="00B5651C">
        <w:rPr>
          <w:rFonts w:hint="eastAsia"/>
        </w:rPr>
        <w:t xml:space="preserve"> for 1:1.3</w:t>
      </w:r>
      <w:r w:rsidR="00300177" w:rsidRPr="00B5651C">
        <w:rPr>
          <w:rFonts w:hint="eastAsia"/>
        </w:rPr>
        <w:t xml:space="preserve"> and </w:t>
      </w:r>
      <w:r w:rsidR="00DE02C6" w:rsidRPr="00B5651C">
        <w:rPr>
          <w:rFonts w:hint="eastAsia"/>
        </w:rPr>
        <w:t xml:space="preserve">~28.9 </w:t>
      </w:r>
      <w:proofErr w:type="spellStart"/>
      <w:r w:rsidR="00DE02C6" w:rsidRPr="00B5651C">
        <w:rPr>
          <w:rFonts w:hint="eastAsia"/>
        </w:rPr>
        <w:t>meV</w:t>
      </w:r>
      <w:proofErr w:type="spellEnd"/>
      <w:r w:rsidR="00013EE5" w:rsidRPr="00B5651C">
        <w:rPr>
          <w:rFonts w:hint="eastAsia"/>
        </w:rPr>
        <w:t xml:space="preserve"> for 1:3.2)</w:t>
      </w:r>
      <w:r w:rsidR="00885CAB" w:rsidRPr="00B5651C">
        <w:rPr>
          <w:rFonts w:hint="eastAsia"/>
        </w:rPr>
        <w:t>.</w:t>
      </w:r>
      <w:r w:rsidR="00DC588B" w:rsidRPr="00B5651C">
        <w:rPr>
          <w:rFonts w:hint="eastAsia"/>
        </w:rPr>
        <w:t xml:space="preserve"> </w:t>
      </w:r>
      <w:r w:rsidR="0036525F" w:rsidRPr="00B5651C">
        <w:rPr>
          <w:rFonts w:hint="eastAsia"/>
        </w:rPr>
        <w:t xml:space="preserve">Previous </w:t>
      </w:r>
      <w:r w:rsidR="004707B8" w:rsidRPr="00B5651C">
        <w:rPr>
          <w:rFonts w:hint="eastAsia"/>
        </w:rPr>
        <w:t>work</w:t>
      </w:r>
      <w:r w:rsidR="0036525F" w:rsidRPr="00B5651C">
        <w:rPr>
          <w:rFonts w:hint="eastAsia"/>
        </w:rPr>
        <w:t xml:space="preserve"> on the organic-inorganic tin halide perovskite</w:t>
      </w:r>
      <w:r w:rsidR="00B819C5" w:rsidRPr="00B5651C">
        <w:rPr>
          <w:rFonts w:hint="eastAsia"/>
        </w:rPr>
        <w:t xml:space="preserve"> </w:t>
      </w:r>
      <w:r w:rsidR="0036525F" w:rsidRPr="00B5651C">
        <w:rPr>
          <w:rFonts w:hint="eastAsia"/>
        </w:rPr>
        <w:t xml:space="preserve">polycrystalline films also </w:t>
      </w:r>
      <w:r w:rsidR="00C37588" w:rsidRPr="00B5651C">
        <w:t>reveal</w:t>
      </w:r>
      <w:r w:rsidR="0036525F" w:rsidRPr="00B5651C">
        <w:t>ed</w:t>
      </w:r>
      <w:r w:rsidR="0036525F" w:rsidRPr="00B5651C">
        <w:rPr>
          <w:rFonts w:hint="eastAsia"/>
        </w:rPr>
        <w:t xml:space="preserve"> the bandgap widening during the oxidation upon exposure to ambient conditions.</w:t>
      </w:r>
      <w:r w:rsidR="00C95BC9" w:rsidRPr="00B5651C">
        <w:rPr>
          <w:noProof/>
          <w:vertAlign w:val="superscript"/>
        </w:rPr>
        <w:t>27</w:t>
      </w:r>
      <w:r w:rsidR="0036525F" w:rsidRPr="00B5651C">
        <w:rPr>
          <w:rFonts w:hint="eastAsia"/>
        </w:rPr>
        <w:t xml:space="preserve"> </w:t>
      </w:r>
      <w:r w:rsidR="00F90968" w:rsidRPr="00B5651C">
        <w:rPr>
          <w:rFonts w:hint="eastAsia"/>
        </w:rPr>
        <w:t>It is noted that without exposure to air FASnI</w:t>
      </w:r>
      <w:r w:rsidR="00F90968" w:rsidRPr="00B5651C">
        <w:rPr>
          <w:rFonts w:hint="eastAsia"/>
          <w:vertAlign w:val="subscript"/>
        </w:rPr>
        <w:t>3</w:t>
      </w:r>
      <w:r w:rsidR="00F90968" w:rsidRPr="00B5651C">
        <w:rPr>
          <w:rFonts w:hint="eastAsia"/>
        </w:rPr>
        <w:t xml:space="preserve"> microcrystals </w:t>
      </w:r>
      <w:r w:rsidR="00C37588" w:rsidRPr="00B5651C">
        <w:t>are</w:t>
      </w:r>
      <w:r w:rsidR="00F90968" w:rsidRPr="00B5651C">
        <w:rPr>
          <w:rFonts w:hint="eastAsia"/>
        </w:rPr>
        <w:t xml:space="preserve"> stable </w:t>
      </w:r>
      <w:r w:rsidR="00C37588" w:rsidRPr="00B5651C">
        <w:t>as evidenced by</w:t>
      </w:r>
      <w:r w:rsidR="00F90968" w:rsidRPr="00B5651C">
        <w:rPr>
          <w:rFonts w:hint="eastAsia"/>
        </w:rPr>
        <w:t xml:space="preserve"> unchanged PL properties after 24 h in </w:t>
      </w:r>
      <w:r w:rsidR="00C37588" w:rsidRPr="00B5651C">
        <w:t>an</w:t>
      </w:r>
      <w:r w:rsidR="00F90968" w:rsidRPr="00B5651C">
        <w:rPr>
          <w:rFonts w:hint="eastAsia"/>
        </w:rPr>
        <w:t xml:space="preserve"> </w:t>
      </w:r>
      <w:proofErr w:type="spellStart"/>
      <w:r w:rsidR="00F90968" w:rsidRPr="00B5651C">
        <w:rPr>
          <w:rFonts w:hint="eastAsia"/>
        </w:rPr>
        <w:t>Ar</w:t>
      </w:r>
      <w:proofErr w:type="spellEnd"/>
      <w:r w:rsidR="00F90968" w:rsidRPr="00B5651C">
        <w:rPr>
          <w:rFonts w:hint="eastAsia"/>
        </w:rPr>
        <w:t>-filled glovebox</w:t>
      </w:r>
      <w:r w:rsidR="0020725E" w:rsidRPr="00B5651C">
        <w:rPr>
          <w:rFonts w:hint="eastAsia"/>
        </w:rPr>
        <w:t xml:space="preserve"> (</w:t>
      </w:r>
      <w:r w:rsidR="0020725E" w:rsidRPr="00B5651C">
        <w:rPr>
          <w:rFonts w:hint="eastAsia"/>
          <w:b/>
          <w:bCs/>
        </w:rPr>
        <w:t>Figure S4</w:t>
      </w:r>
      <w:r w:rsidR="0020725E" w:rsidRPr="00B5651C">
        <w:rPr>
          <w:rFonts w:hint="eastAsia"/>
        </w:rPr>
        <w:t>)</w:t>
      </w:r>
      <w:r w:rsidR="00F90968" w:rsidRPr="00B5651C">
        <w:rPr>
          <w:rFonts w:hint="eastAsia"/>
        </w:rPr>
        <w:t xml:space="preserve">. </w:t>
      </w:r>
    </w:p>
    <w:p w14:paraId="611A000A" w14:textId="3AA55BD2" w:rsidR="00127DD6" w:rsidRPr="00B5651C" w:rsidRDefault="002F1CDC" w:rsidP="002F1CDC">
      <w:pPr>
        <w:pStyle w:val="TAMainText"/>
        <w:jc w:val="center"/>
      </w:pPr>
      <w:r w:rsidRPr="00B5651C">
        <w:rPr>
          <w:noProof/>
        </w:rPr>
        <w:lastRenderedPageBreak/>
        <w:drawing>
          <wp:inline distT="0" distB="0" distL="0" distR="0" wp14:anchorId="74C0603A" wp14:editId="5C75E68D">
            <wp:extent cx="3038856" cy="3307080"/>
            <wp:effectExtent l="0" t="0" r="9525" b="7620"/>
            <wp:docPr id="1674093049"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4093049" name="图片 1674093049"/>
                    <pic:cNvPicPr/>
                  </pic:nvPicPr>
                  <pic:blipFill>
                    <a:blip r:embed="rId17"/>
                    <a:stretch>
                      <a:fillRect/>
                    </a:stretch>
                  </pic:blipFill>
                  <pic:spPr>
                    <a:xfrm>
                      <a:off x="0" y="0"/>
                      <a:ext cx="3038856" cy="3307080"/>
                    </a:xfrm>
                    <a:prstGeom prst="rect">
                      <a:avLst/>
                    </a:prstGeom>
                  </pic:spPr>
                </pic:pic>
              </a:graphicData>
            </a:graphic>
          </wp:inline>
        </w:drawing>
      </w:r>
    </w:p>
    <w:p w14:paraId="40CFE89C" w14:textId="6F25D3CE" w:rsidR="00B8396B" w:rsidRPr="00B5651C" w:rsidRDefault="00DD6010" w:rsidP="0033053D">
      <w:pPr>
        <w:pStyle w:val="TAMainText"/>
      </w:pPr>
      <w:r w:rsidRPr="00B5651C">
        <w:rPr>
          <w:rFonts w:hint="eastAsia"/>
          <w:b/>
          <w:bCs/>
        </w:rPr>
        <w:t>Figure 3.</w:t>
      </w:r>
      <w:r w:rsidR="001E2C1A" w:rsidRPr="00B5651C">
        <w:rPr>
          <w:rFonts w:hint="eastAsia"/>
          <w:b/>
          <w:bCs/>
        </w:rPr>
        <w:t xml:space="preserve"> </w:t>
      </w:r>
      <w:r w:rsidRPr="00B5651C">
        <w:rPr>
          <w:rFonts w:hint="eastAsia"/>
        </w:rPr>
        <w:t xml:space="preserve">PL spectra of </w:t>
      </w:r>
      <w:r w:rsidR="001E2C1A" w:rsidRPr="00B5651C">
        <w:rPr>
          <w:rFonts w:hint="eastAsia"/>
        </w:rPr>
        <w:t xml:space="preserve">(a) </w:t>
      </w:r>
      <w:r w:rsidRPr="00B5651C">
        <w:rPr>
          <w:rFonts w:hint="eastAsia"/>
        </w:rPr>
        <w:t>1:1.3</w:t>
      </w:r>
      <w:r w:rsidR="001E2C1A" w:rsidRPr="00B5651C">
        <w:rPr>
          <w:rFonts w:hint="eastAsia"/>
        </w:rPr>
        <w:t xml:space="preserve"> and (b) 1:3.2</w:t>
      </w:r>
      <w:r w:rsidRPr="00B5651C">
        <w:rPr>
          <w:rFonts w:hint="eastAsia"/>
        </w:rPr>
        <w:t xml:space="preserve"> </w:t>
      </w:r>
      <w:r w:rsidR="008769F1" w:rsidRPr="00B5651C">
        <w:rPr>
          <w:rFonts w:hint="eastAsia"/>
        </w:rPr>
        <w:t xml:space="preserve">after exposure to air for </w:t>
      </w:r>
      <w:r w:rsidR="001E2C1A" w:rsidRPr="00B5651C">
        <w:rPr>
          <w:rFonts w:hint="eastAsia"/>
        </w:rPr>
        <w:t>0</w:t>
      </w:r>
      <w:r w:rsidR="003A4538" w:rsidRPr="00B5651C">
        <w:t>,</w:t>
      </w:r>
      <w:r w:rsidR="001E2C1A" w:rsidRPr="00B5651C">
        <w:rPr>
          <w:rFonts w:hint="eastAsia"/>
        </w:rPr>
        <w:t xml:space="preserve"> </w:t>
      </w:r>
      <w:r w:rsidR="008769F1" w:rsidRPr="00B5651C">
        <w:rPr>
          <w:rFonts w:hint="eastAsia"/>
        </w:rPr>
        <w:t xml:space="preserve">5, </w:t>
      </w:r>
      <w:r w:rsidR="00B8396B" w:rsidRPr="00B5651C">
        <w:rPr>
          <w:rFonts w:hint="eastAsia"/>
        </w:rPr>
        <w:t>20</w:t>
      </w:r>
      <w:r w:rsidR="008769F1" w:rsidRPr="00B5651C">
        <w:rPr>
          <w:rFonts w:hint="eastAsia"/>
        </w:rPr>
        <w:t xml:space="preserve">, and </w:t>
      </w:r>
      <w:r w:rsidR="00B8396B" w:rsidRPr="00B5651C">
        <w:rPr>
          <w:rFonts w:hint="eastAsia"/>
        </w:rPr>
        <w:t>4</w:t>
      </w:r>
      <w:r w:rsidR="008769F1" w:rsidRPr="00B5651C">
        <w:rPr>
          <w:rFonts w:hint="eastAsia"/>
        </w:rPr>
        <w:t>0 min.</w:t>
      </w:r>
      <w:r w:rsidR="001E2C1A" w:rsidRPr="00B5651C">
        <w:rPr>
          <w:rFonts w:hint="eastAsia"/>
        </w:rPr>
        <w:t xml:space="preserve"> </w:t>
      </w:r>
      <w:r w:rsidR="00503292" w:rsidRPr="00B5651C">
        <w:rPr>
          <w:rFonts w:hint="eastAsia"/>
        </w:rPr>
        <w:t xml:space="preserve">The dotted lines </w:t>
      </w:r>
      <w:r w:rsidR="003A4538" w:rsidRPr="00B5651C">
        <w:t>are drawn to guide the eye</w:t>
      </w:r>
      <w:r w:rsidR="00503292" w:rsidRPr="00B5651C">
        <w:rPr>
          <w:rFonts w:hint="eastAsia"/>
        </w:rPr>
        <w:t xml:space="preserve">. </w:t>
      </w:r>
      <w:r w:rsidR="00B8396B" w:rsidRPr="00B5651C">
        <w:rPr>
          <w:rFonts w:hint="eastAsia"/>
        </w:rPr>
        <w:t xml:space="preserve">(c) </w:t>
      </w:r>
      <w:r w:rsidR="009C4A4C" w:rsidRPr="00B5651C">
        <w:t>A</w:t>
      </w:r>
      <w:r w:rsidR="00B8396B" w:rsidRPr="00B5651C">
        <w:rPr>
          <w:rFonts w:hint="eastAsia"/>
        </w:rPr>
        <w:t xml:space="preserve">bsorption spectra of 1:1.3 after exposure to air for </w:t>
      </w:r>
      <w:proofErr w:type="gramStart"/>
      <w:r w:rsidR="009C4A4C" w:rsidRPr="00B5651C">
        <w:t xml:space="preserve">0, </w:t>
      </w:r>
      <w:r w:rsidR="00B8396B" w:rsidRPr="00B5651C">
        <w:rPr>
          <w:rFonts w:hint="eastAsia"/>
        </w:rPr>
        <w:t>20, 30, and 40 min.</w:t>
      </w:r>
      <w:proofErr w:type="gramEnd"/>
      <w:r w:rsidR="00B8396B" w:rsidRPr="00B5651C">
        <w:rPr>
          <w:rFonts w:hint="eastAsia"/>
        </w:rPr>
        <w:t xml:space="preserve"> Inset is the </w:t>
      </w:r>
      <w:proofErr w:type="spellStart"/>
      <w:r w:rsidR="00B8396B" w:rsidRPr="00B5651C">
        <w:rPr>
          <w:rFonts w:hint="eastAsia"/>
        </w:rPr>
        <w:t>T</w:t>
      </w:r>
      <w:r w:rsidR="00B8396B" w:rsidRPr="00B5651C">
        <w:rPr>
          <w:vertAlign w:val="subscript"/>
        </w:rPr>
        <w:t>auc</w:t>
      </w:r>
      <w:proofErr w:type="spellEnd"/>
      <w:r w:rsidR="00B8396B" w:rsidRPr="00B5651C">
        <w:rPr>
          <w:rFonts w:hint="eastAsia"/>
        </w:rPr>
        <w:t xml:space="preserve"> Plot spectra for calculation of the bandgaps. The bandgaps are 1.64, 1.66, 1.66, 1.67 eV after </w:t>
      </w:r>
      <w:r w:rsidR="00B8396B" w:rsidRPr="00B5651C">
        <w:t>exposure</w:t>
      </w:r>
      <w:r w:rsidR="00B8396B" w:rsidRPr="00B5651C">
        <w:rPr>
          <w:rFonts w:hint="eastAsia"/>
        </w:rPr>
        <w:t xml:space="preserve"> to air for 0, 20, 30, 40 min, respective</w:t>
      </w:r>
      <w:r w:rsidR="004A511F" w:rsidRPr="00B5651C">
        <w:rPr>
          <w:rFonts w:hint="eastAsia"/>
        </w:rPr>
        <w:t>ly</w:t>
      </w:r>
      <w:r w:rsidR="00B8396B" w:rsidRPr="00B5651C">
        <w:rPr>
          <w:rFonts w:hint="eastAsia"/>
        </w:rPr>
        <w:t xml:space="preserve">. (d) </w:t>
      </w:r>
      <w:r w:rsidR="009C4A4C" w:rsidRPr="00B5651C">
        <w:t>A</w:t>
      </w:r>
      <w:r w:rsidR="00B8396B" w:rsidRPr="00B5651C">
        <w:rPr>
          <w:rFonts w:hint="eastAsia"/>
        </w:rPr>
        <w:t xml:space="preserve">bsorption spectra of 1:3.2 after exposure to air for </w:t>
      </w:r>
      <w:proofErr w:type="gramStart"/>
      <w:r w:rsidR="009C4A4C" w:rsidRPr="00B5651C">
        <w:t xml:space="preserve">0, </w:t>
      </w:r>
      <w:r w:rsidR="00B8396B" w:rsidRPr="00B5651C">
        <w:rPr>
          <w:rFonts w:hint="eastAsia"/>
        </w:rPr>
        <w:t>20, 30, and 40 min.</w:t>
      </w:r>
      <w:proofErr w:type="gramEnd"/>
      <w:r w:rsidR="00B8396B" w:rsidRPr="00B5651C">
        <w:rPr>
          <w:rFonts w:hint="eastAsia"/>
        </w:rPr>
        <w:t xml:space="preserve"> Inset is the </w:t>
      </w:r>
      <w:proofErr w:type="spellStart"/>
      <w:r w:rsidR="00B8396B" w:rsidRPr="00B5651C">
        <w:rPr>
          <w:rFonts w:hint="eastAsia"/>
        </w:rPr>
        <w:t>T</w:t>
      </w:r>
      <w:r w:rsidR="00B8396B" w:rsidRPr="00B5651C">
        <w:rPr>
          <w:vertAlign w:val="subscript"/>
        </w:rPr>
        <w:t>auc</w:t>
      </w:r>
      <w:proofErr w:type="spellEnd"/>
      <w:r w:rsidR="00B8396B" w:rsidRPr="00B5651C">
        <w:rPr>
          <w:rFonts w:hint="eastAsia"/>
        </w:rPr>
        <w:t xml:space="preserve"> Plot spectra for calculation of their bandgaps. The bandgaps are 1.41, 1.41, 1.41, 1.43 eV after </w:t>
      </w:r>
      <w:r w:rsidR="00B8396B" w:rsidRPr="00B5651C">
        <w:t>exposure</w:t>
      </w:r>
      <w:r w:rsidR="00B8396B" w:rsidRPr="00B5651C">
        <w:rPr>
          <w:rFonts w:hint="eastAsia"/>
        </w:rPr>
        <w:t xml:space="preserve"> to air for 0, 20, 30, 40 min, respective</w:t>
      </w:r>
      <w:r w:rsidR="004A511F" w:rsidRPr="00B5651C">
        <w:rPr>
          <w:rFonts w:hint="eastAsia"/>
        </w:rPr>
        <w:t>ly</w:t>
      </w:r>
      <w:r w:rsidR="00C543CB" w:rsidRPr="00B5651C">
        <w:t>.</w:t>
      </w:r>
    </w:p>
    <w:p w14:paraId="270FE65C" w14:textId="77777777" w:rsidR="00B8396B" w:rsidRPr="00B5651C" w:rsidRDefault="00B8396B" w:rsidP="00BD053F">
      <w:pPr>
        <w:pStyle w:val="TAMainText"/>
      </w:pPr>
    </w:p>
    <w:p w14:paraId="51BA4565" w14:textId="0DBDA463" w:rsidR="00972153" w:rsidRPr="00B5651C" w:rsidRDefault="0041135F" w:rsidP="00B8396B">
      <w:pPr>
        <w:pStyle w:val="TAMainText"/>
        <w:ind w:firstLineChars="100" w:firstLine="190"/>
      </w:pPr>
      <w:r w:rsidRPr="00B5651C">
        <w:rPr>
          <w:rFonts w:hint="eastAsia"/>
        </w:rPr>
        <w:t xml:space="preserve">To </w:t>
      </w:r>
      <w:r w:rsidRPr="00B5651C">
        <w:t>understand</w:t>
      </w:r>
      <w:r w:rsidRPr="00B5651C">
        <w:rPr>
          <w:rFonts w:hint="eastAsia"/>
        </w:rPr>
        <w:t xml:space="preserve"> the structural properties of FASnI</w:t>
      </w:r>
      <w:r w:rsidRPr="00B5651C">
        <w:rPr>
          <w:rFonts w:hint="eastAsia"/>
          <w:vertAlign w:val="subscript"/>
        </w:rPr>
        <w:t>3</w:t>
      </w:r>
      <w:r w:rsidRPr="00B5651C">
        <w:rPr>
          <w:rFonts w:hint="eastAsia"/>
        </w:rPr>
        <w:t xml:space="preserve"> microcrystals during the </w:t>
      </w:r>
      <w:r w:rsidRPr="00B5651C">
        <w:t>degradatio</w:t>
      </w:r>
      <w:r w:rsidRPr="00B5651C">
        <w:rPr>
          <w:rFonts w:hint="eastAsia"/>
        </w:rPr>
        <w:t xml:space="preserve">n </w:t>
      </w:r>
      <w:r w:rsidR="003E3747" w:rsidRPr="00B5651C">
        <w:rPr>
          <w:rFonts w:hint="eastAsia"/>
        </w:rPr>
        <w:t xml:space="preserve">process </w:t>
      </w:r>
      <w:r w:rsidRPr="00B5651C">
        <w:rPr>
          <w:rFonts w:hint="eastAsia"/>
        </w:rPr>
        <w:t xml:space="preserve">in air, we </w:t>
      </w:r>
      <w:r w:rsidR="003E3747" w:rsidRPr="00B5651C">
        <w:rPr>
          <w:rFonts w:hint="eastAsia"/>
        </w:rPr>
        <w:t xml:space="preserve">conducted XRD measurements. </w:t>
      </w:r>
      <w:r w:rsidR="003E3747" w:rsidRPr="00B5651C">
        <w:rPr>
          <w:rFonts w:hint="eastAsia"/>
          <w:b/>
          <w:bCs/>
        </w:rPr>
        <w:t>Figure 4a</w:t>
      </w:r>
      <w:r w:rsidR="003E3747" w:rsidRPr="00B5651C">
        <w:rPr>
          <w:rFonts w:hint="eastAsia"/>
        </w:rPr>
        <w:t xml:space="preserve"> </w:t>
      </w:r>
      <w:r w:rsidR="00C37588" w:rsidRPr="00B5651C">
        <w:t>displays</w:t>
      </w:r>
      <w:r w:rsidR="003E3747" w:rsidRPr="00B5651C">
        <w:rPr>
          <w:rFonts w:hint="eastAsia"/>
        </w:rPr>
        <w:t xml:space="preserve"> the XRD patterns of 1:1.3 after exposure to air for 10, 30, and 60 min. Within a short time (&lt;10 min), the changes in the crystal structure are negligible (</w:t>
      </w:r>
      <w:r w:rsidR="003E3747" w:rsidRPr="00B5651C">
        <w:rPr>
          <w:rFonts w:hint="eastAsia"/>
          <w:b/>
          <w:bCs/>
        </w:rPr>
        <w:t>Figure 1a</w:t>
      </w:r>
      <w:r w:rsidR="00C37588" w:rsidRPr="00B5651C">
        <w:rPr>
          <w:b/>
          <w:bCs/>
        </w:rPr>
        <w:t>,</w:t>
      </w:r>
      <w:r w:rsidR="003E3747" w:rsidRPr="00B5651C">
        <w:rPr>
          <w:rFonts w:hint="eastAsia"/>
          <w:b/>
          <w:bCs/>
        </w:rPr>
        <w:t xml:space="preserve"> Figure 4a</w:t>
      </w:r>
      <w:r w:rsidR="003E3747" w:rsidRPr="00B5651C">
        <w:rPr>
          <w:rFonts w:hint="eastAsia"/>
        </w:rPr>
        <w:t xml:space="preserve">). </w:t>
      </w:r>
      <w:r w:rsidR="00285C91" w:rsidRPr="00B5651C">
        <w:rPr>
          <w:rFonts w:hint="eastAsia"/>
        </w:rPr>
        <w:t>A</w:t>
      </w:r>
      <w:r w:rsidR="003E3747" w:rsidRPr="00B5651C">
        <w:rPr>
          <w:rFonts w:hint="eastAsia"/>
        </w:rPr>
        <w:t xml:space="preserve">fter 30 </w:t>
      </w:r>
      <w:r w:rsidR="003E3747" w:rsidRPr="00B5651C">
        <w:rPr>
          <w:rFonts w:hint="eastAsia"/>
        </w:rPr>
        <w:t>min,</w:t>
      </w:r>
      <w:r w:rsidR="00C37588" w:rsidRPr="00B5651C">
        <w:t xml:space="preserve"> the intensity of</w:t>
      </w:r>
      <w:r w:rsidR="003E3747" w:rsidRPr="00B5651C">
        <w:rPr>
          <w:rFonts w:hint="eastAsia"/>
        </w:rPr>
        <w:t xml:space="preserve"> </w:t>
      </w:r>
      <w:r w:rsidR="00C37588" w:rsidRPr="00B5651C">
        <w:t>diffraction</w:t>
      </w:r>
      <w:r w:rsidR="003E3747" w:rsidRPr="00B5651C">
        <w:rPr>
          <w:rFonts w:hint="eastAsia"/>
        </w:rPr>
        <w:t xml:space="preserve"> </w:t>
      </w:r>
      <w:r w:rsidR="00C37588" w:rsidRPr="00B5651C">
        <w:t>peaks quickly</w:t>
      </w:r>
      <w:r w:rsidR="00285C91" w:rsidRPr="00B5651C">
        <w:rPr>
          <w:rFonts w:hint="eastAsia"/>
        </w:rPr>
        <w:t xml:space="preserve"> </w:t>
      </w:r>
      <w:r w:rsidR="003E3747" w:rsidRPr="00B5651C">
        <w:rPr>
          <w:rFonts w:hint="eastAsia"/>
        </w:rPr>
        <w:t>decline</w:t>
      </w:r>
      <w:r w:rsidR="00C37588" w:rsidRPr="00B5651C">
        <w:t>s</w:t>
      </w:r>
      <w:r w:rsidR="003E3747" w:rsidRPr="00B5651C">
        <w:rPr>
          <w:rFonts w:hint="eastAsia"/>
        </w:rPr>
        <w:t>, along with the broaden</w:t>
      </w:r>
      <w:r w:rsidR="00285C91" w:rsidRPr="00B5651C">
        <w:rPr>
          <w:rFonts w:hint="eastAsia"/>
        </w:rPr>
        <w:t xml:space="preserve">ing </w:t>
      </w:r>
      <w:r w:rsidR="003E3747" w:rsidRPr="00B5651C">
        <w:rPr>
          <w:rFonts w:hint="eastAsia"/>
        </w:rPr>
        <w:t>(</w:t>
      </w:r>
      <w:r w:rsidR="00285C91" w:rsidRPr="00B5651C">
        <w:rPr>
          <w:rFonts w:hint="eastAsia"/>
          <w:b/>
          <w:bCs/>
        </w:rPr>
        <w:t xml:space="preserve">inset of </w:t>
      </w:r>
      <w:r w:rsidR="003E3747" w:rsidRPr="00B5651C">
        <w:rPr>
          <w:rFonts w:hint="eastAsia"/>
          <w:b/>
          <w:bCs/>
        </w:rPr>
        <w:t>Figure 4a</w:t>
      </w:r>
      <w:r w:rsidR="003E3747" w:rsidRPr="00B5651C">
        <w:rPr>
          <w:rFonts w:hint="eastAsia"/>
        </w:rPr>
        <w:t>)</w:t>
      </w:r>
      <w:r w:rsidR="004956AB" w:rsidRPr="00B5651C">
        <w:rPr>
          <w:rFonts w:hint="eastAsia"/>
        </w:rPr>
        <w:t>. An additional diffraction peak at ~12.</w:t>
      </w:r>
      <w:r w:rsidR="00223B48" w:rsidRPr="00B5651C">
        <w:rPr>
          <w:rFonts w:hint="eastAsia"/>
        </w:rPr>
        <w:t>3</w:t>
      </w:r>
      <w:r w:rsidR="004956AB" w:rsidRPr="00B5651C">
        <w:rPr>
          <w:rFonts w:hint="eastAsia"/>
        </w:rPr>
        <w:t xml:space="preserve"> degree after 60 min</w:t>
      </w:r>
      <w:r w:rsidR="00B64DF7" w:rsidRPr="00B5651C">
        <w:rPr>
          <w:rFonts w:hint="eastAsia"/>
        </w:rPr>
        <w:t xml:space="preserve"> can be assigned to the</w:t>
      </w:r>
      <w:r w:rsidR="004956AB" w:rsidRPr="00B5651C">
        <w:rPr>
          <w:rFonts w:hint="eastAsia"/>
        </w:rPr>
        <w:t xml:space="preserve"> </w:t>
      </w:r>
      <w:bookmarkStart w:id="12" w:name="OLE_LINK5"/>
      <w:r w:rsidR="004956AB" w:rsidRPr="00B5651C">
        <w:rPr>
          <w:rFonts w:hint="eastAsia"/>
        </w:rPr>
        <w:t>FA</w:t>
      </w:r>
      <w:r w:rsidR="004956AB" w:rsidRPr="00B5651C">
        <w:rPr>
          <w:rFonts w:hint="eastAsia"/>
          <w:vertAlign w:val="subscript"/>
        </w:rPr>
        <w:t>2</w:t>
      </w:r>
      <w:r w:rsidR="004956AB" w:rsidRPr="00B5651C">
        <w:rPr>
          <w:rFonts w:hint="eastAsia"/>
        </w:rPr>
        <w:t>SnI</w:t>
      </w:r>
      <w:r w:rsidR="004956AB" w:rsidRPr="00B5651C">
        <w:rPr>
          <w:rFonts w:hint="eastAsia"/>
          <w:vertAlign w:val="subscript"/>
        </w:rPr>
        <w:t>4</w:t>
      </w:r>
      <w:r w:rsidR="00B64DF7" w:rsidRPr="00B5651C">
        <w:rPr>
          <w:rFonts w:hint="eastAsia"/>
        </w:rPr>
        <w:t xml:space="preserve"> phase</w:t>
      </w:r>
      <w:r w:rsidR="004956AB" w:rsidRPr="00B5651C">
        <w:rPr>
          <w:rFonts w:hint="eastAsia"/>
        </w:rPr>
        <w:t>.</w:t>
      </w:r>
      <w:bookmarkEnd w:id="12"/>
      <w:r w:rsidR="002707A3" w:rsidRPr="00B5651C">
        <w:rPr>
          <w:rFonts w:hint="eastAsia"/>
        </w:rPr>
        <w:t xml:space="preserve"> As a contrast, 1:3.2 has a better stability in air within </w:t>
      </w:r>
      <w:r w:rsidR="00223B48" w:rsidRPr="00B5651C">
        <w:rPr>
          <w:rFonts w:hint="eastAsia"/>
        </w:rPr>
        <w:t>30 min (</w:t>
      </w:r>
      <w:r w:rsidR="00C37588" w:rsidRPr="00B5651C">
        <w:rPr>
          <w:rFonts w:hint="eastAsia"/>
          <w:b/>
          <w:bCs/>
        </w:rPr>
        <w:t xml:space="preserve">inset </w:t>
      </w:r>
      <w:r w:rsidR="00C37588" w:rsidRPr="00B5651C">
        <w:rPr>
          <w:b/>
          <w:bCs/>
        </w:rPr>
        <w:t xml:space="preserve">of </w:t>
      </w:r>
      <w:r w:rsidR="00223B48" w:rsidRPr="00B5651C">
        <w:rPr>
          <w:rFonts w:hint="eastAsia"/>
          <w:b/>
          <w:bCs/>
        </w:rPr>
        <w:t>Figure 4b</w:t>
      </w:r>
      <w:r w:rsidR="00223B48" w:rsidRPr="00B5651C">
        <w:rPr>
          <w:rFonts w:hint="eastAsia"/>
        </w:rPr>
        <w:t>)</w:t>
      </w:r>
      <w:r w:rsidR="00BD053F" w:rsidRPr="00B5651C">
        <w:rPr>
          <w:rFonts w:hint="eastAsia"/>
        </w:rPr>
        <w:t>, and</w:t>
      </w:r>
      <w:r w:rsidR="00223B48" w:rsidRPr="00B5651C">
        <w:rPr>
          <w:rFonts w:hint="eastAsia"/>
        </w:rPr>
        <w:t xml:space="preserve"> a diffraction peak </w:t>
      </w:r>
      <w:r w:rsidR="00BD053F" w:rsidRPr="00B5651C">
        <w:rPr>
          <w:rFonts w:hint="eastAsia"/>
        </w:rPr>
        <w:t xml:space="preserve">appears </w:t>
      </w:r>
      <w:r w:rsidR="00223B48" w:rsidRPr="00B5651C">
        <w:rPr>
          <w:rFonts w:hint="eastAsia"/>
        </w:rPr>
        <w:t xml:space="preserve">at ~12.3 degree, suggesting </w:t>
      </w:r>
      <w:r w:rsidR="00BD053F" w:rsidRPr="00B5651C">
        <w:rPr>
          <w:rFonts w:hint="eastAsia"/>
        </w:rPr>
        <w:t xml:space="preserve">partial </w:t>
      </w:r>
      <w:r w:rsidR="00223B48" w:rsidRPr="00B5651C">
        <w:rPr>
          <w:rFonts w:hint="eastAsia"/>
        </w:rPr>
        <w:t>degradation of FASnI</w:t>
      </w:r>
      <w:r w:rsidR="00223B48" w:rsidRPr="00B5651C">
        <w:rPr>
          <w:rFonts w:hint="eastAsia"/>
          <w:vertAlign w:val="subscript"/>
        </w:rPr>
        <w:t>3</w:t>
      </w:r>
      <w:r w:rsidR="00223B48" w:rsidRPr="00B5651C">
        <w:rPr>
          <w:rFonts w:hint="eastAsia"/>
        </w:rPr>
        <w:t xml:space="preserve"> into FA</w:t>
      </w:r>
      <w:r w:rsidR="00223B48" w:rsidRPr="00B5651C">
        <w:rPr>
          <w:rFonts w:hint="eastAsia"/>
          <w:vertAlign w:val="subscript"/>
        </w:rPr>
        <w:t>2</w:t>
      </w:r>
      <w:r w:rsidR="00223B48" w:rsidRPr="00B5651C">
        <w:rPr>
          <w:rFonts w:hint="eastAsia"/>
        </w:rPr>
        <w:t>SnI</w:t>
      </w:r>
      <w:r w:rsidR="00223B48" w:rsidRPr="00B5651C">
        <w:rPr>
          <w:rFonts w:hint="eastAsia"/>
          <w:vertAlign w:val="subscript"/>
        </w:rPr>
        <w:t>4</w:t>
      </w:r>
      <w:r w:rsidR="00223B48" w:rsidRPr="00B5651C">
        <w:rPr>
          <w:rFonts w:hint="eastAsia"/>
        </w:rPr>
        <w:t xml:space="preserve">. </w:t>
      </w:r>
      <w:r w:rsidR="00776FE3" w:rsidRPr="00B5651C">
        <w:rPr>
          <w:rFonts w:hint="eastAsia"/>
        </w:rPr>
        <w:t xml:space="preserve">The </w:t>
      </w:r>
      <w:r w:rsidR="00BD053F" w:rsidRPr="00B5651C">
        <w:rPr>
          <w:rFonts w:hint="eastAsia"/>
        </w:rPr>
        <w:t xml:space="preserve">decreased </w:t>
      </w:r>
      <w:r w:rsidR="00776FE3" w:rsidRPr="00B5651C">
        <w:rPr>
          <w:rFonts w:hint="eastAsia"/>
        </w:rPr>
        <w:t xml:space="preserve">crystallinity </w:t>
      </w:r>
      <w:r w:rsidR="00BD053F" w:rsidRPr="00B5651C">
        <w:rPr>
          <w:rFonts w:hint="eastAsia"/>
        </w:rPr>
        <w:t xml:space="preserve">in air </w:t>
      </w:r>
      <w:r w:rsidR="00776FE3" w:rsidRPr="00B5651C">
        <w:rPr>
          <w:rFonts w:hint="eastAsia"/>
        </w:rPr>
        <w:t xml:space="preserve">for both samples indicates the augment of structural defects. We </w:t>
      </w:r>
      <w:r w:rsidR="00C37588" w:rsidRPr="00B5651C">
        <w:t>further took</w:t>
      </w:r>
      <w:r w:rsidR="00776FE3" w:rsidRPr="00B5651C">
        <w:rPr>
          <w:rFonts w:hint="eastAsia"/>
        </w:rPr>
        <w:t xml:space="preserve"> </w:t>
      </w:r>
      <w:r w:rsidR="00BD053F" w:rsidRPr="00B5651C">
        <w:rPr>
          <w:rFonts w:hint="eastAsia"/>
        </w:rPr>
        <w:t xml:space="preserve">the </w:t>
      </w:r>
      <w:r w:rsidR="00776FE3" w:rsidRPr="00B5651C">
        <w:rPr>
          <w:rFonts w:hint="eastAsia"/>
        </w:rPr>
        <w:t xml:space="preserve">XPS measurement to </w:t>
      </w:r>
      <w:r w:rsidR="00C37588" w:rsidRPr="00B5651C">
        <w:t>know</w:t>
      </w:r>
      <w:r w:rsidR="00776FE3" w:rsidRPr="00B5651C">
        <w:rPr>
          <w:rFonts w:hint="eastAsia"/>
        </w:rPr>
        <w:t xml:space="preserve"> the surface </w:t>
      </w:r>
      <w:r w:rsidR="00C37588" w:rsidRPr="00B5651C">
        <w:t>states</w:t>
      </w:r>
      <w:r w:rsidR="00776FE3" w:rsidRPr="00B5651C">
        <w:rPr>
          <w:rFonts w:hint="eastAsia"/>
        </w:rPr>
        <w:t xml:space="preserve"> of degraded FASnI</w:t>
      </w:r>
      <w:r w:rsidR="00776FE3" w:rsidRPr="00B5651C">
        <w:rPr>
          <w:rFonts w:hint="eastAsia"/>
          <w:vertAlign w:val="subscript"/>
        </w:rPr>
        <w:t>3</w:t>
      </w:r>
      <w:r w:rsidR="00776FE3" w:rsidRPr="00B5651C">
        <w:rPr>
          <w:rFonts w:hint="eastAsia"/>
        </w:rPr>
        <w:t xml:space="preserve"> microcrystals. As shown in </w:t>
      </w:r>
      <w:r w:rsidR="00776FE3" w:rsidRPr="00B5651C">
        <w:rPr>
          <w:rFonts w:hint="eastAsia"/>
          <w:b/>
          <w:bCs/>
        </w:rPr>
        <w:t>Figure 4c</w:t>
      </w:r>
      <w:r w:rsidR="00776FE3" w:rsidRPr="00B5651C">
        <w:rPr>
          <w:rFonts w:hint="eastAsia"/>
        </w:rPr>
        <w:t xml:space="preserve">, the main peaks for </w:t>
      </w:r>
      <w:r w:rsidR="00C23FA4" w:rsidRPr="00B5651C">
        <w:rPr>
          <w:rFonts w:hint="eastAsia"/>
        </w:rPr>
        <w:t xml:space="preserve">both </w:t>
      </w:r>
      <w:r w:rsidR="00776FE3" w:rsidRPr="00B5651C">
        <w:rPr>
          <w:rFonts w:hint="eastAsia"/>
        </w:rPr>
        <w:t xml:space="preserve">samples </w:t>
      </w:r>
      <w:r w:rsidR="00C23FA4" w:rsidRPr="00B5651C">
        <w:rPr>
          <w:rFonts w:hint="eastAsia"/>
        </w:rPr>
        <w:t>locate at ~495.5 eV and ~487.</w:t>
      </w:r>
      <w:r w:rsidR="00BD053F" w:rsidRPr="00B5651C">
        <w:rPr>
          <w:rFonts w:hint="eastAsia"/>
        </w:rPr>
        <w:t xml:space="preserve">1 </w:t>
      </w:r>
      <w:r w:rsidR="00C23FA4" w:rsidRPr="00B5651C">
        <w:rPr>
          <w:rFonts w:hint="eastAsia"/>
        </w:rPr>
        <w:t>eV for Sn 3d</w:t>
      </w:r>
      <w:r w:rsidR="00C23FA4" w:rsidRPr="00B5651C">
        <w:rPr>
          <w:rFonts w:hint="eastAsia"/>
          <w:vertAlign w:val="subscript"/>
        </w:rPr>
        <w:t>3/2</w:t>
      </w:r>
      <w:r w:rsidR="00C23FA4" w:rsidRPr="00B5651C">
        <w:rPr>
          <w:rFonts w:hint="eastAsia"/>
        </w:rPr>
        <w:t xml:space="preserve"> and Sn 3d</w:t>
      </w:r>
      <w:r w:rsidR="00C23FA4" w:rsidRPr="00B5651C">
        <w:rPr>
          <w:rFonts w:hint="eastAsia"/>
          <w:vertAlign w:val="subscript"/>
        </w:rPr>
        <w:t>5/2</w:t>
      </w:r>
      <w:r w:rsidR="00C23FA4" w:rsidRPr="00B5651C">
        <w:rPr>
          <w:rFonts w:hint="eastAsia"/>
        </w:rPr>
        <w:t xml:space="preserve">, </w:t>
      </w:r>
      <w:r w:rsidR="00BD053F" w:rsidRPr="00B5651C">
        <w:rPr>
          <w:rFonts w:hint="eastAsia"/>
        </w:rPr>
        <w:t xml:space="preserve">respectively, </w:t>
      </w:r>
      <w:r w:rsidR="00C23FA4" w:rsidRPr="00B5651C">
        <w:rPr>
          <w:rFonts w:hint="eastAsia"/>
        </w:rPr>
        <w:t>which originate from Sn</w:t>
      </w:r>
      <w:r w:rsidR="00C23FA4" w:rsidRPr="00B5651C">
        <w:rPr>
          <w:rFonts w:hint="eastAsia"/>
          <w:vertAlign w:val="superscript"/>
        </w:rPr>
        <w:t>4+</w:t>
      </w:r>
      <w:r w:rsidR="00C23FA4" w:rsidRPr="00B5651C">
        <w:rPr>
          <w:rFonts w:hint="eastAsia"/>
        </w:rPr>
        <w:t>. The concentrations of Sn</w:t>
      </w:r>
      <w:r w:rsidR="00C23FA4" w:rsidRPr="00B5651C">
        <w:rPr>
          <w:rFonts w:hint="eastAsia"/>
          <w:vertAlign w:val="superscript"/>
        </w:rPr>
        <w:t>4+</w:t>
      </w:r>
      <w:r w:rsidR="00C23FA4" w:rsidRPr="00B5651C">
        <w:rPr>
          <w:rFonts w:hint="eastAsia"/>
        </w:rPr>
        <w:t xml:space="preserve"> </w:t>
      </w:r>
      <w:r w:rsidR="00BD053F" w:rsidRPr="00B5651C">
        <w:rPr>
          <w:rFonts w:hint="eastAsia"/>
        </w:rPr>
        <w:t xml:space="preserve">are </w:t>
      </w:r>
      <w:r w:rsidR="00C23FA4" w:rsidRPr="00B5651C">
        <w:rPr>
          <w:rFonts w:hint="eastAsia"/>
        </w:rPr>
        <w:t xml:space="preserve">94.6% and 91.3% for 1:1.3 and 1:3.2, </w:t>
      </w:r>
      <w:r w:rsidR="00BD053F" w:rsidRPr="00B5651C">
        <w:rPr>
          <w:rFonts w:hint="eastAsia"/>
        </w:rPr>
        <w:t>respectively. This suggests that the surface is dominated by Sn</w:t>
      </w:r>
      <w:r w:rsidR="00BD053F" w:rsidRPr="00B5651C">
        <w:rPr>
          <w:vertAlign w:val="superscript"/>
        </w:rPr>
        <w:t>4+</w:t>
      </w:r>
      <w:r w:rsidR="00BD053F" w:rsidRPr="00B5651C">
        <w:rPr>
          <w:rFonts w:hint="eastAsia"/>
        </w:rPr>
        <w:t xml:space="preserve"> after exposure in air, which leads to</w:t>
      </w:r>
      <w:r w:rsidR="0082361D" w:rsidRPr="00B5651C">
        <w:rPr>
          <w:rFonts w:hint="eastAsia"/>
        </w:rPr>
        <w:t xml:space="preserve"> </w:t>
      </w:r>
      <w:r w:rsidR="0082361D" w:rsidRPr="00B5651C">
        <w:t>reduced</w:t>
      </w:r>
      <w:r w:rsidR="0082361D" w:rsidRPr="00B5651C">
        <w:rPr>
          <w:rFonts w:hint="eastAsia"/>
        </w:rPr>
        <w:t xml:space="preserve"> crystallinity </w:t>
      </w:r>
      <w:r w:rsidR="00BD053F" w:rsidRPr="00B5651C">
        <w:rPr>
          <w:rFonts w:hint="eastAsia"/>
        </w:rPr>
        <w:t>as</w:t>
      </w:r>
      <w:r w:rsidR="0082361D" w:rsidRPr="00B5651C">
        <w:rPr>
          <w:rFonts w:hint="eastAsia"/>
        </w:rPr>
        <w:t xml:space="preserve"> reflected in the XRD patterns (</w:t>
      </w:r>
      <w:r w:rsidR="0082361D" w:rsidRPr="00B5651C">
        <w:rPr>
          <w:rFonts w:hint="eastAsia"/>
          <w:b/>
          <w:bCs/>
        </w:rPr>
        <w:t>Figure 4a, b</w:t>
      </w:r>
      <w:r w:rsidR="0082361D" w:rsidRPr="00B5651C">
        <w:rPr>
          <w:rFonts w:hint="eastAsia"/>
        </w:rPr>
        <w:t>)</w:t>
      </w:r>
      <w:r w:rsidR="0013610F" w:rsidRPr="00B5651C">
        <w:rPr>
          <w:rFonts w:hint="eastAsia"/>
        </w:rPr>
        <w:t>.</w:t>
      </w:r>
      <w:r w:rsidR="0082361D" w:rsidRPr="00B5651C">
        <w:rPr>
          <w:rFonts w:hint="eastAsia"/>
        </w:rPr>
        <w:t xml:space="preserve"> </w:t>
      </w:r>
      <w:r w:rsidR="00C23FA4" w:rsidRPr="00B5651C">
        <w:rPr>
          <w:rFonts w:hint="eastAsia"/>
        </w:rPr>
        <w:t xml:space="preserve"> </w:t>
      </w:r>
    </w:p>
    <w:p w14:paraId="1EC45537" w14:textId="7F6E9FB1" w:rsidR="00744D77" w:rsidRPr="00B5651C" w:rsidRDefault="005C6E5F" w:rsidP="005C6E5F">
      <w:pPr>
        <w:pStyle w:val="TAMainText"/>
        <w:ind w:firstLineChars="100" w:firstLine="190"/>
      </w:pPr>
      <w:r w:rsidRPr="00B5651C">
        <w:rPr>
          <w:rFonts w:hint="eastAsia"/>
        </w:rPr>
        <w:t>Volatile ionic lattices of organic-inorganic tin halide perovskites make the</w:t>
      </w:r>
      <w:r w:rsidR="00C37588" w:rsidRPr="00B5651C">
        <w:t xml:space="preserve"> crystal structure</w:t>
      </w:r>
      <w:r w:rsidRPr="00B5651C">
        <w:rPr>
          <w:rFonts w:hint="eastAsia"/>
        </w:rPr>
        <w:t xml:space="preserve"> be easily influenced by external stimulations. For example, an increasing temperature induces progressive </w:t>
      </w:r>
      <w:r w:rsidRPr="00B5651C">
        <w:t>emphatic</w:t>
      </w:r>
      <w:r w:rsidRPr="00B5651C">
        <w:rPr>
          <w:rFonts w:hint="eastAsia"/>
        </w:rPr>
        <w:t xml:space="preserve"> Sn</w:t>
      </w:r>
      <w:r w:rsidRPr="00B5651C">
        <w:rPr>
          <w:rFonts w:hint="eastAsia"/>
          <w:vertAlign w:val="superscript"/>
        </w:rPr>
        <w:t>2+</w:t>
      </w:r>
      <w:r w:rsidRPr="00B5651C">
        <w:rPr>
          <w:rFonts w:hint="eastAsia"/>
        </w:rPr>
        <w:t xml:space="preserve"> off-centering and dynamic fluctuations of the perovskite lattice.</w:t>
      </w:r>
      <w:r w:rsidR="00C95BC9" w:rsidRPr="00B5651C">
        <w:rPr>
          <w:noProof/>
          <w:vertAlign w:val="superscript"/>
        </w:rPr>
        <w:t>25</w:t>
      </w:r>
      <w:r w:rsidRPr="00B5651C">
        <w:rPr>
          <w:rFonts w:hint="eastAsia"/>
        </w:rPr>
        <w:t xml:space="preserve"> This distortion lowers the symmetry of FASnI</w:t>
      </w:r>
      <w:r w:rsidRPr="00B5651C">
        <w:rPr>
          <w:rFonts w:hint="eastAsia"/>
          <w:vertAlign w:val="subscript"/>
        </w:rPr>
        <w:t>3</w:t>
      </w:r>
      <w:r w:rsidRPr="00B5651C">
        <w:rPr>
          <w:rFonts w:hint="eastAsia"/>
        </w:rPr>
        <w:t xml:space="preserve"> from a perfect cubic to local tetragonal or orthorhombic characters. Theoretical calculations show that low-symmetry structures influence the antibonding hybridization of Sn s and I p orbitals, resulting in lower positions of valence band maximum and thus larger bandgaps of FASnI</w:t>
      </w:r>
      <w:r w:rsidRPr="00B5651C">
        <w:rPr>
          <w:rFonts w:hint="eastAsia"/>
          <w:vertAlign w:val="subscript"/>
        </w:rPr>
        <w:t>3</w:t>
      </w:r>
      <w:r w:rsidRPr="00B5651C">
        <w:rPr>
          <w:rFonts w:hint="eastAsia"/>
        </w:rPr>
        <w:t>.</w:t>
      </w:r>
      <w:r w:rsidR="00C95BC9" w:rsidRPr="00B5651C">
        <w:rPr>
          <w:noProof/>
          <w:vertAlign w:val="superscript"/>
        </w:rPr>
        <w:t>26</w:t>
      </w:r>
      <w:r w:rsidRPr="00B5651C">
        <w:rPr>
          <w:rFonts w:hint="eastAsia"/>
        </w:rPr>
        <w:t xml:space="preserve"> In addition, the ben</w:t>
      </w:r>
      <w:r w:rsidR="00E11DF3" w:rsidRPr="00B5651C">
        <w:rPr>
          <w:rFonts w:hint="eastAsia"/>
        </w:rPr>
        <w:t>ding</w:t>
      </w:r>
      <w:r w:rsidRPr="00B5651C">
        <w:rPr>
          <w:rFonts w:hint="eastAsia"/>
        </w:rPr>
        <w:t xml:space="preserve"> of Sn-I-Sn angle by ~10</w:t>
      </w:r>
      <w:r w:rsidRPr="00B5651C">
        <w:t>°</w:t>
      </w:r>
      <w:r w:rsidRPr="00B5651C">
        <w:rPr>
          <w:rFonts w:hint="eastAsia"/>
        </w:rPr>
        <w:t xml:space="preserve"> can significantly modify the electronic structure of FASnI</w:t>
      </w:r>
      <w:r w:rsidRPr="00B5651C">
        <w:rPr>
          <w:rFonts w:hint="eastAsia"/>
          <w:vertAlign w:val="subscript"/>
        </w:rPr>
        <w:t>3</w:t>
      </w:r>
      <w:r w:rsidRPr="00B5651C">
        <w:rPr>
          <w:rFonts w:hint="eastAsia"/>
        </w:rPr>
        <w:t xml:space="preserve"> and increase the bandgap by ~0.22 eV.</w:t>
      </w:r>
      <w:r w:rsidR="00C80C6F" w:rsidRPr="00B5651C">
        <w:rPr>
          <w:noProof/>
          <w:vertAlign w:val="superscript"/>
        </w:rPr>
        <w:t>37</w:t>
      </w:r>
      <w:r w:rsidR="00E11DF3" w:rsidRPr="00B5651C">
        <w:rPr>
          <w:rFonts w:hint="eastAsia"/>
          <w:vertAlign w:val="superscript"/>
        </w:rPr>
        <w:t>,</w:t>
      </w:r>
      <w:r w:rsidR="00E11DF3" w:rsidRPr="00B5651C">
        <w:rPr>
          <w:noProof/>
          <w:vertAlign w:val="superscript"/>
        </w:rPr>
        <w:t>40</w:t>
      </w:r>
      <w:r w:rsidRPr="00B5651C">
        <w:rPr>
          <w:rFonts w:hint="eastAsia"/>
        </w:rPr>
        <w:t xml:space="preserve"> Our work </w:t>
      </w:r>
      <w:r w:rsidR="001A579D" w:rsidRPr="00B5651C">
        <w:t>clearly establishes that</w:t>
      </w:r>
      <w:r w:rsidRPr="00B5651C">
        <w:rPr>
          <w:rFonts w:hint="eastAsia"/>
        </w:rPr>
        <w:t xml:space="preserve"> defect</w:t>
      </w:r>
      <w:r w:rsidR="00E11DF3" w:rsidRPr="00B5651C">
        <w:rPr>
          <w:rFonts w:hint="eastAsia"/>
        </w:rPr>
        <w:t>s</w:t>
      </w:r>
      <w:r w:rsidR="001A579D" w:rsidRPr="00B5651C">
        <w:t xml:space="preserve"> can </w:t>
      </w:r>
      <w:r w:rsidRPr="00B5651C">
        <w:rPr>
          <w:rFonts w:hint="eastAsia"/>
        </w:rPr>
        <w:t>induce bandgap widening in FASnI</w:t>
      </w:r>
      <w:r w:rsidRPr="00B5651C">
        <w:rPr>
          <w:rFonts w:hint="eastAsia"/>
          <w:vertAlign w:val="subscript"/>
        </w:rPr>
        <w:t>3</w:t>
      </w:r>
      <w:r w:rsidRPr="00B5651C">
        <w:rPr>
          <w:rFonts w:hint="eastAsia"/>
        </w:rPr>
        <w:t xml:space="preserve"> </w:t>
      </w:r>
      <w:r w:rsidRPr="00B5651C">
        <w:t>microcrystals</w:t>
      </w:r>
      <w:r w:rsidRPr="00B5651C">
        <w:rPr>
          <w:rFonts w:hint="eastAsia"/>
        </w:rPr>
        <w:t xml:space="preserve">. We </w:t>
      </w:r>
      <w:r w:rsidR="001A579D" w:rsidRPr="00B5651C">
        <w:t>surmise</w:t>
      </w:r>
      <w:r w:rsidRPr="00B5651C">
        <w:rPr>
          <w:rFonts w:hint="eastAsia"/>
        </w:rPr>
        <w:t xml:space="preserve"> that the generation of structural defects could cause structural disorder</w:t>
      </w:r>
      <w:r w:rsidR="001A579D" w:rsidRPr="00B5651C">
        <w:t>ing that leads to bandgap widening</w:t>
      </w:r>
      <w:r w:rsidR="00E11DF3" w:rsidRPr="00B5651C">
        <w:rPr>
          <w:rFonts w:hint="eastAsia"/>
        </w:rPr>
        <w:t>, although FASnI</w:t>
      </w:r>
      <w:r w:rsidR="00E11DF3" w:rsidRPr="00B5651C">
        <w:rPr>
          <w:rFonts w:hint="eastAsia"/>
          <w:vertAlign w:val="subscript"/>
        </w:rPr>
        <w:t>3</w:t>
      </w:r>
      <w:r w:rsidR="00E11DF3" w:rsidRPr="00B5651C">
        <w:rPr>
          <w:rFonts w:hint="eastAsia"/>
        </w:rPr>
        <w:t xml:space="preserve"> still possesses a </w:t>
      </w:r>
      <w:proofErr w:type="spellStart"/>
      <w:r w:rsidR="00E11DF3" w:rsidRPr="00B5651C">
        <w:t>pseudo</w:t>
      </w:r>
      <w:r w:rsidR="00E11DF3" w:rsidRPr="00B5651C">
        <w:rPr>
          <w:rFonts w:hint="eastAsia"/>
        </w:rPr>
        <w:t>cubic</w:t>
      </w:r>
      <w:proofErr w:type="spellEnd"/>
      <w:r w:rsidR="00E11DF3" w:rsidRPr="00B5651C">
        <w:rPr>
          <w:rFonts w:hint="eastAsia"/>
        </w:rPr>
        <w:t xml:space="preserve"> </w:t>
      </w:r>
      <w:r w:rsidR="0058016D" w:rsidRPr="00B5651C">
        <w:t>phase as</w:t>
      </w:r>
      <w:r w:rsidR="00E11DF3" w:rsidRPr="00B5651C">
        <w:rPr>
          <w:rFonts w:hint="eastAsia"/>
        </w:rPr>
        <w:t xml:space="preserve"> suggested by our XRD, XPS and </w:t>
      </w:r>
      <w:r w:rsidR="00E11DF3" w:rsidRPr="00B5651C">
        <w:rPr>
          <w:rFonts w:hint="eastAsia"/>
          <w:vertAlign w:val="superscript"/>
        </w:rPr>
        <w:t>199</w:t>
      </w:r>
      <w:r w:rsidR="00E11DF3" w:rsidRPr="00B5651C">
        <w:rPr>
          <w:rFonts w:hint="eastAsia"/>
        </w:rPr>
        <w:t xml:space="preserve">Sn </w:t>
      </w:r>
      <w:r w:rsidR="00E11DF3" w:rsidRPr="00B5651C">
        <w:t>solid</w:t>
      </w:r>
      <w:r w:rsidR="00E11DF3" w:rsidRPr="00B5651C">
        <w:rPr>
          <w:rFonts w:hint="eastAsia"/>
        </w:rPr>
        <w:t>-state NMR results (</w:t>
      </w:r>
      <w:r w:rsidR="00E11DF3" w:rsidRPr="00B5651C">
        <w:rPr>
          <w:rFonts w:hint="eastAsia"/>
          <w:b/>
          <w:bCs/>
        </w:rPr>
        <w:t>Figure 1a, Figure 2, Figure 4</w:t>
      </w:r>
      <w:r w:rsidR="00E11DF3" w:rsidRPr="00B5651C">
        <w:rPr>
          <w:rFonts w:hint="eastAsia"/>
        </w:rPr>
        <w:t>).</w:t>
      </w:r>
      <w:r w:rsidR="001A579D" w:rsidRPr="00B5651C">
        <w:t xml:space="preserve"> </w:t>
      </w:r>
      <w:r w:rsidR="00E11DF3" w:rsidRPr="00B5651C">
        <w:rPr>
          <w:rFonts w:hint="eastAsia"/>
        </w:rPr>
        <w:t>Such disordering may be</w:t>
      </w:r>
      <w:r w:rsidRPr="00B5651C">
        <w:rPr>
          <w:rFonts w:hint="eastAsia"/>
        </w:rPr>
        <w:t xml:space="preserve"> Sn</w:t>
      </w:r>
      <w:r w:rsidRPr="00B5651C">
        <w:rPr>
          <w:rFonts w:hint="eastAsia"/>
          <w:vertAlign w:val="superscript"/>
        </w:rPr>
        <w:t>2+</w:t>
      </w:r>
      <w:r w:rsidRPr="00B5651C">
        <w:rPr>
          <w:rFonts w:hint="eastAsia"/>
        </w:rPr>
        <w:t xml:space="preserve"> off-centering, </w:t>
      </w:r>
      <w:r w:rsidR="00E11DF3" w:rsidRPr="00B5651C">
        <w:rPr>
          <w:rFonts w:hint="eastAsia"/>
        </w:rPr>
        <w:t xml:space="preserve">iodide disorder, or their collective effect, </w:t>
      </w:r>
      <w:r w:rsidR="0058016D" w:rsidRPr="00B5651C">
        <w:rPr>
          <w:rFonts w:hint="eastAsia"/>
        </w:rPr>
        <w:t xml:space="preserve">all of </w:t>
      </w:r>
      <w:r w:rsidR="00E11DF3" w:rsidRPr="00B5651C">
        <w:rPr>
          <w:rFonts w:hint="eastAsia"/>
        </w:rPr>
        <w:t>which</w:t>
      </w:r>
      <w:r w:rsidRPr="00B5651C">
        <w:rPr>
          <w:rFonts w:hint="eastAsia"/>
        </w:rPr>
        <w:t xml:space="preserve"> </w:t>
      </w:r>
      <w:r w:rsidR="0058016D" w:rsidRPr="00B5651C">
        <w:rPr>
          <w:rFonts w:hint="eastAsia"/>
        </w:rPr>
        <w:t xml:space="preserve">can </w:t>
      </w:r>
      <w:r w:rsidRPr="00B5651C">
        <w:rPr>
          <w:rFonts w:hint="eastAsia"/>
        </w:rPr>
        <w:t>impact the band structure and widen the bandgap of FASnI</w:t>
      </w:r>
      <w:r w:rsidRPr="00B5651C">
        <w:rPr>
          <w:rFonts w:hint="eastAsia"/>
          <w:vertAlign w:val="subscript"/>
        </w:rPr>
        <w:t>3</w:t>
      </w:r>
      <w:r w:rsidRPr="00B5651C">
        <w:rPr>
          <w:rFonts w:hint="eastAsia"/>
        </w:rPr>
        <w:t xml:space="preserve"> microcrystals.</w:t>
      </w:r>
    </w:p>
    <w:p w14:paraId="12757C51" w14:textId="77777777" w:rsidR="005C6E5F" w:rsidRPr="00B5651C" w:rsidRDefault="005C6E5F" w:rsidP="00BD053F">
      <w:pPr>
        <w:pStyle w:val="TAMainText"/>
        <w:sectPr w:rsidR="005C6E5F" w:rsidRPr="00B5651C" w:rsidSect="003532FC">
          <w:type w:val="continuous"/>
          <w:pgSz w:w="12240" w:h="15840"/>
          <w:pgMar w:top="720" w:right="1094" w:bottom="720" w:left="1094" w:header="720" w:footer="0" w:gutter="0"/>
          <w:cols w:num="2" w:space="461"/>
          <w:docGrid w:linePitch="326"/>
        </w:sectPr>
      </w:pPr>
    </w:p>
    <w:p w14:paraId="1542D303" w14:textId="77777777" w:rsidR="001E71F2" w:rsidRPr="00B5651C" w:rsidRDefault="001E71F2" w:rsidP="00BD053F">
      <w:pPr>
        <w:pStyle w:val="TAMainText"/>
      </w:pPr>
    </w:p>
    <w:p w14:paraId="49035462" w14:textId="476CD647" w:rsidR="00744D77" w:rsidRPr="00B5651C" w:rsidRDefault="00A94C71" w:rsidP="00A32573">
      <w:pPr>
        <w:pStyle w:val="TAMainText"/>
        <w:jc w:val="center"/>
      </w:pPr>
      <w:r w:rsidRPr="00B5651C">
        <w:rPr>
          <w:noProof/>
        </w:rPr>
        <w:drawing>
          <wp:inline distT="0" distB="0" distL="0" distR="0" wp14:anchorId="35652D9F" wp14:editId="19C59F85">
            <wp:extent cx="6120384" cy="2365248"/>
            <wp:effectExtent l="0" t="0" r="0" b="0"/>
            <wp:docPr id="561412561"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1412561" name="图片 561412561"/>
                    <pic:cNvPicPr/>
                  </pic:nvPicPr>
                  <pic:blipFill>
                    <a:blip r:embed="rId18"/>
                    <a:stretch>
                      <a:fillRect/>
                    </a:stretch>
                  </pic:blipFill>
                  <pic:spPr>
                    <a:xfrm>
                      <a:off x="0" y="0"/>
                      <a:ext cx="6120384" cy="2365248"/>
                    </a:xfrm>
                    <a:prstGeom prst="rect">
                      <a:avLst/>
                    </a:prstGeom>
                  </pic:spPr>
                </pic:pic>
              </a:graphicData>
            </a:graphic>
          </wp:inline>
        </w:drawing>
      </w:r>
    </w:p>
    <w:p w14:paraId="63332B4F" w14:textId="1A9B980E" w:rsidR="0013610F" w:rsidRPr="00B5651C" w:rsidRDefault="0013610F" w:rsidP="0033053D">
      <w:pPr>
        <w:pStyle w:val="TAMainText"/>
        <w:sectPr w:rsidR="0013610F" w:rsidRPr="00B5651C" w:rsidSect="003532FC">
          <w:type w:val="continuous"/>
          <w:pgSz w:w="12240" w:h="15840"/>
          <w:pgMar w:top="720" w:right="1094" w:bottom="720" w:left="1094" w:header="720" w:footer="0" w:gutter="0"/>
          <w:cols w:space="461"/>
          <w:docGrid w:linePitch="326"/>
        </w:sectPr>
      </w:pPr>
      <w:r w:rsidRPr="00B5651C">
        <w:rPr>
          <w:rFonts w:hint="eastAsia"/>
          <w:b/>
          <w:bCs/>
        </w:rPr>
        <w:t>Figure 4.</w:t>
      </w:r>
      <w:r w:rsidR="00C44E5E" w:rsidRPr="00B5651C">
        <w:rPr>
          <w:rFonts w:hint="eastAsia"/>
          <w:b/>
          <w:bCs/>
        </w:rPr>
        <w:t xml:space="preserve"> </w:t>
      </w:r>
      <w:r w:rsidRPr="00B5651C">
        <w:rPr>
          <w:rFonts w:hint="eastAsia"/>
        </w:rPr>
        <w:t xml:space="preserve">Powder XRD patterns of (a) </w:t>
      </w:r>
      <w:bookmarkStart w:id="13" w:name="OLE_LINK1"/>
      <w:r w:rsidRPr="00B5651C">
        <w:rPr>
          <w:rFonts w:hint="eastAsia"/>
        </w:rPr>
        <w:t>sample 1:1.3 and (b) sample 1:3.2</w:t>
      </w:r>
      <w:bookmarkEnd w:id="13"/>
      <w:r w:rsidRPr="00B5651C">
        <w:rPr>
          <w:rFonts w:hint="eastAsia"/>
        </w:rPr>
        <w:t xml:space="preserve"> after exposure to air for 10, 30, and 60 min. The inset</w:t>
      </w:r>
      <w:r w:rsidR="00E10E9A" w:rsidRPr="00B5651C">
        <w:rPr>
          <w:rFonts w:hint="eastAsia"/>
        </w:rPr>
        <w:t>s</w:t>
      </w:r>
      <w:r w:rsidRPr="00B5651C">
        <w:rPr>
          <w:rFonts w:hint="eastAsia"/>
        </w:rPr>
        <w:t xml:space="preserve"> show their intensity changes.</w:t>
      </w:r>
      <w:r w:rsidR="00885EA6" w:rsidRPr="00B5651C">
        <w:rPr>
          <w:rFonts w:hint="eastAsia"/>
        </w:rPr>
        <w:t xml:space="preserve"> An </w:t>
      </w:r>
      <w:r w:rsidR="00885EA6" w:rsidRPr="00B5651C">
        <w:t>additional</w:t>
      </w:r>
      <w:r w:rsidR="00885EA6" w:rsidRPr="00B5651C">
        <w:rPr>
          <w:rFonts w:hint="eastAsia"/>
        </w:rPr>
        <w:t xml:space="preserve"> peak at ~12.3 degree reveals the presence of </w:t>
      </w:r>
      <w:r w:rsidR="00885EA6" w:rsidRPr="00B5651C">
        <w:t>oxidated</w:t>
      </w:r>
      <w:r w:rsidR="00885EA6" w:rsidRPr="00B5651C">
        <w:rPr>
          <w:rFonts w:hint="eastAsia"/>
        </w:rPr>
        <w:t xml:space="preserve"> FA</w:t>
      </w:r>
      <w:r w:rsidR="00885EA6" w:rsidRPr="00B5651C">
        <w:rPr>
          <w:rFonts w:hint="eastAsia"/>
          <w:vertAlign w:val="subscript"/>
        </w:rPr>
        <w:t>2</w:t>
      </w:r>
      <w:r w:rsidR="00885EA6" w:rsidRPr="00B5651C">
        <w:rPr>
          <w:rFonts w:hint="eastAsia"/>
        </w:rPr>
        <w:t>SnI</w:t>
      </w:r>
      <w:r w:rsidR="00885EA6" w:rsidRPr="00B5651C">
        <w:rPr>
          <w:rFonts w:hint="eastAsia"/>
          <w:vertAlign w:val="subscript"/>
        </w:rPr>
        <w:t>4</w:t>
      </w:r>
      <w:r w:rsidR="00885EA6" w:rsidRPr="00B5651C">
        <w:rPr>
          <w:rFonts w:hint="eastAsia"/>
        </w:rPr>
        <w:t xml:space="preserve">. </w:t>
      </w:r>
      <w:r w:rsidRPr="00B5651C">
        <w:rPr>
          <w:rFonts w:hint="eastAsia"/>
        </w:rPr>
        <w:t xml:space="preserve">(c) High resolution XPS spectra of Sn </w:t>
      </w:r>
      <w:r w:rsidR="00A55A0E" w:rsidRPr="00B5651C">
        <w:rPr>
          <w:rFonts w:hint="eastAsia"/>
        </w:rPr>
        <w:t>3d</w:t>
      </w:r>
      <w:r w:rsidRPr="00B5651C">
        <w:rPr>
          <w:rFonts w:hint="eastAsia"/>
        </w:rPr>
        <w:t xml:space="preserve"> doublet for 1:1.3 and 1:3.2 after exposure to air for 20 min.</w:t>
      </w:r>
    </w:p>
    <w:p w14:paraId="64B7B563" w14:textId="42F51274" w:rsidR="00A67C80" w:rsidRPr="00B5651C" w:rsidRDefault="001A579D" w:rsidP="001E2C1A">
      <w:pPr>
        <w:pStyle w:val="TAMainText"/>
        <w:ind w:firstLineChars="100" w:firstLine="190"/>
      </w:pPr>
      <w:r w:rsidRPr="00B5651C">
        <w:lastRenderedPageBreak/>
        <w:t>T</w:t>
      </w:r>
      <w:r w:rsidR="00BA6FFC" w:rsidRPr="00B5651C">
        <w:rPr>
          <w:rFonts w:hint="eastAsia"/>
        </w:rPr>
        <w:t>o further understand the impact of defects on the optical properties of FASnI</w:t>
      </w:r>
      <w:r w:rsidR="00BA6FFC" w:rsidRPr="00B5651C">
        <w:rPr>
          <w:rFonts w:hint="eastAsia"/>
          <w:vertAlign w:val="subscript"/>
        </w:rPr>
        <w:t>3</w:t>
      </w:r>
      <w:r w:rsidR="00BA6FFC" w:rsidRPr="00B5651C">
        <w:rPr>
          <w:rFonts w:hint="eastAsia"/>
        </w:rPr>
        <w:t xml:space="preserve"> microcrystals, we carried out temperature-dependent PL measurements. </w:t>
      </w:r>
      <w:r w:rsidRPr="00B5651C">
        <w:t>W</w:t>
      </w:r>
      <w:r w:rsidR="00BA6FFC" w:rsidRPr="00B5651C">
        <w:rPr>
          <w:rFonts w:hint="eastAsia"/>
        </w:rPr>
        <w:t xml:space="preserve">e </w:t>
      </w:r>
      <w:r w:rsidRPr="00B5651C">
        <w:t xml:space="preserve">first </w:t>
      </w:r>
      <w:r w:rsidR="00BA6FFC" w:rsidRPr="00B5651C">
        <w:rPr>
          <w:rFonts w:hint="eastAsia"/>
        </w:rPr>
        <w:t xml:space="preserve">compared the PL performance of 1:1.3 and 1:3.2 </w:t>
      </w:r>
      <w:r w:rsidRPr="00B5651C">
        <w:t>at</w:t>
      </w:r>
      <w:r w:rsidR="00BA6FFC" w:rsidRPr="00B5651C">
        <w:rPr>
          <w:rFonts w:hint="eastAsia"/>
        </w:rPr>
        <w:t xml:space="preserve"> 0.1 MPa and </w:t>
      </w:r>
      <w:r w:rsidRPr="00B5651C">
        <w:t xml:space="preserve">under </w:t>
      </w:r>
      <w:r w:rsidR="00BA6FFC" w:rsidRPr="00B5651C">
        <w:rPr>
          <w:rFonts w:hint="eastAsia"/>
        </w:rPr>
        <w:t xml:space="preserve">vacuum </w:t>
      </w:r>
      <w:r w:rsidR="00DE3828" w:rsidRPr="00B5651C">
        <w:rPr>
          <w:rFonts w:hint="eastAsia"/>
        </w:rPr>
        <w:t>(6</w:t>
      </w:r>
      <w:r w:rsidR="00DE3828" w:rsidRPr="00B5651C">
        <w:rPr>
          <w:rFonts w:hint="eastAsia"/>
        </w:rPr>
        <w:sym w:font="Symbol" w:char="F0B4"/>
      </w:r>
      <w:r w:rsidR="00DE3828" w:rsidRPr="00B5651C">
        <w:rPr>
          <w:rFonts w:hint="eastAsia"/>
        </w:rPr>
        <w:t>10</w:t>
      </w:r>
      <w:r w:rsidR="00DE3828" w:rsidRPr="00B5651C">
        <w:rPr>
          <w:rFonts w:hint="eastAsia"/>
          <w:vertAlign w:val="superscript"/>
        </w:rPr>
        <w:t>-</w:t>
      </w:r>
      <w:r w:rsidR="0090608E" w:rsidRPr="00B5651C">
        <w:rPr>
          <w:rFonts w:hint="eastAsia"/>
          <w:vertAlign w:val="superscript"/>
        </w:rPr>
        <w:t>4</w:t>
      </w:r>
      <w:r w:rsidR="0090608E" w:rsidRPr="00B5651C">
        <w:rPr>
          <w:rFonts w:hint="eastAsia"/>
        </w:rPr>
        <w:t xml:space="preserve"> </w:t>
      </w:r>
      <w:r w:rsidR="00DE3828" w:rsidRPr="00B5651C">
        <w:rPr>
          <w:rFonts w:hint="eastAsia"/>
        </w:rPr>
        <w:t xml:space="preserve">Pa) </w:t>
      </w:r>
      <w:r w:rsidRPr="00B5651C">
        <w:t xml:space="preserve">condition </w:t>
      </w:r>
      <w:r w:rsidR="00BA6FFC" w:rsidRPr="00B5651C">
        <w:rPr>
          <w:rFonts w:hint="eastAsia"/>
        </w:rPr>
        <w:t xml:space="preserve">at </w:t>
      </w:r>
      <w:r w:rsidR="008F352D" w:rsidRPr="00B5651C">
        <w:rPr>
          <w:rFonts w:hint="eastAsia"/>
        </w:rPr>
        <w:t>room temperature</w:t>
      </w:r>
      <w:r w:rsidR="00BA6FFC" w:rsidRPr="00B5651C">
        <w:rPr>
          <w:rFonts w:hint="eastAsia"/>
        </w:rPr>
        <w:t xml:space="preserve">. For both samples, we observed an </w:t>
      </w:r>
      <w:r w:rsidR="00BA6FFC" w:rsidRPr="00B5651C">
        <w:t>obvious</w:t>
      </w:r>
      <w:r w:rsidR="00BA6FFC" w:rsidRPr="00B5651C">
        <w:rPr>
          <w:rFonts w:hint="eastAsia"/>
        </w:rPr>
        <w:t xml:space="preserve"> increased </w:t>
      </w:r>
      <w:proofErr w:type="spellStart"/>
      <w:r w:rsidR="00BA6FFC" w:rsidRPr="00B5651C">
        <w:rPr>
          <w:rFonts w:hint="eastAsia"/>
        </w:rPr>
        <w:t>fwhm</w:t>
      </w:r>
      <w:proofErr w:type="spellEnd"/>
      <w:r w:rsidR="00BA6FFC" w:rsidRPr="00B5651C">
        <w:rPr>
          <w:rFonts w:hint="eastAsia"/>
        </w:rPr>
        <w:t xml:space="preserve"> in PL under</w:t>
      </w:r>
      <w:r w:rsidRPr="00B5651C">
        <w:t xml:space="preserve"> </w:t>
      </w:r>
      <w:r w:rsidR="00DE3828" w:rsidRPr="00B5651C">
        <w:rPr>
          <w:rFonts w:hint="eastAsia"/>
        </w:rPr>
        <w:t>vacuum condition (</w:t>
      </w:r>
      <w:r w:rsidR="00DE3828" w:rsidRPr="00B5651C">
        <w:rPr>
          <w:rFonts w:hint="eastAsia"/>
          <w:b/>
          <w:bCs/>
        </w:rPr>
        <w:t>Figure S5</w:t>
      </w:r>
      <w:r w:rsidR="00DE3828" w:rsidRPr="00B5651C">
        <w:rPr>
          <w:rFonts w:hint="eastAsia"/>
        </w:rPr>
        <w:t xml:space="preserve">). </w:t>
      </w:r>
      <w:r w:rsidR="00395BB8" w:rsidRPr="00B5651C">
        <w:t xml:space="preserve">Specifically, </w:t>
      </w:r>
      <w:r w:rsidR="00DE3828" w:rsidRPr="00B5651C">
        <w:rPr>
          <w:rFonts w:hint="eastAsia"/>
        </w:rPr>
        <w:t xml:space="preserve">1:1.3 </w:t>
      </w:r>
      <w:r w:rsidR="00395BB8" w:rsidRPr="00B5651C">
        <w:t xml:space="preserve">in vacuum </w:t>
      </w:r>
      <w:r w:rsidR="00DE3828" w:rsidRPr="00B5651C">
        <w:rPr>
          <w:rFonts w:hint="eastAsia"/>
        </w:rPr>
        <w:t>shows</w:t>
      </w:r>
      <w:r w:rsidR="00395BB8" w:rsidRPr="00B5651C">
        <w:t xml:space="preserve"> a ~</w:t>
      </w:r>
      <w:r w:rsidR="00395BB8" w:rsidRPr="00B5651C">
        <w:rPr>
          <w:rFonts w:hint="eastAsia"/>
        </w:rPr>
        <w:t>10 nm PL redshift</w:t>
      </w:r>
      <w:r w:rsidR="00DE3828" w:rsidRPr="00B5651C">
        <w:rPr>
          <w:rFonts w:hint="eastAsia"/>
        </w:rPr>
        <w:t xml:space="preserve"> </w:t>
      </w:r>
      <w:r w:rsidR="00395BB8" w:rsidRPr="00B5651C">
        <w:t xml:space="preserve">and </w:t>
      </w:r>
      <w:r w:rsidRPr="00B5651C">
        <w:t xml:space="preserve">a </w:t>
      </w:r>
      <w:r w:rsidR="00782DF8" w:rsidRPr="00B5651C">
        <w:t xml:space="preserve">notable </w:t>
      </w:r>
      <w:r w:rsidRPr="00B5651C">
        <w:t>PL tail extending to ~1400 nm</w:t>
      </w:r>
      <w:r w:rsidR="00782DF8" w:rsidRPr="00B5651C">
        <w:t xml:space="preserve"> that is much weaker in 1:3.2</w:t>
      </w:r>
      <w:r w:rsidR="00782DF8" w:rsidRPr="00B5651C">
        <w:rPr>
          <w:rFonts w:hint="eastAsia"/>
        </w:rPr>
        <w:t xml:space="preserve">, suggesting the </w:t>
      </w:r>
      <w:r w:rsidR="00782DF8" w:rsidRPr="00B5651C">
        <w:t>occurrence</w:t>
      </w:r>
      <w:r w:rsidR="00782DF8" w:rsidRPr="00B5651C">
        <w:rPr>
          <w:rFonts w:hint="eastAsia"/>
        </w:rPr>
        <w:t xml:space="preserve"> of some </w:t>
      </w:r>
      <w:proofErr w:type="spellStart"/>
      <w:r w:rsidR="00782DF8" w:rsidRPr="00B5651C">
        <w:rPr>
          <w:rFonts w:hint="eastAsia"/>
        </w:rPr>
        <w:t>midgap</w:t>
      </w:r>
      <w:proofErr w:type="spellEnd"/>
      <w:r w:rsidR="00782DF8" w:rsidRPr="00B5651C">
        <w:rPr>
          <w:rFonts w:hint="eastAsia"/>
        </w:rPr>
        <w:t xml:space="preserve"> states. </w:t>
      </w:r>
      <w:r w:rsidR="00782DF8" w:rsidRPr="00B5651C">
        <w:t>This gives an indication that</w:t>
      </w:r>
      <w:r w:rsidR="00395BB8" w:rsidRPr="00B5651C">
        <w:t xml:space="preserve"> </w:t>
      </w:r>
      <w:r w:rsidR="00782DF8" w:rsidRPr="00B5651C">
        <w:rPr>
          <w:rFonts w:hint="eastAsia"/>
        </w:rPr>
        <w:t>FASnI</w:t>
      </w:r>
      <w:r w:rsidR="00782DF8" w:rsidRPr="00B5651C">
        <w:rPr>
          <w:rFonts w:hint="eastAsia"/>
          <w:vertAlign w:val="subscript"/>
        </w:rPr>
        <w:t>3</w:t>
      </w:r>
      <w:r w:rsidR="00782DF8" w:rsidRPr="00B5651C">
        <w:rPr>
          <w:rFonts w:hint="eastAsia"/>
        </w:rPr>
        <w:t xml:space="preserve"> </w:t>
      </w:r>
      <w:r w:rsidR="00782DF8" w:rsidRPr="00B5651C">
        <w:t>is not stable at high vacuum condition</w:t>
      </w:r>
      <w:r w:rsidR="00782DF8" w:rsidRPr="00B5651C">
        <w:rPr>
          <w:rFonts w:hint="eastAsia"/>
        </w:rPr>
        <w:t>s</w:t>
      </w:r>
      <w:r w:rsidR="00782DF8" w:rsidRPr="00B5651C">
        <w:t>, probably due to volatil</w:t>
      </w:r>
      <w:r w:rsidR="00782DF8" w:rsidRPr="00B5651C">
        <w:rPr>
          <w:rFonts w:hint="eastAsia"/>
        </w:rPr>
        <w:t>iz</w:t>
      </w:r>
      <w:r w:rsidR="00782DF8" w:rsidRPr="00B5651C">
        <w:t xml:space="preserve">ation of some constituent elements. </w:t>
      </w:r>
      <w:proofErr w:type="spellStart"/>
      <w:r w:rsidR="008F352D" w:rsidRPr="00B5651C">
        <w:rPr>
          <w:rFonts w:hint="eastAsia"/>
        </w:rPr>
        <w:t>Coduri</w:t>
      </w:r>
      <w:proofErr w:type="spellEnd"/>
      <w:r w:rsidR="008F352D" w:rsidRPr="00B5651C">
        <w:rPr>
          <w:rFonts w:hint="eastAsia"/>
        </w:rPr>
        <w:t xml:space="preserve"> </w:t>
      </w:r>
      <w:r w:rsidR="008F352D" w:rsidRPr="00B5651C">
        <w:rPr>
          <w:rFonts w:hint="eastAsia"/>
          <w:i/>
          <w:iCs/>
        </w:rPr>
        <w:t>et al</w:t>
      </w:r>
      <w:r w:rsidR="008F352D" w:rsidRPr="00B5651C">
        <w:rPr>
          <w:rFonts w:hint="eastAsia"/>
        </w:rPr>
        <w:t xml:space="preserve">. </w:t>
      </w:r>
      <w:r w:rsidR="008F352D" w:rsidRPr="00B5651C">
        <w:t>studied</w:t>
      </w:r>
      <w:r w:rsidR="008F352D" w:rsidRPr="00B5651C">
        <w:rPr>
          <w:rFonts w:hint="eastAsia"/>
        </w:rPr>
        <w:t xml:space="preserve"> the pressure-dependent photophysical properties of FASnBr</w:t>
      </w:r>
      <w:r w:rsidR="008F352D" w:rsidRPr="00B5651C">
        <w:rPr>
          <w:rFonts w:hint="eastAsia"/>
          <w:vertAlign w:val="subscript"/>
        </w:rPr>
        <w:t>3</w:t>
      </w:r>
      <w:r w:rsidR="008F352D" w:rsidRPr="00B5651C">
        <w:rPr>
          <w:rFonts w:hint="eastAsia"/>
        </w:rPr>
        <w:t>, and they found the changes in Sn-Br bond length under different pressures.</w:t>
      </w:r>
      <w:r w:rsidR="00E11DF3" w:rsidRPr="00B5651C">
        <w:rPr>
          <w:noProof/>
          <w:vertAlign w:val="superscript"/>
        </w:rPr>
        <w:t>41</w:t>
      </w:r>
      <w:r w:rsidR="00395BB8" w:rsidRPr="00B5651C">
        <w:t xml:space="preserve"> Our results</w:t>
      </w:r>
      <w:r w:rsidR="008F352D" w:rsidRPr="00B5651C">
        <w:rPr>
          <w:rFonts w:hint="eastAsia"/>
        </w:rPr>
        <w:t xml:space="preserve"> </w:t>
      </w:r>
      <w:r w:rsidR="00782DF8" w:rsidRPr="00B5651C">
        <w:t>unambiguously</w:t>
      </w:r>
      <w:r w:rsidR="00782DF8" w:rsidRPr="00B5651C">
        <w:rPr>
          <w:rFonts w:hint="eastAsia"/>
        </w:rPr>
        <w:t xml:space="preserve"> show</w:t>
      </w:r>
      <w:r w:rsidR="00395BB8" w:rsidRPr="00B5651C">
        <w:t xml:space="preserve"> that</w:t>
      </w:r>
      <w:r w:rsidR="008F352D" w:rsidRPr="00B5651C">
        <w:rPr>
          <w:rFonts w:hint="eastAsia"/>
        </w:rPr>
        <w:t xml:space="preserve"> </w:t>
      </w:r>
      <w:r w:rsidR="00D652A1" w:rsidRPr="00B5651C">
        <w:rPr>
          <w:rFonts w:hint="eastAsia"/>
        </w:rPr>
        <w:t>low</w:t>
      </w:r>
      <w:r w:rsidR="00782DF8" w:rsidRPr="00B5651C">
        <w:rPr>
          <w:rFonts w:hint="eastAsia"/>
        </w:rPr>
        <w:t>-</w:t>
      </w:r>
      <w:r w:rsidR="00D652A1" w:rsidRPr="00B5651C">
        <w:rPr>
          <w:rFonts w:hint="eastAsia"/>
        </w:rPr>
        <w:t>pressure condition</w:t>
      </w:r>
      <w:r w:rsidR="00782DF8" w:rsidRPr="00B5651C">
        <w:rPr>
          <w:rFonts w:hint="eastAsia"/>
        </w:rPr>
        <w:t>s</w:t>
      </w:r>
      <w:r w:rsidR="00D652A1" w:rsidRPr="00B5651C">
        <w:rPr>
          <w:rFonts w:hint="eastAsia"/>
        </w:rPr>
        <w:t xml:space="preserve"> </w:t>
      </w:r>
      <w:r w:rsidR="00395BB8" w:rsidRPr="00B5651C">
        <w:t>can</w:t>
      </w:r>
      <w:r w:rsidR="00D652A1" w:rsidRPr="00B5651C">
        <w:rPr>
          <w:rFonts w:hint="eastAsia"/>
        </w:rPr>
        <w:t xml:space="preserve"> also change the </w:t>
      </w:r>
      <w:r w:rsidR="00782DF8" w:rsidRPr="00B5651C">
        <w:rPr>
          <w:rFonts w:hint="eastAsia"/>
        </w:rPr>
        <w:t>photophysical properties</w:t>
      </w:r>
      <w:r w:rsidR="00D652A1" w:rsidRPr="00B5651C">
        <w:rPr>
          <w:rFonts w:hint="eastAsia"/>
        </w:rPr>
        <w:t xml:space="preserve"> of </w:t>
      </w:r>
      <w:r w:rsidR="008F352D" w:rsidRPr="00B5651C">
        <w:rPr>
          <w:rFonts w:hint="eastAsia"/>
        </w:rPr>
        <w:t>FASnI</w:t>
      </w:r>
      <w:r w:rsidR="008F352D" w:rsidRPr="00B5651C">
        <w:rPr>
          <w:rFonts w:hint="eastAsia"/>
          <w:vertAlign w:val="subscript"/>
        </w:rPr>
        <w:t>3</w:t>
      </w:r>
      <w:r w:rsidR="008F352D" w:rsidRPr="00B5651C">
        <w:rPr>
          <w:rFonts w:hint="eastAsia"/>
        </w:rPr>
        <w:t xml:space="preserve"> microcrysta</w:t>
      </w:r>
      <w:r w:rsidR="00D652A1" w:rsidRPr="00B5651C">
        <w:rPr>
          <w:rFonts w:hint="eastAsia"/>
        </w:rPr>
        <w:t xml:space="preserve">ls </w:t>
      </w:r>
      <w:r w:rsidR="00395BB8" w:rsidRPr="00B5651C">
        <w:t xml:space="preserve">and that </w:t>
      </w:r>
      <w:r w:rsidR="00395BB8" w:rsidRPr="00B5651C">
        <w:rPr>
          <w:rFonts w:hint="eastAsia"/>
        </w:rPr>
        <w:t>more defects</w:t>
      </w:r>
      <w:r w:rsidR="00395BB8" w:rsidRPr="00B5651C">
        <w:t xml:space="preserve"> can be developed in poor-quality crystals</w:t>
      </w:r>
      <w:r w:rsidR="00D652A1" w:rsidRPr="00B5651C">
        <w:rPr>
          <w:rFonts w:hint="eastAsia"/>
        </w:rPr>
        <w:t xml:space="preserve">. </w:t>
      </w:r>
      <w:r w:rsidR="00782DF8" w:rsidRPr="00B5651C">
        <w:rPr>
          <w:rFonts w:hint="eastAsia"/>
        </w:rPr>
        <w:t xml:space="preserve">We note that </w:t>
      </w:r>
      <w:r w:rsidR="001D284F" w:rsidRPr="00B5651C">
        <w:rPr>
          <w:rFonts w:hint="eastAsia"/>
        </w:rPr>
        <w:t xml:space="preserve">the PL becomes absent under the same measurement condition </w:t>
      </w:r>
      <w:r w:rsidR="00782DF8" w:rsidRPr="00B5651C">
        <w:rPr>
          <w:rFonts w:hint="eastAsia"/>
        </w:rPr>
        <w:t xml:space="preserve">after keeping </w:t>
      </w:r>
      <w:r w:rsidR="001D284F" w:rsidRPr="00B5651C">
        <w:rPr>
          <w:rFonts w:hint="eastAsia"/>
        </w:rPr>
        <w:t>1:1.3 at the vacuum condition overnight, while the PL of 1:3.2 can be maintained.</w:t>
      </w:r>
      <w:r w:rsidR="00BD60C4" w:rsidRPr="00B5651C">
        <w:rPr>
          <w:rFonts w:hint="eastAsia"/>
        </w:rPr>
        <w:t xml:space="preserve"> </w:t>
      </w:r>
      <w:r w:rsidR="001D284F" w:rsidRPr="00B5651C">
        <w:rPr>
          <w:rFonts w:hint="eastAsia"/>
        </w:rPr>
        <w:t>We thus</w:t>
      </w:r>
      <w:r w:rsidR="00BD60C4" w:rsidRPr="00B5651C">
        <w:rPr>
          <w:rFonts w:hint="eastAsia"/>
        </w:rPr>
        <w:t xml:space="preserve"> chose 1:3.2 </w:t>
      </w:r>
      <w:r w:rsidR="001D284F" w:rsidRPr="00B5651C">
        <w:rPr>
          <w:rFonts w:hint="eastAsia"/>
        </w:rPr>
        <w:t>for the temperature-dependent PL measurement</w:t>
      </w:r>
      <w:r w:rsidR="00BD60C4" w:rsidRPr="00B5651C">
        <w:rPr>
          <w:rFonts w:hint="eastAsia"/>
        </w:rPr>
        <w:t>.</w:t>
      </w:r>
      <w:r w:rsidR="00D652A1" w:rsidRPr="00B5651C">
        <w:rPr>
          <w:rFonts w:hint="eastAsia"/>
        </w:rPr>
        <w:t xml:space="preserve"> </w:t>
      </w:r>
      <w:r w:rsidR="000657C3" w:rsidRPr="00B5651C">
        <w:rPr>
          <w:rFonts w:hint="eastAsia"/>
          <w:b/>
          <w:bCs/>
        </w:rPr>
        <w:t>Figure S6</w:t>
      </w:r>
      <w:r w:rsidR="000657C3" w:rsidRPr="00B5651C">
        <w:rPr>
          <w:rFonts w:hint="eastAsia"/>
        </w:rPr>
        <w:t xml:space="preserve"> displays </w:t>
      </w:r>
      <w:r w:rsidR="000657C3" w:rsidRPr="00B5651C">
        <w:t>the PL</w:t>
      </w:r>
      <w:r w:rsidR="000657C3" w:rsidRPr="00B5651C">
        <w:rPr>
          <w:rFonts w:hint="eastAsia"/>
        </w:rPr>
        <w:t xml:space="preserve"> spectra taken from 300</w:t>
      </w:r>
      <w:r w:rsidR="001D284F" w:rsidRPr="00B5651C">
        <w:rPr>
          <w:rFonts w:hint="eastAsia"/>
        </w:rPr>
        <w:t xml:space="preserve"> </w:t>
      </w:r>
      <w:r w:rsidR="000657C3" w:rsidRPr="00B5651C">
        <w:rPr>
          <w:rFonts w:hint="eastAsia"/>
        </w:rPr>
        <w:t xml:space="preserve">to 10 K, and their color plot is shown in </w:t>
      </w:r>
      <w:r w:rsidR="000657C3" w:rsidRPr="00B5651C">
        <w:rPr>
          <w:rFonts w:hint="eastAsia"/>
          <w:b/>
          <w:bCs/>
        </w:rPr>
        <w:t>Figure 5a</w:t>
      </w:r>
      <w:r w:rsidR="00393DAD" w:rsidRPr="00B5651C">
        <w:rPr>
          <w:rFonts w:hint="eastAsia"/>
        </w:rPr>
        <w:t>.</w:t>
      </w:r>
      <w:r w:rsidR="000657C3" w:rsidRPr="00B5651C">
        <w:rPr>
          <w:rFonts w:hint="eastAsia"/>
        </w:rPr>
        <w:t xml:space="preserve"> </w:t>
      </w:r>
      <w:r w:rsidR="00393DAD" w:rsidRPr="00B5651C">
        <w:rPr>
          <w:rFonts w:hint="eastAsia"/>
        </w:rPr>
        <w:t>A</w:t>
      </w:r>
      <w:r w:rsidR="000657C3" w:rsidRPr="00B5651C">
        <w:rPr>
          <w:rFonts w:hint="eastAsia"/>
        </w:rPr>
        <w:t xml:space="preserve"> </w:t>
      </w:r>
      <w:r w:rsidR="00393DAD" w:rsidRPr="00B5651C">
        <w:rPr>
          <w:rFonts w:hint="eastAsia"/>
        </w:rPr>
        <w:t xml:space="preserve">gradual shift of PL peak </w:t>
      </w:r>
      <w:r w:rsidR="000657C3" w:rsidRPr="00B5651C">
        <w:rPr>
          <w:rFonts w:hint="eastAsia"/>
        </w:rPr>
        <w:t>from 88</w:t>
      </w:r>
      <w:r w:rsidR="00912FE4" w:rsidRPr="00B5651C">
        <w:rPr>
          <w:rFonts w:hint="eastAsia"/>
        </w:rPr>
        <w:t>8</w:t>
      </w:r>
      <w:r w:rsidR="000657C3" w:rsidRPr="00B5651C">
        <w:rPr>
          <w:rFonts w:hint="eastAsia"/>
        </w:rPr>
        <w:t xml:space="preserve"> to 1150 nm </w:t>
      </w:r>
      <w:r w:rsidR="00393DAD" w:rsidRPr="00B5651C">
        <w:rPr>
          <w:rFonts w:hint="eastAsia"/>
        </w:rPr>
        <w:t>is observed as the temperature decreases from 300 to 10 K</w:t>
      </w:r>
      <w:r w:rsidR="00E31DEE" w:rsidRPr="00B5651C">
        <w:rPr>
          <w:rFonts w:hint="eastAsia"/>
        </w:rPr>
        <w:t xml:space="preserve">, which is consistent with </w:t>
      </w:r>
      <w:r w:rsidR="001D284F" w:rsidRPr="00B5651C">
        <w:rPr>
          <w:rFonts w:hint="eastAsia"/>
        </w:rPr>
        <w:t>the results of</w:t>
      </w:r>
      <w:r w:rsidR="00E31DEE" w:rsidRPr="00B5651C">
        <w:rPr>
          <w:rFonts w:hint="eastAsia"/>
        </w:rPr>
        <w:t xml:space="preserve"> FASnI</w:t>
      </w:r>
      <w:r w:rsidR="00E31DEE" w:rsidRPr="00B5651C">
        <w:rPr>
          <w:rFonts w:hint="eastAsia"/>
          <w:vertAlign w:val="subscript"/>
        </w:rPr>
        <w:t>3</w:t>
      </w:r>
      <w:r w:rsidR="00E31DEE" w:rsidRPr="00B5651C">
        <w:rPr>
          <w:rFonts w:hint="eastAsia"/>
        </w:rPr>
        <w:t xml:space="preserve"> thin film and single crystal.</w:t>
      </w:r>
      <w:r w:rsidR="00C95BC9" w:rsidRPr="00B5651C">
        <w:rPr>
          <w:noProof/>
          <w:vertAlign w:val="superscript"/>
        </w:rPr>
        <w:t>26</w:t>
      </w:r>
      <w:r w:rsidR="00912FE4" w:rsidRPr="00B5651C">
        <w:rPr>
          <w:rFonts w:hint="eastAsia"/>
        </w:rPr>
        <w:t xml:space="preserve"> </w:t>
      </w:r>
      <w:bookmarkStart w:id="14" w:name="_Hlk169354619"/>
      <w:r w:rsidR="00703F32" w:rsidRPr="00B5651C">
        <w:rPr>
          <w:rFonts w:hint="eastAsia"/>
        </w:rPr>
        <w:t>The PL spectra taken from 10 to 300 K resembles that from 300 to 10 K (</w:t>
      </w:r>
      <w:r w:rsidR="00703F32" w:rsidRPr="00B5651C">
        <w:rPr>
          <w:rFonts w:hint="eastAsia"/>
          <w:b/>
          <w:bCs/>
        </w:rPr>
        <w:t>Figure S7</w:t>
      </w:r>
      <w:r w:rsidR="00703F32" w:rsidRPr="00B5651C">
        <w:rPr>
          <w:rFonts w:hint="eastAsia"/>
        </w:rPr>
        <w:t>), suggesting the stability of FASnI</w:t>
      </w:r>
      <w:r w:rsidR="00703F32" w:rsidRPr="00B5651C">
        <w:rPr>
          <w:rFonts w:hint="eastAsia"/>
          <w:vertAlign w:val="subscript"/>
        </w:rPr>
        <w:t>3</w:t>
      </w:r>
      <w:r w:rsidR="00703F32" w:rsidRPr="00B5651C">
        <w:rPr>
          <w:rFonts w:hint="eastAsia"/>
        </w:rPr>
        <w:t xml:space="preserve"> microcrystals </w:t>
      </w:r>
      <w:r w:rsidR="00C96BA1" w:rsidRPr="00B5651C">
        <w:rPr>
          <w:rFonts w:hint="eastAsia"/>
        </w:rPr>
        <w:t xml:space="preserve">and the reversible temperature-dependent optical properties </w:t>
      </w:r>
      <w:r w:rsidR="00703F32" w:rsidRPr="00B5651C">
        <w:rPr>
          <w:rFonts w:hint="eastAsia"/>
        </w:rPr>
        <w:t>in the cooling-heating process</w:t>
      </w:r>
      <w:r w:rsidR="00C96BA1" w:rsidRPr="00B5651C">
        <w:rPr>
          <w:rFonts w:hint="eastAsia"/>
        </w:rPr>
        <w:t>.</w:t>
      </w:r>
      <w:bookmarkEnd w:id="14"/>
      <w:r w:rsidR="00C96BA1" w:rsidRPr="00B5651C">
        <w:rPr>
          <w:rFonts w:hint="eastAsia"/>
        </w:rPr>
        <w:t xml:space="preserve"> </w:t>
      </w:r>
    </w:p>
    <w:p w14:paraId="24D16F61" w14:textId="37B4EE06" w:rsidR="00C761CA" w:rsidRPr="00B5651C" w:rsidRDefault="000125D1" w:rsidP="002D0B2C">
      <w:pPr>
        <w:pStyle w:val="TAMainText"/>
        <w:ind w:firstLineChars="100" w:firstLine="190"/>
      </w:pPr>
      <w:r w:rsidRPr="00B5651C">
        <w:rPr>
          <w:rFonts w:hint="eastAsia"/>
        </w:rPr>
        <w:t xml:space="preserve">Different </w:t>
      </w:r>
      <w:r w:rsidR="00393DAD" w:rsidRPr="00B5651C">
        <w:rPr>
          <w:rFonts w:hint="eastAsia"/>
        </w:rPr>
        <w:t>from</w:t>
      </w:r>
      <w:r w:rsidRPr="00B5651C">
        <w:rPr>
          <w:rFonts w:hint="eastAsia"/>
        </w:rPr>
        <w:t xml:space="preserve"> low-temperature PL </w:t>
      </w:r>
      <w:r w:rsidR="00393DAD" w:rsidRPr="00B5651C">
        <w:rPr>
          <w:rFonts w:hint="eastAsia"/>
        </w:rPr>
        <w:t>of</w:t>
      </w:r>
      <w:r w:rsidRPr="00B5651C">
        <w:rPr>
          <w:rFonts w:hint="eastAsia"/>
        </w:rPr>
        <w:t xml:space="preserve"> </w:t>
      </w:r>
      <w:r w:rsidR="00393DAD" w:rsidRPr="00B5651C">
        <w:rPr>
          <w:rFonts w:hint="eastAsia"/>
        </w:rPr>
        <w:t>FASnI</w:t>
      </w:r>
      <w:r w:rsidR="00393DAD" w:rsidRPr="00B5651C">
        <w:rPr>
          <w:rFonts w:hint="eastAsia"/>
          <w:vertAlign w:val="subscript"/>
        </w:rPr>
        <w:t>3</w:t>
      </w:r>
      <w:r w:rsidRPr="00B5651C">
        <w:rPr>
          <w:rFonts w:hint="eastAsia"/>
        </w:rPr>
        <w:t xml:space="preserve"> films or single crystals,</w:t>
      </w:r>
      <w:r w:rsidR="00044B93" w:rsidRPr="00B5651C">
        <w:rPr>
          <w:noProof/>
          <w:vertAlign w:val="superscript"/>
        </w:rPr>
        <w:t>26</w:t>
      </w:r>
      <w:r w:rsidRPr="00B5651C">
        <w:rPr>
          <w:rFonts w:hint="eastAsia"/>
        </w:rPr>
        <w:t xml:space="preserve"> we observe a new emission peak </w:t>
      </w:r>
      <w:r w:rsidR="00393DAD" w:rsidRPr="00B5651C">
        <w:rPr>
          <w:rFonts w:hint="eastAsia"/>
        </w:rPr>
        <w:t>that</w:t>
      </w:r>
      <w:r w:rsidRPr="00B5651C">
        <w:rPr>
          <w:rFonts w:hint="eastAsia"/>
        </w:rPr>
        <w:t xml:space="preserve"> is prominent below 185 K (</w:t>
      </w:r>
      <w:r w:rsidRPr="00B5651C">
        <w:rPr>
          <w:rFonts w:hint="eastAsia"/>
          <w:b/>
          <w:bCs/>
        </w:rPr>
        <w:t>Figure S6</w:t>
      </w:r>
      <w:r w:rsidRPr="00B5651C">
        <w:rPr>
          <w:rFonts w:hint="eastAsia"/>
        </w:rPr>
        <w:t xml:space="preserve">). </w:t>
      </w:r>
      <w:r w:rsidRPr="00B5651C">
        <w:rPr>
          <w:rFonts w:hint="eastAsia"/>
          <w:b/>
          <w:bCs/>
        </w:rPr>
        <w:t>Figure 5b and 5c</w:t>
      </w:r>
      <w:r w:rsidRPr="00B5651C">
        <w:rPr>
          <w:rFonts w:hint="eastAsia"/>
        </w:rPr>
        <w:t xml:space="preserve"> exhibit two representative PL spectra </w:t>
      </w:r>
      <w:r w:rsidR="00393DAD" w:rsidRPr="00B5651C">
        <w:rPr>
          <w:rFonts w:hint="eastAsia"/>
        </w:rPr>
        <w:t>at 185 K and 10 K, which we fitted by two Gaussian peaks.</w:t>
      </w:r>
      <w:r w:rsidRPr="00B5651C">
        <w:rPr>
          <w:rFonts w:hint="eastAsia"/>
        </w:rPr>
        <w:t xml:space="preserve"> </w:t>
      </w:r>
      <w:r w:rsidR="00550DA8" w:rsidRPr="00B5651C">
        <w:rPr>
          <w:rFonts w:hint="eastAsia"/>
        </w:rPr>
        <w:t>Compare</w:t>
      </w:r>
      <w:r w:rsidR="00044B93" w:rsidRPr="00B5651C">
        <w:rPr>
          <w:rFonts w:hint="eastAsia"/>
        </w:rPr>
        <w:t>d</w:t>
      </w:r>
      <w:r w:rsidR="00550DA8" w:rsidRPr="00B5651C">
        <w:rPr>
          <w:rFonts w:hint="eastAsia"/>
        </w:rPr>
        <w:t xml:space="preserve"> with </w:t>
      </w:r>
      <w:bookmarkStart w:id="15" w:name="OLE_LINK7"/>
      <w:r w:rsidR="00550DA8" w:rsidRPr="00B5651C">
        <w:rPr>
          <w:rFonts w:hint="eastAsia"/>
        </w:rPr>
        <w:t>FASnI</w:t>
      </w:r>
      <w:r w:rsidR="00550DA8" w:rsidRPr="00B5651C">
        <w:rPr>
          <w:rFonts w:hint="eastAsia"/>
          <w:vertAlign w:val="subscript"/>
        </w:rPr>
        <w:t>3</w:t>
      </w:r>
      <w:r w:rsidR="00550DA8" w:rsidRPr="00B5651C">
        <w:rPr>
          <w:rFonts w:hint="eastAsia"/>
        </w:rPr>
        <w:t xml:space="preserve"> </w:t>
      </w:r>
      <w:r w:rsidR="00550DA8" w:rsidRPr="00B5651C">
        <w:t>intrinsic</w:t>
      </w:r>
      <w:r w:rsidR="00550DA8" w:rsidRPr="00B5651C">
        <w:rPr>
          <w:rFonts w:hint="eastAsia"/>
        </w:rPr>
        <w:t xml:space="preserve"> emission</w:t>
      </w:r>
      <w:bookmarkEnd w:id="15"/>
      <w:r w:rsidR="00550DA8" w:rsidRPr="00B5651C">
        <w:rPr>
          <w:rFonts w:hint="eastAsia"/>
        </w:rPr>
        <w:t xml:space="preserve"> (peak 1), peak 2 has weaker emission intensity</w:t>
      </w:r>
      <w:r w:rsidR="00044B93" w:rsidRPr="00B5651C">
        <w:rPr>
          <w:rFonts w:hint="eastAsia"/>
        </w:rPr>
        <w:t>, which</w:t>
      </w:r>
      <w:r w:rsidR="00550DA8" w:rsidRPr="00B5651C">
        <w:rPr>
          <w:rFonts w:hint="eastAsia"/>
        </w:rPr>
        <w:t xml:space="preserve"> redshift</w:t>
      </w:r>
      <w:r w:rsidR="00044B93" w:rsidRPr="00B5651C">
        <w:rPr>
          <w:rFonts w:hint="eastAsia"/>
        </w:rPr>
        <w:t>s</w:t>
      </w:r>
      <w:r w:rsidR="00550DA8" w:rsidRPr="00B5651C">
        <w:rPr>
          <w:rFonts w:hint="eastAsia"/>
        </w:rPr>
        <w:t xml:space="preserve"> from 926 nm at 185 K to 1026 nm at 10 K (</w:t>
      </w:r>
      <w:r w:rsidR="00550DA8" w:rsidRPr="00B5651C">
        <w:rPr>
          <w:rFonts w:hint="eastAsia"/>
          <w:b/>
          <w:bCs/>
        </w:rPr>
        <w:t>Figure 5d</w:t>
      </w:r>
      <w:r w:rsidR="00550DA8" w:rsidRPr="00B5651C">
        <w:rPr>
          <w:rFonts w:hint="eastAsia"/>
        </w:rPr>
        <w:t>).</w:t>
      </w:r>
      <w:r w:rsidR="00043F8F" w:rsidRPr="00B5651C">
        <w:rPr>
          <w:rFonts w:hint="eastAsia"/>
        </w:rPr>
        <w:t xml:space="preserve"> </w:t>
      </w:r>
      <w:r w:rsidR="007B2C02" w:rsidRPr="00B5651C">
        <w:rPr>
          <w:rFonts w:hint="eastAsia"/>
        </w:rPr>
        <w:t>Between 185 K and 150 K, two PL spectra significantly overlap each other (</w:t>
      </w:r>
      <w:r w:rsidR="007B2C02" w:rsidRPr="00B5651C">
        <w:rPr>
          <w:rFonts w:hint="eastAsia"/>
          <w:b/>
          <w:bCs/>
        </w:rPr>
        <w:t xml:space="preserve">Figure 5b, </w:t>
      </w:r>
      <w:r w:rsidR="007B2C02" w:rsidRPr="00B5651C">
        <w:rPr>
          <w:rFonts w:hint="eastAsia"/>
          <w:b/>
          <w:bCs/>
        </w:rPr>
        <w:t>S6</w:t>
      </w:r>
      <w:r w:rsidR="007B2C02" w:rsidRPr="00B5651C">
        <w:rPr>
          <w:rFonts w:hint="eastAsia"/>
        </w:rPr>
        <w:t xml:space="preserve">). </w:t>
      </w:r>
      <w:r w:rsidR="00137155" w:rsidRPr="00B5651C">
        <w:rPr>
          <w:rFonts w:hint="eastAsia"/>
        </w:rPr>
        <w:t>T</w:t>
      </w:r>
      <w:r w:rsidR="00044B93" w:rsidRPr="00B5651C">
        <w:rPr>
          <w:rFonts w:hint="eastAsia"/>
        </w:rPr>
        <w:t>wo</w:t>
      </w:r>
      <w:r w:rsidR="00137155" w:rsidRPr="00B5651C">
        <w:rPr>
          <w:rFonts w:hint="eastAsia"/>
        </w:rPr>
        <w:t xml:space="preserve"> possible </w:t>
      </w:r>
      <w:r w:rsidR="00044B93" w:rsidRPr="00B5651C">
        <w:rPr>
          <w:rFonts w:hint="eastAsia"/>
        </w:rPr>
        <w:t>sources, phase transition-induced intrinsic emission and luminescent defect center may lead to the occurrence of</w:t>
      </w:r>
      <w:r w:rsidR="00137155" w:rsidRPr="00B5651C">
        <w:rPr>
          <w:rFonts w:hint="eastAsia"/>
        </w:rPr>
        <w:t xml:space="preserve"> this new PL </w:t>
      </w:r>
      <w:r w:rsidR="00044B93" w:rsidRPr="00B5651C">
        <w:rPr>
          <w:rFonts w:hint="eastAsia"/>
        </w:rPr>
        <w:t>band</w:t>
      </w:r>
      <w:r w:rsidR="00137155" w:rsidRPr="00B5651C">
        <w:rPr>
          <w:rFonts w:hint="eastAsia"/>
        </w:rPr>
        <w:t xml:space="preserve">. </w:t>
      </w:r>
      <w:r w:rsidR="00454896" w:rsidRPr="00B5651C">
        <w:t>As</w:t>
      </w:r>
      <w:r w:rsidR="00454896" w:rsidRPr="00B5651C">
        <w:rPr>
          <w:rFonts w:hint="eastAsia"/>
        </w:rPr>
        <w:t xml:space="preserve"> is known,</w:t>
      </w:r>
      <w:r w:rsidR="00137155" w:rsidRPr="00B5651C">
        <w:rPr>
          <w:rFonts w:hint="eastAsia"/>
        </w:rPr>
        <w:t xml:space="preserve"> FASnI</w:t>
      </w:r>
      <w:r w:rsidR="00137155" w:rsidRPr="00B5651C">
        <w:rPr>
          <w:rFonts w:hint="eastAsia"/>
          <w:vertAlign w:val="subscript"/>
        </w:rPr>
        <w:t>3</w:t>
      </w:r>
      <w:r w:rsidR="00137155" w:rsidRPr="00B5651C">
        <w:rPr>
          <w:rFonts w:hint="eastAsia"/>
        </w:rPr>
        <w:t xml:space="preserve"> </w:t>
      </w:r>
      <w:r w:rsidR="00137155" w:rsidRPr="00B5651C">
        <w:t>undergoes</w:t>
      </w:r>
      <w:r w:rsidR="00137155" w:rsidRPr="00B5651C">
        <w:rPr>
          <w:rFonts w:hint="eastAsia"/>
        </w:rPr>
        <w:t xml:space="preserve"> phase transition from cubic to tetragonal at 255</w:t>
      </w:r>
      <w:r w:rsidR="005B53BB" w:rsidRPr="00B5651C">
        <w:rPr>
          <w:rFonts w:hint="eastAsia"/>
        </w:rPr>
        <w:t xml:space="preserve"> </w:t>
      </w:r>
      <w:r w:rsidR="00137155" w:rsidRPr="00B5651C">
        <w:rPr>
          <w:rFonts w:hint="eastAsia"/>
        </w:rPr>
        <w:t>K and another tetragonal structure at 155</w:t>
      </w:r>
      <w:r w:rsidR="005B53BB" w:rsidRPr="00B5651C">
        <w:rPr>
          <w:rFonts w:hint="eastAsia"/>
        </w:rPr>
        <w:t xml:space="preserve"> K</w:t>
      </w:r>
      <w:r w:rsidR="00454896" w:rsidRPr="00B5651C">
        <w:rPr>
          <w:rFonts w:hint="eastAsia"/>
        </w:rPr>
        <w:t>.</w:t>
      </w:r>
      <w:r w:rsidR="00454896" w:rsidRPr="00B5651C">
        <w:rPr>
          <w:noProof/>
          <w:vertAlign w:val="superscript"/>
        </w:rPr>
        <w:t>26</w:t>
      </w:r>
      <w:r w:rsidR="00137155" w:rsidRPr="00B5651C">
        <w:rPr>
          <w:rFonts w:hint="eastAsia"/>
        </w:rPr>
        <w:t xml:space="preserve"> </w:t>
      </w:r>
      <w:r w:rsidR="00454896" w:rsidRPr="00B5651C">
        <w:rPr>
          <w:rFonts w:hint="eastAsia"/>
        </w:rPr>
        <w:t>We note that t</w:t>
      </w:r>
      <w:r w:rsidR="00043F8F" w:rsidRPr="00B5651C">
        <w:rPr>
          <w:rFonts w:hint="eastAsia"/>
        </w:rPr>
        <w:t xml:space="preserve">his new PL </w:t>
      </w:r>
      <w:r w:rsidR="00454896" w:rsidRPr="00B5651C">
        <w:rPr>
          <w:rFonts w:hint="eastAsia"/>
        </w:rPr>
        <w:t xml:space="preserve">band occurs at ~185 K and survives till to 10 K, which signifies </w:t>
      </w:r>
      <w:r w:rsidR="006E4E45" w:rsidRPr="00B5651C">
        <w:rPr>
          <w:rFonts w:hint="eastAsia"/>
        </w:rPr>
        <w:t xml:space="preserve">that </w:t>
      </w:r>
      <w:r w:rsidR="00C761CA" w:rsidRPr="00B5651C">
        <w:rPr>
          <w:rFonts w:hint="eastAsia"/>
        </w:rPr>
        <w:t xml:space="preserve">it does not result from phase transition. </w:t>
      </w:r>
      <w:r w:rsidR="00454896" w:rsidRPr="00B5651C">
        <w:rPr>
          <w:rFonts w:hint="eastAsia"/>
        </w:rPr>
        <w:t>W</w:t>
      </w:r>
      <w:r w:rsidR="00137155" w:rsidRPr="00B5651C">
        <w:rPr>
          <w:rFonts w:hint="eastAsia"/>
        </w:rPr>
        <w:t xml:space="preserve">e speculate that </w:t>
      </w:r>
      <w:r w:rsidR="00C761CA" w:rsidRPr="00B5651C">
        <w:rPr>
          <w:rFonts w:hint="eastAsia"/>
        </w:rPr>
        <w:t>a certain</w:t>
      </w:r>
      <w:r w:rsidR="00D70582" w:rsidRPr="00B5651C">
        <w:rPr>
          <w:rFonts w:hint="eastAsia"/>
        </w:rPr>
        <w:t xml:space="preserve"> structural defect may</w:t>
      </w:r>
      <w:r w:rsidR="00C761CA" w:rsidRPr="00B5651C">
        <w:rPr>
          <w:rFonts w:hint="eastAsia"/>
        </w:rPr>
        <w:t xml:space="preserve"> be luminescence-active at low temperatures, which becomes inactive at relatively high temperatures due to phonon-</w:t>
      </w:r>
      <w:r w:rsidR="00C761CA" w:rsidRPr="00B5651C">
        <w:t>assisted</w:t>
      </w:r>
      <w:r w:rsidR="00C761CA" w:rsidRPr="00B5651C">
        <w:rPr>
          <w:rFonts w:hint="eastAsia"/>
        </w:rPr>
        <w:t xml:space="preserve"> non-radiative recombination. Similar emission was also observed in </w:t>
      </w:r>
      <w:r w:rsidR="00C761CA" w:rsidRPr="00B5651C">
        <w:t>the Ba</w:t>
      </w:r>
      <w:r w:rsidR="00C761CA" w:rsidRPr="00B5651C">
        <w:rPr>
          <w:vertAlign w:val="subscript"/>
        </w:rPr>
        <w:t>1-x</w:t>
      </w:r>
      <w:r w:rsidR="00C761CA" w:rsidRPr="00B5651C">
        <w:t>Sr</w:t>
      </w:r>
      <w:r w:rsidR="00C761CA" w:rsidRPr="00B5651C">
        <w:rPr>
          <w:vertAlign w:val="subscript"/>
        </w:rPr>
        <w:t>x</w:t>
      </w:r>
      <w:r w:rsidR="00C761CA" w:rsidRPr="00B5651C">
        <w:t>SnO</w:t>
      </w:r>
      <w:r w:rsidR="00C761CA" w:rsidRPr="00B5651C">
        <w:rPr>
          <w:vertAlign w:val="subscript"/>
        </w:rPr>
        <w:t>3</w:t>
      </w:r>
      <w:r w:rsidR="00C761CA" w:rsidRPr="00B5651C">
        <w:t> series</w:t>
      </w:r>
      <w:r w:rsidR="00C761CA" w:rsidRPr="00B5651C">
        <w:rPr>
          <w:rFonts w:hint="eastAsia"/>
        </w:rPr>
        <w:t xml:space="preserve">, </w:t>
      </w:r>
      <w:r w:rsidR="006E4E45" w:rsidRPr="00B5651C">
        <w:rPr>
          <w:rFonts w:hint="eastAsia"/>
        </w:rPr>
        <w:t>which was tentatively assigned to</w:t>
      </w:r>
      <w:r w:rsidR="006E4E45" w:rsidRPr="00B5651C">
        <w:t xml:space="preserve"> Sn</w:t>
      </w:r>
      <w:r w:rsidR="006E4E45" w:rsidRPr="00B5651C">
        <w:rPr>
          <w:vertAlign w:val="superscript"/>
        </w:rPr>
        <w:t>2+</w:t>
      </w:r>
      <w:r w:rsidR="006E4E45" w:rsidRPr="00B5651C">
        <w:t> ion</w:t>
      </w:r>
      <w:r w:rsidR="006E4E45" w:rsidRPr="00B5651C">
        <w:rPr>
          <w:rFonts w:hint="eastAsia"/>
        </w:rPr>
        <w:t>s</w:t>
      </w:r>
      <w:r w:rsidR="006E4E45" w:rsidRPr="00B5651C">
        <w:t xml:space="preserve"> situated roughly 1.4 eV above the valence-band edge.</w:t>
      </w:r>
      <w:r w:rsidR="00E11DF3" w:rsidRPr="00B5651C">
        <w:rPr>
          <w:noProof/>
          <w:vertAlign w:val="superscript"/>
        </w:rPr>
        <w:t>42</w:t>
      </w:r>
      <w:r w:rsidR="00C761CA" w:rsidRPr="00B5651C">
        <w:rPr>
          <w:rFonts w:hint="eastAsia"/>
        </w:rPr>
        <w:t xml:space="preserve"> </w:t>
      </w:r>
      <w:r w:rsidR="00D70582" w:rsidRPr="00B5651C">
        <w:rPr>
          <w:rFonts w:hint="eastAsia"/>
        </w:rPr>
        <w:t xml:space="preserve">Although </w:t>
      </w:r>
      <w:r w:rsidR="006E4E45" w:rsidRPr="00B5651C">
        <w:rPr>
          <w:rFonts w:hint="eastAsia"/>
        </w:rPr>
        <w:t xml:space="preserve">at present </w:t>
      </w:r>
      <w:r w:rsidR="00D70582" w:rsidRPr="00B5651C">
        <w:rPr>
          <w:rFonts w:hint="eastAsia"/>
        </w:rPr>
        <w:t xml:space="preserve">we cannot identify the </w:t>
      </w:r>
      <w:r w:rsidR="006E4E45" w:rsidRPr="00B5651C">
        <w:rPr>
          <w:rFonts w:hint="eastAsia"/>
        </w:rPr>
        <w:t>exact nature of luminescent</w:t>
      </w:r>
      <w:r w:rsidR="00D70582" w:rsidRPr="00B5651C">
        <w:rPr>
          <w:rFonts w:hint="eastAsia"/>
        </w:rPr>
        <w:t xml:space="preserve"> defect</w:t>
      </w:r>
      <w:r w:rsidR="006E4E45" w:rsidRPr="00B5651C">
        <w:rPr>
          <w:rFonts w:hint="eastAsia"/>
        </w:rPr>
        <w:t xml:space="preserve"> in our sample</w:t>
      </w:r>
      <w:r w:rsidR="00D70582" w:rsidRPr="00B5651C">
        <w:rPr>
          <w:rFonts w:hint="eastAsia"/>
        </w:rPr>
        <w:t>,</w:t>
      </w:r>
      <w:r w:rsidR="002D0B2C" w:rsidRPr="00B5651C">
        <w:rPr>
          <w:rFonts w:hint="eastAsia"/>
        </w:rPr>
        <w:t xml:space="preserve"> we surmise that</w:t>
      </w:r>
      <w:r w:rsidR="006E4E45" w:rsidRPr="00B5651C">
        <w:rPr>
          <w:rFonts w:hint="eastAsia"/>
        </w:rPr>
        <w:t xml:space="preserve"> its occurrence is probably related to</w:t>
      </w:r>
      <w:r w:rsidR="00D70582" w:rsidRPr="00B5651C">
        <w:rPr>
          <w:rFonts w:hint="eastAsia"/>
        </w:rPr>
        <w:t xml:space="preserve"> </w:t>
      </w:r>
      <w:r w:rsidR="00AD328F" w:rsidRPr="00B5651C">
        <w:rPr>
          <w:rFonts w:hint="eastAsia"/>
        </w:rPr>
        <w:t xml:space="preserve">specific </w:t>
      </w:r>
      <w:r w:rsidR="00C40BCE" w:rsidRPr="00B5651C">
        <w:t>undercoordinated Sn</w:t>
      </w:r>
      <w:r w:rsidR="006E4E45" w:rsidRPr="00B5651C">
        <w:rPr>
          <w:vertAlign w:val="superscript"/>
        </w:rPr>
        <w:t>2+</w:t>
      </w:r>
      <w:r w:rsidR="006E4E45" w:rsidRPr="00B5651C">
        <w:t> ion</w:t>
      </w:r>
      <w:r w:rsidR="008A0F35" w:rsidRPr="00B5651C">
        <w:rPr>
          <w:rFonts w:hint="eastAsia"/>
        </w:rPr>
        <w:t>.</w:t>
      </w:r>
    </w:p>
    <w:p w14:paraId="24FA80E4" w14:textId="4FE64888" w:rsidR="002F1A2F" w:rsidRPr="00B5651C" w:rsidRDefault="002F1A2F" w:rsidP="00CD5773">
      <w:pPr>
        <w:pStyle w:val="TAMainText"/>
        <w:ind w:firstLineChars="100" w:firstLine="190"/>
      </w:pPr>
      <w:r w:rsidRPr="00B5651C">
        <w:rPr>
          <w:rFonts w:hint="eastAsia"/>
        </w:rPr>
        <w:t>An</w:t>
      </w:r>
      <w:r w:rsidR="00996696" w:rsidRPr="00B5651C">
        <w:rPr>
          <w:rFonts w:hint="eastAsia"/>
        </w:rPr>
        <w:t>other</w:t>
      </w:r>
      <w:r w:rsidRPr="00B5651C">
        <w:rPr>
          <w:rFonts w:hint="eastAsia"/>
        </w:rPr>
        <w:t xml:space="preserve"> interesting finding is that both emissions show </w:t>
      </w:r>
      <w:r w:rsidR="00996696" w:rsidRPr="00B5651C">
        <w:rPr>
          <w:rFonts w:hint="eastAsia"/>
        </w:rPr>
        <w:t>negative</w:t>
      </w:r>
      <w:r w:rsidRPr="00B5651C">
        <w:rPr>
          <w:rFonts w:hint="eastAsia"/>
        </w:rPr>
        <w:t xml:space="preserve"> thermal quenching </w:t>
      </w:r>
      <w:r w:rsidR="002D0B2C" w:rsidRPr="00B5651C">
        <w:rPr>
          <w:rFonts w:hint="eastAsia"/>
        </w:rPr>
        <w:t>of</w:t>
      </w:r>
      <w:r w:rsidRPr="00B5651C">
        <w:rPr>
          <w:rFonts w:hint="eastAsia"/>
        </w:rPr>
        <w:t xml:space="preserve"> PL (</w:t>
      </w:r>
      <w:r w:rsidRPr="00B5651C">
        <w:rPr>
          <w:rFonts w:hint="eastAsia"/>
          <w:b/>
          <w:bCs/>
        </w:rPr>
        <w:t>Figure 5e</w:t>
      </w:r>
      <w:r w:rsidRPr="00B5651C">
        <w:rPr>
          <w:rFonts w:hint="eastAsia"/>
        </w:rPr>
        <w:t xml:space="preserve">). </w:t>
      </w:r>
      <w:r w:rsidR="00A269B2" w:rsidRPr="00B5651C">
        <w:rPr>
          <w:rFonts w:hint="eastAsia"/>
        </w:rPr>
        <w:t xml:space="preserve">For </w:t>
      </w:r>
      <w:r w:rsidR="002D0B2C" w:rsidRPr="00B5651C">
        <w:rPr>
          <w:rFonts w:hint="eastAsia"/>
        </w:rPr>
        <w:t>the</w:t>
      </w:r>
      <w:r w:rsidR="00A269B2" w:rsidRPr="00B5651C">
        <w:rPr>
          <w:rFonts w:hint="eastAsia"/>
        </w:rPr>
        <w:t xml:space="preserve"> </w:t>
      </w:r>
      <w:r w:rsidR="00A269B2" w:rsidRPr="00B5651C">
        <w:t>intrinsic</w:t>
      </w:r>
      <w:r w:rsidR="00A269B2" w:rsidRPr="00B5651C">
        <w:rPr>
          <w:rFonts w:hint="eastAsia"/>
        </w:rPr>
        <w:t xml:space="preserve"> emission</w:t>
      </w:r>
      <w:r w:rsidR="002D0B2C" w:rsidRPr="00B5651C">
        <w:rPr>
          <w:rFonts w:hint="eastAsia"/>
        </w:rPr>
        <w:t xml:space="preserve"> (peak 1)</w:t>
      </w:r>
      <w:r w:rsidR="00A269B2" w:rsidRPr="00B5651C">
        <w:rPr>
          <w:rFonts w:hint="eastAsia"/>
        </w:rPr>
        <w:t xml:space="preserve">, the integrated PL intensity reaches to the </w:t>
      </w:r>
      <w:r w:rsidR="00A269B2" w:rsidRPr="00B5651C">
        <w:t>maximum</w:t>
      </w:r>
      <w:r w:rsidR="00A269B2" w:rsidRPr="00B5651C">
        <w:rPr>
          <w:rFonts w:hint="eastAsia"/>
        </w:rPr>
        <w:t xml:space="preserve"> at 200 K, while continually decreases up to ~ 55% of the maximum at 110 K. Further cooling can enhance </w:t>
      </w:r>
      <w:r w:rsidR="00A269B2" w:rsidRPr="00B5651C">
        <w:t>the</w:t>
      </w:r>
      <w:r w:rsidR="00A269B2" w:rsidRPr="00B5651C">
        <w:rPr>
          <w:rFonts w:hint="eastAsia"/>
        </w:rPr>
        <w:t xml:space="preserve"> PL intensity.  </w:t>
      </w:r>
      <w:r w:rsidR="00CD5773" w:rsidRPr="00B5651C">
        <w:rPr>
          <w:rFonts w:hint="eastAsia"/>
        </w:rPr>
        <w:t>Kahmann et al. also observed this negative thermal quenching from 185 K to 150 K in FASnI</w:t>
      </w:r>
      <w:r w:rsidR="00CD5773" w:rsidRPr="00B5651C">
        <w:rPr>
          <w:rFonts w:hint="eastAsia"/>
          <w:vertAlign w:val="subscript"/>
        </w:rPr>
        <w:t>3</w:t>
      </w:r>
      <w:r w:rsidR="00CD5773" w:rsidRPr="00B5651C">
        <w:rPr>
          <w:rFonts w:hint="eastAsia"/>
        </w:rPr>
        <w:t xml:space="preserve"> single crystal.</w:t>
      </w:r>
      <w:r w:rsidR="00C95BC9" w:rsidRPr="00B5651C">
        <w:rPr>
          <w:noProof/>
          <w:vertAlign w:val="superscript"/>
        </w:rPr>
        <w:t>26</w:t>
      </w:r>
      <w:r w:rsidR="00CD5773" w:rsidRPr="00B5651C">
        <w:rPr>
          <w:rFonts w:hint="eastAsia"/>
        </w:rPr>
        <w:t xml:space="preserve"> </w:t>
      </w:r>
      <w:r w:rsidR="002D0B2C" w:rsidRPr="00B5651C">
        <w:rPr>
          <w:rFonts w:hint="eastAsia"/>
        </w:rPr>
        <w:t xml:space="preserve">The </w:t>
      </w:r>
      <w:r w:rsidR="00CD5773" w:rsidRPr="00B5651C">
        <w:rPr>
          <w:rFonts w:hint="eastAsia"/>
        </w:rPr>
        <w:t xml:space="preserve">temperature range </w:t>
      </w:r>
      <w:r w:rsidR="002D0B2C" w:rsidRPr="00B5651C">
        <w:rPr>
          <w:rFonts w:hint="eastAsia"/>
        </w:rPr>
        <w:t xml:space="preserve">observed here </w:t>
      </w:r>
      <w:r w:rsidR="00CD5773" w:rsidRPr="00B5651C">
        <w:rPr>
          <w:rFonts w:hint="eastAsia"/>
        </w:rPr>
        <w:t xml:space="preserve">is larger than </w:t>
      </w:r>
      <w:r w:rsidR="002D0B2C" w:rsidRPr="00B5651C">
        <w:rPr>
          <w:rFonts w:hint="eastAsia"/>
        </w:rPr>
        <w:t xml:space="preserve">that in the </w:t>
      </w:r>
      <w:r w:rsidR="00CD5773" w:rsidRPr="00B5651C">
        <w:rPr>
          <w:rFonts w:hint="eastAsia"/>
        </w:rPr>
        <w:t xml:space="preserve">single crystal. For </w:t>
      </w:r>
      <w:r w:rsidR="00CD5773" w:rsidRPr="00B5651C">
        <w:t>another</w:t>
      </w:r>
      <w:r w:rsidR="00CD5773" w:rsidRPr="00B5651C">
        <w:rPr>
          <w:rFonts w:hint="eastAsia"/>
        </w:rPr>
        <w:t xml:space="preserve"> possible defect emission, it reaches to the maxim</w:t>
      </w:r>
      <w:r w:rsidR="002D0B2C" w:rsidRPr="00B5651C">
        <w:rPr>
          <w:rFonts w:hint="eastAsia"/>
        </w:rPr>
        <w:t>um</w:t>
      </w:r>
      <w:r w:rsidR="00CD5773" w:rsidRPr="00B5651C">
        <w:rPr>
          <w:rFonts w:hint="eastAsia"/>
        </w:rPr>
        <w:t xml:space="preserve"> at 110 K, while continually decreases between 110 K and 90 K. </w:t>
      </w:r>
      <w:r w:rsidR="00703F32" w:rsidRPr="00B5651C">
        <w:rPr>
          <w:rFonts w:hint="eastAsia"/>
        </w:rPr>
        <w:t>Below</w:t>
      </w:r>
      <w:r w:rsidR="00CD5773" w:rsidRPr="00B5651C">
        <w:rPr>
          <w:rFonts w:hint="eastAsia"/>
        </w:rPr>
        <w:t xml:space="preserve"> 90 K, the intensity </w:t>
      </w:r>
      <w:r w:rsidR="00996696" w:rsidRPr="00B5651C">
        <w:rPr>
          <w:rFonts w:hint="eastAsia"/>
        </w:rPr>
        <w:t>ne</w:t>
      </w:r>
      <w:r w:rsidR="00CD5773" w:rsidRPr="00B5651C">
        <w:rPr>
          <w:rFonts w:hint="eastAsia"/>
        </w:rPr>
        <w:t xml:space="preserve">arly stabilizes at ~67% of the maximum. </w:t>
      </w:r>
      <w:r w:rsidR="00996696" w:rsidRPr="00B5651C">
        <w:rPr>
          <w:rFonts w:hint="eastAsia"/>
        </w:rPr>
        <w:t>U</w:t>
      </w:r>
      <w:r w:rsidR="00A269B2" w:rsidRPr="00B5651C">
        <w:rPr>
          <w:rFonts w:hint="eastAsia"/>
        </w:rPr>
        <w:t xml:space="preserve">pon cooling, </w:t>
      </w:r>
      <w:r w:rsidR="00A269B2" w:rsidRPr="00B5651C">
        <w:t>suppressed</w:t>
      </w:r>
      <w:r w:rsidR="00A269B2" w:rsidRPr="00B5651C">
        <w:rPr>
          <w:rFonts w:hint="eastAsia"/>
        </w:rPr>
        <w:t xml:space="preserve"> </w:t>
      </w:r>
      <w:r w:rsidR="00A269B2" w:rsidRPr="00B5651C">
        <w:t>exciton</w:t>
      </w:r>
      <w:r w:rsidR="00A269B2" w:rsidRPr="00B5651C">
        <w:rPr>
          <w:rFonts w:hint="eastAsia"/>
        </w:rPr>
        <w:t xml:space="preserve"> thermal dissociation is the reason for the increased radiative recombination and thus enhanced emission, which is commonly observed in semiconductor materials. </w:t>
      </w:r>
      <w:r w:rsidR="00996696" w:rsidRPr="00B5651C">
        <w:rPr>
          <w:rFonts w:hint="eastAsia"/>
        </w:rPr>
        <w:t xml:space="preserve">However, defect states can </w:t>
      </w:r>
      <w:r w:rsidR="00703F32" w:rsidRPr="00B5651C">
        <w:rPr>
          <w:rFonts w:hint="eastAsia"/>
        </w:rPr>
        <w:t>trap photogenerated carriers</w:t>
      </w:r>
      <w:r w:rsidR="00996696" w:rsidRPr="00B5651C">
        <w:rPr>
          <w:rFonts w:hint="eastAsia"/>
        </w:rPr>
        <w:t xml:space="preserve"> </w:t>
      </w:r>
      <w:r w:rsidR="00703F32" w:rsidRPr="00B5651C">
        <w:rPr>
          <w:rFonts w:hint="eastAsia"/>
        </w:rPr>
        <w:t>that can be thermally</w:t>
      </w:r>
      <w:r w:rsidR="00996696" w:rsidRPr="00B5651C">
        <w:rPr>
          <w:rFonts w:hint="eastAsia"/>
        </w:rPr>
        <w:t xml:space="preserve"> activat</w:t>
      </w:r>
      <w:r w:rsidR="00703F32" w:rsidRPr="00B5651C">
        <w:rPr>
          <w:rFonts w:hint="eastAsia"/>
        </w:rPr>
        <w:t>ed</w:t>
      </w:r>
      <w:r w:rsidR="00996696" w:rsidRPr="00B5651C">
        <w:rPr>
          <w:rFonts w:hint="eastAsia"/>
        </w:rPr>
        <w:t xml:space="preserve"> </w:t>
      </w:r>
      <w:r w:rsidR="00703F32" w:rsidRPr="00B5651C">
        <w:rPr>
          <w:rFonts w:hint="eastAsia"/>
        </w:rPr>
        <w:t>and leads to radiative recombination</w:t>
      </w:r>
      <w:r w:rsidR="00996696" w:rsidRPr="00B5651C">
        <w:rPr>
          <w:rFonts w:hint="eastAsia"/>
        </w:rPr>
        <w:t xml:space="preserve">. We </w:t>
      </w:r>
      <w:r w:rsidR="00703F32" w:rsidRPr="00B5651C">
        <w:rPr>
          <w:rFonts w:hint="eastAsia"/>
        </w:rPr>
        <w:t>underscore that</w:t>
      </w:r>
      <w:r w:rsidR="00996696" w:rsidRPr="00B5651C">
        <w:rPr>
          <w:rFonts w:hint="eastAsia"/>
        </w:rPr>
        <w:t xml:space="preserve"> the low-temperature PL </w:t>
      </w:r>
      <w:r w:rsidR="00703F32" w:rsidRPr="00B5651C">
        <w:rPr>
          <w:rFonts w:hint="eastAsia"/>
        </w:rPr>
        <w:t>results</w:t>
      </w:r>
      <w:r w:rsidR="00996696" w:rsidRPr="00B5651C">
        <w:rPr>
          <w:rFonts w:hint="eastAsia"/>
        </w:rPr>
        <w:t xml:space="preserve"> indicate the complexity of structural defects in FASnI</w:t>
      </w:r>
      <w:r w:rsidR="00996696" w:rsidRPr="00B5651C">
        <w:rPr>
          <w:rFonts w:hint="eastAsia"/>
          <w:vertAlign w:val="subscript"/>
        </w:rPr>
        <w:t>3</w:t>
      </w:r>
      <w:r w:rsidR="00996696" w:rsidRPr="00B5651C">
        <w:rPr>
          <w:rFonts w:hint="eastAsia"/>
        </w:rPr>
        <w:t xml:space="preserve"> microcrystals. These defects not only could act as emission center</w:t>
      </w:r>
      <w:r w:rsidR="00703F32" w:rsidRPr="00B5651C">
        <w:rPr>
          <w:rFonts w:hint="eastAsia"/>
        </w:rPr>
        <w:t>s</w:t>
      </w:r>
      <w:r w:rsidR="00996696" w:rsidRPr="00B5651C">
        <w:rPr>
          <w:rFonts w:hint="eastAsia"/>
        </w:rPr>
        <w:t xml:space="preserve"> but also induce negative thermal quenching </w:t>
      </w:r>
      <w:r w:rsidR="00703F32" w:rsidRPr="00B5651C">
        <w:rPr>
          <w:rFonts w:hint="eastAsia"/>
        </w:rPr>
        <w:t>of</w:t>
      </w:r>
      <w:r w:rsidR="00996696" w:rsidRPr="00B5651C">
        <w:rPr>
          <w:rFonts w:hint="eastAsia"/>
        </w:rPr>
        <w:t xml:space="preserve"> PL.</w:t>
      </w:r>
      <w:r w:rsidR="00A73E1C" w:rsidRPr="00B5651C">
        <w:rPr>
          <w:rFonts w:hint="eastAsia"/>
        </w:rPr>
        <w:t xml:space="preserve"> </w:t>
      </w:r>
    </w:p>
    <w:p w14:paraId="6ED16220" w14:textId="77777777" w:rsidR="00A32573" w:rsidRPr="00B5651C" w:rsidRDefault="00A32573" w:rsidP="00771AF7">
      <w:pPr>
        <w:pStyle w:val="TAMainText"/>
        <w:sectPr w:rsidR="00A32573" w:rsidRPr="00B5651C" w:rsidSect="003532FC">
          <w:type w:val="continuous"/>
          <w:pgSz w:w="12240" w:h="15840"/>
          <w:pgMar w:top="720" w:right="1094" w:bottom="720" w:left="1094" w:header="720" w:footer="0" w:gutter="0"/>
          <w:cols w:num="2" w:space="461"/>
          <w:docGrid w:linePitch="326"/>
        </w:sectPr>
      </w:pPr>
    </w:p>
    <w:p w14:paraId="4450AB7F" w14:textId="22E4AD00" w:rsidR="00771AF7" w:rsidRPr="00B5651C" w:rsidRDefault="00906171" w:rsidP="00A32573">
      <w:pPr>
        <w:pStyle w:val="TAMainText"/>
        <w:jc w:val="center"/>
      </w:pPr>
      <w:r w:rsidRPr="00B5651C">
        <w:rPr>
          <w:noProof/>
        </w:rPr>
        <w:lastRenderedPageBreak/>
        <w:drawing>
          <wp:inline distT="0" distB="0" distL="0" distR="0" wp14:anchorId="39CDA833" wp14:editId="21BA8625">
            <wp:extent cx="6120384" cy="4053840"/>
            <wp:effectExtent l="0" t="0" r="0" b="3810"/>
            <wp:docPr id="204207784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2077849" name="图片 2042077849"/>
                    <pic:cNvPicPr/>
                  </pic:nvPicPr>
                  <pic:blipFill>
                    <a:blip r:embed="rId19"/>
                    <a:stretch>
                      <a:fillRect/>
                    </a:stretch>
                  </pic:blipFill>
                  <pic:spPr>
                    <a:xfrm>
                      <a:off x="0" y="0"/>
                      <a:ext cx="6120384" cy="4053840"/>
                    </a:xfrm>
                    <a:prstGeom prst="rect">
                      <a:avLst/>
                    </a:prstGeom>
                  </pic:spPr>
                </pic:pic>
              </a:graphicData>
            </a:graphic>
          </wp:inline>
        </w:drawing>
      </w:r>
    </w:p>
    <w:p w14:paraId="2C9D4CB0" w14:textId="4C4FC8DB" w:rsidR="00677273" w:rsidRPr="00B5651C" w:rsidRDefault="00782E42" w:rsidP="0033053D">
      <w:pPr>
        <w:pStyle w:val="TAMainText"/>
        <w:sectPr w:rsidR="00677273" w:rsidRPr="00B5651C" w:rsidSect="003532FC">
          <w:type w:val="continuous"/>
          <w:pgSz w:w="12240" w:h="15840"/>
          <w:pgMar w:top="720" w:right="1094" w:bottom="720" w:left="1094" w:header="720" w:footer="0" w:gutter="0"/>
          <w:cols w:space="461"/>
          <w:docGrid w:linePitch="326"/>
        </w:sectPr>
      </w:pPr>
      <w:r w:rsidRPr="00B5651C">
        <w:rPr>
          <w:rFonts w:hint="eastAsia"/>
          <w:b/>
          <w:bCs/>
        </w:rPr>
        <w:t xml:space="preserve">Figure 5. </w:t>
      </w:r>
      <w:r w:rsidR="00677273" w:rsidRPr="00B5651C">
        <w:rPr>
          <w:rFonts w:hint="eastAsia"/>
        </w:rPr>
        <w:t>(a) Co</w:t>
      </w:r>
      <w:r w:rsidR="00703F32" w:rsidRPr="00B5651C">
        <w:rPr>
          <w:rFonts w:hint="eastAsia"/>
        </w:rPr>
        <w:t>ntour</w:t>
      </w:r>
      <w:r w:rsidR="00677273" w:rsidRPr="00B5651C">
        <w:rPr>
          <w:rFonts w:hint="eastAsia"/>
        </w:rPr>
        <w:t xml:space="preserve"> plot of the PL spectra of 1:3.2 upon cooling from 300 to 10 K. (b) PL spectrum and fitted </w:t>
      </w:r>
      <w:r w:rsidR="008D00C8" w:rsidRPr="00B5651C">
        <w:rPr>
          <w:rFonts w:hint="eastAsia"/>
        </w:rPr>
        <w:t>band</w:t>
      </w:r>
      <w:r w:rsidR="00677273" w:rsidRPr="00B5651C">
        <w:rPr>
          <w:rFonts w:hint="eastAsia"/>
        </w:rPr>
        <w:t xml:space="preserve">s at 185 K. (c) PL spectrum and fitted </w:t>
      </w:r>
      <w:r w:rsidR="008D00C8" w:rsidRPr="00B5651C">
        <w:rPr>
          <w:rFonts w:hint="eastAsia"/>
        </w:rPr>
        <w:t>band</w:t>
      </w:r>
      <w:r w:rsidR="00677273" w:rsidRPr="00B5651C">
        <w:rPr>
          <w:rFonts w:hint="eastAsia"/>
        </w:rPr>
        <w:t xml:space="preserve">s taken at 10 K. (d) Peak positions of two emission </w:t>
      </w:r>
      <w:r w:rsidR="008D00C8" w:rsidRPr="00B5651C">
        <w:rPr>
          <w:rFonts w:hint="eastAsia"/>
        </w:rPr>
        <w:t>band</w:t>
      </w:r>
      <w:r w:rsidR="00677273" w:rsidRPr="00B5651C">
        <w:rPr>
          <w:rFonts w:hint="eastAsia"/>
        </w:rPr>
        <w:t>s at different temperatures. (</w:t>
      </w:r>
      <w:r w:rsidR="00AD328F" w:rsidRPr="00B5651C">
        <w:rPr>
          <w:rFonts w:hint="eastAsia"/>
        </w:rPr>
        <w:t>e</w:t>
      </w:r>
      <w:r w:rsidR="00677273" w:rsidRPr="00B5651C">
        <w:rPr>
          <w:rFonts w:hint="eastAsia"/>
        </w:rPr>
        <w:t xml:space="preserve">) </w:t>
      </w:r>
      <w:r w:rsidR="008D00C8" w:rsidRPr="00B5651C">
        <w:rPr>
          <w:rFonts w:hint="eastAsia"/>
        </w:rPr>
        <w:t xml:space="preserve">Temperature-dependent </w:t>
      </w:r>
      <w:r w:rsidR="00677273" w:rsidRPr="00B5651C">
        <w:rPr>
          <w:rFonts w:hint="eastAsia"/>
        </w:rPr>
        <w:t xml:space="preserve">integrated PL intensity </w:t>
      </w:r>
      <w:r w:rsidR="008D00C8" w:rsidRPr="00B5651C">
        <w:rPr>
          <w:rFonts w:hint="eastAsia"/>
        </w:rPr>
        <w:t>of</w:t>
      </w:r>
      <w:r w:rsidR="00677273" w:rsidRPr="00B5651C">
        <w:rPr>
          <w:rFonts w:hint="eastAsia"/>
        </w:rPr>
        <w:t xml:space="preserve"> two emission </w:t>
      </w:r>
      <w:r w:rsidR="008D00C8" w:rsidRPr="00B5651C">
        <w:rPr>
          <w:rFonts w:hint="eastAsia"/>
        </w:rPr>
        <w:t>band</w:t>
      </w:r>
      <w:r w:rsidR="00677273" w:rsidRPr="00B5651C">
        <w:rPr>
          <w:rFonts w:hint="eastAsia"/>
        </w:rPr>
        <w:t>s.</w:t>
      </w:r>
      <w:r w:rsidR="009C667E" w:rsidRPr="00B5651C">
        <w:rPr>
          <w:rFonts w:hint="eastAsia"/>
        </w:rPr>
        <w:t xml:space="preserve"> </w:t>
      </w:r>
    </w:p>
    <w:p w14:paraId="36C16A6F" w14:textId="5164092C" w:rsidR="00A32573" w:rsidRPr="00B5651C" w:rsidRDefault="00A32573" w:rsidP="00A32573">
      <w:pPr>
        <w:pStyle w:val="TAMainText"/>
        <w:jc w:val="center"/>
      </w:pPr>
    </w:p>
    <w:p w14:paraId="5A1EBE4A" w14:textId="77777777" w:rsidR="00A32573" w:rsidRPr="00B5651C" w:rsidRDefault="00A32573" w:rsidP="00C93699">
      <w:pPr>
        <w:pStyle w:val="TAMainText"/>
        <w:sectPr w:rsidR="00A32573" w:rsidRPr="00B5651C" w:rsidSect="003532FC">
          <w:type w:val="continuous"/>
          <w:pgSz w:w="12240" w:h="15840"/>
          <w:pgMar w:top="720" w:right="1094" w:bottom="720" w:left="1094" w:header="720" w:footer="0" w:gutter="0"/>
          <w:cols w:space="461"/>
          <w:docGrid w:linePitch="326"/>
        </w:sectPr>
      </w:pPr>
    </w:p>
    <w:p w14:paraId="1625B7FC" w14:textId="1329D2F7" w:rsidR="003E5DBD" w:rsidRPr="00B5651C" w:rsidRDefault="003075CE" w:rsidP="00BD1992">
      <w:pPr>
        <w:pStyle w:val="TAMainText"/>
        <w:ind w:firstLineChars="100" w:firstLine="190"/>
      </w:pPr>
      <w:r w:rsidRPr="00B5651C">
        <w:rPr>
          <w:rFonts w:hint="eastAsia"/>
        </w:rPr>
        <w:t>In summary,</w:t>
      </w:r>
      <w:r w:rsidR="005466DD" w:rsidRPr="00B5651C">
        <w:rPr>
          <w:rFonts w:hint="eastAsia"/>
        </w:rPr>
        <w:t xml:space="preserve"> </w:t>
      </w:r>
      <w:r w:rsidR="0010134D" w:rsidRPr="00B5651C">
        <w:rPr>
          <w:rFonts w:hint="eastAsia"/>
        </w:rPr>
        <w:t>we have found defect-induced bandgap widening in</w:t>
      </w:r>
      <w:r w:rsidR="005466DD" w:rsidRPr="00B5651C">
        <w:rPr>
          <w:rFonts w:hint="eastAsia"/>
        </w:rPr>
        <w:t xml:space="preserve"> FASnI</w:t>
      </w:r>
      <w:r w:rsidR="005466DD" w:rsidRPr="00B5651C">
        <w:rPr>
          <w:rFonts w:hint="eastAsia"/>
          <w:vertAlign w:val="subscript"/>
        </w:rPr>
        <w:t>3</w:t>
      </w:r>
      <w:r w:rsidR="005466DD" w:rsidRPr="00B5651C">
        <w:rPr>
          <w:rFonts w:hint="eastAsia"/>
        </w:rPr>
        <w:t xml:space="preserve"> microcrystals</w:t>
      </w:r>
      <w:r w:rsidR="0010134D" w:rsidRPr="00B5651C">
        <w:rPr>
          <w:rFonts w:hint="eastAsia"/>
        </w:rPr>
        <w:t xml:space="preserve"> synthesized by a well-controlled method</w:t>
      </w:r>
      <w:r w:rsidR="000A59BB" w:rsidRPr="00B5651C">
        <w:rPr>
          <w:rFonts w:hint="eastAsia"/>
        </w:rPr>
        <w:t>.</w:t>
      </w:r>
      <w:r w:rsidR="0010134D" w:rsidRPr="00B5651C">
        <w:rPr>
          <w:rFonts w:hint="eastAsia"/>
        </w:rPr>
        <w:t xml:space="preserve"> </w:t>
      </w:r>
      <w:r w:rsidR="005466DD" w:rsidRPr="00B5651C">
        <w:rPr>
          <w:rFonts w:hint="eastAsia"/>
        </w:rPr>
        <w:t>A</w:t>
      </w:r>
      <w:r w:rsidR="0010134D" w:rsidRPr="00B5651C">
        <w:rPr>
          <w:rFonts w:hint="eastAsia"/>
        </w:rPr>
        <w:t xml:space="preserve"> large </w:t>
      </w:r>
      <w:r w:rsidR="005466DD" w:rsidRPr="00B5651C">
        <w:rPr>
          <w:rFonts w:hint="eastAsia"/>
        </w:rPr>
        <w:t>bandgap widening in defect-rich FASnI</w:t>
      </w:r>
      <w:r w:rsidR="005466DD" w:rsidRPr="00B5651C">
        <w:rPr>
          <w:rFonts w:hint="eastAsia"/>
          <w:vertAlign w:val="subscript"/>
        </w:rPr>
        <w:t>3</w:t>
      </w:r>
      <w:r w:rsidR="005466DD" w:rsidRPr="00B5651C">
        <w:rPr>
          <w:rFonts w:hint="eastAsia"/>
        </w:rPr>
        <w:t xml:space="preserve"> </w:t>
      </w:r>
      <w:r w:rsidR="005466DD" w:rsidRPr="00B5651C">
        <w:t>microcrystals</w:t>
      </w:r>
      <w:r w:rsidR="005466DD" w:rsidRPr="00B5651C">
        <w:rPr>
          <w:rFonts w:hint="eastAsia"/>
        </w:rPr>
        <w:t xml:space="preserve"> was discovered</w:t>
      </w:r>
      <w:r w:rsidR="0010134D" w:rsidRPr="00B5651C">
        <w:rPr>
          <w:rFonts w:hint="eastAsia"/>
        </w:rPr>
        <w:t xml:space="preserve">, which could </w:t>
      </w:r>
      <w:r w:rsidR="000A59BB" w:rsidRPr="00B5651C">
        <w:t>be attributed</w:t>
      </w:r>
      <w:r w:rsidR="0010134D" w:rsidRPr="00B5651C">
        <w:rPr>
          <w:rFonts w:hint="eastAsia"/>
        </w:rPr>
        <w:t xml:space="preserve"> to the deviation from the </w:t>
      </w:r>
      <w:r w:rsidR="00AD328F" w:rsidRPr="00B5651C">
        <w:rPr>
          <w:rFonts w:hint="eastAsia"/>
        </w:rPr>
        <w:t>perfect</w:t>
      </w:r>
      <w:r w:rsidR="0010134D" w:rsidRPr="00B5651C">
        <w:rPr>
          <w:rFonts w:hint="eastAsia"/>
        </w:rPr>
        <w:t xml:space="preserve"> cubic phase of FASnI</w:t>
      </w:r>
      <w:r w:rsidR="0010134D" w:rsidRPr="00B5651C">
        <w:rPr>
          <w:rFonts w:hint="eastAsia"/>
          <w:vertAlign w:val="subscript"/>
        </w:rPr>
        <w:t>3</w:t>
      </w:r>
      <w:r w:rsidR="0010134D" w:rsidRPr="00B5651C">
        <w:rPr>
          <w:rFonts w:hint="eastAsia"/>
        </w:rPr>
        <w:t xml:space="preserve"> caused by structural defects</w:t>
      </w:r>
      <w:r w:rsidR="00A412C3" w:rsidRPr="00B5651C">
        <w:rPr>
          <w:rFonts w:hint="eastAsia"/>
        </w:rPr>
        <w:t xml:space="preserve">. </w:t>
      </w:r>
      <w:r w:rsidR="0010134D" w:rsidRPr="00B5651C">
        <w:rPr>
          <w:rFonts w:hint="eastAsia"/>
        </w:rPr>
        <w:t>We demonstrated such bandgap widening also exists in degraded FASnI</w:t>
      </w:r>
      <w:r w:rsidR="0010134D" w:rsidRPr="00B5651C">
        <w:rPr>
          <w:rFonts w:hint="eastAsia"/>
          <w:vertAlign w:val="subscript"/>
        </w:rPr>
        <w:t>3</w:t>
      </w:r>
      <w:r w:rsidR="0010134D" w:rsidRPr="00B5651C">
        <w:rPr>
          <w:rFonts w:hint="eastAsia"/>
        </w:rPr>
        <w:t xml:space="preserve"> </w:t>
      </w:r>
      <w:r w:rsidR="00AD328F" w:rsidRPr="00B5651C">
        <w:rPr>
          <w:rFonts w:hint="eastAsia"/>
        </w:rPr>
        <w:t>micro</w:t>
      </w:r>
      <w:r w:rsidR="0010134D" w:rsidRPr="00B5651C">
        <w:rPr>
          <w:rFonts w:hint="eastAsia"/>
        </w:rPr>
        <w:t>crystals</w:t>
      </w:r>
      <w:r w:rsidR="0044245C" w:rsidRPr="00B5651C">
        <w:rPr>
          <w:rFonts w:hint="eastAsia"/>
        </w:rPr>
        <w:t xml:space="preserve">. </w:t>
      </w:r>
      <w:r w:rsidR="000A59BB" w:rsidRPr="00B5651C">
        <w:rPr>
          <w:rFonts w:hint="eastAsia"/>
        </w:rPr>
        <w:t xml:space="preserve">Low-temperature PL measurements </w:t>
      </w:r>
      <w:r w:rsidR="00AD328F" w:rsidRPr="00B5651C">
        <w:rPr>
          <w:rFonts w:hint="eastAsia"/>
        </w:rPr>
        <w:t xml:space="preserve">lead us to the finding of an unusual emission band that cannot be attributed to intrinsic </w:t>
      </w:r>
      <w:r w:rsidR="00AD328F" w:rsidRPr="00B5651C">
        <w:t>emission</w:t>
      </w:r>
      <w:r w:rsidR="00AD328F" w:rsidRPr="00B5651C">
        <w:rPr>
          <w:rFonts w:hint="eastAsia"/>
        </w:rPr>
        <w:t xml:space="preserve"> of FASnI</w:t>
      </w:r>
      <w:r w:rsidR="00AD328F" w:rsidRPr="00B5651C">
        <w:rPr>
          <w:rFonts w:hint="eastAsia"/>
          <w:vertAlign w:val="subscript"/>
        </w:rPr>
        <w:t>3</w:t>
      </w:r>
      <w:r w:rsidR="00AD328F" w:rsidRPr="00B5651C">
        <w:rPr>
          <w:rFonts w:hint="eastAsia"/>
        </w:rPr>
        <w:t>, which we tentatively assign to the</w:t>
      </w:r>
      <w:r w:rsidR="000A59BB" w:rsidRPr="00B5651C">
        <w:rPr>
          <w:rFonts w:hint="eastAsia"/>
        </w:rPr>
        <w:t xml:space="preserve"> structural defects</w:t>
      </w:r>
      <w:r w:rsidR="00AD328F" w:rsidRPr="00B5651C">
        <w:rPr>
          <w:rFonts w:hint="eastAsia"/>
        </w:rPr>
        <w:t xml:space="preserve"> such as </w:t>
      </w:r>
      <w:r w:rsidR="00AD328F" w:rsidRPr="00B5651C">
        <w:t>undercoordinated Sn</w:t>
      </w:r>
      <w:r w:rsidR="00AD328F" w:rsidRPr="00B5651C">
        <w:rPr>
          <w:vertAlign w:val="superscript"/>
        </w:rPr>
        <w:t>2+</w:t>
      </w:r>
      <w:r w:rsidR="00AD328F" w:rsidRPr="00B5651C">
        <w:t> ion</w:t>
      </w:r>
      <w:r w:rsidR="00AD328F" w:rsidRPr="00B5651C">
        <w:rPr>
          <w:rFonts w:hint="eastAsia"/>
        </w:rPr>
        <w:t>.</w:t>
      </w:r>
      <w:r w:rsidR="000A59BB" w:rsidRPr="00B5651C">
        <w:rPr>
          <w:rFonts w:hint="eastAsia"/>
        </w:rPr>
        <w:t xml:space="preserve"> </w:t>
      </w:r>
      <w:r w:rsidR="00AD328F" w:rsidRPr="00B5651C">
        <w:rPr>
          <w:rFonts w:hint="eastAsia"/>
        </w:rPr>
        <w:t xml:space="preserve">We also </w:t>
      </w:r>
      <w:r w:rsidR="00AD328F" w:rsidRPr="00B5651C">
        <w:t>observed</w:t>
      </w:r>
      <w:r w:rsidR="00AD328F" w:rsidRPr="00B5651C">
        <w:rPr>
          <w:rFonts w:hint="eastAsia"/>
        </w:rPr>
        <w:t xml:space="preserve"> a broad temperature range corresponding to </w:t>
      </w:r>
      <w:r w:rsidR="000A59BB" w:rsidRPr="00B5651C">
        <w:rPr>
          <w:rFonts w:hint="eastAsia"/>
        </w:rPr>
        <w:t xml:space="preserve">negative thermal </w:t>
      </w:r>
      <w:r w:rsidR="000A59BB" w:rsidRPr="00B5651C">
        <w:t>quenching</w:t>
      </w:r>
      <w:r w:rsidR="000A59BB" w:rsidRPr="00B5651C">
        <w:rPr>
          <w:rFonts w:hint="eastAsia"/>
        </w:rPr>
        <w:t xml:space="preserve"> </w:t>
      </w:r>
      <w:r w:rsidR="00AD328F" w:rsidRPr="00B5651C">
        <w:rPr>
          <w:rFonts w:hint="eastAsia"/>
        </w:rPr>
        <w:t>of</w:t>
      </w:r>
      <w:r w:rsidR="000A59BB" w:rsidRPr="00B5651C">
        <w:rPr>
          <w:rFonts w:hint="eastAsia"/>
        </w:rPr>
        <w:t xml:space="preserve"> PL</w:t>
      </w:r>
      <w:r w:rsidR="0016308D" w:rsidRPr="00B5651C">
        <w:rPr>
          <w:rFonts w:hint="eastAsia"/>
        </w:rPr>
        <w:t xml:space="preserve"> </w:t>
      </w:r>
      <w:r w:rsidR="0016308D" w:rsidRPr="00B5651C">
        <w:t xml:space="preserve">in </w:t>
      </w:r>
      <w:r w:rsidR="0016308D" w:rsidRPr="00B5651C">
        <w:rPr>
          <w:rFonts w:hint="eastAsia"/>
        </w:rPr>
        <w:t>FASnI</w:t>
      </w:r>
      <w:r w:rsidR="0016308D" w:rsidRPr="00B5651C">
        <w:rPr>
          <w:rFonts w:hint="eastAsia"/>
          <w:vertAlign w:val="subscript"/>
        </w:rPr>
        <w:t>3</w:t>
      </w:r>
      <w:r w:rsidR="0016308D" w:rsidRPr="00B5651C">
        <w:rPr>
          <w:rFonts w:hint="eastAsia"/>
        </w:rPr>
        <w:t xml:space="preserve"> </w:t>
      </w:r>
      <w:r w:rsidR="0016308D" w:rsidRPr="00B5651C">
        <w:t>microcrystals</w:t>
      </w:r>
      <w:r w:rsidR="000A59BB" w:rsidRPr="00B5651C">
        <w:rPr>
          <w:rFonts w:hint="eastAsia"/>
        </w:rPr>
        <w:t xml:space="preserve">. </w:t>
      </w:r>
      <w:r w:rsidR="0044245C" w:rsidRPr="00B5651C">
        <w:rPr>
          <w:rFonts w:hint="eastAsia"/>
        </w:rPr>
        <w:t xml:space="preserve">Since certain applications such as solar cells and photodetectors are closely associated with the optical absorption of active layers, our work suggests the importance of developing methods that can avoid the defect </w:t>
      </w:r>
      <w:r w:rsidR="0044245C" w:rsidRPr="00B5651C">
        <w:t>formation</w:t>
      </w:r>
      <w:r w:rsidR="0044245C" w:rsidRPr="00B5651C">
        <w:rPr>
          <w:rFonts w:hint="eastAsia"/>
        </w:rPr>
        <w:t xml:space="preserve"> as well as the oxidation of FASnI</w:t>
      </w:r>
      <w:r w:rsidR="0044245C" w:rsidRPr="00B5651C">
        <w:rPr>
          <w:rFonts w:hint="eastAsia"/>
          <w:vertAlign w:val="subscript"/>
        </w:rPr>
        <w:t>3.</w:t>
      </w:r>
      <w:r w:rsidR="00B3379A" w:rsidRPr="00B5651C">
        <w:rPr>
          <w:rFonts w:hint="eastAsia"/>
        </w:rPr>
        <w:t xml:space="preserve"> </w:t>
      </w:r>
      <w:r w:rsidR="0016308D" w:rsidRPr="00B5651C">
        <w:t>O</w:t>
      </w:r>
      <w:r w:rsidR="0049080D" w:rsidRPr="00B5651C">
        <w:rPr>
          <w:rFonts w:hint="eastAsia"/>
        </w:rPr>
        <w:t>ur work</w:t>
      </w:r>
      <w:r w:rsidR="0044245C" w:rsidRPr="00B5651C">
        <w:rPr>
          <w:rFonts w:hint="eastAsia"/>
        </w:rPr>
        <w:t xml:space="preserve"> </w:t>
      </w:r>
      <w:r w:rsidR="0049080D" w:rsidRPr="00B5651C">
        <w:rPr>
          <w:rFonts w:hint="eastAsia"/>
        </w:rPr>
        <w:t>offers a</w:t>
      </w:r>
      <w:r w:rsidR="00822A0C" w:rsidRPr="00B5651C">
        <w:rPr>
          <w:rFonts w:hint="eastAsia"/>
        </w:rPr>
        <w:t xml:space="preserve"> </w:t>
      </w:r>
      <w:r w:rsidR="00AD328F" w:rsidRPr="00B5651C">
        <w:rPr>
          <w:rFonts w:hint="eastAsia"/>
        </w:rPr>
        <w:t>facile</w:t>
      </w:r>
      <w:r w:rsidR="00822A0C" w:rsidRPr="00B5651C">
        <w:rPr>
          <w:rFonts w:hint="eastAsia"/>
        </w:rPr>
        <w:t xml:space="preserve"> </w:t>
      </w:r>
      <w:r w:rsidR="00822A0C" w:rsidRPr="00B5651C">
        <w:t>synthesis</w:t>
      </w:r>
      <w:r w:rsidR="00822A0C" w:rsidRPr="00B5651C">
        <w:rPr>
          <w:rFonts w:hint="eastAsia"/>
        </w:rPr>
        <w:t xml:space="preserve"> route to improve the quality of organic-inorganic tin halide perovskite crystals, </w:t>
      </w:r>
      <w:r w:rsidR="0044245C" w:rsidRPr="00B5651C">
        <w:rPr>
          <w:rFonts w:hint="eastAsia"/>
        </w:rPr>
        <w:t xml:space="preserve">which could guide </w:t>
      </w:r>
      <w:r w:rsidR="00822A0C" w:rsidRPr="00B5651C">
        <w:rPr>
          <w:rFonts w:hint="eastAsia"/>
        </w:rPr>
        <w:t xml:space="preserve">further efforts on preparation of highly </w:t>
      </w:r>
      <w:r w:rsidR="00822A0C" w:rsidRPr="00B5651C">
        <w:t>lumin</w:t>
      </w:r>
      <w:r w:rsidR="00822A0C" w:rsidRPr="00B5651C">
        <w:rPr>
          <w:rFonts w:hint="eastAsia"/>
        </w:rPr>
        <w:t xml:space="preserve">escent </w:t>
      </w:r>
      <w:r w:rsidR="00A55A0E" w:rsidRPr="00B5651C">
        <w:rPr>
          <w:rFonts w:hint="eastAsia"/>
        </w:rPr>
        <w:t>NCs</w:t>
      </w:r>
      <w:r w:rsidR="00822A0C" w:rsidRPr="00B5651C">
        <w:rPr>
          <w:rFonts w:hint="eastAsia"/>
        </w:rPr>
        <w:t xml:space="preserve"> or high-quality polycrystalline films for optoelectronic devices. The </w:t>
      </w:r>
      <w:r w:rsidR="00B3379A" w:rsidRPr="00B5651C">
        <w:rPr>
          <w:rFonts w:hint="eastAsia"/>
        </w:rPr>
        <w:t xml:space="preserve">knowledge </w:t>
      </w:r>
      <w:r w:rsidR="0044245C" w:rsidRPr="00B5651C">
        <w:rPr>
          <w:rFonts w:hint="eastAsia"/>
        </w:rPr>
        <w:t>of</w:t>
      </w:r>
      <w:r w:rsidR="00B3379A" w:rsidRPr="00B5651C">
        <w:rPr>
          <w:rFonts w:hint="eastAsia"/>
        </w:rPr>
        <w:t xml:space="preserve"> </w:t>
      </w:r>
      <w:r w:rsidR="0044245C" w:rsidRPr="00B5651C">
        <w:rPr>
          <w:rFonts w:hint="eastAsia"/>
        </w:rPr>
        <w:t>defect-</w:t>
      </w:r>
      <w:r w:rsidR="0016308D" w:rsidRPr="00B5651C">
        <w:t>induced</w:t>
      </w:r>
      <w:r w:rsidR="0044245C" w:rsidRPr="00B5651C">
        <w:rPr>
          <w:rFonts w:hint="eastAsia"/>
        </w:rPr>
        <w:t xml:space="preserve"> </w:t>
      </w:r>
      <w:r w:rsidR="00B3379A" w:rsidRPr="00B5651C">
        <w:rPr>
          <w:rFonts w:hint="eastAsia"/>
        </w:rPr>
        <w:t xml:space="preserve">bandgap </w:t>
      </w:r>
      <w:r w:rsidR="00B3379A" w:rsidRPr="00B5651C">
        <w:t>widening</w:t>
      </w:r>
      <w:r w:rsidR="000A59BB" w:rsidRPr="00B5651C">
        <w:rPr>
          <w:rFonts w:hint="eastAsia"/>
        </w:rPr>
        <w:t xml:space="preserve"> and abnormal PL </w:t>
      </w:r>
      <w:r w:rsidR="0044245C" w:rsidRPr="00B5651C">
        <w:rPr>
          <w:rFonts w:hint="eastAsia"/>
        </w:rPr>
        <w:t xml:space="preserve">gained here </w:t>
      </w:r>
      <w:r w:rsidR="00B3379A" w:rsidRPr="00B5651C">
        <w:t>can</w:t>
      </w:r>
      <w:r w:rsidR="00B3379A" w:rsidRPr="00B5651C">
        <w:rPr>
          <w:rFonts w:hint="eastAsia"/>
        </w:rPr>
        <w:t xml:space="preserve"> help us deeply understand the structural-property </w:t>
      </w:r>
      <w:r w:rsidR="00B3379A" w:rsidRPr="00B5651C">
        <w:t>relationship</w:t>
      </w:r>
      <w:r w:rsidR="00B3379A" w:rsidRPr="00B5651C">
        <w:rPr>
          <w:rFonts w:hint="eastAsia"/>
        </w:rPr>
        <w:t xml:space="preserve"> in </w:t>
      </w:r>
      <w:r w:rsidR="00B3379A" w:rsidRPr="00B5651C">
        <w:t>organ</w:t>
      </w:r>
      <w:r w:rsidR="00B3379A" w:rsidRPr="00B5651C">
        <w:rPr>
          <w:rFonts w:hint="eastAsia"/>
        </w:rPr>
        <w:t xml:space="preserve">ic-inorganic tin halide perovskites. </w:t>
      </w:r>
      <w:r w:rsidR="0049080D" w:rsidRPr="00B5651C">
        <w:rPr>
          <w:rFonts w:hint="eastAsia"/>
        </w:rPr>
        <w:t xml:space="preserve"> </w:t>
      </w:r>
      <w:r w:rsidR="00A412C3" w:rsidRPr="00B5651C">
        <w:rPr>
          <w:rFonts w:hint="eastAsia"/>
        </w:rPr>
        <w:t xml:space="preserve"> </w:t>
      </w:r>
      <w:r w:rsidR="005466DD" w:rsidRPr="00B5651C">
        <w:rPr>
          <w:rFonts w:hint="eastAsia"/>
        </w:rPr>
        <w:t xml:space="preserve">  </w:t>
      </w:r>
    </w:p>
    <w:p w14:paraId="0E266111" w14:textId="77777777" w:rsidR="003E5DBD" w:rsidRPr="00B5651C" w:rsidRDefault="003E5DBD" w:rsidP="00BD053F">
      <w:pPr>
        <w:pStyle w:val="TAMainText"/>
      </w:pPr>
    </w:p>
    <w:p w14:paraId="44A7C717" w14:textId="77777777" w:rsidR="00E85CA9" w:rsidRPr="00B5651C" w:rsidRDefault="00E85CA9" w:rsidP="00E85CA9">
      <w:pPr>
        <w:pStyle w:val="TESupportingInfoTitle"/>
      </w:pPr>
      <w:r w:rsidRPr="00B5651C">
        <w:t xml:space="preserve">ASSOCIATED CONTENT </w:t>
      </w:r>
    </w:p>
    <w:p w14:paraId="738D8A14" w14:textId="77777777" w:rsidR="00E85CA9" w:rsidRPr="00B5651C" w:rsidRDefault="00E85CA9" w:rsidP="00E85CA9">
      <w:pPr>
        <w:pStyle w:val="TESupportingInformation"/>
      </w:pPr>
      <w:r w:rsidRPr="00B5651C">
        <w:t>The Supporting Information is available free of charge on the ACS Publications website.</w:t>
      </w:r>
    </w:p>
    <w:p w14:paraId="17F72179" w14:textId="126050D8" w:rsidR="00E85CA9" w:rsidRPr="00B5651C" w:rsidRDefault="00BF2B64" w:rsidP="00E85CA9">
      <w:pPr>
        <w:spacing w:after="0"/>
        <w:rPr>
          <w:rFonts w:ascii="Arno Pro" w:hAnsi="Arno Pro"/>
          <w:kern w:val="20"/>
          <w:sz w:val="18"/>
        </w:rPr>
      </w:pPr>
      <w:r w:rsidRPr="00B5651C">
        <w:rPr>
          <w:rFonts w:ascii="Arno Pro" w:hAnsi="Arno Pro" w:hint="eastAsia"/>
          <w:kern w:val="20"/>
          <w:sz w:val="18"/>
          <w:lang w:eastAsia="zh-CN"/>
        </w:rPr>
        <w:t>E</w:t>
      </w:r>
      <w:r w:rsidR="00E85CA9" w:rsidRPr="00B5651C">
        <w:rPr>
          <w:rFonts w:ascii="Arno Pro" w:hAnsi="Arno Pro"/>
          <w:kern w:val="20"/>
          <w:sz w:val="18"/>
        </w:rPr>
        <w:t xml:space="preserve">xperimental details, </w:t>
      </w:r>
      <w:r w:rsidR="004E561B" w:rsidRPr="00B5651C">
        <w:rPr>
          <w:rFonts w:ascii="Arno Pro" w:hAnsi="Arno Pro" w:hint="eastAsia"/>
          <w:kern w:val="20"/>
          <w:sz w:val="18"/>
          <w:lang w:eastAsia="zh-CN"/>
        </w:rPr>
        <w:t xml:space="preserve">TEM images, </w:t>
      </w:r>
      <w:r w:rsidR="00B25782" w:rsidRPr="00B5651C">
        <w:rPr>
          <w:rFonts w:ascii="Arno Pro" w:hAnsi="Arno Pro"/>
          <w:kern w:val="20"/>
          <w:sz w:val="18"/>
        </w:rPr>
        <w:t xml:space="preserve">PLQYs, </w:t>
      </w:r>
      <w:r w:rsidR="004E561B" w:rsidRPr="00B5651C">
        <w:rPr>
          <w:rFonts w:ascii="Arno Pro" w:hAnsi="Arno Pro" w:hint="eastAsia"/>
          <w:kern w:val="20"/>
          <w:sz w:val="18"/>
          <w:lang w:eastAsia="zh-CN"/>
        </w:rPr>
        <w:t xml:space="preserve">additional XPS, and PL </w:t>
      </w:r>
      <w:r w:rsidR="00E85CA9" w:rsidRPr="00B5651C">
        <w:rPr>
          <w:rFonts w:ascii="Arno Pro" w:hAnsi="Arno Pro"/>
          <w:kern w:val="20"/>
          <w:sz w:val="18"/>
        </w:rPr>
        <w:t>spectra.</w:t>
      </w:r>
    </w:p>
    <w:p w14:paraId="7ECBCA56" w14:textId="77777777" w:rsidR="00E85CA9" w:rsidRPr="00B5651C" w:rsidRDefault="00E85CA9" w:rsidP="006451F2">
      <w:pPr>
        <w:pStyle w:val="AuthorInformationTitle"/>
      </w:pPr>
      <w:r w:rsidRPr="00B5651C">
        <w:t>AUTHOR INFORMATION</w:t>
      </w:r>
    </w:p>
    <w:p w14:paraId="6B1E4BF6" w14:textId="77777777" w:rsidR="00E85CA9" w:rsidRPr="00B5651C" w:rsidRDefault="00E85CA9" w:rsidP="00E85CA9">
      <w:pPr>
        <w:pStyle w:val="FAAuthorInfoSubtitle"/>
      </w:pPr>
      <w:r w:rsidRPr="00B5651C">
        <w:t>Corresponding Author</w:t>
      </w:r>
    </w:p>
    <w:p w14:paraId="04550CFD" w14:textId="30363BCB" w:rsidR="00E85CA9" w:rsidRPr="00B5651C" w:rsidRDefault="00E85CA9" w:rsidP="00E85CA9">
      <w:pPr>
        <w:pStyle w:val="StyleFACorrespondingAuthorFootnote7pt"/>
      </w:pPr>
      <w:r w:rsidRPr="00B5651C">
        <w:t>*E-mail: timothyhsun@gmail.com</w:t>
      </w:r>
    </w:p>
    <w:p w14:paraId="419544E4" w14:textId="40A6B82B" w:rsidR="00E82C77" w:rsidRPr="00B5651C" w:rsidRDefault="00E82C77" w:rsidP="00E82C77">
      <w:pPr>
        <w:widowControl w:val="0"/>
        <w:autoSpaceDE w:val="0"/>
        <w:autoSpaceDN w:val="0"/>
        <w:adjustRightInd w:val="0"/>
        <w:spacing w:after="0"/>
        <w:jc w:val="left"/>
        <w:rPr>
          <w:rFonts w:ascii="Arno Pro" w:hAnsi="Arno Pro"/>
          <w:i/>
          <w:iCs/>
          <w:kern w:val="20"/>
          <w:sz w:val="18"/>
        </w:rPr>
      </w:pPr>
      <w:r w:rsidRPr="00B5651C">
        <w:br/>
      </w:r>
      <w:r w:rsidRPr="00B5651C">
        <w:rPr>
          <w:rStyle w:val="FAAuthorInfoSubtitleChar"/>
          <w:bCs/>
        </w:rPr>
        <w:t>Notes</w:t>
      </w:r>
      <w:r w:rsidRPr="00B5651C">
        <w:rPr>
          <w:rStyle w:val="FAAuthorInfoSubtitleChar"/>
        </w:rPr>
        <w:br/>
      </w:r>
      <w:r w:rsidRPr="00B5651C">
        <w:rPr>
          <w:rFonts w:ascii="Arno Pro" w:hAnsi="Arno Pro"/>
          <w:kern w:val="20"/>
          <w:sz w:val="18"/>
        </w:rPr>
        <w:t>The authors declare no competing financial</w:t>
      </w:r>
      <w:r w:rsidRPr="00B5651C">
        <w:rPr>
          <w:rFonts w:ascii="Arno Pro" w:hAnsi="Arno Pro" w:hint="eastAsia"/>
          <w:kern w:val="20"/>
          <w:sz w:val="18"/>
        </w:rPr>
        <w:t xml:space="preserve"> </w:t>
      </w:r>
      <w:r w:rsidRPr="00B5651C">
        <w:rPr>
          <w:rFonts w:ascii="Arno Pro" w:hAnsi="Arno Pro"/>
          <w:kern w:val="20"/>
          <w:sz w:val="18"/>
        </w:rPr>
        <w:t>interests</w:t>
      </w:r>
      <w:r w:rsidRPr="00B5651C">
        <w:t>.</w:t>
      </w:r>
    </w:p>
    <w:p w14:paraId="1680C6AE" w14:textId="64C3F146" w:rsidR="00E82C77" w:rsidRPr="00B5651C" w:rsidRDefault="00E82C77" w:rsidP="006451F2">
      <w:pPr>
        <w:pStyle w:val="TDAckTitle"/>
        <w:rPr>
          <w:rFonts w:ascii="Arno Pro" w:hAnsi="Arno Pro"/>
          <w:b w:val="0"/>
          <w:kern w:val="20"/>
          <w:sz w:val="18"/>
        </w:rPr>
      </w:pPr>
      <w:r w:rsidRPr="00B5651C">
        <w:t>ACKNOWLEDGMENT</w:t>
      </w:r>
      <w:r w:rsidR="006451F2" w:rsidRPr="00B5651C">
        <w:t>S</w:t>
      </w:r>
      <w:r w:rsidRPr="00B5651C">
        <w:t xml:space="preserve"> </w:t>
      </w:r>
    </w:p>
    <w:p w14:paraId="7D1DF41A" w14:textId="77777777" w:rsidR="00BD1992" w:rsidRPr="00B5651C" w:rsidRDefault="00E82C77" w:rsidP="00BD1992">
      <w:pPr>
        <w:pStyle w:val="TDAcknowledgments"/>
      </w:pPr>
      <w:bookmarkStart w:id="16" w:name="_Hlk81651859"/>
      <w:r w:rsidRPr="00B5651C">
        <w:rPr>
          <w:rFonts w:eastAsia="SimSun"/>
          <w:kern w:val="21"/>
          <w:sz w:val="19"/>
          <w:lang w:eastAsia="zh-CN"/>
        </w:rPr>
        <w:t>This work was supported by JSPS</w:t>
      </w:r>
      <w:r w:rsidR="006451F2" w:rsidRPr="00B5651C">
        <w:rPr>
          <w:rFonts w:eastAsia="SimSun"/>
          <w:kern w:val="21"/>
          <w:sz w:val="19"/>
          <w:lang w:eastAsia="zh-CN"/>
        </w:rPr>
        <w:t xml:space="preserve"> KAKENHI (2 4 K 0 1 2 7 8</w:t>
      </w:r>
      <w:r w:rsidR="00BD1992" w:rsidRPr="00B5651C">
        <w:rPr>
          <w:rFonts w:eastAsia="SimSun" w:hint="eastAsia"/>
          <w:kern w:val="21"/>
          <w:sz w:val="19"/>
          <w:lang w:eastAsia="zh-CN"/>
        </w:rPr>
        <w:t xml:space="preserve">, </w:t>
      </w:r>
      <w:r w:rsidR="00BD1992" w:rsidRPr="00B5651C">
        <w:rPr>
          <w:rFonts w:eastAsia="SimSun"/>
          <w:kern w:val="21"/>
          <w:sz w:val="19"/>
          <w:lang w:eastAsia="zh-CN"/>
        </w:rPr>
        <w:br/>
        <w:t>24K01462</w:t>
      </w:r>
      <w:r w:rsidR="00BD1992" w:rsidRPr="00B5651C">
        <w:rPr>
          <w:rFonts w:eastAsia="SimSun" w:hint="eastAsia"/>
          <w:kern w:val="21"/>
          <w:sz w:val="19"/>
          <w:lang w:eastAsia="zh-CN"/>
        </w:rPr>
        <w:t>,</w:t>
      </w:r>
      <w:r w:rsidR="00BF2B64" w:rsidRPr="00B5651C">
        <w:rPr>
          <w:rFonts w:eastAsia="SimSun" w:hint="eastAsia"/>
          <w:kern w:val="21"/>
          <w:sz w:val="19"/>
          <w:lang w:eastAsia="zh-CN"/>
        </w:rPr>
        <w:t xml:space="preserve"> </w:t>
      </w:r>
      <w:r w:rsidR="00BD1992" w:rsidRPr="00B5651C">
        <w:rPr>
          <w:rFonts w:eastAsia="SimSun" w:hint="eastAsia"/>
          <w:kern w:val="21"/>
          <w:sz w:val="19"/>
          <w:lang w:eastAsia="zh-CN"/>
        </w:rPr>
        <w:t xml:space="preserve">and </w:t>
      </w:r>
      <w:r w:rsidR="006451F2" w:rsidRPr="00B5651C">
        <w:rPr>
          <w:rFonts w:eastAsia="SimSun"/>
          <w:kern w:val="21"/>
          <w:sz w:val="19"/>
          <w:lang w:eastAsia="zh-CN"/>
        </w:rPr>
        <w:t>21H01743</w:t>
      </w:r>
      <w:r w:rsidR="00A52657" w:rsidRPr="00B5651C">
        <w:rPr>
          <w:rFonts w:eastAsia="SimSun" w:hint="eastAsia"/>
          <w:kern w:val="21"/>
          <w:sz w:val="19"/>
          <w:lang w:eastAsia="zh-CN"/>
        </w:rPr>
        <w:t>).</w:t>
      </w:r>
      <w:r w:rsidR="004E561B" w:rsidRPr="00B5651C">
        <w:rPr>
          <w:rFonts w:eastAsia="SimSun" w:hint="eastAsia"/>
          <w:kern w:val="21"/>
          <w:sz w:val="19"/>
          <w:lang w:eastAsia="zh-CN"/>
        </w:rPr>
        <w:t xml:space="preserve"> </w:t>
      </w:r>
      <w:r w:rsidRPr="00B5651C">
        <w:rPr>
          <w:rFonts w:eastAsia="SimSun"/>
          <w:kern w:val="21"/>
          <w:sz w:val="19"/>
          <w:lang w:eastAsia="zh-CN"/>
        </w:rPr>
        <w:t>We thank</w:t>
      </w:r>
      <w:r w:rsidR="004E561B" w:rsidRPr="00B5651C">
        <w:rPr>
          <w:rFonts w:eastAsia="SimSun" w:hint="eastAsia"/>
          <w:kern w:val="21"/>
          <w:sz w:val="19"/>
          <w:lang w:eastAsia="zh-CN"/>
        </w:rPr>
        <w:t xml:space="preserve"> </w:t>
      </w:r>
      <w:r w:rsidR="00282872" w:rsidRPr="00B5651C">
        <w:rPr>
          <w:rFonts w:eastAsia="SimSun"/>
          <w:kern w:val="21"/>
          <w:sz w:val="19"/>
          <w:lang w:eastAsia="zh-CN"/>
        </w:rPr>
        <w:t>Takanobu Hiroto</w:t>
      </w:r>
      <w:r w:rsidR="00BF2B64" w:rsidRPr="00B5651C">
        <w:rPr>
          <w:rFonts w:eastAsia="SimSun" w:hint="eastAsia"/>
          <w:kern w:val="21"/>
          <w:sz w:val="19"/>
          <w:lang w:eastAsia="zh-CN"/>
        </w:rPr>
        <w:t>, Shinobu Ohki,</w:t>
      </w:r>
      <w:r w:rsidR="00282872" w:rsidRPr="00B5651C">
        <w:rPr>
          <w:rFonts w:eastAsia="SimSun"/>
          <w:kern w:val="21"/>
          <w:sz w:val="19"/>
          <w:lang w:eastAsia="zh-CN"/>
        </w:rPr>
        <w:t xml:space="preserve"> </w:t>
      </w:r>
      <w:r w:rsidR="00BF2B64" w:rsidRPr="00B5651C">
        <w:rPr>
          <w:rFonts w:eastAsia="SimSun"/>
          <w:kern w:val="21"/>
          <w:sz w:val="19"/>
          <w:lang w:eastAsia="zh-CN"/>
        </w:rPr>
        <w:t xml:space="preserve">and </w:t>
      </w:r>
      <w:r w:rsidR="00BF2B64" w:rsidRPr="00B5651C">
        <w:rPr>
          <w:rFonts w:eastAsia="SimSun" w:hint="eastAsia"/>
          <w:kern w:val="21"/>
          <w:sz w:val="19"/>
          <w:lang w:eastAsia="zh-CN"/>
        </w:rPr>
        <w:t xml:space="preserve">Emmanuel </w:t>
      </w:r>
      <w:proofErr w:type="spellStart"/>
      <w:r w:rsidR="00BF2B64" w:rsidRPr="00B5651C">
        <w:rPr>
          <w:rFonts w:eastAsia="SimSun" w:hint="eastAsia"/>
          <w:kern w:val="21"/>
          <w:sz w:val="19"/>
          <w:lang w:eastAsia="zh-CN"/>
        </w:rPr>
        <w:t>Picheau</w:t>
      </w:r>
      <w:proofErr w:type="spellEnd"/>
      <w:r w:rsidR="00BF2B64" w:rsidRPr="00B5651C">
        <w:rPr>
          <w:rFonts w:eastAsia="SimSun"/>
          <w:kern w:val="21"/>
          <w:sz w:val="19"/>
          <w:lang w:eastAsia="zh-CN"/>
        </w:rPr>
        <w:t xml:space="preserve"> </w:t>
      </w:r>
      <w:r w:rsidR="00282872" w:rsidRPr="00B5651C">
        <w:rPr>
          <w:rFonts w:eastAsia="SimSun"/>
          <w:kern w:val="21"/>
          <w:sz w:val="19"/>
          <w:lang w:eastAsia="zh-CN"/>
        </w:rPr>
        <w:t xml:space="preserve">at NIMS for </w:t>
      </w:r>
      <w:r w:rsidR="00BF2B64" w:rsidRPr="00B5651C">
        <w:rPr>
          <w:rFonts w:eastAsia="SimSun" w:hint="eastAsia"/>
          <w:kern w:val="21"/>
          <w:sz w:val="19"/>
          <w:lang w:eastAsia="zh-CN"/>
        </w:rPr>
        <w:t>XRD,</w:t>
      </w:r>
      <w:r w:rsidR="00282872" w:rsidRPr="00B5651C">
        <w:rPr>
          <w:rFonts w:eastAsia="SimSun"/>
          <w:kern w:val="21"/>
          <w:sz w:val="19"/>
          <w:lang w:eastAsia="zh-CN"/>
        </w:rPr>
        <w:t xml:space="preserve"> NMR</w:t>
      </w:r>
      <w:r w:rsidR="00BF2B64" w:rsidRPr="00B5651C">
        <w:rPr>
          <w:rFonts w:eastAsia="SimSun" w:hint="eastAsia"/>
          <w:kern w:val="21"/>
          <w:sz w:val="19"/>
          <w:lang w:eastAsia="zh-CN"/>
        </w:rPr>
        <w:t>, and</w:t>
      </w:r>
      <w:r w:rsidR="00DF2DBF" w:rsidRPr="00B5651C">
        <w:rPr>
          <w:rFonts w:eastAsia="SimSun"/>
          <w:kern w:val="21"/>
          <w:sz w:val="19"/>
          <w:lang w:eastAsia="zh-CN"/>
        </w:rPr>
        <w:t xml:space="preserve"> </w:t>
      </w:r>
      <w:r w:rsidR="00DF2DBF" w:rsidRPr="00B5651C">
        <w:rPr>
          <w:rFonts w:eastAsia="SimSun" w:hint="eastAsia"/>
          <w:kern w:val="21"/>
          <w:sz w:val="19"/>
          <w:lang w:eastAsia="zh-CN"/>
        </w:rPr>
        <w:t>UV-vis-NIR absorption</w:t>
      </w:r>
      <w:r w:rsidR="00DF2DBF" w:rsidRPr="00B5651C">
        <w:rPr>
          <w:rFonts w:eastAsia="SimSun"/>
          <w:kern w:val="21"/>
          <w:sz w:val="19"/>
          <w:lang w:eastAsia="zh-CN"/>
        </w:rPr>
        <w:t xml:space="preserve"> measurement</w:t>
      </w:r>
      <w:r w:rsidR="00BF2B64" w:rsidRPr="00B5651C">
        <w:rPr>
          <w:rFonts w:eastAsia="SimSun" w:hint="eastAsia"/>
          <w:kern w:val="21"/>
          <w:sz w:val="19"/>
          <w:lang w:eastAsia="zh-CN"/>
        </w:rPr>
        <w:t>s, respectively</w:t>
      </w:r>
      <w:r w:rsidR="00282872" w:rsidRPr="00B5651C">
        <w:rPr>
          <w:rFonts w:eastAsia="SimSun"/>
          <w:kern w:val="21"/>
          <w:sz w:val="19"/>
          <w:lang w:eastAsia="zh-CN"/>
        </w:rPr>
        <w:t>.</w:t>
      </w:r>
      <w:r w:rsidR="00BD1992" w:rsidRPr="00B5651C">
        <w:rPr>
          <w:rFonts w:hint="eastAsia"/>
        </w:rPr>
        <w:t xml:space="preserve"> A part of this work was supported by "Advanced Research Infrastructure for Materials and Nanotechnology in Japan (ARIM)" of the Ministry of Education, Culture, Sports, Science and Technology (MEXT)</w:t>
      </w:r>
      <w:r w:rsidR="00BD1992" w:rsidRPr="00B5651C">
        <w:rPr>
          <w:rFonts w:hint="eastAsia"/>
          <w:lang w:eastAsia="zh-CN"/>
        </w:rPr>
        <w:t xml:space="preserve"> (</w:t>
      </w:r>
      <w:r w:rsidR="00BD1992" w:rsidRPr="00B5651C">
        <w:rPr>
          <w:rFonts w:hint="eastAsia"/>
        </w:rPr>
        <w:t>Proposal Number</w:t>
      </w:r>
      <w:r w:rsidR="00BD1992" w:rsidRPr="00B5651C">
        <w:rPr>
          <w:rFonts w:hint="eastAsia"/>
          <w:lang w:eastAsia="zh-CN"/>
        </w:rPr>
        <w:t>:</w:t>
      </w:r>
      <w:r w:rsidR="00BD1992" w:rsidRPr="00B5651C">
        <w:rPr>
          <w:rFonts w:hint="eastAsia"/>
        </w:rPr>
        <w:t xml:space="preserve"> JPMXP1224NM5178</w:t>
      </w:r>
      <w:r w:rsidR="00BD1992" w:rsidRPr="00B5651C">
        <w:rPr>
          <w:rFonts w:hint="eastAsia"/>
          <w:lang w:eastAsia="zh-CN"/>
        </w:rPr>
        <w:t>)</w:t>
      </w:r>
      <w:r w:rsidR="00BD1992" w:rsidRPr="00B5651C">
        <w:rPr>
          <w:rFonts w:hint="eastAsia"/>
        </w:rPr>
        <w:t>.</w:t>
      </w:r>
    </w:p>
    <w:bookmarkEnd w:id="16"/>
    <w:p w14:paraId="354023B1" w14:textId="77777777" w:rsidR="00E82C77" w:rsidRPr="00B5651C" w:rsidRDefault="00E82C77" w:rsidP="00E82C77"/>
    <w:p w14:paraId="2C48EB68" w14:textId="1866EA5E" w:rsidR="006F6776" w:rsidRPr="00B5651C" w:rsidRDefault="00E82C77" w:rsidP="006451F2">
      <w:pPr>
        <w:pStyle w:val="TDAckTitle"/>
      </w:pPr>
      <w:r w:rsidRPr="00B5651C">
        <w:t>REFERENCES</w:t>
      </w:r>
      <w:bookmarkEnd w:id="0"/>
    </w:p>
    <w:p w14:paraId="55375F48" w14:textId="554A964B" w:rsidR="00E11DF3" w:rsidRPr="00B5651C" w:rsidRDefault="00514C7A" w:rsidP="00E11DF3">
      <w:pPr>
        <w:pStyle w:val="EndNoteBibliography"/>
        <w:spacing w:after="0"/>
        <w:rPr>
          <w:sz w:val="17"/>
          <w:szCs w:val="17"/>
        </w:rPr>
      </w:pPr>
      <w:r w:rsidRPr="00B5651C">
        <w:rPr>
          <w:rFonts w:hint="eastAsia"/>
          <w:sz w:val="17"/>
          <w:szCs w:val="17"/>
          <w:lang w:eastAsia="zh-CN"/>
        </w:rPr>
        <w:lastRenderedPageBreak/>
        <w:t>(</w:t>
      </w:r>
      <w:r w:rsidR="00E11DF3" w:rsidRPr="00B5651C">
        <w:rPr>
          <w:sz w:val="17"/>
          <w:szCs w:val="17"/>
        </w:rPr>
        <w:t>1</w:t>
      </w:r>
      <w:r w:rsidRPr="00B5651C">
        <w:rPr>
          <w:rFonts w:hint="eastAsia"/>
          <w:sz w:val="17"/>
          <w:szCs w:val="17"/>
          <w:lang w:eastAsia="zh-CN"/>
        </w:rPr>
        <w:t xml:space="preserve">) </w:t>
      </w:r>
      <w:r w:rsidR="006634B9" w:rsidRPr="00B5651C">
        <w:rPr>
          <w:rFonts w:hint="eastAsia"/>
          <w:sz w:val="17"/>
          <w:szCs w:val="17"/>
          <w:lang w:eastAsia="zh-CN"/>
        </w:rPr>
        <w:t xml:space="preserve"> </w:t>
      </w:r>
      <w:r w:rsidR="00E11DF3" w:rsidRPr="00B5651C">
        <w:rPr>
          <w:sz w:val="17"/>
          <w:szCs w:val="17"/>
        </w:rPr>
        <w:t>Lee, M. M.;  Teuscher, J.;  Miyasaka, T.;  Murakami, T. N.; Snaith, H. J., Efficient Hybrid Solar Cells Based on Meso-Superstructured Organometal Halide Perovskites.</w:t>
      </w:r>
      <w:r w:rsidRPr="00B5651C">
        <w:rPr>
          <w:rFonts w:hint="eastAsia"/>
          <w:sz w:val="17"/>
          <w:szCs w:val="17"/>
          <w:lang w:eastAsia="zh-CN"/>
        </w:rPr>
        <w:t xml:space="preserve"> </w:t>
      </w:r>
      <w:r w:rsidR="00E11DF3" w:rsidRPr="00B5651C">
        <w:rPr>
          <w:i/>
          <w:sz w:val="17"/>
          <w:szCs w:val="17"/>
        </w:rPr>
        <w:t xml:space="preserve">Science </w:t>
      </w:r>
      <w:r w:rsidR="00E11DF3" w:rsidRPr="00B5651C">
        <w:rPr>
          <w:b/>
          <w:sz w:val="17"/>
          <w:szCs w:val="17"/>
        </w:rPr>
        <w:t>2012,</w:t>
      </w:r>
      <w:r w:rsidR="00E11DF3" w:rsidRPr="00B5651C">
        <w:rPr>
          <w:sz w:val="17"/>
          <w:szCs w:val="17"/>
        </w:rPr>
        <w:t xml:space="preserve"> </w:t>
      </w:r>
      <w:r w:rsidR="00E11DF3" w:rsidRPr="00B5651C">
        <w:rPr>
          <w:i/>
          <w:sz w:val="17"/>
          <w:szCs w:val="17"/>
        </w:rPr>
        <w:t>338</w:t>
      </w:r>
      <w:r w:rsidR="00E11DF3" w:rsidRPr="00B5651C">
        <w:rPr>
          <w:sz w:val="17"/>
          <w:szCs w:val="17"/>
        </w:rPr>
        <w:t>, 643-647.</w:t>
      </w:r>
    </w:p>
    <w:p w14:paraId="500710F8" w14:textId="563DB76A" w:rsidR="00E11DF3" w:rsidRPr="00B5651C" w:rsidRDefault="00514C7A" w:rsidP="00E11DF3">
      <w:pPr>
        <w:pStyle w:val="EndNoteBibliography"/>
        <w:spacing w:after="0"/>
        <w:rPr>
          <w:sz w:val="17"/>
          <w:szCs w:val="17"/>
        </w:rPr>
      </w:pPr>
      <w:r w:rsidRPr="00B5651C">
        <w:rPr>
          <w:rFonts w:hint="eastAsia"/>
          <w:sz w:val="17"/>
          <w:szCs w:val="17"/>
          <w:lang w:eastAsia="zh-CN"/>
        </w:rPr>
        <w:t>(</w:t>
      </w:r>
      <w:r w:rsidR="00E11DF3" w:rsidRPr="00B5651C">
        <w:rPr>
          <w:sz w:val="17"/>
          <w:szCs w:val="17"/>
        </w:rPr>
        <w:t>2</w:t>
      </w:r>
      <w:r w:rsidRPr="00B5651C">
        <w:rPr>
          <w:rFonts w:hint="eastAsia"/>
          <w:sz w:val="17"/>
          <w:szCs w:val="17"/>
          <w:lang w:eastAsia="zh-CN"/>
        </w:rPr>
        <w:t xml:space="preserve">) </w:t>
      </w:r>
      <w:r w:rsidR="006634B9" w:rsidRPr="00B5651C">
        <w:rPr>
          <w:rFonts w:hint="eastAsia"/>
          <w:sz w:val="17"/>
          <w:szCs w:val="17"/>
          <w:lang w:eastAsia="zh-CN"/>
        </w:rPr>
        <w:t xml:space="preserve"> </w:t>
      </w:r>
      <w:r w:rsidR="00E11DF3" w:rsidRPr="00B5651C">
        <w:rPr>
          <w:sz w:val="17"/>
          <w:szCs w:val="17"/>
        </w:rPr>
        <w:t>Jeon, N. J.;  Lee, J.;  Noh, J. H.;  Nazeeruddin, M. K.;  Grätzel, M.; Seok, S. I., Efficient Inorganic–</w:t>
      </w:r>
      <w:r w:rsidR="00C43302" w:rsidRPr="00B5651C">
        <w:rPr>
          <w:rFonts w:hint="eastAsia"/>
          <w:sz w:val="17"/>
          <w:szCs w:val="17"/>
          <w:lang w:eastAsia="zh-CN"/>
        </w:rPr>
        <w:t>O</w:t>
      </w:r>
      <w:r w:rsidR="00E11DF3" w:rsidRPr="00B5651C">
        <w:rPr>
          <w:sz w:val="17"/>
          <w:szCs w:val="17"/>
        </w:rPr>
        <w:t xml:space="preserve">rganic Hybrid Perovskite Solar Cells Based on Pyrene Arylamine Derivatives as Hole-Transporting Materials. </w:t>
      </w:r>
      <w:r w:rsidRPr="00B5651C">
        <w:rPr>
          <w:i/>
          <w:sz w:val="17"/>
          <w:szCs w:val="17"/>
        </w:rPr>
        <w:t>J. Am. Chem. Soc.</w:t>
      </w:r>
      <w:r w:rsidR="00E11DF3" w:rsidRPr="00B5651C">
        <w:rPr>
          <w:i/>
          <w:sz w:val="17"/>
          <w:szCs w:val="17"/>
        </w:rPr>
        <w:t xml:space="preserve"> </w:t>
      </w:r>
      <w:r w:rsidR="00E11DF3" w:rsidRPr="00B5651C">
        <w:rPr>
          <w:b/>
          <w:sz w:val="17"/>
          <w:szCs w:val="17"/>
        </w:rPr>
        <w:t>2013,</w:t>
      </w:r>
      <w:r w:rsidR="00E11DF3" w:rsidRPr="00B5651C">
        <w:rPr>
          <w:sz w:val="17"/>
          <w:szCs w:val="17"/>
        </w:rPr>
        <w:t xml:space="preserve"> </w:t>
      </w:r>
      <w:r w:rsidR="00E11DF3" w:rsidRPr="00B5651C">
        <w:rPr>
          <w:i/>
          <w:sz w:val="17"/>
          <w:szCs w:val="17"/>
        </w:rPr>
        <w:t>135</w:t>
      </w:r>
      <w:r w:rsidR="00E11DF3" w:rsidRPr="00B5651C">
        <w:rPr>
          <w:sz w:val="17"/>
          <w:szCs w:val="17"/>
        </w:rPr>
        <w:t>, 19087-19090.</w:t>
      </w:r>
    </w:p>
    <w:p w14:paraId="337219AF" w14:textId="087DBD72" w:rsidR="00E11DF3" w:rsidRPr="00B5651C" w:rsidRDefault="00514C7A" w:rsidP="00E11DF3">
      <w:pPr>
        <w:pStyle w:val="EndNoteBibliography"/>
        <w:spacing w:after="0"/>
        <w:rPr>
          <w:sz w:val="17"/>
          <w:szCs w:val="17"/>
        </w:rPr>
      </w:pPr>
      <w:r w:rsidRPr="00B5651C">
        <w:rPr>
          <w:rFonts w:hint="eastAsia"/>
          <w:sz w:val="17"/>
          <w:szCs w:val="17"/>
          <w:lang w:eastAsia="zh-CN"/>
        </w:rPr>
        <w:t>(</w:t>
      </w:r>
      <w:r w:rsidR="00E11DF3" w:rsidRPr="00B5651C">
        <w:rPr>
          <w:sz w:val="17"/>
          <w:szCs w:val="17"/>
        </w:rPr>
        <w:t>3</w:t>
      </w:r>
      <w:r w:rsidRPr="00B5651C">
        <w:rPr>
          <w:rFonts w:hint="eastAsia"/>
          <w:sz w:val="17"/>
          <w:szCs w:val="17"/>
          <w:lang w:eastAsia="zh-CN"/>
        </w:rPr>
        <w:t xml:space="preserve">) </w:t>
      </w:r>
      <w:r w:rsidR="006634B9" w:rsidRPr="00B5651C">
        <w:rPr>
          <w:rFonts w:hint="eastAsia"/>
          <w:sz w:val="17"/>
          <w:szCs w:val="17"/>
          <w:lang w:eastAsia="zh-CN"/>
        </w:rPr>
        <w:t xml:space="preserve"> </w:t>
      </w:r>
      <w:r w:rsidR="00E11DF3" w:rsidRPr="00B5651C">
        <w:rPr>
          <w:sz w:val="17"/>
          <w:szCs w:val="17"/>
        </w:rPr>
        <w:t xml:space="preserve">Tan, Z.-K.;  Moghaddam, R. S.;  Lai, M. L.;  Docampo, P.;  Higler, R.;  Deschler, F.;  Price, M.;  Sadhanala, A.;  Pazos, L. M.;  Credgington, D.;  Hanusch, F.;  Bein, T.;  Snaith, H. J.; Friend, R. H., Bright </w:t>
      </w:r>
      <w:r w:rsidRPr="00B5651C">
        <w:rPr>
          <w:rFonts w:hint="eastAsia"/>
          <w:sz w:val="17"/>
          <w:szCs w:val="17"/>
          <w:lang w:eastAsia="zh-CN"/>
        </w:rPr>
        <w:t>L</w:t>
      </w:r>
      <w:r w:rsidR="00E11DF3" w:rsidRPr="00B5651C">
        <w:rPr>
          <w:sz w:val="17"/>
          <w:szCs w:val="17"/>
        </w:rPr>
        <w:t>ight-</w:t>
      </w:r>
      <w:r w:rsidR="00C43302" w:rsidRPr="00B5651C">
        <w:rPr>
          <w:rFonts w:hint="eastAsia"/>
          <w:sz w:val="17"/>
          <w:szCs w:val="17"/>
          <w:lang w:eastAsia="zh-CN"/>
        </w:rPr>
        <w:t>E</w:t>
      </w:r>
      <w:r w:rsidR="00E11DF3" w:rsidRPr="00B5651C">
        <w:rPr>
          <w:sz w:val="17"/>
          <w:szCs w:val="17"/>
        </w:rPr>
        <w:t xml:space="preserve">mitting </w:t>
      </w:r>
      <w:r w:rsidRPr="00B5651C">
        <w:rPr>
          <w:rFonts w:hint="eastAsia"/>
          <w:sz w:val="17"/>
          <w:szCs w:val="17"/>
          <w:lang w:eastAsia="zh-CN"/>
        </w:rPr>
        <w:t>D</w:t>
      </w:r>
      <w:r w:rsidR="00E11DF3" w:rsidRPr="00B5651C">
        <w:rPr>
          <w:sz w:val="17"/>
          <w:szCs w:val="17"/>
        </w:rPr>
        <w:t xml:space="preserve">iodes </w:t>
      </w:r>
      <w:r w:rsidRPr="00B5651C">
        <w:rPr>
          <w:rFonts w:hint="eastAsia"/>
          <w:sz w:val="17"/>
          <w:szCs w:val="17"/>
          <w:lang w:eastAsia="zh-CN"/>
        </w:rPr>
        <w:t>B</w:t>
      </w:r>
      <w:r w:rsidR="00E11DF3" w:rsidRPr="00B5651C">
        <w:rPr>
          <w:sz w:val="17"/>
          <w:szCs w:val="17"/>
        </w:rPr>
        <w:t xml:space="preserve">ased on </w:t>
      </w:r>
      <w:r w:rsidRPr="00B5651C">
        <w:rPr>
          <w:rFonts w:hint="eastAsia"/>
          <w:sz w:val="17"/>
          <w:szCs w:val="17"/>
          <w:lang w:eastAsia="zh-CN"/>
        </w:rPr>
        <w:t>O</w:t>
      </w:r>
      <w:r w:rsidR="00E11DF3" w:rsidRPr="00B5651C">
        <w:rPr>
          <w:sz w:val="17"/>
          <w:szCs w:val="17"/>
        </w:rPr>
        <w:t xml:space="preserve">rganometal </w:t>
      </w:r>
      <w:r w:rsidRPr="00B5651C">
        <w:rPr>
          <w:rFonts w:hint="eastAsia"/>
          <w:sz w:val="17"/>
          <w:szCs w:val="17"/>
          <w:lang w:eastAsia="zh-CN"/>
        </w:rPr>
        <w:t>H</w:t>
      </w:r>
      <w:r w:rsidR="00E11DF3" w:rsidRPr="00B5651C">
        <w:rPr>
          <w:sz w:val="17"/>
          <w:szCs w:val="17"/>
        </w:rPr>
        <w:t xml:space="preserve">alide </w:t>
      </w:r>
      <w:r w:rsidRPr="00B5651C">
        <w:rPr>
          <w:rFonts w:hint="eastAsia"/>
          <w:sz w:val="17"/>
          <w:szCs w:val="17"/>
          <w:lang w:eastAsia="zh-CN"/>
        </w:rPr>
        <w:t>P</w:t>
      </w:r>
      <w:r w:rsidR="00E11DF3" w:rsidRPr="00B5651C">
        <w:rPr>
          <w:sz w:val="17"/>
          <w:szCs w:val="17"/>
        </w:rPr>
        <w:t xml:space="preserve">erovskite. </w:t>
      </w:r>
      <w:r w:rsidRPr="00B5651C">
        <w:rPr>
          <w:i/>
          <w:iCs/>
          <w:sz w:val="17"/>
          <w:szCs w:val="17"/>
        </w:rPr>
        <w:t>Nat. Nanotechnol.</w:t>
      </w:r>
      <w:r w:rsidR="00E11DF3" w:rsidRPr="00B5651C">
        <w:rPr>
          <w:i/>
          <w:sz w:val="17"/>
          <w:szCs w:val="17"/>
        </w:rPr>
        <w:t xml:space="preserve"> </w:t>
      </w:r>
      <w:r w:rsidR="00E11DF3" w:rsidRPr="00B5651C">
        <w:rPr>
          <w:b/>
          <w:sz w:val="17"/>
          <w:szCs w:val="17"/>
        </w:rPr>
        <w:t>2014,</w:t>
      </w:r>
      <w:r w:rsidR="00E11DF3" w:rsidRPr="00B5651C">
        <w:rPr>
          <w:sz w:val="17"/>
          <w:szCs w:val="17"/>
        </w:rPr>
        <w:t xml:space="preserve"> </w:t>
      </w:r>
      <w:r w:rsidR="00E11DF3" w:rsidRPr="00B5651C">
        <w:rPr>
          <w:i/>
          <w:sz w:val="17"/>
          <w:szCs w:val="17"/>
        </w:rPr>
        <w:t>9</w:t>
      </w:r>
      <w:r w:rsidR="00E11DF3" w:rsidRPr="00B5651C">
        <w:rPr>
          <w:sz w:val="17"/>
          <w:szCs w:val="17"/>
        </w:rPr>
        <w:t>, 687-692.</w:t>
      </w:r>
    </w:p>
    <w:p w14:paraId="7E28A03C" w14:textId="6512510E" w:rsidR="00E11DF3" w:rsidRPr="00B5651C" w:rsidRDefault="0057633C" w:rsidP="00E11DF3">
      <w:pPr>
        <w:pStyle w:val="EndNoteBibliography"/>
        <w:spacing w:after="0"/>
        <w:rPr>
          <w:sz w:val="17"/>
          <w:szCs w:val="17"/>
        </w:rPr>
      </w:pPr>
      <w:r w:rsidRPr="00B5651C">
        <w:rPr>
          <w:rFonts w:hint="eastAsia"/>
          <w:sz w:val="17"/>
          <w:szCs w:val="17"/>
          <w:lang w:eastAsia="zh-CN"/>
        </w:rPr>
        <w:t>(</w:t>
      </w:r>
      <w:r w:rsidR="00E11DF3" w:rsidRPr="00B5651C">
        <w:rPr>
          <w:sz w:val="17"/>
          <w:szCs w:val="17"/>
        </w:rPr>
        <w:t>4</w:t>
      </w:r>
      <w:r w:rsidRPr="00B5651C">
        <w:rPr>
          <w:rFonts w:hint="eastAsia"/>
          <w:sz w:val="17"/>
          <w:szCs w:val="17"/>
          <w:lang w:eastAsia="zh-CN"/>
        </w:rPr>
        <w:t xml:space="preserve">) </w:t>
      </w:r>
      <w:r w:rsidR="006634B9" w:rsidRPr="00B5651C">
        <w:rPr>
          <w:rFonts w:hint="eastAsia"/>
          <w:sz w:val="17"/>
          <w:szCs w:val="17"/>
          <w:lang w:eastAsia="zh-CN"/>
        </w:rPr>
        <w:t xml:space="preserve"> </w:t>
      </w:r>
      <w:r w:rsidR="00E11DF3" w:rsidRPr="00B5651C">
        <w:rPr>
          <w:sz w:val="17"/>
          <w:szCs w:val="17"/>
        </w:rPr>
        <w:t xml:space="preserve">Yuan, M.;  Quan, L. N.;  Comin, R.;  Walters, G.;  Sabatini, R.;  Voznyy, O.;  Hoogland, S.;  Zhao, Y.;  Beauregard, E. M.;  Kanjanaboos, P.;  Lu, Z.;  Kim, D. H.; Sargent, E. H., Perovskite </w:t>
      </w:r>
      <w:r w:rsidRPr="00B5651C">
        <w:rPr>
          <w:rFonts w:hint="eastAsia"/>
          <w:sz w:val="17"/>
          <w:szCs w:val="17"/>
          <w:lang w:eastAsia="zh-CN"/>
        </w:rPr>
        <w:t>E</w:t>
      </w:r>
      <w:r w:rsidR="00E11DF3" w:rsidRPr="00B5651C">
        <w:rPr>
          <w:sz w:val="17"/>
          <w:szCs w:val="17"/>
        </w:rPr>
        <w:t xml:space="preserve">nergy </w:t>
      </w:r>
      <w:r w:rsidRPr="00B5651C">
        <w:rPr>
          <w:rFonts w:hint="eastAsia"/>
          <w:sz w:val="17"/>
          <w:szCs w:val="17"/>
          <w:lang w:eastAsia="zh-CN"/>
        </w:rPr>
        <w:t>F</w:t>
      </w:r>
      <w:r w:rsidR="00E11DF3" w:rsidRPr="00B5651C">
        <w:rPr>
          <w:sz w:val="17"/>
          <w:szCs w:val="17"/>
        </w:rPr>
        <w:t xml:space="preserve">unnels for </w:t>
      </w:r>
      <w:r w:rsidRPr="00B5651C">
        <w:rPr>
          <w:rFonts w:hint="eastAsia"/>
          <w:sz w:val="17"/>
          <w:szCs w:val="17"/>
          <w:lang w:eastAsia="zh-CN"/>
        </w:rPr>
        <w:t>E</w:t>
      </w:r>
      <w:r w:rsidR="00E11DF3" w:rsidRPr="00B5651C">
        <w:rPr>
          <w:sz w:val="17"/>
          <w:szCs w:val="17"/>
        </w:rPr>
        <w:t xml:space="preserve">fficient </w:t>
      </w:r>
      <w:r w:rsidRPr="00B5651C">
        <w:rPr>
          <w:rFonts w:hint="eastAsia"/>
          <w:sz w:val="17"/>
          <w:szCs w:val="17"/>
          <w:lang w:eastAsia="zh-CN"/>
        </w:rPr>
        <w:t>L</w:t>
      </w:r>
      <w:r w:rsidR="00E11DF3" w:rsidRPr="00B5651C">
        <w:rPr>
          <w:sz w:val="17"/>
          <w:szCs w:val="17"/>
        </w:rPr>
        <w:t>ight-</w:t>
      </w:r>
      <w:r w:rsidR="00C43302" w:rsidRPr="00B5651C">
        <w:rPr>
          <w:rFonts w:hint="eastAsia"/>
          <w:sz w:val="17"/>
          <w:szCs w:val="17"/>
          <w:lang w:eastAsia="zh-CN"/>
        </w:rPr>
        <w:t>E</w:t>
      </w:r>
      <w:r w:rsidR="00E11DF3" w:rsidRPr="00B5651C">
        <w:rPr>
          <w:sz w:val="17"/>
          <w:szCs w:val="17"/>
        </w:rPr>
        <w:t xml:space="preserve">mitting </w:t>
      </w:r>
      <w:r w:rsidRPr="00B5651C">
        <w:rPr>
          <w:rFonts w:hint="eastAsia"/>
          <w:sz w:val="17"/>
          <w:szCs w:val="17"/>
          <w:lang w:eastAsia="zh-CN"/>
        </w:rPr>
        <w:t>D</w:t>
      </w:r>
      <w:r w:rsidR="00E11DF3" w:rsidRPr="00B5651C">
        <w:rPr>
          <w:sz w:val="17"/>
          <w:szCs w:val="17"/>
        </w:rPr>
        <w:t xml:space="preserve">iodes. </w:t>
      </w:r>
      <w:r w:rsidR="00514C7A" w:rsidRPr="00B5651C">
        <w:rPr>
          <w:i/>
          <w:sz w:val="17"/>
          <w:szCs w:val="17"/>
        </w:rPr>
        <w:t>Nat. Nanotechnol.</w:t>
      </w:r>
      <w:r w:rsidR="00E11DF3" w:rsidRPr="00B5651C">
        <w:rPr>
          <w:i/>
          <w:sz w:val="17"/>
          <w:szCs w:val="17"/>
        </w:rPr>
        <w:t xml:space="preserve"> </w:t>
      </w:r>
      <w:r w:rsidR="00E11DF3" w:rsidRPr="00B5651C">
        <w:rPr>
          <w:b/>
          <w:sz w:val="17"/>
          <w:szCs w:val="17"/>
        </w:rPr>
        <w:t>2016,</w:t>
      </w:r>
      <w:r w:rsidR="00E11DF3" w:rsidRPr="00B5651C">
        <w:rPr>
          <w:sz w:val="17"/>
          <w:szCs w:val="17"/>
        </w:rPr>
        <w:t xml:space="preserve"> </w:t>
      </w:r>
      <w:r w:rsidR="00E11DF3" w:rsidRPr="00B5651C">
        <w:rPr>
          <w:i/>
          <w:sz w:val="17"/>
          <w:szCs w:val="17"/>
        </w:rPr>
        <w:t>11</w:t>
      </w:r>
      <w:r w:rsidR="00E11DF3" w:rsidRPr="00B5651C">
        <w:rPr>
          <w:sz w:val="17"/>
          <w:szCs w:val="17"/>
        </w:rPr>
        <w:t>, 872-877.</w:t>
      </w:r>
    </w:p>
    <w:p w14:paraId="21F71478" w14:textId="68C53A66" w:rsidR="00E11DF3" w:rsidRPr="00B5651C" w:rsidRDefault="00801014" w:rsidP="00E11DF3">
      <w:pPr>
        <w:pStyle w:val="EndNoteBibliography"/>
        <w:spacing w:after="0"/>
        <w:rPr>
          <w:sz w:val="17"/>
          <w:szCs w:val="17"/>
        </w:rPr>
      </w:pPr>
      <w:r w:rsidRPr="00B5651C">
        <w:rPr>
          <w:rFonts w:hint="eastAsia"/>
          <w:sz w:val="17"/>
          <w:szCs w:val="17"/>
          <w:lang w:eastAsia="zh-CN"/>
        </w:rPr>
        <w:t>(</w:t>
      </w:r>
      <w:r w:rsidR="00E11DF3" w:rsidRPr="00B5651C">
        <w:rPr>
          <w:sz w:val="17"/>
          <w:szCs w:val="17"/>
        </w:rPr>
        <w:t>5</w:t>
      </w:r>
      <w:r w:rsidRPr="00B5651C">
        <w:rPr>
          <w:rFonts w:hint="eastAsia"/>
          <w:sz w:val="17"/>
          <w:szCs w:val="17"/>
          <w:lang w:eastAsia="zh-CN"/>
        </w:rPr>
        <w:t xml:space="preserve">) </w:t>
      </w:r>
      <w:r w:rsidR="006634B9" w:rsidRPr="00B5651C">
        <w:rPr>
          <w:rFonts w:hint="eastAsia"/>
          <w:sz w:val="17"/>
          <w:szCs w:val="17"/>
          <w:lang w:eastAsia="zh-CN"/>
        </w:rPr>
        <w:t xml:space="preserve"> </w:t>
      </w:r>
      <w:r w:rsidR="00E11DF3" w:rsidRPr="00B5651C">
        <w:rPr>
          <w:sz w:val="17"/>
          <w:szCs w:val="17"/>
        </w:rPr>
        <w:t>Saidaminov, M. I.;  Adinolfi, V.;  Comin, R.;  Abdelhady, A. L.;  Peng, W.;  Dursun, I.;  Yuan, M.;  Hoogland, S.;  Sargent, E. H.; Bakr, O. M., Planar-</w:t>
      </w:r>
      <w:r w:rsidR="00C43302" w:rsidRPr="00B5651C">
        <w:rPr>
          <w:rFonts w:hint="eastAsia"/>
          <w:sz w:val="17"/>
          <w:szCs w:val="17"/>
          <w:lang w:eastAsia="zh-CN"/>
        </w:rPr>
        <w:t>I</w:t>
      </w:r>
      <w:r w:rsidR="00E11DF3" w:rsidRPr="00B5651C">
        <w:rPr>
          <w:sz w:val="17"/>
          <w:szCs w:val="17"/>
        </w:rPr>
        <w:t xml:space="preserve">ntegrated </w:t>
      </w:r>
      <w:r w:rsidRPr="00B5651C">
        <w:rPr>
          <w:rFonts w:hint="eastAsia"/>
          <w:sz w:val="17"/>
          <w:szCs w:val="17"/>
          <w:lang w:eastAsia="zh-CN"/>
        </w:rPr>
        <w:t>S</w:t>
      </w:r>
      <w:r w:rsidR="00E11DF3" w:rsidRPr="00B5651C">
        <w:rPr>
          <w:sz w:val="17"/>
          <w:szCs w:val="17"/>
        </w:rPr>
        <w:t>ingle-</w:t>
      </w:r>
      <w:r w:rsidR="00C43302" w:rsidRPr="00B5651C">
        <w:rPr>
          <w:rFonts w:hint="eastAsia"/>
          <w:sz w:val="17"/>
          <w:szCs w:val="17"/>
          <w:lang w:eastAsia="zh-CN"/>
        </w:rPr>
        <w:t>C</w:t>
      </w:r>
      <w:r w:rsidR="00E11DF3" w:rsidRPr="00B5651C">
        <w:rPr>
          <w:sz w:val="17"/>
          <w:szCs w:val="17"/>
        </w:rPr>
        <w:t xml:space="preserve">rystalline </w:t>
      </w:r>
      <w:r w:rsidRPr="00B5651C">
        <w:rPr>
          <w:rFonts w:hint="eastAsia"/>
          <w:sz w:val="17"/>
          <w:szCs w:val="17"/>
          <w:lang w:eastAsia="zh-CN"/>
        </w:rPr>
        <w:t>P</w:t>
      </w:r>
      <w:r w:rsidR="00E11DF3" w:rsidRPr="00B5651C">
        <w:rPr>
          <w:sz w:val="17"/>
          <w:szCs w:val="17"/>
        </w:rPr>
        <w:t xml:space="preserve">erovskite </w:t>
      </w:r>
      <w:r w:rsidRPr="00B5651C">
        <w:rPr>
          <w:rFonts w:hint="eastAsia"/>
          <w:sz w:val="17"/>
          <w:szCs w:val="17"/>
          <w:lang w:eastAsia="zh-CN"/>
        </w:rPr>
        <w:t>P</w:t>
      </w:r>
      <w:r w:rsidR="00E11DF3" w:rsidRPr="00B5651C">
        <w:rPr>
          <w:sz w:val="17"/>
          <w:szCs w:val="17"/>
        </w:rPr>
        <w:t xml:space="preserve">hotodetectors. </w:t>
      </w:r>
      <w:r w:rsidRPr="00B5651C">
        <w:rPr>
          <w:i/>
          <w:sz w:val="17"/>
          <w:szCs w:val="17"/>
        </w:rPr>
        <w:t>Nat. Commun.</w:t>
      </w:r>
      <w:r w:rsidR="00E11DF3" w:rsidRPr="00B5651C">
        <w:rPr>
          <w:i/>
          <w:sz w:val="17"/>
          <w:szCs w:val="17"/>
        </w:rPr>
        <w:t xml:space="preserve"> </w:t>
      </w:r>
      <w:r w:rsidR="00E11DF3" w:rsidRPr="00B5651C">
        <w:rPr>
          <w:b/>
          <w:sz w:val="17"/>
          <w:szCs w:val="17"/>
        </w:rPr>
        <w:t>2015,</w:t>
      </w:r>
      <w:r w:rsidR="00E11DF3" w:rsidRPr="00B5651C">
        <w:rPr>
          <w:sz w:val="17"/>
          <w:szCs w:val="17"/>
        </w:rPr>
        <w:t xml:space="preserve"> </w:t>
      </w:r>
      <w:r w:rsidR="00E11DF3" w:rsidRPr="00B5651C">
        <w:rPr>
          <w:i/>
          <w:sz w:val="17"/>
          <w:szCs w:val="17"/>
        </w:rPr>
        <w:t>6</w:t>
      </w:r>
      <w:r w:rsidR="00E11DF3" w:rsidRPr="00B5651C">
        <w:rPr>
          <w:sz w:val="17"/>
          <w:szCs w:val="17"/>
        </w:rPr>
        <w:t>, 8724.</w:t>
      </w:r>
    </w:p>
    <w:p w14:paraId="08C2F3BC" w14:textId="2EEF4B6D" w:rsidR="00E11DF3" w:rsidRPr="00B5651C" w:rsidRDefault="006634B9" w:rsidP="00E11DF3">
      <w:pPr>
        <w:pStyle w:val="EndNoteBibliography"/>
        <w:spacing w:after="0"/>
        <w:rPr>
          <w:sz w:val="17"/>
          <w:szCs w:val="17"/>
        </w:rPr>
      </w:pPr>
      <w:r w:rsidRPr="00B5651C">
        <w:rPr>
          <w:rFonts w:hint="eastAsia"/>
          <w:sz w:val="17"/>
          <w:szCs w:val="17"/>
          <w:lang w:eastAsia="zh-CN"/>
        </w:rPr>
        <w:t>(</w:t>
      </w:r>
      <w:r w:rsidR="00E11DF3" w:rsidRPr="00B5651C">
        <w:rPr>
          <w:sz w:val="17"/>
          <w:szCs w:val="17"/>
        </w:rPr>
        <w:t>6</w:t>
      </w:r>
      <w:r w:rsidRPr="00B5651C">
        <w:rPr>
          <w:rFonts w:hint="eastAsia"/>
          <w:sz w:val="17"/>
          <w:szCs w:val="17"/>
          <w:lang w:eastAsia="zh-CN"/>
        </w:rPr>
        <w:t xml:space="preserve">)  </w:t>
      </w:r>
      <w:r w:rsidR="00E11DF3" w:rsidRPr="00B5651C">
        <w:rPr>
          <w:sz w:val="17"/>
          <w:szCs w:val="17"/>
        </w:rPr>
        <w:t xml:space="preserve">T. Sanders;  Y. Liu;  V. Buchner; P.B. Tchounwou, Neurotoxic Effects and Biomarkers of Lead Exposure: A Review. </w:t>
      </w:r>
      <w:r w:rsidR="00E11DF3" w:rsidRPr="00B5651C">
        <w:rPr>
          <w:i/>
          <w:sz w:val="17"/>
          <w:szCs w:val="17"/>
        </w:rPr>
        <w:t>Rev</w:t>
      </w:r>
      <w:r w:rsidR="00C43302" w:rsidRPr="00B5651C">
        <w:rPr>
          <w:rFonts w:hint="eastAsia"/>
          <w:i/>
          <w:sz w:val="17"/>
          <w:szCs w:val="17"/>
          <w:lang w:eastAsia="zh-CN"/>
        </w:rPr>
        <w:t xml:space="preserve">. </w:t>
      </w:r>
      <w:r w:rsidR="00E11DF3" w:rsidRPr="00B5651C">
        <w:rPr>
          <w:i/>
          <w:sz w:val="17"/>
          <w:szCs w:val="17"/>
        </w:rPr>
        <w:t>Environ</w:t>
      </w:r>
      <w:r w:rsidR="00C43302" w:rsidRPr="00B5651C">
        <w:rPr>
          <w:rFonts w:hint="eastAsia"/>
          <w:i/>
          <w:sz w:val="17"/>
          <w:szCs w:val="17"/>
          <w:lang w:eastAsia="zh-CN"/>
        </w:rPr>
        <w:t>.</w:t>
      </w:r>
      <w:r w:rsidR="00E11DF3" w:rsidRPr="00B5651C">
        <w:rPr>
          <w:i/>
          <w:sz w:val="17"/>
          <w:szCs w:val="17"/>
        </w:rPr>
        <w:t xml:space="preserve"> Health </w:t>
      </w:r>
      <w:r w:rsidR="00E11DF3" w:rsidRPr="00B5651C">
        <w:rPr>
          <w:b/>
          <w:sz w:val="17"/>
          <w:szCs w:val="17"/>
        </w:rPr>
        <w:t>2009,</w:t>
      </w:r>
      <w:r w:rsidR="00E11DF3" w:rsidRPr="00B5651C">
        <w:rPr>
          <w:sz w:val="17"/>
          <w:szCs w:val="17"/>
        </w:rPr>
        <w:t xml:space="preserve"> </w:t>
      </w:r>
      <w:r w:rsidR="00E11DF3" w:rsidRPr="00B5651C">
        <w:rPr>
          <w:i/>
          <w:sz w:val="17"/>
          <w:szCs w:val="17"/>
        </w:rPr>
        <w:t>24</w:t>
      </w:r>
      <w:r w:rsidR="00E11DF3" w:rsidRPr="00B5651C">
        <w:rPr>
          <w:sz w:val="17"/>
          <w:szCs w:val="17"/>
        </w:rPr>
        <w:t>, 15-46.</w:t>
      </w:r>
    </w:p>
    <w:p w14:paraId="5A505388" w14:textId="633455BD" w:rsidR="00E11DF3" w:rsidRPr="00B5651C" w:rsidRDefault="00C43302" w:rsidP="00E11DF3">
      <w:pPr>
        <w:pStyle w:val="EndNoteBibliography"/>
        <w:spacing w:after="0"/>
        <w:rPr>
          <w:sz w:val="17"/>
          <w:szCs w:val="17"/>
        </w:rPr>
      </w:pPr>
      <w:r w:rsidRPr="00B5651C">
        <w:rPr>
          <w:rFonts w:hint="eastAsia"/>
          <w:sz w:val="17"/>
          <w:szCs w:val="17"/>
          <w:lang w:eastAsia="zh-CN"/>
        </w:rPr>
        <w:t>(</w:t>
      </w:r>
      <w:r w:rsidR="00E11DF3" w:rsidRPr="00B5651C">
        <w:rPr>
          <w:sz w:val="17"/>
          <w:szCs w:val="17"/>
        </w:rPr>
        <w:t>7</w:t>
      </w:r>
      <w:r w:rsidRPr="00B5651C">
        <w:rPr>
          <w:rFonts w:hint="eastAsia"/>
          <w:sz w:val="17"/>
          <w:szCs w:val="17"/>
          <w:lang w:eastAsia="zh-CN"/>
        </w:rPr>
        <w:t xml:space="preserve">)  </w:t>
      </w:r>
      <w:r w:rsidR="00E11DF3" w:rsidRPr="00B5651C">
        <w:rPr>
          <w:sz w:val="17"/>
          <w:szCs w:val="17"/>
        </w:rPr>
        <w:t>van der Stam, W.;  Geuchies, J. J.;  Altantzis, T.;  van den Bos, K. H. W.;  Meeldijk, J. D.;  Van Aert, S.;  Bals, S.;  Vanmaekelbergh, D.; de Mello Donega, C., Highly Emissive Divalent-Ion-Doped Colloidal CsPb</w:t>
      </w:r>
      <w:r w:rsidR="00E11DF3" w:rsidRPr="00B5651C">
        <w:rPr>
          <w:sz w:val="17"/>
          <w:szCs w:val="17"/>
          <w:vertAlign w:val="subscript"/>
        </w:rPr>
        <w:t>1–x</w:t>
      </w:r>
      <w:r w:rsidR="00E11DF3" w:rsidRPr="00B5651C">
        <w:rPr>
          <w:sz w:val="17"/>
          <w:szCs w:val="17"/>
        </w:rPr>
        <w:t>M</w:t>
      </w:r>
      <w:r w:rsidR="00E11DF3" w:rsidRPr="00B5651C">
        <w:rPr>
          <w:sz w:val="17"/>
          <w:szCs w:val="17"/>
          <w:vertAlign w:val="subscript"/>
        </w:rPr>
        <w:t>x</w:t>
      </w:r>
      <w:r w:rsidR="00E11DF3" w:rsidRPr="00B5651C">
        <w:rPr>
          <w:sz w:val="17"/>
          <w:szCs w:val="17"/>
        </w:rPr>
        <w:t>Br</w:t>
      </w:r>
      <w:r w:rsidR="00E11DF3" w:rsidRPr="00B5651C">
        <w:rPr>
          <w:sz w:val="17"/>
          <w:szCs w:val="17"/>
          <w:vertAlign w:val="subscript"/>
        </w:rPr>
        <w:t>3</w:t>
      </w:r>
      <w:r w:rsidR="00E11DF3" w:rsidRPr="00B5651C">
        <w:rPr>
          <w:sz w:val="17"/>
          <w:szCs w:val="17"/>
        </w:rPr>
        <w:t xml:space="preserve"> Perovskite Nanocrystals through Cation Exchange. </w:t>
      </w:r>
      <w:r w:rsidR="00FA5A73" w:rsidRPr="00B5651C">
        <w:rPr>
          <w:i/>
          <w:sz w:val="17"/>
          <w:szCs w:val="17"/>
        </w:rPr>
        <w:t>J. Am. Chem. Soc.</w:t>
      </w:r>
      <w:r w:rsidR="00E11DF3" w:rsidRPr="00B5651C">
        <w:rPr>
          <w:i/>
          <w:sz w:val="17"/>
          <w:szCs w:val="17"/>
        </w:rPr>
        <w:t xml:space="preserve"> </w:t>
      </w:r>
      <w:r w:rsidR="00E11DF3" w:rsidRPr="00B5651C">
        <w:rPr>
          <w:b/>
          <w:sz w:val="17"/>
          <w:szCs w:val="17"/>
        </w:rPr>
        <w:t>2017,</w:t>
      </w:r>
      <w:r w:rsidR="00E11DF3" w:rsidRPr="00B5651C">
        <w:rPr>
          <w:sz w:val="17"/>
          <w:szCs w:val="17"/>
        </w:rPr>
        <w:t xml:space="preserve"> </w:t>
      </w:r>
      <w:r w:rsidR="00E11DF3" w:rsidRPr="00B5651C">
        <w:rPr>
          <w:i/>
          <w:sz w:val="17"/>
          <w:szCs w:val="17"/>
        </w:rPr>
        <w:t>139</w:t>
      </w:r>
      <w:r w:rsidR="00E11DF3" w:rsidRPr="00B5651C">
        <w:rPr>
          <w:sz w:val="17"/>
          <w:szCs w:val="17"/>
        </w:rPr>
        <w:t>, 4087-4097.</w:t>
      </w:r>
    </w:p>
    <w:p w14:paraId="6481EA03" w14:textId="1B66FFCE" w:rsidR="00E11DF3" w:rsidRPr="00B5651C" w:rsidRDefault="00FA5A73" w:rsidP="00E11DF3">
      <w:pPr>
        <w:pStyle w:val="EndNoteBibliography"/>
        <w:spacing w:after="0"/>
        <w:rPr>
          <w:sz w:val="17"/>
          <w:szCs w:val="17"/>
        </w:rPr>
      </w:pPr>
      <w:r w:rsidRPr="00B5651C">
        <w:rPr>
          <w:rFonts w:hint="eastAsia"/>
          <w:sz w:val="17"/>
          <w:szCs w:val="17"/>
          <w:lang w:eastAsia="zh-CN"/>
        </w:rPr>
        <w:t>(</w:t>
      </w:r>
      <w:r w:rsidR="00E11DF3" w:rsidRPr="00B5651C">
        <w:rPr>
          <w:sz w:val="17"/>
          <w:szCs w:val="17"/>
        </w:rPr>
        <w:t>8</w:t>
      </w:r>
      <w:r w:rsidRPr="00B5651C">
        <w:rPr>
          <w:rFonts w:hint="eastAsia"/>
          <w:sz w:val="17"/>
          <w:szCs w:val="17"/>
          <w:lang w:eastAsia="zh-CN"/>
        </w:rPr>
        <w:t xml:space="preserve">)  </w:t>
      </w:r>
      <w:r w:rsidR="00E11DF3" w:rsidRPr="00B5651C">
        <w:rPr>
          <w:sz w:val="17"/>
          <w:szCs w:val="17"/>
        </w:rPr>
        <w:t xml:space="preserve">Li, J.;  Cao, H.-L.;  Jiao, W.-B.;  Wang, Q.;  Wei, M.;  Cantone, I.;  Lü, J.; Abate, A., Biological </w:t>
      </w:r>
      <w:r w:rsidRPr="00B5651C">
        <w:rPr>
          <w:rFonts w:hint="eastAsia"/>
          <w:sz w:val="17"/>
          <w:szCs w:val="17"/>
          <w:lang w:eastAsia="zh-CN"/>
        </w:rPr>
        <w:t>I</w:t>
      </w:r>
      <w:r w:rsidR="00E11DF3" w:rsidRPr="00B5651C">
        <w:rPr>
          <w:sz w:val="17"/>
          <w:szCs w:val="17"/>
        </w:rPr>
        <w:t xml:space="preserve">mpact of </w:t>
      </w:r>
      <w:r w:rsidRPr="00B5651C">
        <w:rPr>
          <w:rFonts w:hint="eastAsia"/>
          <w:sz w:val="17"/>
          <w:szCs w:val="17"/>
          <w:lang w:eastAsia="zh-CN"/>
        </w:rPr>
        <w:t>L</w:t>
      </w:r>
      <w:r w:rsidR="00E11DF3" w:rsidRPr="00B5651C">
        <w:rPr>
          <w:sz w:val="17"/>
          <w:szCs w:val="17"/>
        </w:rPr>
        <w:t xml:space="preserve">ead from </w:t>
      </w:r>
      <w:r w:rsidRPr="00B5651C">
        <w:rPr>
          <w:rFonts w:hint="eastAsia"/>
          <w:sz w:val="17"/>
          <w:szCs w:val="17"/>
          <w:lang w:eastAsia="zh-CN"/>
        </w:rPr>
        <w:t>H</w:t>
      </w:r>
      <w:r w:rsidR="00E11DF3" w:rsidRPr="00B5651C">
        <w:rPr>
          <w:sz w:val="17"/>
          <w:szCs w:val="17"/>
        </w:rPr>
        <w:t xml:space="preserve">alide </w:t>
      </w:r>
      <w:r w:rsidRPr="00B5651C">
        <w:rPr>
          <w:rFonts w:hint="eastAsia"/>
          <w:sz w:val="17"/>
          <w:szCs w:val="17"/>
          <w:lang w:eastAsia="zh-CN"/>
        </w:rPr>
        <w:t>P</w:t>
      </w:r>
      <w:r w:rsidR="00E11DF3" w:rsidRPr="00B5651C">
        <w:rPr>
          <w:sz w:val="17"/>
          <w:szCs w:val="17"/>
        </w:rPr>
        <w:t xml:space="preserve">erovskites </w:t>
      </w:r>
      <w:r w:rsidRPr="00B5651C">
        <w:rPr>
          <w:rFonts w:hint="eastAsia"/>
          <w:sz w:val="17"/>
          <w:szCs w:val="17"/>
          <w:lang w:eastAsia="zh-CN"/>
        </w:rPr>
        <w:t>R</w:t>
      </w:r>
      <w:r w:rsidR="00E11DF3" w:rsidRPr="00B5651C">
        <w:rPr>
          <w:sz w:val="17"/>
          <w:szCs w:val="17"/>
        </w:rPr>
        <w:t xml:space="preserve">eveals the </w:t>
      </w:r>
      <w:r w:rsidRPr="00B5651C">
        <w:rPr>
          <w:rFonts w:hint="eastAsia"/>
          <w:sz w:val="17"/>
          <w:szCs w:val="17"/>
          <w:lang w:eastAsia="zh-CN"/>
        </w:rPr>
        <w:t>R</w:t>
      </w:r>
      <w:r w:rsidR="00E11DF3" w:rsidRPr="00B5651C">
        <w:rPr>
          <w:sz w:val="17"/>
          <w:szCs w:val="17"/>
        </w:rPr>
        <w:t xml:space="preserve">isk of </w:t>
      </w:r>
      <w:r w:rsidRPr="00B5651C">
        <w:rPr>
          <w:rFonts w:hint="eastAsia"/>
          <w:sz w:val="17"/>
          <w:szCs w:val="17"/>
          <w:lang w:eastAsia="zh-CN"/>
        </w:rPr>
        <w:t>I</w:t>
      </w:r>
      <w:r w:rsidR="00E11DF3" w:rsidRPr="00B5651C">
        <w:rPr>
          <w:sz w:val="17"/>
          <w:szCs w:val="17"/>
        </w:rPr>
        <w:t xml:space="preserve">ntroducing a </w:t>
      </w:r>
      <w:r w:rsidRPr="00B5651C">
        <w:rPr>
          <w:rFonts w:hint="eastAsia"/>
          <w:sz w:val="17"/>
          <w:szCs w:val="17"/>
          <w:lang w:eastAsia="zh-CN"/>
        </w:rPr>
        <w:t>S</w:t>
      </w:r>
      <w:r w:rsidR="00E11DF3" w:rsidRPr="00B5651C">
        <w:rPr>
          <w:sz w:val="17"/>
          <w:szCs w:val="17"/>
        </w:rPr>
        <w:t xml:space="preserve">afe </w:t>
      </w:r>
      <w:r w:rsidRPr="00B5651C">
        <w:rPr>
          <w:rFonts w:hint="eastAsia"/>
          <w:sz w:val="17"/>
          <w:szCs w:val="17"/>
          <w:lang w:eastAsia="zh-CN"/>
        </w:rPr>
        <w:t>T</w:t>
      </w:r>
      <w:r w:rsidR="00E11DF3" w:rsidRPr="00B5651C">
        <w:rPr>
          <w:sz w:val="17"/>
          <w:szCs w:val="17"/>
        </w:rPr>
        <w:t xml:space="preserve">hreshold. </w:t>
      </w:r>
      <w:r w:rsidRPr="00B5651C">
        <w:rPr>
          <w:i/>
          <w:sz w:val="17"/>
          <w:szCs w:val="17"/>
        </w:rPr>
        <w:t>Nat. Commun.</w:t>
      </w:r>
      <w:r w:rsidR="00E11DF3" w:rsidRPr="00B5651C">
        <w:rPr>
          <w:i/>
          <w:sz w:val="17"/>
          <w:szCs w:val="17"/>
        </w:rPr>
        <w:t xml:space="preserve"> </w:t>
      </w:r>
      <w:r w:rsidR="00E11DF3" w:rsidRPr="00B5651C">
        <w:rPr>
          <w:b/>
          <w:sz w:val="17"/>
          <w:szCs w:val="17"/>
        </w:rPr>
        <w:t>2020,</w:t>
      </w:r>
      <w:r w:rsidR="00E11DF3" w:rsidRPr="00B5651C">
        <w:rPr>
          <w:sz w:val="17"/>
          <w:szCs w:val="17"/>
        </w:rPr>
        <w:t xml:space="preserve"> </w:t>
      </w:r>
      <w:r w:rsidR="00E11DF3" w:rsidRPr="00B5651C">
        <w:rPr>
          <w:i/>
          <w:sz w:val="17"/>
          <w:szCs w:val="17"/>
        </w:rPr>
        <w:t>11</w:t>
      </w:r>
      <w:r w:rsidR="00E11DF3" w:rsidRPr="00B5651C">
        <w:rPr>
          <w:sz w:val="17"/>
          <w:szCs w:val="17"/>
        </w:rPr>
        <w:t>, 310.</w:t>
      </w:r>
    </w:p>
    <w:p w14:paraId="36921ABF" w14:textId="6DB824C3" w:rsidR="00E11DF3" w:rsidRPr="00B5651C" w:rsidRDefault="00AB0DFF" w:rsidP="00AB0DFF">
      <w:pPr>
        <w:pStyle w:val="EndNoteBibliography"/>
        <w:spacing w:after="0"/>
        <w:rPr>
          <w:i/>
          <w:sz w:val="17"/>
          <w:szCs w:val="17"/>
        </w:rPr>
      </w:pPr>
      <w:r w:rsidRPr="00B5651C">
        <w:rPr>
          <w:rFonts w:hint="eastAsia"/>
          <w:sz w:val="17"/>
          <w:szCs w:val="17"/>
          <w:lang w:eastAsia="zh-CN"/>
        </w:rPr>
        <w:t>(</w:t>
      </w:r>
      <w:r w:rsidR="00E11DF3" w:rsidRPr="00B5651C">
        <w:rPr>
          <w:sz w:val="17"/>
          <w:szCs w:val="17"/>
        </w:rPr>
        <w:t>9</w:t>
      </w:r>
      <w:r w:rsidRPr="00B5651C">
        <w:rPr>
          <w:rFonts w:hint="eastAsia"/>
          <w:sz w:val="17"/>
          <w:szCs w:val="17"/>
          <w:lang w:eastAsia="zh-CN"/>
        </w:rPr>
        <w:t>)</w:t>
      </w:r>
      <w:r w:rsidR="00516F89" w:rsidRPr="00B5651C">
        <w:rPr>
          <w:rFonts w:hint="eastAsia"/>
          <w:sz w:val="17"/>
          <w:szCs w:val="17"/>
          <w:lang w:eastAsia="zh-CN"/>
        </w:rPr>
        <w:t xml:space="preserve">  </w:t>
      </w:r>
      <w:r w:rsidR="00E11DF3" w:rsidRPr="00B5651C">
        <w:rPr>
          <w:sz w:val="17"/>
          <w:szCs w:val="17"/>
        </w:rPr>
        <w:t xml:space="preserve">López-Fernández, I.;  Valli, D.;  Wang, C.-Y.;  Samanta, S.;  Okamoto, T.;  Huang, Y.-T.;  Sun, K.;  Liu, Y.;  Chirvony, V. S.;  Patra, A.;  Zito, J.;  De Trizio, L.;  Gaur, D.;  Sun, H.-T.;  Xia, Z.;  Li, X.;  Zeng, H.;  Mora-Seró, I.;  Pradhan, N.;  Martínez-Pastor, J. P.;  Müller-Buschbaum, P.;  Biju, V.;  Debnath, T.;  Saliba, M.;  Debroye, E.;  Hoye, R. L. Z.;  Infante, I.;  Manna, L.; Polavarapu, L., Lead-Free Halide Perovskite Materials and Optoelectronic Devices: Progress and Prospective. </w:t>
      </w:r>
      <w:r w:rsidRPr="00B5651C">
        <w:rPr>
          <w:i/>
          <w:sz w:val="17"/>
          <w:szCs w:val="17"/>
        </w:rPr>
        <w:t>Adv.</w:t>
      </w:r>
      <w:r w:rsidRPr="00B5651C">
        <w:rPr>
          <w:rFonts w:hint="eastAsia"/>
          <w:i/>
          <w:sz w:val="17"/>
          <w:szCs w:val="17"/>
          <w:lang w:eastAsia="zh-CN"/>
        </w:rPr>
        <w:t xml:space="preserve"> </w:t>
      </w:r>
      <w:r w:rsidRPr="00B5651C">
        <w:rPr>
          <w:i/>
          <w:sz w:val="17"/>
          <w:szCs w:val="17"/>
        </w:rPr>
        <w:t>Funct. Mater.</w:t>
      </w:r>
      <w:r w:rsidR="00E11DF3" w:rsidRPr="00B5651C">
        <w:rPr>
          <w:i/>
          <w:sz w:val="17"/>
          <w:szCs w:val="17"/>
        </w:rPr>
        <w:t xml:space="preserve"> </w:t>
      </w:r>
      <w:r w:rsidR="00E11DF3" w:rsidRPr="00B5651C">
        <w:rPr>
          <w:b/>
          <w:sz w:val="17"/>
          <w:szCs w:val="17"/>
        </w:rPr>
        <w:t>2024,</w:t>
      </w:r>
      <w:r w:rsidR="00E11DF3" w:rsidRPr="00B5651C">
        <w:rPr>
          <w:sz w:val="17"/>
          <w:szCs w:val="17"/>
        </w:rPr>
        <w:t xml:space="preserve"> </w:t>
      </w:r>
      <w:r w:rsidR="00E11DF3" w:rsidRPr="00B5651C">
        <w:rPr>
          <w:i/>
          <w:sz w:val="17"/>
          <w:szCs w:val="17"/>
        </w:rPr>
        <w:t>34</w:t>
      </w:r>
      <w:r w:rsidR="00E11DF3" w:rsidRPr="00B5651C">
        <w:rPr>
          <w:sz w:val="17"/>
          <w:szCs w:val="17"/>
        </w:rPr>
        <w:t>, 2307896.</w:t>
      </w:r>
    </w:p>
    <w:p w14:paraId="1EBC394B" w14:textId="17CCF4D3" w:rsidR="00E11DF3" w:rsidRPr="00B5651C" w:rsidRDefault="00516F89" w:rsidP="00E11DF3">
      <w:pPr>
        <w:pStyle w:val="EndNoteBibliography"/>
        <w:spacing w:after="0"/>
        <w:rPr>
          <w:sz w:val="17"/>
          <w:szCs w:val="17"/>
        </w:rPr>
      </w:pPr>
      <w:r w:rsidRPr="00B5651C">
        <w:rPr>
          <w:rFonts w:hint="eastAsia"/>
          <w:sz w:val="17"/>
          <w:szCs w:val="17"/>
          <w:lang w:eastAsia="zh-CN"/>
        </w:rPr>
        <w:t>(</w:t>
      </w:r>
      <w:r w:rsidR="00E11DF3" w:rsidRPr="00B5651C">
        <w:rPr>
          <w:sz w:val="17"/>
          <w:szCs w:val="17"/>
        </w:rPr>
        <w:t>10</w:t>
      </w:r>
      <w:r w:rsidRPr="00B5651C">
        <w:rPr>
          <w:rFonts w:hint="eastAsia"/>
          <w:sz w:val="17"/>
          <w:szCs w:val="17"/>
          <w:lang w:eastAsia="zh-CN"/>
        </w:rPr>
        <w:t xml:space="preserve">)  </w:t>
      </w:r>
      <w:r w:rsidR="00E11DF3" w:rsidRPr="00B5651C">
        <w:rPr>
          <w:sz w:val="17"/>
          <w:szCs w:val="17"/>
        </w:rPr>
        <w:t xml:space="preserve">Diau, E. W.-G.;  Jokar, E.; Rameez, M., Strategies To Improve Performance and Stability for Tin-Based Perovskite Solar Cells. </w:t>
      </w:r>
      <w:r w:rsidR="00E11DF3" w:rsidRPr="00B5651C">
        <w:rPr>
          <w:i/>
          <w:sz w:val="17"/>
          <w:szCs w:val="17"/>
        </w:rPr>
        <w:t>ACS Energy Lett</w:t>
      </w:r>
      <w:r w:rsidRPr="00B5651C">
        <w:rPr>
          <w:rFonts w:hint="eastAsia"/>
          <w:i/>
          <w:sz w:val="17"/>
          <w:szCs w:val="17"/>
          <w:lang w:eastAsia="zh-CN"/>
        </w:rPr>
        <w:t>.</w:t>
      </w:r>
      <w:r w:rsidR="00E11DF3" w:rsidRPr="00B5651C">
        <w:rPr>
          <w:i/>
          <w:sz w:val="17"/>
          <w:szCs w:val="17"/>
        </w:rPr>
        <w:t xml:space="preserve"> </w:t>
      </w:r>
      <w:r w:rsidR="00E11DF3" w:rsidRPr="00B5651C">
        <w:rPr>
          <w:b/>
          <w:sz w:val="17"/>
          <w:szCs w:val="17"/>
        </w:rPr>
        <w:t>2019,</w:t>
      </w:r>
      <w:r w:rsidR="00E11DF3" w:rsidRPr="00B5651C">
        <w:rPr>
          <w:sz w:val="17"/>
          <w:szCs w:val="17"/>
        </w:rPr>
        <w:t xml:space="preserve"> </w:t>
      </w:r>
      <w:r w:rsidR="00E11DF3" w:rsidRPr="00B5651C">
        <w:rPr>
          <w:i/>
          <w:sz w:val="17"/>
          <w:szCs w:val="17"/>
        </w:rPr>
        <w:t>4</w:t>
      </w:r>
      <w:r w:rsidR="00E11DF3" w:rsidRPr="00B5651C">
        <w:rPr>
          <w:sz w:val="17"/>
          <w:szCs w:val="17"/>
        </w:rPr>
        <w:t>, 1930-1937.</w:t>
      </w:r>
    </w:p>
    <w:p w14:paraId="20BFCBB7" w14:textId="247ED8D6" w:rsidR="00E11DF3" w:rsidRPr="00B5651C" w:rsidRDefault="00516F89" w:rsidP="00E11DF3">
      <w:pPr>
        <w:pStyle w:val="EndNoteBibliography"/>
        <w:spacing w:after="0"/>
        <w:rPr>
          <w:sz w:val="17"/>
          <w:szCs w:val="17"/>
        </w:rPr>
      </w:pPr>
      <w:r w:rsidRPr="00B5651C">
        <w:rPr>
          <w:rFonts w:hint="eastAsia"/>
          <w:sz w:val="17"/>
          <w:szCs w:val="17"/>
          <w:lang w:eastAsia="zh-CN"/>
        </w:rPr>
        <w:t>(</w:t>
      </w:r>
      <w:r w:rsidR="00E11DF3" w:rsidRPr="00B5651C">
        <w:rPr>
          <w:sz w:val="17"/>
          <w:szCs w:val="17"/>
        </w:rPr>
        <w:t>11</w:t>
      </w:r>
      <w:r w:rsidRPr="00B5651C">
        <w:rPr>
          <w:rFonts w:hint="eastAsia"/>
          <w:sz w:val="17"/>
          <w:szCs w:val="17"/>
          <w:lang w:eastAsia="zh-CN"/>
        </w:rPr>
        <w:t xml:space="preserve">)  </w:t>
      </w:r>
      <w:r w:rsidR="00E11DF3" w:rsidRPr="00B5651C">
        <w:rPr>
          <w:sz w:val="17"/>
          <w:szCs w:val="17"/>
        </w:rPr>
        <w:t xml:space="preserve">Pitaro, M.;  Tekelenburg, E. K.;  Shao, S.; Loi, M. A., Tin Halide Perovskites: From Fundamental Properties to Solar Cells. </w:t>
      </w:r>
      <w:r w:rsidRPr="00B5651C">
        <w:rPr>
          <w:i/>
          <w:sz w:val="17"/>
          <w:szCs w:val="17"/>
        </w:rPr>
        <w:t>Adv. Mater.</w:t>
      </w:r>
      <w:r w:rsidR="00E11DF3" w:rsidRPr="00B5651C">
        <w:rPr>
          <w:i/>
          <w:sz w:val="17"/>
          <w:szCs w:val="17"/>
        </w:rPr>
        <w:t xml:space="preserve"> </w:t>
      </w:r>
      <w:r w:rsidR="00E11DF3" w:rsidRPr="00B5651C">
        <w:rPr>
          <w:b/>
          <w:sz w:val="17"/>
          <w:szCs w:val="17"/>
        </w:rPr>
        <w:t>2022,</w:t>
      </w:r>
      <w:r w:rsidR="00E11DF3" w:rsidRPr="00B5651C">
        <w:rPr>
          <w:sz w:val="17"/>
          <w:szCs w:val="17"/>
        </w:rPr>
        <w:t xml:space="preserve"> </w:t>
      </w:r>
      <w:r w:rsidR="00E11DF3" w:rsidRPr="00B5651C">
        <w:rPr>
          <w:i/>
          <w:sz w:val="17"/>
          <w:szCs w:val="17"/>
        </w:rPr>
        <w:t>34</w:t>
      </w:r>
      <w:r w:rsidR="00E11DF3" w:rsidRPr="00B5651C">
        <w:rPr>
          <w:sz w:val="17"/>
          <w:szCs w:val="17"/>
        </w:rPr>
        <w:t>, 2105844.</w:t>
      </w:r>
    </w:p>
    <w:p w14:paraId="550032EE" w14:textId="5C3531CB" w:rsidR="00E11DF3" w:rsidRPr="00B5651C" w:rsidRDefault="00516F89" w:rsidP="00E11DF3">
      <w:pPr>
        <w:pStyle w:val="EndNoteBibliography"/>
        <w:spacing w:after="0"/>
        <w:rPr>
          <w:sz w:val="17"/>
          <w:szCs w:val="17"/>
        </w:rPr>
      </w:pPr>
      <w:r w:rsidRPr="00B5651C">
        <w:rPr>
          <w:rFonts w:hint="eastAsia"/>
          <w:sz w:val="17"/>
          <w:szCs w:val="17"/>
          <w:lang w:eastAsia="zh-CN"/>
        </w:rPr>
        <w:t>(</w:t>
      </w:r>
      <w:r w:rsidR="00E11DF3" w:rsidRPr="00B5651C">
        <w:rPr>
          <w:sz w:val="17"/>
          <w:szCs w:val="17"/>
        </w:rPr>
        <w:t>12</w:t>
      </w:r>
      <w:r w:rsidRPr="00B5651C">
        <w:rPr>
          <w:rFonts w:hint="eastAsia"/>
          <w:sz w:val="17"/>
          <w:szCs w:val="17"/>
          <w:lang w:eastAsia="zh-CN"/>
        </w:rPr>
        <w:t xml:space="preserve">)  </w:t>
      </w:r>
      <w:r w:rsidR="00E11DF3" w:rsidRPr="00B5651C">
        <w:rPr>
          <w:sz w:val="17"/>
          <w:szCs w:val="17"/>
        </w:rPr>
        <w:t xml:space="preserve">Yuan, F.;  Folpini, G.;  Liu, T.;  Singh, U.;  Treglia, A.;  Lim, J. W. M.;  Klarbring, J.;  Simak, S. I.;  Abrikosov, I. A.;  Sum, T. C.;  Petrozza, A.; Gao, F., Bright and </w:t>
      </w:r>
      <w:r w:rsidRPr="00B5651C">
        <w:rPr>
          <w:rFonts w:hint="eastAsia"/>
          <w:sz w:val="17"/>
          <w:szCs w:val="17"/>
          <w:lang w:eastAsia="zh-CN"/>
        </w:rPr>
        <w:t>S</w:t>
      </w:r>
      <w:r w:rsidR="00E11DF3" w:rsidRPr="00B5651C">
        <w:rPr>
          <w:sz w:val="17"/>
          <w:szCs w:val="17"/>
        </w:rPr>
        <w:t xml:space="preserve">table </w:t>
      </w:r>
      <w:r w:rsidRPr="00B5651C">
        <w:rPr>
          <w:rFonts w:hint="eastAsia"/>
          <w:sz w:val="17"/>
          <w:szCs w:val="17"/>
          <w:lang w:eastAsia="zh-CN"/>
        </w:rPr>
        <w:t>N</w:t>
      </w:r>
      <w:r w:rsidR="00E11DF3" w:rsidRPr="00B5651C">
        <w:rPr>
          <w:sz w:val="17"/>
          <w:szCs w:val="17"/>
        </w:rPr>
        <w:t>ear-</w:t>
      </w:r>
      <w:r w:rsidRPr="00B5651C">
        <w:rPr>
          <w:rFonts w:hint="eastAsia"/>
          <w:sz w:val="17"/>
          <w:szCs w:val="17"/>
          <w:lang w:eastAsia="zh-CN"/>
        </w:rPr>
        <w:t>I</w:t>
      </w:r>
      <w:r w:rsidR="00E11DF3" w:rsidRPr="00B5651C">
        <w:rPr>
          <w:sz w:val="17"/>
          <w:szCs w:val="17"/>
        </w:rPr>
        <w:t xml:space="preserve">nfrared </w:t>
      </w:r>
      <w:r w:rsidRPr="00B5651C">
        <w:rPr>
          <w:rFonts w:hint="eastAsia"/>
          <w:sz w:val="17"/>
          <w:szCs w:val="17"/>
          <w:lang w:eastAsia="zh-CN"/>
        </w:rPr>
        <w:t>L</w:t>
      </w:r>
      <w:r w:rsidR="00E11DF3" w:rsidRPr="00B5651C">
        <w:rPr>
          <w:sz w:val="17"/>
          <w:szCs w:val="17"/>
        </w:rPr>
        <w:t>ead-</w:t>
      </w:r>
      <w:r w:rsidRPr="00B5651C">
        <w:rPr>
          <w:rFonts w:hint="eastAsia"/>
          <w:sz w:val="17"/>
          <w:szCs w:val="17"/>
          <w:lang w:eastAsia="zh-CN"/>
        </w:rPr>
        <w:t>F</w:t>
      </w:r>
      <w:r w:rsidR="00E11DF3" w:rsidRPr="00B5651C">
        <w:rPr>
          <w:sz w:val="17"/>
          <w:szCs w:val="17"/>
        </w:rPr>
        <w:t xml:space="preserve">ree </w:t>
      </w:r>
      <w:r w:rsidRPr="00B5651C">
        <w:rPr>
          <w:rFonts w:hint="eastAsia"/>
          <w:sz w:val="17"/>
          <w:szCs w:val="17"/>
          <w:lang w:eastAsia="zh-CN"/>
        </w:rPr>
        <w:t>P</w:t>
      </w:r>
      <w:r w:rsidR="00E11DF3" w:rsidRPr="00B5651C">
        <w:rPr>
          <w:sz w:val="17"/>
          <w:szCs w:val="17"/>
        </w:rPr>
        <w:t xml:space="preserve">erovskite </w:t>
      </w:r>
      <w:r w:rsidRPr="00B5651C">
        <w:rPr>
          <w:rFonts w:hint="eastAsia"/>
          <w:sz w:val="17"/>
          <w:szCs w:val="17"/>
          <w:lang w:eastAsia="zh-CN"/>
        </w:rPr>
        <w:t>L</w:t>
      </w:r>
      <w:r w:rsidR="00E11DF3" w:rsidRPr="00B5651C">
        <w:rPr>
          <w:sz w:val="17"/>
          <w:szCs w:val="17"/>
        </w:rPr>
        <w:t>ight-</w:t>
      </w:r>
      <w:r w:rsidRPr="00B5651C">
        <w:rPr>
          <w:rFonts w:hint="eastAsia"/>
          <w:sz w:val="17"/>
          <w:szCs w:val="17"/>
          <w:lang w:eastAsia="zh-CN"/>
        </w:rPr>
        <w:t>E</w:t>
      </w:r>
      <w:r w:rsidR="00E11DF3" w:rsidRPr="00B5651C">
        <w:rPr>
          <w:sz w:val="17"/>
          <w:szCs w:val="17"/>
        </w:rPr>
        <w:t xml:space="preserve">mitting </w:t>
      </w:r>
      <w:r w:rsidRPr="00B5651C">
        <w:rPr>
          <w:rFonts w:hint="eastAsia"/>
          <w:sz w:val="17"/>
          <w:szCs w:val="17"/>
          <w:lang w:eastAsia="zh-CN"/>
        </w:rPr>
        <w:t>D</w:t>
      </w:r>
      <w:r w:rsidR="00E11DF3" w:rsidRPr="00B5651C">
        <w:rPr>
          <w:sz w:val="17"/>
          <w:szCs w:val="17"/>
        </w:rPr>
        <w:t xml:space="preserve">iodes. </w:t>
      </w:r>
      <w:r w:rsidRPr="00B5651C">
        <w:rPr>
          <w:i/>
          <w:sz w:val="17"/>
          <w:szCs w:val="17"/>
        </w:rPr>
        <w:t>Nat. Photonics</w:t>
      </w:r>
      <w:r w:rsidR="00E11DF3" w:rsidRPr="00B5651C">
        <w:rPr>
          <w:i/>
          <w:sz w:val="17"/>
          <w:szCs w:val="17"/>
        </w:rPr>
        <w:t xml:space="preserve"> </w:t>
      </w:r>
      <w:r w:rsidR="00E11DF3" w:rsidRPr="00B5651C">
        <w:rPr>
          <w:b/>
          <w:sz w:val="17"/>
          <w:szCs w:val="17"/>
        </w:rPr>
        <w:t>2024,</w:t>
      </w:r>
      <w:r w:rsidR="00E11DF3" w:rsidRPr="00B5651C">
        <w:rPr>
          <w:sz w:val="17"/>
          <w:szCs w:val="17"/>
        </w:rPr>
        <w:t xml:space="preserve"> </w:t>
      </w:r>
      <w:r w:rsidR="00E11DF3" w:rsidRPr="00B5651C">
        <w:rPr>
          <w:i/>
          <w:sz w:val="17"/>
          <w:szCs w:val="17"/>
        </w:rPr>
        <w:t>18</w:t>
      </w:r>
      <w:r w:rsidR="00E11DF3" w:rsidRPr="00B5651C">
        <w:rPr>
          <w:sz w:val="17"/>
          <w:szCs w:val="17"/>
        </w:rPr>
        <w:t>, 170-176.</w:t>
      </w:r>
    </w:p>
    <w:p w14:paraId="131B9C2D" w14:textId="05FDBF48" w:rsidR="00E11DF3" w:rsidRPr="00B5651C" w:rsidRDefault="005933CD" w:rsidP="00E11DF3">
      <w:pPr>
        <w:pStyle w:val="EndNoteBibliography"/>
        <w:spacing w:after="0"/>
        <w:rPr>
          <w:sz w:val="17"/>
          <w:szCs w:val="17"/>
        </w:rPr>
      </w:pPr>
      <w:r w:rsidRPr="00B5651C">
        <w:rPr>
          <w:rFonts w:hint="eastAsia"/>
          <w:sz w:val="17"/>
          <w:szCs w:val="17"/>
          <w:lang w:eastAsia="zh-CN"/>
        </w:rPr>
        <w:t>(</w:t>
      </w:r>
      <w:r w:rsidR="00E11DF3" w:rsidRPr="00B5651C">
        <w:rPr>
          <w:sz w:val="17"/>
          <w:szCs w:val="17"/>
        </w:rPr>
        <w:t>13</w:t>
      </w:r>
      <w:r w:rsidRPr="00B5651C">
        <w:rPr>
          <w:rFonts w:hint="eastAsia"/>
          <w:sz w:val="17"/>
          <w:szCs w:val="17"/>
          <w:lang w:eastAsia="zh-CN"/>
        </w:rPr>
        <w:t xml:space="preserve">)  </w:t>
      </w:r>
      <w:r w:rsidR="00E11DF3" w:rsidRPr="00B5651C">
        <w:rPr>
          <w:sz w:val="17"/>
          <w:szCs w:val="17"/>
        </w:rPr>
        <w:t>Lu, J.;  Guan, X.;  Li, Y.;  Lin, K.;  Feng, W.;  Zhao, Y.;  Yan, C.;  Li, M.;  Shen, Y.;  Qin, X.; Wei, Z., Dendritic CsSnI</w:t>
      </w:r>
      <w:r w:rsidR="00E11DF3" w:rsidRPr="00B5651C">
        <w:rPr>
          <w:sz w:val="17"/>
          <w:szCs w:val="17"/>
          <w:vertAlign w:val="subscript"/>
        </w:rPr>
        <w:t>3</w:t>
      </w:r>
      <w:r w:rsidR="00E11DF3" w:rsidRPr="00B5651C">
        <w:rPr>
          <w:sz w:val="17"/>
          <w:szCs w:val="17"/>
        </w:rPr>
        <w:t xml:space="preserve"> for Efficient and Flexible Near-Infrared Perovskite Light-Emitting Diodes. </w:t>
      </w:r>
      <w:r w:rsidRPr="00B5651C">
        <w:rPr>
          <w:i/>
          <w:iCs/>
          <w:sz w:val="17"/>
          <w:szCs w:val="17"/>
        </w:rPr>
        <w:t>Adv. Mater.</w:t>
      </w:r>
      <w:r w:rsidR="00E11DF3" w:rsidRPr="00B5651C">
        <w:rPr>
          <w:i/>
          <w:iCs/>
          <w:sz w:val="17"/>
          <w:szCs w:val="17"/>
        </w:rPr>
        <w:t xml:space="preserve"> </w:t>
      </w:r>
      <w:r w:rsidR="00E11DF3" w:rsidRPr="00B5651C">
        <w:rPr>
          <w:b/>
          <w:sz w:val="17"/>
          <w:szCs w:val="17"/>
        </w:rPr>
        <w:t>2021,</w:t>
      </w:r>
      <w:r w:rsidR="00E11DF3" w:rsidRPr="00B5651C">
        <w:rPr>
          <w:sz w:val="17"/>
          <w:szCs w:val="17"/>
        </w:rPr>
        <w:t xml:space="preserve"> </w:t>
      </w:r>
      <w:r w:rsidR="00E11DF3" w:rsidRPr="00B5651C">
        <w:rPr>
          <w:i/>
          <w:sz w:val="17"/>
          <w:szCs w:val="17"/>
        </w:rPr>
        <w:t>33</w:t>
      </w:r>
      <w:r w:rsidR="00E11DF3" w:rsidRPr="00B5651C">
        <w:rPr>
          <w:sz w:val="17"/>
          <w:szCs w:val="17"/>
        </w:rPr>
        <w:t>, 2104414.</w:t>
      </w:r>
    </w:p>
    <w:p w14:paraId="2ACB93AC" w14:textId="5EA0535F" w:rsidR="00E11DF3" w:rsidRPr="00B5651C" w:rsidRDefault="00292D0D" w:rsidP="00E11DF3">
      <w:pPr>
        <w:pStyle w:val="EndNoteBibliography"/>
        <w:spacing w:after="0"/>
        <w:rPr>
          <w:sz w:val="17"/>
          <w:szCs w:val="17"/>
        </w:rPr>
      </w:pPr>
      <w:r w:rsidRPr="00B5651C">
        <w:rPr>
          <w:rFonts w:hint="eastAsia"/>
          <w:sz w:val="17"/>
          <w:szCs w:val="17"/>
          <w:lang w:eastAsia="zh-CN"/>
        </w:rPr>
        <w:t>(</w:t>
      </w:r>
      <w:r w:rsidR="00E11DF3" w:rsidRPr="00B5651C">
        <w:rPr>
          <w:sz w:val="17"/>
          <w:szCs w:val="17"/>
        </w:rPr>
        <w:t>14</w:t>
      </w:r>
      <w:r w:rsidRPr="00B5651C">
        <w:rPr>
          <w:rFonts w:hint="eastAsia"/>
          <w:sz w:val="17"/>
          <w:szCs w:val="17"/>
          <w:lang w:eastAsia="zh-CN"/>
        </w:rPr>
        <w:t xml:space="preserve">)  </w:t>
      </w:r>
      <w:r w:rsidR="00E11DF3" w:rsidRPr="00B5651C">
        <w:rPr>
          <w:sz w:val="17"/>
          <w:szCs w:val="17"/>
        </w:rPr>
        <w:t xml:space="preserve">Han, D.;  Wang, J.;  Agosta, L.;  Zang, Z.;  Zhao, B.;  Kong, L.;  Lu, H.;  Mosquera-Lois, I.;  Carnevali, V.;  Dong, J.;  Zhou, J.;  Ji, H.;  Pfeifer, L.;  Zakeeruddin, S. M.;  Yang, Y.;  Wu, B.;  Rothlisberger, U.;  Yang, X.;  Grätzel, M.; Wang, N., Tautomeric </w:t>
      </w:r>
      <w:r w:rsidRPr="00B5651C">
        <w:rPr>
          <w:rFonts w:hint="eastAsia"/>
          <w:sz w:val="17"/>
          <w:szCs w:val="17"/>
          <w:lang w:eastAsia="zh-CN"/>
        </w:rPr>
        <w:t>M</w:t>
      </w:r>
      <w:r w:rsidR="00E11DF3" w:rsidRPr="00B5651C">
        <w:rPr>
          <w:sz w:val="17"/>
          <w:szCs w:val="17"/>
        </w:rPr>
        <w:t xml:space="preserve">ixture </w:t>
      </w:r>
      <w:r w:rsidRPr="00B5651C">
        <w:rPr>
          <w:rFonts w:hint="eastAsia"/>
          <w:sz w:val="17"/>
          <w:szCs w:val="17"/>
          <w:lang w:eastAsia="zh-CN"/>
        </w:rPr>
        <w:t>C</w:t>
      </w:r>
      <w:r w:rsidR="00E11DF3" w:rsidRPr="00B5651C">
        <w:rPr>
          <w:sz w:val="17"/>
          <w:szCs w:val="17"/>
        </w:rPr>
        <w:t xml:space="preserve">oordination </w:t>
      </w:r>
      <w:r w:rsidRPr="00B5651C">
        <w:rPr>
          <w:rFonts w:hint="eastAsia"/>
          <w:sz w:val="17"/>
          <w:szCs w:val="17"/>
          <w:lang w:eastAsia="zh-CN"/>
        </w:rPr>
        <w:t>E</w:t>
      </w:r>
      <w:r w:rsidR="00E11DF3" w:rsidRPr="00B5651C">
        <w:rPr>
          <w:sz w:val="17"/>
          <w:szCs w:val="17"/>
        </w:rPr>
        <w:t xml:space="preserve">nables </w:t>
      </w:r>
      <w:r w:rsidRPr="00B5651C">
        <w:rPr>
          <w:rFonts w:hint="eastAsia"/>
          <w:sz w:val="17"/>
          <w:szCs w:val="17"/>
          <w:lang w:eastAsia="zh-CN"/>
        </w:rPr>
        <w:t>E</w:t>
      </w:r>
      <w:r w:rsidR="00E11DF3" w:rsidRPr="00B5651C">
        <w:rPr>
          <w:sz w:val="17"/>
          <w:szCs w:val="17"/>
        </w:rPr>
        <w:t xml:space="preserve">fficient </w:t>
      </w:r>
      <w:r w:rsidRPr="00B5651C">
        <w:rPr>
          <w:rFonts w:hint="eastAsia"/>
          <w:sz w:val="17"/>
          <w:szCs w:val="17"/>
          <w:lang w:eastAsia="zh-CN"/>
        </w:rPr>
        <w:t>L</w:t>
      </w:r>
      <w:r w:rsidR="00E11DF3" w:rsidRPr="00B5651C">
        <w:rPr>
          <w:sz w:val="17"/>
          <w:szCs w:val="17"/>
        </w:rPr>
        <w:t>ead-</w:t>
      </w:r>
      <w:r w:rsidRPr="00B5651C">
        <w:rPr>
          <w:rFonts w:hint="eastAsia"/>
          <w:sz w:val="17"/>
          <w:szCs w:val="17"/>
          <w:lang w:eastAsia="zh-CN"/>
        </w:rPr>
        <w:t>F</w:t>
      </w:r>
      <w:r w:rsidR="00E11DF3" w:rsidRPr="00B5651C">
        <w:rPr>
          <w:sz w:val="17"/>
          <w:szCs w:val="17"/>
        </w:rPr>
        <w:t xml:space="preserve">ree </w:t>
      </w:r>
      <w:r w:rsidRPr="00B5651C">
        <w:rPr>
          <w:rFonts w:hint="eastAsia"/>
          <w:sz w:val="17"/>
          <w:szCs w:val="17"/>
          <w:lang w:eastAsia="zh-CN"/>
        </w:rPr>
        <w:t>P</w:t>
      </w:r>
      <w:r w:rsidR="00E11DF3" w:rsidRPr="00B5651C">
        <w:rPr>
          <w:sz w:val="17"/>
          <w:szCs w:val="17"/>
        </w:rPr>
        <w:t xml:space="preserve">erovskite LEDs. </w:t>
      </w:r>
      <w:r w:rsidR="00E11DF3" w:rsidRPr="00B5651C">
        <w:rPr>
          <w:i/>
          <w:sz w:val="17"/>
          <w:szCs w:val="17"/>
        </w:rPr>
        <w:t xml:space="preserve">Nature </w:t>
      </w:r>
      <w:r w:rsidR="00E11DF3" w:rsidRPr="00B5651C">
        <w:rPr>
          <w:b/>
          <w:sz w:val="17"/>
          <w:szCs w:val="17"/>
        </w:rPr>
        <w:t>2023,</w:t>
      </w:r>
      <w:r w:rsidR="00E11DF3" w:rsidRPr="00B5651C">
        <w:rPr>
          <w:sz w:val="17"/>
          <w:szCs w:val="17"/>
        </w:rPr>
        <w:t xml:space="preserve"> </w:t>
      </w:r>
      <w:r w:rsidR="00E11DF3" w:rsidRPr="00B5651C">
        <w:rPr>
          <w:i/>
          <w:sz w:val="17"/>
          <w:szCs w:val="17"/>
        </w:rPr>
        <w:t>622</w:t>
      </w:r>
      <w:r w:rsidR="00E11DF3" w:rsidRPr="00B5651C">
        <w:rPr>
          <w:sz w:val="17"/>
          <w:szCs w:val="17"/>
        </w:rPr>
        <w:t>, 493-498.</w:t>
      </w:r>
    </w:p>
    <w:p w14:paraId="709BEA30" w14:textId="43DF5599" w:rsidR="00E11DF3" w:rsidRPr="00B5651C" w:rsidRDefault="00EC3177" w:rsidP="00E11DF3">
      <w:pPr>
        <w:pStyle w:val="EndNoteBibliography"/>
        <w:spacing w:after="0"/>
        <w:rPr>
          <w:sz w:val="17"/>
          <w:szCs w:val="17"/>
        </w:rPr>
      </w:pPr>
      <w:r w:rsidRPr="00B5651C">
        <w:rPr>
          <w:rFonts w:hint="eastAsia"/>
          <w:sz w:val="17"/>
          <w:szCs w:val="17"/>
          <w:lang w:eastAsia="zh-CN"/>
        </w:rPr>
        <w:t>(</w:t>
      </w:r>
      <w:r w:rsidR="00E11DF3" w:rsidRPr="00B5651C">
        <w:rPr>
          <w:sz w:val="17"/>
          <w:szCs w:val="17"/>
        </w:rPr>
        <w:t>15</w:t>
      </w:r>
      <w:r w:rsidRPr="00B5651C">
        <w:rPr>
          <w:rFonts w:hint="eastAsia"/>
          <w:sz w:val="17"/>
          <w:szCs w:val="17"/>
          <w:lang w:eastAsia="zh-CN"/>
        </w:rPr>
        <w:t xml:space="preserve">)  </w:t>
      </w:r>
      <w:r w:rsidR="00E11DF3" w:rsidRPr="00B5651C">
        <w:rPr>
          <w:sz w:val="17"/>
          <w:szCs w:val="17"/>
        </w:rPr>
        <w:t>Jiang, X.;  Li, H.;  Zhou, Q.;  Wei, Q.;  Wei, M.;  Jiang, L.;  Wang, Z.;  Peng, Z.;  Wang, F.;  Zang, Z.;  Xu, K.;  Hou, Y.;  Teale, S.;  Zhou, W.;  Si, R.;  Gao, X.;  Sargent, E. H.; Ning, Z., One-Step Synthesis of SnI</w:t>
      </w:r>
      <w:r w:rsidR="00E11DF3" w:rsidRPr="00B5651C">
        <w:rPr>
          <w:sz w:val="17"/>
          <w:szCs w:val="17"/>
          <w:vertAlign w:val="subscript"/>
        </w:rPr>
        <w:t>2</w:t>
      </w:r>
      <w:r w:rsidR="00E11DF3" w:rsidRPr="00B5651C">
        <w:rPr>
          <w:sz w:val="17"/>
          <w:szCs w:val="17"/>
        </w:rPr>
        <w:t>·(DMSO)</w:t>
      </w:r>
      <w:r w:rsidR="00E11DF3" w:rsidRPr="00B5651C">
        <w:rPr>
          <w:sz w:val="17"/>
          <w:szCs w:val="17"/>
          <w:vertAlign w:val="subscript"/>
        </w:rPr>
        <w:t>x</w:t>
      </w:r>
      <w:r w:rsidR="00E11DF3" w:rsidRPr="00B5651C">
        <w:rPr>
          <w:sz w:val="17"/>
          <w:szCs w:val="17"/>
        </w:rPr>
        <w:t xml:space="preserve"> Adducts for High-Performance Tin Perovskite Solar Cells. </w:t>
      </w:r>
      <w:r w:rsidRPr="00B5651C">
        <w:rPr>
          <w:i/>
          <w:sz w:val="17"/>
          <w:szCs w:val="17"/>
        </w:rPr>
        <w:t>J. Am. Chem. Soc.</w:t>
      </w:r>
      <w:r w:rsidR="00E11DF3" w:rsidRPr="00B5651C">
        <w:rPr>
          <w:i/>
          <w:sz w:val="17"/>
          <w:szCs w:val="17"/>
        </w:rPr>
        <w:t xml:space="preserve"> </w:t>
      </w:r>
      <w:r w:rsidR="00E11DF3" w:rsidRPr="00B5651C">
        <w:rPr>
          <w:b/>
          <w:sz w:val="17"/>
          <w:szCs w:val="17"/>
        </w:rPr>
        <w:t>2021,</w:t>
      </w:r>
      <w:r w:rsidR="00E11DF3" w:rsidRPr="00B5651C">
        <w:rPr>
          <w:sz w:val="17"/>
          <w:szCs w:val="17"/>
        </w:rPr>
        <w:t xml:space="preserve"> </w:t>
      </w:r>
      <w:r w:rsidR="00E11DF3" w:rsidRPr="00B5651C">
        <w:rPr>
          <w:i/>
          <w:sz w:val="17"/>
          <w:szCs w:val="17"/>
        </w:rPr>
        <w:t>143</w:t>
      </w:r>
      <w:r w:rsidR="00E11DF3" w:rsidRPr="00B5651C">
        <w:rPr>
          <w:sz w:val="17"/>
          <w:szCs w:val="17"/>
        </w:rPr>
        <w:t>, 10970-10976.</w:t>
      </w:r>
    </w:p>
    <w:p w14:paraId="6B4D0E1D" w14:textId="04304AED" w:rsidR="00E11DF3" w:rsidRPr="00B5651C" w:rsidRDefault="008E4537" w:rsidP="00E11DF3">
      <w:pPr>
        <w:pStyle w:val="EndNoteBibliography"/>
        <w:spacing w:after="0"/>
        <w:rPr>
          <w:sz w:val="17"/>
          <w:szCs w:val="17"/>
        </w:rPr>
      </w:pPr>
      <w:r w:rsidRPr="00B5651C">
        <w:rPr>
          <w:rFonts w:hint="eastAsia"/>
          <w:sz w:val="17"/>
          <w:szCs w:val="17"/>
          <w:lang w:eastAsia="zh-CN"/>
        </w:rPr>
        <w:t>(</w:t>
      </w:r>
      <w:r w:rsidR="00E11DF3" w:rsidRPr="00B5651C">
        <w:rPr>
          <w:sz w:val="17"/>
          <w:szCs w:val="17"/>
        </w:rPr>
        <w:t>16</w:t>
      </w:r>
      <w:r w:rsidRPr="00B5651C">
        <w:rPr>
          <w:rFonts w:hint="eastAsia"/>
          <w:sz w:val="17"/>
          <w:szCs w:val="17"/>
          <w:lang w:eastAsia="zh-CN"/>
        </w:rPr>
        <w:t xml:space="preserve">)  </w:t>
      </w:r>
      <w:r w:rsidR="00E11DF3" w:rsidRPr="00B5651C">
        <w:rPr>
          <w:sz w:val="17"/>
          <w:szCs w:val="17"/>
        </w:rPr>
        <w:t>Cui, D.;  Liu, X.;  Wu, T.;  Lin, X.;  Luo, X.;  Wu, Y.;  Segawa, H.;  Yang, X.;  Zhang, Y.;  Wang, Y.; Han, L., Making Room for Growing Oriented FASnI</w:t>
      </w:r>
      <w:r w:rsidR="00E11DF3" w:rsidRPr="00B5651C">
        <w:rPr>
          <w:sz w:val="17"/>
          <w:szCs w:val="17"/>
          <w:vertAlign w:val="subscript"/>
        </w:rPr>
        <w:t>3</w:t>
      </w:r>
      <w:r w:rsidR="00E11DF3" w:rsidRPr="00B5651C">
        <w:rPr>
          <w:sz w:val="17"/>
          <w:szCs w:val="17"/>
        </w:rPr>
        <w:t xml:space="preserve"> with Large Grains via Cold Precursor Solution. </w:t>
      </w:r>
      <w:r w:rsidRPr="00B5651C">
        <w:rPr>
          <w:i/>
          <w:sz w:val="17"/>
          <w:szCs w:val="17"/>
        </w:rPr>
        <w:t>Adv. Funct. Mater.</w:t>
      </w:r>
      <w:r w:rsidR="00E11DF3" w:rsidRPr="00B5651C">
        <w:rPr>
          <w:i/>
          <w:sz w:val="17"/>
          <w:szCs w:val="17"/>
        </w:rPr>
        <w:t xml:space="preserve"> </w:t>
      </w:r>
      <w:r w:rsidR="00E11DF3" w:rsidRPr="00B5651C">
        <w:rPr>
          <w:b/>
          <w:sz w:val="17"/>
          <w:szCs w:val="17"/>
        </w:rPr>
        <w:t>2021,</w:t>
      </w:r>
      <w:r w:rsidR="00E11DF3" w:rsidRPr="00B5651C">
        <w:rPr>
          <w:sz w:val="17"/>
          <w:szCs w:val="17"/>
        </w:rPr>
        <w:t xml:space="preserve"> </w:t>
      </w:r>
      <w:r w:rsidR="00E11DF3" w:rsidRPr="00B5651C">
        <w:rPr>
          <w:i/>
          <w:sz w:val="17"/>
          <w:szCs w:val="17"/>
        </w:rPr>
        <w:t>31</w:t>
      </w:r>
      <w:r w:rsidR="00E11DF3" w:rsidRPr="00B5651C">
        <w:rPr>
          <w:sz w:val="17"/>
          <w:szCs w:val="17"/>
        </w:rPr>
        <w:t>, 2100931.</w:t>
      </w:r>
    </w:p>
    <w:p w14:paraId="792CF3CA" w14:textId="05427ED5" w:rsidR="00E11DF3" w:rsidRPr="00B5651C" w:rsidRDefault="002029F6" w:rsidP="00E11DF3">
      <w:pPr>
        <w:pStyle w:val="EndNoteBibliography"/>
        <w:spacing w:after="0"/>
        <w:rPr>
          <w:sz w:val="17"/>
          <w:szCs w:val="17"/>
        </w:rPr>
      </w:pPr>
      <w:r w:rsidRPr="00B5651C">
        <w:rPr>
          <w:rFonts w:hint="eastAsia"/>
          <w:sz w:val="17"/>
          <w:szCs w:val="17"/>
          <w:lang w:eastAsia="zh-CN"/>
        </w:rPr>
        <w:t>(</w:t>
      </w:r>
      <w:r w:rsidR="00E11DF3" w:rsidRPr="00B5651C">
        <w:rPr>
          <w:sz w:val="17"/>
          <w:szCs w:val="17"/>
        </w:rPr>
        <w:t>17</w:t>
      </w:r>
      <w:r w:rsidRPr="00B5651C">
        <w:rPr>
          <w:rFonts w:hint="eastAsia"/>
          <w:sz w:val="17"/>
          <w:szCs w:val="17"/>
          <w:lang w:eastAsia="zh-CN"/>
        </w:rPr>
        <w:t xml:space="preserve">)  </w:t>
      </w:r>
      <w:r w:rsidR="00E11DF3" w:rsidRPr="00B5651C">
        <w:rPr>
          <w:sz w:val="17"/>
          <w:szCs w:val="17"/>
        </w:rPr>
        <w:t xml:space="preserve">Wang, S.;  Wu, C.;  Wu, T.;  Yao, H.;  Hua, Y.; Hao, F., π-Conjugated Lewis Base for Efficient Tin Halide Perovskite Solar </w:t>
      </w:r>
      <w:r w:rsidR="00E11DF3" w:rsidRPr="00B5651C">
        <w:rPr>
          <w:sz w:val="17"/>
          <w:szCs w:val="17"/>
        </w:rPr>
        <w:t>Cells with Retarded Sn</w:t>
      </w:r>
      <w:r w:rsidR="00E11DF3" w:rsidRPr="00B5651C">
        <w:rPr>
          <w:sz w:val="17"/>
          <w:szCs w:val="17"/>
          <w:vertAlign w:val="superscript"/>
        </w:rPr>
        <w:t>2+</w:t>
      </w:r>
      <w:r w:rsidR="00E11DF3" w:rsidRPr="00B5651C">
        <w:rPr>
          <w:sz w:val="17"/>
          <w:szCs w:val="17"/>
        </w:rPr>
        <w:t xml:space="preserve"> Oxidation. </w:t>
      </w:r>
      <w:r w:rsidRPr="00B5651C">
        <w:rPr>
          <w:i/>
          <w:sz w:val="17"/>
          <w:szCs w:val="17"/>
        </w:rPr>
        <w:t>ACS Energy Lett</w:t>
      </w:r>
      <w:r w:rsidRPr="00B5651C">
        <w:rPr>
          <w:rFonts w:hint="eastAsia"/>
          <w:i/>
          <w:sz w:val="17"/>
          <w:szCs w:val="17"/>
          <w:lang w:eastAsia="zh-CN"/>
        </w:rPr>
        <w:t>.</w:t>
      </w:r>
      <w:r w:rsidR="00E11DF3" w:rsidRPr="00B5651C">
        <w:rPr>
          <w:i/>
          <w:sz w:val="17"/>
          <w:szCs w:val="17"/>
        </w:rPr>
        <w:t xml:space="preserve"> </w:t>
      </w:r>
      <w:r w:rsidR="00E11DF3" w:rsidRPr="00B5651C">
        <w:rPr>
          <w:b/>
          <w:sz w:val="17"/>
          <w:szCs w:val="17"/>
        </w:rPr>
        <w:t>2024,</w:t>
      </w:r>
      <w:r w:rsidR="00E11DF3" w:rsidRPr="00B5651C">
        <w:rPr>
          <w:sz w:val="17"/>
          <w:szCs w:val="17"/>
        </w:rPr>
        <w:t xml:space="preserve"> </w:t>
      </w:r>
      <w:r w:rsidR="00E11DF3" w:rsidRPr="00B5651C">
        <w:rPr>
          <w:i/>
          <w:sz w:val="17"/>
          <w:szCs w:val="17"/>
        </w:rPr>
        <w:t>9</w:t>
      </w:r>
      <w:r w:rsidR="00E11DF3" w:rsidRPr="00B5651C">
        <w:rPr>
          <w:sz w:val="17"/>
          <w:szCs w:val="17"/>
        </w:rPr>
        <w:t>, 1168-1175.</w:t>
      </w:r>
    </w:p>
    <w:p w14:paraId="0D9FB1C5" w14:textId="350D7FC4" w:rsidR="00E11DF3" w:rsidRPr="00B5651C" w:rsidRDefault="00946BEE" w:rsidP="00E11DF3">
      <w:pPr>
        <w:pStyle w:val="EndNoteBibliography"/>
        <w:spacing w:after="0"/>
        <w:rPr>
          <w:sz w:val="17"/>
          <w:szCs w:val="17"/>
        </w:rPr>
      </w:pPr>
      <w:r w:rsidRPr="00B5651C">
        <w:rPr>
          <w:rFonts w:hint="eastAsia"/>
          <w:sz w:val="17"/>
          <w:szCs w:val="17"/>
          <w:lang w:eastAsia="zh-CN"/>
        </w:rPr>
        <w:t>(</w:t>
      </w:r>
      <w:r w:rsidR="00E11DF3" w:rsidRPr="00B5651C">
        <w:rPr>
          <w:sz w:val="17"/>
          <w:szCs w:val="17"/>
        </w:rPr>
        <w:t>18</w:t>
      </w:r>
      <w:r w:rsidRPr="00B5651C">
        <w:rPr>
          <w:rFonts w:hint="eastAsia"/>
          <w:sz w:val="17"/>
          <w:szCs w:val="17"/>
          <w:lang w:eastAsia="zh-CN"/>
        </w:rPr>
        <w:t xml:space="preserve">)  </w:t>
      </w:r>
      <w:r w:rsidR="00E11DF3" w:rsidRPr="00B5651C">
        <w:rPr>
          <w:sz w:val="17"/>
          <w:szCs w:val="17"/>
        </w:rPr>
        <w:t xml:space="preserve">Chan, P. F.;  Qin, M.;  Su, C.-J.;  Ye, L.;  Wang, X.;  Wang, Y.;  Guan, X.;  Lu, Z.;  Li, G.;  Ngai, T.;  Tsang, S. W.;  Zhao, N.; Lu, X., iso-BAI Guided Surface Recrystallization for Over 14% Tin Halide Perovskite Solar Cells. </w:t>
      </w:r>
      <w:r w:rsidRPr="00B5651C">
        <w:rPr>
          <w:i/>
          <w:sz w:val="17"/>
          <w:szCs w:val="17"/>
        </w:rPr>
        <w:t>Adv. Sci.</w:t>
      </w:r>
      <w:r w:rsidR="00E11DF3" w:rsidRPr="00B5651C">
        <w:rPr>
          <w:i/>
          <w:sz w:val="17"/>
          <w:szCs w:val="17"/>
        </w:rPr>
        <w:t xml:space="preserve"> </w:t>
      </w:r>
      <w:r w:rsidRPr="00B5651C">
        <w:rPr>
          <w:rFonts w:hint="eastAsia"/>
          <w:i/>
          <w:sz w:val="17"/>
          <w:szCs w:val="17"/>
          <w:lang w:eastAsia="zh-CN"/>
        </w:rPr>
        <w:t>2024</w:t>
      </w:r>
      <w:r w:rsidR="00E11DF3" w:rsidRPr="00B5651C">
        <w:rPr>
          <w:sz w:val="17"/>
          <w:szCs w:val="17"/>
        </w:rPr>
        <w:t>, 2309668.</w:t>
      </w:r>
    </w:p>
    <w:p w14:paraId="3AC18FBB" w14:textId="14D0738F" w:rsidR="00E11DF3" w:rsidRPr="00B5651C" w:rsidRDefault="00946BEE" w:rsidP="00E11DF3">
      <w:pPr>
        <w:pStyle w:val="EndNoteBibliography"/>
        <w:spacing w:after="0"/>
        <w:rPr>
          <w:sz w:val="17"/>
          <w:szCs w:val="17"/>
        </w:rPr>
      </w:pPr>
      <w:r w:rsidRPr="00B5651C">
        <w:rPr>
          <w:rFonts w:hint="eastAsia"/>
          <w:sz w:val="17"/>
          <w:szCs w:val="17"/>
          <w:lang w:eastAsia="zh-CN"/>
        </w:rPr>
        <w:t>(</w:t>
      </w:r>
      <w:r w:rsidR="00E11DF3" w:rsidRPr="00B5651C">
        <w:rPr>
          <w:sz w:val="17"/>
          <w:szCs w:val="17"/>
        </w:rPr>
        <w:t>19</w:t>
      </w:r>
      <w:r w:rsidRPr="00B5651C">
        <w:rPr>
          <w:rFonts w:hint="eastAsia"/>
          <w:sz w:val="17"/>
          <w:szCs w:val="17"/>
          <w:lang w:eastAsia="zh-CN"/>
        </w:rPr>
        <w:t xml:space="preserve">)  </w:t>
      </w:r>
      <w:r w:rsidR="00E11DF3" w:rsidRPr="00B5651C">
        <w:rPr>
          <w:sz w:val="17"/>
          <w:szCs w:val="17"/>
        </w:rPr>
        <w:t>Duan, C.;  Zou, F.;  Wen, Q.;  Qin, M.;  Li, J.;  Chen, C.;  Lu, X.;  Ding, L.; Yan, K., A Bifunctional Carbazide Additive For Durable CsSnI</w:t>
      </w:r>
      <w:r w:rsidR="00E11DF3" w:rsidRPr="00B5651C">
        <w:rPr>
          <w:sz w:val="17"/>
          <w:szCs w:val="17"/>
          <w:vertAlign w:val="subscript"/>
        </w:rPr>
        <w:t>3</w:t>
      </w:r>
      <w:r w:rsidR="00E11DF3" w:rsidRPr="00B5651C">
        <w:rPr>
          <w:sz w:val="17"/>
          <w:szCs w:val="17"/>
        </w:rPr>
        <w:t xml:space="preserve"> Perovskite Solar Cells. </w:t>
      </w:r>
      <w:r w:rsidRPr="00B5651C">
        <w:rPr>
          <w:i/>
          <w:iCs/>
          <w:sz w:val="17"/>
          <w:szCs w:val="17"/>
        </w:rPr>
        <w:t>Adv. Mater.</w:t>
      </w:r>
      <w:r w:rsidR="00E11DF3" w:rsidRPr="00B5651C">
        <w:rPr>
          <w:i/>
          <w:sz w:val="17"/>
          <w:szCs w:val="17"/>
        </w:rPr>
        <w:t xml:space="preserve"> </w:t>
      </w:r>
      <w:r w:rsidR="00E11DF3" w:rsidRPr="00B5651C">
        <w:rPr>
          <w:b/>
          <w:sz w:val="17"/>
          <w:szCs w:val="17"/>
        </w:rPr>
        <w:t>2023,</w:t>
      </w:r>
      <w:r w:rsidR="00E11DF3" w:rsidRPr="00B5651C">
        <w:rPr>
          <w:sz w:val="17"/>
          <w:szCs w:val="17"/>
        </w:rPr>
        <w:t xml:space="preserve"> </w:t>
      </w:r>
      <w:r w:rsidR="00E11DF3" w:rsidRPr="00B5651C">
        <w:rPr>
          <w:i/>
          <w:sz w:val="17"/>
          <w:szCs w:val="17"/>
        </w:rPr>
        <w:t>35</w:t>
      </w:r>
      <w:r w:rsidR="00E11DF3" w:rsidRPr="00B5651C">
        <w:rPr>
          <w:sz w:val="17"/>
          <w:szCs w:val="17"/>
        </w:rPr>
        <w:t>, 2300503.</w:t>
      </w:r>
    </w:p>
    <w:p w14:paraId="4567538E" w14:textId="5DE1D83E" w:rsidR="00E11DF3" w:rsidRPr="00B5651C" w:rsidRDefault="00946BEE" w:rsidP="00E11DF3">
      <w:pPr>
        <w:pStyle w:val="EndNoteBibliography"/>
        <w:spacing w:after="0"/>
        <w:rPr>
          <w:sz w:val="17"/>
          <w:szCs w:val="17"/>
        </w:rPr>
      </w:pPr>
      <w:r w:rsidRPr="00B5651C">
        <w:rPr>
          <w:rFonts w:hint="eastAsia"/>
          <w:sz w:val="17"/>
          <w:szCs w:val="17"/>
          <w:lang w:eastAsia="zh-CN"/>
        </w:rPr>
        <w:t>(</w:t>
      </w:r>
      <w:r w:rsidR="00E11DF3" w:rsidRPr="00B5651C">
        <w:rPr>
          <w:sz w:val="17"/>
          <w:szCs w:val="17"/>
        </w:rPr>
        <w:t>20</w:t>
      </w:r>
      <w:r w:rsidRPr="00B5651C">
        <w:rPr>
          <w:rFonts w:hint="eastAsia"/>
          <w:sz w:val="17"/>
          <w:szCs w:val="17"/>
          <w:lang w:eastAsia="zh-CN"/>
        </w:rPr>
        <w:t xml:space="preserve">)  </w:t>
      </w:r>
      <w:r w:rsidR="00E11DF3" w:rsidRPr="00B5651C">
        <w:rPr>
          <w:sz w:val="17"/>
          <w:szCs w:val="17"/>
        </w:rPr>
        <w:t xml:space="preserve">Queisser, H. J., Detailed </w:t>
      </w:r>
      <w:r w:rsidR="000A72BF" w:rsidRPr="00B5651C">
        <w:rPr>
          <w:rFonts w:hint="eastAsia"/>
          <w:sz w:val="17"/>
          <w:szCs w:val="17"/>
          <w:lang w:eastAsia="zh-CN"/>
        </w:rPr>
        <w:t>B</w:t>
      </w:r>
      <w:r w:rsidR="00E11DF3" w:rsidRPr="00B5651C">
        <w:rPr>
          <w:sz w:val="17"/>
          <w:szCs w:val="17"/>
        </w:rPr>
        <w:t xml:space="preserve">alance </w:t>
      </w:r>
      <w:r w:rsidR="000A72BF" w:rsidRPr="00B5651C">
        <w:rPr>
          <w:rFonts w:hint="eastAsia"/>
          <w:sz w:val="17"/>
          <w:szCs w:val="17"/>
          <w:lang w:eastAsia="zh-CN"/>
        </w:rPr>
        <w:t>L</w:t>
      </w:r>
      <w:r w:rsidR="00E11DF3" w:rsidRPr="00B5651C">
        <w:rPr>
          <w:sz w:val="17"/>
          <w:szCs w:val="17"/>
        </w:rPr>
        <w:t xml:space="preserve">imit for </w:t>
      </w:r>
      <w:r w:rsidR="000A72BF" w:rsidRPr="00B5651C">
        <w:rPr>
          <w:rFonts w:hint="eastAsia"/>
          <w:sz w:val="17"/>
          <w:szCs w:val="17"/>
          <w:lang w:eastAsia="zh-CN"/>
        </w:rPr>
        <w:t>S</w:t>
      </w:r>
      <w:r w:rsidR="00E11DF3" w:rsidRPr="00B5651C">
        <w:rPr>
          <w:sz w:val="17"/>
          <w:szCs w:val="17"/>
        </w:rPr>
        <w:t xml:space="preserve">olar </w:t>
      </w:r>
      <w:r w:rsidR="000A72BF" w:rsidRPr="00B5651C">
        <w:rPr>
          <w:rFonts w:hint="eastAsia"/>
          <w:sz w:val="17"/>
          <w:szCs w:val="17"/>
          <w:lang w:eastAsia="zh-CN"/>
        </w:rPr>
        <w:t>C</w:t>
      </w:r>
      <w:r w:rsidR="00E11DF3" w:rsidRPr="00B5651C">
        <w:rPr>
          <w:sz w:val="17"/>
          <w:szCs w:val="17"/>
        </w:rPr>
        <w:t xml:space="preserve">ell </w:t>
      </w:r>
      <w:r w:rsidR="000A72BF" w:rsidRPr="00B5651C">
        <w:rPr>
          <w:rFonts w:hint="eastAsia"/>
          <w:sz w:val="17"/>
          <w:szCs w:val="17"/>
          <w:lang w:eastAsia="zh-CN"/>
        </w:rPr>
        <w:t>E</w:t>
      </w:r>
      <w:r w:rsidR="00E11DF3" w:rsidRPr="00B5651C">
        <w:rPr>
          <w:sz w:val="17"/>
          <w:szCs w:val="17"/>
        </w:rPr>
        <w:t xml:space="preserve">fficiency. </w:t>
      </w:r>
      <w:r w:rsidR="000A72BF" w:rsidRPr="00B5651C">
        <w:rPr>
          <w:rFonts w:hint="eastAsia"/>
          <w:i/>
          <w:sz w:val="17"/>
          <w:szCs w:val="17"/>
          <w:lang w:eastAsia="zh-CN"/>
        </w:rPr>
        <w:t>Mater. Sci. Eng., B</w:t>
      </w:r>
      <w:r w:rsidR="00E11DF3" w:rsidRPr="00B5651C">
        <w:rPr>
          <w:i/>
          <w:sz w:val="17"/>
          <w:szCs w:val="17"/>
        </w:rPr>
        <w:t xml:space="preserve"> </w:t>
      </w:r>
      <w:r w:rsidR="00E11DF3" w:rsidRPr="00B5651C">
        <w:rPr>
          <w:b/>
          <w:sz w:val="17"/>
          <w:szCs w:val="17"/>
        </w:rPr>
        <w:t>2009,</w:t>
      </w:r>
      <w:r w:rsidR="00E11DF3" w:rsidRPr="00B5651C">
        <w:rPr>
          <w:sz w:val="17"/>
          <w:szCs w:val="17"/>
        </w:rPr>
        <w:t xml:space="preserve"> </w:t>
      </w:r>
      <w:r w:rsidR="00E11DF3" w:rsidRPr="00B5651C">
        <w:rPr>
          <w:i/>
          <w:sz w:val="17"/>
          <w:szCs w:val="17"/>
        </w:rPr>
        <w:t>159-160</w:t>
      </w:r>
      <w:r w:rsidR="00E11DF3" w:rsidRPr="00B5651C">
        <w:rPr>
          <w:sz w:val="17"/>
          <w:szCs w:val="17"/>
        </w:rPr>
        <w:t>, 322-328.</w:t>
      </w:r>
    </w:p>
    <w:p w14:paraId="6A13728A" w14:textId="598B4D4E" w:rsidR="00E11DF3" w:rsidRPr="00B5651C" w:rsidRDefault="000A72BF" w:rsidP="00E11DF3">
      <w:pPr>
        <w:pStyle w:val="EndNoteBibliography"/>
        <w:spacing w:after="0"/>
        <w:rPr>
          <w:sz w:val="17"/>
          <w:szCs w:val="17"/>
        </w:rPr>
      </w:pPr>
      <w:r w:rsidRPr="00B5651C">
        <w:rPr>
          <w:rFonts w:hint="eastAsia"/>
          <w:sz w:val="17"/>
          <w:szCs w:val="17"/>
          <w:lang w:eastAsia="zh-CN"/>
        </w:rPr>
        <w:t>(</w:t>
      </w:r>
      <w:r w:rsidR="00E11DF3" w:rsidRPr="00B5651C">
        <w:rPr>
          <w:sz w:val="17"/>
          <w:szCs w:val="17"/>
        </w:rPr>
        <w:t>21</w:t>
      </w:r>
      <w:r w:rsidRPr="00B5651C">
        <w:rPr>
          <w:rFonts w:hint="eastAsia"/>
          <w:sz w:val="17"/>
          <w:szCs w:val="17"/>
          <w:lang w:eastAsia="zh-CN"/>
        </w:rPr>
        <w:t xml:space="preserve">)  </w:t>
      </w:r>
      <w:r w:rsidR="00E11DF3" w:rsidRPr="00B5651C">
        <w:rPr>
          <w:sz w:val="17"/>
          <w:szCs w:val="17"/>
        </w:rPr>
        <w:t xml:space="preserve">Dai, L.;  Deng, Z.;  Auras, F.;  Goodwin, H.;  Zhang, Z.;  Walmsley, J. C.;  Bristowe, P. D.;  Deschler, F.; Greenham, N. C., Slow </w:t>
      </w:r>
      <w:r w:rsidR="0071024C" w:rsidRPr="00B5651C">
        <w:rPr>
          <w:rFonts w:hint="eastAsia"/>
          <w:sz w:val="17"/>
          <w:szCs w:val="17"/>
          <w:lang w:eastAsia="zh-CN"/>
        </w:rPr>
        <w:t>C</w:t>
      </w:r>
      <w:r w:rsidR="00E11DF3" w:rsidRPr="00B5651C">
        <w:rPr>
          <w:sz w:val="17"/>
          <w:szCs w:val="17"/>
        </w:rPr>
        <w:t xml:space="preserve">arrier </w:t>
      </w:r>
      <w:r w:rsidR="0071024C" w:rsidRPr="00B5651C">
        <w:rPr>
          <w:rFonts w:hint="eastAsia"/>
          <w:sz w:val="17"/>
          <w:szCs w:val="17"/>
          <w:lang w:eastAsia="zh-CN"/>
        </w:rPr>
        <w:t>R</w:t>
      </w:r>
      <w:r w:rsidR="00E11DF3" w:rsidRPr="00B5651C">
        <w:rPr>
          <w:sz w:val="17"/>
          <w:szCs w:val="17"/>
        </w:rPr>
        <w:t xml:space="preserve">elaxation in </w:t>
      </w:r>
      <w:r w:rsidR="0071024C" w:rsidRPr="00B5651C">
        <w:rPr>
          <w:rFonts w:hint="eastAsia"/>
          <w:sz w:val="17"/>
          <w:szCs w:val="17"/>
          <w:lang w:eastAsia="zh-CN"/>
        </w:rPr>
        <w:t>T</w:t>
      </w:r>
      <w:r w:rsidR="00E11DF3" w:rsidRPr="00B5651C">
        <w:rPr>
          <w:sz w:val="17"/>
          <w:szCs w:val="17"/>
        </w:rPr>
        <w:t>in-</w:t>
      </w:r>
      <w:r w:rsidR="0071024C" w:rsidRPr="00B5651C">
        <w:rPr>
          <w:rFonts w:hint="eastAsia"/>
          <w:sz w:val="17"/>
          <w:szCs w:val="17"/>
          <w:lang w:eastAsia="zh-CN"/>
        </w:rPr>
        <w:t>B</w:t>
      </w:r>
      <w:r w:rsidR="00E11DF3" w:rsidRPr="00B5651C">
        <w:rPr>
          <w:sz w:val="17"/>
          <w:szCs w:val="17"/>
        </w:rPr>
        <w:t xml:space="preserve">ased </w:t>
      </w:r>
      <w:r w:rsidR="0071024C" w:rsidRPr="00B5651C">
        <w:rPr>
          <w:rFonts w:hint="eastAsia"/>
          <w:sz w:val="17"/>
          <w:szCs w:val="17"/>
          <w:lang w:eastAsia="zh-CN"/>
        </w:rPr>
        <w:t>P</w:t>
      </w:r>
      <w:r w:rsidR="00E11DF3" w:rsidRPr="00B5651C">
        <w:rPr>
          <w:sz w:val="17"/>
          <w:szCs w:val="17"/>
        </w:rPr>
        <w:t xml:space="preserve">erovskite </w:t>
      </w:r>
      <w:r w:rsidR="0071024C" w:rsidRPr="00B5651C">
        <w:rPr>
          <w:rFonts w:hint="eastAsia"/>
          <w:sz w:val="17"/>
          <w:szCs w:val="17"/>
          <w:lang w:eastAsia="zh-CN"/>
        </w:rPr>
        <w:t>N</w:t>
      </w:r>
      <w:r w:rsidR="00E11DF3" w:rsidRPr="00B5651C">
        <w:rPr>
          <w:sz w:val="17"/>
          <w:szCs w:val="17"/>
        </w:rPr>
        <w:t xml:space="preserve">anocrystals. </w:t>
      </w:r>
      <w:r w:rsidR="001D78EB" w:rsidRPr="00B5651C">
        <w:rPr>
          <w:i/>
          <w:sz w:val="17"/>
          <w:szCs w:val="17"/>
        </w:rPr>
        <w:t>Nat. Photonics</w:t>
      </w:r>
      <w:r w:rsidR="00E11DF3" w:rsidRPr="00B5651C">
        <w:rPr>
          <w:i/>
          <w:sz w:val="17"/>
          <w:szCs w:val="17"/>
        </w:rPr>
        <w:t xml:space="preserve"> </w:t>
      </w:r>
      <w:r w:rsidR="00E11DF3" w:rsidRPr="00B5651C">
        <w:rPr>
          <w:b/>
          <w:sz w:val="17"/>
          <w:szCs w:val="17"/>
        </w:rPr>
        <w:t>2021,</w:t>
      </w:r>
      <w:r w:rsidR="00E11DF3" w:rsidRPr="00B5651C">
        <w:rPr>
          <w:sz w:val="17"/>
          <w:szCs w:val="17"/>
        </w:rPr>
        <w:t xml:space="preserve"> </w:t>
      </w:r>
      <w:r w:rsidR="00E11DF3" w:rsidRPr="00B5651C">
        <w:rPr>
          <w:i/>
          <w:sz w:val="17"/>
          <w:szCs w:val="17"/>
        </w:rPr>
        <w:t>15</w:t>
      </w:r>
      <w:r w:rsidR="00E11DF3" w:rsidRPr="00B5651C">
        <w:rPr>
          <w:sz w:val="17"/>
          <w:szCs w:val="17"/>
        </w:rPr>
        <w:t>, 696-702.</w:t>
      </w:r>
    </w:p>
    <w:p w14:paraId="383944BB" w14:textId="3F6C30CE" w:rsidR="00E11DF3" w:rsidRPr="00B5651C" w:rsidRDefault="006F2412" w:rsidP="00E11DF3">
      <w:pPr>
        <w:pStyle w:val="EndNoteBibliography"/>
        <w:spacing w:after="0"/>
        <w:rPr>
          <w:sz w:val="17"/>
          <w:szCs w:val="17"/>
        </w:rPr>
      </w:pPr>
      <w:r w:rsidRPr="00B5651C">
        <w:rPr>
          <w:rFonts w:hint="eastAsia"/>
          <w:sz w:val="17"/>
          <w:szCs w:val="17"/>
          <w:lang w:eastAsia="zh-CN"/>
        </w:rPr>
        <w:t>(</w:t>
      </w:r>
      <w:r w:rsidR="00E11DF3" w:rsidRPr="00B5651C">
        <w:rPr>
          <w:sz w:val="17"/>
          <w:szCs w:val="17"/>
        </w:rPr>
        <w:t>22</w:t>
      </w:r>
      <w:r w:rsidRPr="00B5651C">
        <w:rPr>
          <w:rFonts w:hint="eastAsia"/>
          <w:sz w:val="17"/>
          <w:szCs w:val="17"/>
          <w:lang w:eastAsia="zh-CN"/>
        </w:rPr>
        <w:t xml:space="preserve">)  </w:t>
      </w:r>
      <w:r w:rsidR="00E11DF3" w:rsidRPr="00B5651C">
        <w:rPr>
          <w:sz w:val="17"/>
          <w:szCs w:val="17"/>
        </w:rPr>
        <w:t>Ross, R. T.; Nozik, A. J., Efficiency of</w:t>
      </w:r>
      <w:r w:rsidR="00E11DF3" w:rsidRPr="00B5651C">
        <w:rPr>
          <w:rFonts w:hint="eastAsia"/>
          <w:sz w:val="17"/>
          <w:szCs w:val="17"/>
        </w:rPr>
        <w:t xml:space="preserve"> </w:t>
      </w:r>
      <w:r w:rsidRPr="00B5651C">
        <w:rPr>
          <w:rFonts w:hint="eastAsia"/>
          <w:sz w:val="17"/>
          <w:szCs w:val="17"/>
          <w:lang w:eastAsia="zh-CN"/>
        </w:rPr>
        <w:t>H</w:t>
      </w:r>
      <w:r w:rsidR="00E11DF3" w:rsidRPr="00B5651C">
        <w:rPr>
          <w:rFonts w:hint="eastAsia"/>
          <w:sz w:val="17"/>
          <w:szCs w:val="17"/>
        </w:rPr>
        <w:t>ot</w:t>
      </w:r>
      <w:r w:rsidRPr="00B5651C">
        <w:rPr>
          <w:rFonts w:hint="eastAsia"/>
          <w:sz w:val="17"/>
          <w:szCs w:val="17"/>
          <w:lang w:eastAsia="zh-CN"/>
        </w:rPr>
        <w:t>-C</w:t>
      </w:r>
      <w:r w:rsidR="00E11DF3" w:rsidRPr="00B5651C">
        <w:rPr>
          <w:rFonts w:hint="eastAsia"/>
          <w:sz w:val="17"/>
          <w:szCs w:val="17"/>
        </w:rPr>
        <w:t xml:space="preserve">arrier </w:t>
      </w:r>
      <w:r w:rsidRPr="00B5651C">
        <w:rPr>
          <w:rFonts w:hint="eastAsia"/>
          <w:sz w:val="17"/>
          <w:szCs w:val="17"/>
          <w:lang w:eastAsia="zh-CN"/>
        </w:rPr>
        <w:t>S</w:t>
      </w:r>
      <w:r w:rsidR="00E11DF3" w:rsidRPr="00B5651C">
        <w:rPr>
          <w:rFonts w:hint="eastAsia"/>
          <w:sz w:val="17"/>
          <w:szCs w:val="17"/>
        </w:rPr>
        <w:t xml:space="preserve">olar </w:t>
      </w:r>
      <w:r w:rsidRPr="00B5651C">
        <w:rPr>
          <w:rFonts w:hint="eastAsia"/>
          <w:sz w:val="17"/>
          <w:szCs w:val="17"/>
          <w:lang w:eastAsia="zh-CN"/>
        </w:rPr>
        <w:t>E</w:t>
      </w:r>
      <w:r w:rsidR="00E11DF3" w:rsidRPr="00B5651C">
        <w:rPr>
          <w:rFonts w:hint="eastAsia"/>
          <w:sz w:val="17"/>
          <w:szCs w:val="17"/>
        </w:rPr>
        <w:t xml:space="preserve">nergy </w:t>
      </w:r>
      <w:r w:rsidRPr="00B5651C">
        <w:rPr>
          <w:rFonts w:hint="eastAsia"/>
          <w:sz w:val="17"/>
          <w:szCs w:val="17"/>
          <w:lang w:eastAsia="zh-CN"/>
        </w:rPr>
        <w:t>C</w:t>
      </w:r>
      <w:r w:rsidR="00E11DF3" w:rsidRPr="00B5651C">
        <w:rPr>
          <w:rFonts w:hint="eastAsia"/>
          <w:sz w:val="17"/>
          <w:szCs w:val="17"/>
        </w:rPr>
        <w:t xml:space="preserve">onverters. </w:t>
      </w:r>
      <w:r w:rsidR="00E11DF3" w:rsidRPr="00B5651C">
        <w:rPr>
          <w:rFonts w:hint="eastAsia"/>
          <w:i/>
          <w:sz w:val="17"/>
          <w:szCs w:val="17"/>
        </w:rPr>
        <w:t>J</w:t>
      </w:r>
      <w:r w:rsidRPr="00B5651C">
        <w:rPr>
          <w:rFonts w:hint="eastAsia"/>
          <w:i/>
          <w:sz w:val="17"/>
          <w:szCs w:val="17"/>
          <w:lang w:eastAsia="zh-CN"/>
        </w:rPr>
        <w:t xml:space="preserve">. </w:t>
      </w:r>
      <w:r w:rsidR="00E11DF3" w:rsidRPr="00B5651C">
        <w:rPr>
          <w:rFonts w:hint="eastAsia"/>
          <w:i/>
          <w:sz w:val="17"/>
          <w:szCs w:val="17"/>
        </w:rPr>
        <w:t>Appl</w:t>
      </w:r>
      <w:r w:rsidRPr="00B5651C">
        <w:rPr>
          <w:rFonts w:hint="eastAsia"/>
          <w:i/>
          <w:sz w:val="17"/>
          <w:szCs w:val="17"/>
          <w:lang w:eastAsia="zh-CN"/>
        </w:rPr>
        <w:t>.</w:t>
      </w:r>
      <w:r w:rsidR="00E11DF3" w:rsidRPr="00B5651C">
        <w:rPr>
          <w:rFonts w:hint="eastAsia"/>
          <w:i/>
          <w:sz w:val="17"/>
          <w:szCs w:val="17"/>
        </w:rPr>
        <w:t xml:space="preserve"> Phys</w:t>
      </w:r>
      <w:r w:rsidRPr="00B5651C">
        <w:rPr>
          <w:rFonts w:hint="eastAsia"/>
          <w:i/>
          <w:sz w:val="17"/>
          <w:szCs w:val="17"/>
          <w:lang w:eastAsia="zh-CN"/>
        </w:rPr>
        <w:t>.</w:t>
      </w:r>
      <w:r w:rsidR="00E11DF3" w:rsidRPr="00B5651C">
        <w:rPr>
          <w:rFonts w:hint="eastAsia"/>
          <w:i/>
          <w:sz w:val="17"/>
          <w:szCs w:val="17"/>
        </w:rPr>
        <w:t xml:space="preserve"> </w:t>
      </w:r>
      <w:r w:rsidR="00E11DF3" w:rsidRPr="00B5651C">
        <w:rPr>
          <w:rFonts w:hint="eastAsia"/>
          <w:b/>
          <w:sz w:val="17"/>
          <w:szCs w:val="17"/>
        </w:rPr>
        <w:t>1982,</w:t>
      </w:r>
      <w:r w:rsidR="00E11DF3" w:rsidRPr="00B5651C">
        <w:rPr>
          <w:rFonts w:hint="eastAsia"/>
          <w:sz w:val="17"/>
          <w:szCs w:val="17"/>
        </w:rPr>
        <w:t xml:space="preserve"> </w:t>
      </w:r>
      <w:r w:rsidR="00E11DF3" w:rsidRPr="00B5651C">
        <w:rPr>
          <w:rFonts w:hint="eastAsia"/>
          <w:i/>
          <w:sz w:val="17"/>
          <w:szCs w:val="17"/>
        </w:rPr>
        <w:t>53</w:t>
      </w:r>
      <w:r w:rsidR="00E11DF3" w:rsidRPr="00B5651C">
        <w:rPr>
          <w:rFonts w:hint="eastAsia"/>
          <w:sz w:val="17"/>
          <w:szCs w:val="17"/>
        </w:rPr>
        <w:t>, 3813-3818.</w:t>
      </w:r>
    </w:p>
    <w:p w14:paraId="211D9400" w14:textId="6B059953" w:rsidR="00E11DF3" w:rsidRPr="00B5651C" w:rsidRDefault="0052654C" w:rsidP="00E11DF3">
      <w:pPr>
        <w:pStyle w:val="EndNoteBibliography"/>
        <w:spacing w:after="0"/>
        <w:rPr>
          <w:sz w:val="17"/>
          <w:szCs w:val="17"/>
        </w:rPr>
      </w:pPr>
      <w:r w:rsidRPr="00B5651C">
        <w:rPr>
          <w:rFonts w:hint="eastAsia"/>
          <w:sz w:val="17"/>
          <w:szCs w:val="17"/>
          <w:lang w:eastAsia="zh-CN"/>
        </w:rPr>
        <w:t>(</w:t>
      </w:r>
      <w:r w:rsidR="00E11DF3" w:rsidRPr="00B5651C">
        <w:rPr>
          <w:sz w:val="17"/>
          <w:szCs w:val="17"/>
        </w:rPr>
        <w:t>23</w:t>
      </w:r>
      <w:r w:rsidRPr="00B5651C">
        <w:rPr>
          <w:rFonts w:hint="eastAsia"/>
          <w:sz w:val="17"/>
          <w:szCs w:val="17"/>
          <w:lang w:eastAsia="zh-CN"/>
        </w:rPr>
        <w:t xml:space="preserve">)  </w:t>
      </w:r>
      <w:r w:rsidR="00E11DF3" w:rsidRPr="00B5651C">
        <w:rPr>
          <w:sz w:val="17"/>
          <w:szCs w:val="17"/>
        </w:rPr>
        <w:t xml:space="preserve">Chen, J.-K.;  Zhang, B.-B.;  Liu, Q.;  Shirahata, N.;  Mohammed, O. F.;  Bakr, O. M.; Sun, H.-T., Advances and Challenges in Tin Halide Perovskite Nanocrystals. </w:t>
      </w:r>
      <w:r w:rsidR="00E11DF3" w:rsidRPr="00B5651C">
        <w:rPr>
          <w:i/>
          <w:sz w:val="17"/>
          <w:szCs w:val="17"/>
        </w:rPr>
        <w:t xml:space="preserve">ACS </w:t>
      </w:r>
      <w:r w:rsidRPr="00B5651C">
        <w:rPr>
          <w:rFonts w:hint="eastAsia"/>
          <w:i/>
          <w:sz w:val="17"/>
          <w:szCs w:val="17"/>
          <w:lang w:eastAsia="zh-CN"/>
        </w:rPr>
        <w:t>Materials Lett.</w:t>
      </w:r>
      <w:r w:rsidR="00E11DF3" w:rsidRPr="00B5651C">
        <w:rPr>
          <w:i/>
          <w:sz w:val="17"/>
          <w:szCs w:val="17"/>
        </w:rPr>
        <w:t xml:space="preserve"> </w:t>
      </w:r>
      <w:r w:rsidR="00E11DF3" w:rsidRPr="00B5651C">
        <w:rPr>
          <w:b/>
          <w:sz w:val="17"/>
          <w:szCs w:val="17"/>
        </w:rPr>
        <w:t>2021,</w:t>
      </w:r>
      <w:r w:rsidR="00E11DF3" w:rsidRPr="00B5651C">
        <w:rPr>
          <w:sz w:val="17"/>
          <w:szCs w:val="17"/>
        </w:rPr>
        <w:t xml:space="preserve"> </w:t>
      </w:r>
      <w:r w:rsidR="00E11DF3" w:rsidRPr="00B5651C">
        <w:rPr>
          <w:i/>
          <w:sz w:val="17"/>
          <w:szCs w:val="17"/>
        </w:rPr>
        <w:t>3</w:t>
      </w:r>
      <w:r w:rsidR="00E11DF3" w:rsidRPr="00B5651C">
        <w:rPr>
          <w:sz w:val="17"/>
          <w:szCs w:val="17"/>
        </w:rPr>
        <w:t>, 1541-1557.</w:t>
      </w:r>
    </w:p>
    <w:p w14:paraId="4A74C5FE" w14:textId="242F3A31" w:rsidR="00E11DF3" w:rsidRPr="00B5651C" w:rsidRDefault="00DE537D" w:rsidP="00E11DF3">
      <w:pPr>
        <w:pStyle w:val="EndNoteBibliography"/>
        <w:spacing w:after="0"/>
        <w:rPr>
          <w:sz w:val="17"/>
          <w:szCs w:val="17"/>
        </w:rPr>
      </w:pPr>
      <w:r w:rsidRPr="00B5651C">
        <w:rPr>
          <w:rFonts w:hint="eastAsia"/>
          <w:sz w:val="17"/>
          <w:szCs w:val="17"/>
          <w:lang w:eastAsia="zh-CN"/>
        </w:rPr>
        <w:t>(</w:t>
      </w:r>
      <w:r w:rsidR="00E11DF3" w:rsidRPr="00B5651C">
        <w:rPr>
          <w:sz w:val="17"/>
          <w:szCs w:val="17"/>
        </w:rPr>
        <w:t>24</w:t>
      </w:r>
      <w:r w:rsidRPr="00B5651C">
        <w:rPr>
          <w:rFonts w:hint="eastAsia"/>
          <w:sz w:val="17"/>
          <w:szCs w:val="17"/>
          <w:lang w:eastAsia="zh-CN"/>
        </w:rPr>
        <w:t xml:space="preserve">)  </w:t>
      </w:r>
      <w:r w:rsidR="00E11DF3" w:rsidRPr="00B5651C">
        <w:rPr>
          <w:sz w:val="17"/>
          <w:szCs w:val="17"/>
        </w:rPr>
        <w:t>Fang, H.-H.;  Adjokatse, S.;  Shao, S.;  Even, J.; Loi, M. A., Long-</w:t>
      </w:r>
      <w:r w:rsidRPr="00B5651C">
        <w:rPr>
          <w:rFonts w:hint="eastAsia"/>
          <w:sz w:val="17"/>
          <w:szCs w:val="17"/>
          <w:lang w:eastAsia="zh-CN"/>
        </w:rPr>
        <w:t>L</w:t>
      </w:r>
      <w:r w:rsidR="00E11DF3" w:rsidRPr="00B5651C">
        <w:rPr>
          <w:sz w:val="17"/>
          <w:szCs w:val="17"/>
        </w:rPr>
        <w:t xml:space="preserve">ived </w:t>
      </w:r>
      <w:r w:rsidRPr="00B5651C">
        <w:rPr>
          <w:rFonts w:hint="eastAsia"/>
          <w:sz w:val="17"/>
          <w:szCs w:val="17"/>
          <w:lang w:eastAsia="zh-CN"/>
        </w:rPr>
        <w:t>H</w:t>
      </w:r>
      <w:r w:rsidR="00E11DF3" w:rsidRPr="00B5651C">
        <w:rPr>
          <w:sz w:val="17"/>
          <w:szCs w:val="17"/>
        </w:rPr>
        <w:t>ot-</w:t>
      </w:r>
      <w:r w:rsidRPr="00B5651C">
        <w:rPr>
          <w:rFonts w:hint="eastAsia"/>
          <w:sz w:val="17"/>
          <w:szCs w:val="17"/>
          <w:lang w:eastAsia="zh-CN"/>
        </w:rPr>
        <w:t>C</w:t>
      </w:r>
      <w:r w:rsidR="00E11DF3" w:rsidRPr="00B5651C">
        <w:rPr>
          <w:sz w:val="17"/>
          <w:szCs w:val="17"/>
        </w:rPr>
        <w:t xml:space="preserve">arrier </w:t>
      </w:r>
      <w:r w:rsidRPr="00B5651C">
        <w:rPr>
          <w:rFonts w:hint="eastAsia"/>
          <w:sz w:val="17"/>
          <w:szCs w:val="17"/>
          <w:lang w:eastAsia="zh-CN"/>
        </w:rPr>
        <w:t>L</w:t>
      </w:r>
      <w:r w:rsidR="00E11DF3" w:rsidRPr="00B5651C">
        <w:rPr>
          <w:sz w:val="17"/>
          <w:szCs w:val="17"/>
        </w:rPr>
        <w:t xml:space="preserve">ight </w:t>
      </w:r>
      <w:r w:rsidRPr="00B5651C">
        <w:rPr>
          <w:rFonts w:hint="eastAsia"/>
          <w:sz w:val="17"/>
          <w:szCs w:val="17"/>
          <w:lang w:eastAsia="zh-CN"/>
        </w:rPr>
        <w:t>E</w:t>
      </w:r>
      <w:r w:rsidR="00E11DF3" w:rsidRPr="00B5651C">
        <w:rPr>
          <w:sz w:val="17"/>
          <w:szCs w:val="17"/>
        </w:rPr>
        <w:t xml:space="preserve">mission and </w:t>
      </w:r>
      <w:r w:rsidRPr="00B5651C">
        <w:rPr>
          <w:rFonts w:hint="eastAsia"/>
          <w:sz w:val="17"/>
          <w:szCs w:val="17"/>
          <w:lang w:eastAsia="zh-CN"/>
        </w:rPr>
        <w:t>L</w:t>
      </w:r>
      <w:r w:rsidR="00E11DF3" w:rsidRPr="00B5651C">
        <w:rPr>
          <w:sz w:val="17"/>
          <w:szCs w:val="17"/>
        </w:rPr>
        <w:t xml:space="preserve">arge </w:t>
      </w:r>
      <w:r w:rsidRPr="00B5651C">
        <w:rPr>
          <w:rFonts w:hint="eastAsia"/>
          <w:sz w:val="17"/>
          <w:szCs w:val="17"/>
          <w:lang w:eastAsia="zh-CN"/>
        </w:rPr>
        <w:t>B</w:t>
      </w:r>
      <w:r w:rsidR="00E11DF3" w:rsidRPr="00B5651C">
        <w:rPr>
          <w:sz w:val="17"/>
          <w:szCs w:val="17"/>
        </w:rPr>
        <w:t xml:space="preserve">lue </w:t>
      </w:r>
      <w:r w:rsidRPr="00B5651C">
        <w:rPr>
          <w:rFonts w:hint="eastAsia"/>
          <w:sz w:val="17"/>
          <w:szCs w:val="17"/>
          <w:lang w:eastAsia="zh-CN"/>
        </w:rPr>
        <w:t>S</w:t>
      </w:r>
      <w:r w:rsidR="00E11DF3" w:rsidRPr="00B5651C">
        <w:rPr>
          <w:sz w:val="17"/>
          <w:szCs w:val="17"/>
        </w:rPr>
        <w:t xml:space="preserve">hift in </w:t>
      </w:r>
      <w:r w:rsidRPr="00B5651C">
        <w:rPr>
          <w:rFonts w:hint="eastAsia"/>
          <w:sz w:val="17"/>
          <w:szCs w:val="17"/>
          <w:lang w:eastAsia="zh-CN"/>
        </w:rPr>
        <w:t>F</w:t>
      </w:r>
      <w:r w:rsidR="00E11DF3" w:rsidRPr="00B5651C">
        <w:rPr>
          <w:sz w:val="17"/>
          <w:szCs w:val="17"/>
        </w:rPr>
        <w:t xml:space="preserve">ormamidinium </w:t>
      </w:r>
      <w:r w:rsidRPr="00B5651C">
        <w:rPr>
          <w:rFonts w:hint="eastAsia"/>
          <w:sz w:val="17"/>
          <w:szCs w:val="17"/>
          <w:lang w:eastAsia="zh-CN"/>
        </w:rPr>
        <w:t>T</w:t>
      </w:r>
      <w:r w:rsidR="00E11DF3" w:rsidRPr="00B5651C">
        <w:rPr>
          <w:sz w:val="17"/>
          <w:szCs w:val="17"/>
        </w:rPr>
        <w:t xml:space="preserve">in </w:t>
      </w:r>
      <w:r w:rsidRPr="00B5651C">
        <w:rPr>
          <w:rFonts w:hint="eastAsia"/>
          <w:sz w:val="17"/>
          <w:szCs w:val="17"/>
          <w:lang w:eastAsia="zh-CN"/>
        </w:rPr>
        <w:t>T</w:t>
      </w:r>
      <w:r w:rsidR="00E11DF3" w:rsidRPr="00B5651C">
        <w:rPr>
          <w:sz w:val="17"/>
          <w:szCs w:val="17"/>
        </w:rPr>
        <w:t xml:space="preserve">riiodide </w:t>
      </w:r>
      <w:r w:rsidRPr="00B5651C">
        <w:rPr>
          <w:rFonts w:hint="eastAsia"/>
          <w:sz w:val="17"/>
          <w:szCs w:val="17"/>
          <w:lang w:eastAsia="zh-CN"/>
        </w:rPr>
        <w:t>P</w:t>
      </w:r>
      <w:r w:rsidR="00E11DF3" w:rsidRPr="00B5651C">
        <w:rPr>
          <w:sz w:val="17"/>
          <w:szCs w:val="17"/>
        </w:rPr>
        <w:t xml:space="preserve">erovskites. </w:t>
      </w:r>
      <w:r w:rsidRPr="00B5651C">
        <w:rPr>
          <w:i/>
          <w:sz w:val="17"/>
          <w:szCs w:val="17"/>
        </w:rPr>
        <w:t>Nat. Commun.</w:t>
      </w:r>
      <w:r w:rsidR="00E11DF3" w:rsidRPr="00B5651C">
        <w:rPr>
          <w:i/>
          <w:sz w:val="17"/>
          <w:szCs w:val="17"/>
        </w:rPr>
        <w:t xml:space="preserve"> </w:t>
      </w:r>
      <w:r w:rsidR="00E11DF3" w:rsidRPr="00B5651C">
        <w:rPr>
          <w:b/>
          <w:sz w:val="17"/>
          <w:szCs w:val="17"/>
        </w:rPr>
        <w:t>2018,</w:t>
      </w:r>
      <w:r w:rsidR="00E11DF3" w:rsidRPr="00B5651C">
        <w:rPr>
          <w:sz w:val="17"/>
          <w:szCs w:val="17"/>
        </w:rPr>
        <w:t xml:space="preserve"> </w:t>
      </w:r>
      <w:r w:rsidR="00E11DF3" w:rsidRPr="00B5651C">
        <w:rPr>
          <w:i/>
          <w:sz w:val="17"/>
          <w:szCs w:val="17"/>
        </w:rPr>
        <w:t>9</w:t>
      </w:r>
      <w:r w:rsidR="00E11DF3" w:rsidRPr="00B5651C">
        <w:rPr>
          <w:sz w:val="17"/>
          <w:szCs w:val="17"/>
        </w:rPr>
        <w:t>, 243.</w:t>
      </w:r>
    </w:p>
    <w:p w14:paraId="29251C3C" w14:textId="357439A1" w:rsidR="00E11DF3" w:rsidRPr="00B5651C" w:rsidRDefault="00E5430A" w:rsidP="00E11DF3">
      <w:pPr>
        <w:pStyle w:val="EndNoteBibliography"/>
        <w:spacing w:after="0"/>
        <w:rPr>
          <w:sz w:val="17"/>
          <w:szCs w:val="17"/>
        </w:rPr>
      </w:pPr>
      <w:r w:rsidRPr="00B5651C">
        <w:rPr>
          <w:rFonts w:hint="eastAsia"/>
          <w:sz w:val="17"/>
          <w:szCs w:val="17"/>
          <w:lang w:eastAsia="zh-CN"/>
        </w:rPr>
        <w:t>(</w:t>
      </w:r>
      <w:r w:rsidR="00E11DF3" w:rsidRPr="00B5651C">
        <w:rPr>
          <w:sz w:val="17"/>
          <w:szCs w:val="17"/>
        </w:rPr>
        <w:t>25</w:t>
      </w:r>
      <w:r w:rsidRPr="00B5651C">
        <w:rPr>
          <w:rFonts w:hint="eastAsia"/>
          <w:sz w:val="17"/>
          <w:szCs w:val="17"/>
          <w:lang w:eastAsia="zh-CN"/>
        </w:rPr>
        <w:t xml:space="preserve">)  </w:t>
      </w:r>
      <w:r w:rsidR="00E11DF3" w:rsidRPr="00B5651C">
        <w:rPr>
          <w:sz w:val="17"/>
          <w:szCs w:val="17"/>
        </w:rPr>
        <w:t>Kontos, A. G.;  Kaltzoglou, A.;  Arfanis, M. K.;  McCall, K. M.;  Stoumpos, C. C.;  Wessels, B. W.;  Falaras, P.; Kanatzidis, M. G., Dynamic Disorder, Band Gap Widening, and Persistent Near-IR Photoluminescence up to At Least 523 K in ASnI</w:t>
      </w:r>
      <w:r w:rsidR="00E11DF3" w:rsidRPr="00B5651C">
        <w:rPr>
          <w:sz w:val="17"/>
          <w:szCs w:val="17"/>
          <w:vertAlign w:val="subscript"/>
        </w:rPr>
        <w:t>3</w:t>
      </w:r>
      <w:r w:rsidR="00E11DF3" w:rsidRPr="00B5651C">
        <w:rPr>
          <w:sz w:val="17"/>
          <w:szCs w:val="17"/>
        </w:rPr>
        <w:t xml:space="preserve"> Perovski</w:t>
      </w:r>
      <w:r w:rsidR="00E11DF3" w:rsidRPr="00B5651C">
        <w:rPr>
          <w:rFonts w:hint="eastAsia"/>
          <w:sz w:val="17"/>
          <w:szCs w:val="17"/>
        </w:rPr>
        <w:t>tes (A</w:t>
      </w:r>
      <w:r w:rsidRPr="00B5651C">
        <w:rPr>
          <w:rFonts w:hint="eastAsia"/>
          <w:sz w:val="17"/>
          <w:szCs w:val="17"/>
          <w:lang w:eastAsia="zh-CN"/>
        </w:rPr>
        <w:t>=</w:t>
      </w:r>
      <w:r w:rsidR="00E11DF3" w:rsidRPr="00B5651C">
        <w:rPr>
          <w:rFonts w:hint="eastAsia"/>
          <w:sz w:val="17"/>
          <w:szCs w:val="17"/>
        </w:rPr>
        <w:t>Cs</w:t>
      </w:r>
      <w:r w:rsidR="00E11DF3" w:rsidRPr="00B5651C">
        <w:rPr>
          <w:rFonts w:hint="eastAsia"/>
          <w:sz w:val="17"/>
          <w:szCs w:val="17"/>
          <w:vertAlign w:val="superscript"/>
        </w:rPr>
        <w:t>+</w:t>
      </w:r>
      <w:r w:rsidR="00E11DF3" w:rsidRPr="00B5651C">
        <w:rPr>
          <w:rFonts w:hint="eastAsia"/>
          <w:sz w:val="17"/>
          <w:szCs w:val="17"/>
        </w:rPr>
        <w:t>, CH</w:t>
      </w:r>
      <w:r w:rsidR="00E11DF3" w:rsidRPr="00B5651C">
        <w:rPr>
          <w:rFonts w:hint="eastAsia"/>
          <w:sz w:val="17"/>
          <w:szCs w:val="17"/>
          <w:vertAlign w:val="subscript"/>
        </w:rPr>
        <w:t>3</w:t>
      </w:r>
      <w:r w:rsidR="00E11DF3" w:rsidRPr="00B5651C">
        <w:rPr>
          <w:rFonts w:hint="eastAsia"/>
          <w:sz w:val="17"/>
          <w:szCs w:val="17"/>
        </w:rPr>
        <w:t>NH</w:t>
      </w:r>
      <w:r w:rsidR="00E11DF3" w:rsidRPr="00B5651C">
        <w:rPr>
          <w:rFonts w:hint="eastAsia"/>
          <w:sz w:val="17"/>
          <w:szCs w:val="17"/>
          <w:vertAlign w:val="subscript"/>
        </w:rPr>
        <w:t>3</w:t>
      </w:r>
      <w:r w:rsidR="00E11DF3" w:rsidRPr="00B5651C">
        <w:rPr>
          <w:rFonts w:hint="eastAsia"/>
          <w:sz w:val="17"/>
          <w:szCs w:val="17"/>
          <w:vertAlign w:val="superscript"/>
        </w:rPr>
        <w:t>+</w:t>
      </w:r>
      <w:r w:rsidR="00E11DF3" w:rsidRPr="00B5651C">
        <w:rPr>
          <w:rFonts w:hint="eastAsia"/>
          <w:sz w:val="17"/>
          <w:szCs w:val="17"/>
        </w:rPr>
        <w:t xml:space="preserve"> and NH</w:t>
      </w:r>
      <w:r w:rsidR="00E11DF3" w:rsidRPr="00B5651C">
        <w:rPr>
          <w:rFonts w:hint="eastAsia"/>
          <w:sz w:val="17"/>
          <w:szCs w:val="17"/>
          <w:vertAlign w:val="subscript"/>
        </w:rPr>
        <w:t>2</w:t>
      </w:r>
      <w:r w:rsidRPr="00B5651C">
        <w:rPr>
          <w:rFonts w:hint="eastAsia"/>
          <w:sz w:val="17"/>
          <w:szCs w:val="17"/>
          <w:lang w:eastAsia="zh-CN"/>
        </w:rPr>
        <w:t>-</w:t>
      </w:r>
      <w:r w:rsidR="00E11DF3" w:rsidRPr="00B5651C">
        <w:rPr>
          <w:rFonts w:hint="eastAsia"/>
          <w:sz w:val="17"/>
          <w:szCs w:val="17"/>
        </w:rPr>
        <w:t>CH</w:t>
      </w:r>
      <w:r w:rsidR="00E11DF3" w:rsidRPr="00B5651C">
        <w:rPr>
          <w:rFonts w:hint="eastAsia"/>
          <w:sz w:val="17"/>
          <w:szCs w:val="17"/>
        </w:rPr>
        <w:t>═</w:t>
      </w:r>
      <w:r w:rsidR="00E11DF3" w:rsidRPr="00B5651C">
        <w:rPr>
          <w:rFonts w:hint="eastAsia"/>
          <w:sz w:val="17"/>
          <w:szCs w:val="17"/>
        </w:rPr>
        <w:t>NH</w:t>
      </w:r>
      <w:r w:rsidR="00E11DF3" w:rsidRPr="00B5651C">
        <w:rPr>
          <w:rFonts w:hint="eastAsia"/>
          <w:sz w:val="17"/>
          <w:szCs w:val="17"/>
          <w:vertAlign w:val="subscript"/>
        </w:rPr>
        <w:t>2</w:t>
      </w:r>
      <w:r w:rsidR="00E11DF3" w:rsidRPr="00B5651C">
        <w:rPr>
          <w:rFonts w:hint="eastAsia"/>
          <w:sz w:val="17"/>
          <w:szCs w:val="17"/>
          <w:vertAlign w:val="superscript"/>
        </w:rPr>
        <w:t>+</w:t>
      </w:r>
      <w:r w:rsidR="00E11DF3" w:rsidRPr="00B5651C">
        <w:rPr>
          <w:rFonts w:hint="eastAsia"/>
          <w:sz w:val="17"/>
          <w:szCs w:val="17"/>
        </w:rPr>
        <w:t xml:space="preserve">). </w:t>
      </w:r>
      <w:r w:rsidRPr="00B5651C">
        <w:rPr>
          <w:i/>
          <w:sz w:val="17"/>
          <w:szCs w:val="17"/>
        </w:rPr>
        <w:t>J. Phys. Chem. C</w:t>
      </w:r>
      <w:r w:rsidR="00E11DF3" w:rsidRPr="00B5651C">
        <w:rPr>
          <w:rFonts w:hint="eastAsia"/>
          <w:i/>
          <w:sz w:val="17"/>
          <w:szCs w:val="17"/>
        </w:rPr>
        <w:t xml:space="preserve"> </w:t>
      </w:r>
      <w:r w:rsidR="00E11DF3" w:rsidRPr="00B5651C">
        <w:rPr>
          <w:rFonts w:hint="eastAsia"/>
          <w:b/>
          <w:sz w:val="17"/>
          <w:szCs w:val="17"/>
        </w:rPr>
        <w:t>2018,</w:t>
      </w:r>
      <w:r w:rsidR="00E11DF3" w:rsidRPr="00B5651C">
        <w:rPr>
          <w:rFonts w:hint="eastAsia"/>
          <w:sz w:val="17"/>
          <w:szCs w:val="17"/>
        </w:rPr>
        <w:t xml:space="preserve"> </w:t>
      </w:r>
      <w:r w:rsidR="00E11DF3" w:rsidRPr="00B5651C">
        <w:rPr>
          <w:rFonts w:hint="eastAsia"/>
          <w:i/>
          <w:sz w:val="17"/>
          <w:szCs w:val="17"/>
        </w:rPr>
        <w:t>122</w:t>
      </w:r>
      <w:r w:rsidR="00E11DF3" w:rsidRPr="00B5651C">
        <w:rPr>
          <w:rFonts w:hint="eastAsia"/>
          <w:sz w:val="17"/>
          <w:szCs w:val="17"/>
        </w:rPr>
        <w:t>, 26353-26361.</w:t>
      </w:r>
    </w:p>
    <w:p w14:paraId="6CB58834" w14:textId="3E2E4BCA" w:rsidR="00E11DF3" w:rsidRPr="00B5651C" w:rsidRDefault="006A2F87" w:rsidP="00E11DF3">
      <w:pPr>
        <w:pStyle w:val="EndNoteBibliography"/>
        <w:spacing w:after="0"/>
        <w:rPr>
          <w:sz w:val="17"/>
          <w:szCs w:val="17"/>
        </w:rPr>
      </w:pPr>
      <w:r w:rsidRPr="00B5651C">
        <w:rPr>
          <w:rFonts w:hint="eastAsia"/>
          <w:sz w:val="17"/>
          <w:szCs w:val="17"/>
          <w:lang w:eastAsia="zh-CN"/>
        </w:rPr>
        <w:t>(</w:t>
      </w:r>
      <w:r w:rsidR="00E11DF3" w:rsidRPr="00B5651C">
        <w:rPr>
          <w:sz w:val="17"/>
          <w:szCs w:val="17"/>
        </w:rPr>
        <w:t>26</w:t>
      </w:r>
      <w:r w:rsidRPr="00B5651C">
        <w:rPr>
          <w:rFonts w:hint="eastAsia"/>
          <w:sz w:val="17"/>
          <w:szCs w:val="17"/>
          <w:lang w:eastAsia="zh-CN"/>
        </w:rPr>
        <w:t xml:space="preserve">)  </w:t>
      </w:r>
      <w:r w:rsidR="00E11DF3" w:rsidRPr="00B5651C">
        <w:rPr>
          <w:sz w:val="17"/>
          <w:szCs w:val="17"/>
        </w:rPr>
        <w:t>Kahmann, S.;  Nazarenko, O.;  Shao, S.;  Hordiichuk, O.;  Kepenekian, M.;  Even, J.;  Kovalenko, M. V.;  Blake, G. R.; Loi, M. A., Negative Thermal Quenching in FASnI</w:t>
      </w:r>
      <w:r w:rsidR="00E11DF3" w:rsidRPr="00B5651C">
        <w:rPr>
          <w:sz w:val="17"/>
          <w:szCs w:val="17"/>
          <w:vertAlign w:val="subscript"/>
        </w:rPr>
        <w:t>3</w:t>
      </w:r>
      <w:r w:rsidR="00E11DF3" w:rsidRPr="00B5651C">
        <w:rPr>
          <w:sz w:val="17"/>
          <w:szCs w:val="17"/>
        </w:rPr>
        <w:t xml:space="preserve"> Perovskite Single Crystals and Thin Films. </w:t>
      </w:r>
      <w:r w:rsidRPr="00B5651C">
        <w:rPr>
          <w:i/>
          <w:sz w:val="17"/>
          <w:szCs w:val="17"/>
        </w:rPr>
        <w:t>ACS Energy Lett</w:t>
      </w:r>
      <w:r w:rsidRPr="00B5651C">
        <w:rPr>
          <w:rFonts w:hint="eastAsia"/>
          <w:i/>
          <w:sz w:val="17"/>
          <w:szCs w:val="17"/>
          <w:lang w:eastAsia="zh-CN"/>
        </w:rPr>
        <w:t>.</w:t>
      </w:r>
      <w:r w:rsidR="00E11DF3" w:rsidRPr="00B5651C">
        <w:rPr>
          <w:i/>
          <w:sz w:val="17"/>
          <w:szCs w:val="17"/>
        </w:rPr>
        <w:t xml:space="preserve"> </w:t>
      </w:r>
      <w:r w:rsidR="00E11DF3" w:rsidRPr="00B5651C">
        <w:rPr>
          <w:b/>
          <w:sz w:val="17"/>
          <w:szCs w:val="17"/>
        </w:rPr>
        <w:t>2020,</w:t>
      </w:r>
      <w:r w:rsidR="00E11DF3" w:rsidRPr="00B5651C">
        <w:rPr>
          <w:sz w:val="17"/>
          <w:szCs w:val="17"/>
        </w:rPr>
        <w:t xml:space="preserve"> </w:t>
      </w:r>
      <w:r w:rsidR="00E11DF3" w:rsidRPr="00B5651C">
        <w:rPr>
          <w:i/>
          <w:sz w:val="17"/>
          <w:szCs w:val="17"/>
        </w:rPr>
        <w:t>5</w:t>
      </w:r>
      <w:r w:rsidR="00E11DF3" w:rsidRPr="00B5651C">
        <w:rPr>
          <w:sz w:val="17"/>
          <w:szCs w:val="17"/>
        </w:rPr>
        <w:t>, 2512-2519.</w:t>
      </w:r>
    </w:p>
    <w:p w14:paraId="1768A457" w14:textId="0CA3386B" w:rsidR="00E11DF3" w:rsidRPr="00B5651C" w:rsidRDefault="00F633FF" w:rsidP="00E11DF3">
      <w:pPr>
        <w:pStyle w:val="EndNoteBibliography"/>
        <w:spacing w:after="0"/>
        <w:rPr>
          <w:sz w:val="17"/>
          <w:szCs w:val="17"/>
        </w:rPr>
      </w:pPr>
      <w:r w:rsidRPr="00B5651C">
        <w:rPr>
          <w:rFonts w:hint="eastAsia"/>
          <w:sz w:val="17"/>
          <w:szCs w:val="17"/>
          <w:lang w:eastAsia="zh-CN"/>
        </w:rPr>
        <w:t>(</w:t>
      </w:r>
      <w:r w:rsidR="00E11DF3" w:rsidRPr="00B5651C">
        <w:rPr>
          <w:sz w:val="17"/>
          <w:szCs w:val="17"/>
        </w:rPr>
        <w:t>27</w:t>
      </w:r>
      <w:r w:rsidRPr="00B5651C">
        <w:rPr>
          <w:rFonts w:hint="eastAsia"/>
          <w:sz w:val="17"/>
          <w:szCs w:val="17"/>
          <w:lang w:eastAsia="zh-CN"/>
        </w:rPr>
        <w:t xml:space="preserve">)  </w:t>
      </w:r>
      <w:r w:rsidR="00E11DF3" w:rsidRPr="00B5651C">
        <w:rPr>
          <w:sz w:val="17"/>
          <w:szCs w:val="17"/>
        </w:rPr>
        <w:t xml:space="preserve">Ozaki, M.;  Katsuki, Y.;  Liu, J.;  Handa, T.;  Nishikubo, R.;  Yakumaru, S.;  Hashikawa, Y.;  Murata, Y.;  Saito, T.;  Shimakawa, Y.;  Kanemitsu, Y.;  Saeki, A.; Wakamiya, A., Solvent-Coordinated Tin Halide Complexes as Purified Precursors for Tin-Based Perovskites. </w:t>
      </w:r>
      <w:r w:rsidR="00E11DF3" w:rsidRPr="00B5651C">
        <w:rPr>
          <w:i/>
          <w:sz w:val="17"/>
          <w:szCs w:val="17"/>
        </w:rPr>
        <w:t xml:space="preserve">ACS Omega </w:t>
      </w:r>
      <w:r w:rsidR="00E11DF3" w:rsidRPr="00B5651C">
        <w:rPr>
          <w:b/>
          <w:sz w:val="17"/>
          <w:szCs w:val="17"/>
        </w:rPr>
        <w:t>2017,</w:t>
      </w:r>
      <w:r w:rsidR="00E11DF3" w:rsidRPr="00B5651C">
        <w:rPr>
          <w:sz w:val="17"/>
          <w:szCs w:val="17"/>
        </w:rPr>
        <w:t xml:space="preserve"> </w:t>
      </w:r>
      <w:r w:rsidR="00E11DF3" w:rsidRPr="00B5651C">
        <w:rPr>
          <w:i/>
          <w:sz w:val="17"/>
          <w:szCs w:val="17"/>
        </w:rPr>
        <w:t>2</w:t>
      </w:r>
      <w:r w:rsidR="00E11DF3" w:rsidRPr="00B5651C">
        <w:rPr>
          <w:sz w:val="17"/>
          <w:szCs w:val="17"/>
        </w:rPr>
        <w:t>, 7016-7021.</w:t>
      </w:r>
    </w:p>
    <w:p w14:paraId="1B888B18" w14:textId="0BBA8AC5" w:rsidR="00E11DF3" w:rsidRPr="00B5651C" w:rsidRDefault="00082036" w:rsidP="00E11DF3">
      <w:pPr>
        <w:pStyle w:val="EndNoteBibliography"/>
        <w:spacing w:after="0"/>
        <w:rPr>
          <w:sz w:val="17"/>
          <w:szCs w:val="17"/>
        </w:rPr>
      </w:pPr>
      <w:r w:rsidRPr="00B5651C">
        <w:rPr>
          <w:rFonts w:hint="eastAsia"/>
          <w:sz w:val="17"/>
          <w:szCs w:val="17"/>
          <w:lang w:eastAsia="zh-CN"/>
        </w:rPr>
        <w:t>(</w:t>
      </w:r>
      <w:r w:rsidR="00E11DF3" w:rsidRPr="00B5651C">
        <w:rPr>
          <w:sz w:val="17"/>
          <w:szCs w:val="17"/>
        </w:rPr>
        <w:t>28</w:t>
      </w:r>
      <w:r w:rsidRPr="00B5651C">
        <w:rPr>
          <w:rFonts w:hint="eastAsia"/>
          <w:sz w:val="17"/>
          <w:szCs w:val="17"/>
          <w:lang w:eastAsia="zh-CN"/>
        </w:rPr>
        <w:t xml:space="preserve">)  </w:t>
      </w:r>
      <w:r w:rsidR="00E11DF3" w:rsidRPr="00B5651C">
        <w:rPr>
          <w:sz w:val="17"/>
          <w:szCs w:val="17"/>
        </w:rPr>
        <w:t xml:space="preserve">Treglia, A.;  Ambrosio, F.;  Martani, S.;  Folpini, G.;  Barker, A. J.;  Albaqami, M. D.;  De Angelis, F.;  Poli, I.; Petrozza, A., Effect of </w:t>
      </w:r>
      <w:r w:rsidRPr="00B5651C">
        <w:rPr>
          <w:rFonts w:hint="eastAsia"/>
          <w:sz w:val="17"/>
          <w:szCs w:val="17"/>
          <w:lang w:eastAsia="zh-CN"/>
        </w:rPr>
        <w:t>E</w:t>
      </w:r>
      <w:r w:rsidR="00E11DF3" w:rsidRPr="00B5651C">
        <w:rPr>
          <w:sz w:val="17"/>
          <w:szCs w:val="17"/>
        </w:rPr>
        <w:t xml:space="preserve">lectronic </w:t>
      </w:r>
      <w:r w:rsidRPr="00B5651C">
        <w:rPr>
          <w:rFonts w:hint="eastAsia"/>
          <w:sz w:val="17"/>
          <w:szCs w:val="17"/>
          <w:lang w:eastAsia="zh-CN"/>
        </w:rPr>
        <w:t>D</w:t>
      </w:r>
      <w:r w:rsidR="00E11DF3" w:rsidRPr="00B5651C">
        <w:rPr>
          <w:sz w:val="17"/>
          <w:szCs w:val="17"/>
        </w:rPr>
        <w:t xml:space="preserve">oping and </w:t>
      </w:r>
      <w:r w:rsidRPr="00B5651C">
        <w:rPr>
          <w:rFonts w:hint="eastAsia"/>
          <w:sz w:val="17"/>
          <w:szCs w:val="17"/>
          <w:lang w:eastAsia="zh-CN"/>
        </w:rPr>
        <w:t>T</w:t>
      </w:r>
      <w:r w:rsidR="00E11DF3" w:rsidRPr="00B5651C">
        <w:rPr>
          <w:sz w:val="17"/>
          <w:szCs w:val="17"/>
        </w:rPr>
        <w:t xml:space="preserve">raps on </w:t>
      </w:r>
      <w:r w:rsidRPr="00B5651C">
        <w:rPr>
          <w:rFonts w:hint="eastAsia"/>
          <w:sz w:val="17"/>
          <w:szCs w:val="17"/>
          <w:lang w:eastAsia="zh-CN"/>
        </w:rPr>
        <w:t>C</w:t>
      </w:r>
      <w:r w:rsidR="00E11DF3" w:rsidRPr="00B5651C">
        <w:rPr>
          <w:sz w:val="17"/>
          <w:szCs w:val="17"/>
        </w:rPr>
        <w:t xml:space="preserve">arrier </w:t>
      </w:r>
      <w:r w:rsidRPr="00B5651C">
        <w:rPr>
          <w:rFonts w:hint="eastAsia"/>
          <w:sz w:val="17"/>
          <w:szCs w:val="17"/>
          <w:lang w:eastAsia="zh-CN"/>
        </w:rPr>
        <w:t>D</w:t>
      </w:r>
      <w:r w:rsidR="00E11DF3" w:rsidRPr="00B5651C">
        <w:rPr>
          <w:sz w:val="17"/>
          <w:szCs w:val="17"/>
        </w:rPr>
        <w:t xml:space="preserve">ynamics in </w:t>
      </w:r>
      <w:r w:rsidRPr="00B5651C">
        <w:rPr>
          <w:rFonts w:hint="eastAsia"/>
          <w:sz w:val="17"/>
          <w:szCs w:val="17"/>
          <w:lang w:eastAsia="zh-CN"/>
        </w:rPr>
        <w:t>T</w:t>
      </w:r>
      <w:r w:rsidR="00E11DF3" w:rsidRPr="00B5651C">
        <w:rPr>
          <w:sz w:val="17"/>
          <w:szCs w:val="17"/>
        </w:rPr>
        <w:t xml:space="preserve">in </w:t>
      </w:r>
      <w:r w:rsidRPr="00B5651C">
        <w:rPr>
          <w:rFonts w:hint="eastAsia"/>
          <w:sz w:val="17"/>
          <w:szCs w:val="17"/>
          <w:lang w:eastAsia="zh-CN"/>
        </w:rPr>
        <w:t>H</w:t>
      </w:r>
      <w:r w:rsidR="00E11DF3" w:rsidRPr="00B5651C">
        <w:rPr>
          <w:sz w:val="17"/>
          <w:szCs w:val="17"/>
        </w:rPr>
        <w:t xml:space="preserve">alide </w:t>
      </w:r>
      <w:r w:rsidRPr="00B5651C">
        <w:rPr>
          <w:rFonts w:hint="eastAsia"/>
          <w:sz w:val="17"/>
          <w:szCs w:val="17"/>
          <w:lang w:eastAsia="zh-CN"/>
        </w:rPr>
        <w:t>P</w:t>
      </w:r>
      <w:r w:rsidR="00E11DF3" w:rsidRPr="00B5651C">
        <w:rPr>
          <w:sz w:val="17"/>
          <w:szCs w:val="17"/>
        </w:rPr>
        <w:t xml:space="preserve">erovskites. </w:t>
      </w:r>
      <w:r w:rsidR="00E11DF3" w:rsidRPr="00B5651C">
        <w:rPr>
          <w:i/>
          <w:sz w:val="17"/>
          <w:szCs w:val="17"/>
        </w:rPr>
        <w:t>Mater</w:t>
      </w:r>
      <w:r w:rsidRPr="00B5651C">
        <w:rPr>
          <w:rFonts w:hint="eastAsia"/>
          <w:i/>
          <w:sz w:val="17"/>
          <w:szCs w:val="17"/>
          <w:lang w:eastAsia="zh-CN"/>
        </w:rPr>
        <w:t>.</w:t>
      </w:r>
      <w:r w:rsidR="00E11DF3" w:rsidRPr="00B5651C">
        <w:rPr>
          <w:i/>
          <w:sz w:val="17"/>
          <w:szCs w:val="17"/>
        </w:rPr>
        <w:t xml:space="preserve"> Horiz</w:t>
      </w:r>
      <w:r w:rsidRPr="00B5651C">
        <w:rPr>
          <w:rFonts w:hint="eastAsia"/>
          <w:i/>
          <w:sz w:val="17"/>
          <w:szCs w:val="17"/>
          <w:lang w:eastAsia="zh-CN"/>
        </w:rPr>
        <w:t>.</w:t>
      </w:r>
      <w:r w:rsidR="00E11DF3" w:rsidRPr="00B5651C">
        <w:rPr>
          <w:i/>
          <w:sz w:val="17"/>
          <w:szCs w:val="17"/>
        </w:rPr>
        <w:t xml:space="preserve"> </w:t>
      </w:r>
      <w:r w:rsidR="00E11DF3" w:rsidRPr="00B5651C">
        <w:rPr>
          <w:b/>
          <w:sz w:val="17"/>
          <w:szCs w:val="17"/>
        </w:rPr>
        <w:t>2022,</w:t>
      </w:r>
      <w:r w:rsidR="00E11DF3" w:rsidRPr="00B5651C">
        <w:rPr>
          <w:sz w:val="17"/>
          <w:szCs w:val="17"/>
        </w:rPr>
        <w:t xml:space="preserve"> </w:t>
      </w:r>
      <w:r w:rsidR="00E11DF3" w:rsidRPr="00B5651C">
        <w:rPr>
          <w:i/>
          <w:sz w:val="17"/>
          <w:szCs w:val="17"/>
        </w:rPr>
        <w:t>9</w:t>
      </w:r>
      <w:r w:rsidR="00E11DF3" w:rsidRPr="00B5651C">
        <w:rPr>
          <w:sz w:val="17"/>
          <w:szCs w:val="17"/>
        </w:rPr>
        <w:t>, 1763-1773.</w:t>
      </w:r>
    </w:p>
    <w:p w14:paraId="7F7776AC" w14:textId="0607EF5C" w:rsidR="00E11DF3" w:rsidRPr="00B5651C" w:rsidRDefault="004D182D" w:rsidP="00E11DF3">
      <w:pPr>
        <w:pStyle w:val="EndNoteBibliography"/>
        <w:spacing w:after="0"/>
        <w:rPr>
          <w:sz w:val="17"/>
          <w:szCs w:val="17"/>
        </w:rPr>
      </w:pPr>
      <w:r w:rsidRPr="00B5651C">
        <w:rPr>
          <w:rFonts w:hint="eastAsia"/>
          <w:sz w:val="17"/>
          <w:szCs w:val="17"/>
          <w:lang w:eastAsia="zh-CN"/>
        </w:rPr>
        <w:t>(</w:t>
      </w:r>
      <w:r w:rsidR="00E11DF3" w:rsidRPr="00B5651C">
        <w:rPr>
          <w:sz w:val="17"/>
          <w:szCs w:val="17"/>
        </w:rPr>
        <w:t>29</w:t>
      </w:r>
      <w:r w:rsidRPr="00B5651C">
        <w:rPr>
          <w:rFonts w:hint="eastAsia"/>
          <w:sz w:val="17"/>
          <w:szCs w:val="17"/>
          <w:lang w:eastAsia="zh-CN"/>
        </w:rPr>
        <w:t xml:space="preserve">)  </w:t>
      </w:r>
      <w:r w:rsidR="00E11DF3" w:rsidRPr="00B5651C">
        <w:rPr>
          <w:sz w:val="17"/>
          <w:szCs w:val="17"/>
        </w:rPr>
        <w:t xml:space="preserve">Ma, J.-P.;  Yin, J.;  Chen, Y.-M.;  Zhao, Q.;  Zhou, Y.;  Li, H.;  Kuroiwa, Y.;  Moriyoshi, C.;  Li, Z.-Y.;  Bakr, O. M.;  Mohammed, O. F.; Sun, H.-T., Defect-Triggered Phase Transition in Cesium Lead Halide Perovskite Nanocrystals. </w:t>
      </w:r>
      <w:r w:rsidRPr="00B5651C">
        <w:rPr>
          <w:i/>
          <w:sz w:val="17"/>
          <w:szCs w:val="17"/>
        </w:rPr>
        <w:t xml:space="preserve">ACS </w:t>
      </w:r>
      <w:r w:rsidRPr="00B5651C">
        <w:rPr>
          <w:rFonts w:hint="eastAsia"/>
          <w:i/>
          <w:sz w:val="17"/>
          <w:szCs w:val="17"/>
          <w:lang w:eastAsia="zh-CN"/>
        </w:rPr>
        <w:t xml:space="preserve">Materials Lett. </w:t>
      </w:r>
      <w:r w:rsidR="00E11DF3" w:rsidRPr="00B5651C">
        <w:rPr>
          <w:b/>
          <w:sz w:val="17"/>
          <w:szCs w:val="17"/>
        </w:rPr>
        <w:t>2019,</w:t>
      </w:r>
      <w:r w:rsidR="00E11DF3" w:rsidRPr="00B5651C">
        <w:rPr>
          <w:sz w:val="17"/>
          <w:szCs w:val="17"/>
        </w:rPr>
        <w:t xml:space="preserve"> </w:t>
      </w:r>
      <w:r w:rsidR="00E11DF3" w:rsidRPr="00B5651C">
        <w:rPr>
          <w:i/>
          <w:sz w:val="17"/>
          <w:szCs w:val="17"/>
        </w:rPr>
        <w:t>1</w:t>
      </w:r>
      <w:r w:rsidR="00E11DF3" w:rsidRPr="00B5651C">
        <w:rPr>
          <w:sz w:val="17"/>
          <w:szCs w:val="17"/>
        </w:rPr>
        <w:t>, 185-191.</w:t>
      </w:r>
    </w:p>
    <w:p w14:paraId="341BA19F" w14:textId="4DC89F2E" w:rsidR="00E11DF3" w:rsidRPr="00B5651C" w:rsidRDefault="004D182D" w:rsidP="00E11DF3">
      <w:pPr>
        <w:pStyle w:val="EndNoteBibliography"/>
        <w:spacing w:after="0"/>
        <w:rPr>
          <w:sz w:val="17"/>
          <w:szCs w:val="17"/>
        </w:rPr>
      </w:pPr>
      <w:r w:rsidRPr="00B5651C">
        <w:rPr>
          <w:rFonts w:hint="eastAsia"/>
          <w:sz w:val="17"/>
          <w:szCs w:val="17"/>
          <w:lang w:eastAsia="zh-CN"/>
        </w:rPr>
        <w:t>(</w:t>
      </w:r>
      <w:r w:rsidR="00E11DF3" w:rsidRPr="00B5651C">
        <w:rPr>
          <w:sz w:val="17"/>
          <w:szCs w:val="17"/>
        </w:rPr>
        <w:t>30</w:t>
      </w:r>
      <w:r w:rsidRPr="00B5651C">
        <w:rPr>
          <w:rFonts w:hint="eastAsia"/>
          <w:sz w:val="17"/>
          <w:szCs w:val="17"/>
          <w:lang w:eastAsia="zh-CN"/>
        </w:rPr>
        <w:t xml:space="preserve">)  </w:t>
      </w:r>
      <w:r w:rsidR="00E11DF3" w:rsidRPr="00B5651C">
        <w:rPr>
          <w:sz w:val="17"/>
          <w:szCs w:val="17"/>
        </w:rPr>
        <w:t xml:space="preserve">Zhou, Y.;  Poli, I.;  Meggiolaro, D.;  De Angelis, F.; Petrozza, A., Defect </w:t>
      </w:r>
      <w:r w:rsidRPr="00B5651C">
        <w:rPr>
          <w:rFonts w:hint="eastAsia"/>
          <w:sz w:val="17"/>
          <w:szCs w:val="17"/>
          <w:lang w:eastAsia="zh-CN"/>
        </w:rPr>
        <w:t>A</w:t>
      </w:r>
      <w:r w:rsidR="00E11DF3" w:rsidRPr="00B5651C">
        <w:rPr>
          <w:sz w:val="17"/>
          <w:szCs w:val="17"/>
        </w:rPr>
        <w:t xml:space="preserve">ctivity in </w:t>
      </w:r>
      <w:r w:rsidRPr="00B5651C">
        <w:rPr>
          <w:rFonts w:hint="eastAsia"/>
          <w:sz w:val="17"/>
          <w:szCs w:val="17"/>
          <w:lang w:eastAsia="zh-CN"/>
        </w:rPr>
        <w:t>M</w:t>
      </w:r>
      <w:r w:rsidR="00E11DF3" w:rsidRPr="00B5651C">
        <w:rPr>
          <w:sz w:val="17"/>
          <w:szCs w:val="17"/>
        </w:rPr>
        <w:t xml:space="preserve">etal </w:t>
      </w:r>
      <w:r w:rsidRPr="00B5651C">
        <w:rPr>
          <w:rFonts w:hint="eastAsia"/>
          <w:sz w:val="17"/>
          <w:szCs w:val="17"/>
          <w:lang w:eastAsia="zh-CN"/>
        </w:rPr>
        <w:t>H</w:t>
      </w:r>
      <w:r w:rsidR="00E11DF3" w:rsidRPr="00B5651C">
        <w:rPr>
          <w:sz w:val="17"/>
          <w:szCs w:val="17"/>
        </w:rPr>
        <w:t xml:space="preserve">alide </w:t>
      </w:r>
      <w:r w:rsidRPr="00B5651C">
        <w:rPr>
          <w:rFonts w:hint="eastAsia"/>
          <w:sz w:val="17"/>
          <w:szCs w:val="17"/>
          <w:lang w:eastAsia="zh-CN"/>
        </w:rPr>
        <w:t>P</w:t>
      </w:r>
      <w:r w:rsidR="00E11DF3" w:rsidRPr="00B5651C">
        <w:rPr>
          <w:sz w:val="17"/>
          <w:szCs w:val="17"/>
        </w:rPr>
        <w:t xml:space="preserve">erovskites with </w:t>
      </w:r>
      <w:r w:rsidRPr="00B5651C">
        <w:rPr>
          <w:rFonts w:hint="eastAsia"/>
          <w:sz w:val="17"/>
          <w:szCs w:val="17"/>
          <w:lang w:eastAsia="zh-CN"/>
        </w:rPr>
        <w:t>W</w:t>
      </w:r>
      <w:r w:rsidR="00E11DF3" w:rsidRPr="00B5651C">
        <w:rPr>
          <w:sz w:val="17"/>
          <w:szCs w:val="17"/>
        </w:rPr>
        <w:t xml:space="preserve">ide and </w:t>
      </w:r>
      <w:r w:rsidRPr="00B5651C">
        <w:rPr>
          <w:rFonts w:hint="eastAsia"/>
          <w:sz w:val="17"/>
          <w:szCs w:val="17"/>
          <w:lang w:eastAsia="zh-CN"/>
        </w:rPr>
        <w:t>N</w:t>
      </w:r>
      <w:r w:rsidR="00E11DF3" w:rsidRPr="00B5651C">
        <w:rPr>
          <w:sz w:val="17"/>
          <w:szCs w:val="17"/>
        </w:rPr>
        <w:t xml:space="preserve">arrow </w:t>
      </w:r>
      <w:r w:rsidRPr="00B5651C">
        <w:rPr>
          <w:rFonts w:hint="eastAsia"/>
          <w:sz w:val="17"/>
          <w:szCs w:val="17"/>
          <w:lang w:eastAsia="zh-CN"/>
        </w:rPr>
        <w:t>B</w:t>
      </w:r>
      <w:r w:rsidR="00E11DF3" w:rsidRPr="00B5651C">
        <w:rPr>
          <w:sz w:val="17"/>
          <w:szCs w:val="17"/>
        </w:rPr>
        <w:t xml:space="preserve">andgap. </w:t>
      </w:r>
      <w:r w:rsidRPr="00B5651C">
        <w:rPr>
          <w:i/>
          <w:sz w:val="17"/>
          <w:szCs w:val="17"/>
        </w:rPr>
        <w:t>Nat. Rev. Mater.</w:t>
      </w:r>
      <w:r w:rsidR="00E11DF3" w:rsidRPr="00B5651C">
        <w:rPr>
          <w:i/>
          <w:sz w:val="17"/>
          <w:szCs w:val="17"/>
        </w:rPr>
        <w:t xml:space="preserve"> </w:t>
      </w:r>
      <w:r w:rsidR="00E11DF3" w:rsidRPr="00B5651C">
        <w:rPr>
          <w:b/>
          <w:sz w:val="17"/>
          <w:szCs w:val="17"/>
        </w:rPr>
        <w:t>2021,</w:t>
      </w:r>
      <w:r w:rsidR="00E11DF3" w:rsidRPr="00B5651C">
        <w:rPr>
          <w:sz w:val="17"/>
          <w:szCs w:val="17"/>
        </w:rPr>
        <w:t xml:space="preserve"> </w:t>
      </w:r>
      <w:r w:rsidR="00E11DF3" w:rsidRPr="00B5651C">
        <w:rPr>
          <w:i/>
          <w:sz w:val="17"/>
          <w:szCs w:val="17"/>
        </w:rPr>
        <w:t>6</w:t>
      </w:r>
      <w:r w:rsidR="00E11DF3" w:rsidRPr="00B5651C">
        <w:rPr>
          <w:sz w:val="17"/>
          <w:szCs w:val="17"/>
        </w:rPr>
        <w:t>, 986-1002.</w:t>
      </w:r>
    </w:p>
    <w:p w14:paraId="71C1A630" w14:textId="0636E476" w:rsidR="00E11DF3" w:rsidRPr="00B5651C" w:rsidRDefault="004D182D" w:rsidP="00E11DF3">
      <w:pPr>
        <w:pStyle w:val="EndNoteBibliography"/>
        <w:spacing w:after="0"/>
        <w:rPr>
          <w:sz w:val="17"/>
          <w:szCs w:val="17"/>
        </w:rPr>
      </w:pPr>
      <w:r w:rsidRPr="00B5651C">
        <w:rPr>
          <w:rFonts w:hint="eastAsia"/>
          <w:sz w:val="17"/>
          <w:szCs w:val="17"/>
          <w:lang w:eastAsia="zh-CN"/>
        </w:rPr>
        <w:t>(</w:t>
      </w:r>
      <w:r w:rsidR="00E11DF3" w:rsidRPr="00B5651C">
        <w:rPr>
          <w:sz w:val="17"/>
          <w:szCs w:val="17"/>
        </w:rPr>
        <w:t>31</w:t>
      </w:r>
      <w:r w:rsidRPr="00B5651C">
        <w:rPr>
          <w:rFonts w:hint="eastAsia"/>
          <w:sz w:val="17"/>
          <w:szCs w:val="17"/>
          <w:lang w:eastAsia="zh-CN"/>
        </w:rPr>
        <w:t xml:space="preserve">)  </w:t>
      </w:r>
      <w:r w:rsidR="00E11DF3" w:rsidRPr="00B5651C">
        <w:rPr>
          <w:sz w:val="17"/>
          <w:szCs w:val="17"/>
        </w:rPr>
        <w:t xml:space="preserve">Ran, C.;  Xu, J.;  Gao, W.;  Huang, C.; Dou, S., Defects in </w:t>
      </w:r>
      <w:r w:rsidRPr="00B5651C">
        <w:rPr>
          <w:rFonts w:hint="eastAsia"/>
          <w:sz w:val="17"/>
          <w:szCs w:val="17"/>
          <w:lang w:eastAsia="zh-CN"/>
        </w:rPr>
        <w:t>M</w:t>
      </w:r>
      <w:r w:rsidR="00E11DF3" w:rsidRPr="00B5651C">
        <w:rPr>
          <w:sz w:val="17"/>
          <w:szCs w:val="17"/>
        </w:rPr>
        <w:t xml:space="preserve">etal </w:t>
      </w:r>
      <w:r w:rsidRPr="00B5651C">
        <w:rPr>
          <w:rFonts w:hint="eastAsia"/>
          <w:sz w:val="17"/>
          <w:szCs w:val="17"/>
          <w:lang w:eastAsia="zh-CN"/>
        </w:rPr>
        <w:t>T</w:t>
      </w:r>
      <w:r w:rsidR="00E11DF3" w:rsidRPr="00B5651C">
        <w:rPr>
          <w:sz w:val="17"/>
          <w:szCs w:val="17"/>
        </w:rPr>
        <w:t xml:space="preserve">riiodide </w:t>
      </w:r>
      <w:r w:rsidRPr="00B5651C">
        <w:rPr>
          <w:rFonts w:hint="eastAsia"/>
          <w:sz w:val="17"/>
          <w:szCs w:val="17"/>
          <w:lang w:eastAsia="zh-CN"/>
        </w:rPr>
        <w:t>P</w:t>
      </w:r>
      <w:r w:rsidR="00E11DF3" w:rsidRPr="00B5651C">
        <w:rPr>
          <w:sz w:val="17"/>
          <w:szCs w:val="17"/>
        </w:rPr>
        <w:t xml:space="preserve">erovskite </w:t>
      </w:r>
      <w:r w:rsidRPr="00B5651C">
        <w:rPr>
          <w:rFonts w:hint="eastAsia"/>
          <w:sz w:val="17"/>
          <w:szCs w:val="17"/>
          <w:lang w:eastAsia="zh-CN"/>
        </w:rPr>
        <w:t>M</w:t>
      </w:r>
      <w:r w:rsidR="00E11DF3" w:rsidRPr="00B5651C">
        <w:rPr>
          <w:sz w:val="17"/>
          <w:szCs w:val="17"/>
        </w:rPr>
        <w:t xml:space="preserve">aterials </w:t>
      </w:r>
      <w:r w:rsidRPr="00B5651C">
        <w:rPr>
          <w:rFonts w:hint="eastAsia"/>
          <w:sz w:val="17"/>
          <w:szCs w:val="17"/>
          <w:lang w:eastAsia="zh-CN"/>
        </w:rPr>
        <w:t>T</w:t>
      </w:r>
      <w:r w:rsidR="00E11DF3" w:rsidRPr="00B5651C">
        <w:rPr>
          <w:sz w:val="17"/>
          <w:szCs w:val="17"/>
        </w:rPr>
        <w:t xml:space="preserve">owards </w:t>
      </w:r>
      <w:r w:rsidRPr="00B5651C">
        <w:rPr>
          <w:rFonts w:hint="eastAsia"/>
          <w:sz w:val="17"/>
          <w:szCs w:val="17"/>
          <w:lang w:eastAsia="zh-CN"/>
        </w:rPr>
        <w:t>H</w:t>
      </w:r>
      <w:r w:rsidR="00E11DF3" w:rsidRPr="00B5651C">
        <w:rPr>
          <w:sz w:val="17"/>
          <w:szCs w:val="17"/>
        </w:rPr>
        <w:t>igh-</w:t>
      </w:r>
      <w:r w:rsidRPr="00B5651C">
        <w:rPr>
          <w:rFonts w:hint="eastAsia"/>
          <w:sz w:val="17"/>
          <w:szCs w:val="17"/>
          <w:lang w:eastAsia="zh-CN"/>
        </w:rPr>
        <w:t>P</w:t>
      </w:r>
      <w:r w:rsidR="00E11DF3" w:rsidRPr="00B5651C">
        <w:rPr>
          <w:sz w:val="17"/>
          <w:szCs w:val="17"/>
        </w:rPr>
        <w:t xml:space="preserve">erformance </w:t>
      </w:r>
      <w:r w:rsidRPr="00B5651C">
        <w:rPr>
          <w:rFonts w:hint="eastAsia"/>
          <w:sz w:val="17"/>
          <w:szCs w:val="17"/>
          <w:lang w:eastAsia="zh-CN"/>
        </w:rPr>
        <w:t>S</w:t>
      </w:r>
      <w:r w:rsidR="00E11DF3" w:rsidRPr="00B5651C">
        <w:rPr>
          <w:sz w:val="17"/>
          <w:szCs w:val="17"/>
        </w:rPr>
        <w:t xml:space="preserve">olar </w:t>
      </w:r>
      <w:r w:rsidRPr="00B5651C">
        <w:rPr>
          <w:rFonts w:hint="eastAsia"/>
          <w:sz w:val="17"/>
          <w:szCs w:val="17"/>
          <w:lang w:eastAsia="zh-CN"/>
        </w:rPr>
        <w:t>C</w:t>
      </w:r>
      <w:r w:rsidR="00E11DF3" w:rsidRPr="00B5651C">
        <w:rPr>
          <w:sz w:val="17"/>
          <w:szCs w:val="17"/>
        </w:rPr>
        <w:t xml:space="preserve">ells: </w:t>
      </w:r>
      <w:r w:rsidRPr="00B5651C">
        <w:rPr>
          <w:rFonts w:hint="eastAsia"/>
          <w:sz w:val="17"/>
          <w:szCs w:val="17"/>
          <w:lang w:eastAsia="zh-CN"/>
        </w:rPr>
        <w:t>O</w:t>
      </w:r>
      <w:r w:rsidR="00E11DF3" w:rsidRPr="00B5651C">
        <w:rPr>
          <w:sz w:val="17"/>
          <w:szCs w:val="17"/>
        </w:rPr>
        <w:t xml:space="preserve">rigin, </w:t>
      </w:r>
      <w:r w:rsidRPr="00B5651C">
        <w:rPr>
          <w:rFonts w:hint="eastAsia"/>
          <w:sz w:val="17"/>
          <w:szCs w:val="17"/>
          <w:lang w:eastAsia="zh-CN"/>
        </w:rPr>
        <w:t>I</w:t>
      </w:r>
      <w:r w:rsidR="00E11DF3" w:rsidRPr="00B5651C">
        <w:rPr>
          <w:sz w:val="17"/>
          <w:szCs w:val="17"/>
        </w:rPr>
        <w:t xml:space="preserve">mpact, </w:t>
      </w:r>
      <w:r w:rsidRPr="00B5651C">
        <w:rPr>
          <w:rFonts w:hint="eastAsia"/>
          <w:sz w:val="17"/>
          <w:szCs w:val="17"/>
          <w:lang w:eastAsia="zh-CN"/>
        </w:rPr>
        <w:t>C</w:t>
      </w:r>
      <w:r w:rsidR="00E11DF3" w:rsidRPr="00B5651C">
        <w:rPr>
          <w:sz w:val="17"/>
          <w:szCs w:val="17"/>
        </w:rPr>
        <w:t xml:space="preserve">haracterization, and </w:t>
      </w:r>
      <w:r w:rsidRPr="00B5651C">
        <w:rPr>
          <w:rFonts w:hint="eastAsia"/>
          <w:sz w:val="17"/>
          <w:szCs w:val="17"/>
          <w:lang w:eastAsia="zh-CN"/>
        </w:rPr>
        <w:t>E</w:t>
      </w:r>
      <w:r w:rsidR="00E11DF3" w:rsidRPr="00B5651C">
        <w:rPr>
          <w:sz w:val="17"/>
          <w:szCs w:val="17"/>
        </w:rPr>
        <w:t xml:space="preserve">ngineering. </w:t>
      </w:r>
      <w:r w:rsidRPr="00B5651C">
        <w:rPr>
          <w:i/>
          <w:sz w:val="17"/>
          <w:szCs w:val="17"/>
        </w:rPr>
        <w:t>Chem. Soc. Rev.</w:t>
      </w:r>
      <w:r w:rsidR="00E11DF3" w:rsidRPr="00B5651C">
        <w:rPr>
          <w:i/>
          <w:sz w:val="17"/>
          <w:szCs w:val="17"/>
        </w:rPr>
        <w:t xml:space="preserve"> </w:t>
      </w:r>
      <w:r w:rsidR="00E11DF3" w:rsidRPr="00B5651C">
        <w:rPr>
          <w:b/>
          <w:sz w:val="17"/>
          <w:szCs w:val="17"/>
        </w:rPr>
        <w:t>2018,</w:t>
      </w:r>
      <w:r w:rsidR="00E11DF3" w:rsidRPr="00B5651C">
        <w:rPr>
          <w:sz w:val="17"/>
          <w:szCs w:val="17"/>
        </w:rPr>
        <w:t xml:space="preserve"> </w:t>
      </w:r>
      <w:r w:rsidR="00E11DF3" w:rsidRPr="00B5651C">
        <w:rPr>
          <w:i/>
          <w:sz w:val="17"/>
          <w:szCs w:val="17"/>
        </w:rPr>
        <w:t>47</w:t>
      </w:r>
      <w:r w:rsidR="00E11DF3" w:rsidRPr="00B5651C">
        <w:rPr>
          <w:sz w:val="17"/>
          <w:szCs w:val="17"/>
        </w:rPr>
        <w:t>, 4581-4610.</w:t>
      </w:r>
    </w:p>
    <w:p w14:paraId="4917095A" w14:textId="75472DBD" w:rsidR="00E11DF3" w:rsidRPr="00B5651C" w:rsidRDefault="004D182D" w:rsidP="00E11DF3">
      <w:pPr>
        <w:pStyle w:val="EndNoteBibliography"/>
        <w:spacing w:after="0"/>
        <w:rPr>
          <w:sz w:val="17"/>
          <w:szCs w:val="17"/>
        </w:rPr>
      </w:pPr>
      <w:r w:rsidRPr="00B5651C">
        <w:rPr>
          <w:rFonts w:hint="eastAsia"/>
          <w:sz w:val="17"/>
          <w:szCs w:val="17"/>
          <w:lang w:eastAsia="zh-CN"/>
        </w:rPr>
        <w:t>(</w:t>
      </w:r>
      <w:r w:rsidR="00E11DF3" w:rsidRPr="00B5651C">
        <w:rPr>
          <w:sz w:val="17"/>
          <w:szCs w:val="17"/>
        </w:rPr>
        <w:t>32</w:t>
      </w:r>
      <w:r w:rsidRPr="00B5651C">
        <w:rPr>
          <w:rFonts w:hint="eastAsia"/>
          <w:sz w:val="17"/>
          <w:szCs w:val="17"/>
          <w:lang w:eastAsia="zh-CN"/>
        </w:rPr>
        <w:t xml:space="preserve">)  </w:t>
      </w:r>
      <w:r w:rsidR="00E11DF3" w:rsidRPr="00B5651C">
        <w:rPr>
          <w:sz w:val="17"/>
          <w:szCs w:val="17"/>
        </w:rPr>
        <w:t xml:space="preserve">Li, B.;  Chang, B.;  Pan, L.;  Li, Z.;  Fu, L.;  He, Z.; Yin, L., Tin-Based Defects and Passivation Strategies in Tin-Related Perovskite Solar Cells. </w:t>
      </w:r>
      <w:r w:rsidRPr="00B5651C">
        <w:rPr>
          <w:i/>
          <w:sz w:val="17"/>
          <w:szCs w:val="17"/>
        </w:rPr>
        <w:t>ACS Energy Lett</w:t>
      </w:r>
      <w:r w:rsidRPr="00B5651C">
        <w:rPr>
          <w:rFonts w:hint="eastAsia"/>
          <w:i/>
          <w:sz w:val="17"/>
          <w:szCs w:val="17"/>
          <w:lang w:eastAsia="zh-CN"/>
        </w:rPr>
        <w:t xml:space="preserve">. </w:t>
      </w:r>
      <w:r w:rsidR="00E11DF3" w:rsidRPr="00B5651C">
        <w:rPr>
          <w:b/>
          <w:sz w:val="17"/>
          <w:szCs w:val="17"/>
        </w:rPr>
        <w:t>2020,</w:t>
      </w:r>
      <w:r w:rsidR="00E11DF3" w:rsidRPr="00B5651C">
        <w:rPr>
          <w:sz w:val="17"/>
          <w:szCs w:val="17"/>
        </w:rPr>
        <w:t xml:space="preserve"> </w:t>
      </w:r>
      <w:r w:rsidR="00E11DF3" w:rsidRPr="00B5651C">
        <w:rPr>
          <w:i/>
          <w:sz w:val="17"/>
          <w:szCs w:val="17"/>
        </w:rPr>
        <w:t>5</w:t>
      </w:r>
      <w:r w:rsidR="00E11DF3" w:rsidRPr="00B5651C">
        <w:rPr>
          <w:sz w:val="17"/>
          <w:szCs w:val="17"/>
        </w:rPr>
        <w:t>, 3752-3772.</w:t>
      </w:r>
    </w:p>
    <w:p w14:paraId="3E088857" w14:textId="677A3754" w:rsidR="00E11DF3" w:rsidRPr="00B5651C" w:rsidRDefault="002F53FF" w:rsidP="00E11DF3">
      <w:pPr>
        <w:pStyle w:val="EndNoteBibliography"/>
        <w:spacing w:after="0"/>
        <w:rPr>
          <w:sz w:val="17"/>
          <w:szCs w:val="17"/>
        </w:rPr>
      </w:pPr>
      <w:r w:rsidRPr="00B5651C">
        <w:rPr>
          <w:rFonts w:hint="eastAsia"/>
          <w:sz w:val="17"/>
          <w:szCs w:val="17"/>
          <w:lang w:eastAsia="zh-CN"/>
        </w:rPr>
        <w:t>(</w:t>
      </w:r>
      <w:r w:rsidR="00E11DF3" w:rsidRPr="00B5651C">
        <w:rPr>
          <w:sz w:val="17"/>
          <w:szCs w:val="17"/>
        </w:rPr>
        <w:t>33</w:t>
      </w:r>
      <w:r w:rsidRPr="00B5651C">
        <w:rPr>
          <w:rFonts w:hint="eastAsia"/>
          <w:sz w:val="17"/>
          <w:szCs w:val="17"/>
          <w:lang w:eastAsia="zh-CN"/>
        </w:rPr>
        <w:t xml:space="preserve">)  </w:t>
      </w:r>
      <w:r w:rsidR="00E11DF3" w:rsidRPr="00B5651C">
        <w:rPr>
          <w:sz w:val="17"/>
          <w:szCs w:val="17"/>
        </w:rPr>
        <w:t xml:space="preserve">Shi, T.;  Zhang, H.-S.;  Meng, W.;  Teng, Q.;  Liu, M.;  Yang, X.;  Yan, Y.;  Yip, H.-L.; Zhao, Y.-J., Effects of </w:t>
      </w:r>
      <w:r w:rsidRPr="00B5651C">
        <w:rPr>
          <w:rFonts w:hint="eastAsia"/>
          <w:sz w:val="17"/>
          <w:szCs w:val="17"/>
          <w:lang w:eastAsia="zh-CN"/>
        </w:rPr>
        <w:t>O</w:t>
      </w:r>
      <w:r w:rsidR="00E11DF3" w:rsidRPr="00B5651C">
        <w:rPr>
          <w:sz w:val="17"/>
          <w:szCs w:val="17"/>
        </w:rPr>
        <w:t xml:space="preserve">rganic </w:t>
      </w:r>
      <w:r w:rsidRPr="00B5651C">
        <w:rPr>
          <w:rFonts w:hint="eastAsia"/>
          <w:sz w:val="17"/>
          <w:szCs w:val="17"/>
          <w:lang w:eastAsia="zh-CN"/>
        </w:rPr>
        <w:t>C</w:t>
      </w:r>
      <w:r w:rsidR="00E11DF3" w:rsidRPr="00B5651C">
        <w:rPr>
          <w:sz w:val="17"/>
          <w:szCs w:val="17"/>
        </w:rPr>
        <w:t xml:space="preserve">ations on the </w:t>
      </w:r>
      <w:r w:rsidRPr="00B5651C">
        <w:rPr>
          <w:rFonts w:hint="eastAsia"/>
          <w:sz w:val="17"/>
          <w:szCs w:val="17"/>
          <w:lang w:eastAsia="zh-CN"/>
        </w:rPr>
        <w:t>D</w:t>
      </w:r>
      <w:r w:rsidR="00E11DF3" w:rsidRPr="00B5651C">
        <w:rPr>
          <w:sz w:val="17"/>
          <w:szCs w:val="17"/>
        </w:rPr>
        <w:t xml:space="preserve">efect </w:t>
      </w:r>
      <w:r w:rsidRPr="00B5651C">
        <w:rPr>
          <w:rFonts w:hint="eastAsia"/>
          <w:sz w:val="17"/>
          <w:szCs w:val="17"/>
          <w:lang w:eastAsia="zh-CN"/>
        </w:rPr>
        <w:t>P</w:t>
      </w:r>
      <w:r w:rsidR="00E11DF3" w:rsidRPr="00B5651C">
        <w:rPr>
          <w:sz w:val="17"/>
          <w:szCs w:val="17"/>
        </w:rPr>
        <w:t xml:space="preserve">hysics of </w:t>
      </w:r>
      <w:r w:rsidRPr="00B5651C">
        <w:rPr>
          <w:rFonts w:hint="eastAsia"/>
          <w:sz w:val="17"/>
          <w:szCs w:val="17"/>
          <w:lang w:eastAsia="zh-CN"/>
        </w:rPr>
        <w:t>T</w:t>
      </w:r>
      <w:r w:rsidR="00E11DF3" w:rsidRPr="00B5651C">
        <w:rPr>
          <w:sz w:val="17"/>
          <w:szCs w:val="17"/>
        </w:rPr>
        <w:t xml:space="preserve">in </w:t>
      </w:r>
      <w:r w:rsidRPr="00B5651C">
        <w:rPr>
          <w:rFonts w:hint="eastAsia"/>
          <w:sz w:val="17"/>
          <w:szCs w:val="17"/>
          <w:lang w:eastAsia="zh-CN"/>
        </w:rPr>
        <w:t>H</w:t>
      </w:r>
      <w:r w:rsidR="00E11DF3" w:rsidRPr="00B5651C">
        <w:rPr>
          <w:sz w:val="17"/>
          <w:szCs w:val="17"/>
        </w:rPr>
        <w:t xml:space="preserve">alide </w:t>
      </w:r>
      <w:r w:rsidRPr="00B5651C">
        <w:rPr>
          <w:rFonts w:hint="eastAsia"/>
          <w:sz w:val="17"/>
          <w:szCs w:val="17"/>
          <w:lang w:eastAsia="zh-CN"/>
        </w:rPr>
        <w:t>P</w:t>
      </w:r>
      <w:r w:rsidR="00E11DF3" w:rsidRPr="00B5651C">
        <w:rPr>
          <w:sz w:val="17"/>
          <w:szCs w:val="17"/>
        </w:rPr>
        <w:t xml:space="preserve">erovskites. </w:t>
      </w:r>
      <w:r w:rsidRPr="00B5651C">
        <w:rPr>
          <w:i/>
          <w:sz w:val="17"/>
          <w:szCs w:val="17"/>
        </w:rPr>
        <w:t>J. Mater. Chem. A</w:t>
      </w:r>
      <w:r w:rsidR="00E11DF3" w:rsidRPr="00B5651C">
        <w:rPr>
          <w:i/>
          <w:sz w:val="17"/>
          <w:szCs w:val="17"/>
        </w:rPr>
        <w:t xml:space="preserve"> </w:t>
      </w:r>
      <w:r w:rsidR="00E11DF3" w:rsidRPr="00B5651C">
        <w:rPr>
          <w:b/>
          <w:sz w:val="17"/>
          <w:szCs w:val="17"/>
        </w:rPr>
        <w:t>2017,</w:t>
      </w:r>
      <w:r w:rsidR="00E11DF3" w:rsidRPr="00B5651C">
        <w:rPr>
          <w:sz w:val="17"/>
          <w:szCs w:val="17"/>
        </w:rPr>
        <w:t xml:space="preserve"> </w:t>
      </w:r>
      <w:r w:rsidR="00E11DF3" w:rsidRPr="00B5651C">
        <w:rPr>
          <w:i/>
          <w:sz w:val="17"/>
          <w:szCs w:val="17"/>
        </w:rPr>
        <w:t>5</w:t>
      </w:r>
      <w:r w:rsidR="00E11DF3" w:rsidRPr="00B5651C">
        <w:rPr>
          <w:sz w:val="17"/>
          <w:szCs w:val="17"/>
        </w:rPr>
        <w:t>, 15124-15129.</w:t>
      </w:r>
    </w:p>
    <w:p w14:paraId="43DF2B42" w14:textId="0769B93B" w:rsidR="00E11DF3" w:rsidRPr="00B5651C" w:rsidRDefault="002F53FF" w:rsidP="00E11DF3">
      <w:pPr>
        <w:pStyle w:val="EndNoteBibliography"/>
        <w:spacing w:after="0"/>
        <w:rPr>
          <w:sz w:val="17"/>
          <w:szCs w:val="17"/>
        </w:rPr>
      </w:pPr>
      <w:r w:rsidRPr="00B5651C">
        <w:rPr>
          <w:rFonts w:hint="eastAsia"/>
          <w:sz w:val="17"/>
          <w:szCs w:val="17"/>
          <w:lang w:eastAsia="zh-CN"/>
        </w:rPr>
        <w:t>(</w:t>
      </w:r>
      <w:r w:rsidR="00E11DF3" w:rsidRPr="00B5651C">
        <w:rPr>
          <w:sz w:val="17"/>
          <w:szCs w:val="17"/>
        </w:rPr>
        <w:t>34</w:t>
      </w:r>
      <w:r w:rsidRPr="00B5651C">
        <w:rPr>
          <w:rFonts w:hint="eastAsia"/>
          <w:sz w:val="17"/>
          <w:szCs w:val="17"/>
          <w:lang w:eastAsia="zh-CN"/>
        </w:rPr>
        <w:t xml:space="preserve">)  </w:t>
      </w:r>
      <w:r w:rsidR="00E11DF3" w:rsidRPr="00B5651C">
        <w:rPr>
          <w:sz w:val="17"/>
          <w:szCs w:val="17"/>
        </w:rPr>
        <w:t xml:space="preserve">Ghosh, A.;  Kumar, S.; Sarkar, P., Point </w:t>
      </w:r>
      <w:r w:rsidRPr="00B5651C">
        <w:rPr>
          <w:rFonts w:hint="eastAsia"/>
          <w:sz w:val="17"/>
          <w:szCs w:val="17"/>
          <w:lang w:eastAsia="zh-CN"/>
        </w:rPr>
        <w:t>D</w:t>
      </w:r>
      <w:r w:rsidR="00E11DF3" w:rsidRPr="00B5651C">
        <w:rPr>
          <w:sz w:val="17"/>
          <w:szCs w:val="17"/>
        </w:rPr>
        <w:t>efect-</w:t>
      </w:r>
      <w:r w:rsidRPr="00B5651C">
        <w:rPr>
          <w:rFonts w:hint="eastAsia"/>
          <w:sz w:val="17"/>
          <w:szCs w:val="17"/>
          <w:lang w:eastAsia="zh-CN"/>
        </w:rPr>
        <w:t>M</w:t>
      </w:r>
      <w:r w:rsidR="00E11DF3" w:rsidRPr="00B5651C">
        <w:rPr>
          <w:sz w:val="17"/>
          <w:szCs w:val="17"/>
        </w:rPr>
        <w:t xml:space="preserve">ediated </w:t>
      </w:r>
      <w:r w:rsidRPr="00B5651C">
        <w:rPr>
          <w:rFonts w:hint="eastAsia"/>
          <w:sz w:val="17"/>
          <w:szCs w:val="17"/>
          <w:lang w:eastAsia="zh-CN"/>
        </w:rPr>
        <w:t>H</w:t>
      </w:r>
      <w:r w:rsidR="00E11DF3" w:rsidRPr="00B5651C">
        <w:rPr>
          <w:sz w:val="17"/>
          <w:szCs w:val="17"/>
        </w:rPr>
        <w:t xml:space="preserve">ot </w:t>
      </w:r>
      <w:r w:rsidRPr="00B5651C">
        <w:rPr>
          <w:rFonts w:hint="eastAsia"/>
          <w:sz w:val="17"/>
          <w:szCs w:val="17"/>
          <w:lang w:eastAsia="zh-CN"/>
        </w:rPr>
        <w:t>C</w:t>
      </w:r>
      <w:r w:rsidR="00E11DF3" w:rsidRPr="00B5651C">
        <w:rPr>
          <w:sz w:val="17"/>
          <w:szCs w:val="17"/>
        </w:rPr>
        <w:t xml:space="preserve">arrier </w:t>
      </w:r>
      <w:r w:rsidRPr="00B5651C">
        <w:rPr>
          <w:rFonts w:hint="eastAsia"/>
          <w:sz w:val="17"/>
          <w:szCs w:val="17"/>
          <w:lang w:eastAsia="zh-CN"/>
        </w:rPr>
        <w:t>R</w:t>
      </w:r>
      <w:r w:rsidR="00E11DF3" w:rsidRPr="00B5651C">
        <w:rPr>
          <w:sz w:val="17"/>
          <w:szCs w:val="17"/>
        </w:rPr>
        <w:t xml:space="preserve">elaxation </w:t>
      </w:r>
      <w:r w:rsidRPr="00B5651C">
        <w:rPr>
          <w:rFonts w:hint="eastAsia"/>
          <w:sz w:val="17"/>
          <w:szCs w:val="17"/>
          <w:lang w:eastAsia="zh-CN"/>
        </w:rPr>
        <w:t>D</w:t>
      </w:r>
      <w:r w:rsidR="00E11DF3" w:rsidRPr="00B5651C">
        <w:rPr>
          <w:sz w:val="17"/>
          <w:szCs w:val="17"/>
        </w:rPr>
        <w:t xml:space="preserve">ynamics of </w:t>
      </w:r>
      <w:r w:rsidRPr="00B5651C">
        <w:rPr>
          <w:rFonts w:hint="eastAsia"/>
          <w:sz w:val="17"/>
          <w:szCs w:val="17"/>
          <w:lang w:eastAsia="zh-CN"/>
        </w:rPr>
        <w:t>L</w:t>
      </w:r>
      <w:r w:rsidR="00E11DF3" w:rsidRPr="00B5651C">
        <w:rPr>
          <w:sz w:val="17"/>
          <w:szCs w:val="17"/>
        </w:rPr>
        <w:t>ead-</w:t>
      </w:r>
      <w:r w:rsidRPr="00B5651C">
        <w:rPr>
          <w:rFonts w:hint="eastAsia"/>
          <w:sz w:val="17"/>
          <w:szCs w:val="17"/>
          <w:lang w:eastAsia="zh-CN"/>
        </w:rPr>
        <w:t>F</w:t>
      </w:r>
      <w:r w:rsidR="00E11DF3" w:rsidRPr="00B5651C">
        <w:rPr>
          <w:sz w:val="17"/>
          <w:szCs w:val="17"/>
        </w:rPr>
        <w:t>ree FASnI</w:t>
      </w:r>
      <w:r w:rsidR="00E11DF3" w:rsidRPr="00B5651C">
        <w:rPr>
          <w:sz w:val="17"/>
          <w:szCs w:val="17"/>
          <w:vertAlign w:val="subscript"/>
        </w:rPr>
        <w:t>3</w:t>
      </w:r>
      <w:r w:rsidR="00E11DF3" w:rsidRPr="00B5651C">
        <w:rPr>
          <w:sz w:val="17"/>
          <w:szCs w:val="17"/>
        </w:rPr>
        <w:t xml:space="preserve"> </w:t>
      </w:r>
      <w:r w:rsidRPr="00B5651C">
        <w:rPr>
          <w:rFonts w:hint="eastAsia"/>
          <w:sz w:val="17"/>
          <w:szCs w:val="17"/>
          <w:lang w:eastAsia="zh-CN"/>
        </w:rPr>
        <w:t>P</w:t>
      </w:r>
      <w:r w:rsidR="00E11DF3" w:rsidRPr="00B5651C">
        <w:rPr>
          <w:sz w:val="17"/>
          <w:szCs w:val="17"/>
        </w:rPr>
        <w:t xml:space="preserve">erovskites. </w:t>
      </w:r>
      <w:r w:rsidR="00E11DF3" w:rsidRPr="00B5651C">
        <w:rPr>
          <w:i/>
          <w:sz w:val="17"/>
          <w:szCs w:val="17"/>
        </w:rPr>
        <w:t xml:space="preserve">Nanoscale </w:t>
      </w:r>
      <w:r w:rsidR="00E11DF3" w:rsidRPr="00B5651C">
        <w:rPr>
          <w:b/>
          <w:sz w:val="17"/>
          <w:szCs w:val="17"/>
        </w:rPr>
        <w:t>2024,</w:t>
      </w:r>
      <w:r w:rsidR="00E11DF3" w:rsidRPr="00B5651C">
        <w:rPr>
          <w:sz w:val="17"/>
          <w:szCs w:val="17"/>
        </w:rPr>
        <w:t xml:space="preserve"> </w:t>
      </w:r>
      <w:r w:rsidR="00E11DF3" w:rsidRPr="00B5651C">
        <w:rPr>
          <w:i/>
          <w:sz w:val="17"/>
          <w:szCs w:val="17"/>
        </w:rPr>
        <w:t>16</w:t>
      </w:r>
      <w:r w:rsidR="00E11DF3" w:rsidRPr="00B5651C">
        <w:rPr>
          <w:sz w:val="17"/>
          <w:szCs w:val="17"/>
        </w:rPr>
        <w:t>, 4737-4744.</w:t>
      </w:r>
    </w:p>
    <w:p w14:paraId="5632115C" w14:textId="59C6EE1C" w:rsidR="00E11DF3" w:rsidRPr="00B5651C" w:rsidRDefault="00BA1F23" w:rsidP="00E11DF3">
      <w:pPr>
        <w:pStyle w:val="EndNoteBibliography"/>
        <w:spacing w:after="0"/>
        <w:rPr>
          <w:sz w:val="17"/>
          <w:szCs w:val="17"/>
        </w:rPr>
      </w:pPr>
      <w:r w:rsidRPr="00B5651C">
        <w:rPr>
          <w:rFonts w:hint="eastAsia"/>
          <w:sz w:val="17"/>
          <w:szCs w:val="17"/>
          <w:lang w:eastAsia="zh-CN"/>
        </w:rPr>
        <w:t>(</w:t>
      </w:r>
      <w:r w:rsidR="00E11DF3" w:rsidRPr="00B5651C">
        <w:rPr>
          <w:sz w:val="17"/>
          <w:szCs w:val="17"/>
        </w:rPr>
        <w:t>35</w:t>
      </w:r>
      <w:r w:rsidRPr="00B5651C">
        <w:rPr>
          <w:rFonts w:hint="eastAsia"/>
          <w:sz w:val="17"/>
          <w:szCs w:val="17"/>
          <w:lang w:eastAsia="zh-CN"/>
        </w:rPr>
        <w:t xml:space="preserve">)  </w:t>
      </w:r>
      <w:r w:rsidR="00E11DF3" w:rsidRPr="00B5651C">
        <w:rPr>
          <w:sz w:val="17"/>
          <w:szCs w:val="17"/>
        </w:rPr>
        <w:t xml:space="preserve">Liu, Q.;  Yin, J.;  Zhang, B.-B.;  Chen, J.-K.;  Zhou, Y.;  Zhang, L.-M.;  Wang, L.-M.;  Zhao, Q.;  Hou, J.;  Shu, J.;  Song, B.;  Shirahata, N.;  Bakr, O. M.;  Mohammed, O. F.; Sun, H.-T., Theory-Guided Synthesis of Highly Luminescent Colloidal Cesium Tin Halide Perovskite Nanocrystals. </w:t>
      </w:r>
      <w:r w:rsidRPr="00B5651C">
        <w:rPr>
          <w:i/>
          <w:sz w:val="17"/>
          <w:szCs w:val="17"/>
        </w:rPr>
        <w:t>J. Am. Chem. Soc.</w:t>
      </w:r>
      <w:r w:rsidR="00E11DF3" w:rsidRPr="00B5651C">
        <w:rPr>
          <w:i/>
          <w:sz w:val="17"/>
          <w:szCs w:val="17"/>
        </w:rPr>
        <w:t xml:space="preserve"> </w:t>
      </w:r>
      <w:r w:rsidR="00E11DF3" w:rsidRPr="00B5651C">
        <w:rPr>
          <w:b/>
          <w:sz w:val="17"/>
          <w:szCs w:val="17"/>
        </w:rPr>
        <w:t>2021,</w:t>
      </w:r>
      <w:r w:rsidR="00E11DF3" w:rsidRPr="00B5651C">
        <w:rPr>
          <w:sz w:val="17"/>
          <w:szCs w:val="17"/>
        </w:rPr>
        <w:t xml:space="preserve"> </w:t>
      </w:r>
      <w:r w:rsidR="00E11DF3" w:rsidRPr="00B5651C">
        <w:rPr>
          <w:i/>
          <w:sz w:val="17"/>
          <w:szCs w:val="17"/>
        </w:rPr>
        <w:t>143</w:t>
      </w:r>
      <w:r w:rsidR="00E11DF3" w:rsidRPr="00B5651C">
        <w:rPr>
          <w:sz w:val="17"/>
          <w:szCs w:val="17"/>
        </w:rPr>
        <w:t>, 5470-5480.</w:t>
      </w:r>
    </w:p>
    <w:p w14:paraId="3D30F0B9" w14:textId="1FB13B5C" w:rsidR="00E11DF3" w:rsidRPr="00B5651C" w:rsidRDefault="00BA1F23" w:rsidP="00E11DF3">
      <w:pPr>
        <w:pStyle w:val="EndNoteBibliography"/>
        <w:spacing w:after="0"/>
        <w:rPr>
          <w:sz w:val="17"/>
          <w:szCs w:val="17"/>
        </w:rPr>
      </w:pPr>
      <w:r w:rsidRPr="00B5651C">
        <w:rPr>
          <w:rFonts w:hint="eastAsia"/>
          <w:sz w:val="17"/>
          <w:szCs w:val="17"/>
          <w:lang w:eastAsia="zh-CN"/>
        </w:rPr>
        <w:lastRenderedPageBreak/>
        <w:t>(</w:t>
      </w:r>
      <w:r w:rsidR="00E11DF3" w:rsidRPr="00B5651C">
        <w:rPr>
          <w:sz w:val="17"/>
          <w:szCs w:val="17"/>
        </w:rPr>
        <w:t>36</w:t>
      </w:r>
      <w:r w:rsidRPr="00B5651C">
        <w:rPr>
          <w:rFonts w:hint="eastAsia"/>
          <w:sz w:val="17"/>
          <w:szCs w:val="17"/>
          <w:lang w:eastAsia="zh-CN"/>
        </w:rPr>
        <w:t xml:space="preserve">)  </w:t>
      </w:r>
      <w:r w:rsidR="00E11DF3" w:rsidRPr="00B5651C">
        <w:rPr>
          <w:sz w:val="17"/>
          <w:szCs w:val="17"/>
        </w:rPr>
        <w:t xml:space="preserve">Tauc, J.;  Grigorovici, R.; Vancu, A., Optical Properties and Electronic Structure of Amorphous Germanium. </w:t>
      </w:r>
      <w:r w:rsidRPr="00B5651C">
        <w:rPr>
          <w:rFonts w:hint="eastAsia"/>
          <w:i/>
          <w:sz w:val="17"/>
          <w:szCs w:val="17"/>
          <w:lang w:eastAsia="zh-CN"/>
        </w:rPr>
        <w:t>Phys. Status. Solidi. B</w:t>
      </w:r>
      <w:r w:rsidR="00E11DF3" w:rsidRPr="00B5651C">
        <w:rPr>
          <w:i/>
          <w:sz w:val="17"/>
          <w:szCs w:val="17"/>
        </w:rPr>
        <w:t xml:space="preserve"> </w:t>
      </w:r>
      <w:r w:rsidR="00E11DF3" w:rsidRPr="00B5651C">
        <w:rPr>
          <w:b/>
          <w:sz w:val="17"/>
          <w:szCs w:val="17"/>
        </w:rPr>
        <w:t>1966,</w:t>
      </w:r>
      <w:r w:rsidR="00E11DF3" w:rsidRPr="00B5651C">
        <w:rPr>
          <w:sz w:val="17"/>
          <w:szCs w:val="17"/>
        </w:rPr>
        <w:t xml:space="preserve"> </w:t>
      </w:r>
      <w:r w:rsidR="00E11DF3" w:rsidRPr="00B5651C">
        <w:rPr>
          <w:i/>
          <w:sz w:val="17"/>
          <w:szCs w:val="17"/>
        </w:rPr>
        <w:t>15</w:t>
      </w:r>
      <w:r w:rsidR="00E11DF3" w:rsidRPr="00B5651C">
        <w:rPr>
          <w:sz w:val="17"/>
          <w:szCs w:val="17"/>
        </w:rPr>
        <w:t>, 627-637.</w:t>
      </w:r>
    </w:p>
    <w:p w14:paraId="19711C4B" w14:textId="1BB0FE5F" w:rsidR="00E11DF3" w:rsidRPr="00B5651C" w:rsidRDefault="00DA2490" w:rsidP="00E11DF3">
      <w:pPr>
        <w:pStyle w:val="EndNoteBibliography"/>
        <w:spacing w:after="0"/>
        <w:rPr>
          <w:sz w:val="17"/>
          <w:szCs w:val="17"/>
        </w:rPr>
      </w:pPr>
      <w:r w:rsidRPr="00B5651C">
        <w:rPr>
          <w:rFonts w:hint="eastAsia"/>
          <w:sz w:val="17"/>
          <w:szCs w:val="17"/>
          <w:lang w:eastAsia="zh-CN"/>
        </w:rPr>
        <w:t>(</w:t>
      </w:r>
      <w:r w:rsidR="00E11DF3" w:rsidRPr="00B5651C">
        <w:rPr>
          <w:sz w:val="17"/>
          <w:szCs w:val="17"/>
        </w:rPr>
        <w:t>37</w:t>
      </w:r>
      <w:r w:rsidRPr="00B5651C">
        <w:rPr>
          <w:rFonts w:hint="eastAsia"/>
          <w:sz w:val="17"/>
          <w:szCs w:val="17"/>
          <w:lang w:eastAsia="zh-CN"/>
        </w:rPr>
        <w:t xml:space="preserve">)  </w:t>
      </w:r>
      <w:r w:rsidR="00E11DF3" w:rsidRPr="00B5651C">
        <w:rPr>
          <w:sz w:val="17"/>
          <w:szCs w:val="17"/>
        </w:rPr>
        <w:t xml:space="preserve">Dirin, D. N.;  Vivani, A.;  Zacharias, M.;  Sekh, T. V.;  Cherniukh, I.;  Yakunin, S.;  Bertolotti, F.;  Aebli, M.;  Schaller, R. D.;  Wieczorek, A.;  Siol, S.;  Cancellieri, C.;  Jeurgens, L. P. H.;  Masciocchi, N.;  Guagliardi, A.;  Pedesseau, L.;  Even, J.;  Kovalenko, M. V.; Bodnarchuk, M. I., Intrinsic Formamidinium Tin Iodide Nanocrystals by Suppressing the Sn(IV) Impurities. </w:t>
      </w:r>
      <w:r w:rsidRPr="00B5651C">
        <w:rPr>
          <w:i/>
          <w:sz w:val="17"/>
          <w:szCs w:val="17"/>
        </w:rPr>
        <w:t>Nano Lett.</w:t>
      </w:r>
      <w:r w:rsidR="00E11DF3" w:rsidRPr="00B5651C">
        <w:rPr>
          <w:i/>
          <w:sz w:val="17"/>
          <w:szCs w:val="17"/>
        </w:rPr>
        <w:t xml:space="preserve"> </w:t>
      </w:r>
      <w:r w:rsidR="00E11DF3" w:rsidRPr="00B5651C">
        <w:rPr>
          <w:b/>
          <w:sz w:val="17"/>
          <w:szCs w:val="17"/>
        </w:rPr>
        <w:t>2023,</w:t>
      </w:r>
      <w:r w:rsidR="00E11DF3" w:rsidRPr="00B5651C">
        <w:rPr>
          <w:sz w:val="17"/>
          <w:szCs w:val="17"/>
        </w:rPr>
        <w:t xml:space="preserve"> </w:t>
      </w:r>
      <w:r w:rsidR="00E11DF3" w:rsidRPr="00B5651C">
        <w:rPr>
          <w:i/>
          <w:sz w:val="17"/>
          <w:szCs w:val="17"/>
        </w:rPr>
        <w:t>23</w:t>
      </w:r>
      <w:r w:rsidR="00E11DF3" w:rsidRPr="00B5651C">
        <w:rPr>
          <w:sz w:val="17"/>
          <w:szCs w:val="17"/>
        </w:rPr>
        <w:t>, 1914-1923.</w:t>
      </w:r>
    </w:p>
    <w:p w14:paraId="32F2ADE7" w14:textId="73F620E8" w:rsidR="00E11DF3" w:rsidRPr="00B5651C" w:rsidRDefault="00DA2490" w:rsidP="00E11DF3">
      <w:pPr>
        <w:pStyle w:val="EndNoteBibliography"/>
        <w:spacing w:after="0"/>
        <w:rPr>
          <w:sz w:val="17"/>
          <w:szCs w:val="17"/>
        </w:rPr>
      </w:pPr>
      <w:r w:rsidRPr="00B5651C">
        <w:rPr>
          <w:rFonts w:hint="eastAsia"/>
          <w:sz w:val="17"/>
          <w:szCs w:val="17"/>
          <w:lang w:eastAsia="zh-CN"/>
        </w:rPr>
        <w:t>(</w:t>
      </w:r>
      <w:r w:rsidR="00E11DF3" w:rsidRPr="00B5651C">
        <w:rPr>
          <w:sz w:val="17"/>
          <w:szCs w:val="17"/>
        </w:rPr>
        <w:t>38</w:t>
      </w:r>
      <w:r w:rsidRPr="00B5651C">
        <w:rPr>
          <w:rFonts w:hint="eastAsia"/>
          <w:sz w:val="17"/>
          <w:szCs w:val="17"/>
          <w:lang w:eastAsia="zh-CN"/>
        </w:rPr>
        <w:t xml:space="preserve">)  </w:t>
      </w:r>
      <w:r w:rsidR="00E11DF3" w:rsidRPr="00B5651C">
        <w:rPr>
          <w:sz w:val="17"/>
          <w:szCs w:val="17"/>
        </w:rPr>
        <w:t xml:space="preserve">Kövér, L.;  Kovács, Z.;  Sanjinés, R.;  Moretti, G.;  Cserny, I.;  Margaritondo, G.;  Pálinkás, J.; Adachi, H., Electronic </w:t>
      </w:r>
      <w:r w:rsidRPr="00B5651C">
        <w:rPr>
          <w:rFonts w:hint="eastAsia"/>
          <w:sz w:val="17"/>
          <w:szCs w:val="17"/>
          <w:lang w:eastAsia="zh-CN"/>
        </w:rPr>
        <w:t>S</w:t>
      </w:r>
      <w:r w:rsidR="00E11DF3" w:rsidRPr="00B5651C">
        <w:rPr>
          <w:sz w:val="17"/>
          <w:szCs w:val="17"/>
        </w:rPr>
        <w:t xml:space="preserve">tructure of </w:t>
      </w:r>
      <w:r w:rsidRPr="00B5651C">
        <w:rPr>
          <w:rFonts w:hint="eastAsia"/>
          <w:sz w:val="17"/>
          <w:szCs w:val="17"/>
          <w:lang w:eastAsia="zh-CN"/>
        </w:rPr>
        <w:t>T</w:t>
      </w:r>
      <w:r w:rsidR="00E11DF3" w:rsidRPr="00B5651C">
        <w:rPr>
          <w:sz w:val="17"/>
          <w:szCs w:val="17"/>
        </w:rPr>
        <w:t xml:space="preserve">in </w:t>
      </w:r>
      <w:r w:rsidRPr="00B5651C">
        <w:rPr>
          <w:rFonts w:hint="eastAsia"/>
          <w:sz w:val="17"/>
          <w:szCs w:val="17"/>
          <w:lang w:eastAsia="zh-CN"/>
        </w:rPr>
        <w:t>O</w:t>
      </w:r>
      <w:r w:rsidR="00E11DF3" w:rsidRPr="00B5651C">
        <w:rPr>
          <w:sz w:val="17"/>
          <w:szCs w:val="17"/>
        </w:rPr>
        <w:t>xides: High-</w:t>
      </w:r>
      <w:r w:rsidRPr="00B5651C">
        <w:rPr>
          <w:rFonts w:hint="eastAsia"/>
          <w:sz w:val="17"/>
          <w:szCs w:val="17"/>
          <w:lang w:eastAsia="zh-CN"/>
        </w:rPr>
        <w:t>R</w:t>
      </w:r>
      <w:r w:rsidR="00E11DF3" w:rsidRPr="00B5651C">
        <w:rPr>
          <w:sz w:val="17"/>
          <w:szCs w:val="17"/>
        </w:rPr>
        <w:t xml:space="preserve">esolution </w:t>
      </w:r>
      <w:r w:rsidRPr="00B5651C">
        <w:rPr>
          <w:rFonts w:hint="eastAsia"/>
          <w:sz w:val="17"/>
          <w:szCs w:val="17"/>
          <w:lang w:eastAsia="zh-CN"/>
        </w:rPr>
        <w:t>S</w:t>
      </w:r>
      <w:r w:rsidR="00E11DF3" w:rsidRPr="00B5651C">
        <w:rPr>
          <w:sz w:val="17"/>
          <w:szCs w:val="17"/>
        </w:rPr>
        <w:t xml:space="preserve">tudy of XPS and Auger </w:t>
      </w:r>
      <w:r w:rsidRPr="00B5651C">
        <w:rPr>
          <w:rFonts w:hint="eastAsia"/>
          <w:sz w:val="17"/>
          <w:szCs w:val="17"/>
          <w:lang w:eastAsia="zh-CN"/>
        </w:rPr>
        <w:t>S</w:t>
      </w:r>
      <w:r w:rsidR="00E11DF3" w:rsidRPr="00B5651C">
        <w:rPr>
          <w:sz w:val="17"/>
          <w:szCs w:val="17"/>
        </w:rPr>
        <w:t xml:space="preserve">pectra. </w:t>
      </w:r>
      <w:r w:rsidR="00EE4FD7" w:rsidRPr="00B5651C">
        <w:rPr>
          <w:rFonts w:hint="eastAsia"/>
          <w:i/>
          <w:iCs/>
          <w:sz w:val="17"/>
          <w:szCs w:val="17"/>
          <w:lang w:eastAsia="zh-CN"/>
        </w:rPr>
        <w:t>Surf. Interface Anal.</w:t>
      </w:r>
      <w:r w:rsidR="00E11DF3" w:rsidRPr="00B5651C">
        <w:rPr>
          <w:i/>
          <w:sz w:val="17"/>
          <w:szCs w:val="17"/>
        </w:rPr>
        <w:t xml:space="preserve"> </w:t>
      </w:r>
      <w:r w:rsidR="00E11DF3" w:rsidRPr="00B5651C">
        <w:rPr>
          <w:b/>
          <w:sz w:val="17"/>
          <w:szCs w:val="17"/>
        </w:rPr>
        <w:t>1995,</w:t>
      </w:r>
      <w:r w:rsidR="00E11DF3" w:rsidRPr="00B5651C">
        <w:rPr>
          <w:sz w:val="17"/>
          <w:szCs w:val="17"/>
        </w:rPr>
        <w:t xml:space="preserve"> </w:t>
      </w:r>
      <w:r w:rsidR="00E11DF3" w:rsidRPr="00B5651C">
        <w:rPr>
          <w:i/>
          <w:sz w:val="17"/>
          <w:szCs w:val="17"/>
        </w:rPr>
        <w:t>23</w:t>
      </w:r>
      <w:r w:rsidR="00E11DF3" w:rsidRPr="00B5651C">
        <w:rPr>
          <w:sz w:val="17"/>
          <w:szCs w:val="17"/>
        </w:rPr>
        <w:t>, 461-466.</w:t>
      </w:r>
    </w:p>
    <w:p w14:paraId="784E7BFA" w14:textId="3152CFF5" w:rsidR="00E11DF3" w:rsidRPr="00B5651C" w:rsidRDefault="00352C86" w:rsidP="00E11DF3">
      <w:pPr>
        <w:pStyle w:val="EndNoteBibliography"/>
        <w:spacing w:after="0"/>
        <w:rPr>
          <w:sz w:val="17"/>
          <w:szCs w:val="17"/>
        </w:rPr>
      </w:pPr>
      <w:r w:rsidRPr="00B5651C">
        <w:rPr>
          <w:rFonts w:hint="eastAsia"/>
          <w:sz w:val="17"/>
          <w:szCs w:val="17"/>
          <w:lang w:eastAsia="zh-CN"/>
        </w:rPr>
        <w:t>(</w:t>
      </w:r>
      <w:r w:rsidR="00E11DF3" w:rsidRPr="00B5651C">
        <w:rPr>
          <w:sz w:val="17"/>
          <w:szCs w:val="17"/>
        </w:rPr>
        <w:t>39</w:t>
      </w:r>
      <w:r w:rsidRPr="00B5651C">
        <w:rPr>
          <w:rFonts w:hint="eastAsia"/>
          <w:sz w:val="17"/>
          <w:szCs w:val="17"/>
          <w:lang w:eastAsia="zh-CN"/>
        </w:rPr>
        <w:t xml:space="preserve">)  </w:t>
      </w:r>
      <w:r w:rsidR="00E11DF3" w:rsidRPr="00B5651C">
        <w:rPr>
          <w:sz w:val="17"/>
          <w:szCs w:val="17"/>
        </w:rPr>
        <w:t xml:space="preserve">Kubicki, D. J.;  Prochowicz, D.;  Salager, E.;  Rakhmatullin, A.;  Grey, C. P.;  Emsley, L.; Stranks, S. D., Local Structure and Dynamics </w:t>
      </w:r>
      <w:r w:rsidR="00E11DF3" w:rsidRPr="00B5651C">
        <w:rPr>
          <w:sz w:val="17"/>
          <w:szCs w:val="17"/>
        </w:rPr>
        <w:t xml:space="preserve">in Methylammonium, Formamidinium, and Cesium Tin(II) Mixed-Halide Perovskites from </w:t>
      </w:r>
      <w:r w:rsidR="00E11DF3" w:rsidRPr="00B5651C">
        <w:rPr>
          <w:sz w:val="17"/>
          <w:szCs w:val="17"/>
          <w:vertAlign w:val="superscript"/>
        </w:rPr>
        <w:t>119</w:t>
      </w:r>
      <w:r w:rsidR="00E11DF3" w:rsidRPr="00B5651C">
        <w:rPr>
          <w:sz w:val="17"/>
          <w:szCs w:val="17"/>
        </w:rPr>
        <w:t xml:space="preserve">Sn Solid-State NMR. </w:t>
      </w:r>
      <w:r w:rsidRPr="00B5651C">
        <w:rPr>
          <w:i/>
          <w:sz w:val="17"/>
          <w:szCs w:val="17"/>
        </w:rPr>
        <w:t>J. Am. Chem. Soc.</w:t>
      </w:r>
      <w:r w:rsidR="00E11DF3" w:rsidRPr="00B5651C">
        <w:rPr>
          <w:i/>
          <w:sz w:val="17"/>
          <w:szCs w:val="17"/>
        </w:rPr>
        <w:t xml:space="preserve"> </w:t>
      </w:r>
      <w:r w:rsidR="00E11DF3" w:rsidRPr="00B5651C">
        <w:rPr>
          <w:b/>
          <w:sz w:val="17"/>
          <w:szCs w:val="17"/>
        </w:rPr>
        <w:t>2020,</w:t>
      </w:r>
      <w:r w:rsidR="00E11DF3" w:rsidRPr="00B5651C">
        <w:rPr>
          <w:sz w:val="17"/>
          <w:szCs w:val="17"/>
        </w:rPr>
        <w:t xml:space="preserve"> </w:t>
      </w:r>
      <w:r w:rsidR="00E11DF3" w:rsidRPr="00B5651C">
        <w:rPr>
          <w:i/>
          <w:sz w:val="17"/>
          <w:szCs w:val="17"/>
        </w:rPr>
        <w:t>142</w:t>
      </w:r>
      <w:r w:rsidR="00E11DF3" w:rsidRPr="00B5651C">
        <w:rPr>
          <w:sz w:val="17"/>
          <w:szCs w:val="17"/>
        </w:rPr>
        <w:t>, 7813-7826.</w:t>
      </w:r>
    </w:p>
    <w:p w14:paraId="3DC2303F" w14:textId="60931C80" w:rsidR="00E11DF3" w:rsidRPr="00B5651C" w:rsidRDefault="00431E61" w:rsidP="00E11DF3">
      <w:pPr>
        <w:pStyle w:val="EndNoteBibliography"/>
        <w:spacing w:after="0"/>
        <w:rPr>
          <w:sz w:val="17"/>
          <w:szCs w:val="17"/>
        </w:rPr>
      </w:pPr>
      <w:r w:rsidRPr="00B5651C">
        <w:rPr>
          <w:rFonts w:hint="eastAsia"/>
          <w:sz w:val="17"/>
          <w:szCs w:val="17"/>
          <w:lang w:eastAsia="zh-CN"/>
        </w:rPr>
        <w:t>(</w:t>
      </w:r>
      <w:r w:rsidR="00E11DF3" w:rsidRPr="00B5651C">
        <w:rPr>
          <w:sz w:val="17"/>
          <w:szCs w:val="17"/>
        </w:rPr>
        <w:t>40</w:t>
      </w:r>
      <w:r w:rsidRPr="00B5651C">
        <w:rPr>
          <w:rFonts w:hint="eastAsia"/>
          <w:sz w:val="17"/>
          <w:szCs w:val="17"/>
          <w:lang w:eastAsia="zh-CN"/>
        </w:rPr>
        <w:t xml:space="preserve">)  </w:t>
      </w:r>
      <w:r w:rsidR="00E11DF3" w:rsidRPr="00B5651C">
        <w:rPr>
          <w:sz w:val="17"/>
          <w:szCs w:val="17"/>
        </w:rPr>
        <w:t xml:space="preserve">Zhao, X.-G.;  Dalpian, G. M.;  Wang, Z.; Zunger, A., Polymorphous </w:t>
      </w:r>
      <w:r w:rsidRPr="00B5651C">
        <w:rPr>
          <w:rFonts w:hint="eastAsia"/>
          <w:sz w:val="17"/>
          <w:szCs w:val="17"/>
          <w:lang w:eastAsia="zh-CN"/>
        </w:rPr>
        <w:t>N</w:t>
      </w:r>
      <w:r w:rsidR="00E11DF3" w:rsidRPr="00B5651C">
        <w:rPr>
          <w:sz w:val="17"/>
          <w:szCs w:val="17"/>
        </w:rPr>
        <w:t xml:space="preserve">ature of </w:t>
      </w:r>
      <w:r w:rsidRPr="00B5651C">
        <w:rPr>
          <w:rFonts w:hint="eastAsia"/>
          <w:sz w:val="17"/>
          <w:szCs w:val="17"/>
          <w:lang w:eastAsia="zh-CN"/>
        </w:rPr>
        <w:t>C</w:t>
      </w:r>
      <w:r w:rsidR="00E11DF3" w:rsidRPr="00B5651C">
        <w:rPr>
          <w:sz w:val="17"/>
          <w:szCs w:val="17"/>
        </w:rPr>
        <w:t xml:space="preserve">ubic </w:t>
      </w:r>
      <w:r w:rsidRPr="00B5651C">
        <w:rPr>
          <w:rFonts w:hint="eastAsia"/>
          <w:sz w:val="17"/>
          <w:szCs w:val="17"/>
          <w:lang w:eastAsia="zh-CN"/>
        </w:rPr>
        <w:t>H</w:t>
      </w:r>
      <w:r w:rsidR="00E11DF3" w:rsidRPr="00B5651C">
        <w:rPr>
          <w:sz w:val="17"/>
          <w:szCs w:val="17"/>
        </w:rPr>
        <w:t xml:space="preserve">alide </w:t>
      </w:r>
      <w:r w:rsidRPr="00B5651C">
        <w:rPr>
          <w:rFonts w:hint="eastAsia"/>
          <w:sz w:val="17"/>
          <w:szCs w:val="17"/>
          <w:lang w:eastAsia="zh-CN"/>
        </w:rPr>
        <w:t>P</w:t>
      </w:r>
      <w:r w:rsidR="00E11DF3" w:rsidRPr="00B5651C">
        <w:rPr>
          <w:sz w:val="17"/>
          <w:szCs w:val="17"/>
        </w:rPr>
        <w:t xml:space="preserve">erovskites. </w:t>
      </w:r>
      <w:r w:rsidR="00E11DF3" w:rsidRPr="00B5651C">
        <w:rPr>
          <w:i/>
          <w:sz w:val="17"/>
          <w:szCs w:val="17"/>
        </w:rPr>
        <w:t>Phys</w:t>
      </w:r>
      <w:r w:rsidRPr="00B5651C">
        <w:rPr>
          <w:rFonts w:hint="eastAsia"/>
          <w:i/>
          <w:sz w:val="17"/>
          <w:szCs w:val="17"/>
          <w:lang w:eastAsia="zh-CN"/>
        </w:rPr>
        <w:t>.</w:t>
      </w:r>
      <w:r w:rsidR="00E11DF3" w:rsidRPr="00B5651C">
        <w:rPr>
          <w:i/>
          <w:sz w:val="17"/>
          <w:szCs w:val="17"/>
        </w:rPr>
        <w:t xml:space="preserve"> Rev</w:t>
      </w:r>
      <w:r w:rsidRPr="00B5651C">
        <w:rPr>
          <w:rFonts w:hint="eastAsia"/>
          <w:i/>
          <w:sz w:val="17"/>
          <w:szCs w:val="17"/>
          <w:lang w:eastAsia="zh-CN"/>
        </w:rPr>
        <w:t>.</w:t>
      </w:r>
      <w:r w:rsidR="00E11DF3" w:rsidRPr="00B5651C">
        <w:rPr>
          <w:i/>
          <w:sz w:val="17"/>
          <w:szCs w:val="17"/>
        </w:rPr>
        <w:t xml:space="preserve"> B </w:t>
      </w:r>
      <w:r w:rsidR="00E11DF3" w:rsidRPr="00B5651C">
        <w:rPr>
          <w:b/>
          <w:sz w:val="17"/>
          <w:szCs w:val="17"/>
        </w:rPr>
        <w:t>2020,</w:t>
      </w:r>
      <w:r w:rsidR="00E11DF3" w:rsidRPr="00B5651C">
        <w:rPr>
          <w:sz w:val="17"/>
          <w:szCs w:val="17"/>
        </w:rPr>
        <w:t xml:space="preserve"> </w:t>
      </w:r>
      <w:r w:rsidR="00E11DF3" w:rsidRPr="00B5651C">
        <w:rPr>
          <w:i/>
          <w:sz w:val="17"/>
          <w:szCs w:val="17"/>
        </w:rPr>
        <w:t>101</w:t>
      </w:r>
      <w:r w:rsidR="00E11DF3" w:rsidRPr="00B5651C">
        <w:rPr>
          <w:sz w:val="17"/>
          <w:szCs w:val="17"/>
        </w:rPr>
        <w:t>, 155137.</w:t>
      </w:r>
    </w:p>
    <w:p w14:paraId="331A7C08" w14:textId="49407A48" w:rsidR="00E11DF3" w:rsidRPr="00B5651C" w:rsidRDefault="00431E61" w:rsidP="00E11DF3">
      <w:pPr>
        <w:pStyle w:val="EndNoteBibliography"/>
        <w:spacing w:after="0"/>
        <w:rPr>
          <w:sz w:val="17"/>
          <w:szCs w:val="17"/>
        </w:rPr>
      </w:pPr>
      <w:r w:rsidRPr="00B5651C">
        <w:rPr>
          <w:rFonts w:hint="eastAsia"/>
          <w:sz w:val="17"/>
          <w:szCs w:val="17"/>
          <w:lang w:eastAsia="zh-CN"/>
        </w:rPr>
        <w:t>(</w:t>
      </w:r>
      <w:r w:rsidR="00E11DF3" w:rsidRPr="00B5651C">
        <w:rPr>
          <w:sz w:val="17"/>
          <w:szCs w:val="17"/>
        </w:rPr>
        <w:t>41</w:t>
      </w:r>
      <w:r w:rsidRPr="00B5651C">
        <w:rPr>
          <w:rFonts w:hint="eastAsia"/>
          <w:sz w:val="17"/>
          <w:szCs w:val="17"/>
          <w:lang w:eastAsia="zh-CN"/>
        </w:rPr>
        <w:t xml:space="preserve">)  </w:t>
      </w:r>
      <w:r w:rsidR="00E11DF3" w:rsidRPr="00B5651C">
        <w:rPr>
          <w:sz w:val="17"/>
          <w:szCs w:val="17"/>
        </w:rPr>
        <w:t xml:space="preserve">Coduri, M.;  Shiell, T. B.;  Strobel, T. A.;  Mahata, A.;  Cova, F.;  Mosconi, E.;  De Angelis, F.; Malavasi, L., Origin of </w:t>
      </w:r>
      <w:r w:rsidRPr="00B5651C">
        <w:rPr>
          <w:rFonts w:hint="eastAsia"/>
          <w:sz w:val="17"/>
          <w:szCs w:val="17"/>
          <w:lang w:eastAsia="zh-CN"/>
        </w:rPr>
        <w:t>P</w:t>
      </w:r>
      <w:r w:rsidR="00E11DF3" w:rsidRPr="00B5651C">
        <w:rPr>
          <w:sz w:val="17"/>
          <w:szCs w:val="17"/>
        </w:rPr>
        <w:t>ressure-</w:t>
      </w:r>
      <w:r w:rsidRPr="00B5651C">
        <w:rPr>
          <w:rFonts w:hint="eastAsia"/>
          <w:sz w:val="17"/>
          <w:szCs w:val="17"/>
          <w:lang w:eastAsia="zh-CN"/>
        </w:rPr>
        <w:t>I</w:t>
      </w:r>
      <w:r w:rsidR="00E11DF3" w:rsidRPr="00B5651C">
        <w:rPr>
          <w:sz w:val="17"/>
          <w:szCs w:val="17"/>
        </w:rPr>
        <w:t xml:space="preserve">nduced </w:t>
      </w:r>
      <w:r w:rsidRPr="00B5651C">
        <w:rPr>
          <w:rFonts w:hint="eastAsia"/>
          <w:sz w:val="17"/>
          <w:szCs w:val="17"/>
          <w:lang w:eastAsia="zh-CN"/>
        </w:rPr>
        <w:t>B</w:t>
      </w:r>
      <w:r w:rsidR="00E11DF3" w:rsidRPr="00B5651C">
        <w:rPr>
          <w:sz w:val="17"/>
          <w:szCs w:val="17"/>
        </w:rPr>
        <w:t xml:space="preserve">and </w:t>
      </w:r>
      <w:r w:rsidRPr="00B5651C">
        <w:rPr>
          <w:rFonts w:hint="eastAsia"/>
          <w:sz w:val="17"/>
          <w:szCs w:val="17"/>
          <w:lang w:eastAsia="zh-CN"/>
        </w:rPr>
        <w:t>G</w:t>
      </w:r>
      <w:r w:rsidR="00E11DF3" w:rsidRPr="00B5651C">
        <w:rPr>
          <w:sz w:val="17"/>
          <w:szCs w:val="17"/>
        </w:rPr>
        <w:t xml:space="preserve">ap </w:t>
      </w:r>
      <w:r w:rsidRPr="00B5651C">
        <w:rPr>
          <w:rFonts w:hint="eastAsia"/>
          <w:sz w:val="17"/>
          <w:szCs w:val="17"/>
          <w:lang w:eastAsia="zh-CN"/>
        </w:rPr>
        <w:t>T</w:t>
      </w:r>
      <w:r w:rsidR="00E11DF3" w:rsidRPr="00B5651C">
        <w:rPr>
          <w:sz w:val="17"/>
          <w:szCs w:val="17"/>
        </w:rPr>
        <w:t xml:space="preserve">uning in </w:t>
      </w:r>
      <w:r w:rsidRPr="00B5651C">
        <w:rPr>
          <w:rFonts w:hint="eastAsia"/>
          <w:sz w:val="17"/>
          <w:szCs w:val="17"/>
          <w:lang w:eastAsia="zh-CN"/>
        </w:rPr>
        <w:t>T</w:t>
      </w:r>
      <w:r w:rsidR="00E11DF3" w:rsidRPr="00B5651C">
        <w:rPr>
          <w:sz w:val="17"/>
          <w:szCs w:val="17"/>
        </w:rPr>
        <w:t xml:space="preserve">in </w:t>
      </w:r>
      <w:r w:rsidRPr="00B5651C">
        <w:rPr>
          <w:rFonts w:hint="eastAsia"/>
          <w:sz w:val="17"/>
          <w:szCs w:val="17"/>
          <w:lang w:eastAsia="zh-CN"/>
        </w:rPr>
        <w:t>H</w:t>
      </w:r>
      <w:r w:rsidR="00E11DF3" w:rsidRPr="00B5651C">
        <w:rPr>
          <w:sz w:val="17"/>
          <w:szCs w:val="17"/>
        </w:rPr>
        <w:t xml:space="preserve">alide </w:t>
      </w:r>
      <w:r w:rsidRPr="00B5651C">
        <w:rPr>
          <w:rFonts w:hint="eastAsia"/>
          <w:sz w:val="17"/>
          <w:szCs w:val="17"/>
          <w:lang w:eastAsia="zh-CN"/>
        </w:rPr>
        <w:t>P</w:t>
      </w:r>
      <w:r w:rsidR="00E11DF3" w:rsidRPr="00B5651C">
        <w:rPr>
          <w:sz w:val="17"/>
          <w:szCs w:val="17"/>
        </w:rPr>
        <w:t xml:space="preserve">erovskites. </w:t>
      </w:r>
      <w:r w:rsidR="00E11DF3" w:rsidRPr="00B5651C">
        <w:rPr>
          <w:i/>
          <w:sz w:val="17"/>
          <w:szCs w:val="17"/>
        </w:rPr>
        <w:t>Mat</w:t>
      </w:r>
      <w:r w:rsidRPr="00B5651C">
        <w:rPr>
          <w:rFonts w:hint="eastAsia"/>
          <w:i/>
          <w:sz w:val="17"/>
          <w:szCs w:val="17"/>
          <w:lang w:eastAsia="zh-CN"/>
        </w:rPr>
        <w:t>.</w:t>
      </w:r>
      <w:r w:rsidR="00E11DF3" w:rsidRPr="00B5651C">
        <w:rPr>
          <w:i/>
          <w:sz w:val="17"/>
          <w:szCs w:val="17"/>
        </w:rPr>
        <w:t xml:space="preserve"> Adv</w:t>
      </w:r>
      <w:r w:rsidRPr="00B5651C">
        <w:rPr>
          <w:rFonts w:hint="eastAsia"/>
          <w:i/>
          <w:sz w:val="17"/>
          <w:szCs w:val="17"/>
          <w:lang w:eastAsia="zh-CN"/>
        </w:rPr>
        <w:t>.</w:t>
      </w:r>
      <w:r w:rsidR="00E11DF3" w:rsidRPr="00B5651C">
        <w:rPr>
          <w:i/>
          <w:sz w:val="17"/>
          <w:szCs w:val="17"/>
        </w:rPr>
        <w:t xml:space="preserve"> </w:t>
      </w:r>
      <w:r w:rsidR="00E11DF3" w:rsidRPr="00B5651C">
        <w:rPr>
          <w:b/>
          <w:sz w:val="17"/>
          <w:szCs w:val="17"/>
        </w:rPr>
        <w:t>2020,</w:t>
      </w:r>
      <w:r w:rsidR="00E11DF3" w:rsidRPr="00B5651C">
        <w:rPr>
          <w:sz w:val="17"/>
          <w:szCs w:val="17"/>
        </w:rPr>
        <w:t xml:space="preserve"> </w:t>
      </w:r>
      <w:r w:rsidR="00E11DF3" w:rsidRPr="00B5651C">
        <w:rPr>
          <w:i/>
          <w:sz w:val="17"/>
          <w:szCs w:val="17"/>
        </w:rPr>
        <w:t>1</w:t>
      </w:r>
      <w:r w:rsidR="00E11DF3" w:rsidRPr="00B5651C">
        <w:rPr>
          <w:sz w:val="17"/>
          <w:szCs w:val="17"/>
        </w:rPr>
        <w:t>, 2840-2845.</w:t>
      </w:r>
    </w:p>
    <w:p w14:paraId="33DF4607" w14:textId="1D5329BF" w:rsidR="00E11DF3" w:rsidRPr="00B5651C" w:rsidRDefault="00565CB8" w:rsidP="00E11DF3">
      <w:pPr>
        <w:pStyle w:val="EndNoteBibliography"/>
      </w:pPr>
      <w:r w:rsidRPr="00B5651C">
        <w:rPr>
          <w:rFonts w:hint="eastAsia"/>
          <w:sz w:val="17"/>
          <w:szCs w:val="17"/>
          <w:lang w:eastAsia="zh-CN"/>
        </w:rPr>
        <w:t>(</w:t>
      </w:r>
      <w:r w:rsidR="00E11DF3" w:rsidRPr="00B5651C">
        <w:rPr>
          <w:sz w:val="17"/>
          <w:szCs w:val="17"/>
        </w:rPr>
        <w:t>42</w:t>
      </w:r>
      <w:r w:rsidRPr="00B5651C">
        <w:rPr>
          <w:rFonts w:hint="eastAsia"/>
          <w:sz w:val="17"/>
          <w:szCs w:val="17"/>
          <w:lang w:eastAsia="zh-CN"/>
        </w:rPr>
        <w:t xml:space="preserve">)  </w:t>
      </w:r>
      <w:r w:rsidR="00E11DF3" w:rsidRPr="00B5651C">
        <w:rPr>
          <w:sz w:val="17"/>
          <w:szCs w:val="17"/>
        </w:rPr>
        <w:t>Mizoguchi, H.;  Woodward, P. M.;  Park, C.-H.; Keszler, D. A., Strong Near-Infrared Luminescence in BaSnO</w:t>
      </w:r>
      <w:r w:rsidR="00E11DF3" w:rsidRPr="00B5651C">
        <w:rPr>
          <w:sz w:val="17"/>
          <w:szCs w:val="17"/>
          <w:vertAlign w:val="subscript"/>
        </w:rPr>
        <w:t>3</w:t>
      </w:r>
      <w:r w:rsidR="00E11DF3" w:rsidRPr="00B5651C">
        <w:rPr>
          <w:sz w:val="17"/>
          <w:szCs w:val="17"/>
        </w:rPr>
        <w:t xml:space="preserve">. </w:t>
      </w:r>
      <w:r w:rsidRPr="00B5651C">
        <w:rPr>
          <w:i/>
          <w:sz w:val="17"/>
          <w:szCs w:val="17"/>
        </w:rPr>
        <w:t>J. Am. Chem. Soc.</w:t>
      </w:r>
      <w:r w:rsidR="00E11DF3" w:rsidRPr="00B5651C">
        <w:rPr>
          <w:i/>
          <w:sz w:val="17"/>
          <w:szCs w:val="17"/>
        </w:rPr>
        <w:t xml:space="preserve"> </w:t>
      </w:r>
      <w:r w:rsidR="00E11DF3" w:rsidRPr="00B5651C">
        <w:rPr>
          <w:b/>
          <w:sz w:val="17"/>
          <w:szCs w:val="17"/>
        </w:rPr>
        <w:t>2004,</w:t>
      </w:r>
      <w:r w:rsidR="00E11DF3" w:rsidRPr="00B5651C">
        <w:rPr>
          <w:sz w:val="17"/>
          <w:szCs w:val="17"/>
        </w:rPr>
        <w:t xml:space="preserve"> </w:t>
      </w:r>
      <w:r w:rsidR="00E11DF3" w:rsidRPr="00B5651C">
        <w:rPr>
          <w:i/>
          <w:sz w:val="17"/>
          <w:szCs w:val="17"/>
        </w:rPr>
        <w:t>126</w:t>
      </w:r>
      <w:r w:rsidR="00E11DF3" w:rsidRPr="00B5651C">
        <w:rPr>
          <w:sz w:val="17"/>
          <w:szCs w:val="17"/>
        </w:rPr>
        <w:t>, 9796-9800.</w:t>
      </w:r>
    </w:p>
    <w:p w14:paraId="2E907E48" w14:textId="268D65AE" w:rsidR="0051716E" w:rsidRPr="00B5651C" w:rsidRDefault="0051716E" w:rsidP="00BD053F">
      <w:pPr>
        <w:pStyle w:val="TAMainText"/>
      </w:pPr>
    </w:p>
    <w:p w14:paraId="0577D2FA" w14:textId="3DB28A88" w:rsidR="0051716E" w:rsidRPr="00B5651C" w:rsidRDefault="0051716E" w:rsidP="00B66E29">
      <w:pPr>
        <w:spacing w:after="0"/>
        <w:jc w:val="left"/>
        <w:rPr>
          <w:rFonts w:ascii="Arno Pro" w:eastAsia="SimSun" w:hAnsi="Arno Pro"/>
          <w:kern w:val="21"/>
          <w:sz w:val="19"/>
          <w:lang w:eastAsia="zh-CN"/>
        </w:rPr>
        <w:sectPr w:rsidR="0051716E" w:rsidRPr="00B5651C" w:rsidSect="003532FC">
          <w:type w:val="continuous"/>
          <w:pgSz w:w="12240" w:h="15840"/>
          <w:pgMar w:top="720" w:right="1094" w:bottom="720" w:left="1094" w:header="720" w:footer="0" w:gutter="0"/>
          <w:cols w:num="2" w:space="461"/>
          <w:docGrid w:linePitch="326"/>
        </w:sectPr>
      </w:pPr>
    </w:p>
    <w:p w14:paraId="064E600D" w14:textId="13EB46F5" w:rsidR="004579CF" w:rsidRPr="00B5651C" w:rsidRDefault="004579CF" w:rsidP="00B66E29">
      <w:pPr>
        <w:pStyle w:val="TAMainText"/>
      </w:pPr>
    </w:p>
    <w:sectPr w:rsidR="004579CF" w:rsidRPr="00B5651C" w:rsidSect="003532FC">
      <w:type w:val="continuous"/>
      <w:pgSz w:w="12240" w:h="15840"/>
      <w:pgMar w:top="720" w:right="1094" w:bottom="720" w:left="1094" w:header="720" w:footer="0" w:gutter="0"/>
      <w:cols w:space="461"/>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6FE0F3" w14:textId="77777777" w:rsidR="002321C0" w:rsidRDefault="002321C0">
      <w:r>
        <w:separator/>
      </w:r>
    </w:p>
    <w:p w14:paraId="2815A159" w14:textId="77777777" w:rsidR="002321C0" w:rsidRDefault="002321C0"/>
  </w:endnote>
  <w:endnote w:type="continuationSeparator" w:id="0">
    <w:p w14:paraId="61314079" w14:textId="77777777" w:rsidR="002321C0" w:rsidRDefault="002321C0">
      <w:r>
        <w:continuationSeparator/>
      </w:r>
    </w:p>
    <w:p w14:paraId="398348AF" w14:textId="77777777" w:rsidR="002321C0" w:rsidRDefault="002321C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New York">
    <w:altName w:val="Times New Roman"/>
    <w:panose1 w:val="020405030605060203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embedRegular r:id="rId1" w:subsetted="1" w:fontKey="{35418D2A-D14C-4CCB-8377-403FC28A9A3D}"/>
  </w:font>
  <w:font w:name="Times">
    <w:altName w:val="Sylfaen"/>
    <w:panose1 w:val="02020603050405020304"/>
    <w:charset w:val="00"/>
    <w:family w:val="roman"/>
    <w:pitch w:val="variable"/>
    <w:sig w:usb0="E0002EFF" w:usb1="C000785B" w:usb2="00000009" w:usb3="00000000" w:csb0="000001FF" w:csb1="00000000"/>
    <w:embedRegular r:id="rId2" w:subsetted="1" w:fontKey="{38E9F6BE-5A53-4C2D-9712-ED1DC57AAD76}"/>
  </w:font>
  <w:font w:name="Myriad Pro Light">
    <w:altName w:val="Segoe UI Light"/>
    <w:panose1 w:val="00000000000000000000"/>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Arno Pro">
    <w:altName w:val="Cambria"/>
    <w:charset w:val="00"/>
    <w:family w:val="roman"/>
    <w:pitch w:val="default"/>
    <w:sig w:usb0="00000000" w:usb1="00000000" w:usb2="00000000" w:usb3="00000000" w:csb0="0000019F" w:csb1="00000000"/>
  </w:font>
  <w:font w:name="Tahoma">
    <w:panose1 w:val="020B0604030504040204"/>
    <w:charset w:val="00"/>
    <w:family w:val="swiss"/>
    <w:pitch w:val="variable"/>
    <w:sig w:usb0="E1002EFF" w:usb1="C000605B" w:usb2="00000029" w:usb3="00000000" w:csb0="000101FF" w:csb1="00000000"/>
  </w:font>
  <w:font w:name="ＭＳ 明朝">
    <w:altName w:val="MS Mincho"/>
    <w:panose1 w:val="02020609040205080304"/>
    <w:charset w:val="80"/>
    <w:family w:val="roman"/>
    <w:pitch w:val="fixed"/>
    <w:sig w:usb0="E00002FF" w:usb1="6AC7FDFB" w:usb2="08000012" w:usb3="00000000" w:csb0="0002009F" w:csb1="00000000"/>
  </w:font>
  <w:font w:name="AdvOT2e364b11">
    <w:altName w:val="Cambria"/>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embedRegular r:id="rId3" w:fontKey="{53B66BA0-CF42-4B0B-A77B-9DE817F9AD8F}"/>
    <w:embedItalic r:id="rId4" w:fontKey="{E3387EA6-2716-4445-80D7-C09C709BC7D2}"/>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embedRegular r:id="rId5" w:subsetted="1" w:fontKey="{9A3A060A-ADE6-443B-874A-2A8544EA310A}"/>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DC4AE1" w14:textId="77777777" w:rsidR="004E35E0" w:rsidRDefault="004E35E0">
    <w:pPr>
      <w:framePr w:wrap="around" w:vAnchor="text" w:hAnchor="margin" w:xAlign="right" w:y="1"/>
      <w:rPr>
        <w:rStyle w:val="a9"/>
      </w:rPr>
    </w:pPr>
    <w:r>
      <w:rPr>
        <w:rStyle w:val="a9"/>
      </w:rPr>
      <w:t xml:space="preserve">PAGE  </w:t>
    </w:r>
    <w:r>
      <w:rPr>
        <w:rStyle w:val="a9"/>
        <w:noProof/>
      </w:rPr>
      <w:t>2</w:t>
    </w:r>
  </w:p>
  <w:p w14:paraId="4331997E" w14:textId="77777777" w:rsidR="004E35E0" w:rsidRDefault="004E35E0">
    <w:pP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67697409"/>
      <w:docPartObj>
        <w:docPartGallery w:val="Page Numbers (Bottom of Page)"/>
        <w:docPartUnique/>
      </w:docPartObj>
    </w:sdtPr>
    <w:sdtContent>
      <w:p w14:paraId="35A1074D" w14:textId="63E3F115" w:rsidR="00D15534" w:rsidRDefault="00D15534">
        <w:pPr>
          <w:pStyle w:val="a7"/>
          <w:jc w:val="center"/>
        </w:pPr>
        <w:r>
          <w:fldChar w:fldCharType="begin"/>
        </w:r>
        <w:r>
          <w:instrText>PAGE   \* MERGEFORMAT</w:instrText>
        </w:r>
        <w:r>
          <w:fldChar w:fldCharType="separate"/>
        </w:r>
        <w:r>
          <w:rPr>
            <w:lang w:val="zh-CN" w:eastAsia="zh-CN"/>
          </w:rPr>
          <w:t>2</w:t>
        </w:r>
        <w:r>
          <w:fldChar w:fldCharType="end"/>
        </w:r>
      </w:p>
    </w:sdtContent>
  </w:sdt>
  <w:p w14:paraId="67AE3611" w14:textId="77777777" w:rsidR="00D15534" w:rsidRDefault="00D15534">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74623995"/>
      <w:docPartObj>
        <w:docPartGallery w:val="Page Numbers (Bottom of Page)"/>
        <w:docPartUnique/>
      </w:docPartObj>
    </w:sdtPr>
    <w:sdtContent>
      <w:p w14:paraId="07F1D774" w14:textId="1C34C170" w:rsidR="00F7082C" w:rsidRDefault="00F7082C">
        <w:pPr>
          <w:pStyle w:val="a7"/>
          <w:jc w:val="center"/>
        </w:pPr>
        <w:r>
          <w:fldChar w:fldCharType="begin"/>
        </w:r>
        <w:r>
          <w:instrText>PAGE   \* MERGEFORMAT</w:instrText>
        </w:r>
        <w:r>
          <w:fldChar w:fldCharType="separate"/>
        </w:r>
        <w:r>
          <w:rPr>
            <w:lang w:val="zh-CN" w:eastAsia="zh-CN"/>
          </w:rPr>
          <w:t>2</w:t>
        </w:r>
        <w:r>
          <w:fldChar w:fldCharType="end"/>
        </w:r>
      </w:p>
    </w:sdtContent>
  </w:sdt>
  <w:p w14:paraId="57CA537D" w14:textId="77777777" w:rsidR="00F7082C" w:rsidRDefault="00F7082C">
    <w:pPr>
      <w:pStyle w:val="a7"/>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776E39" w14:textId="77777777" w:rsidR="004E35E0" w:rsidRDefault="004E35E0">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separate"/>
    </w:r>
    <w:r>
      <w:rPr>
        <w:rStyle w:val="a9"/>
        <w:noProof/>
      </w:rPr>
      <w:t>1</w:t>
    </w:r>
    <w:r>
      <w:rPr>
        <w:rStyle w:val="a9"/>
      </w:rPr>
      <w:fldChar w:fldCharType="end"/>
    </w:r>
  </w:p>
  <w:p w14:paraId="7CCC4EDB" w14:textId="77777777" w:rsidR="004E35E0" w:rsidRDefault="004E35E0">
    <w:pPr>
      <w:pStyle w:val="a7"/>
      <w:ind w:right="360"/>
    </w:pPr>
  </w:p>
  <w:p w14:paraId="44FA12B5" w14:textId="77777777" w:rsidR="004E35E0" w:rsidRDefault="004E35E0"/>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32961945"/>
      <w:docPartObj>
        <w:docPartGallery w:val="Page Numbers (Bottom of Page)"/>
        <w:docPartUnique/>
      </w:docPartObj>
    </w:sdtPr>
    <w:sdtContent>
      <w:p w14:paraId="2CFA22AF" w14:textId="441837B7" w:rsidR="00D15534" w:rsidRDefault="00D15534">
        <w:pPr>
          <w:pStyle w:val="a7"/>
          <w:jc w:val="center"/>
        </w:pPr>
        <w:r>
          <w:fldChar w:fldCharType="begin"/>
        </w:r>
        <w:r>
          <w:instrText>PAGE   \* MERGEFORMAT</w:instrText>
        </w:r>
        <w:r>
          <w:fldChar w:fldCharType="separate"/>
        </w:r>
        <w:r>
          <w:rPr>
            <w:lang w:val="zh-CN" w:eastAsia="zh-CN"/>
          </w:rPr>
          <w:t>2</w:t>
        </w:r>
        <w:r>
          <w:fldChar w:fldCharType="end"/>
        </w:r>
      </w:p>
    </w:sdtContent>
  </w:sdt>
  <w:p w14:paraId="41E29851" w14:textId="77777777" w:rsidR="00D15534" w:rsidRDefault="00D15534">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83562A3" w14:textId="77777777" w:rsidR="002321C0" w:rsidRDefault="002321C0">
      <w:r>
        <w:separator/>
      </w:r>
    </w:p>
    <w:p w14:paraId="0315AAF6" w14:textId="77777777" w:rsidR="002321C0" w:rsidRDefault="002321C0"/>
  </w:footnote>
  <w:footnote w:type="continuationSeparator" w:id="0">
    <w:p w14:paraId="1604F1D0" w14:textId="77777777" w:rsidR="002321C0" w:rsidRDefault="002321C0">
      <w:r>
        <w:continuationSeparator/>
      </w:r>
    </w:p>
    <w:p w14:paraId="56BD757A" w14:textId="77777777" w:rsidR="002321C0" w:rsidRDefault="002321C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9DE73E" w14:textId="77777777" w:rsidR="004E35E0" w:rsidRDefault="004E35E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26D3F9A"/>
    <w:multiLevelType w:val="singleLevel"/>
    <w:tmpl w:val="8BC469AA"/>
    <w:lvl w:ilvl="0">
      <w:start w:val="1"/>
      <w:numFmt w:val="lowerLetter"/>
      <w:lvlText w:val="%1."/>
      <w:lvlJc w:val="left"/>
      <w:pPr>
        <w:tabs>
          <w:tab w:val="num" w:pos="720"/>
        </w:tabs>
        <w:ind w:left="720" w:hanging="360"/>
      </w:pPr>
      <w:rPr>
        <w:rFonts w:hint="default"/>
      </w:rPr>
    </w:lvl>
  </w:abstractNum>
  <w:abstractNum w:abstractNumId="1" w15:restartNumberingAfterBreak="0">
    <w:nsid w:val="34FD0C72"/>
    <w:multiLevelType w:val="singleLevel"/>
    <w:tmpl w:val="0409000F"/>
    <w:lvl w:ilvl="0">
      <w:start w:val="1"/>
      <w:numFmt w:val="decimal"/>
      <w:lvlText w:val="%1."/>
      <w:lvlJc w:val="left"/>
      <w:pPr>
        <w:tabs>
          <w:tab w:val="num" w:pos="360"/>
        </w:tabs>
        <w:ind w:left="360" w:hanging="360"/>
      </w:pPr>
      <w:rPr>
        <w:rFonts w:hint="default"/>
      </w:rPr>
    </w:lvl>
  </w:abstractNum>
  <w:abstractNum w:abstractNumId="2" w15:restartNumberingAfterBreak="0">
    <w:nsid w:val="3762623B"/>
    <w:multiLevelType w:val="singleLevel"/>
    <w:tmpl w:val="0409000F"/>
    <w:lvl w:ilvl="0">
      <w:start w:val="1"/>
      <w:numFmt w:val="decimal"/>
      <w:lvlText w:val="%1."/>
      <w:lvlJc w:val="left"/>
      <w:pPr>
        <w:tabs>
          <w:tab w:val="num" w:pos="360"/>
        </w:tabs>
        <w:ind w:left="360" w:hanging="360"/>
      </w:pPr>
      <w:rPr>
        <w:rFonts w:hint="default"/>
      </w:rPr>
    </w:lvl>
  </w:abstractNum>
  <w:abstractNum w:abstractNumId="3" w15:restartNumberingAfterBreak="0">
    <w:nsid w:val="384622AB"/>
    <w:multiLevelType w:val="singleLevel"/>
    <w:tmpl w:val="6FF0DD10"/>
    <w:lvl w:ilvl="0">
      <w:start w:val="1"/>
      <w:numFmt w:val="lowerLetter"/>
      <w:lvlText w:val="%1."/>
      <w:lvlJc w:val="left"/>
      <w:pPr>
        <w:tabs>
          <w:tab w:val="num" w:pos="922"/>
        </w:tabs>
        <w:ind w:left="922" w:hanging="360"/>
      </w:pPr>
      <w:rPr>
        <w:rFonts w:hint="default"/>
      </w:rPr>
    </w:lvl>
  </w:abstractNum>
  <w:abstractNum w:abstractNumId="4" w15:restartNumberingAfterBreak="0">
    <w:nsid w:val="3E7A7E0C"/>
    <w:multiLevelType w:val="singleLevel"/>
    <w:tmpl w:val="E32C900E"/>
    <w:lvl w:ilvl="0">
      <w:start w:val="1"/>
      <w:numFmt w:val="decimal"/>
      <w:lvlText w:val="%1."/>
      <w:lvlJc w:val="left"/>
      <w:pPr>
        <w:tabs>
          <w:tab w:val="num" w:pos="562"/>
        </w:tabs>
        <w:ind w:left="562" w:hanging="360"/>
      </w:pPr>
      <w:rPr>
        <w:rFonts w:hint="default"/>
      </w:rPr>
    </w:lvl>
  </w:abstractNum>
  <w:abstractNum w:abstractNumId="5" w15:restartNumberingAfterBreak="0">
    <w:nsid w:val="41DB2E3C"/>
    <w:multiLevelType w:val="singleLevel"/>
    <w:tmpl w:val="E5E28CB0"/>
    <w:lvl w:ilvl="0">
      <w:start w:val="1"/>
      <w:numFmt w:val="lowerLetter"/>
      <w:lvlText w:val="%1."/>
      <w:lvlJc w:val="left"/>
      <w:pPr>
        <w:tabs>
          <w:tab w:val="num" w:pos="1080"/>
        </w:tabs>
        <w:ind w:left="1080" w:hanging="360"/>
      </w:pPr>
      <w:rPr>
        <w:rFonts w:hint="default"/>
      </w:rPr>
    </w:lvl>
  </w:abstractNum>
  <w:num w:numId="1" w16cid:durableId="240261173">
    <w:abstractNumId w:val="4"/>
  </w:num>
  <w:num w:numId="2" w16cid:durableId="860165653">
    <w:abstractNumId w:val="2"/>
  </w:num>
  <w:num w:numId="3" w16cid:durableId="761947580">
    <w:abstractNumId w:val="5"/>
  </w:num>
  <w:num w:numId="4" w16cid:durableId="1758020953">
    <w:abstractNumId w:val="3"/>
  </w:num>
  <w:num w:numId="5" w16cid:durableId="2008363030">
    <w:abstractNumId w:val="1"/>
  </w:num>
  <w:num w:numId="6" w16cid:durableId="17351557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saveSubsetFonts/>
  <w:bordersDoNotSurroundHeader/>
  <w:bordersDoNotSurroundFooter/>
  <w:activeWritingStyle w:appName="MSWord" w:lang="en-US" w:vendorID="64" w:dllVersion="6" w:nlCheck="1" w:checkStyle="1"/>
  <w:activeWritingStyle w:appName="MSWord" w:lang="en-US" w:vendorID="64" w:dllVersion="4096" w:nlCheck="1" w:checkStyle="0"/>
  <w:activeWritingStyle w:appName="MSWord" w:lang="zh-CN" w:vendorID="64" w:dllVersion="0" w:nlCheck="1" w:checkStyle="1"/>
  <w:activeWritingStyle w:appName="MSWord" w:lang="fr-FR" w:vendorID="64" w:dllVersion="4096" w:nlCheck="1" w:checkStyle="0"/>
  <w:activeWritingStyle w:appName="MSWord" w:lang="en-GB" w:vendorID="64" w:dllVersion="4096"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CS&lt;/Style&gt;&lt;LeftDelim&gt;{&lt;/LeftDelim&gt;&lt;RightDelim&gt;}&lt;/RightDelim&gt;&lt;FontName&gt;Arno Pro&lt;/FontName&gt;&lt;FontSize&gt;9&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xpxs29wtvvxp0etstl5wx0utfetxv9wdfxa&quot;&gt;My EndNote Library&lt;record-ids&gt;&lt;item&gt;1&lt;/item&gt;&lt;item&gt;3&lt;/item&gt;&lt;item&gt;4&lt;/item&gt;&lt;item&gt;5&lt;/item&gt;&lt;item&gt;6&lt;/item&gt;&lt;item&gt;7&lt;/item&gt;&lt;item&gt;8&lt;/item&gt;&lt;item&gt;9&lt;/item&gt;&lt;item&gt;11&lt;/item&gt;&lt;item&gt;13&lt;/item&gt;&lt;item&gt;14&lt;/item&gt;&lt;item&gt;15&lt;/item&gt;&lt;item&gt;16&lt;/item&gt;&lt;item&gt;17&lt;/item&gt;&lt;item&gt;18&lt;/item&gt;&lt;item&gt;19&lt;/item&gt;&lt;item&gt;20&lt;/item&gt;&lt;item&gt;21&lt;/item&gt;&lt;item&gt;22&lt;/item&gt;&lt;item&gt;23&lt;/item&gt;&lt;item&gt;24&lt;/item&gt;&lt;item&gt;25&lt;/item&gt;&lt;item&gt;27&lt;/item&gt;&lt;item&gt;29&lt;/item&gt;&lt;item&gt;30&lt;/item&gt;&lt;item&gt;32&lt;/item&gt;&lt;item&gt;34&lt;/item&gt;&lt;item&gt;36&lt;/item&gt;&lt;item&gt;37&lt;/item&gt;&lt;item&gt;38&lt;/item&gt;&lt;item&gt;39&lt;/item&gt;&lt;item&gt;40&lt;/item&gt;&lt;item&gt;41&lt;/item&gt;&lt;item&gt;42&lt;/item&gt;&lt;item&gt;43&lt;/item&gt;&lt;item&gt;44&lt;/item&gt;&lt;item&gt;45&lt;/item&gt;&lt;item&gt;47&lt;/item&gt;&lt;item&gt;48&lt;/item&gt;&lt;item&gt;49&lt;/item&gt;&lt;item&gt;50&lt;/item&gt;&lt;item&gt;51&lt;/item&gt;&lt;item&gt;52&lt;/item&gt;&lt;/record-ids&gt;&lt;/item&gt;&lt;/Libraries&gt;"/>
  </w:docVars>
  <w:rsids>
    <w:rsidRoot w:val="00B5022B"/>
    <w:rsid w:val="00001A7E"/>
    <w:rsid w:val="00005C3A"/>
    <w:rsid w:val="00010704"/>
    <w:rsid w:val="000125D1"/>
    <w:rsid w:val="00013939"/>
    <w:rsid w:val="00013EE5"/>
    <w:rsid w:val="00014F95"/>
    <w:rsid w:val="0001596B"/>
    <w:rsid w:val="00017B69"/>
    <w:rsid w:val="000201D0"/>
    <w:rsid w:val="000253CE"/>
    <w:rsid w:val="0003046A"/>
    <w:rsid w:val="0003172E"/>
    <w:rsid w:val="0003328B"/>
    <w:rsid w:val="0003794B"/>
    <w:rsid w:val="0004316B"/>
    <w:rsid w:val="00043F8F"/>
    <w:rsid w:val="00044B93"/>
    <w:rsid w:val="000505B6"/>
    <w:rsid w:val="00051E3C"/>
    <w:rsid w:val="000555DB"/>
    <w:rsid w:val="000657C3"/>
    <w:rsid w:val="00066BE2"/>
    <w:rsid w:val="00071560"/>
    <w:rsid w:val="000724EB"/>
    <w:rsid w:val="000738D3"/>
    <w:rsid w:val="00073CE5"/>
    <w:rsid w:val="00082036"/>
    <w:rsid w:val="000832E4"/>
    <w:rsid w:val="0008384B"/>
    <w:rsid w:val="00087635"/>
    <w:rsid w:val="00087B58"/>
    <w:rsid w:val="000918EE"/>
    <w:rsid w:val="00093137"/>
    <w:rsid w:val="00095002"/>
    <w:rsid w:val="00096C17"/>
    <w:rsid w:val="000972F8"/>
    <w:rsid w:val="000A0F36"/>
    <w:rsid w:val="000A5206"/>
    <w:rsid w:val="000A555D"/>
    <w:rsid w:val="000A59BB"/>
    <w:rsid w:val="000A65BB"/>
    <w:rsid w:val="000A72BF"/>
    <w:rsid w:val="000B234F"/>
    <w:rsid w:val="000B269B"/>
    <w:rsid w:val="000B3D6D"/>
    <w:rsid w:val="000B6251"/>
    <w:rsid w:val="000B7A9E"/>
    <w:rsid w:val="000C06EE"/>
    <w:rsid w:val="000D2D84"/>
    <w:rsid w:val="000D4C0B"/>
    <w:rsid w:val="000D598F"/>
    <w:rsid w:val="000D6EDB"/>
    <w:rsid w:val="000D7967"/>
    <w:rsid w:val="000E3E3A"/>
    <w:rsid w:val="000E4DC3"/>
    <w:rsid w:val="000E63E8"/>
    <w:rsid w:val="000E706D"/>
    <w:rsid w:val="000E75E3"/>
    <w:rsid w:val="000F1392"/>
    <w:rsid w:val="000F2A21"/>
    <w:rsid w:val="000F4429"/>
    <w:rsid w:val="000F45DF"/>
    <w:rsid w:val="000F608D"/>
    <w:rsid w:val="000F61C0"/>
    <w:rsid w:val="000F7986"/>
    <w:rsid w:val="0010134D"/>
    <w:rsid w:val="00101D1F"/>
    <w:rsid w:val="00102D7C"/>
    <w:rsid w:val="00103544"/>
    <w:rsid w:val="00112117"/>
    <w:rsid w:val="00120CEA"/>
    <w:rsid w:val="0012284D"/>
    <w:rsid w:val="0012293B"/>
    <w:rsid w:val="00127315"/>
    <w:rsid w:val="00127DD6"/>
    <w:rsid w:val="00131620"/>
    <w:rsid w:val="00132304"/>
    <w:rsid w:val="0013610F"/>
    <w:rsid w:val="00137155"/>
    <w:rsid w:val="001379DD"/>
    <w:rsid w:val="00141659"/>
    <w:rsid w:val="00142608"/>
    <w:rsid w:val="0014307C"/>
    <w:rsid w:val="001437ED"/>
    <w:rsid w:val="00145C08"/>
    <w:rsid w:val="00150235"/>
    <w:rsid w:val="0015109A"/>
    <w:rsid w:val="00154159"/>
    <w:rsid w:val="00157E12"/>
    <w:rsid w:val="0016308D"/>
    <w:rsid w:val="00170324"/>
    <w:rsid w:val="00170BE2"/>
    <w:rsid w:val="001714AB"/>
    <w:rsid w:val="001725B1"/>
    <w:rsid w:val="00175F3B"/>
    <w:rsid w:val="001806F8"/>
    <w:rsid w:val="001830CB"/>
    <w:rsid w:val="0018396F"/>
    <w:rsid w:val="0019137D"/>
    <w:rsid w:val="0019249F"/>
    <w:rsid w:val="00192DA3"/>
    <w:rsid w:val="00192E54"/>
    <w:rsid w:val="00192EB2"/>
    <w:rsid w:val="001937E5"/>
    <w:rsid w:val="00193D65"/>
    <w:rsid w:val="001957CC"/>
    <w:rsid w:val="001A32ED"/>
    <w:rsid w:val="001A579D"/>
    <w:rsid w:val="001B1222"/>
    <w:rsid w:val="001B185C"/>
    <w:rsid w:val="001B3865"/>
    <w:rsid w:val="001B57C5"/>
    <w:rsid w:val="001B64FD"/>
    <w:rsid w:val="001C331B"/>
    <w:rsid w:val="001C3562"/>
    <w:rsid w:val="001C5DF4"/>
    <w:rsid w:val="001C741B"/>
    <w:rsid w:val="001D0841"/>
    <w:rsid w:val="001D284F"/>
    <w:rsid w:val="001D78EB"/>
    <w:rsid w:val="001E0B05"/>
    <w:rsid w:val="001E208A"/>
    <w:rsid w:val="001E243D"/>
    <w:rsid w:val="001E2C1A"/>
    <w:rsid w:val="001E451C"/>
    <w:rsid w:val="001E71F2"/>
    <w:rsid w:val="001F0F11"/>
    <w:rsid w:val="001F1BDC"/>
    <w:rsid w:val="001F3C88"/>
    <w:rsid w:val="001F58B3"/>
    <w:rsid w:val="002009E2"/>
    <w:rsid w:val="002029F6"/>
    <w:rsid w:val="002031A2"/>
    <w:rsid w:val="00203904"/>
    <w:rsid w:val="00203B9C"/>
    <w:rsid w:val="00203CA8"/>
    <w:rsid w:val="00204514"/>
    <w:rsid w:val="0020725E"/>
    <w:rsid w:val="0022041B"/>
    <w:rsid w:val="00221683"/>
    <w:rsid w:val="00221CF9"/>
    <w:rsid w:val="002234CF"/>
    <w:rsid w:val="00223B48"/>
    <w:rsid w:val="00226652"/>
    <w:rsid w:val="00226B8F"/>
    <w:rsid w:val="00231FAC"/>
    <w:rsid w:val="002321C0"/>
    <w:rsid w:val="002361F6"/>
    <w:rsid w:val="0023629A"/>
    <w:rsid w:val="00241247"/>
    <w:rsid w:val="0024409A"/>
    <w:rsid w:val="00245094"/>
    <w:rsid w:val="002475F0"/>
    <w:rsid w:val="00255190"/>
    <w:rsid w:val="00261636"/>
    <w:rsid w:val="0026169C"/>
    <w:rsid w:val="002624AB"/>
    <w:rsid w:val="002707A3"/>
    <w:rsid w:val="002729FB"/>
    <w:rsid w:val="00274C96"/>
    <w:rsid w:val="00276694"/>
    <w:rsid w:val="00277491"/>
    <w:rsid w:val="0028190D"/>
    <w:rsid w:val="00282872"/>
    <w:rsid w:val="00285C91"/>
    <w:rsid w:val="002901C6"/>
    <w:rsid w:val="00292763"/>
    <w:rsid w:val="00292D0D"/>
    <w:rsid w:val="00294B83"/>
    <w:rsid w:val="002A5E93"/>
    <w:rsid w:val="002A7098"/>
    <w:rsid w:val="002A7D96"/>
    <w:rsid w:val="002B2948"/>
    <w:rsid w:val="002B2F6D"/>
    <w:rsid w:val="002B54AD"/>
    <w:rsid w:val="002B56E2"/>
    <w:rsid w:val="002B67D6"/>
    <w:rsid w:val="002C1504"/>
    <w:rsid w:val="002C3431"/>
    <w:rsid w:val="002C4E6B"/>
    <w:rsid w:val="002C5AB7"/>
    <w:rsid w:val="002D0B2C"/>
    <w:rsid w:val="002D0B8E"/>
    <w:rsid w:val="002D1C10"/>
    <w:rsid w:val="002D21C8"/>
    <w:rsid w:val="002D2494"/>
    <w:rsid w:val="002D24F4"/>
    <w:rsid w:val="002D5271"/>
    <w:rsid w:val="002D76D8"/>
    <w:rsid w:val="002E1799"/>
    <w:rsid w:val="002E2708"/>
    <w:rsid w:val="002E308D"/>
    <w:rsid w:val="002E3672"/>
    <w:rsid w:val="002F1A2F"/>
    <w:rsid w:val="002F1CDC"/>
    <w:rsid w:val="002F4712"/>
    <w:rsid w:val="002F53FF"/>
    <w:rsid w:val="00300177"/>
    <w:rsid w:val="00301C73"/>
    <w:rsid w:val="00303284"/>
    <w:rsid w:val="003058B3"/>
    <w:rsid w:val="00305FAB"/>
    <w:rsid w:val="00306169"/>
    <w:rsid w:val="003075CE"/>
    <w:rsid w:val="00310911"/>
    <w:rsid w:val="00310A5E"/>
    <w:rsid w:val="0032432E"/>
    <w:rsid w:val="0033053D"/>
    <w:rsid w:val="00331005"/>
    <w:rsid w:val="0033135F"/>
    <w:rsid w:val="00336416"/>
    <w:rsid w:val="0033790F"/>
    <w:rsid w:val="00340AF9"/>
    <w:rsid w:val="0035002E"/>
    <w:rsid w:val="00352C86"/>
    <w:rsid w:val="003532FC"/>
    <w:rsid w:val="003547B0"/>
    <w:rsid w:val="00354DB2"/>
    <w:rsid w:val="00355415"/>
    <w:rsid w:val="00355444"/>
    <w:rsid w:val="00357396"/>
    <w:rsid w:val="003575CC"/>
    <w:rsid w:val="00357C8C"/>
    <w:rsid w:val="00357EB5"/>
    <w:rsid w:val="00362DD1"/>
    <w:rsid w:val="0036410D"/>
    <w:rsid w:val="003643E6"/>
    <w:rsid w:val="0036519F"/>
    <w:rsid w:val="0036525F"/>
    <w:rsid w:val="003679A1"/>
    <w:rsid w:val="00371423"/>
    <w:rsid w:val="00376DAE"/>
    <w:rsid w:val="00381032"/>
    <w:rsid w:val="0038192E"/>
    <w:rsid w:val="00381CBB"/>
    <w:rsid w:val="00381E9B"/>
    <w:rsid w:val="00383189"/>
    <w:rsid w:val="00384415"/>
    <w:rsid w:val="0039118A"/>
    <w:rsid w:val="00392096"/>
    <w:rsid w:val="0039372C"/>
    <w:rsid w:val="00393DAD"/>
    <w:rsid w:val="00394A5B"/>
    <w:rsid w:val="00395BB8"/>
    <w:rsid w:val="003A0F5F"/>
    <w:rsid w:val="003A1F28"/>
    <w:rsid w:val="003A22FF"/>
    <w:rsid w:val="003A4538"/>
    <w:rsid w:val="003A561C"/>
    <w:rsid w:val="003A69DC"/>
    <w:rsid w:val="003A72E0"/>
    <w:rsid w:val="003A7565"/>
    <w:rsid w:val="003B0064"/>
    <w:rsid w:val="003B1F04"/>
    <w:rsid w:val="003B4AF3"/>
    <w:rsid w:val="003B5C25"/>
    <w:rsid w:val="003B6166"/>
    <w:rsid w:val="003C2BE3"/>
    <w:rsid w:val="003C70DD"/>
    <w:rsid w:val="003D2B1E"/>
    <w:rsid w:val="003D3098"/>
    <w:rsid w:val="003D4BA6"/>
    <w:rsid w:val="003E0FA1"/>
    <w:rsid w:val="003E239D"/>
    <w:rsid w:val="003E3747"/>
    <w:rsid w:val="003E5207"/>
    <w:rsid w:val="003E5DBD"/>
    <w:rsid w:val="003F15D4"/>
    <w:rsid w:val="003F164D"/>
    <w:rsid w:val="003F3F12"/>
    <w:rsid w:val="003F7DC1"/>
    <w:rsid w:val="00400B59"/>
    <w:rsid w:val="00400CDA"/>
    <w:rsid w:val="00403A2D"/>
    <w:rsid w:val="004055C8"/>
    <w:rsid w:val="00406B72"/>
    <w:rsid w:val="0041079D"/>
    <w:rsid w:val="0041135F"/>
    <w:rsid w:val="00413A14"/>
    <w:rsid w:val="0041603F"/>
    <w:rsid w:val="00417BA0"/>
    <w:rsid w:val="00422950"/>
    <w:rsid w:val="0042319B"/>
    <w:rsid w:val="00423DE8"/>
    <w:rsid w:val="00427027"/>
    <w:rsid w:val="0042710B"/>
    <w:rsid w:val="00427112"/>
    <w:rsid w:val="00427C3B"/>
    <w:rsid w:val="00431E61"/>
    <w:rsid w:val="004320AD"/>
    <w:rsid w:val="004340D1"/>
    <w:rsid w:val="00441309"/>
    <w:rsid w:val="0044245C"/>
    <w:rsid w:val="00443571"/>
    <w:rsid w:val="0044729D"/>
    <w:rsid w:val="00453AA6"/>
    <w:rsid w:val="00454896"/>
    <w:rsid w:val="004563E9"/>
    <w:rsid w:val="004564CF"/>
    <w:rsid w:val="004579CF"/>
    <w:rsid w:val="004600C1"/>
    <w:rsid w:val="004623F7"/>
    <w:rsid w:val="0046462C"/>
    <w:rsid w:val="00465924"/>
    <w:rsid w:val="0046714F"/>
    <w:rsid w:val="004707B8"/>
    <w:rsid w:val="004726BE"/>
    <w:rsid w:val="00480A85"/>
    <w:rsid w:val="00480C76"/>
    <w:rsid w:val="00483E46"/>
    <w:rsid w:val="00487CAB"/>
    <w:rsid w:val="0049080D"/>
    <w:rsid w:val="00492693"/>
    <w:rsid w:val="0049449E"/>
    <w:rsid w:val="004956AB"/>
    <w:rsid w:val="00495A7C"/>
    <w:rsid w:val="00496508"/>
    <w:rsid w:val="00496894"/>
    <w:rsid w:val="00496B72"/>
    <w:rsid w:val="004976EC"/>
    <w:rsid w:val="004A05AF"/>
    <w:rsid w:val="004A17CE"/>
    <w:rsid w:val="004A1EBD"/>
    <w:rsid w:val="004A1FBF"/>
    <w:rsid w:val="004A494B"/>
    <w:rsid w:val="004A4D25"/>
    <w:rsid w:val="004A511F"/>
    <w:rsid w:val="004A5207"/>
    <w:rsid w:val="004A742B"/>
    <w:rsid w:val="004C3935"/>
    <w:rsid w:val="004C638C"/>
    <w:rsid w:val="004D182D"/>
    <w:rsid w:val="004E1FC8"/>
    <w:rsid w:val="004E35E0"/>
    <w:rsid w:val="004E561B"/>
    <w:rsid w:val="004E7B58"/>
    <w:rsid w:val="004F0AFE"/>
    <w:rsid w:val="004F578A"/>
    <w:rsid w:val="004F616B"/>
    <w:rsid w:val="0050067F"/>
    <w:rsid w:val="00503292"/>
    <w:rsid w:val="00504B7D"/>
    <w:rsid w:val="00506422"/>
    <w:rsid w:val="00507623"/>
    <w:rsid w:val="00507B13"/>
    <w:rsid w:val="00510013"/>
    <w:rsid w:val="0051234C"/>
    <w:rsid w:val="005132A3"/>
    <w:rsid w:val="00513377"/>
    <w:rsid w:val="00513E69"/>
    <w:rsid w:val="00514C7A"/>
    <w:rsid w:val="005155C2"/>
    <w:rsid w:val="00516F89"/>
    <w:rsid w:val="0051716E"/>
    <w:rsid w:val="005208F8"/>
    <w:rsid w:val="00522593"/>
    <w:rsid w:val="005238AB"/>
    <w:rsid w:val="0052524D"/>
    <w:rsid w:val="0052654C"/>
    <w:rsid w:val="00530BBC"/>
    <w:rsid w:val="0053187E"/>
    <w:rsid w:val="00531DCB"/>
    <w:rsid w:val="005327A4"/>
    <w:rsid w:val="005329C7"/>
    <w:rsid w:val="00535BB5"/>
    <w:rsid w:val="005430A2"/>
    <w:rsid w:val="005466DD"/>
    <w:rsid w:val="00550DA8"/>
    <w:rsid w:val="00551789"/>
    <w:rsid w:val="00552A07"/>
    <w:rsid w:val="0055442D"/>
    <w:rsid w:val="00560555"/>
    <w:rsid w:val="005653C9"/>
    <w:rsid w:val="00565CB8"/>
    <w:rsid w:val="005669A2"/>
    <w:rsid w:val="0057229B"/>
    <w:rsid w:val="005754B8"/>
    <w:rsid w:val="00575965"/>
    <w:rsid w:val="0057633C"/>
    <w:rsid w:val="0058016D"/>
    <w:rsid w:val="00581B02"/>
    <w:rsid w:val="005853F2"/>
    <w:rsid w:val="005915DE"/>
    <w:rsid w:val="00591A57"/>
    <w:rsid w:val="005933CD"/>
    <w:rsid w:val="00594B3F"/>
    <w:rsid w:val="0059535F"/>
    <w:rsid w:val="00595533"/>
    <w:rsid w:val="00595EA5"/>
    <w:rsid w:val="0059637C"/>
    <w:rsid w:val="005971A4"/>
    <w:rsid w:val="005A1480"/>
    <w:rsid w:val="005B26C3"/>
    <w:rsid w:val="005B4852"/>
    <w:rsid w:val="005B53BB"/>
    <w:rsid w:val="005B57D6"/>
    <w:rsid w:val="005C02F4"/>
    <w:rsid w:val="005C0506"/>
    <w:rsid w:val="005C1224"/>
    <w:rsid w:val="005C3117"/>
    <w:rsid w:val="005C6E5F"/>
    <w:rsid w:val="005D049B"/>
    <w:rsid w:val="005D0676"/>
    <w:rsid w:val="005D0C10"/>
    <w:rsid w:val="005D2065"/>
    <w:rsid w:val="005D422C"/>
    <w:rsid w:val="005D707E"/>
    <w:rsid w:val="005E1905"/>
    <w:rsid w:val="005E4444"/>
    <w:rsid w:val="005E7C88"/>
    <w:rsid w:val="005F1D01"/>
    <w:rsid w:val="005F5C5C"/>
    <w:rsid w:val="005F682C"/>
    <w:rsid w:val="00601ED3"/>
    <w:rsid w:val="00604E00"/>
    <w:rsid w:val="00604F23"/>
    <w:rsid w:val="00607643"/>
    <w:rsid w:val="00610FE2"/>
    <w:rsid w:val="006112BB"/>
    <w:rsid w:val="00614F2E"/>
    <w:rsid w:val="00616D68"/>
    <w:rsid w:val="00625606"/>
    <w:rsid w:val="00630DDF"/>
    <w:rsid w:val="00631B3F"/>
    <w:rsid w:val="00631E32"/>
    <w:rsid w:val="00633440"/>
    <w:rsid w:val="00633619"/>
    <w:rsid w:val="00635987"/>
    <w:rsid w:val="0064353C"/>
    <w:rsid w:val="0064399A"/>
    <w:rsid w:val="006451F2"/>
    <w:rsid w:val="00646999"/>
    <w:rsid w:val="00651F32"/>
    <w:rsid w:val="006532A9"/>
    <w:rsid w:val="00654119"/>
    <w:rsid w:val="0065574B"/>
    <w:rsid w:val="00656FDB"/>
    <w:rsid w:val="00662288"/>
    <w:rsid w:val="006634B9"/>
    <w:rsid w:val="0066537E"/>
    <w:rsid w:val="00666AE9"/>
    <w:rsid w:val="006672AC"/>
    <w:rsid w:val="00672188"/>
    <w:rsid w:val="006734F5"/>
    <w:rsid w:val="006744F7"/>
    <w:rsid w:val="00675C96"/>
    <w:rsid w:val="00677273"/>
    <w:rsid w:val="00680397"/>
    <w:rsid w:val="006837A9"/>
    <w:rsid w:val="006862F6"/>
    <w:rsid w:val="00694C93"/>
    <w:rsid w:val="00695845"/>
    <w:rsid w:val="0069704D"/>
    <w:rsid w:val="0069734D"/>
    <w:rsid w:val="006A1808"/>
    <w:rsid w:val="006A2F87"/>
    <w:rsid w:val="006A4A11"/>
    <w:rsid w:val="006B1DB8"/>
    <w:rsid w:val="006B2581"/>
    <w:rsid w:val="006B5803"/>
    <w:rsid w:val="006B5B97"/>
    <w:rsid w:val="006B7E87"/>
    <w:rsid w:val="006C18BA"/>
    <w:rsid w:val="006C1A42"/>
    <w:rsid w:val="006C5E19"/>
    <w:rsid w:val="006D1411"/>
    <w:rsid w:val="006D27EC"/>
    <w:rsid w:val="006D2CE3"/>
    <w:rsid w:val="006D323E"/>
    <w:rsid w:val="006D453D"/>
    <w:rsid w:val="006D6572"/>
    <w:rsid w:val="006E2116"/>
    <w:rsid w:val="006E4E45"/>
    <w:rsid w:val="006E6BC5"/>
    <w:rsid w:val="006F1449"/>
    <w:rsid w:val="006F2412"/>
    <w:rsid w:val="006F268D"/>
    <w:rsid w:val="006F321B"/>
    <w:rsid w:val="006F5A06"/>
    <w:rsid w:val="006F6628"/>
    <w:rsid w:val="006F6776"/>
    <w:rsid w:val="007009DA"/>
    <w:rsid w:val="00700B4A"/>
    <w:rsid w:val="00703A78"/>
    <w:rsid w:val="00703F32"/>
    <w:rsid w:val="00704EB1"/>
    <w:rsid w:val="007053BA"/>
    <w:rsid w:val="0071024C"/>
    <w:rsid w:val="0071182A"/>
    <w:rsid w:val="007130C0"/>
    <w:rsid w:val="00713131"/>
    <w:rsid w:val="00713CE0"/>
    <w:rsid w:val="007179F0"/>
    <w:rsid w:val="00720158"/>
    <w:rsid w:val="00721702"/>
    <w:rsid w:val="0072187A"/>
    <w:rsid w:val="00722559"/>
    <w:rsid w:val="00723EBE"/>
    <w:rsid w:val="00724D0A"/>
    <w:rsid w:val="00725E67"/>
    <w:rsid w:val="007260E9"/>
    <w:rsid w:val="0073102F"/>
    <w:rsid w:val="007331FF"/>
    <w:rsid w:val="00733452"/>
    <w:rsid w:val="00733EE3"/>
    <w:rsid w:val="00734570"/>
    <w:rsid w:val="00740EBC"/>
    <w:rsid w:val="00741520"/>
    <w:rsid w:val="00741F91"/>
    <w:rsid w:val="00744D77"/>
    <w:rsid w:val="00745AE8"/>
    <w:rsid w:val="00747360"/>
    <w:rsid w:val="007529D0"/>
    <w:rsid w:val="00752B34"/>
    <w:rsid w:val="007544C4"/>
    <w:rsid w:val="007607E2"/>
    <w:rsid w:val="00760AE0"/>
    <w:rsid w:val="007629D3"/>
    <w:rsid w:val="00764AC5"/>
    <w:rsid w:val="00764C90"/>
    <w:rsid w:val="0076775C"/>
    <w:rsid w:val="00771AF7"/>
    <w:rsid w:val="00775C5C"/>
    <w:rsid w:val="00776FE3"/>
    <w:rsid w:val="007800E3"/>
    <w:rsid w:val="007813CA"/>
    <w:rsid w:val="00782DF8"/>
    <w:rsid w:val="00782E42"/>
    <w:rsid w:val="00791CF2"/>
    <w:rsid w:val="0079524C"/>
    <w:rsid w:val="00796828"/>
    <w:rsid w:val="007A032E"/>
    <w:rsid w:val="007B09D1"/>
    <w:rsid w:val="007B1E3B"/>
    <w:rsid w:val="007B2867"/>
    <w:rsid w:val="007B2C02"/>
    <w:rsid w:val="007B553C"/>
    <w:rsid w:val="007B6A81"/>
    <w:rsid w:val="007B6FE3"/>
    <w:rsid w:val="007C1383"/>
    <w:rsid w:val="007C253D"/>
    <w:rsid w:val="007C5929"/>
    <w:rsid w:val="007D2D13"/>
    <w:rsid w:val="007D608F"/>
    <w:rsid w:val="007D68EB"/>
    <w:rsid w:val="007D6CFF"/>
    <w:rsid w:val="007D713E"/>
    <w:rsid w:val="007D783B"/>
    <w:rsid w:val="007E16E1"/>
    <w:rsid w:val="007E19EA"/>
    <w:rsid w:val="007E265F"/>
    <w:rsid w:val="007E32F5"/>
    <w:rsid w:val="007E381D"/>
    <w:rsid w:val="007E433E"/>
    <w:rsid w:val="007F06D3"/>
    <w:rsid w:val="007F0E43"/>
    <w:rsid w:val="007F1B7D"/>
    <w:rsid w:val="007F1D2B"/>
    <w:rsid w:val="007F3FDD"/>
    <w:rsid w:val="007F5F63"/>
    <w:rsid w:val="007F6611"/>
    <w:rsid w:val="007F6792"/>
    <w:rsid w:val="00801014"/>
    <w:rsid w:val="00801797"/>
    <w:rsid w:val="00803489"/>
    <w:rsid w:val="00805F85"/>
    <w:rsid w:val="00807B8C"/>
    <w:rsid w:val="008113D8"/>
    <w:rsid w:val="00817898"/>
    <w:rsid w:val="00820443"/>
    <w:rsid w:val="00822A0C"/>
    <w:rsid w:val="0082361D"/>
    <w:rsid w:val="00830A4E"/>
    <w:rsid w:val="00832912"/>
    <w:rsid w:val="00833DEC"/>
    <w:rsid w:val="008348A2"/>
    <w:rsid w:val="0083591A"/>
    <w:rsid w:val="00835CBD"/>
    <w:rsid w:val="0083797D"/>
    <w:rsid w:val="008405BA"/>
    <w:rsid w:val="00842FF7"/>
    <w:rsid w:val="0084434E"/>
    <w:rsid w:val="008467D7"/>
    <w:rsid w:val="00847C84"/>
    <w:rsid w:val="00854577"/>
    <w:rsid w:val="00856C21"/>
    <w:rsid w:val="00865479"/>
    <w:rsid w:val="008655C0"/>
    <w:rsid w:val="00866BC2"/>
    <w:rsid w:val="00871EFB"/>
    <w:rsid w:val="0087207C"/>
    <w:rsid w:val="00873996"/>
    <w:rsid w:val="00875AD8"/>
    <w:rsid w:val="008769F1"/>
    <w:rsid w:val="008818C6"/>
    <w:rsid w:val="00885CAB"/>
    <w:rsid w:val="00885EA6"/>
    <w:rsid w:val="008A08BD"/>
    <w:rsid w:val="008A0F35"/>
    <w:rsid w:val="008A1DE2"/>
    <w:rsid w:val="008A202B"/>
    <w:rsid w:val="008A2552"/>
    <w:rsid w:val="008A2A76"/>
    <w:rsid w:val="008A32D3"/>
    <w:rsid w:val="008A7AAE"/>
    <w:rsid w:val="008B3498"/>
    <w:rsid w:val="008B7672"/>
    <w:rsid w:val="008C0944"/>
    <w:rsid w:val="008C1785"/>
    <w:rsid w:val="008C2229"/>
    <w:rsid w:val="008C2B00"/>
    <w:rsid w:val="008C7892"/>
    <w:rsid w:val="008D00C8"/>
    <w:rsid w:val="008D01BF"/>
    <w:rsid w:val="008D0E72"/>
    <w:rsid w:val="008D2DFE"/>
    <w:rsid w:val="008D3D15"/>
    <w:rsid w:val="008D4CE1"/>
    <w:rsid w:val="008D567C"/>
    <w:rsid w:val="008D6103"/>
    <w:rsid w:val="008D7AF1"/>
    <w:rsid w:val="008E40A2"/>
    <w:rsid w:val="008E4537"/>
    <w:rsid w:val="008E5F85"/>
    <w:rsid w:val="008F3092"/>
    <w:rsid w:val="008F352D"/>
    <w:rsid w:val="008F3907"/>
    <w:rsid w:val="008F4B2B"/>
    <w:rsid w:val="008F4CA1"/>
    <w:rsid w:val="00900A64"/>
    <w:rsid w:val="0090608E"/>
    <w:rsid w:val="00906171"/>
    <w:rsid w:val="00906F03"/>
    <w:rsid w:val="00910BBB"/>
    <w:rsid w:val="009110FF"/>
    <w:rsid w:val="00912FE4"/>
    <w:rsid w:val="0091301C"/>
    <w:rsid w:val="0092037A"/>
    <w:rsid w:val="0092208C"/>
    <w:rsid w:val="009227FD"/>
    <w:rsid w:val="0092461A"/>
    <w:rsid w:val="009246AD"/>
    <w:rsid w:val="00927CDC"/>
    <w:rsid w:val="00940EA4"/>
    <w:rsid w:val="009433BC"/>
    <w:rsid w:val="00945E66"/>
    <w:rsid w:val="00946BEE"/>
    <w:rsid w:val="00947000"/>
    <w:rsid w:val="0095514F"/>
    <w:rsid w:val="00957C0B"/>
    <w:rsid w:val="009611C6"/>
    <w:rsid w:val="009636E5"/>
    <w:rsid w:val="009641FE"/>
    <w:rsid w:val="00967927"/>
    <w:rsid w:val="00972153"/>
    <w:rsid w:val="00973156"/>
    <w:rsid w:val="009735FD"/>
    <w:rsid w:val="009766B5"/>
    <w:rsid w:val="00981B48"/>
    <w:rsid w:val="00983415"/>
    <w:rsid w:val="00984F9E"/>
    <w:rsid w:val="009964EE"/>
    <w:rsid w:val="00996696"/>
    <w:rsid w:val="009966B7"/>
    <w:rsid w:val="00996E59"/>
    <w:rsid w:val="009A243C"/>
    <w:rsid w:val="009B125D"/>
    <w:rsid w:val="009B15C5"/>
    <w:rsid w:val="009B6C3A"/>
    <w:rsid w:val="009C0D6C"/>
    <w:rsid w:val="009C128D"/>
    <w:rsid w:val="009C17EF"/>
    <w:rsid w:val="009C4A4C"/>
    <w:rsid w:val="009C4ED3"/>
    <w:rsid w:val="009C59A8"/>
    <w:rsid w:val="009C667E"/>
    <w:rsid w:val="009D0672"/>
    <w:rsid w:val="009D2E1E"/>
    <w:rsid w:val="009D3B42"/>
    <w:rsid w:val="009D58CA"/>
    <w:rsid w:val="009D69D5"/>
    <w:rsid w:val="009F3F56"/>
    <w:rsid w:val="009F485E"/>
    <w:rsid w:val="009F5C7F"/>
    <w:rsid w:val="009F5D3D"/>
    <w:rsid w:val="00A02D62"/>
    <w:rsid w:val="00A11331"/>
    <w:rsid w:val="00A138FA"/>
    <w:rsid w:val="00A1673A"/>
    <w:rsid w:val="00A20AC0"/>
    <w:rsid w:val="00A242DE"/>
    <w:rsid w:val="00A269B2"/>
    <w:rsid w:val="00A269C9"/>
    <w:rsid w:val="00A32573"/>
    <w:rsid w:val="00A34253"/>
    <w:rsid w:val="00A36A24"/>
    <w:rsid w:val="00A412C3"/>
    <w:rsid w:val="00A43098"/>
    <w:rsid w:val="00A444E1"/>
    <w:rsid w:val="00A450D0"/>
    <w:rsid w:val="00A45627"/>
    <w:rsid w:val="00A460B5"/>
    <w:rsid w:val="00A46C91"/>
    <w:rsid w:val="00A46CBB"/>
    <w:rsid w:val="00A47800"/>
    <w:rsid w:val="00A52657"/>
    <w:rsid w:val="00A55A0E"/>
    <w:rsid w:val="00A563E7"/>
    <w:rsid w:val="00A56F29"/>
    <w:rsid w:val="00A574A9"/>
    <w:rsid w:val="00A63AEB"/>
    <w:rsid w:val="00A64D88"/>
    <w:rsid w:val="00A66999"/>
    <w:rsid w:val="00A66EDD"/>
    <w:rsid w:val="00A67C80"/>
    <w:rsid w:val="00A67E2E"/>
    <w:rsid w:val="00A71C00"/>
    <w:rsid w:val="00A73E1C"/>
    <w:rsid w:val="00A74743"/>
    <w:rsid w:val="00A74B64"/>
    <w:rsid w:val="00A776B6"/>
    <w:rsid w:val="00A80C58"/>
    <w:rsid w:val="00A85C65"/>
    <w:rsid w:val="00A906D4"/>
    <w:rsid w:val="00A94C71"/>
    <w:rsid w:val="00A95911"/>
    <w:rsid w:val="00AA00EF"/>
    <w:rsid w:val="00AA21CB"/>
    <w:rsid w:val="00AA2C23"/>
    <w:rsid w:val="00AB01EA"/>
    <w:rsid w:val="00AB0DFF"/>
    <w:rsid w:val="00AB35D1"/>
    <w:rsid w:val="00AB4491"/>
    <w:rsid w:val="00AC0F37"/>
    <w:rsid w:val="00AC1839"/>
    <w:rsid w:val="00AC2492"/>
    <w:rsid w:val="00AC26BB"/>
    <w:rsid w:val="00AC3582"/>
    <w:rsid w:val="00AC3E06"/>
    <w:rsid w:val="00AC4240"/>
    <w:rsid w:val="00AC5F97"/>
    <w:rsid w:val="00AC6438"/>
    <w:rsid w:val="00AD133F"/>
    <w:rsid w:val="00AD2125"/>
    <w:rsid w:val="00AD2A5A"/>
    <w:rsid w:val="00AD328F"/>
    <w:rsid w:val="00AD3988"/>
    <w:rsid w:val="00AD756D"/>
    <w:rsid w:val="00AE086D"/>
    <w:rsid w:val="00AE2081"/>
    <w:rsid w:val="00AE3519"/>
    <w:rsid w:val="00AE3B1B"/>
    <w:rsid w:val="00AE4B97"/>
    <w:rsid w:val="00AE5883"/>
    <w:rsid w:val="00AE682F"/>
    <w:rsid w:val="00AE745C"/>
    <w:rsid w:val="00AF08A8"/>
    <w:rsid w:val="00AF1765"/>
    <w:rsid w:val="00AF248F"/>
    <w:rsid w:val="00AF25B4"/>
    <w:rsid w:val="00AF2AD1"/>
    <w:rsid w:val="00AF348B"/>
    <w:rsid w:val="00AF5ABA"/>
    <w:rsid w:val="00AF693D"/>
    <w:rsid w:val="00B00639"/>
    <w:rsid w:val="00B01D87"/>
    <w:rsid w:val="00B02EDE"/>
    <w:rsid w:val="00B0476C"/>
    <w:rsid w:val="00B05FCE"/>
    <w:rsid w:val="00B06670"/>
    <w:rsid w:val="00B07110"/>
    <w:rsid w:val="00B07E77"/>
    <w:rsid w:val="00B10D0D"/>
    <w:rsid w:val="00B1325E"/>
    <w:rsid w:val="00B15654"/>
    <w:rsid w:val="00B21BB4"/>
    <w:rsid w:val="00B23183"/>
    <w:rsid w:val="00B2329A"/>
    <w:rsid w:val="00B25782"/>
    <w:rsid w:val="00B3379A"/>
    <w:rsid w:val="00B36916"/>
    <w:rsid w:val="00B40C45"/>
    <w:rsid w:val="00B42C29"/>
    <w:rsid w:val="00B4791C"/>
    <w:rsid w:val="00B5022B"/>
    <w:rsid w:val="00B563D9"/>
    <w:rsid w:val="00B5651C"/>
    <w:rsid w:val="00B64DF7"/>
    <w:rsid w:val="00B65E9F"/>
    <w:rsid w:val="00B65F27"/>
    <w:rsid w:val="00B66E29"/>
    <w:rsid w:val="00B70FC9"/>
    <w:rsid w:val="00B71491"/>
    <w:rsid w:val="00B736ED"/>
    <w:rsid w:val="00B7470F"/>
    <w:rsid w:val="00B75231"/>
    <w:rsid w:val="00B7618D"/>
    <w:rsid w:val="00B77A32"/>
    <w:rsid w:val="00B77D0F"/>
    <w:rsid w:val="00B808C4"/>
    <w:rsid w:val="00B819C5"/>
    <w:rsid w:val="00B81CDD"/>
    <w:rsid w:val="00B8396B"/>
    <w:rsid w:val="00B84AEE"/>
    <w:rsid w:val="00B875D7"/>
    <w:rsid w:val="00B94BA1"/>
    <w:rsid w:val="00B94EB3"/>
    <w:rsid w:val="00B97259"/>
    <w:rsid w:val="00BA1F23"/>
    <w:rsid w:val="00BA6FFC"/>
    <w:rsid w:val="00BB0B78"/>
    <w:rsid w:val="00BB1134"/>
    <w:rsid w:val="00BC0D18"/>
    <w:rsid w:val="00BC2746"/>
    <w:rsid w:val="00BC3E2A"/>
    <w:rsid w:val="00BC5600"/>
    <w:rsid w:val="00BC7420"/>
    <w:rsid w:val="00BC7D8C"/>
    <w:rsid w:val="00BD02D4"/>
    <w:rsid w:val="00BD053F"/>
    <w:rsid w:val="00BD0668"/>
    <w:rsid w:val="00BD1139"/>
    <w:rsid w:val="00BD13F4"/>
    <w:rsid w:val="00BD1782"/>
    <w:rsid w:val="00BD1992"/>
    <w:rsid w:val="00BD31FE"/>
    <w:rsid w:val="00BD5122"/>
    <w:rsid w:val="00BD60C4"/>
    <w:rsid w:val="00BE0525"/>
    <w:rsid w:val="00BE29F5"/>
    <w:rsid w:val="00BE2B9E"/>
    <w:rsid w:val="00BE533F"/>
    <w:rsid w:val="00BE6EEE"/>
    <w:rsid w:val="00BF2B64"/>
    <w:rsid w:val="00BF4F9B"/>
    <w:rsid w:val="00BF5D15"/>
    <w:rsid w:val="00BF7F20"/>
    <w:rsid w:val="00C01108"/>
    <w:rsid w:val="00C0507A"/>
    <w:rsid w:val="00C05469"/>
    <w:rsid w:val="00C06CFC"/>
    <w:rsid w:val="00C12A5C"/>
    <w:rsid w:val="00C13DA0"/>
    <w:rsid w:val="00C159D8"/>
    <w:rsid w:val="00C168F2"/>
    <w:rsid w:val="00C1739C"/>
    <w:rsid w:val="00C20D69"/>
    <w:rsid w:val="00C23CB4"/>
    <w:rsid w:val="00C23FA4"/>
    <w:rsid w:val="00C27C8A"/>
    <w:rsid w:val="00C30144"/>
    <w:rsid w:val="00C3020A"/>
    <w:rsid w:val="00C30403"/>
    <w:rsid w:val="00C316A0"/>
    <w:rsid w:val="00C353DA"/>
    <w:rsid w:val="00C37588"/>
    <w:rsid w:val="00C4095E"/>
    <w:rsid w:val="00C40A5C"/>
    <w:rsid w:val="00C40BCE"/>
    <w:rsid w:val="00C43302"/>
    <w:rsid w:val="00C44E5E"/>
    <w:rsid w:val="00C45E7B"/>
    <w:rsid w:val="00C50507"/>
    <w:rsid w:val="00C5247B"/>
    <w:rsid w:val="00C543CB"/>
    <w:rsid w:val="00C57398"/>
    <w:rsid w:val="00C60E11"/>
    <w:rsid w:val="00C61A0A"/>
    <w:rsid w:val="00C6263F"/>
    <w:rsid w:val="00C63F19"/>
    <w:rsid w:val="00C64107"/>
    <w:rsid w:val="00C66442"/>
    <w:rsid w:val="00C667D8"/>
    <w:rsid w:val="00C700F9"/>
    <w:rsid w:val="00C7041C"/>
    <w:rsid w:val="00C728BF"/>
    <w:rsid w:val="00C72D78"/>
    <w:rsid w:val="00C7459A"/>
    <w:rsid w:val="00C74D14"/>
    <w:rsid w:val="00C74D4B"/>
    <w:rsid w:val="00C761CA"/>
    <w:rsid w:val="00C77856"/>
    <w:rsid w:val="00C80C6F"/>
    <w:rsid w:val="00C818BB"/>
    <w:rsid w:val="00C9140C"/>
    <w:rsid w:val="00C93699"/>
    <w:rsid w:val="00C93702"/>
    <w:rsid w:val="00C95226"/>
    <w:rsid w:val="00C95BC9"/>
    <w:rsid w:val="00C96BA1"/>
    <w:rsid w:val="00C96D38"/>
    <w:rsid w:val="00C97B71"/>
    <w:rsid w:val="00CA15CA"/>
    <w:rsid w:val="00CA2A40"/>
    <w:rsid w:val="00CA3FC6"/>
    <w:rsid w:val="00CA7D06"/>
    <w:rsid w:val="00CB472F"/>
    <w:rsid w:val="00CB635D"/>
    <w:rsid w:val="00CB6CC5"/>
    <w:rsid w:val="00CB775E"/>
    <w:rsid w:val="00CD4738"/>
    <w:rsid w:val="00CD47E5"/>
    <w:rsid w:val="00CD5773"/>
    <w:rsid w:val="00CD7D77"/>
    <w:rsid w:val="00CE1C3F"/>
    <w:rsid w:val="00CE3F5A"/>
    <w:rsid w:val="00CE4717"/>
    <w:rsid w:val="00CE4DAC"/>
    <w:rsid w:val="00CE55FA"/>
    <w:rsid w:val="00CE7FB6"/>
    <w:rsid w:val="00CF4E7C"/>
    <w:rsid w:val="00D0006F"/>
    <w:rsid w:val="00D000F6"/>
    <w:rsid w:val="00D01512"/>
    <w:rsid w:val="00D0596F"/>
    <w:rsid w:val="00D13538"/>
    <w:rsid w:val="00D13B1B"/>
    <w:rsid w:val="00D1470C"/>
    <w:rsid w:val="00D15534"/>
    <w:rsid w:val="00D17A2A"/>
    <w:rsid w:val="00D25E84"/>
    <w:rsid w:val="00D264FB"/>
    <w:rsid w:val="00D27F67"/>
    <w:rsid w:val="00D33F6C"/>
    <w:rsid w:val="00D34A6A"/>
    <w:rsid w:val="00D412C3"/>
    <w:rsid w:val="00D429F0"/>
    <w:rsid w:val="00D43484"/>
    <w:rsid w:val="00D4672C"/>
    <w:rsid w:val="00D523EC"/>
    <w:rsid w:val="00D52AF2"/>
    <w:rsid w:val="00D53E20"/>
    <w:rsid w:val="00D53E3D"/>
    <w:rsid w:val="00D61DBF"/>
    <w:rsid w:val="00D64624"/>
    <w:rsid w:val="00D652A1"/>
    <w:rsid w:val="00D65D65"/>
    <w:rsid w:val="00D66756"/>
    <w:rsid w:val="00D70582"/>
    <w:rsid w:val="00D747EA"/>
    <w:rsid w:val="00D75A11"/>
    <w:rsid w:val="00D821D9"/>
    <w:rsid w:val="00D86677"/>
    <w:rsid w:val="00D928D2"/>
    <w:rsid w:val="00D97365"/>
    <w:rsid w:val="00DA1BBD"/>
    <w:rsid w:val="00DA2490"/>
    <w:rsid w:val="00DA3CBA"/>
    <w:rsid w:val="00DB2040"/>
    <w:rsid w:val="00DB69A0"/>
    <w:rsid w:val="00DB6F79"/>
    <w:rsid w:val="00DC16ED"/>
    <w:rsid w:val="00DC588B"/>
    <w:rsid w:val="00DC733F"/>
    <w:rsid w:val="00DD0F8C"/>
    <w:rsid w:val="00DD1EEC"/>
    <w:rsid w:val="00DD29EF"/>
    <w:rsid w:val="00DD2D62"/>
    <w:rsid w:val="00DD6010"/>
    <w:rsid w:val="00DD6083"/>
    <w:rsid w:val="00DD7FAA"/>
    <w:rsid w:val="00DE016D"/>
    <w:rsid w:val="00DE02C6"/>
    <w:rsid w:val="00DE1F7B"/>
    <w:rsid w:val="00DE221E"/>
    <w:rsid w:val="00DE3828"/>
    <w:rsid w:val="00DE537D"/>
    <w:rsid w:val="00DE78D2"/>
    <w:rsid w:val="00DF0DA9"/>
    <w:rsid w:val="00DF2DBF"/>
    <w:rsid w:val="00DF2DC5"/>
    <w:rsid w:val="00DF59F4"/>
    <w:rsid w:val="00DF683D"/>
    <w:rsid w:val="00DF72DF"/>
    <w:rsid w:val="00E00326"/>
    <w:rsid w:val="00E074F2"/>
    <w:rsid w:val="00E10E9A"/>
    <w:rsid w:val="00E11DF3"/>
    <w:rsid w:val="00E126AA"/>
    <w:rsid w:val="00E133D3"/>
    <w:rsid w:val="00E1367B"/>
    <w:rsid w:val="00E17297"/>
    <w:rsid w:val="00E177A4"/>
    <w:rsid w:val="00E2340D"/>
    <w:rsid w:val="00E236D4"/>
    <w:rsid w:val="00E27F8B"/>
    <w:rsid w:val="00E3178C"/>
    <w:rsid w:val="00E319F7"/>
    <w:rsid w:val="00E31DEE"/>
    <w:rsid w:val="00E32A18"/>
    <w:rsid w:val="00E407D0"/>
    <w:rsid w:val="00E40E14"/>
    <w:rsid w:val="00E445E8"/>
    <w:rsid w:val="00E4530E"/>
    <w:rsid w:val="00E46563"/>
    <w:rsid w:val="00E46BD3"/>
    <w:rsid w:val="00E518C3"/>
    <w:rsid w:val="00E5430A"/>
    <w:rsid w:val="00E544A1"/>
    <w:rsid w:val="00E54DD1"/>
    <w:rsid w:val="00E61E5D"/>
    <w:rsid w:val="00E61F8D"/>
    <w:rsid w:val="00E640F3"/>
    <w:rsid w:val="00E64BD2"/>
    <w:rsid w:val="00E65825"/>
    <w:rsid w:val="00E65837"/>
    <w:rsid w:val="00E7388E"/>
    <w:rsid w:val="00E73B59"/>
    <w:rsid w:val="00E7419B"/>
    <w:rsid w:val="00E74EEC"/>
    <w:rsid w:val="00E75388"/>
    <w:rsid w:val="00E82C77"/>
    <w:rsid w:val="00E82E3E"/>
    <w:rsid w:val="00E844E1"/>
    <w:rsid w:val="00E84CB9"/>
    <w:rsid w:val="00E85CA9"/>
    <w:rsid w:val="00E85FFD"/>
    <w:rsid w:val="00E91193"/>
    <w:rsid w:val="00E94FF0"/>
    <w:rsid w:val="00E96302"/>
    <w:rsid w:val="00E97158"/>
    <w:rsid w:val="00E977BA"/>
    <w:rsid w:val="00EA282F"/>
    <w:rsid w:val="00EA4218"/>
    <w:rsid w:val="00EA4A52"/>
    <w:rsid w:val="00EA6888"/>
    <w:rsid w:val="00EB1D50"/>
    <w:rsid w:val="00EB1F57"/>
    <w:rsid w:val="00EB5A0F"/>
    <w:rsid w:val="00EC3177"/>
    <w:rsid w:val="00ED3A17"/>
    <w:rsid w:val="00ED5295"/>
    <w:rsid w:val="00ED5CC2"/>
    <w:rsid w:val="00ED67CF"/>
    <w:rsid w:val="00ED72F8"/>
    <w:rsid w:val="00EE1381"/>
    <w:rsid w:val="00EE2849"/>
    <w:rsid w:val="00EE4C98"/>
    <w:rsid w:val="00EE4FD7"/>
    <w:rsid w:val="00EF3768"/>
    <w:rsid w:val="00EF48E4"/>
    <w:rsid w:val="00EF50EE"/>
    <w:rsid w:val="00F038EB"/>
    <w:rsid w:val="00F05A74"/>
    <w:rsid w:val="00F05C47"/>
    <w:rsid w:val="00F05EB8"/>
    <w:rsid w:val="00F07278"/>
    <w:rsid w:val="00F103D7"/>
    <w:rsid w:val="00F10E56"/>
    <w:rsid w:val="00F201A5"/>
    <w:rsid w:val="00F2275C"/>
    <w:rsid w:val="00F24CB3"/>
    <w:rsid w:val="00F409B9"/>
    <w:rsid w:val="00F4235B"/>
    <w:rsid w:val="00F4307A"/>
    <w:rsid w:val="00F511BA"/>
    <w:rsid w:val="00F5421E"/>
    <w:rsid w:val="00F54E0C"/>
    <w:rsid w:val="00F6064B"/>
    <w:rsid w:val="00F633FF"/>
    <w:rsid w:val="00F66B42"/>
    <w:rsid w:val="00F67721"/>
    <w:rsid w:val="00F7082C"/>
    <w:rsid w:val="00F72ED5"/>
    <w:rsid w:val="00F74455"/>
    <w:rsid w:val="00F74998"/>
    <w:rsid w:val="00F74BCB"/>
    <w:rsid w:val="00F758FF"/>
    <w:rsid w:val="00F76EEA"/>
    <w:rsid w:val="00F84343"/>
    <w:rsid w:val="00F84AEB"/>
    <w:rsid w:val="00F8537A"/>
    <w:rsid w:val="00F90968"/>
    <w:rsid w:val="00F93AC9"/>
    <w:rsid w:val="00F976F7"/>
    <w:rsid w:val="00F97782"/>
    <w:rsid w:val="00FA0E16"/>
    <w:rsid w:val="00FA1C0D"/>
    <w:rsid w:val="00FA5186"/>
    <w:rsid w:val="00FA5A73"/>
    <w:rsid w:val="00FB0176"/>
    <w:rsid w:val="00FB0608"/>
    <w:rsid w:val="00FB7C3B"/>
    <w:rsid w:val="00FC2492"/>
    <w:rsid w:val="00FC2BC0"/>
    <w:rsid w:val="00FC365D"/>
    <w:rsid w:val="00FC5140"/>
    <w:rsid w:val="00FC6E4F"/>
    <w:rsid w:val="00FD0258"/>
    <w:rsid w:val="00FD0759"/>
    <w:rsid w:val="00FD0B23"/>
    <w:rsid w:val="00FD1DAD"/>
    <w:rsid w:val="00FD716F"/>
    <w:rsid w:val="00FE3FEB"/>
    <w:rsid w:val="00FE5E62"/>
    <w:rsid w:val="00FE6438"/>
    <w:rsid w:val="00FF04DC"/>
    <w:rsid w:val="00FF2B5B"/>
    <w:rsid w:val="00FF54CC"/>
    <w:rsid w:val="00FF69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1722D49C"/>
  <w14:defaultImageDpi w14:val="32767"/>
  <w15:docId w15:val="{C549DFAC-9042-45AA-A7E0-C6102BE21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New York" w:eastAsiaTheme="minorEastAsia" w:hAnsi="New York"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spacing w:after="200"/>
      <w:jc w:val="both"/>
    </w:pPr>
    <w:rPr>
      <w:rFonts w:ascii="Times" w:hAnsi="Times"/>
      <w:sz w:val="24"/>
    </w:rPr>
  </w:style>
  <w:style w:type="paragraph" w:styleId="1">
    <w:name w:val="heading 1"/>
    <w:basedOn w:val="a"/>
    <w:next w:val="a"/>
    <w:qFormat/>
    <w:rsid w:val="00865479"/>
    <w:pPr>
      <w:keepNext/>
      <w:spacing w:before="180" w:after="60"/>
      <w:ind w:left="480" w:hanging="240"/>
      <w:outlineLvl w:val="0"/>
    </w:pPr>
    <w:rPr>
      <w:rFonts w:ascii="Myriad Pro Light" w:hAnsi="Myriad Pro Light" w:cs="Arial"/>
      <w:b/>
      <w:bCs/>
      <w:kern w:val="32"/>
      <w:sz w:val="22"/>
      <w:szCs w:val="32"/>
    </w:rPr>
  </w:style>
  <w:style w:type="paragraph" w:styleId="2">
    <w:name w:val="heading 2"/>
    <w:basedOn w:val="a"/>
    <w:next w:val="a"/>
    <w:qFormat/>
    <w:rsid w:val="00865479"/>
    <w:pPr>
      <w:keepNext/>
      <w:spacing w:before="60" w:after="60"/>
      <w:outlineLvl w:val="1"/>
    </w:pPr>
    <w:rPr>
      <w:rFonts w:ascii="Myriad Pro Light" w:hAnsi="Myriad Pro Light" w:cs="Arial"/>
      <w:b/>
      <w:bCs/>
      <w:iCs/>
      <w:sz w:val="20"/>
      <w:szCs w:val="28"/>
    </w:rPr>
  </w:style>
  <w:style w:type="paragraph" w:styleId="3">
    <w:name w:val="heading 3"/>
    <w:basedOn w:val="a"/>
    <w:next w:val="a"/>
    <w:qFormat/>
    <w:rsid w:val="00865479"/>
    <w:pPr>
      <w:keepNext/>
      <w:spacing w:before="60" w:after="60"/>
      <w:ind w:left="180"/>
      <w:outlineLvl w:val="2"/>
    </w:pPr>
    <w:rPr>
      <w:rFonts w:ascii="Myriad Pro Light" w:hAnsi="Myriad Pro Light" w:cs="Arial"/>
      <w:b/>
      <w:bCs/>
      <w:sz w:val="20"/>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rPr>
      <w:color w:val="800080"/>
      <w:u w:val="single"/>
    </w:rPr>
  </w:style>
  <w:style w:type="paragraph" w:styleId="a4">
    <w:name w:val="Body Text"/>
    <w:basedOn w:val="a"/>
    <w:pPr>
      <w:jc w:val="center"/>
    </w:pPr>
    <w:rPr>
      <w:b/>
      <w:sz w:val="40"/>
    </w:rPr>
  </w:style>
  <w:style w:type="paragraph" w:styleId="a5">
    <w:name w:val="footnote text"/>
    <w:basedOn w:val="a"/>
    <w:next w:val="TFReferencesSection"/>
    <w:semiHidden/>
  </w:style>
  <w:style w:type="paragraph" w:customStyle="1" w:styleId="TFReferencesSection">
    <w:name w:val="TF_References_Section"/>
    <w:basedOn w:val="a"/>
    <w:next w:val="a"/>
    <w:autoRedefine/>
    <w:rsid w:val="00AC5F97"/>
    <w:pPr>
      <w:spacing w:after="0"/>
      <w:ind w:firstLine="187"/>
    </w:pPr>
    <w:rPr>
      <w:rFonts w:ascii="Arno Pro" w:hAnsi="Arno Pro"/>
      <w:kern w:val="19"/>
      <w:sz w:val="17"/>
      <w:szCs w:val="14"/>
    </w:rPr>
  </w:style>
  <w:style w:type="paragraph" w:customStyle="1" w:styleId="TAMainText">
    <w:name w:val="TA_Main_Text"/>
    <w:basedOn w:val="a"/>
    <w:autoRedefine/>
    <w:rsid w:val="00BD053F"/>
    <w:pPr>
      <w:suppressAutoHyphens/>
      <w:spacing w:after="60"/>
    </w:pPr>
    <w:rPr>
      <w:rFonts w:ascii="Arno Pro" w:eastAsia="SimSun" w:hAnsi="Arno Pro"/>
      <w:kern w:val="21"/>
      <w:sz w:val="19"/>
      <w:lang w:eastAsia="zh-CN"/>
    </w:rPr>
  </w:style>
  <w:style w:type="paragraph" w:customStyle="1" w:styleId="BATitle">
    <w:name w:val="BA_Title"/>
    <w:basedOn w:val="a"/>
    <w:next w:val="BBAuthorName"/>
    <w:link w:val="BATitleChar"/>
    <w:autoRedefine/>
    <w:rsid w:val="007F0E43"/>
    <w:pPr>
      <w:spacing w:before="1400" w:after="180"/>
      <w:jc w:val="left"/>
    </w:pPr>
    <w:rPr>
      <w:rFonts w:ascii="Myriad Pro Light" w:hAnsi="Myriad Pro Light"/>
      <w:b/>
      <w:kern w:val="36"/>
      <w:sz w:val="34"/>
    </w:rPr>
  </w:style>
  <w:style w:type="paragraph" w:customStyle="1" w:styleId="BBAuthorName">
    <w:name w:val="BB_Author_Name"/>
    <w:basedOn w:val="a"/>
    <w:next w:val="BCAuthorAddress"/>
    <w:autoRedefine/>
    <w:rsid w:val="000E75E3"/>
    <w:pPr>
      <w:spacing w:after="180"/>
      <w:jc w:val="left"/>
    </w:pPr>
    <w:rPr>
      <w:rFonts w:ascii="Arno Pro" w:hAnsi="Arno Pro"/>
      <w:kern w:val="26"/>
    </w:rPr>
  </w:style>
  <w:style w:type="paragraph" w:customStyle="1" w:styleId="BCAuthorAddress">
    <w:name w:val="BC_Author_Address"/>
    <w:basedOn w:val="a"/>
    <w:next w:val="BIEmailAddress"/>
    <w:autoRedefine/>
    <w:qFormat/>
    <w:rsid w:val="00AC5F97"/>
    <w:pPr>
      <w:spacing w:after="60"/>
      <w:jc w:val="left"/>
    </w:pPr>
    <w:rPr>
      <w:rFonts w:ascii="Arno Pro" w:hAnsi="Arno Pro"/>
      <w:kern w:val="22"/>
      <w:sz w:val="20"/>
    </w:rPr>
  </w:style>
  <w:style w:type="paragraph" w:customStyle="1" w:styleId="BIEmailAddress">
    <w:name w:val="BI_Email_Address"/>
    <w:basedOn w:val="a"/>
    <w:next w:val="AIReceivedDate"/>
    <w:autoRedefine/>
    <w:rsid w:val="003A0F5F"/>
    <w:pPr>
      <w:spacing w:after="100"/>
      <w:jc w:val="left"/>
    </w:pPr>
    <w:rPr>
      <w:rFonts w:ascii="Arno Pro" w:hAnsi="Arno Pro"/>
      <w:sz w:val="18"/>
    </w:rPr>
  </w:style>
  <w:style w:type="paragraph" w:customStyle="1" w:styleId="AIReceivedDate">
    <w:name w:val="AI_Received_Date"/>
    <w:basedOn w:val="a"/>
    <w:next w:val="a"/>
    <w:autoRedefine/>
    <w:rsid w:val="00A444E1"/>
    <w:pPr>
      <w:spacing w:after="100"/>
      <w:jc w:val="left"/>
    </w:pPr>
    <w:rPr>
      <w:rFonts w:ascii="Arno Pro" w:hAnsi="Arno Pro"/>
      <w:sz w:val="18"/>
    </w:rPr>
  </w:style>
  <w:style w:type="paragraph" w:customStyle="1" w:styleId="BDAbstract">
    <w:name w:val="BD_Abstract"/>
    <w:basedOn w:val="a"/>
    <w:next w:val="TAMainText"/>
    <w:link w:val="BDAbstractChar"/>
    <w:autoRedefine/>
    <w:rsid w:val="00B23183"/>
    <w:pPr>
      <w:pBdr>
        <w:top w:val="single" w:sz="4" w:space="1" w:color="auto"/>
        <w:bottom w:val="single" w:sz="4" w:space="0" w:color="auto"/>
      </w:pBdr>
      <w:spacing w:before="100" w:after="600"/>
    </w:pPr>
    <w:rPr>
      <w:rFonts w:ascii="Arno Pro" w:hAnsi="Arno Pro"/>
      <w:kern w:val="21"/>
      <w:sz w:val="19"/>
    </w:rPr>
  </w:style>
  <w:style w:type="paragraph" w:customStyle="1" w:styleId="TDAcknowledgments">
    <w:name w:val="TD_Acknowledgments"/>
    <w:basedOn w:val="a"/>
    <w:next w:val="a"/>
    <w:link w:val="TDAcknowledgmentsChar"/>
    <w:autoRedefine/>
    <w:rsid w:val="006451F2"/>
    <w:pPr>
      <w:spacing w:after="0"/>
    </w:pPr>
    <w:rPr>
      <w:rFonts w:ascii="Arno Pro" w:hAnsi="Arno Pro"/>
      <w:kern w:val="20"/>
      <w:sz w:val="18"/>
    </w:rPr>
  </w:style>
  <w:style w:type="paragraph" w:customStyle="1" w:styleId="TESupportingInformation">
    <w:name w:val="TE_Supporting_Information"/>
    <w:basedOn w:val="a"/>
    <w:next w:val="a"/>
    <w:autoRedefine/>
    <w:rsid w:val="00157E12"/>
    <w:pPr>
      <w:spacing w:after="0"/>
    </w:pPr>
    <w:rPr>
      <w:rFonts w:ascii="Arno Pro" w:hAnsi="Arno Pro"/>
      <w:kern w:val="20"/>
      <w:sz w:val="18"/>
    </w:rPr>
  </w:style>
  <w:style w:type="paragraph" w:customStyle="1" w:styleId="VCSchemeTitle">
    <w:name w:val="VC_Scheme_Title"/>
    <w:basedOn w:val="a"/>
    <w:next w:val="a"/>
    <w:autoRedefine/>
    <w:rsid w:val="00427112"/>
    <w:pPr>
      <w:spacing w:after="180"/>
    </w:pPr>
    <w:rPr>
      <w:rFonts w:ascii="Arno Pro" w:hAnsi="Arno Pro"/>
      <w:b/>
      <w:kern w:val="21"/>
      <w:sz w:val="19"/>
    </w:rPr>
  </w:style>
  <w:style w:type="paragraph" w:customStyle="1" w:styleId="VDTableTitle">
    <w:name w:val="VD_Table_Title"/>
    <w:basedOn w:val="a"/>
    <w:next w:val="a"/>
    <w:autoRedefine/>
    <w:rsid w:val="00427112"/>
    <w:pPr>
      <w:spacing w:after="180"/>
    </w:pPr>
    <w:rPr>
      <w:rFonts w:ascii="Arno Pro" w:hAnsi="Arno Pro"/>
      <w:b/>
      <w:kern w:val="21"/>
      <w:sz w:val="19"/>
      <w:szCs w:val="19"/>
    </w:rPr>
  </w:style>
  <w:style w:type="paragraph" w:customStyle="1" w:styleId="VAFigureCaption">
    <w:name w:val="VA_Figure_Caption"/>
    <w:basedOn w:val="a"/>
    <w:next w:val="a"/>
    <w:autoRedefine/>
    <w:rsid w:val="000E75E3"/>
    <w:pPr>
      <w:spacing w:before="200" w:after="120"/>
    </w:pPr>
    <w:rPr>
      <w:rFonts w:ascii="Arno Pro" w:hAnsi="Arno Pro"/>
      <w:kern w:val="20"/>
      <w:sz w:val="18"/>
    </w:rPr>
  </w:style>
  <w:style w:type="paragraph" w:customStyle="1" w:styleId="VBChartTitle">
    <w:name w:val="VB_Chart_Title"/>
    <w:basedOn w:val="a"/>
    <w:next w:val="a"/>
    <w:autoRedefine/>
    <w:rsid w:val="00427112"/>
    <w:pPr>
      <w:spacing w:after="180"/>
    </w:pPr>
    <w:rPr>
      <w:rFonts w:ascii="Arno Pro" w:hAnsi="Arno Pro"/>
      <w:b/>
      <w:kern w:val="21"/>
      <w:sz w:val="19"/>
    </w:rPr>
  </w:style>
  <w:style w:type="paragraph" w:customStyle="1" w:styleId="FETableFootnote">
    <w:name w:val="FE_Table_Footnote"/>
    <w:basedOn w:val="a"/>
    <w:next w:val="a"/>
    <w:autoRedefine/>
    <w:qFormat/>
    <w:rsid w:val="000E75E3"/>
    <w:pPr>
      <w:spacing w:before="60" w:after="120"/>
      <w:ind w:firstLine="187"/>
    </w:pPr>
    <w:rPr>
      <w:rFonts w:ascii="Arno Pro" w:hAnsi="Arno Pro"/>
      <w:sz w:val="18"/>
    </w:rPr>
  </w:style>
  <w:style w:type="paragraph" w:customStyle="1" w:styleId="FCChartFootnote">
    <w:name w:val="FC_Chart_Footnote"/>
    <w:basedOn w:val="a"/>
    <w:next w:val="a"/>
    <w:autoRedefine/>
    <w:rsid w:val="00157E12"/>
    <w:pPr>
      <w:spacing w:before="60" w:after="120"/>
      <w:ind w:firstLine="187"/>
    </w:pPr>
    <w:rPr>
      <w:rFonts w:ascii="Arno Pro" w:hAnsi="Arno Pro"/>
      <w:sz w:val="18"/>
    </w:rPr>
  </w:style>
  <w:style w:type="paragraph" w:customStyle="1" w:styleId="FDSchemeFootnote">
    <w:name w:val="FD_Scheme_Footnote"/>
    <w:basedOn w:val="a"/>
    <w:next w:val="a"/>
    <w:autoRedefine/>
    <w:rsid w:val="00157E12"/>
    <w:pPr>
      <w:spacing w:before="60" w:after="120"/>
      <w:ind w:firstLine="187"/>
    </w:pPr>
    <w:rPr>
      <w:rFonts w:ascii="Arno Pro" w:hAnsi="Arno Pro"/>
      <w:sz w:val="18"/>
    </w:rPr>
  </w:style>
  <w:style w:type="paragraph" w:customStyle="1" w:styleId="TCTableBody">
    <w:name w:val="TC_Table_Body"/>
    <w:basedOn w:val="a"/>
    <w:next w:val="a"/>
    <w:link w:val="TCTableBodyChar"/>
    <w:autoRedefine/>
    <w:rsid w:val="000E75E3"/>
    <w:pPr>
      <w:spacing w:before="20" w:after="60"/>
    </w:pPr>
    <w:rPr>
      <w:rFonts w:ascii="Arno Pro" w:hAnsi="Arno Pro"/>
      <w:kern w:val="20"/>
      <w:sz w:val="18"/>
    </w:rPr>
  </w:style>
  <w:style w:type="paragraph" w:customStyle="1" w:styleId="StyleFACorrespondingAuthorFootnote7pt">
    <w:name w:val="Style FA_Corresponding_Author_Footnote + 7 pt"/>
    <w:basedOn w:val="a"/>
    <w:next w:val="BGKeywords"/>
    <w:link w:val="StyleFACorrespondingAuthorFootnote7ptChar"/>
    <w:autoRedefine/>
    <w:rsid w:val="000D2D84"/>
    <w:pPr>
      <w:spacing w:after="0"/>
      <w:jc w:val="left"/>
    </w:pPr>
    <w:rPr>
      <w:rFonts w:ascii="Arno Pro" w:hAnsi="Arno Pro"/>
      <w:kern w:val="20"/>
      <w:sz w:val="18"/>
    </w:rPr>
  </w:style>
  <w:style w:type="paragraph" w:customStyle="1" w:styleId="BEAuthorBiography">
    <w:name w:val="BE_Author_Biography"/>
    <w:basedOn w:val="a"/>
    <w:autoRedefine/>
    <w:rsid w:val="003A0F5F"/>
    <w:rPr>
      <w:rFonts w:ascii="Arno Pro" w:hAnsi="Arno Pro"/>
      <w:sz w:val="22"/>
    </w:rPr>
  </w:style>
  <w:style w:type="paragraph" w:customStyle="1" w:styleId="StyleBIEmailAddress95pt">
    <w:name w:val="Style BI_Email_Address + 9.5 pt"/>
    <w:basedOn w:val="BIEmailAddress"/>
    <w:rsid w:val="007F6792"/>
    <w:pPr>
      <w:spacing w:after="60"/>
    </w:pPr>
    <w:rPr>
      <w:sz w:val="19"/>
    </w:rPr>
  </w:style>
  <w:style w:type="paragraph" w:customStyle="1" w:styleId="SNSynopsisTOC">
    <w:name w:val="SN_Synopsis_TOC"/>
    <w:basedOn w:val="a"/>
    <w:next w:val="a"/>
    <w:autoRedefine/>
    <w:rsid w:val="000E75E3"/>
    <w:pPr>
      <w:spacing w:after="60"/>
    </w:pPr>
    <w:rPr>
      <w:rFonts w:ascii="Arno Pro" w:hAnsi="Arno Pro"/>
      <w:kern w:val="22"/>
      <w:sz w:val="20"/>
    </w:rPr>
  </w:style>
  <w:style w:type="character" w:styleId="a6">
    <w:name w:val="Hyperlink"/>
    <w:rPr>
      <w:color w:val="0000FF"/>
      <w:u w:val="single"/>
    </w:rPr>
  </w:style>
  <w:style w:type="paragraph" w:styleId="a7">
    <w:name w:val="footer"/>
    <w:basedOn w:val="a"/>
    <w:link w:val="a8"/>
    <w:uiPriority w:val="99"/>
    <w:pPr>
      <w:tabs>
        <w:tab w:val="center" w:pos="4320"/>
        <w:tab w:val="right" w:pos="8640"/>
      </w:tabs>
    </w:pPr>
  </w:style>
  <w:style w:type="paragraph" w:customStyle="1" w:styleId="BGKeywords">
    <w:name w:val="BG_Keywords"/>
    <w:basedOn w:val="a"/>
    <w:next w:val="BHBriefs"/>
    <w:autoRedefine/>
    <w:rsid w:val="00AC5F97"/>
    <w:pPr>
      <w:spacing w:after="220"/>
      <w:jc w:val="left"/>
    </w:pPr>
    <w:rPr>
      <w:rFonts w:ascii="Arno Pro" w:hAnsi="Arno Pro"/>
      <w:i/>
      <w:kern w:val="22"/>
      <w:sz w:val="20"/>
    </w:rPr>
  </w:style>
  <w:style w:type="paragraph" w:customStyle="1" w:styleId="BHBriefs">
    <w:name w:val="BH_Briefs"/>
    <w:basedOn w:val="a"/>
    <w:next w:val="BDAbstract"/>
    <w:autoRedefine/>
    <w:rsid w:val="000E75E3"/>
    <w:pPr>
      <w:spacing w:before="180" w:after="60"/>
      <w:jc w:val="left"/>
    </w:pPr>
    <w:rPr>
      <w:rFonts w:ascii="Arno Pro" w:hAnsi="Arno Pro"/>
      <w:kern w:val="22"/>
      <w:sz w:val="20"/>
    </w:rPr>
  </w:style>
  <w:style w:type="character" w:styleId="a9">
    <w:name w:val="page number"/>
    <w:basedOn w:val="a0"/>
  </w:style>
  <w:style w:type="paragraph" w:styleId="aa">
    <w:name w:val="Balloon Text"/>
    <w:basedOn w:val="a"/>
    <w:semiHidden/>
    <w:rsid w:val="00E96302"/>
    <w:rPr>
      <w:rFonts w:ascii="Tahoma" w:hAnsi="Tahoma" w:cs="Tahoma"/>
      <w:sz w:val="16"/>
      <w:szCs w:val="16"/>
    </w:rPr>
  </w:style>
  <w:style w:type="character" w:styleId="ab">
    <w:name w:val="endnote reference"/>
    <w:semiHidden/>
    <w:rsid w:val="00A66EDD"/>
    <w:rPr>
      <w:rFonts w:ascii="Times" w:hAnsi="Times"/>
      <w:sz w:val="18"/>
      <w:vertAlign w:val="superscript"/>
    </w:rPr>
  </w:style>
  <w:style w:type="paragraph" w:customStyle="1" w:styleId="StyleTCTableBodyBold">
    <w:name w:val="Style TC_Table_Body + Bold"/>
    <w:basedOn w:val="TCTableBody"/>
    <w:link w:val="StyleTCTableBodyBoldChar"/>
    <w:rsid w:val="000E75E3"/>
    <w:rPr>
      <w:b/>
      <w:bCs/>
      <w:kern w:val="22"/>
      <w:sz w:val="15"/>
    </w:rPr>
  </w:style>
  <w:style w:type="character" w:customStyle="1" w:styleId="StyleFACorrespondingAuthorFootnote7ptChar">
    <w:name w:val="Style FA_Corresponding_Author_Footnote + 7 pt Char"/>
    <w:link w:val="StyleFACorrespondingAuthorFootnote7pt"/>
    <w:rsid w:val="000D2D84"/>
    <w:rPr>
      <w:rFonts w:ascii="Arno Pro" w:hAnsi="Arno Pro"/>
      <w:kern w:val="20"/>
      <w:sz w:val="18"/>
      <w:lang w:val="en-US" w:eastAsia="en-US" w:bidi="ar-SA"/>
    </w:rPr>
  </w:style>
  <w:style w:type="paragraph" w:customStyle="1" w:styleId="BDAbstractTitle">
    <w:name w:val="BD_Abstract_Title"/>
    <w:basedOn w:val="BDAbstract"/>
    <w:link w:val="BDAbstractTitleChar"/>
    <w:rsid w:val="006532A9"/>
    <w:rPr>
      <w:b/>
    </w:rPr>
  </w:style>
  <w:style w:type="character" w:customStyle="1" w:styleId="BDAbstractChar">
    <w:name w:val="BD_Abstract Char"/>
    <w:link w:val="BDAbstract"/>
    <w:rsid w:val="00B23183"/>
    <w:rPr>
      <w:rFonts w:ascii="Arno Pro" w:hAnsi="Arno Pro"/>
      <w:kern w:val="21"/>
      <w:sz w:val="19"/>
    </w:rPr>
  </w:style>
  <w:style w:type="character" w:customStyle="1" w:styleId="BDAbstractTitleChar">
    <w:name w:val="BD_Abstract_Title Char"/>
    <w:link w:val="BDAbstractTitle"/>
    <w:rsid w:val="006532A9"/>
    <w:rPr>
      <w:rFonts w:ascii="Arno Pro" w:hAnsi="Arno Pro"/>
      <w:b/>
      <w:kern w:val="21"/>
      <w:sz w:val="19"/>
      <w:lang w:val="en-US" w:eastAsia="en-US" w:bidi="ar-SA"/>
    </w:rPr>
  </w:style>
  <w:style w:type="paragraph" w:customStyle="1" w:styleId="TDAckTitle">
    <w:name w:val="TD_Ack_Title"/>
    <w:basedOn w:val="TDAcknowledgments"/>
    <w:link w:val="TDAckTitleChar"/>
    <w:rsid w:val="00AC5F97"/>
    <w:pPr>
      <w:spacing w:before="180" w:after="60"/>
    </w:pPr>
    <w:rPr>
      <w:rFonts w:ascii="Myriad Pro Light" w:hAnsi="Myriad Pro Light"/>
      <w:b/>
      <w:kern w:val="23"/>
      <w:sz w:val="21"/>
    </w:rPr>
  </w:style>
  <w:style w:type="character" w:customStyle="1" w:styleId="TDAcknowledgmentsChar">
    <w:name w:val="TD_Acknowledgments Char"/>
    <w:link w:val="TDAcknowledgments"/>
    <w:rsid w:val="006451F2"/>
    <w:rPr>
      <w:rFonts w:ascii="Arno Pro" w:hAnsi="Arno Pro"/>
      <w:kern w:val="20"/>
      <w:sz w:val="18"/>
    </w:rPr>
  </w:style>
  <w:style w:type="character" w:customStyle="1" w:styleId="TDAckTitleChar">
    <w:name w:val="TD_Ack_Title Char"/>
    <w:link w:val="TDAckTitle"/>
    <w:rsid w:val="00AC5F97"/>
    <w:rPr>
      <w:rFonts w:ascii="Myriad Pro Light" w:hAnsi="Myriad Pro Light"/>
      <w:b/>
      <w:kern w:val="23"/>
      <w:sz w:val="21"/>
      <w:lang w:val="en-US" w:eastAsia="en-US" w:bidi="ar-SA"/>
    </w:rPr>
  </w:style>
  <w:style w:type="paragraph" w:customStyle="1" w:styleId="TESupportingInfoTitle">
    <w:name w:val="TE_Supporting_Info_Title"/>
    <w:basedOn w:val="TESupportingInformation"/>
    <w:autoRedefine/>
    <w:rsid w:val="00141659"/>
    <w:pPr>
      <w:spacing w:before="180" w:after="60"/>
    </w:pPr>
    <w:rPr>
      <w:rFonts w:ascii="Myriad Pro Light" w:hAnsi="Myriad Pro Light"/>
      <w:b/>
      <w:caps/>
      <w:sz w:val="21"/>
      <w:szCs w:val="18"/>
    </w:rPr>
  </w:style>
  <w:style w:type="paragraph" w:customStyle="1" w:styleId="AuthorInformationTitle">
    <w:name w:val="Author_Information_Title"/>
    <w:basedOn w:val="TDAckTitle"/>
    <w:rsid w:val="00AC5F97"/>
  </w:style>
  <w:style w:type="paragraph" w:customStyle="1" w:styleId="FAAuthorInfoSubtitle">
    <w:name w:val="FA_Author_Info_Subtitle"/>
    <w:basedOn w:val="a"/>
    <w:link w:val="FAAuthorInfoSubtitleChar"/>
    <w:autoRedefine/>
    <w:rsid w:val="00DE78D2"/>
    <w:pPr>
      <w:spacing w:before="120" w:after="60"/>
      <w:jc w:val="left"/>
    </w:pPr>
    <w:rPr>
      <w:rFonts w:ascii="Myriad Pro Light" w:hAnsi="Myriad Pro Light"/>
      <w:b/>
      <w:kern w:val="21"/>
      <w:sz w:val="19"/>
      <w:szCs w:val="14"/>
    </w:rPr>
  </w:style>
  <w:style w:type="character" w:customStyle="1" w:styleId="FAAuthorInfoSubtitleChar">
    <w:name w:val="FA_Author_Info_Subtitle Char"/>
    <w:link w:val="FAAuthorInfoSubtitle"/>
    <w:rsid w:val="00DE78D2"/>
    <w:rPr>
      <w:rFonts w:ascii="Myriad Pro Light" w:hAnsi="Myriad Pro Light"/>
      <w:b/>
      <w:kern w:val="21"/>
      <w:sz w:val="19"/>
      <w:szCs w:val="14"/>
      <w:lang w:val="en-US" w:eastAsia="en-US" w:bidi="ar-SA"/>
    </w:rPr>
  </w:style>
  <w:style w:type="character" w:customStyle="1" w:styleId="TCTableBodyChar">
    <w:name w:val="TC_Table_Body Char"/>
    <w:link w:val="TCTableBody"/>
    <w:rsid w:val="000E75E3"/>
    <w:rPr>
      <w:rFonts w:ascii="Arno Pro" w:hAnsi="Arno Pro"/>
      <w:kern w:val="20"/>
      <w:sz w:val="18"/>
      <w:lang w:val="en-US" w:eastAsia="en-US" w:bidi="ar-SA"/>
    </w:rPr>
  </w:style>
  <w:style w:type="character" w:customStyle="1" w:styleId="StyleTCTableBodyBoldChar">
    <w:name w:val="Style TC_Table_Body + Bold Char"/>
    <w:link w:val="StyleTCTableBodyBold"/>
    <w:rsid w:val="000E75E3"/>
    <w:rPr>
      <w:rFonts w:ascii="Arno Pro" w:hAnsi="Arno Pro"/>
      <w:b/>
      <w:bCs/>
      <w:kern w:val="22"/>
      <w:sz w:val="15"/>
      <w:lang w:val="en-US" w:eastAsia="en-US" w:bidi="ar-SA"/>
    </w:rPr>
  </w:style>
  <w:style w:type="character" w:styleId="ac">
    <w:name w:val="line number"/>
    <w:basedOn w:val="a0"/>
    <w:semiHidden/>
    <w:unhideWhenUsed/>
    <w:rsid w:val="00BE0525"/>
  </w:style>
  <w:style w:type="paragraph" w:styleId="ad">
    <w:name w:val="header"/>
    <w:basedOn w:val="a"/>
    <w:link w:val="ae"/>
    <w:uiPriority w:val="99"/>
    <w:unhideWhenUsed/>
    <w:rsid w:val="00F7082C"/>
    <w:pPr>
      <w:pBdr>
        <w:bottom w:val="single" w:sz="6" w:space="1" w:color="auto"/>
      </w:pBdr>
      <w:tabs>
        <w:tab w:val="center" w:pos="4153"/>
        <w:tab w:val="right" w:pos="8306"/>
      </w:tabs>
      <w:snapToGrid w:val="0"/>
      <w:jc w:val="center"/>
    </w:pPr>
    <w:rPr>
      <w:sz w:val="18"/>
      <w:szCs w:val="18"/>
    </w:rPr>
  </w:style>
  <w:style w:type="character" w:customStyle="1" w:styleId="ae">
    <w:name w:val="页眉 字符"/>
    <w:basedOn w:val="a0"/>
    <w:link w:val="ad"/>
    <w:uiPriority w:val="99"/>
    <w:rsid w:val="00F7082C"/>
    <w:rPr>
      <w:rFonts w:ascii="Times" w:hAnsi="Times"/>
      <w:sz w:val="18"/>
      <w:szCs w:val="18"/>
    </w:rPr>
  </w:style>
  <w:style w:type="character" w:customStyle="1" w:styleId="a8">
    <w:name w:val="页脚 字符"/>
    <w:basedOn w:val="a0"/>
    <w:link w:val="a7"/>
    <w:uiPriority w:val="99"/>
    <w:rsid w:val="00F7082C"/>
    <w:rPr>
      <w:rFonts w:ascii="Times" w:hAnsi="Times"/>
      <w:sz w:val="24"/>
    </w:rPr>
  </w:style>
  <w:style w:type="paragraph" w:customStyle="1" w:styleId="Authors">
    <w:name w:val="Authors"/>
    <w:basedOn w:val="a"/>
    <w:qFormat/>
    <w:rsid w:val="00C60E11"/>
    <w:pPr>
      <w:spacing w:before="120" w:after="120" w:line="320" w:lineRule="exact"/>
      <w:jc w:val="left"/>
    </w:pPr>
    <w:rPr>
      <w:rFonts w:ascii="Arial" w:eastAsia="ＭＳ 明朝" w:hAnsi="Arial"/>
      <w:sz w:val="22"/>
      <w:szCs w:val="24"/>
      <w:lang w:val="en-GB" w:eastAsia="ja-JP"/>
    </w:rPr>
  </w:style>
  <w:style w:type="paragraph" w:styleId="af">
    <w:name w:val="endnote text"/>
    <w:basedOn w:val="a"/>
    <w:link w:val="af0"/>
    <w:semiHidden/>
    <w:unhideWhenUsed/>
    <w:rsid w:val="0057229B"/>
    <w:pPr>
      <w:snapToGrid w:val="0"/>
      <w:jc w:val="left"/>
    </w:pPr>
  </w:style>
  <w:style w:type="character" w:customStyle="1" w:styleId="af0">
    <w:name w:val="尾注文本 字符"/>
    <w:basedOn w:val="a0"/>
    <w:link w:val="af"/>
    <w:semiHidden/>
    <w:rsid w:val="0057229B"/>
    <w:rPr>
      <w:rFonts w:ascii="Times" w:hAnsi="Times"/>
      <w:sz w:val="24"/>
    </w:rPr>
  </w:style>
  <w:style w:type="paragraph" w:customStyle="1" w:styleId="EndNoteBibliographyTitle">
    <w:name w:val="EndNote Bibliography Title"/>
    <w:basedOn w:val="a"/>
    <w:link w:val="EndNoteBibliographyTitleChar"/>
    <w:rsid w:val="006F6776"/>
    <w:pPr>
      <w:spacing w:after="0"/>
      <w:jc w:val="center"/>
    </w:pPr>
    <w:rPr>
      <w:rFonts w:ascii="Arno Pro" w:hAnsi="Arno Pro"/>
      <w:noProof/>
      <w:sz w:val="18"/>
    </w:rPr>
  </w:style>
  <w:style w:type="character" w:customStyle="1" w:styleId="BATitleChar">
    <w:name w:val="BA_Title Char"/>
    <w:basedOn w:val="a0"/>
    <w:link w:val="BATitle"/>
    <w:rsid w:val="007F0E43"/>
    <w:rPr>
      <w:rFonts w:ascii="Myriad Pro Light" w:hAnsi="Myriad Pro Light"/>
      <w:b/>
      <w:kern w:val="36"/>
      <w:sz w:val="34"/>
    </w:rPr>
  </w:style>
  <w:style w:type="character" w:customStyle="1" w:styleId="EndNoteBibliographyTitleChar">
    <w:name w:val="EndNote Bibliography Title Char"/>
    <w:basedOn w:val="BATitleChar"/>
    <w:link w:val="EndNoteBibliographyTitle"/>
    <w:rsid w:val="006F6776"/>
    <w:rPr>
      <w:rFonts w:ascii="Arno Pro" w:hAnsi="Arno Pro"/>
      <w:b w:val="0"/>
      <w:noProof/>
      <w:kern w:val="36"/>
      <w:sz w:val="18"/>
    </w:rPr>
  </w:style>
  <w:style w:type="paragraph" w:customStyle="1" w:styleId="EndNoteBibliography">
    <w:name w:val="EndNote Bibliography"/>
    <w:basedOn w:val="a"/>
    <w:link w:val="EndNoteBibliographyChar"/>
    <w:rsid w:val="006F6776"/>
    <w:rPr>
      <w:rFonts w:ascii="Arno Pro" w:hAnsi="Arno Pro"/>
      <w:noProof/>
      <w:sz w:val="18"/>
    </w:rPr>
  </w:style>
  <w:style w:type="character" w:customStyle="1" w:styleId="EndNoteBibliographyChar">
    <w:name w:val="EndNote Bibliography Char"/>
    <w:basedOn w:val="BATitleChar"/>
    <w:link w:val="EndNoteBibliography"/>
    <w:rsid w:val="006F6776"/>
    <w:rPr>
      <w:rFonts w:ascii="Arno Pro" w:hAnsi="Arno Pro"/>
      <w:b w:val="0"/>
      <w:noProof/>
      <w:kern w:val="36"/>
      <w:sz w:val="18"/>
    </w:rPr>
  </w:style>
  <w:style w:type="character" w:styleId="af1">
    <w:name w:val="Unresolved Mention"/>
    <w:basedOn w:val="a0"/>
    <w:uiPriority w:val="99"/>
    <w:semiHidden/>
    <w:unhideWhenUsed/>
    <w:rsid w:val="009B125D"/>
    <w:rPr>
      <w:color w:val="605E5C"/>
      <w:shd w:val="clear" w:color="auto" w:fill="E1DFDD"/>
    </w:rPr>
  </w:style>
  <w:style w:type="paragraph" w:styleId="af2">
    <w:name w:val="Revision"/>
    <w:hidden/>
    <w:uiPriority w:val="99"/>
    <w:semiHidden/>
    <w:rsid w:val="00102D7C"/>
    <w:rPr>
      <w:rFonts w:ascii="Times" w:hAnsi="Times"/>
      <w:sz w:val="24"/>
    </w:rPr>
  </w:style>
  <w:style w:type="character" w:styleId="af3">
    <w:name w:val="annotation reference"/>
    <w:basedOn w:val="a0"/>
    <w:semiHidden/>
    <w:unhideWhenUsed/>
    <w:rsid w:val="00F976F7"/>
    <w:rPr>
      <w:sz w:val="21"/>
      <w:szCs w:val="21"/>
    </w:rPr>
  </w:style>
  <w:style w:type="paragraph" w:styleId="af4">
    <w:name w:val="annotation text"/>
    <w:basedOn w:val="a"/>
    <w:link w:val="af5"/>
    <w:semiHidden/>
    <w:unhideWhenUsed/>
    <w:rsid w:val="00F976F7"/>
    <w:pPr>
      <w:jc w:val="left"/>
    </w:pPr>
  </w:style>
  <w:style w:type="character" w:customStyle="1" w:styleId="af5">
    <w:name w:val="批注文字 字符"/>
    <w:basedOn w:val="a0"/>
    <w:link w:val="af4"/>
    <w:semiHidden/>
    <w:rsid w:val="00F976F7"/>
    <w:rPr>
      <w:rFonts w:ascii="Times" w:hAnsi="Times"/>
      <w:sz w:val="24"/>
    </w:rPr>
  </w:style>
  <w:style w:type="paragraph" w:styleId="af6">
    <w:name w:val="annotation subject"/>
    <w:basedOn w:val="af4"/>
    <w:next w:val="af4"/>
    <w:link w:val="af7"/>
    <w:semiHidden/>
    <w:unhideWhenUsed/>
    <w:rsid w:val="00F976F7"/>
    <w:rPr>
      <w:b/>
      <w:bCs/>
    </w:rPr>
  </w:style>
  <w:style w:type="character" w:customStyle="1" w:styleId="af7">
    <w:name w:val="批注主题 字符"/>
    <w:basedOn w:val="af5"/>
    <w:link w:val="af6"/>
    <w:semiHidden/>
    <w:rsid w:val="00F976F7"/>
    <w:rPr>
      <w:rFonts w:ascii="Times" w:hAnsi="Times"/>
      <w:b/>
      <w:bC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5731998">
      <w:bodyDiv w:val="1"/>
      <w:marLeft w:val="0"/>
      <w:marRight w:val="0"/>
      <w:marTop w:val="0"/>
      <w:marBottom w:val="0"/>
      <w:divBdr>
        <w:top w:val="none" w:sz="0" w:space="0" w:color="auto"/>
        <w:left w:val="none" w:sz="0" w:space="0" w:color="auto"/>
        <w:bottom w:val="none" w:sz="0" w:space="0" w:color="auto"/>
        <w:right w:val="none" w:sz="0" w:space="0" w:color="auto"/>
      </w:divBdr>
    </w:div>
    <w:div w:id="288825936">
      <w:bodyDiv w:val="1"/>
      <w:marLeft w:val="0"/>
      <w:marRight w:val="0"/>
      <w:marTop w:val="0"/>
      <w:marBottom w:val="0"/>
      <w:divBdr>
        <w:top w:val="none" w:sz="0" w:space="0" w:color="auto"/>
        <w:left w:val="none" w:sz="0" w:space="0" w:color="auto"/>
        <w:bottom w:val="none" w:sz="0" w:space="0" w:color="auto"/>
        <w:right w:val="none" w:sz="0" w:space="0" w:color="auto"/>
      </w:divBdr>
    </w:div>
    <w:div w:id="522524880">
      <w:bodyDiv w:val="1"/>
      <w:marLeft w:val="0"/>
      <w:marRight w:val="0"/>
      <w:marTop w:val="0"/>
      <w:marBottom w:val="0"/>
      <w:divBdr>
        <w:top w:val="none" w:sz="0" w:space="0" w:color="auto"/>
        <w:left w:val="none" w:sz="0" w:space="0" w:color="auto"/>
        <w:bottom w:val="none" w:sz="0" w:space="0" w:color="auto"/>
        <w:right w:val="none" w:sz="0" w:space="0" w:color="auto"/>
      </w:divBdr>
    </w:div>
    <w:div w:id="604189281">
      <w:bodyDiv w:val="1"/>
      <w:marLeft w:val="0"/>
      <w:marRight w:val="0"/>
      <w:marTop w:val="0"/>
      <w:marBottom w:val="0"/>
      <w:divBdr>
        <w:top w:val="none" w:sz="0" w:space="0" w:color="auto"/>
        <w:left w:val="none" w:sz="0" w:space="0" w:color="auto"/>
        <w:bottom w:val="none" w:sz="0" w:space="0" w:color="auto"/>
        <w:right w:val="none" w:sz="0" w:space="0" w:color="auto"/>
      </w:divBdr>
    </w:div>
    <w:div w:id="1082146521">
      <w:bodyDiv w:val="1"/>
      <w:marLeft w:val="0"/>
      <w:marRight w:val="0"/>
      <w:marTop w:val="0"/>
      <w:marBottom w:val="0"/>
      <w:divBdr>
        <w:top w:val="none" w:sz="0" w:space="0" w:color="auto"/>
        <w:left w:val="none" w:sz="0" w:space="0" w:color="auto"/>
        <w:bottom w:val="none" w:sz="0" w:space="0" w:color="auto"/>
        <w:right w:val="none" w:sz="0" w:space="0" w:color="auto"/>
      </w:divBdr>
    </w:div>
    <w:div w:id="1377386483">
      <w:bodyDiv w:val="1"/>
      <w:marLeft w:val="0"/>
      <w:marRight w:val="0"/>
      <w:marTop w:val="0"/>
      <w:marBottom w:val="0"/>
      <w:divBdr>
        <w:top w:val="none" w:sz="0" w:space="0" w:color="auto"/>
        <w:left w:val="none" w:sz="0" w:space="0" w:color="auto"/>
        <w:bottom w:val="none" w:sz="0" w:space="0" w:color="auto"/>
        <w:right w:val="none" w:sz="0" w:space="0" w:color="auto"/>
      </w:divBdr>
    </w:div>
    <w:div w:id="1754281912">
      <w:bodyDiv w:val="1"/>
      <w:marLeft w:val="0"/>
      <w:marRight w:val="0"/>
      <w:marTop w:val="0"/>
      <w:marBottom w:val="0"/>
      <w:divBdr>
        <w:top w:val="none" w:sz="0" w:space="0" w:color="auto"/>
        <w:left w:val="none" w:sz="0" w:space="0" w:color="auto"/>
        <w:bottom w:val="none" w:sz="0" w:space="0" w:color="auto"/>
        <w:right w:val="none" w:sz="0" w:space="0" w:color="auto"/>
      </w:divBdr>
    </w:div>
    <w:div w:id="1836725995">
      <w:bodyDiv w:val="1"/>
      <w:marLeft w:val="0"/>
      <w:marRight w:val="0"/>
      <w:marTop w:val="0"/>
      <w:marBottom w:val="0"/>
      <w:divBdr>
        <w:top w:val="none" w:sz="0" w:space="0" w:color="auto"/>
        <w:left w:val="none" w:sz="0" w:space="0" w:color="auto"/>
        <w:bottom w:val="none" w:sz="0" w:space="0" w:color="auto"/>
        <w:right w:val="none" w:sz="0" w:space="0" w:color="auto"/>
      </w:divBdr>
    </w:div>
    <w:div w:id="2050300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1.xml"/><Relationship Id="rId18" Type="http://schemas.openxmlformats.org/officeDocument/2006/relationships/image" Target="media/image5.tif"/><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tif"/><Relationship Id="rId17" Type="http://schemas.openxmlformats.org/officeDocument/2006/relationships/image" Target="media/image4.tif"/><Relationship Id="rId2" Type="http://schemas.openxmlformats.org/officeDocument/2006/relationships/numbering" Target="numbering.xml"/><Relationship Id="rId16" Type="http://schemas.openxmlformats.org/officeDocument/2006/relationships/image" Target="media/image3.ti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tif"/><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3.xml"/><Relationship Id="rId19" Type="http://schemas.openxmlformats.org/officeDocument/2006/relationships/image" Target="media/image6.tif"/><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4.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81702\Downloads\acsPageWide-MSW201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0E04A6-A190-4915-A563-A87CB48BD9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acsPageWide-MSW2010</Template>
  <TotalTime>6515</TotalTime>
  <Pages>1</Pages>
  <Words>5765</Words>
  <Characters>32864</Characters>
  <Application>Microsoft Office Word</Application>
  <DocSecurity>0</DocSecurity>
  <Lines>273</Lines>
  <Paragraphs>77</Paragraphs>
  <ScaleCrop>false</ScaleCrop>
  <HeadingPairs>
    <vt:vector size="2" baseType="variant">
      <vt:variant>
        <vt:lpstr>Title</vt:lpstr>
      </vt:variant>
      <vt:variant>
        <vt:i4>1</vt:i4>
      </vt:variant>
    </vt:vector>
  </HeadingPairs>
  <TitlesOfParts>
    <vt:vector size="1" baseType="lpstr">
      <vt:lpstr>Template for Electronic Submission to ACS Journals</vt:lpstr>
    </vt:vector>
  </TitlesOfParts>
  <Company>ACS</Company>
  <LinksUpToDate>false</LinksUpToDate>
  <CharactersWithSpaces>38552</CharactersWithSpaces>
  <SharedDoc>false</SharedDoc>
  <HLinks>
    <vt:vector size="6" baseType="variant">
      <vt:variant>
        <vt:i4>4849748</vt:i4>
      </vt:variant>
      <vt:variant>
        <vt:i4>0</vt:i4>
      </vt:variant>
      <vt:variant>
        <vt:i4>0</vt:i4>
      </vt:variant>
      <vt:variant>
        <vt:i4>5</vt:i4>
      </vt:variant>
      <vt:variant>
        <vt:lpwstr>http://pubs.acs.org/page/4authors/index.html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for Electronic Submission to ACS Journals</dc:title>
  <dc:subject/>
  <dc:creator>nanoparticle-002</dc:creator>
  <cp:keywords/>
  <cp:lastModifiedBy>Hong-Tao Sun</cp:lastModifiedBy>
  <cp:revision>443</cp:revision>
  <cp:lastPrinted>2011-04-15T21:20:00Z</cp:lastPrinted>
  <dcterms:created xsi:type="dcterms:W3CDTF">2023-04-14T13:00:00Z</dcterms:created>
  <dcterms:modified xsi:type="dcterms:W3CDTF">2024-08-05T13:29:00Z</dcterms:modified>
</cp:coreProperties>
</file>