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E7F4B" w14:textId="5499C4F3" w:rsidR="009246AD" w:rsidRDefault="00673C8A" w:rsidP="00AB34C5">
      <w:pPr>
        <w:pStyle w:val="BATitle"/>
        <w:jc w:val="left"/>
        <w:rPr>
          <w:lang w:eastAsia="ja-JP"/>
        </w:rPr>
      </w:pPr>
      <w:bookmarkStart w:id="0" w:name="_Hlk174643658"/>
      <w:bookmarkEnd w:id="0"/>
      <w:r w:rsidRPr="00673C8A">
        <w:t xml:space="preserve">Imaging </w:t>
      </w:r>
      <w:r w:rsidR="00CD5C74">
        <w:rPr>
          <w:rFonts w:hint="eastAsia"/>
          <w:lang w:eastAsia="ja-JP"/>
        </w:rPr>
        <w:t xml:space="preserve">the </w:t>
      </w:r>
      <w:r w:rsidR="00A97677">
        <w:rPr>
          <w:rFonts w:hint="eastAsia"/>
          <w:lang w:eastAsia="ja-JP"/>
        </w:rPr>
        <w:t>t</w:t>
      </w:r>
      <w:r w:rsidR="00A97677" w:rsidRPr="00A97677">
        <w:t>emperature-</w:t>
      </w:r>
      <w:r w:rsidR="00A97677">
        <w:rPr>
          <w:rFonts w:hint="eastAsia"/>
          <w:lang w:eastAsia="ja-JP"/>
        </w:rPr>
        <w:t>d</w:t>
      </w:r>
      <w:r w:rsidR="00A97677" w:rsidRPr="00A97677">
        <w:t>ependent</w:t>
      </w:r>
      <w:r w:rsidR="00A97677" w:rsidRPr="00A97677" w:rsidDel="009E4234">
        <w:t xml:space="preserve"> </w:t>
      </w:r>
      <w:r w:rsidR="009E4234">
        <w:rPr>
          <w:rFonts w:hint="eastAsia"/>
          <w:lang w:eastAsia="ja-JP"/>
        </w:rPr>
        <w:t>ion</w:t>
      </w:r>
      <w:r w:rsidR="00587A5F">
        <w:rPr>
          <w:rFonts w:hint="eastAsia"/>
          <w:lang w:eastAsia="ja-JP"/>
        </w:rPr>
        <w:t>ic</w:t>
      </w:r>
      <w:r w:rsidR="009E4234">
        <w:rPr>
          <w:rFonts w:hint="eastAsia"/>
          <w:lang w:eastAsia="ja-JP"/>
        </w:rPr>
        <w:t xml:space="preserve"> diffusion</w:t>
      </w:r>
      <w:r w:rsidRPr="00673C8A">
        <w:t xml:space="preserve"> in lithium titanate using operando electron energy-loss spectroscopy</w:t>
      </w:r>
    </w:p>
    <w:p w14:paraId="03366061" w14:textId="1E6511E5" w:rsidR="009246AD" w:rsidRPr="00D317BB" w:rsidRDefault="00190FA9" w:rsidP="00D317BB">
      <w:pPr>
        <w:pStyle w:val="BBAuthorName"/>
        <w:jc w:val="left"/>
        <w:rPr>
          <w:iCs/>
          <w:lang w:eastAsia="ja-JP"/>
        </w:rPr>
      </w:pPr>
      <w:r w:rsidRPr="00D317BB">
        <w:rPr>
          <w:iCs/>
        </w:rPr>
        <w:t>Yuki Nomura</w:t>
      </w:r>
      <w:r w:rsidR="007A7D42" w:rsidRPr="00D317BB">
        <w:rPr>
          <w:rFonts w:hint="eastAsia"/>
          <w:iCs/>
          <w:lang w:eastAsia="ja-JP"/>
        </w:rPr>
        <w:t>,</w:t>
      </w:r>
      <w:r w:rsidR="00E55410" w:rsidRPr="00E55410">
        <w:rPr>
          <w:rFonts w:hint="eastAsia"/>
          <w:iCs/>
          <w:vertAlign w:val="superscript"/>
          <w:lang w:eastAsia="ja-JP"/>
        </w:rPr>
        <w:t>1,</w:t>
      </w:r>
      <w:r w:rsidRPr="00D317BB">
        <w:rPr>
          <w:iCs/>
        </w:rPr>
        <w:t>* Kazuo Yamamoto,</w:t>
      </w:r>
      <w:r w:rsidR="00E55410">
        <w:rPr>
          <w:rFonts w:hint="eastAsia"/>
          <w:iCs/>
          <w:vertAlign w:val="superscript"/>
          <w:lang w:eastAsia="ja-JP"/>
        </w:rPr>
        <w:t>1</w:t>
      </w:r>
      <w:r w:rsidRPr="00D317BB">
        <w:rPr>
          <w:iCs/>
        </w:rPr>
        <w:t xml:space="preserve"> Naoaki Kuwata</w:t>
      </w:r>
      <w:r w:rsidR="00E55410" w:rsidRPr="00E55410">
        <w:rPr>
          <w:rFonts w:hint="eastAsia"/>
          <w:iCs/>
          <w:vertAlign w:val="superscript"/>
          <w:lang w:eastAsia="ja-JP"/>
        </w:rPr>
        <w:t xml:space="preserve"> 2</w:t>
      </w:r>
      <w:r w:rsidRPr="00D317BB">
        <w:rPr>
          <w:iCs/>
        </w:rPr>
        <w:t xml:space="preserve"> and Tsukasa Hirayama</w:t>
      </w:r>
      <w:r w:rsidR="00E55410" w:rsidRPr="00E55410">
        <w:rPr>
          <w:rFonts w:hint="eastAsia"/>
          <w:iCs/>
          <w:vertAlign w:val="superscript"/>
          <w:lang w:eastAsia="ja-JP"/>
        </w:rPr>
        <w:t xml:space="preserve"> 1</w:t>
      </w:r>
    </w:p>
    <w:p w14:paraId="581C0DBA" w14:textId="793D215E" w:rsidR="009246AD" w:rsidRDefault="00862027" w:rsidP="00AB34C5">
      <w:pPr>
        <w:pStyle w:val="BCAuthorAddress"/>
        <w:jc w:val="left"/>
      </w:pPr>
      <w:r w:rsidRPr="00862027">
        <w:rPr>
          <w:vertAlign w:val="superscript"/>
        </w:rPr>
        <w:t>1</w:t>
      </w:r>
      <w:r w:rsidRPr="00862027">
        <w:t>Nanostructures Research Laboratory, Japan Fine Ceramics Center, 2–4–1 Mutsuno, Atsuta-ku, Nagoya, Aichi, 456–8587, Japan.</w:t>
      </w:r>
    </w:p>
    <w:p w14:paraId="1DA0906E" w14:textId="038704A8" w:rsidR="009F7084" w:rsidRPr="00DD6DBB" w:rsidRDefault="00D317BB" w:rsidP="006E3A93">
      <w:pPr>
        <w:pStyle w:val="BIEmailAddress"/>
        <w:rPr>
          <w:lang w:eastAsia="ja-JP"/>
        </w:rPr>
      </w:pPr>
      <w:r w:rsidRPr="00D317BB">
        <w:rPr>
          <w:vertAlign w:val="superscript"/>
          <w:lang w:eastAsia="ja-JP"/>
        </w:rPr>
        <w:t>2</w:t>
      </w:r>
      <w:r w:rsidRPr="00D317BB">
        <w:rPr>
          <w:lang w:eastAsia="ja-JP"/>
        </w:rPr>
        <w:t>Research Center for Energy and Environmental Materials, National Institute for Materials Science, 1-1 Namiki, Tsukuba, Ibaraki 305-0044, Japan.</w:t>
      </w:r>
    </w:p>
    <w:p w14:paraId="33D192EB" w14:textId="52B835D1" w:rsidR="00CA5365" w:rsidRDefault="009F7084" w:rsidP="009F7084">
      <w:pPr>
        <w:pStyle w:val="FACorrespondingAuthorFootnote"/>
        <w:spacing w:after="240"/>
        <w:jc w:val="left"/>
      </w:pPr>
      <w:r>
        <w:t>*</w:t>
      </w:r>
      <w:r w:rsidR="008D3F18" w:rsidRPr="008D3F18">
        <w:rPr>
          <w:rFonts w:ascii="Times New Roman" w:hAnsi="Times New Roman"/>
          <w:color w:val="000000" w:themeColor="text1"/>
          <w:sz w:val="20"/>
          <w:lang w:eastAsia="ja-JP"/>
        </w:rPr>
        <w:t xml:space="preserve"> </w:t>
      </w:r>
      <w:r w:rsidR="008D3F18" w:rsidRPr="008D3F18">
        <w:t xml:space="preserve">To whom correspondence should be addressed. E-mail: </w:t>
      </w:r>
      <w:hyperlink r:id="rId8" w:history="1">
        <w:r w:rsidR="00CA5365" w:rsidRPr="00090296">
          <w:rPr>
            <w:rStyle w:val="a6"/>
          </w:rPr>
          <w:t>y_nomura@jfcc.or.jp</w:t>
        </w:r>
      </w:hyperlink>
    </w:p>
    <w:p w14:paraId="2924065D" w14:textId="77777777" w:rsidR="00CA5365" w:rsidRDefault="00CA5365">
      <w:pPr>
        <w:spacing w:after="0"/>
        <w:jc w:val="left"/>
      </w:pPr>
      <w:r>
        <w:br w:type="page"/>
      </w:r>
    </w:p>
    <w:p w14:paraId="09FE1BBD" w14:textId="2C2EF573" w:rsidR="00264DFE" w:rsidRPr="009F66DC" w:rsidRDefault="00427E92" w:rsidP="009F66DC">
      <w:pPr>
        <w:pStyle w:val="BDAbstract"/>
        <w:jc w:val="left"/>
        <w:rPr>
          <w:rFonts w:ascii="Times New Roman" w:hAnsi="Times New Roman"/>
          <w:lang w:val="en-GB"/>
        </w:rPr>
      </w:pPr>
      <w:r w:rsidRPr="009F66DC">
        <w:rPr>
          <w:rFonts w:ascii="Times New Roman" w:hAnsi="Times New Roman"/>
        </w:rPr>
        <w:lastRenderedPageBreak/>
        <w:t xml:space="preserve">Lithium titanate accommodates and releases lithium ions </w:t>
      </w:r>
      <w:r w:rsidR="001D751B" w:rsidRPr="009F66DC">
        <w:rPr>
          <w:rFonts w:ascii="Times New Roman" w:hAnsi="Times New Roman"/>
          <w:lang w:eastAsia="ja-JP"/>
        </w:rPr>
        <w:t>through</w:t>
      </w:r>
      <w:r w:rsidRPr="009F66DC">
        <w:rPr>
          <w:rFonts w:ascii="Times New Roman" w:hAnsi="Times New Roman"/>
        </w:rPr>
        <w:t xml:space="preserve"> a phase </w:t>
      </w:r>
      <w:r w:rsidR="001D751B" w:rsidRPr="009F66DC">
        <w:rPr>
          <w:rFonts w:ascii="Times New Roman" w:hAnsi="Times New Roman"/>
          <w:lang w:eastAsia="ja-JP"/>
        </w:rPr>
        <w:t>separation</w:t>
      </w:r>
      <w:r w:rsidRPr="009F66DC">
        <w:rPr>
          <w:rFonts w:ascii="Times New Roman" w:hAnsi="Times New Roman"/>
        </w:rPr>
        <w:t xml:space="preserve">. The </w:t>
      </w:r>
      <w:r w:rsidR="00F47E8F" w:rsidRPr="009F66DC">
        <w:rPr>
          <w:rFonts w:ascii="Times New Roman" w:hAnsi="Times New Roman"/>
          <w:lang w:eastAsia="ja-JP"/>
        </w:rPr>
        <w:t>dynamics</w:t>
      </w:r>
      <w:r w:rsidR="00F47E8F" w:rsidRPr="009F66DC">
        <w:rPr>
          <w:rFonts w:ascii="Times New Roman" w:hAnsi="Times New Roman"/>
        </w:rPr>
        <w:t xml:space="preserve"> </w:t>
      </w:r>
      <w:r w:rsidRPr="009F66DC">
        <w:rPr>
          <w:rFonts w:ascii="Times New Roman" w:hAnsi="Times New Roman"/>
        </w:rPr>
        <w:t xml:space="preserve">of the phase </w:t>
      </w:r>
      <w:r w:rsidR="001D5AC6" w:rsidRPr="009F66DC">
        <w:rPr>
          <w:rFonts w:ascii="Times New Roman" w:hAnsi="Times New Roman"/>
        </w:rPr>
        <w:t>boundary movement</w:t>
      </w:r>
      <w:r w:rsidR="00F47E8F" w:rsidRPr="009F66DC">
        <w:rPr>
          <w:rFonts w:ascii="Times New Roman" w:hAnsi="Times New Roman"/>
        </w:rPr>
        <w:t xml:space="preserve"> </w:t>
      </w:r>
      <w:r w:rsidRPr="009F66DC">
        <w:rPr>
          <w:rFonts w:ascii="Times New Roman" w:hAnsi="Times New Roman"/>
        </w:rPr>
        <w:t>are critical to battery performance, particularly for maximizing the charge and discharge rates. However, the processes that facilitate ionic movement in lithium titanate are not well understood. Here, we visual</w:t>
      </w:r>
      <w:r w:rsidR="00AF0CD1" w:rsidRPr="009F66DC">
        <w:rPr>
          <w:rFonts w:ascii="Times New Roman" w:hAnsi="Times New Roman"/>
          <w:lang w:eastAsia="ja-JP"/>
        </w:rPr>
        <w:t>ize</w:t>
      </w:r>
      <w:r w:rsidRPr="009F66DC">
        <w:rPr>
          <w:rFonts w:ascii="Times New Roman" w:hAnsi="Times New Roman"/>
        </w:rPr>
        <w:t xml:space="preserve"> the phase </w:t>
      </w:r>
      <w:r w:rsidR="00CC6C27" w:rsidRPr="009F66DC">
        <w:rPr>
          <w:rFonts w:ascii="Times New Roman" w:hAnsi="Times New Roman"/>
          <w:lang w:eastAsia="ja-JP"/>
        </w:rPr>
        <w:t>bounda</w:t>
      </w:r>
      <w:r w:rsidR="009D2C51" w:rsidRPr="009F66DC">
        <w:rPr>
          <w:rFonts w:ascii="Times New Roman" w:hAnsi="Times New Roman"/>
          <w:lang w:eastAsia="ja-JP"/>
        </w:rPr>
        <w:t>ry movement</w:t>
      </w:r>
      <w:r w:rsidRPr="009F66DC">
        <w:rPr>
          <w:rFonts w:ascii="Times New Roman" w:hAnsi="Times New Roman"/>
        </w:rPr>
        <w:t xml:space="preserve"> through the dynamic observation of Li </w:t>
      </w:r>
      <w:r w:rsidR="009D2C51" w:rsidRPr="009F66DC">
        <w:rPr>
          <w:rFonts w:ascii="Times New Roman" w:hAnsi="Times New Roman"/>
          <w:lang w:eastAsia="ja-JP"/>
        </w:rPr>
        <w:t>distribution</w:t>
      </w:r>
      <w:r w:rsidRPr="009F66DC">
        <w:rPr>
          <w:rFonts w:ascii="Times New Roman" w:hAnsi="Times New Roman"/>
        </w:rPr>
        <w:t xml:space="preserve"> using operando scanning transmission electron microscopy coupled with electron energy-loss spectroscopy. The temperature </w:t>
      </w:r>
      <w:r w:rsidR="00B84139" w:rsidRPr="009F66DC">
        <w:rPr>
          <w:rFonts w:ascii="Times New Roman" w:hAnsi="Times New Roman"/>
        </w:rPr>
        <w:t>dependen</w:t>
      </w:r>
      <w:r w:rsidR="00B84139" w:rsidRPr="009F66DC">
        <w:rPr>
          <w:rFonts w:ascii="Times New Roman" w:hAnsi="Times New Roman"/>
          <w:lang w:eastAsia="ja-JP"/>
        </w:rPr>
        <w:t>t</w:t>
      </w:r>
      <w:r w:rsidR="00B84139" w:rsidRPr="009F66DC">
        <w:rPr>
          <w:rFonts w:ascii="Times New Roman" w:hAnsi="Times New Roman"/>
        </w:rPr>
        <w:t xml:space="preserve"> </w:t>
      </w:r>
      <w:r w:rsidR="00042264" w:rsidRPr="009F66DC">
        <w:rPr>
          <w:rFonts w:ascii="Times New Roman" w:hAnsi="Times New Roman"/>
          <w:lang w:eastAsia="ja-JP"/>
        </w:rPr>
        <w:t xml:space="preserve">ionic diffusion during </w:t>
      </w:r>
      <w:r w:rsidR="001B69D5" w:rsidRPr="009F66DC">
        <w:rPr>
          <w:rFonts w:ascii="Times New Roman" w:hAnsi="Times New Roman"/>
          <w:lang w:eastAsia="ja-JP"/>
        </w:rPr>
        <w:t>charging and discharging</w:t>
      </w:r>
      <w:r w:rsidRPr="009F66DC">
        <w:rPr>
          <w:rFonts w:ascii="Times New Roman" w:hAnsi="Times New Roman"/>
        </w:rPr>
        <w:t xml:space="preserve"> was evaluated with a </w:t>
      </w:r>
      <w:r w:rsidR="00B035C9" w:rsidRPr="009F66DC">
        <w:rPr>
          <w:rFonts w:ascii="Times New Roman" w:hAnsi="Times New Roman"/>
          <w:lang w:eastAsia="ja-JP"/>
        </w:rPr>
        <w:t>maximum</w:t>
      </w:r>
      <w:r w:rsidR="00B035C9" w:rsidRPr="009F66DC">
        <w:rPr>
          <w:rFonts w:ascii="Times New Roman" w:hAnsi="Times New Roman"/>
        </w:rPr>
        <w:t xml:space="preserve"> </w:t>
      </w:r>
      <w:r w:rsidRPr="009F66DC">
        <w:rPr>
          <w:rFonts w:ascii="Times New Roman" w:hAnsi="Times New Roman"/>
        </w:rPr>
        <w:t xml:space="preserve">temporal resolution of 1.5 s/image. The rate constants of the phase boundary movement were determined to be </w:t>
      </w:r>
      <w:r w:rsidR="007E7ACB" w:rsidRPr="009F66DC">
        <w:rPr>
          <w:rFonts w:ascii="Times New Roman" w:hAnsi="Times New Roman"/>
          <w:lang w:eastAsia="ja-JP"/>
        </w:rPr>
        <w:t>4.</w:t>
      </w:r>
      <w:r w:rsidR="00A2309A" w:rsidRPr="009F66DC">
        <w:rPr>
          <w:rFonts w:ascii="Times New Roman" w:hAnsi="Times New Roman"/>
          <w:lang w:eastAsia="ja-JP"/>
        </w:rPr>
        <w:t>0</w:t>
      </w:r>
      <w:r w:rsidR="00AF1DEF" w:rsidRPr="009F66DC">
        <w:rPr>
          <w:rFonts w:ascii="Times New Roman" w:hAnsi="Times New Roman"/>
          <w:lang w:eastAsia="ja-JP"/>
        </w:rPr>
        <w:t xml:space="preserve"> </w:t>
      </w:r>
      <w:r w:rsidR="00C27E5D" w:rsidRPr="00254497">
        <w:rPr>
          <w:rFonts w:ascii="Times New Roman" w:eastAsia="ＭＳ 明朝" w:hAnsi="Times New Roman"/>
          <w:color w:val="000000" w:themeColor="text1"/>
          <w:szCs w:val="24"/>
          <w:lang w:eastAsia="ja-JP"/>
        </w:rPr>
        <w:t>±</w:t>
      </w:r>
      <w:r w:rsidR="00AE5EFC" w:rsidRPr="00254497">
        <w:rPr>
          <w:rFonts w:ascii="Times New Roman" w:eastAsia="ＭＳ 明朝" w:hAnsi="Times New Roman"/>
          <w:color w:val="000000" w:themeColor="text1"/>
          <w:szCs w:val="24"/>
          <w:lang w:eastAsia="ja-JP"/>
        </w:rPr>
        <w:t xml:space="preserve"> 0.7 </w:t>
      </w:r>
      <w:r w:rsidRPr="009F66DC">
        <w:rPr>
          <w:rFonts w:ascii="Times New Roman" w:hAnsi="Times New Roman"/>
        </w:rPr>
        <w:t>× 10</w:t>
      </w:r>
      <w:r w:rsidRPr="009F66DC">
        <w:rPr>
          <w:rFonts w:ascii="Times New Roman" w:hAnsi="Times New Roman"/>
          <w:vertAlign w:val="superscript"/>
        </w:rPr>
        <w:t>−11</w:t>
      </w:r>
      <w:r w:rsidRPr="009F66DC">
        <w:rPr>
          <w:rFonts w:ascii="Times New Roman" w:hAnsi="Times New Roman"/>
        </w:rPr>
        <w:t xml:space="preserve"> cm</w:t>
      </w:r>
      <w:r w:rsidRPr="009F66DC">
        <w:rPr>
          <w:rFonts w:ascii="Times New Roman" w:hAnsi="Times New Roman"/>
          <w:vertAlign w:val="superscript"/>
        </w:rPr>
        <w:t>2</w:t>
      </w:r>
      <w:r w:rsidRPr="009F66DC">
        <w:rPr>
          <w:rFonts w:ascii="Times New Roman" w:hAnsi="Times New Roman"/>
        </w:rPr>
        <w:t xml:space="preserve">/s at 30 °C and </w:t>
      </w:r>
      <w:r w:rsidR="00AF1DEF" w:rsidRPr="009F66DC">
        <w:rPr>
          <w:rFonts w:ascii="Times New Roman" w:hAnsi="Times New Roman"/>
          <w:lang w:eastAsia="ja-JP"/>
        </w:rPr>
        <w:t>1.</w:t>
      </w:r>
      <w:r w:rsidR="00A2309A" w:rsidRPr="009F66DC">
        <w:rPr>
          <w:rFonts w:ascii="Times New Roman" w:hAnsi="Times New Roman"/>
          <w:lang w:eastAsia="ja-JP"/>
        </w:rPr>
        <w:t>9</w:t>
      </w:r>
      <w:r w:rsidR="00AF1DEF" w:rsidRPr="009F66DC">
        <w:rPr>
          <w:rFonts w:ascii="Times New Roman" w:hAnsi="Times New Roman"/>
          <w:lang w:eastAsia="ja-JP"/>
        </w:rPr>
        <w:t xml:space="preserve"> </w:t>
      </w:r>
      <w:r w:rsidR="00C27E5D" w:rsidRPr="00254497">
        <w:rPr>
          <w:rFonts w:ascii="Times New Roman" w:eastAsia="ＭＳ 明朝" w:hAnsi="Times New Roman"/>
          <w:color w:val="000000" w:themeColor="text1"/>
          <w:szCs w:val="24"/>
          <w:lang w:eastAsia="ja-JP"/>
        </w:rPr>
        <w:t>±</w:t>
      </w:r>
      <w:r w:rsidR="00AE5EFC" w:rsidRPr="00254497">
        <w:rPr>
          <w:rFonts w:ascii="Times New Roman" w:eastAsia="ＭＳ 明朝" w:hAnsi="Times New Roman"/>
          <w:color w:val="000000" w:themeColor="text1"/>
          <w:szCs w:val="24"/>
          <w:lang w:eastAsia="ja-JP"/>
        </w:rPr>
        <w:t xml:space="preserve"> 0.6 </w:t>
      </w:r>
      <w:r w:rsidRPr="009F66DC">
        <w:rPr>
          <w:rFonts w:ascii="Times New Roman" w:hAnsi="Times New Roman"/>
        </w:rPr>
        <w:t>× 10</w:t>
      </w:r>
      <w:r w:rsidRPr="009F66DC">
        <w:rPr>
          <w:rFonts w:ascii="Times New Roman" w:hAnsi="Times New Roman"/>
          <w:vertAlign w:val="superscript"/>
        </w:rPr>
        <w:t>−9</w:t>
      </w:r>
      <w:r w:rsidRPr="009F66DC">
        <w:rPr>
          <w:rFonts w:ascii="Times New Roman" w:hAnsi="Times New Roman"/>
        </w:rPr>
        <w:t xml:space="preserve"> cm</w:t>
      </w:r>
      <w:r w:rsidRPr="009F66DC">
        <w:rPr>
          <w:rFonts w:ascii="Times New Roman" w:hAnsi="Times New Roman"/>
          <w:vertAlign w:val="superscript"/>
        </w:rPr>
        <w:t>2</w:t>
      </w:r>
      <w:r w:rsidRPr="009F66DC">
        <w:rPr>
          <w:rFonts w:ascii="Times New Roman" w:hAnsi="Times New Roman"/>
        </w:rPr>
        <w:t>/s at 105 °C</w:t>
      </w:r>
      <w:r w:rsidR="006B1868" w:rsidRPr="009F66DC">
        <w:rPr>
          <w:rFonts w:ascii="Times New Roman" w:hAnsi="Times New Roman"/>
          <w:lang w:eastAsia="ja-JP"/>
        </w:rPr>
        <w:t xml:space="preserve"> during Li extraction and </w:t>
      </w:r>
      <w:r w:rsidR="00A2309A" w:rsidRPr="009F66DC">
        <w:rPr>
          <w:rFonts w:ascii="Times New Roman" w:hAnsi="Times New Roman"/>
          <w:lang w:eastAsia="ja-JP"/>
        </w:rPr>
        <w:t>3.6</w:t>
      </w:r>
      <w:r w:rsidR="000C450D" w:rsidRPr="00254497">
        <w:rPr>
          <w:rFonts w:ascii="Times New Roman" w:hAnsi="Times New Roman"/>
          <w:color w:val="000000" w:themeColor="text1"/>
          <w:szCs w:val="24"/>
          <w:lang w:eastAsia="ja-JP"/>
        </w:rPr>
        <w:t xml:space="preserve"> </w:t>
      </w:r>
      <w:r w:rsidR="000C450D" w:rsidRPr="00254497">
        <w:rPr>
          <w:rFonts w:ascii="Times New Roman" w:eastAsia="ＭＳ 明朝" w:hAnsi="Times New Roman"/>
          <w:color w:val="000000" w:themeColor="text1"/>
          <w:szCs w:val="24"/>
          <w:lang w:eastAsia="ja-JP"/>
        </w:rPr>
        <w:t xml:space="preserve">± 0.9 </w:t>
      </w:r>
      <w:r w:rsidR="00A2309A" w:rsidRPr="009F66DC">
        <w:rPr>
          <w:rFonts w:ascii="Times New Roman" w:hAnsi="Times New Roman"/>
        </w:rPr>
        <w:t>× 10</w:t>
      </w:r>
      <w:r w:rsidR="00A2309A" w:rsidRPr="009F66DC">
        <w:rPr>
          <w:rFonts w:ascii="Times New Roman" w:hAnsi="Times New Roman"/>
          <w:vertAlign w:val="superscript"/>
        </w:rPr>
        <w:t>−1</w:t>
      </w:r>
      <w:r w:rsidR="00A2309A" w:rsidRPr="009F66DC">
        <w:rPr>
          <w:rFonts w:ascii="Times New Roman" w:hAnsi="Times New Roman"/>
          <w:vertAlign w:val="superscript"/>
          <w:lang w:eastAsia="ja-JP"/>
        </w:rPr>
        <w:t>3</w:t>
      </w:r>
      <w:r w:rsidR="00A2309A" w:rsidRPr="009F66DC">
        <w:rPr>
          <w:rFonts w:ascii="Times New Roman" w:hAnsi="Times New Roman"/>
        </w:rPr>
        <w:t xml:space="preserve"> cm</w:t>
      </w:r>
      <w:r w:rsidR="00A2309A" w:rsidRPr="009F66DC">
        <w:rPr>
          <w:rFonts w:ascii="Times New Roman" w:hAnsi="Times New Roman"/>
          <w:vertAlign w:val="superscript"/>
        </w:rPr>
        <w:t>2</w:t>
      </w:r>
      <w:r w:rsidR="00A2309A" w:rsidRPr="009F66DC">
        <w:rPr>
          <w:rFonts w:ascii="Times New Roman" w:hAnsi="Times New Roman"/>
        </w:rPr>
        <w:t xml:space="preserve">/s at 30 °C and </w:t>
      </w:r>
      <w:r w:rsidR="00A2309A" w:rsidRPr="009F66DC">
        <w:rPr>
          <w:rFonts w:ascii="Times New Roman" w:hAnsi="Times New Roman"/>
          <w:lang w:eastAsia="ja-JP"/>
        </w:rPr>
        <w:t>3.2</w:t>
      </w:r>
      <w:r w:rsidR="000C450D" w:rsidRPr="00254497">
        <w:rPr>
          <w:rFonts w:ascii="Times New Roman" w:hAnsi="Times New Roman"/>
          <w:color w:val="000000" w:themeColor="text1"/>
          <w:szCs w:val="24"/>
          <w:lang w:eastAsia="ja-JP"/>
        </w:rPr>
        <w:t xml:space="preserve"> </w:t>
      </w:r>
      <w:r w:rsidR="000C450D" w:rsidRPr="00254497">
        <w:rPr>
          <w:rFonts w:ascii="Times New Roman" w:eastAsia="ＭＳ 明朝" w:hAnsi="Times New Roman"/>
          <w:color w:val="000000" w:themeColor="text1"/>
          <w:szCs w:val="24"/>
          <w:lang w:eastAsia="ja-JP"/>
        </w:rPr>
        <w:t xml:space="preserve">± 0.3 </w:t>
      </w:r>
      <w:r w:rsidR="00A2309A" w:rsidRPr="009F66DC">
        <w:rPr>
          <w:rFonts w:ascii="Times New Roman" w:hAnsi="Times New Roman"/>
        </w:rPr>
        <w:t>× 10</w:t>
      </w:r>
      <w:r w:rsidR="00A2309A" w:rsidRPr="009F66DC">
        <w:rPr>
          <w:rFonts w:ascii="Times New Roman" w:hAnsi="Times New Roman"/>
          <w:vertAlign w:val="superscript"/>
        </w:rPr>
        <w:t>−</w:t>
      </w:r>
      <w:r w:rsidR="00A2309A" w:rsidRPr="009F66DC">
        <w:rPr>
          <w:rFonts w:ascii="Times New Roman" w:hAnsi="Times New Roman"/>
          <w:vertAlign w:val="superscript"/>
          <w:lang w:eastAsia="ja-JP"/>
        </w:rPr>
        <w:t>11</w:t>
      </w:r>
      <w:r w:rsidR="00A2309A" w:rsidRPr="009F66DC">
        <w:rPr>
          <w:rFonts w:ascii="Times New Roman" w:hAnsi="Times New Roman"/>
        </w:rPr>
        <w:t xml:space="preserve"> cm</w:t>
      </w:r>
      <w:r w:rsidR="00A2309A" w:rsidRPr="009F66DC">
        <w:rPr>
          <w:rFonts w:ascii="Times New Roman" w:hAnsi="Times New Roman"/>
          <w:vertAlign w:val="superscript"/>
        </w:rPr>
        <w:t>2</w:t>
      </w:r>
      <w:r w:rsidR="00A2309A" w:rsidRPr="009F66DC">
        <w:rPr>
          <w:rFonts w:ascii="Times New Roman" w:hAnsi="Times New Roman"/>
        </w:rPr>
        <w:t>/s at 105 °C</w:t>
      </w:r>
      <w:r w:rsidR="00A2309A" w:rsidRPr="009F66DC">
        <w:rPr>
          <w:rFonts w:ascii="Times New Roman" w:hAnsi="Times New Roman"/>
          <w:lang w:eastAsia="ja-JP"/>
        </w:rPr>
        <w:t xml:space="preserve"> during Li insertion</w:t>
      </w:r>
      <w:r w:rsidRPr="009F66DC">
        <w:rPr>
          <w:rFonts w:ascii="Times New Roman" w:hAnsi="Times New Roman"/>
        </w:rPr>
        <w:t xml:space="preserve">. The activation energy for Li-ion diffusion was calculated to be </w:t>
      </w:r>
      <w:r w:rsidR="00AF1DEF">
        <w:rPr>
          <w:rFonts w:ascii="Times New Roman" w:hAnsi="Times New Roman" w:hint="eastAsia"/>
          <w:lang w:eastAsia="ja-JP"/>
        </w:rPr>
        <w:t>0.</w:t>
      </w:r>
      <w:r w:rsidR="009A7E00" w:rsidRPr="009F66DC">
        <w:rPr>
          <w:rFonts w:ascii="Times New Roman" w:hAnsi="Times New Roman"/>
        </w:rPr>
        <w:t>4</w:t>
      </w:r>
      <w:r w:rsidR="009A7E00" w:rsidRPr="009F66DC">
        <w:rPr>
          <w:rFonts w:ascii="Times New Roman" w:hAnsi="Times New Roman"/>
          <w:lang w:eastAsia="ja-JP"/>
        </w:rPr>
        <w:t>9</w:t>
      </w:r>
      <w:r w:rsidR="009A7E00" w:rsidRPr="009F66DC">
        <w:rPr>
          <w:rFonts w:ascii="Times New Roman" w:hAnsi="Times New Roman"/>
        </w:rPr>
        <w:t xml:space="preserve"> </w:t>
      </w:r>
      <w:r w:rsidRPr="009F66DC">
        <w:rPr>
          <w:rFonts w:ascii="Times New Roman" w:hAnsi="Times New Roman"/>
        </w:rPr>
        <w:t>eV</w:t>
      </w:r>
      <w:r w:rsidR="009A7E00" w:rsidRPr="009F66DC">
        <w:rPr>
          <w:rFonts w:ascii="Times New Roman" w:hAnsi="Times New Roman"/>
          <w:lang w:eastAsia="ja-JP"/>
        </w:rPr>
        <w:t xml:space="preserve"> for Li</w:t>
      </w:r>
      <w:r w:rsidR="009A7E00" w:rsidRPr="009F66DC">
        <w:rPr>
          <w:rFonts w:ascii="Times New Roman" w:hAnsi="Times New Roman"/>
          <w:vertAlign w:val="subscript"/>
          <w:lang w:eastAsia="ja-JP"/>
        </w:rPr>
        <w:t>4</w:t>
      </w:r>
      <w:r w:rsidR="009A7E00" w:rsidRPr="009F66DC">
        <w:rPr>
          <w:rFonts w:ascii="Times New Roman" w:hAnsi="Times New Roman"/>
          <w:lang w:eastAsia="ja-JP"/>
        </w:rPr>
        <w:t>Ti</w:t>
      </w:r>
      <w:r w:rsidR="009A7E00" w:rsidRPr="009F66DC">
        <w:rPr>
          <w:rFonts w:ascii="Times New Roman" w:hAnsi="Times New Roman"/>
          <w:vertAlign w:val="subscript"/>
          <w:lang w:eastAsia="ja-JP"/>
        </w:rPr>
        <w:t>5</w:t>
      </w:r>
      <w:r w:rsidR="009A7E00" w:rsidRPr="009F66DC">
        <w:rPr>
          <w:rFonts w:ascii="Times New Roman" w:hAnsi="Times New Roman"/>
          <w:lang w:eastAsia="ja-JP"/>
        </w:rPr>
        <w:t>O</w:t>
      </w:r>
      <w:r w:rsidR="009A7E00" w:rsidRPr="009F66DC">
        <w:rPr>
          <w:rFonts w:ascii="Times New Roman" w:hAnsi="Times New Roman"/>
          <w:vertAlign w:val="subscript"/>
          <w:lang w:eastAsia="ja-JP"/>
        </w:rPr>
        <w:t>12</w:t>
      </w:r>
      <w:r w:rsidR="009A7E00" w:rsidRPr="009F66DC">
        <w:rPr>
          <w:rFonts w:ascii="Times New Roman" w:hAnsi="Times New Roman"/>
          <w:lang w:eastAsia="ja-JP"/>
        </w:rPr>
        <w:t xml:space="preserve"> and 0.59 eV for Li</w:t>
      </w:r>
      <w:r w:rsidR="009A7E00" w:rsidRPr="009F66DC">
        <w:rPr>
          <w:rFonts w:ascii="Times New Roman" w:hAnsi="Times New Roman"/>
          <w:vertAlign w:val="subscript"/>
          <w:lang w:eastAsia="ja-JP"/>
        </w:rPr>
        <w:t>7</w:t>
      </w:r>
      <w:r w:rsidR="009A7E00" w:rsidRPr="009F66DC">
        <w:rPr>
          <w:rFonts w:ascii="Times New Roman" w:hAnsi="Times New Roman"/>
          <w:lang w:eastAsia="ja-JP"/>
        </w:rPr>
        <w:t>Ti</w:t>
      </w:r>
      <w:r w:rsidR="009A7E00" w:rsidRPr="009F66DC">
        <w:rPr>
          <w:rFonts w:ascii="Times New Roman" w:hAnsi="Times New Roman"/>
          <w:vertAlign w:val="subscript"/>
          <w:lang w:eastAsia="ja-JP"/>
        </w:rPr>
        <w:t>5</w:t>
      </w:r>
      <w:r w:rsidR="009A7E00" w:rsidRPr="009F66DC">
        <w:rPr>
          <w:rFonts w:ascii="Times New Roman" w:hAnsi="Times New Roman"/>
          <w:lang w:eastAsia="ja-JP"/>
        </w:rPr>
        <w:t>O</w:t>
      </w:r>
      <w:r w:rsidR="009A7E00" w:rsidRPr="009F66DC">
        <w:rPr>
          <w:rFonts w:ascii="Times New Roman" w:hAnsi="Times New Roman"/>
          <w:vertAlign w:val="subscript"/>
          <w:lang w:eastAsia="ja-JP"/>
        </w:rPr>
        <w:t>12</w:t>
      </w:r>
      <w:r w:rsidRPr="009F66DC">
        <w:rPr>
          <w:rFonts w:ascii="Times New Roman" w:hAnsi="Times New Roman"/>
        </w:rPr>
        <w:t>. Th</w:t>
      </w:r>
      <w:r w:rsidR="00251E5B" w:rsidRPr="009F66DC">
        <w:rPr>
          <w:rFonts w:ascii="Times New Roman" w:hAnsi="Times New Roman"/>
          <w:lang w:eastAsia="ja-JP"/>
        </w:rPr>
        <w:t>e</w:t>
      </w:r>
      <w:r w:rsidRPr="009F66DC">
        <w:rPr>
          <w:rFonts w:ascii="Times New Roman" w:hAnsi="Times New Roman"/>
        </w:rPr>
        <w:t xml:space="preserve"> relatively low activation energy </w:t>
      </w:r>
      <w:r w:rsidR="008B32E2" w:rsidRPr="009F66DC">
        <w:rPr>
          <w:rFonts w:ascii="Times New Roman" w:hAnsi="Times New Roman"/>
          <w:lang w:eastAsia="ja-JP"/>
        </w:rPr>
        <w:t xml:space="preserve">of 0.49 eV </w:t>
      </w:r>
      <w:r w:rsidRPr="009F66DC">
        <w:rPr>
          <w:rFonts w:ascii="Times New Roman" w:hAnsi="Times New Roman"/>
        </w:rPr>
        <w:t>is the reason why lithium titanate exhibits high-rate discharge performance.</w:t>
      </w:r>
    </w:p>
    <w:p w14:paraId="747AD762" w14:textId="2E1D79DD" w:rsidR="00447C87" w:rsidRDefault="00447C87" w:rsidP="00447C87">
      <w:pPr>
        <w:pStyle w:val="BDAbstract"/>
        <w:rPr>
          <w:b/>
        </w:rPr>
      </w:pPr>
      <w:r w:rsidRPr="00916756">
        <w:rPr>
          <w:b/>
        </w:rPr>
        <w:t>TOC GRAPHICS</w:t>
      </w:r>
    </w:p>
    <w:p w14:paraId="45E1235E" w14:textId="208B0084" w:rsidR="00CA5365" w:rsidRDefault="003640CA" w:rsidP="00447C87">
      <w:pPr>
        <w:pStyle w:val="BGKeywords"/>
        <w:spacing w:after="240"/>
        <w:jc w:val="left"/>
      </w:pPr>
      <w:r>
        <w:rPr>
          <w:noProof/>
        </w:rPr>
        <w:drawing>
          <wp:inline distT="0" distB="0" distL="0" distR="0" wp14:anchorId="683520A0" wp14:editId="0A39CA2B">
            <wp:extent cx="2567940" cy="1764030"/>
            <wp:effectExtent l="0" t="0" r="3810" b="7620"/>
            <wp:docPr id="73802542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16005" w14:textId="77777777" w:rsidR="00CA5365" w:rsidRDefault="00CA5365">
      <w:pPr>
        <w:spacing w:after="0"/>
        <w:jc w:val="left"/>
      </w:pPr>
      <w:r>
        <w:br w:type="page"/>
      </w:r>
    </w:p>
    <w:p w14:paraId="39E898A9" w14:textId="0F9F833A" w:rsidR="000B45E3" w:rsidRPr="000B45E3" w:rsidRDefault="000B45E3" w:rsidP="000B45E3">
      <w:pPr>
        <w:pStyle w:val="TAMainText"/>
        <w:spacing w:after="240"/>
        <w:ind w:firstLine="0"/>
        <w:jc w:val="left"/>
        <w:rPr>
          <w:lang w:val="en-GB"/>
        </w:rPr>
      </w:pPr>
      <w:r>
        <w:rPr>
          <w:rFonts w:hint="eastAsia"/>
          <w:lang w:val="en-GB" w:eastAsia="ja-JP"/>
        </w:rPr>
        <w:lastRenderedPageBreak/>
        <w:t>L</w:t>
      </w:r>
      <w:r w:rsidRPr="000B45E3">
        <w:rPr>
          <w:rFonts w:hint="eastAsia"/>
          <w:lang w:val="en-GB"/>
        </w:rPr>
        <w:t>ithium titanate (</w:t>
      </w:r>
      <w:r w:rsidRPr="000B45E3">
        <w:t>Li</w:t>
      </w:r>
      <w:r w:rsidRPr="000B45E3">
        <w:rPr>
          <w:vertAlign w:val="subscript"/>
        </w:rPr>
        <w:t>4+</w:t>
      </w:r>
      <w:r w:rsidRPr="000B45E3">
        <w:rPr>
          <w:i/>
          <w:vertAlign w:val="subscript"/>
        </w:rPr>
        <w:t>x</w:t>
      </w:r>
      <w:r w:rsidRPr="000B45E3">
        <w:t>Ti</w:t>
      </w:r>
      <w:r w:rsidRPr="000B45E3">
        <w:rPr>
          <w:vertAlign w:val="subscript"/>
        </w:rPr>
        <w:t>5</w:t>
      </w:r>
      <w:r w:rsidRPr="000B45E3">
        <w:t>O</w:t>
      </w:r>
      <w:r w:rsidRPr="000B45E3">
        <w:rPr>
          <w:vertAlign w:val="subscript"/>
        </w:rPr>
        <w:t>12</w:t>
      </w:r>
      <w:r w:rsidRPr="000B45E3">
        <w:rPr>
          <w:rFonts w:hint="eastAsia"/>
          <w:lang w:val="en-GB"/>
        </w:rPr>
        <w:t xml:space="preserve">: LTO) </w:t>
      </w:r>
      <w:r w:rsidRPr="000B45E3">
        <w:rPr>
          <w:lang w:val="en-GB"/>
        </w:rPr>
        <w:t xml:space="preserve">has </w:t>
      </w:r>
      <w:r w:rsidRPr="000B45E3">
        <w:rPr>
          <w:rFonts w:hint="eastAsia"/>
          <w:lang w:val="en-GB"/>
        </w:rPr>
        <w:t>drawn</w:t>
      </w:r>
      <w:r w:rsidRPr="000B45E3">
        <w:rPr>
          <w:lang w:val="en-GB"/>
        </w:rPr>
        <w:t xml:space="preserve"> significant interest </w:t>
      </w:r>
      <w:r w:rsidRPr="000B45E3">
        <w:rPr>
          <w:rFonts w:hint="eastAsia"/>
          <w:lang w:val="en-GB"/>
        </w:rPr>
        <w:t>as</w:t>
      </w:r>
      <w:r w:rsidRPr="000B45E3">
        <w:rPr>
          <w:lang w:val="en-GB"/>
        </w:rPr>
        <w:t xml:space="preserve"> </w:t>
      </w:r>
      <w:r w:rsidRPr="000B45E3">
        <w:rPr>
          <w:rFonts w:hint="eastAsia"/>
          <w:lang w:val="en-GB"/>
        </w:rPr>
        <w:t>an</w:t>
      </w:r>
      <w:r w:rsidRPr="000B45E3">
        <w:rPr>
          <w:lang w:val="en-GB"/>
        </w:rPr>
        <w:t xml:space="preserve"> </w:t>
      </w:r>
      <w:r w:rsidRPr="000B45E3">
        <w:rPr>
          <w:rFonts w:hint="eastAsia"/>
          <w:lang w:val="en-GB"/>
        </w:rPr>
        <w:t>anode</w:t>
      </w:r>
      <w:r w:rsidRPr="000B45E3">
        <w:rPr>
          <w:lang w:val="en-GB"/>
        </w:rPr>
        <w:t xml:space="preserve"> </w:t>
      </w:r>
      <w:r w:rsidRPr="000B45E3">
        <w:rPr>
          <w:rFonts w:hint="eastAsia"/>
          <w:lang w:val="en-GB"/>
        </w:rPr>
        <w:t>material for</w:t>
      </w:r>
      <w:r w:rsidRPr="000B45E3">
        <w:rPr>
          <w:lang w:val="en-GB"/>
        </w:rPr>
        <w:t xml:space="preserve"> solid-state </w:t>
      </w:r>
      <w:r w:rsidRPr="000B45E3">
        <w:rPr>
          <w:rFonts w:hint="eastAsia"/>
          <w:lang w:val="en-GB"/>
        </w:rPr>
        <w:t>Li</w:t>
      </w:r>
      <w:r w:rsidRPr="000B45E3">
        <w:rPr>
          <w:lang w:val="en-GB"/>
        </w:rPr>
        <w:t>-ion batteries</w:t>
      </w:r>
      <w:r w:rsidRPr="000B45E3">
        <w:rPr>
          <w:rFonts w:hint="eastAsia"/>
          <w:lang w:val="en-GB"/>
        </w:rPr>
        <w:t xml:space="preserve"> because of</w:t>
      </w:r>
      <w:r w:rsidRPr="000B45E3">
        <w:rPr>
          <w:lang w:val="en-GB"/>
        </w:rPr>
        <w:t xml:space="preserve"> </w:t>
      </w:r>
      <w:r w:rsidRPr="000B45E3">
        <w:rPr>
          <w:rFonts w:hint="eastAsia"/>
          <w:lang w:val="en-GB"/>
        </w:rPr>
        <w:t xml:space="preserve">its </w:t>
      </w:r>
      <w:r w:rsidRPr="000B45E3">
        <w:rPr>
          <w:lang w:val="en-GB"/>
        </w:rPr>
        <w:t>near</w:t>
      </w:r>
      <w:r w:rsidRPr="000B45E3">
        <w:rPr>
          <w:rFonts w:hint="eastAsia"/>
          <w:lang w:val="en-GB"/>
        </w:rPr>
        <w:t>-</w:t>
      </w:r>
      <w:r w:rsidRPr="000B45E3">
        <w:rPr>
          <w:lang w:val="en-GB"/>
        </w:rPr>
        <w:t xml:space="preserve">zero volume change </w:t>
      </w:r>
      <w:r w:rsidRPr="000B45E3">
        <w:rPr>
          <w:rFonts w:hint="eastAsia"/>
          <w:lang w:val="en-GB"/>
        </w:rPr>
        <w:t>and high redox potential at 1.55 V vs. Li</w:t>
      </w:r>
      <w:r w:rsidRPr="000B45E3">
        <w:rPr>
          <w:lang w:val="en-GB"/>
        </w:rPr>
        <w:t xml:space="preserve"> during charg</w:t>
      </w:r>
      <w:r w:rsidRPr="000B45E3">
        <w:rPr>
          <w:rFonts w:hint="eastAsia"/>
          <w:lang w:val="en-GB"/>
        </w:rPr>
        <w:t xml:space="preserve">ing and </w:t>
      </w:r>
      <w:r w:rsidRPr="000B45E3">
        <w:rPr>
          <w:lang w:val="en-GB"/>
        </w:rPr>
        <w:t>discharg</w:t>
      </w:r>
      <w:r w:rsidRPr="000B45E3">
        <w:rPr>
          <w:rFonts w:hint="eastAsia"/>
          <w:lang w:val="en-GB"/>
        </w:rPr>
        <w:t>ing.</w:t>
      </w:r>
      <w:r w:rsidRPr="000B45E3">
        <w:rPr>
          <w:lang w:val="en-GB"/>
        </w:rPr>
        <w:fldChar w:fldCharType="begin" w:fldLock="1"/>
      </w:r>
      <w:r w:rsidRPr="000B45E3">
        <w:rPr>
          <w:lang w:val="en-GB"/>
        </w:rPr>
        <w:instrText>ADDIN paperpile_citation &lt;clusterId&gt;E919L166H447E141&lt;/clusterId&gt;&lt;metadata&gt;&lt;citation&gt;&lt;id&gt;eb0e7d11-a7ce-45a1-8a04-bbcfed8aee36&lt;/id&gt;&lt;/citation&gt;&lt;citation&gt;&lt;id&gt;952e3279-4142-4096-aedb-31e934839ccb&lt;/id&gt;&lt;/citation&gt;&lt;citation&gt;&lt;id&gt;6943d425-4fea-47b2-8c23-8f45afd80a5a&lt;/id&gt;&lt;/citation&gt;&lt;citation&gt;&lt;id&gt;a9db9b89-43ed-43f9-9fa4-fc691e83d3b2&lt;/id&gt;&lt;/citation&gt;&lt;citation&gt;&lt;id&gt;ceaf83b7-c241-4526-9871-9786508eb02b&lt;/id&gt;&lt;/citation&gt;&lt;citation&gt;&lt;id&gt;32f7c422-429b-483b-97ce-e235f4f8a851&lt;/id&gt;&lt;/citation&gt;&lt;citation&gt;&lt;id&gt;c8937235-47b5-40a6-a52e-89e0de9e4c76&lt;/id&gt;&lt;/citation&gt;&lt;/metadata&gt;&lt;data&gt;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&lt;/data&gt; \* MERGEFORMAT</w:instrText>
      </w:r>
      <w:r w:rsidRPr="000B45E3">
        <w:rPr>
          <w:lang w:val="en-GB"/>
        </w:rPr>
        <w:fldChar w:fldCharType="separate"/>
      </w:r>
      <w:r w:rsidR="00551E38" w:rsidRPr="003E31D6">
        <w:rPr>
          <w:vertAlign w:val="superscript"/>
          <w:lang w:val="en-GB"/>
        </w:rPr>
        <w:t>1–7</w:t>
      </w:r>
      <w:r w:rsidRPr="000B45E3">
        <w:fldChar w:fldCharType="end"/>
      </w:r>
      <w:r w:rsidRPr="000B45E3">
        <w:rPr>
          <w:rFonts w:hint="eastAsia"/>
          <w:lang w:val="en-GB"/>
        </w:rPr>
        <w:t xml:space="preserve"> </w:t>
      </w:r>
      <w:r w:rsidRPr="000B45E3">
        <w:rPr>
          <w:lang w:val="en-GB"/>
        </w:rPr>
        <w:t xml:space="preserve">These </w:t>
      </w:r>
      <w:r w:rsidRPr="000B45E3">
        <w:rPr>
          <w:rFonts w:hint="eastAsia"/>
          <w:lang w:val="en-GB"/>
        </w:rPr>
        <w:t>characteristics</w:t>
      </w:r>
      <w:r w:rsidRPr="000B45E3">
        <w:rPr>
          <w:lang w:val="en-GB"/>
        </w:rPr>
        <w:t xml:space="preserve"> effectively mitigate </w:t>
      </w:r>
      <w:r w:rsidRPr="000B45E3">
        <w:rPr>
          <w:rFonts w:hint="eastAsia"/>
          <w:lang w:val="en-GB"/>
        </w:rPr>
        <w:t xml:space="preserve">the </w:t>
      </w:r>
      <w:r w:rsidRPr="000B45E3">
        <w:rPr>
          <w:lang w:val="en-GB"/>
        </w:rPr>
        <w:t xml:space="preserve">chemo-mechanical degradation </w:t>
      </w:r>
      <w:r w:rsidRPr="000B45E3">
        <w:rPr>
          <w:rFonts w:hint="eastAsia"/>
          <w:lang w:val="en-GB"/>
        </w:rPr>
        <w:t>at the interface with the solid electrolyte.</w:t>
      </w:r>
      <w:r w:rsidRPr="000B45E3">
        <w:rPr>
          <w:lang w:val="en-GB"/>
        </w:rPr>
        <w:fldChar w:fldCharType="begin" w:fldLock="1"/>
      </w:r>
      <w:r w:rsidRPr="000B45E3">
        <w:rPr>
          <w:lang w:val="en-GB"/>
        </w:rPr>
        <w:instrText>ADDIN paperpile_citation &lt;clusterId&gt;O316B466X756V467&lt;/clusterId&gt;&lt;metadata&gt;&lt;citation&gt;&lt;id&gt;ed118688-cb54-43a0-9e05-df4bca8b9f8f&lt;/id&gt;&lt;/citation&gt;&lt;citation&gt;&lt;id&gt;147b9bb0-eaf2-4ce7-865f-08f2456302fe&lt;/id&gt;&lt;/citation&gt;&lt;citation&gt;&lt;id&gt;c820bafb-146d-4dbf-9d74-177a5980e243&lt;/id&gt;&lt;/citation&gt;&lt;citation&gt;&lt;id&gt;2b4cfb71-570a-48dd-815e-78fcbe8a304a&lt;/id&gt;&lt;/citation&gt;&lt;citation&gt;&lt;id&gt;c574decf-b168-4ec5-8127-a249d550f371&lt;/id&gt;&lt;/citation&gt;&lt;/metadata&gt;&lt;data&gt;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&lt;/data&gt; \* MERGEFORMAT</w:instrText>
      </w:r>
      <w:r w:rsidRPr="000B45E3">
        <w:rPr>
          <w:lang w:val="en-GB"/>
        </w:rPr>
        <w:fldChar w:fldCharType="separate"/>
      </w:r>
      <w:r w:rsidR="00551E38" w:rsidRPr="00551E38">
        <w:rPr>
          <w:vertAlign w:val="superscript"/>
          <w:lang w:val="en-GB"/>
        </w:rPr>
        <w:t>8–12</w:t>
      </w:r>
      <w:r w:rsidRPr="000B45E3">
        <w:fldChar w:fldCharType="end"/>
      </w:r>
      <w:r w:rsidRPr="000B45E3">
        <w:rPr>
          <w:rFonts w:hint="eastAsia"/>
          <w:lang w:val="en-GB"/>
        </w:rPr>
        <w:t xml:space="preserve"> LTO </w:t>
      </w:r>
      <w:r w:rsidRPr="000B45E3">
        <w:rPr>
          <w:lang w:val="en-GB"/>
        </w:rPr>
        <w:t>accommodates</w:t>
      </w:r>
      <w:r w:rsidRPr="000B45E3">
        <w:rPr>
          <w:rFonts w:hint="eastAsia"/>
          <w:lang w:val="en-GB"/>
        </w:rPr>
        <w:t xml:space="preserve"> </w:t>
      </w:r>
      <w:r w:rsidRPr="000B45E3">
        <w:rPr>
          <w:lang w:val="en-GB"/>
        </w:rPr>
        <w:t>and release</w:t>
      </w:r>
      <w:r w:rsidRPr="000B45E3">
        <w:rPr>
          <w:rFonts w:hint="eastAsia"/>
          <w:lang w:val="en-GB"/>
        </w:rPr>
        <w:t>s</w:t>
      </w:r>
      <w:r w:rsidRPr="000B45E3">
        <w:rPr>
          <w:lang w:val="en-GB"/>
        </w:rPr>
        <w:t xml:space="preserve"> </w:t>
      </w:r>
      <w:r w:rsidRPr="000B45E3">
        <w:rPr>
          <w:rFonts w:hint="eastAsia"/>
          <w:lang w:val="en-GB"/>
        </w:rPr>
        <w:t xml:space="preserve">Li ions </w:t>
      </w:r>
      <w:r w:rsidRPr="000B45E3">
        <w:rPr>
          <w:lang w:val="en-GB"/>
        </w:rPr>
        <w:t>through</w:t>
      </w:r>
      <w:r w:rsidRPr="000B45E3">
        <w:rPr>
          <w:rFonts w:hint="eastAsia"/>
          <w:lang w:val="en-GB"/>
        </w:rPr>
        <w:t xml:space="preserve"> a two-phase reaction between an</w:t>
      </w:r>
      <w:r w:rsidRPr="000B45E3">
        <w:rPr>
          <w:lang w:val="en-GB"/>
        </w:rPr>
        <w:t xml:space="preserve"> initial disordered spinel</w:t>
      </w:r>
      <w:r w:rsidRPr="000B45E3">
        <w:rPr>
          <w:rFonts w:hint="eastAsia"/>
          <w:lang w:val="en-GB"/>
        </w:rPr>
        <w:t xml:space="preserve"> </w:t>
      </w:r>
      <w:r w:rsidRPr="000B45E3">
        <w:rPr>
          <w:lang w:val="en-GB"/>
        </w:rPr>
        <w:t>phase (Li</w:t>
      </w:r>
      <w:r w:rsidRPr="000B45E3">
        <w:rPr>
          <w:vertAlign w:val="subscript"/>
          <w:lang w:val="en-GB"/>
        </w:rPr>
        <w:t>4</w:t>
      </w:r>
      <w:r w:rsidRPr="000B45E3">
        <w:rPr>
          <w:lang w:val="en-GB"/>
        </w:rPr>
        <w:t>Ti</w:t>
      </w:r>
      <w:r w:rsidRPr="000B45E3">
        <w:rPr>
          <w:vertAlign w:val="subscript"/>
          <w:lang w:val="en-GB"/>
        </w:rPr>
        <w:t>5</w:t>
      </w:r>
      <w:r w:rsidRPr="000B45E3">
        <w:rPr>
          <w:lang w:val="en-GB"/>
        </w:rPr>
        <w:t>O</w:t>
      </w:r>
      <w:r w:rsidRPr="000B45E3">
        <w:rPr>
          <w:vertAlign w:val="subscript"/>
          <w:lang w:val="en-GB"/>
        </w:rPr>
        <w:t>12</w:t>
      </w:r>
      <w:r w:rsidRPr="000B45E3">
        <w:rPr>
          <w:rFonts w:hint="eastAsia"/>
          <w:lang w:val="en-GB"/>
        </w:rPr>
        <w:t xml:space="preserve">: </w:t>
      </w:r>
      <m:oMath>
        <m:r>
          <w:rPr>
            <w:rFonts w:ascii="Cambria Math" w:hAnsi="Cambria Math"/>
          </w:rPr>
          <m:t>Fd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GB"/>
              </w:rPr>
              <m:t>3</m:t>
            </m:r>
          </m:e>
        </m:acc>
        <m:r>
          <w:rPr>
            <w:rFonts w:ascii="Cambria Math" w:hAnsi="Cambria Math"/>
          </w:rPr>
          <m:t>m</m:t>
        </m:r>
      </m:oMath>
      <w:r w:rsidRPr="000B45E3">
        <w:rPr>
          <w:lang w:val="en-GB"/>
        </w:rPr>
        <w:t>)</w:t>
      </w:r>
      <w:r w:rsidRPr="000B45E3">
        <w:rPr>
          <w:rFonts w:hint="eastAsia"/>
          <w:lang w:val="en-GB"/>
        </w:rPr>
        <w:t xml:space="preserve"> and a </w:t>
      </w:r>
      <w:r w:rsidRPr="000B45E3">
        <w:rPr>
          <w:lang w:val="en-GB"/>
        </w:rPr>
        <w:t>rock-salt phase (Li</w:t>
      </w:r>
      <w:r w:rsidRPr="000B45E3">
        <w:rPr>
          <w:vertAlign w:val="subscript"/>
          <w:lang w:val="en-GB"/>
        </w:rPr>
        <w:t>7</w:t>
      </w:r>
      <w:r w:rsidRPr="000B45E3">
        <w:rPr>
          <w:lang w:val="en-GB"/>
        </w:rPr>
        <w:t>Ti</w:t>
      </w:r>
      <w:r w:rsidRPr="000B45E3">
        <w:rPr>
          <w:vertAlign w:val="subscript"/>
          <w:lang w:val="en-GB"/>
        </w:rPr>
        <w:t>5</w:t>
      </w:r>
      <w:r w:rsidRPr="000B45E3">
        <w:rPr>
          <w:lang w:val="en-GB"/>
        </w:rPr>
        <w:t>O</w:t>
      </w:r>
      <w:r w:rsidRPr="000B45E3">
        <w:rPr>
          <w:vertAlign w:val="subscript"/>
          <w:lang w:val="en-GB"/>
        </w:rPr>
        <w:t>12</w:t>
      </w:r>
      <w:r w:rsidRPr="000B45E3">
        <w:rPr>
          <w:rFonts w:hint="eastAsia"/>
          <w:lang w:val="en-GB"/>
        </w:rPr>
        <w:t xml:space="preserve">: </w:t>
      </w:r>
      <m:oMath>
        <m:r>
          <w:rPr>
            <w:rFonts w:ascii="Cambria Math" w:hAnsi="Cambria Math"/>
          </w:rPr>
          <m:t>Fm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GB"/>
              </w:rPr>
              <m:t>3</m:t>
            </m:r>
          </m:e>
        </m:acc>
        <m:r>
          <w:rPr>
            <w:rFonts w:ascii="Cambria Math" w:hAnsi="Cambria Math"/>
          </w:rPr>
          <m:t>m</m:t>
        </m:r>
      </m:oMath>
      <w:r w:rsidRPr="000B45E3">
        <w:rPr>
          <w:lang w:val="en-GB"/>
        </w:rPr>
        <w:t>)</w:t>
      </w:r>
      <w:r w:rsidRPr="000B45E3">
        <w:rPr>
          <w:rFonts w:hint="eastAsia"/>
          <w:lang w:val="en-GB"/>
        </w:rPr>
        <w:t>.</w:t>
      </w:r>
      <w:r w:rsidRPr="000B45E3">
        <w:rPr>
          <w:lang w:val="en-GB"/>
        </w:rPr>
        <w:fldChar w:fldCharType="begin" w:fldLock="1"/>
      </w:r>
      <w:r w:rsidRPr="000B45E3">
        <w:rPr>
          <w:lang w:val="en-GB"/>
        </w:rPr>
        <w:instrText>ADDIN paperpile_citation &lt;clusterId&gt;E146S496H786L417&lt;/clusterId&gt;&lt;metadata&gt;&lt;citation&gt;&lt;id&gt;952e3279-4142-4096-aedb-31e934839ccb&lt;/id&gt;&lt;/citation&gt;&lt;citation&gt;&lt;id&gt;ce1964f2-b51b-4165-ada4-ca56fbb0c096&lt;/id&gt;&lt;/citation&gt;&lt;/metadata&gt;&lt;data&gt;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&lt;/data&gt; \* MERGEFORMAT</w:instrText>
      </w:r>
      <w:r w:rsidRPr="000B45E3">
        <w:rPr>
          <w:lang w:val="en-GB"/>
        </w:rPr>
        <w:fldChar w:fldCharType="separate"/>
      </w:r>
      <w:r w:rsidR="00551E38" w:rsidRPr="00551E38">
        <w:rPr>
          <w:vertAlign w:val="superscript"/>
          <w:lang w:val="en-GB"/>
        </w:rPr>
        <w:t>2,13</w:t>
      </w:r>
      <w:r w:rsidRPr="000B45E3">
        <w:fldChar w:fldCharType="end"/>
      </w:r>
      <w:r w:rsidRPr="000B45E3">
        <w:rPr>
          <w:rFonts w:hint="eastAsia"/>
          <w:lang w:val="en-GB"/>
        </w:rPr>
        <w:t xml:space="preserve"> Because the</w:t>
      </w:r>
      <w:r w:rsidRPr="000B45E3">
        <w:rPr>
          <w:lang w:val="en-GB"/>
        </w:rPr>
        <w:t xml:space="preserve"> </w:t>
      </w:r>
      <w:r w:rsidRPr="000B45E3">
        <w:rPr>
          <w:rFonts w:hint="eastAsia"/>
          <w:lang w:val="en-GB"/>
        </w:rPr>
        <w:t>phase transition</w:t>
      </w:r>
      <w:r w:rsidRPr="000B45E3">
        <w:rPr>
          <w:lang w:val="en-GB"/>
        </w:rPr>
        <w:t xml:space="preserve"> is accompanied by the movement of a phase boundary</w:t>
      </w:r>
      <w:r w:rsidRPr="000B45E3">
        <w:rPr>
          <w:rFonts w:hint="eastAsia"/>
          <w:lang w:val="en-GB"/>
        </w:rPr>
        <w:t>,</w:t>
      </w:r>
      <w:r w:rsidRPr="000B45E3">
        <w:rPr>
          <w:lang w:val="en-GB"/>
        </w:rPr>
        <w:t xml:space="preserve"> </w:t>
      </w:r>
      <w:r w:rsidRPr="000B45E3">
        <w:rPr>
          <w:rFonts w:hint="eastAsia"/>
          <w:lang w:val="en-GB"/>
        </w:rPr>
        <w:t>t</w:t>
      </w:r>
      <w:r w:rsidRPr="000B45E3">
        <w:rPr>
          <w:lang w:val="en-GB"/>
        </w:rPr>
        <w:t xml:space="preserve">he kinetics </w:t>
      </w:r>
      <w:r w:rsidR="00BD2022">
        <w:rPr>
          <w:lang w:val="en-GB"/>
        </w:rPr>
        <w:t xml:space="preserve">of the phase boundary movement </w:t>
      </w:r>
      <w:r w:rsidRPr="000B45E3">
        <w:rPr>
          <w:lang w:val="en-GB"/>
        </w:rPr>
        <w:t xml:space="preserve">are critical to </w:t>
      </w:r>
      <w:r w:rsidRPr="000B45E3">
        <w:rPr>
          <w:rFonts w:hint="eastAsia"/>
          <w:lang w:val="en-GB"/>
        </w:rPr>
        <w:t xml:space="preserve">battery </w:t>
      </w:r>
      <w:r w:rsidRPr="000B45E3">
        <w:rPr>
          <w:lang w:val="en-GB"/>
        </w:rPr>
        <w:t>performance, particular</w:t>
      </w:r>
      <w:r w:rsidRPr="000B45E3">
        <w:rPr>
          <w:rFonts w:hint="eastAsia"/>
          <w:lang w:val="en-GB"/>
        </w:rPr>
        <w:t>ly</w:t>
      </w:r>
      <w:r w:rsidRPr="000B45E3">
        <w:rPr>
          <w:lang w:val="en-GB"/>
        </w:rPr>
        <w:t xml:space="preserve"> </w:t>
      </w:r>
      <w:r w:rsidRPr="000B45E3">
        <w:rPr>
          <w:rFonts w:hint="eastAsia"/>
          <w:lang w:val="en-GB"/>
        </w:rPr>
        <w:t>for maximizing</w:t>
      </w:r>
      <w:r w:rsidRPr="000B45E3">
        <w:rPr>
          <w:lang w:val="en-GB"/>
        </w:rPr>
        <w:t xml:space="preserve"> the charge/discharge rate</w:t>
      </w:r>
      <w:r w:rsidRPr="000B45E3">
        <w:rPr>
          <w:rFonts w:hint="eastAsia"/>
          <w:lang w:val="en-GB"/>
        </w:rPr>
        <w:t>.</w:t>
      </w:r>
      <w:r w:rsidRPr="000B45E3">
        <w:rPr>
          <w:lang w:val="en-GB"/>
        </w:rPr>
        <w:fldChar w:fldCharType="begin" w:fldLock="1"/>
      </w:r>
      <w:r w:rsidRPr="000B45E3">
        <w:rPr>
          <w:lang w:val="en-GB"/>
        </w:rPr>
        <w:instrText>ADDIN paperpile_citation &lt;clusterId&gt;Y789M167I537G241&lt;/clusterId&gt;&lt;metadata&gt;&lt;citation&gt;&lt;id&gt;e083a90e-9b02-4a94-a94e-23abfb7ef90e&lt;/id&gt;&lt;/citation&gt;&lt;citation&gt;&lt;id&gt;941f93ab-207a-45c5-8da7-8067a3bc70e6&lt;/id&gt;&lt;/citation&gt;&lt;/metadata&gt;&lt;data&gt;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&lt;/data&gt; \* MERGEFORMAT</w:instrText>
      </w:r>
      <w:r w:rsidRPr="000B45E3">
        <w:rPr>
          <w:lang w:val="en-GB"/>
        </w:rPr>
        <w:fldChar w:fldCharType="separate"/>
      </w:r>
      <w:r w:rsidR="00551E38" w:rsidRPr="00551E38">
        <w:rPr>
          <w:vertAlign w:val="superscript"/>
          <w:lang w:val="en-GB"/>
        </w:rPr>
        <w:t>14,15</w:t>
      </w:r>
      <w:r w:rsidRPr="000B45E3">
        <w:fldChar w:fldCharType="end"/>
      </w:r>
      <w:r w:rsidRPr="000B45E3">
        <w:rPr>
          <w:rFonts w:hint="eastAsia"/>
          <w:lang w:val="en-GB"/>
        </w:rPr>
        <w:t xml:space="preserve"> </w:t>
      </w:r>
      <w:r w:rsidRPr="000B45E3">
        <w:rPr>
          <w:lang w:val="en-GB"/>
        </w:rPr>
        <w:t xml:space="preserve">However, because ionic transport is </w:t>
      </w:r>
      <w:r w:rsidRPr="000B45E3">
        <w:rPr>
          <w:rFonts w:hint="eastAsia"/>
          <w:lang w:val="en-GB"/>
        </w:rPr>
        <w:t xml:space="preserve">an </w:t>
      </w:r>
      <w:r w:rsidRPr="000B45E3">
        <w:rPr>
          <w:lang w:val="en-GB"/>
        </w:rPr>
        <w:t>inherently nonequilibrium</w:t>
      </w:r>
      <w:r w:rsidRPr="000B45E3">
        <w:rPr>
          <w:rFonts w:hint="eastAsia"/>
          <w:lang w:val="en-GB"/>
        </w:rPr>
        <w:t xml:space="preserve"> process</w:t>
      </w:r>
      <w:r w:rsidRPr="000B45E3">
        <w:rPr>
          <w:lang w:val="en-GB"/>
        </w:rPr>
        <w:t xml:space="preserve">, the specific mechanisms that enable </w:t>
      </w:r>
      <w:r w:rsidRPr="000B45E3">
        <w:rPr>
          <w:rFonts w:hint="eastAsia"/>
          <w:lang w:val="en-GB"/>
        </w:rPr>
        <w:t>facile</w:t>
      </w:r>
      <w:r w:rsidRPr="000B45E3">
        <w:rPr>
          <w:lang w:val="en-GB"/>
        </w:rPr>
        <w:t xml:space="preserve"> ionic transport in LTO are </w:t>
      </w:r>
      <w:r w:rsidRPr="000B45E3">
        <w:rPr>
          <w:rFonts w:hint="eastAsia"/>
          <w:lang w:val="en-GB"/>
        </w:rPr>
        <w:t>poorly</w:t>
      </w:r>
      <w:r w:rsidRPr="000B45E3">
        <w:rPr>
          <w:lang w:val="en-GB"/>
        </w:rPr>
        <w:t xml:space="preserve"> understood.</w:t>
      </w:r>
      <w:r w:rsidRPr="000B45E3">
        <w:rPr>
          <w:rFonts w:hint="eastAsia"/>
          <w:lang w:val="en-GB"/>
        </w:rPr>
        <w:t xml:space="preserve"> For example, Li-ion diffusivities are reported to be low in the end-member phases (</w:t>
      </w:r>
      <w:r w:rsidRPr="000B45E3">
        <w:rPr>
          <w:lang w:val="en-GB"/>
        </w:rPr>
        <w:t>Li</w:t>
      </w:r>
      <w:r w:rsidRPr="000B45E3">
        <w:rPr>
          <w:vertAlign w:val="subscript"/>
          <w:lang w:val="en-GB"/>
        </w:rPr>
        <w:t>4</w:t>
      </w:r>
      <w:r w:rsidRPr="000B45E3">
        <w:rPr>
          <w:lang w:val="en-GB"/>
        </w:rPr>
        <w:t>Ti</w:t>
      </w:r>
      <w:r w:rsidRPr="000B45E3">
        <w:rPr>
          <w:vertAlign w:val="subscript"/>
          <w:lang w:val="en-GB"/>
        </w:rPr>
        <w:t>5</w:t>
      </w:r>
      <w:r w:rsidRPr="000B45E3">
        <w:rPr>
          <w:lang w:val="en-GB"/>
        </w:rPr>
        <w:t>O</w:t>
      </w:r>
      <w:r w:rsidRPr="000B45E3">
        <w:rPr>
          <w:vertAlign w:val="subscript"/>
          <w:lang w:val="en-GB"/>
        </w:rPr>
        <w:t>12</w:t>
      </w:r>
      <w:r w:rsidRPr="000B45E3">
        <w:rPr>
          <w:rFonts w:hint="eastAsia"/>
          <w:lang w:val="en-GB"/>
        </w:rPr>
        <w:t xml:space="preserve"> and </w:t>
      </w:r>
      <w:r w:rsidRPr="000B45E3">
        <w:rPr>
          <w:lang w:val="en-GB"/>
        </w:rPr>
        <w:t>Li</w:t>
      </w:r>
      <w:r w:rsidRPr="000B45E3">
        <w:rPr>
          <w:vertAlign w:val="subscript"/>
          <w:lang w:val="en-GB"/>
        </w:rPr>
        <w:t>7</w:t>
      </w:r>
      <w:r w:rsidRPr="000B45E3">
        <w:rPr>
          <w:lang w:val="en-GB"/>
        </w:rPr>
        <w:t>Ti</w:t>
      </w:r>
      <w:r w:rsidRPr="000B45E3">
        <w:rPr>
          <w:vertAlign w:val="subscript"/>
          <w:lang w:val="en-GB"/>
        </w:rPr>
        <w:t>5</w:t>
      </w:r>
      <w:r w:rsidRPr="000B45E3">
        <w:rPr>
          <w:lang w:val="en-GB"/>
        </w:rPr>
        <w:t>O</w:t>
      </w:r>
      <w:r w:rsidRPr="000B45E3">
        <w:rPr>
          <w:vertAlign w:val="subscript"/>
          <w:lang w:val="en-GB"/>
        </w:rPr>
        <w:t>12</w:t>
      </w:r>
      <w:r w:rsidRPr="000B45E3">
        <w:rPr>
          <w:rFonts w:hint="eastAsia"/>
          <w:lang w:val="en-GB"/>
        </w:rPr>
        <w:t xml:space="preserve">), </w:t>
      </w:r>
      <w:r w:rsidRPr="000B45E3">
        <w:rPr>
          <w:lang w:val="en-GB"/>
        </w:rPr>
        <w:t>which conflicts with the high</w:t>
      </w:r>
      <w:r w:rsidRPr="000B45E3">
        <w:rPr>
          <w:rFonts w:hint="eastAsia"/>
          <w:lang w:val="en-GB"/>
        </w:rPr>
        <w:t xml:space="preserve">-rate capability </w:t>
      </w:r>
      <w:r w:rsidRPr="000B45E3">
        <w:rPr>
          <w:lang w:val="en-GB"/>
        </w:rPr>
        <w:t xml:space="preserve">observed </w:t>
      </w:r>
      <w:r w:rsidRPr="000B45E3">
        <w:rPr>
          <w:rFonts w:hint="eastAsia"/>
          <w:lang w:val="en-GB"/>
        </w:rPr>
        <w:t>in</w:t>
      </w:r>
      <w:r w:rsidRPr="000B45E3">
        <w:rPr>
          <w:lang w:val="en-GB"/>
        </w:rPr>
        <w:t xml:space="preserve"> </w:t>
      </w:r>
      <w:r w:rsidRPr="000B45E3">
        <w:rPr>
          <w:rFonts w:hint="eastAsia"/>
          <w:lang w:val="en-GB"/>
        </w:rPr>
        <w:t>electrochemical reactions.</w:t>
      </w:r>
      <w:r w:rsidRPr="000B45E3">
        <w:rPr>
          <w:lang w:val="en-GB"/>
        </w:rPr>
        <w:fldChar w:fldCharType="begin" w:fldLock="1"/>
      </w:r>
      <w:r w:rsidRPr="000B45E3">
        <w:rPr>
          <w:lang w:val="en-GB"/>
        </w:rPr>
        <w:instrText>ADDIN paperpile_citation &lt;clusterId&gt;I527W874L265P888&lt;/clusterId&gt;&lt;metadata&gt;&lt;citation&gt;&lt;id&gt;7d500fbf-b947-420b-8b2d-566beada10e3&lt;/id&gt;&lt;/citation&gt;&lt;citation&gt;&lt;id&gt;4801ba96-e3ae-4206-a5b6-81e3ae6d702b&lt;/id&gt;&lt;/citation&gt;&lt;citation&gt;&lt;id&gt;a21bb33d-93e9-42ee-b995-91c9553959bf&lt;/id&gt;&lt;/citation&gt;&lt;citation&gt;&lt;id&gt;6652b1f7-0db1-4db0-925f-dcd5aba95e0f&lt;/id&gt;&lt;/citation&gt;&lt;citation&gt;&lt;id&gt;36e4683c-361b-4b62-821d-02becaeaeb91&lt;/id&gt;&lt;/citation&gt;&lt;citation&gt;&lt;id&gt;283c3422-ff17-4077-90c4-19be21c1cacb&lt;/id&gt;&lt;/citation&gt;&lt;/metadata&gt;&lt;data&gt;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&lt;/data&gt; \* MERGEFORMAT</w:instrText>
      </w:r>
      <w:r w:rsidRPr="000B45E3">
        <w:rPr>
          <w:lang w:val="en-GB"/>
        </w:rPr>
        <w:fldChar w:fldCharType="separate"/>
      </w:r>
      <w:r w:rsidR="00551E38" w:rsidRPr="00551E38">
        <w:rPr>
          <w:vertAlign w:val="superscript"/>
          <w:lang w:val="en-GB"/>
        </w:rPr>
        <w:t>16–21</w:t>
      </w:r>
      <w:r w:rsidRPr="000B45E3">
        <w:fldChar w:fldCharType="end"/>
      </w:r>
      <w:r w:rsidRPr="000B45E3">
        <w:rPr>
          <w:rFonts w:hint="eastAsia"/>
          <w:lang w:val="en-GB"/>
        </w:rPr>
        <w:t xml:space="preserve"> Therefore, investigating the Li-ion diffusion kinetics within the two phases in greater detail is important for the development of improved LTO anode materials and their </w:t>
      </w:r>
      <w:r w:rsidRPr="000B45E3">
        <w:rPr>
          <w:lang w:val="en-GB"/>
        </w:rPr>
        <w:t>analogues</w:t>
      </w:r>
      <w:r w:rsidRPr="000B45E3">
        <w:rPr>
          <w:rFonts w:hint="eastAsia"/>
          <w:lang w:val="en-GB"/>
        </w:rPr>
        <w:t>.</w:t>
      </w:r>
    </w:p>
    <w:p w14:paraId="6916A257" w14:textId="03E9B313" w:rsidR="00AB34C5" w:rsidRDefault="000B45E3" w:rsidP="000B45E3">
      <w:pPr>
        <w:pStyle w:val="TAMainText"/>
        <w:spacing w:after="240"/>
        <w:ind w:firstLine="0"/>
        <w:jc w:val="left"/>
        <w:rPr>
          <w:lang w:val="en-GB"/>
        </w:rPr>
      </w:pPr>
      <w:r w:rsidRPr="000B45E3">
        <w:rPr>
          <w:lang w:val="en-GB"/>
        </w:rPr>
        <w:tab/>
        <w:t xml:space="preserve">Among available characterization techniques, </w:t>
      </w:r>
      <w:r w:rsidRPr="000B45E3">
        <w:rPr>
          <w:rFonts w:hint="eastAsia"/>
          <w:lang w:val="en-GB"/>
        </w:rPr>
        <w:t xml:space="preserve">electrochemical analyses, such as chronoamperometry, galvanostatic/potentiostatic intermittent titration technique (GITT/PITT), and electrochemical impedance spectroscopy (EIS), are widely used for the analysis of ionic diffusion and phase </w:t>
      </w:r>
      <w:r w:rsidR="00262AEC">
        <w:rPr>
          <w:lang w:val="en-GB"/>
        </w:rPr>
        <w:t>boundary movement</w:t>
      </w:r>
      <w:r w:rsidRPr="000B45E3">
        <w:rPr>
          <w:rFonts w:hint="eastAsia"/>
          <w:lang w:val="en-GB"/>
        </w:rPr>
        <w:t>.</w:t>
      </w:r>
      <w:r w:rsidRPr="000B45E3">
        <w:rPr>
          <w:lang w:val="en-GB"/>
        </w:rPr>
        <w:fldChar w:fldCharType="begin" w:fldLock="1"/>
      </w:r>
      <w:r w:rsidRPr="000B45E3">
        <w:rPr>
          <w:lang w:val="en-GB"/>
        </w:rPr>
        <w:instrText>ADDIN paperpile_citation &lt;clusterId&gt;C935I383E673C396&lt;/clusterId&gt;&lt;metadata&gt;&lt;citation&gt;&lt;id&gt;9def87c3-f739-40ab-ba6a-17dc5b9c2055&lt;/id&gt;&lt;/citation&gt;&lt;citation&gt;&lt;id&gt;952e3279-4142-4096-aedb-31e934839ccb&lt;/id&gt;&lt;/citation&gt;&lt;citation&gt;&lt;id&gt;80e47bbd-59bd-4ed2-8d4b-71975d932565&lt;/id&gt;&lt;/citation&gt;&lt;/metadata&gt;&lt;data&gt;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&lt;/data&gt; \* MERGEFORMAT</w:instrText>
      </w:r>
      <w:r w:rsidRPr="000B45E3">
        <w:rPr>
          <w:lang w:val="en-GB"/>
        </w:rPr>
        <w:fldChar w:fldCharType="separate"/>
      </w:r>
      <w:r w:rsidR="00551E38" w:rsidRPr="00551E38">
        <w:rPr>
          <w:vertAlign w:val="superscript"/>
          <w:lang w:val="en-GB"/>
        </w:rPr>
        <w:t>2,22,23</w:t>
      </w:r>
      <w:r w:rsidRPr="000B45E3">
        <w:fldChar w:fldCharType="end"/>
      </w:r>
      <w:r w:rsidRPr="000B45E3">
        <w:rPr>
          <w:rFonts w:hint="eastAsia"/>
          <w:lang w:val="en-GB"/>
        </w:rPr>
        <w:t xml:space="preserve"> N</w:t>
      </w:r>
      <w:r w:rsidRPr="000B45E3">
        <w:rPr>
          <w:lang w:val="en-GB"/>
        </w:rPr>
        <w:t>uclear magnetic resonance</w:t>
      </w:r>
      <w:r w:rsidRPr="000B45E3">
        <w:rPr>
          <w:rFonts w:hint="eastAsia"/>
          <w:lang w:val="en-GB"/>
        </w:rPr>
        <w:t xml:space="preserve"> spectroscopy (NMR) and </w:t>
      </w:r>
      <w:r w:rsidRPr="000B45E3">
        <w:rPr>
          <w:lang w:val="en-GB"/>
        </w:rPr>
        <w:t>secondary ion mass spectro</w:t>
      </w:r>
      <w:r w:rsidRPr="000B45E3">
        <w:rPr>
          <w:rFonts w:hint="eastAsia"/>
          <w:lang w:val="en-GB"/>
        </w:rPr>
        <w:t>metry</w:t>
      </w:r>
      <w:r w:rsidRPr="000B45E3">
        <w:rPr>
          <w:lang w:val="en-GB"/>
        </w:rPr>
        <w:t xml:space="preserve"> </w:t>
      </w:r>
      <w:r w:rsidRPr="000B45E3">
        <w:rPr>
          <w:rFonts w:hint="eastAsia"/>
          <w:lang w:val="en-GB"/>
        </w:rPr>
        <w:t xml:space="preserve">(SIMS) </w:t>
      </w:r>
      <w:r w:rsidRPr="000B45E3">
        <w:rPr>
          <w:lang w:val="en-GB"/>
        </w:rPr>
        <w:t>with isotope exchange method</w:t>
      </w:r>
      <w:r w:rsidRPr="000B45E3">
        <w:rPr>
          <w:rFonts w:hint="eastAsia"/>
          <w:lang w:val="en-GB"/>
        </w:rPr>
        <w:t>s are also used for the analysis of ion</w:t>
      </w:r>
      <w:r w:rsidR="006200D5">
        <w:rPr>
          <w:lang w:val="en-GB"/>
        </w:rPr>
        <w:t>ic</w:t>
      </w:r>
      <w:r w:rsidRPr="000B45E3">
        <w:rPr>
          <w:rFonts w:hint="eastAsia"/>
          <w:lang w:val="en-GB"/>
        </w:rPr>
        <w:t xml:space="preserve"> diffusion.</w:t>
      </w:r>
      <w:r w:rsidRPr="000B45E3">
        <w:rPr>
          <w:lang w:val="en-GB"/>
        </w:rPr>
        <w:fldChar w:fldCharType="begin" w:fldLock="1"/>
      </w:r>
      <w:r w:rsidRPr="000B45E3">
        <w:rPr>
          <w:lang w:val="en-GB"/>
        </w:rPr>
        <w:instrText>ADDIN paperpile_citation &lt;clusterId&gt;G973U133Q424N244&lt;/clusterId&gt;&lt;metadata&gt;&lt;citation&gt;&lt;id&gt;1745e791-4303-40e5-a65c-188b6877a923&lt;/id&gt;&lt;/citation&gt;&lt;citation&gt;&lt;id&gt;11cf3f66-cf91-4631-9215-10754b5b9163&lt;/id&gt;&lt;/citation&gt;&lt;citation&gt;&lt;id&gt;f2cfe1a9-a758-4c0d-946c-444bf8f1b706&lt;/id&gt;&lt;/citation&gt;&lt;citation&gt;&lt;id&gt;e5c6c0b4-338c-4627-9cdc-de4ccd13add4&lt;/id&gt;&lt;/citation&gt;&lt;/metadata&gt;&lt;data&gt;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&lt;/data&gt; \* MERGEFORMAT</w:instrText>
      </w:r>
      <w:r w:rsidRPr="000B45E3">
        <w:rPr>
          <w:lang w:val="en-GB"/>
        </w:rPr>
        <w:fldChar w:fldCharType="separate"/>
      </w:r>
      <w:r w:rsidR="00551E38" w:rsidRPr="00551E38">
        <w:rPr>
          <w:vertAlign w:val="superscript"/>
          <w:lang w:val="en-GB"/>
        </w:rPr>
        <w:t>24–27</w:t>
      </w:r>
      <w:r w:rsidRPr="000B45E3">
        <w:fldChar w:fldCharType="end"/>
      </w:r>
      <w:r w:rsidRPr="000B45E3">
        <w:rPr>
          <w:rFonts w:hint="eastAsia"/>
          <w:lang w:val="en-GB"/>
        </w:rPr>
        <w:t xml:space="preserve"> For two-phase reaction materials, potential-step chronoamperometry, GITT, and PITT have been used to investigate the phase transition in graphite and LiFePO</w:t>
      </w:r>
      <w:r w:rsidRPr="000B45E3">
        <w:rPr>
          <w:rFonts w:hint="eastAsia"/>
          <w:vertAlign w:val="subscript"/>
          <w:lang w:val="en-GB"/>
        </w:rPr>
        <w:t>4</w:t>
      </w:r>
      <w:r w:rsidRPr="000B45E3">
        <w:rPr>
          <w:rFonts w:hint="eastAsia"/>
          <w:lang w:val="en-GB"/>
        </w:rPr>
        <w:t>.</w:t>
      </w:r>
      <w:r w:rsidRPr="000B45E3">
        <w:rPr>
          <w:vertAlign w:val="subscript"/>
          <w:lang w:val="en-GB"/>
        </w:rPr>
        <w:fldChar w:fldCharType="begin" w:fldLock="1"/>
      </w:r>
      <w:r w:rsidRPr="000B45E3">
        <w:rPr>
          <w:vertAlign w:val="subscript"/>
          <w:lang w:val="en-GB"/>
        </w:rPr>
        <w:instrText>ADDIN paperpile_citation &lt;clusterId&gt;I257W517L898P628&lt;/clusterId&gt;&lt;metadata&gt;&lt;citation&gt;&lt;id&gt;b474be83-a1c7-4bfd-8047-dce44fce6246&lt;/id&gt;&lt;/citation&gt;&lt;citation&gt;&lt;id&gt;2ba2ac9c-ec4d-4a46-a249-2435e877e967&lt;/id&gt;&lt;/citation&gt;&lt;citation&gt;&lt;id&gt;7895f27f-ca3e-4cfc-b26b-8eee4b62f80b&lt;/id&gt;&lt;/citation&gt;&lt;citation&gt;&lt;id&gt;acdb2995-b51d-42a2-be33-8068c4898f06&lt;/id&gt;&lt;/citation&gt;&lt;citation&gt;&lt;id&gt;54f87bac-00a2-4eb6-bfed-b053726ef912&lt;/id&gt;&lt;/citation&gt;&lt;citation&gt;&lt;id&gt;d867cce5-4b61-4cef-a65d-4895fa5f2fac&lt;/id&gt;&lt;/citation&gt;&lt;citation&gt;&lt;id&gt;c5fda980-a359-4994-a9d2-4fb1f8086c03&lt;/id&gt;&lt;/citation&gt;&lt;/metadata&gt;&lt;data&gt;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&lt;/data&gt; \* MERGEFORMAT</w:instrText>
      </w:r>
      <w:r w:rsidRPr="000B45E3">
        <w:rPr>
          <w:vertAlign w:val="subscript"/>
          <w:lang w:val="en-GB"/>
        </w:rPr>
        <w:fldChar w:fldCharType="separate"/>
      </w:r>
      <w:r w:rsidR="00551E38" w:rsidRPr="003E31D6">
        <w:rPr>
          <w:vertAlign w:val="superscript"/>
          <w:lang w:val="en-GB"/>
        </w:rPr>
        <w:t>28–34</w:t>
      </w:r>
      <w:r w:rsidRPr="000B45E3">
        <w:fldChar w:fldCharType="end"/>
      </w:r>
      <w:r w:rsidRPr="000B45E3">
        <w:rPr>
          <w:rFonts w:hint="eastAsia"/>
          <w:lang w:val="en-GB"/>
        </w:rPr>
        <w:t xml:space="preserve"> In these studies, the</w:t>
      </w:r>
      <w:r w:rsidRPr="000B45E3">
        <w:rPr>
          <w:lang w:val="en-GB"/>
        </w:rPr>
        <w:t xml:space="preserve"> rate constant of the phase</w:t>
      </w:r>
      <w:r w:rsidRPr="000B45E3">
        <w:rPr>
          <w:rFonts w:hint="eastAsia"/>
          <w:lang w:val="en-GB"/>
        </w:rPr>
        <w:t xml:space="preserve"> </w:t>
      </w:r>
      <w:r w:rsidRPr="000B45E3">
        <w:rPr>
          <w:lang w:val="en-GB"/>
        </w:rPr>
        <w:t>boundary movement</w:t>
      </w:r>
      <w:r w:rsidRPr="000B45E3">
        <w:rPr>
          <w:rFonts w:hint="eastAsia"/>
          <w:lang w:val="en-GB"/>
        </w:rPr>
        <w:t xml:space="preserve"> was evaluated from the current or voltage response. H</w:t>
      </w:r>
      <w:r w:rsidRPr="000B45E3">
        <w:rPr>
          <w:lang w:val="en-GB"/>
        </w:rPr>
        <w:t>o</w:t>
      </w:r>
      <w:r w:rsidRPr="000B45E3">
        <w:rPr>
          <w:rFonts w:hint="eastAsia"/>
          <w:lang w:val="en-GB"/>
        </w:rPr>
        <w:t xml:space="preserve">wever, the values calculated using these </w:t>
      </w:r>
      <w:r w:rsidRPr="000B45E3">
        <w:rPr>
          <w:rFonts w:hint="eastAsia"/>
          <w:lang w:val="en-GB"/>
        </w:rPr>
        <w:lastRenderedPageBreak/>
        <w:t xml:space="preserve">electrochemical </w:t>
      </w:r>
      <w:r w:rsidRPr="000B45E3">
        <w:rPr>
          <w:lang w:val="en-GB"/>
        </w:rPr>
        <w:t>analyses</w:t>
      </w:r>
      <w:r w:rsidRPr="000B45E3">
        <w:rPr>
          <w:rFonts w:hint="eastAsia"/>
          <w:lang w:val="en-GB"/>
        </w:rPr>
        <w:t xml:space="preserve"> are averages over the entire cell and depend on several assumptions, including uniform diffusion length and electrochemical reaction, and</w:t>
      </w:r>
      <w:r w:rsidRPr="000B45E3">
        <w:rPr>
          <w:lang w:val="en-GB"/>
        </w:rPr>
        <w:t xml:space="preserve"> may not </w:t>
      </w:r>
      <w:r w:rsidRPr="000B45E3">
        <w:rPr>
          <w:rFonts w:hint="eastAsia"/>
          <w:lang w:val="en-GB"/>
        </w:rPr>
        <w:t>hold true</w:t>
      </w:r>
      <w:r w:rsidRPr="000B45E3">
        <w:rPr>
          <w:lang w:val="en-GB"/>
        </w:rPr>
        <w:t xml:space="preserve"> for </w:t>
      </w:r>
      <w:r w:rsidRPr="000B45E3">
        <w:rPr>
          <w:rFonts w:hint="eastAsia"/>
          <w:lang w:val="en-GB"/>
        </w:rPr>
        <w:t>practical</w:t>
      </w:r>
      <w:r w:rsidRPr="000B45E3">
        <w:rPr>
          <w:lang w:val="en-GB"/>
        </w:rPr>
        <w:t xml:space="preserve"> cells</w:t>
      </w:r>
      <w:r w:rsidRPr="000B45E3">
        <w:rPr>
          <w:rFonts w:hint="eastAsia"/>
          <w:lang w:val="en-GB"/>
        </w:rPr>
        <w:t xml:space="preserve">. Moreover, these </w:t>
      </w:r>
      <w:r w:rsidRPr="000B45E3">
        <w:rPr>
          <w:lang w:val="en-GB"/>
        </w:rPr>
        <w:t>approach</w:t>
      </w:r>
      <w:r w:rsidRPr="000B45E3">
        <w:rPr>
          <w:rFonts w:hint="eastAsia"/>
          <w:lang w:val="en-GB"/>
        </w:rPr>
        <w:t>es</w:t>
      </w:r>
      <w:r w:rsidRPr="000B45E3">
        <w:rPr>
          <w:lang w:val="en-GB"/>
        </w:rPr>
        <w:t xml:space="preserve"> cannot be used to study the dynamics </w:t>
      </w:r>
      <w:r w:rsidRPr="000B45E3">
        <w:rPr>
          <w:rFonts w:hint="eastAsia"/>
          <w:lang w:val="en-GB"/>
        </w:rPr>
        <w:t xml:space="preserve">in local regions </w:t>
      </w:r>
      <w:r w:rsidRPr="000B45E3">
        <w:rPr>
          <w:lang w:val="en-GB"/>
        </w:rPr>
        <w:t>at the nanometer scale, including surfaces, defects, and grain boundaries.</w:t>
      </w:r>
      <w:r w:rsidRPr="000B45E3">
        <w:rPr>
          <w:rFonts w:hint="eastAsia"/>
          <w:lang w:val="en-GB"/>
        </w:rPr>
        <w:t xml:space="preserve"> To measure the </w:t>
      </w:r>
      <w:r w:rsidR="000D03FC">
        <w:rPr>
          <w:lang w:val="en-GB"/>
        </w:rPr>
        <w:t xml:space="preserve">moving </w:t>
      </w:r>
      <w:r w:rsidRPr="000B45E3">
        <w:rPr>
          <w:lang w:val="en-GB"/>
        </w:rPr>
        <w:t xml:space="preserve">phase </w:t>
      </w:r>
      <w:r w:rsidR="000D03FC">
        <w:rPr>
          <w:lang w:val="en-GB"/>
        </w:rPr>
        <w:t>boundary</w:t>
      </w:r>
      <w:r w:rsidRPr="000B45E3">
        <w:rPr>
          <w:rFonts w:hint="eastAsia"/>
          <w:lang w:val="en-GB"/>
        </w:rPr>
        <w:t xml:space="preserve"> directly, in situ or operando nanoscale microscopy</w:t>
      </w:r>
      <w:r w:rsidR="00F75025" w:rsidRPr="00F75025">
        <w:rPr>
          <w:rFonts w:hint="eastAsia"/>
          <w:lang w:val="en-GB"/>
        </w:rPr>
        <w:t xml:space="preserve"> </w:t>
      </w:r>
      <w:r w:rsidR="00F75025" w:rsidRPr="000B45E3">
        <w:rPr>
          <w:rFonts w:hint="eastAsia"/>
          <w:lang w:val="en-GB"/>
        </w:rPr>
        <w:t>is</w:t>
      </w:r>
      <w:r w:rsidR="00F75025" w:rsidRPr="000B45E3">
        <w:rPr>
          <w:lang w:val="en-GB"/>
        </w:rPr>
        <w:t xml:space="preserve"> promising</w:t>
      </w:r>
      <w:r w:rsidR="00F75025">
        <w:rPr>
          <w:lang w:val="en-GB"/>
        </w:rPr>
        <w:t>.</w:t>
      </w:r>
      <w:r w:rsidRPr="000B45E3">
        <w:rPr>
          <w:lang w:val="en-GB"/>
        </w:rPr>
        <w:fldChar w:fldCharType="begin" w:fldLock="1"/>
      </w:r>
      <w:r w:rsidRPr="000B45E3">
        <w:rPr>
          <w:lang w:val="en-GB"/>
        </w:rPr>
        <w:instrText>ADDIN paperpile_citation &lt;clusterId&gt;P117D464Z854X558&lt;/clusterId&gt;&lt;metadata&gt;&lt;citation&gt;&lt;id&gt;c38719f8-399a-4fda-8d09-325f43e92fb4&lt;/id&gt;&lt;/citation&gt;&lt;citation&gt;&lt;id&gt;d558542f-b8cc-4b4b-a750-dbaa616d2dc1&lt;/id&gt;&lt;/citation&gt;&lt;citation&gt;&lt;id&gt;a1dbf71a-b493-49e8-9b9d-62172a3dc419&lt;/id&gt;&lt;/citation&gt;&lt;citation&gt;&lt;id&gt;436d5d4b-0293-440c-8275-3349340b9f4e&lt;/id&gt;&lt;/citation&gt;&lt;citation&gt;&lt;id&gt;8e5bcffa-3727-4a78-ba77-8ec307dbd95f&lt;/id&gt;&lt;/citation&gt;&lt;citation&gt;&lt;id&gt;93361171-cb71-49fa-aaf2-8c5d2194e3cf&lt;/id&gt;&lt;/citation&gt;&lt;citation&gt;&lt;id&gt;db6ab921-a1e0-48e8-bfae-51f500b3df53&lt;/id&gt;&lt;/citation&gt;&lt;/metadata&gt;&lt;data&gt;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&lt;/data&gt; \* MERGEFORMAT</w:instrText>
      </w:r>
      <w:r w:rsidRPr="000B45E3">
        <w:rPr>
          <w:lang w:val="en-GB"/>
        </w:rPr>
        <w:fldChar w:fldCharType="separate"/>
      </w:r>
      <w:r w:rsidR="00551E38" w:rsidRPr="003E31D6">
        <w:rPr>
          <w:vertAlign w:val="superscript"/>
          <w:lang w:val="en-GB"/>
        </w:rPr>
        <w:t>35–41</w:t>
      </w:r>
      <w:r w:rsidRPr="000B45E3">
        <w:fldChar w:fldCharType="end"/>
      </w:r>
      <w:r w:rsidRPr="000B45E3">
        <w:rPr>
          <w:rFonts w:hint="eastAsia"/>
          <w:lang w:val="en-GB"/>
        </w:rPr>
        <w:t xml:space="preserve"> In particular, operando </w:t>
      </w:r>
      <w:r w:rsidRPr="000B45E3">
        <w:rPr>
          <w:lang w:val="en-GB"/>
        </w:rPr>
        <w:t>scanning</w:t>
      </w:r>
      <w:r w:rsidRPr="000B45E3">
        <w:rPr>
          <w:rFonts w:hint="eastAsia"/>
          <w:lang w:val="en-GB"/>
        </w:rPr>
        <w:t xml:space="preserve"> transmission electron microscopy (STEM) coupled with electron energy-loss spectroscopy (EELS) is one of the most promising analytical tools for this purpose because of the quantitative detectability of Li ions at the nanometer scale.</w:t>
      </w:r>
      <w:r w:rsidRPr="000B45E3">
        <w:rPr>
          <w:lang w:val="en-GB"/>
        </w:rPr>
        <w:fldChar w:fldCharType="begin" w:fldLock="1"/>
      </w:r>
      <w:r w:rsidRPr="000B45E3">
        <w:rPr>
          <w:lang w:val="en-GB"/>
        </w:rPr>
        <w:instrText>ADDIN paperpile_citation &lt;clusterId&gt;F673S939O411M114&lt;/clusterId&gt;&lt;metadata&gt;&lt;citation&gt;&lt;id&gt;166627c7-b385-432c-a927-5130004ee946&lt;/id&gt;&lt;/citation&gt;&lt;citation&gt;&lt;id&gt;a778e753-7d00-4573-969f-b32777058831&lt;/id&gt;&lt;/citation&gt;&lt;citation&gt;&lt;id&gt;0dca88a4-b101-4642-a224-ee2972584e27&lt;/id&gt;&lt;/citation&gt;&lt;/metadata&gt;&lt;data&gt;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&lt;/data&gt; \* MERGEFORMAT</w:instrText>
      </w:r>
      <w:r w:rsidRPr="000B45E3">
        <w:rPr>
          <w:lang w:val="en-GB"/>
        </w:rPr>
        <w:fldChar w:fldCharType="separate"/>
      </w:r>
      <w:r w:rsidR="00551E38" w:rsidRPr="003E31D6">
        <w:rPr>
          <w:vertAlign w:val="superscript"/>
          <w:lang w:val="en-GB"/>
        </w:rPr>
        <w:t>42–44</w:t>
      </w:r>
      <w:r w:rsidRPr="000B45E3">
        <w:fldChar w:fldCharType="end"/>
      </w:r>
      <w:r w:rsidRPr="000B45E3">
        <w:rPr>
          <w:rFonts w:hint="eastAsia"/>
          <w:lang w:val="en-GB"/>
        </w:rPr>
        <w:t xml:space="preserve"> Recently, our group has directly visualized Li-ion diffusion and phase transition in LTO using operando STEM-EELS</w:t>
      </w:r>
      <w:r w:rsidR="005E37DD">
        <w:rPr>
          <w:rFonts w:hint="eastAsia"/>
          <w:lang w:val="en-GB" w:eastAsia="ja-JP"/>
        </w:rPr>
        <w:t>.</w:t>
      </w:r>
      <w:r w:rsidRPr="000B45E3">
        <w:rPr>
          <w:lang w:val="en-GB"/>
        </w:rPr>
        <w:fldChar w:fldCharType="begin" w:fldLock="1"/>
      </w:r>
      <w:r w:rsidRPr="000B45E3">
        <w:rPr>
          <w:lang w:val="en-GB"/>
        </w:rPr>
        <w:instrText>ADDIN paperpile_citation &lt;clusterId&gt;C898J955F346C139&lt;/clusterId&gt;&lt;metadata&gt;&lt;citation&gt;&lt;id&gt;32a2906e-4cc8-49b1-8360-59f1e1a54e16&lt;/id&gt;&lt;/citation&gt;&lt;/metadata&gt;&lt;data&gt;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&lt;/data&gt; \* MERGEFORMAT</w:instrText>
      </w:r>
      <w:r w:rsidRPr="000B45E3">
        <w:rPr>
          <w:lang w:val="en-GB"/>
        </w:rPr>
        <w:fldChar w:fldCharType="separate"/>
      </w:r>
      <w:r w:rsidR="00551E38" w:rsidRPr="00551E38">
        <w:rPr>
          <w:vertAlign w:val="superscript"/>
          <w:lang w:val="en-GB"/>
        </w:rPr>
        <w:t>45</w:t>
      </w:r>
      <w:r w:rsidRPr="000B45E3">
        <w:fldChar w:fldCharType="end"/>
      </w:r>
      <w:r w:rsidRPr="000B45E3">
        <w:rPr>
          <w:rFonts w:hint="eastAsia"/>
          <w:lang w:val="en-GB"/>
        </w:rPr>
        <w:t xml:space="preserve"> A s</w:t>
      </w:r>
      <w:r w:rsidRPr="000B45E3">
        <w:rPr>
          <w:lang w:val="en-GB"/>
        </w:rPr>
        <w:t>patially</w:t>
      </w:r>
      <w:r w:rsidRPr="000B45E3">
        <w:rPr>
          <w:rFonts w:hint="eastAsia"/>
          <w:lang w:val="en-GB"/>
        </w:rPr>
        <w:t xml:space="preserve"> asymmetric phase separation during Li insertion and extraction was observed. However, the temporal resolution of the analysis was about 5 min/image and was only conducted at room temperature. These limitations </w:t>
      </w:r>
      <w:r w:rsidRPr="000B45E3">
        <w:rPr>
          <w:lang w:val="en-GB"/>
        </w:rPr>
        <w:t>make it challenging to analyze the kinetics</w:t>
      </w:r>
      <w:r w:rsidRPr="000B45E3">
        <w:rPr>
          <w:rFonts w:hint="eastAsia"/>
          <w:lang w:val="en-GB"/>
        </w:rPr>
        <w:t xml:space="preserve"> </w:t>
      </w:r>
      <w:r w:rsidR="002B56E6">
        <w:rPr>
          <w:lang w:val="en-GB"/>
        </w:rPr>
        <w:t xml:space="preserve">of the phase boundary movement </w:t>
      </w:r>
      <w:r w:rsidRPr="000B45E3">
        <w:rPr>
          <w:rFonts w:hint="eastAsia"/>
          <w:lang w:val="en-GB"/>
        </w:rPr>
        <w:t>in greater detail</w:t>
      </w:r>
      <w:r w:rsidRPr="000B45E3">
        <w:rPr>
          <w:lang w:val="en-GB"/>
        </w:rPr>
        <w:t>.</w:t>
      </w:r>
      <w:r w:rsidRPr="000B45E3">
        <w:rPr>
          <w:rFonts w:hint="eastAsia"/>
          <w:lang w:val="en-GB"/>
        </w:rPr>
        <w:t xml:space="preserve"> </w:t>
      </w:r>
      <w:r w:rsidRPr="000B45E3">
        <w:rPr>
          <w:lang w:val="en-GB"/>
        </w:rPr>
        <w:t>Therefore</w:t>
      </w:r>
      <w:r w:rsidRPr="000B45E3">
        <w:rPr>
          <w:rFonts w:hint="eastAsia"/>
          <w:lang w:val="en-GB"/>
        </w:rPr>
        <w:t xml:space="preserve">, achieving operando STEM-EELS with much higher temporal </w:t>
      </w:r>
      <w:r w:rsidRPr="000B45E3">
        <w:rPr>
          <w:lang w:val="en-GB"/>
        </w:rPr>
        <w:t>resolution</w:t>
      </w:r>
      <w:r w:rsidRPr="000B45E3">
        <w:rPr>
          <w:rFonts w:hint="eastAsia"/>
          <w:lang w:val="en-GB"/>
        </w:rPr>
        <w:t xml:space="preserve"> at various temperatures is essential </w:t>
      </w:r>
      <w:r w:rsidRPr="000B45E3">
        <w:rPr>
          <w:lang w:val="en-GB"/>
        </w:rPr>
        <w:t xml:space="preserve">for comprehending Li-ion diffusion kinetics </w:t>
      </w:r>
      <w:r w:rsidRPr="000B45E3">
        <w:rPr>
          <w:rFonts w:hint="eastAsia"/>
          <w:lang w:val="en-GB"/>
        </w:rPr>
        <w:t>in</w:t>
      </w:r>
      <w:r w:rsidRPr="000B45E3">
        <w:rPr>
          <w:lang w:val="en-GB"/>
        </w:rPr>
        <w:t xml:space="preserve"> LTO</w:t>
      </w:r>
      <w:r w:rsidRPr="000B45E3">
        <w:rPr>
          <w:rFonts w:hint="eastAsia"/>
          <w:lang w:val="en-GB"/>
        </w:rPr>
        <w:t>.</w:t>
      </w:r>
    </w:p>
    <w:p w14:paraId="1ED27807" w14:textId="32F3B3A3" w:rsidR="0088482F" w:rsidRDefault="00B3480F" w:rsidP="0000444E">
      <w:pPr>
        <w:pStyle w:val="TAMainText"/>
        <w:spacing w:after="240"/>
        <w:jc w:val="left"/>
        <w:rPr>
          <w:lang w:val="en-GB" w:eastAsia="ja-JP"/>
        </w:rPr>
      </w:pPr>
      <w:r>
        <w:rPr>
          <w:lang w:eastAsia="ja-JP"/>
        </w:rPr>
        <w:tab/>
      </w:r>
      <w:r w:rsidRPr="00B3480F">
        <w:rPr>
          <w:rFonts w:hint="eastAsia"/>
          <w:lang w:val="en-GB" w:eastAsia="ja-JP"/>
        </w:rPr>
        <w:t xml:space="preserve">In this study, we present operando STEM-EELS with high temporal </w:t>
      </w:r>
      <w:r w:rsidRPr="00B3480F">
        <w:rPr>
          <w:lang w:val="en-GB" w:eastAsia="ja-JP"/>
        </w:rPr>
        <w:t>resolution</w:t>
      </w:r>
      <w:r w:rsidRPr="00B3480F">
        <w:rPr>
          <w:rFonts w:hint="eastAsia"/>
          <w:lang w:val="en-GB" w:eastAsia="ja-JP"/>
        </w:rPr>
        <w:t xml:space="preserve"> and precise control of sample temperature. </w:t>
      </w:r>
      <w:r w:rsidR="00DD75C8">
        <w:rPr>
          <w:rFonts w:hint="eastAsia"/>
          <w:lang w:val="en-GB" w:eastAsia="ja-JP"/>
        </w:rPr>
        <w:t>W</w:t>
      </w:r>
      <w:r w:rsidRPr="00B3480F">
        <w:rPr>
          <w:rFonts w:hint="eastAsia"/>
          <w:lang w:val="en-GB" w:eastAsia="ja-JP"/>
        </w:rPr>
        <w:t xml:space="preserve">e investigated the temperature </w:t>
      </w:r>
      <w:r w:rsidRPr="00B3480F">
        <w:rPr>
          <w:lang w:val="en-GB" w:eastAsia="ja-JP"/>
        </w:rPr>
        <w:t>dependence</w:t>
      </w:r>
      <w:r w:rsidRPr="00B3480F">
        <w:rPr>
          <w:rFonts w:hint="eastAsia"/>
          <w:lang w:val="en-GB" w:eastAsia="ja-JP"/>
        </w:rPr>
        <w:t xml:space="preserve"> of the </w:t>
      </w:r>
      <w:r w:rsidR="00FB17C2">
        <w:rPr>
          <w:rFonts w:hint="eastAsia"/>
          <w:lang w:val="en-GB" w:eastAsia="ja-JP"/>
        </w:rPr>
        <w:t>phase boundary movement</w:t>
      </w:r>
      <w:r w:rsidRPr="00B3480F">
        <w:rPr>
          <w:rFonts w:hint="eastAsia"/>
          <w:lang w:val="en-GB" w:eastAsia="ja-JP"/>
        </w:rPr>
        <w:t xml:space="preserve"> caused by electrochemical Li </w:t>
      </w:r>
      <w:r w:rsidR="00E2555F">
        <w:rPr>
          <w:lang w:val="en-GB" w:eastAsia="ja-JP"/>
        </w:rPr>
        <w:t>insertion</w:t>
      </w:r>
      <w:r w:rsidR="00E2555F" w:rsidRPr="00B3480F">
        <w:rPr>
          <w:rFonts w:hint="eastAsia"/>
          <w:lang w:val="en-GB" w:eastAsia="ja-JP"/>
        </w:rPr>
        <w:t xml:space="preserve"> </w:t>
      </w:r>
      <w:r w:rsidR="00E2555F">
        <w:rPr>
          <w:rFonts w:hint="eastAsia"/>
          <w:lang w:val="en-GB" w:eastAsia="ja-JP"/>
        </w:rPr>
        <w:t xml:space="preserve">and </w:t>
      </w:r>
      <w:r w:rsidRPr="00B3480F">
        <w:rPr>
          <w:rFonts w:hint="eastAsia"/>
          <w:lang w:val="en-GB" w:eastAsia="ja-JP"/>
        </w:rPr>
        <w:t xml:space="preserve">extraction. Our temperature-resolved operando STEM-EELS visualizes the dynamic changes in the nanoscale Li-ion distribution with a </w:t>
      </w:r>
      <w:r w:rsidR="00F911AA">
        <w:rPr>
          <w:lang w:val="en-GB" w:eastAsia="ja-JP"/>
        </w:rPr>
        <w:t xml:space="preserve">maximum </w:t>
      </w:r>
      <w:r w:rsidRPr="00B3480F">
        <w:rPr>
          <w:rFonts w:hint="eastAsia"/>
          <w:lang w:val="en-GB" w:eastAsia="ja-JP"/>
        </w:rPr>
        <w:t xml:space="preserve">temporal </w:t>
      </w:r>
      <w:r w:rsidRPr="00B3480F">
        <w:rPr>
          <w:lang w:val="en-GB" w:eastAsia="ja-JP"/>
        </w:rPr>
        <w:t>resolution</w:t>
      </w:r>
      <w:r w:rsidRPr="00B3480F">
        <w:rPr>
          <w:rFonts w:hint="eastAsia"/>
          <w:lang w:val="en-GB" w:eastAsia="ja-JP"/>
        </w:rPr>
        <w:t xml:space="preserve"> of 1.5 s/image. </w:t>
      </w:r>
      <w:r w:rsidRPr="00B3480F">
        <w:rPr>
          <w:lang w:val="en-GB" w:eastAsia="ja-JP"/>
        </w:rPr>
        <w:t>Th</w:t>
      </w:r>
      <w:r w:rsidRPr="00B3480F">
        <w:rPr>
          <w:rFonts w:hint="eastAsia"/>
          <w:lang w:val="en-GB" w:eastAsia="ja-JP"/>
        </w:rPr>
        <w:t>is</w:t>
      </w:r>
      <w:r w:rsidRPr="00B3480F">
        <w:rPr>
          <w:lang w:val="en-GB" w:eastAsia="ja-JP"/>
        </w:rPr>
        <w:t xml:space="preserve"> </w:t>
      </w:r>
      <w:r w:rsidRPr="00B3480F">
        <w:rPr>
          <w:rFonts w:hint="eastAsia"/>
          <w:lang w:val="en-GB" w:eastAsia="ja-JP"/>
        </w:rPr>
        <w:t xml:space="preserve">high </w:t>
      </w:r>
      <w:r w:rsidRPr="00B3480F">
        <w:rPr>
          <w:lang w:val="en-GB" w:eastAsia="ja-JP"/>
        </w:rPr>
        <w:t xml:space="preserve">spatial and </w:t>
      </w:r>
      <w:r w:rsidRPr="00B3480F">
        <w:rPr>
          <w:rFonts w:hint="eastAsia"/>
          <w:lang w:val="en-GB" w:eastAsia="ja-JP"/>
        </w:rPr>
        <w:t>temporal</w:t>
      </w:r>
      <w:r w:rsidRPr="00B3480F">
        <w:rPr>
          <w:lang w:val="en-GB" w:eastAsia="ja-JP"/>
        </w:rPr>
        <w:t xml:space="preserve"> resolution enables </w:t>
      </w:r>
      <w:r w:rsidRPr="00B3480F">
        <w:rPr>
          <w:rFonts w:hint="eastAsia"/>
          <w:lang w:val="en-GB" w:eastAsia="ja-JP"/>
        </w:rPr>
        <w:t xml:space="preserve">the </w:t>
      </w:r>
      <w:r w:rsidRPr="00B3480F">
        <w:rPr>
          <w:lang w:val="en-GB" w:eastAsia="ja-JP"/>
        </w:rPr>
        <w:t>real-time monitoring of Li</w:t>
      </w:r>
      <w:r w:rsidRPr="00B3480F">
        <w:rPr>
          <w:rFonts w:hint="eastAsia"/>
          <w:lang w:val="en-GB" w:eastAsia="ja-JP"/>
        </w:rPr>
        <w:t>-ion</w:t>
      </w:r>
      <w:r w:rsidRPr="00B3480F">
        <w:rPr>
          <w:lang w:val="en-GB" w:eastAsia="ja-JP"/>
        </w:rPr>
        <w:t xml:space="preserve"> movement in a battery.</w:t>
      </w:r>
      <w:r w:rsidRPr="00B3480F">
        <w:rPr>
          <w:rFonts w:hint="eastAsia"/>
          <w:lang w:val="en-GB" w:eastAsia="ja-JP"/>
        </w:rPr>
        <w:t xml:space="preserve"> In addition, we determined the parabolic r</w:t>
      </w:r>
      <w:r w:rsidRPr="00B3480F">
        <w:rPr>
          <w:lang w:val="en-GB" w:eastAsia="ja-JP"/>
        </w:rPr>
        <w:t>ate constant</w:t>
      </w:r>
      <w:r w:rsidRPr="00B3480F">
        <w:rPr>
          <w:rFonts w:hint="eastAsia"/>
          <w:lang w:val="en-GB" w:eastAsia="ja-JP"/>
        </w:rPr>
        <w:t>s</w:t>
      </w:r>
      <w:r w:rsidRPr="00B3480F">
        <w:rPr>
          <w:lang w:val="en-GB" w:eastAsia="ja-JP"/>
        </w:rPr>
        <w:t xml:space="preserve"> of the phase boundary movement</w:t>
      </w:r>
      <w:r w:rsidRPr="00B3480F">
        <w:rPr>
          <w:rFonts w:hint="eastAsia"/>
          <w:lang w:val="en-GB" w:eastAsia="ja-JP"/>
        </w:rPr>
        <w:t xml:space="preserve"> at various temperatures </w:t>
      </w:r>
      <w:r w:rsidRPr="00B3480F">
        <w:rPr>
          <w:rFonts w:hint="eastAsia"/>
          <w:lang w:val="en-GB" w:eastAsia="ja-JP"/>
        </w:rPr>
        <w:lastRenderedPageBreak/>
        <w:t xml:space="preserve">from the observed Li-ion maps. </w:t>
      </w:r>
      <w:r w:rsidRPr="00B3480F">
        <w:rPr>
          <w:lang w:val="en-GB" w:eastAsia="ja-JP"/>
        </w:rPr>
        <w:t>Finally, we evaluate</w:t>
      </w:r>
      <w:r w:rsidRPr="00B3480F">
        <w:rPr>
          <w:rFonts w:hint="eastAsia"/>
          <w:lang w:val="en-GB" w:eastAsia="ja-JP"/>
        </w:rPr>
        <w:t>d</w:t>
      </w:r>
      <w:r w:rsidRPr="00B3480F">
        <w:rPr>
          <w:lang w:val="en-GB" w:eastAsia="ja-JP"/>
        </w:rPr>
        <w:t xml:space="preserve"> the activation energ</w:t>
      </w:r>
      <w:r w:rsidRPr="00B3480F">
        <w:rPr>
          <w:rFonts w:hint="eastAsia"/>
          <w:lang w:val="en-GB" w:eastAsia="ja-JP"/>
        </w:rPr>
        <w:t>y</w:t>
      </w:r>
      <w:r w:rsidRPr="00B3480F">
        <w:rPr>
          <w:lang w:val="en-GB" w:eastAsia="ja-JP"/>
        </w:rPr>
        <w:t xml:space="preserve"> of </w:t>
      </w:r>
      <w:r w:rsidRPr="00B3480F">
        <w:rPr>
          <w:rFonts w:hint="eastAsia"/>
          <w:lang w:val="en-GB" w:eastAsia="ja-JP"/>
        </w:rPr>
        <w:t xml:space="preserve">Li-ion diffusion </w:t>
      </w:r>
      <w:r w:rsidRPr="00B3480F">
        <w:rPr>
          <w:lang w:val="en-GB" w:eastAsia="ja-JP"/>
        </w:rPr>
        <w:t xml:space="preserve">from the Arrhenius-type temperature dependence of the </w:t>
      </w:r>
      <w:r w:rsidRPr="00B3480F">
        <w:rPr>
          <w:rFonts w:hint="eastAsia"/>
          <w:lang w:val="en-GB" w:eastAsia="ja-JP"/>
        </w:rPr>
        <w:t xml:space="preserve">parabolic </w:t>
      </w:r>
      <w:r w:rsidRPr="00B3480F">
        <w:rPr>
          <w:lang w:val="en-GB" w:eastAsia="ja-JP"/>
        </w:rPr>
        <w:t>rate constant</w:t>
      </w:r>
      <w:r w:rsidRPr="00B3480F">
        <w:rPr>
          <w:rFonts w:hint="eastAsia"/>
          <w:lang w:val="en-GB" w:eastAsia="ja-JP"/>
        </w:rPr>
        <w:t>.</w:t>
      </w:r>
    </w:p>
    <w:p w14:paraId="36EBF6A0" w14:textId="4A3F4DD4" w:rsidR="0000444E" w:rsidRDefault="00641D16" w:rsidP="009F66DC">
      <w:pPr>
        <w:pStyle w:val="TAMainText"/>
        <w:jc w:val="left"/>
        <w:rPr>
          <w:lang w:val="en-GB" w:eastAsia="ja-JP"/>
        </w:rPr>
      </w:pPr>
      <w:r>
        <w:rPr>
          <w:noProof/>
          <w:lang w:val="en-GB" w:eastAsia="ja-JP"/>
        </w:rPr>
        <w:drawing>
          <wp:inline distT="0" distB="0" distL="0" distR="0" wp14:anchorId="4B6B384E" wp14:editId="12003E19">
            <wp:extent cx="5934075" cy="3438525"/>
            <wp:effectExtent l="0" t="0" r="9525" b="9525"/>
            <wp:docPr id="9105430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13B42" w14:textId="5B3055EC" w:rsidR="0000444E" w:rsidRDefault="0000444E" w:rsidP="009F66DC">
      <w:pPr>
        <w:pStyle w:val="VAFigureCaption"/>
        <w:spacing w:line="276" w:lineRule="auto"/>
        <w:jc w:val="left"/>
        <w:rPr>
          <w:lang w:eastAsia="ja-JP"/>
        </w:rPr>
      </w:pPr>
      <w:r w:rsidRPr="00BA4E50">
        <w:rPr>
          <w:lang w:val="en-GB" w:eastAsia="ja-JP"/>
        </w:rPr>
        <w:t>Fi</w:t>
      </w:r>
      <w:r w:rsidRPr="00BA4E50">
        <w:rPr>
          <w:rFonts w:hint="eastAsia"/>
          <w:lang w:val="en-GB" w:eastAsia="ja-JP"/>
        </w:rPr>
        <w:t>g</w:t>
      </w:r>
      <w:r w:rsidR="00C337B6">
        <w:rPr>
          <w:rFonts w:hint="eastAsia"/>
          <w:lang w:val="en-GB" w:eastAsia="ja-JP"/>
        </w:rPr>
        <w:t>.</w:t>
      </w:r>
      <w:r w:rsidRPr="00BA4E50">
        <w:rPr>
          <w:lang w:val="en-GB" w:eastAsia="ja-JP"/>
        </w:rPr>
        <w:t xml:space="preserve"> 1. </w:t>
      </w:r>
      <w:r w:rsidRPr="00BA4E50">
        <w:rPr>
          <w:lang w:eastAsia="ja-JP"/>
        </w:rPr>
        <w:t xml:space="preserve">Solid-state Li-ion battery. (a) Schematic of the solid-state Li-ion battery used in this study. (b) ADF-STEM image around </w:t>
      </w:r>
      <w:r w:rsidRPr="00BA4E50">
        <w:rPr>
          <w:rFonts w:hint="eastAsia"/>
          <w:lang w:eastAsia="ja-JP"/>
        </w:rPr>
        <w:t>an</w:t>
      </w:r>
      <w:r w:rsidRPr="00BA4E50">
        <w:rPr>
          <w:lang w:eastAsia="ja-JP"/>
        </w:rPr>
        <w:t xml:space="preserve"> LTO particle. (c) Typical charge and discharge curves of </w:t>
      </w:r>
      <w:r w:rsidRPr="00BA4E50">
        <w:rPr>
          <w:rFonts w:hint="eastAsia"/>
          <w:lang w:eastAsia="ja-JP"/>
        </w:rPr>
        <w:t>the</w:t>
      </w:r>
      <w:r w:rsidRPr="00BA4E50">
        <w:rPr>
          <w:lang w:eastAsia="ja-JP"/>
        </w:rPr>
        <w:t xml:space="preserve"> battery cycle</w:t>
      </w:r>
      <w:r w:rsidRPr="00BA4E50">
        <w:rPr>
          <w:rFonts w:hint="eastAsia"/>
          <w:lang w:eastAsia="ja-JP"/>
        </w:rPr>
        <w:t>d</w:t>
      </w:r>
      <w:r w:rsidRPr="00BA4E50">
        <w:rPr>
          <w:lang w:eastAsia="ja-JP"/>
        </w:rPr>
        <w:t xml:space="preserve"> </w:t>
      </w:r>
      <w:r w:rsidRPr="00BA4E50">
        <w:rPr>
          <w:rFonts w:hint="eastAsia"/>
          <w:lang w:eastAsia="ja-JP"/>
        </w:rPr>
        <w:t xml:space="preserve">at room temperature </w:t>
      </w:r>
      <w:r w:rsidRPr="00BA4E50">
        <w:rPr>
          <w:lang w:eastAsia="ja-JP"/>
        </w:rPr>
        <w:t xml:space="preserve">in a transmission electron microscope. Reproduced from Ref. </w:t>
      </w:r>
      <w:r w:rsidRPr="00BA4E50">
        <w:rPr>
          <w:rFonts w:hint="eastAsia"/>
          <w:lang w:eastAsia="ja-JP"/>
        </w:rPr>
        <w:t>(45)</w:t>
      </w:r>
      <w:r w:rsidRPr="00BA4E50">
        <w:rPr>
          <w:lang w:eastAsia="ja-JP"/>
        </w:rPr>
        <w:t xml:space="preserve"> with permission from the Royal Society of Chemistry. (d) Nyquist diagram of impedance spectra at different temperature</w:t>
      </w:r>
      <w:r w:rsidRPr="00BA4E50">
        <w:rPr>
          <w:rFonts w:hint="eastAsia"/>
          <w:lang w:eastAsia="ja-JP"/>
        </w:rPr>
        <w:t>s</w:t>
      </w:r>
      <w:r w:rsidRPr="00BA4E50">
        <w:rPr>
          <w:lang w:eastAsia="ja-JP"/>
        </w:rPr>
        <w:t xml:space="preserve">. (e) </w:t>
      </w:r>
      <w:r w:rsidRPr="00BA4E50">
        <w:rPr>
          <w:rFonts w:hint="eastAsia"/>
          <w:lang w:eastAsia="ja-JP"/>
        </w:rPr>
        <w:t>Chronoamperograms</w:t>
      </w:r>
      <w:r w:rsidRPr="00BA4E50">
        <w:rPr>
          <w:lang w:eastAsia="ja-JP"/>
        </w:rPr>
        <w:t xml:space="preserve"> </w:t>
      </w:r>
      <w:r w:rsidRPr="00BA4E50">
        <w:rPr>
          <w:rFonts w:hint="eastAsia"/>
          <w:lang w:eastAsia="ja-JP"/>
        </w:rPr>
        <w:t>at</w:t>
      </w:r>
      <w:r w:rsidRPr="00BA4E50">
        <w:rPr>
          <w:lang w:eastAsia="ja-JP"/>
        </w:rPr>
        <w:t xml:space="preserve"> 1.6 </w:t>
      </w:r>
      <w:r w:rsidR="00970853">
        <w:rPr>
          <w:rFonts w:hint="eastAsia"/>
          <w:lang w:eastAsia="ja-JP"/>
        </w:rPr>
        <w:t xml:space="preserve">V (Li extraction) </w:t>
      </w:r>
      <w:r w:rsidR="00641D16">
        <w:rPr>
          <w:lang w:eastAsia="ja-JP"/>
        </w:rPr>
        <w:t xml:space="preserve">and 0.4 </w:t>
      </w:r>
      <w:r w:rsidRPr="00BA4E50">
        <w:rPr>
          <w:lang w:eastAsia="ja-JP"/>
        </w:rPr>
        <w:t xml:space="preserve">V </w:t>
      </w:r>
      <w:r w:rsidR="00970853">
        <w:rPr>
          <w:rFonts w:hint="eastAsia"/>
          <w:lang w:eastAsia="ja-JP"/>
        </w:rPr>
        <w:t xml:space="preserve">(Li insertion) </w:t>
      </w:r>
      <w:r w:rsidRPr="00BA4E50">
        <w:rPr>
          <w:lang w:eastAsia="ja-JP"/>
        </w:rPr>
        <w:t>at different temperature</w:t>
      </w:r>
      <w:r w:rsidRPr="00BA4E50">
        <w:rPr>
          <w:rFonts w:hint="eastAsia"/>
          <w:lang w:eastAsia="ja-JP"/>
        </w:rPr>
        <w:t>s</w:t>
      </w:r>
      <w:r w:rsidRPr="00BA4E50">
        <w:rPr>
          <w:lang w:eastAsia="ja-JP"/>
        </w:rPr>
        <w:t>.</w:t>
      </w:r>
    </w:p>
    <w:p w14:paraId="7AE17900" w14:textId="77777777" w:rsidR="0000444E" w:rsidRPr="0000444E" w:rsidRDefault="0000444E" w:rsidP="0000444E">
      <w:pPr>
        <w:pStyle w:val="TAMainText"/>
        <w:spacing w:after="240"/>
        <w:ind w:firstLine="0"/>
        <w:jc w:val="left"/>
        <w:rPr>
          <w:lang w:eastAsia="ja-JP"/>
        </w:rPr>
      </w:pPr>
    </w:p>
    <w:p w14:paraId="22B39BAA" w14:textId="3209C16B" w:rsidR="0088482F" w:rsidRPr="0088482F" w:rsidRDefault="0088482F" w:rsidP="0088482F">
      <w:pPr>
        <w:pStyle w:val="TAMainText"/>
        <w:spacing w:after="240"/>
        <w:ind w:firstLine="720"/>
        <w:jc w:val="left"/>
        <w:rPr>
          <w:lang w:eastAsia="ja-JP"/>
        </w:rPr>
      </w:pPr>
      <w:r w:rsidRPr="0088482F">
        <w:rPr>
          <w:rFonts w:hint="eastAsia"/>
          <w:lang w:val="en-GB" w:eastAsia="ja-JP"/>
        </w:rPr>
        <w:t xml:space="preserve">Figure 1a shows a schematic of a solid-state Li-ion battery cell used in this study. LTO particles were </w:t>
      </w:r>
      <w:r w:rsidRPr="0088482F">
        <w:rPr>
          <w:lang w:val="en-GB" w:eastAsia="ja-JP"/>
        </w:rPr>
        <w:t>embedded</w:t>
      </w:r>
      <w:r w:rsidRPr="0088482F">
        <w:rPr>
          <w:rFonts w:hint="eastAsia"/>
          <w:lang w:val="en-GB" w:eastAsia="ja-JP"/>
        </w:rPr>
        <w:t xml:space="preserve"> on the surface of a 70Li</w:t>
      </w:r>
      <w:r w:rsidRPr="0088482F">
        <w:rPr>
          <w:rFonts w:hint="eastAsia"/>
          <w:vertAlign w:val="subscript"/>
          <w:lang w:val="en-GB" w:eastAsia="ja-JP"/>
        </w:rPr>
        <w:t>2</w:t>
      </w:r>
      <w:r w:rsidRPr="0088482F">
        <w:rPr>
          <w:rFonts w:hint="eastAsia"/>
          <w:lang w:val="en-GB" w:eastAsia="ja-JP"/>
        </w:rPr>
        <w:t>S-30P</w:t>
      </w:r>
      <w:r w:rsidRPr="0088482F">
        <w:rPr>
          <w:rFonts w:hint="eastAsia"/>
          <w:vertAlign w:val="subscript"/>
          <w:lang w:val="en-GB" w:eastAsia="ja-JP"/>
        </w:rPr>
        <w:t>2</w:t>
      </w:r>
      <w:r w:rsidRPr="0088482F">
        <w:rPr>
          <w:rFonts w:hint="eastAsia"/>
          <w:lang w:val="en-GB" w:eastAsia="ja-JP"/>
        </w:rPr>
        <w:t>S</w:t>
      </w:r>
      <w:r w:rsidRPr="0088482F">
        <w:rPr>
          <w:rFonts w:hint="eastAsia"/>
          <w:vertAlign w:val="subscript"/>
          <w:lang w:val="en-GB" w:eastAsia="ja-JP"/>
        </w:rPr>
        <w:t>5</w:t>
      </w:r>
      <w:r w:rsidRPr="0088482F">
        <w:rPr>
          <w:rFonts w:hint="eastAsia"/>
          <w:lang w:val="en-GB" w:eastAsia="ja-JP"/>
        </w:rPr>
        <w:t xml:space="preserve"> (LPS) glass ceramic solid electrolyte layer. An In-Li alloy film was used as the counter electrode. A Pt film was deposited on the LTO particles by </w:t>
      </w:r>
      <w:r w:rsidRPr="0088482F">
        <w:rPr>
          <w:lang w:val="en-GB" w:eastAsia="ja-JP"/>
        </w:rPr>
        <w:t>sputtering</w:t>
      </w:r>
      <w:r w:rsidRPr="0088482F">
        <w:rPr>
          <w:rFonts w:hint="eastAsia"/>
          <w:lang w:val="en-GB" w:eastAsia="ja-JP"/>
        </w:rPr>
        <w:t xml:space="preserve">. </w:t>
      </w:r>
      <w:r w:rsidRPr="0088482F">
        <w:rPr>
          <w:lang w:val="en-GB" w:eastAsia="ja-JP"/>
        </w:rPr>
        <w:t xml:space="preserve">Details of cell fabrication are shown in the </w:t>
      </w:r>
      <w:r w:rsidRPr="0088482F">
        <w:rPr>
          <w:rFonts w:hint="eastAsia"/>
          <w:lang w:val="en-GB" w:eastAsia="ja-JP"/>
        </w:rPr>
        <w:t>s</w:t>
      </w:r>
      <w:r w:rsidRPr="0088482F">
        <w:rPr>
          <w:lang w:val="en-GB" w:eastAsia="ja-JP"/>
        </w:rPr>
        <w:t>upplementary information</w:t>
      </w:r>
      <w:r w:rsidRPr="0088482F">
        <w:rPr>
          <w:rFonts w:hint="eastAsia"/>
          <w:lang w:val="en-GB" w:eastAsia="ja-JP"/>
        </w:rPr>
        <w:t xml:space="preserve"> of our previous study.</w:t>
      </w:r>
      <w:r w:rsidRPr="0088482F">
        <w:rPr>
          <w:lang w:val="en-GB" w:eastAsia="ja-JP"/>
        </w:rPr>
        <w:fldChar w:fldCharType="begin" w:fldLock="1"/>
      </w:r>
      <w:r w:rsidRPr="0088482F">
        <w:rPr>
          <w:lang w:val="en-GB" w:eastAsia="ja-JP"/>
        </w:rPr>
        <w:instrText>ADDIN paperpile_citation &lt;clusterId&gt;R297F275U865Y658&lt;/clusterId&gt;&lt;metadata&gt;&lt;citation&gt;&lt;id&gt;32a2906e-4cc8-49b1-8360-59f1e1a54e16&lt;/id&gt;&lt;/citation&gt;&lt;/metadata&gt;&lt;data&gt;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&lt;/data&gt; \* MERGEFORMAT</w:instrText>
      </w:r>
      <w:r w:rsidRPr="0088482F">
        <w:rPr>
          <w:lang w:val="en-GB" w:eastAsia="ja-JP"/>
        </w:rPr>
        <w:fldChar w:fldCharType="separate"/>
      </w:r>
      <w:r w:rsidR="00551E38" w:rsidRPr="00551E38">
        <w:rPr>
          <w:vertAlign w:val="superscript"/>
          <w:lang w:val="en-GB" w:eastAsia="ja-JP"/>
        </w:rPr>
        <w:t>45</w:t>
      </w:r>
      <w:r w:rsidRPr="0088482F">
        <w:rPr>
          <w:lang w:val="en-GB" w:eastAsia="ja-JP"/>
        </w:rPr>
        <w:fldChar w:fldCharType="end"/>
      </w:r>
      <w:r w:rsidRPr="0088482F">
        <w:rPr>
          <w:rFonts w:hint="eastAsia"/>
          <w:lang w:val="en-GB" w:eastAsia="ja-JP"/>
        </w:rPr>
        <w:t xml:space="preserve"> The area marked by a dashed rectangle in Fig. 1a was thinned using a </w:t>
      </w:r>
      <w:r w:rsidRPr="0088482F">
        <w:rPr>
          <w:rFonts w:hint="eastAsia"/>
          <w:lang w:val="en-GB" w:eastAsia="ja-JP"/>
        </w:rPr>
        <w:lastRenderedPageBreak/>
        <w:t xml:space="preserve">focused Ga-ion beam (FIB) for operando STEM-EELS observations. </w:t>
      </w:r>
      <w:r w:rsidRPr="0088482F">
        <w:rPr>
          <w:lang w:val="en-GB" w:eastAsia="ja-JP"/>
        </w:rPr>
        <w:t>T</w:t>
      </w:r>
      <w:r w:rsidRPr="0088482F">
        <w:rPr>
          <w:rFonts w:hint="eastAsia"/>
          <w:lang w:val="en-GB" w:eastAsia="ja-JP"/>
        </w:rPr>
        <w:t xml:space="preserve">he thinned battery cell was mounted on a vacuum-transfer TEM holder with two biasing electrodes and a heating stage (Mel-build Co.). An annular dark-field (ADF) STEM image of the thinned area is shown in Fig. 1b. </w:t>
      </w:r>
      <w:r w:rsidRPr="0088482F">
        <w:rPr>
          <w:lang w:val="en-GB" w:eastAsia="ja-JP"/>
        </w:rPr>
        <w:t>A few micron</w:t>
      </w:r>
      <w:r w:rsidRPr="0088482F">
        <w:rPr>
          <w:rFonts w:hint="eastAsia"/>
          <w:lang w:val="en-GB" w:eastAsia="ja-JP"/>
        </w:rPr>
        <w:t>-</w:t>
      </w:r>
      <w:r w:rsidRPr="0088482F">
        <w:rPr>
          <w:lang w:val="en-GB" w:eastAsia="ja-JP"/>
        </w:rPr>
        <w:t>size</w:t>
      </w:r>
      <w:r w:rsidRPr="0088482F">
        <w:rPr>
          <w:rFonts w:hint="eastAsia"/>
          <w:lang w:val="en-GB" w:eastAsia="ja-JP"/>
        </w:rPr>
        <w:t>d LTO particles were connected to the LPS particles and the Pt film, yielding ionic and electronic conduction pathways for the electrochemical reaction. Figure 1c shows the typical charge</w:t>
      </w:r>
      <w:r w:rsidRPr="0088482F">
        <w:rPr>
          <w:lang w:eastAsia="ja-JP"/>
        </w:rPr>
        <w:t>–</w:t>
      </w:r>
      <w:r w:rsidRPr="0088482F">
        <w:rPr>
          <w:rFonts w:hint="eastAsia"/>
          <w:lang w:val="en-GB" w:eastAsia="ja-JP"/>
        </w:rPr>
        <w:t>discharge curves of the cell operated at room temperature in a transmission electron microscope. A potential plateau at 0.95 V vs. In-Li was observed</w:t>
      </w:r>
      <w:r w:rsidR="002D6843">
        <w:rPr>
          <w:rFonts w:hint="eastAsia"/>
          <w:lang w:val="en-GB" w:eastAsia="ja-JP"/>
        </w:rPr>
        <w:t>.</w:t>
      </w:r>
      <w:r w:rsidRPr="0088482F">
        <w:rPr>
          <w:rFonts w:hint="eastAsia"/>
          <w:lang w:val="en-GB" w:eastAsia="ja-JP"/>
        </w:rPr>
        <w:t xml:space="preserve"> </w:t>
      </w:r>
      <w:r w:rsidR="002D6843">
        <w:rPr>
          <w:rFonts w:hint="eastAsia"/>
          <w:lang w:val="en-GB" w:eastAsia="ja-JP"/>
        </w:rPr>
        <w:t>T</w:t>
      </w:r>
      <w:r w:rsidRPr="0088482F">
        <w:rPr>
          <w:rFonts w:hint="eastAsia"/>
          <w:lang w:val="en-GB" w:eastAsia="ja-JP"/>
        </w:rPr>
        <w:t>he asymmetric charge</w:t>
      </w:r>
      <w:r w:rsidRPr="0088482F">
        <w:rPr>
          <w:lang w:eastAsia="ja-JP"/>
        </w:rPr>
        <w:t>–</w:t>
      </w:r>
      <w:r w:rsidRPr="0088482F">
        <w:rPr>
          <w:rFonts w:hint="eastAsia"/>
          <w:lang w:val="en-GB" w:eastAsia="ja-JP"/>
        </w:rPr>
        <w:t>discharge voltage profiles</w:t>
      </w:r>
      <w:r w:rsidRPr="0088482F">
        <w:rPr>
          <w:lang w:val="en-GB" w:eastAsia="ja-JP"/>
        </w:rPr>
        <w:fldChar w:fldCharType="begin" w:fldLock="1"/>
      </w:r>
      <w:r w:rsidRPr="0088482F">
        <w:rPr>
          <w:lang w:val="en-GB" w:eastAsia="ja-JP"/>
        </w:rPr>
        <w:instrText>ADDIN paperpile_citation &lt;clusterId&gt;Z284N541C832G655&lt;/clusterId&gt;&lt;metadata&gt;&lt;citation&gt;&lt;id&gt;e17a6726-5d1f-46ec-adbd-941e8a4a2033&lt;/id&gt;&lt;/citation&gt;&lt;/metadata&gt;&lt;data&gt;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&lt;/data&gt; \* MERGEFORMAT</w:instrText>
      </w:r>
      <w:r w:rsidRPr="0088482F">
        <w:rPr>
          <w:lang w:val="en-GB" w:eastAsia="ja-JP"/>
        </w:rPr>
        <w:fldChar w:fldCharType="separate"/>
      </w:r>
      <w:r w:rsidR="00551E38" w:rsidRPr="00551E38">
        <w:rPr>
          <w:vertAlign w:val="superscript"/>
          <w:lang w:val="en-GB" w:eastAsia="ja-JP"/>
        </w:rPr>
        <w:t>46</w:t>
      </w:r>
      <w:r w:rsidRPr="0088482F">
        <w:rPr>
          <w:lang w:val="en-GB" w:eastAsia="ja-JP"/>
        </w:rPr>
        <w:fldChar w:fldCharType="end"/>
      </w:r>
      <w:r w:rsidRPr="0088482F">
        <w:rPr>
          <w:rFonts w:hint="eastAsia"/>
          <w:lang w:val="en-GB" w:eastAsia="ja-JP"/>
        </w:rPr>
        <w:t xml:space="preserve"> are a result of m</w:t>
      </w:r>
      <w:r w:rsidRPr="0088482F">
        <w:rPr>
          <w:lang w:val="en-GB" w:eastAsia="ja-JP"/>
        </w:rPr>
        <w:t xml:space="preserve">icroscale asymmetric phase </w:t>
      </w:r>
      <w:r w:rsidR="0016222C">
        <w:rPr>
          <w:rFonts w:hint="eastAsia"/>
          <w:lang w:val="en-GB" w:eastAsia="ja-JP"/>
        </w:rPr>
        <w:t>distribution</w:t>
      </w:r>
      <w:r w:rsidR="00FA1BC4">
        <w:rPr>
          <w:rFonts w:hint="eastAsia"/>
          <w:lang w:val="en-GB" w:eastAsia="ja-JP"/>
        </w:rPr>
        <w:t>s</w:t>
      </w:r>
      <w:r w:rsidR="0016222C" w:rsidRPr="0088482F">
        <w:rPr>
          <w:lang w:val="en-GB" w:eastAsia="ja-JP"/>
        </w:rPr>
        <w:t xml:space="preserve"> </w:t>
      </w:r>
      <w:r w:rsidRPr="0088482F">
        <w:rPr>
          <w:lang w:val="en-GB" w:eastAsia="ja-JP"/>
        </w:rPr>
        <w:t xml:space="preserve">and different ionic diffusivities </w:t>
      </w:r>
      <w:r w:rsidRPr="0088482F">
        <w:rPr>
          <w:rFonts w:hint="eastAsia"/>
          <w:lang w:val="en-GB" w:eastAsia="ja-JP"/>
        </w:rPr>
        <w:t>of</w:t>
      </w:r>
      <w:r w:rsidRPr="0088482F">
        <w:rPr>
          <w:lang w:val="en-GB" w:eastAsia="ja-JP"/>
        </w:rPr>
        <w:t xml:space="preserve"> the </w:t>
      </w:r>
      <w:r w:rsidRPr="0088482F">
        <w:rPr>
          <w:rFonts w:hint="eastAsia"/>
          <w:lang w:val="en-GB" w:eastAsia="ja-JP"/>
        </w:rPr>
        <w:t>end-member</w:t>
      </w:r>
      <w:r w:rsidRPr="0088482F">
        <w:rPr>
          <w:lang w:val="en-GB" w:eastAsia="ja-JP"/>
        </w:rPr>
        <w:t xml:space="preserve"> phases</w:t>
      </w:r>
      <w:r w:rsidRPr="0088482F">
        <w:rPr>
          <w:rFonts w:hint="eastAsia"/>
          <w:lang w:val="en-GB" w:eastAsia="ja-JP"/>
        </w:rPr>
        <w:t xml:space="preserve"> and surfaces.</w:t>
      </w:r>
      <w:r w:rsidRPr="0088482F">
        <w:rPr>
          <w:lang w:val="en-GB" w:eastAsia="ja-JP"/>
        </w:rPr>
        <w:fldChar w:fldCharType="begin" w:fldLock="1"/>
      </w:r>
      <w:r w:rsidRPr="0088482F">
        <w:rPr>
          <w:lang w:val="en-GB" w:eastAsia="ja-JP"/>
        </w:rPr>
        <w:instrText>ADDIN paperpile_citation &lt;clusterId&gt;U668I955E315B939&lt;/clusterId&gt;&lt;metadata&gt;&lt;citation&gt;&lt;id&gt;32a2906e-4cc8-49b1-8360-59f1e1a54e16&lt;/id&gt;&lt;/citation&gt;&lt;/metadata&gt;&lt;data&gt;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&lt;/data&gt; \* MERGEFORMAT</w:instrText>
      </w:r>
      <w:r w:rsidRPr="0088482F">
        <w:rPr>
          <w:lang w:val="en-GB" w:eastAsia="ja-JP"/>
        </w:rPr>
        <w:fldChar w:fldCharType="separate"/>
      </w:r>
      <w:r w:rsidR="00551E38" w:rsidRPr="00551E38">
        <w:rPr>
          <w:vertAlign w:val="superscript"/>
          <w:lang w:val="en-GB" w:eastAsia="ja-JP"/>
        </w:rPr>
        <w:t>45</w:t>
      </w:r>
      <w:r w:rsidRPr="0088482F">
        <w:rPr>
          <w:lang w:val="en-GB" w:eastAsia="ja-JP"/>
        </w:rPr>
        <w:fldChar w:fldCharType="end"/>
      </w:r>
    </w:p>
    <w:p w14:paraId="05DAFF97" w14:textId="34C265E1" w:rsidR="00376E8C" w:rsidRDefault="0088482F" w:rsidP="000D0DCD">
      <w:pPr>
        <w:pStyle w:val="TAMainText"/>
        <w:spacing w:after="240"/>
        <w:jc w:val="left"/>
        <w:rPr>
          <w:lang w:val="en-GB" w:eastAsia="ja-JP"/>
        </w:rPr>
      </w:pPr>
      <w:r w:rsidRPr="0088482F">
        <w:rPr>
          <w:lang w:eastAsia="ja-JP"/>
        </w:rPr>
        <w:tab/>
      </w:r>
      <w:r w:rsidRPr="0088482F">
        <w:rPr>
          <w:rFonts w:hint="eastAsia"/>
          <w:lang w:val="en-GB" w:eastAsia="ja-JP"/>
        </w:rPr>
        <w:t xml:space="preserve">Figure 1d shows EIS spectra of the thinned battery cell at 30, 45, 60, 75, 90, and 105 </w:t>
      </w:r>
      <w:r w:rsidRPr="0088482F">
        <w:rPr>
          <w:lang w:val="en-GB" w:eastAsia="ja-JP"/>
        </w:rPr>
        <w:t>°C</w:t>
      </w:r>
      <w:r w:rsidRPr="0088482F">
        <w:rPr>
          <w:rFonts w:hint="eastAsia"/>
          <w:lang w:val="en-GB" w:eastAsia="ja-JP"/>
        </w:rPr>
        <w:t xml:space="preserve"> obtained in a transmission electron microscope. </w:t>
      </w:r>
      <w:r w:rsidRPr="0088482F">
        <w:rPr>
          <w:lang w:val="en-GB" w:eastAsia="ja-JP"/>
        </w:rPr>
        <w:t xml:space="preserve">The </w:t>
      </w:r>
      <w:r w:rsidRPr="0088482F">
        <w:rPr>
          <w:rFonts w:hint="eastAsia"/>
          <w:lang w:val="en-GB" w:eastAsia="ja-JP"/>
        </w:rPr>
        <w:t>s</w:t>
      </w:r>
      <w:r w:rsidRPr="0088482F">
        <w:rPr>
          <w:lang w:val="en-GB" w:eastAsia="ja-JP"/>
        </w:rPr>
        <w:t>emicircular</w:t>
      </w:r>
      <w:r w:rsidRPr="0088482F">
        <w:rPr>
          <w:rFonts w:hint="eastAsia"/>
          <w:lang w:val="en-GB" w:eastAsia="ja-JP"/>
        </w:rPr>
        <w:t xml:space="preserve"> arcs in the high-frequency region are assigned to the resistance of the LPS layer. </w:t>
      </w:r>
      <w:r w:rsidRPr="0088482F">
        <w:rPr>
          <w:lang w:val="en-GB" w:eastAsia="ja-JP"/>
        </w:rPr>
        <w:t>The slope</w:t>
      </w:r>
      <w:r w:rsidRPr="0088482F">
        <w:rPr>
          <w:rFonts w:hint="eastAsia"/>
          <w:lang w:val="en-GB" w:eastAsia="ja-JP"/>
        </w:rPr>
        <w:t>s</w:t>
      </w:r>
      <w:r w:rsidRPr="0088482F">
        <w:rPr>
          <w:lang w:val="en-GB" w:eastAsia="ja-JP"/>
        </w:rPr>
        <w:t xml:space="preserve"> observed </w:t>
      </w:r>
      <w:r w:rsidRPr="0088482F">
        <w:rPr>
          <w:rFonts w:hint="eastAsia"/>
          <w:lang w:val="en-GB" w:eastAsia="ja-JP"/>
        </w:rPr>
        <w:t>in the</w:t>
      </w:r>
      <w:r w:rsidRPr="0088482F">
        <w:rPr>
          <w:lang w:val="en-GB" w:eastAsia="ja-JP"/>
        </w:rPr>
        <w:t xml:space="preserve"> lower</w:t>
      </w:r>
      <w:r w:rsidRPr="0088482F">
        <w:rPr>
          <w:rFonts w:hint="eastAsia"/>
          <w:lang w:val="en-GB" w:eastAsia="ja-JP"/>
        </w:rPr>
        <w:t>-</w:t>
      </w:r>
      <w:r w:rsidRPr="0088482F">
        <w:rPr>
          <w:lang w:val="en-GB" w:eastAsia="ja-JP"/>
        </w:rPr>
        <w:t xml:space="preserve">frequency region correspond to </w:t>
      </w:r>
      <w:r w:rsidRPr="0088482F">
        <w:rPr>
          <w:rFonts w:hint="eastAsia"/>
          <w:lang w:val="en-GB" w:eastAsia="ja-JP"/>
        </w:rPr>
        <w:t xml:space="preserve">the </w:t>
      </w:r>
      <w:r w:rsidRPr="0088482F">
        <w:rPr>
          <w:lang w:val="en-GB" w:eastAsia="ja-JP"/>
        </w:rPr>
        <w:t xml:space="preserve">Warburg impedance, which </w:t>
      </w:r>
      <w:r w:rsidRPr="0088482F">
        <w:rPr>
          <w:rFonts w:hint="eastAsia"/>
          <w:lang w:val="en-GB" w:eastAsia="ja-JP"/>
        </w:rPr>
        <w:t xml:space="preserve">is related to Li-ion diffusion. The </w:t>
      </w:r>
      <w:r w:rsidRPr="0088482F">
        <w:rPr>
          <w:lang w:val="en-GB" w:eastAsia="ja-JP"/>
        </w:rPr>
        <w:t>diameter</w:t>
      </w:r>
      <w:r w:rsidRPr="0088482F">
        <w:rPr>
          <w:rFonts w:hint="eastAsia"/>
          <w:lang w:val="en-GB" w:eastAsia="ja-JP"/>
        </w:rPr>
        <w:t>s of the s</w:t>
      </w:r>
      <w:r w:rsidRPr="0088482F">
        <w:rPr>
          <w:lang w:val="en-GB" w:eastAsia="ja-JP"/>
        </w:rPr>
        <w:t>emicircular</w:t>
      </w:r>
      <w:r w:rsidRPr="0088482F">
        <w:rPr>
          <w:rFonts w:hint="eastAsia"/>
          <w:lang w:val="en-GB" w:eastAsia="ja-JP"/>
        </w:rPr>
        <w:t xml:space="preserve"> arcs </w:t>
      </w:r>
      <w:r w:rsidRPr="0088482F">
        <w:rPr>
          <w:lang w:val="en-GB" w:eastAsia="ja-JP"/>
        </w:rPr>
        <w:t>were dependent on</w:t>
      </w:r>
      <w:r w:rsidRPr="0088482F">
        <w:rPr>
          <w:rFonts w:hint="eastAsia"/>
          <w:lang w:val="en-GB" w:eastAsia="ja-JP"/>
        </w:rPr>
        <w:t xml:space="preserve"> </w:t>
      </w:r>
      <w:r w:rsidRPr="0088482F">
        <w:rPr>
          <w:lang w:val="en-GB" w:eastAsia="ja-JP"/>
        </w:rPr>
        <w:t xml:space="preserve">the cell </w:t>
      </w:r>
      <w:r w:rsidRPr="0088482F">
        <w:rPr>
          <w:rFonts w:hint="eastAsia"/>
          <w:lang w:val="en-GB" w:eastAsia="ja-JP"/>
        </w:rPr>
        <w:t>temperature</w:t>
      </w:r>
      <w:r w:rsidRPr="0088482F">
        <w:rPr>
          <w:lang w:val="en-GB" w:eastAsia="ja-JP"/>
        </w:rPr>
        <w:t xml:space="preserve">, </w:t>
      </w:r>
      <w:r w:rsidRPr="0088482F">
        <w:rPr>
          <w:rFonts w:hint="eastAsia"/>
          <w:lang w:val="en-GB" w:eastAsia="ja-JP"/>
        </w:rPr>
        <w:t>show</w:t>
      </w:r>
      <w:r w:rsidRPr="0088482F">
        <w:rPr>
          <w:lang w:val="en-GB" w:eastAsia="ja-JP"/>
        </w:rPr>
        <w:t>ing that</w:t>
      </w:r>
      <w:r w:rsidRPr="0088482F">
        <w:rPr>
          <w:rFonts w:hint="eastAsia"/>
          <w:lang w:val="en-GB" w:eastAsia="ja-JP"/>
        </w:rPr>
        <w:t xml:space="preserve"> the ionic conductivity of LPS increased with the increase in temperature. </w:t>
      </w:r>
      <w:r w:rsidR="00EC253D" w:rsidRPr="00A81B3F">
        <w:rPr>
          <w:lang w:eastAsia="ja-JP"/>
        </w:rPr>
        <w:t>After fully inserting Li at 0.4 V vs. In-Li, we performed potential-step chronoamperometry at 1.6 V vs. In-Li for Li extraction; once extraction was complete, we repeated the procedure at 0.4 V vs. In-Li to insert Li</w:t>
      </w:r>
      <w:r w:rsidR="00E433FC">
        <w:rPr>
          <w:rFonts w:hint="eastAsia"/>
          <w:lang w:eastAsia="ja-JP"/>
        </w:rPr>
        <w:t xml:space="preserve"> ions</w:t>
      </w:r>
      <w:r w:rsidR="00EC253D" w:rsidRPr="00A81B3F">
        <w:rPr>
          <w:lang w:eastAsia="ja-JP"/>
        </w:rPr>
        <w:t>.</w:t>
      </w:r>
      <w:r w:rsidRPr="0088482F">
        <w:rPr>
          <w:rFonts w:hint="eastAsia"/>
          <w:lang w:val="en-GB" w:eastAsia="ja-JP"/>
        </w:rPr>
        <w:t xml:space="preserve"> Figure 1e shows </w:t>
      </w:r>
      <w:r w:rsidRPr="0088482F">
        <w:rPr>
          <w:lang w:val="en-GB" w:eastAsia="ja-JP"/>
        </w:rPr>
        <w:t>th</w:t>
      </w:r>
      <w:r w:rsidRPr="0088482F">
        <w:rPr>
          <w:rFonts w:hint="eastAsia"/>
          <w:lang w:val="en-GB" w:eastAsia="ja-JP"/>
        </w:rPr>
        <w:t>e potential-step</w:t>
      </w:r>
      <w:r w:rsidR="00376E8C">
        <w:rPr>
          <w:rFonts w:hint="eastAsia"/>
          <w:lang w:val="en-GB" w:eastAsia="ja-JP"/>
        </w:rPr>
        <w:t xml:space="preserve"> </w:t>
      </w:r>
      <w:r w:rsidR="00376E8C" w:rsidRPr="00376E8C">
        <w:rPr>
          <w:rFonts w:hint="eastAsia"/>
          <w:lang w:val="en-GB" w:eastAsia="ja-JP"/>
        </w:rPr>
        <w:t xml:space="preserve">chronoamperograms obtained at different temperatures. The applied voltage of 1.6 </w:t>
      </w:r>
      <w:r w:rsidR="00CF37CA">
        <w:rPr>
          <w:rFonts w:hint="eastAsia"/>
          <w:lang w:val="en-GB" w:eastAsia="ja-JP"/>
        </w:rPr>
        <w:t xml:space="preserve">and 0.4 </w:t>
      </w:r>
      <w:r w:rsidR="00376E8C" w:rsidRPr="00376E8C">
        <w:rPr>
          <w:rFonts w:hint="eastAsia"/>
          <w:lang w:val="en-GB" w:eastAsia="ja-JP"/>
        </w:rPr>
        <w:t xml:space="preserve">V vs. In-Li is much higher </w:t>
      </w:r>
      <w:r w:rsidR="00402756">
        <w:rPr>
          <w:rFonts w:hint="eastAsia"/>
          <w:lang w:val="en-GB" w:eastAsia="ja-JP"/>
        </w:rPr>
        <w:t xml:space="preserve">and lower </w:t>
      </w:r>
      <w:r w:rsidR="00376E8C" w:rsidRPr="00376E8C">
        <w:rPr>
          <w:rFonts w:hint="eastAsia"/>
          <w:lang w:val="en-GB" w:eastAsia="ja-JP"/>
        </w:rPr>
        <w:t xml:space="preserve">than the redox potential of LTO (0.95 V vs. In-Li). The large </w:t>
      </w:r>
      <w:r w:rsidR="00376E8C" w:rsidRPr="00376E8C">
        <w:rPr>
          <w:lang w:val="en-GB" w:eastAsia="ja-JP"/>
        </w:rPr>
        <w:t>polarization</w:t>
      </w:r>
      <w:r w:rsidR="00376E8C" w:rsidRPr="00376E8C">
        <w:rPr>
          <w:rFonts w:hint="eastAsia"/>
          <w:lang w:val="en-GB" w:eastAsia="ja-JP"/>
        </w:rPr>
        <w:t xml:space="preserve"> at the interface between LTO and LPS results in a fast electrochemical reaction at the interface, </w:t>
      </w:r>
      <w:r w:rsidR="00376E8C" w:rsidRPr="00376E8C">
        <w:rPr>
          <w:lang w:val="en-GB" w:eastAsia="ja-JP"/>
        </w:rPr>
        <w:t>and</w:t>
      </w:r>
      <w:r w:rsidR="00376E8C" w:rsidRPr="00376E8C">
        <w:rPr>
          <w:rFonts w:hint="eastAsia"/>
          <w:lang w:val="en-GB" w:eastAsia="ja-JP"/>
        </w:rPr>
        <w:t xml:space="preserve"> thus, Li-ion diffusion in LTO mainly limited the electrochemical reaction and the current. Higher temperatures induce faster Li-ion diffusion and movement of the phase boundary in LTO, resulting in a higher current at the beginning of </w:t>
      </w:r>
      <w:r w:rsidR="00376E8C" w:rsidRPr="00376E8C">
        <w:rPr>
          <w:rFonts w:hint="eastAsia"/>
          <w:lang w:val="en-GB" w:eastAsia="ja-JP"/>
        </w:rPr>
        <w:lastRenderedPageBreak/>
        <w:t xml:space="preserve">the measurement. </w:t>
      </w:r>
      <w:r w:rsidR="00597EEE" w:rsidRPr="00597EEE">
        <w:rPr>
          <w:lang w:val="en-GB" w:eastAsia="ja-JP"/>
        </w:rPr>
        <w:t>As the electrochemical reaction proceeds rapidly at the interface, m</w:t>
      </w:r>
      <w:r w:rsidR="00597EEE">
        <w:rPr>
          <w:rFonts w:hint="eastAsia"/>
          <w:lang w:val="en-GB" w:eastAsia="ja-JP"/>
        </w:rPr>
        <w:t>ass</w:t>
      </w:r>
      <w:r w:rsidR="00597EEE" w:rsidRPr="00597EEE">
        <w:rPr>
          <w:lang w:val="en-GB" w:eastAsia="ja-JP"/>
        </w:rPr>
        <w:t xml:space="preserve"> trans</w:t>
      </w:r>
      <w:r w:rsidR="00895028">
        <w:rPr>
          <w:rFonts w:hint="eastAsia"/>
          <w:lang w:val="en-GB" w:eastAsia="ja-JP"/>
        </w:rPr>
        <w:t>fer</w:t>
      </w:r>
      <w:r w:rsidR="00597EEE" w:rsidRPr="00597EEE">
        <w:rPr>
          <w:lang w:val="en-GB" w:eastAsia="ja-JP"/>
        </w:rPr>
        <w:t xml:space="preserve"> near the interface becomes the limiting factor, causing the current to decay.</w:t>
      </w:r>
      <w:r w:rsidR="00376E8C" w:rsidRPr="00376E8C">
        <w:rPr>
          <w:rFonts w:hint="eastAsia"/>
          <w:lang w:val="en-GB" w:eastAsia="ja-JP"/>
        </w:rPr>
        <w:t xml:space="preserve"> We observed this </w:t>
      </w:r>
      <w:r w:rsidR="00376E8C" w:rsidRPr="00376E8C">
        <w:rPr>
          <w:lang w:val="en-GB" w:eastAsia="ja-JP"/>
        </w:rPr>
        <w:t>behavior</w:t>
      </w:r>
      <w:r w:rsidR="00376E8C" w:rsidRPr="00376E8C">
        <w:rPr>
          <w:rFonts w:hint="eastAsia"/>
          <w:lang w:val="en-GB" w:eastAsia="ja-JP"/>
        </w:rPr>
        <w:t xml:space="preserve"> in real space using operando STEM-EELS.</w:t>
      </w:r>
    </w:p>
    <w:p w14:paraId="4CCD9037" w14:textId="64C5CEEC" w:rsidR="0000444E" w:rsidRDefault="008314D6" w:rsidP="009F66DC">
      <w:pPr>
        <w:pStyle w:val="TAMainText"/>
        <w:ind w:firstLine="0"/>
        <w:jc w:val="left"/>
        <w:rPr>
          <w:lang w:val="en-GB" w:eastAsia="ja-JP"/>
        </w:rPr>
      </w:pPr>
      <w:r>
        <w:rPr>
          <w:noProof/>
          <w:lang w:val="en-GB" w:eastAsia="ja-JP"/>
        </w:rPr>
        <w:drawing>
          <wp:inline distT="0" distB="0" distL="0" distR="0" wp14:anchorId="1BF0F076" wp14:editId="4B9AD73D">
            <wp:extent cx="5939155" cy="3962400"/>
            <wp:effectExtent l="0" t="0" r="4445" b="0"/>
            <wp:docPr id="77458496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27024" w14:textId="5FF0ED1F" w:rsidR="0000444E" w:rsidRPr="00487756" w:rsidRDefault="0000444E" w:rsidP="009F66DC">
      <w:pPr>
        <w:pStyle w:val="VAFigureCaption"/>
        <w:spacing w:line="276" w:lineRule="auto"/>
        <w:jc w:val="left"/>
        <w:rPr>
          <w:lang w:val="en-GB" w:eastAsia="ja-JP"/>
        </w:rPr>
      </w:pPr>
      <w:r w:rsidRPr="00520CD5">
        <w:rPr>
          <w:lang w:val="en-GB" w:eastAsia="ja-JP"/>
        </w:rPr>
        <w:t>Fig</w:t>
      </w:r>
      <w:r w:rsidRPr="00520CD5">
        <w:rPr>
          <w:rFonts w:hint="eastAsia"/>
          <w:lang w:val="en-GB" w:eastAsia="ja-JP"/>
        </w:rPr>
        <w:t>.</w:t>
      </w:r>
      <w:r w:rsidRPr="00520CD5">
        <w:rPr>
          <w:lang w:val="en-GB" w:eastAsia="ja-JP"/>
        </w:rPr>
        <w:t xml:space="preserve"> </w:t>
      </w:r>
      <w:r w:rsidRPr="00520CD5">
        <w:rPr>
          <w:rFonts w:hint="eastAsia"/>
          <w:lang w:val="en-GB" w:eastAsia="ja-JP"/>
        </w:rPr>
        <w:t>2</w:t>
      </w:r>
      <w:r w:rsidR="00C337B6">
        <w:rPr>
          <w:rFonts w:hint="eastAsia"/>
          <w:lang w:val="en-GB" w:eastAsia="ja-JP"/>
        </w:rPr>
        <w:t>.</w:t>
      </w:r>
      <w:r w:rsidRPr="00520CD5">
        <w:rPr>
          <w:lang w:val="en-GB" w:eastAsia="ja-JP"/>
        </w:rPr>
        <w:t xml:space="preserve"> Change in the Li distribution in </w:t>
      </w:r>
      <w:r w:rsidRPr="00520CD5">
        <w:rPr>
          <w:rFonts w:hint="eastAsia"/>
          <w:lang w:val="en-GB" w:eastAsia="ja-JP"/>
        </w:rPr>
        <w:t>LTO</w:t>
      </w:r>
      <w:r w:rsidRPr="00520CD5">
        <w:rPr>
          <w:lang w:val="en-GB" w:eastAsia="ja-JP"/>
        </w:rPr>
        <w:t xml:space="preserve"> </w:t>
      </w:r>
      <w:r w:rsidR="00EF70B8">
        <w:rPr>
          <w:rFonts w:hint="eastAsia"/>
          <w:lang w:val="en-GB" w:eastAsia="ja-JP"/>
        </w:rPr>
        <w:t xml:space="preserve">during Li extraction </w:t>
      </w:r>
      <w:r w:rsidRPr="00520CD5">
        <w:rPr>
          <w:lang w:val="en-GB" w:eastAsia="ja-JP"/>
        </w:rPr>
        <w:t xml:space="preserve">visualized by operando STEM-EELS. (a) ADF-STEM image </w:t>
      </w:r>
      <w:r w:rsidR="00AD3B74" w:rsidRPr="00376E8C">
        <w:rPr>
          <w:rFonts w:hint="eastAsia"/>
          <w:lang w:val="en-GB" w:eastAsia="ja-JP"/>
        </w:rPr>
        <w:t>of the scanned area for STEM-EELS</w:t>
      </w:r>
      <w:r w:rsidRPr="00520CD5">
        <w:rPr>
          <w:lang w:val="en-GB" w:eastAsia="ja-JP"/>
        </w:rPr>
        <w:t xml:space="preserve">. (b) Crystal orientation map </w:t>
      </w:r>
      <w:r w:rsidRPr="00520CD5">
        <w:rPr>
          <w:rFonts w:hint="eastAsia"/>
          <w:lang w:val="en-GB" w:eastAsia="ja-JP"/>
        </w:rPr>
        <w:t>along the direction of the electron beam</w:t>
      </w:r>
      <w:r w:rsidRPr="00520CD5">
        <w:rPr>
          <w:lang w:val="en-GB" w:eastAsia="ja-JP"/>
        </w:rPr>
        <w:t>. (c) Change in the Li distribution during chronoamperometry</w:t>
      </w:r>
      <w:r w:rsidRPr="00520CD5">
        <w:rPr>
          <w:rFonts w:hint="eastAsia"/>
          <w:lang w:val="en-GB" w:eastAsia="ja-JP"/>
        </w:rPr>
        <w:t xml:space="preserve"> at</w:t>
      </w:r>
      <w:r w:rsidRPr="00520CD5">
        <w:rPr>
          <w:lang w:val="en-GB" w:eastAsia="ja-JP"/>
        </w:rPr>
        <w:t xml:space="preserve"> 1.6 V at 105, 90, 75, 60, 45, and 30</w:t>
      </w:r>
      <w:r w:rsidRPr="00520CD5">
        <w:rPr>
          <w:rFonts w:hint="eastAsia"/>
          <w:lang w:val="en-GB" w:eastAsia="ja-JP"/>
        </w:rPr>
        <w:t xml:space="preserve"> </w:t>
      </w:r>
      <w:r w:rsidRPr="00520CD5">
        <w:rPr>
          <w:lang w:val="en-GB" w:eastAsia="ja-JP"/>
        </w:rPr>
        <w:t>°C.</w:t>
      </w:r>
      <w:r w:rsidR="00487756">
        <w:rPr>
          <w:rFonts w:hint="eastAsia"/>
          <w:lang w:val="en-GB" w:eastAsia="ja-JP"/>
        </w:rPr>
        <w:t xml:space="preserve"> Dashed </w:t>
      </w:r>
      <w:r w:rsidR="00840325">
        <w:rPr>
          <w:rFonts w:hint="eastAsia"/>
          <w:lang w:val="en-GB" w:eastAsia="ja-JP"/>
        </w:rPr>
        <w:t xml:space="preserve">yellow </w:t>
      </w:r>
      <w:r w:rsidR="00487756">
        <w:rPr>
          <w:rFonts w:hint="eastAsia"/>
          <w:lang w:val="en-GB" w:eastAsia="ja-JP"/>
        </w:rPr>
        <w:t xml:space="preserve">lines show the phase </w:t>
      </w:r>
      <w:r w:rsidR="00487756">
        <w:rPr>
          <w:lang w:val="en-GB" w:eastAsia="ja-JP"/>
        </w:rPr>
        <w:t>boundary</w:t>
      </w:r>
      <w:r w:rsidR="00D8493B">
        <w:rPr>
          <w:rFonts w:hint="eastAsia"/>
          <w:lang w:val="en-GB" w:eastAsia="ja-JP"/>
        </w:rPr>
        <w:t xml:space="preserve"> between </w:t>
      </w:r>
      <w:r w:rsidR="00D8493B" w:rsidRPr="00376E8C">
        <w:rPr>
          <w:rFonts w:hint="eastAsia"/>
          <w:lang w:val="en-GB" w:eastAsia="ja-JP"/>
        </w:rPr>
        <w:t>Li-</w:t>
      </w:r>
      <w:r w:rsidR="00D8493B">
        <w:rPr>
          <w:rFonts w:hint="eastAsia"/>
          <w:lang w:val="en-GB" w:eastAsia="ja-JP"/>
        </w:rPr>
        <w:t>poor</w:t>
      </w:r>
      <w:r w:rsidR="00D8493B" w:rsidRPr="00376E8C">
        <w:rPr>
          <w:rFonts w:hint="eastAsia"/>
          <w:lang w:val="en-GB" w:eastAsia="ja-JP"/>
        </w:rPr>
        <w:t xml:space="preserve"> </w:t>
      </w:r>
      <w:r w:rsidR="00D8493B" w:rsidRPr="00376E8C">
        <w:rPr>
          <w:lang w:val="en-GB" w:eastAsia="ja-JP"/>
        </w:rPr>
        <w:t>Li</w:t>
      </w:r>
      <w:r w:rsidR="00D8493B">
        <w:rPr>
          <w:rFonts w:hint="eastAsia"/>
          <w:vertAlign w:val="subscript"/>
          <w:lang w:val="en-GB" w:eastAsia="ja-JP"/>
        </w:rPr>
        <w:t>4</w:t>
      </w:r>
      <w:r w:rsidR="00D8493B" w:rsidRPr="00376E8C">
        <w:rPr>
          <w:lang w:val="en-GB" w:eastAsia="ja-JP"/>
        </w:rPr>
        <w:t>Ti</w:t>
      </w:r>
      <w:r w:rsidR="00D8493B" w:rsidRPr="00376E8C">
        <w:rPr>
          <w:vertAlign w:val="subscript"/>
          <w:lang w:val="en-GB" w:eastAsia="ja-JP"/>
        </w:rPr>
        <w:t>5</w:t>
      </w:r>
      <w:r w:rsidR="00D8493B" w:rsidRPr="00376E8C">
        <w:rPr>
          <w:lang w:val="en-GB" w:eastAsia="ja-JP"/>
        </w:rPr>
        <w:t>O</w:t>
      </w:r>
      <w:r w:rsidR="00D8493B" w:rsidRPr="00376E8C">
        <w:rPr>
          <w:vertAlign w:val="subscript"/>
          <w:lang w:val="en-GB" w:eastAsia="ja-JP"/>
        </w:rPr>
        <w:t>12</w:t>
      </w:r>
      <w:r w:rsidR="00D8493B" w:rsidRPr="00376E8C">
        <w:rPr>
          <w:lang w:val="en-GB" w:eastAsia="ja-JP"/>
        </w:rPr>
        <w:t xml:space="preserve"> </w:t>
      </w:r>
      <w:r w:rsidR="00D8493B">
        <w:rPr>
          <w:rFonts w:hint="eastAsia"/>
          <w:lang w:val="en-GB" w:eastAsia="ja-JP"/>
        </w:rPr>
        <w:t xml:space="preserve">and </w:t>
      </w:r>
      <w:r w:rsidR="00D8493B" w:rsidRPr="00376E8C">
        <w:rPr>
          <w:rFonts w:hint="eastAsia"/>
          <w:lang w:val="en-GB" w:eastAsia="ja-JP"/>
        </w:rPr>
        <w:t xml:space="preserve">Li-rich </w:t>
      </w:r>
      <w:r w:rsidR="00D8493B" w:rsidRPr="00376E8C">
        <w:rPr>
          <w:lang w:val="en-GB" w:eastAsia="ja-JP"/>
        </w:rPr>
        <w:t>Li</w:t>
      </w:r>
      <w:r w:rsidR="00D8493B" w:rsidRPr="00376E8C">
        <w:rPr>
          <w:vertAlign w:val="subscript"/>
          <w:lang w:val="en-GB" w:eastAsia="ja-JP"/>
        </w:rPr>
        <w:t>7</w:t>
      </w:r>
      <w:r w:rsidR="00D8493B" w:rsidRPr="00376E8C">
        <w:rPr>
          <w:lang w:val="en-GB" w:eastAsia="ja-JP"/>
        </w:rPr>
        <w:t>Ti</w:t>
      </w:r>
      <w:r w:rsidR="00D8493B" w:rsidRPr="00376E8C">
        <w:rPr>
          <w:vertAlign w:val="subscript"/>
          <w:lang w:val="en-GB" w:eastAsia="ja-JP"/>
        </w:rPr>
        <w:t>5</w:t>
      </w:r>
      <w:r w:rsidR="00D8493B" w:rsidRPr="00376E8C">
        <w:rPr>
          <w:lang w:val="en-GB" w:eastAsia="ja-JP"/>
        </w:rPr>
        <w:t>O</w:t>
      </w:r>
      <w:r w:rsidR="00D8493B" w:rsidRPr="00376E8C">
        <w:rPr>
          <w:vertAlign w:val="subscript"/>
          <w:lang w:val="en-GB" w:eastAsia="ja-JP"/>
        </w:rPr>
        <w:t>12</w:t>
      </w:r>
      <w:r w:rsidR="00D8493B">
        <w:rPr>
          <w:rFonts w:hint="eastAsia"/>
          <w:lang w:val="en-GB" w:eastAsia="ja-JP"/>
        </w:rPr>
        <w:t xml:space="preserve"> </w:t>
      </w:r>
      <w:r w:rsidR="00D8493B" w:rsidRPr="00376E8C">
        <w:rPr>
          <w:lang w:val="en-GB" w:eastAsia="ja-JP"/>
        </w:rPr>
        <w:t>phase</w:t>
      </w:r>
      <w:r w:rsidR="00AF0E7B">
        <w:rPr>
          <w:rFonts w:hint="eastAsia"/>
          <w:lang w:val="en-GB" w:eastAsia="ja-JP"/>
        </w:rPr>
        <w:t>s</w:t>
      </w:r>
      <w:r w:rsidR="00D8493B">
        <w:rPr>
          <w:rFonts w:hint="eastAsia"/>
          <w:lang w:val="en-GB" w:eastAsia="ja-JP"/>
        </w:rPr>
        <w:t>.</w:t>
      </w:r>
      <w:r w:rsidR="005B091C">
        <w:rPr>
          <w:lang w:val="en-GB" w:eastAsia="ja-JP"/>
        </w:rPr>
        <w:t xml:space="preserve"> </w:t>
      </w:r>
      <w:r w:rsidR="005B091C" w:rsidRPr="00376E8C">
        <w:rPr>
          <w:rFonts w:hint="eastAsia"/>
          <w:lang w:val="en-GB" w:eastAsia="ja-JP"/>
        </w:rPr>
        <w:t xml:space="preserve">The timestamps on the images show </w:t>
      </w:r>
      <w:r w:rsidR="005B091C" w:rsidRPr="00376E8C">
        <w:rPr>
          <w:lang w:val="en-GB" w:eastAsia="ja-JP"/>
        </w:rPr>
        <w:t xml:space="preserve">the </w:t>
      </w:r>
      <w:r w:rsidR="005B091C" w:rsidRPr="00376E8C">
        <w:rPr>
          <w:rFonts w:hint="eastAsia"/>
          <w:lang w:val="en-GB" w:eastAsia="ja-JP"/>
        </w:rPr>
        <w:t>time elapsed</w:t>
      </w:r>
      <w:r w:rsidR="005B091C" w:rsidRPr="00376E8C">
        <w:rPr>
          <w:lang w:val="en-GB" w:eastAsia="ja-JP"/>
        </w:rPr>
        <w:t xml:space="preserve"> since the start of the </w:t>
      </w:r>
      <w:r w:rsidR="005B091C">
        <w:rPr>
          <w:rFonts w:hint="eastAsia"/>
          <w:lang w:val="en-GB" w:eastAsia="ja-JP"/>
        </w:rPr>
        <w:t>reaction</w:t>
      </w:r>
      <w:r w:rsidR="005B091C" w:rsidRPr="00376E8C">
        <w:rPr>
          <w:lang w:val="en-GB" w:eastAsia="ja-JP"/>
        </w:rPr>
        <w:t>.</w:t>
      </w:r>
    </w:p>
    <w:p w14:paraId="1D4A7740" w14:textId="77777777" w:rsidR="0000444E" w:rsidRPr="00376E8C" w:rsidRDefault="0000444E" w:rsidP="0000444E">
      <w:pPr>
        <w:pStyle w:val="TAMainText"/>
        <w:spacing w:after="240"/>
        <w:ind w:firstLine="0"/>
        <w:jc w:val="left"/>
        <w:rPr>
          <w:lang w:val="en-GB" w:eastAsia="ja-JP"/>
        </w:rPr>
      </w:pPr>
    </w:p>
    <w:p w14:paraId="3C99BFCF" w14:textId="28FB3993" w:rsidR="000B45E3" w:rsidRDefault="00376E8C" w:rsidP="00004D2A">
      <w:pPr>
        <w:pStyle w:val="TAMainText"/>
        <w:spacing w:after="240"/>
        <w:ind w:firstLine="0"/>
        <w:jc w:val="left"/>
        <w:rPr>
          <w:lang w:val="en-GB" w:eastAsia="ja-JP"/>
        </w:rPr>
      </w:pPr>
      <w:r w:rsidRPr="00376E8C">
        <w:rPr>
          <w:lang w:val="en-GB" w:eastAsia="ja-JP"/>
        </w:rPr>
        <w:tab/>
      </w:r>
      <w:r w:rsidRPr="00376E8C">
        <w:rPr>
          <w:rFonts w:hint="eastAsia"/>
          <w:lang w:val="en-GB" w:eastAsia="ja-JP"/>
        </w:rPr>
        <w:t xml:space="preserve">Figure 2a shows an ADF-STEM image of the scanned area for operando STEM-EELS observation. The LTO and LPS particles </w:t>
      </w:r>
      <w:r w:rsidRPr="00376E8C">
        <w:rPr>
          <w:lang w:val="en-GB" w:eastAsia="ja-JP"/>
        </w:rPr>
        <w:t>a</w:t>
      </w:r>
      <w:r w:rsidRPr="00376E8C">
        <w:rPr>
          <w:rFonts w:hint="eastAsia"/>
          <w:lang w:val="en-GB" w:eastAsia="ja-JP"/>
        </w:rPr>
        <w:t>re connected at the area indicated by the dashed yellow line</w:t>
      </w:r>
      <w:r w:rsidRPr="00376E8C">
        <w:rPr>
          <w:lang w:val="en-GB" w:eastAsia="ja-JP"/>
        </w:rPr>
        <w:t>s</w:t>
      </w:r>
      <w:r w:rsidRPr="00376E8C">
        <w:rPr>
          <w:rFonts w:hint="eastAsia"/>
          <w:lang w:val="en-GB" w:eastAsia="ja-JP"/>
        </w:rPr>
        <w:t xml:space="preserve">. Li ions are extracted in the direction shown by the yellow arrows. Figure 2b shows a </w:t>
      </w:r>
      <w:r w:rsidRPr="00376E8C">
        <w:rPr>
          <w:rFonts w:hint="eastAsia"/>
          <w:lang w:val="en-GB" w:eastAsia="ja-JP"/>
        </w:rPr>
        <w:lastRenderedPageBreak/>
        <w:t>crystal orientation map of the LTO particle</w:t>
      </w:r>
      <w:r w:rsidRPr="00376E8C">
        <w:rPr>
          <w:lang w:val="en-GB" w:eastAsia="ja-JP"/>
        </w:rPr>
        <w:t xml:space="preserve"> along the direction of the electron beam</w:t>
      </w:r>
      <w:r w:rsidRPr="00376E8C">
        <w:rPr>
          <w:rFonts w:hint="eastAsia"/>
          <w:lang w:val="en-GB" w:eastAsia="ja-JP"/>
        </w:rPr>
        <w:t>,</w:t>
      </w:r>
      <w:r w:rsidRPr="00376E8C">
        <w:rPr>
          <w:lang w:val="en-GB" w:eastAsia="ja-JP"/>
        </w:rPr>
        <w:t xml:space="preserve"> </w:t>
      </w:r>
      <w:r w:rsidRPr="00376E8C">
        <w:rPr>
          <w:rFonts w:hint="eastAsia"/>
          <w:lang w:val="en-GB" w:eastAsia="ja-JP"/>
        </w:rPr>
        <w:t xml:space="preserve">which was </w:t>
      </w:r>
      <w:r w:rsidRPr="00376E8C">
        <w:rPr>
          <w:lang w:val="en-GB" w:eastAsia="ja-JP"/>
        </w:rPr>
        <w:t>obtained by crystal</w:t>
      </w:r>
      <w:r w:rsidRPr="00376E8C">
        <w:rPr>
          <w:rFonts w:hint="eastAsia"/>
          <w:lang w:val="en-GB" w:eastAsia="ja-JP"/>
        </w:rPr>
        <w:t xml:space="preserve"> orientation</w:t>
      </w:r>
      <w:r w:rsidRPr="00376E8C">
        <w:rPr>
          <w:lang w:val="en-GB" w:eastAsia="ja-JP"/>
        </w:rPr>
        <w:t xml:space="preserve"> mapping</w:t>
      </w:r>
      <w:r w:rsidRPr="00376E8C">
        <w:rPr>
          <w:rFonts w:hint="eastAsia"/>
          <w:lang w:val="en-GB" w:eastAsia="ja-JP"/>
        </w:rPr>
        <w:t>.</w:t>
      </w:r>
      <w:r w:rsidRPr="00376E8C">
        <w:rPr>
          <w:lang w:val="en-GB" w:eastAsia="ja-JP"/>
        </w:rPr>
        <w:fldChar w:fldCharType="begin" w:fldLock="1"/>
      </w:r>
      <w:r w:rsidRPr="00376E8C">
        <w:rPr>
          <w:lang w:val="en-GB" w:eastAsia="ja-JP"/>
        </w:rPr>
        <w:instrText>ADDIN paperpile_citation &lt;clusterId&gt;C395Q652F943C666&lt;/clusterId&gt;&lt;metadata&gt;&lt;citation&gt;&lt;id&gt;522ad561-c0fc-4536-a6c4-40636c4f0091&lt;/id&gt;&lt;/citation&gt;&lt;citation&gt;&lt;id&gt;cbd0d41a-7a04-4c94-954e-67321071b935&lt;/id&gt;&lt;/citation&gt;&lt;/metadata&gt;&lt;data&gt;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&lt;/data&gt; \* MERGEFORMAT</w:instrText>
      </w:r>
      <w:r w:rsidRPr="00376E8C">
        <w:rPr>
          <w:lang w:val="en-GB" w:eastAsia="ja-JP"/>
        </w:rPr>
        <w:fldChar w:fldCharType="separate"/>
      </w:r>
      <w:r w:rsidR="00551E38" w:rsidRPr="00551E38">
        <w:rPr>
          <w:vertAlign w:val="superscript"/>
          <w:lang w:val="en-GB" w:eastAsia="ja-JP"/>
        </w:rPr>
        <w:t>47,48</w:t>
      </w:r>
      <w:r w:rsidRPr="00376E8C">
        <w:rPr>
          <w:lang w:val="en-GB" w:eastAsia="ja-JP"/>
        </w:rPr>
        <w:fldChar w:fldCharType="end"/>
      </w:r>
      <w:r w:rsidRPr="00376E8C">
        <w:rPr>
          <w:lang w:val="en-GB" w:eastAsia="ja-JP"/>
        </w:rPr>
        <w:t xml:space="preserve"> The large LTO particle in the center of the image ha</w:t>
      </w:r>
      <w:r w:rsidRPr="00376E8C">
        <w:rPr>
          <w:rFonts w:hint="eastAsia"/>
          <w:lang w:val="en-GB" w:eastAsia="ja-JP"/>
        </w:rPr>
        <w:t>d</w:t>
      </w:r>
      <w:r w:rsidRPr="00376E8C">
        <w:rPr>
          <w:lang w:val="en-GB" w:eastAsia="ja-JP"/>
        </w:rPr>
        <w:t xml:space="preserve"> a nearly uniform crystal orientation. </w:t>
      </w:r>
      <w:r w:rsidRPr="00376E8C">
        <w:rPr>
          <w:rFonts w:hint="eastAsia"/>
          <w:lang w:val="en-GB" w:eastAsia="ja-JP"/>
        </w:rPr>
        <w:t>As shown, there is a 2.9</w:t>
      </w:r>
      <w:r w:rsidRPr="00376E8C">
        <w:rPr>
          <w:lang w:val="en-GB" w:eastAsia="ja-JP"/>
        </w:rPr>
        <w:t xml:space="preserve">° </w:t>
      </w:r>
      <w:r w:rsidRPr="00376E8C">
        <w:rPr>
          <w:rFonts w:hint="eastAsia"/>
          <w:lang w:val="en-GB" w:eastAsia="ja-JP"/>
        </w:rPr>
        <w:t xml:space="preserve">misorientation </w:t>
      </w:r>
      <w:r w:rsidRPr="00376E8C">
        <w:rPr>
          <w:lang w:val="en-GB" w:eastAsia="ja-JP"/>
        </w:rPr>
        <w:t>along the line marked by the black arrows</w:t>
      </w:r>
      <w:r w:rsidRPr="00376E8C">
        <w:rPr>
          <w:rFonts w:hint="eastAsia"/>
          <w:lang w:val="en-GB" w:eastAsia="ja-JP"/>
        </w:rPr>
        <w:t>,</w:t>
      </w:r>
      <w:r w:rsidRPr="00376E8C">
        <w:rPr>
          <w:lang w:val="en-GB" w:eastAsia="ja-JP"/>
        </w:rPr>
        <w:t xml:space="preserve"> </w:t>
      </w:r>
      <w:r w:rsidRPr="00376E8C">
        <w:rPr>
          <w:rFonts w:hint="eastAsia"/>
          <w:lang w:val="en-GB" w:eastAsia="ja-JP"/>
        </w:rPr>
        <w:t>probably arising from</w:t>
      </w:r>
      <w:r w:rsidRPr="00376E8C">
        <w:rPr>
          <w:lang w:val="en-GB" w:eastAsia="ja-JP"/>
        </w:rPr>
        <w:t xml:space="preserve"> the small-angle grain boundary.</w:t>
      </w:r>
      <w:r w:rsidRPr="00376E8C">
        <w:rPr>
          <w:rFonts w:hint="eastAsia"/>
          <w:lang w:val="en-GB" w:eastAsia="ja-JP"/>
        </w:rPr>
        <w:t xml:space="preserve"> However, this misorientation did not </w:t>
      </w:r>
      <w:r w:rsidRPr="00376E8C">
        <w:rPr>
          <w:lang w:val="en-GB" w:eastAsia="ja-JP"/>
        </w:rPr>
        <w:t xml:space="preserve">significantly </w:t>
      </w:r>
      <w:r w:rsidRPr="00376E8C">
        <w:rPr>
          <w:rFonts w:hint="eastAsia"/>
          <w:lang w:val="en-GB" w:eastAsia="ja-JP"/>
        </w:rPr>
        <w:t xml:space="preserve">change the </w:t>
      </w:r>
      <w:r w:rsidR="00B90384">
        <w:rPr>
          <w:rFonts w:hint="eastAsia"/>
          <w:lang w:val="en-GB" w:eastAsia="ja-JP"/>
        </w:rPr>
        <w:t>ionic diffusion</w:t>
      </w:r>
      <w:r w:rsidRPr="00376E8C">
        <w:rPr>
          <w:rFonts w:hint="eastAsia"/>
          <w:lang w:val="en-GB" w:eastAsia="ja-JP"/>
        </w:rPr>
        <w:t xml:space="preserve"> because the phase boundary movement was not affected in this region (see Fig. 2c). Figure 2c shows dynamic changes in the Li-ion distribution during the chronoamperometry </w:t>
      </w:r>
      <w:r w:rsidR="002C1B53">
        <w:rPr>
          <w:rFonts w:hint="eastAsia"/>
          <w:lang w:val="en-GB" w:eastAsia="ja-JP"/>
        </w:rPr>
        <w:t xml:space="preserve">of 1.6 V </w:t>
      </w:r>
      <w:r w:rsidR="00270FF1">
        <w:rPr>
          <w:rFonts w:hint="eastAsia"/>
          <w:lang w:val="en-GB" w:eastAsia="ja-JP"/>
        </w:rPr>
        <w:t xml:space="preserve">(Li extraction) </w:t>
      </w:r>
      <w:r w:rsidRPr="00376E8C">
        <w:rPr>
          <w:rFonts w:hint="eastAsia"/>
          <w:lang w:val="en-GB" w:eastAsia="ja-JP"/>
        </w:rPr>
        <w:t xml:space="preserve">at 30, 45, 60, 75, 90, and 105 </w:t>
      </w:r>
      <w:r w:rsidRPr="00376E8C">
        <w:rPr>
          <w:lang w:val="en-GB" w:eastAsia="ja-JP"/>
        </w:rPr>
        <w:t>°</w:t>
      </w:r>
      <w:r w:rsidRPr="00376E8C">
        <w:rPr>
          <w:rFonts w:hint="eastAsia"/>
          <w:lang w:val="en-GB" w:eastAsia="ja-JP"/>
        </w:rPr>
        <w:t>C. The temporal resolution of the Li-ion maps was 1.5 s/image. In these images, the b</w:t>
      </w:r>
      <w:r w:rsidRPr="00376E8C">
        <w:rPr>
          <w:lang w:val="en-GB" w:eastAsia="ja-JP"/>
        </w:rPr>
        <w:t xml:space="preserve">right </w:t>
      </w:r>
      <w:r w:rsidRPr="00376E8C">
        <w:rPr>
          <w:rFonts w:hint="eastAsia"/>
          <w:lang w:val="en-GB" w:eastAsia="ja-JP"/>
        </w:rPr>
        <w:t>regions</w:t>
      </w:r>
      <w:r w:rsidRPr="00376E8C">
        <w:rPr>
          <w:lang w:val="en-GB" w:eastAsia="ja-JP"/>
        </w:rPr>
        <w:t xml:space="preserve"> represent the </w:t>
      </w:r>
      <w:r w:rsidRPr="00376E8C">
        <w:rPr>
          <w:rFonts w:hint="eastAsia"/>
          <w:lang w:val="en-GB" w:eastAsia="ja-JP"/>
        </w:rPr>
        <w:t xml:space="preserve">Li-rich </w:t>
      </w:r>
      <w:r w:rsidRPr="00376E8C">
        <w:rPr>
          <w:lang w:val="en-GB" w:eastAsia="ja-JP"/>
        </w:rPr>
        <w:t>Li</w:t>
      </w:r>
      <w:r w:rsidRPr="00376E8C">
        <w:rPr>
          <w:vertAlign w:val="subscript"/>
          <w:lang w:val="en-GB" w:eastAsia="ja-JP"/>
        </w:rPr>
        <w:t>7</w:t>
      </w:r>
      <w:r w:rsidRPr="00376E8C">
        <w:rPr>
          <w:lang w:val="en-GB" w:eastAsia="ja-JP"/>
        </w:rPr>
        <w:t>Ti</w:t>
      </w:r>
      <w:r w:rsidRPr="00376E8C">
        <w:rPr>
          <w:vertAlign w:val="subscript"/>
          <w:lang w:val="en-GB" w:eastAsia="ja-JP"/>
        </w:rPr>
        <w:t>5</w:t>
      </w:r>
      <w:r w:rsidRPr="00376E8C">
        <w:rPr>
          <w:lang w:val="en-GB" w:eastAsia="ja-JP"/>
        </w:rPr>
        <w:t>O</w:t>
      </w:r>
      <w:r w:rsidRPr="00376E8C">
        <w:rPr>
          <w:vertAlign w:val="subscript"/>
          <w:lang w:val="en-GB" w:eastAsia="ja-JP"/>
        </w:rPr>
        <w:t>12</w:t>
      </w:r>
      <w:r w:rsidRPr="00376E8C">
        <w:rPr>
          <w:lang w:val="en-GB" w:eastAsia="ja-JP"/>
        </w:rPr>
        <w:t xml:space="preserve"> phase, </w:t>
      </w:r>
      <w:r w:rsidRPr="00376E8C">
        <w:rPr>
          <w:rFonts w:hint="eastAsia"/>
          <w:lang w:val="en-GB" w:eastAsia="ja-JP"/>
        </w:rPr>
        <w:t>whereas</w:t>
      </w:r>
      <w:r w:rsidRPr="00376E8C">
        <w:rPr>
          <w:lang w:val="en-GB" w:eastAsia="ja-JP"/>
        </w:rPr>
        <w:t xml:space="preserve"> </w:t>
      </w:r>
      <w:r w:rsidRPr="00376E8C">
        <w:rPr>
          <w:rFonts w:hint="eastAsia"/>
          <w:lang w:val="en-GB" w:eastAsia="ja-JP"/>
        </w:rPr>
        <w:t xml:space="preserve">the </w:t>
      </w:r>
      <w:r w:rsidRPr="00376E8C">
        <w:rPr>
          <w:lang w:val="en-GB" w:eastAsia="ja-JP"/>
        </w:rPr>
        <w:t xml:space="preserve">dark </w:t>
      </w:r>
      <w:r w:rsidRPr="00376E8C">
        <w:rPr>
          <w:rFonts w:hint="eastAsia"/>
          <w:lang w:val="en-GB" w:eastAsia="ja-JP"/>
        </w:rPr>
        <w:t>regions</w:t>
      </w:r>
      <w:r w:rsidRPr="00376E8C">
        <w:rPr>
          <w:lang w:val="en-GB" w:eastAsia="ja-JP"/>
        </w:rPr>
        <w:t xml:space="preserve"> represent the </w:t>
      </w:r>
      <w:r w:rsidRPr="00376E8C">
        <w:rPr>
          <w:rFonts w:hint="eastAsia"/>
          <w:lang w:val="en-GB" w:eastAsia="ja-JP"/>
        </w:rPr>
        <w:t xml:space="preserve">Li-poor </w:t>
      </w:r>
      <w:r w:rsidRPr="00376E8C">
        <w:rPr>
          <w:lang w:val="en-GB" w:eastAsia="ja-JP"/>
        </w:rPr>
        <w:t>Li</w:t>
      </w:r>
      <w:r w:rsidRPr="00376E8C">
        <w:rPr>
          <w:vertAlign w:val="subscript"/>
          <w:lang w:val="en-GB" w:eastAsia="ja-JP"/>
        </w:rPr>
        <w:t>4</w:t>
      </w:r>
      <w:r w:rsidRPr="00376E8C">
        <w:rPr>
          <w:lang w:val="en-GB" w:eastAsia="ja-JP"/>
        </w:rPr>
        <w:t>Ti</w:t>
      </w:r>
      <w:r w:rsidRPr="00376E8C">
        <w:rPr>
          <w:vertAlign w:val="subscript"/>
          <w:lang w:val="en-GB" w:eastAsia="ja-JP"/>
        </w:rPr>
        <w:t>5</w:t>
      </w:r>
      <w:r w:rsidRPr="00376E8C">
        <w:rPr>
          <w:lang w:val="en-GB" w:eastAsia="ja-JP"/>
        </w:rPr>
        <w:t>O</w:t>
      </w:r>
      <w:r w:rsidRPr="00376E8C">
        <w:rPr>
          <w:vertAlign w:val="subscript"/>
          <w:lang w:val="en-GB" w:eastAsia="ja-JP"/>
        </w:rPr>
        <w:t>12</w:t>
      </w:r>
      <w:r w:rsidRPr="00376E8C">
        <w:rPr>
          <w:lang w:val="en-GB" w:eastAsia="ja-JP"/>
        </w:rPr>
        <w:t xml:space="preserve"> phase</w:t>
      </w:r>
      <w:r w:rsidRPr="00376E8C">
        <w:rPr>
          <w:rFonts w:hint="eastAsia"/>
          <w:lang w:val="en-GB" w:eastAsia="ja-JP"/>
        </w:rPr>
        <w:t>.</w:t>
      </w:r>
      <w:r w:rsidRPr="00376E8C">
        <w:rPr>
          <w:lang w:val="en-GB" w:eastAsia="ja-JP"/>
        </w:rPr>
        <w:fldChar w:fldCharType="begin" w:fldLock="1"/>
      </w:r>
      <w:r w:rsidRPr="00376E8C">
        <w:rPr>
          <w:lang w:val="en-GB" w:eastAsia="ja-JP"/>
        </w:rPr>
        <w:instrText>ADDIN paperpile_citation &lt;clusterId&gt;S592F852V342Z953&lt;/clusterId&gt;&lt;metadata&gt;&lt;citation&gt;&lt;id&gt;8020ec15-cd2b-454a-8a99-3350cf17a977&lt;/id&gt;&lt;/citation&gt;&lt;/metadata&gt;&lt;data&gt;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&lt;/data&gt; \* MERGEFORMAT</w:instrText>
      </w:r>
      <w:r w:rsidRPr="00376E8C">
        <w:rPr>
          <w:lang w:val="en-GB" w:eastAsia="ja-JP"/>
        </w:rPr>
        <w:fldChar w:fldCharType="separate"/>
      </w:r>
      <w:r w:rsidR="00551E38" w:rsidRPr="00551E38">
        <w:rPr>
          <w:vertAlign w:val="superscript"/>
          <w:lang w:val="en-GB" w:eastAsia="ja-JP"/>
        </w:rPr>
        <w:t>49</w:t>
      </w:r>
      <w:r w:rsidRPr="00376E8C">
        <w:rPr>
          <w:lang w:val="en-GB" w:eastAsia="ja-JP"/>
        </w:rPr>
        <w:fldChar w:fldCharType="end"/>
      </w:r>
      <w:r w:rsidRPr="00376E8C">
        <w:rPr>
          <w:rFonts w:hint="eastAsia"/>
          <w:lang w:val="en-GB" w:eastAsia="ja-JP"/>
        </w:rPr>
        <w:t xml:space="preserve"> Crucially, the phase boundary movement could be clearly seen. </w:t>
      </w:r>
      <w:r w:rsidR="008378ED" w:rsidRPr="008378ED">
        <w:rPr>
          <w:lang w:eastAsia="ja-JP"/>
        </w:rPr>
        <w:t xml:space="preserve">Because the reaction proceeds from the solid electrolyte side rather than from the current collector side, it indicates that ionic diffusion is the rate-limiting </w:t>
      </w:r>
      <w:r w:rsidR="00B94AFE">
        <w:rPr>
          <w:rFonts w:hint="eastAsia"/>
          <w:lang w:eastAsia="ja-JP"/>
        </w:rPr>
        <w:t>factor</w:t>
      </w:r>
      <w:r w:rsidR="008378ED" w:rsidRPr="008378ED">
        <w:rPr>
          <w:lang w:eastAsia="ja-JP"/>
        </w:rPr>
        <w:t>.</w:t>
      </w:r>
      <w:r w:rsidR="008378ED">
        <w:rPr>
          <w:rFonts w:hint="eastAsia"/>
          <w:lang w:eastAsia="ja-JP"/>
        </w:rPr>
        <w:t xml:space="preserve"> </w:t>
      </w:r>
      <w:r w:rsidR="006E4C0D" w:rsidRPr="006E4C0D">
        <w:rPr>
          <w:lang w:eastAsia="ja-JP"/>
        </w:rPr>
        <w:t xml:space="preserve">Note that because the lattice constant difference between the </w:t>
      </w:r>
      <w:r w:rsidR="006E4C0D" w:rsidRPr="00376E8C">
        <w:rPr>
          <w:lang w:val="en-GB" w:eastAsia="ja-JP"/>
        </w:rPr>
        <w:t>Li</w:t>
      </w:r>
      <w:r w:rsidR="006E4C0D" w:rsidRPr="00376E8C">
        <w:rPr>
          <w:vertAlign w:val="subscript"/>
          <w:lang w:val="en-GB" w:eastAsia="ja-JP"/>
        </w:rPr>
        <w:t>4</w:t>
      </w:r>
      <w:r w:rsidR="006E4C0D" w:rsidRPr="00376E8C">
        <w:rPr>
          <w:lang w:val="en-GB" w:eastAsia="ja-JP"/>
        </w:rPr>
        <w:t>Ti</w:t>
      </w:r>
      <w:r w:rsidR="006E4C0D" w:rsidRPr="00376E8C">
        <w:rPr>
          <w:vertAlign w:val="subscript"/>
          <w:lang w:val="en-GB" w:eastAsia="ja-JP"/>
        </w:rPr>
        <w:t>5</w:t>
      </w:r>
      <w:r w:rsidR="006E4C0D" w:rsidRPr="00376E8C">
        <w:rPr>
          <w:lang w:val="en-GB" w:eastAsia="ja-JP"/>
        </w:rPr>
        <w:t>O</w:t>
      </w:r>
      <w:r w:rsidR="006E4C0D" w:rsidRPr="00376E8C">
        <w:rPr>
          <w:vertAlign w:val="subscript"/>
          <w:lang w:val="en-GB" w:eastAsia="ja-JP"/>
        </w:rPr>
        <w:t>12</w:t>
      </w:r>
      <w:r w:rsidR="006E4C0D" w:rsidRPr="006E4C0D">
        <w:rPr>
          <w:lang w:eastAsia="ja-JP"/>
        </w:rPr>
        <w:t xml:space="preserve"> and </w:t>
      </w:r>
      <w:r w:rsidR="006E4C0D" w:rsidRPr="00376E8C">
        <w:rPr>
          <w:lang w:val="en-GB" w:eastAsia="ja-JP"/>
        </w:rPr>
        <w:t>Li</w:t>
      </w:r>
      <w:r w:rsidR="006E4C0D">
        <w:rPr>
          <w:rFonts w:hint="eastAsia"/>
          <w:vertAlign w:val="subscript"/>
          <w:lang w:val="en-GB" w:eastAsia="ja-JP"/>
        </w:rPr>
        <w:t>7</w:t>
      </w:r>
      <w:r w:rsidR="006E4C0D" w:rsidRPr="00376E8C">
        <w:rPr>
          <w:lang w:val="en-GB" w:eastAsia="ja-JP"/>
        </w:rPr>
        <w:t>Ti</w:t>
      </w:r>
      <w:r w:rsidR="006E4C0D" w:rsidRPr="00376E8C">
        <w:rPr>
          <w:vertAlign w:val="subscript"/>
          <w:lang w:val="en-GB" w:eastAsia="ja-JP"/>
        </w:rPr>
        <w:t>5</w:t>
      </w:r>
      <w:r w:rsidR="006E4C0D" w:rsidRPr="00376E8C">
        <w:rPr>
          <w:lang w:val="en-GB" w:eastAsia="ja-JP"/>
        </w:rPr>
        <w:t>O</w:t>
      </w:r>
      <w:r w:rsidR="006E4C0D" w:rsidRPr="00376E8C">
        <w:rPr>
          <w:vertAlign w:val="subscript"/>
          <w:lang w:val="en-GB" w:eastAsia="ja-JP"/>
        </w:rPr>
        <w:t>12</w:t>
      </w:r>
      <w:r w:rsidR="006E4C0D" w:rsidRPr="006E4C0D">
        <w:rPr>
          <w:lang w:eastAsia="ja-JP"/>
        </w:rPr>
        <w:t xml:space="preserve"> phase</w:t>
      </w:r>
      <w:r w:rsidR="006E4C0D">
        <w:rPr>
          <w:rFonts w:hint="eastAsia"/>
          <w:lang w:eastAsia="ja-JP"/>
        </w:rPr>
        <w:t>s</w:t>
      </w:r>
      <w:r w:rsidR="006E4C0D" w:rsidRPr="006E4C0D">
        <w:rPr>
          <w:lang w:eastAsia="ja-JP"/>
        </w:rPr>
        <w:t xml:space="preserve"> is less than 1%, it is difficult to distinguish the two phases using </w:t>
      </w:r>
      <w:r w:rsidR="001D7F30" w:rsidRPr="006E4C0D">
        <w:rPr>
          <w:lang w:eastAsia="ja-JP"/>
        </w:rPr>
        <w:t>electron diffraction</w:t>
      </w:r>
      <w:r w:rsidR="001D7F30">
        <w:rPr>
          <w:rFonts w:hint="eastAsia"/>
          <w:lang w:eastAsia="ja-JP"/>
        </w:rPr>
        <w:t xml:space="preserve"> (Fig. S1) or </w:t>
      </w:r>
      <w:r w:rsidR="006E4C0D" w:rsidRPr="006E4C0D">
        <w:rPr>
          <w:lang w:eastAsia="ja-JP"/>
        </w:rPr>
        <w:t xml:space="preserve">ADF-STEM images </w:t>
      </w:r>
      <w:r w:rsidR="001D7F30">
        <w:rPr>
          <w:rFonts w:hint="eastAsia"/>
          <w:lang w:eastAsia="ja-JP"/>
        </w:rPr>
        <w:t>(Fig. S2)</w:t>
      </w:r>
      <w:r w:rsidR="006E4C0D" w:rsidRPr="006E4C0D">
        <w:rPr>
          <w:lang w:eastAsia="ja-JP"/>
        </w:rPr>
        <w:t>.</w:t>
      </w:r>
      <w:r w:rsidR="006E4C0D">
        <w:rPr>
          <w:rFonts w:hint="eastAsia"/>
          <w:lang w:eastAsia="ja-JP"/>
        </w:rPr>
        <w:t xml:space="preserve"> </w:t>
      </w:r>
      <w:r w:rsidR="006F1E38">
        <w:rPr>
          <w:rFonts w:hint="eastAsia"/>
          <w:lang w:eastAsia="ja-JP"/>
        </w:rPr>
        <w:t>T</w:t>
      </w:r>
      <w:r w:rsidR="006F1E38" w:rsidRPr="006F1E38">
        <w:rPr>
          <w:lang w:eastAsia="ja-JP"/>
        </w:rPr>
        <w:t xml:space="preserve">he core-loss EELS </w:t>
      </w:r>
      <w:r w:rsidR="00CD1186">
        <w:rPr>
          <w:rFonts w:hint="eastAsia"/>
          <w:lang w:eastAsia="ja-JP"/>
        </w:rPr>
        <w:t>analysis</w:t>
      </w:r>
      <w:r w:rsidR="006F1E38" w:rsidRPr="006F1E38">
        <w:rPr>
          <w:lang w:eastAsia="ja-JP"/>
        </w:rPr>
        <w:t xml:space="preserve"> of the Ti-L and O-K edges</w:t>
      </w:r>
      <w:r w:rsidR="006F1E38" w:rsidRPr="006F1E38">
        <w:rPr>
          <w:rFonts w:hint="eastAsia"/>
          <w:lang w:eastAsia="ja-JP"/>
        </w:rPr>
        <w:t xml:space="preserve"> </w:t>
      </w:r>
      <w:r w:rsidR="006F1E38">
        <w:rPr>
          <w:rFonts w:hint="eastAsia"/>
          <w:lang w:eastAsia="ja-JP"/>
        </w:rPr>
        <w:t xml:space="preserve">are shown in Fig. S2. </w:t>
      </w:r>
      <w:r w:rsidR="004625FE">
        <w:rPr>
          <w:rFonts w:hint="eastAsia"/>
          <w:lang w:eastAsia="ja-JP"/>
        </w:rPr>
        <w:t>The</w:t>
      </w:r>
      <w:r w:rsidR="004625FE" w:rsidRPr="004625FE">
        <w:rPr>
          <w:lang w:eastAsia="ja-JP"/>
        </w:rPr>
        <w:t xml:space="preserve"> results confirm that </w:t>
      </w:r>
      <w:r w:rsidR="00F14F5F" w:rsidRPr="00F14F5F">
        <w:rPr>
          <w:lang w:eastAsia="ja-JP"/>
        </w:rPr>
        <w:t>in Li</w:t>
      </w:r>
      <w:r w:rsidR="00F14F5F" w:rsidRPr="00F14F5F">
        <w:rPr>
          <w:rFonts w:hint="eastAsia"/>
          <w:vertAlign w:val="subscript"/>
          <w:lang w:eastAsia="ja-JP"/>
        </w:rPr>
        <w:t>4</w:t>
      </w:r>
      <w:r w:rsidR="00F14F5F" w:rsidRPr="00F14F5F">
        <w:rPr>
          <w:lang w:eastAsia="ja-JP"/>
        </w:rPr>
        <w:t>Ti</w:t>
      </w:r>
      <w:r w:rsidR="00F14F5F" w:rsidRPr="00F14F5F">
        <w:rPr>
          <w:vertAlign w:val="subscript"/>
          <w:lang w:eastAsia="ja-JP"/>
        </w:rPr>
        <w:t>5</w:t>
      </w:r>
      <w:r w:rsidR="00F14F5F" w:rsidRPr="00F14F5F">
        <w:rPr>
          <w:lang w:eastAsia="ja-JP"/>
        </w:rPr>
        <w:t>​O</w:t>
      </w:r>
      <w:r w:rsidR="00F14F5F" w:rsidRPr="00F14F5F">
        <w:rPr>
          <w:vertAlign w:val="subscript"/>
          <w:lang w:eastAsia="ja-JP"/>
        </w:rPr>
        <w:t>12</w:t>
      </w:r>
      <w:r w:rsidR="00F14F5F" w:rsidRPr="00F14F5F">
        <w:rPr>
          <w:lang w:eastAsia="ja-JP"/>
        </w:rPr>
        <w:t xml:space="preserve"> regions, the Ti</w:t>
      </w:r>
      <w:r w:rsidR="00F14F5F" w:rsidRPr="00F14F5F">
        <w:rPr>
          <w:rFonts w:hint="eastAsia"/>
          <w:lang w:eastAsia="ja-JP"/>
        </w:rPr>
        <w:t>-</w:t>
      </w:r>
      <w:r w:rsidR="00F14F5F" w:rsidRPr="00F14F5F">
        <w:rPr>
          <w:lang w:eastAsia="ja-JP"/>
        </w:rPr>
        <w:t>L edge is indicative of Ti</w:t>
      </w:r>
      <w:r w:rsidR="00F14F5F" w:rsidRPr="00F14F5F">
        <w:rPr>
          <w:vertAlign w:val="superscript"/>
          <w:lang w:eastAsia="ja-JP"/>
        </w:rPr>
        <w:t>4+</w:t>
      </w:r>
      <w:r w:rsidR="00F14F5F" w:rsidRPr="00F14F5F">
        <w:rPr>
          <w:lang w:eastAsia="ja-JP"/>
        </w:rPr>
        <w:t>, whereas</w:t>
      </w:r>
      <w:r w:rsidR="00F14F5F" w:rsidRPr="00F14F5F">
        <w:rPr>
          <w:rFonts w:hint="eastAsia"/>
          <w:lang w:eastAsia="ja-JP"/>
        </w:rPr>
        <w:t xml:space="preserve"> </w:t>
      </w:r>
      <w:r w:rsidR="00F14F5F" w:rsidRPr="00F14F5F">
        <w:rPr>
          <w:lang w:eastAsia="ja-JP"/>
        </w:rPr>
        <w:t>in Li</w:t>
      </w:r>
      <w:r w:rsidR="00F14F5F" w:rsidRPr="00F14F5F">
        <w:rPr>
          <w:rFonts w:hint="eastAsia"/>
          <w:vertAlign w:val="subscript"/>
          <w:lang w:eastAsia="ja-JP"/>
        </w:rPr>
        <w:t>7</w:t>
      </w:r>
      <w:r w:rsidR="00F14F5F" w:rsidRPr="00F14F5F">
        <w:rPr>
          <w:lang w:eastAsia="ja-JP"/>
        </w:rPr>
        <w:t>Ti</w:t>
      </w:r>
      <w:r w:rsidR="00F14F5F" w:rsidRPr="00F14F5F">
        <w:rPr>
          <w:vertAlign w:val="subscript"/>
          <w:lang w:eastAsia="ja-JP"/>
        </w:rPr>
        <w:t>5</w:t>
      </w:r>
      <w:r w:rsidR="00F14F5F" w:rsidRPr="00F14F5F">
        <w:rPr>
          <w:lang w:eastAsia="ja-JP"/>
        </w:rPr>
        <w:t>​O</w:t>
      </w:r>
      <w:r w:rsidR="00F14F5F" w:rsidRPr="00F14F5F">
        <w:rPr>
          <w:vertAlign w:val="subscript"/>
          <w:lang w:eastAsia="ja-JP"/>
        </w:rPr>
        <w:t>12</w:t>
      </w:r>
      <w:r w:rsidR="00F14F5F" w:rsidRPr="00F14F5F">
        <w:rPr>
          <w:lang w:eastAsia="ja-JP"/>
        </w:rPr>
        <w:t xml:space="preserve"> regions, the Ti</w:t>
      </w:r>
      <w:r w:rsidR="00F14F5F" w:rsidRPr="00F14F5F">
        <w:rPr>
          <w:rFonts w:hint="eastAsia"/>
          <w:lang w:eastAsia="ja-JP"/>
        </w:rPr>
        <w:t>-</w:t>
      </w:r>
      <w:r w:rsidR="00F14F5F" w:rsidRPr="00F14F5F">
        <w:rPr>
          <w:lang w:eastAsia="ja-JP"/>
        </w:rPr>
        <w:t xml:space="preserve">L edge exhibits </w:t>
      </w:r>
      <w:r w:rsidR="00F14F5F" w:rsidRPr="00F14F5F">
        <w:rPr>
          <w:rFonts w:hint="eastAsia"/>
          <w:lang w:eastAsia="ja-JP"/>
        </w:rPr>
        <w:t xml:space="preserve">partially reduced </w:t>
      </w:r>
      <w:r w:rsidR="00F14F5F" w:rsidRPr="00F14F5F">
        <w:rPr>
          <w:lang w:eastAsia="ja-JP"/>
        </w:rPr>
        <w:t xml:space="preserve">features consistent with </w:t>
      </w:r>
      <w:r w:rsidR="00F14F5F" w:rsidRPr="00F14F5F">
        <w:rPr>
          <w:rFonts w:hint="eastAsia"/>
          <w:lang w:eastAsia="ja-JP"/>
        </w:rPr>
        <w:t xml:space="preserve">a mixture of </w:t>
      </w:r>
      <w:r w:rsidR="00F14F5F" w:rsidRPr="00F14F5F">
        <w:rPr>
          <w:lang w:eastAsia="ja-JP"/>
        </w:rPr>
        <w:t>Ti</w:t>
      </w:r>
      <w:r w:rsidR="00F14F5F" w:rsidRPr="00F14F5F">
        <w:rPr>
          <w:vertAlign w:val="superscript"/>
          <w:lang w:eastAsia="ja-JP"/>
        </w:rPr>
        <w:t>3+</w:t>
      </w:r>
      <w:r w:rsidR="00F14F5F" w:rsidRPr="00F14F5F">
        <w:rPr>
          <w:rFonts w:hint="eastAsia"/>
          <w:lang w:eastAsia="ja-JP"/>
        </w:rPr>
        <w:t xml:space="preserve"> and Ti</w:t>
      </w:r>
      <w:r w:rsidR="00F14F5F" w:rsidRPr="00F14F5F">
        <w:rPr>
          <w:rFonts w:hint="eastAsia"/>
          <w:vertAlign w:val="superscript"/>
          <w:lang w:eastAsia="ja-JP"/>
        </w:rPr>
        <w:t>4+</w:t>
      </w:r>
      <w:r w:rsidR="004625FE" w:rsidRPr="004625FE">
        <w:rPr>
          <w:lang w:eastAsia="ja-JP"/>
        </w:rPr>
        <w:t xml:space="preserve">. These observations are fully in line with the expected phase changes </w:t>
      </w:r>
      <w:r w:rsidR="00BD3C3F">
        <w:rPr>
          <w:rFonts w:hint="eastAsia"/>
          <w:lang w:eastAsia="ja-JP"/>
        </w:rPr>
        <w:t>during Li extraction</w:t>
      </w:r>
      <w:r w:rsidR="004625FE" w:rsidRPr="004625FE">
        <w:rPr>
          <w:lang w:eastAsia="ja-JP"/>
        </w:rPr>
        <w:t>.</w:t>
      </w:r>
      <w:r w:rsidR="000A72DA">
        <w:rPr>
          <w:lang w:eastAsia="ja-JP"/>
        </w:rPr>
        <w:fldChar w:fldCharType="begin" w:fldLock="1"/>
      </w:r>
      <w:r w:rsidR="003E31D6">
        <w:rPr>
          <w:lang w:eastAsia="ja-JP"/>
        </w:rPr>
        <w:instrText>ADDIN paperpile_citation &lt;clusterId&gt;B935P385E675I396&lt;/clusterId&gt;&lt;metadata&gt;&lt;citation&gt;&lt;id&gt;8020ec15-cd2b-454a-8a99-3350cf17a977&lt;/id&gt;&lt;/citation&gt;&lt;citation&gt;&lt;id&gt;ce1964f2-b51b-4165-ada4-ca56fbb0c096&lt;/id&gt;&lt;/citation&gt;&lt;/metadata&gt;&lt;data&gt;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&lt;/data&gt; \* MERGEFORMAT</w:instrText>
      </w:r>
      <w:r w:rsidR="000A72DA">
        <w:rPr>
          <w:lang w:eastAsia="ja-JP"/>
        </w:rPr>
        <w:fldChar w:fldCharType="separate"/>
      </w:r>
      <w:r w:rsidR="003E31D6" w:rsidRPr="009F66DC">
        <w:rPr>
          <w:noProof/>
          <w:vertAlign w:val="superscript"/>
          <w:lang w:eastAsia="ja-JP"/>
        </w:rPr>
        <w:t>13,49</w:t>
      </w:r>
      <w:r w:rsidR="000A72DA">
        <w:rPr>
          <w:lang w:eastAsia="ja-JP"/>
        </w:rPr>
        <w:fldChar w:fldCharType="end"/>
      </w:r>
      <w:r w:rsidR="004625FE" w:rsidRPr="004625FE">
        <w:rPr>
          <w:lang w:eastAsia="ja-JP"/>
        </w:rPr>
        <w:t xml:space="preserve"> </w:t>
      </w:r>
      <w:r w:rsidR="00520AF5">
        <w:rPr>
          <w:lang w:eastAsia="ja-JP"/>
        </w:rPr>
        <w:t xml:space="preserve">Panels in </w:t>
      </w:r>
      <w:r w:rsidRPr="00376E8C">
        <w:rPr>
          <w:rFonts w:hint="eastAsia"/>
          <w:lang w:val="en-GB" w:eastAsia="ja-JP"/>
        </w:rPr>
        <w:t>Fig</w:t>
      </w:r>
      <w:r w:rsidR="00520AF5">
        <w:rPr>
          <w:lang w:val="en-GB" w:eastAsia="ja-JP"/>
        </w:rPr>
        <w:t>.</w:t>
      </w:r>
      <w:r w:rsidRPr="00376E8C">
        <w:rPr>
          <w:rFonts w:hint="eastAsia"/>
          <w:lang w:val="en-GB" w:eastAsia="ja-JP"/>
        </w:rPr>
        <w:t xml:space="preserve"> 2c </w:t>
      </w:r>
      <w:r w:rsidRPr="00376E8C">
        <w:rPr>
          <w:lang w:val="en-GB" w:eastAsia="ja-JP"/>
        </w:rPr>
        <w:t>shows Li</w:t>
      </w:r>
      <w:r w:rsidRPr="00376E8C">
        <w:rPr>
          <w:rFonts w:hint="eastAsia"/>
          <w:lang w:val="en-GB" w:eastAsia="ja-JP"/>
        </w:rPr>
        <w:t>-ion</w:t>
      </w:r>
      <w:r w:rsidRPr="00376E8C">
        <w:rPr>
          <w:lang w:val="en-GB" w:eastAsia="ja-JP"/>
        </w:rPr>
        <w:t xml:space="preserve"> distributions captured at times when the phase boundaries </w:t>
      </w:r>
      <w:r w:rsidRPr="00376E8C">
        <w:rPr>
          <w:rFonts w:hint="eastAsia"/>
          <w:lang w:val="en-GB" w:eastAsia="ja-JP"/>
        </w:rPr>
        <w:t>we</w:t>
      </w:r>
      <w:r w:rsidRPr="00376E8C">
        <w:rPr>
          <w:lang w:val="en-GB" w:eastAsia="ja-JP"/>
        </w:rPr>
        <w:t>re approximately in the same position</w:t>
      </w:r>
      <w:r w:rsidRPr="00376E8C">
        <w:rPr>
          <w:rFonts w:hint="eastAsia"/>
          <w:lang w:val="en-GB" w:eastAsia="ja-JP"/>
        </w:rPr>
        <w:t xml:space="preserve"> at different temperatures (see the Supplementary Materials for videos of this movement). At</w:t>
      </w:r>
      <w:r w:rsidRPr="00376E8C">
        <w:rPr>
          <w:lang w:val="en-GB" w:eastAsia="ja-JP"/>
        </w:rPr>
        <w:t xml:space="preserve"> 105</w:t>
      </w:r>
      <w:r w:rsidRPr="00376E8C">
        <w:rPr>
          <w:rFonts w:hint="eastAsia"/>
          <w:lang w:val="en-GB" w:eastAsia="ja-JP"/>
        </w:rPr>
        <w:t xml:space="preserve"> </w:t>
      </w:r>
      <w:r w:rsidRPr="00376E8C">
        <w:rPr>
          <w:lang w:val="en-GB" w:eastAsia="ja-JP"/>
        </w:rPr>
        <w:t xml:space="preserve">°C, </w:t>
      </w:r>
      <w:r w:rsidRPr="00376E8C">
        <w:rPr>
          <w:rFonts w:hint="eastAsia"/>
          <w:lang w:val="en-GB" w:eastAsia="ja-JP"/>
        </w:rPr>
        <w:t>Li ions were rapidly extracted from the interface marked by the yellow dashed lines shown in Fig. 2a. I</w:t>
      </w:r>
      <w:r w:rsidRPr="00376E8C">
        <w:rPr>
          <w:lang w:val="en-GB" w:eastAsia="ja-JP"/>
        </w:rPr>
        <w:t xml:space="preserve">n just 6 s, </w:t>
      </w:r>
      <w:r w:rsidRPr="00376E8C">
        <w:rPr>
          <w:rFonts w:hint="eastAsia"/>
          <w:lang w:val="en-GB" w:eastAsia="ja-JP"/>
        </w:rPr>
        <w:t xml:space="preserve">half of the </w:t>
      </w:r>
      <w:r w:rsidRPr="00376E8C">
        <w:rPr>
          <w:lang w:val="en-GB" w:eastAsia="ja-JP"/>
        </w:rPr>
        <w:t>Li</w:t>
      </w:r>
      <w:r w:rsidRPr="00376E8C">
        <w:rPr>
          <w:vertAlign w:val="subscript"/>
          <w:lang w:val="en-GB" w:eastAsia="ja-JP"/>
        </w:rPr>
        <w:t>7</w:t>
      </w:r>
      <w:r w:rsidRPr="00376E8C">
        <w:rPr>
          <w:lang w:val="en-GB" w:eastAsia="ja-JP"/>
        </w:rPr>
        <w:t>Ti</w:t>
      </w:r>
      <w:r w:rsidRPr="00376E8C">
        <w:rPr>
          <w:vertAlign w:val="subscript"/>
          <w:lang w:val="en-GB" w:eastAsia="ja-JP"/>
        </w:rPr>
        <w:t>5</w:t>
      </w:r>
      <w:r w:rsidRPr="00376E8C">
        <w:rPr>
          <w:lang w:val="en-GB" w:eastAsia="ja-JP"/>
        </w:rPr>
        <w:t>O</w:t>
      </w:r>
      <w:r w:rsidRPr="00376E8C">
        <w:rPr>
          <w:vertAlign w:val="subscript"/>
          <w:lang w:val="en-GB" w:eastAsia="ja-JP"/>
        </w:rPr>
        <w:t>12</w:t>
      </w:r>
      <w:r w:rsidRPr="00376E8C">
        <w:rPr>
          <w:rFonts w:hint="eastAsia"/>
          <w:lang w:val="en-GB" w:eastAsia="ja-JP"/>
        </w:rPr>
        <w:t xml:space="preserve"> phase transformed into the </w:t>
      </w:r>
      <w:r w:rsidRPr="00376E8C">
        <w:rPr>
          <w:lang w:val="en-GB" w:eastAsia="ja-JP"/>
        </w:rPr>
        <w:t>Li</w:t>
      </w:r>
      <w:r w:rsidRPr="00376E8C">
        <w:rPr>
          <w:vertAlign w:val="subscript"/>
          <w:lang w:val="en-GB" w:eastAsia="ja-JP"/>
        </w:rPr>
        <w:t>4</w:t>
      </w:r>
      <w:r w:rsidRPr="00376E8C">
        <w:rPr>
          <w:lang w:val="en-GB" w:eastAsia="ja-JP"/>
        </w:rPr>
        <w:t>Ti</w:t>
      </w:r>
      <w:r w:rsidRPr="00376E8C">
        <w:rPr>
          <w:vertAlign w:val="subscript"/>
          <w:lang w:val="en-GB" w:eastAsia="ja-JP"/>
        </w:rPr>
        <w:t>5</w:t>
      </w:r>
      <w:r w:rsidRPr="00376E8C">
        <w:rPr>
          <w:lang w:val="en-GB" w:eastAsia="ja-JP"/>
        </w:rPr>
        <w:t>O</w:t>
      </w:r>
      <w:r w:rsidRPr="00376E8C">
        <w:rPr>
          <w:vertAlign w:val="subscript"/>
          <w:lang w:val="en-GB" w:eastAsia="ja-JP"/>
        </w:rPr>
        <w:t>12</w:t>
      </w:r>
      <w:r w:rsidRPr="00376E8C">
        <w:rPr>
          <w:rFonts w:hint="eastAsia"/>
          <w:lang w:val="en-GB" w:eastAsia="ja-JP"/>
        </w:rPr>
        <w:t xml:space="preserve"> phase, and almost the entire region </w:t>
      </w:r>
      <w:r w:rsidRPr="00376E8C">
        <w:rPr>
          <w:rFonts w:hint="eastAsia"/>
          <w:lang w:val="en-GB" w:eastAsia="ja-JP"/>
        </w:rPr>
        <w:lastRenderedPageBreak/>
        <w:t xml:space="preserve">transformed into the </w:t>
      </w:r>
      <w:r w:rsidRPr="00376E8C">
        <w:rPr>
          <w:lang w:val="en-GB" w:eastAsia="ja-JP"/>
        </w:rPr>
        <w:t>Li</w:t>
      </w:r>
      <w:r w:rsidRPr="00376E8C">
        <w:rPr>
          <w:vertAlign w:val="subscript"/>
          <w:lang w:val="en-GB" w:eastAsia="ja-JP"/>
        </w:rPr>
        <w:t>4</w:t>
      </w:r>
      <w:r w:rsidRPr="00376E8C">
        <w:rPr>
          <w:lang w:val="en-GB" w:eastAsia="ja-JP"/>
        </w:rPr>
        <w:t>Ti</w:t>
      </w:r>
      <w:r w:rsidRPr="00376E8C">
        <w:rPr>
          <w:vertAlign w:val="subscript"/>
          <w:lang w:val="en-GB" w:eastAsia="ja-JP"/>
        </w:rPr>
        <w:t>5</w:t>
      </w:r>
      <w:r w:rsidRPr="00376E8C">
        <w:rPr>
          <w:lang w:val="en-GB" w:eastAsia="ja-JP"/>
        </w:rPr>
        <w:t>O</w:t>
      </w:r>
      <w:r w:rsidRPr="00376E8C">
        <w:rPr>
          <w:vertAlign w:val="subscript"/>
          <w:lang w:val="en-GB" w:eastAsia="ja-JP"/>
        </w:rPr>
        <w:t>12</w:t>
      </w:r>
      <w:r w:rsidRPr="00376E8C">
        <w:rPr>
          <w:rFonts w:hint="eastAsia"/>
          <w:lang w:val="en-GB" w:eastAsia="ja-JP"/>
        </w:rPr>
        <w:t xml:space="preserve"> phase within 15 s. At 90, 75, 60, 45, and 30 </w:t>
      </w:r>
      <w:r w:rsidRPr="00376E8C">
        <w:rPr>
          <w:lang w:val="en-GB" w:eastAsia="ja-JP"/>
        </w:rPr>
        <w:t>°</w:t>
      </w:r>
      <w:r w:rsidRPr="00376E8C">
        <w:rPr>
          <w:rFonts w:hint="eastAsia"/>
          <w:lang w:val="en-GB" w:eastAsia="ja-JP"/>
        </w:rPr>
        <w:t xml:space="preserve">C, the changes in the Li distribution were similar to those observed at 105 </w:t>
      </w:r>
      <w:r w:rsidRPr="00376E8C">
        <w:rPr>
          <w:lang w:val="en-GB" w:eastAsia="ja-JP"/>
        </w:rPr>
        <w:t>°</w:t>
      </w:r>
      <w:r w:rsidRPr="00376E8C">
        <w:rPr>
          <w:rFonts w:hint="eastAsia"/>
          <w:lang w:val="en-GB" w:eastAsia="ja-JP"/>
        </w:rPr>
        <w:t xml:space="preserve">C, except for the required time. This indicates </w:t>
      </w:r>
      <w:r w:rsidRPr="00376E8C">
        <w:rPr>
          <w:lang w:val="en-GB" w:eastAsia="ja-JP"/>
        </w:rPr>
        <w:t>that</w:t>
      </w:r>
      <w:r w:rsidRPr="00376E8C">
        <w:rPr>
          <w:rFonts w:hint="eastAsia"/>
          <w:lang w:val="en-GB" w:eastAsia="ja-JP"/>
        </w:rPr>
        <w:t xml:space="preserve"> the</w:t>
      </w:r>
      <w:r w:rsidR="008A3812">
        <w:rPr>
          <w:rFonts w:hint="eastAsia"/>
          <w:lang w:val="en-GB" w:eastAsia="ja-JP"/>
        </w:rPr>
        <w:t xml:space="preserve"> </w:t>
      </w:r>
      <w:r w:rsidR="008A3812" w:rsidRPr="008A3812">
        <w:rPr>
          <w:rFonts w:hint="eastAsia"/>
          <w:lang w:val="en-GB" w:eastAsia="ja-JP"/>
        </w:rPr>
        <w:t xml:space="preserve">limiting factor of the electrochemical reaction was the same, that is, the ionic diffusion in LTO. </w:t>
      </w:r>
      <w:r w:rsidR="008A3812" w:rsidRPr="008A3812">
        <w:rPr>
          <w:lang w:val="en-GB" w:eastAsia="ja-JP"/>
        </w:rPr>
        <w:t>The times required to extract almost all Li ions from the LTO particle were 25.5, 46.5, 91.5, 181.5, and 387 s at 90, 75, 60, 45, and 30</w:t>
      </w:r>
      <w:r w:rsidR="008A3812" w:rsidRPr="008A3812">
        <w:rPr>
          <w:rFonts w:hint="eastAsia"/>
          <w:lang w:val="en-GB" w:eastAsia="ja-JP"/>
        </w:rPr>
        <w:t xml:space="preserve"> </w:t>
      </w:r>
      <w:r w:rsidR="008A3812" w:rsidRPr="008A3812">
        <w:rPr>
          <w:lang w:val="en-GB" w:eastAsia="ja-JP"/>
        </w:rPr>
        <w:t>°C, respectively.</w:t>
      </w:r>
      <w:r w:rsidR="008A3812" w:rsidRPr="008A3812">
        <w:rPr>
          <w:rFonts w:hint="eastAsia"/>
          <w:lang w:val="en-GB" w:eastAsia="ja-JP"/>
        </w:rPr>
        <w:t xml:space="preserve"> Note that the total electron dose in this experiment was approximately 5 </w:t>
      </w:r>
      <w:r w:rsidR="008A3812" w:rsidRPr="008A3812">
        <w:rPr>
          <w:lang w:eastAsia="ja-JP"/>
        </w:rPr>
        <w:t>×</w:t>
      </w:r>
      <w:r w:rsidR="008A3812" w:rsidRPr="008A3812">
        <w:rPr>
          <w:rFonts w:hint="eastAsia"/>
          <w:lang w:eastAsia="ja-JP"/>
        </w:rPr>
        <w:t xml:space="preserve"> </w:t>
      </w:r>
      <w:r w:rsidR="008A3812" w:rsidRPr="008A3812">
        <w:rPr>
          <w:rFonts w:hint="eastAsia"/>
          <w:lang w:val="en-GB" w:eastAsia="ja-JP"/>
        </w:rPr>
        <w:t>10</w:t>
      </w:r>
      <w:r w:rsidR="008A3812" w:rsidRPr="008A3812">
        <w:rPr>
          <w:rFonts w:hint="eastAsia"/>
          <w:vertAlign w:val="superscript"/>
          <w:lang w:val="en-GB" w:eastAsia="ja-JP"/>
        </w:rPr>
        <w:t>3</w:t>
      </w:r>
      <w:r w:rsidR="008A3812" w:rsidRPr="008A3812">
        <w:rPr>
          <w:rFonts w:hint="eastAsia"/>
          <w:lang w:val="en-GB" w:eastAsia="ja-JP"/>
        </w:rPr>
        <w:t xml:space="preserve"> electron/</w:t>
      </w:r>
      <w:r w:rsidR="008A3812" w:rsidRPr="008A3812">
        <w:rPr>
          <w:lang w:val="en-GB" w:eastAsia="ja-JP"/>
        </w:rPr>
        <w:t>Å</w:t>
      </w:r>
      <w:r w:rsidR="008A3812" w:rsidRPr="008A3812">
        <w:rPr>
          <w:rFonts w:hint="eastAsia"/>
          <w:vertAlign w:val="superscript"/>
          <w:lang w:val="en-GB" w:eastAsia="ja-JP"/>
        </w:rPr>
        <w:t>2</w:t>
      </w:r>
      <w:r w:rsidR="008A3812" w:rsidRPr="008A3812">
        <w:rPr>
          <w:rFonts w:hint="eastAsia"/>
          <w:lang w:val="en-GB" w:eastAsia="ja-JP"/>
        </w:rPr>
        <w:t>, which is 100-times lower than that used for atomic resolution STEM observations.</w:t>
      </w:r>
      <w:r w:rsidR="008A3812" w:rsidRPr="008A3812">
        <w:rPr>
          <w:lang w:val="en-GB" w:eastAsia="ja-JP"/>
        </w:rPr>
        <w:fldChar w:fldCharType="begin" w:fldLock="1"/>
      </w:r>
      <w:r w:rsidR="008A3812" w:rsidRPr="008A3812">
        <w:rPr>
          <w:lang w:val="en-GB" w:eastAsia="ja-JP"/>
        </w:rPr>
        <w:instrText>ADDIN paperpile_citation &lt;clusterId&gt;C862Q822M312J923&lt;/clusterId&gt;&lt;metadata&gt;&lt;citation&gt;&lt;id&gt;fd893e0c-9266-4307-beb2-162c91320fb6&lt;/id&gt;&lt;/citation&gt;&lt;/metadata&gt;&lt;data&gt;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&lt;/data&gt; \* MERGEFORMAT</w:instrText>
      </w:r>
      <w:r w:rsidR="008A3812" w:rsidRPr="008A3812">
        <w:rPr>
          <w:lang w:val="en-GB" w:eastAsia="ja-JP"/>
        </w:rPr>
        <w:fldChar w:fldCharType="separate"/>
      </w:r>
      <w:r w:rsidR="00551E38" w:rsidRPr="00551E38">
        <w:rPr>
          <w:vertAlign w:val="superscript"/>
          <w:lang w:val="en-GB" w:eastAsia="ja-JP"/>
        </w:rPr>
        <w:t>50</w:t>
      </w:r>
      <w:r w:rsidR="008A3812" w:rsidRPr="008A3812">
        <w:rPr>
          <w:lang w:val="en-GB" w:eastAsia="ja-JP"/>
        </w:rPr>
        <w:fldChar w:fldCharType="end"/>
      </w:r>
      <w:r w:rsidR="008A3812" w:rsidRPr="008A3812">
        <w:rPr>
          <w:rFonts w:hint="eastAsia"/>
          <w:lang w:val="en-GB" w:eastAsia="ja-JP"/>
        </w:rPr>
        <w:t xml:space="preserve"> Therefore, we </w:t>
      </w:r>
      <w:r w:rsidR="008A3812" w:rsidRPr="008A3812">
        <w:rPr>
          <w:lang w:val="en-GB" w:eastAsia="ja-JP"/>
        </w:rPr>
        <w:t>believe</w:t>
      </w:r>
      <w:r w:rsidR="008A3812" w:rsidRPr="008A3812">
        <w:rPr>
          <w:rFonts w:hint="eastAsia"/>
          <w:lang w:val="en-GB" w:eastAsia="ja-JP"/>
        </w:rPr>
        <w:t xml:space="preserve"> </w:t>
      </w:r>
      <w:r w:rsidR="008A3812" w:rsidRPr="008A3812">
        <w:rPr>
          <w:lang w:val="en-GB" w:eastAsia="ja-JP"/>
        </w:rPr>
        <w:t>that</w:t>
      </w:r>
      <w:r w:rsidR="008A3812" w:rsidRPr="008A3812">
        <w:rPr>
          <w:rFonts w:hint="eastAsia"/>
          <w:lang w:val="en-GB" w:eastAsia="ja-JP"/>
        </w:rPr>
        <w:t xml:space="preserve"> electron irradiation damage does not </w:t>
      </w:r>
      <w:r w:rsidR="008A3812" w:rsidRPr="008A3812">
        <w:rPr>
          <w:lang w:val="en-GB" w:eastAsia="ja-JP"/>
        </w:rPr>
        <w:t>significantly impact the results</w:t>
      </w:r>
      <w:r w:rsidR="008A3812" w:rsidRPr="008A3812">
        <w:rPr>
          <w:rFonts w:hint="eastAsia"/>
          <w:lang w:val="en-GB" w:eastAsia="ja-JP"/>
        </w:rPr>
        <w:t xml:space="preserve">. </w:t>
      </w:r>
      <w:r w:rsidR="008A3812" w:rsidRPr="008A3812">
        <w:rPr>
          <w:lang w:val="en-GB" w:eastAsia="ja-JP"/>
        </w:rPr>
        <w:t>A detailed quantitative discussion will be provided later.</w:t>
      </w:r>
      <w:r w:rsidR="00315D09">
        <w:rPr>
          <w:lang w:val="en-GB" w:eastAsia="ja-JP"/>
        </w:rPr>
        <w:t xml:space="preserve"> </w:t>
      </w:r>
      <w:r w:rsidR="00E85B4A" w:rsidRPr="00E85B4A">
        <w:rPr>
          <w:lang w:val="en-GB" w:eastAsia="ja-JP"/>
        </w:rPr>
        <w:t xml:space="preserve">To confirm the reproducibility and representativeness of our measurements, we conducted the same experiments on </w:t>
      </w:r>
      <w:r w:rsidR="00E513F8">
        <w:rPr>
          <w:rFonts w:hint="eastAsia"/>
          <w:lang w:val="en-GB" w:eastAsia="ja-JP"/>
        </w:rPr>
        <w:t>4</w:t>
      </w:r>
      <w:r w:rsidR="00E85B4A" w:rsidRPr="00E85B4A">
        <w:rPr>
          <w:lang w:val="en-GB" w:eastAsia="ja-JP"/>
        </w:rPr>
        <w:t xml:space="preserve"> particles under the same conditions</w:t>
      </w:r>
      <w:r w:rsidR="00E85B4A">
        <w:rPr>
          <w:rFonts w:hint="eastAsia"/>
          <w:lang w:val="en-GB" w:eastAsia="ja-JP"/>
        </w:rPr>
        <w:t xml:space="preserve"> (Fig. S</w:t>
      </w:r>
      <w:r w:rsidR="007C74CB">
        <w:rPr>
          <w:rFonts w:hint="eastAsia"/>
          <w:lang w:val="en-GB" w:eastAsia="ja-JP"/>
        </w:rPr>
        <w:t>3</w:t>
      </w:r>
      <w:r w:rsidR="00E85B4A">
        <w:rPr>
          <w:rFonts w:hint="eastAsia"/>
          <w:lang w:val="en-GB" w:eastAsia="ja-JP"/>
        </w:rPr>
        <w:t xml:space="preserve"> and S</w:t>
      </w:r>
      <w:r w:rsidR="007C74CB">
        <w:rPr>
          <w:rFonts w:hint="eastAsia"/>
          <w:lang w:val="en-GB" w:eastAsia="ja-JP"/>
        </w:rPr>
        <w:t>4</w:t>
      </w:r>
      <w:r w:rsidR="00E85B4A">
        <w:rPr>
          <w:rFonts w:hint="eastAsia"/>
          <w:lang w:val="en-GB" w:eastAsia="ja-JP"/>
        </w:rPr>
        <w:t>)</w:t>
      </w:r>
      <w:r w:rsidR="00E85B4A" w:rsidRPr="00E85B4A">
        <w:rPr>
          <w:lang w:val="en-GB" w:eastAsia="ja-JP"/>
        </w:rPr>
        <w:t>, all of which yielded results consistent with those shown in Fi</w:t>
      </w:r>
      <w:r w:rsidR="00E513F8">
        <w:rPr>
          <w:rFonts w:hint="eastAsia"/>
          <w:lang w:val="en-GB" w:eastAsia="ja-JP"/>
        </w:rPr>
        <w:t>g.</w:t>
      </w:r>
      <w:r w:rsidR="00E85B4A" w:rsidRPr="00E85B4A">
        <w:rPr>
          <w:lang w:val="en-GB" w:eastAsia="ja-JP"/>
        </w:rPr>
        <w:t xml:space="preserve"> 2. A more detailed, quantitative analysis of the phase boundary </w:t>
      </w:r>
      <w:r w:rsidR="00F62316">
        <w:rPr>
          <w:rFonts w:hint="eastAsia"/>
          <w:lang w:val="en-GB" w:eastAsia="ja-JP"/>
        </w:rPr>
        <w:t>movement</w:t>
      </w:r>
      <w:r w:rsidR="00E85B4A" w:rsidRPr="00E85B4A">
        <w:rPr>
          <w:lang w:val="en-GB" w:eastAsia="ja-JP"/>
        </w:rPr>
        <w:t xml:space="preserve"> across these particles will be presented later.</w:t>
      </w:r>
      <w:r w:rsidR="002A63B5">
        <w:rPr>
          <w:rFonts w:hint="eastAsia"/>
          <w:lang w:val="en-GB" w:eastAsia="ja-JP"/>
        </w:rPr>
        <w:t xml:space="preserve"> </w:t>
      </w:r>
      <w:r w:rsidR="00A444EB">
        <w:rPr>
          <w:rFonts w:hint="eastAsia"/>
          <w:lang w:val="en-GB" w:eastAsia="ja-JP"/>
        </w:rPr>
        <w:t>Furthermore, t</w:t>
      </w:r>
      <w:r w:rsidR="00FC6562" w:rsidRPr="00FC6562">
        <w:rPr>
          <w:lang w:eastAsia="ja-JP"/>
        </w:rPr>
        <w:t xml:space="preserve">o analyze the changes in </w:t>
      </w:r>
      <w:r w:rsidR="00895640">
        <w:rPr>
          <w:lang w:eastAsia="ja-JP"/>
        </w:rPr>
        <w:t xml:space="preserve">the </w:t>
      </w:r>
      <w:r w:rsidR="00FC6562" w:rsidRPr="00FC6562">
        <w:rPr>
          <w:lang w:eastAsia="ja-JP"/>
        </w:rPr>
        <w:t>Li diffusion behavior under diffusion-limited and reaction-limited conditions, we compared two scenarios: a constant voltage (CV) of 1.6 V and a constant current (CC) of 2 µA. Figure S5 shows the comparison for the same particle. Under the CV condition (Figures S5b–c</w:t>
      </w:r>
      <w:r w:rsidR="00CB3AFC">
        <w:rPr>
          <w:rFonts w:hint="eastAsia"/>
          <w:lang w:eastAsia="ja-JP"/>
        </w:rPr>
        <w:t xml:space="preserve">, </w:t>
      </w:r>
      <w:r w:rsidR="00CB3AFC" w:rsidRPr="00FC6562">
        <w:rPr>
          <w:lang w:eastAsia="ja-JP"/>
        </w:rPr>
        <w:t>diffusion-limited</w:t>
      </w:r>
      <w:r w:rsidR="00CB3AFC">
        <w:rPr>
          <w:rFonts w:hint="eastAsia"/>
          <w:lang w:eastAsia="ja-JP"/>
        </w:rPr>
        <w:t xml:space="preserve"> case</w:t>
      </w:r>
      <w:r w:rsidR="00FC6562" w:rsidRPr="00FC6562">
        <w:rPr>
          <w:lang w:eastAsia="ja-JP"/>
        </w:rPr>
        <w:t>), the reaction proceeded from two interfaces within the field of view, whereas under the CC condition (Figures S5d–e</w:t>
      </w:r>
      <w:r w:rsidR="004C679A">
        <w:rPr>
          <w:rFonts w:hint="eastAsia"/>
          <w:lang w:eastAsia="ja-JP"/>
        </w:rPr>
        <w:t xml:space="preserve">, </w:t>
      </w:r>
      <w:r w:rsidR="004C679A" w:rsidRPr="00FC6562">
        <w:rPr>
          <w:lang w:eastAsia="ja-JP"/>
        </w:rPr>
        <w:t>reaction-limited</w:t>
      </w:r>
      <w:r w:rsidR="004C679A">
        <w:rPr>
          <w:rFonts w:hint="eastAsia"/>
          <w:lang w:eastAsia="ja-JP"/>
        </w:rPr>
        <w:t xml:space="preserve"> case</w:t>
      </w:r>
      <w:r w:rsidR="00FC6562" w:rsidRPr="00FC6562">
        <w:rPr>
          <w:lang w:eastAsia="ja-JP"/>
        </w:rPr>
        <w:t xml:space="preserve">), the reaction proceeded from only one interface. </w:t>
      </w:r>
      <w:r w:rsidR="009E2397" w:rsidRPr="009E2397">
        <w:rPr>
          <w:lang w:eastAsia="ja-JP"/>
        </w:rPr>
        <w:t>The difference in reaction distribution reflect a change in the rate-limiting step, paralleling the distinction between "shrinking core" and "intercalation wave" processes commonly reported in liquid-based LIB systems.</w:t>
      </w:r>
      <w:r w:rsidR="00B93850">
        <w:rPr>
          <w:lang w:eastAsia="ja-JP"/>
        </w:rPr>
        <w:fldChar w:fldCharType="begin" w:fldLock="1"/>
      </w:r>
      <w:r w:rsidR="00B73D8B">
        <w:rPr>
          <w:lang w:eastAsia="ja-JP"/>
        </w:rPr>
        <w:instrText>ADDIN paperpile_citation &lt;clusterId&gt;T538H588D968A689&lt;/clusterId&gt;&lt;metadata&gt;&lt;citation&gt;&lt;id&gt;df8411bf-1dfb-47a8-90a5-5935ab80ff40&lt;/id&gt;&lt;/citation&gt;&lt;/metadata&gt;&lt;data&gt;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&lt;/data&gt; \* MERGEFORMAT</w:instrText>
      </w:r>
      <w:r w:rsidR="00B93850">
        <w:rPr>
          <w:lang w:eastAsia="ja-JP"/>
        </w:rPr>
        <w:fldChar w:fldCharType="separate"/>
      </w:r>
      <w:r w:rsidR="00B73D8B" w:rsidRPr="009F66DC">
        <w:rPr>
          <w:noProof/>
          <w:vertAlign w:val="superscript"/>
          <w:lang w:eastAsia="ja-JP"/>
        </w:rPr>
        <w:t>51</w:t>
      </w:r>
      <w:r w:rsidR="00B93850">
        <w:rPr>
          <w:lang w:eastAsia="ja-JP"/>
        </w:rPr>
        <w:fldChar w:fldCharType="end"/>
      </w:r>
    </w:p>
    <w:p w14:paraId="5370D4CF" w14:textId="1C6406C8" w:rsidR="00EF70B8" w:rsidRDefault="008A3D86" w:rsidP="009F66DC">
      <w:pPr>
        <w:pStyle w:val="TAMainText"/>
        <w:ind w:firstLine="0"/>
        <w:jc w:val="left"/>
        <w:rPr>
          <w:lang w:val="en-GB" w:eastAsia="ja-JP"/>
        </w:rPr>
      </w:pPr>
      <w:r>
        <w:rPr>
          <w:noProof/>
          <w:lang w:val="en-GB" w:eastAsia="ja-JP"/>
        </w:rPr>
        <w:lastRenderedPageBreak/>
        <w:drawing>
          <wp:inline distT="0" distB="0" distL="0" distR="0" wp14:anchorId="72CDC781" wp14:editId="07A5B8BA">
            <wp:extent cx="5939155" cy="3537585"/>
            <wp:effectExtent l="0" t="0" r="4445" b="5715"/>
            <wp:docPr id="202871097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C1E21" w14:textId="1959CDF6" w:rsidR="00EF70B8" w:rsidRPr="00487756" w:rsidRDefault="00EF70B8" w:rsidP="009F66DC">
      <w:pPr>
        <w:pStyle w:val="VAFigureCaption"/>
        <w:spacing w:line="276" w:lineRule="auto"/>
        <w:jc w:val="left"/>
        <w:rPr>
          <w:lang w:val="en-GB" w:eastAsia="ja-JP"/>
        </w:rPr>
      </w:pPr>
      <w:r w:rsidRPr="00520CD5">
        <w:rPr>
          <w:lang w:val="en-GB" w:eastAsia="ja-JP"/>
        </w:rPr>
        <w:t>Fig</w:t>
      </w:r>
      <w:r w:rsidRPr="00520CD5">
        <w:rPr>
          <w:rFonts w:hint="eastAsia"/>
          <w:lang w:val="en-GB" w:eastAsia="ja-JP"/>
        </w:rPr>
        <w:t>.</w:t>
      </w:r>
      <w:r w:rsidRPr="00520CD5">
        <w:rPr>
          <w:lang w:val="en-GB" w:eastAsia="ja-JP"/>
        </w:rPr>
        <w:t xml:space="preserve"> </w:t>
      </w:r>
      <w:r w:rsidR="00C337B6">
        <w:rPr>
          <w:rFonts w:hint="eastAsia"/>
          <w:lang w:val="en-GB" w:eastAsia="ja-JP"/>
        </w:rPr>
        <w:t xml:space="preserve">3. </w:t>
      </w:r>
      <w:r w:rsidRPr="00520CD5">
        <w:rPr>
          <w:lang w:val="en-GB" w:eastAsia="ja-JP"/>
        </w:rPr>
        <w:t xml:space="preserve">Change in the Li distribution in </w:t>
      </w:r>
      <w:r w:rsidRPr="00520CD5">
        <w:rPr>
          <w:rFonts w:hint="eastAsia"/>
          <w:lang w:val="en-GB" w:eastAsia="ja-JP"/>
        </w:rPr>
        <w:t>LTO</w:t>
      </w:r>
      <w:r w:rsidRPr="00520CD5">
        <w:rPr>
          <w:lang w:val="en-GB" w:eastAsia="ja-JP"/>
        </w:rPr>
        <w:t xml:space="preserve"> </w:t>
      </w:r>
      <w:r>
        <w:rPr>
          <w:rFonts w:hint="eastAsia"/>
          <w:lang w:val="en-GB" w:eastAsia="ja-JP"/>
        </w:rPr>
        <w:t xml:space="preserve">during Li </w:t>
      </w:r>
      <w:r w:rsidR="000D56CD">
        <w:rPr>
          <w:rFonts w:hint="eastAsia"/>
          <w:lang w:val="en-GB" w:eastAsia="ja-JP"/>
        </w:rPr>
        <w:t>insertion</w:t>
      </w:r>
      <w:r>
        <w:rPr>
          <w:rFonts w:hint="eastAsia"/>
          <w:lang w:val="en-GB" w:eastAsia="ja-JP"/>
        </w:rPr>
        <w:t xml:space="preserve"> </w:t>
      </w:r>
      <w:r w:rsidRPr="00520CD5">
        <w:rPr>
          <w:lang w:val="en-GB" w:eastAsia="ja-JP"/>
        </w:rPr>
        <w:t>visualized by operando STEM-EELS. (a) ADF-STEM image</w:t>
      </w:r>
      <w:r w:rsidR="00AD3B74">
        <w:rPr>
          <w:rFonts w:hint="eastAsia"/>
          <w:lang w:val="en-GB" w:eastAsia="ja-JP"/>
        </w:rPr>
        <w:t xml:space="preserve"> </w:t>
      </w:r>
      <w:r w:rsidR="00AD3B74" w:rsidRPr="00376E8C">
        <w:rPr>
          <w:rFonts w:hint="eastAsia"/>
          <w:lang w:val="en-GB" w:eastAsia="ja-JP"/>
        </w:rPr>
        <w:t>of the scanned area for STEM-EELS</w:t>
      </w:r>
      <w:r w:rsidRPr="00520CD5">
        <w:rPr>
          <w:lang w:val="en-GB" w:eastAsia="ja-JP"/>
        </w:rPr>
        <w:t xml:space="preserve">. (b) Crystal orientation map </w:t>
      </w:r>
      <w:r w:rsidRPr="00520CD5">
        <w:rPr>
          <w:rFonts w:hint="eastAsia"/>
          <w:lang w:val="en-GB" w:eastAsia="ja-JP"/>
        </w:rPr>
        <w:t>along the direction of the electron beam</w:t>
      </w:r>
      <w:r w:rsidRPr="00520CD5">
        <w:rPr>
          <w:lang w:val="en-GB" w:eastAsia="ja-JP"/>
        </w:rPr>
        <w:t>. (c) Change in the Li distribution during chronoamperometry</w:t>
      </w:r>
      <w:r w:rsidRPr="00520CD5">
        <w:rPr>
          <w:rFonts w:hint="eastAsia"/>
          <w:lang w:val="en-GB" w:eastAsia="ja-JP"/>
        </w:rPr>
        <w:t xml:space="preserve"> at</w:t>
      </w:r>
      <w:r w:rsidRPr="00520CD5">
        <w:rPr>
          <w:lang w:val="en-GB" w:eastAsia="ja-JP"/>
        </w:rPr>
        <w:t xml:space="preserve"> </w:t>
      </w:r>
      <w:r w:rsidR="00215824">
        <w:rPr>
          <w:rFonts w:hint="eastAsia"/>
          <w:lang w:val="en-GB" w:eastAsia="ja-JP"/>
        </w:rPr>
        <w:t>0.4</w:t>
      </w:r>
      <w:r w:rsidRPr="00520CD5">
        <w:rPr>
          <w:lang w:val="en-GB" w:eastAsia="ja-JP"/>
        </w:rPr>
        <w:t xml:space="preserve"> V at 105, 90, 75, 60, 45, and 30</w:t>
      </w:r>
      <w:r w:rsidRPr="00520CD5">
        <w:rPr>
          <w:rFonts w:hint="eastAsia"/>
          <w:lang w:val="en-GB" w:eastAsia="ja-JP"/>
        </w:rPr>
        <w:t xml:space="preserve"> </w:t>
      </w:r>
      <w:r w:rsidRPr="00520CD5">
        <w:rPr>
          <w:lang w:val="en-GB" w:eastAsia="ja-JP"/>
        </w:rPr>
        <w:t>°C.</w:t>
      </w:r>
      <w:r>
        <w:rPr>
          <w:rFonts w:hint="eastAsia"/>
          <w:lang w:val="en-GB" w:eastAsia="ja-JP"/>
        </w:rPr>
        <w:t xml:space="preserve"> Dashed yellow lines show the phase </w:t>
      </w:r>
      <w:r>
        <w:rPr>
          <w:lang w:val="en-GB" w:eastAsia="ja-JP"/>
        </w:rPr>
        <w:t>boundary</w:t>
      </w:r>
      <w:r>
        <w:rPr>
          <w:rFonts w:hint="eastAsia"/>
          <w:lang w:val="en-GB" w:eastAsia="ja-JP"/>
        </w:rPr>
        <w:t xml:space="preserve"> between </w:t>
      </w:r>
      <w:r w:rsidRPr="00376E8C">
        <w:rPr>
          <w:rFonts w:hint="eastAsia"/>
          <w:lang w:val="en-GB" w:eastAsia="ja-JP"/>
        </w:rPr>
        <w:t>Li-</w:t>
      </w:r>
      <w:r>
        <w:rPr>
          <w:rFonts w:hint="eastAsia"/>
          <w:lang w:val="en-GB" w:eastAsia="ja-JP"/>
        </w:rPr>
        <w:t>poor</w:t>
      </w:r>
      <w:r w:rsidRPr="00376E8C">
        <w:rPr>
          <w:rFonts w:hint="eastAsia"/>
          <w:lang w:val="en-GB" w:eastAsia="ja-JP"/>
        </w:rPr>
        <w:t xml:space="preserve"> </w:t>
      </w:r>
      <w:r w:rsidRPr="00376E8C">
        <w:rPr>
          <w:lang w:val="en-GB" w:eastAsia="ja-JP"/>
        </w:rPr>
        <w:t>Li</w:t>
      </w:r>
      <w:r>
        <w:rPr>
          <w:rFonts w:hint="eastAsia"/>
          <w:vertAlign w:val="subscript"/>
          <w:lang w:val="en-GB" w:eastAsia="ja-JP"/>
        </w:rPr>
        <w:t>4</w:t>
      </w:r>
      <w:r w:rsidRPr="00376E8C">
        <w:rPr>
          <w:lang w:val="en-GB" w:eastAsia="ja-JP"/>
        </w:rPr>
        <w:t>Ti</w:t>
      </w:r>
      <w:r w:rsidRPr="00376E8C">
        <w:rPr>
          <w:vertAlign w:val="subscript"/>
          <w:lang w:val="en-GB" w:eastAsia="ja-JP"/>
        </w:rPr>
        <w:t>5</w:t>
      </w:r>
      <w:r w:rsidRPr="00376E8C">
        <w:rPr>
          <w:lang w:val="en-GB" w:eastAsia="ja-JP"/>
        </w:rPr>
        <w:t>O</w:t>
      </w:r>
      <w:r w:rsidRPr="00376E8C">
        <w:rPr>
          <w:vertAlign w:val="subscript"/>
          <w:lang w:val="en-GB" w:eastAsia="ja-JP"/>
        </w:rPr>
        <w:t>12</w:t>
      </w:r>
      <w:r w:rsidRPr="00376E8C">
        <w:rPr>
          <w:lang w:val="en-GB" w:eastAsia="ja-JP"/>
        </w:rPr>
        <w:t xml:space="preserve"> </w:t>
      </w:r>
      <w:r>
        <w:rPr>
          <w:rFonts w:hint="eastAsia"/>
          <w:lang w:val="en-GB" w:eastAsia="ja-JP"/>
        </w:rPr>
        <w:t xml:space="preserve">and </w:t>
      </w:r>
      <w:r w:rsidRPr="00376E8C">
        <w:rPr>
          <w:rFonts w:hint="eastAsia"/>
          <w:lang w:val="en-GB" w:eastAsia="ja-JP"/>
        </w:rPr>
        <w:t xml:space="preserve">Li-rich </w:t>
      </w:r>
      <w:r w:rsidRPr="00376E8C">
        <w:rPr>
          <w:lang w:val="en-GB" w:eastAsia="ja-JP"/>
        </w:rPr>
        <w:t>Li</w:t>
      </w:r>
      <w:r w:rsidRPr="00376E8C">
        <w:rPr>
          <w:vertAlign w:val="subscript"/>
          <w:lang w:val="en-GB" w:eastAsia="ja-JP"/>
        </w:rPr>
        <w:t>7</w:t>
      </w:r>
      <w:r w:rsidRPr="00376E8C">
        <w:rPr>
          <w:lang w:val="en-GB" w:eastAsia="ja-JP"/>
        </w:rPr>
        <w:t>Ti</w:t>
      </w:r>
      <w:r w:rsidRPr="00376E8C">
        <w:rPr>
          <w:vertAlign w:val="subscript"/>
          <w:lang w:val="en-GB" w:eastAsia="ja-JP"/>
        </w:rPr>
        <w:t>5</w:t>
      </w:r>
      <w:r w:rsidRPr="00376E8C">
        <w:rPr>
          <w:lang w:val="en-GB" w:eastAsia="ja-JP"/>
        </w:rPr>
        <w:t>O</w:t>
      </w:r>
      <w:r w:rsidRPr="00376E8C">
        <w:rPr>
          <w:vertAlign w:val="subscript"/>
          <w:lang w:val="en-GB" w:eastAsia="ja-JP"/>
        </w:rPr>
        <w:t>12</w:t>
      </w:r>
      <w:r>
        <w:rPr>
          <w:rFonts w:hint="eastAsia"/>
          <w:lang w:val="en-GB" w:eastAsia="ja-JP"/>
        </w:rPr>
        <w:t xml:space="preserve"> </w:t>
      </w:r>
      <w:r w:rsidRPr="00376E8C">
        <w:rPr>
          <w:lang w:val="en-GB" w:eastAsia="ja-JP"/>
        </w:rPr>
        <w:t>phase</w:t>
      </w:r>
      <w:r>
        <w:rPr>
          <w:rFonts w:hint="eastAsia"/>
          <w:lang w:val="en-GB" w:eastAsia="ja-JP"/>
        </w:rPr>
        <w:t>s.</w:t>
      </w:r>
      <w:r w:rsidR="00B4426E" w:rsidRPr="00B4426E">
        <w:rPr>
          <w:rFonts w:hint="eastAsia"/>
          <w:lang w:val="en-GB" w:eastAsia="ja-JP"/>
        </w:rPr>
        <w:t xml:space="preserve"> </w:t>
      </w:r>
      <w:r w:rsidR="00B4426E" w:rsidRPr="00376E8C">
        <w:rPr>
          <w:rFonts w:hint="eastAsia"/>
          <w:lang w:val="en-GB" w:eastAsia="ja-JP"/>
        </w:rPr>
        <w:t xml:space="preserve">The timestamps on the images show </w:t>
      </w:r>
      <w:r w:rsidR="00B4426E" w:rsidRPr="00376E8C">
        <w:rPr>
          <w:lang w:val="en-GB" w:eastAsia="ja-JP"/>
        </w:rPr>
        <w:t xml:space="preserve">the </w:t>
      </w:r>
      <w:r w:rsidR="00B4426E" w:rsidRPr="00376E8C">
        <w:rPr>
          <w:rFonts w:hint="eastAsia"/>
          <w:lang w:val="en-GB" w:eastAsia="ja-JP"/>
        </w:rPr>
        <w:t>time elapsed</w:t>
      </w:r>
      <w:r w:rsidR="00B4426E" w:rsidRPr="00376E8C">
        <w:rPr>
          <w:lang w:val="en-GB" w:eastAsia="ja-JP"/>
        </w:rPr>
        <w:t xml:space="preserve"> since the start of the </w:t>
      </w:r>
      <w:r w:rsidR="00B4426E">
        <w:rPr>
          <w:rFonts w:hint="eastAsia"/>
          <w:lang w:val="en-GB" w:eastAsia="ja-JP"/>
        </w:rPr>
        <w:t>reaction</w:t>
      </w:r>
      <w:r w:rsidR="00B4426E" w:rsidRPr="00376E8C">
        <w:rPr>
          <w:lang w:val="en-GB" w:eastAsia="ja-JP"/>
        </w:rPr>
        <w:t>.</w:t>
      </w:r>
    </w:p>
    <w:p w14:paraId="30C27B46" w14:textId="77777777" w:rsidR="00EF70B8" w:rsidRDefault="00EF70B8" w:rsidP="00376E8C">
      <w:pPr>
        <w:pStyle w:val="TAMainText"/>
        <w:spacing w:after="240"/>
        <w:ind w:firstLine="0"/>
        <w:jc w:val="left"/>
        <w:rPr>
          <w:lang w:val="en-GB" w:eastAsia="ja-JP"/>
        </w:rPr>
      </w:pPr>
    </w:p>
    <w:p w14:paraId="08201D21" w14:textId="5D964286" w:rsidR="00086D88" w:rsidRPr="00414C4E" w:rsidRDefault="00C337B6" w:rsidP="00086D88">
      <w:pPr>
        <w:pStyle w:val="TAMainText"/>
        <w:spacing w:after="240"/>
        <w:jc w:val="left"/>
        <w:rPr>
          <w:lang w:val="en-GB" w:eastAsia="ja-JP"/>
        </w:rPr>
      </w:pPr>
      <w:r>
        <w:rPr>
          <w:lang w:val="en-GB" w:eastAsia="ja-JP"/>
        </w:rPr>
        <w:tab/>
      </w:r>
      <w:r w:rsidRPr="00376E8C">
        <w:rPr>
          <w:rFonts w:hint="eastAsia"/>
          <w:lang w:val="en-GB" w:eastAsia="ja-JP"/>
        </w:rPr>
        <w:t xml:space="preserve">Figure </w:t>
      </w:r>
      <w:r>
        <w:rPr>
          <w:rFonts w:hint="eastAsia"/>
          <w:lang w:val="en-GB" w:eastAsia="ja-JP"/>
        </w:rPr>
        <w:t>3</w:t>
      </w:r>
      <w:r w:rsidRPr="00376E8C">
        <w:rPr>
          <w:rFonts w:hint="eastAsia"/>
          <w:lang w:val="en-GB" w:eastAsia="ja-JP"/>
        </w:rPr>
        <w:t xml:space="preserve"> </w:t>
      </w:r>
      <w:r w:rsidR="00E11C80">
        <w:rPr>
          <w:rFonts w:hint="eastAsia"/>
          <w:lang w:val="en-GB" w:eastAsia="ja-JP"/>
        </w:rPr>
        <w:t xml:space="preserve">shows the </w:t>
      </w:r>
      <w:r w:rsidR="00C46319" w:rsidRPr="00376E8C">
        <w:rPr>
          <w:rFonts w:hint="eastAsia"/>
          <w:lang w:val="en-GB" w:eastAsia="ja-JP"/>
        </w:rPr>
        <w:t xml:space="preserve">dynamic changes in the Li-ion distribution during the chronoamperometry </w:t>
      </w:r>
      <w:r w:rsidR="00C46319">
        <w:rPr>
          <w:rFonts w:hint="eastAsia"/>
          <w:lang w:val="en-GB" w:eastAsia="ja-JP"/>
        </w:rPr>
        <w:t xml:space="preserve">of 0.4 V (Li insertion) </w:t>
      </w:r>
      <w:r w:rsidR="00C46319" w:rsidRPr="00376E8C">
        <w:rPr>
          <w:rFonts w:hint="eastAsia"/>
          <w:lang w:val="en-GB" w:eastAsia="ja-JP"/>
        </w:rPr>
        <w:t xml:space="preserve">at 30, 45, 60, 75, 90, and 105 </w:t>
      </w:r>
      <w:r w:rsidR="00C46319" w:rsidRPr="00376E8C">
        <w:rPr>
          <w:lang w:val="en-GB" w:eastAsia="ja-JP"/>
        </w:rPr>
        <w:t>°</w:t>
      </w:r>
      <w:r w:rsidR="00C46319" w:rsidRPr="00376E8C">
        <w:rPr>
          <w:rFonts w:hint="eastAsia"/>
          <w:lang w:val="en-GB" w:eastAsia="ja-JP"/>
        </w:rPr>
        <w:t>C.</w:t>
      </w:r>
      <w:r w:rsidR="00C46319">
        <w:rPr>
          <w:rFonts w:hint="eastAsia"/>
          <w:lang w:val="en-GB" w:eastAsia="ja-JP"/>
        </w:rPr>
        <w:t xml:space="preserve"> </w:t>
      </w:r>
      <w:r w:rsidR="00FE173C">
        <w:rPr>
          <w:rFonts w:hint="eastAsia"/>
          <w:lang w:val="en-GB" w:eastAsia="ja-JP"/>
        </w:rPr>
        <w:t>Fig</w:t>
      </w:r>
      <w:r w:rsidR="00181E8E">
        <w:rPr>
          <w:rFonts w:hint="eastAsia"/>
          <w:lang w:val="en-GB" w:eastAsia="ja-JP"/>
        </w:rPr>
        <w:t>ure</w:t>
      </w:r>
      <w:r w:rsidR="00FE173C">
        <w:rPr>
          <w:rFonts w:hint="eastAsia"/>
          <w:lang w:val="en-GB" w:eastAsia="ja-JP"/>
        </w:rPr>
        <w:t xml:space="preserve"> 3a </w:t>
      </w:r>
      <w:r w:rsidR="008528A6">
        <w:rPr>
          <w:rFonts w:hint="eastAsia"/>
          <w:lang w:val="en-GB" w:eastAsia="ja-JP"/>
        </w:rPr>
        <w:t xml:space="preserve">and </w:t>
      </w:r>
      <w:r w:rsidR="0080033F">
        <w:rPr>
          <w:rFonts w:hint="eastAsia"/>
          <w:lang w:val="en-GB" w:eastAsia="ja-JP"/>
        </w:rPr>
        <w:t xml:space="preserve">3b </w:t>
      </w:r>
      <w:r w:rsidR="00FE173C">
        <w:rPr>
          <w:rFonts w:hint="eastAsia"/>
          <w:lang w:val="en-GB" w:eastAsia="ja-JP"/>
        </w:rPr>
        <w:t xml:space="preserve">shows an ADF-STEM image </w:t>
      </w:r>
      <w:r w:rsidR="0080033F">
        <w:rPr>
          <w:rFonts w:hint="eastAsia"/>
          <w:lang w:val="en-GB" w:eastAsia="ja-JP"/>
        </w:rPr>
        <w:t xml:space="preserve">and the crystal orientation </w:t>
      </w:r>
      <w:r w:rsidR="00A02EB3">
        <w:rPr>
          <w:rFonts w:hint="eastAsia"/>
          <w:lang w:val="en-GB" w:eastAsia="ja-JP"/>
        </w:rPr>
        <w:t xml:space="preserve">map </w:t>
      </w:r>
      <w:r w:rsidR="00FE173C" w:rsidRPr="00376E8C">
        <w:rPr>
          <w:rFonts w:hint="eastAsia"/>
          <w:lang w:val="en-GB" w:eastAsia="ja-JP"/>
        </w:rPr>
        <w:t>of the scanned area for operando STEM-EELS</w:t>
      </w:r>
      <w:r w:rsidR="00FE173C">
        <w:rPr>
          <w:rFonts w:hint="eastAsia"/>
          <w:lang w:val="en-GB" w:eastAsia="ja-JP"/>
        </w:rPr>
        <w:t xml:space="preserve">. </w:t>
      </w:r>
      <w:r w:rsidR="00E11337" w:rsidRPr="00E11337">
        <w:rPr>
          <w:lang w:eastAsia="ja-JP"/>
        </w:rPr>
        <w:t>The dashed yellow line outlines the interface.</w:t>
      </w:r>
      <w:r w:rsidR="008528A6">
        <w:rPr>
          <w:rFonts w:hint="eastAsia"/>
          <w:lang w:eastAsia="ja-JP"/>
        </w:rPr>
        <w:t xml:space="preserve"> </w:t>
      </w:r>
      <w:r w:rsidR="00637A25" w:rsidRPr="00376E8C">
        <w:rPr>
          <w:rFonts w:hint="eastAsia"/>
          <w:lang w:val="en-GB" w:eastAsia="ja-JP"/>
        </w:rPr>
        <w:t xml:space="preserve">Figure </w:t>
      </w:r>
      <w:r w:rsidR="00637A25">
        <w:rPr>
          <w:rFonts w:hint="eastAsia"/>
          <w:lang w:val="en-GB" w:eastAsia="ja-JP"/>
        </w:rPr>
        <w:t>3</w:t>
      </w:r>
      <w:r w:rsidR="00637A25" w:rsidRPr="00376E8C">
        <w:rPr>
          <w:rFonts w:hint="eastAsia"/>
          <w:lang w:val="en-GB" w:eastAsia="ja-JP"/>
        </w:rPr>
        <w:t xml:space="preserve">c shows dynamic changes in the Li-ion distribution during </w:t>
      </w:r>
      <w:r w:rsidR="00102B06">
        <w:rPr>
          <w:rFonts w:hint="eastAsia"/>
          <w:lang w:val="en-GB" w:eastAsia="ja-JP"/>
        </w:rPr>
        <w:t>Li insertion</w:t>
      </w:r>
      <w:r w:rsidR="00637A25">
        <w:rPr>
          <w:rFonts w:hint="eastAsia"/>
          <w:lang w:val="en-GB" w:eastAsia="ja-JP"/>
        </w:rPr>
        <w:t xml:space="preserve"> </w:t>
      </w:r>
      <w:r w:rsidR="00637A25" w:rsidRPr="00376E8C">
        <w:rPr>
          <w:rFonts w:hint="eastAsia"/>
          <w:lang w:val="en-GB" w:eastAsia="ja-JP"/>
        </w:rPr>
        <w:t xml:space="preserve">at </w:t>
      </w:r>
      <w:r w:rsidR="00102B06">
        <w:rPr>
          <w:rFonts w:hint="eastAsia"/>
          <w:lang w:val="en-GB" w:eastAsia="ja-JP"/>
        </w:rPr>
        <w:t>various temperature</w:t>
      </w:r>
      <w:r w:rsidR="00B44A04">
        <w:rPr>
          <w:rFonts w:hint="eastAsia"/>
          <w:lang w:val="en-GB" w:eastAsia="ja-JP"/>
        </w:rPr>
        <w:t>s</w:t>
      </w:r>
      <w:r w:rsidR="00637A25" w:rsidRPr="00376E8C">
        <w:rPr>
          <w:rFonts w:hint="eastAsia"/>
          <w:lang w:val="en-GB" w:eastAsia="ja-JP"/>
        </w:rPr>
        <w:t>.</w:t>
      </w:r>
      <w:r w:rsidR="00C50FD0">
        <w:rPr>
          <w:rFonts w:hint="eastAsia"/>
          <w:lang w:val="en-GB" w:eastAsia="ja-JP"/>
        </w:rPr>
        <w:t xml:space="preserve"> </w:t>
      </w:r>
      <w:r w:rsidR="008307CB">
        <w:rPr>
          <w:rFonts w:hint="eastAsia"/>
          <w:lang w:val="en-GB" w:eastAsia="ja-JP"/>
        </w:rPr>
        <w:t xml:space="preserve">Dashed yellow lines show the phase </w:t>
      </w:r>
      <w:r w:rsidR="008307CB">
        <w:rPr>
          <w:lang w:val="en-GB" w:eastAsia="ja-JP"/>
        </w:rPr>
        <w:t>boundary</w:t>
      </w:r>
      <w:r w:rsidR="008307CB">
        <w:rPr>
          <w:rFonts w:hint="eastAsia"/>
          <w:lang w:val="en-GB" w:eastAsia="ja-JP"/>
        </w:rPr>
        <w:t xml:space="preserve"> between </w:t>
      </w:r>
      <w:r w:rsidR="00615FBE">
        <w:rPr>
          <w:rFonts w:hint="eastAsia"/>
          <w:lang w:val="en-GB" w:eastAsia="ja-JP"/>
        </w:rPr>
        <w:t xml:space="preserve">the </w:t>
      </w:r>
      <w:r w:rsidR="00131BDE">
        <w:rPr>
          <w:rFonts w:hint="eastAsia"/>
          <w:lang w:val="en-GB" w:eastAsia="ja-JP"/>
        </w:rPr>
        <w:t>Li-poor and Li- rich</w:t>
      </w:r>
      <w:r w:rsidR="008307CB">
        <w:rPr>
          <w:rFonts w:hint="eastAsia"/>
          <w:lang w:val="en-GB" w:eastAsia="ja-JP"/>
        </w:rPr>
        <w:t xml:space="preserve"> </w:t>
      </w:r>
      <w:r w:rsidR="008307CB" w:rsidRPr="00376E8C">
        <w:rPr>
          <w:lang w:val="en-GB" w:eastAsia="ja-JP"/>
        </w:rPr>
        <w:t>phase</w:t>
      </w:r>
      <w:r w:rsidR="008307CB">
        <w:rPr>
          <w:rFonts w:hint="eastAsia"/>
          <w:lang w:val="en-GB" w:eastAsia="ja-JP"/>
        </w:rPr>
        <w:t>s.</w:t>
      </w:r>
      <w:r w:rsidR="008307CB">
        <w:rPr>
          <w:lang w:val="en-GB" w:eastAsia="ja-JP"/>
        </w:rPr>
        <w:t xml:space="preserve"> </w:t>
      </w:r>
      <w:r w:rsidR="0020558D" w:rsidRPr="0020558D">
        <w:rPr>
          <w:lang w:val="en-GB" w:eastAsia="ja-JP"/>
        </w:rPr>
        <w:t>During Li insertion, a core–shell structure composed of a Li-</w:t>
      </w:r>
      <w:r w:rsidR="006F307E">
        <w:rPr>
          <w:lang w:val="en-GB" w:eastAsia="ja-JP"/>
        </w:rPr>
        <w:t>poor</w:t>
      </w:r>
      <w:r w:rsidR="0020558D" w:rsidRPr="0020558D">
        <w:rPr>
          <w:lang w:val="en-GB" w:eastAsia="ja-JP"/>
        </w:rPr>
        <w:t xml:space="preserve"> core and a Li-</w:t>
      </w:r>
      <w:r w:rsidR="006F307E">
        <w:rPr>
          <w:lang w:val="en-GB" w:eastAsia="ja-JP"/>
        </w:rPr>
        <w:t>rich</w:t>
      </w:r>
      <w:r w:rsidR="0020558D" w:rsidRPr="0020558D">
        <w:rPr>
          <w:lang w:val="en-GB" w:eastAsia="ja-JP"/>
        </w:rPr>
        <w:t xml:space="preserve"> shell was observed, even though the LTO particle was not fully covered by the electrolyte</w:t>
      </w:r>
      <w:r w:rsidR="008B46B8">
        <w:rPr>
          <w:rFonts w:hint="eastAsia"/>
          <w:lang w:val="en-GB" w:eastAsia="ja-JP"/>
        </w:rPr>
        <w:t xml:space="preserve"> (see </w:t>
      </w:r>
      <w:r w:rsidR="00625CB0">
        <w:rPr>
          <w:rFonts w:hint="eastAsia"/>
          <w:lang w:val="en-GB" w:eastAsia="ja-JP"/>
        </w:rPr>
        <w:t>the</w:t>
      </w:r>
      <w:r w:rsidR="00C15161">
        <w:rPr>
          <w:rFonts w:hint="eastAsia"/>
          <w:lang w:val="en-GB" w:eastAsia="ja-JP"/>
        </w:rPr>
        <w:t xml:space="preserve"> </w:t>
      </w:r>
      <w:r w:rsidR="005F4FF8">
        <w:rPr>
          <w:rFonts w:hint="eastAsia"/>
          <w:lang w:val="en-GB" w:eastAsia="ja-JP"/>
        </w:rPr>
        <w:t>rightmost</w:t>
      </w:r>
      <w:r w:rsidR="00A248B8">
        <w:rPr>
          <w:rFonts w:hint="eastAsia"/>
          <w:lang w:val="en-GB" w:eastAsia="ja-JP"/>
        </w:rPr>
        <w:t xml:space="preserve"> panel at 75 </w:t>
      </w:r>
      <w:r w:rsidR="00A248B8" w:rsidRPr="00376E8C">
        <w:rPr>
          <w:lang w:val="en-GB" w:eastAsia="ja-JP"/>
        </w:rPr>
        <w:t>°</w:t>
      </w:r>
      <w:r w:rsidR="00A248B8" w:rsidRPr="00376E8C">
        <w:rPr>
          <w:rFonts w:hint="eastAsia"/>
          <w:lang w:val="en-GB" w:eastAsia="ja-JP"/>
        </w:rPr>
        <w:t>C</w:t>
      </w:r>
      <w:r w:rsidR="008B46B8">
        <w:rPr>
          <w:rFonts w:hint="eastAsia"/>
          <w:lang w:val="en-GB" w:eastAsia="ja-JP"/>
        </w:rPr>
        <w:t>)</w:t>
      </w:r>
      <w:r w:rsidR="0020558D" w:rsidRPr="0020558D">
        <w:rPr>
          <w:lang w:val="en-GB" w:eastAsia="ja-JP"/>
        </w:rPr>
        <w:t>. This core–</w:t>
      </w:r>
      <w:r w:rsidR="0020558D" w:rsidRPr="0020558D">
        <w:rPr>
          <w:lang w:val="en-GB" w:eastAsia="ja-JP"/>
        </w:rPr>
        <w:lastRenderedPageBreak/>
        <w:t xml:space="preserve">shell formation is </w:t>
      </w:r>
      <w:r w:rsidR="00E5767A" w:rsidRPr="005D24EF">
        <w:rPr>
          <w:color w:val="000000" w:themeColor="text1"/>
          <w:lang w:eastAsia="ja-JP"/>
        </w:rPr>
        <w:t xml:space="preserve">attributed to differences in intrinsic Li-ion </w:t>
      </w:r>
      <w:r w:rsidR="00E5767A" w:rsidRPr="0020558D">
        <w:rPr>
          <w:lang w:val="en-GB" w:eastAsia="ja-JP"/>
        </w:rPr>
        <w:t>diffusivities</w:t>
      </w:r>
      <w:r w:rsidR="00E5767A" w:rsidRPr="005D24EF">
        <w:rPr>
          <w:color w:val="000000" w:themeColor="text1"/>
          <w:lang w:eastAsia="ja-JP"/>
        </w:rPr>
        <w:t xml:space="preserve"> among</w:t>
      </w:r>
      <w:r w:rsidR="00E5767A" w:rsidRPr="00550B63">
        <w:rPr>
          <w:color w:val="000000" w:themeColor="text1"/>
          <w:lang w:eastAsia="ja-JP"/>
        </w:rPr>
        <w:t xml:space="preserve"> Li</w:t>
      </w:r>
      <w:r w:rsidR="00E5767A" w:rsidRPr="00550B63">
        <w:rPr>
          <w:color w:val="000000" w:themeColor="text1"/>
          <w:vertAlign w:val="subscript"/>
          <w:lang w:eastAsia="ja-JP"/>
        </w:rPr>
        <w:t>7​</w:t>
      </w:r>
      <w:r w:rsidR="00E5767A" w:rsidRPr="00550B63">
        <w:rPr>
          <w:color w:val="000000" w:themeColor="text1"/>
          <w:lang w:eastAsia="ja-JP"/>
        </w:rPr>
        <w:t>Ti</w:t>
      </w:r>
      <w:r w:rsidR="00E5767A" w:rsidRPr="00550B63">
        <w:rPr>
          <w:color w:val="000000" w:themeColor="text1"/>
          <w:vertAlign w:val="subscript"/>
          <w:lang w:eastAsia="ja-JP"/>
        </w:rPr>
        <w:t>5</w:t>
      </w:r>
      <w:r w:rsidR="00E5767A" w:rsidRPr="00550B63">
        <w:rPr>
          <w:color w:val="000000" w:themeColor="text1"/>
          <w:lang w:eastAsia="ja-JP"/>
        </w:rPr>
        <w:t>​O</w:t>
      </w:r>
      <w:r w:rsidR="00E5767A" w:rsidRPr="00550B63">
        <w:rPr>
          <w:color w:val="000000" w:themeColor="text1"/>
          <w:vertAlign w:val="subscript"/>
          <w:lang w:eastAsia="ja-JP"/>
        </w:rPr>
        <w:t>12</w:t>
      </w:r>
      <w:r w:rsidR="00E5767A" w:rsidRPr="00550B63">
        <w:rPr>
          <w:color w:val="000000" w:themeColor="text1"/>
          <w:lang w:eastAsia="ja-JP"/>
        </w:rPr>
        <w:t xml:space="preserve"> (slower)</w:t>
      </w:r>
      <w:r w:rsidR="00E5767A" w:rsidRPr="00550B63">
        <w:rPr>
          <w:rFonts w:hint="eastAsia"/>
          <w:color w:val="000000" w:themeColor="text1"/>
          <w:lang w:eastAsia="ja-JP"/>
        </w:rPr>
        <w:t>,</w:t>
      </w:r>
      <w:r w:rsidR="00E5767A" w:rsidRPr="00550B63">
        <w:rPr>
          <w:color w:val="000000" w:themeColor="text1"/>
          <w:lang w:eastAsia="ja-JP"/>
        </w:rPr>
        <w:t xml:space="preserve"> surface</w:t>
      </w:r>
      <w:r w:rsidR="00E5767A" w:rsidRPr="00550B63">
        <w:rPr>
          <w:rFonts w:hint="eastAsia"/>
          <w:color w:val="000000" w:themeColor="text1"/>
          <w:lang w:eastAsia="ja-JP"/>
        </w:rPr>
        <w:t xml:space="preserve"> (</w:t>
      </w:r>
      <w:r w:rsidR="00E5767A" w:rsidRPr="00550B63">
        <w:rPr>
          <w:color w:val="000000" w:themeColor="text1"/>
          <w:lang w:eastAsia="ja-JP"/>
        </w:rPr>
        <w:t>intermediate</w:t>
      </w:r>
      <w:r w:rsidR="00E5767A" w:rsidRPr="00550B63">
        <w:rPr>
          <w:rFonts w:hint="eastAsia"/>
          <w:color w:val="000000" w:themeColor="text1"/>
          <w:lang w:eastAsia="ja-JP"/>
        </w:rPr>
        <w:t xml:space="preserve">), and </w:t>
      </w:r>
      <w:r w:rsidR="00E5767A" w:rsidRPr="00550B63">
        <w:rPr>
          <w:color w:val="000000" w:themeColor="text1"/>
          <w:lang w:eastAsia="ja-JP"/>
        </w:rPr>
        <w:t>Li</w:t>
      </w:r>
      <w:r w:rsidR="00E5767A" w:rsidRPr="00550B63">
        <w:rPr>
          <w:rFonts w:hint="eastAsia"/>
          <w:color w:val="000000" w:themeColor="text1"/>
          <w:vertAlign w:val="subscript"/>
          <w:lang w:eastAsia="ja-JP"/>
        </w:rPr>
        <w:t>4</w:t>
      </w:r>
      <w:r w:rsidR="00E5767A" w:rsidRPr="00550B63">
        <w:rPr>
          <w:color w:val="000000" w:themeColor="text1"/>
          <w:lang w:eastAsia="ja-JP"/>
        </w:rPr>
        <w:t>Ti</w:t>
      </w:r>
      <w:r w:rsidR="00E5767A" w:rsidRPr="00550B63">
        <w:rPr>
          <w:color w:val="000000" w:themeColor="text1"/>
          <w:vertAlign w:val="subscript"/>
          <w:lang w:eastAsia="ja-JP"/>
        </w:rPr>
        <w:t>5</w:t>
      </w:r>
      <w:r w:rsidR="00E5767A" w:rsidRPr="00550B63">
        <w:rPr>
          <w:color w:val="000000" w:themeColor="text1"/>
          <w:lang w:eastAsia="ja-JP"/>
        </w:rPr>
        <w:t>​O</w:t>
      </w:r>
      <w:r w:rsidR="00E5767A" w:rsidRPr="00550B63">
        <w:rPr>
          <w:color w:val="000000" w:themeColor="text1"/>
          <w:vertAlign w:val="subscript"/>
          <w:lang w:eastAsia="ja-JP"/>
        </w:rPr>
        <w:t>12</w:t>
      </w:r>
      <w:r w:rsidR="00E5767A" w:rsidRPr="00550B63">
        <w:rPr>
          <w:color w:val="000000" w:themeColor="text1"/>
          <w:lang w:eastAsia="ja-JP"/>
        </w:rPr>
        <w:t xml:space="preserve"> (faster)</w:t>
      </w:r>
      <w:r w:rsidR="00E5767A">
        <w:rPr>
          <w:rFonts w:hint="eastAsia"/>
          <w:color w:val="000000" w:themeColor="text1"/>
          <w:lang w:eastAsia="ja-JP"/>
        </w:rPr>
        <w:t>,</w:t>
      </w:r>
      <w:r w:rsidR="00E5767A" w:rsidRPr="00550B63">
        <w:rPr>
          <w:rFonts w:hint="eastAsia"/>
          <w:color w:val="000000" w:themeColor="text1"/>
          <w:lang w:eastAsia="ja-JP"/>
        </w:rPr>
        <w:t xml:space="preserve"> </w:t>
      </w:r>
      <w:r w:rsidR="00E5767A" w:rsidRPr="0058017E">
        <w:rPr>
          <w:color w:val="000000" w:themeColor="text1"/>
          <w:lang w:eastAsia="ja-JP"/>
        </w:rPr>
        <w:t xml:space="preserve">as well as to the partial coverage of the </w:t>
      </w:r>
      <w:r w:rsidR="00687CA4">
        <w:rPr>
          <w:rFonts w:hint="eastAsia"/>
          <w:color w:val="000000" w:themeColor="text1"/>
          <w:lang w:eastAsia="ja-JP"/>
        </w:rPr>
        <w:t>LTO particle with LPS</w:t>
      </w:r>
      <w:r w:rsidR="00E5767A" w:rsidRPr="0058017E">
        <w:rPr>
          <w:color w:val="000000" w:themeColor="text1"/>
          <w:lang w:eastAsia="ja-JP"/>
        </w:rPr>
        <w:t xml:space="preserve"> in the solid-state battery configuration</w:t>
      </w:r>
      <w:r w:rsidR="00E5767A" w:rsidRPr="00550B63">
        <w:rPr>
          <w:color w:val="000000" w:themeColor="text1"/>
          <w:lang w:eastAsia="ja-JP"/>
        </w:rPr>
        <w:t>.</w:t>
      </w:r>
      <w:r w:rsidR="0020558D" w:rsidRPr="0020558D">
        <w:rPr>
          <w:lang w:val="en-GB" w:eastAsia="ja-JP"/>
        </w:rPr>
        <w:t xml:space="preserve"> </w:t>
      </w:r>
      <w:r w:rsidR="00DB543E" w:rsidRPr="00DB543E">
        <w:rPr>
          <w:lang w:val="en-GB" w:eastAsia="ja-JP"/>
        </w:rPr>
        <w:t>During Li insertion, the influence of surface diffusion becomes more pronounced, resulting in the formation of a core–shell structure.</w:t>
      </w:r>
      <w:r w:rsidR="00DB543E">
        <w:rPr>
          <w:lang w:val="en-GB" w:eastAsia="ja-JP"/>
        </w:rPr>
        <w:t xml:space="preserve"> </w:t>
      </w:r>
      <w:r w:rsidR="00310526">
        <w:rPr>
          <w:rFonts w:hint="eastAsia"/>
          <w:lang w:val="en-GB" w:eastAsia="ja-JP"/>
        </w:rPr>
        <w:t>A</w:t>
      </w:r>
      <w:r w:rsidR="0020558D" w:rsidRPr="0020558D">
        <w:rPr>
          <w:lang w:val="en-GB" w:eastAsia="ja-JP"/>
        </w:rPr>
        <w:t xml:space="preserve"> detailed explanation of the core–shell formation mechanism</w:t>
      </w:r>
      <w:r w:rsidR="00310526">
        <w:rPr>
          <w:rFonts w:hint="eastAsia"/>
          <w:lang w:val="en-GB" w:eastAsia="ja-JP"/>
        </w:rPr>
        <w:t xml:space="preserve"> is described in </w:t>
      </w:r>
      <w:r w:rsidR="00D63354">
        <w:rPr>
          <w:rFonts w:hint="eastAsia"/>
          <w:lang w:val="en-GB" w:eastAsia="ja-JP"/>
        </w:rPr>
        <w:t>our previous</w:t>
      </w:r>
      <w:r w:rsidR="00D91950">
        <w:rPr>
          <w:rFonts w:hint="eastAsia"/>
          <w:lang w:val="en-GB" w:eastAsia="ja-JP"/>
        </w:rPr>
        <w:t xml:space="preserve"> study</w:t>
      </w:r>
      <w:r w:rsidR="00310526">
        <w:rPr>
          <w:lang w:val="en-GB" w:eastAsia="ja-JP"/>
        </w:rPr>
        <w:fldChar w:fldCharType="begin" w:fldLock="1"/>
      </w:r>
      <w:r w:rsidR="00C82DCD">
        <w:rPr>
          <w:lang w:val="en-GB" w:eastAsia="ja-JP"/>
        </w:rPr>
        <w:instrText>ADDIN paperpile_citation &lt;clusterId&gt;R554Y512U992S695&lt;/clusterId&gt;&lt;metadata&gt;&lt;citation&gt;&lt;id&gt;32a2906e-4cc8-49b1-8360-59f1e1a54e16&lt;/id&gt;&lt;/citation&gt;&lt;/metadata&gt;&lt;data&gt;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&lt;/data&gt; \* MERGEFORMAT</w:instrText>
      </w:r>
      <w:r w:rsidR="00310526">
        <w:rPr>
          <w:lang w:val="en-GB" w:eastAsia="ja-JP"/>
        </w:rPr>
        <w:fldChar w:fldCharType="separate"/>
      </w:r>
      <w:r w:rsidR="00C82DCD" w:rsidRPr="009F66DC">
        <w:rPr>
          <w:noProof/>
          <w:vertAlign w:val="superscript"/>
          <w:lang w:val="en-GB" w:eastAsia="ja-JP"/>
        </w:rPr>
        <w:t>45</w:t>
      </w:r>
      <w:r w:rsidR="00310526">
        <w:rPr>
          <w:lang w:val="en-GB" w:eastAsia="ja-JP"/>
        </w:rPr>
        <w:fldChar w:fldCharType="end"/>
      </w:r>
      <w:r w:rsidR="0020558D" w:rsidRPr="0020558D">
        <w:rPr>
          <w:lang w:val="en-GB" w:eastAsia="ja-JP"/>
        </w:rPr>
        <w:t xml:space="preserve"> and Fig</w:t>
      </w:r>
      <w:r w:rsidR="00C82DCD">
        <w:rPr>
          <w:rFonts w:hint="eastAsia"/>
          <w:lang w:val="en-GB" w:eastAsia="ja-JP"/>
        </w:rPr>
        <w:t>.</w:t>
      </w:r>
      <w:r w:rsidR="0020558D" w:rsidRPr="0020558D">
        <w:rPr>
          <w:lang w:val="en-GB" w:eastAsia="ja-JP"/>
        </w:rPr>
        <w:t xml:space="preserve"> S</w:t>
      </w:r>
      <w:r w:rsidR="00486D3B">
        <w:rPr>
          <w:rFonts w:hint="eastAsia"/>
          <w:lang w:val="en-GB" w:eastAsia="ja-JP"/>
        </w:rPr>
        <w:t>6</w:t>
      </w:r>
      <w:r w:rsidR="0020558D" w:rsidRPr="0020558D">
        <w:rPr>
          <w:lang w:val="en-GB" w:eastAsia="ja-JP"/>
        </w:rPr>
        <w:t>.</w:t>
      </w:r>
      <w:r w:rsidR="00C97D00">
        <w:rPr>
          <w:rFonts w:hint="eastAsia"/>
          <w:lang w:val="en-GB" w:eastAsia="ja-JP"/>
        </w:rPr>
        <w:t xml:space="preserve"> </w:t>
      </w:r>
      <w:r w:rsidR="00DC5E9C" w:rsidRPr="00DC5E9C">
        <w:rPr>
          <w:lang w:eastAsia="ja-JP"/>
        </w:rPr>
        <w:t xml:space="preserve">Surface diffusion </w:t>
      </w:r>
      <w:r w:rsidR="00DC5E9C">
        <w:rPr>
          <w:rFonts w:hint="eastAsia"/>
          <w:lang w:eastAsia="ja-JP"/>
        </w:rPr>
        <w:t xml:space="preserve">also </w:t>
      </w:r>
      <w:r w:rsidR="00D0432B">
        <w:rPr>
          <w:lang w:eastAsia="ja-JP"/>
        </w:rPr>
        <w:t>occurred</w:t>
      </w:r>
      <w:r w:rsidR="00DC5E9C" w:rsidRPr="00DC5E9C">
        <w:rPr>
          <w:lang w:eastAsia="ja-JP"/>
        </w:rPr>
        <w:t xml:space="preserve"> </w:t>
      </w:r>
      <w:r w:rsidR="0070049D">
        <w:rPr>
          <w:rFonts w:hint="eastAsia"/>
          <w:lang w:eastAsia="ja-JP"/>
        </w:rPr>
        <w:t>on</w:t>
      </w:r>
      <w:r w:rsidR="00DC5E9C" w:rsidRPr="00DC5E9C">
        <w:rPr>
          <w:lang w:eastAsia="ja-JP"/>
        </w:rPr>
        <w:t xml:space="preserve"> the thinned surfaces</w:t>
      </w:r>
      <w:r w:rsidR="008818EC" w:rsidRPr="008818EC">
        <w:t xml:space="preserve"> </w:t>
      </w:r>
      <w:r w:rsidR="008818EC" w:rsidRPr="008818EC">
        <w:rPr>
          <w:lang w:eastAsia="ja-JP"/>
        </w:rPr>
        <w:t>oriented perpendicular to the electron beam during Li insertion.</w:t>
      </w:r>
      <w:r w:rsidR="00EF1E68">
        <w:rPr>
          <w:rFonts w:hint="eastAsia"/>
          <w:lang w:eastAsia="ja-JP"/>
        </w:rPr>
        <w:t xml:space="preserve"> </w:t>
      </w:r>
      <w:r w:rsidR="00EF1E68" w:rsidRPr="00EF1E68">
        <w:rPr>
          <w:lang w:eastAsia="ja-JP"/>
        </w:rPr>
        <w:t xml:space="preserve">Figure </w:t>
      </w:r>
      <w:r w:rsidR="00EF1E68">
        <w:rPr>
          <w:rFonts w:hint="eastAsia"/>
          <w:lang w:eastAsia="ja-JP"/>
        </w:rPr>
        <w:t>3d</w:t>
      </w:r>
      <w:r w:rsidR="00EF1E68" w:rsidRPr="00EF1E68">
        <w:rPr>
          <w:lang w:eastAsia="ja-JP"/>
        </w:rPr>
        <w:t xml:space="preserve"> presents a </w:t>
      </w:r>
      <w:r w:rsidR="005B0E3A">
        <w:rPr>
          <w:rFonts w:hint="eastAsia"/>
          <w:lang w:eastAsia="ja-JP"/>
        </w:rPr>
        <w:t>3D</w:t>
      </w:r>
      <w:r w:rsidR="00EF1E68" w:rsidRPr="00EF1E68">
        <w:rPr>
          <w:lang w:eastAsia="ja-JP"/>
        </w:rPr>
        <w:t xml:space="preserve"> schematic of the lithiated lamella. A </w:t>
      </w:r>
      <w:r w:rsidR="00C60930">
        <w:rPr>
          <w:rFonts w:hint="eastAsia"/>
          <w:lang w:eastAsia="ja-JP"/>
        </w:rPr>
        <w:t>3D</w:t>
      </w:r>
      <w:r w:rsidR="007B3304">
        <w:rPr>
          <w:rFonts w:hint="eastAsia"/>
          <w:lang w:eastAsia="ja-JP"/>
        </w:rPr>
        <w:t xml:space="preserve"> </w:t>
      </w:r>
      <w:r w:rsidR="007B3304" w:rsidRPr="00376E8C">
        <w:rPr>
          <w:lang w:val="en-GB" w:eastAsia="ja-JP"/>
        </w:rPr>
        <w:t>Li</w:t>
      </w:r>
      <w:r w:rsidR="007B3304" w:rsidRPr="00376E8C">
        <w:rPr>
          <w:vertAlign w:val="subscript"/>
          <w:lang w:val="en-GB" w:eastAsia="ja-JP"/>
        </w:rPr>
        <w:t>7</w:t>
      </w:r>
      <w:r w:rsidR="007B3304" w:rsidRPr="00376E8C">
        <w:rPr>
          <w:lang w:val="en-GB" w:eastAsia="ja-JP"/>
        </w:rPr>
        <w:t>Ti</w:t>
      </w:r>
      <w:r w:rsidR="007B3304" w:rsidRPr="00376E8C">
        <w:rPr>
          <w:vertAlign w:val="subscript"/>
          <w:lang w:val="en-GB" w:eastAsia="ja-JP"/>
        </w:rPr>
        <w:t>5</w:t>
      </w:r>
      <w:r w:rsidR="007B3304" w:rsidRPr="00376E8C">
        <w:rPr>
          <w:lang w:val="en-GB" w:eastAsia="ja-JP"/>
        </w:rPr>
        <w:t>O</w:t>
      </w:r>
      <w:r w:rsidR="007B3304" w:rsidRPr="00376E8C">
        <w:rPr>
          <w:vertAlign w:val="subscript"/>
          <w:lang w:val="en-GB" w:eastAsia="ja-JP"/>
        </w:rPr>
        <w:t>12</w:t>
      </w:r>
      <w:r w:rsidR="007B3304">
        <w:rPr>
          <w:rFonts w:hint="eastAsia"/>
          <w:lang w:eastAsia="ja-JP"/>
        </w:rPr>
        <w:t xml:space="preserve"> shell </w:t>
      </w:r>
      <w:r w:rsidR="00512824" w:rsidRPr="00512824">
        <w:rPr>
          <w:lang w:eastAsia="ja-JP"/>
        </w:rPr>
        <w:t>was formed, and in the projection along the electron beam, the outer</w:t>
      </w:r>
      <w:r w:rsidR="00512824" w:rsidRPr="00512824">
        <w:rPr>
          <w:lang w:val="en-GB" w:eastAsia="ja-JP"/>
        </w:rPr>
        <w:t xml:space="preserve"> </w:t>
      </w:r>
      <w:r w:rsidR="00512824" w:rsidRPr="00376E8C">
        <w:rPr>
          <w:lang w:val="en-GB" w:eastAsia="ja-JP"/>
        </w:rPr>
        <w:t>Li</w:t>
      </w:r>
      <w:r w:rsidR="00512824" w:rsidRPr="00376E8C">
        <w:rPr>
          <w:vertAlign w:val="subscript"/>
          <w:lang w:val="en-GB" w:eastAsia="ja-JP"/>
        </w:rPr>
        <w:t>7</w:t>
      </w:r>
      <w:r w:rsidR="00512824" w:rsidRPr="00376E8C">
        <w:rPr>
          <w:lang w:val="en-GB" w:eastAsia="ja-JP"/>
        </w:rPr>
        <w:t>Ti</w:t>
      </w:r>
      <w:r w:rsidR="00512824" w:rsidRPr="00376E8C">
        <w:rPr>
          <w:vertAlign w:val="subscript"/>
          <w:lang w:val="en-GB" w:eastAsia="ja-JP"/>
        </w:rPr>
        <w:t>5</w:t>
      </w:r>
      <w:r w:rsidR="00512824" w:rsidRPr="00376E8C">
        <w:rPr>
          <w:lang w:val="en-GB" w:eastAsia="ja-JP"/>
        </w:rPr>
        <w:t>O</w:t>
      </w:r>
      <w:r w:rsidR="00512824" w:rsidRPr="00376E8C">
        <w:rPr>
          <w:vertAlign w:val="subscript"/>
          <w:lang w:val="en-GB" w:eastAsia="ja-JP"/>
        </w:rPr>
        <w:t>12</w:t>
      </w:r>
      <w:r w:rsidR="00A913C5">
        <w:rPr>
          <w:rFonts w:hint="eastAsia"/>
          <w:lang w:val="en-GB" w:eastAsia="ja-JP"/>
        </w:rPr>
        <w:t xml:space="preserve"> </w:t>
      </w:r>
      <w:r w:rsidR="00A913C5" w:rsidRPr="00A913C5">
        <w:rPr>
          <w:lang w:eastAsia="ja-JP"/>
        </w:rPr>
        <w:t xml:space="preserve">shell overlapped with the inner </w:t>
      </w:r>
      <w:r w:rsidR="00A913C5" w:rsidRPr="00376E8C">
        <w:rPr>
          <w:lang w:val="en-GB" w:eastAsia="ja-JP"/>
        </w:rPr>
        <w:t>Li</w:t>
      </w:r>
      <w:r w:rsidR="00A913C5">
        <w:rPr>
          <w:rFonts w:hint="eastAsia"/>
          <w:vertAlign w:val="subscript"/>
          <w:lang w:val="en-GB" w:eastAsia="ja-JP"/>
        </w:rPr>
        <w:t>4</w:t>
      </w:r>
      <w:r w:rsidR="00A913C5" w:rsidRPr="00376E8C">
        <w:rPr>
          <w:lang w:val="en-GB" w:eastAsia="ja-JP"/>
        </w:rPr>
        <w:t>Ti</w:t>
      </w:r>
      <w:r w:rsidR="00A913C5" w:rsidRPr="00376E8C">
        <w:rPr>
          <w:vertAlign w:val="subscript"/>
          <w:lang w:val="en-GB" w:eastAsia="ja-JP"/>
        </w:rPr>
        <w:t>5</w:t>
      </w:r>
      <w:r w:rsidR="00A913C5" w:rsidRPr="00376E8C">
        <w:rPr>
          <w:lang w:val="en-GB" w:eastAsia="ja-JP"/>
        </w:rPr>
        <w:t>O</w:t>
      </w:r>
      <w:r w:rsidR="00A913C5" w:rsidRPr="00376E8C">
        <w:rPr>
          <w:vertAlign w:val="subscript"/>
          <w:lang w:val="en-GB" w:eastAsia="ja-JP"/>
        </w:rPr>
        <w:t>12</w:t>
      </w:r>
      <w:r w:rsidR="00A913C5" w:rsidRPr="00A913C5">
        <w:rPr>
          <w:lang w:eastAsia="ja-JP"/>
        </w:rPr>
        <w:t>​ core, leading to intermediate Li concentrations between these two phases.</w:t>
      </w:r>
      <w:r w:rsidR="00316E08" w:rsidRPr="00316E08">
        <w:t xml:space="preserve"> </w:t>
      </w:r>
      <w:r w:rsidR="00316E08" w:rsidRPr="00316E08">
        <w:rPr>
          <w:lang w:eastAsia="ja-JP"/>
        </w:rPr>
        <w:t>This explains why the two-phase boundary is less visible during Li insertion</w:t>
      </w:r>
      <w:r w:rsidR="005E3F78">
        <w:rPr>
          <w:rFonts w:hint="eastAsia"/>
          <w:lang w:eastAsia="ja-JP"/>
        </w:rPr>
        <w:t xml:space="preserve"> than </w:t>
      </w:r>
      <w:r w:rsidR="001E686F">
        <w:rPr>
          <w:rFonts w:hint="eastAsia"/>
          <w:lang w:eastAsia="ja-JP"/>
        </w:rPr>
        <w:t xml:space="preserve">that </w:t>
      </w:r>
      <w:r w:rsidR="005E3F78">
        <w:rPr>
          <w:rFonts w:hint="eastAsia"/>
          <w:lang w:eastAsia="ja-JP"/>
        </w:rPr>
        <w:t>during Li extraction</w:t>
      </w:r>
      <w:r w:rsidR="00316E08" w:rsidRPr="00316E08">
        <w:rPr>
          <w:lang w:eastAsia="ja-JP"/>
        </w:rPr>
        <w:t>.</w:t>
      </w:r>
      <w:r w:rsidR="00F61344">
        <w:rPr>
          <w:rFonts w:hint="eastAsia"/>
          <w:lang w:eastAsia="ja-JP"/>
        </w:rPr>
        <w:t xml:space="preserve"> </w:t>
      </w:r>
      <w:r w:rsidR="009279A1" w:rsidRPr="009279A1">
        <w:rPr>
          <w:lang w:eastAsia="ja-JP"/>
        </w:rPr>
        <w:t>Figure 3c illustrates that Li insertion takes substantially longer compared to Li extraction.</w:t>
      </w:r>
      <w:r w:rsidR="00176D63" w:rsidRPr="00176D63">
        <w:t xml:space="preserve"> </w:t>
      </w:r>
      <w:r w:rsidR="00176D63" w:rsidRPr="00176D63">
        <w:rPr>
          <w:lang w:eastAsia="ja-JP"/>
        </w:rPr>
        <w:t>At 30</w:t>
      </w:r>
      <w:r w:rsidR="00C31A16">
        <w:rPr>
          <w:rFonts w:hint="eastAsia"/>
          <w:lang w:eastAsia="ja-JP"/>
        </w:rPr>
        <w:t xml:space="preserve"> </w:t>
      </w:r>
      <w:r w:rsidR="00176D63" w:rsidRPr="00176D63">
        <w:rPr>
          <w:lang w:eastAsia="ja-JP"/>
        </w:rPr>
        <w:t xml:space="preserve">°C, even after approximately </w:t>
      </w:r>
      <w:r w:rsidR="00C31A16">
        <w:rPr>
          <w:rFonts w:hint="eastAsia"/>
          <w:lang w:eastAsia="ja-JP"/>
        </w:rPr>
        <w:t>2</w:t>
      </w:r>
      <w:r w:rsidR="00176D63" w:rsidRPr="00176D63">
        <w:rPr>
          <w:lang w:eastAsia="ja-JP"/>
        </w:rPr>
        <w:t xml:space="preserve"> h, Li insertion remains incomplete.</w:t>
      </w:r>
      <w:r w:rsidR="00827ED3">
        <w:rPr>
          <w:rFonts w:hint="eastAsia"/>
          <w:lang w:eastAsia="ja-JP"/>
        </w:rPr>
        <w:t xml:space="preserve"> </w:t>
      </w:r>
      <w:r w:rsidR="00827ED3" w:rsidRPr="00827ED3">
        <w:rPr>
          <w:lang w:eastAsia="ja-JP"/>
        </w:rPr>
        <w:t xml:space="preserve">To verify the reproducibility and representativeness of our findings, we repeated these experiments on </w:t>
      </w:r>
      <w:r w:rsidR="00827ED3">
        <w:rPr>
          <w:rFonts w:hint="eastAsia"/>
          <w:lang w:eastAsia="ja-JP"/>
        </w:rPr>
        <w:t>3</w:t>
      </w:r>
      <w:r w:rsidR="00827ED3" w:rsidRPr="00827ED3">
        <w:rPr>
          <w:lang w:eastAsia="ja-JP"/>
        </w:rPr>
        <w:t xml:space="preserve"> particles under identical conditions (Fig. S</w:t>
      </w:r>
      <w:r w:rsidR="00486D3B">
        <w:rPr>
          <w:rFonts w:hint="eastAsia"/>
          <w:lang w:eastAsia="ja-JP"/>
        </w:rPr>
        <w:t>7</w:t>
      </w:r>
      <w:r w:rsidR="00827ED3" w:rsidRPr="00827ED3">
        <w:rPr>
          <w:lang w:eastAsia="ja-JP"/>
        </w:rPr>
        <w:t xml:space="preserve"> and S</w:t>
      </w:r>
      <w:r w:rsidR="00486D3B">
        <w:rPr>
          <w:rFonts w:hint="eastAsia"/>
          <w:lang w:eastAsia="ja-JP"/>
        </w:rPr>
        <w:t>8</w:t>
      </w:r>
      <w:r w:rsidR="00827ED3" w:rsidRPr="00827ED3">
        <w:rPr>
          <w:lang w:eastAsia="ja-JP"/>
        </w:rPr>
        <w:t>), and obtained results consistent with those in Fig</w:t>
      </w:r>
      <w:r w:rsidR="00BB1779">
        <w:rPr>
          <w:rFonts w:hint="eastAsia"/>
          <w:lang w:eastAsia="ja-JP"/>
        </w:rPr>
        <w:t>.</w:t>
      </w:r>
      <w:r w:rsidR="00827ED3" w:rsidRPr="00827ED3">
        <w:rPr>
          <w:lang w:eastAsia="ja-JP"/>
        </w:rPr>
        <w:t xml:space="preserve"> </w:t>
      </w:r>
      <w:r w:rsidR="00BB1779">
        <w:rPr>
          <w:rFonts w:hint="eastAsia"/>
          <w:lang w:eastAsia="ja-JP"/>
        </w:rPr>
        <w:t>3</w:t>
      </w:r>
      <w:r w:rsidR="00827ED3" w:rsidRPr="00827ED3">
        <w:rPr>
          <w:lang w:eastAsia="ja-JP"/>
        </w:rPr>
        <w:t>.</w:t>
      </w:r>
    </w:p>
    <w:p w14:paraId="675E5465" w14:textId="48DC94E4" w:rsidR="0004684C" w:rsidRPr="00D81DDB" w:rsidRDefault="00A92EE4" w:rsidP="0004684C">
      <w:pPr>
        <w:pStyle w:val="TAMainText"/>
        <w:spacing w:after="240"/>
        <w:jc w:val="left"/>
        <w:rPr>
          <w:lang w:val="en-GB" w:eastAsia="ja-JP"/>
        </w:rPr>
      </w:pPr>
      <w:r>
        <w:rPr>
          <w:lang w:val="en-GB" w:eastAsia="ja-JP"/>
        </w:rPr>
        <w:tab/>
      </w:r>
      <w:r w:rsidRPr="00A92EE4">
        <w:rPr>
          <w:lang w:val="en-GB" w:eastAsia="ja-JP"/>
        </w:rPr>
        <w:t xml:space="preserve">Wagner </w:t>
      </w:r>
      <w:r w:rsidRPr="00A92EE4">
        <w:rPr>
          <w:rFonts w:hint="eastAsia"/>
          <w:lang w:val="en-GB" w:eastAsia="ja-JP"/>
        </w:rPr>
        <w:t>investigated</w:t>
      </w:r>
      <w:r w:rsidRPr="00A92EE4">
        <w:rPr>
          <w:lang w:val="en-GB" w:eastAsia="ja-JP"/>
        </w:rPr>
        <w:t xml:space="preserve"> a diffusion-limited phase transformation</w:t>
      </w:r>
      <w:r w:rsidRPr="00A92EE4">
        <w:rPr>
          <w:rFonts w:hint="eastAsia"/>
          <w:lang w:val="en-GB" w:eastAsia="ja-JP"/>
        </w:rPr>
        <w:t>s</w:t>
      </w:r>
      <w:r w:rsidRPr="00A92EE4">
        <w:rPr>
          <w:lang w:val="en-GB" w:eastAsia="ja-JP"/>
        </w:rPr>
        <w:t xml:space="preserve"> with a moving phase boundary</w:t>
      </w:r>
      <w:r w:rsidRPr="00A92EE4">
        <w:rPr>
          <w:rFonts w:hint="eastAsia"/>
          <w:lang w:val="en-GB" w:eastAsia="ja-JP"/>
        </w:rPr>
        <w:t>.</w:t>
      </w:r>
      <w:r w:rsidRPr="00A92EE4">
        <w:rPr>
          <w:lang w:val="en-GB" w:eastAsia="ja-JP"/>
        </w:rPr>
        <w:fldChar w:fldCharType="begin" w:fldLock="1"/>
      </w:r>
      <w:r w:rsidRPr="00A92EE4">
        <w:rPr>
          <w:lang w:val="en-GB" w:eastAsia="ja-JP"/>
        </w:rPr>
        <w:instrText>ADDIN paperpile_citation &lt;clusterId&gt;E368S326O916L439&lt;/clusterId&gt;&lt;metadata&gt;&lt;citation&gt;&lt;id&gt;e4942968-112c-42e6-8b2a-de5f7e58c9b9&lt;/id&gt;&lt;/citation&gt;&lt;citation&gt;&lt;id&gt;46384333-b6bc-40e4-8344-d1947cceb82e&lt;/id&gt;&lt;/citation&gt;&lt;citation&gt;&lt;id&gt;2ba2ac9c-ec4d-4a46-a249-2435e877e967&lt;/id&gt;&lt;/citation&gt;&lt;/metadata&gt;&lt;data&gt;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&lt;/data&gt; \* MERGEFORMAT</w:instrText>
      </w:r>
      <w:r w:rsidRPr="00A92EE4">
        <w:rPr>
          <w:lang w:val="en-GB" w:eastAsia="ja-JP"/>
        </w:rPr>
        <w:fldChar w:fldCharType="separate"/>
      </w:r>
      <w:r w:rsidR="00B73D8B" w:rsidRPr="00B73D8B">
        <w:rPr>
          <w:vertAlign w:val="superscript"/>
          <w:lang w:val="en-GB" w:eastAsia="ja-JP"/>
        </w:rPr>
        <w:t>29,52,53</w:t>
      </w:r>
      <w:r w:rsidRPr="00A92EE4">
        <w:rPr>
          <w:lang w:val="en-GB" w:eastAsia="ja-JP"/>
        </w:rPr>
        <w:fldChar w:fldCharType="end"/>
      </w:r>
      <w:r w:rsidRPr="00A92EE4">
        <w:rPr>
          <w:rFonts w:hint="eastAsia"/>
          <w:lang w:val="en-GB" w:eastAsia="ja-JP"/>
        </w:rPr>
        <w:t xml:space="preserve"> </w:t>
      </w:r>
      <w:r w:rsidRPr="00A92EE4">
        <w:rPr>
          <w:lang w:val="en-GB" w:eastAsia="ja-JP"/>
        </w:rPr>
        <w:t xml:space="preserve">Based on </w:t>
      </w:r>
      <w:r w:rsidRPr="00A92EE4">
        <w:rPr>
          <w:rFonts w:hint="eastAsia"/>
          <w:lang w:val="en-GB" w:eastAsia="ja-JP"/>
        </w:rPr>
        <w:t>t</w:t>
      </w:r>
      <w:r w:rsidRPr="00A92EE4">
        <w:rPr>
          <w:lang w:val="en-GB" w:eastAsia="ja-JP"/>
        </w:rPr>
        <w:t xml:space="preserve">his method, when </w:t>
      </w:r>
      <w:r w:rsidRPr="00A92EE4">
        <w:rPr>
          <w:rFonts w:hint="eastAsia"/>
          <w:lang w:val="en-GB" w:eastAsia="ja-JP"/>
        </w:rPr>
        <w:t>Li-ion</w:t>
      </w:r>
      <w:r w:rsidRPr="00A92EE4">
        <w:rPr>
          <w:lang w:val="en-GB" w:eastAsia="ja-JP"/>
        </w:rPr>
        <w:t xml:space="preserve"> diffusion is the rate-determining step, the position </w:t>
      </w:r>
      <w:r w:rsidR="00617417" w:rsidRPr="00617417">
        <w:rPr>
          <w:lang w:val="en-GB" w:eastAsia="ja-JP"/>
        </w:rPr>
        <w:t xml:space="preserve">of the phase boundary </w:t>
      </w:r>
      <w:r w:rsidR="00617417" w:rsidRPr="00617417">
        <w:rPr>
          <w:rFonts w:hint="eastAsia"/>
          <w:lang w:val="en-GB" w:eastAsia="ja-JP"/>
        </w:rPr>
        <w:t>(</w:t>
      </w:r>
      <w:r w:rsidR="00617417" w:rsidRPr="00617417">
        <w:rPr>
          <w:rFonts w:ascii="Cambria Math" w:hAnsi="Cambria Math" w:cs="Cambria Math"/>
          <w:lang w:val="en-GB" w:eastAsia="ja-JP"/>
        </w:rPr>
        <w:t>𝜉</w:t>
      </w:r>
      <w:r w:rsidR="00617417" w:rsidRPr="00617417">
        <w:rPr>
          <w:rFonts w:hint="eastAsia"/>
          <w:lang w:val="en-GB" w:eastAsia="ja-JP"/>
        </w:rPr>
        <w:t>) is</w:t>
      </w:r>
      <w:r w:rsidR="00617417" w:rsidRPr="00617417">
        <w:rPr>
          <w:lang w:val="en-GB" w:eastAsia="ja-JP"/>
        </w:rPr>
        <w:t xml:space="preserve"> correlated with time </w:t>
      </w:r>
      <w:r w:rsidR="00617417" w:rsidRPr="00617417">
        <w:rPr>
          <w:rFonts w:hint="eastAsia"/>
          <w:lang w:val="en-GB" w:eastAsia="ja-JP"/>
        </w:rPr>
        <w:t>(</w:t>
      </w:r>
      <w:r w:rsidR="00617417" w:rsidRPr="00617417">
        <w:rPr>
          <w:i/>
          <w:iCs/>
          <w:lang w:val="en-GB" w:eastAsia="ja-JP"/>
        </w:rPr>
        <w:t>t</w:t>
      </w:r>
      <w:r w:rsidR="00617417" w:rsidRPr="00617417">
        <w:rPr>
          <w:rFonts w:hint="eastAsia"/>
          <w:lang w:val="en-GB" w:eastAsia="ja-JP"/>
        </w:rPr>
        <w:t>),</w:t>
      </w:r>
      <w:r w:rsidR="00617417" w:rsidRPr="00617417">
        <w:rPr>
          <w:lang w:val="en-GB" w:eastAsia="ja-JP"/>
        </w:rPr>
        <w:t xml:space="preserve"> as</w:t>
      </w:r>
      <w:r w:rsidR="00617417" w:rsidRPr="00617417">
        <w:rPr>
          <w:rFonts w:hint="eastAsia"/>
          <w:lang w:val="en-GB" w:eastAsia="ja-JP"/>
        </w:rPr>
        <w:t xml:space="preserve"> shown by equation (1):</w:t>
      </w:r>
      <w:r w:rsidR="0004684C">
        <w:rPr>
          <w:lang w:val="en-GB" w:eastAsia="ja-JP"/>
        </w:rPr>
        <w:br/>
      </w: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GB" w:eastAsia="ja-JP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 w:eastAsia="ja-JP"/>
                    </w:rPr>
                    <m:t>ξ</m:t>
                  </m:r>
                </m:e>
                <m:sup>
                  <m:r>
                    <w:rPr>
                      <w:rFonts w:ascii="Cambria Math" w:hAnsi="Cambria Math"/>
                      <w:lang w:val="en-GB" w:eastAsia="ja-JP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 w:eastAsia="ja-JP"/>
                </w:rPr>
                <m:t>=kt#</m:t>
              </m:r>
              <m:d>
                <m:d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 w:eastAsia="ja-JP"/>
                    </w:rPr>
                    <m:t>1</m:t>
                  </m:r>
                </m:e>
              </m:d>
            </m:e>
          </m:eqArr>
        </m:oMath>
      </m:oMathPara>
    </w:p>
    <w:p w14:paraId="28D8A4A6" w14:textId="77777777" w:rsidR="0004684C" w:rsidRPr="0004684C" w:rsidRDefault="0004684C" w:rsidP="000528F6">
      <w:pPr>
        <w:pStyle w:val="TAMainText"/>
        <w:spacing w:after="240"/>
        <w:ind w:firstLine="0"/>
        <w:jc w:val="left"/>
        <w:rPr>
          <w:lang w:val="en-GB" w:eastAsia="ja-JP"/>
        </w:rPr>
      </w:pPr>
      <w:r w:rsidRPr="0004684C">
        <w:rPr>
          <w:rFonts w:hint="eastAsia"/>
          <w:lang w:val="en-GB" w:eastAsia="ja-JP"/>
        </w:rPr>
        <w:t xml:space="preserve">where </w:t>
      </w:r>
      <w:r w:rsidRPr="0004684C">
        <w:rPr>
          <w:rFonts w:hint="eastAsia"/>
          <w:i/>
          <w:iCs/>
          <w:lang w:val="en-GB" w:eastAsia="ja-JP"/>
        </w:rPr>
        <w:t>k</w:t>
      </w:r>
      <w:r w:rsidRPr="0004684C">
        <w:rPr>
          <w:rFonts w:hint="eastAsia"/>
          <w:lang w:val="en-GB" w:eastAsia="ja-JP"/>
        </w:rPr>
        <w:t xml:space="preserve"> is the parabolic rate constant of the phase boundary movement. </w:t>
      </w:r>
      <w:r w:rsidRPr="0004684C">
        <w:rPr>
          <w:lang w:eastAsia="ja-JP"/>
        </w:rPr>
        <w:t xml:space="preserve">When a new phase nucleates from </w:t>
      </w:r>
      <w:r w:rsidRPr="0004684C">
        <w:rPr>
          <w:rFonts w:hint="eastAsia"/>
          <w:lang w:eastAsia="ja-JP"/>
        </w:rPr>
        <w:t>an</w:t>
      </w:r>
      <w:r w:rsidRPr="0004684C">
        <w:rPr>
          <w:lang w:eastAsia="ja-JP"/>
        </w:rPr>
        <w:t xml:space="preserve"> original phase, the relationship between the </w:t>
      </w:r>
      <w:r w:rsidRPr="0004684C">
        <w:rPr>
          <w:rFonts w:hint="eastAsia"/>
          <w:lang w:eastAsia="ja-JP"/>
        </w:rPr>
        <w:t xml:space="preserve">chemical </w:t>
      </w:r>
      <w:r w:rsidRPr="0004684C">
        <w:rPr>
          <w:lang w:eastAsia="ja-JP"/>
        </w:rPr>
        <w:t>diffusion co</w:t>
      </w:r>
      <w:r w:rsidRPr="0004684C">
        <w:rPr>
          <w:rFonts w:hint="eastAsia"/>
          <w:lang w:eastAsia="ja-JP"/>
        </w:rPr>
        <w:t>efficient</w:t>
      </w:r>
      <w:r w:rsidRPr="0004684C">
        <w:rPr>
          <w:lang w:eastAsia="ja-JP"/>
        </w:rPr>
        <w:t xml:space="preserve"> of </w:t>
      </w:r>
      <w:r w:rsidRPr="0004684C">
        <w:rPr>
          <w:lang w:eastAsia="ja-JP"/>
        </w:rPr>
        <w:lastRenderedPageBreak/>
        <w:t>the original phase</w:t>
      </w:r>
      <w:r w:rsidRPr="0004684C">
        <w:rPr>
          <w:rFonts w:hint="eastAsia"/>
          <w:lang w:eastAsia="ja-JP"/>
        </w:rPr>
        <w:t xml:space="preserve"> (</w:t>
      </w:r>
      <w:r w:rsidRPr="0004684C">
        <w:rPr>
          <w:rFonts w:hint="eastAsia"/>
          <w:i/>
          <w:iCs/>
          <w:lang w:val="en-GB" w:eastAsia="ja-JP"/>
        </w:rPr>
        <w:t>D</w:t>
      </w:r>
      <w:r w:rsidRPr="0004684C">
        <w:rPr>
          <w:rFonts w:hint="eastAsia"/>
          <w:vertAlign w:val="subscript"/>
          <w:lang w:val="en-GB" w:eastAsia="ja-JP"/>
        </w:rPr>
        <w:t>Ⅰ</w:t>
      </w:r>
      <w:r w:rsidRPr="0004684C">
        <w:rPr>
          <w:rFonts w:hint="eastAsia"/>
          <w:lang w:eastAsia="ja-JP"/>
        </w:rPr>
        <w:t>),</w:t>
      </w:r>
      <w:r w:rsidRPr="0004684C">
        <w:rPr>
          <w:lang w:eastAsia="ja-JP"/>
        </w:rPr>
        <w:t xml:space="preserve"> </w:t>
      </w:r>
      <w:r w:rsidRPr="0004684C">
        <w:rPr>
          <w:rFonts w:hint="eastAsia"/>
          <w:lang w:eastAsia="ja-JP"/>
        </w:rPr>
        <w:t xml:space="preserve">chemical </w:t>
      </w:r>
      <w:r w:rsidRPr="0004684C">
        <w:rPr>
          <w:lang w:eastAsia="ja-JP"/>
        </w:rPr>
        <w:t>diffusion</w:t>
      </w:r>
      <w:r w:rsidRPr="0004684C">
        <w:rPr>
          <w:rFonts w:hint="eastAsia"/>
          <w:lang w:eastAsia="ja-JP"/>
        </w:rPr>
        <w:t xml:space="preserve"> </w:t>
      </w:r>
      <w:r w:rsidRPr="0004684C">
        <w:rPr>
          <w:lang w:eastAsia="ja-JP"/>
        </w:rPr>
        <w:t>co</w:t>
      </w:r>
      <w:r w:rsidRPr="0004684C">
        <w:rPr>
          <w:rFonts w:hint="eastAsia"/>
          <w:lang w:eastAsia="ja-JP"/>
        </w:rPr>
        <w:t>efficient</w:t>
      </w:r>
      <w:r w:rsidRPr="0004684C">
        <w:rPr>
          <w:lang w:eastAsia="ja-JP"/>
        </w:rPr>
        <w:t xml:space="preserve"> of the growing phase</w:t>
      </w:r>
      <w:r w:rsidRPr="0004684C">
        <w:rPr>
          <w:rFonts w:hint="eastAsia"/>
          <w:lang w:eastAsia="ja-JP"/>
        </w:rPr>
        <w:t xml:space="preserve"> (</w:t>
      </w:r>
      <w:r w:rsidRPr="0004684C">
        <w:rPr>
          <w:rFonts w:hint="eastAsia"/>
          <w:i/>
          <w:iCs/>
          <w:lang w:val="en-GB" w:eastAsia="ja-JP"/>
        </w:rPr>
        <w:t>D</w:t>
      </w:r>
      <w:r w:rsidRPr="0004684C">
        <w:rPr>
          <w:rFonts w:hint="eastAsia"/>
          <w:vertAlign w:val="subscript"/>
          <w:lang w:val="en-GB" w:eastAsia="ja-JP"/>
        </w:rPr>
        <w:t>Ⅱ</w:t>
      </w:r>
      <w:r w:rsidRPr="0004684C">
        <w:rPr>
          <w:rFonts w:hint="eastAsia"/>
          <w:lang w:eastAsia="ja-JP"/>
        </w:rPr>
        <w:t>)</w:t>
      </w:r>
      <w:r w:rsidRPr="0004684C">
        <w:rPr>
          <w:lang w:eastAsia="ja-JP"/>
        </w:rPr>
        <w:t xml:space="preserve">, and </w:t>
      </w:r>
      <w:r w:rsidRPr="0004684C">
        <w:rPr>
          <w:i/>
          <w:iCs/>
          <w:lang w:eastAsia="ja-JP"/>
        </w:rPr>
        <w:t>k</w:t>
      </w:r>
      <w:r w:rsidRPr="0004684C">
        <w:rPr>
          <w:lang w:eastAsia="ja-JP"/>
        </w:rPr>
        <w:t xml:space="preserve"> is described by equation</w:t>
      </w:r>
      <w:r w:rsidRPr="0004684C">
        <w:rPr>
          <w:rFonts w:hint="eastAsia"/>
          <w:lang w:eastAsia="ja-JP"/>
        </w:rPr>
        <w:t xml:space="preserve"> (2)</w:t>
      </w:r>
      <w:r w:rsidRPr="0004684C">
        <w:rPr>
          <w:lang w:eastAsia="ja-JP"/>
        </w:rPr>
        <w:t>:</w:t>
      </w:r>
    </w:p>
    <w:p w14:paraId="1A3134BF" w14:textId="51788465" w:rsidR="0004684C" w:rsidRPr="0004684C" w:rsidRDefault="00000000" w:rsidP="0004684C">
      <w:pPr>
        <w:pStyle w:val="TAMainText"/>
        <w:spacing w:after="240"/>
        <w:jc w:val="left"/>
        <w:rPr>
          <w:lang w:val="en-GB" w:eastAsia="ja-JP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GB" w:eastAsia="ja-JP"/>
                </w:rPr>
              </m:ctrlPr>
            </m:eqArrPr>
            <m:e>
              <m:r>
                <w:rPr>
                  <w:rFonts w:ascii="Cambria Math" w:hAnsi="Cambria Math"/>
                  <w:lang w:val="en-GB" w:eastAsia="ja-JP"/>
                </w:rPr>
                <m:t>k=4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 w:eastAsia="ja-JP"/>
                    </w:rPr>
                    <m:t>γ</m:t>
                  </m:r>
                </m:e>
                <m:sup>
                  <m:r>
                    <w:rPr>
                      <w:rFonts w:ascii="Cambria Math" w:hAnsi="Cambria Math"/>
                      <w:lang w:val="en-GB" w:eastAsia="ja-JP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 w:eastAsia="ja-JP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hint="eastAsia"/>
                      <w:lang w:val="en-GB" w:eastAsia="ja-JP"/>
                    </w:rPr>
                    <m:t>Ⅱ</m:t>
                  </m:r>
                </m:sub>
              </m:sSub>
              <m:r>
                <w:rPr>
                  <w:rFonts w:ascii="Cambria Math" w:hAnsi="Cambria Math"/>
                  <w:lang w:val="en-GB" w:eastAsia="ja-JP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 w:eastAsia="ja-JP"/>
                    </w:rPr>
                    <m:t>2</m:t>
                  </m:r>
                </m:e>
              </m:d>
            </m:e>
          </m:eqArr>
        </m:oMath>
      </m:oMathPara>
    </w:p>
    <w:p w14:paraId="6CC13EF4" w14:textId="425D3A05" w:rsidR="0004684C" w:rsidRDefault="0004684C" w:rsidP="000528F6">
      <w:pPr>
        <w:pStyle w:val="TAMainText"/>
        <w:spacing w:after="240"/>
        <w:ind w:firstLine="0"/>
        <w:jc w:val="left"/>
        <w:rPr>
          <w:lang w:val="en-GB" w:eastAsia="ja-JP"/>
        </w:rPr>
      </w:pPr>
      <w:r w:rsidRPr="0004684C">
        <w:rPr>
          <w:rFonts w:hint="eastAsia"/>
          <w:lang w:val="en-GB" w:eastAsia="ja-JP"/>
        </w:rPr>
        <w:t xml:space="preserve">where </w:t>
      </w:r>
      <w:r w:rsidRPr="0004684C">
        <w:rPr>
          <w:rFonts w:ascii="Cambria Math" w:hAnsi="Cambria Math" w:cs="Cambria Math"/>
          <w:lang w:val="en-GB" w:eastAsia="ja-JP"/>
        </w:rPr>
        <w:t>𝛶</w:t>
      </w:r>
      <w:r w:rsidRPr="0004684C">
        <w:rPr>
          <w:rFonts w:hint="eastAsia"/>
          <w:lang w:val="en-GB" w:eastAsia="ja-JP"/>
        </w:rPr>
        <w:t xml:space="preserve"> is a dimensionless parameter. This equation shows</w:t>
      </w:r>
      <w:r w:rsidRPr="0004684C">
        <w:rPr>
          <w:lang w:eastAsia="ja-JP"/>
        </w:rPr>
        <w:t xml:space="preserve"> </w:t>
      </w:r>
      <w:r w:rsidRPr="0004684C">
        <w:rPr>
          <w:rFonts w:hint="eastAsia"/>
          <w:lang w:val="en-GB" w:eastAsia="ja-JP"/>
        </w:rPr>
        <w:t>that t</w:t>
      </w:r>
      <w:r w:rsidRPr="0004684C">
        <w:rPr>
          <w:lang w:eastAsia="ja-JP"/>
        </w:rPr>
        <w:t xml:space="preserve">he phase boundary movement is </w:t>
      </w:r>
      <w:r w:rsidRPr="0004684C">
        <w:rPr>
          <w:rFonts w:hint="eastAsia"/>
          <w:lang w:eastAsia="ja-JP"/>
        </w:rPr>
        <w:t>main</w:t>
      </w:r>
      <w:r w:rsidRPr="0004684C">
        <w:rPr>
          <w:lang w:eastAsia="ja-JP"/>
        </w:rPr>
        <w:t xml:space="preserve">ly </w:t>
      </w:r>
      <w:r w:rsidRPr="0004684C">
        <w:rPr>
          <w:rFonts w:hint="eastAsia"/>
          <w:lang w:eastAsia="ja-JP"/>
        </w:rPr>
        <w:t>affected</w:t>
      </w:r>
      <w:r w:rsidRPr="0004684C">
        <w:rPr>
          <w:lang w:eastAsia="ja-JP"/>
        </w:rPr>
        <w:t xml:space="preserve"> by the diffusivity of Li ions in the growing phase</w:t>
      </w:r>
      <w:r w:rsidRPr="0004684C">
        <w:rPr>
          <w:rFonts w:hint="eastAsia"/>
          <w:lang w:eastAsia="ja-JP"/>
        </w:rPr>
        <w:t xml:space="preserve">, which was </w:t>
      </w:r>
      <w:r w:rsidRPr="0004684C">
        <w:rPr>
          <w:lang w:eastAsia="ja-JP"/>
        </w:rPr>
        <w:t>Li</w:t>
      </w:r>
      <w:r w:rsidRPr="0004684C">
        <w:rPr>
          <w:vertAlign w:val="subscript"/>
          <w:lang w:eastAsia="ja-JP"/>
        </w:rPr>
        <w:t>4</w:t>
      </w:r>
      <w:r w:rsidRPr="0004684C">
        <w:rPr>
          <w:lang w:eastAsia="ja-JP"/>
        </w:rPr>
        <w:t>Ti</w:t>
      </w:r>
      <w:r w:rsidRPr="0004684C">
        <w:rPr>
          <w:vertAlign w:val="subscript"/>
          <w:lang w:eastAsia="ja-JP"/>
        </w:rPr>
        <w:t>5</w:t>
      </w:r>
      <w:r w:rsidRPr="0004684C">
        <w:rPr>
          <w:lang w:eastAsia="ja-JP"/>
        </w:rPr>
        <w:t>O</w:t>
      </w:r>
      <w:r w:rsidRPr="0004684C">
        <w:rPr>
          <w:vertAlign w:val="subscript"/>
          <w:lang w:eastAsia="ja-JP"/>
        </w:rPr>
        <w:t>12</w:t>
      </w:r>
      <w:r w:rsidRPr="0004684C">
        <w:rPr>
          <w:lang w:eastAsia="ja-JP"/>
        </w:rPr>
        <w:t xml:space="preserve"> </w:t>
      </w:r>
      <w:r w:rsidR="00AA4F16">
        <w:rPr>
          <w:rFonts w:hint="eastAsia"/>
          <w:lang w:eastAsia="ja-JP"/>
        </w:rPr>
        <w:t xml:space="preserve">during Li extraction and </w:t>
      </w:r>
      <w:r w:rsidR="00AA4F16" w:rsidRPr="0004684C">
        <w:rPr>
          <w:lang w:eastAsia="ja-JP"/>
        </w:rPr>
        <w:t>Li</w:t>
      </w:r>
      <w:r w:rsidR="00AA4F16">
        <w:rPr>
          <w:rFonts w:hint="eastAsia"/>
          <w:vertAlign w:val="subscript"/>
          <w:lang w:eastAsia="ja-JP"/>
        </w:rPr>
        <w:t>7</w:t>
      </w:r>
      <w:r w:rsidR="00AA4F16" w:rsidRPr="0004684C">
        <w:rPr>
          <w:lang w:eastAsia="ja-JP"/>
        </w:rPr>
        <w:t>Ti</w:t>
      </w:r>
      <w:r w:rsidR="00AA4F16" w:rsidRPr="0004684C">
        <w:rPr>
          <w:vertAlign w:val="subscript"/>
          <w:lang w:eastAsia="ja-JP"/>
        </w:rPr>
        <w:t>5</w:t>
      </w:r>
      <w:r w:rsidR="00AA4F16" w:rsidRPr="0004684C">
        <w:rPr>
          <w:lang w:eastAsia="ja-JP"/>
        </w:rPr>
        <w:t>O</w:t>
      </w:r>
      <w:r w:rsidR="00AA4F16" w:rsidRPr="0004684C">
        <w:rPr>
          <w:vertAlign w:val="subscript"/>
          <w:lang w:eastAsia="ja-JP"/>
        </w:rPr>
        <w:t>12</w:t>
      </w:r>
      <w:r w:rsidR="00AA4F16" w:rsidRPr="0004684C">
        <w:rPr>
          <w:lang w:eastAsia="ja-JP"/>
        </w:rPr>
        <w:t xml:space="preserve"> </w:t>
      </w:r>
      <w:r w:rsidR="00AA4F16">
        <w:rPr>
          <w:rFonts w:hint="eastAsia"/>
          <w:lang w:eastAsia="ja-JP"/>
        </w:rPr>
        <w:t>during Li insertion</w:t>
      </w:r>
      <w:r w:rsidRPr="0004684C">
        <w:rPr>
          <w:lang w:eastAsia="ja-JP"/>
        </w:rPr>
        <w:t>.</w:t>
      </w:r>
      <w:r w:rsidRPr="0004684C">
        <w:rPr>
          <w:rFonts w:hint="eastAsia"/>
          <w:lang w:eastAsia="ja-JP"/>
        </w:rPr>
        <w:t xml:space="preserve"> </w:t>
      </w:r>
      <w:r w:rsidRPr="0004684C">
        <w:rPr>
          <w:rFonts w:hint="eastAsia"/>
          <w:lang w:val="en-GB" w:eastAsia="ja-JP"/>
        </w:rPr>
        <w:t xml:space="preserve">Figure </w:t>
      </w:r>
      <w:r w:rsidR="00E97F52">
        <w:rPr>
          <w:rFonts w:hint="eastAsia"/>
          <w:lang w:val="en-GB" w:eastAsia="ja-JP"/>
        </w:rPr>
        <w:t>4</w:t>
      </w:r>
      <w:r w:rsidR="00E97F52" w:rsidRPr="0004684C">
        <w:rPr>
          <w:rFonts w:hint="eastAsia"/>
          <w:lang w:val="en-GB" w:eastAsia="ja-JP"/>
        </w:rPr>
        <w:t xml:space="preserve"> </w:t>
      </w:r>
      <w:r w:rsidRPr="0004684C">
        <w:rPr>
          <w:rFonts w:hint="eastAsia"/>
          <w:lang w:val="en-GB" w:eastAsia="ja-JP"/>
        </w:rPr>
        <w:t>shows the r</w:t>
      </w:r>
      <w:r w:rsidRPr="0004684C">
        <w:rPr>
          <w:lang w:val="en-GB" w:eastAsia="ja-JP"/>
        </w:rPr>
        <w:t xml:space="preserve">elationship between </w:t>
      </w:r>
      <w:r w:rsidRPr="0004684C">
        <w:rPr>
          <w:rFonts w:hint="eastAsia"/>
          <w:lang w:val="en-GB" w:eastAsia="ja-JP"/>
        </w:rPr>
        <w:t xml:space="preserve">the </w:t>
      </w:r>
      <w:r w:rsidRPr="0004684C">
        <w:rPr>
          <w:lang w:val="en-GB" w:eastAsia="ja-JP"/>
        </w:rPr>
        <w:t>time</w:t>
      </w:r>
      <w:r w:rsidRPr="0004684C">
        <w:rPr>
          <w:rFonts w:hint="eastAsia"/>
          <w:lang w:val="en-GB" w:eastAsia="ja-JP"/>
        </w:rPr>
        <w:t xml:space="preserve"> (</w:t>
      </w:r>
      <w:r w:rsidRPr="0004684C">
        <w:rPr>
          <w:rFonts w:hint="eastAsia"/>
          <w:i/>
          <w:iCs/>
          <w:lang w:val="en-GB" w:eastAsia="ja-JP"/>
        </w:rPr>
        <w:t>t</w:t>
      </w:r>
      <w:r w:rsidRPr="0004684C">
        <w:rPr>
          <w:rFonts w:hint="eastAsia"/>
          <w:lang w:val="en-GB" w:eastAsia="ja-JP"/>
        </w:rPr>
        <w:t>) and the square of the distance from the LTO/LPS interface</w:t>
      </w:r>
      <w:r w:rsidRPr="0004684C">
        <w:rPr>
          <w:lang w:val="en-GB" w:eastAsia="ja-JP"/>
        </w:rPr>
        <w:t xml:space="preserve"> </w:t>
      </w:r>
      <w:r w:rsidRPr="0004684C">
        <w:rPr>
          <w:rFonts w:hint="eastAsia"/>
          <w:lang w:val="en-GB" w:eastAsia="ja-JP"/>
        </w:rPr>
        <w:t xml:space="preserve">to </w:t>
      </w:r>
      <w:r w:rsidRPr="0004684C">
        <w:rPr>
          <w:lang w:val="en-GB" w:eastAsia="ja-JP"/>
        </w:rPr>
        <w:t xml:space="preserve">the phase boundary </w:t>
      </w:r>
      <w:r w:rsidRPr="0004684C">
        <w:rPr>
          <w:rFonts w:hint="eastAsia"/>
          <w:lang w:val="en-GB" w:eastAsia="ja-JP"/>
        </w:rPr>
        <w:t>(</w:t>
      </w:r>
      <w:r w:rsidRPr="0004684C">
        <w:rPr>
          <w:rFonts w:ascii="Cambria Math" w:hAnsi="Cambria Math" w:cs="Cambria Math"/>
          <w:lang w:val="en-GB" w:eastAsia="ja-JP"/>
        </w:rPr>
        <w:t>𝜉</w:t>
      </w:r>
      <w:r w:rsidRPr="0004684C">
        <w:rPr>
          <w:rFonts w:hint="eastAsia"/>
          <w:vertAlign w:val="superscript"/>
          <w:lang w:val="en-GB" w:eastAsia="ja-JP"/>
        </w:rPr>
        <w:t>2</w:t>
      </w:r>
      <w:r w:rsidRPr="0004684C">
        <w:rPr>
          <w:rFonts w:hint="eastAsia"/>
          <w:lang w:val="en-GB" w:eastAsia="ja-JP"/>
        </w:rPr>
        <w:t xml:space="preserve">) along the </w:t>
      </w:r>
      <w:r w:rsidR="00FE0145">
        <w:rPr>
          <w:rFonts w:hint="eastAsia"/>
          <w:lang w:val="en-GB" w:eastAsia="ja-JP"/>
        </w:rPr>
        <w:t xml:space="preserve">white </w:t>
      </w:r>
      <w:r w:rsidR="00D9657B">
        <w:rPr>
          <w:rFonts w:hint="eastAsia"/>
          <w:lang w:val="en-GB" w:eastAsia="ja-JP"/>
        </w:rPr>
        <w:t>arrows</w:t>
      </w:r>
      <w:r w:rsidRPr="0004684C">
        <w:rPr>
          <w:rFonts w:hint="eastAsia"/>
          <w:lang w:val="en-GB" w:eastAsia="ja-JP"/>
        </w:rPr>
        <w:t xml:space="preserve"> shown in Fig. 2c </w:t>
      </w:r>
      <w:r w:rsidR="00DD315F">
        <w:rPr>
          <w:rFonts w:hint="eastAsia"/>
          <w:lang w:val="en-GB" w:eastAsia="ja-JP"/>
        </w:rPr>
        <w:t>and Fig. 3c</w:t>
      </w:r>
      <w:r w:rsidRPr="0004684C">
        <w:rPr>
          <w:lang w:val="en-GB" w:eastAsia="ja-JP"/>
        </w:rPr>
        <w:t>.</w:t>
      </w:r>
      <w:r w:rsidRPr="0004684C">
        <w:rPr>
          <w:rFonts w:hint="eastAsia"/>
          <w:lang w:val="en-GB" w:eastAsia="ja-JP"/>
        </w:rPr>
        <w:t xml:space="preserve"> </w:t>
      </w:r>
      <w:r w:rsidR="007967E1">
        <w:rPr>
          <w:rFonts w:hint="eastAsia"/>
          <w:lang w:val="en-GB" w:eastAsia="ja-JP"/>
        </w:rPr>
        <w:t xml:space="preserve">Note that expanded view </w:t>
      </w:r>
      <w:r w:rsidR="0015057B">
        <w:rPr>
          <w:rFonts w:hint="eastAsia"/>
          <w:lang w:val="en-GB" w:eastAsia="ja-JP"/>
        </w:rPr>
        <w:t>of the initial stage is shown in Fig. S</w:t>
      </w:r>
      <w:r w:rsidR="00D34334">
        <w:rPr>
          <w:rFonts w:hint="eastAsia"/>
          <w:lang w:val="en-GB" w:eastAsia="ja-JP"/>
        </w:rPr>
        <w:t>9</w:t>
      </w:r>
      <w:r w:rsidR="0015057B">
        <w:rPr>
          <w:rFonts w:hint="eastAsia"/>
          <w:lang w:val="en-GB" w:eastAsia="ja-JP"/>
        </w:rPr>
        <w:t xml:space="preserve">. </w:t>
      </w:r>
      <w:r w:rsidRPr="0004684C">
        <w:rPr>
          <w:rFonts w:hint="eastAsia"/>
          <w:lang w:val="en-GB" w:eastAsia="ja-JP"/>
        </w:rPr>
        <w:t>A linear relationship was observed at each temperature</w:t>
      </w:r>
      <w:r w:rsidR="005E2BBD">
        <w:rPr>
          <w:rFonts w:hint="eastAsia"/>
          <w:lang w:val="en-GB" w:eastAsia="ja-JP"/>
        </w:rPr>
        <w:t xml:space="preserve"> for both Li insertion and extraction</w:t>
      </w:r>
      <w:r w:rsidRPr="0004684C">
        <w:rPr>
          <w:rFonts w:hint="eastAsia"/>
          <w:lang w:val="en-GB" w:eastAsia="ja-JP"/>
        </w:rPr>
        <w:t xml:space="preserve">, and each value </w:t>
      </w:r>
      <w:r w:rsidRPr="0004684C">
        <w:rPr>
          <w:rFonts w:hint="eastAsia"/>
          <w:i/>
          <w:iCs/>
          <w:lang w:val="en-GB" w:eastAsia="ja-JP"/>
        </w:rPr>
        <w:t>k</w:t>
      </w:r>
      <w:r w:rsidRPr="0004684C">
        <w:rPr>
          <w:rFonts w:hint="eastAsia"/>
          <w:lang w:val="en-GB" w:eastAsia="ja-JP"/>
        </w:rPr>
        <w:t xml:space="preserve"> was calculated from the latter part of the plots. </w:t>
      </w:r>
      <w:r w:rsidRPr="0004684C">
        <w:rPr>
          <w:lang w:val="en-GB" w:eastAsia="ja-JP"/>
        </w:rPr>
        <w:t>This is</w:t>
      </w:r>
      <w:r w:rsidRPr="0004684C">
        <w:rPr>
          <w:rFonts w:hint="eastAsia"/>
          <w:lang w:val="en-GB" w:eastAsia="ja-JP"/>
        </w:rPr>
        <w:t xml:space="preserve"> because of</w:t>
      </w:r>
      <w:r w:rsidRPr="0004684C">
        <w:rPr>
          <w:lang w:val="en-GB" w:eastAsia="ja-JP"/>
        </w:rPr>
        <w:t xml:space="preserve"> the possibility that</w:t>
      </w:r>
      <w:r w:rsidRPr="0004684C">
        <w:rPr>
          <w:rFonts w:hint="eastAsia"/>
          <w:lang w:val="en-GB" w:eastAsia="ja-JP"/>
        </w:rPr>
        <w:t xml:space="preserve">, at </w:t>
      </w:r>
      <w:r w:rsidRPr="0004684C">
        <w:rPr>
          <w:lang w:val="en-GB" w:eastAsia="ja-JP"/>
        </w:rPr>
        <w:t>the</w:t>
      </w:r>
      <w:r w:rsidRPr="0004684C">
        <w:rPr>
          <w:rFonts w:hint="eastAsia"/>
          <w:lang w:val="en-GB" w:eastAsia="ja-JP"/>
        </w:rPr>
        <w:t xml:space="preserve"> </w:t>
      </w:r>
      <w:r w:rsidRPr="0004684C">
        <w:rPr>
          <w:lang w:val="en-GB" w:eastAsia="ja-JP"/>
        </w:rPr>
        <w:t>beginning</w:t>
      </w:r>
      <w:r w:rsidRPr="0004684C">
        <w:rPr>
          <w:rFonts w:hint="eastAsia"/>
          <w:lang w:val="en-GB" w:eastAsia="ja-JP"/>
        </w:rPr>
        <w:t xml:space="preserve"> of the measurement, the phase boundary movement may be limited by the interfacial</w:t>
      </w:r>
      <w:r w:rsidRPr="0004684C">
        <w:rPr>
          <w:lang w:val="en-GB" w:eastAsia="ja-JP"/>
        </w:rPr>
        <w:t xml:space="preserve"> electrochemical reaction occurring</w:t>
      </w:r>
      <w:r w:rsidRPr="0004684C">
        <w:rPr>
          <w:rFonts w:hint="eastAsia"/>
          <w:lang w:val="en-GB" w:eastAsia="ja-JP"/>
        </w:rPr>
        <w:t xml:space="preserve"> </w:t>
      </w:r>
      <w:r w:rsidRPr="0004684C">
        <w:rPr>
          <w:lang w:val="en-GB" w:eastAsia="ja-JP"/>
        </w:rPr>
        <w:t xml:space="preserve">at the </w:t>
      </w:r>
      <w:r w:rsidRPr="0004684C">
        <w:rPr>
          <w:rFonts w:hint="eastAsia"/>
          <w:lang w:val="en-GB" w:eastAsia="ja-JP"/>
        </w:rPr>
        <w:t>LTO</w:t>
      </w:r>
      <w:r w:rsidRPr="0004684C">
        <w:rPr>
          <w:lang w:val="en-GB" w:eastAsia="ja-JP"/>
        </w:rPr>
        <w:t>/</w:t>
      </w:r>
      <w:r w:rsidRPr="0004684C">
        <w:rPr>
          <w:rFonts w:hint="eastAsia"/>
          <w:lang w:val="en-GB" w:eastAsia="ja-JP"/>
        </w:rPr>
        <w:t>LPS</w:t>
      </w:r>
      <w:r w:rsidRPr="0004684C">
        <w:rPr>
          <w:lang w:val="en-GB" w:eastAsia="ja-JP"/>
        </w:rPr>
        <w:t xml:space="preserve"> interface</w:t>
      </w:r>
      <w:r w:rsidRPr="0004684C">
        <w:rPr>
          <w:rFonts w:hint="eastAsia"/>
          <w:lang w:val="en-GB" w:eastAsia="ja-JP"/>
        </w:rPr>
        <w:t xml:space="preserve">. If the interfacial electrochemical reaction determines the overall rate, </w:t>
      </w:r>
      <w:r w:rsidRPr="0004684C">
        <w:rPr>
          <w:lang w:val="en-GB" w:eastAsia="ja-JP"/>
        </w:rPr>
        <w:t xml:space="preserve">the position </w:t>
      </w:r>
      <w:r w:rsidRPr="0004684C">
        <w:rPr>
          <w:rFonts w:hint="eastAsia"/>
          <w:lang w:val="en-GB" w:eastAsia="ja-JP"/>
        </w:rPr>
        <w:t>of</w:t>
      </w:r>
      <w:r w:rsidRPr="0004684C">
        <w:rPr>
          <w:lang w:val="en-GB" w:eastAsia="ja-JP"/>
        </w:rPr>
        <w:t xml:space="preserve"> the phase boundary</w:t>
      </w:r>
      <w:r w:rsidRPr="0004684C">
        <w:rPr>
          <w:rFonts w:hint="eastAsia"/>
          <w:lang w:val="en-GB" w:eastAsia="ja-JP"/>
        </w:rPr>
        <w:t xml:space="preserve"> (</w:t>
      </w:r>
      <w:r w:rsidRPr="0004684C">
        <w:rPr>
          <w:rFonts w:ascii="Cambria Math" w:hAnsi="Cambria Math" w:cs="Cambria Math"/>
          <w:lang w:val="en-GB" w:eastAsia="ja-JP"/>
        </w:rPr>
        <w:t>𝜉</w:t>
      </w:r>
      <w:r w:rsidRPr="0004684C">
        <w:rPr>
          <w:rFonts w:hint="eastAsia"/>
          <w:vertAlign w:val="superscript"/>
          <w:lang w:val="en-GB" w:eastAsia="ja-JP"/>
        </w:rPr>
        <w:t>2</w:t>
      </w:r>
      <w:r w:rsidRPr="0004684C">
        <w:rPr>
          <w:rFonts w:hint="eastAsia"/>
          <w:lang w:val="en-GB" w:eastAsia="ja-JP"/>
        </w:rPr>
        <w:t xml:space="preserve">) would </w:t>
      </w:r>
      <w:r w:rsidRPr="0004684C">
        <w:rPr>
          <w:lang w:val="en-GB" w:eastAsia="ja-JP"/>
        </w:rPr>
        <w:t>increase</w:t>
      </w:r>
      <w:r w:rsidRPr="0004684C">
        <w:rPr>
          <w:rFonts w:hint="eastAsia"/>
          <w:lang w:val="en-GB" w:eastAsia="ja-JP"/>
        </w:rPr>
        <w:t xml:space="preserve"> linearly with the square of the time (</w:t>
      </w:r>
      <w:r w:rsidRPr="0004684C">
        <w:rPr>
          <w:rFonts w:hint="eastAsia"/>
          <w:i/>
          <w:iCs/>
          <w:lang w:val="en-GB" w:eastAsia="ja-JP"/>
        </w:rPr>
        <w:t>t</w:t>
      </w:r>
      <w:r w:rsidRPr="0004684C">
        <w:rPr>
          <w:rFonts w:hint="eastAsia"/>
          <w:i/>
          <w:iCs/>
          <w:vertAlign w:val="superscript"/>
          <w:lang w:val="en-GB" w:eastAsia="ja-JP"/>
        </w:rPr>
        <w:t>2</w:t>
      </w:r>
      <w:r w:rsidRPr="0004684C">
        <w:rPr>
          <w:rFonts w:hint="eastAsia"/>
          <w:lang w:val="en-GB" w:eastAsia="ja-JP"/>
        </w:rPr>
        <w:t xml:space="preserve">) and not with </w:t>
      </w:r>
      <w:r w:rsidRPr="0004684C">
        <w:rPr>
          <w:rFonts w:hint="eastAsia"/>
          <w:i/>
          <w:iCs/>
          <w:lang w:val="en-GB" w:eastAsia="ja-JP"/>
        </w:rPr>
        <w:t>t</w:t>
      </w:r>
      <w:r w:rsidRPr="0004684C">
        <w:rPr>
          <w:rFonts w:hint="eastAsia"/>
          <w:lang w:val="en-GB" w:eastAsia="ja-JP"/>
        </w:rPr>
        <w:t xml:space="preserve">. Table 1 shows the values of </w:t>
      </w:r>
      <w:r w:rsidRPr="0004684C">
        <w:rPr>
          <w:rFonts w:hint="eastAsia"/>
          <w:i/>
          <w:iCs/>
          <w:lang w:val="en-GB" w:eastAsia="ja-JP"/>
        </w:rPr>
        <w:t>k</w:t>
      </w:r>
      <w:r w:rsidRPr="0004684C">
        <w:rPr>
          <w:rFonts w:hint="eastAsia"/>
          <w:lang w:val="en-GB" w:eastAsia="ja-JP"/>
        </w:rPr>
        <w:t xml:space="preserve"> at each temperature</w:t>
      </w:r>
      <w:r w:rsidR="00145F16">
        <w:rPr>
          <w:lang w:val="en-GB" w:eastAsia="ja-JP"/>
        </w:rPr>
        <w:t xml:space="preserve"> for both Li insertion and extraction</w:t>
      </w:r>
      <w:r w:rsidRPr="0004684C">
        <w:rPr>
          <w:rFonts w:hint="eastAsia"/>
          <w:lang w:val="en-GB" w:eastAsia="ja-JP"/>
        </w:rPr>
        <w:t xml:space="preserve">. </w:t>
      </w:r>
      <w:r w:rsidR="00995916" w:rsidRPr="00995916">
        <w:rPr>
          <w:lang w:eastAsia="ja-JP"/>
        </w:rPr>
        <w:t xml:space="preserve">We analyzed </w:t>
      </w:r>
      <w:r w:rsidR="00995916">
        <w:rPr>
          <w:rFonts w:hint="eastAsia"/>
          <w:lang w:eastAsia="ja-JP"/>
        </w:rPr>
        <w:t>4</w:t>
      </w:r>
      <w:r w:rsidR="00995916" w:rsidRPr="00995916">
        <w:rPr>
          <w:lang w:eastAsia="ja-JP"/>
        </w:rPr>
        <w:t xml:space="preserve"> different particles (yielding </w:t>
      </w:r>
      <w:r w:rsidR="00995916">
        <w:rPr>
          <w:rFonts w:hint="eastAsia"/>
          <w:lang w:eastAsia="ja-JP"/>
        </w:rPr>
        <w:t>7</w:t>
      </w:r>
      <w:r w:rsidR="00995916" w:rsidRPr="00995916">
        <w:rPr>
          <w:lang w:eastAsia="ja-JP"/>
        </w:rPr>
        <w:t xml:space="preserve"> separate profiles) for Li extraction and </w:t>
      </w:r>
      <w:r w:rsidR="00995916">
        <w:rPr>
          <w:rFonts w:hint="eastAsia"/>
          <w:lang w:eastAsia="ja-JP"/>
        </w:rPr>
        <w:t>3</w:t>
      </w:r>
      <w:r w:rsidR="00995916" w:rsidRPr="00995916">
        <w:rPr>
          <w:lang w:eastAsia="ja-JP"/>
        </w:rPr>
        <w:t xml:space="preserve"> different particles (yielding </w:t>
      </w:r>
      <w:r w:rsidR="00995916">
        <w:rPr>
          <w:rFonts w:hint="eastAsia"/>
          <w:lang w:eastAsia="ja-JP"/>
        </w:rPr>
        <w:t>4</w:t>
      </w:r>
      <w:r w:rsidR="00995916" w:rsidRPr="00995916">
        <w:rPr>
          <w:lang w:eastAsia="ja-JP"/>
        </w:rPr>
        <w:t xml:space="preserve"> separate profiles) for Li insertion</w:t>
      </w:r>
      <w:r w:rsidR="00AA3BA3">
        <w:rPr>
          <w:rFonts w:hint="eastAsia"/>
          <w:lang w:eastAsia="ja-JP"/>
        </w:rPr>
        <w:t>. F</w:t>
      </w:r>
      <w:r w:rsidR="00995916" w:rsidRPr="00995916">
        <w:rPr>
          <w:lang w:eastAsia="ja-JP"/>
        </w:rPr>
        <w:t>rom these data, we determined the parabolic rate constants</w:t>
      </w:r>
      <w:r w:rsidR="00C111BC">
        <w:rPr>
          <w:rFonts w:hint="eastAsia"/>
          <w:lang w:eastAsia="ja-JP"/>
        </w:rPr>
        <w:t xml:space="preserve"> of the</w:t>
      </w:r>
      <w:r w:rsidR="00995916" w:rsidRPr="00995916">
        <w:rPr>
          <w:lang w:eastAsia="ja-JP"/>
        </w:rPr>
        <w:t xml:space="preserve"> phase boundary </w:t>
      </w:r>
      <w:r w:rsidR="00995916" w:rsidRPr="009F66DC">
        <w:rPr>
          <w:rFonts w:ascii="Times New Roman" w:hAnsi="Times New Roman"/>
          <w:lang w:eastAsia="ja-JP"/>
        </w:rPr>
        <w:t>movement.</w:t>
      </w:r>
      <w:r w:rsidR="006D4CAB" w:rsidRPr="009F66DC">
        <w:rPr>
          <w:rFonts w:ascii="Times New Roman" w:hAnsi="Times New Roman"/>
          <w:lang w:val="en-GB" w:eastAsia="ja-JP"/>
        </w:rPr>
        <w:t xml:space="preserve"> </w:t>
      </w:r>
      <w:r w:rsidRPr="009F66DC">
        <w:rPr>
          <w:rFonts w:ascii="Times New Roman" w:hAnsi="Times New Roman"/>
          <w:lang w:val="en-GB" w:eastAsia="ja-JP"/>
        </w:rPr>
        <w:t xml:space="preserve">As shown, the rate constant </w:t>
      </w:r>
      <w:r w:rsidR="00840FD9" w:rsidRPr="009F66DC">
        <w:rPr>
          <w:rFonts w:ascii="Times New Roman" w:hAnsi="Times New Roman"/>
          <w:lang w:val="en-GB" w:eastAsia="ja-JP"/>
        </w:rPr>
        <w:t>was</w:t>
      </w:r>
      <w:r w:rsidRPr="009F66DC">
        <w:rPr>
          <w:rFonts w:ascii="Times New Roman" w:hAnsi="Times New Roman"/>
          <w:szCs w:val="24"/>
          <w:lang w:val="en-GB" w:eastAsia="ja-JP"/>
        </w:rPr>
        <w:t xml:space="preserve"> </w:t>
      </w:r>
      <w:r w:rsidR="00EB686C" w:rsidRPr="009F66DC">
        <w:rPr>
          <w:rFonts w:ascii="Times New Roman" w:hAnsi="Times New Roman"/>
          <w:szCs w:val="24"/>
          <w:lang w:val="en-GB" w:eastAsia="ja-JP"/>
        </w:rPr>
        <w:t>4.</w:t>
      </w:r>
      <w:r w:rsidR="007363A1" w:rsidRPr="009F66DC">
        <w:rPr>
          <w:rFonts w:ascii="Times New Roman" w:hAnsi="Times New Roman"/>
          <w:szCs w:val="24"/>
          <w:lang w:val="en-GB" w:eastAsia="ja-JP"/>
        </w:rPr>
        <w:t>0</w:t>
      </w:r>
      <w:r w:rsidR="00A6048C" w:rsidRPr="009F66DC">
        <w:rPr>
          <w:rFonts w:ascii="Times New Roman" w:hAnsi="Times New Roman"/>
          <w:color w:val="000000" w:themeColor="text1"/>
          <w:szCs w:val="24"/>
          <w:lang w:eastAsia="ja-JP"/>
        </w:rPr>
        <w:t xml:space="preserve"> </w:t>
      </w:r>
      <w:r w:rsidR="004C52B8" w:rsidRPr="00254497">
        <w:rPr>
          <w:rFonts w:ascii="Times New Roman" w:eastAsia="ＭＳ 明朝" w:hAnsi="Times New Roman"/>
          <w:color w:val="000000" w:themeColor="text1"/>
          <w:szCs w:val="24"/>
          <w:lang w:eastAsia="ja-JP"/>
        </w:rPr>
        <w:t>±</w:t>
      </w:r>
      <w:r w:rsidR="00A6048C" w:rsidRPr="009F66DC">
        <w:rPr>
          <w:rFonts w:ascii="Times New Roman" w:eastAsia="ＭＳ 明朝" w:hAnsi="Times New Roman"/>
          <w:color w:val="000000" w:themeColor="text1"/>
          <w:szCs w:val="24"/>
          <w:lang w:eastAsia="ja-JP"/>
        </w:rPr>
        <w:t xml:space="preserve"> 0.7</w:t>
      </w:r>
      <w:r w:rsidRPr="009F66DC">
        <w:rPr>
          <w:rFonts w:ascii="Times New Roman" w:hAnsi="Times New Roman"/>
          <w:szCs w:val="24"/>
          <w:lang w:eastAsia="ja-JP"/>
        </w:rPr>
        <w:t>×</w:t>
      </w:r>
      <w:r w:rsidRPr="009F66DC">
        <w:rPr>
          <w:rFonts w:ascii="Times New Roman" w:hAnsi="Times New Roman"/>
          <w:szCs w:val="24"/>
          <w:lang w:val="en-GB" w:eastAsia="ja-JP"/>
        </w:rPr>
        <w:t xml:space="preserve"> 10</w:t>
      </w:r>
      <w:r w:rsidRPr="009F66DC">
        <w:rPr>
          <w:rFonts w:ascii="Times New Roman" w:hAnsi="Times New Roman"/>
          <w:szCs w:val="24"/>
          <w:vertAlign w:val="superscript"/>
          <w:lang w:val="en-GB" w:eastAsia="ja-JP"/>
        </w:rPr>
        <w:t>−11</w:t>
      </w:r>
      <w:r w:rsidRPr="009F66DC">
        <w:rPr>
          <w:rFonts w:ascii="Times New Roman" w:hAnsi="Times New Roman"/>
          <w:szCs w:val="24"/>
          <w:lang w:val="en-GB" w:eastAsia="ja-JP"/>
        </w:rPr>
        <w:t xml:space="preserve"> cm</w:t>
      </w:r>
      <w:r w:rsidRPr="009F66DC">
        <w:rPr>
          <w:rFonts w:ascii="Times New Roman" w:hAnsi="Times New Roman"/>
          <w:szCs w:val="24"/>
          <w:vertAlign w:val="superscript"/>
          <w:lang w:val="en-GB" w:eastAsia="ja-JP"/>
        </w:rPr>
        <w:t>2</w:t>
      </w:r>
      <w:r w:rsidRPr="009F66DC">
        <w:rPr>
          <w:rFonts w:ascii="Times New Roman" w:hAnsi="Times New Roman"/>
          <w:szCs w:val="24"/>
          <w:lang w:val="en-GB" w:eastAsia="ja-JP"/>
        </w:rPr>
        <w:t xml:space="preserve">/s </w:t>
      </w:r>
      <w:r w:rsidR="00840FD9" w:rsidRPr="009F66DC">
        <w:rPr>
          <w:rFonts w:ascii="Times New Roman" w:hAnsi="Times New Roman"/>
          <w:szCs w:val="24"/>
          <w:lang w:val="en-GB" w:eastAsia="ja-JP"/>
        </w:rPr>
        <w:t>at 30 °C and</w:t>
      </w:r>
      <w:r w:rsidRPr="009F66DC">
        <w:rPr>
          <w:rFonts w:ascii="Times New Roman" w:hAnsi="Times New Roman"/>
          <w:szCs w:val="24"/>
          <w:lang w:val="en-GB" w:eastAsia="ja-JP"/>
        </w:rPr>
        <w:t xml:space="preserve"> </w:t>
      </w:r>
      <w:r w:rsidR="00EB686C" w:rsidRPr="009F66DC">
        <w:rPr>
          <w:rFonts w:ascii="Times New Roman" w:hAnsi="Times New Roman"/>
          <w:szCs w:val="24"/>
          <w:lang w:val="en-GB" w:eastAsia="ja-JP"/>
        </w:rPr>
        <w:t>1.</w:t>
      </w:r>
      <w:r w:rsidR="007363A1" w:rsidRPr="009F66DC">
        <w:rPr>
          <w:rFonts w:ascii="Times New Roman" w:hAnsi="Times New Roman"/>
          <w:szCs w:val="24"/>
          <w:lang w:val="en-GB" w:eastAsia="ja-JP"/>
        </w:rPr>
        <w:t xml:space="preserve">9 </w:t>
      </w:r>
      <w:r w:rsidR="004C52B8" w:rsidRPr="00254497">
        <w:rPr>
          <w:rFonts w:ascii="Times New Roman" w:eastAsia="ＭＳ 明朝" w:hAnsi="Times New Roman"/>
          <w:color w:val="000000" w:themeColor="text1"/>
          <w:szCs w:val="24"/>
          <w:lang w:eastAsia="ja-JP"/>
        </w:rPr>
        <w:t>±</w:t>
      </w:r>
      <w:r w:rsidR="00A6048C" w:rsidRPr="009F66DC">
        <w:rPr>
          <w:rFonts w:ascii="Times New Roman" w:eastAsia="ＭＳ 明朝" w:hAnsi="Times New Roman"/>
          <w:color w:val="000000" w:themeColor="text1"/>
          <w:szCs w:val="24"/>
          <w:lang w:eastAsia="ja-JP"/>
        </w:rPr>
        <w:t xml:space="preserve"> 0.6 </w:t>
      </w:r>
      <w:r w:rsidRPr="009F66DC">
        <w:rPr>
          <w:rFonts w:ascii="Times New Roman" w:hAnsi="Times New Roman"/>
          <w:szCs w:val="24"/>
          <w:lang w:eastAsia="ja-JP"/>
        </w:rPr>
        <w:t>×</w:t>
      </w:r>
      <w:r w:rsidRPr="009F66DC">
        <w:rPr>
          <w:rFonts w:ascii="Times New Roman" w:hAnsi="Times New Roman"/>
          <w:szCs w:val="24"/>
          <w:lang w:val="en-GB" w:eastAsia="ja-JP"/>
        </w:rPr>
        <w:t xml:space="preserve"> 10</w:t>
      </w:r>
      <w:r w:rsidRPr="009F66DC">
        <w:rPr>
          <w:rFonts w:ascii="Times New Roman" w:hAnsi="Times New Roman"/>
          <w:szCs w:val="24"/>
          <w:vertAlign w:val="superscript"/>
          <w:lang w:val="en-GB" w:eastAsia="ja-JP"/>
        </w:rPr>
        <w:t>−9</w:t>
      </w:r>
      <w:r w:rsidRPr="009F66DC">
        <w:rPr>
          <w:rFonts w:ascii="Times New Roman" w:hAnsi="Times New Roman"/>
          <w:szCs w:val="24"/>
          <w:lang w:val="en-GB" w:eastAsia="ja-JP"/>
        </w:rPr>
        <w:t xml:space="preserve"> cm</w:t>
      </w:r>
      <w:r w:rsidRPr="009F66DC">
        <w:rPr>
          <w:rFonts w:ascii="Times New Roman" w:hAnsi="Times New Roman"/>
          <w:szCs w:val="24"/>
          <w:vertAlign w:val="superscript"/>
          <w:lang w:val="en-GB" w:eastAsia="ja-JP"/>
        </w:rPr>
        <w:t>2</w:t>
      </w:r>
      <w:r w:rsidRPr="009F66DC">
        <w:rPr>
          <w:rFonts w:ascii="Times New Roman" w:hAnsi="Times New Roman"/>
          <w:szCs w:val="24"/>
          <w:lang w:val="en-GB" w:eastAsia="ja-JP"/>
        </w:rPr>
        <w:t>/s at 105 °C</w:t>
      </w:r>
      <w:r w:rsidR="00486E9D" w:rsidRPr="009F66DC">
        <w:rPr>
          <w:rFonts w:ascii="Times New Roman" w:hAnsi="Times New Roman"/>
          <w:szCs w:val="24"/>
          <w:lang w:val="en-GB" w:eastAsia="ja-JP"/>
        </w:rPr>
        <w:t xml:space="preserve"> for Li extraction</w:t>
      </w:r>
      <w:r w:rsidR="00B953FF" w:rsidRPr="009F66DC">
        <w:rPr>
          <w:rFonts w:ascii="Times New Roman" w:hAnsi="Times New Roman"/>
          <w:szCs w:val="24"/>
          <w:lang w:val="en-GB" w:eastAsia="ja-JP"/>
        </w:rPr>
        <w:t xml:space="preserve"> and 3.6 </w:t>
      </w:r>
      <w:r w:rsidR="00A6048C" w:rsidRPr="009F66DC">
        <w:rPr>
          <w:rFonts w:ascii="Times New Roman" w:eastAsia="ＭＳ 明朝" w:hAnsi="Times New Roman"/>
          <w:color w:val="000000" w:themeColor="text1"/>
          <w:szCs w:val="24"/>
          <w:lang w:eastAsia="ja-JP"/>
        </w:rPr>
        <w:t xml:space="preserve">± 0.9 </w:t>
      </w:r>
      <w:r w:rsidR="00B953FF" w:rsidRPr="009F66DC">
        <w:rPr>
          <w:rFonts w:ascii="Times New Roman" w:hAnsi="Times New Roman"/>
          <w:szCs w:val="24"/>
          <w:lang w:eastAsia="ja-JP"/>
        </w:rPr>
        <w:t>×</w:t>
      </w:r>
      <w:r w:rsidR="00B953FF" w:rsidRPr="009F66DC">
        <w:rPr>
          <w:rFonts w:ascii="Times New Roman" w:hAnsi="Times New Roman"/>
          <w:szCs w:val="24"/>
          <w:lang w:val="en-GB" w:eastAsia="ja-JP"/>
        </w:rPr>
        <w:t xml:space="preserve"> 10</w:t>
      </w:r>
      <w:r w:rsidR="00B953FF" w:rsidRPr="009F66DC">
        <w:rPr>
          <w:rFonts w:ascii="Times New Roman" w:hAnsi="Times New Roman"/>
          <w:szCs w:val="24"/>
          <w:vertAlign w:val="superscript"/>
          <w:lang w:val="en-GB" w:eastAsia="ja-JP"/>
        </w:rPr>
        <w:t>−13</w:t>
      </w:r>
      <w:r w:rsidR="00B953FF" w:rsidRPr="009F66DC">
        <w:rPr>
          <w:rFonts w:ascii="Times New Roman" w:hAnsi="Times New Roman"/>
          <w:szCs w:val="24"/>
          <w:lang w:val="en-GB" w:eastAsia="ja-JP"/>
        </w:rPr>
        <w:t xml:space="preserve"> cm</w:t>
      </w:r>
      <w:r w:rsidR="00B953FF" w:rsidRPr="009F66DC">
        <w:rPr>
          <w:rFonts w:ascii="Times New Roman" w:hAnsi="Times New Roman"/>
          <w:szCs w:val="24"/>
          <w:vertAlign w:val="superscript"/>
          <w:lang w:val="en-GB" w:eastAsia="ja-JP"/>
        </w:rPr>
        <w:t>2</w:t>
      </w:r>
      <w:r w:rsidR="00B953FF" w:rsidRPr="009F66DC">
        <w:rPr>
          <w:rFonts w:ascii="Times New Roman" w:hAnsi="Times New Roman"/>
          <w:szCs w:val="24"/>
          <w:lang w:val="en-GB" w:eastAsia="ja-JP"/>
        </w:rPr>
        <w:t xml:space="preserve">/s </w:t>
      </w:r>
      <w:r w:rsidR="00840FD9" w:rsidRPr="009F66DC">
        <w:rPr>
          <w:rFonts w:ascii="Times New Roman" w:hAnsi="Times New Roman"/>
          <w:szCs w:val="24"/>
          <w:lang w:val="en-GB" w:eastAsia="ja-JP"/>
        </w:rPr>
        <w:t>at 30 °C and</w:t>
      </w:r>
      <w:r w:rsidR="00B953FF" w:rsidRPr="009F66DC">
        <w:rPr>
          <w:rFonts w:ascii="Times New Roman" w:hAnsi="Times New Roman"/>
          <w:szCs w:val="24"/>
          <w:lang w:val="en-GB" w:eastAsia="ja-JP"/>
        </w:rPr>
        <w:t xml:space="preserve"> 3.2 </w:t>
      </w:r>
      <w:r w:rsidR="00A6048C" w:rsidRPr="009F66DC">
        <w:rPr>
          <w:rFonts w:ascii="Times New Roman" w:eastAsia="ＭＳ 明朝" w:hAnsi="Times New Roman"/>
          <w:color w:val="000000" w:themeColor="text1"/>
          <w:szCs w:val="24"/>
          <w:lang w:eastAsia="ja-JP"/>
        </w:rPr>
        <w:t>± 0.3</w:t>
      </w:r>
      <w:r w:rsidR="009C47AC" w:rsidRPr="009F66DC">
        <w:rPr>
          <w:rFonts w:ascii="Times New Roman" w:eastAsia="ＭＳ 明朝" w:hAnsi="Times New Roman"/>
          <w:color w:val="000000" w:themeColor="text1"/>
          <w:szCs w:val="24"/>
          <w:lang w:eastAsia="ja-JP"/>
        </w:rPr>
        <w:t xml:space="preserve"> </w:t>
      </w:r>
      <w:r w:rsidR="00B953FF" w:rsidRPr="009F66DC">
        <w:rPr>
          <w:rFonts w:ascii="Times New Roman" w:hAnsi="Times New Roman"/>
          <w:szCs w:val="24"/>
          <w:lang w:eastAsia="ja-JP"/>
        </w:rPr>
        <w:t>×</w:t>
      </w:r>
      <w:r w:rsidR="00B953FF" w:rsidRPr="009F66DC">
        <w:rPr>
          <w:rFonts w:ascii="Times New Roman" w:hAnsi="Times New Roman"/>
          <w:szCs w:val="24"/>
          <w:lang w:val="en-GB" w:eastAsia="ja-JP"/>
        </w:rPr>
        <w:t xml:space="preserve"> 10</w:t>
      </w:r>
      <w:r w:rsidR="00B953FF" w:rsidRPr="009F66DC">
        <w:rPr>
          <w:rFonts w:ascii="Times New Roman" w:hAnsi="Times New Roman"/>
          <w:szCs w:val="24"/>
          <w:vertAlign w:val="superscript"/>
          <w:lang w:val="en-GB" w:eastAsia="ja-JP"/>
        </w:rPr>
        <w:t>−11</w:t>
      </w:r>
      <w:r w:rsidR="00B953FF" w:rsidRPr="009F66DC">
        <w:rPr>
          <w:rFonts w:ascii="Times New Roman" w:hAnsi="Times New Roman"/>
          <w:szCs w:val="24"/>
          <w:lang w:val="en-GB" w:eastAsia="ja-JP"/>
        </w:rPr>
        <w:t xml:space="preserve"> cm</w:t>
      </w:r>
      <w:r w:rsidR="00B953FF" w:rsidRPr="009F66DC">
        <w:rPr>
          <w:rFonts w:ascii="Times New Roman" w:hAnsi="Times New Roman"/>
          <w:szCs w:val="24"/>
          <w:vertAlign w:val="superscript"/>
          <w:lang w:val="en-GB" w:eastAsia="ja-JP"/>
        </w:rPr>
        <w:t>2</w:t>
      </w:r>
      <w:r w:rsidR="00B953FF" w:rsidRPr="009F66DC">
        <w:rPr>
          <w:rFonts w:ascii="Times New Roman" w:hAnsi="Times New Roman"/>
          <w:szCs w:val="24"/>
          <w:lang w:val="en-GB" w:eastAsia="ja-JP"/>
        </w:rPr>
        <w:t xml:space="preserve">/s </w:t>
      </w:r>
      <w:r w:rsidR="00840FD9" w:rsidRPr="009F66DC">
        <w:rPr>
          <w:rFonts w:ascii="Times New Roman" w:hAnsi="Times New Roman"/>
          <w:szCs w:val="24"/>
          <w:lang w:val="en-GB" w:eastAsia="ja-JP"/>
        </w:rPr>
        <w:t xml:space="preserve">at 105 °C </w:t>
      </w:r>
      <w:r w:rsidR="00B953FF" w:rsidRPr="009F66DC">
        <w:rPr>
          <w:rFonts w:ascii="Times New Roman" w:hAnsi="Times New Roman"/>
          <w:szCs w:val="24"/>
          <w:lang w:val="en-GB" w:eastAsia="ja-JP"/>
        </w:rPr>
        <w:t>for Li insertion</w:t>
      </w:r>
      <w:r w:rsidRPr="009F66DC">
        <w:rPr>
          <w:rFonts w:ascii="Times New Roman" w:hAnsi="Times New Roman"/>
          <w:szCs w:val="24"/>
          <w:lang w:val="en-GB" w:eastAsia="ja-JP"/>
        </w:rPr>
        <w:t xml:space="preserve">, respectively. The value of </w:t>
      </w:r>
      <w:r w:rsidRPr="009F66DC">
        <w:rPr>
          <w:rFonts w:ascii="Times New Roman" w:hAnsi="Times New Roman"/>
          <w:i/>
          <w:iCs/>
          <w:szCs w:val="24"/>
          <w:lang w:val="en-GB" w:eastAsia="ja-JP"/>
        </w:rPr>
        <w:t>k</w:t>
      </w:r>
      <w:r w:rsidRPr="009F66DC">
        <w:rPr>
          <w:rFonts w:ascii="Times New Roman" w:hAnsi="Times New Roman"/>
          <w:szCs w:val="24"/>
          <w:lang w:val="en-GB" w:eastAsia="ja-JP"/>
        </w:rPr>
        <w:t xml:space="preserve"> in graphite (from phase 2 to phase 1)</w:t>
      </w:r>
      <w:r w:rsidRPr="009F66DC">
        <w:rPr>
          <w:rFonts w:ascii="Times New Roman" w:hAnsi="Times New Roman"/>
          <w:lang w:val="en-GB" w:eastAsia="ja-JP"/>
        </w:rPr>
        <w:t xml:space="preserve"> at room temperature has been evaluated to be 3.23 </w:t>
      </w:r>
      <w:r w:rsidRPr="009F66DC">
        <w:rPr>
          <w:rFonts w:ascii="Times New Roman" w:hAnsi="Times New Roman"/>
          <w:lang w:eastAsia="ja-JP"/>
        </w:rPr>
        <w:t>×</w:t>
      </w:r>
      <w:r w:rsidRPr="009F66DC">
        <w:rPr>
          <w:rFonts w:ascii="Times New Roman" w:hAnsi="Times New Roman"/>
          <w:lang w:val="en-GB" w:eastAsia="ja-JP"/>
        </w:rPr>
        <w:t xml:space="preserve"> 10</w:t>
      </w:r>
      <w:r w:rsidRPr="009F66DC">
        <w:rPr>
          <w:rFonts w:ascii="Times New Roman" w:hAnsi="Times New Roman"/>
          <w:vertAlign w:val="superscript"/>
          <w:lang w:val="en-GB" w:eastAsia="ja-JP"/>
        </w:rPr>
        <w:t>−11</w:t>
      </w:r>
      <w:r w:rsidRPr="009F66DC">
        <w:rPr>
          <w:rFonts w:ascii="Times New Roman" w:hAnsi="Times New Roman"/>
          <w:lang w:val="en-GB" w:eastAsia="ja-JP"/>
        </w:rPr>
        <w:t xml:space="preserve"> cm</w:t>
      </w:r>
      <w:r w:rsidRPr="009F66DC">
        <w:rPr>
          <w:rFonts w:ascii="Times New Roman" w:hAnsi="Times New Roman"/>
          <w:vertAlign w:val="superscript"/>
          <w:lang w:val="en-GB" w:eastAsia="ja-JP"/>
        </w:rPr>
        <w:t>2</w:t>
      </w:r>
      <w:r w:rsidRPr="009F66DC">
        <w:rPr>
          <w:rFonts w:ascii="Times New Roman" w:hAnsi="Times New Roman"/>
          <w:lang w:val="en-GB" w:eastAsia="ja-JP"/>
        </w:rPr>
        <w:t>/s.</w:t>
      </w:r>
      <w:r w:rsidRPr="009F66DC">
        <w:rPr>
          <w:rFonts w:ascii="Times New Roman" w:hAnsi="Times New Roman"/>
          <w:lang w:val="en-GB" w:eastAsia="ja-JP"/>
        </w:rPr>
        <w:fldChar w:fldCharType="begin" w:fldLock="1"/>
      </w:r>
      <w:r w:rsidRPr="009F66DC">
        <w:rPr>
          <w:rFonts w:ascii="Times New Roman" w:hAnsi="Times New Roman"/>
          <w:lang w:val="en-GB" w:eastAsia="ja-JP"/>
        </w:rPr>
        <w:instrText>ADDIN paperpile_citation &lt;clusterId&gt;N316B366X746U467&lt;/clusterId&gt;&lt;metadata&gt;&lt;citation&gt;&lt;id&gt;54f87bac-00a2-4eb6-bfed-b053726ef912&lt;/id&gt;&lt;/citation&gt;&lt;/metadata&gt;&lt;data&gt;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&lt;/data&gt; \* MERGEFORMAT</w:instrText>
      </w:r>
      <w:r w:rsidRPr="009F66DC">
        <w:rPr>
          <w:rFonts w:ascii="Times New Roman" w:hAnsi="Times New Roman"/>
          <w:lang w:val="en-GB" w:eastAsia="ja-JP"/>
        </w:rPr>
        <w:fldChar w:fldCharType="separate"/>
      </w:r>
      <w:r w:rsidR="00551E38" w:rsidRPr="009F66DC">
        <w:rPr>
          <w:rFonts w:ascii="Times New Roman" w:hAnsi="Times New Roman"/>
          <w:vertAlign w:val="superscript"/>
          <w:lang w:val="en-GB" w:eastAsia="ja-JP"/>
        </w:rPr>
        <w:t>32</w:t>
      </w:r>
      <w:r w:rsidRPr="009F66DC">
        <w:rPr>
          <w:rFonts w:ascii="Times New Roman" w:hAnsi="Times New Roman"/>
          <w:lang w:val="en-GB" w:eastAsia="ja-JP"/>
        </w:rPr>
        <w:fldChar w:fldCharType="end"/>
      </w:r>
      <w:r w:rsidRPr="0004684C">
        <w:rPr>
          <w:rFonts w:hint="eastAsia"/>
          <w:lang w:val="en-GB" w:eastAsia="ja-JP"/>
        </w:rPr>
        <w:t xml:space="preserve"> Note that </w:t>
      </w:r>
      <w:r w:rsidRPr="0004684C">
        <w:rPr>
          <w:lang w:val="en-GB" w:eastAsia="ja-JP"/>
        </w:rPr>
        <w:t xml:space="preserve">the stages number </w:t>
      </w:r>
      <w:r w:rsidRPr="0004684C">
        <w:rPr>
          <w:rFonts w:hint="eastAsia"/>
          <w:lang w:val="en-GB" w:eastAsia="ja-JP"/>
        </w:rPr>
        <w:t>show</w:t>
      </w:r>
      <w:r w:rsidRPr="0004684C">
        <w:rPr>
          <w:lang w:val="en-GB" w:eastAsia="ja-JP"/>
        </w:rPr>
        <w:t xml:space="preserve">s the number of empty </w:t>
      </w:r>
      <w:r w:rsidRPr="0004684C">
        <w:rPr>
          <w:rFonts w:hint="eastAsia"/>
          <w:lang w:val="en-GB" w:eastAsia="ja-JP"/>
        </w:rPr>
        <w:t xml:space="preserve">graphene </w:t>
      </w:r>
      <w:r w:rsidRPr="0004684C">
        <w:rPr>
          <w:lang w:val="en-GB" w:eastAsia="ja-JP"/>
        </w:rPr>
        <w:t xml:space="preserve">layers between two </w:t>
      </w:r>
      <w:r w:rsidRPr="0004684C">
        <w:rPr>
          <w:lang w:val="en-GB" w:eastAsia="ja-JP"/>
        </w:rPr>
        <w:lastRenderedPageBreak/>
        <w:t xml:space="preserve">adjacent </w:t>
      </w:r>
      <w:r w:rsidRPr="0004684C">
        <w:rPr>
          <w:rFonts w:hint="eastAsia"/>
          <w:lang w:val="en-GB" w:eastAsia="ja-JP"/>
        </w:rPr>
        <w:t>Li-</w:t>
      </w:r>
      <w:r w:rsidRPr="0004684C">
        <w:rPr>
          <w:lang w:val="en-GB" w:eastAsia="ja-JP"/>
        </w:rPr>
        <w:t>filled layers.</w:t>
      </w:r>
      <w:r w:rsidRPr="0004684C">
        <w:rPr>
          <w:rFonts w:hint="eastAsia"/>
          <w:lang w:val="en-GB" w:eastAsia="ja-JP"/>
        </w:rPr>
        <w:t xml:space="preserve"> Therefore, the phase boundary movement in LTO during Li extraction is of the same order as the transition from stage 2 to stage 1 in graphite</w:t>
      </w:r>
      <w:r w:rsidR="00605E1F">
        <w:rPr>
          <w:lang w:val="en-GB" w:eastAsia="ja-JP"/>
        </w:rPr>
        <w:t xml:space="preserve"> whereas </w:t>
      </w:r>
      <w:r w:rsidR="00605E1F" w:rsidRPr="0004684C">
        <w:rPr>
          <w:rFonts w:hint="eastAsia"/>
          <w:lang w:val="en-GB" w:eastAsia="ja-JP"/>
        </w:rPr>
        <w:t xml:space="preserve">the phase boundary movement in LTO during Li </w:t>
      </w:r>
      <w:r w:rsidR="00FC4795">
        <w:rPr>
          <w:lang w:val="en-GB" w:eastAsia="ja-JP"/>
        </w:rPr>
        <w:t xml:space="preserve">insertion is two orders of magnitude slower than </w:t>
      </w:r>
      <w:r w:rsidR="00FC4795" w:rsidRPr="0004684C">
        <w:rPr>
          <w:rFonts w:hint="eastAsia"/>
          <w:lang w:val="en-GB" w:eastAsia="ja-JP"/>
        </w:rPr>
        <w:t>the transition from stage 2 to stage 1 in graphite</w:t>
      </w:r>
      <w:r w:rsidRPr="0004684C">
        <w:rPr>
          <w:rFonts w:hint="eastAsia"/>
          <w:lang w:val="en-GB" w:eastAsia="ja-JP"/>
        </w:rPr>
        <w:t>. Assuming that</w:t>
      </w:r>
      <w:r w:rsidRPr="0004684C">
        <w:rPr>
          <w:lang w:val="en-GB" w:eastAsia="ja-JP"/>
        </w:rPr>
        <w:t xml:space="preserve"> </w:t>
      </w:r>
      <w:r w:rsidRPr="0004684C">
        <w:rPr>
          <w:rFonts w:ascii="Cambria Math" w:hAnsi="Cambria Math" w:cs="Cambria Math"/>
          <w:lang w:val="en-GB" w:eastAsia="ja-JP"/>
        </w:rPr>
        <w:t>𝛶</w:t>
      </w:r>
      <w:r w:rsidRPr="0004684C">
        <w:rPr>
          <w:lang w:val="en-GB" w:eastAsia="ja-JP"/>
        </w:rPr>
        <w:t xml:space="preserve"> is approximately 0.5</w:t>
      </w:r>
      <w:r w:rsidRPr="0004684C">
        <w:rPr>
          <w:rFonts w:hint="eastAsia"/>
          <w:lang w:val="en-GB" w:eastAsia="ja-JP"/>
        </w:rPr>
        <w:t>,</w:t>
      </w:r>
      <w:r w:rsidRPr="0004684C">
        <w:rPr>
          <w:lang w:val="en-GB" w:eastAsia="ja-JP"/>
        </w:rPr>
        <w:fldChar w:fldCharType="begin" w:fldLock="1"/>
      </w:r>
      <w:r w:rsidRPr="0004684C">
        <w:rPr>
          <w:lang w:val="en-GB" w:eastAsia="ja-JP"/>
        </w:rPr>
        <w:instrText>ADDIN paperpile_citation &lt;clusterId&gt;Q581E841T231X852&lt;/clusterId&gt;&lt;metadata&gt;&lt;citation&gt;&lt;id&gt;2ba2ac9c-ec4d-4a46-a249-2435e877e967&lt;/id&gt;&lt;/citation&gt;&lt;/metadata&gt;&lt;data&gt;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&lt;/data&gt; \* MERGEFORMAT</w:instrText>
      </w:r>
      <w:r w:rsidRPr="0004684C">
        <w:rPr>
          <w:lang w:val="en-GB" w:eastAsia="ja-JP"/>
        </w:rPr>
        <w:fldChar w:fldCharType="separate"/>
      </w:r>
      <w:r w:rsidR="00551E38" w:rsidRPr="00551E38">
        <w:rPr>
          <w:vertAlign w:val="superscript"/>
          <w:lang w:val="en-GB" w:eastAsia="ja-JP"/>
        </w:rPr>
        <w:t>29</w:t>
      </w:r>
      <w:r w:rsidRPr="0004684C">
        <w:rPr>
          <w:lang w:val="en-GB" w:eastAsia="ja-JP"/>
        </w:rPr>
        <w:fldChar w:fldCharType="end"/>
      </w:r>
      <w:r w:rsidRPr="0004684C">
        <w:rPr>
          <w:lang w:val="en-GB" w:eastAsia="ja-JP"/>
        </w:rPr>
        <w:t xml:space="preserve"> the chemical Li diffusion coefficient</w:t>
      </w:r>
      <w:r w:rsidRPr="0004684C">
        <w:rPr>
          <w:rFonts w:hint="eastAsia"/>
          <w:lang w:val="en-GB" w:eastAsia="ja-JP"/>
        </w:rPr>
        <w:t xml:space="preserve"> is estimated to be roughly on the same order as </w:t>
      </w:r>
      <w:r w:rsidRPr="0004684C">
        <w:rPr>
          <w:rFonts w:hint="eastAsia"/>
          <w:i/>
          <w:iCs/>
          <w:lang w:val="en-GB" w:eastAsia="ja-JP"/>
        </w:rPr>
        <w:t>k</w:t>
      </w:r>
      <w:r w:rsidRPr="0004684C">
        <w:rPr>
          <w:rFonts w:hint="eastAsia"/>
          <w:lang w:val="en-GB" w:eastAsia="ja-JP"/>
        </w:rPr>
        <w:t xml:space="preserve">. This estimation is consistent with the chemical Li diffusion coefficient of 1.6 </w:t>
      </w:r>
      <w:r w:rsidRPr="0004684C">
        <w:rPr>
          <w:lang w:eastAsia="ja-JP"/>
        </w:rPr>
        <w:t>×</w:t>
      </w:r>
      <w:r w:rsidRPr="0004684C">
        <w:rPr>
          <w:rFonts w:hint="eastAsia"/>
          <w:lang w:val="en-GB" w:eastAsia="ja-JP"/>
        </w:rPr>
        <w:t xml:space="preserve"> 10</w:t>
      </w:r>
      <w:r w:rsidRPr="0004684C">
        <w:rPr>
          <w:vertAlign w:val="superscript"/>
          <w:lang w:val="en-GB" w:eastAsia="ja-JP"/>
        </w:rPr>
        <w:t>−</w:t>
      </w:r>
      <w:r w:rsidRPr="0004684C">
        <w:rPr>
          <w:rFonts w:hint="eastAsia"/>
          <w:vertAlign w:val="superscript"/>
          <w:lang w:val="en-GB" w:eastAsia="ja-JP"/>
        </w:rPr>
        <w:t>11</w:t>
      </w:r>
      <w:r w:rsidRPr="0004684C">
        <w:rPr>
          <w:rFonts w:hint="eastAsia"/>
          <w:lang w:val="en-GB" w:eastAsia="ja-JP"/>
        </w:rPr>
        <w:t xml:space="preserve"> cm</w:t>
      </w:r>
      <w:r w:rsidRPr="0004684C">
        <w:rPr>
          <w:rFonts w:hint="eastAsia"/>
          <w:vertAlign w:val="superscript"/>
          <w:lang w:val="en-GB" w:eastAsia="ja-JP"/>
        </w:rPr>
        <w:t>2</w:t>
      </w:r>
      <w:r w:rsidRPr="0004684C">
        <w:rPr>
          <w:rFonts w:hint="eastAsia"/>
          <w:lang w:val="en-GB" w:eastAsia="ja-JP"/>
        </w:rPr>
        <w:t>/s in Li</w:t>
      </w:r>
      <w:r w:rsidRPr="0004684C">
        <w:rPr>
          <w:rFonts w:hint="eastAsia"/>
          <w:vertAlign w:val="subscript"/>
          <w:lang w:val="en-GB" w:eastAsia="ja-JP"/>
        </w:rPr>
        <w:t>4</w:t>
      </w:r>
      <w:r w:rsidRPr="0004684C">
        <w:rPr>
          <w:rFonts w:hint="eastAsia"/>
          <w:lang w:val="en-GB" w:eastAsia="ja-JP"/>
        </w:rPr>
        <w:t>Ti</w:t>
      </w:r>
      <w:r w:rsidRPr="0004684C">
        <w:rPr>
          <w:rFonts w:hint="eastAsia"/>
          <w:vertAlign w:val="subscript"/>
          <w:lang w:val="en-GB" w:eastAsia="ja-JP"/>
        </w:rPr>
        <w:t>5</w:t>
      </w:r>
      <w:r w:rsidRPr="0004684C">
        <w:rPr>
          <w:rFonts w:hint="eastAsia"/>
          <w:lang w:val="en-GB" w:eastAsia="ja-JP"/>
        </w:rPr>
        <w:t>O</w:t>
      </w:r>
      <w:r w:rsidRPr="0004684C">
        <w:rPr>
          <w:rFonts w:hint="eastAsia"/>
          <w:vertAlign w:val="subscript"/>
          <w:lang w:val="en-GB" w:eastAsia="ja-JP"/>
        </w:rPr>
        <w:t>12</w:t>
      </w:r>
      <w:r w:rsidRPr="0004684C">
        <w:rPr>
          <w:rFonts w:hint="eastAsia"/>
          <w:lang w:val="en-GB" w:eastAsia="ja-JP"/>
        </w:rPr>
        <w:t xml:space="preserve"> measured using chronoamperometry at room temperature.</w:t>
      </w:r>
      <w:r w:rsidRPr="0004684C">
        <w:rPr>
          <w:lang w:val="en-GB" w:eastAsia="ja-JP"/>
        </w:rPr>
        <w:fldChar w:fldCharType="begin" w:fldLock="1"/>
      </w:r>
      <w:r w:rsidRPr="0004684C">
        <w:rPr>
          <w:lang w:val="en-GB" w:eastAsia="ja-JP"/>
        </w:rPr>
        <w:instrText>ADDIN paperpile_citation &lt;clusterId&gt;A284O541D832H655&lt;/clusterId&gt;&lt;metadata&gt;&lt;citation&gt;&lt;id&gt;952e3279-4142-4096-aedb-31e934839ccb&lt;/id&gt;&lt;/citation&gt;&lt;/metadata&gt;&lt;data&gt;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&lt;/data&gt; \* MERGEFORMAT</w:instrText>
      </w:r>
      <w:r w:rsidRPr="0004684C">
        <w:rPr>
          <w:lang w:val="en-GB" w:eastAsia="ja-JP"/>
        </w:rPr>
        <w:fldChar w:fldCharType="separate"/>
      </w:r>
      <w:r w:rsidR="00551E38" w:rsidRPr="00551E38">
        <w:rPr>
          <w:vertAlign w:val="superscript"/>
          <w:lang w:val="en-GB" w:eastAsia="ja-JP"/>
        </w:rPr>
        <w:t>2</w:t>
      </w:r>
      <w:r w:rsidRPr="0004684C">
        <w:rPr>
          <w:lang w:val="en-GB" w:eastAsia="ja-JP"/>
        </w:rPr>
        <w:fldChar w:fldCharType="end"/>
      </w:r>
    </w:p>
    <w:p w14:paraId="77FD7EA6" w14:textId="0D87B51A" w:rsidR="005F07FC" w:rsidRDefault="00447D1A" w:rsidP="009F66DC">
      <w:pPr>
        <w:pStyle w:val="TAMainText"/>
        <w:ind w:firstLine="0"/>
        <w:jc w:val="left"/>
        <w:rPr>
          <w:lang w:val="en-GB" w:eastAsia="ja-JP"/>
        </w:rPr>
      </w:pPr>
      <w:r>
        <w:rPr>
          <w:noProof/>
          <w:lang w:val="en-GB" w:eastAsia="ja-JP"/>
        </w:rPr>
        <w:drawing>
          <wp:inline distT="0" distB="0" distL="0" distR="0" wp14:anchorId="49CAB978" wp14:editId="0ACC7537">
            <wp:extent cx="3057525" cy="5353050"/>
            <wp:effectExtent l="0" t="0" r="9525" b="0"/>
            <wp:docPr id="1900677609" name="図 5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677609" name="図 5" descr="グラフ, 散布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09007" w14:textId="6C57737A" w:rsidR="005F07FC" w:rsidRPr="00EC46FB" w:rsidRDefault="005F07FC" w:rsidP="009F66DC">
      <w:pPr>
        <w:pStyle w:val="VAFigureCaption"/>
        <w:spacing w:line="276" w:lineRule="auto"/>
        <w:jc w:val="left"/>
        <w:rPr>
          <w:lang w:val="en-GB" w:eastAsia="ja-JP"/>
        </w:rPr>
      </w:pPr>
      <w:r w:rsidRPr="00EC46FB">
        <w:rPr>
          <w:lang w:val="en-GB" w:eastAsia="ja-JP"/>
        </w:rPr>
        <w:lastRenderedPageBreak/>
        <w:t>Fig</w:t>
      </w:r>
      <w:r w:rsidR="006E73C7">
        <w:rPr>
          <w:lang w:val="en-GB" w:eastAsia="ja-JP"/>
        </w:rPr>
        <w:t>.</w:t>
      </w:r>
      <w:r w:rsidRPr="00EC46FB">
        <w:rPr>
          <w:lang w:val="en-GB" w:eastAsia="ja-JP"/>
        </w:rPr>
        <w:t xml:space="preserve"> </w:t>
      </w:r>
      <w:r w:rsidR="00E97F52">
        <w:rPr>
          <w:rFonts w:hint="eastAsia"/>
          <w:lang w:val="en-GB" w:eastAsia="ja-JP"/>
        </w:rPr>
        <w:t>4</w:t>
      </w:r>
      <w:r w:rsidR="006E73C7">
        <w:rPr>
          <w:lang w:val="en-GB" w:eastAsia="ja-JP"/>
        </w:rPr>
        <w:t>.</w:t>
      </w:r>
      <w:r w:rsidR="00E97F52" w:rsidRPr="00EC46FB">
        <w:rPr>
          <w:lang w:val="en-GB" w:eastAsia="ja-JP"/>
        </w:rPr>
        <w:t xml:space="preserve"> </w:t>
      </w:r>
      <w:r w:rsidRPr="00EC46FB">
        <w:rPr>
          <w:lang w:eastAsia="ja-JP"/>
        </w:rPr>
        <w:t xml:space="preserve">Relationship between the time </w:t>
      </w:r>
      <w:r w:rsidRPr="00EC46FB">
        <w:rPr>
          <w:rFonts w:hint="eastAsia"/>
          <w:lang w:eastAsia="ja-JP"/>
        </w:rPr>
        <w:t>(</w:t>
      </w:r>
      <w:r w:rsidRPr="00EC46FB">
        <w:rPr>
          <w:rFonts w:hint="eastAsia"/>
          <w:i/>
          <w:iCs/>
          <w:lang w:eastAsia="ja-JP"/>
        </w:rPr>
        <w:t>t</w:t>
      </w:r>
      <w:r w:rsidRPr="00EC46FB">
        <w:rPr>
          <w:rFonts w:hint="eastAsia"/>
          <w:lang w:eastAsia="ja-JP"/>
        </w:rPr>
        <w:t xml:space="preserve">) and the square of the distance </w:t>
      </w:r>
      <w:r w:rsidRPr="00EC46FB">
        <w:rPr>
          <w:rFonts w:hint="eastAsia"/>
          <w:lang w:val="en-GB" w:eastAsia="ja-JP"/>
        </w:rPr>
        <w:t>from the LTO/LPS interface</w:t>
      </w:r>
      <w:r w:rsidRPr="00EC46FB">
        <w:rPr>
          <w:lang w:val="en-GB" w:eastAsia="ja-JP"/>
        </w:rPr>
        <w:t xml:space="preserve"> </w:t>
      </w:r>
      <w:r w:rsidRPr="00EC46FB">
        <w:rPr>
          <w:rFonts w:hint="eastAsia"/>
          <w:lang w:val="en-GB" w:eastAsia="ja-JP"/>
        </w:rPr>
        <w:t xml:space="preserve">to </w:t>
      </w:r>
      <w:r w:rsidRPr="00EC46FB">
        <w:rPr>
          <w:lang w:val="en-GB" w:eastAsia="ja-JP"/>
        </w:rPr>
        <w:t>the phase boundary</w:t>
      </w:r>
      <w:r w:rsidRPr="00EC46FB">
        <w:rPr>
          <w:rFonts w:hint="eastAsia"/>
          <w:lang w:val="en-GB" w:eastAsia="ja-JP"/>
        </w:rPr>
        <w:t xml:space="preserve"> (</w:t>
      </w:r>
      <w:r w:rsidRPr="00EC46FB">
        <w:rPr>
          <w:rFonts w:ascii="Cambria Math" w:hAnsi="Cambria Math" w:cs="Cambria Math"/>
          <w:lang w:val="en-GB" w:eastAsia="ja-JP"/>
        </w:rPr>
        <w:t>𝜉</w:t>
      </w:r>
      <w:r w:rsidRPr="00EC46FB">
        <w:rPr>
          <w:rFonts w:hint="eastAsia"/>
          <w:vertAlign w:val="superscript"/>
          <w:lang w:val="en-GB" w:eastAsia="ja-JP"/>
        </w:rPr>
        <w:t>2</w:t>
      </w:r>
      <w:r w:rsidRPr="00EC46FB">
        <w:rPr>
          <w:rFonts w:hint="eastAsia"/>
          <w:lang w:val="en-GB" w:eastAsia="ja-JP"/>
        </w:rPr>
        <w:t xml:space="preserve">) along the </w:t>
      </w:r>
      <w:r w:rsidR="00FE0145">
        <w:rPr>
          <w:rFonts w:hint="eastAsia"/>
          <w:lang w:val="en-GB" w:eastAsia="ja-JP"/>
        </w:rPr>
        <w:t xml:space="preserve">white </w:t>
      </w:r>
      <w:r w:rsidR="00F01685">
        <w:rPr>
          <w:rFonts w:hint="eastAsia"/>
          <w:lang w:val="en-GB" w:eastAsia="ja-JP"/>
        </w:rPr>
        <w:t>arrows</w:t>
      </w:r>
      <w:r w:rsidRPr="00EC46FB">
        <w:rPr>
          <w:rFonts w:hint="eastAsia"/>
          <w:lang w:val="en-GB" w:eastAsia="ja-JP"/>
        </w:rPr>
        <w:t xml:space="preserve"> shown in </w:t>
      </w:r>
      <w:r w:rsidR="00C87016">
        <w:rPr>
          <w:rFonts w:hint="eastAsia"/>
          <w:lang w:val="en-GB" w:eastAsia="ja-JP"/>
        </w:rPr>
        <w:t xml:space="preserve">(a) </w:t>
      </w:r>
      <w:r w:rsidRPr="00EC46FB">
        <w:rPr>
          <w:rFonts w:hint="eastAsia"/>
          <w:lang w:val="en-GB" w:eastAsia="ja-JP"/>
        </w:rPr>
        <w:t>Fig. 2c</w:t>
      </w:r>
      <w:r w:rsidR="00C87016">
        <w:rPr>
          <w:rFonts w:hint="eastAsia"/>
          <w:lang w:val="en-GB" w:eastAsia="ja-JP"/>
        </w:rPr>
        <w:t xml:space="preserve"> </w:t>
      </w:r>
      <w:r w:rsidR="00D5755A">
        <w:rPr>
          <w:rFonts w:hint="eastAsia"/>
          <w:lang w:val="en-GB" w:eastAsia="ja-JP"/>
        </w:rPr>
        <w:t xml:space="preserve">(Li extraction) </w:t>
      </w:r>
      <w:r w:rsidR="00C87016">
        <w:rPr>
          <w:rFonts w:hint="eastAsia"/>
          <w:lang w:val="en-GB" w:eastAsia="ja-JP"/>
        </w:rPr>
        <w:t>and (b) Fig. 3c</w:t>
      </w:r>
      <w:r w:rsidR="00D5755A">
        <w:rPr>
          <w:rFonts w:hint="eastAsia"/>
          <w:lang w:val="en-GB" w:eastAsia="ja-JP"/>
        </w:rPr>
        <w:t xml:space="preserve"> (Li insertion)</w:t>
      </w:r>
      <w:r w:rsidRPr="00EC46FB">
        <w:rPr>
          <w:lang w:val="en-GB" w:eastAsia="ja-JP"/>
        </w:rPr>
        <w:t>.</w:t>
      </w:r>
    </w:p>
    <w:p w14:paraId="3F1A88C3" w14:textId="77777777" w:rsidR="005F07FC" w:rsidRDefault="005F07FC" w:rsidP="000528F6">
      <w:pPr>
        <w:pStyle w:val="TAMainText"/>
        <w:spacing w:after="240"/>
        <w:ind w:firstLine="0"/>
        <w:jc w:val="left"/>
        <w:rPr>
          <w:lang w:val="en-GB" w:eastAsia="ja-JP"/>
        </w:rPr>
      </w:pPr>
    </w:p>
    <w:tbl>
      <w:tblPr>
        <w:tblW w:w="904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74"/>
        <w:gridCol w:w="3020"/>
        <w:gridCol w:w="708"/>
        <w:gridCol w:w="3728"/>
        <w:gridCol w:w="19"/>
      </w:tblGrid>
      <w:tr w:rsidR="008C75BD" w:rsidRPr="00AB7EB6" w14:paraId="072C97CA" w14:textId="40B0506B" w:rsidTr="009F66DC">
        <w:trPr>
          <w:gridAfter w:val="1"/>
          <w:wAfter w:w="19" w:type="dxa"/>
          <w:trHeight w:val="210"/>
          <w:jc w:val="center"/>
        </w:trPr>
        <w:tc>
          <w:tcPr>
            <w:tcW w:w="157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1A69AF" w14:textId="77777777" w:rsidR="008C75BD" w:rsidRPr="009F66DC" w:rsidRDefault="008C75BD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Temperature, </w:t>
            </w:r>
            <w:r w:rsidRPr="009F66DC">
              <w:rPr>
                <w:rFonts w:ascii="Times New Roman" w:hAnsi="Times New Roman"/>
                <w:i/>
                <w:iCs/>
                <w:color w:val="000000" w:themeColor="text1"/>
                <w:szCs w:val="24"/>
                <w:lang w:eastAsia="ja-JP"/>
              </w:rPr>
              <w:t>T</w:t>
            </w:r>
          </w:p>
          <w:p w14:paraId="39553485" w14:textId="77777777" w:rsidR="008C75BD" w:rsidRPr="009F66DC" w:rsidRDefault="008C75BD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[°C]</w:t>
            </w:r>
          </w:p>
        </w:tc>
        <w:tc>
          <w:tcPr>
            <w:tcW w:w="746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center"/>
          </w:tcPr>
          <w:p w14:paraId="4709DE7B" w14:textId="4C84E9B0" w:rsidR="008C75BD" w:rsidRPr="009F66DC" w:rsidRDefault="008C75BD" w:rsidP="008C75B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Parabolic rate constant of the phase boundary movement, </w:t>
            </w:r>
            <w:r w:rsidRPr="009F66DC">
              <w:rPr>
                <w:rFonts w:ascii="Times New Roman" w:hAnsi="Times New Roman"/>
                <w:i/>
                <w:iCs/>
                <w:color w:val="000000" w:themeColor="text1"/>
                <w:szCs w:val="24"/>
                <w:lang w:eastAsia="ja-JP"/>
              </w:rPr>
              <w:t>k</w:t>
            </w: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 [cm</w:t>
            </w:r>
            <w:r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2</w:t>
            </w: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/s]</w:t>
            </w:r>
          </w:p>
        </w:tc>
      </w:tr>
      <w:tr w:rsidR="00320B4B" w:rsidRPr="00AB7EB6" w14:paraId="4EAA0F4B" w14:textId="77777777" w:rsidTr="008F6EEA">
        <w:trPr>
          <w:gridAfter w:val="1"/>
          <w:wAfter w:w="19" w:type="dxa"/>
          <w:trHeight w:val="210"/>
          <w:jc w:val="center"/>
        </w:trPr>
        <w:tc>
          <w:tcPr>
            <w:tcW w:w="1570" w:type="dxa"/>
            <w:vMerge/>
            <w:tcBorders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D757B6" w14:textId="77777777" w:rsidR="00320B4B" w:rsidRPr="009F66DC" w:rsidRDefault="00320B4B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</w:p>
        </w:tc>
        <w:tc>
          <w:tcPr>
            <w:tcW w:w="3730" w:type="dxa"/>
            <w:gridSpan w:val="2"/>
            <w:tcBorders>
              <w:top w:val="single" w:sz="4" w:space="0" w:color="FFFFFF" w:themeColor="background1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</w:tcPr>
          <w:p w14:paraId="391D962D" w14:textId="618F7E4C" w:rsidR="00320B4B" w:rsidRPr="009F66DC" w:rsidRDefault="00320B4B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Li extraction</w:t>
            </w:r>
          </w:p>
        </w:tc>
        <w:tc>
          <w:tcPr>
            <w:tcW w:w="3730" w:type="dxa"/>
            <w:tcBorders>
              <w:top w:val="single" w:sz="4" w:space="0" w:color="FFFFFF" w:themeColor="background1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</w:tcPr>
          <w:p w14:paraId="4F4CC18D" w14:textId="36727EB4" w:rsidR="00320B4B" w:rsidRPr="009F66DC" w:rsidRDefault="00320B4B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Li insertion</w:t>
            </w:r>
          </w:p>
        </w:tc>
      </w:tr>
      <w:tr w:rsidR="00FD4DF1" w:rsidRPr="00AB7EB6" w14:paraId="13F57001" w14:textId="18829269" w:rsidTr="009F66DC">
        <w:trPr>
          <w:gridAfter w:val="1"/>
          <w:wAfter w:w="19" w:type="dxa"/>
          <w:trHeight w:val="248"/>
          <w:jc w:val="center"/>
        </w:trPr>
        <w:tc>
          <w:tcPr>
            <w:tcW w:w="1570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C7DB20" w14:textId="77777777" w:rsidR="00FD4DF1" w:rsidRPr="009F66DC" w:rsidRDefault="00FD4DF1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105</w:t>
            </w:r>
          </w:p>
        </w:tc>
        <w:tc>
          <w:tcPr>
            <w:tcW w:w="3730" w:type="dxa"/>
            <w:gridSpan w:val="2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B0B3976" w14:textId="2205D93C" w:rsidR="00FD4DF1" w:rsidRPr="009F66DC" w:rsidRDefault="007B356F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1</w:t>
            </w:r>
            <w:r w:rsidR="005719CF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.</w:t>
            </w:r>
            <w:r w:rsidR="00F97D51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9</w:t>
            </w:r>
            <w:r w:rsidR="005008C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4C52B8" w:rsidRPr="00254497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±</w:t>
            </w:r>
            <w:r w:rsidR="005008C2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0.6</w:t>
            </w:r>
            <w:r w:rsidR="00D85E65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D85E65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× 10</w:t>
            </w:r>
            <w:r w:rsidR="00D85E65"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-</w:t>
            </w:r>
            <w:r w:rsidR="005719CF"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9</w:t>
            </w:r>
          </w:p>
        </w:tc>
        <w:tc>
          <w:tcPr>
            <w:tcW w:w="3730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43789A7" w14:textId="10C62F82" w:rsidR="00FD4DF1" w:rsidRPr="009F66DC" w:rsidRDefault="00FF24F4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3</w:t>
            </w:r>
            <w:r w:rsidR="00912AE3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.</w:t>
            </w: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2</w:t>
            </w:r>
            <w:r w:rsidR="005008C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5008C2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± </w:t>
            </w:r>
            <w:r w:rsidR="00912AE3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0.</w:t>
            </w:r>
            <w:r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3</w:t>
            </w:r>
            <w:r w:rsidR="00912AE3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912AE3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× 10</w:t>
            </w:r>
            <w:r w:rsidR="00912AE3"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-11</w:t>
            </w:r>
          </w:p>
        </w:tc>
      </w:tr>
      <w:tr w:rsidR="00FD4DF1" w:rsidRPr="00AB7EB6" w14:paraId="64380199" w14:textId="161EDF1A" w:rsidTr="009F66DC">
        <w:trPr>
          <w:gridAfter w:val="1"/>
          <w:wAfter w:w="19" w:type="dxa"/>
          <w:trHeight w:val="248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D6A291" w14:textId="77777777" w:rsidR="00FD4DF1" w:rsidRPr="009F66DC" w:rsidRDefault="00FD4DF1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90</w:t>
            </w:r>
          </w:p>
        </w:tc>
        <w:tc>
          <w:tcPr>
            <w:tcW w:w="373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27F58ED" w14:textId="556B9389" w:rsidR="00FD4DF1" w:rsidRPr="009F66DC" w:rsidRDefault="00A024AE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7.</w:t>
            </w:r>
            <w:r w:rsidR="00F97D51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8</w:t>
            </w:r>
            <w:r w:rsidR="005008C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4C52B8" w:rsidRPr="00254497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±</w:t>
            </w:r>
            <w:r w:rsidR="005008C2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1.</w:t>
            </w:r>
            <w:r w:rsidR="008F4120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8</w:t>
            </w:r>
            <w:r w:rsidR="00D85E65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D85E65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× 10</w:t>
            </w:r>
            <w:r w:rsidR="00D85E65"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-10</w:t>
            </w:r>
          </w:p>
        </w:tc>
        <w:tc>
          <w:tcPr>
            <w:tcW w:w="3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9619B79" w14:textId="0FDCF71D" w:rsidR="00FD4DF1" w:rsidRPr="009F66DC" w:rsidRDefault="00F72D94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1</w:t>
            </w:r>
            <w:r w:rsidR="00912AE3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.</w:t>
            </w: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4</w:t>
            </w:r>
            <w:r w:rsidR="005008C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5008C2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± </w:t>
            </w:r>
            <w:r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0.</w:t>
            </w:r>
            <w:r w:rsidR="004F264D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3</w:t>
            </w:r>
            <w:r w:rsidR="00912AE3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912AE3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× 10</w:t>
            </w:r>
            <w:r w:rsidR="00912AE3"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-11</w:t>
            </w:r>
          </w:p>
        </w:tc>
      </w:tr>
      <w:tr w:rsidR="00FD4DF1" w:rsidRPr="00AB7EB6" w14:paraId="6127B42C" w14:textId="7510C293" w:rsidTr="009F66DC">
        <w:trPr>
          <w:gridAfter w:val="1"/>
          <w:wAfter w:w="19" w:type="dxa"/>
          <w:trHeight w:val="248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A247B6" w14:textId="77777777" w:rsidR="00FD4DF1" w:rsidRPr="009F66DC" w:rsidRDefault="00FD4DF1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75</w:t>
            </w:r>
          </w:p>
        </w:tc>
        <w:tc>
          <w:tcPr>
            <w:tcW w:w="373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7FCBF39" w14:textId="1B07C637" w:rsidR="00FD4DF1" w:rsidRPr="009F66DC" w:rsidRDefault="00A024AE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4.1</w:t>
            </w:r>
            <w:r w:rsidR="005008C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4C52B8" w:rsidRPr="00254497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±</w:t>
            </w:r>
            <w:r w:rsidR="005008C2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8F4120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0.9</w:t>
            </w:r>
            <w:r w:rsidR="00D85E65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D85E65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× 10</w:t>
            </w:r>
            <w:r w:rsidR="00D85E65"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-10</w:t>
            </w:r>
          </w:p>
        </w:tc>
        <w:tc>
          <w:tcPr>
            <w:tcW w:w="3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F057026" w14:textId="01671413" w:rsidR="00FD4DF1" w:rsidRPr="009F66DC" w:rsidRDefault="00D85E65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6</w:t>
            </w:r>
            <w:r w:rsidR="008968D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.</w:t>
            </w: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8</w:t>
            </w:r>
            <w:r w:rsidR="005008C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5008C2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± </w:t>
            </w:r>
            <w:r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0.</w:t>
            </w:r>
            <w:r w:rsidR="004F264D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7</w:t>
            </w:r>
            <w:r w:rsidR="008968D2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8968D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× 10</w:t>
            </w:r>
            <w:r w:rsidR="008968D2"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-12</w:t>
            </w:r>
          </w:p>
        </w:tc>
      </w:tr>
      <w:tr w:rsidR="00FD4DF1" w:rsidRPr="00AB7EB6" w14:paraId="3EC415EC" w14:textId="3162B02A" w:rsidTr="009F66DC">
        <w:trPr>
          <w:gridAfter w:val="1"/>
          <w:wAfter w:w="19" w:type="dxa"/>
          <w:trHeight w:val="248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37E136" w14:textId="77777777" w:rsidR="00FD4DF1" w:rsidRPr="009F66DC" w:rsidRDefault="00FD4DF1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60</w:t>
            </w:r>
          </w:p>
        </w:tc>
        <w:tc>
          <w:tcPr>
            <w:tcW w:w="373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484F7A3" w14:textId="144BDE7C" w:rsidR="00FD4DF1" w:rsidRPr="009F66DC" w:rsidRDefault="00F97D51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2.0</w:t>
            </w:r>
            <w:r w:rsidR="005008C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4C52B8" w:rsidRPr="00254497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±</w:t>
            </w:r>
            <w:r w:rsidR="005008C2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8F4120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0.4</w:t>
            </w:r>
            <w:r w:rsidR="00D85E65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D85E65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× 10</w:t>
            </w:r>
            <w:r w:rsidR="00D85E65"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-10</w:t>
            </w:r>
          </w:p>
        </w:tc>
        <w:tc>
          <w:tcPr>
            <w:tcW w:w="3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20D16AC" w14:textId="64ACF510" w:rsidR="00FD4DF1" w:rsidRPr="009F66DC" w:rsidRDefault="008968D2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3.0</w:t>
            </w:r>
            <w:r w:rsidR="005008C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5008C2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± </w:t>
            </w:r>
            <w:r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0.</w:t>
            </w:r>
            <w:r w:rsidR="004F264D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5</w:t>
            </w:r>
            <w:r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× 10</w:t>
            </w:r>
            <w:r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-12</w:t>
            </w:r>
          </w:p>
        </w:tc>
      </w:tr>
      <w:tr w:rsidR="00FD4DF1" w:rsidRPr="00AB7EB6" w14:paraId="6635971F" w14:textId="5DC7C158" w:rsidTr="009F66DC">
        <w:trPr>
          <w:gridAfter w:val="1"/>
          <w:wAfter w:w="19" w:type="dxa"/>
          <w:trHeight w:val="248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89DF8C" w14:textId="77777777" w:rsidR="00FD4DF1" w:rsidRPr="009F66DC" w:rsidRDefault="00FD4DF1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45</w:t>
            </w:r>
          </w:p>
        </w:tc>
        <w:tc>
          <w:tcPr>
            <w:tcW w:w="373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429ADD7" w14:textId="3DA2FEDC" w:rsidR="00FD4DF1" w:rsidRPr="009F66DC" w:rsidRDefault="00A024AE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1.0</w:t>
            </w:r>
            <w:r w:rsidR="005008C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4C52B8" w:rsidRPr="00254497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±</w:t>
            </w:r>
            <w:r w:rsidR="005008C2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8F4120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0.2</w:t>
            </w:r>
            <w:r w:rsidR="00D85E65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D85E65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× 10</w:t>
            </w:r>
            <w:r w:rsidR="00D85E65"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-10</w:t>
            </w:r>
          </w:p>
        </w:tc>
        <w:tc>
          <w:tcPr>
            <w:tcW w:w="3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35141DB" w14:textId="6CD42168" w:rsidR="00FD4DF1" w:rsidRPr="009F66DC" w:rsidRDefault="0009471B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9.9</w:t>
            </w:r>
            <w:r w:rsidR="005008C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5008C2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± </w:t>
            </w:r>
            <w:r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1.</w:t>
            </w:r>
            <w:r w:rsidR="004F264D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3</w:t>
            </w:r>
            <w:r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× 10</w:t>
            </w:r>
            <w:r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-13</w:t>
            </w:r>
          </w:p>
        </w:tc>
      </w:tr>
      <w:tr w:rsidR="00FD4DF1" w:rsidRPr="00AB7EB6" w14:paraId="3315B765" w14:textId="344ECEFE" w:rsidTr="009F66DC">
        <w:trPr>
          <w:trHeight w:val="12"/>
          <w:jc w:val="center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F37154" w14:textId="77777777" w:rsidR="00FD4DF1" w:rsidRPr="009F66DC" w:rsidRDefault="00FD4DF1" w:rsidP="00FD4DF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30</w:t>
            </w:r>
          </w:p>
        </w:tc>
        <w:tc>
          <w:tcPr>
            <w:tcW w:w="3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DDA1969" w14:textId="31180029" w:rsidR="00FD4DF1" w:rsidRPr="009F66DC" w:rsidRDefault="00A024AE" w:rsidP="00FD4DF1">
            <w:pPr>
              <w:spacing w:after="0"/>
              <w:ind w:rightChars="-329" w:right="-79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4</w:t>
            </w:r>
            <w:r w:rsidR="005719CF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.</w:t>
            </w: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0</w:t>
            </w:r>
            <w:r w:rsidR="005008C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4C52B8" w:rsidRPr="00254497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±</w:t>
            </w:r>
            <w:r w:rsidR="005008C2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B752F6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0</w:t>
            </w:r>
            <w:r w:rsidR="005719CF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.</w:t>
            </w:r>
            <w:r w:rsidR="00B752F6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>7</w:t>
            </w:r>
            <w:r w:rsidR="00D85E65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D85E65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× 10</w:t>
            </w:r>
            <w:r w:rsidR="00D85E65"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-1</w:t>
            </w:r>
            <w:r w:rsidR="005719CF"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1</w:t>
            </w:r>
          </w:p>
        </w:tc>
        <w:tc>
          <w:tcPr>
            <w:tcW w:w="445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E67BAA4" w14:textId="6D47BB1D" w:rsidR="00FD4DF1" w:rsidRPr="009F66DC" w:rsidRDefault="0009471B" w:rsidP="00FD4DF1">
            <w:pPr>
              <w:spacing w:after="0"/>
              <w:ind w:rightChars="-329" w:right="-79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</w:pP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3.</w:t>
            </w:r>
            <w:r w:rsidR="004F264D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6</w:t>
            </w:r>
            <w:r w:rsidR="005008C2"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 xml:space="preserve"> </w:t>
            </w:r>
            <w:r w:rsidR="005008C2"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± </w:t>
            </w:r>
            <w:r w:rsidRPr="009F66DC">
              <w:rPr>
                <w:rFonts w:ascii="Times New Roman" w:eastAsia="ＭＳ 明朝" w:hAnsi="Times New Roman"/>
                <w:color w:val="000000" w:themeColor="text1"/>
                <w:szCs w:val="24"/>
                <w:lang w:eastAsia="ja-JP"/>
              </w:rPr>
              <w:t xml:space="preserve">0.9 </w:t>
            </w:r>
            <w:r w:rsidRPr="009F66DC">
              <w:rPr>
                <w:rFonts w:ascii="Times New Roman" w:hAnsi="Times New Roman"/>
                <w:color w:val="000000" w:themeColor="text1"/>
                <w:szCs w:val="24"/>
                <w:lang w:eastAsia="ja-JP"/>
              </w:rPr>
              <w:t>× 10</w:t>
            </w:r>
            <w:r w:rsidRPr="009F66DC">
              <w:rPr>
                <w:rFonts w:ascii="Times New Roman" w:hAnsi="Times New Roman"/>
                <w:color w:val="000000" w:themeColor="text1"/>
                <w:szCs w:val="24"/>
                <w:vertAlign w:val="superscript"/>
                <w:lang w:eastAsia="ja-JP"/>
              </w:rPr>
              <w:t>-13</w:t>
            </w:r>
          </w:p>
        </w:tc>
      </w:tr>
    </w:tbl>
    <w:p w14:paraId="63296CF7" w14:textId="77777777" w:rsidR="005F07FC" w:rsidRPr="007D78CB" w:rsidRDefault="005F07FC" w:rsidP="009F66DC">
      <w:pPr>
        <w:pStyle w:val="VDTableTitle"/>
        <w:spacing w:before="240" w:line="276" w:lineRule="auto"/>
        <w:jc w:val="left"/>
        <w:rPr>
          <w:lang w:val="en-GB" w:eastAsia="ja-JP"/>
        </w:rPr>
      </w:pPr>
      <w:r w:rsidRPr="007D78CB">
        <w:rPr>
          <w:rFonts w:hint="eastAsia"/>
          <w:lang w:val="en-GB" w:eastAsia="ja-JP"/>
        </w:rPr>
        <w:t>Table</w:t>
      </w:r>
      <w:r w:rsidRPr="007D78CB">
        <w:rPr>
          <w:lang w:val="en-GB" w:eastAsia="ja-JP"/>
        </w:rPr>
        <w:t xml:space="preserve"> </w:t>
      </w:r>
      <w:r w:rsidRPr="007D78CB">
        <w:rPr>
          <w:rFonts w:hint="eastAsia"/>
          <w:lang w:val="en-GB" w:eastAsia="ja-JP"/>
        </w:rPr>
        <w:t>1</w:t>
      </w:r>
      <w:r w:rsidRPr="007D78CB">
        <w:rPr>
          <w:lang w:val="en-GB" w:eastAsia="ja-JP"/>
        </w:rPr>
        <w:t xml:space="preserve"> </w:t>
      </w:r>
      <w:r w:rsidRPr="007D78CB">
        <w:rPr>
          <w:rFonts w:hint="eastAsia"/>
          <w:lang w:eastAsia="ja-JP"/>
        </w:rPr>
        <w:t>Parabolic rate constant of the phase boundary movement (</w:t>
      </w:r>
      <w:r w:rsidRPr="007D78CB">
        <w:rPr>
          <w:rFonts w:hint="eastAsia"/>
          <w:i/>
          <w:iCs/>
          <w:lang w:eastAsia="ja-JP"/>
        </w:rPr>
        <w:t>k</w:t>
      </w:r>
      <w:r w:rsidRPr="007D78CB">
        <w:rPr>
          <w:rFonts w:hint="eastAsia"/>
          <w:lang w:eastAsia="ja-JP"/>
        </w:rPr>
        <w:t>) determined by operando STEM-EELS.</w:t>
      </w:r>
    </w:p>
    <w:p w14:paraId="1556C6EF" w14:textId="77777777" w:rsidR="005F07FC" w:rsidRPr="005F07FC" w:rsidRDefault="005F07FC" w:rsidP="000528F6">
      <w:pPr>
        <w:pStyle w:val="TAMainText"/>
        <w:spacing w:after="240"/>
        <w:ind w:firstLine="0"/>
        <w:jc w:val="left"/>
        <w:rPr>
          <w:lang w:val="en-GB" w:eastAsia="ja-JP"/>
        </w:rPr>
      </w:pPr>
    </w:p>
    <w:p w14:paraId="0D929C00" w14:textId="77777777" w:rsidR="002F3570" w:rsidRPr="002F3570" w:rsidRDefault="002F3570" w:rsidP="002F3570">
      <w:pPr>
        <w:pStyle w:val="TAMainText"/>
        <w:spacing w:after="240"/>
        <w:jc w:val="left"/>
        <w:rPr>
          <w:lang w:val="en-GB" w:eastAsia="ja-JP"/>
        </w:rPr>
      </w:pPr>
      <w:r>
        <w:rPr>
          <w:lang w:eastAsia="ja-JP"/>
        </w:rPr>
        <w:tab/>
      </w:r>
      <w:r w:rsidRPr="002F3570">
        <w:rPr>
          <w:rFonts w:hint="eastAsia"/>
          <w:lang w:val="en-GB" w:eastAsia="ja-JP"/>
        </w:rPr>
        <w:t>The chemical Li diffusion coefficient (</w:t>
      </w:r>
      <w:r w:rsidRPr="002F3570">
        <w:rPr>
          <w:i/>
          <w:iCs/>
          <w:lang w:val="en-GB" w:eastAsia="ja-JP"/>
        </w:rPr>
        <w:t>D</w:t>
      </w:r>
      <w:r w:rsidRPr="002F3570">
        <w:rPr>
          <w:rFonts w:hint="eastAsia"/>
          <w:vertAlign w:val="subscript"/>
          <w:lang w:val="en-GB" w:eastAsia="ja-JP"/>
        </w:rPr>
        <w:t>Ⅱ</w:t>
      </w:r>
      <w:r w:rsidRPr="002F3570">
        <w:rPr>
          <w:rFonts w:hint="eastAsia"/>
          <w:lang w:val="en-GB" w:eastAsia="ja-JP"/>
        </w:rPr>
        <w:t xml:space="preserve">) follows </w:t>
      </w:r>
      <w:r w:rsidRPr="002F3570">
        <w:rPr>
          <w:lang w:val="en-GB" w:eastAsia="ja-JP"/>
        </w:rPr>
        <w:t>an Arrhenius-type temperature dependence</w:t>
      </w:r>
      <w:r w:rsidRPr="002F3570">
        <w:rPr>
          <w:rFonts w:hint="eastAsia"/>
          <w:lang w:val="en-GB" w:eastAsia="ja-JP"/>
        </w:rPr>
        <w:t>, expressed by equation (3):</w:t>
      </w:r>
    </w:p>
    <w:p w14:paraId="4C77652B" w14:textId="3B0DAE36" w:rsidR="002F3570" w:rsidRPr="002F3570" w:rsidRDefault="00000000" w:rsidP="004941B2">
      <w:pPr>
        <w:pStyle w:val="TAMainText"/>
        <w:spacing w:after="240"/>
        <w:ind w:firstLine="0"/>
        <w:jc w:val="left"/>
        <w:rPr>
          <w:lang w:val="en-GB" w:eastAsia="ja-JP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GB" w:eastAsia="ja-JP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 w:eastAsia="ja-JP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hint="eastAsia"/>
                      <w:lang w:val="en-GB" w:eastAsia="ja-JP"/>
                    </w:rPr>
                    <m:t>Ⅱ</m:t>
                  </m:r>
                </m:sub>
              </m:sSub>
              <m:r>
                <w:rPr>
                  <w:rFonts w:ascii="Cambria Math" w:hAnsi="Cambria Math"/>
                  <w:lang w:val="en-GB" w:eastAsia="ja-JP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 w:eastAsia="ja-JP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en-GB" w:eastAsia="ja-JP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lang w:val="en-GB" w:eastAsia="ja-JP"/>
                </w:rPr>
                <m:t>exp</m:t>
              </m:r>
              <m:d>
                <m:d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 w:eastAsia="ja-JP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GB" w:eastAsia="ja-JP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GB" w:eastAsia="ja-JP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GB" w:eastAsia="ja-JP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GB" w:eastAsia="ja-JP"/>
                            </w:rPr>
                            <m:t>a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lang w:val="en-GB" w:eastAsia="ja-JP"/>
                        </w:rPr>
                        <m:t>RT</m:t>
                      </m:r>
                    </m:den>
                  </m:f>
                </m:e>
              </m:d>
              <m:r>
                <w:rPr>
                  <w:rFonts w:ascii="Cambria Math" w:hAnsi="Cambria Math"/>
                  <w:lang w:val="en-GB" w:eastAsia="ja-JP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 w:eastAsia="ja-JP"/>
                    </w:rPr>
                    <m:t>3</m:t>
                  </m:r>
                </m:e>
              </m:d>
            </m:e>
          </m:eqArr>
        </m:oMath>
      </m:oMathPara>
    </w:p>
    <w:p w14:paraId="1B71132A" w14:textId="70C8DE61" w:rsidR="002F3570" w:rsidRPr="002F3570" w:rsidRDefault="002F3570" w:rsidP="002F3570">
      <w:pPr>
        <w:pStyle w:val="TAMainText"/>
        <w:spacing w:after="240"/>
        <w:ind w:firstLine="0"/>
        <w:jc w:val="left"/>
        <w:rPr>
          <w:lang w:val="en-GB" w:eastAsia="ja-JP"/>
        </w:rPr>
      </w:pPr>
      <w:r w:rsidRPr="002F3570">
        <w:rPr>
          <w:rFonts w:hint="eastAsia"/>
          <w:lang w:val="en-GB" w:eastAsia="ja-JP"/>
        </w:rPr>
        <w:t xml:space="preserve">where </w:t>
      </w:r>
      <w:r w:rsidRPr="002F3570">
        <w:rPr>
          <w:rFonts w:hint="eastAsia"/>
          <w:i/>
          <w:iCs/>
          <w:lang w:val="en-GB" w:eastAsia="ja-JP"/>
        </w:rPr>
        <w:t>D</w:t>
      </w:r>
      <w:r w:rsidRPr="002F3570">
        <w:rPr>
          <w:rFonts w:hint="eastAsia"/>
          <w:vertAlign w:val="subscript"/>
          <w:lang w:val="en-GB" w:eastAsia="ja-JP"/>
        </w:rPr>
        <w:t>0</w:t>
      </w:r>
      <w:r w:rsidRPr="002F3570">
        <w:rPr>
          <w:rFonts w:hint="eastAsia"/>
          <w:lang w:val="en-GB" w:eastAsia="ja-JP"/>
        </w:rPr>
        <w:t xml:space="preserve"> is the </w:t>
      </w:r>
      <w:r w:rsidRPr="002F3570">
        <w:rPr>
          <w:lang w:val="en-GB" w:eastAsia="ja-JP"/>
        </w:rPr>
        <w:t>pre-exponential factor</w:t>
      </w:r>
      <w:r w:rsidRPr="002F3570">
        <w:rPr>
          <w:rFonts w:hint="eastAsia"/>
          <w:lang w:val="en-GB" w:eastAsia="ja-JP"/>
        </w:rPr>
        <w:t xml:space="preserve">, </w:t>
      </w:r>
      <w:r w:rsidRPr="002F3570">
        <w:rPr>
          <w:rFonts w:hint="eastAsia"/>
          <w:i/>
          <w:iCs/>
          <w:lang w:val="en-GB" w:eastAsia="ja-JP"/>
        </w:rPr>
        <w:t>E</w:t>
      </w:r>
      <w:r w:rsidRPr="002F3570">
        <w:rPr>
          <w:rFonts w:hint="eastAsia"/>
          <w:i/>
          <w:iCs/>
          <w:vertAlign w:val="subscript"/>
          <w:lang w:val="en-GB" w:eastAsia="ja-JP"/>
        </w:rPr>
        <w:t>a</w:t>
      </w:r>
      <w:r w:rsidRPr="002F3570">
        <w:rPr>
          <w:rFonts w:hint="eastAsia"/>
          <w:lang w:val="en-GB" w:eastAsia="ja-JP"/>
        </w:rPr>
        <w:t xml:space="preserve"> is the activation energy for Li-ion diffusion in Li</w:t>
      </w:r>
      <w:r w:rsidRPr="002F3570">
        <w:rPr>
          <w:rFonts w:hint="eastAsia"/>
          <w:vertAlign w:val="subscript"/>
          <w:lang w:val="en-GB" w:eastAsia="ja-JP"/>
        </w:rPr>
        <w:t>4</w:t>
      </w:r>
      <w:r w:rsidRPr="002F3570">
        <w:rPr>
          <w:rFonts w:hint="eastAsia"/>
          <w:lang w:val="en-GB" w:eastAsia="ja-JP"/>
        </w:rPr>
        <w:t>Ti</w:t>
      </w:r>
      <w:r w:rsidRPr="002F3570">
        <w:rPr>
          <w:rFonts w:hint="eastAsia"/>
          <w:vertAlign w:val="subscript"/>
          <w:lang w:val="en-GB" w:eastAsia="ja-JP"/>
        </w:rPr>
        <w:t>5</w:t>
      </w:r>
      <w:r w:rsidRPr="002F3570">
        <w:rPr>
          <w:rFonts w:hint="eastAsia"/>
          <w:lang w:val="en-GB" w:eastAsia="ja-JP"/>
        </w:rPr>
        <w:t>O</w:t>
      </w:r>
      <w:r w:rsidRPr="002F3570">
        <w:rPr>
          <w:rFonts w:hint="eastAsia"/>
          <w:vertAlign w:val="subscript"/>
          <w:lang w:val="en-GB" w:eastAsia="ja-JP"/>
        </w:rPr>
        <w:t>12</w:t>
      </w:r>
      <w:r w:rsidR="006C495D">
        <w:rPr>
          <w:lang w:val="en-GB" w:eastAsia="ja-JP"/>
        </w:rPr>
        <w:t xml:space="preserve"> </w:t>
      </w:r>
      <w:r w:rsidR="005C63F3">
        <w:rPr>
          <w:rFonts w:hint="eastAsia"/>
          <w:lang w:val="en-GB" w:eastAsia="ja-JP"/>
        </w:rPr>
        <w:t>during</w:t>
      </w:r>
      <w:r w:rsidR="006C495D">
        <w:rPr>
          <w:lang w:val="en-GB" w:eastAsia="ja-JP"/>
        </w:rPr>
        <w:t xml:space="preserve"> Li extraction and </w:t>
      </w:r>
      <w:r w:rsidR="006C495D" w:rsidRPr="002F3570">
        <w:rPr>
          <w:rFonts w:hint="eastAsia"/>
          <w:lang w:val="en-GB" w:eastAsia="ja-JP"/>
        </w:rPr>
        <w:t>Li</w:t>
      </w:r>
      <w:r w:rsidR="006C495D">
        <w:rPr>
          <w:vertAlign w:val="subscript"/>
          <w:lang w:val="en-GB" w:eastAsia="ja-JP"/>
        </w:rPr>
        <w:t>7</w:t>
      </w:r>
      <w:r w:rsidR="006C495D" w:rsidRPr="002F3570">
        <w:rPr>
          <w:rFonts w:hint="eastAsia"/>
          <w:lang w:val="en-GB" w:eastAsia="ja-JP"/>
        </w:rPr>
        <w:t>Ti</w:t>
      </w:r>
      <w:r w:rsidR="006C495D" w:rsidRPr="002F3570">
        <w:rPr>
          <w:rFonts w:hint="eastAsia"/>
          <w:vertAlign w:val="subscript"/>
          <w:lang w:val="en-GB" w:eastAsia="ja-JP"/>
        </w:rPr>
        <w:t>5</w:t>
      </w:r>
      <w:r w:rsidR="006C495D" w:rsidRPr="002F3570">
        <w:rPr>
          <w:rFonts w:hint="eastAsia"/>
          <w:lang w:val="en-GB" w:eastAsia="ja-JP"/>
        </w:rPr>
        <w:t>O</w:t>
      </w:r>
      <w:r w:rsidR="006C495D" w:rsidRPr="002F3570">
        <w:rPr>
          <w:rFonts w:hint="eastAsia"/>
          <w:vertAlign w:val="subscript"/>
          <w:lang w:val="en-GB" w:eastAsia="ja-JP"/>
        </w:rPr>
        <w:t>12</w:t>
      </w:r>
      <w:r w:rsidR="006C495D">
        <w:rPr>
          <w:lang w:val="en-GB" w:eastAsia="ja-JP"/>
        </w:rPr>
        <w:t xml:space="preserve"> </w:t>
      </w:r>
      <w:r w:rsidR="005C63F3">
        <w:rPr>
          <w:rFonts w:hint="eastAsia"/>
          <w:lang w:val="en-GB" w:eastAsia="ja-JP"/>
        </w:rPr>
        <w:t>du</w:t>
      </w:r>
      <w:r w:rsidR="00C51D1C">
        <w:rPr>
          <w:rFonts w:hint="eastAsia"/>
          <w:lang w:val="en-GB" w:eastAsia="ja-JP"/>
        </w:rPr>
        <w:t>r</w:t>
      </w:r>
      <w:r w:rsidR="005C63F3">
        <w:rPr>
          <w:rFonts w:hint="eastAsia"/>
          <w:lang w:val="en-GB" w:eastAsia="ja-JP"/>
        </w:rPr>
        <w:t>ing</w:t>
      </w:r>
      <w:r w:rsidR="006C495D">
        <w:rPr>
          <w:lang w:val="en-GB" w:eastAsia="ja-JP"/>
        </w:rPr>
        <w:t xml:space="preserve"> Li insertion</w:t>
      </w:r>
      <w:r w:rsidRPr="002F3570">
        <w:rPr>
          <w:rFonts w:hint="eastAsia"/>
          <w:lang w:val="en-GB" w:eastAsia="ja-JP"/>
        </w:rPr>
        <w:t xml:space="preserve">, </w:t>
      </w:r>
      <w:r w:rsidRPr="002F3570">
        <w:rPr>
          <w:rFonts w:hint="eastAsia"/>
          <w:i/>
          <w:iCs/>
          <w:lang w:val="en-GB" w:eastAsia="ja-JP"/>
        </w:rPr>
        <w:t>R</w:t>
      </w:r>
      <w:r w:rsidRPr="002F3570">
        <w:rPr>
          <w:rFonts w:hint="eastAsia"/>
          <w:lang w:val="en-GB" w:eastAsia="ja-JP"/>
        </w:rPr>
        <w:t xml:space="preserve"> is the gas constant, and </w:t>
      </w:r>
      <w:r w:rsidRPr="002F3570">
        <w:rPr>
          <w:rFonts w:hint="eastAsia"/>
          <w:i/>
          <w:iCs/>
          <w:lang w:val="en-GB" w:eastAsia="ja-JP"/>
        </w:rPr>
        <w:t>T</w:t>
      </w:r>
      <w:r w:rsidRPr="002F3570">
        <w:rPr>
          <w:rFonts w:hint="eastAsia"/>
          <w:lang w:val="en-GB" w:eastAsia="ja-JP"/>
        </w:rPr>
        <w:t xml:space="preserve"> is the temperature. Using equations (2) and (3), equation (4) can be obtained:</w:t>
      </w:r>
    </w:p>
    <w:p w14:paraId="5BF9055A" w14:textId="006F4E6F" w:rsidR="002F3570" w:rsidRPr="00193DF0" w:rsidRDefault="00000000" w:rsidP="002F3570">
      <w:pPr>
        <w:pStyle w:val="TAMainText"/>
        <w:spacing w:after="240"/>
        <w:jc w:val="left"/>
        <w:rPr>
          <w:lang w:val="en-GB" w:eastAsia="ja-JP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GB" w:eastAsia="ja-JP"/>
                </w:rPr>
              </m:ctrlPr>
            </m:eqArrPr>
            <m:e>
              <m:func>
                <m:func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 w:eastAsia="ja-JP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lang w:val="en-GB" w:eastAsia="ja-JP"/>
                    </w:rPr>
                    <m:t>k</m:t>
                  </m:r>
                </m:e>
              </m:func>
              <m:r>
                <w:rPr>
                  <w:rFonts w:ascii="Cambria Math" w:hAnsi="Cambria Math"/>
                  <w:lang w:val="en-GB" w:eastAsia="ja-JP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GB" w:eastAsia="ja-JP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GB" w:eastAsia="ja-JP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ja-JP"/>
                        </w:rPr>
                        <m:t>a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lang w:val="en-GB" w:eastAsia="ja-JP"/>
                    </w:rPr>
                    <m:t>R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 w:eastAsia="ja-JP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GB" w:eastAsia="ja-JP"/>
                    </w:rPr>
                    <m:t>T</m:t>
                  </m:r>
                </m:den>
              </m:f>
              <m:r>
                <w:rPr>
                  <w:rFonts w:ascii="Cambria Math" w:hAnsi="Cambria Math"/>
                  <w:lang w:val="en-GB" w:eastAsia="ja-JP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 w:eastAsia="ja-JP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lang w:val="en-GB" w:eastAsia="ja-JP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GB" w:eastAsia="ja-JP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 w:eastAsia="ja-JP"/>
                        </w:rPr>
                        <m:t>γ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 w:eastAsia="ja-JP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GB" w:eastAsia="ja-JP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GB" w:eastAsia="ja-JP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ja-JP"/>
                        </w:rPr>
                        <m:t>0</m:t>
                      </m:r>
                    </m:sub>
                  </m:sSub>
                </m:e>
              </m:func>
              <m:r>
                <w:rPr>
                  <w:rFonts w:ascii="Cambria Math" w:hAnsi="Cambria Math"/>
                  <w:lang w:val="en-GB" w:eastAsia="ja-JP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lang w:val="en-GB" w:eastAsia="ja-JP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 w:eastAsia="ja-JP"/>
                    </w:rPr>
                    <m:t>4</m:t>
                  </m:r>
                </m:e>
              </m:d>
            </m:e>
          </m:eqArr>
        </m:oMath>
      </m:oMathPara>
    </w:p>
    <w:p w14:paraId="14A0B28C" w14:textId="00CAEE41" w:rsidR="00193DF0" w:rsidRDefault="00B3196C" w:rsidP="009F66DC">
      <w:pPr>
        <w:pStyle w:val="TAMainText"/>
        <w:jc w:val="left"/>
        <w:rPr>
          <w:noProof/>
          <w:lang w:val="en-GB" w:eastAsia="ja-JP"/>
        </w:rPr>
      </w:pPr>
      <w:r>
        <w:rPr>
          <w:noProof/>
          <w:lang w:val="en-GB" w:eastAsia="ja-JP"/>
        </w:rPr>
        <w:lastRenderedPageBreak/>
        <w:drawing>
          <wp:inline distT="0" distB="0" distL="0" distR="0" wp14:anchorId="35B14D93" wp14:editId="77E17C2F">
            <wp:extent cx="3057525" cy="2807970"/>
            <wp:effectExtent l="0" t="0" r="9525" b="0"/>
            <wp:docPr id="8285957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E57F5" w14:textId="04F8D9D5" w:rsidR="00193DF0" w:rsidRPr="003A2AF5" w:rsidRDefault="00193DF0" w:rsidP="009F66DC">
      <w:pPr>
        <w:pStyle w:val="VAFigureCaption"/>
        <w:spacing w:line="276" w:lineRule="auto"/>
        <w:jc w:val="left"/>
        <w:rPr>
          <w:noProof/>
          <w:lang w:val="en-GB" w:eastAsia="ja-JP"/>
        </w:rPr>
      </w:pPr>
      <w:r w:rsidRPr="003A2AF5">
        <w:rPr>
          <w:rFonts w:hint="eastAsia"/>
          <w:noProof/>
          <w:lang w:val="en-GB" w:eastAsia="ja-JP"/>
        </w:rPr>
        <w:t>Fig</w:t>
      </w:r>
      <w:r w:rsidR="00BB2674">
        <w:rPr>
          <w:noProof/>
          <w:lang w:val="en-GB" w:eastAsia="ja-JP"/>
        </w:rPr>
        <w:t>.</w:t>
      </w:r>
      <w:r w:rsidRPr="003A2AF5">
        <w:rPr>
          <w:noProof/>
          <w:lang w:val="en-GB" w:eastAsia="ja-JP"/>
        </w:rPr>
        <w:t xml:space="preserve"> </w:t>
      </w:r>
      <w:r w:rsidR="00BB2674">
        <w:rPr>
          <w:noProof/>
          <w:lang w:val="en-GB" w:eastAsia="ja-JP"/>
        </w:rPr>
        <w:t>5.</w:t>
      </w:r>
      <w:r w:rsidR="00BB2674" w:rsidRPr="003A2AF5">
        <w:rPr>
          <w:noProof/>
          <w:lang w:val="en-GB" w:eastAsia="ja-JP"/>
        </w:rPr>
        <w:t xml:space="preserve"> </w:t>
      </w:r>
      <w:r w:rsidRPr="003A2AF5">
        <w:rPr>
          <w:rFonts w:hint="eastAsia"/>
          <w:noProof/>
          <w:lang w:val="en-GB" w:eastAsia="ja-JP"/>
        </w:rPr>
        <w:t>T</w:t>
      </w:r>
      <w:r w:rsidRPr="003A2AF5">
        <w:rPr>
          <w:noProof/>
          <w:lang w:eastAsia="ja-JP"/>
        </w:rPr>
        <w:t xml:space="preserve">emperature </w:t>
      </w:r>
      <w:r w:rsidR="00673C9E" w:rsidRPr="003A2AF5">
        <w:rPr>
          <w:noProof/>
          <w:lang w:eastAsia="ja-JP"/>
        </w:rPr>
        <w:t>depend</w:t>
      </w:r>
      <w:r w:rsidR="00673C9E">
        <w:rPr>
          <w:rFonts w:hint="eastAsia"/>
          <w:noProof/>
          <w:lang w:eastAsia="ja-JP"/>
        </w:rPr>
        <w:t>e</w:t>
      </w:r>
      <w:r w:rsidR="00673C9E" w:rsidRPr="003A2AF5">
        <w:rPr>
          <w:noProof/>
          <w:lang w:eastAsia="ja-JP"/>
        </w:rPr>
        <w:t xml:space="preserve">nce </w:t>
      </w:r>
      <w:r w:rsidRPr="003A2AF5">
        <w:rPr>
          <w:noProof/>
          <w:lang w:eastAsia="ja-JP"/>
        </w:rPr>
        <w:t xml:space="preserve">of the parabolic rate constant of the phase boundary movement </w:t>
      </w:r>
      <w:r w:rsidRPr="003A2AF5">
        <w:rPr>
          <w:rFonts w:hint="eastAsia"/>
          <w:noProof/>
          <w:lang w:eastAsia="ja-JP"/>
        </w:rPr>
        <w:t>(</w:t>
      </w:r>
      <w:r w:rsidRPr="003A2AF5">
        <w:rPr>
          <w:i/>
          <w:iCs/>
          <w:noProof/>
          <w:lang w:eastAsia="ja-JP"/>
        </w:rPr>
        <w:t>k</w:t>
      </w:r>
      <w:r w:rsidRPr="003A2AF5">
        <w:rPr>
          <w:rFonts w:hint="eastAsia"/>
          <w:noProof/>
          <w:lang w:eastAsia="ja-JP"/>
        </w:rPr>
        <w:t>)</w:t>
      </w:r>
      <w:r w:rsidRPr="003A2AF5">
        <w:rPr>
          <w:noProof/>
          <w:lang w:eastAsia="ja-JP"/>
        </w:rPr>
        <w:t xml:space="preserve">. </w:t>
      </w:r>
      <w:r w:rsidR="00C5664E" w:rsidRPr="00C5664E">
        <w:rPr>
          <w:noProof/>
          <w:lang w:eastAsia="ja-JP"/>
        </w:rPr>
        <w:t xml:space="preserve">The error bars represent the standard deviation of the parabolic rate constants measured across </w:t>
      </w:r>
      <w:r w:rsidR="00300E3F">
        <w:rPr>
          <w:rFonts w:hint="eastAsia"/>
          <w:noProof/>
          <w:lang w:eastAsia="ja-JP"/>
        </w:rPr>
        <w:t xml:space="preserve">the </w:t>
      </w:r>
      <w:r w:rsidR="00C5664E" w:rsidRPr="00C5664E">
        <w:rPr>
          <w:noProof/>
          <w:lang w:eastAsia="ja-JP"/>
        </w:rPr>
        <w:t>multiple particles.</w:t>
      </w:r>
      <w:r w:rsidR="00C5664E" w:rsidRPr="00C5664E">
        <w:rPr>
          <w:i/>
          <w:iCs/>
          <w:noProof/>
          <w:lang w:eastAsia="ja-JP"/>
        </w:rPr>
        <w:t xml:space="preserve"> </w:t>
      </w:r>
      <w:r w:rsidRPr="003A2AF5">
        <w:rPr>
          <w:i/>
          <w:iCs/>
          <w:noProof/>
          <w:lang w:eastAsia="ja-JP"/>
        </w:rPr>
        <w:t>E</w:t>
      </w:r>
      <w:r w:rsidRPr="003A2AF5">
        <w:rPr>
          <w:i/>
          <w:iCs/>
          <w:noProof/>
          <w:vertAlign w:val="subscript"/>
          <w:lang w:eastAsia="ja-JP"/>
        </w:rPr>
        <w:t>a</w:t>
      </w:r>
      <w:r w:rsidRPr="003A2AF5">
        <w:rPr>
          <w:noProof/>
          <w:lang w:eastAsia="ja-JP"/>
        </w:rPr>
        <w:t xml:space="preserve"> is the activation energy of </w:t>
      </w:r>
      <w:r w:rsidRPr="003A2AF5">
        <w:rPr>
          <w:rFonts w:hint="eastAsia"/>
          <w:noProof/>
          <w:lang w:eastAsia="ja-JP"/>
        </w:rPr>
        <w:t>Li-ion diffusion</w:t>
      </w:r>
      <w:r w:rsidRPr="003A2AF5">
        <w:rPr>
          <w:noProof/>
          <w:lang w:eastAsia="ja-JP"/>
        </w:rPr>
        <w:t>.</w:t>
      </w:r>
      <w:r w:rsidR="00B71FFF">
        <w:rPr>
          <w:rFonts w:hint="eastAsia"/>
          <w:noProof/>
          <w:lang w:eastAsia="ja-JP"/>
        </w:rPr>
        <w:t xml:space="preserve"> </w:t>
      </w:r>
    </w:p>
    <w:p w14:paraId="17CFA95A" w14:textId="77777777" w:rsidR="00193DF0" w:rsidRPr="002F3570" w:rsidRDefault="00193DF0" w:rsidP="00193DF0">
      <w:pPr>
        <w:pStyle w:val="TAMainText"/>
        <w:spacing w:after="240"/>
        <w:ind w:firstLine="0"/>
        <w:jc w:val="left"/>
        <w:rPr>
          <w:lang w:val="en-GB" w:eastAsia="ja-JP"/>
        </w:rPr>
      </w:pPr>
    </w:p>
    <w:p w14:paraId="7B4F3864" w14:textId="13C1234C" w:rsidR="002F3570" w:rsidRPr="002F3570" w:rsidRDefault="002F3570" w:rsidP="006432E4">
      <w:pPr>
        <w:pStyle w:val="TAMainText"/>
        <w:spacing w:after="240"/>
        <w:ind w:firstLine="720"/>
        <w:jc w:val="left"/>
        <w:rPr>
          <w:lang w:val="en-GB" w:eastAsia="ja-JP"/>
        </w:rPr>
      </w:pPr>
      <w:r w:rsidRPr="002F3570">
        <w:rPr>
          <w:rFonts w:hint="eastAsia"/>
          <w:lang w:val="en-GB" w:eastAsia="ja-JP"/>
        </w:rPr>
        <w:t xml:space="preserve">Figure </w:t>
      </w:r>
      <w:r w:rsidR="006E73C7">
        <w:rPr>
          <w:lang w:val="en-GB" w:eastAsia="ja-JP"/>
        </w:rPr>
        <w:t>5</w:t>
      </w:r>
      <w:r w:rsidR="006E73C7" w:rsidRPr="002F3570">
        <w:rPr>
          <w:rFonts w:hint="eastAsia"/>
          <w:lang w:val="en-GB" w:eastAsia="ja-JP"/>
        </w:rPr>
        <w:t xml:space="preserve"> </w:t>
      </w:r>
      <w:r w:rsidRPr="002F3570">
        <w:rPr>
          <w:rFonts w:hint="eastAsia"/>
          <w:lang w:val="en-GB" w:eastAsia="ja-JP"/>
        </w:rPr>
        <w:t xml:space="preserve">shows the temperature </w:t>
      </w:r>
      <w:r w:rsidRPr="002F3570">
        <w:rPr>
          <w:lang w:val="en-GB" w:eastAsia="ja-JP"/>
        </w:rPr>
        <w:t>dependence</w:t>
      </w:r>
      <w:r w:rsidRPr="002F3570">
        <w:rPr>
          <w:rFonts w:hint="eastAsia"/>
          <w:lang w:val="en-GB" w:eastAsia="ja-JP"/>
        </w:rPr>
        <w:t xml:space="preserve"> of </w:t>
      </w:r>
      <w:r w:rsidRPr="002F3570">
        <w:rPr>
          <w:rFonts w:hint="eastAsia"/>
          <w:i/>
          <w:iCs/>
          <w:lang w:val="en-GB" w:eastAsia="ja-JP"/>
        </w:rPr>
        <w:t>k</w:t>
      </w:r>
      <w:r w:rsidRPr="002F3570">
        <w:rPr>
          <w:rFonts w:hint="eastAsia"/>
          <w:lang w:val="en-GB" w:eastAsia="ja-JP"/>
        </w:rPr>
        <w:t xml:space="preserve"> during Li </w:t>
      </w:r>
      <w:r w:rsidR="001F07C1">
        <w:rPr>
          <w:lang w:val="en-GB" w:eastAsia="ja-JP"/>
        </w:rPr>
        <w:t>insertion</w:t>
      </w:r>
      <w:r w:rsidR="000D633A">
        <w:rPr>
          <w:rFonts w:hint="eastAsia"/>
          <w:lang w:val="en-GB" w:eastAsia="ja-JP"/>
        </w:rPr>
        <w:t xml:space="preserve"> and </w:t>
      </w:r>
      <w:r w:rsidR="000D633A" w:rsidRPr="002F3570">
        <w:rPr>
          <w:rFonts w:hint="eastAsia"/>
          <w:lang w:val="en-GB" w:eastAsia="ja-JP"/>
        </w:rPr>
        <w:t>extraction</w:t>
      </w:r>
      <w:r w:rsidRPr="002F3570">
        <w:rPr>
          <w:rFonts w:hint="eastAsia"/>
          <w:lang w:val="en-GB" w:eastAsia="ja-JP"/>
        </w:rPr>
        <w:t>. F</w:t>
      </w:r>
      <w:r w:rsidRPr="002F3570">
        <w:rPr>
          <w:lang w:val="en-GB" w:eastAsia="ja-JP"/>
        </w:rPr>
        <w:t xml:space="preserve">rom the slope of the </w:t>
      </w:r>
      <w:r w:rsidR="008A574D" w:rsidRPr="002F3570">
        <w:rPr>
          <w:lang w:val="en-GB" w:eastAsia="ja-JP"/>
        </w:rPr>
        <w:t>l</w:t>
      </w:r>
      <w:r w:rsidR="008A574D">
        <w:rPr>
          <w:rFonts w:hint="eastAsia"/>
          <w:lang w:val="en-GB" w:eastAsia="ja-JP"/>
        </w:rPr>
        <w:t>og</w:t>
      </w:r>
      <w:r w:rsidR="008A574D" w:rsidRPr="002F3570">
        <w:rPr>
          <w:lang w:val="en-GB" w:eastAsia="ja-JP"/>
        </w:rPr>
        <w:t xml:space="preserve"> </w:t>
      </w:r>
      <w:r w:rsidRPr="002F3570">
        <w:rPr>
          <w:i/>
          <w:iCs/>
          <w:lang w:val="en-GB" w:eastAsia="ja-JP"/>
        </w:rPr>
        <w:t>k</w:t>
      </w:r>
      <w:r w:rsidRPr="002F3570">
        <w:rPr>
          <w:lang w:val="en-GB" w:eastAsia="ja-JP"/>
        </w:rPr>
        <w:t xml:space="preserve"> vs</w:t>
      </w:r>
      <w:r w:rsidRPr="002F3570">
        <w:rPr>
          <w:rFonts w:hint="eastAsia"/>
          <w:lang w:val="en-GB" w:eastAsia="ja-JP"/>
        </w:rPr>
        <w:t>.</w:t>
      </w:r>
      <w:r w:rsidRPr="002F3570">
        <w:rPr>
          <w:lang w:val="en-GB" w:eastAsia="ja-JP"/>
        </w:rPr>
        <w:t xml:space="preserve"> 1/</w:t>
      </w:r>
      <w:r w:rsidRPr="002F3570">
        <w:rPr>
          <w:i/>
          <w:iCs/>
          <w:lang w:val="en-GB" w:eastAsia="ja-JP"/>
        </w:rPr>
        <w:t>T</w:t>
      </w:r>
      <w:r w:rsidRPr="002F3570">
        <w:rPr>
          <w:lang w:val="en-GB" w:eastAsia="ja-JP"/>
        </w:rPr>
        <w:t xml:space="preserve"> plots, the activation energ</w:t>
      </w:r>
      <w:r w:rsidRPr="002F3570">
        <w:rPr>
          <w:rFonts w:hint="eastAsia"/>
          <w:lang w:val="en-GB" w:eastAsia="ja-JP"/>
        </w:rPr>
        <w:t>y</w:t>
      </w:r>
      <w:r w:rsidRPr="002F3570">
        <w:rPr>
          <w:lang w:val="en-GB" w:eastAsia="ja-JP"/>
        </w:rPr>
        <w:t xml:space="preserve"> </w:t>
      </w:r>
      <w:r w:rsidRPr="002F3570">
        <w:rPr>
          <w:rFonts w:hint="eastAsia"/>
          <w:lang w:val="en-GB" w:eastAsia="ja-JP"/>
        </w:rPr>
        <w:t>for</w:t>
      </w:r>
      <w:r w:rsidRPr="002F3570">
        <w:rPr>
          <w:lang w:val="en-GB" w:eastAsia="ja-JP"/>
        </w:rPr>
        <w:t xml:space="preserve"> </w:t>
      </w:r>
      <w:r w:rsidRPr="002F3570">
        <w:rPr>
          <w:rFonts w:hint="eastAsia"/>
          <w:lang w:val="en-GB" w:eastAsia="ja-JP"/>
        </w:rPr>
        <w:t xml:space="preserve">Li-ion diffusion </w:t>
      </w:r>
      <w:r w:rsidRPr="002F3570">
        <w:rPr>
          <w:lang w:val="en-GB" w:eastAsia="ja-JP"/>
        </w:rPr>
        <w:t>w</w:t>
      </w:r>
      <w:r w:rsidRPr="002F3570">
        <w:rPr>
          <w:rFonts w:hint="eastAsia"/>
          <w:lang w:val="en-GB" w:eastAsia="ja-JP"/>
        </w:rPr>
        <w:t>as</w:t>
      </w:r>
      <w:r w:rsidRPr="002F3570">
        <w:rPr>
          <w:lang w:val="en-GB" w:eastAsia="ja-JP"/>
        </w:rPr>
        <w:t xml:space="preserve"> </w:t>
      </w:r>
      <w:r w:rsidRPr="002F3570">
        <w:rPr>
          <w:rFonts w:hint="eastAsia"/>
          <w:lang w:val="en-GB" w:eastAsia="ja-JP"/>
        </w:rPr>
        <w:t>determined</w:t>
      </w:r>
      <w:r w:rsidRPr="002F3570">
        <w:rPr>
          <w:lang w:val="en-GB" w:eastAsia="ja-JP"/>
        </w:rPr>
        <w:t xml:space="preserve"> to be </w:t>
      </w:r>
      <w:r w:rsidR="00CB5CA8">
        <w:rPr>
          <w:rFonts w:hint="eastAsia"/>
          <w:lang w:val="en-GB" w:eastAsia="ja-JP"/>
        </w:rPr>
        <w:t>0.</w:t>
      </w:r>
      <w:r w:rsidR="00227B19" w:rsidRPr="002F3570">
        <w:rPr>
          <w:rFonts w:hint="eastAsia"/>
          <w:lang w:val="en-GB" w:eastAsia="ja-JP"/>
        </w:rPr>
        <w:t>4</w:t>
      </w:r>
      <w:r w:rsidR="00227B19">
        <w:rPr>
          <w:lang w:val="en-GB" w:eastAsia="ja-JP"/>
        </w:rPr>
        <w:t>9</w:t>
      </w:r>
      <w:r w:rsidRPr="002F3570">
        <w:rPr>
          <w:rFonts w:hint="eastAsia"/>
          <w:lang w:val="en-GB" w:eastAsia="ja-JP"/>
        </w:rPr>
        <w:t xml:space="preserve"> eV</w:t>
      </w:r>
      <w:r w:rsidR="00227B19">
        <w:rPr>
          <w:lang w:val="en-GB" w:eastAsia="ja-JP"/>
        </w:rPr>
        <w:t xml:space="preserve"> for </w:t>
      </w:r>
      <w:r w:rsidR="00CA3FE8" w:rsidRPr="001A3C00">
        <w:rPr>
          <w:lang w:val="en-GB" w:eastAsia="ja-JP"/>
        </w:rPr>
        <w:t>Li</w:t>
      </w:r>
      <w:r w:rsidR="00CA3FE8" w:rsidRPr="001A3C00">
        <w:rPr>
          <w:vertAlign w:val="subscript"/>
          <w:lang w:val="en-GB" w:eastAsia="ja-JP"/>
        </w:rPr>
        <w:t>4</w:t>
      </w:r>
      <w:r w:rsidR="00CA3FE8" w:rsidRPr="001A3C00">
        <w:rPr>
          <w:lang w:val="en-GB" w:eastAsia="ja-JP"/>
        </w:rPr>
        <w:t>Ti</w:t>
      </w:r>
      <w:r w:rsidR="00CA3FE8" w:rsidRPr="001A3C00">
        <w:rPr>
          <w:vertAlign w:val="subscript"/>
          <w:lang w:val="en-GB" w:eastAsia="ja-JP"/>
        </w:rPr>
        <w:t>5</w:t>
      </w:r>
      <w:r w:rsidR="00CA3FE8" w:rsidRPr="001A3C00">
        <w:rPr>
          <w:lang w:val="en-GB" w:eastAsia="ja-JP"/>
        </w:rPr>
        <w:t>O</w:t>
      </w:r>
      <w:r w:rsidR="00CA3FE8" w:rsidRPr="001A3C00">
        <w:rPr>
          <w:vertAlign w:val="subscript"/>
          <w:lang w:val="en-GB" w:eastAsia="ja-JP"/>
        </w:rPr>
        <w:t>12</w:t>
      </w:r>
      <w:r w:rsidR="00CA3FE8" w:rsidRPr="001A3C00">
        <w:rPr>
          <w:rFonts w:hint="eastAsia"/>
          <w:lang w:val="en-GB" w:eastAsia="ja-JP"/>
        </w:rPr>
        <w:t xml:space="preserve"> </w:t>
      </w:r>
      <w:r w:rsidR="00CA3FE8">
        <w:rPr>
          <w:rFonts w:hint="eastAsia"/>
          <w:lang w:val="en-GB" w:eastAsia="ja-JP"/>
        </w:rPr>
        <w:t>(</w:t>
      </w:r>
      <w:r w:rsidR="004A7ACD" w:rsidRPr="0098511B">
        <w:rPr>
          <w:lang w:eastAsia="ja-JP"/>
        </w:rPr>
        <w:t>associated with</w:t>
      </w:r>
      <w:r w:rsidR="004A7ACD">
        <w:rPr>
          <w:rFonts w:hint="eastAsia"/>
          <w:lang w:val="en-GB" w:eastAsia="ja-JP"/>
        </w:rPr>
        <w:t xml:space="preserve"> </w:t>
      </w:r>
      <w:r w:rsidR="00CA3FE8">
        <w:rPr>
          <w:rFonts w:hint="eastAsia"/>
          <w:lang w:val="en-GB" w:eastAsia="ja-JP"/>
        </w:rPr>
        <w:t xml:space="preserve">Li extraction) and 0.59 eV for </w:t>
      </w:r>
      <w:r w:rsidR="00CA3FE8" w:rsidRPr="001A3C00">
        <w:rPr>
          <w:lang w:val="en-GB" w:eastAsia="ja-JP"/>
        </w:rPr>
        <w:t>Li</w:t>
      </w:r>
      <w:r w:rsidR="00CA3FE8" w:rsidRPr="001A3C00">
        <w:rPr>
          <w:vertAlign w:val="subscript"/>
          <w:lang w:val="en-GB" w:eastAsia="ja-JP"/>
        </w:rPr>
        <w:t>7</w:t>
      </w:r>
      <w:r w:rsidR="00CA3FE8" w:rsidRPr="001A3C00">
        <w:rPr>
          <w:lang w:val="en-GB" w:eastAsia="ja-JP"/>
        </w:rPr>
        <w:t>Ti</w:t>
      </w:r>
      <w:r w:rsidR="00CA3FE8" w:rsidRPr="001A3C00">
        <w:rPr>
          <w:vertAlign w:val="subscript"/>
          <w:lang w:val="en-GB" w:eastAsia="ja-JP"/>
        </w:rPr>
        <w:t>5</w:t>
      </w:r>
      <w:r w:rsidR="00CA3FE8" w:rsidRPr="001A3C00">
        <w:rPr>
          <w:lang w:val="en-GB" w:eastAsia="ja-JP"/>
        </w:rPr>
        <w:t>O</w:t>
      </w:r>
      <w:r w:rsidR="00CA3FE8" w:rsidRPr="001A3C00">
        <w:rPr>
          <w:vertAlign w:val="subscript"/>
          <w:lang w:val="en-GB" w:eastAsia="ja-JP"/>
        </w:rPr>
        <w:t>12</w:t>
      </w:r>
      <w:r w:rsidR="00CA3FE8">
        <w:rPr>
          <w:rFonts w:hint="eastAsia"/>
          <w:lang w:val="en-GB" w:eastAsia="ja-JP"/>
        </w:rPr>
        <w:t xml:space="preserve"> (</w:t>
      </w:r>
      <w:r w:rsidR="004A7ACD" w:rsidRPr="0098511B">
        <w:rPr>
          <w:lang w:eastAsia="ja-JP"/>
        </w:rPr>
        <w:t>associated with</w:t>
      </w:r>
      <w:r w:rsidR="004A7ACD">
        <w:rPr>
          <w:rFonts w:hint="eastAsia"/>
          <w:lang w:val="en-GB" w:eastAsia="ja-JP"/>
        </w:rPr>
        <w:t xml:space="preserve"> </w:t>
      </w:r>
      <w:r w:rsidR="00CA3FE8">
        <w:rPr>
          <w:rFonts w:hint="eastAsia"/>
          <w:lang w:val="en-GB" w:eastAsia="ja-JP"/>
        </w:rPr>
        <w:t>Li insertion)</w:t>
      </w:r>
      <w:r w:rsidRPr="002F3570">
        <w:rPr>
          <w:rFonts w:hint="eastAsia"/>
          <w:lang w:val="en-GB" w:eastAsia="ja-JP"/>
        </w:rPr>
        <w:t xml:space="preserve">. The </w:t>
      </w:r>
      <w:r w:rsidRPr="002F3570">
        <w:rPr>
          <w:lang w:val="en-GB" w:eastAsia="ja-JP"/>
        </w:rPr>
        <w:t>activation energ</w:t>
      </w:r>
      <w:r w:rsidRPr="002F3570">
        <w:rPr>
          <w:rFonts w:hint="eastAsia"/>
          <w:lang w:val="en-GB" w:eastAsia="ja-JP"/>
        </w:rPr>
        <w:t>ies of Li-ion diffusion in Li</w:t>
      </w:r>
      <w:r w:rsidRPr="002F3570">
        <w:rPr>
          <w:rFonts w:hint="eastAsia"/>
          <w:vertAlign w:val="subscript"/>
          <w:lang w:val="en-GB" w:eastAsia="ja-JP"/>
        </w:rPr>
        <w:t>4</w:t>
      </w:r>
      <w:r w:rsidRPr="002F3570">
        <w:rPr>
          <w:rFonts w:hint="eastAsia"/>
          <w:lang w:val="en-GB" w:eastAsia="ja-JP"/>
        </w:rPr>
        <w:t>Ti</w:t>
      </w:r>
      <w:r w:rsidRPr="002F3570">
        <w:rPr>
          <w:rFonts w:hint="eastAsia"/>
          <w:vertAlign w:val="subscript"/>
          <w:lang w:val="en-GB" w:eastAsia="ja-JP"/>
        </w:rPr>
        <w:t>5</w:t>
      </w:r>
      <w:r w:rsidRPr="002F3570">
        <w:rPr>
          <w:rFonts w:hint="eastAsia"/>
          <w:lang w:val="en-GB" w:eastAsia="ja-JP"/>
        </w:rPr>
        <w:t>O</w:t>
      </w:r>
      <w:r w:rsidRPr="002F3570">
        <w:rPr>
          <w:rFonts w:hint="eastAsia"/>
          <w:vertAlign w:val="subscript"/>
          <w:lang w:val="en-GB" w:eastAsia="ja-JP"/>
        </w:rPr>
        <w:t>12</w:t>
      </w:r>
      <w:r w:rsidRPr="002F3570">
        <w:rPr>
          <w:rFonts w:hint="eastAsia"/>
          <w:lang w:val="en-GB" w:eastAsia="ja-JP"/>
        </w:rPr>
        <w:t xml:space="preserve"> obtained by density functional theory </w:t>
      </w:r>
      <w:r w:rsidRPr="002F3570">
        <w:rPr>
          <w:lang w:val="en-GB" w:eastAsia="ja-JP"/>
        </w:rPr>
        <w:t>calculation</w:t>
      </w:r>
      <w:r w:rsidRPr="002F3570">
        <w:rPr>
          <w:rFonts w:hint="eastAsia"/>
          <w:lang w:val="en-GB" w:eastAsia="ja-JP"/>
        </w:rPr>
        <w:t>s and NMR are 0.30</w:t>
      </w:r>
      <w:r w:rsidRPr="002F3570">
        <w:rPr>
          <w:lang w:eastAsia="ja-JP"/>
        </w:rPr>
        <w:t>–</w:t>
      </w:r>
      <w:r w:rsidRPr="002F3570">
        <w:rPr>
          <w:rFonts w:hint="eastAsia"/>
          <w:lang w:val="en-GB" w:eastAsia="ja-JP"/>
        </w:rPr>
        <w:t>0.48 and 0.45 eV, respectively,</w:t>
      </w:r>
      <w:r w:rsidRPr="002F3570">
        <w:rPr>
          <w:lang w:val="en-GB" w:eastAsia="ja-JP"/>
        </w:rPr>
        <w:fldChar w:fldCharType="begin" w:fldLock="1"/>
      </w:r>
      <w:r w:rsidRPr="002F3570">
        <w:rPr>
          <w:lang w:val="en-GB" w:eastAsia="ja-JP"/>
        </w:rPr>
        <w:instrText>ADDIN paperpile_citation &lt;clusterId&gt;M343T499P771N474&lt;/clusterId&gt;&lt;metadata&gt;&lt;citation&gt;&lt;id&gt;4a2b54e2-318f-4e6d-b915-cb5beea7d9d6&lt;/id&gt;&lt;/citation&gt;&lt;citation&gt;&lt;id&gt;4dee01ef-6191-45cc-af46-c652bf6ca936&lt;/id&gt;&lt;/citation&gt;&lt;/metadata&gt;&lt;data&gt;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&lt;/data&gt; \* MERGEFORMAT</w:instrText>
      </w:r>
      <w:r w:rsidRPr="002F3570">
        <w:rPr>
          <w:lang w:val="en-GB" w:eastAsia="ja-JP"/>
        </w:rPr>
        <w:fldChar w:fldCharType="separate"/>
      </w:r>
      <w:r w:rsidR="00B73D8B" w:rsidRPr="00B73D8B">
        <w:rPr>
          <w:vertAlign w:val="superscript"/>
          <w:lang w:val="en-GB" w:eastAsia="ja-JP"/>
        </w:rPr>
        <w:t>54,55</w:t>
      </w:r>
      <w:r w:rsidRPr="002F3570">
        <w:rPr>
          <w:lang w:eastAsia="ja-JP"/>
        </w:rPr>
        <w:fldChar w:fldCharType="end"/>
      </w:r>
      <w:r w:rsidRPr="002F3570">
        <w:rPr>
          <w:rFonts w:hint="eastAsia"/>
          <w:lang w:val="en-GB" w:eastAsia="ja-JP"/>
        </w:rPr>
        <w:t xml:space="preserve"> which are consistent with the value obtained in this study. </w:t>
      </w:r>
      <w:r w:rsidR="005D43B7">
        <w:rPr>
          <w:rFonts w:hint="eastAsia"/>
          <w:lang w:val="en-GB" w:eastAsia="ja-JP"/>
        </w:rPr>
        <w:t xml:space="preserve">The </w:t>
      </w:r>
      <w:r w:rsidR="00182904" w:rsidRPr="00B3480F">
        <w:rPr>
          <w:lang w:val="en-GB" w:eastAsia="ja-JP"/>
        </w:rPr>
        <w:t>Arrhenius</w:t>
      </w:r>
      <w:r w:rsidR="00182904">
        <w:rPr>
          <w:rFonts w:hint="eastAsia"/>
          <w:lang w:val="en-GB" w:eastAsia="ja-JP"/>
        </w:rPr>
        <w:t xml:space="preserve"> plot for </w:t>
      </w:r>
      <w:r w:rsidR="00A21F12">
        <w:rPr>
          <w:rFonts w:hint="eastAsia"/>
          <w:lang w:val="en-GB" w:eastAsia="ja-JP"/>
        </w:rPr>
        <w:t xml:space="preserve">the particle shown in Fig. 2 is </w:t>
      </w:r>
      <w:r w:rsidR="008839C5">
        <w:rPr>
          <w:rFonts w:hint="eastAsia"/>
          <w:lang w:val="en-GB" w:eastAsia="ja-JP"/>
        </w:rPr>
        <w:t>presented in Fig. S</w:t>
      </w:r>
      <w:r w:rsidR="00D34334">
        <w:rPr>
          <w:rFonts w:hint="eastAsia"/>
          <w:lang w:val="en-GB" w:eastAsia="ja-JP"/>
        </w:rPr>
        <w:t>10</w:t>
      </w:r>
      <w:r w:rsidR="008839C5">
        <w:rPr>
          <w:rFonts w:hint="eastAsia"/>
          <w:lang w:val="en-GB" w:eastAsia="ja-JP"/>
        </w:rPr>
        <w:t xml:space="preserve">. </w:t>
      </w:r>
      <w:r w:rsidRPr="002F3570">
        <w:rPr>
          <w:rFonts w:hint="eastAsia"/>
          <w:lang w:val="en-GB" w:eastAsia="ja-JP"/>
        </w:rPr>
        <w:t xml:space="preserve">The subscripts of each point in Fig. </w:t>
      </w:r>
      <w:r w:rsidR="005D43B7">
        <w:rPr>
          <w:rFonts w:hint="eastAsia"/>
          <w:lang w:val="en-GB" w:eastAsia="ja-JP"/>
        </w:rPr>
        <w:t>S</w:t>
      </w:r>
      <w:r w:rsidR="00D34334">
        <w:rPr>
          <w:rFonts w:hint="eastAsia"/>
          <w:lang w:val="en-GB" w:eastAsia="ja-JP"/>
        </w:rPr>
        <w:t>10</w:t>
      </w:r>
      <w:r w:rsidRPr="002F3570">
        <w:rPr>
          <w:rFonts w:hint="eastAsia"/>
          <w:lang w:val="en-GB" w:eastAsia="ja-JP"/>
        </w:rPr>
        <w:t xml:space="preserve"> show the order of the operando STEM-EELS measurements. </w:t>
      </w:r>
      <w:r w:rsidRPr="002F3570">
        <w:rPr>
          <w:lang w:val="en-GB" w:eastAsia="ja-JP"/>
        </w:rPr>
        <w:t>O</w:t>
      </w:r>
      <w:r w:rsidRPr="002F3570">
        <w:rPr>
          <w:rFonts w:hint="eastAsia"/>
          <w:lang w:val="en-GB" w:eastAsia="ja-JP"/>
        </w:rPr>
        <w:t xml:space="preserve">perando STEM-EELS experiments at 90 </w:t>
      </w:r>
      <w:r w:rsidRPr="002F3570">
        <w:rPr>
          <w:lang w:val="en-GB" w:eastAsia="ja-JP"/>
        </w:rPr>
        <w:t>°</w:t>
      </w:r>
      <w:r w:rsidRPr="002F3570">
        <w:rPr>
          <w:rFonts w:hint="eastAsia"/>
          <w:lang w:val="en-GB" w:eastAsia="ja-JP"/>
        </w:rPr>
        <w:t xml:space="preserve">C were conducted </w:t>
      </w:r>
      <w:r w:rsidRPr="002F3570">
        <w:rPr>
          <w:lang w:val="en-GB" w:eastAsia="ja-JP"/>
        </w:rPr>
        <w:t xml:space="preserve">twice, once at the </w:t>
      </w:r>
      <w:r w:rsidRPr="002F3570">
        <w:rPr>
          <w:rFonts w:hint="eastAsia"/>
          <w:lang w:val="en-GB" w:eastAsia="ja-JP"/>
        </w:rPr>
        <w:t>start</w:t>
      </w:r>
      <w:r w:rsidRPr="002F3570">
        <w:rPr>
          <w:lang w:val="en-GB" w:eastAsia="ja-JP"/>
        </w:rPr>
        <w:t xml:space="preserve"> and once at the end</w:t>
      </w:r>
      <w:r w:rsidRPr="002F3570">
        <w:rPr>
          <w:rFonts w:hint="eastAsia"/>
          <w:lang w:val="en-GB" w:eastAsia="ja-JP"/>
        </w:rPr>
        <w:t xml:space="preserve">. </w:t>
      </w:r>
      <w:r w:rsidRPr="002F3570">
        <w:rPr>
          <w:lang w:val="en-GB" w:eastAsia="ja-JP"/>
        </w:rPr>
        <w:t>T</w:t>
      </w:r>
      <w:r w:rsidRPr="002F3570">
        <w:rPr>
          <w:rFonts w:hint="eastAsia"/>
          <w:lang w:val="en-GB" w:eastAsia="ja-JP"/>
        </w:rPr>
        <w:t xml:space="preserve">he two values of </w:t>
      </w:r>
      <w:r w:rsidRPr="002F3570">
        <w:rPr>
          <w:rFonts w:hint="eastAsia"/>
          <w:i/>
          <w:iCs/>
          <w:lang w:val="en-GB" w:eastAsia="ja-JP"/>
        </w:rPr>
        <w:t>k</w:t>
      </w:r>
      <w:r w:rsidRPr="002F3570">
        <w:rPr>
          <w:rFonts w:hint="eastAsia"/>
          <w:lang w:val="en-GB" w:eastAsia="ja-JP"/>
        </w:rPr>
        <w:t xml:space="preserve"> obtained at 90 </w:t>
      </w:r>
      <w:r w:rsidRPr="002F3570">
        <w:rPr>
          <w:lang w:val="en-GB" w:eastAsia="ja-JP"/>
        </w:rPr>
        <w:t>°</w:t>
      </w:r>
      <w:r w:rsidRPr="002F3570">
        <w:rPr>
          <w:rFonts w:hint="eastAsia"/>
          <w:lang w:val="en-GB" w:eastAsia="ja-JP"/>
        </w:rPr>
        <w:t>C were nearly identical (</w:t>
      </w:r>
      <w:r w:rsidR="0022615D">
        <w:rPr>
          <w:rFonts w:hint="eastAsia"/>
          <w:lang w:val="en-GB" w:eastAsia="ja-JP"/>
        </w:rPr>
        <w:t>7.6</w:t>
      </w:r>
      <w:r w:rsidR="00404BA9" w:rsidRPr="002F3570">
        <w:rPr>
          <w:rFonts w:hint="eastAsia"/>
          <w:lang w:val="en-GB" w:eastAsia="ja-JP"/>
        </w:rPr>
        <w:t xml:space="preserve"> </w:t>
      </w:r>
      <w:r w:rsidRPr="002F3570">
        <w:rPr>
          <w:lang w:eastAsia="ja-JP"/>
        </w:rPr>
        <w:t>×</w:t>
      </w:r>
      <w:r w:rsidRPr="002F3570">
        <w:rPr>
          <w:rFonts w:hint="eastAsia"/>
          <w:lang w:val="en-GB" w:eastAsia="ja-JP"/>
        </w:rPr>
        <w:t xml:space="preserve"> 10</w:t>
      </w:r>
      <w:r w:rsidRPr="002F3570">
        <w:rPr>
          <w:vertAlign w:val="superscript"/>
          <w:lang w:val="en-GB" w:eastAsia="ja-JP"/>
        </w:rPr>
        <w:t>−</w:t>
      </w:r>
      <w:r w:rsidRPr="002F3570">
        <w:rPr>
          <w:rFonts w:hint="eastAsia"/>
          <w:vertAlign w:val="superscript"/>
          <w:lang w:val="en-GB" w:eastAsia="ja-JP"/>
        </w:rPr>
        <w:t>10</w:t>
      </w:r>
      <w:r w:rsidRPr="002F3570">
        <w:rPr>
          <w:rFonts w:hint="eastAsia"/>
          <w:lang w:val="en-GB" w:eastAsia="ja-JP"/>
        </w:rPr>
        <w:t xml:space="preserve"> and </w:t>
      </w:r>
      <w:r w:rsidR="0022615D">
        <w:rPr>
          <w:rFonts w:hint="eastAsia"/>
          <w:lang w:val="en-GB" w:eastAsia="ja-JP"/>
        </w:rPr>
        <w:t>7.8</w:t>
      </w:r>
      <w:r w:rsidRPr="002F3570">
        <w:rPr>
          <w:rFonts w:hint="eastAsia"/>
          <w:lang w:val="en-GB" w:eastAsia="ja-JP"/>
        </w:rPr>
        <w:t xml:space="preserve"> </w:t>
      </w:r>
      <w:r w:rsidRPr="002F3570">
        <w:rPr>
          <w:lang w:eastAsia="ja-JP"/>
        </w:rPr>
        <w:t>×</w:t>
      </w:r>
      <w:r w:rsidRPr="002F3570">
        <w:rPr>
          <w:rFonts w:hint="eastAsia"/>
          <w:lang w:val="en-GB" w:eastAsia="ja-JP"/>
        </w:rPr>
        <w:t xml:space="preserve"> 10</w:t>
      </w:r>
      <w:r w:rsidRPr="002F3570">
        <w:rPr>
          <w:vertAlign w:val="superscript"/>
          <w:lang w:val="en-GB" w:eastAsia="ja-JP"/>
        </w:rPr>
        <w:t>−</w:t>
      </w:r>
      <w:r w:rsidRPr="002F3570">
        <w:rPr>
          <w:rFonts w:hint="eastAsia"/>
          <w:vertAlign w:val="superscript"/>
          <w:lang w:val="en-GB" w:eastAsia="ja-JP"/>
        </w:rPr>
        <w:t>10</w:t>
      </w:r>
      <w:r w:rsidRPr="002F3570">
        <w:rPr>
          <w:rFonts w:hint="eastAsia"/>
          <w:lang w:val="en-GB" w:eastAsia="ja-JP"/>
        </w:rPr>
        <w:t xml:space="preserve"> cm</w:t>
      </w:r>
      <w:r w:rsidRPr="002F3570">
        <w:rPr>
          <w:rFonts w:hint="eastAsia"/>
          <w:vertAlign w:val="superscript"/>
          <w:lang w:val="en-GB" w:eastAsia="ja-JP"/>
        </w:rPr>
        <w:t>2</w:t>
      </w:r>
      <w:r w:rsidRPr="002F3570">
        <w:rPr>
          <w:rFonts w:hint="eastAsia"/>
          <w:lang w:val="en-GB" w:eastAsia="ja-JP"/>
        </w:rPr>
        <w:t xml:space="preserve">/s), demonstrating the high reliability of our measurements. This result also confirms that electron beam damage does not significantly affect </w:t>
      </w:r>
      <w:r w:rsidRPr="002F3570">
        <w:rPr>
          <w:rFonts w:hint="eastAsia"/>
          <w:lang w:val="en-GB" w:eastAsia="ja-JP"/>
        </w:rPr>
        <w:lastRenderedPageBreak/>
        <w:t xml:space="preserve">the </w:t>
      </w:r>
      <w:r w:rsidR="00E644DE">
        <w:rPr>
          <w:lang w:val="en-GB" w:eastAsia="ja-JP"/>
        </w:rPr>
        <w:t xml:space="preserve">kinetics of the </w:t>
      </w:r>
      <w:r w:rsidRPr="002F3570">
        <w:rPr>
          <w:rFonts w:hint="eastAsia"/>
          <w:lang w:val="en-GB" w:eastAsia="ja-JP"/>
        </w:rPr>
        <w:t xml:space="preserve">phase </w:t>
      </w:r>
      <w:r w:rsidR="00E644DE">
        <w:rPr>
          <w:lang w:val="en-GB" w:eastAsia="ja-JP"/>
        </w:rPr>
        <w:t>boundary movement</w:t>
      </w:r>
      <w:r w:rsidRPr="002F3570">
        <w:rPr>
          <w:rFonts w:hint="eastAsia"/>
          <w:lang w:val="en-GB" w:eastAsia="ja-JP"/>
        </w:rPr>
        <w:t>. Next, we compared t</w:t>
      </w:r>
      <w:r w:rsidRPr="002F3570">
        <w:rPr>
          <w:lang w:val="en-GB" w:eastAsia="ja-JP"/>
        </w:rPr>
        <w:t>he activation energy determined</w:t>
      </w:r>
      <w:r w:rsidRPr="002F3570">
        <w:rPr>
          <w:rFonts w:hint="eastAsia"/>
          <w:lang w:val="en-GB" w:eastAsia="ja-JP"/>
        </w:rPr>
        <w:t xml:space="preserve"> in this study </w:t>
      </w:r>
      <w:r w:rsidRPr="002F3570">
        <w:rPr>
          <w:lang w:val="en-GB" w:eastAsia="ja-JP"/>
        </w:rPr>
        <w:t xml:space="preserve">with </w:t>
      </w:r>
      <w:r w:rsidRPr="002F3570">
        <w:rPr>
          <w:rFonts w:hint="eastAsia"/>
          <w:lang w:val="en-GB" w:eastAsia="ja-JP"/>
        </w:rPr>
        <w:t>those</w:t>
      </w:r>
      <w:r w:rsidRPr="002F3570">
        <w:rPr>
          <w:lang w:val="en-GB" w:eastAsia="ja-JP"/>
        </w:rPr>
        <w:t xml:space="preserve"> </w:t>
      </w:r>
      <w:r w:rsidRPr="002F3570">
        <w:rPr>
          <w:rFonts w:hint="eastAsia"/>
          <w:lang w:val="en-GB" w:eastAsia="ja-JP"/>
        </w:rPr>
        <w:t>of other processes</w:t>
      </w:r>
      <w:r w:rsidRPr="002F3570">
        <w:rPr>
          <w:lang w:val="en-GB" w:eastAsia="ja-JP"/>
        </w:rPr>
        <w:t>.</w:t>
      </w:r>
      <w:r w:rsidRPr="002F3570">
        <w:rPr>
          <w:rFonts w:hint="eastAsia"/>
          <w:lang w:val="en-GB" w:eastAsia="ja-JP"/>
        </w:rPr>
        <w:t xml:space="preserve"> T</w:t>
      </w:r>
      <w:r w:rsidRPr="002F3570">
        <w:rPr>
          <w:lang w:val="en-GB" w:eastAsia="ja-JP"/>
        </w:rPr>
        <w:t>he activation energ</w:t>
      </w:r>
      <w:r w:rsidRPr="002F3570">
        <w:rPr>
          <w:rFonts w:hint="eastAsia"/>
          <w:lang w:val="en-GB" w:eastAsia="ja-JP"/>
        </w:rPr>
        <w:t>ies</w:t>
      </w:r>
      <w:r w:rsidRPr="002F3570">
        <w:rPr>
          <w:lang w:val="en-GB" w:eastAsia="ja-JP"/>
        </w:rPr>
        <w:t xml:space="preserve"> </w:t>
      </w:r>
      <w:r w:rsidRPr="002F3570">
        <w:rPr>
          <w:rFonts w:hint="eastAsia"/>
          <w:lang w:val="en-GB" w:eastAsia="ja-JP"/>
        </w:rPr>
        <w:t>for</w:t>
      </w:r>
      <w:r w:rsidRPr="002F3570">
        <w:rPr>
          <w:lang w:val="en-GB" w:eastAsia="ja-JP"/>
        </w:rPr>
        <w:t xml:space="preserve"> </w:t>
      </w:r>
      <w:r w:rsidRPr="002F3570">
        <w:rPr>
          <w:rFonts w:hint="eastAsia"/>
          <w:lang w:val="en-GB" w:eastAsia="ja-JP"/>
        </w:rPr>
        <w:t>Li-ion diffusion</w:t>
      </w:r>
      <w:r w:rsidRPr="002F3570">
        <w:rPr>
          <w:lang w:val="en-GB" w:eastAsia="ja-JP"/>
        </w:rPr>
        <w:t xml:space="preserve"> </w:t>
      </w:r>
      <w:r w:rsidRPr="002F3570">
        <w:rPr>
          <w:rFonts w:hint="eastAsia"/>
          <w:lang w:val="en-GB" w:eastAsia="ja-JP"/>
        </w:rPr>
        <w:t>in LiFePO</w:t>
      </w:r>
      <w:r w:rsidRPr="002F3570">
        <w:rPr>
          <w:rFonts w:hint="eastAsia"/>
          <w:vertAlign w:val="subscript"/>
          <w:lang w:val="en-GB" w:eastAsia="ja-JP"/>
        </w:rPr>
        <w:t>4</w:t>
      </w:r>
      <w:r w:rsidRPr="002F3570">
        <w:rPr>
          <w:rFonts w:hint="eastAsia"/>
          <w:lang w:val="en-GB" w:eastAsia="ja-JP"/>
        </w:rPr>
        <w:t xml:space="preserve"> and LiMn</w:t>
      </w:r>
      <w:r w:rsidRPr="002F3570">
        <w:rPr>
          <w:rFonts w:hint="eastAsia"/>
          <w:vertAlign w:val="subscript"/>
          <w:lang w:val="en-GB" w:eastAsia="ja-JP"/>
        </w:rPr>
        <w:t>2</w:t>
      </w:r>
      <w:r w:rsidRPr="002F3570">
        <w:rPr>
          <w:rFonts w:hint="eastAsia"/>
          <w:lang w:val="en-GB" w:eastAsia="ja-JP"/>
        </w:rPr>
        <w:t>O</w:t>
      </w:r>
      <w:r w:rsidRPr="002F3570">
        <w:rPr>
          <w:rFonts w:hint="eastAsia"/>
          <w:vertAlign w:val="subscript"/>
          <w:lang w:val="en-GB" w:eastAsia="ja-JP"/>
        </w:rPr>
        <w:t>4</w:t>
      </w:r>
      <w:r w:rsidRPr="002F3570">
        <w:rPr>
          <w:rFonts w:hint="eastAsia"/>
          <w:lang w:val="en-GB" w:eastAsia="ja-JP"/>
        </w:rPr>
        <w:t xml:space="preserve"> have been</w:t>
      </w:r>
      <w:r w:rsidRPr="002F3570">
        <w:rPr>
          <w:lang w:val="en-GB" w:eastAsia="ja-JP"/>
        </w:rPr>
        <w:t xml:space="preserve"> </w:t>
      </w:r>
      <w:r w:rsidRPr="002F3570">
        <w:rPr>
          <w:rFonts w:hint="eastAsia"/>
          <w:lang w:val="en-GB" w:eastAsia="ja-JP"/>
        </w:rPr>
        <w:t>calculated</w:t>
      </w:r>
      <w:r w:rsidRPr="002F3570">
        <w:rPr>
          <w:lang w:val="en-GB" w:eastAsia="ja-JP"/>
        </w:rPr>
        <w:t xml:space="preserve"> to be </w:t>
      </w:r>
      <w:r w:rsidRPr="002F3570">
        <w:rPr>
          <w:rFonts w:hint="eastAsia"/>
          <w:lang w:val="en-GB" w:eastAsia="ja-JP"/>
        </w:rPr>
        <w:t>0.40 and 0.52 eV, respectively.</w:t>
      </w:r>
      <w:r w:rsidRPr="002F3570">
        <w:rPr>
          <w:lang w:val="en-GB" w:eastAsia="ja-JP"/>
        </w:rPr>
        <w:fldChar w:fldCharType="begin" w:fldLock="1"/>
      </w:r>
      <w:r w:rsidRPr="002F3570">
        <w:rPr>
          <w:lang w:val="en-GB" w:eastAsia="ja-JP"/>
        </w:rPr>
        <w:instrText>ADDIN paperpile_citation &lt;clusterId&gt;W676D734Z124W817&lt;/clusterId&gt;&lt;metadata&gt;&lt;citation&gt;&lt;id&gt;4ad9775e-94ed-406a-88c0-7e6dfa472361&lt;/id&gt;&lt;/citation&gt;&lt;citation&gt;&lt;id&gt;11cf3f66-cf91-4631-9215-10754b5b9163&lt;/id&gt;&lt;/citation&gt;&lt;/metadata&gt;&lt;data&gt;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&lt;/data&gt; \* MERGEFORMAT</w:instrText>
      </w:r>
      <w:r w:rsidRPr="002F3570">
        <w:rPr>
          <w:lang w:val="en-GB" w:eastAsia="ja-JP"/>
        </w:rPr>
        <w:fldChar w:fldCharType="separate"/>
      </w:r>
      <w:r w:rsidR="00B73D8B" w:rsidRPr="00B73D8B">
        <w:rPr>
          <w:vertAlign w:val="superscript"/>
          <w:lang w:val="en-GB" w:eastAsia="ja-JP"/>
        </w:rPr>
        <w:t>25,56</w:t>
      </w:r>
      <w:r w:rsidRPr="002F3570">
        <w:rPr>
          <w:lang w:eastAsia="ja-JP"/>
        </w:rPr>
        <w:fldChar w:fldCharType="end"/>
      </w:r>
      <w:r w:rsidRPr="002F3570">
        <w:rPr>
          <w:rFonts w:hint="eastAsia"/>
          <w:lang w:val="en-GB" w:eastAsia="ja-JP"/>
        </w:rPr>
        <w:t xml:space="preserve"> Further, the activation energies of the charge-transfer resistance at the LiCoO</w:t>
      </w:r>
      <w:r w:rsidRPr="002F3570">
        <w:rPr>
          <w:rFonts w:hint="eastAsia"/>
          <w:vertAlign w:val="subscript"/>
          <w:lang w:val="en-GB" w:eastAsia="ja-JP"/>
        </w:rPr>
        <w:t>2</w:t>
      </w:r>
      <w:r w:rsidRPr="002F3570">
        <w:rPr>
          <w:rFonts w:hint="eastAsia"/>
          <w:lang w:val="en-GB" w:eastAsia="ja-JP"/>
        </w:rPr>
        <w:t>/l</w:t>
      </w:r>
      <w:r w:rsidRPr="002F3570">
        <w:rPr>
          <w:lang w:val="en-GB" w:eastAsia="ja-JP"/>
        </w:rPr>
        <w:t>ithium phosphorus oxynitride</w:t>
      </w:r>
      <w:r w:rsidRPr="002F3570">
        <w:rPr>
          <w:rFonts w:hint="eastAsia"/>
          <w:lang w:val="en-GB" w:eastAsia="ja-JP"/>
        </w:rPr>
        <w:t xml:space="preserve"> (LiPON) interface, LiCoO</w:t>
      </w:r>
      <w:r w:rsidRPr="002F3570">
        <w:rPr>
          <w:rFonts w:hint="eastAsia"/>
          <w:vertAlign w:val="subscript"/>
          <w:lang w:val="en-GB" w:eastAsia="ja-JP"/>
        </w:rPr>
        <w:t>2</w:t>
      </w:r>
      <w:r w:rsidRPr="002F3570">
        <w:rPr>
          <w:rFonts w:hint="eastAsia"/>
          <w:lang w:val="en-GB" w:eastAsia="ja-JP"/>
        </w:rPr>
        <w:t>/PC-based liquid electrolyte interface, and LTO/PC-based liquid electrolyte interface are 0.59, 0.64 and 0.50 eV, respectively.</w:t>
      </w:r>
      <w:r w:rsidRPr="002F3570">
        <w:rPr>
          <w:lang w:val="en-GB" w:eastAsia="ja-JP"/>
        </w:rPr>
        <w:fldChar w:fldCharType="begin" w:fldLock="1"/>
      </w:r>
      <w:r w:rsidRPr="002F3570">
        <w:rPr>
          <w:lang w:val="en-GB" w:eastAsia="ja-JP"/>
        </w:rPr>
        <w:instrText>ADDIN paperpile_citation &lt;clusterId&gt;F146T496I787M517&lt;/clusterId&gt;&lt;metadata&gt;&lt;citation&gt;&lt;id&gt;7c7f6d07-dc1c-429e-afb6-51e7088b4972&lt;/id&gt;&lt;/citation&gt;&lt;citation&gt;&lt;id&gt;c1da79d5-84a0-4596-a2ca-a265631031df&lt;/id&gt;&lt;/citation&gt;&lt;citation&gt;&lt;id&gt;fc791ff8-8c04-44e5-aa3d-1ec2c0bbf1dc&lt;/id&gt;&lt;/citation&gt;&lt;/metadata&gt;&lt;data&gt;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&lt;/data&gt; \* MERGEFORMAT</w:instrText>
      </w:r>
      <w:r w:rsidRPr="002F3570">
        <w:rPr>
          <w:lang w:val="en-GB" w:eastAsia="ja-JP"/>
        </w:rPr>
        <w:fldChar w:fldCharType="separate"/>
      </w:r>
      <w:r w:rsidR="00B73D8B" w:rsidRPr="00B73D8B">
        <w:rPr>
          <w:vertAlign w:val="superscript"/>
          <w:lang w:val="en-GB" w:eastAsia="ja-JP"/>
        </w:rPr>
        <w:t>57–59</w:t>
      </w:r>
      <w:r w:rsidRPr="002F3570">
        <w:rPr>
          <w:lang w:eastAsia="ja-JP"/>
        </w:rPr>
        <w:fldChar w:fldCharType="end"/>
      </w:r>
      <w:r w:rsidRPr="002F3570">
        <w:rPr>
          <w:rFonts w:hint="eastAsia"/>
          <w:lang w:val="en-GB" w:eastAsia="ja-JP"/>
        </w:rPr>
        <w:t xml:space="preserve"> T</w:t>
      </w:r>
      <w:r w:rsidRPr="002F3570">
        <w:rPr>
          <w:lang w:val="en-GB" w:eastAsia="ja-JP"/>
        </w:rPr>
        <w:t xml:space="preserve">he relatively </w:t>
      </w:r>
      <w:r w:rsidR="00613C84">
        <w:rPr>
          <w:rFonts w:hint="eastAsia"/>
          <w:lang w:val="en-GB" w:eastAsia="ja-JP"/>
        </w:rPr>
        <w:t>moderate</w:t>
      </w:r>
      <w:r w:rsidR="00613C84" w:rsidRPr="002F3570">
        <w:rPr>
          <w:lang w:val="en-GB" w:eastAsia="ja-JP"/>
        </w:rPr>
        <w:t xml:space="preserve"> </w:t>
      </w:r>
      <w:r w:rsidRPr="002F3570">
        <w:rPr>
          <w:lang w:val="en-GB" w:eastAsia="ja-JP"/>
        </w:rPr>
        <w:t xml:space="preserve">activation energy </w:t>
      </w:r>
      <w:r w:rsidRPr="002F3570">
        <w:rPr>
          <w:rFonts w:hint="eastAsia"/>
          <w:lang w:val="en-GB" w:eastAsia="ja-JP"/>
        </w:rPr>
        <w:t xml:space="preserve">of </w:t>
      </w:r>
      <w:r w:rsidR="00F10FB8">
        <w:rPr>
          <w:rFonts w:hint="eastAsia"/>
          <w:lang w:val="en-GB" w:eastAsia="ja-JP"/>
        </w:rPr>
        <w:t>0.</w:t>
      </w:r>
      <w:r w:rsidR="008C5557" w:rsidRPr="002F3570">
        <w:rPr>
          <w:rFonts w:hint="eastAsia"/>
          <w:lang w:val="en-GB" w:eastAsia="ja-JP"/>
        </w:rPr>
        <w:t>4</w:t>
      </w:r>
      <w:r w:rsidR="008C5557">
        <w:rPr>
          <w:rFonts w:hint="eastAsia"/>
          <w:lang w:val="en-GB" w:eastAsia="ja-JP"/>
        </w:rPr>
        <w:t>9</w:t>
      </w:r>
      <w:r w:rsidR="008C5557" w:rsidRPr="002F3570">
        <w:rPr>
          <w:rFonts w:hint="eastAsia"/>
          <w:lang w:val="en-GB" w:eastAsia="ja-JP"/>
        </w:rPr>
        <w:t xml:space="preserve"> </w:t>
      </w:r>
      <w:r w:rsidRPr="002F3570">
        <w:rPr>
          <w:rFonts w:hint="eastAsia"/>
          <w:lang w:val="en-GB" w:eastAsia="ja-JP"/>
        </w:rPr>
        <w:t>eV</w:t>
      </w:r>
      <w:r w:rsidRPr="002F3570">
        <w:rPr>
          <w:lang w:val="en-GB" w:eastAsia="ja-JP"/>
        </w:rPr>
        <w:t xml:space="preserve"> </w:t>
      </w:r>
      <w:r w:rsidR="008C5557">
        <w:rPr>
          <w:rFonts w:hint="eastAsia"/>
          <w:lang w:val="en-GB" w:eastAsia="ja-JP"/>
        </w:rPr>
        <w:t xml:space="preserve">for </w:t>
      </w:r>
      <w:r w:rsidR="008C5557" w:rsidRPr="001A3C00">
        <w:rPr>
          <w:lang w:val="en-GB" w:eastAsia="ja-JP"/>
        </w:rPr>
        <w:t>Li</w:t>
      </w:r>
      <w:r w:rsidR="008C5557" w:rsidRPr="001A3C00">
        <w:rPr>
          <w:vertAlign w:val="subscript"/>
          <w:lang w:val="en-GB" w:eastAsia="ja-JP"/>
        </w:rPr>
        <w:t>4</w:t>
      </w:r>
      <w:r w:rsidR="008C5557" w:rsidRPr="001A3C00">
        <w:rPr>
          <w:lang w:val="en-GB" w:eastAsia="ja-JP"/>
        </w:rPr>
        <w:t>Ti</w:t>
      </w:r>
      <w:r w:rsidR="008C5557" w:rsidRPr="001A3C00">
        <w:rPr>
          <w:vertAlign w:val="subscript"/>
          <w:lang w:val="en-GB" w:eastAsia="ja-JP"/>
        </w:rPr>
        <w:t>5</w:t>
      </w:r>
      <w:r w:rsidR="008C5557" w:rsidRPr="001A3C00">
        <w:rPr>
          <w:lang w:val="en-GB" w:eastAsia="ja-JP"/>
        </w:rPr>
        <w:t>O</w:t>
      </w:r>
      <w:r w:rsidR="008C5557" w:rsidRPr="001A3C00">
        <w:rPr>
          <w:vertAlign w:val="subscript"/>
          <w:lang w:val="en-GB" w:eastAsia="ja-JP"/>
        </w:rPr>
        <w:t>12</w:t>
      </w:r>
      <w:r w:rsidR="008C5557">
        <w:rPr>
          <w:rFonts w:hint="eastAsia"/>
          <w:lang w:val="en-GB" w:eastAsia="ja-JP"/>
        </w:rPr>
        <w:t xml:space="preserve"> </w:t>
      </w:r>
      <w:r w:rsidRPr="002F3570">
        <w:rPr>
          <w:rFonts w:hint="eastAsia"/>
          <w:lang w:val="en-GB" w:eastAsia="ja-JP"/>
        </w:rPr>
        <w:t xml:space="preserve">measured in this study </w:t>
      </w:r>
      <w:r w:rsidRPr="002F3570">
        <w:rPr>
          <w:lang w:val="en-GB" w:eastAsia="ja-JP"/>
        </w:rPr>
        <w:t>suggests that the ionic diffusion and</w:t>
      </w:r>
      <w:r w:rsidRPr="002F3570">
        <w:rPr>
          <w:rFonts w:hint="eastAsia"/>
          <w:lang w:val="en-GB" w:eastAsia="ja-JP"/>
        </w:rPr>
        <w:t xml:space="preserve"> </w:t>
      </w:r>
      <w:r w:rsidRPr="002F3570">
        <w:rPr>
          <w:lang w:val="en-GB" w:eastAsia="ja-JP"/>
        </w:rPr>
        <w:t xml:space="preserve">phase transition processes </w:t>
      </w:r>
      <w:r w:rsidRPr="002F3570">
        <w:rPr>
          <w:rFonts w:hint="eastAsia"/>
          <w:lang w:val="en-GB" w:eastAsia="ja-JP"/>
        </w:rPr>
        <w:t xml:space="preserve">during Li extraction </w:t>
      </w:r>
      <w:r w:rsidRPr="002F3570">
        <w:rPr>
          <w:lang w:val="en-GB" w:eastAsia="ja-JP"/>
        </w:rPr>
        <w:t>in LTO</w:t>
      </w:r>
      <w:r w:rsidRPr="002F3570">
        <w:rPr>
          <w:rFonts w:hint="eastAsia"/>
          <w:lang w:val="en-GB" w:eastAsia="ja-JP"/>
        </w:rPr>
        <w:t xml:space="preserve"> are</w:t>
      </w:r>
      <w:r w:rsidRPr="002F3570">
        <w:rPr>
          <w:lang w:val="en-GB" w:eastAsia="ja-JP"/>
        </w:rPr>
        <w:t xml:space="preserve"> </w:t>
      </w:r>
      <w:r w:rsidR="00E90F74">
        <w:rPr>
          <w:rFonts w:hint="eastAsia"/>
          <w:lang w:val="en-GB" w:eastAsia="ja-JP"/>
        </w:rPr>
        <w:t>not slow</w:t>
      </w:r>
      <w:r w:rsidRPr="002F3570">
        <w:rPr>
          <w:rFonts w:hint="eastAsia"/>
          <w:lang w:val="en-GB" w:eastAsia="ja-JP"/>
        </w:rPr>
        <w:t xml:space="preserve">. Moreover, LTO </w:t>
      </w:r>
      <w:r w:rsidRPr="002F3570">
        <w:rPr>
          <w:lang w:val="en-GB" w:eastAsia="ja-JP"/>
        </w:rPr>
        <w:t>ha</w:t>
      </w:r>
      <w:r w:rsidRPr="002F3570">
        <w:rPr>
          <w:rFonts w:hint="eastAsia"/>
          <w:lang w:val="en-GB" w:eastAsia="ja-JP"/>
        </w:rPr>
        <w:t xml:space="preserve">s fast ionic-diffusion pathways along grain boundaries </w:t>
      </w:r>
      <w:r w:rsidRPr="002F3570">
        <w:rPr>
          <w:lang w:val="en-GB" w:eastAsia="ja-JP"/>
        </w:rPr>
        <w:t>and</w:t>
      </w:r>
      <w:r w:rsidRPr="002F3570">
        <w:rPr>
          <w:rFonts w:hint="eastAsia"/>
          <w:lang w:val="en-GB" w:eastAsia="ja-JP"/>
        </w:rPr>
        <w:t xml:space="preserve"> defects.</w:t>
      </w:r>
      <w:r w:rsidRPr="002F3570">
        <w:rPr>
          <w:lang w:val="en-GB" w:eastAsia="ja-JP"/>
        </w:rPr>
        <w:fldChar w:fldCharType="begin" w:fldLock="1"/>
      </w:r>
      <w:r w:rsidRPr="002F3570">
        <w:rPr>
          <w:lang w:val="en-GB" w:eastAsia="ja-JP"/>
        </w:rPr>
        <w:instrText>ADDIN paperpile_citation &lt;clusterId&gt;V613J963Y453C174&lt;/clusterId&gt;&lt;metadata&gt;&lt;citation&gt;&lt;id&gt;32a2906e-4cc8-49b1-8360-59f1e1a54e16&lt;/id&gt;&lt;/citation&gt;&lt;/metadata&gt;&lt;data&gt;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&lt;/data&gt; \* MERGEFORMAT</w:instrText>
      </w:r>
      <w:r w:rsidRPr="002F3570">
        <w:rPr>
          <w:lang w:val="en-GB" w:eastAsia="ja-JP"/>
        </w:rPr>
        <w:fldChar w:fldCharType="separate"/>
      </w:r>
      <w:r w:rsidR="00551E38" w:rsidRPr="00551E38">
        <w:rPr>
          <w:vertAlign w:val="superscript"/>
          <w:lang w:val="en-GB" w:eastAsia="ja-JP"/>
        </w:rPr>
        <w:t>45</w:t>
      </w:r>
      <w:r w:rsidRPr="002F3570">
        <w:rPr>
          <w:lang w:eastAsia="ja-JP"/>
        </w:rPr>
        <w:fldChar w:fldCharType="end"/>
      </w:r>
      <w:r w:rsidRPr="002F3570">
        <w:rPr>
          <w:rFonts w:hint="eastAsia"/>
          <w:lang w:val="en-GB" w:eastAsia="ja-JP"/>
        </w:rPr>
        <w:t xml:space="preserve"> These factors</w:t>
      </w:r>
      <w:r w:rsidRPr="002F3570">
        <w:rPr>
          <w:lang w:val="en-GB" w:eastAsia="ja-JP"/>
        </w:rPr>
        <w:t xml:space="preserve"> contribut</w:t>
      </w:r>
      <w:r w:rsidRPr="002F3570">
        <w:rPr>
          <w:rFonts w:hint="eastAsia"/>
          <w:lang w:val="en-GB" w:eastAsia="ja-JP"/>
        </w:rPr>
        <w:t>e</w:t>
      </w:r>
      <w:r w:rsidRPr="002F3570">
        <w:rPr>
          <w:lang w:val="en-GB" w:eastAsia="ja-JP"/>
        </w:rPr>
        <w:t xml:space="preserve"> to its high-rate discharge</w:t>
      </w:r>
      <w:r w:rsidRPr="002F3570">
        <w:rPr>
          <w:rFonts w:hint="eastAsia"/>
          <w:lang w:val="en-GB" w:eastAsia="ja-JP"/>
        </w:rPr>
        <w:t xml:space="preserve"> </w:t>
      </w:r>
      <w:r w:rsidRPr="002F3570">
        <w:rPr>
          <w:lang w:val="en-GB" w:eastAsia="ja-JP"/>
        </w:rPr>
        <w:t>performance</w:t>
      </w:r>
      <w:r w:rsidRPr="002F3570">
        <w:rPr>
          <w:rFonts w:hint="eastAsia"/>
          <w:lang w:val="en-GB" w:eastAsia="ja-JP"/>
        </w:rPr>
        <w:t xml:space="preserve">, </w:t>
      </w:r>
      <w:r w:rsidRPr="002F3570">
        <w:rPr>
          <w:lang w:val="en-GB" w:eastAsia="ja-JP"/>
        </w:rPr>
        <w:t xml:space="preserve">despite its two-phase reaction mechanism. </w:t>
      </w:r>
      <w:r w:rsidR="00271083" w:rsidRPr="0098511B">
        <w:rPr>
          <w:lang w:eastAsia="ja-JP"/>
        </w:rPr>
        <w:t>However,</w:t>
      </w:r>
      <w:r w:rsidR="00271083">
        <w:rPr>
          <w:rFonts w:hint="eastAsia"/>
          <w:lang w:eastAsia="ja-JP"/>
        </w:rPr>
        <w:t xml:space="preserve"> </w:t>
      </w:r>
      <w:r w:rsidR="00A42AF9" w:rsidRPr="001A3C00">
        <w:rPr>
          <w:lang w:val="en-GB" w:eastAsia="ja-JP"/>
        </w:rPr>
        <w:t>Li</w:t>
      </w:r>
      <w:r w:rsidR="00A42AF9" w:rsidRPr="001A3C00">
        <w:rPr>
          <w:vertAlign w:val="subscript"/>
          <w:lang w:val="en-GB" w:eastAsia="ja-JP"/>
        </w:rPr>
        <w:t>7</w:t>
      </w:r>
      <w:r w:rsidR="00A42AF9" w:rsidRPr="001A3C00">
        <w:rPr>
          <w:lang w:val="en-GB" w:eastAsia="ja-JP"/>
        </w:rPr>
        <w:t>Ti</w:t>
      </w:r>
      <w:r w:rsidR="00A42AF9" w:rsidRPr="001A3C00">
        <w:rPr>
          <w:vertAlign w:val="subscript"/>
          <w:lang w:val="en-GB" w:eastAsia="ja-JP"/>
        </w:rPr>
        <w:t>5</w:t>
      </w:r>
      <w:r w:rsidR="00A42AF9" w:rsidRPr="001A3C00">
        <w:rPr>
          <w:lang w:val="en-GB" w:eastAsia="ja-JP"/>
        </w:rPr>
        <w:t>O</w:t>
      </w:r>
      <w:r w:rsidR="00A42AF9" w:rsidRPr="001A3C00">
        <w:rPr>
          <w:vertAlign w:val="subscript"/>
          <w:lang w:val="en-GB" w:eastAsia="ja-JP"/>
        </w:rPr>
        <w:t>12</w:t>
      </w:r>
      <w:r w:rsidR="00A42AF9">
        <w:rPr>
          <w:rFonts w:hint="eastAsia"/>
          <w:lang w:val="en-GB" w:eastAsia="ja-JP"/>
        </w:rPr>
        <w:t xml:space="preserve"> has </w:t>
      </w:r>
      <w:r w:rsidR="00A42AF9" w:rsidRPr="0098511B">
        <w:rPr>
          <w:lang w:eastAsia="ja-JP"/>
        </w:rPr>
        <w:t>the higher activation energy of 0.59 eV</w:t>
      </w:r>
      <w:r w:rsidR="00A42AF9">
        <w:rPr>
          <w:rFonts w:hint="eastAsia"/>
          <w:lang w:eastAsia="ja-JP"/>
        </w:rPr>
        <w:t xml:space="preserve"> than </w:t>
      </w:r>
      <w:r w:rsidR="00A42AF9" w:rsidRPr="001A3C00">
        <w:rPr>
          <w:lang w:val="en-GB" w:eastAsia="ja-JP"/>
        </w:rPr>
        <w:t>Li</w:t>
      </w:r>
      <w:r w:rsidR="00A42AF9">
        <w:rPr>
          <w:rFonts w:hint="eastAsia"/>
          <w:vertAlign w:val="subscript"/>
          <w:lang w:val="en-GB" w:eastAsia="ja-JP"/>
        </w:rPr>
        <w:t>4</w:t>
      </w:r>
      <w:r w:rsidR="00A42AF9" w:rsidRPr="001A3C00">
        <w:rPr>
          <w:lang w:val="en-GB" w:eastAsia="ja-JP"/>
        </w:rPr>
        <w:t>Ti</w:t>
      </w:r>
      <w:r w:rsidR="00A42AF9" w:rsidRPr="001A3C00">
        <w:rPr>
          <w:vertAlign w:val="subscript"/>
          <w:lang w:val="en-GB" w:eastAsia="ja-JP"/>
        </w:rPr>
        <w:t>5</w:t>
      </w:r>
      <w:r w:rsidR="00A42AF9" w:rsidRPr="001A3C00">
        <w:rPr>
          <w:lang w:val="en-GB" w:eastAsia="ja-JP"/>
        </w:rPr>
        <w:t>O</w:t>
      </w:r>
      <w:r w:rsidR="00A42AF9" w:rsidRPr="001A3C00">
        <w:rPr>
          <w:vertAlign w:val="subscript"/>
          <w:lang w:val="en-GB" w:eastAsia="ja-JP"/>
        </w:rPr>
        <w:t>12</w:t>
      </w:r>
      <w:r w:rsidR="006432E4">
        <w:rPr>
          <w:rFonts w:hint="eastAsia"/>
          <w:lang w:val="en-GB" w:eastAsia="ja-JP"/>
        </w:rPr>
        <w:t xml:space="preserve">. </w:t>
      </w:r>
      <w:r w:rsidR="0098511B" w:rsidRPr="0098511B">
        <w:rPr>
          <w:lang w:eastAsia="ja-JP"/>
        </w:rPr>
        <w:t>Th</w:t>
      </w:r>
      <w:r w:rsidR="006432E4">
        <w:rPr>
          <w:rFonts w:hint="eastAsia"/>
          <w:lang w:eastAsia="ja-JP"/>
        </w:rPr>
        <w:t xml:space="preserve">e result </w:t>
      </w:r>
      <w:r w:rsidR="0098511B" w:rsidRPr="0098511B">
        <w:rPr>
          <w:lang w:eastAsia="ja-JP"/>
        </w:rPr>
        <w:t>explain</w:t>
      </w:r>
      <w:r w:rsidR="006432E4">
        <w:rPr>
          <w:rFonts w:hint="eastAsia"/>
          <w:lang w:eastAsia="ja-JP"/>
        </w:rPr>
        <w:t>s</w:t>
      </w:r>
      <w:r w:rsidR="0098511B" w:rsidRPr="0098511B">
        <w:rPr>
          <w:lang w:eastAsia="ja-JP"/>
        </w:rPr>
        <w:t xml:space="preserve"> why Li insertion requires a significantly longer time than Li extraction.</w:t>
      </w:r>
      <w:r w:rsidR="00CF0BA7">
        <w:rPr>
          <w:rFonts w:hint="eastAsia"/>
          <w:lang w:val="en-GB" w:eastAsia="ja-JP"/>
        </w:rPr>
        <w:t xml:space="preserve"> </w:t>
      </w:r>
      <w:r w:rsidRPr="002F3570">
        <w:rPr>
          <w:rFonts w:hint="eastAsia"/>
          <w:lang w:val="en-GB" w:eastAsia="ja-JP"/>
        </w:rPr>
        <w:t>O</w:t>
      </w:r>
      <w:r w:rsidRPr="002F3570">
        <w:rPr>
          <w:lang w:val="en-GB" w:eastAsia="ja-JP"/>
        </w:rPr>
        <w:t xml:space="preserve">ur proposed </w:t>
      </w:r>
      <w:r w:rsidRPr="002F3570">
        <w:rPr>
          <w:rFonts w:hint="eastAsia"/>
          <w:lang w:val="en-GB" w:eastAsia="ja-JP"/>
        </w:rPr>
        <w:t xml:space="preserve">temperature-resolved </w:t>
      </w:r>
      <w:r w:rsidRPr="002F3570">
        <w:rPr>
          <w:lang w:val="en-GB" w:eastAsia="ja-JP"/>
        </w:rPr>
        <w:t xml:space="preserve">operando STEM-EELS technique can be </w:t>
      </w:r>
      <w:r w:rsidRPr="002F3570">
        <w:rPr>
          <w:rFonts w:hint="eastAsia"/>
          <w:lang w:val="en-GB" w:eastAsia="ja-JP"/>
        </w:rPr>
        <w:t>used</w:t>
      </w:r>
      <w:r w:rsidRPr="002F3570">
        <w:rPr>
          <w:lang w:val="en-GB" w:eastAsia="ja-JP"/>
        </w:rPr>
        <w:t xml:space="preserve"> to investigate the ionic </w:t>
      </w:r>
      <w:r w:rsidRPr="002F3570">
        <w:rPr>
          <w:rFonts w:hint="eastAsia"/>
          <w:lang w:val="en-GB" w:eastAsia="ja-JP"/>
        </w:rPr>
        <w:t xml:space="preserve">diffusion </w:t>
      </w:r>
      <w:r w:rsidRPr="002F3570">
        <w:rPr>
          <w:lang w:val="en-GB" w:eastAsia="ja-JP"/>
        </w:rPr>
        <w:t xml:space="preserve">and phase </w:t>
      </w:r>
      <w:r w:rsidR="00CA6015">
        <w:rPr>
          <w:rFonts w:hint="eastAsia"/>
          <w:lang w:val="en-GB" w:eastAsia="ja-JP"/>
        </w:rPr>
        <w:t>boundary movement</w:t>
      </w:r>
      <w:r w:rsidRPr="002F3570">
        <w:rPr>
          <w:lang w:val="en-GB" w:eastAsia="ja-JP"/>
        </w:rPr>
        <w:t xml:space="preserve"> in </w:t>
      </w:r>
      <w:r w:rsidRPr="002F3570">
        <w:rPr>
          <w:rFonts w:hint="eastAsia"/>
          <w:lang w:val="en-GB" w:eastAsia="ja-JP"/>
        </w:rPr>
        <w:t xml:space="preserve">these </w:t>
      </w:r>
      <w:r w:rsidRPr="002F3570">
        <w:rPr>
          <w:lang w:val="en-GB" w:eastAsia="ja-JP"/>
        </w:rPr>
        <w:t>local regions, including surfaces, defects, and grain boundaries.</w:t>
      </w:r>
    </w:p>
    <w:p w14:paraId="4EC1BC57" w14:textId="23FFDE8B" w:rsidR="00A92EE4" w:rsidRPr="002F3570" w:rsidRDefault="001A3C00" w:rsidP="00A92EE4">
      <w:pPr>
        <w:pStyle w:val="TAMainText"/>
        <w:spacing w:after="240"/>
        <w:jc w:val="left"/>
        <w:rPr>
          <w:lang w:val="en-GB" w:eastAsia="ja-JP"/>
        </w:rPr>
      </w:pPr>
      <w:r>
        <w:rPr>
          <w:lang w:val="en-GB" w:eastAsia="ja-JP"/>
        </w:rPr>
        <w:tab/>
      </w:r>
      <w:r w:rsidRPr="001A3C00">
        <w:rPr>
          <w:rFonts w:hint="eastAsia"/>
          <w:lang w:val="en-GB" w:eastAsia="ja-JP"/>
        </w:rPr>
        <w:t xml:space="preserve">We investigated the temperature </w:t>
      </w:r>
      <w:r w:rsidR="004374E9" w:rsidRPr="001A3C00">
        <w:rPr>
          <w:lang w:val="en-GB" w:eastAsia="ja-JP"/>
        </w:rPr>
        <w:t>dependen</w:t>
      </w:r>
      <w:r w:rsidR="004374E9">
        <w:rPr>
          <w:rFonts w:hint="eastAsia"/>
          <w:lang w:val="en-GB" w:eastAsia="ja-JP"/>
        </w:rPr>
        <w:t>t</w:t>
      </w:r>
      <w:r w:rsidR="004374E9" w:rsidRPr="001A3C00">
        <w:rPr>
          <w:rFonts w:hint="eastAsia"/>
          <w:lang w:val="en-GB" w:eastAsia="ja-JP"/>
        </w:rPr>
        <w:t xml:space="preserve"> </w:t>
      </w:r>
      <w:r w:rsidR="004374E9">
        <w:rPr>
          <w:rFonts w:hint="eastAsia"/>
          <w:lang w:val="en-GB" w:eastAsia="ja-JP"/>
        </w:rPr>
        <w:t xml:space="preserve">ionic diffusion </w:t>
      </w:r>
      <w:r w:rsidRPr="001A3C00">
        <w:rPr>
          <w:rFonts w:hint="eastAsia"/>
          <w:lang w:val="en-GB" w:eastAsia="ja-JP"/>
        </w:rPr>
        <w:t xml:space="preserve">using operando STEM-EELS. </w:t>
      </w:r>
      <w:r w:rsidR="00676D17">
        <w:rPr>
          <w:rFonts w:hint="eastAsia"/>
          <w:lang w:val="en-GB" w:eastAsia="ja-JP"/>
        </w:rPr>
        <w:t>Our method</w:t>
      </w:r>
      <w:r w:rsidRPr="001A3C00">
        <w:rPr>
          <w:rFonts w:hint="eastAsia"/>
          <w:lang w:val="en-GB" w:eastAsia="ja-JP"/>
        </w:rPr>
        <w:t xml:space="preserve"> enabled the real-space observation of the phase boundary movement in LTO at the nanometer scale, as well as the evaluation of the parabolic rate constant of the phase boundary movement at </w:t>
      </w:r>
      <w:r w:rsidRPr="001A3C00">
        <w:rPr>
          <w:lang w:val="en-GB" w:eastAsia="ja-JP"/>
        </w:rPr>
        <w:t>different</w:t>
      </w:r>
      <w:r w:rsidRPr="001A3C00">
        <w:rPr>
          <w:rFonts w:hint="eastAsia"/>
          <w:lang w:val="en-GB" w:eastAsia="ja-JP"/>
        </w:rPr>
        <w:t xml:space="preserve"> temperatures. The rate constant </w:t>
      </w:r>
      <w:r w:rsidR="008F7B8B">
        <w:rPr>
          <w:rFonts w:hint="eastAsia"/>
          <w:lang w:val="en-GB" w:eastAsia="ja-JP"/>
        </w:rPr>
        <w:t>was</w:t>
      </w:r>
      <w:r w:rsidRPr="001A3C00">
        <w:rPr>
          <w:rFonts w:hint="eastAsia"/>
          <w:lang w:val="en-GB" w:eastAsia="ja-JP"/>
        </w:rPr>
        <w:t xml:space="preserve"> </w:t>
      </w:r>
      <w:r w:rsidR="005F372A">
        <w:rPr>
          <w:rFonts w:hint="eastAsia"/>
          <w:lang w:val="en-GB" w:eastAsia="ja-JP"/>
        </w:rPr>
        <w:t>4.</w:t>
      </w:r>
      <w:r w:rsidR="008E4E75">
        <w:rPr>
          <w:rFonts w:hint="eastAsia"/>
          <w:lang w:val="en-GB" w:eastAsia="ja-JP"/>
        </w:rPr>
        <w:t>0</w:t>
      </w:r>
      <w:r w:rsidRPr="001A3C00">
        <w:rPr>
          <w:rFonts w:hint="eastAsia"/>
          <w:lang w:val="en-GB" w:eastAsia="ja-JP"/>
        </w:rPr>
        <w:t xml:space="preserve"> </w:t>
      </w:r>
      <w:r w:rsidR="005F372A" w:rsidRPr="00CE5241">
        <w:rPr>
          <w:rFonts w:ascii="Times New Roman" w:eastAsia="ＭＳ 明朝" w:hAnsi="Times New Roman"/>
          <w:color w:val="000000" w:themeColor="text1"/>
          <w:szCs w:val="24"/>
          <w:lang w:eastAsia="ja-JP"/>
        </w:rPr>
        <w:t>± 0.7</w:t>
      </w:r>
      <w:r w:rsidR="005F372A">
        <w:rPr>
          <w:rFonts w:ascii="Times New Roman" w:eastAsia="ＭＳ 明朝" w:hAnsi="Times New Roman" w:hint="eastAsia"/>
          <w:color w:val="000000" w:themeColor="text1"/>
          <w:szCs w:val="24"/>
          <w:lang w:eastAsia="ja-JP"/>
        </w:rPr>
        <w:t xml:space="preserve"> </w:t>
      </w:r>
      <w:r w:rsidRPr="001A3C00">
        <w:rPr>
          <w:lang w:eastAsia="ja-JP"/>
        </w:rPr>
        <w:t>×</w:t>
      </w:r>
      <w:r w:rsidRPr="001A3C00">
        <w:rPr>
          <w:rFonts w:hint="eastAsia"/>
          <w:lang w:val="en-GB" w:eastAsia="ja-JP"/>
        </w:rPr>
        <w:t xml:space="preserve"> 10</w:t>
      </w:r>
      <w:r w:rsidRPr="001A3C00">
        <w:rPr>
          <w:vertAlign w:val="superscript"/>
          <w:lang w:val="en-GB" w:eastAsia="ja-JP"/>
        </w:rPr>
        <w:t>−</w:t>
      </w:r>
      <w:r w:rsidRPr="001A3C00">
        <w:rPr>
          <w:rFonts w:hint="eastAsia"/>
          <w:vertAlign w:val="superscript"/>
          <w:lang w:val="en-GB" w:eastAsia="ja-JP"/>
        </w:rPr>
        <w:t>11</w:t>
      </w:r>
      <w:r w:rsidRPr="001A3C00">
        <w:rPr>
          <w:rFonts w:hint="eastAsia"/>
          <w:lang w:val="en-GB" w:eastAsia="ja-JP"/>
        </w:rPr>
        <w:t xml:space="preserve"> </w:t>
      </w:r>
      <w:r w:rsidR="008F7B8B" w:rsidRPr="001A3C00">
        <w:rPr>
          <w:rFonts w:hint="eastAsia"/>
          <w:lang w:val="en-GB" w:eastAsia="ja-JP"/>
        </w:rPr>
        <w:t>cm</w:t>
      </w:r>
      <w:r w:rsidR="008F7B8B" w:rsidRPr="001A3C00">
        <w:rPr>
          <w:rFonts w:hint="eastAsia"/>
          <w:vertAlign w:val="superscript"/>
          <w:lang w:val="en-GB" w:eastAsia="ja-JP"/>
        </w:rPr>
        <w:t>2</w:t>
      </w:r>
      <w:r w:rsidR="008F7B8B" w:rsidRPr="001A3C00">
        <w:rPr>
          <w:rFonts w:hint="eastAsia"/>
          <w:lang w:val="en-GB" w:eastAsia="ja-JP"/>
        </w:rPr>
        <w:t>/s</w:t>
      </w:r>
      <w:r w:rsidR="008F7B8B">
        <w:rPr>
          <w:rFonts w:cs="Times" w:hint="eastAsia"/>
          <w:szCs w:val="24"/>
          <w:lang w:val="en-GB" w:eastAsia="ja-JP"/>
        </w:rPr>
        <w:t xml:space="preserve"> at </w:t>
      </w:r>
      <w:r w:rsidR="008F7B8B" w:rsidRPr="00486D3B">
        <w:rPr>
          <w:rFonts w:cs="Times"/>
          <w:szCs w:val="24"/>
          <w:lang w:val="en-GB" w:eastAsia="ja-JP"/>
        </w:rPr>
        <w:t>30</w:t>
      </w:r>
      <w:r w:rsidR="008F7B8B">
        <w:rPr>
          <w:rFonts w:cs="Times" w:hint="eastAsia"/>
          <w:szCs w:val="24"/>
          <w:lang w:val="en-GB" w:eastAsia="ja-JP"/>
        </w:rPr>
        <w:t xml:space="preserve"> </w:t>
      </w:r>
      <w:r w:rsidR="008F7B8B" w:rsidRPr="009C47AC">
        <w:rPr>
          <w:rFonts w:cs="Times"/>
          <w:szCs w:val="24"/>
          <w:lang w:val="en-GB" w:eastAsia="ja-JP"/>
        </w:rPr>
        <w:t>°</w:t>
      </w:r>
      <w:r w:rsidR="008F7B8B" w:rsidRPr="00486D3B">
        <w:rPr>
          <w:rFonts w:cs="Times"/>
          <w:szCs w:val="24"/>
          <w:lang w:val="en-GB" w:eastAsia="ja-JP"/>
        </w:rPr>
        <w:t>C</w:t>
      </w:r>
      <w:r w:rsidR="008F7B8B" w:rsidRPr="001A3C00">
        <w:rPr>
          <w:rFonts w:hint="eastAsia"/>
          <w:lang w:val="en-GB" w:eastAsia="ja-JP"/>
        </w:rPr>
        <w:t xml:space="preserve"> </w:t>
      </w:r>
      <w:r w:rsidRPr="001A3C00">
        <w:rPr>
          <w:rFonts w:hint="eastAsia"/>
          <w:lang w:val="en-GB" w:eastAsia="ja-JP"/>
        </w:rPr>
        <w:t xml:space="preserve">to </w:t>
      </w:r>
      <w:r w:rsidR="005F372A">
        <w:rPr>
          <w:rFonts w:hint="eastAsia"/>
          <w:lang w:val="en-GB" w:eastAsia="ja-JP"/>
        </w:rPr>
        <w:t>1.</w:t>
      </w:r>
      <w:r w:rsidR="008E4E75">
        <w:rPr>
          <w:rFonts w:hint="eastAsia"/>
          <w:lang w:val="en-GB" w:eastAsia="ja-JP"/>
        </w:rPr>
        <w:t>9</w:t>
      </w:r>
      <w:r w:rsidRPr="001A3C00">
        <w:rPr>
          <w:rFonts w:hint="eastAsia"/>
          <w:lang w:val="en-GB" w:eastAsia="ja-JP"/>
        </w:rPr>
        <w:t xml:space="preserve"> </w:t>
      </w:r>
      <w:r w:rsidR="005F372A" w:rsidRPr="00CE5241">
        <w:rPr>
          <w:rFonts w:ascii="Times New Roman" w:eastAsia="ＭＳ 明朝" w:hAnsi="Times New Roman"/>
          <w:color w:val="000000" w:themeColor="text1"/>
          <w:szCs w:val="24"/>
          <w:lang w:eastAsia="ja-JP"/>
        </w:rPr>
        <w:t>± 0.6</w:t>
      </w:r>
      <w:r w:rsidR="005F372A">
        <w:rPr>
          <w:rFonts w:ascii="Times New Roman" w:eastAsia="ＭＳ 明朝" w:hAnsi="Times New Roman" w:hint="eastAsia"/>
          <w:color w:val="000000" w:themeColor="text1"/>
          <w:szCs w:val="24"/>
          <w:lang w:eastAsia="ja-JP"/>
        </w:rPr>
        <w:t xml:space="preserve"> </w:t>
      </w:r>
      <w:r w:rsidRPr="001A3C00">
        <w:rPr>
          <w:lang w:eastAsia="ja-JP"/>
        </w:rPr>
        <w:t>×</w:t>
      </w:r>
      <w:r w:rsidRPr="001A3C00">
        <w:rPr>
          <w:rFonts w:hint="eastAsia"/>
          <w:lang w:val="en-GB" w:eastAsia="ja-JP"/>
        </w:rPr>
        <w:t xml:space="preserve"> 10</w:t>
      </w:r>
      <w:r w:rsidRPr="001A3C00">
        <w:rPr>
          <w:vertAlign w:val="superscript"/>
          <w:lang w:val="en-GB" w:eastAsia="ja-JP"/>
        </w:rPr>
        <w:t>−</w:t>
      </w:r>
      <w:r w:rsidRPr="001A3C00">
        <w:rPr>
          <w:rFonts w:hint="eastAsia"/>
          <w:vertAlign w:val="superscript"/>
          <w:lang w:val="en-GB" w:eastAsia="ja-JP"/>
        </w:rPr>
        <w:t>9</w:t>
      </w:r>
      <w:r w:rsidRPr="001A3C00">
        <w:rPr>
          <w:rFonts w:hint="eastAsia"/>
          <w:lang w:val="en-GB" w:eastAsia="ja-JP"/>
        </w:rPr>
        <w:t xml:space="preserve"> cm</w:t>
      </w:r>
      <w:r w:rsidRPr="001A3C00">
        <w:rPr>
          <w:rFonts w:hint="eastAsia"/>
          <w:vertAlign w:val="superscript"/>
          <w:lang w:val="en-GB" w:eastAsia="ja-JP"/>
        </w:rPr>
        <w:t>2</w:t>
      </w:r>
      <w:r w:rsidRPr="001A3C00">
        <w:rPr>
          <w:rFonts w:hint="eastAsia"/>
          <w:lang w:val="en-GB" w:eastAsia="ja-JP"/>
        </w:rPr>
        <w:t xml:space="preserve">/s at 105 </w:t>
      </w:r>
      <w:r w:rsidRPr="001A3C00">
        <w:rPr>
          <w:lang w:val="en-GB" w:eastAsia="ja-JP"/>
        </w:rPr>
        <w:t>°</w:t>
      </w:r>
      <w:r w:rsidRPr="001A3C00">
        <w:rPr>
          <w:rFonts w:hint="eastAsia"/>
          <w:lang w:val="en-GB" w:eastAsia="ja-JP"/>
        </w:rPr>
        <w:t>C</w:t>
      </w:r>
      <w:r w:rsidR="008E4E75">
        <w:rPr>
          <w:rFonts w:hint="eastAsia"/>
          <w:lang w:val="en-GB" w:eastAsia="ja-JP"/>
        </w:rPr>
        <w:t xml:space="preserve"> for Li extraction and </w:t>
      </w:r>
      <w:r w:rsidR="008E4E75" w:rsidRPr="009C47AC">
        <w:rPr>
          <w:rFonts w:cs="Times"/>
          <w:szCs w:val="24"/>
          <w:lang w:val="en-GB" w:eastAsia="ja-JP"/>
        </w:rPr>
        <w:t>3.6</w:t>
      </w:r>
      <w:r w:rsidR="008E4E75" w:rsidRPr="00E01D0B">
        <w:rPr>
          <w:rFonts w:cs="Times"/>
          <w:szCs w:val="24"/>
          <w:lang w:val="en-GB" w:eastAsia="ja-JP"/>
        </w:rPr>
        <w:t xml:space="preserve"> </w:t>
      </w:r>
      <w:r w:rsidR="008E4E75" w:rsidRPr="00E01D0B">
        <w:rPr>
          <w:rFonts w:eastAsia="ＭＳ 明朝" w:cs="Times"/>
          <w:color w:val="000000" w:themeColor="text1"/>
          <w:szCs w:val="24"/>
          <w:lang w:eastAsia="ja-JP"/>
        </w:rPr>
        <w:t xml:space="preserve">± 0.9 </w:t>
      </w:r>
      <w:r w:rsidR="008E4E75" w:rsidRPr="009C47AC">
        <w:rPr>
          <w:rFonts w:cs="Times"/>
          <w:szCs w:val="24"/>
          <w:lang w:eastAsia="ja-JP"/>
        </w:rPr>
        <w:t>×</w:t>
      </w:r>
      <w:r w:rsidR="008E4E75" w:rsidRPr="00E01D0B">
        <w:rPr>
          <w:rFonts w:cs="Times"/>
          <w:szCs w:val="24"/>
          <w:lang w:val="en-GB" w:eastAsia="ja-JP"/>
        </w:rPr>
        <w:t xml:space="preserve"> 10</w:t>
      </w:r>
      <w:r w:rsidR="008E4E75" w:rsidRPr="009C47AC">
        <w:rPr>
          <w:rFonts w:cs="Times"/>
          <w:szCs w:val="24"/>
          <w:vertAlign w:val="superscript"/>
          <w:lang w:val="en-GB" w:eastAsia="ja-JP"/>
        </w:rPr>
        <w:t>−</w:t>
      </w:r>
      <w:r w:rsidR="008E4E75" w:rsidRPr="00E01D0B">
        <w:rPr>
          <w:rFonts w:cs="Times"/>
          <w:szCs w:val="24"/>
          <w:vertAlign w:val="superscript"/>
          <w:lang w:val="en-GB" w:eastAsia="ja-JP"/>
        </w:rPr>
        <w:t>1</w:t>
      </w:r>
      <w:r w:rsidR="008E4E75" w:rsidRPr="009C47AC">
        <w:rPr>
          <w:rFonts w:cs="Times"/>
          <w:szCs w:val="24"/>
          <w:vertAlign w:val="superscript"/>
          <w:lang w:val="en-GB" w:eastAsia="ja-JP"/>
        </w:rPr>
        <w:t>3</w:t>
      </w:r>
      <w:r w:rsidR="008E4E75" w:rsidRPr="00E01D0B">
        <w:rPr>
          <w:rFonts w:cs="Times"/>
          <w:szCs w:val="24"/>
          <w:lang w:val="en-GB" w:eastAsia="ja-JP"/>
        </w:rPr>
        <w:t xml:space="preserve"> cm</w:t>
      </w:r>
      <w:r w:rsidR="008E4E75" w:rsidRPr="00E01D0B">
        <w:rPr>
          <w:rFonts w:cs="Times"/>
          <w:szCs w:val="24"/>
          <w:vertAlign w:val="superscript"/>
          <w:lang w:val="en-GB" w:eastAsia="ja-JP"/>
        </w:rPr>
        <w:t>2</w:t>
      </w:r>
      <w:r w:rsidR="008E4E75" w:rsidRPr="00E01D0B">
        <w:rPr>
          <w:rFonts w:cs="Times"/>
          <w:szCs w:val="24"/>
          <w:lang w:val="en-GB" w:eastAsia="ja-JP"/>
        </w:rPr>
        <w:t>/s</w:t>
      </w:r>
      <w:r w:rsidR="008E4E75" w:rsidRPr="009C47AC">
        <w:rPr>
          <w:rFonts w:cs="Times"/>
          <w:szCs w:val="24"/>
          <w:lang w:val="en-GB" w:eastAsia="ja-JP"/>
        </w:rPr>
        <w:t xml:space="preserve"> </w:t>
      </w:r>
      <w:r w:rsidR="008F7B8B">
        <w:rPr>
          <w:rFonts w:cs="Times" w:hint="eastAsia"/>
          <w:szCs w:val="24"/>
          <w:lang w:val="en-GB" w:eastAsia="ja-JP"/>
        </w:rPr>
        <w:t xml:space="preserve">at </w:t>
      </w:r>
      <w:r w:rsidR="008F7B8B" w:rsidRPr="00486D3B">
        <w:rPr>
          <w:rFonts w:cs="Times"/>
          <w:szCs w:val="24"/>
          <w:lang w:val="en-GB" w:eastAsia="ja-JP"/>
        </w:rPr>
        <w:t>30</w:t>
      </w:r>
      <w:r w:rsidR="008F7B8B">
        <w:rPr>
          <w:rFonts w:cs="Times" w:hint="eastAsia"/>
          <w:szCs w:val="24"/>
          <w:lang w:val="en-GB" w:eastAsia="ja-JP"/>
        </w:rPr>
        <w:t xml:space="preserve"> </w:t>
      </w:r>
      <w:r w:rsidR="008F7B8B" w:rsidRPr="009C47AC">
        <w:rPr>
          <w:rFonts w:cs="Times"/>
          <w:szCs w:val="24"/>
          <w:lang w:val="en-GB" w:eastAsia="ja-JP"/>
        </w:rPr>
        <w:t>°</w:t>
      </w:r>
      <w:r w:rsidR="008F7B8B" w:rsidRPr="00486D3B">
        <w:rPr>
          <w:rFonts w:cs="Times"/>
          <w:szCs w:val="24"/>
          <w:lang w:val="en-GB" w:eastAsia="ja-JP"/>
        </w:rPr>
        <w:t>C</w:t>
      </w:r>
      <w:r w:rsidR="008F7B8B" w:rsidRPr="009C47AC">
        <w:rPr>
          <w:rFonts w:cs="Times"/>
          <w:szCs w:val="24"/>
          <w:lang w:val="en-GB" w:eastAsia="ja-JP"/>
        </w:rPr>
        <w:t xml:space="preserve"> </w:t>
      </w:r>
      <w:r w:rsidR="008F7B8B">
        <w:rPr>
          <w:rFonts w:cs="Times" w:hint="eastAsia"/>
          <w:szCs w:val="24"/>
          <w:lang w:val="en-GB" w:eastAsia="ja-JP"/>
        </w:rPr>
        <w:t>and</w:t>
      </w:r>
      <w:r w:rsidR="008E4E75" w:rsidRPr="009C47AC">
        <w:rPr>
          <w:rFonts w:cs="Times"/>
          <w:szCs w:val="24"/>
          <w:lang w:val="en-GB" w:eastAsia="ja-JP"/>
        </w:rPr>
        <w:t xml:space="preserve"> 3.2</w:t>
      </w:r>
      <w:r w:rsidR="008E4E75" w:rsidRPr="00E01D0B">
        <w:rPr>
          <w:rFonts w:cs="Times"/>
          <w:szCs w:val="24"/>
          <w:lang w:val="en-GB" w:eastAsia="ja-JP"/>
        </w:rPr>
        <w:t xml:space="preserve"> </w:t>
      </w:r>
      <w:r w:rsidR="008E4E75" w:rsidRPr="00E01D0B">
        <w:rPr>
          <w:rFonts w:eastAsia="ＭＳ 明朝" w:cs="Times"/>
          <w:color w:val="000000" w:themeColor="text1"/>
          <w:szCs w:val="24"/>
          <w:lang w:eastAsia="ja-JP"/>
        </w:rPr>
        <w:t xml:space="preserve">± 0.3 </w:t>
      </w:r>
      <w:r w:rsidR="008E4E75" w:rsidRPr="009C47AC">
        <w:rPr>
          <w:rFonts w:cs="Times"/>
          <w:szCs w:val="24"/>
          <w:lang w:eastAsia="ja-JP"/>
        </w:rPr>
        <w:t>×</w:t>
      </w:r>
      <w:r w:rsidR="008E4E75" w:rsidRPr="00E01D0B">
        <w:rPr>
          <w:rFonts w:cs="Times"/>
          <w:szCs w:val="24"/>
          <w:lang w:val="en-GB" w:eastAsia="ja-JP"/>
        </w:rPr>
        <w:t xml:space="preserve"> 10</w:t>
      </w:r>
      <w:r w:rsidR="008E4E75" w:rsidRPr="009C47AC">
        <w:rPr>
          <w:rFonts w:cs="Times"/>
          <w:szCs w:val="24"/>
          <w:vertAlign w:val="superscript"/>
          <w:lang w:val="en-GB" w:eastAsia="ja-JP"/>
        </w:rPr>
        <w:t>−</w:t>
      </w:r>
      <w:r w:rsidR="008E4E75" w:rsidRPr="00E01D0B">
        <w:rPr>
          <w:rFonts w:cs="Times"/>
          <w:szCs w:val="24"/>
          <w:vertAlign w:val="superscript"/>
          <w:lang w:val="en-GB" w:eastAsia="ja-JP"/>
        </w:rPr>
        <w:t>11</w:t>
      </w:r>
      <w:r w:rsidR="008E4E75" w:rsidRPr="00E01D0B">
        <w:rPr>
          <w:rFonts w:cs="Times"/>
          <w:szCs w:val="24"/>
          <w:lang w:val="en-GB" w:eastAsia="ja-JP"/>
        </w:rPr>
        <w:t xml:space="preserve"> cm</w:t>
      </w:r>
      <w:r w:rsidR="008E4E75" w:rsidRPr="00E01D0B">
        <w:rPr>
          <w:rFonts w:cs="Times"/>
          <w:szCs w:val="24"/>
          <w:vertAlign w:val="superscript"/>
          <w:lang w:val="en-GB" w:eastAsia="ja-JP"/>
        </w:rPr>
        <w:t>2</w:t>
      </w:r>
      <w:r w:rsidR="008E4E75" w:rsidRPr="00E01D0B">
        <w:rPr>
          <w:rFonts w:cs="Times"/>
          <w:szCs w:val="24"/>
          <w:lang w:val="en-GB" w:eastAsia="ja-JP"/>
        </w:rPr>
        <w:t>/s</w:t>
      </w:r>
      <w:r w:rsidR="008E4E75" w:rsidRPr="009C47AC">
        <w:rPr>
          <w:rFonts w:cs="Times"/>
          <w:szCs w:val="24"/>
          <w:lang w:val="en-GB" w:eastAsia="ja-JP"/>
        </w:rPr>
        <w:t xml:space="preserve"> </w:t>
      </w:r>
      <w:r w:rsidR="008F7B8B">
        <w:rPr>
          <w:rFonts w:cs="Times" w:hint="eastAsia"/>
          <w:szCs w:val="24"/>
          <w:lang w:val="en-GB" w:eastAsia="ja-JP"/>
        </w:rPr>
        <w:t xml:space="preserve">at 105 </w:t>
      </w:r>
      <w:r w:rsidR="008F7B8B" w:rsidRPr="009C47AC">
        <w:rPr>
          <w:rFonts w:cs="Times"/>
          <w:szCs w:val="24"/>
          <w:lang w:val="en-GB" w:eastAsia="ja-JP"/>
        </w:rPr>
        <w:t>°</w:t>
      </w:r>
      <w:r w:rsidR="008F7B8B" w:rsidRPr="00486D3B">
        <w:rPr>
          <w:rFonts w:cs="Times"/>
          <w:szCs w:val="24"/>
          <w:lang w:val="en-GB" w:eastAsia="ja-JP"/>
        </w:rPr>
        <w:t>C</w:t>
      </w:r>
      <w:r w:rsidR="008F7B8B" w:rsidRPr="009C47AC">
        <w:rPr>
          <w:rFonts w:cs="Times"/>
          <w:szCs w:val="24"/>
          <w:lang w:val="en-GB" w:eastAsia="ja-JP"/>
        </w:rPr>
        <w:t xml:space="preserve"> </w:t>
      </w:r>
      <w:r w:rsidR="008E4E75" w:rsidRPr="009C47AC">
        <w:rPr>
          <w:rFonts w:cs="Times"/>
          <w:szCs w:val="24"/>
          <w:lang w:val="en-GB" w:eastAsia="ja-JP"/>
        </w:rPr>
        <w:t>for Li insertion</w:t>
      </w:r>
      <w:r w:rsidRPr="001A3C00">
        <w:rPr>
          <w:rFonts w:hint="eastAsia"/>
          <w:lang w:val="en-GB" w:eastAsia="ja-JP"/>
        </w:rPr>
        <w:t xml:space="preserve">, respectively. </w:t>
      </w:r>
      <w:r w:rsidRPr="001A3C00">
        <w:rPr>
          <w:lang w:val="en-GB" w:eastAsia="ja-JP"/>
        </w:rPr>
        <w:t>F</w:t>
      </w:r>
      <w:r w:rsidRPr="001A3C00">
        <w:rPr>
          <w:rFonts w:hint="eastAsia"/>
          <w:lang w:val="en-GB" w:eastAsia="ja-JP"/>
        </w:rPr>
        <w:t xml:space="preserve">rom the temperature </w:t>
      </w:r>
      <w:r w:rsidRPr="001A3C00">
        <w:rPr>
          <w:lang w:val="en-GB" w:eastAsia="ja-JP"/>
        </w:rPr>
        <w:t>dependence</w:t>
      </w:r>
      <w:r w:rsidRPr="001A3C00">
        <w:rPr>
          <w:rFonts w:hint="eastAsia"/>
          <w:lang w:val="en-GB" w:eastAsia="ja-JP"/>
        </w:rPr>
        <w:t xml:space="preserve"> of the rate constant, the</w:t>
      </w:r>
      <w:r w:rsidRPr="001A3C00">
        <w:rPr>
          <w:lang w:val="en-GB" w:eastAsia="ja-JP"/>
        </w:rPr>
        <w:t xml:space="preserve"> activation energ</w:t>
      </w:r>
      <w:r w:rsidRPr="001A3C00">
        <w:rPr>
          <w:rFonts w:hint="eastAsia"/>
          <w:lang w:val="en-GB" w:eastAsia="ja-JP"/>
        </w:rPr>
        <w:t>y</w:t>
      </w:r>
      <w:r w:rsidRPr="001A3C00">
        <w:rPr>
          <w:lang w:val="en-GB" w:eastAsia="ja-JP"/>
        </w:rPr>
        <w:t xml:space="preserve"> of </w:t>
      </w:r>
      <w:r w:rsidRPr="001A3C00">
        <w:rPr>
          <w:rFonts w:hint="eastAsia"/>
          <w:lang w:val="en-GB" w:eastAsia="ja-JP"/>
        </w:rPr>
        <w:t>Li-ion diffusion was determined to be 0.4</w:t>
      </w:r>
      <w:r w:rsidR="00ED4DC6">
        <w:rPr>
          <w:rFonts w:hint="eastAsia"/>
          <w:lang w:val="en-GB" w:eastAsia="ja-JP"/>
        </w:rPr>
        <w:t>9</w:t>
      </w:r>
      <w:r w:rsidRPr="001A3C00">
        <w:rPr>
          <w:rFonts w:hint="eastAsia"/>
          <w:lang w:val="en-GB" w:eastAsia="ja-JP"/>
        </w:rPr>
        <w:t xml:space="preserve"> eV</w:t>
      </w:r>
      <w:r w:rsidR="00ED4DC6">
        <w:rPr>
          <w:rFonts w:hint="eastAsia"/>
          <w:lang w:val="en-GB" w:eastAsia="ja-JP"/>
        </w:rPr>
        <w:t xml:space="preserve"> for </w:t>
      </w:r>
      <w:r w:rsidR="00ED4DC6" w:rsidRPr="001A3C00">
        <w:rPr>
          <w:lang w:val="en-GB" w:eastAsia="ja-JP"/>
        </w:rPr>
        <w:t>Li</w:t>
      </w:r>
      <w:r w:rsidR="00E84515">
        <w:rPr>
          <w:rFonts w:hint="eastAsia"/>
          <w:vertAlign w:val="subscript"/>
          <w:lang w:val="en-GB" w:eastAsia="ja-JP"/>
        </w:rPr>
        <w:t>4</w:t>
      </w:r>
      <w:r w:rsidR="00ED4DC6" w:rsidRPr="001A3C00">
        <w:rPr>
          <w:lang w:val="en-GB" w:eastAsia="ja-JP"/>
        </w:rPr>
        <w:t>Ti</w:t>
      </w:r>
      <w:r w:rsidR="00ED4DC6" w:rsidRPr="001A3C00">
        <w:rPr>
          <w:vertAlign w:val="subscript"/>
          <w:lang w:val="en-GB" w:eastAsia="ja-JP"/>
        </w:rPr>
        <w:t>5</w:t>
      </w:r>
      <w:r w:rsidR="00ED4DC6" w:rsidRPr="001A3C00">
        <w:rPr>
          <w:lang w:val="en-GB" w:eastAsia="ja-JP"/>
        </w:rPr>
        <w:t>O</w:t>
      </w:r>
      <w:r w:rsidR="00ED4DC6" w:rsidRPr="001A3C00">
        <w:rPr>
          <w:vertAlign w:val="subscript"/>
          <w:lang w:val="en-GB" w:eastAsia="ja-JP"/>
        </w:rPr>
        <w:t>12</w:t>
      </w:r>
      <w:r w:rsidR="00ED4DC6">
        <w:rPr>
          <w:rFonts w:hint="eastAsia"/>
          <w:lang w:val="en-GB" w:eastAsia="ja-JP"/>
        </w:rPr>
        <w:t xml:space="preserve"> (</w:t>
      </w:r>
      <w:r w:rsidR="00ED4DC6" w:rsidRPr="0098511B">
        <w:rPr>
          <w:lang w:eastAsia="ja-JP"/>
        </w:rPr>
        <w:t>associated with</w:t>
      </w:r>
      <w:r w:rsidR="00ED4DC6">
        <w:rPr>
          <w:rFonts w:hint="eastAsia"/>
          <w:lang w:val="en-GB" w:eastAsia="ja-JP"/>
        </w:rPr>
        <w:t xml:space="preserve"> Li extraction) and 0.59 eV for </w:t>
      </w:r>
      <w:r w:rsidR="00ED4DC6" w:rsidRPr="001A3C00">
        <w:rPr>
          <w:lang w:val="en-GB" w:eastAsia="ja-JP"/>
        </w:rPr>
        <w:t>Li</w:t>
      </w:r>
      <w:r w:rsidR="00E84515">
        <w:rPr>
          <w:rFonts w:hint="eastAsia"/>
          <w:vertAlign w:val="subscript"/>
          <w:lang w:val="en-GB" w:eastAsia="ja-JP"/>
        </w:rPr>
        <w:t>7</w:t>
      </w:r>
      <w:r w:rsidR="00ED4DC6" w:rsidRPr="001A3C00">
        <w:rPr>
          <w:lang w:val="en-GB" w:eastAsia="ja-JP"/>
        </w:rPr>
        <w:t>Ti</w:t>
      </w:r>
      <w:r w:rsidR="00ED4DC6" w:rsidRPr="001A3C00">
        <w:rPr>
          <w:vertAlign w:val="subscript"/>
          <w:lang w:val="en-GB" w:eastAsia="ja-JP"/>
        </w:rPr>
        <w:t>5</w:t>
      </w:r>
      <w:r w:rsidR="00ED4DC6" w:rsidRPr="001A3C00">
        <w:rPr>
          <w:lang w:val="en-GB" w:eastAsia="ja-JP"/>
        </w:rPr>
        <w:t>O</w:t>
      </w:r>
      <w:r w:rsidR="00ED4DC6" w:rsidRPr="001A3C00">
        <w:rPr>
          <w:vertAlign w:val="subscript"/>
          <w:lang w:val="en-GB" w:eastAsia="ja-JP"/>
        </w:rPr>
        <w:t>12</w:t>
      </w:r>
      <w:r w:rsidR="00ED4DC6" w:rsidRPr="0098511B">
        <w:rPr>
          <w:lang w:eastAsia="ja-JP"/>
        </w:rPr>
        <w:t>​ (associated with</w:t>
      </w:r>
      <w:r w:rsidR="00ED4DC6">
        <w:rPr>
          <w:rFonts w:hint="eastAsia"/>
          <w:lang w:val="en-GB" w:eastAsia="ja-JP"/>
        </w:rPr>
        <w:t xml:space="preserve"> Li insertion)</w:t>
      </w:r>
      <w:r w:rsidRPr="001A3C00">
        <w:rPr>
          <w:rFonts w:hint="eastAsia"/>
          <w:lang w:val="en-GB" w:eastAsia="ja-JP"/>
        </w:rPr>
        <w:t xml:space="preserve">. </w:t>
      </w:r>
      <w:r w:rsidRPr="009F66DC">
        <w:rPr>
          <w:color w:val="0000FF"/>
          <w:lang w:val="en-GB" w:eastAsia="ja-JP"/>
        </w:rPr>
        <w:lastRenderedPageBreak/>
        <w:t xml:space="preserve">This relatively low activation energy </w:t>
      </w:r>
      <w:r w:rsidR="00E84515" w:rsidRPr="009F66DC">
        <w:rPr>
          <w:color w:val="0000FF"/>
          <w:lang w:val="en-GB" w:eastAsia="ja-JP"/>
        </w:rPr>
        <w:t>in Li</w:t>
      </w:r>
      <w:r w:rsidR="00E84515" w:rsidRPr="009F66DC">
        <w:rPr>
          <w:color w:val="0000FF"/>
          <w:vertAlign w:val="subscript"/>
          <w:lang w:val="en-GB" w:eastAsia="ja-JP"/>
        </w:rPr>
        <w:t>4</w:t>
      </w:r>
      <w:r w:rsidR="00E84515" w:rsidRPr="009F66DC">
        <w:rPr>
          <w:color w:val="0000FF"/>
          <w:lang w:val="en-GB" w:eastAsia="ja-JP"/>
        </w:rPr>
        <w:t>Ti</w:t>
      </w:r>
      <w:r w:rsidR="00E84515" w:rsidRPr="009F66DC">
        <w:rPr>
          <w:color w:val="0000FF"/>
          <w:vertAlign w:val="subscript"/>
          <w:lang w:val="en-GB" w:eastAsia="ja-JP"/>
        </w:rPr>
        <w:t>5</w:t>
      </w:r>
      <w:r w:rsidR="00E84515" w:rsidRPr="009F66DC">
        <w:rPr>
          <w:color w:val="0000FF"/>
          <w:lang w:val="en-GB" w:eastAsia="ja-JP"/>
        </w:rPr>
        <w:t>O</w:t>
      </w:r>
      <w:r w:rsidR="00E84515" w:rsidRPr="009F66DC">
        <w:rPr>
          <w:color w:val="0000FF"/>
          <w:vertAlign w:val="subscript"/>
          <w:lang w:val="en-GB" w:eastAsia="ja-JP"/>
        </w:rPr>
        <w:t>12</w:t>
      </w:r>
      <w:r w:rsidR="00E84515" w:rsidRPr="009F66DC">
        <w:rPr>
          <w:color w:val="0000FF"/>
          <w:lang w:val="en-GB" w:eastAsia="ja-JP"/>
        </w:rPr>
        <w:t xml:space="preserve"> </w:t>
      </w:r>
      <w:r w:rsidRPr="009F66DC">
        <w:rPr>
          <w:color w:val="0000FF"/>
          <w:lang w:val="en-GB" w:eastAsia="ja-JP"/>
        </w:rPr>
        <w:t>is one reason why LTO achieves high-rate discharge performance, despite its two-phase character.</w:t>
      </w:r>
    </w:p>
    <w:p w14:paraId="20F17EA5" w14:textId="3D036DCE" w:rsidR="004357FF" w:rsidRDefault="004357FF" w:rsidP="004357FF">
      <w:pPr>
        <w:pStyle w:val="TESupportingInformation"/>
        <w:spacing w:after="240"/>
        <w:ind w:firstLine="0"/>
        <w:jc w:val="left"/>
        <w:rPr>
          <w:lang w:eastAsia="ja-JP"/>
        </w:rPr>
      </w:pPr>
      <w:r>
        <w:rPr>
          <w:rFonts w:hint="eastAsia"/>
          <w:lang w:eastAsia="ja-JP"/>
        </w:rPr>
        <w:t>EXPERIMENTAL METHODS</w:t>
      </w:r>
    </w:p>
    <w:p w14:paraId="7F626EFE" w14:textId="77777777" w:rsidR="00D87371" w:rsidRPr="00D87371" w:rsidRDefault="00D87371" w:rsidP="00D87371">
      <w:pPr>
        <w:pStyle w:val="TAMainText"/>
        <w:spacing w:after="240"/>
        <w:ind w:firstLine="0"/>
        <w:jc w:val="left"/>
        <w:rPr>
          <w:lang w:val="en-GB" w:eastAsia="ja-JP"/>
        </w:rPr>
      </w:pPr>
      <w:r w:rsidRPr="00D87371">
        <w:rPr>
          <w:b/>
          <w:bCs/>
          <w:lang w:val="en-GB" w:eastAsia="ja-JP"/>
        </w:rPr>
        <w:t>Fabrication of the Solid-State Li-Ion Battery</w:t>
      </w:r>
      <w:r w:rsidRPr="00D87371">
        <w:rPr>
          <w:rFonts w:hint="eastAsia"/>
          <w:b/>
          <w:bCs/>
          <w:lang w:val="en-GB" w:eastAsia="ja-JP"/>
        </w:rPr>
        <w:t>.</w:t>
      </w:r>
      <w:r w:rsidRPr="00D87371">
        <w:rPr>
          <w:rFonts w:hint="eastAsia"/>
          <w:lang w:val="en-GB" w:eastAsia="ja-JP"/>
        </w:rPr>
        <w:t xml:space="preserve"> </w:t>
      </w:r>
      <w:r w:rsidRPr="00D87371">
        <w:rPr>
          <w:lang w:val="en-GB" w:eastAsia="ja-JP"/>
        </w:rPr>
        <w:t>Commercially available LTO particles with an average particle size (D50) of approximately 4 μm (Toshima Co., Ltd.), LPS particles with a D50 of approximately 1 μm (PO0119, MSE Supplies LLC), and In-Li foil with a thickness of 150 µm were used as the working electrode, solid electrolyte, and counter electrode, respectively. The ionic conductivity of LPS was approximately 1.0 × 10</w:t>
      </w:r>
      <w:r w:rsidRPr="00D24415">
        <w:rPr>
          <w:vertAlign w:val="superscript"/>
          <w:lang w:val="en-GB" w:eastAsia="ja-JP"/>
        </w:rPr>
        <w:t>−3</w:t>
      </w:r>
      <w:r w:rsidRPr="00D87371">
        <w:rPr>
          <w:lang w:val="en-GB" w:eastAsia="ja-JP"/>
        </w:rPr>
        <w:t xml:space="preserve"> S/cm at room temperature. The thickness of the solid electrolyte layer was approximately 400 µm. The cell was pressed at 300 MPa and 120 °C in an argon-filled glove box with a dew point below −70 °C.</w:t>
      </w:r>
    </w:p>
    <w:p w14:paraId="7E48F6BD" w14:textId="31605065" w:rsidR="00D87371" w:rsidRPr="00D87371" w:rsidRDefault="00D87371" w:rsidP="009F66DC">
      <w:pPr>
        <w:pStyle w:val="TAMainText"/>
        <w:spacing w:after="240"/>
        <w:ind w:firstLine="0"/>
        <w:jc w:val="left"/>
        <w:rPr>
          <w:lang w:val="en-GB" w:eastAsia="ja-JP"/>
        </w:rPr>
      </w:pPr>
      <w:r w:rsidRPr="00D87371">
        <w:rPr>
          <w:b/>
          <w:bCs/>
          <w:lang w:val="en-GB" w:eastAsia="ja-JP"/>
        </w:rPr>
        <w:t>Electrochemical Analyses</w:t>
      </w:r>
      <w:r w:rsidRPr="00D87371">
        <w:rPr>
          <w:rFonts w:hint="eastAsia"/>
          <w:b/>
          <w:bCs/>
          <w:lang w:val="en-GB" w:eastAsia="ja-JP"/>
        </w:rPr>
        <w:t>.</w:t>
      </w:r>
      <w:r w:rsidRPr="00D87371">
        <w:rPr>
          <w:rFonts w:hint="eastAsia"/>
          <w:lang w:val="en-GB" w:eastAsia="ja-JP"/>
        </w:rPr>
        <w:t xml:space="preserve"> </w:t>
      </w:r>
      <w:r w:rsidRPr="00D87371">
        <w:rPr>
          <w:lang w:val="en-GB" w:eastAsia="ja-JP"/>
        </w:rPr>
        <w:t xml:space="preserve">The charge and discharge measurements shown in Fig. 1c were conducted in a transmission electron microscope at a constant current of 300 nA, followed by constant voltages of 0.4 and 1.6 V vs. In-Li using a potentio/galvanostat (SP-200, BioLogic Science Instruments). The charge and discharge measurements were terminated when the currents decreased to approximately 10 nA. The EIS spectra shown in Fig. 1d were also obtained in a transmission electron microscope, covering a frequency range from 3 MHz to 100 mHz. The chronoamperograms shown in Fig. 1e were obtained at 1.6 </w:t>
      </w:r>
      <w:r w:rsidR="00D37991">
        <w:rPr>
          <w:rFonts w:hint="eastAsia"/>
          <w:lang w:val="en-GB" w:eastAsia="ja-JP"/>
        </w:rPr>
        <w:t>and 0.4 V vs. In-Li</w:t>
      </w:r>
      <w:r w:rsidRPr="00D87371">
        <w:rPr>
          <w:lang w:val="en-GB" w:eastAsia="ja-JP"/>
        </w:rPr>
        <w:t>, and the currents were recorded at intervals of 0.</w:t>
      </w:r>
      <w:r w:rsidR="00D37991">
        <w:rPr>
          <w:rFonts w:hint="eastAsia"/>
          <w:lang w:val="en-GB" w:eastAsia="ja-JP"/>
        </w:rPr>
        <w:t>05</w:t>
      </w:r>
      <w:r w:rsidR="00D37991" w:rsidRPr="00D87371">
        <w:rPr>
          <w:lang w:val="en-GB" w:eastAsia="ja-JP"/>
        </w:rPr>
        <w:t xml:space="preserve"> </w:t>
      </w:r>
      <w:r w:rsidRPr="00D87371">
        <w:rPr>
          <w:lang w:val="en-GB" w:eastAsia="ja-JP"/>
        </w:rPr>
        <w:t>s. The battery sample was heated using a ceramic heater built into the TEM holder. The temperature was measured using a thermocouple and maintained at a constant temperature through feedback control. After the thermocouple temperature stabilized, the EIS measurements were repeated. Once the semicircular arcs in the high-frequency region, representing the resistance of LPS, became constant, chronoamperometry and operando STEM-</w:t>
      </w:r>
      <w:r w:rsidRPr="00D87371">
        <w:rPr>
          <w:lang w:val="en-GB" w:eastAsia="ja-JP"/>
        </w:rPr>
        <w:lastRenderedPageBreak/>
        <w:t xml:space="preserve">EELS measurements were conducted. The temperature was controlled with a precision of </w:t>
      </w:r>
      <w:r w:rsidR="004C52B8" w:rsidRPr="00254497">
        <w:rPr>
          <w:rFonts w:ascii="Times New Roman" w:eastAsia="ＭＳ 明朝" w:hAnsi="Times New Roman"/>
          <w:color w:val="000000" w:themeColor="text1"/>
          <w:szCs w:val="24"/>
          <w:lang w:eastAsia="ja-JP"/>
        </w:rPr>
        <w:t>±</w:t>
      </w:r>
      <w:r w:rsidRPr="00D87371">
        <w:rPr>
          <w:lang w:val="en-GB" w:eastAsia="ja-JP"/>
        </w:rPr>
        <w:t xml:space="preserve"> 0.005 °C.</w:t>
      </w:r>
    </w:p>
    <w:p w14:paraId="502EA33A" w14:textId="283513AE" w:rsidR="00D87371" w:rsidRPr="00D87371" w:rsidRDefault="00D87371" w:rsidP="009F66DC">
      <w:pPr>
        <w:pStyle w:val="TAMainText"/>
        <w:spacing w:after="240"/>
        <w:ind w:firstLine="0"/>
        <w:jc w:val="left"/>
        <w:rPr>
          <w:lang w:val="en-GB" w:eastAsia="ja-JP"/>
        </w:rPr>
      </w:pPr>
      <w:r w:rsidRPr="00D87371">
        <w:rPr>
          <w:b/>
          <w:bCs/>
          <w:lang w:val="en-GB" w:eastAsia="ja-JP"/>
        </w:rPr>
        <w:t>Sample Preparation for STEM-EELS</w:t>
      </w:r>
      <w:r w:rsidRPr="00D87371">
        <w:rPr>
          <w:rFonts w:hint="eastAsia"/>
          <w:b/>
          <w:bCs/>
          <w:lang w:val="en-GB" w:eastAsia="ja-JP"/>
        </w:rPr>
        <w:t>.</w:t>
      </w:r>
      <w:r w:rsidRPr="00D87371">
        <w:rPr>
          <w:rFonts w:hint="eastAsia"/>
          <w:lang w:val="en-GB" w:eastAsia="ja-JP"/>
        </w:rPr>
        <w:t xml:space="preserve"> </w:t>
      </w:r>
      <w:r w:rsidRPr="00D87371">
        <w:rPr>
          <w:lang w:val="en-GB" w:eastAsia="ja-JP"/>
        </w:rPr>
        <w:t>The battery cell was placed on a vacuum-transfer FIB holder inside the glove box and then transferred to a FIB system (FB-2100, Hitachi High-Tech. Corp.) without exposure to air. The LTO side of the battery was thinned using a FIB accelerated at 40 kV, resulting in a region with a thickness of 10</w:t>
      </w:r>
      <w:r w:rsidR="00F336B9">
        <w:rPr>
          <w:rFonts w:hint="eastAsia"/>
          <w:lang w:val="en-GB" w:eastAsia="ja-JP"/>
        </w:rPr>
        <w:t>0</w:t>
      </w:r>
      <w:r w:rsidR="00F336B9">
        <w:rPr>
          <w:noProof/>
        </w:rPr>
        <w:t>–</w:t>
      </w:r>
      <w:r w:rsidR="00F336B9">
        <w:rPr>
          <w:rFonts w:hint="eastAsia"/>
          <w:lang w:val="en-GB" w:eastAsia="ja-JP"/>
        </w:rPr>
        <w:t>200</w:t>
      </w:r>
      <w:r w:rsidRPr="00D87371">
        <w:rPr>
          <w:lang w:val="en-GB" w:eastAsia="ja-JP"/>
        </w:rPr>
        <w:t xml:space="preserve"> nm.</w:t>
      </w:r>
    </w:p>
    <w:p w14:paraId="2838B792" w14:textId="68E80352" w:rsidR="00D87371" w:rsidRPr="00D87371" w:rsidRDefault="00D87371" w:rsidP="009F66DC">
      <w:pPr>
        <w:pStyle w:val="TAMainText"/>
        <w:spacing w:after="240"/>
        <w:ind w:firstLine="0"/>
        <w:jc w:val="left"/>
        <w:rPr>
          <w:lang w:val="en-GB" w:eastAsia="ja-JP"/>
        </w:rPr>
      </w:pPr>
      <w:r w:rsidRPr="00D87371">
        <w:rPr>
          <w:b/>
          <w:bCs/>
          <w:lang w:val="en-GB" w:eastAsia="ja-JP"/>
        </w:rPr>
        <w:t>STEM-EELS</w:t>
      </w:r>
      <w:r w:rsidRPr="00D87371">
        <w:rPr>
          <w:rFonts w:hint="eastAsia"/>
          <w:b/>
          <w:bCs/>
          <w:lang w:val="en-GB" w:eastAsia="ja-JP"/>
        </w:rPr>
        <w:t>.</w:t>
      </w:r>
      <w:r w:rsidRPr="00D87371">
        <w:rPr>
          <w:rFonts w:hint="eastAsia"/>
          <w:lang w:val="en-GB" w:eastAsia="ja-JP"/>
        </w:rPr>
        <w:t xml:space="preserve"> </w:t>
      </w:r>
      <w:r w:rsidRPr="00D87371">
        <w:rPr>
          <w:lang w:val="en-GB" w:eastAsia="ja-JP"/>
        </w:rPr>
        <w:t xml:space="preserve">A 300-kV transmission electron microscope (JEM-ARM300F2 GRAND ARM2, JEOL Ltd.) equipped with an EEL spectrometer (Gatan imaging filter Continuum-K3, Gatan Inc.) was used for operando STEM-EELS observations. The accelerating voltage was 300 kV, electron probe current was </w:t>
      </w:r>
      <w:r w:rsidR="0081530F">
        <w:rPr>
          <w:rFonts w:hint="eastAsia"/>
          <w:lang w:val="en-GB" w:eastAsia="ja-JP"/>
        </w:rPr>
        <w:t>71</w:t>
      </w:r>
      <w:r w:rsidR="0081530F">
        <w:rPr>
          <w:noProof/>
        </w:rPr>
        <w:t>–</w:t>
      </w:r>
      <w:r w:rsidRPr="00D87371">
        <w:rPr>
          <w:lang w:val="en-GB" w:eastAsia="ja-JP"/>
        </w:rPr>
        <w:t>529 pA. Operando STEM-EELS data were acquired using the in-situ spectral imaging (SI) mode of GMS 3.60 in Digital Micrograph (Gatan Inc.), enabling sequential STEM-EELS measurements without dead time between the STEM-EELS SIs. Detailed information on the design of the vacuum-transfer TEM holder with biasing electrodes is available in the literature</w:t>
      </w:r>
      <w:r w:rsidRPr="00D87371">
        <w:rPr>
          <w:rFonts w:hint="eastAsia"/>
          <w:lang w:val="en-GB" w:eastAsia="ja-JP"/>
        </w:rPr>
        <w:t>.</w:t>
      </w:r>
      <w:r w:rsidRPr="00D87371">
        <w:rPr>
          <w:lang w:val="en-GB" w:eastAsia="ja-JP"/>
        </w:rPr>
        <w:fldChar w:fldCharType="begin" w:fldLock="1"/>
      </w:r>
      <w:r w:rsidRPr="00D87371">
        <w:rPr>
          <w:lang w:val="en-GB" w:eastAsia="ja-JP"/>
        </w:rPr>
        <w:instrText>ADDIN paperpile_citation &lt;clusterId&gt;G119N167J557G252&lt;/clusterId&gt;&lt;metadata&gt;&lt;citation&gt;&lt;id&gt;f7f19aa4-85ff-4884-9346-e0aed1f6a46f&lt;/id&gt;&lt;/citation&gt;&lt;/metadata&gt;&lt;data&gt;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&lt;/data&gt; \* MERGEFORMAT</w:instrText>
      </w:r>
      <w:r w:rsidRPr="00D87371">
        <w:rPr>
          <w:lang w:val="en-GB" w:eastAsia="ja-JP"/>
        </w:rPr>
        <w:fldChar w:fldCharType="separate"/>
      </w:r>
      <w:r w:rsidR="00B73D8B" w:rsidRPr="00B73D8B">
        <w:rPr>
          <w:vertAlign w:val="superscript"/>
          <w:lang w:val="en-GB" w:eastAsia="ja-JP"/>
        </w:rPr>
        <w:t>60</w:t>
      </w:r>
      <w:r w:rsidRPr="00D87371">
        <w:rPr>
          <w:lang w:val="en-GB" w:eastAsia="ja-JP"/>
        </w:rPr>
        <w:fldChar w:fldCharType="end"/>
      </w:r>
    </w:p>
    <w:p w14:paraId="4C081200" w14:textId="77777777" w:rsidR="00DD6DBB" w:rsidRDefault="00C10EE0" w:rsidP="000B5610">
      <w:pPr>
        <w:pStyle w:val="TESupportingInformation"/>
        <w:spacing w:after="240"/>
        <w:ind w:firstLine="0"/>
        <w:jc w:val="left"/>
      </w:pPr>
      <w:r>
        <w:t>ASSOCIATED CONTENT</w:t>
      </w:r>
    </w:p>
    <w:p w14:paraId="0B6305DA" w14:textId="5284770A" w:rsidR="00A77D8B" w:rsidRPr="00A77D8B" w:rsidRDefault="00A77D8B" w:rsidP="00CA2D3A">
      <w:pPr>
        <w:pStyle w:val="TESupportingInformation"/>
        <w:spacing w:after="240"/>
        <w:ind w:firstLine="0"/>
        <w:jc w:val="left"/>
        <w:rPr>
          <w:b/>
        </w:rPr>
      </w:pPr>
      <w:r w:rsidRPr="00A77D8B">
        <w:rPr>
          <w:b/>
        </w:rPr>
        <w:t>Supporting Information</w:t>
      </w:r>
    </w:p>
    <w:p w14:paraId="70E44480" w14:textId="77777777" w:rsidR="00A77D8B" w:rsidRPr="00A77D8B" w:rsidRDefault="00A77D8B" w:rsidP="004941B2">
      <w:pPr>
        <w:pStyle w:val="TESupportingInformation"/>
        <w:spacing w:after="240"/>
        <w:ind w:firstLine="0"/>
        <w:jc w:val="left"/>
      </w:pPr>
      <w:r w:rsidRPr="00A77D8B">
        <w:t>The Supporting Information is available free of charge on the ACS Publications website.</w:t>
      </w:r>
    </w:p>
    <w:p w14:paraId="0024C735" w14:textId="3830F5C3" w:rsidR="00A77D8B" w:rsidRPr="009F66DC" w:rsidRDefault="00A77D8B" w:rsidP="00792B2A">
      <w:pPr>
        <w:pStyle w:val="TESupportingInformation"/>
        <w:spacing w:after="240"/>
        <w:ind w:firstLine="0"/>
        <w:jc w:val="left"/>
        <w:rPr>
          <w:lang w:val="en-GB" w:eastAsia="ja-JP"/>
        </w:rPr>
      </w:pPr>
      <w:r w:rsidRPr="00A77D8B">
        <w:rPr>
          <w:rFonts w:hint="eastAsia"/>
        </w:rPr>
        <w:t xml:space="preserve">Movie of the Li-ion diffusion at different temperatures </w:t>
      </w:r>
      <w:r w:rsidRPr="00A77D8B">
        <w:t>(</w:t>
      </w:r>
      <w:r w:rsidRPr="00A77D8B">
        <w:rPr>
          <w:rFonts w:hint="eastAsia"/>
        </w:rPr>
        <w:t>MP4</w:t>
      </w:r>
      <w:r w:rsidRPr="00A77D8B">
        <w:t>)</w:t>
      </w:r>
      <w:r w:rsidR="00D674CE">
        <w:rPr>
          <w:rFonts w:hint="eastAsia"/>
          <w:lang w:eastAsia="ja-JP"/>
        </w:rPr>
        <w:t xml:space="preserve">, </w:t>
      </w:r>
      <w:r w:rsidR="00B62607" w:rsidRPr="00B62607">
        <w:rPr>
          <w:lang w:val="en-GB" w:eastAsia="ja-JP"/>
        </w:rPr>
        <w:t>Electron diffraction</w:t>
      </w:r>
      <w:r w:rsidR="00B62607" w:rsidRPr="00B62607">
        <w:rPr>
          <w:rFonts w:hint="eastAsia"/>
          <w:lang w:val="en-GB" w:eastAsia="ja-JP"/>
        </w:rPr>
        <w:t xml:space="preserve"> (Fig. S1), </w:t>
      </w:r>
      <w:r w:rsidR="00B62607" w:rsidRPr="00B62607">
        <w:rPr>
          <w:lang w:val="en-GB" w:eastAsia="ja-JP"/>
        </w:rPr>
        <w:t>Core-loss EELS analysis of the Ti-L and O-K edges</w:t>
      </w:r>
      <w:r w:rsidR="00B62607">
        <w:rPr>
          <w:rFonts w:hint="eastAsia"/>
          <w:lang w:val="en-GB" w:eastAsia="ja-JP"/>
        </w:rPr>
        <w:t xml:space="preserve"> (Fig. S2), </w:t>
      </w:r>
      <w:r w:rsidR="00B62607" w:rsidRPr="00B62607">
        <w:rPr>
          <w:lang w:val="en-GB" w:eastAsia="ja-JP"/>
        </w:rPr>
        <w:t>Reproducibility and representativeness for Li extraction</w:t>
      </w:r>
      <w:r w:rsidR="00B62607">
        <w:rPr>
          <w:rFonts w:hint="eastAsia"/>
          <w:lang w:val="en-GB" w:eastAsia="ja-JP"/>
        </w:rPr>
        <w:t xml:space="preserve"> (Fig. S3, S4), </w:t>
      </w:r>
      <w:r w:rsidR="00B62607" w:rsidRPr="00B62607">
        <w:rPr>
          <w:lang w:val="en-GB" w:eastAsia="ja-JP"/>
        </w:rPr>
        <w:t>Comparison between diffusion-limited and reaction-limited regime</w:t>
      </w:r>
      <w:r w:rsidR="00B62607">
        <w:rPr>
          <w:rFonts w:hint="eastAsia"/>
          <w:lang w:val="en-GB" w:eastAsia="ja-JP"/>
        </w:rPr>
        <w:t xml:space="preserve"> (Fig. S5), </w:t>
      </w:r>
      <w:r w:rsidR="00B62607" w:rsidRPr="00B62607">
        <w:rPr>
          <w:lang w:val="en-GB" w:eastAsia="ja-JP"/>
        </w:rPr>
        <w:t xml:space="preserve">Formation mechanism of core-shell structure during Li </w:t>
      </w:r>
      <w:r w:rsidR="00B62607" w:rsidRPr="00B62607">
        <w:rPr>
          <w:lang w:val="en-GB" w:eastAsia="ja-JP"/>
        </w:rPr>
        <w:lastRenderedPageBreak/>
        <w:t>insertion</w:t>
      </w:r>
      <w:r w:rsidR="00B62607">
        <w:rPr>
          <w:rFonts w:hint="eastAsia"/>
          <w:lang w:val="en-GB" w:eastAsia="ja-JP"/>
        </w:rPr>
        <w:t xml:space="preserve"> (Fig. S6), </w:t>
      </w:r>
      <w:r w:rsidR="00B62607" w:rsidRPr="00B62607">
        <w:rPr>
          <w:lang w:val="en-GB" w:eastAsia="ja-JP"/>
        </w:rPr>
        <w:t>Reproducibility and representativeness for Li insertion</w:t>
      </w:r>
      <w:r w:rsidR="00B62607">
        <w:rPr>
          <w:rFonts w:hint="eastAsia"/>
          <w:lang w:val="en-GB" w:eastAsia="ja-JP"/>
        </w:rPr>
        <w:t xml:space="preserve"> (Fig. S7, S8), </w:t>
      </w:r>
      <w:r w:rsidR="00B62607" w:rsidRPr="00B62607">
        <w:rPr>
          <w:lang w:eastAsia="ja-JP"/>
        </w:rPr>
        <w:t xml:space="preserve">Relationship between the time </w:t>
      </w:r>
      <w:r w:rsidR="00B62607" w:rsidRPr="00B62607">
        <w:rPr>
          <w:rFonts w:hint="eastAsia"/>
          <w:lang w:eastAsia="ja-JP"/>
        </w:rPr>
        <w:t>(</w:t>
      </w:r>
      <w:r w:rsidR="00B62607" w:rsidRPr="00B62607">
        <w:rPr>
          <w:rFonts w:hint="eastAsia"/>
          <w:i/>
          <w:iCs/>
          <w:lang w:eastAsia="ja-JP"/>
        </w:rPr>
        <w:t>t</w:t>
      </w:r>
      <w:r w:rsidR="00B62607" w:rsidRPr="00B62607">
        <w:rPr>
          <w:rFonts w:hint="eastAsia"/>
          <w:lang w:eastAsia="ja-JP"/>
        </w:rPr>
        <w:t xml:space="preserve">) and the square of the distance </w:t>
      </w:r>
      <w:r w:rsidR="00B62607" w:rsidRPr="00B62607">
        <w:rPr>
          <w:rFonts w:hint="eastAsia"/>
          <w:lang w:val="en-GB" w:eastAsia="ja-JP"/>
        </w:rPr>
        <w:t>from the LTO/LPS interface</w:t>
      </w:r>
      <w:r w:rsidR="00B62607" w:rsidRPr="00B62607">
        <w:rPr>
          <w:lang w:val="en-GB" w:eastAsia="ja-JP"/>
        </w:rPr>
        <w:t xml:space="preserve"> </w:t>
      </w:r>
      <w:r w:rsidR="00B62607" w:rsidRPr="00B62607">
        <w:rPr>
          <w:rFonts w:hint="eastAsia"/>
          <w:lang w:val="en-GB" w:eastAsia="ja-JP"/>
        </w:rPr>
        <w:t xml:space="preserve">to </w:t>
      </w:r>
      <w:r w:rsidR="00B62607" w:rsidRPr="00B62607">
        <w:rPr>
          <w:lang w:val="en-GB" w:eastAsia="ja-JP"/>
        </w:rPr>
        <w:t>the phase boundary</w:t>
      </w:r>
      <w:r w:rsidR="00B62607" w:rsidRPr="00B62607">
        <w:rPr>
          <w:rFonts w:hint="eastAsia"/>
          <w:lang w:val="en-GB" w:eastAsia="ja-JP"/>
        </w:rPr>
        <w:t xml:space="preserve"> (</w:t>
      </w:r>
      <w:r w:rsidR="00B62607" w:rsidRPr="00B62607">
        <w:rPr>
          <w:rFonts w:ascii="Cambria Math" w:hAnsi="Cambria Math" w:cs="Cambria Math"/>
          <w:lang w:val="en-GB" w:eastAsia="ja-JP"/>
        </w:rPr>
        <w:t>𝜉</w:t>
      </w:r>
      <w:r w:rsidR="00B62607" w:rsidRPr="00B62607">
        <w:rPr>
          <w:rFonts w:hint="eastAsia"/>
          <w:vertAlign w:val="superscript"/>
          <w:lang w:val="en-GB" w:eastAsia="ja-JP"/>
        </w:rPr>
        <w:t>2</w:t>
      </w:r>
      <w:r w:rsidR="00B62607" w:rsidRPr="00B62607">
        <w:rPr>
          <w:rFonts w:hint="eastAsia"/>
          <w:lang w:val="en-GB" w:eastAsia="ja-JP"/>
        </w:rPr>
        <w:t>)</w:t>
      </w:r>
      <w:r w:rsidR="00B62607">
        <w:rPr>
          <w:rFonts w:hint="eastAsia"/>
          <w:lang w:val="en-GB" w:eastAsia="ja-JP"/>
        </w:rPr>
        <w:t xml:space="preserve"> (Fig. S9), </w:t>
      </w:r>
      <w:r w:rsidR="00B62607" w:rsidRPr="00B62607">
        <w:rPr>
          <w:lang w:val="en-GB" w:eastAsia="ja-JP"/>
        </w:rPr>
        <w:t>Reliability of operando STEM-EELS and effect of electron irradiation damage</w:t>
      </w:r>
      <w:r w:rsidR="00B62607">
        <w:rPr>
          <w:rFonts w:hint="eastAsia"/>
          <w:lang w:val="en-GB" w:eastAsia="ja-JP"/>
        </w:rPr>
        <w:t xml:space="preserve"> (Fig. S10)</w:t>
      </w:r>
      <w:r w:rsidR="00B62607" w:rsidRPr="00B62607">
        <w:rPr>
          <w:lang w:val="en-GB" w:eastAsia="ja-JP"/>
        </w:rPr>
        <w:t>.</w:t>
      </w:r>
    </w:p>
    <w:p w14:paraId="6FFDFAA0" w14:textId="77777777" w:rsidR="004032D6" w:rsidRDefault="004032D6" w:rsidP="000B5610">
      <w:pPr>
        <w:pStyle w:val="TESupportingInformation"/>
        <w:spacing w:after="240"/>
        <w:ind w:firstLine="0"/>
        <w:jc w:val="left"/>
      </w:pPr>
      <w:r>
        <w:t>AUTHOR INFORMATION</w:t>
      </w:r>
    </w:p>
    <w:p w14:paraId="11E0A50B" w14:textId="77777777" w:rsidR="000B6D34" w:rsidRPr="000B6D34" w:rsidRDefault="000B6D34" w:rsidP="000B6D34">
      <w:pPr>
        <w:pStyle w:val="FAAuthorInfoSubtitle"/>
      </w:pPr>
      <w:r w:rsidRPr="000B6D34">
        <w:t>Corresponding Author</w:t>
      </w:r>
    </w:p>
    <w:p w14:paraId="7228570F" w14:textId="77777777" w:rsidR="000B6D34" w:rsidRPr="000B6D34" w:rsidRDefault="000B6D34" w:rsidP="000B6D34">
      <w:pPr>
        <w:pStyle w:val="FAAuthorInfoSubtitle"/>
        <w:rPr>
          <w:b w:val="0"/>
          <w:bCs/>
        </w:rPr>
      </w:pPr>
      <w:r w:rsidRPr="000B6D34">
        <w:rPr>
          <w:rFonts w:hint="eastAsia"/>
          <w:b w:val="0"/>
          <w:bCs/>
        </w:rPr>
        <w:t>Yuki Nomura</w:t>
      </w:r>
      <w:r w:rsidRPr="000B6D34">
        <w:rPr>
          <w:b w:val="0"/>
          <w:bCs/>
        </w:rPr>
        <w:t xml:space="preserve"> − </w:t>
      </w:r>
      <w:r w:rsidRPr="000B6D34">
        <w:rPr>
          <w:b w:val="0"/>
          <w:bCs/>
          <w:i/>
          <w:iCs/>
        </w:rPr>
        <w:t>Nanostructures Research Laboratory, Japan Fine Ceramics Center, 2–4–1 Mutsuno, Atsuta-ku, Nagoya, Aichi, 456–8587, Japan</w:t>
      </w:r>
      <w:r w:rsidRPr="000B6D34">
        <w:rPr>
          <w:rFonts w:hint="eastAsia"/>
          <w:b w:val="0"/>
          <w:bCs/>
        </w:rPr>
        <w:t xml:space="preserve">; </w:t>
      </w:r>
      <w:r w:rsidRPr="000B6D34">
        <w:rPr>
          <w:b w:val="0"/>
          <w:bCs/>
        </w:rPr>
        <w:t>orcid.org/0000- 0002-6091-5902; Email:</w:t>
      </w:r>
      <w:r w:rsidRPr="000B6D34">
        <w:rPr>
          <w:rFonts w:hint="eastAsia"/>
          <w:b w:val="0"/>
          <w:bCs/>
        </w:rPr>
        <w:t xml:space="preserve"> y_nomura@jfcc.or.jp</w:t>
      </w:r>
    </w:p>
    <w:p w14:paraId="10A0BFE8" w14:textId="77777777" w:rsidR="000B6D34" w:rsidRPr="000B6D34" w:rsidRDefault="000B6D34" w:rsidP="000B6D34">
      <w:pPr>
        <w:pStyle w:val="FAAuthorInfoSubtitle"/>
      </w:pPr>
      <w:r w:rsidRPr="000B6D34">
        <w:t>Author</w:t>
      </w:r>
      <w:r w:rsidRPr="000B6D34">
        <w:rPr>
          <w:rFonts w:hint="eastAsia"/>
        </w:rPr>
        <w:t>s</w:t>
      </w:r>
    </w:p>
    <w:p w14:paraId="01EED8AA" w14:textId="77777777" w:rsidR="000B6D34" w:rsidRPr="000B6D34" w:rsidRDefault="000B6D34" w:rsidP="000B6D34">
      <w:pPr>
        <w:pStyle w:val="FAAuthorInfoSubtitle"/>
        <w:rPr>
          <w:b w:val="0"/>
          <w:bCs/>
          <w:i/>
          <w:iCs/>
        </w:rPr>
      </w:pPr>
      <w:r w:rsidRPr="000B6D34">
        <w:rPr>
          <w:rFonts w:hint="eastAsia"/>
          <w:b w:val="0"/>
          <w:bCs/>
        </w:rPr>
        <w:t>Kazuo Yamamoto</w:t>
      </w:r>
      <w:r w:rsidRPr="000B6D34">
        <w:rPr>
          <w:b w:val="0"/>
          <w:bCs/>
        </w:rPr>
        <w:t xml:space="preserve"> − </w:t>
      </w:r>
      <w:r w:rsidRPr="000B6D34">
        <w:rPr>
          <w:b w:val="0"/>
          <w:bCs/>
          <w:i/>
          <w:iCs/>
        </w:rPr>
        <w:t>Nanostructures Research Laboratory, Japan Fine Ceramics Center, 2–4–1 Mutsuno, Atsuta-ku, Nagoya, Aichi 456–8587, Japan</w:t>
      </w:r>
      <w:r w:rsidRPr="000B6D34">
        <w:rPr>
          <w:rFonts w:hint="eastAsia"/>
          <w:b w:val="0"/>
          <w:bCs/>
        </w:rPr>
        <w:t xml:space="preserve">; </w:t>
      </w:r>
      <w:r w:rsidRPr="000B6D34">
        <w:rPr>
          <w:b w:val="0"/>
          <w:bCs/>
        </w:rPr>
        <w:t>orcid.org/0000-0001-7651-943X</w:t>
      </w:r>
    </w:p>
    <w:p w14:paraId="42FA99C5" w14:textId="77777777" w:rsidR="000B6D34" w:rsidRPr="000B6D34" w:rsidRDefault="000B6D34" w:rsidP="000B6D34">
      <w:pPr>
        <w:pStyle w:val="FAAuthorInfoSubtitle"/>
        <w:rPr>
          <w:b w:val="0"/>
          <w:bCs/>
        </w:rPr>
      </w:pPr>
      <w:r w:rsidRPr="000B6D34">
        <w:rPr>
          <w:rFonts w:hint="eastAsia"/>
          <w:b w:val="0"/>
          <w:bCs/>
        </w:rPr>
        <w:t>Naoaki Kuwata</w:t>
      </w:r>
      <w:r w:rsidRPr="000B6D34">
        <w:rPr>
          <w:b w:val="0"/>
          <w:bCs/>
        </w:rPr>
        <w:t xml:space="preserve"> − </w:t>
      </w:r>
      <w:r w:rsidRPr="000B6D34">
        <w:rPr>
          <w:b w:val="0"/>
          <w:bCs/>
          <w:i/>
          <w:iCs/>
        </w:rPr>
        <w:t>Research Center for Energy and Environmental Materials, National Institute for Materials Science, 1-1 Namiki, Tsukuba, Ibaraki 305-0044, Japan</w:t>
      </w:r>
      <w:r w:rsidRPr="000B6D34">
        <w:rPr>
          <w:rFonts w:hint="eastAsia"/>
          <w:b w:val="0"/>
          <w:bCs/>
        </w:rPr>
        <w:t xml:space="preserve">; </w:t>
      </w:r>
      <w:r w:rsidRPr="000B6D34">
        <w:rPr>
          <w:b w:val="0"/>
          <w:bCs/>
        </w:rPr>
        <w:t>orcid.org/0000-0002-0736-6967</w:t>
      </w:r>
    </w:p>
    <w:p w14:paraId="22E9F443" w14:textId="77777777" w:rsidR="000B6D34" w:rsidRPr="000B6D34" w:rsidRDefault="000B6D34" w:rsidP="000B6D34">
      <w:pPr>
        <w:pStyle w:val="FAAuthorInfoSubtitle"/>
        <w:rPr>
          <w:b w:val="0"/>
          <w:bCs/>
        </w:rPr>
      </w:pPr>
      <w:r w:rsidRPr="000B6D34">
        <w:rPr>
          <w:rFonts w:hint="eastAsia"/>
          <w:b w:val="0"/>
          <w:bCs/>
        </w:rPr>
        <w:t>Tsukasa Hirayama</w:t>
      </w:r>
      <w:r w:rsidRPr="000B6D34">
        <w:rPr>
          <w:b w:val="0"/>
          <w:bCs/>
        </w:rPr>
        <w:t xml:space="preserve"> − </w:t>
      </w:r>
      <w:r w:rsidRPr="000B6D34">
        <w:rPr>
          <w:b w:val="0"/>
          <w:bCs/>
          <w:i/>
          <w:iCs/>
        </w:rPr>
        <w:t>Nanostructures Research Laboratory, Japan Fine Ceramics Center, 2–4–1 Mutsuno, Atsuta-ku, Nagoya, Aichi 456–8587, Japan</w:t>
      </w:r>
    </w:p>
    <w:p w14:paraId="669A728F" w14:textId="77777777" w:rsidR="00DD6DBB" w:rsidRPr="00DD6DBB" w:rsidRDefault="00C10EE0" w:rsidP="00DD6DBB">
      <w:pPr>
        <w:pStyle w:val="FAAuthorInfoSubtitle"/>
      </w:pPr>
      <w:r w:rsidRPr="00DD6DBB">
        <w:t>Notes</w:t>
      </w:r>
    </w:p>
    <w:p w14:paraId="4E29C9EA" w14:textId="37D8629C" w:rsidR="00C10EE0" w:rsidRPr="00DD6DBB" w:rsidRDefault="004032D6" w:rsidP="00DD6DBB">
      <w:pPr>
        <w:pStyle w:val="StyleFACorrespondingAuthorFootnote7pt"/>
        <w:spacing w:after="240" w:line="480" w:lineRule="auto"/>
        <w:rPr>
          <w:rFonts w:ascii="Times" w:hAnsi="Times"/>
          <w:kern w:val="0"/>
          <w:sz w:val="24"/>
        </w:rPr>
      </w:pPr>
      <w:r w:rsidRPr="004032D6">
        <w:rPr>
          <w:rFonts w:ascii="Times" w:hAnsi="Times"/>
          <w:kern w:val="0"/>
          <w:sz w:val="24"/>
        </w:rPr>
        <w:t>The authors declare no competing financial interest.</w:t>
      </w:r>
    </w:p>
    <w:p w14:paraId="3433FA6A" w14:textId="77777777" w:rsidR="00DD6DBB" w:rsidRDefault="00DD6DBB" w:rsidP="000B5610">
      <w:pPr>
        <w:pStyle w:val="TDAcknowledgments"/>
        <w:spacing w:before="0" w:after="0"/>
        <w:ind w:firstLine="0"/>
        <w:jc w:val="left"/>
      </w:pPr>
      <w:r>
        <w:t>ACKNOWLEDGMENT</w:t>
      </w:r>
    </w:p>
    <w:p w14:paraId="477A80E2" w14:textId="67DA81DA" w:rsidR="00444C96" w:rsidRPr="00444C96" w:rsidRDefault="009F392F" w:rsidP="00444C96">
      <w:pPr>
        <w:pStyle w:val="TDAcknowledgments"/>
        <w:spacing w:after="240"/>
        <w:ind w:firstLine="0"/>
        <w:jc w:val="left"/>
      </w:pPr>
      <w:r>
        <w:rPr>
          <w:rFonts w:hint="eastAsia"/>
          <w:lang w:val="en-GB" w:eastAsia="ja-JP"/>
        </w:rPr>
        <w:lastRenderedPageBreak/>
        <w:t xml:space="preserve">We thank Ms. </w:t>
      </w:r>
      <w:r w:rsidR="001911E1">
        <w:rPr>
          <w:rFonts w:hint="eastAsia"/>
          <w:lang w:val="en-GB" w:eastAsia="ja-JP"/>
        </w:rPr>
        <w:t xml:space="preserve">Misaki Hasegawa for the support of sample preparation </w:t>
      </w:r>
      <w:r w:rsidR="00004C22">
        <w:rPr>
          <w:rFonts w:hint="eastAsia"/>
          <w:lang w:val="en-GB" w:eastAsia="ja-JP"/>
        </w:rPr>
        <w:t>for</w:t>
      </w:r>
      <w:r w:rsidR="001911E1">
        <w:rPr>
          <w:rFonts w:hint="eastAsia"/>
          <w:lang w:val="en-GB" w:eastAsia="ja-JP"/>
        </w:rPr>
        <w:t xml:space="preserve"> </w:t>
      </w:r>
      <w:r w:rsidR="00004C22">
        <w:rPr>
          <w:rFonts w:hint="eastAsia"/>
          <w:lang w:val="en-GB" w:eastAsia="ja-JP"/>
        </w:rPr>
        <w:t xml:space="preserve">STEM-EELS observation. </w:t>
      </w:r>
      <w:r w:rsidR="00444C96" w:rsidRPr="00444C96">
        <w:rPr>
          <w:lang w:val="en-GB"/>
        </w:rPr>
        <w:t xml:space="preserve">This work was </w:t>
      </w:r>
      <w:r w:rsidR="004941B2">
        <w:rPr>
          <w:rFonts w:hint="eastAsia"/>
          <w:lang w:val="en-GB" w:eastAsia="ja-JP"/>
        </w:rPr>
        <w:t xml:space="preserve">partly </w:t>
      </w:r>
      <w:r w:rsidR="00444C96" w:rsidRPr="00444C96">
        <w:rPr>
          <w:lang w:val="en-GB"/>
        </w:rPr>
        <w:t>supported by the Innovative Science and Technology Initiative for Security (JPJ004596) from the Acquisition, Technology &amp; Logistics Agency</w:t>
      </w:r>
      <w:r w:rsidR="00444C96" w:rsidRPr="00444C96">
        <w:rPr>
          <w:rFonts w:hint="eastAsia"/>
          <w:lang w:val="en-GB"/>
        </w:rPr>
        <w:t xml:space="preserve">, the </w:t>
      </w:r>
      <w:r w:rsidR="00444C96" w:rsidRPr="00444C96">
        <w:rPr>
          <w:lang w:val="en-GB"/>
        </w:rPr>
        <w:t>Grant-in-Aid for Scientific Research KAKENHI (23K13837, 23H00241, 23H01858)</w:t>
      </w:r>
      <w:r w:rsidR="00444C96" w:rsidRPr="00444C96">
        <w:rPr>
          <w:rFonts w:hint="eastAsia"/>
          <w:lang w:val="en-GB"/>
        </w:rPr>
        <w:t xml:space="preserve"> from </w:t>
      </w:r>
      <w:r w:rsidR="00444C96" w:rsidRPr="00444C96">
        <w:rPr>
          <w:lang w:val="en-GB"/>
        </w:rPr>
        <w:t>the Japan Society for the Promotion of Science</w:t>
      </w:r>
      <w:r w:rsidR="00444C96" w:rsidRPr="00444C96">
        <w:rPr>
          <w:rFonts w:hint="eastAsia"/>
          <w:lang w:val="en-GB"/>
        </w:rPr>
        <w:t xml:space="preserve">, the </w:t>
      </w:r>
      <w:r w:rsidR="00444C96" w:rsidRPr="00444C96">
        <w:rPr>
          <w:bCs/>
          <w:lang w:val="en-GB"/>
        </w:rPr>
        <w:t>GteX Program (JPMJGX23S2)</w:t>
      </w:r>
      <w:r w:rsidR="00444C96" w:rsidRPr="00444C96">
        <w:rPr>
          <w:rFonts w:hint="eastAsia"/>
          <w:bCs/>
          <w:lang w:val="en-GB"/>
        </w:rPr>
        <w:t xml:space="preserve"> </w:t>
      </w:r>
      <w:r w:rsidR="00444C96" w:rsidRPr="00444C96">
        <w:rPr>
          <w:bCs/>
          <w:lang w:val="en-GB"/>
        </w:rPr>
        <w:t xml:space="preserve">from </w:t>
      </w:r>
      <w:r w:rsidR="00444C96" w:rsidRPr="00444C96">
        <w:rPr>
          <w:rFonts w:hint="eastAsia"/>
          <w:bCs/>
          <w:lang w:val="en-GB"/>
        </w:rPr>
        <w:t xml:space="preserve">the </w:t>
      </w:r>
      <w:r w:rsidR="00444C96" w:rsidRPr="00444C96">
        <w:rPr>
          <w:bCs/>
          <w:lang w:val="en-GB"/>
        </w:rPr>
        <w:t>Japan Science and Technology Agency</w:t>
      </w:r>
      <w:r w:rsidR="00444C96" w:rsidRPr="00444C96">
        <w:rPr>
          <w:rFonts w:hint="eastAsia"/>
          <w:bCs/>
          <w:lang w:val="en-GB"/>
        </w:rPr>
        <w:t xml:space="preserve">, </w:t>
      </w:r>
      <w:r w:rsidR="00444C96" w:rsidRPr="00444C96">
        <w:rPr>
          <w:rFonts w:hint="eastAsia"/>
          <w:lang w:val="en-GB"/>
        </w:rPr>
        <w:t>and the Kazato research Foundation.</w:t>
      </w:r>
    </w:p>
    <w:p w14:paraId="1B759F6E" w14:textId="77777777" w:rsidR="00DD6DBB" w:rsidRDefault="00DD6DBB" w:rsidP="000B5610">
      <w:pPr>
        <w:pStyle w:val="TFReferencesSection"/>
        <w:spacing w:after="0"/>
        <w:ind w:firstLine="0"/>
      </w:pPr>
      <w:r>
        <w:t>REFERENCES</w:t>
      </w:r>
    </w:p>
    <w:p w14:paraId="54068CD3" w14:textId="27D45D2C" w:rsidR="00B73D8B" w:rsidRDefault="00444C96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fldChar w:fldCharType="begin" w:fldLock="1"/>
      </w:r>
      <w:r w:rsidR="00B73D8B">
        <w:instrText>ADDIN paperpile_bibliography &lt;pp-bibliography&gt;&lt;first-reference-indices&gt;&lt;formatting&gt;1&lt;/formatting&gt;&lt;space-after&gt;1&lt;/space-after&gt;&lt;/first-reference-indices&gt;&lt;/pp-bibliography&gt; \* MERGEFORMAT</w:instrText>
      </w:r>
      <w:r>
        <w:fldChar w:fldCharType="separate"/>
      </w:r>
      <w:r w:rsidR="00B73D8B">
        <w:rPr>
          <w:noProof/>
        </w:rPr>
        <w:t>(1)</w:t>
      </w:r>
      <w:r w:rsidR="00B73D8B">
        <w:rPr>
          <w:noProof/>
        </w:rPr>
        <w:tab/>
        <w:t>Ohzuku, T.; Ueda, A.; Yamamoto, N. Zero-Strain Insertion Material of Li[Li</w:t>
      </w:r>
      <w:r w:rsidR="00B73D8B" w:rsidRPr="009F66DC">
        <w:rPr>
          <w:noProof/>
          <w:vertAlign w:val="subscript"/>
        </w:rPr>
        <w:t>1/3</w:t>
      </w:r>
      <w:r w:rsidR="00B73D8B">
        <w:rPr>
          <w:noProof/>
        </w:rPr>
        <w:t>Ti</w:t>
      </w:r>
      <w:r w:rsidR="00B73D8B" w:rsidRPr="009F66DC">
        <w:rPr>
          <w:noProof/>
          <w:vertAlign w:val="subscript"/>
        </w:rPr>
        <w:t>5/3</w:t>
      </w:r>
      <w:r w:rsidR="00B73D8B">
        <w:rPr>
          <w:noProof/>
        </w:rPr>
        <w:t>]O</w:t>
      </w:r>
      <w:r w:rsidR="00B73D8B" w:rsidRPr="009F66DC">
        <w:rPr>
          <w:noProof/>
          <w:vertAlign w:val="subscript"/>
        </w:rPr>
        <w:t>4</w:t>
      </w:r>
      <w:r w:rsidR="00B73D8B">
        <w:rPr>
          <w:noProof/>
        </w:rPr>
        <w:t xml:space="preserve"> for Rechargeable Lithium Cells. </w:t>
      </w:r>
      <w:r w:rsidR="00B73D8B" w:rsidRPr="009F66DC">
        <w:rPr>
          <w:i/>
          <w:noProof/>
        </w:rPr>
        <w:t>J. Electrochem. Soc.</w:t>
      </w:r>
      <w:r w:rsidR="00B73D8B">
        <w:rPr>
          <w:noProof/>
        </w:rPr>
        <w:t xml:space="preserve"> </w:t>
      </w:r>
      <w:r w:rsidR="00B73D8B" w:rsidRPr="009F66DC">
        <w:rPr>
          <w:b/>
          <w:noProof/>
        </w:rPr>
        <w:t>1995</w:t>
      </w:r>
      <w:r w:rsidR="00B73D8B">
        <w:rPr>
          <w:noProof/>
        </w:rPr>
        <w:t xml:space="preserve">, </w:t>
      </w:r>
      <w:r w:rsidR="00B73D8B" w:rsidRPr="009F66DC">
        <w:rPr>
          <w:i/>
          <w:noProof/>
        </w:rPr>
        <w:t>142</w:t>
      </w:r>
      <w:r w:rsidR="00B73D8B">
        <w:rPr>
          <w:noProof/>
        </w:rPr>
        <w:t xml:space="preserve"> (5), 1431–1435.</w:t>
      </w:r>
    </w:p>
    <w:p w14:paraId="48A0CDD0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(2)</w:t>
      </w:r>
      <w:r>
        <w:rPr>
          <w:noProof/>
        </w:rPr>
        <w:tab/>
        <w:t>Takami, N.; Hoshina, K.; Inagaki, H. Lithium Diffusion in Li</w:t>
      </w:r>
      <w:r w:rsidRPr="009F66DC">
        <w:rPr>
          <w:noProof/>
          <w:vertAlign w:val="subscript"/>
        </w:rPr>
        <w:t>4/3</w:t>
      </w:r>
      <w:r>
        <w:rPr>
          <w:noProof/>
        </w:rPr>
        <w:t>Ti</w:t>
      </w:r>
      <w:r w:rsidRPr="009F66DC">
        <w:rPr>
          <w:noProof/>
          <w:vertAlign w:val="subscript"/>
        </w:rPr>
        <w:t>5/3</w:t>
      </w:r>
      <w:r>
        <w:rPr>
          <w:noProof/>
        </w:rPr>
        <w:t>O</w:t>
      </w:r>
      <w:r w:rsidRPr="009F66DC">
        <w:rPr>
          <w:noProof/>
          <w:vertAlign w:val="subscript"/>
        </w:rPr>
        <w:t>4</w:t>
      </w:r>
      <w:r>
        <w:rPr>
          <w:noProof/>
        </w:rPr>
        <w:t xml:space="preserve"> Particles during Insertion and Extraction. </w:t>
      </w:r>
      <w:r w:rsidRPr="009F66DC">
        <w:rPr>
          <w:i/>
          <w:noProof/>
        </w:rPr>
        <w:t>J. Electrochem. Soc.</w:t>
      </w:r>
      <w:r>
        <w:rPr>
          <w:noProof/>
        </w:rPr>
        <w:t xml:space="preserve"> </w:t>
      </w:r>
      <w:r w:rsidRPr="009F66DC">
        <w:rPr>
          <w:b/>
          <w:noProof/>
        </w:rPr>
        <w:t>2011</w:t>
      </w:r>
      <w:r>
        <w:rPr>
          <w:noProof/>
        </w:rPr>
        <w:t xml:space="preserve">, </w:t>
      </w:r>
      <w:r w:rsidRPr="009F66DC">
        <w:rPr>
          <w:i/>
          <w:noProof/>
        </w:rPr>
        <w:t>158</w:t>
      </w:r>
      <w:r>
        <w:rPr>
          <w:noProof/>
        </w:rPr>
        <w:t xml:space="preserve"> (6), A725–A730.</w:t>
      </w:r>
    </w:p>
    <w:p w14:paraId="34945A07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(3)</w:t>
      </w:r>
      <w:r>
        <w:rPr>
          <w:noProof/>
        </w:rPr>
        <w:tab/>
        <w:t xml:space="preserve">Zhu, G.-N.; Wang, Y.-G.; Xia, Y.-Y. Ti-Based Compounds as Anode Materials for Li-Ion Batteries. </w:t>
      </w:r>
      <w:r w:rsidRPr="009F66DC">
        <w:rPr>
          <w:i/>
          <w:noProof/>
        </w:rPr>
        <w:t>Energy Environ. Sci.</w:t>
      </w:r>
      <w:r>
        <w:rPr>
          <w:noProof/>
        </w:rPr>
        <w:t xml:space="preserve"> </w:t>
      </w:r>
      <w:r w:rsidRPr="009F66DC">
        <w:rPr>
          <w:b/>
          <w:noProof/>
        </w:rPr>
        <w:t>2012</w:t>
      </w:r>
      <w:r>
        <w:rPr>
          <w:noProof/>
        </w:rPr>
        <w:t xml:space="preserve">, </w:t>
      </w:r>
      <w:r w:rsidRPr="009F66DC">
        <w:rPr>
          <w:i/>
          <w:noProof/>
        </w:rPr>
        <w:t>5</w:t>
      </w:r>
      <w:r>
        <w:rPr>
          <w:noProof/>
        </w:rPr>
        <w:t xml:space="preserve"> (5), 6652–6667.</w:t>
      </w:r>
    </w:p>
    <w:p w14:paraId="54AFEA0E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(4)</w:t>
      </w:r>
      <w:r>
        <w:rPr>
          <w:noProof/>
        </w:rPr>
        <w:tab/>
        <w:t>Yi, T.-F.; Yang, S.-Y.; Xie, Y. Recent Advances of Li</w:t>
      </w:r>
      <w:r w:rsidRPr="009F66DC">
        <w:rPr>
          <w:noProof/>
          <w:vertAlign w:val="subscript"/>
        </w:rPr>
        <w:t>4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 as a Promising next Generation Anode Material for High Power Lithium-Ion Batteries. </w:t>
      </w:r>
      <w:r w:rsidRPr="009F66DC">
        <w:rPr>
          <w:i/>
          <w:noProof/>
        </w:rPr>
        <w:t>J. Mater. Chem. A</w:t>
      </w:r>
      <w:r>
        <w:rPr>
          <w:noProof/>
        </w:rPr>
        <w:t xml:space="preserve"> </w:t>
      </w:r>
      <w:r w:rsidRPr="009F66DC">
        <w:rPr>
          <w:b/>
          <w:noProof/>
        </w:rPr>
        <w:t>2015</w:t>
      </w:r>
      <w:r>
        <w:rPr>
          <w:noProof/>
        </w:rPr>
        <w:t xml:space="preserve">, </w:t>
      </w:r>
      <w:r w:rsidRPr="009F66DC">
        <w:rPr>
          <w:i/>
          <w:noProof/>
        </w:rPr>
        <w:t>3</w:t>
      </w:r>
      <w:r>
        <w:rPr>
          <w:noProof/>
        </w:rPr>
        <w:t xml:space="preserve"> (11), 5750–5777.</w:t>
      </w:r>
    </w:p>
    <w:p w14:paraId="18FF8E3E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(5)</w:t>
      </w:r>
      <w:r>
        <w:rPr>
          <w:noProof/>
        </w:rPr>
        <w:tab/>
        <w:t>Yuan, T.; Tan, Z.; Ma, C.; Yang, J.; Ma, Z.-F.; Zheng, S. Challenges of Spinel Li</w:t>
      </w:r>
      <w:r w:rsidRPr="009F66DC">
        <w:rPr>
          <w:noProof/>
          <w:vertAlign w:val="subscript"/>
        </w:rPr>
        <w:t>4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 for Lithium-Ion Battery Industrial Applications. </w:t>
      </w:r>
      <w:r w:rsidRPr="009F66DC">
        <w:rPr>
          <w:i/>
          <w:noProof/>
        </w:rPr>
        <w:t>Adv. Energy Mater.</w:t>
      </w:r>
      <w:r>
        <w:rPr>
          <w:noProof/>
        </w:rPr>
        <w:t xml:space="preserve"> </w:t>
      </w:r>
      <w:r w:rsidRPr="009F66DC">
        <w:rPr>
          <w:b/>
          <w:noProof/>
        </w:rPr>
        <w:t>2017</w:t>
      </w:r>
      <w:r>
        <w:rPr>
          <w:noProof/>
        </w:rPr>
        <w:t xml:space="preserve">, </w:t>
      </w:r>
      <w:r w:rsidRPr="009F66DC">
        <w:rPr>
          <w:i/>
          <w:noProof/>
        </w:rPr>
        <w:t>7</w:t>
      </w:r>
      <w:r>
        <w:rPr>
          <w:noProof/>
        </w:rPr>
        <w:t xml:space="preserve"> (12), 1601625.</w:t>
      </w:r>
    </w:p>
    <w:p w14:paraId="744EB4C4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(6)</w:t>
      </w:r>
      <w:r>
        <w:rPr>
          <w:noProof/>
        </w:rPr>
        <w:tab/>
        <w:t>Zhang, H.; Yang, Y.; Xu, H.; Wang, L.; Lu, X.; He, X. Li</w:t>
      </w:r>
      <w:r w:rsidRPr="009F66DC">
        <w:rPr>
          <w:noProof/>
          <w:vertAlign w:val="subscript"/>
        </w:rPr>
        <w:t>4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 Spinel Anode: Fundamentals and Advances in Rechargeable Batteries. </w:t>
      </w:r>
      <w:r w:rsidRPr="009F66DC">
        <w:rPr>
          <w:i/>
          <w:noProof/>
        </w:rPr>
        <w:t>InfoMat</w:t>
      </w:r>
      <w:r>
        <w:rPr>
          <w:noProof/>
        </w:rPr>
        <w:t xml:space="preserve"> </w:t>
      </w:r>
      <w:r w:rsidRPr="009F66DC">
        <w:rPr>
          <w:b/>
          <w:noProof/>
        </w:rPr>
        <w:t>2022</w:t>
      </w:r>
      <w:r>
        <w:rPr>
          <w:noProof/>
        </w:rPr>
        <w:t xml:space="preserve">, </w:t>
      </w:r>
      <w:r w:rsidRPr="009F66DC">
        <w:rPr>
          <w:i/>
          <w:noProof/>
        </w:rPr>
        <w:t>4</w:t>
      </w:r>
      <w:r>
        <w:rPr>
          <w:noProof/>
        </w:rPr>
        <w:t xml:space="preserve"> (4), e12228.</w:t>
      </w:r>
    </w:p>
    <w:p w14:paraId="59BF0648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(7)</w:t>
      </w:r>
      <w:r>
        <w:rPr>
          <w:noProof/>
        </w:rPr>
        <w:tab/>
        <w:t xml:space="preserve">Ding, X.; Zhou, Q.; Li, X.; Xiong, X. Fast-Charging Anodes for Lithium Ion Batteries: Progress and Challenges. </w:t>
      </w:r>
      <w:r w:rsidRPr="009F66DC">
        <w:rPr>
          <w:i/>
          <w:noProof/>
        </w:rPr>
        <w:t>Chem. Commun.</w:t>
      </w:r>
      <w:r>
        <w:rPr>
          <w:noProof/>
        </w:rPr>
        <w:t xml:space="preserve"> </w:t>
      </w:r>
      <w:r w:rsidRPr="009F66DC">
        <w:rPr>
          <w:b/>
          <w:noProof/>
        </w:rPr>
        <w:t>2024</w:t>
      </w:r>
      <w:r>
        <w:rPr>
          <w:noProof/>
        </w:rPr>
        <w:t xml:space="preserve">, </w:t>
      </w:r>
      <w:r w:rsidRPr="009F66DC">
        <w:rPr>
          <w:i/>
          <w:noProof/>
        </w:rPr>
        <w:t>60</w:t>
      </w:r>
      <w:r>
        <w:rPr>
          <w:noProof/>
        </w:rPr>
        <w:t xml:space="preserve"> (18), 2472–2488.</w:t>
      </w:r>
    </w:p>
    <w:p w14:paraId="7CA2DFA5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lastRenderedPageBreak/>
        <w:t>(8)</w:t>
      </w:r>
      <w:r>
        <w:rPr>
          <w:noProof/>
        </w:rPr>
        <w:tab/>
        <w:t xml:space="preserve">Koerver, R.; Aygün, I.; Leichtweiß, T.; Dietrich, C.; Zhang, W.; Binder, J. O.; Hartmann, P.; Zeier, W. G.; Janek, J. Capacity Fade in Solid-State Batteries: Interphase Formation and Chemomechanical Processes in Nickel-Rich Layered Oxide Cathodes and Lithium Thiophosphate Solid Electrolytes. </w:t>
      </w:r>
      <w:r w:rsidRPr="009F66DC">
        <w:rPr>
          <w:i/>
          <w:noProof/>
        </w:rPr>
        <w:t>Chem. Mater.</w:t>
      </w:r>
      <w:r>
        <w:rPr>
          <w:noProof/>
        </w:rPr>
        <w:t xml:space="preserve"> </w:t>
      </w:r>
      <w:r w:rsidRPr="009F66DC">
        <w:rPr>
          <w:b/>
          <w:noProof/>
        </w:rPr>
        <w:t>2017</w:t>
      </w:r>
      <w:r>
        <w:rPr>
          <w:noProof/>
        </w:rPr>
        <w:t xml:space="preserve">, </w:t>
      </w:r>
      <w:r w:rsidRPr="009F66DC">
        <w:rPr>
          <w:i/>
          <w:noProof/>
        </w:rPr>
        <w:t>29</w:t>
      </w:r>
      <w:r>
        <w:rPr>
          <w:noProof/>
        </w:rPr>
        <w:t xml:space="preserve"> (13), 5574–5582.</w:t>
      </w:r>
    </w:p>
    <w:p w14:paraId="11D93D75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(9)</w:t>
      </w:r>
      <w:r>
        <w:rPr>
          <w:noProof/>
        </w:rPr>
        <w:tab/>
        <w:t xml:space="preserve">Xiao, Y.; Wang, Y.; Bo, S.-H.; Kim, J. C.; Miara, L. J.; Ceder, G. Understanding Interface Stability in Solid-State Batteries. </w:t>
      </w:r>
      <w:r w:rsidRPr="009F66DC">
        <w:rPr>
          <w:i/>
          <w:noProof/>
        </w:rPr>
        <w:t>Nat. Rev. Mater.</w:t>
      </w:r>
      <w:r>
        <w:rPr>
          <w:noProof/>
        </w:rPr>
        <w:t xml:space="preserve"> </w:t>
      </w:r>
      <w:r w:rsidRPr="009F66DC">
        <w:rPr>
          <w:b/>
          <w:noProof/>
        </w:rPr>
        <w:t>2020</w:t>
      </w:r>
      <w:r>
        <w:rPr>
          <w:noProof/>
        </w:rPr>
        <w:t xml:space="preserve">, </w:t>
      </w:r>
      <w:r w:rsidRPr="009F66DC">
        <w:rPr>
          <w:i/>
          <w:noProof/>
        </w:rPr>
        <w:t>5</w:t>
      </w:r>
      <w:r>
        <w:rPr>
          <w:noProof/>
        </w:rPr>
        <w:t>, 105–126.</w:t>
      </w:r>
    </w:p>
    <w:p w14:paraId="68063C33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(10)</w:t>
      </w:r>
      <w:r>
        <w:rPr>
          <w:noProof/>
        </w:rPr>
        <w:tab/>
        <w:t>Wu, X.; Villevieille, C.; Novák, P.; El Kazzi, M. Insights into the Chemical and Electronic Interface Evolution of Li</w:t>
      </w:r>
      <w:r w:rsidRPr="009F66DC">
        <w:rPr>
          <w:noProof/>
          <w:vertAlign w:val="subscript"/>
        </w:rPr>
        <w:t>4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 Cycled in Li</w:t>
      </w:r>
      <w:r w:rsidRPr="009F66DC">
        <w:rPr>
          <w:noProof/>
          <w:vertAlign w:val="subscript"/>
        </w:rPr>
        <w:t>2</w:t>
      </w:r>
      <w:r>
        <w:rPr>
          <w:noProof/>
        </w:rPr>
        <w:t>S–P</w:t>
      </w:r>
      <w:r w:rsidRPr="009F66DC">
        <w:rPr>
          <w:noProof/>
          <w:vertAlign w:val="subscript"/>
        </w:rPr>
        <w:t>2</w:t>
      </w:r>
      <w:r>
        <w:rPr>
          <w:noProof/>
        </w:rPr>
        <w:t>S</w:t>
      </w:r>
      <w:r w:rsidRPr="009F66DC">
        <w:rPr>
          <w:noProof/>
          <w:vertAlign w:val="subscript"/>
        </w:rPr>
        <w:t>5</w:t>
      </w:r>
      <w:r>
        <w:rPr>
          <w:noProof/>
        </w:rPr>
        <w:t xml:space="preserve"> Enabled by </w:t>
      </w:r>
      <w:r w:rsidRPr="009F66DC">
        <w:rPr>
          <w:i/>
          <w:noProof/>
        </w:rPr>
        <w:t>Operando</w:t>
      </w:r>
      <w:r>
        <w:rPr>
          <w:noProof/>
        </w:rPr>
        <w:t xml:space="preserve"> X-Ray Photoelectron Spectroscopy. </w:t>
      </w:r>
      <w:r w:rsidRPr="009F66DC">
        <w:rPr>
          <w:i/>
          <w:noProof/>
        </w:rPr>
        <w:t>J. Mater. Chem. A</w:t>
      </w:r>
      <w:r>
        <w:rPr>
          <w:noProof/>
        </w:rPr>
        <w:t xml:space="preserve"> </w:t>
      </w:r>
      <w:r w:rsidRPr="009F66DC">
        <w:rPr>
          <w:b/>
          <w:noProof/>
        </w:rPr>
        <w:t>2020</w:t>
      </w:r>
      <w:r>
        <w:rPr>
          <w:noProof/>
        </w:rPr>
        <w:t xml:space="preserve">, </w:t>
      </w:r>
      <w:r w:rsidRPr="009F66DC">
        <w:rPr>
          <w:i/>
          <w:noProof/>
        </w:rPr>
        <w:t>8</w:t>
      </w:r>
      <w:r>
        <w:rPr>
          <w:noProof/>
        </w:rPr>
        <w:t xml:space="preserve"> (10), 5138–5146.</w:t>
      </w:r>
    </w:p>
    <w:p w14:paraId="3CBBADE4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(11)</w:t>
      </w:r>
      <w:r>
        <w:rPr>
          <w:noProof/>
        </w:rPr>
        <w:tab/>
        <w:t xml:space="preserve">Banerjee, A.; Wang, X.; Fang, C.; Wu, E. A.; Meng, Y. S. Interfaces and Interphases in All-Solid-State Batteries with Inorganic Solid Electrolytes. </w:t>
      </w:r>
      <w:r w:rsidRPr="009F66DC">
        <w:rPr>
          <w:i/>
          <w:noProof/>
        </w:rPr>
        <w:t>Chem. Rev.</w:t>
      </w:r>
      <w:r>
        <w:rPr>
          <w:noProof/>
        </w:rPr>
        <w:t xml:space="preserve"> </w:t>
      </w:r>
      <w:r w:rsidRPr="009F66DC">
        <w:rPr>
          <w:b/>
          <w:noProof/>
        </w:rPr>
        <w:t>2020</w:t>
      </w:r>
      <w:r>
        <w:rPr>
          <w:noProof/>
        </w:rPr>
        <w:t xml:space="preserve">, </w:t>
      </w:r>
      <w:r w:rsidRPr="009F66DC">
        <w:rPr>
          <w:i/>
          <w:noProof/>
        </w:rPr>
        <w:t>120</w:t>
      </w:r>
      <w:r>
        <w:rPr>
          <w:noProof/>
        </w:rPr>
        <w:t xml:space="preserve"> (14), 6878–6933.</w:t>
      </w:r>
    </w:p>
    <w:p w14:paraId="476AF4D8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(12)</w:t>
      </w:r>
      <w:r>
        <w:rPr>
          <w:noProof/>
        </w:rPr>
        <w:tab/>
        <w:t xml:space="preserve">Nomura, Y.; Yamamoto, K. Advanced Characterization Techniques for Sulfide-Based Solid-State Lithium Batteries. </w:t>
      </w:r>
      <w:r w:rsidRPr="009F66DC">
        <w:rPr>
          <w:i/>
          <w:noProof/>
        </w:rPr>
        <w:t>Adv. Energy Mater.</w:t>
      </w:r>
      <w:r>
        <w:rPr>
          <w:noProof/>
        </w:rPr>
        <w:t xml:space="preserve"> </w:t>
      </w:r>
      <w:r w:rsidRPr="009F66DC">
        <w:rPr>
          <w:b/>
          <w:noProof/>
        </w:rPr>
        <w:t>2023</w:t>
      </w:r>
      <w:r>
        <w:rPr>
          <w:noProof/>
        </w:rPr>
        <w:t xml:space="preserve">, </w:t>
      </w:r>
      <w:r w:rsidRPr="009F66DC">
        <w:rPr>
          <w:i/>
          <w:noProof/>
        </w:rPr>
        <w:t>13</w:t>
      </w:r>
      <w:r>
        <w:rPr>
          <w:noProof/>
        </w:rPr>
        <w:t xml:space="preserve"> (13), 2203883.</w:t>
      </w:r>
    </w:p>
    <w:p w14:paraId="0329C76E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(13)</w:t>
      </w:r>
      <w:r>
        <w:rPr>
          <w:noProof/>
        </w:rPr>
        <w:tab/>
        <w:t>Kitta, M.; Akita, T.; Tanaka, S.; Kohyama, M. Two-Phase Separation in a Lithiated Spinel Li</w:t>
      </w:r>
      <w:r w:rsidRPr="009F66DC">
        <w:rPr>
          <w:noProof/>
          <w:vertAlign w:val="subscript"/>
        </w:rPr>
        <w:t>4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 Crystal as Confirmed by Electron Energy-Loss Spectroscopy. </w:t>
      </w:r>
      <w:r w:rsidRPr="009F66DC">
        <w:rPr>
          <w:i/>
          <w:noProof/>
        </w:rPr>
        <w:t>J. Power Sources</w:t>
      </w:r>
      <w:r>
        <w:rPr>
          <w:noProof/>
        </w:rPr>
        <w:t xml:space="preserve"> </w:t>
      </w:r>
      <w:r w:rsidRPr="009F66DC">
        <w:rPr>
          <w:b/>
          <w:noProof/>
        </w:rPr>
        <w:t>2014</w:t>
      </w:r>
      <w:r>
        <w:rPr>
          <w:noProof/>
        </w:rPr>
        <w:t xml:space="preserve">, </w:t>
      </w:r>
      <w:r w:rsidRPr="009F66DC">
        <w:rPr>
          <w:i/>
          <w:noProof/>
        </w:rPr>
        <w:t>257</w:t>
      </w:r>
      <w:r>
        <w:rPr>
          <w:noProof/>
        </w:rPr>
        <w:t>, 120–125.</w:t>
      </w:r>
    </w:p>
    <w:p w14:paraId="0425EB4F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(14)</w:t>
      </w:r>
      <w:r>
        <w:rPr>
          <w:noProof/>
        </w:rPr>
        <w:tab/>
        <w:t>Matsuda, Y.; Kuwata, N.; Kawamura, J. Thin-Film Lithium Batteries with 0.3–30 Μm Thick LiCoO</w:t>
      </w:r>
      <w:r w:rsidRPr="009F66DC">
        <w:rPr>
          <w:noProof/>
          <w:vertAlign w:val="subscript"/>
        </w:rPr>
        <w:t>2</w:t>
      </w:r>
      <w:r>
        <w:rPr>
          <w:noProof/>
        </w:rPr>
        <w:t xml:space="preserve"> Films Fabricated by High-Rate Pulsed Laser Deposition. </w:t>
      </w:r>
      <w:r w:rsidRPr="009F66DC">
        <w:rPr>
          <w:i/>
          <w:noProof/>
        </w:rPr>
        <w:t>Solid State Ionics</w:t>
      </w:r>
      <w:r>
        <w:rPr>
          <w:noProof/>
        </w:rPr>
        <w:t xml:space="preserve"> </w:t>
      </w:r>
      <w:r w:rsidRPr="009F66DC">
        <w:rPr>
          <w:b/>
          <w:noProof/>
        </w:rPr>
        <w:t>2018</w:t>
      </w:r>
      <w:r>
        <w:rPr>
          <w:noProof/>
        </w:rPr>
        <w:t xml:space="preserve">, </w:t>
      </w:r>
      <w:r w:rsidRPr="009F66DC">
        <w:rPr>
          <w:i/>
          <w:noProof/>
        </w:rPr>
        <w:t>320</w:t>
      </w:r>
      <w:r>
        <w:rPr>
          <w:noProof/>
        </w:rPr>
        <w:t>, 38–44.</w:t>
      </w:r>
    </w:p>
    <w:p w14:paraId="2C5F594A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(15)</w:t>
      </w:r>
      <w:r>
        <w:rPr>
          <w:noProof/>
        </w:rPr>
        <w:tab/>
        <w:t>Joshi, Y.; Lawitzki, R.; Schmitz, G. Slow-Moving Phase Boundary in Li</w:t>
      </w:r>
      <w:r w:rsidRPr="009F66DC">
        <w:rPr>
          <w:noProof/>
          <w:vertAlign w:val="subscript"/>
        </w:rPr>
        <w:t>4/3+x</w:t>
      </w:r>
      <w:r>
        <w:rPr>
          <w:noProof/>
        </w:rPr>
        <w:t>Ti</w:t>
      </w:r>
      <w:r w:rsidRPr="009F66DC">
        <w:rPr>
          <w:noProof/>
          <w:vertAlign w:val="subscript"/>
        </w:rPr>
        <w:t>5/3</w:t>
      </w:r>
      <w:r>
        <w:rPr>
          <w:noProof/>
        </w:rPr>
        <w:t>O</w:t>
      </w:r>
      <w:r w:rsidRPr="009F66DC">
        <w:rPr>
          <w:noProof/>
          <w:vertAlign w:val="subscript"/>
        </w:rPr>
        <w:t>4</w:t>
      </w:r>
      <w:r>
        <w:rPr>
          <w:noProof/>
        </w:rPr>
        <w:t xml:space="preserve">. </w:t>
      </w:r>
      <w:r w:rsidRPr="009F66DC">
        <w:rPr>
          <w:i/>
          <w:noProof/>
        </w:rPr>
        <w:t>Small Methods</w:t>
      </w:r>
      <w:r>
        <w:rPr>
          <w:noProof/>
        </w:rPr>
        <w:t xml:space="preserve"> </w:t>
      </w:r>
      <w:r w:rsidRPr="009F66DC">
        <w:rPr>
          <w:b/>
          <w:noProof/>
        </w:rPr>
        <w:t>2021</w:t>
      </w:r>
      <w:r>
        <w:rPr>
          <w:noProof/>
        </w:rPr>
        <w:t xml:space="preserve">, </w:t>
      </w:r>
      <w:r w:rsidRPr="009F66DC">
        <w:rPr>
          <w:i/>
          <w:noProof/>
        </w:rPr>
        <w:t>5</w:t>
      </w:r>
      <w:r>
        <w:rPr>
          <w:noProof/>
        </w:rPr>
        <w:t xml:space="preserve"> (10), 2100532.</w:t>
      </w:r>
    </w:p>
    <w:p w14:paraId="42080442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lastRenderedPageBreak/>
        <w:t>(16)</w:t>
      </w:r>
      <w:r>
        <w:rPr>
          <w:noProof/>
        </w:rPr>
        <w:tab/>
        <w:t>Wagemaker, M.; Simon, D. R.; Kelder, E. M.; Schoonman, J.; Ringpfeil, C.; Haake, U.; Lützenkirchen-Hecht, D.; Frahm, R.; Mulder, F. M. A Kinetic Two-Phase and Equilibrium Solid Solution in Spinel Li</w:t>
      </w:r>
      <w:r w:rsidRPr="009F66DC">
        <w:rPr>
          <w:noProof/>
          <w:vertAlign w:val="subscript"/>
        </w:rPr>
        <w:t>4+x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. </w:t>
      </w:r>
      <w:r w:rsidRPr="009F66DC">
        <w:rPr>
          <w:i/>
          <w:noProof/>
        </w:rPr>
        <w:t>Adv. Mater.</w:t>
      </w:r>
      <w:r>
        <w:rPr>
          <w:noProof/>
        </w:rPr>
        <w:t xml:space="preserve"> </w:t>
      </w:r>
      <w:r w:rsidRPr="009F66DC">
        <w:rPr>
          <w:b/>
          <w:noProof/>
        </w:rPr>
        <w:t>2006</w:t>
      </w:r>
      <w:r>
        <w:rPr>
          <w:noProof/>
        </w:rPr>
        <w:t xml:space="preserve">, </w:t>
      </w:r>
      <w:r w:rsidRPr="009F66DC">
        <w:rPr>
          <w:i/>
          <w:noProof/>
        </w:rPr>
        <w:t>18</w:t>
      </w:r>
      <w:r>
        <w:rPr>
          <w:noProof/>
        </w:rPr>
        <w:t xml:space="preserve"> (23), 3169–3173.</w:t>
      </w:r>
    </w:p>
    <w:p w14:paraId="1132E6A3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(17)</w:t>
      </w:r>
      <w:r>
        <w:rPr>
          <w:noProof/>
        </w:rPr>
        <w:tab/>
        <w:t>Wagemaker, M.; van Eck, E. R. H.; Kentgens, A. P. M.; Mulder, F. M. Li-Ion Diffusion in the Equilibrium Nanomorphology of Spinel Li</w:t>
      </w:r>
      <w:r w:rsidRPr="009F66DC">
        <w:rPr>
          <w:noProof/>
          <w:vertAlign w:val="subscript"/>
        </w:rPr>
        <w:t>4+x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. </w:t>
      </w:r>
      <w:r w:rsidRPr="009F66DC">
        <w:rPr>
          <w:i/>
          <w:noProof/>
        </w:rPr>
        <w:t>J. Phys. Chem. B</w:t>
      </w:r>
      <w:r>
        <w:rPr>
          <w:noProof/>
        </w:rPr>
        <w:t xml:space="preserve"> </w:t>
      </w:r>
      <w:r w:rsidRPr="009F66DC">
        <w:rPr>
          <w:b/>
          <w:noProof/>
        </w:rPr>
        <w:t>2009</w:t>
      </w:r>
      <w:r>
        <w:rPr>
          <w:noProof/>
        </w:rPr>
        <w:t xml:space="preserve">, </w:t>
      </w:r>
      <w:r w:rsidRPr="009F66DC">
        <w:rPr>
          <w:i/>
          <w:noProof/>
        </w:rPr>
        <w:t>113</w:t>
      </w:r>
      <w:r>
        <w:rPr>
          <w:noProof/>
        </w:rPr>
        <w:t xml:space="preserve"> (1), 224–230.</w:t>
      </w:r>
    </w:p>
    <w:p w14:paraId="5E322C17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(18)</w:t>
      </w:r>
      <w:r>
        <w:rPr>
          <w:noProof/>
        </w:rPr>
        <w:tab/>
        <w:t>Schmidt, W.; Bottke, P.; Sternad, M.; Gollob, P.; Hennige, V.; Wilkening, M. Small Change—Great Effect: Steep Increase of Li Ion Dynamics in Li</w:t>
      </w:r>
      <w:r w:rsidRPr="009F66DC">
        <w:rPr>
          <w:noProof/>
          <w:vertAlign w:val="subscript"/>
        </w:rPr>
        <w:t>4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 at the Early Stages of Chemical Li Insertion. </w:t>
      </w:r>
      <w:r w:rsidRPr="009F66DC">
        <w:rPr>
          <w:i/>
          <w:noProof/>
        </w:rPr>
        <w:t>Chem. Mater.</w:t>
      </w:r>
      <w:r>
        <w:rPr>
          <w:noProof/>
        </w:rPr>
        <w:t xml:space="preserve"> </w:t>
      </w:r>
      <w:r w:rsidRPr="009F66DC">
        <w:rPr>
          <w:b/>
          <w:noProof/>
        </w:rPr>
        <w:t>2015</w:t>
      </w:r>
      <w:r>
        <w:rPr>
          <w:noProof/>
        </w:rPr>
        <w:t xml:space="preserve">, </w:t>
      </w:r>
      <w:r w:rsidRPr="009F66DC">
        <w:rPr>
          <w:i/>
          <w:noProof/>
        </w:rPr>
        <w:t>27</w:t>
      </w:r>
      <w:r>
        <w:rPr>
          <w:noProof/>
        </w:rPr>
        <w:t xml:space="preserve"> (5), 1740–1750.</w:t>
      </w:r>
    </w:p>
    <w:p w14:paraId="53F26743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(19)</w:t>
      </w:r>
      <w:r>
        <w:rPr>
          <w:noProof/>
        </w:rPr>
        <w:tab/>
        <w:t>Schmidt, W.; Wilkening, M. Discriminating the Mobile Ions from the Immobile Ones in Li</w:t>
      </w:r>
      <w:r w:rsidRPr="009F66DC">
        <w:rPr>
          <w:noProof/>
          <w:vertAlign w:val="subscript"/>
        </w:rPr>
        <w:t>4+x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: </w:t>
      </w:r>
      <w:r w:rsidRPr="009F66DC">
        <w:rPr>
          <w:noProof/>
          <w:vertAlign w:val="superscript"/>
        </w:rPr>
        <w:t>6</w:t>
      </w:r>
      <w:r>
        <w:rPr>
          <w:noProof/>
        </w:rPr>
        <w:t>Li NMR Reveals the Main Li</w:t>
      </w:r>
      <w:r w:rsidRPr="009F66DC">
        <w:rPr>
          <w:noProof/>
          <w:vertAlign w:val="superscript"/>
        </w:rPr>
        <w:t>+</w:t>
      </w:r>
      <w:r>
        <w:rPr>
          <w:noProof/>
        </w:rPr>
        <w:t xml:space="preserve"> Diffusion Pathway and Proposes a Refined Lithiation Mechanism. </w:t>
      </w:r>
      <w:r w:rsidRPr="009F66DC">
        <w:rPr>
          <w:i/>
          <w:noProof/>
        </w:rPr>
        <w:t>J. Phys. Chem. C</w:t>
      </w:r>
      <w:r>
        <w:rPr>
          <w:noProof/>
        </w:rPr>
        <w:t xml:space="preserve"> </w:t>
      </w:r>
      <w:r w:rsidRPr="009F66DC">
        <w:rPr>
          <w:b/>
          <w:noProof/>
        </w:rPr>
        <w:t>2016</w:t>
      </w:r>
      <w:r>
        <w:rPr>
          <w:noProof/>
        </w:rPr>
        <w:t xml:space="preserve">, </w:t>
      </w:r>
      <w:r w:rsidRPr="009F66DC">
        <w:rPr>
          <w:i/>
          <w:noProof/>
        </w:rPr>
        <w:t>120</w:t>
      </w:r>
      <w:r>
        <w:rPr>
          <w:noProof/>
        </w:rPr>
        <w:t xml:space="preserve"> (21), 11372–11381.</w:t>
      </w:r>
    </w:p>
    <w:p w14:paraId="285D0E92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(20)</w:t>
      </w:r>
      <w:r>
        <w:rPr>
          <w:noProof/>
        </w:rPr>
        <w:tab/>
        <w:t>Ganapathy, S.; Vasileiadis, A.; Heringa, J. R.; Wagemaker, M. The Fine Line between a Two-Phase and Solid-Solution Phase Transformation and Highly Mobile Phase Interfaces in Spinel Li</w:t>
      </w:r>
      <w:r w:rsidRPr="009F66DC">
        <w:rPr>
          <w:noProof/>
          <w:vertAlign w:val="subscript"/>
        </w:rPr>
        <w:t>4+x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. </w:t>
      </w:r>
      <w:r w:rsidRPr="009F66DC">
        <w:rPr>
          <w:i/>
          <w:noProof/>
        </w:rPr>
        <w:t>Adv. Energy Mater.</w:t>
      </w:r>
      <w:r>
        <w:rPr>
          <w:noProof/>
        </w:rPr>
        <w:t xml:space="preserve"> </w:t>
      </w:r>
      <w:r w:rsidRPr="009F66DC">
        <w:rPr>
          <w:b/>
          <w:noProof/>
        </w:rPr>
        <w:t>2017</w:t>
      </w:r>
      <w:r>
        <w:rPr>
          <w:noProof/>
        </w:rPr>
        <w:t xml:space="preserve">, </w:t>
      </w:r>
      <w:r w:rsidRPr="009F66DC">
        <w:rPr>
          <w:i/>
          <w:noProof/>
        </w:rPr>
        <w:t>7</w:t>
      </w:r>
      <w:r>
        <w:rPr>
          <w:noProof/>
        </w:rPr>
        <w:t xml:space="preserve"> (9), 1601781.</w:t>
      </w:r>
    </w:p>
    <w:p w14:paraId="5CF0705F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(21)</w:t>
      </w:r>
      <w:r>
        <w:rPr>
          <w:noProof/>
        </w:rPr>
        <w:tab/>
        <w:t xml:space="preserve">Zhang, W.; Seo, D.-H.; Chen, T.; Wu, L.; Topsakal, M.; Zhu, Y.; Lu, D.; Ceder, G.; Wang, F. Kinetic Pathways of Ionic Transport in Fast-Charging Lithium Titanate. </w:t>
      </w:r>
      <w:r w:rsidRPr="009F66DC">
        <w:rPr>
          <w:i/>
          <w:noProof/>
        </w:rPr>
        <w:t>Science</w:t>
      </w:r>
      <w:r>
        <w:rPr>
          <w:noProof/>
        </w:rPr>
        <w:t xml:space="preserve"> </w:t>
      </w:r>
      <w:r w:rsidRPr="009F66DC">
        <w:rPr>
          <w:b/>
          <w:noProof/>
        </w:rPr>
        <w:t>2020</w:t>
      </w:r>
      <w:r>
        <w:rPr>
          <w:noProof/>
        </w:rPr>
        <w:t xml:space="preserve">, </w:t>
      </w:r>
      <w:r w:rsidRPr="009F66DC">
        <w:rPr>
          <w:i/>
          <w:noProof/>
        </w:rPr>
        <w:t>367</w:t>
      </w:r>
      <w:r>
        <w:rPr>
          <w:noProof/>
        </w:rPr>
        <w:t xml:space="preserve"> (6481), 1030–1034.</w:t>
      </w:r>
    </w:p>
    <w:p w14:paraId="7077759D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(22)</w:t>
      </w:r>
      <w:r>
        <w:rPr>
          <w:noProof/>
        </w:rPr>
        <w:tab/>
        <w:t xml:space="preserve">Dees, D. W.; Kawauchi, S.; Abraham, D. P.; Prakash, J. Analysis of the Galvanostatic Intermittent Titration Technique (GITT) as Applied to a Lithium-Ion Porous Electrode. </w:t>
      </w:r>
      <w:r w:rsidRPr="009F66DC">
        <w:rPr>
          <w:i/>
          <w:noProof/>
        </w:rPr>
        <w:t>J. Power Sources</w:t>
      </w:r>
      <w:r>
        <w:rPr>
          <w:noProof/>
        </w:rPr>
        <w:t xml:space="preserve"> </w:t>
      </w:r>
      <w:r w:rsidRPr="009F66DC">
        <w:rPr>
          <w:b/>
          <w:noProof/>
        </w:rPr>
        <w:t>2009</w:t>
      </w:r>
      <w:r>
        <w:rPr>
          <w:noProof/>
        </w:rPr>
        <w:t xml:space="preserve">, </w:t>
      </w:r>
      <w:r w:rsidRPr="009F66DC">
        <w:rPr>
          <w:i/>
          <w:noProof/>
        </w:rPr>
        <w:t>189</w:t>
      </w:r>
      <w:r>
        <w:rPr>
          <w:noProof/>
        </w:rPr>
        <w:t xml:space="preserve"> (1), 263–268.</w:t>
      </w:r>
    </w:p>
    <w:p w14:paraId="2C68CB27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lastRenderedPageBreak/>
        <w:t>(23)</w:t>
      </w:r>
      <w:r>
        <w:rPr>
          <w:noProof/>
        </w:rPr>
        <w:tab/>
        <w:t>Crain, D. J.; Zheng, J. P.; Roy, D. Electrochemical Examination of Core–Shell Mediated Li</w:t>
      </w:r>
      <w:r w:rsidRPr="009F66DC">
        <w:rPr>
          <w:noProof/>
          <w:vertAlign w:val="superscript"/>
        </w:rPr>
        <w:t>+</w:t>
      </w:r>
      <w:r>
        <w:rPr>
          <w:noProof/>
        </w:rPr>
        <w:t xml:space="preserve"> Transport in Li</w:t>
      </w:r>
      <w:r w:rsidRPr="009F66DC">
        <w:rPr>
          <w:noProof/>
          <w:vertAlign w:val="subscript"/>
        </w:rPr>
        <w:t>4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 Anodes of Lithium Ion Batteries. </w:t>
      </w:r>
      <w:r w:rsidRPr="009F66DC">
        <w:rPr>
          <w:i/>
          <w:noProof/>
        </w:rPr>
        <w:t>Solid State Ionics</w:t>
      </w:r>
      <w:r>
        <w:rPr>
          <w:noProof/>
        </w:rPr>
        <w:t xml:space="preserve"> </w:t>
      </w:r>
      <w:r w:rsidRPr="009F66DC">
        <w:rPr>
          <w:b/>
          <w:noProof/>
        </w:rPr>
        <w:t>2013</w:t>
      </w:r>
      <w:r>
        <w:rPr>
          <w:noProof/>
        </w:rPr>
        <w:t xml:space="preserve">, </w:t>
      </w:r>
      <w:r w:rsidRPr="009F66DC">
        <w:rPr>
          <w:i/>
          <w:noProof/>
        </w:rPr>
        <w:t>240</w:t>
      </w:r>
      <w:r>
        <w:rPr>
          <w:noProof/>
        </w:rPr>
        <w:t xml:space="preserve"> (1), 10–18.</w:t>
      </w:r>
    </w:p>
    <w:p w14:paraId="6D7CEC7D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(24)</w:t>
      </w:r>
      <w:r>
        <w:rPr>
          <w:noProof/>
        </w:rPr>
        <w:tab/>
        <w:t>Wilkening, M.; Amade, R.; Iwaniak, W.; Heitjans, P. Ultraslow Li Diffusion in Spinel-Type Structured Li</w:t>
      </w:r>
      <w:r w:rsidRPr="009F66DC">
        <w:rPr>
          <w:noProof/>
          <w:vertAlign w:val="subscript"/>
        </w:rPr>
        <w:t>4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—a Comparison of Results from Solid State NMR and Impedance Spectroscopy. </w:t>
      </w:r>
      <w:r w:rsidRPr="009F66DC">
        <w:rPr>
          <w:i/>
          <w:noProof/>
        </w:rPr>
        <w:t>Phys. Chem. Chem. Phys.</w:t>
      </w:r>
      <w:r>
        <w:rPr>
          <w:noProof/>
        </w:rPr>
        <w:t xml:space="preserve"> </w:t>
      </w:r>
      <w:r w:rsidRPr="009F66DC">
        <w:rPr>
          <w:b/>
          <w:noProof/>
        </w:rPr>
        <w:t>2007</w:t>
      </w:r>
      <w:r>
        <w:rPr>
          <w:noProof/>
        </w:rPr>
        <w:t xml:space="preserve">, </w:t>
      </w:r>
      <w:r w:rsidRPr="009F66DC">
        <w:rPr>
          <w:i/>
          <w:noProof/>
        </w:rPr>
        <w:t>9</w:t>
      </w:r>
      <w:r>
        <w:rPr>
          <w:noProof/>
        </w:rPr>
        <w:t xml:space="preserve"> (10), 1239–1246.</w:t>
      </w:r>
    </w:p>
    <w:p w14:paraId="3CB7FA47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(25)</w:t>
      </w:r>
      <w:r>
        <w:rPr>
          <w:noProof/>
        </w:rPr>
        <w:tab/>
        <w:t>Kuwata, N.; Nakane, M.; Miyazaki, T.; Mitsuishi, K.; Kawamura, J. Lithium Diffusion Coefficient in LiMn</w:t>
      </w:r>
      <w:r w:rsidRPr="009F66DC">
        <w:rPr>
          <w:noProof/>
          <w:vertAlign w:val="subscript"/>
        </w:rPr>
        <w:t>2</w:t>
      </w:r>
      <w:r>
        <w:rPr>
          <w:noProof/>
        </w:rPr>
        <w:t>O</w:t>
      </w:r>
      <w:r w:rsidRPr="009F66DC">
        <w:rPr>
          <w:noProof/>
          <w:vertAlign w:val="subscript"/>
        </w:rPr>
        <w:t>4</w:t>
      </w:r>
      <w:r>
        <w:rPr>
          <w:noProof/>
        </w:rPr>
        <w:t xml:space="preserve"> Thin Films Measured by Secondary Ion Mass Spectrometry with Ion-Exchange Method. </w:t>
      </w:r>
      <w:r w:rsidRPr="009F66DC">
        <w:rPr>
          <w:i/>
          <w:noProof/>
        </w:rPr>
        <w:t>Solid State Ionics</w:t>
      </w:r>
      <w:r>
        <w:rPr>
          <w:noProof/>
        </w:rPr>
        <w:t xml:space="preserve"> </w:t>
      </w:r>
      <w:r w:rsidRPr="009F66DC">
        <w:rPr>
          <w:b/>
          <w:noProof/>
        </w:rPr>
        <w:t>2018</w:t>
      </w:r>
      <w:r>
        <w:rPr>
          <w:noProof/>
        </w:rPr>
        <w:t xml:space="preserve">, </w:t>
      </w:r>
      <w:r w:rsidRPr="009F66DC">
        <w:rPr>
          <w:i/>
          <w:noProof/>
        </w:rPr>
        <w:t>320</w:t>
      </w:r>
      <w:r>
        <w:rPr>
          <w:noProof/>
        </w:rPr>
        <w:t>, 266–271.</w:t>
      </w:r>
    </w:p>
    <w:p w14:paraId="466354D6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(26)</w:t>
      </w:r>
      <w:r>
        <w:rPr>
          <w:noProof/>
        </w:rPr>
        <w:tab/>
        <w:t>Kuwata, N.; Hasegawa, G.; Maeda, D.; Ishigaki, N.; Miyazaki, T.; Kawamura, J. Tracer Diffusion Coefficients of Li Ions in Li</w:t>
      </w:r>
      <w:r w:rsidRPr="009F66DC">
        <w:rPr>
          <w:noProof/>
          <w:vertAlign w:val="subscript"/>
        </w:rPr>
        <w:t>x</w:t>
      </w:r>
      <w:r>
        <w:rPr>
          <w:noProof/>
        </w:rPr>
        <w:t>Mn</w:t>
      </w:r>
      <w:r w:rsidRPr="009F66DC">
        <w:rPr>
          <w:noProof/>
          <w:vertAlign w:val="subscript"/>
        </w:rPr>
        <w:t>2</w:t>
      </w:r>
      <w:r>
        <w:rPr>
          <w:noProof/>
        </w:rPr>
        <w:t>O</w:t>
      </w:r>
      <w:r w:rsidRPr="009F66DC">
        <w:rPr>
          <w:noProof/>
          <w:vertAlign w:val="subscript"/>
        </w:rPr>
        <w:t>4</w:t>
      </w:r>
      <w:r>
        <w:rPr>
          <w:noProof/>
        </w:rPr>
        <w:t xml:space="preserve"> Thin Films Observed by Isotope Exchange Secondary Ion Mass Spectrometry. </w:t>
      </w:r>
      <w:r w:rsidRPr="009F66DC">
        <w:rPr>
          <w:i/>
          <w:noProof/>
        </w:rPr>
        <w:t>J. Phys. Chem. C</w:t>
      </w:r>
      <w:r>
        <w:rPr>
          <w:noProof/>
        </w:rPr>
        <w:t xml:space="preserve"> </w:t>
      </w:r>
      <w:r w:rsidRPr="009F66DC">
        <w:rPr>
          <w:b/>
          <w:noProof/>
        </w:rPr>
        <w:t>2020</w:t>
      </w:r>
      <w:r>
        <w:rPr>
          <w:noProof/>
        </w:rPr>
        <w:t xml:space="preserve">, </w:t>
      </w:r>
      <w:r w:rsidRPr="009F66DC">
        <w:rPr>
          <w:i/>
          <w:noProof/>
        </w:rPr>
        <w:t>124</w:t>
      </w:r>
      <w:r>
        <w:rPr>
          <w:noProof/>
        </w:rPr>
        <w:t xml:space="preserve"> (42), 22981–22992.</w:t>
      </w:r>
    </w:p>
    <w:p w14:paraId="62283CA2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(27)</w:t>
      </w:r>
      <w:r>
        <w:rPr>
          <w:noProof/>
        </w:rPr>
        <w:tab/>
        <w:t>Hasegawa, G.; Kuwata, N.; Ohnishi, T.; Takada, K. Visualization and Evaluation of Lithium Diffusion at Grain Boundaries in Li</w:t>
      </w:r>
      <w:r w:rsidRPr="009F66DC">
        <w:rPr>
          <w:noProof/>
          <w:vertAlign w:val="subscript"/>
        </w:rPr>
        <w:t>0.29</w:t>
      </w:r>
      <w:r>
        <w:rPr>
          <w:noProof/>
        </w:rPr>
        <w:t>La</w:t>
      </w:r>
      <w:r w:rsidRPr="009F66DC">
        <w:rPr>
          <w:noProof/>
          <w:vertAlign w:val="subscript"/>
        </w:rPr>
        <w:t>0.57</w:t>
      </w:r>
      <w:r>
        <w:rPr>
          <w:noProof/>
        </w:rPr>
        <w:t>TiO</w:t>
      </w:r>
      <w:r w:rsidRPr="009F66DC">
        <w:rPr>
          <w:noProof/>
          <w:vertAlign w:val="subscript"/>
        </w:rPr>
        <w:t>3</w:t>
      </w:r>
      <w:r>
        <w:rPr>
          <w:noProof/>
        </w:rPr>
        <w:t xml:space="preserve"> Solid Electrolytes Using Secondary Ion Mass Spectrometry. </w:t>
      </w:r>
      <w:r w:rsidRPr="009F66DC">
        <w:rPr>
          <w:i/>
          <w:noProof/>
        </w:rPr>
        <w:t>J. Mater. Chem. A</w:t>
      </w:r>
      <w:r>
        <w:rPr>
          <w:noProof/>
        </w:rPr>
        <w:t xml:space="preserve"> </w:t>
      </w:r>
      <w:r w:rsidRPr="009F66DC">
        <w:rPr>
          <w:b/>
          <w:noProof/>
        </w:rPr>
        <w:t>2024</w:t>
      </w:r>
      <w:r>
        <w:rPr>
          <w:noProof/>
        </w:rPr>
        <w:t xml:space="preserve">, </w:t>
      </w:r>
      <w:r w:rsidRPr="009F66DC">
        <w:rPr>
          <w:i/>
          <w:noProof/>
        </w:rPr>
        <w:t>12</w:t>
      </w:r>
      <w:r>
        <w:rPr>
          <w:noProof/>
        </w:rPr>
        <w:t xml:space="preserve"> (2), 731–738.</w:t>
      </w:r>
    </w:p>
    <w:p w14:paraId="6C2F0898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(28)</w:t>
      </w:r>
      <w:r>
        <w:rPr>
          <w:noProof/>
        </w:rPr>
        <w:tab/>
        <w:t xml:space="preserve">Pyun, S.-I.; Ryu, Y.-G. Lithium Transport through Graphite Electrodes That Contain Two Stage Phases. </w:t>
      </w:r>
      <w:r w:rsidRPr="009F66DC">
        <w:rPr>
          <w:i/>
          <w:noProof/>
        </w:rPr>
        <w:t>J. Power Sources</w:t>
      </w:r>
      <w:r>
        <w:rPr>
          <w:noProof/>
        </w:rPr>
        <w:t xml:space="preserve"> </w:t>
      </w:r>
      <w:r w:rsidRPr="009F66DC">
        <w:rPr>
          <w:b/>
          <w:noProof/>
        </w:rPr>
        <w:t>1998</w:t>
      </w:r>
      <w:r>
        <w:rPr>
          <w:noProof/>
        </w:rPr>
        <w:t xml:space="preserve">, </w:t>
      </w:r>
      <w:r w:rsidRPr="009F66DC">
        <w:rPr>
          <w:i/>
          <w:noProof/>
        </w:rPr>
        <w:t>70</w:t>
      </w:r>
      <w:r>
        <w:rPr>
          <w:noProof/>
        </w:rPr>
        <w:t xml:space="preserve"> (1), 34–39.</w:t>
      </w:r>
    </w:p>
    <w:p w14:paraId="7FB47E29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(29)</w:t>
      </w:r>
      <w:r>
        <w:rPr>
          <w:noProof/>
        </w:rPr>
        <w:tab/>
        <w:t xml:space="preserve">Funabiki, A.; Inaba, M.; Abe, T.; Ogumi, Z. Stage Transformation of Lithium-Graphite Intercalation Compounds Caused by Electrochemical Lithium Intercalation. </w:t>
      </w:r>
      <w:r w:rsidRPr="009F66DC">
        <w:rPr>
          <w:i/>
          <w:noProof/>
        </w:rPr>
        <w:t>J. Electrochem. Soc.</w:t>
      </w:r>
      <w:r>
        <w:rPr>
          <w:noProof/>
        </w:rPr>
        <w:t xml:space="preserve"> </w:t>
      </w:r>
      <w:r w:rsidRPr="009F66DC">
        <w:rPr>
          <w:b/>
          <w:noProof/>
        </w:rPr>
        <w:t>1999</w:t>
      </w:r>
      <w:r>
        <w:rPr>
          <w:noProof/>
        </w:rPr>
        <w:t xml:space="preserve">, </w:t>
      </w:r>
      <w:r w:rsidRPr="009F66DC">
        <w:rPr>
          <w:i/>
          <w:noProof/>
        </w:rPr>
        <w:t>146</w:t>
      </w:r>
      <w:r>
        <w:rPr>
          <w:noProof/>
        </w:rPr>
        <w:t xml:space="preserve"> (7), 2443–2448.</w:t>
      </w:r>
    </w:p>
    <w:p w14:paraId="4EB341AD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lastRenderedPageBreak/>
        <w:t>(30)</w:t>
      </w:r>
      <w:r>
        <w:rPr>
          <w:noProof/>
        </w:rPr>
        <w:tab/>
        <w:t xml:space="preserve">Funabiki, A.; Inaba, M.; Abe, T.; Ogumi, Z. Nucleation and Phase-Boundary Movement upon Stage Transformation in Lithium–Graphite Intercalation Compounds. </w:t>
      </w:r>
      <w:r w:rsidRPr="009F66DC">
        <w:rPr>
          <w:i/>
          <w:noProof/>
        </w:rPr>
        <w:t>Electrochim. Acta</w:t>
      </w:r>
      <w:r>
        <w:rPr>
          <w:noProof/>
        </w:rPr>
        <w:t xml:space="preserve"> </w:t>
      </w:r>
      <w:r w:rsidRPr="009F66DC">
        <w:rPr>
          <w:b/>
          <w:noProof/>
        </w:rPr>
        <w:t>1999</w:t>
      </w:r>
      <w:r>
        <w:rPr>
          <w:noProof/>
        </w:rPr>
        <w:t xml:space="preserve">, </w:t>
      </w:r>
      <w:r w:rsidRPr="009F66DC">
        <w:rPr>
          <w:i/>
          <w:noProof/>
        </w:rPr>
        <w:t>45</w:t>
      </w:r>
      <w:r>
        <w:rPr>
          <w:noProof/>
        </w:rPr>
        <w:t xml:space="preserve"> (6), 865–871.</w:t>
      </w:r>
    </w:p>
    <w:p w14:paraId="21D2BD6E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(31)</w:t>
      </w:r>
      <w:r>
        <w:rPr>
          <w:noProof/>
        </w:rPr>
        <w:tab/>
        <w:t xml:space="preserve">Levi, M. D.; Markevich, E.; Aurbach, D. The Effect of Slow Interfacial Kinetics on the Chronoamperometric Response of Composite Lithiated Graphite Electrodes and on the Calculation of the Chemical Diffusion Coefficient of Li Ions in Graphite. </w:t>
      </w:r>
      <w:r w:rsidRPr="009F66DC">
        <w:rPr>
          <w:i/>
          <w:noProof/>
        </w:rPr>
        <w:t>J. Phys. Chem. B</w:t>
      </w:r>
      <w:r>
        <w:rPr>
          <w:noProof/>
        </w:rPr>
        <w:t xml:space="preserve"> </w:t>
      </w:r>
      <w:r w:rsidRPr="009F66DC">
        <w:rPr>
          <w:b/>
          <w:noProof/>
        </w:rPr>
        <w:t>2005</w:t>
      </w:r>
      <w:r>
        <w:rPr>
          <w:noProof/>
        </w:rPr>
        <w:t xml:space="preserve">, </w:t>
      </w:r>
      <w:r w:rsidRPr="009F66DC">
        <w:rPr>
          <w:i/>
          <w:noProof/>
        </w:rPr>
        <w:t>109</w:t>
      </w:r>
      <w:r>
        <w:rPr>
          <w:noProof/>
        </w:rPr>
        <w:t xml:space="preserve"> (15), 7420–7427.</w:t>
      </w:r>
    </w:p>
    <w:p w14:paraId="75E9B638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(32)</w:t>
      </w:r>
      <w:r>
        <w:rPr>
          <w:noProof/>
        </w:rPr>
        <w:tab/>
        <w:t xml:space="preserve">Levi, M. D.; Markevich, E.; Aurbach, D. Comparison between Cottrell Diffusion and Moving Boundary Models for Determination of the Chemical Diffusion Coefficients in Ion-Insertion Electrodes. </w:t>
      </w:r>
      <w:r w:rsidRPr="009F66DC">
        <w:rPr>
          <w:i/>
          <w:noProof/>
        </w:rPr>
        <w:t>Electrochim. Acta</w:t>
      </w:r>
      <w:r>
        <w:rPr>
          <w:noProof/>
        </w:rPr>
        <w:t xml:space="preserve"> </w:t>
      </w:r>
      <w:r w:rsidRPr="009F66DC">
        <w:rPr>
          <w:b/>
          <w:noProof/>
        </w:rPr>
        <w:t>2005</w:t>
      </w:r>
      <w:r>
        <w:rPr>
          <w:noProof/>
        </w:rPr>
        <w:t xml:space="preserve">, </w:t>
      </w:r>
      <w:r w:rsidRPr="009F66DC">
        <w:rPr>
          <w:i/>
          <w:noProof/>
        </w:rPr>
        <w:t>51</w:t>
      </w:r>
      <w:r>
        <w:rPr>
          <w:noProof/>
        </w:rPr>
        <w:t xml:space="preserve"> (1), 98–110.</w:t>
      </w:r>
    </w:p>
    <w:p w14:paraId="3A500476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(33)</w:t>
      </w:r>
      <w:r>
        <w:rPr>
          <w:noProof/>
        </w:rPr>
        <w:tab/>
        <w:t xml:space="preserve">Zhu, Y.; Wang, C. Galvanostatic Intermittent Titration Technique for Phase-Transformation Electrodes. </w:t>
      </w:r>
      <w:r w:rsidRPr="009F66DC">
        <w:rPr>
          <w:i/>
          <w:noProof/>
        </w:rPr>
        <w:t>J. Phys. Chem. C</w:t>
      </w:r>
      <w:r>
        <w:rPr>
          <w:noProof/>
        </w:rPr>
        <w:t xml:space="preserve"> </w:t>
      </w:r>
      <w:r w:rsidRPr="009F66DC">
        <w:rPr>
          <w:b/>
          <w:noProof/>
        </w:rPr>
        <w:t>2010</w:t>
      </w:r>
      <w:r>
        <w:rPr>
          <w:noProof/>
        </w:rPr>
        <w:t xml:space="preserve">, </w:t>
      </w:r>
      <w:r w:rsidRPr="009F66DC">
        <w:rPr>
          <w:i/>
          <w:noProof/>
        </w:rPr>
        <w:t>114</w:t>
      </w:r>
      <w:r>
        <w:rPr>
          <w:noProof/>
        </w:rPr>
        <w:t xml:space="preserve"> (6), 2830–2841.</w:t>
      </w:r>
    </w:p>
    <w:p w14:paraId="6BB44692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(34)</w:t>
      </w:r>
      <w:r>
        <w:rPr>
          <w:noProof/>
        </w:rPr>
        <w:tab/>
        <w:t>Oyama, G.; Yamada, Y.; Natsui, R.-I.; Nishimura, S.-I.; Yamada, A. Kinetics of Nucleation and Growth in Two-Phase Electrochemical Reaction of Li</w:t>
      </w:r>
      <w:r w:rsidRPr="009F66DC">
        <w:rPr>
          <w:noProof/>
          <w:vertAlign w:val="subscript"/>
        </w:rPr>
        <w:t>x</w:t>
      </w:r>
      <w:r>
        <w:rPr>
          <w:noProof/>
        </w:rPr>
        <w:t>FePO</w:t>
      </w:r>
      <w:r w:rsidRPr="009F66DC">
        <w:rPr>
          <w:noProof/>
          <w:vertAlign w:val="subscript"/>
        </w:rPr>
        <w:t>4</w:t>
      </w:r>
      <w:r>
        <w:rPr>
          <w:noProof/>
        </w:rPr>
        <w:t xml:space="preserve">. </w:t>
      </w:r>
      <w:r w:rsidRPr="009F66DC">
        <w:rPr>
          <w:i/>
          <w:noProof/>
        </w:rPr>
        <w:t>J. Phys. Chem. C</w:t>
      </w:r>
      <w:r>
        <w:rPr>
          <w:noProof/>
        </w:rPr>
        <w:t xml:space="preserve"> </w:t>
      </w:r>
      <w:r w:rsidRPr="009F66DC">
        <w:rPr>
          <w:b/>
          <w:noProof/>
        </w:rPr>
        <w:t>2012</w:t>
      </w:r>
      <w:r>
        <w:rPr>
          <w:noProof/>
        </w:rPr>
        <w:t xml:space="preserve">, </w:t>
      </w:r>
      <w:r w:rsidRPr="009F66DC">
        <w:rPr>
          <w:i/>
          <w:noProof/>
        </w:rPr>
        <w:t>116</w:t>
      </w:r>
      <w:r>
        <w:rPr>
          <w:noProof/>
        </w:rPr>
        <w:t xml:space="preserve"> (13), 7306–7311.</w:t>
      </w:r>
    </w:p>
    <w:p w14:paraId="7A39264A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(35)</w:t>
      </w:r>
      <w:r>
        <w:rPr>
          <w:noProof/>
        </w:rPr>
        <w:tab/>
        <w:t xml:space="preserve">Yamamoto, K.; Iriyama, Y.; Asaka, T.; Hirayama, T.; Fujita, H.; Fisher, C. A. J.; Nonaka, K.; Sugita, Y.; Ogumi, Z. Dynamic Visualization of the Electric Potential in an All-Solid-State Rechargeable Lithium Battery. </w:t>
      </w:r>
      <w:r w:rsidRPr="009F66DC">
        <w:rPr>
          <w:i/>
          <w:noProof/>
        </w:rPr>
        <w:t>Angew. Chem. Int. Ed.</w:t>
      </w:r>
      <w:r>
        <w:rPr>
          <w:noProof/>
        </w:rPr>
        <w:t xml:space="preserve"> </w:t>
      </w:r>
      <w:r w:rsidRPr="009F66DC">
        <w:rPr>
          <w:b/>
          <w:noProof/>
        </w:rPr>
        <w:t>2010</w:t>
      </w:r>
      <w:r>
        <w:rPr>
          <w:noProof/>
        </w:rPr>
        <w:t xml:space="preserve">, </w:t>
      </w:r>
      <w:r w:rsidRPr="009F66DC">
        <w:rPr>
          <w:i/>
          <w:noProof/>
        </w:rPr>
        <w:t>49</w:t>
      </w:r>
      <w:r>
        <w:rPr>
          <w:noProof/>
        </w:rPr>
        <w:t xml:space="preserve"> (26), 4414–4417.</w:t>
      </w:r>
    </w:p>
    <w:p w14:paraId="3BD98F62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(36)</w:t>
      </w:r>
      <w:r>
        <w:rPr>
          <w:noProof/>
        </w:rPr>
        <w:tab/>
        <w:t>Huang, J. Y.; Zhong, L.; Wang, C. M.; Sullivan, J. P.; Xu, W.; Zhang, L. Q.; Mao, S. X.; Hudak, N. S.; Liu, X. H.; Subramanian, A.; Fan, H.; Qi, L.; Kushima, A.; Li, J. In Situ Observation of the Electrochemical Lithiation of a Single SnO</w:t>
      </w:r>
      <w:r w:rsidRPr="009F66DC">
        <w:rPr>
          <w:noProof/>
          <w:vertAlign w:val="subscript"/>
        </w:rPr>
        <w:t>2</w:t>
      </w:r>
      <w:r>
        <w:rPr>
          <w:noProof/>
        </w:rPr>
        <w:t xml:space="preserve"> Nanowire Electrode. </w:t>
      </w:r>
      <w:r w:rsidRPr="009F66DC">
        <w:rPr>
          <w:i/>
          <w:noProof/>
        </w:rPr>
        <w:t>Science</w:t>
      </w:r>
      <w:r>
        <w:rPr>
          <w:noProof/>
        </w:rPr>
        <w:t xml:space="preserve"> </w:t>
      </w:r>
      <w:r w:rsidRPr="009F66DC">
        <w:rPr>
          <w:b/>
          <w:noProof/>
        </w:rPr>
        <w:t>2010</w:t>
      </w:r>
      <w:r>
        <w:rPr>
          <w:noProof/>
        </w:rPr>
        <w:t xml:space="preserve">, </w:t>
      </w:r>
      <w:r w:rsidRPr="009F66DC">
        <w:rPr>
          <w:i/>
          <w:noProof/>
        </w:rPr>
        <w:t>330</w:t>
      </w:r>
      <w:r>
        <w:rPr>
          <w:noProof/>
        </w:rPr>
        <w:t xml:space="preserve"> (6010), 1515–1520.</w:t>
      </w:r>
    </w:p>
    <w:p w14:paraId="50D21184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lastRenderedPageBreak/>
        <w:t>(37)</w:t>
      </w:r>
      <w:r>
        <w:rPr>
          <w:noProof/>
        </w:rPr>
        <w:tab/>
        <w:t xml:space="preserve">Yuan, Y.; Amine, K.; Lu, J.; Shahbazian-Yassar, R. Understanding Materials Challenges for Rechargeable Ion Batteries with in Situ Transmission Electron Microscopy. </w:t>
      </w:r>
      <w:r w:rsidRPr="009F66DC">
        <w:rPr>
          <w:i/>
          <w:noProof/>
        </w:rPr>
        <w:t>Nat. Commun.</w:t>
      </w:r>
      <w:r>
        <w:rPr>
          <w:noProof/>
        </w:rPr>
        <w:t xml:space="preserve"> </w:t>
      </w:r>
      <w:r w:rsidRPr="009F66DC">
        <w:rPr>
          <w:b/>
          <w:noProof/>
        </w:rPr>
        <w:t>2017</w:t>
      </w:r>
      <w:r>
        <w:rPr>
          <w:noProof/>
        </w:rPr>
        <w:t xml:space="preserve">, </w:t>
      </w:r>
      <w:r w:rsidRPr="009F66DC">
        <w:rPr>
          <w:i/>
          <w:noProof/>
        </w:rPr>
        <w:t>8</w:t>
      </w:r>
      <w:r>
        <w:rPr>
          <w:noProof/>
        </w:rPr>
        <w:t>, 15806.</w:t>
      </w:r>
    </w:p>
    <w:p w14:paraId="780C62D3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(38)</w:t>
      </w:r>
      <w:r>
        <w:rPr>
          <w:noProof/>
        </w:rPr>
        <w:tab/>
        <w:t xml:space="preserve">Shang, T.; Wen, Y.; Xiao, D.; Gu, L.; Hu, Y.-S.; Li, H. Atomic-Scale Monitoring of Electrode Materials in Lithium-Ion Batteries Using in Situ Transmission Electron Microscopy. </w:t>
      </w:r>
      <w:r w:rsidRPr="009F66DC">
        <w:rPr>
          <w:i/>
          <w:noProof/>
        </w:rPr>
        <w:t>Adv. Energy Mater.</w:t>
      </w:r>
      <w:r>
        <w:rPr>
          <w:noProof/>
        </w:rPr>
        <w:t xml:space="preserve"> </w:t>
      </w:r>
      <w:r w:rsidRPr="009F66DC">
        <w:rPr>
          <w:b/>
          <w:noProof/>
        </w:rPr>
        <w:t>2017</w:t>
      </w:r>
      <w:r>
        <w:rPr>
          <w:noProof/>
        </w:rPr>
        <w:t xml:space="preserve">, </w:t>
      </w:r>
      <w:r w:rsidRPr="009F66DC">
        <w:rPr>
          <w:i/>
          <w:noProof/>
        </w:rPr>
        <w:t>7</w:t>
      </w:r>
      <w:r>
        <w:rPr>
          <w:noProof/>
        </w:rPr>
        <w:t xml:space="preserve"> (23), 1700709.</w:t>
      </w:r>
    </w:p>
    <w:p w14:paraId="1DD5DC23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(39)</w:t>
      </w:r>
      <w:r>
        <w:rPr>
          <w:noProof/>
        </w:rPr>
        <w:tab/>
        <w:t xml:space="preserve">Masuda, H.; Matsushita, K.; Ito, D.; Fujita, D.; Ishida, N. Dynamically Visualizing Battery Reactions by </w:t>
      </w:r>
      <w:r w:rsidRPr="009F66DC">
        <w:rPr>
          <w:i/>
          <w:noProof/>
        </w:rPr>
        <w:t>Operando</w:t>
      </w:r>
      <w:r>
        <w:rPr>
          <w:noProof/>
        </w:rPr>
        <w:t xml:space="preserve"> Kelvin Probe Force Microscopy. </w:t>
      </w:r>
      <w:r w:rsidRPr="009F66DC">
        <w:rPr>
          <w:i/>
          <w:noProof/>
        </w:rPr>
        <w:t>Commun. Chem.</w:t>
      </w:r>
      <w:r>
        <w:rPr>
          <w:noProof/>
        </w:rPr>
        <w:t xml:space="preserve"> </w:t>
      </w:r>
      <w:r w:rsidRPr="009F66DC">
        <w:rPr>
          <w:b/>
          <w:noProof/>
        </w:rPr>
        <w:t>2019</w:t>
      </w:r>
      <w:r>
        <w:rPr>
          <w:noProof/>
        </w:rPr>
        <w:t xml:space="preserve">, </w:t>
      </w:r>
      <w:r w:rsidRPr="009F66DC">
        <w:rPr>
          <w:i/>
          <w:noProof/>
        </w:rPr>
        <w:t>2</w:t>
      </w:r>
      <w:r>
        <w:rPr>
          <w:noProof/>
        </w:rPr>
        <w:t>, 140.</w:t>
      </w:r>
    </w:p>
    <w:p w14:paraId="16379769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(40)</w:t>
      </w:r>
      <w:r>
        <w:rPr>
          <w:noProof/>
        </w:rPr>
        <w:tab/>
        <w:t xml:space="preserve">Wang, L.; Xie, R.; Chen, B.; Yu, X.; Ma, J.; Li, C.; Hu, Z.; Sun, X.; Xu, C.; Dong, S.; Chan, T.-S.; Luo, J.; Cui, G.; Chen, L. In-Situ Visualization of the Space-Charge-Layer Effect on Interfacial Lithium-Ion Transport in All-Solid-State Batteries. </w:t>
      </w:r>
      <w:r w:rsidRPr="009F66DC">
        <w:rPr>
          <w:i/>
          <w:noProof/>
        </w:rPr>
        <w:t>Nat. Commun.</w:t>
      </w:r>
      <w:r>
        <w:rPr>
          <w:noProof/>
        </w:rPr>
        <w:t xml:space="preserve"> </w:t>
      </w:r>
      <w:r w:rsidRPr="009F66DC">
        <w:rPr>
          <w:b/>
          <w:noProof/>
        </w:rPr>
        <w:t>2020</w:t>
      </w:r>
      <w:r>
        <w:rPr>
          <w:noProof/>
        </w:rPr>
        <w:t xml:space="preserve">, </w:t>
      </w:r>
      <w:r w:rsidRPr="009F66DC">
        <w:rPr>
          <w:i/>
          <w:noProof/>
        </w:rPr>
        <w:t>11</w:t>
      </w:r>
      <w:r>
        <w:rPr>
          <w:noProof/>
        </w:rPr>
        <w:t>, 5889.</w:t>
      </w:r>
    </w:p>
    <w:p w14:paraId="512AB1E9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(41)</w:t>
      </w:r>
      <w:r>
        <w:rPr>
          <w:noProof/>
        </w:rPr>
        <w:tab/>
        <w:t xml:space="preserve">Wan, J.; Yan, H.-J.; Wen, R.; Wan, L.-J. In Situ Visualization of Electrochemical Processes in Solid-State Lithium Batteries. </w:t>
      </w:r>
      <w:r w:rsidRPr="009F66DC">
        <w:rPr>
          <w:i/>
          <w:noProof/>
        </w:rPr>
        <w:t>ACS Energy Lett.</w:t>
      </w:r>
      <w:r>
        <w:rPr>
          <w:noProof/>
        </w:rPr>
        <w:t xml:space="preserve"> </w:t>
      </w:r>
      <w:r w:rsidRPr="009F66DC">
        <w:rPr>
          <w:b/>
          <w:noProof/>
        </w:rPr>
        <w:t>2022</w:t>
      </w:r>
      <w:r>
        <w:rPr>
          <w:noProof/>
        </w:rPr>
        <w:t xml:space="preserve">, </w:t>
      </w:r>
      <w:r w:rsidRPr="009F66DC">
        <w:rPr>
          <w:i/>
          <w:noProof/>
        </w:rPr>
        <w:t>7</w:t>
      </w:r>
      <w:r>
        <w:rPr>
          <w:noProof/>
        </w:rPr>
        <w:t xml:space="preserve"> (9), 2988–3002.</w:t>
      </w:r>
    </w:p>
    <w:p w14:paraId="3A917882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(42)</w:t>
      </w:r>
      <w:r>
        <w:rPr>
          <w:noProof/>
        </w:rPr>
        <w:tab/>
        <w:t xml:space="preserve">Wang, Z.; Santhanagopalan, D.; Zhang, W.; Wang, F.; Xin, H. L.; He, K.; Li, J.; Dudney, N.; Meng, Y. S. In Situ STEM-EELS Observation of Nanoscale Interfacial Phenomena in All-Solid-State Batteries. </w:t>
      </w:r>
      <w:r w:rsidRPr="009F66DC">
        <w:rPr>
          <w:i/>
          <w:noProof/>
        </w:rPr>
        <w:t>Nano Lett.</w:t>
      </w:r>
      <w:r>
        <w:rPr>
          <w:noProof/>
        </w:rPr>
        <w:t xml:space="preserve"> </w:t>
      </w:r>
      <w:r w:rsidRPr="009F66DC">
        <w:rPr>
          <w:b/>
          <w:noProof/>
        </w:rPr>
        <w:t>2016</w:t>
      </w:r>
      <w:r>
        <w:rPr>
          <w:noProof/>
        </w:rPr>
        <w:t xml:space="preserve">, </w:t>
      </w:r>
      <w:r w:rsidRPr="009F66DC">
        <w:rPr>
          <w:i/>
          <w:noProof/>
        </w:rPr>
        <w:t>16</w:t>
      </w:r>
      <w:r>
        <w:rPr>
          <w:noProof/>
        </w:rPr>
        <w:t xml:space="preserve"> (6), 3760–3767.</w:t>
      </w:r>
    </w:p>
    <w:p w14:paraId="0805E9AA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(43)</w:t>
      </w:r>
      <w:r>
        <w:rPr>
          <w:noProof/>
        </w:rPr>
        <w:tab/>
        <w:t xml:space="preserve">Nomura, Y.; Yamamoto, K.; Hirayama, T.; Igaki, E.; Saitoh, K. Visualization of Lithium Transfer Resistance in Secondary Particle Cathodes of Bulk-Type Solid-State Batteries. </w:t>
      </w:r>
      <w:r w:rsidRPr="009F66DC">
        <w:rPr>
          <w:i/>
          <w:noProof/>
        </w:rPr>
        <w:t>ACS Energy Lett.</w:t>
      </w:r>
      <w:r>
        <w:rPr>
          <w:noProof/>
        </w:rPr>
        <w:t xml:space="preserve"> </w:t>
      </w:r>
      <w:r w:rsidRPr="009F66DC">
        <w:rPr>
          <w:b/>
          <w:noProof/>
        </w:rPr>
        <w:t>2020</w:t>
      </w:r>
      <w:r>
        <w:rPr>
          <w:noProof/>
        </w:rPr>
        <w:t xml:space="preserve">, </w:t>
      </w:r>
      <w:r w:rsidRPr="009F66DC">
        <w:rPr>
          <w:i/>
          <w:noProof/>
        </w:rPr>
        <w:t>5</w:t>
      </w:r>
      <w:r>
        <w:rPr>
          <w:noProof/>
        </w:rPr>
        <w:t xml:space="preserve"> (6), 2098–2105.</w:t>
      </w:r>
    </w:p>
    <w:p w14:paraId="77E0DF8D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lastRenderedPageBreak/>
        <w:t>(44)</w:t>
      </w:r>
      <w:r>
        <w:rPr>
          <w:noProof/>
        </w:rPr>
        <w:tab/>
        <w:t xml:space="preserve">Nomura, Y.; Yamamoto, K.; Yamagishi, Y.; Igaki, E. Lithium Transport Pathways Guided by Grain Architectures in Ni-Rich Layered Cathodes. </w:t>
      </w:r>
      <w:r w:rsidRPr="009F66DC">
        <w:rPr>
          <w:i/>
          <w:noProof/>
        </w:rPr>
        <w:t>ACS Nano</w:t>
      </w:r>
      <w:r>
        <w:rPr>
          <w:noProof/>
        </w:rPr>
        <w:t xml:space="preserve"> </w:t>
      </w:r>
      <w:r w:rsidRPr="009F66DC">
        <w:rPr>
          <w:b/>
          <w:noProof/>
        </w:rPr>
        <w:t>2021</w:t>
      </w:r>
      <w:r>
        <w:rPr>
          <w:noProof/>
        </w:rPr>
        <w:t xml:space="preserve">, </w:t>
      </w:r>
      <w:r w:rsidRPr="009F66DC">
        <w:rPr>
          <w:i/>
          <w:noProof/>
        </w:rPr>
        <w:t>15</w:t>
      </w:r>
      <w:r>
        <w:rPr>
          <w:noProof/>
        </w:rPr>
        <w:t xml:space="preserve"> (12), 19806–19814.</w:t>
      </w:r>
    </w:p>
    <w:p w14:paraId="0C507EB6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(45)</w:t>
      </w:r>
      <w:r>
        <w:rPr>
          <w:noProof/>
        </w:rPr>
        <w:tab/>
        <w:t xml:space="preserve">Nomura, Y.; Yamamoto, K.; Hirayama, T. Visualizing Asymmetric Phase Separation Driven by Surface Ionic Diffusion in Lithium Titanate. </w:t>
      </w:r>
      <w:r w:rsidRPr="009F66DC">
        <w:rPr>
          <w:i/>
          <w:noProof/>
        </w:rPr>
        <w:t>J. Mater. Chem. A</w:t>
      </w:r>
      <w:r>
        <w:rPr>
          <w:noProof/>
        </w:rPr>
        <w:t xml:space="preserve"> </w:t>
      </w:r>
      <w:r w:rsidRPr="009F66DC">
        <w:rPr>
          <w:b/>
          <w:noProof/>
        </w:rPr>
        <w:t>2023</w:t>
      </w:r>
      <w:r>
        <w:rPr>
          <w:noProof/>
        </w:rPr>
        <w:t xml:space="preserve">, </w:t>
      </w:r>
      <w:r w:rsidRPr="009F66DC">
        <w:rPr>
          <w:i/>
          <w:noProof/>
        </w:rPr>
        <w:t>11</w:t>
      </w:r>
      <w:r>
        <w:rPr>
          <w:noProof/>
        </w:rPr>
        <w:t xml:space="preserve"> (43), 23243–23248.</w:t>
      </w:r>
    </w:p>
    <w:p w14:paraId="26AD574C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(46)</w:t>
      </w:r>
      <w:r>
        <w:rPr>
          <w:noProof/>
        </w:rPr>
        <w:tab/>
        <w:t>Tojo, T.; Kawashiri, S.; Tsuda, T.; Kadowaki, M.; Inada, R.; Sakurai, Y. Electrochemical Performance of Single Li</w:t>
      </w:r>
      <w:r w:rsidRPr="009F66DC">
        <w:rPr>
          <w:noProof/>
          <w:vertAlign w:val="subscript"/>
        </w:rPr>
        <w:t>4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 Particle for Lithium Ion Battery Anode. </w:t>
      </w:r>
      <w:r w:rsidRPr="009F66DC">
        <w:rPr>
          <w:i/>
          <w:noProof/>
        </w:rPr>
        <w:t>J. Electroanal. Chem.</w:t>
      </w:r>
      <w:r>
        <w:rPr>
          <w:noProof/>
        </w:rPr>
        <w:t xml:space="preserve"> </w:t>
      </w:r>
      <w:r w:rsidRPr="009F66DC">
        <w:rPr>
          <w:b/>
          <w:noProof/>
        </w:rPr>
        <w:t>2019</w:t>
      </w:r>
      <w:r>
        <w:rPr>
          <w:noProof/>
        </w:rPr>
        <w:t xml:space="preserve">, </w:t>
      </w:r>
      <w:r w:rsidRPr="009F66DC">
        <w:rPr>
          <w:i/>
          <w:noProof/>
        </w:rPr>
        <w:t>836</w:t>
      </w:r>
      <w:r>
        <w:rPr>
          <w:noProof/>
        </w:rPr>
        <w:t xml:space="preserve"> (1), 24–29.</w:t>
      </w:r>
    </w:p>
    <w:p w14:paraId="4C58399D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(47)</w:t>
      </w:r>
      <w:r>
        <w:rPr>
          <w:noProof/>
        </w:rPr>
        <w:tab/>
        <w:t xml:space="preserve">Rauch, E. F.; Portillo, J.; Nicolopoulos, S.; Bultreys, D.; Rouvimov, S.; Moeck, P. Automated Nanocrystal Orientation and Phase Mapping in the Transmission Electron Microscope on the Basis of Precession Electron Diffraction. </w:t>
      </w:r>
      <w:r w:rsidRPr="009F66DC">
        <w:rPr>
          <w:i/>
          <w:noProof/>
        </w:rPr>
        <w:t>Zeitschrift für Kristallographie</w:t>
      </w:r>
      <w:r>
        <w:rPr>
          <w:noProof/>
        </w:rPr>
        <w:t xml:space="preserve"> </w:t>
      </w:r>
      <w:r w:rsidRPr="009F66DC">
        <w:rPr>
          <w:b/>
          <w:noProof/>
        </w:rPr>
        <w:t>2010</w:t>
      </w:r>
      <w:r>
        <w:rPr>
          <w:noProof/>
        </w:rPr>
        <w:t xml:space="preserve">, </w:t>
      </w:r>
      <w:r w:rsidRPr="009F66DC">
        <w:rPr>
          <w:i/>
          <w:noProof/>
        </w:rPr>
        <w:t>225</w:t>
      </w:r>
      <w:r>
        <w:rPr>
          <w:noProof/>
        </w:rPr>
        <w:t>, 103–109.</w:t>
      </w:r>
    </w:p>
    <w:p w14:paraId="0BA26FE7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(48)</w:t>
      </w:r>
      <w:r>
        <w:rPr>
          <w:noProof/>
        </w:rPr>
        <w:tab/>
        <w:t>Brunetti, G.; Robert, D.; Bayle-Guillemaud, P.; Rouvière, J. L.; Rauch, E. F.; Martin, J. F.; Colin, J. F.; Bertin, F.; Cayron, C. Confirmation of the Domino-Cascade Model by LiFePO</w:t>
      </w:r>
      <w:r w:rsidRPr="009F66DC">
        <w:rPr>
          <w:noProof/>
          <w:vertAlign w:val="subscript"/>
        </w:rPr>
        <w:t>4</w:t>
      </w:r>
      <w:r>
        <w:rPr>
          <w:noProof/>
        </w:rPr>
        <w:t>/FePO</w:t>
      </w:r>
      <w:r w:rsidRPr="009F66DC">
        <w:rPr>
          <w:noProof/>
          <w:vertAlign w:val="subscript"/>
        </w:rPr>
        <w:t>4</w:t>
      </w:r>
      <w:r>
        <w:rPr>
          <w:noProof/>
        </w:rPr>
        <w:t xml:space="preserve"> Precession Electron Diffraction. </w:t>
      </w:r>
      <w:r w:rsidRPr="009F66DC">
        <w:rPr>
          <w:i/>
          <w:noProof/>
        </w:rPr>
        <w:t>Chem. Mater.</w:t>
      </w:r>
      <w:r>
        <w:rPr>
          <w:noProof/>
        </w:rPr>
        <w:t xml:space="preserve"> </w:t>
      </w:r>
      <w:r w:rsidRPr="009F66DC">
        <w:rPr>
          <w:b/>
          <w:noProof/>
        </w:rPr>
        <w:t>2011</w:t>
      </w:r>
      <w:r>
        <w:rPr>
          <w:noProof/>
        </w:rPr>
        <w:t xml:space="preserve">, </w:t>
      </w:r>
      <w:r w:rsidRPr="009F66DC">
        <w:rPr>
          <w:i/>
          <w:noProof/>
        </w:rPr>
        <w:t>23</w:t>
      </w:r>
      <w:r>
        <w:rPr>
          <w:noProof/>
        </w:rPr>
        <w:t xml:space="preserve"> (20), 4515–4524.</w:t>
      </w:r>
    </w:p>
    <w:p w14:paraId="2952BCF4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(49)</w:t>
      </w:r>
      <w:r>
        <w:rPr>
          <w:noProof/>
        </w:rPr>
        <w:tab/>
        <w:t>Kitta, M.; Akita, T.; Tanaka, S.; Kohyama, M. Characterization of Two Phase Distribution in Electrochemically-Lithiated Spinel Li</w:t>
      </w:r>
      <w:r w:rsidRPr="009F66DC">
        <w:rPr>
          <w:noProof/>
          <w:vertAlign w:val="subscript"/>
        </w:rPr>
        <w:t>4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 Secondary Particles by Electron Energy-Loss Spectroscopy. </w:t>
      </w:r>
      <w:r w:rsidRPr="009F66DC">
        <w:rPr>
          <w:i/>
          <w:noProof/>
        </w:rPr>
        <w:t>J. Power Sources</w:t>
      </w:r>
      <w:r>
        <w:rPr>
          <w:noProof/>
        </w:rPr>
        <w:t xml:space="preserve"> </w:t>
      </w:r>
      <w:r w:rsidRPr="009F66DC">
        <w:rPr>
          <w:b/>
          <w:noProof/>
        </w:rPr>
        <w:t>2013</w:t>
      </w:r>
      <w:r>
        <w:rPr>
          <w:noProof/>
        </w:rPr>
        <w:t xml:space="preserve">, </w:t>
      </w:r>
      <w:r w:rsidRPr="009F66DC">
        <w:rPr>
          <w:i/>
          <w:noProof/>
        </w:rPr>
        <w:t>237</w:t>
      </w:r>
      <w:r>
        <w:rPr>
          <w:noProof/>
        </w:rPr>
        <w:t>, 26–32.</w:t>
      </w:r>
    </w:p>
    <w:p w14:paraId="5E36672C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(50)</w:t>
      </w:r>
      <w:r>
        <w:rPr>
          <w:noProof/>
        </w:rPr>
        <w:tab/>
        <w:t xml:space="preserve">Park, H.; Mesnier, A.; Lee, S.; Jarvis, K.; Manthiram, A.; Warner, J. H. Intrinsic Li Distribution in Layered Transition-Metal Oxides Using Low-Dose Scanning </w:t>
      </w:r>
      <w:r>
        <w:rPr>
          <w:noProof/>
        </w:rPr>
        <w:lastRenderedPageBreak/>
        <w:t xml:space="preserve">Transmission Electron Microscopy and Spectroscopy. </w:t>
      </w:r>
      <w:r w:rsidRPr="009F66DC">
        <w:rPr>
          <w:i/>
          <w:noProof/>
        </w:rPr>
        <w:t>Chem. Mater.</w:t>
      </w:r>
      <w:r>
        <w:rPr>
          <w:noProof/>
        </w:rPr>
        <w:t xml:space="preserve"> </w:t>
      </w:r>
      <w:r w:rsidRPr="009F66DC">
        <w:rPr>
          <w:b/>
          <w:noProof/>
        </w:rPr>
        <w:t>2021</w:t>
      </w:r>
      <w:r>
        <w:rPr>
          <w:noProof/>
        </w:rPr>
        <w:t xml:space="preserve">, </w:t>
      </w:r>
      <w:r w:rsidRPr="009F66DC">
        <w:rPr>
          <w:i/>
          <w:noProof/>
        </w:rPr>
        <w:t>33</w:t>
      </w:r>
      <w:r>
        <w:rPr>
          <w:noProof/>
        </w:rPr>
        <w:t xml:space="preserve"> (12), 4638–4650.</w:t>
      </w:r>
    </w:p>
    <w:p w14:paraId="647CC82A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(51)</w:t>
      </w:r>
      <w:r>
        <w:rPr>
          <w:noProof/>
        </w:rPr>
        <w:tab/>
        <w:t xml:space="preserve">Fraggedakis, D.; Nadkarni, N.; Gao, T.; Zhou, T.; Zhang, Y.; Han, Y.; Stephens, R. M.; Shao-Horn, Y.; Bazant, M. Z. A Scaling Law to Determine Phase Morphologies during Ion Intercalation. </w:t>
      </w:r>
      <w:r w:rsidRPr="009F66DC">
        <w:rPr>
          <w:i/>
          <w:noProof/>
        </w:rPr>
        <w:t>Energy Environ. Sci.</w:t>
      </w:r>
      <w:r>
        <w:rPr>
          <w:noProof/>
        </w:rPr>
        <w:t xml:space="preserve"> </w:t>
      </w:r>
      <w:r w:rsidRPr="009F66DC">
        <w:rPr>
          <w:b/>
          <w:noProof/>
        </w:rPr>
        <w:t>2020</w:t>
      </w:r>
      <w:r>
        <w:rPr>
          <w:noProof/>
        </w:rPr>
        <w:t xml:space="preserve">, </w:t>
      </w:r>
      <w:r w:rsidRPr="009F66DC">
        <w:rPr>
          <w:i/>
          <w:noProof/>
        </w:rPr>
        <w:t>13</w:t>
      </w:r>
      <w:r>
        <w:rPr>
          <w:noProof/>
        </w:rPr>
        <w:t xml:space="preserve"> (7), 2142–2152.</w:t>
      </w:r>
    </w:p>
    <w:p w14:paraId="46C71297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(52)</w:t>
      </w:r>
      <w:r>
        <w:rPr>
          <w:noProof/>
        </w:rPr>
        <w:tab/>
        <w:t xml:space="preserve">Jost, W. </w:t>
      </w:r>
      <w:r w:rsidRPr="009F66DC">
        <w:rPr>
          <w:i/>
          <w:noProof/>
        </w:rPr>
        <w:t>Diffusion in Solids, Liquids, Gases</w:t>
      </w:r>
      <w:r>
        <w:rPr>
          <w:noProof/>
        </w:rPr>
        <w:t>; Academic Press, 1952.</w:t>
      </w:r>
    </w:p>
    <w:p w14:paraId="33CF3190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(53)</w:t>
      </w:r>
      <w:r>
        <w:rPr>
          <w:noProof/>
        </w:rPr>
        <w:tab/>
        <w:t xml:space="preserve">Douglass, D. L.; Wagner, C. The Oxidation of Oxygen-Deficient Zirconia and Its Relationship to the Oxidation of Zirconium. </w:t>
      </w:r>
      <w:r w:rsidRPr="009F66DC">
        <w:rPr>
          <w:i/>
          <w:noProof/>
        </w:rPr>
        <w:t>J. Electrochem. Soc.</w:t>
      </w:r>
      <w:r>
        <w:rPr>
          <w:noProof/>
        </w:rPr>
        <w:t xml:space="preserve"> </w:t>
      </w:r>
      <w:r w:rsidRPr="009F66DC">
        <w:rPr>
          <w:b/>
          <w:noProof/>
        </w:rPr>
        <w:t>1966</w:t>
      </w:r>
      <w:r>
        <w:rPr>
          <w:noProof/>
        </w:rPr>
        <w:t xml:space="preserve">, </w:t>
      </w:r>
      <w:r w:rsidRPr="009F66DC">
        <w:rPr>
          <w:i/>
          <w:noProof/>
        </w:rPr>
        <w:t>113</w:t>
      </w:r>
      <w:r>
        <w:rPr>
          <w:noProof/>
        </w:rPr>
        <w:t xml:space="preserve"> (7), 671–676.</w:t>
      </w:r>
    </w:p>
    <w:p w14:paraId="0931CE3C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(54)</w:t>
      </w:r>
      <w:r>
        <w:rPr>
          <w:noProof/>
        </w:rPr>
        <w:tab/>
        <w:t>Hain, H.; Scheuermann, M.; Heinzmann, R.; Wünsche, L.; Hahn, H.; Indris, S. Study of Local Structure and Li Dynamics in Li</w:t>
      </w:r>
      <w:r w:rsidRPr="009F66DC">
        <w:rPr>
          <w:noProof/>
          <w:vertAlign w:val="subscript"/>
        </w:rPr>
        <w:t>4+x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 (0 ≤ x ≤ 5) Using </w:t>
      </w:r>
      <w:r w:rsidRPr="009F66DC">
        <w:rPr>
          <w:noProof/>
          <w:vertAlign w:val="superscript"/>
        </w:rPr>
        <w:t>6</w:t>
      </w:r>
      <w:r>
        <w:rPr>
          <w:noProof/>
        </w:rPr>
        <w:t xml:space="preserve">Li and </w:t>
      </w:r>
      <w:r w:rsidRPr="009F66DC">
        <w:rPr>
          <w:noProof/>
          <w:vertAlign w:val="superscript"/>
        </w:rPr>
        <w:t>7</w:t>
      </w:r>
      <w:r>
        <w:rPr>
          <w:noProof/>
        </w:rPr>
        <w:t xml:space="preserve">Li NMR Spectroscopy. </w:t>
      </w:r>
      <w:r w:rsidRPr="009F66DC">
        <w:rPr>
          <w:i/>
          <w:noProof/>
        </w:rPr>
        <w:t>Solid State Nucl. Magn. Reson.</w:t>
      </w:r>
      <w:r>
        <w:rPr>
          <w:noProof/>
        </w:rPr>
        <w:t xml:space="preserve"> </w:t>
      </w:r>
      <w:r w:rsidRPr="009F66DC">
        <w:rPr>
          <w:b/>
          <w:noProof/>
        </w:rPr>
        <w:t>2012</w:t>
      </w:r>
      <w:r>
        <w:rPr>
          <w:noProof/>
        </w:rPr>
        <w:t xml:space="preserve">, </w:t>
      </w:r>
      <w:r w:rsidRPr="009F66DC">
        <w:rPr>
          <w:i/>
          <w:noProof/>
        </w:rPr>
        <w:t>42</w:t>
      </w:r>
      <w:r>
        <w:rPr>
          <w:noProof/>
        </w:rPr>
        <w:t>, 9–16.</w:t>
      </w:r>
    </w:p>
    <w:p w14:paraId="60768B8B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(55)</w:t>
      </w:r>
      <w:r>
        <w:rPr>
          <w:noProof/>
        </w:rPr>
        <w:tab/>
        <w:t>Ziebarth, B.; Klinsmann, M.; Eckl, T.; Elsässer, C. Lithium Diffusion in the Spinel Phase Li</w:t>
      </w:r>
      <w:r w:rsidRPr="009F66DC">
        <w:rPr>
          <w:noProof/>
          <w:vertAlign w:val="subscript"/>
        </w:rPr>
        <w:t>4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 and in the Rocksalt Phase Li</w:t>
      </w:r>
      <w:r w:rsidRPr="009F66DC">
        <w:rPr>
          <w:noProof/>
          <w:vertAlign w:val="subscript"/>
        </w:rPr>
        <w:t>7</w:t>
      </w:r>
      <w:r>
        <w:rPr>
          <w:noProof/>
        </w:rPr>
        <w:t>Ti</w:t>
      </w:r>
      <w:r w:rsidRPr="009F66DC">
        <w:rPr>
          <w:noProof/>
          <w:vertAlign w:val="subscript"/>
        </w:rPr>
        <w:t>5</w:t>
      </w:r>
      <w:r>
        <w:rPr>
          <w:noProof/>
        </w:rPr>
        <w:t>O</w:t>
      </w:r>
      <w:r w:rsidRPr="009F66DC">
        <w:rPr>
          <w:noProof/>
          <w:vertAlign w:val="subscript"/>
        </w:rPr>
        <w:t>12</w:t>
      </w:r>
      <w:r>
        <w:rPr>
          <w:noProof/>
        </w:rPr>
        <w:t xml:space="preserve"> of Lithium Titanate from First Principles. </w:t>
      </w:r>
      <w:r w:rsidRPr="009F66DC">
        <w:rPr>
          <w:i/>
          <w:noProof/>
        </w:rPr>
        <w:t>Phys. Rev. B</w:t>
      </w:r>
      <w:r>
        <w:rPr>
          <w:noProof/>
        </w:rPr>
        <w:t xml:space="preserve"> </w:t>
      </w:r>
      <w:r w:rsidRPr="009F66DC">
        <w:rPr>
          <w:b/>
          <w:noProof/>
        </w:rPr>
        <w:t>2014</w:t>
      </w:r>
      <w:r>
        <w:rPr>
          <w:noProof/>
        </w:rPr>
        <w:t xml:space="preserve">, </w:t>
      </w:r>
      <w:r w:rsidRPr="009F66DC">
        <w:rPr>
          <w:i/>
          <w:noProof/>
        </w:rPr>
        <w:t>89</w:t>
      </w:r>
      <w:r>
        <w:rPr>
          <w:noProof/>
        </w:rPr>
        <w:t>, 174301.</w:t>
      </w:r>
    </w:p>
    <w:p w14:paraId="428743E2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(56)</w:t>
      </w:r>
      <w:r>
        <w:rPr>
          <w:noProof/>
        </w:rPr>
        <w:tab/>
        <w:t>Takahashi, M.; Tobishima, S.-I.; Takei, K.; Sakurai, Y. Reaction Behavior of LiFePO</w:t>
      </w:r>
      <w:r w:rsidRPr="009F66DC">
        <w:rPr>
          <w:noProof/>
          <w:vertAlign w:val="subscript"/>
        </w:rPr>
        <w:t>4</w:t>
      </w:r>
      <w:r>
        <w:rPr>
          <w:noProof/>
        </w:rPr>
        <w:t xml:space="preserve"> as a Cathode Material for Rechargeable Lithium Batteries. </w:t>
      </w:r>
      <w:r w:rsidRPr="009F66DC">
        <w:rPr>
          <w:i/>
          <w:noProof/>
        </w:rPr>
        <w:t>Solid State Ionics</w:t>
      </w:r>
      <w:r>
        <w:rPr>
          <w:noProof/>
        </w:rPr>
        <w:t xml:space="preserve"> </w:t>
      </w:r>
      <w:r w:rsidRPr="009F66DC">
        <w:rPr>
          <w:b/>
          <w:noProof/>
        </w:rPr>
        <w:t>2002</w:t>
      </w:r>
      <w:r>
        <w:rPr>
          <w:noProof/>
        </w:rPr>
        <w:t xml:space="preserve">, </w:t>
      </w:r>
      <w:r w:rsidRPr="009F66DC">
        <w:rPr>
          <w:i/>
          <w:noProof/>
        </w:rPr>
        <w:t>148</w:t>
      </w:r>
      <w:r>
        <w:rPr>
          <w:noProof/>
        </w:rPr>
        <w:t xml:space="preserve"> (3–4), 283–289.</w:t>
      </w:r>
    </w:p>
    <w:p w14:paraId="7CCB8446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(57)</w:t>
      </w:r>
      <w:r>
        <w:rPr>
          <w:noProof/>
        </w:rPr>
        <w:tab/>
        <w:t xml:space="preserve">Iriyama, Y.; Kurita, H.; Yamada, I.; Abe, T.; Ogumi, Z. Effects of Surface Modification by MgO on Interfacial Reactions of Lithium Cobalt Oxide Thin Film Electrode. </w:t>
      </w:r>
      <w:r w:rsidRPr="009F66DC">
        <w:rPr>
          <w:i/>
          <w:noProof/>
        </w:rPr>
        <w:t>J. Power Sources</w:t>
      </w:r>
      <w:r>
        <w:rPr>
          <w:noProof/>
        </w:rPr>
        <w:t xml:space="preserve"> </w:t>
      </w:r>
      <w:r w:rsidRPr="009F66DC">
        <w:rPr>
          <w:b/>
          <w:noProof/>
        </w:rPr>
        <w:t>2004</w:t>
      </w:r>
      <w:r>
        <w:rPr>
          <w:noProof/>
        </w:rPr>
        <w:t xml:space="preserve">, </w:t>
      </w:r>
      <w:r w:rsidRPr="009F66DC">
        <w:rPr>
          <w:i/>
          <w:noProof/>
        </w:rPr>
        <w:t>137</w:t>
      </w:r>
      <w:r>
        <w:rPr>
          <w:noProof/>
        </w:rPr>
        <w:t xml:space="preserve"> (1), 111–116.</w:t>
      </w:r>
    </w:p>
    <w:p w14:paraId="2557FE2C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lastRenderedPageBreak/>
        <w:t>(58)</w:t>
      </w:r>
      <w:r>
        <w:rPr>
          <w:noProof/>
        </w:rPr>
        <w:tab/>
        <w:t>Doi, T.; Iriyama, Y.; Abe, T.; Ogumi, Z. Pulse Voltammetric and Ac Impedance Spectroscopic Studies on Lithium Ion Transfer at an Electrolyte/Li</w:t>
      </w:r>
      <w:r w:rsidRPr="009F66DC">
        <w:rPr>
          <w:noProof/>
          <w:vertAlign w:val="subscript"/>
        </w:rPr>
        <w:t>4/3</w:t>
      </w:r>
      <w:r>
        <w:rPr>
          <w:noProof/>
        </w:rPr>
        <w:t>Ti</w:t>
      </w:r>
      <w:r w:rsidRPr="009F66DC">
        <w:rPr>
          <w:noProof/>
          <w:vertAlign w:val="subscript"/>
        </w:rPr>
        <w:t>5/3</w:t>
      </w:r>
      <w:r>
        <w:rPr>
          <w:noProof/>
        </w:rPr>
        <w:t>O</w:t>
      </w:r>
      <w:r w:rsidRPr="009F66DC">
        <w:rPr>
          <w:noProof/>
          <w:vertAlign w:val="subscript"/>
        </w:rPr>
        <w:t>4</w:t>
      </w:r>
      <w:r>
        <w:rPr>
          <w:noProof/>
        </w:rPr>
        <w:t xml:space="preserve"> Electrode Interface. </w:t>
      </w:r>
      <w:r w:rsidRPr="009F66DC">
        <w:rPr>
          <w:i/>
          <w:noProof/>
        </w:rPr>
        <w:t>Anal. Chem.</w:t>
      </w:r>
      <w:r>
        <w:rPr>
          <w:noProof/>
        </w:rPr>
        <w:t xml:space="preserve"> </w:t>
      </w:r>
      <w:r w:rsidRPr="009F66DC">
        <w:rPr>
          <w:b/>
          <w:noProof/>
        </w:rPr>
        <w:t>2005</w:t>
      </w:r>
      <w:r>
        <w:rPr>
          <w:noProof/>
        </w:rPr>
        <w:t xml:space="preserve">, </w:t>
      </w:r>
      <w:r w:rsidRPr="009F66DC">
        <w:rPr>
          <w:i/>
          <w:noProof/>
        </w:rPr>
        <w:t>77</w:t>
      </w:r>
      <w:r>
        <w:rPr>
          <w:noProof/>
        </w:rPr>
        <w:t xml:space="preserve"> (6), 1696–1700.</w:t>
      </w:r>
    </w:p>
    <w:p w14:paraId="3493BA0D" w14:textId="77777777" w:rsidR="00B73D8B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  <w:rPr>
          <w:noProof/>
        </w:rPr>
      </w:pPr>
      <w:r>
        <w:rPr>
          <w:noProof/>
        </w:rPr>
        <w:t>(59)</w:t>
      </w:r>
      <w:r>
        <w:rPr>
          <w:noProof/>
        </w:rPr>
        <w:tab/>
        <w:t xml:space="preserve">Iriyama, Y.; Kako, T.; Yada, C.; Abe, T.; Ogumi, Z. Charge Transfer Reaction at the Lithium Phosphorus Oxynitride Glass Electrolyte/Lithium Cobalt Oxide Thin Film Interface. </w:t>
      </w:r>
      <w:r w:rsidRPr="009F66DC">
        <w:rPr>
          <w:i/>
          <w:noProof/>
        </w:rPr>
        <w:t>Solid State Ionics</w:t>
      </w:r>
      <w:r>
        <w:rPr>
          <w:noProof/>
        </w:rPr>
        <w:t xml:space="preserve"> </w:t>
      </w:r>
      <w:r w:rsidRPr="009F66DC">
        <w:rPr>
          <w:b/>
          <w:noProof/>
        </w:rPr>
        <w:t>2005</w:t>
      </w:r>
      <w:r>
        <w:rPr>
          <w:noProof/>
        </w:rPr>
        <w:t xml:space="preserve">, </w:t>
      </w:r>
      <w:r w:rsidRPr="009F66DC">
        <w:rPr>
          <w:i/>
          <w:noProof/>
        </w:rPr>
        <w:t>176</w:t>
      </w:r>
      <w:r>
        <w:rPr>
          <w:noProof/>
        </w:rPr>
        <w:t xml:space="preserve"> (31–34), 2371–2376.</w:t>
      </w:r>
    </w:p>
    <w:p w14:paraId="778A083A" w14:textId="3FB27B0A" w:rsidR="00444C96" w:rsidRDefault="00B73D8B" w:rsidP="00551E38">
      <w:pPr>
        <w:pStyle w:val="SNSynopsisTOC"/>
        <w:tabs>
          <w:tab w:val="left" w:pos="800"/>
        </w:tabs>
        <w:spacing w:after="0"/>
        <w:ind w:left="800" w:hanging="800"/>
        <w:jc w:val="left"/>
      </w:pPr>
      <w:r>
        <w:rPr>
          <w:noProof/>
        </w:rPr>
        <w:t>(60)</w:t>
      </w:r>
      <w:r>
        <w:rPr>
          <w:noProof/>
        </w:rPr>
        <w:tab/>
        <w:t xml:space="preserve">Nomura, Y.; Yamamoto, K.; Fujii, M.; Hirayama, T.; Igaki, E.; Saitoh, K. Dynamic Imaging of Lithium in Solid-State Batteries by </w:t>
      </w:r>
      <w:r w:rsidRPr="009F66DC">
        <w:rPr>
          <w:i/>
          <w:noProof/>
        </w:rPr>
        <w:t>Operando</w:t>
      </w:r>
      <w:r>
        <w:rPr>
          <w:noProof/>
        </w:rPr>
        <w:t xml:space="preserve"> Electron Energy-Loss Spectroscopy with Sparse Coding. </w:t>
      </w:r>
      <w:r w:rsidRPr="009F66DC">
        <w:rPr>
          <w:i/>
          <w:noProof/>
        </w:rPr>
        <w:t>Nat. Commun.</w:t>
      </w:r>
      <w:r>
        <w:rPr>
          <w:noProof/>
        </w:rPr>
        <w:t xml:space="preserve"> </w:t>
      </w:r>
      <w:r w:rsidRPr="009F66DC">
        <w:rPr>
          <w:b/>
          <w:noProof/>
        </w:rPr>
        <w:t>2020</w:t>
      </w:r>
      <w:r>
        <w:rPr>
          <w:noProof/>
        </w:rPr>
        <w:t xml:space="preserve">, </w:t>
      </w:r>
      <w:r w:rsidRPr="009F66DC">
        <w:rPr>
          <w:i/>
          <w:noProof/>
        </w:rPr>
        <w:t>11</w:t>
      </w:r>
      <w:r>
        <w:rPr>
          <w:noProof/>
        </w:rPr>
        <w:t>, 2824.</w:t>
      </w:r>
      <w:r w:rsidR="00444C96">
        <w:fldChar w:fldCharType="end"/>
      </w:r>
    </w:p>
    <w:sectPr w:rsidR="00444C96" w:rsidSect="009F66DC">
      <w:footerReference w:type="even" r:id="rId15"/>
      <w:footerReference w:type="default" r:id="rId16"/>
      <w:type w:val="continuous"/>
      <w:pgSz w:w="12240" w:h="15840"/>
      <w:pgMar w:top="1440" w:right="1440" w:bottom="1440" w:left="1440" w:header="0" w:footer="0" w:gutter="0"/>
      <w:lnNumType w:countBy="1" w:restart="continuous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CEA70" w14:textId="77777777" w:rsidR="00D83383" w:rsidRDefault="00D83383">
      <w:r>
        <w:separator/>
      </w:r>
    </w:p>
  </w:endnote>
  <w:endnote w:type="continuationSeparator" w:id="0">
    <w:p w14:paraId="122DDBBF" w14:textId="77777777" w:rsidR="00D83383" w:rsidRDefault="00D83383">
      <w:r>
        <w:continuationSeparator/>
      </w:r>
    </w:p>
  </w:endnote>
  <w:endnote w:type="continuationNotice" w:id="1">
    <w:p w14:paraId="23964FBB" w14:textId="77777777" w:rsidR="00D83383" w:rsidRDefault="00D8338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35E01" w14:textId="77777777"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52FA01F0" w14:textId="77777777" w:rsidR="003B4AF3" w:rsidRDefault="003B4AF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CBC9F" w14:textId="77777777"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00F06">
      <w:rPr>
        <w:rStyle w:val="a8"/>
        <w:noProof/>
      </w:rPr>
      <w:t>7</w:t>
    </w:r>
    <w:r>
      <w:rPr>
        <w:rStyle w:val="a8"/>
      </w:rPr>
      <w:fldChar w:fldCharType="end"/>
    </w:r>
  </w:p>
  <w:p w14:paraId="137CF87B" w14:textId="77777777" w:rsidR="003B4AF3" w:rsidRDefault="003B4A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5EC11" w14:textId="77777777" w:rsidR="00D83383" w:rsidRDefault="00D83383">
      <w:r>
        <w:separator/>
      </w:r>
    </w:p>
  </w:footnote>
  <w:footnote w:type="continuationSeparator" w:id="0">
    <w:p w14:paraId="0BF7745F" w14:textId="77777777" w:rsidR="00D83383" w:rsidRDefault="00D83383">
      <w:r>
        <w:continuationSeparator/>
      </w:r>
    </w:p>
  </w:footnote>
  <w:footnote w:type="continuationNotice" w:id="1">
    <w:p w14:paraId="18352220" w14:textId="77777777" w:rsidR="00D83383" w:rsidRDefault="00D83383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F3827E2"/>
    <w:multiLevelType w:val="hybridMultilevel"/>
    <w:tmpl w:val="1F44FB40"/>
    <w:lvl w:ilvl="0" w:tplc="5812216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E408BDE8" w:tentative="1">
      <w:start w:val="1"/>
      <w:numFmt w:val="aiueoFullWidth"/>
      <w:lvlText w:val="(%2)"/>
      <w:lvlJc w:val="left"/>
      <w:pPr>
        <w:ind w:left="880" w:hanging="440"/>
      </w:pPr>
    </w:lvl>
    <w:lvl w:ilvl="2" w:tplc="075E140C" w:tentative="1">
      <w:start w:val="1"/>
      <w:numFmt w:val="decimalEnclosedCircle"/>
      <w:lvlText w:val="%3"/>
      <w:lvlJc w:val="left"/>
      <w:pPr>
        <w:ind w:left="1320" w:hanging="440"/>
      </w:pPr>
    </w:lvl>
    <w:lvl w:ilvl="3" w:tplc="6986CFF0" w:tentative="1">
      <w:start w:val="1"/>
      <w:numFmt w:val="decimal"/>
      <w:lvlText w:val="%4."/>
      <w:lvlJc w:val="left"/>
      <w:pPr>
        <w:ind w:left="1760" w:hanging="440"/>
      </w:pPr>
    </w:lvl>
    <w:lvl w:ilvl="4" w:tplc="CE32FAA6" w:tentative="1">
      <w:start w:val="1"/>
      <w:numFmt w:val="aiueoFullWidth"/>
      <w:lvlText w:val="(%5)"/>
      <w:lvlJc w:val="left"/>
      <w:pPr>
        <w:ind w:left="2200" w:hanging="440"/>
      </w:pPr>
    </w:lvl>
    <w:lvl w:ilvl="5" w:tplc="712878C8" w:tentative="1">
      <w:start w:val="1"/>
      <w:numFmt w:val="decimalEnclosedCircle"/>
      <w:lvlText w:val="%6"/>
      <w:lvlJc w:val="left"/>
      <w:pPr>
        <w:ind w:left="2640" w:hanging="440"/>
      </w:pPr>
    </w:lvl>
    <w:lvl w:ilvl="6" w:tplc="2A86CB80" w:tentative="1">
      <w:start w:val="1"/>
      <w:numFmt w:val="decimal"/>
      <w:lvlText w:val="%7."/>
      <w:lvlJc w:val="left"/>
      <w:pPr>
        <w:ind w:left="3080" w:hanging="440"/>
      </w:pPr>
    </w:lvl>
    <w:lvl w:ilvl="7" w:tplc="7944C6D8" w:tentative="1">
      <w:start w:val="1"/>
      <w:numFmt w:val="aiueoFullWidth"/>
      <w:lvlText w:val="(%8)"/>
      <w:lvlJc w:val="left"/>
      <w:pPr>
        <w:ind w:left="3520" w:hanging="440"/>
      </w:pPr>
    </w:lvl>
    <w:lvl w:ilvl="8" w:tplc="E5A0C2D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51C143B"/>
    <w:multiLevelType w:val="hybridMultilevel"/>
    <w:tmpl w:val="86BAFCDE"/>
    <w:lvl w:ilvl="0" w:tplc="1F82357A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100093">
    <w:abstractNumId w:val="8"/>
  </w:num>
  <w:num w:numId="2" w16cid:durableId="1622420197">
    <w:abstractNumId w:val="6"/>
  </w:num>
  <w:num w:numId="3" w16cid:durableId="638655169">
    <w:abstractNumId w:val="9"/>
  </w:num>
  <w:num w:numId="4" w16cid:durableId="1352757220">
    <w:abstractNumId w:val="7"/>
  </w:num>
  <w:num w:numId="5" w16cid:durableId="647365325">
    <w:abstractNumId w:val="5"/>
  </w:num>
  <w:num w:numId="6" w16cid:durableId="147404857">
    <w:abstractNumId w:val="4"/>
  </w:num>
  <w:num w:numId="7" w16cid:durableId="770777222">
    <w:abstractNumId w:val="3"/>
  </w:num>
  <w:num w:numId="8" w16cid:durableId="157186643">
    <w:abstractNumId w:val="1"/>
  </w:num>
  <w:num w:numId="9" w16cid:durableId="911432475">
    <w:abstractNumId w:val="0"/>
  </w:num>
  <w:num w:numId="10" w16cid:durableId="1953321560">
    <w:abstractNumId w:val="2"/>
  </w:num>
  <w:num w:numId="11" w16cid:durableId="484663518">
    <w:abstractNumId w:val="11"/>
  </w:num>
  <w:num w:numId="12" w16cid:durableId="9306977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clusterType" w:val="normal"/>
    <w:docVar w:name="paperpile-doc-id" w:val="W639J689F179D791"/>
    <w:docVar w:name="paperpile-doc-name" w:val="241130_revised_manuscript.docx"/>
    <w:docVar w:name="paperpile-includeDoi" w:val="false"/>
    <w:docVar w:name="paperpile-styleFile" w:val="american-chemical-society.csl"/>
    <w:docVar w:name="paperpile-styleId" w:val="acs-energy-letters"/>
    <w:docVar w:name="paperpile-styleLabel" w:val="ACS Energy Letters"/>
    <w:docVar w:name="paperpile-styleLocale" w:val="en-US"/>
  </w:docVars>
  <w:rsids>
    <w:rsidRoot w:val="004A6A82"/>
    <w:rsid w:val="000002F2"/>
    <w:rsid w:val="00000FF6"/>
    <w:rsid w:val="000030F5"/>
    <w:rsid w:val="000032DC"/>
    <w:rsid w:val="0000444E"/>
    <w:rsid w:val="00004C22"/>
    <w:rsid w:val="00004D2A"/>
    <w:rsid w:val="0001558C"/>
    <w:rsid w:val="00026378"/>
    <w:rsid w:val="0003037E"/>
    <w:rsid w:val="00030964"/>
    <w:rsid w:val="00030FEB"/>
    <w:rsid w:val="00034235"/>
    <w:rsid w:val="00035171"/>
    <w:rsid w:val="00042264"/>
    <w:rsid w:val="000466F4"/>
    <w:rsid w:val="0004684C"/>
    <w:rsid w:val="000528F6"/>
    <w:rsid w:val="0005660F"/>
    <w:rsid w:val="000702AD"/>
    <w:rsid w:val="000815DD"/>
    <w:rsid w:val="000866D6"/>
    <w:rsid w:val="00086D88"/>
    <w:rsid w:val="0009471B"/>
    <w:rsid w:val="00096020"/>
    <w:rsid w:val="000A3886"/>
    <w:rsid w:val="000A5726"/>
    <w:rsid w:val="000A72DA"/>
    <w:rsid w:val="000A7A1B"/>
    <w:rsid w:val="000B2EEB"/>
    <w:rsid w:val="000B45E3"/>
    <w:rsid w:val="000B4833"/>
    <w:rsid w:val="000B5610"/>
    <w:rsid w:val="000B6D34"/>
    <w:rsid w:val="000C05CC"/>
    <w:rsid w:val="000C0EF8"/>
    <w:rsid w:val="000C27DC"/>
    <w:rsid w:val="000C3C9D"/>
    <w:rsid w:val="000C450D"/>
    <w:rsid w:val="000C5FAE"/>
    <w:rsid w:val="000D03FC"/>
    <w:rsid w:val="000D0DCD"/>
    <w:rsid w:val="000D56CD"/>
    <w:rsid w:val="000D633A"/>
    <w:rsid w:val="000D7C3B"/>
    <w:rsid w:val="000E2BE2"/>
    <w:rsid w:val="000E65FF"/>
    <w:rsid w:val="000F5E0B"/>
    <w:rsid w:val="001002E6"/>
    <w:rsid w:val="00102B06"/>
    <w:rsid w:val="001060DB"/>
    <w:rsid w:val="00110384"/>
    <w:rsid w:val="001229FA"/>
    <w:rsid w:val="0013112F"/>
    <w:rsid w:val="00131BDE"/>
    <w:rsid w:val="00145F16"/>
    <w:rsid w:val="0015057B"/>
    <w:rsid w:val="00150E1A"/>
    <w:rsid w:val="0016222C"/>
    <w:rsid w:val="0017254C"/>
    <w:rsid w:val="00176D63"/>
    <w:rsid w:val="00181E8E"/>
    <w:rsid w:val="00182904"/>
    <w:rsid w:val="001868FB"/>
    <w:rsid w:val="00190FA9"/>
    <w:rsid w:val="001911E1"/>
    <w:rsid w:val="00193DF0"/>
    <w:rsid w:val="00195ACA"/>
    <w:rsid w:val="0019627F"/>
    <w:rsid w:val="001A3827"/>
    <w:rsid w:val="001A3C00"/>
    <w:rsid w:val="001A556C"/>
    <w:rsid w:val="001A6B39"/>
    <w:rsid w:val="001A7A90"/>
    <w:rsid w:val="001B54D7"/>
    <w:rsid w:val="001B59FC"/>
    <w:rsid w:val="001B69D5"/>
    <w:rsid w:val="001D5AC6"/>
    <w:rsid w:val="001D6B3C"/>
    <w:rsid w:val="001D751B"/>
    <w:rsid w:val="001D7F30"/>
    <w:rsid w:val="001E686F"/>
    <w:rsid w:val="001F07C1"/>
    <w:rsid w:val="00200F06"/>
    <w:rsid w:val="0020151E"/>
    <w:rsid w:val="0020558D"/>
    <w:rsid w:val="00210C67"/>
    <w:rsid w:val="00212B1D"/>
    <w:rsid w:val="00215824"/>
    <w:rsid w:val="00220641"/>
    <w:rsid w:val="0022615D"/>
    <w:rsid w:val="0022635C"/>
    <w:rsid w:val="00227B19"/>
    <w:rsid w:val="00227DB1"/>
    <w:rsid w:val="00236BD1"/>
    <w:rsid w:val="00237FEC"/>
    <w:rsid w:val="00240368"/>
    <w:rsid w:val="00241AFC"/>
    <w:rsid w:val="00242A74"/>
    <w:rsid w:val="002447DE"/>
    <w:rsid w:val="002459C6"/>
    <w:rsid w:val="00247142"/>
    <w:rsid w:val="002502F3"/>
    <w:rsid w:val="00251CCB"/>
    <w:rsid w:val="00251E5B"/>
    <w:rsid w:val="00254497"/>
    <w:rsid w:val="00261F31"/>
    <w:rsid w:val="00262AEC"/>
    <w:rsid w:val="0026371D"/>
    <w:rsid w:val="00263DDC"/>
    <w:rsid w:val="00264DA2"/>
    <w:rsid w:val="00264DFE"/>
    <w:rsid w:val="00265144"/>
    <w:rsid w:val="00270395"/>
    <w:rsid w:val="00270FF1"/>
    <w:rsid w:val="00271083"/>
    <w:rsid w:val="00271A02"/>
    <w:rsid w:val="00271B2F"/>
    <w:rsid w:val="002A2A64"/>
    <w:rsid w:val="002A63B5"/>
    <w:rsid w:val="002A7493"/>
    <w:rsid w:val="002B2BBB"/>
    <w:rsid w:val="002B393B"/>
    <w:rsid w:val="002B48C8"/>
    <w:rsid w:val="002B56E6"/>
    <w:rsid w:val="002B5BE1"/>
    <w:rsid w:val="002C16A7"/>
    <w:rsid w:val="002C1B53"/>
    <w:rsid w:val="002C2E30"/>
    <w:rsid w:val="002C3431"/>
    <w:rsid w:val="002D05A5"/>
    <w:rsid w:val="002D6843"/>
    <w:rsid w:val="002F0B5D"/>
    <w:rsid w:val="002F3570"/>
    <w:rsid w:val="00300E3F"/>
    <w:rsid w:val="003039ED"/>
    <w:rsid w:val="00310526"/>
    <w:rsid w:val="0031373B"/>
    <w:rsid w:val="00315D09"/>
    <w:rsid w:val="00316E08"/>
    <w:rsid w:val="00320B4B"/>
    <w:rsid w:val="00322574"/>
    <w:rsid w:val="00324128"/>
    <w:rsid w:val="0033119A"/>
    <w:rsid w:val="00345B36"/>
    <w:rsid w:val="00352728"/>
    <w:rsid w:val="00354CBD"/>
    <w:rsid w:val="00361E35"/>
    <w:rsid w:val="003640CA"/>
    <w:rsid w:val="00365418"/>
    <w:rsid w:val="003664E9"/>
    <w:rsid w:val="00366683"/>
    <w:rsid w:val="003667D8"/>
    <w:rsid w:val="003679A1"/>
    <w:rsid w:val="003709BD"/>
    <w:rsid w:val="00376E8C"/>
    <w:rsid w:val="00394EDA"/>
    <w:rsid w:val="003A2AF5"/>
    <w:rsid w:val="003A2C55"/>
    <w:rsid w:val="003B342C"/>
    <w:rsid w:val="003B4AF3"/>
    <w:rsid w:val="003B5C82"/>
    <w:rsid w:val="003C2BD2"/>
    <w:rsid w:val="003C3FD5"/>
    <w:rsid w:val="003C5800"/>
    <w:rsid w:val="003C5BAA"/>
    <w:rsid w:val="003E1F76"/>
    <w:rsid w:val="003E31D6"/>
    <w:rsid w:val="003E52F5"/>
    <w:rsid w:val="003E63DB"/>
    <w:rsid w:val="003F11B9"/>
    <w:rsid w:val="003F2F06"/>
    <w:rsid w:val="003F7486"/>
    <w:rsid w:val="00402756"/>
    <w:rsid w:val="004032D6"/>
    <w:rsid w:val="004035DB"/>
    <w:rsid w:val="00404BA9"/>
    <w:rsid w:val="00411C57"/>
    <w:rsid w:val="00414C4E"/>
    <w:rsid w:val="00427E92"/>
    <w:rsid w:val="0043140D"/>
    <w:rsid w:val="004357FF"/>
    <w:rsid w:val="004374E9"/>
    <w:rsid w:val="00444C96"/>
    <w:rsid w:val="00447C87"/>
    <w:rsid w:val="00447CF2"/>
    <w:rsid w:val="00447D1A"/>
    <w:rsid w:val="00451F61"/>
    <w:rsid w:val="004625FE"/>
    <w:rsid w:val="004710E0"/>
    <w:rsid w:val="00472FFD"/>
    <w:rsid w:val="00475FD2"/>
    <w:rsid w:val="00481F9A"/>
    <w:rsid w:val="00486D3B"/>
    <w:rsid w:val="00486E9D"/>
    <w:rsid w:val="00487756"/>
    <w:rsid w:val="00491D9D"/>
    <w:rsid w:val="004941B2"/>
    <w:rsid w:val="004969DB"/>
    <w:rsid w:val="004A21F0"/>
    <w:rsid w:val="004A6A82"/>
    <w:rsid w:val="004A6B7B"/>
    <w:rsid w:val="004A7ACD"/>
    <w:rsid w:val="004A7BCE"/>
    <w:rsid w:val="004B13C1"/>
    <w:rsid w:val="004C52B8"/>
    <w:rsid w:val="004C679A"/>
    <w:rsid w:val="004C73E1"/>
    <w:rsid w:val="004C7F98"/>
    <w:rsid w:val="004D5CA8"/>
    <w:rsid w:val="004D6FB9"/>
    <w:rsid w:val="004E050B"/>
    <w:rsid w:val="004E56EC"/>
    <w:rsid w:val="004E7185"/>
    <w:rsid w:val="004F264D"/>
    <w:rsid w:val="005008C2"/>
    <w:rsid w:val="00505FD1"/>
    <w:rsid w:val="00512824"/>
    <w:rsid w:val="005154B7"/>
    <w:rsid w:val="00520AF5"/>
    <w:rsid w:val="00520CD5"/>
    <w:rsid w:val="00522040"/>
    <w:rsid w:val="005221AA"/>
    <w:rsid w:val="005228B5"/>
    <w:rsid w:val="005230DE"/>
    <w:rsid w:val="00525AC5"/>
    <w:rsid w:val="00533082"/>
    <w:rsid w:val="005507E5"/>
    <w:rsid w:val="00551E38"/>
    <w:rsid w:val="005553EF"/>
    <w:rsid w:val="00562722"/>
    <w:rsid w:val="00562BCD"/>
    <w:rsid w:val="005658C4"/>
    <w:rsid w:val="005719CF"/>
    <w:rsid w:val="005812C7"/>
    <w:rsid w:val="00587A5F"/>
    <w:rsid w:val="00591260"/>
    <w:rsid w:val="00591A57"/>
    <w:rsid w:val="005934B2"/>
    <w:rsid w:val="00596DE1"/>
    <w:rsid w:val="00597EEE"/>
    <w:rsid w:val="005B091C"/>
    <w:rsid w:val="005B0E3A"/>
    <w:rsid w:val="005B2FEC"/>
    <w:rsid w:val="005C32C6"/>
    <w:rsid w:val="005C63F3"/>
    <w:rsid w:val="005D0C10"/>
    <w:rsid w:val="005D1E85"/>
    <w:rsid w:val="005D43B7"/>
    <w:rsid w:val="005E2BBD"/>
    <w:rsid w:val="005E2F7B"/>
    <w:rsid w:val="005E37DD"/>
    <w:rsid w:val="005E3F78"/>
    <w:rsid w:val="005F07FC"/>
    <w:rsid w:val="005F372A"/>
    <w:rsid w:val="005F4FF8"/>
    <w:rsid w:val="005F6D9F"/>
    <w:rsid w:val="00605E1F"/>
    <w:rsid w:val="00613C84"/>
    <w:rsid w:val="00615A93"/>
    <w:rsid w:val="00615FBE"/>
    <w:rsid w:val="00617417"/>
    <w:rsid w:val="006200D5"/>
    <w:rsid w:val="00625CB0"/>
    <w:rsid w:val="006263E5"/>
    <w:rsid w:val="006321DB"/>
    <w:rsid w:val="00637A25"/>
    <w:rsid w:val="00640C81"/>
    <w:rsid w:val="00641D16"/>
    <w:rsid w:val="006432E4"/>
    <w:rsid w:val="006455A5"/>
    <w:rsid w:val="006503A5"/>
    <w:rsid w:val="00663F7D"/>
    <w:rsid w:val="00665043"/>
    <w:rsid w:val="00671572"/>
    <w:rsid w:val="00673C8A"/>
    <w:rsid w:val="00673C9E"/>
    <w:rsid w:val="00676D17"/>
    <w:rsid w:val="00687CA4"/>
    <w:rsid w:val="006A3E34"/>
    <w:rsid w:val="006B1868"/>
    <w:rsid w:val="006B2581"/>
    <w:rsid w:val="006C495D"/>
    <w:rsid w:val="006C6E74"/>
    <w:rsid w:val="006D3480"/>
    <w:rsid w:val="006D3822"/>
    <w:rsid w:val="006D3FBF"/>
    <w:rsid w:val="006D4CAB"/>
    <w:rsid w:val="006E39A3"/>
    <w:rsid w:val="006E3A93"/>
    <w:rsid w:val="006E4C0D"/>
    <w:rsid w:val="006E7330"/>
    <w:rsid w:val="006E73C7"/>
    <w:rsid w:val="006F1E38"/>
    <w:rsid w:val="006F307E"/>
    <w:rsid w:val="007000D9"/>
    <w:rsid w:val="0070049D"/>
    <w:rsid w:val="00702930"/>
    <w:rsid w:val="00707952"/>
    <w:rsid w:val="007206DF"/>
    <w:rsid w:val="00726B49"/>
    <w:rsid w:val="00727B8E"/>
    <w:rsid w:val="007363A1"/>
    <w:rsid w:val="0074404B"/>
    <w:rsid w:val="00747701"/>
    <w:rsid w:val="0075452C"/>
    <w:rsid w:val="00756B92"/>
    <w:rsid w:val="007629D3"/>
    <w:rsid w:val="007654BE"/>
    <w:rsid w:val="007667AA"/>
    <w:rsid w:val="00771067"/>
    <w:rsid w:val="00783CAC"/>
    <w:rsid w:val="00791287"/>
    <w:rsid w:val="00792B2A"/>
    <w:rsid w:val="00794616"/>
    <w:rsid w:val="00795321"/>
    <w:rsid w:val="007967E1"/>
    <w:rsid w:val="00797803"/>
    <w:rsid w:val="007A11AD"/>
    <w:rsid w:val="007A2C7A"/>
    <w:rsid w:val="007A7D42"/>
    <w:rsid w:val="007B01C4"/>
    <w:rsid w:val="007B3304"/>
    <w:rsid w:val="007B356F"/>
    <w:rsid w:val="007C6126"/>
    <w:rsid w:val="007C74CB"/>
    <w:rsid w:val="007D1ACE"/>
    <w:rsid w:val="007D78CB"/>
    <w:rsid w:val="007E7ACB"/>
    <w:rsid w:val="007F0449"/>
    <w:rsid w:val="007F0588"/>
    <w:rsid w:val="0080033F"/>
    <w:rsid w:val="0080048D"/>
    <w:rsid w:val="008047DE"/>
    <w:rsid w:val="0081530F"/>
    <w:rsid w:val="00815AFA"/>
    <w:rsid w:val="00817B94"/>
    <w:rsid w:val="00827ED3"/>
    <w:rsid w:val="008307CB"/>
    <w:rsid w:val="008314D6"/>
    <w:rsid w:val="008378ED"/>
    <w:rsid w:val="00840325"/>
    <w:rsid w:val="00840FD9"/>
    <w:rsid w:val="00851E82"/>
    <w:rsid w:val="008528A6"/>
    <w:rsid w:val="00854258"/>
    <w:rsid w:val="0085729B"/>
    <w:rsid w:val="00860269"/>
    <w:rsid w:val="0086116A"/>
    <w:rsid w:val="00862027"/>
    <w:rsid w:val="008633FA"/>
    <w:rsid w:val="008655C0"/>
    <w:rsid w:val="0086634E"/>
    <w:rsid w:val="008818EC"/>
    <w:rsid w:val="00881BBA"/>
    <w:rsid w:val="00881BF9"/>
    <w:rsid w:val="008839C5"/>
    <w:rsid w:val="0088482F"/>
    <w:rsid w:val="00895028"/>
    <w:rsid w:val="00895640"/>
    <w:rsid w:val="008968D2"/>
    <w:rsid w:val="008A3812"/>
    <w:rsid w:val="008A3D86"/>
    <w:rsid w:val="008A574D"/>
    <w:rsid w:val="008B09A6"/>
    <w:rsid w:val="008B32E2"/>
    <w:rsid w:val="008B46B8"/>
    <w:rsid w:val="008C3F84"/>
    <w:rsid w:val="008C5557"/>
    <w:rsid w:val="008C75BD"/>
    <w:rsid w:val="008C79DB"/>
    <w:rsid w:val="008D30F9"/>
    <w:rsid w:val="008D3F18"/>
    <w:rsid w:val="008D53B2"/>
    <w:rsid w:val="008E4E75"/>
    <w:rsid w:val="008E7C7D"/>
    <w:rsid w:val="008F12D1"/>
    <w:rsid w:val="008F4120"/>
    <w:rsid w:val="008F6D6A"/>
    <w:rsid w:val="008F7B8B"/>
    <w:rsid w:val="00912169"/>
    <w:rsid w:val="00912AE3"/>
    <w:rsid w:val="0092037A"/>
    <w:rsid w:val="009215E3"/>
    <w:rsid w:val="009246AD"/>
    <w:rsid w:val="00926EEF"/>
    <w:rsid w:val="009279A1"/>
    <w:rsid w:val="00944698"/>
    <w:rsid w:val="00965C00"/>
    <w:rsid w:val="00970853"/>
    <w:rsid w:val="0098511B"/>
    <w:rsid w:val="00990535"/>
    <w:rsid w:val="00990858"/>
    <w:rsid w:val="00995916"/>
    <w:rsid w:val="00996F80"/>
    <w:rsid w:val="009A4950"/>
    <w:rsid w:val="009A7E00"/>
    <w:rsid w:val="009B4BF0"/>
    <w:rsid w:val="009C47AC"/>
    <w:rsid w:val="009C4995"/>
    <w:rsid w:val="009D088E"/>
    <w:rsid w:val="009D2C51"/>
    <w:rsid w:val="009E125E"/>
    <w:rsid w:val="009E2397"/>
    <w:rsid w:val="009E4234"/>
    <w:rsid w:val="009E6297"/>
    <w:rsid w:val="009F032D"/>
    <w:rsid w:val="009F2E7E"/>
    <w:rsid w:val="009F392F"/>
    <w:rsid w:val="009F66DC"/>
    <w:rsid w:val="009F7084"/>
    <w:rsid w:val="00A024AE"/>
    <w:rsid w:val="00A02D62"/>
    <w:rsid w:val="00A02EB3"/>
    <w:rsid w:val="00A0707A"/>
    <w:rsid w:val="00A12B3E"/>
    <w:rsid w:val="00A15DA6"/>
    <w:rsid w:val="00A20EB5"/>
    <w:rsid w:val="00A21F12"/>
    <w:rsid w:val="00A22F78"/>
    <w:rsid w:val="00A2309A"/>
    <w:rsid w:val="00A248B8"/>
    <w:rsid w:val="00A42AF9"/>
    <w:rsid w:val="00A444EB"/>
    <w:rsid w:val="00A6048C"/>
    <w:rsid w:val="00A611D7"/>
    <w:rsid w:val="00A70575"/>
    <w:rsid w:val="00A72550"/>
    <w:rsid w:val="00A764EF"/>
    <w:rsid w:val="00A77D8B"/>
    <w:rsid w:val="00A8136F"/>
    <w:rsid w:val="00A81B3F"/>
    <w:rsid w:val="00A81F0C"/>
    <w:rsid w:val="00A83B05"/>
    <w:rsid w:val="00A86271"/>
    <w:rsid w:val="00A87CF0"/>
    <w:rsid w:val="00A913C5"/>
    <w:rsid w:val="00A92EE4"/>
    <w:rsid w:val="00A97677"/>
    <w:rsid w:val="00AA097D"/>
    <w:rsid w:val="00AA1E07"/>
    <w:rsid w:val="00AA3BA3"/>
    <w:rsid w:val="00AA4F16"/>
    <w:rsid w:val="00AB1874"/>
    <w:rsid w:val="00AB34C5"/>
    <w:rsid w:val="00AB7EB6"/>
    <w:rsid w:val="00AC6E42"/>
    <w:rsid w:val="00AD3B74"/>
    <w:rsid w:val="00AE5EFC"/>
    <w:rsid w:val="00AF0CD1"/>
    <w:rsid w:val="00AF0E7B"/>
    <w:rsid w:val="00AF1DEF"/>
    <w:rsid w:val="00AF4F6D"/>
    <w:rsid w:val="00AF5C62"/>
    <w:rsid w:val="00AF5D1A"/>
    <w:rsid w:val="00AF7F6A"/>
    <w:rsid w:val="00B035C9"/>
    <w:rsid w:val="00B044D3"/>
    <w:rsid w:val="00B05A88"/>
    <w:rsid w:val="00B11290"/>
    <w:rsid w:val="00B1522C"/>
    <w:rsid w:val="00B30BA2"/>
    <w:rsid w:val="00B3196C"/>
    <w:rsid w:val="00B3480F"/>
    <w:rsid w:val="00B4426E"/>
    <w:rsid w:val="00B44A04"/>
    <w:rsid w:val="00B4564D"/>
    <w:rsid w:val="00B45817"/>
    <w:rsid w:val="00B46BF8"/>
    <w:rsid w:val="00B5337F"/>
    <w:rsid w:val="00B56348"/>
    <w:rsid w:val="00B606AC"/>
    <w:rsid w:val="00B62607"/>
    <w:rsid w:val="00B70502"/>
    <w:rsid w:val="00B719C3"/>
    <w:rsid w:val="00B71FFF"/>
    <w:rsid w:val="00B73D8B"/>
    <w:rsid w:val="00B752F6"/>
    <w:rsid w:val="00B7618D"/>
    <w:rsid w:val="00B84139"/>
    <w:rsid w:val="00B90384"/>
    <w:rsid w:val="00B93850"/>
    <w:rsid w:val="00B93E9A"/>
    <w:rsid w:val="00B94AFE"/>
    <w:rsid w:val="00B953FF"/>
    <w:rsid w:val="00BA4E50"/>
    <w:rsid w:val="00BB01E3"/>
    <w:rsid w:val="00BB16A8"/>
    <w:rsid w:val="00BB1779"/>
    <w:rsid w:val="00BB2674"/>
    <w:rsid w:val="00BB4F2F"/>
    <w:rsid w:val="00BC10D1"/>
    <w:rsid w:val="00BC5E5B"/>
    <w:rsid w:val="00BC650C"/>
    <w:rsid w:val="00BD0D35"/>
    <w:rsid w:val="00BD2022"/>
    <w:rsid w:val="00BD2C44"/>
    <w:rsid w:val="00BD3242"/>
    <w:rsid w:val="00BD3C3F"/>
    <w:rsid w:val="00BD42D7"/>
    <w:rsid w:val="00BD602B"/>
    <w:rsid w:val="00BF270F"/>
    <w:rsid w:val="00C0354A"/>
    <w:rsid w:val="00C1016D"/>
    <w:rsid w:val="00C10EE0"/>
    <w:rsid w:val="00C111BC"/>
    <w:rsid w:val="00C12556"/>
    <w:rsid w:val="00C15161"/>
    <w:rsid w:val="00C157BB"/>
    <w:rsid w:val="00C27E5D"/>
    <w:rsid w:val="00C31A16"/>
    <w:rsid w:val="00C337B6"/>
    <w:rsid w:val="00C341E1"/>
    <w:rsid w:val="00C43C5D"/>
    <w:rsid w:val="00C46319"/>
    <w:rsid w:val="00C473BC"/>
    <w:rsid w:val="00C50FD0"/>
    <w:rsid w:val="00C51D1C"/>
    <w:rsid w:val="00C51EC0"/>
    <w:rsid w:val="00C5664E"/>
    <w:rsid w:val="00C60930"/>
    <w:rsid w:val="00C6170A"/>
    <w:rsid w:val="00C62B8D"/>
    <w:rsid w:val="00C62BA9"/>
    <w:rsid w:val="00C64498"/>
    <w:rsid w:val="00C64710"/>
    <w:rsid w:val="00C770D0"/>
    <w:rsid w:val="00C778B8"/>
    <w:rsid w:val="00C82DCD"/>
    <w:rsid w:val="00C87016"/>
    <w:rsid w:val="00C95C8C"/>
    <w:rsid w:val="00C97D00"/>
    <w:rsid w:val="00CA2D3A"/>
    <w:rsid w:val="00CA3FE8"/>
    <w:rsid w:val="00CA4714"/>
    <w:rsid w:val="00CA5365"/>
    <w:rsid w:val="00CA6015"/>
    <w:rsid w:val="00CA6832"/>
    <w:rsid w:val="00CA7F89"/>
    <w:rsid w:val="00CB3AFC"/>
    <w:rsid w:val="00CB5CA8"/>
    <w:rsid w:val="00CB7451"/>
    <w:rsid w:val="00CC5D95"/>
    <w:rsid w:val="00CC6C27"/>
    <w:rsid w:val="00CC6DD9"/>
    <w:rsid w:val="00CD1186"/>
    <w:rsid w:val="00CD5C74"/>
    <w:rsid w:val="00CE159E"/>
    <w:rsid w:val="00CE2671"/>
    <w:rsid w:val="00CE5478"/>
    <w:rsid w:val="00CF0BA7"/>
    <w:rsid w:val="00CF3094"/>
    <w:rsid w:val="00CF37CA"/>
    <w:rsid w:val="00CF5C72"/>
    <w:rsid w:val="00D01622"/>
    <w:rsid w:val="00D0432B"/>
    <w:rsid w:val="00D054B0"/>
    <w:rsid w:val="00D06082"/>
    <w:rsid w:val="00D139A8"/>
    <w:rsid w:val="00D24415"/>
    <w:rsid w:val="00D27909"/>
    <w:rsid w:val="00D317BB"/>
    <w:rsid w:val="00D318E5"/>
    <w:rsid w:val="00D32E24"/>
    <w:rsid w:val="00D34334"/>
    <w:rsid w:val="00D37991"/>
    <w:rsid w:val="00D37C05"/>
    <w:rsid w:val="00D448EE"/>
    <w:rsid w:val="00D52F34"/>
    <w:rsid w:val="00D5755A"/>
    <w:rsid w:val="00D63354"/>
    <w:rsid w:val="00D66880"/>
    <w:rsid w:val="00D674CE"/>
    <w:rsid w:val="00D75368"/>
    <w:rsid w:val="00D75FBD"/>
    <w:rsid w:val="00D81DDB"/>
    <w:rsid w:val="00D83383"/>
    <w:rsid w:val="00D8493B"/>
    <w:rsid w:val="00D85E65"/>
    <w:rsid w:val="00D87371"/>
    <w:rsid w:val="00D87BC4"/>
    <w:rsid w:val="00D91950"/>
    <w:rsid w:val="00D9657B"/>
    <w:rsid w:val="00D97ACF"/>
    <w:rsid w:val="00DA15AE"/>
    <w:rsid w:val="00DA79D6"/>
    <w:rsid w:val="00DB037D"/>
    <w:rsid w:val="00DB2C10"/>
    <w:rsid w:val="00DB543E"/>
    <w:rsid w:val="00DC5E9C"/>
    <w:rsid w:val="00DD315F"/>
    <w:rsid w:val="00DD6DBB"/>
    <w:rsid w:val="00DD75C8"/>
    <w:rsid w:val="00DE35E1"/>
    <w:rsid w:val="00DE3F31"/>
    <w:rsid w:val="00DF244F"/>
    <w:rsid w:val="00DF64A6"/>
    <w:rsid w:val="00E074F2"/>
    <w:rsid w:val="00E11337"/>
    <w:rsid w:val="00E11C80"/>
    <w:rsid w:val="00E2555F"/>
    <w:rsid w:val="00E36F34"/>
    <w:rsid w:val="00E433FC"/>
    <w:rsid w:val="00E468B2"/>
    <w:rsid w:val="00E513F8"/>
    <w:rsid w:val="00E55410"/>
    <w:rsid w:val="00E5767A"/>
    <w:rsid w:val="00E644DE"/>
    <w:rsid w:val="00E648AF"/>
    <w:rsid w:val="00E64CED"/>
    <w:rsid w:val="00E76625"/>
    <w:rsid w:val="00E768F0"/>
    <w:rsid w:val="00E77533"/>
    <w:rsid w:val="00E84515"/>
    <w:rsid w:val="00E85B4A"/>
    <w:rsid w:val="00E902ED"/>
    <w:rsid w:val="00E90F74"/>
    <w:rsid w:val="00E91482"/>
    <w:rsid w:val="00E96302"/>
    <w:rsid w:val="00E97F52"/>
    <w:rsid w:val="00EB686C"/>
    <w:rsid w:val="00EC0E00"/>
    <w:rsid w:val="00EC253D"/>
    <w:rsid w:val="00EC33FC"/>
    <w:rsid w:val="00EC447D"/>
    <w:rsid w:val="00EC46FB"/>
    <w:rsid w:val="00ED4DC6"/>
    <w:rsid w:val="00ED5AC6"/>
    <w:rsid w:val="00ED75A5"/>
    <w:rsid w:val="00EE7AE8"/>
    <w:rsid w:val="00EE7ECD"/>
    <w:rsid w:val="00EF1E68"/>
    <w:rsid w:val="00EF70B8"/>
    <w:rsid w:val="00F01685"/>
    <w:rsid w:val="00F02A94"/>
    <w:rsid w:val="00F04526"/>
    <w:rsid w:val="00F10A5D"/>
    <w:rsid w:val="00F10FB8"/>
    <w:rsid w:val="00F134F5"/>
    <w:rsid w:val="00F14F5F"/>
    <w:rsid w:val="00F22CB7"/>
    <w:rsid w:val="00F26D5B"/>
    <w:rsid w:val="00F336B9"/>
    <w:rsid w:val="00F356F7"/>
    <w:rsid w:val="00F47B85"/>
    <w:rsid w:val="00F47E8F"/>
    <w:rsid w:val="00F54BDD"/>
    <w:rsid w:val="00F5645C"/>
    <w:rsid w:val="00F61344"/>
    <w:rsid w:val="00F62316"/>
    <w:rsid w:val="00F6297F"/>
    <w:rsid w:val="00F72D94"/>
    <w:rsid w:val="00F75025"/>
    <w:rsid w:val="00F76000"/>
    <w:rsid w:val="00F911AA"/>
    <w:rsid w:val="00F95705"/>
    <w:rsid w:val="00F96DA8"/>
    <w:rsid w:val="00F97D51"/>
    <w:rsid w:val="00FA1BC4"/>
    <w:rsid w:val="00FA1F9E"/>
    <w:rsid w:val="00FB17C2"/>
    <w:rsid w:val="00FB65AF"/>
    <w:rsid w:val="00FC4795"/>
    <w:rsid w:val="00FC6562"/>
    <w:rsid w:val="00FC6782"/>
    <w:rsid w:val="00FD4DF1"/>
    <w:rsid w:val="00FE0145"/>
    <w:rsid w:val="00FE173C"/>
    <w:rsid w:val="00FE6219"/>
    <w:rsid w:val="00FF1F21"/>
    <w:rsid w:val="00FF24F4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9C6CE3"/>
  <w15:docId w15:val="{7DE02B68-4E9D-4394-A0E0-B27AE3FAB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paragraph" w:styleId="5">
    <w:name w:val="heading 5"/>
    <w:basedOn w:val="a"/>
    <w:link w:val="50"/>
    <w:uiPriority w:val="1"/>
    <w:qFormat/>
    <w:rsid w:val="006263E5"/>
    <w:pPr>
      <w:widowControl w:val="0"/>
      <w:spacing w:after="0"/>
      <w:ind w:left="930"/>
      <w:jc w:val="left"/>
      <w:outlineLvl w:val="4"/>
    </w:pPr>
    <w:rPr>
      <w:rFonts w:ascii="Times New Roman" w:hAnsi="Times New Roman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customStyle="1" w:styleId="50">
    <w:name w:val="見出し 5 (文字)"/>
    <w:basedOn w:val="a0"/>
    <w:link w:val="5"/>
    <w:uiPriority w:val="1"/>
    <w:rsid w:val="006263E5"/>
    <w:rPr>
      <w:rFonts w:ascii="Times New Roman" w:hAnsi="Times New Roman"/>
      <w:sz w:val="19"/>
      <w:szCs w:val="19"/>
    </w:rPr>
  </w:style>
  <w:style w:type="character" w:styleId="aa">
    <w:name w:val="Placeholder Text"/>
    <w:basedOn w:val="a0"/>
    <w:uiPriority w:val="99"/>
    <w:semiHidden/>
    <w:rsid w:val="002F3570"/>
    <w:rPr>
      <w:color w:val="666666"/>
    </w:rPr>
  </w:style>
  <w:style w:type="character" w:styleId="ab">
    <w:name w:val="Unresolved Mention"/>
    <w:basedOn w:val="a0"/>
    <w:uiPriority w:val="99"/>
    <w:semiHidden/>
    <w:unhideWhenUsed/>
    <w:rsid w:val="00CA5365"/>
    <w:rPr>
      <w:color w:val="605E5C"/>
      <w:shd w:val="clear" w:color="auto" w:fill="E1DFDD"/>
    </w:rPr>
  </w:style>
  <w:style w:type="paragraph" w:styleId="ac">
    <w:name w:val="header"/>
    <w:basedOn w:val="a"/>
    <w:link w:val="ad"/>
    <w:rsid w:val="00EC33F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EC33FC"/>
    <w:rPr>
      <w:rFonts w:ascii="Times" w:hAnsi="Times"/>
      <w:sz w:val="24"/>
    </w:rPr>
  </w:style>
  <w:style w:type="paragraph" w:styleId="ae">
    <w:name w:val="Revision"/>
    <w:hidden/>
    <w:uiPriority w:val="99"/>
    <w:semiHidden/>
    <w:rsid w:val="009E4234"/>
    <w:rPr>
      <w:rFonts w:ascii="Times" w:hAnsi="Times"/>
      <w:sz w:val="24"/>
    </w:rPr>
  </w:style>
  <w:style w:type="character" w:styleId="af">
    <w:name w:val="line number"/>
    <w:basedOn w:val="a0"/>
    <w:rsid w:val="003F1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2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4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8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_nomura@jfcc.or.jp" TargetMode="External"/><Relationship Id="rId13" Type="http://schemas.openxmlformats.org/officeDocument/2006/relationships/image" Target="media/image5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mura\OneDrive%20-%20&#19968;&#33324;&#36001;&#22243;&#27861;&#20154;&#12501;&#12449;&#12452;&#12531;&#12475;&#12521;&#12511;&#12483;&#12463;&#12473;&#12475;&#12531;&#12479;&#12540;\&#12489;&#12461;&#12517;&#12513;&#12531;&#12488;\03_&#35542;&#25991;\240620_LTO&#12398;Li&#25313;&#25955;&#12398;&#28201;&#24230;&#20381;&#23384;&#24615;\04_ACS_Energy_Lett\acstemplate_msw2010_nz_p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5B3E3-9718-4F3E-97BD-18D3A1B3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acstemplate_msw2010_nz_pc.dotx</Template>
  <TotalTime>1</TotalTime>
  <Pages>28</Pages>
  <Words>24544</Words>
  <Characters>139907</Characters>
  <Application>Microsoft Office Word</Application>
  <DocSecurity>0</DocSecurity>
  <Lines>1165</Lines>
  <Paragraphs>328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164123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nomura</dc:creator>
  <cp:keywords/>
  <cp:lastModifiedBy>KUWATA Naoaki</cp:lastModifiedBy>
  <cp:revision>2</cp:revision>
  <cp:lastPrinted>2008-06-11T21:33:00Z</cp:lastPrinted>
  <dcterms:created xsi:type="dcterms:W3CDTF">2025-06-09T06:13:00Z</dcterms:created>
  <dcterms:modified xsi:type="dcterms:W3CDTF">2025-06-09T06:13:00Z</dcterms:modified>
</cp:coreProperties>
</file>