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E26BAD" w14:textId="281F313B" w:rsidR="00FA7ED0" w:rsidRPr="00A53BF2" w:rsidRDefault="0084265E" w:rsidP="00FA7ED0">
      <w:pPr>
        <w:pStyle w:val="04"/>
      </w:pPr>
      <w:r w:rsidRPr="00A53BF2">
        <w:rPr>
          <w:rFonts w:hint="eastAsia"/>
        </w:rPr>
        <w:t>ゼオライトのトポロジーを有する非晶質シリカの創製</w:t>
      </w:r>
    </w:p>
    <w:p w14:paraId="5F9DCBE0" w14:textId="766C2FE9" w:rsidR="00FA7ED0" w:rsidRPr="00A53BF2" w:rsidRDefault="0084265E" w:rsidP="00FA7ED0">
      <w:pPr>
        <w:pStyle w:val="05"/>
        <w:spacing w:after="180"/>
      </w:pPr>
      <w:r w:rsidRPr="00A53BF2">
        <w:rPr>
          <w:rFonts w:hint="eastAsia"/>
        </w:rPr>
        <w:t>F</w:t>
      </w:r>
      <w:r w:rsidRPr="00A53BF2">
        <w:t xml:space="preserve">abrication of amorphous silica possessing </w:t>
      </w:r>
      <w:r w:rsidR="005107EA">
        <w:t xml:space="preserve">the </w:t>
      </w:r>
      <w:r w:rsidRPr="00A53BF2">
        <w:t>topology of zeolite</w:t>
      </w:r>
    </w:p>
    <w:p w14:paraId="16E9673A" w14:textId="0E9F2F1D" w:rsidR="0084265E" w:rsidRPr="00A53BF2" w:rsidRDefault="0084265E" w:rsidP="00FA7ED0">
      <w:pPr>
        <w:pStyle w:val="05"/>
        <w:spacing w:after="180"/>
        <w:rPr>
          <w:sz w:val="21"/>
          <w:szCs w:val="21"/>
        </w:rPr>
      </w:pPr>
      <w:r w:rsidRPr="00A53BF2">
        <w:rPr>
          <w:rFonts w:hint="eastAsia"/>
          <w:sz w:val="21"/>
          <w:szCs w:val="21"/>
        </w:rPr>
        <w:t>正井　博和 /</w:t>
      </w:r>
      <w:r w:rsidRPr="00A53BF2">
        <w:rPr>
          <w:sz w:val="21"/>
          <w:szCs w:val="21"/>
        </w:rPr>
        <w:t xml:space="preserve"> Hirokazu Masai</w:t>
      </w:r>
    </w:p>
    <w:p w14:paraId="0B7033D9" w14:textId="3F6B22FF" w:rsidR="0084265E" w:rsidRPr="00A53BF2" w:rsidRDefault="0084265E" w:rsidP="00FA7ED0">
      <w:pPr>
        <w:pStyle w:val="05"/>
        <w:spacing w:after="180"/>
        <w:rPr>
          <w:sz w:val="21"/>
          <w:szCs w:val="21"/>
        </w:rPr>
      </w:pPr>
      <w:r w:rsidRPr="00A53BF2">
        <w:rPr>
          <w:rFonts w:hint="eastAsia"/>
          <w:sz w:val="21"/>
          <w:szCs w:val="21"/>
        </w:rPr>
        <w:t xml:space="preserve">小原　真司 </w:t>
      </w:r>
      <w:r w:rsidRPr="00A53BF2">
        <w:rPr>
          <w:sz w:val="21"/>
          <w:szCs w:val="21"/>
        </w:rPr>
        <w:t xml:space="preserve">/ </w:t>
      </w:r>
      <w:r w:rsidRPr="00A53BF2">
        <w:rPr>
          <w:rFonts w:hint="eastAsia"/>
          <w:sz w:val="21"/>
          <w:szCs w:val="21"/>
        </w:rPr>
        <w:t>Shinji Kohara</w:t>
      </w:r>
    </w:p>
    <w:p w14:paraId="6DB324C6" w14:textId="0C8D666A" w:rsidR="0084265E" w:rsidRPr="00A53BF2" w:rsidRDefault="0084265E" w:rsidP="00FA7ED0">
      <w:pPr>
        <w:pStyle w:val="05"/>
        <w:spacing w:after="180"/>
        <w:rPr>
          <w:sz w:val="21"/>
          <w:szCs w:val="21"/>
        </w:rPr>
      </w:pPr>
      <w:r w:rsidRPr="00A53BF2">
        <w:rPr>
          <w:rFonts w:hint="eastAsia"/>
          <w:sz w:val="21"/>
          <w:szCs w:val="21"/>
        </w:rPr>
        <w:t>E</w:t>
      </w:r>
      <w:r w:rsidRPr="00A53BF2">
        <w:rPr>
          <w:sz w:val="21"/>
          <w:szCs w:val="21"/>
        </w:rPr>
        <w:t>-mail: hirokazu.masai@aist.go.jp</w:t>
      </w:r>
    </w:p>
    <w:p w14:paraId="5F727482" w14:textId="4E0CC7EF" w:rsidR="00FA7ED0" w:rsidRPr="00A53BF2" w:rsidRDefault="0084265E" w:rsidP="00FA7ED0">
      <w:pPr>
        <w:pStyle w:val="05"/>
        <w:spacing w:after="180"/>
        <w:rPr>
          <w:sz w:val="21"/>
          <w:szCs w:val="21"/>
        </w:rPr>
      </w:pPr>
      <w:r w:rsidRPr="00A53BF2">
        <w:rPr>
          <w:sz w:val="21"/>
          <w:szCs w:val="21"/>
        </w:rPr>
        <w:t>TEL: 072-751-4169</w:t>
      </w:r>
    </w:p>
    <w:p w14:paraId="643A157B" w14:textId="77777777" w:rsidR="0084265E" w:rsidRPr="00A53BF2" w:rsidRDefault="0084265E" w:rsidP="00FA7ED0">
      <w:pPr>
        <w:pStyle w:val="05"/>
        <w:spacing w:after="180"/>
        <w:rPr>
          <w:color w:val="156082" w:themeColor="accent1"/>
          <w:sz w:val="21"/>
          <w:szCs w:val="21"/>
        </w:rPr>
      </w:pPr>
    </w:p>
    <w:p w14:paraId="279624F0" w14:textId="2DF23D33" w:rsidR="0084265E" w:rsidRPr="00A53BF2" w:rsidRDefault="0084265E" w:rsidP="00FA7ED0">
      <w:pPr>
        <w:pStyle w:val="05"/>
        <w:spacing w:after="180"/>
        <w:rPr>
          <w:sz w:val="21"/>
          <w:szCs w:val="21"/>
        </w:rPr>
      </w:pPr>
      <w:r w:rsidRPr="00A53BF2">
        <w:rPr>
          <w:rFonts w:hint="eastAsia"/>
          <w:sz w:val="21"/>
          <w:szCs w:val="21"/>
        </w:rPr>
        <w:t>1</w:t>
      </w:r>
      <w:r w:rsidRPr="00A53BF2">
        <w:rPr>
          <w:sz w:val="21"/>
          <w:szCs w:val="21"/>
        </w:rPr>
        <w:t xml:space="preserve">. </w:t>
      </w:r>
      <w:r w:rsidRPr="00A53BF2">
        <w:rPr>
          <w:rFonts w:hint="eastAsia"/>
          <w:sz w:val="21"/>
          <w:szCs w:val="21"/>
        </w:rPr>
        <w:t>背景</w:t>
      </w:r>
    </w:p>
    <w:p w14:paraId="47DF78FE" w14:textId="2058E9D6" w:rsidR="00D44DC9" w:rsidRPr="00A53BF2" w:rsidRDefault="00483384" w:rsidP="00D44DC9">
      <w:pPr>
        <w:pStyle w:val="09"/>
        <w:ind w:firstLine="210"/>
      </w:pPr>
      <w:r w:rsidRPr="00A53BF2">
        <w:rPr>
          <w:rFonts w:hint="eastAsia"/>
        </w:rPr>
        <w:t>窓ガラス、スマートフォンのカバーガラス、光ファイバに代表されるように、ガラスは我々の生活に不可欠な材料の１つで</w:t>
      </w:r>
      <w:r w:rsidR="00D44DC9" w:rsidRPr="00A53BF2">
        <w:rPr>
          <w:rFonts w:hint="eastAsia"/>
        </w:rPr>
        <w:t>ある</w:t>
      </w:r>
      <w:r w:rsidRPr="00A53BF2">
        <w:rPr>
          <w:rFonts w:hint="eastAsia"/>
        </w:rPr>
        <w:t>。</w:t>
      </w:r>
      <w:r w:rsidR="00D44DC9" w:rsidRPr="00A53BF2">
        <w:rPr>
          <w:rFonts w:hint="eastAsia"/>
        </w:rPr>
        <w:t>ガラスは、規則正しく周期構造を形成している結晶と異なり、一見すると構成する原子が無秩序に</w:t>
      </w:r>
      <w:r w:rsidR="005107EA">
        <w:rPr>
          <w:rFonts w:hint="eastAsia"/>
        </w:rPr>
        <w:t>結合</w:t>
      </w:r>
      <w:r w:rsidR="00D44DC9" w:rsidRPr="00A53BF2">
        <w:rPr>
          <w:rFonts w:hint="eastAsia"/>
        </w:rPr>
        <w:t>した構造になっている。一方で、最近では、ガラス中において、結合した２原子間の長さを超えた距離スケールで、緩やかな構造の秩序性が存在することが放射光施設などを用いた実験により明らかになっている。このような緩やかな秩序性は、短距離秩序（最も近接した原子間の構造）</w:t>
      </w:r>
      <w:r w:rsidR="00395BC8" w:rsidRPr="00A53BF2">
        <w:rPr>
          <w:rFonts w:hint="eastAsia"/>
          <w:color w:val="0000FF"/>
        </w:rPr>
        <w:t>[</w:t>
      </w:r>
      <w:r w:rsidR="008A6E7B">
        <w:rPr>
          <w:color w:val="0000FF"/>
        </w:rPr>
        <w:t>1</w:t>
      </w:r>
      <w:r w:rsidR="008A6E7B" w:rsidRPr="008A6E7B">
        <w:rPr>
          <w:rFonts w:hint="eastAsia"/>
          <w:color w:val="0000FF"/>
        </w:rPr>
        <w:t>―</w:t>
      </w:r>
      <w:r w:rsidR="008A6E7B">
        <w:rPr>
          <w:color w:val="0000FF"/>
        </w:rPr>
        <w:t>5</w:t>
      </w:r>
      <w:r w:rsidR="00395BC8" w:rsidRPr="00A53BF2">
        <w:rPr>
          <w:color w:val="0000FF"/>
        </w:rPr>
        <w:t>]</w:t>
      </w:r>
      <w:r w:rsidR="00D44DC9" w:rsidRPr="00A53BF2">
        <w:rPr>
          <w:rFonts w:hint="eastAsia"/>
        </w:rPr>
        <w:t>と、長距離秩序（結晶のような規則正しい繰り返し構造）の中間に位置するものとして、中距離秩序と呼ばれ</w:t>
      </w:r>
      <w:r w:rsidR="00395BC8" w:rsidRPr="00A53BF2">
        <w:rPr>
          <w:rFonts w:hint="eastAsia"/>
          <w:color w:val="0000FF"/>
        </w:rPr>
        <w:t>[</w:t>
      </w:r>
      <w:r w:rsidR="008A6E7B">
        <w:rPr>
          <w:color w:val="0000FF"/>
        </w:rPr>
        <w:t>1</w:t>
      </w:r>
      <w:r w:rsidR="008A6E7B" w:rsidRPr="008A6E7B">
        <w:rPr>
          <w:rFonts w:hint="eastAsia"/>
          <w:color w:val="0000FF"/>
        </w:rPr>
        <w:t>―</w:t>
      </w:r>
      <w:r w:rsidR="008A6E7B">
        <w:rPr>
          <w:color w:val="0000FF"/>
        </w:rPr>
        <w:t>5</w:t>
      </w:r>
      <w:r w:rsidR="00395BC8" w:rsidRPr="00A53BF2">
        <w:rPr>
          <w:color w:val="0000FF"/>
        </w:rPr>
        <w:t>]</w:t>
      </w:r>
      <w:r w:rsidR="00D44DC9" w:rsidRPr="00A53BF2">
        <w:rPr>
          <w:rFonts w:hint="eastAsia"/>
        </w:rPr>
        <w:t>、ガラスにおける機能化に重要な役割を果たしていることが報告されている。</w:t>
      </w:r>
      <w:r w:rsidR="004D2B88" w:rsidRPr="00A53BF2">
        <w:rPr>
          <w:rFonts w:hint="eastAsia"/>
        </w:rPr>
        <w:t>特に、</w:t>
      </w:r>
      <w:r w:rsidR="00395BC8" w:rsidRPr="00A53BF2">
        <w:rPr>
          <w:rFonts w:hint="eastAsia"/>
        </w:rPr>
        <w:t>この中距離秩序を定量化することにより、ガラスの科学をより深化させようという試みがなされている</w:t>
      </w:r>
      <w:r w:rsidR="00395BC8" w:rsidRPr="00A53BF2">
        <w:rPr>
          <w:rFonts w:hint="eastAsia"/>
          <w:color w:val="0000FF"/>
        </w:rPr>
        <w:t>[</w:t>
      </w:r>
      <w:r w:rsidR="008A6E7B">
        <w:rPr>
          <w:color w:val="0000FF"/>
        </w:rPr>
        <w:t>3</w:t>
      </w:r>
      <w:r w:rsidR="008A6E7B" w:rsidRPr="008A6E7B">
        <w:rPr>
          <w:rFonts w:hint="eastAsia"/>
          <w:color w:val="0000FF"/>
        </w:rPr>
        <w:t>―</w:t>
      </w:r>
      <w:r w:rsidR="008A6E7B">
        <w:rPr>
          <w:color w:val="0000FF"/>
        </w:rPr>
        <w:t>5</w:t>
      </w:r>
      <w:r w:rsidR="00395BC8" w:rsidRPr="00A53BF2">
        <w:rPr>
          <w:color w:val="0000FF"/>
        </w:rPr>
        <w:t>]</w:t>
      </w:r>
      <w:r w:rsidR="00395BC8" w:rsidRPr="00A53BF2">
        <w:rPr>
          <w:rFonts w:hint="eastAsia"/>
        </w:rPr>
        <w:t>。</w:t>
      </w:r>
    </w:p>
    <w:p w14:paraId="355058B6" w14:textId="1F445267" w:rsidR="00395BC8" w:rsidRPr="00A53BF2" w:rsidRDefault="00395BC8" w:rsidP="00483384">
      <w:pPr>
        <w:pStyle w:val="09"/>
        <w:ind w:firstLine="210"/>
      </w:pPr>
      <w:r w:rsidRPr="00A53BF2">
        <w:rPr>
          <w:rFonts w:hint="eastAsia"/>
        </w:rPr>
        <w:t>さて、</w:t>
      </w:r>
      <w:r w:rsidR="00483384" w:rsidRPr="00A53BF2">
        <w:rPr>
          <w:rFonts w:hint="eastAsia"/>
        </w:rPr>
        <w:t>一般的なガラスは、原料粉末を高温で溶融し得られたガラス融液を</w:t>
      </w:r>
      <w:r w:rsidR="004D2B88" w:rsidRPr="00A53BF2">
        <w:rPr>
          <w:rFonts w:hint="eastAsia"/>
        </w:rPr>
        <w:t>冷却</w:t>
      </w:r>
      <w:r w:rsidR="00483384" w:rsidRPr="00A53BF2">
        <w:rPr>
          <w:rFonts w:hint="eastAsia"/>
        </w:rPr>
        <w:t>して作製され</w:t>
      </w:r>
      <w:r w:rsidRPr="00A53BF2">
        <w:rPr>
          <w:rFonts w:hint="eastAsia"/>
        </w:rPr>
        <w:t>る。</w:t>
      </w:r>
      <w:r w:rsidR="00483384" w:rsidRPr="00A53BF2">
        <w:rPr>
          <w:rFonts w:hint="eastAsia"/>
        </w:rPr>
        <w:t>他の</w:t>
      </w:r>
      <w:r w:rsidR="00722690" w:rsidRPr="00A53BF2">
        <w:rPr>
          <w:rFonts w:hint="eastAsia"/>
        </w:rPr>
        <w:t>作製</w:t>
      </w:r>
      <w:r w:rsidR="00483384" w:rsidRPr="00A53BF2">
        <w:rPr>
          <w:rFonts w:hint="eastAsia"/>
        </w:rPr>
        <w:t>方法として、液体からガラスを作製するゾル</w:t>
      </w:r>
      <w:bookmarkStart w:id="0" w:name="_Hlk156911838"/>
      <w:r w:rsidR="00483384" w:rsidRPr="00A53BF2">
        <w:rPr>
          <w:rFonts w:hint="eastAsia"/>
        </w:rPr>
        <w:t>―</w:t>
      </w:r>
      <w:bookmarkEnd w:id="0"/>
      <w:r w:rsidR="00483384" w:rsidRPr="00A53BF2">
        <w:rPr>
          <w:rFonts w:hint="eastAsia"/>
        </w:rPr>
        <w:t>ゲル法</w:t>
      </w:r>
      <w:r w:rsidRPr="00A53BF2">
        <w:rPr>
          <w:rFonts w:hint="eastAsia"/>
          <w:color w:val="0000FF"/>
        </w:rPr>
        <w:t>[</w:t>
      </w:r>
      <w:r w:rsidR="008A6E7B">
        <w:rPr>
          <w:color w:val="0000FF"/>
        </w:rPr>
        <w:t>6</w:t>
      </w:r>
      <w:r w:rsidR="008A6E7B" w:rsidRPr="008A6E7B">
        <w:rPr>
          <w:rFonts w:hint="eastAsia"/>
          <w:color w:val="0000FF"/>
        </w:rPr>
        <w:t>―</w:t>
      </w:r>
      <w:r w:rsidR="008A6E7B">
        <w:rPr>
          <w:color w:val="0000FF"/>
        </w:rPr>
        <w:t>7</w:t>
      </w:r>
      <w:r w:rsidRPr="00A53BF2">
        <w:rPr>
          <w:color w:val="0000FF"/>
        </w:rPr>
        <w:t>]</w:t>
      </w:r>
      <w:r w:rsidR="00483384" w:rsidRPr="00A53BF2">
        <w:rPr>
          <w:rFonts w:hint="eastAsia"/>
        </w:rPr>
        <w:t>なども報告されてい</w:t>
      </w:r>
      <w:r w:rsidRPr="00A53BF2">
        <w:rPr>
          <w:rFonts w:hint="eastAsia"/>
        </w:rPr>
        <w:t>る。このよう</w:t>
      </w:r>
      <w:r w:rsidR="00722690" w:rsidRPr="00A53BF2">
        <w:rPr>
          <w:rFonts w:hint="eastAsia"/>
        </w:rPr>
        <w:t>な</w:t>
      </w:r>
      <w:r w:rsidRPr="00A53BF2">
        <w:rPr>
          <w:rFonts w:hint="eastAsia"/>
        </w:rPr>
        <w:t>液体を一旦経由してガラスを得る作製方法では、</w:t>
      </w:r>
      <w:r w:rsidR="00483384" w:rsidRPr="00A53BF2">
        <w:rPr>
          <w:rFonts w:hint="eastAsia"/>
        </w:rPr>
        <w:t>ガラス融液からの冷却過程で</w:t>
      </w:r>
      <w:r w:rsidRPr="00A53BF2">
        <w:rPr>
          <w:rFonts w:hint="eastAsia"/>
        </w:rPr>
        <w:t>、その融液の粘度に応じて</w:t>
      </w:r>
      <w:r w:rsidR="00483384" w:rsidRPr="00A53BF2">
        <w:rPr>
          <w:rFonts w:hint="eastAsia"/>
        </w:rPr>
        <w:t>自然に形成される中距離秩序を除き、意図的に</w:t>
      </w:r>
      <w:r w:rsidRPr="00A53BF2">
        <w:rPr>
          <w:rFonts w:hint="eastAsia"/>
        </w:rPr>
        <w:t>ガラス中</w:t>
      </w:r>
      <w:r w:rsidR="00483384" w:rsidRPr="00A53BF2">
        <w:rPr>
          <w:rFonts w:hint="eastAsia"/>
        </w:rPr>
        <w:t>に特定の構造秩序を導入することは困難</w:t>
      </w:r>
      <w:r w:rsidRPr="00A53BF2">
        <w:rPr>
          <w:rFonts w:hint="eastAsia"/>
        </w:rPr>
        <w:t>といえる。最近では、放電プラズマ焼結</w:t>
      </w:r>
      <w:r w:rsidRPr="00A53BF2">
        <w:t>(SPS)法</w:t>
      </w:r>
      <w:r w:rsidRPr="00A53BF2">
        <w:rPr>
          <w:rFonts w:hint="eastAsia"/>
        </w:rPr>
        <w:t>などのように粉末原料にM</w:t>
      </w:r>
      <w:r w:rsidR="004D2B88" w:rsidRPr="00A53BF2">
        <w:t>P</w:t>
      </w:r>
      <w:r w:rsidRPr="00A53BF2">
        <w:t>a</w:t>
      </w:r>
      <w:r w:rsidRPr="00A53BF2">
        <w:rPr>
          <w:rFonts w:hint="eastAsia"/>
        </w:rPr>
        <w:t>オーダーの圧力と温度を加えてガラスを得る方法も報告されて</w:t>
      </w:r>
      <w:r w:rsidR="004D2B88" w:rsidRPr="00A53BF2">
        <w:rPr>
          <w:rFonts w:hint="eastAsia"/>
        </w:rPr>
        <w:t>おり</w:t>
      </w:r>
      <w:r w:rsidRPr="00A53BF2">
        <w:rPr>
          <w:rFonts w:hint="eastAsia"/>
          <w:color w:val="0000FF"/>
        </w:rPr>
        <w:t>[</w:t>
      </w:r>
      <w:r w:rsidR="008A6E7B">
        <w:rPr>
          <w:color w:val="0000FF"/>
        </w:rPr>
        <w:t>8</w:t>
      </w:r>
      <w:r w:rsidR="008A6E7B" w:rsidRPr="008A6E7B">
        <w:rPr>
          <w:rFonts w:hint="eastAsia"/>
          <w:color w:val="0000FF"/>
        </w:rPr>
        <w:t>―</w:t>
      </w:r>
      <w:r w:rsidR="008A6E7B">
        <w:rPr>
          <w:color w:val="0000FF"/>
        </w:rPr>
        <w:t>9</w:t>
      </w:r>
      <w:r w:rsidRPr="00A53BF2">
        <w:rPr>
          <w:color w:val="0000FF"/>
        </w:rPr>
        <w:t>]</w:t>
      </w:r>
      <w:r w:rsidR="004D2B88" w:rsidRPr="00A53BF2">
        <w:rPr>
          <w:rFonts w:hint="eastAsia"/>
        </w:rPr>
        <w:t>、</w:t>
      </w:r>
      <w:r w:rsidR="00262C8C" w:rsidRPr="00A53BF2">
        <w:rPr>
          <w:rFonts w:hint="eastAsia"/>
        </w:rPr>
        <w:t>融液を経ない</w:t>
      </w:r>
      <w:r w:rsidR="004D2B88" w:rsidRPr="00A53BF2">
        <w:rPr>
          <w:rFonts w:hint="eastAsia"/>
        </w:rPr>
        <w:t>新しいガラス作製法として展開を見せている</w:t>
      </w:r>
      <w:r w:rsidRPr="00A53BF2">
        <w:rPr>
          <w:rFonts w:hint="eastAsia"/>
        </w:rPr>
        <w:t>。</w:t>
      </w:r>
    </w:p>
    <w:p w14:paraId="4313D87B" w14:textId="1191284D" w:rsidR="00A26168" w:rsidRPr="00A53BF2" w:rsidRDefault="00873CAE" w:rsidP="00A26168">
      <w:pPr>
        <w:pStyle w:val="09"/>
        <w:ind w:firstLine="210"/>
      </w:pPr>
      <w:r w:rsidRPr="00A53BF2">
        <w:rPr>
          <w:rFonts w:hint="eastAsia"/>
        </w:rPr>
        <w:t>一方、GP</w:t>
      </w:r>
      <w:r w:rsidRPr="00A53BF2">
        <w:t>a</w:t>
      </w:r>
      <w:r w:rsidRPr="00A53BF2">
        <w:rPr>
          <w:rFonts w:hint="eastAsia"/>
        </w:rPr>
        <w:t>を超える高圧を</w:t>
      </w:r>
      <w:r w:rsidR="003F5A03" w:rsidRPr="00A53BF2">
        <w:rPr>
          <w:rFonts w:hint="eastAsia"/>
        </w:rPr>
        <w:t>原料に</w:t>
      </w:r>
      <w:r w:rsidRPr="00A53BF2">
        <w:rPr>
          <w:rFonts w:hint="eastAsia"/>
        </w:rPr>
        <w:t>印可することによって非晶質材料を得る</w:t>
      </w:r>
      <w:r w:rsidR="003F5A03" w:rsidRPr="00A53BF2">
        <w:rPr>
          <w:rFonts w:hint="eastAsia"/>
        </w:rPr>
        <w:t>いわゆる「圧縮法」により、</w:t>
      </w:r>
      <w:r w:rsidR="00395BC8" w:rsidRPr="00A53BF2">
        <w:rPr>
          <w:rFonts w:hint="eastAsia"/>
        </w:rPr>
        <w:t>ガラスを作製する</w:t>
      </w:r>
      <w:r w:rsidR="003F5A03" w:rsidRPr="00A53BF2">
        <w:rPr>
          <w:rFonts w:hint="eastAsia"/>
        </w:rPr>
        <w:t>方法が、特に地球科学関係の研究で実施されてきた</w:t>
      </w:r>
      <w:r w:rsidR="003F5A03" w:rsidRPr="00A53BF2">
        <w:rPr>
          <w:rFonts w:hint="eastAsia"/>
          <w:color w:val="0000FF"/>
        </w:rPr>
        <w:t>[</w:t>
      </w:r>
      <w:r w:rsidR="008A6E7B">
        <w:rPr>
          <w:color w:val="0000FF"/>
        </w:rPr>
        <w:t>10</w:t>
      </w:r>
      <w:r w:rsidR="00750BA7" w:rsidRPr="008A6E7B">
        <w:rPr>
          <w:rFonts w:hint="eastAsia"/>
          <w:color w:val="0000FF"/>
        </w:rPr>
        <w:t>―</w:t>
      </w:r>
      <w:r w:rsidR="00750BA7">
        <w:rPr>
          <w:color w:val="0000FF"/>
        </w:rPr>
        <w:t>21</w:t>
      </w:r>
      <w:r w:rsidR="003F5A03" w:rsidRPr="00A53BF2">
        <w:rPr>
          <w:color w:val="0000FF"/>
        </w:rPr>
        <w:t>]</w:t>
      </w:r>
      <w:r w:rsidR="003F5A03" w:rsidRPr="00A53BF2">
        <w:rPr>
          <w:rFonts w:hint="eastAsia"/>
        </w:rPr>
        <w:t>。このような圧縮法</w:t>
      </w:r>
      <w:r w:rsidR="004D2B88" w:rsidRPr="00A53BF2">
        <w:rPr>
          <w:rFonts w:hint="eastAsia"/>
        </w:rPr>
        <w:t>を用いた場合</w:t>
      </w:r>
      <w:r w:rsidR="003F5A03" w:rsidRPr="00A53BF2">
        <w:rPr>
          <w:rFonts w:hint="eastAsia"/>
        </w:rPr>
        <w:t>、高圧を</w:t>
      </w:r>
      <w:r w:rsidR="004D2B88" w:rsidRPr="00A53BF2">
        <w:rPr>
          <w:rFonts w:hint="eastAsia"/>
        </w:rPr>
        <w:t>印可する</w:t>
      </w:r>
      <w:r w:rsidR="003F5A03" w:rsidRPr="00A53BF2">
        <w:rPr>
          <w:rFonts w:hint="eastAsia"/>
        </w:rPr>
        <w:t>ことによって、元々存在する材料中の隙間が圧力により消失し緻密化</w:t>
      </w:r>
      <w:r w:rsidR="004B0191" w:rsidRPr="00A53BF2">
        <w:rPr>
          <w:rFonts w:hint="eastAsia"/>
        </w:rPr>
        <w:t>した材料独自の構造を示すこと</w:t>
      </w:r>
      <w:r w:rsidR="003F5A03" w:rsidRPr="00A53BF2">
        <w:rPr>
          <w:rFonts w:hint="eastAsia"/>
        </w:rPr>
        <w:t>が知られて</w:t>
      </w:r>
      <w:r w:rsidR="004D2B88" w:rsidRPr="00A53BF2">
        <w:rPr>
          <w:rFonts w:hint="eastAsia"/>
        </w:rPr>
        <w:t>いる。特に、</w:t>
      </w:r>
      <w:r w:rsidR="003F5A03" w:rsidRPr="00A53BF2">
        <w:rPr>
          <w:rFonts w:hint="eastAsia"/>
        </w:rPr>
        <w:t>原料となる</w:t>
      </w:r>
      <w:r w:rsidR="00483384" w:rsidRPr="00A53BF2">
        <w:rPr>
          <w:rFonts w:hint="eastAsia"/>
        </w:rPr>
        <w:t>固体材料</w:t>
      </w:r>
      <w:r w:rsidR="003F5A03" w:rsidRPr="00A53BF2">
        <w:rPr>
          <w:rFonts w:hint="eastAsia"/>
        </w:rPr>
        <w:t>中に隙間が多いほど、その構造・物性変化が大きいため、</w:t>
      </w:r>
      <w:r w:rsidR="004D2B88" w:rsidRPr="00A53BF2">
        <w:rPr>
          <w:rFonts w:hint="eastAsia"/>
        </w:rPr>
        <w:t>例えば、i</w:t>
      </w:r>
      <w:r w:rsidR="004D2B88" w:rsidRPr="00A53BF2">
        <w:t>n-situ</w:t>
      </w:r>
      <w:r w:rsidR="004D2B88" w:rsidRPr="00A53BF2">
        <w:rPr>
          <w:rFonts w:hint="eastAsia"/>
        </w:rPr>
        <w:t>で高圧印可しながら、放射光を用いて材料中の構造と印可圧力の相関を議論するような研究も報告されている。ガラスに目を向けた場合、</w:t>
      </w:r>
      <w:r w:rsidR="00483384" w:rsidRPr="00A53BF2">
        <w:rPr>
          <w:rFonts w:hint="eastAsia"/>
        </w:rPr>
        <w:t>隙間の</w:t>
      </w:r>
      <w:r w:rsidR="008062CF" w:rsidRPr="00A53BF2">
        <w:rPr>
          <w:rFonts w:hint="eastAsia"/>
        </w:rPr>
        <w:t>大きい</w:t>
      </w:r>
      <w:r w:rsidR="00483384" w:rsidRPr="00A53BF2">
        <w:rPr>
          <w:rFonts w:hint="eastAsia"/>
        </w:rPr>
        <w:t>構造を有する</w:t>
      </w:r>
      <w:r w:rsidR="003F5A03" w:rsidRPr="00A53BF2">
        <w:rPr>
          <w:rFonts w:hint="eastAsia"/>
        </w:rPr>
        <w:t>ガラスとしては、シリカガラスが最も有名である。シリカガラスは、S</w:t>
      </w:r>
      <w:r w:rsidR="003F5A03" w:rsidRPr="00A53BF2">
        <w:t>iO</w:t>
      </w:r>
      <w:r w:rsidR="003F5A03" w:rsidRPr="00A53BF2">
        <w:rPr>
          <w:vertAlign w:val="subscript"/>
        </w:rPr>
        <w:t>2</w:t>
      </w:r>
      <w:r w:rsidR="003F5A03" w:rsidRPr="00A53BF2">
        <w:rPr>
          <w:rFonts w:hint="eastAsia"/>
        </w:rPr>
        <w:t>化学組成を有する</w:t>
      </w:r>
      <w:r w:rsidR="00483384" w:rsidRPr="00A53BF2">
        <w:rPr>
          <w:rFonts w:hint="eastAsia"/>
        </w:rPr>
        <w:t>固体材料として</w:t>
      </w:r>
      <w:r w:rsidR="003F5A03" w:rsidRPr="00A53BF2">
        <w:rPr>
          <w:rFonts w:hint="eastAsia"/>
        </w:rPr>
        <w:t>は比較的疎な構造を有しており、シリカガラスに高温で、あるいは室温で高圧を印可</w:t>
      </w:r>
      <w:r w:rsidR="004D2B88" w:rsidRPr="00A53BF2">
        <w:rPr>
          <w:rFonts w:hint="eastAsia"/>
        </w:rPr>
        <w:t>し、構造解析を行った研究は</w:t>
      </w:r>
      <w:r w:rsidR="003F5A03" w:rsidRPr="00A53BF2">
        <w:rPr>
          <w:rFonts w:hint="eastAsia"/>
        </w:rPr>
        <w:t>これまでに多数報告されている</w:t>
      </w:r>
      <w:r w:rsidR="004D2B88" w:rsidRPr="00871E96">
        <w:rPr>
          <w:rFonts w:hint="eastAsia"/>
          <w:color w:val="0000FF"/>
        </w:rPr>
        <w:t>[</w:t>
      </w:r>
      <w:r w:rsidR="008A6E7B" w:rsidRPr="00871E96">
        <w:rPr>
          <w:color w:val="0000FF"/>
        </w:rPr>
        <w:t>1</w:t>
      </w:r>
      <w:r w:rsidR="00871E96" w:rsidRPr="00871E96">
        <w:rPr>
          <w:color w:val="0000FF"/>
        </w:rPr>
        <w:t>7</w:t>
      </w:r>
      <w:r w:rsidR="008A6E7B" w:rsidRPr="00871E96">
        <w:rPr>
          <w:rFonts w:hint="eastAsia"/>
          <w:color w:val="0000FF"/>
        </w:rPr>
        <w:t>―</w:t>
      </w:r>
      <w:r w:rsidR="00871E96" w:rsidRPr="00871E96">
        <w:rPr>
          <w:color w:val="0000FF"/>
        </w:rPr>
        <w:t>20</w:t>
      </w:r>
      <w:r w:rsidR="004D2B88" w:rsidRPr="00871E96">
        <w:rPr>
          <w:color w:val="0000FF"/>
        </w:rPr>
        <w:t>]</w:t>
      </w:r>
      <w:r w:rsidR="003F5A03" w:rsidRPr="00A53BF2">
        <w:rPr>
          <w:rFonts w:hint="eastAsia"/>
        </w:rPr>
        <w:t>。一方で</w:t>
      </w:r>
      <w:r w:rsidR="00483384" w:rsidRPr="00A53BF2">
        <w:rPr>
          <w:rFonts w:hint="eastAsia"/>
        </w:rPr>
        <w:t>、</w:t>
      </w:r>
      <w:r w:rsidR="003F5A03" w:rsidRPr="00A53BF2">
        <w:rPr>
          <w:rFonts w:hint="eastAsia"/>
        </w:rPr>
        <w:t>更に隙間の多い固体材料としては</w:t>
      </w:r>
      <w:r w:rsidR="00483384" w:rsidRPr="00A53BF2">
        <w:rPr>
          <w:rFonts w:hint="eastAsia"/>
        </w:rPr>
        <w:t>ゼオライト結晶が知られて</w:t>
      </w:r>
      <w:r w:rsidR="003F5A03" w:rsidRPr="00A53BF2">
        <w:rPr>
          <w:rFonts w:hint="eastAsia"/>
        </w:rPr>
        <w:t>おり</w:t>
      </w:r>
      <w:r w:rsidR="00750BA7" w:rsidRPr="00A53BF2">
        <w:rPr>
          <w:rFonts w:hint="eastAsia"/>
          <w:color w:val="0000FF"/>
        </w:rPr>
        <w:t>[</w:t>
      </w:r>
      <w:r w:rsidR="00750BA7">
        <w:rPr>
          <w:color w:val="0000FF"/>
        </w:rPr>
        <w:t>22</w:t>
      </w:r>
      <w:r w:rsidR="00750BA7" w:rsidRPr="008A6E7B">
        <w:rPr>
          <w:rFonts w:hint="eastAsia"/>
          <w:color w:val="0000FF"/>
        </w:rPr>
        <w:t>―</w:t>
      </w:r>
      <w:r w:rsidR="00750BA7">
        <w:rPr>
          <w:color w:val="0000FF"/>
        </w:rPr>
        <w:t>23</w:t>
      </w:r>
      <w:r w:rsidR="00750BA7" w:rsidRPr="00A53BF2">
        <w:rPr>
          <w:color w:val="0000FF"/>
        </w:rPr>
        <w:t>]</w:t>
      </w:r>
      <w:r w:rsidR="003F5A03" w:rsidRPr="00A53BF2">
        <w:rPr>
          <w:rFonts w:hint="eastAsia"/>
        </w:rPr>
        <w:t>、</w:t>
      </w:r>
      <w:r w:rsidR="00483384" w:rsidRPr="00A53BF2">
        <w:rPr>
          <w:rFonts w:hint="eastAsia"/>
        </w:rPr>
        <w:t>SiO</w:t>
      </w:r>
      <w:r w:rsidR="00483384" w:rsidRPr="00A53BF2">
        <w:rPr>
          <w:rFonts w:hint="eastAsia"/>
          <w:vertAlign w:val="subscript"/>
        </w:rPr>
        <w:t>2</w:t>
      </w:r>
      <w:r w:rsidR="00483384" w:rsidRPr="00A53BF2">
        <w:rPr>
          <w:rFonts w:hint="eastAsia"/>
        </w:rPr>
        <w:t>化学組成を有する</w:t>
      </w:r>
      <w:r w:rsidR="003F5A03" w:rsidRPr="00A53BF2">
        <w:rPr>
          <w:rFonts w:hint="eastAsia"/>
        </w:rPr>
        <w:t>シリカライトはシリカガラスの約70％程度の密度</w:t>
      </w:r>
      <w:r w:rsidR="003F5A03" w:rsidRPr="00A53BF2">
        <w:rPr>
          <w:rFonts w:hint="eastAsia"/>
        </w:rPr>
        <w:lastRenderedPageBreak/>
        <w:t>となっている。実際に、</w:t>
      </w:r>
      <w:r w:rsidR="00A26168" w:rsidRPr="00A53BF2">
        <w:rPr>
          <w:rFonts w:hint="eastAsia"/>
        </w:rPr>
        <w:t>H</w:t>
      </w:r>
      <w:r w:rsidR="00A26168" w:rsidRPr="00A53BF2">
        <w:t>ain</w:t>
      </w:r>
      <w:r w:rsidR="00A26168" w:rsidRPr="00A53BF2">
        <w:rPr>
          <w:rFonts w:hint="eastAsia"/>
        </w:rPr>
        <w:t>e</w:t>
      </w:r>
      <w:r w:rsidR="00A26168" w:rsidRPr="00A53BF2">
        <w:t>s</w:t>
      </w:r>
      <w:r w:rsidR="00A26168" w:rsidRPr="00A53BF2">
        <w:rPr>
          <w:rFonts w:hint="eastAsia"/>
        </w:rPr>
        <w:t>らは、SiO</w:t>
      </w:r>
      <w:r w:rsidR="00A26168" w:rsidRPr="00A53BF2">
        <w:rPr>
          <w:rFonts w:hint="eastAsia"/>
          <w:vertAlign w:val="subscript"/>
        </w:rPr>
        <w:t>2</w:t>
      </w:r>
      <w:r w:rsidR="00A26168" w:rsidRPr="00A53BF2">
        <w:rPr>
          <w:rFonts w:hint="eastAsia"/>
        </w:rPr>
        <w:t>化学組成を有するMFIゼオライト単結晶（密度：1.6</w:t>
      </w:r>
      <w:r w:rsidR="00A26168" w:rsidRPr="00A53BF2">
        <w:t xml:space="preserve"> </w:t>
      </w:r>
      <w:r w:rsidR="00A26168" w:rsidRPr="00A53BF2">
        <w:rPr>
          <w:rFonts w:hint="eastAsia"/>
        </w:rPr>
        <w:t>g</w:t>
      </w:r>
      <w:r w:rsidR="00A26168" w:rsidRPr="00A53BF2">
        <w:rPr>
          <w:rFonts w:cs="Times New Roman"/>
        </w:rPr>
        <w:t>∙</w:t>
      </w:r>
      <w:r w:rsidR="00A26168" w:rsidRPr="00A53BF2">
        <w:rPr>
          <w:rFonts w:hint="eastAsia"/>
        </w:rPr>
        <w:t>cm</w:t>
      </w:r>
      <w:r w:rsidR="00E77632" w:rsidRPr="00463DE7">
        <w:rPr>
          <w:vertAlign w:val="superscript"/>
          <w:lang w:val="en-GB"/>
        </w:rPr>
        <w:sym w:font="Symbol" w:char="F02D"/>
      </w:r>
      <w:r w:rsidR="00A26168" w:rsidRPr="00A53BF2">
        <w:rPr>
          <w:rFonts w:hint="eastAsia"/>
          <w:vertAlign w:val="superscript"/>
        </w:rPr>
        <w:t>3</w:t>
      </w:r>
      <w:r w:rsidR="00A26168" w:rsidRPr="00A53BF2">
        <w:rPr>
          <w:rFonts w:hint="eastAsia"/>
        </w:rPr>
        <w:t>）を出発原料として室温圧縮法を用いることにより、緻密化した非晶質シリカ（密度：2.7</w:t>
      </w:r>
      <w:r w:rsidR="00A26168" w:rsidRPr="00A53BF2">
        <w:t xml:space="preserve"> </w:t>
      </w:r>
      <w:r w:rsidR="00A26168" w:rsidRPr="00A53BF2">
        <w:rPr>
          <w:rFonts w:hint="eastAsia"/>
        </w:rPr>
        <w:t>g</w:t>
      </w:r>
      <w:r w:rsidR="00A26168" w:rsidRPr="00A53BF2">
        <w:rPr>
          <w:rFonts w:cs="Times New Roman"/>
        </w:rPr>
        <w:t>∙</w:t>
      </w:r>
      <w:r w:rsidR="00A26168" w:rsidRPr="00A53BF2">
        <w:rPr>
          <w:rFonts w:hint="eastAsia"/>
        </w:rPr>
        <w:t>cm</w:t>
      </w:r>
      <w:r w:rsidR="00E77632" w:rsidRPr="00463DE7">
        <w:rPr>
          <w:vertAlign w:val="superscript"/>
          <w:lang w:val="en-GB"/>
        </w:rPr>
        <w:sym w:font="Symbol" w:char="F02D"/>
      </w:r>
      <w:r w:rsidR="00A26168" w:rsidRPr="00A53BF2">
        <w:rPr>
          <w:rFonts w:hint="eastAsia"/>
          <w:vertAlign w:val="superscript"/>
        </w:rPr>
        <w:t>3</w:t>
      </w:r>
      <w:r w:rsidR="00A26168" w:rsidRPr="00A53BF2">
        <w:rPr>
          <w:rFonts w:hint="eastAsia"/>
        </w:rPr>
        <w:t>）が得られることを明らかにした</w:t>
      </w:r>
      <w:r w:rsidR="00871E96">
        <w:rPr>
          <w:rFonts w:hint="eastAsia"/>
          <w:color w:val="0000FF"/>
        </w:rPr>
        <w:t>[16]</w:t>
      </w:r>
      <w:r w:rsidR="00A26168" w:rsidRPr="00A53BF2">
        <w:rPr>
          <w:rFonts w:hint="eastAsia"/>
        </w:rPr>
        <w:t>。酸化物ガラスとして隙間の大きなガラスとして知られているシリカガラス（密度：2.2</w:t>
      </w:r>
      <w:r w:rsidR="00A26168" w:rsidRPr="00A53BF2">
        <w:t xml:space="preserve"> </w:t>
      </w:r>
      <w:r w:rsidR="00A26168" w:rsidRPr="00A53BF2">
        <w:rPr>
          <w:rFonts w:hint="eastAsia"/>
        </w:rPr>
        <w:t>g</w:t>
      </w:r>
      <w:r w:rsidR="00A26168" w:rsidRPr="00A53BF2">
        <w:rPr>
          <w:rFonts w:cs="Times New Roman"/>
        </w:rPr>
        <w:t>∙</w:t>
      </w:r>
      <w:r w:rsidR="00A26168" w:rsidRPr="00A53BF2">
        <w:rPr>
          <w:rFonts w:hint="eastAsia"/>
        </w:rPr>
        <w:t>cm</w:t>
      </w:r>
      <w:r w:rsidR="007D39D1" w:rsidRPr="00463DE7">
        <w:rPr>
          <w:vertAlign w:val="superscript"/>
          <w:lang w:val="en-GB"/>
        </w:rPr>
        <w:sym w:font="Symbol" w:char="F02D"/>
      </w:r>
      <w:r w:rsidR="00A26168" w:rsidRPr="00A53BF2">
        <w:rPr>
          <w:rFonts w:hint="eastAsia"/>
          <w:vertAlign w:val="superscript"/>
        </w:rPr>
        <w:t>3</w:t>
      </w:r>
      <w:r w:rsidR="00A26168" w:rsidRPr="00A53BF2">
        <w:rPr>
          <w:rFonts w:hint="eastAsia"/>
        </w:rPr>
        <w:t>）についても室温で圧縮することにより緻密なシリカガラス（密度：2.7</w:t>
      </w:r>
      <w:r w:rsidR="00A26168" w:rsidRPr="00A53BF2">
        <w:t xml:space="preserve"> </w:t>
      </w:r>
      <w:r w:rsidR="00A26168" w:rsidRPr="00A53BF2">
        <w:rPr>
          <w:rFonts w:hint="eastAsia"/>
        </w:rPr>
        <w:t>g</w:t>
      </w:r>
      <w:r w:rsidR="00A26168" w:rsidRPr="00A53BF2">
        <w:rPr>
          <w:rFonts w:cs="Times New Roman"/>
        </w:rPr>
        <w:t>∙</w:t>
      </w:r>
      <w:r w:rsidR="00A26168" w:rsidRPr="00A53BF2">
        <w:rPr>
          <w:rFonts w:hint="eastAsia"/>
        </w:rPr>
        <w:t>cm</w:t>
      </w:r>
      <w:r w:rsidR="00B0679A" w:rsidRPr="00463DE7">
        <w:rPr>
          <w:vertAlign w:val="superscript"/>
          <w:lang w:val="en-GB"/>
        </w:rPr>
        <w:sym w:font="Symbol" w:char="F02D"/>
      </w:r>
      <w:r w:rsidR="00A26168" w:rsidRPr="00A53BF2">
        <w:rPr>
          <w:rFonts w:hint="eastAsia"/>
          <w:vertAlign w:val="superscript"/>
        </w:rPr>
        <w:t>3</w:t>
      </w:r>
      <w:r w:rsidR="00A26168" w:rsidRPr="00A53BF2">
        <w:rPr>
          <w:rFonts w:hint="eastAsia"/>
        </w:rPr>
        <w:t>）となることが報告されている</w:t>
      </w:r>
      <w:r w:rsidR="00871E96">
        <w:rPr>
          <w:rFonts w:hint="eastAsia"/>
          <w:color w:val="0000FF"/>
        </w:rPr>
        <w:t>[16]</w:t>
      </w:r>
      <w:r w:rsidR="00A26168" w:rsidRPr="00A53BF2">
        <w:rPr>
          <w:rFonts w:hint="eastAsia"/>
        </w:rPr>
        <w:t>。しかし、圧縮して得られる材料の構造解析は、通常i</w:t>
      </w:r>
      <w:r w:rsidR="00A26168" w:rsidRPr="00A53BF2">
        <w:t>n-situ</w:t>
      </w:r>
      <w:r w:rsidR="00A26168" w:rsidRPr="00A53BF2">
        <w:rPr>
          <w:rFonts w:hint="eastAsia"/>
        </w:rPr>
        <w:t>、あるいは、圧力を大気圧まで解放後に取り出した試料で実施されているが、圧縮法により得られる緻密な非晶質材料の長期間の安定性や構造の精密な評価は、これまで行われてこなかった。ガラスを含む非晶質材料は、結晶のように特定の構造が規則正しく並んでいるわけではないため、長期間で見た場合に、徐々に構造が変化すると考えられている。</w:t>
      </w:r>
      <w:r w:rsidR="008062CF" w:rsidRPr="00A53BF2">
        <w:rPr>
          <w:rFonts w:hint="eastAsia"/>
        </w:rPr>
        <w:t>言い換えれば、</w:t>
      </w:r>
      <w:r w:rsidR="00A26168" w:rsidRPr="00A53BF2">
        <w:rPr>
          <w:rFonts w:hint="eastAsia"/>
        </w:rPr>
        <w:t>熱力学的に準安定状態である</w:t>
      </w:r>
      <w:r w:rsidR="00262C8C" w:rsidRPr="00A53BF2">
        <w:rPr>
          <w:rFonts w:hint="eastAsia"/>
        </w:rPr>
        <w:t>非晶質材料中に圧縮法などで形成された構造が、</w:t>
      </w:r>
      <w:r w:rsidR="00A26168" w:rsidRPr="00A53BF2">
        <w:rPr>
          <w:rFonts w:hint="eastAsia"/>
        </w:rPr>
        <w:t>元の状態に戻る、あるいは、新しい準安定状態を取る</w:t>
      </w:r>
      <w:r w:rsidR="00262C8C" w:rsidRPr="00A53BF2">
        <w:rPr>
          <w:rFonts w:hint="eastAsia"/>
        </w:rPr>
        <w:t>かは、未だほとんど評価されていない領域であり、</w:t>
      </w:r>
      <w:r w:rsidR="00A26168" w:rsidRPr="00A53BF2">
        <w:rPr>
          <w:rFonts w:hint="eastAsia"/>
        </w:rPr>
        <w:t>その点を</w:t>
      </w:r>
      <w:r w:rsidR="00262C8C" w:rsidRPr="00A53BF2">
        <w:rPr>
          <w:rFonts w:hint="eastAsia"/>
        </w:rPr>
        <w:t>可能な限り定量的に考察する</w:t>
      </w:r>
      <w:r w:rsidR="00A26168" w:rsidRPr="00A53BF2">
        <w:rPr>
          <w:rFonts w:hint="eastAsia"/>
        </w:rPr>
        <w:t>ことは</w:t>
      </w:r>
      <w:r w:rsidR="00262C8C" w:rsidRPr="00A53BF2">
        <w:rPr>
          <w:rFonts w:hint="eastAsia"/>
        </w:rPr>
        <w:t>非常に</w:t>
      </w:r>
      <w:r w:rsidR="00A26168" w:rsidRPr="00A53BF2">
        <w:rPr>
          <w:rFonts w:hint="eastAsia"/>
        </w:rPr>
        <w:t>意味がある。</w:t>
      </w:r>
    </w:p>
    <w:p w14:paraId="2CD6E848" w14:textId="18D5E1C3" w:rsidR="004B0191" w:rsidRDefault="00A26168" w:rsidP="00483384">
      <w:pPr>
        <w:pStyle w:val="09"/>
        <w:ind w:firstLine="210"/>
      </w:pPr>
      <w:r w:rsidRPr="00A53BF2">
        <w:rPr>
          <w:rFonts w:hint="eastAsia"/>
        </w:rPr>
        <w:t>本研究グループでは、</w:t>
      </w:r>
      <w:r w:rsidR="00971677">
        <w:rPr>
          <w:rFonts w:hint="eastAsia"/>
        </w:rPr>
        <w:t>大型</w:t>
      </w:r>
      <w:r w:rsidRPr="00A53BF2">
        <w:rPr>
          <w:rFonts w:hint="eastAsia"/>
        </w:rPr>
        <w:t>放射光施設SPring-8</w:t>
      </w:r>
      <w:r w:rsidR="008062CF" w:rsidRPr="00A53BF2">
        <w:t xml:space="preserve"> BL04B2</w:t>
      </w:r>
      <w:r w:rsidR="008062CF" w:rsidRPr="00A53BF2">
        <w:rPr>
          <w:rFonts w:hint="eastAsia"/>
        </w:rPr>
        <w:t>にて実施した</w:t>
      </w:r>
      <w:r w:rsidRPr="00A53BF2">
        <w:rPr>
          <w:rFonts w:hint="eastAsia"/>
        </w:rPr>
        <w:t>X線回折実験を基に、出発原料としてSiO</w:t>
      </w:r>
      <w:r w:rsidRPr="00A53BF2">
        <w:rPr>
          <w:rFonts w:hint="eastAsia"/>
          <w:vertAlign w:val="subscript"/>
        </w:rPr>
        <w:t>2</w:t>
      </w:r>
      <w:r w:rsidRPr="00A53BF2">
        <w:rPr>
          <w:rFonts w:hint="eastAsia"/>
        </w:rPr>
        <w:t>化学組成を有するシリカライトやシリカガラスを用いて作製された緻密化した非晶質シリカについて、その構造の類似性や長期安定性を議論した</w:t>
      </w:r>
      <w:r w:rsidR="00423091" w:rsidRPr="00423091">
        <w:rPr>
          <w:rFonts w:hint="eastAsia"/>
          <w:color w:val="0000FF"/>
        </w:rPr>
        <w:t>[</w:t>
      </w:r>
      <w:r w:rsidR="00750BA7">
        <w:rPr>
          <w:color w:val="0000FF"/>
        </w:rPr>
        <w:t>21</w:t>
      </w:r>
      <w:r w:rsidR="00423091" w:rsidRPr="00423091">
        <w:rPr>
          <w:color w:val="0000FF"/>
        </w:rPr>
        <w:t>]</w:t>
      </w:r>
      <w:r w:rsidRPr="00A53BF2">
        <w:rPr>
          <w:rFonts w:hint="eastAsia"/>
        </w:rPr>
        <w:t>。</w:t>
      </w:r>
    </w:p>
    <w:p w14:paraId="326050F4" w14:textId="77777777" w:rsidR="008A6E7B" w:rsidRDefault="008A6E7B" w:rsidP="00483384">
      <w:pPr>
        <w:pStyle w:val="09"/>
        <w:ind w:firstLine="210"/>
      </w:pPr>
    </w:p>
    <w:p w14:paraId="3BB43C1F" w14:textId="2CD48BA2" w:rsidR="008A6E7B" w:rsidRPr="00A53BF2" w:rsidRDefault="008A6E7B" w:rsidP="008A6E7B">
      <w:pPr>
        <w:pStyle w:val="05"/>
        <w:spacing w:after="180"/>
        <w:rPr>
          <w:sz w:val="21"/>
          <w:szCs w:val="21"/>
        </w:rPr>
      </w:pPr>
      <w:r>
        <w:rPr>
          <w:sz w:val="21"/>
          <w:szCs w:val="21"/>
        </w:rPr>
        <w:t>2</w:t>
      </w:r>
      <w:r w:rsidRPr="00A53BF2">
        <w:rPr>
          <w:sz w:val="21"/>
          <w:szCs w:val="21"/>
        </w:rPr>
        <w:t xml:space="preserve">. </w:t>
      </w:r>
      <w:r>
        <w:rPr>
          <w:rFonts w:hint="eastAsia"/>
          <w:sz w:val="21"/>
          <w:szCs w:val="21"/>
        </w:rPr>
        <w:t>結果と考察</w:t>
      </w:r>
    </w:p>
    <w:p w14:paraId="4AB0B7B8" w14:textId="41BF4BAA" w:rsidR="004B0191" w:rsidRPr="00E6745E" w:rsidRDefault="008A6E7B" w:rsidP="004B0191">
      <w:pPr>
        <w:pStyle w:val="09"/>
        <w:ind w:firstLineChars="0" w:firstLine="0"/>
        <w:rPr>
          <w:b/>
          <w:bCs/>
        </w:rPr>
      </w:pPr>
      <w:r w:rsidRPr="00E6745E">
        <w:rPr>
          <w:rFonts w:hint="eastAsia"/>
          <w:b/>
          <w:bCs/>
        </w:rPr>
        <w:t>2</w:t>
      </w:r>
      <w:r w:rsidRPr="00E6745E">
        <w:rPr>
          <w:b/>
          <w:bCs/>
        </w:rPr>
        <w:t>-1</w:t>
      </w:r>
      <w:r w:rsidR="004B0191" w:rsidRPr="00E6745E">
        <w:rPr>
          <w:rFonts w:hint="eastAsia"/>
          <w:b/>
          <w:bCs/>
        </w:rPr>
        <w:t>．シリカライト</w:t>
      </w:r>
      <w:r w:rsidR="00E6745E">
        <w:rPr>
          <w:rFonts w:hint="eastAsia"/>
          <w:b/>
          <w:bCs/>
        </w:rPr>
        <w:t>と</w:t>
      </w:r>
      <w:r w:rsidR="004B0191" w:rsidRPr="00E6745E">
        <w:rPr>
          <w:rFonts w:hint="eastAsia"/>
          <w:b/>
          <w:bCs/>
        </w:rPr>
        <w:t>室温圧縮して得られる非晶質シリカ</w:t>
      </w:r>
      <w:r w:rsidR="00E6745E">
        <w:rPr>
          <w:rFonts w:hint="eastAsia"/>
          <w:b/>
          <w:bCs/>
        </w:rPr>
        <w:t>との</w:t>
      </w:r>
      <w:r w:rsidR="004B0191" w:rsidRPr="00E6745E">
        <w:rPr>
          <w:rFonts w:hint="eastAsia"/>
          <w:b/>
          <w:bCs/>
        </w:rPr>
        <w:t>構造</w:t>
      </w:r>
      <w:r w:rsidR="00E6745E">
        <w:rPr>
          <w:rFonts w:hint="eastAsia"/>
          <w:b/>
          <w:bCs/>
        </w:rPr>
        <w:t>比較</w:t>
      </w:r>
    </w:p>
    <w:p w14:paraId="2CCEB827" w14:textId="08C3C407" w:rsidR="00A93DD8" w:rsidRPr="00A53BF2" w:rsidRDefault="00A26168" w:rsidP="008062CF">
      <w:pPr>
        <w:pStyle w:val="09"/>
        <w:ind w:firstLine="210"/>
      </w:pPr>
      <w:r w:rsidRPr="00A53BF2">
        <w:rPr>
          <w:rFonts w:hint="eastAsia"/>
        </w:rPr>
        <w:t>図1にシリカライトを出発原料として用いて</w:t>
      </w:r>
      <w:r w:rsidR="008062CF" w:rsidRPr="00A53BF2">
        <w:rPr>
          <w:rFonts w:hint="eastAsia"/>
        </w:rPr>
        <w:t>室温で高圧を印可（室温圧縮）して</w:t>
      </w:r>
      <w:r w:rsidRPr="00A53BF2">
        <w:rPr>
          <w:rFonts w:hint="eastAsia"/>
        </w:rPr>
        <w:t>作製された非晶質シリカのＸ線回折測定のデータをシリカガラスと比較する形で示す。</w:t>
      </w:r>
      <w:r w:rsidR="005107EA" w:rsidRPr="00452965">
        <w:rPr>
          <w:i/>
        </w:rPr>
        <w:t>Q</w:t>
      </w:r>
      <w:r w:rsidR="005107EA">
        <w:rPr>
          <w:rFonts w:hint="eastAsia"/>
        </w:rPr>
        <w:t>=</w:t>
      </w:r>
      <w:r w:rsidRPr="00A53BF2">
        <w:rPr>
          <w:rFonts w:hint="eastAsia"/>
        </w:rPr>
        <w:t>1.8</w:t>
      </w:r>
      <w:r w:rsidRPr="00A53BF2">
        <w:t xml:space="preserve"> </w:t>
      </w:r>
      <w:r w:rsidRPr="00A53BF2">
        <w:rPr>
          <w:rFonts w:cs="Times New Roman" w:hint="eastAsia"/>
        </w:rPr>
        <w:t>Å</w:t>
      </w:r>
      <w:r w:rsidRPr="00A53BF2">
        <w:rPr>
          <w:rFonts w:cs="Times New Roman" w:hint="eastAsia"/>
          <w:vertAlign w:val="superscript"/>
        </w:rPr>
        <w:t>–</w:t>
      </w:r>
      <w:r w:rsidRPr="00A53BF2">
        <w:rPr>
          <w:rFonts w:hint="eastAsia"/>
          <w:vertAlign w:val="superscript"/>
        </w:rPr>
        <w:t>1</w:t>
      </w:r>
      <w:r w:rsidRPr="00A53BF2">
        <w:rPr>
          <w:rFonts w:hint="eastAsia"/>
        </w:rPr>
        <w:t>辺りに位置する鋭いピークは、First Sharp Diffraction Peak (FSDP)と呼ばれ、非晶質材料における中距離秩序の存在を示すピークと考えられてい</w:t>
      </w:r>
      <w:r w:rsidR="008062CF" w:rsidRPr="00A53BF2">
        <w:rPr>
          <w:rFonts w:hint="eastAsia"/>
        </w:rPr>
        <w:t>る</w:t>
      </w:r>
      <w:r w:rsidRPr="00A53BF2">
        <w:rPr>
          <w:rFonts w:hint="eastAsia"/>
        </w:rPr>
        <w:t>。一方、この</w:t>
      </w:r>
      <w:r w:rsidR="008062CF" w:rsidRPr="00A53BF2">
        <w:rPr>
          <w:rFonts w:hint="eastAsia"/>
        </w:rPr>
        <w:t>シリカライトを原料として室温圧縮で得られた非晶質シリカの</w:t>
      </w:r>
      <w:r w:rsidRPr="00A53BF2">
        <w:rPr>
          <w:rFonts w:hint="eastAsia"/>
        </w:rPr>
        <w:t>F</w:t>
      </w:r>
      <w:r w:rsidRPr="00A53BF2">
        <w:t>SDP</w:t>
      </w:r>
      <w:r w:rsidRPr="00A53BF2">
        <w:rPr>
          <w:rFonts w:hint="eastAsia"/>
        </w:rPr>
        <w:t>の位置は、通常のシリカガラスよりも高い</w:t>
      </w:r>
      <w:r w:rsidRPr="00A53BF2">
        <w:rPr>
          <w:rFonts w:hint="eastAsia"/>
          <w:i/>
          <w:iCs/>
        </w:rPr>
        <w:t>k</w:t>
      </w:r>
      <w:r w:rsidRPr="00A53BF2">
        <w:rPr>
          <w:rFonts w:hint="eastAsia"/>
        </w:rPr>
        <w:t>値側</w:t>
      </w:r>
      <w:r w:rsidR="00262C8C" w:rsidRPr="00A53BF2">
        <w:rPr>
          <w:rFonts w:hint="eastAsia"/>
        </w:rPr>
        <w:t>に存在する</w:t>
      </w:r>
      <w:r w:rsidRPr="00A53BF2">
        <w:rPr>
          <w:rFonts w:hint="eastAsia"/>
        </w:rPr>
        <w:t>、つまりFSDPを構成する構造の周期性が短いことを示している。既報</w:t>
      </w:r>
      <w:r w:rsidR="00A93DD8" w:rsidRPr="00A53BF2">
        <w:rPr>
          <w:rFonts w:hint="eastAsia"/>
          <w:color w:val="0000FF"/>
        </w:rPr>
        <w:t>[</w:t>
      </w:r>
      <w:r w:rsidR="00750BA7">
        <w:rPr>
          <w:color w:val="0000FF"/>
        </w:rPr>
        <w:t>20</w:t>
      </w:r>
      <w:r w:rsidR="00A93DD8" w:rsidRPr="00A53BF2">
        <w:rPr>
          <w:color w:val="0000FF"/>
        </w:rPr>
        <w:t>]</w:t>
      </w:r>
      <w:r w:rsidRPr="00A53BF2">
        <w:rPr>
          <w:rFonts w:hint="eastAsia"/>
        </w:rPr>
        <w:t>で明らかになった</w:t>
      </w:r>
      <w:r w:rsidR="00A93DD8" w:rsidRPr="00A53BF2">
        <w:rPr>
          <w:rFonts w:hint="eastAsia"/>
        </w:rPr>
        <w:t>シリカライト由来の</w:t>
      </w:r>
      <w:r w:rsidRPr="00A53BF2">
        <w:rPr>
          <w:rFonts w:hint="eastAsia"/>
        </w:rPr>
        <w:t>非晶質シリカの構造モデル</w:t>
      </w:r>
      <w:r w:rsidR="00DD28CD" w:rsidRPr="00A53BF2">
        <w:rPr>
          <w:rFonts w:hint="eastAsia"/>
        </w:rPr>
        <w:t>（左図）</w:t>
      </w:r>
      <w:r w:rsidRPr="00A53BF2">
        <w:rPr>
          <w:rFonts w:hint="eastAsia"/>
        </w:rPr>
        <w:t>において</w:t>
      </w:r>
      <w:r w:rsidR="008062CF" w:rsidRPr="00A53BF2">
        <w:rPr>
          <w:rFonts w:hint="eastAsia"/>
        </w:rPr>
        <w:t>は</w:t>
      </w:r>
      <w:r w:rsidRPr="00A53BF2">
        <w:rPr>
          <w:rFonts w:hint="eastAsia"/>
        </w:rPr>
        <w:t>、</w:t>
      </w:r>
      <w:r w:rsidR="00A93DD8" w:rsidRPr="00A53BF2">
        <w:rPr>
          <w:rFonts w:hint="eastAsia"/>
        </w:rPr>
        <w:t>点線で示すように、</w:t>
      </w:r>
      <w:r w:rsidRPr="00A53BF2">
        <w:rPr>
          <w:rFonts w:hint="eastAsia"/>
        </w:rPr>
        <w:t>材料中におけるナノサイズの隙間（空隙）</w:t>
      </w:r>
      <w:r w:rsidR="00A93DD8" w:rsidRPr="00A53BF2">
        <w:rPr>
          <w:rFonts w:hint="eastAsia"/>
        </w:rPr>
        <w:t>が緩やかな周期をもって</w:t>
      </w:r>
      <w:r w:rsidR="008062CF" w:rsidRPr="00A53BF2">
        <w:rPr>
          <w:rFonts w:hint="eastAsia"/>
        </w:rPr>
        <w:t>材料中で</w:t>
      </w:r>
      <w:r w:rsidR="00A93DD8" w:rsidRPr="00A53BF2">
        <w:rPr>
          <w:rFonts w:hint="eastAsia"/>
        </w:rPr>
        <w:t>存在していることが示唆された。</w:t>
      </w:r>
      <w:r w:rsidR="008062CF" w:rsidRPr="00A53BF2">
        <w:rPr>
          <w:rFonts w:hint="eastAsia"/>
        </w:rPr>
        <w:t>この周期は、シリカライトを出発原料として作製した非晶質シリカの構造因子</w:t>
      </w:r>
      <w:r w:rsidR="008062CF" w:rsidRPr="00A53BF2">
        <w:rPr>
          <w:rFonts w:hint="eastAsia"/>
          <w:i/>
          <w:iCs/>
        </w:rPr>
        <w:t>S</w:t>
      </w:r>
      <w:r w:rsidR="008062CF" w:rsidRPr="00A53BF2">
        <w:t>(</w:t>
      </w:r>
      <w:r w:rsidR="008062CF" w:rsidRPr="00A53BF2">
        <w:rPr>
          <w:i/>
          <w:iCs/>
        </w:rPr>
        <w:t>k</w:t>
      </w:r>
      <w:r w:rsidR="008062CF" w:rsidRPr="00A53BF2">
        <w:t>)</w:t>
      </w:r>
      <w:r w:rsidRPr="00A53BF2">
        <w:rPr>
          <w:rFonts w:hint="eastAsia"/>
        </w:rPr>
        <w:t>において、FSDPよりも低い</w:t>
      </w:r>
      <w:r w:rsidRPr="00A53BF2">
        <w:rPr>
          <w:rFonts w:hint="eastAsia"/>
          <w:i/>
          <w:iCs/>
        </w:rPr>
        <w:t>k</w:t>
      </w:r>
      <w:r w:rsidRPr="00A53BF2">
        <w:rPr>
          <w:rFonts w:hint="eastAsia"/>
        </w:rPr>
        <w:t>値側</w:t>
      </w:r>
      <w:r w:rsidR="008062CF" w:rsidRPr="00A53BF2">
        <w:rPr>
          <w:rFonts w:hint="eastAsia"/>
        </w:rPr>
        <w:t>に存在するブロードなピークから見積もられる周期とほぼ一致していた。</w:t>
      </w:r>
      <w:r w:rsidR="00DD28CD" w:rsidRPr="00A53BF2">
        <w:rPr>
          <w:rFonts w:hint="eastAsia"/>
        </w:rPr>
        <w:t>この位置は、出発原料であるシリカライトケージ構造の特徴的な回折ピーク位置（ハイライト部）に一致していることから、非晶質シリカ中にシリカライトに由来した構造が残存していることを示している。また、シリカライトから得られた非晶質シリカにおけるF</w:t>
      </w:r>
      <w:r w:rsidR="00DD28CD" w:rsidRPr="00A53BF2">
        <w:t>SDP</w:t>
      </w:r>
      <w:r w:rsidR="00DD28CD" w:rsidRPr="00A53BF2">
        <w:rPr>
          <w:rFonts w:hint="eastAsia"/>
        </w:rPr>
        <w:t>の位置も、</w:t>
      </w:r>
      <w:r w:rsidR="00533EC9" w:rsidRPr="00A53BF2">
        <w:rPr>
          <w:rFonts w:hint="eastAsia"/>
        </w:rPr>
        <w:t>シリカライト原料</w:t>
      </w:r>
      <w:r w:rsidR="00DD28CD" w:rsidRPr="00A53BF2">
        <w:rPr>
          <w:rFonts w:hint="eastAsia"/>
        </w:rPr>
        <w:t>の回折ピーク位置に近いことが判る。ここで</w:t>
      </w:r>
      <w:r w:rsidR="008062CF" w:rsidRPr="00A53BF2">
        <w:rPr>
          <w:rFonts w:hint="eastAsia"/>
        </w:rPr>
        <w:t>、</w:t>
      </w:r>
      <w:r w:rsidR="00DD28CD" w:rsidRPr="00A53BF2">
        <w:rPr>
          <w:rFonts w:hint="eastAsia"/>
        </w:rPr>
        <w:t>同じ室温圧縮試料においても、</w:t>
      </w:r>
      <w:r w:rsidR="008062CF" w:rsidRPr="00A53BF2">
        <w:rPr>
          <w:rFonts w:hint="eastAsia"/>
        </w:rPr>
        <w:t>7</w:t>
      </w:r>
      <w:r w:rsidR="008062CF" w:rsidRPr="00A53BF2">
        <w:t>.7 G</w:t>
      </w:r>
      <w:r w:rsidR="00284755" w:rsidRPr="00A53BF2">
        <w:t>P</w:t>
      </w:r>
      <w:r w:rsidR="008062CF" w:rsidRPr="00A53BF2">
        <w:t>a</w:t>
      </w:r>
      <w:r w:rsidR="00DD28CD" w:rsidRPr="00A53BF2">
        <w:rPr>
          <w:rFonts w:hint="eastAsia"/>
        </w:rPr>
        <w:t>印可試料</w:t>
      </w:r>
      <w:r w:rsidR="008062CF" w:rsidRPr="00A53BF2">
        <w:rPr>
          <w:rFonts w:hint="eastAsia"/>
        </w:rPr>
        <w:t>と2</w:t>
      </w:r>
      <w:r w:rsidR="008062CF" w:rsidRPr="00A53BF2">
        <w:t>0</w:t>
      </w:r>
      <w:r w:rsidR="008062CF" w:rsidRPr="00A53BF2">
        <w:rPr>
          <w:rFonts w:hint="eastAsia"/>
        </w:rPr>
        <w:t xml:space="preserve"> </w:t>
      </w:r>
      <w:r w:rsidR="008062CF" w:rsidRPr="00A53BF2">
        <w:t>G</w:t>
      </w:r>
      <w:r w:rsidR="00284755" w:rsidRPr="00A53BF2">
        <w:t>P</w:t>
      </w:r>
      <w:r w:rsidR="008062CF" w:rsidRPr="00A53BF2">
        <w:t>a</w:t>
      </w:r>
      <w:r w:rsidR="00DD28CD" w:rsidRPr="00A53BF2">
        <w:rPr>
          <w:rFonts w:hint="eastAsia"/>
        </w:rPr>
        <w:t>印可試料での</w:t>
      </w:r>
      <w:r w:rsidR="00DD28CD" w:rsidRPr="00A53BF2">
        <w:rPr>
          <w:rFonts w:hint="eastAsia"/>
          <w:i/>
          <w:iCs/>
        </w:rPr>
        <w:t>S</w:t>
      </w:r>
      <w:r w:rsidR="00DD28CD" w:rsidRPr="00A53BF2">
        <w:t>(</w:t>
      </w:r>
      <w:r w:rsidR="00DD28CD" w:rsidRPr="00A53BF2">
        <w:rPr>
          <w:i/>
          <w:iCs/>
        </w:rPr>
        <w:t>k</w:t>
      </w:r>
      <w:r w:rsidR="00DD28CD" w:rsidRPr="00A53BF2">
        <w:t>)</w:t>
      </w:r>
      <w:r w:rsidR="00DD28CD" w:rsidRPr="00A53BF2">
        <w:rPr>
          <w:rFonts w:hint="eastAsia"/>
        </w:rPr>
        <w:t>の比較をすることで、</w:t>
      </w:r>
      <w:r w:rsidR="00284755" w:rsidRPr="00A53BF2">
        <w:rPr>
          <w:rFonts w:hint="eastAsia"/>
        </w:rPr>
        <w:t>高圧印可により</w:t>
      </w:r>
      <w:r w:rsidR="00DD28CD" w:rsidRPr="00A53BF2">
        <w:rPr>
          <w:rFonts w:hint="eastAsia"/>
        </w:rPr>
        <w:t>FSDPに寄与する構造の間隔が狭くなっていること</w:t>
      </w:r>
      <w:r w:rsidR="00284755" w:rsidRPr="00A53BF2">
        <w:rPr>
          <w:rFonts w:hint="eastAsia"/>
        </w:rPr>
        <w:t>が判る。7</w:t>
      </w:r>
      <w:r w:rsidR="00284755" w:rsidRPr="00A53BF2">
        <w:t xml:space="preserve">.7 </w:t>
      </w:r>
      <w:r w:rsidR="005107EA" w:rsidRPr="00A53BF2">
        <w:t>G</w:t>
      </w:r>
      <w:r w:rsidR="005107EA">
        <w:t>P</w:t>
      </w:r>
      <w:r w:rsidR="005107EA" w:rsidRPr="00A53BF2">
        <w:t>a</w:t>
      </w:r>
      <w:r w:rsidR="00284755" w:rsidRPr="00A53BF2">
        <w:rPr>
          <w:rFonts w:hint="eastAsia"/>
        </w:rPr>
        <w:t>で室温圧縮した試料の密度は2</w:t>
      </w:r>
      <w:r w:rsidR="00284755" w:rsidRPr="00A53BF2">
        <w:t xml:space="preserve">.1 </w:t>
      </w:r>
      <w:r w:rsidR="00284755" w:rsidRPr="00A53BF2">
        <w:rPr>
          <w:rFonts w:hint="eastAsia"/>
        </w:rPr>
        <w:t>g</w:t>
      </w:r>
      <w:r w:rsidR="00284755" w:rsidRPr="00A53BF2">
        <w:t xml:space="preserve"> c</w:t>
      </w:r>
      <w:r w:rsidR="00284755" w:rsidRPr="00A53BF2">
        <w:rPr>
          <w:rFonts w:hint="eastAsia"/>
        </w:rPr>
        <w:t>m</w:t>
      </w:r>
      <w:r w:rsidR="006D3CAB" w:rsidRPr="00463DE7">
        <w:rPr>
          <w:vertAlign w:val="superscript"/>
          <w:lang w:val="en-GB"/>
        </w:rPr>
        <w:sym w:font="Symbol" w:char="F02D"/>
      </w:r>
      <w:r w:rsidR="00284755" w:rsidRPr="00452965">
        <w:rPr>
          <w:vertAlign w:val="superscript"/>
        </w:rPr>
        <w:t>3</w:t>
      </w:r>
      <w:r w:rsidR="00284755" w:rsidRPr="00A53BF2">
        <w:rPr>
          <w:rFonts w:hint="eastAsia"/>
        </w:rPr>
        <w:t>と2</w:t>
      </w:r>
      <w:r w:rsidR="00284755" w:rsidRPr="00A53BF2">
        <w:t xml:space="preserve">0 </w:t>
      </w:r>
      <w:r w:rsidR="00284755" w:rsidRPr="00A53BF2">
        <w:rPr>
          <w:rFonts w:hint="eastAsia"/>
        </w:rPr>
        <w:t>G</w:t>
      </w:r>
      <w:r w:rsidR="00284755" w:rsidRPr="00A53BF2">
        <w:t>P</w:t>
      </w:r>
      <w:r w:rsidR="00284755" w:rsidRPr="00A53BF2">
        <w:rPr>
          <w:rFonts w:hint="eastAsia"/>
        </w:rPr>
        <w:t>a印可試料に比べて低い。よって、この結果は緻密化によって、ネットワークを構成する擬結晶面</w:t>
      </w:r>
      <w:r w:rsidR="00284755" w:rsidRPr="008A6E7B">
        <w:rPr>
          <w:rFonts w:hint="eastAsia"/>
          <w:color w:val="0000FF"/>
        </w:rPr>
        <w:t>[</w:t>
      </w:r>
      <w:r w:rsidR="00750BA7">
        <w:rPr>
          <w:color w:val="0000FF"/>
        </w:rPr>
        <w:t>24</w:t>
      </w:r>
      <w:r w:rsidR="00284755" w:rsidRPr="008A6E7B">
        <w:rPr>
          <w:color w:val="0000FF"/>
        </w:rPr>
        <w:t>]</w:t>
      </w:r>
      <w:r w:rsidR="00284755" w:rsidRPr="00A53BF2">
        <w:rPr>
          <w:rFonts w:hint="eastAsia"/>
        </w:rPr>
        <w:t>が接近していることを示している。一方</w:t>
      </w:r>
      <w:r w:rsidR="00DD28CD" w:rsidRPr="00A53BF2">
        <w:rPr>
          <w:rFonts w:hint="eastAsia"/>
        </w:rPr>
        <w:t>、</w:t>
      </w:r>
      <w:r w:rsidR="00284755" w:rsidRPr="00A53BF2">
        <w:rPr>
          <w:rFonts w:hint="eastAsia"/>
        </w:rPr>
        <w:t>印可圧が高いほど、</w:t>
      </w:r>
      <w:r w:rsidR="00DD28CD" w:rsidRPr="00A53BF2">
        <w:rPr>
          <w:rFonts w:hint="eastAsia"/>
        </w:rPr>
        <w:t>シリカライトのケージ構造がより不明瞭になっていることが判る。</w:t>
      </w:r>
      <w:r w:rsidR="00284755" w:rsidRPr="00A53BF2">
        <w:rPr>
          <w:rFonts w:hint="eastAsia"/>
        </w:rPr>
        <w:t>このピークの変化は、</w:t>
      </w:r>
      <w:r w:rsidR="00DD28CD" w:rsidRPr="00A53BF2">
        <w:rPr>
          <w:rFonts w:hint="eastAsia"/>
        </w:rPr>
        <w:t>室温圧縮によって、シリカライトの構造がある特定の周期を残したまま、非晶</w:t>
      </w:r>
      <w:r w:rsidR="00DD28CD" w:rsidRPr="00A53BF2">
        <w:rPr>
          <w:rFonts w:hint="eastAsia"/>
        </w:rPr>
        <w:lastRenderedPageBreak/>
        <w:t>質化する過程を示している結果であ</w:t>
      </w:r>
      <w:r w:rsidR="00284755" w:rsidRPr="00A53BF2">
        <w:rPr>
          <w:rFonts w:hint="eastAsia"/>
        </w:rPr>
        <w:t>り、高圧ほどケージ構造がより壊れている</w:t>
      </w:r>
      <w:r w:rsidR="00DD28CD" w:rsidRPr="00A53BF2">
        <w:rPr>
          <w:rFonts w:hint="eastAsia"/>
        </w:rPr>
        <w:t>と考えるのが</w:t>
      </w:r>
      <w:r w:rsidR="00BF0A67" w:rsidRPr="00A53BF2">
        <w:rPr>
          <w:rFonts w:hint="eastAsia"/>
        </w:rPr>
        <w:t>自然</w:t>
      </w:r>
      <w:r w:rsidR="00DD28CD" w:rsidRPr="00A53BF2">
        <w:rPr>
          <w:rFonts w:hint="eastAsia"/>
        </w:rPr>
        <w:t>であろう。</w:t>
      </w:r>
    </w:p>
    <w:p w14:paraId="77094320" w14:textId="77777777" w:rsidR="00A93DD8" w:rsidRPr="00A53BF2" w:rsidRDefault="00A93DD8" w:rsidP="00A26168">
      <w:pPr>
        <w:pStyle w:val="09"/>
        <w:ind w:firstLine="210"/>
        <w:jc w:val="center"/>
      </w:pPr>
    </w:p>
    <w:p w14:paraId="155FD262" w14:textId="2632DDCB" w:rsidR="00FA7ED0" w:rsidRPr="00A53BF2" w:rsidRDefault="0007677D" w:rsidP="00FA7ED0">
      <w:pPr>
        <w:pStyle w:val="09"/>
        <w:ind w:firstLine="210"/>
        <w:jc w:val="center"/>
      </w:pPr>
      <w:r w:rsidRPr="00A53BF2">
        <w:rPr>
          <w:noProof/>
        </w:rPr>
        <w:drawing>
          <wp:inline distT="0" distB="0" distL="0" distR="0" wp14:anchorId="5224ADF0" wp14:editId="007029A0">
            <wp:extent cx="3960720" cy="2570040"/>
            <wp:effectExtent l="0" t="0" r="0" b="0"/>
            <wp:docPr id="4488898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60720" cy="2570040"/>
                    </a:xfrm>
                    <a:prstGeom prst="rect">
                      <a:avLst/>
                    </a:prstGeom>
                    <a:noFill/>
                    <a:ln>
                      <a:noFill/>
                    </a:ln>
                  </pic:spPr>
                </pic:pic>
              </a:graphicData>
            </a:graphic>
          </wp:inline>
        </w:drawing>
      </w:r>
    </w:p>
    <w:p w14:paraId="1816A92F" w14:textId="5DB1C803" w:rsidR="00FA7ED0" w:rsidRPr="00A53BF2" w:rsidRDefault="00FA7ED0" w:rsidP="00FA7ED0">
      <w:pPr>
        <w:pStyle w:val="08"/>
        <w:spacing w:before="72"/>
        <w:rPr>
          <w:sz w:val="21"/>
          <w:szCs w:val="21"/>
        </w:rPr>
      </w:pPr>
      <w:r w:rsidRPr="00A53BF2">
        <w:rPr>
          <w:rFonts w:hint="eastAsia"/>
          <w:sz w:val="21"/>
          <w:szCs w:val="21"/>
        </w:rPr>
        <w:t>図1</w:t>
      </w:r>
      <w:r w:rsidR="0007677D" w:rsidRPr="00A53BF2">
        <w:rPr>
          <w:rFonts w:hint="eastAsia"/>
          <w:sz w:val="21"/>
          <w:szCs w:val="21"/>
        </w:rPr>
        <w:t>シリカライト</w:t>
      </w:r>
      <w:r w:rsidRPr="00A53BF2">
        <w:rPr>
          <w:rFonts w:hint="eastAsia"/>
          <w:sz w:val="21"/>
          <w:szCs w:val="21"/>
        </w:rPr>
        <w:t>を室温圧縮して得られた非晶質シリカにおける構造因子</w:t>
      </w:r>
      <w:r w:rsidRPr="00A53BF2">
        <w:rPr>
          <w:rFonts w:hint="eastAsia"/>
          <w:i/>
          <w:iCs/>
          <w:sz w:val="21"/>
          <w:szCs w:val="21"/>
        </w:rPr>
        <w:t>S</w:t>
      </w:r>
      <w:r w:rsidRPr="00A53BF2">
        <w:rPr>
          <w:rFonts w:hint="eastAsia"/>
          <w:sz w:val="21"/>
          <w:szCs w:val="21"/>
        </w:rPr>
        <w:t>(</w:t>
      </w:r>
      <w:r w:rsidRPr="00A53BF2">
        <w:rPr>
          <w:rFonts w:hint="eastAsia"/>
          <w:i/>
          <w:iCs/>
          <w:sz w:val="21"/>
          <w:szCs w:val="21"/>
        </w:rPr>
        <w:t>k</w:t>
      </w:r>
      <w:r w:rsidRPr="00A53BF2">
        <w:rPr>
          <w:rFonts w:hint="eastAsia"/>
          <w:sz w:val="21"/>
          <w:szCs w:val="21"/>
        </w:rPr>
        <w:t>)の比較</w:t>
      </w:r>
    </w:p>
    <w:p w14:paraId="386530AA" w14:textId="77777777" w:rsidR="00FA7ED0" w:rsidRPr="00A53BF2" w:rsidRDefault="00FA7ED0" w:rsidP="00FA7ED0">
      <w:pPr>
        <w:pStyle w:val="09"/>
        <w:ind w:firstLine="210"/>
        <w:jc w:val="center"/>
        <w:rPr>
          <w:bCs/>
          <w:color w:val="4D4D4D"/>
        </w:rPr>
      </w:pPr>
      <w:r w:rsidRPr="00A53BF2">
        <w:rPr>
          <w:rFonts w:hint="eastAsia"/>
          <w:bCs/>
          <w:color w:val="4D4D4D"/>
        </w:rPr>
        <w:t>※原論文の図を引用・改変したものを使用しています。</w:t>
      </w:r>
    </w:p>
    <w:p w14:paraId="7B89B0FA" w14:textId="77777777" w:rsidR="00523823" w:rsidRPr="00A53BF2" w:rsidRDefault="00523823" w:rsidP="00523823">
      <w:pPr>
        <w:pStyle w:val="09"/>
        <w:ind w:firstLine="210"/>
        <w:rPr>
          <w:color w:val="FF0000"/>
        </w:rPr>
      </w:pPr>
    </w:p>
    <w:p w14:paraId="6C575E67" w14:textId="77777777" w:rsidR="00523823" w:rsidRPr="00A53BF2" w:rsidRDefault="00523823" w:rsidP="00523823">
      <w:pPr>
        <w:pStyle w:val="09"/>
        <w:ind w:firstLine="210"/>
        <w:jc w:val="center"/>
      </w:pPr>
      <w:r w:rsidRPr="00A53BF2">
        <w:rPr>
          <w:noProof/>
        </w:rPr>
        <w:drawing>
          <wp:inline distT="0" distB="0" distL="0" distR="0" wp14:anchorId="730BC758" wp14:editId="25EB5EED">
            <wp:extent cx="5824440" cy="3699360"/>
            <wp:effectExtent l="0" t="0" r="0" b="0"/>
            <wp:docPr id="53286402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24440" cy="3699360"/>
                    </a:xfrm>
                    <a:prstGeom prst="rect">
                      <a:avLst/>
                    </a:prstGeom>
                    <a:noFill/>
                    <a:ln>
                      <a:noFill/>
                    </a:ln>
                  </pic:spPr>
                </pic:pic>
              </a:graphicData>
            </a:graphic>
          </wp:inline>
        </w:drawing>
      </w:r>
    </w:p>
    <w:p w14:paraId="6ECD91B9" w14:textId="77777777" w:rsidR="00523823" w:rsidRPr="00A53BF2" w:rsidRDefault="00523823" w:rsidP="00523823">
      <w:pPr>
        <w:pStyle w:val="08"/>
        <w:spacing w:before="72"/>
        <w:rPr>
          <w:sz w:val="21"/>
          <w:szCs w:val="21"/>
        </w:rPr>
      </w:pPr>
      <w:r w:rsidRPr="00A53BF2">
        <w:rPr>
          <w:rFonts w:hint="eastAsia"/>
          <w:sz w:val="21"/>
          <w:szCs w:val="21"/>
        </w:rPr>
        <w:t>図2シリカライトを室温圧縮して得られた非晶質シリカにおける構造因子</w:t>
      </w:r>
      <w:r w:rsidRPr="00A53BF2">
        <w:rPr>
          <w:rFonts w:hint="eastAsia"/>
          <w:i/>
          <w:iCs/>
          <w:sz w:val="21"/>
          <w:szCs w:val="21"/>
        </w:rPr>
        <w:t>S</w:t>
      </w:r>
      <w:r w:rsidRPr="00A53BF2">
        <w:rPr>
          <w:rFonts w:hint="eastAsia"/>
          <w:sz w:val="21"/>
          <w:szCs w:val="21"/>
        </w:rPr>
        <w:t>(</w:t>
      </w:r>
      <w:r w:rsidRPr="00A53BF2">
        <w:rPr>
          <w:rFonts w:hint="eastAsia"/>
          <w:i/>
          <w:iCs/>
          <w:sz w:val="21"/>
          <w:szCs w:val="21"/>
        </w:rPr>
        <w:t>k</w:t>
      </w:r>
      <w:r w:rsidRPr="00A53BF2">
        <w:rPr>
          <w:rFonts w:hint="eastAsia"/>
          <w:sz w:val="21"/>
          <w:szCs w:val="21"/>
        </w:rPr>
        <w:t>)の時間変化</w:t>
      </w:r>
    </w:p>
    <w:p w14:paraId="5F5C4D3B" w14:textId="77777777" w:rsidR="00523823" w:rsidRPr="00A53BF2" w:rsidRDefault="00523823" w:rsidP="00523823">
      <w:pPr>
        <w:pStyle w:val="09"/>
        <w:ind w:firstLine="210"/>
        <w:jc w:val="center"/>
        <w:rPr>
          <w:b/>
          <w:bCs/>
          <w:color w:val="156082" w:themeColor="accent1"/>
        </w:rPr>
      </w:pPr>
      <w:r w:rsidRPr="00A53BF2">
        <w:rPr>
          <w:rFonts w:hint="eastAsia"/>
          <w:bCs/>
          <w:color w:val="4D4D4D"/>
        </w:rPr>
        <w:t>※原論文の図を引用・改変したものを使用しています。</w:t>
      </w:r>
    </w:p>
    <w:p w14:paraId="1D08B344" w14:textId="77777777" w:rsidR="00FA7ED0" w:rsidRPr="00A53BF2" w:rsidRDefault="00FA7ED0" w:rsidP="00FA7ED0">
      <w:pPr>
        <w:pStyle w:val="09"/>
        <w:ind w:firstLine="210"/>
        <w:jc w:val="center"/>
        <w:rPr>
          <w:b/>
          <w:bCs/>
          <w:color w:val="156082" w:themeColor="accent1"/>
        </w:rPr>
      </w:pPr>
    </w:p>
    <w:p w14:paraId="757D3EC2" w14:textId="04895FE8" w:rsidR="008A6E7B" w:rsidRPr="00E6745E" w:rsidRDefault="008A6E7B" w:rsidP="008A6E7B">
      <w:pPr>
        <w:pStyle w:val="09"/>
        <w:ind w:firstLineChars="0" w:firstLine="0"/>
        <w:rPr>
          <w:b/>
          <w:bCs/>
        </w:rPr>
      </w:pPr>
      <w:r w:rsidRPr="00E6745E">
        <w:rPr>
          <w:rFonts w:hint="eastAsia"/>
          <w:b/>
          <w:bCs/>
        </w:rPr>
        <w:t>2</w:t>
      </w:r>
      <w:r w:rsidRPr="00E6745E">
        <w:rPr>
          <w:b/>
          <w:bCs/>
        </w:rPr>
        <w:t>-2</w:t>
      </w:r>
      <w:r w:rsidRPr="00E6745E">
        <w:rPr>
          <w:rFonts w:hint="eastAsia"/>
          <w:b/>
          <w:bCs/>
        </w:rPr>
        <w:t>．室温圧縮により得られる非晶質シリカにおける経時変化</w:t>
      </w:r>
    </w:p>
    <w:p w14:paraId="1E4EE8D7" w14:textId="28547BDE" w:rsidR="00FA7ED0" w:rsidRPr="00A53BF2" w:rsidRDefault="00FA7ED0" w:rsidP="00FA7ED0">
      <w:pPr>
        <w:pStyle w:val="09"/>
        <w:ind w:firstLine="210"/>
      </w:pPr>
      <w:r w:rsidRPr="00A53BF2">
        <w:rPr>
          <w:rFonts w:hint="eastAsia"/>
        </w:rPr>
        <w:lastRenderedPageBreak/>
        <w:t>図2に</w:t>
      </w:r>
      <w:r w:rsidR="00FA5344" w:rsidRPr="00A53BF2">
        <w:rPr>
          <w:rFonts w:hint="eastAsia"/>
        </w:rPr>
        <w:t>シリカライト</w:t>
      </w:r>
      <w:r w:rsidRPr="00A53BF2">
        <w:rPr>
          <w:rFonts w:hint="eastAsia"/>
        </w:rPr>
        <w:t>単結晶を出発原料として用いて作製された非晶質シリカ</w:t>
      </w:r>
      <w:r w:rsidRPr="00A53BF2">
        <w:rPr>
          <w:rFonts w:hint="eastAsia"/>
          <w:b/>
          <w:bCs/>
        </w:rPr>
        <w:t>1</w:t>
      </w:r>
      <w:r w:rsidRPr="00A53BF2">
        <w:rPr>
          <w:rFonts w:hint="eastAsia"/>
        </w:rPr>
        <w:t>と</w:t>
      </w:r>
      <w:r w:rsidR="00FA5344" w:rsidRPr="00A53BF2">
        <w:rPr>
          <w:rFonts w:hint="eastAsia"/>
        </w:rPr>
        <w:t>シリカライト</w:t>
      </w:r>
      <w:r w:rsidRPr="00A53BF2">
        <w:rPr>
          <w:rFonts w:hint="eastAsia"/>
        </w:rPr>
        <w:t>粉末を出発原料として用いて作製された非晶質シリカ</w:t>
      </w:r>
      <w:r w:rsidR="00FA5344" w:rsidRPr="00A53BF2">
        <w:rPr>
          <w:rFonts w:hint="eastAsia"/>
          <w:b/>
          <w:bCs/>
        </w:rPr>
        <w:t>２</w:t>
      </w:r>
      <w:r w:rsidRPr="00A53BF2">
        <w:rPr>
          <w:rFonts w:hint="eastAsia"/>
        </w:rPr>
        <w:t>におけるＸ線回折測定のデータを示す。左側の</w:t>
      </w:r>
      <w:r w:rsidR="00533EC9" w:rsidRPr="00A53BF2">
        <w:rPr>
          <w:rFonts w:hint="eastAsia"/>
        </w:rPr>
        <w:t>シリカライト単結晶</w:t>
      </w:r>
      <w:r w:rsidRPr="00A53BF2">
        <w:rPr>
          <w:rFonts w:hint="eastAsia"/>
        </w:rPr>
        <w:t>を用いて作製された非晶質シリカ</w:t>
      </w:r>
      <w:r w:rsidRPr="00A53BF2">
        <w:rPr>
          <w:rFonts w:hint="eastAsia"/>
          <w:b/>
          <w:bCs/>
        </w:rPr>
        <w:t>１</w:t>
      </w:r>
      <w:r w:rsidR="00871E96">
        <w:rPr>
          <w:rFonts w:hint="eastAsia"/>
          <w:color w:val="0000FF"/>
        </w:rPr>
        <w:t>[16]</w:t>
      </w:r>
      <w:r w:rsidRPr="00A53BF2">
        <w:rPr>
          <w:rFonts w:hint="eastAsia"/>
        </w:rPr>
        <w:t>においては、11年後も、</w:t>
      </w:r>
      <w:r w:rsidR="00C970ED" w:rsidRPr="00A53BF2">
        <w:rPr>
          <w:rFonts w:hint="eastAsia"/>
          <w:i/>
          <w:iCs/>
        </w:rPr>
        <w:t>S</w:t>
      </w:r>
      <w:r w:rsidR="00C970ED" w:rsidRPr="00A53BF2">
        <w:t>(</w:t>
      </w:r>
      <w:r w:rsidR="00C970ED" w:rsidRPr="00A53BF2">
        <w:rPr>
          <w:i/>
          <w:iCs/>
        </w:rPr>
        <w:t>k</w:t>
      </w:r>
      <w:r w:rsidR="00C970ED" w:rsidRPr="00A53BF2">
        <w:t>)</w:t>
      </w:r>
      <w:r w:rsidR="00C970ED" w:rsidRPr="00A53BF2">
        <w:rPr>
          <w:rFonts w:hint="eastAsia"/>
        </w:rPr>
        <w:t>の</w:t>
      </w:r>
      <w:r w:rsidRPr="00A53BF2">
        <w:rPr>
          <w:rFonts w:hint="eastAsia"/>
        </w:rPr>
        <w:t>差スペクトルがノイズを考慮するとほぼ同様の形状であり、FSDPのピーク位置に対して対称であった</w:t>
      </w:r>
      <w:r w:rsidR="00BF0A67" w:rsidRPr="00A53BF2">
        <w:rPr>
          <w:rFonts w:hint="eastAsia"/>
        </w:rPr>
        <w:t>。</w:t>
      </w:r>
      <w:r w:rsidRPr="00A53BF2">
        <w:rPr>
          <w:rFonts w:hint="eastAsia"/>
        </w:rPr>
        <w:t>つまり、ピークのシフト</w:t>
      </w:r>
      <w:r w:rsidR="00C970ED" w:rsidRPr="00A53BF2">
        <w:rPr>
          <w:rFonts w:hint="eastAsia"/>
        </w:rPr>
        <w:t>、</w:t>
      </w:r>
      <w:r w:rsidR="00BF0A67" w:rsidRPr="00A53BF2">
        <w:rPr>
          <w:rFonts w:hint="eastAsia"/>
        </w:rPr>
        <w:t>言い換えれば、</w:t>
      </w:r>
      <w:r w:rsidR="00523823" w:rsidRPr="00A53BF2">
        <w:rPr>
          <w:rFonts w:hint="eastAsia"/>
        </w:rPr>
        <w:t>主たる</w:t>
      </w:r>
      <w:r w:rsidR="00BF0A67" w:rsidRPr="00A53BF2">
        <w:rPr>
          <w:rFonts w:hint="eastAsia"/>
        </w:rPr>
        <w:t>ネットワーク</w:t>
      </w:r>
      <w:r w:rsidR="00C970ED" w:rsidRPr="00A53BF2">
        <w:rPr>
          <w:rFonts w:hint="eastAsia"/>
        </w:rPr>
        <w:t>構造の</w:t>
      </w:r>
      <w:r w:rsidR="00523823" w:rsidRPr="00A53BF2">
        <w:rPr>
          <w:rFonts w:hint="eastAsia"/>
        </w:rPr>
        <w:t>緩和はほとんどないこと</w:t>
      </w:r>
      <w:r w:rsidRPr="00A53BF2">
        <w:rPr>
          <w:rFonts w:hint="eastAsia"/>
        </w:rPr>
        <w:t>が判</w:t>
      </w:r>
      <w:r w:rsidR="00C970ED" w:rsidRPr="00A53BF2">
        <w:rPr>
          <w:rFonts w:hint="eastAsia"/>
        </w:rPr>
        <w:t>る。</w:t>
      </w:r>
      <w:r w:rsidRPr="00A53BF2">
        <w:rPr>
          <w:rFonts w:hint="eastAsia"/>
        </w:rPr>
        <w:t>これに対して、右側の</w:t>
      </w:r>
      <w:r w:rsidR="00533EC9" w:rsidRPr="00A53BF2">
        <w:rPr>
          <w:rFonts w:hint="eastAsia"/>
        </w:rPr>
        <w:t>シリカライト粉末</w:t>
      </w:r>
      <w:r w:rsidRPr="00A53BF2">
        <w:rPr>
          <w:rFonts w:hint="eastAsia"/>
        </w:rPr>
        <w:t>を用いて作製された非晶質シリカ</w:t>
      </w:r>
      <w:r w:rsidRPr="00A53BF2">
        <w:rPr>
          <w:rFonts w:hint="eastAsia"/>
          <w:b/>
          <w:bCs/>
        </w:rPr>
        <w:t>２</w:t>
      </w:r>
      <w:r w:rsidRPr="00A53BF2">
        <w:rPr>
          <w:rFonts w:hint="eastAsia"/>
        </w:rPr>
        <w:t>では、</w:t>
      </w:r>
      <w:r w:rsidR="00BF0A67" w:rsidRPr="00A53BF2">
        <w:rPr>
          <w:rFonts w:hint="eastAsia"/>
        </w:rPr>
        <w:t>2年後に測定したデータにおいては</w:t>
      </w:r>
      <w:r w:rsidRPr="00A53BF2">
        <w:rPr>
          <w:rFonts w:hint="eastAsia"/>
        </w:rPr>
        <w:t>FSDPのピーク位置が低い</w:t>
      </w:r>
      <w:r w:rsidRPr="00A53BF2">
        <w:rPr>
          <w:rFonts w:hint="eastAsia"/>
          <w:i/>
          <w:iCs/>
        </w:rPr>
        <w:t>k</w:t>
      </w:r>
      <w:r w:rsidRPr="00A53BF2">
        <w:rPr>
          <w:rFonts w:hint="eastAsia"/>
        </w:rPr>
        <w:t>値側にシフトしていることが確認された。緻密化していない通常のシリカガラスにおけるFSDPの位置が1.4</w:t>
      </w:r>
      <w:r w:rsidR="001D016B" w:rsidRPr="00A53BF2">
        <w:t xml:space="preserve"> </w:t>
      </w:r>
      <w:r w:rsidRPr="00A53BF2">
        <w:rPr>
          <w:rFonts w:cs="Times New Roman" w:hint="eastAsia"/>
        </w:rPr>
        <w:t>Å</w:t>
      </w:r>
      <w:r w:rsidRPr="00A53BF2">
        <w:rPr>
          <w:rFonts w:cs="Times New Roman" w:hint="eastAsia"/>
          <w:vertAlign w:val="superscript"/>
        </w:rPr>
        <w:t>–</w:t>
      </w:r>
      <w:r w:rsidRPr="00A53BF2">
        <w:rPr>
          <w:rFonts w:hint="eastAsia"/>
          <w:vertAlign w:val="superscript"/>
        </w:rPr>
        <w:t>1</w:t>
      </w:r>
      <w:r w:rsidRPr="00A53BF2">
        <w:rPr>
          <w:rFonts w:hint="eastAsia"/>
        </w:rPr>
        <w:t>である</w:t>
      </w:r>
      <w:r w:rsidR="00523823" w:rsidRPr="00A53BF2">
        <w:rPr>
          <w:rFonts w:hint="eastAsia"/>
        </w:rPr>
        <w:t>（低い</w:t>
      </w:r>
      <w:r w:rsidR="00523823" w:rsidRPr="00A53BF2">
        <w:rPr>
          <w:rFonts w:hint="eastAsia"/>
          <w:i/>
          <w:iCs/>
        </w:rPr>
        <w:t>k</w:t>
      </w:r>
      <w:r w:rsidR="00523823" w:rsidRPr="00A53BF2">
        <w:rPr>
          <w:rFonts w:hint="eastAsia"/>
        </w:rPr>
        <w:t>値である）</w:t>
      </w:r>
      <w:r w:rsidRPr="00A53BF2">
        <w:rPr>
          <w:rFonts w:hint="eastAsia"/>
        </w:rPr>
        <w:t>ことを考慮すると、非晶質シリカ</w:t>
      </w:r>
      <w:r w:rsidRPr="00A53BF2">
        <w:rPr>
          <w:rFonts w:hint="eastAsia"/>
          <w:b/>
          <w:bCs/>
        </w:rPr>
        <w:t>２</w:t>
      </w:r>
      <w:r w:rsidRPr="00A53BF2">
        <w:rPr>
          <w:rFonts w:hint="eastAsia"/>
        </w:rPr>
        <w:t>におけるピークシフトは緻密化した非晶質シリカが、より密度の低い構造に変わっている（構造が緩和している）ことを示してい</w:t>
      </w:r>
      <w:r w:rsidR="00523823" w:rsidRPr="00A53BF2">
        <w:rPr>
          <w:rFonts w:hint="eastAsia"/>
        </w:rPr>
        <w:t>る</w:t>
      </w:r>
      <w:r w:rsidRPr="00A53BF2">
        <w:rPr>
          <w:rFonts w:hint="eastAsia"/>
        </w:rPr>
        <w:t>。</w:t>
      </w:r>
      <w:r w:rsidR="00D04488" w:rsidRPr="00A53BF2">
        <w:rPr>
          <w:rFonts w:hint="eastAsia"/>
        </w:rPr>
        <w:t>シリカライト粉末を原料とした室温圧縮した試料が2年後に明瞭に緩和していることを考慮すると、</w:t>
      </w:r>
      <w:r w:rsidR="00533EC9" w:rsidRPr="00A53BF2">
        <w:rPr>
          <w:rFonts w:hint="eastAsia"/>
        </w:rPr>
        <w:t>シリカライト単結晶</w:t>
      </w:r>
      <w:r w:rsidRPr="00A53BF2">
        <w:rPr>
          <w:rFonts w:hint="eastAsia"/>
        </w:rPr>
        <w:t>試料を用いて作製された非晶質シリカ</w:t>
      </w:r>
      <w:r w:rsidRPr="00A53BF2">
        <w:rPr>
          <w:rFonts w:hint="eastAsia"/>
          <w:b/>
          <w:bCs/>
        </w:rPr>
        <w:t>１</w:t>
      </w:r>
      <w:r w:rsidRPr="00A53BF2">
        <w:rPr>
          <w:rFonts w:hint="eastAsia"/>
        </w:rPr>
        <w:t>においては、11年後もほぼ同様のスペクトル形状を有していることから、この</w:t>
      </w:r>
      <w:r w:rsidR="00523823" w:rsidRPr="00A53BF2">
        <w:rPr>
          <w:rFonts w:hint="eastAsia"/>
        </w:rPr>
        <w:t>試料</w:t>
      </w:r>
      <w:r w:rsidRPr="00A53BF2">
        <w:rPr>
          <w:rFonts w:hint="eastAsia"/>
        </w:rPr>
        <w:t>においては、</w:t>
      </w:r>
      <w:r w:rsidR="00523823" w:rsidRPr="00A53BF2">
        <w:rPr>
          <w:rFonts w:hint="eastAsia"/>
        </w:rPr>
        <w:t>地球科学でしばしば議論される永久高密度化を</w:t>
      </w:r>
      <w:r w:rsidR="005107EA">
        <w:rPr>
          <w:rFonts w:hint="eastAsia"/>
        </w:rPr>
        <w:t>室温での圧縮によって</w:t>
      </w:r>
      <w:r w:rsidR="00523823" w:rsidRPr="00A53BF2">
        <w:rPr>
          <w:rFonts w:hint="eastAsia"/>
        </w:rPr>
        <w:t>実験的に</w:t>
      </w:r>
      <w:r w:rsidR="00BF0A67" w:rsidRPr="00A53BF2">
        <w:rPr>
          <w:rFonts w:hint="eastAsia"/>
        </w:rPr>
        <w:t>確認</w:t>
      </w:r>
      <w:r w:rsidR="00523823" w:rsidRPr="00A53BF2">
        <w:rPr>
          <w:rFonts w:hint="eastAsia"/>
        </w:rPr>
        <w:t>した、と言っても</w:t>
      </w:r>
      <w:r w:rsidR="00A04906" w:rsidRPr="00A53BF2">
        <w:rPr>
          <w:rFonts w:hint="eastAsia"/>
        </w:rPr>
        <w:t>過言ではない</w:t>
      </w:r>
      <w:r w:rsidR="00523823" w:rsidRPr="00A53BF2">
        <w:rPr>
          <w:rFonts w:hint="eastAsia"/>
        </w:rPr>
        <w:t>と思われる。</w:t>
      </w:r>
    </w:p>
    <w:p w14:paraId="3F87DB95" w14:textId="77777777" w:rsidR="008A6E7B" w:rsidRDefault="008A6E7B" w:rsidP="002B1426">
      <w:pPr>
        <w:pStyle w:val="09"/>
        <w:ind w:firstLine="210"/>
      </w:pPr>
    </w:p>
    <w:p w14:paraId="42F0088B" w14:textId="75BDEF1B" w:rsidR="008A6E7B" w:rsidRPr="00E6745E" w:rsidRDefault="008A6E7B" w:rsidP="008A6E7B">
      <w:pPr>
        <w:pStyle w:val="09"/>
        <w:ind w:firstLineChars="0" w:firstLine="0"/>
        <w:rPr>
          <w:b/>
          <w:bCs/>
        </w:rPr>
      </w:pPr>
      <w:r w:rsidRPr="00E6745E">
        <w:rPr>
          <w:rFonts w:hint="eastAsia"/>
          <w:b/>
          <w:bCs/>
        </w:rPr>
        <w:t>2</w:t>
      </w:r>
      <w:r w:rsidRPr="00E6745E">
        <w:rPr>
          <w:b/>
          <w:bCs/>
        </w:rPr>
        <w:t>-</w:t>
      </w:r>
      <w:r w:rsidRPr="00E6745E">
        <w:rPr>
          <w:rFonts w:hint="eastAsia"/>
          <w:b/>
          <w:bCs/>
        </w:rPr>
        <w:t>3．</w:t>
      </w:r>
      <w:r w:rsidR="00E6745E">
        <w:rPr>
          <w:rFonts w:hint="eastAsia"/>
          <w:b/>
          <w:bCs/>
        </w:rPr>
        <w:t>ボールミル処理の効果と室温圧縮により得られる非晶質シリカにおける経時変化</w:t>
      </w:r>
    </w:p>
    <w:p w14:paraId="0778D542" w14:textId="25E01C0E" w:rsidR="00483384" w:rsidRPr="00A53BF2" w:rsidRDefault="00BF0A67" w:rsidP="002B1426">
      <w:pPr>
        <w:pStyle w:val="09"/>
        <w:ind w:firstLine="210"/>
      </w:pPr>
      <w:r w:rsidRPr="00A53BF2">
        <w:rPr>
          <w:rFonts w:hint="eastAsia"/>
        </w:rPr>
        <w:t>図2で示された</w:t>
      </w:r>
      <w:r w:rsidR="00523823" w:rsidRPr="00A53BF2">
        <w:rPr>
          <w:rFonts w:hint="eastAsia"/>
        </w:rPr>
        <w:t>出発原料である</w:t>
      </w:r>
      <w:r w:rsidR="00A93DD8" w:rsidRPr="00A53BF2">
        <w:rPr>
          <w:rFonts w:hint="eastAsia"/>
        </w:rPr>
        <w:t>シリカライトの原料形態と得られた非晶質シリカの安定性が相関するという結果は</w:t>
      </w:r>
      <w:r w:rsidR="00483384" w:rsidRPr="00A53BF2">
        <w:rPr>
          <w:rFonts w:hint="eastAsia"/>
        </w:rPr>
        <w:t>、室温圧縮し</w:t>
      </w:r>
      <w:r w:rsidR="00A93DD8" w:rsidRPr="00A53BF2">
        <w:rPr>
          <w:rFonts w:hint="eastAsia"/>
        </w:rPr>
        <w:t>て得られる</w:t>
      </w:r>
      <w:r w:rsidR="00483384" w:rsidRPr="00A53BF2">
        <w:rPr>
          <w:rFonts w:hint="eastAsia"/>
        </w:rPr>
        <w:t>非晶質材料の安定性が</w:t>
      </w:r>
      <w:r w:rsidR="00523823" w:rsidRPr="00A53BF2">
        <w:rPr>
          <w:rFonts w:hint="eastAsia"/>
        </w:rPr>
        <w:t>出発原料の</w:t>
      </w:r>
      <w:r w:rsidR="00A93DD8" w:rsidRPr="00A53BF2">
        <w:rPr>
          <w:rFonts w:hint="eastAsia"/>
        </w:rPr>
        <w:t>表面積によって</w:t>
      </w:r>
      <w:r w:rsidR="00483384" w:rsidRPr="00A53BF2">
        <w:rPr>
          <w:rFonts w:hint="eastAsia"/>
        </w:rPr>
        <w:t>変わる可能性を示唆してい</w:t>
      </w:r>
      <w:r w:rsidR="00523823" w:rsidRPr="00A53BF2">
        <w:rPr>
          <w:rFonts w:hint="eastAsia"/>
        </w:rPr>
        <w:t>る</w:t>
      </w:r>
      <w:r w:rsidR="00483384" w:rsidRPr="00A53BF2">
        <w:rPr>
          <w:rFonts w:hint="eastAsia"/>
        </w:rPr>
        <w:t>。これを確かめるために、</w:t>
      </w:r>
      <w:r w:rsidR="00A93DD8" w:rsidRPr="00A53BF2">
        <w:rPr>
          <w:rFonts w:hint="eastAsia"/>
        </w:rPr>
        <w:t>シリカライト</w:t>
      </w:r>
      <w:r w:rsidR="00483384" w:rsidRPr="00A53BF2">
        <w:rPr>
          <w:rFonts w:hint="eastAsia"/>
        </w:rPr>
        <w:t>を</w:t>
      </w:r>
      <w:r w:rsidR="00A93DD8" w:rsidRPr="00A53BF2">
        <w:rPr>
          <w:rFonts w:hint="eastAsia"/>
        </w:rPr>
        <w:t>遊星型</w:t>
      </w:r>
      <w:r w:rsidR="00483384" w:rsidRPr="00A53BF2">
        <w:rPr>
          <w:rFonts w:hint="eastAsia"/>
        </w:rPr>
        <w:t>ボールミル処理して表面積を増大させた試料を用いて、同様に</w:t>
      </w:r>
      <w:r w:rsidR="00A04906" w:rsidRPr="00A53BF2">
        <w:rPr>
          <w:rFonts w:hint="eastAsia"/>
        </w:rPr>
        <w:t>室温圧縮によって</w:t>
      </w:r>
      <w:r w:rsidR="00483384" w:rsidRPr="00A53BF2">
        <w:rPr>
          <w:rFonts w:hint="eastAsia"/>
        </w:rPr>
        <w:t>試料作製とX線回折実験を</w:t>
      </w:r>
      <w:r w:rsidR="005107EA">
        <w:rPr>
          <w:rFonts w:hint="eastAsia"/>
        </w:rPr>
        <w:t>行った</w:t>
      </w:r>
      <w:r w:rsidR="00483384" w:rsidRPr="00A53BF2">
        <w:rPr>
          <w:rFonts w:hint="eastAsia"/>
        </w:rPr>
        <w:t>。</w:t>
      </w:r>
      <w:r w:rsidR="00523823" w:rsidRPr="00A53BF2">
        <w:rPr>
          <w:rFonts w:hint="eastAsia"/>
        </w:rPr>
        <w:t>ボールミル処理前後のシリカライトの</w:t>
      </w:r>
      <w:r w:rsidR="00523823" w:rsidRPr="00A53BF2">
        <w:rPr>
          <w:rFonts w:hint="eastAsia"/>
          <w:i/>
          <w:iCs/>
        </w:rPr>
        <w:t>S</w:t>
      </w:r>
      <w:r w:rsidR="00523823" w:rsidRPr="00A53BF2">
        <w:t>(</w:t>
      </w:r>
      <w:r w:rsidR="00523823" w:rsidRPr="00A53BF2">
        <w:rPr>
          <w:i/>
          <w:iCs/>
        </w:rPr>
        <w:t>k</w:t>
      </w:r>
      <w:r w:rsidR="00523823" w:rsidRPr="00A53BF2">
        <w:t>)</w:t>
      </w:r>
      <w:r w:rsidR="00523823" w:rsidRPr="00A53BF2">
        <w:rPr>
          <w:rFonts w:hint="eastAsia"/>
        </w:rPr>
        <w:t>の比較</w:t>
      </w:r>
      <w:r w:rsidR="00FA7729" w:rsidRPr="00A53BF2">
        <w:rPr>
          <w:rFonts w:hint="eastAsia"/>
        </w:rPr>
        <w:t>を図3</w:t>
      </w:r>
      <w:r w:rsidR="00FA7729" w:rsidRPr="00A53BF2">
        <w:t>A</w:t>
      </w:r>
      <w:r w:rsidR="00FA7729" w:rsidRPr="00A53BF2">
        <w:rPr>
          <w:rFonts w:hint="eastAsia"/>
        </w:rPr>
        <w:t>に示す</w:t>
      </w:r>
      <w:r w:rsidR="00523823" w:rsidRPr="00A53BF2">
        <w:rPr>
          <w:rFonts w:hint="eastAsia"/>
        </w:rPr>
        <w:t>。</w:t>
      </w:r>
      <w:r w:rsidR="005E20F0" w:rsidRPr="00A53BF2">
        <w:rPr>
          <w:rFonts w:hint="eastAsia"/>
        </w:rPr>
        <w:t>ボールミル</w:t>
      </w:r>
      <w:r w:rsidR="00A04906" w:rsidRPr="00A53BF2">
        <w:rPr>
          <w:rFonts w:hint="eastAsia"/>
        </w:rPr>
        <w:t>処理</w:t>
      </w:r>
      <w:r w:rsidR="005E20F0" w:rsidRPr="00A53BF2">
        <w:rPr>
          <w:rFonts w:hint="eastAsia"/>
        </w:rPr>
        <w:t>により試料全体がアモルファス化することに加えて、①シリカライトの回折ピーク位置を中心としてブロードなピークが形成されている、および、②ケージ構造が壊れることに伴い、小角側に大きなピークが生成していることが判る。</w:t>
      </w:r>
      <w:r w:rsidR="00D04488" w:rsidRPr="00A53BF2">
        <w:rPr>
          <w:rFonts w:hint="eastAsia"/>
        </w:rPr>
        <w:t>しばしば結晶とガラスが教科書などで比較される場合、回折ピークの位置とハローパターンが示されるが</w:t>
      </w:r>
      <w:r w:rsidR="00F20587" w:rsidRPr="00A53BF2">
        <w:rPr>
          <w:rFonts w:hint="eastAsia"/>
        </w:rPr>
        <w:t>、</w:t>
      </w:r>
      <w:r w:rsidR="00D04488" w:rsidRPr="00A53BF2">
        <w:rPr>
          <w:rFonts w:hint="eastAsia"/>
        </w:rPr>
        <w:t>シリカライトにおいても</w:t>
      </w:r>
      <w:r w:rsidR="00F20587" w:rsidRPr="00A53BF2">
        <w:rPr>
          <w:rFonts w:hint="eastAsia"/>
        </w:rPr>
        <w:t>ボールミル処理することにより、</w:t>
      </w:r>
      <w:r w:rsidR="00D04488" w:rsidRPr="00A53BF2">
        <w:rPr>
          <w:rFonts w:hint="eastAsia"/>
        </w:rPr>
        <w:t>同様に、結晶の回折ピークを中心として</w:t>
      </w:r>
      <w:r w:rsidR="00F20587" w:rsidRPr="00A53BF2">
        <w:rPr>
          <w:rFonts w:hint="eastAsia"/>
        </w:rPr>
        <w:t>、構造に分布を持つ</w:t>
      </w:r>
      <w:r w:rsidR="00D04488" w:rsidRPr="00A53BF2">
        <w:rPr>
          <w:rFonts w:hint="eastAsia"/>
        </w:rPr>
        <w:t>非晶質</w:t>
      </w:r>
      <w:r w:rsidR="00F20587" w:rsidRPr="00A53BF2">
        <w:rPr>
          <w:rFonts w:hint="eastAsia"/>
        </w:rPr>
        <w:t>が生成されたことを示している。</w:t>
      </w:r>
      <w:r w:rsidR="005E20F0" w:rsidRPr="00A53BF2">
        <w:rPr>
          <w:rFonts w:hint="eastAsia"/>
        </w:rPr>
        <w:t>このボールミルした試料の</w:t>
      </w:r>
      <w:r w:rsidR="005E20F0" w:rsidRPr="00A53BF2">
        <w:rPr>
          <w:rFonts w:hint="eastAsia"/>
          <w:vertAlign w:val="superscript"/>
        </w:rPr>
        <w:t>2</w:t>
      </w:r>
      <w:r w:rsidR="005E20F0" w:rsidRPr="00A53BF2">
        <w:rPr>
          <w:vertAlign w:val="superscript"/>
        </w:rPr>
        <w:t>9</w:t>
      </w:r>
      <w:r w:rsidR="005E20F0" w:rsidRPr="00A53BF2">
        <w:t>Si MAS NMR</w:t>
      </w:r>
      <w:r w:rsidR="005E20F0" w:rsidRPr="00A53BF2">
        <w:rPr>
          <w:rFonts w:hint="eastAsia"/>
        </w:rPr>
        <w:t>スペクトル（図３B）構造</w:t>
      </w:r>
      <w:r w:rsidRPr="00A53BF2">
        <w:rPr>
          <w:rFonts w:hint="eastAsia"/>
        </w:rPr>
        <w:t>においては、</w:t>
      </w:r>
      <w:r w:rsidRPr="00A53BF2">
        <w:t>Si</w:t>
      </w:r>
      <w:r w:rsidRPr="00A53BF2">
        <w:rPr>
          <w:rFonts w:hint="eastAsia"/>
        </w:rPr>
        <w:t>原子に結合した４つの酸素が全て他のSi元素と架橋したQ</w:t>
      </w:r>
      <w:r w:rsidRPr="00A53BF2">
        <w:rPr>
          <w:vertAlign w:val="superscript"/>
        </w:rPr>
        <w:t>4</w:t>
      </w:r>
      <w:r w:rsidRPr="00A53BF2">
        <w:rPr>
          <w:rFonts w:hint="eastAsia"/>
        </w:rPr>
        <w:t>以外に、Q</w:t>
      </w:r>
      <w:r w:rsidRPr="00A53BF2">
        <w:rPr>
          <w:vertAlign w:val="superscript"/>
        </w:rPr>
        <w:t>2</w:t>
      </w:r>
      <w:r w:rsidRPr="00A53BF2">
        <w:rPr>
          <w:rFonts w:hint="eastAsia"/>
        </w:rPr>
        <w:t>、</w:t>
      </w:r>
      <w:r w:rsidRPr="00A53BF2">
        <w:t>Q</w:t>
      </w:r>
      <w:r w:rsidRPr="00A53BF2">
        <w:rPr>
          <w:vertAlign w:val="superscript"/>
        </w:rPr>
        <w:t>3</w:t>
      </w:r>
      <w:r w:rsidRPr="00A53BF2">
        <w:rPr>
          <w:rFonts w:hint="eastAsia"/>
        </w:rPr>
        <w:t>といった非架橋酸素が結合したSi原子も観察される（Q</w:t>
      </w:r>
      <w:r w:rsidRPr="00A53BF2">
        <w:rPr>
          <w:i/>
          <w:iCs/>
          <w:vertAlign w:val="superscript"/>
        </w:rPr>
        <w:t>n</w:t>
      </w:r>
      <w:r w:rsidRPr="00A53BF2">
        <w:rPr>
          <w:rFonts w:hint="eastAsia"/>
        </w:rPr>
        <w:t>における数値</w:t>
      </w:r>
      <w:r w:rsidRPr="00A53BF2">
        <w:rPr>
          <w:rFonts w:hint="eastAsia"/>
          <w:i/>
          <w:iCs/>
        </w:rPr>
        <w:t>n</w:t>
      </w:r>
      <w:r w:rsidRPr="00A53BF2">
        <w:rPr>
          <w:rFonts w:hint="eastAsia"/>
        </w:rPr>
        <w:t>は架橋酸素数）。</w:t>
      </w:r>
      <w:r w:rsidR="002B1426" w:rsidRPr="00A53BF2">
        <w:rPr>
          <w:rFonts w:hint="eastAsia"/>
        </w:rPr>
        <w:t>得られたボールミル後のシリカライトを2</w:t>
      </w:r>
      <w:r w:rsidR="002B1426" w:rsidRPr="00A53BF2">
        <w:t>0 GPa</w:t>
      </w:r>
      <w:r w:rsidR="002B1426" w:rsidRPr="00A53BF2">
        <w:rPr>
          <w:rFonts w:hint="eastAsia"/>
        </w:rPr>
        <w:t>で室温圧縮して得られる非晶質シリカ</w:t>
      </w:r>
      <w:r w:rsidR="002B1426" w:rsidRPr="00A53BF2">
        <w:rPr>
          <w:rFonts w:hint="eastAsia"/>
          <w:b/>
          <w:bCs/>
        </w:rPr>
        <w:t>3</w:t>
      </w:r>
      <w:r w:rsidR="002B1426" w:rsidRPr="00A53BF2">
        <w:rPr>
          <w:rFonts w:hint="eastAsia"/>
        </w:rPr>
        <w:t>の</w:t>
      </w:r>
      <w:r w:rsidR="00A53BF2" w:rsidRPr="00A53BF2">
        <w:rPr>
          <w:rFonts w:hint="eastAsia"/>
          <w:i/>
          <w:iCs/>
        </w:rPr>
        <w:t>S</w:t>
      </w:r>
      <w:r w:rsidR="00A53BF2" w:rsidRPr="00A53BF2">
        <w:t>(</w:t>
      </w:r>
      <w:r w:rsidR="00A53BF2" w:rsidRPr="00A53BF2">
        <w:rPr>
          <w:i/>
          <w:iCs/>
        </w:rPr>
        <w:t>k</w:t>
      </w:r>
      <w:r w:rsidR="00A53BF2" w:rsidRPr="00A53BF2">
        <w:t>)</w:t>
      </w:r>
      <w:r w:rsidR="002B1426" w:rsidRPr="00A53BF2">
        <w:rPr>
          <w:rFonts w:hint="eastAsia"/>
        </w:rPr>
        <w:t>を原料のボールミル後のシリカライト、および、シリカガラスと共に図3</w:t>
      </w:r>
      <w:r w:rsidR="002B1426" w:rsidRPr="00A53BF2">
        <w:t>C</w:t>
      </w:r>
      <w:r w:rsidR="002B1426" w:rsidRPr="00A53BF2">
        <w:rPr>
          <w:rFonts w:hint="eastAsia"/>
        </w:rPr>
        <w:t>に示す。室温圧縮によって、F</w:t>
      </w:r>
      <w:r w:rsidR="002B1426" w:rsidRPr="00A53BF2">
        <w:t>SDP</w:t>
      </w:r>
      <w:r w:rsidR="002B1426" w:rsidRPr="00A53BF2">
        <w:rPr>
          <w:rFonts w:hint="eastAsia"/>
        </w:rPr>
        <w:t>は原料よりも僅かに高</w:t>
      </w:r>
      <w:r w:rsidR="002B1426" w:rsidRPr="00A53BF2">
        <w:rPr>
          <w:rFonts w:hint="eastAsia"/>
          <w:i/>
          <w:iCs/>
        </w:rPr>
        <w:t>k</w:t>
      </w:r>
      <w:r w:rsidR="002B1426" w:rsidRPr="00A53BF2">
        <w:rPr>
          <w:rFonts w:hint="eastAsia"/>
        </w:rPr>
        <w:t>側にシフトとしていることが判る。これは、室温圧縮して得られる非晶質シリカ</w:t>
      </w:r>
      <w:r w:rsidR="002B1426" w:rsidRPr="00A53BF2">
        <w:rPr>
          <w:rFonts w:hint="eastAsia"/>
          <w:b/>
          <w:bCs/>
        </w:rPr>
        <w:t>3</w:t>
      </w:r>
      <w:r w:rsidR="002B1426" w:rsidRPr="00A53BF2">
        <w:rPr>
          <w:rFonts w:hint="eastAsia"/>
        </w:rPr>
        <w:t>の密度がボールミル後のシリカライトよりも高いことと矛盾ない結果といえる。一方で、ボールミル後に明瞭に観察された小角のピーク強度が劇的に減少していることが判る。この小角ピークの起源は、現在のところ明らかになってはいないが、1つの仮説として、NMRで確認された非架橋酸素（OH基の形成）と関係があることが挙げられる。また、</w:t>
      </w:r>
      <w:r w:rsidR="00971677" w:rsidRPr="00971677">
        <w:rPr>
          <w:rFonts w:hint="eastAsia"/>
        </w:rPr>
        <w:t>高圧処理によりシリカライトの粒界が減少することによって、小角のピーク強度が変化したと考えている。</w:t>
      </w:r>
      <w:r w:rsidR="00971677">
        <w:rPr>
          <w:rFonts w:hint="eastAsia"/>
        </w:rPr>
        <w:t>また、</w:t>
      </w:r>
      <w:r w:rsidR="002B1426" w:rsidRPr="00A53BF2">
        <w:rPr>
          <w:rFonts w:hint="eastAsia"/>
        </w:rPr>
        <w:t>小角のピーク強度は減少しているものの、非晶質シリカ</w:t>
      </w:r>
      <w:r w:rsidR="002B1426" w:rsidRPr="00A53BF2">
        <w:rPr>
          <w:rFonts w:hint="eastAsia"/>
          <w:b/>
          <w:bCs/>
        </w:rPr>
        <w:t>3</w:t>
      </w:r>
      <w:r w:rsidR="002B1426" w:rsidRPr="00A53BF2">
        <w:rPr>
          <w:rFonts w:hint="eastAsia"/>
        </w:rPr>
        <w:t>においては、シリカガラスに比べて</w:t>
      </w:r>
      <w:r w:rsidR="00A53BF2">
        <w:rPr>
          <w:rFonts w:hint="eastAsia"/>
        </w:rPr>
        <w:t>その存在が</w:t>
      </w:r>
      <w:r w:rsidR="002B1426" w:rsidRPr="00A53BF2">
        <w:rPr>
          <w:rFonts w:hint="eastAsia"/>
        </w:rPr>
        <w:t>明瞭に確認されており、シリカライト由来の非晶質材料の特徴と言え</w:t>
      </w:r>
      <w:r w:rsidR="002B1426" w:rsidRPr="00A53BF2">
        <w:rPr>
          <w:rFonts w:hint="eastAsia"/>
        </w:rPr>
        <w:lastRenderedPageBreak/>
        <w:t>るかもしれない。得られた非晶質シリカ</w:t>
      </w:r>
      <w:r w:rsidR="002B1426" w:rsidRPr="00A53BF2">
        <w:rPr>
          <w:rFonts w:hint="eastAsia"/>
          <w:b/>
          <w:bCs/>
        </w:rPr>
        <w:t>3</w:t>
      </w:r>
      <w:r w:rsidR="002B1426" w:rsidRPr="00A53BF2">
        <w:rPr>
          <w:rFonts w:hint="eastAsia"/>
        </w:rPr>
        <w:t>について</w:t>
      </w:r>
      <w:r w:rsidR="00483384" w:rsidRPr="00A53BF2">
        <w:rPr>
          <w:rFonts w:hint="eastAsia"/>
        </w:rPr>
        <w:t>1年後</w:t>
      </w:r>
      <w:r w:rsidR="002B1426" w:rsidRPr="00A53BF2">
        <w:rPr>
          <w:rFonts w:hint="eastAsia"/>
        </w:rPr>
        <w:t>にＸ線回折実験をおこな</w:t>
      </w:r>
      <w:r w:rsidR="008604C0" w:rsidRPr="00A53BF2">
        <w:rPr>
          <w:rFonts w:hint="eastAsia"/>
        </w:rPr>
        <w:t>った結果、図</w:t>
      </w:r>
      <w:r w:rsidR="00971677">
        <w:rPr>
          <w:rFonts w:hint="eastAsia"/>
        </w:rPr>
        <w:t>3</w:t>
      </w:r>
      <w:r w:rsidR="008604C0" w:rsidRPr="00A53BF2">
        <w:t>D</w:t>
      </w:r>
      <w:r w:rsidR="008604C0" w:rsidRPr="00A53BF2">
        <w:rPr>
          <w:rFonts w:hint="eastAsia"/>
        </w:rPr>
        <w:t>に示すように、明瞭なFSDPのシフトが確認された。</w:t>
      </w:r>
      <w:r w:rsidR="00483384" w:rsidRPr="00A53BF2">
        <w:rPr>
          <w:rFonts w:hint="eastAsia"/>
        </w:rPr>
        <w:t>よって、</w:t>
      </w:r>
      <w:r w:rsidR="008604C0" w:rsidRPr="00A53BF2">
        <w:rPr>
          <w:rFonts w:hint="eastAsia"/>
        </w:rPr>
        <w:t>室温圧縮で非晶質材料を調製する場合、出発原料の</w:t>
      </w:r>
      <w:r w:rsidR="00483384" w:rsidRPr="00A53BF2">
        <w:rPr>
          <w:rFonts w:hint="eastAsia"/>
        </w:rPr>
        <w:t>表面状態の制御が</w:t>
      </w:r>
      <w:r w:rsidR="008604C0" w:rsidRPr="00A53BF2">
        <w:rPr>
          <w:rFonts w:hint="eastAsia"/>
        </w:rPr>
        <w:t>、得られる</w:t>
      </w:r>
      <w:r w:rsidR="00483384" w:rsidRPr="00A53BF2">
        <w:rPr>
          <w:rFonts w:hint="eastAsia"/>
        </w:rPr>
        <w:t>非晶質材料の安定性に大きく寄与していることが</w:t>
      </w:r>
      <w:r w:rsidR="008604C0" w:rsidRPr="00A53BF2">
        <w:rPr>
          <w:rFonts w:hint="eastAsia"/>
        </w:rPr>
        <w:t>明らかになった</w:t>
      </w:r>
      <w:r w:rsidR="00483384" w:rsidRPr="00A53BF2">
        <w:rPr>
          <w:rFonts w:hint="eastAsia"/>
        </w:rPr>
        <w:t>。</w:t>
      </w:r>
    </w:p>
    <w:p w14:paraId="26B2AE80" w14:textId="77777777" w:rsidR="00483384" w:rsidRPr="00A53BF2" w:rsidRDefault="00483384" w:rsidP="00FA7ED0">
      <w:pPr>
        <w:pStyle w:val="09"/>
        <w:ind w:firstLine="210"/>
      </w:pPr>
    </w:p>
    <w:p w14:paraId="55544549" w14:textId="77777777" w:rsidR="00483384" w:rsidRPr="00A53BF2" w:rsidRDefault="00483384" w:rsidP="00FA7ED0">
      <w:pPr>
        <w:pStyle w:val="09"/>
        <w:ind w:firstLine="210"/>
      </w:pPr>
    </w:p>
    <w:p w14:paraId="2DAAB504" w14:textId="007802E3" w:rsidR="00483384" w:rsidRPr="00A53BF2" w:rsidRDefault="00FA5344" w:rsidP="0007677D">
      <w:pPr>
        <w:pStyle w:val="09"/>
        <w:ind w:firstLine="210"/>
        <w:jc w:val="center"/>
      </w:pPr>
      <w:r w:rsidRPr="00A53BF2">
        <w:rPr>
          <w:noProof/>
        </w:rPr>
        <w:drawing>
          <wp:inline distT="0" distB="0" distL="0" distR="0" wp14:anchorId="7704EB8D" wp14:editId="41A83AC1">
            <wp:extent cx="5425560" cy="4107960"/>
            <wp:effectExtent l="0" t="0" r="0" b="0"/>
            <wp:docPr id="209388233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5560" cy="4107960"/>
                    </a:xfrm>
                    <a:prstGeom prst="rect">
                      <a:avLst/>
                    </a:prstGeom>
                    <a:noFill/>
                    <a:ln>
                      <a:noFill/>
                    </a:ln>
                  </pic:spPr>
                </pic:pic>
              </a:graphicData>
            </a:graphic>
          </wp:inline>
        </w:drawing>
      </w:r>
    </w:p>
    <w:p w14:paraId="4B1D27E7" w14:textId="6F21DFAC" w:rsidR="00B049CA" w:rsidRPr="00A53BF2" w:rsidRDefault="00B049CA" w:rsidP="00B049CA">
      <w:pPr>
        <w:pStyle w:val="08"/>
        <w:spacing w:before="72"/>
        <w:rPr>
          <w:sz w:val="21"/>
          <w:szCs w:val="21"/>
        </w:rPr>
      </w:pPr>
      <w:r w:rsidRPr="00A53BF2">
        <w:rPr>
          <w:rFonts w:hint="eastAsia"/>
          <w:sz w:val="21"/>
          <w:szCs w:val="21"/>
        </w:rPr>
        <w:t>図</w:t>
      </w:r>
      <w:r w:rsidRPr="00A53BF2">
        <w:rPr>
          <w:sz w:val="21"/>
          <w:szCs w:val="21"/>
        </w:rPr>
        <w:t>3</w:t>
      </w:r>
      <w:r w:rsidR="0007677D" w:rsidRPr="00A53BF2">
        <w:rPr>
          <w:rFonts w:hint="eastAsia"/>
          <w:sz w:val="21"/>
          <w:szCs w:val="21"/>
        </w:rPr>
        <w:t>シリカライト</w:t>
      </w:r>
      <w:r w:rsidR="00722690" w:rsidRPr="00A53BF2">
        <w:rPr>
          <w:rFonts w:hint="eastAsia"/>
          <w:sz w:val="21"/>
          <w:szCs w:val="21"/>
        </w:rPr>
        <w:t>のボールミル後の構造変化（A）ボールミル前後のシリカライトの構造因子</w:t>
      </w:r>
      <w:r w:rsidR="00722690" w:rsidRPr="00A53BF2">
        <w:rPr>
          <w:rFonts w:hint="eastAsia"/>
          <w:i/>
          <w:iCs/>
          <w:sz w:val="21"/>
          <w:szCs w:val="21"/>
        </w:rPr>
        <w:t>S</w:t>
      </w:r>
      <w:r w:rsidR="00722690" w:rsidRPr="00A53BF2">
        <w:rPr>
          <w:sz w:val="21"/>
          <w:szCs w:val="21"/>
        </w:rPr>
        <w:t>(</w:t>
      </w:r>
      <w:r w:rsidR="00722690" w:rsidRPr="00A53BF2">
        <w:rPr>
          <w:i/>
          <w:iCs/>
          <w:sz w:val="21"/>
          <w:szCs w:val="21"/>
        </w:rPr>
        <w:t>k</w:t>
      </w:r>
      <w:r w:rsidR="00722690" w:rsidRPr="00A53BF2">
        <w:rPr>
          <w:sz w:val="21"/>
          <w:szCs w:val="21"/>
        </w:rPr>
        <w:t>)</w:t>
      </w:r>
      <w:r w:rsidR="00722690" w:rsidRPr="00A53BF2">
        <w:rPr>
          <w:rFonts w:hint="eastAsia"/>
          <w:sz w:val="21"/>
          <w:szCs w:val="21"/>
        </w:rPr>
        <w:t>の比較。(</w:t>
      </w:r>
      <w:r w:rsidR="00722690" w:rsidRPr="00A53BF2">
        <w:rPr>
          <w:sz w:val="21"/>
          <w:szCs w:val="21"/>
        </w:rPr>
        <w:t>B)</w:t>
      </w:r>
      <w:r w:rsidR="00722690" w:rsidRPr="00A53BF2">
        <w:rPr>
          <w:rFonts w:hint="eastAsia"/>
          <w:sz w:val="21"/>
          <w:szCs w:val="21"/>
        </w:rPr>
        <w:t>ボールミル後の</w:t>
      </w:r>
      <w:r w:rsidR="00722690" w:rsidRPr="00A53BF2">
        <w:rPr>
          <w:rFonts w:hint="eastAsia"/>
          <w:sz w:val="21"/>
          <w:szCs w:val="21"/>
          <w:vertAlign w:val="superscript"/>
        </w:rPr>
        <w:t>2</w:t>
      </w:r>
      <w:r w:rsidR="00722690" w:rsidRPr="00A53BF2">
        <w:rPr>
          <w:sz w:val="21"/>
          <w:szCs w:val="21"/>
          <w:vertAlign w:val="superscript"/>
        </w:rPr>
        <w:t>9</w:t>
      </w:r>
      <w:r w:rsidR="00722690" w:rsidRPr="00A53BF2">
        <w:rPr>
          <w:sz w:val="21"/>
          <w:szCs w:val="21"/>
        </w:rPr>
        <w:t>Si MAS NMR</w:t>
      </w:r>
      <w:r w:rsidR="00722690" w:rsidRPr="00A53BF2">
        <w:rPr>
          <w:rFonts w:hint="eastAsia"/>
          <w:sz w:val="21"/>
          <w:szCs w:val="21"/>
        </w:rPr>
        <w:t>スペクトル（C）ボールミル後のシリカライトを室温圧縮して得られる非晶質シリカ（D）ボールミル後のシリカライトを室温圧縮した試料の経時変化</w:t>
      </w:r>
    </w:p>
    <w:p w14:paraId="3890A48E" w14:textId="77777777" w:rsidR="00B049CA" w:rsidRPr="00A53BF2" w:rsidRDefault="00B049CA" w:rsidP="00B049CA">
      <w:pPr>
        <w:pStyle w:val="09"/>
        <w:ind w:firstLine="210"/>
        <w:jc w:val="center"/>
        <w:rPr>
          <w:b/>
          <w:bCs/>
          <w:color w:val="156082" w:themeColor="accent1"/>
        </w:rPr>
      </w:pPr>
      <w:r w:rsidRPr="00A53BF2">
        <w:rPr>
          <w:rFonts w:hint="eastAsia"/>
          <w:bCs/>
          <w:color w:val="4D4D4D"/>
        </w:rPr>
        <w:t>※原論文の図を引用・改変したものを使用しています。</w:t>
      </w:r>
    </w:p>
    <w:p w14:paraId="7FD6C38D" w14:textId="77777777" w:rsidR="00E6745E" w:rsidRDefault="00E6745E" w:rsidP="00E6745E">
      <w:pPr>
        <w:pStyle w:val="09"/>
        <w:ind w:firstLine="210"/>
      </w:pPr>
    </w:p>
    <w:p w14:paraId="6D18F08E" w14:textId="02193B44" w:rsidR="00E6745E" w:rsidRPr="00E6745E" w:rsidRDefault="00E6745E" w:rsidP="00E6745E">
      <w:pPr>
        <w:pStyle w:val="09"/>
        <w:ind w:firstLineChars="0" w:firstLine="0"/>
        <w:rPr>
          <w:b/>
          <w:bCs/>
        </w:rPr>
      </w:pPr>
      <w:r w:rsidRPr="00E6745E">
        <w:rPr>
          <w:rFonts w:hint="eastAsia"/>
          <w:b/>
          <w:bCs/>
        </w:rPr>
        <w:t>2</w:t>
      </w:r>
      <w:r w:rsidRPr="00E6745E">
        <w:rPr>
          <w:b/>
          <w:bCs/>
        </w:rPr>
        <w:t>-</w:t>
      </w:r>
      <w:r>
        <w:rPr>
          <w:rFonts w:hint="eastAsia"/>
          <w:b/>
          <w:bCs/>
        </w:rPr>
        <w:t>4</w:t>
      </w:r>
      <w:r w:rsidRPr="00E6745E">
        <w:rPr>
          <w:rFonts w:hint="eastAsia"/>
          <w:b/>
          <w:bCs/>
        </w:rPr>
        <w:t>．</w:t>
      </w:r>
      <w:r>
        <w:rPr>
          <w:rFonts w:hint="eastAsia"/>
          <w:b/>
          <w:bCs/>
        </w:rPr>
        <w:t>高密度化試料におけるアニールの効果</w:t>
      </w:r>
    </w:p>
    <w:p w14:paraId="2CC44EE6" w14:textId="200DD661" w:rsidR="00FA7ED0" w:rsidRPr="00A53BF2" w:rsidRDefault="00FA7ED0" w:rsidP="00A04906">
      <w:pPr>
        <w:pStyle w:val="09"/>
        <w:ind w:firstLine="210"/>
      </w:pPr>
      <w:r w:rsidRPr="00A53BF2">
        <w:rPr>
          <w:rFonts w:hint="eastAsia"/>
        </w:rPr>
        <w:t>研究グループでは、室温圧縮法によって得られた緻密化した非晶質シリカ</w:t>
      </w:r>
      <w:r w:rsidR="00871E96">
        <w:rPr>
          <w:rFonts w:hint="eastAsia"/>
          <w:color w:val="0000FF"/>
        </w:rPr>
        <w:t>[16]</w:t>
      </w:r>
      <w:r w:rsidRPr="00A53BF2">
        <w:rPr>
          <w:rFonts w:hint="eastAsia"/>
        </w:rPr>
        <w:t>と通常のシリカガラスの違いを明瞭にするために、</w:t>
      </w:r>
      <w:r w:rsidR="00533EC9" w:rsidRPr="00A53BF2">
        <w:rPr>
          <w:rFonts w:hint="eastAsia"/>
        </w:rPr>
        <w:t>シリカライト単結晶から作製した</w:t>
      </w:r>
      <w:r w:rsidRPr="00A53BF2">
        <w:rPr>
          <w:rFonts w:hint="eastAsia"/>
        </w:rPr>
        <w:t>非晶質シリカ</w:t>
      </w:r>
      <w:r w:rsidR="00533EC9" w:rsidRPr="00A53BF2">
        <w:rPr>
          <w:rFonts w:hint="eastAsia"/>
          <w:b/>
          <w:bCs/>
        </w:rPr>
        <w:t>1</w:t>
      </w:r>
      <w:r w:rsidR="00A93DD8" w:rsidRPr="00A53BF2">
        <w:rPr>
          <w:rFonts w:hint="eastAsia"/>
        </w:rPr>
        <w:t>の</w:t>
      </w:r>
      <w:r w:rsidRPr="00A53BF2">
        <w:rPr>
          <w:rFonts w:hint="eastAsia"/>
        </w:rPr>
        <w:t>熱処理</w:t>
      </w:r>
      <w:r w:rsidR="00A93DD8" w:rsidRPr="00A53BF2">
        <w:rPr>
          <w:rFonts w:hint="eastAsia"/>
        </w:rPr>
        <w:t>前後</w:t>
      </w:r>
      <w:r w:rsidRPr="00A53BF2">
        <w:rPr>
          <w:rFonts w:hint="eastAsia"/>
        </w:rPr>
        <w:t>に</w:t>
      </w:r>
      <w:r w:rsidR="00A93DD8" w:rsidRPr="00A53BF2">
        <w:rPr>
          <w:rFonts w:hint="eastAsia"/>
        </w:rPr>
        <w:t>おいて</w:t>
      </w:r>
      <w:r w:rsidR="00A93DD8" w:rsidRPr="00A53BF2">
        <w:rPr>
          <w:rFonts w:hint="eastAsia"/>
          <w:i/>
          <w:iCs/>
        </w:rPr>
        <w:t>S</w:t>
      </w:r>
      <w:r w:rsidR="00A93DD8" w:rsidRPr="00A53BF2">
        <w:t>(</w:t>
      </w:r>
      <w:r w:rsidR="00A93DD8" w:rsidRPr="00A53BF2">
        <w:rPr>
          <w:i/>
          <w:iCs/>
        </w:rPr>
        <w:t>k</w:t>
      </w:r>
      <w:r w:rsidR="00A93DD8" w:rsidRPr="00A53BF2">
        <w:t>)</w:t>
      </w:r>
      <w:r w:rsidRPr="00A53BF2">
        <w:rPr>
          <w:rFonts w:hint="eastAsia"/>
        </w:rPr>
        <w:t>の変化を観察した。図</w:t>
      </w:r>
      <w:r w:rsidR="00483384" w:rsidRPr="00A53BF2">
        <w:t>4</w:t>
      </w:r>
      <w:r w:rsidRPr="00A53BF2">
        <w:rPr>
          <w:rFonts w:hint="eastAsia"/>
        </w:rPr>
        <w:t>には、</w:t>
      </w:r>
      <w:r w:rsidR="00A93DD8" w:rsidRPr="00A53BF2">
        <w:rPr>
          <w:rFonts w:hint="eastAsia"/>
        </w:rPr>
        <w:t>シリカライト単結晶を出発原料として室温圧縮より得られた</w:t>
      </w:r>
      <w:r w:rsidRPr="00A53BF2">
        <w:rPr>
          <w:rFonts w:hint="eastAsia"/>
        </w:rPr>
        <w:t>非晶質シリカ</w:t>
      </w:r>
      <w:r w:rsidR="00A04906" w:rsidRPr="00A53BF2">
        <w:rPr>
          <w:rFonts w:hint="eastAsia"/>
          <w:b/>
          <w:bCs/>
        </w:rPr>
        <w:t>1</w:t>
      </w:r>
      <w:r w:rsidRPr="00A53BF2">
        <w:rPr>
          <w:rFonts w:hint="eastAsia"/>
        </w:rPr>
        <w:t>、</w:t>
      </w:r>
      <w:r w:rsidR="00A93DD8" w:rsidRPr="00A53BF2">
        <w:rPr>
          <w:rFonts w:hint="eastAsia"/>
        </w:rPr>
        <w:t>この</w:t>
      </w:r>
      <w:r w:rsidRPr="00A53BF2">
        <w:rPr>
          <w:rFonts w:hint="eastAsia"/>
        </w:rPr>
        <w:t>非晶質シリカを750℃で熱処理して得られた試料、そして、シリカガラスにおけるX線回折データを示</w:t>
      </w:r>
      <w:r w:rsidR="00A93DD8" w:rsidRPr="00A53BF2">
        <w:rPr>
          <w:rFonts w:hint="eastAsia"/>
        </w:rPr>
        <w:t>す</w:t>
      </w:r>
      <w:r w:rsidRPr="00A53BF2">
        <w:rPr>
          <w:rFonts w:hint="eastAsia"/>
        </w:rPr>
        <w:t>。</w:t>
      </w:r>
      <w:r w:rsidR="00A93DD8" w:rsidRPr="00A53BF2">
        <w:rPr>
          <w:rFonts w:hint="eastAsia"/>
        </w:rPr>
        <w:t>シリカライト</w:t>
      </w:r>
      <w:r w:rsidRPr="00A53BF2">
        <w:rPr>
          <w:rFonts w:hint="eastAsia"/>
        </w:rPr>
        <w:t>単結晶を出発原料として作製した非晶質シリカ</w:t>
      </w:r>
      <w:r w:rsidR="00A04906" w:rsidRPr="00A53BF2">
        <w:rPr>
          <w:rFonts w:hint="eastAsia"/>
          <w:b/>
          <w:bCs/>
        </w:rPr>
        <w:t>1</w:t>
      </w:r>
      <w:r w:rsidR="00A53BF2" w:rsidRPr="00A53BF2">
        <w:rPr>
          <w:rFonts w:hint="eastAsia"/>
        </w:rPr>
        <w:t>の</w:t>
      </w:r>
      <w:r w:rsidR="00A53BF2" w:rsidRPr="00A53BF2">
        <w:rPr>
          <w:rFonts w:hint="eastAsia"/>
          <w:i/>
          <w:iCs/>
        </w:rPr>
        <w:t>S</w:t>
      </w:r>
      <w:r w:rsidR="00A53BF2" w:rsidRPr="00A53BF2">
        <w:t>(</w:t>
      </w:r>
      <w:r w:rsidR="00A53BF2" w:rsidRPr="00A53BF2">
        <w:rPr>
          <w:i/>
          <w:iCs/>
        </w:rPr>
        <w:t>k</w:t>
      </w:r>
      <w:r w:rsidR="00A53BF2" w:rsidRPr="00A53BF2">
        <w:t>)</w:t>
      </w:r>
      <w:r w:rsidRPr="00A53BF2">
        <w:rPr>
          <w:rFonts w:hint="eastAsia"/>
        </w:rPr>
        <w:t>は、</w:t>
      </w:r>
      <w:r w:rsidR="00A93DD8" w:rsidRPr="00A53BF2">
        <w:rPr>
          <w:rFonts w:hint="eastAsia"/>
        </w:rPr>
        <w:t>大気中における</w:t>
      </w:r>
      <w:r w:rsidRPr="00A53BF2">
        <w:rPr>
          <w:rFonts w:hint="eastAsia"/>
        </w:rPr>
        <w:t>750℃の熱処理</w:t>
      </w:r>
      <w:r w:rsidR="00A93DD8" w:rsidRPr="00A53BF2">
        <w:rPr>
          <w:rFonts w:hint="eastAsia"/>
        </w:rPr>
        <w:t>（アニール処理）</w:t>
      </w:r>
      <w:r w:rsidRPr="00A53BF2">
        <w:rPr>
          <w:rFonts w:hint="eastAsia"/>
        </w:rPr>
        <w:t>によってシリカガラスに近いスペクトルに</w:t>
      </w:r>
      <w:r w:rsidR="00A93DD8" w:rsidRPr="00A53BF2">
        <w:rPr>
          <w:rFonts w:hint="eastAsia"/>
        </w:rPr>
        <w:t>変化するものの</w:t>
      </w:r>
      <w:r w:rsidRPr="00A53BF2">
        <w:rPr>
          <w:rFonts w:hint="eastAsia"/>
        </w:rPr>
        <w:t>、完全には一致</w:t>
      </w:r>
      <w:r w:rsidR="00A93DD8" w:rsidRPr="00A53BF2">
        <w:rPr>
          <w:rFonts w:hint="eastAsia"/>
        </w:rPr>
        <w:t>しない</w:t>
      </w:r>
      <w:r w:rsidRPr="00A53BF2">
        <w:rPr>
          <w:rFonts w:hint="eastAsia"/>
        </w:rPr>
        <w:t>。つまり、</w:t>
      </w:r>
      <w:r w:rsidR="00A93DD8" w:rsidRPr="00A53BF2">
        <w:rPr>
          <w:rFonts w:hint="eastAsia"/>
        </w:rPr>
        <w:t>この結果は、</w:t>
      </w:r>
      <w:r w:rsidRPr="00A53BF2">
        <w:rPr>
          <w:rFonts w:hint="eastAsia"/>
        </w:rPr>
        <w:t>同じSiO</w:t>
      </w:r>
      <w:r w:rsidRPr="00A53BF2">
        <w:rPr>
          <w:rFonts w:hint="eastAsia"/>
          <w:vertAlign w:val="subscript"/>
        </w:rPr>
        <w:t>2</w:t>
      </w:r>
      <w:r w:rsidRPr="00A53BF2">
        <w:rPr>
          <w:rFonts w:hint="eastAsia"/>
        </w:rPr>
        <w:t>の化学組成を有していながら、</w:t>
      </w:r>
      <w:r w:rsidR="00A93DD8" w:rsidRPr="00A53BF2">
        <w:rPr>
          <w:rFonts w:hint="eastAsia"/>
        </w:rPr>
        <w:t>シリカライト</w:t>
      </w:r>
      <w:r w:rsidRPr="00A53BF2">
        <w:rPr>
          <w:rFonts w:hint="eastAsia"/>
        </w:rPr>
        <w:t>構造に由来した構造が存在するため、</w:t>
      </w:r>
      <w:r w:rsidR="00A93DD8" w:rsidRPr="00A53BF2">
        <w:rPr>
          <w:rFonts w:hint="eastAsia"/>
        </w:rPr>
        <w:t>アニール後の試料において</w:t>
      </w:r>
      <w:r w:rsidRPr="00A53BF2">
        <w:rPr>
          <w:rFonts w:hint="eastAsia"/>
        </w:rPr>
        <w:t>スペクトル形状が異なるこということを示してい</w:t>
      </w:r>
      <w:r w:rsidR="00A04906" w:rsidRPr="00A53BF2">
        <w:rPr>
          <w:rFonts w:hint="eastAsia"/>
        </w:rPr>
        <w:t>る</w:t>
      </w:r>
      <w:r w:rsidRPr="00A53BF2">
        <w:rPr>
          <w:rFonts w:hint="eastAsia"/>
        </w:rPr>
        <w:t>。</w:t>
      </w:r>
      <w:r w:rsidRPr="00A53BF2">
        <w:rPr>
          <w:rFonts w:hint="eastAsia"/>
        </w:rPr>
        <w:lastRenderedPageBreak/>
        <w:t>よって、材料が溶融する温度まで加熱しない限りは、非晶質材料中に出発原料に由来した構造が残存しているということが</w:t>
      </w:r>
      <w:r w:rsidR="00A04906" w:rsidRPr="00A53BF2">
        <w:rPr>
          <w:rFonts w:hint="eastAsia"/>
        </w:rPr>
        <w:t>示唆される</w:t>
      </w:r>
      <w:r w:rsidRPr="00A53BF2">
        <w:rPr>
          <w:rFonts w:hint="eastAsia"/>
        </w:rPr>
        <w:t>。</w:t>
      </w:r>
    </w:p>
    <w:p w14:paraId="0213A12E" w14:textId="77777777" w:rsidR="00FA7ED0" w:rsidRPr="00A53BF2" w:rsidRDefault="00FA7ED0" w:rsidP="00FA7ED0">
      <w:pPr>
        <w:pStyle w:val="09"/>
        <w:ind w:firstLine="210"/>
      </w:pPr>
    </w:p>
    <w:p w14:paraId="461B0A19" w14:textId="60E9FEC9" w:rsidR="00FA7ED0" w:rsidRPr="00A53BF2" w:rsidRDefault="00D041D2" w:rsidP="005E20F0">
      <w:pPr>
        <w:pStyle w:val="09"/>
        <w:ind w:firstLineChars="0" w:firstLine="0"/>
        <w:jc w:val="center"/>
      </w:pPr>
      <w:r>
        <w:rPr>
          <w:noProof/>
        </w:rPr>
        <w:drawing>
          <wp:inline distT="0" distB="0" distL="0" distR="0" wp14:anchorId="02836DA9" wp14:editId="0BE05305">
            <wp:extent cx="6189345" cy="2239645"/>
            <wp:effectExtent l="0" t="0" r="1905" b="8255"/>
            <wp:docPr id="6646710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89345" cy="2239645"/>
                    </a:xfrm>
                    <a:prstGeom prst="rect">
                      <a:avLst/>
                    </a:prstGeom>
                    <a:noFill/>
                    <a:ln>
                      <a:noFill/>
                    </a:ln>
                  </pic:spPr>
                </pic:pic>
              </a:graphicData>
            </a:graphic>
          </wp:inline>
        </w:drawing>
      </w:r>
    </w:p>
    <w:p w14:paraId="165F3741" w14:textId="3B70F793" w:rsidR="00FA7ED0" w:rsidRPr="00A53BF2" w:rsidRDefault="00FA7ED0" w:rsidP="00FA7ED0">
      <w:pPr>
        <w:pStyle w:val="08"/>
        <w:spacing w:before="72"/>
        <w:rPr>
          <w:sz w:val="21"/>
          <w:szCs w:val="21"/>
        </w:rPr>
      </w:pPr>
      <w:r w:rsidRPr="00A53BF2">
        <w:rPr>
          <w:rFonts w:hint="eastAsia"/>
          <w:sz w:val="21"/>
          <w:szCs w:val="21"/>
        </w:rPr>
        <w:t>図</w:t>
      </w:r>
      <w:r w:rsidR="00483384" w:rsidRPr="00A53BF2">
        <w:rPr>
          <w:sz w:val="21"/>
          <w:szCs w:val="21"/>
        </w:rPr>
        <w:t>4</w:t>
      </w:r>
      <w:r w:rsidR="00D513D1" w:rsidRPr="00A53BF2">
        <w:rPr>
          <w:rFonts w:hint="eastAsia"/>
          <w:sz w:val="21"/>
          <w:szCs w:val="21"/>
        </w:rPr>
        <w:t>シリカライト由来の</w:t>
      </w:r>
      <w:r w:rsidRPr="00A53BF2">
        <w:rPr>
          <w:rFonts w:hint="eastAsia"/>
          <w:sz w:val="21"/>
          <w:szCs w:val="21"/>
        </w:rPr>
        <w:t>非晶質シリカ</w:t>
      </w:r>
      <w:r w:rsidR="00D513D1" w:rsidRPr="00A53BF2">
        <w:rPr>
          <w:rFonts w:hint="eastAsia"/>
          <w:sz w:val="21"/>
          <w:szCs w:val="21"/>
        </w:rPr>
        <w:t>における</w:t>
      </w:r>
      <w:r w:rsidRPr="00A53BF2">
        <w:rPr>
          <w:rFonts w:hint="eastAsia"/>
          <w:sz w:val="21"/>
          <w:szCs w:val="21"/>
        </w:rPr>
        <w:t>750℃熱処理</w:t>
      </w:r>
      <w:r w:rsidR="00D513D1" w:rsidRPr="00A53BF2">
        <w:rPr>
          <w:rFonts w:hint="eastAsia"/>
          <w:sz w:val="21"/>
          <w:szCs w:val="21"/>
        </w:rPr>
        <w:t>による</w:t>
      </w:r>
      <w:r w:rsidRPr="00A53BF2">
        <w:rPr>
          <w:rFonts w:hint="eastAsia"/>
          <w:sz w:val="21"/>
          <w:szCs w:val="21"/>
        </w:rPr>
        <w:t>構造</w:t>
      </w:r>
      <w:r w:rsidR="00D513D1" w:rsidRPr="00A53BF2">
        <w:rPr>
          <w:rFonts w:hint="eastAsia"/>
          <w:sz w:val="21"/>
          <w:szCs w:val="21"/>
        </w:rPr>
        <w:t>変化</w:t>
      </w:r>
    </w:p>
    <w:p w14:paraId="5DD77EBF" w14:textId="48EDF5B6" w:rsidR="00FA7ED0" w:rsidRPr="00A53BF2" w:rsidRDefault="00FA7ED0" w:rsidP="00FA7ED0">
      <w:pPr>
        <w:pStyle w:val="09"/>
        <w:ind w:firstLine="210"/>
        <w:jc w:val="center"/>
        <w:rPr>
          <w:b/>
          <w:bCs/>
          <w:color w:val="156082" w:themeColor="accent1"/>
        </w:rPr>
      </w:pPr>
      <w:r w:rsidRPr="00A53BF2">
        <w:rPr>
          <w:rFonts w:hint="eastAsia"/>
          <w:bCs/>
          <w:color w:val="4D4D4D"/>
        </w:rPr>
        <w:t>※原論文の図を引用・改変したものを使用しています。</w:t>
      </w:r>
    </w:p>
    <w:p w14:paraId="6B92873E" w14:textId="77777777" w:rsidR="00E6745E" w:rsidRDefault="00E6745E" w:rsidP="00E6745E">
      <w:pPr>
        <w:pStyle w:val="09"/>
        <w:ind w:firstLine="210"/>
      </w:pPr>
    </w:p>
    <w:p w14:paraId="6F5B470A" w14:textId="31B15907" w:rsidR="00E6745E" w:rsidRPr="00E6745E" w:rsidRDefault="00E6745E" w:rsidP="00E6745E">
      <w:pPr>
        <w:pStyle w:val="09"/>
        <w:ind w:firstLineChars="0" w:firstLine="0"/>
        <w:rPr>
          <w:b/>
          <w:bCs/>
        </w:rPr>
      </w:pPr>
      <w:r>
        <w:rPr>
          <w:rFonts w:hint="eastAsia"/>
          <w:b/>
          <w:bCs/>
        </w:rPr>
        <w:t>3</w:t>
      </w:r>
      <w:r w:rsidRPr="00E6745E">
        <w:rPr>
          <w:rFonts w:hint="eastAsia"/>
          <w:b/>
          <w:bCs/>
        </w:rPr>
        <w:t>．</w:t>
      </w:r>
      <w:r>
        <w:rPr>
          <w:rFonts w:hint="eastAsia"/>
          <w:b/>
          <w:bCs/>
        </w:rPr>
        <w:t>まとめ</w:t>
      </w:r>
    </w:p>
    <w:p w14:paraId="58035289" w14:textId="2C669887" w:rsidR="00FA7ED0" w:rsidRPr="00A53BF2" w:rsidRDefault="00FA7ED0" w:rsidP="00A53BF2">
      <w:pPr>
        <w:pStyle w:val="09"/>
        <w:ind w:firstLine="210"/>
      </w:pPr>
      <w:r w:rsidRPr="00A53BF2">
        <w:rPr>
          <w:rFonts w:hint="eastAsia"/>
        </w:rPr>
        <w:t>従来、非晶質材料は、構造が不規則であり、秩序性を意図的に材料に導入することは困難と考えられてきたが、今回、出発原料に由来した構造の秩序性を有する非晶質材料が作製できることを明らかにした。</w:t>
      </w:r>
      <w:r w:rsidR="00A53BF2">
        <w:rPr>
          <w:rFonts w:hint="eastAsia"/>
        </w:rPr>
        <w:t>また、</w:t>
      </w:r>
      <w:r w:rsidR="00A03759" w:rsidRPr="00A53BF2">
        <w:rPr>
          <w:rFonts w:hint="eastAsia"/>
        </w:rPr>
        <w:t>室温で高圧を印可することによって得られた緻密化した非晶質シリカについて、</w:t>
      </w:r>
      <w:r w:rsidR="00A53BF2">
        <w:rPr>
          <w:rFonts w:hint="eastAsia"/>
        </w:rPr>
        <w:t>シリカライト単結晶を原料とした場合、</w:t>
      </w:r>
      <w:r w:rsidR="00A03759" w:rsidRPr="00A53BF2">
        <w:rPr>
          <w:rFonts w:hint="eastAsia"/>
        </w:rPr>
        <w:t>11年以上も緻密化した構造が安定に存在していることを確かめた。</w:t>
      </w:r>
      <w:r w:rsidR="00A53BF2">
        <w:rPr>
          <w:rFonts w:hint="eastAsia"/>
        </w:rPr>
        <w:t>この永久高密度化した</w:t>
      </w:r>
      <w:r w:rsidR="00A03759" w:rsidRPr="00A53BF2">
        <w:rPr>
          <w:rFonts w:hint="eastAsia"/>
        </w:rPr>
        <w:t>非晶質シリカ</w:t>
      </w:r>
      <w:r w:rsidR="00A53BF2">
        <w:rPr>
          <w:rFonts w:hint="eastAsia"/>
        </w:rPr>
        <w:t>は、</w:t>
      </w:r>
      <w:r w:rsidR="00A03759" w:rsidRPr="00A53BF2">
        <w:rPr>
          <w:rFonts w:hint="eastAsia"/>
        </w:rPr>
        <w:t>従来のシリカガラスとは異なる構造</w:t>
      </w:r>
      <w:r w:rsidR="00A53BF2">
        <w:rPr>
          <w:rFonts w:hint="eastAsia"/>
        </w:rPr>
        <w:t>であり、原料であるシリカライト由来の構造が残存してい</w:t>
      </w:r>
      <w:r w:rsidR="00A03759" w:rsidRPr="00A53BF2">
        <w:rPr>
          <w:rFonts w:hint="eastAsia"/>
        </w:rPr>
        <w:t>た。</w:t>
      </w:r>
      <w:r w:rsidR="00A53BF2">
        <w:rPr>
          <w:rFonts w:hint="eastAsia"/>
        </w:rPr>
        <w:t>非晶質シリカ中に存在するシリカライト由来の構造は、アニール後も一部残存し、シリカガラスとは異なる非晶質材料の起源となっている。</w:t>
      </w:r>
      <w:r w:rsidR="00A03759" w:rsidRPr="00A53BF2">
        <w:rPr>
          <w:rFonts w:hint="eastAsia"/>
        </w:rPr>
        <w:t>従来、非晶質材料は構造が不規則であり、秩序性を意図的に材料に導入することは困難と考えられてきたが、今回、出発原料に由来した構造の秩序性を有する非晶質材料が作製できることを明らかにした。</w:t>
      </w:r>
    </w:p>
    <w:p w14:paraId="2B44FE01" w14:textId="51F41E74" w:rsidR="00FA7ED0" w:rsidRPr="00A53BF2" w:rsidRDefault="00F20587" w:rsidP="00FA7ED0">
      <w:pPr>
        <w:pStyle w:val="09"/>
        <w:ind w:firstLine="210"/>
      </w:pPr>
      <w:r w:rsidRPr="00A53BF2">
        <w:rPr>
          <w:rFonts w:hint="eastAsia"/>
        </w:rPr>
        <w:t>今後</w:t>
      </w:r>
      <w:r w:rsidR="00FA7ED0" w:rsidRPr="00A53BF2">
        <w:rPr>
          <w:rFonts w:hint="eastAsia"/>
        </w:rPr>
        <w:t>は、完全にランダムな非晶質（ガラス）材料と、結晶材料の中間に位置する材料について、その構造を制御する合成法の確立、あるいは、そのような構造を定量的に評価する手法の確立を目指し</w:t>
      </w:r>
      <w:r w:rsidRPr="00A53BF2">
        <w:rPr>
          <w:rFonts w:hint="eastAsia"/>
        </w:rPr>
        <w:t>たいと考えている</w:t>
      </w:r>
      <w:r w:rsidR="00FA7ED0" w:rsidRPr="00A53BF2">
        <w:rPr>
          <w:rFonts w:hint="eastAsia"/>
        </w:rPr>
        <w:t>。非晶質材料がどの程度無秩序であるかを明らかにし、作製する非晶質材料中における中距離秩序を制御することで、機能性材料としての物性制御、あるいは、新規機能発現に役立つと期待され</w:t>
      </w:r>
      <w:r w:rsidRPr="00A53BF2">
        <w:rPr>
          <w:rFonts w:hint="eastAsia"/>
        </w:rPr>
        <w:t>る</w:t>
      </w:r>
      <w:r w:rsidR="00FA7ED0" w:rsidRPr="00A53BF2">
        <w:rPr>
          <w:rFonts w:hint="eastAsia"/>
        </w:rPr>
        <w:t>。</w:t>
      </w:r>
    </w:p>
    <w:p w14:paraId="10D12CF4" w14:textId="77777777" w:rsidR="00FA7ED0" w:rsidRPr="00A53BF2" w:rsidRDefault="00FA7ED0" w:rsidP="00FA7ED0">
      <w:pPr>
        <w:pStyle w:val="09"/>
        <w:ind w:firstLine="210"/>
      </w:pPr>
    </w:p>
    <w:p w14:paraId="1FD7317D" w14:textId="7D89924D" w:rsidR="00483384" w:rsidRPr="00A53BF2" w:rsidRDefault="00483384">
      <w:pPr>
        <w:rPr>
          <w:rFonts w:ascii="游ゴシック" w:eastAsia="游ゴシック" w:hAnsi="游ゴシック"/>
          <w:b/>
          <w:bCs/>
        </w:rPr>
      </w:pPr>
      <w:r w:rsidRPr="00A53BF2">
        <w:rPr>
          <w:rFonts w:ascii="游ゴシック" w:eastAsia="游ゴシック" w:hAnsi="游ゴシック" w:hint="eastAsia"/>
          <w:b/>
          <w:bCs/>
        </w:rPr>
        <w:t>謝辞</w:t>
      </w:r>
    </w:p>
    <w:p w14:paraId="4D3959DB" w14:textId="102F5D92" w:rsidR="00483384" w:rsidRPr="00A53BF2" w:rsidRDefault="00483384" w:rsidP="00483384">
      <w:pPr>
        <w:pStyle w:val="09"/>
        <w:ind w:firstLine="210"/>
      </w:pPr>
      <w:r w:rsidRPr="00A53BF2">
        <w:rPr>
          <w:rFonts w:hint="eastAsia"/>
        </w:rPr>
        <w:t>本研究成果は、文部科学省の科学研究費補助金・学術変革領域研究「超秩序構造が創造する物性科学」（代表：名古屋工業大学　林好一先生、2020～2024年度）による支援を受けています。</w:t>
      </w:r>
    </w:p>
    <w:p w14:paraId="56743079" w14:textId="77777777" w:rsidR="00E6745E" w:rsidRDefault="00E6745E">
      <w:pPr>
        <w:widowControl/>
        <w:jc w:val="left"/>
        <w:rPr>
          <w:rFonts w:ascii="游ゴシック" w:eastAsia="游ゴシック" w:hAnsi="游ゴシック"/>
          <w:b/>
          <w:bCs/>
        </w:rPr>
      </w:pPr>
      <w:r>
        <w:rPr>
          <w:rFonts w:ascii="游ゴシック" w:eastAsia="游ゴシック" w:hAnsi="游ゴシック"/>
          <w:b/>
          <w:bCs/>
        </w:rPr>
        <w:br w:type="page"/>
      </w:r>
    </w:p>
    <w:p w14:paraId="2BD43C59" w14:textId="7BB128B9" w:rsidR="00483384" w:rsidRPr="00750BA7" w:rsidRDefault="00483384" w:rsidP="00711456">
      <w:pPr>
        <w:rPr>
          <w:rFonts w:ascii="Times New Roman" w:eastAsia="游ゴシック" w:hAnsi="Times New Roman" w:cs="Times New Roman"/>
          <w:b/>
          <w:bCs/>
        </w:rPr>
      </w:pPr>
      <w:r w:rsidRPr="00A53BF2">
        <w:rPr>
          <w:rFonts w:ascii="游ゴシック" w:eastAsia="游ゴシック" w:hAnsi="游ゴシック" w:hint="eastAsia"/>
          <w:b/>
          <w:bCs/>
        </w:rPr>
        <w:lastRenderedPageBreak/>
        <w:t>参考文献</w:t>
      </w:r>
    </w:p>
    <w:p w14:paraId="743AB73A" w14:textId="3DC2B4D0" w:rsidR="00BD2B94" w:rsidRPr="00750BA7" w:rsidRDefault="00BD2B94" w:rsidP="00BD2B94">
      <w:pPr>
        <w:pStyle w:val="a9"/>
        <w:numPr>
          <w:ilvl w:val="0"/>
          <w:numId w:val="2"/>
        </w:numPr>
        <w:rPr>
          <w:rFonts w:ascii="Times New Roman" w:eastAsia="Times New Roman" w:hAnsi="Times New Roman" w:cs="Times New Roman"/>
          <w:kern w:val="0"/>
          <w:lang w:val="en-GB" w:eastAsia="en-US"/>
        </w:rPr>
      </w:pPr>
      <w:r w:rsidRPr="00750BA7">
        <w:rPr>
          <w:rFonts w:ascii="Times New Roman" w:hAnsi="Times New Roman" w:cs="Times New Roman"/>
          <w:kern w:val="0"/>
          <w:lang w:val="en-GB"/>
        </w:rPr>
        <w:t xml:space="preserve">G. N. </w:t>
      </w:r>
      <w:r w:rsidRPr="00750BA7">
        <w:rPr>
          <w:rFonts w:ascii="Times New Roman" w:eastAsia="Times New Roman" w:hAnsi="Times New Roman" w:cs="Times New Roman"/>
          <w:kern w:val="0"/>
          <w:lang w:val="en-GB" w:eastAsia="en-US"/>
        </w:rPr>
        <w:t>Greaves</w:t>
      </w:r>
      <w:r w:rsidRPr="00750BA7">
        <w:rPr>
          <w:rFonts w:ascii="Times New Roman" w:eastAsia="ＭＳ 明朝" w:hAnsi="Times New Roman" w:cs="Times New Roman"/>
          <w:kern w:val="0"/>
          <w:lang w:val="en-GB"/>
        </w:rPr>
        <w:t xml:space="preserve"> et al. </w:t>
      </w:r>
      <w:r w:rsidRPr="00750BA7">
        <w:rPr>
          <w:rFonts w:ascii="Times New Roman" w:eastAsia="Times New Roman" w:hAnsi="Times New Roman" w:cs="Times New Roman"/>
          <w:i/>
          <w:iCs/>
          <w:kern w:val="0"/>
          <w:lang w:val="en-GB" w:eastAsia="en-US"/>
        </w:rPr>
        <w:t>Adv. Phys</w:t>
      </w:r>
      <w:r w:rsidRPr="00750BA7">
        <w:rPr>
          <w:rFonts w:ascii="Times New Roman" w:eastAsia="Times New Roman" w:hAnsi="Times New Roman" w:cs="Times New Roman"/>
          <w:kern w:val="0"/>
          <w:lang w:val="en-GB" w:eastAsia="en-US"/>
        </w:rPr>
        <w:t>.</w:t>
      </w:r>
      <w:r w:rsidRPr="00750BA7">
        <w:rPr>
          <w:rFonts w:ascii="Times New Roman" w:eastAsia="Times New Roman" w:hAnsi="Times New Roman" w:cs="Times New Roman"/>
          <w:b/>
          <w:bCs/>
          <w:kern w:val="0"/>
          <w:lang w:val="en-GB" w:eastAsia="en-US"/>
        </w:rPr>
        <w:t xml:space="preserve"> 56</w:t>
      </w:r>
      <w:r w:rsidRPr="00463DE7">
        <w:rPr>
          <w:rFonts w:ascii="Times New Roman" w:eastAsia="Times New Roman" w:hAnsi="Times New Roman" w:cs="Times New Roman"/>
          <w:kern w:val="0"/>
          <w:lang w:val="en-GB" w:eastAsia="en-US"/>
        </w:rPr>
        <w:t>,</w:t>
      </w:r>
      <w:r w:rsidRPr="00750BA7">
        <w:rPr>
          <w:rFonts w:ascii="Times New Roman" w:eastAsia="Times New Roman" w:hAnsi="Times New Roman" w:cs="Times New Roman"/>
          <w:b/>
          <w:bCs/>
          <w:kern w:val="0"/>
          <w:lang w:val="en-GB" w:eastAsia="en-US"/>
        </w:rPr>
        <w:t xml:space="preserve"> </w:t>
      </w:r>
      <w:r w:rsidRPr="00750BA7">
        <w:rPr>
          <w:rFonts w:ascii="Times New Roman" w:eastAsia="Times New Roman" w:hAnsi="Times New Roman" w:cs="Times New Roman"/>
          <w:kern w:val="0"/>
          <w:lang w:val="en-GB" w:eastAsia="en-US"/>
        </w:rPr>
        <w:t>1 (2007).</w:t>
      </w:r>
    </w:p>
    <w:p w14:paraId="1A9B9218" w14:textId="594400E8" w:rsidR="00BD2B94" w:rsidRPr="00750BA7" w:rsidRDefault="00BD2B94" w:rsidP="00BD2B94">
      <w:pPr>
        <w:pStyle w:val="a9"/>
        <w:numPr>
          <w:ilvl w:val="0"/>
          <w:numId w:val="2"/>
        </w:numPr>
        <w:rPr>
          <w:rFonts w:ascii="Times New Roman" w:eastAsia="Times New Roman" w:hAnsi="Times New Roman" w:cs="Times New Roman"/>
          <w:kern w:val="0"/>
          <w:lang w:val="en-GB" w:eastAsia="en-US"/>
        </w:rPr>
      </w:pPr>
      <w:r w:rsidRPr="00750BA7">
        <w:rPr>
          <w:rFonts w:ascii="Times New Roman" w:eastAsia="Times New Roman" w:hAnsi="Times New Roman" w:cs="Times New Roman"/>
          <w:kern w:val="0"/>
          <w:lang w:val="en-GB" w:eastAsia="en-US"/>
        </w:rPr>
        <w:t xml:space="preserve">P. Salmon et al. </w:t>
      </w:r>
      <w:r w:rsidRPr="00750BA7">
        <w:rPr>
          <w:rFonts w:ascii="Times New Roman" w:eastAsia="Times New Roman" w:hAnsi="Times New Roman" w:cs="Times New Roman"/>
          <w:i/>
          <w:iCs/>
          <w:kern w:val="0"/>
          <w:lang w:val="en-GB" w:eastAsia="en-US"/>
        </w:rPr>
        <w:t>Nature</w:t>
      </w:r>
      <w:r w:rsidRPr="00750BA7">
        <w:rPr>
          <w:rFonts w:ascii="Times New Roman" w:eastAsia="Times New Roman" w:hAnsi="Times New Roman" w:cs="Times New Roman"/>
          <w:kern w:val="0"/>
          <w:lang w:val="en-GB" w:eastAsia="en-US"/>
        </w:rPr>
        <w:t xml:space="preserve"> </w:t>
      </w:r>
      <w:r w:rsidRPr="00750BA7">
        <w:rPr>
          <w:rFonts w:ascii="Times New Roman" w:eastAsia="Times New Roman" w:hAnsi="Times New Roman" w:cs="Times New Roman"/>
          <w:b/>
          <w:bCs/>
          <w:kern w:val="0"/>
          <w:lang w:val="en-GB" w:eastAsia="en-US"/>
        </w:rPr>
        <w:t>435</w:t>
      </w:r>
      <w:r w:rsidRPr="00463DE7">
        <w:rPr>
          <w:rFonts w:ascii="Times New Roman" w:eastAsia="Times New Roman" w:hAnsi="Times New Roman" w:cs="Times New Roman"/>
          <w:kern w:val="0"/>
          <w:lang w:val="en-GB" w:eastAsia="en-US"/>
        </w:rPr>
        <w:t>,</w:t>
      </w:r>
      <w:r w:rsidRPr="00750BA7">
        <w:rPr>
          <w:rFonts w:ascii="Times New Roman" w:eastAsia="Times New Roman" w:hAnsi="Times New Roman" w:cs="Times New Roman"/>
          <w:kern w:val="0"/>
          <w:lang w:val="en-GB" w:eastAsia="en-US"/>
        </w:rPr>
        <w:t xml:space="preserve"> 75 (2005).</w:t>
      </w:r>
    </w:p>
    <w:p w14:paraId="4D1EE937" w14:textId="3F84B6BE" w:rsidR="00BD2B94" w:rsidRPr="00750BA7" w:rsidRDefault="00296DB5" w:rsidP="00BD2B94">
      <w:pPr>
        <w:pStyle w:val="a9"/>
        <w:numPr>
          <w:ilvl w:val="0"/>
          <w:numId w:val="2"/>
        </w:numPr>
        <w:rPr>
          <w:rFonts w:ascii="Times New Roman" w:eastAsia="Times New Roman" w:hAnsi="Times New Roman" w:cs="Times New Roman"/>
          <w:kern w:val="0"/>
          <w:lang w:val="en-GB" w:eastAsia="en-US"/>
        </w:rPr>
      </w:pPr>
      <w:r w:rsidRPr="00750BA7">
        <w:rPr>
          <w:rFonts w:ascii="Times New Roman" w:hAnsi="Times New Roman" w:cs="Times New Roman" w:hint="eastAsia"/>
          <w:kern w:val="0"/>
          <w:lang w:val="en-GB"/>
        </w:rPr>
        <w:t>H</w:t>
      </w:r>
      <w:r w:rsidRPr="00750BA7">
        <w:rPr>
          <w:rFonts w:ascii="Times New Roman" w:hAnsi="Times New Roman" w:cs="Times New Roman"/>
          <w:kern w:val="0"/>
          <w:lang w:val="en-GB"/>
        </w:rPr>
        <w:t xml:space="preserve">. E. Fischer et al. </w:t>
      </w:r>
      <w:r w:rsidRPr="00750BA7">
        <w:rPr>
          <w:rFonts w:ascii="Times New Roman" w:hAnsi="Times New Roman" w:cs="Times New Roman"/>
          <w:i/>
          <w:iCs/>
          <w:kern w:val="0"/>
          <w:lang w:val="en-GB"/>
        </w:rPr>
        <w:t>Rep. Prog. Phys.</w:t>
      </w:r>
      <w:r w:rsidRPr="00750BA7">
        <w:rPr>
          <w:rFonts w:ascii="Times New Roman" w:hAnsi="Times New Roman" w:cs="Times New Roman"/>
          <w:kern w:val="0"/>
          <w:lang w:val="en-GB"/>
        </w:rPr>
        <w:t xml:space="preserve"> </w:t>
      </w:r>
      <w:r w:rsidRPr="00750BA7">
        <w:rPr>
          <w:rFonts w:ascii="Times New Roman" w:hAnsi="Times New Roman" w:cs="Times New Roman"/>
          <w:b/>
          <w:bCs/>
          <w:kern w:val="0"/>
          <w:lang w:val="en-GB"/>
        </w:rPr>
        <w:t>69</w:t>
      </w:r>
      <w:r w:rsidRPr="00463DE7">
        <w:rPr>
          <w:rFonts w:ascii="Times New Roman" w:hAnsi="Times New Roman" w:cs="Times New Roman"/>
          <w:kern w:val="0"/>
          <w:lang w:val="en-GB"/>
        </w:rPr>
        <w:t>,</w:t>
      </w:r>
      <w:r w:rsidRPr="00750BA7">
        <w:rPr>
          <w:rFonts w:ascii="Times New Roman" w:hAnsi="Times New Roman" w:cs="Times New Roman"/>
          <w:b/>
          <w:bCs/>
          <w:kern w:val="0"/>
          <w:lang w:val="en-GB"/>
        </w:rPr>
        <w:t xml:space="preserve"> </w:t>
      </w:r>
      <w:r w:rsidRPr="00750BA7">
        <w:rPr>
          <w:rFonts w:ascii="Times New Roman" w:hAnsi="Times New Roman" w:cs="Times New Roman"/>
          <w:kern w:val="0"/>
          <w:lang w:val="en-GB"/>
        </w:rPr>
        <w:t>233 (2006).</w:t>
      </w:r>
    </w:p>
    <w:p w14:paraId="533A8E6B" w14:textId="13E75894" w:rsidR="00711456" w:rsidRPr="00750BA7" w:rsidRDefault="00711456" w:rsidP="00711456">
      <w:pPr>
        <w:pStyle w:val="a9"/>
        <w:numPr>
          <w:ilvl w:val="0"/>
          <w:numId w:val="2"/>
        </w:numPr>
        <w:rPr>
          <w:rFonts w:ascii="Times New Roman" w:eastAsia="Times New Roman" w:hAnsi="Times New Roman" w:cs="Times New Roman"/>
          <w:kern w:val="0"/>
          <w:lang w:val="en-GB" w:eastAsia="en-US"/>
        </w:rPr>
      </w:pPr>
      <w:r w:rsidRPr="00750BA7">
        <w:rPr>
          <w:rFonts w:ascii="Times New Roman" w:eastAsia="Times New Roman" w:hAnsi="Times New Roman" w:cs="Times New Roman"/>
          <w:kern w:val="0"/>
          <w:lang w:val="en-GB" w:eastAsia="en-US"/>
        </w:rPr>
        <w:t xml:space="preserve">S. Kohara et al. </w:t>
      </w:r>
      <w:r w:rsidRPr="00750BA7">
        <w:rPr>
          <w:rFonts w:ascii="Times New Roman" w:eastAsia="Times New Roman" w:hAnsi="Times New Roman" w:cs="Times New Roman"/>
          <w:i/>
          <w:iCs/>
          <w:kern w:val="0"/>
          <w:lang w:val="en-GB" w:eastAsia="en-US"/>
        </w:rPr>
        <w:t>Adv. Phys. X</w:t>
      </w:r>
      <w:r w:rsidRPr="00750BA7">
        <w:rPr>
          <w:rFonts w:ascii="Times New Roman" w:eastAsia="Times New Roman" w:hAnsi="Times New Roman" w:cs="Times New Roman"/>
          <w:kern w:val="0"/>
          <w:lang w:val="en-GB" w:eastAsia="en-US"/>
        </w:rPr>
        <w:t xml:space="preserve"> </w:t>
      </w:r>
      <w:r w:rsidRPr="00750BA7">
        <w:rPr>
          <w:rFonts w:ascii="Times New Roman" w:eastAsia="Times New Roman" w:hAnsi="Times New Roman" w:cs="Times New Roman"/>
          <w:b/>
          <w:bCs/>
          <w:kern w:val="0"/>
          <w:lang w:val="en-GB" w:eastAsia="en-US"/>
        </w:rPr>
        <w:t>1</w:t>
      </w:r>
      <w:r w:rsidRPr="00463DE7">
        <w:rPr>
          <w:rFonts w:ascii="Times New Roman" w:eastAsia="Times New Roman" w:hAnsi="Times New Roman" w:cs="Times New Roman"/>
          <w:kern w:val="0"/>
          <w:lang w:val="en-GB" w:eastAsia="en-US"/>
        </w:rPr>
        <w:t>,</w:t>
      </w:r>
      <w:r w:rsidRPr="00750BA7">
        <w:rPr>
          <w:rFonts w:ascii="Times New Roman" w:eastAsia="Times New Roman" w:hAnsi="Times New Roman" w:cs="Times New Roman"/>
          <w:kern w:val="0"/>
          <w:lang w:val="en-GB" w:eastAsia="en-US"/>
        </w:rPr>
        <w:t xml:space="preserve"> 640 (2016).</w:t>
      </w:r>
    </w:p>
    <w:p w14:paraId="2737B50F" w14:textId="7A4BD8CF" w:rsidR="00711456" w:rsidRPr="00750BA7" w:rsidRDefault="00711456" w:rsidP="006F1CD1">
      <w:pPr>
        <w:pStyle w:val="a9"/>
        <w:numPr>
          <w:ilvl w:val="0"/>
          <w:numId w:val="2"/>
        </w:numPr>
        <w:rPr>
          <w:lang w:val="en-GB"/>
        </w:rPr>
      </w:pPr>
      <w:r w:rsidRPr="00750BA7">
        <w:rPr>
          <w:rFonts w:ascii="Times New Roman" w:eastAsia="Times New Roman" w:hAnsi="Times New Roman" w:cs="Times New Roman"/>
          <w:kern w:val="0"/>
          <w:lang w:val="en-GB" w:eastAsia="en-US"/>
        </w:rPr>
        <w:t>Y. Onodera et al.</w:t>
      </w:r>
      <w:r w:rsidRPr="00750BA7">
        <w:rPr>
          <w:rFonts w:ascii="Times New Roman" w:eastAsia="Times New Roman" w:hAnsi="Times New Roman" w:cs="Times New Roman"/>
          <w:i/>
          <w:iCs/>
          <w:kern w:val="0"/>
          <w:lang w:val="en-GB" w:eastAsia="en-US"/>
        </w:rPr>
        <w:t xml:space="preserve"> J. Ceram. Soc. Jpn.</w:t>
      </w:r>
      <w:r w:rsidRPr="00750BA7">
        <w:rPr>
          <w:rFonts w:ascii="Times New Roman" w:eastAsia="Times New Roman" w:hAnsi="Times New Roman" w:cs="Times New Roman"/>
          <w:kern w:val="0"/>
          <w:lang w:val="en-GB" w:eastAsia="en-US"/>
        </w:rPr>
        <w:t xml:space="preserve"> </w:t>
      </w:r>
      <w:r w:rsidRPr="00750BA7">
        <w:rPr>
          <w:rFonts w:ascii="Times New Roman" w:eastAsia="Times New Roman" w:hAnsi="Times New Roman" w:cs="Times New Roman"/>
          <w:b/>
          <w:bCs/>
          <w:kern w:val="0"/>
          <w:lang w:val="en-GB" w:eastAsia="en-US"/>
        </w:rPr>
        <w:t>127</w:t>
      </w:r>
      <w:r w:rsidRPr="00463DE7">
        <w:rPr>
          <w:rFonts w:ascii="Times New Roman" w:eastAsia="Times New Roman" w:hAnsi="Times New Roman" w:cs="Times New Roman"/>
          <w:kern w:val="0"/>
          <w:lang w:val="en-GB" w:eastAsia="en-US"/>
        </w:rPr>
        <w:t>,</w:t>
      </w:r>
      <w:r w:rsidRPr="00750BA7">
        <w:rPr>
          <w:rFonts w:ascii="Times New Roman" w:eastAsia="Times New Roman" w:hAnsi="Times New Roman" w:cs="Times New Roman"/>
          <w:kern w:val="0"/>
          <w:lang w:val="en-GB" w:eastAsia="en-US"/>
        </w:rPr>
        <w:t xml:space="preserve"> 853 (2019).</w:t>
      </w:r>
    </w:p>
    <w:p w14:paraId="1737C5C8" w14:textId="5FD80533" w:rsidR="00E6745E" w:rsidRPr="00750BA7" w:rsidRDefault="00296DB5" w:rsidP="00711456">
      <w:pPr>
        <w:pStyle w:val="a9"/>
        <w:numPr>
          <w:ilvl w:val="0"/>
          <w:numId w:val="2"/>
        </w:numPr>
        <w:rPr>
          <w:rFonts w:ascii="Times New Roman" w:eastAsia="游ゴシック" w:hAnsi="Times New Roman" w:cs="Times New Roman"/>
        </w:rPr>
      </w:pPr>
      <w:r w:rsidRPr="00750BA7">
        <w:rPr>
          <w:rFonts w:ascii="Times New Roman" w:eastAsia="游ゴシック" w:hAnsi="Times New Roman" w:cs="Times New Roman"/>
        </w:rPr>
        <w:t>G.</w:t>
      </w:r>
      <w:r w:rsidR="00750BA7">
        <w:rPr>
          <w:rFonts w:ascii="Times New Roman" w:eastAsia="游ゴシック" w:hAnsi="Times New Roman" w:cs="Times New Roman"/>
        </w:rPr>
        <w:t xml:space="preserve"> </w:t>
      </w:r>
      <w:r w:rsidRPr="00750BA7">
        <w:rPr>
          <w:rFonts w:ascii="Times New Roman" w:eastAsia="游ゴシック" w:hAnsi="Times New Roman" w:cs="Times New Roman"/>
        </w:rPr>
        <w:t xml:space="preserve">J. Owens et al. </w:t>
      </w:r>
      <w:r w:rsidRPr="00750BA7">
        <w:rPr>
          <w:rFonts w:ascii="Times New Roman" w:eastAsia="游ゴシック" w:hAnsi="Times New Roman" w:cs="Times New Roman"/>
          <w:i/>
          <w:iCs/>
        </w:rPr>
        <w:t>Prog. Mater. Sci.</w:t>
      </w:r>
      <w:r w:rsidRPr="00750BA7">
        <w:rPr>
          <w:rFonts w:ascii="Times New Roman" w:eastAsia="游ゴシック" w:hAnsi="Times New Roman" w:cs="Times New Roman"/>
        </w:rPr>
        <w:t xml:space="preserve"> </w:t>
      </w:r>
      <w:r w:rsidRPr="00750BA7">
        <w:rPr>
          <w:rFonts w:ascii="Times New Roman" w:eastAsia="游ゴシック" w:hAnsi="Times New Roman" w:cs="Times New Roman"/>
          <w:b/>
          <w:bCs/>
        </w:rPr>
        <w:t>77</w:t>
      </w:r>
      <w:r w:rsidRPr="00463DE7">
        <w:rPr>
          <w:rFonts w:ascii="Times New Roman" w:eastAsia="游ゴシック" w:hAnsi="Times New Roman" w:cs="Times New Roman"/>
        </w:rPr>
        <w:t>,</w:t>
      </w:r>
      <w:r w:rsidRPr="00750BA7">
        <w:rPr>
          <w:rFonts w:ascii="Times New Roman" w:eastAsia="游ゴシック" w:hAnsi="Times New Roman" w:cs="Times New Roman"/>
        </w:rPr>
        <w:t xml:space="preserve"> 1 (2006).</w:t>
      </w:r>
    </w:p>
    <w:p w14:paraId="4AFC9893" w14:textId="2F36813F" w:rsidR="00E6745E" w:rsidRPr="00750BA7" w:rsidRDefault="00B8397E" w:rsidP="00711456">
      <w:pPr>
        <w:pStyle w:val="a9"/>
        <w:numPr>
          <w:ilvl w:val="0"/>
          <w:numId w:val="2"/>
        </w:numPr>
        <w:rPr>
          <w:rFonts w:ascii="Times New Roman" w:eastAsia="游ゴシック" w:hAnsi="Times New Roman" w:cs="Times New Roman"/>
        </w:rPr>
      </w:pPr>
      <w:r w:rsidRPr="00750BA7">
        <w:rPr>
          <w:rFonts w:ascii="Times New Roman" w:eastAsia="游ゴシック" w:hAnsi="Times New Roman" w:cs="Times New Roman"/>
        </w:rPr>
        <w:t>K. Kajihara et al.</w:t>
      </w:r>
      <w:r w:rsidRPr="00750BA7">
        <w:rPr>
          <w:rFonts w:ascii="Times New Roman" w:eastAsia="游ゴシック" w:hAnsi="Times New Roman" w:cs="Times New Roman"/>
          <w:i/>
          <w:iCs/>
        </w:rPr>
        <w:t xml:space="preserve"> Chem.</w:t>
      </w:r>
      <w:r w:rsidR="00D07B5C">
        <w:rPr>
          <w:rFonts w:ascii="Times New Roman" w:eastAsia="游ゴシック" w:hAnsi="Times New Roman" w:cs="Times New Roman"/>
          <w:i/>
          <w:iCs/>
        </w:rPr>
        <w:t xml:space="preserve"> </w:t>
      </w:r>
      <w:r w:rsidRPr="00750BA7">
        <w:rPr>
          <w:rFonts w:ascii="Times New Roman" w:eastAsia="游ゴシック" w:hAnsi="Times New Roman" w:cs="Times New Roman"/>
          <w:i/>
          <w:iCs/>
        </w:rPr>
        <w:t xml:space="preserve">Commun. </w:t>
      </w:r>
      <w:r w:rsidRPr="00750BA7">
        <w:rPr>
          <w:rFonts w:ascii="Times New Roman" w:eastAsia="游ゴシック" w:hAnsi="Times New Roman" w:cs="Times New Roman"/>
        </w:rPr>
        <w:t>2580 (2009).</w:t>
      </w:r>
    </w:p>
    <w:p w14:paraId="0094112C" w14:textId="0ECBFFB1" w:rsidR="00AB0BB4" w:rsidRPr="00750BA7" w:rsidRDefault="004772F2" w:rsidP="00711456">
      <w:pPr>
        <w:pStyle w:val="a9"/>
        <w:numPr>
          <w:ilvl w:val="0"/>
          <w:numId w:val="2"/>
        </w:numPr>
        <w:contextualSpacing w:val="0"/>
        <w:jc w:val="left"/>
        <w:rPr>
          <w:rFonts w:ascii="Times New Roman" w:hAnsi="Times New Roman" w:cs="Times New Roman"/>
          <w:lang w:val="en-GB"/>
        </w:rPr>
      </w:pPr>
      <w:r w:rsidRPr="00750BA7">
        <w:rPr>
          <w:rFonts w:ascii="Times New Roman" w:hAnsi="Times New Roman" w:cs="Times New Roman"/>
          <w:lang w:val="en-GB"/>
        </w:rPr>
        <w:t xml:space="preserve">J. </w:t>
      </w:r>
      <w:r w:rsidR="00AB0BB4" w:rsidRPr="00750BA7">
        <w:rPr>
          <w:rFonts w:ascii="Times New Roman" w:hAnsi="Times New Roman" w:cs="Times New Roman"/>
          <w:lang w:val="en-GB"/>
        </w:rPr>
        <w:t>Zhang</w:t>
      </w:r>
      <w:r w:rsidRPr="00750BA7">
        <w:rPr>
          <w:rFonts w:ascii="Times New Roman" w:hAnsi="Times New Roman" w:cs="Times New Roman"/>
          <w:lang w:val="en-GB"/>
        </w:rPr>
        <w:t>et et al.</w:t>
      </w:r>
      <w:r w:rsidR="00AB0BB4" w:rsidRPr="00750BA7">
        <w:rPr>
          <w:rFonts w:ascii="Times New Roman" w:hAnsi="Times New Roman" w:cs="Times New Roman"/>
          <w:lang w:val="en-GB"/>
        </w:rPr>
        <w:t xml:space="preserve"> </w:t>
      </w:r>
      <w:r w:rsidR="00AB0BB4" w:rsidRPr="00750BA7">
        <w:rPr>
          <w:rFonts w:ascii="Times New Roman" w:hAnsi="Times New Roman" w:cs="Times New Roman"/>
          <w:i/>
          <w:iCs/>
          <w:lang w:val="en-GB"/>
        </w:rPr>
        <w:t xml:space="preserve">Ceram. Int. </w:t>
      </w:r>
      <w:r w:rsidR="00AB0BB4" w:rsidRPr="00750BA7">
        <w:rPr>
          <w:rFonts w:ascii="Times New Roman" w:hAnsi="Times New Roman" w:cs="Times New Roman"/>
          <w:b/>
          <w:bCs/>
          <w:lang w:val="en-GB"/>
        </w:rPr>
        <w:t>38</w:t>
      </w:r>
      <w:r w:rsidR="00AB0BB4" w:rsidRPr="00750BA7">
        <w:rPr>
          <w:rFonts w:ascii="Times New Roman" w:hAnsi="Times New Roman" w:cs="Times New Roman"/>
          <w:lang w:val="en-GB"/>
        </w:rPr>
        <w:t>,</w:t>
      </w:r>
      <w:r w:rsidR="00AB0BB4" w:rsidRPr="00750BA7">
        <w:rPr>
          <w:rFonts w:ascii="Times New Roman" w:hAnsi="Times New Roman" w:cs="Times New Roman"/>
          <w:b/>
          <w:bCs/>
          <w:lang w:val="en-GB"/>
        </w:rPr>
        <w:t xml:space="preserve"> </w:t>
      </w:r>
      <w:r w:rsidR="00AB0BB4" w:rsidRPr="00750BA7">
        <w:rPr>
          <w:rFonts w:ascii="Times New Roman" w:hAnsi="Times New Roman" w:cs="Times New Roman"/>
          <w:lang w:val="en-GB"/>
        </w:rPr>
        <w:t>2673–2678 (2012).</w:t>
      </w:r>
    </w:p>
    <w:p w14:paraId="5395CCEE" w14:textId="67DC7233" w:rsidR="00E6745E" w:rsidRPr="00750BA7" w:rsidRDefault="00AB0BB4" w:rsidP="00711456">
      <w:pPr>
        <w:pStyle w:val="a9"/>
        <w:numPr>
          <w:ilvl w:val="0"/>
          <w:numId w:val="2"/>
        </w:numPr>
        <w:rPr>
          <w:rFonts w:ascii="Times New Roman" w:eastAsia="游ゴシック" w:hAnsi="Times New Roman" w:cs="Times New Roman"/>
        </w:rPr>
      </w:pPr>
      <w:r w:rsidRPr="00750BA7">
        <w:rPr>
          <w:rFonts w:ascii="Times New Roman" w:eastAsia="游ゴシック" w:hAnsi="Times New Roman" w:cs="Times New Roman"/>
        </w:rPr>
        <w:t xml:space="preserve">H. Masai et al. </w:t>
      </w:r>
      <w:r w:rsidRPr="00463DE7">
        <w:rPr>
          <w:rFonts w:ascii="Times New Roman" w:eastAsia="游ゴシック" w:hAnsi="Times New Roman" w:cs="Times New Roman"/>
          <w:i/>
        </w:rPr>
        <w:t>Sci. Rep.</w:t>
      </w:r>
      <w:r w:rsidRPr="00750BA7">
        <w:rPr>
          <w:rFonts w:ascii="Times New Roman" w:eastAsia="游ゴシック" w:hAnsi="Times New Roman" w:cs="Times New Roman"/>
        </w:rPr>
        <w:t xml:space="preserve"> </w:t>
      </w:r>
      <w:r w:rsidRPr="00750BA7">
        <w:rPr>
          <w:rFonts w:ascii="Times New Roman" w:eastAsia="游ゴシック" w:hAnsi="Times New Roman" w:cs="Times New Roman"/>
          <w:b/>
          <w:bCs/>
        </w:rPr>
        <w:t>12</w:t>
      </w:r>
      <w:r w:rsidRPr="00463DE7">
        <w:rPr>
          <w:rFonts w:ascii="Times New Roman" w:eastAsia="游ゴシック" w:hAnsi="Times New Roman" w:cs="Times New Roman"/>
        </w:rPr>
        <w:t>,</w:t>
      </w:r>
      <w:r w:rsidR="0049460F">
        <w:rPr>
          <w:rFonts w:ascii="Times New Roman" w:eastAsia="游ゴシック" w:hAnsi="Times New Roman" w:cs="Times New Roman"/>
        </w:rPr>
        <w:t xml:space="preserve"> </w:t>
      </w:r>
      <w:r w:rsidRPr="00750BA7">
        <w:rPr>
          <w:rFonts w:ascii="Times New Roman" w:eastAsia="游ゴシック" w:hAnsi="Times New Roman" w:cs="Times New Roman"/>
        </w:rPr>
        <w:t>14761 (2022).</w:t>
      </w:r>
    </w:p>
    <w:p w14:paraId="07CEA3CB" w14:textId="77777777" w:rsidR="00871E96" w:rsidRPr="00750BA7" w:rsidRDefault="00871E96" w:rsidP="00871E96">
      <w:pPr>
        <w:pStyle w:val="Referencesandnotes"/>
        <w:numPr>
          <w:ilvl w:val="0"/>
          <w:numId w:val="2"/>
        </w:numPr>
        <w:spacing w:before="0"/>
        <w:rPr>
          <w:sz w:val="21"/>
          <w:szCs w:val="21"/>
          <w:lang w:val="en-GB"/>
        </w:rPr>
      </w:pPr>
      <w:r w:rsidRPr="00750BA7">
        <w:rPr>
          <w:sz w:val="21"/>
          <w:szCs w:val="21"/>
          <w:lang w:val="en-GB"/>
        </w:rPr>
        <w:t xml:space="preserve">R. Boehler, </w:t>
      </w:r>
      <w:r w:rsidRPr="00750BA7">
        <w:rPr>
          <w:i/>
          <w:iCs/>
          <w:sz w:val="21"/>
          <w:szCs w:val="21"/>
          <w:lang w:val="en-GB"/>
        </w:rPr>
        <w:t>Rev. Geophys.</w:t>
      </w:r>
      <w:r w:rsidRPr="00750BA7">
        <w:rPr>
          <w:sz w:val="21"/>
          <w:szCs w:val="21"/>
          <w:lang w:val="en-GB"/>
        </w:rPr>
        <w:t xml:space="preserve"> </w:t>
      </w:r>
      <w:r w:rsidRPr="00750BA7">
        <w:rPr>
          <w:b/>
          <w:bCs/>
          <w:sz w:val="21"/>
          <w:szCs w:val="21"/>
          <w:lang w:val="en-GB"/>
        </w:rPr>
        <w:t>38</w:t>
      </w:r>
      <w:r w:rsidRPr="00750BA7">
        <w:rPr>
          <w:sz w:val="21"/>
          <w:szCs w:val="21"/>
          <w:lang w:val="en-GB"/>
        </w:rPr>
        <w:t>, 221</w:t>
      </w:r>
      <w:r w:rsidRPr="00750BA7">
        <w:rPr>
          <w:sz w:val="21"/>
          <w:szCs w:val="21"/>
          <w:lang w:val="en-GB"/>
        </w:rPr>
        <w:sym w:font="Symbol" w:char="F02D"/>
      </w:r>
      <w:r w:rsidRPr="00750BA7">
        <w:rPr>
          <w:sz w:val="21"/>
          <w:szCs w:val="21"/>
          <w:lang w:val="en-GB"/>
        </w:rPr>
        <w:t>245 (2000).</w:t>
      </w:r>
    </w:p>
    <w:p w14:paraId="1C3B3364" w14:textId="77777777" w:rsidR="00871E96" w:rsidRPr="00750BA7" w:rsidRDefault="00871E96" w:rsidP="00871E96">
      <w:pPr>
        <w:pStyle w:val="Referencesandnotes"/>
        <w:numPr>
          <w:ilvl w:val="0"/>
          <w:numId w:val="2"/>
        </w:numPr>
        <w:spacing w:before="0"/>
        <w:rPr>
          <w:sz w:val="21"/>
          <w:szCs w:val="21"/>
          <w:lang w:val="en-GB"/>
        </w:rPr>
      </w:pPr>
      <w:r w:rsidRPr="00750BA7">
        <w:rPr>
          <w:sz w:val="21"/>
          <w:szCs w:val="21"/>
          <w:lang w:val="en-GB"/>
        </w:rPr>
        <w:t>A. Mujica et al.</w:t>
      </w:r>
      <w:r w:rsidRPr="00750BA7">
        <w:rPr>
          <w:i/>
          <w:iCs/>
          <w:sz w:val="21"/>
          <w:szCs w:val="21"/>
          <w:lang w:val="en-GB"/>
        </w:rPr>
        <w:t xml:space="preserve"> Rev. Mod. Phys</w:t>
      </w:r>
      <w:r w:rsidRPr="00750BA7">
        <w:rPr>
          <w:sz w:val="21"/>
          <w:szCs w:val="21"/>
          <w:lang w:val="en-GB"/>
        </w:rPr>
        <w:t xml:space="preserve">. </w:t>
      </w:r>
      <w:r w:rsidRPr="00750BA7">
        <w:rPr>
          <w:b/>
          <w:bCs/>
          <w:sz w:val="21"/>
          <w:szCs w:val="21"/>
          <w:lang w:val="en-GB"/>
        </w:rPr>
        <w:t>75</w:t>
      </w:r>
      <w:r w:rsidRPr="00463DE7">
        <w:rPr>
          <w:sz w:val="21"/>
          <w:szCs w:val="21"/>
          <w:lang w:val="en-GB"/>
        </w:rPr>
        <w:t xml:space="preserve">, </w:t>
      </w:r>
      <w:r w:rsidRPr="00750BA7">
        <w:rPr>
          <w:sz w:val="21"/>
          <w:szCs w:val="21"/>
          <w:lang w:val="en-GB"/>
        </w:rPr>
        <w:t>863–912 (2003).</w:t>
      </w:r>
    </w:p>
    <w:p w14:paraId="267144EC" w14:textId="77777777" w:rsidR="00871E96" w:rsidRPr="00750BA7" w:rsidRDefault="00871E96" w:rsidP="00871E96">
      <w:pPr>
        <w:pStyle w:val="Referencesandnotes"/>
        <w:numPr>
          <w:ilvl w:val="0"/>
          <w:numId w:val="2"/>
        </w:numPr>
        <w:spacing w:before="0"/>
        <w:rPr>
          <w:sz w:val="21"/>
          <w:szCs w:val="21"/>
          <w:lang w:val="en-GB"/>
        </w:rPr>
      </w:pPr>
      <w:r w:rsidRPr="00750BA7">
        <w:rPr>
          <w:sz w:val="21"/>
          <w:szCs w:val="21"/>
          <w:lang w:val="en-GB"/>
        </w:rPr>
        <w:t xml:space="preserve">C. J. Benmore et al. </w:t>
      </w:r>
      <w:r w:rsidRPr="00750BA7">
        <w:rPr>
          <w:i/>
          <w:sz w:val="21"/>
          <w:szCs w:val="21"/>
          <w:lang w:val="en-GB"/>
        </w:rPr>
        <w:t>Phys. Rev. B</w:t>
      </w:r>
      <w:r w:rsidRPr="00750BA7">
        <w:rPr>
          <w:sz w:val="21"/>
          <w:szCs w:val="21"/>
          <w:lang w:val="en-GB"/>
        </w:rPr>
        <w:t xml:space="preserve"> </w:t>
      </w:r>
      <w:r w:rsidRPr="00750BA7">
        <w:rPr>
          <w:b/>
          <w:sz w:val="21"/>
          <w:szCs w:val="21"/>
          <w:lang w:val="en-GB"/>
        </w:rPr>
        <w:t>81</w:t>
      </w:r>
      <w:r w:rsidRPr="00750BA7">
        <w:rPr>
          <w:sz w:val="21"/>
          <w:szCs w:val="21"/>
          <w:lang w:val="en-GB"/>
        </w:rPr>
        <w:t>, 054105 (2010).</w:t>
      </w:r>
    </w:p>
    <w:p w14:paraId="08C1D4E8" w14:textId="20E39F3F" w:rsidR="00750BA7" w:rsidRPr="00750BA7" w:rsidRDefault="00750BA7" w:rsidP="00750BA7">
      <w:pPr>
        <w:pStyle w:val="Referencesandnotes"/>
        <w:numPr>
          <w:ilvl w:val="0"/>
          <w:numId w:val="2"/>
        </w:numPr>
        <w:spacing w:before="0"/>
        <w:rPr>
          <w:sz w:val="21"/>
          <w:szCs w:val="21"/>
          <w:lang w:val="en-GB"/>
        </w:rPr>
      </w:pPr>
      <w:r w:rsidRPr="00750BA7">
        <w:rPr>
          <w:sz w:val="21"/>
          <w:szCs w:val="21"/>
          <w:lang w:val="en-GB"/>
        </w:rPr>
        <w:t xml:space="preserve">Y. Tsuchida et al. </w:t>
      </w:r>
      <w:r w:rsidRPr="00750BA7">
        <w:rPr>
          <w:i/>
          <w:iCs/>
          <w:sz w:val="21"/>
          <w:szCs w:val="21"/>
          <w:lang w:val="en-GB"/>
        </w:rPr>
        <w:t>Nature</w:t>
      </w:r>
      <w:r w:rsidRPr="00750BA7">
        <w:rPr>
          <w:b/>
          <w:bCs/>
          <w:sz w:val="21"/>
          <w:szCs w:val="21"/>
          <w:lang w:val="en-GB"/>
        </w:rPr>
        <w:t xml:space="preserve"> 340</w:t>
      </w:r>
      <w:r w:rsidRPr="00750BA7">
        <w:rPr>
          <w:sz w:val="21"/>
          <w:szCs w:val="21"/>
          <w:lang w:val="en-GB"/>
        </w:rPr>
        <w:t>, 217 (1989).</w:t>
      </w:r>
    </w:p>
    <w:p w14:paraId="7078E2FF" w14:textId="77777777" w:rsidR="00750BA7" w:rsidRPr="00750BA7" w:rsidRDefault="00750BA7" w:rsidP="00750BA7">
      <w:pPr>
        <w:pStyle w:val="Referencesandnotes"/>
        <w:numPr>
          <w:ilvl w:val="0"/>
          <w:numId w:val="2"/>
        </w:numPr>
        <w:spacing w:before="0"/>
        <w:rPr>
          <w:sz w:val="21"/>
          <w:szCs w:val="21"/>
          <w:lang w:val="en-GB"/>
        </w:rPr>
      </w:pPr>
      <w:r w:rsidRPr="00750BA7">
        <w:rPr>
          <w:sz w:val="21"/>
          <w:szCs w:val="21"/>
          <w:lang w:val="en-GB"/>
        </w:rPr>
        <w:t xml:space="preserve">Y. Inamura et al. </w:t>
      </w:r>
      <w:r w:rsidRPr="00750BA7">
        <w:rPr>
          <w:i/>
          <w:sz w:val="21"/>
          <w:szCs w:val="21"/>
          <w:lang w:val="en-GB"/>
        </w:rPr>
        <w:t>Phys. Rev. Lett.</w:t>
      </w:r>
      <w:r w:rsidRPr="00750BA7">
        <w:rPr>
          <w:sz w:val="21"/>
          <w:szCs w:val="21"/>
          <w:lang w:val="en-GB"/>
        </w:rPr>
        <w:t xml:space="preserve"> </w:t>
      </w:r>
      <w:r w:rsidRPr="00750BA7">
        <w:rPr>
          <w:b/>
          <w:sz w:val="21"/>
          <w:szCs w:val="21"/>
          <w:lang w:val="en-GB"/>
        </w:rPr>
        <w:t>93</w:t>
      </w:r>
      <w:r w:rsidRPr="00750BA7">
        <w:rPr>
          <w:sz w:val="21"/>
          <w:szCs w:val="21"/>
          <w:lang w:val="en-GB"/>
        </w:rPr>
        <w:t>, 015501 (2004).</w:t>
      </w:r>
    </w:p>
    <w:p w14:paraId="28D60314" w14:textId="77777777" w:rsidR="00750BA7" w:rsidRPr="00750BA7" w:rsidRDefault="00750BA7" w:rsidP="00750BA7">
      <w:pPr>
        <w:pStyle w:val="Referencesandnotes"/>
        <w:numPr>
          <w:ilvl w:val="0"/>
          <w:numId w:val="2"/>
        </w:numPr>
        <w:spacing w:before="0"/>
        <w:rPr>
          <w:sz w:val="21"/>
          <w:szCs w:val="21"/>
          <w:lang w:val="en-GB"/>
        </w:rPr>
      </w:pPr>
      <w:r w:rsidRPr="00750BA7">
        <w:rPr>
          <w:sz w:val="21"/>
          <w:szCs w:val="21"/>
          <w:lang w:val="en-GB"/>
        </w:rPr>
        <w:t xml:space="preserve">T. Sato et al. </w:t>
      </w:r>
      <w:r w:rsidRPr="00750BA7">
        <w:rPr>
          <w:i/>
          <w:sz w:val="21"/>
          <w:szCs w:val="21"/>
          <w:lang w:val="en-GB"/>
        </w:rPr>
        <w:t>Phys. Rev. Lett.</w:t>
      </w:r>
      <w:r w:rsidRPr="00750BA7">
        <w:rPr>
          <w:sz w:val="21"/>
          <w:szCs w:val="21"/>
          <w:lang w:val="en-GB"/>
        </w:rPr>
        <w:t xml:space="preserve"> </w:t>
      </w:r>
      <w:r w:rsidRPr="00750BA7">
        <w:rPr>
          <w:b/>
          <w:sz w:val="21"/>
          <w:szCs w:val="21"/>
          <w:lang w:val="en-GB"/>
        </w:rPr>
        <w:t>101</w:t>
      </w:r>
      <w:r w:rsidRPr="00750BA7">
        <w:rPr>
          <w:sz w:val="21"/>
          <w:szCs w:val="21"/>
          <w:lang w:val="en-GB"/>
        </w:rPr>
        <w:t>, 255502 (2008).</w:t>
      </w:r>
    </w:p>
    <w:p w14:paraId="243667FC" w14:textId="77777777" w:rsidR="00871E96" w:rsidRPr="00750BA7" w:rsidRDefault="00871E96" w:rsidP="00871E96">
      <w:pPr>
        <w:pStyle w:val="Referencesandnotes"/>
        <w:numPr>
          <w:ilvl w:val="0"/>
          <w:numId w:val="2"/>
        </w:numPr>
        <w:spacing w:before="0"/>
        <w:rPr>
          <w:bCs/>
          <w:sz w:val="21"/>
          <w:szCs w:val="21"/>
          <w:lang w:val="en-GB"/>
        </w:rPr>
      </w:pPr>
      <w:r w:rsidRPr="00750BA7">
        <w:rPr>
          <w:bCs/>
          <w:sz w:val="21"/>
          <w:szCs w:val="21"/>
          <w:lang w:val="en-GB"/>
        </w:rPr>
        <w:t xml:space="preserve">J. Haines et al. </w:t>
      </w:r>
      <w:r w:rsidRPr="00750BA7">
        <w:rPr>
          <w:bCs/>
          <w:i/>
          <w:iCs/>
          <w:sz w:val="21"/>
          <w:szCs w:val="21"/>
          <w:lang w:val="en-GB"/>
        </w:rPr>
        <w:t>J. Am. Chem. Soc.</w:t>
      </w:r>
      <w:r w:rsidRPr="00750BA7">
        <w:rPr>
          <w:bCs/>
          <w:sz w:val="21"/>
          <w:szCs w:val="21"/>
          <w:lang w:val="en-GB"/>
        </w:rPr>
        <w:t xml:space="preserve"> </w:t>
      </w:r>
      <w:r w:rsidRPr="00750BA7">
        <w:rPr>
          <w:b/>
          <w:bCs/>
          <w:sz w:val="21"/>
          <w:szCs w:val="21"/>
          <w:lang w:val="en-GB"/>
        </w:rPr>
        <w:t>131</w:t>
      </w:r>
      <w:r w:rsidRPr="00750BA7">
        <w:rPr>
          <w:bCs/>
          <w:sz w:val="21"/>
          <w:szCs w:val="21"/>
          <w:lang w:val="en-GB"/>
        </w:rPr>
        <w:t>, 12333 (2009).</w:t>
      </w:r>
    </w:p>
    <w:p w14:paraId="23645384" w14:textId="32B9A2A8" w:rsidR="00750BA7" w:rsidRPr="00871E96" w:rsidRDefault="00750BA7" w:rsidP="00750BA7">
      <w:pPr>
        <w:pStyle w:val="Referencesandnotes"/>
        <w:numPr>
          <w:ilvl w:val="0"/>
          <w:numId w:val="2"/>
        </w:numPr>
        <w:spacing w:before="0"/>
        <w:rPr>
          <w:sz w:val="21"/>
          <w:szCs w:val="21"/>
          <w:lang w:val="en-GB"/>
        </w:rPr>
      </w:pPr>
      <w:r w:rsidRPr="00871E96">
        <w:rPr>
          <w:sz w:val="21"/>
          <w:szCs w:val="21"/>
          <w:lang w:val="en-GB"/>
        </w:rPr>
        <w:t xml:space="preserve">M. Murakami et al. </w:t>
      </w:r>
      <w:r w:rsidRPr="00871E96">
        <w:rPr>
          <w:i/>
          <w:sz w:val="21"/>
          <w:szCs w:val="21"/>
          <w:lang w:val="en-GB"/>
        </w:rPr>
        <w:t>Phys. Rev. B</w:t>
      </w:r>
      <w:r w:rsidRPr="00871E96">
        <w:rPr>
          <w:sz w:val="21"/>
          <w:szCs w:val="21"/>
          <w:lang w:val="en-GB"/>
        </w:rPr>
        <w:t xml:space="preserve"> </w:t>
      </w:r>
      <w:r w:rsidRPr="00871E96">
        <w:rPr>
          <w:b/>
          <w:sz w:val="21"/>
          <w:szCs w:val="21"/>
          <w:lang w:val="en-GB"/>
        </w:rPr>
        <w:t>99</w:t>
      </w:r>
      <w:r w:rsidRPr="00871E96">
        <w:rPr>
          <w:sz w:val="21"/>
          <w:szCs w:val="21"/>
          <w:lang w:val="en-GB"/>
        </w:rPr>
        <w:t>, 045153 (2019).</w:t>
      </w:r>
    </w:p>
    <w:p w14:paraId="4DF9ADFB" w14:textId="77777777" w:rsidR="00750BA7" w:rsidRPr="00871E96" w:rsidRDefault="00750BA7" w:rsidP="00750BA7">
      <w:pPr>
        <w:pStyle w:val="Referencesandnotes"/>
        <w:numPr>
          <w:ilvl w:val="0"/>
          <w:numId w:val="2"/>
        </w:numPr>
        <w:spacing w:before="0"/>
        <w:rPr>
          <w:sz w:val="21"/>
          <w:szCs w:val="21"/>
          <w:lang w:val="en-GB"/>
        </w:rPr>
      </w:pPr>
      <w:r w:rsidRPr="00871E96">
        <w:rPr>
          <w:sz w:val="21"/>
          <w:szCs w:val="21"/>
          <w:lang w:val="en-GB"/>
        </w:rPr>
        <w:t xml:space="preserve">A. Zeidler et al. </w:t>
      </w:r>
      <w:r w:rsidRPr="00871E96">
        <w:rPr>
          <w:i/>
          <w:sz w:val="21"/>
          <w:szCs w:val="21"/>
          <w:lang w:val="en-GB"/>
        </w:rPr>
        <w:t>Phys. Rev. Lett.</w:t>
      </w:r>
      <w:r w:rsidRPr="00871E96">
        <w:rPr>
          <w:sz w:val="21"/>
          <w:szCs w:val="21"/>
          <w:lang w:val="en-GB"/>
        </w:rPr>
        <w:t xml:space="preserve"> </w:t>
      </w:r>
      <w:r w:rsidRPr="00871E96">
        <w:rPr>
          <w:b/>
          <w:sz w:val="21"/>
          <w:szCs w:val="21"/>
          <w:lang w:val="en-GB"/>
        </w:rPr>
        <w:t>113</w:t>
      </w:r>
      <w:r w:rsidRPr="00871E96">
        <w:rPr>
          <w:sz w:val="21"/>
          <w:szCs w:val="21"/>
          <w:lang w:val="en-GB"/>
        </w:rPr>
        <w:t>, 135501 (2014).</w:t>
      </w:r>
    </w:p>
    <w:p w14:paraId="7E94641A" w14:textId="77777777" w:rsidR="00750BA7" w:rsidRPr="00871E96" w:rsidRDefault="00750BA7" w:rsidP="00750BA7">
      <w:pPr>
        <w:pStyle w:val="Referencesandnotes"/>
        <w:numPr>
          <w:ilvl w:val="0"/>
          <w:numId w:val="2"/>
        </w:numPr>
        <w:spacing w:before="0"/>
        <w:rPr>
          <w:sz w:val="21"/>
          <w:szCs w:val="21"/>
          <w:lang w:val="en-GB"/>
        </w:rPr>
      </w:pPr>
      <w:r w:rsidRPr="00871E96">
        <w:rPr>
          <w:sz w:val="21"/>
          <w:szCs w:val="21"/>
          <w:lang w:val="en-GB"/>
        </w:rPr>
        <w:t xml:space="preserve">M. Guerette et al. </w:t>
      </w:r>
      <w:r w:rsidRPr="00871E96">
        <w:rPr>
          <w:i/>
          <w:iCs/>
          <w:sz w:val="21"/>
          <w:szCs w:val="21"/>
          <w:lang w:val="en-GB"/>
        </w:rPr>
        <w:t xml:space="preserve">Sci. Rep. </w:t>
      </w:r>
      <w:r w:rsidRPr="00871E96">
        <w:rPr>
          <w:b/>
          <w:bCs/>
          <w:sz w:val="21"/>
          <w:szCs w:val="21"/>
          <w:lang w:val="en-GB"/>
        </w:rPr>
        <w:t>5</w:t>
      </w:r>
      <w:r w:rsidRPr="00871E96">
        <w:rPr>
          <w:bCs/>
          <w:sz w:val="21"/>
          <w:szCs w:val="21"/>
          <w:lang w:val="en-GB"/>
        </w:rPr>
        <w:t>,</w:t>
      </w:r>
      <w:r w:rsidRPr="00871E96">
        <w:rPr>
          <w:b/>
          <w:bCs/>
          <w:sz w:val="21"/>
          <w:szCs w:val="21"/>
          <w:lang w:val="en-GB"/>
        </w:rPr>
        <w:t xml:space="preserve"> </w:t>
      </w:r>
      <w:r w:rsidRPr="00871E96">
        <w:rPr>
          <w:sz w:val="21"/>
          <w:szCs w:val="21"/>
          <w:lang w:val="en-GB"/>
        </w:rPr>
        <w:t>15343 (2015).</w:t>
      </w:r>
    </w:p>
    <w:p w14:paraId="0AE8ADE1" w14:textId="77777777" w:rsidR="00750BA7" w:rsidRPr="00871E96" w:rsidRDefault="00750BA7" w:rsidP="00750BA7">
      <w:pPr>
        <w:pStyle w:val="Referencesandnotes"/>
        <w:numPr>
          <w:ilvl w:val="0"/>
          <w:numId w:val="2"/>
        </w:numPr>
        <w:spacing w:before="0"/>
        <w:rPr>
          <w:sz w:val="21"/>
          <w:szCs w:val="21"/>
          <w:lang w:val="en-GB"/>
        </w:rPr>
      </w:pPr>
      <w:r w:rsidRPr="00871E96">
        <w:rPr>
          <w:sz w:val="21"/>
          <w:szCs w:val="21"/>
          <w:lang w:val="en-GB"/>
        </w:rPr>
        <w:t xml:space="preserve">Y. Onodera et al. </w:t>
      </w:r>
      <w:r w:rsidRPr="00871E96">
        <w:rPr>
          <w:i/>
          <w:iCs/>
          <w:sz w:val="21"/>
          <w:szCs w:val="21"/>
          <w:lang w:val="en-GB"/>
        </w:rPr>
        <w:t>NPG Asia Mater.</w:t>
      </w:r>
      <w:r w:rsidRPr="00871E96">
        <w:rPr>
          <w:sz w:val="21"/>
          <w:szCs w:val="21"/>
          <w:lang w:val="en-GB"/>
        </w:rPr>
        <w:t xml:space="preserve"> </w:t>
      </w:r>
      <w:r w:rsidRPr="00871E96">
        <w:rPr>
          <w:b/>
          <w:bCs/>
          <w:sz w:val="21"/>
          <w:szCs w:val="21"/>
          <w:lang w:val="en-GB"/>
        </w:rPr>
        <w:t>12</w:t>
      </w:r>
      <w:r w:rsidRPr="00871E96">
        <w:rPr>
          <w:bCs/>
          <w:sz w:val="21"/>
          <w:szCs w:val="21"/>
          <w:lang w:val="en-GB"/>
        </w:rPr>
        <w:t>,</w:t>
      </w:r>
      <w:r w:rsidRPr="00871E96">
        <w:rPr>
          <w:b/>
          <w:bCs/>
          <w:sz w:val="21"/>
          <w:szCs w:val="21"/>
          <w:lang w:val="en-GB"/>
        </w:rPr>
        <w:t xml:space="preserve"> </w:t>
      </w:r>
      <w:r w:rsidRPr="00871E96">
        <w:rPr>
          <w:sz w:val="21"/>
          <w:szCs w:val="21"/>
          <w:lang w:val="en-GB"/>
        </w:rPr>
        <w:t>85 (2020).</w:t>
      </w:r>
    </w:p>
    <w:p w14:paraId="708F3496" w14:textId="609C7E95" w:rsidR="00711456" w:rsidRPr="00871E96" w:rsidRDefault="00711456" w:rsidP="00711456">
      <w:pPr>
        <w:pStyle w:val="Referencesandnotes"/>
        <w:numPr>
          <w:ilvl w:val="0"/>
          <w:numId w:val="2"/>
        </w:numPr>
        <w:spacing w:before="0"/>
        <w:rPr>
          <w:bCs/>
          <w:sz w:val="21"/>
          <w:szCs w:val="21"/>
          <w:lang w:val="en-GB"/>
        </w:rPr>
      </w:pPr>
      <w:r w:rsidRPr="00871E96">
        <w:rPr>
          <w:rFonts w:eastAsiaTheme="minorEastAsia" w:hint="eastAsia"/>
          <w:bCs/>
          <w:sz w:val="21"/>
          <w:szCs w:val="21"/>
          <w:lang w:val="en-GB" w:eastAsia="ja-JP"/>
        </w:rPr>
        <w:t>H</w:t>
      </w:r>
      <w:r w:rsidRPr="00871E96">
        <w:rPr>
          <w:rFonts w:eastAsiaTheme="minorEastAsia"/>
          <w:bCs/>
          <w:sz w:val="21"/>
          <w:szCs w:val="21"/>
          <w:lang w:val="en-GB" w:eastAsia="ja-JP"/>
        </w:rPr>
        <w:t xml:space="preserve">. Masai et al. </w:t>
      </w:r>
      <w:r w:rsidRPr="00871E96">
        <w:rPr>
          <w:rFonts w:eastAsiaTheme="minorEastAsia"/>
          <w:bCs/>
          <w:i/>
          <w:iCs/>
          <w:sz w:val="21"/>
          <w:szCs w:val="21"/>
          <w:lang w:val="en-GB" w:eastAsia="ja-JP"/>
        </w:rPr>
        <w:t xml:space="preserve">Commun. Chem. </w:t>
      </w:r>
      <w:r w:rsidRPr="00871E96">
        <w:rPr>
          <w:rFonts w:eastAsiaTheme="minorEastAsia"/>
          <w:b/>
          <w:sz w:val="21"/>
          <w:szCs w:val="21"/>
          <w:lang w:val="en-GB" w:eastAsia="ja-JP"/>
        </w:rPr>
        <w:t>6</w:t>
      </w:r>
      <w:r w:rsidRPr="00812CAE">
        <w:rPr>
          <w:rFonts w:eastAsiaTheme="minorEastAsia"/>
          <w:b/>
          <w:sz w:val="21"/>
          <w:szCs w:val="21"/>
          <w:lang w:val="en-GB" w:eastAsia="ja-JP"/>
        </w:rPr>
        <w:t xml:space="preserve">, </w:t>
      </w:r>
      <w:r w:rsidRPr="00871E96">
        <w:rPr>
          <w:rFonts w:eastAsiaTheme="minorEastAsia"/>
          <w:bCs/>
          <w:sz w:val="21"/>
          <w:szCs w:val="21"/>
          <w:lang w:val="en-GB" w:eastAsia="ja-JP"/>
        </w:rPr>
        <w:t>269 (2023).</w:t>
      </w:r>
    </w:p>
    <w:p w14:paraId="0A7CD0A1" w14:textId="7127764B" w:rsidR="00750BA7" w:rsidRPr="00750BA7" w:rsidRDefault="00750BA7" w:rsidP="00750BA7">
      <w:pPr>
        <w:pStyle w:val="Referencesandnotes"/>
        <w:numPr>
          <w:ilvl w:val="0"/>
          <w:numId w:val="2"/>
        </w:numPr>
        <w:spacing w:before="0"/>
        <w:rPr>
          <w:sz w:val="21"/>
          <w:szCs w:val="21"/>
          <w:lang w:val="en-GB"/>
        </w:rPr>
      </w:pPr>
      <w:r w:rsidRPr="00750BA7">
        <w:rPr>
          <w:sz w:val="21"/>
          <w:szCs w:val="21"/>
          <w:lang w:val="en-GB"/>
        </w:rPr>
        <w:t xml:space="preserve">D. W. Breck, </w:t>
      </w:r>
      <w:r w:rsidRPr="00750BA7">
        <w:rPr>
          <w:i/>
          <w:iCs/>
          <w:sz w:val="21"/>
          <w:szCs w:val="21"/>
          <w:lang w:val="en-GB"/>
        </w:rPr>
        <w:t>Zeolite Molecular Sie</w:t>
      </w:r>
      <w:r w:rsidRPr="00750BA7">
        <w:rPr>
          <w:sz w:val="21"/>
          <w:szCs w:val="21"/>
          <w:lang w:val="en-GB"/>
        </w:rPr>
        <w:t>v</w:t>
      </w:r>
      <w:r w:rsidRPr="00750BA7">
        <w:rPr>
          <w:i/>
          <w:iCs/>
          <w:sz w:val="21"/>
          <w:szCs w:val="21"/>
          <w:lang w:val="en-GB"/>
        </w:rPr>
        <w:t>es: Structure, Chemistry and Use</w:t>
      </w:r>
      <w:r w:rsidRPr="00750BA7">
        <w:rPr>
          <w:sz w:val="21"/>
          <w:szCs w:val="21"/>
          <w:lang w:val="en-GB"/>
        </w:rPr>
        <w:t>, Wiley: New York, 1974.</w:t>
      </w:r>
    </w:p>
    <w:p w14:paraId="4CA5EA0F" w14:textId="1730FFE3" w:rsidR="00750BA7" w:rsidRPr="00750BA7" w:rsidRDefault="00750BA7" w:rsidP="00750BA7">
      <w:pPr>
        <w:pStyle w:val="Referencesandnotes"/>
        <w:numPr>
          <w:ilvl w:val="0"/>
          <w:numId w:val="2"/>
        </w:numPr>
        <w:spacing w:before="0"/>
        <w:rPr>
          <w:sz w:val="21"/>
          <w:szCs w:val="21"/>
          <w:lang w:val="en-GB"/>
        </w:rPr>
      </w:pPr>
      <w:r w:rsidRPr="00750BA7">
        <w:rPr>
          <w:sz w:val="21"/>
          <w:szCs w:val="21"/>
          <w:lang w:val="en-GB"/>
        </w:rPr>
        <w:t xml:space="preserve">E. M. Flanigen et al. </w:t>
      </w:r>
      <w:r w:rsidRPr="00750BA7">
        <w:rPr>
          <w:i/>
          <w:sz w:val="21"/>
          <w:szCs w:val="21"/>
          <w:lang w:val="en-GB"/>
        </w:rPr>
        <w:t>Nature</w:t>
      </w:r>
      <w:r w:rsidRPr="00750BA7">
        <w:rPr>
          <w:sz w:val="21"/>
          <w:szCs w:val="21"/>
          <w:lang w:val="en-GB"/>
        </w:rPr>
        <w:t xml:space="preserve"> </w:t>
      </w:r>
      <w:r w:rsidRPr="00750BA7">
        <w:rPr>
          <w:b/>
          <w:sz w:val="21"/>
          <w:szCs w:val="21"/>
          <w:lang w:val="en-GB"/>
        </w:rPr>
        <w:t>271</w:t>
      </w:r>
      <w:r w:rsidRPr="00750BA7">
        <w:rPr>
          <w:sz w:val="21"/>
          <w:szCs w:val="21"/>
          <w:lang w:val="en-GB"/>
        </w:rPr>
        <w:t>, 512 (1978).</w:t>
      </w:r>
    </w:p>
    <w:p w14:paraId="723F7314" w14:textId="1B633ADA" w:rsidR="00E6745E" w:rsidRPr="00750BA7" w:rsidRDefault="00AB0BB4" w:rsidP="00711456">
      <w:pPr>
        <w:pStyle w:val="a9"/>
        <w:numPr>
          <w:ilvl w:val="0"/>
          <w:numId w:val="2"/>
        </w:numPr>
        <w:rPr>
          <w:rFonts w:ascii="Times New Roman" w:eastAsia="游ゴシック" w:hAnsi="Times New Roman" w:cs="Times New Roman"/>
        </w:rPr>
      </w:pPr>
      <w:r w:rsidRPr="00750BA7">
        <w:rPr>
          <w:rFonts w:ascii="Times New Roman" w:eastAsia="游ゴシック" w:hAnsi="Times New Roman" w:cs="Times New Roman"/>
        </w:rPr>
        <w:t xml:space="preserve">M. Shiga et al. </w:t>
      </w:r>
      <w:r w:rsidRPr="00750BA7">
        <w:rPr>
          <w:rFonts w:ascii="Times New Roman" w:eastAsia="游ゴシック" w:hAnsi="Times New Roman" w:cs="Times New Roman"/>
          <w:i/>
          <w:iCs/>
        </w:rPr>
        <w:t>Commun. Mater</w:t>
      </w:r>
      <w:r w:rsidRPr="00750BA7">
        <w:rPr>
          <w:rFonts w:ascii="Times New Roman" w:eastAsia="游ゴシック" w:hAnsi="Times New Roman" w:cs="Times New Roman"/>
        </w:rPr>
        <w:t xml:space="preserve">. </w:t>
      </w:r>
      <w:r w:rsidRPr="00750BA7">
        <w:rPr>
          <w:rFonts w:ascii="Times New Roman" w:eastAsia="游ゴシック" w:hAnsi="Times New Roman" w:cs="Times New Roman"/>
          <w:b/>
          <w:bCs/>
        </w:rPr>
        <w:t>4</w:t>
      </w:r>
      <w:r w:rsidRPr="00463DE7">
        <w:rPr>
          <w:rFonts w:ascii="Times New Roman" w:eastAsia="游ゴシック" w:hAnsi="Times New Roman" w:cs="Times New Roman"/>
        </w:rPr>
        <w:t xml:space="preserve">, </w:t>
      </w:r>
      <w:r w:rsidRPr="00750BA7">
        <w:rPr>
          <w:rFonts w:ascii="Times New Roman" w:eastAsia="游ゴシック" w:hAnsi="Times New Roman" w:cs="Times New Roman"/>
        </w:rPr>
        <w:t>91 (2023).</w:t>
      </w:r>
    </w:p>
    <w:p w14:paraId="303F6753" w14:textId="77777777" w:rsidR="00E6745E" w:rsidRPr="009761C9" w:rsidRDefault="00E6745E" w:rsidP="00E6745E">
      <w:pPr>
        <w:rPr>
          <w:rFonts w:ascii="Times New Roman" w:eastAsia="游ゴシック" w:hAnsi="Times New Roman" w:cs="Times New Roman"/>
          <w:sz w:val="20"/>
          <w:szCs w:val="20"/>
        </w:rPr>
      </w:pPr>
    </w:p>
    <w:sectPr w:rsidR="00E6745E" w:rsidRPr="009761C9" w:rsidSect="007060A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F23651" w14:textId="77777777" w:rsidR="007060A8" w:rsidRDefault="007060A8" w:rsidP="0084265E">
      <w:r>
        <w:separator/>
      </w:r>
    </w:p>
  </w:endnote>
  <w:endnote w:type="continuationSeparator" w:id="0">
    <w:p w14:paraId="7E0B8529" w14:textId="77777777" w:rsidR="007060A8" w:rsidRDefault="007060A8" w:rsidP="00842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6C8850" w14:textId="77777777" w:rsidR="007060A8" w:rsidRDefault="007060A8" w:rsidP="0084265E">
      <w:r>
        <w:separator/>
      </w:r>
    </w:p>
  </w:footnote>
  <w:footnote w:type="continuationSeparator" w:id="0">
    <w:p w14:paraId="637A5D55" w14:textId="77777777" w:rsidR="007060A8" w:rsidRDefault="007060A8" w:rsidP="008426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804A5E"/>
    <w:multiLevelType w:val="hybridMultilevel"/>
    <w:tmpl w:val="66BE072A"/>
    <w:lvl w:ilvl="0" w:tplc="0409000F">
      <w:start w:val="1"/>
      <w:numFmt w:val="decimal"/>
      <w:lvlText w:val="%1."/>
      <w:lvlJc w:val="left"/>
      <w:pPr>
        <w:ind w:left="420" w:hanging="420"/>
      </w:pPr>
      <w:rPr>
        <w:rFonts w:hint="eastAsia"/>
      </w:rPr>
    </w:lvl>
    <w:lvl w:ilvl="1" w:tplc="5724783E">
      <w:start w:val="1"/>
      <w:numFmt w:val="upperRoman"/>
      <w:lvlText w:val="%2."/>
      <w:lvlJc w:val="left"/>
      <w:pPr>
        <w:ind w:left="1140" w:hanging="720"/>
      </w:pPr>
      <w:rPr>
        <w:rFonts w:hint="default"/>
      </w:rPr>
    </w:lvl>
    <w:lvl w:ilvl="2" w:tplc="4C2458BE" w:tentative="1">
      <w:start w:val="1"/>
      <w:numFmt w:val="decimalEnclosedCircle"/>
      <w:lvlText w:val="%3"/>
      <w:lvlJc w:val="left"/>
      <w:pPr>
        <w:ind w:left="1260" w:hanging="420"/>
      </w:pPr>
    </w:lvl>
    <w:lvl w:ilvl="3" w:tplc="08889632" w:tentative="1">
      <w:start w:val="1"/>
      <w:numFmt w:val="decimal"/>
      <w:lvlText w:val="%4."/>
      <w:lvlJc w:val="left"/>
      <w:pPr>
        <w:ind w:left="1680" w:hanging="420"/>
      </w:pPr>
    </w:lvl>
    <w:lvl w:ilvl="4" w:tplc="6D2C8D3C" w:tentative="1">
      <w:start w:val="1"/>
      <w:numFmt w:val="aiueoFullWidth"/>
      <w:lvlText w:val="(%5)"/>
      <w:lvlJc w:val="left"/>
      <w:pPr>
        <w:ind w:left="2100" w:hanging="420"/>
      </w:pPr>
    </w:lvl>
    <w:lvl w:ilvl="5" w:tplc="B00424A8" w:tentative="1">
      <w:start w:val="1"/>
      <w:numFmt w:val="decimalEnclosedCircle"/>
      <w:lvlText w:val="%6"/>
      <w:lvlJc w:val="left"/>
      <w:pPr>
        <w:ind w:left="2520" w:hanging="420"/>
      </w:pPr>
    </w:lvl>
    <w:lvl w:ilvl="6" w:tplc="8588434C" w:tentative="1">
      <w:start w:val="1"/>
      <w:numFmt w:val="decimal"/>
      <w:lvlText w:val="%7."/>
      <w:lvlJc w:val="left"/>
      <w:pPr>
        <w:ind w:left="2940" w:hanging="420"/>
      </w:pPr>
    </w:lvl>
    <w:lvl w:ilvl="7" w:tplc="4BB496B6" w:tentative="1">
      <w:start w:val="1"/>
      <w:numFmt w:val="aiueoFullWidth"/>
      <w:lvlText w:val="(%8)"/>
      <w:lvlJc w:val="left"/>
      <w:pPr>
        <w:ind w:left="3360" w:hanging="420"/>
      </w:pPr>
    </w:lvl>
    <w:lvl w:ilvl="8" w:tplc="66D0CF40" w:tentative="1">
      <w:start w:val="1"/>
      <w:numFmt w:val="decimalEnclosedCircle"/>
      <w:lvlText w:val="%9"/>
      <w:lvlJc w:val="left"/>
      <w:pPr>
        <w:ind w:left="3780" w:hanging="420"/>
      </w:pPr>
    </w:lvl>
  </w:abstractNum>
  <w:abstractNum w:abstractNumId="1" w15:restartNumberingAfterBreak="0">
    <w:nsid w:val="34723099"/>
    <w:multiLevelType w:val="hybridMultilevel"/>
    <w:tmpl w:val="0ED68A4A"/>
    <w:lvl w:ilvl="0" w:tplc="B330E6F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98A2479"/>
    <w:multiLevelType w:val="hybridMultilevel"/>
    <w:tmpl w:val="D6DADFFA"/>
    <w:lvl w:ilvl="0" w:tplc="CE6C815E">
      <w:start w:val="1"/>
      <w:numFmt w:val="decimal"/>
      <w:lvlText w:val="%1."/>
      <w:lvlJc w:val="left"/>
      <w:pPr>
        <w:ind w:left="420" w:hanging="420"/>
      </w:pPr>
      <w:rPr>
        <w:rFonts w:hint="eastAsia"/>
      </w:rPr>
    </w:lvl>
    <w:lvl w:ilvl="1" w:tplc="8A5A0CEA" w:tentative="1">
      <w:start w:val="1"/>
      <w:numFmt w:val="aiueoFullWidth"/>
      <w:lvlText w:val="(%2)"/>
      <w:lvlJc w:val="left"/>
      <w:pPr>
        <w:ind w:left="840" w:hanging="420"/>
      </w:pPr>
    </w:lvl>
    <w:lvl w:ilvl="2" w:tplc="B2CE2376" w:tentative="1">
      <w:start w:val="1"/>
      <w:numFmt w:val="decimalEnclosedCircle"/>
      <w:lvlText w:val="%3"/>
      <w:lvlJc w:val="left"/>
      <w:pPr>
        <w:ind w:left="1260" w:hanging="420"/>
      </w:pPr>
    </w:lvl>
    <w:lvl w:ilvl="3" w:tplc="DB667BCC" w:tentative="1">
      <w:start w:val="1"/>
      <w:numFmt w:val="decimal"/>
      <w:lvlText w:val="%4."/>
      <w:lvlJc w:val="left"/>
      <w:pPr>
        <w:ind w:left="1680" w:hanging="420"/>
      </w:pPr>
    </w:lvl>
    <w:lvl w:ilvl="4" w:tplc="A0AA3E1A" w:tentative="1">
      <w:start w:val="1"/>
      <w:numFmt w:val="aiueoFullWidth"/>
      <w:lvlText w:val="(%5)"/>
      <w:lvlJc w:val="left"/>
      <w:pPr>
        <w:ind w:left="2100" w:hanging="420"/>
      </w:pPr>
    </w:lvl>
    <w:lvl w:ilvl="5" w:tplc="C80878BC" w:tentative="1">
      <w:start w:val="1"/>
      <w:numFmt w:val="decimalEnclosedCircle"/>
      <w:lvlText w:val="%6"/>
      <w:lvlJc w:val="left"/>
      <w:pPr>
        <w:ind w:left="2520" w:hanging="420"/>
      </w:pPr>
    </w:lvl>
    <w:lvl w:ilvl="6" w:tplc="5C524B6A" w:tentative="1">
      <w:start w:val="1"/>
      <w:numFmt w:val="decimal"/>
      <w:lvlText w:val="%7."/>
      <w:lvlJc w:val="left"/>
      <w:pPr>
        <w:ind w:left="2940" w:hanging="420"/>
      </w:pPr>
    </w:lvl>
    <w:lvl w:ilvl="7" w:tplc="97F2A53E" w:tentative="1">
      <w:start w:val="1"/>
      <w:numFmt w:val="aiueoFullWidth"/>
      <w:lvlText w:val="(%8)"/>
      <w:lvlJc w:val="left"/>
      <w:pPr>
        <w:ind w:left="3360" w:hanging="420"/>
      </w:pPr>
    </w:lvl>
    <w:lvl w:ilvl="8" w:tplc="BD502BE4" w:tentative="1">
      <w:start w:val="1"/>
      <w:numFmt w:val="decimalEnclosedCircle"/>
      <w:lvlText w:val="%9"/>
      <w:lvlJc w:val="left"/>
      <w:pPr>
        <w:ind w:left="3780" w:hanging="420"/>
      </w:pPr>
    </w:lvl>
  </w:abstractNum>
  <w:abstractNum w:abstractNumId="3" w15:restartNumberingAfterBreak="0">
    <w:nsid w:val="51BD03B9"/>
    <w:multiLevelType w:val="hybridMultilevel"/>
    <w:tmpl w:val="8C7E5764"/>
    <w:lvl w:ilvl="0" w:tplc="D72EBD80">
      <w:start w:val="1"/>
      <w:numFmt w:val="bullet"/>
      <w:pStyle w:val="07"/>
      <w:lvlText w:val=""/>
      <w:lvlJc w:val="left"/>
      <w:pPr>
        <w:ind w:left="630" w:hanging="420"/>
      </w:pPr>
      <w:rPr>
        <w:rFonts w:ascii="Wingdings" w:hAnsi="Wingdings" w:hint="default"/>
        <w:color w:val="CC0000"/>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16cid:durableId="1620184781">
    <w:abstractNumId w:val="3"/>
  </w:num>
  <w:num w:numId="2" w16cid:durableId="1595823657">
    <w:abstractNumId w:val="1"/>
  </w:num>
  <w:num w:numId="3" w16cid:durableId="2091583455">
    <w:abstractNumId w:val="2"/>
  </w:num>
  <w:num w:numId="4" w16cid:durableId="63591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ED0"/>
    <w:rsid w:val="00061048"/>
    <w:rsid w:val="0007677D"/>
    <w:rsid w:val="001D016B"/>
    <w:rsid w:val="001D31DF"/>
    <w:rsid w:val="0022446E"/>
    <w:rsid w:val="00246C51"/>
    <w:rsid w:val="00262C8C"/>
    <w:rsid w:val="002739A6"/>
    <w:rsid w:val="00284755"/>
    <w:rsid w:val="00296DB5"/>
    <w:rsid w:val="002B1426"/>
    <w:rsid w:val="002F2D80"/>
    <w:rsid w:val="0036217B"/>
    <w:rsid w:val="00395BC8"/>
    <w:rsid w:val="003F5A03"/>
    <w:rsid w:val="00423091"/>
    <w:rsid w:val="00427DF7"/>
    <w:rsid w:val="00452965"/>
    <w:rsid w:val="00463DE7"/>
    <w:rsid w:val="004772F2"/>
    <w:rsid w:val="00483384"/>
    <w:rsid w:val="0049460F"/>
    <w:rsid w:val="004B0191"/>
    <w:rsid w:val="004D2B88"/>
    <w:rsid w:val="005107EA"/>
    <w:rsid w:val="00521F22"/>
    <w:rsid w:val="00523823"/>
    <w:rsid w:val="00533EC9"/>
    <w:rsid w:val="0056140D"/>
    <w:rsid w:val="005E20F0"/>
    <w:rsid w:val="00632850"/>
    <w:rsid w:val="0065306A"/>
    <w:rsid w:val="006C31A4"/>
    <w:rsid w:val="006D3CAB"/>
    <w:rsid w:val="007060A8"/>
    <w:rsid w:val="00711456"/>
    <w:rsid w:val="00722690"/>
    <w:rsid w:val="00750BA7"/>
    <w:rsid w:val="007D39D1"/>
    <w:rsid w:val="007E064B"/>
    <w:rsid w:val="00802F33"/>
    <w:rsid w:val="008062CF"/>
    <w:rsid w:val="00812CAE"/>
    <w:rsid w:val="0084265E"/>
    <w:rsid w:val="008604C0"/>
    <w:rsid w:val="00871E96"/>
    <w:rsid w:val="00873CAE"/>
    <w:rsid w:val="00877CEB"/>
    <w:rsid w:val="008A6E7B"/>
    <w:rsid w:val="008F57CF"/>
    <w:rsid w:val="00971677"/>
    <w:rsid w:val="009761C9"/>
    <w:rsid w:val="00A03759"/>
    <w:rsid w:val="00A04906"/>
    <w:rsid w:val="00A26168"/>
    <w:rsid w:val="00A46FC8"/>
    <w:rsid w:val="00A53BF2"/>
    <w:rsid w:val="00A61E80"/>
    <w:rsid w:val="00A83B6B"/>
    <w:rsid w:val="00A93DD8"/>
    <w:rsid w:val="00AA19AC"/>
    <w:rsid w:val="00AA2D61"/>
    <w:rsid w:val="00AB0BB4"/>
    <w:rsid w:val="00AB4532"/>
    <w:rsid w:val="00AF20C6"/>
    <w:rsid w:val="00B049CA"/>
    <w:rsid w:val="00B0679A"/>
    <w:rsid w:val="00B8397E"/>
    <w:rsid w:val="00BD2B94"/>
    <w:rsid w:val="00BF0A67"/>
    <w:rsid w:val="00C04AA9"/>
    <w:rsid w:val="00C970ED"/>
    <w:rsid w:val="00CA5834"/>
    <w:rsid w:val="00CA5919"/>
    <w:rsid w:val="00CB40AD"/>
    <w:rsid w:val="00D041D2"/>
    <w:rsid w:val="00D04488"/>
    <w:rsid w:val="00D07B5C"/>
    <w:rsid w:val="00D07E43"/>
    <w:rsid w:val="00D44DC9"/>
    <w:rsid w:val="00D513D1"/>
    <w:rsid w:val="00DD0A27"/>
    <w:rsid w:val="00DD28CD"/>
    <w:rsid w:val="00E6745E"/>
    <w:rsid w:val="00E77632"/>
    <w:rsid w:val="00F20587"/>
    <w:rsid w:val="00FA5344"/>
    <w:rsid w:val="00FA7729"/>
    <w:rsid w:val="00FA7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C606A3"/>
  <w15:chartTrackingRefBased/>
  <w15:docId w15:val="{27CBF7A0-4101-4FD5-B4B6-D047117E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ED0"/>
    <w:pPr>
      <w:widowControl w:val="0"/>
      <w:jc w:val="both"/>
    </w:pPr>
    <w:rPr>
      <w:szCs w:val="21"/>
    </w:rPr>
  </w:style>
  <w:style w:type="paragraph" w:styleId="1">
    <w:name w:val="heading 1"/>
    <w:basedOn w:val="a"/>
    <w:next w:val="a"/>
    <w:link w:val="10"/>
    <w:uiPriority w:val="9"/>
    <w:qFormat/>
    <w:rsid w:val="00FA7ED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A7ED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A7ED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A7ED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A7ED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A7ED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A7ED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A7ED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A7ED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A7ED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A7ED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A7ED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A7ED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A7ED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A7ED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A7ED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A7ED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A7ED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A7ED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A7ED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7ED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A7ED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A7ED0"/>
    <w:pPr>
      <w:spacing w:before="160" w:after="160"/>
      <w:jc w:val="center"/>
    </w:pPr>
    <w:rPr>
      <w:i/>
      <w:iCs/>
      <w:color w:val="404040" w:themeColor="text1" w:themeTint="BF"/>
    </w:rPr>
  </w:style>
  <w:style w:type="character" w:customStyle="1" w:styleId="a8">
    <w:name w:val="引用文 (文字)"/>
    <w:basedOn w:val="a0"/>
    <w:link w:val="a7"/>
    <w:uiPriority w:val="29"/>
    <w:rsid w:val="00FA7ED0"/>
    <w:rPr>
      <w:i/>
      <w:iCs/>
      <w:color w:val="404040" w:themeColor="text1" w:themeTint="BF"/>
    </w:rPr>
  </w:style>
  <w:style w:type="paragraph" w:styleId="a9">
    <w:name w:val="List Paragraph"/>
    <w:basedOn w:val="a"/>
    <w:uiPriority w:val="34"/>
    <w:qFormat/>
    <w:rsid w:val="00FA7ED0"/>
    <w:pPr>
      <w:ind w:left="720"/>
      <w:contextualSpacing/>
    </w:pPr>
  </w:style>
  <w:style w:type="character" w:styleId="21">
    <w:name w:val="Intense Emphasis"/>
    <w:basedOn w:val="a0"/>
    <w:uiPriority w:val="21"/>
    <w:qFormat/>
    <w:rsid w:val="00FA7ED0"/>
    <w:rPr>
      <w:i/>
      <w:iCs/>
      <w:color w:val="0F4761" w:themeColor="accent1" w:themeShade="BF"/>
    </w:rPr>
  </w:style>
  <w:style w:type="paragraph" w:styleId="22">
    <w:name w:val="Intense Quote"/>
    <w:basedOn w:val="a"/>
    <w:next w:val="a"/>
    <w:link w:val="23"/>
    <w:uiPriority w:val="30"/>
    <w:qFormat/>
    <w:rsid w:val="00FA7E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A7ED0"/>
    <w:rPr>
      <w:i/>
      <w:iCs/>
      <w:color w:val="0F4761" w:themeColor="accent1" w:themeShade="BF"/>
    </w:rPr>
  </w:style>
  <w:style w:type="character" w:styleId="24">
    <w:name w:val="Intense Reference"/>
    <w:basedOn w:val="a0"/>
    <w:uiPriority w:val="32"/>
    <w:qFormat/>
    <w:rsid w:val="00FA7ED0"/>
    <w:rPr>
      <w:b/>
      <w:bCs/>
      <w:smallCaps/>
      <w:color w:val="0F4761" w:themeColor="accent1" w:themeShade="BF"/>
      <w:spacing w:val="5"/>
    </w:rPr>
  </w:style>
  <w:style w:type="paragraph" w:customStyle="1" w:styleId="04">
    <w:name w:val="04タイトル"/>
    <w:qFormat/>
    <w:rsid w:val="00FA7ED0"/>
    <w:pPr>
      <w:snapToGrid w:val="0"/>
    </w:pPr>
    <w:rPr>
      <w:rFonts w:ascii="游ゴシック" w:eastAsia="游ゴシック" w:hAnsi="游ゴシック"/>
      <w:b/>
      <w:bCs/>
      <w:sz w:val="28"/>
      <w:szCs w:val="28"/>
    </w:rPr>
  </w:style>
  <w:style w:type="paragraph" w:customStyle="1" w:styleId="05">
    <w:name w:val="05サブタイトル"/>
    <w:qFormat/>
    <w:rsid w:val="00FA7ED0"/>
    <w:pPr>
      <w:snapToGrid w:val="0"/>
      <w:spacing w:afterLines="50"/>
    </w:pPr>
    <w:rPr>
      <w:rFonts w:ascii="游ゴシック" w:eastAsia="游ゴシック" w:hAnsi="游ゴシック"/>
      <w:b/>
      <w:bCs/>
      <w:sz w:val="22"/>
      <w:szCs w:val="24"/>
    </w:rPr>
  </w:style>
  <w:style w:type="paragraph" w:customStyle="1" w:styleId="09">
    <w:name w:val="09リリース本文"/>
    <w:qFormat/>
    <w:rsid w:val="00FA7ED0"/>
    <w:pPr>
      <w:snapToGrid w:val="0"/>
      <w:spacing w:line="264" w:lineRule="auto"/>
      <w:ind w:firstLineChars="100" w:firstLine="100"/>
      <w:jc w:val="both"/>
    </w:pPr>
    <w:rPr>
      <w:rFonts w:ascii="游ゴシック" w:eastAsia="游ゴシック" w:hAnsi="游ゴシック"/>
      <w:szCs w:val="21"/>
    </w:rPr>
  </w:style>
  <w:style w:type="paragraph" w:customStyle="1" w:styleId="06">
    <w:name w:val="06項目名"/>
    <w:next w:val="09"/>
    <w:qFormat/>
    <w:rsid w:val="00FA7ED0"/>
    <w:pPr>
      <w:snapToGrid w:val="0"/>
      <w:spacing w:afterLines="30"/>
    </w:pPr>
    <w:rPr>
      <w:rFonts w:ascii="游ゴシック" w:eastAsia="游ゴシック" w:hAnsi="游ゴシック"/>
      <w:b/>
      <w:bCs/>
      <w:color w:val="CC0000"/>
      <w:sz w:val="22"/>
      <w:szCs w:val="24"/>
    </w:rPr>
  </w:style>
  <w:style w:type="paragraph" w:customStyle="1" w:styleId="07">
    <w:name w:val="07ポイント"/>
    <w:qFormat/>
    <w:rsid w:val="00FA7ED0"/>
    <w:pPr>
      <w:numPr>
        <w:numId w:val="1"/>
      </w:numPr>
      <w:snapToGrid w:val="0"/>
      <w:spacing w:afterLines="20"/>
      <w:ind w:left="1124" w:rightChars="69" w:right="69" w:hanging="284"/>
    </w:pPr>
    <w:rPr>
      <w:rFonts w:ascii="游ゴシック" w:eastAsia="游ゴシック" w:hAnsi="游ゴシック"/>
      <w:b/>
      <w:szCs w:val="21"/>
    </w:rPr>
  </w:style>
  <w:style w:type="paragraph" w:customStyle="1" w:styleId="08">
    <w:name w:val="08図キャプション"/>
    <w:next w:val="09"/>
    <w:qFormat/>
    <w:rsid w:val="00FA7ED0"/>
    <w:pPr>
      <w:snapToGrid w:val="0"/>
      <w:spacing w:beforeLines="20"/>
      <w:jc w:val="center"/>
    </w:pPr>
    <w:rPr>
      <w:rFonts w:ascii="游ゴシック" w:eastAsia="游ゴシック" w:hAnsi="游ゴシック"/>
      <w:b/>
      <w:color w:val="4D4D4D"/>
      <w:sz w:val="18"/>
      <w:szCs w:val="20"/>
    </w:rPr>
  </w:style>
  <w:style w:type="paragraph" w:customStyle="1" w:styleId="100">
    <w:name w:val="10用語の説明参照"/>
    <w:next w:val="09"/>
    <w:qFormat/>
    <w:rsid w:val="00FA7ED0"/>
    <w:pPr>
      <w:snapToGrid w:val="0"/>
      <w:ind w:firstLineChars="100" w:firstLine="210"/>
      <w:jc w:val="right"/>
    </w:pPr>
    <w:rPr>
      <w:rFonts w:ascii="游ゴシック" w:eastAsia="游ゴシック" w:hAnsi="游ゴシック"/>
      <w:b/>
      <w:bCs/>
      <w:szCs w:val="21"/>
    </w:rPr>
  </w:style>
  <w:style w:type="paragraph" w:customStyle="1" w:styleId="11">
    <w:name w:val="11論文情報"/>
    <w:basedOn w:val="09"/>
    <w:qFormat/>
    <w:rsid w:val="00FA7ED0"/>
    <w:pPr>
      <w:ind w:firstLineChars="0" w:firstLine="0"/>
    </w:pPr>
  </w:style>
  <w:style w:type="character" w:customStyle="1" w:styleId="ui-provider">
    <w:name w:val="ui-provider"/>
    <w:basedOn w:val="a0"/>
    <w:rsid w:val="00FA7ED0"/>
  </w:style>
  <w:style w:type="table" w:styleId="aa">
    <w:name w:val="Table Grid"/>
    <w:basedOn w:val="a1"/>
    <w:uiPriority w:val="39"/>
    <w:rsid w:val="00FA7ED0"/>
    <w:rPr>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84265E"/>
    <w:pPr>
      <w:tabs>
        <w:tab w:val="center" w:pos="4252"/>
        <w:tab w:val="right" w:pos="8504"/>
      </w:tabs>
      <w:snapToGrid w:val="0"/>
    </w:pPr>
  </w:style>
  <w:style w:type="character" w:customStyle="1" w:styleId="ac">
    <w:name w:val="ヘッダー (文字)"/>
    <w:basedOn w:val="a0"/>
    <w:link w:val="ab"/>
    <w:uiPriority w:val="99"/>
    <w:rsid w:val="0084265E"/>
    <w:rPr>
      <w:szCs w:val="21"/>
    </w:rPr>
  </w:style>
  <w:style w:type="paragraph" w:styleId="ad">
    <w:name w:val="footer"/>
    <w:basedOn w:val="a"/>
    <w:link w:val="ae"/>
    <w:uiPriority w:val="99"/>
    <w:unhideWhenUsed/>
    <w:rsid w:val="0084265E"/>
    <w:pPr>
      <w:tabs>
        <w:tab w:val="center" w:pos="4252"/>
        <w:tab w:val="right" w:pos="8504"/>
      </w:tabs>
      <w:snapToGrid w:val="0"/>
    </w:pPr>
  </w:style>
  <w:style w:type="character" w:customStyle="1" w:styleId="ae">
    <w:name w:val="フッター (文字)"/>
    <w:basedOn w:val="a0"/>
    <w:link w:val="ad"/>
    <w:uiPriority w:val="99"/>
    <w:rsid w:val="0084265E"/>
    <w:rPr>
      <w:szCs w:val="21"/>
    </w:rPr>
  </w:style>
  <w:style w:type="character" w:styleId="af">
    <w:name w:val="Hyperlink"/>
    <w:basedOn w:val="a0"/>
    <w:uiPriority w:val="99"/>
    <w:unhideWhenUsed/>
    <w:rsid w:val="00395BC8"/>
    <w:rPr>
      <w:color w:val="467886" w:themeColor="hyperlink"/>
      <w:u w:val="single"/>
    </w:rPr>
  </w:style>
  <w:style w:type="character" w:styleId="af0">
    <w:name w:val="Unresolved Mention"/>
    <w:basedOn w:val="a0"/>
    <w:uiPriority w:val="99"/>
    <w:semiHidden/>
    <w:unhideWhenUsed/>
    <w:rsid w:val="00395BC8"/>
    <w:rPr>
      <w:color w:val="605E5C"/>
      <w:shd w:val="clear" w:color="auto" w:fill="E1DFDD"/>
    </w:rPr>
  </w:style>
  <w:style w:type="paragraph" w:styleId="af1">
    <w:name w:val="Revision"/>
    <w:hidden/>
    <w:uiPriority w:val="99"/>
    <w:semiHidden/>
    <w:rsid w:val="005107EA"/>
    <w:rPr>
      <w:szCs w:val="21"/>
    </w:rPr>
  </w:style>
  <w:style w:type="paragraph" w:customStyle="1" w:styleId="Referencesandnotes">
    <w:name w:val="References and notes"/>
    <w:basedOn w:val="a"/>
    <w:rsid w:val="0022446E"/>
    <w:pPr>
      <w:widowControl/>
      <w:spacing w:before="120"/>
      <w:ind w:left="720" w:hanging="720"/>
      <w:jc w:val="left"/>
    </w:pPr>
    <w:rPr>
      <w:rFonts w:ascii="Times New Roman" w:eastAsia="Times New Roman" w:hAnsi="Times New Roman" w:cs="Times New Roman"/>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491832">
      <w:bodyDiv w:val="1"/>
      <w:marLeft w:val="0"/>
      <w:marRight w:val="0"/>
      <w:marTop w:val="0"/>
      <w:marBottom w:val="0"/>
      <w:divBdr>
        <w:top w:val="none" w:sz="0" w:space="0" w:color="auto"/>
        <w:left w:val="none" w:sz="0" w:space="0" w:color="auto"/>
        <w:bottom w:val="none" w:sz="0" w:space="0" w:color="auto"/>
        <w:right w:val="none" w:sz="0" w:space="0" w:color="auto"/>
      </w:divBdr>
    </w:div>
    <w:div w:id="1137453272">
      <w:bodyDiv w:val="1"/>
      <w:marLeft w:val="0"/>
      <w:marRight w:val="0"/>
      <w:marTop w:val="0"/>
      <w:marBottom w:val="0"/>
      <w:divBdr>
        <w:top w:val="none" w:sz="0" w:space="0" w:color="auto"/>
        <w:left w:val="none" w:sz="0" w:space="0" w:color="auto"/>
        <w:bottom w:val="none" w:sz="0" w:space="0" w:color="auto"/>
        <w:right w:val="none" w:sz="0" w:space="0" w:color="auto"/>
      </w:divBdr>
    </w:div>
    <w:div w:id="1614703748">
      <w:bodyDiv w:val="1"/>
      <w:marLeft w:val="0"/>
      <w:marRight w:val="0"/>
      <w:marTop w:val="0"/>
      <w:marBottom w:val="0"/>
      <w:divBdr>
        <w:top w:val="none" w:sz="0" w:space="0" w:color="auto"/>
        <w:left w:val="none" w:sz="0" w:space="0" w:color="auto"/>
        <w:bottom w:val="none" w:sz="0" w:space="0" w:color="auto"/>
        <w:right w:val="none" w:sz="0" w:space="0" w:color="auto"/>
      </w:divBdr>
    </w:div>
    <w:div w:id="195402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1129</Words>
  <Characters>6440</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正井博和</dc:creator>
  <cp:keywords/>
  <dc:description/>
  <cp:lastModifiedBy>正井博和</cp:lastModifiedBy>
  <cp:revision>4</cp:revision>
  <cp:lastPrinted>2024-01-23T08:54:00Z</cp:lastPrinted>
  <dcterms:created xsi:type="dcterms:W3CDTF">2024-01-23T10:17:00Z</dcterms:created>
  <dcterms:modified xsi:type="dcterms:W3CDTF">2024-04-30T06:00:00Z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c55989-3c9e-4466-8514-eac6f80f6373_Enabled">
    <vt:lpwstr>true</vt:lpwstr>
  </property>
  <property fmtid="{D5CDD505-2E9C-101B-9397-08002B2CF9AE}" pid="3" name="MSIP_Label_ddc55989-3c9e-4466-8514-eac6f80f6373_SetDate">
    <vt:lpwstr>2024-01-12T06:18:36Z</vt:lpwstr>
  </property>
  <property fmtid="{D5CDD505-2E9C-101B-9397-08002B2CF9AE}" pid="4" name="MSIP_Label_ddc55989-3c9e-4466-8514-eac6f80f6373_Method">
    <vt:lpwstr>Privileged</vt:lpwstr>
  </property>
  <property fmtid="{D5CDD505-2E9C-101B-9397-08002B2CF9AE}" pid="5" name="MSIP_Label_ddc55989-3c9e-4466-8514-eac6f80f6373_Name">
    <vt:lpwstr>ddc55989-3c9e-4466-8514-eac6f80f6373</vt:lpwstr>
  </property>
  <property fmtid="{D5CDD505-2E9C-101B-9397-08002B2CF9AE}" pid="6" name="MSIP_Label_ddc55989-3c9e-4466-8514-eac6f80f6373_SiteId">
    <vt:lpwstr>18a7fec8-652f-409b-8369-272d9ce80620</vt:lpwstr>
  </property>
  <property fmtid="{D5CDD505-2E9C-101B-9397-08002B2CF9AE}" pid="7" name="MSIP_Label_ddc55989-3c9e-4466-8514-eac6f80f6373_ActionId">
    <vt:lpwstr>6c0acf9f-3645-4bf5-aee6-78afdff978f7</vt:lpwstr>
  </property>
  <property fmtid="{D5CDD505-2E9C-101B-9397-08002B2CF9AE}" pid="8" name="MSIP_Label_ddc55989-3c9e-4466-8514-eac6f80f6373_ContentBits">
    <vt:lpwstr>0</vt:lpwstr>
  </property>
</Properties>
</file>