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9EBBE" w14:textId="365CB94D" w:rsidR="002D16A0" w:rsidRPr="00C22EE8" w:rsidRDefault="00D96ACA" w:rsidP="005241D9">
      <w:pPr>
        <w:pStyle w:val="Title2"/>
        <w:spacing w:line="480" w:lineRule="auto"/>
        <w:rPr>
          <w:b w:val="0"/>
          <w:color w:val="000000" w:themeColor="text1"/>
        </w:rPr>
      </w:pPr>
      <w:r w:rsidRPr="00C22EE8">
        <w:rPr>
          <w:color w:val="000000" w:themeColor="text1"/>
        </w:rPr>
        <w:t xml:space="preserve">Operational Stability Enhancement of Polymeric Organic Field-Effect Transistors by Amorphous </w:t>
      </w:r>
      <w:proofErr w:type="spellStart"/>
      <w:r w:rsidRPr="00C22EE8">
        <w:rPr>
          <w:color w:val="000000" w:themeColor="text1"/>
        </w:rPr>
        <w:t>Perfluoropolymers</w:t>
      </w:r>
      <w:proofErr w:type="spellEnd"/>
      <w:r w:rsidRPr="00C22EE8">
        <w:rPr>
          <w:color w:val="000000" w:themeColor="text1"/>
        </w:rPr>
        <w:t xml:space="preserve"> Chemically Anchored to Gate Dielectric Surfaces</w:t>
      </w:r>
    </w:p>
    <w:p w14:paraId="0C35B8FC" w14:textId="77777777" w:rsidR="002D16A0" w:rsidRPr="00C22EE8" w:rsidRDefault="002D16A0" w:rsidP="00A83634">
      <w:pPr>
        <w:pStyle w:val="Tableofcontents"/>
      </w:pPr>
    </w:p>
    <w:p w14:paraId="040650AD" w14:textId="58415E47" w:rsidR="002D16A0" w:rsidRPr="00C22EE8" w:rsidRDefault="00BE0DE2" w:rsidP="002D16A0">
      <w:pPr>
        <w:pStyle w:val="AuthorsFull"/>
        <w:rPr>
          <w:color w:val="000000" w:themeColor="text1"/>
        </w:rPr>
      </w:pPr>
      <w:r w:rsidRPr="00C22EE8">
        <w:rPr>
          <w:iCs/>
          <w:color w:val="000000" w:themeColor="text1"/>
        </w:rPr>
        <w:t xml:space="preserve">Kirill </w:t>
      </w:r>
      <w:proofErr w:type="spellStart"/>
      <w:r w:rsidRPr="00C22EE8">
        <w:rPr>
          <w:iCs/>
          <w:color w:val="000000" w:themeColor="text1"/>
        </w:rPr>
        <w:t>Bulgarevich</w:t>
      </w:r>
      <w:proofErr w:type="spellEnd"/>
      <w:r w:rsidRPr="00C22EE8">
        <w:rPr>
          <w:iCs/>
          <w:color w:val="000000" w:themeColor="text1"/>
        </w:rPr>
        <w:t>, Kenji Sakamoto,* Takeshi Yasuda, Takeo Minari, and Masayuki Takeuchi</w:t>
      </w:r>
      <w:r w:rsidRPr="00C22EE8">
        <w:rPr>
          <w:color w:val="000000" w:themeColor="text1"/>
        </w:rPr>
        <w:t xml:space="preserve"> </w:t>
      </w:r>
    </w:p>
    <w:p w14:paraId="0A8A5B2F" w14:textId="77777777" w:rsidR="002D16A0" w:rsidRPr="00C22EE8" w:rsidRDefault="002D16A0" w:rsidP="00A83634">
      <w:pPr>
        <w:pStyle w:val="Tableofcontents"/>
      </w:pPr>
    </w:p>
    <w:p w14:paraId="613826F2" w14:textId="77777777" w:rsidR="00A45255" w:rsidRPr="00C22EE8" w:rsidRDefault="00A45255" w:rsidP="00A45255">
      <w:pPr>
        <w:pStyle w:val="Addresses"/>
        <w:rPr>
          <w:color w:val="000000" w:themeColor="text1"/>
          <w:lang w:val="de-DE"/>
        </w:rPr>
      </w:pPr>
      <w:r w:rsidRPr="00C22EE8">
        <w:rPr>
          <w:iCs/>
          <w:color w:val="000000" w:themeColor="text1"/>
          <w:lang w:val="de-DE"/>
        </w:rPr>
        <w:t>K.</w:t>
      </w:r>
      <w:r w:rsidRPr="00C22EE8">
        <w:rPr>
          <w:color w:val="000000" w:themeColor="text1"/>
          <w:lang w:val="de-DE"/>
        </w:rPr>
        <w:t xml:space="preserve"> Bulgarevich,</w:t>
      </w:r>
      <w:r w:rsidRPr="00C22EE8">
        <w:rPr>
          <w:color w:val="000000" w:themeColor="text1"/>
          <w:vertAlign w:val="superscript"/>
          <w:lang w:val="de-DE"/>
        </w:rPr>
        <w:t xml:space="preserve"> </w:t>
      </w:r>
      <w:r w:rsidRPr="00C22EE8">
        <w:rPr>
          <w:color w:val="000000" w:themeColor="text1"/>
          <w:lang w:val="de-DE"/>
        </w:rPr>
        <w:t>Dr.</w:t>
      </w:r>
      <w:r w:rsidRPr="00C22EE8">
        <w:rPr>
          <w:i/>
          <w:color w:val="000000" w:themeColor="text1"/>
          <w:lang w:val="de-DE"/>
        </w:rPr>
        <w:t xml:space="preserve"> </w:t>
      </w:r>
      <w:r w:rsidRPr="00C22EE8">
        <w:rPr>
          <w:color w:val="000000" w:themeColor="text1"/>
          <w:lang w:val="de-DE"/>
        </w:rPr>
        <w:t>K. Sakamoto, Dr. T. Minari</w:t>
      </w:r>
    </w:p>
    <w:p w14:paraId="2FD281A7" w14:textId="26515F2B" w:rsidR="007B7A09" w:rsidRPr="00C22EE8" w:rsidRDefault="00A45255" w:rsidP="007B7A09">
      <w:pPr>
        <w:pStyle w:val="Addresses"/>
        <w:rPr>
          <w:color w:val="000000" w:themeColor="text1"/>
        </w:rPr>
      </w:pPr>
      <w:r w:rsidRPr="00C22EE8">
        <w:rPr>
          <w:iCs/>
          <w:color w:val="000000" w:themeColor="text1"/>
        </w:rPr>
        <w:t>National Institute for Materials Science (NIMS), 1-1 Namiki, Tsukuba, Ibaraki 305-0044, Japan</w:t>
      </w:r>
      <w:r w:rsidRPr="00C22EE8">
        <w:rPr>
          <w:color w:val="000000" w:themeColor="text1"/>
        </w:rPr>
        <w:br/>
        <w:t xml:space="preserve">E-mail: </w:t>
      </w:r>
      <w:hyperlink r:id="rId9" w:history="1">
        <w:r w:rsidRPr="00C22EE8">
          <w:rPr>
            <w:rStyle w:val="af0"/>
            <w:iCs/>
            <w:color w:val="000000" w:themeColor="text1"/>
            <w:u w:val="none"/>
          </w:rPr>
          <w:t>SAKAMOTO.Kenji@nims.go.jp</w:t>
        </w:r>
      </w:hyperlink>
    </w:p>
    <w:p w14:paraId="39C4A17C" w14:textId="77777777" w:rsidR="00C56CD4" w:rsidRPr="00C22EE8" w:rsidRDefault="00C56CD4" w:rsidP="007B7A09">
      <w:pPr>
        <w:pStyle w:val="Addresses"/>
        <w:rPr>
          <w:color w:val="000000" w:themeColor="text1"/>
        </w:rPr>
      </w:pPr>
    </w:p>
    <w:p w14:paraId="010BDF04" w14:textId="77777777" w:rsidR="00A45255" w:rsidRPr="00C22EE8" w:rsidRDefault="00A45255" w:rsidP="00A45255">
      <w:pPr>
        <w:pStyle w:val="Addresses"/>
        <w:rPr>
          <w:color w:val="000000" w:themeColor="text1"/>
        </w:rPr>
      </w:pPr>
      <w:r w:rsidRPr="00C22EE8">
        <w:rPr>
          <w:color w:val="000000" w:themeColor="text1"/>
        </w:rPr>
        <w:t>Dr. T. Yasuda, Prof. M. Takeuchi</w:t>
      </w:r>
      <w:r w:rsidRPr="00C22EE8">
        <w:rPr>
          <w:color w:val="000000" w:themeColor="text1"/>
        </w:rPr>
        <w:br/>
        <w:t xml:space="preserve">National Institute for Materials Science (NIMS), 1-2-1 </w:t>
      </w:r>
      <w:proofErr w:type="spellStart"/>
      <w:r w:rsidRPr="00C22EE8">
        <w:rPr>
          <w:color w:val="000000" w:themeColor="text1"/>
        </w:rPr>
        <w:t>Sengen</w:t>
      </w:r>
      <w:proofErr w:type="spellEnd"/>
      <w:r w:rsidRPr="00C22EE8">
        <w:rPr>
          <w:color w:val="000000" w:themeColor="text1"/>
        </w:rPr>
        <w:t>, Tsukuba, Ibaraki 305-0047, Japan</w:t>
      </w:r>
    </w:p>
    <w:p w14:paraId="70C58317" w14:textId="77777777" w:rsidR="00A45255" w:rsidRPr="00C22EE8" w:rsidRDefault="00A45255" w:rsidP="00A45255">
      <w:pPr>
        <w:pStyle w:val="Addresses"/>
        <w:rPr>
          <w:color w:val="000000" w:themeColor="text1"/>
        </w:rPr>
      </w:pPr>
    </w:p>
    <w:p w14:paraId="64430B34" w14:textId="77777777" w:rsidR="00A45255" w:rsidRPr="00C22EE8" w:rsidRDefault="00A45255" w:rsidP="00A45255">
      <w:pPr>
        <w:pStyle w:val="Addresses"/>
        <w:rPr>
          <w:color w:val="000000" w:themeColor="text1"/>
        </w:rPr>
      </w:pPr>
      <w:r w:rsidRPr="00C22EE8">
        <w:rPr>
          <w:color w:val="000000" w:themeColor="text1"/>
        </w:rPr>
        <w:t xml:space="preserve">K. </w:t>
      </w:r>
      <w:proofErr w:type="spellStart"/>
      <w:r w:rsidRPr="00C22EE8">
        <w:rPr>
          <w:color w:val="000000" w:themeColor="text1"/>
        </w:rPr>
        <w:t>Bulgarevich</w:t>
      </w:r>
      <w:proofErr w:type="spellEnd"/>
      <w:r w:rsidRPr="00C22EE8">
        <w:rPr>
          <w:color w:val="000000" w:themeColor="text1"/>
        </w:rPr>
        <w:t>, Prof. M. Takeuchi</w:t>
      </w:r>
      <w:r w:rsidRPr="00C22EE8">
        <w:rPr>
          <w:color w:val="000000" w:themeColor="text1"/>
        </w:rPr>
        <w:br/>
        <w:t xml:space="preserve">Faculty of Pure and Applied Sciences, University of Tsukuba, 1-1-1 </w:t>
      </w:r>
      <w:proofErr w:type="spellStart"/>
      <w:r w:rsidRPr="00C22EE8">
        <w:rPr>
          <w:color w:val="000000" w:themeColor="text1"/>
        </w:rPr>
        <w:t>Tennodai</w:t>
      </w:r>
      <w:proofErr w:type="spellEnd"/>
      <w:r w:rsidRPr="00C22EE8">
        <w:rPr>
          <w:color w:val="000000" w:themeColor="text1"/>
        </w:rPr>
        <w:t>, Tsukuba, Ibaraki 305-8571, Japan</w:t>
      </w:r>
    </w:p>
    <w:p w14:paraId="44559ED6" w14:textId="77777777" w:rsidR="002D16A0" w:rsidRPr="00C22EE8" w:rsidRDefault="002D16A0" w:rsidP="002D16A0">
      <w:pPr>
        <w:rPr>
          <w:color w:val="000000" w:themeColor="text1"/>
          <w:lang w:val="en-US"/>
        </w:rPr>
      </w:pPr>
    </w:p>
    <w:p w14:paraId="23BB534E" w14:textId="72D8BAAD" w:rsidR="00901D14" w:rsidRPr="00C22EE8" w:rsidRDefault="00901D14" w:rsidP="00901D14">
      <w:pPr>
        <w:rPr>
          <w:color w:val="000000" w:themeColor="text1"/>
          <w:lang w:val="en-US"/>
        </w:rPr>
      </w:pPr>
      <w:r w:rsidRPr="00C22EE8">
        <w:rPr>
          <w:bCs/>
          <w:color w:val="000000" w:themeColor="text1"/>
          <w:lang w:val="en-US"/>
        </w:rPr>
        <w:t xml:space="preserve">Keywords: </w:t>
      </w:r>
      <w:r w:rsidR="00A45255" w:rsidRPr="00C22EE8">
        <w:rPr>
          <w:iCs/>
          <w:color w:val="000000" w:themeColor="text1"/>
          <w:lang w:val="en-US"/>
        </w:rPr>
        <w:t>organic field-effect transistors,</w:t>
      </w:r>
      <w:r w:rsidR="00A45255" w:rsidRPr="00C22EE8">
        <w:rPr>
          <w:rFonts w:eastAsia="ＭＳ ゴシック"/>
          <w:iCs/>
          <w:color w:val="000000" w:themeColor="text1"/>
          <w:lang w:val="en-US"/>
        </w:rPr>
        <w:t xml:space="preserve"> </w:t>
      </w:r>
      <w:r w:rsidR="00A45255" w:rsidRPr="00C22EE8">
        <w:rPr>
          <w:iCs/>
          <w:color w:val="000000" w:themeColor="text1"/>
          <w:lang w:val="en-US"/>
        </w:rPr>
        <w:t>polymeric o</w:t>
      </w:r>
      <w:r w:rsidR="00A45255" w:rsidRPr="00C22EE8">
        <w:rPr>
          <w:rFonts w:hint="eastAsia"/>
          <w:iCs/>
          <w:color w:val="000000" w:themeColor="text1"/>
          <w:lang w:val="en-US"/>
        </w:rPr>
        <w:t xml:space="preserve">rganic </w:t>
      </w:r>
      <w:r w:rsidR="00A45255" w:rsidRPr="00C22EE8">
        <w:rPr>
          <w:iCs/>
          <w:color w:val="000000" w:themeColor="text1"/>
          <w:lang w:val="en-US"/>
        </w:rPr>
        <w:t xml:space="preserve">semiconductors, </w:t>
      </w:r>
      <w:proofErr w:type="spellStart"/>
      <w:r w:rsidR="00A45255" w:rsidRPr="00C22EE8">
        <w:rPr>
          <w:color w:val="000000" w:themeColor="text1"/>
          <w:lang w:val="en-US"/>
        </w:rPr>
        <w:t>perfluoropolymers</w:t>
      </w:r>
      <w:proofErr w:type="spellEnd"/>
      <w:r w:rsidR="00A45255" w:rsidRPr="00C22EE8">
        <w:rPr>
          <w:color w:val="000000" w:themeColor="text1"/>
          <w:lang w:val="en-US"/>
        </w:rPr>
        <w:t xml:space="preserve">, </w:t>
      </w:r>
      <w:r w:rsidR="00291EAB" w:rsidRPr="00C22EE8">
        <w:rPr>
          <w:color w:val="000000" w:themeColor="text1"/>
          <w:lang w:val="en-US"/>
        </w:rPr>
        <w:t>self-limited thinning</w:t>
      </w:r>
      <w:r w:rsidR="00A45255" w:rsidRPr="00C22EE8">
        <w:rPr>
          <w:iCs/>
          <w:color w:val="000000" w:themeColor="text1"/>
          <w:lang w:val="en-US"/>
        </w:rPr>
        <w:t xml:space="preserve"> processes, bias-stress effects</w:t>
      </w:r>
      <w:r w:rsidR="00A45255" w:rsidRPr="00C22EE8">
        <w:rPr>
          <w:rFonts w:eastAsia="ＭＳ ゴシック"/>
          <w:color w:val="000000" w:themeColor="text1"/>
          <w:lang w:val="en-US"/>
        </w:rPr>
        <w:t xml:space="preserve"> </w:t>
      </w:r>
    </w:p>
    <w:p w14:paraId="5D53864B" w14:textId="77777777" w:rsidR="009A5A75" w:rsidRPr="00C22EE8" w:rsidRDefault="009A5A75" w:rsidP="00004A23">
      <w:pPr>
        <w:rPr>
          <w:color w:val="000000" w:themeColor="text1"/>
          <w:lang w:val="en-US"/>
        </w:rPr>
      </w:pPr>
    </w:p>
    <w:p w14:paraId="732C7299" w14:textId="77777777" w:rsidR="009A5A75" w:rsidRPr="00C22EE8" w:rsidRDefault="009A5A75" w:rsidP="009A5A75">
      <w:pPr>
        <w:pStyle w:val="Abstract"/>
        <w:rPr>
          <w:color w:val="000000" w:themeColor="text1"/>
        </w:rPr>
      </w:pPr>
    </w:p>
    <w:p w14:paraId="5EA11F59" w14:textId="5CCE614B" w:rsidR="002D16A0" w:rsidRPr="00C22EE8" w:rsidRDefault="009A5A75" w:rsidP="009A5A75">
      <w:pPr>
        <w:pStyle w:val="Abstract"/>
        <w:rPr>
          <w:color w:val="000000" w:themeColor="text1"/>
        </w:rPr>
      </w:pPr>
      <w:r w:rsidRPr="00C22EE8">
        <w:rPr>
          <w:color w:val="000000" w:themeColor="text1"/>
        </w:rPr>
        <w:t xml:space="preserve">Bias-stress resistance of polymer-based organic field-effect transistors (OFETs) is considerably enhanced by coating the gate dielectric surface with an amorphous </w:t>
      </w:r>
      <w:proofErr w:type="spellStart"/>
      <w:r w:rsidRPr="00C22EE8">
        <w:rPr>
          <w:color w:val="000000" w:themeColor="text1"/>
        </w:rPr>
        <w:t>perfluoropolymer</w:t>
      </w:r>
      <w:proofErr w:type="spellEnd"/>
      <w:r w:rsidRPr="00C22EE8">
        <w:rPr>
          <w:color w:val="000000" w:themeColor="text1"/>
        </w:rPr>
        <w:t xml:space="preserve"> (CYTOP). In bottom-gate (BG) OFETs offering a relatively simple fabrication process, the CYTOP coating causes a serious problem; that is, thin film formation of organic semiconducting polymers </w:t>
      </w:r>
      <w:r w:rsidR="001207C4" w:rsidRPr="00C22EE8">
        <w:rPr>
          <w:color w:val="000000" w:themeColor="text1"/>
        </w:rPr>
        <w:t xml:space="preserve">generally </w:t>
      </w:r>
      <w:r w:rsidRPr="00C22EE8">
        <w:rPr>
          <w:color w:val="000000" w:themeColor="text1"/>
        </w:rPr>
        <w:t>fails due to the lyophobic properties of CYTOP. This problem is solved by patterning the CYTOP</w:t>
      </w:r>
      <w:r w:rsidRPr="00C22EE8">
        <w:rPr>
          <w:rStyle w:val="apple-converted-space"/>
          <w:color w:val="000000" w:themeColor="text1"/>
        </w:rPr>
        <w:t xml:space="preserve"> coating </w:t>
      </w:r>
      <w:r w:rsidRPr="00C22EE8">
        <w:rPr>
          <w:color w:val="000000" w:themeColor="text1"/>
        </w:rPr>
        <w:t xml:space="preserve">layer with suitable designs. Here, a simple photo-patterning method is established using CYTOP terminated with </w:t>
      </w:r>
      <w:proofErr w:type="spellStart"/>
      <w:r w:rsidRPr="00C22EE8">
        <w:rPr>
          <w:color w:val="000000" w:themeColor="text1"/>
        </w:rPr>
        <w:t>amidosilyl</w:t>
      </w:r>
      <w:proofErr w:type="spellEnd"/>
      <w:r w:rsidRPr="00C22EE8">
        <w:rPr>
          <w:color w:val="000000" w:themeColor="text1"/>
        </w:rPr>
        <w:t xml:space="preserve"> functional groups. This method is composed of self-limited thinning process of CYTOP coating layers, exposure to vacuum ultraviolet light through a photomask, and development. BG/top-contact OFET arrays are fabricated using poly(2,5-bis(3-hexadecylthiophene-2-yl)thieno[3,2-b]thiophene) as the semiconducting polymer. The initial electrical properties and bias-stress resistance are compared with those of OFETs with </w:t>
      </w:r>
      <w:proofErr w:type="spellStart"/>
      <w:r w:rsidRPr="00C22EE8">
        <w:rPr>
          <w:color w:val="000000" w:themeColor="text1"/>
        </w:rPr>
        <w:t>octadecyltrichlorosilane</w:t>
      </w:r>
      <w:proofErr w:type="spellEnd"/>
      <w:r w:rsidRPr="00C22EE8">
        <w:rPr>
          <w:color w:val="000000" w:themeColor="text1"/>
        </w:rPr>
        <w:t xml:space="preserve"> (ODTS)-treated gate dielectrics. The CYTOP- and ODTS-OFETs show approximately the same initial electrical properties with </w:t>
      </w:r>
      <w:r w:rsidRPr="00C22EE8">
        <w:rPr>
          <w:color w:val="000000" w:themeColor="text1"/>
        </w:rPr>
        <w:lastRenderedPageBreak/>
        <w:t xml:space="preserve">very small device-to-device variation, </w:t>
      </w:r>
      <w:r w:rsidR="00D561EA" w:rsidRPr="00C22EE8">
        <w:rPr>
          <w:color w:val="000000" w:themeColor="text1"/>
        </w:rPr>
        <w:t>while</w:t>
      </w:r>
      <w:r w:rsidRPr="00C22EE8">
        <w:rPr>
          <w:color w:val="000000" w:themeColor="text1"/>
        </w:rPr>
        <w:t xml:space="preserve"> the CYTOP-OFETs </w:t>
      </w:r>
      <w:r w:rsidR="00544005" w:rsidRPr="00C22EE8">
        <w:rPr>
          <w:color w:val="000000" w:themeColor="text1"/>
        </w:rPr>
        <w:t>exhibit much higher</w:t>
      </w:r>
      <w:r w:rsidRPr="00C22EE8">
        <w:rPr>
          <w:color w:val="000000" w:themeColor="text1"/>
        </w:rPr>
        <w:t xml:space="preserve"> </w:t>
      </w:r>
      <w:r w:rsidR="001F708E" w:rsidRPr="00C22EE8">
        <w:rPr>
          <w:color w:val="000000" w:themeColor="text1"/>
        </w:rPr>
        <w:t xml:space="preserve">intrinsic </w:t>
      </w:r>
      <w:r w:rsidRPr="00C22EE8">
        <w:rPr>
          <w:color w:val="000000" w:themeColor="text1"/>
        </w:rPr>
        <w:t xml:space="preserve">bias-stress resistance. Therefore, the spin-coating combined with the simple photo-patterning method is a promising technique that can form </w:t>
      </w:r>
      <w:r w:rsidR="001207C4" w:rsidRPr="00C22EE8">
        <w:rPr>
          <w:color w:val="000000" w:themeColor="text1"/>
        </w:rPr>
        <w:t xml:space="preserve">polymeric </w:t>
      </w:r>
      <w:r w:rsidRPr="00C22EE8">
        <w:rPr>
          <w:color w:val="000000" w:themeColor="text1"/>
        </w:rPr>
        <w:t xml:space="preserve">organic </w:t>
      </w:r>
      <w:r w:rsidR="001207C4" w:rsidRPr="00C22EE8">
        <w:rPr>
          <w:color w:val="000000" w:themeColor="text1"/>
        </w:rPr>
        <w:t>semiconductor</w:t>
      </w:r>
      <w:r w:rsidRPr="00C22EE8">
        <w:rPr>
          <w:color w:val="000000" w:themeColor="text1"/>
        </w:rPr>
        <w:t xml:space="preserve"> layers on CYTOP layers and produce BG OFETs exhibiting very high operational stability.</w:t>
      </w:r>
    </w:p>
    <w:p w14:paraId="663C702C" w14:textId="77777777" w:rsidR="00662DCE" w:rsidRPr="00C22EE8" w:rsidRDefault="00662DCE" w:rsidP="00620092">
      <w:pPr>
        <w:spacing w:line="480" w:lineRule="auto"/>
        <w:rPr>
          <w:color w:val="000000" w:themeColor="text1"/>
          <w:lang w:val="en-US"/>
        </w:rPr>
      </w:pPr>
    </w:p>
    <w:p w14:paraId="37A835D5" w14:textId="77777777" w:rsidR="002D16A0" w:rsidRPr="00C22EE8" w:rsidRDefault="002D16A0" w:rsidP="00B761E4">
      <w:pPr>
        <w:pStyle w:val="MainText"/>
        <w:rPr>
          <w:b/>
          <w:bCs/>
          <w:color w:val="000000" w:themeColor="text1"/>
        </w:rPr>
      </w:pPr>
      <w:r w:rsidRPr="00C22EE8">
        <w:rPr>
          <w:b/>
          <w:bCs/>
          <w:color w:val="000000" w:themeColor="text1"/>
        </w:rPr>
        <w:t>1. Introduction</w:t>
      </w:r>
    </w:p>
    <w:p w14:paraId="60FD866D" w14:textId="21836A93" w:rsidR="009A5A75" w:rsidRPr="00C22EE8" w:rsidRDefault="009A5A75" w:rsidP="005241D9">
      <w:pPr>
        <w:pStyle w:val="TAMainText"/>
        <w:ind w:firstLine="0"/>
        <w:rPr>
          <w:rFonts w:ascii="Times New Roman" w:hAnsi="Times New Roman"/>
          <w:color w:val="000000" w:themeColor="text1"/>
        </w:rPr>
      </w:pPr>
      <w:r w:rsidRPr="00C22EE8">
        <w:rPr>
          <w:rFonts w:ascii="Times New Roman" w:hAnsi="Times New Roman"/>
          <w:color w:val="000000" w:themeColor="text1"/>
        </w:rPr>
        <w:t>Organic field-effect transistors (OFETs), especially solution-processed OFETs, are the key devices in large-area, low-cost, light-weight, flexible, and stretchable electronics.</w:t>
      </w:r>
      <w:r w:rsidRPr="00C22EE8">
        <w:rPr>
          <w:rFonts w:ascii="Times New Roman" w:hAnsi="Times New Roman"/>
          <w:color w:val="000000" w:themeColor="text1"/>
          <w:vertAlign w:val="superscript"/>
        </w:rPr>
        <w:t>[1-6]</w:t>
      </w:r>
      <w:r w:rsidRPr="00C22EE8">
        <w:rPr>
          <w:rFonts w:ascii="Times New Roman" w:hAnsi="Times New Roman"/>
          <w:color w:val="000000" w:themeColor="text1"/>
        </w:rPr>
        <w:t xml:space="preserve"> As a result of enormous efforts, the field-effect charge carrier mobility has been improved for both polymeric and small-molecule organic semiconductors, and it is comparable to or surpasses that of transistors based on amorphous silicon (a-Si) at present. This is due to the synthesis of high performance organic semiconducting molecules and the precise control of molecular orientation by thin film formation processes and surface modification of device substrates.</w:t>
      </w:r>
      <w:r w:rsidR="004A5A25" w:rsidRPr="00C22EE8">
        <w:rPr>
          <w:rFonts w:ascii="Times New Roman" w:hAnsi="Times New Roman"/>
          <w:color w:val="000000" w:themeColor="text1"/>
          <w:vertAlign w:val="superscript"/>
        </w:rPr>
        <w:t>[7,8]</w:t>
      </w:r>
      <w:r w:rsidRPr="00C22EE8">
        <w:rPr>
          <w:rFonts w:ascii="Times New Roman" w:hAnsi="Times New Roman"/>
          <w:color w:val="000000" w:themeColor="text1"/>
        </w:rPr>
        <w:t xml:space="preserve"> In addition to sufficient field-effect charge carrier mobility, long-term stability of OFETs is also essential for commercial applications. The change in the electrical characteristics under continuous operation and </w:t>
      </w:r>
      <w:r w:rsidRPr="00C22EE8">
        <w:rPr>
          <w:rStyle w:val="af4"/>
          <w:rFonts w:ascii="Times New Roman" w:hAnsi="Times New Roman"/>
          <w:b w:val="0"/>
          <w:bCs w:val="0"/>
          <w:iCs/>
          <w:color w:val="000000" w:themeColor="text1"/>
        </w:rPr>
        <w:t>atmospheric conditions</w:t>
      </w:r>
      <w:r w:rsidRPr="00C22EE8">
        <w:rPr>
          <w:rFonts w:ascii="Times New Roman" w:hAnsi="Times New Roman"/>
          <w:color w:val="000000" w:themeColor="text1"/>
        </w:rPr>
        <w:t xml:space="preserve"> must be minimized. Since high intrinsic material stability is a crucial requirement for realizing stable OFETs, environmentally stable organic semiconductors have been synthesized for both p- and n-types during the last two decades.</w:t>
      </w:r>
      <w:r w:rsidR="004A5A25" w:rsidRPr="00C22EE8">
        <w:rPr>
          <w:rFonts w:ascii="Times New Roman" w:hAnsi="Times New Roman"/>
          <w:color w:val="000000" w:themeColor="text1"/>
          <w:vertAlign w:val="superscript"/>
        </w:rPr>
        <w:t>[9]</w:t>
      </w:r>
      <w:r w:rsidRPr="00C22EE8">
        <w:rPr>
          <w:rFonts w:ascii="Times New Roman" w:hAnsi="Times New Roman"/>
          <w:color w:val="000000" w:themeColor="text1"/>
        </w:rPr>
        <w:t xml:space="preserve"> Passivation, which protects the active layer from water, oxygen, and other environmental elements present in ambient conditions, is also useful for enhancing the environmental stability.</w:t>
      </w:r>
      <w:r w:rsidR="004A5A25" w:rsidRPr="00C22EE8">
        <w:rPr>
          <w:rFonts w:ascii="Times New Roman" w:hAnsi="Times New Roman"/>
          <w:color w:val="000000" w:themeColor="text1"/>
          <w:vertAlign w:val="superscript"/>
        </w:rPr>
        <w:t>[10,11]</w:t>
      </w:r>
      <w:r w:rsidRPr="00C22EE8">
        <w:rPr>
          <w:rFonts w:ascii="Times New Roman" w:hAnsi="Times New Roman"/>
          <w:color w:val="000000" w:themeColor="text1"/>
        </w:rPr>
        <w:t xml:space="preserve"> </w:t>
      </w:r>
      <w:r w:rsidR="00437144" w:rsidRPr="00C22EE8">
        <w:rPr>
          <w:rFonts w:ascii="Times New Roman" w:hAnsi="Times New Roman"/>
          <w:color w:val="000000" w:themeColor="text1"/>
        </w:rPr>
        <w:t>T</w:t>
      </w:r>
      <w:r w:rsidRPr="00C22EE8">
        <w:rPr>
          <w:rFonts w:ascii="Times New Roman" w:hAnsi="Times New Roman"/>
          <w:color w:val="000000" w:themeColor="text1"/>
        </w:rPr>
        <w:t xml:space="preserve">he choice of gate dielectrics or the chemical modification of gate dielectric surfaces is another key point to realize OFETs with high operational and environmental stability. The gradual shift of the threshold voltage, at which the transistors switch on, with time toward the applied gate bias voltage is undesirable operational instability known as the “bias-stress effect”. The proper choice and surface pretreatment of gate dielectrics </w:t>
      </w:r>
      <w:r w:rsidRPr="00C22EE8">
        <w:rPr>
          <w:rFonts w:ascii="Times New Roman" w:hAnsi="Times New Roman"/>
          <w:color w:val="000000" w:themeColor="text1"/>
        </w:rPr>
        <w:lastRenderedPageBreak/>
        <w:t>are known to decelerate the bias-stress effect and improve the environmental stability as well.</w:t>
      </w:r>
      <w:r w:rsidR="004A5A25" w:rsidRPr="00C22EE8">
        <w:rPr>
          <w:rFonts w:ascii="Times New Roman" w:hAnsi="Times New Roman"/>
          <w:color w:val="000000" w:themeColor="text1"/>
          <w:vertAlign w:val="superscript"/>
        </w:rPr>
        <w:t>[12-16]</w:t>
      </w:r>
    </w:p>
    <w:p w14:paraId="791AFA35" w14:textId="7CDFD75F" w:rsidR="009A5A75" w:rsidRPr="00C22EE8" w:rsidRDefault="009A5A75" w:rsidP="00620092">
      <w:pPr>
        <w:pStyle w:val="TAMainText"/>
        <w:ind w:firstLine="567"/>
        <w:rPr>
          <w:rFonts w:ascii="Times New Roman" w:hAnsi="Times New Roman"/>
          <w:color w:val="000000" w:themeColor="text1"/>
        </w:rPr>
      </w:pPr>
      <w:r w:rsidRPr="00C22EE8">
        <w:rPr>
          <w:rFonts w:ascii="Times New Roman" w:hAnsi="Times New Roman"/>
          <w:color w:val="000000" w:themeColor="text1"/>
        </w:rPr>
        <w:t>Hydroxyl groups and/or adsorbed water molecules at the interface between the gate dielectric and the active layer relate to the threshold voltage shift and the current hysteresis of OFETs.</w:t>
      </w:r>
      <w:r w:rsidR="004B0AA3" w:rsidRPr="00C22EE8">
        <w:rPr>
          <w:rFonts w:ascii="Times New Roman" w:hAnsi="Times New Roman"/>
          <w:color w:val="000000" w:themeColor="text1"/>
          <w:vertAlign w:val="superscript"/>
        </w:rPr>
        <w:t>[17-19]</w:t>
      </w:r>
      <w:r w:rsidRPr="00C22EE8">
        <w:rPr>
          <w:rFonts w:ascii="Times New Roman" w:hAnsi="Times New Roman"/>
          <w:color w:val="000000" w:themeColor="text1"/>
        </w:rPr>
        <w:t xml:space="preserve"> A hydroxyl-free amorphous fluoropolymer, poly(</w:t>
      </w:r>
      <w:proofErr w:type="spellStart"/>
      <w:r w:rsidRPr="00C22EE8">
        <w:rPr>
          <w:rFonts w:ascii="Times New Roman" w:hAnsi="Times New Roman"/>
          <w:color w:val="000000" w:themeColor="text1"/>
        </w:rPr>
        <w:t>perfluorobutenylvinylether</w:t>
      </w:r>
      <w:proofErr w:type="spellEnd"/>
      <w:r w:rsidRPr="00C22EE8">
        <w:rPr>
          <w:rFonts w:ascii="Times New Roman" w:hAnsi="Times New Roman"/>
          <w:color w:val="000000" w:themeColor="text1"/>
        </w:rPr>
        <w:t xml:space="preserve">), is a promising gate dielectric material or a coating material for gate dielectric surfaces for fabricating electrically stable OFETs, because it is an excellent electrical insulator and exhibits very high water repellency (water contact angle of </w:t>
      </w:r>
      <w:r w:rsidRPr="00C22EE8">
        <w:rPr>
          <w:rFonts w:ascii="Times New Roman" w:hAnsi="Times New Roman"/>
          <w:color w:val="000000" w:themeColor="text1"/>
        </w:rPr>
        <w:sym w:font="Symbol" w:char="F07E"/>
      </w:r>
      <w:r w:rsidRPr="00C22EE8">
        <w:rPr>
          <w:rFonts w:ascii="Times New Roman" w:hAnsi="Times New Roman"/>
          <w:color w:val="000000" w:themeColor="text1"/>
        </w:rPr>
        <w:t>115</w:t>
      </w:r>
      <w:r w:rsidRPr="00C22EE8">
        <w:rPr>
          <w:rFonts w:ascii="Times New Roman" w:hAnsi="Times New Roman"/>
          <w:color w:val="000000" w:themeColor="text1"/>
        </w:rPr>
        <w:sym w:font="Symbol" w:char="F0B0"/>
      </w:r>
      <w:r w:rsidRPr="00C22EE8">
        <w:rPr>
          <w:rFonts w:ascii="Times New Roman" w:hAnsi="Times New Roman"/>
          <w:color w:val="000000" w:themeColor="text1"/>
        </w:rPr>
        <w:t>). This polymer is known under the trade name CYTOP (</w:t>
      </w:r>
      <w:r w:rsidRPr="00C22EE8">
        <w:rPr>
          <w:rFonts w:ascii="Times New Roman" w:hAnsi="Times New Roman"/>
          <w:color w:val="000000" w:themeColor="text1"/>
          <w:lang w:val="en"/>
        </w:rPr>
        <w:t>AGC Inc.</w:t>
      </w:r>
      <w:r w:rsidRPr="00C22EE8">
        <w:rPr>
          <w:rFonts w:ascii="Times New Roman" w:hAnsi="Times New Roman"/>
          <w:color w:val="000000" w:themeColor="text1"/>
        </w:rPr>
        <w:t>), and high electrical stability has been reported for OFETs with CYTOP gate dielectrics or CYTOP-coated gate dielectrics.</w:t>
      </w:r>
      <w:r w:rsidR="004B0AA3" w:rsidRPr="00C22EE8">
        <w:rPr>
          <w:rFonts w:ascii="Times New Roman" w:hAnsi="Times New Roman"/>
          <w:color w:val="000000" w:themeColor="text1"/>
          <w:vertAlign w:val="superscript"/>
        </w:rPr>
        <w:t>[15,20,21]</w:t>
      </w:r>
      <w:r w:rsidRPr="00C22EE8">
        <w:rPr>
          <w:rFonts w:ascii="Times New Roman" w:hAnsi="Times New Roman"/>
          <w:color w:val="000000" w:themeColor="text1"/>
        </w:rPr>
        <w:t xml:space="preserve"> However, the very high water-repellent characteristic restricts the OFET structure and the deposition process of active layers. Highly hydrophobic surfaces like CYTOP induce the dewetting of common organic solvents; i.e. are lyophobic, preventing the stable formation of organic thin films by solution processes.</w:t>
      </w:r>
      <w:bookmarkStart w:id="0" w:name="_Ref27584406"/>
      <w:r w:rsidR="004B0AA3" w:rsidRPr="00C22EE8">
        <w:rPr>
          <w:rFonts w:ascii="Times New Roman" w:hAnsi="Times New Roman"/>
          <w:color w:val="000000" w:themeColor="text1"/>
          <w:vertAlign w:val="superscript"/>
        </w:rPr>
        <w:t>[22,23]</w:t>
      </w:r>
      <w:bookmarkEnd w:id="0"/>
      <w:r w:rsidRPr="00C22EE8">
        <w:rPr>
          <w:rFonts w:ascii="Times New Roman" w:hAnsi="Times New Roman"/>
          <w:color w:val="000000" w:themeColor="text1"/>
        </w:rPr>
        <w:t xml:space="preserve"> Thus, for the bottom-gate (BG) structures in which the active layers are deposited on the gate dielectrics, the deposition process of active layers is restricted to thermal evaporation in most cases.</w:t>
      </w:r>
      <w:r w:rsidR="004B0AA3" w:rsidRPr="00C22EE8">
        <w:rPr>
          <w:rFonts w:ascii="Times New Roman" w:hAnsi="Times New Roman"/>
          <w:color w:val="000000" w:themeColor="text1"/>
          <w:vertAlign w:val="superscript"/>
        </w:rPr>
        <w:t>[19-21]</w:t>
      </w:r>
      <w:r w:rsidRPr="00C22EE8">
        <w:rPr>
          <w:rFonts w:ascii="Times New Roman" w:hAnsi="Times New Roman"/>
          <w:color w:val="000000" w:themeColor="text1"/>
        </w:rPr>
        <w:t xml:space="preserve"> To utilize solution processing techniques except for push coating,</w:t>
      </w:r>
      <w:r w:rsidR="004B0AA3" w:rsidRPr="00C22EE8">
        <w:rPr>
          <w:rFonts w:ascii="Times New Roman" w:hAnsi="Times New Roman"/>
          <w:color w:val="000000" w:themeColor="text1"/>
          <w:vertAlign w:val="superscript"/>
        </w:rPr>
        <w:t>[24]</w:t>
      </w:r>
      <w:r w:rsidRPr="00C22EE8">
        <w:rPr>
          <w:rFonts w:ascii="Times New Roman" w:hAnsi="Times New Roman"/>
          <w:color w:val="000000" w:themeColor="text1"/>
        </w:rPr>
        <w:t xml:space="preserve"> it is necessary to adopt top-gate (TG) structures, in which the CYTOP gate dielectrics are placed onto the active layers.</w:t>
      </w:r>
      <w:bookmarkStart w:id="1" w:name="_Ref27582251"/>
      <w:r w:rsidR="004B0AA3" w:rsidRPr="00C22EE8">
        <w:rPr>
          <w:rFonts w:ascii="Times New Roman" w:hAnsi="Times New Roman"/>
          <w:color w:val="000000" w:themeColor="text1"/>
          <w:vertAlign w:val="superscript"/>
        </w:rPr>
        <w:t>[23,25,26]</w:t>
      </w:r>
      <w:bookmarkEnd w:id="1"/>
      <w:r w:rsidRPr="00C22EE8">
        <w:rPr>
          <w:rFonts w:ascii="Times New Roman" w:hAnsi="Times New Roman"/>
          <w:color w:val="000000" w:themeColor="text1"/>
        </w:rPr>
        <w:t xml:space="preserve"> Since CYTOP has excellent chemical stability and dissolves in fluorinated solvents that are orthogonal to most organic semiconductor materials, its deposition does not damage the active layers underneath in most cases.</w:t>
      </w:r>
      <w:r w:rsidR="004B0AA3" w:rsidRPr="00C22EE8">
        <w:rPr>
          <w:rFonts w:ascii="Times New Roman" w:hAnsi="Times New Roman"/>
          <w:color w:val="000000" w:themeColor="text1"/>
          <w:vertAlign w:val="superscript"/>
        </w:rPr>
        <w:t>[22,23,25]</w:t>
      </w:r>
      <w:r w:rsidRPr="00C22EE8">
        <w:rPr>
          <w:rFonts w:ascii="Times New Roman" w:hAnsi="Times New Roman"/>
          <w:color w:val="000000" w:themeColor="text1"/>
        </w:rPr>
        <w:t xml:space="preserve"> However, in our preliminary experiments, the deterioration of the current on/off ratio was observed in TG OFETs with an active layer of poly(2,5-bis(3-hexadecylthiophene-2-yl)thieno[3,2-b]thiophene) (pBTTT-C16). This result suggests that the fluorinated solvent of CYTOP affects the active layer more or less. </w:t>
      </w:r>
      <w:bookmarkStart w:id="2" w:name="_Hlk31042463"/>
      <w:r w:rsidRPr="00C22EE8">
        <w:rPr>
          <w:rFonts w:ascii="Times New Roman" w:hAnsi="Times New Roman"/>
          <w:color w:val="000000" w:themeColor="text1"/>
        </w:rPr>
        <w:t xml:space="preserve">In addition, BG OFETs offer a relatively simple fabrication process and are desirable in some applications. Thus, the development of a simple </w:t>
      </w:r>
      <w:r w:rsidRPr="00C22EE8">
        <w:rPr>
          <w:rFonts w:ascii="Times New Roman" w:hAnsi="Times New Roman"/>
          <w:color w:val="000000" w:themeColor="text1"/>
        </w:rPr>
        <w:lastRenderedPageBreak/>
        <w:t>solution coating method allowing us to fabricate BG OFETs with CYTOP gate dielectrics would considerably expand the application area of OFETs.</w:t>
      </w:r>
      <w:bookmarkEnd w:id="2"/>
    </w:p>
    <w:p w14:paraId="1AFDB1B3" w14:textId="5EE75A99" w:rsidR="009A5A75" w:rsidRPr="00C22EE8" w:rsidRDefault="009A5A75" w:rsidP="00620092">
      <w:pPr>
        <w:pStyle w:val="TAMainText"/>
        <w:ind w:firstLine="567"/>
        <w:rPr>
          <w:rFonts w:ascii="Times New Roman" w:hAnsi="Times New Roman"/>
          <w:color w:val="000000" w:themeColor="text1"/>
        </w:rPr>
      </w:pPr>
      <w:r w:rsidRPr="00C22EE8">
        <w:rPr>
          <w:rFonts w:ascii="Times New Roman" w:hAnsi="Times New Roman"/>
          <w:color w:val="000000" w:themeColor="text1"/>
        </w:rPr>
        <w:t xml:space="preserve">In this study, </w:t>
      </w:r>
      <w:bookmarkStart w:id="3" w:name="_Hlk37595063"/>
      <w:r w:rsidRPr="00C22EE8">
        <w:rPr>
          <w:rFonts w:ascii="Times New Roman" w:hAnsi="Times New Roman"/>
          <w:color w:val="000000" w:themeColor="text1"/>
        </w:rPr>
        <w:t xml:space="preserve">we developed a simple spin-coating method that can form polymeric active layers on CYTOP-coated gate dielectric surfaces and achieved </w:t>
      </w:r>
      <w:r w:rsidR="004418FA" w:rsidRPr="00C22EE8">
        <w:rPr>
          <w:rFonts w:ascii="Times New Roman" w:hAnsi="Times New Roman"/>
          <w:color w:val="000000" w:themeColor="text1"/>
        </w:rPr>
        <w:t xml:space="preserve">extremely high </w:t>
      </w:r>
      <w:r w:rsidRPr="00C22EE8">
        <w:rPr>
          <w:rFonts w:ascii="Times New Roman" w:hAnsi="Times New Roman"/>
          <w:color w:val="000000" w:themeColor="text1"/>
        </w:rPr>
        <w:t>operational stability of BG OFETs.</w:t>
      </w:r>
      <w:bookmarkEnd w:id="3"/>
      <w:r w:rsidRPr="00C22EE8">
        <w:rPr>
          <w:rFonts w:ascii="Times New Roman" w:hAnsi="Times New Roman"/>
          <w:color w:val="000000" w:themeColor="text1"/>
        </w:rPr>
        <w:t xml:space="preserve"> </w:t>
      </w:r>
      <w:r w:rsidR="004D3F29" w:rsidRPr="00C22EE8">
        <w:rPr>
          <w:rFonts w:ascii="Times New Roman" w:hAnsi="Times New Roman"/>
          <w:color w:val="000000" w:themeColor="text1"/>
        </w:rPr>
        <w:t>The dewetting problem in spin-coating on hydrophobic surfaces exhibiting a water contact angle of ~100</w:t>
      </w:r>
      <w:r w:rsidR="004D3F29" w:rsidRPr="00C22EE8">
        <w:rPr>
          <w:rFonts w:ascii="Times New Roman" w:hAnsi="Times New Roman"/>
          <w:color w:val="000000" w:themeColor="text1"/>
        </w:rPr>
        <w:sym w:font="Symbol" w:char="F0B0"/>
      </w:r>
      <w:r w:rsidR="004D3F29" w:rsidRPr="00C22EE8">
        <w:rPr>
          <w:rFonts w:ascii="Times New Roman" w:hAnsi="Times New Roman"/>
          <w:color w:val="000000" w:themeColor="text1"/>
        </w:rPr>
        <w:t xml:space="preserve"> can be solved by making the outer peripheral area of the substrate hydrophilic.</w:t>
      </w:r>
      <w:r w:rsidR="004D3F29" w:rsidRPr="00C22EE8">
        <w:rPr>
          <w:rFonts w:ascii="Times New Roman" w:hAnsi="Times New Roman"/>
          <w:color w:val="000000" w:themeColor="text1"/>
          <w:vertAlign w:val="superscript"/>
        </w:rPr>
        <w:t>[</w:t>
      </w:r>
      <w:r w:rsidR="0096518A" w:rsidRPr="00C22EE8">
        <w:rPr>
          <w:rFonts w:ascii="Times New Roman" w:hAnsi="Times New Roman"/>
          <w:color w:val="000000" w:themeColor="text1"/>
          <w:vertAlign w:val="superscript"/>
        </w:rPr>
        <w:t>27</w:t>
      </w:r>
      <w:r w:rsidR="004D3F29" w:rsidRPr="00C22EE8">
        <w:rPr>
          <w:rFonts w:ascii="Times New Roman" w:hAnsi="Times New Roman"/>
          <w:color w:val="000000" w:themeColor="text1"/>
          <w:vertAlign w:val="superscript"/>
        </w:rPr>
        <w:t>]</w:t>
      </w:r>
      <w:r w:rsidR="004D3F29" w:rsidRPr="00C22EE8">
        <w:rPr>
          <w:rFonts w:ascii="Times New Roman" w:hAnsi="Times New Roman"/>
          <w:color w:val="000000" w:themeColor="text1"/>
        </w:rPr>
        <w:t xml:space="preserve"> However, such a simple hydrophobic</w:t>
      </w:r>
      <w:r w:rsidR="002B0E65" w:rsidRPr="00C22EE8">
        <w:rPr>
          <w:rFonts w:ascii="Times New Roman" w:hAnsi="Times New Roman"/>
          <w:color w:val="000000" w:themeColor="text1"/>
        </w:rPr>
        <w:t>-</w:t>
      </w:r>
      <w:r w:rsidR="004D3F29" w:rsidRPr="00C22EE8">
        <w:rPr>
          <w:rFonts w:ascii="Times New Roman" w:hAnsi="Times New Roman"/>
          <w:color w:val="000000" w:themeColor="text1"/>
        </w:rPr>
        <w:t>hydrophilic pattern is not appli</w:t>
      </w:r>
      <w:r w:rsidR="00E90AD0" w:rsidRPr="00C22EE8">
        <w:rPr>
          <w:rFonts w:ascii="Times New Roman" w:hAnsi="Times New Roman"/>
          <w:color w:val="000000" w:themeColor="text1"/>
        </w:rPr>
        <w:t>c</w:t>
      </w:r>
      <w:r w:rsidR="004D3F29" w:rsidRPr="00C22EE8">
        <w:rPr>
          <w:rFonts w:ascii="Times New Roman" w:hAnsi="Times New Roman"/>
          <w:color w:val="000000" w:themeColor="text1"/>
        </w:rPr>
        <w:t xml:space="preserve">able to more hydrophobic surfaces. Recently, we reported that the dewetting problem on carefully prepared </w:t>
      </w:r>
      <w:proofErr w:type="spellStart"/>
      <w:r w:rsidR="004D3F29" w:rsidRPr="00C22EE8">
        <w:rPr>
          <w:rFonts w:ascii="Times New Roman" w:hAnsi="Times New Roman"/>
          <w:color w:val="000000" w:themeColor="text1"/>
        </w:rPr>
        <w:t>octadecyltrichlorosilane</w:t>
      </w:r>
      <w:proofErr w:type="spellEnd"/>
      <w:r w:rsidR="004D3F29" w:rsidRPr="00C22EE8">
        <w:rPr>
          <w:rFonts w:ascii="Times New Roman" w:hAnsi="Times New Roman"/>
          <w:color w:val="000000" w:themeColor="text1"/>
        </w:rPr>
        <w:t xml:space="preserve"> (ODTS)-treated surfaces, which exhibit a water contact angle of ~110</w:t>
      </w:r>
      <w:r w:rsidR="004D3F29" w:rsidRPr="00C22EE8">
        <w:rPr>
          <w:rFonts w:ascii="Times New Roman" w:hAnsi="Times New Roman"/>
          <w:color w:val="000000" w:themeColor="text1"/>
        </w:rPr>
        <w:sym w:font="Symbol" w:char="F0B0"/>
      </w:r>
      <w:r w:rsidR="004D3F29" w:rsidRPr="00C22EE8">
        <w:rPr>
          <w:rFonts w:ascii="Times New Roman" w:hAnsi="Times New Roman"/>
          <w:color w:val="000000" w:themeColor="text1"/>
        </w:rPr>
        <w:t>, can be solved by pattering the surfaces with hydrophobic and hydrophilic regions in suitable designs.</w:t>
      </w:r>
      <w:bookmarkStart w:id="4" w:name="_Ref27644662"/>
      <w:r w:rsidR="004D3F29" w:rsidRPr="00C22EE8">
        <w:rPr>
          <w:rFonts w:ascii="Times New Roman" w:hAnsi="Times New Roman"/>
          <w:color w:val="000000" w:themeColor="text1"/>
          <w:vertAlign w:val="superscript"/>
        </w:rPr>
        <w:t xml:space="preserve"> </w:t>
      </w:r>
      <w:r w:rsidR="004B0AA3" w:rsidRPr="00C22EE8">
        <w:rPr>
          <w:rFonts w:ascii="Times New Roman" w:hAnsi="Times New Roman"/>
          <w:color w:val="000000" w:themeColor="text1"/>
          <w:vertAlign w:val="superscript"/>
        </w:rPr>
        <w:t>[2</w:t>
      </w:r>
      <w:r w:rsidR="00F93DB3" w:rsidRPr="00C22EE8">
        <w:rPr>
          <w:rFonts w:ascii="Times New Roman" w:hAnsi="Times New Roman"/>
          <w:color w:val="000000" w:themeColor="text1"/>
          <w:vertAlign w:val="superscript"/>
        </w:rPr>
        <w:t>8</w:t>
      </w:r>
      <w:r w:rsidR="004B0AA3" w:rsidRPr="00C22EE8">
        <w:rPr>
          <w:rFonts w:ascii="Times New Roman" w:hAnsi="Times New Roman"/>
          <w:color w:val="000000" w:themeColor="text1"/>
          <w:vertAlign w:val="superscript"/>
        </w:rPr>
        <w:t>]</w:t>
      </w:r>
      <w:bookmarkEnd w:id="4"/>
      <w:r w:rsidRPr="00C22EE8">
        <w:rPr>
          <w:rFonts w:ascii="Times New Roman" w:hAnsi="Times New Roman"/>
          <w:color w:val="000000" w:themeColor="text1"/>
        </w:rPr>
        <w:t xml:space="preserve"> Although the hydrophobic-hydrophilic pattern must be re-designed due to higher hydrophobicity of CYTOP, this strategy should be effective for CYTOP-coated surfaces. The ODTS-treated surfaces can be fully hydrophilized by vacuum ultraviolet (VUV) light exposure alone, but not the CYTOP-coated surfaces. Thus, in this study, we established a simple resist-free photo-patterning method of CYTOP-coated surfaces, which consisted of self-limited thinning process of the CYTOP coating layer, exposure to VUV light through a photomask, and development.</w:t>
      </w:r>
    </w:p>
    <w:p w14:paraId="1196EFFB" w14:textId="58DA25F5" w:rsidR="009A5A75" w:rsidRPr="00C22EE8" w:rsidRDefault="009A5A75" w:rsidP="00620092">
      <w:pPr>
        <w:pStyle w:val="TAMainText"/>
        <w:ind w:firstLine="567"/>
        <w:rPr>
          <w:rFonts w:ascii="Times New Roman" w:hAnsi="Times New Roman"/>
          <w:color w:val="000000" w:themeColor="text1"/>
        </w:rPr>
      </w:pPr>
      <w:r w:rsidRPr="00C22EE8">
        <w:rPr>
          <w:rFonts w:ascii="Times New Roman" w:hAnsi="Times New Roman"/>
          <w:color w:val="000000" w:themeColor="text1"/>
        </w:rPr>
        <w:t>Here, pBTTT-C16 was selected as the active layer material of BG OFETs. pBTTT-C16 and its derivatives are promising polymeric semiconductors showing a field-effect hole mobility comparable to that of a-Si (~0.5 cm</w:t>
      </w:r>
      <w:r w:rsidRPr="00C22EE8">
        <w:rPr>
          <w:rFonts w:ascii="Times New Roman" w:hAnsi="Times New Roman"/>
          <w:color w:val="000000" w:themeColor="text1"/>
          <w:vertAlign w:val="superscript"/>
        </w:rPr>
        <w:t>2</w:t>
      </w:r>
      <w:r w:rsidRPr="00C22EE8">
        <w:rPr>
          <w:rFonts w:ascii="Times New Roman" w:hAnsi="Times New Roman"/>
          <w:color w:val="000000" w:themeColor="text1"/>
        </w:rPr>
        <w:sym w:font="Symbol" w:char="F0D7"/>
      </w:r>
      <w:r w:rsidRPr="00C22EE8">
        <w:rPr>
          <w:rFonts w:ascii="Times New Roman" w:hAnsi="Times New Roman"/>
          <w:color w:val="000000" w:themeColor="text1"/>
        </w:rPr>
        <w:t>V</w:t>
      </w:r>
      <w:r w:rsidRPr="00C22EE8">
        <w:rPr>
          <w:rFonts w:ascii="Times New Roman" w:hAnsi="Times New Roman"/>
          <w:color w:val="000000" w:themeColor="text1"/>
          <w:vertAlign w:val="superscript"/>
        </w:rPr>
        <w:t>-1</w:t>
      </w:r>
      <w:r w:rsidRPr="00C22EE8">
        <w:rPr>
          <w:rFonts w:ascii="Times New Roman" w:hAnsi="Times New Roman"/>
          <w:color w:val="000000" w:themeColor="text1"/>
        </w:rPr>
        <w:sym w:font="Symbol" w:char="F0D7"/>
      </w:r>
      <w:r w:rsidRPr="00C22EE8">
        <w:rPr>
          <w:rFonts w:ascii="Times New Roman" w:hAnsi="Times New Roman"/>
          <w:color w:val="000000" w:themeColor="text1"/>
        </w:rPr>
        <w:t>s</w:t>
      </w:r>
      <w:r w:rsidRPr="00C22EE8">
        <w:rPr>
          <w:rFonts w:ascii="Times New Roman" w:hAnsi="Times New Roman"/>
          <w:color w:val="000000" w:themeColor="text1"/>
          <w:vertAlign w:val="superscript"/>
        </w:rPr>
        <w:t>-1</w:t>
      </w:r>
      <w:r w:rsidRPr="00C22EE8">
        <w:rPr>
          <w:rFonts w:ascii="Times New Roman" w:hAnsi="Times New Roman"/>
          <w:color w:val="000000" w:themeColor="text1"/>
        </w:rPr>
        <w:t>).</w:t>
      </w:r>
      <w:r w:rsidR="004B0AA3" w:rsidRPr="00C22EE8">
        <w:rPr>
          <w:rFonts w:ascii="Times New Roman" w:hAnsi="Times New Roman"/>
          <w:color w:val="000000" w:themeColor="text1"/>
          <w:vertAlign w:val="superscript"/>
        </w:rPr>
        <w:t>[2</w:t>
      </w:r>
      <w:r w:rsidR="00F93DB3" w:rsidRPr="00C22EE8">
        <w:rPr>
          <w:rFonts w:ascii="Times New Roman" w:hAnsi="Times New Roman"/>
          <w:color w:val="000000" w:themeColor="text1"/>
          <w:vertAlign w:val="superscript"/>
        </w:rPr>
        <w:t>9</w:t>
      </w:r>
      <w:r w:rsidR="004B0AA3" w:rsidRPr="00C22EE8">
        <w:rPr>
          <w:rFonts w:ascii="Times New Roman" w:hAnsi="Times New Roman"/>
          <w:color w:val="000000" w:themeColor="text1"/>
          <w:vertAlign w:val="superscript"/>
        </w:rPr>
        <w:t>-3</w:t>
      </w:r>
      <w:r w:rsidR="00F93DB3" w:rsidRPr="00C22EE8">
        <w:rPr>
          <w:rFonts w:ascii="Times New Roman" w:hAnsi="Times New Roman"/>
          <w:color w:val="000000" w:themeColor="text1"/>
          <w:vertAlign w:val="superscript"/>
        </w:rPr>
        <w:t>2</w:t>
      </w:r>
      <w:r w:rsidR="004B0AA3" w:rsidRPr="00C22EE8">
        <w:rPr>
          <w:rFonts w:ascii="Times New Roman" w:hAnsi="Times New Roman"/>
          <w:color w:val="000000" w:themeColor="text1"/>
          <w:vertAlign w:val="superscript"/>
        </w:rPr>
        <w:t>]</w:t>
      </w:r>
      <w:r w:rsidRPr="00C22EE8">
        <w:rPr>
          <w:rFonts w:ascii="Times New Roman" w:hAnsi="Times New Roman"/>
          <w:color w:val="000000" w:themeColor="text1"/>
        </w:rPr>
        <w:t xml:space="preserve"> The combination of pBTTT-C16 and CYTOP is very attractive in terms of charge transport and operational stability. The highly hydrophobic nature of CYTOP layers induces edge-on orientation of organic semiconducting molecules, which aligns the </w:t>
      </w:r>
      <w:r w:rsidRPr="00C22EE8">
        <w:rPr>
          <w:rFonts w:ascii="Times New Roman" w:hAnsi="Times New Roman"/>
          <w:color w:val="000000" w:themeColor="text1"/>
        </w:rPr>
        <w:sym w:font="Symbol" w:char="F070"/>
      </w:r>
      <w:r w:rsidRPr="00C22EE8">
        <w:rPr>
          <w:rFonts w:ascii="Times New Roman" w:hAnsi="Times New Roman"/>
          <w:color w:val="000000" w:themeColor="text1"/>
        </w:rPr>
        <w:t>-</w:t>
      </w:r>
      <w:r w:rsidRPr="00C22EE8">
        <w:rPr>
          <w:rFonts w:ascii="Times New Roman" w:hAnsi="Times New Roman"/>
          <w:color w:val="000000" w:themeColor="text1"/>
        </w:rPr>
        <w:sym w:font="Symbol" w:char="F070"/>
      </w:r>
      <w:r w:rsidRPr="00C22EE8">
        <w:rPr>
          <w:rFonts w:ascii="Times New Roman" w:hAnsi="Times New Roman"/>
          <w:color w:val="000000" w:themeColor="text1"/>
        </w:rPr>
        <w:t xml:space="preserve"> stacking direction parallel to the surface plane. The edge-on orientation is preferable for the charge transport in planar OFETs, because the channel current flows parallel to the gate dielectric surface. In addition, CYTOP layers were reported to be good </w:t>
      </w:r>
      <w:r w:rsidRPr="00C22EE8">
        <w:rPr>
          <w:rFonts w:ascii="Times New Roman" w:hAnsi="Times New Roman"/>
          <w:color w:val="000000" w:themeColor="text1"/>
        </w:rPr>
        <w:lastRenderedPageBreak/>
        <w:t>homeotropic surface alignment layers for smectic liquid crystals compared to other conventional ones.</w:t>
      </w:r>
      <w:bookmarkStart w:id="5" w:name="_Ref27663796"/>
      <w:r w:rsidR="004B0AA3" w:rsidRPr="00C22EE8">
        <w:rPr>
          <w:rFonts w:ascii="Times New Roman" w:hAnsi="Times New Roman"/>
          <w:color w:val="000000" w:themeColor="text1"/>
          <w:vertAlign w:val="superscript"/>
        </w:rPr>
        <w:t>[3</w:t>
      </w:r>
      <w:r w:rsidR="00F93DB3" w:rsidRPr="00C22EE8">
        <w:rPr>
          <w:rFonts w:ascii="Times New Roman" w:hAnsi="Times New Roman"/>
          <w:color w:val="000000" w:themeColor="text1"/>
          <w:vertAlign w:val="superscript"/>
        </w:rPr>
        <w:t>3</w:t>
      </w:r>
      <w:r w:rsidR="004B0AA3" w:rsidRPr="00C22EE8">
        <w:rPr>
          <w:rFonts w:ascii="Times New Roman" w:hAnsi="Times New Roman"/>
          <w:color w:val="000000" w:themeColor="text1"/>
          <w:vertAlign w:val="superscript"/>
        </w:rPr>
        <w:t>]</w:t>
      </w:r>
      <w:bookmarkEnd w:id="5"/>
      <w:r w:rsidRPr="00C22EE8">
        <w:rPr>
          <w:rFonts w:ascii="Times New Roman" w:hAnsi="Times New Roman"/>
          <w:color w:val="000000" w:themeColor="text1"/>
        </w:rPr>
        <w:t xml:space="preserve"> pBTTT-C16 is a liquid crystalline polymer showing a smectic-like liquid crystalline phase around 150</w:t>
      </w:r>
      <w:r w:rsidRPr="00C22EE8">
        <w:rPr>
          <w:rFonts w:ascii="Times New Roman" w:hAnsi="Times New Roman"/>
          <w:color w:val="000000" w:themeColor="text1"/>
        </w:rPr>
        <w:sym w:font="Symbol" w:char="F0B0"/>
      </w:r>
      <w:r w:rsidRPr="00C22EE8">
        <w:rPr>
          <w:rFonts w:ascii="Times New Roman" w:hAnsi="Times New Roman"/>
          <w:color w:val="000000" w:themeColor="text1"/>
        </w:rPr>
        <w:t xml:space="preserve">C, in which highly ordered </w:t>
      </w:r>
      <w:r w:rsidRPr="00C22EE8">
        <w:rPr>
          <w:rFonts w:ascii="Times New Roman" w:hAnsi="Times New Roman"/>
          <w:color w:val="000000" w:themeColor="text1"/>
        </w:rPr>
        <w:sym w:font="Symbol" w:char="F070"/>
      </w:r>
      <w:r w:rsidRPr="00C22EE8">
        <w:rPr>
          <w:rFonts w:ascii="Times New Roman" w:hAnsi="Times New Roman"/>
          <w:color w:val="000000" w:themeColor="text1"/>
        </w:rPr>
        <w:t>-stacked backbone structures are separated by melted side chains.</w:t>
      </w:r>
      <w:r w:rsidR="004B0AA3" w:rsidRPr="00C22EE8">
        <w:rPr>
          <w:rFonts w:ascii="Times New Roman" w:hAnsi="Times New Roman"/>
          <w:color w:val="000000" w:themeColor="text1"/>
          <w:vertAlign w:val="superscript"/>
        </w:rPr>
        <w:t>[3</w:t>
      </w:r>
      <w:r w:rsidR="0006572E" w:rsidRPr="00C22EE8">
        <w:rPr>
          <w:rFonts w:ascii="Times New Roman" w:hAnsi="Times New Roman"/>
          <w:color w:val="000000" w:themeColor="text1"/>
          <w:vertAlign w:val="superscript"/>
        </w:rPr>
        <w:t>4</w:t>
      </w:r>
      <w:r w:rsidR="004B0AA3" w:rsidRPr="00C22EE8">
        <w:rPr>
          <w:rFonts w:ascii="Times New Roman" w:hAnsi="Times New Roman"/>
          <w:color w:val="000000" w:themeColor="text1"/>
          <w:vertAlign w:val="superscript"/>
        </w:rPr>
        <w:t>]</w:t>
      </w:r>
      <w:r w:rsidRPr="00C22EE8">
        <w:rPr>
          <w:rFonts w:ascii="Times New Roman" w:hAnsi="Times New Roman"/>
          <w:color w:val="000000" w:themeColor="text1"/>
        </w:rPr>
        <w:t xml:space="preserve"> The liquid crystalline nature facilitates reorientation and organized assemblies of the backbone structures. Thus, the crystallinity of pBTTT-C16 active layers might be improved by annealing at a liquid crystalline temperature under the presence of CYTOP alignment layers. As a result, the enhancement of operational stability can be expected, because the </w:t>
      </w:r>
      <w:r w:rsidRPr="00C22EE8">
        <w:rPr>
          <w:rFonts w:ascii="Times New Roman" w:eastAsia="ScalaSansLF-Bold" w:hAnsi="Times New Roman"/>
          <w:bCs/>
          <w:color w:val="000000" w:themeColor="text1"/>
        </w:rPr>
        <w:t>operational stability has a positive correlation with the crystallinity of active layers.</w:t>
      </w:r>
      <w:r w:rsidR="004B0AA3" w:rsidRPr="00C22EE8">
        <w:rPr>
          <w:rFonts w:ascii="Times New Roman" w:eastAsia="ScalaSansLF-Bold" w:hAnsi="Times New Roman"/>
          <w:bCs/>
          <w:color w:val="000000" w:themeColor="text1"/>
          <w:vertAlign w:val="superscript"/>
        </w:rPr>
        <w:t>[3</w:t>
      </w:r>
      <w:r w:rsidR="0006572E" w:rsidRPr="00C22EE8">
        <w:rPr>
          <w:rFonts w:ascii="Times New Roman" w:eastAsia="ScalaSansLF-Bold" w:hAnsi="Times New Roman"/>
          <w:bCs/>
          <w:color w:val="000000" w:themeColor="text1"/>
          <w:vertAlign w:val="superscript"/>
        </w:rPr>
        <w:t>5</w:t>
      </w:r>
      <w:r w:rsidR="004B0AA3" w:rsidRPr="00C22EE8">
        <w:rPr>
          <w:rFonts w:ascii="Times New Roman" w:eastAsia="ScalaSansLF-Bold" w:hAnsi="Times New Roman"/>
          <w:bCs/>
          <w:color w:val="000000" w:themeColor="text1"/>
          <w:vertAlign w:val="superscript"/>
        </w:rPr>
        <w:t>]</w:t>
      </w:r>
      <w:bookmarkStart w:id="6" w:name="_Hlk35265593"/>
      <w:r w:rsidRPr="00C22EE8">
        <w:rPr>
          <w:rFonts w:ascii="Times New Roman" w:hAnsi="Times New Roman"/>
          <w:color w:val="000000" w:themeColor="text1"/>
        </w:rPr>
        <w:t xml:space="preserve"> </w:t>
      </w:r>
      <w:bookmarkStart w:id="7" w:name="_Hlk35336246"/>
      <w:r w:rsidR="003B62FC" w:rsidRPr="00C22EE8">
        <w:rPr>
          <w:rFonts w:ascii="Times New Roman" w:hAnsi="Times New Roman"/>
          <w:color w:val="000000" w:themeColor="text1"/>
        </w:rPr>
        <w:t xml:space="preserve">In this study, the bias stress measurements were </w:t>
      </w:r>
      <w:r w:rsidR="006546B7" w:rsidRPr="00C22EE8">
        <w:rPr>
          <w:rFonts w:ascii="Times New Roman" w:hAnsi="Times New Roman"/>
          <w:color w:val="000000" w:themeColor="text1"/>
        </w:rPr>
        <w:t xml:space="preserve">first </w:t>
      </w:r>
      <w:r w:rsidR="003B62FC" w:rsidRPr="00C22EE8">
        <w:rPr>
          <w:rFonts w:ascii="Times New Roman" w:hAnsi="Times New Roman"/>
          <w:color w:val="000000" w:themeColor="text1"/>
        </w:rPr>
        <w:t xml:space="preserve">performed under vacuum conditions so that the </w:t>
      </w:r>
      <w:r w:rsidR="00C123DC" w:rsidRPr="00C22EE8">
        <w:rPr>
          <w:rFonts w:ascii="Times New Roman" w:hAnsi="Times New Roman"/>
          <w:color w:val="000000" w:themeColor="text1"/>
        </w:rPr>
        <w:t xml:space="preserve">improved </w:t>
      </w:r>
      <w:r w:rsidR="003B62FC" w:rsidRPr="00C22EE8">
        <w:rPr>
          <w:rFonts w:ascii="Times New Roman" w:hAnsi="Times New Roman"/>
          <w:color w:val="000000" w:themeColor="text1"/>
        </w:rPr>
        <w:t xml:space="preserve">operational stability by the surface modification of gate dielectrics was not buried in the instability induced by atmospheric oxygen and moisture. </w:t>
      </w:r>
      <w:r w:rsidR="00C123DC" w:rsidRPr="00C22EE8">
        <w:rPr>
          <w:rFonts w:ascii="Times New Roman" w:hAnsi="Times New Roman"/>
          <w:color w:val="000000" w:themeColor="text1"/>
        </w:rPr>
        <w:t>Assessing the intrinsic (upper</w:t>
      </w:r>
      <w:r w:rsidR="00E37470" w:rsidRPr="00C22EE8">
        <w:rPr>
          <w:rFonts w:ascii="Times New Roman" w:hAnsi="Times New Roman"/>
          <w:color w:val="000000" w:themeColor="text1"/>
        </w:rPr>
        <w:t>-limit</w:t>
      </w:r>
      <w:r w:rsidR="00C123DC" w:rsidRPr="00C22EE8">
        <w:rPr>
          <w:rFonts w:ascii="Times New Roman" w:hAnsi="Times New Roman"/>
          <w:color w:val="000000" w:themeColor="text1"/>
        </w:rPr>
        <w:t>) operating stability of OFETs under vacuum conditions makes sense because environmental instability can be eliminated or significantly reduced by passivation.</w:t>
      </w:r>
      <w:bookmarkEnd w:id="7"/>
      <w:r w:rsidR="007D617A" w:rsidRPr="00C22EE8">
        <w:rPr>
          <w:rFonts w:ascii="Times New Roman" w:hAnsi="Times New Roman"/>
          <w:color w:val="000000" w:themeColor="text1"/>
        </w:rPr>
        <w:t xml:space="preserve"> </w:t>
      </w:r>
      <w:r w:rsidR="001F708E" w:rsidRPr="00C22EE8">
        <w:rPr>
          <w:rFonts w:ascii="Times New Roman" w:hAnsi="Times New Roman"/>
          <w:color w:val="000000" w:themeColor="text1"/>
        </w:rPr>
        <w:t xml:space="preserve">Then, </w:t>
      </w:r>
      <w:r w:rsidR="008A673D" w:rsidRPr="00C22EE8">
        <w:rPr>
          <w:rFonts w:ascii="Times New Roman" w:hAnsi="Times New Roman"/>
          <w:color w:val="000000" w:themeColor="text1"/>
        </w:rPr>
        <w:t xml:space="preserve">without passivation, </w:t>
      </w:r>
      <w:r w:rsidR="001F708E" w:rsidRPr="00C22EE8">
        <w:rPr>
          <w:rFonts w:ascii="Times New Roman" w:hAnsi="Times New Roman"/>
          <w:color w:val="000000" w:themeColor="text1"/>
        </w:rPr>
        <w:t xml:space="preserve">the operational stability of OFETs was assessed in air. </w:t>
      </w:r>
      <w:r w:rsidR="008A673D" w:rsidRPr="00C22EE8">
        <w:rPr>
          <w:rFonts w:ascii="Times New Roman" w:hAnsi="Times New Roman"/>
          <w:color w:val="000000" w:themeColor="text1"/>
        </w:rPr>
        <w:t>Under both vacuum and atmospheric conditions, t</w:t>
      </w:r>
      <w:r w:rsidRPr="00C22EE8">
        <w:rPr>
          <w:rFonts w:ascii="Times New Roman" w:hAnsi="Times New Roman"/>
          <w:color w:val="000000" w:themeColor="text1"/>
        </w:rPr>
        <w:t xml:space="preserve">he OFETs with CYTOP-coated gate dielectrics exhibited </w:t>
      </w:r>
      <w:r w:rsidR="008A673D" w:rsidRPr="00C22EE8">
        <w:rPr>
          <w:rFonts w:ascii="Times New Roman" w:hAnsi="Times New Roman"/>
          <w:color w:val="000000" w:themeColor="text1"/>
        </w:rPr>
        <w:t>very</w:t>
      </w:r>
      <w:r w:rsidRPr="00C22EE8">
        <w:rPr>
          <w:rFonts w:ascii="Times New Roman" w:hAnsi="Times New Roman"/>
          <w:color w:val="000000" w:themeColor="text1"/>
        </w:rPr>
        <w:t xml:space="preserve"> high resistance against the on-state (negative) gate-bias stress compared to the OFETs with ODTS-treated gate dielectrics</w:t>
      </w:r>
      <w:r w:rsidR="001207C4" w:rsidRPr="00C22EE8">
        <w:rPr>
          <w:rFonts w:ascii="Times New Roman" w:hAnsi="Times New Roman"/>
          <w:color w:val="000000" w:themeColor="text1"/>
        </w:rPr>
        <w:t>.</w:t>
      </w:r>
    </w:p>
    <w:bookmarkEnd w:id="6"/>
    <w:p w14:paraId="4D8CEF4C" w14:textId="77777777" w:rsidR="004B0AA3" w:rsidRPr="00C22EE8" w:rsidRDefault="004B0AA3" w:rsidP="00620092">
      <w:pPr>
        <w:spacing w:line="480" w:lineRule="auto"/>
        <w:rPr>
          <w:b/>
          <w:color w:val="000000" w:themeColor="text1"/>
          <w:lang w:val="en-US"/>
        </w:rPr>
      </w:pPr>
    </w:p>
    <w:p w14:paraId="32C51F5D" w14:textId="283E5C65" w:rsidR="004B0AA3" w:rsidRPr="00C22EE8" w:rsidRDefault="004B0AA3" w:rsidP="00B761E4">
      <w:pPr>
        <w:pStyle w:val="MainText"/>
        <w:rPr>
          <w:b/>
          <w:bCs/>
          <w:color w:val="000000" w:themeColor="text1"/>
        </w:rPr>
      </w:pPr>
      <w:r w:rsidRPr="00C22EE8">
        <w:rPr>
          <w:b/>
          <w:bCs/>
          <w:color w:val="000000" w:themeColor="text1"/>
        </w:rPr>
        <w:t>2. Spin-Coating Method onto CYTOP-Coated Substrates</w:t>
      </w:r>
    </w:p>
    <w:p w14:paraId="47F6322C" w14:textId="528BC295" w:rsidR="009A5A75" w:rsidRPr="00C22EE8" w:rsidRDefault="009A5A75" w:rsidP="005241D9">
      <w:pPr>
        <w:pStyle w:val="TAMainText"/>
        <w:ind w:firstLine="0"/>
        <w:rPr>
          <w:rFonts w:ascii="Times New Roman" w:hAnsi="Times New Roman"/>
          <w:color w:val="000000" w:themeColor="text1"/>
        </w:rPr>
      </w:pPr>
      <w:r w:rsidRPr="00C22EE8">
        <w:rPr>
          <w:rFonts w:ascii="Times New Roman" w:hAnsi="Times New Roman"/>
          <w:color w:val="000000" w:themeColor="text1"/>
        </w:rPr>
        <w:t>As the hydrophobicity of substrate surfaces increases, organic thin-film formation by spin-coating becomes difficult due to the dewetting of common organic solvents. Indeed, the formation of pBTTT-C16 films with a thickness of a few tens of nanometers failed on uniformly ODTS-treated and CYTOP-coated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surfaces. This coating issue can be overcome by forming a suitable hydrophobic-hydrophilic (lyophobic-lyophilic) pattern on the surface,</w:t>
      </w:r>
      <w:r w:rsidR="00620092" w:rsidRPr="00C22EE8">
        <w:rPr>
          <w:rFonts w:ascii="Times New Roman" w:hAnsi="Times New Roman"/>
          <w:color w:val="000000" w:themeColor="text1"/>
          <w:vertAlign w:val="superscript"/>
        </w:rPr>
        <w:t>[2</w:t>
      </w:r>
      <w:r w:rsidR="00F93DB3" w:rsidRPr="00C22EE8">
        <w:rPr>
          <w:rFonts w:ascii="Times New Roman" w:hAnsi="Times New Roman"/>
          <w:color w:val="000000" w:themeColor="text1"/>
          <w:vertAlign w:val="superscript"/>
        </w:rPr>
        <w:t>8</w:t>
      </w:r>
      <w:r w:rsidR="00620092" w:rsidRPr="00C22EE8">
        <w:rPr>
          <w:rFonts w:ascii="Times New Roman" w:hAnsi="Times New Roman"/>
          <w:color w:val="000000" w:themeColor="text1"/>
          <w:vertAlign w:val="superscript"/>
        </w:rPr>
        <w:t>,3</w:t>
      </w:r>
      <w:r w:rsidR="00FA71AA" w:rsidRPr="00C22EE8">
        <w:rPr>
          <w:rFonts w:ascii="Times New Roman" w:hAnsi="Times New Roman"/>
          <w:color w:val="000000" w:themeColor="text1"/>
          <w:vertAlign w:val="superscript"/>
        </w:rPr>
        <w:t>6</w:t>
      </w:r>
      <w:r w:rsidR="00620092" w:rsidRPr="00C22EE8">
        <w:rPr>
          <w:rFonts w:ascii="Times New Roman" w:hAnsi="Times New Roman"/>
          <w:color w:val="000000" w:themeColor="text1"/>
          <w:vertAlign w:val="superscript"/>
        </w:rPr>
        <w:t>]</w:t>
      </w:r>
      <w:r w:rsidRPr="00C22EE8">
        <w:rPr>
          <w:rFonts w:ascii="Times New Roman" w:hAnsi="Times New Roman"/>
          <w:color w:val="000000" w:themeColor="text1"/>
        </w:rPr>
        <w:t xml:space="preserve"> and </w:t>
      </w:r>
      <w:r w:rsidR="001207C4" w:rsidRPr="00C22EE8">
        <w:rPr>
          <w:rFonts w:ascii="Times New Roman" w:hAnsi="Times New Roman"/>
          <w:color w:val="000000" w:themeColor="text1"/>
        </w:rPr>
        <w:t xml:space="preserve">high performance </w:t>
      </w:r>
      <w:r w:rsidRPr="00C22EE8">
        <w:rPr>
          <w:rFonts w:ascii="Times New Roman" w:hAnsi="Times New Roman"/>
          <w:color w:val="000000" w:themeColor="text1"/>
        </w:rPr>
        <w:t xml:space="preserve">OFETs can be fabricated in the hydrophobic areas. </w:t>
      </w:r>
      <w:r w:rsidRPr="00C22EE8">
        <w:rPr>
          <w:rFonts w:ascii="Times New Roman" w:hAnsi="Times New Roman"/>
          <w:b/>
          <w:bCs/>
          <w:color w:val="000000" w:themeColor="text1"/>
        </w:rPr>
        <w:t>Figure 1</w:t>
      </w:r>
      <w:r w:rsidRPr="00C22EE8">
        <w:rPr>
          <w:rFonts w:ascii="Times New Roman" w:hAnsi="Times New Roman"/>
          <w:color w:val="000000" w:themeColor="text1"/>
        </w:rPr>
        <w:t>a shows the hydrophobic-hydrophilic pattern used for CYTOP-coated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surfaces. For ODTS-treated </w:t>
      </w:r>
      <w:r w:rsidRPr="00C22EE8">
        <w:rPr>
          <w:rFonts w:ascii="Times New Roman" w:hAnsi="Times New Roman"/>
          <w:color w:val="000000" w:themeColor="text1"/>
        </w:rPr>
        <w:lastRenderedPageBreak/>
        <w:t>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surfaces, hydrophobic-hydrophilic patterns can be easily formed by VUV light exposure through a photomask, as already reported.</w:t>
      </w:r>
      <w:r w:rsidR="00620092" w:rsidRPr="00C22EE8">
        <w:rPr>
          <w:rFonts w:ascii="Times New Roman" w:hAnsi="Times New Roman"/>
          <w:color w:val="000000" w:themeColor="text1"/>
          <w:vertAlign w:val="superscript"/>
        </w:rPr>
        <w:t>[2</w:t>
      </w:r>
      <w:r w:rsidR="00F93DB3" w:rsidRPr="00C22EE8">
        <w:rPr>
          <w:rFonts w:ascii="Times New Roman" w:hAnsi="Times New Roman"/>
          <w:color w:val="000000" w:themeColor="text1"/>
          <w:vertAlign w:val="superscript"/>
        </w:rPr>
        <w:t>8</w:t>
      </w:r>
      <w:r w:rsidR="00620092" w:rsidRPr="00C22EE8">
        <w:rPr>
          <w:rFonts w:ascii="Times New Roman" w:hAnsi="Times New Roman"/>
          <w:color w:val="000000" w:themeColor="text1"/>
          <w:vertAlign w:val="superscript"/>
        </w:rPr>
        <w:t>,3</w:t>
      </w:r>
      <w:r w:rsidR="00FA71AA" w:rsidRPr="00C22EE8">
        <w:rPr>
          <w:rFonts w:ascii="Times New Roman" w:hAnsi="Times New Roman"/>
          <w:color w:val="000000" w:themeColor="text1"/>
          <w:vertAlign w:val="superscript"/>
        </w:rPr>
        <w:t>6</w:t>
      </w:r>
      <w:r w:rsidR="00620092" w:rsidRPr="00C22EE8">
        <w:rPr>
          <w:rFonts w:ascii="Times New Roman" w:hAnsi="Times New Roman"/>
          <w:color w:val="000000" w:themeColor="text1"/>
          <w:vertAlign w:val="superscript"/>
        </w:rPr>
        <w:t>]</w:t>
      </w:r>
      <w:r w:rsidRPr="00C22EE8">
        <w:rPr>
          <w:rFonts w:ascii="Times New Roman" w:hAnsi="Times New Roman"/>
          <w:color w:val="000000" w:themeColor="text1"/>
        </w:rPr>
        <w:t xml:space="preserve"> The ODTS molecules in the areas exposed to VUV light are removed, and the light-exposed areas become hydrophilic. In contrast, CYTOP-coated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surfaces cannot be hydrophilized sufficiently by VUV light exposure alone, because a residue produced by VUV light exposure remains. To obtain sufficient hydrophilicity, the residue must be removed by additional processing. Therefore, we first established a method to produce hydrophobic-hydrophilic patterns with sufficient contrast on CYTOP-coated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surfaces without lowering the smoothness of CYTOP surfaces.</w:t>
      </w:r>
    </w:p>
    <w:p w14:paraId="4AEF923C" w14:textId="7F278285" w:rsidR="009A5A75" w:rsidRPr="00C22EE8" w:rsidRDefault="009A5A75" w:rsidP="00620092">
      <w:pPr>
        <w:pStyle w:val="TAMainText"/>
        <w:ind w:firstLine="567"/>
        <w:rPr>
          <w:rFonts w:ascii="Times New Roman" w:hAnsi="Times New Roman"/>
          <w:color w:val="000000" w:themeColor="text1"/>
        </w:rPr>
      </w:pPr>
      <w:r w:rsidRPr="00C22EE8">
        <w:rPr>
          <w:rFonts w:ascii="Times New Roman" w:hAnsi="Times New Roman"/>
          <w:color w:val="000000" w:themeColor="text1"/>
        </w:rPr>
        <w:t xml:space="preserve">The pattering method established in this study is shown in </w:t>
      </w:r>
      <w:r w:rsidRPr="00C22EE8">
        <w:rPr>
          <w:rFonts w:ascii="Times New Roman" w:hAnsi="Times New Roman"/>
          <w:b/>
          <w:bCs/>
          <w:color w:val="000000" w:themeColor="text1"/>
        </w:rPr>
        <w:t>Figure 2</w:t>
      </w:r>
      <w:r w:rsidRPr="00C22EE8">
        <w:rPr>
          <w:rFonts w:ascii="Times New Roman" w:hAnsi="Times New Roman"/>
          <w:color w:val="000000" w:themeColor="text1"/>
        </w:rPr>
        <w:t>a. The hydrophobic-hydrophilic patterns of CYTOP-coated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surfaces are formed by the following three steps: (</w:t>
      </w:r>
      <w:proofErr w:type="spellStart"/>
      <w:r w:rsidRPr="00C22EE8">
        <w:rPr>
          <w:rFonts w:ascii="Times New Roman" w:hAnsi="Times New Roman"/>
          <w:color w:val="000000" w:themeColor="text1"/>
        </w:rPr>
        <w:t>i</w:t>
      </w:r>
      <w:proofErr w:type="spellEnd"/>
      <w:r w:rsidRPr="00C22EE8">
        <w:rPr>
          <w:rFonts w:ascii="Times New Roman" w:hAnsi="Times New Roman"/>
          <w:color w:val="000000" w:themeColor="text1"/>
        </w:rPr>
        <w:t xml:space="preserve">) formation of </w:t>
      </w:r>
      <w:r w:rsidRPr="00C22EE8">
        <w:rPr>
          <w:rFonts w:ascii="Times New Roman" w:hAnsi="Times New Roman"/>
          <w:color w:val="000000" w:themeColor="text1"/>
        </w:rPr>
        <w:sym w:font="Symbol" w:char="F07E"/>
      </w:r>
      <w:r w:rsidRPr="00C22EE8">
        <w:rPr>
          <w:rFonts w:ascii="Times New Roman" w:hAnsi="Times New Roman"/>
          <w:color w:val="000000" w:themeColor="text1"/>
        </w:rPr>
        <w:t xml:space="preserve">5 nm-thick CYTOP coating layers using a self-limited thinning process, (ii) exposure to VUV light (wavelength 172 nm) through a photomask, and (iii) development by sonication in deionized water (removal of a residue produced by the exposure). The first step is a crucial process to form hydrophobic-hydrophilic patterns with sufficient contrast and with smooth CYTOP surfaces. The residue produced by exposure to VUV light can be reduced by utilizing a very thin CYTOP coating layer. However, very thin CYTOP layers formed directly by spin-coating with a diluted solution could not be used, because the surface roughness increased with decreasing layer thickness in the thickness range below 30 nm as shown in Figure S1. Thus, we focused on a self-limited thinning process of CYTOP layers, which </w:t>
      </w:r>
      <w:r w:rsidR="005D07AB" w:rsidRPr="00C22EE8">
        <w:rPr>
          <w:rFonts w:ascii="Times New Roman" w:hAnsi="Times New Roman"/>
          <w:color w:val="000000" w:themeColor="text1"/>
        </w:rPr>
        <w:t>was</w:t>
      </w:r>
      <w:r w:rsidRPr="00C22EE8">
        <w:rPr>
          <w:rFonts w:ascii="Times New Roman" w:hAnsi="Times New Roman"/>
          <w:color w:val="000000" w:themeColor="text1"/>
        </w:rPr>
        <w:t xml:space="preserve"> realized by using CYTOP terminated with </w:t>
      </w:r>
      <w:proofErr w:type="spellStart"/>
      <w:r w:rsidRPr="00C22EE8">
        <w:rPr>
          <w:rFonts w:ascii="Times New Roman" w:hAnsi="Times New Roman"/>
          <w:color w:val="000000" w:themeColor="text1"/>
        </w:rPr>
        <w:t>amidosilyl</w:t>
      </w:r>
      <w:proofErr w:type="spellEnd"/>
      <w:r w:rsidRPr="00C22EE8">
        <w:rPr>
          <w:rFonts w:ascii="Times New Roman" w:hAnsi="Times New Roman"/>
          <w:color w:val="000000" w:themeColor="text1"/>
        </w:rPr>
        <w:t xml:space="preserve"> functional groups (M-type). A relatively thick (85 nm thick) CYTOP layer was first formed on a hydrophilized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 by spin-coating and then baking at 180</w:t>
      </w:r>
      <w:r w:rsidRPr="00C22EE8">
        <w:rPr>
          <w:rFonts w:ascii="Times New Roman" w:hAnsi="Times New Roman"/>
          <w:color w:val="000000" w:themeColor="text1"/>
        </w:rPr>
        <w:sym w:font="Symbol" w:char="F0B0"/>
      </w:r>
      <w:r w:rsidRPr="00C22EE8">
        <w:rPr>
          <w:rFonts w:ascii="Times New Roman" w:hAnsi="Times New Roman"/>
          <w:color w:val="000000" w:themeColor="text1"/>
        </w:rPr>
        <w:t xml:space="preserve">C. During baking, the CYTOP polymers with </w:t>
      </w:r>
      <w:proofErr w:type="spellStart"/>
      <w:r w:rsidRPr="00C22EE8">
        <w:rPr>
          <w:rFonts w:ascii="Times New Roman" w:hAnsi="Times New Roman"/>
          <w:color w:val="000000" w:themeColor="text1"/>
        </w:rPr>
        <w:t>amidosilyl</w:t>
      </w:r>
      <w:proofErr w:type="spellEnd"/>
      <w:r w:rsidRPr="00C22EE8">
        <w:rPr>
          <w:rFonts w:ascii="Times New Roman" w:hAnsi="Times New Roman"/>
          <w:color w:val="000000" w:themeColor="text1"/>
        </w:rPr>
        <w:t xml:space="preserve"> functional groups that contacted the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 were chemically anchored on it. Unreacted CYTOP polymers were removed by subsequent sonication in a fluorinated solvent. Figure 2b is the sonication time dependence of the CYTOP layer thickness measured with a</w:t>
      </w:r>
      <w:r w:rsidRPr="00C22EE8">
        <w:rPr>
          <w:rFonts w:ascii="Times New Roman" w:hAnsi="Times New Roman"/>
          <w:color w:val="000000" w:themeColor="text1"/>
          <w:shd w:val="clear" w:color="auto" w:fill="FFFFFF"/>
        </w:rPr>
        <w:t xml:space="preserve"> stylus profiler</w:t>
      </w:r>
      <w:r w:rsidRPr="00C22EE8">
        <w:rPr>
          <w:rFonts w:ascii="Times New Roman" w:hAnsi="Times New Roman"/>
          <w:color w:val="000000" w:themeColor="text1"/>
        </w:rPr>
        <w:t xml:space="preserve">, </w:t>
      </w:r>
      <w:r w:rsidRPr="00C22EE8">
        <w:rPr>
          <w:rFonts w:ascii="Times New Roman" w:hAnsi="Times New Roman"/>
          <w:color w:val="000000" w:themeColor="text1"/>
        </w:rPr>
        <w:lastRenderedPageBreak/>
        <w:t xml:space="preserve">clearly indicating that the film thickness rapidly decreases down to </w:t>
      </w:r>
      <w:r w:rsidRPr="00C22EE8">
        <w:rPr>
          <w:rFonts w:ascii="Times New Roman" w:hAnsi="Times New Roman"/>
          <w:color w:val="000000" w:themeColor="text1"/>
        </w:rPr>
        <w:sym w:font="Symbol" w:char="F07E"/>
      </w:r>
      <w:r w:rsidRPr="00C22EE8">
        <w:rPr>
          <w:rFonts w:ascii="Times New Roman" w:hAnsi="Times New Roman"/>
          <w:color w:val="000000" w:themeColor="text1"/>
        </w:rPr>
        <w:t xml:space="preserve">5 nm and then become constant. By performing sonication for 60 min, </w:t>
      </w:r>
      <w:r w:rsidRPr="00C22EE8">
        <w:rPr>
          <w:rFonts w:ascii="Times New Roman" w:hAnsi="Times New Roman"/>
          <w:color w:val="000000" w:themeColor="text1"/>
        </w:rPr>
        <w:sym w:font="Symbol" w:char="F07E"/>
      </w:r>
      <w:r w:rsidRPr="00C22EE8">
        <w:rPr>
          <w:rFonts w:ascii="Times New Roman" w:hAnsi="Times New Roman"/>
          <w:color w:val="000000" w:themeColor="text1"/>
        </w:rPr>
        <w:t>5 nm-thick smooth CYTOP coating layer with a root mean square (rms) surface roughness of 0.24 nm was obtained and exhibited a water contact angle of 116</w:t>
      </w:r>
      <w:r w:rsidRPr="00C22EE8">
        <w:rPr>
          <w:rFonts w:ascii="Times New Roman" w:hAnsi="Times New Roman"/>
          <w:color w:val="000000" w:themeColor="text1"/>
        </w:rPr>
        <w:sym w:font="Symbol" w:char="F0B0"/>
      </w:r>
      <w:r w:rsidRPr="00C22EE8">
        <w:rPr>
          <w:rFonts w:ascii="Times New Roman" w:hAnsi="Times New Roman"/>
          <w:color w:val="000000" w:themeColor="text1"/>
        </w:rPr>
        <w:t xml:space="preserve">. The AFM image is shown in Figure S2. The thinned CYTOP coating layer is composed of </w:t>
      </w:r>
      <w:proofErr w:type="spellStart"/>
      <w:r w:rsidRPr="00C22EE8">
        <w:rPr>
          <w:rFonts w:ascii="Times New Roman" w:hAnsi="Times New Roman"/>
          <w:color w:val="000000" w:themeColor="text1"/>
        </w:rPr>
        <w:t>perfluoropolymers</w:t>
      </w:r>
      <w:proofErr w:type="spellEnd"/>
      <w:r w:rsidRPr="00C22EE8">
        <w:rPr>
          <w:rFonts w:ascii="Times New Roman" w:hAnsi="Times New Roman"/>
          <w:color w:val="000000" w:themeColor="text1"/>
        </w:rPr>
        <w:t xml:space="preserve"> covalently bonded to the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 providing strongly adherent thin polymeric layers with high uniformity, like “polymer brush”. This coating layers are expected to have high resistance for delamination or cracking during development following exposure to VUV light and during spin-coating of organic semiconductor solutions. </w:t>
      </w:r>
    </w:p>
    <w:p w14:paraId="63C9E6E1" w14:textId="2F6CC7AC" w:rsidR="009A5A75" w:rsidRPr="00C22EE8" w:rsidRDefault="009A5A75" w:rsidP="00BB037C">
      <w:pPr>
        <w:pStyle w:val="TAMainText"/>
        <w:ind w:firstLineChars="236" w:firstLine="566"/>
        <w:rPr>
          <w:rFonts w:ascii="Times New Roman" w:hAnsi="Times New Roman"/>
          <w:color w:val="000000" w:themeColor="text1"/>
        </w:rPr>
      </w:pPr>
      <w:r w:rsidRPr="00C22EE8">
        <w:rPr>
          <w:rFonts w:ascii="Times New Roman" w:hAnsi="Times New Roman"/>
          <w:color w:val="000000" w:themeColor="text1"/>
        </w:rPr>
        <w:t>Next, to produce a hydrophobic-hydrophilic pattern, the CYTOP-coated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 was exposed to VUV light for 30 min through a photomask. Then, the residue produced by </w:t>
      </w:r>
      <w:r w:rsidR="00BB52CD" w:rsidRPr="00C22EE8">
        <w:rPr>
          <w:rFonts w:ascii="Times New Roman" w:hAnsi="Times New Roman"/>
          <w:color w:val="000000" w:themeColor="text1"/>
        </w:rPr>
        <w:t xml:space="preserve">the VUV light </w:t>
      </w:r>
      <w:r w:rsidRPr="00C22EE8">
        <w:rPr>
          <w:rFonts w:ascii="Times New Roman" w:hAnsi="Times New Roman"/>
          <w:color w:val="000000" w:themeColor="text1"/>
        </w:rPr>
        <w:t xml:space="preserve">exposure was </w:t>
      </w:r>
      <w:r w:rsidR="00BB037C" w:rsidRPr="00C22EE8">
        <w:rPr>
          <w:rFonts w:ascii="Times New Roman" w:hAnsi="Times New Roman"/>
          <w:color w:val="000000" w:themeColor="text1"/>
        </w:rPr>
        <w:t xml:space="preserve">carefully </w:t>
      </w:r>
      <w:r w:rsidRPr="00C22EE8">
        <w:rPr>
          <w:rFonts w:ascii="Times New Roman" w:hAnsi="Times New Roman"/>
          <w:color w:val="000000" w:themeColor="text1"/>
        </w:rPr>
        <w:t xml:space="preserve">removed by sonication in deionized water for 10 min three times. </w:t>
      </w:r>
      <w:r w:rsidR="00BB037C" w:rsidRPr="00C22EE8">
        <w:rPr>
          <w:rFonts w:ascii="Times New Roman" w:hAnsi="Times New Roman"/>
          <w:color w:val="000000" w:themeColor="text1"/>
        </w:rPr>
        <w:t xml:space="preserve">This careful removal is the key to success of the next spin-coating. </w:t>
      </w:r>
      <w:r w:rsidRPr="00C22EE8">
        <w:rPr>
          <w:rFonts w:ascii="Times New Roman" w:hAnsi="Times New Roman"/>
          <w:color w:val="000000" w:themeColor="text1"/>
        </w:rPr>
        <w:t>The exposed area exhibited a water contact angle of 6</w:t>
      </w:r>
      <w:r w:rsidRPr="00C22EE8">
        <w:rPr>
          <w:rFonts w:ascii="Times New Roman" w:hAnsi="Times New Roman"/>
          <w:color w:val="000000" w:themeColor="text1"/>
        </w:rPr>
        <w:sym w:font="Symbol" w:char="F0B0"/>
      </w:r>
      <w:r w:rsidRPr="00C22EE8">
        <w:rPr>
          <w:rFonts w:ascii="Times New Roman" w:hAnsi="Times New Roman"/>
          <w:color w:val="000000" w:themeColor="text1"/>
        </w:rPr>
        <w:t>.</w:t>
      </w:r>
    </w:p>
    <w:p w14:paraId="53AB32D5" w14:textId="2623543D" w:rsidR="009A5A75" w:rsidRPr="00C22EE8" w:rsidRDefault="009A5A75" w:rsidP="00E44382">
      <w:pPr>
        <w:pStyle w:val="TAMainText"/>
        <w:ind w:firstLine="567"/>
        <w:rPr>
          <w:rFonts w:ascii="Times New Roman" w:hAnsi="Times New Roman"/>
          <w:color w:val="000000" w:themeColor="text1"/>
        </w:rPr>
      </w:pPr>
      <w:r w:rsidRPr="00C22EE8">
        <w:rPr>
          <w:rFonts w:ascii="Times New Roman" w:hAnsi="Times New Roman"/>
          <w:color w:val="000000" w:themeColor="text1"/>
        </w:rPr>
        <w:t>Now, a uniform pBTTT-C16 film can be formed on the CYTOP-coated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/n</w:t>
      </w:r>
      <w:r w:rsidRPr="00C22EE8">
        <w:rPr>
          <w:rFonts w:ascii="Times New Roman" w:hAnsi="Times New Roman"/>
          <w:color w:val="000000" w:themeColor="text1"/>
          <w:vertAlign w:val="superscript"/>
        </w:rPr>
        <w:t>+</w:t>
      </w:r>
      <w:r w:rsidRPr="00C22EE8">
        <w:rPr>
          <w:rFonts w:ascii="Times New Roman" w:hAnsi="Times New Roman"/>
          <w:color w:val="000000" w:themeColor="text1"/>
        </w:rPr>
        <w:t>-Si(100) substrate with the hydrophobic-hydrophilic pattern shown in Figure 1a by spin-coating. Figure 1b shows the optical microscope image of the pBTTT-C16 film on the CYTOP-patterned substrate. This image was captured after completing an OFET array and performing all electrical measurements. From this image, one can see that a continuous pBTTT-C16 film was formed in both hydrophobic and hydrophilic areas. The thickness of the pBTTT-C16 film determined with a stylus profiler</w:t>
      </w:r>
      <w:r w:rsidRPr="00C22EE8">
        <w:rPr>
          <w:rFonts w:ascii="Times New Roman" w:hAnsi="Times New Roman"/>
          <w:color w:val="000000" w:themeColor="text1"/>
          <w:shd w:val="clear" w:color="auto" w:fill="FFFFFF"/>
        </w:rPr>
        <w:t xml:space="preserve"> was 26 </w:t>
      </w:r>
      <w:r w:rsidRPr="00C22EE8">
        <w:rPr>
          <w:rFonts w:ascii="Times New Roman" w:hAnsi="Times New Roman"/>
          <w:color w:val="000000" w:themeColor="text1"/>
          <w:shd w:val="clear" w:color="auto" w:fill="FFFFFF"/>
        </w:rPr>
        <w:sym w:font="Symbol" w:char="F0B1"/>
      </w:r>
      <w:r w:rsidRPr="00C22EE8">
        <w:rPr>
          <w:rFonts w:ascii="Times New Roman" w:hAnsi="Times New Roman"/>
          <w:color w:val="000000" w:themeColor="text1"/>
          <w:shd w:val="clear" w:color="auto" w:fill="FFFFFF"/>
        </w:rPr>
        <w:t xml:space="preserve"> 1 nm.</w:t>
      </w:r>
      <w:r w:rsidRPr="00C22EE8">
        <w:rPr>
          <w:rFonts w:ascii="Times New Roman" w:hAnsi="Times New Roman"/>
          <w:color w:val="000000" w:themeColor="text1"/>
        </w:rPr>
        <w:t xml:space="preserve"> </w:t>
      </w:r>
    </w:p>
    <w:p w14:paraId="69CA0133" w14:textId="77777777" w:rsidR="009A5A75" w:rsidRPr="00C22EE8" w:rsidRDefault="009A5A75" w:rsidP="00E44382">
      <w:pPr>
        <w:pStyle w:val="ExperimentalText"/>
        <w:jc w:val="both"/>
        <w:rPr>
          <w:color w:val="000000" w:themeColor="text1"/>
        </w:rPr>
      </w:pPr>
    </w:p>
    <w:p w14:paraId="44BF379F" w14:textId="19D1F6E4" w:rsidR="00620092" w:rsidRPr="00C22EE8" w:rsidRDefault="009A5A75" w:rsidP="00B761E4">
      <w:pPr>
        <w:pStyle w:val="MainText"/>
        <w:rPr>
          <w:b/>
          <w:bCs/>
          <w:color w:val="000000" w:themeColor="text1"/>
        </w:rPr>
      </w:pPr>
      <w:r w:rsidRPr="00C22EE8">
        <w:rPr>
          <w:b/>
          <w:bCs/>
          <w:color w:val="000000" w:themeColor="text1"/>
        </w:rPr>
        <w:t>3. OFET C</w:t>
      </w:r>
      <w:r w:rsidR="00620092" w:rsidRPr="00C22EE8">
        <w:rPr>
          <w:b/>
          <w:bCs/>
          <w:color w:val="000000" w:themeColor="text1"/>
        </w:rPr>
        <w:t>haracteristics</w:t>
      </w:r>
    </w:p>
    <w:p w14:paraId="5F927128" w14:textId="76C5A42D" w:rsidR="004A5A25" w:rsidRPr="00C22EE8" w:rsidRDefault="009A5A75" w:rsidP="00E44382">
      <w:pPr>
        <w:pStyle w:val="TAMainText"/>
        <w:ind w:firstLine="0"/>
        <w:rPr>
          <w:rFonts w:ascii="Times New Roman" w:hAnsi="Times New Roman"/>
          <w:color w:val="000000" w:themeColor="text1"/>
        </w:rPr>
      </w:pPr>
      <w:r w:rsidRPr="00C22EE8">
        <w:rPr>
          <w:color w:val="000000" w:themeColor="text1"/>
        </w:rPr>
        <w:t>To obtain the terrace-phase morphology, the pBTTT-C16 film on the CYTOP-patterned SiO</w:t>
      </w:r>
      <w:r w:rsidRPr="00C22EE8">
        <w:rPr>
          <w:color w:val="000000" w:themeColor="text1"/>
          <w:vertAlign w:val="subscript"/>
        </w:rPr>
        <w:t>2</w:t>
      </w:r>
      <w:r w:rsidRPr="00C22EE8">
        <w:rPr>
          <w:color w:val="000000" w:themeColor="text1"/>
        </w:rPr>
        <w:t>/n</w:t>
      </w:r>
      <w:r w:rsidRPr="00C22EE8">
        <w:rPr>
          <w:color w:val="000000" w:themeColor="text1"/>
          <w:vertAlign w:val="superscript"/>
        </w:rPr>
        <w:t>+</w:t>
      </w:r>
      <w:r w:rsidRPr="00C22EE8">
        <w:rPr>
          <w:color w:val="000000" w:themeColor="text1"/>
        </w:rPr>
        <w:t>-Si(100) substrate was annealed at 150</w:t>
      </w:r>
      <w:r w:rsidRPr="00C22EE8">
        <w:rPr>
          <w:color w:val="000000" w:themeColor="text1"/>
        </w:rPr>
        <w:sym w:font="Symbol" w:char="F0B0"/>
      </w:r>
      <w:r w:rsidRPr="00C22EE8">
        <w:rPr>
          <w:color w:val="000000" w:themeColor="text1"/>
        </w:rPr>
        <w:t xml:space="preserve">C in a nitrogen atmosphere. A BG/top-contact </w:t>
      </w:r>
      <w:r w:rsidRPr="00C22EE8">
        <w:rPr>
          <w:color w:val="000000" w:themeColor="text1"/>
        </w:rPr>
        <w:lastRenderedPageBreak/>
        <w:t>(TC) OFET array was completed by depositing source and drain electrodes (MoO</w:t>
      </w:r>
      <w:r w:rsidRPr="00C22EE8">
        <w:rPr>
          <w:color w:val="000000" w:themeColor="text1"/>
          <w:vertAlign w:val="subscript"/>
        </w:rPr>
        <w:t>3</w:t>
      </w:r>
      <w:r w:rsidRPr="00C22EE8">
        <w:rPr>
          <w:color w:val="000000" w:themeColor="text1"/>
        </w:rPr>
        <w:t xml:space="preserve"> (25 nm thick) /Au (63 nm thick)) through a shadow mask using a vacuum thermal evaporation system. The n</w:t>
      </w:r>
      <w:r w:rsidRPr="00C22EE8">
        <w:rPr>
          <w:color w:val="000000" w:themeColor="text1"/>
          <w:vertAlign w:val="superscript"/>
        </w:rPr>
        <w:t>+</w:t>
      </w:r>
      <w:r w:rsidRPr="00C22EE8">
        <w:rPr>
          <w:color w:val="000000" w:themeColor="text1"/>
        </w:rPr>
        <w:t>-Si substrate and CYTOP-coated SiO</w:t>
      </w:r>
      <w:r w:rsidRPr="00C22EE8">
        <w:rPr>
          <w:color w:val="000000" w:themeColor="text1"/>
          <w:vertAlign w:val="subscript"/>
        </w:rPr>
        <w:t>2</w:t>
      </w:r>
      <w:r w:rsidRPr="00C22EE8">
        <w:rPr>
          <w:color w:val="000000" w:themeColor="text1"/>
        </w:rPr>
        <w:t xml:space="preserve"> layer serve as a common gate electrode and the gate dielectric, respectively. The shadow mask was aligned with the underling CYTOP patterns, and 40 OFETs with CYTOP-coated gate dielectrics, which were called “CYTOP-OFETs” hereafter, were fabricated over an area of approximately 1 cm</w:t>
      </w:r>
      <w:r w:rsidRPr="00C22EE8">
        <w:rPr>
          <w:color w:val="000000" w:themeColor="text1"/>
          <w:vertAlign w:val="superscript"/>
        </w:rPr>
        <w:t>2</w:t>
      </w:r>
      <w:r w:rsidRPr="00C22EE8">
        <w:rPr>
          <w:color w:val="000000" w:themeColor="text1"/>
        </w:rPr>
        <w:t xml:space="preserve"> on a single substrate. The channel length (</w:t>
      </w:r>
      <w:r w:rsidRPr="00C22EE8">
        <w:rPr>
          <w:i/>
          <w:color w:val="000000" w:themeColor="text1"/>
        </w:rPr>
        <w:t>L</w:t>
      </w:r>
      <w:r w:rsidRPr="00C22EE8">
        <w:rPr>
          <w:color w:val="000000" w:themeColor="text1"/>
        </w:rPr>
        <w:t>) and width (</w:t>
      </w:r>
      <w:r w:rsidRPr="00C22EE8">
        <w:rPr>
          <w:i/>
          <w:color w:val="000000" w:themeColor="text1"/>
        </w:rPr>
        <w:t>W</w:t>
      </w:r>
      <w:r w:rsidRPr="00C22EE8">
        <w:rPr>
          <w:color w:val="000000" w:themeColor="text1"/>
        </w:rPr>
        <w:t xml:space="preserve">) of the OFETs were 50 and 300 </w:t>
      </w:r>
      <w:r w:rsidRPr="00C22EE8">
        <w:rPr>
          <w:color w:val="000000" w:themeColor="text1"/>
        </w:rPr>
        <w:sym w:font="Symbol" w:char="F06D"/>
      </w:r>
      <w:r w:rsidRPr="00C22EE8">
        <w:rPr>
          <w:color w:val="000000" w:themeColor="text1"/>
        </w:rPr>
        <w:t>m, respectively. Although the channel direction of neighboring OFETs was orthogonal to each other as shown in Figure 1b, no difference was observed in their device properties as can be imagined. Thus, we did not distinguish the two types of OFETs with different channel directions.</w:t>
      </w:r>
      <w:r w:rsidR="004A5A25" w:rsidRPr="00C22EE8">
        <w:rPr>
          <w:rFonts w:ascii="Times New Roman" w:hAnsi="Times New Roman"/>
          <w:color w:val="000000" w:themeColor="text1"/>
        </w:rPr>
        <w:t xml:space="preserve"> </w:t>
      </w:r>
    </w:p>
    <w:p w14:paraId="72E7EE74" w14:textId="3106D9FD" w:rsidR="004A5A25" w:rsidRPr="00C22EE8" w:rsidRDefault="009A5A75" w:rsidP="00E44382">
      <w:pPr>
        <w:pStyle w:val="TAMainText"/>
        <w:ind w:firstLine="567"/>
        <w:rPr>
          <w:rFonts w:ascii="Times New Roman" w:hAnsi="Times New Roman"/>
          <w:color w:val="000000" w:themeColor="text1"/>
        </w:rPr>
      </w:pPr>
      <w:r w:rsidRPr="00C22EE8">
        <w:rPr>
          <w:rFonts w:ascii="Times New Roman" w:hAnsi="Times New Roman"/>
          <w:color w:val="000000" w:themeColor="text1"/>
        </w:rPr>
        <w:t>To check the spatial uniformity of the pBTTT-C16 active layer and the CYTOP coating layer from the viewpoint of device performance, the output and transfer characteristics of all OFETs were measured in saturation regime in vacuum. After being loaded into a vacuum probe station, the device substrate was annealed at 150</w:t>
      </w:r>
      <w:r w:rsidRPr="00C22EE8">
        <w:rPr>
          <w:rFonts w:ascii="Times New Roman" w:hAnsi="Times New Roman"/>
          <w:color w:val="000000" w:themeColor="text1"/>
        </w:rPr>
        <w:sym w:font="Symbol" w:char="F0B0"/>
      </w:r>
      <w:r w:rsidRPr="00C22EE8">
        <w:rPr>
          <w:rFonts w:ascii="Times New Roman" w:hAnsi="Times New Roman"/>
          <w:color w:val="000000" w:themeColor="text1"/>
        </w:rPr>
        <w:t xml:space="preserve">C for 15 min in vacuum to remove residual oxygen and moisture from the OFETs. The typical output and transfer characteristics of the CYTOP-OFETs are shown in </w:t>
      </w:r>
      <w:r w:rsidRPr="00C22EE8">
        <w:rPr>
          <w:rFonts w:ascii="Times New Roman" w:hAnsi="Times New Roman"/>
          <w:b/>
          <w:bCs/>
          <w:color w:val="000000" w:themeColor="text1"/>
        </w:rPr>
        <w:t>Figure 3</w:t>
      </w:r>
      <w:r w:rsidRPr="00C22EE8">
        <w:rPr>
          <w:rFonts w:ascii="Times New Roman" w:hAnsi="Times New Roman"/>
          <w:color w:val="000000" w:themeColor="text1"/>
        </w:rPr>
        <w:t>a</w:t>
      </w:r>
      <w:r w:rsidR="002F3EA0" w:rsidRPr="00C22EE8">
        <w:rPr>
          <w:rFonts w:ascii="Times New Roman" w:hAnsi="Times New Roman"/>
          <w:color w:val="000000" w:themeColor="text1"/>
        </w:rPr>
        <w:t>,</w:t>
      </w:r>
      <w:r w:rsidRPr="00C22EE8">
        <w:rPr>
          <w:rFonts w:ascii="Times New Roman" w:hAnsi="Times New Roman"/>
          <w:color w:val="000000" w:themeColor="text1"/>
        </w:rPr>
        <w:t>b, respectively. In both characteristics, good p-channel transistor behavior was observed with almost no drain current (</w:t>
      </w:r>
      <w:r w:rsidRPr="00C22EE8">
        <w:rPr>
          <w:rFonts w:ascii="Times New Roman" w:hAnsi="Times New Roman"/>
          <w:i/>
          <w:color w:val="000000" w:themeColor="text1"/>
        </w:rPr>
        <w:t>I</w:t>
      </w:r>
      <w:r w:rsidRPr="00C22EE8">
        <w:rPr>
          <w:rFonts w:ascii="Times New Roman" w:hAnsi="Times New Roman"/>
          <w:i/>
          <w:color w:val="000000" w:themeColor="text1"/>
          <w:vertAlign w:val="subscript"/>
        </w:rPr>
        <w:t>d</w:t>
      </w:r>
      <w:r w:rsidRPr="00C22EE8">
        <w:rPr>
          <w:rFonts w:ascii="Times New Roman" w:hAnsi="Times New Roman"/>
          <w:color w:val="000000" w:themeColor="text1"/>
        </w:rPr>
        <w:t>) hysteresis between the forward (negative direction) and reverse (positive direction) voltage sweeps. The maximum current on/off ratio was greater than 10</w:t>
      </w:r>
      <w:r w:rsidRPr="00C22EE8">
        <w:rPr>
          <w:rFonts w:ascii="Times New Roman" w:hAnsi="Times New Roman"/>
          <w:color w:val="000000" w:themeColor="text1"/>
          <w:vertAlign w:val="superscript"/>
        </w:rPr>
        <w:t>7</w:t>
      </w:r>
      <w:r w:rsidRPr="00C22EE8">
        <w:rPr>
          <w:rFonts w:ascii="Times New Roman" w:hAnsi="Times New Roman"/>
          <w:color w:val="000000" w:themeColor="text1"/>
        </w:rPr>
        <w:t>. The field-effect hole mobility (</w:t>
      </w:r>
      <w:r w:rsidRPr="00C22EE8">
        <w:rPr>
          <w:rFonts w:ascii="Times New Roman" w:hAnsi="Times New Roman"/>
          <w:i/>
          <w:color w:val="000000" w:themeColor="text1"/>
        </w:rPr>
        <w:sym w:font="Symbol" w:char="F06D"/>
      </w:r>
      <w:r w:rsidRPr="00C22EE8">
        <w:rPr>
          <w:rFonts w:ascii="Times New Roman" w:hAnsi="Times New Roman"/>
          <w:color w:val="000000" w:themeColor="text1"/>
        </w:rPr>
        <w:t>) and the threshold voltage (</w:t>
      </w:r>
      <w:r w:rsidRPr="00C22EE8">
        <w:rPr>
          <w:rFonts w:ascii="Times New Roman" w:hAnsi="Times New Roman"/>
          <w:i/>
          <w:color w:val="000000" w:themeColor="text1"/>
        </w:rPr>
        <w:t>V</w:t>
      </w:r>
      <w:r w:rsidRPr="00C22EE8">
        <w:rPr>
          <w:rFonts w:ascii="Times New Roman" w:hAnsi="Times New Roman"/>
          <w:i/>
          <w:color w:val="000000" w:themeColor="text1"/>
          <w:vertAlign w:val="subscript"/>
        </w:rPr>
        <w:t>th</w:t>
      </w:r>
      <w:r w:rsidRPr="00C22EE8">
        <w:rPr>
          <w:rFonts w:ascii="Times New Roman" w:hAnsi="Times New Roman"/>
          <w:color w:val="000000" w:themeColor="text1"/>
        </w:rPr>
        <w:t>) were obtained from the transfer characteristics in the forward gate-source voltage (</w:t>
      </w:r>
      <w:proofErr w:type="spellStart"/>
      <w:r w:rsidRPr="00C22EE8">
        <w:rPr>
          <w:rFonts w:ascii="Times New Roman" w:hAnsi="Times New Roman"/>
          <w:i/>
          <w:color w:val="000000" w:themeColor="text1"/>
        </w:rPr>
        <w:t>V</w:t>
      </w:r>
      <w:r w:rsidRPr="00C22EE8">
        <w:rPr>
          <w:rFonts w:ascii="Times New Roman" w:hAnsi="Times New Roman"/>
          <w:i/>
          <w:color w:val="000000" w:themeColor="text1"/>
          <w:vertAlign w:val="subscript"/>
        </w:rPr>
        <w:t>gs</w:t>
      </w:r>
      <w:proofErr w:type="spellEnd"/>
      <w:r w:rsidRPr="00C22EE8">
        <w:rPr>
          <w:rFonts w:ascii="Times New Roman" w:hAnsi="Times New Roman"/>
          <w:color w:val="000000" w:themeColor="text1"/>
        </w:rPr>
        <w:t xml:space="preserve">) sweep using the conventional </w:t>
      </w:r>
      <w:r w:rsidR="002F3EA0" w:rsidRPr="00C22EE8">
        <w:rPr>
          <w:rFonts w:ascii="Times New Roman" w:hAnsi="Times New Roman"/>
          <w:color w:val="000000" w:themeColor="text1"/>
        </w:rPr>
        <w:t>e</w:t>
      </w:r>
      <w:r w:rsidRPr="00C22EE8">
        <w:rPr>
          <w:rFonts w:ascii="Times New Roman" w:hAnsi="Times New Roman"/>
          <w:color w:val="000000" w:themeColor="text1"/>
        </w:rPr>
        <w:t xml:space="preserve">quation in saturation regime: </w:t>
      </w:r>
    </w:p>
    <w:p w14:paraId="4C7C6F4F" w14:textId="77777777" w:rsidR="00E44382" w:rsidRPr="00C22EE8" w:rsidRDefault="00E44382" w:rsidP="00E44382">
      <w:pPr>
        <w:pStyle w:val="MainText"/>
        <w:rPr>
          <w:color w:val="000000" w:themeColor="text1"/>
        </w:rPr>
      </w:pPr>
    </w:p>
    <w:p w14:paraId="373A0BFA" w14:textId="5CC705B6" w:rsidR="009A5A75" w:rsidRPr="00C22EE8" w:rsidRDefault="009A5A75" w:rsidP="00E44382">
      <w:pPr>
        <w:pStyle w:val="MainText"/>
        <w:ind w:leftChars="354" w:left="850"/>
        <w:rPr>
          <w:color w:val="000000" w:themeColor="text1"/>
        </w:rPr>
      </w:pPr>
      <m:oMath>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I</m:t>
            </m:r>
          </m:e>
          <m:sub>
            <m:r>
              <w:rPr>
                <w:rFonts w:ascii="Cambria Math" w:hAnsi="Cambria Math"/>
                <w:color w:val="000000" w:themeColor="text1"/>
              </w:rPr>
              <m:t>d</m:t>
            </m:r>
          </m:sub>
        </m:sSub>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W</m:t>
            </m:r>
          </m:num>
          <m:den>
            <m:r>
              <m:rPr>
                <m:sty m:val="p"/>
              </m:rPr>
              <w:rPr>
                <w:rFonts w:ascii="Cambria Math" w:hAnsi="Cambria Math"/>
                <w:color w:val="000000" w:themeColor="text1"/>
              </w:rPr>
              <m:t>2</m:t>
            </m:r>
            <m:r>
              <w:rPr>
                <w:rFonts w:ascii="Cambria Math" w:hAnsi="Cambria Math"/>
                <w:color w:val="000000" w:themeColor="text1"/>
              </w:rPr>
              <m:t>L</m:t>
            </m:r>
          </m:den>
        </m:f>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w:sym w:font="Symbol" w:char="F06D"/>
        </m:r>
        <m:sSup>
          <m:sSupPr>
            <m:ctrlPr>
              <w:rPr>
                <w:rFonts w:ascii="Cambria Math" w:hAnsi="Cambria Math"/>
                <w:color w:val="000000" w:themeColor="text1"/>
              </w:rPr>
            </m:ctrlPr>
          </m:sSupPr>
          <m:e>
            <m:d>
              <m:dPr>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color w:val="000000" w:themeColor="text1"/>
                      </w:rPr>
                      <m:t>V</m:t>
                    </m:r>
                  </m:e>
                  <m:sub>
                    <m:r>
                      <w:rPr>
                        <w:rFonts w:ascii="Cambria Math" w:hAnsi="Cambria Math"/>
                        <w:color w:val="000000" w:themeColor="text1"/>
                      </w:rPr>
                      <m:t>gs</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V</m:t>
                    </m:r>
                  </m:e>
                  <m:sub>
                    <m:r>
                      <w:rPr>
                        <w:rFonts w:ascii="Cambria Math" w:hAnsi="Cambria Math"/>
                        <w:color w:val="000000" w:themeColor="text1"/>
                      </w:rPr>
                      <m:t>th</m:t>
                    </m:r>
                  </m:sub>
                </m:sSub>
              </m:e>
            </m:d>
          </m:e>
          <m:sup>
            <m:r>
              <m:rPr>
                <m:sty m:val="p"/>
              </m:rPr>
              <w:rPr>
                <w:rFonts w:ascii="Cambria Math" w:hAnsi="Cambria Math"/>
                <w:color w:val="000000" w:themeColor="text1"/>
              </w:rPr>
              <m:t>2</m:t>
            </m:r>
          </m:sup>
        </m:sSup>
      </m:oMath>
      <w:r w:rsidRPr="00C22EE8">
        <w:rPr>
          <w:color w:val="000000" w:themeColor="text1"/>
        </w:rPr>
        <w:t>,</w:t>
      </w:r>
      <w:r w:rsidRPr="00C22EE8">
        <w:rPr>
          <w:color w:val="000000" w:themeColor="text1"/>
        </w:rPr>
        <w:tab/>
      </w:r>
      <w:r w:rsidR="00E44382" w:rsidRPr="00C22EE8">
        <w:rPr>
          <w:color w:val="000000" w:themeColor="text1"/>
        </w:rPr>
        <w:t xml:space="preserve">                                                                           </w:t>
      </w:r>
      <w:r w:rsidRPr="00C22EE8">
        <w:rPr>
          <w:color w:val="000000" w:themeColor="text1"/>
        </w:rPr>
        <w:t>(1)</w:t>
      </w:r>
    </w:p>
    <w:p w14:paraId="5A32F30E" w14:textId="77777777" w:rsidR="00E44382" w:rsidRPr="00C22EE8" w:rsidRDefault="00E44382" w:rsidP="00E44382">
      <w:pPr>
        <w:pStyle w:val="MainText"/>
        <w:rPr>
          <w:color w:val="000000" w:themeColor="text1"/>
        </w:rPr>
      </w:pPr>
    </w:p>
    <w:p w14:paraId="48EA4565" w14:textId="15A81D27" w:rsidR="009A5A75" w:rsidRPr="00C22EE8" w:rsidRDefault="009A5A75" w:rsidP="009A5A75">
      <w:pPr>
        <w:pStyle w:val="21"/>
        <w:ind w:leftChars="0" w:left="0"/>
        <w:rPr>
          <w:rFonts w:ascii="Times New Roman" w:eastAsia="游明朝" w:hAnsi="Times New Roman"/>
          <w:color w:val="000000" w:themeColor="text1"/>
          <w:kern w:val="0"/>
          <w:sz w:val="24"/>
        </w:rPr>
      </w:pPr>
      <w:r w:rsidRPr="00C22EE8">
        <w:rPr>
          <w:rFonts w:ascii="Times New Roman" w:hAnsi="Times New Roman"/>
          <w:color w:val="000000" w:themeColor="text1"/>
          <w:sz w:val="24"/>
        </w:rPr>
        <w:t xml:space="preserve">where </w:t>
      </w:r>
      <w:r w:rsidRPr="00C22EE8">
        <w:rPr>
          <w:rFonts w:ascii="Times New Roman" w:hAnsi="Times New Roman"/>
          <w:i/>
          <w:color w:val="000000" w:themeColor="text1"/>
          <w:sz w:val="24"/>
        </w:rPr>
        <w:t>C</w:t>
      </w:r>
      <w:r w:rsidRPr="00C22EE8">
        <w:rPr>
          <w:rFonts w:ascii="Times New Roman" w:hAnsi="Times New Roman"/>
          <w:i/>
          <w:color w:val="000000" w:themeColor="text1"/>
          <w:sz w:val="24"/>
          <w:vertAlign w:val="subscript"/>
        </w:rPr>
        <w:t>i</w:t>
      </w:r>
      <w:r w:rsidRPr="00C22EE8">
        <w:rPr>
          <w:rFonts w:ascii="Times New Roman" w:hAnsi="Times New Roman"/>
          <w:color w:val="000000" w:themeColor="text1"/>
          <w:sz w:val="24"/>
        </w:rPr>
        <w:t xml:space="preserve"> (= 28.3 </w:t>
      </w:r>
      <w:proofErr w:type="spellStart"/>
      <w:r w:rsidRPr="00C22EE8">
        <w:rPr>
          <w:rFonts w:ascii="Times New Roman" w:hAnsi="Times New Roman"/>
          <w:color w:val="000000" w:themeColor="text1"/>
          <w:sz w:val="24"/>
        </w:rPr>
        <w:t>nF</w:t>
      </w:r>
      <w:proofErr w:type="spellEnd"/>
      <w:r w:rsidRPr="00C22EE8">
        <w:rPr>
          <w:rFonts w:ascii="Times New Roman" w:hAnsi="Times New Roman"/>
          <w:color w:val="000000" w:themeColor="text1"/>
          <w:sz w:val="24"/>
        </w:rPr>
        <w:t>/cm</w:t>
      </w:r>
      <w:r w:rsidRPr="00C22EE8">
        <w:rPr>
          <w:rFonts w:ascii="Times New Roman" w:hAnsi="Times New Roman"/>
          <w:color w:val="000000" w:themeColor="text1"/>
          <w:sz w:val="24"/>
          <w:vertAlign w:val="superscript"/>
        </w:rPr>
        <w:t>2</w:t>
      </w:r>
      <w:r w:rsidRPr="00C22EE8">
        <w:rPr>
          <w:rFonts w:ascii="Times New Roman" w:hAnsi="Times New Roman"/>
          <w:color w:val="000000" w:themeColor="text1"/>
          <w:sz w:val="24"/>
        </w:rPr>
        <w:t xml:space="preserve"> for CYTOP-coated dielectrics) is the gate dielectric capacitance per </w:t>
      </w:r>
      <w:r w:rsidRPr="00C22EE8">
        <w:rPr>
          <w:rFonts w:ascii="Times New Roman" w:hAnsi="Times New Roman"/>
          <w:color w:val="000000" w:themeColor="text1"/>
          <w:sz w:val="24"/>
        </w:rPr>
        <w:lastRenderedPageBreak/>
        <w:t xml:space="preserve">unit area. From the transfer characteristics shown in Figure 3b, we obtained: </w:t>
      </w:r>
      <w:r w:rsidRPr="00C22EE8">
        <w:rPr>
          <w:rFonts w:ascii="Times New Roman" w:hAnsi="Times New Roman"/>
          <w:i/>
          <w:color w:val="000000" w:themeColor="text1"/>
          <w:sz w:val="24"/>
        </w:rPr>
        <w:sym w:font="Symbol" w:char="F06D"/>
      </w:r>
      <w:r w:rsidRPr="00C22EE8">
        <w:rPr>
          <w:rFonts w:ascii="Times New Roman" w:hAnsi="Times New Roman"/>
          <w:color w:val="000000" w:themeColor="text1"/>
          <w:sz w:val="24"/>
        </w:rPr>
        <w:t xml:space="preserve"> = 0.289 cm</w:t>
      </w:r>
      <w:r w:rsidRPr="00C22EE8">
        <w:rPr>
          <w:rFonts w:ascii="Times New Roman" w:hAnsi="Times New Roman"/>
          <w:color w:val="000000" w:themeColor="text1"/>
          <w:sz w:val="24"/>
          <w:vertAlign w:val="superscript"/>
        </w:rPr>
        <w:t>2</w:t>
      </w:r>
      <w:r w:rsidRPr="00C22EE8">
        <w:rPr>
          <w:rFonts w:ascii="Times New Roman" w:hAnsi="Times New Roman"/>
          <w:color w:val="000000" w:themeColor="text1"/>
          <w:sz w:val="24"/>
        </w:rPr>
        <w:sym w:font="Symbol" w:char="F0D7"/>
      </w:r>
      <w:r w:rsidRPr="00C22EE8">
        <w:rPr>
          <w:rFonts w:ascii="Times New Roman" w:hAnsi="Times New Roman"/>
          <w:color w:val="000000" w:themeColor="text1"/>
          <w:sz w:val="24"/>
        </w:rPr>
        <w:t>V</w:t>
      </w:r>
      <w:r w:rsidRPr="00C22EE8">
        <w:rPr>
          <w:rFonts w:ascii="Times New Roman" w:hAnsi="Times New Roman"/>
          <w:color w:val="000000" w:themeColor="text1"/>
          <w:sz w:val="24"/>
          <w:vertAlign w:val="superscript"/>
        </w:rPr>
        <w:t>-1</w:t>
      </w:r>
      <w:r w:rsidRPr="00C22EE8">
        <w:rPr>
          <w:rFonts w:ascii="Times New Roman" w:hAnsi="Times New Roman"/>
          <w:color w:val="000000" w:themeColor="text1"/>
          <w:sz w:val="24"/>
        </w:rPr>
        <w:sym w:font="Symbol" w:char="F0D7"/>
      </w:r>
      <w:r w:rsidRPr="00C22EE8">
        <w:rPr>
          <w:rFonts w:ascii="Times New Roman" w:hAnsi="Times New Roman"/>
          <w:color w:val="000000" w:themeColor="text1"/>
          <w:sz w:val="24"/>
        </w:rPr>
        <w:t>s</w:t>
      </w:r>
      <w:r w:rsidRPr="00C22EE8">
        <w:rPr>
          <w:rFonts w:ascii="Times New Roman" w:hAnsi="Times New Roman"/>
          <w:color w:val="000000" w:themeColor="text1"/>
          <w:sz w:val="24"/>
          <w:vertAlign w:val="superscript"/>
        </w:rPr>
        <w:t>-1</w:t>
      </w:r>
      <w:r w:rsidRPr="00C22EE8">
        <w:rPr>
          <w:rFonts w:ascii="Times New Roman" w:hAnsi="Times New Roman"/>
          <w:color w:val="000000" w:themeColor="text1"/>
          <w:sz w:val="24"/>
        </w:rPr>
        <w:t xml:space="preserve"> and </w:t>
      </w:r>
      <w:r w:rsidRPr="00C22EE8">
        <w:rPr>
          <w:rFonts w:ascii="Times New Roman" w:hAnsi="Times New Roman"/>
          <w:i/>
          <w:color w:val="000000" w:themeColor="text1"/>
          <w:sz w:val="24"/>
        </w:rPr>
        <w:t>V</w:t>
      </w:r>
      <w:r w:rsidRPr="00C22EE8">
        <w:rPr>
          <w:rFonts w:ascii="Times New Roman" w:hAnsi="Times New Roman"/>
          <w:i/>
          <w:color w:val="000000" w:themeColor="text1"/>
          <w:sz w:val="24"/>
          <w:vertAlign w:val="subscript"/>
        </w:rPr>
        <w:t>th</w:t>
      </w:r>
      <w:r w:rsidRPr="00C22EE8">
        <w:rPr>
          <w:rFonts w:ascii="Times New Roman" w:hAnsi="Times New Roman"/>
          <w:color w:val="000000" w:themeColor="text1"/>
          <w:sz w:val="24"/>
        </w:rPr>
        <w:t xml:space="preserve"> = -7.0 V. The subthreshold swing (</w:t>
      </w:r>
      <w:r w:rsidRPr="00C22EE8">
        <w:rPr>
          <w:rFonts w:ascii="Times New Roman" w:hAnsi="Times New Roman"/>
          <w:i/>
          <w:color w:val="000000" w:themeColor="text1"/>
          <w:sz w:val="24"/>
        </w:rPr>
        <w:t>SS</w:t>
      </w:r>
      <w:r w:rsidRPr="00C22EE8">
        <w:rPr>
          <w:rFonts w:ascii="Times New Roman" w:hAnsi="Times New Roman"/>
          <w:color w:val="000000" w:themeColor="text1"/>
          <w:sz w:val="24"/>
        </w:rPr>
        <w:t xml:space="preserve">) was determined to be 0.27 V per decade from the partial transfer characteristics that were separately measured by varying </w:t>
      </w:r>
      <w:proofErr w:type="spellStart"/>
      <w:r w:rsidRPr="00C22EE8">
        <w:rPr>
          <w:rFonts w:ascii="Times New Roman" w:hAnsi="Times New Roman"/>
          <w:i/>
          <w:color w:val="000000" w:themeColor="text1"/>
          <w:sz w:val="24"/>
        </w:rPr>
        <w:t>V</w:t>
      </w:r>
      <w:r w:rsidRPr="00C22EE8">
        <w:rPr>
          <w:rFonts w:ascii="Times New Roman" w:hAnsi="Times New Roman"/>
          <w:i/>
          <w:color w:val="000000" w:themeColor="text1"/>
          <w:sz w:val="24"/>
          <w:vertAlign w:val="subscript"/>
        </w:rPr>
        <w:t>gs</w:t>
      </w:r>
      <w:proofErr w:type="spellEnd"/>
      <w:r w:rsidRPr="00C22EE8">
        <w:rPr>
          <w:rFonts w:ascii="Times New Roman" w:hAnsi="Times New Roman"/>
          <w:color w:val="000000" w:themeColor="text1"/>
          <w:sz w:val="24"/>
        </w:rPr>
        <w:t xml:space="preserve"> from 5 V to -5V at intervals of 0.05 V. </w:t>
      </w:r>
      <w:r w:rsidRPr="00C22EE8">
        <w:rPr>
          <w:rFonts w:ascii="Times New Roman" w:hAnsi="Times New Roman"/>
          <w:b/>
          <w:bCs/>
          <w:color w:val="000000" w:themeColor="text1"/>
          <w:sz w:val="24"/>
        </w:rPr>
        <w:t>Figure 4</w:t>
      </w:r>
      <w:r w:rsidRPr="00C22EE8">
        <w:rPr>
          <w:rFonts w:ascii="Times New Roman" w:hAnsi="Times New Roman"/>
          <w:color w:val="000000" w:themeColor="text1"/>
          <w:sz w:val="24"/>
        </w:rPr>
        <w:t>a</w:t>
      </w:r>
      <w:r w:rsidR="002F3EA0" w:rsidRPr="00C22EE8">
        <w:rPr>
          <w:rFonts w:ascii="Times New Roman" w:hAnsi="Times New Roman"/>
          <w:color w:val="000000" w:themeColor="text1"/>
          <w:sz w:val="24"/>
        </w:rPr>
        <w:t>-</w:t>
      </w:r>
      <w:r w:rsidRPr="00C22EE8">
        <w:rPr>
          <w:rFonts w:ascii="Times New Roman" w:hAnsi="Times New Roman"/>
          <w:color w:val="000000" w:themeColor="text1"/>
          <w:sz w:val="24"/>
        </w:rPr>
        <w:t>c show</w:t>
      </w:r>
      <w:r w:rsidR="002F3EA0" w:rsidRPr="00C22EE8">
        <w:rPr>
          <w:rFonts w:ascii="Times New Roman" w:hAnsi="Times New Roman"/>
          <w:color w:val="000000" w:themeColor="text1"/>
          <w:sz w:val="24"/>
        </w:rPr>
        <w:t>s</w:t>
      </w:r>
      <w:r w:rsidRPr="00C22EE8">
        <w:rPr>
          <w:rFonts w:ascii="Times New Roman" w:hAnsi="Times New Roman"/>
          <w:color w:val="000000" w:themeColor="text1"/>
          <w:sz w:val="24"/>
        </w:rPr>
        <w:t xml:space="preserve"> the </w:t>
      </w:r>
      <w:r w:rsidRPr="00C22EE8">
        <w:rPr>
          <w:rFonts w:ascii="Times New Roman" w:hAnsi="Times New Roman"/>
          <w:color w:val="000000" w:themeColor="text1"/>
          <w:kern w:val="0"/>
          <w:sz w:val="24"/>
        </w:rPr>
        <w:t xml:space="preserve">histograms of </w:t>
      </w:r>
      <w:r w:rsidRPr="00C22EE8">
        <w:rPr>
          <w:rFonts w:ascii="Times New Roman" w:hAnsi="Times New Roman"/>
          <w:i/>
          <w:color w:val="000000" w:themeColor="text1"/>
          <w:sz w:val="24"/>
        </w:rPr>
        <w:sym w:font="Symbol" w:char="F06D"/>
      </w:r>
      <w:r w:rsidRPr="00C22EE8">
        <w:rPr>
          <w:rFonts w:ascii="Times New Roman" w:eastAsia="游明朝" w:hAnsi="Times New Roman"/>
          <w:color w:val="000000" w:themeColor="text1"/>
          <w:kern w:val="0"/>
          <w:sz w:val="24"/>
        </w:rPr>
        <w:t xml:space="preserve">, </w:t>
      </w:r>
      <w:r w:rsidRPr="00C22EE8">
        <w:rPr>
          <w:rFonts w:ascii="Times New Roman" w:hAnsi="Times New Roman"/>
          <w:i/>
          <w:color w:val="000000" w:themeColor="text1"/>
          <w:sz w:val="24"/>
        </w:rPr>
        <w:t>V</w:t>
      </w:r>
      <w:r w:rsidRPr="00C22EE8">
        <w:rPr>
          <w:rFonts w:ascii="Times New Roman" w:hAnsi="Times New Roman"/>
          <w:i/>
          <w:color w:val="000000" w:themeColor="text1"/>
          <w:sz w:val="24"/>
          <w:vertAlign w:val="subscript"/>
        </w:rPr>
        <w:t>th</w:t>
      </w:r>
      <w:r w:rsidRPr="00C22EE8">
        <w:rPr>
          <w:rFonts w:ascii="Times New Roman" w:eastAsia="游明朝" w:hAnsi="Times New Roman"/>
          <w:color w:val="000000" w:themeColor="text1"/>
          <w:kern w:val="0"/>
          <w:sz w:val="24"/>
        </w:rPr>
        <w:t xml:space="preserve">, and </w:t>
      </w:r>
      <w:r w:rsidRPr="00C22EE8">
        <w:rPr>
          <w:rFonts w:ascii="Times New Roman" w:hAnsi="Times New Roman"/>
          <w:i/>
          <w:color w:val="000000" w:themeColor="text1"/>
          <w:sz w:val="24"/>
        </w:rPr>
        <w:t>SS</w:t>
      </w:r>
      <w:r w:rsidRPr="00C22EE8">
        <w:rPr>
          <w:rFonts w:ascii="Times New Roman" w:hAnsi="Times New Roman"/>
          <w:color w:val="000000" w:themeColor="text1"/>
          <w:sz w:val="24"/>
        </w:rPr>
        <w:t xml:space="preserve">, respectively. </w:t>
      </w:r>
      <w:r w:rsidRPr="00C22EE8">
        <w:rPr>
          <w:rFonts w:ascii="Times New Roman" w:hAnsi="Times New Roman"/>
          <w:color w:val="000000" w:themeColor="text1"/>
          <w:kern w:val="0"/>
          <w:sz w:val="24"/>
        </w:rPr>
        <w:t>Their average values (</w:t>
      </w:r>
      <w:r w:rsidRPr="00C22EE8">
        <w:rPr>
          <w:rFonts w:ascii="Times New Roman" w:hAnsi="Times New Roman"/>
          <w:i/>
          <w:color w:val="000000" w:themeColor="text1"/>
          <w:kern w:val="0"/>
          <w:sz w:val="24"/>
        </w:rPr>
        <w:t>A</w:t>
      </w:r>
      <w:r w:rsidRPr="00C22EE8">
        <w:rPr>
          <w:rFonts w:ascii="Times New Roman" w:hAnsi="Times New Roman"/>
          <w:i/>
          <w:color w:val="000000" w:themeColor="text1"/>
          <w:kern w:val="0"/>
          <w:sz w:val="24"/>
          <w:vertAlign w:val="subscript"/>
        </w:rPr>
        <w:t>v</w:t>
      </w:r>
      <w:r w:rsidRPr="00C22EE8">
        <w:rPr>
          <w:rFonts w:ascii="Times New Roman" w:hAnsi="Times New Roman"/>
          <w:color w:val="000000" w:themeColor="text1"/>
          <w:kern w:val="0"/>
          <w:sz w:val="24"/>
        </w:rPr>
        <w:t>), standard deviations (</w:t>
      </w:r>
      <w:r w:rsidRPr="00C22EE8">
        <w:rPr>
          <w:rFonts w:ascii="Times New Roman" w:hAnsi="Times New Roman"/>
          <w:i/>
          <w:color w:val="000000" w:themeColor="text1"/>
          <w:kern w:val="0"/>
          <w:sz w:val="24"/>
        </w:rPr>
        <w:sym w:font="Symbol" w:char="F073"/>
      </w:r>
      <w:r w:rsidRPr="00C22EE8">
        <w:rPr>
          <w:rFonts w:ascii="Times New Roman" w:hAnsi="Times New Roman"/>
          <w:color w:val="000000" w:themeColor="text1"/>
          <w:kern w:val="0"/>
          <w:sz w:val="24"/>
        </w:rPr>
        <w:t>), and relative standard deviations (</w:t>
      </w:r>
      <w:r w:rsidRPr="00C22EE8">
        <w:rPr>
          <w:rFonts w:ascii="Times New Roman" w:hAnsi="Times New Roman"/>
          <w:i/>
          <w:color w:val="000000" w:themeColor="text1"/>
          <w:kern w:val="0"/>
          <w:sz w:val="24"/>
        </w:rPr>
        <w:sym w:font="Symbol" w:char="F073"/>
      </w:r>
      <w:r w:rsidRPr="00C22EE8">
        <w:rPr>
          <w:rFonts w:ascii="Times New Roman" w:hAnsi="Times New Roman"/>
          <w:color w:val="000000" w:themeColor="text1"/>
          <w:kern w:val="0"/>
          <w:sz w:val="24"/>
        </w:rPr>
        <w:t>/</w:t>
      </w:r>
      <w:r w:rsidRPr="00C22EE8">
        <w:rPr>
          <w:rFonts w:ascii="Times New Roman" w:hAnsi="Times New Roman"/>
          <w:i/>
          <w:color w:val="000000" w:themeColor="text1"/>
          <w:kern w:val="0"/>
          <w:sz w:val="24"/>
        </w:rPr>
        <w:t>A</w:t>
      </w:r>
      <w:r w:rsidRPr="00C22EE8">
        <w:rPr>
          <w:rFonts w:ascii="Times New Roman" w:hAnsi="Times New Roman"/>
          <w:i/>
          <w:color w:val="000000" w:themeColor="text1"/>
          <w:kern w:val="0"/>
          <w:sz w:val="24"/>
          <w:vertAlign w:val="subscript"/>
        </w:rPr>
        <w:t>v</w:t>
      </w:r>
      <w:r w:rsidRPr="00C22EE8">
        <w:rPr>
          <w:rFonts w:ascii="Times New Roman" w:hAnsi="Times New Roman"/>
          <w:color w:val="000000" w:themeColor="text1"/>
          <w:kern w:val="0"/>
          <w:sz w:val="24"/>
        </w:rPr>
        <w:t xml:space="preserve">) are listed in </w:t>
      </w:r>
      <w:r w:rsidRPr="00C22EE8">
        <w:rPr>
          <w:rFonts w:ascii="Times New Roman" w:hAnsi="Times New Roman"/>
          <w:b/>
          <w:bCs/>
          <w:color w:val="000000" w:themeColor="text1"/>
          <w:kern w:val="0"/>
          <w:sz w:val="24"/>
        </w:rPr>
        <w:t>Table 1</w:t>
      </w:r>
      <w:r w:rsidRPr="00C22EE8">
        <w:rPr>
          <w:rFonts w:ascii="Times New Roman" w:hAnsi="Times New Roman"/>
          <w:color w:val="000000" w:themeColor="text1"/>
          <w:kern w:val="0"/>
          <w:sz w:val="24"/>
        </w:rPr>
        <w:t>.</w:t>
      </w:r>
      <w:r w:rsidRPr="00C22EE8">
        <w:rPr>
          <w:rFonts w:ascii="Times New Roman" w:hAnsi="Times New Roman"/>
          <w:color w:val="000000" w:themeColor="text1"/>
          <w:sz w:val="24"/>
        </w:rPr>
        <w:t xml:space="preserve"> </w:t>
      </w:r>
      <w:r w:rsidRPr="00C22EE8">
        <w:rPr>
          <w:rFonts w:ascii="Times New Roman" w:hAnsi="Times New Roman"/>
          <w:color w:val="000000" w:themeColor="text1"/>
          <w:kern w:val="0"/>
          <w:sz w:val="24"/>
        </w:rPr>
        <w:t xml:space="preserve">The </w:t>
      </w:r>
      <w:r w:rsidRPr="00C22EE8">
        <w:rPr>
          <w:rFonts w:ascii="Times New Roman" w:hAnsi="Times New Roman"/>
          <w:i/>
          <w:color w:val="000000" w:themeColor="text1"/>
          <w:sz w:val="24"/>
        </w:rPr>
        <w:sym w:font="Symbol" w:char="F06D"/>
      </w:r>
      <w:r w:rsidRPr="00C22EE8">
        <w:rPr>
          <w:rFonts w:ascii="Times New Roman" w:eastAsia="游明朝" w:hAnsi="Times New Roman"/>
          <w:color w:val="000000" w:themeColor="text1"/>
          <w:kern w:val="0"/>
          <w:sz w:val="24"/>
        </w:rPr>
        <w:t xml:space="preserve"> was </w:t>
      </w:r>
      <w:r w:rsidRPr="00C22EE8">
        <w:rPr>
          <w:rFonts w:ascii="Times New Roman" w:hAnsi="Times New Roman"/>
          <w:color w:val="000000" w:themeColor="text1"/>
          <w:sz w:val="24"/>
        </w:rPr>
        <w:t>0.29</w:t>
      </w:r>
      <w:r w:rsidRPr="00C22EE8">
        <w:rPr>
          <w:rFonts w:ascii="Times New Roman" w:hAnsi="Times New Roman" w:hint="eastAsia"/>
          <w:color w:val="000000" w:themeColor="text1"/>
          <w:sz w:val="24"/>
        </w:rPr>
        <w:t>2</w:t>
      </w:r>
      <w:r w:rsidRPr="00C22EE8">
        <w:rPr>
          <w:rFonts w:ascii="Times New Roman" w:hAnsi="Times New Roman"/>
          <w:color w:val="000000" w:themeColor="text1"/>
          <w:sz w:val="24"/>
        </w:rPr>
        <w:t xml:space="preserve"> </w:t>
      </w:r>
      <w:r w:rsidRPr="00C22EE8">
        <w:rPr>
          <w:rFonts w:ascii="Times New Roman" w:eastAsia="游明朝" w:hAnsi="Times New Roman"/>
          <w:color w:val="000000" w:themeColor="text1"/>
          <w:kern w:val="0"/>
          <w:sz w:val="24"/>
        </w:rPr>
        <w:t>± 0.010</w:t>
      </w:r>
      <w:r w:rsidRPr="00C22EE8">
        <w:rPr>
          <w:rFonts w:ascii="Times New Roman" w:hAnsi="Times New Roman"/>
          <w:color w:val="000000" w:themeColor="text1"/>
          <w:sz w:val="24"/>
        </w:rPr>
        <w:t xml:space="preserve"> cm</w:t>
      </w:r>
      <w:r w:rsidRPr="00C22EE8">
        <w:rPr>
          <w:rFonts w:ascii="Times New Roman" w:hAnsi="Times New Roman"/>
          <w:color w:val="000000" w:themeColor="text1"/>
          <w:sz w:val="24"/>
          <w:vertAlign w:val="superscript"/>
        </w:rPr>
        <w:t>2</w:t>
      </w:r>
      <w:r w:rsidRPr="00C22EE8">
        <w:rPr>
          <w:rFonts w:ascii="Times New Roman" w:hAnsi="Times New Roman"/>
          <w:color w:val="000000" w:themeColor="text1"/>
          <w:sz w:val="24"/>
        </w:rPr>
        <w:sym w:font="Symbol" w:char="F0D7"/>
      </w:r>
      <w:r w:rsidRPr="00C22EE8">
        <w:rPr>
          <w:rFonts w:ascii="Times New Roman" w:hAnsi="Times New Roman"/>
          <w:color w:val="000000" w:themeColor="text1"/>
          <w:sz w:val="24"/>
        </w:rPr>
        <w:t>V</w:t>
      </w:r>
      <w:r w:rsidRPr="00C22EE8">
        <w:rPr>
          <w:rFonts w:ascii="Times New Roman" w:hAnsi="Times New Roman"/>
          <w:color w:val="000000" w:themeColor="text1"/>
          <w:sz w:val="24"/>
          <w:vertAlign w:val="superscript"/>
        </w:rPr>
        <w:t>-1</w:t>
      </w:r>
      <w:r w:rsidRPr="00C22EE8">
        <w:rPr>
          <w:rFonts w:ascii="Times New Roman" w:hAnsi="Times New Roman"/>
          <w:color w:val="000000" w:themeColor="text1"/>
          <w:sz w:val="24"/>
        </w:rPr>
        <w:sym w:font="Symbol" w:char="F0D7"/>
      </w:r>
      <w:r w:rsidRPr="00C22EE8">
        <w:rPr>
          <w:rFonts w:ascii="Times New Roman" w:hAnsi="Times New Roman"/>
          <w:color w:val="000000" w:themeColor="text1"/>
          <w:sz w:val="24"/>
        </w:rPr>
        <w:t>s</w:t>
      </w:r>
      <w:r w:rsidRPr="00C22EE8">
        <w:rPr>
          <w:rFonts w:ascii="Times New Roman" w:hAnsi="Times New Roman"/>
          <w:color w:val="000000" w:themeColor="text1"/>
          <w:sz w:val="24"/>
          <w:vertAlign w:val="superscript"/>
        </w:rPr>
        <w:t>-1</w:t>
      </w:r>
      <w:r w:rsidRPr="00C22EE8">
        <w:rPr>
          <w:rFonts w:ascii="Times New Roman" w:eastAsia="游明朝" w:hAnsi="Times New Roman"/>
          <w:color w:val="000000" w:themeColor="text1"/>
          <w:kern w:val="0"/>
          <w:sz w:val="24"/>
        </w:rPr>
        <w:t xml:space="preserve">, and its relative variation </w:t>
      </w:r>
      <w:r w:rsidRPr="00C22EE8">
        <w:rPr>
          <w:rFonts w:ascii="Times New Roman" w:hAnsi="Times New Roman"/>
          <w:color w:val="000000" w:themeColor="text1"/>
          <w:kern w:val="0"/>
          <w:sz w:val="24"/>
        </w:rPr>
        <w:t>(</w:t>
      </w:r>
      <w:r w:rsidRPr="00C22EE8">
        <w:rPr>
          <w:rFonts w:ascii="Times New Roman" w:hAnsi="Times New Roman"/>
          <w:i/>
          <w:color w:val="000000" w:themeColor="text1"/>
          <w:kern w:val="0"/>
          <w:sz w:val="24"/>
        </w:rPr>
        <w:sym w:font="Symbol" w:char="F073"/>
      </w:r>
      <w:r w:rsidRPr="00C22EE8">
        <w:rPr>
          <w:rFonts w:ascii="Times New Roman" w:hAnsi="Times New Roman"/>
          <w:color w:val="000000" w:themeColor="text1"/>
          <w:kern w:val="0"/>
          <w:sz w:val="24"/>
        </w:rPr>
        <w:t>/</w:t>
      </w:r>
      <w:r w:rsidRPr="00C22EE8">
        <w:rPr>
          <w:rFonts w:ascii="Times New Roman" w:hAnsi="Times New Roman"/>
          <w:i/>
          <w:color w:val="000000" w:themeColor="text1"/>
          <w:kern w:val="0"/>
          <w:sz w:val="24"/>
        </w:rPr>
        <w:t>A</w:t>
      </w:r>
      <w:r w:rsidRPr="00C22EE8">
        <w:rPr>
          <w:rFonts w:ascii="Times New Roman" w:hAnsi="Times New Roman"/>
          <w:i/>
          <w:color w:val="000000" w:themeColor="text1"/>
          <w:kern w:val="0"/>
          <w:sz w:val="24"/>
          <w:vertAlign w:val="subscript"/>
        </w:rPr>
        <w:t>v</w:t>
      </w:r>
      <w:r w:rsidRPr="00C22EE8">
        <w:rPr>
          <w:rFonts w:ascii="Times New Roman" w:hAnsi="Times New Roman"/>
          <w:color w:val="000000" w:themeColor="text1"/>
          <w:kern w:val="0"/>
          <w:sz w:val="24"/>
        </w:rPr>
        <w:t xml:space="preserve">) </w:t>
      </w:r>
      <w:r w:rsidRPr="00C22EE8">
        <w:rPr>
          <w:rFonts w:ascii="Times New Roman" w:eastAsia="游明朝" w:hAnsi="Times New Roman"/>
          <w:color w:val="000000" w:themeColor="text1"/>
          <w:kern w:val="0"/>
          <w:sz w:val="24"/>
        </w:rPr>
        <w:t xml:space="preserve">was less than 4 %. In addition to </w:t>
      </w:r>
      <w:r w:rsidRPr="00C22EE8">
        <w:rPr>
          <w:rFonts w:ascii="Times New Roman" w:eastAsia="游明朝" w:hAnsi="Times New Roman"/>
          <w:i/>
          <w:color w:val="000000" w:themeColor="text1"/>
          <w:kern w:val="0"/>
          <w:sz w:val="24"/>
        </w:rPr>
        <w:sym w:font="Symbol" w:char="F06D"/>
      </w:r>
      <w:r w:rsidRPr="00C22EE8">
        <w:rPr>
          <w:rFonts w:ascii="Times New Roman" w:eastAsia="游明朝" w:hAnsi="Times New Roman"/>
          <w:color w:val="000000" w:themeColor="text1"/>
          <w:kern w:val="0"/>
          <w:sz w:val="24"/>
        </w:rPr>
        <w:t xml:space="preserve">, the device-to-device variations of </w:t>
      </w:r>
      <w:r w:rsidRPr="00C22EE8">
        <w:rPr>
          <w:rFonts w:ascii="Times New Roman" w:eastAsia="游明朝" w:hAnsi="Times New Roman"/>
          <w:i/>
          <w:color w:val="000000" w:themeColor="text1"/>
          <w:kern w:val="0"/>
          <w:sz w:val="24"/>
        </w:rPr>
        <w:t>V</w:t>
      </w:r>
      <w:r w:rsidRPr="00C22EE8">
        <w:rPr>
          <w:rFonts w:ascii="Times New Roman" w:eastAsia="游明朝" w:hAnsi="Times New Roman"/>
          <w:i/>
          <w:color w:val="000000" w:themeColor="text1"/>
          <w:kern w:val="0"/>
          <w:sz w:val="24"/>
          <w:vertAlign w:val="subscript"/>
        </w:rPr>
        <w:t>th</w:t>
      </w:r>
      <w:r w:rsidRPr="00C22EE8">
        <w:rPr>
          <w:rFonts w:ascii="Times New Roman" w:eastAsia="游明朝" w:hAnsi="Times New Roman"/>
          <w:i/>
          <w:color w:val="000000" w:themeColor="text1"/>
          <w:kern w:val="0"/>
          <w:sz w:val="24"/>
        </w:rPr>
        <w:t xml:space="preserve"> </w:t>
      </w:r>
      <w:r w:rsidRPr="00C22EE8">
        <w:rPr>
          <w:rFonts w:ascii="Times New Roman" w:eastAsia="游明朝" w:hAnsi="Times New Roman"/>
          <w:iCs/>
          <w:color w:val="000000" w:themeColor="text1"/>
          <w:kern w:val="0"/>
          <w:sz w:val="24"/>
        </w:rPr>
        <w:t xml:space="preserve">(= -6.7 </w:t>
      </w:r>
      <w:r w:rsidRPr="00C22EE8">
        <w:rPr>
          <w:rFonts w:ascii="Times New Roman" w:eastAsia="游明朝" w:hAnsi="Times New Roman"/>
          <w:color w:val="000000" w:themeColor="text1"/>
          <w:kern w:val="0"/>
          <w:sz w:val="24"/>
        </w:rPr>
        <w:t xml:space="preserve">± 0.2 V) </w:t>
      </w:r>
      <w:r w:rsidRPr="00C22EE8">
        <w:rPr>
          <w:rFonts w:ascii="Times New Roman" w:eastAsia="游明朝" w:hAnsi="Times New Roman"/>
          <w:iCs/>
          <w:color w:val="000000" w:themeColor="text1"/>
          <w:kern w:val="0"/>
          <w:sz w:val="24"/>
        </w:rPr>
        <w:t>and</w:t>
      </w:r>
      <w:r w:rsidRPr="00C22EE8">
        <w:rPr>
          <w:rFonts w:ascii="Times New Roman" w:eastAsia="游明朝" w:hAnsi="Times New Roman"/>
          <w:i/>
          <w:color w:val="000000" w:themeColor="text1"/>
          <w:kern w:val="0"/>
          <w:sz w:val="24"/>
        </w:rPr>
        <w:t xml:space="preserve"> SS</w:t>
      </w:r>
      <w:r w:rsidRPr="00C22EE8">
        <w:rPr>
          <w:rFonts w:ascii="Times New Roman" w:eastAsia="游明朝" w:hAnsi="Times New Roman"/>
          <w:color w:val="000000" w:themeColor="text1"/>
          <w:kern w:val="0"/>
          <w:sz w:val="24"/>
        </w:rPr>
        <w:t xml:space="preserve"> (= 0.30 ± 0.11 V</w:t>
      </w:r>
      <w:r w:rsidRPr="00C22EE8">
        <w:rPr>
          <w:rFonts w:ascii="Times New Roman" w:hAnsi="Times New Roman"/>
          <w:color w:val="000000" w:themeColor="text1"/>
          <w:sz w:val="24"/>
        </w:rPr>
        <w:t xml:space="preserve"> per decade)</w:t>
      </w:r>
      <w:r w:rsidRPr="00C22EE8">
        <w:rPr>
          <w:rFonts w:ascii="Times New Roman" w:eastAsia="游明朝" w:hAnsi="Times New Roman"/>
          <w:color w:val="000000" w:themeColor="text1"/>
          <w:kern w:val="0"/>
          <w:sz w:val="24"/>
        </w:rPr>
        <w:t xml:space="preserve"> were also small.  These small device-to-device variations indicate the high spatial uniformity of the </w:t>
      </w:r>
      <w:proofErr w:type="spellStart"/>
      <w:r w:rsidRPr="00C22EE8">
        <w:rPr>
          <w:rFonts w:ascii="Times New Roman" w:eastAsia="游明朝" w:hAnsi="Times New Roman"/>
          <w:color w:val="000000" w:themeColor="text1"/>
          <w:kern w:val="0"/>
          <w:sz w:val="24"/>
        </w:rPr>
        <w:t>pBTTT</w:t>
      </w:r>
      <w:proofErr w:type="spellEnd"/>
      <w:r w:rsidRPr="00C22EE8">
        <w:rPr>
          <w:rFonts w:ascii="Times New Roman" w:eastAsia="游明朝" w:hAnsi="Times New Roman"/>
          <w:color w:val="000000" w:themeColor="text1"/>
          <w:kern w:val="0"/>
          <w:sz w:val="24"/>
        </w:rPr>
        <w:t xml:space="preserve"> active layers as well as the underlying CYTOP coating layers.</w:t>
      </w:r>
    </w:p>
    <w:p w14:paraId="5E7509C8" w14:textId="6DECCC1F" w:rsidR="009A5A75" w:rsidRPr="00C22EE8" w:rsidRDefault="009A5A75" w:rsidP="00E44382">
      <w:pPr>
        <w:pStyle w:val="TAMainText"/>
        <w:ind w:firstLine="567"/>
        <w:rPr>
          <w:rFonts w:ascii="Times New Roman" w:hAnsi="Times New Roman"/>
          <w:color w:val="000000" w:themeColor="text1"/>
        </w:rPr>
      </w:pPr>
      <w:r w:rsidRPr="00C22EE8">
        <w:rPr>
          <w:rFonts w:ascii="Times New Roman" w:eastAsia="游明朝" w:hAnsi="Times New Roman"/>
          <w:color w:val="000000" w:themeColor="text1"/>
        </w:rPr>
        <w:t xml:space="preserve">As the hydrophobicity of CYTOP is higher than that of ODTS, we expected a considerable improvement in the OFET properties by treating the gate dielectric surfaces with CYTOP instead of ODTS. However, the initial electrical properties of the CYTOP-OFETs were very close to those of the </w:t>
      </w:r>
      <w:r w:rsidRPr="00C22EE8">
        <w:rPr>
          <w:rFonts w:ascii="Times New Roman" w:hAnsi="Times New Roman"/>
          <w:color w:val="000000" w:themeColor="text1"/>
        </w:rPr>
        <w:t>OFETs fabricated on a patterned ODTS-treated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/n</w:t>
      </w:r>
      <w:r w:rsidRPr="00C22EE8">
        <w:rPr>
          <w:rFonts w:ascii="Times New Roman" w:hAnsi="Times New Roman"/>
          <w:color w:val="000000" w:themeColor="text1"/>
          <w:vertAlign w:val="superscript"/>
        </w:rPr>
        <w:t>+</w:t>
      </w:r>
      <w:r w:rsidRPr="00C22EE8">
        <w:rPr>
          <w:rFonts w:ascii="Times New Roman" w:hAnsi="Times New Roman"/>
          <w:color w:val="000000" w:themeColor="text1"/>
        </w:rPr>
        <w:t>-Si(100) substrate with the same fabrication procedure, except for the patterning of ODTS.</w:t>
      </w:r>
      <w:r w:rsidRPr="00C22EE8">
        <w:rPr>
          <w:rFonts w:ascii="Times New Roman" w:eastAsia="游明朝" w:hAnsi="Times New Roman"/>
          <w:color w:val="000000" w:themeColor="text1"/>
        </w:rPr>
        <w:t xml:space="preserve"> The latter OFETs will be called ODTS-OFETs, hereafter. </w:t>
      </w:r>
      <w:r w:rsidRPr="00C22EE8">
        <w:rPr>
          <w:rFonts w:ascii="Times New Roman" w:hAnsi="Times New Roman"/>
          <w:color w:val="000000" w:themeColor="text1"/>
        </w:rPr>
        <w:t>The electrical properties of the ODTS-OFETs</w:t>
      </w:r>
      <w:r w:rsidR="00116C94" w:rsidRPr="00C22EE8">
        <w:rPr>
          <w:rFonts w:ascii="Times New Roman" w:hAnsi="Times New Roman"/>
          <w:color w:val="000000" w:themeColor="text1"/>
        </w:rPr>
        <w:t xml:space="preserve">, together with the details of </w:t>
      </w:r>
      <w:r w:rsidR="00BF4A3A" w:rsidRPr="00C22EE8">
        <w:rPr>
          <w:rFonts w:ascii="Times New Roman" w:hAnsi="Times New Roman"/>
          <w:color w:val="000000" w:themeColor="text1"/>
        </w:rPr>
        <w:t>the</w:t>
      </w:r>
      <w:r w:rsidR="00116C94" w:rsidRPr="00C22EE8">
        <w:rPr>
          <w:rFonts w:ascii="Times New Roman" w:hAnsi="Times New Roman"/>
          <w:color w:val="000000" w:themeColor="text1"/>
        </w:rPr>
        <w:t xml:space="preserve"> fabrication procedure,</w:t>
      </w:r>
      <w:r w:rsidRPr="00C22EE8">
        <w:rPr>
          <w:rFonts w:ascii="Times New Roman" w:hAnsi="Times New Roman"/>
          <w:color w:val="000000" w:themeColor="text1"/>
        </w:rPr>
        <w:t xml:space="preserve"> were already reported </w:t>
      </w:r>
      <w:r w:rsidR="00B20B04" w:rsidRPr="00C22EE8">
        <w:rPr>
          <w:rFonts w:ascii="Times New Roman" w:hAnsi="Times New Roman"/>
          <w:color w:val="000000" w:themeColor="text1"/>
        </w:rPr>
        <w:t>as those of “isotropic OFETs”</w:t>
      </w:r>
      <w:r w:rsidR="00116C94" w:rsidRPr="00C22EE8">
        <w:rPr>
          <w:rFonts w:ascii="Times New Roman" w:hAnsi="Times New Roman"/>
          <w:color w:val="000000" w:themeColor="text1"/>
        </w:rPr>
        <w:t xml:space="preserve"> in our previous paper.</w:t>
      </w:r>
      <w:r w:rsidR="00116C94" w:rsidRPr="00C22EE8">
        <w:rPr>
          <w:rFonts w:ascii="Times New Roman" w:hAnsi="Times New Roman"/>
          <w:color w:val="000000" w:themeColor="text1"/>
          <w:vertAlign w:val="superscript"/>
        </w:rPr>
        <w:t>[2</w:t>
      </w:r>
      <w:r w:rsidR="00F93DB3" w:rsidRPr="00C22EE8">
        <w:rPr>
          <w:rFonts w:ascii="Times New Roman" w:hAnsi="Times New Roman"/>
          <w:color w:val="000000" w:themeColor="text1"/>
          <w:vertAlign w:val="superscript"/>
        </w:rPr>
        <w:t>8</w:t>
      </w:r>
      <w:r w:rsidR="00116C94" w:rsidRPr="00C22EE8">
        <w:rPr>
          <w:rFonts w:ascii="Times New Roman" w:hAnsi="Times New Roman"/>
          <w:color w:val="000000" w:themeColor="text1"/>
          <w:vertAlign w:val="superscript"/>
        </w:rPr>
        <w:t>]</w:t>
      </w:r>
      <w:r w:rsidR="00B20B04" w:rsidRPr="00C22EE8">
        <w:rPr>
          <w:rFonts w:ascii="Times New Roman" w:hAnsi="Times New Roman"/>
          <w:color w:val="000000" w:themeColor="text1"/>
        </w:rPr>
        <w:t xml:space="preserve"> </w:t>
      </w:r>
      <w:r w:rsidR="00016D69" w:rsidRPr="00C22EE8">
        <w:rPr>
          <w:rFonts w:ascii="Times New Roman" w:hAnsi="Times New Roman"/>
          <w:color w:val="000000" w:themeColor="text1"/>
        </w:rPr>
        <w:t xml:space="preserve">The recipe of </w:t>
      </w:r>
      <w:r w:rsidR="00116C94" w:rsidRPr="00C22EE8">
        <w:rPr>
          <w:rFonts w:ascii="Times New Roman" w:hAnsi="Times New Roman"/>
          <w:color w:val="000000" w:themeColor="text1"/>
        </w:rPr>
        <w:t xml:space="preserve">the </w:t>
      </w:r>
      <w:r w:rsidR="00016D69" w:rsidRPr="00C22EE8">
        <w:rPr>
          <w:rFonts w:ascii="Times New Roman" w:hAnsi="Times New Roman"/>
          <w:color w:val="000000" w:themeColor="text1"/>
        </w:rPr>
        <w:t xml:space="preserve">ODTS treatment </w:t>
      </w:r>
      <w:r w:rsidR="00116C94" w:rsidRPr="00C22EE8">
        <w:rPr>
          <w:rFonts w:ascii="Times New Roman" w:hAnsi="Times New Roman"/>
          <w:color w:val="000000" w:themeColor="text1"/>
        </w:rPr>
        <w:t>was</w:t>
      </w:r>
      <w:r w:rsidR="00016D69" w:rsidRPr="00C22EE8">
        <w:rPr>
          <w:rFonts w:ascii="Times New Roman" w:hAnsi="Times New Roman"/>
          <w:color w:val="000000" w:themeColor="text1"/>
        </w:rPr>
        <w:t xml:space="preserve"> </w:t>
      </w:r>
      <w:r w:rsidR="00116C94" w:rsidRPr="00C22EE8">
        <w:rPr>
          <w:rFonts w:ascii="Times New Roman" w:hAnsi="Times New Roman"/>
          <w:color w:val="000000" w:themeColor="text1"/>
        </w:rPr>
        <w:t xml:space="preserve">described </w:t>
      </w:r>
      <w:r w:rsidR="00BF4A3A" w:rsidRPr="00C22EE8">
        <w:rPr>
          <w:rFonts w:ascii="Times New Roman" w:hAnsi="Times New Roman"/>
          <w:color w:val="000000" w:themeColor="text1"/>
        </w:rPr>
        <w:t>elsewhere.</w:t>
      </w:r>
      <w:r w:rsidR="00BF4A3A" w:rsidRPr="00C22EE8">
        <w:rPr>
          <w:rFonts w:ascii="Times New Roman" w:hAnsi="Times New Roman"/>
          <w:color w:val="000000" w:themeColor="text1"/>
          <w:vertAlign w:val="superscript"/>
        </w:rPr>
        <w:t>[</w:t>
      </w:r>
      <w:r w:rsidR="00016D69" w:rsidRPr="00C22EE8">
        <w:rPr>
          <w:rFonts w:ascii="Times New Roman" w:hAnsi="Times New Roman"/>
          <w:color w:val="000000" w:themeColor="text1"/>
          <w:vertAlign w:val="superscript"/>
        </w:rPr>
        <w:t>3</w:t>
      </w:r>
      <w:r w:rsidR="00FA71AA" w:rsidRPr="00C22EE8">
        <w:rPr>
          <w:rFonts w:ascii="Times New Roman" w:hAnsi="Times New Roman"/>
          <w:color w:val="000000" w:themeColor="text1"/>
          <w:vertAlign w:val="superscript"/>
        </w:rPr>
        <w:t>6</w:t>
      </w:r>
      <w:r w:rsidR="00BF4A3A" w:rsidRPr="00C22EE8">
        <w:rPr>
          <w:rFonts w:ascii="Times New Roman" w:hAnsi="Times New Roman"/>
          <w:color w:val="000000" w:themeColor="text1"/>
          <w:vertAlign w:val="superscript"/>
        </w:rPr>
        <w:t>]</w:t>
      </w:r>
      <w:r w:rsidR="00016D69" w:rsidRPr="00C22EE8">
        <w:rPr>
          <w:rFonts w:ascii="Times New Roman" w:hAnsi="Times New Roman"/>
          <w:color w:val="000000" w:themeColor="text1"/>
        </w:rPr>
        <w:t xml:space="preserve"> </w:t>
      </w:r>
      <w:r w:rsidRPr="00C22EE8">
        <w:rPr>
          <w:rFonts w:ascii="Times New Roman" w:hAnsi="Times New Roman"/>
          <w:color w:val="000000" w:themeColor="text1"/>
        </w:rPr>
        <w:t>For comparison, those data are plotted by open bars in Figure 4a</w:t>
      </w:r>
      <w:r w:rsidR="002F3EA0" w:rsidRPr="00C22EE8">
        <w:rPr>
          <w:rFonts w:ascii="Times New Roman" w:hAnsi="Times New Roman"/>
          <w:color w:val="000000" w:themeColor="text1"/>
        </w:rPr>
        <w:t>-</w:t>
      </w:r>
      <w:r w:rsidRPr="00C22EE8">
        <w:rPr>
          <w:rFonts w:ascii="Times New Roman" w:hAnsi="Times New Roman"/>
          <w:color w:val="000000" w:themeColor="text1"/>
        </w:rPr>
        <w:t xml:space="preserve">c and are presented in Table 1. The relatively large difference was observed only in </w:t>
      </w:r>
      <w:r w:rsidRPr="00C22EE8">
        <w:rPr>
          <w:rFonts w:ascii="Times New Roman" w:hAnsi="Times New Roman"/>
          <w:i/>
          <w:iCs/>
          <w:color w:val="000000" w:themeColor="text1"/>
        </w:rPr>
        <w:t>SS</w:t>
      </w:r>
      <w:r w:rsidRPr="00C22EE8">
        <w:rPr>
          <w:rFonts w:ascii="Times New Roman" w:hAnsi="Times New Roman"/>
          <w:color w:val="000000" w:themeColor="text1"/>
        </w:rPr>
        <w:t xml:space="preserve">; the average value of </w:t>
      </w:r>
      <w:r w:rsidRPr="00C22EE8">
        <w:rPr>
          <w:rFonts w:ascii="Times New Roman" w:hAnsi="Times New Roman"/>
          <w:i/>
          <w:iCs/>
          <w:color w:val="000000" w:themeColor="text1"/>
        </w:rPr>
        <w:t>SS</w:t>
      </w:r>
      <w:r w:rsidRPr="00C22EE8">
        <w:rPr>
          <w:rFonts w:ascii="Times New Roman" w:hAnsi="Times New Roman"/>
          <w:color w:val="000000" w:themeColor="text1"/>
        </w:rPr>
        <w:t xml:space="preserve"> was 0.30 V per decade for the CYTOP-OFETs and 0.45 V per decade for the ODTS-OFETs. Because the </w:t>
      </w:r>
      <w:r w:rsidRPr="00C22EE8">
        <w:rPr>
          <w:rFonts w:ascii="Times New Roman" w:hAnsi="Times New Roman"/>
          <w:i/>
          <w:iCs/>
          <w:color w:val="000000" w:themeColor="text1"/>
        </w:rPr>
        <w:t>SS</w:t>
      </w:r>
      <w:r w:rsidRPr="00C22EE8">
        <w:rPr>
          <w:rFonts w:ascii="Times New Roman" w:hAnsi="Times New Roman"/>
          <w:color w:val="000000" w:themeColor="text1"/>
        </w:rPr>
        <w:t xml:space="preserve"> is related to the trap density in the active layer and at the interface between the active layer and the gate dielectric, this result may indicate that the CYTOP-OFETs have a higher quality of the interface and the active layer near the interface than the ODTS-OFETs. However, at present we </w:t>
      </w:r>
      <w:r w:rsidR="003057D6" w:rsidRPr="00C22EE8">
        <w:rPr>
          <w:rFonts w:ascii="Times New Roman" w:hAnsi="Times New Roman"/>
          <w:color w:val="000000" w:themeColor="text1"/>
        </w:rPr>
        <w:t>suspect</w:t>
      </w:r>
      <w:r w:rsidRPr="00C22EE8">
        <w:rPr>
          <w:rFonts w:ascii="Times New Roman" w:hAnsi="Times New Roman"/>
          <w:color w:val="000000" w:themeColor="text1"/>
        </w:rPr>
        <w:t xml:space="preserve"> that the </w:t>
      </w:r>
      <w:r w:rsidRPr="00C22EE8">
        <w:rPr>
          <w:rFonts w:ascii="Times New Roman" w:hAnsi="Times New Roman"/>
          <w:i/>
          <w:iCs/>
          <w:color w:val="000000" w:themeColor="text1"/>
        </w:rPr>
        <w:t>SS</w:t>
      </w:r>
      <w:r w:rsidRPr="00C22EE8">
        <w:rPr>
          <w:rFonts w:ascii="Times New Roman" w:hAnsi="Times New Roman"/>
          <w:color w:val="000000" w:themeColor="text1"/>
        </w:rPr>
        <w:t xml:space="preserve"> may be degraded by the dislocation in overlapping of the MoO</w:t>
      </w:r>
      <w:r w:rsidRPr="00C22EE8">
        <w:rPr>
          <w:rFonts w:ascii="Times New Roman" w:hAnsi="Times New Roman"/>
          <w:color w:val="000000" w:themeColor="text1"/>
          <w:vertAlign w:val="subscript"/>
        </w:rPr>
        <w:t>3</w:t>
      </w:r>
      <w:r w:rsidRPr="00C22EE8">
        <w:rPr>
          <w:rFonts w:ascii="Times New Roman" w:hAnsi="Times New Roman"/>
          <w:color w:val="000000" w:themeColor="text1"/>
        </w:rPr>
        <w:t xml:space="preserve"> and Au layers of the bilayer source/drain electrodes. In depositing the </w:t>
      </w:r>
      <w:r w:rsidRPr="00C22EE8">
        <w:rPr>
          <w:rFonts w:ascii="Times New Roman" w:hAnsi="Times New Roman"/>
          <w:color w:val="000000" w:themeColor="text1"/>
        </w:rPr>
        <w:lastRenderedPageBreak/>
        <w:t xml:space="preserve">electrodes, a 20 </w:t>
      </w:r>
      <w:r w:rsidRPr="00C22EE8">
        <w:rPr>
          <w:rFonts w:ascii="Times New Roman" w:hAnsi="Times New Roman"/>
          <w:color w:val="000000" w:themeColor="text1"/>
        </w:rPr>
        <w:sym w:font="Symbol" w:char="F06D"/>
      </w:r>
      <w:r w:rsidRPr="00C22EE8">
        <w:rPr>
          <w:rFonts w:ascii="Times New Roman" w:hAnsi="Times New Roman"/>
          <w:color w:val="000000" w:themeColor="text1"/>
        </w:rPr>
        <w:t>m-thick nickel shadow mask was used and was magnetically fixed on the active layer surface. The d</w:t>
      </w:r>
      <w:r w:rsidRPr="00C22EE8">
        <w:rPr>
          <w:rFonts w:ascii="Times New Roman" w:eastAsia="游明朝" w:hAnsi="Times New Roman"/>
          <w:color w:val="000000" w:themeColor="text1"/>
        </w:rPr>
        <w:t xml:space="preserve">islocation </w:t>
      </w:r>
      <w:r w:rsidRPr="00C22EE8">
        <w:rPr>
          <w:rFonts w:ascii="Times New Roman" w:hAnsi="Times New Roman"/>
          <w:color w:val="000000" w:themeColor="text1"/>
        </w:rPr>
        <w:t xml:space="preserve">might be caused by the distortion of the shadow mask and/or by unexpected slight slide of the shadow mask during thermal evaporation due to its residual magnetization. The former leads to the degradation of </w:t>
      </w:r>
      <w:r w:rsidRPr="00C22EE8">
        <w:rPr>
          <w:rFonts w:ascii="Times New Roman" w:hAnsi="Times New Roman"/>
          <w:i/>
          <w:iCs/>
          <w:color w:val="000000" w:themeColor="text1"/>
        </w:rPr>
        <w:t>SS</w:t>
      </w:r>
      <w:r w:rsidRPr="00C22EE8">
        <w:rPr>
          <w:rFonts w:ascii="Times New Roman" w:hAnsi="Times New Roman"/>
          <w:color w:val="000000" w:themeColor="text1"/>
        </w:rPr>
        <w:t xml:space="preserve"> of specific devices, and the latter results in the degradation of all OFETs on the same substrate. All four CYTOP-OFETs with </w:t>
      </w:r>
      <w:r w:rsidRPr="00C22EE8">
        <w:rPr>
          <w:rFonts w:ascii="Times New Roman" w:hAnsi="Times New Roman"/>
          <w:i/>
          <w:iCs/>
          <w:color w:val="000000" w:themeColor="text1"/>
        </w:rPr>
        <w:t xml:space="preserve">SS </w:t>
      </w:r>
      <w:r w:rsidRPr="00C22EE8">
        <w:rPr>
          <w:rFonts w:ascii="Times New Roman" w:hAnsi="Times New Roman"/>
          <w:color w:val="000000" w:themeColor="text1"/>
        </w:rPr>
        <w:t xml:space="preserve">'s exceeding 0.3 V per decade in Figure 4c were in the upper left corner. This degradation in </w:t>
      </w:r>
      <w:r w:rsidRPr="00C22EE8">
        <w:rPr>
          <w:rFonts w:ascii="Times New Roman" w:hAnsi="Times New Roman"/>
          <w:i/>
          <w:iCs/>
          <w:color w:val="000000" w:themeColor="text1"/>
        </w:rPr>
        <w:t>SS</w:t>
      </w:r>
      <w:r w:rsidRPr="00C22EE8">
        <w:rPr>
          <w:rFonts w:ascii="Times New Roman" w:hAnsi="Times New Roman"/>
          <w:color w:val="000000" w:themeColor="text1"/>
        </w:rPr>
        <w:t xml:space="preserve"> is probably due to the local distortion of the shadow mask. Since we have not been able to completely eliminate this d</w:t>
      </w:r>
      <w:r w:rsidRPr="00C22EE8">
        <w:rPr>
          <w:rFonts w:ascii="Times New Roman" w:eastAsia="游明朝" w:hAnsi="Times New Roman"/>
          <w:color w:val="000000" w:themeColor="text1"/>
        </w:rPr>
        <w:t>islocation</w:t>
      </w:r>
      <w:r w:rsidRPr="00C22EE8">
        <w:rPr>
          <w:rFonts w:ascii="Times New Roman" w:hAnsi="Times New Roman"/>
          <w:color w:val="000000" w:themeColor="text1"/>
        </w:rPr>
        <w:t xml:space="preserve"> to date, we will not discuss in detail the difference in </w:t>
      </w:r>
      <w:r w:rsidRPr="00C22EE8">
        <w:rPr>
          <w:rFonts w:ascii="Times New Roman" w:hAnsi="Times New Roman"/>
          <w:i/>
          <w:iCs/>
          <w:color w:val="000000" w:themeColor="text1"/>
        </w:rPr>
        <w:t>SS</w:t>
      </w:r>
      <w:r w:rsidRPr="00C22EE8">
        <w:rPr>
          <w:rFonts w:ascii="Times New Roman" w:hAnsi="Times New Roman"/>
          <w:color w:val="000000" w:themeColor="text1"/>
        </w:rPr>
        <w:t xml:space="preserve"> between the CYTOP- and ODTS-OFETs here. </w:t>
      </w:r>
    </w:p>
    <w:p w14:paraId="4B05328B" w14:textId="63BECD49" w:rsidR="009A5A75" w:rsidRPr="00C22EE8" w:rsidRDefault="009A5A75" w:rsidP="00E44382">
      <w:pPr>
        <w:pStyle w:val="TAMainText"/>
        <w:ind w:firstLine="567"/>
        <w:rPr>
          <w:rFonts w:ascii="Times New Roman" w:hAnsi="Times New Roman"/>
          <w:color w:val="000000" w:themeColor="text1"/>
        </w:rPr>
      </w:pPr>
      <w:r w:rsidRPr="00C22EE8">
        <w:rPr>
          <w:rFonts w:ascii="Times New Roman" w:hAnsi="Times New Roman"/>
          <w:color w:val="000000" w:themeColor="text1"/>
        </w:rPr>
        <w:t xml:space="preserve">Before proceeding, we would like to refer to the extremely small </w:t>
      </w:r>
      <w:r w:rsidRPr="00C22EE8">
        <w:rPr>
          <w:rFonts w:ascii="Times New Roman" w:hAnsi="Times New Roman"/>
          <w:i/>
          <w:color w:val="000000" w:themeColor="text1"/>
        </w:rPr>
        <w:t>I</w:t>
      </w:r>
      <w:r w:rsidRPr="00C22EE8">
        <w:rPr>
          <w:rFonts w:ascii="Times New Roman" w:hAnsi="Times New Roman"/>
          <w:i/>
          <w:color w:val="000000" w:themeColor="text1"/>
          <w:vertAlign w:val="subscript"/>
        </w:rPr>
        <w:t>d</w:t>
      </w:r>
      <w:r w:rsidRPr="00C22EE8">
        <w:rPr>
          <w:rFonts w:ascii="Times New Roman" w:hAnsi="Times New Roman"/>
          <w:color w:val="000000" w:themeColor="text1"/>
        </w:rPr>
        <w:t xml:space="preserve"> hysteresis of the CYTOP-OFETs. In the scale of Figure 3b, no hysteresis in </w:t>
      </w:r>
      <w:r w:rsidRPr="00C22EE8">
        <w:rPr>
          <w:rFonts w:ascii="Times New Roman" w:hAnsi="Times New Roman"/>
          <w:i/>
          <w:color w:val="000000" w:themeColor="text1"/>
        </w:rPr>
        <w:t>I</w:t>
      </w:r>
      <w:r w:rsidRPr="00C22EE8">
        <w:rPr>
          <w:rFonts w:ascii="Times New Roman" w:hAnsi="Times New Roman"/>
          <w:i/>
          <w:color w:val="000000" w:themeColor="text1"/>
          <w:vertAlign w:val="subscript"/>
        </w:rPr>
        <w:t>d</w:t>
      </w:r>
      <w:r w:rsidRPr="00C22EE8">
        <w:rPr>
          <w:rFonts w:ascii="Times New Roman" w:hAnsi="Times New Roman"/>
          <w:color w:val="000000" w:themeColor="text1"/>
        </w:rPr>
        <w:t xml:space="preserve"> can be seen. Similarly, no </w:t>
      </w:r>
      <w:r w:rsidRPr="00C22EE8">
        <w:rPr>
          <w:rFonts w:ascii="Times New Roman" w:hAnsi="Times New Roman"/>
          <w:i/>
          <w:color w:val="000000" w:themeColor="text1"/>
        </w:rPr>
        <w:t>I</w:t>
      </w:r>
      <w:r w:rsidRPr="00C22EE8">
        <w:rPr>
          <w:rFonts w:ascii="Times New Roman" w:hAnsi="Times New Roman"/>
          <w:i/>
          <w:color w:val="000000" w:themeColor="text1"/>
          <w:vertAlign w:val="subscript"/>
        </w:rPr>
        <w:t>d</w:t>
      </w:r>
      <w:r w:rsidRPr="00C22EE8">
        <w:rPr>
          <w:rFonts w:ascii="Times New Roman" w:hAnsi="Times New Roman"/>
          <w:color w:val="000000" w:themeColor="text1"/>
        </w:rPr>
        <w:t xml:space="preserve"> hysteresis can be recognized in the transfer characteristics of the ODTS-OFETs, which are shown in Figure 4 of ref.</w:t>
      </w:r>
      <w:r w:rsidR="00E44382" w:rsidRPr="00C22EE8">
        <w:rPr>
          <w:rFonts w:ascii="Times New Roman" w:hAnsi="Times New Roman"/>
          <w:color w:val="000000" w:themeColor="text1"/>
        </w:rPr>
        <w:t>2</w:t>
      </w:r>
      <w:r w:rsidR="00F93DB3" w:rsidRPr="00C22EE8">
        <w:rPr>
          <w:rFonts w:ascii="Times New Roman" w:hAnsi="Times New Roman"/>
          <w:color w:val="000000" w:themeColor="text1"/>
        </w:rPr>
        <w:t>8</w:t>
      </w:r>
      <w:r w:rsidRPr="00C22EE8">
        <w:rPr>
          <w:rFonts w:ascii="Times New Roman" w:hAnsi="Times New Roman"/>
          <w:color w:val="000000" w:themeColor="text1"/>
        </w:rPr>
        <w:t>. To demonstrate smaller</w:t>
      </w:r>
      <w:r w:rsidRPr="00C22EE8">
        <w:rPr>
          <w:rFonts w:ascii="Times New Roman" w:hAnsi="Times New Roman"/>
          <w:i/>
          <w:color w:val="000000" w:themeColor="text1"/>
        </w:rPr>
        <w:t xml:space="preserve"> I</w:t>
      </w:r>
      <w:r w:rsidRPr="00C22EE8">
        <w:rPr>
          <w:rFonts w:ascii="Times New Roman" w:hAnsi="Times New Roman"/>
          <w:i/>
          <w:color w:val="000000" w:themeColor="text1"/>
          <w:vertAlign w:val="subscript"/>
        </w:rPr>
        <w:t>d</w:t>
      </w:r>
      <w:r w:rsidRPr="00C22EE8">
        <w:rPr>
          <w:rFonts w:ascii="Times New Roman" w:hAnsi="Times New Roman"/>
          <w:color w:val="000000" w:themeColor="text1"/>
        </w:rPr>
        <w:t xml:space="preserve"> hysteresis of the CYTOP-OFETs, the enlarged transfer curves of the CYTOP- and ODTS-OFETs are shown in </w:t>
      </w:r>
      <w:r w:rsidRPr="00C22EE8">
        <w:rPr>
          <w:rFonts w:ascii="Times New Roman" w:hAnsi="Times New Roman"/>
          <w:b/>
          <w:bCs/>
          <w:color w:val="000000" w:themeColor="text1"/>
        </w:rPr>
        <w:t>Figure 5</w:t>
      </w:r>
      <w:r w:rsidRPr="00C22EE8">
        <w:rPr>
          <w:rFonts w:ascii="Times New Roman" w:hAnsi="Times New Roman"/>
          <w:color w:val="000000" w:themeColor="text1"/>
        </w:rPr>
        <w:t xml:space="preserve">. The smaller </w:t>
      </w:r>
      <w:r w:rsidRPr="00C22EE8">
        <w:rPr>
          <w:rFonts w:ascii="Times New Roman" w:hAnsi="Times New Roman"/>
          <w:i/>
          <w:color w:val="000000" w:themeColor="text1"/>
        </w:rPr>
        <w:t>I</w:t>
      </w:r>
      <w:r w:rsidRPr="00C22EE8">
        <w:rPr>
          <w:rFonts w:ascii="Times New Roman" w:hAnsi="Times New Roman"/>
          <w:i/>
          <w:color w:val="000000" w:themeColor="text1"/>
          <w:vertAlign w:val="subscript"/>
        </w:rPr>
        <w:t>d</w:t>
      </w:r>
      <w:r w:rsidRPr="00C22EE8">
        <w:rPr>
          <w:rFonts w:ascii="Times New Roman" w:hAnsi="Times New Roman"/>
          <w:color w:val="000000" w:themeColor="text1"/>
        </w:rPr>
        <w:t xml:space="preserve"> hysteresis of the CYTOP-OFET suggests the higher resistivity </w:t>
      </w:r>
      <w:r w:rsidR="0030342D" w:rsidRPr="00C22EE8">
        <w:rPr>
          <w:rFonts w:ascii="Times New Roman" w:hAnsi="Times New Roman"/>
          <w:color w:val="000000" w:themeColor="text1"/>
        </w:rPr>
        <w:t>against</w:t>
      </w:r>
      <w:r w:rsidRPr="00C22EE8">
        <w:rPr>
          <w:rFonts w:ascii="Times New Roman" w:hAnsi="Times New Roman"/>
          <w:color w:val="000000" w:themeColor="text1"/>
        </w:rPr>
        <w:t xml:space="preserve"> gate-bias stress. </w:t>
      </w:r>
    </w:p>
    <w:p w14:paraId="2170E620" w14:textId="77777777" w:rsidR="009A5A75" w:rsidRPr="00C22EE8" w:rsidRDefault="009A5A75" w:rsidP="00E44382">
      <w:pPr>
        <w:pStyle w:val="21"/>
        <w:ind w:leftChars="0" w:left="0"/>
        <w:rPr>
          <w:rFonts w:ascii="Times New Roman" w:hAnsi="Times New Roman"/>
          <w:color w:val="000000" w:themeColor="text1"/>
        </w:rPr>
      </w:pPr>
    </w:p>
    <w:p w14:paraId="2338ABF4" w14:textId="2D99C4E5" w:rsidR="00E44382" w:rsidRPr="00C22EE8" w:rsidRDefault="009A5A75" w:rsidP="00B761E4">
      <w:pPr>
        <w:pStyle w:val="MainText"/>
        <w:rPr>
          <w:b/>
          <w:bCs/>
          <w:color w:val="000000" w:themeColor="text1"/>
        </w:rPr>
      </w:pPr>
      <w:r w:rsidRPr="00C22EE8">
        <w:rPr>
          <w:b/>
          <w:bCs/>
          <w:color w:val="000000" w:themeColor="text1"/>
        </w:rPr>
        <w:t>4. O</w:t>
      </w:r>
      <w:r w:rsidR="00E44382" w:rsidRPr="00C22EE8">
        <w:rPr>
          <w:b/>
          <w:bCs/>
          <w:color w:val="000000" w:themeColor="text1"/>
        </w:rPr>
        <w:t>perational Stability</w:t>
      </w:r>
    </w:p>
    <w:p w14:paraId="45B77E65" w14:textId="43EF0C55" w:rsidR="004A5A25" w:rsidRPr="00C22EE8" w:rsidRDefault="00E947F3" w:rsidP="00B761E4">
      <w:pPr>
        <w:pStyle w:val="TAMainText"/>
        <w:ind w:firstLine="0"/>
        <w:rPr>
          <w:rFonts w:ascii="Times New Roman" w:hAnsi="Times New Roman"/>
          <w:color w:val="000000" w:themeColor="text1"/>
        </w:rPr>
      </w:pPr>
      <w:r w:rsidRPr="00C22EE8">
        <w:rPr>
          <w:color w:val="000000" w:themeColor="text1"/>
        </w:rPr>
        <w:t xml:space="preserve">Since the extrinsic instability caused by atmospheric oxygen and moisture can be removed or considerably reduced by passivation, the bias-stress effect originating from extrinsic and intrinsic factors must be examined separately. First, </w:t>
      </w:r>
      <w:r w:rsidRPr="00C22EE8">
        <w:rPr>
          <w:rFonts w:ascii="Times New Roman" w:hAnsi="Times New Roman"/>
          <w:color w:val="000000" w:themeColor="text1"/>
        </w:rPr>
        <w:t>t</w:t>
      </w:r>
      <w:r w:rsidR="009A5A75" w:rsidRPr="00C22EE8">
        <w:rPr>
          <w:rFonts w:ascii="Times New Roman" w:hAnsi="Times New Roman"/>
          <w:color w:val="000000" w:themeColor="text1"/>
        </w:rPr>
        <w:t xml:space="preserve">he bias-stress effects were </w:t>
      </w:r>
      <w:r w:rsidRPr="00C22EE8">
        <w:rPr>
          <w:rFonts w:ascii="Times New Roman" w:hAnsi="Times New Roman"/>
          <w:color w:val="000000" w:themeColor="text1"/>
        </w:rPr>
        <w:t xml:space="preserve">measured </w:t>
      </w:r>
      <w:r w:rsidR="009A5A75" w:rsidRPr="00C22EE8">
        <w:rPr>
          <w:rFonts w:ascii="Times New Roman" w:hAnsi="Times New Roman"/>
          <w:color w:val="000000" w:themeColor="text1"/>
        </w:rPr>
        <w:t>under vacuum condition</w:t>
      </w:r>
      <w:r w:rsidR="004D3312" w:rsidRPr="00C22EE8">
        <w:rPr>
          <w:rFonts w:ascii="Times New Roman" w:hAnsi="Times New Roman"/>
          <w:color w:val="000000" w:themeColor="text1"/>
        </w:rPr>
        <w:t>s</w:t>
      </w:r>
      <w:r w:rsidR="009A5A75" w:rsidRPr="00C22EE8">
        <w:rPr>
          <w:rFonts w:ascii="Times New Roman" w:hAnsi="Times New Roman"/>
          <w:color w:val="000000" w:themeColor="text1"/>
        </w:rPr>
        <w:t xml:space="preserve"> to </w:t>
      </w:r>
      <w:r w:rsidR="009A5A75" w:rsidRPr="00C22EE8">
        <w:rPr>
          <w:color w:val="000000" w:themeColor="text1"/>
        </w:rPr>
        <w:t xml:space="preserve">eliminate the extrinsic </w:t>
      </w:r>
      <w:r w:rsidRPr="00C22EE8">
        <w:rPr>
          <w:color w:val="000000" w:themeColor="text1"/>
        </w:rPr>
        <w:t>factors;</w:t>
      </w:r>
      <w:r w:rsidRPr="00C22EE8">
        <w:rPr>
          <w:i/>
          <w:iCs/>
          <w:color w:val="000000" w:themeColor="text1"/>
        </w:rPr>
        <w:t xml:space="preserve"> i.e.</w:t>
      </w:r>
      <w:r w:rsidRPr="00C22EE8">
        <w:rPr>
          <w:color w:val="000000" w:themeColor="text1"/>
        </w:rPr>
        <w:t xml:space="preserve"> we first focus on</w:t>
      </w:r>
      <w:r w:rsidR="009A5A75" w:rsidRPr="00C22EE8">
        <w:rPr>
          <w:color w:val="000000" w:themeColor="text1"/>
        </w:rPr>
        <w:t xml:space="preserve"> the intrinsic </w:t>
      </w:r>
      <w:r w:rsidRPr="00C22EE8">
        <w:rPr>
          <w:color w:val="000000" w:themeColor="text1"/>
        </w:rPr>
        <w:t>operational stability</w:t>
      </w:r>
      <w:r w:rsidR="009A5A75" w:rsidRPr="00C22EE8">
        <w:rPr>
          <w:color w:val="000000" w:themeColor="text1"/>
        </w:rPr>
        <w:t xml:space="preserve">. </w:t>
      </w:r>
      <w:bookmarkStart w:id="8" w:name="_Hlk514664165"/>
      <w:r w:rsidR="009A5A75" w:rsidRPr="00C22EE8">
        <w:rPr>
          <w:color w:val="000000" w:themeColor="text1"/>
        </w:rPr>
        <w:t>The bias-stress effect of CYTOP-OFETs against an on-state bias was evaluated by repeating cycles of constant prolonged gate-bias application and transfer characteristic measurement in linear regime (|</w:t>
      </w:r>
      <w:proofErr w:type="spellStart"/>
      <w:r w:rsidR="009A5A75" w:rsidRPr="00C22EE8">
        <w:rPr>
          <w:i/>
          <w:color w:val="000000" w:themeColor="text1"/>
        </w:rPr>
        <w:t>V</w:t>
      </w:r>
      <w:r w:rsidR="009A5A75" w:rsidRPr="00C22EE8">
        <w:rPr>
          <w:i/>
          <w:color w:val="000000" w:themeColor="text1"/>
          <w:vertAlign w:val="subscript"/>
        </w:rPr>
        <w:t>ds</w:t>
      </w:r>
      <w:proofErr w:type="spellEnd"/>
      <w:r w:rsidR="009A5A75" w:rsidRPr="00C22EE8">
        <w:rPr>
          <w:color w:val="000000" w:themeColor="text1"/>
        </w:rPr>
        <w:t>| &lt;&lt; |</w:t>
      </w:r>
      <w:proofErr w:type="spellStart"/>
      <w:r w:rsidR="009A5A75" w:rsidRPr="00C22EE8">
        <w:rPr>
          <w:i/>
          <w:color w:val="000000" w:themeColor="text1"/>
        </w:rPr>
        <w:t>V</w:t>
      </w:r>
      <w:r w:rsidR="009A5A75" w:rsidRPr="00C22EE8">
        <w:rPr>
          <w:i/>
          <w:color w:val="000000" w:themeColor="text1"/>
          <w:vertAlign w:val="subscript"/>
        </w:rPr>
        <w:t>gs</w:t>
      </w:r>
      <w:proofErr w:type="spellEnd"/>
      <w:r w:rsidR="009A5A75" w:rsidRPr="00C22EE8">
        <w:rPr>
          <w:color w:val="000000" w:themeColor="text1"/>
        </w:rPr>
        <w:t xml:space="preserve">|). In this measurement, </w:t>
      </w:r>
      <w:proofErr w:type="spellStart"/>
      <w:r w:rsidR="009A5A75" w:rsidRPr="00C22EE8">
        <w:rPr>
          <w:i/>
          <w:color w:val="000000" w:themeColor="text1"/>
        </w:rPr>
        <w:t>V</w:t>
      </w:r>
      <w:r w:rsidR="009A5A75" w:rsidRPr="00C22EE8">
        <w:rPr>
          <w:i/>
          <w:color w:val="000000" w:themeColor="text1"/>
          <w:vertAlign w:val="subscript"/>
        </w:rPr>
        <w:t>gs</w:t>
      </w:r>
      <w:proofErr w:type="spellEnd"/>
      <w:r w:rsidR="009A5A75" w:rsidRPr="00C22EE8">
        <w:rPr>
          <w:color w:val="000000" w:themeColor="text1"/>
        </w:rPr>
        <w:t xml:space="preserve"> = -30 V and </w:t>
      </w:r>
      <w:proofErr w:type="spellStart"/>
      <w:r w:rsidR="009A5A75" w:rsidRPr="00C22EE8">
        <w:rPr>
          <w:i/>
          <w:color w:val="000000" w:themeColor="text1"/>
        </w:rPr>
        <w:t>V</w:t>
      </w:r>
      <w:r w:rsidR="009A5A75" w:rsidRPr="00C22EE8">
        <w:rPr>
          <w:i/>
          <w:color w:val="000000" w:themeColor="text1"/>
          <w:vertAlign w:val="subscript"/>
        </w:rPr>
        <w:t>ds</w:t>
      </w:r>
      <w:proofErr w:type="spellEnd"/>
      <w:r w:rsidR="009A5A75" w:rsidRPr="00C22EE8">
        <w:rPr>
          <w:color w:val="000000" w:themeColor="text1"/>
        </w:rPr>
        <w:t xml:space="preserve"> = -1 V were applied to OFETs as an on-state bias up to 2.0 </w:t>
      </w:r>
      <w:r w:rsidR="009A5A75" w:rsidRPr="00C22EE8">
        <w:rPr>
          <w:color w:val="000000" w:themeColor="text1"/>
        </w:rPr>
        <w:sym w:font="Symbol" w:char="F0B4"/>
      </w:r>
      <w:r w:rsidR="009A5A75" w:rsidRPr="00C22EE8">
        <w:rPr>
          <w:color w:val="000000" w:themeColor="text1"/>
        </w:rPr>
        <w:t xml:space="preserve"> 10</w:t>
      </w:r>
      <w:r w:rsidR="009A5A75" w:rsidRPr="00C22EE8">
        <w:rPr>
          <w:color w:val="000000" w:themeColor="text1"/>
          <w:vertAlign w:val="superscript"/>
        </w:rPr>
        <w:t>5</w:t>
      </w:r>
      <w:r w:rsidR="009A5A75" w:rsidRPr="00C22EE8">
        <w:rPr>
          <w:color w:val="000000" w:themeColor="text1"/>
        </w:rPr>
        <w:t xml:space="preserve"> s, and the temperature of OFETs was controlled at 30</w:t>
      </w:r>
      <w:r w:rsidR="009A5A75" w:rsidRPr="00C22EE8">
        <w:rPr>
          <w:color w:val="000000" w:themeColor="text1"/>
        </w:rPr>
        <w:sym w:font="Symbol" w:char="F0B0"/>
      </w:r>
      <w:r w:rsidR="009A5A75" w:rsidRPr="00C22EE8">
        <w:rPr>
          <w:color w:val="000000" w:themeColor="text1"/>
        </w:rPr>
        <w:t>C. This bias stress condition was the same as that for ODTS-</w:t>
      </w:r>
      <w:r w:rsidR="009A5A75" w:rsidRPr="00C22EE8">
        <w:rPr>
          <w:color w:val="000000" w:themeColor="text1"/>
        </w:rPr>
        <w:lastRenderedPageBreak/>
        <w:t xml:space="preserve">OFETs, except for the total bias stress time and the temperature of OFETs: 2.5 </w:t>
      </w:r>
      <w:r w:rsidR="009A5A75" w:rsidRPr="00C22EE8">
        <w:rPr>
          <w:color w:val="000000" w:themeColor="text1"/>
        </w:rPr>
        <w:sym w:font="Symbol" w:char="F0B4"/>
      </w:r>
      <w:r w:rsidR="009A5A75" w:rsidRPr="00C22EE8">
        <w:rPr>
          <w:color w:val="000000" w:themeColor="text1"/>
        </w:rPr>
        <w:t xml:space="preserve"> 10</w:t>
      </w:r>
      <w:r w:rsidR="009A5A75" w:rsidRPr="00C22EE8">
        <w:rPr>
          <w:color w:val="000000" w:themeColor="text1"/>
          <w:vertAlign w:val="superscript"/>
        </w:rPr>
        <w:t>4</w:t>
      </w:r>
      <w:r w:rsidR="009A5A75" w:rsidRPr="00C22EE8">
        <w:rPr>
          <w:color w:val="000000" w:themeColor="text1"/>
        </w:rPr>
        <w:t xml:space="preserve"> s and room temperature (RT) (no temperature control), respectively, for ODTS-OFETs. Since the shift of threshold voltage in linear regime (</w:t>
      </w:r>
      <w:r w:rsidR="009A5A75" w:rsidRPr="00C22EE8">
        <w:rPr>
          <w:color w:val="000000" w:themeColor="text1"/>
        </w:rPr>
        <w:sym w:font="Symbol" w:char="F044"/>
      </w:r>
      <w:proofErr w:type="spellStart"/>
      <w:r w:rsidR="009A5A75" w:rsidRPr="00C22EE8">
        <w:rPr>
          <w:i/>
          <w:iCs/>
          <w:color w:val="000000" w:themeColor="text1"/>
        </w:rPr>
        <w:t>V</w:t>
      </w:r>
      <w:r w:rsidR="009A5A75" w:rsidRPr="00C22EE8">
        <w:rPr>
          <w:i/>
          <w:iCs/>
          <w:color w:val="000000" w:themeColor="text1"/>
          <w:vertAlign w:val="subscript"/>
        </w:rPr>
        <w:t>th</w:t>
      </w:r>
      <w:r w:rsidR="009A5A75" w:rsidRPr="00C22EE8">
        <w:rPr>
          <w:i/>
          <w:color w:val="000000" w:themeColor="text1"/>
          <w:vertAlign w:val="superscript"/>
        </w:rPr>
        <w:t>lin</w:t>
      </w:r>
      <w:proofErr w:type="spellEnd"/>
      <w:r w:rsidR="009A5A75" w:rsidRPr="00C22EE8">
        <w:rPr>
          <w:color w:val="000000" w:themeColor="text1"/>
        </w:rPr>
        <w:t xml:space="preserve"> = </w:t>
      </w:r>
      <w:proofErr w:type="spellStart"/>
      <w:r w:rsidR="009A5A75" w:rsidRPr="00C22EE8">
        <w:rPr>
          <w:i/>
          <w:color w:val="000000" w:themeColor="text1"/>
        </w:rPr>
        <w:t>V</w:t>
      </w:r>
      <w:r w:rsidR="009A5A75" w:rsidRPr="00C22EE8">
        <w:rPr>
          <w:i/>
          <w:color w:val="000000" w:themeColor="text1"/>
          <w:vertAlign w:val="subscript"/>
        </w:rPr>
        <w:t>th</w:t>
      </w:r>
      <w:r w:rsidR="009A5A75" w:rsidRPr="00C22EE8">
        <w:rPr>
          <w:i/>
          <w:color w:val="000000" w:themeColor="text1"/>
          <w:vertAlign w:val="superscript"/>
        </w:rPr>
        <w:t>lin</w:t>
      </w:r>
      <w:proofErr w:type="spellEnd"/>
      <w:r w:rsidR="009A5A75" w:rsidRPr="00C22EE8">
        <w:rPr>
          <w:color w:val="000000" w:themeColor="text1"/>
        </w:rPr>
        <w:t xml:space="preserve"> (</w:t>
      </w:r>
      <w:r w:rsidR="009A5A75" w:rsidRPr="00C22EE8">
        <w:rPr>
          <w:i/>
          <w:color w:val="000000" w:themeColor="text1"/>
        </w:rPr>
        <w:t>t</w:t>
      </w:r>
      <w:r w:rsidR="009A5A75" w:rsidRPr="00C22EE8">
        <w:rPr>
          <w:color w:val="000000" w:themeColor="text1"/>
        </w:rPr>
        <w:t xml:space="preserve">) - </w:t>
      </w:r>
      <w:proofErr w:type="spellStart"/>
      <w:r w:rsidR="009A5A75" w:rsidRPr="00C22EE8">
        <w:rPr>
          <w:i/>
          <w:color w:val="000000" w:themeColor="text1"/>
        </w:rPr>
        <w:t>V</w:t>
      </w:r>
      <w:r w:rsidR="009A5A75" w:rsidRPr="00C22EE8">
        <w:rPr>
          <w:i/>
          <w:color w:val="000000" w:themeColor="text1"/>
          <w:vertAlign w:val="subscript"/>
        </w:rPr>
        <w:t>th</w:t>
      </w:r>
      <w:r w:rsidR="009A5A75" w:rsidRPr="00C22EE8">
        <w:rPr>
          <w:i/>
          <w:color w:val="000000" w:themeColor="text1"/>
          <w:vertAlign w:val="superscript"/>
        </w:rPr>
        <w:t>lin</w:t>
      </w:r>
      <w:proofErr w:type="spellEnd"/>
      <w:r w:rsidR="009A5A75" w:rsidRPr="00C22EE8">
        <w:rPr>
          <w:color w:val="000000" w:themeColor="text1"/>
        </w:rPr>
        <w:t xml:space="preserve"> (0)) of CYTOP-OFETs was an order of magnitude smaller than that of ODTS-OFETs as can be seen below, slight variation in </w:t>
      </w:r>
      <w:r w:rsidR="009A5A75" w:rsidRPr="00C22EE8">
        <w:rPr>
          <w:i/>
          <w:iCs/>
          <w:color w:val="000000" w:themeColor="text1"/>
        </w:rPr>
        <w:sym w:font="Symbol" w:char="F06D"/>
      </w:r>
      <w:r w:rsidR="009A5A75" w:rsidRPr="00C22EE8">
        <w:rPr>
          <w:color w:val="000000" w:themeColor="text1"/>
        </w:rPr>
        <w:t xml:space="preserve"> caused by fluctuation of RT has a non-negligible influence on the evaluation of </w:t>
      </w:r>
      <w:r w:rsidR="009A5A75" w:rsidRPr="00C22EE8">
        <w:rPr>
          <w:color w:val="000000" w:themeColor="text1"/>
        </w:rPr>
        <w:sym w:font="Symbol" w:char="F044"/>
      </w:r>
      <w:proofErr w:type="spellStart"/>
      <w:r w:rsidR="009A5A75" w:rsidRPr="00C22EE8">
        <w:rPr>
          <w:i/>
          <w:iCs/>
          <w:color w:val="000000" w:themeColor="text1"/>
        </w:rPr>
        <w:t>V</w:t>
      </w:r>
      <w:r w:rsidR="009A5A75" w:rsidRPr="00C22EE8">
        <w:rPr>
          <w:i/>
          <w:iCs/>
          <w:color w:val="000000" w:themeColor="text1"/>
          <w:vertAlign w:val="subscript"/>
        </w:rPr>
        <w:t>th</w:t>
      </w:r>
      <w:r w:rsidR="009A5A75" w:rsidRPr="00C22EE8">
        <w:rPr>
          <w:i/>
          <w:color w:val="000000" w:themeColor="text1"/>
          <w:vertAlign w:val="superscript"/>
        </w:rPr>
        <w:t>lin</w:t>
      </w:r>
      <w:proofErr w:type="spellEnd"/>
      <w:r w:rsidR="009A5A75" w:rsidRPr="00C22EE8">
        <w:rPr>
          <w:color w:val="000000" w:themeColor="text1"/>
        </w:rPr>
        <w:t>. Thus, we controlled the device temperature and extended the total bias stress time for CYTOP-OFETs. The bias stress effect for ODTS-OFETs was already reported in our previous paper.</w:t>
      </w:r>
      <w:r w:rsidR="00E44382" w:rsidRPr="00C22EE8">
        <w:rPr>
          <w:color w:val="000000" w:themeColor="text1"/>
          <w:vertAlign w:val="superscript"/>
        </w:rPr>
        <w:t>[2</w:t>
      </w:r>
      <w:r w:rsidR="00F93DB3" w:rsidRPr="00C22EE8">
        <w:rPr>
          <w:color w:val="000000" w:themeColor="text1"/>
          <w:vertAlign w:val="superscript"/>
        </w:rPr>
        <w:t>8</w:t>
      </w:r>
      <w:r w:rsidR="00E44382" w:rsidRPr="00C22EE8">
        <w:rPr>
          <w:color w:val="000000" w:themeColor="text1"/>
          <w:vertAlign w:val="superscript"/>
        </w:rPr>
        <w:t>]</w:t>
      </w:r>
      <w:r w:rsidR="009A5A75" w:rsidRPr="00C22EE8">
        <w:rPr>
          <w:color w:val="000000" w:themeColor="text1"/>
        </w:rPr>
        <w:t xml:space="preserve"> For comparison, these data will be presented together with the data for CYTOP-OFETs.</w:t>
      </w:r>
      <w:r w:rsidR="004A5A25" w:rsidRPr="00C22EE8">
        <w:rPr>
          <w:rFonts w:ascii="Times New Roman" w:hAnsi="Times New Roman"/>
          <w:color w:val="000000" w:themeColor="text1"/>
        </w:rPr>
        <w:t xml:space="preserve"> </w:t>
      </w:r>
    </w:p>
    <w:p w14:paraId="1868AC75" w14:textId="710CC918" w:rsidR="004A5A25" w:rsidRPr="00C22EE8" w:rsidRDefault="009A5A75" w:rsidP="00FC5AF0">
      <w:pPr>
        <w:pStyle w:val="TAMainText"/>
        <w:ind w:firstLine="567"/>
        <w:rPr>
          <w:rFonts w:ascii="Times New Roman" w:hAnsi="Times New Roman"/>
          <w:color w:val="000000" w:themeColor="text1"/>
        </w:rPr>
      </w:pPr>
      <w:r w:rsidRPr="00C22EE8">
        <w:rPr>
          <w:rFonts w:ascii="Times New Roman" w:hAnsi="Times New Roman"/>
          <w:b/>
          <w:bCs/>
          <w:color w:val="000000" w:themeColor="text1"/>
        </w:rPr>
        <w:t>Figure 6</w:t>
      </w:r>
      <w:r w:rsidRPr="00C22EE8">
        <w:rPr>
          <w:rFonts w:ascii="Times New Roman" w:hAnsi="Times New Roman"/>
          <w:color w:val="000000" w:themeColor="text1"/>
        </w:rPr>
        <w:t xml:space="preserve">a shows the transfer </w:t>
      </w:r>
      <w:bookmarkStart w:id="9" w:name="_Hlk8378928"/>
      <w:r w:rsidRPr="00C22EE8">
        <w:rPr>
          <w:rFonts w:ascii="Times New Roman" w:hAnsi="Times New Roman"/>
          <w:color w:val="000000" w:themeColor="text1"/>
        </w:rPr>
        <w:t xml:space="preserve">characteristics </w:t>
      </w:r>
      <w:bookmarkEnd w:id="9"/>
      <w:r w:rsidRPr="00C22EE8">
        <w:rPr>
          <w:rFonts w:ascii="Times New Roman" w:hAnsi="Times New Roman"/>
          <w:color w:val="000000" w:themeColor="text1"/>
        </w:rPr>
        <w:t xml:space="preserve">of a CYTOP-OFET measured at total stress times of 0, 5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3</w:t>
      </w:r>
      <w:r w:rsidRPr="00C22EE8">
        <w:rPr>
          <w:rFonts w:ascii="Times New Roman" w:hAnsi="Times New Roman"/>
          <w:color w:val="000000" w:themeColor="text1"/>
        </w:rPr>
        <w:t xml:space="preserve">, 2.5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4</w:t>
      </w:r>
      <w:r w:rsidRPr="00C22EE8">
        <w:rPr>
          <w:rFonts w:ascii="Times New Roman" w:hAnsi="Times New Roman"/>
          <w:color w:val="000000" w:themeColor="text1"/>
        </w:rPr>
        <w:t xml:space="preserve"> and 2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5</w:t>
      </w:r>
      <w:r w:rsidRPr="00C22EE8">
        <w:rPr>
          <w:rFonts w:ascii="Times New Roman" w:hAnsi="Times New Roman"/>
          <w:color w:val="000000" w:themeColor="text1"/>
        </w:rPr>
        <w:t xml:space="preserve"> s, with only the forward sweep characteristics plotted. As the </w:t>
      </w:r>
      <w:r w:rsidRPr="00C22EE8">
        <w:rPr>
          <w:color w:val="000000" w:themeColor="text1"/>
        </w:rPr>
        <w:sym w:font="Symbol" w:char="F044"/>
      </w:r>
      <w:proofErr w:type="spellStart"/>
      <w:r w:rsidRPr="00C22EE8">
        <w:rPr>
          <w:rFonts w:ascii="Times New Roman" w:hAnsi="Times New Roman"/>
          <w:i/>
          <w:iCs/>
          <w:color w:val="000000" w:themeColor="text1"/>
        </w:rPr>
        <w:t>V</w:t>
      </w:r>
      <w:r w:rsidRPr="00C22EE8">
        <w:rPr>
          <w:rFonts w:ascii="Times New Roman" w:hAnsi="Times New Roman"/>
          <w:i/>
          <w:iCs/>
          <w:color w:val="000000" w:themeColor="text1"/>
          <w:vertAlign w:val="subscript"/>
        </w:rPr>
        <w:t>th</w:t>
      </w:r>
      <w:r w:rsidRPr="00C22EE8">
        <w:rPr>
          <w:rFonts w:ascii="Times New Roman" w:hAnsi="Times New Roman"/>
          <w:i/>
          <w:color w:val="000000" w:themeColor="text1"/>
          <w:vertAlign w:val="superscript"/>
        </w:rPr>
        <w:t>lin</w:t>
      </w:r>
      <w:proofErr w:type="spellEnd"/>
      <w:r w:rsidRPr="00C22EE8">
        <w:rPr>
          <w:rFonts w:ascii="Times New Roman" w:hAnsi="Times New Roman"/>
          <w:color w:val="000000" w:themeColor="text1"/>
        </w:rPr>
        <w:t xml:space="preserve"> was very small even after applying the on-state bias for 2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5</w:t>
      </w:r>
      <w:r w:rsidRPr="00C22EE8">
        <w:rPr>
          <w:rFonts w:ascii="Times New Roman" w:hAnsi="Times New Roman"/>
          <w:color w:val="000000" w:themeColor="text1"/>
        </w:rPr>
        <w:t xml:space="preserve"> s, the four transfer curves are almost overlapped. The inset shows the enlarged transfer curves around -30 V, indicating the transfer curve parallelly shifts in the negative voltage direction with increasing bias stress time. This parallel shift with respect to the initial transfer curve correspond to </w:t>
      </w:r>
      <w:r w:rsidRPr="00C22EE8">
        <w:rPr>
          <w:rFonts w:ascii="Times New Roman" w:hAnsi="Times New Roman"/>
          <w:color w:val="000000" w:themeColor="text1"/>
        </w:rPr>
        <w:sym w:font="Symbol" w:char="F044"/>
      </w:r>
      <w:proofErr w:type="spellStart"/>
      <w:r w:rsidRPr="00C22EE8">
        <w:rPr>
          <w:rFonts w:ascii="Times New Roman" w:hAnsi="Times New Roman"/>
          <w:i/>
          <w:iCs/>
          <w:color w:val="000000" w:themeColor="text1"/>
        </w:rPr>
        <w:t>V</w:t>
      </w:r>
      <w:r w:rsidRPr="00C22EE8">
        <w:rPr>
          <w:rFonts w:ascii="Times New Roman" w:hAnsi="Times New Roman"/>
          <w:i/>
          <w:iCs/>
          <w:color w:val="000000" w:themeColor="text1"/>
          <w:vertAlign w:val="subscript"/>
        </w:rPr>
        <w:t>th</w:t>
      </w:r>
      <w:r w:rsidRPr="00C22EE8">
        <w:rPr>
          <w:rFonts w:ascii="Times New Roman" w:hAnsi="Times New Roman"/>
          <w:i/>
          <w:color w:val="000000" w:themeColor="text1"/>
          <w:vertAlign w:val="superscript"/>
        </w:rPr>
        <w:t>lin</w:t>
      </w:r>
      <w:proofErr w:type="spellEnd"/>
      <w:r w:rsidRPr="00C22EE8">
        <w:rPr>
          <w:rFonts w:ascii="Times New Roman" w:hAnsi="Times New Roman"/>
          <w:color w:val="000000" w:themeColor="text1"/>
        </w:rPr>
        <w:t xml:space="preserve">. The </w:t>
      </w:r>
      <w:r w:rsidRPr="00C22EE8">
        <w:rPr>
          <w:rFonts w:ascii="Times New Roman" w:hAnsi="Times New Roman"/>
          <w:color w:val="000000" w:themeColor="text1"/>
        </w:rPr>
        <w:sym w:font="Symbol" w:char="F044"/>
      </w:r>
      <w:proofErr w:type="spellStart"/>
      <w:r w:rsidRPr="00C22EE8">
        <w:rPr>
          <w:rFonts w:ascii="Times New Roman" w:hAnsi="Times New Roman"/>
          <w:i/>
          <w:iCs/>
          <w:color w:val="000000" w:themeColor="text1"/>
        </w:rPr>
        <w:t>V</w:t>
      </w:r>
      <w:r w:rsidRPr="00C22EE8">
        <w:rPr>
          <w:rFonts w:ascii="Times New Roman" w:hAnsi="Times New Roman"/>
          <w:i/>
          <w:iCs/>
          <w:color w:val="000000" w:themeColor="text1"/>
          <w:vertAlign w:val="subscript"/>
        </w:rPr>
        <w:t>th</w:t>
      </w:r>
      <w:r w:rsidRPr="00C22EE8">
        <w:rPr>
          <w:rFonts w:ascii="Times New Roman" w:hAnsi="Times New Roman"/>
          <w:i/>
          <w:color w:val="000000" w:themeColor="text1"/>
          <w:vertAlign w:val="superscript"/>
        </w:rPr>
        <w:t>lin</w:t>
      </w:r>
      <w:proofErr w:type="spellEnd"/>
      <w:r w:rsidRPr="00C22EE8">
        <w:rPr>
          <w:rFonts w:ascii="Times New Roman" w:hAnsi="Times New Roman"/>
          <w:color w:val="000000" w:themeColor="text1"/>
        </w:rPr>
        <w:t xml:space="preserve"> at 5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3</w:t>
      </w:r>
      <w:r w:rsidRPr="00C22EE8">
        <w:rPr>
          <w:rFonts w:ascii="Times New Roman" w:hAnsi="Times New Roman"/>
          <w:color w:val="000000" w:themeColor="text1"/>
        </w:rPr>
        <w:t xml:space="preserve">, 2.5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4</w:t>
      </w:r>
      <w:r w:rsidRPr="00C22EE8">
        <w:rPr>
          <w:rFonts w:ascii="Times New Roman" w:hAnsi="Times New Roman"/>
          <w:color w:val="000000" w:themeColor="text1"/>
        </w:rPr>
        <w:t xml:space="preserve"> and 2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5</w:t>
      </w:r>
      <w:r w:rsidRPr="00C22EE8">
        <w:rPr>
          <w:rFonts w:ascii="Times New Roman" w:hAnsi="Times New Roman"/>
          <w:color w:val="000000" w:themeColor="text1"/>
        </w:rPr>
        <w:t xml:space="preserve"> s were -0.11, -0.16, and -0.28 V, respectively. Figure 6b shows the transfer characteristics of the ODTS-OFET measured at total stress times of 0, 5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2</w:t>
      </w:r>
      <w:r w:rsidRPr="00C22EE8">
        <w:rPr>
          <w:rFonts w:ascii="Times New Roman" w:hAnsi="Times New Roman"/>
          <w:color w:val="000000" w:themeColor="text1"/>
        </w:rPr>
        <w:t xml:space="preserve">, 5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3</w:t>
      </w:r>
      <w:r w:rsidRPr="00C22EE8">
        <w:rPr>
          <w:rFonts w:ascii="Times New Roman" w:hAnsi="Times New Roman"/>
          <w:color w:val="000000" w:themeColor="text1"/>
        </w:rPr>
        <w:t xml:space="preserve">, 2.5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4</w:t>
      </w:r>
      <w:r w:rsidRPr="00C22EE8">
        <w:rPr>
          <w:rFonts w:ascii="Times New Roman" w:hAnsi="Times New Roman"/>
          <w:color w:val="000000" w:themeColor="text1"/>
        </w:rPr>
        <w:t xml:space="preserve"> s. Although the operational stability of the ODTS-OFET is comparable to that of a-Si field-effect transistors</w:t>
      </w:r>
      <w:r w:rsidR="00020761" w:rsidRPr="00C22EE8">
        <w:rPr>
          <w:rFonts w:ascii="Times New Roman" w:hAnsi="Times New Roman"/>
          <w:color w:val="000000" w:themeColor="text1"/>
        </w:rPr>
        <w:t xml:space="preserve"> (FETs)</w:t>
      </w:r>
      <w:r w:rsidRPr="00C22EE8">
        <w:rPr>
          <w:rFonts w:ascii="Times New Roman" w:hAnsi="Times New Roman"/>
          <w:color w:val="000000" w:themeColor="text1"/>
        </w:rPr>
        <w:t xml:space="preserve">, we see that the </w:t>
      </w:r>
      <w:r w:rsidRPr="00C22EE8">
        <w:rPr>
          <w:rFonts w:ascii="Times New Roman" w:hAnsi="Times New Roman"/>
          <w:color w:val="000000" w:themeColor="text1"/>
        </w:rPr>
        <w:sym w:font="Symbol" w:char="F044"/>
      </w:r>
      <w:proofErr w:type="spellStart"/>
      <w:r w:rsidRPr="00C22EE8">
        <w:rPr>
          <w:rFonts w:ascii="Times New Roman" w:hAnsi="Times New Roman"/>
          <w:i/>
          <w:iCs/>
          <w:color w:val="000000" w:themeColor="text1"/>
        </w:rPr>
        <w:t>V</w:t>
      </w:r>
      <w:r w:rsidRPr="00C22EE8">
        <w:rPr>
          <w:rFonts w:ascii="Times New Roman" w:hAnsi="Times New Roman"/>
          <w:i/>
          <w:iCs/>
          <w:color w:val="000000" w:themeColor="text1"/>
          <w:vertAlign w:val="subscript"/>
        </w:rPr>
        <w:t>th</w:t>
      </w:r>
      <w:r w:rsidRPr="00C22EE8">
        <w:rPr>
          <w:rFonts w:ascii="Times New Roman" w:hAnsi="Times New Roman"/>
          <w:i/>
          <w:color w:val="000000" w:themeColor="text1"/>
          <w:vertAlign w:val="superscript"/>
        </w:rPr>
        <w:t>lin</w:t>
      </w:r>
      <w:proofErr w:type="spellEnd"/>
      <w:r w:rsidRPr="00C22EE8">
        <w:rPr>
          <w:rFonts w:ascii="Times New Roman" w:hAnsi="Times New Roman"/>
          <w:color w:val="000000" w:themeColor="text1"/>
        </w:rPr>
        <w:t xml:space="preserve"> is much larger than that of the CYTOP-OFET at the same bias stress time: for instance, </w:t>
      </w:r>
      <w:r w:rsidRPr="00C22EE8">
        <w:rPr>
          <w:rFonts w:ascii="Times New Roman" w:hAnsi="Times New Roman"/>
          <w:color w:val="000000" w:themeColor="text1"/>
        </w:rPr>
        <w:sym w:font="Symbol" w:char="F044"/>
      </w:r>
      <w:proofErr w:type="spellStart"/>
      <w:r w:rsidRPr="00C22EE8">
        <w:rPr>
          <w:rFonts w:ascii="Times New Roman" w:hAnsi="Times New Roman"/>
          <w:i/>
          <w:iCs/>
          <w:color w:val="000000" w:themeColor="text1"/>
        </w:rPr>
        <w:t>V</w:t>
      </w:r>
      <w:r w:rsidRPr="00C22EE8">
        <w:rPr>
          <w:rFonts w:ascii="Times New Roman" w:hAnsi="Times New Roman"/>
          <w:i/>
          <w:iCs/>
          <w:color w:val="000000" w:themeColor="text1"/>
          <w:vertAlign w:val="subscript"/>
        </w:rPr>
        <w:t>th</w:t>
      </w:r>
      <w:r w:rsidRPr="00C22EE8">
        <w:rPr>
          <w:rFonts w:ascii="Times New Roman" w:hAnsi="Times New Roman"/>
          <w:i/>
          <w:color w:val="000000" w:themeColor="text1"/>
          <w:vertAlign w:val="superscript"/>
        </w:rPr>
        <w:t>lin</w:t>
      </w:r>
      <w:proofErr w:type="spellEnd"/>
      <w:r w:rsidRPr="00C22EE8">
        <w:rPr>
          <w:rFonts w:ascii="Times New Roman" w:hAnsi="Times New Roman"/>
          <w:color w:val="000000" w:themeColor="text1"/>
        </w:rPr>
        <w:t xml:space="preserve"> = -2.0 V at 2.5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4</w:t>
      </w:r>
      <w:r w:rsidRPr="00C22EE8">
        <w:rPr>
          <w:rFonts w:ascii="Times New Roman" w:hAnsi="Times New Roman"/>
          <w:color w:val="000000" w:themeColor="text1"/>
        </w:rPr>
        <w:t xml:space="preserve"> s for the ODTS-OFET. </w:t>
      </w:r>
      <w:r w:rsidRPr="00C22EE8">
        <w:rPr>
          <w:rFonts w:ascii="Times New Roman" w:eastAsia="游明朝" w:hAnsi="Times New Roman"/>
          <w:color w:val="000000" w:themeColor="text1"/>
        </w:rPr>
        <w:t>Figure 6c</w:t>
      </w:r>
      <w:r w:rsidRPr="00C22EE8">
        <w:rPr>
          <w:rFonts w:ascii="Times New Roman" w:hAnsi="Times New Roman"/>
          <w:color w:val="000000" w:themeColor="text1"/>
        </w:rPr>
        <w:t xml:space="preserve"> shows the bias stress time dependence of </w:t>
      </w:r>
      <w:r w:rsidRPr="00C22EE8">
        <w:rPr>
          <w:rFonts w:ascii="Times New Roman" w:hAnsi="Times New Roman"/>
          <w:i/>
          <w:color w:val="000000" w:themeColor="text1"/>
        </w:rPr>
        <w:sym w:font="Symbol" w:char="F044"/>
      </w:r>
      <w:proofErr w:type="spellStart"/>
      <w:r w:rsidRPr="00C22EE8">
        <w:rPr>
          <w:rFonts w:ascii="Times New Roman" w:hAnsi="Times New Roman"/>
          <w:i/>
          <w:color w:val="000000" w:themeColor="text1"/>
        </w:rPr>
        <w:t>V</w:t>
      </w:r>
      <w:r w:rsidRPr="00C22EE8">
        <w:rPr>
          <w:rFonts w:ascii="Times New Roman" w:hAnsi="Times New Roman"/>
          <w:i/>
          <w:color w:val="000000" w:themeColor="text1"/>
          <w:vertAlign w:val="subscript"/>
        </w:rPr>
        <w:t>th</w:t>
      </w:r>
      <w:r w:rsidRPr="00C22EE8">
        <w:rPr>
          <w:rFonts w:ascii="Times New Roman" w:hAnsi="Times New Roman"/>
          <w:i/>
          <w:color w:val="000000" w:themeColor="text1"/>
          <w:vertAlign w:val="superscript"/>
        </w:rPr>
        <w:t>lin</w:t>
      </w:r>
      <w:proofErr w:type="spellEnd"/>
      <w:r w:rsidRPr="00C22EE8">
        <w:rPr>
          <w:rFonts w:ascii="Times New Roman" w:hAnsi="Times New Roman"/>
          <w:color w:val="000000" w:themeColor="text1"/>
        </w:rPr>
        <w:t xml:space="preserve"> for both the CYTOP- and ODTS-OFETs. The much smaller variation in </w:t>
      </w:r>
      <w:r w:rsidRPr="00C22EE8">
        <w:rPr>
          <w:rFonts w:ascii="Times New Roman" w:hAnsi="Times New Roman"/>
          <w:color w:val="000000" w:themeColor="text1"/>
        </w:rPr>
        <w:sym w:font="Symbol" w:char="F044"/>
      </w:r>
      <w:proofErr w:type="spellStart"/>
      <w:r w:rsidRPr="00C22EE8">
        <w:rPr>
          <w:rFonts w:ascii="Times New Roman" w:hAnsi="Times New Roman"/>
          <w:i/>
          <w:iCs/>
          <w:color w:val="000000" w:themeColor="text1"/>
        </w:rPr>
        <w:t>V</w:t>
      </w:r>
      <w:r w:rsidRPr="00C22EE8">
        <w:rPr>
          <w:rFonts w:ascii="Times New Roman" w:hAnsi="Times New Roman"/>
          <w:i/>
          <w:iCs/>
          <w:color w:val="000000" w:themeColor="text1"/>
          <w:vertAlign w:val="subscript"/>
        </w:rPr>
        <w:t>th</w:t>
      </w:r>
      <w:r w:rsidRPr="00C22EE8">
        <w:rPr>
          <w:rFonts w:ascii="Times New Roman" w:hAnsi="Times New Roman"/>
          <w:i/>
          <w:color w:val="000000" w:themeColor="text1"/>
          <w:vertAlign w:val="superscript"/>
        </w:rPr>
        <w:t>lin</w:t>
      </w:r>
      <w:proofErr w:type="spellEnd"/>
      <w:r w:rsidRPr="00C22EE8">
        <w:rPr>
          <w:rFonts w:ascii="Times New Roman" w:hAnsi="Times New Roman"/>
          <w:color w:val="000000" w:themeColor="text1"/>
        </w:rPr>
        <w:t xml:space="preserve"> was observed </w:t>
      </w:r>
      <w:r w:rsidRPr="00C22EE8">
        <w:rPr>
          <w:rFonts w:ascii="Times New Roman" w:hAnsi="Times New Roman"/>
          <w:iCs/>
          <w:color w:val="000000" w:themeColor="text1"/>
        </w:rPr>
        <w:t xml:space="preserve">for the CYTOP-OFET than for the ODTS-OFET, indicating that the </w:t>
      </w:r>
      <w:r w:rsidR="0008231D" w:rsidRPr="00C22EE8">
        <w:rPr>
          <w:rFonts w:ascii="Times New Roman" w:hAnsi="Times New Roman"/>
          <w:iCs/>
          <w:color w:val="000000" w:themeColor="text1"/>
        </w:rPr>
        <w:t xml:space="preserve">intrinsic </w:t>
      </w:r>
      <w:r w:rsidRPr="00C22EE8">
        <w:rPr>
          <w:rFonts w:ascii="Times New Roman" w:hAnsi="Times New Roman"/>
          <w:iCs/>
          <w:color w:val="000000" w:themeColor="text1"/>
        </w:rPr>
        <w:t>operational stability can be considerably improved by changing the coating material of gate dielectric surfaces from ODTS to CYTOP.</w:t>
      </w:r>
      <w:r w:rsidRPr="00C22EE8">
        <w:rPr>
          <w:rFonts w:ascii="Times New Roman" w:hAnsi="Times New Roman"/>
          <w:color w:val="000000" w:themeColor="text1"/>
        </w:rPr>
        <w:t xml:space="preserve"> </w:t>
      </w:r>
    </w:p>
    <w:p w14:paraId="550264CF" w14:textId="63D97174" w:rsidR="004A5A25" w:rsidRPr="00C22EE8" w:rsidRDefault="009A5A75" w:rsidP="00FC5AF0">
      <w:pPr>
        <w:pStyle w:val="TAMainText"/>
        <w:ind w:firstLine="567"/>
        <w:rPr>
          <w:rFonts w:ascii="Times New Roman" w:hAnsi="Times New Roman"/>
          <w:color w:val="000000" w:themeColor="text1"/>
        </w:rPr>
      </w:pPr>
      <w:r w:rsidRPr="00C22EE8">
        <w:rPr>
          <w:rFonts w:ascii="Times New Roman" w:hAnsi="Times New Roman"/>
          <w:color w:val="000000" w:themeColor="text1"/>
        </w:rPr>
        <w:lastRenderedPageBreak/>
        <w:t xml:space="preserve">To quantitatively discuss the operational stability, the bias stress time dependence of </w:t>
      </w:r>
      <w:r w:rsidRPr="00C22EE8">
        <w:rPr>
          <w:rFonts w:ascii="Times New Roman" w:hAnsi="Times New Roman"/>
          <w:color w:val="000000" w:themeColor="text1"/>
        </w:rPr>
        <w:sym w:font="Symbol" w:char="F044"/>
      </w:r>
      <w:proofErr w:type="spellStart"/>
      <w:r w:rsidRPr="00C22EE8">
        <w:rPr>
          <w:rFonts w:ascii="Times New Roman" w:hAnsi="Times New Roman"/>
          <w:i/>
          <w:iCs/>
          <w:color w:val="000000" w:themeColor="text1"/>
        </w:rPr>
        <w:t>V</w:t>
      </w:r>
      <w:r w:rsidRPr="00C22EE8">
        <w:rPr>
          <w:rFonts w:ascii="Times New Roman" w:hAnsi="Times New Roman"/>
          <w:i/>
          <w:iCs/>
          <w:color w:val="000000" w:themeColor="text1"/>
          <w:vertAlign w:val="subscript"/>
        </w:rPr>
        <w:t>th</w:t>
      </w:r>
      <w:r w:rsidRPr="00C22EE8">
        <w:rPr>
          <w:rFonts w:ascii="Times New Roman" w:hAnsi="Times New Roman"/>
          <w:i/>
          <w:color w:val="000000" w:themeColor="text1"/>
          <w:vertAlign w:val="superscript"/>
        </w:rPr>
        <w:t>lin</w:t>
      </w:r>
      <w:proofErr w:type="spellEnd"/>
      <w:r w:rsidRPr="00C22EE8">
        <w:rPr>
          <w:rFonts w:ascii="Times New Roman" w:hAnsi="Times New Roman"/>
          <w:color w:val="000000" w:themeColor="text1"/>
        </w:rPr>
        <w:t xml:space="preserve"> was fitted with a stretched exponential function:</w:t>
      </w:r>
      <w:r w:rsidR="004A5A25" w:rsidRPr="00C22EE8">
        <w:rPr>
          <w:rFonts w:ascii="Times New Roman" w:hAnsi="Times New Roman"/>
          <w:color w:val="000000" w:themeColor="text1"/>
        </w:rPr>
        <w:t xml:space="preserve"> </w:t>
      </w:r>
    </w:p>
    <w:p w14:paraId="27E26082" w14:textId="77777777" w:rsidR="00E44382" w:rsidRPr="00C22EE8" w:rsidRDefault="00E44382" w:rsidP="00FC5AF0">
      <w:pPr>
        <w:pStyle w:val="TAMainText"/>
        <w:rPr>
          <w:rFonts w:ascii="Times New Roman" w:hAnsi="Times New Roman"/>
          <w:color w:val="000000" w:themeColor="text1"/>
        </w:rPr>
      </w:pPr>
    </w:p>
    <w:p w14:paraId="1F19F3B5" w14:textId="1E0B7B6B" w:rsidR="009A5A75" w:rsidRPr="00C22EE8" w:rsidRDefault="009A5A75" w:rsidP="00FC5AF0">
      <w:pPr>
        <w:pStyle w:val="TAMainText"/>
        <w:ind w:firstLine="851"/>
        <w:rPr>
          <w:rFonts w:ascii="Times New Roman" w:hAnsi="Times New Roman"/>
          <w:color w:val="000000" w:themeColor="text1"/>
        </w:rPr>
      </w:pPr>
      <m:oMath>
        <m:r>
          <m:rPr>
            <m:sty m:val="p"/>
          </m:rPr>
          <w:rPr>
            <w:rFonts w:ascii="Cambria Math" w:hAnsi="Cambria Math"/>
            <w:color w:val="000000" w:themeColor="text1"/>
          </w:rPr>
          <m:t>∆</m:t>
        </m:r>
        <m:sSubSup>
          <m:sSubSupPr>
            <m:ctrlPr>
              <w:rPr>
                <w:rFonts w:ascii="Cambria Math" w:hAnsi="Cambria Math"/>
                <w:color w:val="000000" w:themeColor="text1"/>
              </w:rPr>
            </m:ctrlPr>
          </m:sSubSupPr>
          <m:e>
            <m:r>
              <w:rPr>
                <w:rFonts w:ascii="Cambria Math" w:hAnsi="Cambria Math"/>
                <w:color w:val="000000" w:themeColor="text1"/>
              </w:rPr>
              <m:t>V</m:t>
            </m:r>
          </m:e>
          <m:sub>
            <m:r>
              <w:rPr>
                <w:rFonts w:ascii="Cambria Math" w:hAnsi="Cambria Math"/>
                <w:color w:val="000000" w:themeColor="text1"/>
              </w:rPr>
              <m:t>th</m:t>
            </m:r>
          </m:sub>
          <m:sup>
            <m:r>
              <w:rPr>
                <w:rFonts w:ascii="Cambria Math" w:hAnsi="Cambria Math"/>
                <w:color w:val="000000" w:themeColor="text1"/>
              </w:rPr>
              <m:t>lin</m:t>
            </m:r>
          </m:sup>
        </m:sSubSup>
        <m:d>
          <m:dPr>
            <m:ctrlPr>
              <w:rPr>
                <w:rFonts w:ascii="Cambria Math" w:hAnsi="Cambria Math"/>
                <w:color w:val="000000" w:themeColor="text1"/>
              </w:rPr>
            </m:ctrlPr>
          </m:dPr>
          <m:e>
            <m:r>
              <w:rPr>
                <w:rFonts w:ascii="Cambria Math" w:hAnsi="Cambria Math"/>
                <w:color w:val="000000" w:themeColor="text1"/>
              </w:rPr>
              <m:t>t</m:t>
            </m:r>
          </m:e>
        </m:d>
        <m:r>
          <m:rPr>
            <m:sty m:val="p"/>
          </m:rPr>
          <w:rPr>
            <w:rFonts w:ascii="Cambria Math" w:hAnsi="Cambria Math"/>
            <w:color w:val="000000" w:themeColor="text1"/>
          </w:rPr>
          <m:t>=</m:t>
        </m:r>
        <m:d>
          <m:dPr>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color w:val="000000" w:themeColor="text1"/>
                  </w:rPr>
                  <m:t>V</m:t>
                </m:r>
              </m:e>
              <m:sub>
                <m:r>
                  <w:rPr>
                    <w:rFonts w:ascii="Cambria Math" w:hAnsi="Cambria Math"/>
                    <w:color w:val="000000" w:themeColor="text1"/>
                  </w:rPr>
                  <m:t>gs</m:t>
                </m:r>
              </m:sub>
            </m:sSub>
            <m:r>
              <m:rPr>
                <m:sty m:val="p"/>
              </m:rPr>
              <w:rPr>
                <w:rFonts w:ascii="Cambria Math" w:hAnsi="Cambria Math"/>
                <w:color w:val="000000" w:themeColor="text1"/>
              </w:rPr>
              <m:t>-</m:t>
            </m:r>
            <m:sSubSup>
              <m:sSubSupPr>
                <m:ctrlPr>
                  <w:rPr>
                    <w:rFonts w:ascii="Cambria Math" w:hAnsi="Cambria Math"/>
                    <w:color w:val="000000" w:themeColor="text1"/>
                  </w:rPr>
                </m:ctrlPr>
              </m:sSubSupPr>
              <m:e>
                <m:r>
                  <w:rPr>
                    <w:rFonts w:ascii="Cambria Math" w:hAnsi="Cambria Math"/>
                    <w:color w:val="000000" w:themeColor="text1"/>
                  </w:rPr>
                  <m:t>V</m:t>
                </m:r>
              </m:e>
              <m:sub>
                <m:r>
                  <w:rPr>
                    <w:rFonts w:ascii="Cambria Math" w:hAnsi="Cambria Math"/>
                    <w:color w:val="000000" w:themeColor="text1"/>
                  </w:rPr>
                  <m:t>th</m:t>
                </m:r>
              </m:sub>
              <m:sup>
                <m:r>
                  <w:rPr>
                    <w:rFonts w:ascii="Cambria Math" w:hAnsi="Cambria Math"/>
                    <w:color w:val="000000" w:themeColor="text1"/>
                  </w:rPr>
                  <m:t>lin</m:t>
                </m:r>
              </m:sup>
            </m:sSubSup>
            <m:d>
              <m:dPr>
                <m:ctrlPr>
                  <w:rPr>
                    <w:rFonts w:ascii="Cambria Math" w:hAnsi="Cambria Math"/>
                    <w:color w:val="000000" w:themeColor="text1"/>
                  </w:rPr>
                </m:ctrlPr>
              </m:dPr>
              <m:e>
                <m:r>
                  <m:rPr>
                    <m:sty m:val="p"/>
                  </m:rPr>
                  <w:rPr>
                    <w:rFonts w:ascii="Cambria Math" w:hAnsi="Cambria Math"/>
                    <w:color w:val="000000" w:themeColor="text1"/>
                  </w:rPr>
                  <m:t>0</m:t>
                </m:r>
              </m:e>
            </m:d>
          </m:e>
        </m:d>
        <m:r>
          <m:rPr>
            <m:sty m:val="p"/>
          </m:rPr>
          <w:rPr>
            <w:rFonts w:ascii="Cambria Math" w:hAnsi="Cambria Math"/>
            <w:color w:val="000000" w:themeColor="text1"/>
          </w:rPr>
          <m:t>∙</m:t>
        </m:r>
        <m:d>
          <m:dPr>
            <m:begChr m:val="{"/>
            <m:endChr m:val="}"/>
            <m:ctrlPr>
              <w:rPr>
                <w:rFonts w:ascii="Cambria Math" w:hAnsi="Cambria Math"/>
                <w:color w:val="000000" w:themeColor="text1"/>
              </w:rPr>
            </m:ctrlPr>
          </m:dPr>
          <m:e>
            <m:r>
              <m:rPr>
                <m:sty m:val="p"/>
              </m:rPr>
              <w:rPr>
                <w:rFonts w:ascii="Cambria Math" w:hAnsi="Cambria Math"/>
                <w:color w:val="000000" w:themeColor="text1"/>
              </w:rPr>
              <m:t>1-</m:t>
            </m:r>
            <m:r>
              <w:rPr>
                <w:rFonts w:ascii="Cambria Math" w:hAnsi="Cambria Math"/>
                <w:color w:val="000000" w:themeColor="text1"/>
              </w:rPr>
              <m:t>exp</m:t>
            </m:r>
            <m:d>
              <m:dPr>
                <m:begChr m:val="["/>
                <m:endChr m:val="]"/>
                <m:ctrlPr>
                  <w:rPr>
                    <w:rFonts w:ascii="Cambria Math" w:hAnsi="Cambria Math"/>
                    <w:color w:val="000000" w:themeColor="text1"/>
                  </w:rPr>
                </m:ctrlPr>
              </m:dPr>
              <m:e>
                <m:r>
                  <m:rPr>
                    <m:sty m:val="p"/>
                  </m:rPr>
                  <w:rPr>
                    <w:rFonts w:ascii="Cambria Math" w:hAnsi="Cambria Math"/>
                    <w:color w:val="000000" w:themeColor="text1"/>
                  </w:rPr>
                  <m:t>-</m:t>
                </m:r>
                <m:sSup>
                  <m:sSupPr>
                    <m:ctrlPr>
                      <w:rPr>
                        <w:rFonts w:ascii="Cambria Math" w:hAnsi="Cambria Math"/>
                        <w:color w:val="000000" w:themeColor="text1"/>
                      </w:rPr>
                    </m:ctrlPr>
                  </m:sSupPr>
                  <m:e>
                    <m:d>
                      <m:dPr>
                        <m:ctrlPr>
                          <w:rPr>
                            <w:rFonts w:ascii="Cambria Math" w:hAnsi="Cambria Math"/>
                            <w:color w:val="000000" w:themeColor="text1"/>
                          </w:rPr>
                        </m:ctrlPr>
                      </m:dPr>
                      <m:e>
                        <m:f>
                          <m:fPr>
                            <m:ctrlPr>
                              <w:rPr>
                                <w:rFonts w:ascii="Cambria Math" w:hAnsi="Cambria Math"/>
                                <w:color w:val="000000" w:themeColor="text1"/>
                              </w:rPr>
                            </m:ctrlPr>
                          </m:fPr>
                          <m:num>
                            <m:r>
                              <w:rPr>
                                <w:rFonts w:ascii="Cambria Math" w:hAnsi="Cambria Math"/>
                                <w:color w:val="000000" w:themeColor="text1"/>
                              </w:rPr>
                              <m:t>t</m:t>
                            </m:r>
                          </m:num>
                          <m:den>
                            <m:r>
                              <w:rPr>
                                <w:rFonts w:ascii="Cambria Math" w:hAnsi="Cambria Math"/>
                                <w:color w:val="000000" w:themeColor="text1"/>
                              </w:rPr>
                              <m:t>τ</m:t>
                            </m:r>
                          </m:den>
                        </m:f>
                      </m:e>
                    </m:d>
                  </m:e>
                  <m:sup>
                    <m:r>
                      <w:rPr>
                        <w:rFonts w:ascii="Cambria Math" w:hAnsi="Cambria Math"/>
                        <w:color w:val="000000" w:themeColor="text1"/>
                      </w:rPr>
                      <m:t>β</m:t>
                    </m:r>
                  </m:sup>
                </m:sSup>
              </m:e>
            </m:d>
          </m:e>
        </m:d>
      </m:oMath>
      <w:r w:rsidRPr="00C22EE8">
        <w:rPr>
          <w:rFonts w:ascii="Times New Roman" w:hAnsi="Times New Roman"/>
          <w:color w:val="000000" w:themeColor="text1"/>
        </w:rPr>
        <w:t>,</w:t>
      </w:r>
      <w:r w:rsidRPr="00C22EE8">
        <w:rPr>
          <w:rFonts w:ascii="Times New Roman" w:hAnsi="Times New Roman"/>
          <w:color w:val="000000" w:themeColor="text1"/>
        </w:rPr>
        <w:tab/>
      </w:r>
      <w:r w:rsidR="00FC5AF0" w:rsidRPr="00C22EE8">
        <w:rPr>
          <w:rFonts w:ascii="Times New Roman" w:hAnsi="Times New Roman"/>
          <w:color w:val="000000" w:themeColor="text1"/>
        </w:rPr>
        <w:t xml:space="preserve">                                  </w:t>
      </w:r>
      <w:r w:rsidRPr="00C22EE8">
        <w:rPr>
          <w:rFonts w:ascii="Times New Roman" w:hAnsi="Times New Roman"/>
          <w:color w:val="000000" w:themeColor="text1"/>
        </w:rPr>
        <w:t>(2)</w:t>
      </w:r>
    </w:p>
    <w:p w14:paraId="53040A9E" w14:textId="77777777" w:rsidR="00E44382" w:rsidRPr="00C22EE8" w:rsidRDefault="00E44382" w:rsidP="00FC5AF0">
      <w:pPr>
        <w:pStyle w:val="TAMainText"/>
        <w:rPr>
          <w:rFonts w:ascii="Times New Roman" w:hAnsi="Times New Roman"/>
          <w:color w:val="000000" w:themeColor="text1"/>
        </w:rPr>
      </w:pPr>
    </w:p>
    <w:p w14:paraId="298EF01E" w14:textId="082AA3E2" w:rsidR="0008231D" w:rsidRPr="00C22EE8" w:rsidRDefault="009A5A75" w:rsidP="00FC5AF0">
      <w:pPr>
        <w:spacing w:line="480" w:lineRule="auto"/>
        <w:jc w:val="both"/>
        <w:rPr>
          <w:color w:val="000000" w:themeColor="text1"/>
          <w:lang w:val="en-US"/>
        </w:rPr>
      </w:pPr>
      <w:r w:rsidRPr="00C22EE8">
        <w:rPr>
          <w:color w:val="000000" w:themeColor="text1"/>
          <w:lang w:val="en-US"/>
        </w:rPr>
        <w:t xml:space="preserve">where </w:t>
      </w:r>
      <w:r w:rsidRPr="00C22EE8">
        <w:rPr>
          <w:i/>
          <w:color w:val="000000" w:themeColor="text1"/>
        </w:rPr>
        <w:sym w:font="Symbol" w:char="F074"/>
      </w:r>
      <w:r w:rsidRPr="00C22EE8">
        <w:rPr>
          <w:i/>
          <w:color w:val="000000" w:themeColor="text1"/>
          <w:lang w:val="en-US"/>
        </w:rPr>
        <w:t xml:space="preserve"> </w:t>
      </w:r>
      <w:r w:rsidRPr="00C22EE8">
        <w:rPr>
          <w:color w:val="000000" w:themeColor="text1"/>
          <w:lang w:val="en-US"/>
        </w:rPr>
        <w:t xml:space="preserve">is the trapping time constant of carriers to fill trap levels and </w:t>
      </w:r>
      <w:r w:rsidRPr="00C22EE8">
        <w:rPr>
          <w:rFonts w:eastAsiaTheme="minorEastAsia"/>
          <w:i/>
          <w:color w:val="000000" w:themeColor="text1"/>
        </w:rPr>
        <w:sym w:font="Symbol" w:char="F062"/>
      </w:r>
      <w:r w:rsidRPr="00C22EE8">
        <w:rPr>
          <w:color w:val="000000" w:themeColor="text1"/>
          <w:lang w:val="en-US"/>
        </w:rPr>
        <w:t xml:space="preserve"> (0 </w:t>
      </w:r>
      <w:r w:rsidRPr="00C22EE8">
        <w:rPr>
          <w:color w:val="000000" w:themeColor="text1"/>
        </w:rPr>
        <w:sym w:font="Symbol" w:char="F0A3"/>
      </w:r>
      <w:r w:rsidRPr="00C22EE8">
        <w:rPr>
          <w:color w:val="000000" w:themeColor="text1"/>
          <w:lang w:val="en-US"/>
        </w:rPr>
        <w:t xml:space="preserve"> </w:t>
      </w:r>
      <w:r w:rsidRPr="00C22EE8">
        <w:rPr>
          <w:rFonts w:eastAsiaTheme="minorEastAsia"/>
          <w:i/>
          <w:color w:val="000000" w:themeColor="text1"/>
        </w:rPr>
        <w:sym w:font="Symbol" w:char="F062"/>
      </w:r>
      <w:r w:rsidRPr="00C22EE8">
        <w:rPr>
          <w:color w:val="000000" w:themeColor="text1"/>
          <w:lang w:val="en-US"/>
        </w:rPr>
        <w:t xml:space="preserve"> </w:t>
      </w:r>
      <w:r w:rsidRPr="00C22EE8">
        <w:rPr>
          <w:color w:val="000000" w:themeColor="text1"/>
        </w:rPr>
        <w:sym w:font="Symbol" w:char="F0A3"/>
      </w:r>
      <w:r w:rsidRPr="00C22EE8">
        <w:rPr>
          <w:color w:val="000000" w:themeColor="text1"/>
          <w:lang w:val="en-US"/>
        </w:rPr>
        <w:t xml:space="preserve"> 1) is a stretching factor representing the distribution of time constants.</w:t>
      </w:r>
      <w:r w:rsidR="00FC5AF0" w:rsidRPr="00C22EE8">
        <w:rPr>
          <w:color w:val="000000" w:themeColor="text1"/>
          <w:vertAlign w:val="superscript"/>
          <w:lang w:val="en-US"/>
        </w:rPr>
        <w:t>[3</w:t>
      </w:r>
      <w:r w:rsidR="00FA71AA" w:rsidRPr="00C22EE8">
        <w:rPr>
          <w:color w:val="000000" w:themeColor="text1"/>
          <w:vertAlign w:val="superscript"/>
          <w:lang w:val="en-US"/>
        </w:rPr>
        <w:t>7</w:t>
      </w:r>
      <w:r w:rsidR="00FC5AF0" w:rsidRPr="00C22EE8">
        <w:rPr>
          <w:color w:val="000000" w:themeColor="text1"/>
          <w:vertAlign w:val="superscript"/>
          <w:lang w:val="en-US"/>
        </w:rPr>
        <w:t>]</w:t>
      </w:r>
      <w:r w:rsidRPr="00C22EE8">
        <w:rPr>
          <w:color w:val="000000" w:themeColor="text1"/>
          <w:lang w:val="en-US"/>
        </w:rPr>
        <w:t xml:space="preserve"> A small value of </w:t>
      </w:r>
      <w:r w:rsidRPr="00C22EE8">
        <w:rPr>
          <w:rFonts w:eastAsiaTheme="minorEastAsia"/>
          <w:i/>
          <w:color w:val="000000" w:themeColor="text1"/>
        </w:rPr>
        <w:sym w:font="Symbol" w:char="F062"/>
      </w:r>
      <w:r w:rsidRPr="00C22EE8">
        <w:rPr>
          <w:color w:val="000000" w:themeColor="text1"/>
          <w:lang w:val="en-US"/>
        </w:rPr>
        <w:t xml:space="preserve"> correspond to a wide trapping barrier height distribution.</w:t>
      </w:r>
      <w:r w:rsidR="00FC5AF0" w:rsidRPr="00C22EE8">
        <w:rPr>
          <w:color w:val="000000" w:themeColor="text1"/>
          <w:vertAlign w:val="superscript"/>
          <w:lang w:val="en-US"/>
        </w:rPr>
        <w:t>[3</w:t>
      </w:r>
      <w:r w:rsidR="00FA71AA" w:rsidRPr="00C22EE8">
        <w:rPr>
          <w:color w:val="000000" w:themeColor="text1"/>
          <w:vertAlign w:val="superscript"/>
          <w:lang w:val="en-US"/>
        </w:rPr>
        <w:t>8</w:t>
      </w:r>
      <w:r w:rsidR="00FC5AF0" w:rsidRPr="00C22EE8">
        <w:rPr>
          <w:color w:val="000000" w:themeColor="text1"/>
          <w:vertAlign w:val="superscript"/>
          <w:lang w:val="en-US"/>
        </w:rPr>
        <w:t>]</w:t>
      </w:r>
      <w:r w:rsidRPr="00C22EE8">
        <w:rPr>
          <w:color w:val="000000" w:themeColor="text1"/>
          <w:lang w:val="en-US"/>
        </w:rPr>
        <w:t xml:space="preserve"> The time variation of the stretched exponential function is faster than the exponential function until </w:t>
      </w:r>
      <w:r w:rsidRPr="00C22EE8">
        <w:rPr>
          <w:i/>
          <w:color w:val="000000" w:themeColor="text1"/>
        </w:rPr>
        <w:sym w:font="Symbol" w:char="F074"/>
      </w:r>
      <w:r w:rsidRPr="00C22EE8">
        <w:rPr>
          <w:color w:val="000000" w:themeColor="text1"/>
          <w:lang w:val="en-US"/>
        </w:rPr>
        <w:t xml:space="preserve"> and slower after that. The smaller </w:t>
      </w:r>
      <w:r w:rsidRPr="00C22EE8">
        <w:rPr>
          <w:i/>
          <w:color w:val="000000" w:themeColor="text1"/>
        </w:rPr>
        <w:sym w:font="Symbol" w:char="F074"/>
      </w:r>
      <w:r w:rsidRPr="00C22EE8">
        <w:rPr>
          <w:color w:val="000000" w:themeColor="text1"/>
          <w:lang w:val="en-US"/>
        </w:rPr>
        <w:t xml:space="preserve">, the faster the </w:t>
      </w:r>
      <w:proofErr w:type="spellStart"/>
      <w:r w:rsidRPr="00C22EE8">
        <w:rPr>
          <w:i/>
          <w:color w:val="000000" w:themeColor="text1"/>
          <w:lang w:val="en-US"/>
        </w:rPr>
        <w:t>V</w:t>
      </w:r>
      <w:r w:rsidRPr="00C22EE8">
        <w:rPr>
          <w:i/>
          <w:color w:val="000000" w:themeColor="text1"/>
          <w:vertAlign w:val="subscript"/>
          <w:lang w:val="en-US"/>
        </w:rPr>
        <w:t>th</w:t>
      </w:r>
      <w:r w:rsidRPr="00C22EE8">
        <w:rPr>
          <w:i/>
          <w:color w:val="000000" w:themeColor="text1"/>
          <w:vertAlign w:val="superscript"/>
          <w:lang w:val="en-US"/>
        </w:rPr>
        <w:t>lin</w:t>
      </w:r>
      <w:proofErr w:type="spellEnd"/>
      <w:r w:rsidRPr="00C22EE8">
        <w:rPr>
          <w:color w:val="000000" w:themeColor="text1"/>
          <w:lang w:val="en-US"/>
        </w:rPr>
        <w:t xml:space="preserve"> shift. The smaller </w:t>
      </w:r>
      <w:r w:rsidRPr="00C22EE8">
        <w:rPr>
          <w:rFonts w:eastAsiaTheme="minorEastAsia"/>
          <w:i/>
          <w:color w:val="000000" w:themeColor="text1"/>
        </w:rPr>
        <w:sym w:font="Symbol" w:char="F062"/>
      </w:r>
      <w:r w:rsidRPr="00C22EE8">
        <w:rPr>
          <w:color w:val="000000" w:themeColor="text1"/>
          <w:lang w:val="en-US"/>
        </w:rPr>
        <w:t xml:space="preserve">, the faster the </w:t>
      </w:r>
      <w:proofErr w:type="spellStart"/>
      <w:r w:rsidRPr="00C22EE8">
        <w:rPr>
          <w:i/>
          <w:color w:val="000000" w:themeColor="text1"/>
          <w:lang w:val="en-US"/>
        </w:rPr>
        <w:t>V</w:t>
      </w:r>
      <w:r w:rsidRPr="00C22EE8">
        <w:rPr>
          <w:i/>
          <w:color w:val="000000" w:themeColor="text1"/>
          <w:vertAlign w:val="subscript"/>
          <w:lang w:val="en-US"/>
        </w:rPr>
        <w:t>th</w:t>
      </w:r>
      <w:r w:rsidRPr="00C22EE8">
        <w:rPr>
          <w:i/>
          <w:color w:val="000000" w:themeColor="text1"/>
          <w:vertAlign w:val="superscript"/>
          <w:lang w:val="en-US"/>
        </w:rPr>
        <w:t>lin</w:t>
      </w:r>
      <w:proofErr w:type="spellEnd"/>
      <w:r w:rsidRPr="00C22EE8">
        <w:rPr>
          <w:color w:val="000000" w:themeColor="text1"/>
          <w:lang w:val="en-US"/>
        </w:rPr>
        <w:t xml:space="preserve"> shift</w:t>
      </w:r>
      <w:r w:rsidRPr="00C22EE8">
        <w:rPr>
          <w:rFonts w:eastAsia="ScalaLF-Regular"/>
          <w:color w:val="000000" w:themeColor="text1"/>
          <w:lang w:val="en-US"/>
        </w:rPr>
        <w:t xml:space="preserve"> at the initial stage of bias-stress application.</w:t>
      </w:r>
      <w:r w:rsidRPr="00C22EE8">
        <w:rPr>
          <w:color w:val="000000" w:themeColor="text1"/>
          <w:lang w:val="en-US"/>
        </w:rPr>
        <w:t xml:space="preserve"> The dotted curves in Figure 6c show the best fit results: </w:t>
      </w:r>
      <w:r w:rsidRPr="00C22EE8">
        <w:rPr>
          <w:rFonts w:eastAsiaTheme="minorEastAsia"/>
          <w:i/>
          <w:color w:val="000000" w:themeColor="text1"/>
        </w:rPr>
        <w:sym w:font="Symbol" w:char="F074"/>
      </w:r>
      <w:r w:rsidRPr="00C22EE8">
        <w:rPr>
          <w:rFonts w:eastAsiaTheme="minorEastAsia"/>
          <w:color w:val="000000" w:themeColor="text1"/>
          <w:lang w:val="en-US"/>
        </w:rPr>
        <w:t xml:space="preserve"> = 1 </w:t>
      </w:r>
      <w:r w:rsidRPr="00C22EE8">
        <w:rPr>
          <w:rFonts w:eastAsiaTheme="minorEastAsia"/>
          <w:color w:val="000000" w:themeColor="text1"/>
        </w:rPr>
        <w:sym w:font="Symbol" w:char="F0B4"/>
      </w:r>
      <w:r w:rsidRPr="00C22EE8">
        <w:rPr>
          <w:rFonts w:eastAsiaTheme="minorEastAsia"/>
          <w:color w:val="000000" w:themeColor="text1"/>
          <w:lang w:val="en-US"/>
        </w:rPr>
        <w:t xml:space="preserve"> 10</w:t>
      </w:r>
      <w:r w:rsidRPr="00C22EE8">
        <w:rPr>
          <w:rFonts w:eastAsiaTheme="minorEastAsia"/>
          <w:color w:val="000000" w:themeColor="text1"/>
          <w:vertAlign w:val="superscript"/>
          <w:lang w:val="en-US"/>
        </w:rPr>
        <w:t>12</w:t>
      </w:r>
      <w:r w:rsidRPr="00C22EE8">
        <w:rPr>
          <w:rFonts w:eastAsiaTheme="minorEastAsia"/>
          <w:color w:val="000000" w:themeColor="text1"/>
          <w:lang w:val="en-US"/>
        </w:rPr>
        <w:t xml:space="preserve"> s and </w:t>
      </w:r>
      <w:r w:rsidRPr="00C22EE8">
        <w:rPr>
          <w:rFonts w:eastAsiaTheme="minorEastAsia"/>
          <w:i/>
          <w:color w:val="000000" w:themeColor="text1"/>
        </w:rPr>
        <w:sym w:font="Symbol" w:char="F062"/>
      </w:r>
      <w:r w:rsidRPr="00C22EE8">
        <w:rPr>
          <w:color w:val="000000" w:themeColor="text1"/>
          <w:lang w:val="en-US"/>
        </w:rPr>
        <w:t xml:space="preserve"> = 0.28 for the CYTOP-OFET, and </w:t>
      </w:r>
      <w:r w:rsidRPr="00C22EE8">
        <w:rPr>
          <w:rFonts w:eastAsiaTheme="minorEastAsia"/>
          <w:i/>
          <w:color w:val="000000" w:themeColor="text1"/>
        </w:rPr>
        <w:sym w:font="Symbol" w:char="F074"/>
      </w:r>
      <w:r w:rsidRPr="00C22EE8">
        <w:rPr>
          <w:rFonts w:eastAsiaTheme="minorEastAsia"/>
          <w:color w:val="000000" w:themeColor="text1"/>
          <w:lang w:val="en-US"/>
        </w:rPr>
        <w:t xml:space="preserve"> = 3 </w:t>
      </w:r>
      <w:r w:rsidRPr="00C22EE8">
        <w:rPr>
          <w:rFonts w:eastAsiaTheme="minorEastAsia"/>
          <w:color w:val="000000" w:themeColor="text1"/>
        </w:rPr>
        <w:sym w:font="Symbol" w:char="F0B4"/>
      </w:r>
      <w:r w:rsidRPr="00C22EE8">
        <w:rPr>
          <w:rFonts w:eastAsiaTheme="minorEastAsia"/>
          <w:color w:val="000000" w:themeColor="text1"/>
          <w:lang w:val="en-US"/>
        </w:rPr>
        <w:t xml:space="preserve"> 10</w:t>
      </w:r>
      <w:r w:rsidRPr="00C22EE8">
        <w:rPr>
          <w:rFonts w:eastAsiaTheme="minorEastAsia"/>
          <w:color w:val="000000" w:themeColor="text1"/>
          <w:vertAlign w:val="superscript"/>
          <w:lang w:val="en-US"/>
        </w:rPr>
        <w:t>8</w:t>
      </w:r>
      <w:r w:rsidRPr="00C22EE8">
        <w:rPr>
          <w:rFonts w:eastAsiaTheme="minorEastAsia"/>
          <w:color w:val="000000" w:themeColor="text1"/>
          <w:lang w:val="en-US"/>
        </w:rPr>
        <w:t xml:space="preserve"> s and </w:t>
      </w:r>
      <w:r w:rsidRPr="00C22EE8">
        <w:rPr>
          <w:rFonts w:eastAsiaTheme="minorEastAsia"/>
          <w:i/>
          <w:color w:val="000000" w:themeColor="text1"/>
        </w:rPr>
        <w:sym w:font="Symbol" w:char="F062"/>
      </w:r>
      <w:r w:rsidRPr="00C22EE8">
        <w:rPr>
          <w:color w:val="000000" w:themeColor="text1"/>
          <w:lang w:val="en-US"/>
        </w:rPr>
        <w:t xml:space="preserve"> = 0.26 for the ODTS-OFET. From these fitting results, we found that the </w:t>
      </w:r>
      <w:r w:rsidR="0008231D" w:rsidRPr="00C22EE8">
        <w:rPr>
          <w:color w:val="000000" w:themeColor="text1"/>
          <w:lang w:val="en-US"/>
        </w:rPr>
        <w:t xml:space="preserve">intrinsic </w:t>
      </w:r>
      <w:r w:rsidRPr="00C22EE8">
        <w:rPr>
          <w:color w:val="000000" w:themeColor="text1"/>
          <w:lang w:val="en-US"/>
        </w:rPr>
        <w:t xml:space="preserve">operational stability of the CYTOP-OFET was more than three orders of magnitude higher than that of the ODTS-OFET. These </w:t>
      </w:r>
      <w:r w:rsidRPr="00C22EE8">
        <w:rPr>
          <w:rFonts w:eastAsiaTheme="minorEastAsia"/>
          <w:i/>
          <w:color w:val="000000" w:themeColor="text1"/>
        </w:rPr>
        <w:sym w:font="Symbol" w:char="F062"/>
      </w:r>
      <w:r w:rsidRPr="00C22EE8">
        <w:rPr>
          <w:color w:val="000000" w:themeColor="text1"/>
          <w:lang w:val="en-US"/>
        </w:rPr>
        <w:t xml:space="preserve"> and </w:t>
      </w:r>
      <w:r w:rsidRPr="00C22EE8">
        <w:rPr>
          <w:rFonts w:eastAsiaTheme="minorEastAsia"/>
          <w:i/>
          <w:color w:val="000000" w:themeColor="text1"/>
        </w:rPr>
        <w:sym w:font="Symbol" w:char="F074"/>
      </w:r>
      <w:r w:rsidRPr="00C22EE8">
        <w:rPr>
          <w:color w:val="000000" w:themeColor="text1"/>
          <w:lang w:val="en-US"/>
        </w:rPr>
        <w:t xml:space="preserve"> values can be compared with those of a-Si FETs: </w:t>
      </w:r>
      <w:r w:rsidRPr="00C22EE8">
        <w:rPr>
          <w:rFonts w:eastAsiaTheme="minorEastAsia"/>
          <w:i/>
          <w:color w:val="000000" w:themeColor="text1"/>
        </w:rPr>
        <w:sym w:font="Symbol" w:char="F062"/>
      </w:r>
      <w:r w:rsidRPr="00C22EE8">
        <w:rPr>
          <w:color w:val="000000" w:themeColor="text1"/>
          <w:lang w:val="en-US"/>
        </w:rPr>
        <w:t xml:space="preserve"> = 0.39 and </w:t>
      </w:r>
      <w:r w:rsidRPr="00C22EE8">
        <w:rPr>
          <w:rFonts w:eastAsiaTheme="minorEastAsia"/>
          <w:i/>
          <w:color w:val="000000" w:themeColor="text1"/>
        </w:rPr>
        <w:sym w:font="Symbol" w:char="F074"/>
      </w:r>
      <w:r w:rsidRPr="00C22EE8">
        <w:rPr>
          <w:color w:val="000000" w:themeColor="text1"/>
          <w:lang w:val="en-US"/>
        </w:rPr>
        <w:t xml:space="preserve"> = 2 </w:t>
      </w:r>
      <w:r w:rsidRPr="00C22EE8">
        <w:rPr>
          <w:color w:val="000000" w:themeColor="text1"/>
          <w:lang w:val="en-US"/>
        </w:rPr>
        <w:sym w:font="Symbol" w:char="F0B4"/>
      </w:r>
      <w:r w:rsidRPr="00C22EE8">
        <w:rPr>
          <w:color w:val="000000" w:themeColor="text1"/>
          <w:lang w:val="en-US"/>
        </w:rPr>
        <w:t xml:space="preserve"> 10</w:t>
      </w:r>
      <w:r w:rsidRPr="00C22EE8">
        <w:rPr>
          <w:color w:val="000000" w:themeColor="text1"/>
          <w:vertAlign w:val="superscript"/>
          <w:lang w:val="en-US"/>
        </w:rPr>
        <w:t>6</w:t>
      </w:r>
      <w:r w:rsidRPr="00C22EE8">
        <w:rPr>
          <w:color w:val="000000" w:themeColor="text1"/>
          <w:lang w:val="en-US"/>
        </w:rPr>
        <w:t xml:space="preserve"> s.</w:t>
      </w:r>
      <w:r w:rsidR="00FC5AF0" w:rsidRPr="00C22EE8">
        <w:rPr>
          <w:color w:val="000000" w:themeColor="text1"/>
          <w:vertAlign w:val="superscript"/>
          <w:lang w:val="en-US"/>
        </w:rPr>
        <w:t>[3</w:t>
      </w:r>
      <w:r w:rsidR="00FA71AA" w:rsidRPr="00C22EE8">
        <w:rPr>
          <w:color w:val="000000" w:themeColor="text1"/>
          <w:vertAlign w:val="superscript"/>
          <w:lang w:val="en-US"/>
        </w:rPr>
        <w:t>9</w:t>
      </w:r>
      <w:r w:rsidR="00FC5AF0" w:rsidRPr="00C22EE8">
        <w:rPr>
          <w:color w:val="000000" w:themeColor="text1"/>
          <w:vertAlign w:val="superscript"/>
          <w:lang w:val="en-US"/>
        </w:rPr>
        <w:t>,</w:t>
      </w:r>
      <w:r w:rsidR="00FA71AA" w:rsidRPr="00C22EE8">
        <w:rPr>
          <w:color w:val="000000" w:themeColor="text1"/>
          <w:vertAlign w:val="superscript"/>
          <w:lang w:val="en-US"/>
        </w:rPr>
        <w:t>40</w:t>
      </w:r>
      <w:r w:rsidR="00FC5AF0" w:rsidRPr="00C22EE8">
        <w:rPr>
          <w:color w:val="000000" w:themeColor="text1"/>
          <w:vertAlign w:val="superscript"/>
          <w:lang w:val="en-US"/>
        </w:rPr>
        <w:t>]</w:t>
      </w:r>
      <w:r w:rsidRPr="00C22EE8">
        <w:rPr>
          <w:color w:val="000000" w:themeColor="text1"/>
          <w:lang w:val="en-US"/>
        </w:rPr>
        <w:t xml:space="preserve"> </w:t>
      </w:r>
      <w:r w:rsidR="00DA6276" w:rsidRPr="00C22EE8">
        <w:rPr>
          <w:color w:val="000000" w:themeColor="text1"/>
          <w:lang w:val="en-US"/>
        </w:rPr>
        <w:t xml:space="preserve">The operational stability of a-Si FETs is </w:t>
      </w:r>
      <w:r w:rsidR="00F550DF" w:rsidRPr="00C22EE8">
        <w:rPr>
          <w:color w:val="000000" w:themeColor="text1"/>
          <w:lang w:val="en-US"/>
        </w:rPr>
        <w:t>the</w:t>
      </w:r>
      <w:r w:rsidR="00DA6276" w:rsidRPr="00C22EE8">
        <w:rPr>
          <w:color w:val="000000" w:themeColor="text1"/>
          <w:lang w:val="en-US"/>
        </w:rPr>
        <w:t xml:space="preserve"> benchmark for backplane applications for liquid crystal displays. </w:t>
      </w:r>
      <w:r w:rsidRPr="00C22EE8">
        <w:rPr>
          <w:color w:val="000000" w:themeColor="text1"/>
          <w:lang w:val="en-US"/>
        </w:rPr>
        <w:t xml:space="preserve">The comparison of these </w:t>
      </w:r>
      <w:r w:rsidRPr="00C22EE8">
        <w:rPr>
          <w:rFonts w:eastAsiaTheme="minorEastAsia"/>
          <w:i/>
          <w:color w:val="000000" w:themeColor="text1"/>
        </w:rPr>
        <w:sym w:font="Symbol" w:char="F074"/>
      </w:r>
      <w:r w:rsidRPr="00C22EE8">
        <w:rPr>
          <w:rFonts w:eastAsiaTheme="minorEastAsia"/>
          <w:iCs/>
          <w:color w:val="000000" w:themeColor="text1"/>
          <w:lang w:val="en-US"/>
        </w:rPr>
        <w:t xml:space="preserve"> values </w:t>
      </w:r>
      <w:r w:rsidRPr="00C22EE8">
        <w:rPr>
          <w:color w:val="000000" w:themeColor="text1"/>
          <w:lang w:val="en-US"/>
        </w:rPr>
        <w:t>suggests that OFETs that far exceed the operational stability of a-Si FETs can be potentially realized by using CYTOP-coated gate dielectrics and pBTTT-C16 as an active layer material, with the aid of passivation techniques.</w:t>
      </w:r>
    </w:p>
    <w:p w14:paraId="41A7217F" w14:textId="53716DCB" w:rsidR="009A5A75" w:rsidRPr="00C22EE8" w:rsidRDefault="0008231D" w:rsidP="0042698A">
      <w:pPr>
        <w:spacing w:line="480" w:lineRule="auto"/>
        <w:ind w:firstLineChars="236" w:firstLine="566"/>
        <w:jc w:val="both"/>
        <w:rPr>
          <w:color w:val="000000" w:themeColor="text1"/>
          <w:lang w:val="en-US"/>
        </w:rPr>
      </w:pPr>
      <w:r w:rsidRPr="00C22EE8">
        <w:rPr>
          <w:rFonts w:hint="eastAsia"/>
          <w:color w:val="000000" w:themeColor="text1"/>
          <w:lang w:val="en-US"/>
        </w:rPr>
        <w:t>N</w:t>
      </w:r>
      <w:r w:rsidRPr="00C22EE8">
        <w:rPr>
          <w:color w:val="000000" w:themeColor="text1"/>
          <w:lang w:val="en-US"/>
        </w:rPr>
        <w:t xml:space="preserve">ext, </w:t>
      </w:r>
      <w:r w:rsidR="004969C2" w:rsidRPr="00C22EE8">
        <w:rPr>
          <w:color w:val="000000" w:themeColor="text1"/>
          <w:lang w:val="en-US"/>
        </w:rPr>
        <w:t xml:space="preserve">the operational stability of both OFETs </w:t>
      </w:r>
      <w:r w:rsidR="00D03777" w:rsidRPr="00C22EE8">
        <w:rPr>
          <w:color w:val="000000" w:themeColor="text1"/>
          <w:lang w:val="en-US"/>
        </w:rPr>
        <w:t xml:space="preserve">in air </w:t>
      </w:r>
      <w:r w:rsidR="004969C2" w:rsidRPr="00C22EE8">
        <w:rPr>
          <w:color w:val="000000" w:themeColor="text1"/>
          <w:lang w:val="en-US"/>
        </w:rPr>
        <w:t xml:space="preserve">was measured </w:t>
      </w:r>
      <w:r w:rsidR="00FC7138" w:rsidRPr="00C22EE8">
        <w:rPr>
          <w:color w:val="000000" w:themeColor="text1"/>
          <w:lang w:val="en-US"/>
        </w:rPr>
        <w:t>under the same bias stress condition, except for the total bias stress time of 5</w:t>
      </w:r>
      <w:r w:rsidR="00020761" w:rsidRPr="00C22EE8">
        <w:rPr>
          <w:color w:val="000000" w:themeColor="text1"/>
          <w:lang w:val="en-US"/>
        </w:rPr>
        <w:t xml:space="preserve"> </w:t>
      </w:r>
      <w:r w:rsidR="00020761" w:rsidRPr="00C22EE8">
        <w:rPr>
          <w:color w:val="000000" w:themeColor="text1"/>
          <w:lang w:val="en-US"/>
        </w:rPr>
        <w:sym w:font="Symbol" w:char="F0B4"/>
      </w:r>
      <w:r w:rsidR="00020761" w:rsidRPr="00C22EE8">
        <w:rPr>
          <w:color w:val="000000" w:themeColor="text1"/>
          <w:lang w:val="en-US"/>
        </w:rPr>
        <w:t xml:space="preserve"> 10</w:t>
      </w:r>
      <w:r w:rsidR="00020761" w:rsidRPr="00C22EE8">
        <w:rPr>
          <w:color w:val="000000" w:themeColor="text1"/>
          <w:vertAlign w:val="superscript"/>
          <w:lang w:val="en-US"/>
        </w:rPr>
        <w:t>3</w:t>
      </w:r>
      <w:r w:rsidR="00FC7138" w:rsidRPr="00C22EE8">
        <w:rPr>
          <w:color w:val="000000" w:themeColor="text1"/>
          <w:lang w:val="en-US"/>
        </w:rPr>
        <w:t xml:space="preserve"> s</w:t>
      </w:r>
      <w:r w:rsidR="004969C2" w:rsidRPr="00C22EE8">
        <w:rPr>
          <w:color w:val="000000" w:themeColor="text1"/>
          <w:lang w:val="en-US"/>
        </w:rPr>
        <w:t>.</w:t>
      </w:r>
      <w:r w:rsidR="00FC7138" w:rsidRPr="00C22EE8">
        <w:rPr>
          <w:color w:val="000000" w:themeColor="text1"/>
          <w:lang w:val="en-US"/>
        </w:rPr>
        <w:t xml:space="preserve"> </w:t>
      </w:r>
      <w:r w:rsidR="00727631" w:rsidRPr="00C22EE8">
        <w:rPr>
          <w:color w:val="000000" w:themeColor="text1"/>
          <w:lang w:val="en-US"/>
        </w:rPr>
        <w:t>The temperature of CYTOP-OFETs was controlled at 30</w:t>
      </w:r>
      <w:r w:rsidR="00727631" w:rsidRPr="00C22EE8">
        <w:rPr>
          <w:color w:val="000000" w:themeColor="text1"/>
          <w:lang w:val="en-US"/>
        </w:rPr>
        <w:sym w:font="Symbol" w:char="F0B0"/>
      </w:r>
      <w:r w:rsidR="00727631" w:rsidRPr="00C22EE8">
        <w:rPr>
          <w:color w:val="000000" w:themeColor="text1"/>
          <w:lang w:val="en-US"/>
        </w:rPr>
        <w:t>C and that of the O</w:t>
      </w:r>
      <w:r w:rsidR="004D3312" w:rsidRPr="00C22EE8">
        <w:rPr>
          <w:color w:val="000000" w:themeColor="text1"/>
          <w:lang w:val="en-US"/>
        </w:rPr>
        <w:t>D</w:t>
      </w:r>
      <w:r w:rsidR="00727631" w:rsidRPr="00C22EE8">
        <w:rPr>
          <w:color w:val="000000" w:themeColor="text1"/>
          <w:lang w:val="en-US"/>
        </w:rPr>
        <w:t xml:space="preserve">TS-OFETs was RT (not controlled). </w:t>
      </w:r>
      <w:r w:rsidR="00FC7138" w:rsidRPr="00C22EE8">
        <w:rPr>
          <w:color w:val="000000" w:themeColor="text1"/>
          <w:lang w:val="en-US"/>
        </w:rPr>
        <w:t xml:space="preserve">The transfer characteristics </w:t>
      </w:r>
      <w:r w:rsidR="00727631" w:rsidRPr="00C22EE8">
        <w:rPr>
          <w:color w:val="000000" w:themeColor="text1"/>
          <w:lang w:val="en-US"/>
        </w:rPr>
        <w:t xml:space="preserve">in linear regime </w:t>
      </w:r>
      <w:r w:rsidR="00FC7138" w:rsidRPr="00C22EE8">
        <w:rPr>
          <w:color w:val="000000" w:themeColor="text1"/>
          <w:lang w:val="en-US"/>
        </w:rPr>
        <w:t>were measured at total</w:t>
      </w:r>
      <w:r w:rsidR="00020761" w:rsidRPr="00C22EE8">
        <w:rPr>
          <w:color w:val="000000" w:themeColor="text1"/>
          <w:lang w:val="en-US"/>
        </w:rPr>
        <w:t xml:space="preserve"> stress</w:t>
      </w:r>
      <w:r w:rsidR="00FC7138" w:rsidRPr="00C22EE8">
        <w:rPr>
          <w:color w:val="000000" w:themeColor="text1"/>
          <w:lang w:val="en-US"/>
        </w:rPr>
        <w:t xml:space="preserve"> times of 0, 2 </w:t>
      </w:r>
      <w:r w:rsidR="00FC7138" w:rsidRPr="00C22EE8">
        <w:rPr>
          <w:color w:val="000000" w:themeColor="text1"/>
          <w:lang w:val="en-US"/>
        </w:rPr>
        <w:sym w:font="Symbol" w:char="F0B4"/>
      </w:r>
      <w:r w:rsidR="00FC7138" w:rsidRPr="00C22EE8">
        <w:rPr>
          <w:color w:val="000000" w:themeColor="text1"/>
          <w:lang w:val="en-US"/>
        </w:rPr>
        <w:t xml:space="preserve"> 10</w:t>
      </w:r>
      <w:r w:rsidR="00FC7138" w:rsidRPr="00C22EE8">
        <w:rPr>
          <w:color w:val="000000" w:themeColor="text1"/>
          <w:vertAlign w:val="superscript"/>
          <w:lang w:val="en-US"/>
        </w:rPr>
        <w:t>2</w:t>
      </w:r>
      <w:r w:rsidR="00FC7138" w:rsidRPr="00C22EE8">
        <w:rPr>
          <w:color w:val="000000" w:themeColor="text1"/>
          <w:lang w:val="en-US"/>
        </w:rPr>
        <w:t xml:space="preserve">, 6 </w:t>
      </w:r>
      <w:r w:rsidR="00FC7138" w:rsidRPr="00C22EE8">
        <w:rPr>
          <w:color w:val="000000" w:themeColor="text1"/>
          <w:lang w:val="en-US"/>
        </w:rPr>
        <w:sym w:font="Symbol" w:char="F0B4"/>
      </w:r>
      <w:r w:rsidR="00FC7138" w:rsidRPr="00C22EE8">
        <w:rPr>
          <w:color w:val="000000" w:themeColor="text1"/>
          <w:lang w:val="en-US"/>
        </w:rPr>
        <w:t xml:space="preserve"> 10</w:t>
      </w:r>
      <w:r w:rsidR="00FC7138" w:rsidRPr="00C22EE8">
        <w:rPr>
          <w:color w:val="000000" w:themeColor="text1"/>
          <w:vertAlign w:val="superscript"/>
          <w:lang w:val="en-US"/>
        </w:rPr>
        <w:t>2</w:t>
      </w:r>
      <w:r w:rsidR="00FC7138" w:rsidRPr="00C22EE8">
        <w:rPr>
          <w:color w:val="000000" w:themeColor="text1"/>
          <w:lang w:val="en-US"/>
        </w:rPr>
        <w:t>, 1.4</w:t>
      </w:r>
      <w:r w:rsidR="00D64D78" w:rsidRPr="00C22EE8">
        <w:rPr>
          <w:color w:val="000000" w:themeColor="text1"/>
          <w:lang w:val="en-US"/>
        </w:rPr>
        <w:t xml:space="preserve"> </w:t>
      </w:r>
      <w:r w:rsidR="00FC7138" w:rsidRPr="00C22EE8">
        <w:rPr>
          <w:color w:val="000000" w:themeColor="text1"/>
          <w:lang w:val="en-US"/>
        </w:rPr>
        <w:sym w:font="Symbol" w:char="F0B4"/>
      </w:r>
      <w:r w:rsidR="00FC7138" w:rsidRPr="00C22EE8">
        <w:rPr>
          <w:color w:val="000000" w:themeColor="text1"/>
          <w:lang w:val="en-US"/>
        </w:rPr>
        <w:t xml:space="preserve"> 10</w:t>
      </w:r>
      <w:r w:rsidR="00FC7138" w:rsidRPr="00C22EE8">
        <w:rPr>
          <w:color w:val="000000" w:themeColor="text1"/>
          <w:vertAlign w:val="superscript"/>
          <w:lang w:val="en-US"/>
        </w:rPr>
        <w:t>3</w:t>
      </w:r>
      <w:r w:rsidR="00FC7138" w:rsidRPr="00C22EE8">
        <w:rPr>
          <w:color w:val="000000" w:themeColor="text1"/>
          <w:lang w:val="en-US"/>
        </w:rPr>
        <w:t xml:space="preserve">, 3 </w:t>
      </w:r>
      <w:r w:rsidR="00FC7138" w:rsidRPr="00C22EE8">
        <w:rPr>
          <w:color w:val="000000" w:themeColor="text1"/>
          <w:lang w:val="en-US"/>
        </w:rPr>
        <w:sym w:font="Symbol" w:char="F0B4"/>
      </w:r>
      <w:r w:rsidR="00FC7138" w:rsidRPr="00C22EE8">
        <w:rPr>
          <w:color w:val="000000" w:themeColor="text1"/>
          <w:lang w:val="en-US"/>
        </w:rPr>
        <w:t xml:space="preserve"> 10</w:t>
      </w:r>
      <w:r w:rsidR="00FC7138" w:rsidRPr="00C22EE8">
        <w:rPr>
          <w:color w:val="000000" w:themeColor="text1"/>
          <w:vertAlign w:val="superscript"/>
          <w:lang w:val="en-US"/>
        </w:rPr>
        <w:t>3</w:t>
      </w:r>
      <w:r w:rsidR="00FC7138" w:rsidRPr="00C22EE8">
        <w:rPr>
          <w:color w:val="000000" w:themeColor="text1"/>
          <w:lang w:val="en-US"/>
        </w:rPr>
        <w:t>, and 5</w:t>
      </w:r>
      <w:r w:rsidR="00D64D78" w:rsidRPr="00C22EE8">
        <w:rPr>
          <w:color w:val="000000" w:themeColor="text1"/>
          <w:lang w:val="en-US"/>
        </w:rPr>
        <w:t xml:space="preserve"> </w:t>
      </w:r>
      <w:r w:rsidR="00FC7138" w:rsidRPr="00C22EE8">
        <w:rPr>
          <w:color w:val="000000" w:themeColor="text1"/>
          <w:lang w:val="en-US"/>
        </w:rPr>
        <w:sym w:font="Symbol" w:char="F0B4"/>
      </w:r>
      <w:r w:rsidR="00FC7138" w:rsidRPr="00C22EE8">
        <w:rPr>
          <w:color w:val="000000" w:themeColor="text1"/>
          <w:lang w:val="en-US"/>
        </w:rPr>
        <w:t xml:space="preserve"> 10</w:t>
      </w:r>
      <w:r w:rsidR="00FC7138" w:rsidRPr="00C22EE8">
        <w:rPr>
          <w:color w:val="000000" w:themeColor="text1"/>
          <w:vertAlign w:val="superscript"/>
          <w:lang w:val="en-US"/>
        </w:rPr>
        <w:t>3</w:t>
      </w:r>
      <w:r w:rsidR="00FC7138" w:rsidRPr="00C22EE8">
        <w:rPr>
          <w:color w:val="000000" w:themeColor="text1"/>
          <w:lang w:val="en-US"/>
        </w:rPr>
        <w:t xml:space="preserve"> s. </w:t>
      </w:r>
      <w:r w:rsidR="0009556D" w:rsidRPr="00C22EE8">
        <w:rPr>
          <w:color w:val="000000" w:themeColor="text1"/>
          <w:lang w:val="en-US"/>
        </w:rPr>
        <w:t xml:space="preserve">These results are shown in </w:t>
      </w:r>
      <w:r w:rsidR="0009556D" w:rsidRPr="00C22EE8">
        <w:rPr>
          <w:b/>
          <w:bCs/>
          <w:color w:val="000000" w:themeColor="text1"/>
          <w:lang w:val="en-US"/>
        </w:rPr>
        <w:t>Figure 7</w:t>
      </w:r>
      <w:r w:rsidR="0009556D" w:rsidRPr="00C22EE8">
        <w:rPr>
          <w:color w:val="000000" w:themeColor="text1"/>
          <w:lang w:val="en-US"/>
        </w:rPr>
        <w:t>.</w:t>
      </w:r>
      <w:r w:rsidR="005F7CBA" w:rsidRPr="00C22EE8">
        <w:rPr>
          <w:iCs/>
          <w:color w:val="000000" w:themeColor="text1"/>
          <w:lang w:val="en-US"/>
        </w:rPr>
        <w:t xml:space="preserve"> For both OFETs,</w:t>
      </w:r>
      <w:r w:rsidR="0009556D" w:rsidRPr="00C22EE8">
        <w:rPr>
          <w:color w:val="000000" w:themeColor="text1"/>
          <w:lang w:val="en-US"/>
        </w:rPr>
        <w:t xml:space="preserve"> the </w:t>
      </w:r>
      <w:r w:rsidR="0009556D" w:rsidRPr="00C22EE8">
        <w:rPr>
          <w:color w:val="000000" w:themeColor="text1"/>
          <w:lang w:val="en-US"/>
        </w:rPr>
        <w:lastRenderedPageBreak/>
        <w:t xml:space="preserve">bias-stress-induced </w:t>
      </w:r>
      <w:r w:rsidR="0009556D" w:rsidRPr="00C22EE8">
        <w:rPr>
          <w:color w:val="000000" w:themeColor="text1"/>
        </w:rPr>
        <w:sym w:font="Symbol" w:char="F044"/>
      </w:r>
      <w:proofErr w:type="spellStart"/>
      <w:r w:rsidR="0009556D" w:rsidRPr="00C22EE8">
        <w:rPr>
          <w:i/>
          <w:iCs/>
          <w:color w:val="000000" w:themeColor="text1"/>
          <w:lang w:val="en-US"/>
        </w:rPr>
        <w:t>V</w:t>
      </w:r>
      <w:r w:rsidR="0009556D" w:rsidRPr="00C22EE8">
        <w:rPr>
          <w:i/>
          <w:iCs/>
          <w:color w:val="000000" w:themeColor="text1"/>
          <w:vertAlign w:val="subscript"/>
          <w:lang w:val="en-US"/>
        </w:rPr>
        <w:t>th</w:t>
      </w:r>
      <w:r w:rsidR="0009556D" w:rsidRPr="00C22EE8">
        <w:rPr>
          <w:i/>
          <w:color w:val="000000" w:themeColor="text1"/>
          <w:vertAlign w:val="superscript"/>
          <w:lang w:val="en-US"/>
        </w:rPr>
        <w:t>lin</w:t>
      </w:r>
      <w:proofErr w:type="spellEnd"/>
      <w:r w:rsidR="0009556D" w:rsidRPr="00C22EE8">
        <w:rPr>
          <w:iCs/>
          <w:color w:val="000000" w:themeColor="text1"/>
          <w:lang w:val="en-US"/>
        </w:rPr>
        <w:t xml:space="preserve"> </w:t>
      </w:r>
      <w:r w:rsidR="00D03777" w:rsidRPr="00C22EE8">
        <w:rPr>
          <w:iCs/>
          <w:color w:val="000000" w:themeColor="text1"/>
          <w:lang w:val="en-US"/>
        </w:rPr>
        <w:t>under atmospheric conditions</w:t>
      </w:r>
      <w:r w:rsidR="0009556D" w:rsidRPr="00C22EE8">
        <w:rPr>
          <w:iCs/>
          <w:color w:val="000000" w:themeColor="text1"/>
          <w:lang w:val="en-US"/>
        </w:rPr>
        <w:t xml:space="preserve"> </w:t>
      </w:r>
      <w:r w:rsidR="00F52F21" w:rsidRPr="00C22EE8">
        <w:rPr>
          <w:iCs/>
          <w:color w:val="000000" w:themeColor="text1"/>
          <w:lang w:val="en-US"/>
        </w:rPr>
        <w:t>considerably</w:t>
      </w:r>
      <w:r w:rsidR="005F7CBA" w:rsidRPr="00C22EE8">
        <w:rPr>
          <w:iCs/>
          <w:color w:val="000000" w:themeColor="text1"/>
          <w:lang w:val="en-US"/>
        </w:rPr>
        <w:t xml:space="preserve"> </w:t>
      </w:r>
      <w:r w:rsidR="0009556D" w:rsidRPr="00C22EE8">
        <w:rPr>
          <w:iCs/>
          <w:color w:val="000000" w:themeColor="text1"/>
          <w:lang w:val="en-US"/>
        </w:rPr>
        <w:t xml:space="preserve">increased compared to </w:t>
      </w:r>
      <w:r w:rsidR="00D03777" w:rsidRPr="00C22EE8">
        <w:rPr>
          <w:iCs/>
          <w:color w:val="000000" w:themeColor="text1"/>
          <w:lang w:val="en-US"/>
        </w:rPr>
        <w:t>that</w:t>
      </w:r>
      <w:r w:rsidR="0009556D" w:rsidRPr="00C22EE8">
        <w:rPr>
          <w:iCs/>
          <w:color w:val="000000" w:themeColor="text1"/>
          <w:lang w:val="en-US"/>
        </w:rPr>
        <w:t xml:space="preserve"> under vacuum conditions. </w:t>
      </w:r>
      <w:r w:rsidR="002A60A3" w:rsidRPr="00C22EE8">
        <w:rPr>
          <w:iCs/>
          <w:color w:val="000000" w:themeColor="text1"/>
          <w:lang w:val="en-US"/>
        </w:rPr>
        <w:t xml:space="preserve">The </w:t>
      </w:r>
      <w:r w:rsidR="002A60A3" w:rsidRPr="00C22EE8">
        <w:rPr>
          <w:i/>
          <w:color w:val="000000" w:themeColor="text1"/>
          <w:lang w:val="en-US"/>
        </w:rPr>
        <w:sym w:font="Symbol" w:char="F074"/>
      </w:r>
      <w:r w:rsidR="00001BBA" w:rsidRPr="00C22EE8">
        <w:rPr>
          <w:iCs/>
          <w:color w:val="000000" w:themeColor="text1"/>
          <w:lang w:val="en-US"/>
        </w:rPr>
        <w:t xml:space="preserve"> and </w:t>
      </w:r>
      <w:r w:rsidR="002A60A3" w:rsidRPr="00C22EE8">
        <w:rPr>
          <w:i/>
          <w:color w:val="000000" w:themeColor="text1"/>
          <w:lang w:val="en-US"/>
        </w:rPr>
        <w:sym w:font="Symbol" w:char="F062"/>
      </w:r>
      <w:r w:rsidR="00001BBA" w:rsidRPr="00C22EE8">
        <w:rPr>
          <w:iCs/>
          <w:color w:val="000000" w:themeColor="text1"/>
          <w:lang w:val="en-US"/>
        </w:rPr>
        <w:t xml:space="preserve"> d</w:t>
      </w:r>
      <w:r w:rsidR="002A60A3" w:rsidRPr="00C22EE8">
        <w:rPr>
          <w:iCs/>
          <w:color w:val="000000" w:themeColor="text1"/>
          <w:lang w:val="en-US"/>
        </w:rPr>
        <w:t xml:space="preserve">etermined </w:t>
      </w:r>
      <w:r w:rsidR="00447820" w:rsidRPr="00C22EE8">
        <w:rPr>
          <w:iCs/>
          <w:color w:val="000000" w:themeColor="text1"/>
          <w:lang w:val="en-US"/>
        </w:rPr>
        <w:t xml:space="preserve">from </w:t>
      </w:r>
      <w:r w:rsidR="002A60A3" w:rsidRPr="00C22EE8">
        <w:rPr>
          <w:iCs/>
          <w:color w:val="000000" w:themeColor="text1"/>
          <w:lang w:val="en-US"/>
        </w:rPr>
        <w:t>t</w:t>
      </w:r>
      <w:r w:rsidR="005F7CBA" w:rsidRPr="00C22EE8">
        <w:rPr>
          <w:iCs/>
          <w:color w:val="000000" w:themeColor="text1"/>
          <w:lang w:val="en-US"/>
        </w:rPr>
        <w:t xml:space="preserve">he bias </w:t>
      </w:r>
      <w:r w:rsidR="000B4481" w:rsidRPr="00C22EE8">
        <w:rPr>
          <w:iCs/>
          <w:color w:val="000000" w:themeColor="text1"/>
          <w:lang w:val="en-US"/>
        </w:rPr>
        <w:t>s</w:t>
      </w:r>
      <w:r w:rsidR="005F7CBA" w:rsidRPr="00C22EE8">
        <w:rPr>
          <w:iCs/>
          <w:color w:val="000000" w:themeColor="text1"/>
          <w:lang w:val="en-US"/>
        </w:rPr>
        <w:t xml:space="preserve">tress time dependence shown in Figure 7c </w:t>
      </w:r>
      <w:r w:rsidR="00447820" w:rsidRPr="00C22EE8">
        <w:rPr>
          <w:iCs/>
          <w:color w:val="000000" w:themeColor="text1"/>
          <w:lang w:val="en-US"/>
        </w:rPr>
        <w:t xml:space="preserve">are:  </w:t>
      </w:r>
      <w:r w:rsidR="00447820" w:rsidRPr="00C22EE8">
        <w:rPr>
          <w:i/>
          <w:color w:val="000000" w:themeColor="text1"/>
          <w:lang w:val="en-US"/>
        </w:rPr>
        <w:sym w:font="Symbol" w:char="F074"/>
      </w:r>
      <w:r w:rsidR="00447820" w:rsidRPr="00C22EE8">
        <w:rPr>
          <w:iCs/>
          <w:color w:val="000000" w:themeColor="text1"/>
          <w:lang w:val="en-US"/>
        </w:rPr>
        <w:t xml:space="preserve"> = </w:t>
      </w:r>
      <w:r w:rsidR="00D36C4C" w:rsidRPr="00C22EE8">
        <w:rPr>
          <w:iCs/>
          <w:color w:val="000000" w:themeColor="text1"/>
          <w:lang w:val="en-US"/>
        </w:rPr>
        <w:t>3</w:t>
      </w:r>
      <w:r w:rsidR="00447820" w:rsidRPr="00C22EE8">
        <w:rPr>
          <w:iCs/>
          <w:color w:val="000000" w:themeColor="text1"/>
          <w:lang w:val="en-US"/>
        </w:rPr>
        <w:t xml:space="preserve"> </w:t>
      </w:r>
      <w:r w:rsidR="00447820" w:rsidRPr="00C22EE8">
        <w:rPr>
          <w:color w:val="000000" w:themeColor="text1"/>
          <w:lang w:val="en-US"/>
        </w:rPr>
        <w:sym w:font="Symbol" w:char="F0B4"/>
      </w:r>
      <w:r w:rsidR="00447820" w:rsidRPr="00C22EE8">
        <w:rPr>
          <w:color w:val="000000" w:themeColor="text1"/>
          <w:lang w:val="en-US"/>
        </w:rPr>
        <w:t xml:space="preserve"> 10</w:t>
      </w:r>
      <w:r w:rsidR="00447820" w:rsidRPr="00C22EE8">
        <w:rPr>
          <w:color w:val="000000" w:themeColor="text1"/>
          <w:vertAlign w:val="superscript"/>
          <w:lang w:val="en-US"/>
        </w:rPr>
        <w:t>6</w:t>
      </w:r>
      <w:r w:rsidR="00447820" w:rsidRPr="00C22EE8">
        <w:rPr>
          <w:color w:val="000000" w:themeColor="text1"/>
          <w:lang w:val="en-US"/>
        </w:rPr>
        <w:t xml:space="preserve"> s </w:t>
      </w:r>
      <w:r w:rsidR="00447820" w:rsidRPr="00C22EE8">
        <w:rPr>
          <w:iCs/>
          <w:color w:val="000000" w:themeColor="text1"/>
          <w:lang w:val="en-US"/>
        </w:rPr>
        <w:t xml:space="preserve">and </w:t>
      </w:r>
      <w:r w:rsidR="00447820" w:rsidRPr="00C22EE8">
        <w:rPr>
          <w:i/>
          <w:color w:val="000000" w:themeColor="text1"/>
          <w:lang w:val="en-US"/>
        </w:rPr>
        <w:sym w:font="Symbol" w:char="F062"/>
      </w:r>
      <w:r w:rsidR="00447820" w:rsidRPr="00C22EE8">
        <w:rPr>
          <w:iCs/>
          <w:color w:val="000000" w:themeColor="text1"/>
          <w:lang w:val="en-US"/>
        </w:rPr>
        <w:t xml:space="preserve"> = 0.43 </w:t>
      </w:r>
      <w:r w:rsidR="00B60858" w:rsidRPr="00C22EE8">
        <w:rPr>
          <w:iCs/>
          <w:color w:val="000000" w:themeColor="text1"/>
          <w:lang w:val="en-US"/>
        </w:rPr>
        <w:t xml:space="preserve">for </w:t>
      </w:r>
      <w:r w:rsidR="00447820" w:rsidRPr="00C22EE8">
        <w:rPr>
          <w:iCs/>
          <w:color w:val="000000" w:themeColor="text1"/>
          <w:lang w:val="en-US"/>
        </w:rPr>
        <w:t xml:space="preserve">the CYTOP-OFET, and </w:t>
      </w:r>
      <w:r w:rsidR="00447820" w:rsidRPr="00C22EE8">
        <w:rPr>
          <w:i/>
          <w:color w:val="000000" w:themeColor="text1"/>
          <w:lang w:val="en-US"/>
        </w:rPr>
        <w:sym w:font="Symbol" w:char="F074"/>
      </w:r>
      <w:r w:rsidR="00447820" w:rsidRPr="00C22EE8">
        <w:rPr>
          <w:iCs/>
          <w:color w:val="000000" w:themeColor="text1"/>
          <w:lang w:val="en-US"/>
        </w:rPr>
        <w:t xml:space="preserve"> = 4 </w:t>
      </w:r>
      <w:r w:rsidR="00447820" w:rsidRPr="00C22EE8">
        <w:rPr>
          <w:color w:val="000000" w:themeColor="text1"/>
          <w:lang w:val="en-US"/>
        </w:rPr>
        <w:sym w:font="Symbol" w:char="F0B4"/>
      </w:r>
      <w:r w:rsidR="00447820" w:rsidRPr="00C22EE8">
        <w:rPr>
          <w:color w:val="000000" w:themeColor="text1"/>
          <w:lang w:val="en-US"/>
        </w:rPr>
        <w:t xml:space="preserve"> 10</w:t>
      </w:r>
      <w:r w:rsidR="00447820" w:rsidRPr="00C22EE8">
        <w:rPr>
          <w:color w:val="000000" w:themeColor="text1"/>
          <w:vertAlign w:val="superscript"/>
          <w:lang w:val="en-US"/>
        </w:rPr>
        <w:t>4</w:t>
      </w:r>
      <w:r w:rsidR="00447820" w:rsidRPr="00C22EE8">
        <w:rPr>
          <w:color w:val="000000" w:themeColor="text1"/>
          <w:lang w:val="en-US"/>
        </w:rPr>
        <w:t xml:space="preserve"> s </w:t>
      </w:r>
      <w:r w:rsidR="00447820" w:rsidRPr="00C22EE8">
        <w:rPr>
          <w:iCs/>
          <w:color w:val="000000" w:themeColor="text1"/>
          <w:lang w:val="en-US"/>
        </w:rPr>
        <w:t xml:space="preserve">and </w:t>
      </w:r>
      <w:r w:rsidR="00447820" w:rsidRPr="00C22EE8">
        <w:rPr>
          <w:i/>
          <w:color w:val="000000" w:themeColor="text1"/>
          <w:lang w:val="en-US"/>
        </w:rPr>
        <w:sym w:font="Symbol" w:char="F062"/>
      </w:r>
      <w:r w:rsidR="00447820" w:rsidRPr="00C22EE8">
        <w:rPr>
          <w:iCs/>
          <w:color w:val="000000" w:themeColor="text1"/>
          <w:lang w:val="en-US"/>
        </w:rPr>
        <w:t xml:space="preserve"> = 0.30 for the ODTS-OFET. </w:t>
      </w:r>
      <w:r w:rsidR="0042698A" w:rsidRPr="00C22EE8">
        <w:rPr>
          <w:iCs/>
          <w:color w:val="000000" w:themeColor="text1"/>
          <w:lang w:val="en-US"/>
        </w:rPr>
        <w:t>Although t</w:t>
      </w:r>
      <w:r w:rsidR="00447820" w:rsidRPr="00C22EE8">
        <w:rPr>
          <w:iCs/>
          <w:color w:val="000000" w:themeColor="text1"/>
          <w:lang w:val="en-US"/>
        </w:rPr>
        <w:t xml:space="preserve">he operational stability was significantly reduced by the </w:t>
      </w:r>
      <w:r w:rsidR="0042698A" w:rsidRPr="00C22EE8">
        <w:rPr>
          <w:iCs/>
          <w:color w:val="000000" w:themeColor="text1"/>
          <w:lang w:val="en-US"/>
        </w:rPr>
        <w:t>extrinsic factors, we found that the operational stability of CYTOP-OFET in air is still comparable to that of a-Si FETs and two order</w:t>
      </w:r>
      <w:r w:rsidR="006E7A6D" w:rsidRPr="00C22EE8">
        <w:rPr>
          <w:iCs/>
          <w:color w:val="000000" w:themeColor="text1"/>
          <w:lang w:val="en-US"/>
        </w:rPr>
        <w:t>s</w:t>
      </w:r>
      <w:r w:rsidR="0042698A" w:rsidRPr="00C22EE8">
        <w:rPr>
          <w:iCs/>
          <w:color w:val="000000" w:themeColor="text1"/>
          <w:lang w:val="en-US"/>
        </w:rPr>
        <w:t xml:space="preserve"> of magnitude </w:t>
      </w:r>
      <w:r w:rsidR="00EE09D6" w:rsidRPr="00C22EE8">
        <w:rPr>
          <w:iCs/>
          <w:color w:val="000000" w:themeColor="text1"/>
          <w:lang w:val="en-US"/>
        </w:rPr>
        <w:t xml:space="preserve">higher </w:t>
      </w:r>
      <w:r w:rsidR="0042698A" w:rsidRPr="00C22EE8">
        <w:rPr>
          <w:iCs/>
          <w:color w:val="000000" w:themeColor="text1"/>
          <w:lang w:val="en-US"/>
        </w:rPr>
        <w:t xml:space="preserve">than that of ODTS-OFET in air. </w:t>
      </w:r>
      <w:r w:rsidR="00774C0F" w:rsidRPr="00C22EE8">
        <w:rPr>
          <w:iCs/>
          <w:color w:val="000000" w:themeColor="text1"/>
          <w:lang w:val="en-US"/>
        </w:rPr>
        <w:t xml:space="preserve">These results </w:t>
      </w:r>
      <w:r w:rsidR="003C5FC6" w:rsidRPr="00C22EE8">
        <w:rPr>
          <w:iCs/>
          <w:color w:val="000000" w:themeColor="text1"/>
          <w:lang w:val="en-US"/>
        </w:rPr>
        <w:t>show</w:t>
      </w:r>
      <w:r w:rsidR="00774C0F" w:rsidRPr="00C22EE8">
        <w:rPr>
          <w:iCs/>
          <w:color w:val="000000" w:themeColor="text1"/>
          <w:lang w:val="en-US"/>
        </w:rPr>
        <w:t xml:space="preserve"> that not only the intrinsic operational stability of OFETs but also th</w:t>
      </w:r>
      <w:r w:rsidR="003C5FC6" w:rsidRPr="00C22EE8">
        <w:rPr>
          <w:iCs/>
          <w:color w:val="000000" w:themeColor="text1"/>
          <w:lang w:val="en-US"/>
        </w:rPr>
        <w:t>e operational stability</w:t>
      </w:r>
      <w:r w:rsidR="00774C0F" w:rsidRPr="00C22EE8">
        <w:rPr>
          <w:iCs/>
          <w:color w:val="000000" w:themeColor="text1"/>
          <w:lang w:val="en-US"/>
        </w:rPr>
        <w:t xml:space="preserve"> </w:t>
      </w:r>
      <w:r w:rsidR="00D03777" w:rsidRPr="00C22EE8">
        <w:rPr>
          <w:iCs/>
          <w:color w:val="000000" w:themeColor="text1"/>
          <w:lang w:val="en-US"/>
        </w:rPr>
        <w:t xml:space="preserve">under atmospheric conditions </w:t>
      </w:r>
      <w:r w:rsidR="003C5FC6" w:rsidRPr="00C22EE8">
        <w:rPr>
          <w:iCs/>
          <w:color w:val="000000" w:themeColor="text1"/>
          <w:lang w:val="en-US"/>
        </w:rPr>
        <w:t>can be improved by coating the gate dielectric surfaces with CYTOP</w:t>
      </w:r>
      <w:r w:rsidR="00774C0F" w:rsidRPr="00C22EE8">
        <w:rPr>
          <w:iCs/>
          <w:color w:val="000000" w:themeColor="text1"/>
          <w:lang w:val="en-US"/>
        </w:rPr>
        <w:t>. Therefore, the simple spin-coating method established in this study is a promising technique to realize the very high operational stability of BG OFETs in vacuum and air.</w:t>
      </w:r>
    </w:p>
    <w:bookmarkEnd w:id="8"/>
    <w:p w14:paraId="43BCEE90" w14:textId="77777777" w:rsidR="009A5A75" w:rsidRPr="00C22EE8" w:rsidRDefault="009A5A75" w:rsidP="00B761E4">
      <w:pPr>
        <w:pStyle w:val="21"/>
        <w:ind w:leftChars="0" w:left="0"/>
        <w:rPr>
          <w:rFonts w:ascii="Times New Roman" w:hAnsi="Times New Roman"/>
          <w:color w:val="000000" w:themeColor="text1"/>
        </w:rPr>
      </w:pPr>
    </w:p>
    <w:p w14:paraId="4218D398" w14:textId="51EB05D3" w:rsidR="009A5A75" w:rsidRPr="00C22EE8" w:rsidRDefault="009A5A75" w:rsidP="00B761E4">
      <w:pPr>
        <w:pStyle w:val="MainText"/>
        <w:rPr>
          <w:b/>
          <w:bCs/>
          <w:color w:val="000000" w:themeColor="text1"/>
        </w:rPr>
      </w:pPr>
      <w:r w:rsidRPr="00C22EE8">
        <w:rPr>
          <w:b/>
          <w:bCs/>
          <w:color w:val="000000" w:themeColor="text1"/>
        </w:rPr>
        <w:t>5. D</w:t>
      </w:r>
      <w:r w:rsidR="00FC5AF0" w:rsidRPr="00C22EE8">
        <w:rPr>
          <w:b/>
          <w:bCs/>
          <w:color w:val="000000" w:themeColor="text1"/>
        </w:rPr>
        <w:t>iscussion</w:t>
      </w:r>
    </w:p>
    <w:p w14:paraId="4D7A3A6C" w14:textId="1FE15C6F" w:rsidR="009A5A75" w:rsidRPr="00C22EE8" w:rsidRDefault="009A5A75" w:rsidP="00B761E4">
      <w:pPr>
        <w:pStyle w:val="TAMainText"/>
        <w:ind w:firstLine="0"/>
        <w:rPr>
          <w:rFonts w:ascii="Times New Roman" w:hAnsi="Times New Roman"/>
          <w:color w:val="000000" w:themeColor="text1"/>
        </w:rPr>
      </w:pPr>
      <w:r w:rsidRPr="00C22EE8">
        <w:rPr>
          <w:rFonts w:ascii="Times New Roman" w:hAnsi="Times New Roman"/>
          <w:color w:val="000000" w:themeColor="text1"/>
        </w:rPr>
        <w:t xml:space="preserve">We succeeded in achieving </w:t>
      </w:r>
      <w:bookmarkStart w:id="10" w:name="_Hlk31046750"/>
      <w:r w:rsidR="005B1DB9" w:rsidRPr="00C22EE8">
        <w:rPr>
          <w:rFonts w:ascii="Times New Roman" w:hAnsi="Times New Roman"/>
          <w:color w:val="000000" w:themeColor="text1"/>
        </w:rPr>
        <w:t xml:space="preserve">extremely high </w:t>
      </w:r>
      <w:bookmarkEnd w:id="10"/>
      <w:r w:rsidR="00EE09D6" w:rsidRPr="00C22EE8">
        <w:rPr>
          <w:rFonts w:ascii="Times New Roman" w:hAnsi="Times New Roman"/>
          <w:color w:val="000000" w:themeColor="text1"/>
        </w:rPr>
        <w:t xml:space="preserve">intrinsic </w:t>
      </w:r>
      <w:r w:rsidRPr="00C22EE8">
        <w:rPr>
          <w:rFonts w:ascii="Times New Roman" w:hAnsi="Times New Roman"/>
          <w:color w:val="000000" w:themeColor="text1"/>
        </w:rPr>
        <w:t>operational stability of OFETs by combining pBTTT-C16 active layers and CYTOP-coated gate dielectrics in a BG/TC device structure. The</w:t>
      </w:r>
      <w:r w:rsidRPr="00C22EE8">
        <w:rPr>
          <w:rFonts w:ascii="Times New Roman" w:eastAsiaTheme="minorEastAsia" w:hAnsi="Times New Roman"/>
          <w:i/>
          <w:color w:val="000000" w:themeColor="text1"/>
        </w:rPr>
        <w:t xml:space="preserve"> </w:t>
      </w:r>
      <w:r w:rsidRPr="00C22EE8">
        <w:rPr>
          <w:rFonts w:ascii="Times New Roman" w:hAnsi="Times New Roman"/>
          <w:color w:val="000000" w:themeColor="text1"/>
        </w:rPr>
        <w:t xml:space="preserve">trapping time constant of the CYTOP-OFETs was at least 3 orders of magnitudes larger than that of the ODTS-OFETs. However, unlike expectations, the initial electrical properties of both the OFETs were almost the same, as seen in Figure 4. To understand these results, we acquired the AFM images of the </w:t>
      </w:r>
      <w:proofErr w:type="spellStart"/>
      <w:r w:rsidRPr="00C22EE8">
        <w:rPr>
          <w:rFonts w:ascii="Times New Roman" w:hAnsi="Times New Roman"/>
          <w:color w:val="000000" w:themeColor="text1"/>
        </w:rPr>
        <w:t>pBTTT</w:t>
      </w:r>
      <w:proofErr w:type="spellEnd"/>
      <w:r w:rsidRPr="00C22EE8">
        <w:rPr>
          <w:rFonts w:ascii="Times New Roman" w:hAnsi="Times New Roman"/>
          <w:color w:val="000000" w:themeColor="text1"/>
        </w:rPr>
        <w:t xml:space="preserve"> layers on the ODTS-treated and CYTOP-coated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surfaces, which are presented in Figure S3a</w:t>
      </w:r>
      <w:r w:rsidR="006D6752" w:rsidRPr="00C22EE8">
        <w:rPr>
          <w:rFonts w:ascii="Times New Roman" w:hAnsi="Times New Roman" w:hint="eastAsia"/>
          <w:color w:val="000000" w:themeColor="text1"/>
          <w:lang w:eastAsia="ja-JP"/>
        </w:rPr>
        <w:t>,</w:t>
      </w:r>
      <w:r w:rsidRPr="00C22EE8">
        <w:rPr>
          <w:rFonts w:ascii="Times New Roman" w:hAnsi="Times New Roman"/>
          <w:color w:val="000000" w:themeColor="text1"/>
        </w:rPr>
        <w:t xml:space="preserve">b, respectively. The molecular step and terrace structures characterizing the terrace-phase </w:t>
      </w:r>
      <w:proofErr w:type="spellStart"/>
      <w:r w:rsidRPr="00C22EE8">
        <w:rPr>
          <w:rFonts w:ascii="Times New Roman" w:hAnsi="Times New Roman"/>
          <w:color w:val="000000" w:themeColor="text1"/>
        </w:rPr>
        <w:t>pBTTT</w:t>
      </w:r>
      <w:proofErr w:type="spellEnd"/>
      <w:r w:rsidRPr="00C22EE8">
        <w:rPr>
          <w:rFonts w:ascii="Times New Roman" w:hAnsi="Times New Roman"/>
          <w:color w:val="000000" w:themeColor="text1"/>
        </w:rPr>
        <w:t xml:space="preserve"> layers were observed for both surfaces, but those for the CYTOP-coated surface is slightly obscurer than those for the ODTS-treated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 This is probably attributed to the difference in the surface morphology between the CYTOP-coated and ODTS-treated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surfaces. As shown in Figure S3c, the ODTS-treated surface is extremely flat except for some particles (probably polymerized </w:t>
      </w:r>
      <w:r w:rsidRPr="00C22EE8">
        <w:rPr>
          <w:rFonts w:ascii="Times New Roman" w:hAnsi="Times New Roman"/>
          <w:color w:val="000000" w:themeColor="text1"/>
        </w:rPr>
        <w:lastRenderedPageBreak/>
        <w:t xml:space="preserve">particles). Meanwhile, as shown in Figure S3d, the CYTOP-coated layer has </w:t>
      </w:r>
      <w:r w:rsidRPr="00C22EE8">
        <w:rPr>
          <w:rFonts w:ascii="Times New Roman" w:hAnsi="Times New Roman"/>
          <w:color w:val="000000" w:themeColor="text1"/>
        </w:rPr>
        <w:sym w:font="Symbol" w:char="F07E"/>
      </w:r>
      <w:r w:rsidRPr="00C22EE8">
        <w:rPr>
          <w:rFonts w:ascii="Times New Roman" w:hAnsi="Times New Roman"/>
          <w:color w:val="000000" w:themeColor="text1"/>
        </w:rPr>
        <w:t xml:space="preserve">1 nm-height and </w:t>
      </w:r>
      <w:r w:rsidRPr="00C22EE8">
        <w:rPr>
          <w:rFonts w:ascii="Times New Roman" w:hAnsi="Times New Roman"/>
          <w:color w:val="000000" w:themeColor="text1"/>
        </w:rPr>
        <w:sym w:font="Symbol" w:char="F07E"/>
      </w:r>
      <w:r w:rsidRPr="00C22EE8">
        <w:rPr>
          <w:rFonts w:ascii="Times New Roman" w:hAnsi="Times New Roman"/>
          <w:color w:val="000000" w:themeColor="text1"/>
        </w:rPr>
        <w:t xml:space="preserve">50 nm-lateral scale structures which come from the amorphous nature of CYTOP polymers with a distributed molecular weight. This relatively long scale surface undulation may slightly reduce the charge carrier mobility. As a result, the initial electrical properties may not have improved by replacing the coating materials from ODTS to CYTOP. </w:t>
      </w:r>
    </w:p>
    <w:p w14:paraId="652010A8" w14:textId="7835EF8D" w:rsidR="009A5A75" w:rsidRPr="00C22EE8" w:rsidRDefault="009A5A75" w:rsidP="00FC5AF0">
      <w:pPr>
        <w:pStyle w:val="TAMainText"/>
        <w:ind w:firstLine="567"/>
        <w:rPr>
          <w:rFonts w:ascii="Times New Roman" w:hAnsi="Times New Roman"/>
          <w:color w:val="000000" w:themeColor="text1"/>
        </w:rPr>
      </w:pPr>
      <w:r w:rsidRPr="00C22EE8">
        <w:rPr>
          <w:rFonts w:ascii="Times New Roman" w:hAnsi="Times New Roman"/>
          <w:color w:val="000000" w:themeColor="text1"/>
        </w:rPr>
        <w:t xml:space="preserve">Next, we discuss the possible origins of the extremely high </w:t>
      </w:r>
      <w:r w:rsidR="00B57166" w:rsidRPr="00C22EE8">
        <w:rPr>
          <w:rFonts w:ascii="Times New Roman" w:hAnsi="Times New Roman"/>
          <w:color w:val="000000" w:themeColor="text1"/>
        </w:rPr>
        <w:t xml:space="preserve">intrinsic </w:t>
      </w:r>
      <w:r w:rsidRPr="00C22EE8">
        <w:rPr>
          <w:rFonts w:ascii="Times New Roman" w:hAnsi="Times New Roman"/>
          <w:color w:val="000000" w:themeColor="text1"/>
        </w:rPr>
        <w:t xml:space="preserve">operational stability </w:t>
      </w:r>
      <w:r w:rsidR="00B57166" w:rsidRPr="00C22EE8">
        <w:rPr>
          <w:rFonts w:ascii="Times New Roman" w:hAnsi="Times New Roman"/>
          <w:color w:val="000000" w:themeColor="text1"/>
        </w:rPr>
        <w:t>(</w:t>
      </w:r>
      <w:r w:rsidR="00B57166" w:rsidRPr="00C22EE8">
        <w:rPr>
          <w:i/>
          <w:color w:val="000000" w:themeColor="text1"/>
        </w:rPr>
        <w:sym w:font="Symbol" w:char="F074"/>
      </w:r>
      <w:r w:rsidR="00B57166" w:rsidRPr="00C22EE8">
        <w:rPr>
          <w:iCs/>
          <w:color w:val="000000" w:themeColor="text1"/>
        </w:rPr>
        <w:t xml:space="preserve"> = 1 </w:t>
      </w:r>
      <w:r w:rsidR="00B57166" w:rsidRPr="00C22EE8">
        <w:rPr>
          <w:color w:val="000000" w:themeColor="text1"/>
        </w:rPr>
        <w:sym w:font="Symbol" w:char="F0B4"/>
      </w:r>
      <w:r w:rsidR="00B57166" w:rsidRPr="00C22EE8">
        <w:rPr>
          <w:color w:val="000000" w:themeColor="text1"/>
        </w:rPr>
        <w:t xml:space="preserve"> 10</w:t>
      </w:r>
      <w:r w:rsidR="00B57166" w:rsidRPr="00C22EE8">
        <w:rPr>
          <w:color w:val="000000" w:themeColor="text1"/>
          <w:vertAlign w:val="superscript"/>
        </w:rPr>
        <w:t>12</w:t>
      </w:r>
      <w:r w:rsidR="00B57166" w:rsidRPr="00C22EE8">
        <w:rPr>
          <w:color w:val="000000" w:themeColor="text1"/>
        </w:rPr>
        <w:t xml:space="preserve"> s)</w:t>
      </w:r>
      <w:r w:rsidR="00B57166" w:rsidRPr="00C22EE8">
        <w:rPr>
          <w:rFonts w:ascii="Times New Roman" w:hAnsi="Times New Roman"/>
          <w:color w:val="000000" w:themeColor="text1"/>
        </w:rPr>
        <w:t xml:space="preserve"> </w:t>
      </w:r>
      <w:r w:rsidRPr="00C22EE8">
        <w:rPr>
          <w:rFonts w:ascii="Times New Roman" w:hAnsi="Times New Roman"/>
          <w:color w:val="000000" w:themeColor="text1"/>
        </w:rPr>
        <w:t xml:space="preserve">of CYTOP-OFETs. We believe that the extremely high operational stability is due to the preferred microstructure of the </w:t>
      </w:r>
      <w:proofErr w:type="spellStart"/>
      <w:r w:rsidRPr="00C22EE8">
        <w:rPr>
          <w:rFonts w:ascii="Times New Roman" w:hAnsi="Times New Roman"/>
          <w:color w:val="000000" w:themeColor="text1"/>
        </w:rPr>
        <w:t>pBTTT</w:t>
      </w:r>
      <w:proofErr w:type="spellEnd"/>
      <w:r w:rsidRPr="00C22EE8">
        <w:rPr>
          <w:rFonts w:ascii="Times New Roman" w:hAnsi="Times New Roman"/>
          <w:color w:val="000000" w:themeColor="text1"/>
        </w:rPr>
        <w:t xml:space="preserve">/CYTOP interface. The difference in the microstructure might come from that in the crystallinity of the coating layers. </w:t>
      </w:r>
      <w:bookmarkStart w:id="11" w:name="_Hlk29999040"/>
      <w:r w:rsidRPr="00C22EE8">
        <w:rPr>
          <w:rFonts w:ascii="Times New Roman" w:hAnsi="Times New Roman"/>
          <w:color w:val="000000" w:themeColor="text1"/>
        </w:rPr>
        <w:t>In the infrared (IR) absorption spectrum of the ODTS-treated substrate shown in Figure S4, the absorption maxima for the methylene symmetric and antisymmetric C-H stretching vibrations were located between the wavenumbers that characterize the liquid-like (disordered) and crystalline alkane layers. One possible interpretation is that the ODTS self-assembled monolayers (SAMs) has a disordered surface structure due to a low molecular surface density. Such a surface leads to the lowering of</w:t>
      </w:r>
      <w:r w:rsidRPr="00C22EE8">
        <w:rPr>
          <w:rFonts w:ascii="Times New Roman" w:hAnsi="Times New Roman" w:hint="eastAsia"/>
          <w:color w:val="000000" w:themeColor="text1"/>
          <w:lang w:eastAsia="ja-JP"/>
        </w:rPr>
        <w:t xml:space="preserve"> </w:t>
      </w:r>
      <w:r w:rsidRPr="00C22EE8">
        <w:rPr>
          <w:rFonts w:ascii="Times New Roman" w:hAnsi="Times New Roman"/>
          <w:color w:val="000000" w:themeColor="text1"/>
        </w:rPr>
        <w:t>water contact angle</w:t>
      </w:r>
      <w:bookmarkStart w:id="12" w:name="_Ref28362436"/>
      <w:r w:rsidRPr="00C22EE8">
        <w:rPr>
          <w:rFonts w:ascii="Times New Roman" w:hAnsi="Times New Roman"/>
          <w:color w:val="000000" w:themeColor="text1"/>
        </w:rPr>
        <w:t>.</w:t>
      </w:r>
      <w:r w:rsidR="005D5D04" w:rsidRPr="00C22EE8">
        <w:rPr>
          <w:rFonts w:ascii="Times New Roman" w:hAnsi="Times New Roman" w:hint="eastAsia"/>
          <w:color w:val="000000" w:themeColor="text1"/>
          <w:vertAlign w:val="superscript"/>
          <w:lang w:eastAsia="ja-JP"/>
        </w:rPr>
        <w:t>[</w:t>
      </w:r>
      <w:r w:rsidR="005D5D04" w:rsidRPr="00C22EE8">
        <w:rPr>
          <w:rFonts w:ascii="Times New Roman" w:hAnsi="Times New Roman"/>
          <w:color w:val="000000" w:themeColor="text1"/>
          <w:vertAlign w:val="superscript"/>
          <w:lang w:eastAsia="ja-JP"/>
        </w:rPr>
        <w:t>4</w:t>
      </w:r>
      <w:r w:rsidR="00FA71AA" w:rsidRPr="00C22EE8">
        <w:rPr>
          <w:rFonts w:ascii="Times New Roman" w:hAnsi="Times New Roman"/>
          <w:color w:val="000000" w:themeColor="text1"/>
          <w:vertAlign w:val="superscript"/>
          <w:lang w:eastAsia="ja-JP"/>
        </w:rPr>
        <w:t>1</w:t>
      </w:r>
      <w:r w:rsidR="005D5D04" w:rsidRPr="00C22EE8">
        <w:rPr>
          <w:rFonts w:ascii="Times New Roman" w:hAnsi="Times New Roman"/>
          <w:color w:val="000000" w:themeColor="text1"/>
          <w:vertAlign w:val="superscript"/>
          <w:lang w:eastAsia="ja-JP"/>
        </w:rPr>
        <w:t>]</w:t>
      </w:r>
      <w:bookmarkEnd w:id="12"/>
      <w:r w:rsidRPr="00C22EE8">
        <w:rPr>
          <w:rFonts w:ascii="Times New Roman" w:hAnsi="Times New Roman"/>
          <w:color w:val="000000" w:themeColor="text1"/>
        </w:rPr>
        <w:t xml:space="preserve"> However, since the ODTS-treated substrate prepared in this study exhibited a water contact angle of &gt; 110</w:t>
      </w:r>
      <w:r w:rsidRPr="00C22EE8">
        <w:rPr>
          <w:rFonts w:ascii="Times New Roman" w:hAnsi="Times New Roman"/>
          <w:color w:val="000000" w:themeColor="text1"/>
        </w:rPr>
        <w:sym w:font="Symbol" w:char="F0B0"/>
      </w:r>
      <w:r w:rsidRPr="00C22EE8">
        <w:rPr>
          <w:rFonts w:ascii="Times New Roman" w:hAnsi="Times New Roman"/>
          <w:color w:val="000000" w:themeColor="text1"/>
        </w:rPr>
        <w:t xml:space="preserve">; </w:t>
      </w:r>
      <w:r w:rsidRPr="00C22EE8">
        <w:rPr>
          <w:rFonts w:ascii="Times New Roman" w:hAnsi="Times New Roman"/>
          <w:i/>
          <w:iCs/>
          <w:color w:val="000000" w:themeColor="text1"/>
        </w:rPr>
        <w:t>i.e.</w:t>
      </w:r>
      <w:r w:rsidRPr="00C22EE8">
        <w:rPr>
          <w:rFonts w:ascii="Times New Roman" w:hAnsi="Times New Roman"/>
          <w:color w:val="000000" w:themeColor="text1"/>
        </w:rPr>
        <w:t xml:space="preserve"> no lowering of water contact angle occurred, this interpretation is not the case. Such a </w:t>
      </w:r>
      <w:proofErr w:type="gramStart"/>
      <w:r w:rsidRPr="00C22EE8">
        <w:rPr>
          <w:rFonts w:ascii="Times New Roman" w:hAnsi="Times New Roman"/>
          <w:color w:val="000000" w:themeColor="text1"/>
        </w:rPr>
        <w:t>high water</w:t>
      </w:r>
      <w:proofErr w:type="gramEnd"/>
      <w:r w:rsidRPr="00C22EE8">
        <w:rPr>
          <w:rFonts w:ascii="Times New Roman" w:hAnsi="Times New Roman"/>
          <w:color w:val="000000" w:themeColor="text1"/>
        </w:rPr>
        <w:t xml:space="preserve"> contact angle suggests that at least the topmost parts have a crystalline order uniformly in the lateral direction. According to the report by </w:t>
      </w:r>
      <w:proofErr w:type="spellStart"/>
      <w:r w:rsidRPr="00C22EE8">
        <w:rPr>
          <w:rFonts w:ascii="Times New Roman" w:hAnsi="Times New Roman"/>
          <w:color w:val="000000" w:themeColor="text1"/>
        </w:rPr>
        <w:t>Steinrück</w:t>
      </w:r>
      <w:proofErr w:type="spellEnd"/>
      <w:r w:rsidRPr="00C22EE8">
        <w:rPr>
          <w:rFonts w:ascii="Times New Roman" w:hAnsi="Times New Roman"/>
          <w:color w:val="000000" w:themeColor="text1"/>
        </w:rPr>
        <w:t xml:space="preserve"> et al.,</w:t>
      </w:r>
      <w:r w:rsidR="00FC5AF0" w:rsidRPr="00C22EE8">
        <w:rPr>
          <w:rFonts w:ascii="Times New Roman" w:hAnsi="Times New Roman"/>
          <w:color w:val="000000" w:themeColor="text1"/>
          <w:vertAlign w:val="superscript"/>
        </w:rPr>
        <w:t>[4</w:t>
      </w:r>
      <w:r w:rsidR="00FA71AA" w:rsidRPr="00C22EE8">
        <w:rPr>
          <w:rFonts w:ascii="Times New Roman" w:hAnsi="Times New Roman"/>
          <w:color w:val="000000" w:themeColor="text1"/>
          <w:vertAlign w:val="superscript"/>
        </w:rPr>
        <w:t>2</w:t>
      </w:r>
      <w:r w:rsidR="00FC5AF0" w:rsidRPr="00C22EE8">
        <w:rPr>
          <w:rFonts w:ascii="Times New Roman" w:hAnsi="Times New Roman"/>
          <w:color w:val="000000" w:themeColor="text1"/>
          <w:vertAlign w:val="superscript"/>
        </w:rPr>
        <w:t>]</w:t>
      </w:r>
      <w:r w:rsidRPr="00C22EE8">
        <w:rPr>
          <w:rFonts w:ascii="Times New Roman" w:hAnsi="Times New Roman"/>
          <w:color w:val="000000" w:themeColor="text1"/>
        </w:rPr>
        <w:t xml:space="preserve"> the upper parts of the alkyl chains of ODTS SAMs formed on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/Si(100) by standard solution procedures are vertically aligned in all-trans conformation and hexagonally packed in lateral direction. On the other hand, the bottom parts (</w:t>
      </w:r>
      <w:r w:rsidRPr="00C22EE8">
        <w:rPr>
          <w:rFonts w:ascii="Times New Roman" w:hAnsi="Times New Roman"/>
          <w:color w:val="000000" w:themeColor="text1"/>
        </w:rPr>
        <w:sym w:font="Symbol" w:char="F07E"/>
      </w:r>
      <w:r w:rsidRPr="00C22EE8">
        <w:rPr>
          <w:rFonts w:ascii="Times New Roman" w:hAnsi="Times New Roman"/>
          <w:color w:val="000000" w:themeColor="text1"/>
        </w:rPr>
        <w:t>11 CH</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units) near the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 are disordered due to mismatch between a cross-sectional diameter of all-</w:t>
      </w:r>
      <w:r w:rsidRPr="00C22EE8">
        <w:rPr>
          <w:rFonts w:ascii="Times New Roman" w:hAnsi="Times New Roman"/>
          <w:i/>
          <w:iCs/>
          <w:color w:val="000000" w:themeColor="text1"/>
        </w:rPr>
        <w:t>trans</w:t>
      </w:r>
      <w:r w:rsidRPr="00C22EE8">
        <w:rPr>
          <w:rFonts w:ascii="Times New Roman" w:hAnsi="Times New Roman"/>
          <w:color w:val="000000" w:themeColor="text1"/>
        </w:rPr>
        <w:t xml:space="preserve"> alkyl chains (4.9 Å</w:t>
      </w:r>
      <w:r w:rsidR="00FC5AF0" w:rsidRPr="00C22EE8">
        <w:rPr>
          <w:rFonts w:ascii="Times New Roman" w:hAnsi="Times New Roman"/>
          <w:color w:val="000000" w:themeColor="text1"/>
          <w:vertAlign w:val="superscript"/>
        </w:rPr>
        <w:t>[4</w:t>
      </w:r>
      <w:r w:rsidR="00FA71AA" w:rsidRPr="00C22EE8">
        <w:rPr>
          <w:rFonts w:ascii="Times New Roman" w:hAnsi="Times New Roman"/>
          <w:color w:val="000000" w:themeColor="text1"/>
          <w:vertAlign w:val="superscript"/>
        </w:rPr>
        <w:t>1</w:t>
      </w:r>
      <w:r w:rsidR="00FC5AF0" w:rsidRPr="00C22EE8">
        <w:rPr>
          <w:rFonts w:ascii="Times New Roman" w:hAnsi="Times New Roman"/>
          <w:color w:val="000000" w:themeColor="text1"/>
          <w:vertAlign w:val="superscript"/>
        </w:rPr>
        <w:t>,4</w:t>
      </w:r>
      <w:r w:rsidR="00A921E5" w:rsidRPr="00C22EE8">
        <w:rPr>
          <w:rFonts w:ascii="Times New Roman" w:hAnsi="Times New Roman"/>
          <w:color w:val="000000" w:themeColor="text1"/>
          <w:vertAlign w:val="superscript"/>
        </w:rPr>
        <w:t>3</w:t>
      </w:r>
      <w:r w:rsidR="00FC5AF0" w:rsidRPr="00C22EE8">
        <w:rPr>
          <w:rFonts w:ascii="Times New Roman" w:hAnsi="Times New Roman"/>
          <w:color w:val="000000" w:themeColor="text1"/>
          <w:vertAlign w:val="superscript"/>
        </w:rPr>
        <w:t>]</w:t>
      </w:r>
      <w:r w:rsidRPr="00C22EE8">
        <w:rPr>
          <w:rFonts w:ascii="Times New Roman" w:hAnsi="Times New Roman"/>
          <w:color w:val="000000" w:themeColor="text1"/>
        </w:rPr>
        <w:t>) and lateral cross-linking Si-O-Si bond length (&lt; 3.2 Å</w:t>
      </w:r>
      <w:r w:rsidR="00FC5AF0" w:rsidRPr="00C22EE8">
        <w:rPr>
          <w:rFonts w:ascii="Times New Roman" w:hAnsi="Times New Roman"/>
          <w:color w:val="000000" w:themeColor="text1"/>
          <w:vertAlign w:val="superscript"/>
        </w:rPr>
        <w:t>[4</w:t>
      </w:r>
      <w:r w:rsidR="00A921E5" w:rsidRPr="00C22EE8">
        <w:rPr>
          <w:rFonts w:ascii="Times New Roman" w:hAnsi="Times New Roman"/>
          <w:color w:val="000000" w:themeColor="text1"/>
          <w:vertAlign w:val="superscript"/>
        </w:rPr>
        <w:t>4</w:t>
      </w:r>
      <w:r w:rsidR="00FC5AF0" w:rsidRPr="00C22EE8">
        <w:rPr>
          <w:rFonts w:ascii="Times New Roman" w:hAnsi="Times New Roman"/>
          <w:color w:val="000000" w:themeColor="text1"/>
          <w:vertAlign w:val="superscript"/>
        </w:rPr>
        <w:t>]</w:t>
      </w:r>
      <w:r w:rsidRPr="00C22EE8">
        <w:rPr>
          <w:rFonts w:ascii="Times New Roman" w:hAnsi="Times New Roman"/>
          <w:color w:val="000000" w:themeColor="text1"/>
        </w:rPr>
        <w:t>). This structure model can explain both the IR absorption spectrum and the water contact angle of &gt;110</w:t>
      </w:r>
      <w:r w:rsidRPr="00C22EE8">
        <w:rPr>
          <w:rFonts w:ascii="Times New Roman" w:hAnsi="Times New Roman"/>
          <w:color w:val="000000" w:themeColor="text1"/>
        </w:rPr>
        <w:sym w:font="Symbol" w:char="F0B0"/>
      </w:r>
      <w:r w:rsidRPr="00C22EE8">
        <w:rPr>
          <w:rFonts w:ascii="Times New Roman" w:hAnsi="Times New Roman"/>
          <w:color w:val="000000" w:themeColor="text1"/>
        </w:rPr>
        <w:t xml:space="preserve">. Although the preparation procedure is different, we believe that the ODTS SAMs </w:t>
      </w:r>
      <w:r w:rsidRPr="00C22EE8">
        <w:rPr>
          <w:rFonts w:ascii="Times New Roman" w:hAnsi="Times New Roman"/>
          <w:color w:val="000000" w:themeColor="text1"/>
        </w:rPr>
        <w:lastRenderedPageBreak/>
        <w:t xml:space="preserve">prepared by vapor treatment in this study have a similar structure. The mismatch mentioned above was also reported to limit the lateral crystal domain size to about 6 nm, suggesting that domain boundaries are present at a very high surface density on the ODTS-treated surfaces. These domain boundaries may contribute to trap site formation. In contrast to ODTS, the CYTOP layer anchored to the gate dielectric is amorphous. This amorphous nature prevents the formation of such trap sites at the active layer/gate dielectric interface. Therefore, the trap density at the interface and/or in the active layer is expected to be lower for CYTOP-OFETs, resulting in higher operational stability. </w:t>
      </w:r>
    </w:p>
    <w:bookmarkEnd w:id="11"/>
    <w:p w14:paraId="21F856FE" w14:textId="6F490B93" w:rsidR="009A5A75" w:rsidRPr="00C22EE8" w:rsidRDefault="009A5A75" w:rsidP="00375F33">
      <w:pPr>
        <w:pStyle w:val="TAMainText"/>
        <w:ind w:firstLine="567"/>
        <w:rPr>
          <w:rFonts w:ascii="Times New Roman" w:hAnsi="Times New Roman"/>
          <w:color w:val="000000" w:themeColor="text1"/>
        </w:rPr>
      </w:pPr>
      <w:r w:rsidRPr="00C22EE8">
        <w:rPr>
          <w:rFonts w:ascii="Times New Roman" w:hAnsi="Times New Roman"/>
          <w:color w:val="000000" w:themeColor="text1"/>
        </w:rPr>
        <w:t>In addition, the preferred microstructure of the pBTTT-C16/CYTOP interface might arise from the fact that the CYTOP films work as more stable homeotropic (vertical) alignment-inducing layers for smectic liquid crystals than long alkyl chain silane SAMs.</w:t>
      </w:r>
      <w:r w:rsidR="00FC5AF0" w:rsidRPr="00C22EE8">
        <w:rPr>
          <w:rFonts w:ascii="Times New Roman" w:hAnsi="Times New Roman"/>
          <w:color w:val="000000" w:themeColor="text1"/>
          <w:vertAlign w:val="superscript"/>
        </w:rPr>
        <w:t>[3</w:t>
      </w:r>
      <w:r w:rsidR="00F93DB3" w:rsidRPr="00C22EE8">
        <w:rPr>
          <w:rFonts w:ascii="Times New Roman" w:hAnsi="Times New Roman"/>
          <w:color w:val="000000" w:themeColor="text1"/>
          <w:vertAlign w:val="superscript"/>
        </w:rPr>
        <w:t>3</w:t>
      </w:r>
      <w:r w:rsidR="00FC5AF0" w:rsidRPr="00C22EE8">
        <w:rPr>
          <w:rFonts w:ascii="Times New Roman" w:hAnsi="Times New Roman"/>
          <w:color w:val="000000" w:themeColor="text1"/>
          <w:vertAlign w:val="superscript"/>
        </w:rPr>
        <w:t>]</w:t>
      </w:r>
      <w:r w:rsidRPr="00C22EE8">
        <w:rPr>
          <w:rFonts w:ascii="Times New Roman" w:hAnsi="Times New Roman"/>
          <w:color w:val="000000" w:themeColor="text1"/>
        </w:rPr>
        <w:t xml:space="preserve"> pBTTT-C16 is a liquid crystalline polymer showing a smectic phase at a high temperature. The self-organization of individual polymer in the liquid crystalline phase was used to improve the microstructure of the active layers in the fabrication process of OFETs. Therefore, one can imagine that the trap density related to the microstructure of active layer should be lower for the CYTOP-OFETs, resulting in higher bias-stress stability. We believe that both the amorphous nature and better homeotropic alignment capability of the CYTOP layers contribute to the extremely high </w:t>
      </w:r>
      <w:r w:rsidR="00BD286F" w:rsidRPr="00C22EE8">
        <w:rPr>
          <w:rFonts w:ascii="Times New Roman" w:hAnsi="Times New Roman"/>
          <w:color w:val="000000" w:themeColor="text1"/>
        </w:rPr>
        <w:t xml:space="preserve">intrinsic </w:t>
      </w:r>
      <w:r w:rsidRPr="00C22EE8">
        <w:rPr>
          <w:rFonts w:ascii="Times New Roman" w:hAnsi="Times New Roman"/>
          <w:color w:val="000000" w:themeColor="text1"/>
        </w:rPr>
        <w:t xml:space="preserve">operational stability. </w:t>
      </w:r>
      <w:r w:rsidR="000B6ADA" w:rsidRPr="00C22EE8">
        <w:rPr>
          <w:color w:val="000000" w:themeColor="text1"/>
        </w:rPr>
        <w:t xml:space="preserve">Even without passivation, the CYTOP-OFETs exhibited in-air operational stability comparable to a-Si FETs.  </w:t>
      </w:r>
      <w:r w:rsidR="00375F33" w:rsidRPr="00C22EE8">
        <w:rPr>
          <w:color w:val="000000" w:themeColor="text1"/>
        </w:rPr>
        <w:t>This is probably due to the</w:t>
      </w:r>
      <w:r w:rsidR="00BD286F" w:rsidRPr="00C22EE8">
        <w:rPr>
          <w:color w:val="000000" w:themeColor="text1"/>
        </w:rPr>
        <w:t xml:space="preserve"> e</w:t>
      </w:r>
      <w:r w:rsidR="00BD286F" w:rsidRPr="00C22EE8">
        <w:rPr>
          <w:rFonts w:ascii="Times New Roman" w:hAnsi="Times New Roman"/>
          <w:color w:val="000000" w:themeColor="text1"/>
        </w:rPr>
        <w:t>xtremely high intrinsic operational stability</w:t>
      </w:r>
      <w:r w:rsidR="00BD286F" w:rsidRPr="00C22EE8">
        <w:rPr>
          <w:color w:val="000000" w:themeColor="text1"/>
        </w:rPr>
        <w:t xml:space="preserve"> </w:t>
      </w:r>
      <w:r w:rsidR="00375F33" w:rsidRPr="00C22EE8">
        <w:rPr>
          <w:color w:val="000000" w:themeColor="text1"/>
        </w:rPr>
        <w:t>of CYTOP-OFETs and</w:t>
      </w:r>
      <w:r w:rsidR="00BD286F" w:rsidRPr="00C22EE8">
        <w:rPr>
          <w:color w:val="000000" w:themeColor="text1"/>
        </w:rPr>
        <w:t xml:space="preserve"> very high water-repellent nature of CYTOP</w:t>
      </w:r>
      <w:r w:rsidR="00375F33" w:rsidRPr="00C22EE8">
        <w:rPr>
          <w:color w:val="000000" w:themeColor="text1"/>
        </w:rPr>
        <w:t>.</w:t>
      </w:r>
    </w:p>
    <w:p w14:paraId="768A6594" w14:textId="77777777" w:rsidR="00375F33" w:rsidRPr="00C22EE8" w:rsidRDefault="00375F33" w:rsidP="000B6ADA">
      <w:pPr>
        <w:spacing w:line="480" w:lineRule="auto"/>
        <w:ind w:firstLine="567"/>
        <w:jc w:val="both"/>
        <w:rPr>
          <w:color w:val="000000" w:themeColor="text1"/>
          <w:lang w:val="en-US"/>
        </w:rPr>
      </w:pPr>
    </w:p>
    <w:p w14:paraId="5716AA34" w14:textId="3C6DBECD" w:rsidR="00FC5AF0" w:rsidRPr="00C22EE8" w:rsidRDefault="009A5A75" w:rsidP="00B761E4">
      <w:pPr>
        <w:pStyle w:val="TAMainText"/>
        <w:ind w:firstLine="0"/>
        <w:rPr>
          <w:rFonts w:ascii="Times New Roman" w:eastAsiaTheme="minorEastAsia" w:hAnsi="Times New Roman"/>
          <w:b/>
          <w:bCs/>
          <w:i/>
          <w:iCs/>
          <w:color w:val="000000" w:themeColor="text1"/>
        </w:rPr>
      </w:pPr>
      <w:r w:rsidRPr="00C22EE8">
        <w:rPr>
          <w:b/>
          <w:bCs/>
          <w:color w:val="000000" w:themeColor="text1"/>
        </w:rPr>
        <w:t>6</w:t>
      </w:r>
      <w:r w:rsidR="00FC5AF0" w:rsidRPr="00C22EE8">
        <w:rPr>
          <w:b/>
          <w:bCs/>
          <w:color w:val="000000" w:themeColor="text1"/>
        </w:rPr>
        <w:t>. Conclusion</w:t>
      </w:r>
    </w:p>
    <w:p w14:paraId="34FA1DEC" w14:textId="5CB2ADA3" w:rsidR="009A5A75" w:rsidRPr="00C22EE8" w:rsidRDefault="009A5A75" w:rsidP="00B761E4">
      <w:pPr>
        <w:spacing w:line="480" w:lineRule="auto"/>
        <w:jc w:val="both"/>
        <w:rPr>
          <w:color w:val="000000" w:themeColor="text1"/>
          <w:lang w:val="en-US"/>
        </w:rPr>
      </w:pPr>
      <w:r w:rsidRPr="00C22EE8">
        <w:rPr>
          <w:color w:val="000000" w:themeColor="text1"/>
          <w:lang w:val="en-US"/>
        </w:rPr>
        <w:t xml:space="preserve">We have reported extremely high </w:t>
      </w:r>
      <w:r w:rsidR="00375F33" w:rsidRPr="00C22EE8">
        <w:rPr>
          <w:color w:val="000000" w:themeColor="text1"/>
          <w:lang w:val="en-US"/>
        </w:rPr>
        <w:t xml:space="preserve">intrinsic </w:t>
      </w:r>
      <w:r w:rsidRPr="00C22EE8">
        <w:rPr>
          <w:color w:val="000000" w:themeColor="text1"/>
          <w:lang w:val="en-US"/>
        </w:rPr>
        <w:t xml:space="preserve">operational stability of BG/TC OFETs with CYTOP-coated gate dielectrics. To fabricate such OFETs, we first developed a simple spin-coating method of pBTTT-C16 on CYTOP-coated gate dielectric surfaces, because the highly </w:t>
      </w:r>
      <w:r w:rsidRPr="00C22EE8">
        <w:rPr>
          <w:color w:val="000000" w:themeColor="text1"/>
          <w:lang w:val="en-US"/>
        </w:rPr>
        <w:lastRenderedPageBreak/>
        <w:t>lyophobic nature of CYTOP prevents thin-film formation of pBTTT-C16 by solution processing. This coating problem was solved by patterning the CYTOP coating layer with a suitable design, which allowed organic thin-film formation by spin-coating. The patterning of the CYTOP coating layer was a key process, which was developed in this study. The pattering process was composed of a self-limited thinning process of CYTOP coating layers, exposure to VUV light through a photomask, and development by sonication in deionized water. After spin-coating of pBTTT-C16 followed by annealing at 150</w:t>
      </w:r>
      <w:r w:rsidRPr="00C22EE8">
        <w:rPr>
          <w:color w:val="000000" w:themeColor="text1"/>
        </w:rPr>
        <w:sym w:font="Symbol" w:char="F0B0"/>
      </w:r>
      <w:r w:rsidRPr="00C22EE8">
        <w:rPr>
          <w:color w:val="000000" w:themeColor="text1"/>
          <w:lang w:val="en-US"/>
        </w:rPr>
        <w:t>C, BG/TC OFET arrays were fabricated by depositing source/drain electrodes in the unexposed areas. Very small device-to-device variations of not only the field-effect mobility but also the threshold voltage and subthreshold swing were observed for the CYTOP-OFET array, indicating high spatial uniformity of the CYTOP coating layers and pBTTT-C16 active layers. Under vacuum condition</w:t>
      </w:r>
      <w:r w:rsidR="004D3312" w:rsidRPr="00C22EE8">
        <w:rPr>
          <w:color w:val="000000" w:themeColor="text1"/>
          <w:lang w:val="en-US"/>
        </w:rPr>
        <w:t>s</w:t>
      </w:r>
      <w:r w:rsidRPr="00C22EE8">
        <w:rPr>
          <w:color w:val="000000" w:themeColor="text1"/>
          <w:lang w:val="en-US"/>
        </w:rPr>
        <w:t xml:space="preserve">, the </w:t>
      </w:r>
      <w:r w:rsidR="005B1DB9" w:rsidRPr="00C22EE8">
        <w:rPr>
          <w:color w:val="000000" w:themeColor="text1"/>
          <w:lang w:val="en-US"/>
        </w:rPr>
        <w:t xml:space="preserve">extremely high </w:t>
      </w:r>
      <w:r w:rsidRPr="00C22EE8">
        <w:rPr>
          <w:color w:val="000000" w:themeColor="text1"/>
          <w:lang w:val="en-US"/>
        </w:rPr>
        <w:t>bias-stress stability was observed for the CYTOP-OFETs. The trapping time constant</w:t>
      </w:r>
      <w:r w:rsidRPr="00C22EE8">
        <w:rPr>
          <w:i/>
          <w:color w:val="000000" w:themeColor="text1"/>
        </w:rPr>
        <w:sym w:font="Symbol" w:char="F074"/>
      </w:r>
      <w:r w:rsidRPr="00C22EE8">
        <w:rPr>
          <w:color w:val="000000" w:themeColor="text1"/>
          <w:lang w:val="en-US"/>
        </w:rPr>
        <w:t xml:space="preserve"> was the order of 10</w:t>
      </w:r>
      <w:r w:rsidRPr="00C22EE8">
        <w:rPr>
          <w:color w:val="000000" w:themeColor="text1"/>
          <w:vertAlign w:val="superscript"/>
          <w:lang w:val="en-US"/>
        </w:rPr>
        <w:t>12</w:t>
      </w:r>
      <w:r w:rsidRPr="00C22EE8">
        <w:rPr>
          <w:color w:val="000000" w:themeColor="text1"/>
          <w:lang w:val="en-US"/>
        </w:rPr>
        <w:t xml:space="preserve"> s, while that of ODTS-OFETs was the order of 10</w:t>
      </w:r>
      <w:r w:rsidRPr="00C22EE8">
        <w:rPr>
          <w:color w:val="000000" w:themeColor="text1"/>
          <w:vertAlign w:val="superscript"/>
          <w:lang w:val="en-US"/>
        </w:rPr>
        <w:t>8</w:t>
      </w:r>
      <w:r w:rsidRPr="00C22EE8">
        <w:rPr>
          <w:color w:val="000000" w:themeColor="text1"/>
          <w:lang w:val="en-US"/>
        </w:rPr>
        <w:t xml:space="preserve"> s, which is comparable to or surpasses that of a-Si FETs. The extremely large trapping time constant suggests that OFETs that far exceed the operational stability of a-Si FETs can be potentially realized with the aid of passivation techniques. We believe that the </w:t>
      </w:r>
      <w:r w:rsidR="000D7C50" w:rsidRPr="00C22EE8">
        <w:rPr>
          <w:color w:val="000000" w:themeColor="text1"/>
          <w:lang w:val="en-US"/>
        </w:rPr>
        <w:t xml:space="preserve">very high hydrophobic and </w:t>
      </w:r>
      <w:r w:rsidRPr="00C22EE8">
        <w:rPr>
          <w:color w:val="000000" w:themeColor="text1"/>
          <w:lang w:val="en-US"/>
        </w:rPr>
        <w:t>amorphous nature</w:t>
      </w:r>
      <w:r w:rsidR="000D7C50" w:rsidRPr="00C22EE8">
        <w:rPr>
          <w:color w:val="000000" w:themeColor="text1"/>
          <w:lang w:val="en-US"/>
        </w:rPr>
        <w:t>s</w:t>
      </w:r>
      <w:r w:rsidRPr="00C22EE8">
        <w:rPr>
          <w:color w:val="000000" w:themeColor="text1"/>
          <w:lang w:val="en-US"/>
        </w:rPr>
        <w:t xml:space="preserve"> of CYTOP polymers and the good alignment capability of CYTOP layers for smectic liquid crystals play an important role in achieving the </w:t>
      </w:r>
      <w:r w:rsidR="005B1DB9" w:rsidRPr="00C22EE8">
        <w:rPr>
          <w:color w:val="000000" w:themeColor="text1"/>
          <w:lang w:val="en-US"/>
        </w:rPr>
        <w:t xml:space="preserve">extremely </w:t>
      </w:r>
      <w:r w:rsidRPr="00C22EE8">
        <w:rPr>
          <w:color w:val="000000" w:themeColor="text1"/>
          <w:lang w:val="en-US"/>
        </w:rPr>
        <w:t xml:space="preserve">high </w:t>
      </w:r>
      <w:r w:rsidR="00B024DC" w:rsidRPr="00C22EE8">
        <w:rPr>
          <w:color w:val="000000" w:themeColor="text1"/>
          <w:lang w:val="en-US"/>
        </w:rPr>
        <w:t>intrinsic operational</w:t>
      </w:r>
      <w:r w:rsidRPr="00C22EE8">
        <w:rPr>
          <w:color w:val="000000" w:themeColor="text1"/>
          <w:lang w:val="en-US"/>
        </w:rPr>
        <w:t xml:space="preserve"> stability. </w:t>
      </w:r>
      <w:r w:rsidR="00F32E0D" w:rsidRPr="00C22EE8">
        <w:rPr>
          <w:color w:val="000000" w:themeColor="text1"/>
          <w:lang w:val="en-US"/>
        </w:rPr>
        <w:t xml:space="preserve">The CYTOP-OFETs </w:t>
      </w:r>
      <w:r w:rsidR="00B024DC" w:rsidRPr="00C22EE8">
        <w:rPr>
          <w:color w:val="000000" w:themeColor="text1"/>
          <w:lang w:val="en-US"/>
        </w:rPr>
        <w:t xml:space="preserve">in air still </w:t>
      </w:r>
      <w:r w:rsidR="00F32E0D" w:rsidRPr="00C22EE8">
        <w:rPr>
          <w:color w:val="000000" w:themeColor="text1"/>
          <w:lang w:val="en-US"/>
        </w:rPr>
        <w:t xml:space="preserve">exhibited operational stability comparable to that of a-Si FETs, while the operational stability of the ODTS-OFETs </w:t>
      </w:r>
      <w:r w:rsidR="00B024DC" w:rsidRPr="00C22EE8">
        <w:rPr>
          <w:color w:val="000000" w:themeColor="text1"/>
          <w:lang w:val="en-US"/>
        </w:rPr>
        <w:t>in air was</w:t>
      </w:r>
      <w:r w:rsidR="00F32E0D" w:rsidRPr="00C22EE8">
        <w:rPr>
          <w:color w:val="000000" w:themeColor="text1"/>
          <w:lang w:val="en-US"/>
        </w:rPr>
        <w:t xml:space="preserve"> two orders of magnitude lower than that of a-Si FETs. </w:t>
      </w:r>
      <w:r w:rsidR="00B024DC" w:rsidRPr="00C22EE8">
        <w:rPr>
          <w:color w:val="000000" w:themeColor="text1"/>
          <w:lang w:val="en-US"/>
        </w:rPr>
        <w:t>Therefore, t</w:t>
      </w:r>
      <w:r w:rsidRPr="00C22EE8">
        <w:rPr>
          <w:color w:val="000000" w:themeColor="text1"/>
          <w:lang w:val="en-US"/>
        </w:rPr>
        <w:t xml:space="preserve">he simple spin-coating method </w:t>
      </w:r>
      <w:r w:rsidR="00B024DC" w:rsidRPr="00C22EE8">
        <w:rPr>
          <w:color w:val="000000" w:themeColor="text1"/>
          <w:lang w:val="en-US"/>
        </w:rPr>
        <w:t xml:space="preserve">applicable </w:t>
      </w:r>
      <w:r w:rsidR="00467E62" w:rsidRPr="00C22EE8">
        <w:rPr>
          <w:color w:val="000000" w:themeColor="text1"/>
          <w:lang w:val="en-US"/>
        </w:rPr>
        <w:t>to</w:t>
      </w:r>
      <w:r w:rsidR="00B024DC" w:rsidRPr="00C22EE8">
        <w:rPr>
          <w:color w:val="000000" w:themeColor="text1"/>
          <w:lang w:val="en-US"/>
        </w:rPr>
        <w:t xml:space="preserve"> CYTOP surfaces</w:t>
      </w:r>
      <w:r w:rsidR="00467E62" w:rsidRPr="00C22EE8">
        <w:rPr>
          <w:color w:val="000000" w:themeColor="text1"/>
          <w:lang w:val="en-US"/>
        </w:rPr>
        <w:t>,</w:t>
      </w:r>
      <w:r w:rsidR="00B024DC" w:rsidRPr="00C22EE8">
        <w:rPr>
          <w:color w:val="000000" w:themeColor="text1"/>
          <w:lang w:val="en-US"/>
        </w:rPr>
        <w:t xml:space="preserve"> </w:t>
      </w:r>
      <w:r w:rsidRPr="00C22EE8">
        <w:rPr>
          <w:color w:val="000000" w:themeColor="text1"/>
          <w:lang w:val="en-US"/>
        </w:rPr>
        <w:t>established in this study</w:t>
      </w:r>
      <w:r w:rsidR="00467E62" w:rsidRPr="00C22EE8">
        <w:rPr>
          <w:color w:val="000000" w:themeColor="text1"/>
          <w:lang w:val="en-US"/>
        </w:rPr>
        <w:t>,</w:t>
      </w:r>
      <w:r w:rsidRPr="00C22EE8">
        <w:rPr>
          <w:color w:val="000000" w:themeColor="text1"/>
          <w:lang w:val="en-US"/>
        </w:rPr>
        <w:t xml:space="preserve"> is a promising technique to realize extremely high operational stability of BG OFETs.</w:t>
      </w:r>
    </w:p>
    <w:p w14:paraId="7A5AA599" w14:textId="77777777" w:rsidR="009A5A75" w:rsidRPr="00C22EE8" w:rsidRDefault="009A5A75" w:rsidP="009A5A75">
      <w:pPr>
        <w:pStyle w:val="ExperimentalText"/>
        <w:jc w:val="both"/>
        <w:rPr>
          <w:b/>
          <w:color w:val="000000" w:themeColor="text1"/>
        </w:rPr>
      </w:pPr>
    </w:p>
    <w:p w14:paraId="10DD83EF" w14:textId="77777777" w:rsidR="00FC5AF0" w:rsidRPr="00C22EE8" w:rsidRDefault="009A5A75" w:rsidP="00B761E4">
      <w:pPr>
        <w:pStyle w:val="MainText"/>
        <w:rPr>
          <w:b/>
          <w:bCs/>
          <w:color w:val="000000" w:themeColor="text1"/>
        </w:rPr>
      </w:pPr>
      <w:r w:rsidRPr="00C22EE8">
        <w:rPr>
          <w:b/>
          <w:bCs/>
          <w:color w:val="000000" w:themeColor="text1"/>
        </w:rPr>
        <w:t>7. E</w:t>
      </w:r>
      <w:r w:rsidR="00FC5AF0" w:rsidRPr="00C22EE8">
        <w:rPr>
          <w:b/>
          <w:bCs/>
          <w:color w:val="000000" w:themeColor="text1"/>
        </w:rPr>
        <w:t>xperimental Section</w:t>
      </w:r>
    </w:p>
    <w:p w14:paraId="1A43CD39" w14:textId="082F7D01" w:rsidR="009A5A75" w:rsidRPr="00C22EE8" w:rsidRDefault="009A5A75" w:rsidP="00DE33E1">
      <w:pPr>
        <w:pStyle w:val="TAMainText"/>
        <w:ind w:firstLineChars="236" w:firstLine="566"/>
        <w:rPr>
          <w:rFonts w:ascii="Times New Roman" w:hAnsi="Times New Roman"/>
          <w:color w:val="000000" w:themeColor="text1"/>
        </w:rPr>
      </w:pPr>
      <w:r w:rsidRPr="00C22EE8">
        <w:rPr>
          <w:rFonts w:ascii="Times New Roman" w:hAnsi="Times New Roman"/>
          <w:bCs/>
          <w:i/>
          <w:iCs/>
          <w:color w:val="000000" w:themeColor="text1"/>
        </w:rPr>
        <w:lastRenderedPageBreak/>
        <w:t>Preparation of CYTOP-</w:t>
      </w:r>
      <w:r w:rsidR="00DE33E1" w:rsidRPr="00C22EE8">
        <w:rPr>
          <w:rFonts w:ascii="Times New Roman" w:hAnsi="Times New Roman"/>
          <w:bCs/>
          <w:i/>
          <w:iCs/>
          <w:color w:val="000000" w:themeColor="text1"/>
        </w:rPr>
        <w:t>C</w:t>
      </w:r>
      <w:r w:rsidRPr="00C22EE8">
        <w:rPr>
          <w:rFonts w:ascii="Times New Roman" w:hAnsi="Times New Roman"/>
          <w:bCs/>
          <w:i/>
          <w:iCs/>
          <w:color w:val="000000" w:themeColor="text1"/>
        </w:rPr>
        <w:t>oated SiO</w:t>
      </w:r>
      <w:r w:rsidRPr="00C22EE8">
        <w:rPr>
          <w:rFonts w:ascii="Times New Roman" w:hAnsi="Times New Roman"/>
          <w:bCs/>
          <w:i/>
          <w:iCs/>
          <w:color w:val="000000" w:themeColor="text1"/>
          <w:vertAlign w:val="subscript"/>
        </w:rPr>
        <w:t>2</w:t>
      </w:r>
      <w:r w:rsidRPr="00C22EE8">
        <w:rPr>
          <w:rFonts w:ascii="Times New Roman" w:hAnsi="Times New Roman"/>
          <w:bCs/>
          <w:i/>
          <w:iCs/>
          <w:color w:val="000000" w:themeColor="text1"/>
        </w:rPr>
        <w:t xml:space="preserve"> </w:t>
      </w:r>
      <w:r w:rsidR="00DE33E1" w:rsidRPr="00C22EE8">
        <w:rPr>
          <w:rFonts w:ascii="Times New Roman" w:hAnsi="Times New Roman"/>
          <w:bCs/>
          <w:i/>
          <w:iCs/>
          <w:color w:val="000000" w:themeColor="text1"/>
        </w:rPr>
        <w:t>G</w:t>
      </w:r>
      <w:r w:rsidRPr="00C22EE8">
        <w:rPr>
          <w:rFonts w:ascii="Times New Roman" w:hAnsi="Times New Roman"/>
          <w:bCs/>
          <w:i/>
          <w:iCs/>
          <w:color w:val="000000" w:themeColor="text1"/>
        </w:rPr>
        <w:t xml:space="preserve">ate </w:t>
      </w:r>
      <w:r w:rsidR="00DE33E1" w:rsidRPr="00C22EE8">
        <w:rPr>
          <w:rFonts w:ascii="Times New Roman" w:hAnsi="Times New Roman"/>
          <w:bCs/>
          <w:i/>
          <w:iCs/>
          <w:color w:val="000000" w:themeColor="text1"/>
        </w:rPr>
        <w:t>D</w:t>
      </w:r>
      <w:r w:rsidRPr="00C22EE8">
        <w:rPr>
          <w:rFonts w:ascii="Times New Roman" w:hAnsi="Times New Roman"/>
          <w:bCs/>
          <w:i/>
          <w:iCs/>
          <w:color w:val="000000" w:themeColor="text1"/>
        </w:rPr>
        <w:t xml:space="preserve">ielectric </w:t>
      </w:r>
      <w:r w:rsidR="00DE33E1" w:rsidRPr="00C22EE8">
        <w:rPr>
          <w:rFonts w:ascii="Times New Roman" w:hAnsi="Times New Roman"/>
          <w:bCs/>
          <w:i/>
          <w:iCs/>
          <w:color w:val="000000" w:themeColor="text1"/>
        </w:rPr>
        <w:t>S</w:t>
      </w:r>
      <w:r w:rsidRPr="00C22EE8">
        <w:rPr>
          <w:rFonts w:ascii="Times New Roman" w:hAnsi="Times New Roman"/>
          <w:bCs/>
          <w:i/>
          <w:iCs/>
          <w:color w:val="000000" w:themeColor="text1"/>
        </w:rPr>
        <w:t xml:space="preserve">urfaces with </w:t>
      </w:r>
      <w:r w:rsidR="00DE33E1" w:rsidRPr="00C22EE8">
        <w:rPr>
          <w:rFonts w:ascii="Times New Roman" w:hAnsi="Times New Roman"/>
          <w:bCs/>
          <w:i/>
          <w:iCs/>
          <w:color w:val="000000" w:themeColor="text1"/>
        </w:rPr>
        <w:t>H</w:t>
      </w:r>
      <w:r w:rsidRPr="00C22EE8">
        <w:rPr>
          <w:rFonts w:ascii="Times New Roman" w:hAnsi="Times New Roman"/>
          <w:bCs/>
          <w:i/>
          <w:iCs/>
          <w:color w:val="000000" w:themeColor="text1"/>
        </w:rPr>
        <w:t>ydrophobic-</w:t>
      </w:r>
      <w:r w:rsidR="00DE33E1" w:rsidRPr="00C22EE8">
        <w:rPr>
          <w:rFonts w:ascii="Times New Roman" w:hAnsi="Times New Roman"/>
          <w:bCs/>
          <w:i/>
          <w:iCs/>
          <w:color w:val="000000" w:themeColor="text1"/>
        </w:rPr>
        <w:t>H</w:t>
      </w:r>
      <w:r w:rsidRPr="00C22EE8">
        <w:rPr>
          <w:rFonts w:ascii="Times New Roman" w:hAnsi="Times New Roman"/>
          <w:bCs/>
          <w:i/>
          <w:iCs/>
          <w:color w:val="000000" w:themeColor="text1"/>
        </w:rPr>
        <w:t xml:space="preserve">ydrophilic </w:t>
      </w:r>
      <w:r w:rsidR="00DE33E1" w:rsidRPr="00C22EE8">
        <w:rPr>
          <w:rFonts w:ascii="Times New Roman" w:hAnsi="Times New Roman"/>
          <w:bCs/>
          <w:i/>
          <w:iCs/>
          <w:color w:val="000000" w:themeColor="text1"/>
        </w:rPr>
        <w:t>P</w:t>
      </w:r>
      <w:r w:rsidRPr="00C22EE8">
        <w:rPr>
          <w:rFonts w:ascii="Times New Roman" w:hAnsi="Times New Roman"/>
          <w:bCs/>
          <w:i/>
          <w:iCs/>
          <w:color w:val="000000" w:themeColor="text1"/>
        </w:rPr>
        <w:t>atterns</w:t>
      </w:r>
      <w:r w:rsidR="00DE33E1" w:rsidRPr="00C22EE8">
        <w:rPr>
          <w:rFonts w:ascii="Times New Roman" w:hAnsi="Times New Roman"/>
          <w:bCs/>
          <w:color w:val="000000" w:themeColor="text1"/>
        </w:rPr>
        <w:t>:</w:t>
      </w:r>
      <w:r w:rsidRPr="00C22EE8">
        <w:rPr>
          <w:rFonts w:ascii="Times New Roman" w:hAnsi="Times New Roman"/>
          <w:bCs/>
          <w:color w:val="000000" w:themeColor="text1"/>
        </w:rPr>
        <w:t xml:space="preserve"> </w:t>
      </w:r>
      <w:r w:rsidRPr="00C22EE8">
        <w:rPr>
          <w:rFonts w:ascii="Times New Roman" w:hAnsi="Times New Roman"/>
          <w:color w:val="000000" w:themeColor="text1"/>
        </w:rPr>
        <w:t xml:space="preserve">A 3% solution of CYTOP (CTL-809M) was prepared by diluting the original solution with a fluorinated solvent (CT-solv.180). Heavily doped n-type Si(100) wafers (20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20 mm</w:t>
      </w:r>
      <w:r w:rsidRPr="00C22EE8">
        <w:rPr>
          <w:rFonts w:ascii="Times New Roman" w:hAnsi="Times New Roman"/>
          <w:color w:val="000000" w:themeColor="text1"/>
          <w:vertAlign w:val="superscript"/>
        </w:rPr>
        <w:t>2</w:t>
      </w:r>
      <w:r w:rsidRPr="00C22EE8">
        <w:rPr>
          <w:rFonts w:ascii="Times New Roman" w:hAnsi="Times New Roman"/>
          <w:color w:val="000000" w:themeColor="text1"/>
        </w:rPr>
        <w:t>) with a thermally grown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layer were used as substrates. The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layer thickness estimated by spectroscopic ellipsometry (J. A. </w:t>
      </w:r>
      <w:proofErr w:type="spellStart"/>
      <w:r w:rsidRPr="00C22EE8">
        <w:rPr>
          <w:rFonts w:ascii="Times New Roman" w:hAnsi="Times New Roman"/>
          <w:color w:val="000000" w:themeColor="text1"/>
        </w:rPr>
        <w:t>Woollam</w:t>
      </w:r>
      <w:proofErr w:type="spellEnd"/>
      <w:r w:rsidRPr="00C22EE8">
        <w:rPr>
          <w:rFonts w:ascii="Times New Roman" w:hAnsi="Times New Roman"/>
          <w:color w:val="000000" w:themeColor="text1"/>
        </w:rPr>
        <w:t xml:space="preserve"> M-2000) was 103 nm. The substrate was cleaned by immersion for 10 min three times in a piranha solution, which is a mixture of sulfuric acid and hydrogen peroxide, rinsed several times with deionized water, and then dried with nitrogen gas blow. The substrate was spin-coated with a 3% CYTOP solution at 3000 rpm for 60 s, and then dried on a hot plate in nitrogen atmosphere in the following three steps: at 50</w:t>
      </w:r>
      <w:r w:rsidRPr="00C22EE8">
        <w:rPr>
          <w:rFonts w:ascii="Times New Roman" w:hAnsi="Times New Roman"/>
          <w:color w:val="000000" w:themeColor="text1"/>
        </w:rPr>
        <w:sym w:font="Symbol" w:char="F0B0"/>
      </w:r>
      <w:r w:rsidRPr="00C22EE8">
        <w:rPr>
          <w:rFonts w:ascii="Times New Roman" w:hAnsi="Times New Roman"/>
          <w:color w:val="000000" w:themeColor="text1"/>
        </w:rPr>
        <w:t>C for 10 min, at 80</w:t>
      </w:r>
      <w:r w:rsidRPr="00C22EE8">
        <w:rPr>
          <w:rFonts w:ascii="Times New Roman" w:hAnsi="Times New Roman"/>
          <w:color w:val="000000" w:themeColor="text1"/>
        </w:rPr>
        <w:sym w:font="Symbol" w:char="F0B0"/>
      </w:r>
      <w:r w:rsidRPr="00C22EE8">
        <w:rPr>
          <w:rFonts w:ascii="Times New Roman" w:hAnsi="Times New Roman"/>
          <w:color w:val="000000" w:themeColor="text1"/>
        </w:rPr>
        <w:t>C for 10 min, and at 180</w:t>
      </w:r>
      <w:r w:rsidRPr="00C22EE8">
        <w:rPr>
          <w:rFonts w:ascii="Times New Roman" w:hAnsi="Times New Roman"/>
          <w:color w:val="000000" w:themeColor="text1"/>
        </w:rPr>
        <w:sym w:font="Symbol" w:char="F0B0"/>
      </w:r>
      <w:r w:rsidRPr="00C22EE8">
        <w:rPr>
          <w:rFonts w:ascii="Times New Roman" w:hAnsi="Times New Roman"/>
          <w:color w:val="000000" w:themeColor="text1"/>
        </w:rPr>
        <w:t xml:space="preserve">C for 1 h. The film thickness determined with a stylus profiler was about 85 nm. Since both ends of M-type CYTOP are terminated with </w:t>
      </w:r>
      <w:proofErr w:type="spellStart"/>
      <w:r w:rsidRPr="00C22EE8">
        <w:rPr>
          <w:rFonts w:ascii="Times New Roman" w:hAnsi="Times New Roman"/>
          <w:color w:val="000000" w:themeColor="text1"/>
        </w:rPr>
        <w:t>amidosilyl</w:t>
      </w:r>
      <w:proofErr w:type="spellEnd"/>
      <w:r w:rsidRPr="00C22EE8">
        <w:rPr>
          <w:rFonts w:ascii="Times New Roman" w:hAnsi="Times New Roman"/>
          <w:color w:val="000000" w:themeColor="text1"/>
        </w:rPr>
        <w:t xml:space="preserve"> functional groups, the </w:t>
      </w:r>
      <w:proofErr w:type="spellStart"/>
      <w:r w:rsidRPr="00C22EE8">
        <w:rPr>
          <w:rFonts w:ascii="Times New Roman" w:hAnsi="Times New Roman"/>
          <w:color w:val="000000" w:themeColor="text1"/>
        </w:rPr>
        <w:t>perfluoropolymers</w:t>
      </w:r>
      <w:proofErr w:type="spellEnd"/>
      <w:r w:rsidRPr="00C22EE8">
        <w:rPr>
          <w:rFonts w:ascii="Times New Roman" w:hAnsi="Times New Roman"/>
          <w:color w:val="000000" w:themeColor="text1"/>
        </w:rPr>
        <w:t xml:space="preserve"> in contact with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 xml:space="preserve"> surface through the reactive end groups are chemically anchored to the surface during the thermal treatment at 180</w:t>
      </w:r>
      <w:r w:rsidRPr="00C22EE8">
        <w:rPr>
          <w:rFonts w:ascii="Times New Roman" w:hAnsi="Times New Roman"/>
          <w:color w:val="000000" w:themeColor="text1"/>
        </w:rPr>
        <w:sym w:font="Symbol" w:char="F0B0"/>
      </w:r>
      <w:r w:rsidRPr="00C22EE8">
        <w:rPr>
          <w:rFonts w:ascii="Times New Roman" w:hAnsi="Times New Roman"/>
          <w:color w:val="000000" w:themeColor="text1"/>
        </w:rPr>
        <w:t xml:space="preserve">C. Then, the unanchored </w:t>
      </w:r>
      <w:proofErr w:type="spellStart"/>
      <w:r w:rsidRPr="00C22EE8">
        <w:rPr>
          <w:rFonts w:ascii="Times New Roman" w:hAnsi="Times New Roman"/>
          <w:color w:val="000000" w:themeColor="text1"/>
        </w:rPr>
        <w:t>perfluoropolymers</w:t>
      </w:r>
      <w:proofErr w:type="spellEnd"/>
      <w:r w:rsidRPr="00C22EE8">
        <w:rPr>
          <w:rFonts w:ascii="Times New Roman" w:hAnsi="Times New Roman"/>
          <w:color w:val="000000" w:themeColor="text1"/>
        </w:rPr>
        <w:t xml:space="preserve"> were removed by sonication in CT-solv.180 for 20 min three times, and then the substrate was dried with nitrogen gas blow and on a hot plate at 80</w:t>
      </w:r>
      <w:r w:rsidRPr="00C22EE8">
        <w:rPr>
          <w:rFonts w:ascii="Times New Roman" w:hAnsi="Times New Roman"/>
          <w:color w:val="000000" w:themeColor="text1"/>
        </w:rPr>
        <w:sym w:font="Symbol" w:char="F0B0"/>
      </w:r>
      <w:r w:rsidRPr="00C22EE8">
        <w:rPr>
          <w:rFonts w:ascii="Times New Roman" w:hAnsi="Times New Roman"/>
          <w:color w:val="000000" w:themeColor="text1"/>
        </w:rPr>
        <w:t xml:space="preserve">C for 1h to remove the residual solvent. The reduction in the CYTOP layer thickness stopped around 5 nm in a self-limiting manner. At this stage, a smooth CYTOP coating layer with a thickness of </w:t>
      </w:r>
      <w:r w:rsidRPr="00C22EE8">
        <w:rPr>
          <w:rFonts w:ascii="Times New Roman" w:hAnsi="Times New Roman"/>
          <w:color w:val="000000" w:themeColor="text1"/>
        </w:rPr>
        <w:sym w:font="Symbol" w:char="F07E"/>
      </w:r>
      <w:r w:rsidRPr="00C22EE8">
        <w:rPr>
          <w:rFonts w:ascii="Times New Roman" w:hAnsi="Times New Roman"/>
          <w:color w:val="000000" w:themeColor="text1"/>
        </w:rPr>
        <w:t xml:space="preserve">5 nm was obtained. To form a hydrophobic-hydrophilic (lyophobic-lyophilic) surface pattern, the CYTOP-coated substrate was exposed to VUV light (wavelength 172 nm) through a photomask, which was placed at 20 </w:t>
      </w:r>
      <w:r w:rsidRPr="00C22EE8">
        <w:rPr>
          <w:rFonts w:ascii="Times New Roman" w:hAnsi="Times New Roman"/>
          <w:color w:val="000000" w:themeColor="text1"/>
        </w:rPr>
        <w:sym w:font="Symbol" w:char="F06D"/>
      </w:r>
      <w:r w:rsidRPr="00C22EE8">
        <w:rPr>
          <w:rFonts w:ascii="Times New Roman" w:hAnsi="Times New Roman"/>
          <w:color w:val="000000" w:themeColor="text1"/>
        </w:rPr>
        <w:t xml:space="preserve">m above the substrate surface. An excimer lamp irradiation unit (Ushio SUS06) was used as the light source, and the exposure time was 30 min. Subsequently, the substrate was subjected to sonication in deionized water for 10 min three times to remove a residue produced by exposure to VUV light. Finally, the surfaces of the VUV-light-exposed areas became hydrophilic. All the above </w:t>
      </w:r>
      <w:r w:rsidRPr="00C22EE8">
        <w:rPr>
          <w:rFonts w:ascii="Times New Roman" w:hAnsi="Times New Roman"/>
          <w:color w:val="000000" w:themeColor="text1"/>
        </w:rPr>
        <w:lastRenderedPageBreak/>
        <w:t>sonication treatments were performed with an ultrasonic cleaner (AS ONE USK-3A: 40 kHz, 200W).</w:t>
      </w:r>
    </w:p>
    <w:p w14:paraId="3624B9A8" w14:textId="006C1CE8" w:rsidR="009A5A75" w:rsidRPr="00C22EE8" w:rsidRDefault="009A5A75" w:rsidP="00DE33E1">
      <w:pPr>
        <w:pStyle w:val="TAMainText"/>
        <w:ind w:firstLineChars="236" w:firstLine="566"/>
        <w:rPr>
          <w:rFonts w:ascii="Times New Roman" w:hAnsi="Times New Roman"/>
          <w:color w:val="000000" w:themeColor="text1"/>
        </w:rPr>
      </w:pPr>
      <w:r w:rsidRPr="00C22EE8">
        <w:rPr>
          <w:rFonts w:ascii="Times New Roman" w:hAnsi="Times New Roman"/>
          <w:bCs/>
          <w:i/>
          <w:iCs/>
          <w:color w:val="000000" w:themeColor="text1"/>
        </w:rPr>
        <w:t>Spin-</w:t>
      </w:r>
      <w:r w:rsidR="00DE33E1" w:rsidRPr="00C22EE8">
        <w:rPr>
          <w:rFonts w:ascii="Times New Roman" w:hAnsi="Times New Roman"/>
          <w:bCs/>
          <w:i/>
          <w:iCs/>
          <w:color w:val="000000" w:themeColor="text1"/>
        </w:rPr>
        <w:t>C</w:t>
      </w:r>
      <w:r w:rsidRPr="00C22EE8">
        <w:rPr>
          <w:rFonts w:ascii="Times New Roman" w:hAnsi="Times New Roman"/>
          <w:bCs/>
          <w:i/>
          <w:iCs/>
          <w:color w:val="000000" w:themeColor="text1"/>
        </w:rPr>
        <w:t>oating of pBTTT-C16</w:t>
      </w:r>
      <w:r w:rsidR="00DE33E1" w:rsidRPr="00C22EE8">
        <w:rPr>
          <w:rFonts w:ascii="Times New Roman" w:hAnsi="Times New Roman"/>
          <w:bCs/>
          <w:color w:val="000000" w:themeColor="text1"/>
        </w:rPr>
        <w:t>:</w:t>
      </w:r>
      <w:r w:rsidRPr="00C22EE8">
        <w:rPr>
          <w:rFonts w:ascii="Times New Roman" w:hAnsi="Times New Roman"/>
          <w:bCs/>
          <w:color w:val="000000" w:themeColor="text1"/>
        </w:rPr>
        <w:t xml:space="preserve"> </w:t>
      </w:r>
      <w:r w:rsidRPr="00C22EE8">
        <w:rPr>
          <w:rFonts w:ascii="Times New Roman" w:hAnsi="Times New Roman"/>
          <w:color w:val="000000" w:themeColor="text1"/>
        </w:rPr>
        <w:t xml:space="preserve">pBTTT-C16 was purchased from </w:t>
      </w:r>
      <w:r w:rsidRPr="00C22EE8">
        <w:rPr>
          <w:rFonts w:ascii="Times New Roman" w:hAnsi="Times New Roman"/>
          <w:bCs/>
          <w:color w:val="000000" w:themeColor="text1"/>
        </w:rPr>
        <w:t>Merck</w:t>
      </w:r>
      <w:r w:rsidRPr="00C22EE8">
        <w:rPr>
          <w:rFonts w:ascii="Times New Roman" w:hAnsi="Times New Roman"/>
          <w:color w:val="000000" w:themeColor="text1"/>
        </w:rPr>
        <w:t> </w:t>
      </w:r>
      <w:r w:rsidRPr="00C22EE8">
        <w:rPr>
          <w:rFonts w:ascii="Times New Roman" w:hAnsi="Times New Roman"/>
          <w:color w:val="000000" w:themeColor="text1"/>
          <w:shd w:val="clear" w:color="auto" w:fill="FFFFFF"/>
        </w:rPr>
        <w:t xml:space="preserve">KGaA </w:t>
      </w:r>
      <w:r w:rsidRPr="00C22EE8">
        <w:rPr>
          <w:rFonts w:ascii="Times New Roman" w:hAnsi="Times New Roman"/>
          <w:color w:val="000000" w:themeColor="text1"/>
        </w:rPr>
        <w:t>and used without further purification. pBTTT-C16 films were formed on the SiO</w:t>
      </w:r>
      <w:r w:rsidRPr="00C22EE8">
        <w:rPr>
          <w:rFonts w:ascii="Times New Roman" w:hAnsi="Times New Roman"/>
          <w:color w:val="000000" w:themeColor="text1"/>
          <w:vertAlign w:val="subscript"/>
        </w:rPr>
        <w:t>2</w:t>
      </w:r>
      <w:r w:rsidRPr="00C22EE8">
        <w:rPr>
          <w:rFonts w:ascii="Times New Roman" w:hAnsi="Times New Roman"/>
          <w:color w:val="000000" w:themeColor="text1"/>
        </w:rPr>
        <w:t>/n</w:t>
      </w:r>
      <w:r w:rsidRPr="00C22EE8">
        <w:rPr>
          <w:rFonts w:ascii="Times New Roman" w:hAnsi="Times New Roman"/>
          <w:color w:val="000000" w:themeColor="text1"/>
          <w:vertAlign w:val="superscript"/>
        </w:rPr>
        <w:t>+</w:t>
      </w:r>
      <w:r w:rsidRPr="00C22EE8">
        <w:rPr>
          <w:rFonts w:ascii="Times New Roman" w:hAnsi="Times New Roman"/>
          <w:color w:val="000000" w:themeColor="text1"/>
        </w:rPr>
        <w:t xml:space="preserve">-Si(100) substrates with hydrophobic-hydrophilic patterns by spin-coating with a 0.5 wt.% solution of pBTTT-C16 in </w:t>
      </w:r>
      <w:r w:rsidRPr="00C22EE8">
        <w:rPr>
          <w:rFonts w:ascii="Times New Roman" w:hAnsi="Times New Roman"/>
          <w:i/>
          <w:color w:val="000000" w:themeColor="text1"/>
        </w:rPr>
        <w:t>o</w:t>
      </w:r>
      <w:r w:rsidRPr="00C22EE8">
        <w:rPr>
          <w:rFonts w:ascii="Times New Roman" w:hAnsi="Times New Roman"/>
          <w:color w:val="000000" w:themeColor="text1"/>
        </w:rPr>
        <w:t>-dichlorobenzene. Prior to spin-coating, the substrate and a glass pipet were heated on hot plates at 110</w:t>
      </w:r>
      <w:r w:rsidRPr="00C22EE8">
        <w:rPr>
          <w:rFonts w:ascii="Times New Roman" w:hAnsi="Times New Roman"/>
          <w:color w:val="000000" w:themeColor="text1"/>
        </w:rPr>
        <w:sym w:font="Symbol" w:char="F0B0"/>
      </w:r>
      <w:r w:rsidRPr="00C22EE8">
        <w:rPr>
          <w:rFonts w:ascii="Times New Roman" w:hAnsi="Times New Roman"/>
          <w:color w:val="000000" w:themeColor="text1"/>
        </w:rPr>
        <w:t>C and 120</w:t>
      </w:r>
      <w:r w:rsidRPr="00C22EE8">
        <w:rPr>
          <w:rFonts w:ascii="Times New Roman" w:hAnsi="Times New Roman"/>
          <w:color w:val="000000" w:themeColor="text1"/>
        </w:rPr>
        <w:sym w:font="Symbol" w:char="F0B0"/>
      </w:r>
      <w:r w:rsidRPr="00C22EE8">
        <w:rPr>
          <w:rFonts w:ascii="Times New Roman" w:hAnsi="Times New Roman"/>
          <w:color w:val="000000" w:themeColor="text1"/>
        </w:rPr>
        <w:t>C, respectively. The pBTTT-C16 solution was heated to 85</w:t>
      </w:r>
      <w:r w:rsidRPr="00C22EE8">
        <w:rPr>
          <w:rFonts w:ascii="Times New Roman" w:hAnsi="Times New Roman"/>
          <w:color w:val="000000" w:themeColor="text1"/>
        </w:rPr>
        <w:sym w:font="Symbol" w:char="F0B0"/>
      </w:r>
      <w:r w:rsidRPr="00C22EE8">
        <w:rPr>
          <w:rFonts w:ascii="Times New Roman" w:hAnsi="Times New Roman"/>
          <w:color w:val="000000" w:themeColor="text1"/>
        </w:rPr>
        <w:t>C using a hot bath. The heated substrate was fixed on a Teflon sample holder of a spin-coater (Active, ACT-220DⅡ), immediately covered with the hot pBTTT-C16 solution using the heated pipet, and then spun at 1000 rpm for 180 s in air. Then, the spin-coated film was dried on a hot plate at 90</w:t>
      </w:r>
      <w:r w:rsidRPr="00C22EE8">
        <w:rPr>
          <w:rFonts w:ascii="Times New Roman" w:hAnsi="Times New Roman"/>
          <w:color w:val="000000" w:themeColor="text1"/>
        </w:rPr>
        <w:sym w:font="Symbol" w:char="F0B0"/>
      </w:r>
      <w:r w:rsidRPr="00C22EE8">
        <w:rPr>
          <w:rFonts w:ascii="Times New Roman" w:hAnsi="Times New Roman"/>
          <w:color w:val="000000" w:themeColor="text1"/>
        </w:rPr>
        <w:t>C for 10 min in air. Finally, the pBTTT-C16 film was annealed at 150</w:t>
      </w:r>
      <w:r w:rsidRPr="00C22EE8">
        <w:rPr>
          <w:rFonts w:ascii="Times New Roman" w:hAnsi="Times New Roman"/>
          <w:color w:val="000000" w:themeColor="text1"/>
        </w:rPr>
        <w:sym w:font="Symbol" w:char="F0B0"/>
      </w:r>
      <w:r w:rsidRPr="00C22EE8">
        <w:rPr>
          <w:rFonts w:ascii="Times New Roman" w:hAnsi="Times New Roman"/>
          <w:color w:val="000000" w:themeColor="text1"/>
        </w:rPr>
        <w:t xml:space="preserve">C for 15 min in a nitrogen atmosphere to induce the terrace-phase morphology. The thickness of the pBTTT-C16 film determined with a stylus profiler </w:t>
      </w:r>
      <w:r w:rsidRPr="00C22EE8">
        <w:rPr>
          <w:rFonts w:ascii="Times New Roman" w:hAnsi="Times New Roman"/>
          <w:color w:val="000000" w:themeColor="text1"/>
          <w:shd w:val="clear" w:color="auto" w:fill="FFFFFF"/>
        </w:rPr>
        <w:t xml:space="preserve">was 26 </w:t>
      </w:r>
      <w:r w:rsidRPr="00C22EE8">
        <w:rPr>
          <w:rFonts w:ascii="Times New Roman" w:hAnsi="Times New Roman"/>
          <w:color w:val="000000" w:themeColor="text1"/>
          <w:shd w:val="clear" w:color="auto" w:fill="FFFFFF"/>
        </w:rPr>
        <w:sym w:font="Symbol" w:char="F0B1"/>
      </w:r>
      <w:r w:rsidRPr="00C22EE8">
        <w:rPr>
          <w:rFonts w:ascii="Times New Roman" w:hAnsi="Times New Roman"/>
          <w:color w:val="000000" w:themeColor="text1"/>
          <w:shd w:val="clear" w:color="auto" w:fill="FFFFFF"/>
        </w:rPr>
        <w:t xml:space="preserve"> 1 nm.</w:t>
      </w:r>
      <w:r w:rsidRPr="00C22EE8">
        <w:rPr>
          <w:rFonts w:ascii="Times New Roman" w:hAnsi="Times New Roman"/>
          <w:color w:val="000000" w:themeColor="text1"/>
        </w:rPr>
        <w:t xml:space="preserve"> </w:t>
      </w:r>
    </w:p>
    <w:p w14:paraId="39F3337B" w14:textId="0EFEB116" w:rsidR="009A5A75" w:rsidRPr="00C22EE8" w:rsidRDefault="009A5A75" w:rsidP="00DE33E1">
      <w:pPr>
        <w:pStyle w:val="TAMainText"/>
        <w:ind w:firstLine="567"/>
        <w:rPr>
          <w:rFonts w:ascii="Times New Roman" w:hAnsi="Times New Roman"/>
          <w:color w:val="000000" w:themeColor="text1"/>
        </w:rPr>
      </w:pPr>
      <w:r w:rsidRPr="00C22EE8">
        <w:rPr>
          <w:rFonts w:ascii="Times New Roman" w:hAnsi="Times New Roman"/>
          <w:bCs/>
          <w:i/>
          <w:iCs/>
          <w:color w:val="000000" w:themeColor="text1"/>
        </w:rPr>
        <w:t xml:space="preserve">Fabrication of CYTOP-OFET </w:t>
      </w:r>
      <w:r w:rsidR="00DE33E1" w:rsidRPr="00C22EE8">
        <w:rPr>
          <w:rFonts w:ascii="Times New Roman" w:hAnsi="Times New Roman"/>
          <w:bCs/>
          <w:i/>
          <w:iCs/>
          <w:color w:val="000000" w:themeColor="text1"/>
        </w:rPr>
        <w:t>A</w:t>
      </w:r>
      <w:r w:rsidRPr="00C22EE8">
        <w:rPr>
          <w:rFonts w:ascii="Times New Roman" w:hAnsi="Times New Roman"/>
          <w:bCs/>
          <w:i/>
          <w:iCs/>
          <w:color w:val="000000" w:themeColor="text1"/>
        </w:rPr>
        <w:t xml:space="preserve">rrays with a BG/TC </w:t>
      </w:r>
      <w:r w:rsidR="00DE33E1" w:rsidRPr="00C22EE8">
        <w:rPr>
          <w:rFonts w:ascii="Times New Roman" w:hAnsi="Times New Roman"/>
          <w:bCs/>
          <w:i/>
          <w:iCs/>
          <w:color w:val="000000" w:themeColor="text1"/>
        </w:rPr>
        <w:t>S</w:t>
      </w:r>
      <w:r w:rsidRPr="00C22EE8">
        <w:rPr>
          <w:rFonts w:ascii="Times New Roman" w:hAnsi="Times New Roman"/>
          <w:bCs/>
          <w:i/>
          <w:iCs/>
          <w:color w:val="000000" w:themeColor="text1"/>
        </w:rPr>
        <w:t>tructure</w:t>
      </w:r>
      <w:r w:rsidR="00DE33E1" w:rsidRPr="00C22EE8">
        <w:rPr>
          <w:rFonts w:ascii="Times New Roman" w:hAnsi="Times New Roman"/>
          <w:bCs/>
          <w:color w:val="000000" w:themeColor="text1"/>
        </w:rPr>
        <w:t>:</w:t>
      </w:r>
      <w:r w:rsidRPr="00C22EE8">
        <w:rPr>
          <w:rFonts w:ascii="Times New Roman" w:hAnsi="Times New Roman"/>
          <w:bCs/>
          <w:color w:val="000000" w:themeColor="text1"/>
        </w:rPr>
        <w:t xml:space="preserve"> </w:t>
      </w:r>
      <w:r w:rsidRPr="00C22EE8">
        <w:rPr>
          <w:rFonts w:ascii="Times New Roman" w:hAnsi="Times New Roman"/>
          <w:color w:val="000000" w:themeColor="text1"/>
        </w:rPr>
        <w:t>To fabricate a BG/TC CYTOP-OFET array, the source/drain electrodes were deposited on the annealed pBTTT-C16 film in the CYTOP-coated gate dielectric areas by sequential thermal evaporation</w:t>
      </w:r>
      <w:r w:rsidRPr="00C22EE8">
        <w:rPr>
          <w:rStyle w:val="apple-converted-space"/>
          <w:rFonts w:ascii="Times New Roman" w:hAnsi="Times New Roman"/>
          <w:color w:val="000000" w:themeColor="text1"/>
          <w:shd w:val="clear" w:color="auto" w:fill="FFFFFF"/>
        </w:rPr>
        <w:t xml:space="preserve"> of </w:t>
      </w:r>
      <w:r w:rsidRPr="00C22EE8">
        <w:rPr>
          <w:rFonts w:ascii="Times New Roman" w:hAnsi="Times New Roman"/>
          <w:color w:val="000000" w:themeColor="text1"/>
        </w:rPr>
        <w:t>MoO</w:t>
      </w:r>
      <w:r w:rsidRPr="00C22EE8">
        <w:rPr>
          <w:rFonts w:ascii="Times New Roman" w:hAnsi="Times New Roman"/>
          <w:color w:val="000000" w:themeColor="text1"/>
          <w:vertAlign w:val="subscript"/>
        </w:rPr>
        <w:t>3</w:t>
      </w:r>
      <w:r w:rsidRPr="00C22EE8">
        <w:rPr>
          <w:rFonts w:ascii="Times New Roman" w:hAnsi="Times New Roman"/>
          <w:color w:val="000000" w:themeColor="text1"/>
        </w:rPr>
        <w:t xml:space="preserve"> (25 nm thick) and Au (63 nm thick) through a shadow mask</w:t>
      </w:r>
      <w:r w:rsidRPr="00C22EE8">
        <w:rPr>
          <w:rFonts w:ascii="Times New Roman" w:hAnsi="Times New Roman"/>
          <w:color w:val="000000" w:themeColor="text1"/>
          <w:shd w:val="clear" w:color="auto" w:fill="FFFFFF"/>
        </w:rPr>
        <w:t xml:space="preserve"> </w:t>
      </w:r>
      <w:r w:rsidRPr="00C22EE8">
        <w:rPr>
          <w:rFonts w:ascii="Times New Roman" w:hAnsi="Times New Roman"/>
          <w:color w:val="000000" w:themeColor="text1"/>
        </w:rPr>
        <w:t>in vacuum.</w:t>
      </w:r>
      <w:r w:rsidR="00DE33E1" w:rsidRPr="00C22EE8">
        <w:rPr>
          <w:rFonts w:ascii="Times New Roman" w:hAnsi="Times New Roman"/>
          <w:color w:val="000000" w:themeColor="text1"/>
          <w:vertAlign w:val="superscript"/>
        </w:rPr>
        <w:t>[4</w:t>
      </w:r>
      <w:r w:rsidR="00A921E5" w:rsidRPr="00C22EE8">
        <w:rPr>
          <w:rFonts w:ascii="Times New Roman" w:hAnsi="Times New Roman"/>
          <w:color w:val="000000" w:themeColor="text1"/>
          <w:vertAlign w:val="superscript"/>
        </w:rPr>
        <w:t>5</w:t>
      </w:r>
      <w:r w:rsidR="00DE33E1" w:rsidRPr="00C22EE8">
        <w:rPr>
          <w:rFonts w:ascii="Times New Roman" w:hAnsi="Times New Roman"/>
          <w:color w:val="000000" w:themeColor="text1"/>
          <w:vertAlign w:val="superscript"/>
        </w:rPr>
        <w:t>]</w:t>
      </w:r>
      <w:r w:rsidRPr="00C22EE8">
        <w:rPr>
          <w:rFonts w:ascii="Times New Roman" w:hAnsi="Times New Roman"/>
          <w:color w:val="000000" w:themeColor="text1"/>
        </w:rPr>
        <w:t xml:space="preserve"> The shadow mask defines a channel length (</w:t>
      </w:r>
      <w:r w:rsidRPr="00C22EE8">
        <w:rPr>
          <w:rFonts w:ascii="Times New Roman" w:hAnsi="Times New Roman"/>
          <w:i/>
          <w:color w:val="000000" w:themeColor="text1"/>
        </w:rPr>
        <w:t>L</w:t>
      </w:r>
      <w:r w:rsidRPr="00C22EE8">
        <w:rPr>
          <w:rFonts w:ascii="Times New Roman" w:hAnsi="Times New Roman"/>
          <w:color w:val="000000" w:themeColor="text1"/>
        </w:rPr>
        <w:t>)/width (</w:t>
      </w:r>
      <w:r w:rsidRPr="00C22EE8">
        <w:rPr>
          <w:rFonts w:ascii="Times New Roman" w:hAnsi="Times New Roman"/>
          <w:i/>
          <w:color w:val="000000" w:themeColor="text1"/>
        </w:rPr>
        <w:t>W</w:t>
      </w:r>
      <w:r w:rsidRPr="00C22EE8">
        <w:rPr>
          <w:rFonts w:ascii="Times New Roman" w:hAnsi="Times New Roman"/>
          <w:color w:val="000000" w:themeColor="text1"/>
        </w:rPr>
        <w:t xml:space="preserve">) of 50/300 </w:t>
      </w:r>
      <w:r w:rsidRPr="00C22EE8">
        <w:rPr>
          <w:rFonts w:ascii="Times New Roman" w:hAnsi="Times New Roman"/>
          <w:color w:val="000000" w:themeColor="text1"/>
        </w:rPr>
        <w:sym w:font="Symbol" w:char="F06D"/>
      </w:r>
      <w:r w:rsidRPr="00C22EE8">
        <w:rPr>
          <w:rFonts w:ascii="Times New Roman" w:hAnsi="Times New Roman"/>
          <w:color w:val="000000" w:themeColor="text1"/>
        </w:rPr>
        <w:t>m. As shown in Figure 1b, 40 OFETs were fabricated in the CYTOP-coated regions over an area of approximately 1 cm</w:t>
      </w:r>
      <w:r w:rsidRPr="00C22EE8">
        <w:rPr>
          <w:rFonts w:ascii="Times New Roman" w:hAnsi="Times New Roman"/>
          <w:color w:val="000000" w:themeColor="text1"/>
          <w:vertAlign w:val="superscript"/>
        </w:rPr>
        <w:t>2</w:t>
      </w:r>
      <w:r w:rsidRPr="00C22EE8">
        <w:rPr>
          <w:rFonts w:ascii="Times New Roman" w:hAnsi="Times New Roman"/>
          <w:color w:val="000000" w:themeColor="text1"/>
        </w:rPr>
        <w:t>.</w:t>
      </w:r>
    </w:p>
    <w:p w14:paraId="3094DE36" w14:textId="3267F92E" w:rsidR="009A5A75" w:rsidRPr="00C22EE8" w:rsidRDefault="004F5CB6" w:rsidP="00DE33E1">
      <w:pPr>
        <w:pStyle w:val="TAMainText"/>
        <w:ind w:firstLine="567"/>
        <w:rPr>
          <w:rFonts w:ascii="Times New Roman" w:hAnsi="Times New Roman"/>
          <w:color w:val="000000" w:themeColor="text1"/>
        </w:rPr>
      </w:pPr>
      <w:r w:rsidRPr="00C22EE8">
        <w:rPr>
          <w:rFonts w:ascii="Times New Roman" w:hAnsi="Times New Roman"/>
          <w:bCs/>
          <w:i/>
          <w:iCs/>
          <w:color w:val="000000" w:themeColor="text1"/>
        </w:rPr>
        <w:t>Initial OFET C</w:t>
      </w:r>
      <w:r w:rsidR="009A5A75" w:rsidRPr="00C22EE8">
        <w:rPr>
          <w:rFonts w:ascii="Times New Roman" w:hAnsi="Times New Roman"/>
          <w:bCs/>
          <w:i/>
          <w:iCs/>
          <w:color w:val="000000" w:themeColor="text1"/>
        </w:rPr>
        <w:t>haracterization</w:t>
      </w:r>
      <w:r w:rsidR="00DE33E1" w:rsidRPr="00C22EE8">
        <w:rPr>
          <w:rFonts w:ascii="Times New Roman" w:hAnsi="Times New Roman"/>
          <w:bCs/>
          <w:color w:val="000000" w:themeColor="text1"/>
        </w:rPr>
        <w:t>:</w:t>
      </w:r>
      <w:r w:rsidR="009A5A75" w:rsidRPr="00C22EE8">
        <w:rPr>
          <w:rFonts w:ascii="Times New Roman" w:hAnsi="Times New Roman"/>
          <w:color w:val="000000" w:themeColor="text1"/>
        </w:rPr>
        <w:t xml:space="preserve"> The electrical characteristics of OFETs were measured with a combined system of a vacuum probe station (VIC International, Inc. VMP-100) and a semiconductor parameter analyzer system composed of two source-meter instruments (Keithley 2635B and 2636B). After each OFET was isolated from the others by removing the surrounding pBTTT-C16 film using a tungsten needle in air, the OFET array substrate was introduced into the vacuum probe station. Then, the OFET array was annealed at 150 </w:t>
      </w:r>
      <w:r w:rsidR="009A5A75" w:rsidRPr="00C22EE8">
        <w:rPr>
          <w:rFonts w:ascii="Times New Roman" w:hAnsi="Times New Roman"/>
          <w:color w:val="000000" w:themeColor="text1"/>
        </w:rPr>
        <w:sym w:font="Symbol" w:char="F0B0"/>
      </w:r>
      <w:r w:rsidR="009A5A75" w:rsidRPr="00C22EE8">
        <w:rPr>
          <w:rFonts w:ascii="Times New Roman" w:hAnsi="Times New Roman"/>
          <w:color w:val="000000" w:themeColor="text1"/>
        </w:rPr>
        <w:t xml:space="preserve">C for 15 min in vacuum </w:t>
      </w:r>
      <w:r w:rsidR="009A5A75" w:rsidRPr="00C22EE8">
        <w:rPr>
          <w:rFonts w:ascii="Times New Roman" w:hAnsi="Times New Roman"/>
          <w:color w:val="000000" w:themeColor="text1"/>
        </w:rPr>
        <w:lastRenderedPageBreak/>
        <w:t>(less than 10</w:t>
      </w:r>
      <w:r w:rsidR="009A5A75" w:rsidRPr="00C22EE8">
        <w:rPr>
          <w:rFonts w:ascii="Times New Roman" w:hAnsi="Times New Roman"/>
          <w:color w:val="000000" w:themeColor="text1"/>
          <w:vertAlign w:val="superscript"/>
        </w:rPr>
        <w:t>-</w:t>
      </w:r>
      <w:r w:rsidR="00F14839" w:rsidRPr="00C22EE8">
        <w:rPr>
          <w:rFonts w:ascii="Times New Roman" w:hAnsi="Times New Roman"/>
          <w:color w:val="000000" w:themeColor="text1"/>
          <w:vertAlign w:val="superscript"/>
        </w:rPr>
        <w:t>3</w:t>
      </w:r>
      <w:r w:rsidR="009A5A75" w:rsidRPr="00C22EE8">
        <w:rPr>
          <w:rFonts w:ascii="Times New Roman" w:hAnsi="Times New Roman"/>
          <w:color w:val="000000" w:themeColor="text1"/>
        </w:rPr>
        <w:t xml:space="preserve"> Pa) to remove residual oxygen and moisture. </w:t>
      </w:r>
      <w:r w:rsidRPr="00C22EE8">
        <w:rPr>
          <w:rFonts w:ascii="Times New Roman" w:hAnsi="Times New Roman"/>
          <w:color w:val="000000" w:themeColor="text1"/>
        </w:rPr>
        <w:t>T</w:t>
      </w:r>
      <w:r w:rsidR="009A5A75" w:rsidRPr="00C22EE8">
        <w:rPr>
          <w:rFonts w:ascii="Times New Roman" w:hAnsi="Times New Roman"/>
          <w:color w:val="000000" w:themeColor="text1"/>
        </w:rPr>
        <w:t xml:space="preserve">he </w:t>
      </w:r>
      <w:r w:rsidRPr="00C22EE8">
        <w:rPr>
          <w:rFonts w:ascii="Times New Roman" w:hAnsi="Times New Roman"/>
          <w:color w:val="000000" w:themeColor="text1"/>
        </w:rPr>
        <w:t>initial device properties were assessed</w:t>
      </w:r>
      <w:r w:rsidR="009A5A75" w:rsidRPr="00C22EE8">
        <w:rPr>
          <w:rFonts w:ascii="Times New Roman" w:hAnsi="Times New Roman"/>
          <w:color w:val="000000" w:themeColor="text1"/>
        </w:rPr>
        <w:t xml:space="preserve"> under vacuum condition</w:t>
      </w:r>
      <w:r w:rsidR="004D3312" w:rsidRPr="00C22EE8">
        <w:rPr>
          <w:rFonts w:ascii="Times New Roman" w:hAnsi="Times New Roman"/>
          <w:color w:val="000000" w:themeColor="text1"/>
        </w:rPr>
        <w:t>s</w:t>
      </w:r>
      <w:r w:rsidR="009A5A75" w:rsidRPr="00C22EE8">
        <w:rPr>
          <w:rFonts w:ascii="Times New Roman" w:hAnsi="Times New Roman"/>
          <w:color w:val="000000" w:themeColor="text1"/>
        </w:rPr>
        <w:t xml:space="preserve"> less than 10</w:t>
      </w:r>
      <w:r w:rsidR="009A5A75" w:rsidRPr="00C22EE8">
        <w:rPr>
          <w:rFonts w:ascii="Times New Roman" w:hAnsi="Times New Roman"/>
          <w:color w:val="000000" w:themeColor="text1"/>
          <w:vertAlign w:val="superscript"/>
        </w:rPr>
        <w:t>-4</w:t>
      </w:r>
      <w:r w:rsidR="009A5A75" w:rsidRPr="00C22EE8">
        <w:rPr>
          <w:rFonts w:ascii="Times New Roman" w:hAnsi="Times New Roman"/>
          <w:color w:val="000000" w:themeColor="text1"/>
        </w:rPr>
        <w:t xml:space="preserve"> Pa in the dark.</w:t>
      </w:r>
      <w:r w:rsidR="00DE33E1" w:rsidRPr="00C22EE8">
        <w:rPr>
          <w:rFonts w:ascii="Times New Roman" w:hAnsi="Times New Roman" w:hint="eastAsia"/>
          <w:color w:val="000000" w:themeColor="text1"/>
          <w:lang w:eastAsia="ja-JP"/>
        </w:rPr>
        <w:t xml:space="preserve"> </w:t>
      </w:r>
      <w:r w:rsidR="009A5A75" w:rsidRPr="00C22EE8">
        <w:rPr>
          <w:rFonts w:ascii="Times New Roman" w:hAnsi="Times New Roman"/>
          <w:color w:val="000000" w:themeColor="text1"/>
        </w:rPr>
        <w:t xml:space="preserve">For all devices of the OFET array, the output characteristics were first measured by sweeping </w:t>
      </w:r>
      <w:proofErr w:type="spellStart"/>
      <w:r w:rsidR="009A5A75" w:rsidRPr="00C22EE8">
        <w:rPr>
          <w:rFonts w:ascii="Times New Roman" w:hAnsi="Times New Roman"/>
          <w:i/>
          <w:color w:val="000000" w:themeColor="text1"/>
        </w:rPr>
        <w:t>V</w:t>
      </w:r>
      <w:r w:rsidR="009A5A75" w:rsidRPr="00C22EE8">
        <w:rPr>
          <w:rFonts w:ascii="Times New Roman" w:hAnsi="Times New Roman"/>
          <w:i/>
          <w:color w:val="000000" w:themeColor="text1"/>
          <w:vertAlign w:val="subscript"/>
        </w:rPr>
        <w:t>ds</w:t>
      </w:r>
      <w:proofErr w:type="spellEnd"/>
      <w:r w:rsidR="009A5A75" w:rsidRPr="00C22EE8">
        <w:rPr>
          <w:rFonts w:ascii="Times New Roman" w:hAnsi="Times New Roman"/>
          <w:color w:val="000000" w:themeColor="text1"/>
        </w:rPr>
        <w:t xml:space="preserve"> under a constant </w:t>
      </w:r>
      <w:proofErr w:type="spellStart"/>
      <w:r w:rsidR="009A5A75" w:rsidRPr="00C22EE8">
        <w:rPr>
          <w:rFonts w:ascii="Times New Roman" w:hAnsi="Times New Roman"/>
          <w:i/>
          <w:color w:val="000000" w:themeColor="text1"/>
        </w:rPr>
        <w:t>V</w:t>
      </w:r>
      <w:r w:rsidR="009A5A75" w:rsidRPr="00C22EE8">
        <w:rPr>
          <w:rFonts w:ascii="Times New Roman" w:hAnsi="Times New Roman"/>
          <w:i/>
          <w:color w:val="000000" w:themeColor="text1"/>
          <w:vertAlign w:val="subscript"/>
        </w:rPr>
        <w:t>gs</w:t>
      </w:r>
      <w:proofErr w:type="spellEnd"/>
      <w:r w:rsidR="009A5A75" w:rsidRPr="00C22EE8">
        <w:rPr>
          <w:rFonts w:ascii="Times New Roman" w:hAnsi="Times New Roman"/>
          <w:color w:val="000000" w:themeColor="text1"/>
        </w:rPr>
        <w:t xml:space="preserve">, which was varied from 0 V to -30 V at intervals of 5 V. Dual sweeps of </w:t>
      </w:r>
      <w:proofErr w:type="spellStart"/>
      <w:r w:rsidR="009A5A75" w:rsidRPr="00C22EE8">
        <w:rPr>
          <w:rFonts w:ascii="Times New Roman" w:hAnsi="Times New Roman"/>
          <w:i/>
          <w:color w:val="000000" w:themeColor="text1"/>
        </w:rPr>
        <w:t>V</w:t>
      </w:r>
      <w:r w:rsidR="009A5A75" w:rsidRPr="00C22EE8">
        <w:rPr>
          <w:rFonts w:ascii="Times New Roman" w:hAnsi="Times New Roman"/>
          <w:i/>
          <w:color w:val="000000" w:themeColor="text1"/>
          <w:vertAlign w:val="subscript"/>
        </w:rPr>
        <w:t>ds</w:t>
      </w:r>
      <w:proofErr w:type="spellEnd"/>
      <w:r w:rsidR="009A5A75" w:rsidRPr="00C22EE8">
        <w:rPr>
          <w:rFonts w:ascii="Times New Roman" w:hAnsi="Times New Roman"/>
          <w:color w:val="000000" w:themeColor="text1"/>
        </w:rPr>
        <w:t xml:space="preserve"> were performed at intervals of </w:t>
      </w:r>
      <w:r w:rsidR="004A5A25" w:rsidRPr="00C22EE8">
        <w:rPr>
          <w:rFonts w:ascii="Times New Roman" w:hAnsi="Times New Roman"/>
          <w:color w:val="000000" w:themeColor="text1"/>
        </w:rPr>
        <w:t>1</w:t>
      </w:r>
      <w:r w:rsidR="009A5A75" w:rsidRPr="00C22EE8">
        <w:rPr>
          <w:rFonts w:ascii="Times New Roman" w:hAnsi="Times New Roman"/>
          <w:color w:val="000000" w:themeColor="text1"/>
        </w:rPr>
        <w:t xml:space="preserve"> V: from 1 V to -30 V (forward seep) and immediately from -30 V to 1 V (reverse sweep). Subsequently, the transfer characteristics were measured six times continuously. In this measurement, </w:t>
      </w:r>
      <w:proofErr w:type="spellStart"/>
      <w:r w:rsidR="009A5A75" w:rsidRPr="00C22EE8">
        <w:rPr>
          <w:rFonts w:ascii="Times New Roman" w:hAnsi="Times New Roman"/>
          <w:i/>
          <w:color w:val="000000" w:themeColor="text1"/>
        </w:rPr>
        <w:t>V</w:t>
      </w:r>
      <w:r w:rsidR="009A5A75" w:rsidRPr="00C22EE8">
        <w:rPr>
          <w:rFonts w:ascii="Times New Roman" w:hAnsi="Times New Roman"/>
          <w:i/>
          <w:color w:val="000000" w:themeColor="text1"/>
          <w:vertAlign w:val="subscript"/>
        </w:rPr>
        <w:t>ds</w:t>
      </w:r>
      <w:proofErr w:type="spellEnd"/>
      <w:r w:rsidR="009A5A75" w:rsidRPr="00C22EE8">
        <w:rPr>
          <w:rFonts w:ascii="Times New Roman" w:hAnsi="Times New Roman"/>
          <w:color w:val="000000" w:themeColor="text1"/>
        </w:rPr>
        <w:t xml:space="preserve"> was fixed at -30 V and </w:t>
      </w:r>
      <w:proofErr w:type="spellStart"/>
      <w:r w:rsidR="009A5A75" w:rsidRPr="00C22EE8">
        <w:rPr>
          <w:rFonts w:ascii="Times New Roman" w:hAnsi="Times New Roman"/>
          <w:i/>
          <w:color w:val="000000" w:themeColor="text1"/>
        </w:rPr>
        <w:t>V</w:t>
      </w:r>
      <w:r w:rsidR="009A5A75" w:rsidRPr="00C22EE8">
        <w:rPr>
          <w:rFonts w:ascii="Times New Roman" w:hAnsi="Times New Roman"/>
          <w:i/>
          <w:color w:val="000000" w:themeColor="text1"/>
          <w:vertAlign w:val="subscript"/>
        </w:rPr>
        <w:t>gs</w:t>
      </w:r>
      <w:proofErr w:type="spellEnd"/>
      <w:r w:rsidR="009A5A75" w:rsidRPr="00C22EE8">
        <w:rPr>
          <w:rFonts w:ascii="Times New Roman" w:hAnsi="Times New Roman"/>
          <w:color w:val="000000" w:themeColor="text1"/>
        </w:rPr>
        <w:t xml:space="preserve"> was varied from 5 V to -30 V (forward sweep) and immediately varied from -30 to 5 V (reverse sweep) at intervals of 0.5 V. Using the last forward transfer curve, the field-effect mobility and threshold voltage in saturation regime were determined. Finally, to determine the subthreshold swing with sufficient accuracy, a part of the transfer characteristic was measured by varying </w:t>
      </w:r>
      <w:proofErr w:type="spellStart"/>
      <w:r w:rsidR="009A5A75" w:rsidRPr="00C22EE8">
        <w:rPr>
          <w:rFonts w:ascii="Times New Roman" w:hAnsi="Times New Roman"/>
          <w:i/>
          <w:color w:val="000000" w:themeColor="text1"/>
        </w:rPr>
        <w:t>V</w:t>
      </w:r>
      <w:r w:rsidR="009A5A75" w:rsidRPr="00C22EE8">
        <w:rPr>
          <w:rFonts w:ascii="Times New Roman" w:hAnsi="Times New Roman"/>
          <w:i/>
          <w:color w:val="000000" w:themeColor="text1"/>
          <w:vertAlign w:val="subscript"/>
        </w:rPr>
        <w:t>gs</w:t>
      </w:r>
      <w:proofErr w:type="spellEnd"/>
      <w:r w:rsidR="009A5A75" w:rsidRPr="00C22EE8">
        <w:rPr>
          <w:rFonts w:ascii="Times New Roman" w:hAnsi="Times New Roman"/>
          <w:color w:val="000000" w:themeColor="text1"/>
        </w:rPr>
        <w:t xml:space="preserve"> from 5 V to -5V at intervals of 0.05 V. The gate dielectric capacitance was obtained by measuring the capacitance of a 2 mm square electrode deposited directly on the CYTOP coating layer using an LCR meter (HIOKI 3522-50).</w:t>
      </w:r>
    </w:p>
    <w:p w14:paraId="5A1D883F" w14:textId="3EAF8D6F" w:rsidR="009A5A75" w:rsidRPr="00C22EE8" w:rsidRDefault="009A5A75" w:rsidP="00DE33E1">
      <w:pPr>
        <w:pStyle w:val="TAMainText"/>
        <w:ind w:firstLine="567"/>
        <w:rPr>
          <w:rFonts w:ascii="Times New Roman" w:hAnsi="Times New Roman"/>
          <w:color w:val="000000" w:themeColor="text1"/>
        </w:rPr>
      </w:pPr>
      <w:r w:rsidRPr="00C22EE8">
        <w:rPr>
          <w:rFonts w:ascii="Times New Roman" w:hAnsi="Times New Roman"/>
          <w:bCs/>
          <w:i/>
          <w:iCs/>
          <w:color w:val="000000" w:themeColor="text1"/>
        </w:rPr>
        <w:t>Bias-</w:t>
      </w:r>
      <w:r w:rsidR="00DE33E1" w:rsidRPr="00C22EE8">
        <w:rPr>
          <w:rFonts w:ascii="Times New Roman" w:hAnsi="Times New Roman"/>
          <w:bCs/>
          <w:i/>
          <w:iCs/>
          <w:color w:val="000000" w:themeColor="text1"/>
        </w:rPr>
        <w:t>S</w:t>
      </w:r>
      <w:r w:rsidRPr="00C22EE8">
        <w:rPr>
          <w:rFonts w:ascii="Times New Roman" w:hAnsi="Times New Roman"/>
          <w:bCs/>
          <w:i/>
          <w:iCs/>
          <w:color w:val="000000" w:themeColor="text1"/>
        </w:rPr>
        <w:t xml:space="preserve">tress </w:t>
      </w:r>
      <w:r w:rsidR="00DE33E1" w:rsidRPr="00C22EE8">
        <w:rPr>
          <w:rFonts w:ascii="Times New Roman" w:hAnsi="Times New Roman"/>
          <w:bCs/>
          <w:i/>
          <w:iCs/>
          <w:color w:val="000000" w:themeColor="text1"/>
        </w:rPr>
        <w:t>E</w:t>
      </w:r>
      <w:r w:rsidRPr="00C22EE8">
        <w:rPr>
          <w:rFonts w:ascii="Times New Roman" w:hAnsi="Times New Roman"/>
          <w:bCs/>
          <w:i/>
          <w:iCs/>
          <w:color w:val="000000" w:themeColor="text1"/>
        </w:rPr>
        <w:t xml:space="preserve">ffect </w:t>
      </w:r>
      <w:r w:rsidR="00DE33E1" w:rsidRPr="00C22EE8">
        <w:rPr>
          <w:rFonts w:ascii="Times New Roman" w:hAnsi="Times New Roman"/>
          <w:bCs/>
          <w:i/>
          <w:iCs/>
          <w:color w:val="000000" w:themeColor="text1"/>
        </w:rPr>
        <w:t>M</w:t>
      </w:r>
      <w:r w:rsidRPr="00C22EE8">
        <w:rPr>
          <w:rFonts w:ascii="Times New Roman" w:hAnsi="Times New Roman"/>
          <w:bCs/>
          <w:i/>
          <w:iCs/>
          <w:color w:val="000000" w:themeColor="text1"/>
        </w:rPr>
        <w:t>easurements</w:t>
      </w:r>
      <w:r w:rsidR="00DE33E1" w:rsidRPr="00C22EE8">
        <w:rPr>
          <w:rFonts w:ascii="Times New Roman" w:hAnsi="Times New Roman"/>
          <w:bCs/>
          <w:color w:val="000000" w:themeColor="text1"/>
        </w:rPr>
        <w:t xml:space="preserve">: </w:t>
      </w:r>
      <w:r w:rsidRPr="00C22EE8">
        <w:rPr>
          <w:rFonts w:ascii="Times New Roman" w:hAnsi="Times New Roman"/>
          <w:color w:val="000000" w:themeColor="text1"/>
        </w:rPr>
        <w:t xml:space="preserve">Bias-stress measurements </w:t>
      </w:r>
      <w:r w:rsidR="009016EC" w:rsidRPr="00C22EE8">
        <w:rPr>
          <w:rFonts w:ascii="Times New Roman" w:hAnsi="Times New Roman"/>
          <w:color w:val="000000" w:themeColor="text1"/>
        </w:rPr>
        <w:t>under vacuum condition</w:t>
      </w:r>
      <w:r w:rsidR="004D3312" w:rsidRPr="00C22EE8">
        <w:rPr>
          <w:rFonts w:ascii="Times New Roman" w:hAnsi="Times New Roman"/>
          <w:color w:val="000000" w:themeColor="text1"/>
        </w:rPr>
        <w:t>s</w:t>
      </w:r>
      <w:r w:rsidR="009016EC" w:rsidRPr="00C22EE8">
        <w:rPr>
          <w:rFonts w:ascii="Times New Roman" w:hAnsi="Times New Roman"/>
          <w:color w:val="000000" w:themeColor="text1"/>
        </w:rPr>
        <w:t xml:space="preserve"> </w:t>
      </w:r>
      <w:r w:rsidRPr="00C22EE8">
        <w:rPr>
          <w:rFonts w:ascii="Times New Roman" w:hAnsi="Times New Roman"/>
          <w:color w:val="000000" w:themeColor="text1"/>
        </w:rPr>
        <w:t xml:space="preserve">were performed </w:t>
      </w:r>
      <w:r w:rsidR="009016EC" w:rsidRPr="00C22EE8">
        <w:rPr>
          <w:rFonts w:ascii="Times New Roman" w:hAnsi="Times New Roman"/>
          <w:color w:val="000000" w:themeColor="text1"/>
        </w:rPr>
        <w:t xml:space="preserve">in the dark </w:t>
      </w:r>
      <w:r w:rsidRPr="00C22EE8">
        <w:rPr>
          <w:rFonts w:ascii="Times New Roman" w:hAnsi="Times New Roman"/>
          <w:color w:val="000000" w:themeColor="text1"/>
        </w:rPr>
        <w:t xml:space="preserve">at least one week after the initial electrical characterization of OFETs described in </w:t>
      </w:r>
      <w:r w:rsidR="00DE33E1" w:rsidRPr="00C22EE8">
        <w:rPr>
          <w:rFonts w:ascii="Times New Roman" w:hAnsi="Times New Roman"/>
          <w:color w:val="000000" w:themeColor="text1"/>
        </w:rPr>
        <w:t xml:space="preserve">the above </w:t>
      </w:r>
      <w:r w:rsidRPr="00C22EE8">
        <w:rPr>
          <w:rFonts w:ascii="Times New Roman" w:hAnsi="Times New Roman"/>
          <w:color w:val="000000" w:themeColor="text1"/>
        </w:rPr>
        <w:t>section. The bias-stress effect of OFETs against an on-state bias (</w:t>
      </w:r>
      <w:proofErr w:type="spellStart"/>
      <w:r w:rsidRPr="00C22EE8">
        <w:rPr>
          <w:rFonts w:ascii="Times New Roman" w:hAnsi="Times New Roman"/>
          <w:i/>
          <w:color w:val="000000" w:themeColor="text1"/>
        </w:rPr>
        <w:t>V</w:t>
      </w:r>
      <w:r w:rsidRPr="00C22EE8">
        <w:rPr>
          <w:rFonts w:ascii="Times New Roman" w:hAnsi="Times New Roman"/>
          <w:i/>
          <w:color w:val="000000" w:themeColor="text1"/>
          <w:vertAlign w:val="subscript"/>
        </w:rPr>
        <w:t>gs</w:t>
      </w:r>
      <w:proofErr w:type="spellEnd"/>
      <w:r w:rsidRPr="00C22EE8">
        <w:rPr>
          <w:rFonts w:ascii="Times New Roman" w:hAnsi="Times New Roman"/>
          <w:color w:val="000000" w:themeColor="text1"/>
        </w:rPr>
        <w:t xml:space="preserve"> = -30 V and </w:t>
      </w:r>
      <w:proofErr w:type="spellStart"/>
      <w:r w:rsidRPr="00C22EE8">
        <w:rPr>
          <w:rFonts w:ascii="Times New Roman" w:hAnsi="Times New Roman"/>
          <w:i/>
          <w:color w:val="000000" w:themeColor="text1"/>
        </w:rPr>
        <w:t>V</w:t>
      </w:r>
      <w:r w:rsidRPr="00C22EE8">
        <w:rPr>
          <w:rFonts w:ascii="Times New Roman" w:hAnsi="Times New Roman"/>
          <w:i/>
          <w:color w:val="000000" w:themeColor="text1"/>
          <w:vertAlign w:val="subscript"/>
        </w:rPr>
        <w:t>ds</w:t>
      </w:r>
      <w:proofErr w:type="spellEnd"/>
      <w:r w:rsidRPr="00C22EE8">
        <w:rPr>
          <w:rFonts w:ascii="Times New Roman" w:hAnsi="Times New Roman"/>
          <w:color w:val="000000" w:themeColor="text1"/>
        </w:rPr>
        <w:t xml:space="preserve"> = -1 V) was examined by repeating cycles of constant prolonged gate-bias application and transfer characteristic measurement in linear regime. First, the initial transfer characteristic was measured by sweeping </w:t>
      </w:r>
      <w:proofErr w:type="spellStart"/>
      <w:r w:rsidRPr="00C22EE8">
        <w:rPr>
          <w:rFonts w:ascii="Times New Roman" w:hAnsi="Times New Roman"/>
          <w:i/>
          <w:color w:val="000000" w:themeColor="text1"/>
        </w:rPr>
        <w:t>V</w:t>
      </w:r>
      <w:r w:rsidRPr="00C22EE8">
        <w:rPr>
          <w:rFonts w:ascii="Times New Roman" w:hAnsi="Times New Roman"/>
          <w:i/>
          <w:color w:val="000000" w:themeColor="text1"/>
          <w:vertAlign w:val="subscript"/>
        </w:rPr>
        <w:t>gs</w:t>
      </w:r>
      <w:proofErr w:type="spellEnd"/>
      <w:r w:rsidRPr="00C22EE8">
        <w:rPr>
          <w:rFonts w:ascii="Times New Roman" w:hAnsi="Times New Roman"/>
          <w:color w:val="000000" w:themeColor="text1"/>
        </w:rPr>
        <w:t xml:space="preserve"> from 2 to -30 V at </w:t>
      </w:r>
      <w:proofErr w:type="spellStart"/>
      <w:r w:rsidRPr="00C22EE8">
        <w:rPr>
          <w:rFonts w:ascii="Times New Roman" w:hAnsi="Times New Roman"/>
          <w:i/>
          <w:color w:val="000000" w:themeColor="text1"/>
        </w:rPr>
        <w:t>V</w:t>
      </w:r>
      <w:r w:rsidRPr="00C22EE8">
        <w:rPr>
          <w:rFonts w:ascii="Times New Roman" w:hAnsi="Times New Roman"/>
          <w:i/>
          <w:color w:val="000000" w:themeColor="text1"/>
          <w:vertAlign w:val="subscript"/>
        </w:rPr>
        <w:t>ds</w:t>
      </w:r>
      <w:proofErr w:type="spellEnd"/>
      <w:r w:rsidRPr="00C22EE8">
        <w:rPr>
          <w:rFonts w:ascii="Times New Roman" w:hAnsi="Times New Roman"/>
          <w:color w:val="000000" w:themeColor="text1"/>
        </w:rPr>
        <w:t xml:space="preserve"> = -1 V, and the constant prolonged on-state bias was applied 1h after completing the initial transfer characteristic measurement. At total bias stressing times of 5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2</w:t>
      </w:r>
      <w:r w:rsidRPr="00C22EE8">
        <w:rPr>
          <w:rFonts w:ascii="Times New Roman" w:hAnsi="Times New Roman"/>
          <w:color w:val="000000" w:themeColor="text1"/>
        </w:rPr>
        <w:t xml:space="preserve">, 5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3</w:t>
      </w:r>
      <w:r w:rsidRPr="00C22EE8">
        <w:rPr>
          <w:rFonts w:ascii="Times New Roman" w:hAnsi="Times New Roman"/>
          <w:color w:val="000000" w:themeColor="text1"/>
        </w:rPr>
        <w:t xml:space="preserve">, 2.5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4</w:t>
      </w:r>
      <w:r w:rsidRPr="00C22EE8">
        <w:rPr>
          <w:rFonts w:ascii="Times New Roman" w:hAnsi="Times New Roman"/>
          <w:color w:val="000000" w:themeColor="text1"/>
        </w:rPr>
        <w:t xml:space="preserve"> s and thereafter at intervals of </w:t>
      </w:r>
      <w:r w:rsidRPr="00C22EE8">
        <w:rPr>
          <w:rFonts w:ascii="Times New Roman" w:hAnsi="Times New Roman"/>
          <w:color w:val="000000" w:themeColor="text1"/>
        </w:rPr>
        <w:sym w:font="Symbol" w:char="F07E"/>
      </w:r>
      <w:r w:rsidRPr="00C22EE8">
        <w:rPr>
          <w:rFonts w:ascii="Times New Roman" w:hAnsi="Times New Roman"/>
          <w:color w:val="000000" w:themeColor="text1"/>
        </w:rPr>
        <w:t xml:space="preserve">6 h, the on-state bias application was removed, and immediately the transfer characteristic was measured by sweeping </w:t>
      </w:r>
      <w:proofErr w:type="spellStart"/>
      <w:r w:rsidRPr="00C22EE8">
        <w:rPr>
          <w:rFonts w:ascii="Times New Roman" w:hAnsi="Times New Roman"/>
          <w:i/>
          <w:color w:val="000000" w:themeColor="text1"/>
        </w:rPr>
        <w:t>V</w:t>
      </w:r>
      <w:r w:rsidRPr="00C22EE8">
        <w:rPr>
          <w:rFonts w:ascii="Times New Roman" w:hAnsi="Times New Roman"/>
          <w:i/>
          <w:color w:val="000000" w:themeColor="text1"/>
          <w:vertAlign w:val="subscript"/>
        </w:rPr>
        <w:t>gs</w:t>
      </w:r>
      <w:proofErr w:type="spellEnd"/>
      <w:r w:rsidRPr="00C22EE8">
        <w:rPr>
          <w:rFonts w:ascii="Times New Roman" w:hAnsi="Times New Roman"/>
          <w:color w:val="000000" w:themeColor="text1"/>
        </w:rPr>
        <w:t xml:space="preserve"> from 0 to -30 V at </w:t>
      </w:r>
      <w:proofErr w:type="spellStart"/>
      <w:r w:rsidRPr="00C22EE8">
        <w:rPr>
          <w:rFonts w:ascii="Times New Roman" w:hAnsi="Times New Roman"/>
          <w:i/>
          <w:color w:val="000000" w:themeColor="text1"/>
        </w:rPr>
        <w:t>V</w:t>
      </w:r>
      <w:r w:rsidRPr="00C22EE8">
        <w:rPr>
          <w:rFonts w:ascii="Times New Roman" w:hAnsi="Times New Roman"/>
          <w:i/>
          <w:color w:val="000000" w:themeColor="text1"/>
          <w:vertAlign w:val="subscript"/>
        </w:rPr>
        <w:t>ds</w:t>
      </w:r>
      <w:proofErr w:type="spellEnd"/>
      <w:r w:rsidRPr="00C22EE8">
        <w:rPr>
          <w:rFonts w:ascii="Times New Roman" w:hAnsi="Times New Roman"/>
          <w:color w:val="000000" w:themeColor="text1"/>
        </w:rPr>
        <w:t xml:space="preserve"> = -1 V. This measurement was continued up to the total bias stressing time of 2 </w:t>
      </w:r>
      <w:r w:rsidRPr="00C22EE8">
        <w:rPr>
          <w:rFonts w:ascii="Times New Roman" w:hAnsi="Times New Roman"/>
          <w:color w:val="000000" w:themeColor="text1"/>
        </w:rPr>
        <w:sym w:font="Symbol" w:char="F0B4"/>
      </w:r>
      <w:r w:rsidRPr="00C22EE8">
        <w:rPr>
          <w:rFonts w:ascii="Times New Roman" w:hAnsi="Times New Roman"/>
          <w:color w:val="000000" w:themeColor="text1"/>
        </w:rPr>
        <w:t xml:space="preserve"> 10</w:t>
      </w:r>
      <w:r w:rsidRPr="00C22EE8">
        <w:rPr>
          <w:rFonts w:ascii="Times New Roman" w:hAnsi="Times New Roman"/>
          <w:color w:val="000000" w:themeColor="text1"/>
          <w:vertAlign w:val="superscript"/>
        </w:rPr>
        <w:t>5</w:t>
      </w:r>
      <w:r w:rsidRPr="00C22EE8">
        <w:rPr>
          <w:rFonts w:ascii="Times New Roman" w:hAnsi="Times New Roman"/>
          <w:color w:val="000000" w:themeColor="text1"/>
        </w:rPr>
        <w:t xml:space="preserve"> s at 30</w:t>
      </w:r>
      <w:r w:rsidRPr="00C22EE8">
        <w:rPr>
          <w:rFonts w:ascii="Times New Roman" w:hAnsi="Times New Roman"/>
          <w:color w:val="000000" w:themeColor="text1"/>
        </w:rPr>
        <w:sym w:font="Symbol" w:char="F0B0"/>
      </w:r>
      <w:r w:rsidRPr="00C22EE8">
        <w:rPr>
          <w:rFonts w:ascii="Times New Roman" w:hAnsi="Times New Roman"/>
          <w:color w:val="000000" w:themeColor="text1"/>
        </w:rPr>
        <w:t>C.</w:t>
      </w:r>
      <w:r w:rsidR="009016EC" w:rsidRPr="00C22EE8">
        <w:rPr>
          <w:rFonts w:ascii="Times New Roman" w:hAnsi="Times New Roman"/>
          <w:color w:val="000000" w:themeColor="text1"/>
        </w:rPr>
        <w:t xml:space="preserve"> The bias stress effect</w:t>
      </w:r>
      <w:r w:rsidR="00361428" w:rsidRPr="00C22EE8">
        <w:rPr>
          <w:rFonts w:ascii="Times New Roman" w:hAnsi="Times New Roman"/>
          <w:color w:val="000000" w:themeColor="text1"/>
        </w:rPr>
        <w:t>s</w:t>
      </w:r>
      <w:r w:rsidR="009016EC" w:rsidRPr="00C22EE8">
        <w:rPr>
          <w:rFonts w:ascii="Times New Roman" w:hAnsi="Times New Roman"/>
          <w:color w:val="000000" w:themeColor="text1"/>
        </w:rPr>
        <w:t xml:space="preserve"> of </w:t>
      </w:r>
      <w:r w:rsidR="00361428" w:rsidRPr="00C22EE8">
        <w:rPr>
          <w:rFonts w:ascii="Times New Roman" w:hAnsi="Times New Roman"/>
          <w:color w:val="000000" w:themeColor="text1"/>
        </w:rPr>
        <w:lastRenderedPageBreak/>
        <w:t>CYTOP (ODTS)-</w:t>
      </w:r>
      <w:r w:rsidR="009016EC" w:rsidRPr="00C22EE8">
        <w:rPr>
          <w:rFonts w:ascii="Times New Roman" w:hAnsi="Times New Roman"/>
          <w:color w:val="000000" w:themeColor="text1"/>
        </w:rPr>
        <w:t>OFETs in air w</w:t>
      </w:r>
      <w:r w:rsidR="00361428" w:rsidRPr="00C22EE8">
        <w:rPr>
          <w:rFonts w:ascii="Times New Roman" w:hAnsi="Times New Roman"/>
          <w:color w:val="000000" w:themeColor="text1"/>
        </w:rPr>
        <w:t>ere</w:t>
      </w:r>
      <w:r w:rsidR="009016EC" w:rsidRPr="00C22EE8">
        <w:rPr>
          <w:rFonts w:ascii="Times New Roman" w:hAnsi="Times New Roman"/>
          <w:color w:val="000000" w:themeColor="text1"/>
        </w:rPr>
        <w:t xml:space="preserve"> measured after filling out the vacuum chamber with ambient air</w:t>
      </w:r>
      <w:r w:rsidR="00361428" w:rsidRPr="00C22EE8">
        <w:rPr>
          <w:rFonts w:ascii="Times New Roman" w:hAnsi="Times New Roman"/>
          <w:color w:val="000000" w:themeColor="text1"/>
        </w:rPr>
        <w:t xml:space="preserve"> </w:t>
      </w:r>
      <w:r w:rsidR="00361428" w:rsidRPr="00C22EE8">
        <w:rPr>
          <w:rFonts w:ascii="Times New Roman" w:hAnsi="Times New Roman"/>
          <w:color w:val="000000" w:themeColor="text1"/>
          <w:lang w:eastAsia="ja-JP"/>
        </w:rPr>
        <w:t xml:space="preserve">of </w:t>
      </w:r>
      <w:r w:rsidR="009016EC" w:rsidRPr="00C22EE8">
        <w:rPr>
          <w:rFonts w:ascii="Times New Roman" w:hAnsi="Times New Roman"/>
          <w:color w:val="000000" w:themeColor="text1"/>
        </w:rPr>
        <w:t>a relative humidity of 3</w:t>
      </w:r>
      <w:r w:rsidR="00361428" w:rsidRPr="00C22EE8">
        <w:rPr>
          <w:rFonts w:ascii="Times New Roman" w:hAnsi="Times New Roman"/>
          <w:color w:val="000000" w:themeColor="text1"/>
        </w:rPr>
        <w:t>9 (34)</w:t>
      </w:r>
      <w:r w:rsidR="009016EC" w:rsidRPr="00C22EE8">
        <w:rPr>
          <w:rFonts w:ascii="Times New Roman" w:hAnsi="Times New Roman"/>
          <w:color w:val="000000" w:themeColor="text1"/>
        </w:rPr>
        <w:t xml:space="preserve"> % at 24</w:t>
      </w:r>
      <w:r w:rsidR="00361428" w:rsidRPr="00C22EE8">
        <w:rPr>
          <w:rFonts w:ascii="Times New Roman" w:hAnsi="Times New Roman"/>
          <w:color w:val="000000" w:themeColor="text1"/>
        </w:rPr>
        <w:t xml:space="preserve"> (25)</w:t>
      </w:r>
      <w:r w:rsidR="009016EC" w:rsidRPr="00C22EE8">
        <w:rPr>
          <w:rFonts w:ascii="Times New Roman" w:hAnsi="Times New Roman"/>
          <w:color w:val="000000" w:themeColor="text1"/>
        </w:rPr>
        <w:sym w:font="Symbol" w:char="F0B0"/>
      </w:r>
      <w:r w:rsidR="009016EC" w:rsidRPr="00C22EE8">
        <w:rPr>
          <w:rFonts w:ascii="Times New Roman" w:hAnsi="Times New Roman"/>
          <w:color w:val="000000" w:themeColor="text1"/>
        </w:rPr>
        <w:t>C. The measurement procedure is the same</w:t>
      </w:r>
      <w:r w:rsidR="00361428" w:rsidRPr="00C22EE8">
        <w:rPr>
          <w:rFonts w:ascii="Times New Roman" w:hAnsi="Times New Roman"/>
          <w:color w:val="000000" w:themeColor="text1"/>
        </w:rPr>
        <w:t>,</w:t>
      </w:r>
      <w:r w:rsidR="009016EC" w:rsidRPr="00C22EE8">
        <w:rPr>
          <w:rFonts w:ascii="Times New Roman" w:hAnsi="Times New Roman"/>
          <w:color w:val="000000" w:themeColor="text1"/>
        </w:rPr>
        <w:t xml:space="preserve"> except for the total bias </w:t>
      </w:r>
      <w:r w:rsidR="00361428" w:rsidRPr="00C22EE8">
        <w:rPr>
          <w:rFonts w:ascii="Times New Roman" w:hAnsi="Times New Roman"/>
          <w:color w:val="000000" w:themeColor="text1"/>
        </w:rPr>
        <w:t>s</w:t>
      </w:r>
      <w:r w:rsidR="009016EC" w:rsidRPr="00C22EE8">
        <w:rPr>
          <w:rFonts w:ascii="Times New Roman" w:hAnsi="Times New Roman"/>
          <w:color w:val="000000" w:themeColor="text1"/>
        </w:rPr>
        <w:t xml:space="preserve">tress time </w:t>
      </w:r>
      <w:r w:rsidR="00804D70" w:rsidRPr="00C22EE8">
        <w:rPr>
          <w:rFonts w:ascii="Times New Roman" w:hAnsi="Times New Roman"/>
          <w:color w:val="000000" w:themeColor="text1"/>
        </w:rPr>
        <w:t>(</w:t>
      </w:r>
      <w:r w:rsidR="00727631" w:rsidRPr="00C22EE8">
        <w:rPr>
          <w:rFonts w:ascii="Times New Roman" w:hAnsi="Times New Roman"/>
          <w:color w:val="000000" w:themeColor="text1"/>
        </w:rPr>
        <w:t xml:space="preserve">5 </w:t>
      </w:r>
      <w:r w:rsidR="00727631" w:rsidRPr="00C22EE8">
        <w:rPr>
          <w:rFonts w:ascii="Times New Roman" w:hAnsi="Times New Roman"/>
          <w:color w:val="000000" w:themeColor="text1"/>
        </w:rPr>
        <w:sym w:font="Symbol" w:char="F0B4"/>
      </w:r>
      <w:r w:rsidR="00727631" w:rsidRPr="00C22EE8">
        <w:rPr>
          <w:rFonts w:ascii="Times New Roman" w:hAnsi="Times New Roman"/>
          <w:color w:val="000000" w:themeColor="text1"/>
        </w:rPr>
        <w:t xml:space="preserve"> 10</w:t>
      </w:r>
      <w:r w:rsidR="00727631" w:rsidRPr="00C22EE8">
        <w:rPr>
          <w:rFonts w:ascii="Times New Roman" w:hAnsi="Times New Roman"/>
          <w:color w:val="000000" w:themeColor="text1"/>
          <w:vertAlign w:val="superscript"/>
        </w:rPr>
        <w:t>3</w:t>
      </w:r>
      <w:r w:rsidR="00804D70" w:rsidRPr="00C22EE8">
        <w:rPr>
          <w:rFonts w:ascii="Times New Roman" w:hAnsi="Times New Roman"/>
          <w:color w:val="000000" w:themeColor="text1"/>
        </w:rPr>
        <w:t xml:space="preserve"> s) </w:t>
      </w:r>
      <w:r w:rsidR="009016EC" w:rsidRPr="00C22EE8">
        <w:rPr>
          <w:rFonts w:ascii="Times New Roman" w:hAnsi="Times New Roman"/>
          <w:color w:val="000000" w:themeColor="text1"/>
        </w:rPr>
        <w:t xml:space="preserve">and the </w:t>
      </w:r>
      <w:r w:rsidR="00361428" w:rsidRPr="00C22EE8">
        <w:rPr>
          <w:rFonts w:ascii="Times New Roman" w:hAnsi="Times New Roman"/>
          <w:color w:val="000000" w:themeColor="text1"/>
        </w:rPr>
        <w:t xml:space="preserve">time </w:t>
      </w:r>
      <w:r w:rsidR="009016EC" w:rsidRPr="00C22EE8">
        <w:rPr>
          <w:rFonts w:ascii="Times New Roman" w:hAnsi="Times New Roman"/>
          <w:color w:val="000000" w:themeColor="text1"/>
        </w:rPr>
        <w:t>intervals of transfer characteristic measurements.</w:t>
      </w:r>
    </w:p>
    <w:p w14:paraId="3A00AF6E" w14:textId="62520203" w:rsidR="009A5A75" w:rsidRPr="00C22EE8" w:rsidRDefault="009A5A75" w:rsidP="00E90083">
      <w:pPr>
        <w:pStyle w:val="TAMainText"/>
        <w:ind w:firstLine="567"/>
        <w:rPr>
          <w:rFonts w:ascii="Times New Roman" w:hAnsi="Times New Roman"/>
          <w:color w:val="000000" w:themeColor="text1"/>
        </w:rPr>
      </w:pPr>
      <w:r w:rsidRPr="00C22EE8">
        <w:rPr>
          <w:rFonts w:ascii="Times New Roman" w:hAnsi="Times New Roman"/>
          <w:bCs/>
          <w:i/>
          <w:iCs/>
          <w:color w:val="000000" w:themeColor="text1"/>
        </w:rPr>
        <w:t xml:space="preserve">Surface and </w:t>
      </w:r>
      <w:r w:rsidR="007C5AA6" w:rsidRPr="00C22EE8">
        <w:rPr>
          <w:rFonts w:ascii="Times New Roman" w:hAnsi="Times New Roman"/>
          <w:bCs/>
          <w:i/>
          <w:iCs/>
          <w:color w:val="000000" w:themeColor="text1"/>
        </w:rPr>
        <w:t>F</w:t>
      </w:r>
      <w:r w:rsidRPr="00C22EE8">
        <w:rPr>
          <w:rFonts w:ascii="Times New Roman" w:hAnsi="Times New Roman"/>
          <w:bCs/>
          <w:i/>
          <w:iCs/>
          <w:color w:val="000000" w:themeColor="text1"/>
        </w:rPr>
        <w:t xml:space="preserve">ilm </w:t>
      </w:r>
      <w:r w:rsidR="007C5AA6" w:rsidRPr="00C22EE8">
        <w:rPr>
          <w:rFonts w:ascii="Times New Roman" w:hAnsi="Times New Roman"/>
          <w:bCs/>
          <w:i/>
          <w:iCs/>
          <w:color w:val="000000" w:themeColor="text1"/>
        </w:rPr>
        <w:t>C</w:t>
      </w:r>
      <w:r w:rsidRPr="00C22EE8">
        <w:rPr>
          <w:rFonts w:ascii="Times New Roman" w:hAnsi="Times New Roman"/>
          <w:bCs/>
          <w:i/>
          <w:iCs/>
          <w:color w:val="000000" w:themeColor="text1"/>
        </w:rPr>
        <w:t>haracterization</w:t>
      </w:r>
      <w:r w:rsidR="007C5AA6" w:rsidRPr="00C22EE8">
        <w:rPr>
          <w:rFonts w:ascii="Times New Roman" w:hAnsi="Times New Roman"/>
          <w:bCs/>
          <w:color w:val="000000" w:themeColor="text1"/>
        </w:rPr>
        <w:t>:</w:t>
      </w:r>
      <w:r w:rsidRPr="00C22EE8">
        <w:rPr>
          <w:rFonts w:ascii="Times New Roman" w:hAnsi="Times New Roman"/>
          <w:color w:val="000000" w:themeColor="text1"/>
        </w:rPr>
        <w:t xml:space="preserve"> The contact angles of water droplets were measured with a contact angle meter (Kyowa DM 500), and the thickness of pBTTT-C16 films, source/drain electrodes, and CYTOP coating layers was measured with a stylus profiler (Kosaka </w:t>
      </w:r>
      <w:r w:rsidRPr="00C22EE8">
        <w:rPr>
          <w:rFonts w:ascii="Times New Roman" w:hAnsi="Times New Roman"/>
          <w:color w:val="000000" w:themeColor="text1"/>
          <w:shd w:val="clear" w:color="auto" w:fill="FFFFFF"/>
        </w:rPr>
        <w:t xml:space="preserve">ET200). The optical microscope observations of </w:t>
      </w:r>
      <w:r w:rsidRPr="00C22EE8">
        <w:rPr>
          <w:rFonts w:ascii="Times New Roman" w:hAnsi="Times New Roman"/>
          <w:color w:val="000000" w:themeColor="text1"/>
        </w:rPr>
        <w:t>pBTTT-C16 films were performed with an OLYMPUS BX51 optical microscope. The surface morphology was examined with an atomic force microscope (HITACHI AFM5100N and AFM5000II). The IR absorption measurement was performed with a compact FTIR spectrometer (Bruker ALPHA), which was placed in a nitrogen-substituted glove box.</w:t>
      </w:r>
    </w:p>
    <w:p w14:paraId="5EEA87E2" w14:textId="77777777" w:rsidR="00B761E4" w:rsidRPr="00C22EE8" w:rsidRDefault="00B761E4" w:rsidP="00E90083">
      <w:pPr>
        <w:pStyle w:val="MainText"/>
        <w:rPr>
          <w:color w:val="000000" w:themeColor="text1"/>
        </w:rPr>
      </w:pPr>
    </w:p>
    <w:p w14:paraId="4D602996" w14:textId="019C62AF" w:rsidR="00131D58" w:rsidRPr="00C22EE8" w:rsidRDefault="00131D58" w:rsidP="00E90083">
      <w:pPr>
        <w:pStyle w:val="Acknowledgements"/>
        <w:spacing w:line="480" w:lineRule="auto"/>
        <w:rPr>
          <w:i/>
          <w:color w:val="000000" w:themeColor="text1"/>
        </w:rPr>
      </w:pPr>
      <w:r w:rsidRPr="00C22EE8">
        <w:rPr>
          <w:b/>
          <w:color w:val="000000" w:themeColor="text1"/>
        </w:rPr>
        <w:t>Supporting Information</w:t>
      </w:r>
    </w:p>
    <w:p w14:paraId="7D2832A9" w14:textId="77777777" w:rsidR="00131D58" w:rsidRPr="00C22EE8" w:rsidRDefault="00131D58" w:rsidP="00E90083">
      <w:pPr>
        <w:pStyle w:val="Acknowledgements"/>
        <w:spacing w:line="480" w:lineRule="auto"/>
        <w:rPr>
          <w:color w:val="000000" w:themeColor="text1"/>
        </w:rPr>
      </w:pPr>
      <w:r w:rsidRPr="00C22EE8">
        <w:rPr>
          <w:color w:val="000000" w:themeColor="text1"/>
        </w:rPr>
        <w:t>Supporting Information is available from the Wiley Online Library or from the author.</w:t>
      </w:r>
    </w:p>
    <w:p w14:paraId="0A2C6F10" w14:textId="77777777" w:rsidR="00004A23" w:rsidRPr="00C22EE8" w:rsidRDefault="00004A23" w:rsidP="00E90083">
      <w:pPr>
        <w:pStyle w:val="MainText"/>
        <w:rPr>
          <w:color w:val="000000" w:themeColor="text1"/>
        </w:rPr>
      </w:pPr>
    </w:p>
    <w:p w14:paraId="65AD816B" w14:textId="77777777" w:rsidR="002D16A0" w:rsidRPr="00C22EE8" w:rsidRDefault="002D16A0" w:rsidP="00E90083">
      <w:pPr>
        <w:pStyle w:val="Head1"/>
        <w:spacing w:line="480" w:lineRule="auto"/>
      </w:pPr>
      <w:r w:rsidRPr="00C22EE8">
        <w:t>Acknowledgements</w:t>
      </w:r>
    </w:p>
    <w:p w14:paraId="4C4AC016" w14:textId="51FB11ED" w:rsidR="007B7A09" w:rsidRPr="00C22EE8" w:rsidRDefault="00E90083" w:rsidP="00E90083">
      <w:pPr>
        <w:pStyle w:val="MainText"/>
        <w:rPr>
          <w:color w:val="000000" w:themeColor="text1"/>
        </w:rPr>
      </w:pPr>
      <w:r w:rsidRPr="00C22EE8">
        <w:rPr>
          <w:color w:val="000000" w:themeColor="text1"/>
        </w:rPr>
        <w:t xml:space="preserve">K. B. </w:t>
      </w:r>
      <w:r w:rsidR="007B7A09" w:rsidRPr="00C22EE8">
        <w:rPr>
          <w:color w:val="000000" w:themeColor="text1"/>
        </w:rPr>
        <w:t xml:space="preserve">and </w:t>
      </w:r>
      <w:r w:rsidRPr="00C22EE8">
        <w:rPr>
          <w:color w:val="000000" w:themeColor="text1"/>
        </w:rPr>
        <w:t xml:space="preserve">K. S. </w:t>
      </w:r>
      <w:r w:rsidR="007B7A09" w:rsidRPr="00C22EE8">
        <w:rPr>
          <w:color w:val="000000" w:themeColor="text1"/>
        </w:rPr>
        <w:t>contributed equally to this work.</w:t>
      </w:r>
      <w:r w:rsidRPr="00C22EE8">
        <w:rPr>
          <w:color w:val="000000" w:themeColor="text1"/>
        </w:rPr>
        <w:t xml:space="preserve"> Part of the fabrication </w:t>
      </w:r>
      <w:bookmarkStart w:id="13" w:name="_Hlk29470557"/>
      <w:r w:rsidRPr="00C22EE8">
        <w:rPr>
          <w:color w:val="000000" w:themeColor="text1"/>
        </w:rPr>
        <w:t xml:space="preserve">and evaluation </w:t>
      </w:r>
      <w:bookmarkEnd w:id="13"/>
      <w:r w:rsidRPr="00C22EE8">
        <w:rPr>
          <w:color w:val="000000" w:themeColor="text1"/>
        </w:rPr>
        <w:t>of OFETs was conducted at NAMIKI foundry in NIMS. This work was supported in part by JSPS KAKENHI Grant Number 25286045.</w:t>
      </w:r>
    </w:p>
    <w:p w14:paraId="6AB7DA24" w14:textId="77777777" w:rsidR="00C56CD4" w:rsidRPr="00C22EE8" w:rsidRDefault="00C56CD4" w:rsidP="00C56CD4">
      <w:pPr>
        <w:pStyle w:val="Acknowledgements"/>
        <w:rPr>
          <w:b/>
          <w:color w:val="000000" w:themeColor="text1"/>
        </w:rPr>
      </w:pPr>
    </w:p>
    <w:p w14:paraId="2A38823A" w14:textId="77777777" w:rsidR="00004A23" w:rsidRPr="00C22EE8" w:rsidRDefault="00004A23" w:rsidP="00004A23">
      <w:pPr>
        <w:pStyle w:val="dates"/>
        <w:rPr>
          <w:color w:val="000000" w:themeColor="text1"/>
        </w:rPr>
      </w:pPr>
      <w:r w:rsidRPr="00C22EE8">
        <w:rPr>
          <w:color w:val="000000" w:themeColor="text1"/>
        </w:rPr>
        <w:t>Received: ((will be filled in by the editorial staff))</w:t>
      </w:r>
      <w:r w:rsidRPr="00C22EE8">
        <w:rPr>
          <w:color w:val="000000" w:themeColor="text1"/>
        </w:rPr>
        <w:br/>
        <w:t>Revised: ((will be filled in by the editorial staff))</w:t>
      </w:r>
      <w:r w:rsidRPr="00C22EE8">
        <w:rPr>
          <w:color w:val="000000" w:themeColor="text1"/>
        </w:rPr>
        <w:br/>
        <w:t>Published online: ((will be filled in by the editorial staff))</w:t>
      </w:r>
    </w:p>
    <w:p w14:paraId="54E8BB2B" w14:textId="5444A2F1" w:rsidR="00004A23" w:rsidRPr="00C22EE8" w:rsidRDefault="00004A23" w:rsidP="00004A23">
      <w:pPr>
        <w:pStyle w:val="MainText"/>
        <w:rPr>
          <w:color w:val="000000" w:themeColor="text1"/>
        </w:rPr>
      </w:pPr>
    </w:p>
    <w:p w14:paraId="682BCB05" w14:textId="77777777" w:rsidR="00287DBA" w:rsidRPr="00C22EE8" w:rsidRDefault="00287DBA" w:rsidP="00004A23">
      <w:pPr>
        <w:pStyle w:val="MainText"/>
        <w:rPr>
          <w:color w:val="000000" w:themeColor="text1"/>
        </w:rPr>
      </w:pPr>
    </w:p>
    <w:p w14:paraId="7F614120" w14:textId="77777777" w:rsidR="00FE4D5F" w:rsidRPr="00C22EE8" w:rsidRDefault="00FE4D5F" w:rsidP="00004A23">
      <w:pPr>
        <w:pStyle w:val="MainText"/>
        <w:rPr>
          <w:color w:val="000000" w:themeColor="text1"/>
        </w:rPr>
      </w:pPr>
      <w:r w:rsidRPr="00C22EE8">
        <w:rPr>
          <w:color w:val="000000" w:themeColor="text1"/>
        </w:rPr>
        <w:t>References</w:t>
      </w:r>
    </w:p>
    <w:p w14:paraId="510C6707" w14:textId="201D81C6" w:rsidR="007B7A09" w:rsidRPr="00C22EE8" w:rsidRDefault="007B7A09" w:rsidP="00E90083">
      <w:pPr>
        <w:pStyle w:val="Literature"/>
        <w:rPr>
          <w:color w:val="000000" w:themeColor="text1"/>
          <w:lang w:val="en-US"/>
        </w:rPr>
      </w:pPr>
      <w:r w:rsidRPr="00C22EE8">
        <w:rPr>
          <w:color w:val="000000" w:themeColor="text1"/>
          <w:lang w:val="en-US"/>
        </w:rPr>
        <w:lastRenderedPageBreak/>
        <w:t>[1]</w:t>
      </w:r>
      <w:r w:rsidRPr="00C22EE8">
        <w:rPr>
          <w:color w:val="000000" w:themeColor="text1"/>
          <w:lang w:val="en-US"/>
        </w:rPr>
        <w:tab/>
      </w:r>
      <w:r w:rsidR="00287DBA" w:rsidRPr="00C22EE8">
        <w:rPr>
          <w:color w:val="000000" w:themeColor="text1"/>
          <w:lang w:val="en-US"/>
        </w:rPr>
        <w:t xml:space="preserve">K. Fukuda, Y. Takeda, Y. Yoshimura, R. </w:t>
      </w:r>
      <w:proofErr w:type="spellStart"/>
      <w:r w:rsidR="00287DBA" w:rsidRPr="00C22EE8">
        <w:rPr>
          <w:color w:val="000000" w:themeColor="text1"/>
          <w:lang w:val="en-US"/>
        </w:rPr>
        <w:t>Shiwaku</w:t>
      </w:r>
      <w:proofErr w:type="spellEnd"/>
      <w:r w:rsidR="00287DBA" w:rsidRPr="00C22EE8">
        <w:rPr>
          <w:color w:val="000000" w:themeColor="text1"/>
          <w:lang w:val="en-US"/>
        </w:rPr>
        <w:t xml:space="preserve">, L. T. Tran, T. Sekine, M. Mizukami, D. Kumaki, S. Tokito, </w:t>
      </w:r>
      <w:r w:rsidR="00287DBA" w:rsidRPr="00C22EE8">
        <w:rPr>
          <w:i/>
          <w:iCs/>
          <w:color w:val="000000" w:themeColor="text1"/>
          <w:lang w:val="en-US"/>
        </w:rPr>
        <w:t xml:space="preserve">Nat. Commun. </w:t>
      </w:r>
      <w:r w:rsidR="00287DBA" w:rsidRPr="00C22EE8">
        <w:rPr>
          <w:b/>
          <w:bCs/>
          <w:color w:val="000000" w:themeColor="text1"/>
          <w:lang w:val="en-US"/>
        </w:rPr>
        <w:t>2014</w:t>
      </w:r>
      <w:r w:rsidR="00287DBA" w:rsidRPr="00C22EE8">
        <w:rPr>
          <w:color w:val="000000" w:themeColor="text1"/>
          <w:lang w:val="en-US"/>
        </w:rPr>
        <w:t xml:space="preserve">, </w:t>
      </w:r>
      <w:r w:rsidR="00287DBA" w:rsidRPr="00C22EE8">
        <w:rPr>
          <w:i/>
          <w:iCs/>
          <w:color w:val="000000" w:themeColor="text1"/>
          <w:lang w:val="en-US"/>
        </w:rPr>
        <w:t>5</w:t>
      </w:r>
      <w:r w:rsidR="00287DBA" w:rsidRPr="00C22EE8">
        <w:rPr>
          <w:color w:val="000000" w:themeColor="text1"/>
          <w:lang w:val="en-US"/>
        </w:rPr>
        <w:t>, 4147</w:t>
      </w:r>
      <w:r w:rsidRPr="00C22EE8">
        <w:rPr>
          <w:color w:val="000000" w:themeColor="text1"/>
          <w:lang w:val="en-US"/>
        </w:rPr>
        <w:t>.</w:t>
      </w:r>
    </w:p>
    <w:p w14:paraId="63D961DD" w14:textId="356CDA8D" w:rsidR="007B7A09" w:rsidRPr="00C22EE8" w:rsidRDefault="007B7A09" w:rsidP="007B7A09">
      <w:pPr>
        <w:pStyle w:val="Literature"/>
        <w:rPr>
          <w:color w:val="000000" w:themeColor="text1"/>
          <w:lang w:val="en-US"/>
        </w:rPr>
      </w:pPr>
      <w:r w:rsidRPr="00C22EE8">
        <w:rPr>
          <w:color w:val="000000" w:themeColor="text1"/>
          <w:lang w:val="en-US"/>
        </w:rPr>
        <w:t>[2]</w:t>
      </w:r>
      <w:r w:rsidRPr="00C22EE8">
        <w:rPr>
          <w:color w:val="000000" w:themeColor="text1"/>
          <w:lang w:val="en-US"/>
        </w:rPr>
        <w:tab/>
      </w:r>
      <w:r w:rsidR="00287DBA" w:rsidRPr="00C22EE8">
        <w:rPr>
          <w:color w:val="000000" w:themeColor="text1"/>
          <w:lang w:val="en-US"/>
        </w:rPr>
        <w:t xml:space="preserve">S. Wang, J. Xu, W. Wang, G.-J. N. Wang, R. </w:t>
      </w:r>
      <w:proofErr w:type="spellStart"/>
      <w:r w:rsidR="00287DBA" w:rsidRPr="00C22EE8">
        <w:rPr>
          <w:color w:val="000000" w:themeColor="text1"/>
          <w:lang w:val="en-US"/>
        </w:rPr>
        <w:t>Rastak</w:t>
      </w:r>
      <w:proofErr w:type="spellEnd"/>
      <w:r w:rsidR="00287DBA" w:rsidRPr="00C22EE8">
        <w:rPr>
          <w:color w:val="000000" w:themeColor="text1"/>
          <w:lang w:val="en-US"/>
        </w:rPr>
        <w:t xml:space="preserve">, F. Molina-Lopez, J. W. Chung, S. Niu, V. R. Feig, J. Lopez, T. Lei, S.-K. Kwon, Y. Kim, A. M. </w:t>
      </w:r>
      <w:proofErr w:type="spellStart"/>
      <w:r w:rsidR="00287DBA" w:rsidRPr="00C22EE8">
        <w:rPr>
          <w:color w:val="000000" w:themeColor="text1"/>
          <w:lang w:val="en-US"/>
        </w:rPr>
        <w:t>Foudeh</w:t>
      </w:r>
      <w:proofErr w:type="spellEnd"/>
      <w:r w:rsidR="00287DBA" w:rsidRPr="00C22EE8">
        <w:rPr>
          <w:color w:val="000000" w:themeColor="text1"/>
          <w:lang w:val="en-US"/>
        </w:rPr>
        <w:t xml:space="preserve">, A. Ehrlich, A. Gasperini, Y. Yun, B. Murmann, J. B.-H. Tok, Z. Bao, </w:t>
      </w:r>
      <w:r w:rsidR="00287DBA" w:rsidRPr="00C22EE8">
        <w:rPr>
          <w:i/>
          <w:iCs/>
          <w:color w:val="000000" w:themeColor="text1"/>
          <w:lang w:val="en-US"/>
        </w:rPr>
        <w:t>Nature</w:t>
      </w:r>
      <w:r w:rsidR="00287DBA" w:rsidRPr="00C22EE8">
        <w:rPr>
          <w:color w:val="000000" w:themeColor="text1"/>
          <w:lang w:val="en-US"/>
        </w:rPr>
        <w:t xml:space="preserve"> </w:t>
      </w:r>
      <w:r w:rsidR="00287DBA" w:rsidRPr="00C22EE8">
        <w:rPr>
          <w:b/>
          <w:bCs/>
          <w:color w:val="000000" w:themeColor="text1"/>
          <w:lang w:val="en-US"/>
        </w:rPr>
        <w:t>2018</w:t>
      </w:r>
      <w:r w:rsidR="00287DBA" w:rsidRPr="00C22EE8">
        <w:rPr>
          <w:color w:val="000000" w:themeColor="text1"/>
          <w:lang w:val="en-US"/>
        </w:rPr>
        <w:t xml:space="preserve">, </w:t>
      </w:r>
      <w:r w:rsidR="00287DBA" w:rsidRPr="00C22EE8">
        <w:rPr>
          <w:i/>
          <w:iCs/>
          <w:color w:val="000000" w:themeColor="text1"/>
          <w:lang w:val="en-US"/>
        </w:rPr>
        <w:t>555</w:t>
      </w:r>
      <w:r w:rsidR="00287DBA" w:rsidRPr="00C22EE8">
        <w:rPr>
          <w:color w:val="000000" w:themeColor="text1"/>
          <w:lang w:val="en-US"/>
        </w:rPr>
        <w:t>, 83-88</w:t>
      </w:r>
      <w:r w:rsidRPr="00C22EE8">
        <w:rPr>
          <w:color w:val="000000" w:themeColor="text1"/>
          <w:lang w:val="en-US"/>
        </w:rPr>
        <w:t>.</w:t>
      </w:r>
    </w:p>
    <w:p w14:paraId="258C51D3" w14:textId="082763E8" w:rsidR="007B7A09" w:rsidRPr="00C22EE8" w:rsidRDefault="007B7A09" w:rsidP="007B7A09">
      <w:pPr>
        <w:pStyle w:val="Literature"/>
        <w:rPr>
          <w:color w:val="000000" w:themeColor="text1"/>
        </w:rPr>
      </w:pPr>
      <w:r w:rsidRPr="00C22EE8">
        <w:rPr>
          <w:color w:val="000000" w:themeColor="text1"/>
        </w:rPr>
        <w:t>[3]</w:t>
      </w:r>
      <w:r w:rsidRPr="00C22EE8">
        <w:rPr>
          <w:color w:val="000000" w:themeColor="text1"/>
        </w:rPr>
        <w:tab/>
      </w:r>
      <w:r w:rsidR="00287DBA" w:rsidRPr="00C22EE8">
        <w:rPr>
          <w:color w:val="000000" w:themeColor="text1"/>
        </w:rPr>
        <w:t xml:space="preserve">N. Wang, A. Yang, Y. Fu, Y. Li, F. Yan, </w:t>
      </w:r>
      <w:r w:rsidR="00287DBA" w:rsidRPr="00C22EE8">
        <w:rPr>
          <w:i/>
          <w:iCs/>
          <w:color w:val="000000" w:themeColor="text1"/>
        </w:rPr>
        <w:t>Acc. Chem. Res.</w:t>
      </w:r>
      <w:r w:rsidR="00287DBA" w:rsidRPr="00C22EE8">
        <w:rPr>
          <w:color w:val="000000" w:themeColor="text1"/>
        </w:rPr>
        <w:t xml:space="preserve"> </w:t>
      </w:r>
      <w:r w:rsidR="00287DBA" w:rsidRPr="00C22EE8">
        <w:rPr>
          <w:b/>
          <w:bCs/>
          <w:color w:val="000000" w:themeColor="text1"/>
        </w:rPr>
        <w:t>2019</w:t>
      </w:r>
      <w:r w:rsidR="00287DBA" w:rsidRPr="00C22EE8">
        <w:rPr>
          <w:color w:val="000000" w:themeColor="text1"/>
        </w:rPr>
        <w:t xml:space="preserve">, </w:t>
      </w:r>
      <w:r w:rsidR="00287DBA" w:rsidRPr="00C22EE8">
        <w:rPr>
          <w:i/>
          <w:iCs/>
          <w:color w:val="000000" w:themeColor="text1"/>
        </w:rPr>
        <w:t>52</w:t>
      </w:r>
      <w:r w:rsidR="00287DBA" w:rsidRPr="00C22EE8">
        <w:rPr>
          <w:color w:val="000000" w:themeColor="text1"/>
        </w:rPr>
        <w:t>, 277-287</w:t>
      </w:r>
      <w:r w:rsidRPr="00C22EE8">
        <w:rPr>
          <w:color w:val="000000" w:themeColor="text1"/>
        </w:rPr>
        <w:t>.</w:t>
      </w:r>
    </w:p>
    <w:p w14:paraId="132BCCC5" w14:textId="1829CCD3" w:rsidR="007B7A09" w:rsidRPr="00C22EE8" w:rsidRDefault="007B7A09" w:rsidP="007B7A09">
      <w:pPr>
        <w:pStyle w:val="Literature"/>
        <w:rPr>
          <w:color w:val="000000" w:themeColor="text1"/>
        </w:rPr>
      </w:pPr>
      <w:r w:rsidRPr="00C22EE8">
        <w:rPr>
          <w:color w:val="000000" w:themeColor="text1"/>
        </w:rPr>
        <w:t>[4]</w:t>
      </w:r>
      <w:r w:rsidRPr="00C22EE8">
        <w:rPr>
          <w:color w:val="000000" w:themeColor="text1"/>
        </w:rPr>
        <w:tab/>
      </w:r>
      <w:r w:rsidR="00287DBA" w:rsidRPr="00C22EE8">
        <w:rPr>
          <w:color w:val="000000" w:themeColor="text1"/>
        </w:rPr>
        <w:t xml:space="preserve">Y. Wang, L. Sun, C. Wang, F. Yang, X. Ren, X. Zhang, H. Dong, W. Hu, </w:t>
      </w:r>
      <w:r w:rsidR="00287DBA" w:rsidRPr="00C22EE8">
        <w:rPr>
          <w:i/>
          <w:iCs/>
          <w:color w:val="000000" w:themeColor="text1"/>
        </w:rPr>
        <w:t>Chem. Soc. Rev.</w:t>
      </w:r>
      <w:r w:rsidR="00287DBA" w:rsidRPr="00C22EE8">
        <w:rPr>
          <w:color w:val="000000" w:themeColor="text1"/>
        </w:rPr>
        <w:t xml:space="preserve"> </w:t>
      </w:r>
      <w:r w:rsidR="00287DBA" w:rsidRPr="00C22EE8">
        <w:rPr>
          <w:b/>
          <w:bCs/>
          <w:color w:val="000000" w:themeColor="text1"/>
        </w:rPr>
        <w:t>2019</w:t>
      </w:r>
      <w:r w:rsidR="00287DBA" w:rsidRPr="00C22EE8">
        <w:rPr>
          <w:color w:val="000000" w:themeColor="text1"/>
        </w:rPr>
        <w:t xml:space="preserve">, </w:t>
      </w:r>
      <w:r w:rsidR="00287DBA" w:rsidRPr="00C22EE8">
        <w:rPr>
          <w:i/>
          <w:iCs/>
          <w:color w:val="000000" w:themeColor="text1"/>
        </w:rPr>
        <w:t>48</w:t>
      </w:r>
      <w:r w:rsidR="00287DBA" w:rsidRPr="00C22EE8">
        <w:rPr>
          <w:color w:val="000000" w:themeColor="text1"/>
        </w:rPr>
        <w:t>, 1492-1530</w:t>
      </w:r>
      <w:r w:rsidRPr="00C22EE8">
        <w:rPr>
          <w:color w:val="000000" w:themeColor="text1"/>
        </w:rPr>
        <w:t>.</w:t>
      </w:r>
    </w:p>
    <w:p w14:paraId="125B4F20" w14:textId="52F61A6B" w:rsidR="007B7A09" w:rsidRPr="00C22EE8" w:rsidRDefault="007B7A09" w:rsidP="007B7A09">
      <w:pPr>
        <w:pStyle w:val="Literature"/>
        <w:rPr>
          <w:color w:val="000000" w:themeColor="text1"/>
        </w:rPr>
      </w:pPr>
      <w:r w:rsidRPr="00C22EE8">
        <w:rPr>
          <w:color w:val="000000" w:themeColor="text1"/>
        </w:rPr>
        <w:t>[5]</w:t>
      </w:r>
      <w:r w:rsidRPr="00C22EE8">
        <w:rPr>
          <w:color w:val="000000" w:themeColor="text1"/>
        </w:rPr>
        <w:tab/>
      </w:r>
      <w:r w:rsidR="00287DBA" w:rsidRPr="00C22EE8">
        <w:rPr>
          <w:color w:val="000000" w:themeColor="text1"/>
        </w:rPr>
        <w:t xml:space="preserve">X. Wu, Y. Ma, G. Zhang, Y. Chu, J. Du, Y. Zhang, Z. Li, Y. Duan, Z. Fan, J. Huang, </w:t>
      </w:r>
      <w:r w:rsidR="00287DBA" w:rsidRPr="00C22EE8">
        <w:rPr>
          <w:i/>
          <w:iCs/>
          <w:color w:val="000000" w:themeColor="text1"/>
        </w:rPr>
        <w:t>Adv. Funct. Mater.</w:t>
      </w:r>
      <w:r w:rsidR="00287DBA" w:rsidRPr="00C22EE8">
        <w:rPr>
          <w:color w:val="000000" w:themeColor="text1"/>
        </w:rPr>
        <w:t xml:space="preserve"> </w:t>
      </w:r>
      <w:r w:rsidR="00287DBA" w:rsidRPr="00C22EE8">
        <w:rPr>
          <w:b/>
          <w:bCs/>
          <w:color w:val="000000" w:themeColor="text1"/>
        </w:rPr>
        <w:t>2015</w:t>
      </w:r>
      <w:r w:rsidR="00287DBA" w:rsidRPr="00C22EE8">
        <w:rPr>
          <w:color w:val="000000" w:themeColor="text1"/>
        </w:rPr>
        <w:t xml:space="preserve">, </w:t>
      </w:r>
      <w:r w:rsidR="00287DBA" w:rsidRPr="00C22EE8">
        <w:rPr>
          <w:i/>
          <w:iCs/>
          <w:color w:val="000000" w:themeColor="text1"/>
        </w:rPr>
        <w:t>25</w:t>
      </w:r>
      <w:r w:rsidR="00287DBA" w:rsidRPr="00C22EE8">
        <w:rPr>
          <w:color w:val="000000" w:themeColor="text1"/>
        </w:rPr>
        <w:t>, 2138-2146</w:t>
      </w:r>
      <w:r w:rsidRPr="00C22EE8">
        <w:rPr>
          <w:color w:val="000000" w:themeColor="text1"/>
        </w:rPr>
        <w:t>.</w:t>
      </w:r>
    </w:p>
    <w:p w14:paraId="53F742E2" w14:textId="55225494" w:rsidR="002E2DEF" w:rsidRPr="00C22EE8" w:rsidRDefault="007B7A09" w:rsidP="007B7A09">
      <w:pPr>
        <w:pStyle w:val="Literature"/>
        <w:rPr>
          <w:color w:val="000000" w:themeColor="text1"/>
        </w:rPr>
      </w:pPr>
      <w:r w:rsidRPr="00C22EE8">
        <w:rPr>
          <w:color w:val="000000" w:themeColor="text1"/>
        </w:rPr>
        <w:t>[6]</w:t>
      </w:r>
      <w:r w:rsidRPr="00C22EE8">
        <w:rPr>
          <w:color w:val="000000" w:themeColor="text1"/>
        </w:rPr>
        <w:tab/>
      </w:r>
      <w:r w:rsidR="00287DBA" w:rsidRPr="00C22EE8">
        <w:rPr>
          <w:color w:val="000000" w:themeColor="text1"/>
        </w:rPr>
        <w:t xml:space="preserve">M. Uno, Y. Kanaoka, B.‐S. Cha, N. Isahaya, M. Sakai, H. Matsui, C. Mitsui, T. Okamoto, J. Takeya, T. Kato, M. Katayama, Y. Usami, T. Yamakami, </w:t>
      </w:r>
      <w:r w:rsidR="00287DBA" w:rsidRPr="00C22EE8">
        <w:rPr>
          <w:i/>
          <w:iCs/>
          <w:color w:val="000000" w:themeColor="text1"/>
        </w:rPr>
        <w:t>Adv. Electron. Mater.</w:t>
      </w:r>
      <w:r w:rsidR="00287DBA" w:rsidRPr="00C22EE8">
        <w:rPr>
          <w:color w:val="000000" w:themeColor="text1"/>
        </w:rPr>
        <w:t xml:space="preserve"> </w:t>
      </w:r>
      <w:r w:rsidR="00287DBA" w:rsidRPr="00C22EE8">
        <w:rPr>
          <w:b/>
          <w:bCs/>
          <w:color w:val="000000" w:themeColor="text1"/>
        </w:rPr>
        <w:t>2015</w:t>
      </w:r>
      <w:r w:rsidR="00287DBA" w:rsidRPr="00C22EE8">
        <w:rPr>
          <w:color w:val="000000" w:themeColor="text1"/>
        </w:rPr>
        <w:t xml:space="preserve">, </w:t>
      </w:r>
      <w:r w:rsidR="00287DBA" w:rsidRPr="00C22EE8">
        <w:rPr>
          <w:i/>
          <w:iCs/>
          <w:color w:val="000000" w:themeColor="text1"/>
        </w:rPr>
        <w:t>1</w:t>
      </w:r>
      <w:r w:rsidR="00287DBA" w:rsidRPr="00C22EE8">
        <w:rPr>
          <w:color w:val="000000" w:themeColor="text1"/>
        </w:rPr>
        <w:t>, 1500178</w:t>
      </w:r>
      <w:r w:rsidRPr="00C22EE8">
        <w:rPr>
          <w:color w:val="000000" w:themeColor="text1"/>
        </w:rPr>
        <w:t>.</w:t>
      </w:r>
    </w:p>
    <w:p w14:paraId="4FCDC426" w14:textId="5D472F56" w:rsidR="007B7A09" w:rsidRPr="00C22EE8" w:rsidRDefault="007B7A09" w:rsidP="007B7A09">
      <w:pPr>
        <w:pStyle w:val="Literature"/>
        <w:rPr>
          <w:color w:val="000000" w:themeColor="text1"/>
          <w:lang w:val="en-US"/>
        </w:rPr>
      </w:pPr>
      <w:r w:rsidRPr="00C22EE8">
        <w:rPr>
          <w:color w:val="000000" w:themeColor="text1"/>
        </w:rPr>
        <w:t>[7]</w:t>
      </w:r>
      <w:r w:rsidRPr="00C22EE8">
        <w:rPr>
          <w:color w:val="000000" w:themeColor="text1"/>
        </w:rPr>
        <w:tab/>
      </w:r>
      <w:r w:rsidR="00287DBA" w:rsidRPr="00C22EE8">
        <w:rPr>
          <w:color w:val="000000" w:themeColor="text1"/>
        </w:rPr>
        <w:t xml:space="preserve">A. F. Paterson, S. Singh, K. J. Fallon, T. Hodsden, Y. Han, B. C. Schroeder, H. Bronstein, M. Heeney, I. McCulloch, T. D. Anthopoulos, </w:t>
      </w:r>
      <w:r w:rsidR="00287DBA" w:rsidRPr="00C22EE8">
        <w:rPr>
          <w:i/>
          <w:iCs/>
          <w:color w:val="000000" w:themeColor="text1"/>
        </w:rPr>
        <w:t xml:space="preserve">Adv. </w:t>
      </w:r>
      <w:r w:rsidR="00287DBA" w:rsidRPr="00C22EE8">
        <w:rPr>
          <w:i/>
          <w:iCs/>
          <w:color w:val="000000" w:themeColor="text1"/>
          <w:lang w:val="en-US"/>
        </w:rPr>
        <w:t xml:space="preserve">Mater. </w:t>
      </w:r>
      <w:r w:rsidR="00287DBA" w:rsidRPr="00C22EE8">
        <w:rPr>
          <w:b/>
          <w:bCs/>
          <w:color w:val="000000" w:themeColor="text1"/>
          <w:lang w:val="en-US"/>
        </w:rPr>
        <w:t>2018</w:t>
      </w:r>
      <w:r w:rsidR="00287DBA" w:rsidRPr="00C22EE8">
        <w:rPr>
          <w:color w:val="000000" w:themeColor="text1"/>
          <w:lang w:val="en-US"/>
        </w:rPr>
        <w:t xml:space="preserve">, </w:t>
      </w:r>
      <w:r w:rsidR="00287DBA" w:rsidRPr="00C22EE8">
        <w:rPr>
          <w:i/>
          <w:iCs/>
          <w:color w:val="000000" w:themeColor="text1"/>
          <w:lang w:val="en-US"/>
        </w:rPr>
        <w:t>30</w:t>
      </w:r>
      <w:r w:rsidR="00287DBA" w:rsidRPr="00C22EE8">
        <w:rPr>
          <w:color w:val="000000" w:themeColor="text1"/>
          <w:lang w:val="en-US"/>
        </w:rPr>
        <w:t>, 1801079</w:t>
      </w:r>
      <w:r w:rsidRPr="00C22EE8">
        <w:rPr>
          <w:color w:val="000000" w:themeColor="text1"/>
          <w:lang w:val="en-US"/>
        </w:rPr>
        <w:t>.</w:t>
      </w:r>
    </w:p>
    <w:p w14:paraId="23EABCCC" w14:textId="68B9BFC0" w:rsidR="002E2DEF" w:rsidRPr="00C22EE8" w:rsidRDefault="002E2DEF" w:rsidP="002E2DEF">
      <w:pPr>
        <w:pStyle w:val="Literature"/>
        <w:rPr>
          <w:color w:val="000000" w:themeColor="text1"/>
          <w:lang w:val="en-US"/>
        </w:rPr>
      </w:pPr>
      <w:r w:rsidRPr="00C22EE8">
        <w:rPr>
          <w:color w:val="000000" w:themeColor="text1"/>
          <w:lang w:val="en-US"/>
        </w:rPr>
        <w:t>[8]</w:t>
      </w:r>
      <w:r w:rsidRPr="00C22EE8">
        <w:rPr>
          <w:color w:val="000000" w:themeColor="text1"/>
          <w:lang w:val="en-US"/>
        </w:rPr>
        <w:tab/>
      </w:r>
      <w:r w:rsidR="00287DBA" w:rsidRPr="00C22EE8">
        <w:rPr>
          <w:color w:val="000000" w:themeColor="text1"/>
          <w:lang w:val="en-US"/>
        </w:rPr>
        <w:t xml:space="preserve">D. Khim, A. Luzio, G. E. </w:t>
      </w:r>
      <w:proofErr w:type="spellStart"/>
      <w:r w:rsidR="00287DBA" w:rsidRPr="00C22EE8">
        <w:rPr>
          <w:color w:val="000000" w:themeColor="text1"/>
          <w:lang w:val="en-US"/>
        </w:rPr>
        <w:t>Bonacchini</w:t>
      </w:r>
      <w:proofErr w:type="spellEnd"/>
      <w:r w:rsidR="00287DBA" w:rsidRPr="00C22EE8">
        <w:rPr>
          <w:color w:val="000000" w:themeColor="text1"/>
          <w:lang w:val="en-US"/>
        </w:rPr>
        <w:t xml:space="preserve">, G. Pace, M.-J. Lee, Y.-Y. Noh, M. </w:t>
      </w:r>
      <w:proofErr w:type="spellStart"/>
      <w:r w:rsidR="00287DBA" w:rsidRPr="00C22EE8">
        <w:rPr>
          <w:color w:val="000000" w:themeColor="text1"/>
          <w:lang w:val="en-US"/>
        </w:rPr>
        <w:t>Caironi</w:t>
      </w:r>
      <w:proofErr w:type="spellEnd"/>
      <w:r w:rsidR="00287DBA" w:rsidRPr="00C22EE8">
        <w:rPr>
          <w:color w:val="000000" w:themeColor="text1"/>
          <w:lang w:val="en-US"/>
        </w:rPr>
        <w:t xml:space="preserve">, </w:t>
      </w:r>
      <w:r w:rsidR="00287DBA" w:rsidRPr="00C22EE8">
        <w:rPr>
          <w:i/>
          <w:color w:val="000000" w:themeColor="text1"/>
          <w:lang w:val="en-US"/>
        </w:rPr>
        <w:t>Adv. Mater</w:t>
      </w:r>
      <w:r w:rsidR="00287DBA" w:rsidRPr="00C22EE8">
        <w:rPr>
          <w:color w:val="000000" w:themeColor="text1"/>
          <w:lang w:val="en-US"/>
        </w:rPr>
        <w:t xml:space="preserve">. </w:t>
      </w:r>
      <w:r w:rsidR="00287DBA" w:rsidRPr="00C22EE8">
        <w:rPr>
          <w:b/>
          <w:color w:val="000000" w:themeColor="text1"/>
          <w:lang w:val="en-US"/>
        </w:rPr>
        <w:t>2018</w:t>
      </w:r>
      <w:r w:rsidR="00287DBA" w:rsidRPr="00C22EE8">
        <w:rPr>
          <w:color w:val="000000" w:themeColor="text1"/>
          <w:lang w:val="en-US"/>
        </w:rPr>
        <w:t xml:space="preserve">, </w:t>
      </w:r>
      <w:r w:rsidR="00287DBA" w:rsidRPr="00C22EE8">
        <w:rPr>
          <w:i/>
          <w:iCs/>
          <w:color w:val="000000" w:themeColor="text1"/>
          <w:lang w:val="en-US"/>
        </w:rPr>
        <w:t>30</w:t>
      </w:r>
      <w:r w:rsidR="00287DBA" w:rsidRPr="00C22EE8">
        <w:rPr>
          <w:color w:val="000000" w:themeColor="text1"/>
          <w:lang w:val="en-US"/>
        </w:rPr>
        <w:t>, 1705463</w:t>
      </w:r>
      <w:r w:rsidRPr="00C22EE8">
        <w:rPr>
          <w:color w:val="000000" w:themeColor="text1"/>
          <w:lang w:val="en-US"/>
        </w:rPr>
        <w:t>.</w:t>
      </w:r>
    </w:p>
    <w:p w14:paraId="7F59B386" w14:textId="2E326287" w:rsidR="007B7A09" w:rsidRPr="00C22EE8" w:rsidRDefault="007B7A09" w:rsidP="007B7A09">
      <w:pPr>
        <w:pStyle w:val="Literature"/>
        <w:rPr>
          <w:color w:val="000000" w:themeColor="text1"/>
          <w:lang w:val="en-US"/>
        </w:rPr>
      </w:pPr>
      <w:r w:rsidRPr="00C22EE8">
        <w:rPr>
          <w:color w:val="000000" w:themeColor="text1"/>
          <w:lang w:val="en-US"/>
        </w:rPr>
        <w:t>[9]</w:t>
      </w:r>
      <w:r w:rsidRPr="00C22EE8">
        <w:rPr>
          <w:color w:val="000000" w:themeColor="text1"/>
          <w:lang w:val="en-US"/>
        </w:rPr>
        <w:tab/>
      </w:r>
      <w:r w:rsidR="00287DBA" w:rsidRPr="00C22EE8">
        <w:rPr>
          <w:color w:val="000000" w:themeColor="text1"/>
          <w:lang w:val="en-US"/>
        </w:rPr>
        <w:t xml:space="preserve">E. K. Lee, M. Y. Lee, C. H. Park, H. R. Lee, J. H. Oh, </w:t>
      </w:r>
      <w:r w:rsidR="00287DBA" w:rsidRPr="00C22EE8">
        <w:rPr>
          <w:i/>
          <w:iCs/>
          <w:color w:val="000000" w:themeColor="text1"/>
          <w:lang w:val="en-US"/>
        </w:rPr>
        <w:t>Adv. Mater.</w:t>
      </w:r>
      <w:r w:rsidR="00287DBA" w:rsidRPr="00C22EE8">
        <w:rPr>
          <w:color w:val="000000" w:themeColor="text1"/>
          <w:lang w:val="en-US"/>
        </w:rPr>
        <w:t xml:space="preserve"> </w:t>
      </w:r>
      <w:r w:rsidR="00287DBA" w:rsidRPr="00C22EE8">
        <w:rPr>
          <w:b/>
          <w:bCs/>
          <w:color w:val="000000" w:themeColor="text1"/>
          <w:lang w:val="en-US"/>
        </w:rPr>
        <w:t>2017</w:t>
      </w:r>
      <w:r w:rsidR="00287DBA" w:rsidRPr="00C22EE8">
        <w:rPr>
          <w:color w:val="000000" w:themeColor="text1"/>
          <w:lang w:val="en-US"/>
        </w:rPr>
        <w:t>, 29, 1703638</w:t>
      </w:r>
      <w:r w:rsidR="00E90083" w:rsidRPr="00C22EE8">
        <w:rPr>
          <w:color w:val="000000" w:themeColor="text1"/>
          <w:lang w:val="en-US"/>
        </w:rPr>
        <w:t>.</w:t>
      </w:r>
    </w:p>
    <w:p w14:paraId="7C6624CD" w14:textId="63A1FF52" w:rsidR="00E90083" w:rsidRPr="00C22EE8" w:rsidRDefault="00E90083" w:rsidP="00E90083">
      <w:pPr>
        <w:pStyle w:val="Literature"/>
        <w:rPr>
          <w:color w:val="000000" w:themeColor="text1"/>
          <w:lang w:val="en-US"/>
        </w:rPr>
      </w:pPr>
      <w:r w:rsidRPr="00C22EE8">
        <w:rPr>
          <w:color w:val="000000" w:themeColor="text1"/>
          <w:lang w:val="en-US"/>
        </w:rPr>
        <w:t>[10]</w:t>
      </w:r>
      <w:r w:rsidRPr="00C22EE8">
        <w:rPr>
          <w:color w:val="000000" w:themeColor="text1"/>
          <w:lang w:val="en-US"/>
        </w:rPr>
        <w:tab/>
      </w:r>
      <w:r w:rsidR="00287DBA" w:rsidRPr="00C22EE8">
        <w:rPr>
          <w:color w:val="000000" w:themeColor="text1"/>
          <w:lang w:val="en-US"/>
        </w:rPr>
        <w:t xml:space="preserve">S. H. Han, J. H. Kim, J. Jang, S. M. Cho, M. H. Oh, S. H. Lee, D. J. Choo, </w:t>
      </w:r>
      <w:r w:rsidR="00287DBA" w:rsidRPr="00C22EE8">
        <w:rPr>
          <w:i/>
          <w:iCs/>
          <w:color w:val="000000" w:themeColor="text1"/>
          <w:lang w:val="en-US"/>
        </w:rPr>
        <w:t xml:space="preserve">Appl. Phys. Lett. </w:t>
      </w:r>
      <w:r w:rsidR="00287DBA" w:rsidRPr="00C22EE8">
        <w:rPr>
          <w:b/>
          <w:bCs/>
          <w:color w:val="000000" w:themeColor="text1"/>
          <w:lang w:val="en-US"/>
        </w:rPr>
        <w:t>2006</w:t>
      </w:r>
      <w:r w:rsidR="00287DBA" w:rsidRPr="00C22EE8">
        <w:rPr>
          <w:color w:val="000000" w:themeColor="text1"/>
          <w:lang w:val="en-US"/>
        </w:rPr>
        <w:t xml:space="preserve">, </w:t>
      </w:r>
      <w:r w:rsidR="00287DBA" w:rsidRPr="00C22EE8">
        <w:rPr>
          <w:i/>
          <w:iCs/>
          <w:color w:val="000000" w:themeColor="text1"/>
          <w:lang w:val="en-US"/>
        </w:rPr>
        <w:t>88</w:t>
      </w:r>
      <w:r w:rsidR="00287DBA" w:rsidRPr="00C22EE8">
        <w:rPr>
          <w:color w:val="000000" w:themeColor="text1"/>
          <w:lang w:val="en-US"/>
        </w:rPr>
        <w:t>, 073519</w:t>
      </w:r>
      <w:r w:rsidRPr="00C22EE8">
        <w:rPr>
          <w:color w:val="000000" w:themeColor="text1"/>
          <w:lang w:val="en-US"/>
        </w:rPr>
        <w:t>.</w:t>
      </w:r>
    </w:p>
    <w:p w14:paraId="759EDA02" w14:textId="5DF302CF" w:rsidR="00E90083" w:rsidRPr="00C22EE8" w:rsidRDefault="00E90083" w:rsidP="00E90083">
      <w:pPr>
        <w:pStyle w:val="Literature"/>
        <w:rPr>
          <w:color w:val="000000" w:themeColor="text1"/>
          <w:lang w:val="en-US"/>
        </w:rPr>
      </w:pPr>
      <w:r w:rsidRPr="00C22EE8">
        <w:rPr>
          <w:color w:val="000000" w:themeColor="text1"/>
          <w:lang w:val="en-US"/>
        </w:rPr>
        <w:t>[11]</w:t>
      </w:r>
      <w:r w:rsidRPr="00C22EE8">
        <w:rPr>
          <w:color w:val="000000" w:themeColor="text1"/>
          <w:lang w:val="en-US"/>
        </w:rPr>
        <w:tab/>
      </w:r>
      <w:r w:rsidR="00287DBA" w:rsidRPr="00C22EE8">
        <w:rPr>
          <w:color w:val="000000" w:themeColor="text1"/>
          <w:lang w:val="en-US"/>
        </w:rPr>
        <w:t xml:space="preserve">H. Jung, T. Lim, Y. Choi, M. Yi, J. Won, S. Pyo, </w:t>
      </w:r>
      <w:r w:rsidR="00287DBA" w:rsidRPr="00C22EE8">
        <w:rPr>
          <w:i/>
          <w:iCs/>
          <w:color w:val="000000" w:themeColor="text1"/>
          <w:lang w:val="en-US"/>
        </w:rPr>
        <w:t>Appl. Phys. Lett.</w:t>
      </w:r>
      <w:r w:rsidR="00287DBA" w:rsidRPr="00C22EE8">
        <w:rPr>
          <w:color w:val="000000" w:themeColor="text1"/>
          <w:lang w:val="en-US"/>
        </w:rPr>
        <w:t xml:space="preserve"> </w:t>
      </w:r>
      <w:r w:rsidR="00287DBA" w:rsidRPr="00C22EE8">
        <w:rPr>
          <w:b/>
          <w:bCs/>
          <w:color w:val="000000" w:themeColor="text1"/>
          <w:lang w:val="en-US"/>
        </w:rPr>
        <w:t>2008</w:t>
      </w:r>
      <w:r w:rsidR="00287DBA" w:rsidRPr="00C22EE8">
        <w:rPr>
          <w:color w:val="000000" w:themeColor="text1"/>
          <w:lang w:val="en-US"/>
        </w:rPr>
        <w:t>, 92, 163504</w:t>
      </w:r>
      <w:r w:rsidRPr="00C22EE8">
        <w:rPr>
          <w:color w:val="000000" w:themeColor="text1"/>
          <w:lang w:val="en-US"/>
        </w:rPr>
        <w:t>.</w:t>
      </w:r>
    </w:p>
    <w:p w14:paraId="6A1E8392" w14:textId="4039E8E1" w:rsidR="00E90083" w:rsidRPr="00C22EE8" w:rsidRDefault="00E90083" w:rsidP="00E90083">
      <w:pPr>
        <w:pStyle w:val="Literature"/>
        <w:rPr>
          <w:color w:val="000000" w:themeColor="text1"/>
          <w:lang w:val="en-US"/>
        </w:rPr>
      </w:pPr>
      <w:r w:rsidRPr="00C22EE8">
        <w:rPr>
          <w:color w:val="000000" w:themeColor="text1"/>
          <w:lang w:val="en-US"/>
        </w:rPr>
        <w:t>[12]</w:t>
      </w:r>
      <w:r w:rsidRPr="00C22EE8">
        <w:rPr>
          <w:color w:val="000000" w:themeColor="text1"/>
          <w:lang w:val="en-US"/>
        </w:rPr>
        <w:tab/>
      </w:r>
      <w:r w:rsidR="00287DBA" w:rsidRPr="00C22EE8">
        <w:rPr>
          <w:color w:val="000000" w:themeColor="text1"/>
          <w:lang w:val="en-US"/>
        </w:rPr>
        <w:t xml:space="preserve">S. G. J. </w:t>
      </w:r>
      <w:proofErr w:type="spellStart"/>
      <w:r w:rsidR="00287DBA" w:rsidRPr="00C22EE8">
        <w:rPr>
          <w:color w:val="000000" w:themeColor="text1"/>
          <w:lang w:val="en-US"/>
        </w:rPr>
        <w:t>Mathijssen</w:t>
      </w:r>
      <w:proofErr w:type="spellEnd"/>
      <w:r w:rsidR="00287DBA" w:rsidRPr="00C22EE8">
        <w:rPr>
          <w:color w:val="000000" w:themeColor="text1"/>
          <w:lang w:val="en-US"/>
        </w:rPr>
        <w:t xml:space="preserve">, M. </w:t>
      </w:r>
      <w:proofErr w:type="spellStart"/>
      <w:r w:rsidR="00287DBA" w:rsidRPr="00C22EE8">
        <w:rPr>
          <w:color w:val="000000" w:themeColor="text1"/>
          <w:lang w:val="en-US"/>
        </w:rPr>
        <w:t>Kemerink</w:t>
      </w:r>
      <w:proofErr w:type="spellEnd"/>
      <w:r w:rsidR="00287DBA" w:rsidRPr="00C22EE8">
        <w:rPr>
          <w:color w:val="000000" w:themeColor="text1"/>
          <w:lang w:val="en-US"/>
        </w:rPr>
        <w:t xml:space="preserve">, A. Sharma, M. </w:t>
      </w:r>
      <w:proofErr w:type="spellStart"/>
      <w:r w:rsidR="00287DBA" w:rsidRPr="00C22EE8">
        <w:rPr>
          <w:color w:val="000000" w:themeColor="text1"/>
          <w:lang w:val="en-US"/>
        </w:rPr>
        <w:t>Cölle</w:t>
      </w:r>
      <w:proofErr w:type="spellEnd"/>
      <w:r w:rsidR="00287DBA" w:rsidRPr="00C22EE8">
        <w:rPr>
          <w:color w:val="000000" w:themeColor="text1"/>
          <w:lang w:val="en-US"/>
        </w:rPr>
        <w:t xml:space="preserve">, P. A. Bobbert, R. A. J. Janssen, D. M. de Leeuw, </w:t>
      </w:r>
      <w:r w:rsidR="00287DBA" w:rsidRPr="00C22EE8">
        <w:rPr>
          <w:i/>
          <w:iCs/>
          <w:color w:val="000000" w:themeColor="text1"/>
          <w:lang w:val="en-US"/>
        </w:rPr>
        <w:t>Adv. Mater.</w:t>
      </w:r>
      <w:r w:rsidR="00287DBA" w:rsidRPr="00C22EE8">
        <w:rPr>
          <w:color w:val="000000" w:themeColor="text1"/>
          <w:lang w:val="en-US"/>
        </w:rPr>
        <w:t xml:space="preserve"> </w:t>
      </w:r>
      <w:r w:rsidR="00287DBA" w:rsidRPr="00C22EE8">
        <w:rPr>
          <w:b/>
          <w:bCs/>
          <w:color w:val="000000" w:themeColor="text1"/>
          <w:lang w:val="en-US"/>
        </w:rPr>
        <w:t>2008</w:t>
      </w:r>
      <w:r w:rsidR="00287DBA" w:rsidRPr="00C22EE8">
        <w:rPr>
          <w:color w:val="000000" w:themeColor="text1"/>
          <w:lang w:val="en-US"/>
        </w:rPr>
        <w:t xml:space="preserve">, </w:t>
      </w:r>
      <w:r w:rsidR="00287DBA" w:rsidRPr="00C22EE8">
        <w:rPr>
          <w:i/>
          <w:iCs/>
          <w:color w:val="000000" w:themeColor="text1"/>
          <w:lang w:val="en-US"/>
        </w:rPr>
        <w:t>20</w:t>
      </w:r>
      <w:r w:rsidR="00287DBA" w:rsidRPr="00C22EE8">
        <w:rPr>
          <w:color w:val="000000" w:themeColor="text1"/>
          <w:lang w:val="en-US"/>
        </w:rPr>
        <w:t>, 975-979</w:t>
      </w:r>
      <w:r w:rsidRPr="00C22EE8">
        <w:rPr>
          <w:color w:val="000000" w:themeColor="text1"/>
          <w:lang w:val="en-US"/>
        </w:rPr>
        <w:t>.</w:t>
      </w:r>
    </w:p>
    <w:p w14:paraId="721EB375" w14:textId="10377090" w:rsidR="00E90083" w:rsidRPr="00C22EE8" w:rsidRDefault="00E90083" w:rsidP="00E90083">
      <w:pPr>
        <w:pStyle w:val="Literature"/>
        <w:rPr>
          <w:color w:val="000000" w:themeColor="text1"/>
          <w:lang w:val="en-US"/>
        </w:rPr>
      </w:pPr>
      <w:r w:rsidRPr="00C22EE8">
        <w:rPr>
          <w:color w:val="000000" w:themeColor="text1"/>
          <w:lang w:val="en-US"/>
        </w:rPr>
        <w:t>[13]</w:t>
      </w:r>
      <w:r w:rsidRPr="00C22EE8">
        <w:rPr>
          <w:color w:val="000000" w:themeColor="text1"/>
          <w:lang w:val="en-US"/>
        </w:rPr>
        <w:tab/>
      </w:r>
      <w:r w:rsidR="00287DBA" w:rsidRPr="00C22EE8">
        <w:rPr>
          <w:color w:val="000000" w:themeColor="text1"/>
          <w:lang w:val="en-US"/>
        </w:rPr>
        <w:t xml:space="preserve">P. A. Bobbert, A. Sharma, S. G. J. </w:t>
      </w:r>
      <w:proofErr w:type="spellStart"/>
      <w:r w:rsidR="00287DBA" w:rsidRPr="00C22EE8">
        <w:rPr>
          <w:color w:val="000000" w:themeColor="text1"/>
          <w:lang w:val="en-US"/>
        </w:rPr>
        <w:t>Mathijssen</w:t>
      </w:r>
      <w:proofErr w:type="spellEnd"/>
      <w:r w:rsidR="00287DBA" w:rsidRPr="00C22EE8">
        <w:rPr>
          <w:color w:val="000000" w:themeColor="text1"/>
          <w:lang w:val="en-US"/>
        </w:rPr>
        <w:t xml:space="preserve">, M. </w:t>
      </w:r>
      <w:proofErr w:type="spellStart"/>
      <w:r w:rsidR="00287DBA" w:rsidRPr="00C22EE8">
        <w:rPr>
          <w:color w:val="000000" w:themeColor="text1"/>
          <w:lang w:val="en-US"/>
        </w:rPr>
        <w:t>Kemerink</w:t>
      </w:r>
      <w:proofErr w:type="spellEnd"/>
      <w:r w:rsidR="00287DBA" w:rsidRPr="00C22EE8">
        <w:rPr>
          <w:color w:val="000000" w:themeColor="text1"/>
          <w:lang w:val="en-US"/>
        </w:rPr>
        <w:t xml:space="preserve">, D. M. de Leeuw, </w:t>
      </w:r>
      <w:r w:rsidR="00287DBA" w:rsidRPr="00C22EE8">
        <w:rPr>
          <w:i/>
          <w:iCs/>
          <w:color w:val="000000" w:themeColor="text1"/>
          <w:lang w:val="en-US"/>
        </w:rPr>
        <w:t>Adv. Mater.</w:t>
      </w:r>
      <w:r w:rsidR="00287DBA" w:rsidRPr="00C22EE8">
        <w:rPr>
          <w:color w:val="000000" w:themeColor="text1"/>
          <w:lang w:val="en-US"/>
        </w:rPr>
        <w:t xml:space="preserve"> </w:t>
      </w:r>
      <w:r w:rsidR="00287DBA" w:rsidRPr="00C22EE8">
        <w:rPr>
          <w:b/>
          <w:bCs/>
          <w:color w:val="000000" w:themeColor="text1"/>
          <w:lang w:val="en-US"/>
        </w:rPr>
        <w:t>2012</w:t>
      </w:r>
      <w:r w:rsidR="00287DBA" w:rsidRPr="00C22EE8">
        <w:rPr>
          <w:color w:val="000000" w:themeColor="text1"/>
          <w:lang w:val="en-US"/>
        </w:rPr>
        <w:t xml:space="preserve">, </w:t>
      </w:r>
      <w:r w:rsidR="00287DBA" w:rsidRPr="00C22EE8">
        <w:rPr>
          <w:i/>
          <w:iCs/>
          <w:color w:val="000000" w:themeColor="text1"/>
          <w:lang w:val="en-US"/>
        </w:rPr>
        <w:t>24</w:t>
      </w:r>
      <w:r w:rsidR="00287DBA" w:rsidRPr="00C22EE8">
        <w:rPr>
          <w:color w:val="000000" w:themeColor="text1"/>
          <w:lang w:val="en-US"/>
        </w:rPr>
        <w:t>, 1146-1158</w:t>
      </w:r>
      <w:r w:rsidRPr="00C22EE8">
        <w:rPr>
          <w:color w:val="000000" w:themeColor="text1"/>
          <w:lang w:val="en-US"/>
        </w:rPr>
        <w:t>.</w:t>
      </w:r>
    </w:p>
    <w:p w14:paraId="2FAA7A31" w14:textId="098FF90B" w:rsidR="00E90083" w:rsidRPr="00C22EE8" w:rsidRDefault="00E90083" w:rsidP="00E90083">
      <w:pPr>
        <w:pStyle w:val="Literature"/>
        <w:rPr>
          <w:color w:val="000000" w:themeColor="text1"/>
          <w:lang w:val="en-US"/>
        </w:rPr>
      </w:pPr>
      <w:r w:rsidRPr="00C22EE8">
        <w:rPr>
          <w:color w:val="000000" w:themeColor="text1"/>
          <w:lang w:val="en-US"/>
        </w:rPr>
        <w:t>[14]</w:t>
      </w:r>
      <w:r w:rsidRPr="00C22EE8">
        <w:rPr>
          <w:color w:val="000000" w:themeColor="text1"/>
          <w:lang w:val="en-US"/>
        </w:rPr>
        <w:tab/>
      </w:r>
      <w:r w:rsidR="00287DBA" w:rsidRPr="00C22EE8">
        <w:rPr>
          <w:color w:val="000000" w:themeColor="text1"/>
          <w:lang w:val="en-US"/>
        </w:rPr>
        <w:t xml:space="preserve">C. Goldmann, D. J. Gundlach, B. </w:t>
      </w:r>
      <w:proofErr w:type="spellStart"/>
      <w:r w:rsidR="00287DBA" w:rsidRPr="00C22EE8">
        <w:rPr>
          <w:color w:val="000000" w:themeColor="text1"/>
          <w:lang w:val="en-US"/>
        </w:rPr>
        <w:t>Batlogg</w:t>
      </w:r>
      <w:proofErr w:type="spellEnd"/>
      <w:r w:rsidR="00287DBA" w:rsidRPr="00C22EE8">
        <w:rPr>
          <w:color w:val="000000" w:themeColor="text1"/>
          <w:lang w:val="en-US"/>
        </w:rPr>
        <w:t xml:space="preserve">, </w:t>
      </w:r>
      <w:r w:rsidR="00287DBA" w:rsidRPr="00C22EE8">
        <w:rPr>
          <w:i/>
          <w:iCs/>
          <w:color w:val="000000" w:themeColor="text1"/>
          <w:lang w:val="en-US"/>
        </w:rPr>
        <w:t xml:space="preserve">Appl. Phys. Lett. </w:t>
      </w:r>
      <w:r w:rsidR="00287DBA" w:rsidRPr="00C22EE8">
        <w:rPr>
          <w:b/>
          <w:bCs/>
          <w:color w:val="000000" w:themeColor="text1"/>
          <w:lang w:val="en-US"/>
        </w:rPr>
        <w:t>2006</w:t>
      </w:r>
      <w:r w:rsidR="00287DBA" w:rsidRPr="00C22EE8">
        <w:rPr>
          <w:color w:val="000000" w:themeColor="text1"/>
          <w:lang w:val="en-US"/>
        </w:rPr>
        <w:t>, 88, 063501</w:t>
      </w:r>
      <w:r w:rsidRPr="00C22EE8">
        <w:rPr>
          <w:color w:val="000000" w:themeColor="text1"/>
          <w:lang w:val="en-US"/>
        </w:rPr>
        <w:t>.</w:t>
      </w:r>
    </w:p>
    <w:p w14:paraId="3A1E70D5" w14:textId="0731832B" w:rsidR="00E90083" w:rsidRPr="00C22EE8" w:rsidRDefault="00E90083" w:rsidP="00E90083">
      <w:pPr>
        <w:pStyle w:val="Literature"/>
        <w:rPr>
          <w:color w:val="000000" w:themeColor="text1"/>
          <w:lang w:val="en-US"/>
        </w:rPr>
      </w:pPr>
      <w:r w:rsidRPr="00C22EE8">
        <w:rPr>
          <w:color w:val="000000" w:themeColor="text1"/>
          <w:lang w:val="en-US"/>
        </w:rPr>
        <w:lastRenderedPageBreak/>
        <w:t>[15]</w:t>
      </w:r>
      <w:r w:rsidRPr="00C22EE8">
        <w:rPr>
          <w:color w:val="000000" w:themeColor="text1"/>
          <w:lang w:val="en-US"/>
        </w:rPr>
        <w:tab/>
      </w:r>
      <w:r w:rsidR="00287DBA" w:rsidRPr="00C22EE8">
        <w:rPr>
          <w:color w:val="000000" w:themeColor="text1"/>
          <w:lang w:val="en-US"/>
        </w:rPr>
        <w:t xml:space="preserve">W. L. Kalb, T. Mathis, S. Haas, A. F. Stassen, B. </w:t>
      </w:r>
      <w:proofErr w:type="spellStart"/>
      <w:r w:rsidR="00287DBA" w:rsidRPr="00C22EE8">
        <w:rPr>
          <w:color w:val="000000" w:themeColor="text1"/>
          <w:lang w:val="en-US"/>
        </w:rPr>
        <w:t>Batlogg</w:t>
      </w:r>
      <w:proofErr w:type="spellEnd"/>
      <w:r w:rsidR="00287DBA" w:rsidRPr="00C22EE8">
        <w:rPr>
          <w:color w:val="000000" w:themeColor="text1"/>
          <w:lang w:val="en-US"/>
        </w:rPr>
        <w:t xml:space="preserve">, </w:t>
      </w:r>
      <w:r w:rsidR="00287DBA" w:rsidRPr="00C22EE8">
        <w:rPr>
          <w:i/>
          <w:iCs/>
          <w:color w:val="000000" w:themeColor="text1"/>
          <w:lang w:val="en-US"/>
        </w:rPr>
        <w:t>Appl. Phys. Lett.</w:t>
      </w:r>
      <w:r w:rsidR="00287DBA" w:rsidRPr="00C22EE8">
        <w:rPr>
          <w:color w:val="000000" w:themeColor="text1"/>
          <w:lang w:val="en-US"/>
        </w:rPr>
        <w:t xml:space="preserve"> </w:t>
      </w:r>
      <w:r w:rsidR="00287DBA" w:rsidRPr="00C22EE8">
        <w:rPr>
          <w:b/>
          <w:bCs/>
          <w:color w:val="000000" w:themeColor="text1"/>
          <w:lang w:val="en-US"/>
        </w:rPr>
        <w:t>2007</w:t>
      </w:r>
      <w:r w:rsidR="00287DBA" w:rsidRPr="00C22EE8">
        <w:rPr>
          <w:color w:val="000000" w:themeColor="text1"/>
          <w:lang w:val="en-US"/>
        </w:rPr>
        <w:t xml:space="preserve">, </w:t>
      </w:r>
      <w:r w:rsidR="00287DBA" w:rsidRPr="00C22EE8">
        <w:rPr>
          <w:i/>
          <w:iCs/>
          <w:color w:val="000000" w:themeColor="text1"/>
          <w:lang w:val="en-US"/>
        </w:rPr>
        <w:t>90</w:t>
      </w:r>
      <w:r w:rsidR="00287DBA" w:rsidRPr="00C22EE8">
        <w:rPr>
          <w:color w:val="000000" w:themeColor="text1"/>
          <w:lang w:val="en-US"/>
        </w:rPr>
        <w:t>, 092104</w:t>
      </w:r>
      <w:r w:rsidRPr="00C22EE8">
        <w:rPr>
          <w:color w:val="000000" w:themeColor="text1"/>
          <w:lang w:val="en-US"/>
        </w:rPr>
        <w:t>.</w:t>
      </w:r>
    </w:p>
    <w:p w14:paraId="3CDB7CB6" w14:textId="52963725" w:rsidR="00E90083" w:rsidRPr="00C22EE8" w:rsidRDefault="00E90083" w:rsidP="00E90083">
      <w:pPr>
        <w:pStyle w:val="Literature"/>
        <w:rPr>
          <w:color w:val="000000" w:themeColor="text1"/>
          <w:lang w:val="en-US"/>
        </w:rPr>
      </w:pPr>
      <w:r w:rsidRPr="00C22EE8">
        <w:rPr>
          <w:color w:val="000000" w:themeColor="text1"/>
          <w:lang w:val="en-US"/>
        </w:rPr>
        <w:t>[16]</w:t>
      </w:r>
      <w:r w:rsidRPr="00C22EE8">
        <w:rPr>
          <w:color w:val="000000" w:themeColor="text1"/>
          <w:lang w:val="en-US"/>
        </w:rPr>
        <w:tab/>
      </w:r>
      <w:r w:rsidR="00287DBA" w:rsidRPr="00C22EE8">
        <w:rPr>
          <w:color w:val="000000" w:themeColor="text1"/>
          <w:lang w:val="en-US"/>
        </w:rPr>
        <w:t xml:space="preserve">M. </w:t>
      </w:r>
      <w:proofErr w:type="spellStart"/>
      <w:r w:rsidR="00287DBA" w:rsidRPr="00C22EE8">
        <w:rPr>
          <w:color w:val="000000" w:themeColor="text1"/>
          <w:lang w:val="en-US"/>
        </w:rPr>
        <w:t>Debucquoy</w:t>
      </w:r>
      <w:proofErr w:type="spellEnd"/>
      <w:r w:rsidR="00287DBA" w:rsidRPr="00C22EE8">
        <w:rPr>
          <w:color w:val="000000" w:themeColor="text1"/>
          <w:lang w:val="en-US"/>
        </w:rPr>
        <w:t xml:space="preserve">, S. </w:t>
      </w:r>
      <w:proofErr w:type="spellStart"/>
      <w:r w:rsidR="00287DBA" w:rsidRPr="00C22EE8">
        <w:rPr>
          <w:color w:val="000000" w:themeColor="text1"/>
          <w:lang w:val="en-US"/>
        </w:rPr>
        <w:t>Verlaak</w:t>
      </w:r>
      <w:proofErr w:type="spellEnd"/>
      <w:r w:rsidR="00287DBA" w:rsidRPr="00C22EE8">
        <w:rPr>
          <w:color w:val="000000" w:themeColor="text1"/>
          <w:lang w:val="en-US"/>
        </w:rPr>
        <w:t xml:space="preserve">, S. </w:t>
      </w:r>
      <w:proofErr w:type="spellStart"/>
      <w:r w:rsidR="00287DBA" w:rsidRPr="00C22EE8">
        <w:rPr>
          <w:color w:val="000000" w:themeColor="text1"/>
          <w:lang w:val="en-US"/>
        </w:rPr>
        <w:t>Steudel</w:t>
      </w:r>
      <w:proofErr w:type="spellEnd"/>
      <w:r w:rsidR="00287DBA" w:rsidRPr="00C22EE8">
        <w:rPr>
          <w:color w:val="000000" w:themeColor="text1"/>
          <w:lang w:val="en-US"/>
        </w:rPr>
        <w:t xml:space="preserve">, K. </w:t>
      </w:r>
      <w:proofErr w:type="spellStart"/>
      <w:r w:rsidR="00287DBA" w:rsidRPr="00C22EE8">
        <w:rPr>
          <w:color w:val="000000" w:themeColor="text1"/>
          <w:lang w:val="en-US"/>
        </w:rPr>
        <w:t>Myny</w:t>
      </w:r>
      <w:proofErr w:type="spellEnd"/>
      <w:r w:rsidR="00287DBA" w:rsidRPr="00C22EE8">
        <w:rPr>
          <w:color w:val="000000" w:themeColor="text1"/>
          <w:lang w:val="en-US"/>
        </w:rPr>
        <w:t xml:space="preserve">, J. </w:t>
      </w:r>
      <w:proofErr w:type="spellStart"/>
      <w:r w:rsidR="00287DBA" w:rsidRPr="00C22EE8">
        <w:rPr>
          <w:color w:val="000000" w:themeColor="text1"/>
          <w:lang w:val="en-US"/>
        </w:rPr>
        <w:t>Genoe</w:t>
      </w:r>
      <w:proofErr w:type="spellEnd"/>
      <w:r w:rsidR="00287DBA" w:rsidRPr="00C22EE8">
        <w:rPr>
          <w:color w:val="000000" w:themeColor="text1"/>
          <w:lang w:val="en-US"/>
        </w:rPr>
        <w:t xml:space="preserve">, P. </w:t>
      </w:r>
      <w:proofErr w:type="spellStart"/>
      <w:r w:rsidR="00287DBA" w:rsidRPr="00C22EE8">
        <w:rPr>
          <w:color w:val="000000" w:themeColor="text1"/>
          <w:lang w:val="en-US"/>
        </w:rPr>
        <w:t>Heremans</w:t>
      </w:r>
      <w:proofErr w:type="spellEnd"/>
      <w:r w:rsidR="00287DBA" w:rsidRPr="00C22EE8">
        <w:rPr>
          <w:color w:val="000000" w:themeColor="text1"/>
          <w:lang w:val="en-US"/>
        </w:rPr>
        <w:t xml:space="preserve">, </w:t>
      </w:r>
      <w:r w:rsidR="00287DBA" w:rsidRPr="00C22EE8">
        <w:rPr>
          <w:i/>
          <w:iCs/>
          <w:color w:val="000000" w:themeColor="text1"/>
          <w:lang w:val="en-US"/>
        </w:rPr>
        <w:t>Appl. Phys. Lett.</w:t>
      </w:r>
      <w:r w:rsidR="00287DBA" w:rsidRPr="00C22EE8">
        <w:rPr>
          <w:color w:val="000000" w:themeColor="text1"/>
          <w:lang w:val="en-US"/>
        </w:rPr>
        <w:t xml:space="preserve"> </w:t>
      </w:r>
      <w:r w:rsidR="00287DBA" w:rsidRPr="00C22EE8">
        <w:rPr>
          <w:b/>
          <w:bCs/>
          <w:color w:val="000000" w:themeColor="text1"/>
          <w:lang w:val="en-US"/>
        </w:rPr>
        <w:t>2007</w:t>
      </w:r>
      <w:r w:rsidR="00287DBA" w:rsidRPr="00C22EE8">
        <w:rPr>
          <w:color w:val="000000" w:themeColor="text1"/>
          <w:lang w:val="en-US"/>
        </w:rPr>
        <w:t xml:space="preserve">, </w:t>
      </w:r>
      <w:r w:rsidR="00287DBA" w:rsidRPr="00C22EE8">
        <w:rPr>
          <w:i/>
          <w:iCs/>
          <w:color w:val="000000" w:themeColor="text1"/>
          <w:lang w:val="en-US"/>
        </w:rPr>
        <w:t>91</w:t>
      </w:r>
      <w:r w:rsidR="00287DBA" w:rsidRPr="00C22EE8">
        <w:rPr>
          <w:color w:val="000000" w:themeColor="text1"/>
          <w:lang w:val="en-US"/>
        </w:rPr>
        <w:t>, 103508</w:t>
      </w:r>
      <w:r w:rsidRPr="00C22EE8">
        <w:rPr>
          <w:color w:val="000000" w:themeColor="text1"/>
          <w:lang w:val="en-US"/>
        </w:rPr>
        <w:t>.</w:t>
      </w:r>
    </w:p>
    <w:p w14:paraId="4B4C2A15" w14:textId="32CD53FE" w:rsidR="00E90083" w:rsidRPr="00C22EE8" w:rsidRDefault="00E90083" w:rsidP="00E90083">
      <w:pPr>
        <w:pStyle w:val="Literature"/>
        <w:rPr>
          <w:color w:val="000000" w:themeColor="text1"/>
          <w:lang w:val="en-US"/>
        </w:rPr>
      </w:pPr>
      <w:r w:rsidRPr="00C22EE8">
        <w:rPr>
          <w:color w:val="000000" w:themeColor="text1"/>
          <w:lang w:val="en-US"/>
        </w:rPr>
        <w:t>[17]</w:t>
      </w:r>
      <w:r w:rsidRPr="00C22EE8">
        <w:rPr>
          <w:color w:val="000000" w:themeColor="text1"/>
          <w:lang w:val="en-US"/>
        </w:rPr>
        <w:tab/>
      </w:r>
      <w:r w:rsidR="00287DBA" w:rsidRPr="00C22EE8">
        <w:rPr>
          <w:color w:val="000000" w:themeColor="text1"/>
          <w:lang w:val="en-US"/>
        </w:rPr>
        <w:t xml:space="preserve">A. Sharma, S. G. J. </w:t>
      </w:r>
      <w:proofErr w:type="spellStart"/>
      <w:r w:rsidR="00287DBA" w:rsidRPr="00C22EE8">
        <w:rPr>
          <w:color w:val="000000" w:themeColor="text1"/>
          <w:lang w:val="en-US"/>
        </w:rPr>
        <w:t>Mathijssen</w:t>
      </w:r>
      <w:proofErr w:type="spellEnd"/>
      <w:r w:rsidR="00287DBA" w:rsidRPr="00C22EE8">
        <w:rPr>
          <w:color w:val="000000" w:themeColor="text1"/>
          <w:lang w:val="en-US"/>
        </w:rPr>
        <w:t xml:space="preserve">, E. C. P. Smits, M. </w:t>
      </w:r>
      <w:proofErr w:type="spellStart"/>
      <w:r w:rsidR="00287DBA" w:rsidRPr="00C22EE8">
        <w:rPr>
          <w:color w:val="000000" w:themeColor="text1"/>
          <w:lang w:val="en-US"/>
        </w:rPr>
        <w:t>Kemerink</w:t>
      </w:r>
      <w:proofErr w:type="spellEnd"/>
      <w:r w:rsidR="00287DBA" w:rsidRPr="00C22EE8">
        <w:rPr>
          <w:color w:val="000000" w:themeColor="text1"/>
          <w:lang w:val="en-US"/>
        </w:rPr>
        <w:t xml:space="preserve">, D. M. de Leeuw, P. A. Bobbert, </w:t>
      </w:r>
      <w:r w:rsidR="00287DBA" w:rsidRPr="00C22EE8">
        <w:rPr>
          <w:i/>
          <w:color w:val="000000" w:themeColor="text1"/>
          <w:lang w:val="en-US"/>
        </w:rPr>
        <w:t>Phys. Rev. B</w:t>
      </w:r>
      <w:r w:rsidR="00287DBA" w:rsidRPr="00C22EE8">
        <w:rPr>
          <w:color w:val="000000" w:themeColor="text1"/>
          <w:lang w:val="en-US"/>
        </w:rPr>
        <w:t xml:space="preserve"> </w:t>
      </w:r>
      <w:r w:rsidR="00287DBA" w:rsidRPr="00C22EE8">
        <w:rPr>
          <w:b/>
          <w:color w:val="000000" w:themeColor="text1"/>
          <w:lang w:val="en-US"/>
        </w:rPr>
        <w:t>2010</w:t>
      </w:r>
      <w:r w:rsidR="00287DBA" w:rsidRPr="00C22EE8">
        <w:rPr>
          <w:color w:val="000000" w:themeColor="text1"/>
          <w:lang w:val="en-US"/>
        </w:rPr>
        <w:t xml:space="preserve">, </w:t>
      </w:r>
      <w:r w:rsidR="00287DBA" w:rsidRPr="00C22EE8">
        <w:rPr>
          <w:i/>
          <w:iCs/>
          <w:color w:val="000000" w:themeColor="text1"/>
          <w:lang w:val="en-US"/>
        </w:rPr>
        <w:t>82</w:t>
      </w:r>
      <w:r w:rsidR="00287DBA" w:rsidRPr="00C22EE8">
        <w:rPr>
          <w:color w:val="000000" w:themeColor="text1"/>
          <w:lang w:val="en-US"/>
        </w:rPr>
        <w:t>, 075322</w:t>
      </w:r>
      <w:r w:rsidRPr="00C22EE8">
        <w:rPr>
          <w:color w:val="000000" w:themeColor="text1"/>
          <w:lang w:val="en-US"/>
        </w:rPr>
        <w:t>.</w:t>
      </w:r>
    </w:p>
    <w:p w14:paraId="43F74AE9" w14:textId="21785CDE" w:rsidR="00E90083" w:rsidRPr="00C22EE8" w:rsidRDefault="00E90083" w:rsidP="00E90083">
      <w:pPr>
        <w:pStyle w:val="Literature"/>
        <w:rPr>
          <w:color w:val="000000" w:themeColor="text1"/>
          <w:lang w:val="en-US"/>
        </w:rPr>
      </w:pPr>
      <w:r w:rsidRPr="00C22EE8">
        <w:rPr>
          <w:color w:val="000000" w:themeColor="text1"/>
          <w:lang w:val="en-US"/>
        </w:rPr>
        <w:t>[18]</w:t>
      </w:r>
      <w:r w:rsidRPr="00C22EE8">
        <w:rPr>
          <w:color w:val="000000" w:themeColor="text1"/>
          <w:lang w:val="en-US"/>
        </w:rPr>
        <w:tab/>
      </w:r>
      <w:r w:rsidR="00287DBA" w:rsidRPr="00C22EE8">
        <w:rPr>
          <w:color w:val="000000" w:themeColor="text1"/>
          <w:lang w:val="en-US"/>
        </w:rPr>
        <w:t xml:space="preserve">S. G. J. </w:t>
      </w:r>
      <w:proofErr w:type="spellStart"/>
      <w:r w:rsidR="00287DBA" w:rsidRPr="00C22EE8">
        <w:rPr>
          <w:color w:val="000000" w:themeColor="text1"/>
          <w:lang w:val="en-US"/>
        </w:rPr>
        <w:t>Mathijssen</w:t>
      </w:r>
      <w:proofErr w:type="spellEnd"/>
      <w:r w:rsidR="00287DBA" w:rsidRPr="00C22EE8">
        <w:rPr>
          <w:color w:val="000000" w:themeColor="text1"/>
          <w:lang w:val="en-US"/>
        </w:rPr>
        <w:t xml:space="preserve">, M. </w:t>
      </w:r>
      <w:proofErr w:type="spellStart"/>
      <w:r w:rsidR="00287DBA" w:rsidRPr="00C22EE8">
        <w:rPr>
          <w:color w:val="000000" w:themeColor="text1"/>
          <w:lang w:val="en-US"/>
        </w:rPr>
        <w:t>Cölle</w:t>
      </w:r>
      <w:proofErr w:type="spellEnd"/>
      <w:r w:rsidR="00287DBA" w:rsidRPr="00C22EE8">
        <w:rPr>
          <w:color w:val="000000" w:themeColor="text1"/>
          <w:lang w:val="en-US"/>
        </w:rPr>
        <w:t xml:space="preserve">, H. Gomes, E. C. P. Smits, B. de Boer, I. McCulloch, P. A. Bobbert, D. M. de Leeuw, </w:t>
      </w:r>
      <w:r w:rsidR="00287DBA" w:rsidRPr="00C22EE8">
        <w:rPr>
          <w:i/>
          <w:color w:val="000000" w:themeColor="text1"/>
          <w:lang w:val="en-US"/>
        </w:rPr>
        <w:t>Adv. Mater</w:t>
      </w:r>
      <w:r w:rsidR="00287DBA" w:rsidRPr="00C22EE8">
        <w:rPr>
          <w:color w:val="000000" w:themeColor="text1"/>
          <w:lang w:val="en-US"/>
        </w:rPr>
        <w:t xml:space="preserve">. </w:t>
      </w:r>
      <w:r w:rsidR="00287DBA" w:rsidRPr="00C22EE8">
        <w:rPr>
          <w:b/>
          <w:color w:val="000000" w:themeColor="text1"/>
          <w:lang w:val="en-US"/>
        </w:rPr>
        <w:t>2007</w:t>
      </w:r>
      <w:r w:rsidR="00287DBA" w:rsidRPr="00C22EE8">
        <w:rPr>
          <w:color w:val="000000" w:themeColor="text1"/>
          <w:lang w:val="en-US"/>
        </w:rPr>
        <w:t xml:space="preserve">, </w:t>
      </w:r>
      <w:r w:rsidR="00287DBA" w:rsidRPr="00C22EE8">
        <w:rPr>
          <w:i/>
          <w:iCs/>
          <w:color w:val="000000" w:themeColor="text1"/>
          <w:lang w:val="en-US"/>
        </w:rPr>
        <w:t>19</w:t>
      </w:r>
      <w:r w:rsidR="00287DBA" w:rsidRPr="00C22EE8">
        <w:rPr>
          <w:color w:val="000000" w:themeColor="text1"/>
          <w:lang w:val="en-US"/>
        </w:rPr>
        <w:t>, 2785-2789</w:t>
      </w:r>
      <w:r w:rsidRPr="00C22EE8">
        <w:rPr>
          <w:color w:val="000000" w:themeColor="text1"/>
          <w:lang w:val="en-US"/>
        </w:rPr>
        <w:t>.</w:t>
      </w:r>
    </w:p>
    <w:p w14:paraId="010199FA" w14:textId="362C2E21" w:rsidR="00E90083" w:rsidRPr="00C22EE8" w:rsidRDefault="00E90083" w:rsidP="00E90083">
      <w:pPr>
        <w:pStyle w:val="Literature"/>
        <w:rPr>
          <w:color w:val="000000" w:themeColor="text1"/>
          <w:lang w:val="en-US"/>
        </w:rPr>
      </w:pPr>
      <w:r w:rsidRPr="00C22EE8">
        <w:rPr>
          <w:color w:val="000000" w:themeColor="text1"/>
          <w:lang w:val="en-US"/>
        </w:rPr>
        <w:t>[19]</w:t>
      </w:r>
      <w:r w:rsidRPr="00C22EE8">
        <w:rPr>
          <w:color w:val="000000" w:themeColor="text1"/>
          <w:lang w:val="en-US"/>
        </w:rPr>
        <w:tab/>
      </w:r>
      <w:r w:rsidR="00287DBA" w:rsidRPr="00C22EE8">
        <w:rPr>
          <w:color w:val="000000" w:themeColor="text1"/>
          <w:lang w:val="en-US"/>
        </w:rPr>
        <w:t xml:space="preserve">S. H. Kim, S. Nam, J. Jang, K. Hong, C. Yang, D. S. Chung, C. E. Park, W.-S. Choi, </w:t>
      </w:r>
      <w:r w:rsidR="00287DBA" w:rsidRPr="00C22EE8">
        <w:rPr>
          <w:i/>
          <w:iCs/>
          <w:color w:val="000000" w:themeColor="text1"/>
          <w:lang w:val="en-US"/>
        </w:rPr>
        <w:t>J. Appl. Phys.</w:t>
      </w:r>
      <w:r w:rsidR="00287DBA" w:rsidRPr="00C22EE8">
        <w:rPr>
          <w:color w:val="000000" w:themeColor="text1"/>
          <w:lang w:val="en-US"/>
        </w:rPr>
        <w:t xml:space="preserve"> </w:t>
      </w:r>
      <w:r w:rsidR="00287DBA" w:rsidRPr="00C22EE8">
        <w:rPr>
          <w:b/>
          <w:bCs/>
          <w:color w:val="000000" w:themeColor="text1"/>
          <w:lang w:val="en-US"/>
        </w:rPr>
        <w:t>2009</w:t>
      </w:r>
      <w:r w:rsidR="00287DBA" w:rsidRPr="00C22EE8">
        <w:rPr>
          <w:color w:val="000000" w:themeColor="text1"/>
          <w:lang w:val="en-US"/>
        </w:rPr>
        <w:t xml:space="preserve">, </w:t>
      </w:r>
      <w:r w:rsidR="00287DBA" w:rsidRPr="00C22EE8">
        <w:rPr>
          <w:i/>
          <w:iCs/>
          <w:color w:val="000000" w:themeColor="text1"/>
          <w:lang w:val="en-US"/>
        </w:rPr>
        <w:t>105</w:t>
      </w:r>
      <w:r w:rsidR="00287DBA" w:rsidRPr="00C22EE8">
        <w:rPr>
          <w:color w:val="000000" w:themeColor="text1"/>
          <w:lang w:val="en-US"/>
        </w:rPr>
        <w:t>, 104509</w:t>
      </w:r>
      <w:r w:rsidRPr="00C22EE8">
        <w:rPr>
          <w:color w:val="000000" w:themeColor="text1"/>
          <w:lang w:val="en-US"/>
        </w:rPr>
        <w:t>.</w:t>
      </w:r>
    </w:p>
    <w:p w14:paraId="20CEAEF2" w14:textId="1E1F2ADA" w:rsidR="00E90083" w:rsidRPr="00C22EE8" w:rsidRDefault="00E90083" w:rsidP="00E90083">
      <w:pPr>
        <w:pStyle w:val="Literature"/>
        <w:rPr>
          <w:color w:val="000000" w:themeColor="text1"/>
          <w:lang w:val="en-US"/>
        </w:rPr>
      </w:pPr>
      <w:r w:rsidRPr="00C22EE8">
        <w:rPr>
          <w:color w:val="000000" w:themeColor="text1"/>
          <w:lang w:val="en-US"/>
        </w:rPr>
        <w:t>[20]</w:t>
      </w:r>
      <w:r w:rsidRPr="00C22EE8">
        <w:rPr>
          <w:color w:val="000000" w:themeColor="text1"/>
          <w:lang w:val="en-US"/>
        </w:rPr>
        <w:tab/>
      </w:r>
      <w:r w:rsidR="00287DBA" w:rsidRPr="00C22EE8">
        <w:rPr>
          <w:color w:val="000000" w:themeColor="text1"/>
          <w:lang w:val="en-US"/>
        </w:rPr>
        <w:t xml:space="preserve">T. Umeda, D. Kumaki, S. Tokito, </w:t>
      </w:r>
      <w:r w:rsidR="00287DBA" w:rsidRPr="00C22EE8">
        <w:rPr>
          <w:i/>
          <w:iCs/>
          <w:color w:val="000000" w:themeColor="text1"/>
          <w:lang w:val="en-US"/>
        </w:rPr>
        <w:t xml:space="preserve">Org. Electron. </w:t>
      </w:r>
      <w:r w:rsidR="00287DBA" w:rsidRPr="00C22EE8">
        <w:rPr>
          <w:b/>
          <w:bCs/>
          <w:color w:val="000000" w:themeColor="text1"/>
          <w:lang w:val="en-US"/>
        </w:rPr>
        <w:t>2008</w:t>
      </w:r>
      <w:r w:rsidR="00287DBA" w:rsidRPr="00C22EE8">
        <w:rPr>
          <w:color w:val="000000" w:themeColor="text1"/>
          <w:lang w:val="en-US"/>
        </w:rPr>
        <w:t xml:space="preserve">, </w:t>
      </w:r>
      <w:r w:rsidR="00287DBA" w:rsidRPr="00C22EE8">
        <w:rPr>
          <w:i/>
          <w:iCs/>
          <w:color w:val="000000" w:themeColor="text1"/>
          <w:lang w:val="en-US"/>
        </w:rPr>
        <w:t>9</w:t>
      </w:r>
      <w:r w:rsidR="00287DBA" w:rsidRPr="00C22EE8">
        <w:rPr>
          <w:color w:val="000000" w:themeColor="text1"/>
          <w:lang w:val="en-US"/>
        </w:rPr>
        <w:t>, 545-549</w:t>
      </w:r>
      <w:r w:rsidRPr="00C22EE8">
        <w:rPr>
          <w:color w:val="000000" w:themeColor="text1"/>
          <w:lang w:val="en-US"/>
        </w:rPr>
        <w:t>.</w:t>
      </w:r>
    </w:p>
    <w:p w14:paraId="341A49CA" w14:textId="335C7798" w:rsidR="00E90083" w:rsidRPr="00C22EE8" w:rsidRDefault="00E90083" w:rsidP="00E90083">
      <w:pPr>
        <w:pStyle w:val="Literature"/>
        <w:rPr>
          <w:color w:val="000000" w:themeColor="text1"/>
          <w:lang w:val="en-US"/>
        </w:rPr>
      </w:pPr>
      <w:r w:rsidRPr="00C22EE8">
        <w:rPr>
          <w:color w:val="000000" w:themeColor="text1"/>
          <w:lang w:val="en-US"/>
        </w:rPr>
        <w:t>[21]</w:t>
      </w:r>
      <w:r w:rsidRPr="00C22EE8">
        <w:rPr>
          <w:color w:val="000000" w:themeColor="text1"/>
          <w:lang w:val="en-US"/>
        </w:rPr>
        <w:tab/>
      </w:r>
      <w:r w:rsidR="00287DBA" w:rsidRPr="00C22EE8">
        <w:rPr>
          <w:color w:val="000000" w:themeColor="text1"/>
          <w:lang w:val="en-US"/>
        </w:rPr>
        <w:t xml:space="preserve">M. P. Walser, W. L. Kalb, T. Mathis, T. J. Brenner, B. </w:t>
      </w:r>
      <w:proofErr w:type="spellStart"/>
      <w:r w:rsidR="00287DBA" w:rsidRPr="00C22EE8">
        <w:rPr>
          <w:color w:val="000000" w:themeColor="text1"/>
          <w:lang w:val="en-US"/>
        </w:rPr>
        <w:t>Batlogg</w:t>
      </w:r>
      <w:proofErr w:type="spellEnd"/>
      <w:r w:rsidR="00287DBA" w:rsidRPr="00C22EE8">
        <w:rPr>
          <w:color w:val="000000" w:themeColor="text1"/>
          <w:lang w:val="en-US"/>
        </w:rPr>
        <w:t xml:space="preserve">, </w:t>
      </w:r>
      <w:r w:rsidR="00287DBA" w:rsidRPr="00C22EE8">
        <w:rPr>
          <w:i/>
          <w:iCs/>
          <w:color w:val="000000" w:themeColor="text1"/>
          <w:lang w:val="en-US"/>
        </w:rPr>
        <w:t>Appl. Phys. Lett.</w:t>
      </w:r>
      <w:r w:rsidR="00287DBA" w:rsidRPr="00C22EE8">
        <w:rPr>
          <w:color w:val="000000" w:themeColor="text1"/>
          <w:lang w:val="en-US"/>
        </w:rPr>
        <w:t xml:space="preserve"> </w:t>
      </w:r>
      <w:r w:rsidR="00287DBA" w:rsidRPr="00C22EE8">
        <w:rPr>
          <w:b/>
          <w:bCs/>
          <w:color w:val="000000" w:themeColor="text1"/>
          <w:lang w:val="en-US"/>
        </w:rPr>
        <w:t>2009</w:t>
      </w:r>
      <w:r w:rsidR="00287DBA" w:rsidRPr="00C22EE8">
        <w:rPr>
          <w:color w:val="000000" w:themeColor="text1"/>
          <w:lang w:val="en-US"/>
        </w:rPr>
        <w:t xml:space="preserve">, </w:t>
      </w:r>
      <w:r w:rsidR="00287DBA" w:rsidRPr="00C22EE8">
        <w:rPr>
          <w:i/>
          <w:iCs/>
          <w:color w:val="000000" w:themeColor="text1"/>
          <w:lang w:val="en-US"/>
        </w:rPr>
        <w:t>94</w:t>
      </w:r>
      <w:r w:rsidR="00287DBA" w:rsidRPr="00C22EE8">
        <w:rPr>
          <w:color w:val="000000" w:themeColor="text1"/>
          <w:lang w:val="en-US"/>
        </w:rPr>
        <w:t>, 053303</w:t>
      </w:r>
      <w:r w:rsidRPr="00C22EE8">
        <w:rPr>
          <w:color w:val="000000" w:themeColor="text1"/>
          <w:lang w:val="en-US"/>
        </w:rPr>
        <w:t>.</w:t>
      </w:r>
    </w:p>
    <w:p w14:paraId="6F8D95FC" w14:textId="6DAC5DDD" w:rsidR="00E90083" w:rsidRPr="00C22EE8" w:rsidRDefault="00E90083" w:rsidP="00E90083">
      <w:pPr>
        <w:pStyle w:val="Literature"/>
        <w:rPr>
          <w:color w:val="000000" w:themeColor="text1"/>
          <w:lang w:val="en-US"/>
        </w:rPr>
      </w:pPr>
      <w:r w:rsidRPr="00C22EE8">
        <w:rPr>
          <w:color w:val="000000" w:themeColor="text1"/>
          <w:lang w:val="en-US"/>
        </w:rPr>
        <w:t>[22]</w:t>
      </w:r>
      <w:r w:rsidRPr="00C22EE8">
        <w:rPr>
          <w:color w:val="000000" w:themeColor="text1"/>
          <w:lang w:val="en-US"/>
        </w:rPr>
        <w:tab/>
      </w:r>
      <w:r w:rsidR="00287DBA" w:rsidRPr="00C22EE8">
        <w:rPr>
          <w:color w:val="000000" w:themeColor="text1"/>
          <w:lang w:val="en-US"/>
        </w:rPr>
        <w:t xml:space="preserve">J. Kim, S. H. Kim, T. K. An, S. Park, C. E. Park, </w:t>
      </w:r>
      <w:r w:rsidR="00287DBA" w:rsidRPr="00C22EE8">
        <w:rPr>
          <w:i/>
          <w:iCs/>
          <w:color w:val="000000" w:themeColor="text1"/>
          <w:lang w:val="en-US"/>
        </w:rPr>
        <w:t>J. Mater. Chem. C</w:t>
      </w:r>
      <w:r w:rsidR="00287DBA" w:rsidRPr="00C22EE8">
        <w:rPr>
          <w:color w:val="000000" w:themeColor="text1"/>
          <w:lang w:val="en-US"/>
        </w:rPr>
        <w:t xml:space="preserve"> </w:t>
      </w:r>
      <w:r w:rsidR="00287DBA" w:rsidRPr="00C22EE8">
        <w:rPr>
          <w:b/>
          <w:bCs/>
          <w:color w:val="000000" w:themeColor="text1"/>
          <w:lang w:val="en-US"/>
        </w:rPr>
        <w:t>2013</w:t>
      </w:r>
      <w:r w:rsidR="00287DBA" w:rsidRPr="00C22EE8">
        <w:rPr>
          <w:color w:val="000000" w:themeColor="text1"/>
          <w:lang w:val="en-US"/>
        </w:rPr>
        <w:t xml:space="preserve">, </w:t>
      </w:r>
      <w:r w:rsidR="00287DBA" w:rsidRPr="00C22EE8">
        <w:rPr>
          <w:i/>
          <w:iCs/>
          <w:color w:val="000000" w:themeColor="text1"/>
          <w:lang w:val="en-US"/>
        </w:rPr>
        <w:t>1</w:t>
      </w:r>
      <w:r w:rsidR="00287DBA" w:rsidRPr="00C22EE8">
        <w:rPr>
          <w:color w:val="000000" w:themeColor="text1"/>
          <w:lang w:val="en-US"/>
        </w:rPr>
        <w:t>, 1272-1278</w:t>
      </w:r>
      <w:r w:rsidRPr="00C22EE8">
        <w:rPr>
          <w:color w:val="000000" w:themeColor="text1"/>
          <w:lang w:val="en-US"/>
        </w:rPr>
        <w:t>.</w:t>
      </w:r>
    </w:p>
    <w:p w14:paraId="25BFC8F4" w14:textId="68EBE405" w:rsidR="00E90083" w:rsidRPr="00C22EE8" w:rsidRDefault="00E90083" w:rsidP="00E90083">
      <w:pPr>
        <w:pStyle w:val="Literature"/>
        <w:rPr>
          <w:color w:val="000000" w:themeColor="text1"/>
          <w:lang w:val="en-US"/>
        </w:rPr>
      </w:pPr>
      <w:r w:rsidRPr="00C22EE8">
        <w:rPr>
          <w:color w:val="000000" w:themeColor="text1"/>
          <w:lang w:val="en-US"/>
        </w:rPr>
        <w:t>[23]</w:t>
      </w:r>
      <w:r w:rsidRPr="00C22EE8">
        <w:rPr>
          <w:color w:val="000000" w:themeColor="text1"/>
          <w:lang w:val="en-US"/>
        </w:rPr>
        <w:tab/>
      </w:r>
      <w:r w:rsidR="00287DBA" w:rsidRPr="00C22EE8">
        <w:rPr>
          <w:color w:val="000000" w:themeColor="text1"/>
          <w:lang w:val="en-US"/>
        </w:rPr>
        <w:t xml:space="preserve">R. Hamilton, J. Smith, S. Ogier, M. Heeney, J. E. Anthony, I. McCulloch, J. Veres, D. D. C. Bradley, T. D. Anthopoulos, </w:t>
      </w:r>
      <w:r w:rsidR="00287DBA" w:rsidRPr="00C22EE8">
        <w:rPr>
          <w:i/>
          <w:iCs/>
          <w:color w:val="000000" w:themeColor="text1"/>
          <w:lang w:val="en-US"/>
        </w:rPr>
        <w:t>Adv. Mater.</w:t>
      </w:r>
      <w:r w:rsidR="00287DBA" w:rsidRPr="00C22EE8">
        <w:rPr>
          <w:color w:val="000000" w:themeColor="text1"/>
          <w:lang w:val="en-US"/>
        </w:rPr>
        <w:t xml:space="preserve"> </w:t>
      </w:r>
      <w:r w:rsidR="00287DBA" w:rsidRPr="00C22EE8">
        <w:rPr>
          <w:b/>
          <w:bCs/>
          <w:color w:val="000000" w:themeColor="text1"/>
          <w:lang w:val="en-US"/>
        </w:rPr>
        <w:t>2009</w:t>
      </w:r>
      <w:r w:rsidR="00287DBA" w:rsidRPr="00C22EE8">
        <w:rPr>
          <w:color w:val="000000" w:themeColor="text1"/>
          <w:lang w:val="en-US"/>
        </w:rPr>
        <w:t xml:space="preserve">, </w:t>
      </w:r>
      <w:r w:rsidR="00287DBA" w:rsidRPr="00C22EE8">
        <w:rPr>
          <w:i/>
          <w:iCs/>
          <w:color w:val="000000" w:themeColor="text1"/>
          <w:lang w:val="en-US"/>
        </w:rPr>
        <w:t>21</w:t>
      </w:r>
      <w:r w:rsidR="00287DBA" w:rsidRPr="00C22EE8">
        <w:rPr>
          <w:color w:val="000000" w:themeColor="text1"/>
          <w:lang w:val="en-US"/>
        </w:rPr>
        <w:t>, 1166-1171</w:t>
      </w:r>
      <w:r w:rsidRPr="00C22EE8">
        <w:rPr>
          <w:color w:val="000000" w:themeColor="text1"/>
          <w:lang w:val="en-US"/>
        </w:rPr>
        <w:t>.</w:t>
      </w:r>
    </w:p>
    <w:p w14:paraId="498CFB67" w14:textId="096E28CC" w:rsidR="00E90083" w:rsidRPr="00C22EE8" w:rsidRDefault="00E90083" w:rsidP="00E90083">
      <w:pPr>
        <w:pStyle w:val="Literature"/>
        <w:rPr>
          <w:color w:val="000000" w:themeColor="text1"/>
        </w:rPr>
      </w:pPr>
      <w:r w:rsidRPr="00C22EE8">
        <w:rPr>
          <w:color w:val="000000" w:themeColor="text1"/>
          <w:lang w:val="en-US"/>
        </w:rPr>
        <w:t>[24]</w:t>
      </w:r>
      <w:r w:rsidRPr="00C22EE8">
        <w:rPr>
          <w:color w:val="000000" w:themeColor="text1"/>
          <w:lang w:val="en-US"/>
        </w:rPr>
        <w:tab/>
      </w:r>
      <w:r w:rsidR="00287DBA" w:rsidRPr="00C22EE8">
        <w:rPr>
          <w:color w:val="000000" w:themeColor="text1"/>
          <w:lang w:val="en-US"/>
        </w:rPr>
        <w:t xml:space="preserve">M. </w:t>
      </w:r>
      <w:proofErr w:type="spellStart"/>
      <w:r w:rsidR="00287DBA" w:rsidRPr="00C22EE8">
        <w:rPr>
          <w:color w:val="000000" w:themeColor="text1"/>
          <w:lang w:val="en-US"/>
        </w:rPr>
        <w:t>Ikawa</w:t>
      </w:r>
      <w:proofErr w:type="spellEnd"/>
      <w:r w:rsidR="00287DBA" w:rsidRPr="00C22EE8">
        <w:rPr>
          <w:color w:val="000000" w:themeColor="text1"/>
          <w:lang w:val="en-US"/>
        </w:rPr>
        <w:t xml:space="preserve">, T. Yamada, H. Matsui, H. </w:t>
      </w:r>
      <w:proofErr w:type="spellStart"/>
      <w:r w:rsidR="00287DBA" w:rsidRPr="00C22EE8">
        <w:rPr>
          <w:color w:val="000000" w:themeColor="text1"/>
          <w:lang w:val="en-US"/>
        </w:rPr>
        <w:t>Minemawari</w:t>
      </w:r>
      <w:proofErr w:type="spellEnd"/>
      <w:r w:rsidR="00287DBA" w:rsidRPr="00C22EE8">
        <w:rPr>
          <w:color w:val="000000" w:themeColor="text1"/>
          <w:lang w:val="en-US"/>
        </w:rPr>
        <w:t xml:space="preserve">, J. Tsutsumi, Y. Horii, M. Chikamatsu, R. Azumi, R. Kumai, T. Hasegawa, </w:t>
      </w:r>
      <w:r w:rsidR="00287DBA" w:rsidRPr="00C22EE8">
        <w:rPr>
          <w:i/>
          <w:iCs/>
          <w:color w:val="000000" w:themeColor="text1"/>
          <w:lang w:val="en-US"/>
        </w:rPr>
        <w:t xml:space="preserve">Nat. </w:t>
      </w:r>
      <w:r w:rsidR="00287DBA" w:rsidRPr="00C22EE8">
        <w:rPr>
          <w:i/>
          <w:iCs/>
          <w:color w:val="000000" w:themeColor="text1"/>
        </w:rPr>
        <w:t>Commun.</w:t>
      </w:r>
      <w:r w:rsidR="00287DBA" w:rsidRPr="00C22EE8">
        <w:rPr>
          <w:color w:val="000000" w:themeColor="text1"/>
        </w:rPr>
        <w:t xml:space="preserve"> </w:t>
      </w:r>
      <w:r w:rsidR="00287DBA" w:rsidRPr="00C22EE8">
        <w:rPr>
          <w:b/>
          <w:bCs/>
          <w:color w:val="000000" w:themeColor="text1"/>
        </w:rPr>
        <w:t>2012</w:t>
      </w:r>
      <w:r w:rsidR="00287DBA" w:rsidRPr="00C22EE8">
        <w:rPr>
          <w:color w:val="000000" w:themeColor="text1"/>
        </w:rPr>
        <w:t xml:space="preserve">, </w:t>
      </w:r>
      <w:r w:rsidR="00287DBA" w:rsidRPr="00C22EE8">
        <w:rPr>
          <w:i/>
          <w:iCs/>
          <w:color w:val="000000" w:themeColor="text1"/>
        </w:rPr>
        <w:t>3</w:t>
      </w:r>
      <w:r w:rsidR="00287DBA" w:rsidRPr="00C22EE8">
        <w:rPr>
          <w:color w:val="000000" w:themeColor="text1"/>
        </w:rPr>
        <w:t>, 1176</w:t>
      </w:r>
      <w:r w:rsidRPr="00C22EE8">
        <w:rPr>
          <w:color w:val="000000" w:themeColor="text1"/>
        </w:rPr>
        <w:t>.</w:t>
      </w:r>
    </w:p>
    <w:p w14:paraId="40957230" w14:textId="7B4202A0" w:rsidR="00E90083" w:rsidRPr="00C22EE8" w:rsidRDefault="00E90083" w:rsidP="00E90083">
      <w:pPr>
        <w:pStyle w:val="Literature"/>
        <w:rPr>
          <w:color w:val="000000" w:themeColor="text1"/>
        </w:rPr>
      </w:pPr>
      <w:r w:rsidRPr="00C22EE8">
        <w:rPr>
          <w:color w:val="000000" w:themeColor="text1"/>
        </w:rPr>
        <w:t>[25]</w:t>
      </w:r>
      <w:r w:rsidRPr="00C22EE8">
        <w:rPr>
          <w:color w:val="000000" w:themeColor="text1"/>
        </w:rPr>
        <w:tab/>
      </w:r>
      <w:r w:rsidR="00287DBA" w:rsidRPr="00C22EE8">
        <w:rPr>
          <w:color w:val="000000" w:themeColor="text1"/>
        </w:rPr>
        <w:t xml:space="preserve">D. K. Hwang, C. Fuentes-Hernandez, J. Kim, W. J. Potscavage Jr., S.-J. Kim, B. Kippelen, </w:t>
      </w:r>
      <w:r w:rsidR="00287DBA" w:rsidRPr="00C22EE8">
        <w:rPr>
          <w:i/>
          <w:iCs/>
          <w:color w:val="000000" w:themeColor="text1"/>
        </w:rPr>
        <w:t>Adv. Mater.</w:t>
      </w:r>
      <w:r w:rsidR="00287DBA" w:rsidRPr="00C22EE8">
        <w:rPr>
          <w:color w:val="000000" w:themeColor="text1"/>
        </w:rPr>
        <w:t xml:space="preserve"> </w:t>
      </w:r>
      <w:r w:rsidR="00287DBA" w:rsidRPr="00C22EE8">
        <w:rPr>
          <w:b/>
          <w:bCs/>
          <w:color w:val="000000" w:themeColor="text1"/>
        </w:rPr>
        <w:t>2011</w:t>
      </w:r>
      <w:r w:rsidR="00287DBA" w:rsidRPr="00C22EE8">
        <w:rPr>
          <w:color w:val="000000" w:themeColor="text1"/>
        </w:rPr>
        <w:t xml:space="preserve">, </w:t>
      </w:r>
      <w:r w:rsidR="00287DBA" w:rsidRPr="00C22EE8">
        <w:rPr>
          <w:i/>
          <w:iCs/>
          <w:color w:val="000000" w:themeColor="text1"/>
        </w:rPr>
        <w:t>23</w:t>
      </w:r>
      <w:r w:rsidR="00287DBA" w:rsidRPr="00C22EE8">
        <w:rPr>
          <w:color w:val="000000" w:themeColor="text1"/>
        </w:rPr>
        <w:t>, 1293-1298</w:t>
      </w:r>
      <w:r w:rsidRPr="00C22EE8">
        <w:rPr>
          <w:color w:val="000000" w:themeColor="text1"/>
        </w:rPr>
        <w:t>.</w:t>
      </w:r>
    </w:p>
    <w:p w14:paraId="404A7820" w14:textId="19BA57D2" w:rsidR="00E90083" w:rsidRPr="00C22EE8" w:rsidRDefault="00E90083" w:rsidP="00E90083">
      <w:pPr>
        <w:pStyle w:val="Literature"/>
        <w:rPr>
          <w:color w:val="000000" w:themeColor="text1"/>
        </w:rPr>
      </w:pPr>
      <w:r w:rsidRPr="00C22EE8">
        <w:rPr>
          <w:color w:val="000000" w:themeColor="text1"/>
        </w:rPr>
        <w:t>[26]</w:t>
      </w:r>
      <w:r w:rsidRPr="00C22EE8">
        <w:rPr>
          <w:color w:val="000000" w:themeColor="text1"/>
        </w:rPr>
        <w:tab/>
      </w:r>
      <w:r w:rsidR="00287DBA" w:rsidRPr="00C22EE8">
        <w:rPr>
          <w:color w:val="000000" w:themeColor="text1"/>
        </w:rPr>
        <w:t xml:space="preserve">W.-T. Park, G. Kim, C. Yang, C. Liu, Y.-Y. Noh, </w:t>
      </w:r>
      <w:r w:rsidR="00287DBA" w:rsidRPr="00C22EE8">
        <w:rPr>
          <w:i/>
          <w:iCs/>
          <w:color w:val="000000" w:themeColor="text1"/>
        </w:rPr>
        <w:t>Adv. Funct. Mater.</w:t>
      </w:r>
      <w:r w:rsidR="00287DBA" w:rsidRPr="00C22EE8">
        <w:rPr>
          <w:color w:val="000000" w:themeColor="text1"/>
        </w:rPr>
        <w:t xml:space="preserve"> </w:t>
      </w:r>
      <w:r w:rsidR="00287DBA" w:rsidRPr="00C22EE8">
        <w:rPr>
          <w:b/>
          <w:bCs/>
          <w:color w:val="000000" w:themeColor="text1"/>
        </w:rPr>
        <w:t>2016</w:t>
      </w:r>
      <w:r w:rsidR="00287DBA" w:rsidRPr="00C22EE8">
        <w:rPr>
          <w:color w:val="000000" w:themeColor="text1"/>
        </w:rPr>
        <w:t xml:space="preserve">, </w:t>
      </w:r>
      <w:r w:rsidR="00287DBA" w:rsidRPr="00C22EE8">
        <w:rPr>
          <w:i/>
          <w:iCs/>
          <w:color w:val="000000" w:themeColor="text1"/>
        </w:rPr>
        <w:t>26</w:t>
      </w:r>
      <w:r w:rsidR="00287DBA" w:rsidRPr="00C22EE8">
        <w:rPr>
          <w:color w:val="000000" w:themeColor="text1"/>
        </w:rPr>
        <w:t>, 4695-4703</w:t>
      </w:r>
      <w:r w:rsidRPr="00C22EE8">
        <w:rPr>
          <w:color w:val="000000" w:themeColor="text1"/>
        </w:rPr>
        <w:t>.</w:t>
      </w:r>
    </w:p>
    <w:p w14:paraId="2B301B98" w14:textId="7619EC49" w:rsidR="003223C0" w:rsidRPr="00C22EE8" w:rsidRDefault="003223C0" w:rsidP="00E90083">
      <w:pPr>
        <w:pStyle w:val="Literature"/>
        <w:rPr>
          <w:color w:val="000000" w:themeColor="text1"/>
          <w:lang w:val="en-US"/>
        </w:rPr>
      </w:pPr>
      <w:r w:rsidRPr="00C22EE8">
        <w:rPr>
          <w:color w:val="000000" w:themeColor="text1"/>
        </w:rPr>
        <w:t>[</w:t>
      </w:r>
      <w:r w:rsidR="0096518A" w:rsidRPr="00C22EE8">
        <w:rPr>
          <w:color w:val="000000" w:themeColor="text1"/>
        </w:rPr>
        <w:t>27</w:t>
      </w:r>
      <w:r w:rsidRPr="00C22EE8">
        <w:rPr>
          <w:color w:val="000000" w:themeColor="text1"/>
        </w:rPr>
        <w:t>]</w:t>
      </w:r>
      <w:r w:rsidR="00873AFD" w:rsidRPr="00C22EE8">
        <w:rPr>
          <w:color w:val="000000" w:themeColor="text1"/>
        </w:rPr>
        <w:tab/>
        <w:t xml:space="preserve">Y. Horii, K. Sakaguchi, M. Chikamatsu, R. Azumi, K. Yase, M. Kitagawa, H. Konishi, </w:t>
      </w:r>
      <w:r w:rsidR="00873AFD" w:rsidRPr="00C22EE8">
        <w:rPr>
          <w:i/>
          <w:iCs/>
          <w:color w:val="000000" w:themeColor="text1"/>
        </w:rPr>
        <w:t xml:space="preserve">Appl. </w:t>
      </w:r>
      <w:r w:rsidR="00873AFD" w:rsidRPr="00C22EE8">
        <w:rPr>
          <w:i/>
          <w:iCs/>
          <w:color w:val="000000" w:themeColor="text1"/>
          <w:lang w:val="en-US"/>
        </w:rPr>
        <w:t>Phys. Express</w:t>
      </w:r>
      <w:r w:rsidR="00873AFD" w:rsidRPr="00C22EE8">
        <w:rPr>
          <w:color w:val="000000" w:themeColor="text1"/>
          <w:lang w:val="en-US"/>
        </w:rPr>
        <w:t xml:space="preserve"> </w:t>
      </w:r>
      <w:r w:rsidR="00873AFD" w:rsidRPr="00C22EE8">
        <w:rPr>
          <w:b/>
          <w:bCs/>
          <w:color w:val="000000" w:themeColor="text1"/>
          <w:lang w:val="en-US"/>
        </w:rPr>
        <w:t>2010</w:t>
      </w:r>
      <w:r w:rsidR="00873AFD" w:rsidRPr="00C22EE8">
        <w:rPr>
          <w:color w:val="000000" w:themeColor="text1"/>
          <w:lang w:val="en-US"/>
        </w:rPr>
        <w:t xml:space="preserve">, </w:t>
      </w:r>
      <w:r w:rsidR="00873AFD" w:rsidRPr="00C22EE8">
        <w:rPr>
          <w:i/>
          <w:iCs/>
          <w:color w:val="000000" w:themeColor="text1"/>
          <w:lang w:val="en-US"/>
        </w:rPr>
        <w:t>3</w:t>
      </w:r>
      <w:r w:rsidR="00873AFD" w:rsidRPr="00C22EE8">
        <w:rPr>
          <w:color w:val="000000" w:themeColor="text1"/>
          <w:lang w:val="en-US"/>
        </w:rPr>
        <w:t>, 101601.</w:t>
      </w:r>
    </w:p>
    <w:p w14:paraId="03EF318E" w14:textId="57D57A47" w:rsidR="00E90083" w:rsidRPr="00C22EE8" w:rsidRDefault="00E90083" w:rsidP="00E90083">
      <w:pPr>
        <w:pStyle w:val="Literature"/>
        <w:rPr>
          <w:color w:val="000000" w:themeColor="text1"/>
          <w:lang w:val="en-US"/>
        </w:rPr>
      </w:pPr>
      <w:r w:rsidRPr="00C22EE8">
        <w:rPr>
          <w:color w:val="000000" w:themeColor="text1"/>
          <w:lang w:val="en-US"/>
        </w:rPr>
        <w:lastRenderedPageBreak/>
        <w:t>[2</w:t>
      </w:r>
      <w:r w:rsidR="00F93DB3" w:rsidRPr="00C22EE8">
        <w:rPr>
          <w:color w:val="000000" w:themeColor="text1"/>
          <w:lang w:val="en-US"/>
        </w:rPr>
        <w:t>8</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K. </w:t>
      </w:r>
      <w:proofErr w:type="spellStart"/>
      <w:r w:rsidR="00287DBA" w:rsidRPr="00C22EE8">
        <w:rPr>
          <w:color w:val="000000" w:themeColor="text1"/>
          <w:lang w:val="en-US"/>
        </w:rPr>
        <w:t>Bulgarevich</w:t>
      </w:r>
      <w:proofErr w:type="spellEnd"/>
      <w:r w:rsidR="00287DBA" w:rsidRPr="00C22EE8">
        <w:rPr>
          <w:color w:val="000000" w:themeColor="text1"/>
          <w:lang w:val="en-US"/>
        </w:rPr>
        <w:t xml:space="preserve">, K. Sakamoto, T. Minari, T. Yasuda, K. Miki, M. Takeuchi, </w:t>
      </w:r>
      <w:r w:rsidR="00287DBA" w:rsidRPr="00C22EE8">
        <w:rPr>
          <w:i/>
          <w:iCs/>
          <w:color w:val="000000" w:themeColor="text1"/>
          <w:lang w:val="en-US"/>
        </w:rPr>
        <w:t xml:space="preserve">Adv. </w:t>
      </w:r>
      <w:proofErr w:type="spellStart"/>
      <w:r w:rsidR="00287DBA" w:rsidRPr="00C22EE8">
        <w:rPr>
          <w:i/>
          <w:iCs/>
          <w:color w:val="000000" w:themeColor="text1"/>
          <w:lang w:val="en-US"/>
        </w:rPr>
        <w:t>Funct</w:t>
      </w:r>
      <w:proofErr w:type="spellEnd"/>
      <w:r w:rsidR="00287DBA" w:rsidRPr="00C22EE8">
        <w:rPr>
          <w:i/>
          <w:iCs/>
          <w:color w:val="000000" w:themeColor="text1"/>
          <w:lang w:val="en-US"/>
        </w:rPr>
        <w:t>. Mater.</w:t>
      </w:r>
      <w:r w:rsidR="00287DBA" w:rsidRPr="00C22EE8">
        <w:rPr>
          <w:color w:val="000000" w:themeColor="text1"/>
          <w:lang w:val="en-US"/>
        </w:rPr>
        <w:t xml:space="preserve"> </w:t>
      </w:r>
      <w:r w:rsidR="00287DBA" w:rsidRPr="00C22EE8">
        <w:rPr>
          <w:b/>
          <w:bCs/>
          <w:color w:val="000000" w:themeColor="text1"/>
          <w:lang w:val="en-US"/>
        </w:rPr>
        <w:t>2019</w:t>
      </w:r>
      <w:r w:rsidR="00287DBA" w:rsidRPr="00C22EE8">
        <w:rPr>
          <w:color w:val="000000" w:themeColor="text1"/>
          <w:lang w:val="en-US"/>
        </w:rPr>
        <w:t xml:space="preserve">, </w:t>
      </w:r>
      <w:r w:rsidR="00287DBA" w:rsidRPr="00C22EE8">
        <w:rPr>
          <w:i/>
          <w:iCs/>
          <w:color w:val="000000" w:themeColor="text1"/>
          <w:lang w:val="en-US"/>
        </w:rPr>
        <w:t>29</w:t>
      </w:r>
      <w:r w:rsidR="00287DBA" w:rsidRPr="00C22EE8">
        <w:rPr>
          <w:color w:val="000000" w:themeColor="text1"/>
          <w:lang w:val="en-US"/>
        </w:rPr>
        <w:t>, 1905365</w:t>
      </w:r>
      <w:r w:rsidRPr="00C22EE8">
        <w:rPr>
          <w:color w:val="000000" w:themeColor="text1"/>
          <w:lang w:val="en-US"/>
        </w:rPr>
        <w:t>.</w:t>
      </w:r>
    </w:p>
    <w:p w14:paraId="0A4CC478" w14:textId="67BFCD90" w:rsidR="00E90083" w:rsidRPr="00C22EE8" w:rsidRDefault="00E90083" w:rsidP="00E90083">
      <w:pPr>
        <w:pStyle w:val="Literature"/>
        <w:rPr>
          <w:color w:val="000000" w:themeColor="text1"/>
          <w:lang w:val="en-US"/>
        </w:rPr>
      </w:pPr>
      <w:r w:rsidRPr="00C22EE8">
        <w:rPr>
          <w:color w:val="000000" w:themeColor="text1"/>
          <w:lang w:val="en-US"/>
        </w:rPr>
        <w:t>[2</w:t>
      </w:r>
      <w:r w:rsidR="00F93DB3" w:rsidRPr="00C22EE8">
        <w:rPr>
          <w:color w:val="000000" w:themeColor="text1"/>
          <w:lang w:val="en-US"/>
        </w:rPr>
        <w:t>9</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I. McCulloch, M. Heeney, C. Bailey, K. </w:t>
      </w:r>
      <w:proofErr w:type="spellStart"/>
      <w:r w:rsidR="00287DBA" w:rsidRPr="00C22EE8">
        <w:rPr>
          <w:color w:val="000000" w:themeColor="text1"/>
          <w:lang w:val="en-US"/>
        </w:rPr>
        <w:t>Genevicius</w:t>
      </w:r>
      <w:proofErr w:type="spellEnd"/>
      <w:r w:rsidR="00287DBA" w:rsidRPr="00C22EE8">
        <w:rPr>
          <w:color w:val="000000" w:themeColor="text1"/>
          <w:lang w:val="en-US"/>
        </w:rPr>
        <w:t xml:space="preserve">, I. MacDonald, M. </w:t>
      </w:r>
      <w:proofErr w:type="spellStart"/>
      <w:r w:rsidR="00287DBA" w:rsidRPr="00C22EE8">
        <w:rPr>
          <w:color w:val="000000" w:themeColor="text1"/>
          <w:lang w:val="en-US"/>
        </w:rPr>
        <w:t>Shkunov</w:t>
      </w:r>
      <w:proofErr w:type="spellEnd"/>
      <w:r w:rsidR="00287DBA" w:rsidRPr="00C22EE8">
        <w:rPr>
          <w:color w:val="000000" w:themeColor="text1"/>
          <w:lang w:val="en-US"/>
        </w:rPr>
        <w:t xml:space="preserve">, D. </w:t>
      </w:r>
      <w:proofErr w:type="spellStart"/>
      <w:r w:rsidR="00287DBA" w:rsidRPr="00C22EE8">
        <w:rPr>
          <w:color w:val="000000" w:themeColor="text1"/>
          <w:lang w:val="en-US"/>
        </w:rPr>
        <w:t>Sparrowe</w:t>
      </w:r>
      <w:proofErr w:type="spellEnd"/>
      <w:r w:rsidR="00287DBA" w:rsidRPr="00C22EE8">
        <w:rPr>
          <w:color w:val="000000" w:themeColor="text1"/>
          <w:lang w:val="en-US"/>
        </w:rPr>
        <w:t xml:space="preserve">, S. Tierney, R. Wagner, W. Zhang, M. L. </w:t>
      </w:r>
      <w:proofErr w:type="spellStart"/>
      <w:r w:rsidR="00287DBA" w:rsidRPr="00C22EE8">
        <w:rPr>
          <w:color w:val="000000" w:themeColor="text1"/>
          <w:lang w:val="en-US"/>
        </w:rPr>
        <w:t>Chabinyc</w:t>
      </w:r>
      <w:proofErr w:type="spellEnd"/>
      <w:r w:rsidR="00287DBA" w:rsidRPr="00C22EE8">
        <w:rPr>
          <w:color w:val="000000" w:themeColor="text1"/>
          <w:lang w:val="en-US"/>
        </w:rPr>
        <w:t xml:space="preserve">, R. J. Kline, M. D. McGehee, M. F. Toney, </w:t>
      </w:r>
      <w:r w:rsidR="00287DBA" w:rsidRPr="00C22EE8">
        <w:rPr>
          <w:i/>
          <w:color w:val="000000" w:themeColor="text1"/>
          <w:lang w:val="en-US"/>
        </w:rPr>
        <w:t>Nat. Mater.</w:t>
      </w:r>
      <w:r w:rsidR="00287DBA" w:rsidRPr="00C22EE8">
        <w:rPr>
          <w:color w:val="000000" w:themeColor="text1"/>
          <w:lang w:val="en-US"/>
        </w:rPr>
        <w:t xml:space="preserve"> </w:t>
      </w:r>
      <w:r w:rsidR="00287DBA" w:rsidRPr="00C22EE8">
        <w:rPr>
          <w:b/>
          <w:color w:val="000000" w:themeColor="text1"/>
          <w:lang w:val="en-US"/>
        </w:rPr>
        <w:t>2006</w:t>
      </w:r>
      <w:r w:rsidR="00287DBA" w:rsidRPr="00C22EE8">
        <w:rPr>
          <w:color w:val="000000" w:themeColor="text1"/>
          <w:lang w:val="en-US"/>
        </w:rPr>
        <w:t xml:space="preserve">, </w:t>
      </w:r>
      <w:r w:rsidR="00287DBA" w:rsidRPr="00C22EE8">
        <w:rPr>
          <w:i/>
          <w:iCs/>
          <w:color w:val="000000" w:themeColor="text1"/>
          <w:lang w:val="en-US"/>
        </w:rPr>
        <w:t>5</w:t>
      </w:r>
      <w:r w:rsidR="00287DBA" w:rsidRPr="00C22EE8">
        <w:rPr>
          <w:color w:val="000000" w:themeColor="text1"/>
          <w:lang w:val="en-US"/>
        </w:rPr>
        <w:t>, 328-333</w:t>
      </w:r>
      <w:r w:rsidRPr="00C22EE8">
        <w:rPr>
          <w:color w:val="000000" w:themeColor="text1"/>
          <w:lang w:val="en-US"/>
        </w:rPr>
        <w:t>.</w:t>
      </w:r>
    </w:p>
    <w:p w14:paraId="3E19E5B1" w14:textId="48687631" w:rsidR="00E90083" w:rsidRPr="00C22EE8" w:rsidRDefault="00E90083" w:rsidP="00E90083">
      <w:pPr>
        <w:pStyle w:val="Literature"/>
        <w:rPr>
          <w:color w:val="000000" w:themeColor="text1"/>
          <w:lang w:val="en-US"/>
        </w:rPr>
      </w:pPr>
      <w:r w:rsidRPr="00C22EE8">
        <w:rPr>
          <w:color w:val="000000" w:themeColor="text1"/>
          <w:lang w:val="en-US"/>
        </w:rPr>
        <w:t>[</w:t>
      </w:r>
      <w:r w:rsidR="00F93DB3" w:rsidRPr="00C22EE8">
        <w:rPr>
          <w:color w:val="000000" w:themeColor="text1"/>
          <w:lang w:val="en-US"/>
        </w:rPr>
        <w:t>30</w:t>
      </w:r>
      <w:r w:rsidRPr="00C22EE8">
        <w:rPr>
          <w:color w:val="000000" w:themeColor="text1"/>
          <w:lang w:val="en-US"/>
        </w:rPr>
        <w:t>]</w:t>
      </w:r>
      <w:r w:rsidRPr="00C22EE8">
        <w:rPr>
          <w:color w:val="000000" w:themeColor="text1"/>
          <w:lang w:val="en-US"/>
        </w:rPr>
        <w:tab/>
      </w:r>
      <w:r w:rsidR="00287DBA" w:rsidRPr="00C22EE8">
        <w:rPr>
          <w:rFonts w:eastAsia="ＭＳ Ｐゴシック"/>
          <w:color w:val="000000" w:themeColor="text1"/>
          <w:lang w:val="en-US"/>
        </w:rPr>
        <w:t xml:space="preserve">B. H. Hamadani, D. J. Gundlach, I. McCulloch, M. Heeney, </w:t>
      </w:r>
      <w:r w:rsidR="00287DBA" w:rsidRPr="00C22EE8">
        <w:rPr>
          <w:rFonts w:eastAsia="ＭＳ Ｐゴシック"/>
          <w:i/>
          <w:color w:val="000000" w:themeColor="text1"/>
          <w:lang w:val="en-US"/>
        </w:rPr>
        <w:t>Appl. Phys. Lett.</w:t>
      </w:r>
      <w:r w:rsidR="00287DBA" w:rsidRPr="00C22EE8">
        <w:rPr>
          <w:rFonts w:eastAsia="ＭＳ Ｐゴシック"/>
          <w:color w:val="000000" w:themeColor="text1"/>
          <w:lang w:val="en-US"/>
        </w:rPr>
        <w:t xml:space="preserve"> </w:t>
      </w:r>
      <w:r w:rsidR="00287DBA" w:rsidRPr="00C22EE8">
        <w:rPr>
          <w:rFonts w:eastAsia="ＭＳ Ｐゴシック"/>
          <w:b/>
          <w:color w:val="000000" w:themeColor="text1"/>
          <w:lang w:val="en-US"/>
        </w:rPr>
        <w:t>2007</w:t>
      </w:r>
      <w:r w:rsidR="00287DBA" w:rsidRPr="00C22EE8">
        <w:rPr>
          <w:rFonts w:eastAsia="ＭＳ Ｐゴシック"/>
          <w:color w:val="000000" w:themeColor="text1"/>
          <w:lang w:val="en-US"/>
        </w:rPr>
        <w:t xml:space="preserve">, </w:t>
      </w:r>
      <w:r w:rsidR="00287DBA" w:rsidRPr="00C22EE8">
        <w:rPr>
          <w:rFonts w:eastAsia="ＭＳ Ｐゴシック"/>
          <w:i/>
          <w:iCs/>
          <w:color w:val="000000" w:themeColor="text1"/>
          <w:lang w:val="en-US"/>
        </w:rPr>
        <w:t>91</w:t>
      </w:r>
      <w:r w:rsidR="00287DBA" w:rsidRPr="00C22EE8">
        <w:rPr>
          <w:rFonts w:eastAsia="ＭＳ Ｐゴシック"/>
          <w:color w:val="000000" w:themeColor="text1"/>
          <w:lang w:val="en-US"/>
        </w:rPr>
        <w:t>, 243512</w:t>
      </w:r>
      <w:r w:rsidRPr="00C22EE8">
        <w:rPr>
          <w:color w:val="000000" w:themeColor="text1"/>
          <w:lang w:val="en-US"/>
        </w:rPr>
        <w:t>.</w:t>
      </w:r>
    </w:p>
    <w:p w14:paraId="2573AD1D" w14:textId="095B0711" w:rsidR="00E90083" w:rsidRPr="00C22EE8" w:rsidRDefault="00E90083" w:rsidP="00E90083">
      <w:pPr>
        <w:pStyle w:val="Literature"/>
        <w:rPr>
          <w:color w:val="000000" w:themeColor="text1"/>
          <w:lang w:val="en-US"/>
        </w:rPr>
      </w:pPr>
      <w:r w:rsidRPr="00C22EE8">
        <w:rPr>
          <w:color w:val="000000" w:themeColor="text1"/>
          <w:lang w:val="en-US"/>
        </w:rPr>
        <w:t>[3</w:t>
      </w:r>
      <w:r w:rsidR="00F93DB3" w:rsidRPr="00C22EE8">
        <w:rPr>
          <w:color w:val="000000" w:themeColor="text1"/>
          <w:lang w:val="en-US"/>
        </w:rPr>
        <w:t>1</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T. Umeda, S. Tokito, D. Kumaki, </w:t>
      </w:r>
      <w:r w:rsidR="00287DBA" w:rsidRPr="00C22EE8">
        <w:rPr>
          <w:i/>
          <w:color w:val="000000" w:themeColor="text1"/>
          <w:lang w:val="en-US"/>
        </w:rPr>
        <w:t>J. Appl. Phys.</w:t>
      </w:r>
      <w:r w:rsidR="00287DBA" w:rsidRPr="00C22EE8">
        <w:rPr>
          <w:color w:val="000000" w:themeColor="text1"/>
          <w:lang w:val="en-US"/>
        </w:rPr>
        <w:t xml:space="preserve"> </w:t>
      </w:r>
      <w:r w:rsidR="00287DBA" w:rsidRPr="00C22EE8">
        <w:rPr>
          <w:b/>
          <w:color w:val="000000" w:themeColor="text1"/>
          <w:lang w:val="en-US"/>
        </w:rPr>
        <w:t>2007</w:t>
      </w:r>
      <w:r w:rsidR="00287DBA" w:rsidRPr="00C22EE8">
        <w:rPr>
          <w:color w:val="000000" w:themeColor="text1"/>
          <w:lang w:val="en-US"/>
        </w:rPr>
        <w:t xml:space="preserve">, </w:t>
      </w:r>
      <w:r w:rsidR="00287DBA" w:rsidRPr="00C22EE8">
        <w:rPr>
          <w:i/>
          <w:iCs/>
          <w:color w:val="000000" w:themeColor="text1"/>
          <w:lang w:val="en-US"/>
        </w:rPr>
        <w:t>101</w:t>
      </w:r>
      <w:r w:rsidR="00287DBA" w:rsidRPr="00C22EE8">
        <w:rPr>
          <w:color w:val="000000" w:themeColor="text1"/>
          <w:lang w:val="en-US"/>
        </w:rPr>
        <w:t>, 054517</w:t>
      </w:r>
      <w:r w:rsidRPr="00C22EE8">
        <w:rPr>
          <w:color w:val="000000" w:themeColor="text1"/>
          <w:lang w:val="en-US"/>
        </w:rPr>
        <w:t>.</w:t>
      </w:r>
    </w:p>
    <w:p w14:paraId="61C50827" w14:textId="6F22E724" w:rsidR="00E90083" w:rsidRPr="00C22EE8" w:rsidRDefault="00E90083" w:rsidP="00E90083">
      <w:pPr>
        <w:pStyle w:val="Literature"/>
        <w:rPr>
          <w:color w:val="000000" w:themeColor="text1"/>
          <w:lang w:val="en-US"/>
        </w:rPr>
      </w:pPr>
      <w:r w:rsidRPr="00C22EE8">
        <w:rPr>
          <w:color w:val="000000" w:themeColor="text1"/>
          <w:lang w:val="en-US"/>
        </w:rPr>
        <w:t>[3</w:t>
      </w:r>
      <w:r w:rsidR="00F93DB3" w:rsidRPr="00C22EE8">
        <w:rPr>
          <w:color w:val="000000" w:themeColor="text1"/>
          <w:lang w:val="en-US"/>
        </w:rPr>
        <w:t>2</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T. Umeda, D. Kumaki, S. Tokito, </w:t>
      </w:r>
      <w:r w:rsidR="00287DBA" w:rsidRPr="00C22EE8">
        <w:rPr>
          <w:i/>
          <w:color w:val="000000" w:themeColor="text1"/>
          <w:lang w:val="en-US"/>
        </w:rPr>
        <w:t>J. Appl. Phys.</w:t>
      </w:r>
      <w:r w:rsidR="00287DBA" w:rsidRPr="00C22EE8">
        <w:rPr>
          <w:color w:val="000000" w:themeColor="text1"/>
          <w:lang w:val="en-US"/>
        </w:rPr>
        <w:t xml:space="preserve"> </w:t>
      </w:r>
      <w:r w:rsidR="00287DBA" w:rsidRPr="00C22EE8">
        <w:rPr>
          <w:b/>
          <w:color w:val="000000" w:themeColor="text1"/>
          <w:lang w:val="en-US"/>
        </w:rPr>
        <w:t>2009</w:t>
      </w:r>
      <w:r w:rsidR="00287DBA" w:rsidRPr="00C22EE8">
        <w:rPr>
          <w:color w:val="000000" w:themeColor="text1"/>
          <w:lang w:val="en-US"/>
        </w:rPr>
        <w:t xml:space="preserve">, </w:t>
      </w:r>
      <w:r w:rsidR="00287DBA" w:rsidRPr="00C22EE8">
        <w:rPr>
          <w:i/>
          <w:iCs/>
          <w:color w:val="000000" w:themeColor="text1"/>
          <w:lang w:val="en-US"/>
        </w:rPr>
        <w:t>105</w:t>
      </w:r>
      <w:r w:rsidR="00287DBA" w:rsidRPr="00C22EE8">
        <w:rPr>
          <w:color w:val="000000" w:themeColor="text1"/>
          <w:lang w:val="en-US"/>
        </w:rPr>
        <w:t>, 024516</w:t>
      </w:r>
      <w:r w:rsidRPr="00C22EE8">
        <w:rPr>
          <w:color w:val="000000" w:themeColor="text1"/>
          <w:lang w:val="en-US"/>
        </w:rPr>
        <w:t>.</w:t>
      </w:r>
    </w:p>
    <w:p w14:paraId="5ED6991B" w14:textId="2A1014B3" w:rsidR="00E90083" w:rsidRPr="00C22EE8" w:rsidRDefault="00E90083" w:rsidP="00E90083">
      <w:pPr>
        <w:pStyle w:val="Literature"/>
        <w:rPr>
          <w:color w:val="000000" w:themeColor="text1"/>
          <w:lang w:val="en-US"/>
        </w:rPr>
      </w:pPr>
      <w:r w:rsidRPr="00C22EE8">
        <w:rPr>
          <w:color w:val="000000" w:themeColor="text1"/>
          <w:lang w:val="en-US"/>
        </w:rPr>
        <w:t>[3</w:t>
      </w:r>
      <w:r w:rsidR="00F93DB3" w:rsidRPr="00C22EE8">
        <w:rPr>
          <w:color w:val="000000" w:themeColor="text1"/>
          <w:lang w:val="en-US"/>
        </w:rPr>
        <w:t>3</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S. M. Jeong, J. K. Kim, Y. </w:t>
      </w:r>
      <w:proofErr w:type="spellStart"/>
      <w:r w:rsidR="00287DBA" w:rsidRPr="00C22EE8">
        <w:rPr>
          <w:color w:val="000000" w:themeColor="text1"/>
          <w:lang w:val="en-US"/>
        </w:rPr>
        <w:t>Shimbo</w:t>
      </w:r>
      <w:proofErr w:type="spellEnd"/>
      <w:r w:rsidR="00287DBA" w:rsidRPr="00C22EE8">
        <w:rPr>
          <w:color w:val="000000" w:themeColor="text1"/>
          <w:lang w:val="en-US"/>
        </w:rPr>
        <w:t xml:space="preserve">, F. Araoka, S. Dhara, N. Y. Ha, K. Ishikawa, H. </w:t>
      </w:r>
      <w:proofErr w:type="spellStart"/>
      <w:r w:rsidR="00287DBA" w:rsidRPr="00C22EE8">
        <w:rPr>
          <w:color w:val="000000" w:themeColor="text1"/>
          <w:lang w:val="en-US"/>
        </w:rPr>
        <w:t>Takezoe</w:t>
      </w:r>
      <w:proofErr w:type="spellEnd"/>
      <w:r w:rsidR="00287DBA" w:rsidRPr="00C22EE8">
        <w:rPr>
          <w:color w:val="000000" w:themeColor="text1"/>
          <w:lang w:val="en-US"/>
        </w:rPr>
        <w:t xml:space="preserve">, </w:t>
      </w:r>
      <w:r w:rsidR="00287DBA" w:rsidRPr="00C22EE8">
        <w:rPr>
          <w:i/>
          <w:iCs/>
          <w:color w:val="000000" w:themeColor="text1"/>
          <w:lang w:val="en-US"/>
        </w:rPr>
        <w:t>Adv. Mater.</w:t>
      </w:r>
      <w:r w:rsidR="00287DBA" w:rsidRPr="00C22EE8">
        <w:rPr>
          <w:color w:val="000000" w:themeColor="text1"/>
          <w:lang w:val="en-US"/>
        </w:rPr>
        <w:t xml:space="preserve"> </w:t>
      </w:r>
      <w:r w:rsidR="00287DBA" w:rsidRPr="00C22EE8">
        <w:rPr>
          <w:b/>
          <w:bCs/>
          <w:color w:val="000000" w:themeColor="text1"/>
          <w:lang w:val="en-US"/>
        </w:rPr>
        <w:t>2010</w:t>
      </w:r>
      <w:r w:rsidR="00287DBA" w:rsidRPr="00C22EE8">
        <w:rPr>
          <w:color w:val="000000" w:themeColor="text1"/>
          <w:lang w:val="en-US"/>
        </w:rPr>
        <w:t xml:space="preserve">, </w:t>
      </w:r>
      <w:r w:rsidR="00287DBA" w:rsidRPr="00C22EE8">
        <w:rPr>
          <w:i/>
          <w:iCs/>
          <w:color w:val="000000" w:themeColor="text1"/>
          <w:lang w:val="en-US"/>
        </w:rPr>
        <w:t>22</w:t>
      </w:r>
      <w:r w:rsidR="00287DBA" w:rsidRPr="00C22EE8">
        <w:rPr>
          <w:color w:val="000000" w:themeColor="text1"/>
          <w:lang w:val="en-US"/>
        </w:rPr>
        <w:t>, 34-38</w:t>
      </w:r>
      <w:r w:rsidRPr="00C22EE8">
        <w:rPr>
          <w:color w:val="000000" w:themeColor="text1"/>
          <w:lang w:val="en-US"/>
        </w:rPr>
        <w:t>.</w:t>
      </w:r>
    </w:p>
    <w:p w14:paraId="69BC91F3" w14:textId="147E1AB1" w:rsidR="00E90083" w:rsidRPr="00C22EE8" w:rsidRDefault="00E90083" w:rsidP="00E90083">
      <w:pPr>
        <w:pStyle w:val="Literature"/>
        <w:rPr>
          <w:color w:val="000000" w:themeColor="text1"/>
          <w:lang w:val="en-US"/>
        </w:rPr>
      </w:pPr>
      <w:r w:rsidRPr="00C22EE8">
        <w:rPr>
          <w:color w:val="000000" w:themeColor="text1"/>
          <w:lang w:val="en-US"/>
        </w:rPr>
        <w:t>[3</w:t>
      </w:r>
      <w:r w:rsidR="0006572E" w:rsidRPr="00C22EE8">
        <w:rPr>
          <w:color w:val="000000" w:themeColor="text1"/>
          <w:lang w:val="en-US"/>
        </w:rPr>
        <w:t>4</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D. M. DeLongchamp, R. J. Kline, Y. Jung, E. K. Lin, D. A. Fischer, D. J. Gundlach, S. K. Cotts, A. J. Moad, L. J. Richter, M. F. Toney, M. Heeney, I. McCulloch, </w:t>
      </w:r>
      <w:r w:rsidR="00287DBA" w:rsidRPr="00C22EE8">
        <w:rPr>
          <w:i/>
          <w:iCs/>
          <w:color w:val="000000" w:themeColor="text1"/>
          <w:lang w:val="en-US"/>
        </w:rPr>
        <w:t>Macromolecules</w:t>
      </w:r>
      <w:r w:rsidR="00287DBA" w:rsidRPr="00C22EE8">
        <w:rPr>
          <w:color w:val="000000" w:themeColor="text1"/>
          <w:lang w:val="en-US"/>
        </w:rPr>
        <w:t xml:space="preserve"> </w:t>
      </w:r>
      <w:r w:rsidR="00287DBA" w:rsidRPr="00C22EE8">
        <w:rPr>
          <w:b/>
          <w:bCs/>
          <w:color w:val="000000" w:themeColor="text1"/>
          <w:lang w:val="en-US"/>
        </w:rPr>
        <w:t>2008</w:t>
      </w:r>
      <w:r w:rsidR="00287DBA" w:rsidRPr="00C22EE8">
        <w:rPr>
          <w:color w:val="000000" w:themeColor="text1"/>
          <w:lang w:val="en-US"/>
        </w:rPr>
        <w:t xml:space="preserve">, </w:t>
      </w:r>
      <w:r w:rsidR="00287DBA" w:rsidRPr="00C22EE8">
        <w:rPr>
          <w:i/>
          <w:iCs/>
          <w:color w:val="000000" w:themeColor="text1"/>
          <w:lang w:val="en-US"/>
        </w:rPr>
        <w:t>41</w:t>
      </w:r>
      <w:r w:rsidR="00287DBA" w:rsidRPr="00C22EE8">
        <w:rPr>
          <w:color w:val="000000" w:themeColor="text1"/>
          <w:lang w:val="en-US"/>
        </w:rPr>
        <w:t>, 5709-5715</w:t>
      </w:r>
      <w:r w:rsidRPr="00C22EE8">
        <w:rPr>
          <w:color w:val="000000" w:themeColor="text1"/>
          <w:lang w:val="en-US"/>
        </w:rPr>
        <w:t>.</w:t>
      </w:r>
    </w:p>
    <w:p w14:paraId="0237FBC3" w14:textId="788E8778" w:rsidR="00E90083" w:rsidRPr="00C22EE8" w:rsidRDefault="00E90083" w:rsidP="00E90083">
      <w:pPr>
        <w:pStyle w:val="Literature"/>
        <w:rPr>
          <w:color w:val="000000" w:themeColor="text1"/>
          <w:lang w:val="en-US"/>
        </w:rPr>
      </w:pPr>
      <w:r w:rsidRPr="00C22EE8">
        <w:rPr>
          <w:color w:val="000000" w:themeColor="text1"/>
          <w:lang w:val="en-US"/>
        </w:rPr>
        <w:t>[3</w:t>
      </w:r>
      <w:r w:rsidR="0006572E" w:rsidRPr="00C22EE8">
        <w:rPr>
          <w:color w:val="000000" w:themeColor="text1"/>
          <w:lang w:val="en-US"/>
        </w:rPr>
        <w:t>5</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D. H. Kim, B.-L. Lee, H. Moon, H. M. Kang, E. J. Jeong, J.-I. Park, K.-M. Han, S. Lee, B. W. Yoo, B. W. Koo, J. Y. Kim, W. H. Lee, K. Cho, H. A. Becerril, Z. Bao, </w:t>
      </w:r>
      <w:r w:rsidR="00287DBA" w:rsidRPr="00C22EE8">
        <w:rPr>
          <w:i/>
          <w:color w:val="000000" w:themeColor="text1"/>
          <w:lang w:val="en-US"/>
        </w:rPr>
        <w:t>J. Am. Chem. Soc.</w:t>
      </w:r>
      <w:r w:rsidR="00287DBA" w:rsidRPr="00C22EE8">
        <w:rPr>
          <w:color w:val="000000" w:themeColor="text1"/>
          <w:lang w:val="en-US"/>
        </w:rPr>
        <w:t xml:space="preserve"> </w:t>
      </w:r>
      <w:r w:rsidR="00287DBA" w:rsidRPr="00C22EE8">
        <w:rPr>
          <w:b/>
          <w:color w:val="000000" w:themeColor="text1"/>
          <w:lang w:val="en-US"/>
        </w:rPr>
        <w:t>2009</w:t>
      </w:r>
      <w:r w:rsidR="00287DBA" w:rsidRPr="00C22EE8">
        <w:rPr>
          <w:color w:val="000000" w:themeColor="text1"/>
          <w:lang w:val="en-US"/>
        </w:rPr>
        <w:t xml:space="preserve">, </w:t>
      </w:r>
      <w:r w:rsidR="00287DBA" w:rsidRPr="00C22EE8">
        <w:rPr>
          <w:i/>
          <w:iCs/>
          <w:color w:val="000000" w:themeColor="text1"/>
          <w:lang w:val="en-US"/>
        </w:rPr>
        <w:t>131</w:t>
      </w:r>
      <w:r w:rsidR="00287DBA" w:rsidRPr="00C22EE8">
        <w:rPr>
          <w:color w:val="000000" w:themeColor="text1"/>
          <w:lang w:val="en-US"/>
        </w:rPr>
        <w:t>, 6124-6132</w:t>
      </w:r>
      <w:r w:rsidRPr="00C22EE8">
        <w:rPr>
          <w:color w:val="000000" w:themeColor="text1"/>
          <w:lang w:val="en-US"/>
        </w:rPr>
        <w:t>.</w:t>
      </w:r>
    </w:p>
    <w:p w14:paraId="38C20B35" w14:textId="485DF58C" w:rsidR="00E90083" w:rsidRPr="00C22EE8" w:rsidRDefault="00E90083" w:rsidP="00E90083">
      <w:pPr>
        <w:pStyle w:val="Literature"/>
        <w:rPr>
          <w:color w:val="000000" w:themeColor="text1"/>
          <w:lang w:val="en-US"/>
        </w:rPr>
      </w:pPr>
      <w:r w:rsidRPr="00C22EE8">
        <w:rPr>
          <w:color w:val="000000" w:themeColor="text1"/>
          <w:lang w:val="en-US"/>
        </w:rPr>
        <w:t>[3</w:t>
      </w:r>
      <w:r w:rsidR="0006572E" w:rsidRPr="00C22EE8">
        <w:rPr>
          <w:color w:val="000000" w:themeColor="text1"/>
          <w:lang w:val="en-US"/>
        </w:rPr>
        <w:t>6</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K. </w:t>
      </w:r>
      <w:proofErr w:type="spellStart"/>
      <w:r w:rsidR="00287DBA" w:rsidRPr="00C22EE8">
        <w:rPr>
          <w:color w:val="000000" w:themeColor="text1"/>
          <w:lang w:val="en-US"/>
        </w:rPr>
        <w:t>Bulgarevich</w:t>
      </w:r>
      <w:proofErr w:type="spellEnd"/>
      <w:r w:rsidR="00287DBA" w:rsidRPr="00C22EE8">
        <w:rPr>
          <w:color w:val="000000" w:themeColor="text1"/>
          <w:lang w:val="en-US"/>
        </w:rPr>
        <w:t xml:space="preserve">, K. Sakamoto, T. Minari, T. Yasuda, K. Miki, </w:t>
      </w:r>
      <w:r w:rsidR="00287DBA" w:rsidRPr="00C22EE8">
        <w:rPr>
          <w:i/>
          <w:iCs/>
          <w:color w:val="000000" w:themeColor="text1"/>
          <w:lang w:val="en-US"/>
        </w:rPr>
        <w:t>ACS Appl. Mater. Interfaces</w:t>
      </w:r>
      <w:r w:rsidR="00287DBA" w:rsidRPr="00C22EE8">
        <w:rPr>
          <w:color w:val="000000" w:themeColor="text1"/>
          <w:lang w:val="en-US"/>
        </w:rPr>
        <w:t xml:space="preserve"> </w:t>
      </w:r>
      <w:r w:rsidR="00287DBA" w:rsidRPr="00C22EE8">
        <w:rPr>
          <w:b/>
          <w:bCs/>
          <w:color w:val="000000" w:themeColor="text1"/>
          <w:lang w:val="en-US"/>
        </w:rPr>
        <w:t>2017</w:t>
      </w:r>
      <w:r w:rsidR="00287DBA" w:rsidRPr="00C22EE8">
        <w:rPr>
          <w:color w:val="000000" w:themeColor="text1"/>
          <w:lang w:val="en-US"/>
        </w:rPr>
        <w:t xml:space="preserve">, </w:t>
      </w:r>
      <w:r w:rsidR="00287DBA" w:rsidRPr="00C22EE8">
        <w:rPr>
          <w:i/>
          <w:iCs/>
          <w:color w:val="000000" w:themeColor="text1"/>
          <w:lang w:val="en-US"/>
        </w:rPr>
        <w:t>9</w:t>
      </w:r>
      <w:r w:rsidR="00287DBA" w:rsidRPr="00C22EE8">
        <w:rPr>
          <w:color w:val="000000" w:themeColor="text1"/>
          <w:lang w:val="en-US"/>
        </w:rPr>
        <w:t>, 6237-6245</w:t>
      </w:r>
      <w:r w:rsidRPr="00C22EE8">
        <w:rPr>
          <w:color w:val="000000" w:themeColor="text1"/>
          <w:lang w:val="en-US"/>
        </w:rPr>
        <w:t>.</w:t>
      </w:r>
    </w:p>
    <w:p w14:paraId="0734BFE9" w14:textId="1EAA2CB5" w:rsidR="00E90083" w:rsidRPr="00C22EE8" w:rsidRDefault="00E90083" w:rsidP="00E90083">
      <w:pPr>
        <w:pStyle w:val="Literature"/>
        <w:rPr>
          <w:color w:val="000000" w:themeColor="text1"/>
          <w:lang w:val="en-US"/>
        </w:rPr>
      </w:pPr>
      <w:r w:rsidRPr="00C22EE8">
        <w:rPr>
          <w:color w:val="000000" w:themeColor="text1"/>
          <w:lang w:val="en-US"/>
        </w:rPr>
        <w:t>[3</w:t>
      </w:r>
      <w:r w:rsidR="00FA71AA" w:rsidRPr="00C22EE8">
        <w:rPr>
          <w:color w:val="000000" w:themeColor="text1"/>
          <w:lang w:val="en-US"/>
        </w:rPr>
        <w:t>7</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M. Kunii, H. Iino, J. Hanna, </w:t>
      </w:r>
      <w:r w:rsidR="00287DBA" w:rsidRPr="00C22EE8">
        <w:rPr>
          <w:i/>
          <w:color w:val="000000" w:themeColor="text1"/>
          <w:lang w:val="en-US"/>
        </w:rPr>
        <w:t>Appl. Phys. Lett</w:t>
      </w:r>
      <w:r w:rsidR="00287DBA" w:rsidRPr="00C22EE8">
        <w:rPr>
          <w:color w:val="000000" w:themeColor="text1"/>
          <w:lang w:val="en-US"/>
        </w:rPr>
        <w:t xml:space="preserve">. </w:t>
      </w:r>
      <w:r w:rsidR="00287DBA" w:rsidRPr="00C22EE8">
        <w:rPr>
          <w:b/>
          <w:color w:val="000000" w:themeColor="text1"/>
          <w:lang w:val="en-US"/>
        </w:rPr>
        <w:t>2017</w:t>
      </w:r>
      <w:r w:rsidR="00287DBA" w:rsidRPr="00C22EE8">
        <w:rPr>
          <w:color w:val="000000" w:themeColor="text1"/>
          <w:lang w:val="en-US"/>
        </w:rPr>
        <w:t xml:space="preserve">, </w:t>
      </w:r>
      <w:r w:rsidR="00287DBA" w:rsidRPr="00C22EE8">
        <w:rPr>
          <w:i/>
          <w:iCs/>
          <w:color w:val="000000" w:themeColor="text1"/>
          <w:lang w:val="en-US"/>
        </w:rPr>
        <w:t>110</w:t>
      </w:r>
      <w:r w:rsidR="00287DBA" w:rsidRPr="00C22EE8">
        <w:rPr>
          <w:color w:val="000000" w:themeColor="text1"/>
          <w:lang w:val="en-US"/>
        </w:rPr>
        <w:t>, 243301</w:t>
      </w:r>
      <w:r w:rsidRPr="00C22EE8">
        <w:rPr>
          <w:color w:val="000000" w:themeColor="text1"/>
          <w:lang w:val="en-US"/>
        </w:rPr>
        <w:t>.</w:t>
      </w:r>
    </w:p>
    <w:p w14:paraId="0DB2F4FC" w14:textId="21F3CDBF" w:rsidR="00E90083" w:rsidRPr="00C22EE8" w:rsidRDefault="00E90083" w:rsidP="00E90083">
      <w:pPr>
        <w:pStyle w:val="Literature"/>
        <w:rPr>
          <w:color w:val="000000" w:themeColor="text1"/>
          <w:lang w:val="en-US"/>
        </w:rPr>
      </w:pPr>
      <w:r w:rsidRPr="00C22EE8">
        <w:rPr>
          <w:color w:val="000000" w:themeColor="text1"/>
          <w:lang w:val="en-US"/>
        </w:rPr>
        <w:t>[3</w:t>
      </w:r>
      <w:r w:rsidR="00FA71AA" w:rsidRPr="00C22EE8">
        <w:rPr>
          <w:color w:val="000000" w:themeColor="text1"/>
          <w:lang w:val="en-US"/>
        </w:rPr>
        <w:t>8</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W. H. Lee, H. H. Choi, D. H. Kim, K. Cho, </w:t>
      </w:r>
      <w:r w:rsidR="00287DBA" w:rsidRPr="00C22EE8">
        <w:rPr>
          <w:i/>
          <w:color w:val="000000" w:themeColor="text1"/>
          <w:lang w:val="en-US"/>
        </w:rPr>
        <w:t>Adv. Mater</w:t>
      </w:r>
      <w:r w:rsidR="00287DBA" w:rsidRPr="00C22EE8">
        <w:rPr>
          <w:color w:val="000000" w:themeColor="text1"/>
          <w:lang w:val="en-US"/>
        </w:rPr>
        <w:t xml:space="preserve">. </w:t>
      </w:r>
      <w:r w:rsidR="00287DBA" w:rsidRPr="00C22EE8">
        <w:rPr>
          <w:b/>
          <w:color w:val="000000" w:themeColor="text1"/>
          <w:lang w:val="en-US"/>
        </w:rPr>
        <w:t>2014</w:t>
      </w:r>
      <w:r w:rsidR="00287DBA" w:rsidRPr="00C22EE8">
        <w:rPr>
          <w:color w:val="000000" w:themeColor="text1"/>
          <w:lang w:val="en-US"/>
        </w:rPr>
        <w:t xml:space="preserve">, </w:t>
      </w:r>
      <w:r w:rsidR="00287DBA" w:rsidRPr="00C22EE8">
        <w:rPr>
          <w:i/>
          <w:iCs/>
          <w:color w:val="000000" w:themeColor="text1"/>
          <w:lang w:val="en-US"/>
        </w:rPr>
        <w:t>26</w:t>
      </w:r>
      <w:r w:rsidR="00287DBA" w:rsidRPr="00C22EE8">
        <w:rPr>
          <w:color w:val="000000" w:themeColor="text1"/>
          <w:lang w:val="en-US"/>
        </w:rPr>
        <w:t>, 1660-1680</w:t>
      </w:r>
      <w:r w:rsidRPr="00C22EE8">
        <w:rPr>
          <w:color w:val="000000" w:themeColor="text1"/>
          <w:lang w:val="en-US"/>
        </w:rPr>
        <w:t>.</w:t>
      </w:r>
    </w:p>
    <w:p w14:paraId="256D28E3" w14:textId="0708BFB9" w:rsidR="00E90083" w:rsidRPr="00C22EE8" w:rsidRDefault="00E90083" w:rsidP="00E90083">
      <w:pPr>
        <w:pStyle w:val="Literature"/>
        <w:rPr>
          <w:color w:val="000000" w:themeColor="text1"/>
          <w:lang w:val="en-US"/>
        </w:rPr>
      </w:pPr>
      <w:bookmarkStart w:id="14" w:name="_Hlk35345299"/>
      <w:r w:rsidRPr="00C22EE8">
        <w:rPr>
          <w:color w:val="000000" w:themeColor="text1"/>
          <w:lang w:val="en-US"/>
        </w:rPr>
        <w:t>[3</w:t>
      </w:r>
      <w:r w:rsidR="00FA71AA" w:rsidRPr="00C22EE8">
        <w:rPr>
          <w:color w:val="000000" w:themeColor="text1"/>
          <w:lang w:val="en-US"/>
        </w:rPr>
        <w:t>9</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S. C. Deane, R. B. </w:t>
      </w:r>
      <w:proofErr w:type="spellStart"/>
      <w:r w:rsidR="00287DBA" w:rsidRPr="00C22EE8">
        <w:rPr>
          <w:color w:val="000000" w:themeColor="text1"/>
          <w:lang w:val="en-US"/>
        </w:rPr>
        <w:t>Wehrspohn</w:t>
      </w:r>
      <w:proofErr w:type="spellEnd"/>
      <w:r w:rsidR="00287DBA" w:rsidRPr="00C22EE8">
        <w:rPr>
          <w:color w:val="000000" w:themeColor="text1"/>
          <w:lang w:val="en-US"/>
        </w:rPr>
        <w:t xml:space="preserve">, M. J. Powell, </w:t>
      </w:r>
      <w:r w:rsidR="00287DBA" w:rsidRPr="00C22EE8">
        <w:rPr>
          <w:i/>
          <w:iCs/>
          <w:color w:val="000000" w:themeColor="text1"/>
          <w:lang w:val="en-US"/>
        </w:rPr>
        <w:t>Phys. Rev. B</w:t>
      </w:r>
      <w:r w:rsidR="00287DBA" w:rsidRPr="00C22EE8">
        <w:rPr>
          <w:iCs/>
          <w:color w:val="000000" w:themeColor="text1"/>
          <w:lang w:val="en-US"/>
        </w:rPr>
        <w:t xml:space="preserve"> </w:t>
      </w:r>
      <w:r w:rsidR="00287DBA" w:rsidRPr="00C22EE8">
        <w:rPr>
          <w:b/>
          <w:iCs/>
          <w:color w:val="000000" w:themeColor="text1"/>
          <w:lang w:val="en-US"/>
        </w:rPr>
        <w:t>1998</w:t>
      </w:r>
      <w:r w:rsidR="00287DBA" w:rsidRPr="00C22EE8">
        <w:rPr>
          <w:iCs/>
          <w:color w:val="000000" w:themeColor="text1"/>
          <w:lang w:val="en-US"/>
        </w:rPr>
        <w:t xml:space="preserve">, </w:t>
      </w:r>
      <w:r w:rsidR="00287DBA" w:rsidRPr="00C22EE8">
        <w:rPr>
          <w:i/>
          <w:color w:val="000000" w:themeColor="text1"/>
          <w:lang w:val="en-US"/>
        </w:rPr>
        <w:t>58</w:t>
      </w:r>
      <w:r w:rsidR="00287DBA" w:rsidRPr="00C22EE8">
        <w:rPr>
          <w:iCs/>
          <w:color w:val="000000" w:themeColor="text1"/>
          <w:lang w:val="en-US"/>
        </w:rPr>
        <w:t>, 12625-12628</w:t>
      </w:r>
      <w:r w:rsidRPr="00C22EE8">
        <w:rPr>
          <w:color w:val="000000" w:themeColor="text1"/>
          <w:lang w:val="en-US"/>
        </w:rPr>
        <w:t>.</w:t>
      </w:r>
    </w:p>
    <w:bookmarkEnd w:id="14"/>
    <w:p w14:paraId="67C64EED" w14:textId="6ED45C15" w:rsidR="00E90083" w:rsidRPr="00C22EE8" w:rsidRDefault="00E90083" w:rsidP="00E90083">
      <w:pPr>
        <w:pStyle w:val="Literature"/>
        <w:rPr>
          <w:color w:val="000000" w:themeColor="text1"/>
          <w:lang w:val="en-US"/>
        </w:rPr>
      </w:pPr>
      <w:r w:rsidRPr="00C22EE8">
        <w:rPr>
          <w:color w:val="000000" w:themeColor="text1"/>
          <w:lang w:val="en-US"/>
        </w:rPr>
        <w:t>[</w:t>
      </w:r>
      <w:r w:rsidR="00FA71AA" w:rsidRPr="00C22EE8">
        <w:rPr>
          <w:color w:val="000000" w:themeColor="text1"/>
          <w:lang w:val="en-US"/>
        </w:rPr>
        <w:t>40</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This value is calculated using </w:t>
      </w:r>
      <w:r w:rsidR="00287DBA" w:rsidRPr="00C22EE8">
        <w:rPr>
          <w:i/>
          <w:color w:val="000000" w:themeColor="text1"/>
        </w:rPr>
        <w:sym w:font="Symbol" w:char="F074"/>
      </w:r>
      <w:r w:rsidR="00287DBA" w:rsidRPr="00C22EE8">
        <w:rPr>
          <w:color w:val="000000" w:themeColor="text1"/>
          <w:lang w:val="en-US"/>
        </w:rPr>
        <w:t xml:space="preserve"> = </w:t>
      </w:r>
      <w:r w:rsidR="00287DBA" w:rsidRPr="00C22EE8">
        <w:rPr>
          <w:i/>
          <w:color w:val="000000" w:themeColor="text1"/>
        </w:rPr>
        <w:sym w:font="Symbol" w:char="F06E"/>
      </w:r>
      <w:r w:rsidR="00287DBA" w:rsidRPr="00C22EE8">
        <w:rPr>
          <w:i/>
          <w:color w:val="000000" w:themeColor="text1"/>
          <w:vertAlign w:val="subscript"/>
          <w:lang w:val="en-US"/>
        </w:rPr>
        <w:t>0</w:t>
      </w:r>
      <w:r w:rsidR="00287DBA" w:rsidRPr="00C22EE8">
        <w:rPr>
          <w:color w:val="000000" w:themeColor="text1"/>
          <w:vertAlign w:val="superscript"/>
          <w:lang w:val="en-US"/>
        </w:rPr>
        <w:t>-1</w:t>
      </w:r>
      <w:r w:rsidR="00287DBA" w:rsidRPr="00C22EE8">
        <w:rPr>
          <w:color w:val="000000" w:themeColor="text1"/>
          <w:lang w:val="en-US"/>
        </w:rPr>
        <w:t>exp[</w:t>
      </w:r>
      <w:proofErr w:type="spellStart"/>
      <w:r w:rsidR="00287DBA" w:rsidRPr="00C22EE8">
        <w:rPr>
          <w:i/>
          <w:color w:val="000000" w:themeColor="text1"/>
          <w:lang w:val="en-US"/>
        </w:rPr>
        <w:t>E</w:t>
      </w:r>
      <w:r w:rsidR="00287DBA" w:rsidRPr="00C22EE8">
        <w:rPr>
          <w:i/>
          <w:color w:val="000000" w:themeColor="text1"/>
          <w:vertAlign w:val="subscript"/>
          <w:lang w:val="en-US"/>
        </w:rPr>
        <w:t>a</w:t>
      </w:r>
      <w:proofErr w:type="spellEnd"/>
      <w:r w:rsidR="00287DBA" w:rsidRPr="00C22EE8">
        <w:rPr>
          <w:color w:val="000000" w:themeColor="text1"/>
          <w:lang w:val="en-US"/>
        </w:rPr>
        <w:t xml:space="preserve"> /</w:t>
      </w:r>
      <w:proofErr w:type="spellStart"/>
      <w:r w:rsidR="00287DBA" w:rsidRPr="00C22EE8">
        <w:rPr>
          <w:color w:val="000000" w:themeColor="text1"/>
          <w:lang w:val="en-US"/>
        </w:rPr>
        <w:t>k</w:t>
      </w:r>
      <w:r w:rsidR="00287DBA" w:rsidRPr="00C22EE8">
        <w:rPr>
          <w:color w:val="000000" w:themeColor="text1"/>
          <w:vertAlign w:val="subscript"/>
          <w:lang w:val="en-US"/>
        </w:rPr>
        <w:t>B</w:t>
      </w:r>
      <w:r w:rsidR="00287DBA" w:rsidRPr="00C22EE8">
        <w:rPr>
          <w:i/>
          <w:color w:val="000000" w:themeColor="text1"/>
          <w:lang w:val="en-US"/>
        </w:rPr>
        <w:t>T</w:t>
      </w:r>
      <w:proofErr w:type="spellEnd"/>
      <w:r w:rsidR="00287DBA" w:rsidRPr="00C22EE8">
        <w:rPr>
          <w:color w:val="000000" w:themeColor="text1"/>
          <w:lang w:val="en-US"/>
        </w:rPr>
        <w:t xml:space="preserve">] with </w:t>
      </w:r>
      <w:proofErr w:type="spellStart"/>
      <w:r w:rsidR="00287DBA" w:rsidRPr="00C22EE8">
        <w:rPr>
          <w:i/>
          <w:color w:val="000000" w:themeColor="text1"/>
          <w:lang w:val="en-US"/>
        </w:rPr>
        <w:t>E</w:t>
      </w:r>
      <w:r w:rsidR="00287DBA" w:rsidRPr="00C22EE8">
        <w:rPr>
          <w:i/>
          <w:color w:val="000000" w:themeColor="text1"/>
          <w:vertAlign w:val="subscript"/>
          <w:lang w:val="en-US"/>
        </w:rPr>
        <w:t>a</w:t>
      </w:r>
      <w:proofErr w:type="spellEnd"/>
      <w:r w:rsidR="00287DBA" w:rsidRPr="00C22EE8">
        <w:rPr>
          <w:i/>
          <w:color w:val="000000" w:themeColor="text1"/>
          <w:lang w:val="en-US"/>
        </w:rPr>
        <w:t xml:space="preserve"> </w:t>
      </w:r>
      <w:r w:rsidR="00287DBA" w:rsidRPr="00C22EE8">
        <w:rPr>
          <w:color w:val="000000" w:themeColor="text1"/>
          <w:lang w:val="en-US"/>
        </w:rPr>
        <w:t xml:space="preserve">=0.975 eV, </w:t>
      </w:r>
      <w:r w:rsidR="00287DBA" w:rsidRPr="00C22EE8">
        <w:rPr>
          <w:i/>
          <w:color w:val="000000" w:themeColor="text1"/>
        </w:rPr>
        <w:sym w:font="Symbol" w:char="F06E"/>
      </w:r>
      <w:r w:rsidR="00287DBA" w:rsidRPr="00C22EE8">
        <w:rPr>
          <w:i/>
          <w:color w:val="000000" w:themeColor="text1"/>
          <w:vertAlign w:val="subscript"/>
          <w:lang w:val="en-US"/>
        </w:rPr>
        <w:t>0</w:t>
      </w:r>
      <w:r w:rsidR="00287DBA" w:rsidRPr="00C22EE8">
        <w:rPr>
          <w:color w:val="000000" w:themeColor="text1"/>
          <w:lang w:val="en-US"/>
        </w:rPr>
        <w:t xml:space="preserve"> = 10</w:t>
      </w:r>
      <w:r w:rsidR="00287DBA" w:rsidRPr="00C22EE8">
        <w:rPr>
          <w:color w:val="000000" w:themeColor="text1"/>
          <w:vertAlign w:val="superscript"/>
          <w:lang w:val="en-US"/>
        </w:rPr>
        <w:t>10</w:t>
      </w:r>
      <w:r w:rsidR="00287DBA" w:rsidRPr="00C22EE8">
        <w:rPr>
          <w:color w:val="000000" w:themeColor="text1"/>
          <w:lang w:val="en-US"/>
        </w:rPr>
        <w:t xml:space="preserve"> Hz, and </w:t>
      </w:r>
      <w:r w:rsidR="00287DBA" w:rsidRPr="00C22EE8">
        <w:rPr>
          <w:i/>
          <w:iCs/>
          <w:color w:val="000000" w:themeColor="text1"/>
          <w:lang w:val="en-US"/>
        </w:rPr>
        <w:t>T</w:t>
      </w:r>
      <w:r w:rsidR="00287DBA" w:rsidRPr="00C22EE8">
        <w:rPr>
          <w:color w:val="000000" w:themeColor="text1"/>
          <w:lang w:val="en-US"/>
        </w:rPr>
        <w:t xml:space="preserve"> = 300 K, where </w:t>
      </w:r>
      <w:proofErr w:type="spellStart"/>
      <w:r w:rsidR="00287DBA" w:rsidRPr="00C22EE8">
        <w:rPr>
          <w:i/>
          <w:color w:val="000000" w:themeColor="text1"/>
          <w:lang w:val="en-US"/>
        </w:rPr>
        <w:t>E</w:t>
      </w:r>
      <w:r w:rsidR="00287DBA" w:rsidRPr="00C22EE8">
        <w:rPr>
          <w:i/>
          <w:color w:val="000000" w:themeColor="text1"/>
          <w:vertAlign w:val="subscript"/>
          <w:lang w:val="en-US"/>
        </w:rPr>
        <w:t>a</w:t>
      </w:r>
      <w:proofErr w:type="spellEnd"/>
      <w:r w:rsidR="00287DBA" w:rsidRPr="00C22EE8">
        <w:rPr>
          <w:color w:val="000000" w:themeColor="text1"/>
          <w:lang w:val="en-US"/>
        </w:rPr>
        <w:t xml:space="preserve"> and k</w:t>
      </w:r>
      <w:r w:rsidR="00287DBA" w:rsidRPr="00C22EE8">
        <w:rPr>
          <w:color w:val="000000" w:themeColor="text1"/>
          <w:vertAlign w:val="subscript"/>
          <w:lang w:val="en-US"/>
        </w:rPr>
        <w:t>B</w:t>
      </w:r>
      <w:r w:rsidR="00287DBA" w:rsidRPr="00C22EE8">
        <w:rPr>
          <w:color w:val="000000" w:themeColor="text1"/>
          <w:lang w:val="en-US"/>
        </w:rPr>
        <w:t xml:space="preserve"> are the activation energy and </w:t>
      </w:r>
      <w:r w:rsidR="00287DBA" w:rsidRPr="00C22EE8">
        <w:rPr>
          <w:bCs/>
          <w:color w:val="000000" w:themeColor="text1"/>
          <w:lang w:val="en-US"/>
        </w:rPr>
        <w:t>Boltzmann constant, respectively</w:t>
      </w:r>
      <w:r w:rsidRPr="00C22EE8">
        <w:rPr>
          <w:color w:val="000000" w:themeColor="text1"/>
          <w:lang w:val="en-US"/>
        </w:rPr>
        <w:t>.</w:t>
      </w:r>
    </w:p>
    <w:p w14:paraId="4057404E" w14:textId="0CE9E346" w:rsidR="00E90083" w:rsidRPr="00C22EE8" w:rsidRDefault="00E90083" w:rsidP="00E90083">
      <w:pPr>
        <w:pStyle w:val="Literature"/>
        <w:rPr>
          <w:color w:val="000000" w:themeColor="text1"/>
          <w:lang w:val="en-US"/>
        </w:rPr>
      </w:pPr>
      <w:r w:rsidRPr="00C22EE8">
        <w:rPr>
          <w:color w:val="000000" w:themeColor="text1"/>
          <w:lang w:val="en-US"/>
        </w:rPr>
        <w:lastRenderedPageBreak/>
        <w:t>[</w:t>
      </w:r>
      <w:r w:rsidR="006D7DD3" w:rsidRPr="00C22EE8">
        <w:rPr>
          <w:color w:val="000000" w:themeColor="text1"/>
          <w:lang w:val="en-US"/>
        </w:rPr>
        <w:t>4</w:t>
      </w:r>
      <w:r w:rsidR="00FA71AA" w:rsidRPr="00C22EE8">
        <w:rPr>
          <w:color w:val="000000" w:themeColor="text1"/>
          <w:lang w:val="en-US"/>
        </w:rPr>
        <w:t>1</w:t>
      </w:r>
      <w:r w:rsidRPr="00C22EE8">
        <w:rPr>
          <w:color w:val="000000" w:themeColor="text1"/>
          <w:lang w:val="en-US"/>
        </w:rPr>
        <w:t>]</w:t>
      </w:r>
      <w:r w:rsidRPr="00C22EE8">
        <w:rPr>
          <w:color w:val="000000" w:themeColor="text1"/>
          <w:lang w:val="en-US"/>
        </w:rPr>
        <w:tab/>
      </w:r>
      <w:r w:rsidR="00287DBA" w:rsidRPr="00C22EE8">
        <w:rPr>
          <w:rFonts w:eastAsiaTheme="minorEastAsia"/>
          <w:color w:val="000000" w:themeColor="text1"/>
          <w:lang w:val="en-US"/>
        </w:rPr>
        <w:t xml:space="preserve">V. V. Naik, M. </w:t>
      </w:r>
      <w:proofErr w:type="spellStart"/>
      <w:r w:rsidR="00287DBA" w:rsidRPr="00C22EE8">
        <w:rPr>
          <w:rFonts w:eastAsiaTheme="minorEastAsia"/>
          <w:color w:val="000000" w:themeColor="text1"/>
          <w:lang w:val="en-US"/>
        </w:rPr>
        <w:t>Crobu</w:t>
      </w:r>
      <w:proofErr w:type="spellEnd"/>
      <w:r w:rsidR="00287DBA" w:rsidRPr="00C22EE8">
        <w:rPr>
          <w:rFonts w:eastAsiaTheme="minorEastAsia"/>
          <w:color w:val="000000" w:themeColor="text1"/>
          <w:lang w:val="en-US"/>
        </w:rPr>
        <w:t xml:space="preserve">, N. V. Venkataraman, N. D. Spencer, </w:t>
      </w:r>
      <w:r w:rsidR="00287DBA" w:rsidRPr="00C22EE8">
        <w:rPr>
          <w:rFonts w:eastAsiaTheme="minorEastAsia"/>
          <w:i/>
          <w:iCs/>
          <w:color w:val="000000" w:themeColor="text1"/>
          <w:lang w:val="en-US"/>
        </w:rPr>
        <w:t>J. Phys. Chem. Lett.</w:t>
      </w:r>
      <w:r w:rsidR="00287DBA" w:rsidRPr="00C22EE8">
        <w:rPr>
          <w:rFonts w:eastAsiaTheme="minorEastAsia"/>
          <w:color w:val="000000" w:themeColor="text1"/>
          <w:lang w:val="en-US"/>
        </w:rPr>
        <w:t xml:space="preserve"> </w:t>
      </w:r>
      <w:r w:rsidR="00287DBA" w:rsidRPr="00C22EE8">
        <w:rPr>
          <w:rFonts w:eastAsiaTheme="minorEastAsia"/>
          <w:b/>
          <w:bCs/>
          <w:color w:val="000000" w:themeColor="text1"/>
          <w:lang w:val="en-US"/>
        </w:rPr>
        <w:t>2013</w:t>
      </w:r>
      <w:r w:rsidR="00287DBA" w:rsidRPr="00C22EE8">
        <w:rPr>
          <w:rFonts w:eastAsiaTheme="minorEastAsia"/>
          <w:color w:val="000000" w:themeColor="text1"/>
          <w:lang w:val="en-US"/>
        </w:rPr>
        <w:t xml:space="preserve">, </w:t>
      </w:r>
      <w:r w:rsidR="00287DBA" w:rsidRPr="00C22EE8">
        <w:rPr>
          <w:rFonts w:eastAsiaTheme="minorEastAsia"/>
          <w:i/>
          <w:iCs/>
          <w:color w:val="000000" w:themeColor="text1"/>
          <w:lang w:val="en-US"/>
        </w:rPr>
        <w:t>4</w:t>
      </w:r>
      <w:r w:rsidR="00287DBA" w:rsidRPr="00C22EE8">
        <w:rPr>
          <w:rFonts w:eastAsiaTheme="minorEastAsia"/>
          <w:color w:val="000000" w:themeColor="text1"/>
          <w:lang w:val="en-US"/>
        </w:rPr>
        <w:t>, 2745-2751</w:t>
      </w:r>
      <w:r w:rsidRPr="00C22EE8">
        <w:rPr>
          <w:color w:val="000000" w:themeColor="text1"/>
          <w:lang w:val="en-US"/>
        </w:rPr>
        <w:t>.</w:t>
      </w:r>
    </w:p>
    <w:p w14:paraId="6E4AC0F5" w14:textId="6CF9BF4F" w:rsidR="00E90083" w:rsidRPr="00C22EE8" w:rsidRDefault="00E90083" w:rsidP="00E90083">
      <w:pPr>
        <w:pStyle w:val="Literature"/>
        <w:rPr>
          <w:color w:val="000000" w:themeColor="text1"/>
          <w:lang w:val="en-US"/>
        </w:rPr>
      </w:pPr>
      <w:r w:rsidRPr="00C22EE8">
        <w:rPr>
          <w:color w:val="000000" w:themeColor="text1"/>
          <w:lang w:val="en-US"/>
        </w:rPr>
        <w:t>[</w:t>
      </w:r>
      <w:r w:rsidR="006D7DD3" w:rsidRPr="00C22EE8">
        <w:rPr>
          <w:color w:val="000000" w:themeColor="text1"/>
          <w:lang w:val="en-US"/>
        </w:rPr>
        <w:t>4</w:t>
      </w:r>
      <w:r w:rsidR="00FA71AA" w:rsidRPr="00C22EE8">
        <w:rPr>
          <w:color w:val="000000" w:themeColor="text1"/>
          <w:lang w:val="en-US"/>
        </w:rPr>
        <w:t>2</w:t>
      </w:r>
      <w:r w:rsidRPr="00C22EE8">
        <w:rPr>
          <w:color w:val="000000" w:themeColor="text1"/>
          <w:lang w:val="en-US"/>
        </w:rPr>
        <w:t>]</w:t>
      </w:r>
      <w:r w:rsidRPr="00C22EE8">
        <w:rPr>
          <w:color w:val="000000" w:themeColor="text1"/>
          <w:lang w:val="en-US"/>
        </w:rPr>
        <w:tab/>
      </w:r>
      <w:r w:rsidR="00287DBA" w:rsidRPr="00C22EE8">
        <w:rPr>
          <w:rFonts w:eastAsiaTheme="minorEastAsia"/>
          <w:color w:val="000000" w:themeColor="text1"/>
          <w:lang w:val="en-US"/>
        </w:rPr>
        <w:t xml:space="preserve">H.-G. </w:t>
      </w:r>
      <w:proofErr w:type="spellStart"/>
      <w:r w:rsidR="00287DBA" w:rsidRPr="00C22EE8">
        <w:rPr>
          <w:rFonts w:eastAsiaTheme="minorEastAsia"/>
          <w:color w:val="000000" w:themeColor="text1"/>
          <w:lang w:val="en-US"/>
        </w:rPr>
        <w:t>Steinru</w:t>
      </w:r>
      <w:r w:rsidR="00287DBA" w:rsidRPr="00C22EE8">
        <w:rPr>
          <w:rFonts w:eastAsia="AdvOT8608a8d1+03"/>
          <w:color w:val="000000" w:themeColor="text1"/>
          <w:lang w:val="en-US"/>
        </w:rPr>
        <w:t>̈</w:t>
      </w:r>
      <w:r w:rsidR="00287DBA" w:rsidRPr="00C22EE8">
        <w:rPr>
          <w:rFonts w:eastAsiaTheme="minorEastAsia"/>
          <w:color w:val="000000" w:themeColor="text1"/>
          <w:lang w:val="en-US"/>
        </w:rPr>
        <w:t>ck</w:t>
      </w:r>
      <w:proofErr w:type="spellEnd"/>
      <w:r w:rsidR="00287DBA" w:rsidRPr="00C22EE8">
        <w:rPr>
          <w:rFonts w:eastAsiaTheme="minorEastAsia"/>
          <w:color w:val="000000" w:themeColor="text1"/>
          <w:lang w:val="en-US"/>
        </w:rPr>
        <w:t xml:space="preserve">, J. Will, A. Magerl, B. M. Ocko, </w:t>
      </w:r>
      <w:r w:rsidR="00287DBA" w:rsidRPr="00C22EE8">
        <w:rPr>
          <w:rFonts w:eastAsiaTheme="minorEastAsia"/>
          <w:i/>
          <w:iCs/>
          <w:color w:val="000000" w:themeColor="text1"/>
          <w:lang w:val="en-US"/>
        </w:rPr>
        <w:t>Langmuir</w:t>
      </w:r>
      <w:r w:rsidR="00287DBA" w:rsidRPr="00C22EE8">
        <w:rPr>
          <w:rFonts w:eastAsiaTheme="minorEastAsia"/>
          <w:color w:val="000000" w:themeColor="text1"/>
          <w:lang w:val="en-US"/>
        </w:rPr>
        <w:t xml:space="preserve"> </w:t>
      </w:r>
      <w:r w:rsidR="00287DBA" w:rsidRPr="00C22EE8">
        <w:rPr>
          <w:rFonts w:eastAsiaTheme="minorEastAsia"/>
          <w:b/>
          <w:bCs/>
          <w:color w:val="000000" w:themeColor="text1"/>
          <w:lang w:val="en-US"/>
        </w:rPr>
        <w:t>2015</w:t>
      </w:r>
      <w:r w:rsidR="00287DBA" w:rsidRPr="00C22EE8">
        <w:rPr>
          <w:rFonts w:eastAsiaTheme="minorEastAsia"/>
          <w:color w:val="000000" w:themeColor="text1"/>
          <w:lang w:val="en-US"/>
        </w:rPr>
        <w:t xml:space="preserve">, </w:t>
      </w:r>
      <w:r w:rsidR="00287DBA" w:rsidRPr="00C22EE8">
        <w:rPr>
          <w:rFonts w:eastAsiaTheme="minorEastAsia"/>
          <w:i/>
          <w:iCs/>
          <w:color w:val="000000" w:themeColor="text1"/>
          <w:lang w:val="en-US"/>
        </w:rPr>
        <w:t>31</w:t>
      </w:r>
      <w:r w:rsidR="00287DBA" w:rsidRPr="00C22EE8">
        <w:rPr>
          <w:rFonts w:eastAsiaTheme="minorEastAsia"/>
          <w:color w:val="000000" w:themeColor="text1"/>
          <w:lang w:val="en-US"/>
        </w:rPr>
        <w:t>, 11774</w:t>
      </w:r>
      <w:r w:rsidR="00287DBA" w:rsidRPr="00C22EE8">
        <w:rPr>
          <w:rFonts w:eastAsia="AdvOT8608a8d1+22"/>
          <w:color w:val="000000" w:themeColor="text1"/>
          <w:lang w:val="en-US"/>
        </w:rPr>
        <w:t>-</w:t>
      </w:r>
      <w:r w:rsidR="00287DBA" w:rsidRPr="00C22EE8">
        <w:rPr>
          <w:rFonts w:eastAsiaTheme="minorEastAsia"/>
          <w:color w:val="000000" w:themeColor="text1"/>
          <w:lang w:val="en-US"/>
        </w:rPr>
        <w:t>11780</w:t>
      </w:r>
      <w:r w:rsidRPr="00C22EE8">
        <w:rPr>
          <w:color w:val="000000" w:themeColor="text1"/>
          <w:lang w:val="en-US"/>
        </w:rPr>
        <w:t>.</w:t>
      </w:r>
    </w:p>
    <w:p w14:paraId="44D961ED" w14:textId="1626DC52" w:rsidR="00E90083" w:rsidRPr="00C22EE8" w:rsidRDefault="00E90083" w:rsidP="00E90083">
      <w:pPr>
        <w:pStyle w:val="Literature"/>
        <w:rPr>
          <w:color w:val="000000" w:themeColor="text1"/>
          <w:lang w:val="en-US"/>
        </w:rPr>
      </w:pPr>
      <w:r w:rsidRPr="00C22EE8">
        <w:rPr>
          <w:color w:val="000000" w:themeColor="text1"/>
          <w:lang w:val="en-US"/>
        </w:rPr>
        <w:t>[</w:t>
      </w:r>
      <w:r w:rsidR="006D7DD3" w:rsidRPr="00C22EE8">
        <w:rPr>
          <w:color w:val="000000" w:themeColor="text1"/>
          <w:lang w:val="en-US"/>
        </w:rPr>
        <w:t>4</w:t>
      </w:r>
      <w:r w:rsidR="00FA71AA" w:rsidRPr="00C22EE8">
        <w:rPr>
          <w:color w:val="000000" w:themeColor="text1"/>
          <w:lang w:val="en-US"/>
        </w:rPr>
        <w:t>3</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K. Okuyama, Y. </w:t>
      </w:r>
      <w:proofErr w:type="spellStart"/>
      <w:r w:rsidR="00287DBA" w:rsidRPr="00C22EE8">
        <w:rPr>
          <w:color w:val="000000" w:themeColor="text1"/>
          <w:lang w:val="en-US"/>
        </w:rPr>
        <w:t>Soboi</w:t>
      </w:r>
      <w:proofErr w:type="spellEnd"/>
      <w:r w:rsidR="00287DBA" w:rsidRPr="00C22EE8">
        <w:rPr>
          <w:color w:val="000000" w:themeColor="text1"/>
          <w:lang w:val="en-US"/>
        </w:rPr>
        <w:t xml:space="preserve">, N. Iijima, K. Hirabayashi, T. Kunitake, T. Kajiyama, </w:t>
      </w:r>
      <w:r w:rsidR="00287DBA" w:rsidRPr="00C22EE8">
        <w:rPr>
          <w:i/>
          <w:iCs/>
          <w:color w:val="000000" w:themeColor="text1"/>
          <w:lang w:val="en-US"/>
        </w:rPr>
        <w:t xml:space="preserve">Bull. Chem. </w:t>
      </w:r>
      <w:proofErr w:type="spellStart"/>
      <w:r w:rsidR="00287DBA" w:rsidRPr="00C22EE8">
        <w:rPr>
          <w:i/>
          <w:iCs/>
          <w:color w:val="000000" w:themeColor="text1"/>
          <w:lang w:val="en-US"/>
        </w:rPr>
        <w:t>Sco</w:t>
      </w:r>
      <w:proofErr w:type="spellEnd"/>
      <w:r w:rsidR="00287DBA" w:rsidRPr="00C22EE8">
        <w:rPr>
          <w:i/>
          <w:iCs/>
          <w:color w:val="000000" w:themeColor="text1"/>
          <w:lang w:val="en-US"/>
        </w:rPr>
        <w:t xml:space="preserve">. </w:t>
      </w:r>
      <w:proofErr w:type="spellStart"/>
      <w:r w:rsidR="00287DBA" w:rsidRPr="00C22EE8">
        <w:rPr>
          <w:i/>
          <w:iCs/>
          <w:color w:val="000000" w:themeColor="text1"/>
          <w:lang w:val="en-US"/>
        </w:rPr>
        <w:t>Jpn</w:t>
      </w:r>
      <w:proofErr w:type="spellEnd"/>
      <w:r w:rsidR="00287DBA" w:rsidRPr="00C22EE8">
        <w:rPr>
          <w:i/>
          <w:iCs/>
          <w:color w:val="000000" w:themeColor="text1"/>
          <w:lang w:val="en-US"/>
        </w:rPr>
        <w:t>.</w:t>
      </w:r>
      <w:r w:rsidR="00287DBA" w:rsidRPr="00C22EE8">
        <w:rPr>
          <w:color w:val="000000" w:themeColor="text1"/>
          <w:lang w:val="en-US"/>
        </w:rPr>
        <w:t xml:space="preserve"> </w:t>
      </w:r>
      <w:r w:rsidR="00287DBA" w:rsidRPr="00C22EE8">
        <w:rPr>
          <w:b/>
          <w:bCs/>
          <w:color w:val="000000" w:themeColor="text1"/>
          <w:lang w:val="en-US"/>
        </w:rPr>
        <w:t>1988</w:t>
      </w:r>
      <w:r w:rsidR="00287DBA" w:rsidRPr="00C22EE8">
        <w:rPr>
          <w:color w:val="000000" w:themeColor="text1"/>
          <w:lang w:val="en-US"/>
        </w:rPr>
        <w:t xml:space="preserve">, </w:t>
      </w:r>
      <w:r w:rsidR="00287DBA" w:rsidRPr="00C22EE8">
        <w:rPr>
          <w:i/>
          <w:iCs/>
          <w:color w:val="000000" w:themeColor="text1"/>
          <w:lang w:val="en-US"/>
        </w:rPr>
        <w:t>61</w:t>
      </w:r>
      <w:r w:rsidR="00287DBA" w:rsidRPr="00C22EE8">
        <w:rPr>
          <w:color w:val="000000" w:themeColor="text1"/>
          <w:lang w:val="en-US"/>
        </w:rPr>
        <w:t>, 1485-1490</w:t>
      </w:r>
      <w:r w:rsidRPr="00C22EE8">
        <w:rPr>
          <w:color w:val="000000" w:themeColor="text1"/>
          <w:lang w:val="en-US"/>
        </w:rPr>
        <w:t>.</w:t>
      </w:r>
    </w:p>
    <w:p w14:paraId="628EA2BA" w14:textId="51984B94" w:rsidR="00E90083" w:rsidRPr="00C22EE8" w:rsidRDefault="00E90083" w:rsidP="00E90083">
      <w:pPr>
        <w:pStyle w:val="Literature"/>
        <w:rPr>
          <w:color w:val="000000" w:themeColor="text1"/>
          <w:lang w:val="en-US"/>
        </w:rPr>
      </w:pPr>
      <w:r w:rsidRPr="00C22EE8">
        <w:rPr>
          <w:color w:val="000000" w:themeColor="text1"/>
          <w:lang w:val="en-US"/>
        </w:rPr>
        <w:t>[</w:t>
      </w:r>
      <w:r w:rsidR="006D7DD3" w:rsidRPr="00C22EE8">
        <w:rPr>
          <w:color w:val="000000" w:themeColor="text1"/>
          <w:lang w:val="en-US"/>
        </w:rPr>
        <w:t>4</w:t>
      </w:r>
      <w:r w:rsidR="00A921E5" w:rsidRPr="00C22EE8">
        <w:rPr>
          <w:color w:val="000000" w:themeColor="text1"/>
          <w:lang w:val="en-US"/>
        </w:rPr>
        <w:t>4</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D. R. Lide, </w:t>
      </w:r>
      <w:r w:rsidR="00287DBA" w:rsidRPr="00C22EE8">
        <w:rPr>
          <w:i/>
          <w:iCs/>
          <w:color w:val="000000" w:themeColor="text1"/>
          <w:lang w:val="en-US"/>
        </w:rPr>
        <w:t>CRC Handbook of Chemistry and Physics</w:t>
      </w:r>
      <w:r w:rsidR="00287DBA" w:rsidRPr="00C22EE8">
        <w:rPr>
          <w:color w:val="000000" w:themeColor="text1"/>
          <w:lang w:val="en-US"/>
        </w:rPr>
        <w:t>, 85th ed. CRC Press: New York, 2004, chapter 9</w:t>
      </w:r>
      <w:r w:rsidRPr="00C22EE8">
        <w:rPr>
          <w:color w:val="000000" w:themeColor="text1"/>
          <w:lang w:val="en-US"/>
        </w:rPr>
        <w:t>.</w:t>
      </w:r>
    </w:p>
    <w:p w14:paraId="1505AD6A" w14:textId="2E1801A3" w:rsidR="00E90083" w:rsidRPr="00C22EE8" w:rsidRDefault="00E90083" w:rsidP="00E90083">
      <w:pPr>
        <w:pStyle w:val="Literature"/>
        <w:rPr>
          <w:color w:val="000000" w:themeColor="text1"/>
          <w:lang w:val="en-US"/>
        </w:rPr>
      </w:pPr>
      <w:r w:rsidRPr="00C22EE8">
        <w:rPr>
          <w:color w:val="000000" w:themeColor="text1"/>
          <w:lang w:val="en-US"/>
        </w:rPr>
        <w:t>[</w:t>
      </w:r>
      <w:r w:rsidR="006D7DD3" w:rsidRPr="00C22EE8">
        <w:rPr>
          <w:color w:val="000000" w:themeColor="text1"/>
          <w:lang w:val="en-US"/>
        </w:rPr>
        <w:t>4</w:t>
      </w:r>
      <w:r w:rsidR="00A921E5" w:rsidRPr="00C22EE8">
        <w:rPr>
          <w:color w:val="000000" w:themeColor="text1"/>
          <w:lang w:val="en-US"/>
        </w:rPr>
        <w:t>5</w:t>
      </w:r>
      <w:r w:rsidRPr="00C22EE8">
        <w:rPr>
          <w:color w:val="000000" w:themeColor="text1"/>
          <w:lang w:val="en-US"/>
        </w:rPr>
        <w:t>]</w:t>
      </w:r>
      <w:r w:rsidRPr="00C22EE8">
        <w:rPr>
          <w:color w:val="000000" w:themeColor="text1"/>
          <w:lang w:val="en-US"/>
        </w:rPr>
        <w:tab/>
      </w:r>
      <w:r w:rsidR="00287DBA" w:rsidRPr="00C22EE8">
        <w:rPr>
          <w:color w:val="000000" w:themeColor="text1"/>
          <w:lang w:val="en-US"/>
        </w:rPr>
        <w:t xml:space="preserve">M. Kano, T. Minari, K. </w:t>
      </w:r>
      <w:proofErr w:type="spellStart"/>
      <w:r w:rsidR="00287DBA" w:rsidRPr="00C22EE8">
        <w:rPr>
          <w:color w:val="000000" w:themeColor="text1"/>
          <w:lang w:val="en-US"/>
        </w:rPr>
        <w:t>Tsukagoshi</w:t>
      </w:r>
      <w:proofErr w:type="spellEnd"/>
      <w:r w:rsidR="00287DBA" w:rsidRPr="00C22EE8">
        <w:rPr>
          <w:color w:val="000000" w:themeColor="text1"/>
          <w:lang w:val="en-US"/>
        </w:rPr>
        <w:t xml:space="preserve">, </w:t>
      </w:r>
      <w:r w:rsidR="00287DBA" w:rsidRPr="00C22EE8">
        <w:rPr>
          <w:i/>
          <w:color w:val="000000" w:themeColor="text1"/>
          <w:lang w:val="en-US"/>
        </w:rPr>
        <w:t>Appl. Phys. Lett.</w:t>
      </w:r>
      <w:r w:rsidR="00287DBA" w:rsidRPr="00C22EE8">
        <w:rPr>
          <w:color w:val="000000" w:themeColor="text1"/>
          <w:lang w:val="en-US"/>
        </w:rPr>
        <w:t xml:space="preserve"> </w:t>
      </w:r>
      <w:r w:rsidR="00287DBA" w:rsidRPr="00C22EE8">
        <w:rPr>
          <w:b/>
          <w:color w:val="000000" w:themeColor="text1"/>
          <w:lang w:val="en-US"/>
        </w:rPr>
        <w:t>2009</w:t>
      </w:r>
      <w:r w:rsidR="00287DBA" w:rsidRPr="00C22EE8">
        <w:rPr>
          <w:color w:val="000000" w:themeColor="text1"/>
          <w:lang w:val="en-US"/>
        </w:rPr>
        <w:t xml:space="preserve">, </w:t>
      </w:r>
      <w:r w:rsidR="00287DBA" w:rsidRPr="00C22EE8">
        <w:rPr>
          <w:i/>
          <w:iCs/>
          <w:color w:val="000000" w:themeColor="text1"/>
          <w:lang w:val="en-US"/>
        </w:rPr>
        <w:t>94</w:t>
      </w:r>
      <w:r w:rsidR="00287DBA" w:rsidRPr="00C22EE8">
        <w:rPr>
          <w:color w:val="000000" w:themeColor="text1"/>
          <w:lang w:val="en-US"/>
        </w:rPr>
        <w:t>, 143304</w:t>
      </w:r>
      <w:r w:rsidRPr="00C22EE8">
        <w:rPr>
          <w:color w:val="000000" w:themeColor="text1"/>
          <w:lang w:val="en-US"/>
        </w:rPr>
        <w:t>.</w:t>
      </w:r>
    </w:p>
    <w:p w14:paraId="4D37BD28" w14:textId="6EE97DA0" w:rsidR="00517214" w:rsidRPr="00C22EE8" w:rsidRDefault="00517214">
      <w:pPr>
        <w:rPr>
          <w:color w:val="000000" w:themeColor="text1"/>
          <w:lang w:val="en-US"/>
        </w:rPr>
      </w:pPr>
      <w:r w:rsidRPr="00C22EE8">
        <w:rPr>
          <w:color w:val="000000" w:themeColor="text1"/>
          <w:lang w:val="en-US"/>
        </w:rPr>
        <w:br w:type="page"/>
      </w:r>
    </w:p>
    <w:p w14:paraId="0E856055" w14:textId="77777777" w:rsidR="006D7DD3" w:rsidRPr="00C22EE8" w:rsidRDefault="006D7DD3" w:rsidP="00004A23">
      <w:pPr>
        <w:pStyle w:val="Legend"/>
        <w:rPr>
          <w:color w:val="000000" w:themeColor="text1"/>
        </w:rPr>
      </w:pPr>
    </w:p>
    <w:p w14:paraId="7AF72AF3" w14:textId="34F1CC25" w:rsidR="00E64F17" w:rsidRPr="00C22EE8" w:rsidRDefault="006D7DD3" w:rsidP="00E64F17">
      <w:pPr>
        <w:pStyle w:val="Legend"/>
        <w:jc w:val="center"/>
        <w:rPr>
          <w:color w:val="000000" w:themeColor="text1"/>
        </w:rPr>
      </w:pPr>
      <w:r w:rsidRPr="00C22EE8">
        <w:rPr>
          <w:noProof/>
          <w:color w:val="000000" w:themeColor="text1"/>
        </w:rPr>
        <w:drawing>
          <wp:inline distT="0" distB="0" distL="0" distR="0" wp14:anchorId="6198EA9F" wp14:editId="426DAD6E">
            <wp:extent cx="2273808" cy="1088136"/>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3808" cy="1088136"/>
                    </a:xfrm>
                    <a:prstGeom prst="rect">
                      <a:avLst/>
                    </a:prstGeom>
                  </pic:spPr>
                </pic:pic>
              </a:graphicData>
            </a:graphic>
          </wp:inline>
        </w:drawing>
      </w:r>
    </w:p>
    <w:p w14:paraId="3B318780" w14:textId="77777777" w:rsidR="00287DBA" w:rsidRPr="00C22EE8" w:rsidRDefault="00287DBA" w:rsidP="00E64F17">
      <w:pPr>
        <w:pStyle w:val="Legend"/>
        <w:jc w:val="center"/>
        <w:rPr>
          <w:color w:val="000000" w:themeColor="text1"/>
        </w:rPr>
      </w:pPr>
    </w:p>
    <w:p w14:paraId="29590F41" w14:textId="52A11499" w:rsidR="00E2571A" w:rsidRPr="00C22EE8" w:rsidRDefault="002D16A0" w:rsidP="00287DBA">
      <w:pPr>
        <w:pStyle w:val="Legend"/>
        <w:spacing w:line="480" w:lineRule="auto"/>
        <w:rPr>
          <w:color w:val="000000" w:themeColor="text1"/>
        </w:rPr>
      </w:pPr>
      <w:r w:rsidRPr="00C22EE8">
        <w:rPr>
          <w:b/>
          <w:color w:val="000000" w:themeColor="text1"/>
        </w:rPr>
        <w:t>Figure 1.</w:t>
      </w:r>
      <w:r w:rsidRPr="00C22EE8">
        <w:rPr>
          <w:color w:val="000000" w:themeColor="text1"/>
        </w:rPr>
        <w:t xml:space="preserve"> </w:t>
      </w:r>
      <w:r w:rsidR="006D7DD3" w:rsidRPr="00C22EE8">
        <w:rPr>
          <w:color w:val="000000" w:themeColor="text1"/>
        </w:rPr>
        <w:t>a) Design of the photomask used in this study to form a hydrophobic-hydrophilic surface pattern on CYTOP-coated SiO</w:t>
      </w:r>
      <w:r w:rsidR="006D7DD3" w:rsidRPr="00C22EE8">
        <w:rPr>
          <w:color w:val="000000" w:themeColor="text1"/>
          <w:vertAlign w:val="subscript"/>
        </w:rPr>
        <w:t>2</w:t>
      </w:r>
      <w:r w:rsidR="006D7DD3" w:rsidRPr="00C22EE8">
        <w:rPr>
          <w:color w:val="000000" w:themeColor="text1"/>
        </w:rPr>
        <w:t xml:space="preserve"> surfaces and b) optical microscope image of an OFET array with a CYTOP-coated SiO</w:t>
      </w:r>
      <w:r w:rsidR="006D7DD3" w:rsidRPr="00C22EE8">
        <w:rPr>
          <w:color w:val="000000" w:themeColor="text1"/>
          <w:vertAlign w:val="subscript"/>
        </w:rPr>
        <w:t>2</w:t>
      </w:r>
      <w:r w:rsidR="006D7DD3" w:rsidRPr="00C22EE8">
        <w:rPr>
          <w:color w:val="000000" w:themeColor="text1"/>
        </w:rPr>
        <w:t xml:space="preserve"> gate dielectric.</w:t>
      </w:r>
      <w:r w:rsidR="007D7F0E" w:rsidRPr="00C22EE8">
        <w:rPr>
          <w:color w:val="000000" w:themeColor="text1"/>
        </w:rPr>
        <w:t xml:space="preserve"> The </w:t>
      </w:r>
      <w:r w:rsidR="00517214" w:rsidRPr="00C22EE8">
        <w:rPr>
          <w:rFonts w:hint="eastAsia"/>
          <w:color w:val="000000" w:themeColor="text1"/>
        </w:rPr>
        <w:t>bl</w:t>
      </w:r>
      <w:r w:rsidR="00517214" w:rsidRPr="00C22EE8">
        <w:rPr>
          <w:color w:val="000000" w:themeColor="text1"/>
        </w:rPr>
        <w:t>ack rectangles</w:t>
      </w:r>
      <w:r w:rsidR="00172F45" w:rsidRPr="00C22EE8">
        <w:rPr>
          <w:color w:val="000000" w:themeColor="text1"/>
        </w:rPr>
        <w:t xml:space="preserve"> in a), </w:t>
      </w:r>
      <w:r w:rsidR="00517214" w:rsidRPr="00C22EE8">
        <w:rPr>
          <w:color w:val="000000" w:themeColor="text1"/>
        </w:rPr>
        <w:t xml:space="preserve">whose size are 1.0 </w:t>
      </w:r>
      <w:r w:rsidR="00517214" w:rsidRPr="00C22EE8">
        <w:rPr>
          <w:color w:val="000000" w:themeColor="text1"/>
        </w:rPr>
        <w:sym w:font="Symbol" w:char="F0B4"/>
      </w:r>
      <w:r w:rsidR="00517214" w:rsidRPr="00C22EE8">
        <w:rPr>
          <w:color w:val="000000" w:themeColor="text1"/>
        </w:rPr>
        <w:t xml:space="preserve"> 1.5 mm</w:t>
      </w:r>
      <w:r w:rsidR="00517214" w:rsidRPr="00C22EE8">
        <w:rPr>
          <w:color w:val="000000" w:themeColor="text1"/>
          <w:vertAlign w:val="superscript"/>
        </w:rPr>
        <w:t>2</w:t>
      </w:r>
      <w:r w:rsidR="00172F45" w:rsidRPr="00C22EE8">
        <w:rPr>
          <w:color w:val="000000" w:themeColor="text1"/>
        </w:rPr>
        <w:t xml:space="preserve">, </w:t>
      </w:r>
      <w:r w:rsidR="00517214" w:rsidRPr="00C22EE8">
        <w:rPr>
          <w:color w:val="000000" w:themeColor="text1"/>
        </w:rPr>
        <w:t xml:space="preserve">are masking areas. </w:t>
      </w:r>
      <w:r w:rsidR="007D7F0E" w:rsidRPr="00C22EE8">
        <w:rPr>
          <w:color w:val="000000" w:themeColor="text1"/>
        </w:rPr>
        <w:t>The rectangles are placed at a pitch of 2.0 mm in the horizontal direction and at a pitch of 2.4 mm in the vertical direction.</w:t>
      </w:r>
    </w:p>
    <w:p w14:paraId="1041D85C" w14:textId="4915ED2E" w:rsidR="006D7DD3" w:rsidRPr="00C22EE8" w:rsidRDefault="006D7DD3" w:rsidP="00287DBA">
      <w:pPr>
        <w:pStyle w:val="Legend"/>
        <w:spacing w:line="480" w:lineRule="auto"/>
        <w:rPr>
          <w:color w:val="000000" w:themeColor="text1"/>
        </w:rPr>
      </w:pPr>
    </w:p>
    <w:p w14:paraId="6938DA8B" w14:textId="6ECEC332" w:rsidR="006D7DD3" w:rsidRPr="00C22EE8" w:rsidRDefault="006D7DD3" w:rsidP="00287DBA">
      <w:pPr>
        <w:pStyle w:val="Legend"/>
        <w:spacing w:line="480" w:lineRule="auto"/>
        <w:rPr>
          <w:color w:val="000000" w:themeColor="text1"/>
        </w:rPr>
      </w:pPr>
    </w:p>
    <w:p w14:paraId="0D235088" w14:textId="77777777" w:rsidR="00287DBA" w:rsidRPr="00C22EE8" w:rsidRDefault="00287DBA" w:rsidP="00287DBA">
      <w:pPr>
        <w:pStyle w:val="Legend"/>
        <w:spacing w:line="480" w:lineRule="auto"/>
        <w:rPr>
          <w:color w:val="000000" w:themeColor="text1"/>
        </w:rPr>
      </w:pPr>
    </w:p>
    <w:p w14:paraId="38CC6F35" w14:textId="0B61033A" w:rsidR="006D7DD3" w:rsidRPr="00C22EE8" w:rsidRDefault="006D6752" w:rsidP="006D7DD3">
      <w:pPr>
        <w:pStyle w:val="Legend"/>
        <w:jc w:val="center"/>
        <w:rPr>
          <w:color w:val="000000" w:themeColor="text1"/>
        </w:rPr>
      </w:pPr>
      <w:r w:rsidRPr="00C22EE8">
        <w:rPr>
          <w:noProof/>
          <w:color w:val="000000" w:themeColor="text1"/>
        </w:rPr>
        <w:drawing>
          <wp:inline distT="0" distB="0" distL="0" distR="0" wp14:anchorId="23C57A59" wp14:editId="00ADF71E">
            <wp:extent cx="5760720" cy="2632710"/>
            <wp:effectExtent l="0" t="0" r="0" b="0"/>
            <wp:docPr id="4" name="図 4" descr="スクリーンショッ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632710"/>
                    </a:xfrm>
                    <a:prstGeom prst="rect">
                      <a:avLst/>
                    </a:prstGeom>
                  </pic:spPr>
                </pic:pic>
              </a:graphicData>
            </a:graphic>
          </wp:inline>
        </w:drawing>
      </w:r>
    </w:p>
    <w:p w14:paraId="79B18B54" w14:textId="77777777" w:rsidR="00287DBA" w:rsidRPr="00C22EE8" w:rsidRDefault="00287DBA" w:rsidP="006D7DD3">
      <w:pPr>
        <w:pStyle w:val="Legend"/>
        <w:jc w:val="center"/>
        <w:rPr>
          <w:color w:val="000000" w:themeColor="text1"/>
        </w:rPr>
      </w:pPr>
    </w:p>
    <w:p w14:paraId="1D0F8CE7" w14:textId="45848E42" w:rsidR="006D7DD3" w:rsidRPr="00C22EE8" w:rsidRDefault="006D7DD3" w:rsidP="00287DBA">
      <w:pPr>
        <w:pStyle w:val="Legend"/>
        <w:spacing w:line="480" w:lineRule="auto"/>
        <w:rPr>
          <w:color w:val="000000" w:themeColor="text1"/>
        </w:rPr>
      </w:pPr>
      <w:r w:rsidRPr="00C22EE8">
        <w:rPr>
          <w:b/>
          <w:color w:val="000000" w:themeColor="text1"/>
        </w:rPr>
        <w:t xml:space="preserve">Figure 2. </w:t>
      </w:r>
      <w:r w:rsidRPr="00C22EE8">
        <w:rPr>
          <w:color w:val="000000" w:themeColor="text1"/>
        </w:rPr>
        <w:t>a) Method to produce hydrophobic-hydrophilic patterns with sufficient contrast on CYTOP-coated SiO</w:t>
      </w:r>
      <w:r w:rsidRPr="00C22EE8">
        <w:rPr>
          <w:color w:val="000000" w:themeColor="text1"/>
          <w:vertAlign w:val="subscript"/>
        </w:rPr>
        <w:t>2</w:t>
      </w:r>
      <w:r w:rsidRPr="00C22EE8">
        <w:rPr>
          <w:color w:val="000000" w:themeColor="text1"/>
        </w:rPr>
        <w:t>/Si substrates and the molecular structure of M-type CYTOP. b) Sonication time dependence of CYTOP layer thickness in process (</w:t>
      </w:r>
      <w:proofErr w:type="spellStart"/>
      <w:r w:rsidRPr="00C22EE8">
        <w:rPr>
          <w:color w:val="000000" w:themeColor="text1"/>
        </w:rPr>
        <w:t>i</w:t>
      </w:r>
      <w:proofErr w:type="spellEnd"/>
      <w:r w:rsidRPr="00C22EE8">
        <w:rPr>
          <w:color w:val="000000" w:themeColor="text1"/>
        </w:rPr>
        <w:t>).</w:t>
      </w:r>
    </w:p>
    <w:p w14:paraId="7985F77F" w14:textId="77777777" w:rsidR="006D7DD3" w:rsidRPr="00C22EE8" w:rsidRDefault="006D7DD3" w:rsidP="002D16A0">
      <w:pPr>
        <w:pStyle w:val="Legend"/>
        <w:rPr>
          <w:color w:val="000000" w:themeColor="text1"/>
        </w:rPr>
      </w:pPr>
    </w:p>
    <w:p w14:paraId="346699B1" w14:textId="21084041" w:rsidR="002D16A0" w:rsidRPr="00C22EE8" w:rsidRDefault="002D16A0" w:rsidP="002D16A0">
      <w:pPr>
        <w:pStyle w:val="Legend"/>
        <w:rPr>
          <w:color w:val="000000" w:themeColor="text1"/>
        </w:rPr>
      </w:pPr>
    </w:p>
    <w:p w14:paraId="5495C099" w14:textId="1ED53345" w:rsidR="006D7DD3" w:rsidRPr="00C22EE8" w:rsidRDefault="006D7DD3" w:rsidP="006D7DD3">
      <w:pPr>
        <w:pStyle w:val="Legend"/>
        <w:jc w:val="center"/>
        <w:rPr>
          <w:color w:val="000000" w:themeColor="text1"/>
        </w:rPr>
      </w:pPr>
      <w:r w:rsidRPr="00C22EE8">
        <w:rPr>
          <w:noProof/>
          <w:color w:val="000000" w:themeColor="text1"/>
        </w:rPr>
        <w:lastRenderedPageBreak/>
        <w:drawing>
          <wp:inline distT="0" distB="0" distL="0" distR="0" wp14:anchorId="15F9B095" wp14:editId="26F7FD60">
            <wp:extent cx="3020568" cy="4108704"/>
            <wp:effectExtent l="0" t="0" r="8890" b="6350"/>
            <wp:docPr id="6" name="図 6" descr="テキスト, 地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0568" cy="4108704"/>
                    </a:xfrm>
                    <a:prstGeom prst="rect">
                      <a:avLst/>
                    </a:prstGeom>
                  </pic:spPr>
                </pic:pic>
              </a:graphicData>
            </a:graphic>
          </wp:inline>
        </w:drawing>
      </w:r>
    </w:p>
    <w:p w14:paraId="741CAAF1" w14:textId="77777777" w:rsidR="00287DBA" w:rsidRPr="00C22EE8" w:rsidRDefault="00287DBA" w:rsidP="006D7DD3">
      <w:pPr>
        <w:pStyle w:val="Legend"/>
        <w:jc w:val="center"/>
        <w:rPr>
          <w:color w:val="000000" w:themeColor="text1"/>
        </w:rPr>
      </w:pPr>
    </w:p>
    <w:p w14:paraId="2C77103D" w14:textId="46D2E962" w:rsidR="00287DBA" w:rsidRPr="00C22EE8" w:rsidRDefault="006D7DD3" w:rsidP="00287DBA">
      <w:pPr>
        <w:pStyle w:val="Legend"/>
        <w:rPr>
          <w:color w:val="000000" w:themeColor="text1"/>
        </w:rPr>
      </w:pPr>
      <w:r w:rsidRPr="00C22EE8">
        <w:rPr>
          <w:b/>
          <w:color w:val="000000" w:themeColor="text1"/>
        </w:rPr>
        <w:t xml:space="preserve">Figure 3. </w:t>
      </w:r>
      <w:r w:rsidRPr="00C22EE8">
        <w:rPr>
          <w:color w:val="000000" w:themeColor="text1"/>
        </w:rPr>
        <w:t>Typical a) output and b) transfer characteristics of the CYTOP-OFETs.</w:t>
      </w:r>
    </w:p>
    <w:p w14:paraId="681AC986" w14:textId="6EB6AE3A" w:rsidR="00287DBA" w:rsidRPr="00C22EE8" w:rsidRDefault="00287DBA" w:rsidP="00287DBA">
      <w:pPr>
        <w:pStyle w:val="Legend"/>
        <w:tabs>
          <w:tab w:val="left" w:pos="3100"/>
        </w:tabs>
        <w:spacing w:line="480" w:lineRule="auto"/>
        <w:rPr>
          <w:color w:val="000000" w:themeColor="text1"/>
        </w:rPr>
      </w:pPr>
    </w:p>
    <w:p w14:paraId="329F7BE6" w14:textId="77777777" w:rsidR="00287DBA" w:rsidRPr="00C22EE8" w:rsidRDefault="00287DBA" w:rsidP="00287DBA">
      <w:pPr>
        <w:pStyle w:val="Legend"/>
        <w:tabs>
          <w:tab w:val="left" w:pos="3100"/>
        </w:tabs>
        <w:spacing w:line="480" w:lineRule="auto"/>
        <w:rPr>
          <w:color w:val="000000" w:themeColor="text1"/>
        </w:rPr>
      </w:pPr>
    </w:p>
    <w:p w14:paraId="43CF4732" w14:textId="784B7139" w:rsidR="006D7DD3" w:rsidRPr="00C22EE8" w:rsidRDefault="006D7DD3" w:rsidP="009F46CD">
      <w:pPr>
        <w:pStyle w:val="Legend"/>
        <w:rPr>
          <w:color w:val="000000" w:themeColor="text1"/>
        </w:rPr>
      </w:pPr>
    </w:p>
    <w:p w14:paraId="3F973CF6" w14:textId="3852432A" w:rsidR="009F46CD" w:rsidRPr="00C22EE8" w:rsidRDefault="009F46CD" w:rsidP="006D7DD3">
      <w:pPr>
        <w:pStyle w:val="Legend"/>
        <w:jc w:val="center"/>
        <w:rPr>
          <w:color w:val="000000" w:themeColor="text1"/>
        </w:rPr>
      </w:pPr>
      <w:r w:rsidRPr="00C22EE8">
        <w:rPr>
          <w:rFonts w:hint="eastAsia"/>
          <w:noProof/>
          <w:color w:val="000000" w:themeColor="text1"/>
        </w:rPr>
        <w:drawing>
          <wp:inline distT="0" distB="0" distL="0" distR="0" wp14:anchorId="46E77F3E" wp14:editId="43A6FD2D">
            <wp:extent cx="5760720" cy="1617980"/>
            <wp:effectExtent l="0" t="0" r="0" b="1270"/>
            <wp:docPr id="13" name="図 13" descr="文字と写真のスクリーンショッ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4.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1617980"/>
                    </a:xfrm>
                    <a:prstGeom prst="rect">
                      <a:avLst/>
                    </a:prstGeom>
                  </pic:spPr>
                </pic:pic>
              </a:graphicData>
            </a:graphic>
          </wp:inline>
        </w:drawing>
      </w:r>
    </w:p>
    <w:p w14:paraId="55DA8FD7" w14:textId="77777777" w:rsidR="00287DBA" w:rsidRPr="00C22EE8" w:rsidRDefault="00287DBA" w:rsidP="006D7DD3">
      <w:pPr>
        <w:pStyle w:val="Legend"/>
        <w:jc w:val="center"/>
        <w:rPr>
          <w:color w:val="000000" w:themeColor="text1"/>
        </w:rPr>
      </w:pPr>
    </w:p>
    <w:p w14:paraId="3869EA01" w14:textId="72C5B2B4" w:rsidR="006D7DD3" w:rsidRPr="00C22EE8" w:rsidRDefault="006D7DD3" w:rsidP="00287DBA">
      <w:pPr>
        <w:pStyle w:val="Legend"/>
        <w:spacing w:line="480" w:lineRule="auto"/>
        <w:rPr>
          <w:color w:val="000000" w:themeColor="text1"/>
        </w:rPr>
      </w:pPr>
      <w:r w:rsidRPr="00C22EE8">
        <w:rPr>
          <w:b/>
          <w:color w:val="000000" w:themeColor="text1"/>
        </w:rPr>
        <w:t xml:space="preserve">Figure 4. </w:t>
      </w:r>
      <w:r w:rsidRPr="00C22EE8">
        <w:rPr>
          <w:color w:val="000000" w:themeColor="text1"/>
        </w:rPr>
        <w:t>Histograms of a) field-effect hole mobility, b) threshold voltage, and c) subthreshold swing. The filled and open bars show the results for the CYTOP-OFET and ODTS-OFET arrays, respectively. The bin widths are: a) 0.005 cm</w:t>
      </w:r>
      <w:r w:rsidRPr="00C22EE8">
        <w:rPr>
          <w:color w:val="000000" w:themeColor="text1"/>
          <w:vertAlign w:val="superscript"/>
        </w:rPr>
        <w:t>2</w:t>
      </w:r>
      <w:r w:rsidRPr="00C22EE8">
        <w:rPr>
          <w:color w:val="000000" w:themeColor="text1"/>
        </w:rPr>
        <w:sym w:font="Symbol" w:char="F0D7"/>
      </w:r>
      <w:r w:rsidRPr="00C22EE8">
        <w:rPr>
          <w:color w:val="000000" w:themeColor="text1"/>
        </w:rPr>
        <w:t>V</w:t>
      </w:r>
      <w:r w:rsidRPr="00C22EE8">
        <w:rPr>
          <w:color w:val="000000" w:themeColor="text1"/>
          <w:vertAlign w:val="superscript"/>
        </w:rPr>
        <w:t>-1</w:t>
      </w:r>
      <w:r w:rsidRPr="00C22EE8">
        <w:rPr>
          <w:color w:val="000000" w:themeColor="text1"/>
        </w:rPr>
        <w:sym w:font="Symbol" w:char="F0D7"/>
      </w:r>
      <w:r w:rsidRPr="00C22EE8">
        <w:rPr>
          <w:color w:val="000000" w:themeColor="text1"/>
        </w:rPr>
        <w:t>s</w:t>
      </w:r>
      <w:r w:rsidRPr="00C22EE8">
        <w:rPr>
          <w:color w:val="000000" w:themeColor="text1"/>
          <w:vertAlign w:val="superscript"/>
        </w:rPr>
        <w:t>-1</w:t>
      </w:r>
      <w:r w:rsidRPr="00C22EE8">
        <w:rPr>
          <w:color w:val="000000" w:themeColor="text1"/>
        </w:rPr>
        <w:t xml:space="preserve">, b) 0.2 V, and c) 0.04 V per decade. The data for the </w:t>
      </w:r>
      <w:r w:rsidRPr="00C22EE8">
        <w:rPr>
          <w:i/>
          <w:iCs/>
          <w:color w:val="000000" w:themeColor="text1"/>
        </w:rPr>
        <w:t>isotropic</w:t>
      </w:r>
      <w:r w:rsidRPr="00C22EE8">
        <w:rPr>
          <w:color w:val="000000" w:themeColor="text1"/>
        </w:rPr>
        <w:t xml:space="preserve"> OFET array in our previous </w:t>
      </w:r>
      <w:r w:rsidR="002C466A" w:rsidRPr="00C22EE8">
        <w:rPr>
          <w:color w:val="000000" w:themeColor="text1"/>
        </w:rPr>
        <w:t>paper</w:t>
      </w:r>
      <w:r w:rsidR="002C466A" w:rsidRPr="00C22EE8">
        <w:rPr>
          <w:color w:val="000000" w:themeColor="text1"/>
          <w:vertAlign w:val="superscript"/>
        </w:rPr>
        <w:t>[2</w:t>
      </w:r>
      <w:r w:rsidR="0096518A" w:rsidRPr="00C22EE8">
        <w:rPr>
          <w:color w:val="000000" w:themeColor="text1"/>
          <w:vertAlign w:val="superscript"/>
        </w:rPr>
        <w:t>8</w:t>
      </w:r>
      <w:r w:rsidR="002C466A" w:rsidRPr="00C22EE8">
        <w:rPr>
          <w:color w:val="000000" w:themeColor="text1"/>
          <w:vertAlign w:val="superscript"/>
        </w:rPr>
        <w:t>]</w:t>
      </w:r>
      <w:r w:rsidR="002C466A" w:rsidRPr="00C22EE8">
        <w:rPr>
          <w:color w:val="000000" w:themeColor="text1"/>
        </w:rPr>
        <w:t xml:space="preserve"> are </w:t>
      </w:r>
      <w:r w:rsidRPr="00C22EE8">
        <w:rPr>
          <w:color w:val="000000" w:themeColor="text1"/>
        </w:rPr>
        <w:t>plotted as those for the ODTS-OFET array.</w:t>
      </w:r>
    </w:p>
    <w:p w14:paraId="0E265352" w14:textId="6FB86A4E" w:rsidR="006D7DD3" w:rsidRPr="00C22EE8" w:rsidRDefault="006D7DD3" w:rsidP="002D16A0">
      <w:pPr>
        <w:pStyle w:val="Legend"/>
        <w:rPr>
          <w:color w:val="000000" w:themeColor="text1"/>
        </w:rPr>
      </w:pPr>
    </w:p>
    <w:p w14:paraId="10D327AD" w14:textId="2B60E4F9" w:rsidR="006D7DD3" w:rsidRPr="00C22EE8" w:rsidRDefault="006D7DD3" w:rsidP="006D7DD3">
      <w:pPr>
        <w:pStyle w:val="Legend"/>
        <w:jc w:val="center"/>
        <w:rPr>
          <w:color w:val="000000" w:themeColor="text1"/>
        </w:rPr>
      </w:pPr>
      <w:r w:rsidRPr="00C22EE8">
        <w:rPr>
          <w:noProof/>
          <w:color w:val="000000" w:themeColor="text1"/>
        </w:rPr>
        <w:drawing>
          <wp:inline distT="0" distB="0" distL="0" distR="0" wp14:anchorId="6CAD3CCB" wp14:editId="4D02213F">
            <wp:extent cx="2484120" cy="1987296"/>
            <wp:effectExtent l="0" t="0" r="0" b="0"/>
            <wp:docPr id="11" name="図 11" descr="テキスト, 地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5.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84120" cy="1987296"/>
                    </a:xfrm>
                    <a:prstGeom prst="rect">
                      <a:avLst/>
                    </a:prstGeom>
                  </pic:spPr>
                </pic:pic>
              </a:graphicData>
            </a:graphic>
          </wp:inline>
        </w:drawing>
      </w:r>
    </w:p>
    <w:p w14:paraId="3F3CE3B2" w14:textId="77777777" w:rsidR="00287DBA" w:rsidRPr="00C22EE8" w:rsidRDefault="00287DBA" w:rsidP="006D7DD3">
      <w:pPr>
        <w:pStyle w:val="Legend"/>
        <w:jc w:val="center"/>
        <w:rPr>
          <w:color w:val="000000" w:themeColor="text1"/>
        </w:rPr>
      </w:pPr>
    </w:p>
    <w:p w14:paraId="52A10451" w14:textId="47BA8A89" w:rsidR="006D7DD3" w:rsidRPr="00C22EE8" w:rsidRDefault="006D7DD3" w:rsidP="00287DBA">
      <w:pPr>
        <w:pStyle w:val="Legend"/>
        <w:spacing w:line="480" w:lineRule="auto"/>
        <w:rPr>
          <w:color w:val="000000" w:themeColor="text1"/>
        </w:rPr>
      </w:pPr>
      <w:r w:rsidRPr="00C22EE8">
        <w:rPr>
          <w:b/>
          <w:color w:val="000000" w:themeColor="text1"/>
        </w:rPr>
        <w:t xml:space="preserve">Figure 5. </w:t>
      </w:r>
      <w:r w:rsidRPr="00C22EE8">
        <w:rPr>
          <w:color w:val="000000" w:themeColor="text1"/>
        </w:rPr>
        <w:t xml:space="preserve">Enlarged transfer characteristics of the CYTOP- and ODTS-OFETs. The solid and dotted curves correspond to the forward and reverse sweeps, respectively. The transfer curves of the </w:t>
      </w:r>
      <w:r w:rsidRPr="00C22EE8">
        <w:rPr>
          <w:i/>
          <w:iCs/>
          <w:color w:val="000000" w:themeColor="text1"/>
        </w:rPr>
        <w:t>isotropic</w:t>
      </w:r>
      <w:r w:rsidRPr="00C22EE8">
        <w:rPr>
          <w:color w:val="000000" w:themeColor="text1"/>
        </w:rPr>
        <w:t xml:space="preserve"> OFET in our previous paper</w:t>
      </w:r>
      <w:r w:rsidRPr="00C22EE8">
        <w:rPr>
          <w:color w:val="000000" w:themeColor="text1"/>
          <w:vertAlign w:val="superscript"/>
        </w:rPr>
        <w:t>[2</w:t>
      </w:r>
      <w:r w:rsidR="0096518A" w:rsidRPr="00C22EE8">
        <w:rPr>
          <w:color w:val="000000" w:themeColor="text1"/>
          <w:vertAlign w:val="superscript"/>
        </w:rPr>
        <w:t>8</w:t>
      </w:r>
      <w:r w:rsidRPr="00C22EE8">
        <w:rPr>
          <w:color w:val="000000" w:themeColor="text1"/>
          <w:vertAlign w:val="superscript"/>
        </w:rPr>
        <w:t>]</w:t>
      </w:r>
      <w:r w:rsidRPr="00C22EE8">
        <w:rPr>
          <w:color w:val="000000" w:themeColor="text1"/>
        </w:rPr>
        <w:t xml:space="preserve"> are plotted as those of the ODTS-OFET.</w:t>
      </w:r>
    </w:p>
    <w:p w14:paraId="665F744D" w14:textId="76FD9466" w:rsidR="006D7DD3" w:rsidRPr="00C22EE8" w:rsidRDefault="006D7DD3" w:rsidP="006D7DD3">
      <w:pPr>
        <w:pStyle w:val="Legend"/>
        <w:rPr>
          <w:color w:val="000000" w:themeColor="text1"/>
        </w:rPr>
      </w:pPr>
    </w:p>
    <w:p w14:paraId="7932F281" w14:textId="328E3CF8" w:rsidR="006D7DD3" w:rsidRPr="00C22EE8" w:rsidRDefault="006D7DD3" w:rsidP="006D7DD3">
      <w:pPr>
        <w:pStyle w:val="Legend"/>
        <w:rPr>
          <w:color w:val="000000" w:themeColor="text1"/>
        </w:rPr>
      </w:pPr>
    </w:p>
    <w:p w14:paraId="15C5C48C" w14:textId="17ADB217" w:rsidR="006D7DD3" w:rsidRPr="00C22EE8" w:rsidRDefault="006D7DD3" w:rsidP="006D7DD3">
      <w:pPr>
        <w:pStyle w:val="Legend"/>
        <w:jc w:val="center"/>
        <w:rPr>
          <w:color w:val="000000" w:themeColor="text1"/>
        </w:rPr>
      </w:pPr>
      <w:r w:rsidRPr="00C22EE8">
        <w:rPr>
          <w:noProof/>
          <w:color w:val="000000" w:themeColor="text1"/>
        </w:rPr>
        <w:drawing>
          <wp:inline distT="0" distB="0" distL="0" distR="0" wp14:anchorId="3C657AB5" wp14:editId="421DA9CD">
            <wp:extent cx="5758492" cy="162306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6.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8492" cy="1623060"/>
                    </a:xfrm>
                    <a:prstGeom prst="rect">
                      <a:avLst/>
                    </a:prstGeom>
                  </pic:spPr>
                </pic:pic>
              </a:graphicData>
            </a:graphic>
          </wp:inline>
        </w:drawing>
      </w:r>
    </w:p>
    <w:p w14:paraId="7D95E7BB" w14:textId="77777777" w:rsidR="00287DBA" w:rsidRPr="00C22EE8" w:rsidRDefault="00287DBA" w:rsidP="006D7DD3">
      <w:pPr>
        <w:pStyle w:val="Legend"/>
        <w:jc w:val="center"/>
        <w:rPr>
          <w:color w:val="000000" w:themeColor="text1"/>
        </w:rPr>
      </w:pPr>
    </w:p>
    <w:p w14:paraId="017AF3DF" w14:textId="07106F33" w:rsidR="006D7DD3" w:rsidRPr="00C22EE8" w:rsidRDefault="006D7DD3" w:rsidP="00287DBA">
      <w:pPr>
        <w:pStyle w:val="Legend"/>
        <w:spacing w:line="480" w:lineRule="auto"/>
        <w:rPr>
          <w:color w:val="000000" w:themeColor="text1"/>
        </w:rPr>
      </w:pPr>
      <w:r w:rsidRPr="00C22EE8">
        <w:rPr>
          <w:b/>
          <w:color w:val="000000" w:themeColor="text1"/>
        </w:rPr>
        <w:t xml:space="preserve">Figure 6. </w:t>
      </w:r>
      <w:r w:rsidRPr="00C22EE8">
        <w:rPr>
          <w:color w:val="000000" w:themeColor="text1"/>
        </w:rPr>
        <w:t xml:space="preserve">Transfer characteristics of a) CYTOP- and b) ODTS-OFETs </w:t>
      </w:r>
      <w:r w:rsidR="003C10BC" w:rsidRPr="00C22EE8">
        <w:rPr>
          <w:color w:val="000000" w:themeColor="text1"/>
        </w:rPr>
        <w:t xml:space="preserve">in the linear regime </w:t>
      </w:r>
      <w:r w:rsidRPr="00C22EE8">
        <w:rPr>
          <w:color w:val="000000" w:themeColor="text1"/>
        </w:rPr>
        <w:t xml:space="preserve">that were measured </w:t>
      </w:r>
      <w:r w:rsidR="003C10BC" w:rsidRPr="00C22EE8">
        <w:rPr>
          <w:color w:val="000000" w:themeColor="text1"/>
        </w:rPr>
        <w:t xml:space="preserve">under vacuum conditions </w:t>
      </w:r>
      <w:r w:rsidRPr="00C22EE8">
        <w:rPr>
          <w:color w:val="000000" w:themeColor="text1"/>
        </w:rPr>
        <w:t xml:space="preserve">at different bias-stress times: 0, 5 </w:t>
      </w:r>
      <w:r w:rsidRPr="00C22EE8">
        <w:rPr>
          <w:color w:val="000000" w:themeColor="text1"/>
        </w:rPr>
        <w:sym w:font="Symbol" w:char="F0B4"/>
      </w:r>
      <w:r w:rsidRPr="00C22EE8">
        <w:rPr>
          <w:color w:val="000000" w:themeColor="text1"/>
        </w:rPr>
        <w:t xml:space="preserve"> 10</w:t>
      </w:r>
      <w:r w:rsidRPr="00C22EE8">
        <w:rPr>
          <w:color w:val="000000" w:themeColor="text1"/>
          <w:vertAlign w:val="superscript"/>
        </w:rPr>
        <w:t>3</w:t>
      </w:r>
      <w:r w:rsidRPr="00C22EE8">
        <w:rPr>
          <w:color w:val="000000" w:themeColor="text1"/>
        </w:rPr>
        <w:t xml:space="preserve">, 2.5 </w:t>
      </w:r>
      <w:r w:rsidRPr="00C22EE8">
        <w:rPr>
          <w:color w:val="000000" w:themeColor="text1"/>
        </w:rPr>
        <w:sym w:font="Symbol" w:char="F0B4"/>
      </w:r>
      <w:r w:rsidRPr="00C22EE8">
        <w:rPr>
          <w:color w:val="000000" w:themeColor="text1"/>
        </w:rPr>
        <w:t xml:space="preserve"> 10</w:t>
      </w:r>
      <w:r w:rsidRPr="00C22EE8">
        <w:rPr>
          <w:color w:val="000000" w:themeColor="text1"/>
          <w:vertAlign w:val="superscript"/>
        </w:rPr>
        <w:t>4</w:t>
      </w:r>
      <w:r w:rsidRPr="00C22EE8">
        <w:rPr>
          <w:color w:val="000000" w:themeColor="text1"/>
        </w:rPr>
        <w:t xml:space="preserve">, and 2 </w:t>
      </w:r>
      <w:r w:rsidRPr="00C22EE8">
        <w:rPr>
          <w:color w:val="000000" w:themeColor="text1"/>
        </w:rPr>
        <w:sym w:font="Symbol" w:char="F0B4"/>
      </w:r>
      <w:r w:rsidRPr="00C22EE8">
        <w:rPr>
          <w:color w:val="000000" w:themeColor="text1"/>
        </w:rPr>
        <w:t xml:space="preserve"> 10</w:t>
      </w:r>
      <w:r w:rsidRPr="00C22EE8">
        <w:rPr>
          <w:color w:val="000000" w:themeColor="text1"/>
          <w:vertAlign w:val="superscript"/>
        </w:rPr>
        <w:t>5</w:t>
      </w:r>
      <w:r w:rsidRPr="00C22EE8">
        <w:rPr>
          <w:color w:val="000000" w:themeColor="text1"/>
        </w:rPr>
        <w:t xml:space="preserve"> s for the CYTOP-OFET and 0, 5 </w:t>
      </w:r>
      <w:r w:rsidRPr="00C22EE8">
        <w:rPr>
          <w:color w:val="000000" w:themeColor="text1"/>
        </w:rPr>
        <w:sym w:font="Symbol" w:char="F0B4"/>
      </w:r>
      <w:r w:rsidRPr="00C22EE8">
        <w:rPr>
          <w:color w:val="000000" w:themeColor="text1"/>
        </w:rPr>
        <w:t xml:space="preserve"> 10</w:t>
      </w:r>
      <w:r w:rsidRPr="00C22EE8">
        <w:rPr>
          <w:color w:val="000000" w:themeColor="text1"/>
          <w:vertAlign w:val="superscript"/>
        </w:rPr>
        <w:t>2</w:t>
      </w:r>
      <w:r w:rsidRPr="00C22EE8">
        <w:rPr>
          <w:color w:val="000000" w:themeColor="text1"/>
        </w:rPr>
        <w:t xml:space="preserve">, 5 </w:t>
      </w:r>
      <w:r w:rsidRPr="00C22EE8">
        <w:rPr>
          <w:color w:val="000000" w:themeColor="text1"/>
        </w:rPr>
        <w:sym w:font="Symbol" w:char="F0B4"/>
      </w:r>
      <w:r w:rsidRPr="00C22EE8">
        <w:rPr>
          <w:color w:val="000000" w:themeColor="text1"/>
        </w:rPr>
        <w:t xml:space="preserve"> 10</w:t>
      </w:r>
      <w:r w:rsidRPr="00C22EE8">
        <w:rPr>
          <w:color w:val="000000" w:themeColor="text1"/>
          <w:vertAlign w:val="superscript"/>
        </w:rPr>
        <w:t>3</w:t>
      </w:r>
      <w:r w:rsidRPr="00C22EE8">
        <w:rPr>
          <w:color w:val="000000" w:themeColor="text1"/>
        </w:rPr>
        <w:t xml:space="preserve">, and 2.5 </w:t>
      </w:r>
      <w:r w:rsidRPr="00C22EE8">
        <w:rPr>
          <w:color w:val="000000" w:themeColor="text1"/>
        </w:rPr>
        <w:sym w:font="Symbol" w:char="F0B4"/>
      </w:r>
      <w:r w:rsidRPr="00C22EE8">
        <w:rPr>
          <w:color w:val="000000" w:themeColor="text1"/>
        </w:rPr>
        <w:t xml:space="preserve"> 10</w:t>
      </w:r>
      <w:r w:rsidRPr="00C22EE8">
        <w:rPr>
          <w:color w:val="000000" w:themeColor="text1"/>
          <w:vertAlign w:val="superscript"/>
        </w:rPr>
        <w:t>4</w:t>
      </w:r>
      <w:r w:rsidRPr="00C22EE8">
        <w:rPr>
          <w:color w:val="000000" w:themeColor="text1"/>
        </w:rPr>
        <w:t xml:space="preserve"> s for the ODTS-OFET. c) Bias-stress time dependence of the </w:t>
      </w:r>
      <w:proofErr w:type="spellStart"/>
      <w:r w:rsidRPr="00C22EE8">
        <w:rPr>
          <w:i/>
          <w:iCs/>
          <w:color w:val="000000" w:themeColor="text1"/>
        </w:rPr>
        <w:t>V</w:t>
      </w:r>
      <w:r w:rsidRPr="00C22EE8">
        <w:rPr>
          <w:i/>
          <w:iCs/>
          <w:color w:val="000000" w:themeColor="text1"/>
          <w:vertAlign w:val="subscript"/>
        </w:rPr>
        <w:t>th</w:t>
      </w:r>
      <w:r w:rsidRPr="00C22EE8">
        <w:rPr>
          <w:i/>
          <w:iCs/>
          <w:color w:val="000000" w:themeColor="text1"/>
          <w:vertAlign w:val="superscript"/>
        </w:rPr>
        <w:t>lin</w:t>
      </w:r>
      <w:proofErr w:type="spellEnd"/>
      <w:r w:rsidRPr="00C22EE8">
        <w:rPr>
          <w:color w:val="000000" w:themeColor="text1"/>
        </w:rPr>
        <w:t xml:space="preserve"> shifts for the CYTOP-OFET (open circles) and the ODTS-OFET (filled squares). </w:t>
      </w:r>
      <w:r w:rsidR="00AC554B" w:rsidRPr="00C22EE8">
        <w:rPr>
          <w:color w:val="000000" w:themeColor="text1"/>
        </w:rPr>
        <w:t xml:space="preserve">The bias stress condition is </w:t>
      </w:r>
      <w:proofErr w:type="spellStart"/>
      <w:r w:rsidR="00AC554B" w:rsidRPr="00C22EE8">
        <w:rPr>
          <w:i/>
          <w:iCs/>
          <w:color w:val="000000" w:themeColor="text1"/>
        </w:rPr>
        <w:t>V</w:t>
      </w:r>
      <w:r w:rsidR="00AC554B" w:rsidRPr="00C22EE8">
        <w:rPr>
          <w:i/>
          <w:iCs/>
          <w:color w:val="000000" w:themeColor="text1"/>
          <w:vertAlign w:val="subscript"/>
        </w:rPr>
        <w:t>gs</w:t>
      </w:r>
      <w:proofErr w:type="spellEnd"/>
      <w:r w:rsidR="00AC554B" w:rsidRPr="00C22EE8">
        <w:rPr>
          <w:color w:val="000000" w:themeColor="text1"/>
        </w:rPr>
        <w:t xml:space="preserve"> = -30 V and </w:t>
      </w:r>
      <w:proofErr w:type="spellStart"/>
      <w:r w:rsidR="00AC554B" w:rsidRPr="00C22EE8">
        <w:rPr>
          <w:i/>
          <w:iCs/>
          <w:color w:val="000000" w:themeColor="text1"/>
        </w:rPr>
        <w:t>V</w:t>
      </w:r>
      <w:r w:rsidR="00AC554B" w:rsidRPr="00C22EE8">
        <w:rPr>
          <w:i/>
          <w:iCs/>
          <w:color w:val="000000" w:themeColor="text1"/>
          <w:vertAlign w:val="subscript"/>
        </w:rPr>
        <w:t>ds</w:t>
      </w:r>
      <w:proofErr w:type="spellEnd"/>
      <w:r w:rsidR="00AC554B" w:rsidRPr="00C22EE8">
        <w:rPr>
          <w:color w:val="000000" w:themeColor="text1"/>
        </w:rPr>
        <w:t xml:space="preserve"> = -1 V. The </w:t>
      </w:r>
      <w:proofErr w:type="spellStart"/>
      <w:r w:rsidR="00AC554B" w:rsidRPr="00C22EE8">
        <w:rPr>
          <w:i/>
          <w:iCs/>
          <w:color w:val="000000" w:themeColor="text1"/>
        </w:rPr>
        <w:t>V</w:t>
      </w:r>
      <w:r w:rsidR="00AC554B" w:rsidRPr="00C22EE8">
        <w:rPr>
          <w:i/>
          <w:iCs/>
          <w:color w:val="000000" w:themeColor="text1"/>
          <w:vertAlign w:val="subscript"/>
        </w:rPr>
        <w:t>th</w:t>
      </w:r>
      <w:r w:rsidR="00AC554B" w:rsidRPr="00C22EE8">
        <w:rPr>
          <w:i/>
          <w:iCs/>
          <w:color w:val="000000" w:themeColor="text1"/>
          <w:vertAlign w:val="superscript"/>
        </w:rPr>
        <w:t>lin</w:t>
      </w:r>
      <w:proofErr w:type="spellEnd"/>
      <w:r w:rsidR="00AC554B" w:rsidRPr="00C22EE8">
        <w:rPr>
          <w:color w:val="000000" w:themeColor="text1"/>
        </w:rPr>
        <w:t>(0) of the CYTOP- and ODTS-OFETs are -8.</w:t>
      </w:r>
      <w:r w:rsidR="00D36C4C" w:rsidRPr="00C22EE8">
        <w:rPr>
          <w:color w:val="000000" w:themeColor="text1"/>
        </w:rPr>
        <w:t>6</w:t>
      </w:r>
      <w:r w:rsidR="00AC554B" w:rsidRPr="00C22EE8">
        <w:rPr>
          <w:color w:val="000000" w:themeColor="text1"/>
        </w:rPr>
        <w:t xml:space="preserve"> and -5.1 V, respectively. </w:t>
      </w:r>
      <w:r w:rsidRPr="00C22EE8">
        <w:rPr>
          <w:color w:val="000000" w:themeColor="text1"/>
        </w:rPr>
        <w:t xml:space="preserve">The dotted curves in c) represent the fitting results of the </w:t>
      </w:r>
      <w:proofErr w:type="spellStart"/>
      <w:r w:rsidRPr="00C22EE8">
        <w:rPr>
          <w:i/>
          <w:iCs/>
          <w:color w:val="000000" w:themeColor="text1"/>
        </w:rPr>
        <w:t>V</w:t>
      </w:r>
      <w:r w:rsidRPr="00C22EE8">
        <w:rPr>
          <w:i/>
          <w:iCs/>
          <w:color w:val="000000" w:themeColor="text1"/>
          <w:vertAlign w:val="subscript"/>
        </w:rPr>
        <w:t>th</w:t>
      </w:r>
      <w:r w:rsidRPr="00C22EE8">
        <w:rPr>
          <w:i/>
          <w:iCs/>
          <w:color w:val="000000" w:themeColor="text1"/>
          <w:vertAlign w:val="superscript"/>
        </w:rPr>
        <w:t>lin</w:t>
      </w:r>
      <w:proofErr w:type="spellEnd"/>
      <w:r w:rsidRPr="00C22EE8">
        <w:rPr>
          <w:color w:val="000000" w:themeColor="text1"/>
        </w:rPr>
        <w:t xml:space="preserve"> shifts with the stretched exponential functions. The data for the </w:t>
      </w:r>
      <w:r w:rsidRPr="00C22EE8">
        <w:rPr>
          <w:i/>
          <w:iCs/>
          <w:color w:val="000000" w:themeColor="text1"/>
        </w:rPr>
        <w:t>isotropic</w:t>
      </w:r>
      <w:r w:rsidRPr="00C22EE8">
        <w:rPr>
          <w:color w:val="000000" w:themeColor="text1"/>
        </w:rPr>
        <w:t xml:space="preserve"> OFET in our previous paper</w:t>
      </w:r>
      <w:r w:rsidRPr="00C22EE8">
        <w:rPr>
          <w:color w:val="000000" w:themeColor="text1"/>
          <w:vertAlign w:val="superscript"/>
        </w:rPr>
        <w:t>[2</w:t>
      </w:r>
      <w:r w:rsidR="0096518A" w:rsidRPr="00C22EE8">
        <w:rPr>
          <w:color w:val="000000" w:themeColor="text1"/>
          <w:vertAlign w:val="superscript"/>
        </w:rPr>
        <w:t>8</w:t>
      </w:r>
      <w:r w:rsidRPr="00C22EE8">
        <w:rPr>
          <w:color w:val="000000" w:themeColor="text1"/>
          <w:vertAlign w:val="superscript"/>
        </w:rPr>
        <w:t>]</w:t>
      </w:r>
      <w:r w:rsidRPr="00C22EE8">
        <w:rPr>
          <w:color w:val="000000" w:themeColor="text1"/>
        </w:rPr>
        <w:t xml:space="preserve"> are plotted as those for the ODTS-OFET.</w:t>
      </w:r>
    </w:p>
    <w:p w14:paraId="4D2A6325" w14:textId="416F697F" w:rsidR="006D7DD3" w:rsidRPr="00C22EE8" w:rsidRDefault="006D7DD3" w:rsidP="006D7DD3">
      <w:pPr>
        <w:pStyle w:val="Legend"/>
        <w:rPr>
          <w:color w:val="000000" w:themeColor="text1"/>
        </w:rPr>
      </w:pPr>
    </w:p>
    <w:p w14:paraId="0619A3A2" w14:textId="20A72A70" w:rsidR="00181183" w:rsidRPr="00C22EE8" w:rsidRDefault="00181183" w:rsidP="006D7DD3">
      <w:pPr>
        <w:pStyle w:val="Legend"/>
        <w:rPr>
          <w:color w:val="000000" w:themeColor="text1"/>
        </w:rPr>
      </w:pPr>
    </w:p>
    <w:p w14:paraId="4813C116" w14:textId="36B64461" w:rsidR="00181183" w:rsidRPr="00C22EE8" w:rsidRDefault="00181183" w:rsidP="006D7DD3">
      <w:pPr>
        <w:pStyle w:val="Legend"/>
        <w:rPr>
          <w:color w:val="000000" w:themeColor="text1"/>
        </w:rPr>
      </w:pPr>
      <w:r w:rsidRPr="00C22EE8">
        <w:rPr>
          <w:noProof/>
          <w:color w:val="000000" w:themeColor="text1"/>
        </w:rPr>
        <w:drawing>
          <wp:inline distT="0" distB="0" distL="0" distR="0" wp14:anchorId="096A16B5" wp14:editId="4C45BDFA">
            <wp:extent cx="5760720" cy="1623060"/>
            <wp:effectExtent l="0" t="0" r="0" b="0"/>
            <wp:docPr id="10" name="図 10" descr="地図と文字の加工写真&#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7.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1623060"/>
                    </a:xfrm>
                    <a:prstGeom prst="rect">
                      <a:avLst/>
                    </a:prstGeom>
                  </pic:spPr>
                </pic:pic>
              </a:graphicData>
            </a:graphic>
          </wp:inline>
        </w:drawing>
      </w:r>
    </w:p>
    <w:p w14:paraId="00C9FF97" w14:textId="5A056616" w:rsidR="00181183" w:rsidRPr="00C22EE8" w:rsidRDefault="00181183" w:rsidP="003C10BC">
      <w:pPr>
        <w:pStyle w:val="Legend"/>
        <w:spacing w:beforeLines="50" w:before="120" w:line="480" w:lineRule="auto"/>
        <w:rPr>
          <w:color w:val="000000" w:themeColor="text1"/>
        </w:rPr>
      </w:pPr>
      <w:r w:rsidRPr="00C22EE8">
        <w:rPr>
          <w:b/>
          <w:color w:val="000000" w:themeColor="text1"/>
        </w:rPr>
        <w:t xml:space="preserve">Figure 7. </w:t>
      </w:r>
      <w:r w:rsidRPr="00C22EE8">
        <w:rPr>
          <w:color w:val="000000" w:themeColor="text1"/>
        </w:rPr>
        <w:t xml:space="preserve">Transfer characteristics of a) CYTOP- and b) ODTS-OFETs in the linear regime that were measured under atmospheric conditions at different bias-stress times: 0, 2 </w:t>
      </w:r>
      <w:r w:rsidRPr="00C22EE8">
        <w:rPr>
          <w:color w:val="000000" w:themeColor="text1"/>
        </w:rPr>
        <w:sym w:font="Symbol" w:char="F0B4"/>
      </w:r>
      <w:r w:rsidRPr="00C22EE8">
        <w:rPr>
          <w:color w:val="000000" w:themeColor="text1"/>
        </w:rPr>
        <w:t xml:space="preserve"> 10</w:t>
      </w:r>
      <w:r w:rsidRPr="00C22EE8">
        <w:rPr>
          <w:color w:val="000000" w:themeColor="text1"/>
          <w:vertAlign w:val="superscript"/>
        </w:rPr>
        <w:t>2</w:t>
      </w:r>
      <w:r w:rsidRPr="00C22EE8">
        <w:rPr>
          <w:color w:val="000000" w:themeColor="text1"/>
        </w:rPr>
        <w:t xml:space="preserve">, 6 </w:t>
      </w:r>
      <w:r w:rsidRPr="00C22EE8">
        <w:rPr>
          <w:color w:val="000000" w:themeColor="text1"/>
        </w:rPr>
        <w:sym w:font="Symbol" w:char="F0B4"/>
      </w:r>
      <w:r w:rsidRPr="00C22EE8">
        <w:rPr>
          <w:color w:val="000000" w:themeColor="text1"/>
        </w:rPr>
        <w:t xml:space="preserve"> 10</w:t>
      </w:r>
      <w:r w:rsidRPr="00C22EE8">
        <w:rPr>
          <w:color w:val="000000" w:themeColor="text1"/>
          <w:vertAlign w:val="superscript"/>
        </w:rPr>
        <w:t>2</w:t>
      </w:r>
      <w:r w:rsidRPr="00C22EE8">
        <w:rPr>
          <w:color w:val="000000" w:themeColor="text1"/>
        </w:rPr>
        <w:t xml:space="preserve">, 1.4 </w:t>
      </w:r>
      <w:r w:rsidRPr="00C22EE8">
        <w:rPr>
          <w:color w:val="000000" w:themeColor="text1"/>
        </w:rPr>
        <w:sym w:font="Symbol" w:char="F0B4"/>
      </w:r>
      <w:r w:rsidRPr="00C22EE8">
        <w:rPr>
          <w:color w:val="000000" w:themeColor="text1"/>
        </w:rPr>
        <w:t xml:space="preserve"> 10</w:t>
      </w:r>
      <w:r w:rsidRPr="00C22EE8">
        <w:rPr>
          <w:color w:val="000000" w:themeColor="text1"/>
          <w:vertAlign w:val="superscript"/>
        </w:rPr>
        <w:t>3</w:t>
      </w:r>
      <w:r w:rsidRPr="00C22EE8">
        <w:rPr>
          <w:color w:val="000000" w:themeColor="text1"/>
        </w:rPr>
        <w:t xml:space="preserve">, 3 </w:t>
      </w:r>
      <w:r w:rsidRPr="00C22EE8">
        <w:rPr>
          <w:color w:val="000000" w:themeColor="text1"/>
        </w:rPr>
        <w:sym w:font="Symbol" w:char="F0B4"/>
      </w:r>
      <w:r w:rsidRPr="00C22EE8">
        <w:rPr>
          <w:color w:val="000000" w:themeColor="text1"/>
        </w:rPr>
        <w:t xml:space="preserve"> 10</w:t>
      </w:r>
      <w:r w:rsidRPr="00C22EE8">
        <w:rPr>
          <w:color w:val="000000" w:themeColor="text1"/>
          <w:vertAlign w:val="superscript"/>
        </w:rPr>
        <w:t>3</w:t>
      </w:r>
      <w:r w:rsidRPr="00C22EE8">
        <w:rPr>
          <w:color w:val="000000" w:themeColor="text1"/>
        </w:rPr>
        <w:t xml:space="preserve">, and 5 </w:t>
      </w:r>
      <w:r w:rsidRPr="00C22EE8">
        <w:rPr>
          <w:color w:val="000000" w:themeColor="text1"/>
        </w:rPr>
        <w:sym w:font="Symbol" w:char="F0B4"/>
      </w:r>
      <w:r w:rsidRPr="00C22EE8">
        <w:rPr>
          <w:color w:val="000000" w:themeColor="text1"/>
        </w:rPr>
        <w:t xml:space="preserve"> 10</w:t>
      </w:r>
      <w:r w:rsidRPr="00C22EE8">
        <w:rPr>
          <w:color w:val="000000" w:themeColor="text1"/>
          <w:vertAlign w:val="superscript"/>
        </w:rPr>
        <w:t>3</w:t>
      </w:r>
      <w:r w:rsidRPr="00C22EE8">
        <w:rPr>
          <w:color w:val="000000" w:themeColor="text1"/>
        </w:rPr>
        <w:t xml:space="preserve"> s. c) Bias-stress time dependence of the </w:t>
      </w:r>
      <w:proofErr w:type="spellStart"/>
      <w:r w:rsidRPr="00C22EE8">
        <w:rPr>
          <w:i/>
          <w:iCs/>
          <w:color w:val="000000" w:themeColor="text1"/>
        </w:rPr>
        <w:t>V</w:t>
      </w:r>
      <w:r w:rsidRPr="00C22EE8">
        <w:rPr>
          <w:i/>
          <w:iCs/>
          <w:color w:val="000000" w:themeColor="text1"/>
          <w:vertAlign w:val="subscript"/>
        </w:rPr>
        <w:t>th</w:t>
      </w:r>
      <w:r w:rsidRPr="00C22EE8">
        <w:rPr>
          <w:i/>
          <w:iCs/>
          <w:color w:val="000000" w:themeColor="text1"/>
          <w:vertAlign w:val="superscript"/>
        </w:rPr>
        <w:t>lin</w:t>
      </w:r>
      <w:proofErr w:type="spellEnd"/>
      <w:r w:rsidRPr="00C22EE8">
        <w:rPr>
          <w:color w:val="000000" w:themeColor="text1"/>
        </w:rPr>
        <w:t xml:space="preserve"> shifts for the CYTOP-OFET (open circles) and the ODTS-OFET (filled squares). </w:t>
      </w:r>
      <w:r w:rsidR="00AC554B" w:rsidRPr="00C22EE8">
        <w:rPr>
          <w:color w:val="000000" w:themeColor="text1"/>
        </w:rPr>
        <w:t xml:space="preserve">The bias stress condition is the same as that of Figure 6. The </w:t>
      </w:r>
      <w:proofErr w:type="spellStart"/>
      <w:r w:rsidR="00AC554B" w:rsidRPr="00C22EE8">
        <w:rPr>
          <w:i/>
          <w:iCs/>
          <w:color w:val="000000" w:themeColor="text1"/>
        </w:rPr>
        <w:t>V</w:t>
      </w:r>
      <w:r w:rsidR="00AC554B" w:rsidRPr="00C22EE8">
        <w:rPr>
          <w:i/>
          <w:iCs/>
          <w:color w:val="000000" w:themeColor="text1"/>
          <w:vertAlign w:val="subscript"/>
        </w:rPr>
        <w:t>th</w:t>
      </w:r>
      <w:r w:rsidR="00AC554B" w:rsidRPr="00C22EE8">
        <w:rPr>
          <w:i/>
          <w:iCs/>
          <w:color w:val="000000" w:themeColor="text1"/>
          <w:vertAlign w:val="superscript"/>
        </w:rPr>
        <w:t>lin</w:t>
      </w:r>
      <w:proofErr w:type="spellEnd"/>
      <w:r w:rsidR="00AC554B" w:rsidRPr="00C22EE8">
        <w:rPr>
          <w:color w:val="000000" w:themeColor="text1"/>
        </w:rPr>
        <w:t>(0) of the CYTOP- and ODTS-OFETs are -</w:t>
      </w:r>
      <w:r w:rsidR="00D36C4C" w:rsidRPr="00C22EE8">
        <w:rPr>
          <w:color w:val="000000" w:themeColor="text1"/>
        </w:rPr>
        <w:t>8</w:t>
      </w:r>
      <w:r w:rsidR="008E21A0" w:rsidRPr="00C22EE8">
        <w:rPr>
          <w:color w:val="000000" w:themeColor="text1"/>
        </w:rPr>
        <w:t>.</w:t>
      </w:r>
      <w:r w:rsidR="00D36C4C" w:rsidRPr="00C22EE8">
        <w:rPr>
          <w:color w:val="000000" w:themeColor="text1"/>
        </w:rPr>
        <w:t>1</w:t>
      </w:r>
      <w:r w:rsidR="00AC554B" w:rsidRPr="00C22EE8">
        <w:rPr>
          <w:color w:val="000000" w:themeColor="text1"/>
        </w:rPr>
        <w:t xml:space="preserve"> and -</w:t>
      </w:r>
      <w:r w:rsidR="008E21A0" w:rsidRPr="00C22EE8">
        <w:rPr>
          <w:color w:val="000000" w:themeColor="text1"/>
        </w:rPr>
        <w:t>2.7</w:t>
      </w:r>
      <w:r w:rsidR="00AC554B" w:rsidRPr="00C22EE8">
        <w:rPr>
          <w:color w:val="000000" w:themeColor="text1"/>
        </w:rPr>
        <w:t xml:space="preserve"> V, respectively. </w:t>
      </w:r>
      <w:r w:rsidRPr="00C22EE8">
        <w:rPr>
          <w:color w:val="000000" w:themeColor="text1"/>
        </w:rPr>
        <w:t xml:space="preserve">The dotted curves in c) represent the fitting results of the </w:t>
      </w:r>
      <w:proofErr w:type="spellStart"/>
      <w:r w:rsidRPr="00C22EE8">
        <w:rPr>
          <w:i/>
          <w:iCs/>
          <w:color w:val="000000" w:themeColor="text1"/>
        </w:rPr>
        <w:t>V</w:t>
      </w:r>
      <w:r w:rsidRPr="00C22EE8">
        <w:rPr>
          <w:i/>
          <w:iCs/>
          <w:color w:val="000000" w:themeColor="text1"/>
          <w:vertAlign w:val="subscript"/>
        </w:rPr>
        <w:t>th</w:t>
      </w:r>
      <w:r w:rsidRPr="00C22EE8">
        <w:rPr>
          <w:i/>
          <w:iCs/>
          <w:color w:val="000000" w:themeColor="text1"/>
          <w:vertAlign w:val="superscript"/>
        </w:rPr>
        <w:t>lin</w:t>
      </w:r>
      <w:proofErr w:type="spellEnd"/>
      <w:r w:rsidRPr="00C22EE8">
        <w:rPr>
          <w:color w:val="000000" w:themeColor="text1"/>
        </w:rPr>
        <w:t xml:space="preserve"> shifts with the stretched exponential functions.</w:t>
      </w:r>
    </w:p>
    <w:p w14:paraId="571ECAFD" w14:textId="535E40B9" w:rsidR="00181183" w:rsidRPr="00C22EE8" w:rsidRDefault="00181183" w:rsidP="006D7DD3">
      <w:pPr>
        <w:pStyle w:val="Legend"/>
        <w:rPr>
          <w:color w:val="000000" w:themeColor="text1"/>
        </w:rPr>
      </w:pPr>
    </w:p>
    <w:p w14:paraId="61E5D9DD" w14:textId="68AB4F5B" w:rsidR="00181183" w:rsidRPr="00C22EE8" w:rsidRDefault="00181183" w:rsidP="006D7DD3">
      <w:pPr>
        <w:pStyle w:val="Legend"/>
        <w:rPr>
          <w:color w:val="000000" w:themeColor="text1"/>
        </w:rPr>
      </w:pPr>
    </w:p>
    <w:p w14:paraId="0F10343F" w14:textId="7BB114B9" w:rsidR="008E21A0" w:rsidRPr="00C22EE8" w:rsidRDefault="008E21A0" w:rsidP="006D7DD3">
      <w:pPr>
        <w:pStyle w:val="Legend"/>
        <w:rPr>
          <w:color w:val="000000" w:themeColor="text1"/>
        </w:rPr>
      </w:pPr>
    </w:p>
    <w:p w14:paraId="5374F41E" w14:textId="48C606ED" w:rsidR="008E21A0" w:rsidRPr="00C22EE8" w:rsidRDefault="008E21A0" w:rsidP="006D7DD3">
      <w:pPr>
        <w:pStyle w:val="Legend"/>
        <w:rPr>
          <w:color w:val="000000" w:themeColor="text1"/>
        </w:rPr>
      </w:pPr>
    </w:p>
    <w:p w14:paraId="70049EBE" w14:textId="77777777" w:rsidR="008E21A0" w:rsidRPr="00C22EE8" w:rsidRDefault="008E21A0" w:rsidP="006D7DD3">
      <w:pPr>
        <w:pStyle w:val="Legend"/>
        <w:rPr>
          <w:color w:val="000000" w:themeColor="text1"/>
        </w:rPr>
      </w:pPr>
    </w:p>
    <w:p w14:paraId="2822B7BC" w14:textId="3B92E212" w:rsidR="00287DBA" w:rsidRPr="00C22EE8" w:rsidRDefault="00287DBA" w:rsidP="00517214">
      <w:pPr>
        <w:rPr>
          <w:color w:val="000000" w:themeColor="text1"/>
          <w:lang w:val="en-US"/>
        </w:rPr>
      </w:pPr>
    </w:p>
    <w:p w14:paraId="21D4BB44" w14:textId="77777777" w:rsidR="006D7DD3" w:rsidRPr="00C22EE8" w:rsidRDefault="006D7DD3" w:rsidP="002D16A0">
      <w:pPr>
        <w:pStyle w:val="Legend"/>
        <w:rPr>
          <w:color w:val="000000" w:themeColor="text1"/>
        </w:rPr>
      </w:pPr>
    </w:p>
    <w:p w14:paraId="5F22FD3B" w14:textId="70C60815" w:rsidR="009B62E4" w:rsidRPr="00C22EE8" w:rsidRDefault="009B62E4" w:rsidP="009B62E4">
      <w:pPr>
        <w:pStyle w:val="Legend"/>
        <w:rPr>
          <w:color w:val="000000" w:themeColor="text1"/>
        </w:rPr>
      </w:pPr>
      <w:r w:rsidRPr="00C22EE8">
        <w:rPr>
          <w:b/>
          <w:color w:val="000000" w:themeColor="text1"/>
        </w:rPr>
        <w:t>Table 1.</w:t>
      </w:r>
      <w:r w:rsidRPr="00C22EE8">
        <w:rPr>
          <w:color w:val="000000" w:themeColor="text1"/>
        </w:rPr>
        <w:t xml:space="preserve"> </w:t>
      </w:r>
      <w:r w:rsidR="006D7DD3" w:rsidRPr="00C22EE8">
        <w:rPr>
          <w:color w:val="000000" w:themeColor="text1"/>
        </w:rPr>
        <w:t>Summary of the average values (</w:t>
      </w:r>
      <w:r w:rsidR="006D7DD3" w:rsidRPr="00C22EE8">
        <w:rPr>
          <w:i/>
          <w:color w:val="000000" w:themeColor="text1"/>
        </w:rPr>
        <w:t>A</w:t>
      </w:r>
      <w:r w:rsidR="006D7DD3" w:rsidRPr="00C22EE8">
        <w:rPr>
          <w:i/>
          <w:color w:val="000000" w:themeColor="text1"/>
          <w:vertAlign w:val="subscript"/>
        </w:rPr>
        <w:t>v</w:t>
      </w:r>
      <w:r w:rsidR="006D7DD3" w:rsidRPr="00C22EE8">
        <w:rPr>
          <w:color w:val="000000" w:themeColor="text1"/>
        </w:rPr>
        <w:t>), standard deviations (</w:t>
      </w:r>
      <w:r w:rsidR="006D7DD3" w:rsidRPr="00C22EE8">
        <w:rPr>
          <w:i/>
          <w:color w:val="000000" w:themeColor="text1"/>
        </w:rPr>
        <w:sym w:font="Symbol" w:char="F073"/>
      </w:r>
      <w:r w:rsidR="006D7DD3" w:rsidRPr="00C22EE8">
        <w:rPr>
          <w:color w:val="000000" w:themeColor="text1"/>
        </w:rPr>
        <w:t>), and relative standard deviation (</w:t>
      </w:r>
      <w:r w:rsidR="006D7DD3" w:rsidRPr="00C22EE8">
        <w:rPr>
          <w:i/>
          <w:color w:val="000000" w:themeColor="text1"/>
        </w:rPr>
        <w:sym w:font="Symbol" w:char="F073"/>
      </w:r>
      <w:r w:rsidR="006D7DD3" w:rsidRPr="00C22EE8">
        <w:rPr>
          <w:i/>
          <w:color w:val="000000" w:themeColor="text1"/>
        </w:rPr>
        <w:t>/A</w:t>
      </w:r>
      <w:r w:rsidR="006D7DD3" w:rsidRPr="00C22EE8">
        <w:rPr>
          <w:i/>
          <w:color w:val="000000" w:themeColor="text1"/>
          <w:vertAlign w:val="subscript"/>
        </w:rPr>
        <w:t>v</w:t>
      </w:r>
      <w:r w:rsidR="006D7DD3" w:rsidRPr="00C22EE8">
        <w:rPr>
          <w:color w:val="000000" w:themeColor="text1"/>
        </w:rPr>
        <w:t>) of the field-effect hole mobility (</w:t>
      </w:r>
      <w:r w:rsidR="006D7DD3" w:rsidRPr="00C22EE8">
        <w:rPr>
          <w:i/>
          <w:color w:val="000000" w:themeColor="text1"/>
        </w:rPr>
        <w:sym w:font="Symbol" w:char="F06D"/>
      </w:r>
      <w:r w:rsidR="006D7DD3" w:rsidRPr="00C22EE8">
        <w:rPr>
          <w:color w:val="000000" w:themeColor="text1"/>
        </w:rPr>
        <w:t>), threshold voltage (</w:t>
      </w:r>
      <w:r w:rsidR="006D7DD3" w:rsidRPr="00C22EE8">
        <w:rPr>
          <w:i/>
          <w:color w:val="000000" w:themeColor="text1"/>
        </w:rPr>
        <w:t>V</w:t>
      </w:r>
      <w:r w:rsidR="006D7DD3" w:rsidRPr="00C22EE8">
        <w:rPr>
          <w:i/>
          <w:color w:val="000000" w:themeColor="text1"/>
          <w:vertAlign w:val="subscript"/>
        </w:rPr>
        <w:t>th</w:t>
      </w:r>
      <w:r w:rsidR="006D7DD3" w:rsidRPr="00C22EE8">
        <w:rPr>
          <w:color w:val="000000" w:themeColor="text1"/>
        </w:rPr>
        <w:t>), and subthreshold swing (</w:t>
      </w:r>
      <w:r w:rsidR="006D7DD3" w:rsidRPr="00C22EE8">
        <w:rPr>
          <w:i/>
          <w:color w:val="000000" w:themeColor="text1"/>
        </w:rPr>
        <w:t>SS</w:t>
      </w:r>
      <w:r w:rsidR="006D7DD3" w:rsidRPr="00C22EE8">
        <w:rPr>
          <w:color w:val="000000" w:themeColor="text1"/>
        </w:rPr>
        <w:t>) for the CYTOP- and ODTS-OFET arrays.</w:t>
      </w:r>
    </w:p>
    <w:tbl>
      <w:tblPr>
        <w:tblStyle w:val="af9"/>
        <w:tblW w:w="8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134"/>
        <w:gridCol w:w="1134"/>
        <w:gridCol w:w="1134"/>
        <w:gridCol w:w="283"/>
        <w:gridCol w:w="1134"/>
        <w:gridCol w:w="1134"/>
        <w:gridCol w:w="1134"/>
      </w:tblGrid>
      <w:tr w:rsidR="00C22EE8" w:rsidRPr="00C22EE8" w14:paraId="2C615B6B" w14:textId="77777777" w:rsidTr="00181183">
        <w:tc>
          <w:tcPr>
            <w:tcW w:w="1701" w:type="dxa"/>
            <w:tcBorders>
              <w:top w:val="single" w:sz="4" w:space="0" w:color="auto"/>
            </w:tcBorders>
          </w:tcPr>
          <w:p w14:paraId="612D258F" w14:textId="77777777" w:rsidR="00E64F17" w:rsidRPr="00C22EE8" w:rsidRDefault="00E64F17" w:rsidP="00181183">
            <w:pPr>
              <w:spacing w:before="120"/>
              <w:jc w:val="center"/>
              <w:rPr>
                <w:color w:val="000000" w:themeColor="text1"/>
                <w:sz w:val="22"/>
                <w:szCs w:val="22"/>
                <w:lang w:val="en-US"/>
              </w:rPr>
            </w:pPr>
          </w:p>
        </w:tc>
        <w:tc>
          <w:tcPr>
            <w:tcW w:w="3402" w:type="dxa"/>
            <w:gridSpan w:val="3"/>
            <w:tcBorders>
              <w:top w:val="single" w:sz="4" w:space="0" w:color="auto"/>
            </w:tcBorders>
          </w:tcPr>
          <w:p w14:paraId="1C06C022" w14:textId="77777777" w:rsidR="00E64F17" w:rsidRPr="00C22EE8" w:rsidRDefault="00E64F17" w:rsidP="00181183">
            <w:pPr>
              <w:spacing w:before="120"/>
              <w:jc w:val="center"/>
              <w:rPr>
                <w:color w:val="000000" w:themeColor="text1"/>
                <w:sz w:val="22"/>
                <w:szCs w:val="22"/>
              </w:rPr>
            </w:pPr>
            <w:r w:rsidRPr="00C22EE8">
              <w:rPr>
                <w:color w:val="000000" w:themeColor="text1"/>
                <w:sz w:val="22"/>
                <w:szCs w:val="22"/>
              </w:rPr>
              <w:t>CYTOP-OFETs</w:t>
            </w:r>
          </w:p>
        </w:tc>
        <w:tc>
          <w:tcPr>
            <w:tcW w:w="283" w:type="dxa"/>
            <w:tcBorders>
              <w:top w:val="single" w:sz="4" w:space="0" w:color="auto"/>
            </w:tcBorders>
          </w:tcPr>
          <w:p w14:paraId="4A05A261" w14:textId="77777777" w:rsidR="00E64F17" w:rsidRPr="00C22EE8" w:rsidRDefault="00E64F17" w:rsidP="00181183">
            <w:pPr>
              <w:spacing w:before="120"/>
              <w:jc w:val="center"/>
              <w:rPr>
                <w:color w:val="000000" w:themeColor="text1"/>
                <w:sz w:val="22"/>
                <w:szCs w:val="22"/>
              </w:rPr>
            </w:pPr>
          </w:p>
        </w:tc>
        <w:tc>
          <w:tcPr>
            <w:tcW w:w="3402" w:type="dxa"/>
            <w:gridSpan w:val="3"/>
            <w:tcBorders>
              <w:top w:val="single" w:sz="4" w:space="0" w:color="auto"/>
            </w:tcBorders>
          </w:tcPr>
          <w:p w14:paraId="55334EC2" w14:textId="74599927" w:rsidR="00E64F17" w:rsidRPr="00C22EE8" w:rsidRDefault="00E64F17" w:rsidP="00181183">
            <w:pPr>
              <w:spacing w:before="120"/>
              <w:jc w:val="center"/>
              <w:rPr>
                <w:color w:val="000000" w:themeColor="text1"/>
                <w:sz w:val="22"/>
                <w:szCs w:val="22"/>
              </w:rPr>
            </w:pPr>
            <w:r w:rsidRPr="00C22EE8">
              <w:rPr>
                <w:color w:val="000000" w:themeColor="text1"/>
                <w:sz w:val="22"/>
                <w:szCs w:val="22"/>
              </w:rPr>
              <w:t>ODTS-OFET</w:t>
            </w:r>
            <w:r w:rsidR="00D83076" w:rsidRPr="00C22EE8">
              <w:rPr>
                <w:color w:val="000000" w:themeColor="text1"/>
                <w:sz w:val="22"/>
                <w:szCs w:val="22"/>
              </w:rPr>
              <w:t>s</w:t>
            </w:r>
            <w:r w:rsidR="00D83076" w:rsidRPr="00C22EE8">
              <w:rPr>
                <w:color w:val="000000" w:themeColor="text1"/>
                <w:sz w:val="22"/>
                <w:szCs w:val="22"/>
                <w:vertAlign w:val="superscript"/>
              </w:rPr>
              <w:t>a)</w:t>
            </w:r>
            <w:r w:rsidR="008930E2" w:rsidRPr="00C22EE8">
              <w:rPr>
                <w:color w:val="000000" w:themeColor="text1"/>
                <w:sz w:val="22"/>
                <w:szCs w:val="22"/>
              </w:rPr>
              <w:t xml:space="preserve"> </w:t>
            </w:r>
          </w:p>
        </w:tc>
      </w:tr>
      <w:tr w:rsidR="00C22EE8" w:rsidRPr="00C22EE8" w14:paraId="3219103A" w14:textId="77777777" w:rsidTr="00181183">
        <w:tc>
          <w:tcPr>
            <w:tcW w:w="1701" w:type="dxa"/>
            <w:tcBorders>
              <w:bottom w:val="single" w:sz="4" w:space="0" w:color="auto"/>
            </w:tcBorders>
          </w:tcPr>
          <w:p w14:paraId="2DFCE3C6" w14:textId="77777777" w:rsidR="00E64F17" w:rsidRPr="00C22EE8" w:rsidRDefault="00E64F17" w:rsidP="00181183">
            <w:pPr>
              <w:spacing w:before="120"/>
              <w:jc w:val="center"/>
              <w:rPr>
                <w:color w:val="000000" w:themeColor="text1"/>
                <w:sz w:val="22"/>
                <w:szCs w:val="22"/>
              </w:rPr>
            </w:pPr>
          </w:p>
        </w:tc>
        <w:tc>
          <w:tcPr>
            <w:tcW w:w="1134" w:type="dxa"/>
            <w:tcBorders>
              <w:bottom w:val="single" w:sz="4" w:space="0" w:color="auto"/>
            </w:tcBorders>
          </w:tcPr>
          <w:p w14:paraId="59BAFCD8" w14:textId="77777777" w:rsidR="00E64F17" w:rsidRPr="00C22EE8" w:rsidRDefault="00E64F17" w:rsidP="00181183">
            <w:pPr>
              <w:spacing w:before="120"/>
              <w:jc w:val="center"/>
              <w:rPr>
                <w:color w:val="000000" w:themeColor="text1"/>
                <w:sz w:val="22"/>
                <w:szCs w:val="22"/>
              </w:rPr>
            </w:pPr>
            <w:r w:rsidRPr="00C22EE8">
              <w:rPr>
                <w:rFonts w:eastAsia="Arial Unicode MS"/>
                <w:i/>
                <w:color w:val="000000" w:themeColor="text1"/>
                <w:sz w:val="22"/>
                <w:szCs w:val="22"/>
              </w:rPr>
              <w:t>A</w:t>
            </w:r>
            <w:r w:rsidRPr="00C22EE8">
              <w:rPr>
                <w:rFonts w:eastAsia="Arial Unicode MS"/>
                <w:i/>
                <w:color w:val="000000" w:themeColor="text1"/>
                <w:sz w:val="22"/>
                <w:szCs w:val="22"/>
                <w:vertAlign w:val="subscript"/>
              </w:rPr>
              <w:t>v</w:t>
            </w:r>
          </w:p>
        </w:tc>
        <w:tc>
          <w:tcPr>
            <w:tcW w:w="1134" w:type="dxa"/>
            <w:tcBorders>
              <w:bottom w:val="single" w:sz="4" w:space="0" w:color="auto"/>
            </w:tcBorders>
          </w:tcPr>
          <w:p w14:paraId="7582C31B" w14:textId="77777777" w:rsidR="00E64F17" w:rsidRPr="00C22EE8" w:rsidRDefault="00E64F17" w:rsidP="00181183">
            <w:pPr>
              <w:spacing w:before="120"/>
              <w:jc w:val="center"/>
              <w:rPr>
                <w:color w:val="000000" w:themeColor="text1"/>
                <w:sz w:val="22"/>
                <w:szCs w:val="22"/>
              </w:rPr>
            </w:pPr>
            <w:r w:rsidRPr="00C22EE8">
              <w:rPr>
                <w:rFonts w:eastAsia="Arial Unicode MS"/>
                <w:i/>
                <w:color w:val="000000" w:themeColor="text1"/>
                <w:sz w:val="22"/>
                <w:szCs w:val="22"/>
              </w:rPr>
              <w:sym w:font="Symbol" w:char="F073"/>
            </w:r>
          </w:p>
        </w:tc>
        <w:tc>
          <w:tcPr>
            <w:tcW w:w="1134" w:type="dxa"/>
            <w:tcBorders>
              <w:bottom w:val="single" w:sz="4" w:space="0" w:color="auto"/>
            </w:tcBorders>
          </w:tcPr>
          <w:p w14:paraId="3483DE71" w14:textId="77777777" w:rsidR="00E64F17" w:rsidRPr="00C22EE8" w:rsidRDefault="00E64F17" w:rsidP="00181183">
            <w:pPr>
              <w:spacing w:before="120"/>
              <w:jc w:val="center"/>
              <w:rPr>
                <w:color w:val="000000" w:themeColor="text1"/>
                <w:sz w:val="22"/>
                <w:szCs w:val="22"/>
              </w:rPr>
            </w:pPr>
            <w:r w:rsidRPr="00C22EE8">
              <w:rPr>
                <w:rFonts w:eastAsia="Arial Unicode MS"/>
                <w:color w:val="000000" w:themeColor="text1"/>
                <w:sz w:val="22"/>
                <w:szCs w:val="22"/>
              </w:rPr>
              <w:sym w:font="Symbol" w:char="F073"/>
            </w:r>
            <w:r w:rsidRPr="00C22EE8">
              <w:rPr>
                <w:rFonts w:eastAsia="Arial Unicode MS"/>
                <w:color w:val="000000" w:themeColor="text1"/>
                <w:sz w:val="22"/>
                <w:szCs w:val="22"/>
              </w:rPr>
              <w:t>/</w:t>
            </w:r>
            <w:r w:rsidRPr="00C22EE8">
              <w:rPr>
                <w:rFonts w:eastAsia="Arial Unicode MS"/>
                <w:i/>
                <w:color w:val="000000" w:themeColor="text1"/>
                <w:sz w:val="22"/>
                <w:szCs w:val="22"/>
              </w:rPr>
              <w:t>A</w:t>
            </w:r>
            <w:r w:rsidRPr="00C22EE8">
              <w:rPr>
                <w:rFonts w:eastAsia="Arial Unicode MS"/>
                <w:i/>
                <w:color w:val="000000" w:themeColor="text1"/>
                <w:sz w:val="22"/>
                <w:szCs w:val="22"/>
                <w:vertAlign w:val="subscript"/>
              </w:rPr>
              <w:t>v</w:t>
            </w:r>
          </w:p>
        </w:tc>
        <w:tc>
          <w:tcPr>
            <w:tcW w:w="283" w:type="dxa"/>
            <w:tcBorders>
              <w:bottom w:val="single" w:sz="4" w:space="0" w:color="auto"/>
            </w:tcBorders>
          </w:tcPr>
          <w:p w14:paraId="41F963CD" w14:textId="77777777" w:rsidR="00E64F17" w:rsidRPr="00C22EE8" w:rsidRDefault="00E64F17" w:rsidP="00181183">
            <w:pPr>
              <w:spacing w:before="120"/>
              <w:jc w:val="center"/>
              <w:rPr>
                <w:color w:val="000000" w:themeColor="text1"/>
                <w:sz w:val="22"/>
                <w:szCs w:val="22"/>
              </w:rPr>
            </w:pPr>
          </w:p>
        </w:tc>
        <w:tc>
          <w:tcPr>
            <w:tcW w:w="1134" w:type="dxa"/>
            <w:tcBorders>
              <w:bottom w:val="single" w:sz="4" w:space="0" w:color="auto"/>
            </w:tcBorders>
          </w:tcPr>
          <w:p w14:paraId="177685A5" w14:textId="77777777" w:rsidR="00E64F17" w:rsidRPr="00C22EE8" w:rsidRDefault="00E64F17" w:rsidP="00181183">
            <w:pPr>
              <w:spacing w:before="120"/>
              <w:jc w:val="center"/>
              <w:rPr>
                <w:color w:val="000000" w:themeColor="text1"/>
                <w:sz w:val="22"/>
                <w:szCs w:val="22"/>
              </w:rPr>
            </w:pPr>
            <w:r w:rsidRPr="00C22EE8">
              <w:rPr>
                <w:rFonts w:eastAsia="Arial Unicode MS"/>
                <w:i/>
                <w:color w:val="000000" w:themeColor="text1"/>
                <w:sz w:val="22"/>
                <w:szCs w:val="22"/>
              </w:rPr>
              <w:t>A</w:t>
            </w:r>
            <w:r w:rsidRPr="00C22EE8">
              <w:rPr>
                <w:rFonts w:eastAsia="Arial Unicode MS"/>
                <w:i/>
                <w:color w:val="000000" w:themeColor="text1"/>
                <w:sz w:val="22"/>
                <w:szCs w:val="22"/>
                <w:vertAlign w:val="subscript"/>
              </w:rPr>
              <w:t>v</w:t>
            </w:r>
          </w:p>
        </w:tc>
        <w:tc>
          <w:tcPr>
            <w:tcW w:w="1134" w:type="dxa"/>
            <w:tcBorders>
              <w:bottom w:val="single" w:sz="4" w:space="0" w:color="auto"/>
            </w:tcBorders>
          </w:tcPr>
          <w:p w14:paraId="38F1BA12" w14:textId="77777777" w:rsidR="00E64F17" w:rsidRPr="00C22EE8" w:rsidRDefault="00E64F17" w:rsidP="00181183">
            <w:pPr>
              <w:spacing w:before="120"/>
              <w:jc w:val="center"/>
              <w:rPr>
                <w:color w:val="000000" w:themeColor="text1"/>
                <w:sz w:val="22"/>
                <w:szCs w:val="22"/>
              </w:rPr>
            </w:pPr>
            <w:r w:rsidRPr="00C22EE8">
              <w:rPr>
                <w:rFonts w:eastAsia="Arial Unicode MS"/>
                <w:i/>
                <w:color w:val="000000" w:themeColor="text1"/>
                <w:sz w:val="22"/>
                <w:szCs w:val="22"/>
              </w:rPr>
              <w:sym w:font="Symbol" w:char="F073"/>
            </w:r>
          </w:p>
        </w:tc>
        <w:tc>
          <w:tcPr>
            <w:tcW w:w="1134" w:type="dxa"/>
            <w:tcBorders>
              <w:bottom w:val="single" w:sz="4" w:space="0" w:color="auto"/>
            </w:tcBorders>
          </w:tcPr>
          <w:p w14:paraId="2C7C280C" w14:textId="77777777" w:rsidR="00E64F17" w:rsidRPr="00C22EE8" w:rsidRDefault="00E64F17" w:rsidP="00181183">
            <w:pPr>
              <w:spacing w:before="120"/>
              <w:jc w:val="center"/>
              <w:rPr>
                <w:color w:val="000000" w:themeColor="text1"/>
                <w:sz w:val="22"/>
                <w:szCs w:val="22"/>
              </w:rPr>
            </w:pPr>
            <w:r w:rsidRPr="00C22EE8">
              <w:rPr>
                <w:rFonts w:eastAsia="Arial Unicode MS"/>
                <w:color w:val="000000" w:themeColor="text1"/>
                <w:sz w:val="22"/>
                <w:szCs w:val="22"/>
              </w:rPr>
              <w:sym w:font="Symbol" w:char="F073"/>
            </w:r>
            <w:r w:rsidRPr="00C22EE8">
              <w:rPr>
                <w:rFonts w:eastAsia="Arial Unicode MS"/>
                <w:color w:val="000000" w:themeColor="text1"/>
                <w:sz w:val="22"/>
                <w:szCs w:val="22"/>
              </w:rPr>
              <w:t>/</w:t>
            </w:r>
            <w:r w:rsidRPr="00C22EE8">
              <w:rPr>
                <w:rFonts w:eastAsia="Arial Unicode MS"/>
                <w:i/>
                <w:color w:val="000000" w:themeColor="text1"/>
                <w:sz w:val="22"/>
                <w:szCs w:val="22"/>
              </w:rPr>
              <w:t>A</w:t>
            </w:r>
            <w:r w:rsidRPr="00C22EE8">
              <w:rPr>
                <w:rFonts w:eastAsia="Arial Unicode MS"/>
                <w:i/>
                <w:color w:val="000000" w:themeColor="text1"/>
                <w:sz w:val="22"/>
                <w:szCs w:val="22"/>
                <w:vertAlign w:val="subscript"/>
              </w:rPr>
              <w:t>v</w:t>
            </w:r>
          </w:p>
        </w:tc>
      </w:tr>
      <w:tr w:rsidR="00C22EE8" w:rsidRPr="00C22EE8" w14:paraId="02B8B7B7" w14:textId="77777777" w:rsidTr="00181183">
        <w:tc>
          <w:tcPr>
            <w:tcW w:w="1701" w:type="dxa"/>
            <w:tcBorders>
              <w:top w:val="single" w:sz="4" w:space="0" w:color="auto"/>
            </w:tcBorders>
          </w:tcPr>
          <w:p w14:paraId="06905FEF" w14:textId="77777777" w:rsidR="00E64F17" w:rsidRPr="00C22EE8" w:rsidRDefault="00E64F17" w:rsidP="00181183">
            <w:pPr>
              <w:spacing w:before="120"/>
              <w:jc w:val="center"/>
              <w:rPr>
                <w:color w:val="000000" w:themeColor="text1"/>
                <w:sz w:val="22"/>
                <w:szCs w:val="22"/>
              </w:rPr>
            </w:pPr>
            <w:r w:rsidRPr="00C22EE8">
              <w:rPr>
                <w:rFonts w:eastAsia="Arial Unicode MS"/>
                <w:i/>
                <w:color w:val="000000" w:themeColor="text1"/>
                <w:sz w:val="22"/>
                <w:szCs w:val="22"/>
              </w:rPr>
              <w:sym w:font="Symbol" w:char="F06D"/>
            </w:r>
            <w:r w:rsidRPr="00C22EE8">
              <w:rPr>
                <w:rFonts w:eastAsia="Arial Unicode MS"/>
                <w:color w:val="000000" w:themeColor="text1"/>
                <w:sz w:val="22"/>
                <w:szCs w:val="22"/>
              </w:rPr>
              <w:t xml:space="preserve"> (cm</w:t>
            </w:r>
            <w:r w:rsidRPr="00C22EE8">
              <w:rPr>
                <w:rFonts w:eastAsia="Arial Unicode MS"/>
                <w:color w:val="000000" w:themeColor="text1"/>
                <w:sz w:val="22"/>
                <w:szCs w:val="22"/>
                <w:vertAlign w:val="superscript"/>
              </w:rPr>
              <w:t>2</w:t>
            </w:r>
            <w:r w:rsidRPr="00C22EE8">
              <w:rPr>
                <w:rFonts w:eastAsia="Arial Unicode MS"/>
                <w:color w:val="000000" w:themeColor="text1"/>
                <w:sz w:val="22"/>
                <w:szCs w:val="22"/>
              </w:rPr>
              <w:sym w:font="Symbol" w:char="F0D7"/>
            </w:r>
            <w:r w:rsidRPr="00C22EE8">
              <w:rPr>
                <w:rFonts w:eastAsia="Arial Unicode MS"/>
                <w:color w:val="000000" w:themeColor="text1"/>
                <w:sz w:val="22"/>
                <w:szCs w:val="22"/>
              </w:rPr>
              <w:t>V</w:t>
            </w:r>
            <w:r w:rsidRPr="00C22EE8">
              <w:rPr>
                <w:rFonts w:eastAsia="Arial Unicode MS"/>
                <w:color w:val="000000" w:themeColor="text1"/>
                <w:sz w:val="22"/>
                <w:szCs w:val="22"/>
                <w:vertAlign w:val="superscript"/>
              </w:rPr>
              <w:t>-1</w:t>
            </w:r>
            <w:r w:rsidRPr="00C22EE8">
              <w:rPr>
                <w:rFonts w:eastAsia="Arial Unicode MS"/>
                <w:color w:val="000000" w:themeColor="text1"/>
                <w:sz w:val="22"/>
                <w:szCs w:val="22"/>
              </w:rPr>
              <w:sym w:font="Symbol" w:char="F0D7"/>
            </w:r>
            <w:r w:rsidRPr="00C22EE8">
              <w:rPr>
                <w:rFonts w:eastAsia="Arial Unicode MS"/>
                <w:color w:val="000000" w:themeColor="text1"/>
                <w:sz w:val="22"/>
                <w:szCs w:val="22"/>
              </w:rPr>
              <w:t>s</w:t>
            </w:r>
            <w:r w:rsidRPr="00C22EE8">
              <w:rPr>
                <w:rFonts w:eastAsia="Arial Unicode MS"/>
                <w:color w:val="000000" w:themeColor="text1"/>
                <w:sz w:val="22"/>
                <w:szCs w:val="22"/>
                <w:vertAlign w:val="superscript"/>
              </w:rPr>
              <w:t>-1</w:t>
            </w:r>
            <w:r w:rsidRPr="00C22EE8">
              <w:rPr>
                <w:rFonts w:eastAsia="Arial Unicode MS"/>
                <w:color w:val="000000" w:themeColor="text1"/>
                <w:sz w:val="22"/>
                <w:szCs w:val="22"/>
              </w:rPr>
              <w:t>)</w:t>
            </w:r>
          </w:p>
        </w:tc>
        <w:tc>
          <w:tcPr>
            <w:tcW w:w="1134" w:type="dxa"/>
            <w:tcBorders>
              <w:top w:val="single" w:sz="4" w:space="0" w:color="auto"/>
            </w:tcBorders>
          </w:tcPr>
          <w:p w14:paraId="6BBD05A6" w14:textId="77777777" w:rsidR="00E64F17" w:rsidRPr="00C22EE8" w:rsidRDefault="00E64F17" w:rsidP="00181183">
            <w:pPr>
              <w:spacing w:before="120"/>
              <w:jc w:val="center"/>
              <w:rPr>
                <w:color w:val="000000" w:themeColor="text1"/>
                <w:sz w:val="22"/>
                <w:szCs w:val="22"/>
              </w:rPr>
            </w:pPr>
            <w:r w:rsidRPr="00C22EE8">
              <w:rPr>
                <w:color w:val="000000" w:themeColor="text1"/>
                <w:sz w:val="22"/>
                <w:szCs w:val="22"/>
              </w:rPr>
              <w:t>0.292</w:t>
            </w:r>
          </w:p>
        </w:tc>
        <w:tc>
          <w:tcPr>
            <w:tcW w:w="1134" w:type="dxa"/>
            <w:tcBorders>
              <w:top w:val="single" w:sz="4" w:space="0" w:color="auto"/>
            </w:tcBorders>
          </w:tcPr>
          <w:p w14:paraId="4D8EA97D" w14:textId="77777777" w:rsidR="00E64F17" w:rsidRPr="00C22EE8" w:rsidRDefault="00E64F17" w:rsidP="00181183">
            <w:pPr>
              <w:spacing w:before="120"/>
              <w:jc w:val="center"/>
              <w:rPr>
                <w:color w:val="000000" w:themeColor="text1"/>
                <w:sz w:val="22"/>
                <w:szCs w:val="22"/>
              </w:rPr>
            </w:pPr>
            <w:r w:rsidRPr="00C22EE8">
              <w:rPr>
                <w:color w:val="000000" w:themeColor="text1"/>
                <w:sz w:val="22"/>
                <w:szCs w:val="22"/>
              </w:rPr>
              <w:t>0.010</w:t>
            </w:r>
          </w:p>
        </w:tc>
        <w:tc>
          <w:tcPr>
            <w:tcW w:w="1134" w:type="dxa"/>
            <w:tcBorders>
              <w:top w:val="single" w:sz="4" w:space="0" w:color="auto"/>
            </w:tcBorders>
          </w:tcPr>
          <w:p w14:paraId="750907BC" w14:textId="77777777" w:rsidR="00E64F17" w:rsidRPr="00C22EE8" w:rsidRDefault="00E64F17" w:rsidP="00181183">
            <w:pPr>
              <w:spacing w:before="120"/>
              <w:jc w:val="center"/>
              <w:rPr>
                <w:color w:val="000000" w:themeColor="text1"/>
                <w:sz w:val="22"/>
                <w:szCs w:val="22"/>
              </w:rPr>
            </w:pPr>
            <w:r w:rsidRPr="00C22EE8">
              <w:rPr>
                <w:color w:val="000000" w:themeColor="text1"/>
                <w:sz w:val="22"/>
                <w:szCs w:val="22"/>
              </w:rPr>
              <w:t>3.3%</w:t>
            </w:r>
          </w:p>
        </w:tc>
        <w:tc>
          <w:tcPr>
            <w:tcW w:w="283" w:type="dxa"/>
            <w:tcBorders>
              <w:top w:val="single" w:sz="4" w:space="0" w:color="auto"/>
            </w:tcBorders>
          </w:tcPr>
          <w:p w14:paraId="767AA3A4" w14:textId="77777777" w:rsidR="00E64F17" w:rsidRPr="00C22EE8" w:rsidRDefault="00E64F17" w:rsidP="00181183">
            <w:pPr>
              <w:spacing w:before="120"/>
              <w:jc w:val="center"/>
              <w:rPr>
                <w:color w:val="000000" w:themeColor="text1"/>
                <w:sz w:val="22"/>
                <w:szCs w:val="22"/>
              </w:rPr>
            </w:pPr>
          </w:p>
        </w:tc>
        <w:tc>
          <w:tcPr>
            <w:tcW w:w="1134" w:type="dxa"/>
            <w:tcBorders>
              <w:top w:val="single" w:sz="4" w:space="0" w:color="auto"/>
            </w:tcBorders>
          </w:tcPr>
          <w:p w14:paraId="59E4BD98" w14:textId="77777777" w:rsidR="00E64F17" w:rsidRPr="00C22EE8" w:rsidRDefault="00E64F17" w:rsidP="00181183">
            <w:pPr>
              <w:spacing w:before="120"/>
              <w:jc w:val="center"/>
              <w:rPr>
                <w:color w:val="000000" w:themeColor="text1"/>
                <w:sz w:val="22"/>
                <w:szCs w:val="22"/>
              </w:rPr>
            </w:pPr>
            <w:r w:rsidRPr="00C22EE8">
              <w:rPr>
                <w:rFonts w:eastAsia="Arial Unicode MS"/>
                <w:color w:val="000000" w:themeColor="text1"/>
                <w:sz w:val="22"/>
                <w:szCs w:val="22"/>
              </w:rPr>
              <w:t>0.281</w:t>
            </w:r>
          </w:p>
        </w:tc>
        <w:tc>
          <w:tcPr>
            <w:tcW w:w="1134" w:type="dxa"/>
            <w:tcBorders>
              <w:top w:val="single" w:sz="4" w:space="0" w:color="auto"/>
            </w:tcBorders>
          </w:tcPr>
          <w:p w14:paraId="374A432A" w14:textId="77777777" w:rsidR="00E64F17" w:rsidRPr="00C22EE8" w:rsidRDefault="00E64F17" w:rsidP="00181183">
            <w:pPr>
              <w:spacing w:before="120"/>
              <w:jc w:val="center"/>
              <w:rPr>
                <w:color w:val="000000" w:themeColor="text1"/>
                <w:sz w:val="22"/>
                <w:szCs w:val="22"/>
              </w:rPr>
            </w:pPr>
            <w:r w:rsidRPr="00C22EE8">
              <w:rPr>
                <w:rFonts w:eastAsia="Arial Unicode MS"/>
                <w:color w:val="000000" w:themeColor="text1"/>
                <w:sz w:val="22"/>
                <w:szCs w:val="22"/>
              </w:rPr>
              <w:t>0.008</w:t>
            </w:r>
          </w:p>
        </w:tc>
        <w:tc>
          <w:tcPr>
            <w:tcW w:w="1134" w:type="dxa"/>
            <w:tcBorders>
              <w:top w:val="single" w:sz="4" w:space="0" w:color="auto"/>
            </w:tcBorders>
          </w:tcPr>
          <w:p w14:paraId="36FF7F05" w14:textId="77777777" w:rsidR="00E64F17" w:rsidRPr="00C22EE8" w:rsidRDefault="00E64F17" w:rsidP="00181183">
            <w:pPr>
              <w:spacing w:before="120"/>
              <w:jc w:val="center"/>
              <w:rPr>
                <w:color w:val="000000" w:themeColor="text1"/>
                <w:sz w:val="22"/>
                <w:szCs w:val="22"/>
              </w:rPr>
            </w:pPr>
            <w:r w:rsidRPr="00C22EE8">
              <w:rPr>
                <w:color w:val="000000" w:themeColor="text1"/>
                <w:sz w:val="22"/>
                <w:szCs w:val="22"/>
              </w:rPr>
              <w:t>2.8%</w:t>
            </w:r>
          </w:p>
        </w:tc>
      </w:tr>
      <w:tr w:rsidR="00C22EE8" w:rsidRPr="00C22EE8" w14:paraId="7AE9A66F" w14:textId="77777777" w:rsidTr="00181183">
        <w:tc>
          <w:tcPr>
            <w:tcW w:w="1701" w:type="dxa"/>
          </w:tcPr>
          <w:p w14:paraId="036C933E" w14:textId="77777777" w:rsidR="00E64F17" w:rsidRPr="00C22EE8" w:rsidRDefault="00E64F17" w:rsidP="00181183">
            <w:pPr>
              <w:spacing w:before="120"/>
              <w:jc w:val="center"/>
              <w:rPr>
                <w:color w:val="000000" w:themeColor="text1"/>
                <w:sz w:val="22"/>
                <w:szCs w:val="22"/>
              </w:rPr>
            </w:pPr>
            <w:r w:rsidRPr="00C22EE8">
              <w:rPr>
                <w:rFonts w:eastAsia="Arial Unicode MS"/>
                <w:i/>
                <w:color w:val="000000" w:themeColor="text1"/>
                <w:sz w:val="22"/>
                <w:szCs w:val="22"/>
              </w:rPr>
              <w:t>V</w:t>
            </w:r>
            <w:r w:rsidRPr="00C22EE8">
              <w:rPr>
                <w:rFonts w:eastAsia="Arial Unicode MS"/>
                <w:i/>
                <w:color w:val="000000" w:themeColor="text1"/>
                <w:sz w:val="22"/>
                <w:szCs w:val="22"/>
                <w:vertAlign w:val="subscript"/>
              </w:rPr>
              <w:t>th</w:t>
            </w:r>
            <w:r w:rsidRPr="00C22EE8">
              <w:rPr>
                <w:rFonts w:eastAsia="Arial Unicode MS"/>
                <w:color w:val="000000" w:themeColor="text1"/>
                <w:sz w:val="22"/>
                <w:szCs w:val="22"/>
              </w:rPr>
              <w:t xml:space="preserve"> (V)</w:t>
            </w:r>
          </w:p>
        </w:tc>
        <w:tc>
          <w:tcPr>
            <w:tcW w:w="1134" w:type="dxa"/>
          </w:tcPr>
          <w:p w14:paraId="775967FF" w14:textId="77777777" w:rsidR="00E64F17" w:rsidRPr="00C22EE8" w:rsidRDefault="00E64F17" w:rsidP="00181183">
            <w:pPr>
              <w:spacing w:before="120"/>
              <w:jc w:val="center"/>
              <w:rPr>
                <w:color w:val="000000" w:themeColor="text1"/>
                <w:sz w:val="22"/>
                <w:szCs w:val="22"/>
              </w:rPr>
            </w:pPr>
            <w:r w:rsidRPr="00C22EE8">
              <w:rPr>
                <w:color w:val="000000" w:themeColor="text1"/>
                <w:sz w:val="22"/>
                <w:szCs w:val="22"/>
              </w:rPr>
              <w:t>-6.7</w:t>
            </w:r>
          </w:p>
        </w:tc>
        <w:tc>
          <w:tcPr>
            <w:tcW w:w="1134" w:type="dxa"/>
          </w:tcPr>
          <w:p w14:paraId="3BF7947E" w14:textId="77777777" w:rsidR="00E64F17" w:rsidRPr="00C22EE8" w:rsidRDefault="00E64F17" w:rsidP="00181183">
            <w:pPr>
              <w:spacing w:before="120"/>
              <w:jc w:val="center"/>
              <w:rPr>
                <w:color w:val="000000" w:themeColor="text1"/>
                <w:sz w:val="22"/>
                <w:szCs w:val="22"/>
              </w:rPr>
            </w:pPr>
            <w:r w:rsidRPr="00C22EE8">
              <w:rPr>
                <w:color w:val="000000" w:themeColor="text1"/>
                <w:sz w:val="22"/>
                <w:szCs w:val="22"/>
              </w:rPr>
              <w:t>0.2</w:t>
            </w:r>
          </w:p>
        </w:tc>
        <w:tc>
          <w:tcPr>
            <w:tcW w:w="1134" w:type="dxa"/>
          </w:tcPr>
          <w:p w14:paraId="240881DD" w14:textId="77777777" w:rsidR="00E64F17" w:rsidRPr="00C22EE8" w:rsidRDefault="00E64F17" w:rsidP="00181183">
            <w:pPr>
              <w:spacing w:before="120"/>
              <w:jc w:val="center"/>
              <w:rPr>
                <w:color w:val="000000" w:themeColor="text1"/>
                <w:sz w:val="22"/>
                <w:szCs w:val="22"/>
              </w:rPr>
            </w:pPr>
            <w:r w:rsidRPr="00C22EE8">
              <w:rPr>
                <w:rFonts w:eastAsia="Arial Unicode MS"/>
                <w:color w:val="000000" w:themeColor="text1"/>
                <w:sz w:val="22"/>
                <w:szCs w:val="22"/>
              </w:rPr>
              <w:sym w:font="Symbol" w:char="F0BE"/>
            </w:r>
          </w:p>
        </w:tc>
        <w:tc>
          <w:tcPr>
            <w:tcW w:w="283" w:type="dxa"/>
          </w:tcPr>
          <w:p w14:paraId="756AB7D3" w14:textId="77777777" w:rsidR="00E64F17" w:rsidRPr="00C22EE8" w:rsidRDefault="00E64F17" w:rsidP="00181183">
            <w:pPr>
              <w:spacing w:before="120"/>
              <w:jc w:val="center"/>
              <w:rPr>
                <w:color w:val="000000" w:themeColor="text1"/>
                <w:sz w:val="22"/>
                <w:szCs w:val="22"/>
              </w:rPr>
            </w:pPr>
          </w:p>
        </w:tc>
        <w:tc>
          <w:tcPr>
            <w:tcW w:w="1134" w:type="dxa"/>
          </w:tcPr>
          <w:p w14:paraId="1A1B10DE" w14:textId="77777777" w:rsidR="00E64F17" w:rsidRPr="00C22EE8" w:rsidRDefault="00E64F17" w:rsidP="00181183">
            <w:pPr>
              <w:spacing w:before="120"/>
              <w:jc w:val="center"/>
              <w:rPr>
                <w:color w:val="000000" w:themeColor="text1"/>
                <w:sz w:val="22"/>
                <w:szCs w:val="22"/>
              </w:rPr>
            </w:pPr>
            <w:r w:rsidRPr="00C22EE8">
              <w:rPr>
                <w:rFonts w:eastAsia="Arial Unicode MS"/>
                <w:color w:val="000000" w:themeColor="text1"/>
                <w:sz w:val="22"/>
                <w:szCs w:val="22"/>
              </w:rPr>
              <w:t>-6.0</w:t>
            </w:r>
          </w:p>
        </w:tc>
        <w:tc>
          <w:tcPr>
            <w:tcW w:w="1134" w:type="dxa"/>
          </w:tcPr>
          <w:p w14:paraId="1B62C7D4" w14:textId="77777777" w:rsidR="00E64F17" w:rsidRPr="00C22EE8" w:rsidRDefault="00E64F17" w:rsidP="00181183">
            <w:pPr>
              <w:spacing w:before="120"/>
              <w:jc w:val="center"/>
              <w:rPr>
                <w:color w:val="000000" w:themeColor="text1"/>
                <w:sz w:val="22"/>
                <w:szCs w:val="22"/>
              </w:rPr>
            </w:pPr>
            <w:r w:rsidRPr="00C22EE8">
              <w:rPr>
                <w:rFonts w:eastAsia="Arial Unicode MS"/>
                <w:color w:val="000000" w:themeColor="text1"/>
                <w:sz w:val="22"/>
                <w:szCs w:val="22"/>
              </w:rPr>
              <w:t>0.2</w:t>
            </w:r>
          </w:p>
        </w:tc>
        <w:tc>
          <w:tcPr>
            <w:tcW w:w="1134" w:type="dxa"/>
          </w:tcPr>
          <w:p w14:paraId="3798C5D1" w14:textId="77777777" w:rsidR="00E64F17" w:rsidRPr="00C22EE8" w:rsidRDefault="00E64F17" w:rsidP="00181183">
            <w:pPr>
              <w:spacing w:before="120"/>
              <w:jc w:val="center"/>
              <w:rPr>
                <w:color w:val="000000" w:themeColor="text1"/>
                <w:sz w:val="22"/>
                <w:szCs w:val="22"/>
              </w:rPr>
            </w:pPr>
            <w:r w:rsidRPr="00C22EE8">
              <w:rPr>
                <w:rFonts w:eastAsia="Arial Unicode MS"/>
                <w:color w:val="000000" w:themeColor="text1"/>
                <w:sz w:val="22"/>
                <w:szCs w:val="22"/>
              </w:rPr>
              <w:sym w:font="Symbol" w:char="F0BE"/>
            </w:r>
          </w:p>
        </w:tc>
      </w:tr>
      <w:tr w:rsidR="00C22EE8" w:rsidRPr="00C22EE8" w14:paraId="0AF89B04" w14:textId="77777777" w:rsidTr="00181183">
        <w:tc>
          <w:tcPr>
            <w:tcW w:w="1701" w:type="dxa"/>
            <w:tcBorders>
              <w:bottom w:val="single" w:sz="4" w:space="0" w:color="auto"/>
            </w:tcBorders>
          </w:tcPr>
          <w:p w14:paraId="70A2E369" w14:textId="77777777" w:rsidR="00E64F17" w:rsidRPr="00C22EE8" w:rsidRDefault="00E64F17" w:rsidP="00181183">
            <w:pPr>
              <w:spacing w:before="120"/>
              <w:jc w:val="center"/>
              <w:rPr>
                <w:color w:val="000000" w:themeColor="text1"/>
                <w:sz w:val="22"/>
                <w:szCs w:val="22"/>
              </w:rPr>
            </w:pPr>
            <w:r w:rsidRPr="00C22EE8">
              <w:rPr>
                <w:rFonts w:eastAsia="Arial Unicode MS"/>
                <w:i/>
                <w:color w:val="000000" w:themeColor="text1"/>
                <w:sz w:val="22"/>
                <w:szCs w:val="22"/>
              </w:rPr>
              <w:t>SS</w:t>
            </w:r>
            <w:r w:rsidRPr="00C22EE8">
              <w:rPr>
                <w:rFonts w:eastAsia="Arial Unicode MS"/>
                <w:color w:val="000000" w:themeColor="text1"/>
                <w:sz w:val="22"/>
                <w:szCs w:val="22"/>
              </w:rPr>
              <w:t xml:space="preserve"> (V/decade)</w:t>
            </w:r>
          </w:p>
        </w:tc>
        <w:tc>
          <w:tcPr>
            <w:tcW w:w="1134" w:type="dxa"/>
            <w:tcBorders>
              <w:bottom w:val="single" w:sz="4" w:space="0" w:color="auto"/>
            </w:tcBorders>
          </w:tcPr>
          <w:p w14:paraId="33FB3359" w14:textId="77777777" w:rsidR="00E64F17" w:rsidRPr="00C22EE8" w:rsidRDefault="00E64F17" w:rsidP="00181183">
            <w:pPr>
              <w:spacing w:before="120"/>
              <w:jc w:val="center"/>
              <w:rPr>
                <w:color w:val="000000" w:themeColor="text1"/>
                <w:sz w:val="22"/>
                <w:szCs w:val="22"/>
              </w:rPr>
            </w:pPr>
            <w:r w:rsidRPr="00C22EE8">
              <w:rPr>
                <w:color w:val="000000" w:themeColor="text1"/>
                <w:sz w:val="22"/>
                <w:szCs w:val="22"/>
              </w:rPr>
              <w:t>0.30</w:t>
            </w:r>
          </w:p>
        </w:tc>
        <w:tc>
          <w:tcPr>
            <w:tcW w:w="1134" w:type="dxa"/>
            <w:tcBorders>
              <w:bottom w:val="single" w:sz="4" w:space="0" w:color="auto"/>
            </w:tcBorders>
          </w:tcPr>
          <w:p w14:paraId="46EDAF14" w14:textId="77777777" w:rsidR="00E64F17" w:rsidRPr="00C22EE8" w:rsidRDefault="00E64F17" w:rsidP="00181183">
            <w:pPr>
              <w:spacing w:before="120"/>
              <w:jc w:val="center"/>
              <w:rPr>
                <w:color w:val="000000" w:themeColor="text1"/>
                <w:sz w:val="22"/>
                <w:szCs w:val="22"/>
              </w:rPr>
            </w:pPr>
            <w:r w:rsidRPr="00C22EE8">
              <w:rPr>
                <w:color w:val="000000" w:themeColor="text1"/>
                <w:sz w:val="22"/>
                <w:szCs w:val="22"/>
              </w:rPr>
              <w:t>0.11</w:t>
            </w:r>
          </w:p>
        </w:tc>
        <w:tc>
          <w:tcPr>
            <w:tcW w:w="1134" w:type="dxa"/>
            <w:tcBorders>
              <w:bottom w:val="single" w:sz="4" w:space="0" w:color="auto"/>
            </w:tcBorders>
          </w:tcPr>
          <w:p w14:paraId="276272A0" w14:textId="77777777" w:rsidR="00E64F17" w:rsidRPr="00C22EE8" w:rsidRDefault="00E64F17" w:rsidP="00181183">
            <w:pPr>
              <w:spacing w:before="120"/>
              <w:jc w:val="center"/>
              <w:rPr>
                <w:color w:val="000000" w:themeColor="text1"/>
                <w:sz w:val="22"/>
                <w:szCs w:val="22"/>
              </w:rPr>
            </w:pPr>
            <w:r w:rsidRPr="00C22EE8">
              <w:rPr>
                <w:rFonts w:eastAsia="Arial Unicode MS"/>
                <w:color w:val="000000" w:themeColor="text1"/>
                <w:sz w:val="22"/>
                <w:szCs w:val="22"/>
              </w:rPr>
              <w:sym w:font="Symbol" w:char="F0BE"/>
            </w:r>
          </w:p>
        </w:tc>
        <w:tc>
          <w:tcPr>
            <w:tcW w:w="283" w:type="dxa"/>
            <w:tcBorders>
              <w:bottom w:val="single" w:sz="4" w:space="0" w:color="auto"/>
            </w:tcBorders>
          </w:tcPr>
          <w:p w14:paraId="06D42E3C" w14:textId="77777777" w:rsidR="00E64F17" w:rsidRPr="00C22EE8" w:rsidRDefault="00E64F17" w:rsidP="00181183">
            <w:pPr>
              <w:spacing w:before="120"/>
              <w:jc w:val="center"/>
              <w:rPr>
                <w:color w:val="000000" w:themeColor="text1"/>
                <w:sz w:val="22"/>
                <w:szCs w:val="22"/>
              </w:rPr>
            </w:pPr>
          </w:p>
        </w:tc>
        <w:tc>
          <w:tcPr>
            <w:tcW w:w="1134" w:type="dxa"/>
            <w:tcBorders>
              <w:bottom w:val="single" w:sz="4" w:space="0" w:color="auto"/>
            </w:tcBorders>
          </w:tcPr>
          <w:p w14:paraId="14FE5990" w14:textId="77777777" w:rsidR="00E64F17" w:rsidRPr="00C22EE8" w:rsidRDefault="00E64F17" w:rsidP="00181183">
            <w:pPr>
              <w:spacing w:before="120"/>
              <w:jc w:val="center"/>
              <w:rPr>
                <w:color w:val="000000" w:themeColor="text1"/>
                <w:sz w:val="22"/>
                <w:szCs w:val="22"/>
              </w:rPr>
            </w:pPr>
            <w:r w:rsidRPr="00C22EE8">
              <w:rPr>
                <w:rFonts w:eastAsia="Arial Unicode MS"/>
                <w:color w:val="000000" w:themeColor="text1"/>
                <w:sz w:val="22"/>
                <w:szCs w:val="22"/>
              </w:rPr>
              <w:t>0.45</w:t>
            </w:r>
          </w:p>
        </w:tc>
        <w:tc>
          <w:tcPr>
            <w:tcW w:w="1134" w:type="dxa"/>
            <w:tcBorders>
              <w:bottom w:val="single" w:sz="4" w:space="0" w:color="auto"/>
            </w:tcBorders>
          </w:tcPr>
          <w:p w14:paraId="7CBEB1C4" w14:textId="77777777" w:rsidR="00E64F17" w:rsidRPr="00C22EE8" w:rsidRDefault="00E64F17" w:rsidP="00181183">
            <w:pPr>
              <w:spacing w:before="120"/>
              <w:jc w:val="center"/>
              <w:rPr>
                <w:color w:val="000000" w:themeColor="text1"/>
                <w:sz w:val="22"/>
                <w:szCs w:val="22"/>
              </w:rPr>
            </w:pPr>
            <w:r w:rsidRPr="00C22EE8">
              <w:rPr>
                <w:rFonts w:eastAsia="Arial Unicode MS"/>
                <w:color w:val="000000" w:themeColor="text1"/>
                <w:sz w:val="22"/>
                <w:szCs w:val="22"/>
              </w:rPr>
              <w:t>0.07</w:t>
            </w:r>
          </w:p>
        </w:tc>
        <w:tc>
          <w:tcPr>
            <w:tcW w:w="1134" w:type="dxa"/>
            <w:tcBorders>
              <w:bottom w:val="single" w:sz="4" w:space="0" w:color="auto"/>
            </w:tcBorders>
          </w:tcPr>
          <w:p w14:paraId="3AB69ED8" w14:textId="77777777" w:rsidR="00E64F17" w:rsidRPr="00C22EE8" w:rsidRDefault="00E64F17" w:rsidP="00181183">
            <w:pPr>
              <w:spacing w:before="120"/>
              <w:jc w:val="center"/>
              <w:rPr>
                <w:color w:val="000000" w:themeColor="text1"/>
                <w:sz w:val="22"/>
                <w:szCs w:val="22"/>
              </w:rPr>
            </w:pPr>
            <w:r w:rsidRPr="00C22EE8">
              <w:rPr>
                <w:rFonts w:eastAsia="Arial Unicode MS"/>
                <w:color w:val="000000" w:themeColor="text1"/>
                <w:sz w:val="22"/>
                <w:szCs w:val="22"/>
              </w:rPr>
              <w:sym w:font="Symbol" w:char="F0BE"/>
            </w:r>
          </w:p>
        </w:tc>
      </w:tr>
    </w:tbl>
    <w:p w14:paraId="2E7A8D9C" w14:textId="786B7CCD" w:rsidR="00E64F17" w:rsidRPr="00C22EE8" w:rsidRDefault="00E64F17" w:rsidP="00E64F17">
      <w:pPr>
        <w:pStyle w:val="Legend"/>
        <w:rPr>
          <w:color w:val="000000" w:themeColor="text1"/>
        </w:rPr>
      </w:pPr>
      <w:r w:rsidRPr="00C22EE8">
        <w:rPr>
          <w:color w:val="000000" w:themeColor="text1"/>
          <w:vertAlign w:val="superscript"/>
        </w:rPr>
        <w:t>a)</w:t>
      </w:r>
      <w:r w:rsidRPr="00C22EE8">
        <w:rPr>
          <w:color w:val="000000" w:themeColor="text1"/>
        </w:rPr>
        <w:t xml:space="preserve"> ref. 2</w:t>
      </w:r>
      <w:r w:rsidR="0096518A" w:rsidRPr="00C22EE8">
        <w:rPr>
          <w:color w:val="000000" w:themeColor="text1"/>
        </w:rPr>
        <w:t>8</w:t>
      </w:r>
      <w:r w:rsidRPr="00C22EE8">
        <w:rPr>
          <w:color w:val="000000" w:themeColor="text1"/>
        </w:rPr>
        <w:t>.</w:t>
      </w:r>
    </w:p>
    <w:p w14:paraId="783101B1" w14:textId="77777777" w:rsidR="00E64F17" w:rsidRPr="00C22EE8" w:rsidRDefault="00E64F17" w:rsidP="009B62E4">
      <w:pPr>
        <w:pStyle w:val="Legend"/>
        <w:rPr>
          <w:color w:val="000000" w:themeColor="text1"/>
        </w:rPr>
      </w:pPr>
    </w:p>
    <w:p w14:paraId="18D28F9A" w14:textId="41071A0D" w:rsidR="004A7D3E" w:rsidRPr="00C22EE8" w:rsidRDefault="004A7D3E" w:rsidP="0059526F">
      <w:pPr>
        <w:rPr>
          <w:color w:val="000000" w:themeColor="text1"/>
          <w:lang w:val="en-US"/>
        </w:rPr>
      </w:pPr>
    </w:p>
    <w:sectPr w:rsidR="004A7D3E" w:rsidRPr="00C22EE8">
      <w:headerReference w:type="default" r:id="rId17"/>
      <w:footerReference w:type="default" r:id="rId18"/>
      <w:endnotePr>
        <w:numFmt w:val="decimal"/>
      </w:endnote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63F06" w14:textId="77777777" w:rsidR="00AA6532" w:rsidRDefault="00AA6532">
      <w:r>
        <w:separator/>
      </w:r>
    </w:p>
  </w:endnote>
  <w:endnote w:type="continuationSeparator" w:id="0">
    <w:p w14:paraId="1682229D" w14:textId="77777777" w:rsidR="00AA6532" w:rsidRDefault="00AA6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游ゴシック"/>
    <w:charset w:val="80"/>
    <w:family w:val="auto"/>
    <w:pitch w:val="variable"/>
    <w:sig w:usb0="01000000" w:usb1="00000708" w:usb2="1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calaSansLF-Bold">
    <w:altName w:val="游ゴシック"/>
    <w:panose1 w:val="00000000000000000000"/>
    <w:charset w:val="80"/>
    <w:family w:val="swiss"/>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ScalaLF-Regular">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dvOT8608a8d1+03">
    <w:altName w:val="游ゴシック"/>
    <w:panose1 w:val="00000000000000000000"/>
    <w:charset w:val="80"/>
    <w:family w:val="auto"/>
    <w:notTrueType/>
    <w:pitch w:val="default"/>
    <w:sig w:usb0="00000001" w:usb1="08070000" w:usb2="00000010" w:usb3="00000000" w:csb0="00020000" w:csb1="00000000"/>
  </w:font>
  <w:font w:name="AdvOT8608a8d1+22">
    <w:altName w:val="Microsoft YaHei"/>
    <w:panose1 w:val="00000000000000000000"/>
    <w:charset w:val="86"/>
    <w:family w:val="auto"/>
    <w:notTrueType/>
    <w:pitch w:val="default"/>
    <w:sig w:usb0="00000001" w:usb1="080E0000" w:usb2="00000010" w:usb3="00000000" w:csb0="00040000"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DDDAE" w14:textId="77777777" w:rsidR="00181183" w:rsidRDefault="00181183">
    <w:pPr>
      <w:pStyle w:val="a9"/>
      <w:jc w:val="center"/>
    </w:pPr>
    <w:r>
      <w:fldChar w:fldCharType="begin"/>
    </w:r>
    <w:r>
      <w:instrText>PAGE   \* MERGEFORMAT</w:instrText>
    </w:r>
    <w:r>
      <w:fldChar w:fldCharType="separate"/>
    </w:r>
    <w:r>
      <w:rPr>
        <w:noProof/>
      </w:rPr>
      <w:t>2</w:t>
    </w:r>
    <w:r>
      <w:fldChar w:fldCharType="end"/>
    </w:r>
  </w:p>
  <w:p w14:paraId="25AE0862" w14:textId="77777777" w:rsidR="00181183" w:rsidRDefault="00181183" w:rsidP="00881456">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2F8E04" w14:textId="77777777" w:rsidR="00AA6532" w:rsidRDefault="00AA6532">
      <w:r>
        <w:separator/>
      </w:r>
    </w:p>
  </w:footnote>
  <w:footnote w:type="continuationSeparator" w:id="0">
    <w:p w14:paraId="1D1D4341" w14:textId="77777777" w:rsidR="00AA6532" w:rsidRDefault="00AA6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1208F" w14:textId="75E8E692" w:rsidR="00181183" w:rsidRPr="009B44CC" w:rsidRDefault="00181183" w:rsidP="009B44CC">
    <w:pPr>
      <w:pStyle w:val="a7"/>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B285C"/>
    <w:multiLevelType w:val="hybridMultilevel"/>
    <w:tmpl w:val="076655F8"/>
    <w:lvl w:ilvl="0" w:tplc="F7DA2B4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A77E1E"/>
    <w:multiLevelType w:val="hybridMultilevel"/>
    <w:tmpl w:val="C9486F5E"/>
    <w:lvl w:ilvl="0" w:tplc="C450DD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542F40"/>
    <w:multiLevelType w:val="multilevel"/>
    <w:tmpl w:val="ABF425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F3299E"/>
    <w:multiLevelType w:val="hybridMultilevel"/>
    <w:tmpl w:val="12746BF8"/>
    <w:lvl w:ilvl="0" w:tplc="56E281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8510557">
    <w:abstractNumId w:val="2"/>
  </w:num>
  <w:num w:numId="2" w16cid:durableId="1976062187">
    <w:abstractNumId w:val="0"/>
  </w:num>
  <w:num w:numId="3" w16cid:durableId="1929462894">
    <w:abstractNumId w:val="1"/>
  </w:num>
  <w:num w:numId="4" w16cid:durableId="1567958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3BB"/>
    <w:rsid w:val="00001BBA"/>
    <w:rsid w:val="0000374D"/>
    <w:rsid w:val="00004A23"/>
    <w:rsid w:val="00006A0A"/>
    <w:rsid w:val="0000703E"/>
    <w:rsid w:val="000112FC"/>
    <w:rsid w:val="000118B0"/>
    <w:rsid w:val="00011F40"/>
    <w:rsid w:val="0001454A"/>
    <w:rsid w:val="0001683C"/>
    <w:rsid w:val="00016D69"/>
    <w:rsid w:val="000172E7"/>
    <w:rsid w:val="00017936"/>
    <w:rsid w:val="00020761"/>
    <w:rsid w:val="000214A8"/>
    <w:rsid w:val="00023F64"/>
    <w:rsid w:val="00027FB5"/>
    <w:rsid w:val="000314D2"/>
    <w:rsid w:val="0003318F"/>
    <w:rsid w:val="000358B6"/>
    <w:rsid w:val="0004094E"/>
    <w:rsid w:val="00040B7B"/>
    <w:rsid w:val="000437F7"/>
    <w:rsid w:val="00050985"/>
    <w:rsid w:val="0005501E"/>
    <w:rsid w:val="00055883"/>
    <w:rsid w:val="0006044D"/>
    <w:rsid w:val="00062324"/>
    <w:rsid w:val="00063C0E"/>
    <w:rsid w:val="0006572E"/>
    <w:rsid w:val="00072EA7"/>
    <w:rsid w:val="00076EAD"/>
    <w:rsid w:val="0008231D"/>
    <w:rsid w:val="0008287E"/>
    <w:rsid w:val="00083031"/>
    <w:rsid w:val="0008740B"/>
    <w:rsid w:val="000904D3"/>
    <w:rsid w:val="00092AE9"/>
    <w:rsid w:val="0009309C"/>
    <w:rsid w:val="00093F1B"/>
    <w:rsid w:val="0009556D"/>
    <w:rsid w:val="000A1F4B"/>
    <w:rsid w:val="000A21A9"/>
    <w:rsid w:val="000A3E93"/>
    <w:rsid w:val="000A472C"/>
    <w:rsid w:val="000A5773"/>
    <w:rsid w:val="000A682F"/>
    <w:rsid w:val="000B05A0"/>
    <w:rsid w:val="000B33EE"/>
    <w:rsid w:val="000B4293"/>
    <w:rsid w:val="000B4481"/>
    <w:rsid w:val="000B6ADA"/>
    <w:rsid w:val="000C259E"/>
    <w:rsid w:val="000C3E0C"/>
    <w:rsid w:val="000C6252"/>
    <w:rsid w:val="000C6F8A"/>
    <w:rsid w:val="000D2D4B"/>
    <w:rsid w:val="000D35F3"/>
    <w:rsid w:val="000D45F4"/>
    <w:rsid w:val="000D5AB4"/>
    <w:rsid w:val="000D66DB"/>
    <w:rsid w:val="000D7C50"/>
    <w:rsid w:val="000D7EBA"/>
    <w:rsid w:val="000E656D"/>
    <w:rsid w:val="000E788B"/>
    <w:rsid w:val="000E7A5B"/>
    <w:rsid w:val="000E7BBA"/>
    <w:rsid w:val="000F512F"/>
    <w:rsid w:val="001013F4"/>
    <w:rsid w:val="001054D4"/>
    <w:rsid w:val="0010686C"/>
    <w:rsid w:val="00107C5F"/>
    <w:rsid w:val="00107CCC"/>
    <w:rsid w:val="00110011"/>
    <w:rsid w:val="001105BD"/>
    <w:rsid w:val="00114AEF"/>
    <w:rsid w:val="00116C82"/>
    <w:rsid w:val="00116C94"/>
    <w:rsid w:val="001207C4"/>
    <w:rsid w:val="00120E85"/>
    <w:rsid w:val="00123ADA"/>
    <w:rsid w:val="00125573"/>
    <w:rsid w:val="0012642A"/>
    <w:rsid w:val="00126D17"/>
    <w:rsid w:val="001305BF"/>
    <w:rsid w:val="00131D58"/>
    <w:rsid w:val="001370B1"/>
    <w:rsid w:val="001377CA"/>
    <w:rsid w:val="00140B94"/>
    <w:rsid w:val="001450FB"/>
    <w:rsid w:val="0014658A"/>
    <w:rsid w:val="00147DB8"/>
    <w:rsid w:val="00151683"/>
    <w:rsid w:val="0015392F"/>
    <w:rsid w:val="0015563E"/>
    <w:rsid w:val="00155F66"/>
    <w:rsid w:val="0016390D"/>
    <w:rsid w:val="00164057"/>
    <w:rsid w:val="00165B37"/>
    <w:rsid w:val="00170369"/>
    <w:rsid w:val="00172F45"/>
    <w:rsid w:val="00173757"/>
    <w:rsid w:val="00174176"/>
    <w:rsid w:val="00181183"/>
    <w:rsid w:val="00181D92"/>
    <w:rsid w:val="001823B6"/>
    <w:rsid w:val="001848EB"/>
    <w:rsid w:val="00187DB9"/>
    <w:rsid w:val="0019077D"/>
    <w:rsid w:val="0019194D"/>
    <w:rsid w:val="001A4240"/>
    <w:rsid w:val="001A6821"/>
    <w:rsid w:val="001A734D"/>
    <w:rsid w:val="001B4224"/>
    <w:rsid w:val="001B7472"/>
    <w:rsid w:val="001C10AC"/>
    <w:rsid w:val="001C55FB"/>
    <w:rsid w:val="001D12BC"/>
    <w:rsid w:val="001D561D"/>
    <w:rsid w:val="001E18CC"/>
    <w:rsid w:val="001E3D2D"/>
    <w:rsid w:val="001E4605"/>
    <w:rsid w:val="001E5F4E"/>
    <w:rsid w:val="001F2689"/>
    <w:rsid w:val="001F2AB7"/>
    <w:rsid w:val="001F3658"/>
    <w:rsid w:val="001F3C9B"/>
    <w:rsid w:val="001F3E77"/>
    <w:rsid w:val="001F4BD1"/>
    <w:rsid w:val="001F5110"/>
    <w:rsid w:val="001F5702"/>
    <w:rsid w:val="001F65A2"/>
    <w:rsid w:val="001F708E"/>
    <w:rsid w:val="002002FC"/>
    <w:rsid w:val="00201F71"/>
    <w:rsid w:val="00203934"/>
    <w:rsid w:val="0020446B"/>
    <w:rsid w:val="00204BA7"/>
    <w:rsid w:val="002072AB"/>
    <w:rsid w:val="00210140"/>
    <w:rsid w:val="00211942"/>
    <w:rsid w:val="00214D95"/>
    <w:rsid w:val="00215531"/>
    <w:rsid w:val="002162B2"/>
    <w:rsid w:val="00220933"/>
    <w:rsid w:val="00220C72"/>
    <w:rsid w:val="0022540C"/>
    <w:rsid w:val="00226AA4"/>
    <w:rsid w:val="00233C8A"/>
    <w:rsid w:val="00236036"/>
    <w:rsid w:val="002372E1"/>
    <w:rsid w:val="00240D90"/>
    <w:rsid w:val="00253CB1"/>
    <w:rsid w:val="002543F9"/>
    <w:rsid w:val="002545EF"/>
    <w:rsid w:val="00257ADD"/>
    <w:rsid w:val="00263723"/>
    <w:rsid w:val="00263CF8"/>
    <w:rsid w:val="00265635"/>
    <w:rsid w:val="00266389"/>
    <w:rsid w:val="002675F7"/>
    <w:rsid w:val="002725A5"/>
    <w:rsid w:val="0027314F"/>
    <w:rsid w:val="0028289F"/>
    <w:rsid w:val="00284157"/>
    <w:rsid w:val="00285631"/>
    <w:rsid w:val="00287DBA"/>
    <w:rsid w:val="00290D94"/>
    <w:rsid w:val="00291EAB"/>
    <w:rsid w:val="0029203C"/>
    <w:rsid w:val="00294873"/>
    <w:rsid w:val="002A4A81"/>
    <w:rsid w:val="002A60A3"/>
    <w:rsid w:val="002A73A2"/>
    <w:rsid w:val="002A7CE8"/>
    <w:rsid w:val="002B0671"/>
    <w:rsid w:val="002B0E65"/>
    <w:rsid w:val="002B262F"/>
    <w:rsid w:val="002B3553"/>
    <w:rsid w:val="002B5E06"/>
    <w:rsid w:val="002C0CFF"/>
    <w:rsid w:val="002C466A"/>
    <w:rsid w:val="002D09B9"/>
    <w:rsid w:val="002D16A0"/>
    <w:rsid w:val="002D2913"/>
    <w:rsid w:val="002D2930"/>
    <w:rsid w:val="002D2DFF"/>
    <w:rsid w:val="002D5BF8"/>
    <w:rsid w:val="002D6031"/>
    <w:rsid w:val="002D7ECC"/>
    <w:rsid w:val="002E1B8F"/>
    <w:rsid w:val="002E2DEF"/>
    <w:rsid w:val="002E4E3E"/>
    <w:rsid w:val="002E76B2"/>
    <w:rsid w:val="002E79A2"/>
    <w:rsid w:val="002F3EA0"/>
    <w:rsid w:val="002F4F4B"/>
    <w:rsid w:val="002F55FD"/>
    <w:rsid w:val="002F594C"/>
    <w:rsid w:val="00301984"/>
    <w:rsid w:val="00301B0B"/>
    <w:rsid w:val="00301E84"/>
    <w:rsid w:val="00302E7A"/>
    <w:rsid w:val="0030342D"/>
    <w:rsid w:val="00303D1B"/>
    <w:rsid w:val="003046B7"/>
    <w:rsid w:val="003057D6"/>
    <w:rsid w:val="00317A57"/>
    <w:rsid w:val="00320A99"/>
    <w:rsid w:val="0032144B"/>
    <w:rsid w:val="003223C0"/>
    <w:rsid w:val="00322D5B"/>
    <w:rsid w:val="00325AC2"/>
    <w:rsid w:val="00326A1C"/>
    <w:rsid w:val="00327FDC"/>
    <w:rsid w:val="003360E3"/>
    <w:rsid w:val="003371D5"/>
    <w:rsid w:val="003376CD"/>
    <w:rsid w:val="003452C3"/>
    <w:rsid w:val="003501A7"/>
    <w:rsid w:val="0035048A"/>
    <w:rsid w:val="00361428"/>
    <w:rsid w:val="0036263B"/>
    <w:rsid w:val="00363B62"/>
    <w:rsid w:val="003645B0"/>
    <w:rsid w:val="00364B2C"/>
    <w:rsid w:val="003664F1"/>
    <w:rsid w:val="00367E3F"/>
    <w:rsid w:val="00375F33"/>
    <w:rsid w:val="00377EA5"/>
    <w:rsid w:val="00377F77"/>
    <w:rsid w:val="00383073"/>
    <w:rsid w:val="0038438F"/>
    <w:rsid w:val="00387C67"/>
    <w:rsid w:val="00387D98"/>
    <w:rsid w:val="00390B0F"/>
    <w:rsid w:val="00390B38"/>
    <w:rsid w:val="00390B6B"/>
    <w:rsid w:val="00391CFE"/>
    <w:rsid w:val="0039353B"/>
    <w:rsid w:val="00393BDA"/>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B62FC"/>
    <w:rsid w:val="003C00ED"/>
    <w:rsid w:val="003C10BC"/>
    <w:rsid w:val="003C1C0A"/>
    <w:rsid w:val="003C35DF"/>
    <w:rsid w:val="003C4A68"/>
    <w:rsid w:val="003C554F"/>
    <w:rsid w:val="003C5FC6"/>
    <w:rsid w:val="003C61DD"/>
    <w:rsid w:val="003D63E7"/>
    <w:rsid w:val="003E05F1"/>
    <w:rsid w:val="003E113B"/>
    <w:rsid w:val="003E14B7"/>
    <w:rsid w:val="003E5092"/>
    <w:rsid w:val="003E715D"/>
    <w:rsid w:val="003F103E"/>
    <w:rsid w:val="003F2A73"/>
    <w:rsid w:val="003F2E48"/>
    <w:rsid w:val="003F440C"/>
    <w:rsid w:val="003F525A"/>
    <w:rsid w:val="003F7BE6"/>
    <w:rsid w:val="004006A9"/>
    <w:rsid w:val="004052AE"/>
    <w:rsid w:val="004118A5"/>
    <w:rsid w:val="00413672"/>
    <w:rsid w:val="00414041"/>
    <w:rsid w:val="00414465"/>
    <w:rsid w:val="00414729"/>
    <w:rsid w:val="00414C80"/>
    <w:rsid w:val="00414F4B"/>
    <w:rsid w:val="00415EF9"/>
    <w:rsid w:val="00416629"/>
    <w:rsid w:val="00417DA1"/>
    <w:rsid w:val="00423478"/>
    <w:rsid w:val="00423B17"/>
    <w:rsid w:val="00425B76"/>
    <w:rsid w:val="004260A2"/>
    <w:rsid w:val="0042698A"/>
    <w:rsid w:val="00426FC6"/>
    <w:rsid w:val="004273BC"/>
    <w:rsid w:val="00427C5F"/>
    <w:rsid w:val="00437144"/>
    <w:rsid w:val="004418FA"/>
    <w:rsid w:val="0044779B"/>
    <w:rsid w:val="00447820"/>
    <w:rsid w:val="004507E5"/>
    <w:rsid w:val="004519AD"/>
    <w:rsid w:val="0045459A"/>
    <w:rsid w:val="004545DB"/>
    <w:rsid w:val="0045786A"/>
    <w:rsid w:val="00460F76"/>
    <w:rsid w:val="00462F12"/>
    <w:rsid w:val="00463050"/>
    <w:rsid w:val="0046340F"/>
    <w:rsid w:val="00466168"/>
    <w:rsid w:val="00467E62"/>
    <w:rsid w:val="004703AF"/>
    <w:rsid w:val="004714D4"/>
    <w:rsid w:val="00475712"/>
    <w:rsid w:val="00480CCE"/>
    <w:rsid w:val="00482FAA"/>
    <w:rsid w:val="0049075F"/>
    <w:rsid w:val="00492DA8"/>
    <w:rsid w:val="004969C2"/>
    <w:rsid w:val="004A0888"/>
    <w:rsid w:val="004A43B6"/>
    <w:rsid w:val="004A5A25"/>
    <w:rsid w:val="004A70EE"/>
    <w:rsid w:val="004A774E"/>
    <w:rsid w:val="004A7D3E"/>
    <w:rsid w:val="004A7FF9"/>
    <w:rsid w:val="004B0AA3"/>
    <w:rsid w:val="004B379D"/>
    <w:rsid w:val="004B5F0C"/>
    <w:rsid w:val="004B6031"/>
    <w:rsid w:val="004C046E"/>
    <w:rsid w:val="004C1609"/>
    <w:rsid w:val="004C216B"/>
    <w:rsid w:val="004C5DD3"/>
    <w:rsid w:val="004D30F9"/>
    <w:rsid w:val="004D3312"/>
    <w:rsid w:val="004D3F29"/>
    <w:rsid w:val="004D4A32"/>
    <w:rsid w:val="004D64AB"/>
    <w:rsid w:val="004E7CE8"/>
    <w:rsid w:val="004F11BD"/>
    <w:rsid w:val="004F271D"/>
    <w:rsid w:val="004F5114"/>
    <w:rsid w:val="004F5CB6"/>
    <w:rsid w:val="004F5D10"/>
    <w:rsid w:val="004F756C"/>
    <w:rsid w:val="005001FA"/>
    <w:rsid w:val="005019AF"/>
    <w:rsid w:val="0050488D"/>
    <w:rsid w:val="00504D12"/>
    <w:rsid w:val="0050527A"/>
    <w:rsid w:val="0050535A"/>
    <w:rsid w:val="00511192"/>
    <w:rsid w:val="005118AD"/>
    <w:rsid w:val="00512353"/>
    <w:rsid w:val="00517214"/>
    <w:rsid w:val="005220C2"/>
    <w:rsid w:val="00522E88"/>
    <w:rsid w:val="00523369"/>
    <w:rsid w:val="0052398F"/>
    <w:rsid w:val="005241D9"/>
    <w:rsid w:val="00532960"/>
    <w:rsid w:val="0054135E"/>
    <w:rsid w:val="00544005"/>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660E5"/>
    <w:rsid w:val="00570353"/>
    <w:rsid w:val="005715F5"/>
    <w:rsid w:val="0057171E"/>
    <w:rsid w:val="00571EEC"/>
    <w:rsid w:val="00572666"/>
    <w:rsid w:val="0057267E"/>
    <w:rsid w:val="005726BD"/>
    <w:rsid w:val="00573540"/>
    <w:rsid w:val="00574A5A"/>
    <w:rsid w:val="005753B8"/>
    <w:rsid w:val="00583ED5"/>
    <w:rsid w:val="00587437"/>
    <w:rsid w:val="00592678"/>
    <w:rsid w:val="00594644"/>
    <w:rsid w:val="0059526F"/>
    <w:rsid w:val="00596F36"/>
    <w:rsid w:val="005A1741"/>
    <w:rsid w:val="005A235F"/>
    <w:rsid w:val="005A6A0B"/>
    <w:rsid w:val="005A751F"/>
    <w:rsid w:val="005A7719"/>
    <w:rsid w:val="005A77C2"/>
    <w:rsid w:val="005B1DB9"/>
    <w:rsid w:val="005B291B"/>
    <w:rsid w:val="005B76C5"/>
    <w:rsid w:val="005B7AF0"/>
    <w:rsid w:val="005B7B8A"/>
    <w:rsid w:val="005C09C6"/>
    <w:rsid w:val="005C458D"/>
    <w:rsid w:val="005C491E"/>
    <w:rsid w:val="005C5E0A"/>
    <w:rsid w:val="005C6C0C"/>
    <w:rsid w:val="005D07AB"/>
    <w:rsid w:val="005D2276"/>
    <w:rsid w:val="005D25FD"/>
    <w:rsid w:val="005D2808"/>
    <w:rsid w:val="005D5D04"/>
    <w:rsid w:val="005E0858"/>
    <w:rsid w:val="005E2794"/>
    <w:rsid w:val="005E3CBF"/>
    <w:rsid w:val="005E6F9D"/>
    <w:rsid w:val="005E7B5A"/>
    <w:rsid w:val="005F01FC"/>
    <w:rsid w:val="005F0C89"/>
    <w:rsid w:val="005F3701"/>
    <w:rsid w:val="005F41DF"/>
    <w:rsid w:val="005F4521"/>
    <w:rsid w:val="005F5478"/>
    <w:rsid w:val="005F7CBA"/>
    <w:rsid w:val="006006FC"/>
    <w:rsid w:val="006045BA"/>
    <w:rsid w:val="0060583A"/>
    <w:rsid w:val="00611649"/>
    <w:rsid w:val="00611A0E"/>
    <w:rsid w:val="00614154"/>
    <w:rsid w:val="00614BD3"/>
    <w:rsid w:val="00620092"/>
    <w:rsid w:val="00623A77"/>
    <w:rsid w:val="006256F5"/>
    <w:rsid w:val="0063097B"/>
    <w:rsid w:val="006364B8"/>
    <w:rsid w:val="00636A64"/>
    <w:rsid w:val="00636B93"/>
    <w:rsid w:val="00640550"/>
    <w:rsid w:val="0064326A"/>
    <w:rsid w:val="00644D5D"/>
    <w:rsid w:val="00646DC7"/>
    <w:rsid w:val="006511FB"/>
    <w:rsid w:val="00651A9D"/>
    <w:rsid w:val="006546B7"/>
    <w:rsid w:val="00656092"/>
    <w:rsid w:val="0065741C"/>
    <w:rsid w:val="00660B85"/>
    <w:rsid w:val="00662DCE"/>
    <w:rsid w:val="00664F6D"/>
    <w:rsid w:val="006650B8"/>
    <w:rsid w:val="00666329"/>
    <w:rsid w:val="006672EE"/>
    <w:rsid w:val="0067011F"/>
    <w:rsid w:val="0067015E"/>
    <w:rsid w:val="00680453"/>
    <w:rsid w:val="00682526"/>
    <w:rsid w:val="00683555"/>
    <w:rsid w:val="00686F1D"/>
    <w:rsid w:val="00692F7A"/>
    <w:rsid w:val="00695E06"/>
    <w:rsid w:val="00696315"/>
    <w:rsid w:val="006A0D51"/>
    <w:rsid w:val="006A1C05"/>
    <w:rsid w:val="006A225B"/>
    <w:rsid w:val="006A30D2"/>
    <w:rsid w:val="006A5A6A"/>
    <w:rsid w:val="006A5FE3"/>
    <w:rsid w:val="006A777C"/>
    <w:rsid w:val="006B23B2"/>
    <w:rsid w:val="006B4845"/>
    <w:rsid w:val="006B635C"/>
    <w:rsid w:val="006C1708"/>
    <w:rsid w:val="006C1C29"/>
    <w:rsid w:val="006C3782"/>
    <w:rsid w:val="006C3CDE"/>
    <w:rsid w:val="006C4745"/>
    <w:rsid w:val="006D0EE8"/>
    <w:rsid w:val="006D1D29"/>
    <w:rsid w:val="006D3162"/>
    <w:rsid w:val="006D37E7"/>
    <w:rsid w:val="006D5146"/>
    <w:rsid w:val="006D59D6"/>
    <w:rsid w:val="006D5C04"/>
    <w:rsid w:val="006D6752"/>
    <w:rsid w:val="006D7508"/>
    <w:rsid w:val="006D7DD3"/>
    <w:rsid w:val="006E0F2F"/>
    <w:rsid w:val="006E19D7"/>
    <w:rsid w:val="006E71B9"/>
    <w:rsid w:val="006E7A6D"/>
    <w:rsid w:val="006F39B2"/>
    <w:rsid w:val="006F5384"/>
    <w:rsid w:val="006F6604"/>
    <w:rsid w:val="006F71D8"/>
    <w:rsid w:val="006F7D1A"/>
    <w:rsid w:val="0070346C"/>
    <w:rsid w:val="007051A0"/>
    <w:rsid w:val="00706496"/>
    <w:rsid w:val="00711A12"/>
    <w:rsid w:val="00711F11"/>
    <w:rsid w:val="007154C4"/>
    <w:rsid w:val="00715DB9"/>
    <w:rsid w:val="007218A0"/>
    <w:rsid w:val="007238AF"/>
    <w:rsid w:val="00726908"/>
    <w:rsid w:val="007270C7"/>
    <w:rsid w:val="00727631"/>
    <w:rsid w:val="00730F3A"/>
    <w:rsid w:val="00735F34"/>
    <w:rsid w:val="00736944"/>
    <w:rsid w:val="0073790D"/>
    <w:rsid w:val="00741200"/>
    <w:rsid w:val="00741333"/>
    <w:rsid w:val="00742FF2"/>
    <w:rsid w:val="00744D6A"/>
    <w:rsid w:val="00746138"/>
    <w:rsid w:val="0074620A"/>
    <w:rsid w:val="00751D50"/>
    <w:rsid w:val="007527D5"/>
    <w:rsid w:val="00752F3C"/>
    <w:rsid w:val="007561FC"/>
    <w:rsid w:val="00761D34"/>
    <w:rsid w:val="00762D2D"/>
    <w:rsid w:val="00764622"/>
    <w:rsid w:val="00764CAD"/>
    <w:rsid w:val="00770FA1"/>
    <w:rsid w:val="00773884"/>
    <w:rsid w:val="00774813"/>
    <w:rsid w:val="00774C0F"/>
    <w:rsid w:val="0078052A"/>
    <w:rsid w:val="007812FB"/>
    <w:rsid w:val="00784032"/>
    <w:rsid w:val="00786E79"/>
    <w:rsid w:val="00787925"/>
    <w:rsid w:val="00790E31"/>
    <w:rsid w:val="00793B87"/>
    <w:rsid w:val="0079566E"/>
    <w:rsid w:val="00796509"/>
    <w:rsid w:val="0079691E"/>
    <w:rsid w:val="00797723"/>
    <w:rsid w:val="007B1EEE"/>
    <w:rsid w:val="007B249B"/>
    <w:rsid w:val="007B6D4D"/>
    <w:rsid w:val="007B7A09"/>
    <w:rsid w:val="007C0F7A"/>
    <w:rsid w:val="007C5AA6"/>
    <w:rsid w:val="007D24A9"/>
    <w:rsid w:val="007D27FA"/>
    <w:rsid w:val="007D30B5"/>
    <w:rsid w:val="007D617A"/>
    <w:rsid w:val="007D6218"/>
    <w:rsid w:val="007D6699"/>
    <w:rsid w:val="007D7E30"/>
    <w:rsid w:val="007D7F0E"/>
    <w:rsid w:val="007E0E81"/>
    <w:rsid w:val="007E6419"/>
    <w:rsid w:val="007F6815"/>
    <w:rsid w:val="007F6BA8"/>
    <w:rsid w:val="00804D70"/>
    <w:rsid w:val="0080681B"/>
    <w:rsid w:val="0080738C"/>
    <w:rsid w:val="00810B77"/>
    <w:rsid w:val="00817436"/>
    <w:rsid w:val="0082542D"/>
    <w:rsid w:val="00827834"/>
    <w:rsid w:val="00832835"/>
    <w:rsid w:val="00835110"/>
    <w:rsid w:val="008351FC"/>
    <w:rsid w:val="00841F50"/>
    <w:rsid w:val="00843A0E"/>
    <w:rsid w:val="00845DFE"/>
    <w:rsid w:val="00846E17"/>
    <w:rsid w:val="00854283"/>
    <w:rsid w:val="008573E3"/>
    <w:rsid w:val="00861E81"/>
    <w:rsid w:val="008645FF"/>
    <w:rsid w:val="00866D42"/>
    <w:rsid w:val="0087030E"/>
    <w:rsid w:val="00870AAC"/>
    <w:rsid w:val="008734F7"/>
    <w:rsid w:val="00873AFD"/>
    <w:rsid w:val="00874E9F"/>
    <w:rsid w:val="00877842"/>
    <w:rsid w:val="008806F8"/>
    <w:rsid w:val="008808E2"/>
    <w:rsid w:val="00881456"/>
    <w:rsid w:val="00881ACB"/>
    <w:rsid w:val="00885FC9"/>
    <w:rsid w:val="00891328"/>
    <w:rsid w:val="00891A47"/>
    <w:rsid w:val="00892809"/>
    <w:rsid w:val="008930E2"/>
    <w:rsid w:val="0089370F"/>
    <w:rsid w:val="008939AF"/>
    <w:rsid w:val="00893FED"/>
    <w:rsid w:val="0089449A"/>
    <w:rsid w:val="00895E48"/>
    <w:rsid w:val="00896687"/>
    <w:rsid w:val="008971F4"/>
    <w:rsid w:val="008A0E7D"/>
    <w:rsid w:val="008A3023"/>
    <w:rsid w:val="008A403F"/>
    <w:rsid w:val="008A673D"/>
    <w:rsid w:val="008A6815"/>
    <w:rsid w:val="008B0FA5"/>
    <w:rsid w:val="008B1031"/>
    <w:rsid w:val="008B2303"/>
    <w:rsid w:val="008B34A0"/>
    <w:rsid w:val="008B5740"/>
    <w:rsid w:val="008C0B84"/>
    <w:rsid w:val="008C41DA"/>
    <w:rsid w:val="008C553A"/>
    <w:rsid w:val="008C588E"/>
    <w:rsid w:val="008C7226"/>
    <w:rsid w:val="008D7B80"/>
    <w:rsid w:val="008E21A0"/>
    <w:rsid w:val="008E4184"/>
    <w:rsid w:val="008E549F"/>
    <w:rsid w:val="008E6301"/>
    <w:rsid w:val="008F10BC"/>
    <w:rsid w:val="008F2052"/>
    <w:rsid w:val="008F26ED"/>
    <w:rsid w:val="008F2A38"/>
    <w:rsid w:val="008F3012"/>
    <w:rsid w:val="008F592B"/>
    <w:rsid w:val="009016EC"/>
    <w:rsid w:val="00901D14"/>
    <w:rsid w:val="00903775"/>
    <w:rsid w:val="009109F7"/>
    <w:rsid w:val="00912137"/>
    <w:rsid w:val="00915BED"/>
    <w:rsid w:val="00916B64"/>
    <w:rsid w:val="0092145D"/>
    <w:rsid w:val="009236C6"/>
    <w:rsid w:val="009245DE"/>
    <w:rsid w:val="00930762"/>
    <w:rsid w:val="00930C0C"/>
    <w:rsid w:val="00936B81"/>
    <w:rsid w:val="00944701"/>
    <w:rsid w:val="00947B94"/>
    <w:rsid w:val="00950ED1"/>
    <w:rsid w:val="00952A7A"/>
    <w:rsid w:val="0095444E"/>
    <w:rsid w:val="00955C67"/>
    <w:rsid w:val="00957B65"/>
    <w:rsid w:val="00960AFF"/>
    <w:rsid w:val="00963137"/>
    <w:rsid w:val="00963F62"/>
    <w:rsid w:val="0096518A"/>
    <w:rsid w:val="00965EFC"/>
    <w:rsid w:val="00973854"/>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6CE4"/>
    <w:rsid w:val="009A0FB3"/>
    <w:rsid w:val="009A3F36"/>
    <w:rsid w:val="009A48D8"/>
    <w:rsid w:val="009A5A75"/>
    <w:rsid w:val="009A6C59"/>
    <w:rsid w:val="009A7878"/>
    <w:rsid w:val="009B0888"/>
    <w:rsid w:val="009B25C6"/>
    <w:rsid w:val="009B33DF"/>
    <w:rsid w:val="009B4270"/>
    <w:rsid w:val="009B44CC"/>
    <w:rsid w:val="009B5651"/>
    <w:rsid w:val="009B57A0"/>
    <w:rsid w:val="009B62E4"/>
    <w:rsid w:val="009C02A4"/>
    <w:rsid w:val="009C4319"/>
    <w:rsid w:val="009D109E"/>
    <w:rsid w:val="009D1CD9"/>
    <w:rsid w:val="009D1F28"/>
    <w:rsid w:val="009D4830"/>
    <w:rsid w:val="009D797A"/>
    <w:rsid w:val="009E026A"/>
    <w:rsid w:val="009E3B56"/>
    <w:rsid w:val="009E49B5"/>
    <w:rsid w:val="009E551E"/>
    <w:rsid w:val="009E7066"/>
    <w:rsid w:val="009F1EF8"/>
    <w:rsid w:val="009F4604"/>
    <w:rsid w:val="009F46CD"/>
    <w:rsid w:val="009F4B78"/>
    <w:rsid w:val="009F5636"/>
    <w:rsid w:val="009F606B"/>
    <w:rsid w:val="009F6E66"/>
    <w:rsid w:val="00A02AC3"/>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41135"/>
    <w:rsid w:val="00A41FEB"/>
    <w:rsid w:val="00A44DA6"/>
    <w:rsid w:val="00A45255"/>
    <w:rsid w:val="00A50921"/>
    <w:rsid w:val="00A5160D"/>
    <w:rsid w:val="00A56CA4"/>
    <w:rsid w:val="00A65F04"/>
    <w:rsid w:val="00A65F2E"/>
    <w:rsid w:val="00A71AD5"/>
    <w:rsid w:val="00A8073E"/>
    <w:rsid w:val="00A80883"/>
    <w:rsid w:val="00A81BED"/>
    <w:rsid w:val="00A82FC6"/>
    <w:rsid w:val="00A83634"/>
    <w:rsid w:val="00A9132E"/>
    <w:rsid w:val="00A921E5"/>
    <w:rsid w:val="00A92270"/>
    <w:rsid w:val="00AA10AE"/>
    <w:rsid w:val="00AA329F"/>
    <w:rsid w:val="00AA6532"/>
    <w:rsid w:val="00AA7B6A"/>
    <w:rsid w:val="00AB593E"/>
    <w:rsid w:val="00AB5D37"/>
    <w:rsid w:val="00AB683F"/>
    <w:rsid w:val="00AC4A2E"/>
    <w:rsid w:val="00AC554B"/>
    <w:rsid w:val="00AD0063"/>
    <w:rsid w:val="00AD1885"/>
    <w:rsid w:val="00AD50BA"/>
    <w:rsid w:val="00AE02E7"/>
    <w:rsid w:val="00AE0F75"/>
    <w:rsid w:val="00AE319E"/>
    <w:rsid w:val="00AE3B2C"/>
    <w:rsid w:val="00AE3B4E"/>
    <w:rsid w:val="00AE676F"/>
    <w:rsid w:val="00AE709C"/>
    <w:rsid w:val="00AE7DD9"/>
    <w:rsid w:val="00AF2B38"/>
    <w:rsid w:val="00B004C1"/>
    <w:rsid w:val="00B0168B"/>
    <w:rsid w:val="00B024DC"/>
    <w:rsid w:val="00B03458"/>
    <w:rsid w:val="00B04B8E"/>
    <w:rsid w:val="00B1072F"/>
    <w:rsid w:val="00B15820"/>
    <w:rsid w:val="00B20B04"/>
    <w:rsid w:val="00B215D8"/>
    <w:rsid w:val="00B2218A"/>
    <w:rsid w:val="00B22EFA"/>
    <w:rsid w:val="00B246ED"/>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166"/>
    <w:rsid w:val="00B5720A"/>
    <w:rsid w:val="00B604A0"/>
    <w:rsid w:val="00B60761"/>
    <w:rsid w:val="00B60858"/>
    <w:rsid w:val="00B620A5"/>
    <w:rsid w:val="00B62BB1"/>
    <w:rsid w:val="00B63559"/>
    <w:rsid w:val="00B73979"/>
    <w:rsid w:val="00B751B0"/>
    <w:rsid w:val="00B761E4"/>
    <w:rsid w:val="00B762E0"/>
    <w:rsid w:val="00B86500"/>
    <w:rsid w:val="00B86C54"/>
    <w:rsid w:val="00B874C4"/>
    <w:rsid w:val="00B9372B"/>
    <w:rsid w:val="00B97AA2"/>
    <w:rsid w:val="00B97B8E"/>
    <w:rsid w:val="00BA00A8"/>
    <w:rsid w:val="00BA0378"/>
    <w:rsid w:val="00BA37A4"/>
    <w:rsid w:val="00BA4FB0"/>
    <w:rsid w:val="00BA6138"/>
    <w:rsid w:val="00BB037C"/>
    <w:rsid w:val="00BB1930"/>
    <w:rsid w:val="00BB3478"/>
    <w:rsid w:val="00BB52CD"/>
    <w:rsid w:val="00BC0EF6"/>
    <w:rsid w:val="00BC2247"/>
    <w:rsid w:val="00BC5572"/>
    <w:rsid w:val="00BD286F"/>
    <w:rsid w:val="00BD497C"/>
    <w:rsid w:val="00BD57EE"/>
    <w:rsid w:val="00BD5ADF"/>
    <w:rsid w:val="00BD7334"/>
    <w:rsid w:val="00BE0DE2"/>
    <w:rsid w:val="00BE4E8A"/>
    <w:rsid w:val="00BF2A79"/>
    <w:rsid w:val="00BF375F"/>
    <w:rsid w:val="00BF4A3A"/>
    <w:rsid w:val="00C02372"/>
    <w:rsid w:val="00C044C3"/>
    <w:rsid w:val="00C07ECC"/>
    <w:rsid w:val="00C10453"/>
    <w:rsid w:val="00C123DC"/>
    <w:rsid w:val="00C13BCA"/>
    <w:rsid w:val="00C141B9"/>
    <w:rsid w:val="00C158CF"/>
    <w:rsid w:val="00C16518"/>
    <w:rsid w:val="00C1787D"/>
    <w:rsid w:val="00C20F14"/>
    <w:rsid w:val="00C22B7C"/>
    <w:rsid w:val="00C22DC6"/>
    <w:rsid w:val="00C22EE8"/>
    <w:rsid w:val="00C23B8E"/>
    <w:rsid w:val="00C3184D"/>
    <w:rsid w:val="00C331FD"/>
    <w:rsid w:val="00C34DCB"/>
    <w:rsid w:val="00C351D2"/>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5119"/>
    <w:rsid w:val="00C76DD6"/>
    <w:rsid w:val="00C90B62"/>
    <w:rsid w:val="00C91C08"/>
    <w:rsid w:val="00C97F0E"/>
    <w:rsid w:val="00CA06AC"/>
    <w:rsid w:val="00CA1D9E"/>
    <w:rsid w:val="00CA242A"/>
    <w:rsid w:val="00CA27BD"/>
    <w:rsid w:val="00CA2AB6"/>
    <w:rsid w:val="00CA4BCC"/>
    <w:rsid w:val="00CB01D6"/>
    <w:rsid w:val="00CB311E"/>
    <w:rsid w:val="00CB3B30"/>
    <w:rsid w:val="00CB71E1"/>
    <w:rsid w:val="00CC0ED3"/>
    <w:rsid w:val="00CC1894"/>
    <w:rsid w:val="00CC2EE2"/>
    <w:rsid w:val="00CC3D03"/>
    <w:rsid w:val="00CC45DB"/>
    <w:rsid w:val="00CC73FF"/>
    <w:rsid w:val="00CD141E"/>
    <w:rsid w:val="00CD45DA"/>
    <w:rsid w:val="00CE132A"/>
    <w:rsid w:val="00CE2EA4"/>
    <w:rsid w:val="00CE5714"/>
    <w:rsid w:val="00CE6138"/>
    <w:rsid w:val="00CE6F59"/>
    <w:rsid w:val="00CE7AAB"/>
    <w:rsid w:val="00CF09EF"/>
    <w:rsid w:val="00CF2673"/>
    <w:rsid w:val="00CF2DA1"/>
    <w:rsid w:val="00CF43B1"/>
    <w:rsid w:val="00D01079"/>
    <w:rsid w:val="00D03777"/>
    <w:rsid w:val="00D05D0A"/>
    <w:rsid w:val="00D0614B"/>
    <w:rsid w:val="00D06AD1"/>
    <w:rsid w:val="00D17549"/>
    <w:rsid w:val="00D24D97"/>
    <w:rsid w:val="00D275F5"/>
    <w:rsid w:val="00D323E8"/>
    <w:rsid w:val="00D36C4C"/>
    <w:rsid w:val="00D376F1"/>
    <w:rsid w:val="00D43CA8"/>
    <w:rsid w:val="00D4523D"/>
    <w:rsid w:val="00D4593F"/>
    <w:rsid w:val="00D45BD4"/>
    <w:rsid w:val="00D4775B"/>
    <w:rsid w:val="00D47AB8"/>
    <w:rsid w:val="00D55D94"/>
    <w:rsid w:val="00D561EA"/>
    <w:rsid w:val="00D56566"/>
    <w:rsid w:val="00D647A4"/>
    <w:rsid w:val="00D6487A"/>
    <w:rsid w:val="00D648BB"/>
    <w:rsid w:val="00D64D78"/>
    <w:rsid w:val="00D64E04"/>
    <w:rsid w:val="00D65A5E"/>
    <w:rsid w:val="00D669D1"/>
    <w:rsid w:val="00D7049A"/>
    <w:rsid w:val="00D704F6"/>
    <w:rsid w:val="00D722B1"/>
    <w:rsid w:val="00D74A82"/>
    <w:rsid w:val="00D753F6"/>
    <w:rsid w:val="00D7737D"/>
    <w:rsid w:val="00D80897"/>
    <w:rsid w:val="00D81375"/>
    <w:rsid w:val="00D83076"/>
    <w:rsid w:val="00D8540E"/>
    <w:rsid w:val="00D85C4D"/>
    <w:rsid w:val="00D8730B"/>
    <w:rsid w:val="00D90448"/>
    <w:rsid w:val="00D9072A"/>
    <w:rsid w:val="00D94852"/>
    <w:rsid w:val="00D96ACA"/>
    <w:rsid w:val="00DA039C"/>
    <w:rsid w:val="00DA10B4"/>
    <w:rsid w:val="00DA6276"/>
    <w:rsid w:val="00DA6EBE"/>
    <w:rsid w:val="00DB27CC"/>
    <w:rsid w:val="00DB2A54"/>
    <w:rsid w:val="00DB4EF9"/>
    <w:rsid w:val="00DC29FE"/>
    <w:rsid w:val="00DC430C"/>
    <w:rsid w:val="00DC60FB"/>
    <w:rsid w:val="00DC7319"/>
    <w:rsid w:val="00DC742E"/>
    <w:rsid w:val="00DC7938"/>
    <w:rsid w:val="00DD38DC"/>
    <w:rsid w:val="00DD63FF"/>
    <w:rsid w:val="00DE33E1"/>
    <w:rsid w:val="00DF1BBF"/>
    <w:rsid w:val="00DF3145"/>
    <w:rsid w:val="00DF4B0E"/>
    <w:rsid w:val="00E01E4B"/>
    <w:rsid w:val="00E062B0"/>
    <w:rsid w:val="00E0711E"/>
    <w:rsid w:val="00E0770C"/>
    <w:rsid w:val="00E14DFA"/>
    <w:rsid w:val="00E17EA5"/>
    <w:rsid w:val="00E229DB"/>
    <w:rsid w:val="00E2571A"/>
    <w:rsid w:val="00E26EDC"/>
    <w:rsid w:val="00E2713C"/>
    <w:rsid w:val="00E30B42"/>
    <w:rsid w:val="00E342D7"/>
    <w:rsid w:val="00E35C26"/>
    <w:rsid w:val="00E37470"/>
    <w:rsid w:val="00E40E0B"/>
    <w:rsid w:val="00E410EA"/>
    <w:rsid w:val="00E41D5C"/>
    <w:rsid w:val="00E437F7"/>
    <w:rsid w:val="00E44382"/>
    <w:rsid w:val="00E529F9"/>
    <w:rsid w:val="00E55017"/>
    <w:rsid w:val="00E55416"/>
    <w:rsid w:val="00E557D1"/>
    <w:rsid w:val="00E56282"/>
    <w:rsid w:val="00E616BF"/>
    <w:rsid w:val="00E64F17"/>
    <w:rsid w:val="00E658AA"/>
    <w:rsid w:val="00E6656A"/>
    <w:rsid w:val="00E70D30"/>
    <w:rsid w:val="00E716BA"/>
    <w:rsid w:val="00E75977"/>
    <w:rsid w:val="00E76431"/>
    <w:rsid w:val="00E7686D"/>
    <w:rsid w:val="00E813BA"/>
    <w:rsid w:val="00E8590C"/>
    <w:rsid w:val="00E85F76"/>
    <w:rsid w:val="00E90083"/>
    <w:rsid w:val="00E90AD0"/>
    <w:rsid w:val="00E93590"/>
    <w:rsid w:val="00E94506"/>
    <w:rsid w:val="00E947F3"/>
    <w:rsid w:val="00E95A7B"/>
    <w:rsid w:val="00E969E9"/>
    <w:rsid w:val="00EA01A0"/>
    <w:rsid w:val="00EA155A"/>
    <w:rsid w:val="00EA24D4"/>
    <w:rsid w:val="00EA2851"/>
    <w:rsid w:val="00EA3515"/>
    <w:rsid w:val="00EA55FE"/>
    <w:rsid w:val="00EB0B4F"/>
    <w:rsid w:val="00EB1B59"/>
    <w:rsid w:val="00EB4384"/>
    <w:rsid w:val="00EB6065"/>
    <w:rsid w:val="00EC0826"/>
    <w:rsid w:val="00EC4E99"/>
    <w:rsid w:val="00ED3A21"/>
    <w:rsid w:val="00ED54F9"/>
    <w:rsid w:val="00ED6982"/>
    <w:rsid w:val="00EE0218"/>
    <w:rsid w:val="00EE09D6"/>
    <w:rsid w:val="00EE0E54"/>
    <w:rsid w:val="00EE1033"/>
    <w:rsid w:val="00EF24BB"/>
    <w:rsid w:val="00EF2B90"/>
    <w:rsid w:val="00EF32F6"/>
    <w:rsid w:val="00EF4114"/>
    <w:rsid w:val="00EF448F"/>
    <w:rsid w:val="00EF4634"/>
    <w:rsid w:val="00EF472E"/>
    <w:rsid w:val="00EF4A5A"/>
    <w:rsid w:val="00EF4EC4"/>
    <w:rsid w:val="00EF66A9"/>
    <w:rsid w:val="00EF74D8"/>
    <w:rsid w:val="00F01898"/>
    <w:rsid w:val="00F0471C"/>
    <w:rsid w:val="00F04BF2"/>
    <w:rsid w:val="00F05EE0"/>
    <w:rsid w:val="00F06985"/>
    <w:rsid w:val="00F07DE8"/>
    <w:rsid w:val="00F14839"/>
    <w:rsid w:val="00F156B3"/>
    <w:rsid w:val="00F15FD8"/>
    <w:rsid w:val="00F21A1A"/>
    <w:rsid w:val="00F22621"/>
    <w:rsid w:val="00F22813"/>
    <w:rsid w:val="00F22DB6"/>
    <w:rsid w:val="00F22FC8"/>
    <w:rsid w:val="00F27F36"/>
    <w:rsid w:val="00F32B8C"/>
    <w:rsid w:val="00F32E0D"/>
    <w:rsid w:val="00F33383"/>
    <w:rsid w:val="00F33D5B"/>
    <w:rsid w:val="00F4030B"/>
    <w:rsid w:val="00F42F65"/>
    <w:rsid w:val="00F444F5"/>
    <w:rsid w:val="00F4602E"/>
    <w:rsid w:val="00F46BCF"/>
    <w:rsid w:val="00F515AF"/>
    <w:rsid w:val="00F52F21"/>
    <w:rsid w:val="00F53E05"/>
    <w:rsid w:val="00F550DF"/>
    <w:rsid w:val="00F5550A"/>
    <w:rsid w:val="00F55A56"/>
    <w:rsid w:val="00F56088"/>
    <w:rsid w:val="00F6031D"/>
    <w:rsid w:val="00F61303"/>
    <w:rsid w:val="00F65606"/>
    <w:rsid w:val="00F66614"/>
    <w:rsid w:val="00F67764"/>
    <w:rsid w:val="00F71232"/>
    <w:rsid w:val="00F74722"/>
    <w:rsid w:val="00F75F45"/>
    <w:rsid w:val="00F82957"/>
    <w:rsid w:val="00F83BD2"/>
    <w:rsid w:val="00F857CA"/>
    <w:rsid w:val="00F929EA"/>
    <w:rsid w:val="00F92C2B"/>
    <w:rsid w:val="00F93DB3"/>
    <w:rsid w:val="00F94241"/>
    <w:rsid w:val="00F945CD"/>
    <w:rsid w:val="00F95ECF"/>
    <w:rsid w:val="00F9792C"/>
    <w:rsid w:val="00F97AAA"/>
    <w:rsid w:val="00FA4AD8"/>
    <w:rsid w:val="00FA71AA"/>
    <w:rsid w:val="00FB3597"/>
    <w:rsid w:val="00FB53CA"/>
    <w:rsid w:val="00FC3750"/>
    <w:rsid w:val="00FC487C"/>
    <w:rsid w:val="00FC51A5"/>
    <w:rsid w:val="00FC5AF0"/>
    <w:rsid w:val="00FC7138"/>
    <w:rsid w:val="00FD0B36"/>
    <w:rsid w:val="00FD168A"/>
    <w:rsid w:val="00FD3643"/>
    <w:rsid w:val="00FD553C"/>
    <w:rsid w:val="00FD6F5E"/>
    <w:rsid w:val="00FE087D"/>
    <w:rsid w:val="00FE133D"/>
    <w:rsid w:val="00FE2090"/>
    <w:rsid w:val="00FE359D"/>
    <w:rsid w:val="00FE47EA"/>
    <w:rsid w:val="00FE4D5F"/>
    <w:rsid w:val="00FE7BC4"/>
    <w:rsid w:val="00FF29D4"/>
    <w:rsid w:val="00FF388D"/>
    <w:rsid w:val="00FF3F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98F170"/>
  <w15:chartTrackingRefBased/>
  <w15:docId w15:val="{EE2E236E-B7DC-4C8C-9D40-0DC79AC2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paragraph" w:styleId="1">
    <w:name w:val="heading 1"/>
    <w:basedOn w:val="a"/>
    <w:next w:val="a"/>
    <w:link w:val="10"/>
    <w:qFormat/>
    <w:rsid w:val="009A5A75"/>
    <w:pPr>
      <w:keepNext/>
      <w:widowControl w:val="0"/>
      <w:spacing w:line="360" w:lineRule="auto"/>
      <w:jc w:val="center"/>
      <w:outlineLvl w:val="0"/>
    </w:pPr>
    <w:rPr>
      <w:rFonts w:ascii="Times" w:eastAsia="平成明朝" w:hAnsi="Times"/>
      <w:b/>
      <w:kern w:val="2"/>
      <w:sz w:val="28"/>
      <w:szCs w:val="20"/>
      <w:lang w:val="en-US"/>
    </w:rPr>
  </w:style>
  <w:style w:type="paragraph" w:styleId="2">
    <w:name w:val="heading 2"/>
    <w:basedOn w:val="a"/>
    <w:next w:val="a"/>
    <w:link w:val="20"/>
    <w:uiPriority w:val="9"/>
    <w:semiHidden/>
    <w:unhideWhenUsed/>
    <w:qFormat/>
    <w:rsid w:val="009A5A75"/>
    <w:pPr>
      <w:keepNext/>
      <w:widowControl w:val="0"/>
      <w:jc w:val="both"/>
      <w:outlineLvl w:val="1"/>
    </w:pPr>
    <w:rPr>
      <w:rFonts w:ascii="Arial" w:eastAsia="ＭＳ ゴシック" w:hAnsi="Arial"/>
      <w:kern w:val="2"/>
      <w:sz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link w:val="a4"/>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5">
    <w:name w:val="Balloon Text"/>
    <w:basedOn w:val="a"/>
    <w:link w:val="a6"/>
    <w:uiPriority w:val="99"/>
    <w:semiHidden/>
    <w:rsid w:val="00D81375"/>
    <w:rPr>
      <w:rFonts w:ascii="Tahoma" w:hAnsi="Tahoma" w:cs="Tahoma"/>
      <w:sz w:val="16"/>
      <w:szCs w:val="16"/>
    </w:rPr>
  </w:style>
  <w:style w:type="paragraph" w:styleId="a7">
    <w:name w:val="header"/>
    <w:basedOn w:val="a"/>
    <w:link w:val="a8"/>
    <w:uiPriority w:val="99"/>
    <w:rsid w:val="00881456"/>
    <w:pPr>
      <w:tabs>
        <w:tab w:val="center" w:pos="4536"/>
        <w:tab w:val="right" w:pos="9072"/>
      </w:tabs>
    </w:pPr>
    <w:rPr>
      <w:lang w:val="x-none"/>
    </w:rPr>
  </w:style>
  <w:style w:type="paragraph" w:styleId="a9">
    <w:name w:val="footer"/>
    <w:basedOn w:val="a"/>
    <w:link w:val="aa"/>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9A5A75"/>
    <w:pPr>
      <w:spacing w:line="480" w:lineRule="auto"/>
      <w:jc w:val="both"/>
    </w:pPr>
    <w:rPr>
      <w:lang w:val="en-US"/>
    </w:rPr>
  </w:style>
  <w:style w:type="paragraph" w:customStyle="1" w:styleId="Head1">
    <w:name w:val="Head 1"/>
    <w:basedOn w:val="a"/>
    <w:autoRedefine/>
    <w:rsid w:val="00FC5AF0"/>
    <w:pPr>
      <w:spacing w:line="360" w:lineRule="auto"/>
    </w:pPr>
    <w:rPr>
      <w:b/>
      <w:bCs/>
      <w:color w:val="000000" w:themeColor="text1"/>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A83634"/>
    <w:rPr>
      <w:b/>
      <w:bCs/>
      <w:iCs/>
      <w:color w:val="000000" w:themeColor="text1"/>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ＭＳ 明朝"/>
      <w:sz w:val="24"/>
      <w:szCs w:val="24"/>
      <w:lang w:val="en-US" w:eastAsia="ja-JP" w:bidi="ar-SA"/>
    </w:rPr>
  </w:style>
  <w:style w:type="character" w:customStyle="1" w:styleId="MainTextChar">
    <w:name w:val="Main Text Char"/>
    <w:link w:val="MainText"/>
    <w:rsid w:val="00004A23"/>
    <w:rPr>
      <w:rFonts w:eastAsia="ＭＳ 明朝"/>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2D16A0"/>
    <w:pPr>
      <w:spacing w:line="480" w:lineRule="auto"/>
    </w:pPr>
    <w:rPr>
      <w:lang w:val="en-US"/>
    </w:rPr>
  </w:style>
  <w:style w:type="character" w:customStyle="1" w:styleId="MaintextChar0">
    <w:name w:val="Main text Char"/>
    <w:link w:val="Maintext0"/>
    <w:rsid w:val="002D16A0"/>
    <w:rPr>
      <w:sz w:val="24"/>
      <w:szCs w:val="24"/>
      <w:lang w:val="en-US" w:eastAsia="ja-JP"/>
    </w:rPr>
  </w:style>
  <w:style w:type="paragraph" w:customStyle="1" w:styleId="Biography">
    <w:name w:val="Biography"/>
    <w:basedOn w:val="a"/>
    <w:autoRedefine/>
    <w:rsid w:val="00562E2B"/>
    <w:rPr>
      <w:i/>
      <w:lang w:val="en-US"/>
    </w:rPr>
  </w:style>
  <w:style w:type="character" w:customStyle="1" w:styleId="a8">
    <w:name w:val="ヘッダー (文字)"/>
    <w:link w:val="a7"/>
    <w:uiPriority w:val="99"/>
    <w:rsid w:val="00414465"/>
    <w:rPr>
      <w:sz w:val="24"/>
      <w:szCs w:val="24"/>
      <w:lang w:eastAsia="ja-JP"/>
    </w:rPr>
  </w:style>
  <w:style w:type="character" w:styleId="ab">
    <w:name w:val="annotation reference"/>
    <w:uiPriority w:val="99"/>
    <w:semiHidden/>
    <w:unhideWhenUsed/>
    <w:rsid w:val="00664F6D"/>
    <w:rPr>
      <w:sz w:val="16"/>
      <w:szCs w:val="16"/>
    </w:rPr>
  </w:style>
  <w:style w:type="paragraph" w:styleId="ac">
    <w:name w:val="annotation text"/>
    <w:basedOn w:val="a"/>
    <w:link w:val="ad"/>
    <w:uiPriority w:val="99"/>
    <w:semiHidden/>
    <w:unhideWhenUsed/>
    <w:rsid w:val="00664F6D"/>
    <w:rPr>
      <w:sz w:val="20"/>
      <w:szCs w:val="20"/>
      <w:lang w:val="x-none"/>
    </w:rPr>
  </w:style>
  <w:style w:type="character" w:customStyle="1" w:styleId="ad">
    <w:name w:val="コメント文字列 (文字)"/>
    <w:link w:val="ac"/>
    <w:uiPriority w:val="99"/>
    <w:semiHidden/>
    <w:rsid w:val="00664F6D"/>
    <w:rPr>
      <w:lang w:eastAsia="ja-JP"/>
    </w:rPr>
  </w:style>
  <w:style w:type="paragraph" w:styleId="ae">
    <w:name w:val="annotation subject"/>
    <w:basedOn w:val="ac"/>
    <w:next w:val="ac"/>
    <w:link w:val="af"/>
    <w:uiPriority w:val="99"/>
    <w:semiHidden/>
    <w:unhideWhenUsed/>
    <w:rsid w:val="00664F6D"/>
    <w:rPr>
      <w:b/>
      <w:bCs/>
    </w:rPr>
  </w:style>
  <w:style w:type="character" w:customStyle="1" w:styleId="af">
    <w:name w:val="コメント内容 (文字)"/>
    <w:link w:val="ae"/>
    <w:uiPriority w:val="99"/>
    <w:semiHidden/>
    <w:rsid w:val="00664F6D"/>
    <w:rPr>
      <w:b/>
      <w:bCs/>
      <w:lang w:eastAsia="ja-JP"/>
    </w:rPr>
  </w:style>
  <w:style w:type="character" w:customStyle="1" w:styleId="aa">
    <w:name w:val="フッター (文字)"/>
    <w:link w:val="a9"/>
    <w:uiPriority w:val="99"/>
    <w:rsid w:val="007B7A09"/>
    <w:rPr>
      <w:sz w:val="24"/>
      <w:szCs w:val="24"/>
      <w:lang w:eastAsia="ja-JP"/>
    </w:rPr>
  </w:style>
  <w:style w:type="character" w:styleId="af0">
    <w:name w:val="Hyperlink"/>
    <w:basedOn w:val="a0"/>
    <w:uiPriority w:val="99"/>
    <w:unhideWhenUsed/>
    <w:rsid w:val="00A45255"/>
    <w:rPr>
      <w:color w:val="0000FF"/>
      <w:u w:val="single"/>
    </w:rPr>
  </w:style>
  <w:style w:type="character" w:customStyle="1" w:styleId="apple-converted-space">
    <w:name w:val="apple-converted-space"/>
    <w:rsid w:val="009A5A75"/>
  </w:style>
  <w:style w:type="character" w:customStyle="1" w:styleId="10">
    <w:name w:val="見出し 1 (文字)"/>
    <w:basedOn w:val="a0"/>
    <w:link w:val="1"/>
    <w:rsid w:val="009A5A75"/>
    <w:rPr>
      <w:rFonts w:ascii="Times" w:eastAsia="平成明朝" w:hAnsi="Times"/>
      <w:b/>
      <w:kern w:val="2"/>
      <w:sz w:val="28"/>
      <w:lang w:val="en-US" w:eastAsia="ja-JP"/>
    </w:rPr>
  </w:style>
  <w:style w:type="character" w:customStyle="1" w:styleId="20">
    <w:name w:val="見出し 2 (文字)"/>
    <w:basedOn w:val="a0"/>
    <w:link w:val="2"/>
    <w:uiPriority w:val="9"/>
    <w:semiHidden/>
    <w:rsid w:val="009A5A75"/>
    <w:rPr>
      <w:rFonts w:ascii="Arial" w:eastAsia="ＭＳ ゴシック" w:hAnsi="Arial"/>
      <w:kern w:val="2"/>
      <w:sz w:val="21"/>
      <w:szCs w:val="24"/>
      <w:lang w:val="en-US" w:eastAsia="ja-JP"/>
    </w:rPr>
  </w:style>
  <w:style w:type="character" w:customStyle="1" w:styleId="a4">
    <w:name w:val="脚注文字列 (文字)"/>
    <w:basedOn w:val="a0"/>
    <w:link w:val="a3"/>
    <w:semiHidden/>
    <w:rsid w:val="009A5A75"/>
    <w:rPr>
      <w:rFonts w:eastAsia="Times New Roman"/>
      <w:lang w:eastAsia="ro-RO"/>
    </w:rPr>
  </w:style>
  <w:style w:type="character" w:customStyle="1" w:styleId="a6">
    <w:name w:val="吹き出し (文字)"/>
    <w:basedOn w:val="a0"/>
    <w:link w:val="a5"/>
    <w:uiPriority w:val="99"/>
    <w:semiHidden/>
    <w:rsid w:val="009A5A75"/>
    <w:rPr>
      <w:rFonts w:ascii="Tahoma" w:hAnsi="Tahoma" w:cs="Tahoma"/>
      <w:sz w:val="16"/>
      <w:szCs w:val="16"/>
      <w:lang w:val="de-DE" w:eastAsia="ja-JP"/>
    </w:rPr>
  </w:style>
  <w:style w:type="paragraph" w:styleId="af1">
    <w:name w:val="endnote text"/>
    <w:basedOn w:val="a"/>
    <w:link w:val="af2"/>
    <w:uiPriority w:val="99"/>
    <w:semiHidden/>
    <w:rsid w:val="009A5A75"/>
    <w:pPr>
      <w:widowControl w:val="0"/>
      <w:snapToGrid w:val="0"/>
    </w:pPr>
    <w:rPr>
      <w:rFonts w:ascii="Times" w:eastAsia="平成明朝" w:hAnsi="Times"/>
      <w:kern w:val="2"/>
      <w:szCs w:val="20"/>
      <w:lang w:val="en-US"/>
    </w:rPr>
  </w:style>
  <w:style w:type="character" w:customStyle="1" w:styleId="af2">
    <w:name w:val="文末脚注文字列 (文字)"/>
    <w:basedOn w:val="a0"/>
    <w:link w:val="af1"/>
    <w:uiPriority w:val="99"/>
    <w:semiHidden/>
    <w:rsid w:val="009A5A75"/>
    <w:rPr>
      <w:rFonts w:ascii="Times" w:eastAsia="平成明朝" w:hAnsi="Times"/>
      <w:kern w:val="2"/>
      <w:sz w:val="24"/>
      <w:lang w:val="en-US" w:eastAsia="ja-JP"/>
    </w:rPr>
  </w:style>
  <w:style w:type="character" w:styleId="af3">
    <w:name w:val="endnote reference"/>
    <w:uiPriority w:val="99"/>
    <w:semiHidden/>
    <w:rsid w:val="009A5A75"/>
    <w:rPr>
      <w:vertAlign w:val="superscript"/>
    </w:rPr>
  </w:style>
  <w:style w:type="character" w:styleId="af4">
    <w:name w:val="Emphasis"/>
    <w:uiPriority w:val="20"/>
    <w:qFormat/>
    <w:rsid w:val="009A5A75"/>
    <w:rPr>
      <w:b/>
      <w:bCs/>
      <w:i w:val="0"/>
      <w:iCs w:val="0"/>
    </w:rPr>
  </w:style>
  <w:style w:type="paragraph" w:styleId="af5">
    <w:name w:val="Body Text"/>
    <w:basedOn w:val="a"/>
    <w:link w:val="af6"/>
    <w:rsid w:val="009A5A75"/>
    <w:pPr>
      <w:widowControl w:val="0"/>
      <w:jc w:val="both"/>
    </w:pPr>
    <w:rPr>
      <w:rFonts w:ascii="Times" w:eastAsia="平成明朝" w:hAnsi="Times"/>
      <w:kern w:val="2"/>
      <w:sz w:val="28"/>
      <w:szCs w:val="20"/>
      <w:lang w:val="en-US"/>
    </w:rPr>
  </w:style>
  <w:style w:type="character" w:customStyle="1" w:styleId="af6">
    <w:name w:val="本文 (文字)"/>
    <w:basedOn w:val="a0"/>
    <w:link w:val="af5"/>
    <w:rsid w:val="009A5A75"/>
    <w:rPr>
      <w:rFonts w:ascii="Times" w:eastAsia="平成明朝" w:hAnsi="Times"/>
      <w:kern w:val="2"/>
      <w:sz w:val="28"/>
      <w:lang w:val="en-US" w:eastAsia="ja-JP"/>
    </w:rPr>
  </w:style>
  <w:style w:type="character" w:customStyle="1" w:styleId="midashi1">
    <w:name w:val="midashi1"/>
    <w:rsid w:val="009A5A75"/>
    <w:rPr>
      <w:b/>
      <w:bCs/>
      <w:color w:val="00008B"/>
      <w:sz w:val="26"/>
      <w:szCs w:val="26"/>
    </w:rPr>
  </w:style>
  <w:style w:type="character" w:styleId="af7">
    <w:name w:val="Strong"/>
    <w:uiPriority w:val="22"/>
    <w:qFormat/>
    <w:rsid w:val="009A5A75"/>
    <w:rPr>
      <w:b/>
      <w:bCs/>
    </w:rPr>
  </w:style>
  <w:style w:type="character" w:customStyle="1" w:styleId="hideabstract4text">
    <w:name w:val="hideabstract4_text"/>
    <w:rsid w:val="009A5A75"/>
  </w:style>
  <w:style w:type="character" w:customStyle="1" w:styleId="label2">
    <w:name w:val="label2"/>
    <w:rsid w:val="009A5A75"/>
  </w:style>
  <w:style w:type="character" w:customStyle="1" w:styleId="hithilite3">
    <w:name w:val="hithilite3"/>
    <w:rsid w:val="009A5A75"/>
    <w:rPr>
      <w:shd w:val="clear" w:color="auto" w:fill="FFFF66"/>
    </w:rPr>
  </w:style>
  <w:style w:type="paragraph" w:styleId="af8">
    <w:name w:val="List Paragraph"/>
    <w:basedOn w:val="a"/>
    <w:uiPriority w:val="34"/>
    <w:qFormat/>
    <w:rsid w:val="009A5A75"/>
    <w:pPr>
      <w:widowControl w:val="0"/>
      <w:ind w:leftChars="400" w:left="840"/>
      <w:jc w:val="both"/>
    </w:pPr>
    <w:rPr>
      <w:rFonts w:ascii="Century" w:hAnsi="Century"/>
      <w:kern w:val="2"/>
      <w:sz w:val="21"/>
      <w:lang w:val="en-US"/>
    </w:rPr>
  </w:style>
  <w:style w:type="character" w:customStyle="1" w:styleId="ft">
    <w:name w:val="ft"/>
    <w:rsid w:val="009A5A75"/>
  </w:style>
  <w:style w:type="paragraph" w:styleId="21">
    <w:name w:val="Body Text Indent 2"/>
    <w:basedOn w:val="a"/>
    <w:link w:val="22"/>
    <w:uiPriority w:val="99"/>
    <w:unhideWhenUsed/>
    <w:rsid w:val="009A5A75"/>
    <w:pPr>
      <w:widowControl w:val="0"/>
      <w:spacing w:line="480" w:lineRule="auto"/>
      <w:ind w:leftChars="400" w:left="851"/>
      <w:jc w:val="both"/>
    </w:pPr>
    <w:rPr>
      <w:rFonts w:ascii="Century" w:hAnsi="Century"/>
      <w:kern w:val="2"/>
      <w:sz w:val="21"/>
      <w:lang w:val="en-US"/>
    </w:rPr>
  </w:style>
  <w:style w:type="character" w:customStyle="1" w:styleId="22">
    <w:name w:val="本文インデント 2 (文字)"/>
    <w:basedOn w:val="a0"/>
    <w:link w:val="21"/>
    <w:uiPriority w:val="99"/>
    <w:rsid w:val="009A5A75"/>
    <w:rPr>
      <w:rFonts w:ascii="Century" w:hAnsi="Century"/>
      <w:kern w:val="2"/>
      <w:sz w:val="21"/>
      <w:szCs w:val="24"/>
      <w:lang w:val="en-US" w:eastAsia="ja-JP"/>
    </w:rPr>
  </w:style>
  <w:style w:type="paragraph" w:customStyle="1" w:styleId="TAMainText">
    <w:name w:val="TA_Main_Text"/>
    <w:basedOn w:val="a"/>
    <w:rsid w:val="009A5A75"/>
    <w:pPr>
      <w:spacing w:line="480" w:lineRule="auto"/>
      <w:ind w:firstLine="202"/>
      <w:jc w:val="both"/>
    </w:pPr>
    <w:rPr>
      <w:rFonts w:ascii="Times" w:hAnsi="Times"/>
      <w:szCs w:val="20"/>
      <w:lang w:val="en-US" w:eastAsia="en-US"/>
    </w:rPr>
  </w:style>
  <w:style w:type="character" w:customStyle="1" w:styleId="st1">
    <w:name w:val="st1"/>
    <w:rsid w:val="009A5A75"/>
  </w:style>
  <w:style w:type="table" w:styleId="af9">
    <w:name w:val="Table Grid"/>
    <w:basedOn w:val="a1"/>
    <w:uiPriority w:val="59"/>
    <w:rsid w:val="009A5A75"/>
    <w:pPr>
      <w:spacing w:beforeLines="50"/>
      <w:jc w:val="both"/>
    </w:pPr>
    <w:rPr>
      <w:rFonts w:ascii="Century" w:hAnsi="Century"/>
      <w:kern w:val="2"/>
      <w:sz w:val="21"/>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text">
    <w:name w:val="redtext"/>
    <w:rsid w:val="009A5A75"/>
  </w:style>
  <w:style w:type="character" w:customStyle="1" w:styleId="midashi">
    <w:name w:val="midashi"/>
    <w:rsid w:val="009A5A75"/>
  </w:style>
  <w:style w:type="character" w:styleId="afa">
    <w:name w:val="Placeholder Text"/>
    <w:basedOn w:val="a0"/>
    <w:uiPriority w:val="99"/>
    <w:semiHidden/>
    <w:rsid w:val="009A5A75"/>
    <w:rPr>
      <w:color w:val="808080"/>
    </w:rPr>
  </w:style>
  <w:style w:type="table" w:styleId="afb">
    <w:name w:val="Grid Table Light"/>
    <w:basedOn w:val="a1"/>
    <w:uiPriority w:val="40"/>
    <w:rsid w:val="009A5A75"/>
    <w:pPr>
      <w:widowControl w:val="0"/>
      <w:jc w:val="both"/>
    </w:pPr>
    <w:rPr>
      <w:rFonts w:asciiTheme="minorHAnsi" w:eastAsiaTheme="minorEastAsia" w:hAnsiTheme="minorHAnsi" w:cstheme="minorBidi"/>
      <w:kern w:val="2"/>
      <w:sz w:val="21"/>
      <w:szCs w:val="22"/>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c">
    <w:name w:val="footnote reference"/>
    <w:basedOn w:val="a0"/>
    <w:uiPriority w:val="99"/>
    <w:semiHidden/>
    <w:unhideWhenUsed/>
    <w:rsid w:val="009A5A75"/>
    <w:rPr>
      <w:vertAlign w:val="superscript"/>
    </w:rPr>
  </w:style>
  <w:style w:type="paragraph" w:customStyle="1" w:styleId="BATitle">
    <w:name w:val="BA_Title"/>
    <w:basedOn w:val="a"/>
    <w:next w:val="a"/>
    <w:rsid w:val="009A5A75"/>
    <w:pPr>
      <w:spacing w:before="720" w:after="360" w:line="480" w:lineRule="auto"/>
      <w:jc w:val="center"/>
    </w:pPr>
    <w:rPr>
      <w:rFonts w:eastAsiaTheme="minorEastAsia"/>
      <w:sz w:val="44"/>
      <w:szCs w:val="20"/>
      <w:lang w:val="en-US" w:eastAsia="en-US"/>
    </w:rPr>
  </w:style>
  <w:style w:type="paragraph" w:customStyle="1" w:styleId="BBAuthorName">
    <w:name w:val="BB_Author_Name"/>
    <w:basedOn w:val="a"/>
    <w:next w:val="a"/>
    <w:rsid w:val="009A5A75"/>
    <w:pPr>
      <w:spacing w:after="240" w:line="480" w:lineRule="auto"/>
      <w:jc w:val="center"/>
    </w:pPr>
    <w:rPr>
      <w:rFonts w:ascii="Times" w:eastAsiaTheme="minorEastAsia" w:hAnsi="Times"/>
      <w:i/>
      <w:szCs w:val="20"/>
      <w:lang w:val="en-US" w:eastAsia="en-US"/>
    </w:rPr>
  </w:style>
  <w:style w:type="paragraph" w:customStyle="1" w:styleId="BCAuthorAddress">
    <w:name w:val="BC_Author_Address"/>
    <w:basedOn w:val="a"/>
    <w:next w:val="a"/>
    <w:rsid w:val="009A5A75"/>
    <w:pPr>
      <w:spacing w:after="240" w:line="480" w:lineRule="auto"/>
      <w:jc w:val="center"/>
    </w:pPr>
    <w:rPr>
      <w:rFonts w:ascii="Times" w:eastAsiaTheme="minorEastAsia" w:hAnsi="Times"/>
      <w:szCs w:val="20"/>
      <w:lang w:val="en-US" w:eastAsia="en-US"/>
    </w:rPr>
  </w:style>
  <w:style w:type="paragraph" w:customStyle="1" w:styleId="FACorrespondingAuthorFootnote">
    <w:name w:val="FA_Corresponding_Author_Footnote"/>
    <w:basedOn w:val="a"/>
    <w:next w:val="TAMainText"/>
    <w:rsid w:val="009A5A75"/>
    <w:pPr>
      <w:spacing w:after="200" w:line="480" w:lineRule="auto"/>
      <w:jc w:val="both"/>
    </w:pPr>
    <w:rPr>
      <w:rFonts w:ascii="Times" w:eastAsiaTheme="minorEastAsia" w:hAnsi="Times"/>
      <w:szCs w:val="20"/>
      <w:lang w:val="en-US" w:eastAsia="en-US"/>
    </w:rPr>
  </w:style>
  <w:style w:type="paragraph" w:customStyle="1" w:styleId="BDAbstract">
    <w:name w:val="BD_Abstract"/>
    <w:basedOn w:val="a"/>
    <w:next w:val="TAMainText"/>
    <w:rsid w:val="009A5A75"/>
    <w:pPr>
      <w:spacing w:before="360" w:after="360" w:line="480" w:lineRule="auto"/>
      <w:jc w:val="both"/>
    </w:pPr>
    <w:rPr>
      <w:rFonts w:ascii="Times" w:eastAsiaTheme="minorEastAsia" w:hAnsi="Times"/>
      <w:szCs w:val="20"/>
      <w:lang w:val="en-US" w:eastAsia="en-US"/>
    </w:rPr>
  </w:style>
  <w:style w:type="paragraph" w:customStyle="1" w:styleId="VAFigureCaption">
    <w:name w:val="VA_Figure_Caption"/>
    <w:basedOn w:val="a"/>
    <w:next w:val="a"/>
    <w:rsid w:val="009A5A75"/>
    <w:pPr>
      <w:spacing w:after="200" w:line="480" w:lineRule="auto"/>
      <w:jc w:val="both"/>
    </w:pPr>
    <w:rPr>
      <w:rFonts w:ascii="Times" w:eastAsiaTheme="minorEastAsia" w:hAnsi="Times"/>
      <w:szCs w:val="20"/>
      <w:lang w:val="en-US" w:eastAsia="en-US"/>
    </w:rPr>
  </w:style>
  <w:style w:type="paragraph" w:customStyle="1" w:styleId="TESupportingInformation">
    <w:name w:val="TE_Supporting_Information"/>
    <w:basedOn w:val="a"/>
    <w:next w:val="a"/>
    <w:rsid w:val="009A5A75"/>
    <w:pPr>
      <w:spacing w:after="200" w:line="480" w:lineRule="auto"/>
      <w:ind w:firstLine="187"/>
      <w:jc w:val="both"/>
    </w:pPr>
    <w:rPr>
      <w:rFonts w:ascii="Times" w:eastAsiaTheme="minorEastAsia" w:hAnsi="Times"/>
      <w:szCs w:val="20"/>
      <w:lang w:val="en-US" w:eastAsia="en-US"/>
    </w:rPr>
  </w:style>
  <w:style w:type="paragraph" w:customStyle="1" w:styleId="FAAuthorInfoSubtitle">
    <w:name w:val="FA_Author_Info_Subtitle"/>
    <w:basedOn w:val="a"/>
    <w:link w:val="FAAuthorInfoSubtitleChar"/>
    <w:autoRedefine/>
    <w:rsid w:val="009A5A75"/>
    <w:pPr>
      <w:spacing w:before="120" w:after="60" w:line="480" w:lineRule="auto"/>
    </w:pPr>
    <w:rPr>
      <w:rFonts w:ascii="Times" w:eastAsiaTheme="minorEastAsia" w:hAnsi="Times"/>
      <w:b/>
      <w:szCs w:val="20"/>
      <w:lang w:val="en-US" w:eastAsia="en-US"/>
    </w:rPr>
  </w:style>
  <w:style w:type="character" w:customStyle="1" w:styleId="FAAuthorInfoSubtitleChar">
    <w:name w:val="FA_Author_Info_Subtitle Char"/>
    <w:link w:val="FAAuthorInfoSubtitle"/>
    <w:rsid w:val="009A5A75"/>
    <w:rPr>
      <w:rFonts w:ascii="Times" w:eastAsiaTheme="minorEastAsia" w:hAnsi="Times"/>
      <w:b/>
      <w:sz w:val="24"/>
      <w:lang w:val="en-US" w:eastAsia="en-US"/>
    </w:rPr>
  </w:style>
  <w:style w:type="paragraph" w:customStyle="1" w:styleId="StyleFACorrespondingAuthorFootnote7pt">
    <w:name w:val="Style FA_Corresponding_Author_Footnote + 7 pt"/>
    <w:basedOn w:val="a"/>
    <w:next w:val="a"/>
    <w:link w:val="StyleFACorrespondingAuthorFootnote7ptChar"/>
    <w:autoRedefine/>
    <w:rsid w:val="009A5A75"/>
    <w:pPr>
      <w:spacing w:after="240" w:line="480" w:lineRule="auto"/>
    </w:pPr>
    <w:rPr>
      <w:rFonts w:eastAsiaTheme="minorEastAsia"/>
      <w:color w:val="000000" w:themeColor="text1"/>
      <w:kern w:val="20"/>
      <w:lang w:val="en-US" w:eastAsia="en-US"/>
    </w:rPr>
  </w:style>
  <w:style w:type="character" w:customStyle="1" w:styleId="StyleFACorrespondingAuthorFootnote7ptChar">
    <w:name w:val="Style FA_Corresponding_Author_Footnote + 7 pt Char"/>
    <w:link w:val="StyleFACorrespondingAuthorFootnote7pt"/>
    <w:rsid w:val="009A5A75"/>
    <w:rPr>
      <w:rFonts w:eastAsiaTheme="minorEastAsia"/>
      <w:color w:val="000000" w:themeColor="text1"/>
      <w:kern w:val="20"/>
      <w:sz w:val="24"/>
      <w:szCs w:val="24"/>
      <w:lang w:val="en-US" w:eastAsia="en-US"/>
    </w:rPr>
  </w:style>
  <w:style w:type="paragraph" w:customStyle="1" w:styleId="TDAcknowledgments">
    <w:name w:val="TD_Acknowledgments"/>
    <w:basedOn w:val="a"/>
    <w:next w:val="a"/>
    <w:rsid w:val="009A5A75"/>
    <w:pPr>
      <w:spacing w:before="200" w:after="200" w:line="480" w:lineRule="auto"/>
      <w:ind w:firstLine="202"/>
      <w:jc w:val="both"/>
    </w:pPr>
    <w:rPr>
      <w:rFonts w:ascii="Times" w:eastAsiaTheme="minorEastAsia" w:hAnsi="Times"/>
      <w:szCs w:val="20"/>
      <w:lang w:val="en-US" w:eastAsia="en-US"/>
    </w:rPr>
  </w:style>
  <w:style w:type="paragraph" w:customStyle="1" w:styleId="VDTableTitle">
    <w:name w:val="VD_Table_Title"/>
    <w:basedOn w:val="a"/>
    <w:next w:val="a"/>
    <w:rsid w:val="009A5A75"/>
    <w:pPr>
      <w:spacing w:after="200" w:line="480" w:lineRule="auto"/>
      <w:jc w:val="both"/>
    </w:pPr>
    <w:rPr>
      <w:rFonts w:ascii="Times" w:eastAsiaTheme="minorEastAsia" w:hAnsi="Times"/>
      <w:szCs w:val="20"/>
      <w:lang w:val="en-US" w:eastAsia="en-US"/>
    </w:rPr>
  </w:style>
  <w:style w:type="paragraph" w:customStyle="1" w:styleId="TFReferencesSection">
    <w:name w:val="TF_References_Section"/>
    <w:basedOn w:val="a"/>
    <w:rsid w:val="009A5A75"/>
    <w:pPr>
      <w:spacing w:after="200" w:line="480" w:lineRule="auto"/>
      <w:ind w:firstLine="187"/>
      <w:jc w:val="both"/>
    </w:pPr>
    <w:rPr>
      <w:rFonts w:ascii="Times" w:eastAsiaTheme="minorEastAsia" w:hAnsi="Times"/>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tif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5" Type="http://schemas.openxmlformats.org/officeDocument/2006/relationships/settings" Target="settings.xml"/><Relationship Id="rId15" Type="http://schemas.openxmlformats.org/officeDocument/2006/relationships/image" Target="media/image6.tiff"/><Relationship Id="rId10" Type="http://schemas.openxmlformats.org/officeDocument/2006/relationships/image" Target="media/image1.tif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AKAMOTO.Kenji@nims.go.jp" TargetMode="External"/><Relationship Id="rId14" Type="http://schemas.openxmlformats.org/officeDocument/2006/relationships/image" Target="media/image5.tiff"/></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Wylie\Lokale%20Einstellungen\Anwendungsdaten\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4B5898BF-31F2-4A23-9703-085CF5FC4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697</TotalTime>
  <Pages>28</Pages>
  <Words>7592</Words>
  <Characters>43280</Characters>
  <Application>Microsoft Office Word</Application>
  <DocSecurity>0</DocSecurity>
  <Lines>360</Lines>
  <Paragraphs>101</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DOI: 10</vt:lpstr>
      <vt:lpstr>DOI: 10</vt:lpstr>
      <vt:lpstr>DOI: 10</vt:lpstr>
    </vt:vector>
  </TitlesOfParts>
  <Company>WILEY-VCH Verlag GmbH &amp; Co. KGaA</Company>
  <LinksUpToDate>false</LinksUpToDate>
  <CharactersWithSpaces>50771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subject/>
  <dc:creator>ABoeer</dc:creator>
  <cp:keywords/>
  <cp:lastModifiedBy>Kenji Sakamoto</cp:lastModifiedBy>
  <cp:revision>26</cp:revision>
  <cp:lastPrinted>2020-03-22T04:02:00Z</cp:lastPrinted>
  <dcterms:created xsi:type="dcterms:W3CDTF">2020-03-19T09:08:00Z</dcterms:created>
  <dcterms:modified xsi:type="dcterms:W3CDTF">2024-11-18T04:58:00Z</dcterms:modified>
</cp:coreProperties>
</file>