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7B37" w14:textId="6A93EAD6" w:rsidR="00A24365" w:rsidRPr="00C370C3" w:rsidRDefault="00A24365" w:rsidP="00145E9F">
      <w:pPr>
        <w:pStyle w:val="Web"/>
        <w:snapToGrid w:val="0"/>
        <w:spacing w:before="0" w:beforeAutospacing="0" w:after="0" w:afterAutospacing="0" w:line="480" w:lineRule="auto"/>
        <w:jc w:val="center"/>
        <w:rPr>
          <w:rFonts w:ascii="Times New Roman" w:eastAsia="ＭＳ 明朝" w:hAnsi="Times New Roman" w:cs="Times New Roman"/>
          <w:b/>
          <w:sz w:val="36"/>
          <w:szCs w:val="36"/>
        </w:rPr>
      </w:pPr>
      <w:r w:rsidRPr="00C370C3">
        <w:rPr>
          <w:rFonts w:ascii="Times New Roman" w:eastAsia="ＭＳ 明朝" w:hAnsi="Times New Roman" w:cs="Times New Roman"/>
          <w:b/>
          <w:sz w:val="36"/>
          <w:szCs w:val="36"/>
        </w:rPr>
        <w:t>Supporting Information</w:t>
      </w:r>
    </w:p>
    <w:p w14:paraId="16455715" w14:textId="77777777" w:rsidR="006E380B" w:rsidRPr="00C370C3" w:rsidRDefault="006E380B" w:rsidP="00145E9F">
      <w:pPr>
        <w:pStyle w:val="Web"/>
        <w:snapToGrid w:val="0"/>
        <w:spacing w:before="0" w:beforeAutospacing="0" w:after="0" w:afterAutospacing="0" w:line="480" w:lineRule="auto"/>
        <w:jc w:val="center"/>
        <w:rPr>
          <w:rFonts w:ascii="Times New Roman" w:eastAsia="ＭＳ 明朝" w:hAnsi="Times New Roman" w:cs="Times New Roman"/>
          <w:b/>
          <w:sz w:val="36"/>
          <w:szCs w:val="36"/>
        </w:rPr>
      </w:pPr>
    </w:p>
    <w:p w14:paraId="0C795BF8" w14:textId="1A7B8B9B" w:rsidR="00145E9F" w:rsidRPr="00C370C3" w:rsidRDefault="00C04414">
      <w:pPr>
        <w:pStyle w:val="Web"/>
        <w:snapToGrid w:val="0"/>
        <w:spacing w:before="0" w:beforeAutospacing="0" w:after="0" w:afterAutospacing="0" w:line="360" w:lineRule="auto"/>
        <w:jc w:val="center"/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</w:pP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 xml:space="preserve">Ammonia </w:t>
      </w:r>
      <w:r w:rsidR="008A1A36">
        <w:rPr>
          <w:rFonts w:ascii="Times New Roman" w:eastAsia="游ゴシック Light" w:hAnsi="Times New Roman" w:cs="Times New Roman" w:hint="eastAsia"/>
          <w:b/>
          <w:bCs/>
          <w:color w:val="000000"/>
          <w:kern w:val="24"/>
          <w:sz w:val="21"/>
          <w:szCs w:val="21"/>
        </w:rPr>
        <w:t>C</w:t>
      </w:r>
      <w:r w:rsidR="0038501B">
        <w:rPr>
          <w:rFonts w:ascii="Times New Roman" w:eastAsia="游ゴシック Light" w:hAnsi="Times New Roman" w:cs="Times New Roman" w:hint="eastAsia"/>
          <w:b/>
          <w:bCs/>
          <w:color w:val="000000"/>
          <w:kern w:val="24"/>
          <w:sz w:val="21"/>
          <w:szCs w:val="21"/>
        </w:rPr>
        <w:t>racking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 xml:space="preserve"> </w:t>
      </w:r>
      <w:r w:rsidR="008A1A36">
        <w:rPr>
          <w:rFonts w:ascii="Times New Roman" w:eastAsia="游ゴシック Light" w:hAnsi="Times New Roman" w:cs="Times New Roman" w:hint="eastAsia"/>
          <w:b/>
          <w:bCs/>
          <w:color w:val="000000"/>
          <w:kern w:val="24"/>
          <w:sz w:val="21"/>
          <w:szCs w:val="21"/>
        </w:rPr>
        <w:t>C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 xml:space="preserve">atalyzed by Ni </w:t>
      </w:r>
      <w:r w:rsidR="008A1A36">
        <w:rPr>
          <w:rFonts w:ascii="Times New Roman" w:eastAsia="游ゴシック Light" w:hAnsi="Times New Roman" w:cs="Times New Roman" w:hint="eastAsia"/>
          <w:b/>
          <w:bCs/>
          <w:color w:val="000000"/>
          <w:kern w:val="24"/>
          <w:sz w:val="21"/>
          <w:szCs w:val="21"/>
        </w:rPr>
        <w:t>N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 xml:space="preserve">anoparticles </w:t>
      </w:r>
      <w:r w:rsidR="008A1A36">
        <w:rPr>
          <w:rFonts w:ascii="Times New Roman" w:eastAsia="游ゴシック Light" w:hAnsi="Times New Roman" w:cs="Times New Roman" w:hint="eastAsia"/>
          <w:b/>
          <w:bCs/>
          <w:color w:val="000000"/>
          <w:kern w:val="24"/>
          <w:sz w:val="21"/>
          <w:szCs w:val="21"/>
        </w:rPr>
        <w:t>C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 xml:space="preserve">onfined in the </w:t>
      </w:r>
      <w:r w:rsidR="008A1A36">
        <w:rPr>
          <w:rFonts w:ascii="Times New Roman" w:eastAsia="游ゴシック Light" w:hAnsi="Times New Roman" w:cs="Times New Roman" w:hint="eastAsia"/>
          <w:b/>
          <w:bCs/>
          <w:color w:val="000000"/>
          <w:kern w:val="24"/>
          <w:sz w:val="21"/>
          <w:szCs w:val="21"/>
        </w:rPr>
        <w:t>F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>ramework of CeO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  <w:vertAlign w:val="subscript"/>
        </w:rPr>
        <w:t>2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 xml:space="preserve"> </w:t>
      </w:r>
      <w:r w:rsidR="008A1A36">
        <w:rPr>
          <w:rFonts w:ascii="Times New Roman" w:eastAsia="游ゴシック Light" w:hAnsi="Times New Roman" w:cs="Times New Roman" w:hint="eastAsia"/>
          <w:b/>
          <w:bCs/>
          <w:color w:val="000000"/>
          <w:kern w:val="24"/>
          <w:sz w:val="21"/>
          <w:szCs w:val="21"/>
        </w:rPr>
        <w:t>S</w:t>
      </w:r>
      <w:r w:rsidRPr="00C370C3">
        <w:rPr>
          <w:rFonts w:ascii="Times New Roman" w:eastAsia="游ゴシック Light" w:hAnsi="Times New Roman" w:cs="Times New Roman"/>
          <w:b/>
          <w:bCs/>
          <w:color w:val="000000"/>
          <w:kern w:val="24"/>
          <w:sz w:val="21"/>
          <w:szCs w:val="21"/>
        </w:rPr>
        <w:t>upport</w:t>
      </w:r>
    </w:p>
    <w:p w14:paraId="2B7FC9DA" w14:textId="77777777" w:rsidR="00C04414" w:rsidRPr="00C370C3" w:rsidRDefault="00C04414" w:rsidP="00D842F3">
      <w:pPr>
        <w:pStyle w:val="Web"/>
        <w:snapToGrid w:val="0"/>
        <w:spacing w:before="0" w:beforeAutospacing="0" w:after="0" w:afterAutospacing="0" w:line="360" w:lineRule="auto"/>
        <w:jc w:val="center"/>
        <w:rPr>
          <w:rFonts w:ascii="Times New Roman" w:eastAsia="ＭＳ 明朝" w:hAnsi="Times New Roman" w:cs="Times New Roman"/>
          <w:sz w:val="21"/>
          <w:szCs w:val="21"/>
        </w:rPr>
      </w:pPr>
    </w:p>
    <w:p w14:paraId="5BA478ED" w14:textId="3558F975" w:rsidR="00196933" w:rsidRPr="00C370C3" w:rsidRDefault="00196933" w:rsidP="00D842F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Hiroshi Mizoguchi,</w:t>
      </w:r>
      <w:r w:rsidR="008A1A36" w:rsidRPr="008A1A36">
        <w:rPr>
          <w:rFonts w:ascii="Times New Roman" w:hAnsi="Times New Roman"/>
          <w:color w:val="000000" w:themeColor="text1"/>
          <w:kern w:val="22"/>
          <w:szCs w:val="21"/>
          <w:vertAlign w:val="superscript"/>
        </w:rPr>
        <w:t>1</w:t>
      </w:r>
      <w:r w:rsidRPr="008A1A36">
        <w:rPr>
          <w:rFonts w:ascii="Times New Roman" w:eastAsia="ＭＳ Ｐゴシック" w:hAnsi="Times New Roman"/>
          <w:color w:val="000000" w:themeColor="text1"/>
          <w:kern w:val="0"/>
          <w:szCs w:val="21"/>
          <w:vertAlign w:val="superscript"/>
        </w:rPr>
        <w:t>,</w:t>
      </w:r>
      <w:r w:rsidR="008A1A36" w:rsidRPr="008A1A36">
        <w:rPr>
          <w:rFonts w:ascii="Times New Roman" w:hAnsi="Times New Roman" w:hint="eastAsia"/>
          <w:color w:val="000000" w:themeColor="text1"/>
          <w:kern w:val="22"/>
          <w:szCs w:val="21"/>
          <w:vertAlign w:val="superscript"/>
        </w:rPr>
        <w:t>Ⅱ</w:t>
      </w:r>
      <w:r w:rsidR="008A1A36" w:rsidRPr="008A1A36">
        <w:rPr>
          <w:rFonts w:ascii="Times New Roman" w:hAnsi="Times New Roman" w:hint="eastAsia"/>
          <w:color w:val="000000" w:themeColor="text1"/>
          <w:kern w:val="22"/>
          <w:szCs w:val="21"/>
          <w:vertAlign w:val="superscript"/>
        </w:rPr>
        <w:t>,</w:t>
      </w:r>
      <w:r w:rsidR="008A1A36">
        <w:rPr>
          <w:rFonts w:ascii="Times New Roman" w:hAnsi="Times New Roman"/>
          <w:color w:val="000000" w:themeColor="text1"/>
          <w:kern w:val="22"/>
          <w:szCs w:val="21"/>
          <w:vertAlign w:val="superscript"/>
        </w:rPr>
        <w:t>*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Yuta Osawa,</w:t>
      </w:r>
      <w:r w:rsidRPr="00C370C3">
        <w:rPr>
          <w:rFonts w:ascii="Times New Roman" w:eastAsia="ＭＳ Ｐゴシック" w:hAnsi="Times New Roman"/>
          <w:color w:val="000000" w:themeColor="text1"/>
          <w:kern w:val="0"/>
          <w:szCs w:val="21"/>
          <w:vertAlign w:val="superscript"/>
          <w:lang w:eastAsia="en-US"/>
        </w:rPr>
        <w:t>1</w:t>
      </w:r>
      <w:r w:rsidRPr="00C370C3">
        <w:rPr>
          <w:rFonts w:ascii="Times New Roman" w:hAnsi="Times New Roman"/>
          <w:color w:val="000000" w:themeColor="text1"/>
          <w:kern w:val="22"/>
          <w:szCs w:val="21"/>
          <w:vertAlign w:val="superscript"/>
          <w:lang w:eastAsia="en-US"/>
        </w:rPr>
        <w:t>,</w:t>
      </w:r>
      <w:r w:rsidR="008A1A36">
        <w:rPr>
          <w:rFonts w:ascii="Times New Roman" w:hAnsi="Times New Roman" w:hint="eastAsia"/>
          <w:color w:val="000000" w:themeColor="text1"/>
          <w:kern w:val="22"/>
          <w:szCs w:val="21"/>
          <w:vertAlign w:val="superscript"/>
        </w:rPr>
        <w:t>Ⅱ</w:t>
      </w:r>
      <w:r w:rsidR="005931C3"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Masato Sasase,</w:t>
      </w:r>
      <w:r w:rsidRPr="00C370C3">
        <w:rPr>
          <w:rFonts w:ascii="Times New Roman" w:hAnsi="Times New Roman"/>
          <w:color w:val="000000" w:themeColor="text1"/>
          <w:kern w:val="22"/>
          <w:szCs w:val="21"/>
          <w:vertAlign w:val="superscript"/>
          <w:lang w:eastAsia="en-US"/>
        </w:rPr>
        <w:t>2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Naoki Ohashi,</w:t>
      </w:r>
      <w:r w:rsidRPr="00C370C3">
        <w:rPr>
          <w:rFonts w:ascii="Times New Roman" w:hAnsi="Times New Roman"/>
          <w:color w:val="000000" w:themeColor="text1"/>
          <w:kern w:val="22"/>
          <w:szCs w:val="21"/>
          <w:vertAlign w:val="superscript"/>
        </w:rPr>
        <w:t>3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Masaaki Kitano,</w:t>
      </w:r>
      <w:r w:rsidRPr="00C370C3">
        <w:rPr>
          <w:rFonts w:ascii="Times New Roman" w:hAnsi="Times New Roman"/>
          <w:color w:val="000000" w:themeColor="text1"/>
          <w:kern w:val="22"/>
          <w:szCs w:val="21"/>
          <w:vertAlign w:val="superscript"/>
          <w:lang w:eastAsia="en-US"/>
        </w:rPr>
        <w:t>2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and</w:t>
      </w:r>
    </w:p>
    <w:p w14:paraId="4FC000F3" w14:textId="77777777" w:rsidR="00196933" w:rsidRPr="00C370C3" w:rsidRDefault="00196933" w:rsidP="00196933">
      <w:pPr>
        <w:widowControl/>
        <w:spacing w:line="360" w:lineRule="auto"/>
        <w:jc w:val="center"/>
        <w:rPr>
          <w:rFonts w:ascii="Times New Roman" w:eastAsia="ＭＳ Ｐゴシック" w:hAnsi="Times New Roman"/>
          <w:color w:val="000000" w:themeColor="text1"/>
          <w:kern w:val="0"/>
          <w:szCs w:val="21"/>
          <w:vertAlign w:val="superscript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Hideo Hosono</w:t>
      </w:r>
      <w:r w:rsidRPr="00C370C3">
        <w:rPr>
          <w:rFonts w:ascii="Times New Roman" w:eastAsia="ＭＳ Ｐゴシック" w:hAnsi="Times New Roman"/>
          <w:color w:val="000000" w:themeColor="text1"/>
          <w:kern w:val="0"/>
          <w:szCs w:val="21"/>
          <w:vertAlign w:val="superscript"/>
        </w:rPr>
        <w:t>1, 2, *</w:t>
      </w:r>
    </w:p>
    <w:p w14:paraId="3A48FD7D" w14:textId="77777777" w:rsidR="00196933" w:rsidRPr="00C370C3" w:rsidRDefault="00196933" w:rsidP="00D842F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</w:p>
    <w:p w14:paraId="13F156DA" w14:textId="77777777" w:rsidR="00196933" w:rsidRPr="00C370C3" w:rsidRDefault="00196933" w:rsidP="00D842F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bookmarkStart w:id="0" w:name="_Hlk97733107"/>
      <w:r w:rsidRPr="00C370C3">
        <w:rPr>
          <w:rFonts w:ascii="Times New Roman" w:hAnsi="Times New Roman"/>
          <w:color w:val="000000" w:themeColor="text1"/>
          <w:kern w:val="22"/>
          <w:szCs w:val="21"/>
          <w:vertAlign w:val="superscript"/>
          <w:lang w:eastAsia="en-US"/>
        </w:rPr>
        <w:t>1</w:t>
      </w:r>
      <w:bookmarkStart w:id="1" w:name="_Hlk142667714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Research Center for Materials </w:t>
      </w:r>
      <w:proofErr w:type="spellStart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Nanoarchitectonics</w:t>
      </w:r>
      <w:proofErr w:type="spellEnd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(MANA)</w:t>
      </w:r>
      <w:bookmarkEnd w:id="1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, </w:t>
      </w:r>
    </w:p>
    <w:p w14:paraId="2C9DA43E" w14:textId="77777777" w:rsidR="00196933" w:rsidRPr="00C370C3" w:rsidRDefault="00196933" w:rsidP="00D842F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National Institute for Materials Science (NIMS)</w:t>
      </w:r>
    </w:p>
    <w:p w14:paraId="36B29718" w14:textId="15BC4509" w:rsidR="00196933" w:rsidRPr="00C370C3" w:rsidRDefault="00196933" w:rsidP="00196933">
      <w:pPr>
        <w:widowControl/>
        <w:numPr>
          <w:ilvl w:val="1"/>
          <w:numId w:val="5"/>
        </w:numPr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Namiki, Tsukuba, Ibaraki 305-0044</w:t>
      </w:r>
      <w:r w:rsidR="00235FC6"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,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Japan</w:t>
      </w:r>
      <w:bookmarkEnd w:id="0"/>
    </w:p>
    <w:p w14:paraId="503EEEED" w14:textId="77777777" w:rsidR="00196933" w:rsidRPr="00C370C3" w:rsidRDefault="00196933" w:rsidP="00D842F3">
      <w:pPr>
        <w:widowControl/>
        <w:spacing w:line="360" w:lineRule="auto"/>
        <w:ind w:left="360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</w:p>
    <w:p w14:paraId="7C5B52E0" w14:textId="77777777" w:rsidR="00196933" w:rsidRPr="00C370C3" w:rsidRDefault="00196933" w:rsidP="00D842F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vertAlign w:val="superscript"/>
          <w:lang w:eastAsia="en-US"/>
        </w:rPr>
        <w:t>2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val="de-DE" w:eastAsia="en-US"/>
        </w:rPr>
        <w:t>MDX Research Center for Element Strategy, International Research Frontiers Initiative,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</w:t>
      </w:r>
    </w:p>
    <w:p w14:paraId="26A52F60" w14:textId="77777777" w:rsidR="00196933" w:rsidRPr="00C370C3" w:rsidRDefault="00196933" w:rsidP="0019693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Tokyo Institute of Technology,</w:t>
      </w:r>
      <w:r w:rsidRPr="00C370C3">
        <w:rPr>
          <w:rFonts w:ascii="Times New Roman" w:hAnsi="Times New Roman"/>
          <w:color w:val="000000" w:themeColor="text1"/>
          <w:kern w:val="22"/>
          <w:szCs w:val="21"/>
        </w:rPr>
        <w:t xml:space="preserve"> </w:t>
      </w:r>
    </w:p>
    <w:p w14:paraId="56874F70" w14:textId="3CFBE5A1" w:rsidR="00196933" w:rsidRPr="00C370C3" w:rsidRDefault="00196933" w:rsidP="0019693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4259 </w:t>
      </w:r>
      <w:proofErr w:type="spellStart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Nagatsuta</w:t>
      </w:r>
      <w:proofErr w:type="spellEnd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, Midori-</w:t>
      </w:r>
      <w:proofErr w:type="spellStart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ku</w:t>
      </w:r>
      <w:proofErr w:type="spellEnd"/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, Yokohama 226-8503, Japan</w:t>
      </w:r>
    </w:p>
    <w:p w14:paraId="2D91AC11" w14:textId="77777777" w:rsidR="00196933" w:rsidRPr="00C370C3" w:rsidRDefault="00196933" w:rsidP="00D842F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</w:p>
    <w:p w14:paraId="1FFF6377" w14:textId="77777777" w:rsidR="00196933" w:rsidRPr="00C370C3" w:rsidRDefault="00196933" w:rsidP="00D842F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vertAlign w:val="superscript"/>
          <w:lang w:eastAsia="en-US"/>
        </w:rPr>
        <w:t>3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Research Center for Electronic and Optical Materials, </w:t>
      </w:r>
    </w:p>
    <w:p w14:paraId="239795AA" w14:textId="77777777" w:rsidR="00196933" w:rsidRPr="00C370C3" w:rsidRDefault="0019693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National Institute for Materials Science (NIMS)</w:t>
      </w:r>
    </w:p>
    <w:p w14:paraId="0E7CEC9B" w14:textId="5E929531" w:rsidR="00196933" w:rsidRPr="00C370C3" w:rsidRDefault="00196933" w:rsidP="00D842F3">
      <w:pPr>
        <w:pStyle w:val="ac"/>
        <w:widowControl/>
        <w:numPr>
          <w:ilvl w:val="1"/>
          <w:numId w:val="8"/>
        </w:numPr>
        <w:spacing w:line="360" w:lineRule="auto"/>
        <w:ind w:leftChars="0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Namiki, Tsukuba, Ibaraki 305-0044</w:t>
      </w:r>
      <w:r w:rsidR="00235FC6"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>,</w:t>
      </w:r>
      <w:r w:rsidRPr="00C370C3">
        <w:rPr>
          <w:rFonts w:ascii="Times New Roman" w:hAnsi="Times New Roman"/>
          <w:color w:val="000000" w:themeColor="text1"/>
          <w:kern w:val="22"/>
          <w:szCs w:val="21"/>
          <w:lang w:eastAsia="en-US"/>
        </w:rPr>
        <w:t xml:space="preserve"> Japan</w:t>
      </w:r>
    </w:p>
    <w:p w14:paraId="4F93E456" w14:textId="77777777" w:rsidR="005931C3" w:rsidRPr="00C370C3" w:rsidRDefault="005931C3" w:rsidP="00D842F3">
      <w:pPr>
        <w:widowControl/>
        <w:spacing w:line="360" w:lineRule="auto"/>
        <w:rPr>
          <w:rFonts w:ascii="Times New Roman" w:hAnsi="Times New Roman"/>
          <w:color w:val="000000" w:themeColor="text1"/>
          <w:kern w:val="22"/>
          <w:szCs w:val="21"/>
          <w:lang w:eastAsia="en-US"/>
        </w:rPr>
      </w:pPr>
    </w:p>
    <w:p w14:paraId="08224423" w14:textId="52996E8B" w:rsidR="00145E9F" w:rsidRPr="00C370C3" w:rsidRDefault="008A1A36" w:rsidP="00D842F3">
      <w:pPr>
        <w:autoSpaceDE w:val="0"/>
        <w:autoSpaceDN w:val="0"/>
        <w:adjustRightInd w:val="0"/>
        <w:spacing w:line="360" w:lineRule="auto"/>
        <w:ind w:firstLineChars="1200" w:firstLine="2520"/>
        <w:rPr>
          <w:rStyle w:val="a5"/>
          <w:rFonts w:ascii="Times New Roman" w:eastAsia="ＭＳ Ｐゴシック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 w:themeColor="text1"/>
          <w:kern w:val="22"/>
          <w:szCs w:val="21"/>
          <w:vertAlign w:val="superscript"/>
        </w:rPr>
        <w:t>Ⅱ</w:t>
      </w:r>
      <w:r w:rsidR="00196933" w:rsidRPr="00C370C3">
        <w:rPr>
          <w:rFonts w:ascii="Times New Roman" w:hAnsi="Times New Roman"/>
          <w:color w:val="000000" w:themeColor="text1"/>
          <w:szCs w:val="21"/>
        </w:rPr>
        <w:t>These authors contributed equally to this work</w:t>
      </w:r>
    </w:p>
    <w:p w14:paraId="1F2BF4A5" w14:textId="6BB5E85B" w:rsidR="00003D1B" w:rsidRPr="00C370C3" w:rsidRDefault="00235FC6" w:rsidP="00D842F3">
      <w:pPr>
        <w:autoSpaceDE w:val="0"/>
        <w:autoSpaceDN w:val="0"/>
        <w:adjustRightInd w:val="0"/>
        <w:spacing w:line="360" w:lineRule="auto"/>
        <w:ind w:left="360"/>
        <w:jc w:val="center"/>
        <w:rPr>
          <w:rStyle w:val="a5"/>
          <w:rFonts w:ascii="Times New Roman" w:eastAsia="ＭＳ Ｐゴシック" w:hAnsi="Times New Roman"/>
          <w:color w:val="000000"/>
          <w:szCs w:val="21"/>
        </w:rPr>
      </w:pPr>
      <w:r w:rsidRPr="00C370C3">
        <w:rPr>
          <w:rFonts w:ascii="Times New Roman" w:hAnsi="Times New Roman"/>
          <w:color w:val="000000" w:themeColor="text1"/>
          <w:szCs w:val="21"/>
        </w:rPr>
        <w:t>*</w:t>
      </w:r>
      <w:r w:rsidR="00196933" w:rsidRPr="00C370C3">
        <w:rPr>
          <w:rFonts w:ascii="Times New Roman" w:hAnsi="Times New Roman"/>
          <w:color w:val="000000" w:themeColor="text1"/>
          <w:szCs w:val="21"/>
        </w:rPr>
        <w:t xml:space="preserve">Corresponding author footnote: </w:t>
      </w:r>
      <w:hyperlink r:id="rId8" w:history="1">
        <w:r w:rsidR="00F02548" w:rsidRPr="00C370C3">
          <w:rPr>
            <w:rStyle w:val="a5"/>
            <w:rFonts w:ascii="Times New Roman" w:hAnsi="Times New Roman"/>
            <w:szCs w:val="21"/>
          </w:rPr>
          <w:t>MIZOGUCHI.Hiroshi@nims.go.jp</w:t>
        </w:r>
      </w:hyperlink>
      <w:r w:rsidR="00F02548" w:rsidRPr="00C370C3">
        <w:rPr>
          <w:rStyle w:val="a5"/>
          <w:rFonts w:ascii="Times New Roman" w:eastAsia="ＭＳ Ｐゴシック" w:hAnsi="Times New Roman"/>
          <w:color w:val="000000"/>
          <w:szCs w:val="21"/>
        </w:rPr>
        <w:t xml:space="preserve">, </w:t>
      </w:r>
      <w:r w:rsidR="00242B35" w:rsidRPr="00C370C3">
        <w:rPr>
          <w:rStyle w:val="a5"/>
          <w:rFonts w:ascii="Times New Roman" w:eastAsia="ＭＳ Ｐゴシック" w:hAnsi="Times New Roman"/>
          <w:color w:val="000000"/>
          <w:szCs w:val="21"/>
        </w:rPr>
        <w:t>hosono@mces.titech.ac.jp</w:t>
      </w:r>
    </w:p>
    <w:p w14:paraId="014767FE" w14:textId="2B6D265C" w:rsidR="00003D1B" w:rsidRDefault="00003D1B">
      <w:pPr>
        <w:autoSpaceDE w:val="0"/>
        <w:autoSpaceDN w:val="0"/>
        <w:adjustRightInd w:val="0"/>
        <w:spacing w:line="480" w:lineRule="auto"/>
        <w:ind w:left="360"/>
        <w:jc w:val="center"/>
        <w:rPr>
          <w:rStyle w:val="a5"/>
          <w:rFonts w:ascii="Times New Roman" w:eastAsia="ＭＳ Ｐゴシック" w:hAnsi="Times New Roman"/>
          <w:color w:val="000000"/>
          <w:szCs w:val="21"/>
        </w:rPr>
      </w:pPr>
    </w:p>
    <w:p w14:paraId="15655BE9" w14:textId="6C83B95E" w:rsidR="00003D1B" w:rsidRDefault="00003D1B">
      <w:pPr>
        <w:autoSpaceDE w:val="0"/>
        <w:autoSpaceDN w:val="0"/>
        <w:adjustRightInd w:val="0"/>
        <w:spacing w:line="480" w:lineRule="auto"/>
        <w:ind w:left="360"/>
        <w:jc w:val="center"/>
        <w:rPr>
          <w:rStyle w:val="a5"/>
          <w:rFonts w:ascii="Times New Roman" w:eastAsia="ＭＳ Ｐゴシック" w:hAnsi="Times New Roman"/>
          <w:color w:val="000000"/>
          <w:szCs w:val="21"/>
        </w:rPr>
      </w:pPr>
    </w:p>
    <w:p w14:paraId="139F38F6" w14:textId="77777777" w:rsidR="00196933" w:rsidRDefault="00196933">
      <w:pPr>
        <w:autoSpaceDE w:val="0"/>
        <w:autoSpaceDN w:val="0"/>
        <w:adjustRightInd w:val="0"/>
        <w:spacing w:line="480" w:lineRule="auto"/>
        <w:ind w:left="360"/>
        <w:jc w:val="center"/>
        <w:rPr>
          <w:rStyle w:val="a5"/>
          <w:rFonts w:ascii="Times New Roman" w:eastAsia="ＭＳ Ｐゴシック" w:hAnsi="Times New Roman"/>
          <w:color w:val="000000"/>
          <w:szCs w:val="21"/>
        </w:rPr>
      </w:pPr>
    </w:p>
    <w:p w14:paraId="69CBA80D" w14:textId="77777777" w:rsidR="00196933" w:rsidRDefault="00196933">
      <w:pPr>
        <w:autoSpaceDE w:val="0"/>
        <w:autoSpaceDN w:val="0"/>
        <w:adjustRightInd w:val="0"/>
        <w:spacing w:line="480" w:lineRule="auto"/>
        <w:ind w:left="360"/>
        <w:jc w:val="center"/>
        <w:rPr>
          <w:rStyle w:val="a5"/>
          <w:rFonts w:ascii="Times New Roman" w:eastAsia="ＭＳ Ｐゴシック" w:hAnsi="Times New Roman"/>
          <w:color w:val="000000"/>
          <w:szCs w:val="21"/>
        </w:rPr>
      </w:pPr>
    </w:p>
    <w:p w14:paraId="0F6DE203" w14:textId="77777777" w:rsidR="00003D1B" w:rsidRDefault="00003D1B">
      <w:pPr>
        <w:autoSpaceDE w:val="0"/>
        <w:autoSpaceDN w:val="0"/>
        <w:adjustRightInd w:val="0"/>
        <w:spacing w:line="480" w:lineRule="auto"/>
        <w:ind w:left="360"/>
        <w:jc w:val="center"/>
        <w:rPr>
          <w:rStyle w:val="a5"/>
          <w:rFonts w:ascii="Times New Roman" w:eastAsia="ＭＳ Ｐゴシック" w:hAnsi="Times New Roman"/>
          <w:color w:val="000000"/>
          <w:szCs w:val="21"/>
        </w:rPr>
      </w:pPr>
    </w:p>
    <w:p w14:paraId="50DD8BB6" w14:textId="20CEF1A2" w:rsidR="00D7250B" w:rsidRDefault="00D7250B">
      <w:pPr>
        <w:pStyle w:val="Web"/>
        <w:snapToGrid w:val="0"/>
        <w:spacing w:before="0" w:beforeAutospacing="0" w:after="0" w:afterAutospacing="0" w:line="480" w:lineRule="auto"/>
        <w:jc w:val="center"/>
        <w:rPr>
          <w:rFonts w:ascii="Times New Roman" w:eastAsia="ＭＳ 明朝" w:hAnsi="Times New Roman" w:cs="Times New Roman"/>
          <w:sz w:val="21"/>
          <w:szCs w:val="21"/>
        </w:rPr>
      </w:pPr>
    </w:p>
    <w:p w14:paraId="5335B882" w14:textId="77777777" w:rsidR="004A1A89" w:rsidRPr="00174CBF" w:rsidRDefault="004A1A89" w:rsidP="00D842F3">
      <w:pPr>
        <w:pStyle w:val="Web"/>
        <w:snapToGrid w:val="0"/>
        <w:spacing w:before="0" w:beforeAutospacing="0" w:after="0" w:afterAutospacing="0" w:line="480" w:lineRule="auto"/>
        <w:jc w:val="center"/>
        <w:rPr>
          <w:rFonts w:ascii="Times New Roman" w:eastAsia="ＭＳ 明朝" w:hAnsi="Times New Roman" w:cs="Times New Roman"/>
          <w:sz w:val="21"/>
          <w:szCs w:val="21"/>
        </w:rPr>
      </w:pPr>
    </w:p>
    <w:p w14:paraId="0530FBC6" w14:textId="59E47520" w:rsidR="003855F7" w:rsidRPr="00D842F3" w:rsidRDefault="003855F7" w:rsidP="003855F7">
      <w:pPr>
        <w:pStyle w:val="Web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D842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lastRenderedPageBreak/>
        <w:t xml:space="preserve">Table S1. 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Catalytic performance of Ni-based catalysts for NH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3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="00C04414"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cracking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under 1 atm.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8"/>
        <w:gridCol w:w="1184"/>
        <w:gridCol w:w="986"/>
        <w:gridCol w:w="1241"/>
        <w:gridCol w:w="1082"/>
        <w:gridCol w:w="916"/>
        <w:gridCol w:w="1269"/>
        <w:gridCol w:w="1022"/>
      </w:tblGrid>
      <w:tr w:rsidR="004520F1" w:rsidRPr="00B91243" w14:paraId="19FC5CFD" w14:textId="0AB8395F" w:rsidTr="00D842F3">
        <w:tc>
          <w:tcPr>
            <w:tcW w:w="1138" w:type="dxa"/>
          </w:tcPr>
          <w:p w14:paraId="2AB20F5C" w14:textId="1078E46F" w:rsidR="00232EF2" w:rsidRPr="00B9124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 xml:space="preserve">Ni </w:t>
            </w:r>
            <w:proofErr w:type="spellStart"/>
            <w:r w:rsidRPr="00B91243">
              <w:rPr>
                <w:rFonts w:ascii="Times New Roman" w:hAnsi="Times New Roman"/>
                <w:szCs w:val="21"/>
              </w:rPr>
              <w:t>wt</w:t>
            </w:r>
            <w:proofErr w:type="spellEnd"/>
            <w:r w:rsidRPr="00B91243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191" w:type="dxa"/>
          </w:tcPr>
          <w:p w14:paraId="0C041271" w14:textId="2A72566C" w:rsidR="00232EF2" w:rsidRPr="00B9124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support</w:t>
            </w:r>
          </w:p>
        </w:tc>
        <w:tc>
          <w:tcPr>
            <w:tcW w:w="927" w:type="dxa"/>
          </w:tcPr>
          <w:p w14:paraId="1344409C" w14:textId="0F443BE1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D842F3">
              <w:rPr>
                <w:rFonts w:ascii="Times New Roman" w:hAnsi="Times New Roman"/>
                <w:szCs w:val="21"/>
              </w:rPr>
              <w:t>promoter</w:t>
            </w:r>
          </w:p>
        </w:tc>
        <w:tc>
          <w:tcPr>
            <w:tcW w:w="1249" w:type="dxa"/>
          </w:tcPr>
          <w:p w14:paraId="45D4D423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D842F3">
              <w:rPr>
                <w:rFonts w:ascii="Times New Roman" w:hAnsi="Times New Roman"/>
                <w:szCs w:val="21"/>
              </w:rPr>
              <w:t>WHSV</w:t>
            </w:r>
          </w:p>
          <w:p w14:paraId="3C6F660E" w14:textId="361208C6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D842F3">
              <w:rPr>
                <w:rFonts w:ascii="Times New Roman" w:hAnsi="Times New Roman"/>
                <w:szCs w:val="21"/>
              </w:rPr>
              <w:t>(m</w:t>
            </w:r>
            <w:r w:rsidR="00256A90">
              <w:rPr>
                <w:rFonts w:ascii="Times New Roman" w:hAnsi="Times New Roman" w:hint="eastAsia"/>
                <w:szCs w:val="21"/>
              </w:rPr>
              <w:t>L</w:t>
            </w:r>
            <w:r w:rsidR="00B91243" w:rsidRPr="00B91243">
              <w:rPr>
                <w:rFonts w:ascii="Times New Roman" w:hAnsi="Times New Roman"/>
                <w:szCs w:val="21"/>
              </w:rPr>
              <w:t xml:space="preserve"> </w:t>
            </w:r>
            <w:r w:rsidRPr="00D842F3">
              <w:rPr>
                <w:rFonts w:ascii="Times New Roman" w:hAnsi="Times New Roman"/>
                <w:szCs w:val="21"/>
              </w:rPr>
              <w:t>g</w:t>
            </w:r>
            <w:r w:rsidRPr="00D842F3">
              <w:rPr>
                <w:rFonts w:ascii="Times New Roman" w:hAnsi="Times New Roman"/>
                <w:szCs w:val="21"/>
                <w:vertAlign w:val="superscript"/>
              </w:rPr>
              <w:t>-1</w:t>
            </w:r>
            <w:r w:rsidRPr="00D842F3">
              <w:rPr>
                <w:rFonts w:ascii="Times New Roman" w:hAnsi="Times New Roman"/>
                <w:szCs w:val="21"/>
              </w:rPr>
              <w:t>h</w:t>
            </w:r>
            <w:r w:rsidRPr="00D842F3">
              <w:rPr>
                <w:rFonts w:ascii="Times New Roman" w:hAnsi="Times New Roman"/>
                <w:szCs w:val="21"/>
                <w:vertAlign w:val="superscript"/>
              </w:rPr>
              <w:t>-1</w:t>
            </w:r>
            <w:r w:rsidRPr="00D842F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088" w:type="dxa"/>
          </w:tcPr>
          <w:p w14:paraId="1E2B2418" w14:textId="472EBCEE" w:rsidR="00B91243" w:rsidRPr="00B9124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GHSV</w:t>
            </w:r>
          </w:p>
          <w:p w14:paraId="18AB0892" w14:textId="4C8EBD06" w:rsidR="00232EF2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(</w:t>
            </w:r>
            <w:r w:rsidRPr="00B91243">
              <w:rPr>
                <w:rFonts w:ascii="Times New Roman" w:hAnsi="Times New Roman"/>
                <w:szCs w:val="21"/>
              </w:rPr>
              <w:t>h</w:t>
            </w:r>
            <w:r w:rsidRPr="00B91243">
              <w:rPr>
                <w:rFonts w:ascii="Times New Roman" w:hAnsi="Times New Roman"/>
                <w:szCs w:val="21"/>
                <w:vertAlign w:val="superscript"/>
              </w:rPr>
              <w:t>-1</w:t>
            </w:r>
            <w:r w:rsidRPr="00B9124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923" w:type="dxa"/>
          </w:tcPr>
          <w:p w14:paraId="74748893" w14:textId="1B2CFD92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T (</w:t>
            </w:r>
            <w:r w:rsidR="0012780D">
              <w:rPr>
                <w:rFonts w:ascii="Times New Roman" w:hAnsi="Times New Roman" w:hint="eastAsia"/>
                <w:szCs w:val="21"/>
              </w:rPr>
              <w:t>℃</w:t>
            </w:r>
            <w:r w:rsidRPr="00B9124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82" w:type="dxa"/>
          </w:tcPr>
          <w:p w14:paraId="35A870CE" w14:textId="40E40032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conv (%)</w:t>
            </w:r>
          </w:p>
        </w:tc>
        <w:tc>
          <w:tcPr>
            <w:tcW w:w="1030" w:type="dxa"/>
          </w:tcPr>
          <w:p w14:paraId="587DA702" w14:textId="1CABA84F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r</w:t>
            </w:r>
            <w:r w:rsidRPr="00B91243">
              <w:rPr>
                <w:rFonts w:ascii="Times New Roman" w:hAnsi="Times New Roman"/>
                <w:szCs w:val="21"/>
              </w:rPr>
              <w:t>ef</w:t>
            </w:r>
          </w:p>
        </w:tc>
      </w:tr>
      <w:tr w:rsidR="004520F1" w:rsidRPr="00B91243" w14:paraId="210AAA43" w14:textId="677CEC17" w:rsidTr="00D842F3">
        <w:tc>
          <w:tcPr>
            <w:tcW w:w="1138" w:type="dxa"/>
          </w:tcPr>
          <w:p w14:paraId="01881AB3" w14:textId="7D7540E0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1191" w:type="dxa"/>
          </w:tcPr>
          <w:p w14:paraId="5D74EEC3" w14:textId="1A5C942C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CeO</w:t>
            </w:r>
            <w:r w:rsidRPr="00D842F3">
              <w:rPr>
                <w:rFonts w:ascii="Times New Roman" w:hAnsi="Times New Roman"/>
                <w:szCs w:val="21"/>
                <w:vertAlign w:val="subscript"/>
              </w:rPr>
              <w:t>2</w:t>
            </w:r>
          </w:p>
        </w:tc>
        <w:tc>
          <w:tcPr>
            <w:tcW w:w="927" w:type="dxa"/>
          </w:tcPr>
          <w:p w14:paraId="69F88F59" w14:textId="20ADA2B2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7FA02CD5" w14:textId="37D36918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1000</w:t>
            </w:r>
            <w:r w:rsidR="00232EF2" w:rsidRPr="00D842F3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88" w:type="dxa"/>
          </w:tcPr>
          <w:p w14:paraId="3EE4EFF9" w14:textId="68FB2183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6FD70263" w14:textId="0D04DAFF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2683957D" w14:textId="66A18E21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D842F3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030" w:type="dxa"/>
          </w:tcPr>
          <w:p w14:paraId="3E7A0B91" w14:textId="00843204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T</w:t>
            </w:r>
            <w:r w:rsidRPr="00B91243">
              <w:rPr>
                <w:rFonts w:ascii="Times New Roman" w:hAnsi="Times New Roman"/>
                <w:szCs w:val="21"/>
              </w:rPr>
              <w:t>his work</w:t>
            </w:r>
          </w:p>
        </w:tc>
      </w:tr>
      <w:tr w:rsidR="004520F1" w:rsidRPr="00B91243" w14:paraId="40F64134" w14:textId="6B1A9204" w:rsidTr="00D842F3">
        <w:tc>
          <w:tcPr>
            <w:tcW w:w="1138" w:type="dxa"/>
          </w:tcPr>
          <w:p w14:paraId="31329B9D" w14:textId="0EB6215C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1191" w:type="dxa"/>
          </w:tcPr>
          <w:p w14:paraId="7D88B69D" w14:textId="134ADCC2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YO</w:t>
            </w:r>
            <w:r w:rsidRPr="00D842F3">
              <w:rPr>
                <w:rFonts w:ascii="Times New Roman" w:hAnsi="Times New Roman"/>
                <w:szCs w:val="21"/>
                <w:vertAlign w:val="subscript"/>
              </w:rPr>
              <w:t>1.5</w:t>
            </w:r>
          </w:p>
        </w:tc>
        <w:tc>
          <w:tcPr>
            <w:tcW w:w="927" w:type="dxa"/>
          </w:tcPr>
          <w:p w14:paraId="00D2AA69" w14:textId="40473785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2CE03DE9" w14:textId="344234B5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10000</w:t>
            </w:r>
          </w:p>
        </w:tc>
        <w:tc>
          <w:tcPr>
            <w:tcW w:w="1088" w:type="dxa"/>
          </w:tcPr>
          <w:p w14:paraId="31B3DD3A" w14:textId="70B795C6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5C3AC748" w14:textId="71DF456B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55FC091B" w14:textId="61909DDB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D842F3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030" w:type="dxa"/>
          </w:tcPr>
          <w:p w14:paraId="75608335" w14:textId="173B8A77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T</w:t>
            </w:r>
            <w:r w:rsidRPr="00B91243">
              <w:rPr>
                <w:rFonts w:ascii="Times New Roman" w:hAnsi="Times New Roman"/>
                <w:szCs w:val="21"/>
              </w:rPr>
              <w:t>his work</w:t>
            </w:r>
          </w:p>
        </w:tc>
      </w:tr>
      <w:tr w:rsidR="004520F1" w:rsidRPr="00B91243" w14:paraId="0FC7D7F9" w14:textId="12968DDB" w:rsidTr="00D842F3">
        <w:tc>
          <w:tcPr>
            <w:tcW w:w="1138" w:type="dxa"/>
          </w:tcPr>
          <w:p w14:paraId="42302D0D" w14:textId="0CD52B99" w:rsidR="00232EF2" w:rsidRPr="00B91243" w:rsidRDefault="00024AAF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58</w:t>
            </w:r>
          </w:p>
        </w:tc>
        <w:tc>
          <w:tcPr>
            <w:tcW w:w="1191" w:type="dxa"/>
          </w:tcPr>
          <w:p w14:paraId="4D3D184D" w14:textId="51C45FBB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Al</w:t>
            </w:r>
            <w:r w:rsidRPr="00D842F3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B91243">
              <w:rPr>
                <w:rFonts w:ascii="Times New Roman" w:hAnsi="Times New Roman"/>
                <w:szCs w:val="21"/>
              </w:rPr>
              <w:t>O</w:t>
            </w:r>
            <w:r w:rsidRPr="00D842F3"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927" w:type="dxa"/>
          </w:tcPr>
          <w:p w14:paraId="3BDA0DE0" w14:textId="0729AD48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3753244A" w14:textId="4613003D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3000</w:t>
            </w:r>
            <w:r w:rsidR="00232EF2" w:rsidRPr="00D842F3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88" w:type="dxa"/>
          </w:tcPr>
          <w:p w14:paraId="0BA40387" w14:textId="6385E7F5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2E2800F3" w14:textId="7E6009B7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1282" w:type="dxa"/>
          </w:tcPr>
          <w:p w14:paraId="4FB938E0" w14:textId="1C675FB3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030" w:type="dxa"/>
          </w:tcPr>
          <w:p w14:paraId="34CCB8F1" w14:textId="117017BF" w:rsidR="00232EF2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&lt;EndNote&gt;&lt;Cite&gt;&lt;Author&gt;Zheng&lt;/Author&gt;&lt;Year&gt;2008&lt;/Year&gt;&lt;RecNum&gt;2&lt;/RecNum&gt;&lt;DisplayText&gt;&lt;style face="superscript"&gt;1&lt;/style&gt;&lt;/DisplayText&gt;&lt;record&gt;&lt;rec-number&gt;2&lt;/rec-number&gt;&lt;foreign-keys&gt;&lt;key app="EN" db-id="ppdsxfzffsp9rdexpadv59pwxw295r5et0ar" timestamp="1691908742"&gt;2&lt;/key&gt;&lt;key app="ENWeb" db-id=""&gt;0&lt;/key&gt;&lt;/foreign-keys&gt;&lt;ref-type name="Journal Article"&gt;17&lt;/ref-type&gt;&lt;contributors&gt;&lt;authors&gt;&lt;author&gt;Zheng, Weiqing&lt;/author&gt;&lt;author&gt;Zhang, Jian&lt;/author&gt;&lt;author&gt;Ge, Qingjie&lt;/author&gt;&lt;author&gt;Xu, Hengyong&lt;/author&gt;&lt;author&gt;Li, Wenzhao&lt;/author&gt;&lt;/authors&gt;&lt;/contributors&gt;&lt;titles&gt;&lt;title&gt;&lt;style face="normal" font="default" size="100%"&gt;Effects of CeO&lt;/style&gt;&lt;style face="subscript" font="default" size="100%"&gt;2&lt;/style&gt;&lt;style face="normal" font="default" size="100%"&gt; addition on Ni/Al&lt;/style&gt;&lt;style face="subscript" font="default" size="100%"&gt;2&lt;/style&gt;&lt;style face="normal" font="default" size="100%"&gt;O&lt;/style&gt;&lt;style face="subscript" font="default" size="100%"&gt;3&lt;/style&gt;&lt;style face="normal" font="default" size="100%"&gt; catalysts for the reaction of ammonia decomposition to hydrogen&lt;/style&gt;&lt;/title&gt;&lt;secondary-title&gt;Appl. Catal. B: Environ.&lt;/secondary-title&gt;&lt;/titles&gt;&lt;pages&gt;98-105&lt;/pages&gt;&lt;volume&gt;80&lt;/volume&gt;&lt;number&gt;1-2&lt;/number&gt;&lt;section&gt;98&lt;/section&gt;&lt;dates&gt;&lt;year&gt;2008&lt;/year&gt;&lt;/dates&gt;&lt;isbn&gt;09263373&lt;/isbn&gt;&lt;urls&gt;&lt;/urls&gt;&lt;electronic-resource-num&gt;10.1016/j.apcatb.2007.11.008&lt;/electronic-resource-num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1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B91243" w:rsidRPr="00B91243" w14:paraId="6DFE8094" w14:textId="77777777" w:rsidTr="00D842F3">
        <w:tc>
          <w:tcPr>
            <w:tcW w:w="1138" w:type="dxa"/>
          </w:tcPr>
          <w:p w14:paraId="3B45CA23" w14:textId="5BFBE99D" w:rsidR="00B91243" w:rsidRPr="00B9124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1</w:t>
            </w:r>
            <w:r w:rsidRPr="00B91243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91" w:type="dxa"/>
          </w:tcPr>
          <w:p w14:paraId="7F6884AA" w14:textId="517119D5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Al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B91243">
              <w:rPr>
                <w:rFonts w:ascii="Times New Roman" w:hAnsi="Times New Roman"/>
                <w:szCs w:val="21"/>
              </w:rPr>
              <w:t>O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927" w:type="dxa"/>
          </w:tcPr>
          <w:p w14:paraId="67B679CC" w14:textId="77777777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5E6B73AE" w14:textId="36ADF69E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40000</w:t>
            </w:r>
          </w:p>
        </w:tc>
        <w:tc>
          <w:tcPr>
            <w:tcW w:w="1088" w:type="dxa"/>
          </w:tcPr>
          <w:p w14:paraId="5B41BB9E" w14:textId="27B349D2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0000</w:t>
            </w:r>
          </w:p>
        </w:tc>
        <w:tc>
          <w:tcPr>
            <w:tcW w:w="923" w:type="dxa"/>
          </w:tcPr>
          <w:p w14:paraId="03C77B56" w14:textId="4261B7AE" w:rsidR="00B91243" w:rsidRPr="00B9124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16D34B0A" w14:textId="5F5EDF9E" w:rsidR="00B91243" w:rsidRPr="00B9124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030" w:type="dxa"/>
          </w:tcPr>
          <w:p w14:paraId="42F28C55" w14:textId="614E3CA2" w:rsidR="00B91243" w:rsidRPr="00B91243" w:rsidRDefault="004520F1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&lt;EndNote&gt;&lt;Cite&gt;&lt;Author&gt;Simonsen&lt;/Author&gt;&lt;Year&gt;2012&lt;/Year&gt;&lt;RecNum&gt;4&lt;/RecNum&gt;&lt;DisplayText&gt;&lt;style face="superscript"&gt;2&lt;/style&gt;&lt;/DisplayText&gt;&lt;record&gt;&lt;rec-number&gt;4&lt;/rec-number&gt;&lt;foreign-keys&gt;&lt;key app="EN" db-id="ppdsxfzffsp9rdexpadv59pwxw295r5et0ar" timestamp="1691908793"&gt;4&lt;/key&gt;&lt;key app="ENWeb" db-id=""&gt;0&lt;/key&gt;&lt;/foreign-keys&gt;&lt;ref-type name="Journal Article"&gt;17&lt;/ref-type&gt;&lt;contributors&gt;&lt;authors&gt;&lt;author&gt;Simonsen, Søren Bredmose&lt;/author&gt;&lt;author&gt;Chakraborty, Debasish&lt;/author&gt;&lt;author&gt;Chorkendorff, Ib&lt;/author&gt;&lt;author&gt;Dahl, Søren&lt;/author&gt;&lt;/authors&gt;&lt;/contributors&gt;&lt;titles&gt;&lt;title&gt;&lt;style face="normal" font="default" size="100%"&gt;Alloyed Ni-Fe nanoparticles as catalysts for NH&lt;/style&gt;&lt;style face="subscript" font="default" size="100%"&gt;3&lt;/style&gt;&lt;style face="normal" font="default" size="100%"&gt; decomposition&lt;/style&gt;&lt;/title&gt;&lt;secondary-title&gt;Appl. Catal. A: General&lt;/secondary-title&gt;&lt;/titles&gt;&lt;pages&gt;22-31&lt;/pages&gt;&lt;volume&gt;447-448&lt;/volume&gt;&lt;section&gt;22&lt;/section&gt;&lt;dates&gt;&lt;year&gt;2012&lt;/year&gt;&lt;/dates&gt;&lt;isbn&gt;0926860X&lt;/isbn&gt;&lt;urls&gt;&lt;/urls&gt;&lt;electronic-resource-num&gt;10.1016/j.apcata.2012.08.045&lt;/electronic-resource-num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B91243" w:rsidRPr="00B91243" w14:paraId="78597662" w14:textId="77777777" w:rsidTr="00D842F3">
        <w:tc>
          <w:tcPr>
            <w:tcW w:w="1138" w:type="dxa"/>
          </w:tcPr>
          <w:p w14:paraId="6595F3F1" w14:textId="09310626" w:rsidR="00B91243" w:rsidRPr="00B9124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1</w:t>
            </w:r>
            <w:r w:rsidRPr="00B91243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91" w:type="dxa"/>
          </w:tcPr>
          <w:p w14:paraId="44BC4F2C" w14:textId="7AF8E83A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Al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B91243">
              <w:rPr>
                <w:rFonts w:ascii="Times New Roman" w:hAnsi="Times New Roman"/>
                <w:szCs w:val="21"/>
              </w:rPr>
              <w:t>O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927" w:type="dxa"/>
          </w:tcPr>
          <w:p w14:paraId="07363709" w14:textId="77777777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45EA04E6" w14:textId="00419503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000</w:t>
            </w:r>
          </w:p>
        </w:tc>
        <w:tc>
          <w:tcPr>
            <w:tcW w:w="1088" w:type="dxa"/>
          </w:tcPr>
          <w:p w14:paraId="3DCAC0F9" w14:textId="77777777" w:rsidR="00B91243" w:rsidRPr="00D842F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2659ECFF" w14:textId="0189CD26" w:rsidR="00B91243" w:rsidRPr="00B9124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62E5B2A0" w14:textId="735D31E3" w:rsidR="00B91243" w:rsidRPr="00B91243" w:rsidRDefault="00B91243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030" w:type="dxa"/>
          </w:tcPr>
          <w:p w14:paraId="2102829D" w14:textId="47843D93" w:rsidR="00B91243" w:rsidRPr="00B91243" w:rsidRDefault="004520F1" w:rsidP="00B91243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&lt;EndNote&gt;&lt;Cite&gt;&lt;Author&gt;Han&lt;/Author&gt;&lt;Year&gt;2007&lt;/Year&gt;&lt;RecNum&gt;9&lt;/RecNum&gt;&lt;DisplayText&gt;&lt;style face="superscript"&gt;3&lt;/style&gt;&lt;/DisplayText&gt;&lt;record&gt;&lt;rec-number&gt;9&lt;/rec-number&gt;&lt;foreign-keys&gt;&lt;key app="EN" db-id="ppdsxfzffsp9rdexpadv59pwxw295r5et0ar" timestamp="1691909329"&gt;9&lt;/key&gt;&lt;/foreign-keys&gt;&lt;ref-type name="Journal Article"&gt;17&lt;/ref-type&gt;&lt;contributors&gt;&lt;authors&gt;&lt;author&gt;Han, X.&lt;/author&gt;&lt;author&gt;Chu, W.&lt;/author&gt;&lt;author&gt;Ni, P.&lt;/author&gt;&lt;author&gt;Luo, S.&lt;/author&gt;&lt;author&gt;Zhang, T.&lt;/author&gt;&lt;/authors&gt;&lt;/contributors&gt;&lt;titles&gt;&lt;title&gt;Promoting effects of iridium on nickel based catalyst in ammonia decomposition&lt;/title&gt;&lt;secondary-title&gt;J. Fuel Chem. Tech.&lt;/secondary-title&gt;&lt;/titles&gt;&lt;pages&gt;691-695&lt;/pages&gt;&lt;volume&gt;35&lt;/volume&gt;&lt;dates&gt;&lt;year&gt;2007&lt;/year&gt;&lt;/dates&gt;&lt;urls&gt;&lt;/urls&gt;&lt;/record&gt;&lt;/Cite&gt;&lt;/EndNote&gt;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232EF2" w:rsidRPr="00B91243" w14:paraId="32B8AE32" w14:textId="77777777" w:rsidTr="00D842F3">
        <w:tc>
          <w:tcPr>
            <w:tcW w:w="1138" w:type="dxa"/>
          </w:tcPr>
          <w:p w14:paraId="49B90517" w14:textId="5E6B3AE9" w:rsidR="00232EF2" w:rsidRPr="00B91243" w:rsidRDefault="00024AAF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58</w:t>
            </w:r>
          </w:p>
        </w:tc>
        <w:tc>
          <w:tcPr>
            <w:tcW w:w="1191" w:type="dxa"/>
          </w:tcPr>
          <w:p w14:paraId="5A05256F" w14:textId="38D4CF86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Al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B91243">
              <w:rPr>
                <w:rFonts w:ascii="Times New Roman" w:hAnsi="Times New Roman"/>
                <w:szCs w:val="21"/>
              </w:rPr>
              <w:t>O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927" w:type="dxa"/>
          </w:tcPr>
          <w:p w14:paraId="127A0A9D" w14:textId="75337405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e</w:t>
            </w:r>
          </w:p>
        </w:tc>
        <w:tc>
          <w:tcPr>
            <w:tcW w:w="1249" w:type="dxa"/>
          </w:tcPr>
          <w:p w14:paraId="6EF5E31A" w14:textId="59462453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0000</w:t>
            </w:r>
          </w:p>
        </w:tc>
        <w:tc>
          <w:tcPr>
            <w:tcW w:w="1088" w:type="dxa"/>
          </w:tcPr>
          <w:p w14:paraId="6A1653E1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759CCD41" w14:textId="28D4E189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1282" w:type="dxa"/>
          </w:tcPr>
          <w:p w14:paraId="1B7B33BF" w14:textId="43CE43CA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030" w:type="dxa"/>
          </w:tcPr>
          <w:p w14:paraId="607CE70C" w14:textId="15A94A1D" w:rsidR="00232EF2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&lt;EndNote&gt;&lt;Cite&gt;&lt;Author&gt;Zheng&lt;/Author&gt;&lt;Year&gt;2008&lt;/Year&gt;&lt;RecNum&gt;2&lt;/RecNum&gt;&lt;DisplayText&gt;&lt;style face="superscript"&gt;1&lt;/style&gt;&lt;/DisplayText&gt;&lt;record&gt;&lt;rec-number&gt;2&lt;/rec-number&gt;&lt;foreign-keys&gt;&lt;key app="EN" db-id="ppdsxfzffsp9rdexpadv59pwxw295r5et0ar" timestamp="1691908742"&gt;2&lt;/key&gt;&lt;key app="ENWeb" db-id=""&gt;0&lt;/key&gt;&lt;/foreign-keys&gt;&lt;ref-type name="Journal Article"&gt;17&lt;/ref-type&gt;&lt;contributors&gt;&lt;authors&gt;&lt;author&gt;Zheng, Weiqing&lt;/author&gt;&lt;author&gt;Zhang, Jian&lt;/author&gt;&lt;author&gt;Ge, Qingjie&lt;/author&gt;&lt;author&gt;Xu, Hengyong&lt;/author&gt;&lt;author&gt;Li, Wenzhao&lt;/author&gt;&lt;/authors&gt;&lt;/contributors&gt;&lt;titles&gt;&lt;title&gt;&lt;style face="normal" font="default" size="100%"&gt;Effects of CeO&lt;/style&gt;&lt;style face="subscript" font="default" size="100%"&gt;2&lt;/style&gt;&lt;style face="normal" font="default" size="100%"&gt; addition on Ni/Al&lt;/style&gt;&lt;style face="subscript" font="default" size="100%"&gt;2&lt;/style&gt;&lt;style face="normal" font="default" size="100%"&gt;O&lt;/style&gt;&lt;style face="subscript" font="default" size="100%"&gt;3&lt;/style&gt;&lt;style face="normal" font="default" size="100%"&gt; catalysts for the reaction of ammonia decomposition to hydrogen&lt;/style&gt;&lt;/title&gt;&lt;secondary-title&gt;Appl. Catal. B: Environ.&lt;/secondary-title&gt;&lt;/titles&gt;&lt;pages&gt;98-105&lt;/pages&gt;&lt;volume&gt;80&lt;/volume&gt;&lt;number&gt;1-2&lt;/number&gt;&lt;section&gt;98&lt;/section&gt;&lt;dates&gt;&lt;year&gt;2008&lt;/year&gt;&lt;/dates&gt;&lt;isbn&gt;09263373&lt;/isbn&gt;&lt;urls&gt;&lt;/urls&gt;&lt;electronic-resource-num&gt;10.1016/j.apcatb.2007.11.008&lt;/electronic-resource-num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1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232EF2" w:rsidRPr="00B91243" w14:paraId="50DA115B" w14:textId="77777777" w:rsidTr="00D842F3">
        <w:tc>
          <w:tcPr>
            <w:tcW w:w="1138" w:type="dxa"/>
          </w:tcPr>
          <w:p w14:paraId="4EBD93BC" w14:textId="7DB6F7F5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91" w:type="dxa"/>
          </w:tcPr>
          <w:p w14:paraId="59D976CD" w14:textId="2A81B111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927" w:type="dxa"/>
          </w:tcPr>
          <w:p w14:paraId="06AF78B5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14B67041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8" w:type="dxa"/>
          </w:tcPr>
          <w:p w14:paraId="35FD1F71" w14:textId="02AEE954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3000</w:t>
            </w:r>
          </w:p>
        </w:tc>
        <w:tc>
          <w:tcPr>
            <w:tcW w:w="923" w:type="dxa"/>
          </w:tcPr>
          <w:p w14:paraId="4AAC03DF" w14:textId="31095BEE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441D6957" w14:textId="7C829CF2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030" w:type="dxa"/>
          </w:tcPr>
          <w:p w14:paraId="375EF497" w14:textId="74BC1873" w:rsidR="00232EF2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&lt;EndNote&gt;&lt;Cite&gt;&lt;Author&gt;Bramwell&lt;/Author&gt;&lt;Year&gt;2016&lt;/Year&gt;&lt;RecNum&gt;5&lt;/RecNum&gt;&lt;DisplayText&gt;&lt;style face="superscript"&gt;4&lt;/style&gt;&lt;/DisplayText&gt;&lt;record&gt;&lt;rec-number&gt;5&lt;/rec-number&gt;&lt;foreign-keys&gt;&lt;key app="EN" db-id="ppdsxfzffsp9rdexpadv59pwxw295r5et0ar" timestamp="1691908818"&gt;5&lt;/key&gt;&lt;key app="ENWeb" db-id=""&gt;0&lt;/key&gt;&lt;/foreign-keys&gt;&lt;ref-type name="Journal Article"&gt;17&lt;/ref-type&gt;&lt;contributors&gt;&lt;authors&gt;&lt;author&gt;Bramwell, Peter L.&lt;/author&gt;&lt;author&gt;Lentink, Sarah&lt;/author&gt;&lt;author&gt;Ngene, Peter&lt;/author&gt;&lt;author&gt;de Jongh, Petra E.&lt;/author&gt;&lt;/authors&gt;&lt;/contributors&gt;&lt;titles&gt;&lt;title&gt;&lt;style face="normal" font="default" size="100%"&gt;Effect of Pore Confinement of LiNH&lt;/style&gt;&lt;style face="subscript" font="default" size="100%"&gt;2&lt;/style&gt;&lt;style face="normal" font="default" size="100%"&gt; on Ammonia Decomposition Catalysis and the Storage of Hydrogen and Ammonia&lt;/style&gt;&lt;/title&gt;&lt;secondary-title&gt;J. Phys. Chem. C&lt;/secondary-title&gt;&lt;/titles&gt;&lt;pages&gt;27212-27220&lt;/pages&gt;&lt;volume&gt;120&lt;/volume&gt;&lt;number&gt;48&lt;/number&gt;&lt;section&gt;27212&lt;/section&gt;&lt;dates&gt;&lt;year&gt;2016&lt;/year&gt;&lt;/dates&gt;&lt;isbn&gt;1932-7447&amp;#xD;1932-7455&lt;/isbn&gt;&lt;urls&gt;&lt;/urls&gt;&lt;electronic-resource-num&gt;10.1021/acs.jpcc.6b10688&lt;/electronic-resource-num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4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232EF2" w:rsidRPr="00B91243" w14:paraId="7355D1B0" w14:textId="77777777" w:rsidTr="00D842F3">
        <w:tc>
          <w:tcPr>
            <w:tcW w:w="1138" w:type="dxa"/>
          </w:tcPr>
          <w:p w14:paraId="294165BC" w14:textId="12874A3E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1</w:t>
            </w:r>
            <w:r w:rsidRPr="00B91243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91" w:type="dxa"/>
          </w:tcPr>
          <w:p w14:paraId="4CE89891" w14:textId="223A9906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G</w:t>
            </w:r>
            <w:r>
              <w:rPr>
                <w:rFonts w:ascii="Times New Roman" w:hAnsi="Times New Roman"/>
                <w:szCs w:val="21"/>
              </w:rPr>
              <w:t>NP</w:t>
            </w:r>
          </w:p>
        </w:tc>
        <w:tc>
          <w:tcPr>
            <w:tcW w:w="927" w:type="dxa"/>
          </w:tcPr>
          <w:p w14:paraId="1231C028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19A56AF7" w14:textId="01F9D3FA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5000</w:t>
            </w:r>
          </w:p>
        </w:tc>
        <w:tc>
          <w:tcPr>
            <w:tcW w:w="1088" w:type="dxa"/>
          </w:tcPr>
          <w:p w14:paraId="7A05548D" w14:textId="19717926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2000</w:t>
            </w:r>
          </w:p>
        </w:tc>
        <w:tc>
          <w:tcPr>
            <w:tcW w:w="923" w:type="dxa"/>
          </w:tcPr>
          <w:p w14:paraId="3989A8B9" w14:textId="28AD5CB9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75</w:t>
            </w:r>
          </w:p>
        </w:tc>
        <w:tc>
          <w:tcPr>
            <w:tcW w:w="1282" w:type="dxa"/>
          </w:tcPr>
          <w:p w14:paraId="711A92A7" w14:textId="0926FEC3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030" w:type="dxa"/>
          </w:tcPr>
          <w:p w14:paraId="2378FB85" w14:textId="1BE3E896" w:rsidR="00232EF2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&lt;EndNote&gt;&lt;Cite&gt;&lt;Author&gt;Chang&lt;/Author&gt;&lt;Year&gt;2019&lt;/Year&gt;&lt;RecNum&gt;6&lt;/RecNum&gt;&lt;DisplayText&gt;&lt;style face="superscript"&gt;5&lt;/style&gt;&lt;/DisplayText&gt;&lt;record&gt;&lt;rec-number&gt;6&lt;/rec-number&gt;&lt;foreign-keys&gt;&lt;key app="EN" db-id="ppdsxfzffsp9rdexpadv59pwxw295r5et0ar" timestamp="1691908856"&gt;6&lt;/key&gt;&lt;key app="ENWeb" db-id=""&gt;0&lt;/key&gt;&lt;/foreign-keys&gt;&lt;ref-type name="Journal Article"&gt;17&lt;/ref-type&gt;&lt;contributors&gt;&lt;authors&gt;&lt;author&gt;Chang, F.&lt;/author&gt;&lt;author&gt;Wu, H.&lt;/author&gt;&lt;author&gt;Pluijm, R. V.&lt;/author&gt;&lt;author&gt;Guo, J.&lt;/author&gt;&lt;author&gt;Ngene, P.&lt;/author&gt;&lt;author&gt;de Jongh, P. E.&lt;/author&gt;&lt;/authors&gt;&lt;/contributors&gt;&lt;auth-address&gt;Inorganic Chemistry and Catalysis, Debye Institute for Nanomaterials Science, Utrecht University, Universiteitsweg 99, 3584 CG Utrecht, The Netherlands.&amp;#xD;Dalian National Laboratory for Clean Energy, Dalian Institute of Chemical Physics, Chinese Academy of Sciences, 116023 Dalian, P. R. China.&lt;/auth-address&gt;&lt;titles&gt;&lt;title&gt;&lt;style face="normal" font="default" size="100%"&gt;Effect of Pore Confinement of NaNH&lt;/style&gt;&lt;style face="subscript" font="default" size="100%"&gt;2&lt;/style&gt;&lt;style face="normal" font="default" size="100%"&gt; and KNH&lt;/style&gt;&lt;style face="subscript" font="default" size="100%"&gt;2&lt;/style&gt;&lt;style face="normal" font="default" size="100%"&gt; on Hydrogen Generation from Ammonia&lt;/style&gt;&lt;/title&gt;&lt;secondary-title&gt;J. Phys. Chem. C Nanomater Interfaces&lt;/secondary-title&gt;&lt;/titles&gt;&lt;pages&gt;21487-21496&lt;/pages&gt;&lt;volume&gt;123&lt;/volume&gt;&lt;number&gt;35&lt;/number&gt;&lt;edition&gt;2019/09/17&lt;/edition&gt;&lt;dates&gt;&lt;year&gt;2019&lt;/year&gt;&lt;pub-dates&gt;&lt;date&gt;Sep 5&lt;/date&gt;&lt;/pub-dates&gt;&lt;/dates&gt;&lt;isbn&gt;1932-7447 (Print)&amp;#xD;1932-7455 (Electronic)&amp;#xD;1932-7447 (Linking)&lt;/isbn&gt;&lt;accession-num&gt;31523341&lt;/accession-num&gt;&lt;urls&gt;&lt;related-urls&gt;&lt;url&gt;https://www.ncbi.nlm.nih.gov/pubmed/31523341&lt;/url&gt;&lt;/related-urls&gt;&lt;/urls&gt;&lt;custom2&gt;PMC6735300&lt;/custom2&gt;&lt;electronic-resource-num&gt;10.1021/acs.jpcc.9b03878&lt;/electronic-resource-num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5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232EF2" w:rsidRPr="00B91243" w14:paraId="1A21821C" w14:textId="77777777" w:rsidTr="00D842F3">
        <w:tc>
          <w:tcPr>
            <w:tcW w:w="1138" w:type="dxa"/>
          </w:tcPr>
          <w:p w14:paraId="760CF270" w14:textId="6CF444C8" w:rsidR="00232EF2" w:rsidRPr="00B91243" w:rsidRDefault="00024AAF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58</w:t>
            </w:r>
          </w:p>
        </w:tc>
        <w:tc>
          <w:tcPr>
            <w:tcW w:w="1191" w:type="dxa"/>
          </w:tcPr>
          <w:p w14:paraId="69BDAE51" w14:textId="731C2DAA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/>
                <w:szCs w:val="21"/>
              </w:rPr>
              <w:t>Al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B91243">
              <w:rPr>
                <w:rFonts w:ascii="Times New Roman" w:hAnsi="Times New Roman"/>
                <w:szCs w:val="21"/>
              </w:rPr>
              <w:t>O</w:t>
            </w:r>
            <w:r w:rsidRPr="00B91243"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927" w:type="dxa"/>
          </w:tcPr>
          <w:p w14:paraId="2CD54E8A" w14:textId="6C8E4EB5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L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249" w:type="dxa"/>
          </w:tcPr>
          <w:p w14:paraId="0E32DA4E" w14:textId="6EADAFA9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0000</w:t>
            </w:r>
          </w:p>
        </w:tc>
        <w:tc>
          <w:tcPr>
            <w:tcW w:w="1088" w:type="dxa"/>
          </w:tcPr>
          <w:p w14:paraId="4FED9177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67F265BC" w14:textId="37D5AEBB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1282" w:type="dxa"/>
          </w:tcPr>
          <w:p w14:paraId="5935BF87" w14:textId="6B746B08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030" w:type="dxa"/>
          </w:tcPr>
          <w:p w14:paraId="7E017CE6" w14:textId="07272F60" w:rsidR="00232EF2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86404">
              <w:rPr>
                <w:rFonts w:ascii="Times New Roman" w:hAnsi="Times New Roman"/>
                <w:szCs w:val="21"/>
              </w:rPr>
              <w:instrText xml:space="preserve"> ADDIN EN.CITE &lt;EndNote&gt;&lt;Cite&gt;&lt;Author&gt;Zhang&lt;/Author&gt;&lt;Year&gt;2005&lt;/Year&gt;&lt;RecNum&gt;3&lt;/RecNum&gt;&lt;DisplayText&gt;&lt;style face="superscript"&gt;6&lt;/style&gt;&lt;/DisplayText&gt;&lt;record&gt;&lt;rec-number&gt;3&lt;/rec-number&gt;&lt;foreign-keys&gt;&lt;key app="EN" db-id="ppdsxfzffsp9rdexpadv59pwxw295r5et0ar" timestamp="1691908775"&gt;3&lt;/key&gt;&lt;key app="ENWeb" db-id=""&gt;0&lt;/key&gt;&lt;/foreign-keys&gt;&lt;ref-type name="Journal Article"&gt;17&lt;/ref-type&gt;&lt;contributors&gt;&lt;authors&gt;&lt;author&gt;Zhang, Jian&lt;/author&gt;&lt;author&gt;Xu, Hengyong&lt;/author&gt;&lt;author&gt;Jin, Xianglan&lt;/author&gt;&lt;author&gt;Ge, Qingjie&lt;/author&gt;&lt;author&gt;Li, Wenzhao&lt;/author&gt;&lt;/authors&gt;&lt;/contributors&gt;&lt;titles&gt;&lt;title&gt;&lt;style face="normal" font="default" size="100%"&gt;Characterizations and activities of the nano-sized Ni/Al&lt;/style&gt;&lt;style face="subscript" font="default" size="100%"&gt;2&lt;/style&gt;&lt;style face="normal" font="default" size="100%"&gt;O&lt;/style&gt;&lt;style face="subscript" font="default" size="100%"&gt;3&lt;/style&gt;&lt;style face="normal" font="default" size="100%"&gt; and Ni/La–Al&lt;/style&gt;&lt;style face="subscript" font="default" size="100%"&gt;2&lt;/style&gt;&lt;style face="normal" font="default" size="100%"&gt;O&lt;/style&gt;&lt;style face="subscript" font="default" size="100%"&gt;3&lt;/style&gt;&lt;style face="normal" font="default" size="100%"&gt; catalysts for NH&lt;/style&gt;&lt;style face="subscript" font="default" size="100%"&gt;3&lt;/style&gt;&lt;style face="normal" font="default" size="100%"&gt; decomposition&lt;/style&gt;&lt;/title&gt;&lt;secondary-title&gt;Appl. Catal. A: General&lt;/secondary-title&gt;&lt;/titles&gt;&lt;pages&gt;87-96&lt;/pages&gt;&lt;volume&gt;290&lt;/volume&gt;&lt;number&gt;1-2&lt;/number&gt;&lt;section&gt;87&lt;/section&gt;&lt;dates&gt;&lt;year&gt;2005&lt;/year&gt;&lt;/dates&gt;&lt;isbn&gt;0926860X&lt;/isbn&gt;&lt;urls&gt;&lt;/urls&gt;&lt;electronic-resource-num&gt;10.1016/j.apcata.2005.05.020&lt;/electronic-resource-num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6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232EF2" w:rsidRPr="00B91243" w14:paraId="7A407255" w14:textId="77777777" w:rsidTr="00D842F3">
        <w:tc>
          <w:tcPr>
            <w:tcW w:w="1138" w:type="dxa"/>
          </w:tcPr>
          <w:p w14:paraId="1198EDFA" w14:textId="569471FE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2</w:t>
            </w:r>
            <w:r w:rsidRPr="00B91243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91" w:type="dxa"/>
          </w:tcPr>
          <w:p w14:paraId="32EE4E50" w14:textId="000912DB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</w:rPr>
              <w:t>gO</w:t>
            </w:r>
          </w:p>
        </w:tc>
        <w:tc>
          <w:tcPr>
            <w:tcW w:w="927" w:type="dxa"/>
          </w:tcPr>
          <w:p w14:paraId="7B3F1944" w14:textId="709FF9AC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L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249" w:type="dxa"/>
          </w:tcPr>
          <w:p w14:paraId="3EB94D79" w14:textId="6EEDF6DE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2000</w:t>
            </w:r>
          </w:p>
        </w:tc>
        <w:tc>
          <w:tcPr>
            <w:tcW w:w="1088" w:type="dxa"/>
          </w:tcPr>
          <w:p w14:paraId="65DDF9E4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0FC87EFE" w14:textId="638B63FD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19BC7D9D" w14:textId="5F1BAEEA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030" w:type="dxa"/>
          </w:tcPr>
          <w:p w14:paraId="6F2BB15F" w14:textId="66262798" w:rsidR="00232EF2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&lt;EndNote&gt;&lt;Cite&gt;&lt;Author&gt;Hu&lt;/Author&gt;&lt;Year&gt;2019&lt;/Year&gt;&lt;RecNum&gt;7&lt;/RecNum&gt;&lt;DisplayText&gt;&lt;style face="superscript"&gt;7&lt;/style&gt;&lt;/DisplayText&gt;&lt;record&gt;&lt;rec-number&gt;7&lt;/rec-number&gt;&lt;foreign-keys&gt;&lt;key app="EN" db-id="ppdsxfzffsp9rdexpadv59pwxw295r5et0ar" timestamp="1691909052"&gt;7&lt;/key&gt;&lt;/foreign-keys&gt;&lt;ref-type name="Journal Article"&gt;17&lt;/ref-type&gt;&lt;contributors&gt;&lt;authors&gt;&lt;author&gt;Hu, X.&lt;/author&gt;&lt;author&gt;Wang, W.&lt;/author&gt;&lt;author&gt;Jin, Z.&lt;/author&gt;&lt;author&gt;Wang, X.&lt;/author&gt;&lt;author&gt;Si, R.&lt;/author&gt;&lt;author&gt;Jia, C.&lt;/author&gt;&lt;/authors&gt;&lt;/contributors&gt;&lt;titles&gt;&lt;title&gt;Transition metal nanoparticles supported La-promoted MgO as catalysts for hydrogen production via catalytic decomposition of ammonia&lt;/title&gt;&lt;secondary-title&gt;J. Energy Chem.&lt;/secondary-title&gt;&lt;/titles&gt;&lt;pages&gt;41-49&lt;/pages&gt;&lt;volume&gt;38&lt;/volume&gt;&lt;dates&gt;&lt;year&gt;2019&lt;/year&gt;&lt;/dates&gt;&lt;urls&gt;&lt;/urls&gt;&lt;/record&gt;&lt;/Cite&gt;&lt;/EndNote&gt;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7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B91243" w:rsidRPr="00B91243" w14:paraId="125F0229" w14:textId="77777777" w:rsidTr="00D842F3">
        <w:tc>
          <w:tcPr>
            <w:tcW w:w="1138" w:type="dxa"/>
          </w:tcPr>
          <w:p w14:paraId="4192F204" w14:textId="67EE60EF" w:rsidR="00B91243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91" w:type="dxa"/>
          </w:tcPr>
          <w:p w14:paraId="3D5B5C18" w14:textId="6C68DC81" w:rsidR="00B91243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</w:rPr>
              <w:t>CM-41</w:t>
            </w:r>
          </w:p>
        </w:tc>
        <w:tc>
          <w:tcPr>
            <w:tcW w:w="927" w:type="dxa"/>
          </w:tcPr>
          <w:p w14:paraId="74E8D9FC" w14:textId="77777777" w:rsidR="00B91243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23FF8D83" w14:textId="50F24B8A" w:rsidR="00B91243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6000</w:t>
            </w:r>
          </w:p>
        </w:tc>
        <w:tc>
          <w:tcPr>
            <w:tcW w:w="1088" w:type="dxa"/>
          </w:tcPr>
          <w:p w14:paraId="1DE4A2E6" w14:textId="77777777" w:rsidR="00B91243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674A0FE5" w14:textId="31A147EB" w:rsidR="00B91243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1F50A2D4" w14:textId="0ADC8779" w:rsidR="00B91243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030" w:type="dxa"/>
          </w:tcPr>
          <w:p w14:paraId="7383624C" w14:textId="3CA6DEC4" w:rsidR="00B91243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&lt;EndNote&gt;&lt;Cite&gt;&lt;Author&gt;Duan&lt;/Author&gt;&lt;Year&gt;2013&lt;/Year&gt;&lt;RecNum&gt;8&lt;/RecNum&gt;&lt;DisplayText&gt;&lt;style face="superscript"&gt;8&lt;/style&gt;&lt;/DisplayText&gt;&lt;record&gt;&lt;rec-number&gt;8&lt;/rec-number&gt;&lt;foreign-keys&gt;&lt;key app="EN" db-id="ppdsxfzffsp9rdexpadv59pwxw295r5et0ar" timestamp="1691909192"&gt;8&lt;/key&gt;&lt;/foreign-keys&gt;&lt;ref-type name="Journal Article"&gt;17&lt;/ref-type&gt;&lt;contributors&gt;&lt;authors&gt;&lt;author&gt;Duan, X.&lt;/author&gt;&lt;author&gt;Qian, G.&lt;/author&gt;&lt;author&gt;Liu, Y.&lt;/author&gt;&lt;author&gt;Ji, J.&lt;/author&gt;&lt;author&gt;Zhou, X.&lt;/author&gt;&lt;author&gt;Chen, D.&lt;/author&gt;&lt;author&gt;Yuan, W.&lt;/author&gt;&lt;/authors&gt;&lt;/contributors&gt;&lt;titles&gt;&lt;title&gt;Structure sensitivity of ammonia decomposition over Ni catalysts: A computational and experimental study&lt;/title&gt;&lt;secondary-title&gt;Fuel Process. Tech.&lt;/secondary-title&gt;&lt;/titles&gt;&lt;pages&gt;112-117&lt;/pages&gt;&lt;volume&gt;108&lt;/volume&gt;&lt;dates&gt;&lt;year&gt;2013&lt;/year&gt;&lt;/dates&gt;&lt;urls&gt;&lt;/urls&gt;&lt;/record&gt;&lt;/Cite&gt;&lt;/EndNote&gt;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8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232EF2" w:rsidRPr="00B91243" w14:paraId="4248708B" w14:textId="77777777" w:rsidTr="00D842F3">
        <w:tc>
          <w:tcPr>
            <w:tcW w:w="1138" w:type="dxa"/>
          </w:tcPr>
          <w:p w14:paraId="6EFCA15F" w14:textId="094EC08F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B91243">
              <w:rPr>
                <w:rFonts w:ascii="Times New Roman" w:hAnsi="Times New Roman" w:hint="eastAsia"/>
                <w:szCs w:val="21"/>
              </w:rPr>
              <w:t>1</w:t>
            </w:r>
            <w:r w:rsidRPr="00B91243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91" w:type="dxa"/>
          </w:tcPr>
          <w:p w14:paraId="6CC7997E" w14:textId="78005215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aNH</w:t>
            </w:r>
          </w:p>
        </w:tc>
        <w:tc>
          <w:tcPr>
            <w:tcW w:w="927" w:type="dxa"/>
          </w:tcPr>
          <w:p w14:paraId="40586AD6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9" w:type="dxa"/>
          </w:tcPr>
          <w:p w14:paraId="1B077B85" w14:textId="4110FE01" w:rsidR="00232EF2" w:rsidRPr="00D842F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5000</w:t>
            </w:r>
          </w:p>
        </w:tc>
        <w:tc>
          <w:tcPr>
            <w:tcW w:w="1088" w:type="dxa"/>
          </w:tcPr>
          <w:p w14:paraId="091A66C0" w14:textId="77777777" w:rsidR="00232EF2" w:rsidRPr="00D842F3" w:rsidRDefault="00232EF2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</w:tcPr>
          <w:p w14:paraId="54E48786" w14:textId="72EFD9B8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1282" w:type="dxa"/>
          </w:tcPr>
          <w:p w14:paraId="5E300D39" w14:textId="31675DCE" w:rsidR="00232EF2" w:rsidRPr="00B91243" w:rsidRDefault="00B91243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030" w:type="dxa"/>
          </w:tcPr>
          <w:p w14:paraId="747832F9" w14:textId="275E8981" w:rsidR="00232EF2" w:rsidRPr="00B91243" w:rsidRDefault="004520F1" w:rsidP="00873658">
            <w:pPr>
              <w:autoSpaceDE w:val="0"/>
              <w:autoSpaceDN w:val="0"/>
              <w:snapToGrid w:val="0"/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 w:rsidR="00475C42">
              <w:rPr>
                <w:rFonts w:ascii="Times New Roman" w:hAnsi="Times New Roman"/>
                <w:szCs w:val="21"/>
              </w:rPr>
              <w:instrText xml:space="preserve"> ADDIN EN.CITE &lt;EndNote&gt;&lt;Cite&gt;&lt;Author&gt;Ogasawara&lt;/Author&gt;&lt;Year&gt;2021&lt;/Year&gt;&lt;RecNum&gt;1&lt;/RecNum&gt;&lt;DisplayText&gt;&lt;style face="superscript"&gt;9&lt;/style&gt;&lt;/DisplayText&gt;&lt;record&gt;&lt;rec-number&gt;1&lt;/rec-number&gt;&lt;foreign-keys&gt;&lt;key app="EN" db-id="ppdsxfzffsp9rdexpadv59pwxw295r5et0ar" timestamp="1691908698"&gt;1&lt;/key&gt;&lt;/foreign-keys&gt;&lt;ref-type name="Journal Article"&gt;17&lt;/ref-type&gt;&lt;contributors&gt;&lt;authors&gt;&lt;author&gt;Ogasawara, K.&lt;/author&gt;&lt;author&gt;Nakao, T.&lt;/author&gt;&lt;author&gt;Kishida, K.&lt;/author&gt;&lt;author&gt;Ye, T.&lt;/author&gt;&lt;author&gt;Lu, Y.&lt;/author&gt;&lt;author&gt;Abe, H.&lt;/author&gt;&lt;author&gt;Niwa, Y.&lt;/author&gt;&lt;author&gt;Sasase, M.&lt;/author&gt;&lt;author&gt;Kitano, M.&lt;/author&gt;&lt;author&gt;Hosono, H.&lt;/author&gt;&lt;/authors&gt;&lt;/contributors&gt;&lt;titles&gt;&lt;title&gt;&lt;style face="normal" font="default" size="100%"&gt;Ammonia Decomposition over CaNH-Supported Ni Catalysts via an NH&lt;/style&gt;&lt;style face="superscript" font="default" size="100%"&gt;2-&lt;/style&gt;&lt;style face="normal" font="default" size="100%"&gt;-Vacancy-Mediated Mars-van Krevelen Mechanism&lt;/style&gt;&lt;/title&gt;&lt;secondary-title&gt;ACS Catal.&lt;/secondary-title&gt;&lt;/titles&gt;&lt;pages&gt;11005-11015&lt;/pages&gt;&lt;volume&gt;11&lt;/volume&gt;&lt;dates&gt;&lt;year&gt;2021&lt;/year&gt;&lt;/dates&gt;&lt;urls&gt;&lt;/urls&gt;&lt;/record&gt;&lt;/Cite&gt;&lt;/EndNote&gt;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 w:rsidRPr="004520F1">
              <w:rPr>
                <w:rFonts w:ascii="Times New Roman" w:hAnsi="Times New Roman"/>
                <w:noProof/>
                <w:szCs w:val="21"/>
                <w:vertAlign w:val="superscript"/>
              </w:rPr>
              <w:t>9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</w:tbl>
    <w:p w14:paraId="4DFBAE15" w14:textId="444F91C2" w:rsidR="003855F7" w:rsidRPr="00B91243" w:rsidRDefault="00232EF2">
      <w:pPr>
        <w:autoSpaceDE w:val="0"/>
        <w:autoSpaceDN w:val="0"/>
        <w:snapToGrid w:val="0"/>
        <w:spacing w:line="480" w:lineRule="auto"/>
        <w:jc w:val="left"/>
        <w:rPr>
          <w:rFonts w:ascii="Times New Roman" w:eastAsia="ＭＳ 明朝" w:hAnsi="Times New Roman" w:cs="ＭＳ Ｐゴシック"/>
          <w:kern w:val="0"/>
          <w:sz w:val="24"/>
          <w:szCs w:val="21"/>
        </w:rPr>
      </w:pPr>
      <w:r w:rsidRPr="00B91243" w:rsidDel="003855F7">
        <w:rPr>
          <w:rFonts w:ascii="Times New Roman" w:eastAsia="ＭＳ 明朝" w:hAnsi="Times New Roman"/>
          <w:szCs w:val="21"/>
        </w:rPr>
        <w:t xml:space="preserve"> </w:t>
      </w:r>
    </w:p>
    <w:p w14:paraId="7FC824C4" w14:textId="77777777" w:rsidR="003855F7" w:rsidRDefault="003855F7">
      <w:pPr>
        <w:autoSpaceDE w:val="0"/>
        <w:autoSpaceDN w:val="0"/>
        <w:snapToGrid w:val="0"/>
        <w:spacing w:line="480" w:lineRule="auto"/>
        <w:jc w:val="left"/>
        <w:rPr>
          <w:rFonts w:ascii="Times New Roman" w:eastAsia="ＭＳ 明朝" w:hAnsi="Times New Roman" w:cs="ＭＳ Ｐゴシック"/>
          <w:kern w:val="0"/>
          <w:sz w:val="24"/>
          <w:szCs w:val="21"/>
        </w:rPr>
      </w:pPr>
    </w:p>
    <w:p w14:paraId="79DAA3D4" w14:textId="77777777" w:rsidR="003855F7" w:rsidRDefault="003855F7">
      <w:pPr>
        <w:autoSpaceDE w:val="0"/>
        <w:autoSpaceDN w:val="0"/>
        <w:snapToGrid w:val="0"/>
        <w:spacing w:line="480" w:lineRule="auto"/>
        <w:jc w:val="left"/>
        <w:rPr>
          <w:rFonts w:ascii="Times New Roman" w:eastAsia="ＭＳ 明朝" w:hAnsi="Times New Roman" w:cs="ＭＳ Ｐゴシック"/>
          <w:kern w:val="0"/>
          <w:sz w:val="24"/>
          <w:szCs w:val="21"/>
        </w:rPr>
      </w:pPr>
    </w:p>
    <w:p w14:paraId="6FCF096B" w14:textId="77777777" w:rsidR="003855F7" w:rsidRDefault="003855F7">
      <w:pPr>
        <w:autoSpaceDE w:val="0"/>
        <w:autoSpaceDN w:val="0"/>
        <w:snapToGrid w:val="0"/>
        <w:spacing w:line="480" w:lineRule="auto"/>
        <w:jc w:val="left"/>
        <w:rPr>
          <w:rFonts w:ascii="Times New Roman" w:eastAsia="ＭＳ 明朝" w:hAnsi="Times New Roman" w:cs="ＭＳ Ｐゴシック"/>
          <w:kern w:val="0"/>
          <w:sz w:val="24"/>
          <w:szCs w:val="21"/>
        </w:rPr>
      </w:pPr>
    </w:p>
    <w:p w14:paraId="1A53AC9F" w14:textId="77777777" w:rsidR="003855F7" w:rsidRDefault="003855F7">
      <w:pPr>
        <w:autoSpaceDE w:val="0"/>
        <w:autoSpaceDN w:val="0"/>
        <w:snapToGrid w:val="0"/>
        <w:spacing w:line="480" w:lineRule="auto"/>
        <w:jc w:val="left"/>
        <w:rPr>
          <w:rFonts w:ascii="Times New Roman" w:eastAsia="ＭＳ 明朝" w:hAnsi="Times New Roman" w:cs="ＭＳ Ｐゴシック"/>
          <w:kern w:val="0"/>
          <w:sz w:val="24"/>
          <w:szCs w:val="21"/>
        </w:rPr>
      </w:pPr>
    </w:p>
    <w:p w14:paraId="6B12FADA" w14:textId="69D59E4C" w:rsidR="003855F7" w:rsidRDefault="003855F7" w:rsidP="00D842F3">
      <w:pPr>
        <w:pStyle w:val="Web"/>
        <w:snapToGrid w:val="0"/>
        <w:spacing w:before="0" w:beforeAutospacing="0" w:after="0" w:afterAutospacing="0" w:line="480" w:lineRule="auto"/>
        <w:rPr>
          <w:rFonts w:asciiTheme="minorHAnsi" w:eastAsiaTheme="minorEastAsia" w:hAnsi="游ゴシック" w:cstheme="minorBidi"/>
          <w:b/>
          <w:bCs/>
          <w:color w:val="000000" w:themeColor="text1"/>
          <w:kern w:val="24"/>
        </w:rPr>
      </w:pPr>
    </w:p>
    <w:p w14:paraId="6134E837" w14:textId="723428A9" w:rsidR="00375CB8" w:rsidRPr="00256A90" w:rsidRDefault="00375CB8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</w:rPr>
      </w:pPr>
    </w:p>
    <w:p w14:paraId="76370AAE" w14:textId="71C04090" w:rsidR="00256A90" w:rsidRPr="00F02548" w:rsidRDefault="00256A90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779B7D0" wp14:editId="645A37FD">
            <wp:extent cx="5612130" cy="2778760"/>
            <wp:effectExtent l="0" t="0" r="7620" b="2540"/>
            <wp:docPr id="19868094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094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542E" w14:textId="7F79C4B5" w:rsidR="00875B8A" w:rsidRDefault="003855F7" w:rsidP="00D842F3">
      <w:pPr>
        <w:pStyle w:val="Web"/>
        <w:spacing w:before="0" w:beforeAutospacing="0" w:after="0" w:afterAutospacing="0" w:line="360" w:lineRule="auto"/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</w:pPr>
      <w:r w:rsidRPr="00D842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Fig. S</w:t>
      </w:r>
      <w:r w:rsidR="001278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1</w:t>
      </w:r>
      <w:r w:rsidRPr="00D842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.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(a)</w:t>
      </w:r>
      <w:r w:rsidR="00235FC6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Time course of NH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3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="00C04414"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cracking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over </w:t>
      </w:r>
      <w:proofErr w:type="spellStart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RNi</w:t>
      </w:r>
      <w:proofErr w:type="spellEnd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5</w:t>
      </w:r>
      <w:r w:rsidR="0094591C" w:rsidRPr="00C04414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 xml:space="preserve"> 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(R = Ce or Y). (b) WHSV </w:t>
      </w:r>
      <w:r w:rsidR="00235FC6">
        <w:rPr>
          <w:rFonts w:ascii="Times New Roman" w:eastAsiaTheme="minorEastAsia" w:hAnsi="Times New Roman" w:cs="Times New Roman" w:hint="eastAsia"/>
          <w:color w:val="000000" w:themeColor="text1"/>
          <w:kern w:val="24"/>
          <w:sz w:val="21"/>
          <w:szCs w:val="21"/>
        </w:rPr>
        <w:t>dependance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of the conversion in NH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3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="00C04414"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cracking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over </w:t>
      </w:r>
      <w:proofErr w:type="spellStart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CeNi</w:t>
      </w:r>
      <w:proofErr w:type="spellEnd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5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.</w:t>
      </w:r>
      <w:r w:rsidR="00875B8A" w:rsidRPr="00F02548">
        <w:rPr>
          <w:rFonts w:ascii="Times New Roman" w:hAnsi="Times New Roman" w:cs="Times New Roman"/>
          <w:sz w:val="21"/>
          <w:szCs w:val="21"/>
        </w:rPr>
        <w:t xml:space="preserve"> 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As </w:t>
      </w:r>
      <w:r w:rsidR="00235FC6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>the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 WHSV increased, the activity decreased because of </w:t>
      </w:r>
      <w:r w:rsidR="0077613F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the 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shortening of </w:t>
      </w:r>
      <w:r w:rsidR="00235FC6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the 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contact time between </w:t>
      </w:r>
      <w:r w:rsidR="0077613F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the 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catalyst and </w:t>
      </w:r>
      <w:r w:rsidR="0077613F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the 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>NH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3</w:t>
      </w:r>
      <w:r w:rsidRPr="00D842F3">
        <w:rPr>
          <w:rFonts w:ascii="Times New Roman" w:eastAsia="游明朝" w:hAnsi="Times New Roman" w:cs="Times New Roman"/>
          <w:color w:val="000000" w:themeColor="text1"/>
          <w:kern w:val="24"/>
          <w:sz w:val="21"/>
          <w:szCs w:val="21"/>
        </w:rPr>
        <w:t xml:space="preserve"> molecule.</w:t>
      </w:r>
    </w:p>
    <w:p w14:paraId="41278D19" w14:textId="77777777" w:rsidR="006B5012" w:rsidRPr="00D842F3" w:rsidRDefault="006B5012" w:rsidP="00D842F3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</w:p>
    <w:p w14:paraId="4C1F8667" w14:textId="7740D872" w:rsidR="00875B8A" w:rsidRPr="00F02548" w:rsidRDefault="00875B8A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  <w:vertAlign w:val="superscript"/>
        </w:rPr>
      </w:pPr>
      <w:r w:rsidRPr="00D842F3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0DBC9184" wp14:editId="7E117AA7">
            <wp:extent cx="2851921" cy="2523391"/>
            <wp:effectExtent l="0" t="0" r="5715" b="0"/>
            <wp:docPr id="2779144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144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9612" cy="253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EBECA" w14:textId="77777777" w:rsidR="00875B8A" w:rsidRPr="00D842F3" w:rsidRDefault="00875B8A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  <w:vertAlign w:val="superscript"/>
        </w:rPr>
      </w:pPr>
    </w:p>
    <w:p w14:paraId="78C3B0E9" w14:textId="70BF2597" w:rsidR="0094591C" w:rsidRPr="00D842F3" w:rsidRDefault="003855F7" w:rsidP="00D842F3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D842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Fig. S</w:t>
      </w:r>
      <w:r w:rsidR="001278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2</w:t>
      </w:r>
      <w:r w:rsidRPr="00D842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.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Insertion and </w:t>
      </w:r>
      <w:proofErr w:type="spellStart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deinsertion</w:t>
      </w:r>
      <w:proofErr w:type="spellEnd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of oxygen</w:t>
      </w:r>
      <w:r w:rsidR="0077613F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="00C04414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in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proofErr w:type="spellStart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CeNi</w:t>
      </w:r>
      <w:proofErr w:type="spellEnd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5</w:t>
      </w:r>
      <w:r w:rsidR="00875B8A" w:rsidRPr="00F02548">
        <w:rPr>
          <w:rFonts w:ascii="Times New Roman" w:hAnsi="Times New Roman" w:cs="Times New Roman"/>
          <w:sz w:val="21"/>
          <w:szCs w:val="21"/>
        </w:rPr>
        <w:t xml:space="preserve"> 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to enhance</w:t>
      </w:r>
      <w:r w:rsidR="00C04414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IM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thermal decomposition at atomic scale.</w:t>
      </w:r>
    </w:p>
    <w:p w14:paraId="5AE1171E" w14:textId="77777777" w:rsidR="0094591C" w:rsidRPr="00D842F3" w:rsidRDefault="0094591C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  <w:vertAlign w:val="superscript"/>
        </w:rPr>
      </w:pPr>
    </w:p>
    <w:p w14:paraId="138A6B0A" w14:textId="52C5AA2F" w:rsidR="003855F7" w:rsidRDefault="00875B8A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</w:rPr>
      </w:pPr>
      <w:r w:rsidRPr="00F02548">
        <w:rPr>
          <w:rFonts w:ascii="Times New Roman" w:eastAsiaTheme="minorEastAsia" w:hAnsi="Times New Roman" w:cs="Times New Roman" w:hint="eastAsia"/>
          <w:color w:val="000000" w:themeColor="text1"/>
          <w:kern w:val="24"/>
          <w:position w:val="7"/>
          <w:sz w:val="21"/>
          <w:szCs w:val="21"/>
          <w:vertAlign w:val="superscript"/>
        </w:rPr>
        <w:t xml:space="preserve">　　　　　　　　　　　　　　　　　　　　　　　　　　　　　　　</w:t>
      </w:r>
      <w:r w:rsidRPr="00F02548"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</w:rPr>
        <w:t xml:space="preserve"> </w:t>
      </w:r>
    </w:p>
    <w:p w14:paraId="168D9CA6" w14:textId="6FD209BF" w:rsidR="00C04414" w:rsidRPr="00C04414" w:rsidRDefault="00C04414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67CCCE1C" wp14:editId="696D5CC9">
            <wp:extent cx="2891429" cy="2661007"/>
            <wp:effectExtent l="0" t="0" r="4445" b="6350"/>
            <wp:docPr id="11522967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967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48" cy="266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BCA0" w14:textId="583F1ED7" w:rsidR="00C04414" w:rsidRPr="00D842F3" w:rsidRDefault="00C04414" w:rsidP="00C04414">
      <w:pPr>
        <w:pStyle w:val="Web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D842F3">
        <w:rPr>
          <w:rFonts w:ascii="Times New Roman" w:eastAsia="游ゴシック" w:hAnsi="Times New Roman" w:cs="Times New Roman"/>
          <w:b/>
          <w:bCs/>
          <w:color w:val="000000"/>
          <w:kern w:val="24"/>
          <w:sz w:val="21"/>
          <w:szCs w:val="21"/>
        </w:rPr>
        <w:t>Fig. S</w:t>
      </w:r>
      <w:r w:rsidR="0012780D">
        <w:rPr>
          <w:rFonts w:ascii="Times New Roman" w:eastAsia="游ゴシック" w:hAnsi="Times New Roman" w:cs="Times New Roman"/>
          <w:b/>
          <w:bCs/>
          <w:color w:val="000000"/>
          <w:kern w:val="24"/>
          <w:sz w:val="21"/>
          <w:szCs w:val="21"/>
        </w:rPr>
        <w:t>3</w:t>
      </w:r>
      <w:r w:rsidRPr="00D842F3">
        <w:rPr>
          <w:rFonts w:ascii="Times New Roman" w:eastAsia="游ゴシック" w:hAnsi="Times New Roman" w:cs="Times New Roman"/>
          <w:b/>
          <w:bCs/>
          <w:color w:val="000000"/>
          <w:kern w:val="24"/>
          <w:sz w:val="21"/>
          <w:szCs w:val="21"/>
        </w:rPr>
        <w:t xml:space="preserve">. </w:t>
      </w:r>
      <w:r w:rsidRPr="00D842F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>Halder</w:t>
      </w:r>
      <w:r w:rsidR="00235FC6">
        <w:rPr>
          <w:rFonts w:ascii="Times New Roman" w:hAnsi="Times New Roman" w:cs="Times New Roman"/>
          <w:szCs w:val="21"/>
        </w:rPr>
        <w:t>–</w:t>
      </w:r>
      <w:r w:rsidRPr="00D842F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 xml:space="preserve">Wagner plot of </w:t>
      </w:r>
      <w:r w:rsidR="00C370C3">
        <w:rPr>
          <w:rFonts w:ascii="Times New Roman" w:eastAsia="游ゴシック" w:hAnsi="Times New Roman" w:cs="Times New Roman" w:hint="eastAsia"/>
          <w:color w:val="000000"/>
          <w:kern w:val="24"/>
          <w:sz w:val="21"/>
          <w:szCs w:val="21"/>
        </w:rPr>
        <w:t xml:space="preserve">Ni phase in </w:t>
      </w:r>
      <w:proofErr w:type="spellStart"/>
      <w:r w:rsidRPr="00D842F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>CeNi</w:t>
      </w:r>
      <w:proofErr w:type="spellEnd"/>
      <w:r w:rsidRPr="00D842F3">
        <w:rPr>
          <w:rFonts w:ascii="Times New Roman" w:eastAsia="游ゴシック" w:hAnsi="Times New Roman" w:cs="Times New Roman"/>
          <w:color w:val="000000"/>
          <w:kern w:val="24"/>
          <w:position w:val="-6"/>
          <w:sz w:val="21"/>
          <w:szCs w:val="21"/>
          <w:vertAlign w:val="subscript"/>
        </w:rPr>
        <w:t>5</w:t>
      </w:r>
      <w:r w:rsidRPr="00D842F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 xml:space="preserve"> </w:t>
      </w:r>
      <w:r w:rsidR="00C370C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 xml:space="preserve">catalyst </w:t>
      </w:r>
      <w:r w:rsidRPr="00D842F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 xml:space="preserve">to determine </w:t>
      </w:r>
      <w:r w:rsidR="00C370C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>CS</w:t>
      </w:r>
      <w:r w:rsidRPr="00D842F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>.</w:t>
      </w:r>
      <w:r w:rsidR="00C370C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 xml:space="preserve"> </w:t>
      </w:r>
      <w:r w:rsidR="00C370C3">
        <w:rPr>
          <w:rFonts w:ascii="Times New Roman" w:eastAsia="游ゴシック" w:hAnsi="Times New Roman" w:cs="Times New Roman" w:hint="eastAsia"/>
          <w:color w:val="000000"/>
          <w:kern w:val="24"/>
          <w:sz w:val="21"/>
          <w:szCs w:val="21"/>
        </w:rPr>
        <w:t>β</w:t>
      </w:r>
      <w:r w:rsidR="00C370C3">
        <w:rPr>
          <w:rFonts w:ascii="Times New Roman" w:eastAsia="游ゴシック" w:hAnsi="Times New Roman" w:cs="Times New Roman"/>
          <w:color w:val="000000"/>
          <w:kern w:val="24"/>
          <w:sz w:val="21"/>
          <w:szCs w:val="21"/>
        </w:rPr>
        <w:t xml:space="preserve"> is spread of integral peak width.</w:t>
      </w:r>
    </w:p>
    <w:p w14:paraId="35D1FD44" w14:textId="77777777" w:rsidR="00C04414" w:rsidRPr="00C04414" w:rsidRDefault="00C04414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</w:rPr>
      </w:pPr>
    </w:p>
    <w:p w14:paraId="12DDD113" w14:textId="77777777" w:rsidR="00C04414" w:rsidRPr="00D842F3" w:rsidRDefault="00C04414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</w:rPr>
      </w:pPr>
    </w:p>
    <w:p w14:paraId="54049C33" w14:textId="0562D327" w:rsidR="00875B8A" w:rsidRPr="00F02548" w:rsidRDefault="0094591C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</w:pPr>
      <w:r w:rsidRPr="00D842F3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3B4B2515" wp14:editId="3980C4B1">
            <wp:extent cx="5612130" cy="2814320"/>
            <wp:effectExtent l="0" t="0" r="7620" b="5080"/>
            <wp:docPr id="1897927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277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58CD" w14:textId="712F5FA8" w:rsidR="003855F7" w:rsidRPr="00D842F3" w:rsidRDefault="003855F7" w:rsidP="00D842F3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D842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Fig. S</w:t>
      </w:r>
      <w:r w:rsidR="001278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4</w:t>
      </w:r>
      <w:r w:rsidRPr="00D842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 xml:space="preserve">. 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TDS spectra at a specific mass-to-charge (m/z) of 2 (H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2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), 17 (NH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3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), or 28 (N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2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) </w:t>
      </w:r>
    </w:p>
    <w:p w14:paraId="49D05E07" w14:textId="77777777" w:rsidR="003855F7" w:rsidRDefault="003855F7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</w:pP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for </w:t>
      </w:r>
      <w:proofErr w:type="spellStart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RNi</w:t>
      </w:r>
      <w:proofErr w:type="spellEnd"/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5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catalysts after NH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3</w:t>
      </w:r>
      <w:r w:rsidRPr="00D842F3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reaction (R = Ce (a) or Y (b)).</w:t>
      </w:r>
    </w:p>
    <w:p w14:paraId="5059CFA4" w14:textId="0EE081FC" w:rsidR="00FE6DC7" w:rsidRDefault="00FE6DC7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  <w:vertAlign w:val="superscript"/>
        </w:rPr>
      </w:pPr>
    </w:p>
    <w:p w14:paraId="4072732B" w14:textId="41E117FD" w:rsidR="00D23F44" w:rsidRPr="00D842F3" w:rsidRDefault="00404993" w:rsidP="00D842F3">
      <w:pPr>
        <w:pStyle w:val="Web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position w:val="7"/>
          <w:sz w:val="21"/>
          <w:szCs w:val="21"/>
          <w:vertAlign w:val="superscript"/>
        </w:rPr>
      </w:pPr>
      <w:r>
        <w:rPr>
          <w:noProof/>
        </w:rPr>
        <w:lastRenderedPageBreak/>
        <w:drawing>
          <wp:inline distT="0" distB="0" distL="0" distR="0" wp14:anchorId="736222F1" wp14:editId="16E3762F">
            <wp:extent cx="3371429" cy="3247619"/>
            <wp:effectExtent l="0" t="0" r="635" b="0"/>
            <wp:docPr id="18086167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167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5046" w14:textId="05D3D9D3" w:rsidR="00C04414" w:rsidRDefault="003855F7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  <w:r w:rsidRPr="00D842F3">
        <w:rPr>
          <w:rFonts w:ascii="Times New Roman" w:hAnsi="Times New Roman" w:cs="Times New Roman"/>
          <w:b/>
          <w:bCs/>
          <w:color w:val="000000" w:themeColor="text1"/>
          <w:kern w:val="24"/>
          <w:sz w:val="21"/>
          <w:szCs w:val="21"/>
        </w:rPr>
        <w:t>Fig. S</w:t>
      </w:r>
      <w:r w:rsidR="0012780D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1"/>
          <w:szCs w:val="21"/>
        </w:rPr>
        <w:t>5</w:t>
      </w:r>
      <w:r w:rsidRPr="00D842F3">
        <w:rPr>
          <w:rFonts w:ascii="Times New Roman" w:hAnsi="Times New Roman" w:cs="Times New Roman"/>
          <w:b/>
          <w:bCs/>
          <w:color w:val="000000" w:themeColor="text1"/>
          <w:kern w:val="24"/>
          <w:sz w:val="21"/>
          <w:szCs w:val="21"/>
        </w:rPr>
        <w:t>.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 xml:space="preserve"> Temperature depend</w:t>
      </w:r>
      <w:r w:rsidR="00235FC6">
        <w:rPr>
          <w:rFonts w:ascii="Times New Roman" w:hAnsi="Times New Roman" w:cs="Times New Roman" w:hint="eastAsia"/>
          <w:color w:val="000000" w:themeColor="text1"/>
          <w:kern w:val="24"/>
          <w:sz w:val="21"/>
          <w:szCs w:val="21"/>
        </w:rPr>
        <w:t>e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>nce of the conversion in NH</w:t>
      </w:r>
      <w:r w:rsidRPr="00D842F3">
        <w:rPr>
          <w:rFonts w:ascii="Times New Roman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3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="00C04414" w:rsidRPr="00D842F3">
        <w:rPr>
          <w:rFonts w:ascii="Times New Roman" w:hAnsi="Times New Roman"/>
          <w:color w:val="000000" w:themeColor="text1"/>
          <w:kern w:val="24"/>
          <w:sz w:val="21"/>
          <w:szCs w:val="21"/>
        </w:rPr>
        <w:t>cracking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 xml:space="preserve"> over various Ni-based catalysts at a WHSV of 10000 m</w:t>
      </w:r>
      <w:r w:rsidR="00F02548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>L</w:t>
      </w:r>
      <w:r w:rsidRPr="00D842F3">
        <w:rPr>
          <w:rFonts w:ascii="Times New Roman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NH3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 xml:space="preserve"> g</w:t>
      </w:r>
      <w:r w:rsidRPr="00D842F3">
        <w:rPr>
          <w:rFonts w:ascii="Times New Roman" w:hAnsi="Times New Roman" w:cs="Times New Roman"/>
          <w:color w:val="000000" w:themeColor="text1"/>
          <w:kern w:val="24"/>
          <w:position w:val="-6"/>
          <w:sz w:val="21"/>
          <w:szCs w:val="21"/>
          <w:vertAlign w:val="subscript"/>
        </w:rPr>
        <w:t>cat</w:t>
      </w:r>
      <w:r w:rsidRPr="00D842F3">
        <w:rPr>
          <w:rFonts w:ascii="Times New Roman" w:hAnsi="Times New Roman" w:cs="Times New Roman"/>
          <w:color w:val="000000" w:themeColor="text1"/>
          <w:kern w:val="24"/>
          <w:position w:val="7"/>
          <w:sz w:val="21"/>
          <w:szCs w:val="21"/>
          <w:vertAlign w:val="superscript"/>
        </w:rPr>
        <w:t>-1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 xml:space="preserve"> h</w:t>
      </w:r>
      <w:r w:rsidRPr="00D842F3">
        <w:rPr>
          <w:rFonts w:ascii="Times New Roman" w:hAnsi="Times New Roman" w:cs="Times New Roman"/>
          <w:color w:val="000000" w:themeColor="text1"/>
          <w:kern w:val="24"/>
          <w:position w:val="7"/>
          <w:sz w:val="21"/>
          <w:szCs w:val="21"/>
          <w:vertAlign w:val="superscript"/>
        </w:rPr>
        <w:t>-1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>.</w:t>
      </w:r>
      <w:r w:rsidR="00875B8A" w:rsidRPr="00F02548">
        <w:rPr>
          <w:rFonts w:ascii="Times New Roman" w:hAnsi="Times New Roman"/>
          <w:szCs w:val="21"/>
        </w:rPr>
        <w:t xml:space="preserve"> </w:t>
      </w:r>
      <w:r w:rsidRPr="00D842F3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 xml:space="preserve">The effect of BM is shown. </w:t>
      </w:r>
    </w:p>
    <w:p w14:paraId="62A29C5A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5A4A5D48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43D2910E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6A745202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47A938EC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20573C92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099466A5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74FF5BA1" w14:textId="77777777" w:rsidR="006B5012" w:rsidRDefault="006B5012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3CE54B35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4E3C1E9C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4859398E" w14:textId="77777777" w:rsidR="00C370C3" w:rsidRDefault="00C370C3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3BCB226D" w14:textId="77777777" w:rsidR="00C370C3" w:rsidRDefault="00C370C3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0CE7F290" w14:textId="77777777" w:rsidR="00C04414" w:rsidRDefault="00C04414">
      <w:pPr>
        <w:pStyle w:val="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</w:pPr>
    </w:p>
    <w:p w14:paraId="08904809" w14:textId="77777777" w:rsidR="00174CBF" w:rsidRPr="0077613F" w:rsidRDefault="00174CBF" w:rsidP="00CD36A0">
      <w:pPr>
        <w:pStyle w:val="Web"/>
        <w:spacing w:before="0" w:beforeAutospacing="0" w:after="0" w:afterAutospacing="0" w:line="360" w:lineRule="auto"/>
        <w:rPr>
          <w:rFonts w:ascii="Times New Roman" w:hAnsi="Times New Roman"/>
          <w:color w:val="000000" w:themeColor="text1"/>
          <w:kern w:val="24"/>
          <w:szCs w:val="21"/>
        </w:rPr>
      </w:pPr>
    </w:p>
    <w:p w14:paraId="6D7578BE" w14:textId="77777777" w:rsidR="002E5360" w:rsidRDefault="002E5360" w:rsidP="00CD36A0">
      <w:pPr>
        <w:widowControl/>
        <w:snapToGrid w:val="0"/>
        <w:spacing w:line="360" w:lineRule="auto"/>
        <w:jc w:val="left"/>
        <w:rPr>
          <w:rFonts w:ascii="Times New Roman" w:eastAsia="ＭＳ Ｐゴシック" w:hAnsi="Times New Roman"/>
          <w:kern w:val="0"/>
          <w:szCs w:val="21"/>
        </w:rPr>
      </w:pPr>
    </w:p>
    <w:p w14:paraId="2D8791A7" w14:textId="3ECB2CEE" w:rsidR="00003D1B" w:rsidRPr="00F02548" w:rsidRDefault="00003D1B" w:rsidP="00CD36A0">
      <w:pPr>
        <w:widowControl/>
        <w:snapToGrid w:val="0"/>
        <w:spacing w:line="360" w:lineRule="auto"/>
        <w:jc w:val="left"/>
        <w:rPr>
          <w:rFonts w:ascii="Times New Roman" w:hAnsi="Times New Roman"/>
          <w:color w:val="000000" w:themeColor="text1"/>
          <w:kern w:val="24"/>
          <w:szCs w:val="21"/>
        </w:rPr>
      </w:pPr>
    </w:p>
    <w:p w14:paraId="1A406D18" w14:textId="720193DD" w:rsidR="004520F1" w:rsidRPr="00CD36A0" w:rsidRDefault="003F656C" w:rsidP="00CD36A0">
      <w:pPr>
        <w:pStyle w:val="Web"/>
        <w:snapToGrid w:val="0"/>
        <w:spacing w:before="0" w:beforeAutospacing="0" w:after="0" w:afterAutospacing="0" w:line="360" w:lineRule="auto"/>
        <w:rPr>
          <w:rFonts w:ascii="Times New Roman" w:eastAsia="ＭＳ 明朝" w:hAnsi="Times New Roman" w:cs="Times New Roman"/>
          <w:sz w:val="21"/>
          <w:szCs w:val="21"/>
        </w:rPr>
      </w:pPr>
      <w:r w:rsidRPr="00F02548">
        <w:rPr>
          <w:rFonts w:ascii="Times New Roman" w:eastAsia="ＭＳ 明朝" w:hAnsi="Times New Roman" w:cs="Times New Roman"/>
          <w:b/>
          <w:sz w:val="21"/>
          <w:szCs w:val="21"/>
        </w:rPr>
        <w:lastRenderedPageBreak/>
        <w:t>REFERENCES</w:t>
      </w:r>
    </w:p>
    <w:p w14:paraId="082DB09F" w14:textId="56C6366D" w:rsidR="00486404" w:rsidRPr="00CD36A0" w:rsidRDefault="004520F1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eastAsia="ＭＳ 明朝" w:hAnsi="Times New Roman"/>
          <w:sz w:val="21"/>
          <w:szCs w:val="21"/>
        </w:rPr>
        <w:fldChar w:fldCharType="begin"/>
      </w:r>
      <w:r w:rsidRPr="00CD36A0">
        <w:rPr>
          <w:rFonts w:ascii="Times New Roman" w:eastAsia="ＭＳ 明朝" w:hAnsi="Times New Roman"/>
          <w:sz w:val="21"/>
          <w:szCs w:val="21"/>
        </w:rPr>
        <w:instrText xml:space="preserve"> ADDIN EN.REFLIST </w:instrText>
      </w:r>
      <w:r w:rsidRPr="00CD36A0">
        <w:rPr>
          <w:rFonts w:ascii="Times New Roman" w:eastAsia="ＭＳ 明朝" w:hAnsi="Times New Roman"/>
          <w:sz w:val="21"/>
          <w:szCs w:val="21"/>
        </w:rPr>
        <w:fldChar w:fldCharType="separate"/>
      </w:r>
      <w:r w:rsidR="00486404" w:rsidRPr="00CD36A0">
        <w:rPr>
          <w:rFonts w:ascii="Times New Roman" w:hAnsi="Times New Roman"/>
          <w:sz w:val="21"/>
          <w:szCs w:val="21"/>
        </w:rPr>
        <w:t>1.</w:t>
      </w:r>
      <w:r w:rsidR="00486404" w:rsidRPr="00CD36A0">
        <w:rPr>
          <w:rFonts w:ascii="Times New Roman" w:hAnsi="Times New Roman"/>
          <w:sz w:val="21"/>
          <w:szCs w:val="21"/>
        </w:rPr>
        <w:tab/>
        <w:t>Zheng, W.;  Zhang, J.;  Ge, Q.;  Xu, H.; Li, W., Effects of CeO</w:t>
      </w:r>
      <w:r w:rsidR="00486404" w:rsidRPr="00CD36A0">
        <w:rPr>
          <w:rFonts w:ascii="Times New Roman" w:hAnsi="Times New Roman"/>
          <w:sz w:val="21"/>
          <w:szCs w:val="21"/>
          <w:vertAlign w:val="subscript"/>
        </w:rPr>
        <w:t>2</w:t>
      </w:r>
      <w:r w:rsidR="00486404" w:rsidRPr="00CD36A0">
        <w:rPr>
          <w:rFonts w:ascii="Times New Roman" w:hAnsi="Times New Roman"/>
          <w:sz w:val="21"/>
          <w:szCs w:val="21"/>
        </w:rPr>
        <w:t xml:space="preserve"> </w:t>
      </w:r>
      <w:r w:rsidR="000B397C">
        <w:rPr>
          <w:rFonts w:ascii="Times New Roman" w:hAnsi="Times New Roman" w:hint="eastAsia"/>
          <w:sz w:val="21"/>
          <w:szCs w:val="21"/>
        </w:rPr>
        <w:t>A</w:t>
      </w:r>
      <w:r w:rsidR="00486404" w:rsidRPr="00CD36A0">
        <w:rPr>
          <w:rFonts w:ascii="Times New Roman" w:hAnsi="Times New Roman"/>
          <w:sz w:val="21"/>
          <w:szCs w:val="21"/>
        </w:rPr>
        <w:t>ddition on Ni/Al</w:t>
      </w:r>
      <w:r w:rsidR="00486404" w:rsidRPr="00CD36A0">
        <w:rPr>
          <w:rFonts w:ascii="Times New Roman" w:hAnsi="Times New Roman"/>
          <w:sz w:val="21"/>
          <w:szCs w:val="21"/>
          <w:vertAlign w:val="subscript"/>
        </w:rPr>
        <w:t>2</w:t>
      </w:r>
      <w:r w:rsidR="00486404" w:rsidRPr="00CD36A0">
        <w:rPr>
          <w:rFonts w:ascii="Times New Roman" w:hAnsi="Times New Roman"/>
          <w:sz w:val="21"/>
          <w:szCs w:val="21"/>
        </w:rPr>
        <w:t>O</w:t>
      </w:r>
      <w:r w:rsidR="00486404" w:rsidRPr="00CD36A0">
        <w:rPr>
          <w:rFonts w:ascii="Times New Roman" w:hAnsi="Times New Roman"/>
          <w:sz w:val="21"/>
          <w:szCs w:val="21"/>
          <w:vertAlign w:val="subscript"/>
        </w:rPr>
        <w:t>3</w:t>
      </w:r>
      <w:r w:rsidR="00486404" w:rsidRPr="00CD36A0">
        <w:rPr>
          <w:rFonts w:ascii="Times New Roman" w:hAnsi="Times New Roman"/>
          <w:sz w:val="21"/>
          <w:szCs w:val="21"/>
        </w:rPr>
        <w:t xml:space="preserve"> </w:t>
      </w:r>
      <w:r w:rsidR="000B397C">
        <w:rPr>
          <w:rFonts w:ascii="Times New Roman" w:hAnsi="Times New Roman" w:hint="eastAsia"/>
          <w:sz w:val="21"/>
          <w:szCs w:val="21"/>
        </w:rPr>
        <w:t>C</w:t>
      </w:r>
      <w:r w:rsidR="00486404" w:rsidRPr="00CD36A0">
        <w:rPr>
          <w:rFonts w:ascii="Times New Roman" w:hAnsi="Times New Roman"/>
          <w:sz w:val="21"/>
          <w:szCs w:val="21"/>
        </w:rPr>
        <w:t xml:space="preserve">atalysts for the </w:t>
      </w:r>
      <w:r w:rsidR="000B397C">
        <w:rPr>
          <w:rFonts w:ascii="Times New Roman" w:hAnsi="Times New Roman"/>
          <w:sz w:val="21"/>
          <w:szCs w:val="21"/>
        </w:rPr>
        <w:t>R</w:t>
      </w:r>
      <w:r w:rsidR="00486404" w:rsidRPr="00CD36A0">
        <w:rPr>
          <w:rFonts w:ascii="Times New Roman" w:hAnsi="Times New Roman"/>
          <w:sz w:val="21"/>
          <w:szCs w:val="21"/>
        </w:rPr>
        <w:t xml:space="preserve">eaction of </w:t>
      </w:r>
      <w:r w:rsidR="000B397C">
        <w:rPr>
          <w:rFonts w:ascii="Times New Roman" w:hAnsi="Times New Roman"/>
          <w:sz w:val="21"/>
          <w:szCs w:val="21"/>
        </w:rPr>
        <w:t>A</w:t>
      </w:r>
      <w:r w:rsidR="00486404" w:rsidRPr="00CD36A0">
        <w:rPr>
          <w:rFonts w:ascii="Times New Roman" w:hAnsi="Times New Roman"/>
          <w:sz w:val="21"/>
          <w:szCs w:val="21"/>
        </w:rPr>
        <w:t xml:space="preserve">mmonia </w:t>
      </w:r>
      <w:r w:rsidR="000B397C">
        <w:rPr>
          <w:rFonts w:ascii="Times New Roman" w:hAnsi="Times New Roman"/>
          <w:sz w:val="21"/>
          <w:szCs w:val="21"/>
        </w:rPr>
        <w:t>D</w:t>
      </w:r>
      <w:r w:rsidR="00486404" w:rsidRPr="00CD36A0">
        <w:rPr>
          <w:rFonts w:ascii="Times New Roman" w:hAnsi="Times New Roman"/>
          <w:sz w:val="21"/>
          <w:szCs w:val="21"/>
        </w:rPr>
        <w:t xml:space="preserve">ecomposition to </w:t>
      </w:r>
      <w:r w:rsidR="000B397C">
        <w:rPr>
          <w:rFonts w:ascii="Times New Roman" w:hAnsi="Times New Roman"/>
          <w:sz w:val="21"/>
          <w:szCs w:val="21"/>
        </w:rPr>
        <w:t>H</w:t>
      </w:r>
      <w:r w:rsidR="00486404" w:rsidRPr="00CD36A0">
        <w:rPr>
          <w:rFonts w:ascii="Times New Roman" w:hAnsi="Times New Roman"/>
          <w:sz w:val="21"/>
          <w:szCs w:val="21"/>
        </w:rPr>
        <w:t xml:space="preserve">ydrogen. </w:t>
      </w:r>
      <w:r w:rsidR="00486404" w:rsidRPr="00CD36A0">
        <w:rPr>
          <w:rFonts w:ascii="Times New Roman" w:hAnsi="Times New Roman"/>
          <w:i/>
          <w:sz w:val="21"/>
          <w:szCs w:val="21"/>
        </w:rPr>
        <w:t xml:space="preserve">Appl. Catal. B: Environ. </w:t>
      </w:r>
      <w:r w:rsidR="00486404" w:rsidRPr="00CD36A0">
        <w:rPr>
          <w:rFonts w:ascii="Times New Roman" w:hAnsi="Times New Roman"/>
          <w:b/>
          <w:sz w:val="21"/>
          <w:szCs w:val="21"/>
        </w:rPr>
        <w:t>2008,</w:t>
      </w:r>
      <w:r w:rsidR="00486404" w:rsidRPr="00CD36A0">
        <w:rPr>
          <w:rFonts w:ascii="Times New Roman" w:hAnsi="Times New Roman"/>
          <w:sz w:val="21"/>
          <w:szCs w:val="21"/>
        </w:rPr>
        <w:t xml:space="preserve"> </w:t>
      </w:r>
      <w:r w:rsidR="00486404" w:rsidRPr="00CD36A0">
        <w:rPr>
          <w:rFonts w:ascii="Times New Roman" w:hAnsi="Times New Roman"/>
          <w:i/>
          <w:sz w:val="21"/>
          <w:szCs w:val="21"/>
        </w:rPr>
        <w:t>80</w:t>
      </w:r>
      <w:r w:rsidR="00486404" w:rsidRPr="00CD36A0">
        <w:rPr>
          <w:rFonts w:ascii="Times New Roman" w:hAnsi="Times New Roman"/>
          <w:sz w:val="21"/>
          <w:szCs w:val="21"/>
        </w:rPr>
        <w:t xml:space="preserve"> (1-2), 98-105.</w:t>
      </w:r>
    </w:p>
    <w:p w14:paraId="3EA95EA5" w14:textId="2E3E5685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2.</w:t>
      </w:r>
      <w:r w:rsidRPr="00CD36A0">
        <w:rPr>
          <w:rFonts w:ascii="Times New Roman" w:hAnsi="Times New Roman"/>
          <w:sz w:val="21"/>
          <w:szCs w:val="21"/>
        </w:rPr>
        <w:tab/>
        <w:t xml:space="preserve">Simonsen, S. B.;  Chakraborty, D.;  Chorkendorff, I.; Dahl, S., Alloyed Ni-Fe </w:t>
      </w:r>
      <w:r w:rsidR="000B397C">
        <w:rPr>
          <w:rFonts w:ascii="Times New Roman" w:hAnsi="Times New Roman"/>
          <w:sz w:val="21"/>
          <w:szCs w:val="21"/>
        </w:rPr>
        <w:t>N</w:t>
      </w:r>
      <w:r w:rsidRPr="00CD36A0">
        <w:rPr>
          <w:rFonts w:ascii="Times New Roman" w:hAnsi="Times New Roman"/>
          <w:sz w:val="21"/>
          <w:szCs w:val="21"/>
        </w:rPr>
        <w:t xml:space="preserve">anoparticles as </w:t>
      </w:r>
      <w:r w:rsidR="000B397C">
        <w:rPr>
          <w:rFonts w:ascii="Times New Roman" w:hAnsi="Times New Roman"/>
          <w:sz w:val="21"/>
          <w:szCs w:val="21"/>
        </w:rPr>
        <w:t>C</w:t>
      </w:r>
      <w:r w:rsidRPr="00CD36A0">
        <w:rPr>
          <w:rFonts w:ascii="Times New Roman" w:hAnsi="Times New Roman"/>
          <w:sz w:val="21"/>
          <w:szCs w:val="21"/>
        </w:rPr>
        <w:t>atalysts for NH</w:t>
      </w:r>
      <w:r w:rsidRPr="00CD36A0">
        <w:rPr>
          <w:rFonts w:ascii="Times New Roman" w:hAnsi="Times New Roman"/>
          <w:sz w:val="21"/>
          <w:szCs w:val="21"/>
          <w:vertAlign w:val="subscript"/>
        </w:rPr>
        <w:t>3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="000B397C">
        <w:rPr>
          <w:rFonts w:ascii="Times New Roman" w:hAnsi="Times New Roman"/>
          <w:sz w:val="21"/>
          <w:szCs w:val="21"/>
        </w:rPr>
        <w:t>D</w:t>
      </w:r>
      <w:r w:rsidRPr="00CD36A0">
        <w:rPr>
          <w:rFonts w:ascii="Times New Roman" w:hAnsi="Times New Roman"/>
          <w:sz w:val="21"/>
          <w:szCs w:val="21"/>
        </w:rPr>
        <w:t xml:space="preserve">ecomposition. </w:t>
      </w:r>
      <w:r w:rsidRPr="00CD36A0">
        <w:rPr>
          <w:rFonts w:ascii="Times New Roman" w:hAnsi="Times New Roman"/>
          <w:i/>
          <w:sz w:val="21"/>
          <w:szCs w:val="21"/>
        </w:rPr>
        <w:t xml:space="preserve">Appl. Catal. A: General </w:t>
      </w:r>
      <w:r w:rsidRPr="00CD36A0">
        <w:rPr>
          <w:rFonts w:ascii="Times New Roman" w:hAnsi="Times New Roman"/>
          <w:b/>
          <w:sz w:val="21"/>
          <w:szCs w:val="21"/>
        </w:rPr>
        <w:t>2012,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447-448</w:t>
      </w:r>
      <w:r w:rsidRPr="00CD36A0">
        <w:rPr>
          <w:rFonts w:ascii="Times New Roman" w:hAnsi="Times New Roman"/>
          <w:sz w:val="21"/>
          <w:szCs w:val="21"/>
        </w:rPr>
        <w:t>, 22-31.</w:t>
      </w:r>
    </w:p>
    <w:p w14:paraId="6BC8C73D" w14:textId="1E2B80B3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3.</w:t>
      </w:r>
      <w:r w:rsidRPr="00CD36A0">
        <w:rPr>
          <w:rFonts w:ascii="Times New Roman" w:hAnsi="Times New Roman"/>
          <w:sz w:val="21"/>
          <w:szCs w:val="21"/>
        </w:rPr>
        <w:tab/>
        <w:t xml:space="preserve">Han, X.;  Chu, W.;  Ni, P.;  Luo, S.; Zhang, T., Promoting </w:t>
      </w:r>
      <w:r w:rsidR="000B397C">
        <w:rPr>
          <w:rFonts w:ascii="Times New Roman" w:hAnsi="Times New Roman"/>
          <w:sz w:val="21"/>
          <w:szCs w:val="21"/>
        </w:rPr>
        <w:t>E</w:t>
      </w:r>
      <w:r w:rsidRPr="00CD36A0">
        <w:rPr>
          <w:rFonts w:ascii="Times New Roman" w:hAnsi="Times New Roman"/>
          <w:sz w:val="21"/>
          <w:szCs w:val="21"/>
        </w:rPr>
        <w:t xml:space="preserve">ffects of </w:t>
      </w:r>
      <w:r w:rsidR="000B397C">
        <w:rPr>
          <w:rFonts w:ascii="Times New Roman" w:hAnsi="Times New Roman"/>
          <w:sz w:val="21"/>
          <w:szCs w:val="21"/>
        </w:rPr>
        <w:t>I</w:t>
      </w:r>
      <w:r w:rsidRPr="00CD36A0">
        <w:rPr>
          <w:rFonts w:ascii="Times New Roman" w:hAnsi="Times New Roman"/>
          <w:sz w:val="21"/>
          <w:szCs w:val="21"/>
        </w:rPr>
        <w:t xml:space="preserve">ridium on </w:t>
      </w:r>
      <w:r w:rsidR="000B397C">
        <w:rPr>
          <w:rFonts w:ascii="Times New Roman" w:hAnsi="Times New Roman"/>
          <w:sz w:val="21"/>
          <w:szCs w:val="21"/>
        </w:rPr>
        <w:t>N</w:t>
      </w:r>
      <w:r w:rsidRPr="00CD36A0">
        <w:rPr>
          <w:rFonts w:ascii="Times New Roman" w:hAnsi="Times New Roman"/>
          <w:sz w:val="21"/>
          <w:szCs w:val="21"/>
        </w:rPr>
        <w:t xml:space="preserve">ickel </w:t>
      </w:r>
      <w:r w:rsidR="000B397C">
        <w:rPr>
          <w:rFonts w:ascii="Times New Roman" w:hAnsi="Times New Roman"/>
          <w:sz w:val="21"/>
          <w:szCs w:val="21"/>
        </w:rPr>
        <w:t>B</w:t>
      </w:r>
      <w:r w:rsidRPr="00CD36A0">
        <w:rPr>
          <w:rFonts w:ascii="Times New Roman" w:hAnsi="Times New Roman"/>
          <w:sz w:val="21"/>
          <w:szCs w:val="21"/>
        </w:rPr>
        <w:t xml:space="preserve">ased </w:t>
      </w:r>
      <w:r w:rsidR="000B397C">
        <w:rPr>
          <w:rFonts w:ascii="Times New Roman" w:hAnsi="Times New Roman"/>
          <w:sz w:val="21"/>
          <w:szCs w:val="21"/>
        </w:rPr>
        <w:t>C</w:t>
      </w:r>
      <w:r w:rsidRPr="00CD36A0">
        <w:rPr>
          <w:rFonts w:ascii="Times New Roman" w:hAnsi="Times New Roman"/>
          <w:sz w:val="21"/>
          <w:szCs w:val="21"/>
        </w:rPr>
        <w:t xml:space="preserve">atalyst in </w:t>
      </w:r>
      <w:r w:rsidR="000B397C">
        <w:rPr>
          <w:rFonts w:ascii="Times New Roman" w:hAnsi="Times New Roman"/>
          <w:sz w:val="21"/>
          <w:szCs w:val="21"/>
        </w:rPr>
        <w:t>A</w:t>
      </w:r>
      <w:r w:rsidRPr="00CD36A0">
        <w:rPr>
          <w:rFonts w:ascii="Times New Roman" w:hAnsi="Times New Roman"/>
          <w:sz w:val="21"/>
          <w:szCs w:val="21"/>
        </w:rPr>
        <w:t xml:space="preserve">mmonia </w:t>
      </w:r>
      <w:r w:rsidR="000B397C">
        <w:rPr>
          <w:rFonts w:ascii="Times New Roman" w:hAnsi="Times New Roman"/>
          <w:sz w:val="21"/>
          <w:szCs w:val="21"/>
        </w:rPr>
        <w:t>D</w:t>
      </w:r>
      <w:r w:rsidRPr="00CD36A0">
        <w:rPr>
          <w:rFonts w:ascii="Times New Roman" w:hAnsi="Times New Roman"/>
          <w:sz w:val="21"/>
          <w:szCs w:val="21"/>
        </w:rPr>
        <w:t xml:space="preserve">ecomposition. </w:t>
      </w:r>
      <w:r w:rsidRPr="00CD36A0">
        <w:rPr>
          <w:rFonts w:ascii="Times New Roman" w:hAnsi="Times New Roman"/>
          <w:i/>
          <w:sz w:val="21"/>
          <w:szCs w:val="21"/>
        </w:rPr>
        <w:t xml:space="preserve">J. Fuel Chem. Tech. </w:t>
      </w:r>
      <w:r w:rsidRPr="00CD36A0">
        <w:rPr>
          <w:rFonts w:ascii="Times New Roman" w:hAnsi="Times New Roman"/>
          <w:b/>
          <w:sz w:val="21"/>
          <w:szCs w:val="21"/>
        </w:rPr>
        <w:t>2007,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35</w:t>
      </w:r>
      <w:r w:rsidRPr="00CD36A0">
        <w:rPr>
          <w:rFonts w:ascii="Times New Roman" w:hAnsi="Times New Roman"/>
          <w:sz w:val="21"/>
          <w:szCs w:val="21"/>
        </w:rPr>
        <w:t>, 691-695.</w:t>
      </w:r>
    </w:p>
    <w:p w14:paraId="692FC4A9" w14:textId="77777777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4.</w:t>
      </w:r>
      <w:r w:rsidRPr="00CD36A0">
        <w:rPr>
          <w:rFonts w:ascii="Times New Roman" w:hAnsi="Times New Roman"/>
          <w:sz w:val="21"/>
          <w:szCs w:val="21"/>
        </w:rPr>
        <w:tab/>
        <w:t>Bramwell, P. L.;  Lentink, S.;  Ngene, P.; de Jongh, P. E., Effect of Pore Confinement of LiNH</w:t>
      </w:r>
      <w:r w:rsidRPr="00CD36A0">
        <w:rPr>
          <w:rFonts w:ascii="Times New Roman" w:hAnsi="Times New Roman"/>
          <w:sz w:val="21"/>
          <w:szCs w:val="21"/>
          <w:vertAlign w:val="subscript"/>
        </w:rPr>
        <w:t>2</w:t>
      </w:r>
      <w:r w:rsidRPr="00CD36A0">
        <w:rPr>
          <w:rFonts w:ascii="Times New Roman" w:hAnsi="Times New Roman"/>
          <w:sz w:val="21"/>
          <w:szCs w:val="21"/>
        </w:rPr>
        <w:t xml:space="preserve"> on Ammonia Decomposition Catalysis and the Storage of Hydrogen and Ammonia. </w:t>
      </w:r>
      <w:r w:rsidRPr="00CD36A0">
        <w:rPr>
          <w:rFonts w:ascii="Times New Roman" w:hAnsi="Times New Roman"/>
          <w:i/>
          <w:sz w:val="21"/>
          <w:szCs w:val="21"/>
        </w:rPr>
        <w:t xml:space="preserve">J. Phys. Chem. C </w:t>
      </w:r>
      <w:r w:rsidRPr="00CD36A0">
        <w:rPr>
          <w:rFonts w:ascii="Times New Roman" w:hAnsi="Times New Roman"/>
          <w:b/>
          <w:sz w:val="21"/>
          <w:szCs w:val="21"/>
        </w:rPr>
        <w:t>2016,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120</w:t>
      </w:r>
      <w:r w:rsidRPr="00CD36A0">
        <w:rPr>
          <w:rFonts w:ascii="Times New Roman" w:hAnsi="Times New Roman"/>
          <w:sz w:val="21"/>
          <w:szCs w:val="21"/>
        </w:rPr>
        <w:t xml:space="preserve"> (48), 27212-27220.</w:t>
      </w:r>
    </w:p>
    <w:p w14:paraId="39EB000E" w14:textId="77777777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5.</w:t>
      </w:r>
      <w:r w:rsidRPr="00CD36A0">
        <w:rPr>
          <w:rFonts w:ascii="Times New Roman" w:hAnsi="Times New Roman"/>
          <w:sz w:val="21"/>
          <w:szCs w:val="21"/>
        </w:rPr>
        <w:tab/>
        <w:t>Chang, F.;  Wu, H.;  Pluijm, R. V.;  Guo, J.;  Ngene, P.; de Jongh, P. E., Effect of Pore Confinement of NaNH</w:t>
      </w:r>
      <w:r w:rsidRPr="00CD36A0">
        <w:rPr>
          <w:rFonts w:ascii="Times New Roman" w:hAnsi="Times New Roman"/>
          <w:sz w:val="21"/>
          <w:szCs w:val="21"/>
          <w:vertAlign w:val="subscript"/>
        </w:rPr>
        <w:t>2</w:t>
      </w:r>
      <w:r w:rsidRPr="00CD36A0">
        <w:rPr>
          <w:rFonts w:ascii="Times New Roman" w:hAnsi="Times New Roman"/>
          <w:sz w:val="21"/>
          <w:szCs w:val="21"/>
        </w:rPr>
        <w:t xml:space="preserve"> and KNH</w:t>
      </w:r>
      <w:r w:rsidRPr="00CD36A0">
        <w:rPr>
          <w:rFonts w:ascii="Times New Roman" w:hAnsi="Times New Roman"/>
          <w:sz w:val="21"/>
          <w:szCs w:val="21"/>
          <w:vertAlign w:val="subscript"/>
        </w:rPr>
        <w:t>2</w:t>
      </w:r>
      <w:r w:rsidRPr="00CD36A0">
        <w:rPr>
          <w:rFonts w:ascii="Times New Roman" w:hAnsi="Times New Roman"/>
          <w:sz w:val="21"/>
          <w:szCs w:val="21"/>
        </w:rPr>
        <w:t xml:space="preserve"> on Hydrogen Generation from Ammonia. </w:t>
      </w:r>
      <w:r w:rsidRPr="00CD36A0">
        <w:rPr>
          <w:rFonts w:ascii="Times New Roman" w:hAnsi="Times New Roman"/>
          <w:i/>
          <w:sz w:val="21"/>
          <w:szCs w:val="21"/>
        </w:rPr>
        <w:t xml:space="preserve">J. Phys. Chem. C Nanomater Interfaces </w:t>
      </w:r>
      <w:r w:rsidRPr="00CD36A0">
        <w:rPr>
          <w:rFonts w:ascii="Times New Roman" w:hAnsi="Times New Roman"/>
          <w:b/>
          <w:sz w:val="21"/>
          <w:szCs w:val="21"/>
        </w:rPr>
        <w:t>2019,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123</w:t>
      </w:r>
      <w:r w:rsidRPr="00CD36A0">
        <w:rPr>
          <w:rFonts w:ascii="Times New Roman" w:hAnsi="Times New Roman"/>
          <w:sz w:val="21"/>
          <w:szCs w:val="21"/>
        </w:rPr>
        <w:t xml:space="preserve"> (35), 21487-21496.</w:t>
      </w:r>
    </w:p>
    <w:p w14:paraId="35AB981B" w14:textId="2938A3C5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6.</w:t>
      </w:r>
      <w:r w:rsidRPr="00CD36A0">
        <w:rPr>
          <w:rFonts w:ascii="Times New Roman" w:hAnsi="Times New Roman"/>
          <w:sz w:val="21"/>
          <w:szCs w:val="21"/>
        </w:rPr>
        <w:tab/>
        <w:t xml:space="preserve">Zhang, J.;  Xu, H.;  Jin, X.;  Ge, Q.; Li, W., Characterizations and </w:t>
      </w:r>
      <w:r w:rsidR="000B397C">
        <w:rPr>
          <w:rFonts w:ascii="Times New Roman" w:hAnsi="Times New Roman"/>
          <w:sz w:val="21"/>
          <w:szCs w:val="21"/>
        </w:rPr>
        <w:t>A</w:t>
      </w:r>
      <w:r w:rsidRPr="00CD36A0">
        <w:rPr>
          <w:rFonts w:ascii="Times New Roman" w:hAnsi="Times New Roman"/>
          <w:sz w:val="21"/>
          <w:szCs w:val="21"/>
        </w:rPr>
        <w:t xml:space="preserve">ctivities of the </w:t>
      </w:r>
      <w:r w:rsidR="000B397C">
        <w:rPr>
          <w:rFonts w:ascii="Times New Roman" w:hAnsi="Times New Roman"/>
          <w:sz w:val="21"/>
          <w:szCs w:val="21"/>
        </w:rPr>
        <w:t>N</w:t>
      </w:r>
      <w:r w:rsidRPr="00CD36A0">
        <w:rPr>
          <w:rFonts w:ascii="Times New Roman" w:hAnsi="Times New Roman"/>
          <w:sz w:val="21"/>
          <w:szCs w:val="21"/>
        </w:rPr>
        <w:t>ano-sized Ni/Al</w:t>
      </w:r>
      <w:r w:rsidRPr="00CD36A0">
        <w:rPr>
          <w:rFonts w:ascii="Times New Roman" w:hAnsi="Times New Roman"/>
          <w:sz w:val="21"/>
          <w:szCs w:val="21"/>
          <w:vertAlign w:val="subscript"/>
        </w:rPr>
        <w:t>2</w:t>
      </w:r>
      <w:r w:rsidRPr="00CD36A0">
        <w:rPr>
          <w:rFonts w:ascii="Times New Roman" w:hAnsi="Times New Roman"/>
          <w:sz w:val="21"/>
          <w:szCs w:val="21"/>
        </w:rPr>
        <w:t>O</w:t>
      </w:r>
      <w:r w:rsidRPr="00CD36A0">
        <w:rPr>
          <w:rFonts w:ascii="Times New Roman" w:hAnsi="Times New Roman"/>
          <w:sz w:val="21"/>
          <w:szCs w:val="21"/>
          <w:vertAlign w:val="subscript"/>
        </w:rPr>
        <w:t>3</w:t>
      </w:r>
      <w:r w:rsidRPr="00CD36A0">
        <w:rPr>
          <w:rFonts w:ascii="Times New Roman" w:hAnsi="Times New Roman"/>
          <w:sz w:val="21"/>
          <w:szCs w:val="21"/>
        </w:rPr>
        <w:t xml:space="preserve"> and Ni/La–Al</w:t>
      </w:r>
      <w:r w:rsidRPr="00CD36A0">
        <w:rPr>
          <w:rFonts w:ascii="Times New Roman" w:hAnsi="Times New Roman"/>
          <w:sz w:val="21"/>
          <w:szCs w:val="21"/>
          <w:vertAlign w:val="subscript"/>
        </w:rPr>
        <w:t>2</w:t>
      </w:r>
      <w:r w:rsidRPr="00CD36A0">
        <w:rPr>
          <w:rFonts w:ascii="Times New Roman" w:hAnsi="Times New Roman"/>
          <w:sz w:val="21"/>
          <w:szCs w:val="21"/>
        </w:rPr>
        <w:t>O</w:t>
      </w:r>
      <w:r w:rsidRPr="00CD36A0">
        <w:rPr>
          <w:rFonts w:ascii="Times New Roman" w:hAnsi="Times New Roman"/>
          <w:sz w:val="21"/>
          <w:szCs w:val="21"/>
          <w:vertAlign w:val="subscript"/>
        </w:rPr>
        <w:t>3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="000B397C">
        <w:rPr>
          <w:rFonts w:ascii="Times New Roman" w:hAnsi="Times New Roman"/>
          <w:sz w:val="21"/>
          <w:szCs w:val="21"/>
        </w:rPr>
        <w:t>C</w:t>
      </w:r>
      <w:r w:rsidRPr="00CD36A0">
        <w:rPr>
          <w:rFonts w:ascii="Times New Roman" w:hAnsi="Times New Roman"/>
          <w:sz w:val="21"/>
          <w:szCs w:val="21"/>
        </w:rPr>
        <w:t>atalysts for NH</w:t>
      </w:r>
      <w:r w:rsidRPr="00CD36A0">
        <w:rPr>
          <w:rFonts w:ascii="Times New Roman" w:hAnsi="Times New Roman"/>
          <w:sz w:val="21"/>
          <w:szCs w:val="21"/>
          <w:vertAlign w:val="subscript"/>
        </w:rPr>
        <w:t>3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="000B397C">
        <w:rPr>
          <w:rFonts w:ascii="Times New Roman" w:hAnsi="Times New Roman"/>
          <w:sz w:val="21"/>
          <w:szCs w:val="21"/>
        </w:rPr>
        <w:t>D</w:t>
      </w:r>
      <w:r w:rsidRPr="00CD36A0">
        <w:rPr>
          <w:rFonts w:ascii="Times New Roman" w:hAnsi="Times New Roman"/>
          <w:sz w:val="21"/>
          <w:szCs w:val="21"/>
        </w:rPr>
        <w:t xml:space="preserve">ecomposition. </w:t>
      </w:r>
      <w:r w:rsidRPr="00CD36A0">
        <w:rPr>
          <w:rFonts w:ascii="Times New Roman" w:hAnsi="Times New Roman"/>
          <w:i/>
          <w:sz w:val="21"/>
          <w:szCs w:val="21"/>
        </w:rPr>
        <w:t xml:space="preserve">Appl. Catal. A: General </w:t>
      </w:r>
      <w:r w:rsidRPr="00CD36A0">
        <w:rPr>
          <w:rFonts w:ascii="Times New Roman" w:hAnsi="Times New Roman"/>
          <w:b/>
          <w:sz w:val="21"/>
          <w:szCs w:val="21"/>
        </w:rPr>
        <w:t>2005,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290</w:t>
      </w:r>
      <w:r w:rsidRPr="00CD36A0">
        <w:rPr>
          <w:rFonts w:ascii="Times New Roman" w:hAnsi="Times New Roman"/>
          <w:sz w:val="21"/>
          <w:szCs w:val="21"/>
        </w:rPr>
        <w:t xml:space="preserve"> (1-2), 87-96.</w:t>
      </w:r>
    </w:p>
    <w:p w14:paraId="545283F2" w14:textId="2BA48524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7.</w:t>
      </w:r>
      <w:r w:rsidRPr="00CD36A0">
        <w:rPr>
          <w:rFonts w:ascii="Times New Roman" w:hAnsi="Times New Roman"/>
          <w:sz w:val="21"/>
          <w:szCs w:val="21"/>
        </w:rPr>
        <w:tab/>
        <w:t xml:space="preserve">Hu, X.;  Wang, W.;  Jin, Z.;  Wang, X.;  Si, R.; Jia, C., Transition </w:t>
      </w:r>
      <w:r w:rsidR="000B397C">
        <w:rPr>
          <w:rFonts w:ascii="Times New Roman" w:hAnsi="Times New Roman"/>
          <w:sz w:val="21"/>
          <w:szCs w:val="21"/>
        </w:rPr>
        <w:t>M</w:t>
      </w:r>
      <w:r w:rsidRPr="00CD36A0">
        <w:rPr>
          <w:rFonts w:ascii="Times New Roman" w:hAnsi="Times New Roman"/>
          <w:sz w:val="21"/>
          <w:szCs w:val="21"/>
        </w:rPr>
        <w:t xml:space="preserve">etal </w:t>
      </w:r>
      <w:r w:rsidR="000B397C">
        <w:rPr>
          <w:rFonts w:ascii="Times New Roman" w:hAnsi="Times New Roman"/>
          <w:sz w:val="21"/>
          <w:szCs w:val="21"/>
        </w:rPr>
        <w:t>N</w:t>
      </w:r>
      <w:r w:rsidRPr="00CD36A0">
        <w:rPr>
          <w:rFonts w:ascii="Times New Roman" w:hAnsi="Times New Roman"/>
          <w:sz w:val="21"/>
          <w:szCs w:val="21"/>
        </w:rPr>
        <w:t xml:space="preserve">anoparticles </w:t>
      </w:r>
      <w:r w:rsidR="000B397C">
        <w:rPr>
          <w:rFonts w:ascii="Times New Roman" w:hAnsi="Times New Roman"/>
          <w:sz w:val="21"/>
          <w:szCs w:val="21"/>
        </w:rPr>
        <w:t>S</w:t>
      </w:r>
      <w:r w:rsidRPr="00CD36A0">
        <w:rPr>
          <w:rFonts w:ascii="Times New Roman" w:hAnsi="Times New Roman"/>
          <w:sz w:val="21"/>
          <w:szCs w:val="21"/>
        </w:rPr>
        <w:t>upported La-</w:t>
      </w:r>
      <w:r w:rsidR="000B397C">
        <w:rPr>
          <w:rFonts w:ascii="Times New Roman" w:hAnsi="Times New Roman"/>
          <w:sz w:val="21"/>
          <w:szCs w:val="21"/>
        </w:rPr>
        <w:t>P</w:t>
      </w:r>
      <w:r w:rsidRPr="00CD36A0">
        <w:rPr>
          <w:rFonts w:ascii="Times New Roman" w:hAnsi="Times New Roman"/>
          <w:sz w:val="21"/>
          <w:szCs w:val="21"/>
        </w:rPr>
        <w:t xml:space="preserve">romoted MgO as </w:t>
      </w:r>
      <w:r w:rsidR="000B397C">
        <w:rPr>
          <w:rFonts w:ascii="Times New Roman" w:hAnsi="Times New Roman"/>
          <w:sz w:val="21"/>
          <w:szCs w:val="21"/>
        </w:rPr>
        <w:t>C</w:t>
      </w:r>
      <w:r w:rsidRPr="00CD36A0">
        <w:rPr>
          <w:rFonts w:ascii="Times New Roman" w:hAnsi="Times New Roman"/>
          <w:sz w:val="21"/>
          <w:szCs w:val="21"/>
        </w:rPr>
        <w:t xml:space="preserve">atalysts for </w:t>
      </w:r>
      <w:r w:rsidR="000B397C">
        <w:rPr>
          <w:rFonts w:ascii="Times New Roman" w:hAnsi="Times New Roman"/>
          <w:sz w:val="21"/>
          <w:szCs w:val="21"/>
        </w:rPr>
        <w:t>H</w:t>
      </w:r>
      <w:r w:rsidRPr="00CD36A0">
        <w:rPr>
          <w:rFonts w:ascii="Times New Roman" w:hAnsi="Times New Roman"/>
          <w:sz w:val="21"/>
          <w:szCs w:val="21"/>
        </w:rPr>
        <w:t xml:space="preserve">ydrogen </w:t>
      </w:r>
      <w:r w:rsidR="000B397C">
        <w:rPr>
          <w:rFonts w:ascii="Times New Roman" w:hAnsi="Times New Roman"/>
          <w:sz w:val="21"/>
          <w:szCs w:val="21"/>
        </w:rPr>
        <w:t>P</w:t>
      </w:r>
      <w:r w:rsidRPr="00CD36A0">
        <w:rPr>
          <w:rFonts w:ascii="Times New Roman" w:hAnsi="Times New Roman"/>
          <w:sz w:val="21"/>
          <w:szCs w:val="21"/>
        </w:rPr>
        <w:t xml:space="preserve">roduction via </w:t>
      </w:r>
      <w:r w:rsidR="000B397C">
        <w:rPr>
          <w:rFonts w:ascii="Times New Roman" w:hAnsi="Times New Roman"/>
          <w:sz w:val="21"/>
          <w:szCs w:val="21"/>
        </w:rPr>
        <w:t>C</w:t>
      </w:r>
      <w:r w:rsidRPr="00CD36A0">
        <w:rPr>
          <w:rFonts w:ascii="Times New Roman" w:hAnsi="Times New Roman"/>
          <w:sz w:val="21"/>
          <w:szCs w:val="21"/>
        </w:rPr>
        <w:t xml:space="preserve">atalytic </w:t>
      </w:r>
      <w:r w:rsidR="000B397C">
        <w:rPr>
          <w:rFonts w:ascii="Times New Roman" w:hAnsi="Times New Roman"/>
          <w:sz w:val="21"/>
          <w:szCs w:val="21"/>
        </w:rPr>
        <w:t>D</w:t>
      </w:r>
      <w:r w:rsidRPr="00CD36A0">
        <w:rPr>
          <w:rFonts w:ascii="Times New Roman" w:hAnsi="Times New Roman"/>
          <w:sz w:val="21"/>
          <w:szCs w:val="21"/>
        </w:rPr>
        <w:t xml:space="preserve">ecomposition of </w:t>
      </w:r>
      <w:r w:rsidR="000B397C">
        <w:rPr>
          <w:rFonts w:ascii="Times New Roman" w:hAnsi="Times New Roman"/>
          <w:sz w:val="21"/>
          <w:szCs w:val="21"/>
        </w:rPr>
        <w:t>A</w:t>
      </w:r>
      <w:r w:rsidRPr="00CD36A0">
        <w:rPr>
          <w:rFonts w:ascii="Times New Roman" w:hAnsi="Times New Roman"/>
          <w:sz w:val="21"/>
          <w:szCs w:val="21"/>
        </w:rPr>
        <w:t xml:space="preserve">mmonia. </w:t>
      </w:r>
      <w:r w:rsidRPr="00CD36A0">
        <w:rPr>
          <w:rFonts w:ascii="Times New Roman" w:hAnsi="Times New Roman"/>
          <w:i/>
          <w:sz w:val="21"/>
          <w:szCs w:val="21"/>
        </w:rPr>
        <w:t xml:space="preserve">J. Energy Chem. </w:t>
      </w:r>
      <w:r w:rsidRPr="00CD36A0">
        <w:rPr>
          <w:rFonts w:ascii="Times New Roman" w:hAnsi="Times New Roman"/>
          <w:b/>
          <w:sz w:val="21"/>
          <w:szCs w:val="21"/>
        </w:rPr>
        <w:t>2019,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38</w:t>
      </w:r>
      <w:r w:rsidRPr="00CD36A0">
        <w:rPr>
          <w:rFonts w:ascii="Times New Roman" w:hAnsi="Times New Roman"/>
          <w:sz w:val="21"/>
          <w:szCs w:val="21"/>
        </w:rPr>
        <w:t>, 41-49.</w:t>
      </w:r>
    </w:p>
    <w:p w14:paraId="3A508130" w14:textId="22B2C2E6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8.</w:t>
      </w:r>
      <w:r w:rsidRPr="00CD36A0">
        <w:rPr>
          <w:rFonts w:ascii="Times New Roman" w:hAnsi="Times New Roman"/>
          <w:sz w:val="21"/>
          <w:szCs w:val="21"/>
        </w:rPr>
        <w:tab/>
        <w:t xml:space="preserve">Duan, X.;  Qian, G.;  Liu, Y.;  Ji, J.;  Zhou, X.;  Chen, D.; Yuan, W., Structure </w:t>
      </w:r>
      <w:r w:rsidR="000B397C">
        <w:rPr>
          <w:rFonts w:ascii="Times New Roman" w:hAnsi="Times New Roman"/>
          <w:sz w:val="21"/>
          <w:szCs w:val="21"/>
        </w:rPr>
        <w:t>S</w:t>
      </w:r>
      <w:r w:rsidRPr="00CD36A0">
        <w:rPr>
          <w:rFonts w:ascii="Times New Roman" w:hAnsi="Times New Roman"/>
          <w:sz w:val="21"/>
          <w:szCs w:val="21"/>
        </w:rPr>
        <w:t xml:space="preserve">ensitivity of </w:t>
      </w:r>
      <w:r w:rsidR="000B397C">
        <w:rPr>
          <w:rFonts w:ascii="Times New Roman" w:hAnsi="Times New Roman"/>
          <w:sz w:val="21"/>
          <w:szCs w:val="21"/>
        </w:rPr>
        <w:t>A</w:t>
      </w:r>
      <w:r w:rsidRPr="00CD36A0">
        <w:rPr>
          <w:rFonts w:ascii="Times New Roman" w:hAnsi="Times New Roman"/>
          <w:sz w:val="21"/>
          <w:szCs w:val="21"/>
        </w:rPr>
        <w:t xml:space="preserve">mmonia </w:t>
      </w:r>
      <w:r w:rsidR="000B397C">
        <w:rPr>
          <w:rFonts w:ascii="Times New Roman" w:hAnsi="Times New Roman"/>
          <w:sz w:val="21"/>
          <w:szCs w:val="21"/>
        </w:rPr>
        <w:t>D</w:t>
      </w:r>
      <w:r w:rsidRPr="00CD36A0">
        <w:rPr>
          <w:rFonts w:ascii="Times New Roman" w:hAnsi="Times New Roman"/>
          <w:sz w:val="21"/>
          <w:szCs w:val="21"/>
        </w:rPr>
        <w:t xml:space="preserve">ecomposition over Ni </w:t>
      </w:r>
      <w:r w:rsidR="000B397C">
        <w:rPr>
          <w:rFonts w:ascii="Times New Roman" w:hAnsi="Times New Roman"/>
          <w:sz w:val="21"/>
          <w:szCs w:val="21"/>
        </w:rPr>
        <w:t>C</w:t>
      </w:r>
      <w:r w:rsidRPr="00CD36A0">
        <w:rPr>
          <w:rFonts w:ascii="Times New Roman" w:hAnsi="Times New Roman"/>
          <w:sz w:val="21"/>
          <w:szCs w:val="21"/>
        </w:rPr>
        <w:t xml:space="preserve">atalysts: A </w:t>
      </w:r>
      <w:r w:rsidR="000B397C">
        <w:rPr>
          <w:rFonts w:ascii="Times New Roman" w:hAnsi="Times New Roman"/>
          <w:sz w:val="21"/>
          <w:szCs w:val="21"/>
        </w:rPr>
        <w:t>C</w:t>
      </w:r>
      <w:r w:rsidRPr="00CD36A0">
        <w:rPr>
          <w:rFonts w:ascii="Times New Roman" w:hAnsi="Times New Roman"/>
          <w:sz w:val="21"/>
          <w:szCs w:val="21"/>
        </w:rPr>
        <w:t xml:space="preserve">omputational and </w:t>
      </w:r>
      <w:r w:rsidR="000B397C">
        <w:rPr>
          <w:rFonts w:ascii="Times New Roman" w:hAnsi="Times New Roman"/>
          <w:sz w:val="21"/>
          <w:szCs w:val="21"/>
        </w:rPr>
        <w:t>E</w:t>
      </w:r>
      <w:r w:rsidRPr="00CD36A0">
        <w:rPr>
          <w:rFonts w:ascii="Times New Roman" w:hAnsi="Times New Roman"/>
          <w:sz w:val="21"/>
          <w:szCs w:val="21"/>
        </w:rPr>
        <w:t xml:space="preserve">xperimental </w:t>
      </w:r>
      <w:r w:rsidR="000B397C">
        <w:rPr>
          <w:rFonts w:ascii="Times New Roman" w:hAnsi="Times New Roman"/>
          <w:sz w:val="21"/>
          <w:szCs w:val="21"/>
        </w:rPr>
        <w:t>S</w:t>
      </w:r>
      <w:r w:rsidRPr="00CD36A0">
        <w:rPr>
          <w:rFonts w:ascii="Times New Roman" w:hAnsi="Times New Roman"/>
          <w:sz w:val="21"/>
          <w:szCs w:val="21"/>
        </w:rPr>
        <w:t xml:space="preserve">tudy. </w:t>
      </w:r>
      <w:r w:rsidRPr="00CD36A0">
        <w:rPr>
          <w:rFonts w:ascii="Times New Roman" w:hAnsi="Times New Roman"/>
          <w:i/>
          <w:sz w:val="21"/>
          <w:szCs w:val="21"/>
        </w:rPr>
        <w:t xml:space="preserve">Fuel Process. Tech. </w:t>
      </w:r>
      <w:r w:rsidRPr="00CD36A0">
        <w:rPr>
          <w:rFonts w:ascii="Times New Roman" w:hAnsi="Times New Roman"/>
          <w:b/>
          <w:sz w:val="21"/>
          <w:szCs w:val="21"/>
        </w:rPr>
        <w:t>2013,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108</w:t>
      </w:r>
      <w:r w:rsidRPr="00CD36A0">
        <w:rPr>
          <w:rFonts w:ascii="Times New Roman" w:hAnsi="Times New Roman"/>
          <w:sz w:val="21"/>
          <w:szCs w:val="21"/>
        </w:rPr>
        <w:t>, 112-117.</w:t>
      </w:r>
    </w:p>
    <w:p w14:paraId="11456847" w14:textId="32D01023" w:rsidR="00486404" w:rsidRPr="00CD36A0" w:rsidRDefault="00486404" w:rsidP="00CD36A0">
      <w:pPr>
        <w:pStyle w:val="EndNoteBibliography"/>
        <w:spacing w:line="360" w:lineRule="auto"/>
        <w:rPr>
          <w:rFonts w:ascii="Times New Roman" w:hAnsi="Times New Roman"/>
          <w:sz w:val="21"/>
          <w:szCs w:val="21"/>
        </w:rPr>
      </w:pPr>
      <w:r w:rsidRPr="00CD36A0">
        <w:rPr>
          <w:rFonts w:ascii="Times New Roman" w:hAnsi="Times New Roman"/>
          <w:sz w:val="21"/>
          <w:szCs w:val="21"/>
        </w:rPr>
        <w:t>9.</w:t>
      </w:r>
      <w:r w:rsidRPr="00CD36A0">
        <w:rPr>
          <w:rFonts w:ascii="Times New Roman" w:hAnsi="Times New Roman"/>
          <w:sz w:val="21"/>
          <w:szCs w:val="21"/>
        </w:rPr>
        <w:tab/>
        <w:t xml:space="preserve">Ogasawara, K.;  Nakao, T.;  Kishida, K.;  Ye, T.;  Lu, Y.;  Abe, H.;  Niwa, Y.;  Sasase, M.; </w:t>
      </w:r>
      <w:r w:rsidR="00404993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sz w:val="21"/>
          <w:szCs w:val="21"/>
        </w:rPr>
        <w:t>Kitano, M.; Hosono, H., Ammonia Decomposition over CaNH-Supported Ni Catalysts via an NH</w:t>
      </w:r>
      <w:r w:rsidRPr="00CD36A0">
        <w:rPr>
          <w:rFonts w:ascii="Times New Roman" w:hAnsi="Times New Roman"/>
          <w:sz w:val="21"/>
          <w:szCs w:val="21"/>
          <w:vertAlign w:val="superscript"/>
        </w:rPr>
        <w:t>2-</w:t>
      </w:r>
      <w:r w:rsidRPr="00CD36A0">
        <w:rPr>
          <w:rFonts w:ascii="Times New Roman" w:hAnsi="Times New Roman"/>
          <w:sz w:val="21"/>
          <w:szCs w:val="21"/>
        </w:rPr>
        <w:t xml:space="preserve">-Vacancy-Mediated Mars-van Krevelen Mechanism. </w:t>
      </w:r>
      <w:r w:rsidRPr="00CD36A0">
        <w:rPr>
          <w:rFonts w:ascii="Times New Roman" w:hAnsi="Times New Roman"/>
          <w:i/>
          <w:sz w:val="21"/>
          <w:szCs w:val="21"/>
        </w:rPr>
        <w:t xml:space="preserve">ACS Catal. </w:t>
      </w:r>
      <w:r w:rsidRPr="00CD36A0">
        <w:rPr>
          <w:rFonts w:ascii="Times New Roman" w:hAnsi="Times New Roman"/>
          <w:b/>
          <w:sz w:val="21"/>
          <w:szCs w:val="21"/>
        </w:rPr>
        <w:t>2021,</w:t>
      </w:r>
      <w:r w:rsidRPr="00CD36A0">
        <w:rPr>
          <w:rFonts w:ascii="Times New Roman" w:hAnsi="Times New Roman"/>
          <w:sz w:val="21"/>
          <w:szCs w:val="21"/>
        </w:rPr>
        <w:t xml:space="preserve"> </w:t>
      </w:r>
      <w:r w:rsidRPr="00CD36A0">
        <w:rPr>
          <w:rFonts w:ascii="Times New Roman" w:hAnsi="Times New Roman"/>
          <w:i/>
          <w:sz w:val="21"/>
          <w:szCs w:val="21"/>
        </w:rPr>
        <w:t>11</w:t>
      </w:r>
      <w:r w:rsidRPr="00CD36A0">
        <w:rPr>
          <w:rFonts w:ascii="Times New Roman" w:hAnsi="Times New Roman"/>
          <w:sz w:val="21"/>
          <w:szCs w:val="21"/>
        </w:rPr>
        <w:t>, 11005-11015.</w:t>
      </w:r>
    </w:p>
    <w:p w14:paraId="2DCCB2C6" w14:textId="13E9F414" w:rsidR="00C176C5" w:rsidRPr="00003D1B" w:rsidRDefault="004520F1" w:rsidP="00CD36A0">
      <w:pPr>
        <w:pStyle w:val="Web"/>
        <w:snapToGrid w:val="0"/>
        <w:spacing w:before="0" w:beforeAutospacing="0" w:after="0" w:afterAutospacing="0" w:line="360" w:lineRule="auto"/>
        <w:rPr>
          <w:rFonts w:ascii="Times New Roman" w:eastAsia="ＭＳ 明朝" w:hAnsi="Times New Roman" w:cs="Times New Roman"/>
          <w:sz w:val="21"/>
          <w:szCs w:val="21"/>
        </w:rPr>
      </w:pPr>
      <w:r w:rsidRPr="00CD36A0">
        <w:rPr>
          <w:rFonts w:ascii="Times New Roman" w:eastAsia="ＭＳ 明朝" w:hAnsi="Times New Roman" w:cs="Times New Roman"/>
          <w:sz w:val="21"/>
          <w:szCs w:val="21"/>
        </w:rPr>
        <w:fldChar w:fldCharType="end"/>
      </w:r>
    </w:p>
    <w:sectPr w:rsidR="00C176C5" w:rsidRPr="00003D1B">
      <w:footerReference w:type="default" r:id="rId14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56B4" w14:textId="77777777" w:rsidR="00FA3076" w:rsidRDefault="00FA3076" w:rsidP="007640DA">
      <w:r>
        <w:separator/>
      </w:r>
    </w:p>
  </w:endnote>
  <w:endnote w:type="continuationSeparator" w:id="0">
    <w:p w14:paraId="184BADF7" w14:textId="77777777" w:rsidR="00FA3076" w:rsidRDefault="00FA3076" w:rsidP="0076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2B7" w14:textId="7167F26C" w:rsidR="003F656C" w:rsidRDefault="00180EB4">
    <w:pPr>
      <w:pStyle w:val="aa"/>
      <w:jc w:val="center"/>
    </w:pPr>
    <w:r>
      <w:rPr>
        <w:rFonts w:hint="eastAsia"/>
      </w:rPr>
      <w:t>S</w:t>
    </w:r>
    <w:r w:rsidR="003F656C">
      <w:fldChar w:fldCharType="begin"/>
    </w:r>
    <w:r w:rsidR="003F656C">
      <w:instrText>PAGE   \* MERGEFORMAT</w:instrText>
    </w:r>
    <w:r w:rsidR="003F656C">
      <w:fldChar w:fldCharType="separate"/>
    </w:r>
    <w:r w:rsidR="003F656C" w:rsidRPr="008D1F0C">
      <w:rPr>
        <w:noProof/>
        <w:lang w:val="ja-JP"/>
      </w:rPr>
      <w:t>4</w:t>
    </w:r>
    <w:r w:rsidR="003F656C">
      <w:fldChar w:fldCharType="end"/>
    </w:r>
  </w:p>
  <w:p w14:paraId="5D3872FB" w14:textId="77777777" w:rsidR="003F656C" w:rsidRDefault="003F65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C217" w14:textId="77777777" w:rsidR="00FA3076" w:rsidRDefault="00FA3076" w:rsidP="007640DA">
      <w:r>
        <w:separator/>
      </w:r>
    </w:p>
  </w:footnote>
  <w:footnote w:type="continuationSeparator" w:id="0">
    <w:p w14:paraId="70B18046" w14:textId="77777777" w:rsidR="00FA3076" w:rsidRDefault="00FA3076" w:rsidP="0076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E05"/>
    <w:multiLevelType w:val="hybridMultilevel"/>
    <w:tmpl w:val="1EC826F0"/>
    <w:lvl w:ilvl="0" w:tplc="6ED0A7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080270F"/>
    <w:multiLevelType w:val="multilevel"/>
    <w:tmpl w:val="3072E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D8722E"/>
    <w:multiLevelType w:val="hybridMultilevel"/>
    <w:tmpl w:val="F700793C"/>
    <w:lvl w:ilvl="0" w:tplc="6E4E11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F20AD0"/>
    <w:multiLevelType w:val="hybridMultilevel"/>
    <w:tmpl w:val="80FA8BB2"/>
    <w:lvl w:ilvl="0" w:tplc="05D4EBA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434713"/>
    <w:multiLevelType w:val="multilevel"/>
    <w:tmpl w:val="F5020B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063E52"/>
    <w:multiLevelType w:val="multilevel"/>
    <w:tmpl w:val="336AB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577A9B"/>
    <w:multiLevelType w:val="hybridMultilevel"/>
    <w:tmpl w:val="E054958C"/>
    <w:lvl w:ilvl="0" w:tplc="784EB8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3301DA"/>
    <w:multiLevelType w:val="multilevel"/>
    <w:tmpl w:val="60147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9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8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4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47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93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960" w:hanging="1440"/>
      </w:pPr>
      <w:rPr>
        <w:rFonts w:hint="default"/>
      </w:rPr>
    </w:lvl>
  </w:abstractNum>
  <w:num w:numId="1" w16cid:durableId="1686201391">
    <w:abstractNumId w:val="0"/>
  </w:num>
  <w:num w:numId="2" w16cid:durableId="954289624">
    <w:abstractNumId w:val="6"/>
  </w:num>
  <w:num w:numId="3" w16cid:durableId="829172240">
    <w:abstractNumId w:val="2"/>
  </w:num>
  <w:num w:numId="4" w16cid:durableId="238948226">
    <w:abstractNumId w:val="3"/>
  </w:num>
  <w:num w:numId="5" w16cid:durableId="1348093474">
    <w:abstractNumId w:val="5"/>
  </w:num>
  <w:num w:numId="6" w16cid:durableId="2018268794">
    <w:abstractNumId w:val="4"/>
  </w:num>
  <w:num w:numId="7" w16cid:durableId="1870988697">
    <w:abstractNumId w:val="1"/>
  </w:num>
  <w:num w:numId="8" w16cid:durableId="1254123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CS&lt;/Style&gt;&lt;LeftDelim&gt;{&lt;/LeftDelim&gt;&lt;RightDelim&gt;}&lt;/RightDelim&gt;&lt;FontName&gt;ＭＳ Ｐゴシック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dsxfzffsp9rdexpadv59pwxw295r5et0ar&quot;&gt;CeNi5_NH3_SI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/record-ids&gt;&lt;/item&gt;&lt;/Libraries&gt;"/>
  </w:docVars>
  <w:rsids>
    <w:rsidRoot w:val="00330ED8"/>
    <w:rsid w:val="00000CAD"/>
    <w:rsid w:val="00003D1B"/>
    <w:rsid w:val="000062AD"/>
    <w:rsid w:val="00006DAB"/>
    <w:rsid w:val="0001157E"/>
    <w:rsid w:val="0001424D"/>
    <w:rsid w:val="000202E5"/>
    <w:rsid w:val="0002162B"/>
    <w:rsid w:val="00021972"/>
    <w:rsid w:val="00024AAF"/>
    <w:rsid w:val="000251DD"/>
    <w:rsid w:val="00030FEE"/>
    <w:rsid w:val="000323D5"/>
    <w:rsid w:val="00033616"/>
    <w:rsid w:val="00034B50"/>
    <w:rsid w:val="0006118D"/>
    <w:rsid w:val="00063563"/>
    <w:rsid w:val="000725D0"/>
    <w:rsid w:val="00080B20"/>
    <w:rsid w:val="00081CCD"/>
    <w:rsid w:val="00083F9F"/>
    <w:rsid w:val="000B397C"/>
    <w:rsid w:val="000B7377"/>
    <w:rsid w:val="000C0E68"/>
    <w:rsid w:val="000C47BB"/>
    <w:rsid w:val="000C4BDE"/>
    <w:rsid w:val="000D06DE"/>
    <w:rsid w:val="000D1E46"/>
    <w:rsid w:val="000E393B"/>
    <w:rsid w:val="000F0FAB"/>
    <w:rsid w:val="000F3D7C"/>
    <w:rsid w:val="001013EC"/>
    <w:rsid w:val="00104BFA"/>
    <w:rsid w:val="00111336"/>
    <w:rsid w:val="00115A24"/>
    <w:rsid w:val="001240E4"/>
    <w:rsid w:val="0012780D"/>
    <w:rsid w:val="00132406"/>
    <w:rsid w:val="00135051"/>
    <w:rsid w:val="00135647"/>
    <w:rsid w:val="00145E9F"/>
    <w:rsid w:val="0015500C"/>
    <w:rsid w:val="0015798E"/>
    <w:rsid w:val="00160450"/>
    <w:rsid w:val="00163547"/>
    <w:rsid w:val="00170CCD"/>
    <w:rsid w:val="00171CE7"/>
    <w:rsid w:val="001738CF"/>
    <w:rsid w:val="00174CBF"/>
    <w:rsid w:val="00180EB4"/>
    <w:rsid w:val="00181BE3"/>
    <w:rsid w:val="00196933"/>
    <w:rsid w:val="001A01CE"/>
    <w:rsid w:val="001B2470"/>
    <w:rsid w:val="001B5C07"/>
    <w:rsid w:val="001B6078"/>
    <w:rsid w:val="001B6F22"/>
    <w:rsid w:val="001B73C0"/>
    <w:rsid w:val="001C3B29"/>
    <w:rsid w:val="001D3C4E"/>
    <w:rsid w:val="001E2822"/>
    <w:rsid w:val="001F0247"/>
    <w:rsid w:val="001F2C70"/>
    <w:rsid w:val="001F34CB"/>
    <w:rsid w:val="002048A1"/>
    <w:rsid w:val="00204EF5"/>
    <w:rsid w:val="002151D7"/>
    <w:rsid w:val="00221A84"/>
    <w:rsid w:val="00223B69"/>
    <w:rsid w:val="00227407"/>
    <w:rsid w:val="00230CA7"/>
    <w:rsid w:val="00232EF2"/>
    <w:rsid w:val="00235FC6"/>
    <w:rsid w:val="00242B35"/>
    <w:rsid w:val="0024320B"/>
    <w:rsid w:val="00245A28"/>
    <w:rsid w:val="00251CE0"/>
    <w:rsid w:val="00256A90"/>
    <w:rsid w:val="002653F0"/>
    <w:rsid w:val="0026784B"/>
    <w:rsid w:val="002836B5"/>
    <w:rsid w:val="00286C7E"/>
    <w:rsid w:val="002923D1"/>
    <w:rsid w:val="002946A5"/>
    <w:rsid w:val="002974B6"/>
    <w:rsid w:val="002A26E5"/>
    <w:rsid w:val="002C311E"/>
    <w:rsid w:val="002D2F91"/>
    <w:rsid w:val="002D56D6"/>
    <w:rsid w:val="002E0C1C"/>
    <w:rsid w:val="002E1234"/>
    <w:rsid w:val="002E2FD6"/>
    <w:rsid w:val="002E5360"/>
    <w:rsid w:val="00300135"/>
    <w:rsid w:val="00303DCF"/>
    <w:rsid w:val="0031264F"/>
    <w:rsid w:val="00323E77"/>
    <w:rsid w:val="00330ED8"/>
    <w:rsid w:val="00340BFD"/>
    <w:rsid w:val="00342F36"/>
    <w:rsid w:val="00356E46"/>
    <w:rsid w:val="00362A09"/>
    <w:rsid w:val="003660EC"/>
    <w:rsid w:val="00372F2D"/>
    <w:rsid w:val="003738DA"/>
    <w:rsid w:val="00375CB8"/>
    <w:rsid w:val="00384C2B"/>
    <w:rsid w:val="0038501B"/>
    <w:rsid w:val="003855F7"/>
    <w:rsid w:val="0038729C"/>
    <w:rsid w:val="0039087A"/>
    <w:rsid w:val="003930A5"/>
    <w:rsid w:val="003A1327"/>
    <w:rsid w:val="003A4DBC"/>
    <w:rsid w:val="003A7DA5"/>
    <w:rsid w:val="003B23C5"/>
    <w:rsid w:val="003B2722"/>
    <w:rsid w:val="003C483B"/>
    <w:rsid w:val="003D3ADC"/>
    <w:rsid w:val="003E1510"/>
    <w:rsid w:val="003E5541"/>
    <w:rsid w:val="003F4D3F"/>
    <w:rsid w:val="003F656C"/>
    <w:rsid w:val="00404993"/>
    <w:rsid w:val="00405A85"/>
    <w:rsid w:val="00414F99"/>
    <w:rsid w:val="004152A0"/>
    <w:rsid w:val="00430D0E"/>
    <w:rsid w:val="00432902"/>
    <w:rsid w:val="004434E8"/>
    <w:rsid w:val="00446F1F"/>
    <w:rsid w:val="004470A5"/>
    <w:rsid w:val="004520F1"/>
    <w:rsid w:val="00452775"/>
    <w:rsid w:val="004607E6"/>
    <w:rsid w:val="00474ED8"/>
    <w:rsid w:val="00475C42"/>
    <w:rsid w:val="00480A64"/>
    <w:rsid w:val="004825FD"/>
    <w:rsid w:val="00485CFA"/>
    <w:rsid w:val="00486404"/>
    <w:rsid w:val="00491AA6"/>
    <w:rsid w:val="00492854"/>
    <w:rsid w:val="00495C86"/>
    <w:rsid w:val="004A1A89"/>
    <w:rsid w:val="004B3954"/>
    <w:rsid w:val="004B5BD3"/>
    <w:rsid w:val="004B5BE1"/>
    <w:rsid w:val="004B69E1"/>
    <w:rsid w:val="004C0202"/>
    <w:rsid w:val="004C269D"/>
    <w:rsid w:val="004C6C11"/>
    <w:rsid w:val="004D7D65"/>
    <w:rsid w:val="004E0726"/>
    <w:rsid w:val="004E1A68"/>
    <w:rsid w:val="004E4FCB"/>
    <w:rsid w:val="004E62F4"/>
    <w:rsid w:val="00500B8B"/>
    <w:rsid w:val="00510B3B"/>
    <w:rsid w:val="00522D0A"/>
    <w:rsid w:val="0052321F"/>
    <w:rsid w:val="00531104"/>
    <w:rsid w:val="005359D1"/>
    <w:rsid w:val="00535CA5"/>
    <w:rsid w:val="00541582"/>
    <w:rsid w:val="00542554"/>
    <w:rsid w:val="00567C19"/>
    <w:rsid w:val="00571015"/>
    <w:rsid w:val="00574BC4"/>
    <w:rsid w:val="00581DD5"/>
    <w:rsid w:val="00582811"/>
    <w:rsid w:val="00585580"/>
    <w:rsid w:val="005872FC"/>
    <w:rsid w:val="005931C3"/>
    <w:rsid w:val="00593FA3"/>
    <w:rsid w:val="005944F9"/>
    <w:rsid w:val="0059716E"/>
    <w:rsid w:val="005A418E"/>
    <w:rsid w:val="005A435D"/>
    <w:rsid w:val="005A66FC"/>
    <w:rsid w:val="005B40B1"/>
    <w:rsid w:val="005B60B9"/>
    <w:rsid w:val="005C34BE"/>
    <w:rsid w:val="005D4967"/>
    <w:rsid w:val="005E71F9"/>
    <w:rsid w:val="005F5735"/>
    <w:rsid w:val="00602F57"/>
    <w:rsid w:val="00616D95"/>
    <w:rsid w:val="00617B06"/>
    <w:rsid w:val="00626C39"/>
    <w:rsid w:val="006435E8"/>
    <w:rsid w:val="00647383"/>
    <w:rsid w:val="006512CA"/>
    <w:rsid w:val="00662E84"/>
    <w:rsid w:val="006704DF"/>
    <w:rsid w:val="00685C23"/>
    <w:rsid w:val="00687D03"/>
    <w:rsid w:val="00691832"/>
    <w:rsid w:val="006952C3"/>
    <w:rsid w:val="006971C4"/>
    <w:rsid w:val="006B5012"/>
    <w:rsid w:val="006C640A"/>
    <w:rsid w:val="006D094B"/>
    <w:rsid w:val="006D1741"/>
    <w:rsid w:val="006E195C"/>
    <w:rsid w:val="006E211F"/>
    <w:rsid w:val="006E380B"/>
    <w:rsid w:val="006E47DF"/>
    <w:rsid w:val="006E491A"/>
    <w:rsid w:val="006E5064"/>
    <w:rsid w:val="006F118E"/>
    <w:rsid w:val="006F17E1"/>
    <w:rsid w:val="006F2BE2"/>
    <w:rsid w:val="006F4C90"/>
    <w:rsid w:val="0071478A"/>
    <w:rsid w:val="00715F52"/>
    <w:rsid w:val="00720BFB"/>
    <w:rsid w:val="007228A7"/>
    <w:rsid w:val="00725D89"/>
    <w:rsid w:val="0074095D"/>
    <w:rsid w:val="00751CAD"/>
    <w:rsid w:val="00763B68"/>
    <w:rsid w:val="007640DA"/>
    <w:rsid w:val="0076724A"/>
    <w:rsid w:val="007736D0"/>
    <w:rsid w:val="0077613F"/>
    <w:rsid w:val="00786AA5"/>
    <w:rsid w:val="0079278E"/>
    <w:rsid w:val="007A5DC4"/>
    <w:rsid w:val="007A7261"/>
    <w:rsid w:val="007C5625"/>
    <w:rsid w:val="007C63CE"/>
    <w:rsid w:val="007D09C4"/>
    <w:rsid w:val="007E05C5"/>
    <w:rsid w:val="007E2359"/>
    <w:rsid w:val="007F7D51"/>
    <w:rsid w:val="00803899"/>
    <w:rsid w:val="00807E07"/>
    <w:rsid w:val="00811D1E"/>
    <w:rsid w:val="008154B9"/>
    <w:rsid w:val="008447DD"/>
    <w:rsid w:val="00844E78"/>
    <w:rsid w:val="00852E5E"/>
    <w:rsid w:val="00865D76"/>
    <w:rsid w:val="0086648D"/>
    <w:rsid w:val="00875B8A"/>
    <w:rsid w:val="00881D33"/>
    <w:rsid w:val="008956B5"/>
    <w:rsid w:val="0089602E"/>
    <w:rsid w:val="00896155"/>
    <w:rsid w:val="008A1A36"/>
    <w:rsid w:val="008A37AB"/>
    <w:rsid w:val="008A6A71"/>
    <w:rsid w:val="008C40D5"/>
    <w:rsid w:val="008D03E2"/>
    <w:rsid w:val="008D1F0C"/>
    <w:rsid w:val="008D2893"/>
    <w:rsid w:val="008D7866"/>
    <w:rsid w:val="008E07A9"/>
    <w:rsid w:val="008E618B"/>
    <w:rsid w:val="008F48C7"/>
    <w:rsid w:val="008F538F"/>
    <w:rsid w:val="008F5C6E"/>
    <w:rsid w:val="008F628A"/>
    <w:rsid w:val="008F6A17"/>
    <w:rsid w:val="00900AA1"/>
    <w:rsid w:val="00905A67"/>
    <w:rsid w:val="0091003B"/>
    <w:rsid w:val="00922F59"/>
    <w:rsid w:val="0092387D"/>
    <w:rsid w:val="00925C2B"/>
    <w:rsid w:val="00930C83"/>
    <w:rsid w:val="00932193"/>
    <w:rsid w:val="0094433E"/>
    <w:rsid w:val="0094591C"/>
    <w:rsid w:val="0095116D"/>
    <w:rsid w:val="00951BEE"/>
    <w:rsid w:val="00957D33"/>
    <w:rsid w:val="00964880"/>
    <w:rsid w:val="00971DE3"/>
    <w:rsid w:val="00972CD8"/>
    <w:rsid w:val="00974B1B"/>
    <w:rsid w:val="00981611"/>
    <w:rsid w:val="0098444E"/>
    <w:rsid w:val="00984901"/>
    <w:rsid w:val="00994E8D"/>
    <w:rsid w:val="0099681A"/>
    <w:rsid w:val="009A1289"/>
    <w:rsid w:val="009C3C66"/>
    <w:rsid w:val="009C7EA5"/>
    <w:rsid w:val="009D0E1B"/>
    <w:rsid w:val="009D67D4"/>
    <w:rsid w:val="009E5263"/>
    <w:rsid w:val="009E5C23"/>
    <w:rsid w:val="009E60EE"/>
    <w:rsid w:val="009F0492"/>
    <w:rsid w:val="00A1229E"/>
    <w:rsid w:val="00A12802"/>
    <w:rsid w:val="00A13B45"/>
    <w:rsid w:val="00A13E4A"/>
    <w:rsid w:val="00A217FC"/>
    <w:rsid w:val="00A21A15"/>
    <w:rsid w:val="00A23D44"/>
    <w:rsid w:val="00A24365"/>
    <w:rsid w:val="00A32D3F"/>
    <w:rsid w:val="00A402DC"/>
    <w:rsid w:val="00A532F1"/>
    <w:rsid w:val="00A70D2F"/>
    <w:rsid w:val="00A75B63"/>
    <w:rsid w:val="00A7722C"/>
    <w:rsid w:val="00A81ABB"/>
    <w:rsid w:val="00A834EF"/>
    <w:rsid w:val="00A91105"/>
    <w:rsid w:val="00AA014F"/>
    <w:rsid w:val="00AA4DBD"/>
    <w:rsid w:val="00AA79B5"/>
    <w:rsid w:val="00AC18E6"/>
    <w:rsid w:val="00AC4AE8"/>
    <w:rsid w:val="00AC7B9B"/>
    <w:rsid w:val="00AD0A4B"/>
    <w:rsid w:val="00AD3385"/>
    <w:rsid w:val="00AE28FA"/>
    <w:rsid w:val="00B06DE3"/>
    <w:rsid w:val="00B07707"/>
    <w:rsid w:val="00B15020"/>
    <w:rsid w:val="00B250E2"/>
    <w:rsid w:val="00B40AD3"/>
    <w:rsid w:val="00B4540A"/>
    <w:rsid w:val="00B5203E"/>
    <w:rsid w:val="00B62C83"/>
    <w:rsid w:val="00B635A1"/>
    <w:rsid w:val="00B80732"/>
    <w:rsid w:val="00B91243"/>
    <w:rsid w:val="00B97D4F"/>
    <w:rsid w:val="00BA5DA4"/>
    <w:rsid w:val="00BA6127"/>
    <w:rsid w:val="00BB5062"/>
    <w:rsid w:val="00BC420F"/>
    <w:rsid w:val="00BC43C8"/>
    <w:rsid w:val="00BD0311"/>
    <w:rsid w:val="00BD1574"/>
    <w:rsid w:val="00BD1854"/>
    <w:rsid w:val="00BD69EA"/>
    <w:rsid w:val="00BE37F4"/>
    <w:rsid w:val="00BE585B"/>
    <w:rsid w:val="00C04414"/>
    <w:rsid w:val="00C05ED6"/>
    <w:rsid w:val="00C075AF"/>
    <w:rsid w:val="00C100BB"/>
    <w:rsid w:val="00C16D8A"/>
    <w:rsid w:val="00C176C5"/>
    <w:rsid w:val="00C370C3"/>
    <w:rsid w:val="00C41547"/>
    <w:rsid w:val="00C6004C"/>
    <w:rsid w:val="00C70583"/>
    <w:rsid w:val="00C71F68"/>
    <w:rsid w:val="00C82492"/>
    <w:rsid w:val="00C9361D"/>
    <w:rsid w:val="00CA41E0"/>
    <w:rsid w:val="00CB1C3F"/>
    <w:rsid w:val="00CB3F40"/>
    <w:rsid w:val="00CB5D6A"/>
    <w:rsid w:val="00CB6D4F"/>
    <w:rsid w:val="00CC118D"/>
    <w:rsid w:val="00CC1B6E"/>
    <w:rsid w:val="00CC4179"/>
    <w:rsid w:val="00CC71FC"/>
    <w:rsid w:val="00CD1556"/>
    <w:rsid w:val="00CD36A0"/>
    <w:rsid w:val="00CD7A66"/>
    <w:rsid w:val="00CE2186"/>
    <w:rsid w:val="00CE39F9"/>
    <w:rsid w:val="00CF03C9"/>
    <w:rsid w:val="00CF0BFB"/>
    <w:rsid w:val="00CF64A1"/>
    <w:rsid w:val="00D01F0D"/>
    <w:rsid w:val="00D04706"/>
    <w:rsid w:val="00D06084"/>
    <w:rsid w:val="00D064E9"/>
    <w:rsid w:val="00D20E3B"/>
    <w:rsid w:val="00D23F44"/>
    <w:rsid w:val="00D24597"/>
    <w:rsid w:val="00D411AF"/>
    <w:rsid w:val="00D43D5C"/>
    <w:rsid w:val="00D472ED"/>
    <w:rsid w:val="00D54DD4"/>
    <w:rsid w:val="00D7250B"/>
    <w:rsid w:val="00D73D9F"/>
    <w:rsid w:val="00D8061D"/>
    <w:rsid w:val="00D806C0"/>
    <w:rsid w:val="00D842F3"/>
    <w:rsid w:val="00DA231B"/>
    <w:rsid w:val="00DA6704"/>
    <w:rsid w:val="00DC0470"/>
    <w:rsid w:val="00DC0E37"/>
    <w:rsid w:val="00DC1278"/>
    <w:rsid w:val="00DC3681"/>
    <w:rsid w:val="00DC65E5"/>
    <w:rsid w:val="00DD7A0E"/>
    <w:rsid w:val="00DE1A11"/>
    <w:rsid w:val="00DE6BAE"/>
    <w:rsid w:val="00DE7928"/>
    <w:rsid w:val="00DE7DE4"/>
    <w:rsid w:val="00DF0BAB"/>
    <w:rsid w:val="00DF0ED5"/>
    <w:rsid w:val="00DF3F83"/>
    <w:rsid w:val="00E02688"/>
    <w:rsid w:val="00E24C79"/>
    <w:rsid w:val="00E34161"/>
    <w:rsid w:val="00E42C2B"/>
    <w:rsid w:val="00E43C2B"/>
    <w:rsid w:val="00E5209F"/>
    <w:rsid w:val="00E6152A"/>
    <w:rsid w:val="00E63E6E"/>
    <w:rsid w:val="00E6643D"/>
    <w:rsid w:val="00E66F3F"/>
    <w:rsid w:val="00E703B8"/>
    <w:rsid w:val="00E7214F"/>
    <w:rsid w:val="00E733CD"/>
    <w:rsid w:val="00E7689E"/>
    <w:rsid w:val="00E86BFD"/>
    <w:rsid w:val="00E9496F"/>
    <w:rsid w:val="00E95FF7"/>
    <w:rsid w:val="00EA406D"/>
    <w:rsid w:val="00EB23EE"/>
    <w:rsid w:val="00EB7286"/>
    <w:rsid w:val="00EC7CB0"/>
    <w:rsid w:val="00ED6C13"/>
    <w:rsid w:val="00F02548"/>
    <w:rsid w:val="00F03EF9"/>
    <w:rsid w:val="00F23B72"/>
    <w:rsid w:val="00F26FC6"/>
    <w:rsid w:val="00F338D7"/>
    <w:rsid w:val="00F50938"/>
    <w:rsid w:val="00F526F8"/>
    <w:rsid w:val="00F56A0A"/>
    <w:rsid w:val="00F62F63"/>
    <w:rsid w:val="00F66E05"/>
    <w:rsid w:val="00F67ED5"/>
    <w:rsid w:val="00F83AF0"/>
    <w:rsid w:val="00F8729E"/>
    <w:rsid w:val="00F904AE"/>
    <w:rsid w:val="00FA3076"/>
    <w:rsid w:val="00FA7AAE"/>
    <w:rsid w:val="00FB6F4A"/>
    <w:rsid w:val="00FB7855"/>
    <w:rsid w:val="00FC7794"/>
    <w:rsid w:val="00FD2D28"/>
    <w:rsid w:val="00FE411A"/>
    <w:rsid w:val="00FE6DC7"/>
    <w:rsid w:val="00FE7888"/>
    <w:rsid w:val="00FE7ED8"/>
    <w:rsid w:val="00FE7FE2"/>
    <w:rsid w:val="00FF0AE2"/>
    <w:rsid w:val="00FF46C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2DFFB"/>
  <w14:defaultImageDpi w14:val="0"/>
  <w15:docId w15:val="{E7921C1B-9C32-4B04-875A-01014D5B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0E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020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C0202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9602E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89602E"/>
    <w:pPr>
      <w:widowControl/>
    </w:pPr>
    <w:rPr>
      <w:rFonts w:ascii="ＭＳ 明朝" w:eastAsia="ＭＳ 明朝" w:hAnsi="Courier New" w:cs="Courier New"/>
      <w:kern w:val="0"/>
      <w:szCs w:val="21"/>
      <w:lang w:eastAsia="en-US"/>
    </w:rPr>
  </w:style>
  <w:style w:type="character" w:customStyle="1" w:styleId="a7">
    <w:name w:val="書式なし (文字)"/>
    <w:basedOn w:val="a0"/>
    <w:link w:val="a6"/>
    <w:uiPriority w:val="99"/>
    <w:locked/>
    <w:rsid w:val="0089602E"/>
    <w:rPr>
      <w:rFonts w:ascii="ＭＳ 明朝" w:eastAsia="ＭＳ 明朝" w:hAnsi="Courier New" w:cs="Courier New"/>
      <w:kern w:val="0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7640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640DA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640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640DA"/>
    <w:rPr>
      <w:rFonts w:cs="Times New Roman"/>
      <w:sz w:val="22"/>
      <w:szCs w:val="22"/>
    </w:rPr>
  </w:style>
  <w:style w:type="character" w:customStyle="1" w:styleId="reference-text">
    <w:name w:val="reference-text"/>
    <w:basedOn w:val="a0"/>
    <w:rsid w:val="00CA41E0"/>
  </w:style>
  <w:style w:type="character" w:customStyle="1" w:styleId="cit-title">
    <w:name w:val="cit-title"/>
    <w:basedOn w:val="a0"/>
    <w:rsid w:val="00CA41E0"/>
  </w:style>
  <w:style w:type="character" w:customStyle="1" w:styleId="cit-year-info">
    <w:name w:val="cit-year-info"/>
    <w:basedOn w:val="a0"/>
    <w:rsid w:val="00CA41E0"/>
  </w:style>
  <w:style w:type="character" w:customStyle="1" w:styleId="cit-volume">
    <w:name w:val="cit-volume"/>
    <w:basedOn w:val="a0"/>
    <w:rsid w:val="00CA41E0"/>
  </w:style>
  <w:style w:type="character" w:customStyle="1" w:styleId="cit-issue">
    <w:name w:val="cit-issue"/>
    <w:basedOn w:val="a0"/>
    <w:rsid w:val="00CA41E0"/>
  </w:style>
  <w:style w:type="character" w:customStyle="1" w:styleId="cit-pagerange">
    <w:name w:val="cit-pagerange"/>
    <w:basedOn w:val="a0"/>
    <w:rsid w:val="00CA41E0"/>
  </w:style>
  <w:style w:type="paragraph" w:styleId="ac">
    <w:name w:val="List Paragraph"/>
    <w:basedOn w:val="a"/>
    <w:uiPriority w:val="34"/>
    <w:qFormat/>
    <w:rsid w:val="00145E9F"/>
    <w:pPr>
      <w:ind w:leftChars="400" w:left="840"/>
    </w:pPr>
  </w:style>
  <w:style w:type="paragraph" w:styleId="ad">
    <w:name w:val="Revision"/>
    <w:hidden/>
    <w:uiPriority w:val="99"/>
    <w:semiHidden/>
    <w:rsid w:val="00DC65E5"/>
    <w:rPr>
      <w:szCs w:val="22"/>
    </w:rPr>
  </w:style>
  <w:style w:type="table" w:styleId="ae">
    <w:name w:val="Table Grid"/>
    <w:basedOn w:val="a1"/>
    <w:uiPriority w:val="39"/>
    <w:rsid w:val="002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520F1"/>
    <w:pPr>
      <w:jc w:val="center"/>
    </w:pPr>
    <w:rPr>
      <w:rFonts w:ascii="ＭＳ Ｐゴシック" w:eastAsia="ＭＳ Ｐゴシック" w:hAnsi="ＭＳ Ｐゴシック"/>
      <w:noProof/>
      <w:sz w:val="24"/>
    </w:rPr>
  </w:style>
  <w:style w:type="character" w:customStyle="1" w:styleId="EndNoteBibliographyTitle0">
    <w:name w:val="EndNote Bibliography Title (文字)"/>
    <w:basedOn w:val="a0"/>
    <w:link w:val="EndNoteBibliographyTitle"/>
    <w:rsid w:val="004520F1"/>
    <w:rPr>
      <w:rFonts w:ascii="ＭＳ Ｐゴシック" w:eastAsia="ＭＳ Ｐゴシック" w:hAnsi="ＭＳ Ｐゴシック"/>
      <w:noProof/>
      <w:sz w:val="24"/>
      <w:szCs w:val="22"/>
    </w:rPr>
  </w:style>
  <w:style w:type="paragraph" w:customStyle="1" w:styleId="EndNoteBibliography">
    <w:name w:val="EndNote Bibliography"/>
    <w:basedOn w:val="a"/>
    <w:link w:val="EndNoteBibliography0"/>
    <w:rsid w:val="004520F1"/>
    <w:pPr>
      <w:jc w:val="left"/>
    </w:pPr>
    <w:rPr>
      <w:rFonts w:ascii="ＭＳ Ｐゴシック" w:eastAsia="ＭＳ Ｐゴシック" w:hAnsi="ＭＳ Ｐゴシック"/>
      <w:noProof/>
      <w:sz w:val="24"/>
    </w:rPr>
  </w:style>
  <w:style w:type="character" w:customStyle="1" w:styleId="EndNoteBibliography0">
    <w:name w:val="EndNote Bibliography (文字)"/>
    <w:basedOn w:val="a0"/>
    <w:link w:val="EndNoteBibliography"/>
    <w:rsid w:val="004520F1"/>
    <w:rPr>
      <w:rFonts w:ascii="ＭＳ Ｐゴシック" w:eastAsia="ＭＳ Ｐゴシック" w:hAnsi="ＭＳ Ｐゴシック"/>
      <w:noProof/>
      <w:sz w:val="24"/>
      <w:szCs w:val="22"/>
    </w:rPr>
  </w:style>
  <w:style w:type="character" w:styleId="af">
    <w:name w:val="Unresolved Mention"/>
    <w:basedOn w:val="a0"/>
    <w:uiPriority w:val="99"/>
    <w:semiHidden/>
    <w:unhideWhenUsed/>
    <w:rsid w:val="00F0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OGUCHI.Hiroshi@nims.go.jp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F214-EE3A-4B88-8C8B-872440E8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mizok</dc:creator>
  <cp:keywords/>
  <dc:description/>
  <cp:lastModifiedBy>MIZOGUCHI Hiroshi</cp:lastModifiedBy>
  <cp:revision>3</cp:revision>
  <cp:lastPrinted>2023-09-27T05:23:00Z</cp:lastPrinted>
  <dcterms:created xsi:type="dcterms:W3CDTF">2023-10-17T04:32:00Z</dcterms:created>
  <dcterms:modified xsi:type="dcterms:W3CDTF">2023-10-17T04:40:00Z</dcterms:modified>
</cp:coreProperties>
</file>