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440404" w14:textId="7306A632" w:rsidR="00FB0037" w:rsidRPr="008A1062" w:rsidRDefault="002E08FA">
      <w:pPr>
        <w:spacing w:line="360" w:lineRule="auto"/>
        <w:rPr>
          <w:rFonts w:ascii="Arial" w:hAnsi="Arial" w:cs="Arial"/>
          <w:b/>
          <w:bCs/>
          <w:color w:val="000000"/>
          <w:sz w:val="32"/>
        </w:rPr>
      </w:pPr>
      <w:bookmarkStart w:id="0" w:name="_Hlk171853788"/>
      <w:r w:rsidRPr="008A1062">
        <w:rPr>
          <w:rFonts w:ascii="Arial" w:hAnsi="Arial" w:cs="Arial" w:hint="eastAsia"/>
          <w:b/>
          <w:bCs/>
          <w:color w:val="000000"/>
          <w:sz w:val="32"/>
        </w:rPr>
        <w:t>N</w:t>
      </w:r>
      <w:r w:rsidR="00C74491" w:rsidRPr="008A1062">
        <w:rPr>
          <w:rFonts w:ascii="Arial" w:hAnsi="Arial" w:cs="Arial" w:hint="eastAsia"/>
          <w:b/>
          <w:bCs/>
          <w:color w:val="000000"/>
          <w:sz w:val="32"/>
        </w:rPr>
        <w:t>oncoplanar magnetic structures in Mn</w:t>
      </w:r>
      <w:r w:rsidR="00C74491" w:rsidRPr="008A1062">
        <w:rPr>
          <w:rFonts w:ascii="Arial" w:hAnsi="Arial" w:cs="Arial" w:hint="eastAsia"/>
          <w:b/>
          <w:bCs/>
          <w:color w:val="000000"/>
          <w:sz w:val="32"/>
          <w:vertAlign w:val="subscript"/>
        </w:rPr>
        <w:t>4</w:t>
      </w:r>
      <w:r w:rsidR="00065566" w:rsidRPr="008A1062">
        <w:rPr>
          <w:rFonts w:ascii="Arial" w:hAnsi="Arial" w:cs="Arial" w:hint="eastAsia"/>
          <w:b/>
          <w:bCs/>
          <w:color w:val="000000"/>
          <w:sz w:val="32"/>
        </w:rPr>
        <w:t>N epitaxial films evaluated by</w:t>
      </w:r>
      <w:r w:rsidR="00065566" w:rsidRPr="008A1062">
        <w:rPr>
          <w:rFonts w:ascii="Arial" w:hAnsi="Arial" w:cs="Arial"/>
          <w:b/>
          <w:bCs/>
          <w:color w:val="000000"/>
          <w:sz w:val="32"/>
        </w:rPr>
        <w:t xml:space="preserve"> alternating </w:t>
      </w:r>
      <w:r w:rsidR="00384B4D" w:rsidRPr="008A1062">
        <w:rPr>
          <w:rFonts w:ascii="Arial" w:hAnsi="Arial" w:cs="Arial"/>
          <w:b/>
          <w:bCs/>
          <w:color w:val="000000"/>
          <w:sz w:val="32"/>
        </w:rPr>
        <w:t>magnetic</w:t>
      </w:r>
      <w:r w:rsidR="00065566" w:rsidRPr="008A1062">
        <w:rPr>
          <w:rFonts w:ascii="Arial" w:hAnsi="Arial" w:cs="Arial" w:hint="eastAsia"/>
          <w:b/>
          <w:bCs/>
          <w:color w:val="000000"/>
          <w:sz w:val="32"/>
        </w:rPr>
        <w:t xml:space="preserve"> force microscop</w:t>
      </w:r>
      <w:r w:rsidR="00065566" w:rsidRPr="008A1062">
        <w:rPr>
          <w:rFonts w:ascii="Arial" w:hAnsi="Arial" w:cs="Arial"/>
          <w:b/>
          <w:bCs/>
          <w:color w:val="000000"/>
          <w:sz w:val="32"/>
        </w:rPr>
        <w:t>y</w:t>
      </w:r>
      <w:bookmarkEnd w:id="0"/>
    </w:p>
    <w:p w14:paraId="235AF2C2" w14:textId="77777777" w:rsidR="00170B3F" w:rsidRPr="008A1062" w:rsidRDefault="00170B3F" w:rsidP="00684532">
      <w:pPr>
        <w:spacing w:line="360" w:lineRule="auto"/>
        <w:rPr>
          <w:rFonts w:ascii="Times New Roman" w:hAnsi="Times New Roman"/>
          <w:color w:val="000000"/>
          <w:sz w:val="24"/>
        </w:rPr>
      </w:pPr>
    </w:p>
    <w:p w14:paraId="75DD44AE" w14:textId="60BAAA46" w:rsidR="00065566" w:rsidRPr="008A1062" w:rsidRDefault="00F07FF6" w:rsidP="00684532">
      <w:pPr>
        <w:spacing w:line="360" w:lineRule="auto"/>
        <w:rPr>
          <w:rFonts w:ascii="Times New Roman" w:hAnsi="Times New Roman"/>
          <w:color w:val="000000"/>
          <w:sz w:val="24"/>
        </w:rPr>
      </w:pPr>
      <w:r w:rsidRPr="008A1062">
        <w:rPr>
          <w:rFonts w:ascii="Times New Roman" w:hAnsi="Times New Roman"/>
          <w:color w:val="000000"/>
          <w:sz w:val="24"/>
        </w:rPr>
        <w:t>Shinji Isogami</w:t>
      </w:r>
      <w:r w:rsidRPr="008A1062">
        <w:rPr>
          <w:rFonts w:ascii="Times New Roman" w:hAnsi="Times New Roman"/>
          <w:color w:val="000000"/>
          <w:sz w:val="24"/>
          <w:vertAlign w:val="superscript"/>
        </w:rPr>
        <w:t>*</w:t>
      </w:r>
    </w:p>
    <w:p w14:paraId="1A102A58" w14:textId="5E9A1AE4" w:rsidR="00065566" w:rsidRPr="008A1062" w:rsidRDefault="00065566" w:rsidP="00065566">
      <w:pPr>
        <w:spacing w:line="360" w:lineRule="auto"/>
        <w:rPr>
          <w:rFonts w:ascii="Times New Roman" w:hAnsi="Times New Roman"/>
          <w:i/>
          <w:iCs/>
          <w:color w:val="000000"/>
          <w:sz w:val="24"/>
        </w:rPr>
      </w:pPr>
      <w:r w:rsidRPr="008A1062">
        <w:rPr>
          <w:rFonts w:ascii="Times New Roman" w:hAnsi="Times New Roman"/>
          <w:i/>
          <w:iCs/>
          <w:color w:val="000000"/>
          <w:sz w:val="24"/>
        </w:rPr>
        <w:t xml:space="preserve">Research Center for Magnetic and Spintronic Materials, National Institute for Materials Science, </w:t>
      </w:r>
      <w:proofErr w:type="spellStart"/>
      <w:r w:rsidRPr="008A1062">
        <w:rPr>
          <w:rFonts w:ascii="Times New Roman" w:hAnsi="Times New Roman"/>
          <w:i/>
          <w:iCs/>
          <w:color w:val="000000"/>
          <w:sz w:val="24"/>
        </w:rPr>
        <w:t>Sengen</w:t>
      </w:r>
      <w:proofErr w:type="spellEnd"/>
      <w:r w:rsidRPr="008A1062">
        <w:rPr>
          <w:rFonts w:ascii="Times New Roman" w:hAnsi="Times New Roman"/>
          <w:i/>
          <w:iCs/>
          <w:color w:val="000000"/>
          <w:sz w:val="24"/>
        </w:rPr>
        <w:t xml:space="preserve"> 1-2-1, Tsukuba, Ibaraki 305-0047</w:t>
      </w:r>
      <w:r w:rsidRPr="008A1062">
        <w:rPr>
          <w:rFonts w:ascii="Times New Roman" w:hAnsi="Times New Roman" w:hint="eastAsia"/>
          <w:i/>
          <w:iCs/>
          <w:color w:val="000000"/>
          <w:sz w:val="24"/>
        </w:rPr>
        <w:t>,</w:t>
      </w:r>
      <w:r w:rsidRPr="008A1062">
        <w:rPr>
          <w:rFonts w:ascii="Times New Roman" w:hAnsi="Times New Roman"/>
          <w:i/>
          <w:iCs/>
          <w:color w:val="000000"/>
          <w:sz w:val="24"/>
        </w:rPr>
        <w:t xml:space="preserve"> Japan</w:t>
      </w:r>
    </w:p>
    <w:p w14:paraId="5D4B46EB" w14:textId="77777777" w:rsidR="00065566" w:rsidRPr="008A1062" w:rsidRDefault="00065566" w:rsidP="00684532">
      <w:pPr>
        <w:spacing w:line="360" w:lineRule="auto"/>
        <w:rPr>
          <w:rFonts w:ascii="Times New Roman" w:hAnsi="Times New Roman"/>
          <w:color w:val="000000"/>
          <w:sz w:val="24"/>
        </w:rPr>
      </w:pPr>
    </w:p>
    <w:p w14:paraId="5B0B3CF6" w14:textId="653359D0" w:rsidR="00065566" w:rsidRPr="008A1062" w:rsidRDefault="007924C8" w:rsidP="00684532">
      <w:pPr>
        <w:spacing w:line="360" w:lineRule="auto"/>
        <w:rPr>
          <w:rFonts w:ascii="Times New Roman" w:hAnsi="Times New Roman"/>
          <w:color w:val="000000"/>
          <w:sz w:val="24"/>
        </w:rPr>
      </w:pPr>
      <w:bookmarkStart w:id="1" w:name="_Hlk171853820"/>
      <w:r w:rsidRPr="008A1062">
        <w:rPr>
          <w:rFonts w:ascii="Times New Roman" w:hAnsi="Times New Roman"/>
          <w:color w:val="000000"/>
          <w:sz w:val="24"/>
        </w:rPr>
        <w:t xml:space="preserve">Kosuke Imamura, Ryota </w:t>
      </w:r>
      <w:proofErr w:type="spellStart"/>
      <w:r w:rsidRPr="008A1062">
        <w:rPr>
          <w:rFonts w:ascii="Times New Roman" w:hAnsi="Times New Roman"/>
          <w:color w:val="000000"/>
          <w:sz w:val="24"/>
        </w:rPr>
        <w:t>Kuwayama</w:t>
      </w:r>
      <w:proofErr w:type="spellEnd"/>
      <w:r w:rsidRPr="008A1062">
        <w:rPr>
          <w:rFonts w:ascii="Times New Roman" w:hAnsi="Times New Roman"/>
          <w:color w:val="000000"/>
          <w:sz w:val="24"/>
        </w:rPr>
        <w:t xml:space="preserve">, Kouta Abe, </w:t>
      </w:r>
      <w:r w:rsidR="00065566" w:rsidRPr="008A1062">
        <w:rPr>
          <w:rFonts w:ascii="Times New Roman" w:hAnsi="Times New Roman"/>
          <w:color w:val="000000"/>
          <w:sz w:val="24"/>
        </w:rPr>
        <w:t xml:space="preserve">and </w:t>
      </w:r>
      <w:r w:rsidR="00F07FF6" w:rsidRPr="008A1062">
        <w:rPr>
          <w:rFonts w:ascii="Times New Roman" w:hAnsi="Times New Roman"/>
          <w:color w:val="000000"/>
          <w:sz w:val="24"/>
        </w:rPr>
        <w:t xml:space="preserve">Mitsuru </w:t>
      </w:r>
      <w:proofErr w:type="spellStart"/>
      <w:r w:rsidR="00F07FF6" w:rsidRPr="008A1062">
        <w:rPr>
          <w:rFonts w:ascii="Times New Roman" w:hAnsi="Times New Roman"/>
          <w:color w:val="000000"/>
          <w:sz w:val="24"/>
        </w:rPr>
        <w:t>Ohtake</w:t>
      </w:r>
      <w:bookmarkEnd w:id="1"/>
      <w:proofErr w:type="spellEnd"/>
    </w:p>
    <w:p w14:paraId="3F2780E2" w14:textId="224A0F69" w:rsidR="00065566" w:rsidRPr="008A1062" w:rsidRDefault="00065566" w:rsidP="00065566">
      <w:pPr>
        <w:spacing w:line="360" w:lineRule="auto"/>
        <w:rPr>
          <w:rFonts w:ascii="Times New Roman" w:hAnsi="Times New Roman"/>
          <w:i/>
          <w:iCs/>
          <w:color w:val="000000"/>
          <w:sz w:val="24"/>
        </w:rPr>
      </w:pPr>
      <w:r w:rsidRPr="008A1062">
        <w:rPr>
          <w:rFonts w:ascii="Times New Roman" w:hAnsi="Times New Roman"/>
          <w:i/>
          <w:iCs/>
          <w:color w:val="000000"/>
          <w:sz w:val="24"/>
        </w:rPr>
        <w:t xml:space="preserve">Faculty of Engineering, Yokohama National University, </w:t>
      </w:r>
      <w:proofErr w:type="spellStart"/>
      <w:r w:rsidRPr="008A1062">
        <w:rPr>
          <w:rFonts w:ascii="Times New Roman" w:hAnsi="Times New Roman"/>
          <w:i/>
          <w:iCs/>
          <w:color w:val="000000"/>
          <w:sz w:val="24"/>
        </w:rPr>
        <w:t>Tokiwadai</w:t>
      </w:r>
      <w:proofErr w:type="spellEnd"/>
      <w:r w:rsidRPr="008A1062">
        <w:rPr>
          <w:rFonts w:ascii="Times New Roman" w:hAnsi="Times New Roman"/>
          <w:i/>
          <w:iCs/>
          <w:color w:val="000000"/>
          <w:sz w:val="24"/>
        </w:rPr>
        <w:t xml:space="preserve"> 79-5, Hodogaya, Yokohama, Kanagawa 240-8501</w:t>
      </w:r>
      <w:r w:rsidRPr="008A1062">
        <w:rPr>
          <w:rFonts w:ascii="Times New Roman" w:hAnsi="Times New Roman" w:hint="eastAsia"/>
          <w:i/>
          <w:iCs/>
          <w:color w:val="000000"/>
          <w:sz w:val="24"/>
        </w:rPr>
        <w:t>,</w:t>
      </w:r>
      <w:r w:rsidRPr="008A1062">
        <w:rPr>
          <w:rFonts w:ascii="Times New Roman" w:hAnsi="Times New Roman"/>
          <w:i/>
          <w:iCs/>
          <w:color w:val="000000"/>
          <w:sz w:val="24"/>
        </w:rPr>
        <w:t xml:space="preserve"> Japan</w:t>
      </w:r>
    </w:p>
    <w:p w14:paraId="204799F4" w14:textId="77777777" w:rsidR="00065566" w:rsidRPr="008A1062" w:rsidRDefault="00065566" w:rsidP="00684532">
      <w:pPr>
        <w:spacing w:line="360" w:lineRule="auto"/>
        <w:rPr>
          <w:rFonts w:ascii="Times New Roman" w:hAnsi="Times New Roman"/>
          <w:color w:val="000000"/>
          <w:sz w:val="24"/>
        </w:rPr>
      </w:pPr>
    </w:p>
    <w:p w14:paraId="731FC621" w14:textId="58190443" w:rsidR="00684532" w:rsidRPr="008A1062" w:rsidRDefault="00065566" w:rsidP="00684532">
      <w:pPr>
        <w:spacing w:line="360" w:lineRule="auto"/>
        <w:rPr>
          <w:rFonts w:ascii="Times New Roman" w:hAnsi="Times New Roman"/>
          <w:color w:val="000000"/>
          <w:sz w:val="24"/>
          <w:vertAlign w:val="superscript"/>
        </w:rPr>
      </w:pPr>
      <w:bookmarkStart w:id="2" w:name="_Hlk171853840"/>
      <w:r w:rsidRPr="008A1062">
        <w:rPr>
          <w:rFonts w:ascii="Times New Roman" w:hAnsi="Times New Roman"/>
          <w:color w:val="000000"/>
          <w:sz w:val="24"/>
        </w:rPr>
        <w:t>M</w:t>
      </w:r>
      <w:r w:rsidR="00420F86" w:rsidRPr="008A1062">
        <w:rPr>
          <w:rFonts w:ascii="Times New Roman" w:hAnsi="Times New Roman" w:hint="eastAsia"/>
          <w:color w:val="000000"/>
          <w:sz w:val="24"/>
        </w:rPr>
        <w:t>arina</w:t>
      </w:r>
      <w:r w:rsidRPr="008A1062">
        <w:rPr>
          <w:rFonts w:ascii="Times New Roman" w:hAnsi="Times New Roman"/>
          <w:color w:val="000000"/>
          <w:sz w:val="24"/>
        </w:rPr>
        <w:t xml:space="preserve"> V. Makarova,</w:t>
      </w:r>
      <w:r w:rsidRPr="008A1062">
        <w:rPr>
          <w:rFonts w:ascii="Times New Roman" w:hAnsi="Times New Roman" w:hint="eastAsia"/>
          <w:color w:val="000000"/>
          <w:sz w:val="24"/>
        </w:rPr>
        <w:t xml:space="preserve"> </w:t>
      </w:r>
      <w:r w:rsidR="00162622" w:rsidRPr="008A1062">
        <w:rPr>
          <w:rFonts w:ascii="Times New Roman" w:hAnsi="Times New Roman"/>
          <w:color w:val="000000"/>
          <w:sz w:val="24"/>
        </w:rPr>
        <w:t>and Hitoshi Saito</w:t>
      </w:r>
    </w:p>
    <w:bookmarkEnd w:id="2"/>
    <w:p w14:paraId="377878E7" w14:textId="7CB00CEA" w:rsidR="00162622" w:rsidRPr="008A1062" w:rsidRDefault="00E20B70" w:rsidP="00D94A49">
      <w:pPr>
        <w:spacing w:line="360" w:lineRule="auto"/>
        <w:rPr>
          <w:rFonts w:ascii="Times New Roman" w:hAnsi="Times New Roman"/>
          <w:i/>
          <w:iCs/>
          <w:color w:val="000000"/>
          <w:sz w:val="24"/>
        </w:rPr>
      </w:pPr>
      <w:r w:rsidRPr="008A1062">
        <w:rPr>
          <w:rFonts w:ascii="Times New Roman" w:hAnsi="Times New Roman"/>
          <w:i/>
          <w:iCs/>
          <w:color w:val="000000"/>
          <w:sz w:val="24"/>
        </w:rPr>
        <w:t>Department of Mathematical Science and Electrical-Electronic-Computer Engineering, Graduate School of Engineering Science, Akita University, Akita 010-8502, Japan</w:t>
      </w:r>
    </w:p>
    <w:p w14:paraId="1DA0C721" w14:textId="77777777" w:rsidR="00D94A49" w:rsidRPr="008A1062" w:rsidRDefault="00D94A49" w:rsidP="00D94A49">
      <w:pPr>
        <w:spacing w:line="360" w:lineRule="auto"/>
        <w:rPr>
          <w:rFonts w:ascii="Times New Roman" w:hAnsi="Times New Roman"/>
          <w:color w:val="000000"/>
          <w:sz w:val="24"/>
        </w:rPr>
      </w:pPr>
    </w:p>
    <w:p w14:paraId="3C03F9E8" w14:textId="38ECE6B0" w:rsidR="00684532" w:rsidRPr="008A1062" w:rsidRDefault="00084AF7" w:rsidP="00D94A49">
      <w:pPr>
        <w:spacing w:line="360" w:lineRule="auto"/>
        <w:rPr>
          <w:rFonts w:ascii="Times New Roman" w:hAnsi="Times New Roman"/>
          <w:bCs/>
          <w:color w:val="000000"/>
          <w:sz w:val="24"/>
        </w:rPr>
      </w:pPr>
      <w:r w:rsidRPr="008A1062">
        <w:rPr>
          <w:rFonts w:ascii="Times New Roman" w:hAnsi="Times New Roman"/>
          <w:bCs/>
          <w:color w:val="000000"/>
          <w:sz w:val="24"/>
        </w:rPr>
        <w:t>*</w:t>
      </w:r>
      <w:r w:rsidR="00065566" w:rsidRPr="008A1062">
        <w:rPr>
          <w:rFonts w:ascii="Times New Roman" w:hAnsi="Times New Roman"/>
          <w:bCs/>
          <w:color w:val="000000"/>
          <w:sz w:val="24"/>
        </w:rPr>
        <w:t xml:space="preserve">Corresponding </w:t>
      </w:r>
      <w:proofErr w:type="gramStart"/>
      <w:r w:rsidR="00065566" w:rsidRPr="008A1062">
        <w:rPr>
          <w:rFonts w:ascii="Times New Roman" w:hAnsi="Times New Roman"/>
          <w:bCs/>
          <w:color w:val="000000"/>
          <w:sz w:val="24"/>
        </w:rPr>
        <w:t>author :</w:t>
      </w:r>
      <w:proofErr w:type="gramEnd"/>
      <w:r w:rsidR="00065566" w:rsidRPr="008A1062">
        <w:rPr>
          <w:rFonts w:ascii="Times New Roman" w:hAnsi="Times New Roman"/>
          <w:bCs/>
          <w:color w:val="000000"/>
          <w:sz w:val="24"/>
        </w:rPr>
        <w:t xml:space="preserve"> </w:t>
      </w:r>
      <w:r w:rsidR="00F07FF6" w:rsidRPr="008A1062">
        <w:rPr>
          <w:rFonts w:ascii="Times New Roman" w:hAnsi="Times New Roman"/>
          <w:bCs/>
          <w:color w:val="000000"/>
          <w:sz w:val="24"/>
        </w:rPr>
        <w:t>isogami.shinji@nims.go.jp</w:t>
      </w:r>
    </w:p>
    <w:p w14:paraId="7F97069B" w14:textId="77777777" w:rsidR="000C378C" w:rsidRPr="008A1062" w:rsidRDefault="000C378C">
      <w:pPr>
        <w:spacing w:line="360" w:lineRule="auto"/>
        <w:rPr>
          <w:rFonts w:ascii="Times New Roman" w:hAnsi="Times New Roman"/>
          <w:b/>
          <w:bCs/>
          <w:color w:val="000000"/>
          <w:sz w:val="24"/>
        </w:rPr>
      </w:pPr>
    </w:p>
    <w:p w14:paraId="7B6BEBFB" w14:textId="77777777" w:rsidR="002E08FA" w:rsidRPr="008A1062" w:rsidRDefault="002E08FA">
      <w:pPr>
        <w:spacing w:line="360" w:lineRule="auto"/>
        <w:rPr>
          <w:rFonts w:ascii="Times New Roman" w:hAnsi="Times New Roman"/>
          <w:b/>
          <w:bCs/>
          <w:color w:val="000000"/>
          <w:sz w:val="24"/>
        </w:rPr>
      </w:pPr>
    </w:p>
    <w:p w14:paraId="17D7F44D" w14:textId="4DD79982" w:rsidR="000574D0" w:rsidRPr="008A1062" w:rsidRDefault="000574D0" w:rsidP="000574D0">
      <w:pPr>
        <w:spacing w:line="360" w:lineRule="auto"/>
        <w:rPr>
          <w:rFonts w:ascii="Arial" w:hAnsi="Arial" w:cs="Arial"/>
          <w:b/>
          <w:bCs/>
          <w:color w:val="000000"/>
          <w:sz w:val="24"/>
        </w:rPr>
      </w:pPr>
      <w:r w:rsidRPr="008A1062">
        <w:rPr>
          <w:rFonts w:ascii="Arial" w:hAnsi="Arial" w:cs="Arial" w:hint="eastAsia"/>
          <w:b/>
          <w:bCs/>
          <w:color w:val="000000"/>
          <w:sz w:val="24"/>
        </w:rPr>
        <w:lastRenderedPageBreak/>
        <w:t>&lt;Abstract</w:t>
      </w:r>
      <w:r w:rsidRPr="008A1062">
        <w:rPr>
          <w:rFonts w:ascii="Arial" w:hAnsi="Arial" w:cs="Arial"/>
          <w:b/>
          <w:bCs/>
          <w:color w:val="000000"/>
          <w:sz w:val="24"/>
        </w:rPr>
        <w:t xml:space="preserve">&gt; </w:t>
      </w:r>
    </w:p>
    <w:p w14:paraId="20894701" w14:textId="05380CB9" w:rsidR="004E6617" w:rsidRPr="008A1062" w:rsidRDefault="00065566" w:rsidP="008A13AA">
      <w:pPr>
        <w:spacing w:line="360" w:lineRule="auto"/>
        <w:rPr>
          <w:rFonts w:ascii="Arial" w:hAnsi="Arial" w:cs="Arial"/>
          <w:b/>
          <w:bCs/>
          <w:color w:val="000000" w:themeColor="text1"/>
          <w:sz w:val="24"/>
        </w:rPr>
      </w:pPr>
      <w:r w:rsidRPr="008A1062">
        <w:rPr>
          <w:rFonts w:ascii="Times New Roman" w:hAnsi="Times New Roman"/>
          <w:b/>
          <w:bCs/>
          <w:color w:val="000000" w:themeColor="text1"/>
          <w:sz w:val="24"/>
        </w:rPr>
        <w:t>N</w:t>
      </w:r>
      <w:r w:rsidR="002E113E" w:rsidRPr="008A1062">
        <w:rPr>
          <w:rFonts w:ascii="Times New Roman" w:hAnsi="Times New Roman" w:hint="eastAsia"/>
          <w:b/>
          <w:bCs/>
          <w:color w:val="000000" w:themeColor="text1"/>
          <w:sz w:val="24"/>
        </w:rPr>
        <w:t>oncoplanar magnetic structure</w:t>
      </w:r>
      <w:r w:rsidRPr="008A1062">
        <w:rPr>
          <w:rFonts w:ascii="Times New Roman" w:hAnsi="Times New Roman"/>
          <w:b/>
          <w:bCs/>
          <w:color w:val="000000" w:themeColor="text1"/>
          <w:sz w:val="24"/>
        </w:rPr>
        <w:t>s</w:t>
      </w:r>
      <w:r w:rsidR="002E113E" w:rsidRPr="008A1062">
        <w:rPr>
          <w:rFonts w:ascii="Times New Roman" w:hAnsi="Times New Roman" w:hint="eastAsia"/>
          <w:b/>
          <w:bCs/>
          <w:color w:val="000000" w:themeColor="text1"/>
          <w:sz w:val="24"/>
        </w:rPr>
        <w:t xml:space="preserve"> in the Mn</w:t>
      </w:r>
      <w:r w:rsidR="002E113E" w:rsidRPr="008A1062">
        <w:rPr>
          <w:rFonts w:ascii="Times New Roman" w:hAnsi="Times New Roman" w:hint="eastAsia"/>
          <w:b/>
          <w:bCs/>
          <w:color w:val="000000" w:themeColor="text1"/>
          <w:sz w:val="24"/>
          <w:vertAlign w:val="subscript"/>
        </w:rPr>
        <w:t>4</w:t>
      </w:r>
      <w:r w:rsidR="002E113E" w:rsidRPr="008A1062">
        <w:rPr>
          <w:rFonts w:ascii="Times New Roman" w:hAnsi="Times New Roman" w:hint="eastAsia"/>
          <w:b/>
          <w:bCs/>
          <w:color w:val="000000" w:themeColor="text1"/>
          <w:sz w:val="24"/>
        </w:rPr>
        <w:t>N epitaxial thin films</w:t>
      </w:r>
      <w:r w:rsidR="001572DE" w:rsidRPr="008A1062">
        <w:rPr>
          <w:rFonts w:ascii="Times New Roman" w:hAnsi="Times New Roman" w:hint="eastAsia"/>
          <w:b/>
          <w:bCs/>
          <w:color w:val="000000" w:themeColor="text1"/>
          <w:sz w:val="24"/>
        </w:rPr>
        <w:t xml:space="preserve"> grown on </w:t>
      </w:r>
      <w:r w:rsidR="005D34DF" w:rsidRPr="008A1062">
        <w:rPr>
          <w:rFonts w:ascii="Times New Roman" w:hAnsi="Times New Roman" w:hint="eastAsia"/>
          <w:b/>
          <w:bCs/>
          <w:color w:val="000000" w:themeColor="text1"/>
          <w:sz w:val="24"/>
        </w:rPr>
        <w:t xml:space="preserve">the </w:t>
      </w:r>
      <w:r w:rsidR="001572DE" w:rsidRPr="008A1062">
        <w:rPr>
          <w:rFonts w:ascii="Times New Roman" w:hAnsi="Times New Roman" w:hint="eastAsia"/>
          <w:b/>
          <w:bCs/>
          <w:color w:val="000000" w:themeColor="text1"/>
          <w:sz w:val="24"/>
        </w:rPr>
        <w:t>001-oriented MgO and SrTiO</w:t>
      </w:r>
      <w:r w:rsidR="001572DE" w:rsidRPr="008A1062">
        <w:rPr>
          <w:rFonts w:ascii="Times New Roman" w:hAnsi="Times New Roman" w:hint="eastAsia"/>
          <w:b/>
          <w:bCs/>
          <w:color w:val="000000" w:themeColor="text1"/>
          <w:sz w:val="24"/>
          <w:vertAlign w:val="subscript"/>
        </w:rPr>
        <w:t>3</w:t>
      </w:r>
      <w:r w:rsidR="001572DE" w:rsidRPr="008A1062">
        <w:rPr>
          <w:rFonts w:ascii="Times New Roman" w:hAnsi="Times New Roman" w:hint="eastAsia"/>
          <w:b/>
          <w:bCs/>
          <w:color w:val="000000" w:themeColor="text1"/>
          <w:sz w:val="24"/>
        </w:rPr>
        <w:t xml:space="preserve"> (STO) substrates</w:t>
      </w:r>
      <w:r w:rsidRPr="008A1062">
        <w:rPr>
          <w:rFonts w:ascii="Times New Roman" w:hAnsi="Times New Roman"/>
          <w:b/>
          <w:bCs/>
          <w:color w:val="000000" w:themeColor="text1"/>
          <w:sz w:val="24"/>
        </w:rPr>
        <w:t xml:space="preserve"> were studied</w:t>
      </w:r>
      <w:r w:rsidR="002E113E" w:rsidRPr="008A1062">
        <w:rPr>
          <w:rFonts w:ascii="Times New Roman" w:hAnsi="Times New Roman" w:hint="eastAsia"/>
          <w:b/>
          <w:bCs/>
          <w:color w:val="000000" w:themeColor="text1"/>
          <w:sz w:val="24"/>
        </w:rPr>
        <w:t xml:space="preserve">, </w:t>
      </w:r>
      <w:r w:rsidRPr="008A1062">
        <w:rPr>
          <w:rFonts w:ascii="Times New Roman" w:hAnsi="Times New Roman"/>
          <w:b/>
          <w:bCs/>
          <w:color w:val="000000" w:themeColor="text1"/>
          <w:sz w:val="24"/>
        </w:rPr>
        <w:t xml:space="preserve">based on the measurements of topological Hall effect </w:t>
      </w:r>
      <w:r w:rsidR="00DD1C5D" w:rsidRPr="008A1062">
        <w:rPr>
          <w:rFonts w:ascii="Times New Roman" w:hAnsi="Times New Roman"/>
          <w:b/>
          <w:bCs/>
          <w:color w:val="000000" w:themeColor="text1"/>
          <w:sz w:val="24"/>
        </w:rPr>
        <w:t xml:space="preserve">(THE) </w:t>
      </w:r>
      <w:r w:rsidRPr="008A1062">
        <w:rPr>
          <w:rFonts w:ascii="Times New Roman" w:hAnsi="Times New Roman"/>
          <w:b/>
          <w:bCs/>
          <w:color w:val="000000" w:themeColor="text1"/>
          <w:sz w:val="24"/>
        </w:rPr>
        <w:t xml:space="preserve">and the observation of </w:t>
      </w:r>
      <w:r w:rsidR="002E113E" w:rsidRPr="008A1062">
        <w:rPr>
          <w:rFonts w:ascii="Times New Roman" w:hAnsi="Times New Roman" w:hint="eastAsia"/>
          <w:b/>
          <w:bCs/>
          <w:color w:val="000000" w:themeColor="text1"/>
          <w:sz w:val="24"/>
        </w:rPr>
        <w:t>m</w:t>
      </w:r>
      <w:r w:rsidR="00D17EAA" w:rsidRPr="008A1062">
        <w:rPr>
          <w:rFonts w:ascii="Times New Roman" w:hAnsi="Times New Roman" w:hint="eastAsia"/>
          <w:b/>
          <w:bCs/>
          <w:color w:val="000000" w:themeColor="text1"/>
          <w:sz w:val="24"/>
        </w:rPr>
        <w:t>agnetic domain</w:t>
      </w:r>
      <w:r w:rsidR="00022D0C" w:rsidRPr="008A1062">
        <w:rPr>
          <w:rFonts w:ascii="Times New Roman" w:hAnsi="Times New Roman" w:hint="eastAsia"/>
          <w:b/>
          <w:bCs/>
          <w:color w:val="000000" w:themeColor="text1"/>
          <w:sz w:val="24"/>
        </w:rPr>
        <w:t xml:space="preserve"> nucleation</w:t>
      </w:r>
      <w:r w:rsidRPr="008A1062">
        <w:rPr>
          <w:rFonts w:ascii="Times New Roman" w:hAnsi="Times New Roman"/>
          <w:b/>
          <w:bCs/>
          <w:color w:val="000000" w:themeColor="text1"/>
          <w:sz w:val="24"/>
        </w:rPr>
        <w:t>.</w:t>
      </w:r>
      <w:r w:rsidR="002E113E" w:rsidRPr="008A1062">
        <w:rPr>
          <w:rFonts w:ascii="Times New Roman" w:hAnsi="Times New Roman" w:hint="eastAsia"/>
          <w:b/>
          <w:bCs/>
          <w:color w:val="000000" w:themeColor="text1"/>
          <w:sz w:val="24"/>
        </w:rPr>
        <w:t xml:space="preserve"> The typical </w:t>
      </w:r>
      <w:r w:rsidR="00880562" w:rsidRPr="008A1062">
        <w:rPr>
          <w:rFonts w:ascii="Times New Roman" w:hAnsi="Times New Roman" w:hint="eastAsia"/>
          <w:b/>
          <w:bCs/>
          <w:color w:val="000000" w:themeColor="text1"/>
          <w:sz w:val="24"/>
        </w:rPr>
        <w:t>nucleation</w:t>
      </w:r>
      <w:r w:rsidR="000C0DBB" w:rsidRPr="008A1062">
        <w:rPr>
          <w:rFonts w:ascii="Times New Roman" w:hAnsi="Times New Roman" w:hint="eastAsia"/>
          <w:b/>
          <w:bCs/>
          <w:color w:val="000000" w:themeColor="text1"/>
          <w:sz w:val="24"/>
        </w:rPr>
        <w:t xml:space="preserve"> </w:t>
      </w:r>
      <w:r w:rsidR="000C0DBB" w:rsidRPr="008A1062">
        <w:rPr>
          <w:rFonts w:ascii="Times New Roman" w:hAnsi="Times New Roman"/>
          <w:b/>
          <w:bCs/>
          <w:color w:val="000000" w:themeColor="text1"/>
          <w:sz w:val="24"/>
        </w:rPr>
        <w:t>diameter</w:t>
      </w:r>
      <w:r w:rsidR="002E113E" w:rsidRPr="008A1062">
        <w:rPr>
          <w:rFonts w:ascii="Times New Roman" w:hAnsi="Times New Roman" w:hint="eastAsia"/>
          <w:b/>
          <w:bCs/>
          <w:color w:val="000000" w:themeColor="text1"/>
          <w:sz w:val="24"/>
        </w:rPr>
        <w:t xml:space="preserve"> </w:t>
      </w:r>
      <w:r w:rsidR="00880562" w:rsidRPr="008A1062">
        <w:rPr>
          <w:rFonts w:ascii="Times New Roman" w:hAnsi="Times New Roman" w:hint="eastAsia"/>
          <w:b/>
          <w:bCs/>
          <w:color w:val="000000" w:themeColor="text1"/>
          <w:sz w:val="24"/>
        </w:rPr>
        <w:t xml:space="preserve">of domain </w:t>
      </w:r>
      <w:r w:rsidR="002E113E" w:rsidRPr="008A1062">
        <w:rPr>
          <w:rFonts w:ascii="Times New Roman" w:hAnsi="Times New Roman" w:hint="eastAsia"/>
          <w:b/>
          <w:bCs/>
          <w:color w:val="000000" w:themeColor="text1"/>
          <w:sz w:val="24"/>
        </w:rPr>
        <w:t xml:space="preserve">was </w:t>
      </w:r>
      <w:r w:rsidR="005D34DF" w:rsidRPr="008A1062">
        <w:rPr>
          <w:rFonts w:ascii="Times New Roman" w:hAnsi="Times New Roman" w:hint="eastAsia"/>
          <w:b/>
          <w:bCs/>
          <w:color w:val="000000" w:themeColor="text1"/>
          <w:sz w:val="24"/>
        </w:rPr>
        <w:t>determined</w:t>
      </w:r>
      <w:r w:rsidR="002E113E" w:rsidRPr="008A1062">
        <w:rPr>
          <w:rFonts w:ascii="Times New Roman" w:hAnsi="Times New Roman" w:hint="eastAsia"/>
          <w:b/>
          <w:bCs/>
          <w:color w:val="000000" w:themeColor="text1"/>
          <w:sz w:val="24"/>
        </w:rPr>
        <w:t xml:space="preserve"> using </w:t>
      </w:r>
      <w:r w:rsidR="005D34DF" w:rsidRPr="008A1062">
        <w:rPr>
          <w:rFonts w:ascii="Times New Roman" w:hAnsi="Times New Roman" w:hint="eastAsia"/>
          <w:b/>
          <w:bCs/>
          <w:color w:val="000000" w:themeColor="text1"/>
          <w:sz w:val="24"/>
        </w:rPr>
        <w:t>an</w:t>
      </w:r>
      <w:r w:rsidR="002E113E" w:rsidRPr="008A1062">
        <w:rPr>
          <w:rFonts w:ascii="Times New Roman" w:hAnsi="Times New Roman" w:hint="eastAsia"/>
          <w:b/>
          <w:bCs/>
          <w:color w:val="000000" w:themeColor="text1"/>
          <w:sz w:val="24"/>
        </w:rPr>
        <w:t xml:space="preserve"> </w:t>
      </w:r>
      <w:r w:rsidR="000C0DBB" w:rsidRPr="008A1062">
        <w:rPr>
          <w:rFonts w:ascii="Times New Roman" w:hAnsi="Times New Roman" w:hint="eastAsia"/>
          <w:b/>
          <w:bCs/>
          <w:color w:val="000000" w:themeColor="text1"/>
          <w:sz w:val="24"/>
        </w:rPr>
        <w:t xml:space="preserve">alternating </w:t>
      </w:r>
      <w:r w:rsidR="000C0DBB" w:rsidRPr="008A1062">
        <w:rPr>
          <w:rFonts w:ascii="Times New Roman" w:hAnsi="Times New Roman"/>
          <w:b/>
          <w:bCs/>
          <w:color w:val="000000" w:themeColor="text1"/>
          <w:sz w:val="24"/>
        </w:rPr>
        <w:t>magnetic</w:t>
      </w:r>
      <w:r w:rsidR="00D17EAA" w:rsidRPr="008A1062">
        <w:rPr>
          <w:rFonts w:ascii="Times New Roman" w:hAnsi="Times New Roman" w:hint="eastAsia"/>
          <w:b/>
          <w:bCs/>
          <w:color w:val="000000" w:themeColor="text1"/>
          <w:sz w:val="24"/>
        </w:rPr>
        <w:t xml:space="preserve"> force microscope</w:t>
      </w:r>
      <w:r w:rsidR="002E113E" w:rsidRPr="008A1062">
        <w:rPr>
          <w:rFonts w:ascii="Times New Roman" w:hAnsi="Times New Roman" w:hint="eastAsia"/>
          <w:b/>
          <w:bCs/>
          <w:color w:val="000000" w:themeColor="text1"/>
          <w:sz w:val="24"/>
        </w:rPr>
        <w:t xml:space="preserve">, </w:t>
      </w:r>
      <w:r w:rsidR="005D34DF" w:rsidRPr="008A1062">
        <w:rPr>
          <w:rFonts w:ascii="Times New Roman" w:hAnsi="Times New Roman"/>
          <w:b/>
          <w:bCs/>
          <w:color w:val="000000" w:themeColor="text1"/>
          <w:sz w:val="24"/>
        </w:rPr>
        <w:t>which proved advantageous for the visualization of the domain with an out-of-plane magnetic component.</w:t>
      </w:r>
      <w:r w:rsidR="00880562" w:rsidRPr="008A1062">
        <w:rPr>
          <w:rFonts w:ascii="Times New Roman" w:hAnsi="Times New Roman" w:hint="eastAsia"/>
          <w:b/>
          <w:bCs/>
          <w:color w:val="000000" w:themeColor="text1"/>
          <w:sz w:val="24"/>
        </w:rPr>
        <w:t xml:space="preserve"> </w:t>
      </w:r>
      <w:r w:rsidR="00D17EAA" w:rsidRPr="008A1062">
        <w:rPr>
          <w:rFonts w:ascii="Times New Roman" w:hAnsi="Times New Roman"/>
          <w:b/>
          <w:bCs/>
          <w:color w:val="000000" w:themeColor="text1"/>
          <w:sz w:val="24"/>
        </w:rPr>
        <w:t>T</w:t>
      </w:r>
      <w:r w:rsidR="00D17EAA" w:rsidRPr="008A1062">
        <w:rPr>
          <w:rFonts w:ascii="Times New Roman" w:hAnsi="Times New Roman" w:hint="eastAsia"/>
          <w:b/>
          <w:bCs/>
          <w:color w:val="000000" w:themeColor="text1"/>
          <w:sz w:val="24"/>
        </w:rPr>
        <w:t xml:space="preserve">he </w:t>
      </w:r>
      <w:r w:rsidR="00880562" w:rsidRPr="008A1062">
        <w:rPr>
          <w:rFonts w:ascii="Times New Roman" w:hAnsi="Times New Roman" w:hint="eastAsia"/>
          <w:b/>
          <w:bCs/>
          <w:color w:val="000000" w:themeColor="text1"/>
          <w:sz w:val="24"/>
        </w:rPr>
        <w:t>nucleation diameter</w:t>
      </w:r>
      <w:r w:rsidR="00D17EAA" w:rsidRPr="008A1062">
        <w:rPr>
          <w:rFonts w:ascii="Times New Roman" w:hAnsi="Times New Roman" w:hint="eastAsia"/>
          <w:b/>
          <w:bCs/>
          <w:color w:val="000000" w:themeColor="text1"/>
          <w:sz w:val="24"/>
        </w:rPr>
        <w:t xml:space="preserve"> </w:t>
      </w:r>
      <w:r w:rsidR="005D34DF" w:rsidRPr="008A1062">
        <w:rPr>
          <w:rFonts w:ascii="Times New Roman" w:hAnsi="Times New Roman" w:hint="eastAsia"/>
          <w:b/>
          <w:bCs/>
          <w:color w:val="000000" w:themeColor="text1"/>
          <w:sz w:val="24"/>
        </w:rPr>
        <w:t>of the domains</w:t>
      </w:r>
      <w:r w:rsidR="00880562" w:rsidRPr="008A1062">
        <w:rPr>
          <w:rFonts w:ascii="Times New Roman" w:hAnsi="Times New Roman" w:hint="eastAsia"/>
          <w:b/>
          <w:bCs/>
          <w:color w:val="000000" w:themeColor="text1"/>
          <w:sz w:val="24"/>
        </w:rPr>
        <w:t xml:space="preserve"> on </w:t>
      </w:r>
      <w:r w:rsidR="005D34DF" w:rsidRPr="008A1062">
        <w:rPr>
          <w:rFonts w:ascii="Times New Roman" w:hAnsi="Times New Roman" w:hint="eastAsia"/>
          <w:b/>
          <w:bCs/>
          <w:color w:val="000000" w:themeColor="text1"/>
          <w:sz w:val="24"/>
        </w:rPr>
        <w:t xml:space="preserve">the </w:t>
      </w:r>
      <w:r w:rsidR="00880562" w:rsidRPr="008A1062">
        <w:rPr>
          <w:rFonts w:ascii="Times New Roman" w:hAnsi="Times New Roman" w:hint="eastAsia"/>
          <w:b/>
          <w:bCs/>
          <w:color w:val="000000" w:themeColor="text1"/>
          <w:sz w:val="24"/>
        </w:rPr>
        <w:t xml:space="preserve">MgO substrate </w:t>
      </w:r>
      <w:r w:rsidR="005D34DF" w:rsidRPr="008A1062">
        <w:rPr>
          <w:rFonts w:ascii="Times New Roman" w:hAnsi="Times New Roman" w:hint="eastAsia"/>
          <w:b/>
          <w:bCs/>
          <w:color w:val="000000" w:themeColor="text1"/>
          <w:sz w:val="24"/>
        </w:rPr>
        <w:t xml:space="preserve">were ~150 nm for the thickness of </w:t>
      </w:r>
      <w:r w:rsidR="00794F38" w:rsidRPr="008A1062">
        <w:rPr>
          <w:rFonts w:ascii="Times New Roman" w:hAnsi="Times New Roman" w:hint="eastAsia"/>
          <w:b/>
          <w:bCs/>
          <w:color w:val="000000" w:themeColor="text1"/>
          <w:sz w:val="24"/>
        </w:rPr>
        <w:t>3</w:t>
      </w:r>
      <w:r w:rsidR="005D34DF" w:rsidRPr="008A1062">
        <w:rPr>
          <w:rFonts w:ascii="Times New Roman" w:hAnsi="Times New Roman" w:hint="eastAsia"/>
          <w:b/>
          <w:bCs/>
          <w:color w:val="000000" w:themeColor="text1"/>
          <w:sz w:val="24"/>
        </w:rPr>
        <w:t>0 nm and ~1</w:t>
      </w:r>
      <w:r w:rsidR="00A70BF6" w:rsidRPr="008A1062">
        <w:rPr>
          <w:rFonts w:ascii="Times New Roman" w:hAnsi="Times New Roman"/>
          <w:b/>
          <w:bCs/>
          <w:color w:val="000000" w:themeColor="text1"/>
          <w:sz w:val="24"/>
        </w:rPr>
        <w:t>10</w:t>
      </w:r>
      <w:r w:rsidR="005D34DF" w:rsidRPr="008A1062">
        <w:rPr>
          <w:rFonts w:ascii="Times New Roman" w:hAnsi="Times New Roman" w:hint="eastAsia"/>
          <w:b/>
          <w:bCs/>
          <w:color w:val="000000" w:themeColor="text1"/>
          <w:sz w:val="24"/>
        </w:rPr>
        <w:t xml:space="preserve"> nm for </w:t>
      </w:r>
      <w:r w:rsidR="00794F38" w:rsidRPr="008A1062">
        <w:rPr>
          <w:rFonts w:ascii="Times New Roman" w:hAnsi="Times New Roman" w:hint="eastAsia"/>
          <w:b/>
          <w:bCs/>
          <w:color w:val="000000" w:themeColor="text1"/>
          <w:sz w:val="24"/>
        </w:rPr>
        <w:t>1</w:t>
      </w:r>
      <w:r w:rsidR="00D17EAA" w:rsidRPr="008A1062">
        <w:rPr>
          <w:rFonts w:ascii="Times New Roman" w:hAnsi="Times New Roman" w:hint="eastAsia"/>
          <w:b/>
          <w:bCs/>
          <w:color w:val="000000" w:themeColor="text1"/>
          <w:sz w:val="24"/>
        </w:rPr>
        <w:t>0 nm</w:t>
      </w:r>
      <w:r w:rsidR="005D34DF" w:rsidRPr="008A1062">
        <w:rPr>
          <w:rFonts w:ascii="Times New Roman" w:hAnsi="Times New Roman" w:hint="eastAsia"/>
          <w:b/>
          <w:bCs/>
          <w:color w:val="000000" w:themeColor="text1"/>
          <w:sz w:val="24"/>
        </w:rPr>
        <w:t>,</w:t>
      </w:r>
      <w:r w:rsidR="00FC04B3" w:rsidRPr="008A1062">
        <w:rPr>
          <w:rFonts w:ascii="Times New Roman" w:hAnsi="Times New Roman" w:hint="eastAsia"/>
          <w:b/>
          <w:bCs/>
          <w:color w:val="000000" w:themeColor="text1"/>
          <w:sz w:val="24"/>
        </w:rPr>
        <w:t xml:space="preserve"> while</w:t>
      </w:r>
      <w:r w:rsidR="00D17EAA" w:rsidRPr="008A1062">
        <w:rPr>
          <w:rFonts w:ascii="Times New Roman" w:hAnsi="Times New Roman" w:hint="eastAsia"/>
          <w:b/>
          <w:bCs/>
          <w:color w:val="000000" w:themeColor="text1"/>
          <w:sz w:val="24"/>
        </w:rPr>
        <w:t xml:space="preserve"> </w:t>
      </w:r>
      <w:r w:rsidR="00880562" w:rsidRPr="008A1062">
        <w:rPr>
          <w:rFonts w:ascii="Times New Roman" w:hAnsi="Times New Roman" w:hint="eastAsia"/>
          <w:b/>
          <w:bCs/>
          <w:color w:val="000000" w:themeColor="text1"/>
          <w:sz w:val="24"/>
        </w:rPr>
        <w:t>~13</w:t>
      </w:r>
      <w:r w:rsidR="00A70BF6" w:rsidRPr="008A1062">
        <w:rPr>
          <w:rFonts w:ascii="Times New Roman" w:hAnsi="Times New Roman"/>
          <w:b/>
          <w:bCs/>
          <w:color w:val="000000" w:themeColor="text1"/>
          <w:sz w:val="24"/>
        </w:rPr>
        <w:t>0</w:t>
      </w:r>
      <w:r w:rsidR="00880562" w:rsidRPr="008A1062">
        <w:rPr>
          <w:rFonts w:ascii="Times New Roman" w:hAnsi="Times New Roman" w:hint="eastAsia"/>
          <w:b/>
          <w:bCs/>
          <w:color w:val="000000" w:themeColor="text1"/>
          <w:sz w:val="24"/>
        </w:rPr>
        <w:t xml:space="preserve"> nm for </w:t>
      </w:r>
      <w:r w:rsidR="00794F38" w:rsidRPr="008A1062">
        <w:rPr>
          <w:rFonts w:ascii="Times New Roman" w:hAnsi="Times New Roman" w:hint="eastAsia"/>
          <w:b/>
          <w:bCs/>
          <w:color w:val="000000" w:themeColor="text1"/>
          <w:sz w:val="24"/>
        </w:rPr>
        <w:t>30 nm</w:t>
      </w:r>
      <w:r w:rsidR="00880562" w:rsidRPr="008A1062">
        <w:rPr>
          <w:rFonts w:ascii="Times New Roman" w:hAnsi="Times New Roman" w:hint="eastAsia"/>
          <w:b/>
          <w:bCs/>
          <w:color w:val="000000" w:themeColor="text1"/>
          <w:sz w:val="24"/>
        </w:rPr>
        <w:t xml:space="preserve"> on </w:t>
      </w:r>
      <w:r w:rsidR="00794F38" w:rsidRPr="008A1062">
        <w:rPr>
          <w:rFonts w:ascii="Times New Roman" w:hAnsi="Times New Roman" w:hint="eastAsia"/>
          <w:b/>
          <w:bCs/>
          <w:color w:val="000000" w:themeColor="text1"/>
          <w:sz w:val="24"/>
        </w:rPr>
        <w:t xml:space="preserve">the </w:t>
      </w:r>
      <w:r w:rsidR="00880562" w:rsidRPr="008A1062">
        <w:rPr>
          <w:rFonts w:ascii="Times New Roman" w:hAnsi="Times New Roman" w:hint="eastAsia"/>
          <w:b/>
          <w:bCs/>
          <w:color w:val="000000" w:themeColor="text1"/>
          <w:sz w:val="24"/>
        </w:rPr>
        <w:t>STO substrate</w:t>
      </w:r>
      <w:r w:rsidR="00794F38" w:rsidRPr="008A1062">
        <w:rPr>
          <w:rFonts w:ascii="Times New Roman" w:hAnsi="Times New Roman" w:hint="eastAsia"/>
          <w:b/>
          <w:bCs/>
          <w:color w:val="000000" w:themeColor="text1"/>
          <w:sz w:val="24"/>
        </w:rPr>
        <w:t>.</w:t>
      </w:r>
      <w:r w:rsidR="00FC04B3" w:rsidRPr="008A1062">
        <w:rPr>
          <w:rFonts w:ascii="Times New Roman" w:hAnsi="Times New Roman" w:hint="eastAsia"/>
          <w:b/>
          <w:bCs/>
          <w:color w:val="000000" w:themeColor="text1"/>
          <w:sz w:val="24"/>
        </w:rPr>
        <w:t xml:space="preserve"> </w:t>
      </w:r>
      <w:r w:rsidR="00C13398" w:rsidRPr="008A1062">
        <w:rPr>
          <w:rFonts w:ascii="Times New Roman" w:hAnsi="Times New Roman" w:hint="eastAsia"/>
          <w:b/>
          <w:bCs/>
          <w:color w:val="000000" w:themeColor="text1"/>
          <w:sz w:val="24"/>
        </w:rPr>
        <w:t xml:space="preserve">The value of THE was </w:t>
      </w:r>
      <w:r w:rsidR="00926E24" w:rsidRPr="008A1062">
        <w:rPr>
          <w:rFonts w:ascii="Times New Roman" w:hAnsi="Times New Roman" w:hint="eastAsia"/>
          <w:b/>
          <w:bCs/>
          <w:color w:val="000000" w:themeColor="text1"/>
          <w:sz w:val="24"/>
        </w:rPr>
        <w:t>one or two orders of magnitude larger</w:t>
      </w:r>
      <w:r w:rsidR="00C13398" w:rsidRPr="008A1062">
        <w:rPr>
          <w:rFonts w:ascii="Times New Roman" w:hAnsi="Times New Roman" w:hint="eastAsia"/>
          <w:b/>
          <w:bCs/>
          <w:color w:val="000000" w:themeColor="text1"/>
          <w:sz w:val="24"/>
        </w:rPr>
        <w:t xml:space="preserve"> than that estimated based on the nucleation diameter</w:t>
      </w:r>
      <w:r w:rsidR="00117743" w:rsidRPr="008A1062">
        <w:rPr>
          <w:rFonts w:ascii="Times New Roman" w:hAnsi="Times New Roman" w:hint="eastAsia"/>
          <w:b/>
          <w:bCs/>
          <w:color w:val="000000" w:themeColor="text1"/>
          <w:sz w:val="24"/>
        </w:rPr>
        <w:t>, indicating th</w:t>
      </w:r>
      <w:r w:rsidR="00EC7CAF" w:rsidRPr="008A1062">
        <w:rPr>
          <w:rFonts w:ascii="Times New Roman" w:hAnsi="Times New Roman" w:hint="eastAsia"/>
          <w:b/>
          <w:bCs/>
          <w:color w:val="000000" w:themeColor="text1"/>
          <w:sz w:val="24"/>
        </w:rPr>
        <w:t xml:space="preserve">at the </w:t>
      </w:r>
      <w:r w:rsidR="00117743" w:rsidRPr="008A1062">
        <w:rPr>
          <w:rFonts w:ascii="Times New Roman" w:hAnsi="Times New Roman"/>
          <w:b/>
          <w:bCs/>
          <w:color w:val="000000" w:themeColor="text1"/>
          <w:sz w:val="24"/>
        </w:rPr>
        <w:t>existence</w:t>
      </w:r>
      <w:r w:rsidR="00117743" w:rsidRPr="008A1062">
        <w:rPr>
          <w:rFonts w:ascii="Times New Roman" w:hAnsi="Times New Roman" w:hint="eastAsia"/>
          <w:b/>
          <w:bCs/>
          <w:color w:val="000000" w:themeColor="text1"/>
          <w:sz w:val="24"/>
        </w:rPr>
        <w:t xml:space="preserve"> of a noncoplanar magnetic structure</w:t>
      </w:r>
      <w:r w:rsidR="00EC7CAF" w:rsidRPr="008A1062">
        <w:rPr>
          <w:rFonts w:ascii="Times New Roman" w:hAnsi="Times New Roman" w:hint="eastAsia"/>
          <w:b/>
          <w:bCs/>
          <w:color w:val="000000" w:themeColor="text1"/>
          <w:sz w:val="24"/>
        </w:rPr>
        <w:t xml:space="preserve"> is the primary factor contributing to the </w:t>
      </w:r>
      <w:proofErr w:type="spellStart"/>
      <w:r w:rsidR="00EC7CAF" w:rsidRPr="008A1062">
        <w:rPr>
          <w:rFonts w:ascii="Times New Roman" w:hAnsi="Times New Roman" w:hint="eastAsia"/>
          <w:b/>
          <w:bCs/>
          <w:color w:val="000000" w:themeColor="text1"/>
          <w:sz w:val="24"/>
        </w:rPr>
        <w:t>THE</w:t>
      </w:r>
      <w:proofErr w:type="spellEnd"/>
      <w:r w:rsidR="00117743" w:rsidRPr="008A1062">
        <w:rPr>
          <w:rFonts w:ascii="Times New Roman" w:hAnsi="Times New Roman" w:hint="eastAsia"/>
          <w:b/>
          <w:bCs/>
          <w:color w:val="000000" w:themeColor="text1"/>
          <w:sz w:val="24"/>
        </w:rPr>
        <w:t xml:space="preserve"> in the Mn</w:t>
      </w:r>
      <w:r w:rsidR="00117743" w:rsidRPr="008A1062">
        <w:rPr>
          <w:rFonts w:ascii="Times New Roman" w:hAnsi="Times New Roman" w:hint="eastAsia"/>
          <w:b/>
          <w:bCs/>
          <w:color w:val="000000" w:themeColor="text1"/>
          <w:sz w:val="24"/>
          <w:vertAlign w:val="subscript"/>
        </w:rPr>
        <w:t>4</w:t>
      </w:r>
      <w:r w:rsidR="00117743" w:rsidRPr="008A1062">
        <w:rPr>
          <w:rFonts w:ascii="Times New Roman" w:hAnsi="Times New Roman" w:hint="eastAsia"/>
          <w:b/>
          <w:bCs/>
          <w:color w:val="000000" w:themeColor="text1"/>
          <w:sz w:val="24"/>
        </w:rPr>
        <w:t>N</w:t>
      </w:r>
      <w:r w:rsidR="000B6E47" w:rsidRPr="008A1062">
        <w:rPr>
          <w:rFonts w:ascii="Times New Roman" w:hAnsi="Times New Roman" w:hint="eastAsia"/>
          <w:b/>
          <w:bCs/>
          <w:color w:val="000000" w:themeColor="text1"/>
          <w:sz w:val="24"/>
        </w:rPr>
        <w:t xml:space="preserve"> films</w:t>
      </w:r>
      <w:r w:rsidR="000B1781" w:rsidRPr="008A1062">
        <w:rPr>
          <w:rFonts w:ascii="Times New Roman" w:hAnsi="Times New Roman" w:hint="eastAsia"/>
          <w:b/>
          <w:bCs/>
          <w:color w:val="000000" w:themeColor="text1"/>
          <w:sz w:val="24"/>
        </w:rPr>
        <w:t xml:space="preserve">, comparing to the </w:t>
      </w:r>
      <w:r w:rsidR="00AF3402" w:rsidRPr="008A1062">
        <w:rPr>
          <w:rFonts w:ascii="Times New Roman" w:hAnsi="Times New Roman" w:hint="eastAsia"/>
          <w:b/>
          <w:bCs/>
          <w:color w:val="000000" w:themeColor="text1"/>
          <w:sz w:val="24"/>
        </w:rPr>
        <w:t xml:space="preserve">effect from </w:t>
      </w:r>
      <w:r w:rsidR="000B1781" w:rsidRPr="008A1062">
        <w:rPr>
          <w:rFonts w:ascii="Times New Roman" w:hAnsi="Times New Roman" w:hint="eastAsia"/>
          <w:b/>
          <w:bCs/>
          <w:color w:val="000000" w:themeColor="text1"/>
          <w:sz w:val="24"/>
        </w:rPr>
        <w:t>domain nucleation</w:t>
      </w:r>
      <w:r w:rsidR="000B6E47" w:rsidRPr="008A1062">
        <w:rPr>
          <w:rFonts w:ascii="Times New Roman" w:hAnsi="Times New Roman" w:hint="eastAsia"/>
          <w:b/>
          <w:bCs/>
          <w:color w:val="000000" w:themeColor="text1"/>
          <w:sz w:val="24"/>
        </w:rPr>
        <w:t>.</w:t>
      </w:r>
      <w:r w:rsidR="00C13398" w:rsidRPr="008A1062">
        <w:rPr>
          <w:rFonts w:ascii="Times New Roman" w:hAnsi="Times New Roman" w:hint="eastAsia"/>
          <w:b/>
          <w:bCs/>
          <w:color w:val="000000" w:themeColor="text1"/>
          <w:sz w:val="24"/>
        </w:rPr>
        <w:t xml:space="preserve"> </w:t>
      </w:r>
      <w:r w:rsidR="00FC04B3" w:rsidRPr="008A1062">
        <w:rPr>
          <w:rFonts w:ascii="Times New Roman" w:hAnsi="Times New Roman" w:hint="eastAsia"/>
          <w:b/>
          <w:bCs/>
          <w:color w:val="000000" w:themeColor="text1"/>
          <w:sz w:val="24"/>
        </w:rPr>
        <w:t xml:space="preserve">The </w:t>
      </w:r>
      <w:r w:rsidR="000B1781" w:rsidRPr="008A1062">
        <w:rPr>
          <w:rFonts w:ascii="Times New Roman" w:hAnsi="Times New Roman" w:hint="eastAsia"/>
          <w:b/>
          <w:bCs/>
          <w:color w:val="000000" w:themeColor="text1"/>
          <w:sz w:val="24"/>
        </w:rPr>
        <w:t xml:space="preserve">noncoplanar magnetic structure </w:t>
      </w:r>
      <w:r w:rsidR="00FC04B3" w:rsidRPr="008A1062">
        <w:rPr>
          <w:rFonts w:ascii="Times New Roman" w:hAnsi="Times New Roman" w:hint="eastAsia"/>
          <w:b/>
          <w:bCs/>
          <w:color w:val="000000" w:themeColor="text1"/>
          <w:sz w:val="24"/>
        </w:rPr>
        <w:t xml:space="preserve">was </w:t>
      </w:r>
      <w:r w:rsidR="000B1781" w:rsidRPr="008A1062">
        <w:rPr>
          <w:rFonts w:ascii="Times New Roman" w:hAnsi="Times New Roman" w:hint="eastAsia"/>
          <w:b/>
          <w:bCs/>
          <w:color w:val="000000" w:themeColor="text1"/>
          <w:sz w:val="24"/>
        </w:rPr>
        <w:t xml:space="preserve">more pronounced </w:t>
      </w:r>
      <w:r w:rsidR="00AF3402" w:rsidRPr="008A1062">
        <w:rPr>
          <w:rFonts w:ascii="Times New Roman" w:hAnsi="Times New Roman" w:hint="eastAsia"/>
          <w:b/>
          <w:bCs/>
          <w:color w:val="000000" w:themeColor="text1"/>
          <w:sz w:val="24"/>
        </w:rPr>
        <w:t>with decreasing thickness</w:t>
      </w:r>
      <w:r w:rsidR="00FC04B3" w:rsidRPr="008A1062">
        <w:rPr>
          <w:rFonts w:ascii="Times New Roman" w:hAnsi="Times New Roman" w:hint="eastAsia"/>
          <w:b/>
          <w:bCs/>
          <w:color w:val="000000" w:themeColor="text1"/>
          <w:sz w:val="24"/>
        </w:rPr>
        <w:t xml:space="preserve"> and substrate-induced strain</w:t>
      </w:r>
      <w:r w:rsidR="000765EF" w:rsidRPr="008A1062">
        <w:rPr>
          <w:rFonts w:ascii="Times New Roman" w:hAnsi="Times New Roman" w:hint="eastAsia"/>
          <w:b/>
          <w:bCs/>
          <w:color w:val="000000" w:themeColor="text1"/>
          <w:sz w:val="24"/>
        </w:rPr>
        <w:t xml:space="preserve">. </w:t>
      </w:r>
    </w:p>
    <w:p w14:paraId="2834E0B5" w14:textId="0E16E992" w:rsidR="004E6617" w:rsidRPr="008A1062" w:rsidRDefault="004E6617" w:rsidP="008A13AA">
      <w:pPr>
        <w:spacing w:line="360" w:lineRule="auto"/>
        <w:rPr>
          <w:rFonts w:ascii="Arial" w:hAnsi="Arial" w:cs="Arial"/>
          <w:b/>
          <w:bCs/>
          <w:color w:val="000000"/>
          <w:sz w:val="24"/>
        </w:rPr>
      </w:pPr>
    </w:p>
    <w:p w14:paraId="5436218D" w14:textId="77777777" w:rsidR="000C43E2" w:rsidRPr="008A1062" w:rsidRDefault="000C43E2" w:rsidP="008A13AA">
      <w:pPr>
        <w:spacing w:line="360" w:lineRule="auto"/>
        <w:rPr>
          <w:rFonts w:ascii="Arial" w:hAnsi="Arial" w:cs="Arial"/>
          <w:b/>
          <w:bCs/>
          <w:color w:val="000000"/>
          <w:sz w:val="24"/>
        </w:rPr>
      </w:pPr>
    </w:p>
    <w:p w14:paraId="200B3758" w14:textId="77777777" w:rsidR="001A0DCA" w:rsidRPr="008A1062" w:rsidRDefault="001A0DCA" w:rsidP="008A13AA">
      <w:pPr>
        <w:spacing w:line="360" w:lineRule="auto"/>
        <w:rPr>
          <w:rFonts w:ascii="Arial" w:hAnsi="Arial" w:cs="Arial"/>
          <w:b/>
          <w:bCs/>
          <w:color w:val="000000"/>
          <w:sz w:val="24"/>
        </w:rPr>
      </w:pPr>
    </w:p>
    <w:p w14:paraId="606B019B" w14:textId="77777777" w:rsidR="00AF3402" w:rsidRPr="008A1062" w:rsidRDefault="00AF3402" w:rsidP="008A13AA">
      <w:pPr>
        <w:spacing w:line="360" w:lineRule="auto"/>
        <w:rPr>
          <w:rFonts w:ascii="Arial" w:hAnsi="Arial" w:cs="Arial"/>
          <w:b/>
          <w:bCs/>
          <w:color w:val="000000"/>
          <w:sz w:val="24"/>
        </w:rPr>
      </w:pPr>
    </w:p>
    <w:p w14:paraId="45F5A712" w14:textId="77777777" w:rsidR="004E6617" w:rsidRPr="008A1062" w:rsidRDefault="004E6617" w:rsidP="008A13AA">
      <w:pPr>
        <w:spacing w:line="360" w:lineRule="auto"/>
        <w:rPr>
          <w:rFonts w:ascii="Arial" w:hAnsi="Arial" w:cs="Arial"/>
          <w:b/>
          <w:bCs/>
          <w:color w:val="000000"/>
          <w:sz w:val="24"/>
        </w:rPr>
      </w:pPr>
    </w:p>
    <w:p w14:paraId="7BC25F8B" w14:textId="0F121022" w:rsidR="008A13AA" w:rsidRPr="008A1062" w:rsidRDefault="004D7A55" w:rsidP="008A13AA">
      <w:pPr>
        <w:spacing w:line="360" w:lineRule="auto"/>
        <w:rPr>
          <w:rFonts w:ascii="Arial" w:hAnsi="Arial" w:cs="Arial"/>
          <w:b/>
          <w:bCs/>
          <w:color w:val="000000"/>
          <w:sz w:val="24"/>
        </w:rPr>
      </w:pPr>
      <w:r w:rsidRPr="008A1062">
        <w:rPr>
          <w:rFonts w:ascii="Arial" w:hAnsi="Arial" w:cs="Arial" w:hint="eastAsia"/>
          <w:b/>
          <w:bCs/>
          <w:color w:val="000000"/>
          <w:sz w:val="24"/>
        </w:rPr>
        <w:lastRenderedPageBreak/>
        <w:t>&lt;</w:t>
      </w:r>
      <w:r w:rsidR="008A13AA" w:rsidRPr="008A1062">
        <w:rPr>
          <w:rFonts w:ascii="Arial" w:hAnsi="Arial" w:cs="Arial"/>
          <w:b/>
          <w:bCs/>
          <w:color w:val="000000"/>
          <w:sz w:val="24"/>
        </w:rPr>
        <w:t>Main text</w:t>
      </w:r>
      <w:r w:rsidRPr="008A1062">
        <w:rPr>
          <w:rFonts w:ascii="Arial" w:hAnsi="Arial" w:cs="Arial"/>
          <w:b/>
          <w:bCs/>
          <w:color w:val="000000"/>
          <w:sz w:val="24"/>
        </w:rPr>
        <w:t>&gt;</w:t>
      </w:r>
      <w:r w:rsidR="008A13AA" w:rsidRPr="008A1062">
        <w:rPr>
          <w:rFonts w:ascii="Arial" w:hAnsi="Arial" w:cs="Arial"/>
          <w:b/>
          <w:bCs/>
          <w:color w:val="000000"/>
          <w:sz w:val="24"/>
        </w:rPr>
        <w:t xml:space="preserve"> </w:t>
      </w:r>
    </w:p>
    <w:p w14:paraId="6711B36A" w14:textId="756254EE" w:rsidR="00AA06C0" w:rsidRPr="008A1062" w:rsidRDefault="00AA06C0" w:rsidP="008A13AA">
      <w:pPr>
        <w:spacing w:line="360" w:lineRule="auto"/>
        <w:rPr>
          <w:rFonts w:ascii="Arial" w:hAnsi="Arial" w:cs="Arial"/>
          <w:b/>
          <w:bCs/>
          <w:color w:val="000000"/>
          <w:sz w:val="24"/>
        </w:rPr>
      </w:pPr>
      <w:r w:rsidRPr="008A1062">
        <w:rPr>
          <w:rFonts w:ascii="Arial" w:hAnsi="Arial" w:cs="Arial" w:hint="eastAsia"/>
          <w:b/>
          <w:bCs/>
          <w:color w:val="000000"/>
          <w:sz w:val="24"/>
        </w:rPr>
        <w:t>I</w:t>
      </w:r>
      <w:r w:rsidRPr="008A1062">
        <w:rPr>
          <w:rFonts w:ascii="Arial" w:hAnsi="Arial" w:cs="Arial"/>
          <w:b/>
          <w:bCs/>
          <w:color w:val="000000"/>
          <w:sz w:val="24"/>
        </w:rPr>
        <w:t>. Introduction</w:t>
      </w:r>
    </w:p>
    <w:p w14:paraId="165E1606" w14:textId="7FFCF0C7" w:rsidR="002C08E6" w:rsidRPr="008A1062" w:rsidRDefault="00D17279" w:rsidP="000574D0">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The future of spintronic devices, such as</w:t>
      </w:r>
      <w:r w:rsidRPr="008A1062">
        <w:rPr>
          <w:color w:val="000000" w:themeColor="text1"/>
        </w:rPr>
        <w:t xml:space="preserve"> </w:t>
      </w:r>
      <w:r w:rsidRPr="008A1062">
        <w:rPr>
          <w:rFonts w:ascii="Times New Roman" w:hAnsi="Times New Roman"/>
          <w:color w:val="000000" w:themeColor="text1"/>
          <w:sz w:val="24"/>
        </w:rPr>
        <w:t xml:space="preserve">magnetic memories driven by the current-induced spin-orbit torque (SOT), will depend on the </w:t>
      </w:r>
      <w:r w:rsidR="00384B4D" w:rsidRPr="008A1062">
        <w:rPr>
          <w:rFonts w:ascii="Times New Roman" w:hAnsi="Times New Roman"/>
          <w:color w:val="000000" w:themeColor="text1"/>
          <w:sz w:val="24"/>
        </w:rPr>
        <w:t>development of high-integration and</w:t>
      </w:r>
      <w:r w:rsidRPr="008A1062">
        <w:rPr>
          <w:rFonts w:ascii="Times New Roman" w:hAnsi="Times New Roman"/>
          <w:color w:val="000000" w:themeColor="text1"/>
          <w:sz w:val="24"/>
        </w:rPr>
        <w:t xml:space="preserve"> low-power-consumption technologies. One method for achieving this is by reducing the critical current density for magnetization switching </w:t>
      </w:r>
      <w:r w:rsidR="003E0712" w:rsidRPr="008A1062">
        <w:rPr>
          <w:rFonts w:ascii="Times New Roman" w:hAnsi="Times New Roman" w:hint="eastAsia"/>
          <w:color w:val="000000" w:themeColor="text1"/>
          <w:sz w:val="24"/>
        </w:rPr>
        <w:t>(</w:t>
      </w:r>
      <m:oMath>
        <m:sSub>
          <m:sSubPr>
            <m:ctrlPr>
              <w:rPr>
                <w:rFonts w:ascii="Cambria Math" w:hAnsi="Cambria Math"/>
                <w:i/>
                <w:color w:val="000000" w:themeColor="text1"/>
                <w:sz w:val="24"/>
              </w:rPr>
            </m:ctrlPr>
          </m:sSubPr>
          <m:e>
            <m:r>
              <w:rPr>
                <w:rFonts w:ascii="Cambria Math" w:hAnsi="Cambria Math"/>
                <w:color w:val="000000" w:themeColor="text1"/>
                <w:sz w:val="24"/>
              </w:rPr>
              <m:t>J</m:t>
            </m:r>
          </m:e>
          <m:sub>
            <m:r>
              <w:rPr>
                <w:rFonts w:ascii="Cambria Math" w:hAnsi="Cambria Math"/>
                <w:color w:val="000000" w:themeColor="text1"/>
                <w:sz w:val="24"/>
              </w:rPr>
              <m:t>c</m:t>
            </m:r>
          </m:sub>
        </m:sSub>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r>
              <w:rPr>
                <w:rFonts w:ascii="Cambria Math" w:eastAsia="Cambria Math" w:hAnsi="Cambria Math"/>
                <w:color w:val="000000" w:themeColor="text1"/>
                <w:sz w:val="24"/>
              </w:rPr>
              <m:t>2</m:t>
            </m:r>
            <m:r>
              <w:rPr>
                <w:rFonts w:ascii="Cambria Math" w:eastAsiaTheme="minorEastAsia" w:hAnsi="Cambria Math"/>
                <w:color w:val="000000" w:themeColor="text1"/>
                <w:sz w:val="24"/>
              </w:rPr>
              <m:t>e</m:t>
            </m:r>
          </m:num>
          <m:den>
            <m:r>
              <w:rPr>
                <w:rFonts w:ascii="Cambria Math" w:eastAsia="Cambria Math" w:hAnsi="Cambria Math"/>
                <w:color w:val="000000" w:themeColor="text1"/>
                <w:sz w:val="24"/>
              </w:rPr>
              <m:t>ℏ</m:t>
            </m:r>
          </m:den>
        </m:f>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K</m:t>
                </m:r>
              </m:e>
              <m:sub>
                <m:r>
                  <w:rPr>
                    <w:rFonts w:ascii="Cambria Math" w:eastAsia="Cambria Math" w:hAnsi="Cambria Math"/>
                    <w:color w:val="000000" w:themeColor="text1"/>
                    <w:sz w:val="24"/>
                  </w:rPr>
                  <m:t>u</m:t>
                </m:r>
              </m:sub>
            </m:sSub>
            <m:r>
              <w:rPr>
                <w:rFonts w:ascii="Cambria Math" w:eastAsia="Cambria Math" w:hAnsi="Cambria Math"/>
                <w:color w:val="000000" w:themeColor="text1"/>
                <w:sz w:val="24"/>
              </w:rPr>
              <m:t>t</m:t>
            </m:r>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θ</m:t>
                </m:r>
              </m:e>
              <m:sub>
                <m:r>
                  <w:rPr>
                    <w:rFonts w:ascii="Cambria Math" w:eastAsia="Cambria Math" w:hAnsi="Cambria Math"/>
                    <w:color w:val="000000" w:themeColor="text1"/>
                    <w:sz w:val="24"/>
                  </w:rPr>
                  <m:t>S</m:t>
                </m:r>
                <m:r>
                  <w:rPr>
                    <w:rFonts w:ascii="Cambria Math" w:eastAsiaTheme="minorEastAsia" w:hAnsi="Cambria Math"/>
                    <w:color w:val="000000" w:themeColor="text1"/>
                    <w:sz w:val="24"/>
                  </w:rPr>
                  <m:t>H</m:t>
                </m:r>
              </m:sub>
            </m:sSub>
          </m:den>
        </m:f>
      </m:oMath>
      <w:r w:rsidR="003E0712" w:rsidRPr="008A1062">
        <w:rPr>
          <w:rFonts w:ascii="Times New Roman" w:hAnsi="Times New Roman" w:hint="eastAsia"/>
          <w:color w:val="000000" w:themeColor="text1"/>
          <w:sz w:val="24"/>
        </w:rPr>
        <w:t>),</w:t>
      </w:r>
      <w:r w:rsidR="00947D86" w:rsidRPr="008A1062">
        <w:rPr>
          <w:rFonts w:ascii="Times New Roman" w:hAnsi="Times New Roman" w:hint="eastAsia"/>
          <w:color w:val="000000" w:themeColor="text1"/>
          <w:sz w:val="24"/>
          <w:vertAlign w:val="superscript"/>
        </w:rPr>
        <w:t>1</w:t>
      </w:r>
      <w:r w:rsidR="003E0712" w:rsidRPr="008A1062">
        <w:rPr>
          <w:rFonts w:ascii="Times New Roman" w:hAnsi="Times New Roman" w:hint="eastAsia"/>
          <w:color w:val="000000" w:themeColor="text1"/>
          <w:sz w:val="24"/>
        </w:rPr>
        <w:t xml:space="preserve"> </w:t>
      </w:r>
      <w:r w:rsidR="00947D86" w:rsidRPr="008A1062">
        <w:rPr>
          <w:rFonts w:ascii="Times New Roman" w:hAnsi="Times New Roman" w:hint="eastAsia"/>
          <w:color w:val="000000" w:themeColor="text1"/>
          <w:sz w:val="24"/>
        </w:rPr>
        <w:t>which</w:t>
      </w:r>
      <w:r w:rsidR="003E0712" w:rsidRPr="008A1062">
        <w:rPr>
          <w:rFonts w:ascii="Times New Roman" w:hAnsi="Times New Roman" w:hint="eastAsia"/>
          <w:color w:val="000000" w:themeColor="text1"/>
          <w:sz w:val="24"/>
        </w:rPr>
        <w:t xml:space="preserve"> is governed by the uniaxial </w:t>
      </w:r>
      <w:r w:rsidR="002E24AA" w:rsidRPr="008A1062">
        <w:rPr>
          <w:rFonts w:ascii="Times New Roman" w:hAnsi="Times New Roman" w:hint="eastAsia"/>
          <w:color w:val="000000" w:themeColor="text1"/>
          <w:sz w:val="24"/>
        </w:rPr>
        <w:t xml:space="preserve">perpendicular </w:t>
      </w:r>
      <w:r w:rsidR="003E0712" w:rsidRPr="008A1062">
        <w:rPr>
          <w:rFonts w:ascii="Times New Roman" w:hAnsi="Times New Roman" w:hint="eastAsia"/>
          <w:color w:val="000000" w:themeColor="text1"/>
          <w:sz w:val="24"/>
        </w:rPr>
        <w:t>magnetic anisotropy (</w:t>
      </w:r>
      <w:r w:rsidR="003E0712" w:rsidRPr="008A1062">
        <w:rPr>
          <w:rFonts w:ascii="Times New Roman" w:hAnsi="Times New Roman" w:hint="eastAsia"/>
          <w:i/>
          <w:iCs/>
          <w:color w:val="000000" w:themeColor="text1"/>
          <w:sz w:val="24"/>
        </w:rPr>
        <w:t>K</w:t>
      </w:r>
      <w:r w:rsidR="003E0712" w:rsidRPr="008A1062">
        <w:rPr>
          <w:rFonts w:ascii="Times New Roman" w:hAnsi="Times New Roman" w:hint="eastAsia"/>
          <w:color w:val="000000" w:themeColor="text1"/>
          <w:sz w:val="24"/>
          <w:vertAlign w:val="subscript"/>
        </w:rPr>
        <w:t>u</w:t>
      </w:r>
      <w:r w:rsidR="002E24AA" w:rsidRPr="008A1062">
        <w:rPr>
          <w:rFonts w:ascii="Times New Roman" w:hAnsi="Times New Roman" w:hint="eastAsia"/>
          <w:color w:val="000000" w:themeColor="text1"/>
          <w:sz w:val="24"/>
        </w:rPr>
        <w:t xml:space="preserve"> = </w:t>
      </w:r>
      <w:proofErr w:type="spellStart"/>
      <w:r w:rsidR="002E24AA" w:rsidRPr="008A1062">
        <w:rPr>
          <w:rFonts w:ascii="Times New Roman" w:hAnsi="Times New Roman" w:hint="eastAsia"/>
          <w:i/>
          <w:iCs/>
          <w:color w:val="000000" w:themeColor="text1"/>
          <w:sz w:val="24"/>
        </w:rPr>
        <w:t>M</w:t>
      </w:r>
      <w:r w:rsidR="002E24AA" w:rsidRPr="008A1062">
        <w:rPr>
          <w:rFonts w:ascii="Times New Roman" w:hAnsi="Times New Roman" w:hint="eastAsia"/>
          <w:color w:val="000000" w:themeColor="text1"/>
          <w:sz w:val="24"/>
          <w:vertAlign w:val="subscript"/>
        </w:rPr>
        <w:t>s</w:t>
      </w:r>
      <w:r w:rsidR="002E24AA" w:rsidRPr="008A1062">
        <w:rPr>
          <w:rFonts w:ascii="Times New Roman" w:hAnsi="Times New Roman" w:hint="eastAsia"/>
          <w:i/>
          <w:iCs/>
          <w:color w:val="000000" w:themeColor="text1"/>
          <w:sz w:val="24"/>
        </w:rPr>
        <w:t>H</w:t>
      </w:r>
      <w:r w:rsidR="002E24AA" w:rsidRPr="008A1062">
        <w:rPr>
          <w:rFonts w:ascii="Times New Roman" w:hAnsi="Times New Roman" w:hint="eastAsia"/>
          <w:color w:val="000000" w:themeColor="text1"/>
          <w:sz w:val="24"/>
          <w:vertAlign w:val="subscript"/>
        </w:rPr>
        <w:t>k</w:t>
      </w:r>
      <w:proofErr w:type="spellEnd"/>
      <w:r w:rsidR="00A777CE" w:rsidRPr="008A1062">
        <w:rPr>
          <w:rFonts w:ascii="Times New Roman" w:hAnsi="Times New Roman" w:hint="eastAsia"/>
          <w:color w:val="000000" w:themeColor="text1"/>
          <w:sz w:val="24"/>
        </w:rPr>
        <w:t>/2) of the magnetic layers</w:t>
      </w:r>
      <w:r w:rsidR="00947D86" w:rsidRPr="008A1062">
        <w:rPr>
          <w:rFonts w:ascii="Times New Roman" w:hAnsi="Times New Roman" w:hint="eastAsia"/>
          <w:color w:val="000000" w:themeColor="text1"/>
          <w:sz w:val="24"/>
        </w:rPr>
        <w:t>,</w:t>
      </w:r>
      <w:r w:rsidR="00A777CE" w:rsidRPr="008A1062">
        <w:rPr>
          <w:rFonts w:ascii="Times New Roman" w:hAnsi="Times New Roman" w:hint="eastAsia"/>
          <w:color w:val="000000" w:themeColor="text1"/>
          <w:sz w:val="24"/>
        </w:rPr>
        <w:t xml:space="preserve"> where </w:t>
      </w:r>
      <w:proofErr w:type="spellStart"/>
      <w:r w:rsidR="003E0712" w:rsidRPr="008A1062">
        <w:rPr>
          <w:rFonts w:ascii="Times New Roman" w:hAnsi="Times New Roman" w:hint="eastAsia"/>
          <w:i/>
          <w:iCs/>
          <w:color w:val="000000" w:themeColor="text1"/>
          <w:sz w:val="24"/>
        </w:rPr>
        <w:t>M</w:t>
      </w:r>
      <w:r w:rsidR="003E0712" w:rsidRPr="008A1062">
        <w:rPr>
          <w:rFonts w:ascii="Times New Roman" w:hAnsi="Times New Roman" w:hint="eastAsia"/>
          <w:color w:val="000000" w:themeColor="text1"/>
          <w:sz w:val="24"/>
          <w:vertAlign w:val="subscript"/>
        </w:rPr>
        <w:t>s</w:t>
      </w:r>
      <w:proofErr w:type="spellEnd"/>
      <w:r w:rsidR="00947D86" w:rsidRPr="008A1062">
        <w:rPr>
          <w:rFonts w:ascii="Times New Roman" w:hAnsi="Times New Roman" w:hint="eastAsia"/>
          <w:color w:val="000000" w:themeColor="text1"/>
          <w:sz w:val="24"/>
        </w:rPr>
        <w:t>,</w:t>
      </w:r>
      <w:r w:rsidR="00A777CE" w:rsidRPr="008A1062">
        <w:rPr>
          <w:rFonts w:ascii="Times New Roman" w:hAnsi="Times New Roman" w:hint="eastAsia"/>
          <w:color w:val="000000" w:themeColor="text1"/>
          <w:sz w:val="24"/>
        </w:rPr>
        <w:t xml:space="preserve"> </w:t>
      </w:r>
      <w:proofErr w:type="spellStart"/>
      <w:r w:rsidR="00A777CE" w:rsidRPr="008A1062">
        <w:rPr>
          <w:rFonts w:ascii="Times New Roman" w:hAnsi="Times New Roman" w:hint="eastAsia"/>
          <w:i/>
          <w:iCs/>
          <w:color w:val="000000" w:themeColor="text1"/>
          <w:sz w:val="24"/>
        </w:rPr>
        <w:t>H</w:t>
      </w:r>
      <w:r w:rsidR="00A777CE" w:rsidRPr="008A1062">
        <w:rPr>
          <w:rFonts w:ascii="Times New Roman" w:hAnsi="Times New Roman" w:hint="eastAsia"/>
          <w:color w:val="000000" w:themeColor="text1"/>
          <w:sz w:val="24"/>
          <w:vertAlign w:val="subscript"/>
        </w:rPr>
        <w:t>k</w:t>
      </w:r>
      <w:proofErr w:type="spellEnd"/>
      <w:r w:rsidR="00947D86" w:rsidRPr="008A1062">
        <w:rPr>
          <w:rFonts w:ascii="Times New Roman" w:hAnsi="Times New Roman" w:hint="eastAsia"/>
          <w:color w:val="000000" w:themeColor="text1"/>
          <w:sz w:val="24"/>
        </w:rPr>
        <w:t xml:space="preserve">, </w:t>
      </w:r>
      <w:r w:rsidR="00947D86" w:rsidRPr="008A1062">
        <w:rPr>
          <w:rFonts w:ascii="Times New Roman" w:hAnsi="Times New Roman" w:hint="eastAsia"/>
          <w:i/>
          <w:iCs/>
          <w:color w:val="000000" w:themeColor="text1"/>
          <w:sz w:val="24"/>
        </w:rPr>
        <w:t>t</w:t>
      </w:r>
      <w:r w:rsidR="00947D86" w:rsidRPr="008A1062">
        <w:rPr>
          <w:rFonts w:ascii="Times New Roman" w:hAnsi="Times New Roman" w:hint="eastAsia"/>
          <w:color w:val="000000" w:themeColor="text1"/>
          <w:sz w:val="24"/>
        </w:rPr>
        <w:t xml:space="preserve">, and </w:t>
      </w:r>
      <w:r w:rsidR="00947D86" w:rsidRPr="008A1062">
        <w:rPr>
          <w:rFonts w:ascii="Symbol" w:hAnsi="Symbol"/>
          <w:i/>
          <w:iCs/>
          <w:color w:val="000000" w:themeColor="text1"/>
          <w:sz w:val="24"/>
        </w:rPr>
        <w:t></w:t>
      </w:r>
      <w:r w:rsidR="00947D86" w:rsidRPr="008A1062">
        <w:rPr>
          <w:rFonts w:ascii="Times New Roman" w:hAnsi="Times New Roman" w:hint="eastAsia"/>
          <w:color w:val="000000" w:themeColor="text1"/>
          <w:sz w:val="24"/>
          <w:vertAlign w:val="subscript"/>
        </w:rPr>
        <w:t>SH</w:t>
      </w:r>
      <w:r w:rsidR="00947D86" w:rsidRPr="008A1062">
        <w:rPr>
          <w:rFonts w:ascii="Times New Roman" w:hAnsi="Times New Roman" w:hint="eastAsia"/>
          <w:color w:val="000000" w:themeColor="text1"/>
          <w:sz w:val="24"/>
        </w:rPr>
        <w:t xml:space="preserve"> </w:t>
      </w:r>
      <w:r w:rsidR="00A777CE" w:rsidRPr="008A1062">
        <w:rPr>
          <w:rFonts w:ascii="Times New Roman" w:hAnsi="Times New Roman" w:hint="eastAsia"/>
          <w:color w:val="000000" w:themeColor="text1"/>
          <w:sz w:val="24"/>
        </w:rPr>
        <w:t>represent the saturation magnetization</w:t>
      </w:r>
      <w:r w:rsidR="00947D86" w:rsidRPr="008A1062">
        <w:rPr>
          <w:rFonts w:ascii="Times New Roman" w:hAnsi="Times New Roman" w:hint="eastAsia"/>
          <w:color w:val="000000" w:themeColor="text1"/>
          <w:sz w:val="24"/>
        </w:rPr>
        <w:t>,</w:t>
      </w:r>
      <w:r w:rsidR="00A777CE" w:rsidRPr="008A1062">
        <w:rPr>
          <w:rFonts w:ascii="Times New Roman" w:hAnsi="Times New Roman" w:hint="eastAsia"/>
          <w:color w:val="000000" w:themeColor="text1"/>
          <w:sz w:val="24"/>
        </w:rPr>
        <w:t xml:space="preserve"> perpendicular magnetic </w:t>
      </w:r>
      <w:r w:rsidR="00A777CE" w:rsidRPr="008A1062">
        <w:rPr>
          <w:rFonts w:ascii="Times New Roman" w:hAnsi="Times New Roman"/>
          <w:color w:val="000000" w:themeColor="text1"/>
          <w:sz w:val="24"/>
        </w:rPr>
        <w:t>anisotropy</w:t>
      </w:r>
      <w:r w:rsidR="00A777CE" w:rsidRPr="008A1062">
        <w:rPr>
          <w:rFonts w:ascii="Times New Roman" w:hAnsi="Times New Roman" w:hint="eastAsia"/>
          <w:color w:val="000000" w:themeColor="text1"/>
          <w:sz w:val="24"/>
        </w:rPr>
        <w:t xml:space="preserve"> field, </w:t>
      </w:r>
      <w:r w:rsidR="00947D86" w:rsidRPr="008A1062">
        <w:rPr>
          <w:rFonts w:ascii="Times New Roman" w:hAnsi="Times New Roman" w:hint="eastAsia"/>
          <w:color w:val="000000" w:themeColor="text1"/>
          <w:sz w:val="24"/>
        </w:rPr>
        <w:t xml:space="preserve">thickness of magnetic layer and spin-Hall angle, </w:t>
      </w:r>
      <w:r w:rsidR="00A777CE" w:rsidRPr="008A1062">
        <w:rPr>
          <w:rFonts w:ascii="Times New Roman" w:hAnsi="Times New Roman" w:hint="eastAsia"/>
          <w:color w:val="000000" w:themeColor="text1"/>
          <w:sz w:val="24"/>
        </w:rPr>
        <w:t>respectively.</w:t>
      </w:r>
      <w:r w:rsidR="00414E8E" w:rsidRPr="008A1062">
        <w:rPr>
          <w:rFonts w:ascii="Times New Roman" w:hAnsi="Times New Roman" w:hint="eastAsia"/>
          <w:color w:val="000000" w:themeColor="text1"/>
          <w:sz w:val="24"/>
        </w:rPr>
        <w:t xml:space="preserve"> </w:t>
      </w:r>
      <w:r w:rsidR="008F1DE3" w:rsidRPr="008A1062">
        <w:rPr>
          <w:rFonts w:ascii="Times New Roman" w:hAnsi="Times New Roman"/>
          <w:color w:val="000000" w:themeColor="text1"/>
          <w:sz w:val="24"/>
        </w:rPr>
        <w:t xml:space="preserve">It can be seen that both low </w:t>
      </w:r>
      <w:proofErr w:type="spellStart"/>
      <w:r w:rsidR="008F1DE3" w:rsidRPr="008A1062">
        <w:rPr>
          <w:rFonts w:ascii="Times New Roman" w:hAnsi="Times New Roman"/>
          <w:i/>
          <w:color w:val="000000" w:themeColor="text1"/>
          <w:sz w:val="24"/>
        </w:rPr>
        <w:t>M</w:t>
      </w:r>
      <w:r w:rsidR="008F1DE3" w:rsidRPr="008A1062">
        <w:rPr>
          <w:rFonts w:ascii="Times New Roman" w:hAnsi="Times New Roman"/>
          <w:color w:val="000000" w:themeColor="text1"/>
          <w:sz w:val="24"/>
          <w:vertAlign w:val="subscript"/>
        </w:rPr>
        <w:t>s</w:t>
      </w:r>
      <w:proofErr w:type="spellEnd"/>
      <w:r w:rsidR="008F1DE3" w:rsidRPr="008A1062">
        <w:rPr>
          <w:rFonts w:ascii="Times New Roman" w:hAnsi="Times New Roman"/>
          <w:color w:val="000000" w:themeColor="text1"/>
          <w:sz w:val="24"/>
        </w:rPr>
        <w:t xml:space="preserve"> and </w:t>
      </w:r>
      <w:proofErr w:type="spellStart"/>
      <w:r w:rsidR="008F1DE3" w:rsidRPr="008A1062">
        <w:rPr>
          <w:rFonts w:ascii="Times New Roman" w:hAnsi="Times New Roman"/>
          <w:i/>
          <w:color w:val="000000" w:themeColor="text1"/>
          <w:sz w:val="24"/>
        </w:rPr>
        <w:t>H</w:t>
      </w:r>
      <w:r w:rsidR="008F1DE3" w:rsidRPr="008A1062">
        <w:rPr>
          <w:rFonts w:ascii="Times New Roman" w:hAnsi="Times New Roman"/>
          <w:color w:val="000000" w:themeColor="text1"/>
          <w:sz w:val="24"/>
          <w:vertAlign w:val="subscript"/>
        </w:rPr>
        <w:t>k</w:t>
      </w:r>
      <w:proofErr w:type="spellEnd"/>
      <w:r w:rsidR="008F1DE3" w:rsidRPr="008A1062">
        <w:rPr>
          <w:rFonts w:ascii="Times New Roman" w:hAnsi="Times New Roman"/>
          <w:color w:val="000000" w:themeColor="text1"/>
          <w:sz w:val="24"/>
        </w:rPr>
        <w:t xml:space="preserve"> are indispensable for low </w:t>
      </w:r>
      <w:proofErr w:type="spellStart"/>
      <w:r w:rsidR="008F1DE3" w:rsidRPr="008A1062">
        <w:rPr>
          <w:rFonts w:ascii="Times New Roman" w:hAnsi="Times New Roman"/>
          <w:i/>
          <w:color w:val="000000" w:themeColor="text1"/>
          <w:sz w:val="24"/>
        </w:rPr>
        <w:t>J</w:t>
      </w:r>
      <w:r w:rsidR="008F1DE3" w:rsidRPr="008A1062">
        <w:rPr>
          <w:rFonts w:ascii="Times New Roman" w:hAnsi="Times New Roman"/>
          <w:color w:val="000000" w:themeColor="text1"/>
          <w:sz w:val="24"/>
          <w:vertAlign w:val="subscript"/>
        </w:rPr>
        <w:t>c</w:t>
      </w:r>
      <w:proofErr w:type="spellEnd"/>
      <w:r w:rsidR="008F1DE3" w:rsidRPr="008A1062">
        <w:rPr>
          <w:rFonts w:ascii="Times New Roman" w:hAnsi="Times New Roman"/>
          <w:color w:val="000000" w:themeColor="text1"/>
          <w:sz w:val="24"/>
        </w:rPr>
        <w:t xml:space="preserve">. A promising material to be considered is the ferrimagnet with low </w:t>
      </w:r>
      <w:proofErr w:type="spellStart"/>
      <w:r w:rsidR="008F1DE3" w:rsidRPr="008A1062">
        <w:rPr>
          <w:rFonts w:ascii="Times New Roman" w:hAnsi="Times New Roman"/>
          <w:i/>
          <w:color w:val="000000" w:themeColor="text1"/>
          <w:sz w:val="24"/>
        </w:rPr>
        <w:t>M</w:t>
      </w:r>
      <w:r w:rsidR="008F1DE3" w:rsidRPr="008A1062">
        <w:rPr>
          <w:rFonts w:ascii="Times New Roman" w:hAnsi="Times New Roman"/>
          <w:color w:val="000000" w:themeColor="text1"/>
          <w:sz w:val="24"/>
          <w:vertAlign w:val="subscript"/>
        </w:rPr>
        <w:t>s</w:t>
      </w:r>
      <w:proofErr w:type="spellEnd"/>
      <w:r w:rsidR="008F1DE3" w:rsidRPr="008A1062">
        <w:rPr>
          <w:rFonts w:ascii="Times New Roman" w:hAnsi="Times New Roman"/>
          <w:color w:val="000000" w:themeColor="text1"/>
          <w:sz w:val="24"/>
        </w:rPr>
        <w:t xml:space="preserve">, due to the antiparallel magnetic configuration of two sublattices. Conversely, the magnitude of </w:t>
      </w:r>
      <w:proofErr w:type="spellStart"/>
      <w:r w:rsidR="008F1DE3" w:rsidRPr="008A1062">
        <w:rPr>
          <w:rFonts w:ascii="Times New Roman" w:hAnsi="Times New Roman"/>
          <w:i/>
          <w:color w:val="000000" w:themeColor="text1"/>
          <w:sz w:val="24"/>
        </w:rPr>
        <w:t>H</w:t>
      </w:r>
      <w:r w:rsidR="008F1DE3" w:rsidRPr="008A1062">
        <w:rPr>
          <w:rFonts w:ascii="Times New Roman" w:hAnsi="Times New Roman"/>
          <w:color w:val="000000" w:themeColor="text1"/>
          <w:sz w:val="24"/>
          <w:vertAlign w:val="subscript"/>
        </w:rPr>
        <w:t>k</w:t>
      </w:r>
      <w:proofErr w:type="spellEnd"/>
      <w:r w:rsidR="008F1DE3" w:rsidRPr="008A1062">
        <w:rPr>
          <w:rFonts w:ascii="Times New Roman" w:hAnsi="Times New Roman"/>
          <w:color w:val="000000" w:themeColor="text1"/>
          <w:sz w:val="24"/>
        </w:rPr>
        <w:t xml:space="preserve"> is strongly dependent on the magnetic structure of magnetic materials in general. Therefore, it would be beneficial to focus on exploring the specific magnetic structure for low </w:t>
      </w:r>
      <w:proofErr w:type="spellStart"/>
      <w:r w:rsidR="008F1DE3" w:rsidRPr="008A1062">
        <w:rPr>
          <w:rFonts w:ascii="Times New Roman" w:hAnsi="Times New Roman"/>
          <w:i/>
          <w:color w:val="000000" w:themeColor="text1"/>
          <w:sz w:val="24"/>
        </w:rPr>
        <w:t>H</w:t>
      </w:r>
      <w:r w:rsidR="008F1DE3" w:rsidRPr="008A1062">
        <w:rPr>
          <w:rFonts w:ascii="Times New Roman" w:hAnsi="Times New Roman"/>
          <w:color w:val="000000" w:themeColor="text1"/>
          <w:sz w:val="24"/>
          <w:vertAlign w:val="subscript"/>
        </w:rPr>
        <w:t>k</w:t>
      </w:r>
      <w:proofErr w:type="spellEnd"/>
      <w:r w:rsidR="008F1DE3" w:rsidRPr="008A1062">
        <w:rPr>
          <w:rFonts w:ascii="Times New Roman" w:hAnsi="Times New Roman"/>
          <w:color w:val="000000" w:themeColor="text1"/>
          <w:sz w:val="24"/>
          <w:vertAlign w:val="subscript"/>
        </w:rPr>
        <w:t>.</w:t>
      </w:r>
    </w:p>
    <w:p w14:paraId="00684413" w14:textId="29261E42" w:rsidR="0073156A" w:rsidRPr="008A1062" w:rsidRDefault="008F1DE3" w:rsidP="00560932">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one of the transition metal nitrides, has been the subject of interest in the field of spintronics due to its low </w:t>
      </w:r>
      <w:proofErr w:type="spellStart"/>
      <w:r w:rsidRPr="008A1062">
        <w:rPr>
          <w:rFonts w:ascii="Times New Roman" w:hAnsi="Times New Roman"/>
          <w:i/>
          <w:color w:val="000000" w:themeColor="text1"/>
          <w:sz w:val="24"/>
        </w:rPr>
        <w:t>M</w:t>
      </w:r>
      <w:r w:rsidRPr="008A1062">
        <w:rPr>
          <w:rFonts w:ascii="Times New Roman" w:hAnsi="Times New Roman"/>
          <w:color w:val="000000" w:themeColor="text1"/>
          <w:sz w:val="24"/>
          <w:vertAlign w:val="subscript"/>
        </w:rPr>
        <w:t>s</w:t>
      </w:r>
      <w:proofErr w:type="spellEnd"/>
      <w:r w:rsidRPr="008A1062">
        <w:rPr>
          <w:rFonts w:ascii="Times New Roman" w:hAnsi="Times New Roman"/>
          <w:color w:val="000000" w:themeColor="text1"/>
          <w:sz w:val="24"/>
        </w:rPr>
        <w:t xml:space="preserve"> and the magnetic easy-axis pointing along the film plane normal, namely, the perpendicular magnetic anisotropy (PMA).</w:t>
      </w:r>
      <w:r w:rsidRPr="008A1062">
        <w:rPr>
          <w:rFonts w:ascii="Times New Roman" w:hAnsi="Times New Roman" w:hint="eastAsia"/>
          <w:color w:val="000000" w:themeColor="text1"/>
          <w:sz w:val="24"/>
          <w:vertAlign w:val="superscript"/>
        </w:rPr>
        <w:t>2-4</w:t>
      </w:r>
      <w:r w:rsidRPr="008A1062">
        <w:rPr>
          <w:rFonts w:ascii="Times New Roman" w:hAnsi="Times New Roman"/>
          <w:color w:val="000000" w:themeColor="text1"/>
          <w:sz w:val="24"/>
        </w:rPr>
        <w:t xml:space="preserve"> The demonstration of the SOT-based magnetization switching in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layer has been made in heterostructures with a spin-Hall heavy metal layer.</w:t>
      </w:r>
      <w:r w:rsidRPr="008A1062">
        <w:rPr>
          <w:rFonts w:ascii="Times New Roman" w:hAnsi="Times New Roman" w:hint="eastAsia"/>
          <w:color w:val="000000" w:themeColor="text1"/>
          <w:sz w:val="24"/>
          <w:vertAlign w:val="superscript"/>
        </w:rPr>
        <w:t>5</w:t>
      </w:r>
      <w:r w:rsidRPr="008A1062">
        <w:rPr>
          <w:rFonts w:ascii="Times New Roman" w:hAnsi="Times New Roman"/>
          <w:color w:val="000000" w:themeColor="text1"/>
          <w:sz w:val="24"/>
        </w:rPr>
        <w:t xml:space="preserve"> Significantly fast domain wall propagation driven by spin-transfer torque has been demonstrated in </w:t>
      </w:r>
      <w:r w:rsidRPr="008A1062">
        <w:rPr>
          <w:rFonts w:ascii="Times New Roman" w:hAnsi="Times New Roman"/>
          <w:color w:val="000000" w:themeColor="text1"/>
          <w:sz w:val="24"/>
        </w:rPr>
        <w:lastRenderedPageBreak/>
        <w:t>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nanowires.</w:t>
      </w:r>
      <w:r w:rsidRPr="008A1062">
        <w:rPr>
          <w:rFonts w:ascii="Times New Roman" w:hAnsi="Times New Roman" w:hint="eastAsia"/>
          <w:color w:val="000000" w:themeColor="text1"/>
          <w:sz w:val="24"/>
          <w:vertAlign w:val="superscript"/>
        </w:rPr>
        <w:t>6</w:t>
      </w:r>
      <w:r w:rsidRPr="008A1062">
        <w:rPr>
          <w:rFonts w:ascii="Times New Roman" w:hAnsi="Times New Roman"/>
          <w:color w:val="000000" w:themeColor="text1"/>
          <w:sz w:val="24"/>
        </w:rPr>
        <w:t xml:space="preserve"> In addition to these pioneering works, further efficient current-driven magnetization switching has been observed in </w:t>
      </w:r>
      <w:r w:rsidR="0019725C" w:rsidRPr="008A1062">
        <w:rPr>
          <w:rFonts w:ascii="Times New Roman" w:hAnsi="Times New Roman"/>
          <w:color w:val="000000" w:themeColor="text1"/>
          <w:sz w:val="24"/>
        </w:rPr>
        <w:t>(</w:t>
      </w:r>
      <w:r w:rsidRPr="008A1062">
        <w:rPr>
          <w:rFonts w:ascii="Times New Roman" w:hAnsi="Times New Roman"/>
          <w:color w:val="000000" w:themeColor="text1"/>
          <w:sz w:val="24"/>
        </w:rPr>
        <w:t>111</w:t>
      </w:r>
      <w:r w:rsidR="0019725C" w:rsidRPr="008A1062">
        <w:rPr>
          <w:rFonts w:ascii="Times New Roman" w:hAnsi="Times New Roman"/>
          <w:color w:val="000000" w:themeColor="text1"/>
          <w:sz w:val="24"/>
        </w:rPr>
        <w:t>)</w:t>
      </w:r>
      <w:r w:rsidRPr="008A1062">
        <w:rPr>
          <w:rFonts w:ascii="Times New Roman" w:hAnsi="Times New Roman"/>
          <w:color w:val="000000" w:themeColor="text1"/>
          <w:sz w:val="24"/>
        </w:rPr>
        <w:t>-oriented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epitaxial thin films.</w:t>
      </w:r>
      <w:r w:rsidRPr="008A1062">
        <w:rPr>
          <w:rFonts w:ascii="Times New Roman" w:hAnsi="Times New Roman"/>
          <w:color w:val="000000" w:themeColor="text1"/>
          <w:sz w:val="24"/>
          <w:vertAlign w:val="superscript"/>
        </w:rPr>
        <w:t>7</w:t>
      </w:r>
      <w:r w:rsidRPr="008A1062">
        <w:rPr>
          <w:rFonts w:ascii="Times New Roman" w:hAnsi="Times New Roman"/>
          <w:color w:val="000000" w:themeColor="text1"/>
          <w:sz w:val="24"/>
        </w:rPr>
        <w:t xml:space="preserve"> This can be attributed to the decrease in PMA resulting from a change in magnetic structure from collinear to noncoplanar alignment. In the </w:t>
      </w:r>
      <w:r w:rsidR="0019725C" w:rsidRPr="008A1062">
        <w:rPr>
          <w:rFonts w:ascii="Times New Roman" w:hAnsi="Times New Roman"/>
          <w:color w:val="000000" w:themeColor="text1"/>
          <w:sz w:val="24"/>
        </w:rPr>
        <w:t>(</w:t>
      </w:r>
      <w:r w:rsidRPr="008A1062">
        <w:rPr>
          <w:rFonts w:ascii="Times New Roman" w:hAnsi="Times New Roman"/>
          <w:color w:val="000000" w:themeColor="text1"/>
          <w:sz w:val="24"/>
        </w:rPr>
        <w:t>111</w:t>
      </w:r>
      <w:r w:rsidR="0019725C" w:rsidRPr="008A1062">
        <w:rPr>
          <w:rFonts w:ascii="Times New Roman" w:hAnsi="Times New Roman"/>
          <w:color w:val="000000" w:themeColor="text1"/>
          <w:sz w:val="24"/>
        </w:rPr>
        <w:t>)</w:t>
      </w:r>
      <w:r w:rsidRPr="008A1062">
        <w:rPr>
          <w:rFonts w:ascii="Times New Roman" w:hAnsi="Times New Roman"/>
          <w:color w:val="000000" w:themeColor="text1"/>
          <w:sz w:val="24"/>
        </w:rPr>
        <w:t>-oriented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film, the magnetic easy-axis does not point along the [111] direction, resulting in a lower PMA compared to the conventional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 with a collinear magnetic structure. It can be reasonably deduced, therefore, that the development of a noncoplanar magnetic structure in ferrimagnets would be a key factor in achieving both low </w:t>
      </w:r>
      <w:proofErr w:type="spellStart"/>
      <w:r w:rsidRPr="008A1062">
        <w:rPr>
          <w:rFonts w:ascii="Times New Roman" w:hAnsi="Times New Roman"/>
          <w:i/>
          <w:color w:val="000000" w:themeColor="text1"/>
          <w:sz w:val="24"/>
        </w:rPr>
        <w:t>H</w:t>
      </w:r>
      <w:r w:rsidRPr="008A1062">
        <w:rPr>
          <w:rFonts w:ascii="Times New Roman" w:hAnsi="Times New Roman"/>
          <w:color w:val="000000" w:themeColor="text1"/>
          <w:sz w:val="24"/>
          <w:vertAlign w:val="subscript"/>
        </w:rPr>
        <w:t>k</w:t>
      </w:r>
      <w:proofErr w:type="spellEnd"/>
      <w:r w:rsidRPr="008A1062">
        <w:rPr>
          <w:rFonts w:ascii="Times New Roman" w:hAnsi="Times New Roman"/>
          <w:color w:val="000000" w:themeColor="text1"/>
          <w:sz w:val="24"/>
        </w:rPr>
        <w:t xml:space="preserve"> and low </w:t>
      </w:r>
      <w:r w:rsidRPr="008A1062">
        <w:rPr>
          <w:rFonts w:ascii="Times New Roman" w:hAnsi="Times New Roman"/>
          <w:i/>
          <w:color w:val="000000" w:themeColor="text1"/>
          <w:sz w:val="24"/>
        </w:rPr>
        <w:t>M</w:t>
      </w:r>
      <w:r w:rsidRPr="008A1062">
        <w:rPr>
          <w:rFonts w:ascii="Times New Roman" w:hAnsi="Times New Roman"/>
          <w:color w:val="000000" w:themeColor="text1"/>
          <w:sz w:val="24"/>
          <w:vertAlign w:val="subscript"/>
        </w:rPr>
        <w:t>s</w:t>
      </w:r>
      <w:r w:rsidRPr="008A1062">
        <w:rPr>
          <w:rFonts w:ascii="Times New Roman" w:hAnsi="Times New Roman"/>
          <w:color w:val="000000" w:themeColor="text1"/>
          <w:sz w:val="24"/>
        </w:rPr>
        <w:t>.</w:t>
      </w:r>
    </w:p>
    <w:p w14:paraId="154FAC46" w14:textId="39EA1EF2" w:rsidR="006036F7" w:rsidRPr="008A1062" w:rsidRDefault="008612A4" w:rsidP="00B22B1A">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Although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has attracted attention due to its collinear ferrimagneti</w:t>
      </w:r>
      <w:r w:rsidR="00B72656" w:rsidRPr="008A1062">
        <w:rPr>
          <w:rFonts w:ascii="Times New Roman" w:hAnsi="Times New Roman"/>
          <w:color w:val="000000" w:themeColor="text1"/>
          <w:sz w:val="24"/>
        </w:rPr>
        <w:t>sm</w:t>
      </w:r>
      <w:r w:rsidR="0088171E" w:rsidRPr="008A1062">
        <w:rPr>
          <w:rFonts w:ascii="Times New Roman" w:hAnsi="Times New Roman"/>
          <w:color w:val="000000" w:themeColor="text1"/>
          <w:sz w:val="24"/>
        </w:rPr>
        <w:t xml:space="preserve"> so far</w:t>
      </w:r>
      <w:r w:rsidRPr="008A1062">
        <w:rPr>
          <w:rFonts w:ascii="Times New Roman" w:hAnsi="Times New Roman"/>
          <w:color w:val="000000" w:themeColor="text1"/>
          <w:sz w:val="24"/>
        </w:rPr>
        <w:t xml:space="preserve">, </w:t>
      </w:r>
      <w:r w:rsidR="00B72656" w:rsidRPr="008A1062">
        <w:rPr>
          <w:rFonts w:ascii="Times New Roman" w:hAnsi="Times New Roman"/>
          <w:color w:val="000000" w:themeColor="text1"/>
          <w:sz w:val="24"/>
        </w:rPr>
        <w:t xml:space="preserve">the </w:t>
      </w:r>
      <w:r w:rsidRPr="008A1062">
        <w:rPr>
          <w:rFonts w:ascii="Times New Roman" w:hAnsi="Times New Roman"/>
          <w:color w:val="000000" w:themeColor="text1"/>
          <w:sz w:val="24"/>
        </w:rPr>
        <w:t>noncoplanar ferrimagneti</w:t>
      </w:r>
      <w:r w:rsidR="00B72656" w:rsidRPr="008A1062">
        <w:rPr>
          <w:rFonts w:ascii="Times New Roman" w:hAnsi="Times New Roman"/>
          <w:color w:val="000000" w:themeColor="text1"/>
          <w:sz w:val="24"/>
        </w:rPr>
        <w:t>sm</w:t>
      </w:r>
      <w:r w:rsidRPr="008A1062">
        <w:rPr>
          <w:rFonts w:ascii="Times New Roman" w:hAnsi="Times New Roman"/>
          <w:color w:val="000000" w:themeColor="text1"/>
          <w:sz w:val="24"/>
        </w:rPr>
        <w:t xml:space="preserve"> is recently suggested as one of the possible magnetic structures.</w:t>
      </w:r>
      <w:r w:rsidR="0072135E" w:rsidRPr="008A1062">
        <w:rPr>
          <w:rFonts w:ascii="Times New Roman" w:hAnsi="Times New Roman"/>
          <w:color w:val="000000" w:themeColor="text1"/>
          <w:sz w:val="24"/>
          <w:vertAlign w:val="superscript"/>
        </w:rPr>
        <w:t>8</w:t>
      </w:r>
      <w:r w:rsidR="00ED6283" w:rsidRPr="008A1062">
        <w:rPr>
          <w:rFonts w:ascii="Times New Roman" w:hAnsi="Times New Roman"/>
          <w:color w:val="000000" w:themeColor="text1"/>
          <w:sz w:val="24"/>
        </w:rPr>
        <w:t xml:space="preserve"> </w:t>
      </w:r>
      <w:r w:rsidRPr="008A1062">
        <w:rPr>
          <w:rFonts w:ascii="Times New Roman" w:hAnsi="Times New Roman"/>
          <w:color w:val="000000" w:themeColor="text1"/>
          <w:sz w:val="24"/>
        </w:rPr>
        <w:t xml:space="preserve">One of two Mn sublattices </w:t>
      </w:r>
      <w:r w:rsidR="00B72656" w:rsidRPr="008A1062">
        <w:rPr>
          <w:rFonts w:ascii="Times New Roman" w:hAnsi="Times New Roman"/>
          <w:color w:val="000000" w:themeColor="text1"/>
          <w:sz w:val="24"/>
        </w:rPr>
        <w:t xml:space="preserve">in the </w:t>
      </w:r>
      <w:proofErr w:type="spellStart"/>
      <w:r w:rsidR="00B72656" w:rsidRPr="008A1062">
        <w:rPr>
          <w:rFonts w:ascii="Times New Roman" w:hAnsi="Times New Roman"/>
          <w:color w:val="000000" w:themeColor="text1"/>
          <w:sz w:val="24"/>
        </w:rPr>
        <w:t>antiperovskite</w:t>
      </w:r>
      <w:proofErr w:type="spellEnd"/>
      <w:r w:rsidR="00B72656" w:rsidRPr="008A1062">
        <w:rPr>
          <w:rFonts w:ascii="Times New Roman" w:hAnsi="Times New Roman"/>
          <w:color w:val="000000" w:themeColor="text1"/>
          <w:sz w:val="24"/>
        </w:rPr>
        <w:t xml:space="preserve"> Mn</w:t>
      </w:r>
      <w:r w:rsidR="00B72656" w:rsidRPr="008A1062">
        <w:rPr>
          <w:rFonts w:ascii="Times New Roman" w:hAnsi="Times New Roman"/>
          <w:color w:val="000000" w:themeColor="text1"/>
          <w:sz w:val="24"/>
          <w:vertAlign w:val="subscript"/>
        </w:rPr>
        <w:t>4</w:t>
      </w:r>
      <w:r w:rsidR="00B72656" w:rsidRPr="008A1062">
        <w:rPr>
          <w:rFonts w:ascii="Times New Roman" w:hAnsi="Times New Roman"/>
          <w:color w:val="000000" w:themeColor="text1"/>
          <w:sz w:val="24"/>
        </w:rPr>
        <w:t xml:space="preserve">N unit cell </w:t>
      </w:r>
      <w:r w:rsidRPr="008A1062">
        <w:rPr>
          <w:rFonts w:ascii="Times New Roman" w:hAnsi="Times New Roman"/>
          <w:color w:val="000000" w:themeColor="text1"/>
          <w:sz w:val="24"/>
        </w:rPr>
        <w:t>dominat</w:t>
      </w:r>
      <w:r w:rsidR="002157B1" w:rsidRPr="008A1062">
        <w:rPr>
          <w:rFonts w:ascii="Times New Roman" w:hAnsi="Times New Roman"/>
          <w:color w:val="000000" w:themeColor="text1"/>
          <w:sz w:val="24"/>
        </w:rPr>
        <w:t>es the noncoplanar, while the other does th</w:t>
      </w:r>
      <w:r w:rsidR="00E40C56" w:rsidRPr="008A1062">
        <w:rPr>
          <w:rFonts w:ascii="Times New Roman" w:hAnsi="Times New Roman"/>
          <w:color w:val="000000" w:themeColor="text1"/>
          <w:sz w:val="24"/>
        </w:rPr>
        <w:t>e collinear magnetic structures, a</w:t>
      </w:r>
      <w:r w:rsidR="002157B1" w:rsidRPr="008A1062">
        <w:rPr>
          <w:rFonts w:ascii="Times New Roman" w:hAnsi="Times New Roman"/>
          <w:color w:val="000000" w:themeColor="text1"/>
          <w:sz w:val="24"/>
        </w:rPr>
        <w:t>nd they</w:t>
      </w:r>
      <w:r w:rsidR="005A3EC8" w:rsidRPr="008A1062">
        <w:rPr>
          <w:rFonts w:ascii="Times New Roman" w:hAnsi="Times New Roman" w:hint="eastAsia"/>
          <w:color w:val="000000" w:themeColor="text1"/>
          <w:sz w:val="24"/>
        </w:rPr>
        <w:t xml:space="preserve"> </w:t>
      </w:r>
      <w:r w:rsidR="005A3EC8" w:rsidRPr="008A1062">
        <w:rPr>
          <w:rFonts w:ascii="Times New Roman" w:hAnsi="Times New Roman"/>
          <w:color w:val="000000" w:themeColor="text1"/>
          <w:sz w:val="24"/>
        </w:rPr>
        <w:t>are</w:t>
      </w:r>
      <w:r w:rsidR="00E40C56" w:rsidRPr="008A1062">
        <w:rPr>
          <w:rFonts w:ascii="Times New Roman" w:hAnsi="Times New Roman"/>
          <w:color w:val="000000" w:themeColor="text1"/>
          <w:sz w:val="24"/>
        </w:rPr>
        <w:t xml:space="preserve"> align</w:t>
      </w:r>
      <w:r w:rsidR="005A3EC8" w:rsidRPr="008A1062">
        <w:rPr>
          <w:rFonts w:ascii="Times New Roman" w:hAnsi="Times New Roman"/>
          <w:color w:val="000000" w:themeColor="text1"/>
          <w:sz w:val="24"/>
        </w:rPr>
        <w:t>ed</w:t>
      </w:r>
      <w:r w:rsidR="00E40C56" w:rsidRPr="008A1062">
        <w:rPr>
          <w:rFonts w:ascii="Times New Roman" w:hAnsi="Times New Roman"/>
          <w:color w:val="000000" w:themeColor="text1"/>
          <w:sz w:val="24"/>
        </w:rPr>
        <w:t xml:space="preserve"> </w:t>
      </w:r>
      <w:r w:rsidR="005A3EC8" w:rsidRPr="008A1062">
        <w:rPr>
          <w:rFonts w:ascii="Times New Roman" w:hAnsi="Times New Roman"/>
          <w:color w:val="000000" w:themeColor="text1"/>
          <w:sz w:val="24"/>
        </w:rPr>
        <w:t xml:space="preserve">in </w:t>
      </w:r>
      <w:r w:rsidR="002157B1" w:rsidRPr="008A1062">
        <w:rPr>
          <w:rFonts w:ascii="Times New Roman" w:hAnsi="Times New Roman"/>
          <w:color w:val="000000" w:themeColor="text1"/>
          <w:sz w:val="24"/>
        </w:rPr>
        <w:t xml:space="preserve">antiferromagnetic </w:t>
      </w:r>
      <w:r w:rsidR="00E40C56" w:rsidRPr="008A1062">
        <w:rPr>
          <w:rFonts w:ascii="Times New Roman" w:hAnsi="Times New Roman"/>
          <w:color w:val="000000" w:themeColor="text1"/>
          <w:sz w:val="24"/>
        </w:rPr>
        <w:t>configuration. These are also supported by the calculation of magneto-optical Kerr effect spectrum,</w:t>
      </w:r>
      <w:r w:rsidR="0072135E" w:rsidRPr="008A1062">
        <w:rPr>
          <w:rFonts w:ascii="Times New Roman" w:hAnsi="Times New Roman"/>
          <w:color w:val="000000" w:themeColor="text1"/>
          <w:sz w:val="24"/>
          <w:vertAlign w:val="superscript"/>
        </w:rPr>
        <w:t>9</w:t>
      </w:r>
      <w:r w:rsidR="00E40C56" w:rsidRPr="008A1062">
        <w:rPr>
          <w:rFonts w:ascii="Times New Roman" w:hAnsi="Times New Roman"/>
          <w:color w:val="000000" w:themeColor="text1"/>
          <w:sz w:val="24"/>
        </w:rPr>
        <w:t xml:space="preserve"> suggesting that the noncoplanar ferrimagnetism </w:t>
      </w:r>
      <w:r w:rsidR="0088171E" w:rsidRPr="008A1062">
        <w:rPr>
          <w:rFonts w:ascii="Times New Roman" w:hAnsi="Times New Roman"/>
          <w:color w:val="000000" w:themeColor="text1"/>
          <w:sz w:val="24"/>
        </w:rPr>
        <w:t>could not</w:t>
      </w:r>
      <w:r w:rsidR="00E40C56" w:rsidRPr="008A1062">
        <w:rPr>
          <w:rFonts w:ascii="Times New Roman" w:hAnsi="Times New Roman"/>
          <w:color w:val="000000" w:themeColor="text1"/>
          <w:sz w:val="24"/>
        </w:rPr>
        <w:t xml:space="preserve"> be </w:t>
      </w:r>
      <w:r w:rsidR="0088171E" w:rsidRPr="008A1062">
        <w:rPr>
          <w:rFonts w:ascii="Times New Roman" w:hAnsi="Times New Roman"/>
          <w:color w:val="000000" w:themeColor="text1"/>
          <w:sz w:val="24"/>
        </w:rPr>
        <w:t xml:space="preserve">ignored </w:t>
      </w:r>
      <w:r w:rsidR="001D051D" w:rsidRPr="008A1062">
        <w:rPr>
          <w:rFonts w:ascii="Times New Roman" w:hAnsi="Times New Roman"/>
          <w:color w:val="000000" w:themeColor="text1"/>
          <w:sz w:val="24"/>
        </w:rPr>
        <w:t>for a recent framework of Mn</w:t>
      </w:r>
      <w:r w:rsidR="001D051D" w:rsidRPr="008A1062">
        <w:rPr>
          <w:rFonts w:ascii="Times New Roman" w:hAnsi="Times New Roman"/>
          <w:color w:val="000000" w:themeColor="text1"/>
          <w:sz w:val="24"/>
          <w:vertAlign w:val="subscript"/>
        </w:rPr>
        <w:t>4</w:t>
      </w:r>
      <w:r w:rsidR="001D051D" w:rsidRPr="008A1062">
        <w:rPr>
          <w:rFonts w:ascii="Times New Roman" w:hAnsi="Times New Roman"/>
          <w:color w:val="000000" w:themeColor="text1"/>
          <w:sz w:val="24"/>
        </w:rPr>
        <w:t>N systems.</w:t>
      </w:r>
      <w:r w:rsidR="00E40C56" w:rsidRPr="008A1062">
        <w:rPr>
          <w:rFonts w:ascii="Times New Roman" w:hAnsi="Times New Roman"/>
          <w:color w:val="000000" w:themeColor="text1"/>
          <w:sz w:val="24"/>
        </w:rPr>
        <w:t xml:space="preserve"> </w:t>
      </w:r>
      <w:r w:rsidR="00B72656" w:rsidRPr="008A1062">
        <w:rPr>
          <w:rFonts w:ascii="Times New Roman" w:hAnsi="Times New Roman"/>
          <w:color w:val="000000" w:themeColor="text1"/>
          <w:sz w:val="24"/>
        </w:rPr>
        <w:t xml:space="preserve">The x-ray circular dichroism </w:t>
      </w:r>
      <w:r w:rsidR="00FE7411" w:rsidRPr="008A1062">
        <w:rPr>
          <w:rFonts w:ascii="Times New Roman" w:hAnsi="Times New Roman"/>
          <w:color w:val="000000" w:themeColor="text1"/>
          <w:sz w:val="24"/>
        </w:rPr>
        <w:t xml:space="preserve">at synchrotron radiation facility </w:t>
      </w:r>
      <w:r w:rsidR="005A3EC8" w:rsidRPr="008A1062">
        <w:rPr>
          <w:rFonts w:ascii="Times New Roman" w:hAnsi="Times New Roman"/>
          <w:color w:val="000000" w:themeColor="text1"/>
          <w:sz w:val="24"/>
        </w:rPr>
        <w:t xml:space="preserve">is </w:t>
      </w:r>
      <w:r w:rsidR="00FE7411" w:rsidRPr="008A1062">
        <w:rPr>
          <w:rFonts w:ascii="Times New Roman" w:hAnsi="Times New Roman"/>
          <w:color w:val="000000" w:themeColor="text1"/>
          <w:sz w:val="24"/>
        </w:rPr>
        <w:t xml:space="preserve">employed </w:t>
      </w:r>
      <w:r w:rsidR="00B72656" w:rsidRPr="008A1062">
        <w:rPr>
          <w:rFonts w:ascii="Times New Roman" w:hAnsi="Times New Roman"/>
          <w:color w:val="000000" w:themeColor="text1"/>
          <w:sz w:val="24"/>
        </w:rPr>
        <w:t>as well,</w:t>
      </w:r>
      <w:r w:rsidR="00B72656" w:rsidRPr="008A1062">
        <w:rPr>
          <w:rFonts w:ascii="Times New Roman" w:hAnsi="Times New Roman"/>
          <w:color w:val="000000" w:themeColor="text1"/>
          <w:sz w:val="24"/>
          <w:vertAlign w:val="superscript"/>
        </w:rPr>
        <w:t>10</w:t>
      </w:r>
      <w:r w:rsidR="00B72656" w:rsidRPr="008A1062">
        <w:rPr>
          <w:rFonts w:ascii="Times New Roman" w:hAnsi="Times New Roman"/>
          <w:color w:val="000000" w:themeColor="text1"/>
          <w:sz w:val="24"/>
        </w:rPr>
        <w:t xml:space="preserve"> however, </w:t>
      </w:r>
      <w:r w:rsidR="00F77D62" w:rsidRPr="008A1062">
        <w:rPr>
          <w:rFonts w:ascii="Times New Roman" w:hAnsi="Times New Roman"/>
          <w:color w:val="000000" w:themeColor="text1"/>
          <w:sz w:val="24"/>
        </w:rPr>
        <w:t>it has</w:t>
      </w:r>
      <w:r w:rsidR="001D051D" w:rsidRPr="008A1062">
        <w:rPr>
          <w:rFonts w:ascii="Times New Roman" w:hAnsi="Times New Roman"/>
          <w:color w:val="000000" w:themeColor="text1"/>
          <w:sz w:val="24"/>
        </w:rPr>
        <w:t xml:space="preserve"> </w:t>
      </w:r>
      <w:r w:rsidR="00F77D62" w:rsidRPr="008A1062">
        <w:rPr>
          <w:rFonts w:ascii="Times New Roman" w:hAnsi="Times New Roman"/>
          <w:color w:val="000000" w:themeColor="text1"/>
          <w:sz w:val="24"/>
        </w:rPr>
        <w:t xml:space="preserve">been </w:t>
      </w:r>
      <w:r w:rsidR="00FE7411" w:rsidRPr="008A1062">
        <w:rPr>
          <w:rFonts w:ascii="Times New Roman" w:hAnsi="Times New Roman"/>
          <w:color w:val="000000" w:themeColor="text1"/>
          <w:sz w:val="24"/>
        </w:rPr>
        <w:t>still challenging to determine a specific</w:t>
      </w:r>
      <w:r w:rsidR="001D051D" w:rsidRPr="008A1062">
        <w:rPr>
          <w:rFonts w:ascii="Times New Roman" w:hAnsi="Times New Roman"/>
          <w:color w:val="000000" w:themeColor="text1"/>
          <w:sz w:val="24"/>
        </w:rPr>
        <w:t xml:space="preserve"> magnetic structure direct</w:t>
      </w:r>
      <w:r w:rsidR="007A316F" w:rsidRPr="008A1062">
        <w:rPr>
          <w:rFonts w:ascii="Times New Roman" w:hAnsi="Times New Roman"/>
          <w:color w:val="000000" w:themeColor="text1"/>
          <w:sz w:val="24"/>
        </w:rPr>
        <w:t>l</w:t>
      </w:r>
      <w:r w:rsidR="001D051D" w:rsidRPr="008A1062">
        <w:rPr>
          <w:rFonts w:ascii="Times New Roman" w:hAnsi="Times New Roman"/>
          <w:color w:val="000000" w:themeColor="text1"/>
          <w:sz w:val="24"/>
        </w:rPr>
        <w:t>y by experiments</w:t>
      </w:r>
      <w:r w:rsidR="00B72656"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 </w:t>
      </w:r>
      <w:r w:rsidR="00F77D62" w:rsidRPr="008A1062">
        <w:rPr>
          <w:rFonts w:ascii="Times New Roman" w:hAnsi="Times New Roman"/>
          <w:color w:val="000000" w:themeColor="text1"/>
          <w:sz w:val="24"/>
        </w:rPr>
        <w:t xml:space="preserve">The topological Hall effect (THE), which emerges due to the presence of noncoplanar magnetic structures, </w:t>
      </w:r>
      <w:r w:rsidR="00FE7411" w:rsidRPr="008A1062">
        <w:rPr>
          <w:rFonts w:ascii="Times New Roman" w:hAnsi="Times New Roman"/>
          <w:color w:val="000000" w:themeColor="text1"/>
          <w:sz w:val="24"/>
        </w:rPr>
        <w:t xml:space="preserve">is considered </w:t>
      </w:r>
      <w:r w:rsidR="006F72F4" w:rsidRPr="008A1062">
        <w:rPr>
          <w:rFonts w:ascii="Times New Roman" w:hAnsi="Times New Roman"/>
          <w:color w:val="000000" w:themeColor="text1"/>
          <w:sz w:val="24"/>
        </w:rPr>
        <w:t xml:space="preserve">one of the </w:t>
      </w:r>
      <w:r w:rsidR="00F77D62" w:rsidRPr="008A1062">
        <w:rPr>
          <w:rFonts w:ascii="Times New Roman" w:hAnsi="Times New Roman"/>
          <w:color w:val="000000" w:themeColor="text1"/>
          <w:sz w:val="24"/>
        </w:rPr>
        <w:t>useful method</w:t>
      </w:r>
      <w:r w:rsidR="006F72F4" w:rsidRPr="008A1062">
        <w:rPr>
          <w:rFonts w:ascii="Times New Roman" w:hAnsi="Times New Roman"/>
          <w:color w:val="000000" w:themeColor="text1"/>
          <w:sz w:val="24"/>
        </w:rPr>
        <w:t>s to date</w:t>
      </w:r>
      <w:r w:rsidR="000802DE" w:rsidRPr="008A1062">
        <w:rPr>
          <w:rFonts w:ascii="Times New Roman" w:hAnsi="Times New Roman"/>
          <w:color w:val="000000" w:themeColor="text1"/>
          <w:sz w:val="24"/>
        </w:rPr>
        <w:t>. In the case of Mn</w:t>
      </w:r>
      <w:r w:rsidR="000802DE" w:rsidRPr="008A1062">
        <w:rPr>
          <w:rFonts w:ascii="Times New Roman" w:hAnsi="Times New Roman"/>
          <w:color w:val="000000" w:themeColor="text1"/>
          <w:sz w:val="24"/>
          <w:vertAlign w:val="subscript"/>
        </w:rPr>
        <w:t>4</w:t>
      </w:r>
      <w:r w:rsidR="000802DE" w:rsidRPr="008A1062">
        <w:rPr>
          <w:rFonts w:ascii="Times New Roman" w:hAnsi="Times New Roman"/>
          <w:color w:val="000000" w:themeColor="text1"/>
          <w:sz w:val="24"/>
        </w:rPr>
        <w:t xml:space="preserve">N films, </w:t>
      </w:r>
      <w:r w:rsidR="00DC77F5" w:rsidRPr="008A1062">
        <w:rPr>
          <w:rFonts w:ascii="Times New Roman" w:hAnsi="Times New Roman"/>
          <w:color w:val="000000" w:themeColor="text1"/>
          <w:sz w:val="24"/>
        </w:rPr>
        <w:t xml:space="preserve">the </w:t>
      </w:r>
      <w:proofErr w:type="spellStart"/>
      <w:r w:rsidR="00DC77F5" w:rsidRPr="008A1062">
        <w:rPr>
          <w:rFonts w:ascii="Times New Roman" w:hAnsi="Times New Roman"/>
          <w:color w:val="000000" w:themeColor="text1"/>
          <w:sz w:val="24"/>
        </w:rPr>
        <w:t>THE</w:t>
      </w:r>
      <w:proofErr w:type="spellEnd"/>
      <w:r w:rsidR="00DC77F5" w:rsidRPr="008A1062">
        <w:rPr>
          <w:rFonts w:ascii="Times New Roman" w:hAnsi="Times New Roman"/>
          <w:color w:val="000000" w:themeColor="text1"/>
          <w:sz w:val="24"/>
        </w:rPr>
        <w:t xml:space="preserve"> was reported in various manipulated systems with </w:t>
      </w:r>
      <w:r w:rsidR="000802DE" w:rsidRPr="008A1062">
        <w:rPr>
          <w:rFonts w:ascii="Times New Roman" w:hAnsi="Times New Roman"/>
          <w:color w:val="000000" w:themeColor="text1"/>
          <w:sz w:val="24"/>
        </w:rPr>
        <w:t>the mechanically coupled PMN-PT substrate,</w:t>
      </w:r>
      <w:r w:rsidR="0072135E" w:rsidRPr="008A1062">
        <w:rPr>
          <w:rFonts w:ascii="Times New Roman" w:hAnsi="Times New Roman"/>
          <w:color w:val="000000" w:themeColor="text1"/>
          <w:sz w:val="24"/>
          <w:vertAlign w:val="superscript"/>
        </w:rPr>
        <w:t>11</w:t>
      </w:r>
      <w:r w:rsidR="000802DE" w:rsidRPr="008A1062">
        <w:rPr>
          <w:rFonts w:ascii="Times New Roman" w:hAnsi="Times New Roman"/>
          <w:color w:val="000000" w:themeColor="text1"/>
          <w:sz w:val="24"/>
        </w:rPr>
        <w:t xml:space="preserve"> the local symmetry breaking </w:t>
      </w:r>
      <w:r w:rsidR="000802DE" w:rsidRPr="008A1062">
        <w:rPr>
          <w:rFonts w:ascii="Times New Roman" w:hAnsi="Times New Roman"/>
          <w:color w:val="000000" w:themeColor="text1"/>
          <w:sz w:val="24"/>
        </w:rPr>
        <w:lastRenderedPageBreak/>
        <w:t>caused by interstitial boron,</w:t>
      </w:r>
      <w:r w:rsidR="0072135E" w:rsidRPr="008A1062">
        <w:rPr>
          <w:rFonts w:ascii="Times New Roman" w:hAnsi="Times New Roman"/>
          <w:color w:val="000000" w:themeColor="text1"/>
          <w:sz w:val="24"/>
          <w:vertAlign w:val="superscript"/>
        </w:rPr>
        <w:t>12</w:t>
      </w:r>
      <w:r w:rsidR="00DC77F5" w:rsidRPr="008A1062">
        <w:rPr>
          <w:rFonts w:ascii="Times New Roman" w:hAnsi="Times New Roman"/>
          <w:color w:val="000000" w:themeColor="text1"/>
          <w:sz w:val="24"/>
        </w:rPr>
        <w:t xml:space="preserve"> and the</w:t>
      </w:r>
      <w:r w:rsidR="000802DE" w:rsidRPr="008A1062">
        <w:rPr>
          <w:rFonts w:ascii="Times New Roman" w:hAnsi="Times New Roman"/>
          <w:color w:val="000000" w:themeColor="text1"/>
          <w:sz w:val="24"/>
        </w:rPr>
        <w:t xml:space="preserve"> thickness</w:t>
      </w:r>
      <w:r w:rsidR="00DC77F5" w:rsidRPr="008A1062">
        <w:rPr>
          <w:rFonts w:ascii="Times New Roman" w:hAnsi="Times New Roman"/>
          <w:color w:val="000000" w:themeColor="text1"/>
          <w:sz w:val="24"/>
        </w:rPr>
        <w:t xml:space="preserve"> variation</w:t>
      </w:r>
      <w:r w:rsidR="000802DE" w:rsidRPr="008A1062">
        <w:rPr>
          <w:rFonts w:ascii="Times New Roman" w:hAnsi="Times New Roman"/>
          <w:color w:val="000000" w:themeColor="text1"/>
          <w:sz w:val="24"/>
        </w:rPr>
        <w:t>.</w:t>
      </w:r>
      <w:r w:rsidR="000802DE" w:rsidRPr="008A1062">
        <w:rPr>
          <w:rFonts w:ascii="Times New Roman" w:hAnsi="Times New Roman"/>
          <w:color w:val="000000" w:themeColor="text1"/>
          <w:sz w:val="24"/>
          <w:vertAlign w:val="superscript"/>
        </w:rPr>
        <w:t>10</w:t>
      </w:r>
      <w:r w:rsidR="000802DE" w:rsidRPr="008A1062">
        <w:rPr>
          <w:rFonts w:ascii="Times New Roman" w:hAnsi="Times New Roman"/>
          <w:color w:val="000000" w:themeColor="text1"/>
          <w:sz w:val="24"/>
        </w:rPr>
        <w:t xml:space="preserve"> </w:t>
      </w:r>
      <w:r w:rsidR="00BB40FA" w:rsidRPr="008A1062">
        <w:rPr>
          <w:rFonts w:ascii="Times New Roman" w:hAnsi="Times New Roman"/>
          <w:color w:val="000000" w:themeColor="text1"/>
          <w:sz w:val="24"/>
        </w:rPr>
        <w:t xml:space="preserve">Nevertheless, </w:t>
      </w:r>
      <w:r w:rsidR="006F72F4" w:rsidRPr="008A1062">
        <w:rPr>
          <w:rFonts w:ascii="Times New Roman" w:hAnsi="Times New Roman"/>
          <w:color w:val="000000" w:themeColor="text1"/>
          <w:sz w:val="24"/>
        </w:rPr>
        <w:t xml:space="preserve">it should be noted </w:t>
      </w:r>
      <w:r w:rsidR="00610D33" w:rsidRPr="008A1062">
        <w:rPr>
          <w:rFonts w:ascii="Times New Roman" w:hAnsi="Times New Roman"/>
          <w:color w:val="000000" w:themeColor="text1"/>
          <w:sz w:val="24"/>
        </w:rPr>
        <w:t xml:space="preserve">that </w:t>
      </w:r>
      <w:r w:rsidR="00BB40FA" w:rsidRPr="008A1062">
        <w:rPr>
          <w:rFonts w:ascii="Times New Roman" w:hAnsi="Times New Roman"/>
          <w:color w:val="000000" w:themeColor="text1"/>
          <w:sz w:val="24"/>
        </w:rPr>
        <w:t>the</w:t>
      </w:r>
      <w:r w:rsidR="006F72F4" w:rsidRPr="008A1062">
        <w:rPr>
          <w:rFonts w:ascii="Times New Roman" w:hAnsi="Times New Roman"/>
          <w:color w:val="000000" w:themeColor="text1"/>
          <w:sz w:val="24"/>
        </w:rPr>
        <w:t xml:space="preserve"> </w:t>
      </w:r>
      <w:proofErr w:type="spellStart"/>
      <w:r w:rsidR="006F72F4" w:rsidRPr="008A1062">
        <w:rPr>
          <w:rFonts w:ascii="Times New Roman" w:hAnsi="Times New Roman"/>
          <w:color w:val="000000" w:themeColor="text1"/>
          <w:sz w:val="24"/>
        </w:rPr>
        <w:t>THE</w:t>
      </w:r>
      <w:proofErr w:type="spellEnd"/>
      <w:r w:rsidR="006F72F4" w:rsidRPr="008A1062">
        <w:rPr>
          <w:rFonts w:ascii="Times New Roman" w:hAnsi="Times New Roman"/>
          <w:color w:val="000000" w:themeColor="text1"/>
          <w:sz w:val="24"/>
        </w:rPr>
        <w:t xml:space="preserve"> can be observed not only by</w:t>
      </w:r>
      <w:r w:rsidR="00BB40FA" w:rsidRPr="008A1062">
        <w:rPr>
          <w:rFonts w:ascii="Times New Roman" w:hAnsi="Times New Roman"/>
          <w:color w:val="000000" w:themeColor="text1"/>
          <w:sz w:val="24"/>
        </w:rPr>
        <w:t xml:space="preserve"> </w:t>
      </w:r>
      <w:r w:rsidR="00610D33" w:rsidRPr="008A1062">
        <w:rPr>
          <w:rFonts w:ascii="Times New Roman" w:hAnsi="Times New Roman"/>
          <w:color w:val="000000" w:themeColor="text1"/>
          <w:sz w:val="24"/>
        </w:rPr>
        <w:t xml:space="preserve">the </w:t>
      </w:r>
      <w:r w:rsidR="00BB40FA" w:rsidRPr="008A1062">
        <w:rPr>
          <w:rFonts w:ascii="Times New Roman" w:hAnsi="Times New Roman"/>
          <w:color w:val="000000" w:themeColor="text1"/>
          <w:sz w:val="24"/>
        </w:rPr>
        <w:t>noncoplanar mag</w:t>
      </w:r>
      <w:r w:rsidR="006F72F4" w:rsidRPr="008A1062">
        <w:rPr>
          <w:rFonts w:ascii="Times New Roman" w:hAnsi="Times New Roman"/>
          <w:color w:val="000000" w:themeColor="text1"/>
          <w:sz w:val="24"/>
        </w:rPr>
        <w:t>netic structures but also by</w:t>
      </w:r>
      <w:r w:rsidR="00BB40FA" w:rsidRPr="008A1062">
        <w:rPr>
          <w:rFonts w:ascii="Times New Roman" w:hAnsi="Times New Roman"/>
          <w:color w:val="000000" w:themeColor="text1"/>
          <w:sz w:val="24"/>
        </w:rPr>
        <w:t xml:space="preserve"> the presence of </w:t>
      </w:r>
      <w:proofErr w:type="spellStart"/>
      <w:r w:rsidR="00BB40FA" w:rsidRPr="008A1062">
        <w:rPr>
          <w:rFonts w:ascii="Times New Roman" w:hAnsi="Times New Roman"/>
          <w:color w:val="000000" w:themeColor="text1"/>
          <w:sz w:val="24"/>
        </w:rPr>
        <w:t>skyrmion</w:t>
      </w:r>
      <w:proofErr w:type="spellEnd"/>
      <w:r w:rsidR="00BB40FA" w:rsidRPr="008A1062">
        <w:rPr>
          <w:rFonts w:ascii="Times New Roman" w:hAnsi="Times New Roman"/>
          <w:color w:val="000000" w:themeColor="text1"/>
          <w:sz w:val="24"/>
        </w:rPr>
        <w:t xml:space="preserve"> bubbles</w:t>
      </w:r>
      <w:r w:rsidR="0088171E" w:rsidRPr="008A1062">
        <w:rPr>
          <w:rFonts w:ascii="Times New Roman" w:hAnsi="Times New Roman"/>
          <w:color w:val="000000" w:themeColor="text1"/>
          <w:sz w:val="24"/>
        </w:rPr>
        <w:t xml:space="preserve"> that is </w:t>
      </w:r>
      <w:r w:rsidR="00F9503A" w:rsidRPr="008A1062">
        <w:rPr>
          <w:rFonts w:ascii="Times New Roman" w:hAnsi="Times New Roman"/>
          <w:color w:val="000000" w:themeColor="text1"/>
          <w:sz w:val="24"/>
        </w:rPr>
        <w:t>stabilized by the</w:t>
      </w:r>
      <w:r w:rsidR="0088171E" w:rsidRPr="008A1062">
        <w:rPr>
          <w:rFonts w:ascii="Times New Roman" w:hAnsi="Times New Roman"/>
          <w:color w:val="000000" w:themeColor="text1"/>
          <w:sz w:val="24"/>
        </w:rPr>
        <w:t xml:space="preserve"> topological spin textures</w:t>
      </w:r>
      <w:r w:rsidR="00BB40FA" w:rsidRPr="008A1062">
        <w:rPr>
          <w:rFonts w:ascii="Times New Roman" w:hAnsi="Times New Roman"/>
          <w:color w:val="000000" w:themeColor="text1"/>
          <w:sz w:val="24"/>
        </w:rPr>
        <w:t>.</w:t>
      </w:r>
      <w:r w:rsidR="0072135E" w:rsidRPr="008A1062">
        <w:rPr>
          <w:rFonts w:ascii="Times New Roman" w:hAnsi="Times New Roman"/>
          <w:color w:val="000000" w:themeColor="text1"/>
          <w:sz w:val="24"/>
          <w:vertAlign w:val="superscript"/>
        </w:rPr>
        <w:t>13</w:t>
      </w:r>
      <w:r w:rsidR="00BB40FA" w:rsidRPr="008A1062">
        <w:rPr>
          <w:rFonts w:ascii="Times New Roman" w:hAnsi="Times New Roman"/>
          <w:color w:val="000000" w:themeColor="text1"/>
          <w:sz w:val="24"/>
        </w:rPr>
        <w:t xml:space="preserve"> </w:t>
      </w:r>
      <w:r w:rsidR="00610D33" w:rsidRPr="008A1062">
        <w:rPr>
          <w:rFonts w:ascii="Times New Roman" w:hAnsi="Times New Roman"/>
          <w:color w:val="000000" w:themeColor="text1"/>
          <w:sz w:val="24"/>
        </w:rPr>
        <w:t>T</w:t>
      </w:r>
      <w:r w:rsidR="00BB40FA" w:rsidRPr="008A1062">
        <w:rPr>
          <w:rFonts w:ascii="Times New Roman" w:hAnsi="Times New Roman"/>
          <w:color w:val="000000" w:themeColor="text1"/>
          <w:sz w:val="24"/>
        </w:rPr>
        <w:t xml:space="preserve">he </w:t>
      </w:r>
      <w:proofErr w:type="spellStart"/>
      <w:r w:rsidR="00BB40FA" w:rsidRPr="008A1062">
        <w:rPr>
          <w:rFonts w:ascii="Times New Roman" w:hAnsi="Times New Roman"/>
          <w:color w:val="000000" w:themeColor="text1"/>
          <w:sz w:val="24"/>
        </w:rPr>
        <w:t>skyrmion</w:t>
      </w:r>
      <w:proofErr w:type="spellEnd"/>
      <w:r w:rsidR="00BB40FA" w:rsidRPr="008A1062">
        <w:rPr>
          <w:rFonts w:ascii="Times New Roman" w:hAnsi="Times New Roman"/>
          <w:color w:val="000000" w:themeColor="text1"/>
          <w:sz w:val="24"/>
        </w:rPr>
        <w:t xml:space="preserve"> bubbles have been extensively studied</w:t>
      </w:r>
      <w:r w:rsidR="00610D33" w:rsidRPr="008A1062">
        <w:rPr>
          <w:rFonts w:ascii="Times New Roman" w:hAnsi="Times New Roman"/>
          <w:color w:val="000000" w:themeColor="text1"/>
          <w:sz w:val="24"/>
        </w:rPr>
        <w:t xml:space="preserve"> for the Mn</w:t>
      </w:r>
      <w:r w:rsidR="00610D33" w:rsidRPr="008A1062">
        <w:rPr>
          <w:rFonts w:ascii="Times New Roman" w:hAnsi="Times New Roman"/>
          <w:color w:val="000000" w:themeColor="text1"/>
          <w:sz w:val="24"/>
          <w:vertAlign w:val="subscript"/>
        </w:rPr>
        <w:t>4</w:t>
      </w:r>
      <w:r w:rsidR="00610D33" w:rsidRPr="008A1062">
        <w:rPr>
          <w:rFonts w:ascii="Times New Roman" w:hAnsi="Times New Roman"/>
          <w:color w:val="000000" w:themeColor="text1"/>
          <w:sz w:val="24"/>
        </w:rPr>
        <w:t>N films, and t</w:t>
      </w:r>
      <w:r w:rsidR="00BB40FA" w:rsidRPr="008A1062">
        <w:rPr>
          <w:rFonts w:ascii="Times New Roman" w:hAnsi="Times New Roman"/>
          <w:color w:val="000000" w:themeColor="text1"/>
          <w:sz w:val="24"/>
        </w:rPr>
        <w:t>he diameter is reported to be ~100 nm, which is tunable by the adjacent nonmagnetic heavy metal layers</w:t>
      </w:r>
      <w:r w:rsidR="00610D33" w:rsidRPr="008A1062">
        <w:rPr>
          <w:rFonts w:ascii="Times New Roman" w:hAnsi="Times New Roman"/>
          <w:color w:val="000000" w:themeColor="text1"/>
          <w:sz w:val="24"/>
        </w:rPr>
        <w:t xml:space="preserve"> through the modulation of interfacial </w:t>
      </w:r>
      <w:proofErr w:type="spellStart"/>
      <w:r w:rsidR="00610D33" w:rsidRPr="008A1062">
        <w:rPr>
          <w:rFonts w:ascii="Times New Roman" w:hAnsi="Times New Roman"/>
          <w:color w:val="000000" w:themeColor="text1"/>
          <w:sz w:val="24"/>
        </w:rPr>
        <w:t>Dzyaloshinskii</w:t>
      </w:r>
      <w:proofErr w:type="spellEnd"/>
      <w:r w:rsidR="00610D33" w:rsidRPr="008A1062">
        <w:rPr>
          <w:rFonts w:ascii="Times New Roman" w:hAnsi="Times New Roman"/>
          <w:color w:val="000000" w:themeColor="text1"/>
          <w:sz w:val="24"/>
        </w:rPr>
        <w:t>–Moriya interaction</w:t>
      </w:r>
      <w:r w:rsidR="00BC582D" w:rsidRPr="008A1062">
        <w:rPr>
          <w:rFonts w:ascii="Times New Roman" w:hAnsi="Times New Roman"/>
          <w:color w:val="000000" w:themeColor="text1"/>
          <w:sz w:val="24"/>
        </w:rPr>
        <w:t xml:space="preserve"> (DMI)</w:t>
      </w:r>
      <w:r w:rsidR="00BB40FA" w:rsidRPr="008A1062">
        <w:rPr>
          <w:rFonts w:ascii="Times New Roman" w:hAnsi="Times New Roman"/>
          <w:color w:val="000000" w:themeColor="text1"/>
          <w:sz w:val="24"/>
        </w:rPr>
        <w:t>.</w:t>
      </w:r>
      <w:r w:rsidR="0072135E" w:rsidRPr="008A1062">
        <w:rPr>
          <w:rFonts w:ascii="Times New Roman" w:hAnsi="Times New Roman"/>
          <w:color w:val="000000" w:themeColor="text1"/>
          <w:sz w:val="24"/>
          <w:vertAlign w:val="superscript"/>
        </w:rPr>
        <w:t>14</w:t>
      </w:r>
      <w:r w:rsidR="00BB40FA" w:rsidRPr="008A1062">
        <w:rPr>
          <w:rFonts w:ascii="Times New Roman" w:hAnsi="Times New Roman"/>
          <w:color w:val="000000" w:themeColor="text1"/>
          <w:sz w:val="24"/>
        </w:rPr>
        <w:t xml:space="preserve"> </w:t>
      </w:r>
      <w:r w:rsidR="00AF1E15" w:rsidRPr="008A1062">
        <w:rPr>
          <w:rFonts w:ascii="Times New Roman" w:hAnsi="Times New Roman"/>
          <w:color w:val="000000" w:themeColor="text1"/>
          <w:sz w:val="24"/>
        </w:rPr>
        <w:t>In addition</w:t>
      </w:r>
      <w:r w:rsidR="004339EA" w:rsidRPr="008A1062">
        <w:rPr>
          <w:rFonts w:ascii="Times New Roman" w:hAnsi="Times New Roman"/>
          <w:color w:val="000000" w:themeColor="text1"/>
          <w:sz w:val="24"/>
        </w:rPr>
        <w:t xml:space="preserve">, </w:t>
      </w:r>
      <w:r w:rsidR="009C22EB" w:rsidRPr="008A1062">
        <w:rPr>
          <w:rFonts w:ascii="Times New Roman" w:hAnsi="Times New Roman"/>
          <w:color w:val="000000" w:themeColor="text1"/>
          <w:sz w:val="24"/>
        </w:rPr>
        <w:t>the nanometric hedgehog-</w:t>
      </w:r>
      <w:proofErr w:type="spellStart"/>
      <w:r w:rsidR="009C22EB" w:rsidRPr="008A1062">
        <w:rPr>
          <w:rFonts w:ascii="Times New Roman" w:hAnsi="Times New Roman"/>
          <w:color w:val="000000" w:themeColor="text1"/>
          <w:sz w:val="24"/>
        </w:rPr>
        <w:t>antihedgehog</w:t>
      </w:r>
      <w:proofErr w:type="spellEnd"/>
      <w:r w:rsidR="009C22EB" w:rsidRPr="008A1062">
        <w:rPr>
          <w:rFonts w:ascii="Times New Roman" w:hAnsi="Times New Roman"/>
          <w:color w:val="000000" w:themeColor="text1"/>
          <w:sz w:val="24"/>
        </w:rPr>
        <w:t xml:space="preserve"> pairs that originate from frustrated exchange interactions between arbitrary Mn spins</w:t>
      </w:r>
      <w:r w:rsidR="00F55314" w:rsidRPr="008A1062">
        <w:rPr>
          <w:rFonts w:ascii="Times New Roman" w:hAnsi="Times New Roman"/>
          <w:color w:val="000000" w:themeColor="text1"/>
          <w:sz w:val="24"/>
        </w:rPr>
        <w:t>,</w:t>
      </w:r>
      <w:r w:rsidR="009C22EB" w:rsidRPr="008A1062">
        <w:rPr>
          <w:rFonts w:ascii="Times New Roman" w:hAnsi="Times New Roman"/>
          <w:color w:val="000000" w:themeColor="text1"/>
          <w:sz w:val="24"/>
        </w:rPr>
        <w:t xml:space="preserve"> </w:t>
      </w:r>
      <w:r w:rsidR="00F55314" w:rsidRPr="008A1062">
        <w:rPr>
          <w:rFonts w:ascii="Times New Roman" w:hAnsi="Times New Roman"/>
          <w:color w:val="000000" w:themeColor="text1"/>
          <w:sz w:val="24"/>
        </w:rPr>
        <w:t xml:space="preserve">rather than the </w:t>
      </w:r>
      <w:r w:rsidR="00BC582D" w:rsidRPr="008A1062">
        <w:rPr>
          <w:rFonts w:ascii="Times New Roman" w:hAnsi="Times New Roman"/>
          <w:color w:val="000000" w:themeColor="text1"/>
          <w:sz w:val="24"/>
        </w:rPr>
        <w:t>DMI</w:t>
      </w:r>
      <w:r w:rsidR="00F55314" w:rsidRPr="008A1062">
        <w:rPr>
          <w:rFonts w:ascii="Times New Roman" w:hAnsi="Times New Roman"/>
          <w:color w:val="000000" w:themeColor="text1"/>
          <w:sz w:val="24"/>
        </w:rPr>
        <w:t xml:space="preserve">, </w:t>
      </w:r>
      <w:r w:rsidR="009C22EB" w:rsidRPr="008A1062">
        <w:rPr>
          <w:rFonts w:ascii="Times New Roman" w:hAnsi="Times New Roman"/>
          <w:color w:val="000000" w:themeColor="text1"/>
          <w:sz w:val="24"/>
        </w:rPr>
        <w:t xml:space="preserve">are responsible for metastable topological textures such as </w:t>
      </w:r>
      <w:proofErr w:type="spellStart"/>
      <w:r w:rsidR="009C22EB" w:rsidRPr="008A1062">
        <w:rPr>
          <w:rFonts w:ascii="Times New Roman" w:hAnsi="Times New Roman"/>
          <w:color w:val="000000" w:themeColor="text1"/>
          <w:sz w:val="24"/>
        </w:rPr>
        <w:t>skyrmions</w:t>
      </w:r>
      <w:proofErr w:type="spellEnd"/>
      <w:r w:rsidR="009C22EB" w:rsidRPr="008A1062">
        <w:rPr>
          <w:rFonts w:ascii="Times New Roman" w:hAnsi="Times New Roman"/>
          <w:color w:val="000000" w:themeColor="text1"/>
          <w:sz w:val="24"/>
        </w:rPr>
        <w:t xml:space="preserve"> </w:t>
      </w:r>
      <w:r w:rsidR="00F55314" w:rsidRPr="008A1062">
        <w:rPr>
          <w:rFonts w:ascii="Times New Roman" w:hAnsi="Times New Roman"/>
          <w:color w:val="000000" w:themeColor="text1"/>
          <w:sz w:val="24"/>
        </w:rPr>
        <w:t>even in the bulk Mn</w:t>
      </w:r>
      <w:r w:rsidR="00F55314" w:rsidRPr="008A1062">
        <w:rPr>
          <w:rFonts w:ascii="Times New Roman" w:hAnsi="Times New Roman"/>
          <w:color w:val="000000" w:themeColor="text1"/>
          <w:sz w:val="24"/>
          <w:vertAlign w:val="subscript"/>
        </w:rPr>
        <w:t>4</w:t>
      </w:r>
      <w:r w:rsidR="00F55314" w:rsidRPr="008A1062">
        <w:rPr>
          <w:rFonts w:ascii="Times New Roman" w:hAnsi="Times New Roman"/>
          <w:color w:val="000000" w:themeColor="text1"/>
          <w:sz w:val="24"/>
        </w:rPr>
        <w:t>N</w:t>
      </w:r>
      <w:r w:rsidR="009C22EB" w:rsidRPr="008A1062">
        <w:rPr>
          <w:rFonts w:ascii="Times New Roman" w:hAnsi="Times New Roman"/>
          <w:color w:val="000000" w:themeColor="text1"/>
          <w:sz w:val="24"/>
        </w:rPr>
        <w:t>.</w:t>
      </w:r>
      <w:r w:rsidR="0072135E" w:rsidRPr="008A1062">
        <w:rPr>
          <w:rFonts w:ascii="Times New Roman" w:hAnsi="Times New Roman"/>
          <w:color w:val="000000" w:themeColor="text1"/>
          <w:sz w:val="24"/>
          <w:vertAlign w:val="superscript"/>
        </w:rPr>
        <w:t>15</w:t>
      </w:r>
      <w:r w:rsidR="009C22EB" w:rsidRPr="008A1062">
        <w:rPr>
          <w:rFonts w:ascii="Times New Roman" w:hAnsi="Times New Roman"/>
          <w:color w:val="000000" w:themeColor="text1"/>
          <w:sz w:val="24"/>
        </w:rPr>
        <w:t xml:space="preserve"> </w:t>
      </w:r>
      <w:r w:rsidR="00F55314" w:rsidRPr="008A1062">
        <w:rPr>
          <w:rFonts w:ascii="Times New Roman" w:hAnsi="Times New Roman"/>
          <w:color w:val="000000" w:themeColor="text1"/>
          <w:sz w:val="24"/>
        </w:rPr>
        <w:t>Under such</w:t>
      </w:r>
      <w:r w:rsidR="006036F7" w:rsidRPr="008A1062">
        <w:rPr>
          <w:rFonts w:ascii="Times New Roman" w:hAnsi="Times New Roman"/>
          <w:color w:val="000000" w:themeColor="text1"/>
          <w:sz w:val="24"/>
        </w:rPr>
        <w:t xml:space="preserve"> wide-ranging</w:t>
      </w:r>
      <w:r w:rsidR="00F55314" w:rsidRPr="008A1062">
        <w:rPr>
          <w:rFonts w:ascii="Times New Roman" w:hAnsi="Times New Roman"/>
          <w:color w:val="000000" w:themeColor="text1"/>
          <w:sz w:val="24"/>
        </w:rPr>
        <w:t xml:space="preserve"> circumstances, t</w:t>
      </w:r>
      <w:r w:rsidR="0088171E" w:rsidRPr="008A1062">
        <w:rPr>
          <w:rFonts w:ascii="Times New Roman" w:hAnsi="Times New Roman"/>
          <w:color w:val="000000" w:themeColor="text1"/>
          <w:sz w:val="24"/>
        </w:rPr>
        <w:t xml:space="preserve">herefore, </w:t>
      </w:r>
      <w:r w:rsidR="00BB40FA" w:rsidRPr="008A1062">
        <w:rPr>
          <w:rFonts w:ascii="Times New Roman" w:hAnsi="Times New Roman"/>
          <w:color w:val="000000" w:themeColor="text1"/>
          <w:sz w:val="24"/>
        </w:rPr>
        <w:t>it remains uncertain which of the two contributions plays the dominant role</w:t>
      </w:r>
      <w:r w:rsidR="00F55314" w:rsidRPr="008A1062">
        <w:rPr>
          <w:rFonts w:ascii="Times New Roman" w:hAnsi="Times New Roman"/>
          <w:color w:val="000000" w:themeColor="text1"/>
          <w:sz w:val="24"/>
        </w:rPr>
        <w:t xml:space="preserve"> for THE</w:t>
      </w:r>
      <w:r w:rsidR="00BB40FA" w:rsidRPr="008A1062">
        <w:rPr>
          <w:rFonts w:ascii="Times New Roman" w:hAnsi="Times New Roman"/>
          <w:color w:val="000000" w:themeColor="text1"/>
          <w:sz w:val="24"/>
        </w:rPr>
        <w:t xml:space="preserve">: the noncoplanar magnetic structure or the </w:t>
      </w:r>
      <w:proofErr w:type="spellStart"/>
      <w:r w:rsidR="00BB40FA" w:rsidRPr="008A1062">
        <w:rPr>
          <w:rFonts w:ascii="Times New Roman" w:hAnsi="Times New Roman"/>
          <w:color w:val="000000" w:themeColor="text1"/>
          <w:sz w:val="24"/>
        </w:rPr>
        <w:t>skyrmion</w:t>
      </w:r>
      <w:proofErr w:type="spellEnd"/>
      <w:r w:rsidR="00BB40FA" w:rsidRPr="008A1062">
        <w:rPr>
          <w:rFonts w:ascii="Times New Roman" w:hAnsi="Times New Roman"/>
          <w:color w:val="000000" w:themeColor="text1"/>
          <w:sz w:val="24"/>
        </w:rPr>
        <w:t xml:space="preserve"> bubbles in the Mn</w:t>
      </w:r>
      <w:r w:rsidR="00BB40FA" w:rsidRPr="008A1062">
        <w:rPr>
          <w:rFonts w:ascii="Times New Roman" w:hAnsi="Times New Roman"/>
          <w:color w:val="000000" w:themeColor="text1"/>
          <w:sz w:val="24"/>
          <w:vertAlign w:val="subscript"/>
        </w:rPr>
        <w:t>4</w:t>
      </w:r>
      <w:r w:rsidR="00BB40FA" w:rsidRPr="008A1062">
        <w:rPr>
          <w:rFonts w:ascii="Times New Roman" w:hAnsi="Times New Roman"/>
          <w:color w:val="000000" w:themeColor="text1"/>
          <w:sz w:val="24"/>
        </w:rPr>
        <w:t>N thin films</w:t>
      </w:r>
      <w:r w:rsidR="006036F7" w:rsidRPr="008A1062">
        <w:rPr>
          <w:rFonts w:ascii="Times New Roman" w:hAnsi="Times New Roman"/>
          <w:color w:val="000000" w:themeColor="text1"/>
          <w:sz w:val="24"/>
        </w:rPr>
        <w:t>.</w:t>
      </w:r>
    </w:p>
    <w:p w14:paraId="07A1A76B" w14:textId="56F94BB8" w:rsidR="00FB5CFB" w:rsidRPr="008A1062" w:rsidRDefault="006036F7" w:rsidP="00B22B1A">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 xml:space="preserve">In this study, we aim to </w:t>
      </w:r>
      <w:r w:rsidR="00967D7B" w:rsidRPr="008A1062">
        <w:rPr>
          <w:rFonts w:ascii="Times New Roman" w:hAnsi="Times New Roman"/>
          <w:color w:val="000000" w:themeColor="text1"/>
          <w:sz w:val="24"/>
        </w:rPr>
        <w:t>elucidate</w:t>
      </w:r>
      <w:r w:rsidRPr="008A1062">
        <w:rPr>
          <w:rFonts w:ascii="Times New Roman" w:hAnsi="Times New Roman"/>
          <w:color w:val="000000" w:themeColor="text1"/>
          <w:sz w:val="24"/>
        </w:rPr>
        <w:t xml:space="preserve"> the dominant magnetic structure that contributes to the </w:t>
      </w:r>
      <w:proofErr w:type="spellStart"/>
      <w:r w:rsidRPr="008A1062">
        <w:rPr>
          <w:rFonts w:ascii="Times New Roman" w:hAnsi="Times New Roman"/>
          <w:color w:val="000000" w:themeColor="text1"/>
          <w:sz w:val="24"/>
        </w:rPr>
        <w:t>THE</w:t>
      </w:r>
      <w:proofErr w:type="spellEnd"/>
      <w:r w:rsidRPr="008A1062">
        <w:rPr>
          <w:rFonts w:ascii="Times New Roman" w:hAnsi="Times New Roman"/>
          <w:color w:val="000000" w:themeColor="text1"/>
          <w:sz w:val="24"/>
        </w:rPr>
        <w:t xml:space="preserve"> in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films, based on the comparative study </w:t>
      </w:r>
      <w:r w:rsidR="00F52D95" w:rsidRPr="008A1062">
        <w:rPr>
          <w:rFonts w:ascii="Times New Roman" w:hAnsi="Times New Roman" w:hint="eastAsia"/>
          <w:color w:val="000000" w:themeColor="text1"/>
          <w:sz w:val="24"/>
        </w:rPr>
        <w:t>of</w:t>
      </w:r>
      <w:r w:rsidRPr="008A1062">
        <w:rPr>
          <w:rFonts w:ascii="Times New Roman" w:hAnsi="Times New Roman"/>
          <w:color w:val="000000" w:themeColor="text1"/>
          <w:sz w:val="24"/>
        </w:rPr>
        <w:t xml:space="preserve"> </w:t>
      </w:r>
      <w:r w:rsidR="00F52D95" w:rsidRPr="008A1062">
        <w:rPr>
          <w:rFonts w:ascii="Times New Roman" w:hAnsi="Times New Roman" w:hint="eastAsia"/>
          <w:color w:val="000000" w:themeColor="text1"/>
          <w:sz w:val="24"/>
        </w:rPr>
        <w:t xml:space="preserve">the </w:t>
      </w:r>
      <w:r w:rsidRPr="008A1062">
        <w:rPr>
          <w:rFonts w:ascii="Times New Roman" w:hAnsi="Times New Roman"/>
          <w:color w:val="000000" w:themeColor="text1"/>
          <w:sz w:val="24"/>
        </w:rPr>
        <w:t xml:space="preserve">nucleation size of magnetic domains using </w:t>
      </w:r>
      <w:r w:rsidR="00967D7B" w:rsidRPr="008A1062">
        <w:rPr>
          <w:rFonts w:ascii="Times New Roman" w:hAnsi="Times New Roman"/>
          <w:color w:val="000000" w:themeColor="text1"/>
          <w:sz w:val="24"/>
        </w:rPr>
        <w:t>different</w:t>
      </w:r>
      <w:r w:rsidRPr="008A1062">
        <w:rPr>
          <w:rFonts w:ascii="Times New Roman" w:hAnsi="Times New Roman"/>
          <w:color w:val="000000" w:themeColor="text1"/>
          <w:sz w:val="24"/>
        </w:rPr>
        <w:t xml:space="preserve"> film thickness and substrates. </w:t>
      </w:r>
      <w:r w:rsidR="00BB40FA" w:rsidRPr="008A1062">
        <w:rPr>
          <w:rFonts w:ascii="Times New Roman" w:hAnsi="Times New Roman"/>
          <w:color w:val="000000" w:themeColor="text1"/>
          <w:sz w:val="24"/>
        </w:rPr>
        <w:t xml:space="preserve">In order to determine the domain size with sufficient high resolution, </w:t>
      </w:r>
      <w:r w:rsidR="00F9503A" w:rsidRPr="008A1062">
        <w:rPr>
          <w:rFonts w:ascii="Times New Roman" w:hAnsi="Times New Roman"/>
          <w:color w:val="000000" w:themeColor="text1"/>
          <w:sz w:val="24"/>
        </w:rPr>
        <w:t>it is crucial to identify the magnetic field that is aligned with the normal to the film plane.</w:t>
      </w:r>
      <w:r w:rsidR="00BB40FA" w:rsidRPr="008A1062">
        <w:rPr>
          <w:rFonts w:ascii="Times New Roman" w:hAnsi="Times New Roman"/>
          <w:color w:val="000000" w:themeColor="text1"/>
          <w:sz w:val="24"/>
        </w:rPr>
        <w:t xml:space="preserve"> While conventional MFM </w:t>
      </w:r>
      <w:r w:rsidR="00690BAE" w:rsidRPr="008A1062">
        <w:rPr>
          <w:rFonts w:ascii="Times New Roman" w:hAnsi="Times New Roman"/>
          <w:color w:val="000000" w:themeColor="text1"/>
          <w:sz w:val="24"/>
        </w:rPr>
        <w:t>has been employed using</w:t>
      </w:r>
      <w:r w:rsidR="00BB40FA" w:rsidRPr="008A1062">
        <w:rPr>
          <w:rFonts w:ascii="Times New Roman" w:hAnsi="Times New Roman"/>
          <w:color w:val="000000" w:themeColor="text1"/>
          <w:sz w:val="24"/>
        </w:rPr>
        <w:t xml:space="preserve"> ferromagnetic tips to detect both in-plane and out-of-plane magnetic stray fields, this study employed a newly developed alternating MFM</w:t>
      </w:r>
      <w:r w:rsidR="007A0A19" w:rsidRPr="008A1062">
        <w:rPr>
          <w:rFonts w:ascii="Times New Roman" w:hAnsi="Times New Roman"/>
          <w:color w:val="000000" w:themeColor="text1"/>
          <w:sz w:val="24"/>
        </w:rPr>
        <w:t xml:space="preserve"> (A-MFM)</w:t>
      </w:r>
      <w:r w:rsidR="00BB40FA" w:rsidRPr="008A1062">
        <w:rPr>
          <w:rFonts w:ascii="Times New Roman" w:hAnsi="Times New Roman"/>
          <w:color w:val="000000" w:themeColor="text1"/>
          <w:sz w:val="24"/>
        </w:rPr>
        <w:t xml:space="preserve"> system, which </w:t>
      </w:r>
      <w:r w:rsidR="007A0A19" w:rsidRPr="008A1062">
        <w:rPr>
          <w:rFonts w:ascii="Times New Roman" w:hAnsi="Times New Roman"/>
          <w:color w:val="000000" w:themeColor="text1"/>
          <w:sz w:val="24"/>
        </w:rPr>
        <w:t>is</w:t>
      </w:r>
      <w:r w:rsidR="00BB40FA" w:rsidRPr="008A1062">
        <w:rPr>
          <w:rFonts w:ascii="Times New Roman" w:hAnsi="Times New Roman"/>
          <w:color w:val="000000" w:themeColor="text1"/>
          <w:sz w:val="24"/>
        </w:rPr>
        <w:t xml:space="preserve"> more effective at detecting the out-of-plane magnetic stray field</w:t>
      </w:r>
      <w:r w:rsidR="007A0A19" w:rsidRPr="008A1062">
        <w:rPr>
          <w:rFonts w:ascii="Times New Roman" w:hAnsi="Times New Roman"/>
          <w:color w:val="000000" w:themeColor="text1"/>
          <w:sz w:val="24"/>
        </w:rPr>
        <w:t xml:space="preserve">, owing to the </w:t>
      </w:r>
      <w:r w:rsidR="007A0A19" w:rsidRPr="008A1062">
        <w:rPr>
          <w:rFonts w:ascii="Times New Roman" w:hAnsi="Times New Roman"/>
          <w:color w:val="000000" w:themeColor="text1"/>
          <w:sz w:val="24"/>
        </w:rPr>
        <w:lastRenderedPageBreak/>
        <w:t xml:space="preserve">magnetic properties of the superparamagnetic tips and lock-in detection for the signal </w:t>
      </w:r>
      <w:r w:rsidR="003904CC" w:rsidRPr="008A1062">
        <w:rPr>
          <w:rFonts w:ascii="Times New Roman" w:hAnsi="Times New Roman"/>
          <w:color w:val="000000" w:themeColor="text1"/>
          <w:sz w:val="24"/>
        </w:rPr>
        <w:t>modulated by AC magnetic field</w:t>
      </w:r>
      <w:r w:rsidR="00BB40FA" w:rsidRPr="008A1062">
        <w:rPr>
          <w:rFonts w:ascii="Times New Roman" w:hAnsi="Times New Roman"/>
          <w:color w:val="000000" w:themeColor="text1"/>
          <w:sz w:val="24"/>
        </w:rPr>
        <w:t xml:space="preserve">. </w:t>
      </w:r>
      <w:r w:rsidR="00A56B58" w:rsidRPr="008A1062">
        <w:rPr>
          <w:rFonts w:ascii="Times New Roman" w:hAnsi="Times New Roman"/>
          <w:color w:val="000000" w:themeColor="text1"/>
          <w:sz w:val="24"/>
        </w:rPr>
        <w:t>In addition</w:t>
      </w:r>
      <w:r w:rsidR="00967D7B" w:rsidRPr="008A1062">
        <w:rPr>
          <w:rFonts w:ascii="Times New Roman" w:hAnsi="Times New Roman"/>
          <w:color w:val="000000" w:themeColor="text1"/>
          <w:sz w:val="24"/>
        </w:rPr>
        <w:t xml:space="preserve"> to such resolution advantages, the system </w:t>
      </w:r>
      <w:r w:rsidR="00A56B58" w:rsidRPr="008A1062">
        <w:rPr>
          <w:rFonts w:ascii="Times New Roman" w:hAnsi="Times New Roman"/>
          <w:color w:val="000000" w:themeColor="text1"/>
          <w:sz w:val="24"/>
        </w:rPr>
        <w:t xml:space="preserve">allows us to </w:t>
      </w:r>
      <w:r w:rsidR="00FB5CFB" w:rsidRPr="008A1062">
        <w:rPr>
          <w:rFonts w:ascii="Times New Roman" w:hAnsi="Times New Roman"/>
          <w:color w:val="000000" w:themeColor="text1"/>
          <w:sz w:val="24"/>
        </w:rPr>
        <w:t xml:space="preserve">directly </w:t>
      </w:r>
      <w:r w:rsidR="00A56B58" w:rsidRPr="008A1062">
        <w:rPr>
          <w:rFonts w:ascii="Times New Roman" w:hAnsi="Times New Roman"/>
          <w:color w:val="000000" w:themeColor="text1"/>
          <w:sz w:val="24"/>
        </w:rPr>
        <w:t>obtain the absolute value of</w:t>
      </w:r>
      <w:r w:rsidR="00FB5CFB" w:rsidRPr="008A1062">
        <w:rPr>
          <w:rFonts w:ascii="Times New Roman" w:hAnsi="Times New Roman"/>
          <w:color w:val="000000" w:themeColor="text1"/>
          <w:sz w:val="24"/>
        </w:rPr>
        <w:t xml:space="preserve"> the</w:t>
      </w:r>
      <w:r w:rsidR="00A56B58" w:rsidRPr="008A1062">
        <w:rPr>
          <w:rFonts w:ascii="Times New Roman" w:hAnsi="Times New Roman"/>
          <w:color w:val="000000" w:themeColor="text1"/>
          <w:sz w:val="24"/>
        </w:rPr>
        <w:t xml:space="preserve"> magnetic field and </w:t>
      </w:r>
      <w:r w:rsidR="00FB5CFB" w:rsidRPr="008A1062">
        <w:rPr>
          <w:rFonts w:ascii="Times New Roman" w:hAnsi="Times New Roman"/>
          <w:color w:val="000000" w:themeColor="text1"/>
          <w:sz w:val="24"/>
        </w:rPr>
        <w:t xml:space="preserve">the direction angle </w:t>
      </w:r>
      <w:r w:rsidR="00A56B58" w:rsidRPr="008A1062">
        <w:rPr>
          <w:rFonts w:ascii="Times New Roman" w:hAnsi="Times New Roman"/>
          <w:color w:val="000000" w:themeColor="text1"/>
          <w:sz w:val="24"/>
        </w:rPr>
        <w:t>from domains</w:t>
      </w:r>
      <w:r w:rsidR="00FB5CFB" w:rsidRPr="008A1062">
        <w:rPr>
          <w:rFonts w:ascii="Times New Roman" w:hAnsi="Times New Roman"/>
          <w:color w:val="000000" w:themeColor="text1"/>
          <w:sz w:val="24"/>
        </w:rPr>
        <w:t xml:space="preserve">, which </w:t>
      </w:r>
      <w:r w:rsidR="00A56B58" w:rsidRPr="008A1062">
        <w:rPr>
          <w:rFonts w:ascii="Times New Roman" w:hAnsi="Times New Roman"/>
          <w:color w:val="000000" w:themeColor="text1"/>
          <w:sz w:val="24"/>
        </w:rPr>
        <w:t xml:space="preserve">can </w:t>
      </w:r>
      <w:r w:rsidR="00967D7B" w:rsidRPr="008A1062">
        <w:rPr>
          <w:rFonts w:ascii="Times New Roman" w:hAnsi="Times New Roman"/>
          <w:color w:val="000000" w:themeColor="text1"/>
          <w:sz w:val="24"/>
        </w:rPr>
        <w:t xml:space="preserve">eliminate </w:t>
      </w:r>
      <w:r w:rsidR="00A56B58" w:rsidRPr="008A1062">
        <w:rPr>
          <w:rFonts w:ascii="Times New Roman" w:hAnsi="Times New Roman"/>
          <w:color w:val="000000" w:themeColor="text1"/>
          <w:sz w:val="24"/>
        </w:rPr>
        <w:t xml:space="preserve">the </w:t>
      </w:r>
      <w:r w:rsidR="00967D7B" w:rsidRPr="008A1062">
        <w:rPr>
          <w:rFonts w:ascii="Times New Roman" w:hAnsi="Times New Roman"/>
          <w:color w:val="000000" w:themeColor="text1"/>
          <w:sz w:val="24"/>
        </w:rPr>
        <w:t xml:space="preserve">signal subtraction </w:t>
      </w:r>
      <w:r w:rsidR="00A56B58" w:rsidRPr="008A1062">
        <w:rPr>
          <w:rFonts w:ascii="Times New Roman" w:hAnsi="Times New Roman"/>
          <w:color w:val="000000" w:themeColor="text1"/>
          <w:sz w:val="24"/>
        </w:rPr>
        <w:t>procedures</w:t>
      </w:r>
      <w:r w:rsidR="00F9503A" w:rsidRPr="008A1062">
        <w:rPr>
          <w:rFonts w:ascii="Times New Roman" w:hAnsi="Times New Roman"/>
          <w:color w:val="000000" w:themeColor="text1"/>
          <w:sz w:val="24"/>
        </w:rPr>
        <w:t xml:space="preserve"> for high contrast images</w:t>
      </w:r>
      <w:r w:rsidR="00FB5CFB" w:rsidRPr="008A1062">
        <w:rPr>
          <w:rFonts w:ascii="Times New Roman" w:hAnsi="Times New Roman"/>
          <w:color w:val="000000" w:themeColor="text1"/>
          <w:sz w:val="24"/>
        </w:rPr>
        <w:t>.</w:t>
      </w:r>
    </w:p>
    <w:p w14:paraId="73899C44" w14:textId="118B3E43" w:rsidR="00F0243E" w:rsidRPr="008A1062" w:rsidRDefault="00FB5CFB" w:rsidP="00B22B1A">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 xml:space="preserve">It has been expected that magnetic structure can be tailored by thickness and substrate-induced lattice strain. Therefore, the </w:t>
      </w:r>
      <w:r w:rsidR="00967D7B" w:rsidRPr="008A1062">
        <w:rPr>
          <w:rFonts w:ascii="Times New Roman" w:hAnsi="Times New Roman"/>
          <w:color w:val="000000" w:themeColor="text1"/>
          <w:sz w:val="24"/>
        </w:rPr>
        <w:t xml:space="preserve">magnetic structure </w:t>
      </w:r>
      <w:r w:rsidRPr="008A1062">
        <w:rPr>
          <w:rFonts w:ascii="Times New Roman" w:hAnsi="Times New Roman"/>
          <w:color w:val="000000" w:themeColor="text1"/>
          <w:sz w:val="24"/>
        </w:rPr>
        <w:t xml:space="preserve">elucidated in this study could provide another avenue for the development of </w:t>
      </w:r>
      <w:r w:rsidR="00967D7B" w:rsidRPr="008A1062">
        <w:rPr>
          <w:rFonts w:ascii="Times New Roman" w:hAnsi="Times New Roman"/>
          <w:color w:val="000000" w:themeColor="text1"/>
          <w:sz w:val="24"/>
        </w:rPr>
        <w:t>a</w:t>
      </w:r>
      <w:r w:rsidRPr="008A1062">
        <w:rPr>
          <w:rFonts w:ascii="Times New Roman" w:hAnsi="Times New Roman"/>
          <w:color w:val="000000" w:themeColor="text1"/>
          <w:sz w:val="24"/>
        </w:rPr>
        <w:t xml:space="preserve"> tailor-made spintronic devices using ferrimagnets for low </w:t>
      </w:r>
      <w:proofErr w:type="spellStart"/>
      <w:r w:rsidRPr="008A1062">
        <w:rPr>
          <w:rFonts w:ascii="Times New Roman" w:hAnsi="Times New Roman"/>
          <w:i/>
          <w:color w:val="000000" w:themeColor="text1"/>
          <w:sz w:val="24"/>
        </w:rPr>
        <w:t>J</w:t>
      </w:r>
      <w:r w:rsidRPr="008A1062">
        <w:rPr>
          <w:rFonts w:ascii="Times New Roman" w:hAnsi="Times New Roman"/>
          <w:color w:val="000000" w:themeColor="text1"/>
          <w:sz w:val="24"/>
          <w:vertAlign w:val="subscript"/>
        </w:rPr>
        <w:t>c</w:t>
      </w:r>
      <w:proofErr w:type="spellEnd"/>
      <w:r w:rsidRPr="008A1062">
        <w:rPr>
          <w:rFonts w:ascii="Times New Roman" w:hAnsi="Times New Roman"/>
          <w:color w:val="000000" w:themeColor="text1"/>
          <w:sz w:val="24"/>
        </w:rPr>
        <w:t xml:space="preserve"> in the future.</w:t>
      </w:r>
    </w:p>
    <w:p w14:paraId="3F15C1F1" w14:textId="4A0B65E6" w:rsidR="00AA06C0" w:rsidRPr="008A1062" w:rsidRDefault="00AA06C0" w:rsidP="00AA06C0">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II. Experimental procedures</w:t>
      </w:r>
    </w:p>
    <w:p w14:paraId="5EEA5858" w14:textId="77777777" w:rsidR="00737BE4" w:rsidRPr="008A1062" w:rsidRDefault="00C84561" w:rsidP="005D4C4E">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films with thicknesses of 4, 10, and 30 nm were deposited on single-crystal MgO (001-oriented) and SrTiO</w:t>
      </w:r>
      <w:r w:rsidRPr="008A1062">
        <w:rPr>
          <w:rFonts w:ascii="Times New Roman" w:hAnsi="Times New Roman"/>
          <w:color w:val="000000" w:themeColor="text1"/>
          <w:sz w:val="24"/>
          <w:vertAlign w:val="subscript"/>
        </w:rPr>
        <w:t>3</w:t>
      </w:r>
      <w:r w:rsidRPr="008A1062">
        <w:rPr>
          <w:rFonts w:ascii="Times New Roman" w:hAnsi="Times New Roman"/>
          <w:color w:val="000000" w:themeColor="text1"/>
          <w:sz w:val="24"/>
        </w:rPr>
        <w:t xml:space="preserve"> (STO) substrates via reactive nitridation sputtering at a substrate temperature of 500°C. Subsequently, a 2 nm thick MgO film was deposited as a capping layer. The flow rates of N₂ and </w:t>
      </w:r>
      <w:proofErr w:type="spellStart"/>
      <w:r w:rsidRPr="008A1062">
        <w:rPr>
          <w:rFonts w:ascii="Times New Roman" w:hAnsi="Times New Roman"/>
          <w:color w:val="000000" w:themeColor="text1"/>
          <w:sz w:val="24"/>
        </w:rPr>
        <w:t>Ar</w:t>
      </w:r>
      <w:proofErr w:type="spellEnd"/>
      <w:r w:rsidRPr="008A1062">
        <w:rPr>
          <w:rFonts w:ascii="Times New Roman" w:hAnsi="Times New Roman"/>
          <w:color w:val="000000" w:themeColor="text1"/>
          <w:sz w:val="24"/>
        </w:rPr>
        <w:t xml:space="preserve"> gas were in a ratio of 35%. Structural analysis was conducted via X-ray diffraction (XRD) with Cu-Kα radiation. Magnetic properties were measured with a superconducting quantum interference device vibrating sample magnetometer (SQUID-VSM) at room temperature. Anomalous Hall resistivity (</w:t>
      </w:r>
      <w:proofErr w:type="spellStart"/>
      <w:r w:rsidRPr="008A1062">
        <w:rPr>
          <w:rFonts w:ascii="Times New Roman" w:hAnsi="Times New Roman"/>
          <w:i/>
          <w:color w:val="000000" w:themeColor="text1"/>
          <w:sz w:val="24"/>
        </w:rPr>
        <w:t>ρ</w:t>
      </w:r>
      <w:r w:rsidRPr="008A1062">
        <w:rPr>
          <w:rFonts w:ascii="Times New Roman" w:hAnsi="Times New Roman"/>
          <w:i/>
          <w:color w:val="000000" w:themeColor="text1"/>
          <w:sz w:val="24"/>
          <w:vertAlign w:val="subscript"/>
        </w:rPr>
        <w:t>xy</w:t>
      </w:r>
      <w:proofErr w:type="spellEnd"/>
      <w:r w:rsidRPr="008A1062">
        <w:rPr>
          <w:rFonts w:ascii="Times New Roman" w:hAnsi="Times New Roman"/>
          <w:color w:val="000000" w:themeColor="text1"/>
          <w:sz w:val="24"/>
        </w:rPr>
        <w:t xml:space="preserve">) was measured using a physical property measurement system (PPMS). </w:t>
      </w:r>
    </w:p>
    <w:p w14:paraId="016719F4" w14:textId="0FE28729" w:rsidR="00737BE4" w:rsidRPr="008A1062" w:rsidRDefault="00743959" w:rsidP="00737BE4">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Surface morphology and magnetic domain structures of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films were observed via the A-MFM</w:t>
      </w:r>
      <w:r w:rsidR="00256F23" w:rsidRPr="008A1062">
        <w:rPr>
          <w:rFonts w:ascii="Times New Roman" w:hAnsi="Times New Roman"/>
          <w:color w:val="000000" w:themeColor="text1"/>
          <w:sz w:val="24"/>
        </w:rPr>
        <w:t xml:space="preserve"> </w:t>
      </w:r>
      <w:r w:rsidR="0072135E" w:rsidRPr="008A1062">
        <w:rPr>
          <w:rFonts w:ascii="Times New Roman" w:hAnsi="Times New Roman"/>
          <w:color w:val="000000" w:themeColor="text1"/>
          <w:sz w:val="24"/>
          <w:vertAlign w:val="superscript"/>
        </w:rPr>
        <w:t>16</w:t>
      </w:r>
      <w:r w:rsidRPr="008A1062">
        <w:rPr>
          <w:rFonts w:ascii="Times New Roman" w:hAnsi="Times New Roman"/>
          <w:color w:val="000000" w:themeColor="text1"/>
          <w:sz w:val="24"/>
        </w:rPr>
        <w:t xml:space="preserve"> with Si tip with 40 N/m spring constant coated by the superparamagnetic (SP) Co-</w:t>
      </w:r>
      <w:proofErr w:type="spellStart"/>
      <w:r w:rsidRPr="008A1062">
        <w:rPr>
          <w:rFonts w:ascii="Times New Roman" w:hAnsi="Times New Roman"/>
          <w:color w:val="000000" w:themeColor="text1"/>
          <w:sz w:val="24"/>
        </w:rPr>
        <w:t>GdO</w:t>
      </w:r>
      <w:r w:rsidRPr="008A1062">
        <w:rPr>
          <w:rFonts w:ascii="Times New Roman" w:hAnsi="Times New Roman"/>
          <w:i/>
          <w:iCs/>
          <w:color w:val="000000" w:themeColor="text1"/>
          <w:sz w:val="24"/>
          <w:vertAlign w:val="subscript"/>
        </w:rPr>
        <w:t>x</w:t>
      </w:r>
      <w:proofErr w:type="spellEnd"/>
      <w:r w:rsidRPr="008A1062">
        <w:rPr>
          <w:rFonts w:ascii="Times New Roman" w:hAnsi="Times New Roman"/>
          <w:color w:val="000000" w:themeColor="text1"/>
          <w:sz w:val="24"/>
        </w:rPr>
        <w:t xml:space="preserve"> granular film,</w:t>
      </w:r>
      <w:r w:rsidR="0072135E" w:rsidRPr="008A1062">
        <w:rPr>
          <w:rFonts w:ascii="Times New Roman" w:hAnsi="Times New Roman"/>
          <w:color w:val="000000" w:themeColor="text1"/>
          <w:sz w:val="24"/>
          <w:vertAlign w:val="superscript"/>
        </w:rPr>
        <w:t>17</w:t>
      </w:r>
      <w:r w:rsidR="00256F23" w:rsidRPr="008A1062">
        <w:rPr>
          <w:rFonts w:ascii="Times New Roman" w:hAnsi="Times New Roman"/>
          <w:color w:val="000000" w:themeColor="text1"/>
          <w:sz w:val="24"/>
        </w:rPr>
        <w:t xml:space="preserve"> which is magnetized</w:t>
      </w:r>
      <w:r w:rsidRPr="008A1062">
        <w:rPr>
          <w:rFonts w:ascii="Times New Roman" w:hAnsi="Times New Roman"/>
          <w:color w:val="000000" w:themeColor="text1"/>
          <w:sz w:val="24"/>
        </w:rPr>
        <w:t xml:space="preserve"> by the external AC magnetic field </w:t>
      </w:r>
      <w:r w:rsidR="007E460A" w:rsidRPr="008A1062">
        <w:rPr>
          <w:rFonts w:ascii="Times New Roman" w:hAnsi="Times New Roman" w:hint="eastAsia"/>
          <w:color w:val="000000" w:themeColor="text1"/>
          <w:sz w:val="24"/>
        </w:rPr>
        <w:t>[</w:t>
      </w:r>
      <w:proofErr w:type="spellStart"/>
      <w:r w:rsidRPr="008A1062">
        <w:rPr>
          <w:rFonts w:ascii="Times New Roman" w:hAnsi="Times New Roman"/>
          <w:i/>
          <w:iCs/>
          <w:color w:val="000000" w:themeColor="text1"/>
          <w:sz w:val="24"/>
        </w:rPr>
        <w:t>H</w:t>
      </w:r>
      <w:r w:rsidRPr="008A1062">
        <w:rPr>
          <w:rFonts w:ascii="Times New Roman" w:hAnsi="Times New Roman"/>
          <w:color w:val="000000" w:themeColor="text1"/>
          <w:sz w:val="24"/>
          <w:vertAlign w:val="subscript"/>
        </w:rPr>
        <w:t>e</w:t>
      </w:r>
      <w:r w:rsidR="00256F23" w:rsidRPr="008A1062">
        <w:rPr>
          <w:rFonts w:ascii="Times New Roman" w:hAnsi="Times New Roman"/>
          <w:iCs/>
          <w:color w:val="000000" w:themeColor="text1"/>
          <w:sz w:val="24"/>
          <w:vertAlign w:val="superscript"/>
        </w:rPr>
        <w:t>ac</w:t>
      </w:r>
      <w:proofErr w:type="spellEnd"/>
      <w:r w:rsidR="00140A30" w:rsidRPr="008A1062">
        <w:rPr>
          <w:rFonts w:ascii="Times New Roman" w:hAnsi="Times New Roman"/>
          <w:iCs/>
          <w:color w:val="000000" w:themeColor="text1"/>
          <w:sz w:val="24"/>
        </w:rPr>
        <w:t xml:space="preserve"> </w:t>
      </w:r>
      <w:r w:rsidRPr="008A1062">
        <w:rPr>
          <w:rFonts w:ascii="Times New Roman" w:hAnsi="Times New Roman"/>
          <w:color w:val="000000" w:themeColor="text1"/>
          <w:sz w:val="24"/>
        </w:rPr>
        <w:t xml:space="preserve">= </w:t>
      </w:r>
      <w:r w:rsidRPr="008A1062">
        <w:rPr>
          <w:rFonts w:ascii="Times New Roman" w:hAnsi="Times New Roman"/>
          <w:i/>
          <w:iCs/>
          <w:color w:val="000000" w:themeColor="text1"/>
          <w:sz w:val="24"/>
        </w:rPr>
        <w:t>H</w:t>
      </w:r>
      <w:r w:rsidRPr="008A1062">
        <w:rPr>
          <w:rFonts w:ascii="Times New Roman" w:hAnsi="Times New Roman"/>
          <w:color w:val="000000" w:themeColor="text1"/>
          <w:sz w:val="24"/>
          <w:vertAlign w:val="subscript"/>
        </w:rPr>
        <w:t>0</w:t>
      </w:r>
      <w:r w:rsidR="00256F23" w:rsidRPr="008A1062">
        <w:rPr>
          <w:rFonts w:ascii="Times New Roman" w:hAnsi="Times New Roman"/>
          <w:color w:val="000000" w:themeColor="text1"/>
          <w:sz w:val="24"/>
          <w:vertAlign w:val="superscript"/>
        </w:rPr>
        <w:t>ac</w:t>
      </w:r>
      <w:r w:rsidRPr="008A1062">
        <w:rPr>
          <w:rFonts w:ascii="Times New Roman" w:hAnsi="Times New Roman"/>
          <w:color w:val="000000" w:themeColor="text1"/>
          <w:sz w:val="24"/>
        </w:rPr>
        <w:t>cos(</w:t>
      </w:r>
      <w:r w:rsidRPr="008A1062">
        <w:rPr>
          <w:rFonts w:ascii="Symbol" w:hAnsi="Symbol"/>
          <w:i/>
          <w:iCs/>
          <w:color w:val="000000" w:themeColor="text1"/>
          <w:sz w:val="24"/>
        </w:rPr>
        <w:t></w:t>
      </w:r>
      <w:r w:rsidR="00256F23" w:rsidRPr="008A1062">
        <w:rPr>
          <w:rFonts w:ascii="Times New Roman" w:hAnsi="Times New Roman"/>
          <w:iCs/>
          <w:color w:val="000000" w:themeColor="text1"/>
          <w:sz w:val="24"/>
          <w:vertAlign w:val="subscript"/>
        </w:rPr>
        <w:t>m</w:t>
      </w:r>
      <w:r w:rsidRPr="008A1062">
        <w:rPr>
          <w:rFonts w:ascii="Times New Roman" w:hAnsi="Times New Roman"/>
          <w:i/>
          <w:iCs/>
          <w:color w:val="000000" w:themeColor="text1"/>
          <w:sz w:val="24"/>
        </w:rPr>
        <w:t>t</w:t>
      </w:r>
      <w:r w:rsidRPr="008A1062">
        <w:rPr>
          <w:rFonts w:ascii="Times New Roman" w:hAnsi="Times New Roman"/>
          <w:color w:val="000000" w:themeColor="text1"/>
          <w:sz w:val="24"/>
        </w:rPr>
        <w:t>)</w:t>
      </w:r>
      <w:r w:rsidR="007E460A"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from the </w:t>
      </w:r>
      <w:r w:rsidRPr="008A1062">
        <w:rPr>
          <w:rFonts w:ascii="Times New Roman" w:hAnsi="Times New Roman"/>
          <w:color w:val="000000" w:themeColor="text1"/>
          <w:sz w:val="24"/>
        </w:rPr>
        <w:lastRenderedPageBreak/>
        <w:t>electromagnet and the stray DC field from the sample (</w:t>
      </w:r>
      <w:proofErr w:type="spellStart"/>
      <w:r w:rsidRPr="008A1062">
        <w:rPr>
          <w:rFonts w:ascii="Times New Roman" w:hAnsi="Times New Roman"/>
          <w:i/>
          <w:iCs/>
          <w:color w:val="000000" w:themeColor="text1"/>
          <w:sz w:val="24"/>
        </w:rPr>
        <w:t>H</w:t>
      </w:r>
      <w:r w:rsidRPr="008A1062">
        <w:rPr>
          <w:rFonts w:ascii="Times New Roman" w:hAnsi="Times New Roman"/>
          <w:color w:val="000000" w:themeColor="text1"/>
          <w:sz w:val="24"/>
          <w:vertAlign w:val="subscript"/>
        </w:rPr>
        <w:t>s</w:t>
      </w:r>
      <w:r w:rsidRPr="008A1062">
        <w:rPr>
          <w:rFonts w:ascii="Times New Roman" w:hAnsi="Times New Roman"/>
          <w:color w:val="000000" w:themeColor="text1"/>
          <w:sz w:val="24"/>
          <w:vertAlign w:val="superscript"/>
        </w:rPr>
        <w:t>dc</w:t>
      </w:r>
      <w:proofErr w:type="spellEnd"/>
      <w:r w:rsidRPr="008A1062">
        <w:rPr>
          <w:rFonts w:ascii="Times New Roman" w:hAnsi="Times New Roman"/>
          <w:color w:val="000000" w:themeColor="text1"/>
          <w:sz w:val="24"/>
        </w:rPr>
        <w:t xml:space="preserve">) (Fig. 1). The </w:t>
      </w:r>
      <w:r w:rsidR="00256F23" w:rsidRPr="008A1062">
        <w:rPr>
          <w:rFonts w:ascii="Times New Roman" w:hAnsi="Times New Roman"/>
          <w:i/>
          <w:iCs/>
          <w:color w:val="000000" w:themeColor="text1"/>
          <w:sz w:val="24"/>
        </w:rPr>
        <w:t>H</w:t>
      </w:r>
      <w:r w:rsidR="00256F23" w:rsidRPr="008A1062">
        <w:rPr>
          <w:rFonts w:ascii="Times New Roman" w:hAnsi="Times New Roman"/>
          <w:color w:val="000000" w:themeColor="text1"/>
          <w:sz w:val="24"/>
          <w:vertAlign w:val="subscript"/>
        </w:rPr>
        <w:t>0</w:t>
      </w:r>
      <w:r w:rsidR="00256F23" w:rsidRPr="008A1062">
        <w:rPr>
          <w:rFonts w:ascii="Times New Roman" w:hAnsi="Times New Roman"/>
          <w:color w:val="000000" w:themeColor="text1"/>
          <w:sz w:val="24"/>
          <w:vertAlign w:val="superscript"/>
        </w:rPr>
        <w:t>ac</w:t>
      </w:r>
      <w:r w:rsidRPr="008A1062">
        <w:rPr>
          <w:rFonts w:ascii="Times New Roman" w:hAnsi="Times New Roman"/>
          <w:color w:val="000000" w:themeColor="text1"/>
          <w:sz w:val="24"/>
        </w:rPr>
        <w:t xml:space="preserve"> and off-resonance angular frequency </w:t>
      </w:r>
      <w:r w:rsidR="00140A30" w:rsidRPr="008A1062">
        <w:rPr>
          <w:rFonts w:ascii="Symbol" w:hAnsi="Symbol"/>
          <w:i/>
          <w:iCs/>
          <w:color w:val="000000" w:themeColor="text1"/>
          <w:sz w:val="24"/>
        </w:rPr>
        <w:t></w:t>
      </w:r>
      <w:r w:rsidR="00140A30" w:rsidRPr="008A1062">
        <w:rPr>
          <w:rFonts w:ascii="Times New Roman" w:hAnsi="Times New Roman"/>
          <w:iCs/>
          <w:color w:val="000000" w:themeColor="text1"/>
          <w:sz w:val="24"/>
          <w:vertAlign w:val="subscript"/>
        </w:rPr>
        <w:t>m</w:t>
      </w:r>
      <w:r w:rsidRPr="008A1062">
        <w:rPr>
          <w:rFonts w:ascii="Times New Roman" w:hAnsi="Times New Roman"/>
          <w:color w:val="000000" w:themeColor="text1"/>
          <w:sz w:val="24"/>
        </w:rPr>
        <w:t xml:space="preserve"> in this study are 200 ~ 500 Oe and 89 Hz, respectively. The tip oscillation at near-resonance frequency</w:t>
      </w:r>
      <w:r w:rsidR="00835D27" w:rsidRPr="008A1062">
        <w:rPr>
          <w:rFonts w:ascii="Times New Roman" w:hAnsi="Times New Roman" w:hint="eastAsia"/>
          <w:color w:val="000000" w:themeColor="text1"/>
          <w:sz w:val="24"/>
        </w:rPr>
        <w:t xml:space="preserve"> is </w:t>
      </w:r>
      <w:r w:rsidRPr="008A1062">
        <w:rPr>
          <w:rFonts w:ascii="Symbol" w:hAnsi="Symbol"/>
          <w:i/>
          <w:iCs/>
          <w:color w:val="000000" w:themeColor="text1"/>
          <w:sz w:val="24"/>
        </w:rPr>
        <w:t></w:t>
      </w:r>
      <w:r w:rsidR="00140A30" w:rsidRPr="008A1062">
        <w:rPr>
          <w:rFonts w:ascii="Times New Roman" w:hAnsi="Times New Roman"/>
          <w:color w:val="000000" w:themeColor="text1"/>
          <w:sz w:val="24"/>
          <w:vertAlign w:val="subscript"/>
        </w:rPr>
        <w:t>d</w:t>
      </w:r>
      <w:r w:rsidRPr="008A1062">
        <w:rPr>
          <w:rFonts w:ascii="Times New Roman" w:hAnsi="Times New Roman"/>
          <w:color w:val="000000" w:themeColor="text1"/>
          <w:sz w:val="24"/>
          <w:vertAlign w:val="subscript"/>
        </w:rPr>
        <w:t xml:space="preserve"> </w:t>
      </w:r>
      <w:r w:rsidRPr="008A1062">
        <w:rPr>
          <w:rFonts w:ascii="Times New Roman" w:hAnsi="Times New Roman"/>
          <w:color w:val="000000" w:themeColor="text1"/>
          <w:sz w:val="24"/>
        </w:rPr>
        <w:t>~ 300 kHz</w:t>
      </w:r>
      <w:r w:rsidR="00835D27" w:rsidRPr="008A1062">
        <w:rPr>
          <w:rFonts w:ascii="Times New Roman" w:hAnsi="Times New Roman" w:hint="eastAsia"/>
          <w:color w:val="000000" w:themeColor="text1"/>
          <w:sz w:val="24"/>
        </w:rPr>
        <w:t xml:space="preserve">, which is </w:t>
      </w:r>
      <w:r w:rsidRPr="008A1062">
        <w:rPr>
          <w:rFonts w:ascii="Times New Roman" w:hAnsi="Times New Roman"/>
          <w:color w:val="000000" w:themeColor="text1"/>
          <w:sz w:val="24"/>
        </w:rPr>
        <w:t xml:space="preserve">modulated </w:t>
      </w:r>
      <w:r w:rsidR="00835D27" w:rsidRPr="008A1062">
        <w:rPr>
          <w:rFonts w:ascii="Times New Roman" w:hAnsi="Times New Roman" w:hint="eastAsia"/>
          <w:color w:val="000000" w:themeColor="text1"/>
          <w:sz w:val="24"/>
        </w:rPr>
        <w:t xml:space="preserve">to be </w:t>
      </w:r>
      <m:oMath>
        <m:sSub>
          <m:sSubPr>
            <m:ctrlPr>
              <w:rPr>
                <w:rFonts w:ascii="Cambria Math" w:hAnsi="Cambria Math"/>
                <w:i/>
                <w:color w:val="000000" w:themeColor="text1"/>
                <w:sz w:val="24"/>
              </w:rPr>
            </m:ctrlPr>
          </m:sSubPr>
          <m:e>
            <m:r>
              <w:rPr>
                <w:rFonts w:ascii="Cambria Math" w:hAnsi="Cambria Math"/>
                <w:color w:val="000000" w:themeColor="text1"/>
                <w:sz w:val="24"/>
              </w:rPr>
              <m:t>ω</m:t>
            </m:r>
          </m:e>
          <m:sub>
            <m:r>
              <m:rPr>
                <m:sty m:val="p"/>
              </m:rPr>
              <w:rPr>
                <w:rFonts w:ascii="Cambria Math" w:hAnsi="Cambria Math"/>
                <w:color w:val="000000" w:themeColor="text1"/>
                <w:sz w:val="24"/>
              </w:rPr>
              <m:t>d</m:t>
            </m:r>
          </m:sub>
        </m:sSub>
        <m:r>
          <w:rPr>
            <w:rFonts w:ascii="Cambria Math" w:hAnsi="Cambria Math"/>
            <w:color w:val="000000" w:themeColor="text1"/>
            <w:sz w:val="24"/>
          </w:rPr>
          <m:t>+Δω</m:t>
        </m:r>
        <m:r>
          <m:rPr>
            <m:sty m:val="p"/>
          </m:rPr>
          <w:rPr>
            <w:rFonts w:ascii="Cambria Math" w:hAnsi="Cambria Math"/>
            <w:color w:val="000000" w:themeColor="text1"/>
            <w:sz w:val="24"/>
          </w:rPr>
          <m:t>cos⁡(</m:t>
        </m:r>
        <m:sSub>
          <m:sSubPr>
            <m:ctrlPr>
              <w:rPr>
                <w:rFonts w:ascii="Cambria Math" w:hAnsi="Cambria Math"/>
                <w:color w:val="000000" w:themeColor="text1"/>
                <w:sz w:val="24"/>
              </w:rPr>
            </m:ctrlPr>
          </m:sSubPr>
          <m:e>
            <m:r>
              <w:rPr>
                <w:rFonts w:ascii="Cambria Math" w:hAnsi="Cambria Math"/>
                <w:color w:val="000000" w:themeColor="text1"/>
                <w:sz w:val="24"/>
              </w:rPr>
              <m:t>ω</m:t>
            </m:r>
          </m:e>
          <m:sub>
            <m:r>
              <m:rPr>
                <m:sty m:val="p"/>
              </m:rPr>
              <w:rPr>
                <w:rFonts w:ascii="Cambria Math" w:hAnsi="Cambria Math"/>
                <w:color w:val="000000" w:themeColor="text1"/>
                <w:sz w:val="24"/>
              </w:rPr>
              <m:t>m</m:t>
            </m:r>
          </m:sub>
        </m:sSub>
        <m:r>
          <w:rPr>
            <w:rFonts w:ascii="Cambria Math" w:hAnsi="Cambria Math"/>
            <w:color w:val="000000" w:themeColor="text1"/>
            <w:sz w:val="24"/>
          </w:rPr>
          <m:t>t</m:t>
        </m:r>
        <m:r>
          <m:rPr>
            <m:sty m:val="p"/>
          </m:rPr>
          <w:rPr>
            <w:rFonts w:ascii="Cambria Math" w:hAnsi="Cambria Math"/>
            <w:color w:val="000000" w:themeColor="text1"/>
            <w:sz w:val="24"/>
          </w:rPr>
          <m:t>+</m:t>
        </m:r>
        <m:r>
          <w:rPr>
            <w:rFonts w:ascii="Cambria Math" w:hAnsi="Cambria Math"/>
            <w:color w:val="000000" w:themeColor="text1"/>
            <w:sz w:val="24"/>
          </w:rPr>
          <m:t>θ</m:t>
        </m:r>
        <m:r>
          <m:rPr>
            <m:sty m:val="p"/>
          </m:rPr>
          <w:rPr>
            <w:rFonts w:ascii="Cambria Math" w:hAnsi="Cambria Math"/>
            <w:color w:val="000000" w:themeColor="text1"/>
            <w:sz w:val="24"/>
          </w:rPr>
          <m:t>)</m:t>
        </m:r>
      </m:oMath>
      <w:r w:rsidR="007E460A" w:rsidRPr="008A1062">
        <w:rPr>
          <w:rFonts w:ascii="Times New Roman" w:hAnsi="Times New Roman" w:hint="eastAsia"/>
          <w:color w:val="000000" w:themeColor="text1"/>
          <w:sz w:val="24"/>
        </w:rPr>
        <w:t xml:space="preserve"> </w:t>
      </w:r>
      <w:r w:rsidR="00D979A0" w:rsidRPr="008A1062">
        <w:rPr>
          <w:rFonts w:ascii="Times New Roman" w:hAnsi="Times New Roman" w:hint="eastAsia"/>
          <w:color w:val="000000" w:themeColor="text1"/>
          <w:sz w:val="24"/>
        </w:rPr>
        <w:t>by</w:t>
      </w:r>
      <w:r w:rsidRPr="008A1062">
        <w:rPr>
          <w:rFonts w:ascii="Times New Roman" w:hAnsi="Times New Roman"/>
          <w:color w:val="000000" w:themeColor="text1"/>
          <w:sz w:val="24"/>
        </w:rPr>
        <w:t xml:space="preserve"> the external </w:t>
      </w:r>
      <w:proofErr w:type="spellStart"/>
      <w:r w:rsidRPr="008A1062">
        <w:rPr>
          <w:rFonts w:ascii="Times New Roman" w:hAnsi="Times New Roman"/>
          <w:i/>
          <w:iCs/>
          <w:color w:val="000000" w:themeColor="text1"/>
          <w:sz w:val="24"/>
        </w:rPr>
        <w:t>H</w:t>
      </w:r>
      <w:r w:rsidRPr="008A1062">
        <w:rPr>
          <w:rFonts w:ascii="Times New Roman" w:hAnsi="Times New Roman"/>
          <w:color w:val="000000" w:themeColor="text1"/>
          <w:sz w:val="24"/>
          <w:vertAlign w:val="subscript"/>
        </w:rPr>
        <w:t>s</w:t>
      </w:r>
      <w:r w:rsidRPr="008A1062">
        <w:rPr>
          <w:rFonts w:ascii="Times New Roman" w:hAnsi="Times New Roman"/>
          <w:color w:val="000000" w:themeColor="text1"/>
          <w:sz w:val="24"/>
          <w:vertAlign w:val="superscript"/>
        </w:rPr>
        <w:t>d</w:t>
      </w:r>
      <w:r w:rsidR="00791ACD" w:rsidRPr="008A1062">
        <w:rPr>
          <w:rFonts w:ascii="Times New Roman" w:hAnsi="Times New Roman" w:hint="eastAsia"/>
          <w:color w:val="000000" w:themeColor="text1"/>
          <w:sz w:val="24"/>
          <w:vertAlign w:val="superscript"/>
        </w:rPr>
        <w:t>c</w:t>
      </w:r>
      <w:proofErr w:type="spellEnd"/>
      <w:r w:rsidRPr="008A1062">
        <w:rPr>
          <w:rFonts w:ascii="Times New Roman" w:hAnsi="Times New Roman"/>
          <w:color w:val="000000" w:themeColor="text1"/>
          <w:sz w:val="24"/>
        </w:rPr>
        <w:t xml:space="preserve"> +</w:t>
      </w:r>
      <w:r w:rsidRPr="008A1062">
        <w:rPr>
          <w:rFonts w:ascii="Times New Roman" w:hAnsi="Times New Roman"/>
          <w:i/>
          <w:iCs/>
          <w:color w:val="000000" w:themeColor="text1"/>
          <w:sz w:val="24"/>
        </w:rPr>
        <w:t xml:space="preserve"> </w:t>
      </w:r>
      <w:proofErr w:type="spellStart"/>
      <w:r w:rsidRPr="008A1062">
        <w:rPr>
          <w:rFonts w:ascii="Times New Roman" w:hAnsi="Times New Roman"/>
          <w:i/>
          <w:iCs/>
          <w:color w:val="000000" w:themeColor="text1"/>
          <w:sz w:val="24"/>
        </w:rPr>
        <w:t>H</w:t>
      </w:r>
      <w:r w:rsidRPr="008A1062">
        <w:rPr>
          <w:rFonts w:ascii="Times New Roman" w:hAnsi="Times New Roman"/>
          <w:color w:val="000000" w:themeColor="text1"/>
          <w:sz w:val="24"/>
          <w:vertAlign w:val="subscript"/>
        </w:rPr>
        <w:t>e</w:t>
      </w:r>
      <w:r w:rsidR="00140A30" w:rsidRPr="008A1062">
        <w:rPr>
          <w:rFonts w:ascii="Times New Roman" w:hAnsi="Times New Roman"/>
          <w:iCs/>
          <w:color w:val="000000" w:themeColor="text1"/>
          <w:sz w:val="24"/>
          <w:vertAlign w:val="superscript"/>
        </w:rPr>
        <w:t>ac</w:t>
      </w:r>
      <w:proofErr w:type="spellEnd"/>
      <w:r w:rsidR="00D979A0"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Then the oscillation is detected at the photo diode (PD) and the periodical frequency change of </w:t>
      </w:r>
      <w:r w:rsidR="00D979A0" w:rsidRPr="008A1062">
        <w:rPr>
          <w:rFonts w:ascii="Symbol" w:hAnsi="Symbol"/>
          <w:i/>
          <w:iCs/>
          <w:color w:val="000000" w:themeColor="text1"/>
          <w:sz w:val="24"/>
        </w:rPr>
        <w:t></w:t>
      </w:r>
      <w:r w:rsidR="00D979A0" w:rsidRPr="008A1062">
        <w:rPr>
          <w:rFonts w:ascii="Symbol" w:hAnsi="Symbol"/>
          <w:i/>
          <w:iCs/>
          <w:color w:val="000000" w:themeColor="text1"/>
          <w:sz w:val="24"/>
        </w:rPr>
        <w:t></w:t>
      </w:r>
      <w:r w:rsidR="009575B5" w:rsidRPr="008A1062">
        <w:rPr>
          <w:rFonts w:ascii="Times New Roman" w:hAnsi="Times New Roman"/>
          <w:color w:val="000000" w:themeColor="text1"/>
          <w:sz w:val="24"/>
        </w:rPr>
        <w:t>(</w:t>
      </w:r>
      <w:r w:rsidR="009575B5" w:rsidRPr="008A1062">
        <w:rPr>
          <w:rFonts w:ascii="Symbol" w:hAnsi="Symbol"/>
          <w:i/>
          <w:iCs/>
          <w:color w:val="000000" w:themeColor="text1"/>
          <w:sz w:val="24"/>
        </w:rPr>
        <w:t></w:t>
      </w:r>
      <w:r w:rsidR="009575B5" w:rsidRPr="008A1062">
        <w:rPr>
          <w:rFonts w:ascii="Times New Roman" w:hAnsi="Times New Roman"/>
          <w:iCs/>
          <w:color w:val="000000" w:themeColor="text1"/>
          <w:sz w:val="24"/>
          <w:vertAlign w:val="subscript"/>
        </w:rPr>
        <w:t>m</w:t>
      </w:r>
      <w:r w:rsidR="009575B5" w:rsidRPr="008A1062">
        <w:rPr>
          <w:rFonts w:ascii="Times New Roman" w:hAnsi="Times New Roman"/>
          <w:color w:val="000000" w:themeColor="text1"/>
          <w:sz w:val="24"/>
        </w:rPr>
        <w:t xml:space="preserve">) </w:t>
      </w:r>
      <w:r w:rsidRPr="008A1062">
        <w:rPr>
          <w:rFonts w:ascii="Times New Roman" w:hAnsi="Times New Roman"/>
          <w:color w:val="000000" w:themeColor="text1"/>
          <w:sz w:val="24"/>
        </w:rPr>
        <w:t xml:space="preserve">from </w:t>
      </w:r>
      <w:r w:rsidR="009575B5" w:rsidRPr="008A1062">
        <w:rPr>
          <w:rFonts w:ascii="Symbol" w:hAnsi="Symbol"/>
          <w:i/>
          <w:iCs/>
          <w:color w:val="000000" w:themeColor="text1"/>
          <w:sz w:val="24"/>
        </w:rPr>
        <w:t></w:t>
      </w:r>
      <w:r w:rsidR="009575B5" w:rsidRPr="008A1062">
        <w:rPr>
          <w:rFonts w:ascii="Times New Roman" w:hAnsi="Times New Roman"/>
          <w:iCs/>
          <w:color w:val="000000" w:themeColor="text1"/>
          <w:sz w:val="24"/>
          <w:vertAlign w:val="subscript"/>
        </w:rPr>
        <w:t>d</w:t>
      </w:r>
      <w:r w:rsidRPr="008A1062">
        <w:rPr>
          <w:rFonts w:ascii="Times New Roman" w:hAnsi="Times New Roman"/>
          <w:color w:val="000000" w:themeColor="text1"/>
          <w:sz w:val="24"/>
        </w:rPr>
        <w:t xml:space="preserve"> is extracted by the phase locked loop (PLL). The lock-in amplifier extracts the periodical components of </w:t>
      </w:r>
      <w:r w:rsidR="009575B5" w:rsidRPr="008A1062">
        <w:rPr>
          <w:rFonts w:ascii="Symbol" w:hAnsi="Symbol"/>
          <w:i/>
          <w:iCs/>
          <w:color w:val="000000" w:themeColor="text1"/>
          <w:sz w:val="24"/>
        </w:rPr>
        <w:t></w:t>
      </w:r>
      <w:r w:rsidR="009575B5" w:rsidRPr="008A1062">
        <w:rPr>
          <w:rFonts w:ascii="Times New Roman" w:hAnsi="Times New Roman"/>
          <w:iCs/>
          <w:color w:val="000000" w:themeColor="text1"/>
          <w:sz w:val="24"/>
          <w:vertAlign w:val="subscript"/>
        </w:rPr>
        <w:t>m</w:t>
      </w:r>
      <w:r w:rsidRPr="008A1062">
        <w:rPr>
          <w:rFonts w:ascii="Times New Roman" w:hAnsi="Times New Roman"/>
          <w:color w:val="000000" w:themeColor="text1"/>
          <w:sz w:val="24"/>
          <w:vertAlign w:val="subscript"/>
        </w:rPr>
        <w:t xml:space="preserve"> </w:t>
      </w:r>
      <w:r w:rsidRPr="008A1062">
        <w:rPr>
          <w:rFonts w:ascii="Times New Roman" w:hAnsi="Times New Roman"/>
          <w:color w:val="000000" w:themeColor="text1"/>
          <w:sz w:val="24"/>
        </w:rPr>
        <w:t xml:space="preserve">and converts them to </w:t>
      </w:r>
      <w:r w:rsidRPr="008A1062">
        <w:rPr>
          <w:rFonts w:ascii="Times New Roman" w:hAnsi="Times New Roman"/>
          <w:i/>
          <w:iCs/>
          <w:color w:val="000000" w:themeColor="text1"/>
          <w:sz w:val="24"/>
        </w:rPr>
        <w:t>R</w:t>
      </w:r>
      <w:r w:rsidRPr="008A1062">
        <w:rPr>
          <w:rFonts w:ascii="Times New Roman" w:hAnsi="Times New Roman"/>
          <w:color w:val="000000" w:themeColor="text1"/>
          <w:sz w:val="24"/>
        </w:rPr>
        <w:t xml:space="preserve"> (amplitude) and </w:t>
      </w:r>
      <w:r w:rsidRPr="008A1062">
        <w:rPr>
          <w:rFonts w:ascii="Symbol" w:hAnsi="Symbol"/>
          <w:i/>
          <w:iCs/>
          <w:color w:val="000000" w:themeColor="text1"/>
          <w:sz w:val="24"/>
        </w:rPr>
        <w:t></w:t>
      </w:r>
      <w:r w:rsidRPr="008A1062">
        <w:rPr>
          <w:rFonts w:ascii="Times New Roman" w:hAnsi="Times New Roman"/>
          <w:color w:val="000000" w:themeColor="text1"/>
          <w:sz w:val="24"/>
        </w:rPr>
        <w:t xml:space="preserve"> (phase) outputs, which respectively allows the separation of intensity and polarity of magnetic stray fields (up or down direction </w:t>
      </w:r>
      <w:r w:rsidR="00C57AC4" w:rsidRPr="008A1062">
        <w:rPr>
          <w:rFonts w:ascii="Times New Roman" w:hAnsi="Times New Roman" w:hint="eastAsia"/>
          <w:color w:val="000000" w:themeColor="text1"/>
          <w:sz w:val="24"/>
        </w:rPr>
        <w:t>that is perpendicular</w:t>
      </w:r>
      <w:r w:rsidRPr="008A1062">
        <w:rPr>
          <w:rFonts w:ascii="Times New Roman" w:hAnsi="Times New Roman"/>
          <w:color w:val="000000" w:themeColor="text1"/>
          <w:sz w:val="24"/>
        </w:rPr>
        <w:t xml:space="preserve"> to the film plane) from the samples.</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 xml:space="preserve">This is one of the advantages for the A-MFM that cannot be achieved by the conventional MFM system. Note that the SP-tip end is periodically magnetized along </w:t>
      </w:r>
      <w:proofErr w:type="spellStart"/>
      <w:r w:rsidR="009575B5" w:rsidRPr="008A1062">
        <w:rPr>
          <w:rFonts w:ascii="Times New Roman" w:hAnsi="Times New Roman"/>
          <w:i/>
          <w:iCs/>
          <w:color w:val="000000" w:themeColor="text1"/>
          <w:sz w:val="24"/>
        </w:rPr>
        <w:t>H</w:t>
      </w:r>
      <w:r w:rsidR="009575B5" w:rsidRPr="008A1062">
        <w:rPr>
          <w:rFonts w:ascii="Times New Roman" w:hAnsi="Times New Roman"/>
          <w:color w:val="000000" w:themeColor="text1"/>
          <w:sz w:val="24"/>
          <w:vertAlign w:val="subscript"/>
        </w:rPr>
        <w:t>s</w:t>
      </w:r>
      <w:r w:rsidR="009575B5" w:rsidRPr="008A1062">
        <w:rPr>
          <w:rFonts w:ascii="Times New Roman" w:hAnsi="Times New Roman"/>
          <w:color w:val="000000" w:themeColor="text1"/>
          <w:sz w:val="24"/>
          <w:vertAlign w:val="superscript"/>
        </w:rPr>
        <w:t>d</w:t>
      </w:r>
      <w:r w:rsidR="009575B5" w:rsidRPr="008A1062">
        <w:rPr>
          <w:rFonts w:ascii="Times New Roman" w:hAnsi="Times New Roman" w:hint="eastAsia"/>
          <w:color w:val="000000" w:themeColor="text1"/>
          <w:sz w:val="24"/>
          <w:vertAlign w:val="superscript"/>
        </w:rPr>
        <w:t>c</w:t>
      </w:r>
      <w:proofErr w:type="spellEnd"/>
      <w:r w:rsidR="009575B5" w:rsidRPr="008A1062">
        <w:rPr>
          <w:rFonts w:ascii="Times New Roman" w:hAnsi="Times New Roman"/>
          <w:color w:val="000000" w:themeColor="text1"/>
          <w:sz w:val="24"/>
        </w:rPr>
        <w:t xml:space="preserve"> +</w:t>
      </w:r>
      <w:r w:rsidR="009575B5" w:rsidRPr="008A1062">
        <w:rPr>
          <w:rFonts w:ascii="Times New Roman" w:hAnsi="Times New Roman"/>
          <w:i/>
          <w:iCs/>
          <w:color w:val="000000" w:themeColor="text1"/>
          <w:sz w:val="24"/>
        </w:rPr>
        <w:t xml:space="preserve"> </w:t>
      </w:r>
      <w:proofErr w:type="spellStart"/>
      <w:r w:rsidR="009575B5" w:rsidRPr="008A1062">
        <w:rPr>
          <w:rFonts w:ascii="Times New Roman" w:hAnsi="Times New Roman"/>
          <w:i/>
          <w:iCs/>
          <w:color w:val="000000" w:themeColor="text1"/>
          <w:sz w:val="24"/>
        </w:rPr>
        <w:t>H</w:t>
      </w:r>
      <w:r w:rsidR="009575B5" w:rsidRPr="008A1062">
        <w:rPr>
          <w:rFonts w:ascii="Times New Roman" w:hAnsi="Times New Roman"/>
          <w:color w:val="000000" w:themeColor="text1"/>
          <w:sz w:val="24"/>
          <w:vertAlign w:val="subscript"/>
        </w:rPr>
        <w:t>e</w:t>
      </w:r>
      <w:r w:rsidR="009575B5" w:rsidRPr="008A1062">
        <w:rPr>
          <w:rFonts w:ascii="Times New Roman" w:hAnsi="Times New Roman"/>
          <w:iCs/>
          <w:color w:val="000000" w:themeColor="text1"/>
          <w:sz w:val="24"/>
          <w:vertAlign w:val="superscript"/>
        </w:rPr>
        <w:t>ac</w:t>
      </w:r>
      <w:proofErr w:type="spellEnd"/>
      <w:r w:rsidRPr="008A1062">
        <w:rPr>
          <w:rFonts w:ascii="Times New Roman" w:hAnsi="Times New Roman"/>
          <w:color w:val="000000" w:themeColor="text1"/>
          <w:sz w:val="24"/>
        </w:rPr>
        <w:t xml:space="preserve"> pointing in perpendicular to the film plane (</w:t>
      </w:r>
      <w:r w:rsidRPr="008A1062">
        <w:rPr>
          <w:rFonts w:ascii="Times New Roman" w:hAnsi="Times New Roman"/>
          <w:i/>
          <w:iCs/>
          <w:color w:val="000000" w:themeColor="text1"/>
          <w:sz w:val="24"/>
        </w:rPr>
        <w:t>z</w:t>
      </w:r>
      <w:r w:rsidRPr="008A1062">
        <w:rPr>
          <w:rFonts w:ascii="Times New Roman" w:hAnsi="Times New Roman"/>
          <w:color w:val="000000" w:themeColor="text1"/>
          <w:sz w:val="24"/>
        </w:rPr>
        <w:t>-direction), and the absence of magnetic hysteresis properties in the Co-</w:t>
      </w:r>
      <w:proofErr w:type="spellStart"/>
      <w:r w:rsidRPr="008A1062">
        <w:rPr>
          <w:rFonts w:ascii="Times New Roman" w:hAnsi="Times New Roman"/>
          <w:color w:val="000000" w:themeColor="text1"/>
          <w:sz w:val="24"/>
        </w:rPr>
        <w:t>GdO</w:t>
      </w:r>
      <w:r w:rsidRPr="008A1062">
        <w:rPr>
          <w:rFonts w:ascii="Times New Roman" w:hAnsi="Times New Roman"/>
          <w:i/>
          <w:iCs/>
          <w:color w:val="000000" w:themeColor="text1"/>
          <w:sz w:val="24"/>
          <w:vertAlign w:val="subscript"/>
        </w:rPr>
        <w:t>x</w:t>
      </w:r>
      <w:proofErr w:type="spellEnd"/>
      <w:r w:rsidRPr="008A1062">
        <w:rPr>
          <w:rFonts w:ascii="Times New Roman" w:hAnsi="Times New Roman"/>
          <w:color w:val="000000" w:themeColor="text1"/>
          <w:sz w:val="24"/>
        </w:rPr>
        <w:t xml:space="preserve"> layer allows the detection of weak magnetic fields. Therefore, the </w:t>
      </w:r>
      <w:r w:rsidRPr="008A1062">
        <w:rPr>
          <w:rFonts w:ascii="Times New Roman" w:hAnsi="Times New Roman"/>
          <w:i/>
          <w:iCs/>
          <w:color w:val="000000" w:themeColor="text1"/>
          <w:sz w:val="24"/>
        </w:rPr>
        <w:t>R</w:t>
      </w:r>
      <w:r w:rsidRPr="008A1062">
        <w:rPr>
          <w:rFonts w:ascii="Times New Roman" w:hAnsi="Times New Roman"/>
          <w:color w:val="000000" w:themeColor="text1"/>
          <w:sz w:val="24"/>
        </w:rPr>
        <w:t xml:space="preserve"> and </w:t>
      </w:r>
      <w:r w:rsidRPr="008A1062">
        <w:rPr>
          <w:rFonts w:ascii="Symbol" w:hAnsi="Symbol"/>
          <w:i/>
          <w:iCs/>
          <w:color w:val="000000" w:themeColor="text1"/>
          <w:sz w:val="24"/>
        </w:rPr>
        <w:t></w:t>
      </w:r>
      <w:r w:rsidRPr="008A1062">
        <w:rPr>
          <w:rFonts w:ascii="Times New Roman" w:hAnsi="Times New Roman"/>
          <w:color w:val="000000" w:themeColor="text1"/>
          <w:sz w:val="24"/>
        </w:rPr>
        <w:t xml:space="preserve"> outputs in the A-MFM system purely indicate the components with </w:t>
      </w:r>
      <w:r w:rsidRPr="008A1062">
        <w:rPr>
          <w:rFonts w:ascii="Times New Roman" w:hAnsi="Times New Roman"/>
          <w:i/>
          <w:iCs/>
          <w:color w:val="000000" w:themeColor="text1"/>
          <w:sz w:val="24"/>
        </w:rPr>
        <w:t>z</w:t>
      </w:r>
      <w:r w:rsidRPr="008A1062">
        <w:rPr>
          <w:rFonts w:ascii="Times New Roman" w:hAnsi="Times New Roman"/>
          <w:color w:val="000000" w:themeColor="text1"/>
          <w:sz w:val="24"/>
        </w:rPr>
        <w:t>-direction, resulting in the better spatial resolution</w:t>
      </w:r>
      <w:r w:rsidR="007E460A" w:rsidRPr="008A1062">
        <w:rPr>
          <w:rFonts w:ascii="Times New Roman" w:hAnsi="Times New Roman" w:hint="eastAsia"/>
          <w:color w:val="000000" w:themeColor="text1"/>
          <w:sz w:val="24"/>
        </w:rPr>
        <w:t xml:space="preserve"> comparing to </w:t>
      </w:r>
      <w:r w:rsidRPr="008A1062">
        <w:rPr>
          <w:rFonts w:ascii="Times New Roman" w:hAnsi="Times New Roman"/>
          <w:color w:val="000000" w:themeColor="text1"/>
          <w:sz w:val="24"/>
        </w:rPr>
        <w:t>the conventional MFM system</w:t>
      </w:r>
      <w:r w:rsidR="007E460A" w:rsidRPr="008A1062">
        <w:rPr>
          <w:rFonts w:ascii="Times New Roman" w:hAnsi="Times New Roman" w:hint="eastAsia"/>
          <w:color w:val="000000" w:themeColor="text1"/>
          <w:sz w:val="24"/>
        </w:rPr>
        <w:t xml:space="preserve">, in which a </w:t>
      </w:r>
      <w:r w:rsidRPr="008A1062">
        <w:rPr>
          <w:rFonts w:ascii="Times New Roman" w:hAnsi="Times New Roman"/>
          <w:color w:val="000000" w:themeColor="text1"/>
          <w:sz w:val="24"/>
        </w:rPr>
        <w:t>conventional hard-magnetic MFM tip</w:t>
      </w:r>
      <w:r w:rsidR="000A2197"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magnetized in a specific </w:t>
      </w:r>
      <w:r w:rsidR="007E460A" w:rsidRPr="008A1062">
        <w:rPr>
          <w:rFonts w:ascii="Times New Roman" w:hAnsi="Times New Roman" w:hint="eastAsia"/>
          <w:color w:val="000000" w:themeColor="text1"/>
          <w:sz w:val="24"/>
        </w:rPr>
        <w:t>magnetic easy-axis</w:t>
      </w:r>
      <w:r w:rsidRPr="008A1062">
        <w:rPr>
          <w:rFonts w:ascii="Times New Roman" w:hAnsi="Times New Roman"/>
          <w:color w:val="000000" w:themeColor="text1"/>
          <w:sz w:val="24"/>
        </w:rPr>
        <w:t xml:space="preserve"> regardless of </w:t>
      </w:r>
      <w:r w:rsidR="008E0001" w:rsidRPr="008A1062">
        <w:rPr>
          <w:rFonts w:ascii="Times New Roman" w:hAnsi="Times New Roman" w:hint="eastAsia"/>
          <w:color w:val="000000" w:themeColor="text1"/>
          <w:sz w:val="24"/>
        </w:rPr>
        <w:t>various</w:t>
      </w:r>
      <w:r w:rsidRPr="008A1062">
        <w:rPr>
          <w:rFonts w:ascii="Times New Roman" w:hAnsi="Times New Roman"/>
          <w:color w:val="000000" w:themeColor="text1"/>
          <w:sz w:val="24"/>
        </w:rPr>
        <w:t xml:space="preserve"> stray fields from samples</w:t>
      </w:r>
      <w:r w:rsidR="000A2197" w:rsidRPr="008A1062">
        <w:rPr>
          <w:rFonts w:ascii="Times New Roman" w:hAnsi="Times New Roman"/>
          <w:color w:val="000000" w:themeColor="text1"/>
          <w:sz w:val="24"/>
        </w:rPr>
        <w:t>,</w:t>
      </w:r>
      <w:r w:rsidR="0072135E" w:rsidRPr="008A1062">
        <w:rPr>
          <w:rFonts w:ascii="Times New Roman" w:hAnsi="Times New Roman"/>
          <w:color w:val="000000" w:themeColor="text1"/>
          <w:sz w:val="24"/>
          <w:vertAlign w:val="superscript"/>
        </w:rPr>
        <w:t>18</w:t>
      </w:r>
      <w:r w:rsidR="000A2197" w:rsidRPr="008A1062">
        <w:rPr>
          <w:rFonts w:ascii="Times New Roman" w:hAnsi="Times New Roman"/>
          <w:color w:val="000000" w:themeColor="text1"/>
          <w:sz w:val="24"/>
        </w:rPr>
        <w:t xml:space="preserve"> cannot detect the </w:t>
      </w:r>
      <w:r w:rsidR="000A2197" w:rsidRPr="008A1062">
        <w:rPr>
          <w:rFonts w:ascii="Times New Roman" w:hAnsi="Times New Roman"/>
          <w:i/>
          <w:color w:val="000000" w:themeColor="text1"/>
          <w:sz w:val="24"/>
        </w:rPr>
        <w:t>z</w:t>
      </w:r>
      <w:r w:rsidR="000A2197" w:rsidRPr="008A1062">
        <w:rPr>
          <w:rFonts w:ascii="Times New Roman" w:hAnsi="Times New Roman"/>
          <w:color w:val="000000" w:themeColor="text1"/>
          <w:sz w:val="24"/>
        </w:rPr>
        <w:t>-component of magnetic fields from samples.</w:t>
      </w:r>
      <w:r w:rsidR="00FA40D4" w:rsidRPr="008A1062">
        <w:rPr>
          <w:rFonts w:ascii="Times New Roman" w:hAnsi="Times New Roman" w:hint="eastAsia"/>
          <w:color w:val="000000" w:themeColor="text1"/>
          <w:sz w:val="24"/>
        </w:rPr>
        <w:t xml:space="preserve"> </w:t>
      </w:r>
      <w:r w:rsidR="00737BE4" w:rsidRPr="008A1062">
        <w:rPr>
          <w:rFonts w:ascii="Times New Roman" w:hAnsi="Times New Roman" w:hint="eastAsia"/>
          <w:color w:val="000000" w:themeColor="text1"/>
          <w:sz w:val="24"/>
        </w:rPr>
        <w:t xml:space="preserve">The representative spatial resolution is evaluated to be </w:t>
      </w:r>
      <w:r w:rsidR="00FA40D4" w:rsidRPr="008A1062">
        <w:rPr>
          <w:rFonts w:ascii="Times New Roman" w:hAnsi="Times New Roman" w:hint="eastAsia"/>
          <w:color w:val="000000" w:themeColor="text1"/>
          <w:sz w:val="24"/>
        </w:rPr>
        <w:t>10 ~ 20</w:t>
      </w:r>
      <w:r w:rsidR="00737BE4" w:rsidRPr="008A1062">
        <w:rPr>
          <w:rFonts w:ascii="Times New Roman" w:hAnsi="Times New Roman" w:hint="eastAsia"/>
          <w:color w:val="000000" w:themeColor="text1"/>
          <w:sz w:val="24"/>
        </w:rPr>
        <w:t xml:space="preserve"> nm with the signal to noise ratio of </w:t>
      </w:r>
      <w:r w:rsidR="00FA40D4" w:rsidRPr="008A1062">
        <w:rPr>
          <w:rFonts w:ascii="Times New Roman" w:hAnsi="Times New Roman" w:hint="eastAsia"/>
          <w:color w:val="000000" w:themeColor="text1"/>
          <w:sz w:val="24"/>
        </w:rPr>
        <w:t>35 ~ 38</w:t>
      </w:r>
      <w:r w:rsidR="00737BE4" w:rsidRPr="008A1062">
        <w:rPr>
          <w:rFonts w:ascii="Times New Roman" w:hAnsi="Times New Roman" w:hint="eastAsia"/>
          <w:color w:val="000000" w:themeColor="text1"/>
          <w:sz w:val="24"/>
        </w:rPr>
        <w:t xml:space="preserve"> dB for the </w:t>
      </w:r>
      <w:r w:rsidR="00FA40D4" w:rsidRPr="008A1062">
        <w:rPr>
          <w:rFonts w:ascii="Times New Roman" w:hAnsi="Times New Roman" w:hint="eastAsia"/>
          <w:color w:val="000000" w:themeColor="text1"/>
          <w:sz w:val="24"/>
        </w:rPr>
        <w:t xml:space="preserve">conventional </w:t>
      </w:r>
      <w:r w:rsidR="00737BE4" w:rsidRPr="008A1062">
        <w:rPr>
          <w:rFonts w:ascii="Times New Roman" w:hAnsi="Times New Roman" w:hint="eastAsia"/>
          <w:color w:val="000000" w:themeColor="text1"/>
          <w:sz w:val="24"/>
        </w:rPr>
        <w:t xml:space="preserve">MFM, while that is </w:t>
      </w:r>
      <w:r w:rsidR="00FA40D4" w:rsidRPr="008A1062">
        <w:rPr>
          <w:rFonts w:ascii="Times New Roman" w:hAnsi="Times New Roman" w:hint="eastAsia"/>
          <w:color w:val="000000" w:themeColor="text1"/>
          <w:sz w:val="24"/>
        </w:rPr>
        <w:t>2.5</w:t>
      </w:r>
      <w:r w:rsidR="00737BE4" w:rsidRPr="008A1062">
        <w:rPr>
          <w:rFonts w:ascii="Times New Roman" w:hAnsi="Times New Roman" w:hint="eastAsia"/>
          <w:color w:val="000000" w:themeColor="text1"/>
          <w:sz w:val="24"/>
        </w:rPr>
        <w:t xml:space="preserve"> ~ </w:t>
      </w:r>
      <w:r w:rsidR="00FA40D4" w:rsidRPr="008A1062">
        <w:rPr>
          <w:rFonts w:ascii="Times New Roman" w:hAnsi="Times New Roman" w:hint="eastAsia"/>
          <w:color w:val="000000" w:themeColor="text1"/>
          <w:sz w:val="24"/>
        </w:rPr>
        <w:t>5</w:t>
      </w:r>
      <w:r w:rsidR="00737BE4" w:rsidRPr="008A1062">
        <w:rPr>
          <w:rFonts w:ascii="Times New Roman" w:hAnsi="Times New Roman" w:hint="eastAsia"/>
          <w:color w:val="000000" w:themeColor="text1"/>
          <w:sz w:val="24"/>
        </w:rPr>
        <w:t xml:space="preserve"> nm with ~</w:t>
      </w:r>
      <w:r w:rsidR="00FA40D4" w:rsidRPr="008A1062">
        <w:rPr>
          <w:rFonts w:ascii="Times New Roman" w:hAnsi="Times New Roman" w:hint="eastAsia"/>
          <w:color w:val="000000" w:themeColor="text1"/>
          <w:sz w:val="24"/>
        </w:rPr>
        <w:t>58 dB for our A-MFM,</w:t>
      </w:r>
      <w:r w:rsidR="0072135E" w:rsidRPr="008A1062">
        <w:rPr>
          <w:rFonts w:ascii="Times New Roman" w:hAnsi="Times New Roman"/>
          <w:color w:val="000000" w:themeColor="text1"/>
          <w:sz w:val="24"/>
          <w:vertAlign w:val="superscript"/>
        </w:rPr>
        <w:t>19</w:t>
      </w:r>
      <w:r w:rsidR="00FA40D4" w:rsidRPr="008A1062">
        <w:rPr>
          <w:rFonts w:ascii="Times New Roman" w:hAnsi="Times New Roman" w:hint="eastAsia"/>
          <w:color w:val="000000" w:themeColor="text1"/>
          <w:sz w:val="24"/>
        </w:rPr>
        <w:t xml:space="preserve"> which allows us to eliminate the signal subtraction procedure to obtain high contrast</w:t>
      </w:r>
      <w:r w:rsidR="00F9503A" w:rsidRPr="008A1062">
        <w:rPr>
          <w:rFonts w:ascii="Times New Roman" w:hAnsi="Times New Roman"/>
          <w:color w:val="000000" w:themeColor="text1"/>
          <w:sz w:val="24"/>
        </w:rPr>
        <w:t>,</w:t>
      </w:r>
      <w:r w:rsidR="00FA40D4" w:rsidRPr="008A1062">
        <w:rPr>
          <w:rFonts w:ascii="Times New Roman" w:hAnsi="Times New Roman" w:hint="eastAsia"/>
          <w:color w:val="000000" w:themeColor="text1"/>
          <w:sz w:val="24"/>
        </w:rPr>
        <w:t xml:space="preserve"> </w:t>
      </w:r>
      <w:r w:rsidR="00F9503A" w:rsidRPr="008A1062">
        <w:rPr>
          <w:rFonts w:ascii="Times New Roman" w:hAnsi="Times New Roman"/>
          <w:color w:val="000000" w:themeColor="text1"/>
          <w:sz w:val="24"/>
        </w:rPr>
        <w:t xml:space="preserve">direct, </w:t>
      </w:r>
      <w:r w:rsidR="00F9503A" w:rsidRPr="008A1062">
        <w:rPr>
          <w:rFonts w:ascii="Times New Roman" w:hAnsi="Times New Roman"/>
          <w:color w:val="000000" w:themeColor="text1"/>
          <w:sz w:val="24"/>
        </w:rPr>
        <w:lastRenderedPageBreak/>
        <w:t xml:space="preserve">and reliable </w:t>
      </w:r>
      <w:r w:rsidR="00FA40D4" w:rsidRPr="008A1062">
        <w:rPr>
          <w:rFonts w:ascii="Times New Roman" w:hAnsi="Times New Roman" w:hint="eastAsia"/>
          <w:color w:val="000000" w:themeColor="text1"/>
          <w:sz w:val="24"/>
        </w:rPr>
        <w:t>MFM images.</w:t>
      </w:r>
    </w:p>
    <w:p w14:paraId="315A2A3A" w14:textId="3A8C85EF" w:rsidR="005D4C4E" w:rsidRPr="008A1062" w:rsidRDefault="005D4C4E" w:rsidP="005D4C4E">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III. Results and discussions</w:t>
      </w:r>
    </w:p>
    <w:p w14:paraId="2D15DB2B" w14:textId="5D4DDE89" w:rsidR="005D4C4E" w:rsidRPr="008A1062" w:rsidRDefault="005D4C4E" w:rsidP="005D4C4E">
      <w:pPr>
        <w:pStyle w:val="11"/>
        <w:spacing w:line="360" w:lineRule="auto"/>
        <w:ind w:leftChars="0" w:left="0"/>
        <w:rPr>
          <w:rFonts w:ascii="Arial" w:hAnsi="Arial" w:cs="Arial"/>
          <w:b/>
          <w:bCs/>
          <w:color w:val="000000" w:themeColor="text1"/>
          <w:sz w:val="24"/>
        </w:rPr>
      </w:pPr>
      <w:r w:rsidRPr="008A1062">
        <w:rPr>
          <w:rFonts w:ascii="Arial" w:hAnsi="Arial" w:cs="Arial" w:hint="eastAsia"/>
          <w:b/>
          <w:bCs/>
          <w:color w:val="000000" w:themeColor="text1"/>
          <w:sz w:val="24"/>
        </w:rPr>
        <w:t>A</w:t>
      </w:r>
      <w:r w:rsidRPr="008A1062">
        <w:rPr>
          <w:rFonts w:ascii="Arial" w:hAnsi="Arial" w:cs="Arial"/>
          <w:b/>
          <w:bCs/>
          <w:color w:val="000000" w:themeColor="text1"/>
          <w:sz w:val="24"/>
        </w:rPr>
        <w:t xml:space="preserve">. </w:t>
      </w:r>
      <w:r w:rsidR="00F427DC" w:rsidRPr="008A1062">
        <w:rPr>
          <w:rFonts w:ascii="Arial" w:hAnsi="Arial" w:cs="Arial"/>
          <w:b/>
          <w:bCs/>
          <w:color w:val="000000" w:themeColor="text1"/>
          <w:sz w:val="24"/>
        </w:rPr>
        <w:t xml:space="preserve">Film thickness dependent </w:t>
      </w:r>
      <w:r w:rsidRPr="008A1062">
        <w:rPr>
          <w:rFonts w:ascii="Arial" w:hAnsi="Arial" w:cs="Arial"/>
          <w:b/>
          <w:bCs/>
          <w:color w:val="000000" w:themeColor="text1"/>
          <w:sz w:val="24"/>
        </w:rPr>
        <w:t>Mn</w:t>
      </w:r>
      <w:r w:rsidRPr="008A1062">
        <w:rPr>
          <w:rFonts w:ascii="Arial" w:hAnsi="Arial" w:cs="Arial"/>
          <w:b/>
          <w:bCs/>
          <w:color w:val="000000" w:themeColor="text1"/>
          <w:sz w:val="24"/>
          <w:vertAlign w:val="subscript"/>
        </w:rPr>
        <w:t>4</w:t>
      </w:r>
      <w:r w:rsidRPr="008A1062">
        <w:rPr>
          <w:rFonts w:ascii="Arial" w:hAnsi="Arial" w:cs="Arial"/>
          <w:b/>
          <w:bCs/>
          <w:color w:val="000000" w:themeColor="text1"/>
          <w:sz w:val="24"/>
        </w:rPr>
        <w:t>N crystal structures</w:t>
      </w:r>
    </w:p>
    <w:p w14:paraId="7C7D937A" w14:textId="26D50281" w:rsidR="00C84561" w:rsidRPr="008A1062" w:rsidRDefault="00C84561" w:rsidP="00F427DC">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Figures 2(a) and 2(b) show the out-of-plane and in-plane XRD profiles for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thin films on MgO substrates. The peaks observed at 2</w:t>
      </w:r>
      <w:r w:rsidRPr="008A1062">
        <w:rPr>
          <w:rFonts w:ascii="Times New Roman" w:hAnsi="Times New Roman"/>
          <w:i/>
          <w:color w:val="000000" w:themeColor="text1"/>
          <w:sz w:val="24"/>
        </w:rPr>
        <w:t>θ/ω</w:t>
      </w:r>
      <w:r w:rsidRPr="008A1062">
        <w:rPr>
          <w:rFonts w:ascii="Times New Roman" w:hAnsi="Times New Roman"/>
          <w:color w:val="000000" w:themeColor="text1"/>
          <w:sz w:val="24"/>
        </w:rPr>
        <w:t xml:space="preserve"> ≈ 23°, 47°, and 106° can be attributed to the diffraction from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001</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002</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and </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004</w:t>
      </w:r>
      <w:r w:rsidR="00FA40D4" w:rsidRPr="008A1062">
        <w:rPr>
          <w:rFonts w:ascii="Times New Roman" w:hAnsi="Times New Roman" w:hint="eastAsia"/>
          <w:color w:val="000000" w:themeColor="text1"/>
          <w:sz w:val="24"/>
        </w:rPr>
        <w:t>)</w:t>
      </w:r>
      <w:r w:rsidRPr="008A1062">
        <w:rPr>
          <w:rFonts w:ascii="Times New Roman" w:hAnsi="Times New Roman"/>
          <w:color w:val="000000" w:themeColor="text1"/>
          <w:sz w:val="24"/>
        </w:rPr>
        <w:t>, respectively. However, the crystal order parameters (</w:t>
      </w:r>
      <w:r w:rsidRPr="008A1062">
        <w:rPr>
          <w:rFonts w:ascii="Times New Roman" w:hAnsi="Times New Roman"/>
          <w:i/>
          <w:color w:val="000000" w:themeColor="text1"/>
          <w:sz w:val="24"/>
        </w:rPr>
        <w:t>S</w:t>
      </w:r>
      <w:r w:rsidRPr="008A1062">
        <w:rPr>
          <w:rFonts w:ascii="Times New Roman" w:hAnsi="Times New Roman"/>
          <w:color w:val="000000" w:themeColor="text1"/>
          <w:sz w:val="24"/>
        </w:rPr>
        <w:t xml:space="preserve">) based on the out-of-plane diffraction intensity of </w:t>
      </w:r>
      <w:r w:rsidR="00BC582D" w:rsidRPr="008A1062">
        <w:rPr>
          <w:rFonts w:ascii="Times New Roman" w:hAnsi="Times New Roman"/>
          <w:color w:val="000000" w:themeColor="text1"/>
          <w:sz w:val="24"/>
        </w:rPr>
        <w:t>(</w:t>
      </w:r>
      <w:r w:rsidRPr="008A1062">
        <w:rPr>
          <w:rFonts w:ascii="Times New Roman" w:hAnsi="Times New Roman"/>
          <w:color w:val="000000" w:themeColor="text1"/>
          <w:sz w:val="24"/>
        </w:rPr>
        <w:t>100</w:t>
      </w:r>
      <w:r w:rsidR="00BC582D"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 and </w:t>
      </w:r>
      <w:r w:rsidR="00BC582D" w:rsidRPr="008A1062">
        <w:rPr>
          <w:rFonts w:ascii="Times New Roman" w:hAnsi="Times New Roman"/>
          <w:color w:val="000000" w:themeColor="text1"/>
          <w:sz w:val="24"/>
        </w:rPr>
        <w:t>(</w:t>
      </w:r>
      <w:r w:rsidRPr="008A1062">
        <w:rPr>
          <w:rFonts w:ascii="Times New Roman" w:hAnsi="Times New Roman"/>
          <w:color w:val="000000" w:themeColor="text1"/>
          <w:sz w:val="24"/>
        </w:rPr>
        <w:t>200</w:t>
      </w:r>
      <w:r w:rsidR="00BC582D"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 were estimated to be </w:t>
      </w:r>
      <w:r w:rsidR="007351AF"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0.76 and </w:t>
      </w:r>
      <w:r w:rsidR="007351AF" w:rsidRPr="008A1062">
        <w:rPr>
          <w:rFonts w:ascii="Times New Roman" w:hAnsi="Times New Roman"/>
          <w:color w:val="000000" w:themeColor="text1"/>
          <w:sz w:val="24"/>
        </w:rPr>
        <w:t>~</w:t>
      </w:r>
      <w:r w:rsidRPr="008A1062">
        <w:rPr>
          <w:rFonts w:ascii="Times New Roman" w:hAnsi="Times New Roman"/>
          <w:color w:val="000000" w:themeColor="text1"/>
          <w:sz w:val="24"/>
        </w:rPr>
        <w:t>0.70 for 10 nm and 30 nm, respectively. This suggests that the pure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phase can be dominant in the entire film. </w:t>
      </w:r>
      <w:r w:rsidR="00DF7226" w:rsidRPr="008A1062">
        <w:rPr>
          <w:rFonts w:ascii="Times New Roman" w:hAnsi="Times New Roman"/>
          <w:color w:val="000000" w:themeColor="text1"/>
          <w:sz w:val="24"/>
        </w:rPr>
        <w:t xml:space="preserve">The estimation method of </w:t>
      </w:r>
      <w:r w:rsidR="00DF7226" w:rsidRPr="008A1062">
        <w:rPr>
          <w:rFonts w:ascii="Times New Roman" w:hAnsi="Times New Roman"/>
          <w:i/>
          <w:iCs/>
          <w:color w:val="000000" w:themeColor="text1"/>
          <w:sz w:val="24"/>
        </w:rPr>
        <w:t>S</w:t>
      </w:r>
      <w:r w:rsidR="00DF7226" w:rsidRPr="008A1062">
        <w:rPr>
          <w:rFonts w:ascii="Times New Roman" w:hAnsi="Times New Roman"/>
          <w:color w:val="000000" w:themeColor="text1"/>
          <w:sz w:val="24"/>
        </w:rPr>
        <w:t xml:space="preserve"> is shown in the previous papers.</w:t>
      </w:r>
      <w:r w:rsidR="00B62A0F" w:rsidRPr="008A1062">
        <w:rPr>
          <w:rFonts w:ascii="Times New Roman" w:hAnsi="Times New Roman"/>
          <w:color w:val="000000" w:themeColor="text1"/>
          <w:sz w:val="24"/>
          <w:vertAlign w:val="superscript"/>
        </w:rPr>
        <w:t>20</w:t>
      </w:r>
      <w:r w:rsidRPr="008A1062">
        <w:rPr>
          <w:rFonts w:ascii="Times New Roman" w:hAnsi="Times New Roman"/>
          <w:color w:val="00B0F0"/>
          <w:sz w:val="24"/>
        </w:rPr>
        <w:t xml:space="preserve"> </w:t>
      </w:r>
      <w:r w:rsidRPr="008A1062">
        <w:rPr>
          <w:rFonts w:ascii="Times New Roman" w:hAnsi="Times New Roman"/>
          <w:color w:val="000000" w:themeColor="text1"/>
          <w:sz w:val="24"/>
        </w:rPr>
        <w:t>Despite the peak intensity of the Mn</w:t>
      </w:r>
      <w:r w:rsidRPr="008A1062">
        <w:rPr>
          <w:rFonts w:ascii="Times New Roman" w:hAnsi="Times New Roman"/>
          <w:color w:val="000000" w:themeColor="text1"/>
          <w:sz w:val="24"/>
          <w:vertAlign w:val="subscript"/>
        </w:rPr>
        <w:t>4</w:t>
      </w:r>
      <w:r w:rsidR="00BC582D" w:rsidRPr="008A1062">
        <w:rPr>
          <w:rFonts w:ascii="Times New Roman" w:hAnsi="Times New Roman"/>
          <w:color w:val="000000" w:themeColor="text1"/>
          <w:sz w:val="24"/>
        </w:rPr>
        <w:t>N (100)</w:t>
      </w:r>
      <w:r w:rsidRPr="008A1062">
        <w:rPr>
          <w:rFonts w:ascii="Times New Roman" w:hAnsi="Times New Roman"/>
          <w:color w:val="000000" w:themeColor="text1"/>
          <w:sz w:val="24"/>
        </w:rPr>
        <w:t xml:space="preserve"> superlattice being relatively weak in the 4-nm-thick film, the RHEED pattern originating from the superlattice was clearly visible, as </w:t>
      </w:r>
      <w:r w:rsidR="00DF7226" w:rsidRPr="008A1062">
        <w:rPr>
          <w:rFonts w:ascii="Times New Roman" w:hAnsi="Times New Roman"/>
          <w:color w:val="000000" w:themeColor="text1"/>
          <w:sz w:val="24"/>
        </w:rPr>
        <w:t>shown</w:t>
      </w:r>
      <w:r w:rsidRPr="008A1062">
        <w:rPr>
          <w:rFonts w:ascii="Times New Roman" w:hAnsi="Times New Roman"/>
          <w:color w:val="000000" w:themeColor="text1"/>
          <w:sz w:val="24"/>
        </w:rPr>
        <w:t xml:space="preserve"> in Fig. 3(a1). Figure </w:t>
      </w:r>
      <w:r w:rsidR="00DF7226" w:rsidRPr="008A1062">
        <w:rPr>
          <w:rFonts w:ascii="Times New Roman" w:hAnsi="Times New Roman"/>
          <w:color w:val="000000" w:themeColor="text1"/>
          <w:sz w:val="24"/>
        </w:rPr>
        <w:t>2</w:t>
      </w:r>
      <w:r w:rsidRPr="008A1062">
        <w:rPr>
          <w:rFonts w:ascii="Times New Roman" w:hAnsi="Times New Roman"/>
          <w:color w:val="000000" w:themeColor="text1"/>
          <w:sz w:val="24"/>
        </w:rPr>
        <w:t xml:space="preserve">(c) </w:t>
      </w:r>
      <w:r w:rsidR="00DF7226" w:rsidRPr="008A1062">
        <w:rPr>
          <w:rFonts w:ascii="Times New Roman" w:hAnsi="Times New Roman"/>
          <w:color w:val="000000" w:themeColor="text1"/>
          <w:sz w:val="24"/>
        </w:rPr>
        <w:t>shows</w:t>
      </w:r>
      <w:r w:rsidRPr="008A1062">
        <w:rPr>
          <w:rFonts w:ascii="Times New Roman" w:hAnsi="Times New Roman"/>
          <w:color w:val="000000" w:themeColor="text1"/>
          <w:sz w:val="24"/>
        </w:rPr>
        <w:t xml:space="preserve"> the thickness-dependent variation in the in-plane (</w:t>
      </w:r>
      <w:r w:rsidRPr="008A1062">
        <w:rPr>
          <w:rFonts w:ascii="Times New Roman" w:hAnsi="Times New Roman"/>
          <w:i/>
          <w:color w:val="000000" w:themeColor="text1"/>
          <w:sz w:val="24"/>
        </w:rPr>
        <w:t>a</w:t>
      </w:r>
      <w:r w:rsidRPr="008A1062">
        <w:rPr>
          <w:rFonts w:ascii="Times New Roman" w:hAnsi="Times New Roman"/>
          <w:color w:val="000000" w:themeColor="text1"/>
          <w:sz w:val="24"/>
        </w:rPr>
        <w:t>) and out-of-plane (</w:t>
      </w:r>
      <w:r w:rsidRPr="008A1062">
        <w:rPr>
          <w:rFonts w:ascii="Times New Roman" w:hAnsi="Times New Roman"/>
          <w:i/>
          <w:color w:val="000000" w:themeColor="text1"/>
          <w:sz w:val="24"/>
        </w:rPr>
        <w:t>c</w:t>
      </w:r>
      <w:r w:rsidRPr="008A1062">
        <w:rPr>
          <w:rFonts w:ascii="Times New Roman" w:hAnsi="Times New Roman"/>
          <w:color w:val="000000" w:themeColor="text1"/>
          <w:sz w:val="24"/>
        </w:rPr>
        <w:t>) lattice parameters of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films. It can be observed that </w:t>
      </w:r>
      <w:r w:rsidRPr="008A1062">
        <w:rPr>
          <w:rFonts w:ascii="Times New Roman" w:hAnsi="Times New Roman"/>
          <w:i/>
          <w:color w:val="000000" w:themeColor="text1"/>
          <w:sz w:val="24"/>
        </w:rPr>
        <w:t>a</w:t>
      </w:r>
      <w:r w:rsidRPr="008A1062">
        <w:rPr>
          <w:rFonts w:ascii="Times New Roman" w:hAnsi="Times New Roman"/>
          <w:color w:val="000000" w:themeColor="text1"/>
          <w:sz w:val="24"/>
        </w:rPr>
        <w:t xml:space="preserve"> is consistently larger than </w:t>
      </w:r>
      <w:r w:rsidRPr="008A1062">
        <w:rPr>
          <w:rFonts w:ascii="Times New Roman" w:hAnsi="Times New Roman"/>
          <w:i/>
          <w:color w:val="000000" w:themeColor="text1"/>
          <w:sz w:val="24"/>
        </w:rPr>
        <w:t>c</w:t>
      </w:r>
      <w:r w:rsidRPr="008A1062">
        <w:rPr>
          <w:rFonts w:ascii="Times New Roman" w:hAnsi="Times New Roman"/>
          <w:color w:val="000000" w:themeColor="text1"/>
          <w:sz w:val="24"/>
        </w:rPr>
        <w:t xml:space="preserve"> for all film thicknesses, indicating the presence of tensile strain induced by the MgO substrates with a lattice parameter of </w:t>
      </w:r>
      <w:r w:rsidR="004A74A1"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0.42 nm. The thickness dependence of the axial ratio of </w:t>
      </w:r>
      <w:r w:rsidRPr="008A1062">
        <w:rPr>
          <w:rFonts w:ascii="Times New Roman" w:hAnsi="Times New Roman"/>
          <w:i/>
          <w:color w:val="000000" w:themeColor="text1"/>
          <w:sz w:val="24"/>
        </w:rPr>
        <w:t>c/a</w:t>
      </w:r>
      <w:r w:rsidRPr="008A1062">
        <w:rPr>
          <w:rFonts w:ascii="Times New Roman" w:hAnsi="Times New Roman"/>
          <w:color w:val="000000" w:themeColor="text1"/>
          <w:sz w:val="24"/>
        </w:rPr>
        <w:t xml:space="preserve"> is </w:t>
      </w:r>
      <w:r w:rsidR="00DF7226" w:rsidRPr="008A1062">
        <w:rPr>
          <w:rFonts w:ascii="Times New Roman" w:hAnsi="Times New Roman"/>
          <w:color w:val="000000" w:themeColor="text1"/>
          <w:sz w:val="24"/>
        </w:rPr>
        <w:t>shown</w:t>
      </w:r>
      <w:r w:rsidRPr="008A1062">
        <w:rPr>
          <w:rFonts w:ascii="Times New Roman" w:hAnsi="Times New Roman"/>
          <w:color w:val="000000" w:themeColor="text1"/>
          <w:sz w:val="24"/>
        </w:rPr>
        <w:t xml:space="preserve"> in Fig. 1(d). The </w:t>
      </w:r>
      <w:r w:rsidRPr="008A1062">
        <w:rPr>
          <w:rFonts w:ascii="Times New Roman" w:hAnsi="Times New Roman"/>
          <w:i/>
          <w:color w:val="000000" w:themeColor="text1"/>
          <w:sz w:val="24"/>
        </w:rPr>
        <w:t>c/a</w:t>
      </w:r>
      <w:r w:rsidR="004A74A1" w:rsidRPr="008A1062">
        <w:rPr>
          <w:rFonts w:ascii="Times New Roman" w:hAnsi="Times New Roman"/>
          <w:color w:val="000000" w:themeColor="text1"/>
          <w:sz w:val="24"/>
        </w:rPr>
        <w:t xml:space="preserve"> was ~</w:t>
      </w:r>
      <w:r w:rsidRPr="008A1062">
        <w:rPr>
          <w:rFonts w:ascii="Times New Roman" w:hAnsi="Times New Roman"/>
          <w:color w:val="000000" w:themeColor="text1"/>
          <w:sz w:val="24"/>
        </w:rPr>
        <w:t xml:space="preserve">0.99 for </w:t>
      </w:r>
      <w:r w:rsidR="007351AF" w:rsidRPr="008A1062">
        <w:rPr>
          <w:rFonts w:ascii="Times New Roman" w:hAnsi="Times New Roman"/>
          <w:color w:val="000000" w:themeColor="text1"/>
          <w:sz w:val="24"/>
        </w:rPr>
        <w:t xml:space="preserve">the </w:t>
      </w:r>
      <w:r w:rsidRPr="008A1062">
        <w:rPr>
          <w:rFonts w:ascii="Times New Roman" w:hAnsi="Times New Roman"/>
          <w:color w:val="000000" w:themeColor="text1"/>
          <w:sz w:val="24"/>
        </w:rPr>
        <w:t xml:space="preserve">thicknesses of 10 </w:t>
      </w:r>
      <w:r w:rsidR="00DF7226" w:rsidRPr="008A1062">
        <w:rPr>
          <w:rFonts w:ascii="Times New Roman" w:hAnsi="Times New Roman"/>
          <w:color w:val="000000" w:themeColor="text1"/>
          <w:sz w:val="24"/>
        </w:rPr>
        <w:t xml:space="preserve">nm </w:t>
      </w:r>
      <w:r w:rsidRPr="008A1062">
        <w:rPr>
          <w:rFonts w:ascii="Times New Roman" w:hAnsi="Times New Roman"/>
          <w:color w:val="000000" w:themeColor="text1"/>
          <w:sz w:val="24"/>
        </w:rPr>
        <w:t>and 30 nm. For a thickness of 4 nm, the r</w:t>
      </w:r>
      <w:r w:rsidR="004A74A1" w:rsidRPr="008A1062">
        <w:rPr>
          <w:rFonts w:ascii="Times New Roman" w:hAnsi="Times New Roman"/>
          <w:color w:val="000000" w:themeColor="text1"/>
          <w:sz w:val="24"/>
        </w:rPr>
        <w:t>atio increased to ~</w:t>
      </w:r>
      <w:r w:rsidRPr="008A1062">
        <w:rPr>
          <w:rFonts w:ascii="Times New Roman" w:hAnsi="Times New Roman"/>
          <w:color w:val="000000" w:themeColor="text1"/>
          <w:sz w:val="24"/>
        </w:rPr>
        <w:t>1.0. As previously reported on the epitaxial growth of Fe</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films with the same </w:t>
      </w:r>
      <w:proofErr w:type="spellStart"/>
      <w:r w:rsidRPr="008A1062">
        <w:rPr>
          <w:rFonts w:ascii="Times New Roman" w:hAnsi="Times New Roman"/>
          <w:color w:val="000000" w:themeColor="text1"/>
          <w:sz w:val="24"/>
        </w:rPr>
        <w:t>antiperovskite</w:t>
      </w:r>
      <w:proofErr w:type="spellEnd"/>
      <w:r w:rsidRPr="008A1062">
        <w:rPr>
          <w:rFonts w:ascii="Times New Roman" w:hAnsi="Times New Roman"/>
          <w:color w:val="000000" w:themeColor="text1"/>
          <w:sz w:val="24"/>
        </w:rPr>
        <w:t xml:space="preserve"> structure as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it can be inferred that the lattice mismatch between the MgO substrate and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 can be relaxed by forming misfit dislocations at the initial </w:t>
      </w:r>
      <w:r w:rsidRPr="008A1062">
        <w:rPr>
          <w:rFonts w:ascii="Times New Roman" w:hAnsi="Times New Roman"/>
          <w:color w:val="000000" w:themeColor="text1"/>
          <w:sz w:val="24"/>
        </w:rPr>
        <w:lastRenderedPageBreak/>
        <w:t>growth layer with a thickness of less than 4 nm.</w:t>
      </w:r>
      <w:r w:rsidR="00B62A0F" w:rsidRPr="008A1062">
        <w:rPr>
          <w:rFonts w:ascii="Times New Roman" w:hAnsi="Times New Roman"/>
          <w:color w:val="000000" w:themeColor="text1"/>
          <w:sz w:val="24"/>
          <w:vertAlign w:val="superscript"/>
        </w:rPr>
        <w:t>21</w:t>
      </w:r>
      <w:r w:rsidR="00F9204B" w:rsidRPr="008A1062">
        <w:rPr>
          <w:rFonts w:ascii="Times New Roman" w:hAnsi="Times New Roman"/>
          <w:color w:val="000000" w:themeColor="text1"/>
          <w:sz w:val="24"/>
        </w:rPr>
        <w:t xml:space="preserve"> </w:t>
      </w:r>
      <w:r w:rsidR="00DF7226" w:rsidRPr="008A1062">
        <w:rPr>
          <w:rFonts w:ascii="Times New Roman" w:hAnsi="Times New Roman"/>
          <w:color w:val="000000" w:themeColor="text1"/>
          <w:sz w:val="24"/>
        </w:rPr>
        <w:t>N</w:t>
      </w:r>
      <w:r w:rsidRPr="008A1062">
        <w:rPr>
          <w:rFonts w:ascii="Times New Roman" w:hAnsi="Times New Roman"/>
          <w:color w:val="000000" w:themeColor="text1"/>
          <w:sz w:val="24"/>
        </w:rPr>
        <w:t xml:space="preserve">ote that the </w:t>
      </w:r>
      <w:r w:rsidRPr="008A1062">
        <w:rPr>
          <w:rFonts w:ascii="Times New Roman" w:hAnsi="Times New Roman"/>
          <w:i/>
          <w:color w:val="000000" w:themeColor="text1"/>
          <w:sz w:val="24"/>
        </w:rPr>
        <w:t>c/a</w:t>
      </w:r>
      <w:r w:rsidRPr="008A1062">
        <w:rPr>
          <w:rFonts w:ascii="Times New Roman" w:hAnsi="Times New Roman"/>
          <w:color w:val="000000" w:themeColor="text1"/>
          <w:sz w:val="24"/>
        </w:rPr>
        <w:t xml:space="preserve"> reached a saturation point at a thickness of 10 nm, which may represent the effective thickness for strain relaxation into a stable structure with </w:t>
      </w:r>
      <w:r w:rsidRPr="008A1062">
        <w:rPr>
          <w:rFonts w:ascii="Times New Roman" w:hAnsi="Times New Roman"/>
          <w:i/>
          <w:color w:val="000000" w:themeColor="text1"/>
          <w:sz w:val="24"/>
        </w:rPr>
        <w:t>c/a</w:t>
      </w:r>
      <w:r w:rsidRPr="008A1062">
        <w:rPr>
          <w:rFonts w:ascii="Times New Roman" w:hAnsi="Times New Roman"/>
          <w:color w:val="000000" w:themeColor="text1"/>
          <w:sz w:val="24"/>
        </w:rPr>
        <w:t xml:space="preserve"> ≈ 0.99.</w:t>
      </w:r>
    </w:p>
    <w:p w14:paraId="31FFC9C8" w14:textId="5E500C7F" w:rsidR="0025762A" w:rsidRPr="008A1062" w:rsidRDefault="00F21B99" w:rsidP="0005046D">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color w:val="000000" w:themeColor="text1"/>
          <w:sz w:val="24"/>
        </w:rPr>
        <w:t>Figures 3(a1)-3(a3) show the RHEED patterns for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films deposited on MgO substrates, with the electron beam oriented parallel to the [100] direction of the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unit cell. The samples with MgO substrates exhibited clear streak patterns originating from both the superlattice (indicated by arrows) and the fundamental lattice. Therefore, an atomic-ordered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 was formed even with a thickness </w:t>
      </w:r>
      <w:r w:rsidR="007351AF" w:rsidRPr="008A1062">
        <w:rPr>
          <w:rFonts w:ascii="Times New Roman" w:hAnsi="Times New Roman"/>
          <w:color w:val="000000" w:themeColor="text1"/>
          <w:sz w:val="24"/>
        </w:rPr>
        <w:t>down to</w:t>
      </w:r>
      <w:r w:rsidRPr="008A1062">
        <w:rPr>
          <w:rFonts w:ascii="Times New Roman" w:hAnsi="Times New Roman"/>
          <w:color w:val="000000" w:themeColor="text1"/>
          <w:sz w:val="24"/>
        </w:rPr>
        <w:t xml:space="preserve"> 4 nm. The XRD peak originating from the </w:t>
      </w:r>
      <w:r w:rsidR="00BC582D" w:rsidRPr="008A1062">
        <w:rPr>
          <w:rFonts w:ascii="Times New Roman" w:hAnsi="Times New Roman"/>
          <w:color w:val="000000" w:themeColor="text1"/>
          <w:sz w:val="24"/>
        </w:rPr>
        <w:t>(001)</w:t>
      </w:r>
      <w:r w:rsidRPr="008A1062">
        <w:rPr>
          <w:rFonts w:ascii="Times New Roman" w:hAnsi="Times New Roman"/>
          <w:color w:val="000000" w:themeColor="text1"/>
          <w:sz w:val="24"/>
        </w:rPr>
        <w:t xml:space="preserve"> superlattice was not observed [Fig. 2(a)]</w:t>
      </w:r>
      <w:r w:rsidR="007351AF" w:rsidRPr="008A1062">
        <w:rPr>
          <w:rFonts w:ascii="Times New Roman" w:hAnsi="Times New Roman"/>
          <w:color w:val="000000" w:themeColor="text1"/>
          <w:sz w:val="24"/>
        </w:rPr>
        <w:t xml:space="preserve"> for 4 nm</w:t>
      </w:r>
      <w:r w:rsidRPr="008A1062">
        <w:rPr>
          <w:rFonts w:ascii="Times New Roman" w:hAnsi="Times New Roman"/>
          <w:color w:val="000000" w:themeColor="text1"/>
          <w:sz w:val="24"/>
        </w:rPr>
        <w:t xml:space="preserve">, which may be attributed to its weak XRD signal intensity in comparison to the noise, due to the extremely thin thickness. Figures 3(b1)-3(b3) present the same results, but with STO substrates. While the overall intensity was </w:t>
      </w:r>
      <w:r w:rsidR="00DD5DE3" w:rsidRPr="008A1062">
        <w:rPr>
          <w:rFonts w:ascii="Times New Roman" w:hAnsi="Times New Roman"/>
          <w:color w:val="000000" w:themeColor="text1"/>
          <w:sz w:val="24"/>
        </w:rPr>
        <w:t>reduced</w:t>
      </w:r>
      <w:r w:rsidRPr="008A1062">
        <w:rPr>
          <w:rFonts w:ascii="Times New Roman" w:hAnsi="Times New Roman"/>
          <w:color w:val="000000" w:themeColor="text1"/>
          <w:sz w:val="24"/>
        </w:rPr>
        <w:t xml:space="preserve"> in comparison to the results obtained with MgO substrates, streaks attributable to the superlattice were </w:t>
      </w:r>
      <w:r w:rsidR="00DD5DE3" w:rsidRPr="008A1062">
        <w:rPr>
          <w:rFonts w:ascii="Times New Roman" w:hAnsi="Times New Roman"/>
          <w:color w:val="000000" w:themeColor="text1"/>
          <w:sz w:val="24"/>
        </w:rPr>
        <w:t>observed</w:t>
      </w:r>
      <w:r w:rsidRPr="008A1062">
        <w:rPr>
          <w:rFonts w:ascii="Times New Roman" w:hAnsi="Times New Roman"/>
          <w:color w:val="000000" w:themeColor="text1"/>
          <w:sz w:val="24"/>
        </w:rPr>
        <w:t>, as indicated by the arrows between the streaks originating from the fundamental lattice. Furthermore, diffraction from the (003) superlattice was also observed, indicating that an atomic-ordered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film was formed in both the 4 nm thick samples on the STO and MgO substrates.</w:t>
      </w:r>
    </w:p>
    <w:p w14:paraId="37693F04" w14:textId="12C655F1" w:rsidR="00346129" w:rsidRPr="008A1062" w:rsidRDefault="00346129" w:rsidP="00346129">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 xml:space="preserve">B. </w:t>
      </w:r>
      <w:r w:rsidR="00A962E1" w:rsidRPr="008A1062">
        <w:rPr>
          <w:rFonts w:ascii="Arial" w:hAnsi="Arial" w:cs="Arial"/>
          <w:b/>
          <w:bCs/>
          <w:color w:val="000000" w:themeColor="text1"/>
          <w:sz w:val="24"/>
        </w:rPr>
        <w:t>Thickness dependent m</w:t>
      </w:r>
      <w:r w:rsidRPr="008A1062">
        <w:rPr>
          <w:rFonts w:ascii="Arial" w:hAnsi="Arial" w:cs="Arial"/>
          <w:b/>
          <w:bCs/>
          <w:color w:val="000000" w:themeColor="text1"/>
          <w:sz w:val="24"/>
        </w:rPr>
        <w:t>agnetic properties</w:t>
      </w:r>
      <w:r w:rsidR="00A962E1" w:rsidRPr="008A1062">
        <w:rPr>
          <w:rFonts w:ascii="Arial" w:hAnsi="Arial" w:cs="Arial"/>
          <w:b/>
          <w:bCs/>
          <w:color w:val="000000" w:themeColor="text1"/>
          <w:sz w:val="24"/>
        </w:rPr>
        <w:t xml:space="preserve"> of</w:t>
      </w:r>
      <w:r w:rsidRPr="008A1062">
        <w:rPr>
          <w:rFonts w:ascii="Arial" w:hAnsi="Arial" w:cs="Arial"/>
          <w:b/>
          <w:bCs/>
          <w:color w:val="000000" w:themeColor="text1"/>
          <w:sz w:val="24"/>
        </w:rPr>
        <w:t xml:space="preserve"> Mn</w:t>
      </w:r>
      <w:r w:rsidRPr="008A1062">
        <w:rPr>
          <w:rFonts w:ascii="Arial" w:hAnsi="Arial" w:cs="Arial"/>
          <w:b/>
          <w:bCs/>
          <w:color w:val="000000" w:themeColor="text1"/>
          <w:sz w:val="24"/>
          <w:vertAlign w:val="subscript"/>
        </w:rPr>
        <w:t>4</w:t>
      </w:r>
      <w:r w:rsidRPr="008A1062">
        <w:rPr>
          <w:rFonts w:ascii="Arial" w:hAnsi="Arial" w:cs="Arial"/>
          <w:b/>
          <w:bCs/>
          <w:color w:val="000000" w:themeColor="text1"/>
          <w:sz w:val="24"/>
        </w:rPr>
        <w:t>N thin films</w:t>
      </w:r>
    </w:p>
    <w:p w14:paraId="4166A53C" w14:textId="24A42EFB" w:rsidR="00CC5AC2" w:rsidRPr="008A1062" w:rsidRDefault="003A1018" w:rsidP="00A962E1">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Figure 4(a) shows the representative magnetic hysteresis loops (</w:t>
      </w:r>
      <w:r w:rsidRPr="008A1062">
        <w:rPr>
          <w:rFonts w:ascii="Times New Roman" w:hAnsi="Times New Roman"/>
          <w:i/>
          <w:color w:val="000000" w:themeColor="text1"/>
          <w:sz w:val="24"/>
        </w:rPr>
        <w:t>M-H</w:t>
      </w:r>
      <w:r w:rsidRPr="008A1062">
        <w:rPr>
          <w:rFonts w:ascii="Times New Roman" w:hAnsi="Times New Roman"/>
          <w:color w:val="000000" w:themeColor="text1"/>
          <w:sz w:val="24"/>
        </w:rPr>
        <w:t xml:space="preserve"> loops) for the 30-nm-thick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 xml:space="preserve">N film on the MgO substrate at 300 K, wherein a magnetic field was applied along both the in-plane and </w:t>
      </w:r>
      <w:r w:rsidRPr="008A1062">
        <w:rPr>
          <w:rFonts w:ascii="Times New Roman" w:hAnsi="Times New Roman"/>
          <w:color w:val="000000" w:themeColor="text1"/>
          <w:sz w:val="24"/>
        </w:rPr>
        <w:lastRenderedPageBreak/>
        <w:t xml:space="preserve">out-of-plane directions. The saturation field was observed to be ~0.6 T for the out-of-plane direction and </w:t>
      </w:r>
      <w:r w:rsidR="004A74A1" w:rsidRPr="008A1062">
        <w:rPr>
          <w:rFonts w:ascii="Times New Roman" w:hAnsi="Times New Roman"/>
          <w:color w:val="000000" w:themeColor="text1"/>
          <w:sz w:val="24"/>
        </w:rPr>
        <w:t>~</w:t>
      </w:r>
      <w:r w:rsidRPr="008A1062">
        <w:rPr>
          <w:rFonts w:ascii="Times New Roman" w:hAnsi="Times New Roman"/>
          <w:color w:val="000000" w:themeColor="text1"/>
          <w:sz w:val="24"/>
        </w:rPr>
        <w:t>7 T for the in-plane direction, indicating a clear PMA with the easy</w:t>
      </w:r>
      <w:r w:rsidR="0070418C"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axis oriented in the out-of-plane direction. The saturation magnetization was </w:t>
      </w:r>
      <w:r w:rsidR="004A74A1" w:rsidRPr="008A1062">
        <w:rPr>
          <w:rFonts w:ascii="Times New Roman" w:hAnsi="Times New Roman"/>
          <w:color w:val="000000" w:themeColor="text1"/>
          <w:sz w:val="24"/>
        </w:rPr>
        <w:t>~</w:t>
      </w:r>
      <w:r w:rsidRPr="008A1062">
        <w:rPr>
          <w:rFonts w:ascii="Times New Roman" w:hAnsi="Times New Roman"/>
          <w:color w:val="000000" w:themeColor="text1"/>
          <w:sz w:val="24"/>
        </w:rPr>
        <w:t>0.15 T, which was close to the calculated value previously reported.</w:t>
      </w:r>
      <w:r w:rsidR="00B62A0F" w:rsidRPr="008A1062">
        <w:rPr>
          <w:rFonts w:ascii="Times New Roman" w:hAnsi="Times New Roman"/>
          <w:color w:val="000000" w:themeColor="text1"/>
          <w:sz w:val="24"/>
          <w:vertAlign w:val="superscript"/>
        </w:rPr>
        <w:t>22</w:t>
      </w:r>
      <w:r w:rsidRPr="008A1062">
        <w:rPr>
          <w:rFonts w:ascii="Times New Roman" w:hAnsi="Times New Roman"/>
          <w:color w:val="000000" w:themeColor="text1"/>
          <w:sz w:val="24"/>
        </w:rPr>
        <w:t xml:space="preserve"> Figure 4(b) shows the same measurement as Fig. 4(a), but for the film on the STO substrate. The saturation field was observed to be </w:t>
      </w:r>
      <w:r w:rsidR="004A74A1"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1.5 T for out-of-plane and </w:t>
      </w:r>
      <w:r w:rsidR="004A74A1"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4 T for in-plane, indicating a reduction in PMA relative to the film on the MgO substrate. Figure 4(c) shows the correlation between </w:t>
      </w:r>
      <w:r w:rsidRPr="008A1062">
        <w:rPr>
          <w:rFonts w:ascii="Times New Roman" w:hAnsi="Times New Roman"/>
          <w:i/>
          <w:color w:val="000000" w:themeColor="text1"/>
          <w:sz w:val="24"/>
        </w:rPr>
        <w:t>K</w:t>
      </w:r>
      <w:r w:rsidRPr="008A1062">
        <w:rPr>
          <w:rFonts w:ascii="Times New Roman" w:hAnsi="Times New Roman"/>
          <w:color w:val="000000" w:themeColor="text1"/>
          <w:sz w:val="24"/>
          <w:vertAlign w:val="subscript"/>
        </w:rPr>
        <w:t>u</w:t>
      </w:r>
      <w:r w:rsidRPr="008A1062">
        <w:rPr>
          <w:rFonts w:ascii="Times New Roman" w:hAnsi="Times New Roman"/>
          <w:color w:val="000000" w:themeColor="text1"/>
          <w:sz w:val="24"/>
        </w:rPr>
        <w:t xml:space="preserve"> and the thickness of Mn</w:t>
      </w:r>
      <w:r w:rsidRPr="008A1062">
        <w:rPr>
          <w:rFonts w:ascii="Times New Roman" w:hAnsi="Times New Roman"/>
          <w:color w:val="000000" w:themeColor="text1"/>
          <w:sz w:val="24"/>
          <w:vertAlign w:val="subscript"/>
        </w:rPr>
        <w:t>4</w:t>
      </w:r>
      <w:r w:rsidRPr="008A1062">
        <w:rPr>
          <w:rFonts w:ascii="Times New Roman" w:hAnsi="Times New Roman"/>
          <w:color w:val="000000" w:themeColor="text1"/>
          <w:sz w:val="24"/>
        </w:rPr>
        <w:t>N (</w:t>
      </w:r>
      <w:r w:rsidRPr="008A1062">
        <w:rPr>
          <w:rFonts w:ascii="Times New Roman" w:hAnsi="Times New Roman"/>
          <w:i/>
          <w:color w:val="000000" w:themeColor="text1"/>
          <w:sz w:val="24"/>
        </w:rPr>
        <w:t>t</w:t>
      </w:r>
      <w:r w:rsidRPr="008A1062">
        <w:rPr>
          <w:rFonts w:ascii="Times New Roman" w:hAnsi="Times New Roman"/>
          <w:color w:val="000000" w:themeColor="text1"/>
          <w:sz w:val="24"/>
        </w:rPr>
        <w:t xml:space="preserve">). </w:t>
      </w:r>
      <w:r w:rsidR="001F0689" w:rsidRPr="008A1062">
        <w:rPr>
          <w:rFonts w:ascii="Times New Roman" w:hAnsi="Times New Roman" w:hint="eastAsia"/>
          <w:color w:val="000000" w:themeColor="text1"/>
          <w:sz w:val="24"/>
        </w:rPr>
        <w:t xml:space="preserve">The </w:t>
      </w:r>
      <w:r w:rsidR="00717BFA" w:rsidRPr="008A1062">
        <w:rPr>
          <w:rFonts w:ascii="Times New Roman" w:hAnsi="Times New Roman"/>
          <w:i/>
          <w:iCs/>
          <w:color w:val="000000" w:themeColor="text1"/>
          <w:sz w:val="24"/>
        </w:rPr>
        <w:t>K</w:t>
      </w:r>
      <w:r w:rsidR="00717BFA" w:rsidRPr="008A1062">
        <w:rPr>
          <w:rFonts w:ascii="Times New Roman" w:hAnsi="Times New Roman"/>
          <w:color w:val="000000" w:themeColor="text1"/>
          <w:sz w:val="24"/>
          <w:vertAlign w:val="subscript"/>
        </w:rPr>
        <w:t>u</w:t>
      </w:r>
      <w:r w:rsidR="00717BFA" w:rsidRPr="008A1062">
        <w:rPr>
          <w:rFonts w:ascii="Times New Roman" w:hAnsi="Times New Roman"/>
          <w:color w:val="000000" w:themeColor="text1"/>
          <w:sz w:val="24"/>
        </w:rPr>
        <w:t xml:space="preserve"> </w:t>
      </w:r>
      <w:r w:rsidR="001F0689" w:rsidRPr="008A1062">
        <w:rPr>
          <w:rFonts w:ascii="Times New Roman" w:hAnsi="Times New Roman" w:hint="eastAsia"/>
          <w:color w:val="000000" w:themeColor="text1"/>
          <w:sz w:val="24"/>
        </w:rPr>
        <w:t xml:space="preserve">is </w:t>
      </w:r>
      <w:r w:rsidR="00CC5AC2" w:rsidRPr="008A1062">
        <w:rPr>
          <w:rFonts w:ascii="Times New Roman" w:hAnsi="Times New Roman"/>
          <w:color w:val="000000" w:themeColor="text1"/>
          <w:sz w:val="24"/>
        </w:rPr>
        <w:t xml:space="preserve">estimated </w:t>
      </w:r>
      <w:r w:rsidR="001F0689" w:rsidRPr="008A1062">
        <w:rPr>
          <w:rFonts w:ascii="Times New Roman" w:hAnsi="Times New Roman" w:hint="eastAsia"/>
          <w:color w:val="000000" w:themeColor="text1"/>
          <w:sz w:val="24"/>
        </w:rPr>
        <w:t xml:space="preserve">from the </w:t>
      </w:r>
      <w:r w:rsidR="004A74A1" w:rsidRPr="008A1062">
        <w:rPr>
          <w:rFonts w:ascii="Times New Roman" w:hAnsi="Times New Roman"/>
          <w:color w:val="000000" w:themeColor="text1"/>
          <w:sz w:val="24"/>
        </w:rPr>
        <w:t>in-plane</w:t>
      </w:r>
      <w:r w:rsidR="003E56D1" w:rsidRPr="008A1062">
        <w:rPr>
          <w:rFonts w:ascii="Times New Roman" w:hAnsi="Times New Roman" w:hint="eastAsia"/>
          <w:color w:val="000000" w:themeColor="text1"/>
          <w:sz w:val="24"/>
        </w:rPr>
        <w:t xml:space="preserve"> and </w:t>
      </w:r>
      <w:r w:rsidR="004A74A1" w:rsidRPr="008A1062">
        <w:rPr>
          <w:rFonts w:ascii="Times New Roman" w:hAnsi="Times New Roman"/>
          <w:color w:val="000000" w:themeColor="text1"/>
          <w:sz w:val="24"/>
        </w:rPr>
        <w:t>out-of-plane</w:t>
      </w:r>
      <w:r w:rsidR="003E56D1" w:rsidRPr="008A1062">
        <w:rPr>
          <w:rFonts w:ascii="Times New Roman" w:hAnsi="Times New Roman" w:hint="eastAsia"/>
          <w:color w:val="000000" w:themeColor="text1"/>
          <w:sz w:val="24"/>
        </w:rPr>
        <w:t xml:space="preserve"> </w:t>
      </w:r>
      <w:r w:rsidR="003E56D1" w:rsidRPr="008A1062">
        <w:rPr>
          <w:rFonts w:ascii="Times New Roman" w:hAnsi="Times New Roman"/>
          <w:i/>
          <w:iCs/>
          <w:color w:val="000000" w:themeColor="text1"/>
          <w:sz w:val="24"/>
        </w:rPr>
        <w:t>M-H</w:t>
      </w:r>
      <w:r w:rsidR="003E56D1" w:rsidRPr="008A1062">
        <w:rPr>
          <w:rFonts w:ascii="Times New Roman" w:hAnsi="Times New Roman"/>
          <w:color w:val="000000" w:themeColor="text1"/>
          <w:sz w:val="24"/>
        </w:rPr>
        <w:t xml:space="preserve"> loops</w:t>
      </w:r>
      <w:r w:rsidR="001F0689" w:rsidRPr="008A1062">
        <w:rPr>
          <w:rFonts w:ascii="Times New Roman" w:hAnsi="Times New Roman" w:hint="eastAsia"/>
          <w:color w:val="000000" w:themeColor="text1"/>
          <w:sz w:val="24"/>
        </w:rPr>
        <w:t xml:space="preserve"> </w:t>
      </w:r>
      <w:r w:rsidR="003E56D1" w:rsidRPr="008A1062">
        <w:rPr>
          <w:rFonts w:ascii="Times New Roman" w:hAnsi="Times New Roman" w:hint="eastAsia"/>
          <w:color w:val="000000" w:themeColor="text1"/>
          <w:sz w:val="24"/>
        </w:rPr>
        <w:t>in</w:t>
      </w:r>
      <w:r w:rsidR="001F0689" w:rsidRPr="008A1062">
        <w:rPr>
          <w:rFonts w:ascii="Times New Roman" w:hAnsi="Times New Roman" w:hint="eastAsia"/>
          <w:color w:val="000000" w:themeColor="text1"/>
          <w:sz w:val="24"/>
        </w:rPr>
        <w:t xml:space="preserve"> Figs. 4(a) and 4(b) </w:t>
      </w:r>
      <w:r w:rsidR="003E56D1" w:rsidRPr="008A1062">
        <w:rPr>
          <w:rFonts w:ascii="Times New Roman" w:hAnsi="Times New Roman" w:hint="eastAsia"/>
          <w:color w:val="000000" w:themeColor="text1"/>
          <w:sz w:val="24"/>
        </w:rPr>
        <w:t xml:space="preserve">by </w:t>
      </w:r>
      <w:r w:rsidR="00CC5AC2" w:rsidRPr="008A1062">
        <w:rPr>
          <w:rFonts w:ascii="Times New Roman" w:hAnsi="Times New Roman"/>
          <w:color w:val="000000" w:themeColor="text1"/>
          <w:sz w:val="24"/>
        </w:rPr>
        <w:t xml:space="preserve">using </w:t>
      </w:r>
      <w:r w:rsidR="00717BFA" w:rsidRPr="008A1062">
        <w:rPr>
          <w:rFonts w:ascii="Times New Roman" w:hAnsi="Times New Roman"/>
          <w:color w:val="000000" w:themeColor="text1"/>
          <w:sz w:val="24"/>
        </w:rPr>
        <w:t>following equations</w:t>
      </w:r>
      <w:r w:rsidR="00CC5AC2" w:rsidRPr="008A1062">
        <w:rPr>
          <w:rFonts w:ascii="Times New Roman" w:hAnsi="Times New Roman"/>
          <w:color w:val="000000" w:themeColor="text1"/>
          <w:sz w:val="24"/>
        </w:rPr>
        <w:t>,</w:t>
      </w:r>
    </w:p>
    <w:p w14:paraId="2CFF213E" w14:textId="10CB7CAC" w:rsidR="00CC5AC2" w:rsidRPr="008A1062" w:rsidRDefault="00000000" w:rsidP="009C2D85">
      <w:pPr>
        <w:pStyle w:val="11"/>
        <w:spacing w:line="360" w:lineRule="auto"/>
        <w:ind w:leftChars="0" w:left="0" w:firstLineChars="1500" w:firstLine="3600"/>
        <w:jc w:val="left"/>
        <w:rPr>
          <w:rFonts w:ascii="Times New Roman" w:hAnsi="Times New Roman"/>
          <w:color w:val="000000" w:themeColor="text1"/>
          <w:sz w:val="24"/>
        </w:rPr>
      </w:pPr>
      <m:oMath>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K</m:t>
            </m:r>
          </m:e>
          <m:sub>
            <m:r>
              <w:rPr>
                <w:rFonts w:ascii="Cambria Math" w:eastAsia="Cambria Math" w:hAnsi="Cambria Math"/>
                <w:color w:val="000000" w:themeColor="text1"/>
                <w:sz w:val="24"/>
              </w:rPr>
              <m:t>u</m:t>
            </m:r>
          </m:sub>
        </m:sSub>
        <m:r>
          <w:rPr>
            <w:rFonts w:ascii="Cambria Math" w:eastAsia="Cambria Math" w:hAnsi="Cambria Math"/>
            <w:color w:val="000000" w:themeColor="text1"/>
            <w:sz w:val="24"/>
          </w:rPr>
          <m:t>=</m:t>
        </m:r>
        <m:sSubSup>
          <m:sSubSupPr>
            <m:ctrlPr>
              <w:rPr>
                <w:rFonts w:ascii="Cambria Math" w:eastAsia="Cambria Math" w:hAnsi="Cambria Math"/>
                <w:i/>
                <w:color w:val="000000" w:themeColor="text1"/>
                <w:sz w:val="24"/>
              </w:rPr>
            </m:ctrlPr>
          </m:sSubSupPr>
          <m:e>
            <m:r>
              <w:rPr>
                <w:rFonts w:ascii="Cambria Math" w:eastAsia="Cambria Math" w:hAnsi="Cambria Math"/>
                <w:color w:val="000000" w:themeColor="text1"/>
                <w:sz w:val="24"/>
              </w:rPr>
              <m:t>K</m:t>
            </m:r>
          </m:e>
          <m:sub>
            <m:r>
              <w:rPr>
                <w:rFonts w:ascii="Cambria Math" w:eastAsia="Cambria Math" w:hAnsi="Cambria Math"/>
                <w:color w:val="000000" w:themeColor="text1"/>
                <w:sz w:val="24"/>
              </w:rPr>
              <m:t>u</m:t>
            </m:r>
          </m:sub>
          <m:sup>
            <m:r>
              <w:rPr>
                <w:rFonts w:ascii="Cambria Math" w:eastAsia="Cambria Math" w:hAnsi="Cambria Math"/>
                <w:color w:val="000000" w:themeColor="text1"/>
                <w:sz w:val="24"/>
              </w:rPr>
              <m:t>eff</m:t>
            </m:r>
          </m:sup>
        </m:sSubSup>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μ</m:t>
                </m:r>
              </m:e>
              <m:sub>
                <m:r>
                  <w:rPr>
                    <w:rFonts w:ascii="Cambria Math" w:eastAsia="Cambria Math" w:hAnsi="Cambria Math"/>
                    <w:color w:val="000000" w:themeColor="text1"/>
                    <w:sz w:val="24"/>
                  </w:rPr>
                  <m:t>0</m:t>
                </m:r>
              </m:sub>
            </m:sSub>
            <m:sSubSup>
              <m:sSubSupPr>
                <m:ctrlPr>
                  <w:rPr>
                    <w:rFonts w:ascii="Cambria Math" w:eastAsia="Cambria Math" w:hAnsi="Cambria Math"/>
                    <w:i/>
                    <w:color w:val="000000" w:themeColor="text1"/>
                    <w:sz w:val="24"/>
                  </w:rPr>
                </m:ctrlPr>
              </m:sSubSupPr>
              <m:e>
                <m:r>
                  <w:rPr>
                    <w:rFonts w:ascii="Cambria Math" w:eastAsia="Cambria Math" w:hAnsi="Cambria Math"/>
                    <w:color w:val="000000" w:themeColor="text1"/>
                    <w:sz w:val="24"/>
                  </w:rPr>
                  <m:t>M</m:t>
                </m:r>
              </m:e>
              <m:sub>
                <m:r>
                  <w:rPr>
                    <w:rFonts w:ascii="Cambria Math" w:eastAsia="Cambria Math" w:hAnsi="Cambria Math"/>
                    <w:color w:val="000000" w:themeColor="text1"/>
                    <w:sz w:val="24"/>
                  </w:rPr>
                  <m:t>s</m:t>
                </m:r>
              </m:sub>
              <m:sup>
                <m:r>
                  <w:rPr>
                    <w:rFonts w:ascii="Cambria Math" w:eastAsia="Cambria Math" w:hAnsi="Cambria Math"/>
                    <w:color w:val="000000" w:themeColor="text1"/>
                    <w:sz w:val="24"/>
                  </w:rPr>
                  <m:t>2</m:t>
                </m:r>
              </m:sup>
            </m:sSubSup>
          </m:num>
          <m:den>
            <m:r>
              <w:rPr>
                <w:rFonts w:ascii="Cambria Math" w:eastAsia="Cambria Math" w:hAnsi="Cambria Math"/>
                <w:color w:val="000000" w:themeColor="text1"/>
                <w:sz w:val="24"/>
              </w:rPr>
              <m:t>2</m:t>
            </m:r>
          </m:den>
        </m:f>
      </m:oMath>
      <w:r w:rsidR="00CC5AC2" w:rsidRPr="008A1062">
        <w:rPr>
          <w:rFonts w:ascii="Times New Roman" w:hAnsi="Times New Roman" w:hint="eastAsia"/>
          <w:color w:val="000000" w:themeColor="text1"/>
          <w:sz w:val="24"/>
        </w:rPr>
        <w:t xml:space="preserve"> </w:t>
      </w:r>
      <w:r w:rsidR="00CC5AC2" w:rsidRPr="008A1062">
        <w:rPr>
          <w:rFonts w:ascii="Times New Roman" w:hAnsi="Times New Roman"/>
          <w:color w:val="000000" w:themeColor="text1"/>
          <w:sz w:val="24"/>
        </w:rPr>
        <w:t>,</w:t>
      </w:r>
      <w:r w:rsidR="009C2D85" w:rsidRPr="008A1062">
        <w:rPr>
          <w:rFonts w:ascii="Times New Roman" w:hAnsi="Times New Roman"/>
          <w:color w:val="000000" w:themeColor="text1"/>
          <w:sz w:val="24"/>
        </w:rPr>
        <w:t xml:space="preserve">                                (1)</w:t>
      </w:r>
    </w:p>
    <w:p w14:paraId="1D2BE8D8" w14:textId="1953FEE0" w:rsidR="009C2D85" w:rsidRPr="008A1062" w:rsidRDefault="00000000" w:rsidP="009C2D85">
      <w:pPr>
        <w:pStyle w:val="11"/>
        <w:spacing w:line="360" w:lineRule="auto"/>
        <w:ind w:leftChars="0" w:left="0" w:firstLineChars="750" w:firstLine="1800"/>
        <w:jc w:val="left"/>
        <w:rPr>
          <w:rFonts w:ascii="Times New Roman" w:hAnsi="Times New Roman"/>
          <w:color w:val="000000" w:themeColor="text1"/>
          <w:sz w:val="24"/>
        </w:rPr>
      </w:pPr>
      <m:oMath>
        <m:sSubSup>
          <m:sSubSupPr>
            <m:ctrlPr>
              <w:rPr>
                <w:rFonts w:ascii="Cambria Math" w:eastAsia="Cambria Math" w:hAnsi="Cambria Math"/>
                <w:i/>
                <w:color w:val="000000" w:themeColor="text1"/>
                <w:sz w:val="24"/>
              </w:rPr>
            </m:ctrlPr>
          </m:sSubSupPr>
          <m:e>
            <m:r>
              <w:rPr>
                <w:rFonts w:ascii="Cambria Math" w:eastAsia="Cambria Math" w:hAnsi="Cambria Math"/>
                <w:color w:val="000000" w:themeColor="text1"/>
                <w:sz w:val="24"/>
              </w:rPr>
              <m:t>K</m:t>
            </m:r>
          </m:e>
          <m:sub>
            <m:r>
              <w:rPr>
                <w:rFonts w:ascii="Cambria Math" w:eastAsia="Cambria Math" w:hAnsi="Cambria Math"/>
                <w:color w:val="000000" w:themeColor="text1"/>
                <w:sz w:val="24"/>
              </w:rPr>
              <m:t>u</m:t>
            </m:r>
          </m:sub>
          <m:sup>
            <m:r>
              <w:rPr>
                <w:rFonts w:ascii="Cambria Math" w:eastAsia="Cambria Math" w:hAnsi="Cambria Math"/>
                <w:color w:val="000000" w:themeColor="text1"/>
                <w:sz w:val="24"/>
              </w:rPr>
              <m:t>eff</m:t>
            </m:r>
          </m:sup>
        </m:sSubSup>
        <m:r>
          <w:rPr>
            <w:rFonts w:ascii="Cambria Math" w:eastAsia="Cambria Math" w:hAnsi="Cambria Math"/>
            <w:color w:val="000000" w:themeColor="text1"/>
            <w:sz w:val="24"/>
          </w:rPr>
          <m:t>=</m:t>
        </m:r>
        <m:sSub>
          <m:sSubPr>
            <m:ctrlPr>
              <w:rPr>
                <w:rFonts w:ascii="Cambria Math" w:eastAsia="Cambria Math" w:hAnsi="Cambria Math"/>
                <w:i/>
                <w:color w:val="000000" w:themeColor="text1"/>
                <w:sz w:val="24"/>
              </w:rPr>
            </m:ctrlPr>
          </m:sSubPr>
          <m:e>
            <m:d>
              <m:dPr>
                <m:ctrlPr>
                  <w:rPr>
                    <w:rFonts w:ascii="Cambria Math" w:eastAsia="Cambria Math" w:hAnsi="Cambria Math"/>
                    <w:i/>
                    <w:color w:val="000000" w:themeColor="text1"/>
                    <w:sz w:val="24"/>
                  </w:rPr>
                </m:ctrlPr>
              </m:dPr>
              <m:e>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μ</m:t>
                    </m:r>
                  </m:e>
                  <m:sub>
                    <m:r>
                      <w:rPr>
                        <w:rFonts w:ascii="Cambria Math" w:eastAsia="Cambria Math" w:hAnsi="Cambria Math"/>
                        <w:color w:val="000000" w:themeColor="text1"/>
                        <w:sz w:val="24"/>
                      </w:rPr>
                      <m:t>0</m:t>
                    </m:r>
                  </m:sub>
                </m:sSub>
                <m:nary>
                  <m:naryPr>
                    <m:limLoc m:val="subSup"/>
                    <m:ctrlPr>
                      <w:rPr>
                        <w:rFonts w:ascii="Cambria Math" w:eastAsia="Cambria Math" w:hAnsi="Cambria Math"/>
                        <w:i/>
                        <w:color w:val="000000" w:themeColor="text1"/>
                        <w:sz w:val="24"/>
                      </w:rPr>
                    </m:ctrlPr>
                  </m:naryPr>
                  <m:sub>
                    <m:r>
                      <w:rPr>
                        <w:rFonts w:ascii="Cambria Math" w:eastAsia="Cambria Math" w:hAnsi="Cambria Math"/>
                        <w:color w:val="000000" w:themeColor="text1"/>
                        <w:sz w:val="24"/>
                      </w:rPr>
                      <m:t>0</m:t>
                    </m:r>
                  </m:sub>
                  <m:sup>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M</m:t>
                        </m:r>
                      </m:e>
                      <m:sub>
                        <m:r>
                          <w:rPr>
                            <w:rFonts w:ascii="Cambria Math" w:eastAsia="Cambria Math" w:hAnsi="Cambria Math"/>
                            <w:color w:val="000000" w:themeColor="text1"/>
                            <w:sz w:val="24"/>
                          </w:rPr>
                          <m:t>s</m:t>
                        </m:r>
                      </m:sub>
                    </m:sSub>
                  </m:sup>
                  <m:e>
                    <m:r>
                      <w:rPr>
                        <w:rFonts w:ascii="Cambria Math" w:eastAsia="Cambria Math" w:hAnsi="Cambria Math"/>
                        <w:color w:val="000000" w:themeColor="text1"/>
                        <w:sz w:val="24"/>
                      </w:rPr>
                      <m:t>H dm</m:t>
                    </m:r>
                  </m:e>
                </m:nary>
              </m:e>
            </m:d>
          </m:e>
          <m:sub>
            <m:r>
              <w:rPr>
                <w:rFonts w:ascii="Cambria Math" w:eastAsia="Cambria Math" w:hAnsi="Cambria Math"/>
                <w:color w:val="000000" w:themeColor="text1"/>
                <w:sz w:val="24"/>
              </w:rPr>
              <m:t>hard-axis</m:t>
            </m:r>
          </m:sub>
        </m:sSub>
        <m:r>
          <w:rPr>
            <w:rFonts w:ascii="Cambria Math" w:eastAsia="Cambria Math" w:hAnsi="Cambria Math"/>
            <w:color w:val="000000" w:themeColor="text1"/>
            <w:sz w:val="24"/>
          </w:rPr>
          <m:t>-</m:t>
        </m:r>
        <m:sSub>
          <m:sSubPr>
            <m:ctrlPr>
              <w:rPr>
                <w:rFonts w:ascii="Cambria Math" w:eastAsia="Cambria Math" w:hAnsi="Cambria Math"/>
                <w:i/>
                <w:color w:val="000000" w:themeColor="text1"/>
                <w:sz w:val="24"/>
              </w:rPr>
            </m:ctrlPr>
          </m:sSubPr>
          <m:e>
            <m:d>
              <m:dPr>
                <m:ctrlPr>
                  <w:rPr>
                    <w:rFonts w:ascii="Cambria Math" w:eastAsia="Cambria Math" w:hAnsi="Cambria Math"/>
                    <w:i/>
                    <w:color w:val="000000" w:themeColor="text1"/>
                    <w:sz w:val="24"/>
                  </w:rPr>
                </m:ctrlPr>
              </m:dPr>
              <m:e>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μ</m:t>
                    </m:r>
                  </m:e>
                  <m:sub>
                    <m:r>
                      <w:rPr>
                        <w:rFonts w:ascii="Cambria Math" w:eastAsia="Cambria Math" w:hAnsi="Cambria Math"/>
                        <w:color w:val="000000" w:themeColor="text1"/>
                        <w:sz w:val="24"/>
                      </w:rPr>
                      <m:t>0</m:t>
                    </m:r>
                  </m:sub>
                </m:sSub>
                <m:nary>
                  <m:naryPr>
                    <m:limLoc m:val="subSup"/>
                    <m:ctrlPr>
                      <w:rPr>
                        <w:rFonts w:ascii="Cambria Math" w:eastAsia="Cambria Math" w:hAnsi="Cambria Math"/>
                        <w:i/>
                        <w:color w:val="000000" w:themeColor="text1"/>
                        <w:sz w:val="24"/>
                      </w:rPr>
                    </m:ctrlPr>
                  </m:naryPr>
                  <m:sub>
                    <m:r>
                      <w:rPr>
                        <w:rFonts w:ascii="Cambria Math" w:eastAsia="Cambria Math" w:hAnsi="Cambria Math"/>
                        <w:color w:val="000000" w:themeColor="text1"/>
                        <w:sz w:val="24"/>
                      </w:rPr>
                      <m:t>0</m:t>
                    </m:r>
                  </m:sub>
                  <m:sup>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M</m:t>
                        </m:r>
                      </m:e>
                      <m:sub>
                        <m:r>
                          <w:rPr>
                            <w:rFonts w:ascii="Cambria Math" w:eastAsia="Cambria Math" w:hAnsi="Cambria Math"/>
                            <w:color w:val="000000" w:themeColor="text1"/>
                            <w:sz w:val="24"/>
                          </w:rPr>
                          <m:t>s</m:t>
                        </m:r>
                      </m:sub>
                    </m:sSub>
                  </m:sup>
                  <m:e>
                    <m:r>
                      <w:rPr>
                        <w:rFonts w:ascii="Cambria Math" w:eastAsia="Cambria Math" w:hAnsi="Cambria Math"/>
                        <w:color w:val="000000" w:themeColor="text1"/>
                        <w:sz w:val="24"/>
                      </w:rPr>
                      <m:t>H dm</m:t>
                    </m:r>
                  </m:e>
                </m:nary>
              </m:e>
            </m:d>
          </m:e>
          <m:sub>
            <m:r>
              <w:rPr>
                <w:rFonts w:ascii="Cambria Math" w:eastAsia="Cambria Math" w:hAnsi="Cambria Math"/>
                <w:color w:val="000000" w:themeColor="text1"/>
                <w:sz w:val="24"/>
              </w:rPr>
              <m:t>easy-axis</m:t>
            </m:r>
          </m:sub>
        </m:sSub>
      </m:oMath>
      <w:r w:rsidR="009C2D85" w:rsidRPr="008A1062">
        <w:rPr>
          <w:rFonts w:ascii="Times New Roman" w:hAnsi="Times New Roman"/>
          <w:color w:val="000000" w:themeColor="text1"/>
          <w:sz w:val="24"/>
        </w:rPr>
        <w:t xml:space="preserve"> ,             (2)</w:t>
      </w:r>
    </w:p>
    <w:p w14:paraId="128B4B87" w14:textId="60DF1D32" w:rsidR="009C2D85" w:rsidRPr="008A1062" w:rsidRDefault="00717BFA" w:rsidP="00A962E1">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 xml:space="preserve">where </w:t>
      </w:r>
      <w:r w:rsidR="009C2D85" w:rsidRPr="008A1062">
        <w:rPr>
          <w:rFonts w:ascii="Times New Roman" w:hAnsi="Times New Roman"/>
          <w:color w:val="000000" w:themeColor="text1"/>
          <w:sz w:val="24"/>
        </w:rPr>
        <w:t xml:space="preserve">the second term of Eq. (1) represents the </w:t>
      </w:r>
      <w:r w:rsidRPr="008A1062">
        <w:rPr>
          <w:rFonts w:ascii="Times New Roman" w:hAnsi="Times New Roman"/>
          <w:color w:val="000000" w:themeColor="text1"/>
          <w:sz w:val="24"/>
        </w:rPr>
        <w:t>demagnetization component.</w:t>
      </w:r>
      <w:r w:rsidR="00041B9F" w:rsidRPr="008A1062">
        <w:rPr>
          <w:rFonts w:ascii="Times New Roman" w:hAnsi="Times New Roman" w:hint="eastAsia"/>
          <w:color w:val="000000" w:themeColor="text1"/>
          <w:sz w:val="24"/>
        </w:rPr>
        <w:t xml:space="preserve"> </w:t>
      </w:r>
      <w:r w:rsidR="00E521F0" w:rsidRPr="008A1062">
        <w:rPr>
          <w:rFonts w:ascii="Times New Roman" w:hAnsi="Times New Roman"/>
          <w:color w:val="000000" w:themeColor="text1"/>
          <w:sz w:val="24"/>
        </w:rPr>
        <w:t xml:space="preserve">The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 xml:space="preserve"> was found to be 0.19 MJ/m³ for </w:t>
      </w:r>
      <w:r w:rsidR="00E521F0" w:rsidRPr="008A1062">
        <w:rPr>
          <w:rFonts w:ascii="Times New Roman" w:hAnsi="Times New Roman"/>
          <w:i/>
          <w:color w:val="000000" w:themeColor="text1"/>
          <w:sz w:val="24"/>
        </w:rPr>
        <w:t>t</w:t>
      </w:r>
      <w:r w:rsidR="00E521F0" w:rsidRPr="008A1062">
        <w:rPr>
          <w:rFonts w:ascii="Times New Roman" w:hAnsi="Times New Roman"/>
          <w:color w:val="000000" w:themeColor="text1"/>
          <w:sz w:val="24"/>
        </w:rPr>
        <w:t xml:space="preserve"> = 30 nm on the MgO substrate. This value was confirmed to </w:t>
      </w:r>
      <w:proofErr w:type="gramStart"/>
      <w:r w:rsidR="00E521F0" w:rsidRPr="008A1062">
        <w:rPr>
          <w:rFonts w:ascii="Times New Roman" w:hAnsi="Times New Roman"/>
          <w:color w:val="000000" w:themeColor="text1"/>
          <w:sz w:val="24"/>
        </w:rPr>
        <w:t>be in agreement</w:t>
      </w:r>
      <w:proofErr w:type="gramEnd"/>
      <w:r w:rsidR="00E521F0" w:rsidRPr="008A1062">
        <w:rPr>
          <w:rFonts w:ascii="Times New Roman" w:hAnsi="Times New Roman"/>
          <w:color w:val="000000" w:themeColor="text1"/>
          <w:sz w:val="24"/>
        </w:rPr>
        <w:t xml:space="preserve"> with previous results for the Mn</w:t>
      </w:r>
      <w:r w:rsidR="00E521F0" w:rsidRPr="008A1062">
        <w:rPr>
          <w:rFonts w:ascii="Times New Roman" w:hAnsi="Times New Roman"/>
          <w:color w:val="000000" w:themeColor="text1"/>
          <w:sz w:val="24"/>
          <w:vertAlign w:val="subscript"/>
        </w:rPr>
        <w:t>4</w:t>
      </w:r>
      <w:r w:rsidR="00E521F0" w:rsidRPr="008A1062">
        <w:rPr>
          <w:rFonts w:ascii="Times New Roman" w:hAnsi="Times New Roman"/>
          <w:color w:val="000000" w:themeColor="text1"/>
          <w:sz w:val="24"/>
        </w:rPr>
        <w:t>N film on the MgO substrate.</w:t>
      </w:r>
      <w:r w:rsidR="00B62A0F" w:rsidRPr="008A1062">
        <w:rPr>
          <w:rFonts w:ascii="Times New Roman" w:hAnsi="Times New Roman"/>
          <w:color w:val="000000" w:themeColor="text1"/>
          <w:sz w:val="24"/>
          <w:vertAlign w:val="superscript"/>
        </w:rPr>
        <w:t>23</w:t>
      </w:r>
      <w:r w:rsidR="00E521F0" w:rsidRPr="008A1062">
        <w:rPr>
          <w:rFonts w:ascii="Times New Roman" w:hAnsi="Times New Roman"/>
          <w:color w:val="000000" w:themeColor="text1"/>
          <w:sz w:val="24"/>
        </w:rPr>
        <w:t xml:space="preserve"> It was revealed that the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 xml:space="preserve"> decreased with decreasing </w:t>
      </w:r>
      <w:r w:rsidR="00E521F0" w:rsidRPr="008A1062">
        <w:rPr>
          <w:rFonts w:ascii="Times New Roman" w:hAnsi="Times New Roman"/>
          <w:i/>
          <w:color w:val="000000" w:themeColor="text1"/>
          <w:sz w:val="24"/>
        </w:rPr>
        <w:t>t</w:t>
      </w:r>
      <w:r w:rsidR="00E521F0" w:rsidRPr="008A1062">
        <w:rPr>
          <w:rFonts w:ascii="Times New Roman" w:hAnsi="Times New Roman"/>
          <w:color w:val="000000" w:themeColor="text1"/>
          <w:sz w:val="24"/>
        </w:rPr>
        <w:t xml:space="preserve">, resulting in a negligible value, especially for 4 nm. A number of potential mechanisms may be considered to explain this thickness dependence. One such mechanism is the change in the magnetic structure due to the reduction in thickness, which is strongly influenced by the lattice constant and/or lattice distortion. It should be noted that the </w:t>
      </w:r>
      <w:r w:rsidR="00843E9F" w:rsidRPr="008A1062">
        <w:rPr>
          <w:rFonts w:ascii="Times New Roman" w:hAnsi="Times New Roman"/>
          <w:color w:val="000000" w:themeColor="text1"/>
          <w:sz w:val="24"/>
        </w:rPr>
        <w:t>in-plane</w:t>
      </w:r>
      <w:r w:rsidR="00E521F0" w:rsidRPr="008A1062">
        <w:rPr>
          <w:rFonts w:ascii="Times New Roman" w:hAnsi="Times New Roman"/>
          <w:color w:val="000000" w:themeColor="text1"/>
          <w:sz w:val="24"/>
        </w:rPr>
        <w:t xml:space="preserve"> lattice mismatch at the interface between the MgO substrate and Mn</w:t>
      </w:r>
      <w:r w:rsidR="00E521F0" w:rsidRPr="008A1062">
        <w:rPr>
          <w:rFonts w:ascii="Times New Roman" w:hAnsi="Times New Roman"/>
          <w:color w:val="000000" w:themeColor="text1"/>
          <w:sz w:val="24"/>
          <w:vertAlign w:val="subscript"/>
        </w:rPr>
        <w:t>4</w:t>
      </w:r>
      <w:r w:rsidR="00E521F0" w:rsidRPr="008A1062">
        <w:rPr>
          <w:rFonts w:ascii="Times New Roman" w:hAnsi="Times New Roman"/>
          <w:color w:val="000000" w:themeColor="text1"/>
          <w:sz w:val="24"/>
        </w:rPr>
        <w:t xml:space="preserve">N film gives rise to </w:t>
      </w:r>
      <w:r w:rsidR="00843E9F" w:rsidRPr="008A1062">
        <w:rPr>
          <w:rFonts w:ascii="Times New Roman" w:hAnsi="Times New Roman"/>
          <w:color w:val="000000" w:themeColor="text1"/>
          <w:sz w:val="24"/>
        </w:rPr>
        <w:t>in-plane</w:t>
      </w:r>
      <w:r w:rsidR="00E521F0" w:rsidRPr="008A1062">
        <w:rPr>
          <w:rFonts w:ascii="Times New Roman" w:hAnsi="Times New Roman"/>
          <w:color w:val="000000" w:themeColor="text1"/>
          <w:sz w:val="24"/>
        </w:rPr>
        <w:t xml:space="preserve"> lattice expansion </w:t>
      </w:r>
      <w:r w:rsidR="006A7CC4" w:rsidRPr="008A1062">
        <w:rPr>
          <w:rFonts w:ascii="Times New Roman" w:hAnsi="Times New Roman"/>
          <w:color w:val="000000" w:themeColor="text1"/>
          <w:sz w:val="24"/>
        </w:rPr>
        <w:t>of the Mn</w:t>
      </w:r>
      <w:r w:rsidR="006A7CC4" w:rsidRPr="008A1062">
        <w:rPr>
          <w:rFonts w:ascii="Times New Roman" w:hAnsi="Times New Roman"/>
          <w:color w:val="000000" w:themeColor="text1"/>
          <w:sz w:val="24"/>
          <w:vertAlign w:val="subscript"/>
        </w:rPr>
        <w:t>4</w:t>
      </w:r>
      <w:r w:rsidR="006A7CC4" w:rsidRPr="008A1062">
        <w:rPr>
          <w:rFonts w:ascii="Times New Roman" w:hAnsi="Times New Roman"/>
          <w:color w:val="000000" w:themeColor="text1"/>
          <w:sz w:val="24"/>
        </w:rPr>
        <w:t xml:space="preserve">N crystal </w:t>
      </w:r>
      <w:r w:rsidR="00E521F0" w:rsidRPr="008A1062">
        <w:rPr>
          <w:rFonts w:ascii="Times New Roman" w:hAnsi="Times New Roman"/>
          <w:color w:val="000000" w:themeColor="text1"/>
          <w:sz w:val="24"/>
        </w:rPr>
        <w:t xml:space="preserve">and </w:t>
      </w:r>
      <w:r w:rsidR="00E521F0" w:rsidRPr="008A1062">
        <w:rPr>
          <w:rFonts w:ascii="Times New Roman" w:hAnsi="Times New Roman"/>
          <w:color w:val="000000" w:themeColor="text1"/>
          <w:sz w:val="24"/>
        </w:rPr>
        <w:lastRenderedPageBreak/>
        <w:t>misfit dislocations near the interface</w:t>
      </w:r>
      <w:r w:rsidR="00843E9F" w:rsidRPr="008A1062">
        <w:rPr>
          <w:rFonts w:ascii="Times New Roman" w:hAnsi="Times New Roman"/>
          <w:color w:val="000000" w:themeColor="text1"/>
          <w:sz w:val="24"/>
        </w:rPr>
        <w:t>.</w:t>
      </w:r>
      <w:r w:rsidR="00E521F0" w:rsidRPr="008A1062">
        <w:rPr>
          <w:rFonts w:ascii="Times New Roman" w:hAnsi="Times New Roman"/>
          <w:color w:val="000000" w:themeColor="text1"/>
          <w:sz w:val="24"/>
        </w:rPr>
        <w:t xml:space="preserve"> In contrast, the portion of the film far from the interface exhibits lattice relaxation.</w:t>
      </w:r>
      <w:r w:rsidR="00B62A0F" w:rsidRPr="008A1062">
        <w:rPr>
          <w:rFonts w:ascii="Times New Roman" w:hAnsi="Times New Roman"/>
          <w:color w:val="000000" w:themeColor="text1"/>
          <w:sz w:val="24"/>
          <w:vertAlign w:val="superscript"/>
        </w:rPr>
        <w:t>21</w:t>
      </w:r>
      <w:r w:rsidR="00E521F0" w:rsidRPr="008A1062">
        <w:rPr>
          <w:rFonts w:ascii="Times New Roman" w:hAnsi="Times New Roman"/>
          <w:color w:val="000000" w:themeColor="text1"/>
          <w:sz w:val="24"/>
        </w:rPr>
        <w:t xml:space="preserve"> Consequently, the magnetic structure of the Mn</w:t>
      </w:r>
      <w:r w:rsidR="00E521F0" w:rsidRPr="008A1062">
        <w:rPr>
          <w:rFonts w:ascii="Times New Roman" w:hAnsi="Times New Roman"/>
          <w:color w:val="000000" w:themeColor="text1"/>
          <w:sz w:val="24"/>
          <w:vertAlign w:val="subscript"/>
        </w:rPr>
        <w:t>4</w:t>
      </w:r>
      <w:r w:rsidR="00E521F0" w:rsidRPr="008A1062">
        <w:rPr>
          <w:rFonts w:ascii="Times New Roman" w:hAnsi="Times New Roman"/>
          <w:color w:val="000000" w:themeColor="text1"/>
          <w:sz w:val="24"/>
        </w:rPr>
        <w:t xml:space="preserve">N film near the interface may differ from the collinear ferrimagnetic structure. This results in a decrease in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 xml:space="preserve"> as the thickness decreases. In addition to the </w:t>
      </w:r>
      <w:r w:rsidR="00E521F0" w:rsidRPr="008A1062">
        <w:rPr>
          <w:rFonts w:ascii="Times New Roman" w:hAnsi="Times New Roman"/>
          <w:i/>
          <w:color w:val="000000" w:themeColor="text1"/>
          <w:sz w:val="24"/>
        </w:rPr>
        <w:t>t</w:t>
      </w:r>
      <w:r w:rsidR="00E521F0" w:rsidRPr="008A1062">
        <w:rPr>
          <w:rFonts w:ascii="Times New Roman" w:hAnsi="Times New Roman"/>
          <w:color w:val="000000" w:themeColor="text1"/>
          <w:sz w:val="24"/>
        </w:rPr>
        <w:t xml:space="preserve"> dependence, the STO substrate exhibited a weaker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 xml:space="preserve"> than the MgO substrate for </w:t>
      </w:r>
      <w:r w:rsidR="00E521F0" w:rsidRPr="008A1062">
        <w:rPr>
          <w:rFonts w:ascii="Times New Roman" w:hAnsi="Times New Roman"/>
          <w:i/>
          <w:color w:val="000000" w:themeColor="text1"/>
          <w:sz w:val="24"/>
        </w:rPr>
        <w:t>t</w:t>
      </w:r>
      <w:r w:rsidR="00E521F0" w:rsidRPr="008A1062">
        <w:rPr>
          <w:rFonts w:ascii="Times New Roman" w:hAnsi="Times New Roman"/>
          <w:color w:val="000000" w:themeColor="text1"/>
          <w:sz w:val="24"/>
        </w:rPr>
        <w:t xml:space="preserve"> values exceeding 10 nm [Fig. 4(c)]. The discrepancy can be attributed to substrate-induced residual strain, as previously reported.²¹ Specifically, sufficient substrate-induced strain from the MgO substrate is responsible for the axial ratio </w:t>
      </w:r>
      <w:r w:rsidR="00E521F0" w:rsidRPr="008A1062">
        <w:rPr>
          <w:rFonts w:ascii="Times New Roman" w:hAnsi="Times New Roman"/>
          <w:i/>
          <w:color w:val="000000" w:themeColor="text1"/>
          <w:sz w:val="24"/>
        </w:rPr>
        <w:t>c/a</w:t>
      </w:r>
      <w:r w:rsidR="00E521F0" w:rsidRPr="008A1062">
        <w:rPr>
          <w:rFonts w:ascii="Times New Roman" w:hAnsi="Times New Roman"/>
          <w:color w:val="000000" w:themeColor="text1"/>
          <w:sz w:val="24"/>
        </w:rPr>
        <w:t xml:space="preserve"> ≈ 0.99, resulting in a collinear magnetic structure with high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 xml:space="preserve"> in the Mn</w:t>
      </w:r>
      <w:r w:rsidR="00E521F0" w:rsidRPr="008A1062">
        <w:rPr>
          <w:rFonts w:ascii="Times New Roman" w:hAnsi="Times New Roman"/>
          <w:color w:val="000000" w:themeColor="text1"/>
          <w:sz w:val="24"/>
          <w:vertAlign w:val="subscript"/>
        </w:rPr>
        <w:t>4</w:t>
      </w:r>
      <w:r w:rsidR="00E521F0" w:rsidRPr="008A1062">
        <w:rPr>
          <w:rFonts w:ascii="Times New Roman" w:hAnsi="Times New Roman"/>
          <w:color w:val="000000" w:themeColor="text1"/>
          <w:sz w:val="24"/>
        </w:rPr>
        <w:t xml:space="preserve">N films. Conversely, the </w:t>
      </w:r>
      <w:r w:rsidR="00E521F0" w:rsidRPr="008A1062">
        <w:rPr>
          <w:rFonts w:ascii="Times New Roman" w:hAnsi="Times New Roman"/>
          <w:i/>
          <w:color w:val="000000" w:themeColor="text1"/>
          <w:sz w:val="24"/>
        </w:rPr>
        <w:t>c/a</w:t>
      </w:r>
      <w:r w:rsidR="00E521F0" w:rsidRPr="008A1062">
        <w:rPr>
          <w:rFonts w:ascii="Times New Roman" w:hAnsi="Times New Roman"/>
          <w:color w:val="000000" w:themeColor="text1"/>
          <w:sz w:val="24"/>
        </w:rPr>
        <w:t xml:space="preserve"> deviates from 0.99, approaching 1, due to less substrate-induced strain from the STO substrate, resulting in a weak </w:t>
      </w:r>
      <w:r w:rsidR="00E521F0" w:rsidRPr="008A1062">
        <w:rPr>
          <w:rFonts w:ascii="Times New Roman" w:hAnsi="Times New Roman"/>
          <w:i/>
          <w:color w:val="000000" w:themeColor="text1"/>
          <w:sz w:val="24"/>
        </w:rPr>
        <w:t>K</w:t>
      </w:r>
      <w:r w:rsidR="00E521F0" w:rsidRPr="008A1062">
        <w:rPr>
          <w:rFonts w:ascii="Times New Roman" w:hAnsi="Times New Roman"/>
          <w:color w:val="000000" w:themeColor="text1"/>
          <w:sz w:val="24"/>
          <w:vertAlign w:val="subscript"/>
        </w:rPr>
        <w:t>u</w:t>
      </w:r>
      <w:r w:rsidR="00E521F0" w:rsidRPr="008A1062">
        <w:rPr>
          <w:rFonts w:ascii="Times New Roman" w:hAnsi="Times New Roman"/>
          <w:color w:val="000000" w:themeColor="text1"/>
          <w:sz w:val="24"/>
        </w:rPr>
        <w:t>.</w:t>
      </w:r>
    </w:p>
    <w:p w14:paraId="4F47FE41" w14:textId="6A9C1928" w:rsidR="00346129" w:rsidRPr="008A1062" w:rsidRDefault="00346129" w:rsidP="00346129">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 xml:space="preserve">C. </w:t>
      </w:r>
      <w:r w:rsidR="00CE0CBA" w:rsidRPr="008A1062">
        <w:rPr>
          <w:rFonts w:ascii="Arial" w:hAnsi="Arial" w:cs="Arial"/>
          <w:b/>
          <w:bCs/>
          <w:color w:val="000000" w:themeColor="text1"/>
          <w:sz w:val="24"/>
        </w:rPr>
        <w:t xml:space="preserve">Thickness </w:t>
      </w:r>
      <w:r w:rsidR="00BA70D2" w:rsidRPr="008A1062">
        <w:rPr>
          <w:rFonts w:ascii="Arial" w:hAnsi="Arial" w:cs="Arial" w:hint="eastAsia"/>
          <w:b/>
          <w:bCs/>
          <w:color w:val="000000" w:themeColor="text1"/>
          <w:sz w:val="24"/>
        </w:rPr>
        <w:t xml:space="preserve">and strain </w:t>
      </w:r>
      <w:r w:rsidR="00CE0CBA" w:rsidRPr="008A1062">
        <w:rPr>
          <w:rFonts w:ascii="Arial" w:hAnsi="Arial" w:cs="Arial"/>
          <w:b/>
          <w:bCs/>
          <w:color w:val="000000" w:themeColor="text1"/>
          <w:sz w:val="24"/>
        </w:rPr>
        <w:t>dependen</w:t>
      </w:r>
      <w:r w:rsidR="009357E8" w:rsidRPr="008A1062">
        <w:rPr>
          <w:rFonts w:ascii="Arial" w:hAnsi="Arial" w:cs="Arial" w:hint="eastAsia"/>
          <w:b/>
          <w:bCs/>
          <w:color w:val="000000" w:themeColor="text1"/>
          <w:sz w:val="24"/>
        </w:rPr>
        <w:t>ce of</w:t>
      </w:r>
      <w:r w:rsidR="00CE0CBA" w:rsidRPr="008A1062">
        <w:rPr>
          <w:rFonts w:ascii="Arial" w:hAnsi="Arial" w:cs="Arial"/>
          <w:b/>
          <w:bCs/>
          <w:color w:val="000000" w:themeColor="text1"/>
          <w:sz w:val="24"/>
        </w:rPr>
        <w:t xml:space="preserve"> t</w:t>
      </w:r>
      <w:r w:rsidR="000430AD" w:rsidRPr="008A1062">
        <w:rPr>
          <w:rFonts w:ascii="Arial" w:hAnsi="Arial" w:cs="Arial"/>
          <w:b/>
          <w:bCs/>
          <w:color w:val="000000" w:themeColor="text1"/>
          <w:sz w:val="24"/>
        </w:rPr>
        <w:t>opological Hall effect</w:t>
      </w:r>
    </w:p>
    <w:p w14:paraId="6096288A" w14:textId="0AC0D0F2" w:rsidR="0040591C" w:rsidRPr="008A1062" w:rsidRDefault="00B43FB6" w:rsidP="00843E9F">
      <w:pPr>
        <w:pStyle w:val="11"/>
        <w:spacing w:line="360" w:lineRule="auto"/>
        <w:ind w:leftChars="0" w:left="0"/>
        <w:rPr>
          <w:rFonts w:ascii="Times New Roman" w:hAnsi="Times New Roman"/>
          <w:color w:val="000000" w:themeColor="text1"/>
          <w:sz w:val="24"/>
        </w:rPr>
      </w:pPr>
      <w:r w:rsidRPr="008A1062">
        <w:rPr>
          <w:rFonts w:ascii="Times New Roman" w:hAnsi="Times New Roman" w:hint="eastAsia"/>
          <w:color w:val="000000" w:themeColor="text1"/>
          <w:sz w:val="24"/>
        </w:rPr>
        <w:t>Figure 5(a) shows the representative anomalous Hall (</w:t>
      </w:r>
      <w:r w:rsidRPr="008A1062">
        <w:rPr>
          <w:rFonts w:ascii="Symbol" w:hAnsi="Symbol"/>
          <w:i/>
          <w:iCs/>
          <w:color w:val="000000" w:themeColor="text1"/>
          <w:sz w:val="24"/>
        </w:rPr>
        <w:t></w:t>
      </w:r>
      <w:proofErr w:type="spellStart"/>
      <w:r w:rsidRPr="008A1062">
        <w:rPr>
          <w:rFonts w:ascii="Times New Roman" w:hAnsi="Times New Roman"/>
          <w:i/>
          <w:iCs/>
          <w:color w:val="000000" w:themeColor="text1"/>
          <w:sz w:val="24"/>
          <w:vertAlign w:val="subscript"/>
        </w:rPr>
        <w:t>xy</w:t>
      </w:r>
      <w:r w:rsidRPr="008A1062">
        <w:rPr>
          <w:rFonts w:ascii="Times New Roman" w:hAnsi="Times New Roman" w:hint="eastAsia"/>
          <w:color w:val="000000" w:themeColor="text1"/>
          <w:sz w:val="24"/>
          <w:vertAlign w:val="superscript"/>
        </w:rPr>
        <w:t>AHE</w:t>
      </w:r>
      <w:proofErr w:type="spellEnd"/>
      <w:r w:rsidRPr="008A1062">
        <w:rPr>
          <w:rFonts w:ascii="Times New Roman" w:hAnsi="Times New Roman" w:hint="eastAsia"/>
          <w:color w:val="000000" w:themeColor="text1"/>
          <w:sz w:val="24"/>
        </w:rPr>
        <w:t>) and topological Hall resistivity (</w:t>
      </w:r>
      <w:r w:rsidRPr="008A1062">
        <w:rPr>
          <w:rFonts w:ascii="Symbol" w:hAnsi="Symbol"/>
          <w:i/>
          <w:iCs/>
          <w:color w:val="000000" w:themeColor="text1"/>
          <w:sz w:val="24"/>
        </w:rPr>
        <w:t></w:t>
      </w:r>
      <w:proofErr w:type="spellStart"/>
      <w:r w:rsidRPr="008A1062">
        <w:rPr>
          <w:rFonts w:ascii="Times New Roman" w:hAnsi="Times New Roman"/>
          <w:i/>
          <w:iCs/>
          <w:color w:val="000000" w:themeColor="text1"/>
          <w:sz w:val="24"/>
          <w:vertAlign w:val="subscript"/>
        </w:rPr>
        <w:t>xy</w:t>
      </w:r>
      <w:r w:rsidRPr="008A1062">
        <w:rPr>
          <w:rFonts w:ascii="Times New Roman" w:hAnsi="Times New Roman" w:hint="eastAsia"/>
          <w:color w:val="000000" w:themeColor="text1"/>
          <w:sz w:val="24"/>
          <w:vertAlign w:val="superscript"/>
        </w:rPr>
        <w:t>THE</w:t>
      </w:r>
      <w:proofErr w:type="spellEnd"/>
      <w:r w:rsidRPr="008A1062">
        <w:rPr>
          <w:rFonts w:ascii="Times New Roman" w:hAnsi="Times New Roman" w:hint="eastAsia"/>
          <w:color w:val="000000" w:themeColor="text1"/>
          <w:sz w:val="24"/>
        </w:rPr>
        <w:t xml:space="preserve">) as a </w:t>
      </w:r>
      <w:r w:rsidRPr="008A1062">
        <w:rPr>
          <w:rFonts w:ascii="Times New Roman" w:hAnsi="Times New Roman"/>
          <w:color w:val="000000" w:themeColor="text1"/>
          <w:sz w:val="24"/>
        </w:rPr>
        <w:t>function</w:t>
      </w:r>
      <w:r w:rsidRPr="008A1062">
        <w:rPr>
          <w:rFonts w:ascii="Times New Roman" w:hAnsi="Times New Roman" w:hint="eastAsia"/>
          <w:color w:val="000000" w:themeColor="text1"/>
          <w:sz w:val="24"/>
        </w:rPr>
        <w:t xml:space="preserve"> of the out-of-plane magnetic field (</w:t>
      </w:r>
      <w:r w:rsidRPr="008A1062">
        <w:rPr>
          <w:rFonts w:ascii="Times New Roman" w:hAnsi="Times New Roman" w:hint="eastAsia"/>
          <w:i/>
          <w:iCs/>
          <w:color w:val="000000" w:themeColor="text1"/>
          <w:sz w:val="24"/>
        </w:rPr>
        <w:t>H</w:t>
      </w:r>
      <w:r w:rsidRPr="008A1062">
        <w:rPr>
          <w:rFonts w:ascii="Times New Roman" w:hAnsi="Times New Roman" w:hint="eastAsia"/>
          <w:i/>
          <w:iCs/>
          <w:color w:val="000000" w:themeColor="text1"/>
          <w:sz w:val="24"/>
          <w:vertAlign w:val="subscript"/>
        </w:rPr>
        <w:t>z</w:t>
      </w:r>
      <w:r w:rsidRPr="008A1062">
        <w:rPr>
          <w:rFonts w:ascii="Times New Roman" w:hAnsi="Times New Roman" w:hint="eastAsia"/>
          <w:color w:val="000000" w:themeColor="text1"/>
          <w:sz w:val="24"/>
        </w:rPr>
        <w:t>)</w:t>
      </w:r>
      <w:r w:rsidR="0050247A" w:rsidRPr="008A1062">
        <w:rPr>
          <w:rFonts w:ascii="Times New Roman" w:hAnsi="Times New Roman" w:hint="eastAsia"/>
          <w:color w:val="000000" w:themeColor="text1"/>
          <w:sz w:val="24"/>
        </w:rPr>
        <w:t xml:space="preserve"> for the Mn</w:t>
      </w:r>
      <w:r w:rsidR="0050247A" w:rsidRPr="008A1062">
        <w:rPr>
          <w:rFonts w:ascii="Times New Roman" w:hAnsi="Times New Roman" w:hint="eastAsia"/>
          <w:color w:val="000000" w:themeColor="text1"/>
          <w:sz w:val="24"/>
          <w:vertAlign w:val="subscript"/>
        </w:rPr>
        <w:t>4</w:t>
      </w:r>
      <w:r w:rsidR="00595C22" w:rsidRPr="008A1062">
        <w:rPr>
          <w:rFonts w:ascii="Times New Roman" w:hAnsi="Times New Roman" w:hint="eastAsia"/>
          <w:color w:val="000000" w:themeColor="text1"/>
          <w:sz w:val="24"/>
        </w:rPr>
        <w:t xml:space="preserve">N film with </w:t>
      </w:r>
      <w:r w:rsidR="00595C22" w:rsidRPr="008A1062">
        <w:rPr>
          <w:rFonts w:ascii="Times New Roman" w:hAnsi="Times New Roman"/>
          <w:color w:val="000000" w:themeColor="text1"/>
          <w:sz w:val="24"/>
        </w:rPr>
        <w:t>a</w:t>
      </w:r>
      <w:r w:rsidR="0050247A" w:rsidRPr="008A1062">
        <w:rPr>
          <w:rFonts w:ascii="Times New Roman" w:hAnsi="Times New Roman" w:hint="eastAsia"/>
          <w:color w:val="000000" w:themeColor="text1"/>
          <w:sz w:val="24"/>
        </w:rPr>
        <w:t xml:space="preserve"> thickness of 30 nm</w:t>
      </w:r>
      <w:r w:rsidR="00BF6313" w:rsidRPr="008A1062">
        <w:rPr>
          <w:rFonts w:ascii="Times New Roman" w:hAnsi="Times New Roman" w:hint="eastAsia"/>
          <w:color w:val="000000" w:themeColor="text1"/>
          <w:sz w:val="24"/>
        </w:rPr>
        <w:t xml:space="preserve"> on the MgO substrate</w:t>
      </w:r>
      <w:r w:rsidRPr="008A1062">
        <w:rPr>
          <w:rFonts w:ascii="Times New Roman" w:hAnsi="Times New Roman" w:hint="eastAsia"/>
          <w:color w:val="000000" w:themeColor="text1"/>
          <w:sz w:val="24"/>
        </w:rPr>
        <w:t>.</w:t>
      </w:r>
      <w:r w:rsidR="008414F0" w:rsidRPr="008A1062">
        <w:rPr>
          <w:rFonts w:ascii="Times New Roman" w:hAnsi="Times New Roman" w:hint="eastAsia"/>
          <w:color w:val="000000" w:themeColor="text1"/>
          <w:sz w:val="24"/>
        </w:rPr>
        <w:t xml:space="preserve"> </w:t>
      </w:r>
      <w:r w:rsidR="00595C22" w:rsidRPr="008A1062">
        <w:rPr>
          <w:rFonts w:ascii="Times New Roman" w:hAnsi="Times New Roman"/>
          <w:color w:val="000000" w:themeColor="text1"/>
          <w:sz w:val="24"/>
        </w:rPr>
        <w:t>In this analysis</w:t>
      </w:r>
      <w:r w:rsidR="0040591C" w:rsidRPr="008A1062">
        <w:rPr>
          <w:rFonts w:ascii="Times New Roman" w:hAnsi="Times New Roman"/>
          <w:color w:val="000000" w:themeColor="text1"/>
          <w:sz w:val="24"/>
        </w:rPr>
        <w:t xml:space="preserve">, we assume that </w:t>
      </w:r>
      <w:r w:rsidR="0040591C" w:rsidRPr="008A1062">
        <w:rPr>
          <w:rFonts w:ascii="Symbol" w:hAnsi="Symbol"/>
          <w:i/>
          <w:iCs/>
          <w:color w:val="000000" w:themeColor="text1"/>
          <w:sz w:val="24"/>
        </w:rPr>
        <w:t></w:t>
      </w:r>
      <w:proofErr w:type="spellStart"/>
      <w:r w:rsidR="0040591C" w:rsidRPr="008A1062">
        <w:rPr>
          <w:rFonts w:ascii="Times New Roman" w:hAnsi="Times New Roman"/>
          <w:i/>
          <w:iCs/>
          <w:color w:val="000000" w:themeColor="text1"/>
          <w:sz w:val="24"/>
          <w:vertAlign w:val="subscript"/>
        </w:rPr>
        <w:t>xy</w:t>
      </w:r>
      <w:proofErr w:type="spellEnd"/>
      <w:r w:rsidR="00595C22" w:rsidRPr="008A1062">
        <w:rPr>
          <w:rFonts w:ascii="Times New Roman" w:hAnsi="Times New Roman"/>
          <w:color w:val="000000" w:themeColor="text1"/>
          <w:sz w:val="24"/>
        </w:rPr>
        <w:t xml:space="preserve"> consists of three distinct</w:t>
      </w:r>
      <w:r w:rsidR="0040591C" w:rsidRPr="008A1062">
        <w:rPr>
          <w:rFonts w:ascii="Times New Roman" w:hAnsi="Times New Roman"/>
          <w:color w:val="000000" w:themeColor="text1"/>
          <w:sz w:val="24"/>
        </w:rPr>
        <w:t xml:space="preserve"> </w:t>
      </w:r>
      <w:r w:rsidR="00A403BD" w:rsidRPr="008A1062">
        <w:rPr>
          <w:rFonts w:ascii="Times New Roman" w:hAnsi="Times New Roman"/>
          <w:color w:val="000000" w:themeColor="text1"/>
          <w:sz w:val="24"/>
        </w:rPr>
        <w:t>com</w:t>
      </w:r>
      <w:r w:rsidR="008C2003" w:rsidRPr="008A1062">
        <w:rPr>
          <w:rFonts w:ascii="Times New Roman" w:hAnsi="Times New Roman"/>
          <w:color w:val="000000" w:themeColor="text1"/>
          <w:sz w:val="24"/>
        </w:rPr>
        <w:t>ponents</w:t>
      </w:r>
      <w:r w:rsidR="001D2A86" w:rsidRPr="008A1062">
        <w:rPr>
          <w:rFonts w:ascii="Times New Roman" w:hAnsi="Times New Roman"/>
          <w:color w:val="000000" w:themeColor="text1"/>
          <w:sz w:val="24"/>
        </w:rPr>
        <w:t>,</w:t>
      </w:r>
      <w:r w:rsidR="0040591C" w:rsidRPr="008A1062">
        <w:rPr>
          <w:rFonts w:ascii="Times New Roman" w:hAnsi="Times New Roman"/>
          <w:color w:val="000000" w:themeColor="text1"/>
          <w:sz w:val="24"/>
        </w:rPr>
        <w:t xml:space="preserve"> which are </w:t>
      </w:r>
      <w:r w:rsidR="001D2A86" w:rsidRPr="008A1062">
        <w:rPr>
          <w:rFonts w:ascii="Times New Roman" w:hAnsi="Times New Roman"/>
          <w:color w:val="000000" w:themeColor="text1"/>
          <w:sz w:val="24"/>
        </w:rPr>
        <w:t xml:space="preserve">the </w:t>
      </w:r>
      <w:r w:rsidR="0040591C" w:rsidRPr="008A1062">
        <w:rPr>
          <w:rFonts w:ascii="Times New Roman" w:hAnsi="Times New Roman"/>
          <w:color w:val="000000" w:themeColor="text1"/>
          <w:sz w:val="24"/>
        </w:rPr>
        <w:t>ordinary Hall</w:t>
      </w:r>
      <w:r w:rsidR="001D2A86" w:rsidRPr="008A1062">
        <w:rPr>
          <w:rFonts w:ascii="Times New Roman" w:hAnsi="Times New Roman"/>
          <w:color w:val="000000" w:themeColor="text1"/>
          <w:sz w:val="24"/>
        </w:rPr>
        <w:t xml:space="preserve"> effect</w:t>
      </w:r>
      <w:r w:rsidR="008C2003" w:rsidRPr="008A1062">
        <w:rPr>
          <w:rFonts w:ascii="Times New Roman" w:hAnsi="Times New Roman"/>
          <w:color w:val="000000" w:themeColor="text1"/>
          <w:sz w:val="24"/>
        </w:rPr>
        <w:t xml:space="preserve"> (OHE)</w:t>
      </w:r>
      <w:r w:rsidR="0040591C" w:rsidRPr="008A1062">
        <w:rPr>
          <w:rFonts w:ascii="Times New Roman" w:hAnsi="Times New Roman"/>
          <w:color w:val="000000" w:themeColor="text1"/>
          <w:sz w:val="24"/>
        </w:rPr>
        <w:t xml:space="preserve">, </w:t>
      </w:r>
      <w:r w:rsidR="00595C22" w:rsidRPr="008A1062">
        <w:rPr>
          <w:rFonts w:ascii="Times New Roman" w:hAnsi="Times New Roman"/>
          <w:color w:val="000000" w:themeColor="text1"/>
          <w:sz w:val="24"/>
        </w:rPr>
        <w:t xml:space="preserve">the </w:t>
      </w:r>
      <w:r w:rsidR="00A01018" w:rsidRPr="008A1062">
        <w:rPr>
          <w:rFonts w:ascii="Times New Roman" w:hAnsi="Times New Roman"/>
          <w:color w:val="000000" w:themeColor="text1"/>
          <w:sz w:val="24"/>
        </w:rPr>
        <w:t>AH</w:t>
      </w:r>
      <w:r w:rsidR="003C5A60" w:rsidRPr="008A1062">
        <w:rPr>
          <w:rFonts w:ascii="Times New Roman" w:hAnsi="Times New Roman"/>
          <w:color w:val="000000" w:themeColor="text1"/>
          <w:sz w:val="24"/>
        </w:rPr>
        <w:t>E</w:t>
      </w:r>
      <w:r w:rsidR="00A01018" w:rsidRPr="008A1062">
        <w:rPr>
          <w:rFonts w:ascii="Times New Roman" w:hAnsi="Times New Roman"/>
          <w:color w:val="000000" w:themeColor="text1"/>
          <w:sz w:val="24"/>
        </w:rPr>
        <w:t xml:space="preserve"> </w:t>
      </w:r>
      <w:r w:rsidR="0040591C" w:rsidRPr="008A1062">
        <w:rPr>
          <w:rFonts w:ascii="Times New Roman" w:hAnsi="Times New Roman"/>
          <w:color w:val="000000" w:themeColor="text1"/>
          <w:sz w:val="24"/>
        </w:rPr>
        <w:t xml:space="preserve">and </w:t>
      </w:r>
      <w:r w:rsidR="00595C22" w:rsidRPr="008A1062">
        <w:rPr>
          <w:rFonts w:ascii="Times New Roman" w:hAnsi="Times New Roman"/>
          <w:color w:val="000000" w:themeColor="text1"/>
          <w:sz w:val="24"/>
        </w:rPr>
        <w:t xml:space="preserve">the </w:t>
      </w:r>
      <w:proofErr w:type="spellStart"/>
      <w:r w:rsidR="000013AF" w:rsidRPr="008A1062">
        <w:rPr>
          <w:rFonts w:ascii="Times New Roman" w:hAnsi="Times New Roman"/>
          <w:color w:val="000000" w:themeColor="text1"/>
          <w:sz w:val="24"/>
        </w:rPr>
        <w:t>THE</w:t>
      </w:r>
      <w:proofErr w:type="spellEnd"/>
      <w:r w:rsidR="008C2003" w:rsidRPr="008A1062">
        <w:rPr>
          <w:rFonts w:ascii="Times New Roman" w:hAnsi="Times New Roman"/>
          <w:color w:val="000000" w:themeColor="text1"/>
          <w:sz w:val="24"/>
        </w:rPr>
        <w:t>, i.e.,</w:t>
      </w:r>
    </w:p>
    <w:p w14:paraId="7B9E0E52" w14:textId="2B776B54" w:rsidR="0040591C" w:rsidRPr="008A1062" w:rsidRDefault="00D4640E" w:rsidP="00514EA0">
      <w:pPr>
        <w:pStyle w:val="11"/>
        <w:spacing w:line="360" w:lineRule="auto"/>
        <w:ind w:leftChars="0" w:left="0" w:firstLineChars="1200" w:firstLine="2880"/>
        <w:jc w:val="left"/>
        <w:rPr>
          <w:rFonts w:ascii="Times New Roman" w:hAnsi="Times New Roman"/>
          <w:color w:val="000000" w:themeColor="text1"/>
          <w:sz w:val="24"/>
        </w:rPr>
      </w:pP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 xml:space="preserve">  </w:t>
      </w:r>
      <m:oMath>
        <m:sSub>
          <m:sSubPr>
            <m:ctrlPr>
              <w:rPr>
                <w:rFonts w:ascii="Cambria Math" w:hAnsi="Cambria Math"/>
                <w:i/>
                <w:color w:val="000000" w:themeColor="text1"/>
                <w:sz w:val="24"/>
              </w:rPr>
            </m:ctrlPr>
          </m:sSubPr>
          <m:e>
            <m:r>
              <w:rPr>
                <w:rFonts w:ascii="Cambria Math" w:hAnsi="Cambria Math"/>
                <w:color w:val="000000" w:themeColor="text1"/>
                <w:sz w:val="24"/>
              </w:rPr>
              <m:t>ρ</m:t>
            </m:r>
          </m:e>
          <m:sub>
            <m:r>
              <w:rPr>
                <w:rFonts w:ascii="Cambria Math" w:hAnsi="Cambria Math"/>
                <w:color w:val="000000" w:themeColor="text1"/>
                <w:sz w:val="24"/>
              </w:rPr>
              <m:t>xy</m:t>
            </m:r>
          </m:sub>
        </m:sSub>
        <m:r>
          <w:rPr>
            <w:rFonts w:ascii="Cambria Math" w:eastAsia="Cambria Math" w:hAnsi="Cambria Math"/>
            <w:color w:val="000000" w:themeColor="text1"/>
            <w:sz w:val="24"/>
          </w:rPr>
          <m:t>=</m:t>
        </m:r>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R</m:t>
            </m:r>
          </m:e>
          <m:sub>
            <m:r>
              <w:rPr>
                <w:rFonts w:ascii="Cambria Math" w:eastAsia="Cambria Math" w:hAnsi="Cambria Math"/>
                <w:color w:val="000000" w:themeColor="text1"/>
                <w:sz w:val="24"/>
              </w:rPr>
              <m:t>0</m:t>
            </m:r>
          </m:sub>
        </m:sSub>
        <m:r>
          <w:rPr>
            <w:rFonts w:ascii="Cambria Math" w:eastAsia="Cambria Math" w:hAnsi="Cambria Math"/>
            <w:color w:val="000000" w:themeColor="text1"/>
            <w:sz w:val="24"/>
          </w:rPr>
          <m:t>H+</m:t>
        </m:r>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R</m:t>
            </m:r>
          </m:e>
          <m:sub>
            <m:r>
              <w:rPr>
                <w:rFonts w:ascii="Cambria Math" w:eastAsia="Cambria Math" w:hAnsi="Cambria Math"/>
                <w:color w:val="000000" w:themeColor="text1"/>
                <w:sz w:val="24"/>
              </w:rPr>
              <m:t>s</m:t>
            </m:r>
          </m:sub>
        </m:sSub>
        <m:r>
          <w:rPr>
            <w:rFonts w:ascii="Cambria Math" w:eastAsia="Cambria Math" w:hAnsi="Cambria Math"/>
            <w:color w:val="000000" w:themeColor="text1"/>
            <w:sz w:val="24"/>
          </w:rPr>
          <m:t>M+</m:t>
        </m:r>
        <m:sSubSup>
          <m:sSubSupPr>
            <m:ctrlPr>
              <w:rPr>
                <w:rFonts w:ascii="Cambria Math" w:eastAsia="Cambria Math" w:hAnsi="Cambria Math"/>
                <w:i/>
                <w:color w:val="000000" w:themeColor="text1"/>
                <w:sz w:val="24"/>
              </w:rPr>
            </m:ctrlPr>
          </m:sSubSupPr>
          <m:e>
            <m:r>
              <w:rPr>
                <w:rFonts w:ascii="Cambria Math" w:eastAsia="Cambria Math" w:hAnsi="Cambria Math"/>
                <w:color w:val="000000" w:themeColor="text1"/>
                <w:sz w:val="24"/>
              </w:rPr>
              <m:t>ρ</m:t>
            </m:r>
          </m:e>
          <m:sub>
            <m:r>
              <w:rPr>
                <w:rFonts w:ascii="Cambria Math" w:eastAsia="Cambria Math" w:hAnsi="Cambria Math"/>
                <w:color w:val="000000" w:themeColor="text1"/>
                <w:sz w:val="24"/>
              </w:rPr>
              <m:t>xy</m:t>
            </m:r>
          </m:sub>
          <m:sup>
            <m:r>
              <w:rPr>
                <w:rFonts w:ascii="Cambria Math" w:eastAsia="Cambria Math" w:hAnsi="Cambria Math"/>
                <w:color w:val="000000" w:themeColor="text1"/>
                <w:sz w:val="24"/>
              </w:rPr>
              <m:t>THE</m:t>
            </m:r>
          </m:sup>
        </m:sSubSup>
      </m:oMath>
      <w:r w:rsidR="001D2A86" w:rsidRPr="008A1062">
        <w:rPr>
          <w:rFonts w:ascii="Times New Roman" w:hAnsi="Times New Roman"/>
          <w:color w:val="000000" w:themeColor="text1"/>
          <w:sz w:val="24"/>
        </w:rPr>
        <w:t>,</w:t>
      </w:r>
      <w:r w:rsidR="001D2A86" w:rsidRPr="008A1062">
        <w:rPr>
          <w:rFonts w:ascii="Times New Roman" w:hAnsi="Times New Roman"/>
          <w:color w:val="000000" w:themeColor="text1"/>
          <w:sz w:val="24"/>
        </w:rPr>
        <w:tab/>
      </w:r>
      <w:r w:rsidR="00514EA0" w:rsidRPr="008A1062">
        <w:rPr>
          <w:rFonts w:ascii="Times New Roman" w:hAnsi="Times New Roman"/>
          <w:color w:val="000000" w:themeColor="text1"/>
          <w:sz w:val="24"/>
        </w:rPr>
        <w:t xml:space="preserve">                     </w:t>
      </w:r>
      <w:r w:rsidR="0040591C" w:rsidRPr="008A1062">
        <w:rPr>
          <w:rFonts w:ascii="Times New Roman" w:hAnsi="Times New Roman"/>
          <w:color w:val="000000" w:themeColor="text1"/>
          <w:sz w:val="24"/>
        </w:rPr>
        <w:t>(</w:t>
      </w:r>
      <w:r w:rsidR="00605702" w:rsidRPr="008A1062">
        <w:rPr>
          <w:rFonts w:ascii="Times New Roman" w:hAnsi="Times New Roman"/>
          <w:color w:val="000000" w:themeColor="text1"/>
          <w:sz w:val="24"/>
        </w:rPr>
        <w:t>3</w:t>
      </w:r>
      <w:r w:rsidR="0040591C" w:rsidRPr="008A1062">
        <w:rPr>
          <w:rFonts w:ascii="Times New Roman" w:hAnsi="Times New Roman"/>
          <w:color w:val="000000" w:themeColor="text1"/>
          <w:sz w:val="24"/>
        </w:rPr>
        <w:t>)</w:t>
      </w:r>
    </w:p>
    <w:p w14:paraId="6473D2C8" w14:textId="5AB65A43" w:rsidR="00AD6901" w:rsidRPr="008A1062" w:rsidRDefault="001D2A86" w:rsidP="00BF17C3">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 xml:space="preserve">where </w:t>
      </w:r>
      <w:r w:rsidR="0040591C" w:rsidRPr="008A1062">
        <w:rPr>
          <w:rFonts w:ascii="Times New Roman" w:hAnsi="Times New Roman"/>
          <w:i/>
          <w:iCs/>
          <w:color w:val="000000" w:themeColor="text1"/>
          <w:sz w:val="24"/>
        </w:rPr>
        <w:t>R</w:t>
      </w:r>
      <w:r w:rsidR="0040591C" w:rsidRPr="008A1062">
        <w:rPr>
          <w:rFonts w:ascii="Times New Roman" w:hAnsi="Times New Roman"/>
          <w:color w:val="000000" w:themeColor="text1"/>
          <w:sz w:val="24"/>
          <w:vertAlign w:val="subscript"/>
        </w:rPr>
        <w:t>0</w:t>
      </w:r>
      <w:r w:rsidR="0040591C" w:rsidRPr="008A1062">
        <w:rPr>
          <w:rFonts w:ascii="Times New Roman" w:hAnsi="Times New Roman"/>
          <w:color w:val="000000" w:themeColor="text1"/>
          <w:sz w:val="24"/>
        </w:rPr>
        <w:t xml:space="preserve"> and </w:t>
      </w:r>
      <w:r w:rsidR="0040591C" w:rsidRPr="008A1062">
        <w:rPr>
          <w:rFonts w:ascii="Times New Roman" w:hAnsi="Times New Roman"/>
          <w:i/>
          <w:iCs/>
          <w:color w:val="000000" w:themeColor="text1"/>
          <w:sz w:val="24"/>
        </w:rPr>
        <w:t>R</w:t>
      </w:r>
      <w:r w:rsidR="0040591C" w:rsidRPr="008A1062">
        <w:rPr>
          <w:rFonts w:ascii="Times New Roman" w:hAnsi="Times New Roman"/>
          <w:color w:val="000000" w:themeColor="text1"/>
          <w:sz w:val="24"/>
          <w:vertAlign w:val="subscript"/>
        </w:rPr>
        <w:t>s</w:t>
      </w:r>
      <w:r w:rsidR="0040591C" w:rsidRPr="008A1062">
        <w:rPr>
          <w:rFonts w:ascii="Times New Roman" w:hAnsi="Times New Roman"/>
          <w:color w:val="000000" w:themeColor="text1"/>
          <w:sz w:val="24"/>
        </w:rPr>
        <w:t xml:space="preserve"> correspond to the </w:t>
      </w:r>
      <w:r w:rsidR="008C2003" w:rsidRPr="008A1062">
        <w:rPr>
          <w:rFonts w:ascii="Times New Roman" w:hAnsi="Times New Roman"/>
          <w:color w:val="000000" w:themeColor="text1"/>
          <w:sz w:val="24"/>
        </w:rPr>
        <w:t>coefficients of</w:t>
      </w:r>
      <w:r w:rsidR="00595C22" w:rsidRPr="008A1062">
        <w:rPr>
          <w:rFonts w:ascii="Times New Roman" w:hAnsi="Times New Roman"/>
          <w:color w:val="000000" w:themeColor="text1"/>
          <w:sz w:val="24"/>
        </w:rPr>
        <w:t xml:space="preserve"> </w:t>
      </w:r>
      <w:r w:rsidR="008C2003" w:rsidRPr="008A1062">
        <w:rPr>
          <w:rFonts w:ascii="Times New Roman" w:hAnsi="Times New Roman"/>
          <w:color w:val="000000" w:themeColor="text1"/>
          <w:sz w:val="24"/>
        </w:rPr>
        <w:t>OHE</w:t>
      </w:r>
      <w:r w:rsidR="0040591C" w:rsidRPr="008A1062">
        <w:rPr>
          <w:rFonts w:ascii="Times New Roman" w:hAnsi="Times New Roman"/>
          <w:color w:val="000000" w:themeColor="text1"/>
          <w:sz w:val="24"/>
        </w:rPr>
        <w:t xml:space="preserve"> and </w:t>
      </w:r>
      <w:r w:rsidR="008C2003" w:rsidRPr="008A1062">
        <w:rPr>
          <w:rFonts w:ascii="Times New Roman" w:hAnsi="Times New Roman"/>
          <w:color w:val="000000" w:themeColor="text1"/>
          <w:sz w:val="24"/>
        </w:rPr>
        <w:t>AHE</w:t>
      </w:r>
      <w:r w:rsidR="0040591C" w:rsidRPr="008A1062">
        <w:rPr>
          <w:rFonts w:ascii="Times New Roman" w:hAnsi="Times New Roman"/>
          <w:color w:val="000000" w:themeColor="text1"/>
          <w:sz w:val="24"/>
        </w:rPr>
        <w:t xml:space="preserve">, respectively. To extract </w:t>
      </w:r>
      <w:r w:rsidR="0040591C" w:rsidRPr="008A1062">
        <w:rPr>
          <w:rFonts w:ascii="Symbol" w:hAnsi="Symbol"/>
          <w:i/>
          <w:iCs/>
          <w:color w:val="000000" w:themeColor="text1"/>
          <w:sz w:val="24"/>
        </w:rPr>
        <w:t></w:t>
      </w:r>
      <w:proofErr w:type="spellStart"/>
      <w:r w:rsidR="0040591C" w:rsidRPr="008A1062">
        <w:rPr>
          <w:rFonts w:ascii="Times New Roman" w:hAnsi="Times New Roman"/>
          <w:i/>
          <w:iCs/>
          <w:color w:val="000000" w:themeColor="text1"/>
          <w:sz w:val="24"/>
          <w:vertAlign w:val="subscript"/>
        </w:rPr>
        <w:t>xy</w:t>
      </w:r>
      <w:r w:rsidR="0040591C" w:rsidRPr="008A1062">
        <w:rPr>
          <w:rFonts w:ascii="Times New Roman" w:hAnsi="Times New Roman"/>
          <w:color w:val="000000" w:themeColor="text1"/>
          <w:sz w:val="24"/>
          <w:vertAlign w:val="superscript"/>
        </w:rPr>
        <w:t>THE</w:t>
      </w:r>
      <w:proofErr w:type="spellEnd"/>
      <w:r w:rsidR="0040591C" w:rsidRPr="008A1062">
        <w:rPr>
          <w:rFonts w:ascii="Times New Roman" w:hAnsi="Times New Roman"/>
          <w:color w:val="000000" w:themeColor="text1"/>
          <w:sz w:val="24"/>
        </w:rPr>
        <w:t xml:space="preserve"> from </w:t>
      </w:r>
      <w:r w:rsidR="0040591C" w:rsidRPr="008A1062">
        <w:rPr>
          <w:rFonts w:ascii="Symbol" w:hAnsi="Symbol"/>
          <w:i/>
          <w:iCs/>
          <w:color w:val="000000" w:themeColor="text1"/>
          <w:sz w:val="24"/>
        </w:rPr>
        <w:t></w:t>
      </w:r>
      <w:proofErr w:type="spellStart"/>
      <w:r w:rsidR="0040591C" w:rsidRPr="008A1062">
        <w:rPr>
          <w:rFonts w:ascii="Times New Roman" w:hAnsi="Times New Roman"/>
          <w:i/>
          <w:iCs/>
          <w:color w:val="000000" w:themeColor="text1"/>
          <w:sz w:val="24"/>
          <w:vertAlign w:val="subscript"/>
        </w:rPr>
        <w:t>xy</w:t>
      </w:r>
      <w:proofErr w:type="spellEnd"/>
      <w:r w:rsidR="0040591C" w:rsidRPr="008A1062">
        <w:rPr>
          <w:rFonts w:ascii="Times New Roman" w:hAnsi="Times New Roman"/>
          <w:color w:val="000000" w:themeColor="text1"/>
          <w:sz w:val="24"/>
        </w:rPr>
        <w:t xml:space="preserve">, </w:t>
      </w:r>
      <w:r w:rsidR="00595C22" w:rsidRPr="008A1062">
        <w:rPr>
          <w:rFonts w:ascii="Times New Roman" w:hAnsi="Times New Roman"/>
          <w:color w:val="000000" w:themeColor="text1"/>
          <w:sz w:val="24"/>
        </w:rPr>
        <w:t xml:space="preserve">a </w:t>
      </w:r>
      <w:r w:rsidR="0040591C" w:rsidRPr="008A1062">
        <w:rPr>
          <w:rFonts w:ascii="Times New Roman" w:hAnsi="Times New Roman"/>
          <w:color w:val="000000" w:themeColor="text1"/>
          <w:sz w:val="24"/>
        </w:rPr>
        <w:t xml:space="preserve">fitting was performed to the experimentally obtained </w:t>
      </w:r>
      <w:r w:rsidR="002B72D6" w:rsidRPr="008A1062">
        <w:rPr>
          <w:rFonts w:ascii="Times New Roman" w:hAnsi="Times New Roman"/>
          <w:color w:val="000000" w:themeColor="text1"/>
          <w:sz w:val="24"/>
        </w:rPr>
        <w:t xml:space="preserve">out-of-plane </w:t>
      </w:r>
      <w:r w:rsidR="002B72D6" w:rsidRPr="008A1062">
        <w:rPr>
          <w:rFonts w:ascii="Times New Roman" w:hAnsi="Times New Roman"/>
          <w:i/>
          <w:color w:val="000000" w:themeColor="text1"/>
          <w:sz w:val="24"/>
        </w:rPr>
        <w:t>M</w:t>
      </w:r>
      <w:r w:rsidR="002B72D6" w:rsidRPr="008A1062">
        <w:rPr>
          <w:rFonts w:ascii="Times New Roman" w:hAnsi="Times New Roman"/>
          <w:color w:val="000000" w:themeColor="text1"/>
          <w:sz w:val="24"/>
        </w:rPr>
        <w:t>-</w:t>
      </w:r>
      <w:r w:rsidR="0040591C" w:rsidRPr="008A1062">
        <w:rPr>
          <w:rFonts w:ascii="Times New Roman" w:hAnsi="Times New Roman"/>
          <w:i/>
          <w:iCs/>
          <w:color w:val="000000" w:themeColor="text1"/>
          <w:sz w:val="24"/>
        </w:rPr>
        <w:t>H</w:t>
      </w:r>
      <w:r w:rsidR="0040591C" w:rsidRPr="008A1062">
        <w:rPr>
          <w:rFonts w:ascii="Times New Roman" w:hAnsi="Times New Roman"/>
          <w:color w:val="000000" w:themeColor="text1"/>
          <w:sz w:val="24"/>
        </w:rPr>
        <w:t xml:space="preserve"> loops using Eq. (</w:t>
      </w:r>
      <w:r w:rsidR="008D46D4" w:rsidRPr="008A1062">
        <w:rPr>
          <w:rFonts w:ascii="Times New Roman" w:hAnsi="Times New Roman"/>
          <w:color w:val="000000" w:themeColor="text1"/>
          <w:sz w:val="24"/>
        </w:rPr>
        <w:t>3</w:t>
      </w:r>
      <w:r w:rsidR="0040591C" w:rsidRPr="008A1062">
        <w:rPr>
          <w:rFonts w:ascii="Times New Roman" w:hAnsi="Times New Roman"/>
          <w:color w:val="000000" w:themeColor="text1"/>
          <w:sz w:val="24"/>
        </w:rPr>
        <w:t xml:space="preserve">). </w:t>
      </w:r>
      <w:r w:rsidR="008C2003" w:rsidRPr="008A1062">
        <w:rPr>
          <w:rFonts w:ascii="Times New Roman" w:hAnsi="Times New Roman"/>
          <w:color w:val="000000" w:themeColor="text1"/>
          <w:sz w:val="24"/>
        </w:rPr>
        <w:t>Sizeable</w:t>
      </w:r>
      <w:r w:rsidR="000B6142" w:rsidRPr="008A1062">
        <w:rPr>
          <w:rFonts w:ascii="Times New Roman" w:hAnsi="Times New Roman"/>
          <w:color w:val="000000" w:themeColor="text1"/>
          <w:sz w:val="24"/>
        </w:rPr>
        <w:t xml:space="preserve"> </w:t>
      </w:r>
      <w:r w:rsidR="0040591C" w:rsidRPr="008A1062">
        <w:rPr>
          <w:rFonts w:ascii="Times New Roman" w:hAnsi="Times New Roman"/>
          <w:color w:val="000000" w:themeColor="text1"/>
          <w:sz w:val="24"/>
        </w:rPr>
        <w:t xml:space="preserve">anomaly emerged </w:t>
      </w:r>
      <w:r w:rsidR="000B6142" w:rsidRPr="008A1062">
        <w:rPr>
          <w:rFonts w:ascii="Times New Roman" w:hAnsi="Times New Roman" w:hint="eastAsia"/>
          <w:color w:val="000000" w:themeColor="text1"/>
          <w:sz w:val="24"/>
        </w:rPr>
        <w:t>in</w:t>
      </w:r>
      <w:r w:rsidR="000B6142" w:rsidRPr="008A1062">
        <w:rPr>
          <w:rFonts w:ascii="Times New Roman" w:hAnsi="Times New Roman"/>
          <w:color w:val="000000" w:themeColor="text1"/>
          <w:sz w:val="24"/>
        </w:rPr>
        <w:t xml:space="preserve"> </w:t>
      </w:r>
      <w:r w:rsidR="00A83273" w:rsidRPr="008A1062">
        <w:rPr>
          <w:rFonts w:ascii="Times New Roman" w:hAnsi="Times New Roman"/>
          <w:color w:val="000000" w:themeColor="text1"/>
          <w:sz w:val="24"/>
        </w:rPr>
        <w:t xml:space="preserve">the </w:t>
      </w:r>
      <w:r w:rsidR="0031372B" w:rsidRPr="008A1062">
        <w:rPr>
          <w:rFonts w:ascii="Symbol" w:hAnsi="Symbol"/>
          <w:i/>
          <w:iCs/>
          <w:color w:val="000000" w:themeColor="text1"/>
          <w:sz w:val="24"/>
        </w:rPr>
        <w:t></w:t>
      </w:r>
      <w:r w:rsidR="0031372B" w:rsidRPr="008A1062">
        <w:rPr>
          <w:rFonts w:ascii="Times New Roman" w:hAnsi="Times New Roman"/>
          <w:color w:val="000000" w:themeColor="text1"/>
          <w:sz w:val="24"/>
          <w:vertAlign w:val="subscript"/>
        </w:rPr>
        <w:t>0</w:t>
      </w:r>
      <w:r w:rsidR="0040591C" w:rsidRPr="008A1062">
        <w:rPr>
          <w:rFonts w:ascii="Times New Roman" w:hAnsi="Times New Roman"/>
          <w:i/>
          <w:iCs/>
          <w:color w:val="000000" w:themeColor="text1"/>
          <w:sz w:val="24"/>
        </w:rPr>
        <w:t>H</w:t>
      </w:r>
      <w:r w:rsidR="0040591C" w:rsidRPr="008A1062">
        <w:rPr>
          <w:rFonts w:ascii="Times New Roman" w:hAnsi="Times New Roman"/>
          <w:i/>
          <w:iCs/>
          <w:color w:val="000000" w:themeColor="text1"/>
          <w:sz w:val="24"/>
          <w:vertAlign w:val="subscript"/>
        </w:rPr>
        <w:t>z</w:t>
      </w:r>
      <w:r w:rsidR="0040591C" w:rsidRPr="008A1062">
        <w:rPr>
          <w:rFonts w:ascii="Times New Roman" w:hAnsi="Times New Roman"/>
          <w:color w:val="000000" w:themeColor="text1"/>
          <w:sz w:val="24"/>
        </w:rPr>
        <w:t xml:space="preserve"> regime </w:t>
      </w:r>
      <w:r w:rsidR="00F86D0B" w:rsidRPr="008A1062">
        <w:rPr>
          <w:rFonts w:ascii="Times New Roman" w:hAnsi="Times New Roman"/>
          <w:color w:val="000000" w:themeColor="text1"/>
          <w:sz w:val="24"/>
        </w:rPr>
        <w:t xml:space="preserve">from 0 T to </w:t>
      </w:r>
      <w:r w:rsidR="00BF6313" w:rsidRPr="008A1062">
        <w:rPr>
          <w:rFonts w:ascii="Times New Roman" w:hAnsi="Times New Roman" w:hint="eastAsia"/>
          <w:color w:val="000000" w:themeColor="text1"/>
          <w:sz w:val="24"/>
        </w:rPr>
        <w:t>0.5</w:t>
      </w:r>
      <w:r w:rsidR="00F86D0B" w:rsidRPr="008A1062">
        <w:rPr>
          <w:rFonts w:ascii="Times New Roman" w:hAnsi="Times New Roman"/>
          <w:color w:val="000000" w:themeColor="text1"/>
          <w:sz w:val="24"/>
        </w:rPr>
        <w:t xml:space="preserve"> T</w:t>
      </w:r>
      <w:r w:rsidR="00595C22" w:rsidRPr="008A1062">
        <w:rPr>
          <w:rFonts w:ascii="Times New Roman" w:hAnsi="Times New Roman"/>
          <w:color w:val="000000" w:themeColor="text1"/>
          <w:sz w:val="24"/>
        </w:rPr>
        <w:t>,</w:t>
      </w:r>
      <w:r w:rsidR="00F86D0B" w:rsidRPr="008A1062">
        <w:rPr>
          <w:rFonts w:ascii="Times New Roman" w:hAnsi="Times New Roman"/>
          <w:color w:val="000000" w:themeColor="text1"/>
          <w:sz w:val="24"/>
        </w:rPr>
        <w:t xml:space="preserve"> as</w:t>
      </w:r>
      <w:r w:rsidR="00E81465" w:rsidRPr="008A1062">
        <w:rPr>
          <w:rFonts w:ascii="Times New Roman" w:hAnsi="Times New Roman"/>
          <w:color w:val="000000" w:themeColor="text1"/>
          <w:sz w:val="24"/>
        </w:rPr>
        <w:t xml:space="preserve"> shown by </w:t>
      </w:r>
      <w:r w:rsidR="00595C22" w:rsidRPr="008A1062">
        <w:rPr>
          <w:rFonts w:ascii="Times New Roman" w:hAnsi="Times New Roman"/>
          <w:color w:val="000000" w:themeColor="text1"/>
          <w:sz w:val="24"/>
        </w:rPr>
        <w:t xml:space="preserve">the </w:t>
      </w:r>
      <w:r w:rsidR="00E81465" w:rsidRPr="008A1062">
        <w:rPr>
          <w:rFonts w:ascii="Times New Roman" w:hAnsi="Times New Roman"/>
          <w:color w:val="000000" w:themeColor="text1"/>
          <w:sz w:val="24"/>
        </w:rPr>
        <w:t>red symbols</w:t>
      </w:r>
      <w:r w:rsidR="00422368" w:rsidRPr="008A1062">
        <w:rPr>
          <w:rFonts w:ascii="Times New Roman" w:hAnsi="Times New Roman" w:hint="eastAsia"/>
          <w:color w:val="000000" w:themeColor="text1"/>
          <w:sz w:val="24"/>
        </w:rPr>
        <w:t xml:space="preserve">, </w:t>
      </w:r>
      <w:r w:rsidR="00422368" w:rsidRPr="008A1062">
        <w:rPr>
          <w:rFonts w:ascii="Times New Roman" w:hAnsi="Times New Roman" w:hint="eastAsia"/>
          <w:color w:val="000000" w:themeColor="text1"/>
          <w:sz w:val="24"/>
        </w:rPr>
        <w:lastRenderedPageBreak/>
        <w:t xml:space="preserve">suggesting </w:t>
      </w:r>
      <w:r w:rsidR="008C2003" w:rsidRPr="008A1062">
        <w:rPr>
          <w:rFonts w:ascii="Times New Roman" w:hAnsi="Times New Roman"/>
          <w:color w:val="000000" w:themeColor="text1"/>
          <w:sz w:val="24"/>
        </w:rPr>
        <w:t xml:space="preserve">the </w:t>
      </w:r>
      <w:r w:rsidR="00595C22" w:rsidRPr="008A1062">
        <w:rPr>
          <w:rFonts w:ascii="Times New Roman" w:hAnsi="Times New Roman"/>
          <w:color w:val="000000" w:themeColor="text1"/>
          <w:sz w:val="24"/>
        </w:rPr>
        <w:t xml:space="preserve">potential </w:t>
      </w:r>
      <w:r w:rsidR="001935CE" w:rsidRPr="008A1062">
        <w:rPr>
          <w:rFonts w:ascii="Times New Roman" w:hAnsi="Times New Roman"/>
          <w:color w:val="000000" w:themeColor="text1"/>
          <w:sz w:val="24"/>
        </w:rPr>
        <w:t xml:space="preserve">presence of </w:t>
      </w:r>
      <w:r w:rsidR="00422368" w:rsidRPr="008A1062">
        <w:rPr>
          <w:rFonts w:ascii="Times New Roman" w:hAnsi="Times New Roman" w:hint="eastAsia"/>
          <w:color w:val="000000" w:themeColor="text1"/>
          <w:sz w:val="24"/>
        </w:rPr>
        <w:t>topological spin textures</w:t>
      </w:r>
      <w:r w:rsidR="00595C22" w:rsidRPr="008A1062">
        <w:rPr>
          <w:rFonts w:ascii="Times New Roman" w:hAnsi="Times New Roman"/>
          <w:color w:val="000000" w:themeColor="text1"/>
          <w:sz w:val="24"/>
        </w:rPr>
        <w:t>,</w:t>
      </w:r>
      <w:r w:rsidR="00422368" w:rsidRPr="008A1062">
        <w:rPr>
          <w:rFonts w:ascii="Times New Roman" w:hAnsi="Times New Roman" w:hint="eastAsia"/>
          <w:color w:val="000000" w:themeColor="text1"/>
          <w:sz w:val="24"/>
        </w:rPr>
        <w:t xml:space="preserve"> such as </w:t>
      </w:r>
      <w:proofErr w:type="spellStart"/>
      <w:r w:rsidR="00422368" w:rsidRPr="008A1062">
        <w:rPr>
          <w:rFonts w:ascii="Times New Roman" w:hAnsi="Times New Roman" w:hint="eastAsia"/>
          <w:color w:val="000000" w:themeColor="text1"/>
          <w:sz w:val="24"/>
        </w:rPr>
        <w:t>skyrmions</w:t>
      </w:r>
      <w:proofErr w:type="spellEnd"/>
      <w:r w:rsidR="00422368" w:rsidRPr="008A1062">
        <w:rPr>
          <w:rFonts w:ascii="Times New Roman" w:hAnsi="Times New Roman" w:hint="eastAsia"/>
          <w:color w:val="000000" w:themeColor="text1"/>
          <w:sz w:val="24"/>
        </w:rPr>
        <w:t xml:space="preserve"> and/or noncoplanar magnetic structures in </w:t>
      </w:r>
      <w:r w:rsidR="00BF6313" w:rsidRPr="008A1062">
        <w:rPr>
          <w:rFonts w:ascii="Times New Roman" w:hAnsi="Times New Roman" w:hint="eastAsia"/>
          <w:color w:val="000000" w:themeColor="text1"/>
          <w:sz w:val="24"/>
        </w:rPr>
        <w:t>the</w:t>
      </w:r>
      <w:r w:rsidR="0040591C" w:rsidRPr="008A1062">
        <w:rPr>
          <w:rFonts w:ascii="Times New Roman" w:hAnsi="Times New Roman"/>
          <w:color w:val="000000" w:themeColor="text1"/>
          <w:sz w:val="24"/>
        </w:rPr>
        <w:t xml:space="preserve"> Mn</w:t>
      </w:r>
      <w:r w:rsidR="0040591C" w:rsidRPr="008A1062">
        <w:rPr>
          <w:rFonts w:ascii="Times New Roman" w:hAnsi="Times New Roman"/>
          <w:color w:val="000000" w:themeColor="text1"/>
          <w:sz w:val="24"/>
          <w:vertAlign w:val="subscript"/>
        </w:rPr>
        <w:t>4</w:t>
      </w:r>
      <w:r w:rsidR="0040591C" w:rsidRPr="008A1062">
        <w:rPr>
          <w:rFonts w:ascii="Times New Roman" w:hAnsi="Times New Roman"/>
          <w:color w:val="000000" w:themeColor="text1"/>
          <w:sz w:val="24"/>
        </w:rPr>
        <w:t>N</w:t>
      </w:r>
      <w:r w:rsidR="00742DA7" w:rsidRPr="008A1062">
        <w:rPr>
          <w:rFonts w:ascii="Times New Roman" w:hAnsi="Times New Roman"/>
          <w:color w:val="000000" w:themeColor="text1"/>
          <w:sz w:val="24"/>
        </w:rPr>
        <w:t xml:space="preserve"> </w:t>
      </w:r>
      <w:r w:rsidR="00F86D0B" w:rsidRPr="008A1062">
        <w:rPr>
          <w:rFonts w:ascii="Times New Roman" w:hAnsi="Times New Roman"/>
          <w:color w:val="000000" w:themeColor="text1"/>
          <w:sz w:val="24"/>
        </w:rPr>
        <w:t>film</w:t>
      </w:r>
      <w:r w:rsidR="00595C22" w:rsidRPr="008A1062">
        <w:rPr>
          <w:rFonts w:ascii="Times New Roman" w:hAnsi="Times New Roman"/>
          <w:color w:val="000000" w:themeColor="text1"/>
          <w:sz w:val="24"/>
        </w:rPr>
        <w:t>. This measurement aligns with the predictions of</w:t>
      </w:r>
      <w:r w:rsidR="00742DA7" w:rsidRPr="008A1062">
        <w:rPr>
          <w:rFonts w:ascii="Times New Roman" w:hAnsi="Times New Roman"/>
          <w:color w:val="000000" w:themeColor="text1"/>
          <w:sz w:val="24"/>
        </w:rPr>
        <w:t xml:space="preserve"> previous reports</w:t>
      </w:r>
      <w:r w:rsidR="001935CE" w:rsidRPr="008A1062">
        <w:rPr>
          <w:rFonts w:ascii="Times New Roman" w:hAnsi="Times New Roman"/>
          <w:color w:val="000000" w:themeColor="text1"/>
          <w:sz w:val="24"/>
        </w:rPr>
        <w:t>.</w:t>
      </w:r>
      <w:r w:rsidR="00B62A0F" w:rsidRPr="008A1062">
        <w:rPr>
          <w:rFonts w:ascii="Times New Roman" w:hAnsi="Times New Roman"/>
          <w:color w:val="000000" w:themeColor="text1"/>
          <w:sz w:val="24"/>
          <w:vertAlign w:val="superscript"/>
        </w:rPr>
        <w:t>12,24</w:t>
      </w:r>
      <w:r w:rsidR="00595C22" w:rsidRPr="008A1062">
        <w:rPr>
          <w:rFonts w:ascii="Times New Roman" w:hAnsi="Times New Roman"/>
          <w:color w:val="000000" w:themeColor="text1"/>
          <w:sz w:val="24"/>
        </w:rPr>
        <w:t xml:space="preserve"> </w:t>
      </w:r>
      <w:r w:rsidR="00EB1399" w:rsidRPr="008A1062">
        <w:rPr>
          <w:rFonts w:ascii="Times New Roman" w:hAnsi="Times New Roman"/>
          <w:color w:val="000000" w:themeColor="text1"/>
          <w:sz w:val="24"/>
        </w:rPr>
        <w:t xml:space="preserve">Figure 5(b) shows the same measurements as those presented in Fig. 5(a), but for the film on the STO substrate. The magnitude of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 xml:space="preserve"> was found to be enhanced, and the dependence of this on </w:t>
      </w:r>
      <w:r w:rsidR="00EB1399" w:rsidRPr="008A1062">
        <w:rPr>
          <w:rFonts w:ascii="Times New Roman" w:hAnsi="Times New Roman"/>
          <w:i/>
          <w:color w:val="000000" w:themeColor="text1"/>
          <w:sz w:val="24"/>
        </w:rPr>
        <w:t>t</w:t>
      </w:r>
      <w:r w:rsidR="00EB1399" w:rsidRPr="008A1062">
        <w:rPr>
          <w:rFonts w:ascii="Times New Roman" w:hAnsi="Times New Roman"/>
          <w:color w:val="000000" w:themeColor="text1"/>
          <w:sz w:val="24"/>
        </w:rPr>
        <w:t xml:space="preserve"> is summarized in Fig. 5(c). The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 xml:space="preserve"> of ~0.2 (~1) was observed for the 30-nm-thick films on the MgO (STO) substrate, which exhibited an increase with de</w:t>
      </w:r>
      <w:r w:rsidR="002B72D6" w:rsidRPr="008A1062">
        <w:rPr>
          <w:rFonts w:ascii="Times New Roman" w:hAnsi="Times New Roman"/>
          <w:color w:val="000000" w:themeColor="text1"/>
          <w:sz w:val="24"/>
        </w:rPr>
        <w:t>creasing thickness, regardless</w:t>
      </w:r>
      <w:r w:rsidR="00EB1399" w:rsidRPr="008A1062">
        <w:rPr>
          <w:rFonts w:ascii="Times New Roman" w:hAnsi="Times New Roman"/>
          <w:color w:val="000000" w:themeColor="text1"/>
          <w:sz w:val="24"/>
        </w:rPr>
        <w:t xml:space="preserve"> of the substrates. Figure 5(d) shows the ratio of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 xml:space="preserve"> to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AHE</w:t>
      </w:r>
      <w:proofErr w:type="spellEnd"/>
      <w:r w:rsidR="00EB1399" w:rsidRPr="008A1062">
        <w:rPr>
          <w:rFonts w:ascii="Times New Roman" w:hAnsi="Times New Roman"/>
          <w:color w:val="000000" w:themeColor="text1"/>
          <w:sz w:val="24"/>
        </w:rPr>
        <w:t xml:space="preserve">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AHE</w:t>
      </w:r>
      <w:proofErr w:type="spellEnd"/>
      <w:r w:rsidR="00EB1399" w:rsidRPr="008A1062">
        <w:rPr>
          <w:rFonts w:ascii="Times New Roman" w:hAnsi="Times New Roman"/>
          <w:color w:val="000000" w:themeColor="text1"/>
          <w:sz w:val="24"/>
        </w:rPr>
        <w:t xml:space="preserve">), which exhibits a similar </w:t>
      </w:r>
      <w:r w:rsidR="00EB1399" w:rsidRPr="008A1062">
        <w:rPr>
          <w:rFonts w:ascii="Times New Roman" w:hAnsi="Times New Roman"/>
          <w:i/>
          <w:color w:val="000000" w:themeColor="text1"/>
          <w:sz w:val="24"/>
        </w:rPr>
        <w:t>t</w:t>
      </w:r>
      <w:r w:rsidR="00EB1399" w:rsidRPr="008A1062">
        <w:rPr>
          <w:rFonts w:ascii="Times New Roman" w:hAnsi="Times New Roman"/>
          <w:color w:val="000000" w:themeColor="text1"/>
          <w:sz w:val="24"/>
        </w:rPr>
        <w:t xml:space="preserve"> dependence as shown in Fig. 5(c). In addition to the thickness dependence, the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 xml:space="preserve"> on the STO substrate was observed to be larger than that on the MgO substrate for film thicknesses of 10 nm and 30 nm. This suggests a correlation between substrate-induced strain and the magnitude of </w:t>
      </w:r>
      <w:r w:rsidR="00EB1399" w:rsidRPr="008A1062">
        <w:rPr>
          <w:rFonts w:ascii="Symbol" w:hAnsi="Symbol"/>
          <w:i/>
          <w:iCs/>
          <w:color w:val="000000" w:themeColor="text1"/>
          <w:sz w:val="24"/>
        </w:rPr>
        <w:t></w:t>
      </w:r>
      <w:proofErr w:type="spellStart"/>
      <w:r w:rsidR="00EB1399" w:rsidRPr="008A1062">
        <w:rPr>
          <w:rFonts w:ascii="Times New Roman" w:hAnsi="Times New Roman"/>
          <w:i/>
          <w:iCs/>
          <w:color w:val="000000" w:themeColor="text1"/>
          <w:sz w:val="24"/>
          <w:vertAlign w:val="subscript"/>
        </w:rPr>
        <w:t>xy</w:t>
      </w:r>
      <w:r w:rsidR="00EB1399" w:rsidRPr="008A1062">
        <w:rPr>
          <w:rFonts w:ascii="Times New Roman" w:hAnsi="Times New Roman"/>
          <w:color w:val="000000" w:themeColor="text1"/>
          <w:sz w:val="24"/>
          <w:vertAlign w:val="superscript"/>
        </w:rPr>
        <w:t>THE</w:t>
      </w:r>
      <w:proofErr w:type="spellEnd"/>
      <w:r w:rsidR="00EB1399" w:rsidRPr="008A1062">
        <w:rPr>
          <w:rFonts w:ascii="Times New Roman" w:hAnsi="Times New Roman"/>
          <w:color w:val="000000" w:themeColor="text1"/>
          <w:sz w:val="24"/>
        </w:rPr>
        <w:t>, as previously discussed in Fig. 4 (see section E for further details).</w:t>
      </w:r>
    </w:p>
    <w:p w14:paraId="6BA2F56B" w14:textId="35DD51BC" w:rsidR="005978F2" w:rsidRPr="008A1062" w:rsidRDefault="005978F2" w:rsidP="005978F2">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 xml:space="preserve">D. </w:t>
      </w:r>
      <w:r w:rsidR="00720009" w:rsidRPr="008A1062">
        <w:rPr>
          <w:rFonts w:ascii="Arial" w:hAnsi="Arial" w:cs="Arial"/>
          <w:b/>
          <w:bCs/>
          <w:color w:val="000000" w:themeColor="text1"/>
          <w:sz w:val="24"/>
        </w:rPr>
        <w:t>Nucleation of magnetic domains observed via A-MFM</w:t>
      </w:r>
    </w:p>
    <w:p w14:paraId="2C114174" w14:textId="6B8DB65A" w:rsidR="005978F2" w:rsidRPr="008A1062" w:rsidRDefault="00A41A58" w:rsidP="00BF17C3">
      <w:pPr>
        <w:pStyle w:val="11"/>
        <w:spacing w:line="360" w:lineRule="auto"/>
        <w:ind w:leftChars="0" w:left="0"/>
        <w:rPr>
          <w:rFonts w:ascii="Times New Roman" w:hAnsi="Times New Roman"/>
          <w:color w:val="000000"/>
          <w:sz w:val="24"/>
        </w:rPr>
      </w:pPr>
      <w:r w:rsidRPr="008A1062">
        <w:rPr>
          <w:rFonts w:ascii="Times New Roman" w:hAnsi="Times New Roman"/>
          <w:color w:val="000000" w:themeColor="text1"/>
          <w:sz w:val="24"/>
        </w:rPr>
        <w:t xml:space="preserve">The </w:t>
      </w:r>
      <w:proofErr w:type="spellStart"/>
      <w:r w:rsidR="00EE67B2" w:rsidRPr="008A1062">
        <w:rPr>
          <w:rFonts w:ascii="Times New Roman" w:hAnsi="Times New Roman"/>
          <w:color w:val="000000" w:themeColor="text1"/>
          <w:sz w:val="24"/>
        </w:rPr>
        <w:t>THE</w:t>
      </w:r>
      <w:proofErr w:type="spellEnd"/>
      <w:r w:rsidR="00EE67B2" w:rsidRPr="008A1062">
        <w:rPr>
          <w:rFonts w:ascii="Times New Roman" w:hAnsi="Times New Roman"/>
          <w:color w:val="000000" w:themeColor="text1"/>
          <w:sz w:val="24"/>
        </w:rPr>
        <w:t xml:space="preserve"> is </w:t>
      </w:r>
      <w:r w:rsidR="00546AED" w:rsidRPr="008A1062">
        <w:rPr>
          <w:rFonts w:ascii="Times New Roman" w:hAnsi="Times New Roman"/>
          <w:color w:val="000000" w:themeColor="text1"/>
          <w:sz w:val="24"/>
        </w:rPr>
        <w:t xml:space="preserve">attributed to </w:t>
      </w:r>
      <w:r w:rsidRPr="008A1062">
        <w:rPr>
          <w:rFonts w:ascii="Times New Roman" w:hAnsi="Times New Roman"/>
          <w:color w:val="000000" w:themeColor="text1"/>
          <w:sz w:val="24"/>
        </w:rPr>
        <w:t>topological spin textures</w:t>
      </w:r>
      <w:r w:rsidR="00546AED" w:rsidRPr="008A1062">
        <w:rPr>
          <w:rFonts w:ascii="Times New Roman" w:hAnsi="Times New Roman"/>
          <w:color w:val="000000" w:themeColor="text1"/>
          <w:sz w:val="24"/>
        </w:rPr>
        <w:t>,</w:t>
      </w:r>
      <w:r w:rsidRPr="008A1062">
        <w:rPr>
          <w:rFonts w:ascii="Times New Roman" w:hAnsi="Times New Roman"/>
          <w:color w:val="000000" w:themeColor="text1"/>
          <w:sz w:val="24"/>
        </w:rPr>
        <w:t xml:space="preserve"> such as </w:t>
      </w:r>
      <w:proofErr w:type="spellStart"/>
      <w:r w:rsidRPr="008A1062">
        <w:rPr>
          <w:rFonts w:ascii="Times New Roman" w:hAnsi="Times New Roman"/>
          <w:color w:val="000000" w:themeColor="text1"/>
          <w:sz w:val="24"/>
        </w:rPr>
        <w:t>skyrmion</w:t>
      </w:r>
      <w:proofErr w:type="spellEnd"/>
      <w:r w:rsidR="002E0BFD" w:rsidRPr="008A1062">
        <w:rPr>
          <w:rFonts w:ascii="Times New Roman" w:hAnsi="Times New Roman" w:hint="eastAsia"/>
          <w:color w:val="000000" w:themeColor="text1"/>
          <w:sz w:val="24"/>
        </w:rPr>
        <w:t xml:space="preserve"> bubbles</w:t>
      </w:r>
      <w:r w:rsidRPr="008A1062">
        <w:rPr>
          <w:rFonts w:ascii="Times New Roman" w:hAnsi="Times New Roman"/>
          <w:color w:val="000000" w:themeColor="text1"/>
          <w:sz w:val="24"/>
        </w:rPr>
        <w:t xml:space="preserve">. </w:t>
      </w:r>
      <w:r w:rsidR="00552CE8" w:rsidRPr="008A1062">
        <w:rPr>
          <w:rFonts w:ascii="Times New Roman" w:hAnsi="Times New Roman" w:hint="eastAsia"/>
          <w:color w:val="000000" w:themeColor="text1"/>
          <w:sz w:val="24"/>
        </w:rPr>
        <w:t>T</w:t>
      </w:r>
      <w:r w:rsidR="00552CE8" w:rsidRPr="008A1062">
        <w:rPr>
          <w:rFonts w:ascii="Times New Roman" w:hAnsi="Times New Roman"/>
          <w:color w:val="000000" w:themeColor="text1"/>
          <w:sz w:val="24"/>
        </w:rPr>
        <w:t xml:space="preserve">o </w:t>
      </w:r>
      <w:r w:rsidR="004A6427" w:rsidRPr="008A1062">
        <w:rPr>
          <w:rFonts w:ascii="Times New Roman" w:hAnsi="Times New Roman"/>
          <w:color w:val="000000" w:themeColor="text1"/>
          <w:sz w:val="24"/>
        </w:rPr>
        <w:t xml:space="preserve">directly </w:t>
      </w:r>
      <w:r w:rsidR="00ED09AD" w:rsidRPr="008A1062">
        <w:rPr>
          <w:rFonts w:ascii="Times New Roman" w:hAnsi="Times New Roman" w:hint="eastAsia"/>
          <w:color w:val="000000" w:themeColor="text1"/>
          <w:sz w:val="24"/>
        </w:rPr>
        <w:t xml:space="preserve">access the </w:t>
      </w:r>
      <w:r w:rsidR="004A6427" w:rsidRPr="008A1062">
        <w:rPr>
          <w:rFonts w:ascii="Times New Roman" w:hAnsi="Times New Roman"/>
          <w:color w:val="000000" w:themeColor="text1"/>
          <w:sz w:val="24"/>
        </w:rPr>
        <w:t>size of t</w:t>
      </w:r>
      <w:r w:rsidR="00243623" w:rsidRPr="008A1062">
        <w:rPr>
          <w:rFonts w:ascii="Times New Roman" w:hAnsi="Times New Roman"/>
          <w:color w:val="000000" w:themeColor="text1"/>
          <w:sz w:val="24"/>
        </w:rPr>
        <w:t>opological spin textures</w:t>
      </w:r>
      <w:r w:rsidR="004A6427" w:rsidRPr="008A1062">
        <w:rPr>
          <w:rFonts w:ascii="Times New Roman" w:hAnsi="Times New Roman"/>
          <w:color w:val="000000" w:themeColor="text1"/>
          <w:sz w:val="24"/>
        </w:rPr>
        <w:t>, the nucleation of</w:t>
      </w:r>
      <w:r w:rsidR="00B61F33" w:rsidRPr="008A1062">
        <w:rPr>
          <w:rFonts w:ascii="Times New Roman" w:hAnsi="Times New Roman"/>
          <w:color w:val="000000" w:themeColor="text1"/>
          <w:sz w:val="24"/>
        </w:rPr>
        <w:t xml:space="preserve"> magnetic domain i</w:t>
      </w:r>
      <w:r w:rsidR="00243623" w:rsidRPr="008A1062">
        <w:rPr>
          <w:rFonts w:ascii="Times New Roman" w:hAnsi="Times New Roman"/>
          <w:color w:val="000000" w:themeColor="text1"/>
          <w:sz w:val="24"/>
        </w:rPr>
        <w:t>s</w:t>
      </w:r>
      <w:r w:rsidR="002E0BFD" w:rsidRPr="008A1062">
        <w:rPr>
          <w:rFonts w:ascii="Times New Roman" w:hAnsi="Times New Roman" w:hint="eastAsia"/>
          <w:color w:val="000000" w:themeColor="text1"/>
          <w:sz w:val="24"/>
        </w:rPr>
        <w:t xml:space="preserve"> observed</w:t>
      </w:r>
      <w:r w:rsidR="00243623" w:rsidRPr="008A1062">
        <w:rPr>
          <w:rFonts w:ascii="Times New Roman" w:hAnsi="Times New Roman"/>
          <w:color w:val="000000" w:themeColor="text1"/>
          <w:sz w:val="24"/>
        </w:rPr>
        <w:t xml:space="preserve"> via</w:t>
      </w:r>
      <w:r w:rsidR="004A6427" w:rsidRPr="008A1062">
        <w:rPr>
          <w:rFonts w:ascii="Times New Roman" w:hAnsi="Times New Roman"/>
          <w:color w:val="000000" w:themeColor="text1"/>
          <w:sz w:val="24"/>
        </w:rPr>
        <w:t xml:space="preserve"> an A-MFM</w:t>
      </w:r>
      <w:r w:rsidR="00243623" w:rsidRPr="008A1062">
        <w:rPr>
          <w:rFonts w:ascii="Times New Roman" w:hAnsi="Times New Roman"/>
          <w:color w:val="000000" w:themeColor="text1"/>
          <w:sz w:val="24"/>
        </w:rPr>
        <w:t xml:space="preserve">. </w:t>
      </w:r>
      <w:r w:rsidR="00546AED" w:rsidRPr="008A1062">
        <w:rPr>
          <w:rFonts w:ascii="Times New Roman" w:hAnsi="Times New Roman"/>
          <w:color w:val="000000" w:themeColor="text1"/>
          <w:sz w:val="24"/>
        </w:rPr>
        <w:t>Figure 6(a1) shows the height image of a 30-nm-thick Mn</w:t>
      </w:r>
      <w:r w:rsidR="00546AED" w:rsidRPr="008A1062">
        <w:rPr>
          <w:rFonts w:ascii="Times New Roman" w:hAnsi="Times New Roman"/>
          <w:color w:val="000000" w:themeColor="text1"/>
          <w:sz w:val="24"/>
          <w:vertAlign w:val="subscript"/>
        </w:rPr>
        <w:t>4</w:t>
      </w:r>
      <w:r w:rsidR="00546AED" w:rsidRPr="008A1062">
        <w:rPr>
          <w:rFonts w:ascii="Times New Roman" w:hAnsi="Times New Roman"/>
          <w:color w:val="000000" w:themeColor="text1"/>
          <w:sz w:val="24"/>
        </w:rPr>
        <w:t xml:space="preserve">N film on the MgO substrate, indicating flat surface without significant morphology originating from grain growth. Figures 6(a2) and 6(a3) present the </w:t>
      </w:r>
      <w:r w:rsidR="005E62CD" w:rsidRPr="008A1062">
        <w:rPr>
          <w:rFonts w:ascii="Times New Roman" w:hAnsi="Times New Roman"/>
          <w:color w:val="000000" w:themeColor="text1"/>
          <w:sz w:val="24"/>
        </w:rPr>
        <w:t>A-</w:t>
      </w:r>
      <w:r w:rsidR="00546AED" w:rsidRPr="008A1062">
        <w:rPr>
          <w:rFonts w:ascii="Times New Roman" w:hAnsi="Times New Roman"/>
          <w:color w:val="000000" w:themeColor="text1"/>
          <w:sz w:val="24"/>
        </w:rPr>
        <w:t>MFM signal amplitude and phase of the same surface position</w:t>
      </w:r>
      <w:r w:rsidR="00AF09D3" w:rsidRPr="008A1062">
        <w:rPr>
          <w:rFonts w:ascii="Times New Roman" w:hAnsi="Times New Roman"/>
          <w:color w:val="000000" w:themeColor="text1"/>
          <w:sz w:val="24"/>
        </w:rPr>
        <w:t>, corresponding to the</w:t>
      </w:r>
      <w:r w:rsidR="00546AED" w:rsidRPr="008A1062">
        <w:rPr>
          <w:rFonts w:ascii="Times New Roman" w:hAnsi="Times New Roman"/>
          <w:color w:val="000000" w:themeColor="text1"/>
          <w:sz w:val="24"/>
        </w:rPr>
        <w:t xml:space="preserve"> magnitude and polarity of the </w:t>
      </w:r>
      <w:r w:rsidR="00546AED" w:rsidRPr="008A1062">
        <w:rPr>
          <w:rFonts w:ascii="Times New Roman" w:hAnsi="Times New Roman"/>
          <w:i/>
          <w:color w:val="000000" w:themeColor="text1"/>
          <w:sz w:val="24"/>
        </w:rPr>
        <w:t>z</w:t>
      </w:r>
      <w:r w:rsidR="00546AED" w:rsidRPr="008A1062">
        <w:rPr>
          <w:rFonts w:ascii="Times New Roman" w:hAnsi="Times New Roman"/>
          <w:color w:val="000000" w:themeColor="text1"/>
          <w:sz w:val="24"/>
        </w:rPr>
        <w:t>-component of the stray field gradient from the domains</w:t>
      </w:r>
      <w:r w:rsidR="00AF09D3" w:rsidRPr="008A1062">
        <w:rPr>
          <w:rFonts w:ascii="Times New Roman" w:hAnsi="Times New Roman"/>
          <w:color w:val="000000" w:themeColor="text1"/>
          <w:sz w:val="24"/>
        </w:rPr>
        <w:t>.</w:t>
      </w:r>
      <w:r w:rsidR="00546AED" w:rsidRPr="008A1062">
        <w:rPr>
          <w:rFonts w:ascii="Times New Roman" w:hAnsi="Times New Roman"/>
          <w:color w:val="000000" w:themeColor="text1"/>
          <w:sz w:val="24"/>
        </w:rPr>
        <w:t xml:space="preserve"> The observation of circular-</w:t>
      </w:r>
      <w:r w:rsidR="00546AED" w:rsidRPr="008A1062">
        <w:rPr>
          <w:rFonts w:ascii="Times New Roman" w:hAnsi="Times New Roman"/>
          <w:color w:val="000000" w:themeColor="text1"/>
          <w:sz w:val="24"/>
        </w:rPr>
        <w:lastRenderedPageBreak/>
        <w:t xml:space="preserve">shaped contrast indicates the presence of strong magnetic moments oriented in the negative </w:t>
      </w:r>
      <w:r w:rsidR="00546AED" w:rsidRPr="008A1062">
        <w:rPr>
          <w:rFonts w:ascii="Times New Roman" w:hAnsi="Times New Roman"/>
          <w:i/>
          <w:color w:val="000000" w:themeColor="text1"/>
          <w:sz w:val="24"/>
        </w:rPr>
        <w:t>z</w:t>
      </w:r>
      <w:r w:rsidR="00546AED" w:rsidRPr="008A1062">
        <w:rPr>
          <w:rFonts w:ascii="Times New Roman" w:hAnsi="Times New Roman"/>
          <w:color w:val="000000" w:themeColor="text1"/>
          <w:sz w:val="24"/>
        </w:rPr>
        <w:t xml:space="preserve">-direction, which are surrounded by a matrix part with small magnetic moments oriented in the positive </w:t>
      </w:r>
      <w:r w:rsidR="00546AED" w:rsidRPr="008A1062">
        <w:rPr>
          <w:rFonts w:ascii="Times New Roman" w:hAnsi="Times New Roman"/>
          <w:i/>
          <w:color w:val="000000" w:themeColor="text1"/>
          <w:sz w:val="24"/>
        </w:rPr>
        <w:t>z</w:t>
      </w:r>
      <w:r w:rsidR="00546AED" w:rsidRPr="008A1062">
        <w:rPr>
          <w:rFonts w:ascii="Times New Roman" w:hAnsi="Times New Roman"/>
          <w:color w:val="000000" w:themeColor="text1"/>
          <w:sz w:val="24"/>
        </w:rPr>
        <w:t xml:space="preserve">-direction. </w:t>
      </w:r>
      <w:r w:rsidR="00F574A9" w:rsidRPr="0056227A">
        <w:rPr>
          <w:rFonts w:ascii="Times New Roman" w:hAnsi="Times New Roman"/>
          <w:bCs/>
          <w:color w:val="000000" w:themeColor="text1"/>
          <w:sz w:val="24"/>
        </w:rPr>
        <w:t xml:space="preserve">In the magnetization reversal process </w:t>
      </w:r>
      <w:r w:rsidR="00AE49F3" w:rsidRPr="0056227A">
        <w:rPr>
          <w:rFonts w:ascii="Times New Roman" w:hAnsi="Times New Roman"/>
          <w:bCs/>
          <w:color w:val="000000" w:themeColor="text1"/>
          <w:sz w:val="24"/>
        </w:rPr>
        <w:t xml:space="preserve">in the </w:t>
      </w:r>
      <w:r w:rsidR="008C2425" w:rsidRPr="0056227A">
        <w:rPr>
          <w:rFonts w:ascii="Times New Roman" w:hAnsi="Times New Roman"/>
          <w:bCs/>
          <w:color w:val="000000" w:themeColor="text1"/>
          <w:sz w:val="24"/>
        </w:rPr>
        <w:t xml:space="preserve">magnetic thin film with PMA, </w:t>
      </w:r>
      <w:r w:rsidR="00F574A9" w:rsidRPr="0056227A">
        <w:rPr>
          <w:rFonts w:ascii="Times New Roman" w:hAnsi="Times New Roman" w:hint="eastAsia"/>
          <w:bCs/>
          <w:color w:val="000000" w:themeColor="text1"/>
          <w:sz w:val="24"/>
        </w:rPr>
        <w:t xml:space="preserve">the domain nucleation happens, followed by </w:t>
      </w:r>
      <w:r w:rsidR="008C2425" w:rsidRPr="0056227A">
        <w:rPr>
          <w:rFonts w:ascii="Times New Roman" w:hAnsi="Times New Roman"/>
          <w:bCs/>
          <w:color w:val="000000" w:themeColor="text1"/>
          <w:sz w:val="24"/>
        </w:rPr>
        <w:t xml:space="preserve">the </w:t>
      </w:r>
      <w:r w:rsidR="008C2425" w:rsidRPr="0056227A">
        <w:rPr>
          <w:rFonts w:ascii="Times New Roman" w:hAnsi="Times New Roman" w:hint="eastAsia"/>
          <w:bCs/>
          <w:color w:val="000000" w:themeColor="text1"/>
          <w:sz w:val="24"/>
        </w:rPr>
        <w:t>domain wall propagat</w:t>
      </w:r>
      <w:r w:rsidR="008C2425" w:rsidRPr="0056227A">
        <w:rPr>
          <w:rFonts w:ascii="Times New Roman" w:hAnsi="Times New Roman"/>
          <w:bCs/>
          <w:color w:val="000000" w:themeColor="text1"/>
          <w:sz w:val="24"/>
        </w:rPr>
        <w:t>es to spread the domain size.</w:t>
      </w:r>
      <w:r w:rsidR="00F574A9" w:rsidRPr="0056227A">
        <w:rPr>
          <w:rFonts w:ascii="Times New Roman" w:hAnsi="Times New Roman" w:hint="eastAsia"/>
          <w:bCs/>
          <w:color w:val="000000" w:themeColor="text1"/>
          <w:sz w:val="24"/>
        </w:rPr>
        <w:t xml:space="preserve"> </w:t>
      </w:r>
      <w:r w:rsidR="008C2425" w:rsidRPr="0056227A">
        <w:rPr>
          <w:rFonts w:ascii="Times New Roman" w:hAnsi="Times New Roman"/>
          <w:bCs/>
          <w:color w:val="000000" w:themeColor="text1"/>
          <w:sz w:val="24"/>
        </w:rPr>
        <w:t xml:space="preserve">The nucleation </w:t>
      </w:r>
      <w:r w:rsidR="00D04B39" w:rsidRPr="0056227A">
        <w:rPr>
          <w:rFonts w:ascii="Times New Roman" w:hAnsi="Times New Roman"/>
          <w:bCs/>
          <w:color w:val="000000" w:themeColor="text1"/>
          <w:sz w:val="24"/>
        </w:rPr>
        <w:t>pattern</w:t>
      </w:r>
      <w:r w:rsidR="008C2425" w:rsidRPr="0056227A">
        <w:rPr>
          <w:rFonts w:ascii="Times New Roman" w:hAnsi="Times New Roman"/>
          <w:bCs/>
          <w:color w:val="000000" w:themeColor="text1"/>
          <w:sz w:val="24"/>
        </w:rPr>
        <w:t xml:space="preserve"> can be determined by the </w:t>
      </w:r>
      <w:r w:rsidR="00D04B39" w:rsidRPr="0056227A">
        <w:rPr>
          <w:rFonts w:ascii="Times New Roman" w:hAnsi="Times New Roman"/>
          <w:bCs/>
          <w:color w:val="000000" w:themeColor="text1"/>
          <w:sz w:val="24"/>
        </w:rPr>
        <w:t>superposition of</w:t>
      </w:r>
      <w:r w:rsidR="008C2425" w:rsidRPr="0056227A">
        <w:rPr>
          <w:rFonts w:ascii="Times New Roman" w:hAnsi="Times New Roman"/>
          <w:bCs/>
          <w:color w:val="000000" w:themeColor="text1"/>
          <w:sz w:val="24"/>
        </w:rPr>
        <w:t xml:space="preserve"> </w:t>
      </w:r>
      <w:r w:rsidR="00D04B39" w:rsidRPr="0056227A">
        <w:rPr>
          <w:rFonts w:ascii="Times New Roman" w:hAnsi="Times New Roman"/>
          <w:bCs/>
          <w:color w:val="000000" w:themeColor="text1"/>
          <w:sz w:val="24"/>
        </w:rPr>
        <w:t xml:space="preserve">applied field, </w:t>
      </w:r>
      <w:r w:rsidR="008C2425" w:rsidRPr="0056227A">
        <w:rPr>
          <w:rFonts w:ascii="Times New Roman" w:hAnsi="Times New Roman"/>
          <w:bCs/>
          <w:color w:val="000000" w:themeColor="text1"/>
          <w:sz w:val="24"/>
        </w:rPr>
        <w:t>PMA and DMI</w:t>
      </w:r>
      <w:r w:rsidR="00D04B39" w:rsidRPr="0056227A">
        <w:rPr>
          <w:rFonts w:ascii="Times New Roman" w:hAnsi="Times New Roman"/>
          <w:bCs/>
          <w:color w:val="000000" w:themeColor="text1"/>
          <w:sz w:val="24"/>
        </w:rPr>
        <w:t xml:space="preserve">, and the circular shaped domains could be </w:t>
      </w:r>
      <w:r w:rsidR="00B41313" w:rsidRPr="0056227A">
        <w:rPr>
          <w:rFonts w:ascii="Times New Roman" w:hAnsi="Times New Roman"/>
          <w:bCs/>
          <w:color w:val="000000" w:themeColor="text1"/>
          <w:sz w:val="24"/>
        </w:rPr>
        <w:t xml:space="preserve">one of the </w:t>
      </w:r>
      <w:r w:rsidR="00D04B39" w:rsidRPr="0056227A">
        <w:rPr>
          <w:rFonts w:ascii="Times New Roman" w:hAnsi="Times New Roman"/>
          <w:bCs/>
          <w:color w:val="000000" w:themeColor="text1"/>
          <w:sz w:val="24"/>
        </w:rPr>
        <w:t xml:space="preserve">expected </w:t>
      </w:r>
      <w:r w:rsidR="00B41313" w:rsidRPr="0056227A">
        <w:rPr>
          <w:rFonts w:ascii="Times New Roman" w:hAnsi="Times New Roman"/>
          <w:bCs/>
          <w:color w:val="000000" w:themeColor="text1"/>
          <w:sz w:val="24"/>
        </w:rPr>
        <w:t xml:space="preserve">patterns </w:t>
      </w:r>
      <w:r w:rsidR="00D04B39" w:rsidRPr="0056227A">
        <w:rPr>
          <w:rFonts w:ascii="Times New Roman" w:hAnsi="Times New Roman"/>
          <w:bCs/>
          <w:color w:val="000000" w:themeColor="text1"/>
          <w:sz w:val="24"/>
        </w:rPr>
        <w:t xml:space="preserve">at the specific condition among them. </w:t>
      </w:r>
      <w:r w:rsidR="00060181" w:rsidRPr="0056227A">
        <w:rPr>
          <w:rFonts w:ascii="Times New Roman" w:hAnsi="Times New Roman"/>
          <w:bCs/>
          <w:color w:val="000000" w:themeColor="text1"/>
          <w:sz w:val="24"/>
        </w:rPr>
        <w:t xml:space="preserve">The A-MFM observation was carried out at the remanent state, i.e., </w:t>
      </w:r>
      <w:r w:rsidR="00060181" w:rsidRPr="0056227A">
        <w:rPr>
          <w:rFonts w:ascii="Times New Roman" w:hAnsi="Times New Roman"/>
          <w:bCs/>
          <w:i/>
          <w:color w:val="000000" w:themeColor="text1"/>
          <w:sz w:val="24"/>
        </w:rPr>
        <w:t>H</w:t>
      </w:r>
      <w:r w:rsidR="00060181" w:rsidRPr="0056227A">
        <w:rPr>
          <w:rFonts w:ascii="Times New Roman" w:hAnsi="Times New Roman"/>
          <w:bCs/>
          <w:color w:val="000000" w:themeColor="text1"/>
          <w:sz w:val="24"/>
        </w:rPr>
        <w:t xml:space="preserve"> = 0 T, in which the magnetization </w:t>
      </w:r>
      <w:r w:rsidR="00D95FE8" w:rsidRPr="0056227A">
        <w:rPr>
          <w:rFonts w:ascii="Times New Roman" w:hAnsi="Times New Roman"/>
          <w:bCs/>
          <w:color w:val="000000" w:themeColor="text1"/>
          <w:sz w:val="24"/>
        </w:rPr>
        <w:t>starts to decrease</w:t>
      </w:r>
      <w:r w:rsidR="00B3523D" w:rsidRPr="0056227A">
        <w:rPr>
          <w:rFonts w:ascii="Times New Roman" w:hAnsi="Times New Roman"/>
          <w:bCs/>
          <w:color w:val="000000" w:themeColor="text1"/>
          <w:sz w:val="24"/>
        </w:rPr>
        <w:t>.</w:t>
      </w:r>
      <w:r w:rsidR="00D95FE8" w:rsidRPr="0056227A">
        <w:rPr>
          <w:rFonts w:ascii="Times New Roman" w:hAnsi="Times New Roman"/>
          <w:bCs/>
          <w:color w:val="000000" w:themeColor="text1"/>
          <w:sz w:val="24"/>
        </w:rPr>
        <w:t xml:space="preserve"> </w:t>
      </w:r>
      <w:r w:rsidR="00B3523D" w:rsidRPr="0056227A">
        <w:rPr>
          <w:rFonts w:ascii="Times New Roman" w:hAnsi="Times New Roman"/>
          <w:bCs/>
          <w:color w:val="000000" w:themeColor="text1"/>
          <w:sz w:val="24"/>
        </w:rPr>
        <w:t>Moreover, t</w:t>
      </w:r>
      <w:r w:rsidR="00B41313" w:rsidRPr="0056227A">
        <w:rPr>
          <w:rFonts w:ascii="Times New Roman" w:hAnsi="Times New Roman"/>
          <w:bCs/>
          <w:color w:val="000000" w:themeColor="text1"/>
          <w:sz w:val="24"/>
        </w:rPr>
        <w:t>he magnitude of the magnetic moment inside the circular domain was much larger than that in the matrix part of the Mn</w:t>
      </w:r>
      <w:r w:rsidR="00B41313" w:rsidRPr="0056227A">
        <w:rPr>
          <w:rFonts w:ascii="Times New Roman" w:hAnsi="Times New Roman"/>
          <w:bCs/>
          <w:color w:val="000000" w:themeColor="text1"/>
          <w:sz w:val="24"/>
          <w:vertAlign w:val="subscript"/>
        </w:rPr>
        <w:t>4</w:t>
      </w:r>
      <w:r w:rsidR="00B41313" w:rsidRPr="0056227A">
        <w:rPr>
          <w:rFonts w:ascii="Times New Roman" w:hAnsi="Times New Roman"/>
          <w:bCs/>
          <w:color w:val="000000" w:themeColor="text1"/>
          <w:sz w:val="24"/>
        </w:rPr>
        <w:t>N film</w:t>
      </w:r>
      <w:r w:rsidR="00B3523D" w:rsidRPr="0056227A">
        <w:rPr>
          <w:rFonts w:ascii="Times New Roman" w:hAnsi="Times New Roman"/>
          <w:bCs/>
          <w:color w:val="000000" w:themeColor="text1"/>
          <w:sz w:val="24"/>
        </w:rPr>
        <w:t xml:space="preserve">, which might be attributed to </w:t>
      </w:r>
      <w:r w:rsidR="00796CCD" w:rsidRPr="0056227A">
        <w:rPr>
          <w:rFonts w:ascii="Times New Roman" w:hAnsi="Times New Roman"/>
          <w:bCs/>
          <w:color w:val="000000" w:themeColor="text1"/>
          <w:sz w:val="24"/>
        </w:rPr>
        <w:t xml:space="preserve">the </w:t>
      </w:r>
      <w:r w:rsidR="00B3523D" w:rsidRPr="0056227A">
        <w:rPr>
          <w:rFonts w:ascii="Times New Roman" w:hAnsi="Times New Roman"/>
          <w:bCs/>
          <w:color w:val="000000" w:themeColor="text1"/>
          <w:sz w:val="24"/>
        </w:rPr>
        <w:t xml:space="preserve">energetically stable perpendicular magnetic moment in the circular domains. </w:t>
      </w:r>
      <w:r w:rsidR="00D04B39" w:rsidRPr="0056227A">
        <w:rPr>
          <w:rFonts w:ascii="Times New Roman" w:hAnsi="Times New Roman"/>
          <w:bCs/>
          <w:color w:val="000000" w:themeColor="text1"/>
          <w:sz w:val="24"/>
        </w:rPr>
        <w:t>W</w:t>
      </w:r>
      <w:r w:rsidR="00546AED" w:rsidRPr="0056227A">
        <w:rPr>
          <w:rFonts w:ascii="Times New Roman" w:hAnsi="Times New Roman"/>
          <w:color w:val="000000" w:themeColor="text1"/>
          <w:sz w:val="24"/>
        </w:rPr>
        <w:t xml:space="preserve">e </w:t>
      </w:r>
      <w:r w:rsidR="00B41313" w:rsidRPr="0056227A">
        <w:rPr>
          <w:rFonts w:ascii="Times New Roman" w:hAnsi="Times New Roman"/>
          <w:color w:val="000000" w:themeColor="text1"/>
          <w:sz w:val="24"/>
        </w:rPr>
        <w:t xml:space="preserve">thus </w:t>
      </w:r>
      <w:r w:rsidR="00546AED" w:rsidRPr="0056227A">
        <w:rPr>
          <w:rFonts w:ascii="Times New Roman" w:hAnsi="Times New Roman"/>
          <w:color w:val="000000" w:themeColor="text1"/>
          <w:sz w:val="24"/>
        </w:rPr>
        <w:t xml:space="preserve">conclude that the observed pattern represents the nucleation of magnetic domains in </w:t>
      </w:r>
      <w:r w:rsidR="00D95FE8" w:rsidRPr="0056227A">
        <w:rPr>
          <w:rFonts w:ascii="Times New Roman" w:hAnsi="Times New Roman"/>
          <w:color w:val="000000" w:themeColor="text1"/>
          <w:sz w:val="24"/>
        </w:rPr>
        <w:t xml:space="preserve">the </w:t>
      </w:r>
      <w:r w:rsidR="00546AED" w:rsidRPr="0056227A">
        <w:rPr>
          <w:rFonts w:ascii="Times New Roman" w:hAnsi="Times New Roman"/>
          <w:color w:val="000000" w:themeColor="text1"/>
          <w:sz w:val="24"/>
        </w:rPr>
        <w:t>Mn</w:t>
      </w:r>
      <w:r w:rsidR="00546AED" w:rsidRPr="0056227A">
        <w:rPr>
          <w:rFonts w:ascii="Times New Roman" w:hAnsi="Times New Roman"/>
          <w:color w:val="000000" w:themeColor="text1"/>
          <w:sz w:val="24"/>
          <w:vertAlign w:val="subscript"/>
        </w:rPr>
        <w:t>4</w:t>
      </w:r>
      <w:r w:rsidR="00546AED" w:rsidRPr="0056227A">
        <w:rPr>
          <w:rFonts w:ascii="Times New Roman" w:hAnsi="Times New Roman"/>
          <w:color w:val="000000" w:themeColor="text1"/>
          <w:sz w:val="24"/>
        </w:rPr>
        <w:t>N films.</w:t>
      </w:r>
      <w:r w:rsidR="00546AED" w:rsidRPr="008A1062">
        <w:rPr>
          <w:rFonts w:ascii="Times New Roman" w:hAnsi="Times New Roman"/>
          <w:color w:val="000000" w:themeColor="text1"/>
          <w:sz w:val="24"/>
        </w:rPr>
        <w:t xml:space="preserve"> The line profiles of </w:t>
      </w:r>
      <w:r w:rsidR="00546AED" w:rsidRPr="008A1062">
        <w:rPr>
          <w:rFonts w:ascii="Times New Roman" w:hAnsi="Times New Roman"/>
          <w:i/>
          <w:color w:val="000000" w:themeColor="text1"/>
          <w:sz w:val="24"/>
        </w:rPr>
        <w:t>S</w:t>
      </w:r>
      <w:r w:rsidR="00546AED" w:rsidRPr="008A1062">
        <w:rPr>
          <w:rFonts w:ascii="Times New Roman" w:hAnsi="Times New Roman"/>
          <w:color w:val="000000" w:themeColor="text1"/>
          <w:sz w:val="24"/>
        </w:rPr>
        <w:t xml:space="preserve">1 and </w:t>
      </w:r>
      <w:r w:rsidR="00546AED" w:rsidRPr="008A1062">
        <w:rPr>
          <w:rFonts w:ascii="Times New Roman" w:hAnsi="Times New Roman"/>
          <w:i/>
          <w:color w:val="000000" w:themeColor="text1"/>
          <w:sz w:val="24"/>
        </w:rPr>
        <w:t>S</w:t>
      </w:r>
      <w:r w:rsidR="00B61F33" w:rsidRPr="008A1062">
        <w:rPr>
          <w:rFonts w:ascii="Times New Roman" w:hAnsi="Times New Roman"/>
          <w:color w:val="000000" w:themeColor="text1"/>
          <w:sz w:val="24"/>
        </w:rPr>
        <w:t>2 in Fig. 6(a4) exhibit</w:t>
      </w:r>
      <w:r w:rsidR="00546AED" w:rsidRPr="008A1062">
        <w:rPr>
          <w:rFonts w:ascii="Times New Roman" w:hAnsi="Times New Roman"/>
          <w:color w:val="000000" w:themeColor="text1"/>
          <w:sz w:val="24"/>
        </w:rPr>
        <w:t xml:space="preserve"> diameters of </w:t>
      </w:r>
      <w:r w:rsidR="000C1529" w:rsidRPr="008A1062">
        <w:rPr>
          <w:rFonts w:ascii="Times New Roman" w:hAnsi="Times New Roman"/>
          <w:color w:val="000000" w:themeColor="text1"/>
          <w:sz w:val="24"/>
        </w:rPr>
        <w:t>~</w:t>
      </w:r>
      <w:r w:rsidR="00546AED" w:rsidRPr="008A1062">
        <w:rPr>
          <w:rFonts w:ascii="Times New Roman" w:hAnsi="Times New Roman"/>
          <w:color w:val="000000" w:themeColor="text1"/>
          <w:sz w:val="24"/>
        </w:rPr>
        <w:t xml:space="preserve">150 nm and </w:t>
      </w:r>
      <w:r w:rsidR="000C1529" w:rsidRPr="008A1062">
        <w:rPr>
          <w:rFonts w:ascii="Times New Roman" w:hAnsi="Times New Roman"/>
          <w:color w:val="000000" w:themeColor="text1"/>
          <w:sz w:val="24"/>
        </w:rPr>
        <w:t>~</w:t>
      </w:r>
      <w:r w:rsidR="00546AED" w:rsidRPr="008A1062">
        <w:rPr>
          <w:rFonts w:ascii="Times New Roman" w:hAnsi="Times New Roman"/>
          <w:color w:val="000000" w:themeColor="text1"/>
          <w:sz w:val="24"/>
        </w:rPr>
        <w:t xml:space="preserve">160 nm, respectively. </w:t>
      </w:r>
      <w:r w:rsidR="00AF09D3" w:rsidRPr="008A1062">
        <w:rPr>
          <w:rFonts w:ascii="Times New Roman" w:hAnsi="Times New Roman"/>
          <w:color w:val="000000" w:themeColor="text1"/>
          <w:sz w:val="24"/>
        </w:rPr>
        <w:t>Similar to the thickness with 30 nm,</w:t>
      </w:r>
      <w:r w:rsidR="00B61F33" w:rsidRPr="008A1062">
        <w:rPr>
          <w:rFonts w:ascii="Times New Roman" w:hAnsi="Times New Roman"/>
          <w:color w:val="000000" w:themeColor="text1"/>
          <w:sz w:val="24"/>
        </w:rPr>
        <w:t xml:space="preserve"> the surface morphology i</w:t>
      </w:r>
      <w:r w:rsidR="00546AED" w:rsidRPr="008A1062">
        <w:rPr>
          <w:rFonts w:ascii="Times New Roman" w:hAnsi="Times New Roman"/>
          <w:color w:val="000000" w:themeColor="text1"/>
          <w:sz w:val="24"/>
        </w:rPr>
        <w:t>s observed to be sufficiently smooth for a thickness of 10 nm</w:t>
      </w:r>
      <w:r w:rsidR="00AF09D3" w:rsidRPr="008A1062">
        <w:rPr>
          <w:rFonts w:ascii="Times New Roman" w:hAnsi="Times New Roman"/>
          <w:color w:val="000000" w:themeColor="text1"/>
          <w:sz w:val="24"/>
        </w:rPr>
        <w:t xml:space="preserve"> as well </w:t>
      </w:r>
      <w:r w:rsidR="00546AED" w:rsidRPr="008A1062">
        <w:rPr>
          <w:rFonts w:ascii="Times New Roman" w:hAnsi="Times New Roman"/>
          <w:color w:val="000000" w:themeColor="text1"/>
          <w:sz w:val="24"/>
        </w:rPr>
        <w:t>[Fig. 6(b1)].</w:t>
      </w:r>
      <w:r w:rsidR="000C1529" w:rsidRPr="008A1062">
        <w:rPr>
          <w:rFonts w:ascii="Times New Roman" w:hAnsi="Times New Roman"/>
          <w:color w:val="000000" w:themeColor="text1"/>
          <w:sz w:val="24"/>
        </w:rPr>
        <w:t xml:space="preserve"> The domain boundary observed in Figs. 6(b2) and 6(b3) suggests that the stray field is tilted with respect to the film surface normal. This is evidenced by the broader line profile of </w:t>
      </w:r>
      <w:r w:rsidR="000C1529" w:rsidRPr="008A1062">
        <w:rPr>
          <w:rFonts w:ascii="Times New Roman" w:hAnsi="Times New Roman"/>
          <w:i/>
          <w:color w:val="000000" w:themeColor="text1"/>
          <w:sz w:val="24"/>
        </w:rPr>
        <w:t>S</w:t>
      </w:r>
      <w:r w:rsidR="000C1529" w:rsidRPr="008A1062">
        <w:rPr>
          <w:rFonts w:ascii="Times New Roman" w:hAnsi="Times New Roman"/>
          <w:color w:val="000000" w:themeColor="text1"/>
          <w:sz w:val="24"/>
        </w:rPr>
        <w:t>3 corresponding to the domain boundary</w:t>
      </w:r>
      <w:r w:rsidR="00B61F33" w:rsidRPr="008A1062">
        <w:rPr>
          <w:rFonts w:ascii="Times New Roman" w:hAnsi="Times New Roman"/>
          <w:color w:val="000000" w:themeColor="text1"/>
          <w:sz w:val="24"/>
        </w:rPr>
        <w:t xml:space="preserve">. The </w:t>
      </w:r>
      <w:r w:rsidR="00AF09D3" w:rsidRPr="008A1062">
        <w:rPr>
          <w:rFonts w:ascii="Times New Roman" w:hAnsi="Times New Roman"/>
          <w:color w:val="000000" w:themeColor="text1"/>
          <w:sz w:val="24"/>
        </w:rPr>
        <w:t>diameter</w:t>
      </w:r>
      <w:r w:rsidR="00B61F33" w:rsidRPr="008A1062">
        <w:rPr>
          <w:rFonts w:ascii="Times New Roman" w:hAnsi="Times New Roman"/>
          <w:color w:val="000000" w:themeColor="text1"/>
          <w:sz w:val="24"/>
        </w:rPr>
        <w:t xml:space="preserve"> i</w:t>
      </w:r>
      <w:r w:rsidR="000C1529" w:rsidRPr="008A1062">
        <w:rPr>
          <w:rFonts w:ascii="Times New Roman" w:hAnsi="Times New Roman"/>
          <w:color w:val="000000" w:themeColor="text1"/>
          <w:sz w:val="24"/>
        </w:rPr>
        <w:t>s determined to be ~110</w:t>
      </w:r>
      <w:r w:rsidR="00B61F33" w:rsidRPr="008A1062">
        <w:rPr>
          <w:rFonts w:ascii="Times New Roman" w:hAnsi="Times New Roman"/>
          <w:color w:val="000000" w:themeColor="text1"/>
          <w:sz w:val="24"/>
        </w:rPr>
        <w:t xml:space="preserve"> nm [Fig. 6(b4)], which i</w:t>
      </w:r>
      <w:r w:rsidR="000C1529" w:rsidRPr="008A1062">
        <w:rPr>
          <w:rFonts w:ascii="Times New Roman" w:hAnsi="Times New Roman"/>
          <w:color w:val="000000" w:themeColor="text1"/>
          <w:sz w:val="24"/>
        </w:rPr>
        <w:t>s smaller than that observed for the Mn</w:t>
      </w:r>
      <w:r w:rsidR="000C1529" w:rsidRPr="008A1062">
        <w:rPr>
          <w:rFonts w:ascii="Times New Roman" w:hAnsi="Times New Roman"/>
          <w:color w:val="000000" w:themeColor="text1"/>
          <w:sz w:val="24"/>
          <w:vertAlign w:val="subscript"/>
        </w:rPr>
        <w:t>4</w:t>
      </w:r>
      <w:r w:rsidR="000C1529" w:rsidRPr="008A1062">
        <w:rPr>
          <w:rFonts w:ascii="Times New Roman" w:hAnsi="Times New Roman"/>
          <w:color w:val="000000" w:themeColor="text1"/>
          <w:sz w:val="24"/>
        </w:rPr>
        <w:t xml:space="preserve">N film with 30 nm [Fig. 6(a4)]. Figures 6(c1)-6(c4) present the same data for the film on the STO substrate. Although numerous grains are visible in the height </w:t>
      </w:r>
      <w:r w:rsidR="000C1529" w:rsidRPr="008A1062">
        <w:rPr>
          <w:rFonts w:ascii="Times New Roman" w:hAnsi="Times New Roman"/>
          <w:color w:val="000000" w:themeColor="text1"/>
          <w:sz w:val="24"/>
        </w:rPr>
        <w:lastRenderedPageBreak/>
        <w:t>image [Fig. 6(c1)], this does not align with the contrast patterns observed in the amplitude image [Fig. 6(c2)]. Consequently, the surface morphology is not a contributing factor to the magnetic domains. The domain boundary was not as clearly defined as in the case of the 10-nm-thick Mn</w:t>
      </w:r>
      <w:r w:rsidR="000C1529" w:rsidRPr="008A1062">
        <w:rPr>
          <w:rFonts w:ascii="Times New Roman" w:hAnsi="Times New Roman"/>
          <w:color w:val="000000" w:themeColor="text1"/>
          <w:sz w:val="24"/>
          <w:vertAlign w:val="subscript"/>
        </w:rPr>
        <w:t>4</w:t>
      </w:r>
      <w:r w:rsidR="0097688B" w:rsidRPr="008A1062">
        <w:rPr>
          <w:rFonts w:ascii="Times New Roman" w:hAnsi="Times New Roman"/>
          <w:color w:val="000000" w:themeColor="text1"/>
          <w:sz w:val="24"/>
        </w:rPr>
        <w:t>N film on the MgO substrate [</w:t>
      </w:r>
      <w:r w:rsidR="000C1529" w:rsidRPr="008A1062">
        <w:rPr>
          <w:rFonts w:ascii="Times New Roman" w:hAnsi="Times New Roman"/>
          <w:color w:val="000000" w:themeColor="text1"/>
          <w:sz w:val="24"/>
        </w:rPr>
        <w:t>Fig. 6(b3)</w:t>
      </w:r>
      <w:r w:rsidR="0097688B" w:rsidRPr="008A1062">
        <w:rPr>
          <w:rFonts w:ascii="Times New Roman" w:hAnsi="Times New Roman"/>
          <w:color w:val="000000" w:themeColor="text1"/>
          <w:sz w:val="24"/>
        </w:rPr>
        <w:t>]</w:t>
      </w:r>
      <w:r w:rsidR="000C1529" w:rsidRPr="008A1062">
        <w:rPr>
          <w:rFonts w:ascii="Times New Roman" w:hAnsi="Times New Roman"/>
          <w:color w:val="000000" w:themeColor="text1"/>
          <w:sz w:val="24"/>
        </w:rPr>
        <w:t xml:space="preserve">. Based on the line profiles of </w:t>
      </w:r>
      <w:r w:rsidR="000C1529" w:rsidRPr="008A1062">
        <w:rPr>
          <w:rFonts w:ascii="Times New Roman" w:hAnsi="Times New Roman"/>
          <w:i/>
          <w:color w:val="000000" w:themeColor="text1"/>
          <w:sz w:val="24"/>
        </w:rPr>
        <w:t>S</w:t>
      </w:r>
      <w:r w:rsidR="000C1529" w:rsidRPr="008A1062">
        <w:rPr>
          <w:rFonts w:ascii="Times New Roman" w:hAnsi="Times New Roman"/>
          <w:color w:val="000000" w:themeColor="text1"/>
          <w:sz w:val="24"/>
        </w:rPr>
        <w:t xml:space="preserve">4 and </w:t>
      </w:r>
      <w:r w:rsidR="000C1529" w:rsidRPr="008A1062">
        <w:rPr>
          <w:rFonts w:ascii="Times New Roman" w:hAnsi="Times New Roman"/>
          <w:i/>
          <w:color w:val="000000" w:themeColor="text1"/>
          <w:sz w:val="24"/>
        </w:rPr>
        <w:t>S</w:t>
      </w:r>
      <w:r w:rsidR="000C1529" w:rsidRPr="008A1062">
        <w:rPr>
          <w:rFonts w:ascii="Times New Roman" w:hAnsi="Times New Roman"/>
          <w:color w:val="000000" w:themeColor="text1"/>
          <w:sz w:val="24"/>
        </w:rPr>
        <w:t>5 in Fig. 6(c4), the diam</w:t>
      </w:r>
      <w:r w:rsidR="0097688B" w:rsidRPr="008A1062">
        <w:rPr>
          <w:rFonts w:ascii="Times New Roman" w:hAnsi="Times New Roman"/>
          <w:color w:val="000000" w:themeColor="text1"/>
          <w:sz w:val="24"/>
        </w:rPr>
        <w:t>eter is estimated to be ~</w:t>
      </w:r>
      <w:r w:rsidR="000C1529" w:rsidRPr="008A1062">
        <w:rPr>
          <w:rFonts w:ascii="Times New Roman" w:hAnsi="Times New Roman"/>
          <w:color w:val="000000" w:themeColor="text1"/>
          <w:sz w:val="24"/>
        </w:rPr>
        <w:t>130 nm. These findings corroborate the hypothesis that the nucleation size of magnetic domains is influenced by both the su</w:t>
      </w:r>
      <w:r w:rsidR="0097688B" w:rsidRPr="008A1062">
        <w:rPr>
          <w:rFonts w:ascii="Times New Roman" w:hAnsi="Times New Roman"/>
          <w:color w:val="000000" w:themeColor="text1"/>
          <w:sz w:val="24"/>
        </w:rPr>
        <w:t>bstrate type and the thickness.</w:t>
      </w:r>
    </w:p>
    <w:p w14:paraId="0064299F" w14:textId="5F23A18C" w:rsidR="00402477" w:rsidRPr="008A1062" w:rsidRDefault="00402477" w:rsidP="00402477">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 xml:space="preserve">E. </w:t>
      </w:r>
      <w:r w:rsidR="007871E4" w:rsidRPr="008A1062">
        <w:rPr>
          <w:rFonts w:ascii="Arial" w:hAnsi="Arial" w:cs="Arial" w:hint="eastAsia"/>
          <w:b/>
          <w:bCs/>
          <w:color w:val="000000" w:themeColor="text1"/>
          <w:sz w:val="24"/>
        </w:rPr>
        <w:t>Estimation of</w:t>
      </w:r>
      <w:r w:rsidR="007871E4" w:rsidRPr="008A1062">
        <w:rPr>
          <w:rFonts w:ascii="Times New Roman" w:hAnsi="Times New Roman" w:hint="eastAsia"/>
          <w:color w:val="000000" w:themeColor="text1"/>
          <w:sz w:val="24"/>
        </w:rPr>
        <w:t xml:space="preserve"> </w:t>
      </w:r>
      <w:r w:rsidR="0097688B" w:rsidRPr="008A1062">
        <w:rPr>
          <w:rFonts w:ascii="Symbol" w:hAnsi="Symbol"/>
          <w:i/>
          <w:iCs/>
          <w:color w:val="000000" w:themeColor="text1"/>
          <w:sz w:val="24"/>
        </w:rPr>
        <w:t></w:t>
      </w:r>
      <w:proofErr w:type="spellStart"/>
      <w:r w:rsidR="0097688B" w:rsidRPr="008A1062">
        <w:rPr>
          <w:rFonts w:ascii="Times New Roman" w:hAnsi="Times New Roman"/>
          <w:i/>
          <w:iCs/>
          <w:color w:val="000000" w:themeColor="text1"/>
          <w:sz w:val="24"/>
          <w:vertAlign w:val="subscript"/>
        </w:rPr>
        <w:t>xy</w:t>
      </w:r>
      <w:r w:rsidR="0097688B" w:rsidRPr="008A1062">
        <w:rPr>
          <w:rFonts w:ascii="Times New Roman" w:hAnsi="Times New Roman"/>
          <w:color w:val="000000" w:themeColor="text1"/>
          <w:sz w:val="24"/>
          <w:vertAlign w:val="superscript"/>
        </w:rPr>
        <w:t>THE</w:t>
      </w:r>
      <w:proofErr w:type="spellEnd"/>
      <w:r w:rsidR="0097688B" w:rsidRPr="008A1062">
        <w:rPr>
          <w:rFonts w:ascii="Arial" w:hAnsi="Arial" w:cs="Arial" w:hint="eastAsia"/>
          <w:b/>
          <w:bCs/>
          <w:color w:val="000000" w:themeColor="text1"/>
          <w:sz w:val="24"/>
        </w:rPr>
        <w:t xml:space="preserve"> </w:t>
      </w:r>
      <w:r w:rsidR="007871E4" w:rsidRPr="008A1062">
        <w:rPr>
          <w:rFonts w:ascii="Arial" w:hAnsi="Arial" w:cs="Arial" w:hint="eastAsia"/>
          <w:b/>
          <w:bCs/>
          <w:color w:val="000000" w:themeColor="text1"/>
          <w:sz w:val="24"/>
        </w:rPr>
        <w:t>based on the nucleation size of domain</w:t>
      </w:r>
    </w:p>
    <w:p w14:paraId="0F6A4250" w14:textId="5C293D32" w:rsidR="009C7658" w:rsidRPr="008A1062" w:rsidRDefault="00C17A74" w:rsidP="00541FAD">
      <w:pPr>
        <w:pStyle w:val="11"/>
        <w:spacing w:line="360" w:lineRule="auto"/>
        <w:ind w:leftChars="0" w:left="0"/>
        <w:rPr>
          <w:rFonts w:ascii="Times New Roman" w:hAnsi="Times New Roman"/>
          <w:color w:val="000000" w:themeColor="text1"/>
          <w:sz w:val="24"/>
        </w:rPr>
      </w:pPr>
      <w:r w:rsidRPr="008A1062">
        <w:rPr>
          <w:rFonts w:ascii="Times New Roman" w:hAnsi="Times New Roman" w:hint="eastAsia"/>
          <w:color w:val="000000" w:themeColor="text1"/>
          <w:sz w:val="24"/>
        </w:rPr>
        <w:t>The</w:t>
      </w:r>
      <w:r w:rsidR="000B62DA" w:rsidRPr="008A1062">
        <w:rPr>
          <w:rFonts w:ascii="Times New Roman" w:hAnsi="Times New Roman"/>
          <w:color w:val="000000" w:themeColor="text1"/>
          <w:sz w:val="24"/>
        </w:rPr>
        <w:t xml:space="preserve"> </w:t>
      </w:r>
      <w:proofErr w:type="spellStart"/>
      <w:r w:rsidR="000B62DA" w:rsidRPr="008A1062">
        <w:rPr>
          <w:rFonts w:ascii="Times New Roman" w:hAnsi="Times New Roman"/>
          <w:color w:val="000000" w:themeColor="text1"/>
          <w:sz w:val="24"/>
        </w:rPr>
        <w:t>THE</w:t>
      </w:r>
      <w:proofErr w:type="spellEnd"/>
      <w:r w:rsidRPr="008A1062">
        <w:rPr>
          <w:rFonts w:ascii="Times New Roman" w:hAnsi="Times New Roman" w:hint="eastAsia"/>
          <w:color w:val="000000" w:themeColor="text1"/>
          <w:sz w:val="24"/>
        </w:rPr>
        <w:t xml:space="preserve"> emerges due to not only the presence of </w:t>
      </w:r>
      <w:proofErr w:type="spellStart"/>
      <w:r w:rsidRPr="008A1062">
        <w:rPr>
          <w:rFonts w:ascii="Times New Roman" w:hAnsi="Times New Roman" w:hint="eastAsia"/>
          <w:color w:val="000000" w:themeColor="text1"/>
          <w:sz w:val="24"/>
        </w:rPr>
        <w:t>skyrmions</w:t>
      </w:r>
      <w:proofErr w:type="spellEnd"/>
      <w:r w:rsidRPr="008A1062">
        <w:rPr>
          <w:rFonts w:ascii="Times New Roman" w:hAnsi="Times New Roman" w:hint="eastAsia"/>
          <w:color w:val="000000" w:themeColor="text1"/>
          <w:sz w:val="24"/>
        </w:rPr>
        <w:t xml:space="preserve"> but also noncoplanar magnetic structures.</w:t>
      </w:r>
      <w:r w:rsidRPr="008A1062">
        <w:rPr>
          <w:rFonts w:ascii="Times New Roman" w:hAnsi="Times New Roman"/>
          <w:color w:val="000000" w:themeColor="text1"/>
          <w:sz w:val="24"/>
        </w:rPr>
        <w:t xml:space="preserve"> </w:t>
      </w:r>
      <w:r w:rsidR="000B62DA" w:rsidRPr="008A1062">
        <w:rPr>
          <w:rFonts w:ascii="Times New Roman" w:hAnsi="Times New Roman"/>
          <w:color w:val="000000" w:themeColor="text1"/>
          <w:sz w:val="24"/>
        </w:rPr>
        <w:t xml:space="preserve">To </w:t>
      </w:r>
      <w:r w:rsidR="00E40535" w:rsidRPr="008A1062">
        <w:rPr>
          <w:rFonts w:ascii="Times New Roman" w:hAnsi="Times New Roman"/>
          <w:color w:val="000000" w:themeColor="text1"/>
          <w:sz w:val="24"/>
        </w:rPr>
        <w:t>discuss</w:t>
      </w:r>
      <w:r w:rsidR="000B62DA" w:rsidRPr="008A1062">
        <w:rPr>
          <w:rFonts w:ascii="Times New Roman" w:hAnsi="Times New Roman"/>
          <w:color w:val="000000" w:themeColor="text1"/>
          <w:sz w:val="24"/>
        </w:rPr>
        <w:t xml:space="preserve"> the relationship between the </w:t>
      </w:r>
      <w:proofErr w:type="spellStart"/>
      <w:r w:rsidR="000B62DA" w:rsidRPr="008A1062">
        <w:rPr>
          <w:rFonts w:ascii="Times New Roman" w:hAnsi="Times New Roman"/>
          <w:color w:val="000000" w:themeColor="text1"/>
          <w:sz w:val="24"/>
        </w:rPr>
        <w:t>THE</w:t>
      </w:r>
      <w:proofErr w:type="spellEnd"/>
      <w:r w:rsidR="000B62DA" w:rsidRPr="008A1062">
        <w:rPr>
          <w:rFonts w:ascii="Times New Roman" w:hAnsi="Times New Roman"/>
          <w:color w:val="000000" w:themeColor="text1"/>
          <w:sz w:val="24"/>
        </w:rPr>
        <w:t xml:space="preserve"> and </w:t>
      </w:r>
      <w:proofErr w:type="spellStart"/>
      <w:r w:rsidR="000B62DA" w:rsidRPr="008A1062">
        <w:rPr>
          <w:rFonts w:ascii="Times New Roman" w:hAnsi="Times New Roman"/>
          <w:color w:val="000000" w:themeColor="text1"/>
          <w:sz w:val="24"/>
        </w:rPr>
        <w:t>skyrmions</w:t>
      </w:r>
      <w:proofErr w:type="spellEnd"/>
      <w:r w:rsidR="000B62DA" w:rsidRPr="008A1062">
        <w:rPr>
          <w:rFonts w:ascii="Times New Roman" w:hAnsi="Times New Roman"/>
          <w:color w:val="000000" w:themeColor="text1"/>
          <w:sz w:val="24"/>
        </w:rPr>
        <w:t xml:space="preserve"> in </w:t>
      </w:r>
      <w:r w:rsidR="00E40535" w:rsidRPr="008A1062">
        <w:rPr>
          <w:rFonts w:ascii="Times New Roman" w:hAnsi="Times New Roman"/>
          <w:color w:val="000000" w:themeColor="text1"/>
          <w:sz w:val="24"/>
        </w:rPr>
        <w:t xml:space="preserve">the </w:t>
      </w:r>
      <w:r w:rsidR="000B62DA" w:rsidRPr="008A1062">
        <w:rPr>
          <w:rFonts w:ascii="Times New Roman" w:hAnsi="Times New Roman"/>
          <w:color w:val="000000" w:themeColor="text1"/>
          <w:sz w:val="24"/>
        </w:rPr>
        <w:t>001-oriented Mn</w:t>
      </w:r>
      <w:r w:rsidR="000B62DA" w:rsidRPr="008A1062">
        <w:rPr>
          <w:rFonts w:ascii="Times New Roman" w:hAnsi="Times New Roman"/>
          <w:color w:val="000000" w:themeColor="text1"/>
          <w:sz w:val="24"/>
          <w:vertAlign w:val="subscript"/>
        </w:rPr>
        <w:t>4</w:t>
      </w:r>
      <w:r w:rsidR="000B62DA" w:rsidRPr="008A1062">
        <w:rPr>
          <w:rFonts w:ascii="Times New Roman" w:hAnsi="Times New Roman"/>
          <w:color w:val="000000" w:themeColor="text1"/>
          <w:sz w:val="24"/>
        </w:rPr>
        <w:t xml:space="preserve">N thin films, the </w:t>
      </w:r>
      <w:r w:rsidR="000B62DA" w:rsidRPr="008A1062">
        <w:rPr>
          <w:rFonts w:ascii="Symbol" w:hAnsi="Symbol"/>
          <w:i/>
          <w:iCs/>
          <w:color w:val="000000" w:themeColor="text1"/>
          <w:sz w:val="24"/>
        </w:rPr>
        <w:t></w:t>
      </w:r>
      <w:proofErr w:type="spellStart"/>
      <w:r w:rsidR="000B62DA" w:rsidRPr="008A1062">
        <w:rPr>
          <w:rFonts w:ascii="Times New Roman" w:hAnsi="Times New Roman"/>
          <w:i/>
          <w:iCs/>
          <w:color w:val="000000" w:themeColor="text1"/>
          <w:sz w:val="24"/>
          <w:vertAlign w:val="subscript"/>
        </w:rPr>
        <w:t>xy</w:t>
      </w:r>
      <w:r w:rsidR="000B62DA" w:rsidRPr="008A1062">
        <w:rPr>
          <w:rFonts w:ascii="Times New Roman" w:hAnsi="Times New Roman"/>
          <w:color w:val="000000" w:themeColor="text1"/>
          <w:sz w:val="24"/>
          <w:vertAlign w:val="superscript"/>
        </w:rPr>
        <w:t>THE</w:t>
      </w:r>
      <w:proofErr w:type="spellEnd"/>
      <w:r w:rsidR="000B62DA" w:rsidRPr="008A1062">
        <w:rPr>
          <w:rFonts w:ascii="Times New Roman" w:hAnsi="Times New Roman"/>
          <w:color w:val="000000" w:themeColor="text1"/>
          <w:sz w:val="24"/>
        </w:rPr>
        <w:t xml:space="preserve"> was evaluated by contrasting it with the AHE data shown in Fig. 5. </w:t>
      </w:r>
      <w:r w:rsidR="00A861BF" w:rsidRPr="008A1062">
        <w:rPr>
          <w:rFonts w:ascii="Times New Roman" w:hAnsi="Times New Roman" w:hint="eastAsia"/>
          <w:color w:val="000000" w:themeColor="text1"/>
          <w:sz w:val="24"/>
        </w:rPr>
        <w:t xml:space="preserve">The </w:t>
      </w:r>
      <w:proofErr w:type="spellStart"/>
      <w:r w:rsidR="00A861BF" w:rsidRPr="008A1062">
        <w:rPr>
          <w:rFonts w:ascii="Times New Roman" w:hAnsi="Times New Roman" w:hint="eastAsia"/>
          <w:color w:val="000000" w:themeColor="text1"/>
          <w:sz w:val="24"/>
        </w:rPr>
        <w:t>T</w:t>
      </w:r>
      <w:r w:rsidR="00C65621" w:rsidRPr="008A1062">
        <w:rPr>
          <w:rFonts w:ascii="Times New Roman" w:hAnsi="Times New Roman"/>
          <w:color w:val="000000" w:themeColor="text1"/>
          <w:sz w:val="24"/>
        </w:rPr>
        <w:t>HE</w:t>
      </w:r>
      <w:proofErr w:type="spellEnd"/>
      <w:r w:rsidR="00C65621" w:rsidRPr="008A1062">
        <w:rPr>
          <w:rFonts w:ascii="Times New Roman" w:hAnsi="Times New Roman"/>
          <w:color w:val="000000" w:themeColor="text1"/>
          <w:sz w:val="24"/>
        </w:rPr>
        <w:t xml:space="preserve"> originating from a </w:t>
      </w:r>
      <w:proofErr w:type="spellStart"/>
      <w:r w:rsidR="00C65621" w:rsidRPr="008A1062">
        <w:rPr>
          <w:rFonts w:ascii="Times New Roman" w:hAnsi="Times New Roman"/>
          <w:color w:val="000000" w:themeColor="text1"/>
          <w:sz w:val="24"/>
        </w:rPr>
        <w:t>skyrmion</w:t>
      </w:r>
      <w:proofErr w:type="spellEnd"/>
      <w:r w:rsidR="00C65621" w:rsidRPr="008A1062">
        <w:rPr>
          <w:rFonts w:ascii="Times New Roman" w:hAnsi="Times New Roman"/>
          <w:color w:val="000000" w:themeColor="text1"/>
          <w:sz w:val="24"/>
        </w:rPr>
        <w:t xml:space="preserve"> is given by</w:t>
      </w:r>
      <w:r w:rsidR="00B62A0F" w:rsidRPr="008A1062">
        <w:rPr>
          <w:rFonts w:ascii="Times New Roman" w:hAnsi="Times New Roman"/>
          <w:color w:val="000000" w:themeColor="text1"/>
          <w:sz w:val="24"/>
          <w:vertAlign w:val="superscript"/>
        </w:rPr>
        <w:t>25,26</w:t>
      </w:r>
    </w:p>
    <w:p w14:paraId="525E6B6B" w14:textId="03285544" w:rsidR="009C7658" w:rsidRPr="008A1062" w:rsidRDefault="00000000" w:rsidP="000F75A0">
      <w:pPr>
        <w:pStyle w:val="11"/>
        <w:spacing w:line="360" w:lineRule="auto"/>
        <w:ind w:leftChars="0" w:left="0"/>
        <w:jc w:val="center"/>
        <w:rPr>
          <w:rFonts w:ascii="Times New Roman" w:hAnsi="Times New Roman"/>
          <w:color w:val="000000" w:themeColor="text1"/>
          <w:sz w:val="24"/>
        </w:rPr>
      </w:pPr>
      <m:oMath>
        <m:sSubSup>
          <m:sSubSupPr>
            <m:ctrlPr>
              <w:rPr>
                <w:rFonts w:ascii="Cambria Math" w:eastAsia="Cambria Math" w:hAnsi="Cambria Math"/>
                <w:i/>
                <w:color w:val="000000" w:themeColor="text1"/>
                <w:sz w:val="24"/>
              </w:rPr>
            </m:ctrlPr>
          </m:sSubSupPr>
          <m:e>
            <m:r>
              <w:rPr>
                <w:rFonts w:ascii="Cambria Math" w:eastAsia="Cambria Math" w:hAnsi="Cambria Math"/>
                <w:color w:val="000000" w:themeColor="text1"/>
                <w:sz w:val="24"/>
              </w:rPr>
              <m:t>ρ</m:t>
            </m:r>
          </m:e>
          <m:sub>
            <m:r>
              <w:rPr>
                <w:rFonts w:ascii="Cambria Math" w:eastAsia="Cambria Math" w:hAnsi="Cambria Math"/>
                <w:color w:val="000000" w:themeColor="text1"/>
                <w:sz w:val="24"/>
              </w:rPr>
              <m:t>xy</m:t>
            </m:r>
          </m:sub>
          <m:sup>
            <m:r>
              <w:rPr>
                <w:rFonts w:ascii="Cambria Math" w:eastAsia="Cambria Math" w:hAnsi="Cambria Math"/>
                <w:color w:val="000000" w:themeColor="text1"/>
                <w:sz w:val="24"/>
              </w:rPr>
              <m:t>THE</m:t>
            </m:r>
          </m:sup>
        </m:sSubSup>
        <m:r>
          <w:rPr>
            <w:rFonts w:ascii="Cambria Math" w:eastAsia="Cambria Math" w:hAnsi="Cambria Math"/>
            <w:color w:val="000000" w:themeColor="text1"/>
            <w:sz w:val="24"/>
          </w:rPr>
          <m:t>=</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n</m:t>
            </m:r>
          </m:e>
          <m:sub>
            <m:r>
              <w:rPr>
                <w:rFonts w:ascii="Cambria Math" w:eastAsiaTheme="minorEastAsia" w:hAnsi="Cambria Math"/>
                <w:color w:val="000000" w:themeColor="text1"/>
                <w:sz w:val="24"/>
              </w:rPr>
              <m:t>sky</m:t>
            </m:r>
          </m:sub>
        </m:sSub>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R</m:t>
            </m:r>
          </m:e>
          <m:sub>
            <m:r>
              <w:rPr>
                <w:rFonts w:ascii="Cambria Math" w:eastAsiaTheme="minorEastAsia" w:hAnsi="Cambria Math"/>
                <w:color w:val="000000" w:themeColor="text1"/>
                <w:sz w:val="24"/>
              </w:rPr>
              <m:t>0</m:t>
            </m:r>
          </m:sub>
        </m:sSub>
        <m:r>
          <w:rPr>
            <w:rFonts w:ascii="Cambria Math" w:eastAsiaTheme="minorEastAsia" w:hAnsi="Cambria Math"/>
            <w:color w:val="000000" w:themeColor="text1"/>
            <w:sz w:val="24"/>
          </w:rPr>
          <m:t>P</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B</m:t>
            </m:r>
          </m:e>
          <m:sub>
            <m:r>
              <w:rPr>
                <w:rFonts w:ascii="Cambria Math" w:eastAsiaTheme="minorEastAsia" w:hAnsi="Cambria Math"/>
                <w:color w:val="000000" w:themeColor="text1"/>
                <w:sz w:val="24"/>
              </w:rPr>
              <m:t>eff</m:t>
            </m:r>
          </m:sub>
        </m:sSub>
      </m:oMath>
      <w:r w:rsidR="009C7658" w:rsidRPr="008A1062">
        <w:rPr>
          <w:rFonts w:ascii="Times New Roman" w:hAnsi="Times New Roman" w:hint="eastAsia"/>
          <w:color w:val="000000" w:themeColor="text1"/>
          <w:sz w:val="24"/>
        </w:rPr>
        <w:t xml:space="preserve"> ,</w:t>
      </w:r>
    </w:p>
    <w:p w14:paraId="6459DBCE" w14:textId="7C76E696" w:rsidR="004403CF" w:rsidRPr="008A1062" w:rsidRDefault="00000000" w:rsidP="000F75A0">
      <w:pPr>
        <w:pStyle w:val="11"/>
        <w:spacing w:line="360" w:lineRule="auto"/>
        <w:ind w:leftChars="0" w:left="0" w:firstLineChars="1850" w:firstLine="4440"/>
        <w:rPr>
          <w:rFonts w:ascii="Times New Roman" w:hAnsi="Times New Roman"/>
          <w:color w:val="000000" w:themeColor="text1"/>
          <w:sz w:val="24"/>
        </w:rPr>
      </w:pPr>
      <m:oMath>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B</m:t>
            </m:r>
          </m:e>
          <m:sub>
            <m:r>
              <w:rPr>
                <w:rFonts w:ascii="Cambria Math" w:eastAsiaTheme="minorEastAsia" w:hAnsi="Cambria Math"/>
                <w:color w:val="000000" w:themeColor="text1"/>
                <w:sz w:val="24"/>
              </w:rPr>
              <m:t>eff</m:t>
            </m:r>
          </m:sub>
        </m:sSub>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r>
              <w:rPr>
                <w:rFonts w:ascii="Cambria Math" w:eastAsia="Cambria Math" w:hAnsi="Cambria Math"/>
                <w:color w:val="000000" w:themeColor="text1"/>
                <w:sz w:val="24"/>
              </w:rPr>
              <m:t>2</m:t>
            </m:r>
            <m:d>
              <m:dPr>
                <m:ctrlPr>
                  <w:rPr>
                    <w:rFonts w:ascii="Cambria Math" w:eastAsiaTheme="minorEastAsia" w:hAnsi="Cambria Math"/>
                    <w:i/>
                    <w:color w:val="000000" w:themeColor="text1"/>
                    <w:sz w:val="24"/>
                  </w:rPr>
                </m:ctrlPr>
              </m:dPr>
              <m:e>
                <m:f>
                  <m:fPr>
                    <m:type m:val="lin"/>
                    <m:ctrlPr>
                      <w:rPr>
                        <w:rFonts w:ascii="Cambria Math" w:eastAsiaTheme="minorEastAsia" w:hAnsi="Cambria Math"/>
                        <w:i/>
                        <w:color w:val="000000" w:themeColor="text1"/>
                        <w:sz w:val="24"/>
                      </w:rPr>
                    </m:ctrlPr>
                  </m:fPr>
                  <m:num>
                    <m:r>
                      <w:rPr>
                        <w:rFonts w:ascii="Cambria Math" w:eastAsiaTheme="minorEastAsia" w:hAnsi="Cambria Math"/>
                        <w:color w:val="000000" w:themeColor="text1"/>
                        <w:sz w:val="24"/>
                      </w:rPr>
                      <m:t>h</m:t>
                    </m:r>
                  </m:num>
                  <m:den>
                    <m:r>
                      <w:rPr>
                        <w:rFonts w:ascii="Cambria Math" w:eastAsiaTheme="minorEastAsia" w:hAnsi="Cambria Math"/>
                        <w:color w:val="000000" w:themeColor="text1"/>
                        <w:sz w:val="24"/>
                      </w:rPr>
                      <m:t>e</m:t>
                    </m:r>
                  </m:den>
                </m:f>
              </m:e>
            </m:d>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A</m:t>
                </m:r>
              </m:e>
              <m:sub>
                <m:r>
                  <w:rPr>
                    <w:rFonts w:ascii="Cambria Math" w:eastAsia="Cambria Math" w:hAnsi="Cambria Math"/>
                    <w:color w:val="000000" w:themeColor="text1"/>
                    <w:sz w:val="24"/>
                  </w:rPr>
                  <m:t>s</m:t>
                </m:r>
                <m:r>
                  <w:rPr>
                    <w:rFonts w:ascii="Cambria Math" w:eastAsiaTheme="minorEastAsia" w:hAnsi="Cambria Math"/>
                    <w:color w:val="000000" w:themeColor="text1"/>
                    <w:sz w:val="24"/>
                  </w:rPr>
                  <m:t>ky</m:t>
                </m:r>
              </m:sub>
            </m:sSub>
          </m:den>
        </m:f>
      </m:oMath>
      <w:r w:rsidR="004403CF" w:rsidRPr="008A1062">
        <w:rPr>
          <w:rFonts w:ascii="Times New Roman" w:hAnsi="Times New Roman" w:hint="eastAsia"/>
          <w:color w:val="000000" w:themeColor="text1"/>
          <w:sz w:val="24"/>
        </w:rPr>
        <w:t xml:space="preserve"> ,</w:t>
      </w:r>
      <w:r w:rsidR="000F75A0" w:rsidRPr="008A1062">
        <w:rPr>
          <w:rFonts w:ascii="Times New Roman" w:hAnsi="Times New Roman" w:hint="eastAsia"/>
          <w:color w:val="000000" w:themeColor="text1"/>
          <w:sz w:val="24"/>
        </w:rPr>
        <w:t xml:space="preserve">                    (4)</w:t>
      </w:r>
    </w:p>
    <w:p w14:paraId="2FA201C0" w14:textId="4FD46381" w:rsidR="004403CF" w:rsidRPr="008A1062" w:rsidRDefault="00000000" w:rsidP="000F75A0">
      <w:pPr>
        <w:pStyle w:val="11"/>
        <w:spacing w:line="360" w:lineRule="auto"/>
        <w:ind w:leftChars="0" w:left="0" w:firstLineChars="1850" w:firstLine="4440"/>
        <w:rPr>
          <w:rFonts w:ascii="Times New Roman" w:hAnsi="Times New Roman"/>
          <w:color w:val="000000" w:themeColor="text1"/>
          <w:sz w:val="24"/>
        </w:rPr>
      </w:pPr>
      <m:oMath>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A</m:t>
            </m:r>
          </m:e>
          <m:sub>
            <m:r>
              <w:rPr>
                <w:rFonts w:ascii="Cambria Math" w:eastAsia="Cambria Math" w:hAnsi="Cambria Math"/>
                <w:color w:val="000000" w:themeColor="text1"/>
                <w:sz w:val="24"/>
              </w:rPr>
              <m:t>s</m:t>
            </m:r>
            <m:r>
              <w:rPr>
                <w:rFonts w:ascii="Cambria Math" w:eastAsiaTheme="minorEastAsia" w:hAnsi="Cambria Math"/>
                <w:color w:val="000000" w:themeColor="text1"/>
                <w:sz w:val="24"/>
              </w:rPr>
              <m:t>ky</m:t>
            </m:r>
          </m:sub>
        </m:sSub>
        <m:r>
          <w:rPr>
            <w:rFonts w:ascii="Cambria Math" w:eastAsia="Cambria Math" w:hAnsi="Cambria Math"/>
            <w:color w:val="000000" w:themeColor="text1"/>
            <w:sz w:val="24"/>
          </w:rPr>
          <m:t>=π</m:t>
        </m:r>
        <m:sSup>
          <m:sSupPr>
            <m:ctrlPr>
              <w:rPr>
                <w:rFonts w:ascii="Cambria Math" w:eastAsia="Cambria Math" w:hAnsi="Cambria Math"/>
                <w:i/>
                <w:color w:val="000000" w:themeColor="text1"/>
                <w:sz w:val="24"/>
              </w:rPr>
            </m:ctrlPr>
          </m:sSupPr>
          <m:e>
            <m:d>
              <m:dPr>
                <m:ctrlPr>
                  <w:rPr>
                    <w:rFonts w:ascii="Cambria Math" w:eastAsia="Cambria Math" w:hAnsi="Cambria Math"/>
                    <w:i/>
                    <w:color w:val="000000" w:themeColor="text1"/>
                    <w:sz w:val="24"/>
                  </w:rPr>
                </m:ctrlPr>
              </m:dPr>
              <m:e>
                <m:f>
                  <m:fPr>
                    <m:ctrlPr>
                      <w:rPr>
                        <w:rFonts w:ascii="Cambria Math" w:eastAsia="Cambria Math" w:hAnsi="Cambria Math"/>
                        <w:i/>
                        <w:color w:val="000000" w:themeColor="text1"/>
                        <w:sz w:val="24"/>
                      </w:rPr>
                    </m:ctrlPr>
                  </m:fPr>
                  <m:num>
                    <m:r>
                      <w:rPr>
                        <w:rFonts w:ascii="Cambria Math" w:eastAsia="Cambria Math" w:hAnsi="Cambria Math"/>
                        <w:color w:val="000000" w:themeColor="text1"/>
                        <w:sz w:val="24"/>
                      </w:rPr>
                      <m:t>λ</m:t>
                    </m:r>
                  </m:num>
                  <m:den>
                    <m:r>
                      <w:rPr>
                        <w:rFonts w:ascii="Cambria Math" w:eastAsia="Cambria Math" w:hAnsi="Cambria Math"/>
                        <w:color w:val="000000" w:themeColor="text1"/>
                        <w:sz w:val="24"/>
                      </w:rPr>
                      <m:t>2</m:t>
                    </m:r>
                  </m:den>
                </m:f>
              </m:e>
            </m:d>
          </m:e>
          <m:sup>
            <m:r>
              <w:rPr>
                <w:rFonts w:ascii="Cambria Math" w:eastAsia="Cambria Math" w:hAnsi="Cambria Math"/>
                <w:color w:val="000000" w:themeColor="text1"/>
                <w:sz w:val="24"/>
              </w:rPr>
              <m:t>2</m:t>
            </m:r>
          </m:sup>
        </m:sSup>
      </m:oMath>
      <w:r w:rsidR="004403CF" w:rsidRPr="008A1062">
        <w:rPr>
          <w:rFonts w:ascii="Times New Roman" w:hAnsi="Times New Roman" w:hint="eastAsia"/>
          <w:color w:val="000000" w:themeColor="text1"/>
          <w:sz w:val="24"/>
        </w:rPr>
        <w:t>,</w:t>
      </w:r>
    </w:p>
    <w:p w14:paraId="30E75546" w14:textId="1B33A693" w:rsidR="000C43E2" w:rsidRPr="008A1062" w:rsidRDefault="009C7658" w:rsidP="00541FAD">
      <w:pPr>
        <w:pStyle w:val="11"/>
        <w:spacing w:line="360" w:lineRule="auto"/>
        <w:ind w:leftChars="0" w:left="0"/>
        <w:rPr>
          <w:rFonts w:ascii="Times New Roman" w:hAnsi="Times New Roman"/>
          <w:color w:val="000000"/>
          <w:sz w:val="24"/>
        </w:rPr>
      </w:pPr>
      <w:r w:rsidRPr="008A1062">
        <w:rPr>
          <w:rFonts w:ascii="Times New Roman" w:hAnsi="Times New Roman" w:hint="eastAsia"/>
          <w:color w:val="000000" w:themeColor="text1"/>
          <w:sz w:val="24"/>
        </w:rPr>
        <w:t xml:space="preserve">where </w:t>
      </w:r>
      <w:proofErr w:type="spellStart"/>
      <w:r w:rsidR="007C6C11" w:rsidRPr="008A1062">
        <w:rPr>
          <w:rFonts w:ascii="Times New Roman" w:hAnsi="Times New Roman" w:hint="eastAsia"/>
          <w:i/>
          <w:iCs/>
          <w:color w:val="000000" w:themeColor="text1"/>
          <w:sz w:val="24"/>
        </w:rPr>
        <w:t>n</w:t>
      </w:r>
      <w:r w:rsidR="007C6C11" w:rsidRPr="008A1062">
        <w:rPr>
          <w:rFonts w:ascii="Times New Roman" w:hAnsi="Times New Roman" w:hint="eastAsia"/>
          <w:color w:val="000000" w:themeColor="text1"/>
          <w:sz w:val="24"/>
          <w:vertAlign w:val="subscript"/>
        </w:rPr>
        <w:t>sky</w:t>
      </w:r>
      <w:proofErr w:type="spellEnd"/>
      <w:r w:rsidR="007C6C11" w:rsidRPr="008A1062">
        <w:rPr>
          <w:rFonts w:ascii="Times New Roman" w:hAnsi="Times New Roman" w:hint="eastAsia"/>
          <w:color w:val="000000" w:themeColor="text1"/>
          <w:sz w:val="24"/>
        </w:rPr>
        <w:t xml:space="preserve">, </w:t>
      </w:r>
      <w:r w:rsidR="007C6C11" w:rsidRPr="008A1062">
        <w:rPr>
          <w:rFonts w:ascii="Times New Roman" w:hAnsi="Times New Roman" w:hint="eastAsia"/>
          <w:i/>
          <w:iCs/>
          <w:color w:val="000000" w:themeColor="text1"/>
          <w:sz w:val="24"/>
        </w:rPr>
        <w:t>R</w:t>
      </w:r>
      <w:r w:rsidR="007C6C11" w:rsidRPr="008A1062">
        <w:rPr>
          <w:rFonts w:ascii="Times New Roman" w:hAnsi="Times New Roman" w:hint="eastAsia"/>
          <w:color w:val="000000" w:themeColor="text1"/>
          <w:sz w:val="24"/>
          <w:vertAlign w:val="subscript"/>
        </w:rPr>
        <w:t>0</w:t>
      </w:r>
      <w:r w:rsidR="007C6C11" w:rsidRPr="008A1062">
        <w:rPr>
          <w:rFonts w:ascii="Times New Roman" w:hAnsi="Times New Roman" w:hint="eastAsia"/>
          <w:color w:val="000000" w:themeColor="text1"/>
          <w:sz w:val="24"/>
        </w:rPr>
        <w:t xml:space="preserve">, </w:t>
      </w:r>
      <w:r w:rsidR="007C6C11" w:rsidRPr="008A1062">
        <w:rPr>
          <w:rFonts w:ascii="Times New Roman" w:hAnsi="Times New Roman" w:hint="eastAsia"/>
          <w:i/>
          <w:iCs/>
          <w:color w:val="000000" w:themeColor="text1"/>
          <w:sz w:val="24"/>
        </w:rPr>
        <w:t>P</w:t>
      </w:r>
      <w:r w:rsidR="007C6C11" w:rsidRPr="008A1062">
        <w:rPr>
          <w:rFonts w:ascii="Times New Roman" w:hAnsi="Times New Roman" w:hint="eastAsia"/>
          <w:color w:val="000000" w:themeColor="text1"/>
          <w:sz w:val="24"/>
        </w:rPr>
        <w:t xml:space="preserve">, and </w:t>
      </w:r>
      <w:proofErr w:type="spellStart"/>
      <w:r w:rsidR="007C6C11" w:rsidRPr="008A1062">
        <w:rPr>
          <w:rFonts w:ascii="Times New Roman" w:hAnsi="Times New Roman" w:hint="eastAsia"/>
          <w:i/>
          <w:iCs/>
          <w:color w:val="000000" w:themeColor="text1"/>
          <w:sz w:val="24"/>
        </w:rPr>
        <w:t>B</w:t>
      </w:r>
      <w:r w:rsidR="007C6C11" w:rsidRPr="008A1062">
        <w:rPr>
          <w:rFonts w:ascii="Times New Roman" w:hAnsi="Times New Roman" w:hint="eastAsia"/>
          <w:color w:val="000000" w:themeColor="text1"/>
          <w:sz w:val="24"/>
          <w:vertAlign w:val="subscript"/>
        </w:rPr>
        <w:t>eff</w:t>
      </w:r>
      <w:proofErr w:type="spellEnd"/>
      <w:r w:rsidR="007C6C11" w:rsidRPr="008A1062">
        <w:rPr>
          <w:rFonts w:ascii="Times New Roman" w:hAnsi="Times New Roman" w:hint="eastAsia"/>
          <w:color w:val="000000" w:themeColor="text1"/>
          <w:sz w:val="24"/>
        </w:rPr>
        <w:t xml:space="preserve"> represent the</w:t>
      </w:r>
      <w:r w:rsidR="007C6C11" w:rsidRPr="008A1062">
        <w:rPr>
          <w:rFonts w:ascii="Times New Roman" w:hAnsi="Times New Roman"/>
          <w:color w:val="000000" w:themeColor="text1"/>
          <w:sz w:val="24"/>
        </w:rPr>
        <w:t xml:space="preserve"> relative </w:t>
      </w:r>
      <w:proofErr w:type="spellStart"/>
      <w:r w:rsidR="007C6C11" w:rsidRPr="008A1062">
        <w:rPr>
          <w:rFonts w:ascii="Times New Roman" w:hAnsi="Times New Roman"/>
          <w:color w:val="000000" w:themeColor="text1"/>
          <w:sz w:val="24"/>
        </w:rPr>
        <w:t>skyrmion</w:t>
      </w:r>
      <w:proofErr w:type="spellEnd"/>
      <w:r w:rsidR="007C6C11" w:rsidRPr="008A1062">
        <w:rPr>
          <w:rFonts w:ascii="Times New Roman" w:hAnsi="Times New Roman"/>
          <w:color w:val="000000" w:themeColor="text1"/>
          <w:sz w:val="24"/>
        </w:rPr>
        <w:t xml:space="preserve"> density</w:t>
      </w:r>
      <w:r w:rsidR="007C6C11" w:rsidRPr="008A1062">
        <w:rPr>
          <w:rFonts w:ascii="Times New Roman" w:hAnsi="Times New Roman" w:hint="eastAsia"/>
          <w:color w:val="000000" w:themeColor="text1"/>
          <w:sz w:val="24"/>
        </w:rPr>
        <w:t xml:space="preserve">, </w:t>
      </w:r>
      <w:r w:rsidR="008648EF" w:rsidRPr="008A1062">
        <w:rPr>
          <w:rFonts w:ascii="Times New Roman" w:hAnsi="Times New Roman" w:hint="eastAsia"/>
          <w:color w:val="000000" w:themeColor="text1"/>
          <w:sz w:val="24"/>
        </w:rPr>
        <w:t xml:space="preserve">the normal Hall resistivity, </w:t>
      </w:r>
      <w:r w:rsidR="007C6C11" w:rsidRPr="008A1062">
        <w:rPr>
          <w:rFonts w:ascii="Times New Roman" w:hAnsi="Times New Roman" w:hint="eastAsia"/>
          <w:color w:val="000000" w:themeColor="text1"/>
          <w:sz w:val="24"/>
        </w:rPr>
        <w:t>the spin polarization</w:t>
      </w:r>
      <w:r w:rsidR="008648EF" w:rsidRPr="008A1062">
        <w:rPr>
          <w:rFonts w:ascii="Times New Roman" w:hAnsi="Times New Roman" w:hint="eastAsia"/>
          <w:color w:val="000000" w:themeColor="text1"/>
          <w:sz w:val="24"/>
        </w:rPr>
        <w:t xml:space="preserve"> for the entire magnetization of the film</w:t>
      </w:r>
      <w:r w:rsidR="007C6C11" w:rsidRPr="008A1062">
        <w:rPr>
          <w:rFonts w:ascii="Times New Roman" w:hAnsi="Times New Roman" w:hint="eastAsia"/>
          <w:color w:val="000000" w:themeColor="text1"/>
          <w:sz w:val="24"/>
        </w:rPr>
        <w:t xml:space="preserve">, and the effective field of </w:t>
      </w:r>
      <w:proofErr w:type="spellStart"/>
      <w:r w:rsidR="007C6C11" w:rsidRPr="008A1062">
        <w:rPr>
          <w:rFonts w:ascii="Times New Roman" w:hAnsi="Times New Roman" w:hint="eastAsia"/>
          <w:color w:val="000000" w:themeColor="text1"/>
          <w:sz w:val="24"/>
        </w:rPr>
        <w:t>skyrmions</w:t>
      </w:r>
      <w:proofErr w:type="spellEnd"/>
      <w:r w:rsidR="004403CF" w:rsidRPr="008A1062">
        <w:rPr>
          <w:rFonts w:ascii="Times New Roman" w:hAnsi="Times New Roman" w:hint="eastAsia"/>
          <w:color w:val="000000" w:themeColor="text1"/>
          <w:sz w:val="24"/>
        </w:rPr>
        <w:t>, respectively.</w:t>
      </w:r>
      <w:r w:rsidR="009F20FA" w:rsidRPr="008A1062">
        <w:rPr>
          <w:rFonts w:ascii="Times New Roman" w:hAnsi="Times New Roman" w:hint="eastAsia"/>
          <w:color w:val="000000" w:themeColor="text1"/>
          <w:sz w:val="24"/>
        </w:rPr>
        <w:t xml:space="preserve"> The </w:t>
      </w:r>
      <w:proofErr w:type="spellStart"/>
      <w:r w:rsidR="009F20FA" w:rsidRPr="008A1062">
        <w:rPr>
          <w:rFonts w:ascii="Times New Roman" w:hAnsi="Times New Roman" w:hint="eastAsia"/>
          <w:i/>
          <w:iCs/>
          <w:color w:val="000000" w:themeColor="text1"/>
          <w:sz w:val="24"/>
        </w:rPr>
        <w:t>B</w:t>
      </w:r>
      <w:r w:rsidR="009F20FA" w:rsidRPr="008A1062">
        <w:rPr>
          <w:rFonts w:ascii="Times New Roman" w:hAnsi="Times New Roman" w:hint="eastAsia"/>
          <w:color w:val="000000" w:themeColor="text1"/>
          <w:sz w:val="24"/>
          <w:vertAlign w:val="subscript"/>
        </w:rPr>
        <w:t>eff</w:t>
      </w:r>
      <w:proofErr w:type="spellEnd"/>
      <w:r w:rsidR="009F20FA" w:rsidRPr="008A1062">
        <w:rPr>
          <w:rFonts w:ascii="Times New Roman" w:hAnsi="Times New Roman" w:hint="eastAsia"/>
          <w:color w:val="000000" w:themeColor="text1"/>
          <w:sz w:val="24"/>
        </w:rPr>
        <w:t xml:space="preserve"> is given by the Plank</w:t>
      </w:r>
      <w:r w:rsidR="009F20FA" w:rsidRPr="008A1062">
        <w:rPr>
          <w:rFonts w:ascii="Times New Roman" w:hAnsi="Times New Roman"/>
          <w:color w:val="000000" w:themeColor="text1"/>
          <w:sz w:val="24"/>
        </w:rPr>
        <w:t>’</w:t>
      </w:r>
      <w:r w:rsidR="009F20FA" w:rsidRPr="008A1062">
        <w:rPr>
          <w:rFonts w:ascii="Times New Roman" w:hAnsi="Times New Roman" w:hint="eastAsia"/>
          <w:color w:val="000000" w:themeColor="text1"/>
          <w:sz w:val="24"/>
        </w:rPr>
        <w:t xml:space="preserve">s constant </w:t>
      </w:r>
      <w:r w:rsidR="00156378" w:rsidRPr="008A1062">
        <w:rPr>
          <w:rFonts w:ascii="Times New Roman" w:hAnsi="Times New Roman" w:hint="eastAsia"/>
          <w:color w:val="000000" w:themeColor="text1"/>
          <w:sz w:val="24"/>
        </w:rPr>
        <w:t>(</w:t>
      </w:r>
      <w:r w:rsidR="009F20FA" w:rsidRPr="008A1062">
        <w:rPr>
          <w:rFonts w:ascii="Times New Roman" w:hAnsi="Times New Roman" w:hint="eastAsia"/>
          <w:i/>
          <w:iCs/>
          <w:color w:val="000000" w:themeColor="text1"/>
          <w:sz w:val="24"/>
        </w:rPr>
        <w:t>h</w:t>
      </w:r>
      <w:r w:rsidR="00156378" w:rsidRPr="008A1062">
        <w:rPr>
          <w:rFonts w:ascii="Times New Roman" w:hAnsi="Times New Roman" w:hint="eastAsia"/>
          <w:color w:val="000000" w:themeColor="text1"/>
          <w:sz w:val="24"/>
        </w:rPr>
        <w:t>)</w:t>
      </w:r>
      <w:r w:rsidR="009F20FA" w:rsidRPr="008A1062">
        <w:rPr>
          <w:rFonts w:ascii="Times New Roman" w:hAnsi="Times New Roman" w:hint="eastAsia"/>
          <w:color w:val="000000" w:themeColor="text1"/>
          <w:sz w:val="24"/>
        </w:rPr>
        <w:t xml:space="preserve">, the elementary charge </w:t>
      </w:r>
      <w:r w:rsidR="00156378" w:rsidRPr="008A1062">
        <w:rPr>
          <w:rFonts w:ascii="Times New Roman" w:hAnsi="Times New Roman" w:hint="eastAsia"/>
          <w:color w:val="000000" w:themeColor="text1"/>
          <w:sz w:val="24"/>
        </w:rPr>
        <w:t>(</w:t>
      </w:r>
      <w:r w:rsidR="009F20FA" w:rsidRPr="008A1062">
        <w:rPr>
          <w:rFonts w:ascii="Times New Roman" w:hAnsi="Times New Roman" w:hint="eastAsia"/>
          <w:i/>
          <w:iCs/>
          <w:color w:val="000000" w:themeColor="text1"/>
          <w:sz w:val="24"/>
        </w:rPr>
        <w:t>e</w:t>
      </w:r>
      <w:r w:rsidR="00156378" w:rsidRPr="008A1062">
        <w:rPr>
          <w:rFonts w:ascii="Times New Roman" w:hAnsi="Times New Roman" w:hint="eastAsia"/>
          <w:color w:val="000000" w:themeColor="text1"/>
          <w:sz w:val="24"/>
        </w:rPr>
        <w:t>)</w:t>
      </w:r>
      <w:r w:rsidR="009F20FA" w:rsidRPr="008A1062">
        <w:rPr>
          <w:rFonts w:ascii="Times New Roman" w:hAnsi="Times New Roman" w:hint="eastAsia"/>
          <w:color w:val="000000" w:themeColor="text1"/>
          <w:sz w:val="24"/>
        </w:rPr>
        <w:t xml:space="preserve">, and the </w:t>
      </w:r>
      <w:proofErr w:type="spellStart"/>
      <w:r w:rsidR="00156378" w:rsidRPr="008A1062">
        <w:rPr>
          <w:rFonts w:ascii="Times New Roman" w:hAnsi="Times New Roman" w:hint="eastAsia"/>
          <w:color w:val="000000" w:themeColor="text1"/>
          <w:sz w:val="24"/>
        </w:rPr>
        <w:t>skyrmion</w:t>
      </w:r>
      <w:proofErr w:type="spellEnd"/>
      <w:r w:rsidR="00156378" w:rsidRPr="008A1062">
        <w:rPr>
          <w:rFonts w:ascii="Times New Roman" w:hAnsi="Times New Roman" w:hint="eastAsia"/>
          <w:color w:val="000000" w:themeColor="text1"/>
          <w:sz w:val="24"/>
        </w:rPr>
        <w:t xml:space="preserve"> area (</w:t>
      </w:r>
      <w:proofErr w:type="spellStart"/>
      <w:r w:rsidR="00156378" w:rsidRPr="008A1062">
        <w:rPr>
          <w:rFonts w:ascii="Times New Roman" w:hAnsi="Times New Roman" w:hint="eastAsia"/>
          <w:i/>
          <w:iCs/>
          <w:color w:val="000000" w:themeColor="text1"/>
          <w:sz w:val="24"/>
        </w:rPr>
        <w:t>A</w:t>
      </w:r>
      <w:r w:rsidR="00156378" w:rsidRPr="008A1062">
        <w:rPr>
          <w:rFonts w:ascii="Times New Roman" w:hAnsi="Times New Roman" w:hint="eastAsia"/>
          <w:color w:val="000000" w:themeColor="text1"/>
          <w:sz w:val="24"/>
          <w:vertAlign w:val="subscript"/>
        </w:rPr>
        <w:t>sky</w:t>
      </w:r>
      <w:proofErr w:type="spellEnd"/>
      <w:r w:rsidR="00156378" w:rsidRPr="008A1062">
        <w:rPr>
          <w:rFonts w:ascii="Times New Roman" w:hAnsi="Times New Roman" w:hint="eastAsia"/>
          <w:color w:val="000000" w:themeColor="text1"/>
          <w:sz w:val="24"/>
        </w:rPr>
        <w:t>) with its diameter (</w:t>
      </w:r>
      <w:r w:rsidR="00156378" w:rsidRPr="008A1062">
        <w:rPr>
          <w:rFonts w:ascii="Symbol" w:hAnsi="Symbol"/>
          <w:i/>
          <w:iCs/>
          <w:color w:val="000000" w:themeColor="text1"/>
          <w:sz w:val="24"/>
        </w:rPr>
        <w:t></w:t>
      </w:r>
      <w:r w:rsidR="00156378" w:rsidRPr="008A1062">
        <w:rPr>
          <w:rFonts w:ascii="Times New Roman" w:hAnsi="Times New Roman" w:hint="eastAsia"/>
          <w:color w:val="000000" w:themeColor="text1"/>
          <w:sz w:val="24"/>
        </w:rPr>
        <w:t xml:space="preserve">). </w:t>
      </w:r>
      <w:r w:rsidR="004403CF" w:rsidRPr="008A1062">
        <w:rPr>
          <w:rFonts w:ascii="Times New Roman" w:hAnsi="Times New Roman" w:hint="eastAsia"/>
          <w:color w:val="000000" w:themeColor="text1"/>
          <w:sz w:val="24"/>
        </w:rPr>
        <w:t xml:space="preserve">The </w:t>
      </w:r>
      <w:proofErr w:type="spellStart"/>
      <w:r w:rsidR="004403CF" w:rsidRPr="008A1062">
        <w:rPr>
          <w:rFonts w:ascii="Times New Roman" w:hAnsi="Times New Roman" w:hint="eastAsia"/>
          <w:i/>
          <w:iCs/>
          <w:color w:val="000000" w:themeColor="text1"/>
          <w:sz w:val="24"/>
        </w:rPr>
        <w:t>n</w:t>
      </w:r>
      <w:r w:rsidR="004403CF" w:rsidRPr="008A1062">
        <w:rPr>
          <w:rFonts w:ascii="Times New Roman" w:hAnsi="Times New Roman" w:hint="eastAsia"/>
          <w:color w:val="000000" w:themeColor="text1"/>
          <w:sz w:val="24"/>
          <w:vertAlign w:val="subscript"/>
        </w:rPr>
        <w:t>sky</w:t>
      </w:r>
      <w:proofErr w:type="spellEnd"/>
      <w:r w:rsidR="007C6C11" w:rsidRPr="008A1062">
        <w:rPr>
          <w:rFonts w:ascii="Times New Roman" w:hAnsi="Times New Roman"/>
          <w:color w:val="000000" w:themeColor="text1"/>
          <w:sz w:val="24"/>
        </w:rPr>
        <w:t xml:space="preserve"> </w:t>
      </w:r>
      <w:r w:rsidR="004403CF" w:rsidRPr="008A1062">
        <w:rPr>
          <w:rFonts w:ascii="Times New Roman" w:hAnsi="Times New Roman" w:hint="eastAsia"/>
          <w:color w:val="000000" w:themeColor="text1"/>
          <w:sz w:val="24"/>
        </w:rPr>
        <w:t xml:space="preserve">= 1 </w:t>
      </w:r>
      <w:r w:rsidR="00882E7A" w:rsidRPr="008A1062">
        <w:rPr>
          <w:rFonts w:ascii="Times New Roman" w:hAnsi="Times New Roman"/>
          <w:color w:val="000000" w:themeColor="text1"/>
          <w:sz w:val="24"/>
        </w:rPr>
        <w:t xml:space="preserve">is </w:t>
      </w:r>
      <w:r w:rsidR="004403CF" w:rsidRPr="008A1062">
        <w:rPr>
          <w:rFonts w:ascii="Times New Roman" w:hAnsi="Times New Roman" w:hint="eastAsia"/>
          <w:color w:val="000000" w:themeColor="text1"/>
          <w:sz w:val="24"/>
        </w:rPr>
        <w:t xml:space="preserve">for an isolated </w:t>
      </w:r>
      <w:proofErr w:type="spellStart"/>
      <w:r w:rsidR="004403CF" w:rsidRPr="008A1062">
        <w:rPr>
          <w:rFonts w:ascii="Times New Roman" w:hAnsi="Times New Roman" w:hint="eastAsia"/>
          <w:color w:val="000000" w:themeColor="text1"/>
          <w:sz w:val="24"/>
        </w:rPr>
        <w:t>skyrmions</w:t>
      </w:r>
      <w:proofErr w:type="spellEnd"/>
      <w:r w:rsidR="004403CF" w:rsidRPr="008A1062">
        <w:rPr>
          <w:rFonts w:ascii="Times New Roman" w:hAnsi="Times New Roman" w:hint="eastAsia"/>
          <w:color w:val="000000" w:themeColor="text1"/>
          <w:sz w:val="24"/>
        </w:rPr>
        <w:t xml:space="preserve">, while </w:t>
      </w:r>
      <w:proofErr w:type="spellStart"/>
      <w:r w:rsidR="004403CF" w:rsidRPr="008A1062">
        <w:rPr>
          <w:rFonts w:ascii="Times New Roman" w:hAnsi="Times New Roman" w:hint="eastAsia"/>
          <w:i/>
          <w:iCs/>
          <w:color w:val="000000" w:themeColor="text1"/>
          <w:sz w:val="24"/>
        </w:rPr>
        <w:t>n</w:t>
      </w:r>
      <w:r w:rsidR="004403CF" w:rsidRPr="008A1062">
        <w:rPr>
          <w:rFonts w:ascii="Times New Roman" w:hAnsi="Times New Roman" w:hint="eastAsia"/>
          <w:color w:val="000000" w:themeColor="text1"/>
          <w:sz w:val="24"/>
          <w:vertAlign w:val="subscript"/>
        </w:rPr>
        <w:t>sky</w:t>
      </w:r>
      <w:proofErr w:type="spellEnd"/>
      <w:r w:rsidR="004403CF" w:rsidRPr="008A1062">
        <w:rPr>
          <w:rFonts w:ascii="Times New Roman" w:hAnsi="Times New Roman"/>
          <w:color w:val="000000" w:themeColor="text1"/>
          <w:sz w:val="24"/>
        </w:rPr>
        <w:t xml:space="preserve"> </w:t>
      </w:r>
      <w:r w:rsidR="004403CF" w:rsidRPr="008A1062">
        <w:rPr>
          <w:rFonts w:ascii="Times New Roman" w:hAnsi="Times New Roman" w:hint="eastAsia"/>
          <w:color w:val="000000" w:themeColor="text1"/>
          <w:sz w:val="24"/>
        </w:rPr>
        <w:t xml:space="preserve">&lt; 1 </w:t>
      </w:r>
      <w:r w:rsidR="00882E7A" w:rsidRPr="008A1062">
        <w:rPr>
          <w:rFonts w:ascii="Times New Roman" w:hAnsi="Times New Roman"/>
          <w:color w:val="000000" w:themeColor="text1"/>
          <w:sz w:val="24"/>
        </w:rPr>
        <w:t xml:space="preserve">is </w:t>
      </w:r>
      <w:r w:rsidR="004403CF" w:rsidRPr="008A1062">
        <w:rPr>
          <w:rFonts w:ascii="Times New Roman" w:hAnsi="Times New Roman" w:hint="eastAsia"/>
          <w:color w:val="000000" w:themeColor="text1"/>
          <w:sz w:val="24"/>
        </w:rPr>
        <w:t xml:space="preserve">for a coplanar spin </w:t>
      </w:r>
      <w:r w:rsidR="004403CF" w:rsidRPr="008A1062">
        <w:rPr>
          <w:rFonts w:ascii="Times New Roman" w:hAnsi="Times New Roman" w:hint="eastAsia"/>
          <w:color w:val="000000" w:themeColor="text1"/>
          <w:sz w:val="24"/>
        </w:rPr>
        <w:lastRenderedPageBreak/>
        <w:t xml:space="preserve">texture. Therefore, the comparison between the </w:t>
      </w:r>
      <w:r w:rsidR="00882E7A" w:rsidRPr="008A1062">
        <w:rPr>
          <w:rFonts w:ascii="Symbol" w:hAnsi="Symbol"/>
          <w:i/>
          <w:iCs/>
          <w:color w:val="000000" w:themeColor="text1"/>
          <w:sz w:val="24"/>
        </w:rPr>
        <w:t></w:t>
      </w:r>
      <w:proofErr w:type="spellStart"/>
      <w:r w:rsidR="00882E7A" w:rsidRPr="008A1062">
        <w:rPr>
          <w:rFonts w:ascii="Times New Roman" w:hAnsi="Times New Roman"/>
          <w:i/>
          <w:iCs/>
          <w:color w:val="000000" w:themeColor="text1"/>
          <w:sz w:val="24"/>
          <w:vertAlign w:val="subscript"/>
        </w:rPr>
        <w:t>xy</w:t>
      </w:r>
      <w:r w:rsidR="00882E7A" w:rsidRPr="008A1062">
        <w:rPr>
          <w:rFonts w:ascii="Times New Roman" w:hAnsi="Times New Roman"/>
          <w:color w:val="000000" w:themeColor="text1"/>
          <w:sz w:val="24"/>
          <w:vertAlign w:val="superscript"/>
        </w:rPr>
        <w:t>THE</w:t>
      </w:r>
      <w:proofErr w:type="spellEnd"/>
      <w:r w:rsidR="004403CF" w:rsidRPr="008A1062">
        <w:rPr>
          <w:rFonts w:ascii="Times New Roman" w:hAnsi="Times New Roman" w:hint="eastAsia"/>
          <w:color w:val="000000" w:themeColor="text1"/>
          <w:sz w:val="24"/>
        </w:rPr>
        <w:t xml:space="preserve"> using Eq.</w:t>
      </w:r>
      <w:r w:rsidR="00156378" w:rsidRPr="008A1062">
        <w:rPr>
          <w:rFonts w:ascii="Times New Roman" w:hAnsi="Times New Roman" w:hint="eastAsia"/>
          <w:color w:val="000000" w:themeColor="text1"/>
          <w:sz w:val="24"/>
        </w:rPr>
        <w:t xml:space="preserve"> (4) and the </w:t>
      </w:r>
      <w:r w:rsidR="00156378" w:rsidRPr="008A1062">
        <w:rPr>
          <w:rFonts w:ascii="Times New Roman" w:hAnsi="Times New Roman"/>
          <w:color w:val="000000" w:themeColor="text1"/>
          <w:sz w:val="24"/>
        </w:rPr>
        <w:t>experimentally</w:t>
      </w:r>
      <w:r w:rsidR="00156378" w:rsidRPr="008A1062">
        <w:rPr>
          <w:rFonts w:ascii="Times New Roman" w:hAnsi="Times New Roman" w:hint="eastAsia"/>
          <w:color w:val="000000" w:themeColor="text1"/>
          <w:sz w:val="24"/>
        </w:rPr>
        <w:t xml:space="preserve"> obtained </w:t>
      </w:r>
      <w:r w:rsidR="00882E7A" w:rsidRPr="008A1062">
        <w:rPr>
          <w:rFonts w:ascii="Symbol" w:hAnsi="Symbol"/>
          <w:i/>
          <w:iCs/>
          <w:color w:val="000000" w:themeColor="text1"/>
          <w:sz w:val="24"/>
        </w:rPr>
        <w:t></w:t>
      </w:r>
      <w:proofErr w:type="spellStart"/>
      <w:r w:rsidR="00882E7A" w:rsidRPr="008A1062">
        <w:rPr>
          <w:rFonts w:ascii="Times New Roman" w:hAnsi="Times New Roman"/>
          <w:i/>
          <w:iCs/>
          <w:color w:val="000000" w:themeColor="text1"/>
          <w:sz w:val="24"/>
          <w:vertAlign w:val="subscript"/>
        </w:rPr>
        <w:t>xy</w:t>
      </w:r>
      <w:r w:rsidR="00882E7A" w:rsidRPr="008A1062">
        <w:rPr>
          <w:rFonts w:ascii="Times New Roman" w:hAnsi="Times New Roman"/>
          <w:color w:val="000000" w:themeColor="text1"/>
          <w:sz w:val="24"/>
          <w:vertAlign w:val="superscript"/>
        </w:rPr>
        <w:t>THE</w:t>
      </w:r>
      <w:proofErr w:type="spellEnd"/>
      <w:r w:rsidR="00156378" w:rsidRPr="008A1062">
        <w:rPr>
          <w:rFonts w:ascii="Times New Roman" w:hAnsi="Times New Roman" w:hint="eastAsia"/>
          <w:color w:val="000000" w:themeColor="text1"/>
          <w:sz w:val="24"/>
        </w:rPr>
        <w:t xml:space="preserve"> </w:t>
      </w:r>
      <w:r w:rsidR="00C65621" w:rsidRPr="008A1062">
        <w:rPr>
          <w:rFonts w:ascii="Times New Roman" w:hAnsi="Times New Roman"/>
          <w:color w:val="000000" w:themeColor="text1"/>
          <w:sz w:val="24"/>
        </w:rPr>
        <w:t>allow us to reveal a possible</w:t>
      </w:r>
      <w:r w:rsidR="00A861BF" w:rsidRPr="008A1062">
        <w:rPr>
          <w:rFonts w:ascii="Times New Roman" w:hAnsi="Times New Roman" w:hint="eastAsia"/>
          <w:color w:val="000000" w:themeColor="text1"/>
          <w:sz w:val="24"/>
        </w:rPr>
        <w:t xml:space="preserve"> dominant</w:t>
      </w:r>
      <w:r w:rsidR="00C65621" w:rsidRPr="008A1062">
        <w:rPr>
          <w:rFonts w:ascii="Times New Roman" w:hAnsi="Times New Roman"/>
          <w:color w:val="000000" w:themeColor="text1"/>
          <w:sz w:val="24"/>
        </w:rPr>
        <w:t xml:space="preserve"> origin of THE in the Mn</w:t>
      </w:r>
      <w:r w:rsidR="00C65621" w:rsidRPr="008A1062">
        <w:rPr>
          <w:rFonts w:ascii="Times New Roman" w:hAnsi="Times New Roman"/>
          <w:color w:val="000000" w:themeColor="text1"/>
          <w:sz w:val="24"/>
          <w:vertAlign w:val="subscript"/>
        </w:rPr>
        <w:t>4</w:t>
      </w:r>
      <w:r w:rsidR="00C65621" w:rsidRPr="008A1062">
        <w:rPr>
          <w:rFonts w:ascii="Times New Roman" w:hAnsi="Times New Roman"/>
          <w:color w:val="000000" w:themeColor="text1"/>
          <w:sz w:val="24"/>
        </w:rPr>
        <w:t xml:space="preserve">N thin films. </w:t>
      </w:r>
      <w:r w:rsidR="003A440D" w:rsidRPr="008A1062">
        <w:rPr>
          <w:rFonts w:ascii="Times New Roman" w:hAnsi="Times New Roman" w:hint="eastAsia"/>
          <w:color w:val="000000" w:themeColor="text1"/>
          <w:sz w:val="24"/>
        </w:rPr>
        <w:t>Ta</w:t>
      </w:r>
      <w:r w:rsidR="00DC0619" w:rsidRPr="008A1062">
        <w:rPr>
          <w:rFonts w:ascii="Times New Roman" w:hAnsi="Times New Roman" w:hint="eastAsia"/>
          <w:color w:val="000000" w:themeColor="text1"/>
          <w:sz w:val="24"/>
        </w:rPr>
        <w:t xml:space="preserve">ble I summarizes </w:t>
      </w:r>
      <w:r w:rsidR="00BE2BBD" w:rsidRPr="008A1062">
        <w:rPr>
          <w:rFonts w:ascii="Times New Roman" w:hAnsi="Times New Roman" w:hint="eastAsia"/>
          <w:color w:val="000000" w:themeColor="text1"/>
          <w:sz w:val="24"/>
        </w:rPr>
        <w:t>each</w:t>
      </w:r>
      <w:r w:rsidR="00DC0619" w:rsidRPr="008A1062">
        <w:rPr>
          <w:rFonts w:ascii="Times New Roman" w:hAnsi="Times New Roman" w:hint="eastAsia"/>
          <w:color w:val="000000" w:themeColor="text1"/>
          <w:sz w:val="24"/>
        </w:rPr>
        <w:t xml:space="preserve"> parameter </w:t>
      </w:r>
      <w:r w:rsidR="00BE2BBD" w:rsidRPr="008A1062">
        <w:rPr>
          <w:rFonts w:ascii="Times New Roman" w:hAnsi="Times New Roman" w:hint="eastAsia"/>
          <w:color w:val="000000" w:themeColor="text1"/>
          <w:sz w:val="24"/>
        </w:rPr>
        <w:t xml:space="preserve">to estimate </w:t>
      </w:r>
      <w:r w:rsidR="00882E7A" w:rsidRPr="008A1062">
        <w:rPr>
          <w:rFonts w:ascii="Symbol" w:hAnsi="Symbol"/>
          <w:i/>
          <w:iCs/>
          <w:color w:val="000000" w:themeColor="text1"/>
          <w:sz w:val="24"/>
        </w:rPr>
        <w:t></w:t>
      </w:r>
      <w:proofErr w:type="spellStart"/>
      <w:r w:rsidR="00882E7A" w:rsidRPr="008A1062">
        <w:rPr>
          <w:rFonts w:ascii="Times New Roman" w:hAnsi="Times New Roman"/>
          <w:i/>
          <w:iCs/>
          <w:color w:val="000000" w:themeColor="text1"/>
          <w:sz w:val="24"/>
          <w:vertAlign w:val="subscript"/>
        </w:rPr>
        <w:t>xy</w:t>
      </w:r>
      <w:r w:rsidR="00882E7A" w:rsidRPr="008A1062">
        <w:rPr>
          <w:rFonts w:ascii="Times New Roman" w:hAnsi="Times New Roman"/>
          <w:color w:val="000000" w:themeColor="text1"/>
          <w:sz w:val="24"/>
          <w:vertAlign w:val="superscript"/>
        </w:rPr>
        <w:t>THE</w:t>
      </w:r>
      <w:proofErr w:type="spellEnd"/>
      <w:r w:rsidR="002C2BDB" w:rsidRPr="008A1062">
        <w:rPr>
          <w:rFonts w:ascii="Times New Roman" w:hAnsi="Times New Roman" w:hint="eastAsia"/>
          <w:color w:val="000000" w:themeColor="text1"/>
          <w:sz w:val="24"/>
        </w:rPr>
        <w:t xml:space="preserve"> </w:t>
      </w:r>
      <w:r w:rsidR="00C65621" w:rsidRPr="008A1062">
        <w:rPr>
          <w:rFonts w:ascii="Times New Roman" w:hAnsi="Times New Roman"/>
          <w:color w:val="000000" w:themeColor="text1"/>
          <w:sz w:val="24"/>
        </w:rPr>
        <w:t>using</w:t>
      </w:r>
      <w:r w:rsidR="00A312C7" w:rsidRPr="008A1062">
        <w:rPr>
          <w:rFonts w:ascii="Times New Roman" w:hAnsi="Times New Roman" w:hint="eastAsia"/>
          <w:color w:val="000000" w:themeColor="text1"/>
          <w:sz w:val="24"/>
        </w:rPr>
        <w:t xml:space="preserve"> Eq. (4), </w:t>
      </w:r>
      <w:r w:rsidR="002C2BDB" w:rsidRPr="008A1062">
        <w:rPr>
          <w:rFonts w:ascii="Times New Roman" w:hAnsi="Times New Roman" w:hint="eastAsia"/>
          <w:color w:val="000000" w:themeColor="text1"/>
          <w:sz w:val="24"/>
        </w:rPr>
        <w:t xml:space="preserve">where we assumed </w:t>
      </w:r>
      <w:proofErr w:type="spellStart"/>
      <w:r w:rsidR="002C2BDB" w:rsidRPr="008A1062">
        <w:rPr>
          <w:rFonts w:ascii="Times New Roman" w:hAnsi="Times New Roman" w:hint="eastAsia"/>
          <w:i/>
          <w:iCs/>
          <w:color w:val="000000" w:themeColor="text1"/>
          <w:sz w:val="24"/>
        </w:rPr>
        <w:t>n</w:t>
      </w:r>
      <w:r w:rsidR="002C2BDB" w:rsidRPr="008A1062">
        <w:rPr>
          <w:rFonts w:ascii="Times New Roman" w:hAnsi="Times New Roman" w:hint="eastAsia"/>
          <w:color w:val="000000" w:themeColor="text1"/>
          <w:sz w:val="24"/>
          <w:vertAlign w:val="subscript"/>
        </w:rPr>
        <w:t>sky</w:t>
      </w:r>
      <w:proofErr w:type="spellEnd"/>
      <w:r w:rsidR="002C2BDB" w:rsidRPr="008A1062">
        <w:rPr>
          <w:rFonts w:ascii="Times New Roman" w:hAnsi="Times New Roman" w:hint="eastAsia"/>
          <w:color w:val="000000" w:themeColor="text1"/>
          <w:sz w:val="24"/>
        </w:rPr>
        <w:t xml:space="preserve"> = </w:t>
      </w:r>
      <w:r w:rsidR="00AC200E" w:rsidRPr="008A1062">
        <w:rPr>
          <w:rFonts w:ascii="Times New Roman" w:hAnsi="Times New Roman" w:hint="eastAsia"/>
          <w:color w:val="000000" w:themeColor="text1"/>
          <w:sz w:val="24"/>
        </w:rPr>
        <w:t>1</w:t>
      </w:r>
      <w:r w:rsidR="00CF1D24" w:rsidRPr="008A1062">
        <w:rPr>
          <w:rFonts w:ascii="Times New Roman" w:hAnsi="Times New Roman" w:hint="eastAsia"/>
          <w:color w:val="000000" w:themeColor="text1"/>
          <w:sz w:val="24"/>
        </w:rPr>
        <w:t>,</w:t>
      </w:r>
      <w:r w:rsidR="002C2BDB" w:rsidRPr="008A1062">
        <w:rPr>
          <w:rFonts w:ascii="Times New Roman" w:hAnsi="Times New Roman" w:hint="eastAsia"/>
          <w:color w:val="000000" w:themeColor="text1"/>
          <w:sz w:val="24"/>
        </w:rPr>
        <w:t xml:space="preserve"> </w:t>
      </w:r>
      <w:r w:rsidR="002C2BDB" w:rsidRPr="008A1062">
        <w:rPr>
          <w:rFonts w:ascii="Times New Roman" w:hAnsi="Times New Roman" w:hint="eastAsia"/>
          <w:i/>
          <w:iCs/>
          <w:color w:val="000000" w:themeColor="text1"/>
          <w:sz w:val="24"/>
        </w:rPr>
        <w:t>P</w:t>
      </w:r>
      <w:r w:rsidR="00CF1D24" w:rsidRPr="008A1062">
        <w:rPr>
          <w:rFonts w:ascii="Times New Roman" w:hAnsi="Times New Roman" w:hint="eastAsia"/>
          <w:color w:val="000000" w:themeColor="text1"/>
          <w:sz w:val="24"/>
        </w:rPr>
        <w:t xml:space="preserve"> = 1,</w:t>
      </w:r>
      <w:r w:rsidR="002C2BDB" w:rsidRPr="008A1062">
        <w:rPr>
          <w:rFonts w:ascii="Times New Roman" w:hAnsi="Times New Roman" w:hint="eastAsia"/>
          <w:color w:val="000000" w:themeColor="text1"/>
          <w:sz w:val="24"/>
        </w:rPr>
        <w:t xml:space="preserve"> an</w:t>
      </w:r>
      <w:r w:rsidR="00CF1D24" w:rsidRPr="008A1062">
        <w:rPr>
          <w:rFonts w:ascii="Times New Roman" w:hAnsi="Times New Roman" w:hint="eastAsia"/>
          <w:color w:val="000000" w:themeColor="text1"/>
          <w:sz w:val="24"/>
        </w:rPr>
        <w:t xml:space="preserve">d the </w:t>
      </w:r>
      <w:r w:rsidR="00CF1D24" w:rsidRPr="008A1062">
        <w:rPr>
          <w:rFonts w:ascii="Times New Roman" w:hAnsi="Times New Roman" w:hint="eastAsia"/>
          <w:i/>
          <w:iCs/>
          <w:color w:val="000000" w:themeColor="text1"/>
          <w:sz w:val="24"/>
        </w:rPr>
        <w:t>R</w:t>
      </w:r>
      <w:r w:rsidR="00CF1D24" w:rsidRPr="008A1062">
        <w:rPr>
          <w:rFonts w:ascii="Times New Roman" w:hAnsi="Times New Roman" w:hint="eastAsia"/>
          <w:color w:val="000000" w:themeColor="text1"/>
          <w:sz w:val="24"/>
          <w:vertAlign w:val="subscript"/>
        </w:rPr>
        <w:t>0</w:t>
      </w:r>
      <w:r w:rsidR="00CF1D24" w:rsidRPr="008A1062">
        <w:rPr>
          <w:rFonts w:ascii="Times New Roman" w:hAnsi="Times New Roman" w:hint="eastAsia"/>
          <w:color w:val="000000" w:themeColor="text1"/>
          <w:sz w:val="24"/>
        </w:rPr>
        <w:t xml:space="preserve"> = 0.04 (</w:t>
      </w:r>
      <w:r w:rsidR="00CF1D24" w:rsidRPr="008A1062">
        <w:rPr>
          <w:rFonts w:ascii="Symbol" w:hAnsi="Symbol"/>
          <w:color w:val="000000" w:themeColor="text1"/>
          <w:sz w:val="24"/>
        </w:rPr>
        <w:t></w:t>
      </w:r>
      <w:r w:rsidR="00CF1D24" w:rsidRPr="008A1062">
        <w:rPr>
          <w:rFonts w:ascii="Symbol" w:hAnsi="Symbol"/>
          <w:color w:val="000000" w:themeColor="text1"/>
          <w:sz w:val="24"/>
        </w:rPr>
        <w:t></w:t>
      </w:r>
      <w:r w:rsidR="00CF1D24" w:rsidRPr="008A1062">
        <w:rPr>
          <w:rFonts w:ascii="Times New Roman" w:hAnsi="Times New Roman" w:hint="eastAsia"/>
          <w:color w:val="000000" w:themeColor="text1"/>
          <w:sz w:val="24"/>
        </w:rPr>
        <w:t xml:space="preserve"> cm)/T</w:t>
      </w:r>
      <w:r w:rsidR="005E43E8" w:rsidRPr="008A1062">
        <w:rPr>
          <w:rFonts w:ascii="Times New Roman" w:hAnsi="Times New Roman" w:hint="eastAsia"/>
          <w:color w:val="000000" w:themeColor="text1"/>
          <w:sz w:val="24"/>
        </w:rPr>
        <w:t>.</w:t>
      </w:r>
      <w:r w:rsidR="002C2BDB" w:rsidRPr="008A1062">
        <w:rPr>
          <w:rFonts w:ascii="Times New Roman" w:hAnsi="Times New Roman" w:hint="eastAsia"/>
          <w:color w:val="000000" w:themeColor="text1"/>
          <w:sz w:val="24"/>
        </w:rPr>
        <w:t xml:space="preserve"> </w:t>
      </w:r>
      <w:r w:rsidR="008648EF" w:rsidRPr="008A1062">
        <w:rPr>
          <w:rFonts w:ascii="Times New Roman" w:hAnsi="Times New Roman" w:hint="eastAsia"/>
          <w:color w:val="000000" w:themeColor="text1"/>
          <w:sz w:val="24"/>
        </w:rPr>
        <w:t xml:space="preserve">Because the parameter </w:t>
      </w:r>
      <w:r w:rsidR="008648EF" w:rsidRPr="008A1062">
        <w:rPr>
          <w:rFonts w:ascii="Times New Roman" w:hAnsi="Times New Roman" w:hint="eastAsia"/>
          <w:i/>
          <w:iCs/>
          <w:color w:val="000000" w:themeColor="text1"/>
          <w:sz w:val="24"/>
        </w:rPr>
        <w:t>P</w:t>
      </w:r>
      <w:r w:rsidR="008648EF" w:rsidRPr="008A1062">
        <w:rPr>
          <w:rFonts w:ascii="Times New Roman" w:hAnsi="Times New Roman" w:hint="eastAsia"/>
          <w:color w:val="000000" w:themeColor="text1"/>
          <w:sz w:val="24"/>
        </w:rPr>
        <w:t xml:space="preserve"> </w:t>
      </w:r>
      <w:r w:rsidR="005E43E8" w:rsidRPr="008A1062">
        <w:rPr>
          <w:rFonts w:ascii="Times New Roman" w:hAnsi="Times New Roman" w:hint="eastAsia"/>
          <w:color w:val="000000" w:themeColor="text1"/>
          <w:sz w:val="24"/>
        </w:rPr>
        <w:t>wa</w:t>
      </w:r>
      <w:r w:rsidR="008648EF" w:rsidRPr="008A1062">
        <w:rPr>
          <w:rFonts w:ascii="Times New Roman" w:hAnsi="Times New Roman" w:hint="eastAsia"/>
          <w:color w:val="000000" w:themeColor="text1"/>
          <w:sz w:val="24"/>
        </w:rPr>
        <w:t xml:space="preserve">s unknown, </w:t>
      </w:r>
      <w:r w:rsidR="005E43E8" w:rsidRPr="008A1062">
        <w:rPr>
          <w:rFonts w:ascii="Times New Roman" w:hAnsi="Times New Roman" w:hint="eastAsia"/>
          <w:color w:val="000000" w:themeColor="text1"/>
          <w:sz w:val="24"/>
        </w:rPr>
        <w:t xml:space="preserve">we </w:t>
      </w:r>
      <w:r w:rsidR="008648EF" w:rsidRPr="008A1062">
        <w:rPr>
          <w:rFonts w:ascii="Times New Roman" w:hAnsi="Times New Roman" w:hint="eastAsia"/>
          <w:color w:val="000000" w:themeColor="text1"/>
          <w:sz w:val="24"/>
        </w:rPr>
        <w:t xml:space="preserve">employed </w:t>
      </w:r>
      <w:r w:rsidR="005E43E8" w:rsidRPr="008A1062">
        <w:rPr>
          <w:rFonts w:ascii="Times New Roman" w:hAnsi="Times New Roman" w:hint="eastAsia"/>
          <w:color w:val="000000" w:themeColor="text1"/>
          <w:sz w:val="24"/>
        </w:rPr>
        <w:t xml:space="preserve">the value of 1 as a maximum value. Therefore, the </w:t>
      </w:r>
      <w:r w:rsidR="005E43E8" w:rsidRPr="008A1062">
        <w:rPr>
          <w:rFonts w:ascii="Symbol" w:hAnsi="Symbol"/>
          <w:i/>
          <w:iCs/>
          <w:color w:val="000000" w:themeColor="text1"/>
          <w:sz w:val="24"/>
        </w:rPr>
        <w:t></w:t>
      </w:r>
      <w:proofErr w:type="spellStart"/>
      <w:r w:rsidR="005E43E8" w:rsidRPr="008A1062">
        <w:rPr>
          <w:rFonts w:ascii="Times New Roman" w:hAnsi="Times New Roman"/>
          <w:i/>
          <w:iCs/>
          <w:color w:val="000000" w:themeColor="text1"/>
          <w:sz w:val="24"/>
          <w:vertAlign w:val="subscript"/>
        </w:rPr>
        <w:t>xy</w:t>
      </w:r>
      <w:r w:rsidR="005E43E8" w:rsidRPr="008A1062">
        <w:rPr>
          <w:rFonts w:ascii="Times New Roman" w:hAnsi="Times New Roman"/>
          <w:color w:val="000000" w:themeColor="text1"/>
          <w:sz w:val="24"/>
          <w:vertAlign w:val="superscript"/>
        </w:rPr>
        <w:t>THE</w:t>
      </w:r>
      <w:proofErr w:type="spellEnd"/>
      <w:r w:rsidR="005E43E8" w:rsidRPr="008A1062">
        <w:rPr>
          <w:rFonts w:ascii="Times New Roman" w:hAnsi="Times New Roman" w:hint="eastAsia"/>
          <w:color w:val="000000" w:themeColor="text1"/>
          <w:sz w:val="24"/>
        </w:rPr>
        <w:t xml:space="preserve"> estimated using Eq. (4) indicates the possible maximum value expected. </w:t>
      </w:r>
      <w:r w:rsidR="000C43E2" w:rsidRPr="008A1062">
        <w:rPr>
          <w:rFonts w:ascii="Times New Roman" w:hAnsi="Times New Roman" w:hint="eastAsia"/>
          <w:color w:val="000000" w:themeColor="text1"/>
          <w:sz w:val="24"/>
        </w:rPr>
        <w:t>The</w:t>
      </w:r>
      <w:r w:rsidR="005E43E8" w:rsidRPr="008A1062">
        <w:rPr>
          <w:rFonts w:ascii="Times New Roman" w:hAnsi="Times New Roman" w:hint="eastAsia"/>
          <w:color w:val="000000" w:themeColor="text1"/>
          <w:sz w:val="24"/>
        </w:rPr>
        <w:t xml:space="preserve"> results</w:t>
      </w:r>
      <w:r w:rsidR="000C43E2" w:rsidRPr="008A1062">
        <w:rPr>
          <w:rFonts w:ascii="Times New Roman" w:hAnsi="Times New Roman"/>
          <w:color w:val="000000" w:themeColor="text1"/>
          <w:sz w:val="24"/>
        </w:rPr>
        <w:t xml:space="preserve"> </w:t>
      </w:r>
      <w:r w:rsidR="000C43E2" w:rsidRPr="008A1062">
        <w:rPr>
          <w:rFonts w:ascii="Times New Roman" w:hAnsi="Times New Roman" w:hint="eastAsia"/>
          <w:color w:val="000000" w:themeColor="text1"/>
          <w:sz w:val="24"/>
        </w:rPr>
        <w:t>increased</w:t>
      </w:r>
      <w:r w:rsidR="007B6918" w:rsidRPr="008A1062">
        <w:rPr>
          <w:rFonts w:ascii="Times New Roman" w:hAnsi="Times New Roman" w:hint="eastAsia"/>
          <w:color w:val="000000" w:themeColor="text1"/>
          <w:sz w:val="24"/>
        </w:rPr>
        <w:t xml:space="preserve"> with decreasing the </w:t>
      </w:r>
      <w:r w:rsidR="00882E7A" w:rsidRPr="008A1062">
        <w:rPr>
          <w:rFonts w:ascii="Times New Roman" w:hAnsi="Times New Roman"/>
          <w:color w:val="000000" w:themeColor="text1"/>
          <w:sz w:val="24"/>
        </w:rPr>
        <w:t xml:space="preserve">thickness </w:t>
      </w:r>
      <w:r w:rsidR="007B6918" w:rsidRPr="008A1062">
        <w:rPr>
          <w:rFonts w:ascii="Times New Roman" w:hAnsi="Times New Roman" w:hint="eastAsia"/>
          <w:color w:val="000000" w:themeColor="text1"/>
          <w:sz w:val="24"/>
        </w:rPr>
        <w:t>of Mn</w:t>
      </w:r>
      <w:r w:rsidR="007B6918" w:rsidRPr="008A1062">
        <w:rPr>
          <w:rFonts w:ascii="Times New Roman" w:hAnsi="Times New Roman" w:hint="eastAsia"/>
          <w:color w:val="000000" w:themeColor="text1"/>
          <w:sz w:val="24"/>
          <w:vertAlign w:val="subscript"/>
        </w:rPr>
        <w:t>4</w:t>
      </w:r>
      <w:r w:rsidR="007B6918" w:rsidRPr="008A1062">
        <w:rPr>
          <w:rFonts w:ascii="Times New Roman" w:hAnsi="Times New Roman" w:hint="eastAsia"/>
          <w:color w:val="000000" w:themeColor="text1"/>
          <w:sz w:val="24"/>
        </w:rPr>
        <w:t xml:space="preserve">N, which can be attributed to the </w:t>
      </w:r>
      <w:r w:rsidR="007B6918" w:rsidRPr="008A1062">
        <w:rPr>
          <w:rFonts w:ascii="Times New Roman" w:hAnsi="Times New Roman"/>
          <w:color w:val="000000" w:themeColor="text1"/>
          <w:sz w:val="24"/>
        </w:rPr>
        <w:t>enhanced</w:t>
      </w:r>
      <w:r w:rsidR="007B6918" w:rsidRPr="008A1062">
        <w:rPr>
          <w:rFonts w:ascii="Times New Roman" w:hAnsi="Times New Roman" w:hint="eastAsia"/>
          <w:color w:val="000000" w:themeColor="text1"/>
          <w:sz w:val="24"/>
        </w:rPr>
        <w:t xml:space="preserve"> </w:t>
      </w:r>
      <w:proofErr w:type="spellStart"/>
      <w:r w:rsidR="007B6918" w:rsidRPr="008A1062">
        <w:rPr>
          <w:rFonts w:ascii="Times New Roman" w:hAnsi="Times New Roman" w:hint="eastAsia"/>
          <w:i/>
          <w:iCs/>
          <w:color w:val="000000" w:themeColor="text1"/>
          <w:sz w:val="24"/>
        </w:rPr>
        <w:t>B</w:t>
      </w:r>
      <w:r w:rsidR="007B6918" w:rsidRPr="008A1062">
        <w:rPr>
          <w:rFonts w:ascii="Times New Roman" w:hAnsi="Times New Roman" w:hint="eastAsia"/>
          <w:color w:val="000000" w:themeColor="text1"/>
          <w:sz w:val="24"/>
          <w:vertAlign w:val="subscript"/>
        </w:rPr>
        <w:t>eff</w:t>
      </w:r>
      <w:proofErr w:type="spellEnd"/>
      <w:r w:rsidR="007B6918" w:rsidRPr="008A1062">
        <w:rPr>
          <w:rFonts w:ascii="Times New Roman" w:hAnsi="Times New Roman" w:hint="eastAsia"/>
          <w:color w:val="000000" w:themeColor="text1"/>
          <w:sz w:val="24"/>
        </w:rPr>
        <w:t xml:space="preserve"> due to the smaller </w:t>
      </w:r>
      <w:r w:rsidR="007B6918" w:rsidRPr="008A1062">
        <w:rPr>
          <w:rFonts w:ascii="Symbol" w:hAnsi="Symbol"/>
          <w:i/>
          <w:iCs/>
          <w:color w:val="000000" w:themeColor="text1"/>
          <w:sz w:val="24"/>
        </w:rPr>
        <w:t></w:t>
      </w:r>
      <w:r w:rsidR="007B6918" w:rsidRPr="008A1062">
        <w:rPr>
          <w:rFonts w:ascii="Times New Roman" w:hAnsi="Times New Roman" w:hint="eastAsia"/>
          <w:color w:val="000000" w:themeColor="text1"/>
          <w:sz w:val="24"/>
        </w:rPr>
        <w:t xml:space="preserve"> for</w:t>
      </w:r>
      <w:r w:rsidR="007B6918" w:rsidRPr="008A1062">
        <w:rPr>
          <w:rFonts w:ascii="Times New Roman" w:hAnsi="Times New Roman"/>
          <w:color w:val="000000" w:themeColor="text1"/>
          <w:sz w:val="24"/>
        </w:rPr>
        <w:t xml:space="preserve"> thinner thickness</w:t>
      </w:r>
      <w:r w:rsidR="007B6918" w:rsidRPr="008A1062">
        <w:rPr>
          <w:rFonts w:ascii="Times New Roman" w:hAnsi="Times New Roman" w:hint="eastAsia"/>
          <w:color w:val="000000" w:themeColor="text1"/>
          <w:sz w:val="24"/>
        </w:rPr>
        <w:t xml:space="preserve">. Such thickness </w:t>
      </w:r>
      <w:r w:rsidR="007B6918" w:rsidRPr="008A1062">
        <w:rPr>
          <w:rFonts w:ascii="Times New Roman" w:hAnsi="Times New Roman"/>
          <w:color w:val="000000" w:themeColor="text1"/>
          <w:sz w:val="24"/>
        </w:rPr>
        <w:t>dependence</w:t>
      </w:r>
      <w:r w:rsidR="007B6918" w:rsidRPr="008A1062">
        <w:rPr>
          <w:rFonts w:ascii="Times New Roman" w:hAnsi="Times New Roman" w:hint="eastAsia"/>
          <w:color w:val="000000" w:themeColor="text1"/>
          <w:sz w:val="24"/>
        </w:rPr>
        <w:t xml:space="preserve"> is consistent with that obtained from the measurements</w:t>
      </w:r>
      <w:r w:rsidR="00882E7A" w:rsidRPr="008A1062">
        <w:rPr>
          <w:rFonts w:ascii="Times New Roman" w:hAnsi="Times New Roman" w:hint="eastAsia"/>
          <w:color w:val="000000" w:themeColor="text1"/>
          <w:sz w:val="24"/>
        </w:rPr>
        <w:t xml:space="preserve"> in Fig. 5,</w:t>
      </w:r>
    </w:p>
    <w:p w14:paraId="750FF9A6" w14:textId="38669302" w:rsidR="000C43E2" w:rsidRPr="008A1062" w:rsidRDefault="000C43E2" w:rsidP="000C43E2">
      <w:pPr>
        <w:pStyle w:val="11"/>
        <w:spacing w:line="360" w:lineRule="auto"/>
        <w:ind w:leftChars="0" w:left="0"/>
        <w:jc w:val="center"/>
        <w:rPr>
          <w:rFonts w:ascii="Times New Roman" w:hAnsi="Times New Roman"/>
          <w:b/>
          <w:bCs/>
          <w:color w:val="000000"/>
          <w:sz w:val="24"/>
        </w:rPr>
      </w:pPr>
      <w:r w:rsidRPr="008A1062">
        <w:rPr>
          <w:rFonts w:ascii="Times New Roman" w:hAnsi="Times New Roman" w:hint="eastAsia"/>
          <w:b/>
          <w:bCs/>
          <w:color w:val="000000"/>
          <w:sz w:val="24"/>
        </w:rPr>
        <w:t>TABLE I    Comparison</w:t>
      </w:r>
      <w:r w:rsidRPr="008A1062">
        <w:rPr>
          <w:rFonts w:ascii="Times New Roman" w:hAnsi="Times New Roman" w:hint="eastAsia"/>
          <w:b/>
          <w:bCs/>
          <w:color w:val="000000" w:themeColor="text1"/>
          <w:sz w:val="24"/>
        </w:rPr>
        <w:t xml:space="preserve"> of </w:t>
      </w:r>
      <w:r w:rsidR="00882E7A" w:rsidRPr="008A1062">
        <w:rPr>
          <w:rFonts w:ascii="Symbol" w:hAnsi="Symbol"/>
          <w:i/>
          <w:iCs/>
          <w:color w:val="000000" w:themeColor="text1"/>
          <w:sz w:val="24"/>
        </w:rPr>
        <w:t></w:t>
      </w:r>
      <w:proofErr w:type="spellStart"/>
      <w:r w:rsidR="00882E7A" w:rsidRPr="008A1062">
        <w:rPr>
          <w:rFonts w:ascii="Times New Roman" w:hAnsi="Times New Roman"/>
          <w:i/>
          <w:iCs/>
          <w:color w:val="000000" w:themeColor="text1"/>
          <w:sz w:val="24"/>
          <w:vertAlign w:val="subscript"/>
        </w:rPr>
        <w:t>xy</w:t>
      </w:r>
      <w:r w:rsidR="00882E7A" w:rsidRPr="008A1062">
        <w:rPr>
          <w:rFonts w:ascii="Times New Roman" w:hAnsi="Times New Roman"/>
          <w:color w:val="000000" w:themeColor="text1"/>
          <w:sz w:val="24"/>
          <w:vertAlign w:val="superscript"/>
        </w:rPr>
        <w:t>THE</w:t>
      </w:r>
      <w:proofErr w:type="spellEnd"/>
      <w:r w:rsidRPr="008A1062">
        <w:rPr>
          <w:rFonts w:ascii="Times New Roman" w:hAnsi="Times New Roman" w:hint="eastAsia"/>
          <w:color w:val="000000" w:themeColor="text1"/>
          <w:sz w:val="24"/>
        </w:rPr>
        <w:t xml:space="preserve"> </w:t>
      </w:r>
      <w:r w:rsidRPr="008A1062">
        <w:rPr>
          <w:rFonts w:ascii="Times New Roman" w:hAnsi="Times New Roman" w:hint="eastAsia"/>
          <w:b/>
          <w:bCs/>
          <w:color w:val="000000" w:themeColor="text1"/>
          <w:sz w:val="24"/>
        </w:rPr>
        <w:t>obtai</w:t>
      </w:r>
      <w:r w:rsidRPr="008A1062">
        <w:rPr>
          <w:rFonts w:ascii="Times New Roman" w:hAnsi="Times New Roman" w:hint="eastAsia"/>
          <w:b/>
          <w:bCs/>
          <w:color w:val="000000"/>
          <w:sz w:val="24"/>
        </w:rPr>
        <w:t>ned from Eq. (4) and the experiments in Fig. 5.</w:t>
      </w:r>
    </w:p>
    <w:tbl>
      <w:tblPr>
        <w:tblStyle w:val="af2"/>
        <w:tblW w:w="0" w:type="auto"/>
        <w:tblInd w:w="250" w:type="dxa"/>
        <w:tblLook w:val="04A0" w:firstRow="1" w:lastRow="0" w:firstColumn="1" w:lastColumn="0" w:noHBand="0" w:noVBand="1"/>
      </w:tblPr>
      <w:tblGrid>
        <w:gridCol w:w="1559"/>
        <w:gridCol w:w="1701"/>
        <w:gridCol w:w="993"/>
        <w:gridCol w:w="992"/>
        <w:gridCol w:w="992"/>
        <w:gridCol w:w="1701"/>
        <w:gridCol w:w="1549"/>
      </w:tblGrid>
      <w:tr w:rsidR="000C43E2" w:rsidRPr="008A1062" w14:paraId="01162245" w14:textId="77777777" w:rsidTr="00882E7A">
        <w:tc>
          <w:tcPr>
            <w:tcW w:w="1559" w:type="dxa"/>
          </w:tcPr>
          <w:p w14:paraId="00E95AAE"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Substrate</w:t>
            </w:r>
          </w:p>
        </w:tc>
        <w:tc>
          <w:tcPr>
            <w:tcW w:w="1701" w:type="dxa"/>
          </w:tcPr>
          <w:p w14:paraId="134884FA"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Thickness</w:t>
            </w:r>
          </w:p>
        </w:tc>
        <w:tc>
          <w:tcPr>
            <w:tcW w:w="993" w:type="dxa"/>
          </w:tcPr>
          <w:p w14:paraId="60223466"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Symbol" w:hAnsi="Symbol"/>
                <w:i/>
                <w:iCs/>
                <w:color w:val="000000"/>
                <w:sz w:val="24"/>
              </w:rPr>
              <w:t></w:t>
            </w:r>
          </w:p>
          <w:p w14:paraId="1B4120A2"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(nm)</w:t>
            </w:r>
          </w:p>
        </w:tc>
        <w:tc>
          <w:tcPr>
            <w:tcW w:w="992" w:type="dxa"/>
          </w:tcPr>
          <w:p w14:paraId="2C8DB47B" w14:textId="77777777" w:rsidR="000C43E2" w:rsidRPr="008A1062" w:rsidRDefault="000C43E2" w:rsidP="00482540">
            <w:pPr>
              <w:pStyle w:val="11"/>
              <w:spacing w:line="360" w:lineRule="auto"/>
              <w:ind w:leftChars="0" w:left="0"/>
              <w:jc w:val="center"/>
              <w:rPr>
                <w:rFonts w:ascii="Times New Roman" w:hAnsi="Times New Roman"/>
                <w:color w:val="000000"/>
                <w:sz w:val="24"/>
                <w:vertAlign w:val="subscript"/>
              </w:rPr>
            </w:pPr>
            <w:proofErr w:type="spellStart"/>
            <w:r w:rsidRPr="008A1062">
              <w:rPr>
                <w:rFonts w:ascii="Times New Roman" w:hAnsi="Times New Roman" w:hint="eastAsia"/>
                <w:i/>
                <w:iCs/>
                <w:color w:val="000000"/>
                <w:sz w:val="24"/>
              </w:rPr>
              <w:t>A</w:t>
            </w:r>
            <w:r w:rsidRPr="008A1062">
              <w:rPr>
                <w:rFonts w:ascii="Times New Roman" w:hAnsi="Times New Roman" w:hint="eastAsia"/>
                <w:color w:val="000000"/>
                <w:sz w:val="24"/>
                <w:vertAlign w:val="subscript"/>
              </w:rPr>
              <w:t>sky</w:t>
            </w:r>
            <w:proofErr w:type="spellEnd"/>
          </w:p>
          <w:p w14:paraId="53518D0D"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(nm</w:t>
            </w:r>
            <w:r w:rsidRPr="008A1062">
              <w:rPr>
                <w:rFonts w:ascii="Times New Roman" w:hAnsi="Times New Roman" w:hint="eastAsia"/>
                <w:color w:val="000000"/>
                <w:sz w:val="24"/>
                <w:vertAlign w:val="superscript"/>
              </w:rPr>
              <w:t>2</w:t>
            </w:r>
            <w:r w:rsidRPr="008A1062">
              <w:rPr>
                <w:rFonts w:ascii="Times New Roman" w:hAnsi="Times New Roman" w:hint="eastAsia"/>
                <w:color w:val="000000"/>
                <w:sz w:val="24"/>
              </w:rPr>
              <w:t>)</w:t>
            </w:r>
          </w:p>
        </w:tc>
        <w:tc>
          <w:tcPr>
            <w:tcW w:w="992" w:type="dxa"/>
          </w:tcPr>
          <w:p w14:paraId="7A9D18AA" w14:textId="77777777" w:rsidR="000C43E2" w:rsidRPr="008A1062" w:rsidRDefault="000C43E2" w:rsidP="00482540">
            <w:pPr>
              <w:pStyle w:val="11"/>
              <w:spacing w:line="360" w:lineRule="auto"/>
              <w:ind w:leftChars="0" w:left="0"/>
              <w:jc w:val="center"/>
              <w:rPr>
                <w:rFonts w:ascii="Times New Roman" w:hAnsi="Times New Roman"/>
                <w:color w:val="000000"/>
                <w:sz w:val="24"/>
              </w:rPr>
            </w:pPr>
            <w:proofErr w:type="spellStart"/>
            <w:r w:rsidRPr="008A1062">
              <w:rPr>
                <w:rFonts w:ascii="Times New Roman" w:hAnsi="Times New Roman" w:hint="eastAsia"/>
                <w:i/>
                <w:iCs/>
                <w:color w:val="000000"/>
                <w:sz w:val="24"/>
              </w:rPr>
              <w:t>B</w:t>
            </w:r>
            <w:r w:rsidRPr="008A1062">
              <w:rPr>
                <w:rFonts w:ascii="Times New Roman" w:hAnsi="Times New Roman" w:hint="eastAsia"/>
                <w:color w:val="000000"/>
                <w:sz w:val="24"/>
                <w:vertAlign w:val="subscript"/>
              </w:rPr>
              <w:t>eff</w:t>
            </w:r>
            <w:proofErr w:type="spellEnd"/>
          </w:p>
          <w:p w14:paraId="77C83601"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w:t>
            </w:r>
            <w:proofErr w:type="spellStart"/>
            <w:r w:rsidRPr="008A1062">
              <w:rPr>
                <w:rFonts w:ascii="Times New Roman" w:hAnsi="Times New Roman" w:hint="eastAsia"/>
                <w:color w:val="000000"/>
                <w:sz w:val="24"/>
              </w:rPr>
              <w:t>mT</w:t>
            </w:r>
            <w:proofErr w:type="spellEnd"/>
            <w:r w:rsidRPr="008A1062">
              <w:rPr>
                <w:rFonts w:ascii="Times New Roman" w:hAnsi="Times New Roman" w:hint="eastAsia"/>
                <w:color w:val="000000"/>
                <w:sz w:val="24"/>
              </w:rPr>
              <w:t>)</w:t>
            </w:r>
          </w:p>
        </w:tc>
        <w:tc>
          <w:tcPr>
            <w:tcW w:w="1701" w:type="dxa"/>
          </w:tcPr>
          <w:p w14:paraId="56CCB521" w14:textId="56C793EB" w:rsidR="000C43E2" w:rsidRPr="008A1062" w:rsidRDefault="00000000" w:rsidP="00482540">
            <w:pPr>
              <w:pStyle w:val="11"/>
              <w:spacing w:line="360" w:lineRule="auto"/>
              <w:ind w:leftChars="0" w:left="0"/>
              <w:jc w:val="center"/>
              <w:rPr>
                <w:rFonts w:ascii="Times New Roman" w:hAnsi="Times New Roman"/>
                <w:color w:val="000000"/>
                <w:sz w:val="24"/>
              </w:rPr>
            </w:pPr>
            <m:oMath>
              <m:sSubSup>
                <m:sSubSupPr>
                  <m:ctrlPr>
                    <w:rPr>
                      <w:rFonts w:ascii="Cambria Math" w:eastAsia="Cambria Math" w:hAnsi="Cambria Math"/>
                      <w:i/>
                      <w:color w:val="000000"/>
                      <w:sz w:val="24"/>
                    </w:rPr>
                  </m:ctrlPr>
                </m:sSubSupPr>
                <m:e>
                  <m:r>
                    <w:rPr>
                      <w:rFonts w:ascii="Cambria Math" w:eastAsia="Cambria Math" w:hAnsi="Cambria Math"/>
                      <w:color w:val="000000"/>
                      <w:sz w:val="24"/>
                    </w:rPr>
                    <m:t>ρ</m:t>
                  </m:r>
                </m:e>
                <m:sub>
                  <m:r>
                    <w:rPr>
                      <w:rFonts w:ascii="Cambria Math" w:eastAsia="Cambria Math" w:hAnsi="Cambria Math"/>
                      <w:color w:val="000000"/>
                      <w:sz w:val="24"/>
                    </w:rPr>
                    <m:t>xy</m:t>
                  </m:r>
                </m:sub>
                <m:sup>
                  <m:r>
                    <w:rPr>
                      <w:rFonts w:ascii="Cambria Math" w:eastAsia="Cambria Math" w:hAnsi="Cambria Math"/>
                      <w:color w:val="000000"/>
                      <w:sz w:val="24"/>
                    </w:rPr>
                    <m:t>THE</m:t>
                  </m:r>
                </m:sup>
              </m:sSubSup>
            </m:oMath>
            <w:r w:rsidR="000C43E2" w:rsidRPr="008A1062">
              <w:rPr>
                <w:rFonts w:ascii="Times New Roman" w:hAnsi="Times New Roman" w:hint="eastAsia"/>
                <w:color w:val="000000"/>
                <w:sz w:val="24"/>
              </w:rPr>
              <w:t xml:space="preserve"> [Eq. </w:t>
            </w:r>
            <w:r w:rsidR="00882E7A" w:rsidRPr="008A1062">
              <w:rPr>
                <w:rFonts w:ascii="Times New Roman" w:hAnsi="Times New Roman"/>
                <w:color w:val="000000"/>
                <w:sz w:val="24"/>
              </w:rPr>
              <w:t>(</w:t>
            </w:r>
            <w:r w:rsidR="000C43E2" w:rsidRPr="008A1062">
              <w:rPr>
                <w:rFonts w:ascii="Times New Roman" w:hAnsi="Times New Roman" w:hint="eastAsia"/>
                <w:color w:val="000000"/>
                <w:sz w:val="24"/>
              </w:rPr>
              <w:t>4</w:t>
            </w:r>
            <w:r w:rsidR="00882E7A" w:rsidRPr="008A1062">
              <w:rPr>
                <w:rFonts w:ascii="Times New Roman" w:hAnsi="Times New Roman"/>
                <w:color w:val="000000"/>
                <w:sz w:val="24"/>
              </w:rPr>
              <w:t>)</w:t>
            </w:r>
            <w:r w:rsidR="000C43E2" w:rsidRPr="008A1062">
              <w:rPr>
                <w:rFonts w:ascii="Times New Roman" w:hAnsi="Times New Roman" w:hint="eastAsia"/>
                <w:color w:val="000000"/>
                <w:sz w:val="24"/>
              </w:rPr>
              <w:t>]</w:t>
            </w:r>
          </w:p>
          <w:p w14:paraId="064D9B11"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color w:val="000000"/>
                <w:sz w:val="24"/>
              </w:rPr>
              <w:t>(</w:t>
            </w:r>
            <w:r w:rsidRPr="008A1062">
              <w:rPr>
                <w:rFonts w:ascii="Symbol" w:hAnsi="Symbol"/>
                <w:color w:val="000000"/>
                <w:sz w:val="24"/>
              </w:rPr>
              <w:t></w:t>
            </w:r>
            <w:r w:rsidRPr="008A1062">
              <w:rPr>
                <w:rFonts w:ascii="Symbol" w:hAnsi="Symbol"/>
                <w:color w:val="000000"/>
                <w:sz w:val="24"/>
              </w:rPr>
              <w:t></w:t>
            </w:r>
            <w:r w:rsidRPr="008A1062">
              <w:rPr>
                <w:rFonts w:ascii="Times New Roman" w:hAnsi="Times New Roman"/>
                <w:color w:val="000000"/>
                <w:sz w:val="24"/>
              </w:rPr>
              <w:t xml:space="preserve"> cm)</w:t>
            </w:r>
          </w:p>
        </w:tc>
        <w:tc>
          <w:tcPr>
            <w:tcW w:w="1549" w:type="dxa"/>
          </w:tcPr>
          <w:p w14:paraId="6A429A1D" w14:textId="77777777" w:rsidR="000C43E2" w:rsidRPr="008A1062" w:rsidRDefault="00000000" w:rsidP="00482540">
            <w:pPr>
              <w:pStyle w:val="11"/>
              <w:spacing w:line="360" w:lineRule="auto"/>
              <w:ind w:leftChars="0" w:left="0"/>
              <w:jc w:val="center"/>
              <w:rPr>
                <w:rFonts w:ascii="Times New Roman" w:hAnsi="Times New Roman"/>
                <w:color w:val="000000"/>
                <w:sz w:val="24"/>
              </w:rPr>
            </w:pPr>
            <m:oMath>
              <m:sSubSup>
                <m:sSubSupPr>
                  <m:ctrlPr>
                    <w:rPr>
                      <w:rFonts w:ascii="Cambria Math" w:eastAsia="Cambria Math" w:hAnsi="Cambria Math"/>
                      <w:i/>
                      <w:color w:val="000000"/>
                      <w:sz w:val="24"/>
                    </w:rPr>
                  </m:ctrlPr>
                </m:sSubSupPr>
                <m:e>
                  <m:r>
                    <w:rPr>
                      <w:rFonts w:ascii="Cambria Math" w:eastAsia="Cambria Math" w:hAnsi="Cambria Math"/>
                      <w:color w:val="000000"/>
                      <w:sz w:val="24"/>
                    </w:rPr>
                    <m:t>ρ</m:t>
                  </m:r>
                </m:e>
                <m:sub>
                  <m:r>
                    <w:rPr>
                      <w:rFonts w:ascii="Cambria Math" w:eastAsia="Cambria Math" w:hAnsi="Cambria Math"/>
                      <w:color w:val="000000"/>
                      <w:sz w:val="24"/>
                    </w:rPr>
                    <m:t>xy</m:t>
                  </m:r>
                </m:sub>
                <m:sup>
                  <m:r>
                    <w:rPr>
                      <w:rFonts w:ascii="Cambria Math" w:eastAsia="Cambria Math" w:hAnsi="Cambria Math"/>
                      <w:color w:val="000000"/>
                      <w:sz w:val="24"/>
                    </w:rPr>
                    <m:t>THE</m:t>
                  </m:r>
                </m:sup>
              </m:sSubSup>
            </m:oMath>
            <w:r w:rsidR="000C43E2" w:rsidRPr="008A1062">
              <w:rPr>
                <w:rFonts w:ascii="Times New Roman" w:hAnsi="Times New Roman" w:hint="eastAsia"/>
                <w:color w:val="000000"/>
                <w:sz w:val="24"/>
              </w:rPr>
              <w:t xml:space="preserve"> [Fig. 5]</w:t>
            </w:r>
          </w:p>
          <w:p w14:paraId="181F3A8E"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color w:val="000000"/>
                <w:sz w:val="24"/>
              </w:rPr>
              <w:t>(</w:t>
            </w:r>
            <w:r w:rsidRPr="008A1062">
              <w:rPr>
                <w:rFonts w:ascii="Symbol" w:hAnsi="Symbol"/>
                <w:color w:val="000000"/>
                <w:sz w:val="24"/>
              </w:rPr>
              <w:t></w:t>
            </w:r>
            <w:r w:rsidRPr="008A1062">
              <w:rPr>
                <w:rFonts w:ascii="Symbol" w:hAnsi="Symbol"/>
                <w:color w:val="000000"/>
                <w:sz w:val="24"/>
              </w:rPr>
              <w:t></w:t>
            </w:r>
            <w:r w:rsidRPr="008A1062">
              <w:rPr>
                <w:rFonts w:ascii="Times New Roman" w:hAnsi="Times New Roman"/>
                <w:color w:val="000000"/>
                <w:sz w:val="24"/>
              </w:rPr>
              <w:t xml:space="preserve"> cm)</w:t>
            </w:r>
          </w:p>
        </w:tc>
      </w:tr>
      <w:tr w:rsidR="000C43E2" w:rsidRPr="008A1062" w14:paraId="665160D4" w14:textId="77777777" w:rsidTr="00882E7A">
        <w:tc>
          <w:tcPr>
            <w:tcW w:w="1559" w:type="dxa"/>
            <w:vMerge w:val="restart"/>
          </w:tcPr>
          <w:p w14:paraId="492D6BE3"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MgO</w:t>
            </w:r>
          </w:p>
        </w:tc>
        <w:tc>
          <w:tcPr>
            <w:tcW w:w="1701" w:type="dxa"/>
          </w:tcPr>
          <w:p w14:paraId="6E90AD7E"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30 nm</w:t>
            </w:r>
          </w:p>
        </w:tc>
        <w:tc>
          <w:tcPr>
            <w:tcW w:w="993" w:type="dxa"/>
          </w:tcPr>
          <w:p w14:paraId="3F5CB1C3"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156</w:t>
            </w:r>
          </w:p>
        </w:tc>
        <w:tc>
          <w:tcPr>
            <w:tcW w:w="992" w:type="dxa"/>
          </w:tcPr>
          <w:p w14:paraId="621C4A66"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7650</w:t>
            </w:r>
          </w:p>
        </w:tc>
        <w:tc>
          <w:tcPr>
            <w:tcW w:w="992" w:type="dxa"/>
          </w:tcPr>
          <w:p w14:paraId="725F0C9C"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54.1</w:t>
            </w:r>
          </w:p>
        </w:tc>
        <w:tc>
          <w:tcPr>
            <w:tcW w:w="1701" w:type="dxa"/>
          </w:tcPr>
          <w:p w14:paraId="4373A98B" w14:textId="798B9AD5" w:rsidR="000C43E2" w:rsidRPr="008A1062" w:rsidRDefault="004D7BBD"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2.16</w:t>
            </w:r>
            <m:oMath>
              <m:r>
                <w:rPr>
                  <w:rFonts w:ascii="Cambria Math" w:hAnsi="Cambria Math"/>
                  <w:color w:val="000000"/>
                  <w:sz w:val="24"/>
                </w:rPr>
                <m:t>×</m:t>
              </m:r>
            </m:oMath>
            <w:r w:rsidR="000C43E2" w:rsidRPr="008A1062">
              <w:rPr>
                <w:rFonts w:ascii="Times New Roman" w:hAnsi="Times New Roman" w:hint="eastAsia"/>
                <w:color w:val="000000"/>
                <w:sz w:val="24"/>
              </w:rPr>
              <w:t>10</w:t>
            </w:r>
            <w:r w:rsidR="000C43E2" w:rsidRPr="008A1062">
              <w:rPr>
                <w:rFonts w:ascii="Times New Roman" w:hAnsi="Times New Roman" w:hint="eastAsia"/>
                <w:color w:val="000000"/>
                <w:sz w:val="24"/>
                <w:vertAlign w:val="superscript"/>
              </w:rPr>
              <w:t>-3</w:t>
            </w:r>
          </w:p>
        </w:tc>
        <w:tc>
          <w:tcPr>
            <w:tcW w:w="1549" w:type="dxa"/>
          </w:tcPr>
          <w:p w14:paraId="473C107D"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1.31</w:t>
            </w:r>
            <m:oMath>
              <m:r>
                <w:rPr>
                  <w:rFonts w:ascii="Cambria Math" w:hAnsi="Cambria Math"/>
                  <w:color w:val="000000"/>
                  <w:sz w:val="24"/>
                </w:rPr>
                <m:t>×</m:t>
              </m:r>
            </m:oMath>
            <w:r w:rsidRPr="008A1062">
              <w:rPr>
                <w:rFonts w:ascii="Times New Roman" w:hAnsi="Times New Roman" w:hint="eastAsia"/>
                <w:color w:val="000000"/>
                <w:sz w:val="24"/>
              </w:rPr>
              <w:t>10</w:t>
            </w:r>
            <w:r w:rsidRPr="008A1062">
              <w:rPr>
                <w:rFonts w:ascii="Times New Roman" w:hAnsi="Times New Roman" w:hint="eastAsia"/>
                <w:color w:val="000000"/>
                <w:sz w:val="24"/>
                <w:vertAlign w:val="superscript"/>
              </w:rPr>
              <w:t>-1</w:t>
            </w:r>
          </w:p>
        </w:tc>
      </w:tr>
      <w:tr w:rsidR="000C43E2" w:rsidRPr="008A1062" w14:paraId="4A807B9A" w14:textId="77777777" w:rsidTr="00882E7A">
        <w:tc>
          <w:tcPr>
            <w:tcW w:w="1559" w:type="dxa"/>
            <w:vMerge/>
          </w:tcPr>
          <w:p w14:paraId="5AFC818D" w14:textId="77777777" w:rsidR="000C43E2" w:rsidRPr="008A1062" w:rsidRDefault="000C43E2" w:rsidP="00482540">
            <w:pPr>
              <w:pStyle w:val="11"/>
              <w:spacing w:line="360" w:lineRule="auto"/>
              <w:ind w:leftChars="0" w:left="0"/>
              <w:rPr>
                <w:rFonts w:ascii="Times New Roman" w:hAnsi="Times New Roman"/>
                <w:color w:val="000000"/>
                <w:sz w:val="24"/>
              </w:rPr>
            </w:pPr>
          </w:p>
        </w:tc>
        <w:tc>
          <w:tcPr>
            <w:tcW w:w="1701" w:type="dxa"/>
          </w:tcPr>
          <w:p w14:paraId="2402E494"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10 nm</w:t>
            </w:r>
          </w:p>
        </w:tc>
        <w:tc>
          <w:tcPr>
            <w:tcW w:w="993" w:type="dxa"/>
          </w:tcPr>
          <w:p w14:paraId="1E07B9E4"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108</w:t>
            </w:r>
          </w:p>
        </w:tc>
        <w:tc>
          <w:tcPr>
            <w:tcW w:w="992" w:type="dxa"/>
          </w:tcPr>
          <w:p w14:paraId="2973152E"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3660</w:t>
            </w:r>
          </w:p>
        </w:tc>
        <w:tc>
          <w:tcPr>
            <w:tcW w:w="992" w:type="dxa"/>
          </w:tcPr>
          <w:p w14:paraId="3F0045C6"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113</w:t>
            </w:r>
          </w:p>
        </w:tc>
        <w:tc>
          <w:tcPr>
            <w:tcW w:w="1701" w:type="dxa"/>
          </w:tcPr>
          <w:p w14:paraId="0881A263" w14:textId="5B752E40" w:rsidR="000C43E2" w:rsidRPr="008A1062" w:rsidRDefault="004D7BBD"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4.51</w:t>
            </w:r>
            <m:oMath>
              <m:r>
                <w:rPr>
                  <w:rFonts w:ascii="Cambria Math" w:hAnsi="Cambria Math"/>
                  <w:color w:val="000000"/>
                  <w:sz w:val="24"/>
                </w:rPr>
                <m:t>×</m:t>
              </m:r>
            </m:oMath>
            <w:r w:rsidR="000C43E2" w:rsidRPr="008A1062">
              <w:rPr>
                <w:rFonts w:ascii="Times New Roman" w:hAnsi="Times New Roman" w:hint="eastAsia"/>
                <w:color w:val="000000"/>
                <w:sz w:val="24"/>
              </w:rPr>
              <w:t>10</w:t>
            </w:r>
            <w:r w:rsidR="000C43E2" w:rsidRPr="008A1062">
              <w:rPr>
                <w:rFonts w:ascii="Times New Roman" w:hAnsi="Times New Roman" w:hint="eastAsia"/>
                <w:color w:val="000000"/>
                <w:sz w:val="24"/>
                <w:vertAlign w:val="superscript"/>
              </w:rPr>
              <w:t>-</w:t>
            </w:r>
            <w:r w:rsidRPr="008A1062">
              <w:rPr>
                <w:rFonts w:ascii="Times New Roman" w:hAnsi="Times New Roman" w:hint="eastAsia"/>
                <w:color w:val="000000"/>
                <w:sz w:val="24"/>
                <w:vertAlign w:val="superscript"/>
              </w:rPr>
              <w:t>3</w:t>
            </w:r>
          </w:p>
        </w:tc>
        <w:tc>
          <w:tcPr>
            <w:tcW w:w="1549" w:type="dxa"/>
          </w:tcPr>
          <w:p w14:paraId="703F6131"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3.11</w:t>
            </w:r>
            <m:oMath>
              <m:r>
                <w:rPr>
                  <w:rFonts w:ascii="Cambria Math" w:hAnsi="Cambria Math"/>
                  <w:color w:val="000000"/>
                  <w:sz w:val="24"/>
                </w:rPr>
                <m:t>×</m:t>
              </m:r>
            </m:oMath>
            <w:r w:rsidRPr="008A1062">
              <w:rPr>
                <w:rFonts w:ascii="Times New Roman" w:hAnsi="Times New Roman" w:hint="eastAsia"/>
                <w:color w:val="000000"/>
                <w:sz w:val="24"/>
              </w:rPr>
              <w:t>10</w:t>
            </w:r>
            <w:r w:rsidRPr="008A1062">
              <w:rPr>
                <w:rFonts w:ascii="Times New Roman" w:hAnsi="Times New Roman" w:hint="eastAsia"/>
                <w:color w:val="000000"/>
                <w:sz w:val="24"/>
                <w:vertAlign w:val="superscript"/>
              </w:rPr>
              <w:t>-1</w:t>
            </w:r>
          </w:p>
        </w:tc>
      </w:tr>
      <w:tr w:rsidR="000C43E2" w:rsidRPr="008A1062" w14:paraId="7699BBD3" w14:textId="77777777" w:rsidTr="00882E7A">
        <w:tc>
          <w:tcPr>
            <w:tcW w:w="1559" w:type="dxa"/>
          </w:tcPr>
          <w:p w14:paraId="3E12A4E1"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STO</w:t>
            </w:r>
          </w:p>
        </w:tc>
        <w:tc>
          <w:tcPr>
            <w:tcW w:w="1701" w:type="dxa"/>
          </w:tcPr>
          <w:p w14:paraId="6C4C0EB9"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30 nm</w:t>
            </w:r>
          </w:p>
        </w:tc>
        <w:tc>
          <w:tcPr>
            <w:tcW w:w="993" w:type="dxa"/>
          </w:tcPr>
          <w:p w14:paraId="3CDDB7E2"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132</w:t>
            </w:r>
          </w:p>
        </w:tc>
        <w:tc>
          <w:tcPr>
            <w:tcW w:w="992" w:type="dxa"/>
          </w:tcPr>
          <w:p w14:paraId="20E42980"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5470</w:t>
            </w:r>
          </w:p>
        </w:tc>
        <w:tc>
          <w:tcPr>
            <w:tcW w:w="992" w:type="dxa"/>
          </w:tcPr>
          <w:p w14:paraId="6C18E984"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75.6</w:t>
            </w:r>
          </w:p>
        </w:tc>
        <w:tc>
          <w:tcPr>
            <w:tcW w:w="1701" w:type="dxa"/>
          </w:tcPr>
          <w:p w14:paraId="12C35AE0" w14:textId="6ACEF3E4" w:rsidR="000C43E2" w:rsidRPr="008A1062" w:rsidRDefault="004D7BBD"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3.02</w:t>
            </w:r>
            <m:oMath>
              <m:r>
                <w:rPr>
                  <w:rFonts w:ascii="Cambria Math" w:hAnsi="Cambria Math"/>
                  <w:color w:val="000000"/>
                  <w:sz w:val="24"/>
                </w:rPr>
                <m:t>×</m:t>
              </m:r>
            </m:oMath>
            <w:r w:rsidR="000C43E2" w:rsidRPr="008A1062">
              <w:rPr>
                <w:rFonts w:ascii="Times New Roman" w:hAnsi="Times New Roman" w:hint="eastAsia"/>
                <w:color w:val="000000"/>
                <w:sz w:val="24"/>
              </w:rPr>
              <w:t>10</w:t>
            </w:r>
            <w:r w:rsidR="000C43E2" w:rsidRPr="008A1062">
              <w:rPr>
                <w:rFonts w:ascii="Times New Roman" w:hAnsi="Times New Roman" w:hint="eastAsia"/>
                <w:color w:val="000000"/>
                <w:sz w:val="24"/>
                <w:vertAlign w:val="superscript"/>
              </w:rPr>
              <w:t>-3</w:t>
            </w:r>
          </w:p>
        </w:tc>
        <w:tc>
          <w:tcPr>
            <w:tcW w:w="1549" w:type="dxa"/>
          </w:tcPr>
          <w:p w14:paraId="6B8208D5" w14:textId="77777777" w:rsidR="000C43E2" w:rsidRPr="008A1062" w:rsidRDefault="000C43E2" w:rsidP="00482540">
            <w:pPr>
              <w:pStyle w:val="11"/>
              <w:spacing w:line="360" w:lineRule="auto"/>
              <w:ind w:leftChars="0" w:left="0"/>
              <w:jc w:val="center"/>
              <w:rPr>
                <w:rFonts w:ascii="Times New Roman" w:hAnsi="Times New Roman"/>
                <w:color w:val="000000"/>
                <w:sz w:val="24"/>
              </w:rPr>
            </w:pPr>
            <w:r w:rsidRPr="008A1062">
              <w:rPr>
                <w:rFonts w:ascii="Times New Roman" w:hAnsi="Times New Roman" w:hint="eastAsia"/>
                <w:color w:val="000000"/>
                <w:sz w:val="24"/>
              </w:rPr>
              <w:t>9.78</w:t>
            </w:r>
            <m:oMath>
              <m:r>
                <w:rPr>
                  <w:rFonts w:ascii="Cambria Math" w:hAnsi="Cambria Math"/>
                  <w:color w:val="000000"/>
                  <w:sz w:val="24"/>
                </w:rPr>
                <m:t>×</m:t>
              </m:r>
            </m:oMath>
            <w:r w:rsidRPr="008A1062">
              <w:rPr>
                <w:rFonts w:ascii="Times New Roman" w:hAnsi="Times New Roman" w:hint="eastAsia"/>
                <w:color w:val="000000"/>
                <w:sz w:val="24"/>
              </w:rPr>
              <w:t>10</w:t>
            </w:r>
            <w:r w:rsidRPr="008A1062">
              <w:rPr>
                <w:rFonts w:ascii="Times New Roman" w:hAnsi="Times New Roman" w:hint="eastAsia"/>
                <w:color w:val="000000"/>
                <w:sz w:val="24"/>
                <w:vertAlign w:val="superscript"/>
              </w:rPr>
              <w:t>-1</w:t>
            </w:r>
          </w:p>
        </w:tc>
      </w:tr>
    </w:tbl>
    <w:p w14:paraId="50FE819B" w14:textId="77777777" w:rsidR="000C43E2" w:rsidRPr="008A1062" w:rsidRDefault="000C43E2" w:rsidP="00541FAD">
      <w:pPr>
        <w:pStyle w:val="11"/>
        <w:spacing w:line="360" w:lineRule="auto"/>
        <w:ind w:leftChars="0" w:left="0"/>
        <w:rPr>
          <w:rFonts w:ascii="Times New Roman" w:hAnsi="Times New Roman"/>
          <w:color w:val="000000"/>
          <w:sz w:val="24"/>
        </w:rPr>
      </w:pPr>
    </w:p>
    <w:p w14:paraId="384BC280" w14:textId="17A99801" w:rsidR="00A70F7E" w:rsidRPr="008A1062" w:rsidRDefault="00ED0C4A" w:rsidP="00541FAD">
      <w:pPr>
        <w:pStyle w:val="11"/>
        <w:spacing w:line="360" w:lineRule="auto"/>
        <w:ind w:leftChars="0" w:left="0"/>
        <w:rPr>
          <w:rFonts w:ascii="Times New Roman" w:hAnsi="Times New Roman"/>
          <w:color w:val="000000" w:themeColor="text1"/>
          <w:sz w:val="24"/>
        </w:rPr>
      </w:pPr>
      <w:r w:rsidRPr="008A1062">
        <w:rPr>
          <w:rFonts w:ascii="Times New Roman" w:hAnsi="Times New Roman" w:hint="eastAsia"/>
          <w:color w:val="000000" w:themeColor="text1"/>
          <w:sz w:val="24"/>
        </w:rPr>
        <w:t xml:space="preserve">while </w:t>
      </w:r>
      <w:r w:rsidR="003A4685" w:rsidRPr="008A1062">
        <w:rPr>
          <w:rFonts w:ascii="Times New Roman" w:hAnsi="Times New Roman" w:hint="eastAsia"/>
          <w:color w:val="000000" w:themeColor="text1"/>
          <w:sz w:val="24"/>
        </w:rPr>
        <w:t xml:space="preserve">the </w:t>
      </w:r>
      <w:r w:rsidR="00C65621" w:rsidRPr="008A1062">
        <w:rPr>
          <w:rFonts w:ascii="Times New Roman" w:hAnsi="Times New Roman"/>
          <w:color w:val="000000" w:themeColor="text1"/>
          <w:sz w:val="24"/>
        </w:rPr>
        <w:t xml:space="preserve">magnitude of </w:t>
      </w:r>
      <w:r w:rsidRPr="008A1062">
        <w:rPr>
          <w:rFonts w:ascii="Times New Roman" w:hAnsi="Times New Roman" w:hint="eastAsia"/>
          <w:color w:val="000000" w:themeColor="text1"/>
          <w:sz w:val="24"/>
        </w:rPr>
        <w:t>which is</w:t>
      </w:r>
      <w:r w:rsidR="003A4685" w:rsidRPr="008A1062">
        <w:rPr>
          <w:rFonts w:ascii="Times New Roman" w:hAnsi="Times New Roman" w:hint="eastAsia"/>
          <w:color w:val="000000" w:themeColor="text1"/>
          <w:sz w:val="24"/>
        </w:rPr>
        <w:t xml:space="preserve"> </w:t>
      </w:r>
      <w:r w:rsidR="00926E24" w:rsidRPr="008A1062">
        <w:rPr>
          <w:rFonts w:ascii="Times New Roman" w:hAnsi="Times New Roman" w:hint="eastAsia"/>
          <w:color w:val="000000" w:themeColor="text1"/>
          <w:sz w:val="24"/>
        </w:rPr>
        <w:t>one or two orders of magnitude</w:t>
      </w:r>
      <w:r w:rsidR="003A4685" w:rsidRPr="008A1062">
        <w:rPr>
          <w:rFonts w:ascii="Times New Roman" w:hAnsi="Times New Roman" w:hint="eastAsia"/>
          <w:color w:val="000000" w:themeColor="text1"/>
          <w:sz w:val="24"/>
        </w:rPr>
        <w:t xml:space="preserve"> larger</w:t>
      </w:r>
      <w:r w:rsidR="00C70ED5" w:rsidRPr="008A1062">
        <w:rPr>
          <w:rFonts w:ascii="Times New Roman" w:hAnsi="Times New Roman" w:hint="eastAsia"/>
          <w:color w:val="000000" w:themeColor="text1"/>
          <w:sz w:val="24"/>
        </w:rPr>
        <w:t xml:space="preserve"> than that estimated using Eq. (4)</w:t>
      </w:r>
      <w:r w:rsidRPr="008A1062">
        <w:rPr>
          <w:rFonts w:ascii="Times New Roman" w:hAnsi="Times New Roman" w:hint="eastAsia"/>
          <w:color w:val="000000" w:themeColor="text1"/>
          <w:sz w:val="24"/>
        </w:rPr>
        <w:t>.</w:t>
      </w:r>
      <w:r w:rsidR="002600DD" w:rsidRPr="008A1062">
        <w:rPr>
          <w:rFonts w:ascii="Times New Roman" w:hAnsi="Times New Roman" w:hint="eastAsia"/>
          <w:color w:val="000000" w:themeColor="text1"/>
          <w:sz w:val="24"/>
        </w:rPr>
        <w:t xml:space="preserve"> </w:t>
      </w:r>
      <w:r w:rsidR="00882E7A" w:rsidRPr="008A1062">
        <w:rPr>
          <w:rFonts w:ascii="Times New Roman" w:hAnsi="Times New Roman"/>
          <w:color w:val="000000" w:themeColor="text1"/>
          <w:sz w:val="24"/>
        </w:rPr>
        <w:t xml:space="preserve">Although the </w:t>
      </w:r>
      <w:r w:rsidR="005E43E8" w:rsidRPr="008A1062">
        <w:rPr>
          <w:rFonts w:ascii="Times New Roman" w:hAnsi="Times New Roman" w:hint="eastAsia"/>
          <w:color w:val="000000" w:themeColor="text1"/>
          <w:sz w:val="24"/>
        </w:rPr>
        <w:t>(</w:t>
      </w:r>
      <w:r w:rsidR="00882E7A" w:rsidRPr="008A1062">
        <w:rPr>
          <w:rFonts w:ascii="Times New Roman" w:hAnsi="Times New Roman"/>
          <w:color w:val="000000" w:themeColor="text1"/>
          <w:sz w:val="24"/>
        </w:rPr>
        <w:t>001</w:t>
      </w:r>
      <w:r w:rsidR="005E43E8" w:rsidRPr="008A1062">
        <w:rPr>
          <w:rFonts w:ascii="Times New Roman" w:hAnsi="Times New Roman" w:hint="eastAsia"/>
          <w:color w:val="000000" w:themeColor="text1"/>
          <w:sz w:val="24"/>
        </w:rPr>
        <w:t>)</w:t>
      </w:r>
      <w:r w:rsidR="00882E7A" w:rsidRPr="008A1062">
        <w:rPr>
          <w:rFonts w:ascii="Times New Roman" w:hAnsi="Times New Roman"/>
          <w:color w:val="000000" w:themeColor="text1"/>
          <w:sz w:val="24"/>
        </w:rPr>
        <w:t>-oriented Mn</w:t>
      </w:r>
      <w:r w:rsidR="00882E7A" w:rsidRPr="008A1062">
        <w:rPr>
          <w:rFonts w:ascii="Times New Roman" w:hAnsi="Times New Roman"/>
          <w:color w:val="000000" w:themeColor="text1"/>
          <w:sz w:val="24"/>
          <w:vertAlign w:val="subscript"/>
        </w:rPr>
        <w:t>4</w:t>
      </w:r>
      <w:r w:rsidR="00882E7A" w:rsidRPr="008A1062">
        <w:rPr>
          <w:rFonts w:ascii="Times New Roman" w:hAnsi="Times New Roman"/>
          <w:color w:val="000000" w:themeColor="text1"/>
          <w:sz w:val="24"/>
        </w:rPr>
        <w:t>N thin films have long been known to exhibit collinear ferrimagnetic properties, with the magnetic easy</w:t>
      </w:r>
      <w:r w:rsidR="00E40535" w:rsidRPr="008A1062">
        <w:rPr>
          <w:rFonts w:ascii="Times New Roman" w:hAnsi="Times New Roman"/>
          <w:color w:val="000000" w:themeColor="text1"/>
          <w:sz w:val="24"/>
        </w:rPr>
        <w:t>-</w:t>
      </w:r>
      <w:r w:rsidR="00882E7A" w:rsidRPr="008A1062">
        <w:rPr>
          <w:rFonts w:ascii="Times New Roman" w:hAnsi="Times New Roman"/>
          <w:color w:val="000000" w:themeColor="text1"/>
          <w:sz w:val="24"/>
        </w:rPr>
        <w:t>axis oriented along the film plane normal,</w:t>
      </w:r>
      <w:r w:rsidR="00B62A0F" w:rsidRPr="008A1062">
        <w:rPr>
          <w:rFonts w:ascii="Times New Roman" w:hAnsi="Times New Roman"/>
          <w:color w:val="000000" w:themeColor="text1"/>
          <w:sz w:val="24"/>
          <w:vertAlign w:val="superscript"/>
        </w:rPr>
        <w:t>27</w:t>
      </w:r>
      <w:r w:rsidR="00882E7A" w:rsidRPr="008A1062">
        <w:rPr>
          <w:rFonts w:ascii="Times New Roman" w:hAnsi="Times New Roman"/>
          <w:color w:val="000000" w:themeColor="text1"/>
          <w:sz w:val="24"/>
        </w:rPr>
        <w:t xml:space="preserve"> recent studies have proposed the existence of additional noncoplanar ferrimagnetic structures. These structures are thought to result from frustrated antiferromagnetic interactions,</w:t>
      </w:r>
      <w:r w:rsidR="002606C9" w:rsidRPr="008A1062">
        <w:rPr>
          <w:rFonts w:ascii="Times New Roman" w:hAnsi="Times New Roman"/>
          <w:color w:val="000000" w:themeColor="text1"/>
          <w:sz w:val="24"/>
          <w:vertAlign w:val="superscript"/>
        </w:rPr>
        <w:t>15</w:t>
      </w:r>
      <w:r w:rsidR="00882E7A" w:rsidRPr="008A1062">
        <w:rPr>
          <w:rFonts w:ascii="Times New Roman" w:hAnsi="Times New Roman"/>
          <w:color w:val="000000" w:themeColor="text1"/>
          <w:sz w:val="24"/>
        </w:rPr>
        <w:t xml:space="preserve"> the presence of crystal </w:t>
      </w:r>
      <w:r w:rsidR="00882E7A" w:rsidRPr="008A1062">
        <w:rPr>
          <w:rFonts w:ascii="Times New Roman" w:hAnsi="Times New Roman"/>
          <w:color w:val="000000" w:themeColor="text1"/>
          <w:sz w:val="24"/>
        </w:rPr>
        <w:lastRenderedPageBreak/>
        <w:t>defects,</w:t>
      </w:r>
      <w:r w:rsidR="002606C9" w:rsidRPr="008A1062">
        <w:rPr>
          <w:rFonts w:ascii="Times New Roman" w:hAnsi="Times New Roman"/>
          <w:color w:val="000000" w:themeColor="text1"/>
          <w:sz w:val="24"/>
          <w:vertAlign w:val="superscript"/>
        </w:rPr>
        <w:t>28</w:t>
      </w:r>
      <w:r w:rsidR="00882E7A" w:rsidRPr="008A1062">
        <w:rPr>
          <w:rFonts w:ascii="Times New Roman" w:hAnsi="Times New Roman"/>
          <w:color w:val="000000" w:themeColor="text1"/>
          <w:sz w:val="24"/>
        </w:rPr>
        <w:t xml:space="preserve"> and strain effects.</w:t>
      </w:r>
      <w:r w:rsidR="002606C9" w:rsidRPr="008A1062">
        <w:rPr>
          <w:rFonts w:ascii="Times New Roman" w:hAnsi="Times New Roman"/>
          <w:color w:val="000000" w:themeColor="text1"/>
          <w:sz w:val="24"/>
          <w:vertAlign w:val="superscript"/>
        </w:rPr>
        <w:t>11</w:t>
      </w:r>
      <w:r w:rsidR="00882E7A" w:rsidRPr="008A1062">
        <w:rPr>
          <w:rFonts w:ascii="Times New Roman" w:hAnsi="Times New Roman"/>
          <w:color w:val="000000" w:themeColor="text1"/>
          <w:sz w:val="24"/>
        </w:rPr>
        <w:t xml:space="preserve"> </w:t>
      </w:r>
      <w:r w:rsidR="00CD7780" w:rsidRPr="008A1062">
        <w:rPr>
          <w:rFonts w:ascii="Times New Roman" w:hAnsi="Times New Roman"/>
          <w:color w:val="000000" w:themeColor="text1"/>
          <w:sz w:val="24"/>
        </w:rPr>
        <w:t xml:space="preserve">It can thus be deduced that the mechanism responsible for the considerable </w:t>
      </w:r>
      <w:r w:rsidR="00CD7780" w:rsidRPr="008A1062">
        <w:rPr>
          <w:rFonts w:ascii="Symbol" w:hAnsi="Symbol"/>
          <w:i/>
          <w:iCs/>
          <w:color w:val="000000" w:themeColor="text1"/>
          <w:sz w:val="24"/>
        </w:rPr>
        <w:t></w:t>
      </w:r>
      <w:proofErr w:type="spellStart"/>
      <w:r w:rsidR="00CD7780" w:rsidRPr="008A1062">
        <w:rPr>
          <w:rFonts w:ascii="Times New Roman" w:hAnsi="Times New Roman"/>
          <w:i/>
          <w:iCs/>
          <w:color w:val="000000" w:themeColor="text1"/>
          <w:sz w:val="24"/>
          <w:vertAlign w:val="subscript"/>
        </w:rPr>
        <w:t>xy</w:t>
      </w:r>
      <w:r w:rsidR="00CD7780" w:rsidRPr="008A1062">
        <w:rPr>
          <w:rFonts w:ascii="Times New Roman" w:hAnsi="Times New Roman"/>
          <w:color w:val="000000" w:themeColor="text1"/>
          <w:sz w:val="24"/>
          <w:vertAlign w:val="superscript"/>
        </w:rPr>
        <w:t>THE</w:t>
      </w:r>
      <w:proofErr w:type="spellEnd"/>
      <w:r w:rsidR="00CD7780" w:rsidRPr="008A1062">
        <w:rPr>
          <w:rFonts w:ascii="Times New Roman" w:hAnsi="Times New Roman"/>
          <w:color w:val="000000" w:themeColor="text1"/>
          <w:sz w:val="24"/>
        </w:rPr>
        <w:t xml:space="preserve"> observed in Fig. 5 is likely to be dominated by noncoplanar magnetic structures,</w:t>
      </w:r>
      <w:r w:rsidR="00882E7A" w:rsidRPr="008A1062">
        <w:rPr>
          <w:rFonts w:ascii="Times New Roman" w:hAnsi="Times New Roman"/>
          <w:color w:val="000000" w:themeColor="text1"/>
          <w:sz w:val="24"/>
        </w:rPr>
        <w:t xml:space="preserve"> </w:t>
      </w:r>
      <w:r w:rsidR="00786EEC" w:rsidRPr="008A1062">
        <w:rPr>
          <w:rFonts w:ascii="Times New Roman" w:hAnsi="Times New Roman" w:hint="eastAsia"/>
          <w:color w:val="000000" w:themeColor="text1"/>
          <w:sz w:val="24"/>
        </w:rPr>
        <w:t xml:space="preserve">while </w:t>
      </w:r>
      <w:proofErr w:type="spellStart"/>
      <w:r w:rsidR="00786EEC" w:rsidRPr="008A1062">
        <w:rPr>
          <w:rFonts w:ascii="Times New Roman" w:hAnsi="Times New Roman" w:hint="eastAsia"/>
          <w:color w:val="000000" w:themeColor="text1"/>
          <w:sz w:val="24"/>
        </w:rPr>
        <w:t>skyrmions</w:t>
      </w:r>
      <w:proofErr w:type="spellEnd"/>
      <w:r w:rsidR="00786EEC" w:rsidRPr="008A1062">
        <w:rPr>
          <w:rFonts w:ascii="Times New Roman" w:hAnsi="Times New Roman" w:hint="eastAsia"/>
          <w:color w:val="000000" w:themeColor="text1"/>
          <w:sz w:val="24"/>
        </w:rPr>
        <w:t xml:space="preserve"> give minor contributions to the </w:t>
      </w:r>
      <w:proofErr w:type="spellStart"/>
      <w:r w:rsidR="00786EEC" w:rsidRPr="008A1062">
        <w:rPr>
          <w:rFonts w:ascii="Times New Roman" w:hAnsi="Times New Roman" w:hint="eastAsia"/>
          <w:color w:val="000000" w:themeColor="text1"/>
          <w:sz w:val="24"/>
        </w:rPr>
        <w:t>THE</w:t>
      </w:r>
      <w:proofErr w:type="spellEnd"/>
      <w:r w:rsidR="00786EEC" w:rsidRPr="008A1062">
        <w:rPr>
          <w:rFonts w:ascii="Times New Roman" w:hAnsi="Times New Roman" w:hint="eastAsia"/>
          <w:color w:val="000000" w:themeColor="text1"/>
          <w:sz w:val="24"/>
        </w:rPr>
        <w:t>, if any</w:t>
      </w:r>
      <w:r w:rsidR="003B3B69" w:rsidRPr="008A1062">
        <w:rPr>
          <w:rFonts w:ascii="Times New Roman" w:hAnsi="Times New Roman" w:hint="eastAsia"/>
          <w:color w:val="000000" w:themeColor="text1"/>
          <w:sz w:val="24"/>
        </w:rPr>
        <w:t xml:space="preserve">. </w:t>
      </w:r>
    </w:p>
    <w:p w14:paraId="2DDB12C9" w14:textId="77C98222" w:rsidR="009B14F9" w:rsidRPr="008A1062" w:rsidRDefault="009B14F9" w:rsidP="00541FAD">
      <w:pPr>
        <w:pStyle w:val="11"/>
        <w:spacing w:line="360" w:lineRule="auto"/>
        <w:ind w:leftChars="0" w:left="0"/>
        <w:rPr>
          <w:rFonts w:ascii="Times New Roman" w:hAnsi="Times New Roman"/>
          <w:color w:val="000000" w:themeColor="text1"/>
          <w:sz w:val="24"/>
        </w:rPr>
      </w:pPr>
      <w:r w:rsidRPr="008A1062">
        <w:rPr>
          <w:rFonts w:ascii="Times New Roman" w:hAnsi="Times New Roman"/>
          <w:color w:val="000000" w:themeColor="text1"/>
          <w:sz w:val="24"/>
        </w:rPr>
        <w:tab/>
      </w:r>
      <w:r w:rsidR="00774F23" w:rsidRPr="008A1062">
        <w:rPr>
          <w:rFonts w:ascii="Times New Roman" w:hAnsi="Times New Roman" w:hint="eastAsia"/>
          <w:color w:val="000000" w:themeColor="text1"/>
          <w:sz w:val="24"/>
        </w:rPr>
        <w:t>On the other hand, i</w:t>
      </w:r>
      <w:r w:rsidR="005E11BB" w:rsidRPr="008A1062">
        <w:rPr>
          <w:rFonts w:ascii="Times New Roman" w:hAnsi="Times New Roman"/>
          <w:color w:val="000000" w:themeColor="text1"/>
          <w:sz w:val="24"/>
        </w:rPr>
        <w:t xml:space="preserve">t has </w:t>
      </w:r>
      <w:r w:rsidR="00C4592A" w:rsidRPr="008A1062">
        <w:rPr>
          <w:rFonts w:ascii="Times New Roman" w:hAnsi="Times New Roman" w:hint="eastAsia"/>
          <w:color w:val="000000" w:themeColor="text1"/>
          <w:sz w:val="24"/>
        </w:rPr>
        <w:t xml:space="preserve">been </w:t>
      </w:r>
      <w:r w:rsidR="005E11BB" w:rsidRPr="008A1062">
        <w:rPr>
          <w:rFonts w:ascii="Times New Roman" w:hAnsi="Times New Roman"/>
          <w:color w:val="000000" w:themeColor="text1"/>
          <w:sz w:val="24"/>
        </w:rPr>
        <w:t>reported that the inhomogeneous magnetization due to extrinsic origins, such as a layer dependent internal molecular filed,</w:t>
      </w:r>
      <w:r w:rsidR="002606C9" w:rsidRPr="008A1062">
        <w:rPr>
          <w:rFonts w:ascii="Times New Roman" w:hAnsi="Times New Roman"/>
          <w:color w:val="000000" w:themeColor="text1"/>
          <w:sz w:val="24"/>
          <w:vertAlign w:val="superscript"/>
        </w:rPr>
        <w:t>29</w:t>
      </w:r>
      <w:r w:rsidR="005E11BB" w:rsidRPr="008A1062">
        <w:rPr>
          <w:rFonts w:ascii="Times New Roman" w:hAnsi="Times New Roman"/>
          <w:color w:val="000000" w:themeColor="text1"/>
          <w:sz w:val="24"/>
        </w:rPr>
        <w:t xml:space="preserve"> crystal defects,</w:t>
      </w:r>
      <w:r w:rsidR="002606C9" w:rsidRPr="008A1062">
        <w:rPr>
          <w:rFonts w:ascii="Times New Roman" w:hAnsi="Times New Roman"/>
          <w:color w:val="000000" w:themeColor="text1"/>
          <w:sz w:val="24"/>
          <w:vertAlign w:val="superscript"/>
        </w:rPr>
        <w:t>30</w:t>
      </w:r>
      <w:r w:rsidR="005E11BB" w:rsidRPr="008A1062">
        <w:rPr>
          <w:rFonts w:ascii="Times New Roman" w:hAnsi="Times New Roman"/>
          <w:color w:val="000000" w:themeColor="text1"/>
          <w:sz w:val="24"/>
        </w:rPr>
        <w:t xml:space="preserve"> and thickness variation,</w:t>
      </w:r>
      <w:r w:rsidR="00EB62BE" w:rsidRPr="008A1062">
        <w:rPr>
          <w:rFonts w:ascii="Times New Roman" w:hAnsi="Times New Roman"/>
          <w:color w:val="000000" w:themeColor="text1"/>
          <w:sz w:val="24"/>
          <w:vertAlign w:val="superscript"/>
        </w:rPr>
        <w:t>3</w:t>
      </w:r>
      <w:r w:rsidR="00EB62BE" w:rsidRPr="008A1062">
        <w:rPr>
          <w:rFonts w:ascii="Times New Roman" w:hAnsi="Times New Roman" w:hint="eastAsia"/>
          <w:color w:val="000000" w:themeColor="text1"/>
          <w:sz w:val="24"/>
          <w:vertAlign w:val="superscript"/>
        </w:rPr>
        <w:t>2</w:t>
      </w:r>
      <w:r w:rsidR="00EB62BE" w:rsidRPr="008A1062">
        <w:rPr>
          <w:rFonts w:ascii="Times New Roman" w:hAnsi="Times New Roman"/>
          <w:color w:val="000000" w:themeColor="text1"/>
          <w:sz w:val="24"/>
        </w:rPr>
        <w:t xml:space="preserve"> also cause</w:t>
      </w:r>
      <w:r w:rsidR="005E11BB" w:rsidRPr="008A1062">
        <w:rPr>
          <w:rFonts w:ascii="Times New Roman" w:hAnsi="Times New Roman"/>
          <w:color w:val="000000" w:themeColor="text1"/>
          <w:sz w:val="24"/>
        </w:rPr>
        <w:t xml:space="preserve"> the </w:t>
      </w:r>
      <w:proofErr w:type="spellStart"/>
      <w:r w:rsidR="005E11BB" w:rsidRPr="008A1062">
        <w:rPr>
          <w:rFonts w:ascii="Times New Roman" w:hAnsi="Times New Roman"/>
          <w:color w:val="000000" w:themeColor="text1"/>
          <w:sz w:val="24"/>
        </w:rPr>
        <w:t>THE</w:t>
      </w:r>
      <w:proofErr w:type="spellEnd"/>
      <w:r w:rsidR="005E11BB" w:rsidRPr="008A1062">
        <w:rPr>
          <w:rFonts w:ascii="Times New Roman" w:hAnsi="Times New Roman"/>
          <w:color w:val="000000" w:themeColor="text1"/>
          <w:sz w:val="24"/>
        </w:rPr>
        <w:t xml:space="preserve">. </w:t>
      </w:r>
      <w:r w:rsidR="0010630B" w:rsidRPr="008A1062">
        <w:rPr>
          <w:rFonts w:ascii="Times New Roman" w:hAnsi="Times New Roman"/>
          <w:color w:val="000000" w:themeColor="text1"/>
          <w:sz w:val="24"/>
        </w:rPr>
        <w:t xml:space="preserve">In the present sample, however, the crystal field and thickness variation can be ruled out now, because of its continuous film thickness without any wedge type layer structure. </w:t>
      </w:r>
      <w:r w:rsidR="0087039C" w:rsidRPr="008A1062">
        <w:rPr>
          <w:rFonts w:ascii="Times New Roman" w:hAnsi="Times New Roman"/>
          <w:color w:val="000000" w:themeColor="text1"/>
          <w:sz w:val="24"/>
        </w:rPr>
        <w:t xml:space="preserve">On the other hand, the </w:t>
      </w:r>
      <w:r w:rsidR="0010630B" w:rsidRPr="008A1062">
        <w:rPr>
          <w:rFonts w:ascii="Times New Roman" w:hAnsi="Times New Roman"/>
          <w:bCs/>
          <w:color w:val="000000" w:themeColor="text1"/>
          <w:sz w:val="24"/>
        </w:rPr>
        <w:t>defects such as dislocation may form at the MgO/Mn</w:t>
      </w:r>
      <w:r w:rsidR="0010630B" w:rsidRPr="008A1062">
        <w:rPr>
          <w:rFonts w:ascii="Times New Roman" w:hAnsi="Times New Roman"/>
          <w:bCs/>
          <w:color w:val="000000" w:themeColor="text1"/>
          <w:sz w:val="24"/>
          <w:vertAlign w:val="subscript"/>
        </w:rPr>
        <w:t>4</w:t>
      </w:r>
      <w:r w:rsidR="0010630B" w:rsidRPr="008A1062">
        <w:rPr>
          <w:rFonts w:ascii="Times New Roman" w:hAnsi="Times New Roman"/>
          <w:bCs/>
          <w:color w:val="000000" w:themeColor="text1"/>
          <w:sz w:val="24"/>
        </w:rPr>
        <w:t>N interfaces due to a large in-plane lattice mismatch of ~6 %, which was confirmed by the high-resolution cross-sectional TEM observation for the Fe</w:t>
      </w:r>
      <w:r w:rsidR="0010630B" w:rsidRPr="008A1062">
        <w:rPr>
          <w:rFonts w:ascii="Times New Roman" w:hAnsi="Times New Roman"/>
          <w:bCs/>
          <w:color w:val="000000" w:themeColor="text1"/>
          <w:sz w:val="24"/>
          <w:vertAlign w:val="subscript"/>
        </w:rPr>
        <w:t>4</w:t>
      </w:r>
      <w:r w:rsidR="0087039C" w:rsidRPr="008A1062">
        <w:rPr>
          <w:rFonts w:ascii="Times New Roman" w:hAnsi="Times New Roman"/>
          <w:bCs/>
          <w:color w:val="000000" w:themeColor="text1"/>
          <w:sz w:val="24"/>
        </w:rPr>
        <w:t xml:space="preserve">N film with </w:t>
      </w:r>
      <w:r w:rsidR="0010630B" w:rsidRPr="008A1062">
        <w:rPr>
          <w:rFonts w:ascii="Times New Roman" w:hAnsi="Times New Roman"/>
          <w:bCs/>
          <w:color w:val="000000" w:themeColor="text1"/>
          <w:sz w:val="24"/>
        </w:rPr>
        <w:t>t</w:t>
      </w:r>
      <w:r w:rsidR="0087039C" w:rsidRPr="008A1062">
        <w:rPr>
          <w:rFonts w:ascii="Times New Roman" w:hAnsi="Times New Roman"/>
          <w:bCs/>
          <w:color w:val="000000" w:themeColor="text1"/>
          <w:sz w:val="24"/>
        </w:rPr>
        <w:t>he same crystal structure</w:t>
      </w:r>
      <w:r w:rsidR="0010630B" w:rsidRPr="008A1062">
        <w:rPr>
          <w:rFonts w:ascii="Times New Roman" w:hAnsi="Times New Roman"/>
          <w:bCs/>
          <w:color w:val="000000" w:themeColor="text1"/>
          <w:sz w:val="24"/>
        </w:rPr>
        <w:t>.</w:t>
      </w:r>
      <w:r w:rsidR="002606C9" w:rsidRPr="008A1062">
        <w:rPr>
          <w:rFonts w:ascii="Times New Roman" w:hAnsi="Times New Roman"/>
          <w:bCs/>
          <w:color w:val="000000" w:themeColor="text1"/>
          <w:sz w:val="24"/>
          <w:vertAlign w:val="superscript"/>
        </w:rPr>
        <w:t>22</w:t>
      </w:r>
      <w:r w:rsidR="0010630B" w:rsidRPr="008A1062">
        <w:rPr>
          <w:rFonts w:ascii="Times New Roman" w:hAnsi="Times New Roman"/>
          <w:bCs/>
          <w:color w:val="000000" w:themeColor="text1"/>
          <w:sz w:val="24"/>
        </w:rPr>
        <w:t xml:space="preserve"> However, the dislocation appears only near the interface with less than 1 nm thickness</w:t>
      </w:r>
      <w:r w:rsidR="00EB62BE" w:rsidRPr="008A1062">
        <w:rPr>
          <w:rFonts w:ascii="Times New Roman" w:hAnsi="Times New Roman"/>
          <w:bCs/>
          <w:color w:val="000000" w:themeColor="text1"/>
          <w:sz w:val="24"/>
        </w:rPr>
        <w:t xml:space="preserve"> range</w:t>
      </w:r>
      <w:r w:rsidR="0010630B" w:rsidRPr="008A1062">
        <w:rPr>
          <w:rFonts w:ascii="Times New Roman" w:hAnsi="Times New Roman"/>
          <w:bCs/>
          <w:color w:val="000000" w:themeColor="text1"/>
          <w:sz w:val="24"/>
        </w:rPr>
        <w:t xml:space="preserve">, </w:t>
      </w:r>
      <w:r w:rsidR="0087039C" w:rsidRPr="008A1062">
        <w:rPr>
          <w:rFonts w:ascii="Times New Roman" w:hAnsi="Times New Roman"/>
          <w:bCs/>
          <w:color w:val="000000" w:themeColor="text1"/>
          <w:sz w:val="24"/>
        </w:rPr>
        <w:t xml:space="preserve">resulting in the strain-free </w:t>
      </w:r>
      <w:r w:rsidR="0010630B" w:rsidRPr="008A1062">
        <w:rPr>
          <w:rFonts w:ascii="Times New Roman" w:hAnsi="Times New Roman"/>
          <w:bCs/>
          <w:color w:val="000000" w:themeColor="text1"/>
          <w:sz w:val="24"/>
        </w:rPr>
        <w:t>Mn</w:t>
      </w:r>
      <w:r w:rsidR="0010630B" w:rsidRPr="008A1062">
        <w:rPr>
          <w:rFonts w:ascii="Times New Roman" w:hAnsi="Times New Roman"/>
          <w:bCs/>
          <w:color w:val="000000" w:themeColor="text1"/>
          <w:sz w:val="24"/>
          <w:vertAlign w:val="subscript"/>
        </w:rPr>
        <w:t>4</w:t>
      </w:r>
      <w:r w:rsidR="0010630B" w:rsidRPr="008A1062">
        <w:rPr>
          <w:rFonts w:ascii="Times New Roman" w:hAnsi="Times New Roman"/>
          <w:bCs/>
          <w:color w:val="000000" w:themeColor="text1"/>
          <w:sz w:val="24"/>
        </w:rPr>
        <w:t>N</w:t>
      </w:r>
      <w:r w:rsidR="0087039C" w:rsidRPr="008A1062">
        <w:rPr>
          <w:rFonts w:ascii="Times New Roman" w:hAnsi="Times New Roman"/>
          <w:bCs/>
          <w:color w:val="000000" w:themeColor="text1"/>
          <w:sz w:val="24"/>
        </w:rPr>
        <w:t xml:space="preserve"> </w:t>
      </w:r>
      <w:r w:rsidR="0010630B" w:rsidRPr="008A1062">
        <w:rPr>
          <w:rFonts w:ascii="Times New Roman" w:hAnsi="Times New Roman"/>
          <w:bCs/>
          <w:color w:val="000000" w:themeColor="text1"/>
          <w:sz w:val="24"/>
        </w:rPr>
        <w:t>without misfit dislocations</w:t>
      </w:r>
      <w:r w:rsidR="00084A77" w:rsidRPr="008A1062">
        <w:rPr>
          <w:rFonts w:ascii="Times New Roman" w:hAnsi="Times New Roman" w:hint="eastAsia"/>
          <w:bCs/>
          <w:color w:val="000000" w:themeColor="text1"/>
          <w:sz w:val="24"/>
        </w:rPr>
        <w:t xml:space="preserve"> at the bulk part of the layer</w:t>
      </w:r>
      <w:r w:rsidR="0010630B" w:rsidRPr="008A1062">
        <w:rPr>
          <w:rFonts w:ascii="Times New Roman" w:hAnsi="Times New Roman"/>
          <w:bCs/>
          <w:color w:val="000000" w:themeColor="text1"/>
          <w:sz w:val="24"/>
        </w:rPr>
        <w:t>. This means that the substrate-induced strain could be relaxed by forming the dislocations</w:t>
      </w:r>
      <w:r w:rsidR="0087039C" w:rsidRPr="008A1062">
        <w:rPr>
          <w:rFonts w:ascii="Times New Roman" w:hAnsi="Times New Roman"/>
          <w:bCs/>
          <w:color w:val="000000" w:themeColor="text1"/>
          <w:sz w:val="24"/>
        </w:rPr>
        <w:t>. Influences from</w:t>
      </w:r>
      <w:r w:rsidR="00EB62BE" w:rsidRPr="008A1062">
        <w:rPr>
          <w:rFonts w:ascii="Times New Roman" w:hAnsi="Times New Roman"/>
          <w:bCs/>
          <w:color w:val="000000" w:themeColor="text1"/>
          <w:sz w:val="24"/>
        </w:rPr>
        <w:t xml:space="preserve"> the defects at the interface are</w:t>
      </w:r>
      <w:r w:rsidR="0087039C" w:rsidRPr="008A1062">
        <w:rPr>
          <w:rFonts w:ascii="Times New Roman" w:hAnsi="Times New Roman"/>
          <w:bCs/>
          <w:color w:val="000000" w:themeColor="text1"/>
          <w:sz w:val="24"/>
        </w:rPr>
        <w:t xml:space="preserve"> more minor as the thickness of Mn</w:t>
      </w:r>
      <w:r w:rsidR="0087039C" w:rsidRPr="008A1062">
        <w:rPr>
          <w:rFonts w:ascii="Times New Roman" w:hAnsi="Times New Roman"/>
          <w:bCs/>
          <w:color w:val="000000" w:themeColor="text1"/>
          <w:sz w:val="24"/>
          <w:vertAlign w:val="subscript"/>
        </w:rPr>
        <w:t>4</w:t>
      </w:r>
      <w:r w:rsidR="0087039C" w:rsidRPr="008A1062">
        <w:rPr>
          <w:rFonts w:ascii="Times New Roman" w:hAnsi="Times New Roman"/>
          <w:bCs/>
          <w:color w:val="000000" w:themeColor="text1"/>
          <w:sz w:val="24"/>
        </w:rPr>
        <w:t xml:space="preserve">N film increases, therefore, the noncoplanar </w:t>
      </w:r>
      <w:r w:rsidR="00512F32" w:rsidRPr="008A1062">
        <w:rPr>
          <w:rFonts w:ascii="Times New Roman" w:hAnsi="Times New Roman"/>
          <w:bCs/>
          <w:color w:val="000000" w:themeColor="text1"/>
          <w:sz w:val="24"/>
        </w:rPr>
        <w:t xml:space="preserve">magnetic structure </w:t>
      </w:r>
      <w:r w:rsidR="00235EA2" w:rsidRPr="008A1062">
        <w:rPr>
          <w:rFonts w:ascii="Times New Roman" w:hAnsi="Times New Roman" w:hint="eastAsia"/>
          <w:bCs/>
          <w:color w:val="000000" w:themeColor="text1"/>
          <w:sz w:val="24"/>
        </w:rPr>
        <w:t>is</w:t>
      </w:r>
      <w:r w:rsidR="00512F32" w:rsidRPr="008A1062">
        <w:rPr>
          <w:rFonts w:ascii="Times New Roman" w:hAnsi="Times New Roman"/>
          <w:bCs/>
          <w:color w:val="000000" w:themeColor="text1"/>
          <w:sz w:val="24"/>
        </w:rPr>
        <w:t xml:space="preserve"> the major origin for the present THE.</w:t>
      </w:r>
      <w:r w:rsidR="00235EA2" w:rsidRPr="008A1062">
        <w:rPr>
          <w:rFonts w:ascii="Times New Roman" w:hAnsi="Times New Roman" w:hint="eastAsia"/>
          <w:bCs/>
          <w:color w:val="000000" w:themeColor="text1"/>
          <w:sz w:val="24"/>
        </w:rPr>
        <w:t xml:space="preserve"> This can be confirmed by the fact that </w:t>
      </w:r>
      <w:r w:rsidR="00235EA2" w:rsidRPr="008A1062">
        <w:rPr>
          <w:rFonts w:ascii="Times New Roman" w:hAnsi="Times New Roman"/>
          <w:color w:val="000000" w:themeColor="text1"/>
          <w:sz w:val="24"/>
        </w:rPr>
        <w:t xml:space="preserve">the </w:t>
      </w:r>
      <w:r w:rsidR="00235EA2" w:rsidRPr="008A1062">
        <w:rPr>
          <w:rFonts w:ascii="Symbol" w:hAnsi="Symbol"/>
          <w:i/>
          <w:iCs/>
          <w:color w:val="000000" w:themeColor="text1"/>
          <w:sz w:val="24"/>
        </w:rPr>
        <w:t></w:t>
      </w:r>
      <w:proofErr w:type="spellStart"/>
      <w:r w:rsidR="00235EA2" w:rsidRPr="008A1062">
        <w:rPr>
          <w:rFonts w:ascii="Times New Roman" w:hAnsi="Times New Roman"/>
          <w:i/>
          <w:iCs/>
          <w:color w:val="000000" w:themeColor="text1"/>
          <w:sz w:val="24"/>
          <w:vertAlign w:val="subscript"/>
        </w:rPr>
        <w:t>xy</w:t>
      </w:r>
      <w:r w:rsidR="00235EA2" w:rsidRPr="008A1062">
        <w:rPr>
          <w:rFonts w:ascii="Times New Roman" w:hAnsi="Times New Roman"/>
          <w:color w:val="000000" w:themeColor="text1"/>
          <w:sz w:val="24"/>
          <w:vertAlign w:val="superscript"/>
        </w:rPr>
        <w:t>THE</w:t>
      </w:r>
      <w:proofErr w:type="spellEnd"/>
      <w:r w:rsidR="00235EA2" w:rsidRPr="008A1062">
        <w:rPr>
          <w:rFonts w:ascii="Times New Roman" w:hAnsi="Times New Roman"/>
          <w:color w:val="000000" w:themeColor="text1"/>
          <w:sz w:val="24"/>
        </w:rPr>
        <w:t xml:space="preserve"> </w:t>
      </w:r>
      <w:r w:rsidR="00235EA2" w:rsidRPr="008A1062">
        <w:rPr>
          <w:rFonts w:ascii="Times New Roman" w:hAnsi="Times New Roman" w:hint="eastAsia"/>
          <w:color w:val="000000" w:themeColor="text1"/>
          <w:sz w:val="24"/>
        </w:rPr>
        <w:t>for 10 nm is larger than that for 30 nm</w:t>
      </w:r>
      <w:r w:rsidR="00235EA2" w:rsidRPr="008A1062">
        <w:rPr>
          <w:rFonts w:ascii="Times New Roman" w:hAnsi="Times New Roman"/>
          <w:bCs/>
          <w:color w:val="000000" w:themeColor="text1"/>
          <w:sz w:val="24"/>
        </w:rPr>
        <w:t xml:space="preserve"> </w:t>
      </w:r>
      <w:r w:rsidR="00235EA2" w:rsidRPr="008A1062">
        <w:rPr>
          <w:rFonts w:ascii="Times New Roman" w:hAnsi="Times New Roman" w:hint="eastAsia"/>
          <w:bCs/>
          <w:color w:val="000000" w:themeColor="text1"/>
          <w:sz w:val="24"/>
        </w:rPr>
        <w:t>in Table I.</w:t>
      </w:r>
    </w:p>
    <w:p w14:paraId="114E3259" w14:textId="2834BE64" w:rsidR="0033754B" w:rsidRPr="008A1062" w:rsidRDefault="005D4502" w:rsidP="00A70F7E">
      <w:pPr>
        <w:pStyle w:val="11"/>
        <w:spacing w:line="360" w:lineRule="auto"/>
        <w:ind w:leftChars="0" w:left="0" w:firstLine="840"/>
        <w:rPr>
          <w:rFonts w:ascii="Times New Roman" w:hAnsi="Times New Roman"/>
          <w:color w:val="000000" w:themeColor="text1"/>
          <w:sz w:val="24"/>
        </w:rPr>
      </w:pPr>
      <w:r w:rsidRPr="008A1062">
        <w:rPr>
          <w:rFonts w:ascii="Times New Roman" w:hAnsi="Times New Roman" w:hint="eastAsia"/>
          <w:color w:val="000000" w:themeColor="text1"/>
          <w:sz w:val="24"/>
        </w:rPr>
        <w:t xml:space="preserve">As for the </w:t>
      </w:r>
      <w:r w:rsidR="00710F0D" w:rsidRPr="008A1062">
        <w:rPr>
          <w:rFonts w:ascii="Times New Roman" w:hAnsi="Times New Roman" w:hint="eastAsia"/>
          <w:color w:val="000000" w:themeColor="text1"/>
          <w:sz w:val="24"/>
        </w:rPr>
        <w:t>substrate dependence, small lattice mismatch (free of strain) in the STO/Mn</w:t>
      </w:r>
      <w:r w:rsidR="00710F0D" w:rsidRPr="008A1062">
        <w:rPr>
          <w:rFonts w:ascii="Times New Roman" w:hAnsi="Times New Roman" w:hint="eastAsia"/>
          <w:color w:val="000000" w:themeColor="text1"/>
          <w:sz w:val="24"/>
          <w:vertAlign w:val="subscript"/>
        </w:rPr>
        <w:t>4</w:t>
      </w:r>
      <w:r w:rsidR="00710F0D" w:rsidRPr="008A1062">
        <w:rPr>
          <w:rFonts w:ascii="Times New Roman" w:hAnsi="Times New Roman" w:hint="eastAsia"/>
          <w:color w:val="000000" w:themeColor="text1"/>
          <w:sz w:val="24"/>
        </w:rPr>
        <w:t xml:space="preserve">N increased the </w:t>
      </w:r>
      <w:proofErr w:type="spellStart"/>
      <w:r w:rsidR="00710F0D" w:rsidRPr="008A1062">
        <w:rPr>
          <w:rFonts w:ascii="Times New Roman" w:hAnsi="Times New Roman" w:hint="eastAsia"/>
          <w:color w:val="000000" w:themeColor="text1"/>
          <w:sz w:val="24"/>
        </w:rPr>
        <w:t>THE</w:t>
      </w:r>
      <w:proofErr w:type="spellEnd"/>
      <w:r w:rsidR="00710F0D" w:rsidRPr="008A1062">
        <w:rPr>
          <w:rFonts w:ascii="Times New Roman" w:hAnsi="Times New Roman" w:hint="eastAsia"/>
          <w:color w:val="000000" w:themeColor="text1"/>
          <w:sz w:val="24"/>
        </w:rPr>
        <w:t xml:space="preserve">, suggesting more pronounced noncoplanar magnetic structure comparing to the </w:t>
      </w:r>
      <w:r w:rsidR="00710F0D" w:rsidRPr="008A1062">
        <w:rPr>
          <w:rFonts w:ascii="Times New Roman" w:hAnsi="Times New Roman" w:hint="eastAsia"/>
          <w:color w:val="000000" w:themeColor="text1"/>
          <w:sz w:val="24"/>
        </w:rPr>
        <w:lastRenderedPageBreak/>
        <w:t>MgO/Mn</w:t>
      </w:r>
      <w:r w:rsidR="00710F0D" w:rsidRPr="008A1062">
        <w:rPr>
          <w:rFonts w:ascii="Times New Roman" w:hAnsi="Times New Roman" w:hint="eastAsia"/>
          <w:color w:val="000000" w:themeColor="text1"/>
          <w:sz w:val="24"/>
          <w:vertAlign w:val="subscript"/>
        </w:rPr>
        <w:t>4</w:t>
      </w:r>
      <w:r w:rsidR="00710F0D" w:rsidRPr="008A1062">
        <w:rPr>
          <w:rFonts w:ascii="Times New Roman" w:hAnsi="Times New Roman" w:hint="eastAsia"/>
          <w:color w:val="000000" w:themeColor="text1"/>
          <w:sz w:val="24"/>
        </w:rPr>
        <w:t>N. T</w:t>
      </w:r>
      <w:r w:rsidR="0058376F" w:rsidRPr="008A1062">
        <w:rPr>
          <w:rFonts w:ascii="Times New Roman" w:hAnsi="Times New Roman" w:hint="eastAsia"/>
          <w:color w:val="000000" w:themeColor="text1"/>
          <w:sz w:val="24"/>
        </w:rPr>
        <w:t>h</w:t>
      </w:r>
      <w:r w:rsidR="00710F0D" w:rsidRPr="008A1062">
        <w:rPr>
          <w:rFonts w:ascii="Times New Roman" w:hAnsi="Times New Roman" w:hint="eastAsia"/>
          <w:color w:val="000000" w:themeColor="text1"/>
          <w:sz w:val="24"/>
        </w:rPr>
        <w:t>is can be explained by the</w:t>
      </w:r>
      <w:r w:rsidR="00062C92" w:rsidRPr="008A1062">
        <w:rPr>
          <w:rFonts w:ascii="Times New Roman" w:hAnsi="Times New Roman"/>
          <w:color w:val="000000" w:themeColor="text1"/>
          <w:sz w:val="24"/>
        </w:rPr>
        <w:t xml:space="preserve"> </w:t>
      </w:r>
      <w:r w:rsidR="0058376F" w:rsidRPr="008A1062">
        <w:rPr>
          <w:rFonts w:ascii="Times New Roman" w:hAnsi="Times New Roman" w:hint="eastAsia"/>
          <w:color w:val="000000" w:themeColor="text1"/>
          <w:sz w:val="24"/>
        </w:rPr>
        <w:t xml:space="preserve">previous study </w:t>
      </w:r>
      <w:r w:rsidRPr="008A1062">
        <w:rPr>
          <w:rFonts w:ascii="Times New Roman" w:hAnsi="Times New Roman" w:hint="eastAsia"/>
          <w:color w:val="000000" w:themeColor="text1"/>
          <w:sz w:val="24"/>
        </w:rPr>
        <w:t xml:space="preserve">on neutron diffraction </w:t>
      </w:r>
      <w:r w:rsidR="00710F0D" w:rsidRPr="008A1062">
        <w:rPr>
          <w:rFonts w:ascii="Times New Roman" w:hAnsi="Times New Roman" w:hint="eastAsia"/>
          <w:color w:val="000000" w:themeColor="text1"/>
          <w:sz w:val="24"/>
        </w:rPr>
        <w:t xml:space="preserve">that </w:t>
      </w:r>
      <w:r w:rsidR="0058376F" w:rsidRPr="008A1062">
        <w:rPr>
          <w:rFonts w:ascii="Times New Roman" w:hAnsi="Times New Roman" w:hint="eastAsia"/>
          <w:color w:val="000000" w:themeColor="text1"/>
          <w:sz w:val="24"/>
        </w:rPr>
        <w:t xml:space="preserve">reveals the noncoplanar magnetic structure </w:t>
      </w:r>
      <w:r w:rsidRPr="008A1062">
        <w:rPr>
          <w:rFonts w:ascii="Times New Roman" w:hAnsi="Times New Roman" w:hint="eastAsia"/>
          <w:color w:val="000000" w:themeColor="text1"/>
          <w:sz w:val="24"/>
        </w:rPr>
        <w:t>for the cubic Mn</w:t>
      </w:r>
      <w:r w:rsidRPr="008A1062">
        <w:rPr>
          <w:rFonts w:ascii="Times New Roman" w:hAnsi="Times New Roman" w:hint="eastAsia"/>
          <w:color w:val="000000" w:themeColor="text1"/>
          <w:sz w:val="24"/>
          <w:vertAlign w:val="subscript"/>
        </w:rPr>
        <w:t>4</w:t>
      </w:r>
      <w:r w:rsidRPr="008A1062">
        <w:rPr>
          <w:rFonts w:ascii="Times New Roman" w:hAnsi="Times New Roman" w:hint="eastAsia"/>
          <w:color w:val="000000" w:themeColor="text1"/>
          <w:sz w:val="24"/>
        </w:rPr>
        <w:t>N crystal as a ground state</w:t>
      </w:r>
      <w:r w:rsidR="00062C92" w:rsidRPr="008A1062">
        <w:rPr>
          <w:rFonts w:ascii="Times New Roman" w:hAnsi="Times New Roman"/>
          <w:color w:val="000000" w:themeColor="text1"/>
          <w:sz w:val="24"/>
        </w:rPr>
        <w:t>.</w:t>
      </w:r>
      <w:r w:rsidR="00062C92" w:rsidRPr="008A1062">
        <w:rPr>
          <w:rFonts w:ascii="Times New Roman" w:hAnsi="Times New Roman"/>
          <w:color w:val="000000" w:themeColor="text1"/>
          <w:sz w:val="24"/>
          <w:vertAlign w:val="superscript"/>
        </w:rPr>
        <w:t>2</w:t>
      </w:r>
      <w:r w:rsidR="00062C92" w:rsidRPr="008A1062">
        <w:rPr>
          <w:rFonts w:ascii="Times New Roman" w:hAnsi="Times New Roman" w:hint="eastAsia"/>
          <w:color w:val="000000" w:themeColor="text1"/>
          <w:sz w:val="24"/>
          <w:vertAlign w:val="superscript"/>
        </w:rPr>
        <w:t>7</w:t>
      </w:r>
      <w:r w:rsidR="00062C92" w:rsidRPr="008A1062">
        <w:rPr>
          <w:rFonts w:ascii="Times New Roman" w:hAnsi="Times New Roman"/>
          <w:color w:val="000000" w:themeColor="text1"/>
          <w:sz w:val="24"/>
          <w:vertAlign w:val="superscript"/>
        </w:rPr>
        <w:t>,28</w:t>
      </w:r>
      <w:r w:rsidR="00062C92" w:rsidRPr="008A1062">
        <w:rPr>
          <w:rFonts w:ascii="Times New Roman" w:hAnsi="Times New Roman"/>
          <w:color w:val="000000" w:themeColor="text1"/>
          <w:sz w:val="24"/>
        </w:rPr>
        <w:t xml:space="preserve"> </w:t>
      </w:r>
      <w:r w:rsidRPr="008A1062">
        <w:rPr>
          <w:rFonts w:ascii="Times New Roman" w:hAnsi="Times New Roman" w:hint="eastAsia"/>
          <w:color w:val="000000" w:themeColor="text1"/>
          <w:sz w:val="24"/>
        </w:rPr>
        <w:t xml:space="preserve">It is </w:t>
      </w:r>
      <w:r w:rsidR="00ED6518" w:rsidRPr="008A1062">
        <w:rPr>
          <w:rFonts w:ascii="Times New Roman" w:hAnsi="Times New Roman" w:hint="eastAsia"/>
          <w:color w:val="000000" w:themeColor="text1"/>
          <w:sz w:val="24"/>
        </w:rPr>
        <w:t xml:space="preserve">thus </w:t>
      </w:r>
      <w:r w:rsidRPr="008A1062">
        <w:rPr>
          <w:rFonts w:ascii="Times New Roman" w:hAnsi="Times New Roman" w:hint="eastAsia"/>
          <w:color w:val="000000" w:themeColor="text1"/>
          <w:sz w:val="24"/>
        </w:rPr>
        <w:t xml:space="preserve">inferred that the </w:t>
      </w:r>
      <w:r w:rsidR="00710F0D" w:rsidRPr="008A1062">
        <w:rPr>
          <w:rFonts w:ascii="Times New Roman" w:hAnsi="Times New Roman" w:hint="eastAsia"/>
          <w:color w:val="000000" w:themeColor="text1"/>
          <w:sz w:val="24"/>
        </w:rPr>
        <w:t xml:space="preserve">noncoplanar magnetic structure could be attributed to two causes, which are the dislocation due to large mismatch at interfaces and the cubic crystals due to strain-free interfaces. </w:t>
      </w:r>
      <w:r w:rsidR="00ED6518" w:rsidRPr="008A1062">
        <w:rPr>
          <w:rFonts w:ascii="Times New Roman" w:hAnsi="Times New Roman" w:hint="eastAsia"/>
          <w:color w:val="000000" w:themeColor="text1"/>
          <w:sz w:val="24"/>
        </w:rPr>
        <w:t>Furthermore, t</w:t>
      </w:r>
      <w:r w:rsidR="0033754B" w:rsidRPr="008A1062">
        <w:rPr>
          <w:rFonts w:ascii="Times New Roman" w:hAnsi="Times New Roman"/>
          <w:color w:val="000000" w:themeColor="text1"/>
          <w:sz w:val="24"/>
        </w:rPr>
        <w:t>h</w:t>
      </w:r>
      <w:r w:rsidR="00062C92" w:rsidRPr="008A1062">
        <w:rPr>
          <w:rFonts w:ascii="Times New Roman" w:hAnsi="Times New Roman" w:hint="eastAsia"/>
          <w:color w:val="000000" w:themeColor="text1"/>
          <w:sz w:val="24"/>
        </w:rPr>
        <w:t>e</w:t>
      </w:r>
      <w:r w:rsidR="00ED6518" w:rsidRPr="008A1062">
        <w:rPr>
          <w:rFonts w:ascii="Times New Roman" w:hAnsi="Times New Roman" w:hint="eastAsia"/>
          <w:color w:val="000000" w:themeColor="text1"/>
          <w:sz w:val="24"/>
        </w:rPr>
        <w:t xml:space="preserve"> effect from the noncoplanar magnetic structure is suppressed by increasing the film thickness due to the strain relaxation.</w:t>
      </w:r>
    </w:p>
    <w:p w14:paraId="65FE43EA" w14:textId="2F68DE7C" w:rsidR="00576CAC" w:rsidRPr="008A1062" w:rsidRDefault="002F11A9" w:rsidP="00576CAC">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t>IV</w:t>
      </w:r>
      <w:r w:rsidR="00576CAC" w:rsidRPr="008A1062">
        <w:rPr>
          <w:rFonts w:ascii="Arial" w:hAnsi="Arial" w:cs="Arial"/>
          <w:b/>
          <w:bCs/>
          <w:color w:val="000000" w:themeColor="text1"/>
          <w:sz w:val="24"/>
        </w:rPr>
        <w:t>. Summary</w:t>
      </w:r>
      <w:r w:rsidR="00234D7C" w:rsidRPr="008A1062">
        <w:rPr>
          <w:rFonts w:ascii="Arial" w:hAnsi="Arial" w:cs="Arial" w:hint="eastAsia"/>
          <w:b/>
          <w:bCs/>
          <w:color w:val="000000" w:themeColor="text1"/>
          <w:sz w:val="24"/>
        </w:rPr>
        <w:t>.</w:t>
      </w:r>
    </w:p>
    <w:p w14:paraId="4539FBAA" w14:textId="49F82186" w:rsidR="007F7752" w:rsidRPr="008A1062" w:rsidRDefault="00B44B55" w:rsidP="00F261D5">
      <w:pPr>
        <w:pStyle w:val="11"/>
        <w:spacing w:line="360" w:lineRule="auto"/>
        <w:ind w:leftChars="0" w:left="0"/>
        <w:rPr>
          <w:rFonts w:ascii="Times New Roman" w:hAnsi="Times New Roman"/>
          <w:color w:val="000000" w:themeColor="text1"/>
          <w:sz w:val="24"/>
        </w:rPr>
      </w:pPr>
      <w:r w:rsidRPr="008A1062">
        <w:rPr>
          <w:rFonts w:ascii="Times New Roman" w:hAnsi="Times New Roman" w:hint="eastAsia"/>
          <w:color w:val="000000" w:themeColor="text1"/>
          <w:sz w:val="24"/>
        </w:rPr>
        <w:t xml:space="preserve">Magnetic domain </w:t>
      </w:r>
      <w:r w:rsidR="00C245BF" w:rsidRPr="008A1062">
        <w:rPr>
          <w:rFonts w:ascii="Times New Roman" w:hAnsi="Times New Roman" w:hint="eastAsia"/>
          <w:color w:val="000000" w:themeColor="text1"/>
          <w:sz w:val="24"/>
        </w:rPr>
        <w:t xml:space="preserve">nucleation </w:t>
      </w:r>
      <w:r w:rsidRPr="008A1062">
        <w:rPr>
          <w:rFonts w:ascii="Times New Roman" w:hAnsi="Times New Roman" w:hint="eastAsia"/>
          <w:color w:val="000000" w:themeColor="text1"/>
          <w:sz w:val="24"/>
        </w:rPr>
        <w:t>for the various thickness of Mn</w:t>
      </w:r>
      <w:r w:rsidRPr="008A1062">
        <w:rPr>
          <w:rFonts w:ascii="Times New Roman" w:hAnsi="Times New Roman" w:hint="eastAsia"/>
          <w:color w:val="000000" w:themeColor="text1"/>
          <w:sz w:val="24"/>
          <w:vertAlign w:val="subscript"/>
        </w:rPr>
        <w:t>4</w:t>
      </w:r>
      <w:r w:rsidRPr="008A1062">
        <w:rPr>
          <w:rFonts w:ascii="Times New Roman" w:hAnsi="Times New Roman" w:hint="eastAsia"/>
          <w:color w:val="000000" w:themeColor="text1"/>
          <w:sz w:val="24"/>
        </w:rPr>
        <w:t>N epitaxial</w:t>
      </w:r>
      <w:r w:rsidR="00411368" w:rsidRPr="008A1062">
        <w:rPr>
          <w:rFonts w:ascii="Times New Roman" w:hAnsi="Times New Roman" w:hint="eastAsia"/>
          <w:color w:val="000000" w:themeColor="text1"/>
          <w:sz w:val="24"/>
        </w:rPr>
        <w:t xml:space="preserve"> films on MgO and STO substrate</w:t>
      </w:r>
      <w:r w:rsidR="00B7634D" w:rsidRPr="008A1062">
        <w:rPr>
          <w:rFonts w:ascii="Times New Roman" w:hAnsi="Times New Roman" w:hint="eastAsia"/>
          <w:color w:val="000000" w:themeColor="text1"/>
          <w:sz w:val="24"/>
        </w:rPr>
        <w:t xml:space="preserve"> was observed using A-</w:t>
      </w:r>
      <w:r w:rsidR="004A5CB1" w:rsidRPr="008A1062">
        <w:rPr>
          <w:rFonts w:ascii="Times New Roman" w:hAnsi="Times New Roman" w:hint="eastAsia"/>
          <w:color w:val="000000" w:themeColor="text1"/>
          <w:sz w:val="24"/>
        </w:rPr>
        <w:t>M</w:t>
      </w:r>
      <w:r w:rsidR="00B7634D" w:rsidRPr="008A1062">
        <w:rPr>
          <w:rFonts w:ascii="Times New Roman" w:hAnsi="Times New Roman" w:hint="eastAsia"/>
          <w:color w:val="000000" w:themeColor="text1"/>
          <w:sz w:val="24"/>
        </w:rPr>
        <w:t xml:space="preserve">FM, that allows us to detect the magnetic stray fields pointing in perpendicular </w:t>
      </w:r>
      <w:r w:rsidR="001F052B" w:rsidRPr="008A1062">
        <w:rPr>
          <w:rFonts w:ascii="Times New Roman" w:hAnsi="Times New Roman" w:hint="eastAsia"/>
          <w:color w:val="000000" w:themeColor="text1"/>
          <w:sz w:val="24"/>
        </w:rPr>
        <w:t>directions to the film plane</w:t>
      </w:r>
      <w:r w:rsidRPr="008A1062">
        <w:rPr>
          <w:rFonts w:ascii="Times New Roman" w:hAnsi="Times New Roman" w:hint="eastAsia"/>
          <w:color w:val="000000" w:themeColor="text1"/>
          <w:sz w:val="24"/>
        </w:rPr>
        <w:t xml:space="preserve">. The PMA suppressed with decreasing the thickness, indicating more predominant noncoplanar </w:t>
      </w:r>
      <w:r w:rsidR="0033754B" w:rsidRPr="008A1062">
        <w:rPr>
          <w:rFonts w:ascii="Times New Roman" w:hAnsi="Times New Roman"/>
          <w:color w:val="000000" w:themeColor="text1"/>
          <w:sz w:val="24"/>
        </w:rPr>
        <w:t>magnetic</w:t>
      </w:r>
      <w:r w:rsidRPr="008A1062">
        <w:rPr>
          <w:rFonts w:ascii="Times New Roman" w:hAnsi="Times New Roman" w:hint="eastAsia"/>
          <w:color w:val="000000" w:themeColor="text1"/>
          <w:sz w:val="24"/>
        </w:rPr>
        <w:t xml:space="preserve"> structure. The PMA for STO substrate was smaller than that for MgO substrate, </w:t>
      </w:r>
      <w:r w:rsidRPr="008A1062">
        <w:rPr>
          <w:rFonts w:ascii="Times New Roman" w:hAnsi="Times New Roman"/>
          <w:color w:val="000000" w:themeColor="text1"/>
          <w:sz w:val="24"/>
        </w:rPr>
        <w:t>which</w:t>
      </w:r>
      <w:r w:rsidRPr="008A1062">
        <w:rPr>
          <w:rFonts w:ascii="Times New Roman" w:hAnsi="Times New Roman" w:hint="eastAsia"/>
          <w:color w:val="000000" w:themeColor="text1"/>
          <w:sz w:val="24"/>
        </w:rPr>
        <w:t xml:space="preserve"> can be attributed to </w:t>
      </w:r>
      <w:r w:rsidRPr="008A1062">
        <w:rPr>
          <w:rFonts w:ascii="Times New Roman" w:hAnsi="Times New Roman"/>
          <w:color w:val="000000" w:themeColor="text1"/>
          <w:sz w:val="24"/>
        </w:rPr>
        <w:t>the</w:t>
      </w:r>
      <w:r w:rsidRPr="008A1062">
        <w:rPr>
          <w:rFonts w:ascii="Times New Roman" w:hAnsi="Times New Roman" w:hint="eastAsia"/>
          <w:color w:val="000000" w:themeColor="text1"/>
          <w:sz w:val="24"/>
        </w:rPr>
        <w:t xml:space="preserve"> less in-plane lattice mismatch between STO and Mn</w:t>
      </w:r>
      <w:r w:rsidRPr="008A1062">
        <w:rPr>
          <w:rFonts w:ascii="Times New Roman" w:hAnsi="Times New Roman" w:hint="eastAsia"/>
          <w:color w:val="000000" w:themeColor="text1"/>
          <w:sz w:val="24"/>
          <w:vertAlign w:val="subscript"/>
        </w:rPr>
        <w:t>4</w:t>
      </w:r>
      <w:r w:rsidRPr="008A1062">
        <w:rPr>
          <w:rFonts w:ascii="Times New Roman" w:hAnsi="Times New Roman" w:hint="eastAsia"/>
          <w:color w:val="000000" w:themeColor="text1"/>
          <w:sz w:val="24"/>
        </w:rPr>
        <w:t xml:space="preserve">N. The estimated </w:t>
      </w:r>
      <w:r w:rsidR="0033754B" w:rsidRPr="008A1062">
        <w:rPr>
          <w:rFonts w:ascii="Symbol" w:hAnsi="Symbol"/>
          <w:i/>
          <w:iCs/>
          <w:color w:val="000000" w:themeColor="text1"/>
          <w:sz w:val="24"/>
        </w:rPr>
        <w:t></w:t>
      </w:r>
      <w:proofErr w:type="spellStart"/>
      <w:r w:rsidR="0033754B" w:rsidRPr="008A1062">
        <w:rPr>
          <w:rFonts w:ascii="Times New Roman" w:hAnsi="Times New Roman"/>
          <w:i/>
          <w:iCs/>
          <w:color w:val="000000" w:themeColor="text1"/>
          <w:sz w:val="24"/>
          <w:vertAlign w:val="subscript"/>
        </w:rPr>
        <w:t>xy</w:t>
      </w:r>
      <w:r w:rsidR="0033754B" w:rsidRPr="008A1062">
        <w:rPr>
          <w:rFonts w:ascii="Times New Roman" w:hAnsi="Times New Roman"/>
          <w:color w:val="000000" w:themeColor="text1"/>
          <w:sz w:val="24"/>
          <w:vertAlign w:val="superscript"/>
        </w:rPr>
        <w:t>THE</w:t>
      </w:r>
      <w:proofErr w:type="spellEnd"/>
      <w:r w:rsidRPr="008A1062">
        <w:rPr>
          <w:rFonts w:ascii="Times New Roman" w:hAnsi="Times New Roman" w:hint="eastAsia"/>
          <w:color w:val="000000" w:themeColor="text1"/>
          <w:sz w:val="24"/>
        </w:rPr>
        <w:t xml:space="preserve"> based on the</w:t>
      </w:r>
      <w:r w:rsidR="00B7634D" w:rsidRPr="008A1062">
        <w:rPr>
          <w:rFonts w:ascii="Times New Roman" w:hAnsi="Times New Roman" w:hint="eastAsia"/>
          <w:color w:val="000000" w:themeColor="text1"/>
          <w:sz w:val="24"/>
        </w:rPr>
        <w:t xml:space="preserve"> </w:t>
      </w:r>
      <w:r w:rsidR="001F052B" w:rsidRPr="008A1062">
        <w:rPr>
          <w:rFonts w:ascii="Times New Roman" w:hAnsi="Times New Roman" w:hint="eastAsia"/>
          <w:color w:val="000000" w:themeColor="text1"/>
          <w:sz w:val="24"/>
        </w:rPr>
        <w:t xml:space="preserve">measurements of AHE was </w:t>
      </w:r>
      <w:r w:rsidR="00411368" w:rsidRPr="008A1062">
        <w:rPr>
          <w:rFonts w:ascii="Times New Roman" w:hAnsi="Times New Roman"/>
          <w:color w:val="000000" w:themeColor="text1"/>
          <w:sz w:val="24"/>
        </w:rPr>
        <w:t>one or two orders of magnitude</w:t>
      </w:r>
      <w:r w:rsidR="00B7634D" w:rsidRPr="008A1062">
        <w:rPr>
          <w:rFonts w:ascii="Times New Roman" w:hAnsi="Times New Roman" w:hint="eastAsia"/>
          <w:color w:val="000000" w:themeColor="text1"/>
          <w:sz w:val="24"/>
        </w:rPr>
        <w:t xml:space="preserve"> </w:t>
      </w:r>
      <w:r w:rsidR="001F052B" w:rsidRPr="008A1062">
        <w:rPr>
          <w:rFonts w:ascii="Times New Roman" w:hAnsi="Times New Roman" w:hint="eastAsia"/>
          <w:color w:val="000000" w:themeColor="text1"/>
          <w:sz w:val="24"/>
        </w:rPr>
        <w:t>larger</w:t>
      </w:r>
      <w:r w:rsidRPr="008A1062">
        <w:rPr>
          <w:rFonts w:ascii="Times New Roman" w:hAnsi="Times New Roman" w:hint="eastAsia"/>
          <w:color w:val="000000" w:themeColor="text1"/>
          <w:sz w:val="24"/>
        </w:rPr>
        <w:t xml:space="preserve"> than </w:t>
      </w:r>
      <w:r w:rsidRPr="008A1062">
        <w:rPr>
          <w:rFonts w:ascii="Times New Roman" w:hAnsi="Times New Roman"/>
          <w:color w:val="000000" w:themeColor="text1"/>
          <w:sz w:val="24"/>
        </w:rPr>
        <w:t>that</w:t>
      </w:r>
      <w:r w:rsidRPr="008A1062">
        <w:rPr>
          <w:rFonts w:ascii="Times New Roman" w:hAnsi="Times New Roman" w:hint="eastAsia"/>
          <w:color w:val="000000" w:themeColor="text1"/>
          <w:sz w:val="24"/>
        </w:rPr>
        <w:t xml:space="preserve"> based on </w:t>
      </w:r>
      <w:r w:rsidR="001369D2" w:rsidRPr="008A1062">
        <w:rPr>
          <w:rFonts w:ascii="Times New Roman" w:hAnsi="Times New Roman" w:hint="eastAsia"/>
          <w:color w:val="000000" w:themeColor="text1"/>
          <w:sz w:val="24"/>
        </w:rPr>
        <w:t xml:space="preserve">the </w:t>
      </w:r>
      <w:r w:rsidR="00F261D5" w:rsidRPr="008A1062">
        <w:rPr>
          <w:rFonts w:ascii="Times New Roman" w:hAnsi="Times New Roman" w:hint="eastAsia"/>
          <w:color w:val="000000" w:themeColor="text1"/>
          <w:sz w:val="24"/>
        </w:rPr>
        <w:t xml:space="preserve">nucleation </w:t>
      </w:r>
      <w:r w:rsidR="0033754B" w:rsidRPr="008A1062">
        <w:rPr>
          <w:rFonts w:ascii="Times New Roman" w:hAnsi="Times New Roman"/>
          <w:color w:val="000000" w:themeColor="text1"/>
          <w:sz w:val="24"/>
        </w:rPr>
        <w:t>diameter</w:t>
      </w:r>
      <w:r w:rsidR="00F261D5" w:rsidRPr="008A1062">
        <w:rPr>
          <w:rFonts w:ascii="Times New Roman" w:hAnsi="Times New Roman" w:hint="eastAsia"/>
          <w:color w:val="000000" w:themeColor="text1"/>
          <w:sz w:val="24"/>
        </w:rPr>
        <w:t xml:space="preserve"> of domain</w:t>
      </w:r>
      <w:r w:rsidR="0033754B" w:rsidRPr="008A1062">
        <w:rPr>
          <w:rFonts w:ascii="Times New Roman" w:hAnsi="Times New Roman"/>
          <w:color w:val="000000" w:themeColor="text1"/>
          <w:sz w:val="24"/>
        </w:rPr>
        <w:t>s</w:t>
      </w:r>
      <w:r w:rsidR="00F261D5" w:rsidRPr="008A1062">
        <w:rPr>
          <w:rFonts w:ascii="Times New Roman" w:hAnsi="Times New Roman" w:hint="eastAsia"/>
          <w:color w:val="000000" w:themeColor="text1"/>
          <w:sz w:val="24"/>
        </w:rPr>
        <w:t xml:space="preserve">. </w:t>
      </w:r>
      <w:r w:rsidR="001369D2" w:rsidRPr="008A1062">
        <w:rPr>
          <w:rFonts w:ascii="Times New Roman" w:hAnsi="Times New Roman" w:hint="eastAsia"/>
          <w:color w:val="000000" w:themeColor="text1"/>
          <w:sz w:val="24"/>
        </w:rPr>
        <w:t>T</w:t>
      </w:r>
      <w:r w:rsidR="001369D2" w:rsidRPr="008A1062">
        <w:rPr>
          <w:rFonts w:ascii="Times New Roman" w:hAnsi="Times New Roman"/>
          <w:color w:val="000000" w:themeColor="text1"/>
          <w:sz w:val="24"/>
        </w:rPr>
        <w:t>h</w:t>
      </w:r>
      <w:r w:rsidR="001369D2" w:rsidRPr="008A1062">
        <w:rPr>
          <w:rFonts w:ascii="Times New Roman" w:hAnsi="Times New Roman" w:hint="eastAsia"/>
          <w:color w:val="000000" w:themeColor="text1"/>
          <w:sz w:val="24"/>
        </w:rPr>
        <w:t xml:space="preserve">ese results led us to conclude that the </w:t>
      </w:r>
      <w:r w:rsidR="00074ADA" w:rsidRPr="008A1062">
        <w:rPr>
          <w:rFonts w:ascii="Times New Roman" w:hAnsi="Times New Roman" w:hint="eastAsia"/>
          <w:color w:val="000000" w:themeColor="text1"/>
          <w:sz w:val="24"/>
        </w:rPr>
        <w:t xml:space="preserve">noncoplanar </w:t>
      </w:r>
      <w:r w:rsidR="001369D2" w:rsidRPr="008A1062">
        <w:rPr>
          <w:rFonts w:ascii="Times New Roman" w:hAnsi="Times New Roman" w:hint="eastAsia"/>
          <w:color w:val="000000" w:themeColor="text1"/>
          <w:sz w:val="24"/>
        </w:rPr>
        <w:t xml:space="preserve">magnetic </w:t>
      </w:r>
      <w:r w:rsidR="00074ADA" w:rsidRPr="008A1062">
        <w:rPr>
          <w:rFonts w:ascii="Times New Roman" w:hAnsi="Times New Roman" w:hint="eastAsia"/>
          <w:color w:val="000000" w:themeColor="text1"/>
          <w:sz w:val="24"/>
        </w:rPr>
        <w:t xml:space="preserve">structure play a major role for THE comparing to the </w:t>
      </w:r>
      <w:proofErr w:type="spellStart"/>
      <w:r w:rsidR="00074ADA" w:rsidRPr="008A1062">
        <w:rPr>
          <w:rFonts w:ascii="Times New Roman" w:hAnsi="Times New Roman" w:hint="eastAsia"/>
          <w:color w:val="000000" w:themeColor="text1"/>
          <w:sz w:val="24"/>
        </w:rPr>
        <w:t>skyrmion</w:t>
      </w:r>
      <w:proofErr w:type="spellEnd"/>
      <w:r w:rsidR="00074ADA" w:rsidRPr="008A1062">
        <w:rPr>
          <w:rFonts w:ascii="Times New Roman" w:hAnsi="Times New Roman" w:hint="eastAsia"/>
          <w:color w:val="000000" w:themeColor="text1"/>
          <w:sz w:val="24"/>
        </w:rPr>
        <w:t xml:space="preserve"> bubbles, which is more pronounced with decreasing thickness and lattice strain</w:t>
      </w:r>
      <w:r w:rsidR="00411368" w:rsidRPr="008A1062">
        <w:rPr>
          <w:rFonts w:ascii="Times New Roman" w:hAnsi="Times New Roman"/>
          <w:color w:val="000000" w:themeColor="text1"/>
          <w:sz w:val="24"/>
        </w:rPr>
        <w:t xml:space="preserve"> in the epitaxial </w:t>
      </w:r>
      <w:r w:rsidR="00235EA2" w:rsidRPr="008A1062">
        <w:rPr>
          <w:rFonts w:ascii="Times New Roman" w:hAnsi="Times New Roman" w:hint="eastAsia"/>
          <w:color w:val="000000" w:themeColor="text1"/>
          <w:sz w:val="24"/>
        </w:rPr>
        <w:t>(</w:t>
      </w:r>
      <w:r w:rsidR="00411368" w:rsidRPr="008A1062">
        <w:rPr>
          <w:rFonts w:ascii="Times New Roman" w:hAnsi="Times New Roman"/>
          <w:color w:val="000000" w:themeColor="text1"/>
          <w:sz w:val="24"/>
        </w:rPr>
        <w:t>001</w:t>
      </w:r>
      <w:r w:rsidR="00235EA2" w:rsidRPr="008A1062">
        <w:rPr>
          <w:rFonts w:ascii="Times New Roman" w:hAnsi="Times New Roman" w:hint="eastAsia"/>
          <w:color w:val="000000" w:themeColor="text1"/>
          <w:sz w:val="24"/>
        </w:rPr>
        <w:t>)</w:t>
      </w:r>
      <w:r w:rsidR="00411368" w:rsidRPr="008A1062">
        <w:rPr>
          <w:rFonts w:ascii="Times New Roman" w:hAnsi="Times New Roman"/>
          <w:color w:val="000000" w:themeColor="text1"/>
          <w:sz w:val="24"/>
        </w:rPr>
        <w:t>-oriented Mn</w:t>
      </w:r>
      <w:r w:rsidR="00411368" w:rsidRPr="008A1062">
        <w:rPr>
          <w:rFonts w:ascii="Times New Roman" w:hAnsi="Times New Roman"/>
          <w:color w:val="000000" w:themeColor="text1"/>
          <w:sz w:val="24"/>
          <w:vertAlign w:val="subscript"/>
        </w:rPr>
        <w:t>4</w:t>
      </w:r>
      <w:r w:rsidR="00411368" w:rsidRPr="008A1062">
        <w:rPr>
          <w:rFonts w:ascii="Times New Roman" w:hAnsi="Times New Roman"/>
          <w:color w:val="000000" w:themeColor="text1"/>
          <w:sz w:val="24"/>
        </w:rPr>
        <w:t>N thin films</w:t>
      </w:r>
      <w:r w:rsidR="00F261D5" w:rsidRPr="008A1062">
        <w:rPr>
          <w:rFonts w:ascii="Times New Roman" w:hAnsi="Times New Roman" w:hint="eastAsia"/>
          <w:color w:val="000000" w:themeColor="text1"/>
          <w:sz w:val="24"/>
        </w:rPr>
        <w:t>.</w:t>
      </w:r>
      <w:r w:rsidR="00D4767A" w:rsidRPr="008A1062">
        <w:rPr>
          <w:rFonts w:ascii="Times New Roman" w:hAnsi="Times New Roman"/>
          <w:color w:val="000000" w:themeColor="text1"/>
          <w:sz w:val="24"/>
        </w:rPr>
        <w:t xml:space="preserve"> The magnetic structure elucidated in this study could provide another avenue for the development of a tailor-made spintronic devices using ferrimagnets in the future.</w:t>
      </w:r>
    </w:p>
    <w:p w14:paraId="34FCCB3F" w14:textId="3242CA4A" w:rsidR="008019FF" w:rsidRPr="008A1062" w:rsidRDefault="004D7A55" w:rsidP="005B0CCA">
      <w:pPr>
        <w:pStyle w:val="11"/>
        <w:spacing w:line="360" w:lineRule="auto"/>
        <w:ind w:leftChars="0" w:left="0"/>
        <w:rPr>
          <w:rFonts w:ascii="Arial" w:hAnsi="Arial" w:cs="Arial"/>
          <w:b/>
          <w:bCs/>
          <w:color w:val="000000" w:themeColor="text1"/>
          <w:sz w:val="24"/>
        </w:rPr>
      </w:pPr>
      <w:r w:rsidRPr="008A1062">
        <w:rPr>
          <w:rFonts w:ascii="Arial" w:hAnsi="Arial" w:cs="Arial"/>
          <w:b/>
          <w:bCs/>
          <w:color w:val="000000" w:themeColor="text1"/>
          <w:sz w:val="24"/>
        </w:rPr>
        <w:lastRenderedPageBreak/>
        <w:t>&lt;</w:t>
      </w:r>
      <w:r w:rsidR="002D4264" w:rsidRPr="008A1062">
        <w:rPr>
          <w:rFonts w:ascii="Arial" w:hAnsi="Arial" w:cs="Arial"/>
          <w:b/>
          <w:bCs/>
          <w:color w:val="000000" w:themeColor="text1"/>
          <w:sz w:val="24"/>
        </w:rPr>
        <w:t>Acknowledgement</w:t>
      </w:r>
      <w:r w:rsidRPr="008A1062">
        <w:rPr>
          <w:rFonts w:ascii="Arial" w:hAnsi="Arial" w:cs="Arial"/>
          <w:b/>
          <w:bCs/>
          <w:color w:val="000000" w:themeColor="text1"/>
          <w:sz w:val="24"/>
        </w:rPr>
        <w:t>&gt;</w:t>
      </w:r>
    </w:p>
    <w:p w14:paraId="610E11E4" w14:textId="0326CD76" w:rsidR="008019FF" w:rsidRPr="008A1062" w:rsidRDefault="00EE0257" w:rsidP="005B0CCA">
      <w:pPr>
        <w:spacing w:line="360" w:lineRule="auto"/>
        <w:rPr>
          <w:rFonts w:ascii="Times New Roman" w:hAnsi="Times New Roman"/>
          <w:color w:val="000000"/>
          <w:sz w:val="24"/>
        </w:rPr>
      </w:pPr>
      <w:r w:rsidRPr="008A1062">
        <w:rPr>
          <w:rFonts w:ascii="Times New Roman" w:hAnsi="Times New Roman"/>
          <w:color w:val="000000"/>
          <w:sz w:val="24"/>
        </w:rPr>
        <w:t xml:space="preserve">This work was supported by </w:t>
      </w:r>
      <w:r w:rsidR="00FD30EC" w:rsidRPr="008A1062">
        <w:rPr>
          <w:rFonts w:ascii="Times New Roman" w:hAnsi="Times New Roman"/>
          <w:color w:val="000000"/>
          <w:sz w:val="24"/>
        </w:rPr>
        <w:t>K</w:t>
      </w:r>
      <w:r w:rsidR="00584A94" w:rsidRPr="008A1062">
        <w:rPr>
          <w:rFonts w:ascii="Times New Roman" w:hAnsi="Times New Roman"/>
          <w:color w:val="000000"/>
          <w:sz w:val="24"/>
        </w:rPr>
        <w:t>AKENHI</w:t>
      </w:r>
      <w:r w:rsidRPr="008A1062">
        <w:rPr>
          <w:rFonts w:ascii="Times New Roman" w:hAnsi="Times New Roman"/>
          <w:color w:val="000000"/>
          <w:sz w:val="24"/>
        </w:rPr>
        <w:t xml:space="preserve"> Grant</w:t>
      </w:r>
      <w:r w:rsidR="00FD30EC" w:rsidRPr="008A1062">
        <w:rPr>
          <w:rFonts w:ascii="Times New Roman" w:hAnsi="Times New Roman"/>
          <w:color w:val="000000"/>
          <w:sz w:val="24"/>
        </w:rPr>
        <w:t>s-in-Aid</w:t>
      </w:r>
      <w:r w:rsidR="0033754B" w:rsidRPr="008A1062">
        <w:rPr>
          <w:rFonts w:ascii="Times New Roman" w:hAnsi="Times New Roman"/>
          <w:color w:val="000000"/>
          <w:sz w:val="24"/>
        </w:rPr>
        <w:t xml:space="preserve"> No. </w:t>
      </w:r>
      <w:r w:rsidR="004A5CB1" w:rsidRPr="008A1062">
        <w:rPr>
          <w:rFonts w:ascii="Times New Roman" w:hAnsi="Times New Roman"/>
          <w:color w:val="000000"/>
          <w:sz w:val="24"/>
        </w:rPr>
        <w:t>23K22803</w:t>
      </w:r>
      <w:r w:rsidR="004A5CB1" w:rsidRPr="008A1062">
        <w:rPr>
          <w:rFonts w:ascii="Times New Roman" w:hAnsi="Times New Roman" w:hint="eastAsia"/>
          <w:color w:val="000000"/>
          <w:sz w:val="24"/>
        </w:rPr>
        <w:t xml:space="preserve"> </w:t>
      </w:r>
      <w:r w:rsidR="00FD30EC" w:rsidRPr="008A1062">
        <w:rPr>
          <w:rFonts w:ascii="Times New Roman" w:hAnsi="Times New Roman"/>
          <w:color w:val="000000"/>
          <w:sz w:val="24"/>
        </w:rPr>
        <w:t>from the</w:t>
      </w:r>
      <w:r w:rsidR="00FD30EC" w:rsidRPr="008A1062">
        <w:t xml:space="preserve"> </w:t>
      </w:r>
      <w:r w:rsidR="00FD30EC" w:rsidRPr="008A1062">
        <w:rPr>
          <w:rFonts w:ascii="Times New Roman" w:hAnsi="Times New Roman"/>
          <w:color w:val="000000"/>
          <w:sz w:val="24"/>
        </w:rPr>
        <w:t>Japan Society for the Promotion of Science (JSPS)</w:t>
      </w:r>
      <w:r w:rsidR="002F38B9" w:rsidRPr="008A1062">
        <w:rPr>
          <w:rFonts w:ascii="Times New Roman" w:hAnsi="Times New Roman"/>
          <w:color w:val="000000"/>
          <w:sz w:val="24"/>
        </w:rPr>
        <w:t>.</w:t>
      </w:r>
      <w:r w:rsidR="00A701AC" w:rsidRPr="008A1062">
        <w:rPr>
          <w:rFonts w:ascii="Times New Roman" w:hAnsi="Times New Roman"/>
          <w:color w:val="000000"/>
          <w:sz w:val="24"/>
        </w:rPr>
        <w:t xml:space="preserve"> Part of this work was carried out under the Cooperative Research Project Program of the R</w:t>
      </w:r>
      <w:r w:rsidR="00E14DCB" w:rsidRPr="008A1062">
        <w:rPr>
          <w:rFonts w:ascii="Times New Roman" w:hAnsi="Times New Roman"/>
          <w:color w:val="000000"/>
          <w:sz w:val="24"/>
        </w:rPr>
        <w:t>IEC</w:t>
      </w:r>
      <w:r w:rsidR="00A701AC" w:rsidRPr="008A1062">
        <w:rPr>
          <w:rFonts w:ascii="Times New Roman" w:hAnsi="Times New Roman"/>
          <w:color w:val="000000"/>
          <w:sz w:val="24"/>
        </w:rPr>
        <w:t>, Tohoku University.</w:t>
      </w:r>
    </w:p>
    <w:p w14:paraId="73D14825" w14:textId="2EB639EA" w:rsidR="008E04FA" w:rsidRPr="008A1062" w:rsidRDefault="008E04FA" w:rsidP="008E04FA">
      <w:pPr>
        <w:spacing w:line="360" w:lineRule="auto"/>
        <w:rPr>
          <w:rFonts w:ascii="Arial" w:hAnsi="Arial" w:cs="Arial"/>
          <w:b/>
          <w:bCs/>
          <w:color w:val="000000"/>
          <w:sz w:val="24"/>
        </w:rPr>
      </w:pPr>
      <w:r w:rsidRPr="008A1062">
        <w:rPr>
          <w:rFonts w:ascii="Arial" w:hAnsi="Arial" w:cs="Arial"/>
          <w:b/>
          <w:bCs/>
          <w:color w:val="000000"/>
          <w:sz w:val="24"/>
        </w:rPr>
        <w:t>&lt;Data Availability&gt;</w:t>
      </w:r>
    </w:p>
    <w:p w14:paraId="3EC997FF" w14:textId="77777777" w:rsidR="00E62A99" w:rsidRPr="008A1062" w:rsidRDefault="008E04FA" w:rsidP="008E04FA">
      <w:pPr>
        <w:spacing w:line="360" w:lineRule="auto"/>
        <w:rPr>
          <w:rFonts w:ascii="Times New Roman" w:hAnsi="Times New Roman"/>
          <w:color w:val="000000"/>
          <w:sz w:val="24"/>
        </w:rPr>
      </w:pPr>
      <w:r w:rsidRPr="008A1062">
        <w:rPr>
          <w:rFonts w:ascii="Times New Roman" w:hAnsi="Times New Roman"/>
          <w:color w:val="000000"/>
          <w:sz w:val="24"/>
        </w:rPr>
        <w:t>The data that support the findings of this study are available from the corresponding author upon reasonable request.</w:t>
      </w:r>
    </w:p>
    <w:p w14:paraId="23D7B0CA" w14:textId="782F0268" w:rsidR="000C43E2" w:rsidRPr="008A1062" w:rsidRDefault="000C43E2" w:rsidP="000C43E2">
      <w:pPr>
        <w:spacing w:line="360" w:lineRule="auto"/>
        <w:rPr>
          <w:rFonts w:ascii="Arial" w:hAnsi="Arial" w:cs="Arial"/>
          <w:b/>
          <w:bCs/>
          <w:color w:val="000000" w:themeColor="text1"/>
          <w:sz w:val="24"/>
        </w:rPr>
      </w:pPr>
      <w:bookmarkStart w:id="3" w:name="_Hlk18499637"/>
      <w:r w:rsidRPr="008A1062">
        <w:rPr>
          <w:rFonts w:ascii="Arial" w:hAnsi="Arial" w:cs="Arial"/>
          <w:b/>
          <w:bCs/>
          <w:color w:val="000000" w:themeColor="text1"/>
          <w:sz w:val="24"/>
        </w:rPr>
        <w:t>&lt;References&gt;</w:t>
      </w:r>
    </w:p>
    <w:p w14:paraId="04EDC13D"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K</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-S</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Lee, S</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-W</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Lee, B</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-C</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Min, and K</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-J</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Lee</w:t>
      </w:r>
      <w:r w:rsidRPr="008A1062">
        <w:rPr>
          <w:rFonts w:ascii="Times New Roman" w:hAnsi="Times New Roman" w:hint="eastAsia"/>
          <w:color w:val="000000" w:themeColor="text1"/>
          <w:sz w:val="24"/>
        </w:rPr>
        <w:t xml:space="preserve">, Appl. Phys. Lett. </w:t>
      </w:r>
      <w:r w:rsidRPr="008A1062">
        <w:rPr>
          <w:rFonts w:ascii="Times New Roman" w:hAnsi="Times New Roman"/>
          <w:color w:val="000000" w:themeColor="text1"/>
          <w:sz w:val="24"/>
        </w:rPr>
        <w:t>102, 112410 (2013)</w:t>
      </w:r>
      <w:r w:rsidRPr="008A1062">
        <w:rPr>
          <w:rFonts w:ascii="Times New Roman" w:hAnsi="Times New Roman" w:hint="eastAsia"/>
          <w:color w:val="000000" w:themeColor="text1"/>
          <w:sz w:val="24"/>
        </w:rPr>
        <w:t>.</w:t>
      </w:r>
    </w:p>
    <w:p w14:paraId="301AE790"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hint="eastAsia"/>
          <w:color w:val="000000" w:themeColor="text1"/>
          <w:sz w:val="24"/>
        </w:rPr>
        <w:t xml:space="preserve">S. Isogami, and Y. K. Takahashi, Adv. Electron. Mater. 9, </w:t>
      </w:r>
      <w:r w:rsidRPr="008A1062">
        <w:rPr>
          <w:rFonts w:ascii="Times New Roman" w:hAnsi="Times New Roman"/>
          <w:color w:val="000000" w:themeColor="text1"/>
          <w:sz w:val="24"/>
        </w:rPr>
        <w:t>2200515</w:t>
      </w:r>
      <w:r w:rsidRPr="008A1062">
        <w:rPr>
          <w:rFonts w:ascii="Times New Roman" w:hAnsi="Times New Roman" w:hint="eastAsia"/>
          <w:color w:val="000000" w:themeColor="text1"/>
          <w:sz w:val="24"/>
        </w:rPr>
        <w:t xml:space="preserve"> (2023).</w:t>
      </w:r>
    </w:p>
    <w:p w14:paraId="13324975"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K</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Ito, S</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Honda</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and</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Suemasu</w:t>
      </w:r>
      <w:proofErr w:type="spellEnd"/>
      <w:r w:rsidRPr="008A1062">
        <w:rPr>
          <w:rFonts w:ascii="Times New Roman" w:hAnsi="Times New Roman" w:hint="eastAsia"/>
          <w:color w:val="000000" w:themeColor="text1"/>
          <w:sz w:val="24"/>
        </w:rPr>
        <w:t xml:space="preserve">, Nanotechnology </w:t>
      </w:r>
      <w:r w:rsidRPr="008A1062">
        <w:rPr>
          <w:rFonts w:ascii="Times New Roman" w:hAnsi="Times New Roman"/>
          <w:color w:val="000000" w:themeColor="text1"/>
          <w:sz w:val="24"/>
        </w:rPr>
        <w:t>33</w:t>
      </w:r>
      <w:r w:rsidRPr="008A1062">
        <w:rPr>
          <w:rFonts w:ascii="Times New Roman" w:hAnsi="Times New Roman" w:hint="eastAsia"/>
          <w:color w:val="000000" w:themeColor="text1"/>
          <w:sz w:val="24"/>
        </w:rPr>
        <w:t>, 062001</w:t>
      </w:r>
      <w:r w:rsidRPr="008A1062">
        <w:rPr>
          <w:rFonts w:ascii="Times New Roman" w:hAnsi="Times New Roman"/>
          <w:color w:val="000000" w:themeColor="text1"/>
          <w:sz w:val="24"/>
        </w:rPr>
        <w:t xml:space="preserve"> (2022)</w:t>
      </w:r>
      <w:r w:rsidRPr="008A1062">
        <w:rPr>
          <w:rFonts w:ascii="Times New Roman" w:hAnsi="Times New Roman" w:hint="eastAsia"/>
          <w:color w:val="000000" w:themeColor="text1"/>
          <w:sz w:val="24"/>
        </w:rPr>
        <w:t>.</w:t>
      </w:r>
    </w:p>
    <w:p w14:paraId="0B38C9F0"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Z</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Zhang</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and W</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M</w:t>
      </w:r>
      <w:r w:rsidRPr="008A1062">
        <w:rPr>
          <w:rFonts w:ascii="Times New Roman" w:hAnsi="Times New Roman" w:hint="eastAsia"/>
          <w:color w:val="000000" w:themeColor="text1"/>
          <w:sz w:val="24"/>
        </w:rPr>
        <w:t xml:space="preserve">i, </w:t>
      </w:r>
      <w:r w:rsidRPr="008A1062">
        <w:rPr>
          <w:rFonts w:ascii="Times New Roman" w:hAnsi="Times New Roman"/>
          <w:color w:val="000000" w:themeColor="text1"/>
          <w:sz w:val="24"/>
        </w:rPr>
        <w:t>J. Phys. D: Appl. Phys. 55</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013001 (</w:t>
      </w:r>
      <w:r w:rsidRPr="008A1062">
        <w:rPr>
          <w:rFonts w:ascii="Times New Roman" w:hAnsi="Times New Roman" w:hint="eastAsia"/>
          <w:color w:val="000000" w:themeColor="text1"/>
          <w:sz w:val="24"/>
        </w:rPr>
        <w:t>20</w:t>
      </w:r>
      <w:r w:rsidRPr="008A1062">
        <w:rPr>
          <w:rFonts w:ascii="Times New Roman" w:hAnsi="Times New Roman"/>
          <w:color w:val="000000" w:themeColor="text1"/>
          <w:sz w:val="24"/>
        </w:rPr>
        <w:t>22)</w:t>
      </w:r>
      <w:r w:rsidRPr="008A1062">
        <w:rPr>
          <w:rFonts w:ascii="Times New Roman" w:hAnsi="Times New Roman" w:hint="eastAsia"/>
          <w:color w:val="000000" w:themeColor="text1"/>
          <w:sz w:val="24"/>
        </w:rPr>
        <w:t>.</w:t>
      </w:r>
    </w:p>
    <w:p w14:paraId="1CA7AF67"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H</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Bai, 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Xu, Y</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Dong, H</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-A</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Zhou, and W</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Jiang</w:t>
      </w:r>
      <w:r w:rsidRPr="008A1062">
        <w:rPr>
          <w:rFonts w:ascii="Times New Roman" w:hAnsi="Times New Roman" w:hint="eastAsia"/>
          <w:color w:val="000000" w:themeColor="text1"/>
          <w:sz w:val="24"/>
        </w:rPr>
        <w:t xml:space="preserve">, Adv. Electron. Mater. </w:t>
      </w:r>
      <w:r w:rsidRPr="008A1062">
        <w:rPr>
          <w:rFonts w:ascii="Times New Roman" w:hAnsi="Times New Roman"/>
          <w:color w:val="000000" w:themeColor="text1"/>
          <w:sz w:val="24"/>
        </w:rPr>
        <w:t>8, 2100772</w:t>
      </w:r>
      <w:r w:rsidRPr="008A1062">
        <w:rPr>
          <w:rFonts w:ascii="Times New Roman" w:hAnsi="Times New Roman" w:hint="eastAsia"/>
          <w:color w:val="000000" w:themeColor="text1"/>
          <w:sz w:val="24"/>
        </w:rPr>
        <w:t xml:space="preserve"> (2022).</w:t>
      </w:r>
    </w:p>
    <w:p w14:paraId="6800CEE1"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S.</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Ghosh, T.</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Komori, A.</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Hallal, J. P.</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Garcia, T.</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Gushi, T.</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Hirose, H.</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Mitarai, H.</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Okuno, J.</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Vogel, M.</w:t>
      </w:r>
      <w:r w:rsidRPr="008A1062">
        <w:rPr>
          <w:rFonts w:ascii="Times New Roman" w:hAnsi="Times New Roman" w:hint="eastAsia"/>
          <w:color w:val="000000" w:themeColor="text1"/>
          <w:sz w:val="24"/>
        </w:rPr>
        <w:t xml:space="preserve"> </w:t>
      </w:r>
      <w:proofErr w:type="spellStart"/>
      <w:r w:rsidRPr="008A1062">
        <w:rPr>
          <w:rFonts w:ascii="Times New Roman" w:hAnsi="Times New Roman"/>
          <w:color w:val="000000" w:themeColor="text1"/>
          <w:sz w:val="24"/>
        </w:rPr>
        <w:t>Chshiev</w:t>
      </w:r>
      <w:proofErr w:type="spellEnd"/>
      <w:r w:rsidRPr="008A1062">
        <w:rPr>
          <w:rFonts w:ascii="Times New Roman" w:hAnsi="Times New Roman"/>
          <w:color w:val="000000" w:themeColor="text1"/>
          <w:sz w:val="24"/>
        </w:rPr>
        <w:t>, J. P.</w:t>
      </w:r>
      <w:r w:rsidRPr="008A1062">
        <w:rPr>
          <w:rFonts w:ascii="Times New Roman" w:hAnsi="Times New Roman" w:hint="eastAsia"/>
          <w:color w:val="000000" w:themeColor="text1"/>
          <w:sz w:val="24"/>
        </w:rPr>
        <w:t xml:space="preserve"> </w:t>
      </w:r>
      <w:proofErr w:type="spellStart"/>
      <w:r w:rsidRPr="008A1062">
        <w:rPr>
          <w:rFonts w:ascii="Times New Roman" w:hAnsi="Times New Roman"/>
          <w:color w:val="000000" w:themeColor="text1"/>
          <w:sz w:val="24"/>
        </w:rPr>
        <w:t>Attané</w:t>
      </w:r>
      <w:proofErr w:type="spellEnd"/>
      <w:r w:rsidRPr="008A1062">
        <w:rPr>
          <w:rFonts w:ascii="Times New Roman" w:hAnsi="Times New Roman"/>
          <w:color w:val="000000" w:themeColor="text1"/>
          <w:sz w:val="24"/>
        </w:rPr>
        <w:t>, L.</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Vila, T.</w:t>
      </w:r>
      <w:r w:rsidRPr="008A1062">
        <w:rPr>
          <w:rFonts w:ascii="Times New Roman" w:hAnsi="Times New Roman" w:hint="eastAsia"/>
          <w:color w:val="000000" w:themeColor="text1"/>
          <w:sz w:val="24"/>
        </w:rPr>
        <w:t xml:space="preserve"> </w:t>
      </w:r>
      <w:proofErr w:type="spellStart"/>
      <w:r w:rsidRPr="008A1062">
        <w:rPr>
          <w:rFonts w:ascii="Times New Roman" w:hAnsi="Times New Roman"/>
          <w:color w:val="000000" w:themeColor="text1"/>
          <w:sz w:val="24"/>
        </w:rPr>
        <w:t>Suemasu</w:t>
      </w:r>
      <w:proofErr w:type="spellEnd"/>
      <w:r w:rsidRPr="008A1062">
        <w:rPr>
          <w:rFonts w:ascii="Times New Roman" w:hAnsi="Times New Roman"/>
          <w:color w:val="000000" w:themeColor="text1"/>
          <w:sz w:val="24"/>
        </w:rPr>
        <w:t xml:space="preserve">, </w:t>
      </w:r>
      <w:r w:rsidRPr="008A1062">
        <w:rPr>
          <w:rFonts w:ascii="Times New Roman" w:hAnsi="Times New Roman" w:hint="eastAsia"/>
          <w:color w:val="000000" w:themeColor="text1"/>
          <w:sz w:val="24"/>
        </w:rPr>
        <w:t xml:space="preserve">and </w:t>
      </w:r>
      <w:r w:rsidRPr="008A1062">
        <w:rPr>
          <w:rFonts w:ascii="Times New Roman" w:hAnsi="Times New Roman"/>
          <w:color w:val="000000" w:themeColor="text1"/>
          <w:sz w:val="24"/>
        </w:rPr>
        <w:t>S.</w:t>
      </w:r>
      <w:r w:rsidRPr="008A1062">
        <w:rPr>
          <w:rFonts w:ascii="Times New Roman" w:hAnsi="Times New Roman" w:hint="eastAsia"/>
          <w:color w:val="000000" w:themeColor="text1"/>
          <w:sz w:val="24"/>
        </w:rPr>
        <w:t xml:space="preserve"> </w:t>
      </w:r>
      <w:proofErr w:type="spellStart"/>
      <w:r w:rsidRPr="008A1062">
        <w:rPr>
          <w:rFonts w:ascii="Times New Roman" w:hAnsi="Times New Roman"/>
          <w:color w:val="000000" w:themeColor="text1"/>
          <w:sz w:val="24"/>
        </w:rPr>
        <w:t>Pizzin</w:t>
      </w:r>
      <w:proofErr w:type="spellEnd"/>
      <w:r w:rsidRPr="008A1062">
        <w:rPr>
          <w:rFonts w:ascii="Times New Roman" w:hAnsi="Times New Roman"/>
          <w:color w:val="000000" w:themeColor="text1"/>
          <w:sz w:val="24"/>
        </w:rPr>
        <w:t>, Nano Lett. 21, 2580</w:t>
      </w:r>
      <w:r w:rsidRPr="008A1062">
        <w:rPr>
          <w:rFonts w:ascii="Times New Roman" w:hAnsi="Times New Roman" w:hint="eastAsia"/>
          <w:color w:val="000000" w:themeColor="text1"/>
          <w:sz w:val="24"/>
        </w:rPr>
        <w:t xml:space="preserve"> (2021)</w:t>
      </w:r>
      <w:r w:rsidRPr="008A1062">
        <w:rPr>
          <w:rFonts w:ascii="Times New Roman" w:hAnsi="Times New Roman"/>
          <w:color w:val="000000" w:themeColor="text1"/>
          <w:sz w:val="24"/>
        </w:rPr>
        <w:t>.</w:t>
      </w:r>
    </w:p>
    <w:p w14:paraId="020D88BD"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S. Isogami, N. Rajamanickam, Y. </w:t>
      </w:r>
      <w:proofErr w:type="spellStart"/>
      <w:r w:rsidRPr="008A1062">
        <w:rPr>
          <w:rFonts w:ascii="Times New Roman" w:hAnsi="Times New Roman"/>
          <w:color w:val="000000" w:themeColor="text1"/>
          <w:sz w:val="24"/>
        </w:rPr>
        <w:t>Kozuka</w:t>
      </w:r>
      <w:proofErr w:type="spellEnd"/>
      <w:r w:rsidRPr="008A1062">
        <w:rPr>
          <w:rFonts w:ascii="Times New Roman" w:hAnsi="Times New Roman"/>
          <w:color w:val="000000" w:themeColor="text1"/>
          <w:sz w:val="24"/>
        </w:rPr>
        <w:t>, and Y. K. Takahashi, AIP Adv. 11, 105314 (2021).</w:t>
      </w:r>
    </w:p>
    <w:p w14:paraId="5C43612C"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Y</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He, S</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Lenne, Z</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Gercsi</w:t>
      </w:r>
      <w:proofErr w:type="spellEnd"/>
      <w:r w:rsidRPr="008A1062">
        <w:rPr>
          <w:rFonts w:ascii="Times New Roman" w:hAnsi="Times New Roman"/>
          <w:color w:val="000000" w:themeColor="text1"/>
          <w:sz w:val="24"/>
        </w:rPr>
        <w:t>, G</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Atcheson, J</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O’Brien, D</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Fruchart</w:t>
      </w:r>
      <w:proofErr w:type="spellEnd"/>
      <w:r w:rsidRPr="008A1062">
        <w:rPr>
          <w:rFonts w:ascii="Times New Roman" w:hAnsi="Times New Roman"/>
          <w:color w:val="000000" w:themeColor="text1"/>
          <w:sz w:val="24"/>
        </w:rPr>
        <w:t>, K</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Rode, and J. M. D. Coey</w:t>
      </w:r>
      <w:r w:rsidRPr="008A1062">
        <w:rPr>
          <w:rFonts w:ascii="Times New Roman" w:hAnsi="Times New Roman" w:hint="eastAsia"/>
          <w:color w:val="000000" w:themeColor="text1"/>
          <w:sz w:val="24"/>
        </w:rPr>
        <w:t>, Phys. Rev. B 106, L060409 (2022).</w:t>
      </w:r>
    </w:p>
    <w:p w14:paraId="1FF3BCC4"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lastRenderedPageBreak/>
        <w:t>J. Zemen, J. Appl. Phys. 134, 203902 (2023).</w:t>
      </w:r>
    </w:p>
    <w:p w14:paraId="649D6545"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Yasuda, K</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Amemiya, and 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Suemasu</w:t>
      </w:r>
      <w:proofErr w:type="spellEnd"/>
      <w:r w:rsidRPr="008A1062">
        <w:rPr>
          <w:rFonts w:ascii="Times New Roman" w:hAnsi="Times New Roman" w:hint="eastAsia"/>
          <w:color w:val="000000" w:themeColor="text1"/>
          <w:sz w:val="24"/>
        </w:rPr>
        <w:t>, Appl. Phys. Lett. 123, 122404 (2023).</w:t>
      </w:r>
    </w:p>
    <w:p w14:paraId="0542FF82"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G. L. Wang, S. X. Wu, W. Q. Zhou, H. W. Li, D. Li, T. Dai, S. D. Kang, S. Dang, X. Y. Ma, P. Hu, and S. W. Li, Appl. Phys. Lett. 113, 122403 (2018).</w:t>
      </w:r>
    </w:p>
    <w:p w14:paraId="7650BFDE"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S</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Isogami, M</w:t>
      </w:r>
      <w:r w:rsidRPr="008A1062">
        <w:rPr>
          <w:rFonts w:ascii="Times New Roman" w:hAnsi="Times New Roman" w:hint="eastAsia"/>
          <w:color w:val="000000" w:themeColor="text1"/>
          <w:sz w:val="24"/>
        </w:rPr>
        <w:t xml:space="preserve">. </w:t>
      </w:r>
      <w:proofErr w:type="spellStart"/>
      <w:r w:rsidRPr="008A1062">
        <w:rPr>
          <w:rFonts w:ascii="Times New Roman" w:hAnsi="Times New Roman"/>
          <w:color w:val="000000" w:themeColor="text1"/>
          <w:sz w:val="24"/>
        </w:rPr>
        <w:t>Ohtake</w:t>
      </w:r>
      <w:proofErr w:type="spellEnd"/>
      <w:r w:rsidRPr="008A1062">
        <w:rPr>
          <w:rFonts w:ascii="Times New Roman" w:hAnsi="Times New Roman"/>
          <w:color w:val="000000" w:themeColor="text1"/>
          <w:sz w:val="24"/>
        </w:rPr>
        <w:t>, and Y</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K. Takahashi</w:t>
      </w:r>
      <w:r w:rsidRPr="008A1062">
        <w:rPr>
          <w:rFonts w:ascii="Times New Roman" w:hAnsi="Times New Roman" w:hint="eastAsia"/>
          <w:color w:val="000000" w:themeColor="text1"/>
          <w:sz w:val="24"/>
        </w:rPr>
        <w:t>, J. Appl. Phys. 131, 073904 (2022).</w:t>
      </w:r>
    </w:p>
    <w:p w14:paraId="12DD96D8"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Y. He, S. Schneider, T. Helm, J. Gayles, D. Wolf, I. Soldatov, H. Borrmann, W. Schnelle, R. Schaefer, G. H. Fecher, B. </w:t>
      </w:r>
      <w:proofErr w:type="spellStart"/>
      <w:r w:rsidRPr="008A1062">
        <w:rPr>
          <w:rFonts w:ascii="Times New Roman" w:hAnsi="Times New Roman"/>
          <w:color w:val="000000" w:themeColor="text1"/>
          <w:sz w:val="24"/>
        </w:rPr>
        <w:t>Rellinghaus</w:t>
      </w:r>
      <w:proofErr w:type="spellEnd"/>
      <w:r w:rsidRPr="008A1062">
        <w:rPr>
          <w:rFonts w:ascii="Times New Roman" w:hAnsi="Times New Roman"/>
          <w:color w:val="000000" w:themeColor="text1"/>
          <w:sz w:val="24"/>
        </w:rPr>
        <w:t xml:space="preserve">, C. Felser, Acta </w:t>
      </w:r>
      <w:proofErr w:type="spellStart"/>
      <w:r w:rsidRPr="008A1062">
        <w:rPr>
          <w:rFonts w:ascii="Times New Roman" w:hAnsi="Times New Roman"/>
          <w:color w:val="000000" w:themeColor="text1"/>
          <w:sz w:val="24"/>
        </w:rPr>
        <w:t>Materiallia</w:t>
      </w:r>
      <w:proofErr w:type="spellEnd"/>
      <w:r w:rsidRPr="008A1062">
        <w:rPr>
          <w:rFonts w:ascii="Times New Roman" w:hAnsi="Times New Roman"/>
          <w:color w:val="000000" w:themeColor="text1"/>
          <w:sz w:val="24"/>
        </w:rPr>
        <w:t xml:space="preserve"> 226, 117619 (2022).</w:t>
      </w:r>
    </w:p>
    <w:p w14:paraId="59F0A539"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C. T. Ma, T. Q. Hartnett, W. Zhou, P. V. Balachandran, and S. J. Poon, Appl. Phys. Lett. 119, 192406 (2021).</w:t>
      </w:r>
    </w:p>
    <w:p w14:paraId="7FFF63DB"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T. Bayaraa, C. Xu, and L. Bellaiche, Phys. Rev. Lett. 127, 217204 (2021).</w:t>
      </w:r>
    </w:p>
    <w:p w14:paraId="03A6B4D6"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H. Saito, H. Ikeya, G. Egawa, S. </w:t>
      </w:r>
      <w:proofErr w:type="spellStart"/>
      <w:r w:rsidRPr="008A1062">
        <w:rPr>
          <w:rFonts w:ascii="Times New Roman" w:hAnsi="Times New Roman"/>
          <w:color w:val="000000" w:themeColor="text1"/>
          <w:sz w:val="24"/>
        </w:rPr>
        <w:t>Ishio</w:t>
      </w:r>
      <w:proofErr w:type="spellEnd"/>
      <w:r w:rsidRPr="008A1062">
        <w:rPr>
          <w:rFonts w:ascii="Times New Roman" w:hAnsi="Times New Roman"/>
          <w:color w:val="000000" w:themeColor="text1"/>
          <w:sz w:val="24"/>
        </w:rPr>
        <w:t>, and S. Yoshimura, J. Appl. Phys. 105, 07D524 (2009).</w:t>
      </w:r>
    </w:p>
    <w:p w14:paraId="2D7414FD"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Y. Cao, P. Kumar, Y. Zhao, Y. Suzuki, S. Yoshimura, H. Saito, J. Magn. Magn. Mater. 462, 119 (2018).</w:t>
      </w:r>
    </w:p>
    <w:p w14:paraId="5955FDEF"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Y. Cao, Y. Zhao, J. Tang, H. Du, Y. Zhou, </w:t>
      </w:r>
      <w:r w:rsidRPr="008A1062">
        <w:rPr>
          <w:rFonts w:ascii="Times New Roman" w:hAnsi="Times New Roman" w:hint="eastAsia"/>
          <w:color w:val="000000" w:themeColor="text1"/>
          <w:sz w:val="24"/>
        </w:rPr>
        <w:t xml:space="preserve">and </w:t>
      </w:r>
      <w:r w:rsidRPr="008A1062">
        <w:rPr>
          <w:rFonts w:ascii="Times New Roman" w:hAnsi="Times New Roman"/>
          <w:color w:val="000000" w:themeColor="text1"/>
          <w:sz w:val="24"/>
        </w:rPr>
        <w:t>H. Saito, Ultramicroscopy 212, 112980 (2020).</w:t>
      </w:r>
    </w:p>
    <w:p w14:paraId="52FB935D"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M.V. Makarova, Y. Akaishi, T. </w:t>
      </w:r>
      <w:proofErr w:type="spellStart"/>
      <w:r w:rsidRPr="008A1062">
        <w:rPr>
          <w:rFonts w:ascii="Times New Roman" w:hAnsi="Times New Roman"/>
          <w:color w:val="000000" w:themeColor="text1"/>
          <w:sz w:val="24"/>
        </w:rPr>
        <w:t>Ikarashi</w:t>
      </w:r>
      <w:proofErr w:type="spellEnd"/>
      <w:r w:rsidRPr="008A1062">
        <w:rPr>
          <w:rFonts w:ascii="Times New Roman" w:hAnsi="Times New Roman"/>
          <w:color w:val="000000" w:themeColor="text1"/>
          <w:sz w:val="24"/>
        </w:rPr>
        <w:t>, K.S. Rao, S. Yoshimura, H. Saito, J. Magn. Magn. Mater. 471, 209 (2019).</w:t>
      </w:r>
    </w:p>
    <w:p w14:paraId="185132F3" w14:textId="77777777" w:rsidR="000221FB" w:rsidRPr="008A1062" w:rsidRDefault="000221FB" w:rsidP="000221FB">
      <w:pPr>
        <w:numPr>
          <w:ilvl w:val="0"/>
          <w:numId w:val="30"/>
        </w:numPr>
        <w:spacing w:line="360" w:lineRule="auto"/>
        <w:rPr>
          <w:rFonts w:ascii="Times New Roman" w:hAnsi="Times New Roman"/>
          <w:color w:val="000000" w:themeColor="text1"/>
          <w:sz w:val="24"/>
        </w:rPr>
      </w:pPr>
      <w:r w:rsidRPr="008A1062">
        <w:rPr>
          <w:rFonts w:ascii="Times New Roman" w:hAnsi="Times New Roman"/>
          <w:color w:val="000000" w:themeColor="text1"/>
          <w:sz w:val="24"/>
        </w:rPr>
        <w:t xml:space="preserve">S. Isogami, A. Anzai, T. Gushi, T. Komori, and T. </w:t>
      </w:r>
      <w:proofErr w:type="spellStart"/>
      <w:r w:rsidRPr="008A1062">
        <w:rPr>
          <w:rFonts w:ascii="Times New Roman" w:hAnsi="Times New Roman"/>
          <w:color w:val="000000" w:themeColor="text1"/>
          <w:sz w:val="24"/>
        </w:rPr>
        <w:t>Suemasu</w:t>
      </w:r>
      <w:proofErr w:type="spellEnd"/>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Jpn</w:t>
      </w:r>
      <w:proofErr w:type="spellEnd"/>
      <w:r w:rsidRPr="008A1062">
        <w:rPr>
          <w:rFonts w:ascii="Times New Roman" w:hAnsi="Times New Roman"/>
          <w:color w:val="000000" w:themeColor="text1"/>
          <w:sz w:val="24"/>
        </w:rPr>
        <w:t>. J. Appl. Phys. 57, 120305 (2018).</w:t>
      </w:r>
    </w:p>
    <w:p w14:paraId="7E1C57C9"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lastRenderedPageBreak/>
        <w:t>I. Suzuki,</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 xml:space="preserve">J. </w:t>
      </w:r>
      <w:proofErr w:type="spellStart"/>
      <w:r w:rsidRPr="008A1062">
        <w:rPr>
          <w:rFonts w:ascii="Times New Roman" w:hAnsi="Times New Roman"/>
          <w:color w:val="000000" w:themeColor="text1"/>
          <w:sz w:val="24"/>
        </w:rPr>
        <w:t>Uzuhashi</w:t>
      </w:r>
      <w:proofErr w:type="spellEnd"/>
      <w:r w:rsidRPr="008A1062">
        <w:rPr>
          <w:rFonts w:ascii="Times New Roman" w:hAnsi="Times New Roman"/>
          <w:color w:val="000000" w:themeColor="text1"/>
          <w:sz w:val="24"/>
        </w:rPr>
        <w:t>,</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T. Ohkubo, and</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S. Isogami, Mater. Res. Express 6, 106446 (2019).</w:t>
      </w:r>
    </w:p>
    <w:p w14:paraId="2060AD1D"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sz w:val="24"/>
        </w:rPr>
        <w:t xml:space="preserve">S. Isogami, K. Masuda, and Y. Miura, Phys. Rev. Mater. </w:t>
      </w:r>
      <w:r w:rsidRPr="008A1062">
        <w:rPr>
          <w:rFonts w:ascii="Times New Roman" w:hAnsi="Times New Roman"/>
          <w:color w:val="000000" w:themeColor="text1"/>
          <w:sz w:val="24"/>
        </w:rPr>
        <w:t>4, 014406 (2020).</w:t>
      </w:r>
    </w:p>
    <w:p w14:paraId="37DDE503"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Hirose, 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Komori, 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Gushi, A</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Anzai, K</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Toko, and T</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w:t>
      </w:r>
      <w:proofErr w:type="spellStart"/>
      <w:r w:rsidRPr="008A1062">
        <w:rPr>
          <w:rFonts w:ascii="Times New Roman" w:hAnsi="Times New Roman"/>
          <w:color w:val="000000" w:themeColor="text1"/>
          <w:sz w:val="24"/>
        </w:rPr>
        <w:t>Suemasu</w:t>
      </w:r>
      <w:proofErr w:type="spellEnd"/>
      <w:r w:rsidRPr="008A1062">
        <w:rPr>
          <w:rFonts w:ascii="Times New Roman" w:hAnsi="Times New Roman" w:hint="eastAsia"/>
          <w:color w:val="000000" w:themeColor="text1"/>
          <w:sz w:val="24"/>
        </w:rPr>
        <w:t xml:space="preserve">, AIP Adv. </w:t>
      </w:r>
      <w:r w:rsidRPr="008A1062">
        <w:rPr>
          <w:rFonts w:ascii="Times New Roman" w:hAnsi="Times New Roman"/>
          <w:color w:val="000000" w:themeColor="text1"/>
          <w:sz w:val="24"/>
        </w:rPr>
        <w:t>10, 025117 (2020)</w:t>
      </w:r>
      <w:r w:rsidRPr="008A1062">
        <w:rPr>
          <w:rFonts w:ascii="Times New Roman" w:hAnsi="Times New Roman" w:hint="eastAsia"/>
          <w:color w:val="000000" w:themeColor="text1"/>
          <w:sz w:val="24"/>
        </w:rPr>
        <w:t>.</w:t>
      </w:r>
    </w:p>
    <w:p w14:paraId="56A775C3"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R. Zhang, Y. He, D. </w:t>
      </w:r>
      <w:proofErr w:type="spellStart"/>
      <w:r w:rsidRPr="008A1062">
        <w:rPr>
          <w:rFonts w:ascii="Times New Roman" w:hAnsi="Times New Roman"/>
          <w:color w:val="000000" w:themeColor="text1"/>
          <w:sz w:val="24"/>
        </w:rPr>
        <w:t>Fruchart</w:t>
      </w:r>
      <w:proofErr w:type="spellEnd"/>
      <w:r w:rsidRPr="008A1062">
        <w:rPr>
          <w:rFonts w:ascii="Times New Roman" w:hAnsi="Times New Roman"/>
          <w:color w:val="000000" w:themeColor="text1"/>
          <w:sz w:val="24"/>
        </w:rPr>
        <w:t xml:space="preserve">, J. M. D. Coey, and Z. </w:t>
      </w:r>
      <w:proofErr w:type="spellStart"/>
      <w:r w:rsidRPr="008A1062">
        <w:rPr>
          <w:rFonts w:ascii="Times New Roman" w:hAnsi="Times New Roman"/>
          <w:color w:val="000000" w:themeColor="text1"/>
          <w:sz w:val="24"/>
        </w:rPr>
        <w:t>Gercsi</w:t>
      </w:r>
      <w:proofErr w:type="spellEnd"/>
      <w:r w:rsidRPr="008A1062">
        <w:rPr>
          <w:rFonts w:ascii="Times New Roman" w:hAnsi="Times New Roman"/>
          <w:color w:val="000000" w:themeColor="text1"/>
          <w:sz w:val="24"/>
        </w:rPr>
        <w:t>, Acta Mater. 234, 118021 (2022).</w:t>
      </w:r>
    </w:p>
    <w:p w14:paraId="715D933A"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P. Bruno, V.K. </w:t>
      </w:r>
      <w:proofErr w:type="spellStart"/>
      <w:r w:rsidRPr="008A1062">
        <w:rPr>
          <w:rFonts w:ascii="Times New Roman" w:hAnsi="Times New Roman"/>
          <w:color w:val="000000" w:themeColor="text1"/>
          <w:sz w:val="24"/>
        </w:rPr>
        <w:t>Dugaev</w:t>
      </w:r>
      <w:proofErr w:type="spellEnd"/>
      <w:r w:rsidRPr="008A1062">
        <w:rPr>
          <w:rFonts w:ascii="Times New Roman" w:hAnsi="Times New Roman"/>
          <w:color w:val="000000" w:themeColor="text1"/>
          <w:sz w:val="24"/>
        </w:rPr>
        <w:t xml:space="preserve">, and M. </w:t>
      </w:r>
      <w:proofErr w:type="spellStart"/>
      <w:r w:rsidRPr="008A1062">
        <w:rPr>
          <w:rFonts w:ascii="Times New Roman" w:hAnsi="Times New Roman"/>
          <w:color w:val="000000" w:themeColor="text1"/>
          <w:sz w:val="24"/>
        </w:rPr>
        <w:t>Taillefumier</w:t>
      </w:r>
      <w:proofErr w:type="spellEnd"/>
      <w:r w:rsidRPr="008A1062">
        <w:rPr>
          <w:rFonts w:ascii="Times New Roman" w:hAnsi="Times New Roman"/>
          <w:color w:val="000000" w:themeColor="text1"/>
          <w:sz w:val="24"/>
        </w:rPr>
        <w:t>, Phys. Rev. Lett. 93, 096806 (2004).</w:t>
      </w:r>
    </w:p>
    <w:p w14:paraId="2DE60CA9"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B. W. </w:t>
      </w:r>
      <w:proofErr w:type="spellStart"/>
      <w:r w:rsidRPr="008A1062">
        <w:rPr>
          <w:rFonts w:ascii="Times New Roman" w:hAnsi="Times New Roman"/>
          <w:color w:val="000000" w:themeColor="text1"/>
          <w:sz w:val="24"/>
        </w:rPr>
        <w:t>Qiang</w:t>
      </w:r>
      <w:proofErr w:type="spellEnd"/>
      <w:r w:rsidRPr="008A1062">
        <w:rPr>
          <w:rFonts w:ascii="Times New Roman" w:hAnsi="Times New Roman"/>
          <w:color w:val="000000" w:themeColor="text1"/>
          <w:sz w:val="24"/>
        </w:rPr>
        <w:t xml:space="preserve">, N. </w:t>
      </w:r>
      <w:proofErr w:type="spellStart"/>
      <w:r w:rsidRPr="008A1062">
        <w:rPr>
          <w:rFonts w:ascii="Times New Roman" w:hAnsi="Times New Roman"/>
          <w:color w:val="000000" w:themeColor="text1"/>
          <w:sz w:val="24"/>
        </w:rPr>
        <w:t>Togashi</w:t>
      </w:r>
      <w:proofErr w:type="spellEnd"/>
      <w:r w:rsidRPr="008A1062">
        <w:rPr>
          <w:rFonts w:ascii="Times New Roman" w:hAnsi="Times New Roman"/>
          <w:color w:val="000000" w:themeColor="text1"/>
          <w:sz w:val="24"/>
        </w:rPr>
        <w:t xml:space="preserve">, S. Momose, T. Wada, T. </w:t>
      </w:r>
      <w:proofErr w:type="spellStart"/>
      <w:r w:rsidRPr="008A1062">
        <w:rPr>
          <w:rFonts w:ascii="Times New Roman" w:hAnsi="Times New Roman"/>
          <w:color w:val="000000" w:themeColor="text1"/>
          <w:sz w:val="24"/>
        </w:rPr>
        <w:t>Hajiri</w:t>
      </w:r>
      <w:proofErr w:type="spellEnd"/>
      <w:r w:rsidRPr="008A1062">
        <w:rPr>
          <w:rFonts w:ascii="Times New Roman" w:hAnsi="Times New Roman"/>
          <w:color w:val="000000" w:themeColor="text1"/>
          <w:sz w:val="24"/>
        </w:rPr>
        <w:t>, M. Kuwahara, and H. Asano, Appl. Phys. Lett. 117, 142401 (2020).</w:t>
      </w:r>
    </w:p>
    <w:p w14:paraId="6D807B25"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M.</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Uhl,</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S.</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F. Matar, and P. Mohn,</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Phys.</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Rev.</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B</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55,</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2995</w:t>
      </w:r>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(1997).</w:t>
      </w:r>
    </w:p>
    <w:p w14:paraId="75012CC7"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C. Li, Y. Yang, L. </w:t>
      </w:r>
      <w:proofErr w:type="spellStart"/>
      <w:r w:rsidRPr="008A1062">
        <w:rPr>
          <w:rFonts w:ascii="Times New Roman" w:hAnsi="Times New Roman"/>
          <w:color w:val="000000" w:themeColor="text1"/>
          <w:sz w:val="24"/>
        </w:rPr>
        <w:t>Lv</w:t>
      </w:r>
      <w:proofErr w:type="spellEnd"/>
      <w:r w:rsidRPr="008A1062">
        <w:rPr>
          <w:rFonts w:ascii="Times New Roman" w:hAnsi="Times New Roman"/>
          <w:color w:val="000000" w:themeColor="text1"/>
          <w:sz w:val="24"/>
        </w:rPr>
        <w:t>, H. Huang, Z. Wang, and S. Yang, J. Alloys Compd. 457, 57 (2008).</w:t>
      </w:r>
    </w:p>
    <w:p w14:paraId="491FD5B0" w14:textId="77777777" w:rsidR="000221FB"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N</w:t>
      </w:r>
      <w:r w:rsidRPr="008A1062">
        <w:rPr>
          <w:rFonts w:ascii="Times New Roman" w:hAnsi="Times New Roman" w:hint="eastAsia"/>
          <w:color w:val="000000" w:themeColor="text1"/>
          <w:sz w:val="24"/>
        </w:rPr>
        <w:t>.</w:t>
      </w:r>
      <w:r w:rsidRPr="008A1062">
        <w:rPr>
          <w:rFonts w:ascii="Times New Roman" w:hAnsi="Times New Roman"/>
          <w:color w:val="000000" w:themeColor="text1"/>
          <w:sz w:val="24"/>
        </w:rPr>
        <w:t xml:space="preserve"> Bhattacharya, </w:t>
      </w:r>
      <w:r w:rsidRPr="008A1062">
        <w:rPr>
          <w:rFonts w:ascii="Times New Roman" w:hAnsi="Times New Roman" w:hint="eastAsia"/>
          <w:color w:val="000000" w:themeColor="text1"/>
          <w:sz w:val="24"/>
        </w:rPr>
        <w:t xml:space="preserve">and </w:t>
      </w:r>
      <w:r w:rsidRPr="008A1062">
        <w:rPr>
          <w:rFonts w:ascii="Times New Roman" w:hAnsi="Times New Roman"/>
          <w:color w:val="000000" w:themeColor="text1"/>
          <w:sz w:val="24"/>
        </w:rPr>
        <w:t xml:space="preserve">S. </w:t>
      </w:r>
      <w:proofErr w:type="spellStart"/>
      <w:r w:rsidRPr="008A1062">
        <w:rPr>
          <w:rFonts w:ascii="Times New Roman" w:hAnsi="Times New Roman"/>
          <w:color w:val="000000" w:themeColor="text1"/>
          <w:sz w:val="24"/>
        </w:rPr>
        <w:t>Middey</w:t>
      </w:r>
      <w:proofErr w:type="spellEnd"/>
      <w:r w:rsidRPr="008A1062">
        <w:rPr>
          <w:rFonts w:ascii="Times New Roman" w:hAnsi="Times New Roman" w:hint="eastAsia"/>
          <w:color w:val="000000" w:themeColor="text1"/>
          <w:sz w:val="24"/>
        </w:rPr>
        <w:t xml:space="preserve">, </w:t>
      </w:r>
      <w:r w:rsidRPr="008A1062">
        <w:rPr>
          <w:rFonts w:ascii="Times New Roman" w:hAnsi="Times New Roman"/>
          <w:color w:val="000000" w:themeColor="text1"/>
          <w:sz w:val="24"/>
        </w:rPr>
        <w:t>J. Magn. Magn. Mater.</w:t>
      </w:r>
      <w:r w:rsidRPr="008A1062">
        <w:rPr>
          <w:rFonts w:ascii="Times New Roman" w:hAnsi="Times New Roman" w:hint="eastAsia"/>
          <w:color w:val="000000" w:themeColor="text1"/>
          <w:sz w:val="24"/>
        </w:rPr>
        <w:t xml:space="preserve"> 549 168981 (2022).</w:t>
      </w:r>
    </w:p>
    <w:p w14:paraId="4B2E37A9" w14:textId="14EBD85F" w:rsidR="00506D7A" w:rsidRPr="008A1062" w:rsidRDefault="000221FB" w:rsidP="000221FB">
      <w:pPr>
        <w:pStyle w:val="af3"/>
        <w:numPr>
          <w:ilvl w:val="0"/>
          <w:numId w:val="30"/>
        </w:numPr>
        <w:spacing w:line="360" w:lineRule="auto"/>
        <w:ind w:leftChars="0"/>
        <w:rPr>
          <w:rFonts w:ascii="Times New Roman" w:hAnsi="Times New Roman"/>
          <w:color w:val="000000" w:themeColor="text1"/>
          <w:sz w:val="24"/>
        </w:rPr>
      </w:pPr>
      <w:r w:rsidRPr="008A1062">
        <w:rPr>
          <w:rFonts w:ascii="Times New Roman" w:hAnsi="Times New Roman"/>
          <w:color w:val="000000" w:themeColor="text1"/>
          <w:sz w:val="24"/>
        </w:rPr>
        <w:t xml:space="preserve">G. Kimbel, C. Kim, W. Wu, M. Cuoco, and J. W. A. Robinson, </w:t>
      </w:r>
      <w:proofErr w:type="spellStart"/>
      <w:r w:rsidRPr="008A1062">
        <w:rPr>
          <w:rFonts w:ascii="Times New Roman" w:hAnsi="Times New Roman"/>
          <w:color w:val="000000" w:themeColor="text1"/>
          <w:sz w:val="24"/>
        </w:rPr>
        <w:t>Commun</w:t>
      </w:r>
      <w:proofErr w:type="spellEnd"/>
      <w:r w:rsidRPr="008A1062">
        <w:rPr>
          <w:rFonts w:ascii="Times New Roman" w:hAnsi="Times New Roman"/>
          <w:color w:val="000000" w:themeColor="text1"/>
          <w:sz w:val="24"/>
        </w:rPr>
        <w:t>. Mater. 3, 19 (2022).</w:t>
      </w:r>
    </w:p>
    <w:p w14:paraId="67B3C826" w14:textId="77777777" w:rsidR="00F261D5" w:rsidRPr="008A1062" w:rsidRDefault="00F261D5" w:rsidP="00F261D5">
      <w:pPr>
        <w:spacing w:line="360" w:lineRule="auto"/>
        <w:rPr>
          <w:rFonts w:ascii="Times New Roman" w:hAnsi="Times New Roman"/>
          <w:color w:val="000000" w:themeColor="text1"/>
          <w:sz w:val="24"/>
        </w:rPr>
      </w:pPr>
    </w:p>
    <w:p w14:paraId="61E3BB4B" w14:textId="77777777" w:rsidR="000C43E2" w:rsidRPr="008A1062" w:rsidRDefault="000C43E2" w:rsidP="00F261D5">
      <w:pPr>
        <w:spacing w:line="360" w:lineRule="auto"/>
        <w:rPr>
          <w:rFonts w:ascii="Times New Roman" w:hAnsi="Times New Roman"/>
          <w:color w:val="000000" w:themeColor="text1"/>
          <w:sz w:val="24"/>
        </w:rPr>
      </w:pPr>
    </w:p>
    <w:p w14:paraId="3DAD3A60" w14:textId="77777777" w:rsidR="000C43E2" w:rsidRPr="008A1062" w:rsidRDefault="000C43E2" w:rsidP="00F261D5">
      <w:pPr>
        <w:spacing w:line="360" w:lineRule="auto"/>
        <w:rPr>
          <w:rFonts w:ascii="Times New Roman" w:hAnsi="Times New Roman"/>
          <w:color w:val="000000" w:themeColor="text1"/>
          <w:sz w:val="24"/>
        </w:rPr>
      </w:pPr>
    </w:p>
    <w:p w14:paraId="51D15D14" w14:textId="77777777" w:rsidR="000C43E2" w:rsidRPr="008A1062" w:rsidRDefault="000C43E2" w:rsidP="00F261D5">
      <w:pPr>
        <w:spacing w:line="360" w:lineRule="auto"/>
        <w:rPr>
          <w:rFonts w:ascii="Times New Roman" w:hAnsi="Times New Roman"/>
          <w:color w:val="000000" w:themeColor="text1"/>
          <w:sz w:val="24"/>
        </w:rPr>
      </w:pPr>
    </w:p>
    <w:p w14:paraId="5F5BEC6C" w14:textId="77777777" w:rsidR="00F261D5" w:rsidRPr="008A1062" w:rsidRDefault="00F261D5" w:rsidP="00F261D5">
      <w:pPr>
        <w:spacing w:line="360" w:lineRule="auto"/>
        <w:rPr>
          <w:rFonts w:ascii="Times New Roman" w:hAnsi="Times New Roman"/>
          <w:color w:val="000000" w:themeColor="text1"/>
          <w:sz w:val="24"/>
        </w:rPr>
      </w:pPr>
    </w:p>
    <w:p w14:paraId="7EEA9D91" w14:textId="77777777" w:rsidR="00235EA2" w:rsidRPr="008A1062" w:rsidRDefault="00235EA2" w:rsidP="00F261D5">
      <w:pPr>
        <w:spacing w:line="360" w:lineRule="auto"/>
        <w:rPr>
          <w:rFonts w:ascii="Times New Roman" w:hAnsi="Times New Roman"/>
          <w:color w:val="000000" w:themeColor="text1"/>
          <w:sz w:val="24"/>
        </w:rPr>
      </w:pPr>
    </w:p>
    <w:bookmarkEnd w:id="3"/>
    <w:p w14:paraId="0098D208" w14:textId="77777777" w:rsidR="00163A7E" w:rsidRPr="008A1062" w:rsidRDefault="004D7A55" w:rsidP="00163A7E">
      <w:pPr>
        <w:spacing w:line="360" w:lineRule="auto"/>
        <w:rPr>
          <w:rFonts w:ascii="Times New Roman" w:hAnsi="Times New Roman"/>
          <w:color w:val="000000"/>
          <w:sz w:val="24"/>
        </w:rPr>
      </w:pPr>
      <w:r w:rsidRPr="008A1062">
        <w:rPr>
          <w:rFonts w:ascii="Arial" w:hAnsi="Arial" w:cs="Arial"/>
          <w:b/>
          <w:bCs/>
          <w:color w:val="000000"/>
          <w:sz w:val="24"/>
        </w:rPr>
        <w:lastRenderedPageBreak/>
        <w:t>&lt;</w:t>
      </w:r>
      <w:r w:rsidR="00163A7E" w:rsidRPr="008A1062">
        <w:rPr>
          <w:rFonts w:ascii="Arial" w:hAnsi="Arial" w:cs="Arial"/>
          <w:b/>
          <w:bCs/>
          <w:color w:val="000000"/>
          <w:sz w:val="24"/>
        </w:rPr>
        <w:t>Figure captions</w:t>
      </w:r>
      <w:r w:rsidRPr="008A1062">
        <w:rPr>
          <w:rFonts w:ascii="Arial" w:hAnsi="Arial" w:cs="Arial"/>
          <w:b/>
          <w:bCs/>
          <w:color w:val="000000"/>
          <w:sz w:val="24"/>
        </w:rPr>
        <w:t>&gt;</w:t>
      </w:r>
    </w:p>
    <w:p w14:paraId="01BE34A8" w14:textId="5E995942" w:rsidR="00E249E3" w:rsidRPr="008A1062" w:rsidRDefault="00E249E3" w:rsidP="00E249E3">
      <w:pPr>
        <w:spacing w:line="360" w:lineRule="auto"/>
        <w:rPr>
          <w:rFonts w:ascii="Times New Roman" w:hAnsi="Times New Roman"/>
          <w:bCs/>
          <w:color w:val="000000" w:themeColor="text1"/>
          <w:sz w:val="24"/>
          <w:szCs w:val="32"/>
        </w:rPr>
      </w:pPr>
      <w:r w:rsidRPr="008A1062">
        <w:rPr>
          <w:rFonts w:ascii="Times New Roman" w:hAnsi="Times New Roman"/>
          <w:b/>
          <w:bCs/>
          <w:color w:val="000000" w:themeColor="text1"/>
          <w:sz w:val="24"/>
        </w:rPr>
        <w:t xml:space="preserve">Figure 1. </w:t>
      </w:r>
      <w:r w:rsidR="008365DC" w:rsidRPr="008A1062">
        <w:rPr>
          <w:rFonts w:ascii="Times New Roman" w:hAnsi="Times New Roman"/>
          <w:bCs/>
          <w:color w:val="000000" w:themeColor="text1"/>
          <w:sz w:val="24"/>
          <w:szCs w:val="32"/>
        </w:rPr>
        <w:t>Measurement setups for the alternating magnetic force microscopy (A-MFM).</w:t>
      </w:r>
    </w:p>
    <w:p w14:paraId="73052371" w14:textId="77777777" w:rsidR="006132F1" w:rsidRPr="008A1062" w:rsidRDefault="006132F1" w:rsidP="00E249E3">
      <w:pPr>
        <w:spacing w:line="360" w:lineRule="auto"/>
        <w:rPr>
          <w:rFonts w:ascii="Times New Roman" w:hAnsi="Times New Roman"/>
          <w:bCs/>
          <w:color w:val="000000" w:themeColor="text1"/>
          <w:sz w:val="24"/>
          <w:szCs w:val="32"/>
        </w:rPr>
      </w:pPr>
    </w:p>
    <w:p w14:paraId="2359DF15" w14:textId="58DE22EA" w:rsidR="008365DC" w:rsidRPr="008A1062" w:rsidRDefault="008365DC" w:rsidP="008365DC">
      <w:pPr>
        <w:spacing w:line="360" w:lineRule="auto"/>
        <w:rPr>
          <w:rFonts w:ascii="Times New Roman" w:hAnsi="Times New Roman"/>
          <w:color w:val="000000" w:themeColor="text1"/>
          <w:sz w:val="24"/>
        </w:rPr>
      </w:pPr>
      <w:r w:rsidRPr="008A1062">
        <w:rPr>
          <w:rFonts w:ascii="Times New Roman" w:hAnsi="Times New Roman"/>
          <w:b/>
          <w:bCs/>
          <w:color w:val="000000" w:themeColor="text1"/>
          <w:sz w:val="24"/>
        </w:rPr>
        <w:t>Figure 2.</w:t>
      </w:r>
      <w:r w:rsidRPr="008A1062">
        <w:rPr>
          <w:rFonts w:ascii="Times New Roman" w:hAnsi="Times New Roman"/>
          <w:bCs/>
          <w:color w:val="000000" w:themeColor="text1"/>
          <w:sz w:val="24"/>
        </w:rPr>
        <w:t xml:space="preserve"> </w:t>
      </w:r>
      <w:r w:rsidRPr="008A1062">
        <w:rPr>
          <w:rFonts w:ascii="Times New Roman" w:hAnsi="Times New Roman"/>
          <w:bCs/>
          <w:color w:val="000000" w:themeColor="text1"/>
          <w:sz w:val="24"/>
          <w:szCs w:val="32"/>
        </w:rPr>
        <w:t>(a,</w:t>
      </w:r>
      <w:r w:rsidR="00D37569" w:rsidRPr="008A1062">
        <w:rPr>
          <w:rFonts w:ascii="Times New Roman" w:hAnsi="Times New Roman"/>
          <w:bCs/>
          <w:color w:val="000000" w:themeColor="text1"/>
          <w:sz w:val="24"/>
          <w:szCs w:val="32"/>
        </w:rPr>
        <w:t xml:space="preserve"> b</w:t>
      </w:r>
      <w:r w:rsidRPr="008A1062">
        <w:rPr>
          <w:rFonts w:ascii="Times New Roman" w:hAnsi="Times New Roman"/>
          <w:bCs/>
          <w:color w:val="000000" w:themeColor="text1"/>
          <w:sz w:val="24"/>
          <w:szCs w:val="32"/>
        </w:rPr>
        <w:t xml:space="preserve">) </w:t>
      </w:r>
      <w:r w:rsidR="00D37569" w:rsidRPr="008A1062">
        <w:rPr>
          <w:rFonts w:ascii="Times New Roman" w:hAnsi="Times New Roman"/>
          <w:bCs/>
          <w:color w:val="000000" w:themeColor="text1"/>
          <w:sz w:val="24"/>
          <w:szCs w:val="32"/>
        </w:rPr>
        <w:t xml:space="preserve">Out-of-plane (a), and in-plane (b) </w:t>
      </w:r>
      <w:r w:rsidR="00A94DE5" w:rsidRPr="008A1062">
        <w:rPr>
          <w:rFonts w:ascii="Times New Roman" w:hAnsi="Times New Roman"/>
          <w:bCs/>
          <w:color w:val="000000" w:themeColor="text1"/>
          <w:sz w:val="24"/>
          <w:szCs w:val="32"/>
        </w:rPr>
        <w:t>x</w:t>
      </w:r>
      <w:r w:rsidR="00D37569" w:rsidRPr="008A1062">
        <w:rPr>
          <w:rFonts w:ascii="Times New Roman" w:hAnsi="Times New Roman"/>
          <w:bCs/>
          <w:color w:val="000000" w:themeColor="text1"/>
          <w:sz w:val="24"/>
          <w:szCs w:val="32"/>
        </w:rPr>
        <w:t>-ray diffraction (XRD) profiles for the Mn</w:t>
      </w:r>
      <w:r w:rsidR="00D37569" w:rsidRPr="008A1062">
        <w:rPr>
          <w:rFonts w:ascii="Times New Roman" w:hAnsi="Times New Roman"/>
          <w:bCs/>
          <w:color w:val="000000" w:themeColor="text1"/>
          <w:sz w:val="24"/>
          <w:szCs w:val="32"/>
          <w:vertAlign w:val="subscript"/>
        </w:rPr>
        <w:t>4</w:t>
      </w:r>
      <w:r w:rsidR="00D37569" w:rsidRPr="008A1062">
        <w:rPr>
          <w:rFonts w:ascii="Times New Roman" w:hAnsi="Times New Roman"/>
          <w:bCs/>
          <w:color w:val="000000" w:themeColor="text1"/>
          <w:sz w:val="24"/>
          <w:szCs w:val="32"/>
        </w:rPr>
        <w:t>N</w:t>
      </w:r>
      <w:r w:rsidRPr="008A1062">
        <w:rPr>
          <w:rFonts w:ascii="Times New Roman" w:hAnsi="Times New Roman"/>
          <w:bCs/>
          <w:color w:val="000000" w:themeColor="text1"/>
          <w:sz w:val="24"/>
          <w:szCs w:val="32"/>
        </w:rPr>
        <w:t xml:space="preserve"> </w:t>
      </w:r>
      <w:r w:rsidR="00D37569" w:rsidRPr="008A1062">
        <w:rPr>
          <w:rFonts w:ascii="Times New Roman" w:hAnsi="Times New Roman"/>
          <w:bCs/>
          <w:color w:val="000000" w:themeColor="text1"/>
          <w:sz w:val="24"/>
          <w:szCs w:val="32"/>
        </w:rPr>
        <w:t>films with 4, 10, and 30 nm thickness deposited on MgO substrates. (c)</w:t>
      </w:r>
      <w:r w:rsidRPr="008A1062">
        <w:rPr>
          <w:rFonts w:ascii="Times New Roman" w:hAnsi="Times New Roman"/>
          <w:color w:val="000000" w:themeColor="text1"/>
          <w:sz w:val="24"/>
        </w:rPr>
        <w:t xml:space="preserve"> </w:t>
      </w:r>
      <w:r w:rsidR="00D37569" w:rsidRPr="008A1062">
        <w:rPr>
          <w:rFonts w:ascii="Times New Roman" w:hAnsi="Times New Roman"/>
          <w:color w:val="000000" w:themeColor="text1"/>
          <w:sz w:val="24"/>
        </w:rPr>
        <w:t>Mn</w:t>
      </w:r>
      <w:r w:rsidR="00D37569" w:rsidRPr="008A1062">
        <w:rPr>
          <w:rFonts w:ascii="Times New Roman" w:hAnsi="Times New Roman"/>
          <w:color w:val="000000" w:themeColor="text1"/>
          <w:sz w:val="24"/>
          <w:vertAlign w:val="subscript"/>
        </w:rPr>
        <w:t>4</w:t>
      </w:r>
      <w:r w:rsidR="00D37569" w:rsidRPr="008A1062">
        <w:rPr>
          <w:rFonts w:ascii="Times New Roman" w:hAnsi="Times New Roman"/>
          <w:color w:val="000000" w:themeColor="text1"/>
          <w:sz w:val="24"/>
        </w:rPr>
        <w:t>N film thickness</w:t>
      </w:r>
      <w:r w:rsidR="00A94DE5" w:rsidRPr="008A1062">
        <w:rPr>
          <w:rFonts w:ascii="Times New Roman" w:hAnsi="Times New Roman"/>
          <w:color w:val="000000" w:themeColor="text1"/>
          <w:sz w:val="24"/>
        </w:rPr>
        <w:t xml:space="preserve"> (</w:t>
      </w:r>
      <w:r w:rsidR="00A94DE5" w:rsidRPr="008A1062">
        <w:rPr>
          <w:rFonts w:ascii="Times New Roman" w:hAnsi="Times New Roman"/>
          <w:i/>
          <w:color w:val="000000" w:themeColor="text1"/>
          <w:sz w:val="24"/>
        </w:rPr>
        <w:t>t</w:t>
      </w:r>
      <w:r w:rsidR="00A94DE5" w:rsidRPr="008A1062">
        <w:rPr>
          <w:rFonts w:ascii="Times New Roman" w:hAnsi="Times New Roman"/>
          <w:color w:val="000000" w:themeColor="text1"/>
          <w:sz w:val="24"/>
        </w:rPr>
        <w:t>)</w:t>
      </w:r>
      <w:r w:rsidR="00D37569" w:rsidRPr="008A1062">
        <w:rPr>
          <w:rFonts w:ascii="Times New Roman" w:hAnsi="Times New Roman"/>
          <w:color w:val="000000" w:themeColor="text1"/>
          <w:sz w:val="24"/>
        </w:rPr>
        <w:t xml:space="preserve"> dependence of out-of-plane (</w:t>
      </w:r>
      <w:r w:rsidR="00D37569" w:rsidRPr="008A1062">
        <w:rPr>
          <w:rFonts w:ascii="Times New Roman" w:hAnsi="Times New Roman"/>
          <w:i/>
          <w:iCs/>
          <w:color w:val="000000" w:themeColor="text1"/>
          <w:sz w:val="24"/>
        </w:rPr>
        <w:t>c</w:t>
      </w:r>
      <w:r w:rsidR="00D37569" w:rsidRPr="008A1062">
        <w:rPr>
          <w:rFonts w:ascii="Times New Roman" w:hAnsi="Times New Roman"/>
          <w:color w:val="000000" w:themeColor="text1"/>
          <w:sz w:val="24"/>
        </w:rPr>
        <w:t>) and in-plane (</w:t>
      </w:r>
      <w:r w:rsidR="00D37569" w:rsidRPr="008A1062">
        <w:rPr>
          <w:rFonts w:ascii="Times New Roman" w:hAnsi="Times New Roman"/>
          <w:i/>
          <w:iCs/>
          <w:color w:val="000000" w:themeColor="text1"/>
          <w:sz w:val="24"/>
        </w:rPr>
        <w:t>a</w:t>
      </w:r>
      <w:r w:rsidR="00D37569" w:rsidRPr="008A1062">
        <w:rPr>
          <w:rFonts w:ascii="Times New Roman" w:hAnsi="Times New Roman"/>
          <w:color w:val="000000" w:themeColor="text1"/>
          <w:sz w:val="24"/>
        </w:rPr>
        <w:t>) lattice parameters. (d) Mn</w:t>
      </w:r>
      <w:r w:rsidR="00D37569" w:rsidRPr="008A1062">
        <w:rPr>
          <w:rFonts w:ascii="Times New Roman" w:hAnsi="Times New Roman"/>
          <w:color w:val="000000" w:themeColor="text1"/>
          <w:sz w:val="24"/>
          <w:vertAlign w:val="subscript"/>
        </w:rPr>
        <w:t>4</w:t>
      </w:r>
      <w:r w:rsidR="00D37569" w:rsidRPr="008A1062">
        <w:rPr>
          <w:rFonts w:ascii="Times New Roman" w:hAnsi="Times New Roman"/>
          <w:color w:val="000000" w:themeColor="text1"/>
          <w:sz w:val="24"/>
        </w:rPr>
        <w:t>N thickness dependence of the axis ratio (</w:t>
      </w:r>
      <w:r w:rsidR="00D37569" w:rsidRPr="008A1062">
        <w:rPr>
          <w:rFonts w:ascii="Times New Roman" w:hAnsi="Times New Roman"/>
          <w:i/>
          <w:iCs/>
          <w:color w:val="000000" w:themeColor="text1"/>
          <w:sz w:val="24"/>
        </w:rPr>
        <w:t>c/a</w:t>
      </w:r>
      <w:r w:rsidR="00D37569" w:rsidRPr="008A1062">
        <w:rPr>
          <w:rFonts w:ascii="Times New Roman" w:hAnsi="Times New Roman"/>
          <w:color w:val="000000" w:themeColor="text1"/>
          <w:sz w:val="24"/>
        </w:rPr>
        <w:t>).</w:t>
      </w:r>
    </w:p>
    <w:p w14:paraId="515DBE9B" w14:textId="77777777" w:rsidR="008365DC" w:rsidRPr="008A1062" w:rsidRDefault="008365DC" w:rsidP="00E249E3">
      <w:pPr>
        <w:spacing w:line="360" w:lineRule="auto"/>
        <w:rPr>
          <w:rFonts w:ascii="Times New Roman" w:hAnsi="Times New Roman"/>
          <w:bCs/>
          <w:color w:val="000000" w:themeColor="text1"/>
          <w:sz w:val="24"/>
          <w:szCs w:val="32"/>
        </w:rPr>
      </w:pPr>
    </w:p>
    <w:p w14:paraId="0CE909FC" w14:textId="4CE18B5D" w:rsidR="00D37569" w:rsidRPr="008A1062" w:rsidRDefault="00D37569" w:rsidP="00D37569">
      <w:pPr>
        <w:spacing w:line="360" w:lineRule="auto"/>
        <w:rPr>
          <w:rFonts w:ascii="Times New Roman" w:hAnsi="Times New Roman"/>
          <w:bCs/>
          <w:color w:val="000000" w:themeColor="text1"/>
          <w:sz w:val="24"/>
          <w:szCs w:val="32"/>
        </w:rPr>
      </w:pPr>
      <w:r w:rsidRPr="008A1062">
        <w:rPr>
          <w:rFonts w:ascii="Times New Roman" w:hAnsi="Times New Roman"/>
          <w:b/>
          <w:bCs/>
          <w:color w:val="000000" w:themeColor="text1"/>
          <w:sz w:val="24"/>
        </w:rPr>
        <w:t>Figure 3.</w:t>
      </w:r>
      <w:r w:rsidRPr="008A1062">
        <w:rPr>
          <w:rFonts w:ascii="Times New Roman" w:hAnsi="Times New Roman"/>
          <w:bCs/>
          <w:color w:val="000000" w:themeColor="text1"/>
          <w:sz w:val="24"/>
        </w:rPr>
        <w:t xml:space="preserve"> </w:t>
      </w:r>
      <w:r w:rsidRPr="008A1062">
        <w:rPr>
          <w:rFonts w:ascii="Times New Roman" w:hAnsi="Times New Roman"/>
          <w:bCs/>
          <w:color w:val="000000" w:themeColor="text1"/>
          <w:sz w:val="24"/>
          <w:szCs w:val="32"/>
        </w:rPr>
        <w:t>(a1-a3) RHEED patterns for the Mn</w:t>
      </w:r>
      <w:r w:rsidRPr="008A1062">
        <w:rPr>
          <w:rFonts w:ascii="Times New Roman" w:hAnsi="Times New Roman"/>
          <w:bCs/>
          <w:color w:val="000000" w:themeColor="text1"/>
          <w:sz w:val="24"/>
          <w:szCs w:val="32"/>
          <w:vertAlign w:val="subscript"/>
        </w:rPr>
        <w:t>4</w:t>
      </w:r>
      <w:r w:rsidRPr="008A1062">
        <w:rPr>
          <w:rFonts w:ascii="Times New Roman" w:hAnsi="Times New Roman"/>
          <w:bCs/>
          <w:color w:val="000000" w:themeColor="text1"/>
          <w:sz w:val="24"/>
          <w:szCs w:val="32"/>
        </w:rPr>
        <w:t xml:space="preserve">N films </w:t>
      </w:r>
      <w:r w:rsidR="000901A8" w:rsidRPr="008A1062">
        <w:rPr>
          <w:rFonts w:ascii="Times New Roman" w:hAnsi="Times New Roman"/>
          <w:bCs/>
          <w:color w:val="000000" w:themeColor="text1"/>
          <w:sz w:val="24"/>
          <w:szCs w:val="32"/>
        </w:rPr>
        <w:t xml:space="preserve">on MgO substrates </w:t>
      </w:r>
      <w:r w:rsidRPr="008A1062">
        <w:rPr>
          <w:rFonts w:ascii="Times New Roman" w:hAnsi="Times New Roman"/>
          <w:bCs/>
          <w:color w:val="000000" w:themeColor="text1"/>
          <w:sz w:val="24"/>
          <w:szCs w:val="32"/>
        </w:rPr>
        <w:t xml:space="preserve">with the </w:t>
      </w:r>
      <w:r w:rsidR="000901A8" w:rsidRPr="008A1062">
        <w:rPr>
          <w:rFonts w:ascii="Times New Roman" w:hAnsi="Times New Roman"/>
          <w:bCs/>
          <w:color w:val="000000" w:themeColor="text1"/>
          <w:sz w:val="24"/>
          <w:szCs w:val="32"/>
        </w:rPr>
        <w:t>electron beam in [100] direction. (b1-b3) The same as Figs. 3(a1-a3), but regarding the films on STO substrates.</w:t>
      </w:r>
    </w:p>
    <w:p w14:paraId="6BF940AD" w14:textId="77777777" w:rsidR="0004340D" w:rsidRPr="008A1062" w:rsidRDefault="0004340D" w:rsidP="00D37569">
      <w:pPr>
        <w:spacing w:line="360" w:lineRule="auto"/>
        <w:rPr>
          <w:rFonts w:ascii="Times New Roman" w:hAnsi="Times New Roman"/>
          <w:color w:val="000000" w:themeColor="text1"/>
          <w:sz w:val="24"/>
        </w:rPr>
      </w:pPr>
    </w:p>
    <w:p w14:paraId="78F6C9E6" w14:textId="23FB4368" w:rsidR="00E249E3" w:rsidRPr="008A1062" w:rsidRDefault="00E249E3" w:rsidP="00E249E3">
      <w:pPr>
        <w:spacing w:line="360" w:lineRule="auto"/>
        <w:rPr>
          <w:rFonts w:ascii="Times New Roman" w:hAnsi="Times New Roman"/>
          <w:color w:val="000000" w:themeColor="text1"/>
          <w:sz w:val="24"/>
        </w:rPr>
      </w:pPr>
      <w:r w:rsidRPr="008A1062">
        <w:rPr>
          <w:rFonts w:ascii="Times New Roman" w:hAnsi="Times New Roman"/>
          <w:b/>
          <w:bCs/>
          <w:color w:val="000000" w:themeColor="text1"/>
          <w:sz w:val="24"/>
        </w:rPr>
        <w:t xml:space="preserve">Figure </w:t>
      </w:r>
      <w:r w:rsidR="000D5B9B" w:rsidRPr="008A1062">
        <w:rPr>
          <w:rFonts w:ascii="Times New Roman" w:hAnsi="Times New Roman"/>
          <w:b/>
          <w:bCs/>
          <w:color w:val="000000" w:themeColor="text1"/>
          <w:sz w:val="24"/>
        </w:rPr>
        <w:t>4</w:t>
      </w:r>
      <w:r w:rsidRPr="008A1062">
        <w:rPr>
          <w:rFonts w:ascii="Times New Roman" w:hAnsi="Times New Roman"/>
          <w:b/>
          <w:bCs/>
          <w:color w:val="000000" w:themeColor="text1"/>
          <w:sz w:val="24"/>
        </w:rPr>
        <w:t>.</w:t>
      </w:r>
      <w:r w:rsidRPr="008A1062">
        <w:rPr>
          <w:rFonts w:ascii="Times New Roman" w:hAnsi="Times New Roman"/>
          <w:bCs/>
          <w:color w:val="000000" w:themeColor="text1"/>
          <w:sz w:val="24"/>
        </w:rPr>
        <w:t xml:space="preserve"> </w:t>
      </w:r>
      <w:r w:rsidRPr="008A1062">
        <w:rPr>
          <w:rFonts w:ascii="Times New Roman" w:hAnsi="Times New Roman"/>
          <w:bCs/>
          <w:color w:val="000000" w:themeColor="text1"/>
          <w:sz w:val="24"/>
          <w:szCs w:val="32"/>
        </w:rPr>
        <w:t>(</w:t>
      </w:r>
      <w:r w:rsidR="000D5B9B" w:rsidRPr="008A1062">
        <w:rPr>
          <w:rFonts w:ascii="Times New Roman" w:hAnsi="Times New Roman"/>
          <w:bCs/>
          <w:color w:val="000000" w:themeColor="text1"/>
          <w:sz w:val="24"/>
          <w:szCs w:val="32"/>
        </w:rPr>
        <w:t>a</w:t>
      </w:r>
      <w:r w:rsidR="002A6487" w:rsidRPr="008A1062">
        <w:rPr>
          <w:rFonts w:ascii="Times New Roman" w:hAnsi="Times New Roman" w:hint="eastAsia"/>
          <w:bCs/>
          <w:color w:val="000000" w:themeColor="text1"/>
          <w:sz w:val="24"/>
          <w:szCs w:val="32"/>
        </w:rPr>
        <w:t>, b</w:t>
      </w:r>
      <w:r w:rsidRPr="008A1062">
        <w:rPr>
          <w:rFonts w:ascii="Times New Roman" w:hAnsi="Times New Roman"/>
          <w:bCs/>
          <w:color w:val="000000" w:themeColor="text1"/>
          <w:sz w:val="24"/>
          <w:szCs w:val="32"/>
        </w:rPr>
        <w:t>) M</w:t>
      </w:r>
      <w:r w:rsidR="005C649A" w:rsidRPr="008A1062">
        <w:rPr>
          <w:rFonts w:ascii="Times New Roman" w:hAnsi="Times New Roman"/>
          <w:bCs/>
          <w:color w:val="000000" w:themeColor="text1"/>
          <w:sz w:val="24"/>
          <w:szCs w:val="32"/>
        </w:rPr>
        <w:t>agnet</w:t>
      </w:r>
      <w:r w:rsidR="00900061" w:rsidRPr="008A1062">
        <w:rPr>
          <w:rFonts w:ascii="Times New Roman" w:hAnsi="Times New Roman"/>
          <w:bCs/>
          <w:color w:val="000000" w:themeColor="text1"/>
          <w:sz w:val="24"/>
          <w:szCs w:val="32"/>
        </w:rPr>
        <w:t xml:space="preserve">ic hysteresis loops for the </w:t>
      </w:r>
      <w:r w:rsidR="002A6487" w:rsidRPr="008A1062">
        <w:rPr>
          <w:rFonts w:ascii="Times New Roman" w:hAnsi="Times New Roman" w:hint="eastAsia"/>
          <w:bCs/>
          <w:color w:val="000000" w:themeColor="text1"/>
          <w:sz w:val="24"/>
          <w:szCs w:val="32"/>
        </w:rPr>
        <w:t xml:space="preserve">30-nm-thick </w:t>
      </w:r>
      <w:r w:rsidR="005C649A" w:rsidRPr="008A1062">
        <w:rPr>
          <w:rFonts w:ascii="Times New Roman" w:hAnsi="Times New Roman"/>
          <w:bCs/>
          <w:color w:val="000000" w:themeColor="text1"/>
          <w:sz w:val="24"/>
          <w:szCs w:val="32"/>
        </w:rPr>
        <w:t>Mn</w:t>
      </w:r>
      <w:r w:rsidR="005C649A" w:rsidRPr="008A1062">
        <w:rPr>
          <w:rFonts w:ascii="Times New Roman" w:hAnsi="Times New Roman"/>
          <w:bCs/>
          <w:color w:val="000000" w:themeColor="text1"/>
          <w:sz w:val="24"/>
          <w:szCs w:val="32"/>
          <w:vertAlign w:val="subscript"/>
        </w:rPr>
        <w:t>4</w:t>
      </w:r>
      <w:r w:rsidR="005C649A" w:rsidRPr="008A1062">
        <w:rPr>
          <w:rFonts w:ascii="Times New Roman" w:hAnsi="Times New Roman"/>
          <w:bCs/>
          <w:color w:val="000000" w:themeColor="text1"/>
          <w:sz w:val="24"/>
          <w:szCs w:val="32"/>
        </w:rPr>
        <w:t>N</w:t>
      </w:r>
      <w:r w:rsidR="00DE0ACF" w:rsidRPr="008A1062">
        <w:rPr>
          <w:rFonts w:ascii="Times New Roman" w:hAnsi="Times New Roman"/>
          <w:color w:val="000000" w:themeColor="text1"/>
          <w:sz w:val="24"/>
        </w:rPr>
        <w:t xml:space="preserve"> </w:t>
      </w:r>
      <w:r w:rsidR="000D5B9B" w:rsidRPr="008A1062">
        <w:rPr>
          <w:rFonts w:ascii="Times New Roman" w:hAnsi="Times New Roman"/>
          <w:color w:val="000000" w:themeColor="text1"/>
          <w:sz w:val="24"/>
        </w:rPr>
        <w:t xml:space="preserve">films </w:t>
      </w:r>
      <w:r w:rsidR="002A6487" w:rsidRPr="008A1062">
        <w:rPr>
          <w:rFonts w:ascii="Times New Roman" w:hAnsi="Times New Roman" w:hint="eastAsia"/>
          <w:color w:val="000000" w:themeColor="text1"/>
          <w:sz w:val="24"/>
        </w:rPr>
        <w:t>on MgO substrate (a) and STO substrate (b). (c) Unidirectional magnetic anisotropy density (</w:t>
      </w:r>
      <w:r w:rsidR="002A6487" w:rsidRPr="008A1062">
        <w:rPr>
          <w:rFonts w:ascii="Times New Roman" w:hAnsi="Times New Roman" w:hint="eastAsia"/>
          <w:i/>
          <w:iCs/>
          <w:color w:val="000000" w:themeColor="text1"/>
          <w:sz w:val="24"/>
        </w:rPr>
        <w:t>K</w:t>
      </w:r>
      <w:r w:rsidR="002A6487" w:rsidRPr="008A1062">
        <w:rPr>
          <w:rFonts w:ascii="Times New Roman" w:hAnsi="Times New Roman" w:hint="eastAsia"/>
          <w:color w:val="000000" w:themeColor="text1"/>
          <w:sz w:val="24"/>
          <w:vertAlign w:val="subscript"/>
        </w:rPr>
        <w:t>u</w:t>
      </w:r>
      <w:r w:rsidR="002A6487" w:rsidRPr="008A1062">
        <w:rPr>
          <w:rFonts w:ascii="Times New Roman" w:hAnsi="Times New Roman" w:hint="eastAsia"/>
          <w:color w:val="000000" w:themeColor="text1"/>
          <w:sz w:val="24"/>
        </w:rPr>
        <w:t>) evaluated from both the in-plane and out-of-plane magnetic hysteresis loops as a function of the film thickness (</w:t>
      </w:r>
      <w:r w:rsidR="002A6487" w:rsidRPr="008A1062">
        <w:rPr>
          <w:rFonts w:ascii="Times New Roman" w:hAnsi="Times New Roman" w:hint="eastAsia"/>
          <w:i/>
          <w:iCs/>
          <w:color w:val="000000" w:themeColor="text1"/>
          <w:sz w:val="24"/>
        </w:rPr>
        <w:t>t</w:t>
      </w:r>
      <w:r w:rsidR="002A6487" w:rsidRPr="008A1062">
        <w:rPr>
          <w:rFonts w:ascii="Times New Roman" w:hAnsi="Times New Roman" w:hint="eastAsia"/>
          <w:color w:val="000000" w:themeColor="text1"/>
          <w:sz w:val="24"/>
        </w:rPr>
        <w:t>).</w:t>
      </w:r>
      <w:bookmarkStart w:id="4" w:name="_Hlk89664130"/>
    </w:p>
    <w:p w14:paraId="579EBB1A" w14:textId="77777777" w:rsidR="006132F1" w:rsidRPr="008A1062" w:rsidRDefault="006132F1" w:rsidP="00E249E3">
      <w:pPr>
        <w:spacing w:line="360" w:lineRule="auto"/>
        <w:rPr>
          <w:rFonts w:ascii="Times New Roman" w:hAnsi="Times New Roman"/>
          <w:bCs/>
          <w:color w:val="000000" w:themeColor="text1"/>
          <w:sz w:val="24"/>
          <w:szCs w:val="32"/>
        </w:rPr>
      </w:pPr>
    </w:p>
    <w:bookmarkEnd w:id="4"/>
    <w:p w14:paraId="2EAC8316" w14:textId="730D8A1F" w:rsidR="00E249E3" w:rsidRPr="008A1062" w:rsidRDefault="00E249E3" w:rsidP="00E249E3">
      <w:pPr>
        <w:spacing w:line="360" w:lineRule="auto"/>
        <w:rPr>
          <w:rFonts w:ascii="Times New Roman" w:hAnsi="Times New Roman"/>
          <w:color w:val="000000" w:themeColor="text1"/>
          <w:sz w:val="24"/>
        </w:rPr>
      </w:pPr>
      <w:r w:rsidRPr="008A1062">
        <w:rPr>
          <w:rFonts w:ascii="Times New Roman" w:hAnsi="Times New Roman"/>
          <w:b/>
          <w:bCs/>
          <w:color w:val="000000" w:themeColor="text1"/>
          <w:sz w:val="24"/>
        </w:rPr>
        <w:t xml:space="preserve">Figure </w:t>
      </w:r>
      <w:r w:rsidR="000A41A4" w:rsidRPr="008A1062">
        <w:rPr>
          <w:rFonts w:ascii="Times New Roman" w:hAnsi="Times New Roman"/>
          <w:b/>
          <w:bCs/>
          <w:color w:val="000000" w:themeColor="text1"/>
          <w:sz w:val="24"/>
        </w:rPr>
        <w:t>5</w:t>
      </w:r>
      <w:r w:rsidRPr="008A1062">
        <w:rPr>
          <w:rFonts w:ascii="Times New Roman" w:hAnsi="Times New Roman"/>
          <w:b/>
          <w:bCs/>
          <w:color w:val="000000" w:themeColor="text1"/>
          <w:sz w:val="24"/>
        </w:rPr>
        <w:t xml:space="preserve">. </w:t>
      </w:r>
      <w:r w:rsidR="00160BD4" w:rsidRPr="008A1062">
        <w:rPr>
          <w:rFonts w:ascii="Times New Roman" w:hAnsi="Times New Roman"/>
          <w:color w:val="000000" w:themeColor="text1"/>
          <w:sz w:val="24"/>
        </w:rPr>
        <w:t>(a</w:t>
      </w:r>
      <w:r w:rsidR="002A6487" w:rsidRPr="008A1062">
        <w:rPr>
          <w:rFonts w:ascii="Times New Roman" w:hAnsi="Times New Roman" w:hint="eastAsia"/>
          <w:color w:val="000000" w:themeColor="text1"/>
          <w:sz w:val="24"/>
        </w:rPr>
        <w:t>, b</w:t>
      </w:r>
      <w:r w:rsidR="00160BD4" w:rsidRPr="008A1062">
        <w:rPr>
          <w:rFonts w:ascii="Times New Roman" w:hAnsi="Times New Roman"/>
          <w:color w:val="000000" w:themeColor="text1"/>
          <w:sz w:val="24"/>
        </w:rPr>
        <w:t xml:space="preserve">) </w:t>
      </w:r>
      <w:r w:rsidR="002A6487" w:rsidRPr="008A1062">
        <w:rPr>
          <w:rFonts w:ascii="Times New Roman" w:hAnsi="Times New Roman" w:hint="eastAsia"/>
          <w:color w:val="000000" w:themeColor="text1"/>
          <w:sz w:val="24"/>
        </w:rPr>
        <w:t>A</w:t>
      </w:r>
      <w:r w:rsidR="00160BD4" w:rsidRPr="008A1062">
        <w:rPr>
          <w:rFonts w:ascii="Times New Roman" w:hAnsi="Times New Roman"/>
          <w:color w:val="000000" w:themeColor="text1"/>
          <w:sz w:val="24"/>
        </w:rPr>
        <w:t xml:space="preserve">nomalous </w:t>
      </w:r>
      <w:r w:rsidR="000A41A4" w:rsidRPr="008A1062">
        <w:rPr>
          <w:rFonts w:ascii="Times New Roman" w:hAnsi="Times New Roman"/>
          <w:color w:val="000000" w:themeColor="text1"/>
          <w:sz w:val="24"/>
        </w:rPr>
        <w:t>Hall</w:t>
      </w:r>
      <w:r w:rsidR="002A6487" w:rsidRPr="008A1062">
        <w:rPr>
          <w:rFonts w:ascii="Times New Roman" w:hAnsi="Times New Roman" w:hint="eastAsia"/>
          <w:color w:val="000000" w:themeColor="text1"/>
          <w:sz w:val="24"/>
        </w:rPr>
        <w:t xml:space="preserve"> resistivity</w:t>
      </w:r>
      <w:r w:rsidR="000A41A4" w:rsidRPr="008A1062">
        <w:rPr>
          <w:rFonts w:ascii="Times New Roman" w:hAnsi="Times New Roman"/>
          <w:color w:val="000000" w:themeColor="text1"/>
          <w:sz w:val="24"/>
        </w:rPr>
        <w:t xml:space="preserve"> (</w:t>
      </w:r>
      <w:r w:rsidR="000A41A4" w:rsidRPr="008A1062">
        <w:rPr>
          <w:rFonts w:ascii="Symbol" w:hAnsi="Symbol"/>
          <w:i/>
          <w:iCs/>
          <w:color w:val="000000" w:themeColor="text1"/>
          <w:sz w:val="24"/>
        </w:rPr>
        <w:t></w:t>
      </w:r>
      <w:proofErr w:type="spellStart"/>
      <w:r w:rsidR="000A41A4" w:rsidRPr="008A1062">
        <w:rPr>
          <w:rFonts w:ascii="Times New Roman" w:hAnsi="Times New Roman"/>
          <w:i/>
          <w:iCs/>
          <w:color w:val="000000" w:themeColor="text1"/>
          <w:sz w:val="24"/>
          <w:vertAlign w:val="subscript"/>
        </w:rPr>
        <w:t>xy</w:t>
      </w:r>
      <w:r w:rsidR="000A41A4" w:rsidRPr="008A1062">
        <w:rPr>
          <w:rFonts w:ascii="Times New Roman" w:hAnsi="Times New Roman"/>
          <w:color w:val="000000" w:themeColor="text1"/>
          <w:sz w:val="24"/>
          <w:vertAlign w:val="superscript"/>
        </w:rPr>
        <w:t>AHE</w:t>
      </w:r>
      <w:proofErr w:type="spellEnd"/>
      <w:r w:rsidR="000A41A4" w:rsidRPr="008A1062">
        <w:rPr>
          <w:rFonts w:ascii="Times New Roman" w:hAnsi="Times New Roman"/>
          <w:color w:val="000000" w:themeColor="text1"/>
          <w:sz w:val="24"/>
        </w:rPr>
        <w:t xml:space="preserve">) </w:t>
      </w:r>
      <w:r w:rsidR="00160BD4" w:rsidRPr="008A1062">
        <w:rPr>
          <w:rFonts w:ascii="Times New Roman" w:hAnsi="Times New Roman"/>
          <w:color w:val="000000" w:themeColor="text1"/>
          <w:sz w:val="24"/>
        </w:rPr>
        <w:t>and topological Hall</w:t>
      </w:r>
      <w:r w:rsidR="000A41A4" w:rsidRPr="008A1062">
        <w:rPr>
          <w:rFonts w:ascii="Times New Roman" w:hAnsi="Times New Roman"/>
          <w:color w:val="000000" w:themeColor="text1"/>
          <w:sz w:val="24"/>
        </w:rPr>
        <w:t xml:space="preserve"> </w:t>
      </w:r>
      <w:r w:rsidR="00160BD4" w:rsidRPr="008A1062">
        <w:rPr>
          <w:rFonts w:ascii="Times New Roman" w:hAnsi="Times New Roman"/>
          <w:color w:val="000000" w:themeColor="text1"/>
          <w:sz w:val="24"/>
        </w:rPr>
        <w:t>resistivity</w:t>
      </w:r>
      <w:r w:rsidR="000A41A4" w:rsidRPr="008A1062">
        <w:rPr>
          <w:rFonts w:ascii="Times New Roman" w:hAnsi="Times New Roman"/>
          <w:color w:val="000000" w:themeColor="text1"/>
          <w:sz w:val="24"/>
        </w:rPr>
        <w:t xml:space="preserve"> (</w:t>
      </w:r>
      <w:r w:rsidR="000A41A4" w:rsidRPr="008A1062">
        <w:rPr>
          <w:rFonts w:ascii="Symbol" w:hAnsi="Symbol"/>
          <w:i/>
          <w:iCs/>
          <w:color w:val="000000" w:themeColor="text1"/>
          <w:sz w:val="24"/>
        </w:rPr>
        <w:t></w:t>
      </w:r>
      <w:proofErr w:type="spellStart"/>
      <w:r w:rsidR="000A41A4" w:rsidRPr="008A1062">
        <w:rPr>
          <w:rFonts w:ascii="Times New Roman" w:hAnsi="Times New Roman"/>
          <w:i/>
          <w:iCs/>
          <w:color w:val="000000" w:themeColor="text1"/>
          <w:sz w:val="24"/>
          <w:vertAlign w:val="subscript"/>
        </w:rPr>
        <w:t>xy</w:t>
      </w:r>
      <w:r w:rsidR="000A41A4" w:rsidRPr="008A1062">
        <w:rPr>
          <w:rFonts w:ascii="Times New Roman" w:hAnsi="Times New Roman"/>
          <w:color w:val="000000" w:themeColor="text1"/>
          <w:sz w:val="24"/>
          <w:vertAlign w:val="superscript"/>
        </w:rPr>
        <w:t>THE</w:t>
      </w:r>
      <w:proofErr w:type="spellEnd"/>
      <w:r w:rsidR="000A41A4" w:rsidRPr="008A1062">
        <w:rPr>
          <w:rFonts w:ascii="Times New Roman" w:hAnsi="Times New Roman"/>
          <w:color w:val="000000" w:themeColor="text1"/>
          <w:sz w:val="24"/>
        </w:rPr>
        <w:t>)</w:t>
      </w:r>
      <w:r w:rsidR="00160BD4" w:rsidRPr="008A1062">
        <w:rPr>
          <w:rFonts w:ascii="Times New Roman" w:hAnsi="Times New Roman"/>
          <w:color w:val="000000" w:themeColor="text1"/>
          <w:sz w:val="24"/>
        </w:rPr>
        <w:t xml:space="preserve"> fo</w:t>
      </w:r>
      <w:r w:rsidR="000A41A4" w:rsidRPr="008A1062">
        <w:rPr>
          <w:rFonts w:ascii="Times New Roman" w:hAnsi="Times New Roman"/>
          <w:color w:val="000000" w:themeColor="text1"/>
          <w:sz w:val="24"/>
        </w:rPr>
        <w:t>r</w:t>
      </w:r>
      <w:r w:rsidR="000A41A4" w:rsidRPr="008A1062">
        <w:rPr>
          <w:rFonts w:ascii="Times New Roman" w:hAnsi="Times New Roman"/>
          <w:bCs/>
          <w:color w:val="000000" w:themeColor="text1"/>
          <w:sz w:val="24"/>
          <w:szCs w:val="32"/>
        </w:rPr>
        <w:t xml:space="preserve"> the </w:t>
      </w:r>
      <w:r w:rsidR="002A6487" w:rsidRPr="008A1062">
        <w:rPr>
          <w:rFonts w:ascii="Times New Roman" w:hAnsi="Times New Roman" w:hint="eastAsia"/>
          <w:bCs/>
          <w:color w:val="000000" w:themeColor="text1"/>
          <w:sz w:val="24"/>
          <w:szCs w:val="32"/>
        </w:rPr>
        <w:t xml:space="preserve">30-nm-thick </w:t>
      </w:r>
      <w:r w:rsidR="000A41A4" w:rsidRPr="008A1062">
        <w:rPr>
          <w:rFonts w:ascii="Times New Roman" w:hAnsi="Times New Roman"/>
          <w:bCs/>
          <w:color w:val="000000" w:themeColor="text1"/>
          <w:sz w:val="24"/>
          <w:szCs w:val="32"/>
        </w:rPr>
        <w:t>Mn</w:t>
      </w:r>
      <w:r w:rsidR="000A41A4" w:rsidRPr="008A1062">
        <w:rPr>
          <w:rFonts w:ascii="Times New Roman" w:hAnsi="Times New Roman"/>
          <w:bCs/>
          <w:color w:val="000000" w:themeColor="text1"/>
          <w:sz w:val="24"/>
          <w:szCs w:val="32"/>
          <w:vertAlign w:val="subscript"/>
        </w:rPr>
        <w:t>4</w:t>
      </w:r>
      <w:r w:rsidR="000A41A4" w:rsidRPr="008A1062">
        <w:rPr>
          <w:rFonts w:ascii="Times New Roman" w:hAnsi="Times New Roman"/>
          <w:bCs/>
          <w:color w:val="000000" w:themeColor="text1"/>
          <w:sz w:val="24"/>
          <w:szCs w:val="32"/>
        </w:rPr>
        <w:t>N</w:t>
      </w:r>
      <w:r w:rsidR="000A41A4" w:rsidRPr="008A1062">
        <w:rPr>
          <w:rFonts w:ascii="Times New Roman" w:hAnsi="Times New Roman"/>
          <w:color w:val="000000" w:themeColor="text1"/>
          <w:sz w:val="24"/>
        </w:rPr>
        <w:t xml:space="preserve"> films </w:t>
      </w:r>
      <w:r w:rsidR="002A6487" w:rsidRPr="008A1062">
        <w:rPr>
          <w:rFonts w:ascii="Times New Roman" w:hAnsi="Times New Roman" w:hint="eastAsia"/>
          <w:color w:val="000000" w:themeColor="text1"/>
          <w:sz w:val="24"/>
        </w:rPr>
        <w:t xml:space="preserve">on the </w:t>
      </w:r>
      <w:r w:rsidR="000A41A4" w:rsidRPr="008A1062">
        <w:rPr>
          <w:rFonts w:ascii="Times New Roman" w:hAnsi="Times New Roman"/>
          <w:color w:val="000000" w:themeColor="text1"/>
          <w:sz w:val="24"/>
        </w:rPr>
        <w:t>MgO substrate</w:t>
      </w:r>
      <w:r w:rsidR="002A6487" w:rsidRPr="008A1062">
        <w:rPr>
          <w:rFonts w:ascii="Times New Roman" w:hAnsi="Times New Roman" w:hint="eastAsia"/>
          <w:color w:val="000000" w:themeColor="text1"/>
          <w:sz w:val="24"/>
        </w:rPr>
        <w:t xml:space="preserve"> (a) and STO substrate (b)</w:t>
      </w:r>
      <w:r w:rsidR="000A41A4" w:rsidRPr="008A1062">
        <w:rPr>
          <w:rFonts w:ascii="Times New Roman" w:hAnsi="Times New Roman"/>
          <w:color w:val="000000" w:themeColor="text1"/>
          <w:sz w:val="24"/>
        </w:rPr>
        <w:t>. (</w:t>
      </w:r>
      <w:r w:rsidR="002A6487" w:rsidRPr="008A1062">
        <w:rPr>
          <w:rFonts w:ascii="Times New Roman" w:hAnsi="Times New Roman" w:hint="eastAsia"/>
          <w:color w:val="000000" w:themeColor="text1"/>
          <w:sz w:val="24"/>
        </w:rPr>
        <w:t>c, d)</w:t>
      </w:r>
      <w:r w:rsidR="000A41A4" w:rsidRPr="008A1062">
        <w:rPr>
          <w:rFonts w:ascii="Times New Roman" w:hAnsi="Times New Roman"/>
          <w:color w:val="000000" w:themeColor="text1"/>
          <w:sz w:val="24"/>
        </w:rPr>
        <w:t xml:space="preserve"> </w:t>
      </w:r>
      <w:r w:rsidR="00B83E66" w:rsidRPr="008A1062">
        <w:rPr>
          <w:rFonts w:ascii="Times New Roman" w:hAnsi="Times New Roman" w:hint="eastAsia"/>
          <w:color w:val="000000" w:themeColor="text1"/>
          <w:sz w:val="24"/>
        </w:rPr>
        <w:t>Mn</w:t>
      </w:r>
      <w:r w:rsidR="00B83E66" w:rsidRPr="008A1062">
        <w:rPr>
          <w:rFonts w:ascii="Times New Roman" w:hAnsi="Times New Roman" w:hint="eastAsia"/>
          <w:color w:val="000000" w:themeColor="text1"/>
          <w:sz w:val="24"/>
          <w:vertAlign w:val="subscript"/>
        </w:rPr>
        <w:t>4</w:t>
      </w:r>
      <w:r w:rsidR="00B83E66" w:rsidRPr="008A1062">
        <w:rPr>
          <w:rFonts w:ascii="Times New Roman" w:hAnsi="Times New Roman" w:hint="eastAsia"/>
          <w:color w:val="000000" w:themeColor="text1"/>
          <w:sz w:val="24"/>
        </w:rPr>
        <w:t xml:space="preserve">N thickness </w:t>
      </w:r>
      <w:r w:rsidR="00A94DE5" w:rsidRPr="008A1062">
        <w:rPr>
          <w:rFonts w:ascii="Times New Roman" w:hAnsi="Times New Roman"/>
          <w:color w:val="000000" w:themeColor="text1"/>
          <w:sz w:val="24"/>
        </w:rPr>
        <w:t>(</w:t>
      </w:r>
      <w:r w:rsidR="00A94DE5" w:rsidRPr="008A1062">
        <w:rPr>
          <w:rFonts w:ascii="Times New Roman" w:hAnsi="Times New Roman"/>
          <w:i/>
          <w:color w:val="000000" w:themeColor="text1"/>
          <w:sz w:val="24"/>
        </w:rPr>
        <w:t>t</w:t>
      </w:r>
      <w:r w:rsidR="00A94DE5" w:rsidRPr="008A1062">
        <w:rPr>
          <w:rFonts w:ascii="Times New Roman" w:hAnsi="Times New Roman"/>
          <w:color w:val="000000" w:themeColor="text1"/>
          <w:sz w:val="24"/>
        </w:rPr>
        <w:t xml:space="preserve">) </w:t>
      </w:r>
      <w:r w:rsidR="00B83E66" w:rsidRPr="008A1062">
        <w:rPr>
          <w:rFonts w:ascii="Times New Roman" w:hAnsi="Times New Roman" w:hint="eastAsia"/>
          <w:color w:val="000000" w:themeColor="text1"/>
          <w:sz w:val="24"/>
        </w:rPr>
        <w:t>dependences of the</w:t>
      </w:r>
      <w:r w:rsidR="00B83E66" w:rsidRPr="008A1062">
        <w:rPr>
          <w:rFonts w:ascii="Times New Roman" w:hAnsi="Times New Roman"/>
          <w:color w:val="000000" w:themeColor="text1"/>
          <w:sz w:val="24"/>
        </w:rPr>
        <w:t xml:space="preserve"> </w:t>
      </w:r>
      <w:r w:rsidR="00B83E66" w:rsidRPr="008A1062">
        <w:rPr>
          <w:rFonts w:ascii="Symbol" w:hAnsi="Symbol"/>
          <w:i/>
          <w:iCs/>
          <w:color w:val="000000" w:themeColor="text1"/>
          <w:sz w:val="24"/>
        </w:rPr>
        <w:t></w:t>
      </w:r>
      <w:proofErr w:type="spellStart"/>
      <w:r w:rsidR="00B83E66" w:rsidRPr="008A1062">
        <w:rPr>
          <w:rFonts w:ascii="Times New Roman" w:hAnsi="Times New Roman"/>
          <w:i/>
          <w:iCs/>
          <w:color w:val="000000" w:themeColor="text1"/>
          <w:sz w:val="24"/>
          <w:vertAlign w:val="subscript"/>
        </w:rPr>
        <w:t>xy</w:t>
      </w:r>
      <w:r w:rsidR="00B83E66" w:rsidRPr="008A1062">
        <w:rPr>
          <w:rFonts w:ascii="Times New Roman" w:hAnsi="Times New Roman"/>
          <w:color w:val="000000" w:themeColor="text1"/>
          <w:sz w:val="24"/>
          <w:vertAlign w:val="superscript"/>
        </w:rPr>
        <w:t>THE</w:t>
      </w:r>
      <w:proofErr w:type="spellEnd"/>
      <w:r w:rsidR="00B83E66" w:rsidRPr="008A1062">
        <w:rPr>
          <w:rFonts w:ascii="Times New Roman" w:hAnsi="Times New Roman" w:hint="eastAsia"/>
          <w:color w:val="000000" w:themeColor="text1"/>
          <w:sz w:val="24"/>
        </w:rPr>
        <w:t xml:space="preserve"> (c) and the ratio </w:t>
      </w:r>
      <w:r w:rsidR="00B83E66" w:rsidRPr="008A1062">
        <w:rPr>
          <w:rFonts w:ascii="Symbol" w:hAnsi="Symbol"/>
          <w:i/>
          <w:iCs/>
          <w:color w:val="000000" w:themeColor="text1"/>
          <w:sz w:val="24"/>
        </w:rPr>
        <w:t></w:t>
      </w:r>
      <w:proofErr w:type="spellStart"/>
      <w:r w:rsidR="00B83E66" w:rsidRPr="008A1062">
        <w:rPr>
          <w:rFonts w:ascii="Times New Roman" w:hAnsi="Times New Roman"/>
          <w:i/>
          <w:iCs/>
          <w:color w:val="000000" w:themeColor="text1"/>
          <w:sz w:val="24"/>
          <w:vertAlign w:val="subscript"/>
        </w:rPr>
        <w:t>xy</w:t>
      </w:r>
      <w:r w:rsidR="00B83E66" w:rsidRPr="008A1062">
        <w:rPr>
          <w:rFonts w:ascii="Times New Roman" w:hAnsi="Times New Roman"/>
          <w:color w:val="000000" w:themeColor="text1"/>
          <w:sz w:val="24"/>
          <w:vertAlign w:val="superscript"/>
        </w:rPr>
        <w:t>THE</w:t>
      </w:r>
      <w:proofErr w:type="spellEnd"/>
      <w:r w:rsidR="00B83E66" w:rsidRPr="008A1062">
        <w:rPr>
          <w:rFonts w:ascii="Times New Roman" w:hAnsi="Times New Roman" w:hint="eastAsia"/>
          <w:color w:val="000000" w:themeColor="text1"/>
          <w:sz w:val="24"/>
        </w:rPr>
        <w:t>/</w:t>
      </w:r>
      <w:r w:rsidR="00B83E66" w:rsidRPr="008A1062">
        <w:rPr>
          <w:rFonts w:ascii="Symbol" w:hAnsi="Symbol"/>
          <w:i/>
          <w:iCs/>
          <w:color w:val="000000" w:themeColor="text1"/>
          <w:sz w:val="24"/>
        </w:rPr>
        <w:t></w:t>
      </w:r>
      <w:proofErr w:type="spellStart"/>
      <w:r w:rsidR="00B83E66" w:rsidRPr="008A1062">
        <w:rPr>
          <w:rFonts w:ascii="Times New Roman" w:hAnsi="Times New Roman"/>
          <w:i/>
          <w:iCs/>
          <w:color w:val="000000" w:themeColor="text1"/>
          <w:sz w:val="24"/>
          <w:vertAlign w:val="subscript"/>
        </w:rPr>
        <w:t>xy</w:t>
      </w:r>
      <w:r w:rsidR="00B83E66" w:rsidRPr="008A1062">
        <w:rPr>
          <w:rFonts w:ascii="Times New Roman" w:hAnsi="Times New Roman" w:hint="eastAsia"/>
          <w:color w:val="000000" w:themeColor="text1"/>
          <w:sz w:val="24"/>
          <w:vertAlign w:val="superscript"/>
        </w:rPr>
        <w:t>A</w:t>
      </w:r>
      <w:r w:rsidR="00B83E66" w:rsidRPr="008A1062">
        <w:rPr>
          <w:rFonts w:ascii="Times New Roman" w:hAnsi="Times New Roman"/>
          <w:color w:val="000000" w:themeColor="text1"/>
          <w:sz w:val="24"/>
          <w:vertAlign w:val="superscript"/>
        </w:rPr>
        <w:t>HE</w:t>
      </w:r>
      <w:proofErr w:type="spellEnd"/>
      <w:r w:rsidR="00B83E66" w:rsidRPr="008A1062">
        <w:rPr>
          <w:rFonts w:ascii="Times New Roman" w:hAnsi="Times New Roman"/>
          <w:color w:val="000000" w:themeColor="text1"/>
          <w:sz w:val="24"/>
        </w:rPr>
        <w:t xml:space="preserve"> </w:t>
      </w:r>
      <w:r w:rsidR="00B83E66" w:rsidRPr="008A1062">
        <w:rPr>
          <w:rFonts w:ascii="Times New Roman" w:hAnsi="Times New Roman" w:hint="eastAsia"/>
          <w:color w:val="000000" w:themeColor="text1"/>
          <w:sz w:val="24"/>
        </w:rPr>
        <w:t>(d).</w:t>
      </w:r>
    </w:p>
    <w:p w14:paraId="3194DA7A" w14:textId="7EC61556" w:rsidR="00575193" w:rsidRPr="008A1062" w:rsidRDefault="00E249E3" w:rsidP="00E249E3">
      <w:pPr>
        <w:spacing w:line="360" w:lineRule="auto"/>
        <w:rPr>
          <w:rFonts w:ascii="Times New Roman" w:hAnsi="Times New Roman"/>
          <w:color w:val="000000" w:themeColor="text1"/>
          <w:sz w:val="24"/>
        </w:rPr>
      </w:pPr>
      <w:r w:rsidRPr="008A1062">
        <w:rPr>
          <w:rFonts w:ascii="Times New Roman" w:hAnsi="Times New Roman"/>
          <w:b/>
          <w:bCs/>
          <w:color w:val="000000" w:themeColor="text1"/>
          <w:sz w:val="24"/>
        </w:rPr>
        <w:lastRenderedPageBreak/>
        <w:t xml:space="preserve">Figure </w:t>
      </w:r>
      <w:r w:rsidR="000A41A4" w:rsidRPr="008A1062">
        <w:rPr>
          <w:rFonts w:ascii="Times New Roman" w:hAnsi="Times New Roman"/>
          <w:b/>
          <w:bCs/>
          <w:color w:val="000000" w:themeColor="text1"/>
          <w:sz w:val="24"/>
        </w:rPr>
        <w:t>6</w:t>
      </w:r>
      <w:r w:rsidRPr="008A1062">
        <w:rPr>
          <w:rFonts w:ascii="Times New Roman" w:hAnsi="Times New Roman"/>
          <w:b/>
          <w:bCs/>
          <w:color w:val="000000" w:themeColor="text1"/>
          <w:sz w:val="24"/>
        </w:rPr>
        <w:t xml:space="preserve">. </w:t>
      </w:r>
      <w:bookmarkStart w:id="5" w:name="_Hlk75419745"/>
      <w:r w:rsidR="003522D5" w:rsidRPr="008A1062">
        <w:rPr>
          <w:rFonts w:ascii="Times New Roman" w:hAnsi="Times New Roman"/>
          <w:color w:val="000000" w:themeColor="text1"/>
          <w:sz w:val="24"/>
        </w:rPr>
        <w:t>(a</w:t>
      </w:r>
      <w:r w:rsidR="000E6AC8" w:rsidRPr="008A1062">
        <w:rPr>
          <w:rFonts w:ascii="Times New Roman" w:hAnsi="Times New Roman"/>
          <w:color w:val="000000" w:themeColor="text1"/>
          <w:sz w:val="24"/>
        </w:rPr>
        <w:t>1-a3</w:t>
      </w:r>
      <w:r w:rsidR="003522D5" w:rsidRPr="008A1062">
        <w:rPr>
          <w:rFonts w:ascii="Times New Roman" w:hAnsi="Times New Roman"/>
          <w:color w:val="000000" w:themeColor="text1"/>
          <w:sz w:val="24"/>
        </w:rPr>
        <w:t xml:space="preserve">) </w:t>
      </w:r>
      <w:r w:rsidR="000E6AC8" w:rsidRPr="008A1062">
        <w:rPr>
          <w:rFonts w:ascii="Times New Roman" w:hAnsi="Times New Roman"/>
          <w:color w:val="000000" w:themeColor="text1"/>
          <w:sz w:val="24"/>
        </w:rPr>
        <w:t>H</w:t>
      </w:r>
      <w:r w:rsidR="0004340D" w:rsidRPr="008A1062">
        <w:rPr>
          <w:rFonts w:ascii="Times New Roman" w:hAnsi="Times New Roman" w:hint="eastAsia"/>
          <w:color w:val="000000" w:themeColor="text1"/>
          <w:sz w:val="24"/>
        </w:rPr>
        <w:t>ei</w:t>
      </w:r>
      <w:r w:rsidR="000E6AC8" w:rsidRPr="008A1062">
        <w:rPr>
          <w:rFonts w:ascii="Times New Roman" w:hAnsi="Times New Roman"/>
          <w:color w:val="000000" w:themeColor="text1"/>
          <w:sz w:val="24"/>
        </w:rPr>
        <w:t>ght (a1), amplitude (a2), and phase (a3) images of A-MFM for the 30-nm-thick Mn</w:t>
      </w:r>
      <w:r w:rsidR="000E6AC8" w:rsidRPr="008A1062">
        <w:rPr>
          <w:rFonts w:ascii="Times New Roman" w:hAnsi="Times New Roman"/>
          <w:color w:val="000000" w:themeColor="text1"/>
          <w:sz w:val="24"/>
          <w:vertAlign w:val="subscript"/>
        </w:rPr>
        <w:t>4</w:t>
      </w:r>
      <w:r w:rsidR="000E6AC8" w:rsidRPr="008A1062">
        <w:rPr>
          <w:rFonts w:ascii="Times New Roman" w:hAnsi="Times New Roman"/>
          <w:color w:val="000000" w:themeColor="text1"/>
          <w:sz w:val="24"/>
        </w:rPr>
        <w:t xml:space="preserve">N film on MgO substrate. (a4) Line profiles of two different domains depicted by </w:t>
      </w:r>
      <w:r w:rsidR="00A94DE5" w:rsidRPr="008A1062">
        <w:rPr>
          <w:rFonts w:ascii="Times New Roman" w:hAnsi="Times New Roman"/>
          <w:color w:val="000000" w:themeColor="text1"/>
          <w:sz w:val="24"/>
        </w:rPr>
        <w:t>solid</w:t>
      </w:r>
      <w:r w:rsidR="000E6AC8" w:rsidRPr="008A1062">
        <w:rPr>
          <w:rFonts w:ascii="Times New Roman" w:hAnsi="Times New Roman"/>
          <w:color w:val="000000" w:themeColor="text1"/>
          <w:sz w:val="24"/>
        </w:rPr>
        <w:t xml:space="preserve"> lines in Fig. 6(a3). (b1-b4) The same as Fig. 6(a1-a4), but regarding the 10-nm-thick Mn</w:t>
      </w:r>
      <w:r w:rsidR="000E6AC8" w:rsidRPr="008A1062">
        <w:rPr>
          <w:rFonts w:ascii="Times New Roman" w:hAnsi="Times New Roman"/>
          <w:color w:val="000000" w:themeColor="text1"/>
          <w:sz w:val="24"/>
          <w:vertAlign w:val="subscript"/>
        </w:rPr>
        <w:t>4</w:t>
      </w:r>
      <w:r w:rsidR="00A94DE5" w:rsidRPr="008A1062">
        <w:rPr>
          <w:rFonts w:ascii="Times New Roman" w:hAnsi="Times New Roman"/>
          <w:color w:val="000000" w:themeColor="text1"/>
          <w:sz w:val="24"/>
        </w:rPr>
        <w:t>N films.</w:t>
      </w:r>
      <w:r w:rsidR="000E6AC8" w:rsidRPr="008A1062">
        <w:rPr>
          <w:rFonts w:ascii="Times New Roman" w:hAnsi="Times New Roman"/>
          <w:color w:val="000000" w:themeColor="text1"/>
          <w:sz w:val="24"/>
        </w:rPr>
        <w:t xml:space="preserve"> (c1-c3) The same as Fig. 6(a1-a4), but regarding the films on STO substrates.</w:t>
      </w:r>
    </w:p>
    <w:p w14:paraId="3708761C" w14:textId="77777777" w:rsidR="006132F1" w:rsidRPr="008A1062" w:rsidRDefault="006132F1" w:rsidP="00E249E3">
      <w:pPr>
        <w:spacing w:line="360" w:lineRule="auto"/>
        <w:rPr>
          <w:rFonts w:ascii="Times New Roman" w:hAnsi="Times New Roman"/>
          <w:color w:val="000000"/>
          <w:sz w:val="24"/>
        </w:rPr>
      </w:pPr>
    </w:p>
    <w:bookmarkEnd w:id="5"/>
    <w:p w14:paraId="4955FEF9" w14:textId="77777777" w:rsidR="00FB0037" w:rsidRPr="008A1062" w:rsidRDefault="00FB0037" w:rsidP="001B711D">
      <w:pPr>
        <w:spacing w:line="360" w:lineRule="auto"/>
        <w:rPr>
          <w:rFonts w:ascii="Times New Roman" w:hAnsi="Times New Roman"/>
          <w:color w:val="000000"/>
          <w:sz w:val="20"/>
          <w:szCs w:val="20"/>
        </w:rPr>
      </w:pPr>
    </w:p>
    <w:p w14:paraId="03236C54" w14:textId="77777777" w:rsidR="00467BC0" w:rsidRPr="008A1062" w:rsidRDefault="00467BC0" w:rsidP="001B711D">
      <w:pPr>
        <w:spacing w:line="360" w:lineRule="auto"/>
        <w:rPr>
          <w:rFonts w:ascii="Times New Roman" w:hAnsi="Times New Roman"/>
          <w:color w:val="000000"/>
          <w:sz w:val="20"/>
          <w:szCs w:val="20"/>
        </w:rPr>
      </w:pPr>
    </w:p>
    <w:p w14:paraId="00FF8C24" w14:textId="77777777" w:rsidR="00467BC0" w:rsidRPr="008A1062" w:rsidRDefault="00467BC0" w:rsidP="001B711D">
      <w:pPr>
        <w:spacing w:line="360" w:lineRule="auto"/>
        <w:rPr>
          <w:rFonts w:ascii="Times New Roman" w:hAnsi="Times New Roman"/>
          <w:color w:val="000000"/>
          <w:sz w:val="20"/>
          <w:szCs w:val="20"/>
        </w:rPr>
      </w:pPr>
    </w:p>
    <w:p w14:paraId="66AFE857" w14:textId="77777777" w:rsidR="00467BC0" w:rsidRPr="008A1062" w:rsidRDefault="00467BC0" w:rsidP="001B711D">
      <w:pPr>
        <w:spacing w:line="360" w:lineRule="auto"/>
        <w:rPr>
          <w:rFonts w:ascii="Times New Roman" w:hAnsi="Times New Roman"/>
          <w:color w:val="000000"/>
          <w:sz w:val="20"/>
          <w:szCs w:val="20"/>
        </w:rPr>
      </w:pPr>
    </w:p>
    <w:p w14:paraId="28D95077" w14:textId="77777777" w:rsidR="00C82E11" w:rsidRPr="008A1062" w:rsidRDefault="00C82E11" w:rsidP="001B711D">
      <w:pPr>
        <w:spacing w:line="360" w:lineRule="auto"/>
        <w:rPr>
          <w:rFonts w:ascii="Times New Roman" w:hAnsi="Times New Roman"/>
          <w:color w:val="000000"/>
          <w:sz w:val="20"/>
          <w:szCs w:val="20"/>
        </w:rPr>
      </w:pPr>
    </w:p>
    <w:p w14:paraId="7081E451" w14:textId="77777777" w:rsidR="00C82E11" w:rsidRPr="008A1062" w:rsidRDefault="00C82E11" w:rsidP="001B711D">
      <w:pPr>
        <w:spacing w:line="360" w:lineRule="auto"/>
        <w:rPr>
          <w:rFonts w:ascii="Times New Roman" w:hAnsi="Times New Roman"/>
          <w:color w:val="000000"/>
          <w:sz w:val="20"/>
          <w:szCs w:val="20"/>
        </w:rPr>
      </w:pPr>
    </w:p>
    <w:p w14:paraId="63A8E44D" w14:textId="77777777" w:rsidR="00C82E11" w:rsidRPr="008A1062" w:rsidRDefault="00C82E11" w:rsidP="001B711D">
      <w:pPr>
        <w:spacing w:line="360" w:lineRule="auto"/>
        <w:rPr>
          <w:rFonts w:ascii="Times New Roman" w:hAnsi="Times New Roman"/>
          <w:color w:val="000000"/>
          <w:sz w:val="20"/>
          <w:szCs w:val="20"/>
        </w:rPr>
      </w:pPr>
    </w:p>
    <w:p w14:paraId="248ECC9C" w14:textId="77777777" w:rsidR="00C82E11" w:rsidRPr="008A1062" w:rsidRDefault="00C82E11" w:rsidP="001B711D">
      <w:pPr>
        <w:spacing w:line="360" w:lineRule="auto"/>
        <w:rPr>
          <w:rFonts w:ascii="Times New Roman" w:hAnsi="Times New Roman"/>
          <w:color w:val="000000"/>
          <w:sz w:val="20"/>
          <w:szCs w:val="20"/>
        </w:rPr>
      </w:pPr>
    </w:p>
    <w:p w14:paraId="08893DE4" w14:textId="77777777" w:rsidR="00C82E11" w:rsidRPr="008A1062" w:rsidRDefault="00C82E11" w:rsidP="001B711D">
      <w:pPr>
        <w:spacing w:line="360" w:lineRule="auto"/>
        <w:rPr>
          <w:rFonts w:ascii="Times New Roman" w:hAnsi="Times New Roman"/>
          <w:color w:val="000000"/>
          <w:sz w:val="20"/>
          <w:szCs w:val="20"/>
        </w:rPr>
      </w:pPr>
    </w:p>
    <w:p w14:paraId="23DE0BC4" w14:textId="77777777" w:rsidR="00C82E11" w:rsidRPr="008A1062" w:rsidRDefault="00C82E11" w:rsidP="001B711D">
      <w:pPr>
        <w:spacing w:line="360" w:lineRule="auto"/>
        <w:rPr>
          <w:rFonts w:ascii="Times New Roman" w:hAnsi="Times New Roman"/>
          <w:color w:val="000000"/>
          <w:sz w:val="20"/>
          <w:szCs w:val="20"/>
        </w:rPr>
      </w:pPr>
    </w:p>
    <w:p w14:paraId="61BC7F58" w14:textId="77777777" w:rsidR="00C82E11" w:rsidRPr="008A1062" w:rsidRDefault="00C82E11" w:rsidP="001B711D">
      <w:pPr>
        <w:spacing w:line="360" w:lineRule="auto"/>
        <w:rPr>
          <w:rFonts w:ascii="Times New Roman" w:hAnsi="Times New Roman"/>
          <w:color w:val="000000"/>
          <w:sz w:val="20"/>
          <w:szCs w:val="20"/>
        </w:rPr>
      </w:pPr>
    </w:p>
    <w:p w14:paraId="18CBF132" w14:textId="3DF96C86" w:rsidR="00576CAC" w:rsidRPr="008A1062" w:rsidRDefault="00576CAC" w:rsidP="00575193">
      <w:pPr>
        <w:spacing w:line="360" w:lineRule="auto"/>
        <w:rPr>
          <w:rFonts w:ascii="Times New Roman" w:hAnsi="Times New Roman"/>
          <w:color w:val="000000" w:themeColor="text1"/>
          <w:sz w:val="20"/>
          <w:szCs w:val="20"/>
        </w:rPr>
      </w:pPr>
      <w:bookmarkStart w:id="6" w:name="_Hlk90730114"/>
    </w:p>
    <w:p w14:paraId="24C53529" w14:textId="77777777" w:rsidR="00576CAC" w:rsidRPr="008A1062" w:rsidRDefault="00576CAC" w:rsidP="00575193">
      <w:pPr>
        <w:spacing w:line="360" w:lineRule="auto"/>
        <w:rPr>
          <w:rFonts w:ascii="Times New Roman" w:hAnsi="Times New Roman"/>
          <w:color w:val="000000" w:themeColor="text1"/>
          <w:sz w:val="20"/>
          <w:szCs w:val="20"/>
        </w:rPr>
      </w:pPr>
    </w:p>
    <w:p w14:paraId="4935BC30" w14:textId="469BEB19" w:rsidR="00575193" w:rsidRPr="008A1062" w:rsidRDefault="00575193" w:rsidP="00575193">
      <w:pPr>
        <w:spacing w:line="360" w:lineRule="auto"/>
        <w:rPr>
          <w:rFonts w:ascii="Times New Roman" w:hAnsi="Times New Roman"/>
          <w:color w:val="000000" w:themeColor="text1"/>
          <w:sz w:val="20"/>
          <w:szCs w:val="20"/>
        </w:rPr>
      </w:pPr>
      <w:bookmarkStart w:id="7" w:name="_Hlk75549150"/>
    </w:p>
    <w:p w14:paraId="669704F5" w14:textId="29C576AB" w:rsidR="00411368" w:rsidRPr="008A1062" w:rsidRDefault="00411368" w:rsidP="00575193">
      <w:pPr>
        <w:spacing w:line="360" w:lineRule="auto"/>
        <w:rPr>
          <w:rFonts w:ascii="Times New Roman" w:hAnsi="Times New Roman"/>
          <w:color w:val="000000" w:themeColor="text1"/>
          <w:sz w:val="20"/>
          <w:szCs w:val="20"/>
        </w:rPr>
      </w:pPr>
    </w:p>
    <w:p w14:paraId="17664A2D" w14:textId="6AD4779C" w:rsidR="00411368" w:rsidRPr="008A1062" w:rsidRDefault="00411368" w:rsidP="00575193">
      <w:pPr>
        <w:spacing w:line="360" w:lineRule="auto"/>
        <w:rPr>
          <w:rFonts w:ascii="Times New Roman" w:hAnsi="Times New Roman"/>
          <w:color w:val="000000" w:themeColor="text1"/>
          <w:sz w:val="20"/>
          <w:szCs w:val="20"/>
        </w:rPr>
      </w:pPr>
    </w:p>
    <w:p w14:paraId="73FD8F6F" w14:textId="77777777" w:rsidR="00411368" w:rsidRPr="008A1062" w:rsidRDefault="00411368" w:rsidP="00575193">
      <w:pPr>
        <w:spacing w:line="360" w:lineRule="auto"/>
        <w:rPr>
          <w:rFonts w:ascii="Times New Roman" w:hAnsi="Times New Roman"/>
          <w:color w:val="000000" w:themeColor="text1"/>
          <w:sz w:val="20"/>
          <w:szCs w:val="20"/>
        </w:rPr>
      </w:pPr>
    </w:p>
    <w:p w14:paraId="2D815661" w14:textId="17FF6A22" w:rsidR="00575193" w:rsidRPr="008A1062" w:rsidRDefault="00A80ED4" w:rsidP="00575193">
      <w:pPr>
        <w:jc w:val="center"/>
        <w:rPr>
          <w:color w:val="000000" w:themeColor="text1"/>
        </w:rPr>
      </w:pPr>
      <w:r w:rsidRPr="008A1062">
        <w:rPr>
          <w:noProof/>
        </w:rPr>
        <w:drawing>
          <wp:inline distT="0" distB="0" distL="0" distR="0" wp14:anchorId="3C97685A" wp14:editId="1EF16544">
            <wp:extent cx="5204999" cy="4272508"/>
            <wp:effectExtent l="0" t="0" r="0" b="0"/>
            <wp:docPr id="682474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74451" name=""/>
                    <pic:cNvPicPr/>
                  </pic:nvPicPr>
                  <pic:blipFill>
                    <a:blip r:embed="rId11"/>
                    <a:stretch>
                      <a:fillRect/>
                    </a:stretch>
                  </pic:blipFill>
                  <pic:spPr>
                    <a:xfrm>
                      <a:off x="0" y="0"/>
                      <a:ext cx="5208050" cy="4275013"/>
                    </a:xfrm>
                    <a:prstGeom prst="rect">
                      <a:avLst/>
                    </a:prstGeom>
                  </pic:spPr>
                </pic:pic>
              </a:graphicData>
            </a:graphic>
          </wp:inline>
        </w:drawing>
      </w:r>
    </w:p>
    <w:p w14:paraId="55DB9204" w14:textId="49D73B5B" w:rsidR="00575193" w:rsidRPr="008A1062" w:rsidRDefault="00575193" w:rsidP="00575193">
      <w:pPr>
        <w:spacing w:line="360" w:lineRule="auto"/>
        <w:jc w:val="center"/>
        <w:rPr>
          <w:rFonts w:ascii="Times New Roman" w:hAnsi="Times New Roman"/>
          <w:color w:val="000000" w:themeColor="text1"/>
          <w:sz w:val="20"/>
          <w:szCs w:val="20"/>
        </w:rPr>
      </w:pPr>
    </w:p>
    <w:p w14:paraId="610CF2CA" w14:textId="77777777" w:rsidR="00576CAC" w:rsidRPr="008A1062" w:rsidRDefault="00576CAC" w:rsidP="00575193">
      <w:pPr>
        <w:spacing w:line="360" w:lineRule="auto"/>
        <w:jc w:val="center"/>
        <w:rPr>
          <w:rFonts w:ascii="Times New Roman" w:hAnsi="Times New Roman"/>
          <w:color w:val="000000" w:themeColor="text1"/>
          <w:sz w:val="20"/>
          <w:szCs w:val="20"/>
        </w:rPr>
      </w:pPr>
    </w:p>
    <w:p w14:paraId="637D87EE" w14:textId="77777777"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Fig. 1</w:t>
      </w:r>
    </w:p>
    <w:p w14:paraId="61D4A58D" w14:textId="11444F12" w:rsidR="00575193" w:rsidRPr="008A1062" w:rsidRDefault="00575193" w:rsidP="00575193">
      <w:pPr>
        <w:spacing w:line="360" w:lineRule="auto"/>
        <w:rPr>
          <w:rFonts w:ascii="Times New Roman" w:hAnsi="Times New Roman"/>
          <w:color w:val="000000" w:themeColor="text1"/>
          <w:sz w:val="20"/>
          <w:szCs w:val="20"/>
        </w:rPr>
      </w:pPr>
    </w:p>
    <w:p w14:paraId="049A0DEE" w14:textId="598B8950" w:rsidR="00576CAC" w:rsidRPr="008A1062" w:rsidRDefault="00576CAC" w:rsidP="00575193">
      <w:pPr>
        <w:spacing w:line="360" w:lineRule="auto"/>
        <w:rPr>
          <w:rFonts w:ascii="Times New Roman" w:hAnsi="Times New Roman"/>
          <w:color w:val="000000" w:themeColor="text1"/>
          <w:sz w:val="20"/>
          <w:szCs w:val="20"/>
        </w:rPr>
      </w:pPr>
    </w:p>
    <w:p w14:paraId="2C2A733B" w14:textId="77777777" w:rsidR="007F7752" w:rsidRPr="008A1062" w:rsidRDefault="007F7752" w:rsidP="00575193">
      <w:pPr>
        <w:spacing w:line="360" w:lineRule="auto"/>
        <w:rPr>
          <w:rFonts w:ascii="Times New Roman" w:hAnsi="Times New Roman"/>
          <w:color w:val="000000" w:themeColor="text1"/>
          <w:sz w:val="20"/>
          <w:szCs w:val="20"/>
        </w:rPr>
      </w:pPr>
    </w:p>
    <w:p w14:paraId="5B483C53" w14:textId="77777777" w:rsidR="00575193" w:rsidRPr="008A1062" w:rsidRDefault="00575193" w:rsidP="00575193">
      <w:pPr>
        <w:spacing w:line="360" w:lineRule="auto"/>
        <w:rPr>
          <w:rFonts w:ascii="Times New Roman" w:hAnsi="Times New Roman"/>
          <w:color w:val="000000" w:themeColor="text1"/>
          <w:sz w:val="20"/>
          <w:szCs w:val="20"/>
        </w:rPr>
      </w:pPr>
    </w:p>
    <w:p w14:paraId="7D3F2439" w14:textId="25D69CA2" w:rsidR="00575193" w:rsidRPr="008A1062" w:rsidRDefault="00575193" w:rsidP="00575193">
      <w:pPr>
        <w:jc w:val="center"/>
        <w:rPr>
          <w:color w:val="000000" w:themeColor="text1"/>
        </w:rPr>
      </w:pPr>
      <w:r w:rsidRPr="008A1062">
        <w:rPr>
          <w:color w:val="000000" w:themeColor="text1"/>
        </w:rPr>
        <w:t xml:space="preserve"> </w:t>
      </w:r>
      <w:r w:rsidR="00586677" w:rsidRPr="008A1062">
        <w:rPr>
          <w:noProof/>
        </w:rPr>
        <w:drawing>
          <wp:inline distT="0" distB="0" distL="0" distR="0" wp14:anchorId="3543C9D8" wp14:editId="04A338E4">
            <wp:extent cx="4171429" cy="5923809"/>
            <wp:effectExtent l="0" t="0" r="635" b="1270"/>
            <wp:docPr id="786133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3459" name=""/>
                    <pic:cNvPicPr/>
                  </pic:nvPicPr>
                  <pic:blipFill>
                    <a:blip r:embed="rId12"/>
                    <a:stretch>
                      <a:fillRect/>
                    </a:stretch>
                  </pic:blipFill>
                  <pic:spPr>
                    <a:xfrm>
                      <a:off x="0" y="0"/>
                      <a:ext cx="4171429" cy="5923809"/>
                    </a:xfrm>
                    <a:prstGeom prst="rect">
                      <a:avLst/>
                    </a:prstGeom>
                  </pic:spPr>
                </pic:pic>
              </a:graphicData>
            </a:graphic>
          </wp:inline>
        </w:drawing>
      </w:r>
    </w:p>
    <w:p w14:paraId="7A5DAA5F" w14:textId="75E33049" w:rsidR="00575193" w:rsidRPr="008A1062" w:rsidRDefault="00575193" w:rsidP="00575193">
      <w:pPr>
        <w:spacing w:line="360" w:lineRule="auto"/>
        <w:jc w:val="center"/>
        <w:rPr>
          <w:rFonts w:ascii="Times New Roman" w:hAnsi="Times New Roman"/>
          <w:color w:val="000000" w:themeColor="text1"/>
          <w:sz w:val="20"/>
          <w:szCs w:val="20"/>
        </w:rPr>
      </w:pPr>
    </w:p>
    <w:p w14:paraId="765DEE87" w14:textId="2D275C06"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Fig. 2</w:t>
      </w:r>
    </w:p>
    <w:p w14:paraId="1716EA52" w14:textId="77777777" w:rsidR="00576CAC" w:rsidRPr="008A1062" w:rsidRDefault="00576CAC" w:rsidP="00575193">
      <w:pPr>
        <w:spacing w:line="360" w:lineRule="auto"/>
        <w:jc w:val="center"/>
        <w:rPr>
          <w:rFonts w:ascii="Times New Roman" w:hAnsi="Times New Roman"/>
          <w:color w:val="000000" w:themeColor="text1"/>
          <w:sz w:val="20"/>
          <w:szCs w:val="20"/>
        </w:rPr>
      </w:pPr>
    </w:p>
    <w:p w14:paraId="60F75417" w14:textId="77777777" w:rsidR="00C82E11" w:rsidRPr="008A1062" w:rsidRDefault="00C82E11" w:rsidP="00575193">
      <w:pPr>
        <w:spacing w:line="360" w:lineRule="auto"/>
        <w:jc w:val="center"/>
        <w:rPr>
          <w:rFonts w:ascii="Times New Roman" w:hAnsi="Times New Roman"/>
          <w:color w:val="000000" w:themeColor="text1"/>
          <w:sz w:val="20"/>
          <w:szCs w:val="20"/>
        </w:rPr>
      </w:pPr>
    </w:p>
    <w:p w14:paraId="2A01A717" w14:textId="501D4ABE" w:rsidR="00575193" w:rsidRPr="008A1062" w:rsidRDefault="00575193" w:rsidP="00575193">
      <w:pPr>
        <w:spacing w:line="360" w:lineRule="auto"/>
        <w:jc w:val="center"/>
        <w:rPr>
          <w:rFonts w:ascii="Times New Roman" w:hAnsi="Times New Roman"/>
          <w:color w:val="000000" w:themeColor="text1"/>
          <w:sz w:val="20"/>
          <w:szCs w:val="20"/>
        </w:rPr>
      </w:pPr>
    </w:p>
    <w:p w14:paraId="0EC93A1C" w14:textId="6B030AB4" w:rsidR="00411368" w:rsidRPr="008A1062" w:rsidRDefault="00411368" w:rsidP="00575193">
      <w:pPr>
        <w:spacing w:line="360" w:lineRule="auto"/>
        <w:jc w:val="center"/>
        <w:rPr>
          <w:rFonts w:ascii="Times New Roman" w:hAnsi="Times New Roman"/>
          <w:color w:val="000000" w:themeColor="text1"/>
          <w:sz w:val="20"/>
          <w:szCs w:val="20"/>
        </w:rPr>
      </w:pPr>
    </w:p>
    <w:p w14:paraId="6EBE930C" w14:textId="77777777" w:rsidR="00411368" w:rsidRPr="008A1062" w:rsidRDefault="00411368" w:rsidP="00575193">
      <w:pPr>
        <w:spacing w:line="360" w:lineRule="auto"/>
        <w:jc w:val="center"/>
        <w:rPr>
          <w:rFonts w:ascii="Times New Roman" w:hAnsi="Times New Roman"/>
          <w:color w:val="000000" w:themeColor="text1"/>
          <w:sz w:val="20"/>
          <w:szCs w:val="20"/>
        </w:rPr>
      </w:pPr>
    </w:p>
    <w:p w14:paraId="1C73E643" w14:textId="127E4F12" w:rsidR="00575193" w:rsidRPr="008A1062" w:rsidRDefault="00575193" w:rsidP="00575193">
      <w:pPr>
        <w:jc w:val="center"/>
        <w:rPr>
          <w:noProof/>
          <w:color w:val="000000" w:themeColor="text1"/>
        </w:rPr>
      </w:pPr>
    </w:p>
    <w:p w14:paraId="25556811" w14:textId="606EF226" w:rsidR="00575193" w:rsidRPr="008A1062" w:rsidRDefault="00854C91" w:rsidP="00575193">
      <w:pPr>
        <w:jc w:val="center"/>
        <w:rPr>
          <w:color w:val="000000" w:themeColor="text1"/>
        </w:rPr>
      </w:pPr>
      <w:r w:rsidRPr="008A1062">
        <w:rPr>
          <w:noProof/>
          <w:color w:val="000000" w:themeColor="text1"/>
        </w:rPr>
        <w:drawing>
          <wp:inline distT="0" distB="0" distL="0" distR="0" wp14:anchorId="1B4C9112" wp14:editId="78785AB0">
            <wp:extent cx="5597556" cy="4216400"/>
            <wp:effectExtent l="0" t="0" r="3175" b="0"/>
            <wp:docPr id="11" name="図 10" descr="ツリーマップ図&#10;&#10;中程度の精度で自動的に生成された説明">
              <a:extLst xmlns:a="http://schemas.openxmlformats.org/drawingml/2006/main">
                <a:ext uri="{FF2B5EF4-FFF2-40B4-BE49-F238E27FC236}">
                  <a16:creationId xmlns:a16="http://schemas.microsoft.com/office/drawing/2014/main" id="{83250041-5048-260D-503A-942D7A1A8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ツリーマップ図&#10;&#10;中程度の精度で自動的に生成された説明">
                      <a:extLst>
                        <a:ext uri="{FF2B5EF4-FFF2-40B4-BE49-F238E27FC236}">
                          <a16:creationId xmlns:a16="http://schemas.microsoft.com/office/drawing/2014/main" id="{83250041-5048-260D-503A-942D7A1A8CDC}"/>
                        </a:ext>
                      </a:extLst>
                    </pic:cNvPr>
                    <pic:cNvPicPr>
                      <a:picLocks noChangeAspect="1"/>
                    </pic:cNvPicPr>
                  </pic:nvPicPr>
                  <pic:blipFill>
                    <a:blip r:embed="rId13"/>
                    <a:stretch>
                      <a:fillRect/>
                    </a:stretch>
                  </pic:blipFill>
                  <pic:spPr>
                    <a:xfrm>
                      <a:off x="0" y="0"/>
                      <a:ext cx="5606397" cy="4223060"/>
                    </a:xfrm>
                    <a:prstGeom prst="rect">
                      <a:avLst/>
                    </a:prstGeom>
                  </pic:spPr>
                </pic:pic>
              </a:graphicData>
            </a:graphic>
          </wp:inline>
        </w:drawing>
      </w:r>
    </w:p>
    <w:p w14:paraId="04FE1DEA" w14:textId="77777777" w:rsidR="00576CAC" w:rsidRPr="008A1062" w:rsidRDefault="00576CAC" w:rsidP="00575193">
      <w:pPr>
        <w:jc w:val="center"/>
        <w:rPr>
          <w:color w:val="000000" w:themeColor="text1"/>
        </w:rPr>
      </w:pPr>
    </w:p>
    <w:p w14:paraId="588611D7" w14:textId="77777777"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Fig. 3</w:t>
      </w:r>
    </w:p>
    <w:p w14:paraId="2A6751C1" w14:textId="77777777" w:rsidR="00575193" w:rsidRPr="008A1062" w:rsidRDefault="00575193" w:rsidP="00575193">
      <w:pPr>
        <w:spacing w:line="360" w:lineRule="auto"/>
        <w:jc w:val="center"/>
        <w:rPr>
          <w:rFonts w:ascii="Times New Roman" w:hAnsi="Times New Roman"/>
          <w:color w:val="000000" w:themeColor="text1"/>
          <w:sz w:val="20"/>
          <w:szCs w:val="20"/>
        </w:rPr>
      </w:pPr>
    </w:p>
    <w:p w14:paraId="58B81B20" w14:textId="0EBF02D0" w:rsidR="00575193" w:rsidRPr="008A1062" w:rsidRDefault="00575193" w:rsidP="00575193">
      <w:pPr>
        <w:spacing w:line="360" w:lineRule="auto"/>
        <w:jc w:val="center"/>
        <w:rPr>
          <w:rFonts w:ascii="Times New Roman" w:hAnsi="Times New Roman"/>
          <w:color w:val="000000" w:themeColor="text1"/>
          <w:sz w:val="20"/>
          <w:szCs w:val="20"/>
        </w:rPr>
      </w:pPr>
    </w:p>
    <w:p w14:paraId="50DB8DB9" w14:textId="37414A3B" w:rsidR="00411368" w:rsidRPr="008A1062" w:rsidRDefault="00411368" w:rsidP="00575193">
      <w:pPr>
        <w:spacing w:line="360" w:lineRule="auto"/>
        <w:jc w:val="center"/>
        <w:rPr>
          <w:rFonts w:ascii="Times New Roman" w:hAnsi="Times New Roman"/>
          <w:color w:val="000000" w:themeColor="text1"/>
          <w:sz w:val="20"/>
          <w:szCs w:val="20"/>
        </w:rPr>
      </w:pPr>
    </w:p>
    <w:p w14:paraId="5EC97B12" w14:textId="5EF924CE" w:rsidR="00411368" w:rsidRPr="008A1062" w:rsidRDefault="00411368" w:rsidP="00575193">
      <w:pPr>
        <w:spacing w:line="360" w:lineRule="auto"/>
        <w:jc w:val="center"/>
        <w:rPr>
          <w:rFonts w:ascii="Times New Roman" w:hAnsi="Times New Roman"/>
          <w:color w:val="000000" w:themeColor="text1"/>
          <w:sz w:val="20"/>
          <w:szCs w:val="20"/>
        </w:rPr>
      </w:pPr>
    </w:p>
    <w:p w14:paraId="20136D87" w14:textId="33F4FF14" w:rsidR="00411368" w:rsidRPr="008A1062" w:rsidRDefault="00411368" w:rsidP="00575193">
      <w:pPr>
        <w:spacing w:line="360" w:lineRule="auto"/>
        <w:jc w:val="center"/>
        <w:rPr>
          <w:rFonts w:ascii="Times New Roman" w:hAnsi="Times New Roman"/>
          <w:color w:val="000000" w:themeColor="text1"/>
          <w:sz w:val="20"/>
          <w:szCs w:val="20"/>
        </w:rPr>
      </w:pPr>
    </w:p>
    <w:p w14:paraId="19E83E3D" w14:textId="77777777" w:rsidR="00576CAC" w:rsidRPr="008A1062" w:rsidRDefault="00576CAC" w:rsidP="00575193">
      <w:pPr>
        <w:spacing w:line="360" w:lineRule="auto"/>
        <w:jc w:val="center"/>
        <w:rPr>
          <w:rFonts w:ascii="Times New Roman" w:hAnsi="Times New Roman"/>
          <w:color w:val="000000" w:themeColor="text1"/>
          <w:sz w:val="20"/>
          <w:szCs w:val="20"/>
        </w:rPr>
      </w:pPr>
    </w:p>
    <w:p w14:paraId="6C1F34A5" w14:textId="77777777" w:rsidR="00575193" w:rsidRPr="008A1062" w:rsidRDefault="00575193" w:rsidP="00575193">
      <w:pPr>
        <w:spacing w:line="360" w:lineRule="auto"/>
        <w:jc w:val="center"/>
        <w:rPr>
          <w:rFonts w:ascii="Times New Roman" w:hAnsi="Times New Roman"/>
          <w:color w:val="000000" w:themeColor="text1"/>
          <w:sz w:val="20"/>
          <w:szCs w:val="20"/>
        </w:rPr>
      </w:pPr>
    </w:p>
    <w:p w14:paraId="043390F6" w14:textId="31C266D3" w:rsidR="00575193" w:rsidRPr="008A1062" w:rsidRDefault="008F0693" w:rsidP="00575193">
      <w:pPr>
        <w:spacing w:line="360" w:lineRule="auto"/>
        <w:jc w:val="center"/>
        <w:rPr>
          <w:rFonts w:ascii="Times New Roman" w:hAnsi="Times New Roman"/>
          <w:color w:val="000000" w:themeColor="text1"/>
          <w:sz w:val="20"/>
          <w:szCs w:val="20"/>
        </w:rPr>
      </w:pPr>
      <w:r w:rsidRPr="008A1062">
        <w:rPr>
          <w:noProof/>
        </w:rPr>
        <w:drawing>
          <wp:inline distT="0" distB="0" distL="0" distR="0" wp14:anchorId="09EF84EC" wp14:editId="7245141B">
            <wp:extent cx="5377399" cy="52714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3806" cy="5277720"/>
                    </a:xfrm>
                    <a:prstGeom prst="rect">
                      <a:avLst/>
                    </a:prstGeom>
                  </pic:spPr>
                </pic:pic>
              </a:graphicData>
            </a:graphic>
          </wp:inline>
        </w:drawing>
      </w:r>
    </w:p>
    <w:p w14:paraId="64241FEA" w14:textId="77777777" w:rsidR="00576CAC" w:rsidRPr="008A1062" w:rsidRDefault="00576CAC" w:rsidP="00575193">
      <w:pPr>
        <w:spacing w:line="360" w:lineRule="auto"/>
        <w:jc w:val="center"/>
        <w:rPr>
          <w:rFonts w:ascii="Times New Roman" w:hAnsi="Times New Roman"/>
          <w:color w:val="000000" w:themeColor="text1"/>
          <w:sz w:val="20"/>
          <w:szCs w:val="20"/>
        </w:rPr>
      </w:pPr>
    </w:p>
    <w:p w14:paraId="7D0A8086" w14:textId="77777777"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Fig. 4</w:t>
      </w:r>
    </w:p>
    <w:p w14:paraId="16F18D2B" w14:textId="77777777" w:rsidR="00575193" w:rsidRPr="008A1062" w:rsidRDefault="00575193" w:rsidP="00575193">
      <w:pPr>
        <w:spacing w:line="360" w:lineRule="auto"/>
        <w:jc w:val="center"/>
        <w:rPr>
          <w:rFonts w:ascii="Times New Roman" w:hAnsi="Times New Roman"/>
          <w:color w:val="000000" w:themeColor="text1"/>
          <w:sz w:val="40"/>
          <w:szCs w:val="40"/>
        </w:rPr>
      </w:pPr>
    </w:p>
    <w:p w14:paraId="5C7E078C" w14:textId="77777777" w:rsidR="00C82E11" w:rsidRPr="008A1062" w:rsidRDefault="00C82E11" w:rsidP="00575193">
      <w:pPr>
        <w:spacing w:line="360" w:lineRule="auto"/>
        <w:jc w:val="center"/>
        <w:rPr>
          <w:rFonts w:ascii="Times New Roman" w:hAnsi="Times New Roman"/>
          <w:color w:val="000000" w:themeColor="text1"/>
          <w:sz w:val="40"/>
          <w:szCs w:val="40"/>
        </w:rPr>
      </w:pPr>
    </w:p>
    <w:p w14:paraId="38648F04" w14:textId="0FAFC53F" w:rsidR="00575193" w:rsidRPr="008A1062" w:rsidRDefault="00575193" w:rsidP="00575193">
      <w:pPr>
        <w:spacing w:line="360" w:lineRule="auto"/>
        <w:jc w:val="center"/>
        <w:rPr>
          <w:rFonts w:ascii="Times New Roman" w:hAnsi="Times New Roman"/>
          <w:color w:val="000000" w:themeColor="text1"/>
          <w:sz w:val="40"/>
          <w:szCs w:val="40"/>
        </w:rPr>
      </w:pPr>
    </w:p>
    <w:p w14:paraId="652EC552" w14:textId="09126AAB" w:rsidR="00411368" w:rsidRPr="008A1062" w:rsidRDefault="00411368" w:rsidP="00575193">
      <w:pPr>
        <w:spacing w:line="360" w:lineRule="auto"/>
        <w:jc w:val="center"/>
        <w:rPr>
          <w:rFonts w:ascii="Times New Roman" w:hAnsi="Times New Roman"/>
          <w:color w:val="000000" w:themeColor="text1"/>
          <w:sz w:val="40"/>
          <w:szCs w:val="40"/>
        </w:rPr>
      </w:pPr>
    </w:p>
    <w:p w14:paraId="2292E51C" w14:textId="77777777" w:rsidR="00411368" w:rsidRPr="008A1062" w:rsidRDefault="00411368" w:rsidP="00411368">
      <w:pPr>
        <w:spacing w:line="360" w:lineRule="auto"/>
        <w:rPr>
          <w:rFonts w:ascii="Times New Roman" w:hAnsi="Times New Roman"/>
          <w:color w:val="000000" w:themeColor="text1"/>
          <w:sz w:val="40"/>
          <w:szCs w:val="40"/>
        </w:rPr>
      </w:pPr>
    </w:p>
    <w:p w14:paraId="04CF6120" w14:textId="3AAEC7D0" w:rsidR="00575193" w:rsidRPr="008A1062" w:rsidRDefault="003B4850" w:rsidP="00575193">
      <w:pPr>
        <w:spacing w:line="360" w:lineRule="auto"/>
        <w:jc w:val="center"/>
        <w:rPr>
          <w:rFonts w:ascii="Times New Roman" w:hAnsi="Times New Roman"/>
          <w:color w:val="000000" w:themeColor="text1"/>
          <w:sz w:val="40"/>
          <w:szCs w:val="40"/>
        </w:rPr>
      </w:pPr>
      <w:r w:rsidRPr="008A1062">
        <w:rPr>
          <w:noProof/>
        </w:rPr>
        <w:drawing>
          <wp:inline distT="0" distB="0" distL="0" distR="0" wp14:anchorId="5E344BC1" wp14:editId="54A63D07">
            <wp:extent cx="5708322" cy="5727939"/>
            <wp:effectExtent l="0" t="0" r="6985" b="6350"/>
            <wp:docPr id="1536316939"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16939" name="図 1" descr="グラフ, ダイアグラム&#10;&#10;自動的に生成された説明"/>
                    <pic:cNvPicPr/>
                  </pic:nvPicPr>
                  <pic:blipFill>
                    <a:blip r:embed="rId15"/>
                    <a:stretch>
                      <a:fillRect/>
                    </a:stretch>
                  </pic:blipFill>
                  <pic:spPr>
                    <a:xfrm>
                      <a:off x="0" y="0"/>
                      <a:ext cx="5713665" cy="5733301"/>
                    </a:xfrm>
                    <a:prstGeom prst="rect">
                      <a:avLst/>
                    </a:prstGeom>
                  </pic:spPr>
                </pic:pic>
              </a:graphicData>
            </a:graphic>
          </wp:inline>
        </w:drawing>
      </w:r>
    </w:p>
    <w:p w14:paraId="22CDC5D8" w14:textId="77777777" w:rsidR="00575193" w:rsidRPr="008A1062" w:rsidRDefault="00575193" w:rsidP="00575193">
      <w:pPr>
        <w:spacing w:line="360" w:lineRule="auto"/>
        <w:jc w:val="center"/>
        <w:rPr>
          <w:rFonts w:ascii="Times New Roman" w:hAnsi="Times New Roman"/>
          <w:color w:val="000000" w:themeColor="text1"/>
          <w:sz w:val="20"/>
          <w:szCs w:val="20"/>
        </w:rPr>
      </w:pPr>
    </w:p>
    <w:p w14:paraId="4B2BB24E" w14:textId="77777777"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 xml:space="preserve">Fig. </w:t>
      </w:r>
      <w:r w:rsidRPr="008A1062">
        <w:rPr>
          <w:rFonts w:ascii="Times New Roman" w:hAnsi="Times New Roman" w:hint="eastAsia"/>
          <w:color w:val="000000" w:themeColor="text1"/>
          <w:sz w:val="40"/>
          <w:szCs w:val="40"/>
        </w:rPr>
        <w:t>5</w:t>
      </w:r>
    </w:p>
    <w:bookmarkEnd w:id="7"/>
    <w:p w14:paraId="66643512" w14:textId="77777777" w:rsidR="00575193" w:rsidRPr="008A1062" w:rsidRDefault="00575193" w:rsidP="00575193">
      <w:pPr>
        <w:spacing w:line="360" w:lineRule="auto"/>
        <w:jc w:val="center"/>
        <w:rPr>
          <w:rFonts w:ascii="Times New Roman" w:hAnsi="Times New Roman"/>
          <w:color w:val="000000" w:themeColor="text1"/>
          <w:sz w:val="40"/>
          <w:szCs w:val="40"/>
        </w:rPr>
      </w:pPr>
    </w:p>
    <w:p w14:paraId="2EE6B3E5" w14:textId="77777777" w:rsidR="00575193" w:rsidRPr="008A1062" w:rsidRDefault="00575193" w:rsidP="00575193">
      <w:pPr>
        <w:spacing w:line="360" w:lineRule="auto"/>
        <w:jc w:val="center"/>
        <w:rPr>
          <w:rFonts w:ascii="Times New Roman" w:hAnsi="Times New Roman"/>
          <w:color w:val="000000" w:themeColor="text1"/>
          <w:sz w:val="40"/>
          <w:szCs w:val="40"/>
        </w:rPr>
      </w:pPr>
    </w:p>
    <w:p w14:paraId="08F74B47" w14:textId="77777777" w:rsidR="007F7752" w:rsidRPr="008A1062" w:rsidRDefault="007F7752" w:rsidP="00575193">
      <w:pPr>
        <w:spacing w:line="360" w:lineRule="auto"/>
        <w:jc w:val="center"/>
        <w:rPr>
          <w:rFonts w:ascii="Times New Roman" w:hAnsi="Times New Roman"/>
          <w:color w:val="000000" w:themeColor="text1"/>
          <w:sz w:val="40"/>
          <w:szCs w:val="40"/>
        </w:rPr>
      </w:pPr>
    </w:p>
    <w:p w14:paraId="7C7E732C" w14:textId="77777777" w:rsidR="00575193" w:rsidRPr="008A1062" w:rsidRDefault="00575193" w:rsidP="00575193">
      <w:pPr>
        <w:spacing w:line="360" w:lineRule="auto"/>
        <w:jc w:val="center"/>
        <w:rPr>
          <w:rFonts w:ascii="Times New Roman" w:hAnsi="Times New Roman"/>
          <w:color w:val="000000" w:themeColor="text1"/>
          <w:sz w:val="40"/>
          <w:szCs w:val="40"/>
        </w:rPr>
      </w:pPr>
    </w:p>
    <w:p w14:paraId="1A15524D" w14:textId="77777777" w:rsidR="00575193" w:rsidRPr="008A1062" w:rsidRDefault="00575193" w:rsidP="00575193">
      <w:pPr>
        <w:spacing w:line="360" w:lineRule="auto"/>
        <w:jc w:val="center"/>
        <w:rPr>
          <w:rFonts w:ascii="Times New Roman" w:hAnsi="Times New Roman"/>
          <w:color w:val="000000" w:themeColor="text1"/>
          <w:sz w:val="40"/>
          <w:szCs w:val="40"/>
        </w:rPr>
      </w:pPr>
    </w:p>
    <w:p w14:paraId="3F031C6E" w14:textId="4514BACA" w:rsidR="00575193" w:rsidRPr="008A1062" w:rsidRDefault="005E7937" w:rsidP="00575193">
      <w:pPr>
        <w:spacing w:line="360" w:lineRule="auto"/>
        <w:jc w:val="center"/>
        <w:rPr>
          <w:rFonts w:ascii="Times New Roman" w:hAnsi="Times New Roman"/>
          <w:color w:val="000000" w:themeColor="text1"/>
          <w:sz w:val="40"/>
          <w:szCs w:val="40"/>
        </w:rPr>
      </w:pPr>
      <w:r w:rsidRPr="008A1062">
        <w:rPr>
          <w:noProof/>
        </w:rPr>
        <w:drawing>
          <wp:inline distT="0" distB="0" distL="0" distR="0" wp14:anchorId="260F82F2" wp14:editId="4DC27755">
            <wp:extent cx="6189345" cy="4403725"/>
            <wp:effectExtent l="0" t="0" r="0" b="0"/>
            <wp:docPr id="1648408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345" cy="4403725"/>
                    </a:xfrm>
                    <a:prstGeom prst="rect">
                      <a:avLst/>
                    </a:prstGeom>
                    <a:noFill/>
                    <a:ln>
                      <a:noFill/>
                    </a:ln>
                  </pic:spPr>
                </pic:pic>
              </a:graphicData>
            </a:graphic>
          </wp:inline>
        </w:drawing>
      </w:r>
    </w:p>
    <w:p w14:paraId="7566743C" w14:textId="77777777" w:rsidR="00575193" w:rsidRPr="008A1062" w:rsidRDefault="00575193" w:rsidP="00575193">
      <w:pPr>
        <w:spacing w:line="360" w:lineRule="auto"/>
        <w:jc w:val="center"/>
        <w:rPr>
          <w:rFonts w:ascii="Times New Roman" w:hAnsi="Times New Roman"/>
          <w:color w:val="000000" w:themeColor="text1"/>
          <w:sz w:val="20"/>
          <w:szCs w:val="20"/>
        </w:rPr>
      </w:pPr>
    </w:p>
    <w:p w14:paraId="76861E8D" w14:textId="77777777" w:rsidR="00575193" w:rsidRPr="008A1062" w:rsidRDefault="00575193" w:rsidP="00575193">
      <w:pPr>
        <w:spacing w:line="360" w:lineRule="auto"/>
        <w:jc w:val="center"/>
        <w:rPr>
          <w:rFonts w:ascii="Times New Roman" w:hAnsi="Times New Roman"/>
          <w:color w:val="000000" w:themeColor="text1"/>
          <w:sz w:val="40"/>
          <w:szCs w:val="40"/>
        </w:rPr>
      </w:pPr>
      <w:r w:rsidRPr="008A1062">
        <w:rPr>
          <w:rFonts w:ascii="Times New Roman" w:hAnsi="Times New Roman"/>
          <w:color w:val="000000" w:themeColor="text1"/>
          <w:sz w:val="40"/>
          <w:szCs w:val="40"/>
        </w:rPr>
        <w:t>Fig. 6</w:t>
      </w:r>
    </w:p>
    <w:p w14:paraId="124EF1B3" w14:textId="77777777" w:rsidR="00575193" w:rsidRPr="008A1062" w:rsidRDefault="00575193" w:rsidP="00575193">
      <w:pPr>
        <w:spacing w:line="360" w:lineRule="auto"/>
        <w:jc w:val="center"/>
        <w:rPr>
          <w:rFonts w:ascii="Times New Roman" w:hAnsi="Times New Roman"/>
          <w:color w:val="000000" w:themeColor="text1"/>
          <w:sz w:val="40"/>
          <w:szCs w:val="40"/>
        </w:rPr>
      </w:pPr>
    </w:p>
    <w:bookmarkEnd w:id="6"/>
    <w:p w14:paraId="6D1A5958" w14:textId="13B3DA52" w:rsidR="002A72B1" w:rsidRPr="008A1062" w:rsidRDefault="002A72B1" w:rsidP="00575193">
      <w:pPr>
        <w:spacing w:line="360" w:lineRule="auto"/>
        <w:rPr>
          <w:rFonts w:ascii="Times New Roman" w:hAnsi="Times New Roman"/>
          <w:color w:val="000000"/>
          <w:sz w:val="40"/>
          <w:szCs w:val="40"/>
        </w:rPr>
      </w:pPr>
    </w:p>
    <w:sectPr w:rsidR="002A72B1" w:rsidRPr="008A1062" w:rsidSect="001E4E65">
      <w:headerReference w:type="default" r:id="rId17"/>
      <w:footerReference w:type="default" r:id="rId18"/>
      <w:pgSz w:w="11907" w:h="16839" w:code="9"/>
      <w:pgMar w:top="1440" w:right="1080" w:bottom="1440" w:left="1080" w:header="851" w:footer="992" w:gutter="0"/>
      <w:cols w:space="425"/>
      <w:docGrid w:type="lines" w:linePitch="4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02376" w14:textId="77777777" w:rsidR="00D76911" w:rsidRDefault="00D76911">
      <w:r>
        <w:separator/>
      </w:r>
    </w:p>
  </w:endnote>
  <w:endnote w:type="continuationSeparator" w:id="0">
    <w:p w14:paraId="1781CA07" w14:textId="77777777" w:rsidR="00D76911" w:rsidRDefault="00D7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72056" w14:textId="11456FD1" w:rsidR="00B41313" w:rsidRDefault="00B41313">
    <w:pPr>
      <w:pStyle w:val="a9"/>
      <w:jc w:val="center"/>
    </w:pPr>
    <w:r>
      <w:fldChar w:fldCharType="begin"/>
    </w:r>
    <w:r>
      <w:instrText xml:space="preserve"> PAGE   \* MERGEFORMAT </w:instrText>
    </w:r>
    <w:r>
      <w:fldChar w:fldCharType="separate"/>
    </w:r>
    <w:r w:rsidR="00777336" w:rsidRPr="00777336">
      <w:rPr>
        <w:noProof/>
        <w:lang w:val="ja-JP"/>
      </w:rPr>
      <w:t>22</w:t>
    </w:r>
    <w:r>
      <w:rPr>
        <w:noProof/>
        <w:lang w:val="ja-JP"/>
      </w:rPr>
      <w:fldChar w:fldCharType="end"/>
    </w:r>
  </w:p>
  <w:p w14:paraId="028045DC" w14:textId="6AF5A5DB" w:rsidR="00B41313" w:rsidRDefault="00B41313" w:rsidP="00C577AF">
    <w:pPr>
      <w:pStyle w:val="a9"/>
      <w:tabs>
        <w:tab w:val="clear" w:pos="8504"/>
        <w:tab w:val="left" w:pos="425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3A84F" w14:textId="77777777" w:rsidR="00D76911" w:rsidRDefault="00D76911">
      <w:r>
        <w:separator/>
      </w:r>
    </w:p>
  </w:footnote>
  <w:footnote w:type="continuationSeparator" w:id="0">
    <w:p w14:paraId="32FDD35B" w14:textId="77777777" w:rsidR="00D76911" w:rsidRDefault="00D76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245230"/>
      <w:docPartObj>
        <w:docPartGallery w:val="Watermarks"/>
        <w:docPartUnique/>
      </w:docPartObj>
    </w:sdtPr>
    <w:sdtContent>
      <w:p w14:paraId="39BA6475" w14:textId="77777777" w:rsidR="00B41313" w:rsidRDefault="00000000">
        <w:pPr>
          <w:pStyle w:val="a7"/>
        </w:pPr>
        <w:r>
          <w:rPr>
            <w:noProof/>
            <w:lang w:eastAsia="zh-TW"/>
          </w:rPr>
          <w:pict w14:anchorId="209B0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6" type="#_x0000_t136" style="position:absolute;left:0;text-align:left;margin-left:0;margin-top:0;width:527.85pt;height:131.95pt;rotation:315;z-index:-251658752;visibility:hidden;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6B2D2D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EE34BD"/>
    <w:multiLevelType w:val="hybridMultilevel"/>
    <w:tmpl w:val="F4C60EAA"/>
    <w:lvl w:ilvl="0" w:tplc="38B29764">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9E29F8"/>
    <w:multiLevelType w:val="hybridMultilevel"/>
    <w:tmpl w:val="F4C60EAA"/>
    <w:lvl w:ilvl="0" w:tplc="38B29764">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6943CF"/>
    <w:multiLevelType w:val="hybridMultilevel"/>
    <w:tmpl w:val="3AFAFE30"/>
    <w:lvl w:ilvl="0" w:tplc="29E0E9A6">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3C7FA3"/>
    <w:multiLevelType w:val="hybridMultilevel"/>
    <w:tmpl w:val="48F2FAB8"/>
    <w:lvl w:ilvl="0" w:tplc="A344DF20">
      <w:start w:val="1"/>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35E0B21"/>
    <w:multiLevelType w:val="hybridMultilevel"/>
    <w:tmpl w:val="9D16F364"/>
    <w:lvl w:ilvl="0" w:tplc="68285C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E96A8B"/>
    <w:multiLevelType w:val="hybridMultilevel"/>
    <w:tmpl w:val="2D628666"/>
    <w:lvl w:ilvl="0" w:tplc="FA2621AE">
      <w:start w:val="1"/>
      <w:numFmt w:val="decimal"/>
      <w:lvlText w:val="%1."/>
      <w:lvlJc w:val="left"/>
      <w:pPr>
        <w:ind w:left="360" w:hanging="360"/>
      </w:pPr>
      <w:rPr>
        <w:rFonts w:ascii="Times New Roman" w:hAnsi="Times New Roman"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8201BF1"/>
    <w:multiLevelType w:val="hybridMultilevel"/>
    <w:tmpl w:val="0E843054"/>
    <w:lvl w:ilvl="0" w:tplc="6E7A9AD2">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C26368"/>
    <w:multiLevelType w:val="hybridMultilevel"/>
    <w:tmpl w:val="A1DAB4A2"/>
    <w:lvl w:ilvl="0" w:tplc="6CBE4A16">
      <w:start w:val="1"/>
      <w:numFmt w:val="bullet"/>
      <w:lvlText w:val="-"/>
      <w:lvlJc w:val="left"/>
      <w:pPr>
        <w:ind w:left="720" w:hanging="36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15:restartNumberingAfterBreak="0">
    <w:nsid w:val="3BC122D3"/>
    <w:multiLevelType w:val="multilevel"/>
    <w:tmpl w:val="0409001D"/>
    <w:lvl w:ilvl="0">
      <w:start w:val="1"/>
      <w:numFmt w:val="decimal"/>
      <w:lvlText w:val="%1"/>
      <w:lvlJc w:val="left"/>
      <w:pPr>
        <w:ind w:left="425" w:hanging="425"/>
      </w:pPr>
      <w:rPr>
        <w:b/>
        <w:lang w:val="en-US"/>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3BF742B6"/>
    <w:multiLevelType w:val="hybridMultilevel"/>
    <w:tmpl w:val="78B08A62"/>
    <w:lvl w:ilvl="0" w:tplc="6AE688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6712C3"/>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3" w15:restartNumberingAfterBreak="0">
    <w:nsid w:val="3F6842DE"/>
    <w:multiLevelType w:val="hybridMultilevel"/>
    <w:tmpl w:val="26308392"/>
    <w:lvl w:ilvl="0" w:tplc="975E796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22519E"/>
    <w:multiLevelType w:val="hybridMultilevel"/>
    <w:tmpl w:val="C366A39E"/>
    <w:lvl w:ilvl="0" w:tplc="E670F21C">
      <w:start w:val="1"/>
      <w:numFmt w:val="upperRoman"/>
      <w:lvlText w:val="%1."/>
      <w:lvlJc w:val="left"/>
      <w:pPr>
        <w:ind w:left="720" w:hanging="72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46544C6C"/>
    <w:multiLevelType w:val="hybridMultilevel"/>
    <w:tmpl w:val="16EE1AFA"/>
    <w:lvl w:ilvl="0" w:tplc="4B52E9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DE7847"/>
    <w:multiLevelType w:val="hybridMultilevel"/>
    <w:tmpl w:val="395857B8"/>
    <w:lvl w:ilvl="0" w:tplc="5A50477E">
      <w:start w:val="4"/>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BEA1657"/>
    <w:multiLevelType w:val="hybridMultilevel"/>
    <w:tmpl w:val="C3BEF292"/>
    <w:lvl w:ilvl="0" w:tplc="A87E89F4">
      <w:start w:val="1"/>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22B090C"/>
    <w:multiLevelType w:val="hybridMultilevel"/>
    <w:tmpl w:val="539CDDDA"/>
    <w:lvl w:ilvl="0" w:tplc="FA2621AE">
      <w:start w:val="1"/>
      <w:numFmt w:val="decimal"/>
      <w:lvlText w:val="%1."/>
      <w:lvlJc w:val="left"/>
      <w:pPr>
        <w:ind w:left="360" w:hanging="360"/>
      </w:pPr>
      <w:rPr>
        <w:rFonts w:ascii="Times New Roman" w:hAnsi="Times New Roman"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5A8733B0"/>
    <w:multiLevelType w:val="hybridMultilevel"/>
    <w:tmpl w:val="7FFC5CF0"/>
    <w:lvl w:ilvl="0" w:tplc="B2AA92FE">
      <w:start w:val="4"/>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F0637D"/>
    <w:multiLevelType w:val="multilevel"/>
    <w:tmpl w:val="8B14227E"/>
    <w:lvl w:ilvl="0">
      <w:start w:val="1"/>
      <w:numFmt w:val="decimal"/>
      <w:pStyle w:val="1"/>
      <w:lvlText w:val="第%1章"/>
      <w:lvlJc w:val="left"/>
      <w:pPr>
        <w:tabs>
          <w:tab w:val="num" w:pos="0"/>
        </w:tabs>
        <w:ind w:left="1531" w:hanging="1531"/>
      </w:pPr>
      <w:rPr>
        <w:rFonts w:ascii="Arial" w:eastAsia="ＭＳ ゴシック" w:hAnsi="Arial" w:cs="Times New Roman" w:hint="default"/>
        <w:b w:val="0"/>
        <w:i w:val="0"/>
        <w:sz w:val="40"/>
        <w:szCs w:val="40"/>
      </w:rPr>
    </w:lvl>
    <w:lvl w:ilvl="1">
      <w:start w:val="1"/>
      <w:numFmt w:val="decimal"/>
      <w:lvlText w:val="第%2節"/>
      <w:lvlJc w:val="left"/>
      <w:pPr>
        <w:tabs>
          <w:tab w:val="num" w:pos="1531"/>
        </w:tabs>
        <w:ind w:left="1531" w:hanging="1531"/>
      </w:pPr>
      <w:rPr>
        <w:rFonts w:ascii="Arial" w:eastAsia="ＭＳ ゴシック" w:hAnsi="Arial" w:cs="Times New Roman" w:hint="default"/>
        <w:b w:val="0"/>
        <w:bCs w:val="0"/>
        <w:i w:val="0"/>
        <w:iCs w:val="0"/>
        <w:caps w:val="0"/>
        <w:smallCaps w:val="0"/>
        <w:strike w:val="0"/>
        <w:dstrike w:val="0"/>
        <w:vanish w:val="0"/>
        <w:color w:val="000000"/>
        <w:spacing w:val="0"/>
        <w:kern w:val="0"/>
        <w:position w:val="0"/>
        <w:sz w:val="32"/>
        <w:szCs w:val="32"/>
        <w:u w:val="none"/>
        <w:vertAlign w:val="baseline"/>
      </w:rPr>
    </w:lvl>
    <w:lvl w:ilvl="2">
      <w:start w:val="1"/>
      <w:numFmt w:val="decimal"/>
      <w:pStyle w:val="3"/>
      <w:lvlText w:val="%2-%3"/>
      <w:lvlJc w:val="left"/>
      <w:pPr>
        <w:tabs>
          <w:tab w:val="num" w:pos="306"/>
        </w:tabs>
        <w:ind w:left="1837" w:hanging="1531"/>
      </w:pPr>
      <w:rPr>
        <w:rFonts w:cs="Times New Roman" w:hint="eastAsia"/>
      </w:rPr>
    </w:lvl>
    <w:lvl w:ilvl="3">
      <w:start w:val="1"/>
      <w:numFmt w:val="decimal"/>
      <w:pStyle w:val="4"/>
      <w:lvlText w:val="%2-%3-%4"/>
      <w:lvlJc w:val="left"/>
      <w:pPr>
        <w:tabs>
          <w:tab w:val="num" w:pos="0"/>
        </w:tabs>
      </w:pPr>
      <w:rPr>
        <w:rFonts w:ascii="Arial" w:eastAsia="ＭＳ ゴシック" w:hAnsi="Arial" w:cs="Times New Roman" w:hint="default"/>
        <w:b w:val="0"/>
        <w:i w:val="0"/>
        <w:sz w:val="24"/>
        <w:szCs w:val="24"/>
      </w:rPr>
    </w:lvl>
    <w:lvl w:ilvl="4">
      <w:start w:val="1"/>
      <w:numFmt w:val="decimal"/>
      <w:pStyle w:val="5"/>
      <w:lvlText w:val="%5."/>
      <w:lvlJc w:val="left"/>
      <w:pPr>
        <w:tabs>
          <w:tab w:val="num" w:pos="0"/>
        </w:tabs>
        <w:ind w:left="794" w:hanging="794"/>
      </w:pPr>
      <w:rPr>
        <w:rFonts w:ascii="Arial" w:eastAsia="ＭＳ ゴシック" w:hAnsi="Arial" w:cs="Times New Roman" w:hint="default"/>
        <w:b w:val="0"/>
        <w:i w:val="0"/>
        <w:sz w:val="24"/>
        <w:szCs w:val="24"/>
      </w:rPr>
    </w:lvl>
    <w:lvl w:ilvl="5">
      <w:start w:val="1"/>
      <w:numFmt w:val="decimal"/>
      <w:pStyle w:val="6"/>
      <w:lvlText w:val="%5-%6"/>
      <w:lvlJc w:val="left"/>
      <w:pPr>
        <w:tabs>
          <w:tab w:val="num" w:pos="0"/>
        </w:tabs>
        <w:ind w:left="794" w:hanging="794"/>
      </w:pPr>
      <w:rPr>
        <w:rFonts w:ascii="Arial" w:eastAsia="ＭＳ ゴシック" w:hAnsi="Arial" w:cs="Times New Roman" w:hint="default"/>
        <w:b w:val="0"/>
        <w:i w:val="0"/>
        <w:sz w:val="24"/>
        <w:szCs w:val="24"/>
      </w:rPr>
    </w:lvl>
    <w:lvl w:ilvl="6">
      <w:start w:val="1"/>
      <w:numFmt w:val="none"/>
      <w:pStyle w:val="7"/>
      <w:suff w:val="nothing"/>
      <w:lvlText w:val=""/>
      <w:lvlJc w:val="left"/>
      <w:pPr>
        <w:ind w:left="2976" w:hanging="425"/>
      </w:pPr>
      <w:rPr>
        <w:rFonts w:cs="Times New Roman" w:hint="eastAsia"/>
      </w:rPr>
    </w:lvl>
    <w:lvl w:ilvl="7">
      <w:start w:val="1"/>
      <w:numFmt w:val="none"/>
      <w:pStyle w:val="8"/>
      <w:suff w:val="nothing"/>
      <w:lvlText w:val=""/>
      <w:lvlJc w:val="left"/>
      <w:pPr>
        <w:ind w:left="3402" w:hanging="426"/>
      </w:pPr>
      <w:rPr>
        <w:rFonts w:cs="Times New Roman" w:hint="eastAsia"/>
      </w:rPr>
    </w:lvl>
    <w:lvl w:ilvl="8">
      <w:start w:val="1"/>
      <w:numFmt w:val="none"/>
      <w:pStyle w:val="9"/>
      <w:suff w:val="nothing"/>
      <w:lvlText w:val=""/>
      <w:lvlJc w:val="left"/>
      <w:pPr>
        <w:ind w:left="3827" w:hanging="425"/>
      </w:pPr>
      <w:rPr>
        <w:rFonts w:cs="Times New Roman" w:hint="eastAsia"/>
      </w:rPr>
    </w:lvl>
  </w:abstractNum>
  <w:abstractNum w:abstractNumId="21" w15:restartNumberingAfterBreak="0">
    <w:nsid w:val="61746A2D"/>
    <w:multiLevelType w:val="hybridMultilevel"/>
    <w:tmpl w:val="FC0882F6"/>
    <w:lvl w:ilvl="0" w:tplc="F24A86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D494DA1"/>
    <w:multiLevelType w:val="hybridMultilevel"/>
    <w:tmpl w:val="1D56D6C2"/>
    <w:lvl w:ilvl="0" w:tplc="DB7A75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26595760">
    <w:abstractNumId w:val="20"/>
  </w:num>
  <w:num w:numId="2" w16cid:durableId="1247181161">
    <w:abstractNumId w:val="20"/>
  </w:num>
  <w:num w:numId="3" w16cid:durableId="1703624665">
    <w:abstractNumId w:val="20"/>
  </w:num>
  <w:num w:numId="4" w16cid:durableId="847908545">
    <w:abstractNumId w:val="20"/>
  </w:num>
  <w:num w:numId="5" w16cid:durableId="1620333732">
    <w:abstractNumId w:val="20"/>
  </w:num>
  <w:num w:numId="6" w16cid:durableId="2142534176">
    <w:abstractNumId w:val="20"/>
  </w:num>
  <w:num w:numId="7" w16cid:durableId="1060707339">
    <w:abstractNumId w:val="20"/>
  </w:num>
  <w:num w:numId="8" w16cid:durableId="754591012">
    <w:abstractNumId w:val="20"/>
  </w:num>
  <w:num w:numId="9" w16cid:durableId="273094726">
    <w:abstractNumId w:val="12"/>
  </w:num>
  <w:num w:numId="10" w16cid:durableId="319113907">
    <w:abstractNumId w:val="10"/>
  </w:num>
  <w:num w:numId="11" w16cid:durableId="763502872">
    <w:abstractNumId w:val="18"/>
  </w:num>
  <w:num w:numId="12" w16cid:durableId="391465088">
    <w:abstractNumId w:val="7"/>
  </w:num>
  <w:num w:numId="13" w16cid:durableId="1563103790">
    <w:abstractNumId w:val="14"/>
  </w:num>
  <w:num w:numId="14" w16cid:durableId="2108184810">
    <w:abstractNumId w:val="6"/>
  </w:num>
  <w:num w:numId="15" w16cid:durableId="1293100803">
    <w:abstractNumId w:val="16"/>
  </w:num>
  <w:num w:numId="16" w16cid:durableId="1785224175">
    <w:abstractNumId w:val="19"/>
  </w:num>
  <w:num w:numId="17" w16cid:durableId="569537110">
    <w:abstractNumId w:val="2"/>
  </w:num>
  <w:num w:numId="18" w16cid:durableId="1701588101">
    <w:abstractNumId w:val="8"/>
  </w:num>
  <w:num w:numId="19" w16cid:durableId="1944023440">
    <w:abstractNumId w:val="21"/>
  </w:num>
  <w:num w:numId="20" w16cid:durableId="305477982">
    <w:abstractNumId w:val="15"/>
  </w:num>
  <w:num w:numId="21" w16cid:durableId="166871131">
    <w:abstractNumId w:val="22"/>
  </w:num>
  <w:num w:numId="22" w16cid:durableId="500043617">
    <w:abstractNumId w:val="13"/>
  </w:num>
  <w:num w:numId="23" w16cid:durableId="867332665">
    <w:abstractNumId w:val="11"/>
  </w:num>
  <w:num w:numId="24" w16cid:durableId="2120639303">
    <w:abstractNumId w:val="1"/>
  </w:num>
  <w:num w:numId="25" w16cid:durableId="481505268">
    <w:abstractNumId w:val="5"/>
  </w:num>
  <w:num w:numId="26" w16cid:durableId="173498174">
    <w:abstractNumId w:val="9"/>
  </w:num>
  <w:num w:numId="27" w16cid:durableId="1032457131">
    <w:abstractNumId w:val="17"/>
  </w:num>
  <w:num w:numId="28" w16cid:durableId="705179334">
    <w:abstractNumId w:val="4"/>
  </w:num>
  <w:num w:numId="29" w16cid:durableId="2071074789">
    <w:abstractNumId w:val="0"/>
  </w:num>
  <w:num w:numId="30" w16cid:durableId="753822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rawingGridVerticalSpacing w:val="249"/>
  <w:displayHorizontalDrawingGridEvery w:val="2"/>
  <w:displayVerticalDrawingGridEvery w:val="2"/>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wNLA0MTExNDIztzBU0lEKTi0uzszPAykwqgUAP/BITiwAAAA="/>
  </w:docVars>
  <w:rsids>
    <w:rsidRoot w:val="00011C87"/>
    <w:rsid w:val="00000755"/>
    <w:rsid w:val="000013AF"/>
    <w:rsid w:val="00001591"/>
    <w:rsid w:val="00001BFF"/>
    <w:rsid w:val="0000230F"/>
    <w:rsid w:val="00002C62"/>
    <w:rsid w:val="000030BC"/>
    <w:rsid w:val="000040C8"/>
    <w:rsid w:val="00004273"/>
    <w:rsid w:val="0000427C"/>
    <w:rsid w:val="0000463E"/>
    <w:rsid w:val="00004E0B"/>
    <w:rsid w:val="00005636"/>
    <w:rsid w:val="00005BC0"/>
    <w:rsid w:val="0000786C"/>
    <w:rsid w:val="00010083"/>
    <w:rsid w:val="0001076D"/>
    <w:rsid w:val="00010CE8"/>
    <w:rsid w:val="00010EB7"/>
    <w:rsid w:val="0001195B"/>
    <w:rsid w:val="00011C70"/>
    <w:rsid w:val="00011C87"/>
    <w:rsid w:val="000120CD"/>
    <w:rsid w:val="0001219C"/>
    <w:rsid w:val="00012635"/>
    <w:rsid w:val="0001337D"/>
    <w:rsid w:val="00013AB7"/>
    <w:rsid w:val="00013AE4"/>
    <w:rsid w:val="00014172"/>
    <w:rsid w:val="0001528F"/>
    <w:rsid w:val="00015FD0"/>
    <w:rsid w:val="0001643D"/>
    <w:rsid w:val="00016B0A"/>
    <w:rsid w:val="00016B35"/>
    <w:rsid w:val="00016E4E"/>
    <w:rsid w:val="000170D0"/>
    <w:rsid w:val="000203DD"/>
    <w:rsid w:val="00020CC4"/>
    <w:rsid w:val="00021B08"/>
    <w:rsid w:val="00022052"/>
    <w:rsid w:val="000221FB"/>
    <w:rsid w:val="00022881"/>
    <w:rsid w:val="00022BF2"/>
    <w:rsid w:val="00022D0C"/>
    <w:rsid w:val="00022EBF"/>
    <w:rsid w:val="000233EC"/>
    <w:rsid w:val="00023699"/>
    <w:rsid w:val="000239E8"/>
    <w:rsid w:val="000249C9"/>
    <w:rsid w:val="000268F8"/>
    <w:rsid w:val="00026CD9"/>
    <w:rsid w:val="00026EA7"/>
    <w:rsid w:val="0002759E"/>
    <w:rsid w:val="000276FE"/>
    <w:rsid w:val="00027AA2"/>
    <w:rsid w:val="00030255"/>
    <w:rsid w:val="00030AB6"/>
    <w:rsid w:val="00031563"/>
    <w:rsid w:val="000328B7"/>
    <w:rsid w:val="000328E3"/>
    <w:rsid w:val="00032B5E"/>
    <w:rsid w:val="00032CD2"/>
    <w:rsid w:val="00032FDD"/>
    <w:rsid w:val="00033D88"/>
    <w:rsid w:val="00033E10"/>
    <w:rsid w:val="00035B97"/>
    <w:rsid w:val="00036B90"/>
    <w:rsid w:val="000402D2"/>
    <w:rsid w:val="00041A3D"/>
    <w:rsid w:val="00041B9F"/>
    <w:rsid w:val="00041DF7"/>
    <w:rsid w:val="0004206D"/>
    <w:rsid w:val="00042C08"/>
    <w:rsid w:val="00042FA5"/>
    <w:rsid w:val="0004309B"/>
    <w:rsid w:val="000430AD"/>
    <w:rsid w:val="000433AC"/>
    <w:rsid w:val="0004340D"/>
    <w:rsid w:val="00043545"/>
    <w:rsid w:val="000435F1"/>
    <w:rsid w:val="00043D97"/>
    <w:rsid w:val="000443B9"/>
    <w:rsid w:val="000447E4"/>
    <w:rsid w:val="00046484"/>
    <w:rsid w:val="000464DB"/>
    <w:rsid w:val="00046688"/>
    <w:rsid w:val="00046E68"/>
    <w:rsid w:val="00046EB7"/>
    <w:rsid w:val="00046F30"/>
    <w:rsid w:val="00047747"/>
    <w:rsid w:val="0004793B"/>
    <w:rsid w:val="00047A47"/>
    <w:rsid w:val="00047B6B"/>
    <w:rsid w:val="0005046D"/>
    <w:rsid w:val="000504BA"/>
    <w:rsid w:val="00050E56"/>
    <w:rsid w:val="000513DD"/>
    <w:rsid w:val="00051D13"/>
    <w:rsid w:val="000521CE"/>
    <w:rsid w:val="0005339F"/>
    <w:rsid w:val="000538AB"/>
    <w:rsid w:val="00053E7D"/>
    <w:rsid w:val="0005462A"/>
    <w:rsid w:val="0005472D"/>
    <w:rsid w:val="00054F22"/>
    <w:rsid w:val="000557FD"/>
    <w:rsid w:val="00055FC4"/>
    <w:rsid w:val="00056036"/>
    <w:rsid w:val="00056533"/>
    <w:rsid w:val="000565DA"/>
    <w:rsid w:val="0005699E"/>
    <w:rsid w:val="000574D0"/>
    <w:rsid w:val="0005756E"/>
    <w:rsid w:val="00057A57"/>
    <w:rsid w:val="00057FC0"/>
    <w:rsid w:val="00060181"/>
    <w:rsid w:val="000607C5"/>
    <w:rsid w:val="00061046"/>
    <w:rsid w:val="000629B2"/>
    <w:rsid w:val="00062BFC"/>
    <w:rsid w:val="00062C92"/>
    <w:rsid w:val="00062D2C"/>
    <w:rsid w:val="000638AB"/>
    <w:rsid w:val="00064F60"/>
    <w:rsid w:val="00065091"/>
    <w:rsid w:val="00065566"/>
    <w:rsid w:val="00065AE9"/>
    <w:rsid w:val="00065EBC"/>
    <w:rsid w:val="00067536"/>
    <w:rsid w:val="000678D9"/>
    <w:rsid w:val="00070B5A"/>
    <w:rsid w:val="0007174A"/>
    <w:rsid w:val="000727AC"/>
    <w:rsid w:val="000729BD"/>
    <w:rsid w:val="00072E36"/>
    <w:rsid w:val="00074185"/>
    <w:rsid w:val="000742F4"/>
    <w:rsid w:val="0007467B"/>
    <w:rsid w:val="00074ADA"/>
    <w:rsid w:val="00075318"/>
    <w:rsid w:val="00076257"/>
    <w:rsid w:val="000765EF"/>
    <w:rsid w:val="000767F4"/>
    <w:rsid w:val="0007762B"/>
    <w:rsid w:val="000776AA"/>
    <w:rsid w:val="000776BA"/>
    <w:rsid w:val="000777D7"/>
    <w:rsid w:val="00077DFC"/>
    <w:rsid w:val="000802DE"/>
    <w:rsid w:val="000816D0"/>
    <w:rsid w:val="00081725"/>
    <w:rsid w:val="0008182C"/>
    <w:rsid w:val="00081E4C"/>
    <w:rsid w:val="00083C48"/>
    <w:rsid w:val="000845CC"/>
    <w:rsid w:val="00084A77"/>
    <w:rsid w:val="00084AF7"/>
    <w:rsid w:val="00085733"/>
    <w:rsid w:val="00086A62"/>
    <w:rsid w:val="000872ED"/>
    <w:rsid w:val="0008744A"/>
    <w:rsid w:val="00087CEC"/>
    <w:rsid w:val="000901A8"/>
    <w:rsid w:val="000911E1"/>
    <w:rsid w:val="000918EC"/>
    <w:rsid w:val="000925D5"/>
    <w:rsid w:val="00092E93"/>
    <w:rsid w:val="00093AFC"/>
    <w:rsid w:val="00093D67"/>
    <w:rsid w:val="00094F90"/>
    <w:rsid w:val="00094FB5"/>
    <w:rsid w:val="00095081"/>
    <w:rsid w:val="000952A4"/>
    <w:rsid w:val="00095413"/>
    <w:rsid w:val="000956E4"/>
    <w:rsid w:val="00095CB3"/>
    <w:rsid w:val="00095D8C"/>
    <w:rsid w:val="00095E00"/>
    <w:rsid w:val="000964F2"/>
    <w:rsid w:val="00096916"/>
    <w:rsid w:val="00097EE4"/>
    <w:rsid w:val="000A12FB"/>
    <w:rsid w:val="000A1516"/>
    <w:rsid w:val="000A1A61"/>
    <w:rsid w:val="000A1C74"/>
    <w:rsid w:val="000A200F"/>
    <w:rsid w:val="000A2197"/>
    <w:rsid w:val="000A27E9"/>
    <w:rsid w:val="000A3D47"/>
    <w:rsid w:val="000A4078"/>
    <w:rsid w:val="000A41A4"/>
    <w:rsid w:val="000A4A16"/>
    <w:rsid w:val="000A4EB9"/>
    <w:rsid w:val="000A5202"/>
    <w:rsid w:val="000A5383"/>
    <w:rsid w:val="000A5ECE"/>
    <w:rsid w:val="000A75B0"/>
    <w:rsid w:val="000A7A4B"/>
    <w:rsid w:val="000B0F63"/>
    <w:rsid w:val="000B1781"/>
    <w:rsid w:val="000B1B25"/>
    <w:rsid w:val="000B1C78"/>
    <w:rsid w:val="000B2095"/>
    <w:rsid w:val="000B21C3"/>
    <w:rsid w:val="000B30BB"/>
    <w:rsid w:val="000B313A"/>
    <w:rsid w:val="000B4957"/>
    <w:rsid w:val="000B4C7C"/>
    <w:rsid w:val="000B58F3"/>
    <w:rsid w:val="000B5943"/>
    <w:rsid w:val="000B6142"/>
    <w:rsid w:val="000B625D"/>
    <w:rsid w:val="000B62DA"/>
    <w:rsid w:val="000B6E47"/>
    <w:rsid w:val="000B76ED"/>
    <w:rsid w:val="000B775F"/>
    <w:rsid w:val="000B7F67"/>
    <w:rsid w:val="000C03C6"/>
    <w:rsid w:val="000C06A9"/>
    <w:rsid w:val="000C0CDC"/>
    <w:rsid w:val="000C0DBB"/>
    <w:rsid w:val="000C1529"/>
    <w:rsid w:val="000C2EC0"/>
    <w:rsid w:val="000C378C"/>
    <w:rsid w:val="000C37A8"/>
    <w:rsid w:val="000C3855"/>
    <w:rsid w:val="000C426A"/>
    <w:rsid w:val="000C43E2"/>
    <w:rsid w:val="000C496B"/>
    <w:rsid w:val="000C580F"/>
    <w:rsid w:val="000C633A"/>
    <w:rsid w:val="000C6608"/>
    <w:rsid w:val="000C6F4A"/>
    <w:rsid w:val="000C7A76"/>
    <w:rsid w:val="000C7EDE"/>
    <w:rsid w:val="000D0103"/>
    <w:rsid w:val="000D0512"/>
    <w:rsid w:val="000D0DC8"/>
    <w:rsid w:val="000D15BE"/>
    <w:rsid w:val="000D1730"/>
    <w:rsid w:val="000D182E"/>
    <w:rsid w:val="000D1ECE"/>
    <w:rsid w:val="000D2D8D"/>
    <w:rsid w:val="000D2EEF"/>
    <w:rsid w:val="000D4408"/>
    <w:rsid w:val="000D488C"/>
    <w:rsid w:val="000D4DEB"/>
    <w:rsid w:val="000D50C5"/>
    <w:rsid w:val="000D5139"/>
    <w:rsid w:val="000D52CB"/>
    <w:rsid w:val="000D5B9B"/>
    <w:rsid w:val="000D5E22"/>
    <w:rsid w:val="000D65AF"/>
    <w:rsid w:val="000D66DC"/>
    <w:rsid w:val="000D718A"/>
    <w:rsid w:val="000E01D9"/>
    <w:rsid w:val="000E0B99"/>
    <w:rsid w:val="000E1AB3"/>
    <w:rsid w:val="000E2119"/>
    <w:rsid w:val="000E257A"/>
    <w:rsid w:val="000E305E"/>
    <w:rsid w:val="000E36EB"/>
    <w:rsid w:val="000E3A37"/>
    <w:rsid w:val="000E42A3"/>
    <w:rsid w:val="000E4353"/>
    <w:rsid w:val="000E4869"/>
    <w:rsid w:val="000E4AF4"/>
    <w:rsid w:val="000E5417"/>
    <w:rsid w:val="000E5B15"/>
    <w:rsid w:val="000E5D89"/>
    <w:rsid w:val="000E66CC"/>
    <w:rsid w:val="000E69EE"/>
    <w:rsid w:val="000E6AC8"/>
    <w:rsid w:val="000F0AF9"/>
    <w:rsid w:val="000F0CA7"/>
    <w:rsid w:val="000F1823"/>
    <w:rsid w:val="000F1DD3"/>
    <w:rsid w:val="000F1EAB"/>
    <w:rsid w:val="000F1F10"/>
    <w:rsid w:val="000F27EF"/>
    <w:rsid w:val="000F29D7"/>
    <w:rsid w:val="000F35C3"/>
    <w:rsid w:val="000F381F"/>
    <w:rsid w:val="000F534E"/>
    <w:rsid w:val="000F5D9C"/>
    <w:rsid w:val="000F6107"/>
    <w:rsid w:val="000F74CB"/>
    <w:rsid w:val="000F75A0"/>
    <w:rsid w:val="000F7B38"/>
    <w:rsid w:val="001009E0"/>
    <w:rsid w:val="00100A82"/>
    <w:rsid w:val="00100B55"/>
    <w:rsid w:val="001010FB"/>
    <w:rsid w:val="00101488"/>
    <w:rsid w:val="00102CEA"/>
    <w:rsid w:val="00103C9B"/>
    <w:rsid w:val="00103FD6"/>
    <w:rsid w:val="001045EB"/>
    <w:rsid w:val="001056FD"/>
    <w:rsid w:val="00105BB4"/>
    <w:rsid w:val="0010630B"/>
    <w:rsid w:val="001069AE"/>
    <w:rsid w:val="001070B6"/>
    <w:rsid w:val="001075EF"/>
    <w:rsid w:val="001077CE"/>
    <w:rsid w:val="00107982"/>
    <w:rsid w:val="00110378"/>
    <w:rsid w:val="0011058B"/>
    <w:rsid w:val="00110922"/>
    <w:rsid w:val="001115E7"/>
    <w:rsid w:val="001135FA"/>
    <w:rsid w:val="001142A0"/>
    <w:rsid w:val="0011434E"/>
    <w:rsid w:val="00116200"/>
    <w:rsid w:val="001171F4"/>
    <w:rsid w:val="00117659"/>
    <w:rsid w:val="00117743"/>
    <w:rsid w:val="001177F0"/>
    <w:rsid w:val="001201E4"/>
    <w:rsid w:val="0012084A"/>
    <w:rsid w:val="001222BF"/>
    <w:rsid w:val="001227E5"/>
    <w:rsid w:val="00123073"/>
    <w:rsid w:val="0012389D"/>
    <w:rsid w:val="00123F34"/>
    <w:rsid w:val="001246DD"/>
    <w:rsid w:val="00125DB9"/>
    <w:rsid w:val="0012656E"/>
    <w:rsid w:val="00126880"/>
    <w:rsid w:val="00126A27"/>
    <w:rsid w:val="00127ADA"/>
    <w:rsid w:val="00130543"/>
    <w:rsid w:val="0013107A"/>
    <w:rsid w:val="00131DAA"/>
    <w:rsid w:val="00132D5A"/>
    <w:rsid w:val="00133578"/>
    <w:rsid w:val="00134079"/>
    <w:rsid w:val="0013408D"/>
    <w:rsid w:val="00135B7F"/>
    <w:rsid w:val="00135D57"/>
    <w:rsid w:val="00135DA6"/>
    <w:rsid w:val="0013641D"/>
    <w:rsid w:val="001366A8"/>
    <w:rsid w:val="001369D2"/>
    <w:rsid w:val="00136A2F"/>
    <w:rsid w:val="00136B6A"/>
    <w:rsid w:val="00136DE5"/>
    <w:rsid w:val="0013711F"/>
    <w:rsid w:val="00140307"/>
    <w:rsid w:val="001404D0"/>
    <w:rsid w:val="0014051C"/>
    <w:rsid w:val="00140A30"/>
    <w:rsid w:val="00141B48"/>
    <w:rsid w:val="00141E0F"/>
    <w:rsid w:val="00142760"/>
    <w:rsid w:val="001430F3"/>
    <w:rsid w:val="0014411D"/>
    <w:rsid w:val="001446E8"/>
    <w:rsid w:val="00150212"/>
    <w:rsid w:val="00150824"/>
    <w:rsid w:val="00150A1B"/>
    <w:rsid w:val="00150BD8"/>
    <w:rsid w:val="0015168B"/>
    <w:rsid w:val="00151D08"/>
    <w:rsid w:val="001522F2"/>
    <w:rsid w:val="001525C9"/>
    <w:rsid w:val="0015294E"/>
    <w:rsid w:val="00152A83"/>
    <w:rsid w:val="001537EB"/>
    <w:rsid w:val="00155827"/>
    <w:rsid w:val="00156378"/>
    <w:rsid w:val="0015638C"/>
    <w:rsid w:val="00156471"/>
    <w:rsid w:val="00156EE8"/>
    <w:rsid w:val="00156EE9"/>
    <w:rsid w:val="001572AB"/>
    <w:rsid w:val="001572DE"/>
    <w:rsid w:val="001603B6"/>
    <w:rsid w:val="00160B3E"/>
    <w:rsid w:val="00160BD4"/>
    <w:rsid w:val="0016106B"/>
    <w:rsid w:val="0016118A"/>
    <w:rsid w:val="0016157F"/>
    <w:rsid w:val="00161BF1"/>
    <w:rsid w:val="00162113"/>
    <w:rsid w:val="00162533"/>
    <w:rsid w:val="00162622"/>
    <w:rsid w:val="0016279B"/>
    <w:rsid w:val="00163A7E"/>
    <w:rsid w:val="00163B5F"/>
    <w:rsid w:val="00163DFC"/>
    <w:rsid w:val="00164341"/>
    <w:rsid w:val="00164B57"/>
    <w:rsid w:val="00165068"/>
    <w:rsid w:val="00165E18"/>
    <w:rsid w:val="00165E32"/>
    <w:rsid w:val="001661C2"/>
    <w:rsid w:val="0016646B"/>
    <w:rsid w:val="001676E2"/>
    <w:rsid w:val="001676F8"/>
    <w:rsid w:val="00167840"/>
    <w:rsid w:val="00167A04"/>
    <w:rsid w:val="001705DC"/>
    <w:rsid w:val="0017079A"/>
    <w:rsid w:val="00170ACA"/>
    <w:rsid w:val="00170B3F"/>
    <w:rsid w:val="00170EFA"/>
    <w:rsid w:val="00171D2D"/>
    <w:rsid w:val="00171F85"/>
    <w:rsid w:val="001725BC"/>
    <w:rsid w:val="001728B4"/>
    <w:rsid w:val="00172E81"/>
    <w:rsid w:val="00173689"/>
    <w:rsid w:val="001737D2"/>
    <w:rsid w:val="001738A6"/>
    <w:rsid w:val="00173914"/>
    <w:rsid w:val="00174559"/>
    <w:rsid w:val="00175283"/>
    <w:rsid w:val="001756AA"/>
    <w:rsid w:val="001757F4"/>
    <w:rsid w:val="00176143"/>
    <w:rsid w:val="001762D3"/>
    <w:rsid w:val="00176800"/>
    <w:rsid w:val="00176B32"/>
    <w:rsid w:val="001804CB"/>
    <w:rsid w:val="001809C9"/>
    <w:rsid w:val="001811B6"/>
    <w:rsid w:val="00181EDC"/>
    <w:rsid w:val="001825A0"/>
    <w:rsid w:val="001825C2"/>
    <w:rsid w:val="001835CD"/>
    <w:rsid w:val="00184A3B"/>
    <w:rsid w:val="00186F06"/>
    <w:rsid w:val="00187221"/>
    <w:rsid w:val="001876FA"/>
    <w:rsid w:val="00191087"/>
    <w:rsid w:val="00191197"/>
    <w:rsid w:val="00192C4B"/>
    <w:rsid w:val="001935CE"/>
    <w:rsid w:val="00193989"/>
    <w:rsid w:val="00193EF9"/>
    <w:rsid w:val="0019440B"/>
    <w:rsid w:val="00194ABD"/>
    <w:rsid w:val="00195405"/>
    <w:rsid w:val="00195D62"/>
    <w:rsid w:val="00195D97"/>
    <w:rsid w:val="00195DE6"/>
    <w:rsid w:val="001963B2"/>
    <w:rsid w:val="00196A07"/>
    <w:rsid w:val="0019725C"/>
    <w:rsid w:val="001A0DCA"/>
    <w:rsid w:val="001A109D"/>
    <w:rsid w:val="001A132C"/>
    <w:rsid w:val="001A14B5"/>
    <w:rsid w:val="001A1FEE"/>
    <w:rsid w:val="001A3233"/>
    <w:rsid w:val="001A41E1"/>
    <w:rsid w:val="001A4CBA"/>
    <w:rsid w:val="001A5785"/>
    <w:rsid w:val="001A5D04"/>
    <w:rsid w:val="001A619A"/>
    <w:rsid w:val="001A64B5"/>
    <w:rsid w:val="001A7089"/>
    <w:rsid w:val="001A7462"/>
    <w:rsid w:val="001A7689"/>
    <w:rsid w:val="001A78EB"/>
    <w:rsid w:val="001A79D4"/>
    <w:rsid w:val="001A7B6F"/>
    <w:rsid w:val="001A7D40"/>
    <w:rsid w:val="001B0760"/>
    <w:rsid w:val="001B2BEF"/>
    <w:rsid w:val="001B310B"/>
    <w:rsid w:val="001B3420"/>
    <w:rsid w:val="001B3D1D"/>
    <w:rsid w:val="001B3EEE"/>
    <w:rsid w:val="001B5D35"/>
    <w:rsid w:val="001B640F"/>
    <w:rsid w:val="001B696E"/>
    <w:rsid w:val="001B697B"/>
    <w:rsid w:val="001B6E9F"/>
    <w:rsid w:val="001B711D"/>
    <w:rsid w:val="001C0BA3"/>
    <w:rsid w:val="001C0BE2"/>
    <w:rsid w:val="001C0EBF"/>
    <w:rsid w:val="001C19B7"/>
    <w:rsid w:val="001C246C"/>
    <w:rsid w:val="001C32C4"/>
    <w:rsid w:val="001C3A69"/>
    <w:rsid w:val="001C40EB"/>
    <w:rsid w:val="001C53C0"/>
    <w:rsid w:val="001C66B8"/>
    <w:rsid w:val="001C6DA4"/>
    <w:rsid w:val="001C6FF0"/>
    <w:rsid w:val="001C7CB7"/>
    <w:rsid w:val="001D04A8"/>
    <w:rsid w:val="001D051D"/>
    <w:rsid w:val="001D09F3"/>
    <w:rsid w:val="001D0C46"/>
    <w:rsid w:val="001D0D4D"/>
    <w:rsid w:val="001D1388"/>
    <w:rsid w:val="001D14C8"/>
    <w:rsid w:val="001D1A02"/>
    <w:rsid w:val="001D2358"/>
    <w:rsid w:val="001D25FE"/>
    <w:rsid w:val="001D2A86"/>
    <w:rsid w:val="001D3884"/>
    <w:rsid w:val="001D4B9C"/>
    <w:rsid w:val="001D4BAE"/>
    <w:rsid w:val="001D5A4F"/>
    <w:rsid w:val="001D5E21"/>
    <w:rsid w:val="001D6695"/>
    <w:rsid w:val="001E02DF"/>
    <w:rsid w:val="001E07B1"/>
    <w:rsid w:val="001E0B1F"/>
    <w:rsid w:val="001E13DF"/>
    <w:rsid w:val="001E2C17"/>
    <w:rsid w:val="001E33DF"/>
    <w:rsid w:val="001E4E65"/>
    <w:rsid w:val="001E5113"/>
    <w:rsid w:val="001E5E5D"/>
    <w:rsid w:val="001E624F"/>
    <w:rsid w:val="001E6947"/>
    <w:rsid w:val="001E7360"/>
    <w:rsid w:val="001E75EC"/>
    <w:rsid w:val="001F052B"/>
    <w:rsid w:val="001F0689"/>
    <w:rsid w:val="001F10C7"/>
    <w:rsid w:val="001F1133"/>
    <w:rsid w:val="001F11F6"/>
    <w:rsid w:val="001F14A0"/>
    <w:rsid w:val="001F1645"/>
    <w:rsid w:val="001F1820"/>
    <w:rsid w:val="001F1A0E"/>
    <w:rsid w:val="001F1EBD"/>
    <w:rsid w:val="001F39EE"/>
    <w:rsid w:val="001F4CB2"/>
    <w:rsid w:val="001F4F15"/>
    <w:rsid w:val="001F5495"/>
    <w:rsid w:val="001F57BD"/>
    <w:rsid w:val="001F6BBF"/>
    <w:rsid w:val="001F756B"/>
    <w:rsid w:val="00200D66"/>
    <w:rsid w:val="00200FDF"/>
    <w:rsid w:val="002024CB"/>
    <w:rsid w:val="00203092"/>
    <w:rsid w:val="00203540"/>
    <w:rsid w:val="00203A7F"/>
    <w:rsid w:val="002043EB"/>
    <w:rsid w:val="00204BDF"/>
    <w:rsid w:val="00204E6B"/>
    <w:rsid w:val="0020546D"/>
    <w:rsid w:val="00205C25"/>
    <w:rsid w:val="0020782A"/>
    <w:rsid w:val="00207937"/>
    <w:rsid w:val="0021024A"/>
    <w:rsid w:val="00212248"/>
    <w:rsid w:val="00212C9B"/>
    <w:rsid w:val="00213E48"/>
    <w:rsid w:val="00214468"/>
    <w:rsid w:val="002145A8"/>
    <w:rsid w:val="002156EC"/>
    <w:rsid w:val="00215770"/>
    <w:rsid w:val="002157B1"/>
    <w:rsid w:val="00215AE7"/>
    <w:rsid w:val="00216ECF"/>
    <w:rsid w:val="0021723F"/>
    <w:rsid w:val="0022015C"/>
    <w:rsid w:val="00220191"/>
    <w:rsid w:val="00220DBF"/>
    <w:rsid w:val="00220E61"/>
    <w:rsid w:val="00221190"/>
    <w:rsid w:val="002218DB"/>
    <w:rsid w:val="0022236A"/>
    <w:rsid w:val="00222950"/>
    <w:rsid w:val="002231A3"/>
    <w:rsid w:val="002235C9"/>
    <w:rsid w:val="0022360A"/>
    <w:rsid w:val="0022405E"/>
    <w:rsid w:val="00224A30"/>
    <w:rsid w:val="00225679"/>
    <w:rsid w:val="00225EF0"/>
    <w:rsid w:val="002266C4"/>
    <w:rsid w:val="0023076C"/>
    <w:rsid w:val="00230A0F"/>
    <w:rsid w:val="0023114B"/>
    <w:rsid w:val="002313D7"/>
    <w:rsid w:val="002320F7"/>
    <w:rsid w:val="00232C01"/>
    <w:rsid w:val="00233440"/>
    <w:rsid w:val="00233B9F"/>
    <w:rsid w:val="00234744"/>
    <w:rsid w:val="00234D7C"/>
    <w:rsid w:val="00235D0E"/>
    <w:rsid w:val="00235E6A"/>
    <w:rsid w:val="00235EA2"/>
    <w:rsid w:val="00236A93"/>
    <w:rsid w:val="00236F1A"/>
    <w:rsid w:val="00237096"/>
    <w:rsid w:val="002373E8"/>
    <w:rsid w:val="002374B8"/>
    <w:rsid w:val="00237745"/>
    <w:rsid w:val="00237835"/>
    <w:rsid w:val="00240576"/>
    <w:rsid w:val="00240A38"/>
    <w:rsid w:val="00240EE0"/>
    <w:rsid w:val="00241099"/>
    <w:rsid w:val="002413DB"/>
    <w:rsid w:val="00241D04"/>
    <w:rsid w:val="00241F21"/>
    <w:rsid w:val="00242608"/>
    <w:rsid w:val="00242FED"/>
    <w:rsid w:val="00243623"/>
    <w:rsid w:val="00243B8D"/>
    <w:rsid w:val="00243BE6"/>
    <w:rsid w:val="00244822"/>
    <w:rsid w:val="00245A7A"/>
    <w:rsid w:val="00246111"/>
    <w:rsid w:val="00246F66"/>
    <w:rsid w:val="00247252"/>
    <w:rsid w:val="0024755B"/>
    <w:rsid w:val="002476B2"/>
    <w:rsid w:val="00247A59"/>
    <w:rsid w:val="00247A7C"/>
    <w:rsid w:val="00247D75"/>
    <w:rsid w:val="00250205"/>
    <w:rsid w:val="002507A5"/>
    <w:rsid w:val="0025105C"/>
    <w:rsid w:val="00251249"/>
    <w:rsid w:val="0025204E"/>
    <w:rsid w:val="002521DB"/>
    <w:rsid w:val="002527D2"/>
    <w:rsid w:val="00252F34"/>
    <w:rsid w:val="002534D2"/>
    <w:rsid w:val="00253624"/>
    <w:rsid w:val="00253DF2"/>
    <w:rsid w:val="0025403B"/>
    <w:rsid w:val="00254902"/>
    <w:rsid w:val="002550E5"/>
    <w:rsid w:val="00256118"/>
    <w:rsid w:val="00256F23"/>
    <w:rsid w:val="0025762A"/>
    <w:rsid w:val="0025789E"/>
    <w:rsid w:val="00257BCD"/>
    <w:rsid w:val="002600DD"/>
    <w:rsid w:val="002606AE"/>
    <w:rsid w:val="002606C9"/>
    <w:rsid w:val="002610AA"/>
    <w:rsid w:val="00261515"/>
    <w:rsid w:val="002615C1"/>
    <w:rsid w:val="00262460"/>
    <w:rsid w:val="0026348B"/>
    <w:rsid w:val="002644CC"/>
    <w:rsid w:val="0026497C"/>
    <w:rsid w:val="002659CF"/>
    <w:rsid w:val="00266218"/>
    <w:rsid w:val="0026644D"/>
    <w:rsid w:val="00266E87"/>
    <w:rsid w:val="002670C8"/>
    <w:rsid w:val="0027017D"/>
    <w:rsid w:val="00270873"/>
    <w:rsid w:val="002709CE"/>
    <w:rsid w:val="00270B81"/>
    <w:rsid w:val="00271CFE"/>
    <w:rsid w:val="002724E3"/>
    <w:rsid w:val="002728AA"/>
    <w:rsid w:val="002733FB"/>
    <w:rsid w:val="0027396D"/>
    <w:rsid w:val="00273B0C"/>
    <w:rsid w:val="0027408C"/>
    <w:rsid w:val="00274999"/>
    <w:rsid w:val="002749BF"/>
    <w:rsid w:val="002749FB"/>
    <w:rsid w:val="00274C0D"/>
    <w:rsid w:val="00274CB3"/>
    <w:rsid w:val="002753DE"/>
    <w:rsid w:val="002757E6"/>
    <w:rsid w:val="002765FB"/>
    <w:rsid w:val="00276E4E"/>
    <w:rsid w:val="0027714A"/>
    <w:rsid w:val="0027727E"/>
    <w:rsid w:val="00277AEC"/>
    <w:rsid w:val="002800B2"/>
    <w:rsid w:val="0028029F"/>
    <w:rsid w:val="0028056E"/>
    <w:rsid w:val="002814A0"/>
    <w:rsid w:val="002814FF"/>
    <w:rsid w:val="002822DA"/>
    <w:rsid w:val="00282605"/>
    <w:rsid w:val="002833AC"/>
    <w:rsid w:val="002833AD"/>
    <w:rsid w:val="0028383C"/>
    <w:rsid w:val="0028479F"/>
    <w:rsid w:val="00284C5A"/>
    <w:rsid w:val="00284D90"/>
    <w:rsid w:val="0028561A"/>
    <w:rsid w:val="00285A05"/>
    <w:rsid w:val="002862CA"/>
    <w:rsid w:val="00286DED"/>
    <w:rsid w:val="00287343"/>
    <w:rsid w:val="00287602"/>
    <w:rsid w:val="002876D2"/>
    <w:rsid w:val="00287AA3"/>
    <w:rsid w:val="00290069"/>
    <w:rsid w:val="002902BB"/>
    <w:rsid w:val="00290743"/>
    <w:rsid w:val="00291E82"/>
    <w:rsid w:val="00292003"/>
    <w:rsid w:val="002925B4"/>
    <w:rsid w:val="0029309D"/>
    <w:rsid w:val="0029374B"/>
    <w:rsid w:val="002948D3"/>
    <w:rsid w:val="00295475"/>
    <w:rsid w:val="002961F8"/>
    <w:rsid w:val="002962C0"/>
    <w:rsid w:val="0029630C"/>
    <w:rsid w:val="00296899"/>
    <w:rsid w:val="00296EF6"/>
    <w:rsid w:val="002970F3"/>
    <w:rsid w:val="00297235"/>
    <w:rsid w:val="00297A4E"/>
    <w:rsid w:val="002A0246"/>
    <w:rsid w:val="002A0478"/>
    <w:rsid w:val="002A1451"/>
    <w:rsid w:val="002A1979"/>
    <w:rsid w:val="002A1DDC"/>
    <w:rsid w:val="002A2E27"/>
    <w:rsid w:val="002A36DE"/>
    <w:rsid w:val="002A3D03"/>
    <w:rsid w:val="002A3F95"/>
    <w:rsid w:val="002A4119"/>
    <w:rsid w:val="002A4808"/>
    <w:rsid w:val="002A545A"/>
    <w:rsid w:val="002A57F4"/>
    <w:rsid w:val="002A5C7F"/>
    <w:rsid w:val="002A639D"/>
    <w:rsid w:val="002A6487"/>
    <w:rsid w:val="002A72B1"/>
    <w:rsid w:val="002A7B0D"/>
    <w:rsid w:val="002B096E"/>
    <w:rsid w:val="002B1222"/>
    <w:rsid w:val="002B16C7"/>
    <w:rsid w:val="002B2433"/>
    <w:rsid w:val="002B28D3"/>
    <w:rsid w:val="002B2C8F"/>
    <w:rsid w:val="002B3CAD"/>
    <w:rsid w:val="002B483B"/>
    <w:rsid w:val="002B52C0"/>
    <w:rsid w:val="002B53B6"/>
    <w:rsid w:val="002B56BA"/>
    <w:rsid w:val="002B5F74"/>
    <w:rsid w:val="002B659F"/>
    <w:rsid w:val="002B6C18"/>
    <w:rsid w:val="002B70C3"/>
    <w:rsid w:val="002B72D6"/>
    <w:rsid w:val="002B7ED8"/>
    <w:rsid w:val="002C08E6"/>
    <w:rsid w:val="002C09CE"/>
    <w:rsid w:val="002C0A1C"/>
    <w:rsid w:val="002C0FB8"/>
    <w:rsid w:val="002C2BDB"/>
    <w:rsid w:val="002C3E82"/>
    <w:rsid w:val="002C3F3A"/>
    <w:rsid w:val="002C45F3"/>
    <w:rsid w:val="002C4612"/>
    <w:rsid w:val="002C4646"/>
    <w:rsid w:val="002C5443"/>
    <w:rsid w:val="002C5496"/>
    <w:rsid w:val="002C693E"/>
    <w:rsid w:val="002C6B8B"/>
    <w:rsid w:val="002C6CEC"/>
    <w:rsid w:val="002C72D0"/>
    <w:rsid w:val="002C73B5"/>
    <w:rsid w:val="002C790C"/>
    <w:rsid w:val="002C7EB0"/>
    <w:rsid w:val="002C7F76"/>
    <w:rsid w:val="002D11DC"/>
    <w:rsid w:val="002D1CFF"/>
    <w:rsid w:val="002D289A"/>
    <w:rsid w:val="002D31FE"/>
    <w:rsid w:val="002D4264"/>
    <w:rsid w:val="002D452A"/>
    <w:rsid w:val="002D4D88"/>
    <w:rsid w:val="002D52FB"/>
    <w:rsid w:val="002E00A8"/>
    <w:rsid w:val="002E08FA"/>
    <w:rsid w:val="002E09EA"/>
    <w:rsid w:val="002E0BFD"/>
    <w:rsid w:val="002E113E"/>
    <w:rsid w:val="002E11BF"/>
    <w:rsid w:val="002E2060"/>
    <w:rsid w:val="002E24AA"/>
    <w:rsid w:val="002E35AC"/>
    <w:rsid w:val="002E4781"/>
    <w:rsid w:val="002E5552"/>
    <w:rsid w:val="002E59CC"/>
    <w:rsid w:val="002E5FD5"/>
    <w:rsid w:val="002E619B"/>
    <w:rsid w:val="002E6293"/>
    <w:rsid w:val="002E6A28"/>
    <w:rsid w:val="002F0454"/>
    <w:rsid w:val="002F08C3"/>
    <w:rsid w:val="002F1018"/>
    <w:rsid w:val="002F11A9"/>
    <w:rsid w:val="002F1841"/>
    <w:rsid w:val="002F22FE"/>
    <w:rsid w:val="002F2820"/>
    <w:rsid w:val="002F2F92"/>
    <w:rsid w:val="002F38B9"/>
    <w:rsid w:val="002F4B3C"/>
    <w:rsid w:val="002F6575"/>
    <w:rsid w:val="002F694E"/>
    <w:rsid w:val="002F697F"/>
    <w:rsid w:val="002F6CE0"/>
    <w:rsid w:val="002F7ACB"/>
    <w:rsid w:val="002F7FF7"/>
    <w:rsid w:val="00300242"/>
    <w:rsid w:val="003005CB"/>
    <w:rsid w:val="00301B9C"/>
    <w:rsid w:val="003037CE"/>
    <w:rsid w:val="00303CE0"/>
    <w:rsid w:val="0030427B"/>
    <w:rsid w:val="003049BE"/>
    <w:rsid w:val="00305C71"/>
    <w:rsid w:val="00307001"/>
    <w:rsid w:val="00307AF2"/>
    <w:rsid w:val="003107D0"/>
    <w:rsid w:val="00310BB2"/>
    <w:rsid w:val="0031195C"/>
    <w:rsid w:val="00311F22"/>
    <w:rsid w:val="00311FD2"/>
    <w:rsid w:val="003120BA"/>
    <w:rsid w:val="003127D9"/>
    <w:rsid w:val="003127E5"/>
    <w:rsid w:val="00312D50"/>
    <w:rsid w:val="00312EF2"/>
    <w:rsid w:val="00312F52"/>
    <w:rsid w:val="0031372B"/>
    <w:rsid w:val="00314644"/>
    <w:rsid w:val="00314FE5"/>
    <w:rsid w:val="0031593B"/>
    <w:rsid w:val="003159D7"/>
    <w:rsid w:val="00316360"/>
    <w:rsid w:val="003170DF"/>
    <w:rsid w:val="0032006D"/>
    <w:rsid w:val="003211C9"/>
    <w:rsid w:val="0032223A"/>
    <w:rsid w:val="00322490"/>
    <w:rsid w:val="00322CC5"/>
    <w:rsid w:val="00323BE1"/>
    <w:rsid w:val="00324F11"/>
    <w:rsid w:val="003301D8"/>
    <w:rsid w:val="00330431"/>
    <w:rsid w:val="0033070F"/>
    <w:rsid w:val="00330DAD"/>
    <w:rsid w:val="00330FF0"/>
    <w:rsid w:val="003324FA"/>
    <w:rsid w:val="00332E25"/>
    <w:rsid w:val="00334DFF"/>
    <w:rsid w:val="00334FA2"/>
    <w:rsid w:val="00335101"/>
    <w:rsid w:val="0033549D"/>
    <w:rsid w:val="003358E9"/>
    <w:rsid w:val="00336195"/>
    <w:rsid w:val="0033690C"/>
    <w:rsid w:val="003371E9"/>
    <w:rsid w:val="003372F7"/>
    <w:rsid w:val="0033754B"/>
    <w:rsid w:val="003379CD"/>
    <w:rsid w:val="00337C9E"/>
    <w:rsid w:val="00337F54"/>
    <w:rsid w:val="003400B5"/>
    <w:rsid w:val="00340196"/>
    <w:rsid w:val="0034087D"/>
    <w:rsid w:val="00340E53"/>
    <w:rsid w:val="003412D9"/>
    <w:rsid w:val="0034200D"/>
    <w:rsid w:val="0034300A"/>
    <w:rsid w:val="003437B3"/>
    <w:rsid w:val="003439FD"/>
    <w:rsid w:val="00343C42"/>
    <w:rsid w:val="003447FA"/>
    <w:rsid w:val="0034556E"/>
    <w:rsid w:val="003458D1"/>
    <w:rsid w:val="00346129"/>
    <w:rsid w:val="003461AE"/>
    <w:rsid w:val="00346899"/>
    <w:rsid w:val="00346C4E"/>
    <w:rsid w:val="003474D7"/>
    <w:rsid w:val="00347543"/>
    <w:rsid w:val="00347AA1"/>
    <w:rsid w:val="00350FF4"/>
    <w:rsid w:val="00351202"/>
    <w:rsid w:val="003514E3"/>
    <w:rsid w:val="00351881"/>
    <w:rsid w:val="00351DA3"/>
    <w:rsid w:val="00351E6D"/>
    <w:rsid w:val="003522D5"/>
    <w:rsid w:val="0035335A"/>
    <w:rsid w:val="00353653"/>
    <w:rsid w:val="003539D9"/>
    <w:rsid w:val="00353FEB"/>
    <w:rsid w:val="00354D8F"/>
    <w:rsid w:val="00354FFD"/>
    <w:rsid w:val="003551A4"/>
    <w:rsid w:val="00355206"/>
    <w:rsid w:val="00355E17"/>
    <w:rsid w:val="00356D3C"/>
    <w:rsid w:val="00356E3C"/>
    <w:rsid w:val="0035735C"/>
    <w:rsid w:val="00357508"/>
    <w:rsid w:val="003579CD"/>
    <w:rsid w:val="00357BF1"/>
    <w:rsid w:val="00360553"/>
    <w:rsid w:val="003605B2"/>
    <w:rsid w:val="00361784"/>
    <w:rsid w:val="00361CBC"/>
    <w:rsid w:val="00362161"/>
    <w:rsid w:val="003625EB"/>
    <w:rsid w:val="003629C6"/>
    <w:rsid w:val="00362BD6"/>
    <w:rsid w:val="0036403C"/>
    <w:rsid w:val="00364045"/>
    <w:rsid w:val="003645A4"/>
    <w:rsid w:val="00365487"/>
    <w:rsid w:val="00365923"/>
    <w:rsid w:val="00365D68"/>
    <w:rsid w:val="003670B0"/>
    <w:rsid w:val="003670DD"/>
    <w:rsid w:val="003676F7"/>
    <w:rsid w:val="003679B9"/>
    <w:rsid w:val="00367C7B"/>
    <w:rsid w:val="00370C0B"/>
    <w:rsid w:val="0037120D"/>
    <w:rsid w:val="003714D8"/>
    <w:rsid w:val="00371A13"/>
    <w:rsid w:val="00371C20"/>
    <w:rsid w:val="003741C3"/>
    <w:rsid w:val="0037482D"/>
    <w:rsid w:val="0037574E"/>
    <w:rsid w:val="00375A28"/>
    <w:rsid w:val="00377608"/>
    <w:rsid w:val="00377910"/>
    <w:rsid w:val="00377AD9"/>
    <w:rsid w:val="00377DEC"/>
    <w:rsid w:val="00380376"/>
    <w:rsid w:val="00380380"/>
    <w:rsid w:val="00380581"/>
    <w:rsid w:val="00380F6F"/>
    <w:rsid w:val="003812ED"/>
    <w:rsid w:val="003814BC"/>
    <w:rsid w:val="0038151E"/>
    <w:rsid w:val="003825B9"/>
    <w:rsid w:val="00382875"/>
    <w:rsid w:val="0038375E"/>
    <w:rsid w:val="003838E8"/>
    <w:rsid w:val="00383ED8"/>
    <w:rsid w:val="00383EF6"/>
    <w:rsid w:val="0038406D"/>
    <w:rsid w:val="00384B4D"/>
    <w:rsid w:val="00384BDD"/>
    <w:rsid w:val="00385040"/>
    <w:rsid w:val="003854A1"/>
    <w:rsid w:val="0038577E"/>
    <w:rsid w:val="00385FCC"/>
    <w:rsid w:val="00386E59"/>
    <w:rsid w:val="00387D71"/>
    <w:rsid w:val="00387E6E"/>
    <w:rsid w:val="00390380"/>
    <w:rsid w:val="003904CC"/>
    <w:rsid w:val="00390589"/>
    <w:rsid w:val="00390E65"/>
    <w:rsid w:val="003917B5"/>
    <w:rsid w:val="00391BFF"/>
    <w:rsid w:val="00393BB4"/>
    <w:rsid w:val="0039422C"/>
    <w:rsid w:val="0039481E"/>
    <w:rsid w:val="00394B40"/>
    <w:rsid w:val="00394E6C"/>
    <w:rsid w:val="00394F5F"/>
    <w:rsid w:val="0039649F"/>
    <w:rsid w:val="00396743"/>
    <w:rsid w:val="00396D03"/>
    <w:rsid w:val="003973D1"/>
    <w:rsid w:val="003976F9"/>
    <w:rsid w:val="00397A83"/>
    <w:rsid w:val="00397D47"/>
    <w:rsid w:val="00397E6F"/>
    <w:rsid w:val="003A1018"/>
    <w:rsid w:val="003A18DD"/>
    <w:rsid w:val="003A1E2B"/>
    <w:rsid w:val="003A22F9"/>
    <w:rsid w:val="003A440D"/>
    <w:rsid w:val="003A4685"/>
    <w:rsid w:val="003A484B"/>
    <w:rsid w:val="003A4BC9"/>
    <w:rsid w:val="003A52B6"/>
    <w:rsid w:val="003A61D8"/>
    <w:rsid w:val="003A62D2"/>
    <w:rsid w:val="003A6A72"/>
    <w:rsid w:val="003A6C7C"/>
    <w:rsid w:val="003A6FF3"/>
    <w:rsid w:val="003A752F"/>
    <w:rsid w:val="003B01CF"/>
    <w:rsid w:val="003B1589"/>
    <w:rsid w:val="003B1E72"/>
    <w:rsid w:val="003B32CF"/>
    <w:rsid w:val="003B3610"/>
    <w:rsid w:val="003B3B69"/>
    <w:rsid w:val="003B3FB3"/>
    <w:rsid w:val="003B44C1"/>
    <w:rsid w:val="003B4850"/>
    <w:rsid w:val="003B4CC9"/>
    <w:rsid w:val="003B500C"/>
    <w:rsid w:val="003B5429"/>
    <w:rsid w:val="003B571B"/>
    <w:rsid w:val="003B5A79"/>
    <w:rsid w:val="003B692D"/>
    <w:rsid w:val="003B6EF6"/>
    <w:rsid w:val="003B78C0"/>
    <w:rsid w:val="003B7DB4"/>
    <w:rsid w:val="003B7F99"/>
    <w:rsid w:val="003C0277"/>
    <w:rsid w:val="003C0E3A"/>
    <w:rsid w:val="003C113A"/>
    <w:rsid w:val="003C125A"/>
    <w:rsid w:val="003C1C07"/>
    <w:rsid w:val="003C1C44"/>
    <w:rsid w:val="003C1DAF"/>
    <w:rsid w:val="003C1EC0"/>
    <w:rsid w:val="003C265A"/>
    <w:rsid w:val="003C2991"/>
    <w:rsid w:val="003C2D44"/>
    <w:rsid w:val="003C30D7"/>
    <w:rsid w:val="003C4E16"/>
    <w:rsid w:val="003C58DB"/>
    <w:rsid w:val="003C5A60"/>
    <w:rsid w:val="003C5AC1"/>
    <w:rsid w:val="003C5E65"/>
    <w:rsid w:val="003C6A29"/>
    <w:rsid w:val="003C6EC2"/>
    <w:rsid w:val="003D0253"/>
    <w:rsid w:val="003D0B8D"/>
    <w:rsid w:val="003D12E1"/>
    <w:rsid w:val="003D2356"/>
    <w:rsid w:val="003D24BA"/>
    <w:rsid w:val="003D30F3"/>
    <w:rsid w:val="003D32CA"/>
    <w:rsid w:val="003D3A49"/>
    <w:rsid w:val="003D411C"/>
    <w:rsid w:val="003D4AC8"/>
    <w:rsid w:val="003D4B3D"/>
    <w:rsid w:val="003D4B74"/>
    <w:rsid w:val="003D69B0"/>
    <w:rsid w:val="003E0712"/>
    <w:rsid w:val="003E129F"/>
    <w:rsid w:val="003E1E42"/>
    <w:rsid w:val="003E2BB8"/>
    <w:rsid w:val="003E3510"/>
    <w:rsid w:val="003E49D7"/>
    <w:rsid w:val="003E4D8A"/>
    <w:rsid w:val="003E4FB8"/>
    <w:rsid w:val="003E56D1"/>
    <w:rsid w:val="003E5A11"/>
    <w:rsid w:val="003E5C66"/>
    <w:rsid w:val="003E6BD2"/>
    <w:rsid w:val="003E6E46"/>
    <w:rsid w:val="003E7214"/>
    <w:rsid w:val="003E7242"/>
    <w:rsid w:val="003F02D6"/>
    <w:rsid w:val="003F0634"/>
    <w:rsid w:val="003F07C2"/>
    <w:rsid w:val="003F08A1"/>
    <w:rsid w:val="003F1662"/>
    <w:rsid w:val="003F2424"/>
    <w:rsid w:val="003F2978"/>
    <w:rsid w:val="003F2C70"/>
    <w:rsid w:val="003F2E91"/>
    <w:rsid w:val="003F37C2"/>
    <w:rsid w:val="003F3EF8"/>
    <w:rsid w:val="003F405E"/>
    <w:rsid w:val="003F44D9"/>
    <w:rsid w:val="003F4E5C"/>
    <w:rsid w:val="003F53BA"/>
    <w:rsid w:val="003F6DF7"/>
    <w:rsid w:val="003F707E"/>
    <w:rsid w:val="003F7C50"/>
    <w:rsid w:val="003F7EC2"/>
    <w:rsid w:val="0040087B"/>
    <w:rsid w:val="00401690"/>
    <w:rsid w:val="00402477"/>
    <w:rsid w:val="00402692"/>
    <w:rsid w:val="004028F6"/>
    <w:rsid w:val="00403619"/>
    <w:rsid w:val="004036DA"/>
    <w:rsid w:val="00403F92"/>
    <w:rsid w:val="00404470"/>
    <w:rsid w:val="004057C1"/>
    <w:rsid w:val="0040591C"/>
    <w:rsid w:val="00406336"/>
    <w:rsid w:val="00406387"/>
    <w:rsid w:val="00406769"/>
    <w:rsid w:val="00406A4B"/>
    <w:rsid w:val="00406B16"/>
    <w:rsid w:val="00410459"/>
    <w:rsid w:val="004104F5"/>
    <w:rsid w:val="00410F0B"/>
    <w:rsid w:val="00411368"/>
    <w:rsid w:val="00411608"/>
    <w:rsid w:val="0041273F"/>
    <w:rsid w:val="00412F00"/>
    <w:rsid w:val="00413463"/>
    <w:rsid w:val="00413EC1"/>
    <w:rsid w:val="00414704"/>
    <w:rsid w:val="00414CE3"/>
    <w:rsid w:val="00414E8E"/>
    <w:rsid w:val="00415220"/>
    <w:rsid w:val="00415F1F"/>
    <w:rsid w:val="004169E5"/>
    <w:rsid w:val="00416DAF"/>
    <w:rsid w:val="00416DF3"/>
    <w:rsid w:val="00417104"/>
    <w:rsid w:val="00420430"/>
    <w:rsid w:val="0042076B"/>
    <w:rsid w:val="004207B0"/>
    <w:rsid w:val="00420916"/>
    <w:rsid w:val="00420920"/>
    <w:rsid w:val="00420F86"/>
    <w:rsid w:val="0042117F"/>
    <w:rsid w:val="00421500"/>
    <w:rsid w:val="004215FB"/>
    <w:rsid w:val="004217F1"/>
    <w:rsid w:val="0042197D"/>
    <w:rsid w:val="00421B2A"/>
    <w:rsid w:val="00422359"/>
    <w:rsid w:val="00422368"/>
    <w:rsid w:val="00423428"/>
    <w:rsid w:val="00424AA1"/>
    <w:rsid w:val="00424AED"/>
    <w:rsid w:val="0042562A"/>
    <w:rsid w:val="00425A0C"/>
    <w:rsid w:val="00427849"/>
    <w:rsid w:val="0043076C"/>
    <w:rsid w:val="004315D8"/>
    <w:rsid w:val="00431BB3"/>
    <w:rsid w:val="00431EDB"/>
    <w:rsid w:val="00432934"/>
    <w:rsid w:val="00432D0F"/>
    <w:rsid w:val="004339EA"/>
    <w:rsid w:val="00433FE8"/>
    <w:rsid w:val="0043407A"/>
    <w:rsid w:val="00434094"/>
    <w:rsid w:val="00435A9C"/>
    <w:rsid w:val="00435CB4"/>
    <w:rsid w:val="00436EE4"/>
    <w:rsid w:val="0043755A"/>
    <w:rsid w:val="004378BA"/>
    <w:rsid w:val="00440106"/>
    <w:rsid w:val="00440179"/>
    <w:rsid w:val="004403CF"/>
    <w:rsid w:val="00442053"/>
    <w:rsid w:val="0044277E"/>
    <w:rsid w:val="004428D0"/>
    <w:rsid w:val="00442BF5"/>
    <w:rsid w:val="00442DAD"/>
    <w:rsid w:val="00443504"/>
    <w:rsid w:val="00444C40"/>
    <w:rsid w:val="00445384"/>
    <w:rsid w:val="00446D69"/>
    <w:rsid w:val="004500A3"/>
    <w:rsid w:val="00450EF4"/>
    <w:rsid w:val="0045156C"/>
    <w:rsid w:val="004519E1"/>
    <w:rsid w:val="004534C3"/>
    <w:rsid w:val="00453D0B"/>
    <w:rsid w:val="00454105"/>
    <w:rsid w:val="00454243"/>
    <w:rsid w:val="00454677"/>
    <w:rsid w:val="00454CC3"/>
    <w:rsid w:val="00454E4A"/>
    <w:rsid w:val="0045545E"/>
    <w:rsid w:val="00456B52"/>
    <w:rsid w:val="00456EBC"/>
    <w:rsid w:val="00457B5B"/>
    <w:rsid w:val="0046041A"/>
    <w:rsid w:val="00460F58"/>
    <w:rsid w:val="004610E1"/>
    <w:rsid w:val="004610FB"/>
    <w:rsid w:val="004614D7"/>
    <w:rsid w:val="00461745"/>
    <w:rsid w:val="00461BF4"/>
    <w:rsid w:val="004623E9"/>
    <w:rsid w:val="00462C25"/>
    <w:rsid w:val="00463BFC"/>
    <w:rsid w:val="00463F03"/>
    <w:rsid w:val="00464A00"/>
    <w:rsid w:val="004652B1"/>
    <w:rsid w:val="004669A5"/>
    <w:rsid w:val="00467BC0"/>
    <w:rsid w:val="00470DE1"/>
    <w:rsid w:val="00471AC1"/>
    <w:rsid w:val="004721E4"/>
    <w:rsid w:val="0047258B"/>
    <w:rsid w:val="0047347F"/>
    <w:rsid w:val="004747C6"/>
    <w:rsid w:val="00475CDA"/>
    <w:rsid w:val="0047641A"/>
    <w:rsid w:val="004764BF"/>
    <w:rsid w:val="0047663A"/>
    <w:rsid w:val="004767AD"/>
    <w:rsid w:val="00476B38"/>
    <w:rsid w:val="00477648"/>
    <w:rsid w:val="00477FF6"/>
    <w:rsid w:val="00480DDB"/>
    <w:rsid w:val="004816F4"/>
    <w:rsid w:val="004817C5"/>
    <w:rsid w:val="00482183"/>
    <w:rsid w:val="00482540"/>
    <w:rsid w:val="00482A22"/>
    <w:rsid w:val="0048373F"/>
    <w:rsid w:val="0048400F"/>
    <w:rsid w:val="00484070"/>
    <w:rsid w:val="004848F0"/>
    <w:rsid w:val="004864B0"/>
    <w:rsid w:val="00486513"/>
    <w:rsid w:val="004867AB"/>
    <w:rsid w:val="004871DD"/>
    <w:rsid w:val="004872B4"/>
    <w:rsid w:val="00487713"/>
    <w:rsid w:val="00487CC9"/>
    <w:rsid w:val="00487D72"/>
    <w:rsid w:val="00490E39"/>
    <w:rsid w:val="00491C74"/>
    <w:rsid w:val="00491D31"/>
    <w:rsid w:val="00491E3C"/>
    <w:rsid w:val="0049249D"/>
    <w:rsid w:val="00492DD7"/>
    <w:rsid w:val="004939E6"/>
    <w:rsid w:val="0049427E"/>
    <w:rsid w:val="004943C3"/>
    <w:rsid w:val="00495159"/>
    <w:rsid w:val="00495500"/>
    <w:rsid w:val="00496270"/>
    <w:rsid w:val="004965AA"/>
    <w:rsid w:val="00496908"/>
    <w:rsid w:val="00496A8A"/>
    <w:rsid w:val="00496E67"/>
    <w:rsid w:val="00497119"/>
    <w:rsid w:val="00497BE5"/>
    <w:rsid w:val="004A116B"/>
    <w:rsid w:val="004A13A3"/>
    <w:rsid w:val="004A1E39"/>
    <w:rsid w:val="004A2965"/>
    <w:rsid w:val="004A3B37"/>
    <w:rsid w:val="004A3E55"/>
    <w:rsid w:val="004A45A3"/>
    <w:rsid w:val="004A5088"/>
    <w:rsid w:val="004A5C03"/>
    <w:rsid w:val="004A5CB1"/>
    <w:rsid w:val="004A6427"/>
    <w:rsid w:val="004A68F3"/>
    <w:rsid w:val="004A6F8F"/>
    <w:rsid w:val="004A74A1"/>
    <w:rsid w:val="004A7A44"/>
    <w:rsid w:val="004B01BB"/>
    <w:rsid w:val="004B1A07"/>
    <w:rsid w:val="004B225A"/>
    <w:rsid w:val="004B25E9"/>
    <w:rsid w:val="004B358E"/>
    <w:rsid w:val="004B3BEB"/>
    <w:rsid w:val="004B44B4"/>
    <w:rsid w:val="004B5E93"/>
    <w:rsid w:val="004B5F94"/>
    <w:rsid w:val="004B60FE"/>
    <w:rsid w:val="004B67CE"/>
    <w:rsid w:val="004B6918"/>
    <w:rsid w:val="004B6DE9"/>
    <w:rsid w:val="004B7DF7"/>
    <w:rsid w:val="004C3190"/>
    <w:rsid w:val="004C3951"/>
    <w:rsid w:val="004C3C2A"/>
    <w:rsid w:val="004C3EEC"/>
    <w:rsid w:val="004C4843"/>
    <w:rsid w:val="004C4903"/>
    <w:rsid w:val="004C4939"/>
    <w:rsid w:val="004C6605"/>
    <w:rsid w:val="004C698B"/>
    <w:rsid w:val="004C6BB1"/>
    <w:rsid w:val="004C786B"/>
    <w:rsid w:val="004C79A7"/>
    <w:rsid w:val="004C7D03"/>
    <w:rsid w:val="004D0580"/>
    <w:rsid w:val="004D0E79"/>
    <w:rsid w:val="004D1D3C"/>
    <w:rsid w:val="004D1D93"/>
    <w:rsid w:val="004D201B"/>
    <w:rsid w:val="004D207F"/>
    <w:rsid w:val="004D20ED"/>
    <w:rsid w:val="004D2305"/>
    <w:rsid w:val="004D29E9"/>
    <w:rsid w:val="004D2CBA"/>
    <w:rsid w:val="004D3578"/>
    <w:rsid w:val="004D3F82"/>
    <w:rsid w:val="004D40AA"/>
    <w:rsid w:val="004D4808"/>
    <w:rsid w:val="004D4E48"/>
    <w:rsid w:val="004D533D"/>
    <w:rsid w:val="004D65D4"/>
    <w:rsid w:val="004D6951"/>
    <w:rsid w:val="004D7007"/>
    <w:rsid w:val="004D78BE"/>
    <w:rsid w:val="004D7A55"/>
    <w:rsid w:val="004D7BBD"/>
    <w:rsid w:val="004E0548"/>
    <w:rsid w:val="004E0EC6"/>
    <w:rsid w:val="004E170B"/>
    <w:rsid w:val="004E173D"/>
    <w:rsid w:val="004E196D"/>
    <w:rsid w:val="004E218C"/>
    <w:rsid w:val="004E2286"/>
    <w:rsid w:val="004E2A9E"/>
    <w:rsid w:val="004E2D3A"/>
    <w:rsid w:val="004E3F01"/>
    <w:rsid w:val="004E43B8"/>
    <w:rsid w:val="004E4AD7"/>
    <w:rsid w:val="004E4B6F"/>
    <w:rsid w:val="004E4BC2"/>
    <w:rsid w:val="004E5223"/>
    <w:rsid w:val="004E522F"/>
    <w:rsid w:val="004E525B"/>
    <w:rsid w:val="004E59A9"/>
    <w:rsid w:val="004E62FA"/>
    <w:rsid w:val="004E6617"/>
    <w:rsid w:val="004E68A3"/>
    <w:rsid w:val="004E7454"/>
    <w:rsid w:val="004E78A4"/>
    <w:rsid w:val="004F12A9"/>
    <w:rsid w:val="004F1572"/>
    <w:rsid w:val="004F23F8"/>
    <w:rsid w:val="004F2850"/>
    <w:rsid w:val="004F286D"/>
    <w:rsid w:val="004F324D"/>
    <w:rsid w:val="004F3BA7"/>
    <w:rsid w:val="004F435F"/>
    <w:rsid w:val="004F44EA"/>
    <w:rsid w:val="004F4B1F"/>
    <w:rsid w:val="004F4CAC"/>
    <w:rsid w:val="004F4F96"/>
    <w:rsid w:val="004F5868"/>
    <w:rsid w:val="004F6372"/>
    <w:rsid w:val="004F6B0F"/>
    <w:rsid w:val="004F6DB2"/>
    <w:rsid w:val="004F7067"/>
    <w:rsid w:val="00500217"/>
    <w:rsid w:val="0050036F"/>
    <w:rsid w:val="00500602"/>
    <w:rsid w:val="005011D2"/>
    <w:rsid w:val="00501627"/>
    <w:rsid w:val="00501AA3"/>
    <w:rsid w:val="0050247A"/>
    <w:rsid w:val="005024C7"/>
    <w:rsid w:val="005034EB"/>
    <w:rsid w:val="0050376E"/>
    <w:rsid w:val="00503CFB"/>
    <w:rsid w:val="005041A3"/>
    <w:rsid w:val="00504372"/>
    <w:rsid w:val="005053A6"/>
    <w:rsid w:val="00505653"/>
    <w:rsid w:val="00506C0A"/>
    <w:rsid w:val="00506D7A"/>
    <w:rsid w:val="00506DF0"/>
    <w:rsid w:val="00507EDB"/>
    <w:rsid w:val="0051038E"/>
    <w:rsid w:val="0051048D"/>
    <w:rsid w:val="005106AF"/>
    <w:rsid w:val="00510D0E"/>
    <w:rsid w:val="00510F04"/>
    <w:rsid w:val="00510F11"/>
    <w:rsid w:val="00511C9E"/>
    <w:rsid w:val="00512445"/>
    <w:rsid w:val="00512B87"/>
    <w:rsid w:val="00512F32"/>
    <w:rsid w:val="00514EA0"/>
    <w:rsid w:val="005157A4"/>
    <w:rsid w:val="0051587D"/>
    <w:rsid w:val="00516011"/>
    <w:rsid w:val="00516B53"/>
    <w:rsid w:val="00517C47"/>
    <w:rsid w:val="00517D31"/>
    <w:rsid w:val="00517F0C"/>
    <w:rsid w:val="0052082A"/>
    <w:rsid w:val="005222EB"/>
    <w:rsid w:val="0052272C"/>
    <w:rsid w:val="00522FBC"/>
    <w:rsid w:val="0052314F"/>
    <w:rsid w:val="00523885"/>
    <w:rsid w:val="00524641"/>
    <w:rsid w:val="0052472B"/>
    <w:rsid w:val="00524FDC"/>
    <w:rsid w:val="00525552"/>
    <w:rsid w:val="005259DA"/>
    <w:rsid w:val="00525AB7"/>
    <w:rsid w:val="00525E3C"/>
    <w:rsid w:val="0052602D"/>
    <w:rsid w:val="0052762C"/>
    <w:rsid w:val="0052765C"/>
    <w:rsid w:val="005277D0"/>
    <w:rsid w:val="00527F9A"/>
    <w:rsid w:val="00530112"/>
    <w:rsid w:val="005301E1"/>
    <w:rsid w:val="00530634"/>
    <w:rsid w:val="005306BB"/>
    <w:rsid w:val="00530B4E"/>
    <w:rsid w:val="00531654"/>
    <w:rsid w:val="00531A94"/>
    <w:rsid w:val="005321B8"/>
    <w:rsid w:val="0053223D"/>
    <w:rsid w:val="005340CD"/>
    <w:rsid w:val="00534F78"/>
    <w:rsid w:val="005360B9"/>
    <w:rsid w:val="0053698E"/>
    <w:rsid w:val="00536F87"/>
    <w:rsid w:val="00537355"/>
    <w:rsid w:val="00537545"/>
    <w:rsid w:val="00537B8F"/>
    <w:rsid w:val="00537F16"/>
    <w:rsid w:val="00540119"/>
    <w:rsid w:val="00540A76"/>
    <w:rsid w:val="00541026"/>
    <w:rsid w:val="005413ED"/>
    <w:rsid w:val="00541464"/>
    <w:rsid w:val="00541FAD"/>
    <w:rsid w:val="00542806"/>
    <w:rsid w:val="00543045"/>
    <w:rsid w:val="00543415"/>
    <w:rsid w:val="00543FE1"/>
    <w:rsid w:val="0054404A"/>
    <w:rsid w:val="00544539"/>
    <w:rsid w:val="0054453F"/>
    <w:rsid w:val="005451CA"/>
    <w:rsid w:val="005459B8"/>
    <w:rsid w:val="00546AED"/>
    <w:rsid w:val="00547D02"/>
    <w:rsid w:val="00547D1E"/>
    <w:rsid w:val="00550F2C"/>
    <w:rsid w:val="00551E73"/>
    <w:rsid w:val="00552550"/>
    <w:rsid w:val="00552CE8"/>
    <w:rsid w:val="005536E4"/>
    <w:rsid w:val="005540D5"/>
    <w:rsid w:val="00554533"/>
    <w:rsid w:val="00554BB5"/>
    <w:rsid w:val="00555E0F"/>
    <w:rsid w:val="00555E6E"/>
    <w:rsid w:val="005563DF"/>
    <w:rsid w:val="005568AD"/>
    <w:rsid w:val="00557222"/>
    <w:rsid w:val="005608CA"/>
    <w:rsid w:val="00560932"/>
    <w:rsid w:val="00560A00"/>
    <w:rsid w:val="00561A8F"/>
    <w:rsid w:val="0056227A"/>
    <w:rsid w:val="005627B2"/>
    <w:rsid w:val="00562E95"/>
    <w:rsid w:val="00563992"/>
    <w:rsid w:val="005644BA"/>
    <w:rsid w:val="0056551D"/>
    <w:rsid w:val="0056615A"/>
    <w:rsid w:val="005664D0"/>
    <w:rsid w:val="005678C9"/>
    <w:rsid w:val="00567EB3"/>
    <w:rsid w:val="00567F51"/>
    <w:rsid w:val="005701A6"/>
    <w:rsid w:val="00570339"/>
    <w:rsid w:val="0057052E"/>
    <w:rsid w:val="005707B2"/>
    <w:rsid w:val="00571341"/>
    <w:rsid w:val="005726A2"/>
    <w:rsid w:val="005729AA"/>
    <w:rsid w:val="00573A72"/>
    <w:rsid w:val="00573E98"/>
    <w:rsid w:val="00574F9F"/>
    <w:rsid w:val="005750D3"/>
    <w:rsid w:val="00575193"/>
    <w:rsid w:val="00576CAC"/>
    <w:rsid w:val="00580FAA"/>
    <w:rsid w:val="00581F4B"/>
    <w:rsid w:val="005824C5"/>
    <w:rsid w:val="005826F7"/>
    <w:rsid w:val="00582B7F"/>
    <w:rsid w:val="00583430"/>
    <w:rsid w:val="0058376F"/>
    <w:rsid w:val="00584006"/>
    <w:rsid w:val="005847B8"/>
    <w:rsid w:val="00584A94"/>
    <w:rsid w:val="00585C43"/>
    <w:rsid w:val="00586498"/>
    <w:rsid w:val="00586677"/>
    <w:rsid w:val="0058795A"/>
    <w:rsid w:val="00587F07"/>
    <w:rsid w:val="00590830"/>
    <w:rsid w:val="005913AC"/>
    <w:rsid w:val="005918E6"/>
    <w:rsid w:val="00591901"/>
    <w:rsid w:val="005925E8"/>
    <w:rsid w:val="00592DE0"/>
    <w:rsid w:val="00593123"/>
    <w:rsid w:val="00593746"/>
    <w:rsid w:val="0059382B"/>
    <w:rsid w:val="00593E9B"/>
    <w:rsid w:val="00593EEF"/>
    <w:rsid w:val="00594177"/>
    <w:rsid w:val="00594A9F"/>
    <w:rsid w:val="005953E4"/>
    <w:rsid w:val="005958B2"/>
    <w:rsid w:val="00595C22"/>
    <w:rsid w:val="00595CA1"/>
    <w:rsid w:val="00595F6A"/>
    <w:rsid w:val="00596667"/>
    <w:rsid w:val="00596A2E"/>
    <w:rsid w:val="00597306"/>
    <w:rsid w:val="0059780C"/>
    <w:rsid w:val="005978F2"/>
    <w:rsid w:val="00597C2B"/>
    <w:rsid w:val="00597FD6"/>
    <w:rsid w:val="005A0425"/>
    <w:rsid w:val="005A12B0"/>
    <w:rsid w:val="005A1477"/>
    <w:rsid w:val="005A1756"/>
    <w:rsid w:val="005A18A6"/>
    <w:rsid w:val="005A2502"/>
    <w:rsid w:val="005A33BB"/>
    <w:rsid w:val="005A362E"/>
    <w:rsid w:val="005A38C2"/>
    <w:rsid w:val="005A3AFE"/>
    <w:rsid w:val="005A3EC8"/>
    <w:rsid w:val="005A40BC"/>
    <w:rsid w:val="005A582E"/>
    <w:rsid w:val="005A6AE5"/>
    <w:rsid w:val="005A7CCC"/>
    <w:rsid w:val="005A7F8D"/>
    <w:rsid w:val="005B0940"/>
    <w:rsid w:val="005B0CCA"/>
    <w:rsid w:val="005B0F53"/>
    <w:rsid w:val="005B1623"/>
    <w:rsid w:val="005B17AC"/>
    <w:rsid w:val="005B1877"/>
    <w:rsid w:val="005B1C61"/>
    <w:rsid w:val="005B35B4"/>
    <w:rsid w:val="005B39BA"/>
    <w:rsid w:val="005B3A23"/>
    <w:rsid w:val="005B410D"/>
    <w:rsid w:val="005B4FD6"/>
    <w:rsid w:val="005B5EA2"/>
    <w:rsid w:val="005B5FE3"/>
    <w:rsid w:val="005B6390"/>
    <w:rsid w:val="005B72B8"/>
    <w:rsid w:val="005B731B"/>
    <w:rsid w:val="005B7CDA"/>
    <w:rsid w:val="005C03D4"/>
    <w:rsid w:val="005C090B"/>
    <w:rsid w:val="005C0CBF"/>
    <w:rsid w:val="005C1107"/>
    <w:rsid w:val="005C1A15"/>
    <w:rsid w:val="005C200E"/>
    <w:rsid w:val="005C2D97"/>
    <w:rsid w:val="005C34C6"/>
    <w:rsid w:val="005C4D12"/>
    <w:rsid w:val="005C4DAA"/>
    <w:rsid w:val="005C608A"/>
    <w:rsid w:val="005C6355"/>
    <w:rsid w:val="005C6424"/>
    <w:rsid w:val="005C649A"/>
    <w:rsid w:val="005C6556"/>
    <w:rsid w:val="005C677C"/>
    <w:rsid w:val="005C6A10"/>
    <w:rsid w:val="005C6E95"/>
    <w:rsid w:val="005C6F8B"/>
    <w:rsid w:val="005C7912"/>
    <w:rsid w:val="005D00AC"/>
    <w:rsid w:val="005D022C"/>
    <w:rsid w:val="005D058A"/>
    <w:rsid w:val="005D0EA7"/>
    <w:rsid w:val="005D10C3"/>
    <w:rsid w:val="005D1152"/>
    <w:rsid w:val="005D2AF1"/>
    <w:rsid w:val="005D2DC5"/>
    <w:rsid w:val="005D307C"/>
    <w:rsid w:val="005D34DF"/>
    <w:rsid w:val="005D38EE"/>
    <w:rsid w:val="005D3F16"/>
    <w:rsid w:val="005D4502"/>
    <w:rsid w:val="005D4C4E"/>
    <w:rsid w:val="005D50FE"/>
    <w:rsid w:val="005D5DDF"/>
    <w:rsid w:val="005D62A3"/>
    <w:rsid w:val="005D67E5"/>
    <w:rsid w:val="005D6910"/>
    <w:rsid w:val="005D6CA8"/>
    <w:rsid w:val="005D6E5B"/>
    <w:rsid w:val="005D701C"/>
    <w:rsid w:val="005D7294"/>
    <w:rsid w:val="005D791B"/>
    <w:rsid w:val="005D7FAE"/>
    <w:rsid w:val="005E05E0"/>
    <w:rsid w:val="005E0CFE"/>
    <w:rsid w:val="005E11BB"/>
    <w:rsid w:val="005E1C97"/>
    <w:rsid w:val="005E211D"/>
    <w:rsid w:val="005E21AF"/>
    <w:rsid w:val="005E3B3A"/>
    <w:rsid w:val="005E42D8"/>
    <w:rsid w:val="005E43E8"/>
    <w:rsid w:val="005E44C7"/>
    <w:rsid w:val="005E4EE1"/>
    <w:rsid w:val="005E5730"/>
    <w:rsid w:val="005E5D34"/>
    <w:rsid w:val="005E608A"/>
    <w:rsid w:val="005E62CD"/>
    <w:rsid w:val="005E6A4F"/>
    <w:rsid w:val="005E731E"/>
    <w:rsid w:val="005E7726"/>
    <w:rsid w:val="005E7937"/>
    <w:rsid w:val="005F0126"/>
    <w:rsid w:val="005F0D15"/>
    <w:rsid w:val="005F0D9F"/>
    <w:rsid w:val="005F0F91"/>
    <w:rsid w:val="005F11A1"/>
    <w:rsid w:val="005F1A2B"/>
    <w:rsid w:val="005F2253"/>
    <w:rsid w:val="005F34FD"/>
    <w:rsid w:val="005F4482"/>
    <w:rsid w:val="005F4BAF"/>
    <w:rsid w:val="005F4C2E"/>
    <w:rsid w:val="005F5568"/>
    <w:rsid w:val="005F567B"/>
    <w:rsid w:val="005F57B4"/>
    <w:rsid w:val="005F6F15"/>
    <w:rsid w:val="00601166"/>
    <w:rsid w:val="006011E3"/>
    <w:rsid w:val="006036F7"/>
    <w:rsid w:val="006037CD"/>
    <w:rsid w:val="006054B8"/>
    <w:rsid w:val="0060553B"/>
    <w:rsid w:val="0060560D"/>
    <w:rsid w:val="00605702"/>
    <w:rsid w:val="00605AA9"/>
    <w:rsid w:val="00605F2F"/>
    <w:rsid w:val="00606A48"/>
    <w:rsid w:val="00606E13"/>
    <w:rsid w:val="00607761"/>
    <w:rsid w:val="00607988"/>
    <w:rsid w:val="00607F3B"/>
    <w:rsid w:val="0061064C"/>
    <w:rsid w:val="00610A17"/>
    <w:rsid w:val="00610D33"/>
    <w:rsid w:val="00612DB1"/>
    <w:rsid w:val="0061319A"/>
    <w:rsid w:val="006132F1"/>
    <w:rsid w:val="00613CC6"/>
    <w:rsid w:val="00614862"/>
    <w:rsid w:val="00614FEC"/>
    <w:rsid w:val="0061546B"/>
    <w:rsid w:val="006156C6"/>
    <w:rsid w:val="00615FDA"/>
    <w:rsid w:val="006161C3"/>
    <w:rsid w:val="00616B26"/>
    <w:rsid w:val="00616B32"/>
    <w:rsid w:val="00617599"/>
    <w:rsid w:val="00617930"/>
    <w:rsid w:val="00617B3F"/>
    <w:rsid w:val="00620070"/>
    <w:rsid w:val="006208BD"/>
    <w:rsid w:val="00620B5A"/>
    <w:rsid w:val="006213F1"/>
    <w:rsid w:val="00622136"/>
    <w:rsid w:val="00622227"/>
    <w:rsid w:val="00622EDD"/>
    <w:rsid w:val="00622EFD"/>
    <w:rsid w:val="006244B2"/>
    <w:rsid w:val="00624A44"/>
    <w:rsid w:val="00625547"/>
    <w:rsid w:val="006255B9"/>
    <w:rsid w:val="00627605"/>
    <w:rsid w:val="0062760C"/>
    <w:rsid w:val="00627FF7"/>
    <w:rsid w:val="00630525"/>
    <w:rsid w:val="006315F6"/>
    <w:rsid w:val="00631945"/>
    <w:rsid w:val="00632AA3"/>
    <w:rsid w:val="00633720"/>
    <w:rsid w:val="0063385C"/>
    <w:rsid w:val="00633B83"/>
    <w:rsid w:val="00633F7C"/>
    <w:rsid w:val="006343EA"/>
    <w:rsid w:val="00634BB4"/>
    <w:rsid w:val="0063519B"/>
    <w:rsid w:val="00635A43"/>
    <w:rsid w:val="00635E28"/>
    <w:rsid w:val="00635F18"/>
    <w:rsid w:val="0063650B"/>
    <w:rsid w:val="00636B0C"/>
    <w:rsid w:val="00636DA0"/>
    <w:rsid w:val="00636F67"/>
    <w:rsid w:val="00637948"/>
    <w:rsid w:val="006379BA"/>
    <w:rsid w:val="00640202"/>
    <w:rsid w:val="006414E2"/>
    <w:rsid w:val="00641D91"/>
    <w:rsid w:val="00642B9B"/>
    <w:rsid w:val="0064332C"/>
    <w:rsid w:val="00643B4B"/>
    <w:rsid w:val="00643C88"/>
    <w:rsid w:val="00644CBC"/>
    <w:rsid w:val="00645475"/>
    <w:rsid w:val="00645849"/>
    <w:rsid w:val="00645EB8"/>
    <w:rsid w:val="0064654B"/>
    <w:rsid w:val="006478FA"/>
    <w:rsid w:val="00647B05"/>
    <w:rsid w:val="00647C13"/>
    <w:rsid w:val="00650191"/>
    <w:rsid w:val="0065040A"/>
    <w:rsid w:val="006509B3"/>
    <w:rsid w:val="00650CF9"/>
    <w:rsid w:val="0065122D"/>
    <w:rsid w:val="006517E2"/>
    <w:rsid w:val="00651C21"/>
    <w:rsid w:val="00652212"/>
    <w:rsid w:val="00652464"/>
    <w:rsid w:val="00652963"/>
    <w:rsid w:val="00652B6A"/>
    <w:rsid w:val="006532A8"/>
    <w:rsid w:val="0065367B"/>
    <w:rsid w:val="00653767"/>
    <w:rsid w:val="006537DE"/>
    <w:rsid w:val="00653F71"/>
    <w:rsid w:val="006543EE"/>
    <w:rsid w:val="00655056"/>
    <w:rsid w:val="0065513A"/>
    <w:rsid w:val="006552F7"/>
    <w:rsid w:val="0065574F"/>
    <w:rsid w:val="00655C2B"/>
    <w:rsid w:val="00655DCB"/>
    <w:rsid w:val="00655E45"/>
    <w:rsid w:val="0065606C"/>
    <w:rsid w:val="006567EC"/>
    <w:rsid w:val="00656A39"/>
    <w:rsid w:val="00656EBD"/>
    <w:rsid w:val="006576F2"/>
    <w:rsid w:val="00660656"/>
    <w:rsid w:val="00660D95"/>
    <w:rsid w:val="00661CC8"/>
    <w:rsid w:val="00661DBB"/>
    <w:rsid w:val="0066209B"/>
    <w:rsid w:val="006635BD"/>
    <w:rsid w:val="0066377F"/>
    <w:rsid w:val="006639A5"/>
    <w:rsid w:val="00663F6C"/>
    <w:rsid w:val="00664FE1"/>
    <w:rsid w:val="0066516D"/>
    <w:rsid w:val="00665415"/>
    <w:rsid w:val="006661E6"/>
    <w:rsid w:val="00666515"/>
    <w:rsid w:val="00667656"/>
    <w:rsid w:val="0066793A"/>
    <w:rsid w:val="00667C0D"/>
    <w:rsid w:val="00667F16"/>
    <w:rsid w:val="00670335"/>
    <w:rsid w:val="00670BFC"/>
    <w:rsid w:val="006723E9"/>
    <w:rsid w:val="0067358C"/>
    <w:rsid w:val="00674452"/>
    <w:rsid w:val="00674840"/>
    <w:rsid w:val="006749CE"/>
    <w:rsid w:val="00674C42"/>
    <w:rsid w:val="00674DA8"/>
    <w:rsid w:val="00675047"/>
    <w:rsid w:val="00675427"/>
    <w:rsid w:val="00675B51"/>
    <w:rsid w:val="00676CCD"/>
    <w:rsid w:val="00677530"/>
    <w:rsid w:val="006778E3"/>
    <w:rsid w:val="00681624"/>
    <w:rsid w:val="00681A7C"/>
    <w:rsid w:val="00682B47"/>
    <w:rsid w:val="00683A9C"/>
    <w:rsid w:val="00683D0B"/>
    <w:rsid w:val="006841B2"/>
    <w:rsid w:val="00684532"/>
    <w:rsid w:val="00684B72"/>
    <w:rsid w:val="00686647"/>
    <w:rsid w:val="00686B4E"/>
    <w:rsid w:val="00686D69"/>
    <w:rsid w:val="006877B8"/>
    <w:rsid w:val="00687839"/>
    <w:rsid w:val="00687BB2"/>
    <w:rsid w:val="00690831"/>
    <w:rsid w:val="00690BAE"/>
    <w:rsid w:val="00690E16"/>
    <w:rsid w:val="006914DE"/>
    <w:rsid w:val="00691B4E"/>
    <w:rsid w:val="00691E82"/>
    <w:rsid w:val="0069385B"/>
    <w:rsid w:val="006945C8"/>
    <w:rsid w:val="0069480C"/>
    <w:rsid w:val="0069529A"/>
    <w:rsid w:val="006953FC"/>
    <w:rsid w:val="006964D6"/>
    <w:rsid w:val="00696526"/>
    <w:rsid w:val="0069726E"/>
    <w:rsid w:val="006975BB"/>
    <w:rsid w:val="00697718"/>
    <w:rsid w:val="00697C66"/>
    <w:rsid w:val="006A0799"/>
    <w:rsid w:val="006A0AD2"/>
    <w:rsid w:val="006A1FE4"/>
    <w:rsid w:val="006A22A1"/>
    <w:rsid w:val="006A23BD"/>
    <w:rsid w:val="006A260F"/>
    <w:rsid w:val="006A2E8C"/>
    <w:rsid w:val="006A309F"/>
    <w:rsid w:val="006A3E7D"/>
    <w:rsid w:val="006A417C"/>
    <w:rsid w:val="006A454F"/>
    <w:rsid w:val="006A45AE"/>
    <w:rsid w:val="006A526F"/>
    <w:rsid w:val="006A567F"/>
    <w:rsid w:val="006A5F23"/>
    <w:rsid w:val="006A5F71"/>
    <w:rsid w:val="006A62E2"/>
    <w:rsid w:val="006A72FF"/>
    <w:rsid w:val="006A7A02"/>
    <w:rsid w:val="006A7B1F"/>
    <w:rsid w:val="006A7CC4"/>
    <w:rsid w:val="006B02B1"/>
    <w:rsid w:val="006B0D16"/>
    <w:rsid w:val="006B0EF4"/>
    <w:rsid w:val="006B16CC"/>
    <w:rsid w:val="006B3E91"/>
    <w:rsid w:val="006B3F0F"/>
    <w:rsid w:val="006B3F9B"/>
    <w:rsid w:val="006B56DE"/>
    <w:rsid w:val="006B5B98"/>
    <w:rsid w:val="006B74F6"/>
    <w:rsid w:val="006B78F1"/>
    <w:rsid w:val="006C0768"/>
    <w:rsid w:val="006C16CB"/>
    <w:rsid w:val="006C184C"/>
    <w:rsid w:val="006C3025"/>
    <w:rsid w:val="006C3298"/>
    <w:rsid w:val="006C351F"/>
    <w:rsid w:val="006C3711"/>
    <w:rsid w:val="006C38B0"/>
    <w:rsid w:val="006C3F7B"/>
    <w:rsid w:val="006C4123"/>
    <w:rsid w:val="006C451D"/>
    <w:rsid w:val="006C464E"/>
    <w:rsid w:val="006C4975"/>
    <w:rsid w:val="006C5601"/>
    <w:rsid w:val="006C5839"/>
    <w:rsid w:val="006C5FE3"/>
    <w:rsid w:val="006C6898"/>
    <w:rsid w:val="006C6BE7"/>
    <w:rsid w:val="006C6D38"/>
    <w:rsid w:val="006C6FA4"/>
    <w:rsid w:val="006C6FD6"/>
    <w:rsid w:val="006C70B1"/>
    <w:rsid w:val="006C76CE"/>
    <w:rsid w:val="006C7D39"/>
    <w:rsid w:val="006D0095"/>
    <w:rsid w:val="006D0884"/>
    <w:rsid w:val="006D0892"/>
    <w:rsid w:val="006D0C17"/>
    <w:rsid w:val="006D25C7"/>
    <w:rsid w:val="006D2907"/>
    <w:rsid w:val="006D2A1B"/>
    <w:rsid w:val="006D2E1E"/>
    <w:rsid w:val="006D3176"/>
    <w:rsid w:val="006D3514"/>
    <w:rsid w:val="006D3843"/>
    <w:rsid w:val="006D3F29"/>
    <w:rsid w:val="006D420B"/>
    <w:rsid w:val="006D47AA"/>
    <w:rsid w:val="006D4867"/>
    <w:rsid w:val="006D4D95"/>
    <w:rsid w:val="006D4D97"/>
    <w:rsid w:val="006D507E"/>
    <w:rsid w:val="006D6826"/>
    <w:rsid w:val="006D7E50"/>
    <w:rsid w:val="006E0022"/>
    <w:rsid w:val="006E0188"/>
    <w:rsid w:val="006E16F0"/>
    <w:rsid w:val="006E1714"/>
    <w:rsid w:val="006E1D46"/>
    <w:rsid w:val="006E32DB"/>
    <w:rsid w:val="006E340C"/>
    <w:rsid w:val="006E379E"/>
    <w:rsid w:val="006E3B02"/>
    <w:rsid w:val="006E42ED"/>
    <w:rsid w:val="006E53AA"/>
    <w:rsid w:val="006E5A6D"/>
    <w:rsid w:val="006E5B5B"/>
    <w:rsid w:val="006E5C42"/>
    <w:rsid w:val="006E6422"/>
    <w:rsid w:val="006E6AEA"/>
    <w:rsid w:val="006E77BA"/>
    <w:rsid w:val="006E7EF3"/>
    <w:rsid w:val="006F015B"/>
    <w:rsid w:val="006F05B9"/>
    <w:rsid w:val="006F0723"/>
    <w:rsid w:val="006F078B"/>
    <w:rsid w:val="006F0861"/>
    <w:rsid w:val="006F1DAD"/>
    <w:rsid w:val="006F2C77"/>
    <w:rsid w:val="006F347F"/>
    <w:rsid w:val="006F3AC1"/>
    <w:rsid w:val="006F4C54"/>
    <w:rsid w:val="006F4CAF"/>
    <w:rsid w:val="006F4E21"/>
    <w:rsid w:val="006F4F6E"/>
    <w:rsid w:val="006F51D4"/>
    <w:rsid w:val="006F5CC3"/>
    <w:rsid w:val="006F5EA7"/>
    <w:rsid w:val="006F65DA"/>
    <w:rsid w:val="006F674D"/>
    <w:rsid w:val="006F674E"/>
    <w:rsid w:val="006F6BFA"/>
    <w:rsid w:val="006F6FBC"/>
    <w:rsid w:val="006F72F2"/>
    <w:rsid w:val="006F72F4"/>
    <w:rsid w:val="0070020B"/>
    <w:rsid w:val="0070043A"/>
    <w:rsid w:val="00700637"/>
    <w:rsid w:val="00700F0C"/>
    <w:rsid w:val="00701501"/>
    <w:rsid w:val="00701FEE"/>
    <w:rsid w:val="00703C98"/>
    <w:rsid w:val="0070418C"/>
    <w:rsid w:val="007043DB"/>
    <w:rsid w:val="00704550"/>
    <w:rsid w:val="00704592"/>
    <w:rsid w:val="00704CFE"/>
    <w:rsid w:val="0070578D"/>
    <w:rsid w:val="00706EE5"/>
    <w:rsid w:val="007074AE"/>
    <w:rsid w:val="00707CD0"/>
    <w:rsid w:val="00710289"/>
    <w:rsid w:val="007103F4"/>
    <w:rsid w:val="0071090B"/>
    <w:rsid w:val="00710F0D"/>
    <w:rsid w:val="007115BF"/>
    <w:rsid w:val="00711A02"/>
    <w:rsid w:val="007127F5"/>
    <w:rsid w:val="007130E4"/>
    <w:rsid w:val="0071317A"/>
    <w:rsid w:val="007133E4"/>
    <w:rsid w:val="007158BF"/>
    <w:rsid w:val="00715CD7"/>
    <w:rsid w:val="007165C1"/>
    <w:rsid w:val="0071660A"/>
    <w:rsid w:val="00716C3C"/>
    <w:rsid w:val="00716EDA"/>
    <w:rsid w:val="007174D9"/>
    <w:rsid w:val="00717BFA"/>
    <w:rsid w:val="00717FF7"/>
    <w:rsid w:val="00720009"/>
    <w:rsid w:val="007210EA"/>
    <w:rsid w:val="0072135E"/>
    <w:rsid w:val="00721E2A"/>
    <w:rsid w:val="007220CC"/>
    <w:rsid w:val="0072331F"/>
    <w:rsid w:val="007233E3"/>
    <w:rsid w:val="00723826"/>
    <w:rsid w:val="00724A6C"/>
    <w:rsid w:val="00724D48"/>
    <w:rsid w:val="00725056"/>
    <w:rsid w:val="00725942"/>
    <w:rsid w:val="00725D91"/>
    <w:rsid w:val="00726267"/>
    <w:rsid w:val="00726504"/>
    <w:rsid w:val="00726BB9"/>
    <w:rsid w:val="007271B5"/>
    <w:rsid w:val="00727444"/>
    <w:rsid w:val="007277BC"/>
    <w:rsid w:val="0072792A"/>
    <w:rsid w:val="007279F3"/>
    <w:rsid w:val="007305E4"/>
    <w:rsid w:val="00730EC6"/>
    <w:rsid w:val="0073156A"/>
    <w:rsid w:val="00731804"/>
    <w:rsid w:val="00732FB3"/>
    <w:rsid w:val="007331D4"/>
    <w:rsid w:val="007333E0"/>
    <w:rsid w:val="0073391B"/>
    <w:rsid w:val="007339AF"/>
    <w:rsid w:val="0073449B"/>
    <w:rsid w:val="0073450F"/>
    <w:rsid w:val="00734F9E"/>
    <w:rsid w:val="007351AF"/>
    <w:rsid w:val="00735436"/>
    <w:rsid w:val="00736CB7"/>
    <w:rsid w:val="00736D77"/>
    <w:rsid w:val="0073733D"/>
    <w:rsid w:val="00737953"/>
    <w:rsid w:val="00737BE4"/>
    <w:rsid w:val="00737BF4"/>
    <w:rsid w:val="00740287"/>
    <w:rsid w:val="00740A5F"/>
    <w:rsid w:val="00741C16"/>
    <w:rsid w:val="00742754"/>
    <w:rsid w:val="007429DE"/>
    <w:rsid w:val="00742DA7"/>
    <w:rsid w:val="00743056"/>
    <w:rsid w:val="00743221"/>
    <w:rsid w:val="00743959"/>
    <w:rsid w:val="00743F56"/>
    <w:rsid w:val="00744E37"/>
    <w:rsid w:val="007455C0"/>
    <w:rsid w:val="00746543"/>
    <w:rsid w:val="007466D4"/>
    <w:rsid w:val="00747C08"/>
    <w:rsid w:val="00747E44"/>
    <w:rsid w:val="00747EF3"/>
    <w:rsid w:val="007514F8"/>
    <w:rsid w:val="00751556"/>
    <w:rsid w:val="00751834"/>
    <w:rsid w:val="007531BA"/>
    <w:rsid w:val="0075373F"/>
    <w:rsid w:val="00753EA6"/>
    <w:rsid w:val="00754F88"/>
    <w:rsid w:val="0075520D"/>
    <w:rsid w:val="00755257"/>
    <w:rsid w:val="007554D9"/>
    <w:rsid w:val="00755D0D"/>
    <w:rsid w:val="0075721B"/>
    <w:rsid w:val="0075793A"/>
    <w:rsid w:val="00760644"/>
    <w:rsid w:val="00760E6E"/>
    <w:rsid w:val="00761233"/>
    <w:rsid w:val="0076141D"/>
    <w:rsid w:val="00763481"/>
    <w:rsid w:val="00763E0B"/>
    <w:rsid w:val="007640CA"/>
    <w:rsid w:val="0076436C"/>
    <w:rsid w:val="0076457B"/>
    <w:rsid w:val="00764641"/>
    <w:rsid w:val="007655D0"/>
    <w:rsid w:val="00765844"/>
    <w:rsid w:val="00765A1C"/>
    <w:rsid w:val="00766474"/>
    <w:rsid w:val="00767D1A"/>
    <w:rsid w:val="007701D6"/>
    <w:rsid w:val="007708AD"/>
    <w:rsid w:val="00770CDF"/>
    <w:rsid w:val="007712CB"/>
    <w:rsid w:val="00771F3A"/>
    <w:rsid w:val="00772706"/>
    <w:rsid w:val="007727C6"/>
    <w:rsid w:val="00772835"/>
    <w:rsid w:val="00773CA5"/>
    <w:rsid w:val="00774DE1"/>
    <w:rsid w:val="00774F23"/>
    <w:rsid w:val="00775C63"/>
    <w:rsid w:val="00775E54"/>
    <w:rsid w:val="00775F03"/>
    <w:rsid w:val="00777336"/>
    <w:rsid w:val="00777CC4"/>
    <w:rsid w:val="0078062C"/>
    <w:rsid w:val="00780766"/>
    <w:rsid w:val="00781401"/>
    <w:rsid w:val="00782311"/>
    <w:rsid w:val="00782341"/>
    <w:rsid w:val="0078300D"/>
    <w:rsid w:val="0078325E"/>
    <w:rsid w:val="007840FD"/>
    <w:rsid w:val="007843F6"/>
    <w:rsid w:val="00784557"/>
    <w:rsid w:val="00784678"/>
    <w:rsid w:val="00784852"/>
    <w:rsid w:val="00785D56"/>
    <w:rsid w:val="007863C5"/>
    <w:rsid w:val="00786EEC"/>
    <w:rsid w:val="007871E4"/>
    <w:rsid w:val="0078730F"/>
    <w:rsid w:val="00787362"/>
    <w:rsid w:val="00787602"/>
    <w:rsid w:val="007877F0"/>
    <w:rsid w:val="00787C8F"/>
    <w:rsid w:val="007900FC"/>
    <w:rsid w:val="007907B2"/>
    <w:rsid w:val="00790AB1"/>
    <w:rsid w:val="00791563"/>
    <w:rsid w:val="00791ACD"/>
    <w:rsid w:val="00792230"/>
    <w:rsid w:val="007924C8"/>
    <w:rsid w:val="00792A02"/>
    <w:rsid w:val="0079458B"/>
    <w:rsid w:val="00794742"/>
    <w:rsid w:val="00794F38"/>
    <w:rsid w:val="007951D7"/>
    <w:rsid w:val="007955B3"/>
    <w:rsid w:val="00795E86"/>
    <w:rsid w:val="00796232"/>
    <w:rsid w:val="00796CCD"/>
    <w:rsid w:val="00796F05"/>
    <w:rsid w:val="00796FE3"/>
    <w:rsid w:val="007970EF"/>
    <w:rsid w:val="00797143"/>
    <w:rsid w:val="0079766F"/>
    <w:rsid w:val="00797798"/>
    <w:rsid w:val="00797830"/>
    <w:rsid w:val="007A0A19"/>
    <w:rsid w:val="007A0BFF"/>
    <w:rsid w:val="007A1718"/>
    <w:rsid w:val="007A1A6A"/>
    <w:rsid w:val="007A1F1A"/>
    <w:rsid w:val="007A1FF6"/>
    <w:rsid w:val="007A2B31"/>
    <w:rsid w:val="007A316F"/>
    <w:rsid w:val="007A34C0"/>
    <w:rsid w:val="007A3AC3"/>
    <w:rsid w:val="007A3BF4"/>
    <w:rsid w:val="007A3E0C"/>
    <w:rsid w:val="007A4B14"/>
    <w:rsid w:val="007A5463"/>
    <w:rsid w:val="007A5766"/>
    <w:rsid w:val="007A57FD"/>
    <w:rsid w:val="007A58FB"/>
    <w:rsid w:val="007A5965"/>
    <w:rsid w:val="007A5C67"/>
    <w:rsid w:val="007A6351"/>
    <w:rsid w:val="007A72DF"/>
    <w:rsid w:val="007B0056"/>
    <w:rsid w:val="007B0F52"/>
    <w:rsid w:val="007B0FCE"/>
    <w:rsid w:val="007B1574"/>
    <w:rsid w:val="007B1BDA"/>
    <w:rsid w:val="007B273E"/>
    <w:rsid w:val="007B29D2"/>
    <w:rsid w:val="007B35B2"/>
    <w:rsid w:val="007B3761"/>
    <w:rsid w:val="007B38D3"/>
    <w:rsid w:val="007B3C2F"/>
    <w:rsid w:val="007B3CA6"/>
    <w:rsid w:val="007B4BBF"/>
    <w:rsid w:val="007B4DE4"/>
    <w:rsid w:val="007B639E"/>
    <w:rsid w:val="007B6918"/>
    <w:rsid w:val="007B7B10"/>
    <w:rsid w:val="007B7BB2"/>
    <w:rsid w:val="007B7EA4"/>
    <w:rsid w:val="007C0192"/>
    <w:rsid w:val="007C0C30"/>
    <w:rsid w:val="007C0DF6"/>
    <w:rsid w:val="007C2B8A"/>
    <w:rsid w:val="007C4758"/>
    <w:rsid w:val="007C5C5E"/>
    <w:rsid w:val="007C5EBA"/>
    <w:rsid w:val="007C6797"/>
    <w:rsid w:val="007C6C11"/>
    <w:rsid w:val="007C7036"/>
    <w:rsid w:val="007C731D"/>
    <w:rsid w:val="007D1291"/>
    <w:rsid w:val="007D1844"/>
    <w:rsid w:val="007D1EDD"/>
    <w:rsid w:val="007D2D59"/>
    <w:rsid w:val="007D3642"/>
    <w:rsid w:val="007D4840"/>
    <w:rsid w:val="007D48D0"/>
    <w:rsid w:val="007D490E"/>
    <w:rsid w:val="007D4ED0"/>
    <w:rsid w:val="007D5296"/>
    <w:rsid w:val="007D551D"/>
    <w:rsid w:val="007D5972"/>
    <w:rsid w:val="007D6EAD"/>
    <w:rsid w:val="007D6F67"/>
    <w:rsid w:val="007D785D"/>
    <w:rsid w:val="007E028E"/>
    <w:rsid w:val="007E0D76"/>
    <w:rsid w:val="007E16F5"/>
    <w:rsid w:val="007E1C81"/>
    <w:rsid w:val="007E1F25"/>
    <w:rsid w:val="007E1FF7"/>
    <w:rsid w:val="007E2793"/>
    <w:rsid w:val="007E2F19"/>
    <w:rsid w:val="007E3933"/>
    <w:rsid w:val="007E3EE9"/>
    <w:rsid w:val="007E4191"/>
    <w:rsid w:val="007E460A"/>
    <w:rsid w:val="007E4984"/>
    <w:rsid w:val="007E670D"/>
    <w:rsid w:val="007E68E9"/>
    <w:rsid w:val="007E6AA7"/>
    <w:rsid w:val="007E6C45"/>
    <w:rsid w:val="007E6C66"/>
    <w:rsid w:val="007E7D7B"/>
    <w:rsid w:val="007F01DF"/>
    <w:rsid w:val="007F04C2"/>
    <w:rsid w:val="007F056B"/>
    <w:rsid w:val="007F0967"/>
    <w:rsid w:val="007F0E3A"/>
    <w:rsid w:val="007F1145"/>
    <w:rsid w:val="007F15B9"/>
    <w:rsid w:val="007F16EF"/>
    <w:rsid w:val="007F171C"/>
    <w:rsid w:val="007F1AAD"/>
    <w:rsid w:val="007F2B01"/>
    <w:rsid w:val="007F2FD9"/>
    <w:rsid w:val="007F4B7A"/>
    <w:rsid w:val="007F523D"/>
    <w:rsid w:val="007F5632"/>
    <w:rsid w:val="007F73B4"/>
    <w:rsid w:val="007F7752"/>
    <w:rsid w:val="007F7C87"/>
    <w:rsid w:val="007F7E4E"/>
    <w:rsid w:val="007F7F2E"/>
    <w:rsid w:val="00800427"/>
    <w:rsid w:val="00800AF4"/>
    <w:rsid w:val="00800C85"/>
    <w:rsid w:val="00801703"/>
    <w:rsid w:val="008019FF"/>
    <w:rsid w:val="00802523"/>
    <w:rsid w:val="00803025"/>
    <w:rsid w:val="008033D9"/>
    <w:rsid w:val="008042B9"/>
    <w:rsid w:val="008044C6"/>
    <w:rsid w:val="00804BEF"/>
    <w:rsid w:val="00804D4A"/>
    <w:rsid w:val="00804E61"/>
    <w:rsid w:val="008050C6"/>
    <w:rsid w:val="00805D3D"/>
    <w:rsid w:val="0080602D"/>
    <w:rsid w:val="00806428"/>
    <w:rsid w:val="00806752"/>
    <w:rsid w:val="00806DE4"/>
    <w:rsid w:val="00806F78"/>
    <w:rsid w:val="00806F7B"/>
    <w:rsid w:val="00807564"/>
    <w:rsid w:val="008079F6"/>
    <w:rsid w:val="00810985"/>
    <w:rsid w:val="00810CF1"/>
    <w:rsid w:val="00810D7A"/>
    <w:rsid w:val="00810F57"/>
    <w:rsid w:val="008126E9"/>
    <w:rsid w:val="00812F0E"/>
    <w:rsid w:val="008130F7"/>
    <w:rsid w:val="00813B3F"/>
    <w:rsid w:val="008144B9"/>
    <w:rsid w:val="00814EC9"/>
    <w:rsid w:val="0081565D"/>
    <w:rsid w:val="00815E34"/>
    <w:rsid w:val="008163A7"/>
    <w:rsid w:val="008178D6"/>
    <w:rsid w:val="0082003F"/>
    <w:rsid w:val="0082024B"/>
    <w:rsid w:val="00820C85"/>
    <w:rsid w:val="00820E25"/>
    <w:rsid w:val="0082127B"/>
    <w:rsid w:val="00821474"/>
    <w:rsid w:val="00821D11"/>
    <w:rsid w:val="008222FD"/>
    <w:rsid w:val="008223FF"/>
    <w:rsid w:val="008238DB"/>
    <w:rsid w:val="00823AE2"/>
    <w:rsid w:val="00823F76"/>
    <w:rsid w:val="008241B5"/>
    <w:rsid w:val="00824B23"/>
    <w:rsid w:val="0082504D"/>
    <w:rsid w:val="008256D7"/>
    <w:rsid w:val="00825C0A"/>
    <w:rsid w:val="00826580"/>
    <w:rsid w:val="00826A28"/>
    <w:rsid w:val="00827622"/>
    <w:rsid w:val="0083077A"/>
    <w:rsid w:val="00830EDF"/>
    <w:rsid w:val="008316ED"/>
    <w:rsid w:val="00831BFC"/>
    <w:rsid w:val="00832909"/>
    <w:rsid w:val="00832F2E"/>
    <w:rsid w:val="0083439A"/>
    <w:rsid w:val="00834575"/>
    <w:rsid w:val="00834891"/>
    <w:rsid w:val="008349A2"/>
    <w:rsid w:val="00834E87"/>
    <w:rsid w:val="00835D27"/>
    <w:rsid w:val="00836136"/>
    <w:rsid w:val="008365DC"/>
    <w:rsid w:val="008366BA"/>
    <w:rsid w:val="00836E57"/>
    <w:rsid w:val="00837B6D"/>
    <w:rsid w:val="00837CED"/>
    <w:rsid w:val="00840BFB"/>
    <w:rsid w:val="00840F69"/>
    <w:rsid w:val="008414F0"/>
    <w:rsid w:val="00841D59"/>
    <w:rsid w:val="00841DCA"/>
    <w:rsid w:val="008421A4"/>
    <w:rsid w:val="00842687"/>
    <w:rsid w:val="008427C3"/>
    <w:rsid w:val="00843179"/>
    <w:rsid w:val="008433B2"/>
    <w:rsid w:val="00843E0A"/>
    <w:rsid w:val="00843E9F"/>
    <w:rsid w:val="00844002"/>
    <w:rsid w:val="0084450B"/>
    <w:rsid w:val="00844CC5"/>
    <w:rsid w:val="00844DD1"/>
    <w:rsid w:val="00844FFA"/>
    <w:rsid w:val="008451A8"/>
    <w:rsid w:val="008452B0"/>
    <w:rsid w:val="00845575"/>
    <w:rsid w:val="00845E1D"/>
    <w:rsid w:val="008464A9"/>
    <w:rsid w:val="00846B89"/>
    <w:rsid w:val="00847117"/>
    <w:rsid w:val="00847964"/>
    <w:rsid w:val="0084798C"/>
    <w:rsid w:val="00850B40"/>
    <w:rsid w:val="00852B2C"/>
    <w:rsid w:val="0085438A"/>
    <w:rsid w:val="00854924"/>
    <w:rsid w:val="00854AD6"/>
    <w:rsid w:val="00854C91"/>
    <w:rsid w:val="00854EA9"/>
    <w:rsid w:val="00854FB1"/>
    <w:rsid w:val="00855513"/>
    <w:rsid w:val="00855636"/>
    <w:rsid w:val="008557BA"/>
    <w:rsid w:val="008559D6"/>
    <w:rsid w:val="00855C51"/>
    <w:rsid w:val="00855E96"/>
    <w:rsid w:val="00856082"/>
    <w:rsid w:val="0085667B"/>
    <w:rsid w:val="00856A01"/>
    <w:rsid w:val="00856CFA"/>
    <w:rsid w:val="00857057"/>
    <w:rsid w:val="008571BA"/>
    <w:rsid w:val="00860C87"/>
    <w:rsid w:val="00861214"/>
    <w:rsid w:val="008612A4"/>
    <w:rsid w:val="00861ABC"/>
    <w:rsid w:val="00861B1A"/>
    <w:rsid w:val="00861D9B"/>
    <w:rsid w:val="00862D36"/>
    <w:rsid w:val="00863BE2"/>
    <w:rsid w:val="008645C1"/>
    <w:rsid w:val="008648EF"/>
    <w:rsid w:val="00864CC6"/>
    <w:rsid w:val="00864EFF"/>
    <w:rsid w:val="00865853"/>
    <w:rsid w:val="00865961"/>
    <w:rsid w:val="0086661B"/>
    <w:rsid w:val="00866758"/>
    <w:rsid w:val="00867704"/>
    <w:rsid w:val="0087039C"/>
    <w:rsid w:val="00871240"/>
    <w:rsid w:val="00873047"/>
    <w:rsid w:val="0087431B"/>
    <w:rsid w:val="00874A5C"/>
    <w:rsid w:val="0087522F"/>
    <w:rsid w:val="00875262"/>
    <w:rsid w:val="0087637E"/>
    <w:rsid w:val="00876A70"/>
    <w:rsid w:val="00876EB8"/>
    <w:rsid w:val="00876F90"/>
    <w:rsid w:val="00877026"/>
    <w:rsid w:val="00880562"/>
    <w:rsid w:val="00880838"/>
    <w:rsid w:val="00880A94"/>
    <w:rsid w:val="0088171E"/>
    <w:rsid w:val="00881744"/>
    <w:rsid w:val="00881772"/>
    <w:rsid w:val="0088279D"/>
    <w:rsid w:val="008827D2"/>
    <w:rsid w:val="00882E7A"/>
    <w:rsid w:val="008832A7"/>
    <w:rsid w:val="008832F6"/>
    <w:rsid w:val="00883333"/>
    <w:rsid w:val="0088357D"/>
    <w:rsid w:val="00883C73"/>
    <w:rsid w:val="008844E7"/>
    <w:rsid w:val="008848B5"/>
    <w:rsid w:val="00884935"/>
    <w:rsid w:val="00884E18"/>
    <w:rsid w:val="00885DEE"/>
    <w:rsid w:val="008863AB"/>
    <w:rsid w:val="00886CC0"/>
    <w:rsid w:val="008905A8"/>
    <w:rsid w:val="008907B9"/>
    <w:rsid w:val="00891CF3"/>
    <w:rsid w:val="008920D6"/>
    <w:rsid w:val="008923DD"/>
    <w:rsid w:val="0089251C"/>
    <w:rsid w:val="008927BA"/>
    <w:rsid w:val="00892906"/>
    <w:rsid w:val="0089296A"/>
    <w:rsid w:val="00892EF8"/>
    <w:rsid w:val="0089310B"/>
    <w:rsid w:val="008933DA"/>
    <w:rsid w:val="00894728"/>
    <w:rsid w:val="00894B6C"/>
    <w:rsid w:val="00895BEE"/>
    <w:rsid w:val="00896199"/>
    <w:rsid w:val="00896200"/>
    <w:rsid w:val="0089626F"/>
    <w:rsid w:val="0089636A"/>
    <w:rsid w:val="008971E6"/>
    <w:rsid w:val="008A0BAB"/>
    <w:rsid w:val="008A1062"/>
    <w:rsid w:val="008A13AA"/>
    <w:rsid w:val="008A216B"/>
    <w:rsid w:val="008A27D7"/>
    <w:rsid w:val="008A2A30"/>
    <w:rsid w:val="008A2A84"/>
    <w:rsid w:val="008A2BA6"/>
    <w:rsid w:val="008A2FF6"/>
    <w:rsid w:val="008A430F"/>
    <w:rsid w:val="008A4828"/>
    <w:rsid w:val="008A6016"/>
    <w:rsid w:val="008A6530"/>
    <w:rsid w:val="008A71A4"/>
    <w:rsid w:val="008A7883"/>
    <w:rsid w:val="008B1196"/>
    <w:rsid w:val="008B20A0"/>
    <w:rsid w:val="008B2BBB"/>
    <w:rsid w:val="008B2F6B"/>
    <w:rsid w:val="008B315A"/>
    <w:rsid w:val="008B394D"/>
    <w:rsid w:val="008B39D9"/>
    <w:rsid w:val="008B408D"/>
    <w:rsid w:val="008B4409"/>
    <w:rsid w:val="008B4E85"/>
    <w:rsid w:val="008B4F6B"/>
    <w:rsid w:val="008B50C4"/>
    <w:rsid w:val="008B5795"/>
    <w:rsid w:val="008B5A7F"/>
    <w:rsid w:val="008B750F"/>
    <w:rsid w:val="008B75FC"/>
    <w:rsid w:val="008B7F97"/>
    <w:rsid w:val="008C0EEF"/>
    <w:rsid w:val="008C1C5F"/>
    <w:rsid w:val="008C1FEF"/>
    <w:rsid w:val="008C2003"/>
    <w:rsid w:val="008C21A8"/>
    <w:rsid w:val="008C2425"/>
    <w:rsid w:val="008C3436"/>
    <w:rsid w:val="008C4B88"/>
    <w:rsid w:val="008C56CD"/>
    <w:rsid w:val="008C5B35"/>
    <w:rsid w:val="008C5D93"/>
    <w:rsid w:val="008C627C"/>
    <w:rsid w:val="008C7936"/>
    <w:rsid w:val="008D0C06"/>
    <w:rsid w:val="008D111C"/>
    <w:rsid w:val="008D12BF"/>
    <w:rsid w:val="008D13E5"/>
    <w:rsid w:val="008D14BA"/>
    <w:rsid w:val="008D182C"/>
    <w:rsid w:val="008D2029"/>
    <w:rsid w:val="008D2E82"/>
    <w:rsid w:val="008D3242"/>
    <w:rsid w:val="008D3CC5"/>
    <w:rsid w:val="008D410B"/>
    <w:rsid w:val="008D46D4"/>
    <w:rsid w:val="008D53F1"/>
    <w:rsid w:val="008D553A"/>
    <w:rsid w:val="008D68E1"/>
    <w:rsid w:val="008D6D4A"/>
    <w:rsid w:val="008D700B"/>
    <w:rsid w:val="008D7D62"/>
    <w:rsid w:val="008E0001"/>
    <w:rsid w:val="008E0313"/>
    <w:rsid w:val="008E04FA"/>
    <w:rsid w:val="008E095D"/>
    <w:rsid w:val="008E0B95"/>
    <w:rsid w:val="008E10C1"/>
    <w:rsid w:val="008E1EA7"/>
    <w:rsid w:val="008E2D32"/>
    <w:rsid w:val="008E508B"/>
    <w:rsid w:val="008E51C9"/>
    <w:rsid w:val="008E5378"/>
    <w:rsid w:val="008E5441"/>
    <w:rsid w:val="008E5BB1"/>
    <w:rsid w:val="008E5D2B"/>
    <w:rsid w:val="008E5F40"/>
    <w:rsid w:val="008E61B9"/>
    <w:rsid w:val="008E6C38"/>
    <w:rsid w:val="008F0693"/>
    <w:rsid w:val="008F075A"/>
    <w:rsid w:val="008F0C61"/>
    <w:rsid w:val="008F156E"/>
    <w:rsid w:val="008F1826"/>
    <w:rsid w:val="008F188F"/>
    <w:rsid w:val="008F1A82"/>
    <w:rsid w:val="008F1BAB"/>
    <w:rsid w:val="008F1D1F"/>
    <w:rsid w:val="008F1DE3"/>
    <w:rsid w:val="008F207F"/>
    <w:rsid w:val="008F2F6E"/>
    <w:rsid w:val="008F3352"/>
    <w:rsid w:val="008F3CC5"/>
    <w:rsid w:val="008F42D0"/>
    <w:rsid w:val="008F4480"/>
    <w:rsid w:val="008F4A63"/>
    <w:rsid w:val="008F4D76"/>
    <w:rsid w:val="008F54AB"/>
    <w:rsid w:val="00900061"/>
    <w:rsid w:val="00900328"/>
    <w:rsid w:val="00900C45"/>
    <w:rsid w:val="00900FE2"/>
    <w:rsid w:val="00901F68"/>
    <w:rsid w:val="0090219B"/>
    <w:rsid w:val="0090224F"/>
    <w:rsid w:val="009027A4"/>
    <w:rsid w:val="00902FA3"/>
    <w:rsid w:val="00903DF6"/>
    <w:rsid w:val="009048E3"/>
    <w:rsid w:val="00904F8C"/>
    <w:rsid w:val="00905206"/>
    <w:rsid w:val="009054B6"/>
    <w:rsid w:val="00905825"/>
    <w:rsid w:val="00906925"/>
    <w:rsid w:val="00907041"/>
    <w:rsid w:val="009077DA"/>
    <w:rsid w:val="0091082A"/>
    <w:rsid w:val="00910E35"/>
    <w:rsid w:val="009125CC"/>
    <w:rsid w:val="009126EF"/>
    <w:rsid w:val="00912E3D"/>
    <w:rsid w:val="00912F2F"/>
    <w:rsid w:val="00913CAF"/>
    <w:rsid w:val="00914583"/>
    <w:rsid w:val="0091537D"/>
    <w:rsid w:val="00915D2D"/>
    <w:rsid w:val="009163FE"/>
    <w:rsid w:val="009165C2"/>
    <w:rsid w:val="00916E75"/>
    <w:rsid w:val="0091739B"/>
    <w:rsid w:val="0091762F"/>
    <w:rsid w:val="009201E7"/>
    <w:rsid w:val="00920986"/>
    <w:rsid w:val="00920C3A"/>
    <w:rsid w:val="00921B03"/>
    <w:rsid w:val="0092207B"/>
    <w:rsid w:val="009230EE"/>
    <w:rsid w:val="00923963"/>
    <w:rsid w:val="00923D40"/>
    <w:rsid w:val="00923EEA"/>
    <w:rsid w:val="0092441B"/>
    <w:rsid w:val="009246A6"/>
    <w:rsid w:val="00925BDF"/>
    <w:rsid w:val="00925C4E"/>
    <w:rsid w:val="00925FA7"/>
    <w:rsid w:val="00926E24"/>
    <w:rsid w:val="00927DD7"/>
    <w:rsid w:val="0093033F"/>
    <w:rsid w:val="00930D13"/>
    <w:rsid w:val="00930D31"/>
    <w:rsid w:val="00931BA8"/>
    <w:rsid w:val="00931F6B"/>
    <w:rsid w:val="009320F3"/>
    <w:rsid w:val="009325D8"/>
    <w:rsid w:val="009329FA"/>
    <w:rsid w:val="0093317F"/>
    <w:rsid w:val="00933B1C"/>
    <w:rsid w:val="00933C0E"/>
    <w:rsid w:val="00933E95"/>
    <w:rsid w:val="009340A4"/>
    <w:rsid w:val="00934FE3"/>
    <w:rsid w:val="00935048"/>
    <w:rsid w:val="00935796"/>
    <w:rsid w:val="009357E8"/>
    <w:rsid w:val="00935BEF"/>
    <w:rsid w:val="0094054E"/>
    <w:rsid w:val="0094064E"/>
    <w:rsid w:val="00940F38"/>
    <w:rsid w:val="00941548"/>
    <w:rsid w:val="00941763"/>
    <w:rsid w:val="009418FC"/>
    <w:rsid w:val="00941DAF"/>
    <w:rsid w:val="00941FBA"/>
    <w:rsid w:val="00942C36"/>
    <w:rsid w:val="0094317E"/>
    <w:rsid w:val="009437D3"/>
    <w:rsid w:val="009443DE"/>
    <w:rsid w:val="00944AAA"/>
    <w:rsid w:val="00944BF7"/>
    <w:rsid w:val="00944C8F"/>
    <w:rsid w:val="009459E9"/>
    <w:rsid w:val="00945B9B"/>
    <w:rsid w:val="009462F8"/>
    <w:rsid w:val="00947680"/>
    <w:rsid w:val="00947D86"/>
    <w:rsid w:val="009500B1"/>
    <w:rsid w:val="00950113"/>
    <w:rsid w:val="009503B0"/>
    <w:rsid w:val="0095098C"/>
    <w:rsid w:val="009509F8"/>
    <w:rsid w:val="0095149F"/>
    <w:rsid w:val="00951773"/>
    <w:rsid w:val="00951CF9"/>
    <w:rsid w:val="0095210C"/>
    <w:rsid w:val="0095363F"/>
    <w:rsid w:val="00953ED3"/>
    <w:rsid w:val="009544AC"/>
    <w:rsid w:val="00954F24"/>
    <w:rsid w:val="0095571B"/>
    <w:rsid w:val="009559CA"/>
    <w:rsid w:val="00955B53"/>
    <w:rsid w:val="00955FC5"/>
    <w:rsid w:val="00956A16"/>
    <w:rsid w:val="00956F98"/>
    <w:rsid w:val="00957160"/>
    <w:rsid w:val="009575B5"/>
    <w:rsid w:val="00960DBE"/>
    <w:rsid w:val="00962453"/>
    <w:rsid w:val="00962FD5"/>
    <w:rsid w:val="00963789"/>
    <w:rsid w:val="00963EC1"/>
    <w:rsid w:val="00963F9F"/>
    <w:rsid w:val="0096421F"/>
    <w:rsid w:val="00964593"/>
    <w:rsid w:val="009648E3"/>
    <w:rsid w:val="00964A49"/>
    <w:rsid w:val="009654F8"/>
    <w:rsid w:val="009658E2"/>
    <w:rsid w:val="009659EF"/>
    <w:rsid w:val="00965E02"/>
    <w:rsid w:val="009664DD"/>
    <w:rsid w:val="0096673E"/>
    <w:rsid w:val="00966820"/>
    <w:rsid w:val="0096690C"/>
    <w:rsid w:val="009679AE"/>
    <w:rsid w:val="00967D7B"/>
    <w:rsid w:val="00970A0B"/>
    <w:rsid w:val="00970C5F"/>
    <w:rsid w:val="00971381"/>
    <w:rsid w:val="009713C7"/>
    <w:rsid w:val="00972444"/>
    <w:rsid w:val="00973DA7"/>
    <w:rsid w:val="0097422C"/>
    <w:rsid w:val="00974DAA"/>
    <w:rsid w:val="00974EC1"/>
    <w:rsid w:val="00974F7A"/>
    <w:rsid w:val="00975142"/>
    <w:rsid w:val="00975364"/>
    <w:rsid w:val="009762C9"/>
    <w:rsid w:val="0097688B"/>
    <w:rsid w:val="00977417"/>
    <w:rsid w:val="0097743F"/>
    <w:rsid w:val="00980AF6"/>
    <w:rsid w:val="00981187"/>
    <w:rsid w:val="00981D1E"/>
    <w:rsid w:val="00981D33"/>
    <w:rsid w:val="009825EF"/>
    <w:rsid w:val="009828AC"/>
    <w:rsid w:val="00982B01"/>
    <w:rsid w:val="009832B2"/>
    <w:rsid w:val="00983609"/>
    <w:rsid w:val="00983618"/>
    <w:rsid w:val="00983F22"/>
    <w:rsid w:val="009845D5"/>
    <w:rsid w:val="00984D5C"/>
    <w:rsid w:val="00985008"/>
    <w:rsid w:val="00985734"/>
    <w:rsid w:val="00986623"/>
    <w:rsid w:val="00986F4B"/>
    <w:rsid w:val="0098734D"/>
    <w:rsid w:val="00987A98"/>
    <w:rsid w:val="009906FF"/>
    <w:rsid w:val="00990B26"/>
    <w:rsid w:val="00990BE7"/>
    <w:rsid w:val="00990EFB"/>
    <w:rsid w:val="00991343"/>
    <w:rsid w:val="00991A80"/>
    <w:rsid w:val="00991B1C"/>
    <w:rsid w:val="009938A3"/>
    <w:rsid w:val="00993AC8"/>
    <w:rsid w:val="009946A4"/>
    <w:rsid w:val="009954F2"/>
    <w:rsid w:val="009958E3"/>
    <w:rsid w:val="009960EE"/>
    <w:rsid w:val="0099618E"/>
    <w:rsid w:val="00996572"/>
    <w:rsid w:val="0099749C"/>
    <w:rsid w:val="009A0791"/>
    <w:rsid w:val="009A0994"/>
    <w:rsid w:val="009A1DBF"/>
    <w:rsid w:val="009A1EDE"/>
    <w:rsid w:val="009A2324"/>
    <w:rsid w:val="009A27EF"/>
    <w:rsid w:val="009A29AE"/>
    <w:rsid w:val="009A2BAA"/>
    <w:rsid w:val="009A2CFD"/>
    <w:rsid w:val="009A3BF6"/>
    <w:rsid w:val="009A3E85"/>
    <w:rsid w:val="009A43BF"/>
    <w:rsid w:val="009A45F3"/>
    <w:rsid w:val="009A4B2F"/>
    <w:rsid w:val="009A4B82"/>
    <w:rsid w:val="009A4CD3"/>
    <w:rsid w:val="009A4E85"/>
    <w:rsid w:val="009A52A6"/>
    <w:rsid w:val="009A554C"/>
    <w:rsid w:val="009A5909"/>
    <w:rsid w:val="009A69DB"/>
    <w:rsid w:val="009A6BB0"/>
    <w:rsid w:val="009A7315"/>
    <w:rsid w:val="009B0E35"/>
    <w:rsid w:val="009B14F9"/>
    <w:rsid w:val="009B1739"/>
    <w:rsid w:val="009B1B63"/>
    <w:rsid w:val="009B20FC"/>
    <w:rsid w:val="009B2108"/>
    <w:rsid w:val="009B2F28"/>
    <w:rsid w:val="009B31C0"/>
    <w:rsid w:val="009B345E"/>
    <w:rsid w:val="009B3838"/>
    <w:rsid w:val="009B44B6"/>
    <w:rsid w:val="009B47F7"/>
    <w:rsid w:val="009B4851"/>
    <w:rsid w:val="009B540E"/>
    <w:rsid w:val="009B57AB"/>
    <w:rsid w:val="009B5A40"/>
    <w:rsid w:val="009B5BCD"/>
    <w:rsid w:val="009B5C49"/>
    <w:rsid w:val="009B5F75"/>
    <w:rsid w:val="009B71DD"/>
    <w:rsid w:val="009B743C"/>
    <w:rsid w:val="009C097A"/>
    <w:rsid w:val="009C10BC"/>
    <w:rsid w:val="009C18BC"/>
    <w:rsid w:val="009C22EB"/>
    <w:rsid w:val="009C2C8F"/>
    <w:rsid w:val="009C2D85"/>
    <w:rsid w:val="009C2DBB"/>
    <w:rsid w:val="009C33DC"/>
    <w:rsid w:val="009C3B21"/>
    <w:rsid w:val="009C40F8"/>
    <w:rsid w:val="009C5340"/>
    <w:rsid w:val="009C5F25"/>
    <w:rsid w:val="009C687C"/>
    <w:rsid w:val="009C702D"/>
    <w:rsid w:val="009C7658"/>
    <w:rsid w:val="009C78BA"/>
    <w:rsid w:val="009C7A90"/>
    <w:rsid w:val="009C7C34"/>
    <w:rsid w:val="009D00B7"/>
    <w:rsid w:val="009D014B"/>
    <w:rsid w:val="009D02D0"/>
    <w:rsid w:val="009D0BE4"/>
    <w:rsid w:val="009D14A7"/>
    <w:rsid w:val="009D2A53"/>
    <w:rsid w:val="009D3948"/>
    <w:rsid w:val="009D3B2E"/>
    <w:rsid w:val="009D53F2"/>
    <w:rsid w:val="009D5865"/>
    <w:rsid w:val="009D5895"/>
    <w:rsid w:val="009D5992"/>
    <w:rsid w:val="009D6114"/>
    <w:rsid w:val="009D62CD"/>
    <w:rsid w:val="009D6489"/>
    <w:rsid w:val="009D697E"/>
    <w:rsid w:val="009D6B42"/>
    <w:rsid w:val="009D6C6F"/>
    <w:rsid w:val="009D7051"/>
    <w:rsid w:val="009E05B2"/>
    <w:rsid w:val="009E0A55"/>
    <w:rsid w:val="009E18B5"/>
    <w:rsid w:val="009E1D2E"/>
    <w:rsid w:val="009E1ED9"/>
    <w:rsid w:val="009E21DB"/>
    <w:rsid w:val="009E26A8"/>
    <w:rsid w:val="009E295A"/>
    <w:rsid w:val="009E2E4E"/>
    <w:rsid w:val="009E31F3"/>
    <w:rsid w:val="009E362B"/>
    <w:rsid w:val="009E3636"/>
    <w:rsid w:val="009E42E0"/>
    <w:rsid w:val="009E48D9"/>
    <w:rsid w:val="009E5372"/>
    <w:rsid w:val="009E56F3"/>
    <w:rsid w:val="009E588C"/>
    <w:rsid w:val="009E6709"/>
    <w:rsid w:val="009E6DBC"/>
    <w:rsid w:val="009F092A"/>
    <w:rsid w:val="009F0A2A"/>
    <w:rsid w:val="009F1BEF"/>
    <w:rsid w:val="009F20FA"/>
    <w:rsid w:val="009F32EF"/>
    <w:rsid w:val="009F335D"/>
    <w:rsid w:val="009F3428"/>
    <w:rsid w:val="009F3611"/>
    <w:rsid w:val="009F3A3C"/>
    <w:rsid w:val="009F526F"/>
    <w:rsid w:val="009F5291"/>
    <w:rsid w:val="009F5CB3"/>
    <w:rsid w:val="009F6AA6"/>
    <w:rsid w:val="009F78F1"/>
    <w:rsid w:val="00A00517"/>
    <w:rsid w:val="00A00E24"/>
    <w:rsid w:val="00A00E3F"/>
    <w:rsid w:val="00A00FFC"/>
    <w:rsid w:val="00A01018"/>
    <w:rsid w:val="00A01604"/>
    <w:rsid w:val="00A016AF"/>
    <w:rsid w:val="00A01964"/>
    <w:rsid w:val="00A02109"/>
    <w:rsid w:val="00A0247F"/>
    <w:rsid w:val="00A02868"/>
    <w:rsid w:val="00A03E58"/>
    <w:rsid w:val="00A0567A"/>
    <w:rsid w:val="00A05B7A"/>
    <w:rsid w:val="00A0665F"/>
    <w:rsid w:val="00A069A0"/>
    <w:rsid w:val="00A06A86"/>
    <w:rsid w:val="00A10409"/>
    <w:rsid w:val="00A10EF9"/>
    <w:rsid w:val="00A115C2"/>
    <w:rsid w:val="00A116C5"/>
    <w:rsid w:val="00A117D4"/>
    <w:rsid w:val="00A11E99"/>
    <w:rsid w:val="00A12626"/>
    <w:rsid w:val="00A12D12"/>
    <w:rsid w:val="00A1314F"/>
    <w:rsid w:val="00A136D2"/>
    <w:rsid w:val="00A13A67"/>
    <w:rsid w:val="00A144CD"/>
    <w:rsid w:val="00A151F2"/>
    <w:rsid w:val="00A153DE"/>
    <w:rsid w:val="00A15585"/>
    <w:rsid w:val="00A15A99"/>
    <w:rsid w:val="00A15B9F"/>
    <w:rsid w:val="00A1621F"/>
    <w:rsid w:val="00A17222"/>
    <w:rsid w:val="00A20136"/>
    <w:rsid w:val="00A211D1"/>
    <w:rsid w:val="00A21550"/>
    <w:rsid w:val="00A21FBA"/>
    <w:rsid w:val="00A22313"/>
    <w:rsid w:val="00A22692"/>
    <w:rsid w:val="00A230F2"/>
    <w:rsid w:val="00A2351A"/>
    <w:rsid w:val="00A23DCD"/>
    <w:rsid w:val="00A24504"/>
    <w:rsid w:val="00A24618"/>
    <w:rsid w:val="00A24AB5"/>
    <w:rsid w:val="00A24FBB"/>
    <w:rsid w:val="00A25E3C"/>
    <w:rsid w:val="00A268E5"/>
    <w:rsid w:val="00A27131"/>
    <w:rsid w:val="00A274CF"/>
    <w:rsid w:val="00A27C51"/>
    <w:rsid w:val="00A27EA5"/>
    <w:rsid w:val="00A3085A"/>
    <w:rsid w:val="00A312C7"/>
    <w:rsid w:val="00A31623"/>
    <w:rsid w:val="00A3192E"/>
    <w:rsid w:val="00A32427"/>
    <w:rsid w:val="00A33094"/>
    <w:rsid w:val="00A352E1"/>
    <w:rsid w:val="00A3594E"/>
    <w:rsid w:val="00A35AED"/>
    <w:rsid w:val="00A35BBC"/>
    <w:rsid w:val="00A35DFC"/>
    <w:rsid w:val="00A36034"/>
    <w:rsid w:val="00A363C0"/>
    <w:rsid w:val="00A36F11"/>
    <w:rsid w:val="00A37D4C"/>
    <w:rsid w:val="00A40096"/>
    <w:rsid w:val="00A403BD"/>
    <w:rsid w:val="00A4048B"/>
    <w:rsid w:val="00A4096B"/>
    <w:rsid w:val="00A40FA9"/>
    <w:rsid w:val="00A40FF9"/>
    <w:rsid w:val="00A41A58"/>
    <w:rsid w:val="00A4241B"/>
    <w:rsid w:val="00A4441E"/>
    <w:rsid w:val="00A44863"/>
    <w:rsid w:val="00A44DC2"/>
    <w:rsid w:val="00A458B0"/>
    <w:rsid w:val="00A459E1"/>
    <w:rsid w:val="00A46AE0"/>
    <w:rsid w:val="00A47087"/>
    <w:rsid w:val="00A473A0"/>
    <w:rsid w:val="00A473CE"/>
    <w:rsid w:val="00A478E7"/>
    <w:rsid w:val="00A47DD8"/>
    <w:rsid w:val="00A51A88"/>
    <w:rsid w:val="00A523C8"/>
    <w:rsid w:val="00A53073"/>
    <w:rsid w:val="00A53107"/>
    <w:rsid w:val="00A53D9E"/>
    <w:rsid w:val="00A5409C"/>
    <w:rsid w:val="00A544BE"/>
    <w:rsid w:val="00A54AC7"/>
    <w:rsid w:val="00A54DA7"/>
    <w:rsid w:val="00A56A3D"/>
    <w:rsid w:val="00A56B43"/>
    <w:rsid w:val="00A56B58"/>
    <w:rsid w:val="00A578F0"/>
    <w:rsid w:val="00A57F96"/>
    <w:rsid w:val="00A57FB4"/>
    <w:rsid w:val="00A6071B"/>
    <w:rsid w:val="00A60A8D"/>
    <w:rsid w:val="00A61954"/>
    <w:rsid w:val="00A6263A"/>
    <w:rsid w:val="00A62A2A"/>
    <w:rsid w:val="00A62CD0"/>
    <w:rsid w:val="00A62F59"/>
    <w:rsid w:val="00A62FA4"/>
    <w:rsid w:val="00A63591"/>
    <w:rsid w:val="00A644AB"/>
    <w:rsid w:val="00A64CFF"/>
    <w:rsid w:val="00A64E25"/>
    <w:rsid w:val="00A6594C"/>
    <w:rsid w:val="00A65B4B"/>
    <w:rsid w:val="00A65B6C"/>
    <w:rsid w:val="00A66EFE"/>
    <w:rsid w:val="00A70028"/>
    <w:rsid w:val="00A701AC"/>
    <w:rsid w:val="00A702FA"/>
    <w:rsid w:val="00A7061D"/>
    <w:rsid w:val="00A70A09"/>
    <w:rsid w:val="00A70BF6"/>
    <w:rsid w:val="00A70E93"/>
    <w:rsid w:val="00A70F7E"/>
    <w:rsid w:val="00A722F6"/>
    <w:rsid w:val="00A72369"/>
    <w:rsid w:val="00A7242C"/>
    <w:rsid w:val="00A72614"/>
    <w:rsid w:val="00A73325"/>
    <w:rsid w:val="00A73BE2"/>
    <w:rsid w:val="00A73CCF"/>
    <w:rsid w:val="00A74976"/>
    <w:rsid w:val="00A74C5A"/>
    <w:rsid w:val="00A7545F"/>
    <w:rsid w:val="00A765DD"/>
    <w:rsid w:val="00A771FD"/>
    <w:rsid w:val="00A775B2"/>
    <w:rsid w:val="00A777CE"/>
    <w:rsid w:val="00A77AA7"/>
    <w:rsid w:val="00A805D6"/>
    <w:rsid w:val="00A8078D"/>
    <w:rsid w:val="00A80B52"/>
    <w:rsid w:val="00A80D11"/>
    <w:rsid w:val="00A80ED4"/>
    <w:rsid w:val="00A8151C"/>
    <w:rsid w:val="00A81524"/>
    <w:rsid w:val="00A82073"/>
    <w:rsid w:val="00A82C77"/>
    <w:rsid w:val="00A83273"/>
    <w:rsid w:val="00A83908"/>
    <w:rsid w:val="00A83919"/>
    <w:rsid w:val="00A843F8"/>
    <w:rsid w:val="00A846F2"/>
    <w:rsid w:val="00A85A87"/>
    <w:rsid w:val="00A861BF"/>
    <w:rsid w:val="00A8692C"/>
    <w:rsid w:val="00A87B1F"/>
    <w:rsid w:val="00A91196"/>
    <w:rsid w:val="00A9197E"/>
    <w:rsid w:val="00A920E0"/>
    <w:rsid w:val="00A92157"/>
    <w:rsid w:val="00A92BC1"/>
    <w:rsid w:val="00A92E31"/>
    <w:rsid w:val="00A93335"/>
    <w:rsid w:val="00A933F8"/>
    <w:rsid w:val="00A93BDD"/>
    <w:rsid w:val="00A93DF4"/>
    <w:rsid w:val="00A94720"/>
    <w:rsid w:val="00A947D2"/>
    <w:rsid w:val="00A94DE5"/>
    <w:rsid w:val="00A95112"/>
    <w:rsid w:val="00A95B04"/>
    <w:rsid w:val="00A96100"/>
    <w:rsid w:val="00A962E1"/>
    <w:rsid w:val="00A96E97"/>
    <w:rsid w:val="00A9725C"/>
    <w:rsid w:val="00A974C2"/>
    <w:rsid w:val="00A977A6"/>
    <w:rsid w:val="00A977D4"/>
    <w:rsid w:val="00A97A1C"/>
    <w:rsid w:val="00AA06C0"/>
    <w:rsid w:val="00AA16F4"/>
    <w:rsid w:val="00AA26FE"/>
    <w:rsid w:val="00AA27C0"/>
    <w:rsid w:val="00AA283E"/>
    <w:rsid w:val="00AA2942"/>
    <w:rsid w:val="00AA2D82"/>
    <w:rsid w:val="00AA2D92"/>
    <w:rsid w:val="00AA33CA"/>
    <w:rsid w:val="00AA413F"/>
    <w:rsid w:val="00AA44C3"/>
    <w:rsid w:val="00AA467D"/>
    <w:rsid w:val="00AA4731"/>
    <w:rsid w:val="00AA4798"/>
    <w:rsid w:val="00AA508C"/>
    <w:rsid w:val="00AA5642"/>
    <w:rsid w:val="00AA5F19"/>
    <w:rsid w:val="00AA6EDB"/>
    <w:rsid w:val="00AA7131"/>
    <w:rsid w:val="00AB0D13"/>
    <w:rsid w:val="00AB156D"/>
    <w:rsid w:val="00AB1584"/>
    <w:rsid w:val="00AB2534"/>
    <w:rsid w:val="00AB2729"/>
    <w:rsid w:val="00AB42B3"/>
    <w:rsid w:val="00AB5F91"/>
    <w:rsid w:val="00AB6795"/>
    <w:rsid w:val="00AB6C3B"/>
    <w:rsid w:val="00AB7BEA"/>
    <w:rsid w:val="00AB7FD2"/>
    <w:rsid w:val="00AC06DF"/>
    <w:rsid w:val="00AC0801"/>
    <w:rsid w:val="00AC0D02"/>
    <w:rsid w:val="00AC200E"/>
    <w:rsid w:val="00AC25AE"/>
    <w:rsid w:val="00AC25EE"/>
    <w:rsid w:val="00AC2D76"/>
    <w:rsid w:val="00AC2E30"/>
    <w:rsid w:val="00AC3532"/>
    <w:rsid w:val="00AC3589"/>
    <w:rsid w:val="00AC364B"/>
    <w:rsid w:val="00AC37E2"/>
    <w:rsid w:val="00AC4AB2"/>
    <w:rsid w:val="00AC6B6A"/>
    <w:rsid w:val="00AC7AEE"/>
    <w:rsid w:val="00AD04B6"/>
    <w:rsid w:val="00AD055B"/>
    <w:rsid w:val="00AD0700"/>
    <w:rsid w:val="00AD0FE2"/>
    <w:rsid w:val="00AD1349"/>
    <w:rsid w:val="00AD16CB"/>
    <w:rsid w:val="00AD2B0F"/>
    <w:rsid w:val="00AD2FE9"/>
    <w:rsid w:val="00AD3353"/>
    <w:rsid w:val="00AD39EE"/>
    <w:rsid w:val="00AD4191"/>
    <w:rsid w:val="00AD463D"/>
    <w:rsid w:val="00AD49B4"/>
    <w:rsid w:val="00AD5576"/>
    <w:rsid w:val="00AD5C2D"/>
    <w:rsid w:val="00AD6356"/>
    <w:rsid w:val="00AD6901"/>
    <w:rsid w:val="00AD6EBE"/>
    <w:rsid w:val="00AD7606"/>
    <w:rsid w:val="00AD7A51"/>
    <w:rsid w:val="00AD7B51"/>
    <w:rsid w:val="00AD7CED"/>
    <w:rsid w:val="00AE072D"/>
    <w:rsid w:val="00AE09FB"/>
    <w:rsid w:val="00AE13C0"/>
    <w:rsid w:val="00AE22EA"/>
    <w:rsid w:val="00AE2AC3"/>
    <w:rsid w:val="00AE313E"/>
    <w:rsid w:val="00AE34CD"/>
    <w:rsid w:val="00AE36B3"/>
    <w:rsid w:val="00AE3C6A"/>
    <w:rsid w:val="00AE4094"/>
    <w:rsid w:val="00AE4307"/>
    <w:rsid w:val="00AE49F3"/>
    <w:rsid w:val="00AE4E01"/>
    <w:rsid w:val="00AE5090"/>
    <w:rsid w:val="00AE6265"/>
    <w:rsid w:val="00AE635A"/>
    <w:rsid w:val="00AE6875"/>
    <w:rsid w:val="00AE697A"/>
    <w:rsid w:val="00AE73E1"/>
    <w:rsid w:val="00AE7F3C"/>
    <w:rsid w:val="00AF09D3"/>
    <w:rsid w:val="00AF17CB"/>
    <w:rsid w:val="00AF1E15"/>
    <w:rsid w:val="00AF250E"/>
    <w:rsid w:val="00AF3402"/>
    <w:rsid w:val="00AF37C5"/>
    <w:rsid w:val="00AF3EEA"/>
    <w:rsid w:val="00AF4092"/>
    <w:rsid w:val="00AF4270"/>
    <w:rsid w:val="00AF560E"/>
    <w:rsid w:val="00AF5AD5"/>
    <w:rsid w:val="00AF5F7D"/>
    <w:rsid w:val="00AF611F"/>
    <w:rsid w:val="00AF66B2"/>
    <w:rsid w:val="00AF6E62"/>
    <w:rsid w:val="00AF7DA3"/>
    <w:rsid w:val="00B00206"/>
    <w:rsid w:val="00B006F0"/>
    <w:rsid w:val="00B00942"/>
    <w:rsid w:val="00B009F7"/>
    <w:rsid w:val="00B01234"/>
    <w:rsid w:val="00B01660"/>
    <w:rsid w:val="00B0169F"/>
    <w:rsid w:val="00B01E6D"/>
    <w:rsid w:val="00B01FF4"/>
    <w:rsid w:val="00B0259F"/>
    <w:rsid w:val="00B03E03"/>
    <w:rsid w:val="00B04B63"/>
    <w:rsid w:val="00B04E6A"/>
    <w:rsid w:val="00B05BAC"/>
    <w:rsid w:val="00B06560"/>
    <w:rsid w:val="00B07496"/>
    <w:rsid w:val="00B1039D"/>
    <w:rsid w:val="00B103A9"/>
    <w:rsid w:val="00B10E62"/>
    <w:rsid w:val="00B11337"/>
    <w:rsid w:val="00B117C7"/>
    <w:rsid w:val="00B127E7"/>
    <w:rsid w:val="00B13733"/>
    <w:rsid w:val="00B13DEF"/>
    <w:rsid w:val="00B13F82"/>
    <w:rsid w:val="00B144D1"/>
    <w:rsid w:val="00B1533A"/>
    <w:rsid w:val="00B15C2A"/>
    <w:rsid w:val="00B16244"/>
    <w:rsid w:val="00B162CF"/>
    <w:rsid w:val="00B164FF"/>
    <w:rsid w:val="00B16933"/>
    <w:rsid w:val="00B16FB5"/>
    <w:rsid w:val="00B17725"/>
    <w:rsid w:val="00B20464"/>
    <w:rsid w:val="00B20EBD"/>
    <w:rsid w:val="00B21353"/>
    <w:rsid w:val="00B2176D"/>
    <w:rsid w:val="00B22B1A"/>
    <w:rsid w:val="00B2480B"/>
    <w:rsid w:val="00B24A3C"/>
    <w:rsid w:val="00B24AB8"/>
    <w:rsid w:val="00B251F5"/>
    <w:rsid w:val="00B26FAB"/>
    <w:rsid w:val="00B27384"/>
    <w:rsid w:val="00B274F3"/>
    <w:rsid w:val="00B278D5"/>
    <w:rsid w:val="00B27B18"/>
    <w:rsid w:val="00B30137"/>
    <w:rsid w:val="00B303F4"/>
    <w:rsid w:val="00B30BAF"/>
    <w:rsid w:val="00B3134C"/>
    <w:rsid w:val="00B32EA6"/>
    <w:rsid w:val="00B33667"/>
    <w:rsid w:val="00B34515"/>
    <w:rsid w:val="00B34539"/>
    <w:rsid w:val="00B34A23"/>
    <w:rsid w:val="00B3523D"/>
    <w:rsid w:val="00B362DD"/>
    <w:rsid w:val="00B3669D"/>
    <w:rsid w:val="00B37426"/>
    <w:rsid w:val="00B378A1"/>
    <w:rsid w:val="00B37AF2"/>
    <w:rsid w:val="00B400E1"/>
    <w:rsid w:val="00B40577"/>
    <w:rsid w:val="00B40D7D"/>
    <w:rsid w:val="00B41263"/>
    <w:rsid w:val="00B41313"/>
    <w:rsid w:val="00B41646"/>
    <w:rsid w:val="00B41C04"/>
    <w:rsid w:val="00B4351F"/>
    <w:rsid w:val="00B436C3"/>
    <w:rsid w:val="00B43AB0"/>
    <w:rsid w:val="00B43B16"/>
    <w:rsid w:val="00B43FB6"/>
    <w:rsid w:val="00B445A4"/>
    <w:rsid w:val="00B44B55"/>
    <w:rsid w:val="00B458FB"/>
    <w:rsid w:val="00B45C5C"/>
    <w:rsid w:val="00B46043"/>
    <w:rsid w:val="00B466E9"/>
    <w:rsid w:val="00B472E2"/>
    <w:rsid w:val="00B5066E"/>
    <w:rsid w:val="00B50B7F"/>
    <w:rsid w:val="00B50CCF"/>
    <w:rsid w:val="00B516F5"/>
    <w:rsid w:val="00B518E4"/>
    <w:rsid w:val="00B523F6"/>
    <w:rsid w:val="00B525CC"/>
    <w:rsid w:val="00B52ED1"/>
    <w:rsid w:val="00B52FE6"/>
    <w:rsid w:val="00B534DF"/>
    <w:rsid w:val="00B53EAB"/>
    <w:rsid w:val="00B544BC"/>
    <w:rsid w:val="00B54D07"/>
    <w:rsid w:val="00B554E9"/>
    <w:rsid w:val="00B55748"/>
    <w:rsid w:val="00B55D0E"/>
    <w:rsid w:val="00B56497"/>
    <w:rsid w:val="00B568F5"/>
    <w:rsid w:val="00B56DF8"/>
    <w:rsid w:val="00B57DB3"/>
    <w:rsid w:val="00B6015F"/>
    <w:rsid w:val="00B60532"/>
    <w:rsid w:val="00B60817"/>
    <w:rsid w:val="00B60AFE"/>
    <w:rsid w:val="00B61F33"/>
    <w:rsid w:val="00B620F8"/>
    <w:rsid w:val="00B62486"/>
    <w:rsid w:val="00B625F7"/>
    <w:rsid w:val="00B62A0F"/>
    <w:rsid w:val="00B6302F"/>
    <w:rsid w:val="00B63710"/>
    <w:rsid w:val="00B643D6"/>
    <w:rsid w:val="00B64576"/>
    <w:rsid w:val="00B64C9B"/>
    <w:rsid w:val="00B65672"/>
    <w:rsid w:val="00B65F15"/>
    <w:rsid w:val="00B66024"/>
    <w:rsid w:val="00B66360"/>
    <w:rsid w:val="00B66601"/>
    <w:rsid w:val="00B66A5B"/>
    <w:rsid w:val="00B66F2F"/>
    <w:rsid w:val="00B67172"/>
    <w:rsid w:val="00B67753"/>
    <w:rsid w:val="00B67F09"/>
    <w:rsid w:val="00B7083B"/>
    <w:rsid w:val="00B70E2A"/>
    <w:rsid w:val="00B71860"/>
    <w:rsid w:val="00B719DC"/>
    <w:rsid w:val="00B71F5D"/>
    <w:rsid w:val="00B72656"/>
    <w:rsid w:val="00B72BFE"/>
    <w:rsid w:val="00B72C8B"/>
    <w:rsid w:val="00B74025"/>
    <w:rsid w:val="00B742A4"/>
    <w:rsid w:val="00B7458E"/>
    <w:rsid w:val="00B75078"/>
    <w:rsid w:val="00B75E32"/>
    <w:rsid w:val="00B75E6D"/>
    <w:rsid w:val="00B7634D"/>
    <w:rsid w:val="00B763AF"/>
    <w:rsid w:val="00B76AF6"/>
    <w:rsid w:val="00B7766B"/>
    <w:rsid w:val="00B80BD9"/>
    <w:rsid w:val="00B80F8D"/>
    <w:rsid w:val="00B813BE"/>
    <w:rsid w:val="00B8181E"/>
    <w:rsid w:val="00B81BCE"/>
    <w:rsid w:val="00B8231F"/>
    <w:rsid w:val="00B82466"/>
    <w:rsid w:val="00B838B5"/>
    <w:rsid w:val="00B83E66"/>
    <w:rsid w:val="00B84022"/>
    <w:rsid w:val="00B84183"/>
    <w:rsid w:val="00B842E7"/>
    <w:rsid w:val="00B84AC6"/>
    <w:rsid w:val="00B8517D"/>
    <w:rsid w:val="00B857F9"/>
    <w:rsid w:val="00B85F44"/>
    <w:rsid w:val="00B860E0"/>
    <w:rsid w:val="00B86491"/>
    <w:rsid w:val="00B8673A"/>
    <w:rsid w:val="00B86C32"/>
    <w:rsid w:val="00B879D5"/>
    <w:rsid w:val="00B87E0B"/>
    <w:rsid w:val="00B90038"/>
    <w:rsid w:val="00B9061F"/>
    <w:rsid w:val="00B90685"/>
    <w:rsid w:val="00B90853"/>
    <w:rsid w:val="00B9099C"/>
    <w:rsid w:val="00B9116F"/>
    <w:rsid w:val="00B915D6"/>
    <w:rsid w:val="00B922D1"/>
    <w:rsid w:val="00B92387"/>
    <w:rsid w:val="00B924B8"/>
    <w:rsid w:val="00B92876"/>
    <w:rsid w:val="00B92CA2"/>
    <w:rsid w:val="00B92DF4"/>
    <w:rsid w:val="00B92EC4"/>
    <w:rsid w:val="00B930BC"/>
    <w:rsid w:val="00B932A6"/>
    <w:rsid w:val="00B94691"/>
    <w:rsid w:val="00B94843"/>
    <w:rsid w:val="00B94E16"/>
    <w:rsid w:val="00B94EEE"/>
    <w:rsid w:val="00B95B3B"/>
    <w:rsid w:val="00B95DF4"/>
    <w:rsid w:val="00B963AF"/>
    <w:rsid w:val="00B9663A"/>
    <w:rsid w:val="00B9740E"/>
    <w:rsid w:val="00B974D4"/>
    <w:rsid w:val="00B97FC1"/>
    <w:rsid w:val="00BA011E"/>
    <w:rsid w:val="00BA05C9"/>
    <w:rsid w:val="00BA0C64"/>
    <w:rsid w:val="00BA117A"/>
    <w:rsid w:val="00BA150D"/>
    <w:rsid w:val="00BA1814"/>
    <w:rsid w:val="00BA182E"/>
    <w:rsid w:val="00BA277E"/>
    <w:rsid w:val="00BA2DC3"/>
    <w:rsid w:val="00BA3A6B"/>
    <w:rsid w:val="00BA3D23"/>
    <w:rsid w:val="00BA40EB"/>
    <w:rsid w:val="00BA414B"/>
    <w:rsid w:val="00BA490A"/>
    <w:rsid w:val="00BA4A8E"/>
    <w:rsid w:val="00BA70D2"/>
    <w:rsid w:val="00BB036E"/>
    <w:rsid w:val="00BB117D"/>
    <w:rsid w:val="00BB123E"/>
    <w:rsid w:val="00BB13D1"/>
    <w:rsid w:val="00BB1555"/>
    <w:rsid w:val="00BB17AF"/>
    <w:rsid w:val="00BB1A3F"/>
    <w:rsid w:val="00BB1DAD"/>
    <w:rsid w:val="00BB2CB8"/>
    <w:rsid w:val="00BB2E32"/>
    <w:rsid w:val="00BB2FCC"/>
    <w:rsid w:val="00BB300F"/>
    <w:rsid w:val="00BB40FA"/>
    <w:rsid w:val="00BB4B3D"/>
    <w:rsid w:val="00BB55D1"/>
    <w:rsid w:val="00BB56E1"/>
    <w:rsid w:val="00BB5948"/>
    <w:rsid w:val="00BB62AD"/>
    <w:rsid w:val="00BB6C4A"/>
    <w:rsid w:val="00BB748D"/>
    <w:rsid w:val="00BB7C07"/>
    <w:rsid w:val="00BC09D4"/>
    <w:rsid w:val="00BC12F3"/>
    <w:rsid w:val="00BC30F8"/>
    <w:rsid w:val="00BC3736"/>
    <w:rsid w:val="00BC3B00"/>
    <w:rsid w:val="00BC42FC"/>
    <w:rsid w:val="00BC444E"/>
    <w:rsid w:val="00BC44AB"/>
    <w:rsid w:val="00BC563D"/>
    <w:rsid w:val="00BC582D"/>
    <w:rsid w:val="00BC5945"/>
    <w:rsid w:val="00BC59EC"/>
    <w:rsid w:val="00BC5CD6"/>
    <w:rsid w:val="00BC6160"/>
    <w:rsid w:val="00BC6671"/>
    <w:rsid w:val="00BC6C29"/>
    <w:rsid w:val="00BC6FB3"/>
    <w:rsid w:val="00BC7125"/>
    <w:rsid w:val="00BC7236"/>
    <w:rsid w:val="00BC7353"/>
    <w:rsid w:val="00BC7427"/>
    <w:rsid w:val="00BD13D8"/>
    <w:rsid w:val="00BD2DEA"/>
    <w:rsid w:val="00BD2E27"/>
    <w:rsid w:val="00BD35D1"/>
    <w:rsid w:val="00BD3826"/>
    <w:rsid w:val="00BD383C"/>
    <w:rsid w:val="00BD3B03"/>
    <w:rsid w:val="00BD3EA2"/>
    <w:rsid w:val="00BD3FC9"/>
    <w:rsid w:val="00BD48AB"/>
    <w:rsid w:val="00BD4E65"/>
    <w:rsid w:val="00BD5112"/>
    <w:rsid w:val="00BD5D0A"/>
    <w:rsid w:val="00BD6574"/>
    <w:rsid w:val="00BD6F69"/>
    <w:rsid w:val="00BD7043"/>
    <w:rsid w:val="00BD7740"/>
    <w:rsid w:val="00BD78E1"/>
    <w:rsid w:val="00BD7E7F"/>
    <w:rsid w:val="00BE0035"/>
    <w:rsid w:val="00BE0F8F"/>
    <w:rsid w:val="00BE1829"/>
    <w:rsid w:val="00BE1F4B"/>
    <w:rsid w:val="00BE2185"/>
    <w:rsid w:val="00BE2BBD"/>
    <w:rsid w:val="00BE4804"/>
    <w:rsid w:val="00BE5301"/>
    <w:rsid w:val="00BE568A"/>
    <w:rsid w:val="00BE60F3"/>
    <w:rsid w:val="00BE6474"/>
    <w:rsid w:val="00BE6900"/>
    <w:rsid w:val="00BE6AD6"/>
    <w:rsid w:val="00BE794F"/>
    <w:rsid w:val="00BE7CC9"/>
    <w:rsid w:val="00BF0A20"/>
    <w:rsid w:val="00BF0C0B"/>
    <w:rsid w:val="00BF0D39"/>
    <w:rsid w:val="00BF17C3"/>
    <w:rsid w:val="00BF2649"/>
    <w:rsid w:val="00BF2D3D"/>
    <w:rsid w:val="00BF2F7C"/>
    <w:rsid w:val="00BF2F8B"/>
    <w:rsid w:val="00BF3502"/>
    <w:rsid w:val="00BF37EF"/>
    <w:rsid w:val="00BF488A"/>
    <w:rsid w:val="00BF4C2C"/>
    <w:rsid w:val="00BF5CA9"/>
    <w:rsid w:val="00BF619C"/>
    <w:rsid w:val="00BF6313"/>
    <w:rsid w:val="00BF6793"/>
    <w:rsid w:val="00BF6B0D"/>
    <w:rsid w:val="00BF779F"/>
    <w:rsid w:val="00BF79AF"/>
    <w:rsid w:val="00BF79D4"/>
    <w:rsid w:val="00BF7FA1"/>
    <w:rsid w:val="00BF7FCD"/>
    <w:rsid w:val="00C00033"/>
    <w:rsid w:val="00C0079A"/>
    <w:rsid w:val="00C00DCF"/>
    <w:rsid w:val="00C01B3A"/>
    <w:rsid w:val="00C01CAB"/>
    <w:rsid w:val="00C02255"/>
    <w:rsid w:val="00C0265C"/>
    <w:rsid w:val="00C026A3"/>
    <w:rsid w:val="00C028A4"/>
    <w:rsid w:val="00C02B3F"/>
    <w:rsid w:val="00C03BF8"/>
    <w:rsid w:val="00C04CC0"/>
    <w:rsid w:val="00C04D51"/>
    <w:rsid w:val="00C04D84"/>
    <w:rsid w:val="00C051E3"/>
    <w:rsid w:val="00C056CE"/>
    <w:rsid w:val="00C07600"/>
    <w:rsid w:val="00C07A4D"/>
    <w:rsid w:val="00C1030F"/>
    <w:rsid w:val="00C10A8E"/>
    <w:rsid w:val="00C10CCF"/>
    <w:rsid w:val="00C10EFA"/>
    <w:rsid w:val="00C1319E"/>
    <w:rsid w:val="00C13398"/>
    <w:rsid w:val="00C13469"/>
    <w:rsid w:val="00C13A23"/>
    <w:rsid w:val="00C13E9A"/>
    <w:rsid w:val="00C15298"/>
    <w:rsid w:val="00C15D40"/>
    <w:rsid w:val="00C16894"/>
    <w:rsid w:val="00C17000"/>
    <w:rsid w:val="00C17A74"/>
    <w:rsid w:val="00C17CBF"/>
    <w:rsid w:val="00C17D8C"/>
    <w:rsid w:val="00C17F8D"/>
    <w:rsid w:val="00C20487"/>
    <w:rsid w:val="00C219CB"/>
    <w:rsid w:val="00C2215A"/>
    <w:rsid w:val="00C2296F"/>
    <w:rsid w:val="00C23013"/>
    <w:rsid w:val="00C241AF"/>
    <w:rsid w:val="00C24555"/>
    <w:rsid w:val="00C245BF"/>
    <w:rsid w:val="00C24918"/>
    <w:rsid w:val="00C24B54"/>
    <w:rsid w:val="00C254DA"/>
    <w:rsid w:val="00C2628D"/>
    <w:rsid w:val="00C26417"/>
    <w:rsid w:val="00C26821"/>
    <w:rsid w:val="00C26848"/>
    <w:rsid w:val="00C26C7A"/>
    <w:rsid w:val="00C26FDE"/>
    <w:rsid w:val="00C30AD6"/>
    <w:rsid w:val="00C30D26"/>
    <w:rsid w:val="00C310C0"/>
    <w:rsid w:val="00C3193E"/>
    <w:rsid w:val="00C31E18"/>
    <w:rsid w:val="00C32235"/>
    <w:rsid w:val="00C32AFB"/>
    <w:rsid w:val="00C32C12"/>
    <w:rsid w:val="00C32C50"/>
    <w:rsid w:val="00C32C70"/>
    <w:rsid w:val="00C3375A"/>
    <w:rsid w:val="00C3430F"/>
    <w:rsid w:val="00C35186"/>
    <w:rsid w:val="00C352EA"/>
    <w:rsid w:val="00C362F7"/>
    <w:rsid w:val="00C3676D"/>
    <w:rsid w:val="00C36C68"/>
    <w:rsid w:val="00C3718F"/>
    <w:rsid w:val="00C376FE"/>
    <w:rsid w:val="00C40ADE"/>
    <w:rsid w:val="00C40DE4"/>
    <w:rsid w:val="00C41433"/>
    <w:rsid w:val="00C4401A"/>
    <w:rsid w:val="00C44220"/>
    <w:rsid w:val="00C448A1"/>
    <w:rsid w:val="00C4586E"/>
    <w:rsid w:val="00C4592A"/>
    <w:rsid w:val="00C459DA"/>
    <w:rsid w:val="00C45AF5"/>
    <w:rsid w:val="00C46048"/>
    <w:rsid w:val="00C46773"/>
    <w:rsid w:val="00C468B4"/>
    <w:rsid w:val="00C472B5"/>
    <w:rsid w:val="00C50A6B"/>
    <w:rsid w:val="00C510ED"/>
    <w:rsid w:val="00C51843"/>
    <w:rsid w:val="00C52989"/>
    <w:rsid w:val="00C52BD8"/>
    <w:rsid w:val="00C536F2"/>
    <w:rsid w:val="00C546A5"/>
    <w:rsid w:val="00C5484A"/>
    <w:rsid w:val="00C55D89"/>
    <w:rsid w:val="00C55EBD"/>
    <w:rsid w:val="00C5611C"/>
    <w:rsid w:val="00C563CD"/>
    <w:rsid w:val="00C56590"/>
    <w:rsid w:val="00C56A2B"/>
    <w:rsid w:val="00C577AF"/>
    <w:rsid w:val="00C57AC4"/>
    <w:rsid w:val="00C6131C"/>
    <w:rsid w:val="00C61378"/>
    <w:rsid w:val="00C61755"/>
    <w:rsid w:val="00C6231B"/>
    <w:rsid w:val="00C628DA"/>
    <w:rsid w:val="00C630C9"/>
    <w:rsid w:val="00C63AA2"/>
    <w:rsid w:val="00C653FD"/>
    <w:rsid w:val="00C65621"/>
    <w:rsid w:val="00C66949"/>
    <w:rsid w:val="00C67684"/>
    <w:rsid w:val="00C702B0"/>
    <w:rsid w:val="00C7091D"/>
    <w:rsid w:val="00C70ED5"/>
    <w:rsid w:val="00C715D3"/>
    <w:rsid w:val="00C72936"/>
    <w:rsid w:val="00C72FDF"/>
    <w:rsid w:val="00C730A4"/>
    <w:rsid w:val="00C73564"/>
    <w:rsid w:val="00C73C52"/>
    <w:rsid w:val="00C74421"/>
    <w:rsid w:val="00C74491"/>
    <w:rsid w:val="00C74677"/>
    <w:rsid w:val="00C746ED"/>
    <w:rsid w:val="00C7470E"/>
    <w:rsid w:val="00C74B0F"/>
    <w:rsid w:val="00C7506C"/>
    <w:rsid w:val="00C756D1"/>
    <w:rsid w:val="00C75ECB"/>
    <w:rsid w:val="00C75F4B"/>
    <w:rsid w:val="00C77229"/>
    <w:rsid w:val="00C77D26"/>
    <w:rsid w:val="00C807F4"/>
    <w:rsid w:val="00C80955"/>
    <w:rsid w:val="00C810DD"/>
    <w:rsid w:val="00C8138F"/>
    <w:rsid w:val="00C816BD"/>
    <w:rsid w:val="00C821D6"/>
    <w:rsid w:val="00C82E11"/>
    <w:rsid w:val="00C83AC2"/>
    <w:rsid w:val="00C840F9"/>
    <w:rsid w:val="00C8421B"/>
    <w:rsid w:val="00C84561"/>
    <w:rsid w:val="00C8556A"/>
    <w:rsid w:val="00C857AF"/>
    <w:rsid w:val="00C85DDA"/>
    <w:rsid w:val="00C86EA0"/>
    <w:rsid w:val="00C87172"/>
    <w:rsid w:val="00C877B6"/>
    <w:rsid w:val="00C90D2E"/>
    <w:rsid w:val="00C90F67"/>
    <w:rsid w:val="00C913F6"/>
    <w:rsid w:val="00C91533"/>
    <w:rsid w:val="00C91B3A"/>
    <w:rsid w:val="00C92970"/>
    <w:rsid w:val="00C929DC"/>
    <w:rsid w:val="00C92E8B"/>
    <w:rsid w:val="00C92EAF"/>
    <w:rsid w:val="00C932DD"/>
    <w:rsid w:val="00C94050"/>
    <w:rsid w:val="00C948DA"/>
    <w:rsid w:val="00C95418"/>
    <w:rsid w:val="00C966AA"/>
    <w:rsid w:val="00C96C2A"/>
    <w:rsid w:val="00C97038"/>
    <w:rsid w:val="00C971B7"/>
    <w:rsid w:val="00CA0090"/>
    <w:rsid w:val="00CA061C"/>
    <w:rsid w:val="00CA06EC"/>
    <w:rsid w:val="00CA0E50"/>
    <w:rsid w:val="00CA16D2"/>
    <w:rsid w:val="00CA1D58"/>
    <w:rsid w:val="00CA2A2B"/>
    <w:rsid w:val="00CA402C"/>
    <w:rsid w:val="00CA4449"/>
    <w:rsid w:val="00CA5235"/>
    <w:rsid w:val="00CA5680"/>
    <w:rsid w:val="00CA58C8"/>
    <w:rsid w:val="00CA5E56"/>
    <w:rsid w:val="00CA5E65"/>
    <w:rsid w:val="00CA6F50"/>
    <w:rsid w:val="00CB02E3"/>
    <w:rsid w:val="00CB124B"/>
    <w:rsid w:val="00CB1F10"/>
    <w:rsid w:val="00CB2033"/>
    <w:rsid w:val="00CB21B3"/>
    <w:rsid w:val="00CB23EE"/>
    <w:rsid w:val="00CB318E"/>
    <w:rsid w:val="00CB3814"/>
    <w:rsid w:val="00CB491C"/>
    <w:rsid w:val="00CB5C43"/>
    <w:rsid w:val="00CB5C66"/>
    <w:rsid w:val="00CB6DB9"/>
    <w:rsid w:val="00CB72DC"/>
    <w:rsid w:val="00CB757A"/>
    <w:rsid w:val="00CB77DC"/>
    <w:rsid w:val="00CB78C7"/>
    <w:rsid w:val="00CC0242"/>
    <w:rsid w:val="00CC0280"/>
    <w:rsid w:val="00CC0394"/>
    <w:rsid w:val="00CC1A81"/>
    <w:rsid w:val="00CC1C70"/>
    <w:rsid w:val="00CC1FEE"/>
    <w:rsid w:val="00CC2612"/>
    <w:rsid w:val="00CC2D93"/>
    <w:rsid w:val="00CC32DB"/>
    <w:rsid w:val="00CC36DA"/>
    <w:rsid w:val="00CC36EF"/>
    <w:rsid w:val="00CC3B22"/>
    <w:rsid w:val="00CC444C"/>
    <w:rsid w:val="00CC58E9"/>
    <w:rsid w:val="00CC5AC2"/>
    <w:rsid w:val="00CC5CE5"/>
    <w:rsid w:val="00CC63EE"/>
    <w:rsid w:val="00CC65EC"/>
    <w:rsid w:val="00CC7158"/>
    <w:rsid w:val="00CC7289"/>
    <w:rsid w:val="00CC748C"/>
    <w:rsid w:val="00CC7794"/>
    <w:rsid w:val="00CC7CBE"/>
    <w:rsid w:val="00CD0335"/>
    <w:rsid w:val="00CD046B"/>
    <w:rsid w:val="00CD04FD"/>
    <w:rsid w:val="00CD0C09"/>
    <w:rsid w:val="00CD0CC6"/>
    <w:rsid w:val="00CD0D94"/>
    <w:rsid w:val="00CD1898"/>
    <w:rsid w:val="00CD299F"/>
    <w:rsid w:val="00CD2F28"/>
    <w:rsid w:val="00CD3632"/>
    <w:rsid w:val="00CD3E79"/>
    <w:rsid w:val="00CD4931"/>
    <w:rsid w:val="00CD4D39"/>
    <w:rsid w:val="00CD4DC9"/>
    <w:rsid w:val="00CD4E37"/>
    <w:rsid w:val="00CD61CF"/>
    <w:rsid w:val="00CD6295"/>
    <w:rsid w:val="00CD6A21"/>
    <w:rsid w:val="00CD7780"/>
    <w:rsid w:val="00CD7D64"/>
    <w:rsid w:val="00CE0286"/>
    <w:rsid w:val="00CE0580"/>
    <w:rsid w:val="00CE0CBA"/>
    <w:rsid w:val="00CE15D0"/>
    <w:rsid w:val="00CE1B68"/>
    <w:rsid w:val="00CE2B0F"/>
    <w:rsid w:val="00CE2DA1"/>
    <w:rsid w:val="00CE3052"/>
    <w:rsid w:val="00CE3251"/>
    <w:rsid w:val="00CE36DF"/>
    <w:rsid w:val="00CE36F8"/>
    <w:rsid w:val="00CE372C"/>
    <w:rsid w:val="00CE380F"/>
    <w:rsid w:val="00CE3892"/>
    <w:rsid w:val="00CE415B"/>
    <w:rsid w:val="00CE690C"/>
    <w:rsid w:val="00CE6963"/>
    <w:rsid w:val="00CE69AA"/>
    <w:rsid w:val="00CE6C25"/>
    <w:rsid w:val="00CE7427"/>
    <w:rsid w:val="00CE7768"/>
    <w:rsid w:val="00CE7936"/>
    <w:rsid w:val="00CE7EDE"/>
    <w:rsid w:val="00CF158F"/>
    <w:rsid w:val="00CF1D24"/>
    <w:rsid w:val="00CF1E5E"/>
    <w:rsid w:val="00CF2298"/>
    <w:rsid w:val="00CF35C5"/>
    <w:rsid w:val="00CF3BCF"/>
    <w:rsid w:val="00CF4239"/>
    <w:rsid w:val="00CF4268"/>
    <w:rsid w:val="00CF4789"/>
    <w:rsid w:val="00CF4CE1"/>
    <w:rsid w:val="00CF51C7"/>
    <w:rsid w:val="00CF5ED9"/>
    <w:rsid w:val="00CF6462"/>
    <w:rsid w:val="00CF65B8"/>
    <w:rsid w:val="00CF6719"/>
    <w:rsid w:val="00CF77A2"/>
    <w:rsid w:val="00D00461"/>
    <w:rsid w:val="00D007DE"/>
    <w:rsid w:val="00D01122"/>
    <w:rsid w:val="00D01555"/>
    <w:rsid w:val="00D0215D"/>
    <w:rsid w:val="00D026F8"/>
    <w:rsid w:val="00D0284D"/>
    <w:rsid w:val="00D02CE9"/>
    <w:rsid w:val="00D03820"/>
    <w:rsid w:val="00D04A66"/>
    <w:rsid w:val="00D04B39"/>
    <w:rsid w:val="00D04B5D"/>
    <w:rsid w:val="00D05176"/>
    <w:rsid w:val="00D054B9"/>
    <w:rsid w:val="00D056C0"/>
    <w:rsid w:val="00D064B8"/>
    <w:rsid w:val="00D070DE"/>
    <w:rsid w:val="00D10315"/>
    <w:rsid w:val="00D109F9"/>
    <w:rsid w:val="00D110C2"/>
    <w:rsid w:val="00D110FE"/>
    <w:rsid w:val="00D1144F"/>
    <w:rsid w:val="00D12951"/>
    <w:rsid w:val="00D12EAE"/>
    <w:rsid w:val="00D13654"/>
    <w:rsid w:val="00D13891"/>
    <w:rsid w:val="00D13C25"/>
    <w:rsid w:val="00D14470"/>
    <w:rsid w:val="00D14AE7"/>
    <w:rsid w:val="00D14D52"/>
    <w:rsid w:val="00D1549C"/>
    <w:rsid w:val="00D160A6"/>
    <w:rsid w:val="00D16C48"/>
    <w:rsid w:val="00D16CD9"/>
    <w:rsid w:val="00D17279"/>
    <w:rsid w:val="00D17DFF"/>
    <w:rsid w:val="00D17EAA"/>
    <w:rsid w:val="00D20729"/>
    <w:rsid w:val="00D209AC"/>
    <w:rsid w:val="00D20D3D"/>
    <w:rsid w:val="00D20E15"/>
    <w:rsid w:val="00D21CA6"/>
    <w:rsid w:val="00D221BE"/>
    <w:rsid w:val="00D230D5"/>
    <w:rsid w:val="00D232ED"/>
    <w:rsid w:val="00D23896"/>
    <w:rsid w:val="00D2390E"/>
    <w:rsid w:val="00D24DC3"/>
    <w:rsid w:val="00D25E74"/>
    <w:rsid w:val="00D26153"/>
    <w:rsid w:val="00D264D8"/>
    <w:rsid w:val="00D27567"/>
    <w:rsid w:val="00D305DC"/>
    <w:rsid w:val="00D30B11"/>
    <w:rsid w:val="00D318EB"/>
    <w:rsid w:val="00D32354"/>
    <w:rsid w:val="00D330B4"/>
    <w:rsid w:val="00D331AF"/>
    <w:rsid w:val="00D33327"/>
    <w:rsid w:val="00D3335A"/>
    <w:rsid w:val="00D3386B"/>
    <w:rsid w:val="00D33B33"/>
    <w:rsid w:val="00D34C16"/>
    <w:rsid w:val="00D34F23"/>
    <w:rsid w:val="00D34FAC"/>
    <w:rsid w:val="00D35762"/>
    <w:rsid w:val="00D369B4"/>
    <w:rsid w:val="00D37569"/>
    <w:rsid w:val="00D408A2"/>
    <w:rsid w:val="00D40AFD"/>
    <w:rsid w:val="00D40E70"/>
    <w:rsid w:val="00D42805"/>
    <w:rsid w:val="00D433AB"/>
    <w:rsid w:val="00D43436"/>
    <w:rsid w:val="00D44178"/>
    <w:rsid w:val="00D447B7"/>
    <w:rsid w:val="00D44896"/>
    <w:rsid w:val="00D448E3"/>
    <w:rsid w:val="00D45618"/>
    <w:rsid w:val="00D45BC7"/>
    <w:rsid w:val="00D4640E"/>
    <w:rsid w:val="00D47367"/>
    <w:rsid w:val="00D4767A"/>
    <w:rsid w:val="00D47D51"/>
    <w:rsid w:val="00D47E62"/>
    <w:rsid w:val="00D502C5"/>
    <w:rsid w:val="00D505E4"/>
    <w:rsid w:val="00D513E9"/>
    <w:rsid w:val="00D518E8"/>
    <w:rsid w:val="00D522B5"/>
    <w:rsid w:val="00D52A37"/>
    <w:rsid w:val="00D53DD4"/>
    <w:rsid w:val="00D549F6"/>
    <w:rsid w:val="00D54C1C"/>
    <w:rsid w:val="00D54C87"/>
    <w:rsid w:val="00D5595B"/>
    <w:rsid w:val="00D5640C"/>
    <w:rsid w:val="00D564AF"/>
    <w:rsid w:val="00D56709"/>
    <w:rsid w:val="00D56894"/>
    <w:rsid w:val="00D56A6E"/>
    <w:rsid w:val="00D57055"/>
    <w:rsid w:val="00D57DFA"/>
    <w:rsid w:val="00D6017A"/>
    <w:rsid w:val="00D602C1"/>
    <w:rsid w:val="00D604A1"/>
    <w:rsid w:val="00D60595"/>
    <w:rsid w:val="00D60B60"/>
    <w:rsid w:val="00D60BEA"/>
    <w:rsid w:val="00D62095"/>
    <w:rsid w:val="00D620E5"/>
    <w:rsid w:val="00D636FC"/>
    <w:rsid w:val="00D64954"/>
    <w:rsid w:val="00D64B56"/>
    <w:rsid w:val="00D6516E"/>
    <w:rsid w:val="00D65404"/>
    <w:rsid w:val="00D65579"/>
    <w:rsid w:val="00D656AB"/>
    <w:rsid w:val="00D65B89"/>
    <w:rsid w:val="00D660C3"/>
    <w:rsid w:val="00D66291"/>
    <w:rsid w:val="00D662B6"/>
    <w:rsid w:val="00D66854"/>
    <w:rsid w:val="00D66E92"/>
    <w:rsid w:val="00D67FFC"/>
    <w:rsid w:val="00D70B04"/>
    <w:rsid w:val="00D70B3E"/>
    <w:rsid w:val="00D72063"/>
    <w:rsid w:val="00D73B8C"/>
    <w:rsid w:val="00D74155"/>
    <w:rsid w:val="00D75C45"/>
    <w:rsid w:val="00D75EEE"/>
    <w:rsid w:val="00D75F25"/>
    <w:rsid w:val="00D76663"/>
    <w:rsid w:val="00D76911"/>
    <w:rsid w:val="00D76A98"/>
    <w:rsid w:val="00D77184"/>
    <w:rsid w:val="00D774F4"/>
    <w:rsid w:val="00D77780"/>
    <w:rsid w:val="00D77A87"/>
    <w:rsid w:val="00D80198"/>
    <w:rsid w:val="00D80F97"/>
    <w:rsid w:val="00D817B7"/>
    <w:rsid w:val="00D81F05"/>
    <w:rsid w:val="00D8247A"/>
    <w:rsid w:val="00D8249C"/>
    <w:rsid w:val="00D82BF4"/>
    <w:rsid w:val="00D82E65"/>
    <w:rsid w:val="00D84338"/>
    <w:rsid w:val="00D84372"/>
    <w:rsid w:val="00D85225"/>
    <w:rsid w:val="00D85A0E"/>
    <w:rsid w:val="00D85FCF"/>
    <w:rsid w:val="00D8642A"/>
    <w:rsid w:val="00D868EC"/>
    <w:rsid w:val="00D86AE5"/>
    <w:rsid w:val="00D86F53"/>
    <w:rsid w:val="00D87449"/>
    <w:rsid w:val="00D875F1"/>
    <w:rsid w:val="00D87703"/>
    <w:rsid w:val="00D90064"/>
    <w:rsid w:val="00D900CC"/>
    <w:rsid w:val="00D90595"/>
    <w:rsid w:val="00D90A19"/>
    <w:rsid w:val="00D910F6"/>
    <w:rsid w:val="00D91D2D"/>
    <w:rsid w:val="00D92BF9"/>
    <w:rsid w:val="00D94A49"/>
    <w:rsid w:val="00D94AE3"/>
    <w:rsid w:val="00D94F1C"/>
    <w:rsid w:val="00D94FA8"/>
    <w:rsid w:val="00D95987"/>
    <w:rsid w:val="00D959B1"/>
    <w:rsid w:val="00D95FE8"/>
    <w:rsid w:val="00D9695C"/>
    <w:rsid w:val="00D9718C"/>
    <w:rsid w:val="00D97433"/>
    <w:rsid w:val="00D979A0"/>
    <w:rsid w:val="00D979D9"/>
    <w:rsid w:val="00DA004E"/>
    <w:rsid w:val="00DA0ACB"/>
    <w:rsid w:val="00DA0C73"/>
    <w:rsid w:val="00DA1947"/>
    <w:rsid w:val="00DA1D6B"/>
    <w:rsid w:val="00DA2C80"/>
    <w:rsid w:val="00DA2D8D"/>
    <w:rsid w:val="00DA2EAE"/>
    <w:rsid w:val="00DA35E5"/>
    <w:rsid w:val="00DA36F8"/>
    <w:rsid w:val="00DA3B45"/>
    <w:rsid w:val="00DA45AB"/>
    <w:rsid w:val="00DA48DE"/>
    <w:rsid w:val="00DA585A"/>
    <w:rsid w:val="00DA61E5"/>
    <w:rsid w:val="00DA690D"/>
    <w:rsid w:val="00DA7652"/>
    <w:rsid w:val="00DA782C"/>
    <w:rsid w:val="00DA7D30"/>
    <w:rsid w:val="00DA7E3C"/>
    <w:rsid w:val="00DB030E"/>
    <w:rsid w:val="00DB0347"/>
    <w:rsid w:val="00DB0597"/>
    <w:rsid w:val="00DB1593"/>
    <w:rsid w:val="00DB1957"/>
    <w:rsid w:val="00DB3581"/>
    <w:rsid w:val="00DB3663"/>
    <w:rsid w:val="00DB36B5"/>
    <w:rsid w:val="00DB3B38"/>
    <w:rsid w:val="00DB3B68"/>
    <w:rsid w:val="00DB4085"/>
    <w:rsid w:val="00DB40E3"/>
    <w:rsid w:val="00DB421B"/>
    <w:rsid w:val="00DB4236"/>
    <w:rsid w:val="00DB59FE"/>
    <w:rsid w:val="00DB6E85"/>
    <w:rsid w:val="00DB6FBB"/>
    <w:rsid w:val="00DB756F"/>
    <w:rsid w:val="00DC017F"/>
    <w:rsid w:val="00DC056E"/>
    <w:rsid w:val="00DC0619"/>
    <w:rsid w:val="00DC06BC"/>
    <w:rsid w:val="00DC0B43"/>
    <w:rsid w:val="00DC0EF8"/>
    <w:rsid w:val="00DC1306"/>
    <w:rsid w:val="00DC1527"/>
    <w:rsid w:val="00DC25F0"/>
    <w:rsid w:val="00DC28E0"/>
    <w:rsid w:val="00DC348E"/>
    <w:rsid w:val="00DC3787"/>
    <w:rsid w:val="00DC4653"/>
    <w:rsid w:val="00DC4B64"/>
    <w:rsid w:val="00DC596A"/>
    <w:rsid w:val="00DC68D0"/>
    <w:rsid w:val="00DC69BF"/>
    <w:rsid w:val="00DC6F0E"/>
    <w:rsid w:val="00DC7146"/>
    <w:rsid w:val="00DC7546"/>
    <w:rsid w:val="00DC77F5"/>
    <w:rsid w:val="00DC79A6"/>
    <w:rsid w:val="00DD0052"/>
    <w:rsid w:val="00DD00EF"/>
    <w:rsid w:val="00DD07A5"/>
    <w:rsid w:val="00DD0BA3"/>
    <w:rsid w:val="00DD0FD6"/>
    <w:rsid w:val="00DD1899"/>
    <w:rsid w:val="00DD1C5D"/>
    <w:rsid w:val="00DD1D1A"/>
    <w:rsid w:val="00DD1DC2"/>
    <w:rsid w:val="00DD3411"/>
    <w:rsid w:val="00DD40D0"/>
    <w:rsid w:val="00DD43EF"/>
    <w:rsid w:val="00DD498D"/>
    <w:rsid w:val="00DD4A48"/>
    <w:rsid w:val="00DD4D06"/>
    <w:rsid w:val="00DD55EC"/>
    <w:rsid w:val="00DD5AFF"/>
    <w:rsid w:val="00DD5DE3"/>
    <w:rsid w:val="00DD673B"/>
    <w:rsid w:val="00DD6828"/>
    <w:rsid w:val="00DD6B37"/>
    <w:rsid w:val="00DD7454"/>
    <w:rsid w:val="00DE01D2"/>
    <w:rsid w:val="00DE062E"/>
    <w:rsid w:val="00DE0ACF"/>
    <w:rsid w:val="00DE19B6"/>
    <w:rsid w:val="00DE1B82"/>
    <w:rsid w:val="00DE2E31"/>
    <w:rsid w:val="00DE3F8F"/>
    <w:rsid w:val="00DE4CC7"/>
    <w:rsid w:val="00DE5266"/>
    <w:rsid w:val="00DE5789"/>
    <w:rsid w:val="00DE580C"/>
    <w:rsid w:val="00DE5B66"/>
    <w:rsid w:val="00DE5E97"/>
    <w:rsid w:val="00DE671F"/>
    <w:rsid w:val="00DE6FA9"/>
    <w:rsid w:val="00DF0410"/>
    <w:rsid w:val="00DF129E"/>
    <w:rsid w:val="00DF1C16"/>
    <w:rsid w:val="00DF2D82"/>
    <w:rsid w:val="00DF33A7"/>
    <w:rsid w:val="00DF34D9"/>
    <w:rsid w:val="00DF350C"/>
    <w:rsid w:val="00DF3F96"/>
    <w:rsid w:val="00DF435F"/>
    <w:rsid w:val="00DF43D4"/>
    <w:rsid w:val="00DF4B33"/>
    <w:rsid w:val="00DF4CD7"/>
    <w:rsid w:val="00DF4CFF"/>
    <w:rsid w:val="00DF5297"/>
    <w:rsid w:val="00DF52F9"/>
    <w:rsid w:val="00DF685F"/>
    <w:rsid w:val="00DF6CEE"/>
    <w:rsid w:val="00DF7226"/>
    <w:rsid w:val="00DF755A"/>
    <w:rsid w:val="00DF7693"/>
    <w:rsid w:val="00E005E0"/>
    <w:rsid w:val="00E00FFD"/>
    <w:rsid w:val="00E02072"/>
    <w:rsid w:val="00E033B5"/>
    <w:rsid w:val="00E0360D"/>
    <w:rsid w:val="00E04BE3"/>
    <w:rsid w:val="00E0517F"/>
    <w:rsid w:val="00E056A2"/>
    <w:rsid w:val="00E05E34"/>
    <w:rsid w:val="00E07150"/>
    <w:rsid w:val="00E073D3"/>
    <w:rsid w:val="00E07D1D"/>
    <w:rsid w:val="00E07D59"/>
    <w:rsid w:val="00E07DF5"/>
    <w:rsid w:val="00E1024C"/>
    <w:rsid w:val="00E10A38"/>
    <w:rsid w:val="00E10D12"/>
    <w:rsid w:val="00E10E69"/>
    <w:rsid w:val="00E1270D"/>
    <w:rsid w:val="00E127C0"/>
    <w:rsid w:val="00E12C54"/>
    <w:rsid w:val="00E12C92"/>
    <w:rsid w:val="00E13F03"/>
    <w:rsid w:val="00E13F83"/>
    <w:rsid w:val="00E14A2B"/>
    <w:rsid w:val="00E14A3C"/>
    <w:rsid w:val="00E14DCB"/>
    <w:rsid w:val="00E154B8"/>
    <w:rsid w:val="00E155F6"/>
    <w:rsid w:val="00E16437"/>
    <w:rsid w:val="00E16FF2"/>
    <w:rsid w:val="00E174EC"/>
    <w:rsid w:val="00E17759"/>
    <w:rsid w:val="00E17CCC"/>
    <w:rsid w:val="00E17D06"/>
    <w:rsid w:val="00E20B70"/>
    <w:rsid w:val="00E21148"/>
    <w:rsid w:val="00E21499"/>
    <w:rsid w:val="00E21881"/>
    <w:rsid w:val="00E21B1F"/>
    <w:rsid w:val="00E21C59"/>
    <w:rsid w:val="00E21F71"/>
    <w:rsid w:val="00E224AE"/>
    <w:rsid w:val="00E22FFE"/>
    <w:rsid w:val="00E232CF"/>
    <w:rsid w:val="00E23578"/>
    <w:rsid w:val="00E23610"/>
    <w:rsid w:val="00E2410D"/>
    <w:rsid w:val="00E24488"/>
    <w:rsid w:val="00E249E3"/>
    <w:rsid w:val="00E25492"/>
    <w:rsid w:val="00E2627E"/>
    <w:rsid w:val="00E26AFF"/>
    <w:rsid w:val="00E26C6A"/>
    <w:rsid w:val="00E26FC7"/>
    <w:rsid w:val="00E27454"/>
    <w:rsid w:val="00E275C0"/>
    <w:rsid w:val="00E3045A"/>
    <w:rsid w:val="00E30B61"/>
    <w:rsid w:val="00E31617"/>
    <w:rsid w:val="00E31CFA"/>
    <w:rsid w:val="00E345E0"/>
    <w:rsid w:val="00E34B02"/>
    <w:rsid w:val="00E34FDB"/>
    <w:rsid w:val="00E351EB"/>
    <w:rsid w:val="00E354E1"/>
    <w:rsid w:val="00E35675"/>
    <w:rsid w:val="00E35B55"/>
    <w:rsid w:val="00E36521"/>
    <w:rsid w:val="00E3659A"/>
    <w:rsid w:val="00E37CF2"/>
    <w:rsid w:val="00E404C1"/>
    <w:rsid w:val="00E40535"/>
    <w:rsid w:val="00E40C56"/>
    <w:rsid w:val="00E40D9F"/>
    <w:rsid w:val="00E41116"/>
    <w:rsid w:val="00E41376"/>
    <w:rsid w:val="00E41CC1"/>
    <w:rsid w:val="00E42056"/>
    <w:rsid w:val="00E428B1"/>
    <w:rsid w:val="00E42CDD"/>
    <w:rsid w:val="00E42E79"/>
    <w:rsid w:val="00E42F62"/>
    <w:rsid w:val="00E43C1B"/>
    <w:rsid w:val="00E446D0"/>
    <w:rsid w:val="00E45FA5"/>
    <w:rsid w:val="00E46087"/>
    <w:rsid w:val="00E472F2"/>
    <w:rsid w:val="00E47344"/>
    <w:rsid w:val="00E47861"/>
    <w:rsid w:val="00E47A98"/>
    <w:rsid w:val="00E50494"/>
    <w:rsid w:val="00E5068B"/>
    <w:rsid w:val="00E50F31"/>
    <w:rsid w:val="00E51588"/>
    <w:rsid w:val="00E51E5F"/>
    <w:rsid w:val="00E51EE8"/>
    <w:rsid w:val="00E51F1C"/>
    <w:rsid w:val="00E51F5F"/>
    <w:rsid w:val="00E521F0"/>
    <w:rsid w:val="00E52F1C"/>
    <w:rsid w:val="00E53292"/>
    <w:rsid w:val="00E53E0D"/>
    <w:rsid w:val="00E5548F"/>
    <w:rsid w:val="00E557FD"/>
    <w:rsid w:val="00E55CE0"/>
    <w:rsid w:val="00E5628D"/>
    <w:rsid w:val="00E56A2A"/>
    <w:rsid w:val="00E56DB0"/>
    <w:rsid w:val="00E56F05"/>
    <w:rsid w:val="00E57279"/>
    <w:rsid w:val="00E57E97"/>
    <w:rsid w:val="00E60F55"/>
    <w:rsid w:val="00E61778"/>
    <w:rsid w:val="00E627D9"/>
    <w:rsid w:val="00E62A99"/>
    <w:rsid w:val="00E63264"/>
    <w:rsid w:val="00E64447"/>
    <w:rsid w:val="00E64A9C"/>
    <w:rsid w:val="00E64D8A"/>
    <w:rsid w:val="00E65C3C"/>
    <w:rsid w:val="00E66080"/>
    <w:rsid w:val="00E662C1"/>
    <w:rsid w:val="00E668D2"/>
    <w:rsid w:val="00E66EC1"/>
    <w:rsid w:val="00E67A23"/>
    <w:rsid w:val="00E67D13"/>
    <w:rsid w:val="00E67E73"/>
    <w:rsid w:val="00E67FA0"/>
    <w:rsid w:val="00E70782"/>
    <w:rsid w:val="00E70BB7"/>
    <w:rsid w:val="00E717D5"/>
    <w:rsid w:val="00E7182F"/>
    <w:rsid w:val="00E72546"/>
    <w:rsid w:val="00E728FB"/>
    <w:rsid w:val="00E73780"/>
    <w:rsid w:val="00E739F8"/>
    <w:rsid w:val="00E73C7E"/>
    <w:rsid w:val="00E742CC"/>
    <w:rsid w:val="00E74349"/>
    <w:rsid w:val="00E7520B"/>
    <w:rsid w:val="00E76113"/>
    <w:rsid w:val="00E803EF"/>
    <w:rsid w:val="00E80929"/>
    <w:rsid w:val="00E809B0"/>
    <w:rsid w:val="00E81465"/>
    <w:rsid w:val="00E81C64"/>
    <w:rsid w:val="00E81CDF"/>
    <w:rsid w:val="00E832E0"/>
    <w:rsid w:val="00E83BB6"/>
    <w:rsid w:val="00E83C65"/>
    <w:rsid w:val="00E84219"/>
    <w:rsid w:val="00E84E74"/>
    <w:rsid w:val="00E85331"/>
    <w:rsid w:val="00E85B56"/>
    <w:rsid w:val="00E85D04"/>
    <w:rsid w:val="00E8633B"/>
    <w:rsid w:val="00E86A5D"/>
    <w:rsid w:val="00E86C74"/>
    <w:rsid w:val="00E90588"/>
    <w:rsid w:val="00E90C17"/>
    <w:rsid w:val="00E9177B"/>
    <w:rsid w:val="00E92127"/>
    <w:rsid w:val="00E9238A"/>
    <w:rsid w:val="00E93350"/>
    <w:rsid w:val="00E93795"/>
    <w:rsid w:val="00E93B07"/>
    <w:rsid w:val="00E940B1"/>
    <w:rsid w:val="00E944D6"/>
    <w:rsid w:val="00E94546"/>
    <w:rsid w:val="00E947A1"/>
    <w:rsid w:val="00E95124"/>
    <w:rsid w:val="00E95848"/>
    <w:rsid w:val="00E96901"/>
    <w:rsid w:val="00E9717D"/>
    <w:rsid w:val="00E9744C"/>
    <w:rsid w:val="00E97859"/>
    <w:rsid w:val="00EA0E68"/>
    <w:rsid w:val="00EA116B"/>
    <w:rsid w:val="00EA2CC0"/>
    <w:rsid w:val="00EA33DC"/>
    <w:rsid w:val="00EA3BD4"/>
    <w:rsid w:val="00EA4313"/>
    <w:rsid w:val="00EA4682"/>
    <w:rsid w:val="00EA6A44"/>
    <w:rsid w:val="00EA6B88"/>
    <w:rsid w:val="00EA7A54"/>
    <w:rsid w:val="00EA7DDB"/>
    <w:rsid w:val="00EB0557"/>
    <w:rsid w:val="00EB098D"/>
    <w:rsid w:val="00EB1399"/>
    <w:rsid w:val="00EB18A1"/>
    <w:rsid w:val="00EB18AA"/>
    <w:rsid w:val="00EB1B91"/>
    <w:rsid w:val="00EB2887"/>
    <w:rsid w:val="00EB2EE4"/>
    <w:rsid w:val="00EB32B7"/>
    <w:rsid w:val="00EB3F80"/>
    <w:rsid w:val="00EB40BA"/>
    <w:rsid w:val="00EB467E"/>
    <w:rsid w:val="00EB52ED"/>
    <w:rsid w:val="00EB5716"/>
    <w:rsid w:val="00EB62BE"/>
    <w:rsid w:val="00EB6DEC"/>
    <w:rsid w:val="00EB6EE2"/>
    <w:rsid w:val="00EB6F31"/>
    <w:rsid w:val="00EB78B7"/>
    <w:rsid w:val="00EC055D"/>
    <w:rsid w:val="00EC0DE4"/>
    <w:rsid w:val="00EC13A7"/>
    <w:rsid w:val="00EC1467"/>
    <w:rsid w:val="00EC17CA"/>
    <w:rsid w:val="00EC1E59"/>
    <w:rsid w:val="00EC205E"/>
    <w:rsid w:val="00EC265D"/>
    <w:rsid w:val="00EC28DF"/>
    <w:rsid w:val="00EC2984"/>
    <w:rsid w:val="00EC2B76"/>
    <w:rsid w:val="00EC38E0"/>
    <w:rsid w:val="00EC3B51"/>
    <w:rsid w:val="00EC4229"/>
    <w:rsid w:val="00EC453C"/>
    <w:rsid w:val="00EC48D0"/>
    <w:rsid w:val="00EC5816"/>
    <w:rsid w:val="00EC5B2B"/>
    <w:rsid w:val="00EC6190"/>
    <w:rsid w:val="00EC64FF"/>
    <w:rsid w:val="00EC7398"/>
    <w:rsid w:val="00EC7CAF"/>
    <w:rsid w:val="00EC7EF7"/>
    <w:rsid w:val="00ED00C7"/>
    <w:rsid w:val="00ED01FA"/>
    <w:rsid w:val="00ED09AD"/>
    <w:rsid w:val="00ED0C4A"/>
    <w:rsid w:val="00ED0DE9"/>
    <w:rsid w:val="00ED11DE"/>
    <w:rsid w:val="00ED1A53"/>
    <w:rsid w:val="00ED1CB5"/>
    <w:rsid w:val="00ED258C"/>
    <w:rsid w:val="00ED2BA4"/>
    <w:rsid w:val="00ED3812"/>
    <w:rsid w:val="00ED390A"/>
    <w:rsid w:val="00ED47BC"/>
    <w:rsid w:val="00ED4965"/>
    <w:rsid w:val="00ED49DB"/>
    <w:rsid w:val="00ED4C69"/>
    <w:rsid w:val="00ED4F47"/>
    <w:rsid w:val="00ED570C"/>
    <w:rsid w:val="00ED5C6E"/>
    <w:rsid w:val="00ED6283"/>
    <w:rsid w:val="00ED6518"/>
    <w:rsid w:val="00ED709B"/>
    <w:rsid w:val="00ED7B89"/>
    <w:rsid w:val="00EE0054"/>
    <w:rsid w:val="00EE0257"/>
    <w:rsid w:val="00EE05A6"/>
    <w:rsid w:val="00EE07A0"/>
    <w:rsid w:val="00EE096D"/>
    <w:rsid w:val="00EE0A42"/>
    <w:rsid w:val="00EE0A8D"/>
    <w:rsid w:val="00EE1BDB"/>
    <w:rsid w:val="00EE2315"/>
    <w:rsid w:val="00EE23B9"/>
    <w:rsid w:val="00EE25CD"/>
    <w:rsid w:val="00EE4BB9"/>
    <w:rsid w:val="00EE59D3"/>
    <w:rsid w:val="00EE67B2"/>
    <w:rsid w:val="00EE735A"/>
    <w:rsid w:val="00EF04B8"/>
    <w:rsid w:val="00EF1C9B"/>
    <w:rsid w:val="00EF20DB"/>
    <w:rsid w:val="00EF2B90"/>
    <w:rsid w:val="00EF2C20"/>
    <w:rsid w:val="00EF2C78"/>
    <w:rsid w:val="00EF2DA6"/>
    <w:rsid w:val="00EF3C98"/>
    <w:rsid w:val="00EF4940"/>
    <w:rsid w:val="00EF4C41"/>
    <w:rsid w:val="00EF4E6F"/>
    <w:rsid w:val="00EF5A19"/>
    <w:rsid w:val="00EF677A"/>
    <w:rsid w:val="00EF6884"/>
    <w:rsid w:val="00EF68B2"/>
    <w:rsid w:val="00EF69A1"/>
    <w:rsid w:val="00EF6B4C"/>
    <w:rsid w:val="00EF6EC1"/>
    <w:rsid w:val="00EF7118"/>
    <w:rsid w:val="00EF7475"/>
    <w:rsid w:val="00F01367"/>
    <w:rsid w:val="00F014B8"/>
    <w:rsid w:val="00F0172F"/>
    <w:rsid w:val="00F01734"/>
    <w:rsid w:val="00F021BB"/>
    <w:rsid w:val="00F0239E"/>
    <w:rsid w:val="00F0243E"/>
    <w:rsid w:val="00F0255A"/>
    <w:rsid w:val="00F02D62"/>
    <w:rsid w:val="00F032A6"/>
    <w:rsid w:val="00F03D56"/>
    <w:rsid w:val="00F049B0"/>
    <w:rsid w:val="00F051A6"/>
    <w:rsid w:val="00F05351"/>
    <w:rsid w:val="00F0549E"/>
    <w:rsid w:val="00F05881"/>
    <w:rsid w:val="00F05F80"/>
    <w:rsid w:val="00F064B5"/>
    <w:rsid w:val="00F07814"/>
    <w:rsid w:val="00F07D86"/>
    <w:rsid w:val="00F07FF6"/>
    <w:rsid w:val="00F103E6"/>
    <w:rsid w:val="00F111D4"/>
    <w:rsid w:val="00F114EE"/>
    <w:rsid w:val="00F11AF0"/>
    <w:rsid w:val="00F12581"/>
    <w:rsid w:val="00F12696"/>
    <w:rsid w:val="00F1306D"/>
    <w:rsid w:val="00F132D4"/>
    <w:rsid w:val="00F13926"/>
    <w:rsid w:val="00F13996"/>
    <w:rsid w:val="00F142C3"/>
    <w:rsid w:val="00F14389"/>
    <w:rsid w:val="00F14567"/>
    <w:rsid w:val="00F14C9E"/>
    <w:rsid w:val="00F14FBB"/>
    <w:rsid w:val="00F15795"/>
    <w:rsid w:val="00F15FEA"/>
    <w:rsid w:val="00F166E6"/>
    <w:rsid w:val="00F172E9"/>
    <w:rsid w:val="00F178F2"/>
    <w:rsid w:val="00F17908"/>
    <w:rsid w:val="00F17B74"/>
    <w:rsid w:val="00F202BC"/>
    <w:rsid w:val="00F2139E"/>
    <w:rsid w:val="00F218F1"/>
    <w:rsid w:val="00F21B99"/>
    <w:rsid w:val="00F22776"/>
    <w:rsid w:val="00F2312D"/>
    <w:rsid w:val="00F23B49"/>
    <w:rsid w:val="00F23DB6"/>
    <w:rsid w:val="00F2405C"/>
    <w:rsid w:val="00F24429"/>
    <w:rsid w:val="00F250E2"/>
    <w:rsid w:val="00F256BD"/>
    <w:rsid w:val="00F25A74"/>
    <w:rsid w:val="00F26160"/>
    <w:rsid w:val="00F261D5"/>
    <w:rsid w:val="00F26B42"/>
    <w:rsid w:val="00F26FF4"/>
    <w:rsid w:val="00F272F2"/>
    <w:rsid w:val="00F306A9"/>
    <w:rsid w:val="00F3202C"/>
    <w:rsid w:val="00F33B6D"/>
    <w:rsid w:val="00F33CA4"/>
    <w:rsid w:val="00F3419C"/>
    <w:rsid w:val="00F34308"/>
    <w:rsid w:val="00F352A1"/>
    <w:rsid w:val="00F35510"/>
    <w:rsid w:val="00F35720"/>
    <w:rsid w:val="00F3637A"/>
    <w:rsid w:val="00F36455"/>
    <w:rsid w:val="00F3652E"/>
    <w:rsid w:val="00F377E3"/>
    <w:rsid w:val="00F37A4F"/>
    <w:rsid w:val="00F37E34"/>
    <w:rsid w:val="00F37FD4"/>
    <w:rsid w:val="00F40485"/>
    <w:rsid w:val="00F40EB5"/>
    <w:rsid w:val="00F40F43"/>
    <w:rsid w:val="00F416A1"/>
    <w:rsid w:val="00F41E9D"/>
    <w:rsid w:val="00F41F74"/>
    <w:rsid w:val="00F42712"/>
    <w:rsid w:val="00F427DC"/>
    <w:rsid w:val="00F42E42"/>
    <w:rsid w:val="00F43479"/>
    <w:rsid w:val="00F438E3"/>
    <w:rsid w:val="00F43CCF"/>
    <w:rsid w:val="00F4488D"/>
    <w:rsid w:val="00F45BCB"/>
    <w:rsid w:val="00F45FFC"/>
    <w:rsid w:val="00F46E40"/>
    <w:rsid w:val="00F471D5"/>
    <w:rsid w:val="00F47CAB"/>
    <w:rsid w:val="00F5051B"/>
    <w:rsid w:val="00F50576"/>
    <w:rsid w:val="00F50B34"/>
    <w:rsid w:val="00F511F5"/>
    <w:rsid w:val="00F512D5"/>
    <w:rsid w:val="00F5152A"/>
    <w:rsid w:val="00F52628"/>
    <w:rsid w:val="00F52B96"/>
    <w:rsid w:val="00F52D95"/>
    <w:rsid w:val="00F53E24"/>
    <w:rsid w:val="00F5413B"/>
    <w:rsid w:val="00F5476E"/>
    <w:rsid w:val="00F54FA0"/>
    <w:rsid w:val="00F55314"/>
    <w:rsid w:val="00F562F4"/>
    <w:rsid w:val="00F56512"/>
    <w:rsid w:val="00F56E6A"/>
    <w:rsid w:val="00F574A9"/>
    <w:rsid w:val="00F575E6"/>
    <w:rsid w:val="00F57926"/>
    <w:rsid w:val="00F57D82"/>
    <w:rsid w:val="00F60086"/>
    <w:rsid w:val="00F60149"/>
    <w:rsid w:val="00F61D38"/>
    <w:rsid w:val="00F623A4"/>
    <w:rsid w:val="00F62A61"/>
    <w:rsid w:val="00F63705"/>
    <w:rsid w:val="00F63A2C"/>
    <w:rsid w:val="00F63EF0"/>
    <w:rsid w:val="00F65367"/>
    <w:rsid w:val="00F66E61"/>
    <w:rsid w:val="00F67154"/>
    <w:rsid w:val="00F702EA"/>
    <w:rsid w:val="00F703C7"/>
    <w:rsid w:val="00F70A8F"/>
    <w:rsid w:val="00F70B44"/>
    <w:rsid w:val="00F71BDC"/>
    <w:rsid w:val="00F71E16"/>
    <w:rsid w:val="00F72DA4"/>
    <w:rsid w:val="00F732D4"/>
    <w:rsid w:val="00F7357F"/>
    <w:rsid w:val="00F73AF5"/>
    <w:rsid w:val="00F74D73"/>
    <w:rsid w:val="00F74EA2"/>
    <w:rsid w:val="00F754C1"/>
    <w:rsid w:val="00F75F5F"/>
    <w:rsid w:val="00F76E9F"/>
    <w:rsid w:val="00F774D3"/>
    <w:rsid w:val="00F77D62"/>
    <w:rsid w:val="00F80498"/>
    <w:rsid w:val="00F809D6"/>
    <w:rsid w:val="00F810D8"/>
    <w:rsid w:val="00F816F3"/>
    <w:rsid w:val="00F8215C"/>
    <w:rsid w:val="00F8244F"/>
    <w:rsid w:val="00F827F2"/>
    <w:rsid w:val="00F8280F"/>
    <w:rsid w:val="00F8347C"/>
    <w:rsid w:val="00F83504"/>
    <w:rsid w:val="00F83D9B"/>
    <w:rsid w:val="00F84216"/>
    <w:rsid w:val="00F84497"/>
    <w:rsid w:val="00F85BA8"/>
    <w:rsid w:val="00F862DD"/>
    <w:rsid w:val="00F863EC"/>
    <w:rsid w:val="00F86626"/>
    <w:rsid w:val="00F86D0B"/>
    <w:rsid w:val="00F872A1"/>
    <w:rsid w:val="00F875E0"/>
    <w:rsid w:val="00F87A5D"/>
    <w:rsid w:val="00F905C8"/>
    <w:rsid w:val="00F90C93"/>
    <w:rsid w:val="00F90FA3"/>
    <w:rsid w:val="00F916B6"/>
    <w:rsid w:val="00F917F0"/>
    <w:rsid w:val="00F917F8"/>
    <w:rsid w:val="00F9204B"/>
    <w:rsid w:val="00F922A6"/>
    <w:rsid w:val="00F92C29"/>
    <w:rsid w:val="00F92DCE"/>
    <w:rsid w:val="00F944C1"/>
    <w:rsid w:val="00F9494E"/>
    <w:rsid w:val="00F9503A"/>
    <w:rsid w:val="00F95FA3"/>
    <w:rsid w:val="00F9603F"/>
    <w:rsid w:val="00F966F0"/>
    <w:rsid w:val="00F96DDE"/>
    <w:rsid w:val="00F97194"/>
    <w:rsid w:val="00F972C8"/>
    <w:rsid w:val="00F97677"/>
    <w:rsid w:val="00F97736"/>
    <w:rsid w:val="00F9783E"/>
    <w:rsid w:val="00FA0BC4"/>
    <w:rsid w:val="00FA0F2A"/>
    <w:rsid w:val="00FA1AFA"/>
    <w:rsid w:val="00FA1AFF"/>
    <w:rsid w:val="00FA20C5"/>
    <w:rsid w:val="00FA287E"/>
    <w:rsid w:val="00FA3022"/>
    <w:rsid w:val="00FA3427"/>
    <w:rsid w:val="00FA3D0E"/>
    <w:rsid w:val="00FA3EF3"/>
    <w:rsid w:val="00FA40D4"/>
    <w:rsid w:val="00FA41A5"/>
    <w:rsid w:val="00FA4D5C"/>
    <w:rsid w:val="00FA7406"/>
    <w:rsid w:val="00FA74C3"/>
    <w:rsid w:val="00FA74D9"/>
    <w:rsid w:val="00FA79DD"/>
    <w:rsid w:val="00FB0037"/>
    <w:rsid w:val="00FB09F9"/>
    <w:rsid w:val="00FB0BF4"/>
    <w:rsid w:val="00FB17ED"/>
    <w:rsid w:val="00FB1D1B"/>
    <w:rsid w:val="00FB25C3"/>
    <w:rsid w:val="00FB2876"/>
    <w:rsid w:val="00FB3D38"/>
    <w:rsid w:val="00FB496F"/>
    <w:rsid w:val="00FB5443"/>
    <w:rsid w:val="00FB54BC"/>
    <w:rsid w:val="00FB55E2"/>
    <w:rsid w:val="00FB5CFB"/>
    <w:rsid w:val="00FB5D66"/>
    <w:rsid w:val="00FB6105"/>
    <w:rsid w:val="00FB64B0"/>
    <w:rsid w:val="00FB64F8"/>
    <w:rsid w:val="00FB688C"/>
    <w:rsid w:val="00FB6994"/>
    <w:rsid w:val="00FB6E68"/>
    <w:rsid w:val="00FC04B3"/>
    <w:rsid w:val="00FC0EB4"/>
    <w:rsid w:val="00FC1F4B"/>
    <w:rsid w:val="00FC26F2"/>
    <w:rsid w:val="00FC3A3C"/>
    <w:rsid w:val="00FC4891"/>
    <w:rsid w:val="00FC5040"/>
    <w:rsid w:val="00FC5C6C"/>
    <w:rsid w:val="00FC60B0"/>
    <w:rsid w:val="00FC6651"/>
    <w:rsid w:val="00FC6959"/>
    <w:rsid w:val="00FC728E"/>
    <w:rsid w:val="00FC79BB"/>
    <w:rsid w:val="00FC7AB8"/>
    <w:rsid w:val="00FD0A73"/>
    <w:rsid w:val="00FD2859"/>
    <w:rsid w:val="00FD30EC"/>
    <w:rsid w:val="00FD377F"/>
    <w:rsid w:val="00FD4348"/>
    <w:rsid w:val="00FD43CB"/>
    <w:rsid w:val="00FD514F"/>
    <w:rsid w:val="00FD548B"/>
    <w:rsid w:val="00FD66F1"/>
    <w:rsid w:val="00FD76B0"/>
    <w:rsid w:val="00FD76FE"/>
    <w:rsid w:val="00FD7A85"/>
    <w:rsid w:val="00FE0125"/>
    <w:rsid w:val="00FE067A"/>
    <w:rsid w:val="00FE06B3"/>
    <w:rsid w:val="00FE0929"/>
    <w:rsid w:val="00FE1302"/>
    <w:rsid w:val="00FE323E"/>
    <w:rsid w:val="00FE3F4A"/>
    <w:rsid w:val="00FE4E0B"/>
    <w:rsid w:val="00FE526A"/>
    <w:rsid w:val="00FE54E6"/>
    <w:rsid w:val="00FE5505"/>
    <w:rsid w:val="00FE68EF"/>
    <w:rsid w:val="00FE7411"/>
    <w:rsid w:val="00FE7A64"/>
    <w:rsid w:val="00FE7E06"/>
    <w:rsid w:val="00FF0D30"/>
    <w:rsid w:val="00FF162E"/>
    <w:rsid w:val="00FF1EA9"/>
    <w:rsid w:val="00FF24E8"/>
    <w:rsid w:val="00FF26F0"/>
    <w:rsid w:val="00FF320A"/>
    <w:rsid w:val="00FF4E46"/>
    <w:rsid w:val="00FF56DC"/>
    <w:rsid w:val="00FF59DE"/>
    <w:rsid w:val="00FF5E8F"/>
    <w:rsid w:val="00FF7337"/>
    <w:rsid w:val="00F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BC642C"/>
  <w15:docId w15:val="{306B46EC-D9BA-4799-ADCC-C1C624A68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F10C7"/>
    <w:pPr>
      <w:widowControl w:val="0"/>
      <w:jc w:val="both"/>
    </w:pPr>
    <w:rPr>
      <w:kern w:val="2"/>
      <w:sz w:val="21"/>
      <w:szCs w:val="24"/>
    </w:rPr>
  </w:style>
  <w:style w:type="paragraph" w:styleId="1">
    <w:name w:val="heading 1"/>
    <w:basedOn w:val="a0"/>
    <w:next w:val="a0"/>
    <w:autoRedefine/>
    <w:qFormat/>
    <w:rsid w:val="001F10C7"/>
    <w:pPr>
      <w:keepNext/>
      <w:widowControl/>
      <w:numPr>
        <w:numId w:val="8"/>
      </w:numPr>
      <w:spacing w:afterLines="150"/>
      <w:jc w:val="left"/>
      <w:outlineLvl w:val="0"/>
    </w:pPr>
    <w:rPr>
      <w:rFonts w:ascii="Arial" w:eastAsia="ＭＳ ゴシック" w:hAnsi="Arial"/>
      <w:color w:val="000000"/>
      <w:sz w:val="40"/>
      <w:szCs w:val="40"/>
    </w:rPr>
  </w:style>
  <w:style w:type="paragraph" w:styleId="2">
    <w:name w:val="heading 2"/>
    <w:basedOn w:val="a0"/>
    <w:next w:val="a1"/>
    <w:autoRedefine/>
    <w:qFormat/>
    <w:rsid w:val="001F10C7"/>
    <w:pPr>
      <w:keepNext/>
      <w:widowControl/>
      <w:spacing w:afterLines="100" w:line="360" w:lineRule="auto"/>
      <w:jc w:val="left"/>
      <w:outlineLvl w:val="1"/>
    </w:pPr>
    <w:rPr>
      <w:rFonts w:ascii="Arial" w:eastAsia="ＭＳ ゴシック" w:hAnsi="Arial" w:cs="Arial"/>
      <w:color w:val="000000"/>
      <w:sz w:val="24"/>
    </w:rPr>
  </w:style>
  <w:style w:type="paragraph" w:styleId="3">
    <w:name w:val="heading 3"/>
    <w:basedOn w:val="a1"/>
    <w:next w:val="a1"/>
    <w:autoRedefine/>
    <w:qFormat/>
    <w:rsid w:val="001F10C7"/>
    <w:pPr>
      <w:keepNext/>
      <w:numPr>
        <w:ilvl w:val="2"/>
        <w:numId w:val="8"/>
      </w:numPr>
      <w:spacing w:beforeLines="150" w:line="360" w:lineRule="auto"/>
      <w:outlineLvl w:val="2"/>
    </w:pPr>
    <w:rPr>
      <w:rFonts w:ascii="Arial" w:eastAsia="ＭＳ ゴシック" w:hAnsi="Arial"/>
      <w:color w:val="000000"/>
    </w:rPr>
  </w:style>
  <w:style w:type="paragraph" w:styleId="4">
    <w:name w:val="heading 4"/>
    <w:basedOn w:val="a1"/>
    <w:next w:val="a1"/>
    <w:autoRedefine/>
    <w:qFormat/>
    <w:rsid w:val="001F10C7"/>
    <w:pPr>
      <w:keepNext/>
      <w:numPr>
        <w:ilvl w:val="3"/>
        <w:numId w:val="8"/>
      </w:numPr>
      <w:spacing w:line="360" w:lineRule="auto"/>
      <w:outlineLvl w:val="3"/>
    </w:pPr>
    <w:rPr>
      <w:rFonts w:ascii="Arial" w:eastAsia="ＭＳ ゴシック" w:hAnsi="Arial"/>
      <w:bCs/>
    </w:rPr>
  </w:style>
  <w:style w:type="paragraph" w:styleId="5">
    <w:name w:val="heading 5"/>
    <w:basedOn w:val="a0"/>
    <w:next w:val="a0"/>
    <w:qFormat/>
    <w:rsid w:val="001F10C7"/>
    <w:pPr>
      <w:keepNext/>
      <w:numPr>
        <w:ilvl w:val="4"/>
        <w:numId w:val="8"/>
      </w:numPr>
      <w:spacing w:beforeLines="100"/>
      <w:outlineLvl w:val="4"/>
    </w:pPr>
    <w:rPr>
      <w:rFonts w:ascii="Arial" w:eastAsia="ＭＳ ゴシック" w:hAnsi="Arial"/>
      <w:color w:val="000000"/>
    </w:rPr>
  </w:style>
  <w:style w:type="paragraph" w:styleId="6">
    <w:name w:val="heading 6"/>
    <w:basedOn w:val="a0"/>
    <w:next w:val="a1"/>
    <w:qFormat/>
    <w:rsid w:val="001F10C7"/>
    <w:pPr>
      <w:keepNext/>
      <w:numPr>
        <w:ilvl w:val="5"/>
        <w:numId w:val="8"/>
      </w:numPr>
      <w:spacing w:beforeLines="100" w:afterLines="50"/>
      <w:outlineLvl w:val="5"/>
    </w:pPr>
    <w:rPr>
      <w:rFonts w:ascii="Arial" w:eastAsia="ＭＳ ゴシック" w:hAnsi="Arial"/>
      <w:bCs/>
      <w:color w:val="000000"/>
    </w:rPr>
  </w:style>
  <w:style w:type="paragraph" w:styleId="7">
    <w:name w:val="heading 7"/>
    <w:basedOn w:val="a0"/>
    <w:next w:val="a0"/>
    <w:qFormat/>
    <w:rsid w:val="001F10C7"/>
    <w:pPr>
      <w:keepNext/>
      <w:numPr>
        <w:ilvl w:val="6"/>
        <w:numId w:val="8"/>
      </w:numPr>
      <w:outlineLvl w:val="6"/>
    </w:pPr>
    <w:rPr>
      <w:rFonts w:eastAsia="ＭＳ Ｐ明朝"/>
      <w:color w:val="000000"/>
    </w:rPr>
  </w:style>
  <w:style w:type="paragraph" w:styleId="8">
    <w:name w:val="heading 8"/>
    <w:basedOn w:val="a0"/>
    <w:next w:val="a0"/>
    <w:qFormat/>
    <w:rsid w:val="001F10C7"/>
    <w:pPr>
      <w:keepNext/>
      <w:numPr>
        <w:ilvl w:val="7"/>
        <w:numId w:val="8"/>
      </w:numPr>
      <w:outlineLvl w:val="7"/>
    </w:pPr>
    <w:rPr>
      <w:rFonts w:eastAsia="ＭＳ Ｐ明朝"/>
      <w:color w:val="000000"/>
    </w:rPr>
  </w:style>
  <w:style w:type="paragraph" w:styleId="9">
    <w:name w:val="heading 9"/>
    <w:basedOn w:val="a0"/>
    <w:next w:val="a0"/>
    <w:qFormat/>
    <w:rsid w:val="001F10C7"/>
    <w:pPr>
      <w:keepNext/>
      <w:numPr>
        <w:ilvl w:val="8"/>
        <w:numId w:val="8"/>
      </w:numPr>
      <w:outlineLvl w:val="8"/>
    </w:pPr>
    <w:rPr>
      <w:rFonts w:eastAsia="ＭＳ Ｐ明朝"/>
      <w:color w:val="00000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semiHidden/>
    <w:rsid w:val="001F10C7"/>
  </w:style>
  <w:style w:type="character" w:customStyle="1" w:styleId="a5">
    <w:name w:val="本文 (文字)"/>
    <w:semiHidden/>
    <w:rsid w:val="001F10C7"/>
    <w:rPr>
      <w:sz w:val="24"/>
    </w:rPr>
  </w:style>
  <w:style w:type="character" w:customStyle="1" w:styleId="10">
    <w:name w:val="見出し 1 (文字)"/>
    <w:rsid w:val="001F10C7"/>
    <w:rPr>
      <w:rFonts w:ascii="Arial" w:eastAsia="ＭＳ ゴシック" w:hAnsi="Arial"/>
      <w:color w:val="000000"/>
      <w:kern w:val="2"/>
      <w:sz w:val="40"/>
    </w:rPr>
  </w:style>
  <w:style w:type="character" w:customStyle="1" w:styleId="20">
    <w:name w:val="見出し 2 (文字)"/>
    <w:rsid w:val="001F10C7"/>
    <w:rPr>
      <w:rFonts w:ascii="Arial" w:eastAsia="ＭＳ ゴシック" w:hAnsi="Arial"/>
      <w:color w:val="000000"/>
      <w:kern w:val="2"/>
      <w:sz w:val="24"/>
      <w:lang w:val="en-US" w:eastAsia="ja-JP"/>
    </w:rPr>
  </w:style>
  <w:style w:type="character" w:customStyle="1" w:styleId="30">
    <w:name w:val="見出し 3 (文字)"/>
    <w:rsid w:val="001F10C7"/>
    <w:rPr>
      <w:rFonts w:ascii="Arial" w:eastAsia="ＭＳ ゴシック" w:hAnsi="Arial"/>
      <w:color w:val="000000"/>
      <w:sz w:val="24"/>
    </w:rPr>
  </w:style>
  <w:style w:type="character" w:customStyle="1" w:styleId="40">
    <w:name w:val="見出し 4 (文字)"/>
    <w:rsid w:val="001F10C7"/>
    <w:rPr>
      <w:rFonts w:ascii="Arial" w:eastAsia="ＭＳ ゴシック" w:hAnsi="Arial"/>
      <w:sz w:val="24"/>
    </w:rPr>
  </w:style>
  <w:style w:type="character" w:customStyle="1" w:styleId="50">
    <w:name w:val="見出し 5 (文字)"/>
    <w:rsid w:val="001F10C7"/>
    <w:rPr>
      <w:rFonts w:ascii="Arial" w:eastAsia="ＭＳ ゴシック" w:hAnsi="Arial"/>
      <w:color w:val="000000"/>
      <w:kern w:val="2"/>
      <w:sz w:val="24"/>
    </w:rPr>
  </w:style>
  <w:style w:type="character" w:customStyle="1" w:styleId="60">
    <w:name w:val="見出し 6 (文字)"/>
    <w:rsid w:val="001F10C7"/>
    <w:rPr>
      <w:rFonts w:ascii="Arial" w:eastAsia="ＭＳ ゴシック" w:hAnsi="Arial"/>
      <w:color w:val="000000"/>
      <w:kern w:val="2"/>
      <w:sz w:val="24"/>
    </w:rPr>
  </w:style>
  <w:style w:type="character" w:customStyle="1" w:styleId="70">
    <w:name w:val="見出し 7 (文字)"/>
    <w:rsid w:val="001F10C7"/>
    <w:rPr>
      <w:rFonts w:eastAsia="ＭＳ Ｐ明朝"/>
      <w:color w:val="000000"/>
      <w:kern w:val="2"/>
      <w:sz w:val="24"/>
    </w:rPr>
  </w:style>
  <w:style w:type="character" w:customStyle="1" w:styleId="80">
    <w:name w:val="見出し 8 (文字)"/>
    <w:rsid w:val="001F10C7"/>
    <w:rPr>
      <w:rFonts w:eastAsia="ＭＳ Ｐ明朝"/>
      <w:color w:val="000000"/>
      <w:kern w:val="2"/>
      <w:sz w:val="24"/>
    </w:rPr>
  </w:style>
  <w:style w:type="character" w:customStyle="1" w:styleId="90">
    <w:name w:val="見出し 9 (文字)"/>
    <w:rsid w:val="001F10C7"/>
    <w:rPr>
      <w:rFonts w:eastAsia="ＭＳ Ｐ明朝"/>
      <w:color w:val="000000"/>
      <w:kern w:val="2"/>
      <w:sz w:val="24"/>
    </w:rPr>
  </w:style>
  <w:style w:type="paragraph" w:styleId="a6">
    <w:name w:val="caption"/>
    <w:basedOn w:val="a1"/>
    <w:next w:val="a1"/>
    <w:autoRedefine/>
    <w:qFormat/>
    <w:rsid w:val="001F10C7"/>
    <w:pPr>
      <w:framePr w:w="8505" w:wrap="notBeside" w:hAnchor="margin" w:xAlign="center" w:yAlign="bottom"/>
      <w:ind w:left="1200" w:hangingChars="500" w:hanging="1200"/>
      <w:suppressOverlap/>
    </w:pPr>
    <w:rPr>
      <w:rFonts w:eastAsia="ＭＳ Ｐ明朝"/>
      <w:bCs/>
    </w:rPr>
  </w:style>
  <w:style w:type="paragraph" w:styleId="a7">
    <w:name w:val="header"/>
    <w:basedOn w:val="a0"/>
    <w:semiHidden/>
    <w:rsid w:val="001F10C7"/>
    <w:pPr>
      <w:tabs>
        <w:tab w:val="center" w:pos="4252"/>
        <w:tab w:val="right" w:pos="8504"/>
      </w:tabs>
      <w:snapToGrid w:val="0"/>
    </w:pPr>
  </w:style>
  <w:style w:type="character" w:customStyle="1" w:styleId="a8">
    <w:name w:val="ヘッダー (文字)"/>
    <w:semiHidden/>
    <w:rsid w:val="001F10C7"/>
    <w:rPr>
      <w:kern w:val="2"/>
      <w:sz w:val="24"/>
    </w:rPr>
  </w:style>
  <w:style w:type="paragraph" w:styleId="a9">
    <w:name w:val="footer"/>
    <w:basedOn w:val="a0"/>
    <w:semiHidden/>
    <w:rsid w:val="001F10C7"/>
    <w:pPr>
      <w:tabs>
        <w:tab w:val="center" w:pos="4252"/>
        <w:tab w:val="right" w:pos="8504"/>
      </w:tabs>
      <w:snapToGrid w:val="0"/>
    </w:pPr>
  </w:style>
  <w:style w:type="character" w:customStyle="1" w:styleId="aa">
    <w:name w:val="フッター (文字)"/>
    <w:rsid w:val="001F10C7"/>
    <w:rPr>
      <w:kern w:val="2"/>
      <w:sz w:val="24"/>
    </w:rPr>
  </w:style>
  <w:style w:type="character" w:styleId="ab">
    <w:name w:val="Hyperlink"/>
    <w:semiHidden/>
    <w:rsid w:val="001F10C7"/>
    <w:rPr>
      <w:color w:val="0000FF"/>
      <w:u w:val="single"/>
    </w:rPr>
  </w:style>
  <w:style w:type="paragraph" w:styleId="ac">
    <w:name w:val="Balloon Text"/>
    <w:basedOn w:val="a0"/>
    <w:semiHidden/>
    <w:rsid w:val="001F10C7"/>
    <w:rPr>
      <w:rFonts w:ascii="Arial" w:eastAsia="ＭＳ ゴシック" w:hAnsi="Arial"/>
      <w:sz w:val="16"/>
      <w:szCs w:val="16"/>
    </w:rPr>
  </w:style>
  <w:style w:type="paragraph" w:customStyle="1" w:styleId="11">
    <w:name w:val="リスト段落1"/>
    <w:basedOn w:val="a0"/>
    <w:qFormat/>
    <w:rsid w:val="001F10C7"/>
    <w:pPr>
      <w:ind w:leftChars="400" w:left="840"/>
    </w:pPr>
  </w:style>
  <w:style w:type="character" w:customStyle="1" w:styleId="12">
    <w:name w:val="プレースホルダ テキスト1"/>
    <w:semiHidden/>
    <w:rsid w:val="001F10C7"/>
    <w:rPr>
      <w:color w:val="808080"/>
    </w:rPr>
  </w:style>
  <w:style w:type="character" w:customStyle="1" w:styleId="doi-display">
    <w:name w:val="doi-display"/>
    <w:rsid w:val="00E033B5"/>
  </w:style>
  <w:style w:type="character" w:styleId="ad">
    <w:name w:val="FollowedHyperlink"/>
    <w:uiPriority w:val="99"/>
    <w:semiHidden/>
    <w:unhideWhenUsed/>
    <w:rsid w:val="00567F51"/>
    <w:rPr>
      <w:color w:val="800080"/>
      <w:u w:val="single"/>
    </w:rPr>
  </w:style>
  <w:style w:type="paragraph" w:styleId="ae">
    <w:name w:val="Revision"/>
    <w:hidden/>
    <w:uiPriority w:val="99"/>
    <w:semiHidden/>
    <w:rsid w:val="004B6DE9"/>
    <w:rPr>
      <w:kern w:val="2"/>
      <w:sz w:val="21"/>
      <w:szCs w:val="24"/>
    </w:rPr>
  </w:style>
  <w:style w:type="paragraph" w:styleId="Web">
    <w:name w:val="Normal (Web)"/>
    <w:basedOn w:val="a0"/>
    <w:uiPriority w:val="99"/>
    <w:semiHidden/>
    <w:unhideWhenUsed/>
    <w:rsid w:val="00EF69A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
    <w:name w:val="Placeholder Text"/>
    <w:uiPriority w:val="99"/>
    <w:semiHidden/>
    <w:rsid w:val="00EA2CC0"/>
    <w:rPr>
      <w:color w:val="808080"/>
    </w:rPr>
  </w:style>
  <w:style w:type="paragraph" w:styleId="af0">
    <w:name w:val="Plain Text"/>
    <w:basedOn w:val="a0"/>
    <w:link w:val="af1"/>
    <w:uiPriority w:val="99"/>
    <w:semiHidden/>
    <w:unhideWhenUsed/>
    <w:rsid w:val="00A10EF9"/>
    <w:rPr>
      <w:rFonts w:ascii="ＭＳ 明朝" w:hAnsi="Courier New" w:cs="Courier New"/>
      <w:szCs w:val="21"/>
    </w:rPr>
  </w:style>
  <w:style w:type="character" w:customStyle="1" w:styleId="af1">
    <w:name w:val="書式なし (文字)"/>
    <w:link w:val="af0"/>
    <w:uiPriority w:val="99"/>
    <w:semiHidden/>
    <w:rsid w:val="00A10EF9"/>
    <w:rPr>
      <w:rFonts w:ascii="ＭＳ 明朝" w:hAnsi="Courier New" w:cs="Courier New"/>
      <w:kern w:val="2"/>
      <w:sz w:val="21"/>
      <w:szCs w:val="21"/>
    </w:rPr>
  </w:style>
  <w:style w:type="table" w:styleId="af2">
    <w:name w:val="Table Grid"/>
    <w:basedOn w:val="a3"/>
    <w:uiPriority w:val="59"/>
    <w:rsid w:val="00BB7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0"/>
    <w:uiPriority w:val="34"/>
    <w:qFormat/>
    <w:rsid w:val="00103C9B"/>
    <w:pPr>
      <w:ind w:leftChars="400" w:left="840"/>
    </w:pPr>
  </w:style>
  <w:style w:type="character" w:styleId="af4">
    <w:name w:val="line number"/>
    <w:basedOn w:val="a2"/>
    <w:uiPriority w:val="99"/>
    <w:semiHidden/>
    <w:unhideWhenUsed/>
    <w:rsid w:val="00F95FA3"/>
  </w:style>
  <w:style w:type="character" w:customStyle="1" w:styleId="13">
    <w:name w:val="未解決のメンション1"/>
    <w:uiPriority w:val="99"/>
    <w:semiHidden/>
    <w:unhideWhenUsed/>
    <w:rsid w:val="002043EB"/>
    <w:rPr>
      <w:color w:val="605E5C"/>
      <w:shd w:val="clear" w:color="auto" w:fill="E1DFDD"/>
    </w:rPr>
  </w:style>
  <w:style w:type="character" w:styleId="af5">
    <w:name w:val="annotation reference"/>
    <w:uiPriority w:val="99"/>
    <w:semiHidden/>
    <w:unhideWhenUsed/>
    <w:rsid w:val="00D900CC"/>
    <w:rPr>
      <w:sz w:val="18"/>
      <w:szCs w:val="18"/>
    </w:rPr>
  </w:style>
  <w:style w:type="paragraph" w:styleId="af6">
    <w:name w:val="annotation text"/>
    <w:basedOn w:val="a0"/>
    <w:link w:val="af7"/>
    <w:uiPriority w:val="99"/>
    <w:unhideWhenUsed/>
    <w:rsid w:val="00D900CC"/>
    <w:pPr>
      <w:jc w:val="left"/>
    </w:pPr>
  </w:style>
  <w:style w:type="character" w:customStyle="1" w:styleId="af7">
    <w:name w:val="コメント文字列 (文字)"/>
    <w:link w:val="af6"/>
    <w:uiPriority w:val="99"/>
    <w:rsid w:val="00D900CC"/>
    <w:rPr>
      <w:kern w:val="2"/>
      <w:sz w:val="21"/>
      <w:szCs w:val="24"/>
    </w:rPr>
  </w:style>
  <w:style w:type="paragraph" w:styleId="af8">
    <w:name w:val="annotation subject"/>
    <w:basedOn w:val="af6"/>
    <w:next w:val="af6"/>
    <w:link w:val="af9"/>
    <w:uiPriority w:val="99"/>
    <w:semiHidden/>
    <w:unhideWhenUsed/>
    <w:rsid w:val="00D900CC"/>
    <w:rPr>
      <w:b/>
      <w:bCs/>
    </w:rPr>
  </w:style>
  <w:style w:type="character" w:customStyle="1" w:styleId="af9">
    <w:name w:val="コメント内容 (文字)"/>
    <w:link w:val="af8"/>
    <w:uiPriority w:val="99"/>
    <w:semiHidden/>
    <w:rsid w:val="00D900CC"/>
    <w:rPr>
      <w:b/>
      <w:bCs/>
      <w:kern w:val="2"/>
      <w:sz w:val="21"/>
      <w:szCs w:val="24"/>
    </w:rPr>
  </w:style>
  <w:style w:type="paragraph" w:styleId="a">
    <w:name w:val="List Bullet"/>
    <w:basedOn w:val="a0"/>
    <w:uiPriority w:val="99"/>
    <w:unhideWhenUsed/>
    <w:rsid w:val="00703C98"/>
    <w:pPr>
      <w:numPr>
        <w:numId w:val="29"/>
      </w:numPr>
      <w:contextualSpacing/>
    </w:pPr>
  </w:style>
  <w:style w:type="character" w:customStyle="1" w:styleId="21">
    <w:name w:val="未解決のメンション2"/>
    <w:uiPriority w:val="99"/>
    <w:semiHidden/>
    <w:unhideWhenUsed/>
    <w:rsid w:val="00B625F7"/>
    <w:rPr>
      <w:color w:val="605E5C"/>
      <w:shd w:val="clear" w:color="auto" w:fill="E1DFDD"/>
    </w:rPr>
  </w:style>
  <w:style w:type="character" w:customStyle="1" w:styleId="31">
    <w:name w:val="未解決のメンション3"/>
    <w:basedOn w:val="a2"/>
    <w:uiPriority w:val="99"/>
    <w:semiHidden/>
    <w:unhideWhenUsed/>
    <w:rsid w:val="00A27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39649">
      <w:bodyDiv w:val="1"/>
      <w:marLeft w:val="0"/>
      <w:marRight w:val="0"/>
      <w:marTop w:val="0"/>
      <w:marBottom w:val="0"/>
      <w:divBdr>
        <w:top w:val="none" w:sz="0" w:space="0" w:color="auto"/>
        <w:left w:val="none" w:sz="0" w:space="0" w:color="auto"/>
        <w:bottom w:val="none" w:sz="0" w:space="0" w:color="auto"/>
        <w:right w:val="none" w:sz="0" w:space="0" w:color="auto"/>
      </w:divBdr>
      <w:divsChild>
        <w:div w:id="624122039">
          <w:marLeft w:val="0"/>
          <w:marRight w:val="0"/>
          <w:marTop w:val="0"/>
          <w:marBottom w:val="0"/>
          <w:divBdr>
            <w:top w:val="none" w:sz="0" w:space="0" w:color="auto"/>
            <w:left w:val="none" w:sz="0" w:space="0" w:color="auto"/>
            <w:bottom w:val="none" w:sz="0" w:space="0" w:color="auto"/>
            <w:right w:val="none" w:sz="0" w:space="0" w:color="auto"/>
          </w:divBdr>
          <w:divsChild>
            <w:div w:id="578487854">
              <w:marLeft w:val="0"/>
              <w:marRight w:val="0"/>
              <w:marTop w:val="0"/>
              <w:marBottom w:val="0"/>
              <w:divBdr>
                <w:top w:val="none" w:sz="0" w:space="0" w:color="auto"/>
                <w:left w:val="none" w:sz="0" w:space="0" w:color="auto"/>
                <w:bottom w:val="none" w:sz="0" w:space="0" w:color="auto"/>
                <w:right w:val="none" w:sz="0" w:space="0" w:color="auto"/>
              </w:divBdr>
              <w:divsChild>
                <w:div w:id="1897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7091">
      <w:bodyDiv w:val="1"/>
      <w:marLeft w:val="0"/>
      <w:marRight w:val="0"/>
      <w:marTop w:val="0"/>
      <w:marBottom w:val="0"/>
      <w:divBdr>
        <w:top w:val="none" w:sz="0" w:space="0" w:color="auto"/>
        <w:left w:val="none" w:sz="0" w:space="0" w:color="auto"/>
        <w:bottom w:val="none" w:sz="0" w:space="0" w:color="auto"/>
        <w:right w:val="none" w:sz="0" w:space="0" w:color="auto"/>
      </w:divBdr>
      <w:divsChild>
        <w:div w:id="636028085">
          <w:marLeft w:val="0"/>
          <w:marRight w:val="0"/>
          <w:marTop w:val="0"/>
          <w:marBottom w:val="0"/>
          <w:divBdr>
            <w:top w:val="none" w:sz="0" w:space="0" w:color="auto"/>
            <w:left w:val="none" w:sz="0" w:space="0" w:color="auto"/>
            <w:bottom w:val="none" w:sz="0" w:space="0" w:color="auto"/>
            <w:right w:val="none" w:sz="0" w:space="0" w:color="auto"/>
          </w:divBdr>
          <w:divsChild>
            <w:div w:id="522860258">
              <w:marLeft w:val="0"/>
              <w:marRight w:val="0"/>
              <w:marTop w:val="0"/>
              <w:marBottom w:val="0"/>
              <w:divBdr>
                <w:top w:val="none" w:sz="0" w:space="0" w:color="auto"/>
                <w:left w:val="none" w:sz="0" w:space="0" w:color="auto"/>
                <w:bottom w:val="none" w:sz="0" w:space="0" w:color="auto"/>
                <w:right w:val="none" w:sz="0" w:space="0" w:color="auto"/>
              </w:divBdr>
              <w:divsChild>
                <w:div w:id="3401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2376">
      <w:bodyDiv w:val="1"/>
      <w:marLeft w:val="0"/>
      <w:marRight w:val="0"/>
      <w:marTop w:val="0"/>
      <w:marBottom w:val="0"/>
      <w:divBdr>
        <w:top w:val="none" w:sz="0" w:space="0" w:color="auto"/>
        <w:left w:val="none" w:sz="0" w:space="0" w:color="auto"/>
        <w:bottom w:val="none" w:sz="0" w:space="0" w:color="auto"/>
        <w:right w:val="none" w:sz="0" w:space="0" w:color="auto"/>
      </w:divBdr>
    </w:div>
    <w:div w:id="293755848">
      <w:bodyDiv w:val="1"/>
      <w:marLeft w:val="0"/>
      <w:marRight w:val="0"/>
      <w:marTop w:val="0"/>
      <w:marBottom w:val="0"/>
      <w:divBdr>
        <w:top w:val="none" w:sz="0" w:space="0" w:color="auto"/>
        <w:left w:val="none" w:sz="0" w:space="0" w:color="auto"/>
        <w:bottom w:val="none" w:sz="0" w:space="0" w:color="auto"/>
        <w:right w:val="none" w:sz="0" w:space="0" w:color="auto"/>
      </w:divBdr>
    </w:div>
    <w:div w:id="408238830">
      <w:bodyDiv w:val="1"/>
      <w:marLeft w:val="0"/>
      <w:marRight w:val="0"/>
      <w:marTop w:val="0"/>
      <w:marBottom w:val="0"/>
      <w:divBdr>
        <w:top w:val="none" w:sz="0" w:space="0" w:color="auto"/>
        <w:left w:val="none" w:sz="0" w:space="0" w:color="auto"/>
        <w:bottom w:val="none" w:sz="0" w:space="0" w:color="auto"/>
        <w:right w:val="none" w:sz="0" w:space="0" w:color="auto"/>
      </w:divBdr>
      <w:divsChild>
        <w:div w:id="1455907163">
          <w:marLeft w:val="0"/>
          <w:marRight w:val="0"/>
          <w:marTop w:val="0"/>
          <w:marBottom w:val="0"/>
          <w:divBdr>
            <w:top w:val="none" w:sz="0" w:space="0" w:color="auto"/>
            <w:left w:val="none" w:sz="0" w:space="0" w:color="auto"/>
            <w:bottom w:val="none" w:sz="0" w:space="0" w:color="auto"/>
            <w:right w:val="none" w:sz="0" w:space="0" w:color="auto"/>
          </w:divBdr>
          <w:divsChild>
            <w:div w:id="1236862431">
              <w:marLeft w:val="0"/>
              <w:marRight w:val="0"/>
              <w:marTop w:val="0"/>
              <w:marBottom w:val="0"/>
              <w:divBdr>
                <w:top w:val="none" w:sz="0" w:space="0" w:color="auto"/>
                <w:left w:val="none" w:sz="0" w:space="0" w:color="auto"/>
                <w:bottom w:val="none" w:sz="0" w:space="0" w:color="auto"/>
                <w:right w:val="none" w:sz="0" w:space="0" w:color="auto"/>
              </w:divBdr>
            </w:div>
          </w:divsChild>
        </w:div>
        <w:div w:id="1805779339">
          <w:marLeft w:val="0"/>
          <w:marRight w:val="0"/>
          <w:marTop w:val="0"/>
          <w:marBottom w:val="0"/>
          <w:divBdr>
            <w:top w:val="none" w:sz="0" w:space="0" w:color="auto"/>
            <w:left w:val="none" w:sz="0" w:space="0" w:color="auto"/>
            <w:bottom w:val="none" w:sz="0" w:space="0" w:color="auto"/>
            <w:right w:val="none" w:sz="0" w:space="0" w:color="auto"/>
          </w:divBdr>
          <w:divsChild>
            <w:div w:id="355884121">
              <w:marLeft w:val="0"/>
              <w:marRight w:val="0"/>
              <w:marTop w:val="0"/>
              <w:marBottom w:val="0"/>
              <w:divBdr>
                <w:top w:val="none" w:sz="0" w:space="0" w:color="auto"/>
                <w:left w:val="none" w:sz="0" w:space="0" w:color="auto"/>
                <w:bottom w:val="none" w:sz="0" w:space="0" w:color="auto"/>
                <w:right w:val="none" w:sz="0" w:space="0" w:color="auto"/>
              </w:divBdr>
            </w:div>
          </w:divsChild>
        </w:div>
        <w:div w:id="262612058">
          <w:marLeft w:val="0"/>
          <w:marRight w:val="0"/>
          <w:marTop w:val="0"/>
          <w:marBottom w:val="0"/>
          <w:divBdr>
            <w:top w:val="none" w:sz="0" w:space="0" w:color="auto"/>
            <w:left w:val="none" w:sz="0" w:space="0" w:color="auto"/>
            <w:bottom w:val="none" w:sz="0" w:space="0" w:color="auto"/>
            <w:right w:val="none" w:sz="0" w:space="0" w:color="auto"/>
          </w:divBdr>
          <w:divsChild>
            <w:div w:id="816842409">
              <w:marLeft w:val="0"/>
              <w:marRight w:val="0"/>
              <w:marTop w:val="0"/>
              <w:marBottom w:val="0"/>
              <w:divBdr>
                <w:top w:val="none" w:sz="0" w:space="0" w:color="auto"/>
                <w:left w:val="none" w:sz="0" w:space="0" w:color="auto"/>
                <w:bottom w:val="none" w:sz="0" w:space="0" w:color="auto"/>
                <w:right w:val="none" w:sz="0" w:space="0" w:color="auto"/>
              </w:divBdr>
            </w:div>
          </w:divsChild>
        </w:div>
        <w:div w:id="16077587">
          <w:marLeft w:val="0"/>
          <w:marRight w:val="0"/>
          <w:marTop w:val="0"/>
          <w:marBottom w:val="0"/>
          <w:divBdr>
            <w:top w:val="none" w:sz="0" w:space="0" w:color="auto"/>
            <w:left w:val="none" w:sz="0" w:space="0" w:color="auto"/>
            <w:bottom w:val="none" w:sz="0" w:space="0" w:color="auto"/>
            <w:right w:val="none" w:sz="0" w:space="0" w:color="auto"/>
          </w:divBdr>
        </w:div>
      </w:divsChild>
    </w:div>
    <w:div w:id="442506218">
      <w:bodyDiv w:val="1"/>
      <w:marLeft w:val="0"/>
      <w:marRight w:val="0"/>
      <w:marTop w:val="0"/>
      <w:marBottom w:val="0"/>
      <w:divBdr>
        <w:top w:val="none" w:sz="0" w:space="0" w:color="auto"/>
        <w:left w:val="none" w:sz="0" w:space="0" w:color="auto"/>
        <w:bottom w:val="none" w:sz="0" w:space="0" w:color="auto"/>
        <w:right w:val="none" w:sz="0" w:space="0" w:color="auto"/>
      </w:divBdr>
      <w:divsChild>
        <w:div w:id="1691226394">
          <w:marLeft w:val="0"/>
          <w:marRight w:val="0"/>
          <w:marTop w:val="0"/>
          <w:marBottom w:val="0"/>
          <w:divBdr>
            <w:top w:val="none" w:sz="0" w:space="0" w:color="auto"/>
            <w:left w:val="none" w:sz="0" w:space="0" w:color="auto"/>
            <w:bottom w:val="none" w:sz="0" w:space="0" w:color="auto"/>
            <w:right w:val="none" w:sz="0" w:space="0" w:color="auto"/>
          </w:divBdr>
          <w:divsChild>
            <w:div w:id="508712084">
              <w:marLeft w:val="0"/>
              <w:marRight w:val="0"/>
              <w:marTop w:val="0"/>
              <w:marBottom w:val="0"/>
              <w:divBdr>
                <w:top w:val="none" w:sz="0" w:space="0" w:color="auto"/>
                <w:left w:val="none" w:sz="0" w:space="0" w:color="auto"/>
                <w:bottom w:val="none" w:sz="0" w:space="0" w:color="auto"/>
                <w:right w:val="none" w:sz="0" w:space="0" w:color="auto"/>
              </w:divBdr>
              <w:divsChild>
                <w:div w:id="18806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7182">
      <w:bodyDiv w:val="1"/>
      <w:marLeft w:val="0"/>
      <w:marRight w:val="0"/>
      <w:marTop w:val="0"/>
      <w:marBottom w:val="0"/>
      <w:divBdr>
        <w:top w:val="none" w:sz="0" w:space="0" w:color="auto"/>
        <w:left w:val="none" w:sz="0" w:space="0" w:color="auto"/>
        <w:bottom w:val="none" w:sz="0" w:space="0" w:color="auto"/>
        <w:right w:val="none" w:sz="0" w:space="0" w:color="auto"/>
      </w:divBdr>
    </w:div>
    <w:div w:id="552692420">
      <w:bodyDiv w:val="1"/>
      <w:marLeft w:val="0"/>
      <w:marRight w:val="0"/>
      <w:marTop w:val="0"/>
      <w:marBottom w:val="0"/>
      <w:divBdr>
        <w:top w:val="none" w:sz="0" w:space="0" w:color="auto"/>
        <w:left w:val="none" w:sz="0" w:space="0" w:color="auto"/>
        <w:bottom w:val="none" w:sz="0" w:space="0" w:color="auto"/>
        <w:right w:val="none" w:sz="0" w:space="0" w:color="auto"/>
      </w:divBdr>
    </w:div>
    <w:div w:id="574097735">
      <w:bodyDiv w:val="1"/>
      <w:marLeft w:val="0"/>
      <w:marRight w:val="0"/>
      <w:marTop w:val="0"/>
      <w:marBottom w:val="0"/>
      <w:divBdr>
        <w:top w:val="none" w:sz="0" w:space="0" w:color="auto"/>
        <w:left w:val="none" w:sz="0" w:space="0" w:color="auto"/>
        <w:bottom w:val="none" w:sz="0" w:space="0" w:color="auto"/>
        <w:right w:val="none" w:sz="0" w:space="0" w:color="auto"/>
      </w:divBdr>
    </w:div>
    <w:div w:id="629633955">
      <w:bodyDiv w:val="1"/>
      <w:marLeft w:val="0"/>
      <w:marRight w:val="0"/>
      <w:marTop w:val="0"/>
      <w:marBottom w:val="0"/>
      <w:divBdr>
        <w:top w:val="none" w:sz="0" w:space="0" w:color="auto"/>
        <w:left w:val="none" w:sz="0" w:space="0" w:color="auto"/>
        <w:bottom w:val="none" w:sz="0" w:space="0" w:color="auto"/>
        <w:right w:val="none" w:sz="0" w:space="0" w:color="auto"/>
      </w:divBdr>
      <w:divsChild>
        <w:div w:id="1270817011">
          <w:marLeft w:val="0"/>
          <w:marRight w:val="0"/>
          <w:marTop w:val="0"/>
          <w:marBottom w:val="0"/>
          <w:divBdr>
            <w:top w:val="none" w:sz="0" w:space="0" w:color="auto"/>
            <w:left w:val="none" w:sz="0" w:space="0" w:color="auto"/>
            <w:bottom w:val="none" w:sz="0" w:space="0" w:color="auto"/>
            <w:right w:val="none" w:sz="0" w:space="0" w:color="auto"/>
          </w:divBdr>
          <w:divsChild>
            <w:div w:id="1220095581">
              <w:marLeft w:val="0"/>
              <w:marRight w:val="0"/>
              <w:marTop w:val="0"/>
              <w:marBottom w:val="0"/>
              <w:divBdr>
                <w:top w:val="none" w:sz="0" w:space="0" w:color="auto"/>
                <w:left w:val="none" w:sz="0" w:space="0" w:color="auto"/>
                <w:bottom w:val="none" w:sz="0" w:space="0" w:color="auto"/>
                <w:right w:val="none" w:sz="0" w:space="0" w:color="auto"/>
              </w:divBdr>
              <w:divsChild>
                <w:div w:id="4164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2938">
      <w:bodyDiv w:val="1"/>
      <w:marLeft w:val="0"/>
      <w:marRight w:val="0"/>
      <w:marTop w:val="0"/>
      <w:marBottom w:val="0"/>
      <w:divBdr>
        <w:top w:val="none" w:sz="0" w:space="0" w:color="auto"/>
        <w:left w:val="none" w:sz="0" w:space="0" w:color="auto"/>
        <w:bottom w:val="none" w:sz="0" w:space="0" w:color="auto"/>
        <w:right w:val="none" w:sz="0" w:space="0" w:color="auto"/>
      </w:divBdr>
    </w:div>
    <w:div w:id="738984304">
      <w:bodyDiv w:val="1"/>
      <w:marLeft w:val="0"/>
      <w:marRight w:val="0"/>
      <w:marTop w:val="0"/>
      <w:marBottom w:val="0"/>
      <w:divBdr>
        <w:top w:val="none" w:sz="0" w:space="0" w:color="auto"/>
        <w:left w:val="none" w:sz="0" w:space="0" w:color="auto"/>
        <w:bottom w:val="none" w:sz="0" w:space="0" w:color="auto"/>
        <w:right w:val="none" w:sz="0" w:space="0" w:color="auto"/>
      </w:divBdr>
      <w:divsChild>
        <w:div w:id="430977986">
          <w:marLeft w:val="0"/>
          <w:marRight w:val="0"/>
          <w:marTop w:val="0"/>
          <w:marBottom w:val="150"/>
          <w:divBdr>
            <w:top w:val="none" w:sz="0" w:space="0" w:color="auto"/>
            <w:left w:val="none" w:sz="0" w:space="0" w:color="auto"/>
            <w:bottom w:val="none" w:sz="0" w:space="0" w:color="auto"/>
            <w:right w:val="none" w:sz="0" w:space="0" w:color="auto"/>
          </w:divBdr>
          <w:divsChild>
            <w:div w:id="1787851484">
              <w:marLeft w:val="0"/>
              <w:marRight w:val="0"/>
              <w:marTop w:val="0"/>
              <w:marBottom w:val="0"/>
              <w:divBdr>
                <w:top w:val="none" w:sz="0" w:space="0" w:color="auto"/>
                <w:left w:val="none" w:sz="0" w:space="0" w:color="auto"/>
                <w:bottom w:val="none" w:sz="0" w:space="0" w:color="auto"/>
                <w:right w:val="none" w:sz="0" w:space="0" w:color="auto"/>
              </w:divBdr>
              <w:divsChild>
                <w:div w:id="7860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8677">
          <w:marLeft w:val="0"/>
          <w:marRight w:val="0"/>
          <w:marTop w:val="0"/>
          <w:marBottom w:val="0"/>
          <w:divBdr>
            <w:top w:val="none" w:sz="0" w:space="0" w:color="auto"/>
            <w:left w:val="none" w:sz="0" w:space="0" w:color="auto"/>
            <w:bottom w:val="none" w:sz="0" w:space="0" w:color="auto"/>
            <w:right w:val="none" w:sz="0" w:space="0" w:color="auto"/>
          </w:divBdr>
          <w:divsChild>
            <w:div w:id="150486812">
              <w:marLeft w:val="0"/>
              <w:marRight w:val="0"/>
              <w:marTop w:val="150"/>
              <w:marBottom w:val="150"/>
              <w:divBdr>
                <w:top w:val="none" w:sz="0" w:space="0" w:color="auto"/>
                <w:left w:val="none" w:sz="0" w:space="0" w:color="auto"/>
                <w:bottom w:val="none" w:sz="0" w:space="0" w:color="auto"/>
                <w:right w:val="none" w:sz="0" w:space="0" w:color="auto"/>
              </w:divBdr>
            </w:div>
            <w:div w:id="1747602964">
              <w:marLeft w:val="0"/>
              <w:marRight w:val="0"/>
              <w:marTop w:val="0"/>
              <w:marBottom w:val="150"/>
              <w:divBdr>
                <w:top w:val="none" w:sz="0" w:space="0" w:color="auto"/>
                <w:left w:val="none" w:sz="0" w:space="0" w:color="auto"/>
                <w:bottom w:val="none" w:sz="0" w:space="0" w:color="auto"/>
                <w:right w:val="none" w:sz="0" w:space="0" w:color="auto"/>
              </w:divBdr>
            </w:div>
            <w:div w:id="1791968471">
              <w:marLeft w:val="0"/>
              <w:marRight w:val="0"/>
              <w:marTop w:val="0"/>
              <w:marBottom w:val="0"/>
              <w:divBdr>
                <w:top w:val="none" w:sz="0" w:space="0" w:color="auto"/>
                <w:left w:val="none" w:sz="0" w:space="0" w:color="auto"/>
                <w:bottom w:val="none" w:sz="0" w:space="0" w:color="auto"/>
                <w:right w:val="none" w:sz="0" w:space="0" w:color="auto"/>
              </w:divBdr>
              <w:divsChild>
                <w:div w:id="187361574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6244033">
      <w:bodyDiv w:val="1"/>
      <w:marLeft w:val="0"/>
      <w:marRight w:val="0"/>
      <w:marTop w:val="0"/>
      <w:marBottom w:val="0"/>
      <w:divBdr>
        <w:top w:val="none" w:sz="0" w:space="0" w:color="auto"/>
        <w:left w:val="none" w:sz="0" w:space="0" w:color="auto"/>
        <w:bottom w:val="none" w:sz="0" w:space="0" w:color="auto"/>
        <w:right w:val="none" w:sz="0" w:space="0" w:color="auto"/>
      </w:divBdr>
      <w:divsChild>
        <w:div w:id="1606646837">
          <w:marLeft w:val="0"/>
          <w:marRight w:val="0"/>
          <w:marTop w:val="0"/>
          <w:marBottom w:val="0"/>
          <w:divBdr>
            <w:top w:val="none" w:sz="0" w:space="0" w:color="auto"/>
            <w:left w:val="none" w:sz="0" w:space="0" w:color="auto"/>
            <w:bottom w:val="none" w:sz="0" w:space="0" w:color="auto"/>
            <w:right w:val="none" w:sz="0" w:space="0" w:color="auto"/>
          </w:divBdr>
          <w:divsChild>
            <w:div w:id="1468620292">
              <w:marLeft w:val="0"/>
              <w:marRight w:val="0"/>
              <w:marTop w:val="0"/>
              <w:marBottom w:val="0"/>
              <w:divBdr>
                <w:top w:val="none" w:sz="0" w:space="0" w:color="auto"/>
                <w:left w:val="none" w:sz="0" w:space="0" w:color="auto"/>
                <w:bottom w:val="none" w:sz="0" w:space="0" w:color="auto"/>
                <w:right w:val="none" w:sz="0" w:space="0" w:color="auto"/>
              </w:divBdr>
              <w:divsChild>
                <w:div w:id="15854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9997">
      <w:bodyDiv w:val="1"/>
      <w:marLeft w:val="0"/>
      <w:marRight w:val="0"/>
      <w:marTop w:val="0"/>
      <w:marBottom w:val="0"/>
      <w:divBdr>
        <w:top w:val="none" w:sz="0" w:space="0" w:color="auto"/>
        <w:left w:val="none" w:sz="0" w:space="0" w:color="auto"/>
        <w:bottom w:val="none" w:sz="0" w:space="0" w:color="auto"/>
        <w:right w:val="none" w:sz="0" w:space="0" w:color="auto"/>
      </w:divBdr>
    </w:div>
    <w:div w:id="1163936407">
      <w:bodyDiv w:val="1"/>
      <w:marLeft w:val="0"/>
      <w:marRight w:val="0"/>
      <w:marTop w:val="0"/>
      <w:marBottom w:val="0"/>
      <w:divBdr>
        <w:top w:val="none" w:sz="0" w:space="0" w:color="auto"/>
        <w:left w:val="none" w:sz="0" w:space="0" w:color="auto"/>
        <w:bottom w:val="none" w:sz="0" w:space="0" w:color="auto"/>
        <w:right w:val="none" w:sz="0" w:space="0" w:color="auto"/>
      </w:divBdr>
      <w:divsChild>
        <w:div w:id="735397454">
          <w:marLeft w:val="0"/>
          <w:marRight w:val="0"/>
          <w:marTop w:val="0"/>
          <w:marBottom w:val="0"/>
          <w:divBdr>
            <w:top w:val="none" w:sz="0" w:space="0" w:color="auto"/>
            <w:left w:val="none" w:sz="0" w:space="0" w:color="auto"/>
            <w:bottom w:val="none" w:sz="0" w:space="0" w:color="auto"/>
            <w:right w:val="none" w:sz="0" w:space="0" w:color="auto"/>
          </w:divBdr>
          <w:divsChild>
            <w:div w:id="1459840842">
              <w:marLeft w:val="0"/>
              <w:marRight w:val="0"/>
              <w:marTop w:val="0"/>
              <w:marBottom w:val="0"/>
              <w:divBdr>
                <w:top w:val="none" w:sz="0" w:space="0" w:color="auto"/>
                <w:left w:val="none" w:sz="0" w:space="0" w:color="auto"/>
                <w:bottom w:val="none" w:sz="0" w:space="0" w:color="auto"/>
                <w:right w:val="none" w:sz="0" w:space="0" w:color="auto"/>
              </w:divBdr>
              <w:divsChild>
                <w:div w:id="13975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6429">
      <w:bodyDiv w:val="1"/>
      <w:marLeft w:val="0"/>
      <w:marRight w:val="0"/>
      <w:marTop w:val="0"/>
      <w:marBottom w:val="0"/>
      <w:divBdr>
        <w:top w:val="none" w:sz="0" w:space="0" w:color="auto"/>
        <w:left w:val="none" w:sz="0" w:space="0" w:color="auto"/>
        <w:bottom w:val="none" w:sz="0" w:space="0" w:color="auto"/>
        <w:right w:val="none" w:sz="0" w:space="0" w:color="auto"/>
      </w:divBdr>
      <w:divsChild>
        <w:div w:id="2041081735">
          <w:marLeft w:val="0"/>
          <w:marRight w:val="0"/>
          <w:marTop w:val="0"/>
          <w:marBottom w:val="0"/>
          <w:divBdr>
            <w:top w:val="none" w:sz="0" w:space="0" w:color="auto"/>
            <w:left w:val="none" w:sz="0" w:space="0" w:color="auto"/>
            <w:bottom w:val="none" w:sz="0" w:space="0" w:color="auto"/>
            <w:right w:val="none" w:sz="0" w:space="0" w:color="auto"/>
          </w:divBdr>
          <w:divsChild>
            <w:div w:id="1657765056">
              <w:marLeft w:val="0"/>
              <w:marRight w:val="0"/>
              <w:marTop w:val="0"/>
              <w:marBottom w:val="0"/>
              <w:divBdr>
                <w:top w:val="none" w:sz="0" w:space="0" w:color="auto"/>
                <w:left w:val="none" w:sz="0" w:space="0" w:color="auto"/>
                <w:bottom w:val="none" w:sz="0" w:space="0" w:color="auto"/>
                <w:right w:val="none" w:sz="0" w:space="0" w:color="auto"/>
              </w:divBdr>
              <w:divsChild>
                <w:div w:id="19510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91637">
      <w:bodyDiv w:val="1"/>
      <w:marLeft w:val="0"/>
      <w:marRight w:val="0"/>
      <w:marTop w:val="0"/>
      <w:marBottom w:val="0"/>
      <w:divBdr>
        <w:top w:val="none" w:sz="0" w:space="0" w:color="auto"/>
        <w:left w:val="none" w:sz="0" w:space="0" w:color="auto"/>
        <w:bottom w:val="none" w:sz="0" w:space="0" w:color="auto"/>
        <w:right w:val="none" w:sz="0" w:space="0" w:color="auto"/>
      </w:divBdr>
      <w:divsChild>
        <w:div w:id="963773445">
          <w:marLeft w:val="0"/>
          <w:marRight w:val="0"/>
          <w:marTop w:val="0"/>
          <w:marBottom w:val="0"/>
          <w:divBdr>
            <w:top w:val="none" w:sz="0" w:space="0" w:color="auto"/>
            <w:left w:val="none" w:sz="0" w:space="0" w:color="auto"/>
            <w:bottom w:val="none" w:sz="0" w:space="0" w:color="auto"/>
            <w:right w:val="none" w:sz="0" w:space="0" w:color="auto"/>
          </w:divBdr>
          <w:divsChild>
            <w:div w:id="710344872">
              <w:marLeft w:val="0"/>
              <w:marRight w:val="0"/>
              <w:marTop w:val="0"/>
              <w:marBottom w:val="0"/>
              <w:divBdr>
                <w:top w:val="none" w:sz="0" w:space="0" w:color="auto"/>
                <w:left w:val="none" w:sz="0" w:space="0" w:color="auto"/>
                <w:bottom w:val="none" w:sz="0" w:space="0" w:color="auto"/>
                <w:right w:val="none" w:sz="0" w:space="0" w:color="auto"/>
              </w:divBdr>
              <w:divsChild>
                <w:div w:id="4852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6554">
      <w:bodyDiv w:val="1"/>
      <w:marLeft w:val="0"/>
      <w:marRight w:val="0"/>
      <w:marTop w:val="0"/>
      <w:marBottom w:val="0"/>
      <w:divBdr>
        <w:top w:val="none" w:sz="0" w:space="0" w:color="auto"/>
        <w:left w:val="none" w:sz="0" w:space="0" w:color="auto"/>
        <w:bottom w:val="none" w:sz="0" w:space="0" w:color="auto"/>
        <w:right w:val="none" w:sz="0" w:space="0" w:color="auto"/>
      </w:divBdr>
      <w:divsChild>
        <w:div w:id="1840149424">
          <w:marLeft w:val="0"/>
          <w:marRight w:val="0"/>
          <w:marTop w:val="0"/>
          <w:marBottom w:val="0"/>
          <w:divBdr>
            <w:top w:val="single" w:sz="2" w:space="0" w:color="2E2E2E"/>
            <w:left w:val="single" w:sz="2" w:space="0" w:color="2E2E2E"/>
            <w:bottom w:val="single" w:sz="2" w:space="0" w:color="2E2E2E"/>
            <w:right w:val="single" w:sz="2" w:space="0" w:color="2E2E2E"/>
          </w:divBdr>
          <w:divsChild>
            <w:div w:id="1731415138">
              <w:marLeft w:val="0"/>
              <w:marRight w:val="0"/>
              <w:marTop w:val="0"/>
              <w:marBottom w:val="0"/>
              <w:divBdr>
                <w:top w:val="single" w:sz="6" w:space="0" w:color="C9C9C9"/>
                <w:left w:val="none" w:sz="0" w:space="0" w:color="auto"/>
                <w:bottom w:val="none" w:sz="0" w:space="0" w:color="auto"/>
                <w:right w:val="none" w:sz="0" w:space="0" w:color="auto"/>
              </w:divBdr>
              <w:divsChild>
                <w:div w:id="310643068">
                  <w:marLeft w:val="0"/>
                  <w:marRight w:val="0"/>
                  <w:marTop w:val="0"/>
                  <w:marBottom w:val="0"/>
                  <w:divBdr>
                    <w:top w:val="none" w:sz="0" w:space="0" w:color="auto"/>
                    <w:left w:val="none" w:sz="0" w:space="0" w:color="auto"/>
                    <w:bottom w:val="none" w:sz="0" w:space="0" w:color="auto"/>
                    <w:right w:val="none" w:sz="0" w:space="0" w:color="auto"/>
                  </w:divBdr>
                  <w:divsChild>
                    <w:div w:id="1855731633">
                      <w:marLeft w:val="0"/>
                      <w:marRight w:val="0"/>
                      <w:marTop w:val="0"/>
                      <w:marBottom w:val="0"/>
                      <w:divBdr>
                        <w:top w:val="none" w:sz="0" w:space="0" w:color="auto"/>
                        <w:left w:val="none" w:sz="0" w:space="0" w:color="auto"/>
                        <w:bottom w:val="none" w:sz="0" w:space="0" w:color="auto"/>
                        <w:right w:val="none" w:sz="0" w:space="0" w:color="auto"/>
                      </w:divBdr>
                      <w:divsChild>
                        <w:div w:id="127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602405">
      <w:bodyDiv w:val="1"/>
      <w:marLeft w:val="0"/>
      <w:marRight w:val="0"/>
      <w:marTop w:val="0"/>
      <w:marBottom w:val="0"/>
      <w:divBdr>
        <w:top w:val="none" w:sz="0" w:space="0" w:color="auto"/>
        <w:left w:val="none" w:sz="0" w:space="0" w:color="auto"/>
        <w:bottom w:val="none" w:sz="0" w:space="0" w:color="auto"/>
        <w:right w:val="none" w:sz="0" w:space="0" w:color="auto"/>
      </w:divBdr>
    </w:div>
    <w:div w:id="1524974206">
      <w:bodyDiv w:val="1"/>
      <w:marLeft w:val="0"/>
      <w:marRight w:val="0"/>
      <w:marTop w:val="0"/>
      <w:marBottom w:val="0"/>
      <w:divBdr>
        <w:top w:val="none" w:sz="0" w:space="0" w:color="auto"/>
        <w:left w:val="none" w:sz="0" w:space="0" w:color="auto"/>
        <w:bottom w:val="none" w:sz="0" w:space="0" w:color="auto"/>
        <w:right w:val="none" w:sz="0" w:space="0" w:color="auto"/>
      </w:divBdr>
    </w:div>
    <w:div w:id="1551725520">
      <w:bodyDiv w:val="1"/>
      <w:marLeft w:val="0"/>
      <w:marRight w:val="0"/>
      <w:marTop w:val="0"/>
      <w:marBottom w:val="0"/>
      <w:divBdr>
        <w:top w:val="none" w:sz="0" w:space="0" w:color="auto"/>
        <w:left w:val="none" w:sz="0" w:space="0" w:color="auto"/>
        <w:bottom w:val="none" w:sz="0" w:space="0" w:color="auto"/>
        <w:right w:val="none" w:sz="0" w:space="0" w:color="auto"/>
      </w:divBdr>
    </w:div>
    <w:div w:id="1591040226">
      <w:bodyDiv w:val="1"/>
      <w:marLeft w:val="0"/>
      <w:marRight w:val="0"/>
      <w:marTop w:val="0"/>
      <w:marBottom w:val="0"/>
      <w:divBdr>
        <w:top w:val="none" w:sz="0" w:space="0" w:color="auto"/>
        <w:left w:val="none" w:sz="0" w:space="0" w:color="auto"/>
        <w:bottom w:val="none" w:sz="0" w:space="0" w:color="auto"/>
        <w:right w:val="none" w:sz="0" w:space="0" w:color="auto"/>
      </w:divBdr>
      <w:divsChild>
        <w:div w:id="1097365548">
          <w:marLeft w:val="0"/>
          <w:marRight w:val="0"/>
          <w:marTop w:val="0"/>
          <w:marBottom w:val="0"/>
          <w:divBdr>
            <w:top w:val="none" w:sz="0" w:space="0" w:color="auto"/>
            <w:left w:val="none" w:sz="0" w:space="0" w:color="auto"/>
            <w:bottom w:val="none" w:sz="0" w:space="0" w:color="auto"/>
            <w:right w:val="none" w:sz="0" w:space="0" w:color="auto"/>
          </w:divBdr>
          <w:divsChild>
            <w:div w:id="1181746031">
              <w:marLeft w:val="0"/>
              <w:marRight w:val="0"/>
              <w:marTop w:val="0"/>
              <w:marBottom w:val="0"/>
              <w:divBdr>
                <w:top w:val="none" w:sz="0" w:space="0" w:color="auto"/>
                <w:left w:val="none" w:sz="0" w:space="0" w:color="auto"/>
                <w:bottom w:val="none" w:sz="0" w:space="0" w:color="auto"/>
                <w:right w:val="none" w:sz="0" w:space="0" w:color="auto"/>
              </w:divBdr>
              <w:divsChild>
                <w:div w:id="4447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8343">
      <w:bodyDiv w:val="1"/>
      <w:marLeft w:val="0"/>
      <w:marRight w:val="0"/>
      <w:marTop w:val="0"/>
      <w:marBottom w:val="0"/>
      <w:divBdr>
        <w:top w:val="none" w:sz="0" w:space="0" w:color="auto"/>
        <w:left w:val="none" w:sz="0" w:space="0" w:color="auto"/>
        <w:bottom w:val="none" w:sz="0" w:space="0" w:color="auto"/>
        <w:right w:val="none" w:sz="0" w:space="0" w:color="auto"/>
      </w:divBdr>
      <w:divsChild>
        <w:div w:id="89350053">
          <w:marLeft w:val="0"/>
          <w:marRight w:val="0"/>
          <w:marTop w:val="0"/>
          <w:marBottom w:val="0"/>
          <w:divBdr>
            <w:top w:val="none" w:sz="0" w:space="0" w:color="auto"/>
            <w:left w:val="none" w:sz="0" w:space="0" w:color="auto"/>
            <w:bottom w:val="none" w:sz="0" w:space="0" w:color="auto"/>
            <w:right w:val="none" w:sz="0" w:space="0" w:color="auto"/>
          </w:divBdr>
          <w:divsChild>
            <w:div w:id="1117261158">
              <w:marLeft w:val="0"/>
              <w:marRight w:val="0"/>
              <w:marTop w:val="0"/>
              <w:marBottom w:val="0"/>
              <w:divBdr>
                <w:top w:val="none" w:sz="0" w:space="0" w:color="auto"/>
                <w:left w:val="none" w:sz="0" w:space="0" w:color="auto"/>
                <w:bottom w:val="none" w:sz="0" w:space="0" w:color="auto"/>
                <w:right w:val="none" w:sz="0" w:space="0" w:color="auto"/>
              </w:divBdr>
              <w:divsChild>
                <w:div w:id="10345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56811">
      <w:bodyDiv w:val="1"/>
      <w:marLeft w:val="0"/>
      <w:marRight w:val="0"/>
      <w:marTop w:val="0"/>
      <w:marBottom w:val="0"/>
      <w:divBdr>
        <w:top w:val="none" w:sz="0" w:space="0" w:color="auto"/>
        <w:left w:val="none" w:sz="0" w:space="0" w:color="auto"/>
        <w:bottom w:val="none" w:sz="0" w:space="0" w:color="auto"/>
        <w:right w:val="none" w:sz="0" w:space="0" w:color="auto"/>
      </w:divBdr>
      <w:divsChild>
        <w:div w:id="754522737">
          <w:marLeft w:val="0"/>
          <w:marRight w:val="0"/>
          <w:marTop w:val="0"/>
          <w:marBottom w:val="0"/>
          <w:divBdr>
            <w:top w:val="none" w:sz="0" w:space="0" w:color="auto"/>
            <w:left w:val="none" w:sz="0" w:space="0" w:color="auto"/>
            <w:bottom w:val="none" w:sz="0" w:space="0" w:color="auto"/>
            <w:right w:val="none" w:sz="0" w:space="0" w:color="auto"/>
          </w:divBdr>
        </w:div>
        <w:div w:id="757210796">
          <w:marLeft w:val="0"/>
          <w:marRight w:val="0"/>
          <w:marTop w:val="0"/>
          <w:marBottom w:val="0"/>
          <w:divBdr>
            <w:top w:val="none" w:sz="0" w:space="0" w:color="auto"/>
            <w:left w:val="none" w:sz="0" w:space="0" w:color="auto"/>
            <w:bottom w:val="none" w:sz="0" w:space="0" w:color="auto"/>
            <w:right w:val="none" w:sz="0" w:space="0" w:color="auto"/>
          </w:divBdr>
        </w:div>
        <w:div w:id="872495951">
          <w:marLeft w:val="0"/>
          <w:marRight w:val="0"/>
          <w:marTop w:val="0"/>
          <w:marBottom w:val="0"/>
          <w:divBdr>
            <w:top w:val="none" w:sz="0" w:space="0" w:color="auto"/>
            <w:left w:val="none" w:sz="0" w:space="0" w:color="auto"/>
            <w:bottom w:val="none" w:sz="0" w:space="0" w:color="auto"/>
            <w:right w:val="none" w:sz="0" w:space="0" w:color="auto"/>
          </w:divBdr>
        </w:div>
        <w:div w:id="1154488944">
          <w:marLeft w:val="0"/>
          <w:marRight w:val="0"/>
          <w:marTop w:val="0"/>
          <w:marBottom w:val="0"/>
          <w:divBdr>
            <w:top w:val="none" w:sz="0" w:space="0" w:color="auto"/>
            <w:left w:val="none" w:sz="0" w:space="0" w:color="auto"/>
            <w:bottom w:val="none" w:sz="0" w:space="0" w:color="auto"/>
            <w:right w:val="none" w:sz="0" w:space="0" w:color="auto"/>
          </w:divBdr>
        </w:div>
        <w:div w:id="1187405635">
          <w:marLeft w:val="0"/>
          <w:marRight w:val="0"/>
          <w:marTop w:val="0"/>
          <w:marBottom w:val="0"/>
          <w:divBdr>
            <w:top w:val="none" w:sz="0" w:space="0" w:color="auto"/>
            <w:left w:val="none" w:sz="0" w:space="0" w:color="auto"/>
            <w:bottom w:val="none" w:sz="0" w:space="0" w:color="auto"/>
            <w:right w:val="none" w:sz="0" w:space="0" w:color="auto"/>
          </w:divBdr>
        </w:div>
        <w:div w:id="1481995189">
          <w:marLeft w:val="0"/>
          <w:marRight w:val="0"/>
          <w:marTop w:val="0"/>
          <w:marBottom w:val="0"/>
          <w:divBdr>
            <w:top w:val="none" w:sz="0" w:space="0" w:color="auto"/>
            <w:left w:val="none" w:sz="0" w:space="0" w:color="auto"/>
            <w:bottom w:val="none" w:sz="0" w:space="0" w:color="auto"/>
            <w:right w:val="none" w:sz="0" w:space="0" w:color="auto"/>
          </w:divBdr>
          <w:divsChild>
            <w:div w:id="1282881599">
              <w:marLeft w:val="0"/>
              <w:marRight w:val="0"/>
              <w:marTop w:val="0"/>
              <w:marBottom w:val="0"/>
              <w:divBdr>
                <w:top w:val="none" w:sz="0" w:space="0" w:color="auto"/>
                <w:left w:val="none" w:sz="0" w:space="0" w:color="auto"/>
                <w:bottom w:val="none" w:sz="0" w:space="0" w:color="auto"/>
                <w:right w:val="none" w:sz="0" w:space="0" w:color="auto"/>
              </w:divBdr>
            </w:div>
          </w:divsChild>
        </w:div>
        <w:div w:id="1566181756">
          <w:marLeft w:val="0"/>
          <w:marRight w:val="0"/>
          <w:marTop w:val="0"/>
          <w:marBottom w:val="0"/>
          <w:divBdr>
            <w:top w:val="none" w:sz="0" w:space="0" w:color="auto"/>
            <w:left w:val="none" w:sz="0" w:space="0" w:color="auto"/>
            <w:bottom w:val="none" w:sz="0" w:space="0" w:color="auto"/>
            <w:right w:val="none" w:sz="0" w:space="0" w:color="auto"/>
          </w:divBdr>
        </w:div>
        <w:div w:id="1649433016">
          <w:marLeft w:val="0"/>
          <w:marRight w:val="0"/>
          <w:marTop w:val="0"/>
          <w:marBottom w:val="0"/>
          <w:divBdr>
            <w:top w:val="none" w:sz="0" w:space="0" w:color="auto"/>
            <w:left w:val="none" w:sz="0" w:space="0" w:color="auto"/>
            <w:bottom w:val="none" w:sz="0" w:space="0" w:color="auto"/>
            <w:right w:val="none" w:sz="0" w:space="0" w:color="auto"/>
          </w:divBdr>
        </w:div>
        <w:div w:id="1898279161">
          <w:marLeft w:val="0"/>
          <w:marRight w:val="0"/>
          <w:marTop w:val="0"/>
          <w:marBottom w:val="0"/>
          <w:divBdr>
            <w:top w:val="none" w:sz="0" w:space="0" w:color="auto"/>
            <w:left w:val="none" w:sz="0" w:space="0" w:color="auto"/>
            <w:bottom w:val="none" w:sz="0" w:space="0" w:color="auto"/>
            <w:right w:val="none" w:sz="0" w:space="0" w:color="auto"/>
          </w:divBdr>
        </w:div>
        <w:div w:id="2042394410">
          <w:marLeft w:val="0"/>
          <w:marRight w:val="0"/>
          <w:marTop w:val="0"/>
          <w:marBottom w:val="0"/>
          <w:divBdr>
            <w:top w:val="none" w:sz="0" w:space="0" w:color="auto"/>
            <w:left w:val="none" w:sz="0" w:space="0" w:color="auto"/>
            <w:bottom w:val="none" w:sz="0" w:space="0" w:color="auto"/>
            <w:right w:val="none" w:sz="0" w:space="0" w:color="auto"/>
          </w:divBdr>
        </w:div>
        <w:div w:id="2136026268">
          <w:marLeft w:val="0"/>
          <w:marRight w:val="0"/>
          <w:marTop w:val="0"/>
          <w:marBottom w:val="0"/>
          <w:divBdr>
            <w:top w:val="none" w:sz="0" w:space="0" w:color="auto"/>
            <w:left w:val="none" w:sz="0" w:space="0" w:color="auto"/>
            <w:bottom w:val="none" w:sz="0" w:space="0" w:color="auto"/>
            <w:right w:val="none" w:sz="0" w:space="0" w:color="auto"/>
          </w:divBdr>
        </w:div>
      </w:divsChild>
    </w:div>
    <w:div w:id="1676110173">
      <w:bodyDiv w:val="1"/>
      <w:marLeft w:val="0"/>
      <w:marRight w:val="0"/>
      <w:marTop w:val="0"/>
      <w:marBottom w:val="0"/>
      <w:divBdr>
        <w:top w:val="none" w:sz="0" w:space="0" w:color="auto"/>
        <w:left w:val="none" w:sz="0" w:space="0" w:color="auto"/>
        <w:bottom w:val="none" w:sz="0" w:space="0" w:color="auto"/>
        <w:right w:val="none" w:sz="0" w:space="0" w:color="auto"/>
      </w:divBdr>
      <w:divsChild>
        <w:div w:id="1258056564">
          <w:marLeft w:val="0"/>
          <w:marRight w:val="0"/>
          <w:marTop w:val="0"/>
          <w:marBottom w:val="0"/>
          <w:divBdr>
            <w:top w:val="none" w:sz="0" w:space="0" w:color="auto"/>
            <w:left w:val="none" w:sz="0" w:space="0" w:color="auto"/>
            <w:bottom w:val="none" w:sz="0" w:space="0" w:color="auto"/>
            <w:right w:val="none" w:sz="0" w:space="0" w:color="auto"/>
          </w:divBdr>
          <w:divsChild>
            <w:div w:id="1892233682">
              <w:marLeft w:val="0"/>
              <w:marRight w:val="0"/>
              <w:marTop w:val="0"/>
              <w:marBottom w:val="0"/>
              <w:divBdr>
                <w:top w:val="none" w:sz="0" w:space="0" w:color="auto"/>
                <w:left w:val="none" w:sz="0" w:space="0" w:color="auto"/>
                <w:bottom w:val="none" w:sz="0" w:space="0" w:color="auto"/>
                <w:right w:val="none" w:sz="0" w:space="0" w:color="auto"/>
              </w:divBdr>
              <w:divsChild>
                <w:div w:id="1671054991">
                  <w:marLeft w:val="0"/>
                  <w:marRight w:val="-4500"/>
                  <w:marTop w:val="0"/>
                  <w:marBottom w:val="0"/>
                  <w:divBdr>
                    <w:top w:val="none" w:sz="0" w:space="0" w:color="auto"/>
                    <w:left w:val="none" w:sz="0" w:space="0" w:color="auto"/>
                    <w:bottom w:val="none" w:sz="0" w:space="0" w:color="auto"/>
                    <w:right w:val="none" w:sz="0" w:space="0" w:color="auto"/>
                  </w:divBdr>
                  <w:divsChild>
                    <w:div w:id="766849847">
                      <w:marLeft w:val="0"/>
                      <w:marRight w:val="0"/>
                      <w:marTop w:val="0"/>
                      <w:marBottom w:val="0"/>
                      <w:divBdr>
                        <w:top w:val="none" w:sz="0" w:space="0" w:color="auto"/>
                        <w:left w:val="none" w:sz="0" w:space="0" w:color="auto"/>
                        <w:bottom w:val="none" w:sz="0" w:space="0" w:color="auto"/>
                        <w:right w:val="none" w:sz="0" w:space="0" w:color="auto"/>
                      </w:divBdr>
                      <w:divsChild>
                        <w:div w:id="787357789">
                          <w:marLeft w:val="0"/>
                          <w:marRight w:val="0"/>
                          <w:marTop w:val="0"/>
                          <w:marBottom w:val="0"/>
                          <w:divBdr>
                            <w:top w:val="none" w:sz="0" w:space="0" w:color="auto"/>
                            <w:left w:val="none" w:sz="0" w:space="0" w:color="auto"/>
                            <w:bottom w:val="none" w:sz="0" w:space="0" w:color="auto"/>
                            <w:right w:val="none" w:sz="0" w:space="0" w:color="auto"/>
                          </w:divBdr>
                          <w:divsChild>
                            <w:div w:id="801383731">
                              <w:marLeft w:val="0"/>
                              <w:marRight w:val="0"/>
                              <w:marTop w:val="0"/>
                              <w:marBottom w:val="0"/>
                              <w:divBdr>
                                <w:top w:val="none" w:sz="0" w:space="0" w:color="auto"/>
                                <w:left w:val="none" w:sz="0" w:space="0" w:color="auto"/>
                                <w:bottom w:val="none" w:sz="0" w:space="0" w:color="auto"/>
                                <w:right w:val="none" w:sz="0" w:space="0" w:color="auto"/>
                              </w:divBdr>
                              <w:divsChild>
                                <w:div w:id="14018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84219">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818643999">
      <w:bodyDiv w:val="1"/>
      <w:marLeft w:val="0"/>
      <w:marRight w:val="0"/>
      <w:marTop w:val="0"/>
      <w:marBottom w:val="0"/>
      <w:divBdr>
        <w:top w:val="none" w:sz="0" w:space="0" w:color="auto"/>
        <w:left w:val="none" w:sz="0" w:space="0" w:color="auto"/>
        <w:bottom w:val="none" w:sz="0" w:space="0" w:color="auto"/>
        <w:right w:val="none" w:sz="0" w:space="0" w:color="auto"/>
      </w:divBdr>
    </w:div>
    <w:div w:id="1926185300">
      <w:bodyDiv w:val="1"/>
      <w:marLeft w:val="0"/>
      <w:marRight w:val="0"/>
      <w:marTop w:val="0"/>
      <w:marBottom w:val="0"/>
      <w:divBdr>
        <w:top w:val="none" w:sz="0" w:space="0" w:color="auto"/>
        <w:left w:val="none" w:sz="0" w:space="0" w:color="auto"/>
        <w:bottom w:val="none" w:sz="0" w:space="0" w:color="auto"/>
        <w:right w:val="none" w:sz="0" w:space="0" w:color="auto"/>
      </w:divBdr>
    </w:div>
    <w:div w:id="2000619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CF370A0E4630C43B75404AD10DC64D3" ma:contentTypeVersion="13" ma:contentTypeDescription="新しいドキュメントを作成します。" ma:contentTypeScope="" ma:versionID="fca208edf52f3fa72e9a2ef72a090332">
  <xsd:schema xmlns:xsd="http://www.w3.org/2001/XMLSchema" xmlns:xs="http://www.w3.org/2001/XMLSchema" xmlns:p="http://schemas.microsoft.com/office/2006/metadata/properties" xmlns:ns2="0fb3f80b-5de7-4532-8b5f-230be6458eb2" xmlns:ns3="deddfc18-b44c-4daf-9d69-a76b10f3011f" targetNamespace="http://schemas.microsoft.com/office/2006/metadata/properties" ma:root="true" ma:fieldsID="ea8e0eb85359e527fc72d798cd4b8f08" ns2:_="" ns3:_="">
    <xsd:import namespace="0fb3f80b-5de7-4532-8b5f-230be6458eb2"/>
    <xsd:import namespace="deddfc18-b44c-4daf-9d69-a76b10f301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3f80b-5de7-4532-8b5f-230be6458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19fc5150-9405-4c92-b675-a15574d83ce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dfc18-b44c-4daf-9d69-a76b10f3011f"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52638ea-dd28-49a7-984f-4db500635d8d}" ma:internalName="TaxCatchAll" ma:showField="CatchAllData" ma:web="deddfc18-b44c-4daf-9d69-a76b10f301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b3f80b-5de7-4532-8b5f-230be6458eb2">
      <Terms xmlns="http://schemas.microsoft.com/office/infopath/2007/PartnerControls"/>
    </lcf76f155ced4ddcb4097134ff3c332f>
    <TaxCatchAll xmlns="deddfc18-b44c-4daf-9d69-a76b10f3011f" xsi:nil="true"/>
  </documentManagement>
</p:properties>
</file>

<file path=customXml/itemProps1.xml><?xml version="1.0" encoding="utf-8"?>
<ds:datastoreItem xmlns:ds="http://schemas.openxmlformats.org/officeDocument/2006/customXml" ds:itemID="{72F50560-DB07-4C53-9BA3-4B20FDDFA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3f80b-5de7-4532-8b5f-230be6458eb2"/>
    <ds:schemaRef ds:uri="deddfc18-b44c-4daf-9d69-a76b10f30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F18AD-21E7-442F-8B2C-057A4D6B6F38}">
  <ds:schemaRefs>
    <ds:schemaRef ds:uri="http://schemas.microsoft.com/sharepoint/v3/contenttype/forms"/>
  </ds:schemaRefs>
</ds:datastoreItem>
</file>

<file path=customXml/itemProps3.xml><?xml version="1.0" encoding="utf-8"?>
<ds:datastoreItem xmlns:ds="http://schemas.openxmlformats.org/officeDocument/2006/customXml" ds:itemID="{0D4246FB-C89C-4021-AA04-C6A06380AAF5}">
  <ds:schemaRefs>
    <ds:schemaRef ds:uri="http://schemas.openxmlformats.org/officeDocument/2006/bibliography"/>
  </ds:schemaRefs>
</ds:datastoreItem>
</file>

<file path=customXml/itemProps4.xml><?xml version="1.0" encoding="utf-8"?>
<ds:datastoreItem xmlns:ds="http://schemas.openxmlformats.org/officeDocument/2006/customXml" ds:itemID="{F10F7AC9-0407-4F68-902A-5D6AA9FC4746}">
  <ds:schemaRefs>
    <ds:schemaRef ds:uri="http://schemas.microsoft.com/office/2006/metadata/properties"/>
    <ds:schemaRef ds:uri="http://schemas.microsoft.com/office/infopath/2007/PartnerControls"/>
    <ds:schemaRef ds:uri="0fb3f80b-5de7-4532-8b5f-230be6458eb2"/>
    <ds:schemaRef ds:uri="deddfc18-b44c-4daf-9d69-a76b10f301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4735</Words>
  <Characters>26991</Characters>
  <Application>Microsoft Office Word</Application>
  <DocSecurity>0</DocSecurity>
  <PresentationFormat/>
  <Lines>224</Lines>
  <Paragraphs>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ISOGAMI Shinji</dc:creator>
  <cp:keywords/>
  <dc:description/>
  <cp:lastModifiedBy>ISOGAMI Shinji</cp:lastModifiedBy>
  <cp:revision>2</cp:revision>
  <cp:lastPrinted>2021-06-26T21:42:00Z</cp:lastPrinted>
  <dcterms:created xsi:type="dcterms:W3CDTF">2024-12-01T01:42:00Z</dcterms:created>
  <dcterms:modified xsi:type="dcterms:W3CDTF">2024-12-01T01:42:00Z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0x010100ECF370A0E4630C43B75404AD10DC64D3</vt:lpwstr>
  </property>
  <property fmtid="{D5CDD505-2E9C-101B-9397-08002B2CF9AE}" pid="3" name="MediaServiceImageTags">
    <vt:lpwstr/>
  </property>
</Properties>
</file>