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7082" w14:textId="427B085E" w:rsidR="00F8306A" w:rsidRPr="00EC1461" w:rsidRDefault="00D1478F" w:rsidP="00D1478F">
      <w:pPr>
        <w:pStyle w:val="Abstracttitle"/>
      </w:pPr>
      <w:r>
        <w:t>HI</w:t>
      </w:r>
      <w:r w:rsidR="00C3673F" w:rsidRPr="00C3673F">
        <w:t xml:space="preserve">GH-ORDER RESONANCE OF </w:t>
      </w:r>
      <w:r w:rsidR="00FA3C4B" w:rsidRPr="007238BC">
        <w:t>SINGLE-CRYSTAL DIAMOND</w:t>
      </w:r>
      <w:r w:rsidR="00C3673F" w:rsidRPr="00C3673F">
        <w:t xml:space="preserve"> MEMS </w:t>
      </w:r>
      <w:r w:rsidR="00837123">
        <w:t xml:space="preserve">WITH </w:t>
      </w:r>
      <w:r w:rsidR="00837123" w:rsidRPr="00C3673F">
        <w:t>HIGH-QUALITY</w:t>
      </w:r>
      <w:r w:rsidR="00837123">
        <w:t xml:space="preserve"> </w:t>
      </w:r>
      <w:r w:rsidR="00837123" w:rsidRPr="00C3673F">
        <w:t xml:space="preserve">FACTOR </w:t>
      </w:r>
      <w:r w:rsidR="00C3673F" w:rsidRPr="00C3673F">
        <w:t>AT HIGH TEMPERATURES</w:t>
      </w:r>
    </w:p>
    <w:p w14:paraId="64CAD7A7" w14:textId="28FFAC3D" w:rsidR="007E0546" w:rsidRPr="00984C79" w:rsidRDefault="00AC3D99" w:rsidP="007E0546">
      <w:pPr>
        <w:pStyle w:val="Affiliation"/>
        <w:spacing w:beforeLines="100" w:before="240"/>
        <w:rPr>
          <w:i w:val="0"/>
          <w:iCs/>
          <w:spacing w:val="-2"/>
          <w:sz w:val="22"/>
          <w:szCs w:val="22"/>
          <w:lang w:eastAsia="ja-JP"/>
        </w:rPr>
      </w:pPr>
      <w:r>
        <w:rPr>
          <w:i w:val="0"/>
          <w:iCs/>
          <w:spacing w:val="-2"/>
          <w:sz w:val="22"/>
          <w:szCs w:val="22"/>
          <w:lang w:eastAsia="ja-JP"/>
        </w:rPr>
        <w:t>Guo Chen</w:t>
      </w:r>
      <w:r w:rsidRPr="00984C79">
        <w:rPr>
          <w:i w:val="0"/>
          <w:iCs/>
          <w:spacing w:val="-2"/>
          <w:sz w:val="22"/>
          <w:szCs w:val="22"/>
          <w:vertAlign w:val="superscript"/>
          <w:lang w:eastAsia="ja-JP"/>
        </w:rPr>
        <w:t>1,2</w:t>
      </w:r>
      <w:r w:rsidR="002A7DF5" w:rsidRPr="00984C79">
        <w:rPr>
          <w:i w:val="0"/>
          <w:iCs/>
          <w:spacing w:val="-2"/>
          <w:sz w:val="22"/>
          <w:szCs w:val="22"/>
          <w:lang w:eastAsia="ja-JP"/>
        </w:rPr>
        <w:t>,</w:t>
      </w:r>
      <w:r w:rsidR="00EC1461" w:rsidRPr="00984C79">
        <w:rPr>
          <w:i w:val="0"/>
          <w:iCs/>
          <w:spacing w:val="-2"/>
          <w:sz w:val="22"/>
          <w:szCs w:val="22"/>
          <w:vertAlign w:val="superscript"/>
          <w:lang w:eastAsia="ja-JP"/>
        </w:rPr>
        <w:t xml:space="preserve"> </w:t>
      </w:r>
      <w:r>
        <w:rPr>
          <w:i w:val="0"/>
          <w:iCs/>
          <w:spacing w:val="-2"/>
          <w:sz w:val="22"/>
          <w:szCs w:val="22"/>
          <w:lang w:eastAsia="ja-JP"/>
        </w:rPr>
        <w:t>Zilong Zhang</w:t>
      </w:r>
      <w:r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="00EC1461" w:rsidRPr="00984C79">
        <w:rPr>
          <w:i w:val="0"/>
          <w:iCs/>
          <w:spacing w:val="-2"/>
          <w:sz w:val="22"/>
          <w:szCs w:val="22"/>
          <w:lang w:eastAsia="ja-JP"/>
        </w:rPr>
        <w:t xml:space="preserve">, </w:t>
      </w:r>
      <w:r w:rsidRPr="00AC3D99">
        <w:rPr>
          <w:i w:val="0"/>
          <w:iCs/>
          <w:spacing w:val="-2"/>
          <w:sz w:val="22"/>
          <w:szCs w:val="22"/>
          <w:lang w:eastAsia="ja-JP"/>
        </w:rPr>
        <w:t>Keyun Gu</w:t>
      </w:r>
      <w:r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Pr="00AC3D99">
        <w:rPr>
          <w:i w:val="0"/>
          <w:iCs/>
          <w:spacing w:val="-2"/>
          <w:sz w:val="22"/>
          <w:szCs w:val="22"/>
          <w:lang w:eastAsia="ja-JP"/>
        </w:rPr>
        <w:t xml:space="preserve">, </w:t>
      </w:r>
      <w:r w:rsidR="007E755E">
        <w:rPr>
          <w:i w:val="0"/>
          <w:iCs/>
          <w:spacing w:val="-2"/>
          <w:sz w:val="22"/>
          <w:szCs w:val="22"/>
          <w:lang w:eastAsia="ja-JP"/>
        </w:rPr>
        <w:t>Liwen Sang</w:t>
      </w:r>
      <w:r w:rsidR="007E755E"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="007E755E">
        <w:rPr>
          <w:i w:val="0"/>
          <w:iCs/>
          <w:spacing w:val="-2"/>
          <w:sz w:val="22"/>
          <w:szCs w:val="22"/>
          <w:lang w:eastAsia="ja-JP"/>
        </w:rPr>
        <w:t xml:space="preserve">, </w:t>
      </w:r>
      <w:r w:rsidRPr="00AC3D99">
        <w:rPr>
          <w:i w:val="0"/>
          <w:iCs/>
          <w:spacing w:val="-2"/>
          <w:sz w:val="22"/>
          <w:szCs w:val="22"/>
          <w:lang w:eastAsia="ja-JP"/>
        </w:rPr>
        <w:t>Satoshi Koizumi</w:t>
      </w:r>
      <w:r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Pr="00AC3D99">
        <w:rPr>
          <w:i w:val="0"/>
          <w:iCs/>
          <w:spacing w:val="-2"/>
          <w:sz w:val="22"/>
          <w:szCs w:val="22"/>
          <w:lang w:eastAsia="ja-JP"/>
        </w:rPr>
        <w:t>, Masaya Toda</w:t>
      </w:r>
      <w:r w:rsidR="000822A0" w:rsidRPr="000822A0">
        <w:rPr>
          <w:i w:val="0"/>
          <w:iCs/>
          <w:spacing w:val="-2"/>
          <w:sz w:val="22"/>
          <w:szCs w:val="22"/>
          <w:vertAlign w:val="superscript"/>
          <w:lang w:eastAsia="ja-JP"/>
        </w:rPr>
        <w:t>3</w:t>
      </w:r>
      <w:r w:rsidRPr="00AC3D99">
        <w:rPr>
          <w:i w:val="0"/>
          <w:iCs/>
          <w:spacing w:val="-2"/>
          <w:sz w:val="22"/>
          <w:szCs w:val="22"/>
          <w:lang w:eastAsia="ja-JP"/>
        </w:rPr>
        <w:t xml:space="preserve">, </w:t>
      </w:r>
      <w:r w:rsidR="007E755E" w:rsidRPr="007E755E">
        <w:rPr>
          <w:i w:val="0"/>
          <w:iCs/>
          <w:spacing w:val="-2"/>
          <w:sz w:val="22"/>
          <w:szCs w:val="22"/>
          <w:lang w:eastAsia="ja-JP"/>
        </w:rPr>
        <w:t>Yasuo Koide</w:t>
      </w:r>
      <w:r w:rsidR="007E755E"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Pr="00AC3D99">
        <w:rPr>
          <w:i w:val="0"/>
          <w:iCs/>
          <w:spacing w:val="-2"/>
          <w:sz w:val="22"/>
          <w:szCs w:val="22"/>
          <w:lang w:eastAsia="ja-JP"/>
        </w:rPr>
        <w:t>,</w:t>
      </w:r>
      <w:r>
        <w:rPr>
          <w:i w:val="0"/>
          <w:iCs/>
          <w:spacing w:val="-2"/>
          <w:sz w:val="22"/>
          <w:szCs w:val="22"/>
          <w:lang w:eastAsia="ja-JP"/>
        </w:rPr>
        <w:t xml:space="preserve"> Zhaohui Huang</w:t>
      </w:r>
      <w:r>
        <w:rPr>
          <w:i w:val="0"/>
          <w:iCs/>
          <w:spacing w:val="-2"/>
          <w:sz w:val="22"/>
          <w:szCs w:val="22"/>
          <w:vertAlign w:val="superscript"/>
          <w:lang w:eastAsia="ja-JP"/>
        </w:rPr>
        <w:t>2</w:t>
      </w:r>
      <w:r w:rsidR="00EC1461" w:rsidRPr="00984C79">
        <w:rPr>
          <w:rFonts w:hint="eastAsia"/>
          <w:i w:val="0"/>
          <w:iCs/>
          <w:spacing w:val="-2"/>
          <w:sz w:val="22"/>
          <w:szCs w:val="22"/>
          <w:lang w:eastAsia="ja-JP"/>
        </w:rPr>
        <w:t>,</w:t>
      </w:r>
      <w:r w:rsidR="00EC1461" w:rsidRPr="00984C79">
        <w:rPr>
          <w:i w:val="0"/>
          <w:iCs/>
          <w:spacing w:val="-2"/>
          <w:sz w:val="22"/>
          <w:szCs w:val="22"/>
          <w:lang w:eastAsia="ja-JP"/>
        </w:rPr>
        <w:t xml:space="preserve"> </w:t>
      </w:r>
      <w:proofErr w:type="spellStart"/>
      <w:r>
        <w:rPr>
          <w:i w:val="0"/>
          <w:iCs/>
          <w:spacing w:val="-2"/>
          <w:sz w:val="22"/>
          <w:szCs w:val="22"/>
          <w:lang w:eastAsia="ja-JP"/>
        </w:rPr>
        <w:t>Meiyong</w:t>
      </w:r>
      <w:proofErr w:type="spellEnd"/>
      <w:r>
        <w:rPr>
          <w:i w:val="0"/>
          <w:iCs/>
          <w:spacing w:val="-2"/>
          <w:sz w:val="22"/>
          <w:szCs w:val="22"/>
          <w:lang w:eastAsia="ja-JP"/>
        </w:rPr>
        <w:t xml:space="preserve"> Liao</w:t>
      </w:r>
      <w:r w:rsidR="0010646A" w:rsidRPr="00984C79">
        <w:rPr>
          <w:i w:val="0"/>
          <w:iCs/>
          <w:spacing w:val="-2"/>
          <w:sz w:val="22"/>
          <w:szCs w:val="22"/>
          <w:vertAlign w:val="superscript"/>
          <w:lang w:eastAsia="ja-JP"/>
        </w:rPr>
        <w:t>1</w:t>
      </w:r>
      <w:r w:rsidR="00250494">
        <w:rPr>
          <w:i w:val="0"/>
          <w:iCs/>
          <w:spacing w:val="-2"/>
          <w:sz w:val="22"/>
          <w:szCs w:val="22"/>
          <w:vertAlign w:val="superscript"/>
          <w:lang w:eastAsia="ja-JP"/>
        </w:rPr>
        <w:t>*</w:t>
      </w:r>
    </w:p>
    <w:p w14:paraId="72394E8A" w14:textId="77777777" w:rsidR="00F8306A" w:rsidRPr="00F842BF" w:rsidRDefault="00F8306A" w:rsidP="00AA559F">
      <w:pPr>
        <w:pStyle w:val="Introductionparagraph"/>
        <w:spacing w:before="240"/>
        <w:rPr>
          <w:b/>
          <w:u w:val="single"/>
          <w:lang w:eastAsia="en-US"/>
        </w:rPr>
      </w:pPr>
      <w:r w:rsidRPr="00F842BF">
        <w:rPr>
          <w:b/>
          <w:u w:val="single"/>
          <w:lang w:eastAsia="en-US"/>
        </w:rPr>
        <w:t xml:space="preserve">Novelty / Progress </w:t>
      </w:r>
      <w:r>
        <w:rPr>
          <w:b/>
          <w:u w:val="single"/>
          <w:lang w:eastAsia="en-US"/>
        </w:rPr>
        <w:t>C</w:t>
      </w:r>
      <w:r w:rsidRPr="00F842BF">
        <w:rPr>
          <w:b/>
          <w:u w:val="single"/>
          <w:lang w:eastAsia="en-US"/>
        </w:rPr>
        <w:t>laim(s)</w:t>
      </w:r>
    </w:p>
    <w:p w14:paraId="1D3E5AB4" w14:textId="72E0FD6C" w:rsidR="000C7C58" w:rsidRDefault="0030285C" w:rsidP="00E95F41">
      <w:pPr>
        <w:pStyle w:val="Introductionparagraph"/>
        <w:rPr>
          <w:b/>
        </w:rPr>
      </w:pPr>
      <w:r w:rsidRPr="0030285C">
        <w:rPr>
          <w:b/>
        </w:rPr>
        <w:t>MEMS resonators are typically engineered to function at their first vibration mode, and extensive research has been dedicated to understanding and optimizing this fundamental mode.</w:t>
      </w:r>
      <w:r>
        <w:rPr>
          <w:b/>
        </w:rPr>
        <w:t xml:space="preserve"> </w:t>
      </w:r>
      <w:r w:rsidR="00325740" w:rsidRPr="00325740">
        <w:rPr>
          <w:b/>
        </w:rPr>
        <w:t>However, despite the demonstrated effectiveness of operating at high modes for achieving high sensitivity in MEMS sens</w:t>
      </w:r>
      <w:r w:rsidR="00633E1B">
        <w:rPr>
          <w:b/>
        </w:rPr>
        <w:t>ing applications</w:t>
      </w:r>
      <w:r w:rsidR="00325740" w:rsidRPr="00325740">
        <w:rPr>
          <w:b/>
        </w:rPr>
        <w:t>, there is currently no reported research on higher-order modes at high temperatures.</w:t>
      </w:r>
      <w:r w:rsidR="00325740">
        <w:rPr>
          <w:rFonts w:eastAsiaTheme="minorEastAsia" w:hint="eastAsia"/>
          <w:b/>
          <w:lang w:eastAsia="zh-CN"/>
        </w:rPr>
        <w:t xml:space="preserve"> </w:t>
      </w:r>
      <w:r w:rsidR="00F8306A" w:rsidRPr="000C3203">
        <w:rPr>
          <w:b/>
        </w:rPr>
        <w:t xml:space="preserve">This paper reports </w:t>
      </w:r>
      <w:r w:rsidR="000C7C58" w:rsidRPr="000C7C58">
        <w:rPr>
          <w:b/>
        </w:rPr>
        <w:t xml:space="preserve">an investigation </w:t>
      </w:r>
      <w:r w:rsidR="000C7C58">
        <w:rPr>
          <w:b/>
        </w:rPr>
        <w:t xml:space="preserve">on </w:t>
      </w:r>
      <w:r w:rsidR="005E6286">
        <w:rPr>
          <w:b/>
        </w:rPr>
        <w:t xml:space="preserve">the resonance properties of higher-order vibration modes </w:t>
      </w:r>
      <w:r w:rsidR="00D1478F">
        <w:rPr>
          <w:b/>
        </w:rPr>
        <w:t xml:space="preserve">of </w:t>
      </w:r>
      <w:r w:rsidR="005E6286">
        <w:rPr>
          <w:b/>
        </w:rPr>
        <w:t>single-crystal diamond (SCD) MEMS</w:t>
      </w:r>
      <w:r w:rsidR="000C7C58">
        <w:rPr>
          <w:b/>
        </w:rPr>
        <w:t>,</w:t>
      </w:r>
      <w:r w:rsidR="005E6286">
        <w:rPr>
          <w:b/>
        </w:rPr>
        <w:t xml:space="preserve"> </w:t>
      </w:r>
      <w:r w:rsidR="000C7C58" w:rsidRPr="000C7C58">
        <w:rPr>
          <w:b/>
        </w:rPr>
        <w:t>specifically focusing on their performance at elevated temperatures up to 500°C</w:t>
      </w:r>
      <w:r w:rsidR="000C7C58">
        <w:rPr>
          <w:b/>
        </w:rPr>
        <w:t>.</w:t>
      </w:r>
      <w:r w:rsidR="008E18A1">
        <w:rPr>
          <w:b/>
        </w:rPr>
        <w:t xml:space="preserve"> </w:t>
      </w:r>
      <w:r w:rsidR="00D1478F" w:rsidRPr="00443912">
        <w:rPr>
          <w:b/>
        </w:rPr>
        <w:t>It is shown that</w:t>
      </w:r>
      <w:r w:rsidR="00443912">
        <w:rPr>
          <w:b/>
        </w:rPr>
        <w:t xml:space="preserve"> the second mode of SCD cantilever exhibits</w:t>
      </w:r>
      <w:r w:rsidR="006525C2">
        <w:rPr>
          <w:b/>
        </w:rPr>
        <w:t xml:space="preserve"> a</w:t>
      </w:r>
      <w:r w:rsidR="00443912">
        <w:rPr>
          <w:b/>
        </w:rPr>
        <w:t xml:space="preserve"> </w:t>
      </w:r>
      <w:r w:rsidR="006525C2" w:rsidRPr="00443912">
        <w:rPr>
          <w:b/>
        </w:rPr>
        <w:t>high-quality factor</w:t>
      </w:r>
      <w:r w:rsidR="006525C2">
        <w:rPr>
          <w:b/>
        </w:rPr>
        <w:t xml:space="preserve"> of </w:t>
      </w:r>
      <w:r w:rsidR="006525C2" w:rsidRPr="00443912">
        <w:rPr>
          <w:b/>
        </w:rPr>
        <w:t>9,541</w:t>
      </w:r>
      <w:r w:rsidR="006525C2">
        <w:rPr>
          <w:b/>
        </w:rPr>
        <w:t xml:space="preserve"> and </w:t>
      </w:r>
      <w:r w:rsidR="00443912">
        <w:rPr>
          <w:b/>
        </w:rPr>
        <w:t xml:space="preserve">high thermal stability of </w:t>
      </w:r>
      <w:r w:rsidR="00267626">
        <w:rPr>
          <w:b/>
        </w:rPr>
        <w:t xml:space="preserve">less than </w:t>
      </w:r>
      <w:r w:rsidR="00443912" w:rsidRPr="00443912">
        <w:rPr>
          <w:b/>
        </w:rPr>
        <w:t>10 ppm/°C</w:t>
      </w:r>
      <w:r w:rsidR="00443912">
        <w:rPr>
          <w:b/>
        </w:rPr>
        <w:t xml:space="preserve"> at </w:t>
      </w:r>
      <w:r w:rsidR="00443912" w:rsidRPr="000C7C58">
        <w:rPr>
          <w:b/>
        </w:rPr>
        <w:t>500°C</w:t>
      </w:r>
      <w:r w:rsidR="00443912">
        <w:rPr>
          <w:b/>
        </w:rPr>
        <w:t>.</w:t>
      </w:r>
    </w:p>
    <w:p w14:paraId="4BFA72BE" w14:textId="6210D0A4" w:rsidR="00325740" w:rsidRPr="00325740" w:rsidRDefault="00F8306A" w:rsidP="00325740">
      <w:pPr>
        <w:pStyle w:val="BodyText1"/>
        <w:spacing w:before="120"/>
        <w:rPr>
          <w:rFonts w:eastAsia="游明朝"/>
          <w:u w:val="single"/>
          <w:lang w:eastAsia="ja-JP"/>
        </w:rPr>
      </w:pPr>
      <w:r w:rsidRPr="000C3203">
        <w:rPr>
          <w:u w:val="single"/>
          <w:lang w:eastAsia="ja-JP"/>
        </w:rPr>
        <w:t xml:space="preserve">Background / State of the </w:t>
      </w:r>
      <w:r>
        <w:rPr>
          <w:u w:val="single"/>
          <w:lang w:eastAsia="ja-JP"/>
        </w:rPr>
        <w:t>A</w:t>
      </w:r>
      <w:r w:rsidRPr="000C3203">
        <w:rPr>
          <w:u w:val="single"/>
          <w:lang w:eastAsia="ja-JP"/>
        </w:rPr>
        <w:t>rt</w:t>
      </w:r>
    </w:p>
    <w:p w14:paraId="51DD2732" w14:textId="1371E3CA" w:rsidR="00654227" w:rsidRDefault="006F1214" w:rsidP="00F8306A">
      <w:pPr>
        <w:pStyle w:val="BodyText1"/>
      </w:pPr>
      <w:r w:rsidRPr="006F1214">
        <w:rPr>
          <w:rFonts w:eastAsiaTheme="minorEastAsia"/>
          <w:color w:val="auto"/>
          <w:lang w:eastAsia="zh-CN"/>
        </w:rPr>
        <w:t>Single-crystal diamond</w:t>
      </w:r>
      <w:r w:rsidR="00267626">
        <w:rPr>
          <w:rFonts w:eastAsiaTheme="minorEastAsia"/>
          <w:color w:val="auto"/>
          <w:lang w:eastAsia="zh-CN"/>
        </w:rPr>
        <w:t xml:space="preserve"> </w:t>
      </w:r>
      <w:r w:rsidR="00267626" w:rsidRPr="0009665C">
        <w:rPr>
          <w:rFonts w:eastAsiaTheme="minorEastAsia"/>
          <w:color w:val="auto"/>
          <w:lang w:eastAsia="zh-CN"/>
        </w:rPr>
        <w:t>(SCD)</w:t>
      </w:r>
      <w:r w:rsidR="00267626">
        <w:rPr>
          <w:rFonts w:eastAsiaTheme="minorEastAsia"/>
          <w:color w:val="auto"/>
          <w:lang w:eastAsia="zh-CN"/>
        </w:rPr>
        <w:t xml:space="preserve"> </w:t>
      </w:r>
      <w:r w:rsidRPr="006F1214">
        <w:rPr>
          <w:rFonts w:eastAsiaTheme="minorEastAsia"/>
          <w:color w:val="auto"/>
          <w:lang w:eastAsia="zh-CN"/>
        </w:rPr>
        <w:t xml:space="preserve">is emerging as an ideal semiconductor material for MEMS resonant sensors in challenging </w:t>
      </w:r>
      <w:r>
        <w:rPr>
          <w:rFonts w:eastAsiaTheme="minorEastAsia"/>
          <w:color w:val="auto"/>
          <w:lang w:eastAsia="zh-CN"/>
        </w:rPr>
        <w:t>environments</w:t>
      </w:r>
      <w:r w:rsidRPr="006F1214">
        <w:rPr>
          <w:rFonts w:eastAsiaTheme="minorEastAsia"/>
          <w:color w:val="auto"/>
          <w:lang w:eastAsia="zh-CN"/>
        </w:rPr>
        <w:t xml:space="preserve"> </w:t>
      </w:r>
      <w:r>
        <w:rPr>
          <w:rFonts w:eastAsiaTheme="minorEastAsia"/>
          <w:color w:val="auto"/>
          <w:lang w:eastAsia="zh-CN"/>
        </w:rPr>
        <w:t>contributed</w:t>
      </w:r>
      <w:r w:rsidRPr="006F1214">
        <w:rPr>
          <w:rFonts w:eastAsiaTheme="minorEastAsia"/>
          <w:color w:val="auto"/>
          <w:lang w:eastAsia="zh-CN"/>
        </w:rPr>
        <w:t xml:space="preserve"> to its exceptional properties</w:t>
      </w:r>
      <w:r w:rsidR="00727624" w:rsidRPr="006F1214">
        <w:rPr>
          <w:rFonts w:eastAsiaTheme="minorEastAsia"/>
          <w:color w:val="auto"/>
          <w:lang w:eastAsia="zh-CN"/>
        </w:rPr>
        <w:t xml:space="preserve">, i.e., </w:t>
      </w:r>
      <w:r w:rsidRPr="006F1214">
        <w:rPr>
          <w:rFonts w:eastAsiaTheme="minorEastAsia"/>
          <w:color w:val="auto"/>
          <w:lang w:eastAsia="zh-CN"/>
        </w:rPr>
        <w:t>the highest m</w:t>
      </w:r>
      <w:r w:rsidRPr="00532144">
        <w:rPr>
          <w:rFonts w:eastAsiaTheme="minorEastAsia"/>
          <w:color w:val="auto"/>
          <w:lang w:eastAsia="zh-CN"/>
        </w:rPr>
        <w:t>echanical properties, such as the highest Young's modulus, extreme hardness, and thermal stability of resonance frequency</w:t>
      </w:r>
      <w:r w:rsidR="00503C0D" w:rsidRPr="00532144">
        <w:rPr>
          <w:rFonts w:eastAsiaTheme="minorEastAsia"/>
          <w:color w:val="auto"/>
          <w:lang w:eastAsia="zh-CN"/>
        </w:rPr>
        <w:t xml:space="preserve"> [1</w:t>
      </w:r>
      <w:r w:rsidR="00870C1B" w:rsidRPr="00532144">
        <w:rPr>
          <w:rFonts w:eastAsiaTheme="minorEastAsia"/>
          <w:color w:val="auto"/>
          <w:lang w:eastAsia="zh-CN"/>
        </w:rPr>
        <w:t>-</w:t>
      </w:r>
      <w:r w:rsidR="00ED15E2" w:rsidRPr="00532144">
        <w:rPr>
          <w:rFonts w:eastAsiaTheme="minorEastAsia"/>
          <w:color w:val="auto"/>
          <w:lang w:eastAsia="zh-CN"/>
        </w:rPr>
        <w:t>3</w:t>
      </w:r>
      <w:r w:rsidR="00503C0D" w:rsidRPr="00532144">
        <w:rPr>
          <w:rFonts w:eastAsiaTheme="minorEastAsia"/>
          <w:color w:val="auto"/>
          <w:lang w:eastAsia="zh-CN"/>
        </w:rPr>
        <w:t>]</w:t>
      </w:r>
      <w:r w:rsidRPr="00532144">
        <w:rPr>
          <w:rFonts w:eastAsiaTheme="minorEastAsia"/>
          <w:color w:val="auto"/>
          <w:lang w:eastAsia="zh-CN"/>
        </w:rPr>
        <w:t>.</w:t>
      </w:r>
      <w:r w:rsidR="00A93EB8" w:rsidRPr="00532144">
        <w:rPr>
          <w:rFonts w:eastAsiaTheme="minorEastAsia"/>
          <w:color w:val="auto"/>
          <w:lang w:eastAsia="zh-CN"/>
        </w:rPr>
        <w:t xml:space="preserve"> </w:t>
      </w:r>
      <w:r w:rsidR="00335FAF" w:rsidRPr="00532144">
        <w:rPr>
          <w:rFonts w:eastAsiaTheme="minorEastAsia"/>
          <w:color w:val="auto"/>
          <w:lang w:eastAsia="zh-CN"/>
        </w:rPr>
        <w:t>In our previous work, w</w:t>
      </w:r>
      <w:r w:rsidR="00A93EB8" w:rsidRPr="00532144">
        <w:rPr>
          <w:rFonts w:eastAsiaTheme="minorEastAsia"/>
          <w:color w:val="auto"/>
          <w:lang w:eastAsia="zh-CN"/>
        </w:rPr>
        <w:t xml:space="preserve">e </w:t>
      </w:r>
      <w:r w:rsidR="0025373E" w:rsidRPr="00532144">
        <w:rPr>
          <w:rFonts w:eastAsiaTheme="minorEastAsia"/>
          <w:color w:val="auto"/>
          <w:lang w:eastAsia="zh-CN"/>
        </w:rPr>
        <w:t xml:space="preserve">successfully accomplished </w:t>
      </w:r>
      <w:r w:rsidR="00335FAF" w:rsidRPr="00532144">
        <w:rPr>
          <w:rFonts w:eastAsiaTheme="minorEastAsia"/>
          <w:color w:val="auto"/>
          <w:lang w:eastAsia="zh-CN"/>
        </w:rPr>
        <w:t xml:space="preserve">the mass production of SCD MEMS resonators by </w:t>
      </w:r>
      <w:r w:rsidR="00D1478F" w:rsidRPr="00532144">
        <w:rPr>
          <w:rFonts w:eastAsiaTheme="minorEastAsia"/>
          <w:color w:val="auto"/>
          <w:lang w:eastAsia="zh-CN"/>
        </w:rPr>
        <w:t xml:space="preserve">a smart-cut </w:t>
      </w:r>
      <w:r w:rsidR="0025373E" w:rsidRPr="00532144">
        <w:rPr>
          <w:rFonts w:eastAsiaTheme="minorEastAsia"/>
          <w:color w:val="auto"/>
          <w:lang w:eastAsia="zh-CN"/>
        </w:rPr>
        <w:t>method</w:t>
      </w:r>
      <w:r w:rsidR="00DE28CE" w:rsidRPr="00532144">
        <w:rPr>
          <w:rFonts w:eastAsiaTheme="minorEastAsia"/>
          <w:color w:val="auto"/>
          <w:lang w:eastAsia="zh-CN"/>
        </w:rPr>
        <w:t xml:space="preserve"> [</w:t>
      </w:r>
      <w:r w:rsidR="001226D0" w:rsidRPr="00532144">
        <w:rPr>
          <w:rFonts w:eastAsiaTheme="minorEastAsia"/>
          <w:color w:val="auto"/>
          <w:lang w:eastAsia="zh-CN"/>
        </w:rPr>
        <w:t>4</w:t>
      </w:r>
      <w:r w:rsidR="00DE28CE" w:rsidRPr="00532144">
        <w:rPr>
          <w:rFonts w:eastAsiaTheme="minorEastAsia"/>
          <w:color w:val="auto"/>
          <w:lang w:eastAsia="zh-CN"/>
        </w:rPr>
        <w:t>]</w:t>
      </w:r>
      <w:r w:rsidR="0025373E" w:rsidRPr="00532144">
        <w:rPr>
          <w:rFonts w:eastAsiaTheme="minorEastAsia"/>
          <w:color w:val="auto"/>
          <w:lang w:eastAsia="zh-CN"/>
        </w:rPr>
        <w:t>. Additionally, we achieved diamond</w:t>
      </w:r>
      <w:r w:rsidR="001139A6" w:rsidRPr="00532144">
        <w:rPr>
          <w:rFonts w:eastAsiaTheme="minorEastAsia"/>
          <w:color w:val="auto"/>
          <w:lang w:eastAsia="zh-CN"/>
        </w:rPr>
        <w:t xml:space="preserve"> MEMS </w:t>
      </w:r>
      <w:r w:rsidR="0025373E" w:rsidRPr="00532144">
        <w:rPr>
          <w:rFonts w:eastAsiaTheme="minorEastAsia"/>
          <w:color w:val="auto"/>
          <w:lang w:eastAsia="zh-CN"/>
        </w:rPr>
        <w:t xml:space="preserve">resonators </w:t>
      </w:r>
      <w:r w:rsidR="001139A6" w:rsidRPr="00532144">
        <w:rPr>
          <w:rFonts w:eastAsiaTheme="minorEastAsia"/>
          <w:color w:val="auto"/>
          <w:lang w:eastAsia="zh-CN"/>
        </w:rPr>
        <w:t xml:space="preserve">magnetic </w:t>
      </w:r>
      <w:r w:rsidR="0025373E" w:rsidRPr="00532144">
        <w:rPr>
          <w:rFonts w:eastAsiaTheme="minorEastAsia"/>
          <w:color w:val="auto"/>
          <w:lang w:eastAsia="zh-CN"/>
        </w:rPr>
        <w:t>sensing</w:t>
      </w:r>
      <w:r w:rsidR="001139A6" w:rsidRPr="00532144">
        <w:rPr>
          <w:rFonts w:eastAsiaTheme="minorEastAsia"/>
          <w:color w:val="auto"/>
          <w:lang w:eastAsia="zh-CN"/>
        </w:rPr>
        <w:t xml:space="preserve"> up to 500°C</w:t>
      </w:r>
      <w:r w:rsidR="00497A4D" w:rsidRPr="00532144">
        <w:rPr>
          <w:rFonts w:eastAsiaTheme="minorEastAsia"/>
          <w:color w:val="auto"/>
          <w:lang w:eastAsia="zh-CN"/>
        </w:rPr>
        <w:t xml:space="preserve"> by operating the first mode</w:t>
      </w:r>
      <w:r w:rsidR="0025373E" w:rsidRPr="00532144">
        <w:rPr>
          <w:rFonts w:eastAsiaTheme="minorEastAsia"/>
          <w:color w:val="auto"/>
          <w:lang w:eastAsia="zh-CN"/>
        </w:rPr>
        <w:t xml:space="preserve"> [</w:t>
      </w:r>
      <w:r w:rsidR="001226D0" w:rsidRPr="00532144">
        <w:rPr>
          <w:rFonts w:eastAsiaTheme="minorEastAsia"/>
          <w:color w:val="auto"/>
          <w:lang w:eastAsia="zh-CN"/>
        </w:rPr>
        <w:t>5</w:t>
      </w:r>
      <w:r w:rsidR="0025373E" w:rsidRPr="00532144">
        <w:rPr>
          <w:rFonts w:eastAsiaTheme="minorEastAsia"/>
          <w:color w:val="auto"/>
          <w:lang w:eastAsia="zh-CN"/>
        </w:rPr>
        <w:t>].</w:t>
      </w:r>
      <w:r w:rsidR="00497A4D" w:rsidRPr="00532144">
        <w:rPr>
          <w:rFonts w:eastAsiaTheme="minorEastAsia"/>
          <w:color w:val="auto"/>
          <w:lang w:eastAsia="zh-CN"/>
        </w:rPr>
        <w:t xml:space="preserve"> Nevertheless, higher-order </w:t>
      </w:r>
      <w:r w:rsidR="00C32229" w:rsidRPr="00532144">
        <w:rPr>
          <w:rFonts w:eastAsiaTheme="minorEastAsia"/>
          <w:color w:val="auto"/>
          <w:lang w:eastAsia="zh-CN"/>
        </w:rPr>
        <w:t>resonance</w:t>
      </w:r>
      <w:r w:rsidR="00497A4D" w:rsidRPr="00532144">
        <w:rPr>
          <w:rFonts w:eastAsiaTheme="minorEastAsia"/>
          <w:color w:val="auto"/>
          <w:lang w:eastAsia="zh-CN"/>
        </w:rPr>
        <w:t xml:space="preserve"> modes have been demonstrated to achieve high performance in MEMS resonators</w:t>
      </w:r>
      <w:r w:rsidR="00102B17" w:rsidRPr="00532144">
        <w:rPr>
          <w:rFonts w:eastAsiaTheme="minorEastAsia"/>
          <w:color w:val="auto"/>
          <w:lang w:eastAsia="zh-CN"/>
        </w:rPr>
        <w:t xml:space="preserve"> [</w:t>
      </w:r>
      <w:r w:rsidR="001226D0" w:rsidRPr="00532144">
        <w:rPr>
          <w:rFonts w:eastAsiaTheme="minorEastAsia"/>
          <w:color w:val="auto"/>
          <w:lang w:eastAsia="zh-CN"/>
        </w:rPr>
        <w:t>6</w:t>
      </w:r>
      <w:r w:rsidR="00102B17" w:rsidRPr="00532144">
        <w:rPr>
          <w:rFonts w:eastAsiaTheme="minorEastAsia"/>
          <w:color w:val="auto"/>
          <w:lang w:eastAsia="zh-CN"/>
        </w:rPr>
        <w:t>]</w:t>
      </w:r>
      <w:r w:rsidR="00497A4D" w:rsidRPr="00532144">
        <w:rPr>
          <w:rFonts w:eastAsiaTheme="minorEastAsia"/>
          <w:color w:val="auto"/>
          <w:lang w:eastAsia="zh-CN"/>
        </w:rPr>
        <w:t>. Th</w:t>
      </w:r>
      <w:r w:rsidR="00497A4D">
        <w:rPr>
          <w:rFonts w:eastAsiaTheme="minorEastAsia"/>
          <w:color w:val="auto"/>
          <w:lang w:eastAsia="zh-CN"/>
        </w:rPr>
        <w:t xml:space="preserve">erefore, it is of great importance to </w:t>
      </w:r>
      <w:r w:rsidR="00267626" w:rsidRPr="001D198B">
        <w:rPr>
          <w:rFonts w:eastAsiaTheme="minorEastAsia"/>
          <w:color w:val="auto"/>
          <w:lang w:eastAsia="zh-CN"/>
        </w:rPr>
        <w:t>examine</w:t>
      </w:r>
      <w:r w:rsidR="00267626">
        <w:rPr>
          <w:rFonts w:eastAsiaTheme="minorEastAsia"/>
          <w:color w:val="auto"/>
          <w:lang w:eastAsia="zh-CN"/>
        </w:rPr>
        <w:t xml:space="preserve"> </w:t>
      </w:r>
      <w:r w:rsidR="00497A4D">
        <w:rPr>
          <w:rFonts w:eastAsiaTheme="minorEastAsia"/>
          <w:color w:val="auto"/>
          <w:lang w:eastAsia="zh-CN"/>
        </w:rPr>
        <w:t>the higher-order modes of MEMS resonators at high temperatures.</w:t>
      </w:r>
      <w:r w:rsidR="00633E1B">
        <w:rPr>
          <w:rFonts w:eastAsiaTheme="minorEastAsia"/>
          <w:color w:val="auto"/>
          <w:lang w:eastAsia="zh-CN"/>
        </w:rPr>
        <w:t xml:space="preserve"> </w:t>
      </w:r>
      <w:r w:rsidR="0061352F">
        <w:rPr>
          <w:rFonts w:eastAsiaTheme="minorEastAsia" w:hint="eastAsia"/>
          <w:color w:val="auto"/>
          <w:lang w:eastAsia="zh-CN"/>
        </w:rPr>
        <w:t>I</w:t>
      </w:r>
      <w:r w:rsidR="0061352F">
        <w:rPr>
          <w:rFonts w:eastAsiaTheme="minorEastAsia"/>
          <w:color w:val="auto"/>
          <w:lang w:eastAsia="zh-CN"/>
        </w:rPr>
        <w:t xml:space="preserve">n this work, </w:t>
      </w:r>
      <w:r w:rsidR="00267626" w:rsidRPr="00B6515C">
        <w:rPr>
          <w:rFonts w:eastAsiaTheme="minorEastAsia"/>
          <w:color w:val="auto"/>
          <w:lang w:eastAsia="zh-CN"/>
        </w:rPr>
        <w:t>we aim</w:t>
      </w:r>
      <w:r w:rsidR="00965F9A">
        <w:rPr>
          <w:rFonts w:eastAsiaTheme="minorEastAsia"/>
          <w:color w:val="auto"/>
          <w:lang w:eastAsia="zh-CN"/>
        </w:rPr>
        <w:t xml:space="preserve"> to </w:t>
      </w:r>
      <w:r w:rsidR="00256E68">
        <w:rPr>
          <w:rFonts w:eastAsiaTheme="minorEastAsia"/>
          <w:color w:val="auto"/>
          <w:lang w:eastAsia="zh-CN"/>
        </w:rPr>
        <w:t>investigate the performance of higher-order mode</w:t>
      </w:r>
      <w:r w:rsidR="00497A4D">
        <w:rPr>
          <w:rFonts w:eastAsiaTheme="minorEastAsia"/>
          <w:color w:val="auto"/>
          <w:lang w:eastAsia="zh-CN"/>
        </w:rPr>
        <w:t>s</w:t>
      </w:r>
      <w:r w:rsidR="00256E68">
        <w:rPr>
          <w:rFonts w:eastAsiaTheme="minorEastAsia"/>
          <w:color w:val="auto"/>
          <w:lang w:eastAsia="zh-CN"/>
        </w:rPr>
        <w:t xml:space="preserve"> of SCD MEMS cantilevers in high temperature environments.</w:t>
      </w:r>
      <w:r w:rsidR="00EB130D">
        <w:rPr>
          <w:rFonts w:eastAsiaTheme="minorEastAsia" w:hint="eastAsia"/>
          <w:color w:val="auto"/>
          <w:lang w:eastAsia="zh-CN"/>
        </w:rPr>
        <w:t xml:space="preserve"> </w:t>
      </w:r>
      <w:r w:rsidR="00256E68">
        <w:rPr>
          <w:color w:val="auto"/>
        </w:rPr>
        <w:t>W</w:t>
      </w:r>
      <w:r w:rsidR="008D2B95">
        <w:rPr>
          <w:color w:val="auto"/>
        </w:rPr>
        <w:t xml:space="preserve">e measured the resonance frequency and </w:t>
      </w:r>
      <w:r w:rsidR="00691EA0">
        <w:rPr>
          <w:color w:val="auto"/>
        </w:rPr>
        <w:t>quality (</w:t>
      </w:r>
      <w:r w:rsidR="008D2B95" w:rsidRPr="008D2B95">
        <w:rPr>
          <w:i/>
          <w:iCs/>
          <w:color w:val="auto"/>
        </w:rPr>
        <w:t>Q</w:t>
      </w:r>
      <w:r w:rsidR="00691EA0" w:rsidRPr="00691EA0">
        <w:rPr>
          <w:color w:val="auto"/>
        </w:rPr>
        <w:t>)</w:t>
      </w:r>
      <w:r w:rsidR="008D2B95" w:rsidRPr="00691EA0">
        <w:rPr>
          <w:color w:val="auto"/>
        </w:rPr>
        <w:t xml:space="preserve"> </w:t>
      </w:r>
      <w:r w:rsidR="008D2B95">
        <w:rPr>
          <w:color w:val="auto"/>
        </w:rPr>
        <w:t>factors of diamond cantilevers i</w:t>
      </w:r>
      <w:r w:rsidR="00234270">
        <w:rPr>
          <w:color w:val="auto"/>
        </w:rPr>
        <w:t>n</w:t>
      </w:r>
      <w:r w:rsidR="008D2B95">
        <w:rPr>
          <w:color w:val="auto"/>
        </w:rPr>
        <w:t xml:space="preserve"> a higher-order vibration mode </w:t>
      </w:r>
      <w:r w:rsidR="00256E68">
        <w:rPr>
          <w:color w:val="auto"/>
        </w:rPr>
        <w:t>at</w:t>
      </w:r>
      <w:r w:rsidR="00D221B1" w:rsidRPr="00D221B1">
        <w:rPr>
          <w:color w:val="auto"/>
        </w:rPr>
        <w:t xml:space="preserve"> high</w:t>
      </w:r>
      <w:r w:rsidR="00D221B1">
        <w:rPr>
          <w:color w:val="auto"/>
        </w:rPr>
        <w:t xml:space="preserve"> temperatures up to </w:t>
      </w:r>
      <w:r w:rsidR="00D221B1" w:rsidRPr="00F44036">
        <w:t>500°C</w:t>
      </w:r>
      <w:r w:rsidR="00D221B1">
        <w:t>.</w:t>
      </w:r>
      <w:r w:rsidR="00F4267F">
        <w:t xml:space="preserve"> </w:t>
      </w:r>
    </w:p>
    <w:p w14:paraId="5C9E0AFD" w14:textId="15356C59" w:rsidR="00691EA0" w:rsidRPr="00691EA0" w:rsidRDefault="00F8306A" w:rsidP="00F8306A">
      <w:pPr>
        <w:pStyle w:val="BodyText1"/>
        <w:rPr>
          <w:u w:val="single"/>
        </w:rPr>
      </w:pPr>
      <w:r w:rsidRPr="00F842BF">
        <w:rPr>
          <w:u w:val="single"/>
        </w:rPr>
        <w:t xml:space="preserve">Description of the </w:t>
      </w:r>
      <w:r>
        <w:rPr>
          <w:u w:val="single"/>
        </w:rPr>
        <w:t>New M</w:t>
      </w:r>
      <w:r w:rsidRPr="00F842BF">
        <w:rPr>
          <w:u w:val="single"/>
        </w:rPr>
        <w:t xml:space="preserve">ethod or </w:t>
      </w:r>
      <w:r>
        <w:rPr>
          <w:u w:val="single"/>
        </w:rPr>
        <w:t>S</w:t>
      </w:r>
      <w:r w:rsidRPr="00F842BF">
        <w:rPr>
          <w:u w:val="single"/>
        </w:rPr>
        <w:t>ystem</w:t>
      </w:r>
      <w:r w:rsidR="00D1478F">
        <w:rPr>
          <w:u w:val="single"/>
        </w:rPr>
        <w:t xml:space="preserve"> </w:t>
      </w:r>
    </w:p>
    <w:p w14:paraId="6521AB84" w14:textId="440F2057" w:rsidR="00E439AD" w:rsidRDefault="008B69CC" w:rsidP="001F6655">
      <w:pPr>
        <w:pStyle w:val="BodyText1"/>
        <w:rPr>
          <w:rFonts w:eastAsiaTheme="minorEastAsia"/>
          <w:color w:val="auto"/>
          <w:lang w:eastAsia="zh-CN"/>
        </w:rPr>
      </w:pPr>
      <w:r>
        <w:rPr>
          <w:rFonts w:eastAsiaTheme="minorEastAsia"/>
          <w:color w:val="auto"/>
          <w:lang w:eastAsia="zh-CN"/>
        </w:rPr>
        <w:t xml:space="preserve">In this study, we </w:t>
      </w:r>
      <w:r w:rsidR="00B275E8">
        <w:rPr>
          <w:rFonts w:eastAsiaTheme="minorEastAsia"/>
          <w:color w:val="auto"/>
          <w:lang w:eastAsia="zh-CN"/>
        </w:rPr>
        <w:t xml:space="preserve">fabricated </w:t>
      </w:r>
      <w:r w:rsidR="00267626">
        <w:rPr>
          <w:rFonts w:eastAsiaTheme="minorEastAsia"/>
          <w:color w:val="auto"/>
          <w:lang w:eastAsia="zh-CN"/>
        </w:rPr>
        <w:t>SCD</w:t>
      </w:r>
      <w:r w:rsidR="00B275E8">
        <w:rPr>
          <w:rFonts w:eastAsiaTheme="minorEastAsia"/>
          <w:color w:val="auto"/>
          <w:lang w:eastAsia="zh-CN"/>
        </w:rPr>
        <w:t xml:space="preserve"> MEMS cantilevers </w:t>
      </w:r>
      <w:r w:rsidR="007601FC">
        <w:rPr>
          <w:rFonts w:eastAsiaTheme="minorEastAsia"/>
          <w:color w:val="auto"/>
          <w:lang w:eastAsia="zh-CN"/>
        </w:rPr>
        <w:t xml:space="preserve">with high </w:t>
      </w:r>
      <w:r w:rsidR="007601FC" w:rsidRPr="007601FC">
        <w:rPr>
          <w:rFonts w:eastAsiaTheme="minorEastAsia"/>
          <w:i/>
          <w:iCs/>
          <w:color w:val="auto"/>
          <w:lang w:eastAsia="zh-CN"/>
        </w:rPr>
        <w:t>Q</w:t>
      </w:r>
      <w:r w:rsidR="007601FC">
        <w:rPr>
          <w:rFonts w:eastAsiaTheme="minorEastAsia"/>
          <w:color w:val="auto"/>
          <w:lang w:eastAsia="zh-CN"/>
        </w:rPr>
        <w:t xml:space="preserve"> factors </w:t>
      </w:r>
      <w:r w:rsidR="00B275E8">
        <w:rPr>
          <w:rFonts w:eastAsiaTheme="minorEastAsia"/>
          <w:color w:val="auto"/>
          <w:lang w:eastAsia="zh-CN"/>
        </w:rPr>
        <w:t xml:space="preserve">by </w:t>
      </w:r>
      <w:r w:rsidR="007601FC">
        <w:rPr>
          <w:rFonts w:eastAsiaTheme="minorEastAsia"/>
          <w:color w:val="auto"/>
          <w:lang w:eastAsia="zh-CN"/>
        </w:rPr>
        <w:t>utilizing</w:t>
      </w:r>
      <w:r w:rsidR="00B275E8">
        <w:rPr>
          <w:rFonts w:eastAsiaTheme="minorEastAsia"/>
          <w:color w:val="auto"/>
          <w:lang w:eastAsia="zh-CN"/>
        </w:rPr>
        <w:t xml:space="preserve"> the smart-cut method.</w:t>
      </w:r>
      <w:r w:rsidR="00FA694F">
        <w:rPr>
          <w:rFonts w:eastAsiaTheme="minorEastAsia"/>
          <w:color w:val="auto"/>
          <w:lang w:eastAsia="zh-CN"/>
        </w:rPr>
        <w:t xml:space="preserve"> We report for the first time the high-order vibration mode in SCD MEMS cantilevers </w:t>
      </w:r>
      <w:r w:rsidR="00830F4B">
        <w:rPr>
          <w:rFonts w:eastAsiaTheme="minorEastAsia"/>
          <w:color w:val="auto"/>
          <w:lang w:eastAsia="zh-CN"/>
        </w:rPr>
        <w:t>at</w:t>
      </w:r>
      <w:r w:rsidR="00FA694F">
        <w:rPr>
          <w:rFonts w:eastAsiaTheme="minorEastAsia"/>
          <w:color w:val="auto"/>
          <w:lang w:eastAsia="zh-CN"/>
        </w:rPr>
        <w:t xml:space="preserve"> high</w:t>
      </w:r>
      <w:r w:rsidR="00830F4B">
        <w:rPr>
          <w:rFonts w:eastAsiaTheme="minorEastAsia"/>
          <w:color w:val="auto"/>
          <w:lang w:eastAsia="zh-CN"/>
        </w:rPr>
        <w:t xml:space="preserve"> </w:t>
      </w:r>
      <w:r w:rsidR="00FA694F">
        <w:rPr>
          <w:rFonts w:eastAsiaTheme="minorEastAsia"/>
          <w:color w:val="auto"/>
          <w:lang w:eastAsia="zh-CN"/>
        </w:rPr>
        <w:t>temperature</w:t>
      </w:r>
      <w:r w:rsidR="00830F4B">
        <w:rPr>
          <w:rFonts w:eastAsiaTheme="minorEastAsia"/>
          <w:color w:val="auto"/>
          <w:lang w:eastAsia="zh-CN"/>
        </w:rPr>
        <w:t>s</w:t>
      </w:r>
      <w:r w:rsidR="00FA694F">
        <w:rPr>
          <w:rFonts w:eastAsiaTheme="minorEastAsia"/>
          <w:color w:val="auto"/>
          <w:lang w:eastAsia="zh-CN"/>
        </w:rPr>
        <w:t xml:space="preserve"> </w:t>
      </w:r>
      <w:r w:rsidR="00BF3F7D">
        <w:rPr>
          <w:rFonts w:eastAsiaTheme="minorEastAsia"/>
          <w:color w:val="auto"/>
          <w:lang w:eastAsia="zh-CN"/>
        </w:rPr>
        <w:t xml:space="preserve">up to </w:t>
      </w:r>
      <w:r w:rsidR="00BF3F7D" w:rsidRPr="00532144">
        <w:rPr>
          <w:rFonts w:eastAsiaTheme="minorEastAsia"/>
          <w:color w:val="auto"/>
          <w:lang w:eastAsia="zh-CN"/>
        </w:rPr>
        <w:t>500°C</w:t>
      </w:r>
      <w:r w:rsidR="00BF3F7D">
        <w:rPr>
          <w:rFonts w:eastAsiaTheme="minorEastAsia"/>
          <w:color w:val="auto"/>
          <w:lang w:eastAsia="zh-CN"/>
        </w:rPr>
        <w:t xml:space="preserve">, </w:t>
      </w:r>
      <w:r w:rsidR="00830F4B">
        <w:rPr>
          <w:rFonts w:eastAsiaTheme="minorEastAsia"/>
          <w:color w:val="auto"/>
          <w:lang w:eastAsia="zh-CN"/>
        </w:rPr>
        <w:t>using an in-situ measurement equipment</w:t>
      </w:r>
      <w:r w:rsidR="00FA694F">
        <w:rPr>
          <w:rFonts w:eastAsiaTheme="minorEastAsia"/>
          <w:color w:val="auto"/>
          <w:lang w:eastAsia="zh-CN"/>
        </w:rPr>
        <w:t xml:space="preserve">. </w:t>
      </w:r>
      <w:r w:rsidR="00BF3F7D">
        <w:rPr>
          <w:rFonts w:eastAsiaTheme="minorEastAsia"/>
          <w:color w:val="auto"/>
          <w:lang w:eastAsia="zh-CN"/>
        </w:rPr>
        <w:t>We investigate</w:t>
      </w:r>
      <w:r w:rsidR="00267626">
        <w:rPr>
          <w:rFonts w:eastAsiaTheme="minorEastAsia"/>
          <w:color w:val="auto"/>
          <w:lang w:eastAsia="zh-CN"/>
        </w:rPr>
        <w:t>d</w:t>
      </w:r>
      <w:r w:rsidR="00BF3F7D">
        <w:rPr>
          <w:rFonts w:eastAsiaTheme="minorEastAsia"/>
          <w:color w:val="auto"/>
          <w:lang w:eastAsia="zh-CN"/>
        </w:rPr>
        <w:t xml:space="preserve"> the resonance performance and thermal stability of the diamond cantilevers under the second mode in high-temperature environment.</w:t>
      </w:r>
      <w:r w:rsidR="00BF3F7D" w:rsidRPr="00BF3F7D">
        <w:rPr>
          <w:rFonts w:eastAsiaTheme="minorEastAsia"/>
          <w:color w:val="auto"/>
          <w:lang w:eastAsia="zh-CN"/>
        </w:rPr>
        <w:t xml:space="preserve"> </w:t>
      </w:r>
      <w:r w:rsidR="00C96D33">
        <w:rPr>
          <w:rFonts w:eastAsiaTheme="minorEastAsia"/>
          <w:color w:val="auto"/>
          <w:lang w:eastAsia="zh-CN"/>
        </w:rPr>
        <w:t>T</w:t>
      </w:r>
      <w:r w:rsidR="00BF3F7D">
        <w:rPr>
          <w:rFonts w:eastAsiaTheme="minorEastAsia"/>
          <w:color w:val="auto"/>
          <w:lang w:eastAsia="zh-CN"/>
        </w:rPr>
        <w:t xml:space="preserve">he temperature dependence </w:t>
      </w:r>
      <w:r w:rsidR="006D3087">
        <w:rPr>
          <w:rFonts w:eastAsiaTheme="minorEastAsia"/>
          <w:color w:val="auto"/>
          <w:lang w:eastAsia="zh-CN"/>
        </w:rPr>
        <w:t>of</w:t>
      </w:r>
      <w:r w:rsidR="00BF3F7D">
        <w:rPr>
          <w:rFonts w:eastAsiaTheme="minorEastAsia"/>
          <w:color w:val="auto"/>
          <w:lang w:eastAsia="zh-CN"/>
        </w:rPr>
        <w:t xml:space="preserve"> the</w:t>
      </w:r>
      <w:r w:rsidR="00C96D33">
        <w:rPr>
          <w:rFonts w:eastAsiaTheme="minorEastAsia"/>
          <w:color w:val="auto"/>
          <w:lang w:eastAsia="zh-CN"/>
        </w:rPr>
        <w:t xml:space="preserve"> resonance frequency and </w:t>
      </w:r>
      <w:r w:rsidR="00C96D33" w:rsidRPr="00C96D33">
        <w:rPr>
          <w:rFonts w:eastAsiaTheme="minorEastAsia"/>
          <w:i/>
          <w:iCs/>
          <w:color w:val="auto"/>
          <w:lang w:eastAsia="zh-CN"/>
        </w:rPr>
        <w:t>Q</w:t>
      </w:r>
      <w:r w:rsidR="00C96D33">
        <w:rPr>
          <w:rFonts w:eastAsiaTheme="minorEastAsia"/>
          <w:color w:val="auto"/>
          <w:lang w:eastAsia="zh-CN"/>
        </w:rPr>
        <w:t xml:space="preserve"> factor</w:t>
      </w:r>
      <w:r w:rsidR="006D3087">
        <w:rPr>
          <w:rFonts w:eastAsiaTheme="minorEastAsia"/>
          <w:color w:val="auto"/>
          <w:lang w:eastAsia="zh-CN"/>
        </w:rPr>
        <w:t xml:space="preserve"> variations f</w:t>
      </w:r>
      <w:r w:rsidR="00676712">
        <w:rPr>
          <w:rFonts w:eastAsiaTheme="minorEastAsia"/>
          <w:color w:val="auto"/>
          <w:lang w:eastAsia="zh-CN"/>
        </w:rPr>
        <w:t>or</w:t>
      </w:r>
      <w:r w:rsidR="006D3087">
        <w:rPr>
          <w:rFonts w:eastAsiaTheme="minorEastAsia"/>
          <w:color w:val="auto"/>
          <w:lang w:eastAsia="zh-CN"/>
        </w:rPr>
        <w:t xml:space="preserve"> the SCD cantilevers in high-order mode were analyzed.</w:t>
      </w:r>
    </w:p>
    <w:p w14:paraId="7A38F6B3" w14:textId="511B24E4" w:rsidR="00F8306A" w:rsidRPr="001F6655" w:rsidRDefault="00F8306A" w:rsidP="001F6655">
      <w:pPr>
        <w:pStyle w:val="BodyText1"/>
        <w:rPr>
          <w:rFonts w:eastAsiaTheme="minorEastAsia"/>
          <w:color w:val="auto"/>
          <w:lang w:eastAsia="zh-CN"/>
        </w:rPr>
      </w:pPr>
      <w:r w:rsidRPr="00F842BF">
        <w:rPr>
          <w:u w:val="single"/>
        </w:rPr>
        <w:t xml:space="preserve">Experimental </w:t>
      </w:r>
      <w:r>
        <w:rPr>
          <w:u w:val="single"/>
        </w:rPr>
        <w:t>R</w:t>
      </w:r>
      <w:r w:rsidRPr="00F842BF">
        <w:rPr>
          <w:u w:val="single"/>
        </w:rPr>
        <w:t>esults</w:t>
      </w:r>
    </w:p>
    <w:p w14:paraId="4A569B67" w14:textId="0BFF2B31" w:rsidR="001407A0" w:rsidRPr="007D327E" w:rsidRDefault="00C96DBD" w:rsidP="00692AC4">
      <w:pPr>
        <w:pStyle w:val="BodyText1"/>
        <w:rPr>
          <w:color w:val="auto"/>
        </w:rPr>
      </w:pPr>
      <w:r w:rsidRPr="00C96DBD">
        <w:t xml:space="preserve">The optical image of </w:t>
      </w:r>
      <w:r w:rsidRPr="00304C49">
        <w:rPr>
          <w:color w:val="auto"/>
        </w:rPr>
        <w:t>the SCD canti</w:t>
      </w:r>
      <w:r w:rsidRPr="00C96DBD">
        <w:t>lever</w:t>
      </w:r>
      <w:r w:rsidR="000121A7">
        <w:t>s</w:t>
      </w:r>
      <w:r w:rsidRPr="00C96DBD">
        <w:t xml:space="preserve"> is </w:t>
      </w:r>
      <w:r w:rsidR="00EE4272" w:rsidRPr="00EE4272">
        <w:t>depicted</w:t>
      </w:r>
      <w:r w:rsidRPr="00C96DBD">
        <w:t xml:space="preserve"> in </w:t>
      </w:r>
      <w:r w:rsidRPr="00532144">
        <w:t>Fig</w:t>
      </w:r>
      <w:r w:rsidR="00DB550D" w:rsidRPr="00532144">
        <w:t>ure</w:t>
      </w:r>
      <w:r w:rsidRPr="00532144">
        <w:t xml:space="preserve"> 1</w:t>
      </w:r>
      <w:r w:rsidRPr="00C96DBD">
        <w:t>, which was on a SCD substrate with an epitaxial diamond layer.</w:t>
      </w:r>
      <w:r w:rsidR="00DE4967" w:rsidRPr="00DE4967">
        <w:t xml:space="preserve"> </w:t>
      </w:r>
      <w:r w:rsidR="00A74869">
        <w:t>These</w:t>
      </w:r>
      <w:r w:rsidR="00A74869" w:rsidRPr="00A74869">
        <w:t xml:space="preserve"> </w:t>
      </w:r>
      <w:r w:rsidR="00385F69">
        <w:t xml:space="preserve">MEMS </w:t>
      </w:r>
      <w:r w:rsidR="00A74869" w:rsidRPr="00A74869">
        <w:t xml:space="preserve">cantilevers </w:t>
      </w:r>
      <w:r w:rsidR="00A74869">
        <w:t xml:space="preserve">were </w:t>
      </w:r>
      <w:r w:rsidR="00A74869" w:rsidRPr="00A74869">
        <w:t>fabricated b</w:t>
      </w:r>
      <w:r w:rsidR="00A74869" w:rsidRPr="00335FAF">
        <w:rPr>
          <w:color w:val="auto"/>
        </w:rPr>
        <w:t xml:space="preserve">y </w:t>
      </w:r>
      <w:r w:rsidR="00D1478F">
        <w:rPr>
          <w:color w:val="auto"/>
        </w:rPr>
        <w:t>the smart-cut</w:t>
      </w:r>
      <w:r w:rsidR="00FA61E9">
        <w:rPr>
          <w:color w:val="auto"/>
        </w:rPr>
        <w:t xml:space="preserve"> </w:t>
      </w:r>
      <w:r w:rsidR="00A74869" w:rsidRPr="00335FAF">
        <w:rPr>
          <w:color w:val="auto"/>
        </w:rPr>
        <w:t>m</w:t>
      </w:r>
      <w:r w:rsidR="00A74869" w:rsidRPr="00A74869">
        <w:t>ethod</w:t>
      </w:r>
      <w:r w:rsidR="008977B8">
        <w:t>,</w:t>
      </w:r>
      <w:r w:rsidR="009A2E9D" w:rsidRPr="009A2E9D">
        <w:t xml:space="preserve"> </w:t>
      </w:r>
      <w:r w:rsidR="00EE4272" w:rsidRPr="00EE4272">
        <w:t>possessing dimensions of 140 µm in length (</w:t>
      </w:r>
      <w:r w:rsidR="00EE4272" w:rsidRPr="00764CA3">
        <w:rPr>
          <w:i/>
          <w:iCs/>
        </w:rPr>
        <w:t>L</w:t>
      </w:r>
      <w:r w:rsidR="00EE4272" w:rsidRPr="00EE4272">
        <w:t>), 880 nm in thickness (</w:t>
      </w:r>
      <w:r w:rsidR="00EE4272" w:rsidRPr="00764CA3">
        <w:rPr>
          <w:i/>
          <w:iCs/>
        </w:rPr>
        <w:t>t</w:t>
      </w:r>
      <w:r w:rsidR="00EE4272" w:rsidRPr="00EE4272">
        <w:t>), and 10 µm in width (</w:t>
      </w:r>
      <w:r w:rsidR="00EE4272" w:rsidRPr="00764CA3">
        <w:rPr>
          <w:i/>
          <w:iCs/>
        </w:rPr>
        <w:t>w</w:t>
      </w:r>
      <w:r w:rsidR="00EE4272" w:rsidRPr="00EE4272">
        <w:t>).</w:t>
      </w:r>
      <w:r w:rsidR="008C0C6B">
        <w:rPr>
          <w:rFonts w:hint="eastAsia"/>
        </w:rPr>
        <w:t xml:space="preserve"> </w:t>
      </w:r>
      <w:r w:rsidR="00F44036" w:rsidRPr="00F44036">
        <w:t>In</w:t>
      </w:r>
      <w:r w:rsidR="00F44036" w:rsidRPr="00532144">
        <w:t xml:space="preserve"> Figure 2, the resonance frequency spectr</w:t>
      </w:r>
      <w:r w:rsidR="00937F09">
        <w:t>a</w:t>
      </w:r>
      <w:r w:rsidR="00F44036" w:rsidRPr="00532144">
        <w:t xml:space="preserve"> of </w:t>
      </w:r>
      <w:r w:rsidR="005639E5" w:rsidRPr="00532144">
        <w:t>the</w:t>
      </w:r>
      <w:r w:rsidR="00F44036" w:rsidRPr="00532144">
        <w:t xml:space="preserve"> diamond cantilever </w:t>
      </w:r>
      <w:r w:rsidR="00881982" w:rsidRPr="00532144">
        <w:t xml:space="preserve">operating </w:t>
      </w:r>
      <w:r w:rsidR="00F44036" w:rsidRPr="00532144">
        <w:t xml:space="preserve">in the </w:t>
      </w:r>
      <w:r w:rsidR="00937F09">
        <w:t>first</w:t>
      </w:r>
      <w:r w:rsidR="00F44036" w:rsidRPr="00532144">
        <w:t xml:space="preserve"> </w:t>
      </w:r>
      <w:r w:rsidR="00937F09">
        <w:t xml:space="preserve">two </w:t>
      </w:r>
      <w:r w:rsidR="00F44036" w:rsidRPr="00532144">
        <w:t>vibration mode</w:t>
      </w:r>
      <w:r w:rsidR="00937F09">
        <w:t>s</w:t>
      </w:r>
      <w:r w:rsidR="00F44036" w:rsidRPr="00532144">
        <w:t xml:space="preserve"> at 500°C is presented. The resonance frequency </w:t>
      </w:r>
      <w:r w:rsidR="00937F09">
        <w:t xml:space="preserve">of the high-order </w:t>
      </w:r>
      <w:r w:rsidR="00F44036" w:rsidRPr="00532144">
        <w:t xml:space="preserve">is measured at 2.073 MHz, </w:t>
      </w:r>
      <w:r w:rsidR="00881982" w:rsidRPr="00532144">
        <w:t>with</w:t>
      </w:r>
      <w:r w:rsidR="00F44036" w:rsidRPr="00532144">
        <w:t xml:space="preserve"> a </w:t>
      </w:r>
      <w:r w:rsidR="006975BF" w:rsidRPr="00532144">
        <w:t xml:space="preserve">high </w:t>
      </w:r>
      <w:r w:rsidR="00F44036" w:rsidRPr="00532144">
        <w:rPr>
          <w:i/>
          <w:iCs/>
        </w:rPr>
        <w:t>Q</w:t>
      </w:r>
      <w:r w:rsidR="00F44036" w:rsidRPr="00532144">
        <w:t xml:space="preserve"> factor of 9,541</w:t>
      </w:r>
      <w:r w:rsidR="00881982" w:rsidRPr="00532144">
        <w:t xml:space="preserve"> calculated by Lorentz fitting</w:t>
      </w:r>
      <w:r w:rsidR="00F44036" w:rsidRPr="00532144">
        <w:t>.</w:t>
      </w:r>
      <w:r w:rsidR="008C0C6B" w:rsidRPr="00532144">
        <w:rPr>
          <w:rFonts w:hint="eastAsia"/>
        </w:rPr>
        <w:t xml:space="preserve"> </w:t>
      </w:r>
      <w:r w:rsidR="000850AE" w:rsidRPr="00532144">
        <w:t>Figure 3</w:t>
      </w:r>
      <w:r w:rsidR="00972CB9" w:rsidRPr="00532144">
        <w:t xml:space="preserve"> shows</w:t>
      </w:r>
      <w:r w:rsidR="000850AE" w:rsidRPr="00532144">
        <w:t xml:space="preserve"> </w:t>
      </w:r>
      <w:r w:rsidR="00972CB9" w:rsidRPr="00532144">
        <w:t xml:space="preserve">the </w:t>
      </w:r>
      <w:r w:rsidR="0057063A" w:rsidRPr="00532144">
        <w:t>resonan</w:t>
      </w:r>
      <w:r w:rsidR="000A65B1" w:rsidRPr="00532144">
        <w:t>t</w:t>
      </w:r>
      <w:r w:rsidR="0057063A" w:rsidRPr="00532144">
        <w:t xml:space="preserve"> </w:t>
      </w:r>
      <w:r w:rsidR="00972CB9" w:rsidRPr="00532144">
        <w:t xml:space="preserve">frequency shift </w:t>
      </w:r>
      <w:r w:rsidR="003650C6" w:rsidRPr="00532144">
        <w:t xml:space="preserve">of </w:t>
      </w:r>
      <w:r w:rsidR="005639E5" w:rsidRPr="00532144">
        <w:t xml:space="preserve">the </w:t>
      </w:r>
      <w:r w:rsidR="006975BF" w:rsidRPr="00532144">
        <w:t xml:space="preserve">cantilever in the </w:t>
      </w:r>
      <w:r w:rsidR="005639E5" w:rsidRPr="00532144">
        <w:t xml:space="preserve">2nd order vibration </w:t>
      </w:r>
      <w:r w:rsidR="000A65B1" w:rsidRPr="00532144">
        <w:t xml:space="preserve">across the temperature range </w:t>
      </w:r>
      <w:r w:rsidR="003650C6" w:rsidRPr="00532144">
        <w:t xml:space="preserve">from </w:t>
      </w:r>
      <w:r w:rsidR="000A65B1" w:rsidRPr="00532144">
        <w:t>25</w:t>
      </w:r>
      <w:r w:rsidR="003650C6" w:rsidRPr="00532144">
        <w:t xml:space="preserve"> to 500°C.</w:t>
      </w:r>
      <w:r w:rsidR="006F5460" w:rsidRPr="00532144">
        <w:t xml:space="preserve"> </w:t>
      </w:r>
      <w:r w:rsidR="000A65B1" w:rsidRPr="00532144">
        <w:t>It can be seen that the resonance frequency decreases with increasing temperature.</w:t>
      </w:r>
      <w:r w:rsidR="008C0C6B" w:rsidRPr="00532144">
        <w:rPr>
          <w:rFonts w:hint="eastAsia"/>
        </w:rPr>
        <w:t xml:space="preserve"> </w:t>
      </w:r>
      <w:r w:rsidR="00D54936" w:rsidRPr="00532144">
        <w:t>As illustrated in</w:t>
      </w:r>
      <w:r w:rsidR="00D54936" w:rsidRPr="00532144">
        <w:rPr>
          <w:i/>
          <w:iCs/>
        </w:rPr>
        <w:t xml:space="preserve"> </w:t>
      </w:r>
      <w:r w:rsidR="006033C8" w:rsidRPr="00532144">
        <w:t>Figure 4</w:t>
      </w:r>
      <w:r w:rsidR="00D54936" w:rsidRPr="00532144">
        <w:t>, the t</w:t>
      </w:r>
      <w:r w:rsidR="006033C8" w:rsidRPr="00532144">
        <w:t xml:space="preserve">emperature </w:t>
      </w:r>
      <w:r w:rsidR="00D54936" w:rsidRPr="00532144">
        <w:t>c</w:t>
      </w:r>
      <w:r w:rsidR="006033C8" w:rsidRPr="00532144">
        <w:t xml:space="preserve">oefficient of </w:t>
      </w:r>
      <w:r w:rsidR="00D54936" w:rsidRPr="00532144">
        <w:t>r</w:t>
      </w:r>
      <w:r w:rsidR="006033C8" w:rsidRPr="00532144">
        <w:t xml:space="preserve">esonance </w:t>
      </w:r>
      <w:r w:rsidR="00D54936" w:rsidRPr="00532144">
        <w:t>f</w:t>
      </w:r>
      <w:r w:rsidR="006033C8" w:rsidRPr="00532144">
        <w:t>requency (TCF) f</w:t>
      </w:r>
      <w:r w:rsidR="00D54936" w:rsidRPr="00532144">
        <w:t>or</w:t>
      </w:r>
      <w:r w:rsidR="006033C8" w:rsidRPr="00532144">
        <w:t xml:space="preserve"> the diamond MEMS cantilever</w:t>
      </w:r>
      <w:r w:rsidR="00D54936" w:rsidRPr="00532144">
        <w:t xml:space="preserve"> remains below 10 ppm/°C up to 500°C</w:t>
      </w:r>
      <w:r w:rsidR="000B6039" w:rsidRPr="00532144">
        <w:t>.</w:t>
      </w:r>
      <w:r w:rsidR="000B6039" w:rsidRPr="00532144">
        <w:rPr>
          <w:rFonts w:eastAsiaTheme="minorEastAsia" w:hint="eastAsia"/>
          <w:lang w:eastAsia="zh-CN"/>
        </w:rPr>
        <w:t xml:space="preserve"> </w:t>
      </w:r>
      <w:r w:rsidR="000B6039" w:rsidRPr="00532144">
        <w:t>This performance surpasses that of silicon, which has a TCF value of 35 ppm</w:t>
      </w:r>
      <w:r w:rsidR="000B6039" w:rsidRPr="00532144">
        <w:rPr>
          <w:color w:val="auto"/>
        </w:rPr>
        <w:t>/°C [</w:t>
      </w:r>
      <w:r w:rsidR="001226D0" w:rsidRPr="00532144">
        <w:rPr>
          <w:color w:val="auto"/>
        </w:rPr>
        <w:t>7</w:t>
      </w:r>
      <w:r w:rsidR="000B6039" w:rsidRPr="00532144">
        <w:rPr>
          <w:color w:val="auto"/>
        </w:rPr>
        <w:t>]. The lower TCF value in diamond indicates superior thermal stability of the second-order mode</w:t>
      </w:r>
      <w:r w:rsidR="00937F09">
        <w:rPr>
          <w:color w:val="auto"/>
        </w:rPr>
        <w:t xml:space="preserve">, similar as </w:t>
      </w:r>
      <w:r w:rsidR="00F86E34">
        <w:rPr>
          <w:color w:val="auto"/>
        </w:rPr>
        <w:t xml:space="preserve">that of </w:t>
      </w:r>
      <w:r w:rsidR="00937F09">
        <w:rPr>
          <w:color w:val="auto"/>
        </w:rPr>
        <w:t>the fundamental mode</w:t>
      </w:r>
      <w:r w:rsidR="000B6039" w:rsidRPr="00532144">
        <w:rPr>
          <w:color w:val="auto"/>
        </w:rPr>
        <w:t>.</w:t>
      </w:r>
      <w:r w:rsidR="003C5460" w:rsidRPr="00532144">
        <w:rPr>
          <w:rFonts w:eastAsiaTheme="minorEastAsia" w:hint="eastAsia"/>
          <w:color w:val="auto"/>
          <w:lang w:eastAsia="zh-CN"/>
        </w:rPr>
        <w:t xml:space="preserve"> </w:t>
      </w:r>
      <w:r w:rsidR="00971EED" w:rsidRPr="00532144">
        <w:rPr>
          <w:color w:val="auto"/>
        </w:rPr>
        <w:t xml:space="preserve">Figure 5 exhibits the temperature dependence of the </w:t>
      </w:r>
      <w:r w:rsidR="00971EED" w:rsidRPr="00532144">
        <w:rPr>
          <w:i/>
          <w:iCs/>
          <w:color w:val="auto"/>
        </w:rPr>
        <w:t>Q</w:t>
      </w:r>
      <w:r w:rsidR="00971EED" w:rsidRPr="00532144">
        <w:rPr>
          <w:color w:val="auto"/>
        </w:rPr>
        <w:t xml:space="preserve"> factors in the </w:t>
      </w:r>
      <w:r w:rsidR="00937F09">
        <w:rPr>
          <w:color w:val="auto"/>
        </w:rPr>
        <w:t>first two</w:t>
      </w:r>
      <w:r w:rsidR="00971EED" w:rsidRPr="00532144">
        <w:rPr>
          <w:color w:val="auto"/>
        </w:rPr>
        <w:t xml:space="preserve"> order</w:t>
      </w:r>
      <w:r w:rsidR="00937F09">
        <w:rPr>
          <w:color w:val="auto"/>
        </w:rPr>
        <w:t>s</w:t>
      </w:r>
      <w:r w:rsidR="00971EED" w:rsidRPr="00532144">
        <w:rPr>
          <w:color w:val="auto"/>
        </w:rPr>
        <w:t>. It is evident that t</w:t>
      </w:r>
      <w:r w:rsidR="006D2C85" w:rsidRPr="00532144">
        <w:rPr>
          <w:color w:val="auto"/>
        </w:rPr>
        <w:t xml:space="preserve">he </w:t>
      </w:r>
      <w:r w:rsidR="006D2C85" w:rsidRPr="00532144">
        <w:rPr>
          <w:i/>
          <w:iCs/>
          <w:color w:val="auto"/>
        </w:rPr>
        <w:t>Q</w:t>
      </w:r>
      <w:r w:rsidR="006D2C85" w:rsidRPr="00532144">
        <w:rPr>
          <w:color w:val="auto"/>
        </w:rPr>
        <w:t xml:space="preserve"> factors of the diamond cantilever in </w:t>
      </w:r>
      <w:r w:rsidR="00937F09">
        <w:rPr>
          <w:color w:val="auto"/>
        </w:rPr>
        <w:t xml:space="preserve">both </w:t>
      </w:r>
      <w:r w:rsidR="006D2C85" w:rsidRPr="00532144">
        <w:rPr>
          <w:color w:val="auto"/>
        </w:rPr>
        <w:t>mode</w:t>
      </w:r>
      <w:r w:rsidR="00937F09">
        <w:rPr>
          <w:color w:val="auto"/>
        </w:rPr>
        <w:t>s</w:t>
      </w:r>
      <w:r w:rsidR="006D2C85" w:rsidRPr="00532144">
        <w:rPr>
          <w:color w:val="auto"/>
        </w:rPr>
        <w:t xml:space="preserve"> decreased at high temperatures.</w:t>
      </w:r>
      <w:r w:rsidR="00DA7EA4" w:rsidRPr="00532144">
        <w:rPr>
          <w:rFonts w:hint="eastAsia"/>
          <w:color w:val="auto"/>
        </w:rPr>
        <w:t xml:space="preserve"> </w:t>
      </w:r>
      <w:r w:rsidR="00DA7EA4" w:rsidRPr="00532144">
        <w:rPr>
          <w:color w:val="auto"/>
        </w:rPr>
        <w:t xml:space="preserve">However, </w:t>
      </w:r>
      <w:r w:rsidR="00620943">
        <w:rPr>
          <w:color w:val="auto"/>
        </w:rPr>
        <w:t xml:space="preserve">the higher temperature, the less difference of </w:t>
      </w:r>
      <w:r w:rsidR="00620943" w:rsidRPr="00620943">
        <w:rPr>
          <w:i/>
          <w:iCs/>
          <w:color w:val="auto"/>
        </w:rPr>
        <w:t>Q</w:t>
      </w:r>
      <w:r w:rsidR="00620943">
        <w:rPr>
          <w:color w:val="auto"/>
        </w:rPr>
        <w:t xml:space="preserve"> factors between </w:t>
      </w:r>
      <w:r w:rsidR="00F70633">
        <w:rPr>
          <w:color w:val="auto"/>
        </w:rPr>
        <w:t>the first</w:t>
      </w:r>
      <w:r w:rsidR="00620943">
        <w:rPr>
          <w:color w:val="auto"/>
        </w:rPr>
        <w:t xml:space="preserve"> </w:t>
      </w:r>
      <w:r w:rsidR="00F70633">
        <w:rPr>
          <w:color w:val="auto"/>
        </w:rPr>
        <w:t xml:space="preserve">order </w:t>
      </w:r>
      <w:r w:rsidR="00620943">
        <w:rPr>
          <w:color w:val="auto"/>
        </w:rPr>
        <w:t xml:space="preserve">and </w:t>
      </w:r>
      <w:r w:rsidR="00F70633">
        <w:rPr>
          <w:color w:val="auto"/>
        </w:rPr>
        <w:t xml:space="preserve">the </w:t>
      </w:r>
      <w:r w:rsidR="00620943">
        <w:rPr>
          <w:color w:val="auto"/>
        </w:rPr>
        <w:t>second order.</w:t>
      </w:r>
      <w:r w:rsidR="007D327E">
        <w:rPr>
          <w:color w:val="auto"/>
        </w:rPr>
        <w:t xml:space="preserve"> </w:t>
      </w:r>
      <w:r w:rsidR="001947A7" w:rsidRPr="001947A7">
        <w:rPr>
          <w:color w:val="auto"/>
        </w:rPr>
        <w:t>As a result</w:t>
      </w:r>
      <w:r w:rsidR="001947A7">
        <w:rPr>
          <w:color w:val="auto"/>
        </w:rPr>
        <w:t>, the high-order mode of the diamond cantilever exhibits</w:t>
      </w:r>
      <w:r w:rsidR="00E11CB0" w:rsidRPr="00532144">
        <w:rPr>
          <w:color w:val="auto"/>
        </w:rPr>
        <w:t xml:space="preserve"> </w:t>
      </w:r>
      <w:r w:rsidR="00E11CB0">
        <w:t xml:space="preserve">low TCF and high </w:t>
      </w:r>
      <w:r w:rsidR="00E11CB0" w:rsidRPr="00E11CB0">
        <w:rPr>
          <w:i/>
          <w:iCs/>
        </w:rPr>
        <w:t xml:space="preserve">Q </w:t>
      </w:r>
      <w:r w:rsidR="00E11CB0">
        <w:t>factor at high temperatures</w:t>
      </w:r>
      <w:r w:rsidR="001947A7">
        <w:t xml:space="preserve">, ensuring </w:t>
      </w:r>
      <w:r w:rsidR="00E11CB0">
        <w:t xml:space="preserve">high reliability and sensitivity </w:t>
      </w:r>
      <w:r w:rsidR="002F5630">
        <w:t>for MEMS resonant sen</w:t>
      </w:r>
      <w:r w:rsidR="001947A7">
        <w:t>sors</w:t>
      </w:r>
      <w:r w:rsidR="001407A0" w:rsidRPr="001407A0">
        <w:t xml:space="preserve">, </w:t>
      </w:r>
      <w:r w:rsidR="001947A7">
        <w:t>especially</w:t>
      </w:r>
      <w:r w:rsidR="001407A0" w:rsidRPr="001407A0">
        <w:t xml:space="preserve"> in </w:t>
      </w:r>
      <w:r w:rsidR="006F1214">
        <w:t>extreme</w:t>
      </w:r>
      <w:r w:rsidR="001407A0" w:rsidRPr="001407A0">
        <w:t xml:space="preserve"> environments.</w:t>
      </w:r>
    </w:p>
    <w:p w14:paraId="3121DF89" w14:textId="64F21086" w:rsidR="00F8306A" w:rsidRDefault="00846A3B" w:rsidP="00F8306A">
      <w:r>
        <w:rPr>
          <w:noProof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7F4589B1" wp14:editId="58F7533A">
                <wp:simplePos x="0" y="0"/>
                <wp:positionH relativeFrom="column">
                  <wp:posOffset>-105410</wp:posOffset>
                </wp:positionH>
                <wp:positionV relativeFrom="margin">
                  <wp:posOffset>7552690</wp:posOffset>
                </wp:positionV>
                <wp:extent cx="6492240" cy="707390"/>
                <wp:effectExtent l="0" t="0" r="3810" b="0"/>
                <wp:wrapSquare wrapText="bothSides"/>
                <wp:docPr id="1494120263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9224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344F93" w14:textId="77777777" w:rsidR="007D3F9C" w:rsidRDefault="007D3F9C" w:rsidP="00846A3B">
                            <w:pPr>
                              <w:pStyle w:val="Affiliation"/>
                              <w:pBdr>
                                <w:bottom w:val="single" w:sz="6" w:space="1" w:color="auto"/>
                              </w:pBdr>
                              <w:jc w:val="left"/>
                              <w:rPr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</w:pPr>
                          </w:p>
                          <w:p w14:paraId="09C2D468" w14:textId="508C7941" w:rsidR="00737CB7" w:rsidRDefault="00846A3B" w:rsidP="00EC6D73">
                            <w:pPr>
                              <w:pStyle w:val="Affiliation"/>
                              <w:spacing w:beforeLines="50" w:before="120"/>
                              <w:ind w:leftChars="100" w:left="200"/>
                              <w:jc w:val="left"/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</w:pPr>
                            <w:r w:rsidRPr="00737D16">
                              <w:rPr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 xml:space="preserve">1 </w:t>
                            </w:r>
                            <w:r w:rsidR="00101C3C" w:rsidRPr="00101C3C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National Institute for Materials Science</w:t>
                            </w:r>
                            <w:r w:rsidR="00134D0A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01C3C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Japan</w:t>
                            </w:r>
                            <w:r w:rsidR="00EC6D73">
                              <w:rPr>
                                <w:rFonts w:hint="eastAsia"/>
                                <w:i w:val="0"/>
                                <w:iCs/>
                                <w:sz w:val="16"/>
                                <w:szCs w:val="16"/>
                                <w:lang w:eastAsia="ja-JP"/>
                              </w:rPr>
                              <w:t>,</w:t>
                            </w:r>
                            <w:r w:rsidR="00EC6D73">
                              <w:rPr>
                                <w:i w:val="0"/>
                                <w:iCs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737D16">
                              <w:rPr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 xml:space="preserve">2 </w:t>
                            </w:r>
                            <w:r w:rsidR="00101C3C" w:rsidRPr="00101C3C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China University of Geosciences</w:t>
                            </w:r>
                            <w:r w:rsidR="00101C3C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 xml:space="preserve"> (Beijing)</w:t>
                            </w:r>
                            <w:r w:rsidR="00134D0A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, C</w:t>
                            </w:r>
                            <w:r w:rsidR="00101C3C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hina</w:t>
                            </w:r>
                            <w:r w:rsidR="00EC6D73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="00737CB7">
                              <w:rPr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="00737CB7" w:rsidRPr="00737D16">
                              <w:rPr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="00737CB7" w:rsidRPr="00737CB7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Tohoku University</w:t>
                            </w:r>
                            <w:r w:rsidR="00737CB7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, Japan</w:t>
                            </w:r>
                          </w:p>
                          <w:p w14:paraId="4531D1B6" w14:textId="25A69599" w:rsidR="00846A3B" w:rsidRPr="00D101D6" w:rsidRDefault="00846A3B" w:rsidP="00D101D6">
                            <w:pPr>
                              <w:pStyle w:val="Affiliation"/>
                              <w:ind w:leftChars="100" w:left="200"/>
                              <w:jc w:val="left"/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</w:rPr>
                              <w:t>Correspondence</w:t>
                            </w:r>
                            <w:r w:rsidRPr="00E67B52">
                              <w:rPr>
                                <w:i w:val="0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: </w:t>
                            </w:r>
                            <w:proofErr w:type="spellStart"/>
                            <w:r w:rsidR="00101C3C">
                              <w:rPr>
                                <w:i w:val="0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</w:rPr>
                              <w:t>Meiyong</w:t>
                            </w:r>
                            <w:proofErr w:type="spellEnd"/>
                            <w:r w:rsidR="00101C3C">
                              <w:rPr>
                                <w:i w:val="0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L</w:t>
                            </w:r>
                            <w:r w:rsidR="00101C3C" w:rsidRPr="00101C3C">
                              <w:rPr>
                                <w:i w:val="0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</w:rPr>
                              <w:t>iao</w:t>
                            </w:r>
                            <w:r w:rsidR="00596538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Pr="00E67B52">
                              <w:rPr>
                                <w:i w:val="0"/>
                                <w:i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e</w:t>
                            </w:r>
                            <w:r w:rsidRPr="00E67B52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 xml:space="preserve">-mail: </w:t>
                            </w:r>
                            <w:r w:rsidR="00101C3C" w:rsidRPr="00101C3C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meiyong.liao@nims.go.jp</w:t>
                            </w:r>
                          </w:p>
                          <w:p w14:paraId="23470311" w14:textId="456D96B8" w:rsidR="00846A3B" w:rsidRPr="00737D16" w:rsidRDefault="00D101D6" w:rsidP="00D101D6">
                            <w:pPr>
                              <w:ind w:leftChars="100" w:left="200"/>
                              <w:jc w:val="both"/>
                            </w:pPr>
                            <w:r w:rsidRPr="00D101D6">
                              <w:rPr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</w:rPr>
                              <w:t>This work was supported by JSPS KAKENHI (Grant Number 20H02212, 22K18957), Bilateral joint research between JSPS/CAS, ARIM of MEXT (JPMXP1223NM5297). Guo Chen thanked to financial support from China Scholarship Council (No. 202006400023).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589B1" id="_x0000_t202" coordsize="21600,21600" o:spt="202" path="m,l,21600r21600,l21600,xe">
                <v:stroke joinstyle="miter"/>
                <v:path gradientshapeok="t" o:connecttype="rect"/>
              </v:shapetype>
              <v:shape id="Text Box 364" o:spid="_x0000_s1026" type="#_x0000_t202" style="position:absolute;margin-left:-8.3pt;margin-top:594.7pt;width:511.2pt;height:55.7pt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" stroked="f" strokeweight="0">
                <v:path arrowok="t"/>
                <v:textbox inset="5.85pt,.7pt,5.85pt,.7pt">
                  <w:txbxContent>
                    <w:p w14:paraId="50344F93" w14:textId="77777777" w:rsidR="007D3F9C" w:rsidRDefault="007D3F9C" w:rsidP="00846A3B">
                      <w:pPr>
                        <w:pStyle w:val="Affiliation"/>
                        <w:pBdr>
                          <w:bottom w:val="single" w:sz="6" w:space="1" w:color="auto"/>
                        </w:pBdr>
                        <w:jc w:val="left"/>
                        <w:rPr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</w:pPr>
                    </w:p>
                    <w:p w14:paraId="09C2D468" w14:textId="508C7941" w:rsidR="00737CB7" w:rsidRDefault="00846A3B" w:rsidP="00EC6D73">
                      <w:pPr>
                        <w:pStyle w:val="Affiliation"/>
                        <w:spacing w:beforeLines="50" w:before="120"/>
                        <w:ind w:leftChars="100" w:left="200"/>
                        <w:jc w:val="left"/>
                        <w:rPr>
                          <w:i w:val="0"/>
                          <w:iCs/>
                          <w:sz w:val="16"/>
                          <w:szCs w:val="16"/>
                        </w:rPr>
                      </w:pPr>
                      <w:r w:rsidRPr="00737D16">
                        <w:rPr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  <w:t xml:space="preserve">1 </w:t>
                      </w:r>
                      <w:r w:rsidR="00101C3C" w:rsidRPr="00101C3C">
                        <w:rPr>
                          <w:i w:val="0"/>
                          <w:iCs/>
                          <w:sz w:val="16"/>
                          <w:szCs w:val="16"/>
                        </w:rPr>
                        <w:t>National Institute for Materials Science</w:t>
                      </w:r>
                      <w:r w:rsidR="00134D0A">
                        <w:rPr>
                          <w:i w:val="0"/>
                          <w:iCs/>
                          <w:sz w:val="16"/>
                          <w:szCs w:val="16"/>
                        </w:rPr>
                        <w:t xml:space="preserve">, </w:t>
                      </w:r>
                      <w:r w:rsidR="00101C3C">
                        <w:rPr>
                          <w:i w:val="0"/>
                          <w:iCs/>
                          <w:sz w:val="16"/>
                          <w:szCs w:val="16"/>
                        </w:rPr>
                        <w:t>Japan</w:t>
                      </w:r>
                      <w:r w:rsidR="00EC6D73">
                        <w:rPr>
                          <w:rFonts w:hint="eastAsia"/>
                          <w:i w:val="0"/>
                          <w:iCs/>
                          <w:sz w:val="16"/>
                          <w:szCs w:val="16"/>
                          <w:lang w:eastAsia="ja-JP"/>
                        </w:rPr>
                        <w:t>,</w:t>
                      </w:r>
                      <w:r w:rsidR="00EC6D73">
                        <w:rPr>
                          <w:i w:val="0"/>
                          <w:iCs/>
                          <w:sz w:val="16"/>
                          <w:szCs w:val="16"/>
                          <w:lang w:eastAsia="ja-JP"/>
                        </w:rPr>
                        <w:t xml:space="preserve"> </w:t>
                      </w:r>
                      <w:r w:rsidRPr="00737D16">
                        <w:rPr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  <w:t xml:space="preserve">2 </w:t>
                      </w:r>
                      <w:r w:rsidR="00101C3C" w:rsidRPr="00101C3C">
                        <w:rPr>
                          <w:i w:val="0"/>
                          <w:iCs/>
                          <w:sz w:val="16"/>
                          <w:szCs w:val="16"/>
                        </w:rPr>
                        <w:t>China University of Geosciences</w:t>
                      </w:r>
                      <w:r w:rsidR="00101C3C">
                        <w:rPr>
                          <w:i w:val="0"/>
                          <w:iCs/>
                          <w:sz w:val="16"/>
                          <w:szCs w:val="16"/>
                        </w:rPr>
                        <w:t xml:space="preserve"> (Beijing)</w:t>
                      </w:r>
                      <w:r w:rsidR="00134D0A">
                        <w:rPr>
                          <w:i w:val="0"/>
                          <w:iCs/>
                          <w:sz w:val="16"/>
                          <w:szCs w:val="16"/>
                        </w:rPr>
                        <w:t>, C</w:t>
                      </w:r>
                      <w:r w:rsidR="00101C3C">
                        <w:rPr>
                          <w:i w:val="0"/>
                          <w:iCs/>
                          <w:sz w:val="16"/>
                          <w:szCs w:val="16"/>
                        </w:rPr>
                        <w:t>hina</w:t>
                      </w:r>
                      <w:r w:rsidR="00EC6D73">
                        <w:rPr>
                          <w:i w:val="0"/>
                          <w:iCs/>
                          <w:sz w:val="16"/>
                          <w:szCs w:val="16"/>
                        </w:rPr>
                        <w:t>,</w:t>
                      </w:r>
                      <w:r w:rsidR="00737CB7">
                        <w:rPr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="00737CB7" w:rsidRPr="00737D16">
                        <w:rPr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="00737CB7" w:rsidRPr="00737CB7">
                        <w:rPr>
                          <w:i w:val="0"/>
                          <w:iCs/>
                          <w:sz w:val="16"/>
                          <w:szCs w:val="16"/>
                        </w:rPr>
                        <w:t>Tohoku University</w:t>
                      </w:r>
                      <w:r w:rsidR="00737CB7">
                        <w:rPr>
                          <w:i w:val="0"/>
                          <w:iCs/>
                          <w:sz w:val="16"/>
                          <w:szCs w:val="16"/>
                        </w:rPr>
                        <w:t>, Japan</w:t>
                      </w:r>
                    </w:p>
                    <w:p w14:paraId="4531D1B6" w14:textId="25A69599" w:rsidR="00846A3B" w:rsidRPr="00D101D6" w:rsidRDefault="00846A3B" w:rsidP="00D101D6">
                      <w:pPr>
                        <w:pStyle w:val="Affiliation"/>
                        <w:ind w:leftChars="100" w:left="200"/>
                        <w:jc w:val="left"/>
                        <w:rPr>
                          <w:i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color w:val="212121"/>
                          <w:sz w:val="16"/>
                          <w:szCs w:val="16"/>
                          <w:shd w:val="clear" w:color="auto" w:fill="FFFFFF"/>
                        </w:rPr>
                        <w:t>Correspondence</w:t>
                      </w:r>
                      <w:r w:rsidRPr="00E67B52">
                        <w:rPr>
                          <w:i w:val="0"/>
                          <w:color w:val="212121"/>
                          <w:sz w:val="16"/>
                          <w:szCs w:val="16"/>
                          <w:shd w:val="clear" w:color="auto" w:fill="FFFFFF"/>
                        </w:rPr>
                        <w:t xml:space="preserve">: </w:t>
                      </w:r>
                      <w:proofErr w:type="spellStart"/>
                      <w:r w:rsidR="00101C3C">
                        <w:rPr>
                          <w:i w:val="0"/>
                          <w:color w:val="212121"/>
                          <w:sz w:val="16"/>
                          <w:szCs w:val="16"/>
                          <w:shd w:val="clear" w:color="auto" w:fill="FFFFFF"/>
                        </w:rPr>
                        <w:t>Meiyong</w:t>
                      </w:r>
                      <w:proofErr w:type="spellEnd"/>
                      <w:r w:rsidR="00101C3C">
                        <w:rPr>
                          <w:i w:val="0"/>
                          <w:color w:val="212121"/>
                          <w:sz w:val="16"/>
                          <w:szCs w:val="16"/>
                          <w:shd w:val="clear" w:color="auto" w:fill="FFFFFF"/>
                        </w:rPr>
                        <w:t xml:space="preserve"> L</w:t>
                      </w:r>
                      <w:r w:rsidR="00101C3C" w:rsidRPr="00101C3C">
                        <w:rPr>
                          <w:i w:val="0"/>
                          <w:color w:val="212121"/>
                          <w:sz w:val="16"/>
                          <w:szCs w:val="16"/>
                          <w:shd w:val="clear" w:color="auto" w:fill="FFFFFF"/>
                        </w:rPr>
                        <w:t>iao</w:t>
                      </w:r>
                      <w:r w:rsidR="00596538">
                        <w:rPr>
                          <w:i w:val="0"/>
                          <w:iCs/>
                          <w:sz w:val="16"/>
                          <w:szCs w:val="16"/>
                        </w:rPr>
                        <w:t>,</w:t>
                      </w:r>
                      <w:r w:rsidRPr="00E67B52">
                        <w:rPr>
                          <w:i w:val="0"/>
                          <w:iCs/>
                          <w:sz w:val="20"/>
                        </w:rPr>
                        <w:t xml:space="preserve"> </w:t>
                      </w:r>
                      <w:r>
                        <w:rPr>
                          <w:i w:val="0"/>
                          <w:iCs/>
                          <w:sz w:val="16"/>
                          <w:szCs w:val="16"/>
                        </w:rPr>
                        <w:t>e</w:t>
                      </w:r>
                      <w:r w:rsidRPr="00E67B52">
                        <w:rPr>
                          <w:i w:val="0"/>
                          <w:iCs/>
                          <w:sz w:val="16"/>
                          <w:szCs w:val="16"/>
                        </w:rPr>
                        <w:t xml:space="preserve">-mail: </w:t>
                      </w:r>
                      <w:r w:rsidR="00101C3C" w:rsidRPr="00101C3C">
                        <w:rPr>
                          <w:i w:val="0"/>
                          <w:iCs/>
                          <w:sz w:val="16"/>
                          <w:szCs w:val="16"/>
                        </w:rPr>
                        <w:t>meiyong.liao@nims.go.jp</w:t>
                      </w:r>
                    </w:p>
                    <w:p w14:paraId="23470311" w14:textId="456D96B8" w:rsidR="00846A3B" w:rsidRPr="00737D16" w:rsidRDefault="00D101D6" w:rsidP="00D101D6">
                      <w:pPr>
                        <w:ind w:leftChars="100" w:left="200"/>
                        <w:jc w:val="both"/>
                      </w:pPr>
                      <w:r w:rsidRPr="00D101D6">
                        <w:rPr>
                          <w:color w:val="212121"/>
                          <w:sz w:val="16"/>
                          <w:szCs w:val="16"/>
                          <w:shd w:val="clear" w:color="auto" w:fill="FFFFFF"/>
                        </w:rPr>
                        <w:t>This work was supported by JSPS KAKENHI (Grant Number 20H02212, 22K18957), Bilateral joint research between JSPS/CAS, ARIM of MEXT (JPMXP1223NM5297). Guo Chen thanked to financial support from China Scholarship Council (No. 202006400023).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F052E0">
        <w:rPr>
          <w:lang w:eastAsia="en-US"/>
        </w:rPr>
        <w:br w:type="page"/>
      </w:r>
      <w:r w:rsidR="00937F0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40" behindDoc="0" locked="0" layoutInCell="1" allowOverlap="1" wp14:anchorId="737396D9" wp14:editId="3570C63D">
                <wp:simplePos x="0" y="0"/>
                <wp:positionH relativeFrom="margin">
                  <wp:align>right</wp:align>
                </wp:positionH>
                <wp:positionV relativeFrom="margin">
                  <wp:posOffset>2931551</wp:posOffset>
                </wp:positionV>
                <wp:extent cx="2857500" cy="2991917"/>
                <wp:effectExtent l="0" t="0" r="0" b="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2991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1520E8" w14:textId="4FDFF64E" w:rsidR="00593092" w:rsidRDefault="00387EF4" w:rsidP="00387EF4">
                            <w:pPr>
                              <w:pStyle w:val="Figurecaption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F90159" wp14:editId="052EA26C">
                                  <wp:extent cx="2674620" cy="2306320"/>
                                  <wp:effectExtent l="0" t="0" r="0" b="0"/>
                                  <wp:docPr id="11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4620" cy="2306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9C2AA3" w14:textId="159E1D2A" w:rsidR="00593092" w:rsidRPr="003A31A2" w:rsidRDefault="00593092" w:rsidP="00593092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 w:rsidR="00F66452">
                              <w:t>5</w:t>
                            </w:r>
                            <w:r w:rsidRPr="003A31A2">
                              <w:t xml:space="preserve">: </w:t>
                            </w:r>
                            <w:r w:rsidR="00F66452" w:rsidRPr="00F66452">
                              <w:t xml:space="preserve">Dependence of Q factors at high temperatures </w:t>
                            </w:r>
                            <w:r w:rsidR="00D235AA">
                              <w:t>in</w:t>
                            </w:r>
                            <w:r w:rsidR="00F66452" w:rsidRPr="00F66452">
                              <w:t xml:space="preserve"> the </w:t>
                            </w:r>
                            <w:r w:rsidR="00C271AF">
                              <w:t>first two</w:t>
                            </w:r>
                            <w:r w:rsidR="00F66452" w:rsidRPr="00F66452">
                              <w:t xml:space="preserve"> vibration mode</w:t>
                            </w:r>
                            <w:r w:rsidR="00C271AF">
                              <w:t>s</w:t>
                            </w:r>
                            <w:r w:rsidR="00F66452" w:rsidRPr="00F66452">
                              <w:t xml:space="preserve"> of diamond MEMS cantilevers.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396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173.8pt;margin-top:230.85pt;width:225pt;height:235.6pt;z-index:2516623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" filled="f" stroked="f">
                <v:textbox>
                  <w:txbxContent>
                    <w:p w14:paraId="391520E8" w14:textId="4FDFF64E" w:rsidR="00593092" w:rsidRDefault="00387EF4" w:rsidP="00387EF4">
                      <w:pPr>
                        <w:pStyle w:val="Figurecaption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F90159" wp14:editId="052EA26C">
                            <wp:extent cx="2674620" cy="2306320"/>
                            <wp:effectExtent l="0" t="0" r="0" b="0"/>
                            <wp:docPr id="11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4620" cy="2306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9C2AA3" w14:textId="159E1D2A" w:rsidR="00593092" w:rsidRPr="003A31A2" w:rsidRDefault="00593092" w:rsidP="00593092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 w:rsidR="00F66452">
                        <w:t>5</w:t>
                      </w:r>
                      <w:r w:rsidRPr="003A31A2">
                        <w:t xml:space="preserve">: </w:t>
                      </w:r>
                      <w:r w:rsidR="00F66452" w:rsidRPr="00F66452">
                        <w:t xml:space="preserve">Dependence of Q factors at high temperatures </w:t>
                      </w:r>
                      <w:r w:rsidR="00D235AA">
                        <w:t>in</w:t>
                      </w:r>
                      <w:r w:rsidR="00F66452" w:rsidRPr="00F66452">
                        <w:t xml:space="preserve"> the </w:t>
                      </w:r>
                      <w:r w:rsidR="00C271AF">
                        <w:t>first two</w:t>
                      </w:r>
                      <w:r w:rsidR="00F66452" w:rsidRPr="00F66452">
                        <w:t xml:space="preserve"> vibration mode</w:t>
                      </w:r>
                      <w:r w:rsidR="00C271AF">
                        <w:t>s</w:t>
                      </w:r>
                      <w:r w:rsidR="00F66452" w:rsidRPr="00F66452">
                        <w:t xml:space="preserve"> of diamond MEMS cantilevers.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37F09">
        <w:rPr>
          <w:noProof/>
        </w:rPr>
        <mc:AlternateContent>
          <mc:Choice Requires="wps">
            <w:drawing>
              <wp:anchor distT="0" distB="0" distL="114300" distR="114300" simplePos="0" relativeHeight="251664388" behindDoc="0" locked="0" layoutInCell="1" allowOverlap="1" wp14:anchorId="60D6B914" wp14:editId="2200BB6C">
                <wp:simplePos x="0" y="0"/>
                <wp:positionH relativeFrom="margin">
                  <wp:posOffset>3474883</wp:posOffset>
                </wp:positionH>
                <wp:positionV relativeFrom="margin">
                  <wp:posOffset>6094080</wp:posOffset>
                </wp:positionV>
                <wp:extent cx="2857500" cy="2164444"/>
                <wp:effectExtent l="0" t="0" r="0" b="7620"/>
                <wp:wrapNone/>
                <wp:docPr id="2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2164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210C7" w14:textId="77777777" w:rsidR="00F66452" w:rsidRPr="008D09E1" w:rsidRDefault="00F66452" w:rsidP="00591BD9">
                            <w:pPr>
                              <w:pStyle w:val="References"/>
                              <w:jc w:val="both"/>
                              <w:rPr>
                                <w:rStyle w:val="Bold"/>
                              </w:rPr>
                            </w:pPr>
                            <w:r w:rsidRPr="008D09E1">
                              <w:rPr>
                                <w:rStyle w:val="Bold"/>
                              </w:rPr>
                              <w:t>References</w:t>
                            </w:r>
                          </w:p>
                          <w:p w14:paraId="5295A1D8" w14:textId="5123DC34" w:rsidR="00AC15F5" w:rsidRDefault="00AC15F5" w:rsidP="00AC15F5">
                            <w:pPr>
                              <w:pStyle w:val="References"/>
                              <w:jc w:val="both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[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 xml:space="preserve">1] 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 xml:space="preserve">M. Liao, </w:t>
                            </w:r>
                            <w:r w:rsidRPr="00AC15F5">
                              <w:rPr>
                                <w:rFonts w:eastAsiaTheme="minorEastAsia"/>
                                <w:i/>
                                <w:iCs/>
                                <w:lang w:eastAsia="zh-CN"/>
                              </w:rPr>
                              <w:t>Functional Diamond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1 (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>2022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)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>, pp. 29-46</w:t>
                            </w:r>
                            <w:r w:rsidR="007B7BC9">
                              <w:rPr>
                                <w:rFonts w:eastAsiaTheme="minorEastAsia"/>
                                <w:lang w:eastAsia="zh-CN"/>
                              </w:rPr>
                              <w:t>.</w:t>
                            </w:r>
                          </w:p>
                          <w:p w14:paraId="67C38916" w14:textId="365F2D95" w:rsidR="00870C1B" w:rsidRDefault="00870C1B" w:rsidP="00AC15F5">
                            <w:pPr>
                              <w:pStyle w:val="References"/>
                              <w:jc w:val="both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[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2] G.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Chen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, </w:t>
                            </w:r>
                            <w:r w:rsidR="00ED15E2" w:rsidRPr="004165CF">
                              <w:rPr>
                                <w:color w:val="auto"/>
                              </w:rPr>
                              <w:t>et.al,</w:t>
                            </w:r>
                            <w:r w:rsidR="00ED15E2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Proc. </w:t>
                            </w:r>
                            <w:r w:rsidR="008B41E0" w:rsidRPr="008B41E0">
                              <w:rPr>
                                <w:rFonts w:eastAsiaTheme="minorEastAsia"/>
                                <w:i/>
                                <w:iCs/>
                                <w:lang w:eastAsia="zh-CN"/>
                              </w:rPr>
                              <w:t>TRANSDUCERS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 202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3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, pp.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2185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2188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>.</w:t>
                            </w:r>
                          </w:p>
                          <w:p w14:paraId="12C34968" w14:textId="40F3DC21" w:rsidR="00ED15E2" w:rsidRPr="00870C1B" w:rsidRDefault="00ED15E2" w:rsidP="00AC15F5">
                            <w:pPr>
                              <w:pStyle w:val="References"/>
                              <w:jc w:val="both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[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3]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G.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Chen</w:t>
                            </w:r>
                            <w:r w:rsidRPr="004165CF">
                              <w:rPr>
                                <w:color w:val="auto"/>
                              </w:rPr>
                              <w:t>, et.al,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 xml:space="preserve"> </w:t>
                            </w:r>
                            <w:r w:rsidRPr="00ED15E2">
                              <w:rPr>
                                <w:rFonts w:eastAsiaTheme="minorEastAsia"/>
                                <w:i/>
                                <w:iCs/>
                                <w:lang w:eastAsia="zh-CN"/>
                              </w:rPr>
                              <w:t xml:space="preserve">Diam. </w:t>
                            </w:r>
                            <w:proofErr w:type="spellStart"/>
                            <w:r w:rsidRPr="00ED15E2">
                              <w:rPr>
                                <w:rFonts w:eastAsiaTheme="minorEastAsia"/>
                                <w:i/>
                                <w:iCs/>
                                <w:lang w:eastAsia="zh-CN"/>
                              </w:rPr>
                              <w:t>Relat</w:t>
                            </w:r>
                            <w:proofErr w:type="spellEnd"/>
                            <w:r w:rsidRPr="00ED15E2">
                              <w:rPr>
                                <w:rFonts w:eastAsiaTheme="minorEastAsia"/>
                                <w:i/>
                                <w:iCs/>
                                <w:lang w:eastAsia="zh-CN"/>
                              </w:rPr>
                              <w:t>. Mater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138 (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23)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 xml:space="preserve">, </w:t>
                            </w:r>
                            <w:r w:rsidRPr="00ED15E2">
                              <w:rPr>
                                <w:rFonts w:eastAsiaTheme="minorEastAsia"/>
                                <w:lang w:eastAsia="zh-CN"/>
                              </w:rPr>
                              <w:t>110240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.</w:t>
                            </w:r>
                          </w:p>
                          <w:p w14:paraId="21F3C3B1" w14:textId="58D9AF6B" w:rsidR="007B7BC9" w:rsidRDefault="007B7BC9" w:rsidP="007B7BC9">
                            <w:pPr>
                              <w:pStyle w:val="References"/>
                              <w:jc w:val="both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[</w:t>
                            </w:r>
                            <w:r w:rsidR="002C258E">
                              <w:rPr>
                                <w:rFonts w:eastAsiaTheme="minorEastAsia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]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 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>M. Liao</w:t>
                            </w:r>
                            <w:r w:rsidRPr="004165CF">
                              <w:rPr>
                                <w:color w:val="auto"/>
                              </w:rPr>
                              <w:t>, et.al,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i/>
                                <w:iCs/>
                                <w:lang w:eastAsia="zh-CN"/>
                              </w:rPr>
                              <w:t>Adv. Mat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22 (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10)</w:t>
                            </w:r>
                            <w:r w:rsidRPr="00AC15F5">
                              <w:rPr>
                                <w:rFonts w:eastAsiaTheme="minorEastAsia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5393.</w:t>
                            </w:r>
                          </w:p>
                          <w:p w14:paraId="667B3487" w14:textId="189F1B7C" w:rsidR="007B7BC9" w:rsidRPr="007B7BC9" w:rsidRDefault="007B7BC9" w:rsidP="00AC15F5">
                            <w:pPr>
                              <w:pStyle w:val="References"/>
                              <w:jc w:val="both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[</w:t>
                            </w:r>
                            <w:r w:rsidR="002C258E">
                              <w:rPr>
                                <w:rFonts w:eastAsiaTheme="minor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 xml:space="preserve">] 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>Z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.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 Zhang,</w:t>
                            </w:r>
                            <w:r w:rsidR="00ED15E2" w:rsidRPr="004165CF">
                              <w:rPr>
                                <w:color w:val="auto"/>
                              </w:rPr>
                              <w:t xml:space="preserve"> et.al,</w:t>
                            </w:r>
                            <w:r w:rsidR="00ED15E2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Proc. </w:t>
                            </w:r>
                            <w:r w:rsidR="008B41E0" w:rsidRPr="008B41E0">
                              <w:rPr>
                                <w:rFonts w:eastAsiaTheme="minorEastAsia"/>
                                <w:i/>
                                <w:iCs/>
                                <w:lang w:eastAsia="zh-CN"/>
                              </w:rPr>
                              <w:t>TRANSDUCERS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 202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3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 xml:space="preserve">, pp. 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2082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2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85</w:t>
                            </w:r>
                            <w:r w:rsidRPr="007B7BC9">
                              <w:rPr>
                                <w:rFonts w:eastAsiaTheme="minorEastAsia"/>
                                <w:lang w:eastAsia="zh-CN"/>
                              </w:rPr>
                              <w:t>.</w:t>
                            </w:r>
                          </w:p>
                          <w:p w14:paraId="3A5BE591" w14:textId="3BFDBDE3" w:rsidR="00793CB6" w:rsidRPr="00793CB6" w:rsidRDefault="00793CB6" w:rsidP="004165CF">
                            <w:pPr>
                              <w:pStyle w:val="References"/>
                              <w:jc w:val="both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[</w:t>
                            </w:r>
                            <w:r w:rsidR="002C258E">
                              <w:rPr>
                                <w:rFonts w:eastAsiaTheme="minorEastAsia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] W. Zhao, et al.</w:t>
                            </w:r>
                            <w:r w:rsidRPr="00793CB6">
                              <w:rPr>
                                <w:rFonts w:eastAsiaTheme="minorEastAsia"/>
                                <w:i/>
                                <w:iCs/>
                                <w:lang w:eastAsia="zh-CN"/>
                              </w:rPr>
                              <w:t xml:space="preserve"> Mech. Syst. Signal Process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,</w:t>
                            </w:r>
                            <w:r w:rsidRPr="00793CB6">
                              <w:rPr>
                                <w:rFonts w:eastAsiaTheme="minorEastAsia"/>
                                <w:lang w:eastAsia="zh-CN"/>
                              </w:rPr>
                              <w:t xml:space="preserve"> 196 (2023)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,</w:t>
                            </w:r>
                            <w:r w:rsidRPr="00793CB6">
                              <w:rPr>
                                <w:rFonts w:eastAsiaTheme="minorEastAsia"/>
                                <w:lang w:eastAsia="zh-CN"/>
                              </w:rPr>
                              <w:t xml:space="preserve"> 110347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.</w:t>
                            </w:r>
                          </w:p>
                          <w:p w14:paraId="769CECB7" w14:textId="1136A576" w:rsidR="00F66452" w:rsidRPr="00937F09" w:rsidRDefault="0085393A" w:rsidP="00591BD9">
                            <w:pPr>
                              <w:pStyle w:val="References"/>
                              <w:jc w:val="both"/>
                              <w:rPr>
                                <w:color w:val="auto"/>
                              </w:rPr>
                            </w:pPr>
                            <w:r>
                              <w:t>[</w:t>
                            </w:r>
                            <w:r w:rsidR="002C258E">
                              <w:t>7</w:t>
                            </w:r>
                            <w:r>
                              <w:t xml:space="preserve">] </w:t>
                            </w:r>
                            <w:r w:rsidRPr="0085393A">
                              <w:t>M. Toda</w:t>
                            </w:r>
                            <w:r w:rsidRPr="004165CF">
                              <w:rPr>
                                <w:color w:val="auto"/>
                              </w:rPr>
                              <w:t xml:space="preserve">, et.al, </w:t>
                            </w:r>
                            <w:r w:rsidRPr="0085393A">
                              <w:rPr>
                                <w:rStyle w:val="Italic"/>
                                <w:color w:val="auto"/>
                              </w:rPr>
                              <w:t>IEEJ Trans</w:t>
                            </w:r>
                            <w:r w:rsidRPr="004165CF">
                              <w:rPr>
                                <w:rStyle w:val="Italic"/>
                                <w:i w:val="0"/>
                                <w:iCs/>
                                <w:color w:val="auto"/>
                              </w:rPr>
                              <w:t>,</w:t>
                            </w:r>
                            <w:r>
                              <w:rPr>
                                <w:rStyle w:val="Italic"/>
                                <w:color w:val="auto"/>
                              </w:rPr>
                              <w:t xml:space="preserve"> </w:t>
                            </w:r>
                            <w:r w:rsidRPr="00B04ABE">
                              <w:rPr>
                                <w:rStyle w:val="Italic"/>
                                <w:i w:val="0"/>
                                <w:iCs/>
                                <w:color w:val="auto"/>
                              </w:rPr>
                              <w:t>12 (2017),</w:t>
                            </w:r>
                            <w:r w:rsidRPr="00B04ABE">
                              <w:rPr>
                                <w:i/>
                                <w:iCs/>
                                <w:color w:val="auto"/>
                              </w:rPr>
                              <w:t xml:space="preserve"> </w:t>
                            </w:r>
                            <w:r w:rsidRPr="004165CF">
                              <w:rPr>
                                <w:color w:val="auto"/>
                              </w:rPr>
                              <w:t>pp. 1</w:t>
                            </w:r>
                            <w:r>
                              <w:rPr>
                                <w:color w:val="auto"/>
                              </w:rPr>
                              <w:t>53</w:t>
                            </w:r>
                            <w:r w:rsidRPr="004165CF">
                              <w:rPr>
                                <w:color w:val="auto"/>
                              </w:rPr>
                              <w:t>-1</w:t>
                            </w:r>
                            <w:r>
                              <w:rPr>
                                <w:color w:val="auto"/>
                              </w:rPr>
                              <w:t>60</w:t>
                            </w:r>
                            <w:r w:rsidRPr="004165CF">
                              <w:rPr>
                                <w:color w:val="auto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6B914" id="テキスト ボックス 1" o:spid="_x0000_s1028" type="#_x0000_t202" style="position:absolute;margin-left:273.6pt;margin-top:479.85pt;width:225pt;height:170.45pt;z-index:2516643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" filled="f" stroked="f">
                <v:textbox>
                  <w:txbxContent>
                    <w:p w14:paraId="7D3210C7" w14:textId="77777777" w:rsidR="00F66452" w:rsidRPr="008D09E1" w:rsidRDefault="00F66452" w:rsidP="00591BD9">
                      <w:pPr>
                        <w:pStyle w:val="References"/>
                        <w:jc w:val="both"/>
                        <w:rPr>
                          <w:rStyle w:val="Bold"/>
                        </w:rPr>
                      </w:pPr>
                      <w:r w:rsidRPr="008D09E1">
                        <w:rPr>
                          <w:rStyle w:val="Bold"/>
                        </w:rPr>
                        <w:t>References</w:t>
                      </w:r>
                    </w:p>
                    <w:p w14:paraId="5295A1D8" w14:textId="5123DC34" w:rsidR="00AC15F5" w:rsidRDefault="00AC15F5" w:rsidP="00AC15F5">
                      <w:pPr>
                        <w:pStyle w:val="References"/>
                        <w:jc w:val="both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[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 xml:space="preserve">1] 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 xml:space="preserve">M. Liao, </w:t>
                      </w:r>
                      <w:r w:rsidRPr="00AC15F5">
                        <w:rPr>
                          <w:rFonts w:eastAsiaTheme="minorEastAsia"/>
                          <w:i/>
                          <w:iCs/>
                          <w:lang w:eastAsia="zh-CN"/>
                        </w:rPr>
                        <w:t>Functional Diamond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 xml:space="preserve">,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1 (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>2022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)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>, pp. 29-46</w:t>
                      </w:r>
                      <w:r w:rsidR="007B7BC9">
                        <w:rPr>
                          <w:rFonts w:eastAsiaTheme="minorEastAsia"/>
                          <w:lang w:eastAsia="zh-CN"/>
                        </w:rPr>
                        <w:t>.</w:t>
                      </w:r>
                    </w:p>
                    <w:p w14:paraId="67C38916" w14:textId="365F2D95" w:rsidR="00870C1B" w:rsidRDefault="00870C1B" w:rsidP="00AC15F5">
                      <w:pPr>
                        <w:pStyle w:val="References"/>
                        <w:jc w:val="both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[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2] G.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Chen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, </w:t>
                      </w:r>
                      <w:r w:rsidR="00ED15E2" w:rsidRPr="004165CF">
                        <w:rPr>
                          <w:color w:val="auto"/>
                        </w:rPr>
                        <w:t>et.al,</w:t>
                      </w:r>
                      <w:r w:rsidR="00ED15E2">
                        <w:rPr>
                          <w:color w:val="auto"/>
                        </w:rPr>
                        <w:t xml:space="preserve"> 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Proc. </w:t>
                      </w:r>
                      <w:r w:rsidR="008B41E0" w:rsidRPr="008B41E0">
                        <w:rPr>
                          <w:rFonts w:eastAsiaTheme="minorEastAsia"/>
                          <w:i/>
                          <w:iCs/>
                          <w:lang w:eastAsia="zh-CN"/>
                        </w:rPr>
                        <w:t>TRANSDUCERS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 202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3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, pp.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2185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>-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2188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>.</w:t>
                      </w:r>
                    </w:p>
                    <w:p w14:paraId="12C34968" w14:textId="40F3DC21" w:rsidR="00ED15E2" w:rsidRPr="00870C1B" w:rsidRDefault="00ED15E2" w:rsidP="00AC15F5">
                      <w:pPr>
                        <w:pStyle w:val="References"/>
                        <w:jc w:val="both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[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3]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G.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Chen</w:t>
                      </w:r>
                      <w:r w:rsidRPr="004165CF">
                        <w:rPr>
                          <w:color w:val="auto"/>
                        </w:rPr>
                        <w:t>, et.al,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 xml:space="preserve"> </w:t>
                      </w:r>
                      <w:r w:rsidRPr="00ED15E2">
                        <w:rPr>
                          <w:rFonts w:eastAsiaTheme="minorEastAsia"/>
                          <w:i/>
                          <w:iCs/>
                          <w:lang w:eastAsia="zh-CN"/>
                        </w:rPr>
                        <w:t xml:space="preserve">Diam. </w:t>
                      </w:r>
                      <w:proofErr w:type="spellStart"/>
                      <w:r w:rsidRPr="00ED15E2">
                        <w:rPr>
                          <w:rFonts w:eastAsiaTheme="minorEastAsia"/>
                          <w:i/>
                          <w:iCs/>
                          <w:lang w:eastAsia="zh-CN"/>
                        </w:rPr>
                        <w:t>Relat</w:t>
                      </w:r>
                      <w:proofErr w:type="spellEnd"/>
                      <w:r w:rsidRPr="00ED15E2">
                        <w:rPr>
                          <w:rFonts w:eastAsiaTheme="minorEastAsia"/>
                          <w:i/>
                          <w:iCs/>
                          <w:lang w:eastAsia="zh-CN"/>
                        </w:rPr>
                        <w:t>. Mater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 xml:space="preserve">,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138 (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>20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23)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 xml:space="preserve">, </w:t>
                      </w:r>
                      <w:r w:rsidRPr="00ED15E2">
                        <w:rPr>
                          <w:rFonts w:eastAsiaTheme="minorEastAsia"/>
                          <w:lang w:eastAsia="zh-CN"/>
                        </w:rPr>
                        <w:t>110240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.</w:t>
                      </w:r>
                    </w:p>
                    <w:p w14:paraId="21F3C3B1" w14:textId="58D9AF6B" w:rsidR="007B7BC9" w:rsidRDefault="007B7BC9" w:rsidP="007B7BC9">
                      <w:pPr>
                        <w:pStyle w:val="References"/>
                        <w:jc w:val="both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[</w:t>
                      </w:r>
                      <w:r w:rsidR="002C258E">
                        <w:rPr>
                          <w:rFonts w:eastAsiaTheme="minorEastAsia"/>
                          <w:lang w:eastAsia="zh-CN"/>
                        </w:rPr>
                        <w:t>4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]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 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>M. Liao</w:t>
                      </w:r>
                      <w:r w:rsidRPr="004165CF">
                        <w:rPr>
                          <w:color w:val="auto"/>
                        </w:rPr>
                        <w:t>, et.al,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i/>
                          <w:iCs/>
                          <w:lang w:eastAsia="zh-CN"/>
                        </w:rPr>
                        <w:t>Adv. Mat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 xml:space="preserve">,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22 (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>20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10)</w:t>
                      </w:r>
                      <w:r w:rsidRPr="00AC15F5">
                        <w:rPr>
                          <w:rFonts w:eastAsiaTheme="minorEastAsia"/>
                          <w:lang w:eastAsia="zh-CN"/>
                        </w:rPr>
                        <w:t xml:space="preserve">,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5393.</w:t>
                      </w:r>
                    </w:p>
                    <w:p w14:paraId="667B3487" w14:textId="189F1B7C" w:rsidR="007B7BC9" w:rsidRPr="007B7BC9" w:rsidRDefault="007B7BC9" w:rsidP="00AC15F5">
                      <w:pPr>
                        <w:pStyle w:val="References"/>
                        <w:jc w:val="both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[</w:t>
                      </w:r>
                      <w:r w:rsidR="002C258E">
                        <w:rPr>
                          <w:rFonts w:eastAsiaTheme="minorEastAsia"/>
                          <w:lang w:eastAsia="zh-CN"/>
                        </w:rPr>
                        <w:t>5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 xml:space="preserve">] 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>Z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.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 Zhang,</w:t>
                      </w:r>
                      <w:r w:rsidR="00ED15E2" w:rsidRPr="004165CF">
                        <w:rPr>
                          <w:color w:val="auto"/>
                        </w:rPr>
                        <w:t xml:space="preserve"> et.al,</w:t>
                      </w:r>
                      <w:r w:rsidR="00ED15E2">
                        <w:rPr>
                          <w:color w:val="auto"/>
                        </w:rPr>
                        <w:t xml:space="preserve"> 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Proc. </w:t>
                      </w:r>
                      <w:r w:rsidR="008B41E0" w:rsidRPr="008B41E0">
                        <w:rPr>
                          <w:rFonts w:eastAsiaTheme="minorEastAsia"/>
                          <w:i/>
                          <w:iCs/>
                          <w:lang w:eastAsia="zh-CN"/>
                        </w:rPr>
                        <w:t>TRANSDUCERS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 202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3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 xml:space="preserve">, pp. 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2082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>-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2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>0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85</w:t>
                      </w:r>
                      <w:r w:rsidRPr="007B7BC9">
                        <w:rPr>
                          <w:rFonts w:eastAsiaTheme="minorEastAsia"/>
                          <w:lang w:eastAsia="zh-CN"/>
                        </w:rPr>
                        <w:t>.</w:t>
                      </w:r>
                    </w:p>
                    <w:p w14:paraId="3A5BE591" w14:textId="3BFDBDE3" w:rsidR="00793CB6" w:rsidRPr="00793CB6" w:rsidRDefault="00793CB6" w:rsidP="004165CF">
                      <w:pPr>
                        <w:pStyle w:val="References"/>
                        <w:jc w:val="both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[</w:t>
                      </w:r>
                      <w:r w:rsidR="002C258E">
                        <w:rPr>
                          <w:rFonts w:eastAsiaTheme="minorEastAsia"/>
                          <w:lang w:eastAsia="zh-CN"/>
                        </w:rPr>
                        <w:t>6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] W. Zhao, et al.</w:t>
                      </w:r>
                      <w:r w:rsidRPr="00793CB6">
                        <w:rPr>
                          <w:rFonts w:eastAsiaTheme="minorEastAsia"/>
                          <w:i/>
                          <w:iCs/>
                          <w:lang w:eastAsia="zh-CN"/>
                        </w:rPr>
                        <w:t xml:space="preserve"> Mech. Syst. Signal Process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,</w:t>
                      </w:r>
                      <w:r w:rsidRPr="00793CB6">
                        <w:rPr>
                          <w:rFonts w:eastAsiaTheme="minorEastAsia"/>
                          <w:lang w:eastAsia="zh-CN"/>
                        </w:rPr>
                        <w:t xml:space="preserve"> 196 (2023)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,</w:t>
                      </w:r>
                      <w:r w:rsidRPr="00793CB6">
                        <w:rPr>
                          <w:rFonts w:eastAsiaTheme="minorEastAsia"/>
                          <w:lang w:eastAsia="zh-CN"/>
                        </w:rPr>
                        <w:t xml:space="preserve"> 110347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.</w:t>
                      </w:r>
                    </w:p>
                    <w:p w14:paraId="769CECB7" w14:textId="1136A576" w:rsidR="00F66452" w:rsidRPr="00937F09" w:rsidRDefault="0085393A" w:rsidP="00591BD9">
                      <w:pPr>
                        <w:pStyle w:val="References"/>
                        <w:jc w:val="both"/>
                        <w:rPr>
                          <w:color w:val="auto"/>
                        </w:rPr>
                      </w:pPr>
                      <w:r>
                        <w:t>[</w:t>
                      </w:r>
                      <w:r w:rsidR="002C258E">
                        <w:t>7</w:t>
                      </w:r>
                      <w:r>
                        <w:t xml:space="preserve">] </w:t>
                      </w:r>
                      <w:r w:rsidRPr="0085393A">
                        <w:t>M. Toda</w:t>
                      </w:r>
                      <w:r w:rsidRPr="004165CF">
                        <w:rPr>
                          <w:color w:val="auto"/>
                        </w:rPr>
                        <w:t xml:space="preserve">, et.al, </w:t>
                      </w:r>
                      <w:r w:rsidRPr="0085393A">
                        <w:rPr>
                          <w:rStyle w:val="Italic"/>
                          <w:color w:val="auto"/>
                        </w:rPr>
                        <w:t>IEEJ Trans</w:t>
                      </w:r>
                      <w:r w:rsidRPr="004165CF">
                        <w:rPr>
                          <w:rStyle w:val="Italic"/>
                          <w:i w:val="0"/>
                          <w:iCs/>
                          <w:color w:val="auto"/>
                        </w:rPr>
                        <w:t>,</w:t>
                      </w:r>
                      <w:r>
                        <w:rPr>
                          <w:rStyle w:val="Italic"/>
                          <w:color w:val="auto"/>
                        </w:rPr>
                        <w:t xml:space="preserve"> </w:t>
                      </w:r>
                      <w:r w:rsidRPr="00B04ABE">
                        <w:rPr>
                          <w:rStyle w:val="Italic"/>
                          <w:i w:val="0"/>
                          <w:iCs/>
                          <w:color w:val="auto"/>
                        </w:rPr>
                        <w:t>12 (2017),</w:t>
                      </w:r>
                      <w:r w:rsidRPr="00B04ABE">
                        <w:rPr>
                          <w:i/>
                          <w:iCs/>
                          <w:color w:val="auto"/>
                        </w:rPr>
                        <w:t xml:space="preserve"> </w:t>
                      </w:r>
                      <w:r w:rsidRPr="004165CF">
                        <w:rPr>
                          <w:color w:val="auto"/>
                        </w:rPr>
                        <w:t>pp. 1</w:t>
                      </w:r>
                      <w:r>
                        <w:rPr>
                          <w:color w:val="auto"/>
                        </w:rPr>
                        <w:t>53</w:t>
                      </w:r>
                      <w:r w:rsidRPr="004165CF">
                        <w:rPr>
                          <w:color w:val="auto"/>
                        </w:rPr>
                        <w:t>-1</w:t>
                      </w:r>
                      <w:r>
                        <w:rPr>
                          <w:color w:val="auto"/>
                        </w:rPr>
                        <w:t>60</w:t>
                      </w:r>
                      <w:r w:rsidRPr="004165CF">
                        <w:rPr>
                          <w:color w:val="auto"/>
                        </w:rPr>
                        <w:t xml:space="preserve">.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43D25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B02AABE" wp14:editId="163492B6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857500" cy="2949337"/>
                <wp:effectExtent l="0" t="0" r="0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29493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35C8C1" w14:textId="73C65D0F" w:rsidR="00F8306A" w:rsidRDefault="00A85D86" w:rsidP="00F830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ECFA0B" wp14:editId="4F3542E6">
                                  <wp:extent cx="2674620" cy="2327910"/>
                                  <wp:effectExtent l="0" t="0" r="0" b="0"/>
                                  <wp:docPr id="10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4620" cy="2327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637380" w14:textId="525868FB" w:rsidR="00F8306A" w:rsidRDefault="00F8306A" w:rsidP="00016BCB">
                            <w:pPr>
                              <w:pStyle w:val="Figurecaption"/>
                              <w:jc w:val="both"/>
                            </w:pPr>
                            <w:r>
                              <w:t>Figure 4</w:t>
                            </w:r>
                            <w:r w:rsidRPr="008A19B8">
                              <w:t>:</w:t>
                            </w:r>
                            <w:r>
                              <w:t xml:space="preserve"> </w:t>
                            </w:r>
                            <w:r w:rsidR="00016BCB" w:rsidRPr="00016BCB">
                              <w:t xml:space="preserve">Temperature </w:t>
                            </w:r>
                            <w:r w:rsidR="00D235AA">
                              <w:t>c</w:t>
                            </w:r>
                            <w:r w:rsidR="00016BCB" w:rsidRPr="00016BCB">
                              <w:t xml:space="preserve">oefficient of </w:t>
                            </w:r>
                            <w:r w:rsidR="00D235AA">
                              <w:t>r</w:t>
                            </w:r>
                            <w:r w:rsidR="00016BCB" w:rsidRPr="00016BCB">
                              <w:t xml:space="preserve">esonance </w:t>
                            </w:r>
                            <w:r w:rsidR="00D235AA">
                              <w:t>f</w:t>
                            </w:r>
                            <w:r w:rsidR="00016BCB" w:rsidRPr="00016BCB">
                              <w:t xml:space="preserve">requency (TCF) of the diamond MEMS cantilevers </w:t>
                            </w:r>
                            <w:r w:rsidR="00D235AA">
                              <w:t>in</w:t>
                            </w:r>
                            <w:r w:rsidR="00016BCB" w:rsidRPr="00016BCB">
                              <w:t xml:space="preserve"> the </w:t>
                            </w:r>
                            <w:r w:rsidR="00243D25">
                              <w:t>first two</w:t>
                            </w:r>
                            <w:r w:rsidR="00016BCB" w:rsidRPr="00016BCB">
                              <w:t xml:space="preserve"> order</w:t>
                            </w:r>
                            <w:r w:rsidR="00243D25">
                              <w:t>s</w:t>
                            </w:r>
                            <w:r w:rsidR="00016BCB" w:rsidRPr="00016BC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2AABE" id="_x0000_s1029" type="#_x0000_t202" style="position:absolute;margin-left:173.8pt;margin-top:0;width:225pt;height:232.25pt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" filled="f" stroked="f">
                <v:textbox>
                  <w:txbxContent>
                    <w:p w14:paraId="4235C8C1" w14:textId="73C65D0F" w:rsidR="00F8306A" w:rsidRDefault="00A85D86" w:rsidP="00F8306A">
                      <w:r>
                        <w:rPr>
                          <w:noProof/>
                        </w:rPr>
                        <w:drawing>
                          <wp:inline distT="0" distB="0" distL="0" distR="0" wp14:anchorId="1BECFA0B" wp14:editId="4F3542E6">
                            <wp:extent cx="2674620" cy="2327910"/>
                            <wp:effectExtent l="0" t="0" r="0" b="0"/>
                            <wp:docPr id="10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4620" cy="2327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637380" w14:textId="525868FB" w:rsidR="00F8306A" w:rsidRDefault="00F8306A" w:rsidP="00016BCB">
                      <w:pPr>
                        <w:pStyle w:val="Figurecaption"/>
                        <w:jc w:val="both"/>
                      </w:pPr>
                      <w:r>
                        <w:t>Figure 4</w:t>
                      </w:r>
                      <w:r w:rsidRPr="008A19B8">
                        <w:t>:</w:t>
                      </w:r>
                      <w:r>
                        <w:t xml:space="preserve"> </w:t>
                      </w:r>
                      <w:r w:rsidR="00016BCB" w:rsidRPr="00016BCB">
                        <w:t xml:space="preserve">Temperature </w:t>
                      </w:r>
                      <w:r w:rsidR="00D235AA">
                        <w:t>c</w:t>
                      </w:r>
                      <w:r w:rsidR="00016BCB" w:rsidRPr="00016BCB">
                        <w:t xml:space="preserve">oefficient of </w:t>
                      </w:r>
                      <w:r w:rsidR="00D235AA">
                        <w:t>r</w:t>
                      </w:r>
                      <w:r w:rsidR="00016BCB" w:rsidRPr="00016BCB">
                        <w:t xml:space="preserve">esonance </w:t>
                      </w:r>
                      <w:r w:rsidR="00D235AA">
                        <w:t>f</w:t>
                      </w:r>
                      <w:r w:rsidR="00016BCB" w:rsidRPr="00016BCB">
                        <w:t xml:space="preserve">requency (TCF) of the diamond MEMS cantilevers </w:t>
                      </w:r>
                      <w:r w:rsidR="00D235AA">
                        <w:t>in</w:t>
                      </w:r>
                      <w:r w:rsidR="00016BCB" w:rsidRPr="00016BCB">
                        <w:t xml:space="preserve"> the </w:t>
                      </w:r>
                      <w:r w:rsidR="00243D25">
                        <w:t>first two</w:t>
                      </w:r>
                      <w:r w:rsidR="00016BCB" w:rsidRPr="00016BCB">
                        <w:t xml:space="preserve"> order</w:t>
                      </w:r>
                      <w:r w:rsidR="00243D25">
                        <w:t>s</w:t>
                      </w:r>
                      <w:r w:rsidR="00016BCB" w:rsidRPr="00016BCB"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91BD9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43472F" wp14:editId="7C6087E6">
                <wp:simplePos x="0" y="0"/>
                <wp:positionH relativeFrom="margin">
                  <wp:align>left</wp:align>
                </wp:positionH>
                <wp:positionV relativeFrom="margin">
                  <wp:posOffset>5449977</wp:posOffset>
                </wp:positionV>
                <wp:extent cx="2857500" cy="2860243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28602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A5D41C" w14:textId="26D61625" w:rsidR="00991748" w:rsidRDefault="0064615E" w:rsidP="005D4C84">
                            <w:pPr>
                              <w:pStyle w:val="Figurecaption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1C46A8" wp14:editId="30E4E867">
                                  <wp:extent cx="2674620" cy="2170430"/>
                                  <wp:effectExtent l="0" t="0" r="0" b="1270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4620" cy="2170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10441D" w14:textId="01CE0734" w:rsidR="00F8306A" w:rsidRPr="003A31A2" w:rsidRDefault="00F8306A" w:rsidP="005D4C84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</w:t>
                            </w:r>
                            <w:r w:rsidR="00991748">
                              <w:t>3</w:t>
                            </w:r>
                            <w:r w:rsidRPr="003A31A2">
                              <w:t xml:space="preserve">: </w:t>
                            </w:r>
                            <w:r w:rsidR="00991748" w:rsidRPr="00991748">
                              <w:t xml:space="preserve">Dependence of resonance frequency at high temperatures </w:t>
                            </w:r>
                            <w:r w:rsidR="00D235AA">
                              <w:t>in</w:t>
                            </w:r>
                            <w:r w:rsidR="00991748" w:rsidRPr="00991748">
                              <w:t xml:space="preserve"> the 2nd order vibration mode of diamond MEMS cantilevers</w:t>
                            </w:r>
                            <w:r w:rsidR="005D4C84" w:rsidRPr="005D4C84"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472F" id="_x0000_s1030" type="#_x0000_t202" style="position:absolute;margin-left:0;margin-top:429.15pt;width:225pt;height:225.2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" filled="f" stroked="f">
                <v:textbox>
                  <w:txbxContent>
                    <w:p w14:paraId="1DA5D41C" w14:textId="26D61625" w:rsidR="00991748" w:rsidRDefault="0064615E" w:rsidP="005D4C84">
                      <w:pPr>
                        <w:pStyle w:val="Figurecaption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1C46A8" wp14:editId="30E4E867">
                            <wp:extent cx="2674620" cy="2170430"/>
                            <wp:effectExtent l="0" t="0" r="0" b="1270"/>
                            <wp:docPr id="1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图片 14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4620" cy="2170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10441D" w14:textId="01CE0734" w:rsidR="00F8306A" w:rsidRPr="003A31A2" w:rsidRDefault="00F8306A" w:rsidP="005D4C84">
                      <w:pPr>
                        <w:pStyle w:val="Figurecaption"/>
                        <w:jc w:val="both"/>
                      </w:pPr>
                      <w:r w:rsidRPr="003A31A2">
                        <w:t xml:space="preserve">Figure </w:t>
                      </w:r>
                      <w:r w:rsidR="00991748">
                        <w:t>3</w:t>
                      </w:r>
                      <w:r w:rsidRPr="003A31A2">
                        <w:t xml:space="preserve">: </w:t>
                      </w:r>
                      <w:r w:rsidR="00991748" w:rsidRPr="00991748">
                        <w:t xml:space="preserve">Dependence of resonance frequency at high temperatures </w:t>
                      </w:r>
                      <w:r w:rsidR="00D235AA">
                        <w:t>in</w:t>
                      </w:r>
                      <w:r w:rsidR="00991748" w:rsidRPr="00991748">
                        <w:t xml:space="preserve"> the 2nd order vibration mode of diamond MEMS cantilevers</w:t>
                      </w:r>
                      <w:r w:rsidR="005D4C84" w:rsidRPr="005D4C84"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91BD9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E891B9" wp14:editId="746C26FA">
                <wp:simplePos x="0" y="0"/>
                <wp:positionH relativeFrom="margin">
                  <wp:align>left</wp:align>
                </wp:positionH>
                <wp:positionV relativeFrom="margin">
                  <wp:posOffset>2531059</wp:posOffset>
                </wp:positionV>
                <wp:extent cx="2857500" cy="3021177"/>
                <wp:effectExtent l="0" t="0" r="0" b="825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3021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48530D" w14:textId="57049D4C" w:rsidR="00F8306A" w:rsidRDefault="006322C4" w:rsidP="00F830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13640B" wp14:editId="1275666A">
                                  <wp:extent cx="2674620" cy="2421255"/>
                                  <wp:effectExtent l="0" t="0" r="0" b="0"/>
                                  <wp:docPr id="13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4620" cy="2421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A6DA77" w14:textId="2BABEABF" w:rsidR="00F8306A" w:rsidRDefault="00F8306A" w:rsidP="00991748">
                            <w:pPr>
                              <w:pStyle w:val="Figurecaption"/>
                              <w:jc w:val="both"/>
                            </w:pPr>
                            <w:r>
                              <w:t>Figure 2</w:t>
                            </w:r>
                            <w:r w:rsidRPr="008A19B8">
                              <w:t xml:space="preserve">: </w:t>
                            </w:r>
                            <w:r w:rsidR="00991748" w:rsidRPr="005D4C84">
                              <w:rPr>
                                <w:rFonts w:hint="eastAsia"/>
                              </w:rPr>
                              <w:t xml:space="preserve">The resonance frequency spectrum of a 140 µm-length SCD cantilever </w:t>
                            </w:r>
                            <w:r w:rsidR="00D235AA">
                              <w:t>in</w:t>
                            </w:r>
                            <w:r w:rsidR="00991748" w:rsidRPr="005D4C84">
                              <w:rPr>
                                <w:rFonts w:hint="eastAsia"/>
                              </w:rPr>
                              <w:t xml:space="preserve"> the </w:t>
                            </w:r>
                            <w:r w:rsidR="00DD4FEA">
                              <w:t>first two</w:t>
                            </w:r>
                            <w:r w:rsidR="00991748" w:rsidRPr="005D4C84">
                              <w:rPr>
                                <w:rFonts w:hint="eastAsia"/>
                              </w:rPr>
                              <w:t xml:space="preserve"> order</w:t>
                            </w:r>
                            <w:r w:rsidR="00DD4FEA">
                              <w:t>s</w:t>
                            </w:r>
                            <w:r w:rsidR="00991748" w:rsidRPr="005D4C84">
                              <w:rPr>
                                <w:rFonts w:hint="eastAsia"/>
                              </w:rPr>
                              <w:t xml:space="preserve"> at 500</w:t>
                            </w:r>
                            <w:r w:rsidR="00991748" w:rsidRPr="005D4C84">
                              <w:rPr>
                                <w:rFonts w:hint="eastAsia"/>
                              </w:rPr>
                              <w:t>℃</w:t>
                            </w:r>
                            <w:r w:rsidR="00991748" w:rsidRPr="005D4C84"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891B9" id="テキスト ボックス 9" o:spid="_x0000_s1031" type="#_x0000_t202" style="position:absolute;margin-left:0;margin-top:199.3pt;width:225pt;height:237.9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" filled="f" stroked="f">
                <v:textbox>
                  <w:txbxContent>
                    <w:p w14:paraId="0E48530D" w14:textId="57049D4C" w:rsidR="00F8306A" w:rsidRDefault="006322C4" w:rsidP="00F8306A">
                      <w:r>
                        <w:rPr>
                          <w:noProof/>
                        </w:rPr>
                        <w:drawing>
                          <wp:inline distT="0" distB="0" distL="0" distR="0" wp14:anchorId="6713640B" wp14:editId="1275666A">
                            <wp:extent cx="2674620" cy="2421255"/>
                            <wp:effectExtent l="0" t="0" r="0" b="0"/>
                            <wp:docPr id="13" name="图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4620" cy="2421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A6DA77" w14:textId="2BABEABF" w:rsidR="00F8306A" w:rsidRDefault="00F8306A" w:rsidP="00991748">
                      <w:pPr>
                        <w:pStyle w:val="Figurecaption"/>
                        <w:jc w:val="both"/>
                      </w:pPr>
                      <w:r>
                        <w:t>Figure 2</w:t>
                      </w:r>
                      <w:r w:rsidRPr="008A19B8">
                        <w:t xml:space="preserve">: </w:t>
                      </w:r>
                      <w:r w:rsidR="00991748" w:rsidRPr="005D4C84">
                        <w:rPr>
                          <w:rFonts w:hint="eastAsia"/>
                        </w:rPr>
                        <w:t xml:space="preserve">The resonance frequency spectrum of a 140 µm-length SCD cantilever </w:t>
                      </w:r>
                      <w:r w:rsidR="00D235AA">
                        <w:t>in</w:t>
                      </w:r>
                      <w:r w:rsidR="00991748" w:rsidRPr="005D4C84">
                        <w:rPr>
                          <w:rFonts w:hint="eastAsia"/>
                        </w:rPr>
                        <w:t xml:space="preserve"> the </w:t>
                      </w:r>
                      <w:r w:rsidR="00DD4FEA">
                        <w:t>first two</w:t>
                      </w:r>
                      <w:r w:rsidR="00991748" w:rsidRPr="005D4C84">
                        <w:rPr>
                          <w:rFonts w:hint="eastAsia"/>
                        </w:rPr>
                        <w:t xml:space="preserve"> order</w:t>
                      </w:r>
                      <w:r w:rsidR="00DD4FEA">
                        <w:t>s</w:t>
                      </w:r>
                      <w:r w:rsidR="00991748" w:rsidRPr="005D4C84">
                        <w:rPr>
                          <w:rFonts w:hint="eastAsia"/>
                        </w:rPr>
                        <w:t xml:space="preserve"> at 500</w:t>
                      </w:r>
                      <w:r w:rsidR="00991748" w:rsidRPr="005D4C84">
                        <w:rPr>
                          <w:rFonts w:hint="eastAsia"/>
                        </w:rPr>
                        <w:t>℃</w:t>
                      </w:r>
                      <w:r w:rsidR="00991748" w:rsidRPr="005D4C84"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9174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4408C" wp14:editId="76EE4EE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857500" cy="2553004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2553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7DCFA4" w14:textId="12A56AFE" w:rsidR="005D4C84" w:rsidRDefault="005D4C84" w:rsidP="00F8306A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F0640BA" wp14:editId="7A6C5539">
                                  <wp:extent cx="2674620" cy="1915160"/>
                                  <wp:effectExtent l="0" t="0" r="0" b="8890"/>
                                  <wp:docPr id="8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4620" cy="1915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8B897D" w14:textId="0090F653" w:rsidR="00F8306A" w:rsidRPr="003A31A2" w:rsidRDefault="00F8306A" w:rsidP="005D4C84">
                            <w:pPr>
                              <w:pStyle w:val="Figurecaption"/>
                              <w:jc w:val="both"/>
                            </w:pPr>
                            <w:r w:rsidRPr="003A31A2">
                              <w:t xml:space="preserve">Figure 1: </w:t>
                            </w:r>
                            <w:r w:rsidR="005D4C84" w:rsidRPr="005D4C84">
                              <w:t>Optical image of typical diamond MEMS cantilevers with length of 140 µm, fabricated by IAL method.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4408C" id="テキスト ボックス 7" o:spid="_x0000_s1032" type="#_x0000_t202" style="position:absolute;margin-left:0;margin-top:0;width:225pt;height:20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" filled="f" stroked="f">
                <v:textbox>
                  <w:txbxContent>
                    <w:p w14:paraId="187DCFA4" w14:textId="12A56AFE" w:rsidR="005D4C84" w:rsidRDefault="005D4C84" w:rsidP="00F8306A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6F0640BA" wp14:editId="7A6C5539">
                            <wp:extent cx="2674620" cy="1915160"/>
                            <wp:effectExtent l="0" t="0" r="0" b="8890"/>
                            <wp:docPr id="8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4620" cy="1915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8B897D" w14:textId="0090F653" w:rsidR="00F8306A" w:rsidRPr="003A31A2" w:rsidRDefault="00F8306A" w:rsidP="005D4C84">
                      <w:pPr>
                        <w:pStyle w:val="Figurecaption"/>
                        <w:jc w:val="both"/>
                      </w:pPr>
                      <w:r w:rsidRPr="003A31A2">
                        <w:t xml:space="preserve">Figure 1: </w:t>
                      </w:r>
                      <w:r w:rsidR="005D4C84" w:rsidRPr="005D4C84">
                        <w:t>Optical image of typical diamond MEMS cantilevers with length of 140 µm, fabricated by IAL method.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F8306A" w:rsidSect="00943A07">
      <w:pgSz w:w="12242" w:h="15842" w:code="1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3B6D" w14:textId="77777777" w:rsidR="00C904CD" w:rsidRDefault="00C904CD" w:rsidP="00F8306A">
      <w:r>
        <w:separator/>
      </w:r>
    </w:p>
  </w:endnote>
  <w:endnote w:type="continuationSeparator" w:id="0">
    <w:p w14:paraId="4F384CFA" w14:textId="77777777" w:rsidR="00C904CD" w:rsidRDefault="00C904CD" w:rsidP="00F8306A">
      <w:r>
        <w:continuationSeparator/>
      </w:r>
    </w:p>
  </w:endnote>
  <w:endnote w:type="continuationNotice" w:id="1">
    <w:p w14:paraId="6BE4BDD5" w14:textId="77777777" w:rsidR="00C904CD" w:rsidRDefault="00C904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8B5B" w14:textId="77777777" w:rsidR="00C904CD" w:rsidRDefault="00C904CD" w:rsidP="00F8306A">
      <w:r>
        <w:separator/>
      </w:r>
    </w:p>
  </w:footnote>
  <w:footnote w:type="continuationSeparator" w:id="0">
    <w:p w14:paraId="04BD203B" w14:textId="77777777" w:rsidR="00C904CD" w:rsidRDefault="00C904CD" w:rsidP="00F8306A">
      <w:r>
        <w:continuationSeparator/>
      </w:r>
    </w:p>
  </w:footnote>
  <w:footnote w:type="continuationNotice" w:id="1">
    <w:p w14:paraId="60577EE3" w14:textId="77777777" w:rsidR="00C904CD" w:rsidRDefault="00C904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F7D93"/>
    <w:multiLevelType w:val="hybridMultilevel"/>
    <w:tmpl w:val="E56C0174"/>
    <w:lvl w:ilvl="0" w:tplc="99108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369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embedSystemFonts/>
  <w:bordersDoNotSurroundHeader/>
  <w:bordersDoNotSurroundFooter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6A"/>
    <w:rsid w:val="000121A7"/>
    <w:rsid w:val="00016BCB"/>
    <w:rsid w:val="00042305"/>
    <w:rsid w:val="00050E01"/>
    <w:rsid w:val="00061F8F"/>
    <w:rsid w:val="000658A0"/>
    <w:rsid w:val="0007660F"/>
    <w:rsid w:val="0008035B"/>
    <w:rsid w:val="000822A0"/>
    <w:rsid w:val="00083607"/>
    <w:rsid w:val="000850AE"/>
    <w:rsid w:val="0009665C"/>
    <w:rsid w:val="000A21DE"/>
    <w:rsid w:val="000A65B1"/>
    <w:rsid w:val="000A7E16"/>
    <w:rsid w:val="000B6039"/>
    <w:rsid w:val="000C7C58"/>
    <w:rsid w:val="000E3493"/>
    <w:rsid w:val="000E7728"/>
    <w:rsid w:val="000F0676"/>
    <w:rsid w:val="000F7EFB"/>
    <w:rsid w:val="00101C3C"/>
    <w:rsid w:val="00102B17"/>
    <w:rsid w:val="00103EAA"/>
    <w:rsid w:val="0010487E"/>
    <w:rsid w:val="0010646A"/>
    <w:rsid w:val="00112D8E"/>
    <w:rsid w:val="001139A6"/>
    <w:rsid w:val="00120B41"/>
    <w:rsid w:val="001226D0"/>
    <w:rsid w:val="001267FD"/>
    <w:rsid w:val="00130C30"/>
    <w:rsid w:val="00134D0A"/>
    <w:rsid w:val="001407A0"/>
    <w:rsid w:val="00140A3C"/>
    <w:rsid w:val="001528DD"/>
    <w:rsid w:val="00165C6F"/>
    <w:rsid w:val="00167B13"/>
    <w:rsid w:val="00171149"/>
    <w:rsid w:val="00185EDB"/>
    <w:rsid w:val="001927F8"/>
    <w:rsid w:val="001947A7"/>
    <w:rsid w:val="001D198B"/>
    <w:rsid w:val="001E745F"/>
    <w:rsid w:val="001F0594"/>
    <w:rsid w:val="001F08B6"/>
    <w:rsid w:val="001F1A7E"/>
    <w:rsid w:val="001F6655"/>
    <w:rsid w:val="00215EBF"/>
    <w:rsid w:val="00234270"/>
    <w:rsid w:val="00243D25"/>
    <w:rsid w:val="00250494"/>
    <w:rsid w:val="0025373E"/>
    <w:rsid w:val="00256E68"/>
    <w:rsid w:val="002637F7"/>
    <w:rsid w:val="00267626"/>
    <w:rsid w:val="00273EB1"/>
    <w:rsid w:val="00284EB7"/>
    <w:rsid w:val="00291343"/>
    <w:rsid w:val="002A7612"/>
    <w:rsid w:val="002A7DF5"/>
    <w:rsid w:val="002C258E"/>
    <w:rsid w:val="002D2C06"/>
    <w:rsid w:val="002F5630"/>
    <w:rsid w:val="00301EA4"/>
    <w:rsid w:val="0030285C"/>
    <w:rsid w:val="00304C49"/>
    <w:rsid w:val="00307CA6"/>
    <w:rsid w:val="00311D4C"/>
    <w:rsid w:val="00312FBA"/>
    <w:rsid w:val="00323641"/>
    <w:rsid w:val="00325740"/>
    <w:rsid w:val="00335FAF"/>
    <w:rsid w:val="0034528B"/>
    <w:rsid w:val="00351662"/>
    <w:rsid w:val="00360109"/>
    <w:rsid w:val="003650C6"/>
    <w:rsid w:val="00385F69"/>
    <w:rsid w:val="00387219"/>
    <w:rsid w:val="00387EF4"/>
    <w:rsid w:val="00390209"/>
    <w:rsid w:val="003B4E80"/>
    <w:rsid w:val="003B56DB"/>
    <w:rsid w:val="003B5D2B"/>
    <w:rsid w:val="003C0A91"/>
    <w:rsid w:val="003C5460"/>
    <w:rsid w:val="003D341D"/>
    <w:rsid w:val="003D6C37"/>
    <w:rsid w:val="003F048B"/>
    <w:rsid w:val="003F6B5B"/>
    <w:rsid w:val="003F7A84"/>
    <w:rsid w:val="004077C0"/>
    <w:rsid w:val="00410E6A"/>
    <w:rsid w:val="004165CF"/>
    <w:rsid w:val="00424F6C"/>
    <w:rsid w:val="00430B67"/>
    <w:rsid w:val="00443912"/>
    <w:rsid w:val="00447988"/>
    <w:rsid w:val="00452CE6"/>
    <w:rsid w:val="00455455"/>
    <w:rsid w:val="004564BE"/>
    <w:rsid w:val="00473CF1"/>
    <w:rsid w:val="00474905"/>
    <w:rsid w:val="0047552A"/>
    <w:rsid w:val="00477B5D"/>
    <w:rsid w:val="00486D4A"/>
    <w:rsid w:val="00496CD4"/>
    <w:rsid w:val="00497A4D"/>
    <w:rsid w:val="004A431A"/>
    <w:rsid w:val="004A7997"/>
    <w:rsid w:val="004C3EA7"/>
    <w:rsid w:val="004D288E"/>
    <w:rsid w:val="004D3191"/>
    <w:rsid w:val="004D71BE"/>
    <w:rsid w:val="004E26FE"/>
    <w:rsid w:val="004E665F"/>
    <w:rsid w:val="004F5A79"/>
    <w:rsid w:val="00503C0D"/>
    <w:rsid w:val="00514C32"/>
    <w:rsid w:val="005152ED"/>
    <w:rsid w:val="0052669F"/>
    <w:rsid w:val="00532144"/>
    <w:rsid w:val="00546244"/>
    <w:rsid w:val="00553711"/>
    <w:rsid w:val="005639E5"/>
    <w:rsid w:val="0057063A"/>
    <w:rsid w:val="00571199"/>
    <w:rsid w:val="0057516A"/>
    <w:rsid w:val="0058264E"/>
    <w:rsid w:val="00591BD9"/>
    <w:rsid w:val="00593092"/>
    <w:rsid w:val="00595B59"/>
    <w:rsid w:val="00596538"/>
    <w:rsid w:val="005C3D7A"/>
    <w:rsid w:val="005D308D"/>
    <w:rsid w:val="005D4C84"/>
    <w:rsid w:val="005E6286"/>
    <w:rsid w:val="005F37A7"/>
    <w:rsid w:val="006033C8"/>
    <w:rsid w:val="0061352F"/>
    <w:rsid w:val="00620943"/>
    <w:rsid w:val="006322C4"/>
    <w:rsid w:val="00633E1B"/>
    <w:rsid w:val="0064615E"/>
    <w:rsid w:val="00647679"/>
    <w:rsid w:val="006525C2"/>
    <w:rsid w:val="00652C19"/>
    <w:rsid w:val="00654227"/>
    <w:rsid w:val="00670965"/>
    <w:rsid w:val="006763CE"/>
    <w:rsid w:val="00676712"/>
    <w:rsid w:val="00691879"/>
    <w:rsid w:val="00691EA0"/>
    <w:rsid w:val="00692AC4"/>
    <w:rsid w:val="00693F40"/>
    <w:rsid w:val="006975BF"/>
    <w:rsid w:val="006A5A6D"/>
    <w:rsid w:val="006C725C"/>
    <w:rsid w:val="006D2C85"/>
    <w:rsid w:val="006D3087"/>
    <w:rsid w:val="006D62BF"/>
    <w:rsid w:val="006F093B"/>
    <w:rsid w:val="006F1214"/>
    <w:rsid w:val="006F5460"/>
    <w:rsid w:val="007151B1"/>
    <w:rsid w:val="0071675A"/>
    <w:rsid w:val="007238BC"/>
    <w:rsid w:val="00727624"/>
    <w:rsid w:val="007351EC"/>
    <w:rsid w:val="00737CB7"/>
    <w:rsid w:val="00740256"/>
    <w:rsid w:val="007601FC"/>
    <w:rsid w:val="00764CA3"/>
    <w:rsid w:val="00780437"/>
    <w:rsid w:val="00784244"/>
    <w:rsid w:val="00793CB6"/>
    <w:rsid w:val="007A68E8"/>
    <w:rsid w:val="007B62A3"/>
    <w:rsid w:val="007B7BC9"/>
    <w:rsid w:val="007C3413"/>
    <w:rsid w:val="007C7B47"/>
    <w:rsid w:val="007D327E"/>
    <w:rsid w:val="007D3F9C"/>
    <w:rsid w:val="007E0546"/>
    <w:rsid w:val="007E755E"/>
    <w:rsid w:val="007E7755"/>
    <w:rsid w:val="007F302E"/>
    <w:rsid w:val="00803F91"/>
    <w:rsid w:val="008222AF"/>
    <w:rsid w:val="00830F4B"/>
    <w:rsid w:val="00833705"/>
    <w:rsid w:val="00837123"/>
    <w:rsid w:val="00840081"/>
    <w:rsid w:val="00844343"/>
    <w:rsid w:val="00846907"/>
    <w:rsid w:val="00846A3B"/>
    <w:rsid w:val="00851FE4"/>
    <w:rsid w:val="0085393A"/>
    <w:rsid w:val="00854FD9"/>
    <w:rsid w:val="00870C1B"/>
    <w:rsid w:val="00881982"/>
    <w:rsid w:val="00894823"/>
    <w:rsid w:val="00895DD3"/>
    <w:rsid w:val="008977B8"/>
    <w:rsid w:val="008B04B7"/>
    <w:rsid w:val="008B41E0"/>
    <w:rsid w:val="008B69CC"/>
    <w:rsid w:val="008C0C6B"/>
    <w:rsid w:val="008C6DDB"/>
    <w:rsid w:val="008C7DED"/>
    <w:rsid w:val="008D2B95"/>
    <w:rsid w:val="008D6024"/>
    <w:rsid w:val="008E18A1"/>
    <w:rsid w:val="008F0328"/>
    <w:rsid w:val="008F3AF6"/>
    <w:rsid w:val="008F40F6"/>
    <w:rsid w:val="00923E78"/>
    <w:rsid w:val="00927376"/>
    <w:rsid w:val="00937F09"/>
    <w:rsid w:val="00943A07"/>
    <w:rsid w:val="00951AF2"/>
    <w:rsid w:val="00955EED"/>
    <w:rsid w:val="00965F9A"/>
    <w:rsid w:val="00971EED"/>
    <w:rsid w:val="00972CB9"/>
    <w:rsid w:val="00972E10"/>
    <w:rsid w:val="00975674"/>
    <w:rsid w:val="00984C79"/>
    <w:rsid w:val="00986225"/>
    <w:rsid w:val="00987C6E"/>
    <w:rsid w:val="00991748"/>
    <w:rsid w:val="00992150"/>
    <w:rsid w:val="0099599E"/>
    <w:rsid w:val="009A2E9D"/>
    <w:rsid w:val="009B585B"/>
    <w:rsid w:val="009D5BDD"/>
    <w:rsid w:val="009E3B98"/>
    <w:rsid w:val="009F2470"/>
    <w:rsid w:val="009F274D"/>
    <w:rsid w:val="00A10222"/>
    <w:rsid w:val="00A1786E"/>
    <w:rsid w:val="00A74869"/>
    <w:rsid w:val="00A757F8"/>
    <w:rsid w:val="00A85D86"/>
    <w:rsid w:val="00A91B3E"/>
    <w:rsid w:val="00A93EB8"/>
    <w:rsid w:val="00A95352"/>
    <w:rsid w:val="00AA559F"/>
    <w:rsid w:val="00AA6C68"/>
    <w:rsid w:val="00AB6FAD"/>
    <w:rsid w:val="00AC15F5"/>
    <w:rsid w:val="00AC3D99"/>
    <w:rsid w:val="00AC5AD2"/>
    <w:rsid w:val="00AD76CE"/>
    <w:rsid w:val="00AE2621"/>
    <w:rsid w:val="00AE4F0C"/>
    <w:rsid w:val="00AE7EE2"/>
    <w:rsid w:val="00AF29AB"/>
    <w:rsid w:val="00B04ABE"/>
    <w:rsid w:val="00B20B18"/>
    <w:rsid w:val="00B24D94"/>
    <w:rsid w:val="00B24EF3"/>
    <w:rsid w:val="00B24F32"/>
    <w:rsid w:val="00B26400"/>
    <w:rsid w:val="00B275E8"/>
    <w:rsid w:val="00B30904"/>
    <w:rsid w:val="00B3734F"/>
    <w:rsid w:val="00B374EE"/>
    <w:rsid w:val="00B45828"/>
    <w:rsid w:val="00B519D4"/>
    <w:rsid w:val="00B6515C"/>
    <w:rsid w:val="00BA33D1"/>
    <w:rsid w:val="00BB5427"/>
    <w:rsid w:val="00BC2DEB"/>
    <w:rsid w:val="00BE6F48"/>
    <w:rsid w:val="00BF3F7D"/>
    <w:rsid w:val="00BF63E4"/>
    <w:rsid w:val="00C0079C"/>
    <w:rsid w:val="00C07254"/>
    <w:rsid w:val="00C07D52"/>
    <w:rsid w:val="00C16977"/>
    <w:rsid w:val="00C2195F"/>
    <w:rsid w:val="00C271AF"/>
    <w:rsid w:val="00C32229"/>
    <w:rsid w:val="00C3673F"/>
    <w:rsid w:val="00C6064F"/>
    <w:rsid w:val="00C674FB"/>
    <w:rsid w:val="00C815FE"/>
    <w:rsid w:val="00C85952"/>
    <w:rsid w:val="00C904CD"/>
    <w:rsid w:val="00C96D33"/>
    <w:rsid w:val="00C96DBD"/>
    <w:rsid w:val="00CA0515"/>
    <w:rsid w:val="00CA0601"/>
    <w:rsid w:val="00CA59B1"/>
    <w:rsid w:val="00CB0640"/>
    <w:rsid w:val="00CB1F33"/>
    <w:rsid w:val="00CD3FCE"/>
    <w:rsid w:val="00CD770D"/>
    <w:rsid w:val="00D101D6"/>
    <w:rsid w:val="00D1478F"/>
    <w:rsid w:val="00D221B1"/>
    <w:rsid w:val="00D235AA"/>
    <w:rsid w:val="00D278CF"/>
    <w:rsid w:val="00D27F4C"/>
    <w:rsid w:val="00D3625B"/>
    <w:rsid w:val="00D54936"/>
    <w:rsid w:val="00D61B64"/>
    <w:rsid w:val="00D63F83"/>
    <w:rsid w:val="00D70AB0"/>
    <w:rsid w:val="00D91895"/>
    <w:rsid w:val="00D921B6"/>
    <w:rsid w:val="00D9566C"/>
    <w:rsid w:val="00DA7EA4"/>
    <w:rsid w:val="00DB0DF2"/>
    <w:rsid w:val="00DB2000"/>
    <w:rsid w:val="00DB550D"/>
    <w:rsid w:val="00DC35BD"/>
    <w:rsid w:val="00DD4FEA"/>
    <w:rsid w:val="00DE28CE"/>
    <w:rsid w:val="00DE4967"/>
    <w:rsid w:val="00DF5D70"/>
    <w:rsid w:val="00E04668"/>
    <w:rsid w:val="00E07FBF"/>
    <w:rsid w:val="00E11CB0"/>
    <w:rsid w:val="00E130A7"/>
    <w:rsid w:val="00E21401"/>
    <w:rsid w:val="00E258A7"/>
    <w:rsid w:val="00E2723E"/>
    <w:rsid w:val="00E439AD"/>
    <w:rsid w:val="00E53A04"/>
    <w:rsid w:val="00E55917"/>
    <w:rsid w:val="00E727F4"/>
    <w:rsid w:val="00E833E7"/>
    <w:rsid w:val="00E951AD"/>
    <w:rsid w:val="00E95F41"/>
    <w:rsid w:val="00EA13B0"/>
    <w:rsid w:val="00EB130D"/>
    <w:rsid w:val="00EC1461"/>
    <w:rsid w:val="00EC6D73"/>
    <w:rsid w:val="00ED15E2"/>
    <w:rsid w:val="00ED1FBE"/>
    <w:rsid w:val="00EE0F7D"/>
    <w:rsid w:val="00EE4272"/>
    <w:rsid w:val="00F02DE2"/>
    <w:rsid w:val="00F052E0"/>
    <w:rsid w:val="00F10C89"/>
    <w:rsid w:val="00F14191"/>
    <w:rsid w:val="00F31A9F"/>
    <w:rsid w:val="00F34731"/>
    <w:rsid w:val="00F4267F"/>
    <w:rsid w:val="00F44036"/>
    <w:rsid w:val="00F55AB1"/>
    <w:rsid w:val="00F66452"/>
    <w:rsid w:val="00F70633"/>
    <w:rsid w:val="00F7358B"/>
    <w:rsid w:val="00F7482F"/>
    <w:rsid w:val="00F757A0"/>
    <w:rsid w:val="00F8306A"/>
    <w:rsid w:val="00F8599E"/>
    <w:rsid w:val="00F85ABE"/>
    <w:rsid w:val="00F86E34"/>
    <w:rsid w:val="00F90FAF"/>
    <w:rsid w:val="00FA03D8"/>
    <w:rsid w:val="00FA2F07"/>
    <w:rsid w:val="00FA3C4B"/>
    <w:rsid w:val="00FA50D8"/>
    <w:rsid w:val="00FA61E9"/>
    <w:rsid w:val="00FA694F"/>
    <w:rsid w:val="00FB5DEC"/>
    <w:rsid w:val="00FD33B8"/>
    <w:rsid w:val="00FF2C51"/>
    <w:rsid w:val="00FF2D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1BD91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6A"/>
    <w:rPr>
      <w:rFonts w:ascii="Times New Roman" w:hAnsi="Times New Roman"/>
      <w:szCs w:val="24"/>
      <w:lang w:eastAsia="ja-JP"/>
    </w:rPr>
  </w:style>
  <w:style w:type="paragraph" w:styleId="2">
    <w:name w:val="heading 2"/>
    <w:basedOn w:val="a"/>
    <w:next w:val="a"/>
    <w:qFormat/>
    <w:rsid w:val="00446969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NSAffiliations">
    <w:name w:val="TRANS Affiliations"/>
    <w:basedOn w:val="a"/>
    <w:rsid w:val="00446969"/>
    <w:pPr>
      <w:jc w:val="center"/>
    </w:pPr>
    <w:rPr>
      <w:rFonts w:ascii="Cambria" w:hAnsi="Cambria"/>
      <w:sz w:val="24"/>
      <w:szCs w:val="20"/>
    </w:rPr>
  </w:style>
  <w:style w:type="paragraph" w:customStyle="1" w:styleId="MFGHeader">
    <w:name w:val="MFG Header"/>
    <w:basedOn w:val="a"/>
    <w:qFormat/>
    <w:rsid w:val="00CA59B1"/>
    <w:pPr>
      <w:widowControl w:val="0"/>
      <w:tabs>
        <w:tab w:val="left" w:pos="5040"/>
        <w:tab w:val="left" w:pos="9000"/>
      </w:tabs>
      <w:autoSpaceDE w:val="0"/>
      <w:autoSpaceDN w:val="0"/>
      <w:adjustRightInd w:val="0"/>
    </w:pPr>
    <w:rPr>
      <w:rFonts w:ascii="Times" w:eastAsia="Times New Roman" w:hAnsi="Times"/>
      <w:b/>
      <w:color w:val="231F20"/>
      <w:sz w:val="18"/>
      <w:szCs w:val="20"/>
    </w:rPr>
  </w:style>
  <w:style w:type="paragraph" w:customStyle="1" w:styleId="MFGBody">
    <w:name w:val="MFG Body"/>
    <w:basedOn w:val="a3"/>
    <w:qFormat/>
    <w:rsid w:val="00CA59B1"/>
    <w:pPr>
      <w:widowControl w:val="0"/>
      <w:autoSpaceDE w:val="0"/>
      <w:autoSpaceDN w:val="0"/>
      <w:adjustRightInd w:val="0"/>
      <w:spacing w:after="0"/>
    </w:pPr>
    <w:rPr>
      <w:rFonts w:ascii="Times" w:eastAsia="Times New Roman" w:hAnsi="Times"/>
      <w:color w:val="231F20"/>
      <w:sz w:val="20"/>
    </w:rPr>
  </w:style>
  <w:style w:type="paragraph" w:styleId="a3">
    <w:name w:val="Body Text"/>
    <w:basedOn w:val="a"/>
    <w:link w:val="a4"/>
    <w:uiPriority w:val="99"/>
    <w:semiHidden/>
    <w:unhideWhenUsed/>
    <w:rsid w:val="00CA59B1"/>
    <w:pPr>
      <w:spacing w:after="120"/>
    </w:pPr>
    <w:rPr>
      <w:rFonts w:ascii="Cambria" w:hAnsi="Cambria"/>
      <w:sz w:val="24"/>
      <w:szCs w:val="20"/>
    </w:rPr>
  </w:style>
  <w:style w:type="character" w:customStyle="1" w:styleId="a4">
    <w:name w:val="本文 (文字)"/>
    <w:link w:val="a3"/>
    <w:uiPriority w:val="99"/>
    <w:semiHidden/>
    <w:rsid w:val="00CA59B1"/>
    <w:rPr>
      <w:sz w:val="24"/>
    </w:rPr>
  </w:style>
  <w:style w:type="paragraph" w:customStyle="1" w:styleId="MFGCaption">
    <w:name w:val="MFG Caption"/>
    <w:basedOn w:val="a"/>
    <w:qFormat/>
    <w:rsid w:val="00CA59B1"/>
    <w:pPr>
      <w:widowControl w:val="0"/>
      <w:autoSpaceDE w:val="0"/>
      <w:autoSpaceDN w:val="0"/>
      <w:adjustRightInd w:val="0"/>
    </w:pPr>
    <w:rPr>
      <w:rFonts w:ascii="Times" w:eastAsia="Times" w:hAnsi="Times"/>
      <w:i/>
      <w:szCs w:val="20"/>
    </w:rPr>
  </w:style>
  <w:style w:type="paragraph" w:customStyle="1" w:styleId="MFGReferences">
    <w:name w:val="MFG References"/>
    <w:basedOn w:val="a"/>
    <w:qFormat/>
    <w:rsid w:val="00CA59B1"/>
    <w:pPr>
      <w:widowControl w:val="0"/>
      <w:autoSpaceDE w:val="0"/>
      <w:autoSpaceDN w:val="0"/>
      <w:adjustRightInd w:val="0"/>
    </w:pPr>
    <w:rPr>
      <w:rFonts w:ascii="Times" w:eastAsia="Times New Roman" w:hAnsi="Times"/>
      <w:color w:val="231F20"/>
      <w:sz w:val="24"/>
      <w:szCs w:val="20"/>
    </w:rPr>
  </w:style>
  <w:style w:type="paragraph" w:customStyle="1" w:styleId="Abstractcategory">
    <w:name w:val="Abstract category"/>
    <w:basedOn w:val="a"/>
    <w:rsid w:val="00F8306A"/>
    <w:pPr>
      <w:widowControl w:val="0"/>
      <w:tabs>
        <w:tab w:val="left" w:pos="5040"/>
        <w:tab w:val="left" w:pos="9000"/>
      </w:tabs>
      <w:autoSpaceDE w:val="0"/>
      <w:autoSpaceDN w:val="0"/>
      <w:adjustRightInd w:val="0"/>
    </w:pPr>
    <w:rPr>
      <w:rFonts w:ascii="Times" w:eastAsia="Times New Roman" w:hAnsi="Times"/>
      <w:b/>
      <w:color w:val="231F20"/>
      <w:sz w:val="18"/>
      <w:szCs w:val="20"/>
      <w:lang w:eastAsia="en-US"/>
    </w:rPr>
  </w:style>
  <w:style w:type="paragraph" w:customStyle="1" w:styleId="Abstracttitle">
    <w:name w:val="Abstract title"/>
    <w:basedOn w:val="a"/>
    <w:autoRedefine/>
    <w:rsid w:val="00D1478F"/>
    <w:pPr>
      <w:widowControl w:val="0"/>
      <w:autoSpaceDE w:val="0"/>
      <w:autoSpaceDN w:val="0"/>
      <w:adjustRightInd w:val="0"/>
      <w:jc w:val="center"/>
    </w:pPr>
    <w:rPr>
      <w:rFonts w:ascii="Times" w:eastAsia="Times New Roman" w:hAnsi="Times"/>
      <w:b/>
      <w:color w:val="231F20"/>
      <w:sz w:val="28"/>
      <w:szCs w:val="28"/>
      <w:lang w:eastAsia="en-US"/>
    </w:rPr>
  </w:style>
  <w:style w:type="paragraph" w:customStyle="1" w:styleId="BodyText1">
    <w:name w:val="Body Text1"/>
    <w:basedOn w:val="a"/>
    <w:rsid w:val="00F8306A"/>
    <w:pPr>
      <w:widowControl w:val="0"/>
      <w:autoSpaceDE w:val="0"/>
      <w:autoSpaceDN w:val="0"/>
      <w:adjustRightInd w:val="0"/>
      <w:spacing w:after="120"/>
      <w:jc w:val="both"/>
    </w:pPr>
    <w:rPr>
      <w:rFonts w:eastAsia="Times New Roman"/>
      <w:color w:val="231F20"/>
      <w:szCs w:val="20"/>
      <w:lang w:eastAsia="en-US"/>
    </w:rPr>
  </w:style>
  <w:style w:type="character" w:customStyle="1" w:styleId="Bold">
    <w:name w:val="Bold"/>
    <w:rsid w:val="00F8306A"/>
    <w:rPr>
      <w:b/>
    </w:rPr>
  </w:style>
  <w:style w:type="paragraph" w:customStyle="1" w:styleId="Wordcount">
    <w:name w:val="Word count"/>
    <w:basedOn w:val="a"/>
    <w:next w:val="a"/>
    <w:autoRedefine/>
    <w:rsid w:val="00E07FBF"/>
    <w:pPr>
      <w:widowControl w:val="0"/>
      <w:autoSpaceDE w:val="0"/>
      <w:autoSpaceDN w:val="0"/>
      <w:adjustRightInd w:val="0"/>
      <w:spacing w:before="240" w:after="120"/>
    </w:pPr>
    <w:rPr>
      <w:rFonts w:ascii="Times" w:eastAsia="Times New Roman" w:hAnsi="Times"/>
      <w:b/>
      <w:color w:val="231F20"/>
      <w:szCs w:val="20"/>
      <w:lang w:eastAsia="en-US"/>
    </w:rPr>
  </w:style>
  <w:style w:type="paragraph" w:customStyle="1" w:styleId="Tablecaption">
    <w:name w:val="Table caption"/>
    <w:basedOn w:val="Figurecaption"/>
    <w:next w:val="a"/>
    <w:rsid w:val="00F8306A"/>
    <w:pPr>
      <w:spacing w:before="0" w:after="120"/>
      <w:ind w:right="261"/>
    </w:pPr>
    <w:rPr>
      <w:rFonts w:eastAsia="Times"/>
      <w:szCs w:val="18"/>
      <w:lang w:eastAsia="en-US"/>
    </w:rPr>
  </w:style>
  <w:style w:type="character" w:customStyle="1" w:styleId="Italic">
    <w:name w:val="Italic"/>
    <w:rsid w:val="00F8306A"/>
    <w:rPr>
      <w:i/>
    </w:rPr>
  </w:style>
  <w:style w:type="paragraph" w:customStyle="1" w:styleId="Introductionparagraph">
    <w:name w:val="Introduction paragraph"/>
    <w:basedOn w:val="a"/>
    <w:next w:val="BodyText1"/>
    <w:rsid w:val="00F8306A"/>
    <w:pPr>
      <w:spacing w:after="120"/>
      <w:jc w:val="both"/>
    </w:pPr>
    <w:rPr>
      <w:iCs/>
      <w:szCs w:val="20"/>
    </w:rPr>
  </w:style>
  <w:style w:type="paragraph" w:customStyle="1" w:styleId="Commenttobedeleted">
    <w:name w:val="Comment (to be deleted)"/>
    <w:basedOn w:val="a"/>
    <w:link w:val="CommenttobedeletedChar"/>
    <w:semiHidden/>
    <w:rsid w:val="00F8306A"/>
    <w:pPr>
      <w:widowControl w:val="0"/>
      <w:tabs>
        <w:tab w:val="left" w:pos="0"/>
        <w:tab w:val="center" w:pos="5103"/>
        <w:tab w:val="right" w:pos="9639"/>
      </w:tabs>
      <w:autoSpaceDE w:val="0"/>
      <w:autoSpaceDN w:val="0"/>
      <w:adjustRightInd w:val="0"/>
      <w:spacing w:after="120"/>
      <w:jc w:val="right"/>
    </w:pPr>
    <w:rPr>
      <w:rFonts w:eastAsia="Times New Roman"/>
      <w:i/>
      <w:color w:val="231F20"/>
      <w:sz w:val="18"/>
      <w:szCs w:val="17"/>
      <w:lang w:eastAsia="en-US"/>
    </w:rPr>
  </w:style>
  <w:style w:type="paragraph" w:customStyle="1" w:styleId="Tabletext">
    <w:name w:val="Table text"/>
    <w:basedOn w:val="a"/>
    <w:rsid w:val="00F8306A"/>
    <w:pPr>
      <w:widowControl w:val="0"/>
      <w:autoSpaceDE w:val="0"/>
      <w:autoSpaceDN w:val="0"/>
      <w:adjustRightInd w:val="0"/>
      <w:spacing w:before="60" w:after="60"/>
      <w:jc w:val="center"/>
    </w:pPr>
    <w:rPr>
      <w:rFonts w:eastAsia="Times New Roman"/>
      <w:color w:val="231F20"/>
      <w:szCs w:val="21"/>
      <w:lang w:eastAsia="en-US"/>
    </w:rPr>
  </w:style>
  <w:style w:type="paragraph" w:customStyle="1" w:styleId="References">
    <w:name w:val="References"/>
    <w:basedOn w:val="BodyText1"/>
    <w:rsid w:val="00F8306A"/>
    <w:pPr>
      <w:spacing w:after="0"/>
      <w:jc w:val="left"/>
    </w:pPr>
  </w:style>
  <w:style w:type="paragraph" w:customStyle="1" w:styleId="Figurecaption">
    <w:name w:val="Figure caption"/>
    <w:basedOn w:val="a"/>
    <w:rsid w:val="00F8306A"/>
    <w:pPr>
      <w:spacing w:before="120"/>
    </w:pPr>
    <w:rPr>
      <w:i/>
      <w:szCs w:val="20"/>
    </w:rPr>
  </w:style>
  <w:style w:type="character" w:customStyle="1" w:styleId="CommenttobedeletedChar">
    <w:name w:val="Comment (to be deleted) Char"/>
    <w:link w:val="Commenttobedeleted"/>
    <w:semiHidden/>
    <w:rsid w:val="00F8306A"/>
    <w:rPr>
      <w:rFonts w:ascii="Times New Roman" w:eastAsia="Times New Roman" w:hAnsi="Times New Roman" w:cs="Times New Roman"/>
      <w:i/>
      <w:color w:val="231F20"/>
      <w:sz w:val="18"/>
      <w:szCs w:val="17"/>
      <w:lang w:eastAsia="en-US"/>
    </w:rPr>
  </w:style>
  <w:style w:type="paragraph" w:styleId="a5">
    <w:name w:val="header"/>
    <w:basedOn w:val="a"/>
    <w:link w:val="a6"/>
    <w:uiPriority w:val="99"/>
    <w:unhideWhenUsed/>
    <w:rsid w:val="00F8306A"/>
    <w:pPr>
      <w:tabs>
        <w:tab w:val="center" w:pos="4320"/>
        <w:tab w:val="right" w:pos="8640"/>
      </w:tabs>
    </w:pPr>
  </w:style>
  <w:style w:type="character" w:customStyle="1" w:styleId="a6">
    <w:name w:val="ヘッダー (文字)"/>
    <w:link w:val="a5"/>
    <w:uiPriority w:val="99"/>
    <w:rsid w:val="00F8306A"/>
    <w:rPr>
      <w:rFonts w:ascii="Times New Roman" w:eastAsia="ＭＳ 明朝" w:hAnsi="Times New Roma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8306A"/>
    <w:pPr>
      <w:tabs>
        <w:tab w:val="center" w:pos="4320"/>
        <w:tab w:val="right" w:pos="8640"/>
      </w:tabs>
    </w:pPr>
  </w:style>
  <w:style w:type="character" w:customStyle="1" w:styleId="a8">
    <w:name w:val="フッター (文字)"/>
    <w:link w:val="a7"/>
    <w:uiPriority w:val="99"/>
    <w:rsid w:val="00F8306A"/>
    <w:rPr>
      <w:rFonts w:ascii="Times New Roman" w:eastAsia="ＭＳ 明朝" w:hAnsi="Times New Roman" w:cs="Times New Roman"/>
      <w:szCs w:val="24"/>
    </w:rPr>
  </w:style>
  <w:style w:type="paragraph" w:customStyle="1" w:styleId="Affiliation">
    <w:name w:val="Affiliation"/>
    <w:basedOn w:val="a"/>
    <w:rsid w:val="00EC1461"/>
    <w:pPr>
      <w:jc w:val="center"/>
    </w:pPr>
    <w:rPr>
      <w:i/>
      <w:sz w:val="24"/>
      <w:szCs w:val="20"/>
      <w:lang w:eastAsia="en-US"/>
    </w:rPr>
  </w:style>
  <w:style w:type="paragraph" w:styleId="a9">
    <w:name w:val="Revision"/>
    <w:hidden/>
    <w:uiPriority w:val="71"/>
    <w:rsid w:val="00D1478F"/>
    <w:rPr>
      <w:rFonts w:ascii="Times New Roman" w:hAnsi="Times New Roman"/>
      <w:szCs w:val="24"/>
      <w:lang w:eastAsia="ja-JP"/>
    </w:rPr>
  </w:style>
  <w:style w:type="character" w:styleId="aa">
    <w:name w:val="annotation reference"/>
    <w:basedOn w:val="a0"/>
    <w:uiPriority w:val="99"/>
    <w:semiHidden/>
    <w:unhideWhenUsed/>
    <w:rsid w:val="00D1478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1478F"/>
  </w:style>
  <w:style w:type="character" w:customStyle="1" w:styleId="ac">
    <w:name w:val="コメント文字列 (文字)"/>
    <w:basedOn w:val="a0"/>
    <w:link w:val="ab"/>
    <w:uiPriority w:val="99"/>
    <w:rsid w:val="00D1478F"/>
    <w:rPr>
      <w:rFonts w:ascii="Times New Roman" w:hAnsi="Times New Roman"/>
      <w:szCs w:val="24"/>
      <w:lang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1478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1478F"/>
    <w:rPr>
      <w:rFonts w:ascii="Times New Roman" w:hAnsi="Times New Roman"/>
      <w:b/>
      <w:bCs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tif"/><Relationship Id="rId13" Type="http://schemas.openxmlformats.org/officeDocument/2006/relationships/image" Target="media/image4.t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30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0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5" Type="http://schemas.openxmlformats.org/officeDocument/2006/relationships/footnotes" Target="footnotes.xml"/><Relationship Id="rId15" Type="http://schemas.openxmlformats.org/officeDocument/2006/relationships/image" Target="media/image5.tif"/><Relationship Id="rId10" Type="http://schemas.openxmlformats.org/officeDocument/2006/relationships/image" Target="media/image20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40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2023-12-13T04:26:00Z</dcterms:created>
  <dcterms:modified xsi:type="dcterms:W3CDTF">2023-12-14T00:58:00Z</dcterms:modified>
</cp:coreProperties>
</file>