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A1969" w14:textId="6B080BE1" w:rsidR="00BE64D8" w:rsidRPr="00BE64D8" w:rsidRDefault="00BE64D8" w:rsidP="00F46B2F">
      <w:pPr>
        <w:rPr>
          <w:rFonts w:ascii="Arial" w:eastAsia="ＭＳ Ｐゴシック" w:hAnsi="Arial" w:cs="Arial"/>
          <w:szCs w:val="21"/>
        </w:rPr>
      </w:pPr>
      <w:bookmarkStart w:id="0" w:name="_Hlk135903277"/>
      <w:r w:rsidRPr="00BE64D8">
        <w:rPr>
          <w:rFonts w:ascii="Arial" w:eastAsia="ＭＳ Ｐゴシック" w:hAnsi="Arial" w:cs="Arial"/>
          <w:szCs w:val="21"/>
        </w:rPr>
        <w:t>散逸材料上での細胞挙動</w:t>
      </w:r>
    </w:p>
    <w:p w14:paraId="5D8DA6CA" w14:textId="450B28F0" w:rsidR="00BE64D8" w:rsidRPr="00BE64D8" w:rsidRDefault="00BE64D8" w:rsidP="00F46B2F">
      <w:pPr>
        <w:rPr>
          <w:rFonts w:ascii="Arial" w:eastAsia="ＭＳ Ｐゴシック" w:hAnsi="Arial" w:cs="Arial"/>
          <w:szCs w:val="20"/>
        </w:rPr>
      </w:pPr>
      <w:r w:rsidRPr="00BE64D8">
        <w:rPr>
          <w:rFonts w:ascii="Arial" w:eastAsia="ＭＳ Ｐゴシック" w:hAnsi="Arial" w:cs="Arial"/>
          <w:szCs w:val="21"/>
        </w:rPr>
        <w:t>Cellular Behaviors on Dissipative Materials</w:t>
      </w:r>
    </w:p>
    <w:p w14:paraId="3FADA436" w14:textId="34DE132C" w:rsidR="00BE64D8" w:rsidRDefault="00BE64D8" w:rsidP="00BE64D8">
      <w:pPr>
        <w:jc w:val="right"/>
        <w:rPr>
          <w:rFonts w:ascii="Arial" w:eastAsia="ＭＳ ゴシック" w:hAnsi="Arial" w:cs="Arial"/>
          <w:szCs w:val="20"/>
        </w:rPr>
      </w:pPr>
      <w:r>
        <w:rPr>
          <w:rFonts w:ascii="Arial" w:eastAsia="ＭＳ ゴシック" w:hAnsi="Arial" w:cs="Arial" w:hint="eastAsia"/>
          <w:szCs w:val="20"/>
        </w:rPr>
        <w:t>国立研究開発法人物質・材料研究機構</w:t>
      </w:r>
    </w:p>
    <w:p w14:paraId="76891247" w14:textId="4A944C76" w:rsidR="00BE64D8" w:rsidRDefault="00BE64D8" w:rsidP="00BE64D8">
      <w:pPr>
        <w:jc w:val="right"/>
        <w:rPr>
          <w:rFonts w:ascii="Arial" w:eastAsia="ＭＳ ゴシック" w:hAnsi="Arial" w:cs="Arial"/>
          <w:szCs w:val="20"/>
        </w:rPr>
      </w:pPr>
      <w:r>
        <w:rPr>
          <w:rFonts w:ascii="Arial" w:eastAsia="ＭＳ ゴシック" w:hAnsi="Arial" w:cs="Arial" w:hint="eastAsia"/>
          <w:szCs w:val="20"/>
        </w:rPr>
        <w:t>中西</w:t>
      </w:r>
      <w:r>
        <w:rPr>
          <w:rFonts w:ascii="Arial" w:eastAsia="ＭＳ ゴシック" w:hAnsi="Arial" w:cs="Arial" w:hint="eastAsia"/>
          <w:szCs w:val="20"/>
        </w:rPr>
        <w:t xml:space="preserve"> </w:t>
      </w:r>
      <w:r>
        <w:rPr>
          <w:rFonts w:ascii="Arial" w:eastAsia="ＭＳ ゴシック" w:hAnsi="Arial" w:cs="Arial" w:hint="eastAsia"/>
          <w:szCs w:val="20"/>
        </w:rPr>
        <w:t>淳</w:t>
      </w:r>
    </w:p>
    <w:p w14:paraId="39FB5C72" w14:textId="77777777" w:rsidR="00BE64D8" w:rsidRDefault="00BE64D8" w:rsidP="00BE64D8">
      <w:pPr>
        <w:jc w:val="right"/>
        <w:rPr>
          <w:rFonts w:ascii="Arial" w:eastAsia="ＭＳ ゴシック" w:hAnsi="Arial" w:cs="Arial" w:hint="eastAsia"/>
          <w:szCs w:val="20"/>
        </w:rPr>
      </w:pPr>
    </w:p>
    <w:p w14:paraId="79C18499" w14:textId="69E03250" w:rsidR="00BE64D8" w:rsidRDefault="00BE64D8" w:rsidP="00F46B2F">
      <w:pPr>
        <w:rPr>
          <w:rFonts w:ascii="Arial" w:eastAsia="ＭＳ ゴシック" w:hAnsi="Arial" w:cs="Arial"/>
          <w:szCs w:val="20"/>
        </w:rPr>
      </w:pPr>
      <w:r>
        <w:rPr>
          <w:rFonts w:ascii="Arial" w:eastAsia="ＭＳ ゴシック" w:hAnsi="Arial" w:cs="Arial" w:hint="eastAsia"/>
          <w:szCs w:val="20"/>
        </w:rPr>
        <w:t>要旨</w:t>
      </w:r>
    </w:p>
    <w:p w14:paraId="19A2104C" w14:textId="65691A42" w:rsidR="00BE64D8" w:rsidRDefault="00BE64D8" w:rsidP="00F46B2F">
      <w:pPr>
        <w:rPr>
          <w:rFonts w:ascii="Arial" w:eastAsia="ＭＳ ゴシック" w:hAnsi="Arial" w:cs="Arial"/>
          <w:szCs w:val="20"/>
        </w:rPr>
      </w:pPr>
      <w:r w:rsidRPr="00BE64D8">
        <w:rPr>
          <w:rFonts w:ascii="Arial" w:eastAsia="ＭＳ ゴシック" w:hAnsi="Arial" w:cs="Arial" w:hint="eastAsia"/>
          <w:szCs w:val="20"/>
        </w:rPr>
        <w:t>細胞は周囲の力学特性に応じて自らの運命や機能を変化させる．その中で，近年，細胞外マトリクスの“粘”弾性的な性質に対する細胞力覚に注目が集まっている．本稿では，粘性と弾性を独立に制御可能な高分子足場材料上での上皮細胞の接着・運動挙動と，水と二相分離する疎水性液体界面での間葉系幹細胞の接着・分化挙動についての我々の研究成果を例に粘性に由来するユニークな細胞挙動を紹介する．</w:t>
      </w:r>
    </w:p>
    <w:p w14:paraId="2568E0FD" w14:textId="3BD80746" w:rsidR="00BE64D8" w:rsidRDefault="00BE64D8" w:rsidP="00F46B2F">
      <w:pPr>
        <w:rPr>
          <w:rFonts w:ascii="Arial" w:eastAsia="ＭＳ ゴシック" w:hAnsi="Arial" w:cs="Arial"/>
          <w:szCs w:val="20"/>
        </w:rPr>
      </w:pPr>
      <w:r w:rsidRPr="00BE64D8">
        <w:rPr>
          <w:rFonts w:ascii="Arial" w:eastAsia="ＭＳ ゴシック" w:hAnsi="Arial" w:cs="Arial"/>
          <w:szCs w:val="20"/>
        </w:rPr>
        <w:t xml:space="preserve">Cellular fate and functions are highly dependent on the mechanical properties of their surroundings. Recently, the cellular </w:t>
      </w:r>
      <w:proofErr w:type="spellStart"/>
      <w:r w:rsidRPr="00BE64D8">
        <w:rPr>
          <w:rFonts w:ascii="Arial" w:eastAsia="ＭＳ ゴシック" w:hAnsi="Arial" w:cs="Arial"/>
          <w:szCs w:val="20"/>
        </w:rPr>
        <w:t>mechanosensing</w:t>
      </w:r>
      <w:proofErr w:type="spellEnd"/>
      <w:r w:rsidRPr="00BE64D8">
        <w:rPr>
          <w:rFonts w:ascii="Arial" w:eastAsia="ＭＳ ゴシック" w:hAnsi="Arial" w:cs="Arial"/>
          <w:szCs w:val="20"/>
        </w:rPr>
        <w:t xml:space="preserve"> </w:t>
      </w:r>
      <w:proofErr w:type="spellStart"/>
      <w:r w:rsidRPr="00BE64D8">
        <w:rPr>
          <w:rFonts w:ascii="Arial" w:eastAsia="ＭＳ ゴシック" w:hAnsi="Arial" w:cs="Arial"/>
          <w:szCs w:val="20"/>
        </w:rPr>
        <w:t>mechansims</w:t>
      </w:r>
      <w:proofErr w:type="spellEnd"/>
      <w:r w:rsidRPr="00BE64D8">
        <w:rPr>
          <w:rFonts w:ascii="Arial" w:eastAsia="ＭＳ ゴシック" w:hAnsi="Arial" w:cs="Arial"/>
          <w:szCs w:val="20"/>
        </w:rPr>
        <w:t xml:space="preserve"> to “</w:t>
      </w:r>
      <w:proofErr w:type="spellStart"/>
      <w:r w:rsidRPr="00BE64D8">
        <w:rPr>
          <w:rFonts w:ascii="Arial" w:eastAsia="ＭＳ ゴシック" w:hAnsi="Arial" w:cs="Arial"/>
          <w:szCs w:val="20"/>
        </w:rPr>
        <w:t>visco</w:t>
      </w:r>
      <w:proofErr w:type="spellEnd"/>
      <w:r w:rsidRPr="00BE64D8">
        <w:rPr>
          <w:rFonts w:ascii="Arial" w:eastAsia="ＭＳ ゴシック" w:hAnsi="Arial" w:cs="Arial"/>
          <w:szCs w:val="20"/>
        </w:rPr>
        <w:t>-”elastic nature of extracellular matrices become hot topics. In this article, I will introduce two examples from our recent studies in this direction. The first study investigates the adhesion and migration behaviors of epithelial cells on polymeric scaffolds whose elasticity and viscosity can be independently controlled. The second study utilizes adaptive fluid interfaces between water and water-immiscible hydrocarbons for culturing mesenchymal stem cell. These examples highlight unique cellular responses to viscous nature of matrices.</w:t>
      </w:r>
    </w:p>
    <w:p w14:paraId="18E029CC" w14:textId="77777777" w:rsidR="00BE64D8" w:rsidRDefault="00BE64D8" w:rsidP="00F46B2F">
      <w:pPr>
        <w:rPr>
          <w:rFonts w:ascii="Arial" w:eastAsia="ＭＳ ゴシック" w:hAnsi="Arial" w:cs="Arial"/>
          <w:szCs w:val="20"/>
        </w:rPr>
      </w:pPr>
    </w:p>
    <w:p w14:paraId="05D6F1B7" w14:textId="455E4A5D" w:rsidR="00BE64D8" w:rsidRDefault="00BE64D8" w:rsidP="00F46B2F">
      <w:pPr>
        <w:rPr>
          <w:rFonts w:ascii="Arial" w:eastAsia="ＭＳ ゴシック" w:hAnsi="Arial" w:cs="Arial"/>
          <w:szCs w:val="20"/>
        </w:rPr>
      </w:pPr>
      <w:r>
        <w:rPr>
          <w:rFonts w:ascii="Arial" w:eastAsia="ＭＳ ゴシック" w:hAnsi="Arial" w:cs="Arial" w:hint="eastAsia"/>
          <w:szCs w:val="20"/>
        </w:rPr>
        <w:t>キーワード</w:t>
      </w:r>
    </w:p>
    <w:p w14:paraId="39E98D92" w14:textId="49FA1CFE" w:rsidR="00BE64D8" w:rsidRDefault="00BE64D8" w:rsidP="00F46B2F">
      <w:pPr>
        <w:rPr>
          <w:rFonts w:ascii="Arial" w:eastAsia="ＭＳ ゴシック" w:hAnsi="Arial" w:cs="Arial"/>
          <w:szCs w:val="20"/>
        </w:rPr>
      </w:pPr>
      <w:r w:rsidRPr="00BE64D8">
        <w:rPr>
          <w:rFonts w:ascii="Arial" w:eastAsia="ＭＳ ゴシック" w:hAnsi="Arial" w:cs="Arial" w:hint="eastAsia"/>
          <w:szCs w:val="20"/>
        </w:rPr>
        <w:t>粘弾性，メカノバイオロジー，細胞移動，幹細胞分化，界面</w:t>
      </w:r>
    </w:p>
    <w:p w14:paraId="29D419AB" w14:textId="2036C221" w:rsidR="00BE64D8" w:rsidRDefault="00BE64D8" w:rsidP="00BE64D8">
      <w:pPr>
        <w:rPr>
          <w:rFonts w:ascii="Arial" w:eastAsia="ＭＳ ゴシック" w:hAnsi="Arial" w:cs="Arial" w:hint="eastAsia"/>
          <w:szCs w:val="20"/>
        </w:rPr>
      </w:pPr>
      <w:r w:rsidRPr="00BE64D8">
        <w:rPr>
          <w:rFonts w:ascii="Arial" w:eastAsia="ＭＳ ゴシック" w:hAnsi="Arial" w:cs="Arial"/>
          <w:szCs w:val="20"/>
        </w:rPr>
        <w:t>Viscoelasticity, Mechanobiology, Cell Migration, Stem Cell Differentiation,</w:t>
      </w:r>
      <w:r>
        <w:rPr>
          <w:rFonts w:ascii="Arial" w:eastAsia="ＭＳ ゴシック" w:hAnsi="Arial" w:cs="Arial" w:hint="eastAsia"/>
          <w:szCs w:val="20"/>
        </w:rPr>
        <w:t xml:space="preserve"> </w:t>
      </w:r>
      <w:r w:rsidRPr="00BE64D8">
        <w:rPr>
          <w:rFonts w:ascii="Arial" w:eastAsia="ＭＳ ゴシック" w:hAnsi="Arial" w:cs="Arial"/>
          <w:szCs w:val="20"/>
        </w:rPr>
        <w:t>Interface</w:t>
      </w:r>
    </w:p>
    <w:p w14:paraId="303216F8" w14:textId="77777777" w:rsidR="00BE64D8" w:rsidRDefault="00BE64D8" w:rsidP="00F46B2F">
      <w:pPr>
        <w:rPr>
          <w:rFonts w:ascii="Arial" w:eastAsia="ＭＳ ゴシック" w:hAnsi="Arial" w:cs="Arial" w:hint="eastAsia"/>
          <w:szCs w:val="20"/>
        </w:rPr>
      </w:pPr>
    </w:p>
    <w:p w14:paraId="3FA5B042" w14:textId="245DDB2A" w:rsidR="00F46B2F" w:rsidRPr="00BC1F18" w:rsidRDefault="00F46B2F" w:rsidP="00F46B2F">
      <w:pPr>
        <w:rPr>
          <w:rFonts w:ascii="Arial" w:eastAsia="ＭＳ ゴシック" w:hAnsi="Arial" w:cs="Arial"/>
          <w:szCs w:val="20"/>
        </w:rPr>
      </w:pPr>
      <w:r w:rsidRPr="00BC1F18">
        <w:rPr>
          <w:rFonts w:ascii="Arial" w:eastAsia="ＭＳ ゴシック" w:hAnsi="Arial" w:cs="Arial"/>
          <w:szCs w:val="20"/>
        </w:rPr>
        <w:t>１．はじめに</w:t>
      </w:r>
    </w:p>
    <w:p w14:paraId="5267AC2B" w14:textId="77777777" w:rsidR="00F46B2F" w:rsidRPr="00BC1F18" w:rsidRDefault="00F46B2F" w:rsidP="00F46B2F">
      <w:pPr>
        <w:ind w:firstLineChars="100" w:firstLine="199"/>
        <w:rPr>
          <w:rFonts w:ascii="Arial" w:eastAsia="ＭＳ ゴシック" w:hAnsi="Arial" w:cs="Arial"/>
          <w:noProof/>
          <w:szCs w:val="20"/>
        </w:rPr>
      </w:pPr>
      <w:r w:rsidRPr="00BC1F18">
        <w:rPr>
          <w:rFonts w:ascii="Arial" w:eastAsia="ＭＳ ゴシック" w:hAnsi="Arial" w:cs="Arial"/>
          <w:noProof/>
          <w:szCs w:val="20"/>
        </w:rPr>
        <w:t>細胞の活性は，成長因子やサイトカインなど液性因子を介した生化学な相互作用に加え，血流・脈拍によるせん断や伸縮刺激などの外力による力学的調節を受けている</w:t>
      </w:r>
      <w:r w:rsidRPr="00BC1F18">
        <w:rPr>
          <w:rFonts w:ascii="Arial" w:eastAsia="ＭＳ ゴシック" w:hAnsi="Arial" w:cs="Arial"/>
          <w:noProof/>
          <w:szCs w:val="20"/>
        </w:rPr>
        <w:t xml:space="preserve"> </w:t>
      </w:r>
      <w:r w:rsidRPr="00BC1F18">
        <w:rPr>
          <w:rFonts w:ascii="Arial" w:eastAsia="ＭＳ ゴシック" w:hAnsi="Arial" w:cs="Arial"/>
          <w:noProof/>
          <w:szCs w:val="20"/>
        </w:rPr>
        <w:t>．それと同時に細胞自身も</w:t>
      </w:r>
      <w:r>
        <w:rPr>
          <w:rFonts w:ascii="Arial" w:eastAsia="ＭＳ ゴシック" w:hAnsi="Arial" w:cs="Arial" w:hint="eastAsia"/>
          <w:noProof/>
          <w:szCs w:val="20"/>
        </w:rPr>
        <w:t>，</w:t>
      </w:r>
      <w:r w:rsidRPr="00BC1F18">
        <w:rPr>
          <w:rFonts w:ascii="Arial" w:eastAsia="ＭＳ ゴシック" w:hAnsi="Arial" w:cs="Arial"/>
          <w:noProof/>
          <w:szCs w:val="20"/>
        </w:rPr>
        <w:t>エネルギーを消費して生み出す内力（収縮力）を利用して，周囲に力学作用を及ぼしている．間葉系幹細胞がハイドロゲルの弾性率に応じて，しかも実際の生体組織の硬さに呼応するように分化系統を</w:t>
      </w:r>
      <w:r>
        <w:rPr>
          <w:rFonts w:ascii="Arial" w:eastAsia="ＭＳ ゴシック" w:hAnsi="Arial" w:cs="Arial" w:hint="eastAsia"/>
          <w:noProof/>
          <w:szCs w:val="20"/>
        </w:rPr>
        <w:t>変化させる</w:t>
      </w:r>
      <w:r w:rsidRPr="00BC1F18">
        <w:rPr>
          <w:rFonts w:ascii="Arial" w:eastAsia="ＭＳ ゴシック" w:hAnsi="Arial" w:cs="Arial"/>
          <w:noProof/>
          <w:szCs w:val="20"/>
        </w:rPr>
        <w:t>という</w:t>
      </w:r>
      <w:r w:rsidRPr="00BC1F18">
        <w:rPr>
          <w:rFonts w:ascii="Arial" w:eastAsia="ＭＳ ゴシック" w:hAnsi="Arial" w:cs="Arial"/>
          <w:noProof/>
          <w:szCs w:val="20"/>
        </w:rPr>
        <w:t>Engler</w:t>
      </w:r>
      <w:r w:rsidRPr="00BC1F18">
        <w:rPr>
          <w:rFonts w:ascii="Arial" w:eastAsia="ＭＳ ゴシック" w:hAnsi="Arial" w:cs="Arial"/>
          <w:noProof/>
          <w:szCs w:val="20"/>
        </w:rPr>
        <w:t>らの報告</w:t>
      </w:r>
      <w:r>
        <w:rPr>
          <w:rFonts w:ascii="Arial" w:eastAsia="ＭＳ ゴシック" w:hAnsi="Arial" w:cs="Arial" w:hint="eastAsia"/>
          <w:noProof/>
          <w:szCs w:val="20"/>
        </w:rPr>
        <w:t>以来</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&lt;EndNote&gt;&lt;Cite&gt;&lt;Author&gt;Engler&lt;/Author&gt;&lt;Year&gt;2006&lt;/Year&gt;&lt;RecNum&gt;3410&lt;/RecNum&gt;&lt;DisplayText&gt;&lt;style face="superscript"&gt;1)&lt;/style&gt;&lt;/DisplayText&gt;&lt;record&gt;&lt;rec-number&gt;3410&lt;/rec-number&gt;&lt;foreign-keys&gt;&lt;key app="EN" db-id="w925f0vrharfate0ee9x0xa4psvf9pasvdfx" timestamp="0"&gt;3410&lt;/key&gt;&lt;/foreign-keys&gt;&lt;ref-type name="Journal Article"&gt;17&lt;/ref-type&gt;&lt;contributors&gt;&lt;authors&gt;&lt;author&gt;Engler, Adam J.&lt;/author&gt;&lt;author&gt;Sen, Shamik&lt;/author&gt;&lt;author&gt;Sweeney, H. Lee&lt;/author&gt;&lt;author&gt;Discher, Dennis E.&lt;/author&gt;&lt;/authors&gt;&lt;/contributors&gt;&lt;titles&gt;&lt;title&gt;Matrix Elasticity Directs Stem Cell Lineage Specification&lt;/title&gt;&lt;secondary-title&gt;Cell&lt;/secondary-title&gt;&lt;/titles&gt;&lt;periodical&gt;&lt;full-title&gt;Cell&lt;/full-title&gt;&lt;abbr-1&gt;Cell&lt;/abbr-1&gt;&lt;abbr-2&gt;Cell&lt;/abbr-2&gt;&lt;/periodical&gt;&lt;pages&gt;677-689&lt;/pages&gt;&lt;volume&gt;126&lt;/volume&gt;&lt;number&gt;4&lt;/number&gt;&lt;dates&gt;&lt;year&gt;2006&lt;/year&gt;&lt;/dates&gt;&lt;isbn&gt;0092-8674&lt;/isbn&gt;&lt;urls&gt;&lt;related-urls&gt;&lt;url&gt;http://www.sciencedirect.com/science/article/pii/S0092867406009615&lt;/url&gt;&lt;/related-urls&gt;&lt;/urls&gt;&lt;electronic-resource-num&gt;10.1016/j.cell.2006.06.044&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1)</w:t>
      </w:r>
      <w:r>
        <w:rPr>
          <w:rFonts w:ascii="Arial" w:eastAsia="ＭＳ ゴシック" w:hAnsi="Arial" w:cs="Arial"/>
          <w:noProof/>
          <w:szCs w:val="20"/>
        </w:rPr>
        <w:fldChar w:fldCharType="end"/>
      </w:r>
      <w:r w:rsidRPr="00BC1F18">
        <w:rPr>
          <w:rFonts w:ascii="Arial" w:eastAsia="ＭＳ ゴシック" w:hAnsi="Arial" w:cs="Arial"/>
          <w:noProof/>
          <w:szCs w:val="20"/>
        </w:rPr>
        <w:t>，細胞メカノバイオロジー</w:t>
      </w:r>
      <w:r>
        <w:rPr>
          <w:rFonts w:ascii="Arial" w:eastAsia="ＭＳ ゴシック" w:hAnsi="Arial" w:cs="Arial" w:hint="eastAsia"/>
          <w:noProof/>
          <w:szCs w:val="20"/>
        </w:rPr>
        <w:t>研究</w:t>
      </w:r>
      <w:r w:rsidRPr="00BC1F18">
        <w:rPr>
          <w:rFonts w:ascii="Arial" w:eastAsia="ＭＳ ゴシック" w:hAnsi="Arial" w:cs="Arial"/>
          <w:noProof/>
          <w:szCs w:val="20"/>
        </w:rPr>
        <w:t>への注目度が一気に高まった．正常細胞が軟らかい基質の上で生存できないこと，すなわち足場依存性という概念自体は</w:t>
      </w:r>
      <w:r>
        <w:rPr>
          <w:rFonts w:ascii="Arial" w:eastAsia="ＭＳ ゴシック" w:hAnsi="Arial" w:cs="Arial" w:hint="eastAsia"/>
          <w:noProof/>
          <w:szCs w:val="20"/>
        </w:rPr>
        <w:t>古く</w:t>
      </w:r>
      <w:r w:rsidRPr="00BC1F18">
        <w:rPr>
          <w:rFonts w:ascii="Arial" w:eastAsia="ＭＳ ゴシック" w:hAnsi="Arial" w:cs="Arial"/>
          <w:noProof/>
          <w:szCs w:val="20"/>
        </w:rPr>
        <w:t>より知られていたが，</w:t>
      </w:r>
      <w:r>
        <w:rPr>
          <w:rFonts w:ascii="Arial" w:eastAsia="ＭＳ ゴシック" w:hAnsi="Arial" w:cs="Arial" w:hint="eastAsia"/>
          <w:noProof/>
          <w:szCs w:val="20"/>
        </w:rPr>
        <w:t>幹</w:t>
      </w:r>
      <w:r w:rsidRPr="00BC1F18">
        <w:rPr>
          <w:rFonts w:ascii="Arial" w:eastAsia="ＭＳ ゴシック" w:hAnsi="Arial" w:cs="Arial"/>
          <w:noProof/>
          <w:szCs w:val="20"/>
        </w:rPr>
        <w:t>細胞が積極的に基質の力学特性を感知して，自身の運命決定に利用しているというこの報告は，細胞にそれを実現するための分子機序</w:t>
      </w:r>
      <w:r>
        <w:rPr>
          <w:rFonts w:ascii="Arial" w:eastAsia="ＭＳ ゴシック" w:hAnsi="Arial" w:cs="Arial" w:hint="eastAsia"/>
          <w:noProof/>
          <w:szCs w:val="20"/>
        </w:rPr>
        <w:t>が</w:t>
      </w:r>
      <w:r w:rsidRPr="00BC1F18">
        <w:rPr>
          <w:rFonts w:ascii="Arial" w:eastAsia="ＭＳ ゴシック" w:hAnsi="Arial" w:cs="Arial"/>
          <w:noProof/>
          <w:szCs w:val="20"/>
        </w:rPr>
        <w:t>存在</w:t>
      </w:r>
      <w:r>
        <w:rPr>
          <w:rFonts w:ascii="Arial" w:eastAsia="ＭＳ ゴシック" w:hAnsi="Arial" w:cs="Arial" w:hint="eastAsia"/>
          <w:noProof/>
          <w:szCs w:val="20"/>
        </w:rPr>
        <w:t>することを意味</w:t>
      </w:r>
      <w:r w:rsidRPr="00BC1F18">
        <w:rPr>
          <w:rFonts w:ascii="Arial" w:eastAsia="ＭＳ ゴシック" w:hAnsi="Arial" w:cs="Arial"/>
          <w:noProof/>
          <w:szCs w:val="20"/>
        </w:rPr>
        <w:t>するからである．実際にどのような分子</w:t>
      </w:r>
      <w:r>
        <w:rPr>
          <w:rFonts w:ascii="Arial" w:eastAsia="ＭＳ ゴシック" w:hAnsi="Arial" w:cs="Arial" w:hint="eastAsia"/>
          <w:noProof/>
          <w:szCs w:val="20"/>
        </w:rPr>
        <w:t>や分子集合体，細胞内オルガネラなどが</w:t>
      </w:r>
      <w:r w:rsidRPr="00AD3467">
        <w:rPr>
          <w:rFonts w:ascii="Arial" w:eastAsia="ＭＳ ゴシック" w:hAnsi="Arial" w:cs="Arial"/>
          <w:noProof/>
          <w:szCs w:val="20"/>
        </w:rPr>
        <w:t>メカノ</w:t>
      </w:r>
      <w:r w:rsidRPr="00BC1F18">
        <w:rPr>
          <w:rFonts w:ascii="Arial" w:eastAsia="ＭＳ ゴシック" w:hAnsi="Arial" w:cs="Arial"/>
          <w:noProof/>
          <w:szCs w:val="20"/>
        </w:rPr>
        <w:t>センサー</w:t>
      </w:r>
      <w:r>
        <w:rPr>
          <w:rFonts w:ascii="Arial" w:eastAsia="ＭＳ ゴシック" w:hAnsi="Arial" w:cs="Arial" w:hint="eastAsia"/>
          <w:noProof/>
          <w:szCs w:val="20"/>
        </w:rPr>
        <w:t>として</w:t>
      </w:r>
      <w:r w:rsidRPr="00BC1F18">
        <w:rPr>
          <w:rFonts w:ascii="Arial" w:eastAsia="ＭＳ ゴシック" w:hAnsi="Arial" w:cs="Arial"/>
          <w:noProof/>
          <w:szCs w:val="20"/>
        </w:rPr>
        <w:t>が力を感じ取っているのか？</w:t>
      </w:r>
      <w:r w:rsidRPr="00BC1F18">
        <w:rPr>
          <w:rFonts w:ascii="Arial" w:eastAsia="ＭＳ ゴシック" w:hAnsi="Arial" w:cs="Arial"/>
          <w:noProof/>
          <w:szCs w:val="20"/>
        </w:rPr>
        <w:t xml:space="preserve"> </w:t>
      </w:r>
      <w:r w:rsidRPr="00BC1F18">
        <w:rPr>
          <w:rFonts w:ascii="Arial" w:eastAsia="ＭＳ ゴシック" w:hAnsi="Arial" w:cs="Arial"/>
          <w:noProof/>
          <w:szCs w:val="20"/>
        </w:rPr>
        <w:t>細胞が求める硬さの本質は何なのか？力学刺激と生化学刺激は補完しうるものなのか？などと興味は尽きない．</w:t>
      </w:r>
      <w:r w:rsidRPr="005471DD">
        <w:rPr>
          <w:rFonts w:ascii="Arial" w:eastAsia="ＭＳ ゴシック" w:hAnsi="Arial" w:cs="Arial"/>
          <w:noProof/>
          <w:szCs w:val="20"/>
        </w:rPr>
        <w:t>これらを理解することは，メカノバイオロジーの知見に基づいた新しい再生医療技術や</w:t>
      </w:r>
      <w:r w:rsidRPr="005471DD">
        <w:rPr>
          <w:rFonts w:ascii="Arial" w:eastAsia="ＭＳ ゴシック" w:hAnsi="Arial" w:cs="Arial" w:hint="eastAsia"/>
          <w:noProof/>
          <w:szCs w:val="20"/>
        </w:rPr>
        <w:t>創薬</w:t>
      </w:r>
      <w:r w:rsidRPr="005471DD">
        <w:rPr>
          <w:rFonts w:ascii="Arial" w:eastAsia="ＭＳ ゴシック" w:hAnsi="Arial" w:cs="Arial"/>
          <w:noProof/>
          <w:szCs w:val="20"/>
        </w:rPr>
        <w:t>・</w:t>
      </w:r>
      <w:r w:rsidRPr="005471DD">
        <w:rPr>
          <w:rFonts w:ascii="Arial" w:eastAsia="ＭＳ ゴシック" w:hAnsi="Arial" w:cs="Arial" w:hint="eastAsia"/>
          <w:noProof/>
          <w:szCs w:val="20"/>
        </w:rPr>
        <w:t>ドラッグデリバリーシステム</w:t>
      </w:r>
      <w:r w:rsidRPr="005471DD">
        <w:rPr>
          <w:rFonts w:ascii="Arial" w:eastAsia="ＭＳ ゴシック" w:hAnsi="Arial" w:cs="Arial"/>
          <w:noProof/>
          <w:szCs w:val="20"/>
        </w:rPr>
        <w:t>の創出につながるものと期待が膨らむ．</w:t>
      </w:r>
      <w:r w:rsidRPr="005471DD">
        <w:rPr>
          <w:rFonts w:ascii="Arial" w:eastAsia="ＭＳ ゴシック" w:hAnsi="Arial" w:cs="Arial" w:hint="eastAsia"/>
          <w:noProof/>
          <w:szCs w:val="20"/>
        </w:rPr>
        <w:t>ただ，これまでの生物学は分子生物学が中心</w:t>
      </w:r>
      <w:r>
        <w:rPr>
          <w:rFonts w:ascii="Arial" w:eastAsia="ＭＳ ゴシック" w:hAnsi="Arial" w:cs="Arial" w:hint="eastAsia"/>
          <w:noProof/>
          <w:szCs w:val="20"/>
        </w:rPr>
        <w:t>に進められてきた</w:t>
      </w:r>
      <w:r w:rsidRPr="005471DD">
        <w:rPr>
          <w:rFonts w:ascii="Arial" w:eastAsia="ＭＳ ゴシック" w:hAnsi="Arial" w:cs="Arial" w:hint="eastAsia"/>
          <w:noProof/>
          <w:szCs w:val="20"/>
        </w:rPr>
        <w:t>ため，力の計測や操作を行う</w:t>
      </w:r>
      <w:r>
        <w:rPr>
          <w:rFonts w:ascii="Arial" w:eastAsia="ＭＳ ゴシック" w:hAnsi="Arial" w:cs="Arial" w:hint="eastAsia"/>
          <w:noProof/>
          <w:szCs w:val="20"/>
        </w:rPr>
        <w:t>方法論は明らかに不足している</w:t>
      </w:r>
      <w:r w:rsidRPr="005471DD">
        <w:rPr>
          <w:rFonts w:ascii="Arial" w:eastAsia="ＭＳ ゴシック" w:hAnsi="Arial" w:cs="Arial" w:hint="eastAsia"/>
          <w:noProof/>
          <w:szCs w:val="20"/>
        </w:rPr>
        <w:t>．その点で材料</w:t>
      </w:r>
      <w:r>
        <w:rPr>
          <w:rFonts w:ascii="Arial" w:eastAsia="ＭＳ ゴシック" w:hAnsi="Arial" w:cs="Arial" w:hint="eastAsia"/>
          <w:noProof/>
          <w:szCs w:val="20"/>
        </w:rPr>
        <w:t>科学で</w:t>
      </w:r>
      <w:r w:rsidRPr="005471DD">
        <w:rPr>
          <w:rFonts w:ascii="Arial" w:eastAsia="ＭＳ ゴシック" w:hAnsi="Arial" w:cs="Arial" w:hint="eastAsia"/>
          <w:noProof/>
          <w:szCs w:val="20"/>
        </w:rPr>
        <w:t>は</w:t>
      </w:r>
      <w:r>
        <w:rPr>
          <w:rFonts w:ascii="Arial" w:eastAsia="ＭＳ ゴシック" w:hAnsi="Arial" w:cs="Arial" w:hint="eastAsia"/>
          <w:noProof/>
          <w:szCs w:val="20"/>
        </w:rPr>
        <w:t>物質・材料における</w:t>
      </w:r>
      <w:r w:rsidRPr="005471DD">
        <w:rPr>
          <w:rFonts w:ascii="Arial" w:eastAsia="ＭＳ ゴシック" w:hAnsi="Arial" w:cs="Arial" w:hint="eastAsia"/>
          <w:noProof/>
          <w:szCs w:val="20"/>
        </w:rPr>
        <w:t>力</w:t>
      </w:r>
      <w:r>
        <w:rPr>
          <w:rFonts w:ascii="Arial" w:eastAsia="ＭＳ ゴシック" w:hAnsi="Arial" w:cs="Arial" w:hint="eastAsia"/>
          <w:noProof/>
          <w:szCs w:val="20"/>
        </w:rPr>
        <w:t>の作用や伝達を取り扱うため</w:t>
      </w:r>
      <w:r w:rsidRPr="005471DD">
        <w:rPr>
          <w:rFonts w:ascii="Arial" w:eastAsia="ＭＳ ゴシック" w:hAnsi="Arial" w:cs="Arial" w:hint="eastAsia"/>
          <w:noProof/>
          <w:szCs w:val="20"/>
        </w:rPr>
        <w:t>，</w:t>
      </w:r>
      <w:r>
        <w:rPr>
          <w:rFonts w:ascii="Arial" w:eastAsia="ＭＳ ゴシック" w:hAnsi="Arial" w:cs="Arial" w:hint="eastAsia"/>
          <w:noProof/>
          <w:szCs w:val="20"/>
        </w:rPr>
        <w:t>その知見を</w:t>
      </w:r>
      <w:r w:rsidRPr="005471DD">
        <w:rPr>
          <w:rFonts w:ascii="Arial" w:eastAsia="ＭＳ ゴシック" w:hAnsi="Arial" w:cs="Arial" w:hint="eastAsia"/>
          <w:noProof/>
          <w:szCs w:val="20"/>
        </w:rPr>
        <w:t>うまく</w:t>
      </w:r>
      <w:r>
        <w:rPr>
          <w:rFonts w:ascii="Arial" w:eastAsia="ＭＳ ゴシック" w:hAnsi="Arial" w:cs="Arial" w:hint="eastAsia"/>
          <w:noProof/>
          <w:szCs w:val="20"/>
        </w:rPr>
        <w:t>利用</w:t>
      </w:r>
      <w:r w:rsidRPr="005471DD">
        <w:rPr>
          <w:rFonts w:ascii="Arial" w:eastAsia="ＭＳ ゴシック" w:hAnsi="Arial" w:cs="Arial" w:hint="eastAsia"/>
          <w:noProof/>
          <w:szCs w:val="20"/>
        </w:rPr>
        <w:t>す</w:t>
      </w:r>
      <w:r>
        <w:rPr>
          <w:rFonts w:ascii="Arial" w:eastAsia="ＭＳ ゴシック" w:hAnsi="Arial" w:cs="Arial" w:hint="eastAsia"/>
          <w:noProof/>
          <w:szCs w:val="20"/>
        </w:rPr>
        <w:t>れば生命現象における力の役割を炙り出すための格好なツールとなり得る．事実，</w:t>
      </w:r>
      <w:r w:rsidRPr="001E7207">
        <w:rPr>
          <w:rFonts w:ascii="Arial" w:eastAsia="ＭＳ ゴシック" w:hAnsi="Arial" w:cs="Arial" w:hint="eastAsia"/>
          <w:noProof/>
          <w:szCs w:val="20"/>
        </w:rPr>
        <w:t>材料を基盤としたメカノバイオロジー研究の</w:t>
      </w:r>
      <w:r>
        <w:rPr>
          <w:rFonts w:ascii="Arial" w:eastAsia="ＭＳ ゴシック" w:hAnsi="Arial" w:cs="Arial" w:hint="eastAsia"/>
          <w:noProof/>
          <w:szCs w:val="20"/>
        </w:rPr>
        <w:t>近年の</w:t>
      </w:r>
      <w:r w:rsidRPr="001E7207">
        <w:rPr>
          <w:rFonts w:ascii="Arial" w:eastAsia="ＭＳ ゴシック" w:hAnsi="Arial" w:cs="Arial" w:hint="eastAsia"/>
          <w:noProof/>
          <w:szCs w:val="20"/>
        </w:rPr>
        <w:t>進歩は著しい</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&lt;EndNote&gt;&lt;Cite&gt;&lt;Author&gt;Nakanishi&lt;/Author&gt;&lt;Year&gt;2022&lt;/Year&gt;&lt;RecNum&gt;7374&lt;/RecNum&gt;&lt;DisplayText&gt;&lt;style face="superscript"&gt;2)&lt;/style&gt;&lt;/DisplayText&gt;&lt;record&gt;&lt;rec-number&gt;7374&lt;/rec-number&gt;&lt;foreign-keys&gt;&lt;key app="EN" db-id="w925f0vrharfate0ee9x0xa4psvf9pasvdfx" timestamp="1652652077"&gt;7374&lt;/key&gt;&lt;/foreign-keys&gt;&lt;ref-type name="Book"&gt;6&lt;/ref-type&gt;&lt;contributors&gt;&lt;authors&gt;&lt;author&gt;Nakanishi, J.&lt;/author&gt;&lt;author&gt;Uto, K.&lt;/author&gt;&lt;/authors&gt;&lt;secondary-authors&gt;&lt;author&gt;DeForest, C. A.&lt;/author&gt;&lt;author&gt;Gao, C.&lt;/author&gt;&lt;/secondary-authors&gt;&lt;tertiary-authors&gt;&lt;author&gt;Jones, J.&lt;/author&gt;&lt;/tertiary-authors&gt;&lt;/contributors&gt;&lt;titles&gt;&lt;title&gt;Material-based Mechanobiology&lt;/title&gt;&lt;secondary-title&gt;Biomaterials Science Series&lt;/secondary-title&gt;&lt;/titles&gt;&lt;dates&gt;&lt;year&gt;2022&lt;/year&gt;&lt;/dates&gt;&lt;pub-location&gt;Cambridge, UK&lt;/pub-location&gt;&lt;publisher&gt;Royal Society of Chemistry&lt;/publisher&gt;&lt;isbn&gt;978-1-83916-538-2&lt;/isbn&gt;&lt;urls&gt;&lt;/urls&gt;&lt;/record&gt;&lt;/Cite&gt;&lt;/EndNote&gt;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2)</w:t>
      </w:r>
      <w:r>
        <w:rPr>
          <w:rFonts w:ascii="Arial" w:eastAsia="ＭＳ ゴシック" w:hAnsi="Arial" w:cs="Arial"/>
          <w:noProof/>
          <w:szCs w:val="20"/>
        </w:rPr>
        <w:fldChar w:fldCharType="end"/>
      </w:r>
      <w:r w:rsidRPr="001E7207">
        <w:rPr>
          <w:rFonts w:ascii="Arial" w:eastAsia="ＭＳ ゴシック" w:hAnsi="Arial" w:cs="Arial" w:hint="eastAsia"/>
          <w:noProof/>
          <w:szCs w:val="20"/>
        </w:rPr>
        <w:t>．</w:t>
      </w:r>
    </w:p>
    <w:p w14:paraId="6E44BF71" w14:textId="77777777" w:rsidR="00F46B2F" w:rsidRDefault="00F46B2F" w:rsidP="00F46B2F">
      <w:pPr>
        <w:ind w:firstLineChars="100" w:firstLine="199"/>
        <w:rPr>
          <w:rFonts w:ascii="Arial" w:eastAsia="ＭＳ ゴシック" w:hAnsi="Arial" w:cs="Arial"/>
          <w:noProof/>
          <w:szCs w:val="20"/>
        </w:rPr>
      </w:pPr>
      <w:r>
        <w:rPr>
          <w:rFonts w:ascii="Arial" w:eastAsia="ＭＳ ゴシック" w:hAnsi="Arial" w:cs="Arial" w:hint="eastAsia"/>
          <w:noProof/>
          <w:szCs w:val="20"/>
        </w:rPr>
        <w:t>さて，上述の</w:t>
      </w:r>
      <w:r>
        <w:rPr>
          <w:rFonts w:ascii="Arial" w:eastAsia="ＭＳ ゴシック" w:hAnsi="Arial" w:cs="Arial" w:hint="eastAsia"/>
          <w:noProof/>
          <w:szCs w:val="20"/>
        </w:rPr>
        <w:t>Engler</w:t>
      </w:r>
      <w:r>
        <w:rPr>
          <w:rFonts w:ascii="Arial" w:eastAsia="ＭＳ ゴシック" w:hAnsi="Arial" w:cs="Arial" w:hint="eastAsia"/>
          <w:noProof/>
          <w:szCs w:val="20"/>
        </w:rPr>
        <w:t>の研究においてポリアクリルアミドゲルが使われたことにもよるが，</w:t>
      </w:r>
      <w:r w:rsidRPr="00BC1F18">
        <w:rPr>
          <w:rFonts w:ascii="Arial" w:eastAsia="ＭＳ ゴシック" w:hAnsi="Arial" w:cs="Arial"/>
          <w:noProof/>
          <w:szCs w:val="20"/>
        </w:rPr>
        <w:t>細胞が感じるところの硬さについては，当初は基質の弾性率（ヤング率）の影響のみが注目されていた．</w:t>
      </w:r>
      <w:r>
        <w:rPr>
          <w:rFonts w:ascii="Arial" w:eastAsia="ＭＳ ゴシック" w:hAnsi="Arial" w:cs="Arial" w:hint="eastAsia"/>
          <w:noProof/>
          <w:szCs w:val="20"/>
        </w:rPr>
        <w:t>電気泳動で古くから用いられるこの材料が生物学者に身近なもので，架橋度を変えることで容易にゲルの弾性率を変えられることも大きな要因であろう．</w:t>
      </w:r>
      <w:r w:rsidRPr="00BC1F18">
        <w:rPr>
          <w:rFonts w:ascii="Arial" w:eastAsia="ＭＳ ゴシック" w:hAnsi="Arial" w:cs="Arial"/>
          <w:noProof/>
          <w:szCs w:val="20"/>
        </w:rPr>
        <w:t>一方で，実際の生体組織は粘弾性</w:t>
      </w:r>
      <w:r>
        <w:rPr>
          <w:rFonts w:ascii="Arial" w:eastAsia="ＭＳ ゴシック" w:hAnsi="Arial" w:cs="Arial" w:hint="eastAsia"/>
          <w:noProof/>
          <w:szCs w:val="20"/>
        </w:rPr>
        <w:t>体である</w:t>
      </w:r>
      <w:r w:rsidRPr="00BC1F18">
        <w:rPr>
          <w:rFonts w:ascii="Arial" w:eastAsia="ＭＳ ゴシック" w:hAnsi="Arial" w:cs="Arial"/>
          <w:noProof/>
          <w:szCs w:val="20"/>
        </w:rPr>
        <w:t>ため</w:t>
      </w:r>
      <w:r>
        <w:rPr>
          <w:rFonts w:ascii="Arial" w:eastAsia="ＭＳ ゴシック" w:hAnsi="Arial" w:cs="Arial" w:hint="eastAsia"/>
          <w:noProof/>
          <w:szCs w:val="20"/>
        </w:rPr>
        <w:t>（図</w:t>
      </w:r>
      <w:r>
        <w:rPr>
          <w:rFonts w:ascii="Arial" w:eastAsia="ＭＳ ゴシック" w:hAnsi="Arial" w:cs="Arial" w:hint="eastAsia"/>
          <w:noProof/>
          <w:szCs w:val="20"/>
        </w:rPr>
        <w:t>1A</w:t>
      </w:r>
      <w:r>
        <w:rPr>
          <w:rFonts w:ascii="Arial" w:eastAsia="ＭＳ ゴシック" w:hAnsi="Arial" w:cs="Arial" w:hint="eastAsia"/>
          <w:noProof/>
          <w:szCs w:val="20"/>
        </w:rPr>
        <w:t>）</w:t>
      </w:r>
      <w:r w:rsidRPr="00BC1F18">
        <w:rPr>
          <w:rFonts w:ascii="Arial" w:eastAsia="ＭＳ ゴシック" w:hAnsi="Arial" w:cs="Arial"/>
          <w:noProof/>
          <w:szCs w:val="20"/>
        </w:rPr>
        <w:t>，</w:t>
      </w:r>
      <w:r>
        <w:rPr>
          <w:rFonts w:ascii="Arial" w:eastAsia="ＭＳ ゴシック" w:hAnsi="Arial" w:cs="Arial" w:hint="eastAsia"/>
          <w:noProof/>
          <w:szCs w:val="20"/>
        </w:rPr>
        <w:t>力に対して弾性反発を起こすだけではなく（図</w:t>
      </w:r>
      <w:r>
        <w:rPr>
          <w:rFonts w:ascii="Arial" w:eastAsia="ＭＳ ゴシック" w:hAnsi="Arial" w:cs="Arial" w:hint="eastAsia"/>
          <w:noProof/>
          <w:szCs w:val="20"/>
        </w:rPr>
        <w:t>1B</w:t>
      </w:r>
      <w:r>
        <w:rPr>
          <w:rFonts w:ascii="Arial" w:eastAsia="ＭＳ ゴシック" w:hAnsi="Arial" w:cs="Arial" w:hint="eastAsia"/>
          <w:noProof/>
          <w:szCs w:val="20"/>
        </w:rPr>
        <w:t>），</w:t>
      </w:r>
      <w:r w:rsidRPr="00BC1F18">
        <w:rPr>
          <w:rFonts w:ascii="Arial" w:eastAsia="ＭＳ ゴシック" w:hAnsi="Arial" w:cs="Arial"/>
          <w:noProof/>
          <w:szCs w:val="20"/>
        </w:rPr>
        <w:t>粘性</w:t>
      </w:r>
      <w:r>
        <w:rPr>
          <w:rFonts w:ascii="Arial" w:eastAsia="ＭＳ ゴシック" w:hAnsi="Arial" w:cs="Arial" w:hint="eastAsia"/>
          <w:noProof/>
          <w:szCs w:val="20"/>
        </w:rPr>
        <w:t>に由来する</w:t>
      </w:r>
      <w:r w:rsidRPr="00BC1F18">
        <w:rPr>
          <w:rFonts w:ascii="Arial" w:eastAsia="ＭＳ ゴシック" w:hAnsi="Arial" w:cs="Arial"/>
          <w:noProof/>
          <w:szCs w:val="20"/>
        </w:rPr>
        <w:t>力を散逸する</w:t>
      </w:r>
      <w:r>
        <w:rPr>
          <w:rFonts w:ascii="Arial" w:eastAsia="ＭＳ ゴシック" w:hAnsi="Arial" w:cs="Arial" w:hint="eastAsia"/>
          <w:noProof/>
          <w:szCs w:val="20"/>
        </w:rPr>
        <w:t>力学応答を示す（図</w:t>
      </w:r>
      <w:r>
        <w:rPr>
          <w:rFonts w:ascii="Arial" w:eastAsia="ＭＳ ゴシック" w:hAnsi="Arial" w:cs="Arial" w:hint="eastAsia"/>
          <w:noProof/>
          <w:szCs w:val="20"/>
        </w:rPr>
        <w:t>1C</w:t>
      </w:r>
      <w:r>
        <w:rPr>
          <w:rFonts w:ascii="Arial" w:eastAsia="ＭＳ ゴシック" w:hAnsi="Arial" w:cs="Arial" w:hint="eastAsia"/>
          <w:noProof/>
          <w:szCs w:val="20"/>
        </w:rPr>
        <w:t>）．それ故，近年ではこの力を散逸する性質に対する細胞の振る舞いを追求する研究が活発になっている</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&lt;EndNote&gt;&lt;Cite&gt;&lt;Author&gt;Chaudhuri&lt;/Author&gt;&lt;Year&gt;2020&lt;/Year&gt;&lt;RecNum&gt;6363&lt;/RecNum&gt;&lt;DisplayText&gt;&lt;style face="superscript"&gt;3)&lt;/style&gt;&lt;/DisplayText&gt;&lt;record&gt;&lt;rec-number&gt;6363&lt;/rec-number&gt;&lt;foreign-keys&gt;&lt;key app="EN" db-id="w925f0vrharfate0ee9x0xa4psvf9pasvdfx" timestamp="1600550730"&gt;6363&lt;/key&gt;&lt;/foreign-keys&gt;&lt;ref-type name="Journal Article"&gt;17&lt;/ref-type&gt;&lt;contributors&gt;&lt;authors&gt;&lt;author&gt;Chaudhuri, Ovijit&lt;/author&gt;&lt;author&gt;Cooper-White, Justin&lt;/author&gt;&lt;author&gt;Janmey, Paul A.&lt;/author&gt;&lt;author&gt;Mooney, David J.&lt;/author&gt;&lt;author&gt;Shenoy, Vivek B.&lt;/author&gt;&lt;/authors&gt;&lt;/contributors&gt;&lt;titles&gt;&lt;title&gt;Effects of extracellular matrix viscoelasticity on cellular behaviour&lt;/title&gt;&lt;secondary-title&gt;Nature&lt;/secondary-title&gt;&lt;/titles&gt;&lt;periodical&gt;&lt;full-title&gt;Nature&lt;/full-title&gt;&lt;abbr-1&gt;Nature&lt;/abbr-1&gt;&lt;abbr-2&gt;Nature&lt;/abbr-2&gt;&lt;/periodical&gt;&lt;pages&gt;535-546&lt;/pages&gt;&lt;volume&gt;584&lt;/volume&gt;&lt;number&gt;7822&lt;/number&gt;&lt;dates&gt;&lt;year&gt;2020&lt;/year&gt;&lt;pub-dates&gt;&lt;date&gt;2020/08/01&lt;/date&gt;&lt;/pub-dates&gt;&lt;/dates&gt;&lt;isbn&gt;1476-4687&lt;/isbn&gt;&lt;urls&gt;&lt;related-urls&gt;&lt;url&gt;https://doi.org/10.1038/s41586-020-2612-2&lt;/url&gt;&lt;/related-urls&gt;&lt;/urls&gt;&lt;electronic-resource-num&gt;10.1038/s41586-020-2612-2&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3)</w:t>
      </w:r>
      <w:r>
        <w:rPr>
          <w:rFonts w:ascii="Arial" w:eastAsia="ＭＳ ゴシック" w:hAnsi="Arial" w:cs="Arial"/>
          <w:noProof/>
          <w:szCs w:val="20"/>
        </w:rPr>
        <w:fldChar w:fldCharType="end"/>
      </w:r>
      <w:r w:rsidRPr="00BC1F18">
        <w:rPr>
          <w:rFonts w:ascii="Arial" w:eastAsia="ＭＳ ゴシック" w:hAnsi="Arial" w:cs="Arial"/>
          <w:noProof/>
          <w:szCs w:val="20"/>
        </w:rPr>
        <w:t>．</w:t>
      </w:r>
      <w:r>
        <w:rPr>
          <w:rFonts w:ascii="Arial" w:eastAsia="ＭＳ ゴシック" w:hAnsi="Arial" w:cs="Arial" w:hint="eastAsia"/>
          <w:noProof/>
          <w:szCs w:val="20"/>
        </w:rPr>
        <w:t>直感的には，粘性を加味することは，ただ単に材料が少し軟らかくなるに過ぎないと感じてしまいそうだが，実際にはこの予想に反して，粘性的になる方が細胞がより接着しやすくなる（伸展しやすくなる）などの報告が相次いでいる</w:t>
      </w:r>
      <w:r>
        <w:rPr>
          <w:rFonts w:ascii="Arial" w:eastAsia="ＭＳ ゴシック" w:hAnsi="Arial" w:cs="Arial"/>
          <w:noProof/>
          <w:szCs w:val="20"/>
        </w:rPr>
        <w:fldChar w:fldCharType="begin">
          <w:fldData xml:space="preserve">PEVuZE5vdGU+PENpdGU+PEF1dGhvcj5DYW1lcm9uPC9BdXRob3I+PFllYXI+MjAxMTwvWWVhcj48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</w:fldData>
        </w:fldChar>
      </w:r>
      <w:r>
        <w:rPr>
          <w:rFonts w:ascii="Arial" w:eastAsia="ＭＳ ゴシック" w:hAnsi="Arial" w:cs="Arial"/>
          <w:noProof/>
          <w:szCs w:val="20"/>
        </w:rPr>
        <w:instrText xml:space="preserve"> ADDIN EN.CITE </w:instrText>
      </w:r>
      <w:r>
        <w:rPr>
          <w:rFonts w:ascii="Arial" w:eastAsia="ＭＳ ゴシック" w:hAnsi="Arial" w:cs="Arial"/>
          <w:noProof/>
          <w:szCs w:val="20"/>
        </w:rPr>
        <w:fldChar w:fldCharType="begin">
          <w:fldData xml:space="preserve">PEVuZE5vdGU+PENpdGU+PEF1dGhvcj5DYW1lcm9uPC9BdXRob3I+PFllYXI+MjAxMTwvWWVhcj48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</w:fldData>
        </w:fldChar>
      </w:r>
      <w:r>
        <w:rPr>
          <w:rFonts w:ascii="Arial" w:eastAsia="ＭＳ ゴシック" w:hAnsi="Arial" w:cs="Arial"/>
          <w:noProof/>
          <w:szCs w:val="20"/>
        </w:rPr>
        <w:instrText xml:space="preserve"> ADDIN EN.CITE.DATA </w:instrText>
      </w:r>
      <w:r>
        <w:rPr>
          <w:rFonts w:ascii="Arial" w:eastAsia="ＭＳ ゴシック" w:hAnsi="Arial" w:cs="Arial"/>
          <w:noProof/>
          <w:szCs w:val="20"/>
        </w:rPr>
      </w:r>
      <w:r>
        <w:rPr>
          <w:rFonts w:ascii="Arial" w:eastAsia="ＭＳ ゴシック" w:hAnsi="Arial" w:cs="Arial"/>
          <w:noProof/>
          <w:szCs w:val="20"/>
        </w:rPr>
        <w:fldChar w:fldCharType="end"/>
      </w:r>
      <w:r>
        <w:rPr>
          <w:rFonts w:ascii="Arial" w:eastAsia="ＭＳ ゴシック" w:hAnsi="Arial" w:cs="Arial"/>
          <w:noProof/>
          <w:szCs w:val="20"/>
        </w:rPr>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4-6)</w:t>
      </w:r>
      <w:r>
        <w:rPr>
          <w:rFonts w:ascii="Arial" w:eastAsia="ＭＳ ゴシック" w:hAnsi="Arial" w:cs="Arial"/>
          <w:noProof/>
          <w:szCs w:val="20"/>
        </w:rPr>
        <w:fldChar w:fldCharType="end"/>
      </w:r>
      <w:r>
        <w:rPr>
          <w:rFonts w:ascii="Arial" w:eastAsia="ＭＳ ゴシック" w:hAnsi="Arial" w:cs="Arial" w:hint="eastAsia"/>
          <w:noProof/>
          <w:szCs w:val="20"/>
        </w:rPr>
        <w:t>．その背景にレオロジー的な考え方があり，すなわち細胞の収縮力の源であるアクチンレトログレードフローの荷重速度（周波数）に対する，足場材料の緩和時間とアクトミオシン間の時定数とのマッチングが重要で，</w:t>
      </w:r>
      <w:r>
        <w:rPr>
          <w:rFonts w:ascii="Arial" w:eastAsia="ＭＳ ゴシック" w:hAnsi="Arial" w:cs="Arial" w:hint="eastAsia"/>
          <w:noProof/>
          <w:szCs w:val="20"/>
        </w:rPr>
        <w:t>Molecular Clutch</w:t>
      </w:r>
      <w:r>
        <w:rPr>
          <w:rFonts w:ascii="Arial" w:eastAsia="ＭＳ ゴシック" w:hAnsi="Arial" w:cs="Arial"/>
          <w:noProof/>
          <w:szCs w:val="20"/>
        </w:rPr>
        <w:t xml:space="preserve"> </w:t>
      </w:r>
      <w:r>
        <w:rPr>
          <w:rFonts w:ascii="Arial" w:eastAsia="ＭＳ ゴシック" w:hAnsi="Arial" w:cs="Arial" w:hint="eastAsia"/>
          <w:noProof/>
          <w:szCs w:val="20"/>
        </w:rPr>
        <w:t>Model</w:t>
      </w:r>
      <w:r>
        <w:rPr>
          <w:rFonts w:ascii="Arial" w:eastAsia="ＭＳ ゴシック" w:hAnsi="Arial" w:cs="Arial" w:hint="eastAsia"/>
          <w:noProof/>
          <w:szCs w:val="20"/>
        </w:rPr>
        <w:t>を使った理論的な説明も可能になってきている</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&lt;EndNote&gt;&lt;Cite&gt;&lt;Author&gt;Gong&lt;/Author&gt;&lt;Year&gt;2018&lt;/Year&gt;&lt;RecNum&gt;5268&lt;/RecNum&gt;&lt;DisplayText&gt;&lt;style face="superscript"&gt;7)&lt;/style&gt;&lt;/DisplayText&gt;&lt;record&gt;&lt;rec-number&gt;5268&lt;/rec-number&gt;&lt;foreign-keys&gt;&lt;key app="EN" db-id="w925f0vrharfate0ee9x0xa4psvf9pasvdfx" timestamp="1523272529"&gt;5268&lt;/key&gt;&lt;/foreign-keys&gt;&lt;ref-type name="Journal Article"&gt;17&lt;/ref-type&gt;&lt;contributors&gt;&lt;authors&gt;&lt;author&gt;Gong, Ze&lt;/author&gt;&lt;author&gt;Szczesny, Spencer E.&lt;/author&gt;&lt;author&gt;Caliari, Steven R.&lt;/author&gt;&lt;author&gt;Charrier, Elisabeth E.&lt;/author&gt;&lt;author&gt;Chaudhuri, Ovijit&lt;/author&gt;&lt;author&gt;Cao, Xuan&lt;/author&gt;&lt;author&gt;Lin, Yuan&lt;/author&gt;&lt;author&gt;Mauck, Robert L.&lt;/author&gt;&lt;author&gt;Janmey, Paul A.&lt;/author&gt;&lt;author&gt;Burdick, Jason A.&lt;/author&gt;&lt;author&gt;Shenoy, Vivek B.&lt;/author&gt;&lt;/authors&gt;&lt;/contributors&gt;&lt;titles&gt;&lt;title&gt;Matching material and cellular timescales maximizes cell spreading on viscoelastic substrates&lt;/title&gt;&lt;secondary-title&gt;Proceedings of the National Academy of Sciences&lt;/secondary-title&gt;&lt;/titles&gt;&lt;periodical&gt;&lt;full-title&gt;Proceedings of the National Academy of Sciences&lt;/full-title&gt;&lt;abbr-1&gt;Proc. Natl. Acad. Sci. USA&lt;/abbr-1&gt;&lt;/periodical&gt;&lt;pages&gt;E2686-E2695&lt;/pages&gt;&lt;volume&gt;115&lt;/volume&gt;&lt;number&gt;12&lt;/number&gt;&lt;dates&gt;&lt;year&gt;2018&lt;/year&gt;&lt;/dates&gt;&lt;urls&gt;&lt;related-urls&gt;&lt;url&gt;http://www.pnas.org/content/pnas/115/12/E2686.full.pdf&lt;/url&gt;&lt;/related-urls&gt;&lt;/urls&gt;&lt;electronic-resource-num&gt;10.1073/pnas.1716620115&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7)</w:t>
      </w:r>
      <w:r>
        <w:rPr>
          <w:rFonts w:ascii="Arial" w:eastAsia="ＭＳ ゴシック" w:hAnsi="Arial" w:cs="Arial"/>
          <w:noProof/>
          <w:szCs w:val="20"/>
        </w:rPr>
        <w:fldChar w:fldCharType="end"/>
      </w:r>
      <w:r>
        <w:rPr>
          <w:rFonts w:ascii="Arial" w:eastAsia="ＭＳ ゴシック" w:hAnsi="Arial" w:cs="Arial" w:hint="eastAsia"/>
          <w:noProof/>
          <w:szCs w:val="20"/>
        </w:rPr>
        <w:t>．</w:t>
      </w:r>
      <w:r>
        <w:rPr>
          <w:rFonts w:ascii="Arial" w:eastAsia="ＭＳ ゴシック" w:hAnsi="Arial" w:cs="Arial"/>
          <w:noProof/>
          <w:szCs w:val="20"/>
        </w:rPr>
        <w:t xml:space="preserve"> </w:t>
      </w:r>
    </w:p>
    <w:p w14:paraId="5E713960" w14:textId="3727ACED" w:rsidR="00F46B2F" w:rsidRDefault="00F46B2F" w:rsidP="00F46B2F">
      <w:pPr>
        <w:ind w:firstLineChars="100" w:firstLine="199"/>
        <w:rPr>
          <w:rFonts w:ascii="ＭＳ ゴシック" w:eastAsia="ＭＳ ゴシック" w:hAnsi="ＭＳ ゴシック"/>
        </w:rPr>
      </w:pPr>
      <w:r>
        <w:rPr>
          <w:rFonts w:ascii="Arial" w:eastAsia="ＭＳ ゴシック" w:hAnsi="Arial" w:cs="Arial" w:hint="eastAsia"/>
          <w:noProof/>
          <w:szCs w:val="20"/>
        </w:rPr>
        <w:t>このような粘弾性材料の材料設計戦略として，ハイドロゲルの架橋点を化学結合から物理・イオン結合あるいは動的共有結合を用いることで力を散逸する性質を付与する戦略が多く用いられている．これに対して</w:t>
      </w:r>
      <w:r w:rsidRPr="00BC1F18">
        <w:rPr>
          <w:rFonts w:ascii="Arial" w:eastAsia="ＭＳ ゴシック" w:hAnsi="Arial" w:cs="Arial"/>
          <w:noProof/>
          <w:szCs w:val="20"/>
        </w:rPr>
        <w:t>我々は，</w:t>
      </w:r>
      <w:r>
        <w:rPr>
          <w:rFonts w:ascii="ＭＳ ゴシック" w:eastAsia="ＭＳ ゴシック" w:hAnsi="ＭＳ ゴシック" w:hint="eastAsia"/>
        </w:rPr>
        <w:t>液体を起点に“かたさ”や“とろみ”を付けるというアプローチでの</w:t>
      </w:r>
      <w:r>
        <w:rPr>
          <w:rFonts w:ascii="Arial" w:eastAsia="ＭＳ ゴシック" w:hAnsi="Arial" w:cs="Arial" w:hint="eastAsia"/>
          <w:noProof/>
          <w:szCs w:val="20"/>
        </w:rPr>
        <w:t>材料開発と細胞力覚の探究を進めている</w:t>
      </w:r>
      <w:r>
        <w:rPr>
          <w:rFonts w:ascii="ＭＳ ゴシック" w:eastAsia="ＭＳ ゴシック" w:hAnsi="ＭＳ ゴシック" w:hint="eastAsia"/>
        </w:rPr>
        <w:t>．液体が本質的に持つ可変形性や操作性を利用すれば3Dプリンティングやマイクロ流体デバイスなど，固体やハイドロゲル材料にはない新たな応用</w:t>
      </w:r>
      <w:r>
        <w:rPr>
          <w:rFonts w:ascii="ＭＳ ゴシック" w:eastAsia="ＭＳ ゴシック" w:hAnsi="ＭＳ ゴシック" w:hint="eastAsia"/>
        </w:rPr>
        <w:lastRenderedPageBreak/>
        <w:t>展開も可能となるだろうと考えてのことである．ここでは，高分子液体材料を用いた上皮細胞の接着運動挙動ならびに水と二相分離する疎水性液体の界面を用いた幹細胞培養に関する二つの方向性の我々の研究成果を紹介する．</w:t>
      </w:r>
    </w:p>
    <w:p w14:paraId="38B3044C" w14:textId="77777777" w:rsidR="00F46B2F" w:rsidRPr="00DC6ED2" w:rsidRDefault="00F46B2F" w:rsidP="00F46B2F">
      <w:pPr>
        <w:rPr>
          <w:rFonts w:ascii="Arial" w:eastAsia="ＭＳ ゴシック" w:hAnsi="Arial" w:cs="Arial"/>
          <w:szCs w:val="20"/>
        </w:rPr>
      </w:pPr>
    </w:p>
    <w:p w14:paraId="46B8AB14" w14:textId="77777777" w:rsidR="00F46B2F" w:rsidRPr="00BC1F18" w:rsidRDefault="00F46B2F" w:rsidP="00F46B2F">
      <w:pPr>
        <w:rPr>
          <w:rFonts w:ascii="Arial" w:eastAsia="ＭＳ ゴシック" w:hAnsi="Arial" w:cs="Arial"/>
          <w:szCs w:val="20"/>
        </w:rPr>
      </w:pPr>
      <w:r>
        <w:rPr>
          <w:rFonts w:ascii="Arial" w:eastAsia="ＭＳ ゴシック" w:hAnsi="Arial" w:cs="Arial" w:hint="eastAsia"/>
          <w:szCs w:val="20"/>
        </w:rPr>
        <w:t>2</w:t>
      </w:r>
      <w:r w:rsidRPr="00BC1F18">
        <w:rPr>
          <w:rFonts w:ascii="Arial" w:eastAsia="ＭＳ ゴシック" w:hAnsi="Arial" w:cs="Arial"/>
          <w:szCs w:val="20"/>
        </w:rPr>
        <w:t>．</w:t>
      </w:r>
      <w:r>
        <w:rPr>
          <w:rFonts w:ascii="Arial" w:eastAsia="ＭＳ ゴシック" w:hAnsi="Arial" w:cs="Arial" w:hint="eastAsia"/>
          <w:szCs w:val="20"/>
        </w:rPr>
        <w:t>高分子粘弾性表面における上皮細胞の接着・移動・集積化挙動</w:t>
      </w:r>
    </w:p>
    <w:p w14:paraId="35880571" w14:textId="77777777" w:rsidR="00F46B2F" w:rsidRPr="00632CA6" w:rsidRDefault="00F46B2F" w:rsidP="00F46B2F">
      <w:pPr>
        <w:ind w:firstLineChars="100" w:firstLine="199"/>
        <w:rPr>
          <w:rFonts w:ascii="Arial" w:eastAsia="ＭＳ ゴシック" w:hAnsi="Arial" w:cs="Arial"/>
          <w:noProof/>
          <w:szCs w:val="20"/>
        </w:rPr>
      </w:pPr>
    </w:p>
    <w:p w14:paraId="3E459E76" w14:textId="77777777" w:rsidR="00F46B2F" w:rsidRPr="00081934" w:rsidRDefault="00F46B2F" w:rsidP="00F46B2F">
      <w:pPr>
        <w:ind w:firstLineChars="100" w:firstLine="199"/>
        <w:rPr>
          <w:rFonts w:ascii="Arial" w:eastAsia="ＭＳ ゴシック" w:hAnsi="Arial" w:cs="Arial"/>
          <w:noProof/>
          <w:szCs w:val="20"/>
        </w:rPr>
      </w:pPr>
      <w:r w:rsidRPr="00081934">
        <w:rPr>
          <w:rFonts w:ascii="Arial" w:eastAsia="ＭＳ ゴシック" w:hAnsi="Arial" w:cs="Arial"/>
          <w:noProof/>
          <w:szCs w:val="20"/>
        </w:rPr>
        <w:t>細胞集団移動は，複数の細胞が一つにまとまって移動する運動形態で，形態形成や創傷治癒などの生理的な現象のみならず，がん細胞の浸潤・転移などの病態にも密接に関わっている．一般に上皮細胞は集団的に移動し，間葉系細胞は単独で移動すると理解されている</w:t>
      </w:r>
      <w:r>
        <w:rPr>
          <w:rFonts w:ascii="Arial" w:eastAsia="ＭＳ ゴシック" w:hAnsi="Arial" w:cs="Arial" w:hint="eastAsia"/>
          <w:noProof/>
          <w:szCs w:val="20"/>
        </w:rPr>
        <w:t>が</w:t>
      </w:r>
      <w:r w:rsidRPr="00081934">
        <w:rPr>
          <w:rFonts w:ascii="Arial" w:eastAsia="ＭＳ ゴシック" w:hAnsi="Arial" w:cs="Arial"/>
          <w:noProof/>
          <w:szCs w:val="20"/>
        </w:rPr>
        <w:t>，両者は完全な二律背反の関係にあるわけではなく，上皮間葉転換（</w:t>
      </w:r>
      <w:r w:rsidRPr="00081934">
        <w:rPr>
          <w:rFonts w:ascii="Arial" w:eastAsia="ＭＳ ゴシック" w:hAnsi="Arial" w:cs="Arial"/>
          <w:noProof/>
          <w:szCs w:val="20"/>
        </w:rPr>
        <w:t>EMT</w:t>
      </w:r>
      <w:r w:rsidRPr="00081934">
        <w:rPr>
          <w:rFonts w:ascii="Arial" w:eastAsia="ＭＳ ゴシック" w:hAnsi="Arial" w:cs="Arial"/>
          <w:noProof/>
          <w:szCs w:val="20"/>
        </w:rPr>
        <w:t>）や間葉上皮転換（</w:t>
      </w:r>
      <w:r w:rsidRPr="00081934">
        <w:rPr>
          <w:rFonts w:ascii="Arial" w:eastAsia="ＭＳ ゴシック" w:hAnsi="Arial" w:cs="Arial"/>
          <w:noProof/>
          <w:szCs w:val="20"/>
        </w:rPr>
        <w:t>MET</w:t>
      </w:r>
      <w:r w:rsidRPr="00081934">
        <w:rPr>
          <w:rFonts w:ascii="Arial" w:eastAsia="ＭＳ ゴシック" w:hAnsi="Arial" w:cs="Arial"/>
          <w:noProof/>
          <w:szCs w:val="20"/>
        </w:rPr>
        <w:t>）を経て，その間を動的且つ連続的に遷移できるものである</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&lt;EndNote&gt;&lt;Cite&gt;&lt;Author&gt;Tan&lt;/Author&gt;&lt;Year&gt;2014&lt;/Year&gt;&lt;RecNum&gt;4068&lt;/RecNum&gt;&lt;DisplayText&gt;&lt;style face="superscript"&gt;8)&lt;/style&gt;&lt;/DisplayText&gt;&lt;record&gt;&lt;rec-number&gt;4068&lt;/rec-number&gt;&lt;foreign-keys&gt;&lt;key app="EN" db-id="w925f0vrharfate0ee9x0xa4psvf9pasvdfx" timestamp="1496890692"&gt;4068&lt;/key&gt;&lt;/foreign-keys&gt;&lt;ref-type name="Journal Article"&gt;17&lt;/ref-type&gt;&lt;contributors&gt;&lt;authors&gt;&lt;author&gt;Tan, Tuan Zea&lt;/author&gt;&lt;author&gt;Miow, Qing Hao&lt;/author&gt;&lt;author&gt;Miki, Yoshio&lt;/author&gt;&lt;author&gt;Noda, Tetsuo&lt;/author&gt;&lt;author&gt;Mori,</w:instrText>
      </w:r>
      <w:r>
        <w:rPr>
          <w:rFonts w:ascii="Arial" w:eastAsia="ＭＳ ゴシック" w:hAnsi="Arial" w:cs="Arial" w:hint="eastAsia"/>
          <w:noProof/>
          <w:szCs w:val="20"/>
        </w:rPr>
        <w:instrText xml:space="preserve"> Seiichi&lt;/author&gt;&lt;author&gt;Huang, Ruby Yun</w:instrText>
      </w:r>
      <w:r>
        <w:rPr>
          <w:rFonts w:ascii="Arial" w:eastAsia="ＭＳ ゴシック" w:hAnsi="Arial" w:cs="Arial" w:hint="eastAsia"/>
          <w:noProof/>
          <w:szCs w:val="20"/>
        </w:rPr>
        <w:instrText>‐</w:instrText>
      </w:r>
      <w:r>
        <w:rPr>
          <w:rFonts w:ascii="Arial" w:eastAsia="ＭＳ ゴシック" w:hAnsi="Arial" w:cs="Arial" w:hint="eastAsia"/>
          <w:noProof/>
          <w:szCs w:val="20"/>
        </w:rPr>
        <w:instrText>Ju&lt;/author&gt;&lt;author&gt;Thiery, Jean Paul&lt;/author&gt;&lt;/authors&gt;&lt;/contributors&gt;&lt;titles&gt;&lt;title&gt;Epithelial</w:instrText>
      </w:r>
      <w:r>
        <w:rPr>
          <w:rFonts w:ascii="Arial" w:eastAsia="ＭＳ ゴシック" w:hAnsi="Arial" w:cs="Arial" w:hint="eastAsia"/>
          <w:noProof/>
          <w:szCs w:val="20"/>
        </w:rPr>
        <w:instrText>‐</w:instrText>
      </w:r>
      <w:r>
        <w:rPr>
          <w:rFonts w:ascii="Arial" w:eastAsia="ＭＳ ゴシック" w:hAnsi="Arial" w:cs="Arial" w:hint="eastAsia"/>
          <w:noProof/>
          <w:szCs w:val="20"/>
        </w:rPr>
        <w:instrText>mesenchymal transition spectrum quantification and its efficacy in deciphering survival and drug responses of cancer p</w:instrText>
      </w:r>
      <w:r>
        <w:rPr>
          <w:rFonts w:ascii="Arial" w:eastAsia="ＭＳ ゴシック" w:hAnsi="Arial" w:cs="Arial"/>
          <w:noProof/>
          <w:szCs w:val="20"/>
        </w:rPr>
        <w:instrText>atients&lt;/title&gt;&lt;secondary-title&gt;EMBO Molecular Medicine&lt;/secondary-title&gt;&lt;/titles&gt;&lt;periodical&gt;&lt;full-title&gt;EMBO Molecular Medicine&lt;/full-title&gt;&lt;abbr-1&gt;EMBO Mol. Med.&lt;/abbr-1&gt;&lt;abbr-2&gt;EMBO Mol Med&lt;/abbr-2&gt;&lt;/periodical&gt;&lt;pages&gt;1279-1293&lt;/pages&gt;&lt;volume&gt;6&lt;/volume&gt;&lt;number&gt;10&lt;/number&gt;&lt;dates&gt;&lt;year&gt;2014&lt;/year&gt;&lt;/dates&gt;&lt;urls&gt;&lt;/urls&gt;&lt;electronic-resource-num&gt;10.15252/emmm.201404208&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8)</w:t>
      </w:r>
      <w:r>
        <w:rPr>
          <w:rFonts w:ascii="Arial" w:eastAsia="ＭＳ ゴシック" w:hAnsi="Arial" w:cs="Arial"/>
          <w:noProof/>
          <w:szCs w:val="20"/>
        </w:rPr>
        <w:fldChar w:fldCharType="end"/>
      </w:r>
      <w:r w:rsidRPr="00081934">
        <w:rPr>
          <w:rFonts w:ascii="Arial" w:eastAsia="ＭＳ ゴシック" w:hAnsi="Arial" w:cs="Arial"/>
          <w:noProof/>
          <w:szCs w:val="20"/>
        </w:rPr>
        <w:t>．</w:t>
      </w:r>
      <w:r w:rsidRPr="00690417">
        <w:rPr>
          <w:rFonts w:ascii="Arial" w:eastAsia="ＭＳ ゴシック" w:hAnsi="Arial" w:cs="Arial"/>
          <w:noProof/>
          <w:szCs w:val="20"/>
        </w:rPr>
        <w:t>詰まるところ，細胞間および細胞</w:t>
      </w:r>
      <w:r w:rsidRPr="00690417">
        <w:rPr>
          <w:rFonts w:ascii="Arial" w:eastAsia="ＭＳ ゴシック" w:hAnsi="Arial" w:cs="Arial"/>
          <w:noProof/>
          <w:szCs w:val="20"/>
        </w:rPr>
        <w:t>-</w:t>
      </w:r>
      <w:r w:rsidRPr="00690417">
        <w:rPr>
          <w:rFonts w:ascii="Arial" w:eastAsia="ＭＳ ゴシック" w:hAnsi="Arial" w:cs="Arial"/>
          <w:noProof/>
          <w:szCs w:val="20"/>
        </w:rPr>
        <w:t>細胞外基質（</w:t>
      </w:r>
      <w:r w:rsidRPr="00690417">
        <w:rPr>
          <w:rFonts w:ascii="Arial" w:eastAsia="ＭＳ ゴシック" w:hAnsi="Arial" w:cs="Arial"/>
          <w:noProof/>
          <w:szCs w:val="20"/>
        </w:rPr>
        <w:t>ECM</w:t>
      </w:r>
      <w:r w:rsidRPr="00690417">
        <w:rPr>
          <w:rFonts w:ascii="Arial" w:eastAsia="ＭＳ ゴシック" w:hAnsi="Arial" w:cs="Arial"/>
          <w:noProof/>
          <w:szCs w:val="20"/>
        </w:rPr>
        <w:t>）間の化学・力学的相互作用のバランスによって，細胞の集団的挙動が決定するものと理解されている</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&lt;EndNote&gt;&lt;Cite&gt;&lt;Author&gt;Scott&lt;/Author&gt;&lt;Year&gt;2019&lt;/Year&gt;&lt;RecNum&gt;6404&lt;/RecNum&gt;&lt;DisplayText&gt;&lt;style face="superscript"&gt;9)&lt;/style&gt;&lt;/DisplayText&gt;&lt;record&gt;&lt;rec-number&gt;6404&lt;/rec-number&gt;&lt;foreign-keys&gt;&lt;key app="EN" db-id="w925f0vrharfate0ee9x0xa4psvf9pasvdfx" timestamp="1603167417"&gt;6404&lt;/key&gt;&lt;/foreign-keys&gt;&lt;ref-type name="Journal Article"&gt;17&lt;/ref-type&gt;&lt;contributors&gt;&lt;authors&gt;&lt;author&gt;Scott,Lewis E.&lt;/author&gt;&lt;author&gt;Weinberg,Seth H.&lt;/author&gt;&lt;author&gt;Lemmon,Christopher A.&lt;/author&gt;&lt;/authors&gt;&lt;/contributors&gt;&lt;titles&gt;&lt;title&gt;Mechanochemical Signaling of the Extracellular Matrix in Epithelial-Mesenchymal Transition&lt;/title&gt;&lt;secondary-title&gt;Frontiers in Cell and Developmental Biology&lt;/secondary-title&gt;&lt;short-title&gt;ECM Signaling in EMT&lt;/short-title&gt;&lt;/titles&gt;&lt;periodical&gt;&lt;full-title&gt;Frontiers in Cell and Developmental Biology&lt;/full-title&gt;&lt;abbr-1&gt;Front. Cell Dev. Biol.&lt;/abbr-1&gt;&lt;/periodical&gt;&lt;pages&gt;135&lt;/pages&gt;&lt;volume&gt;7&lt;/volume&gt;&lt;keywords&gt;&lt;keyword&gt;Extracellular Matrix (ECM),Epithelial – mesenchymal – transition,mechanobiology,cellular signaling,epithelial phenotype&lt;/keyword&gt;&lt;/keywords&gt;&lt;dates&gt;&lt;year&gt;2019&lt;/year&gt;&lt;pub-dates&gt;&lt;date&gt;2019-July-19&lt;/date&gt;&lt;/pub-dates&gt;&lt;/dates&gt;&lt;isbn&gt;2296-634X&lt;/isbn&gt;&lt;work-type&gt;Review&lt;/work-type&gt;&lt;urls&gt;&lt;related-urls&gt;&lt;url&gt;https://www.frontiersin.org/article/10.3389/fcell.2019.00135&lt;/url&gt;&lt;/related-urls&gt;&lt;/urls&gt;&lt;electronic-resource-num&gt;10.3389/fcell.2019.00135&lt;/electronic-resource-num&gt;&lt;language&gt;English&lt;/language&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9)</w:t>
      </w:r>
      <w:r>
        <w:rPr>
          <w:rFonts w:ascii="Arial" w:eastAsia="ＭＳ ゴシック" w:hAnsi="Arial" w:cs="Arial"/>
          <w:noProof/>
          <w:szCs w:val="20"/>
        </w:rPr>
        <w:fldChar w:fldCharType="end"/>
      </w:r>
      <w:r w:rsidRPr="00690417">
        <w:rPr>
          <w:rFonts w:ascii="Arial" w:eastAsia="ＭＳ ゴシック" w:hAnsi="Arial" w:cs="Arial"/>
          <w:noProof/>
          <w:szCs w:val="20"/>
        </w:rPr>
        <w:t>．</w:t>
      </w:r>
      <w:r w:rsidRPr="00081934">
        <w:rPr>
          <w:rFonts w:ascii="Arial" w:eastAsia="ＭＳ ゴシック" w:hAnsi="Arial" w:cs="Arial"/>
          <w:noProof/>
          <w:szCs w:val="20"/>
        </w:rPr>
        <w:t>我々は先</w:t>
      </w:r>
      <w:r>
        <w:rPr>
          <w:rFonts w:ascii="Arial" w:eastAsia="ＭＳ ゴシック" w:hAnsi="Arial" w:cs="Arial" w:hint="eastAsia"/>
          <w:noProof/>
          <w:szCs w:val="20"/>
        </w:rPr>
        <w:t>の研究で，</w:t>
      </w:r>
      <w:r w:rsidRPr="00081934">
        <w:rPr>
          <w:rFonts w:ascii="Arial" w:eastAsia="ＭＳ ゴシック" w:hAnsi="Arial" w:cs="Arial"/>
          <w:noProof/>
          <w:szCs w:val="20"/>
        </w:rPr>
        <w:t>基質上に固定化したリガンドの密度を低下させる</w:t>
      </w:r>
      <w:r>
        <w:rPr>
          <w:rFonts w:ascii="Arial" w:eastAsia="ＭＳ ゴシック" w:hAnsi="Arial" w:cs="Arial" w:hint="eastAsia"/>
          <w:noProof/>
          <w:szCs w:val="20"/>
        </w:rPr>
        <w:t>（足場由来の生化学シグナルを弱める）</w:t>
      </w:r>
      <w:r w:rsidRPr="00081934">
        <w:rPr>
          <w:rFonts w:ascii="Arial" w:eastAsia="ＭＳ ゴシック" w:hAnsi="Arial" w:cs="Arial"/>
          <w:noProof/>
          <w:szCs w:val="20"/>
        </w:rPr>
        <w:t>だけで上皮細胞の</w:t>
      </w:r>
      <w:r w:rsidRPr="00081934">
        <w:rPr>
          <w:rFonts w:ascii="Arial" w:eastAsia="ＭＳ ゴシック" w:hAnsi="Arial" w:cs="Arial"/>
          <w:noProof/>
          <w:szCs w:val="20"/>
        </w:rPr>
        <w:t>EMT</w:t>
      </w:r>
      <w:r w:rsidRPr="00081934">
        <w:rPr>
          <w:rFonts w:ascii="Arial" w:eastAsia="ＭＳ ゴシック" w:hAnsi="Arial" w:cs="Arial"/>
          <w:noProof/>
          <w:szCs w:val="20"/>
        </w:rPr>
        <w:t>が誘導され，集団移動挙動が大きく変化することを確認している</w:t>
      </w:r>
      <w:r>
        <w:rPr>
          <w:rFonts w:ascii="Arial" w:eastAsia="ＭＳ ゴシック" w:hAnsi="Arial" w:cs="Arial"/>
          <w:noProof/>
          <w:szCs w:val="20"/>
        </w:rPr>
        <w:fldChar w:fldCharType="begin">
          <w:fldData xml:space="preserve">PEVuZE5vdGU+PENpdGU+PEF1dGhvcj5NYXJsYXI8L0F1dGhvcj48WWVhcj4yMDE2PC9ZZWFyPjxS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</w:fldData>
        </w:fldChar>
      </w:r>
      <w:r>
        <w:rPr>
          <w:rFonts w:ascii="Arial" w:eastAsia="ＭＳ ゴシック" w:hAnsi="Arial" w:cs="Arial"/>
          <w:noProof/>
          <w:szCs w:val="20"/>
        </w:rPr>
        <w:instrText xml:space="preserve"> ADDIN EN.CITE </w:instrText>
      </w:r>
      <w:r>
        <w:rPr>
          <w:rFonts w:ascii="Arial" w:eastAsia="ＭＳ ゴシック" w:hAnsi="Arial" w:cs="Arial"/>
          <w:noProof/>
          <w:szCs w:val="20"/>
        </w:rPr>
        <w:fldChar w:fldCharType="begin">
          <w:fldData xml:space="preserve">PEVuZE5vdGU+PENpdGU+PEF1dGhvcj5NYXJsYXI8L0F1dGhvcj48WWVhcj4yMDE2PC9ZZWFyPjxS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</w:fldData>
        </w:fldChar>
      </w:r>
      <w:r>
        <w:rPr>
          <w:rFonts w:ascii="Arial" w:eastAsia="ＭＳ ゴシック" w:hAnsi="Arial" w:cs="Arial"/>
          <w:noProof/>
          <w:szCs w:val="20"/>
        </w:rPr>
        <w:instrText xml:space="preserve"> ADDIN EN.CITE.DATA </w:instrText>
      </w:r>
      <w:r>
        <w:rPr>
          <w:rFonts w:ascii="Arial" w:eastAsia="ＭＳ ゴシック" w:hAnsi="Arial" w:cs="Arial"/>
          <w:noProof/>
          <w:szCs w:val="20"/>
        </w:rPr>
      </w:r>
      <w:r>
        <w:rPr>
          <w:rFonts w:ascii="Arial" w:eastAsia="ＭＳ ゴシック" w:hAnsi="Arial" w:cs="Arial"/>
          <w:noProof/>
          <w:szCs w:val="20"/>
        </w:rPr>
        <w:fldChar w:fldCharType="end"/>
      </w:r>
      <w:r>
        <w:rPr>
          <w:rFonts w:ascii="Arial" w:eastAsia="ＭＳ ゴシック" w:hAnsi="Arial" w:cs="Arial"/>
          <w:noProof/>
          <w:szCs w:val="20"/>
        </w:rPr>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10, 11)</w:t>
      </w:r>
      <w:r>
        <w:rPr>
          <w:rFonts w:ascii="Arial" w:eastAsia="ＭＳ ゴシック" w:hAnsi="Arial" w:cs="Arial"/>
          <w:noProof/>
          <w:szCs w:val="20"/>
        </w:rPr>
        <w:fldChar w:fldCharType="end"/>
      </w:r>
      <w:r w:rsidRPr="00081934">
        <w:rPr>
          <w:rFonts w:ascii="Arial" w:eastAsia="ＭＳ ゴシック" w:hAnsi="Arial" w:cs="Arial"/>
          <w:noProof/>
          <w:szCs w:val="20"/>
        </w:rPr>
        <w:t>．このような上皮細胞の</w:t>
      </w:r>
      <w:r>
        <w:rPr>
          <w:rFonts w:ascii="Arial" w:eastAsia="ＭＳ ゴシック" w:hAnsi="Arial" w:cs="Arial" w:hint="eastAsia"/>
          <w:noProof/>
          <w:szCs w:val="20"/>
        </w:rPr>
        <w:t>高い</w:t>
      </w:r>
      <w:r w:rsidRPr="00081934">
        <w:rPr>
          <w:rFonts w:ascii="Arial" w:eastAsia="ＭＳ ゴシック" w:hAnsi="Arial" w:cs="Arial"/>
          <w:noProof/>
          <w:szCs w:val="20"/>
        </w:rPr>
        <w:t>環境感受性を踏まえ</w:t>
      </w:r>
      <w:r>
        <w:rPr>
          <w:rFonts w:ascii="Arial" w:eastAsia="ＭＳ ゴシック" w:hAnsi="Arial" w:cs="Arial" w:hint="eastAsia"/>
          <w:noProof/>
          <w:szCs w:val="20"/>
        </w:rPr>
        <w:t>れば</w:t>
      </w:r>
      <w:r w:rsidRPr="00081934">
        <w:rPr>
          <w:rFonts w:ascii="Arial" w:eastAsia="ＭＳ ゴシック" w:hAnsi="Arial" w:cs="Arial"/>
          <w:noProof/>
          <w:szCs w:val="20"/>
        </w:rPr>
        <w:t>，</w:t>
      </w:r>
      <w:r>
        <w:rPr>
          <w:rFonts w:ascii="Arial" w:eastAsia="ＭＳ ゴシック" w:hAnsi="Arial" w:cs="Arial" w:hint="eastAsia"/>
          <w:noProof/>
          <w:szCs w:val="20"/>
        </w:rPr>
        <w:t>当然のように</w:t>
      </w:r>
      <w:r w:rsidRPr="00081934">
        <w:rPr>
          <w:rFonts w:ascii="Arial" w:eastAsia="ＭＳ ゴシック" w:hAnsi="Arial" w:cs="Arial"/>
          <w:noProof/>
          <w:szCs w:val="20"/>
        </w:rPr>
        <w:t>基質の粘性</w:t>
      </w:r>
      <w:r>
        <w:rPr>
          <w:rFonts w:ascii="Arial" w:eastAsia="ＭＳ ゴシック" w:hAnsi="Arial" w:cs="Arial" w:hint="eastAsia"/>
          <w:noProof/>
          <w:szCs w:val="20"/>
        </w:rPr>
        <w:t>的性質</w:t>
      </w:r>
      <w:r w:rsidRPr="00081934">
        <w:rPr>
          <w:rFonts w:ascii="Arial" w:eastAsia="ＭＳ ゴシック" w:hAnsi="Arial" w:cs="Arial"/>
          <w:noProof/>
          <w:szCs w:val="20"/>
        </w:rPr>
        <w:t>に対しても</w:t>
      </w:r>
      <w:r>
        <w:rPr>
          <w:rFonts w:ascii="Arial" w:eastAsia="ＭＳ ゴシック" w:hAnsi="Arial" w:cs="Arial" w:hint="eastAsia"/>
          <w:noProof/>
          <w:szCs w:val="20"/>
        </w:rPr>
        <w:t>同様の</w:t>
      </w:r>
      <w:r w:rsidRPr="00081934">
        <w:rPr>
          <w:rFonts w:ascii="Arial" w:eastAsia="ＭＳ ゴシック" w:hAnsi="Arial" w:cs="Arial"/>
          <w:noProof/>
          <w:szCs w:val="20"/>
        </w:rPr>
        <w:t>変化が予想される．</w:t>
      </w:r>
      <w:r>
        <w:rPr>
          <w:rFonts w:ascii="Arial" w:eastAsia="ＭＳ ゴシック" w:hAnsi="Arial" w:cs="Arial" w:hint="eastAsia"/>
          <w:noProof/>
          <w:szCs w:val="20"/>
        </w:rPr>
        <w:t>そこで，まずは弾性的な性質と粘性的な性質をデカップリングできる材料を開発して，細胞の接着や移動，集積化挙動に対する粘性の効果を調べることにした</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&lt;EndNote&gt;&lt;Cite&gt;&lt;Author&gt;Chang&lt;/Author&gt;&lt;Year&gt;2021&lt;/Year&gt;&lt;RecNum&gt;6758&lt;/RecNum&gt;&lt;DisplayText&gt;&lt;style face="superscript"&gt;12)&lt;/style&gt;&lt;/DisplayText&gt;&lt;record&gt;&lt;rec-number&gt;6758&lt;/rec-number&gt;&lt;foreign-keys&gt;&lt;key app="EN" db-id="w925f0vrharfate0ee9x0xa4psvf9pasvdfx" timestamp="1621310967"&gt;6758&lt;/key&gt;&lt;/foreign-keys&gt;&lt;ref-type name="Journal Article"&gt;17&lt;/ref-type&gt;&lt;contributors&gt;&lt;authors&gt;&lt;author&gt;Chang, Alice Chinghsuan&lt;/author&gt;&lt;author&gt;Uto, Koichiro&lt;/author&gt;&lt;author&gt;Homma, Kenta&lt;/author&gt;&lt;author&gt;Nakanishi, Jun&lt;/author&gt;&lt;/authors&gt;&lt;/contributors&gt;&lt;titles&gt;&lt;title&gt;Viscoelastically tunable substrates elucidate the interface-relaxation-dependent adhesion and assembly behaviors of epithelial cells&lt;/title&gt;&lt;secondary-title&gt;Biomaterials&lt;/secondary-title&gt;&lt;/titles&gt;&lt;periodical&gt;&lt;full-title&gt;Biomaterials&lt;/full-title&gt;&lt;abbr-1&gt;Biomaterials&lt;/abbr-1&gt;&lt;abbr-2&gt;Biomaterials&lt;/abbr-2&gt;&lt;/periodical&gt;&lt;pages&gt;120861&lt;/pages&gt;&lt;volume&gt;274&lt;/volume&gt;&lt;keywords&gt;&lt;keyword&gt;Mechanobiology&lt;/keyword&gt;&lt;keyword&gt;Stress relaxation&lt;/keyword&gt;&lt;keyword&gt;Atomic force microscopy&lt;/keyword&gt;&lt;keyword&gt;Cell adhesion&lt;/keyword&gt;&lt;keyword&gt;Cell migration&lt;/keyword&gt;&lt;keyword&gt;Epithelial-mesenchymal transition&lt;/keyword&gt;&lt;/keywords&gt;&lt;dates&gt;&lt;year&gt;2021&lt;/year&gt;&lt;pub-dates&gt;&lt;date&gt;2021/07/01/&lt;/date&gt;&lt;/pub-dates&gt;&lt;/dates&gt;&lt;isbn&gt;0142-9612&lt;/isbn&gt;&lt;urls&gt;&lt;related-urls&gt;&lt;url&gt;https://www.sciencedirect.com/science/article/pii/S0142961221002179&lt;/url&gt;&lt;/related-urls&gt;&lt;/urls&gt;&lt;electronic-resource-num&gt;https://doi.org/10.1016/j.biomaterials.2021.120861&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12)</w:t>
      </w:r>
      <w:r>
        <w:rPr>
          <w:rFonts w:ascii="Arial" w:eastAsia="ＭＳ ゴシック" w:hAnsi="Arial" w:cs="Arial"/>
          <w:noProof/>
          <w:szCs w:val="20"/>
        </w:rPr>
        <w:fldChar w:fldCharType="end"/>
      </w:r>
      <w:r>
        <w:rPr>
          <w:rFonts w:ascii="Arial" w:eastAsia="ＭＳ ゴシック" w:hAnsi="Arial" w:cs="Arial" w:hint="eastAsia"/>
          <w:noProof/>
          <w:szCs w:val="20"/>
        </w:rPr>
        <w:t>．</w:t>
      </w:r>
    </w:p>
    <w:p w14:paraId="0FDCE99D" w14:textId="77777777" w:rsidR="00F46B2F" w:rsidRDefault="00F46B2F" w:rsidP="00F46B2F">
      <w:pPr>
        <w:ind w:firstLineChars="100" w:firstLine="199"/>
        <w:rPr>
          <w:rFonts w:ascii="Arial" w:eastAsia="ＭＳ ゴシック" w:hAnsi="Arial" w:cs="Arial"/>
          <w:noProof/>
          <w:szCs w:val="20"/>
        </w:rPr>
      </w:pPr>
      <w:r>
        <w:rPr>
          <w:rFonts w:ascii="Arial" w:eastAsia="ＭＳ ゴシック" w:hAnsi="Arial" w:cs="Arial" w:hint="eastAsia"/>
          <w:noProof/>
          <w:szCs w:val="20"/>
        </w:rPr>
        <w:t>開発した</w:t>
      </w:r>
      <w:r w:rsidRPr="00081934">
        <w:rPr>
          <w:rFonts w:ascii="Arial" w:eastAsia="ＭＳ ゴシック" w:hAnsi="Arial" w:cs="Arial"/>
          <w:noProof/>
          <w:szCs w:val="20"/>
        </w:rPr>
        <w:t>材料は</w:t>
      </w:r>
      <w:r>
        <w:rPr>
          <w:rFonts w:ascii="Arial" w:eastAsia="ＭＳ ゴシック" w:hAnsi="Arial" w:cs="Arial" w:hint="eastAsia"/>
          <w:noProof/>
          <w:szCs w:val="20"/>
        </w:rPr>
        <w:t>四</w:t>
      </w:r>
      <w:r w:rsidRPr="00081934">
        <w:rPr>
          <w:rFonts w:ascii="Arial" w:eastAsia="ＭＳ ゴシック" w:hAnsi="Arial" w:cs="Arial"/>
          <w:noProof/>
          <w:szCs w:val="20"/>
        </w:rPr>
        <w:t>分岐構造を有するカプロラクトン</w:t>
      </w:r>
      <w:r w:rsidRPr="00081934">
        <w:rPr>
          <w:rFonts w:ascii="Arial" w:eastAsia="ＭＳ ゴシック" w:hAnsi="Arial" w:cs="Arial"/>
          <w:noProof/>
          <w:szCs w:val="20"/>
        </w:rPr>
        <w:t>(CL)</w:t>
      </w:r>
      <w:r w:rsidRPr="00081934">
        <w:rPr>
          <w:rFonts w:ascii="Arial" w:eastAsia="ＭＳ ゴシック" w:hAnsi="Arial" w:cs="Arial"/>
          <w:noProof/>
          <w:szCs w:val="20"/>
        </w:rPr>
        <w:t>と</w:t>
      </w:r>
      <w:r w:rsidRPr="000D6F0D">
        <w:rPr>
          <w:rFonts w:ascii="Arial" w:eastAsia="ＭＳ ゴシック" w:hAnsi="Arial" w:cs="Arial"/>
          <w:smallCaps/>
          <w:noProof/>
          <w:szCs w:val="20"/>
        </w:rPr>
        <w:t>d</w:t>
      </w:r>
      <w:r w:rsidRPr="00081934">
        <w:rPr>
          <w:rFonts w:ascii="Arial" w:eastAsia="ＭＳ ゴシック" w:hAnsi="Arial" w:cs="Arial"/>
          <w:noProof/>
          <w:szCs w:val="20"/>
        </w:rPr>
        <w:t>,</w:t>
      </w:r>
      <w:r w:rsidRPr="000D6F0D">
        <w:rPr>
          <w:rFonts w:ascii="Arial" w:eastAsia="ＭＳ ゴシック" w:hAnsi="Arial" w:cs="Arial"/>
          <w:smallCaps/>
          <w:noProof/>
          <w:szCs w:val="20"/>
        </w:rPr>
        <w:t>l</w:t>
      </w:r>
      <w:r w:rsidRPr="00081934">
        <w:rPr>
          <w:rFonts w:ascii="Arial" w:eastAsia="ＭＳ ゴシック" w:hAnsi="Arial" w:cs="Arial"/>
          <w:noProof/>
          <w:szCs w:val="20"/>
        </w:rPr>
        <w:t>-</w:t>
      </w:r>
      <w:r w:rsidRPr="00081934">
        <w:rPr>
          <w:rFonts w:ascii="Arial" w:eastAsia="ＭＳ ゴシック" w:hAnsi="Arial" w:cs="Arial"/>
          <w:noProof/>
          <w:szCs w:val="20"/>
        </w:rPr>
        <w:t>乳酸</w:t>
      </w:r>
      <w:r w:rsidRPr="00081934">
        <w:rPr>
          <w:rFonts w:ascii="Arial" w:eastAsia="ＭＳ ゴシック" w:hAnsi="Arial" w:cs="Arial"/>
          <w:noProof/>
          <w:szCs w:val="20"/>
        </w:rPr>
        <w:t>(DLLA)</w:t>
      </w:r>
      <w:r w:rsidRPr="00081934">
        <w:rPr>
          <w:rFonts w:ascii="Arial" w:eastAsia="ＭＳ ゴシック" w:hAnsi="Arial" w:cs="Arial"/>
          <w:noProof/>
          <w:szCs w:val="20"/>
        </w:rPr>
        <w:t>からなる共重合体</w:t>
      </w:r>
      <w:r w:rsidRPr="00081934">
        <w:rPr>
          <w:rFonts w:ascii="Arial" w:eastAsia="ＭＳ ゴシック" w:hAnsi="Arial" w:cs="Arial"/>
          <w:noProof/>
          <w:szCs w:val="20"/>
        </w:rPr>
        <w:t>(P(CL-</w:t>
      </w:r>
      <w:r w:rsidRPr="001C2B4C">
        <w:rPr>
          <w:rFonts w:ascii="Arial" w:eastAsia="ＭＳ ゴシック" w:hAnsi="Arial" w:cs="Arial"/>
          <w:i/>
          <w:iCs/>
          <w:noProof/>
          <w:szCs w:val="20"/>
        </w:rPr>
        <w:t>co</w:t>
      </w:r>
      <w:r w:rsidRPr="00081934">
        <w:rPr>
          <w:rFonts w:ascii="Arial" w:eastAsia="ＭＳ ゴシック" w:hAnsi="Arial" w:cs="Arial"/>
          <w:noProof/>
          <w:szCs w:val="20"/>
        </w:rPr>
        <w:t>-DLLA))</w:t>
      </w:r>
      <w:r w:rsidRPr="00081934">
        <w:rPr>
          <w:rFonts w:ascii="Arial" w:eastAsia="ＭＳ ゴシック" w:hAnsi="Arial" w:cs="Arial"/>
          <w:noProof/>
          <w:szCs w:val="20"/>
        </w:rPr>
        <w:t>である．こ</w:t>
      </w:r>
      <w:r>
        <w:rPr>
          <w:rFonts w:ascii="Arial" w:eastAsia="ＭＳ ゴシック" w:hAnsi="Arial" w:cs="Arial" w:hint="eastAsia"/>
          <w:noProof/>
          <w:szCs w:val="20"/>
        </w:rPr>
        <w:t>の高分子液体に</w:t>
      </w:r>
      <w:r w:rsidRPr="00081934">
        <w:rPr>
          <w:rFonts w:ascii="Arial" w:eastAsia="ＭＳ ゴシック" w:hAnsi="Arial" w:cs="Arial"/>
          <w:noProof/>
          <w:szCs w:val="20"/>
        </w:rPr>
        <w:t>ベンゾフェノンを混合して光架橋することで</w:t>
      </w:r>
      <w:r>
        <w:rPr>
          <w:rFonts w:ascii="Arial" w:eastAsia="ＭＳ ゴシック" w:hAnsi="Arial" w:cs="Arial" w:hint="eastAsia"/>
          <w:noProof/>
          <w:szCs w:val="20"/>
        </w:rPr>
        <w:t>液体の粘弾性を高めるというコンセプトである（図</w:t>
      </w:r>
      <w:r>
        <w:rPr>
          <w:rFonts w:ascii="Arial" w:eastAsia="ＭＳ ゴシック" w:hAnsi="Arial" w:cs="Arial" w:hint="eastAsia"/>
          <w:noProof/>
          <w:szCs w:val="20"/>
        </w:rPr>
        <w:t>2A, B</w:t>
      </w:r>
      <w:r>
        <w:rPr>
          <w:rFonts w:ascii="Arial" w:eastAsia="ＭＳ ゴシック" w:hAnsi="Arial" w:cs="Arial" w:hint="eastAsia"/>
          <w:noProof/>
          <w:szCs w:val="20"/>
        </w:rPr>
        <w:t>）</w:t>
      </w:r>
      <w:r w:rsidRPr="00081934">
        <w:rPr>
          <w:rFonts w:ascii="Arial" w:eastAsia="ＭＳ ゴシック" w:hAnsi="Arial" w:cs="Arial"/>
          <w:noProof/>
          <w:szCs w:val="20"/>
        </w:rPr>
        <w:t>．</w:t>
      </w:r>
      <w:r>
        <w:rPr>
          <w:rFonts w:ascii="Arial" w:eastAsia="ＭＳ ゴシック" w:hAnsi="Arial" w:cs="Arial" w:hint="eastAsia"/>
          <w:noProof/>
          <w:szCs w:val="20"/>
        </w:rPr>
        <w:t>この表面が細胞の足場となるため</w:t>
      </w:r>
      <w:r w:rsidRPr="00081934">
        <w:rPr>
          <w:rFonts w:ascii="Arial" w:eastAsia="ＭＳ ゴシック" w:hAnsi="Arial" w:cs="Arial"/>
          <w:noProof/>
          <w:szCs w:val="20"/>
        </w:rPr>
        <w:t>界面での</w:t>
      </w:r>
      <w:r>
        <w:rPr>
          <w:rFonts w:ascii="Arial" w:eastAsia="ＭＳ ゴシック" w:hAnsi="Arial" w:cs="Arial" w:hint="eastAsia"/>
          <w:noProof/>
          <w:szCs w:val="20"/>
        </w:rPr>
        <w:t>力学特性が重要と考え，</w:t>
      </w:r>
      <w:r w:rsidRPr="00081934">
        <w:rPr>
          <w:rFonts w:ascii="Arial" w:eastAsia="ＭＳ ゴシック" w:hAnsi="Arial" w:cs="Arial"/>
          <w:noProof/>
          <w:szCs w:val="20"/>
        </w:rPr>
        <w:t>原子間力顕微鏡（</w:t>
      </w:r>
      <w:r w:rsidRPr="00081934">
        <w:rPr>
          <w:rFonts w:ascii="Arial" w:eastAsia="ＭＳ ゴシック" w:hAnsi="Arial" w:cs="Arial"/>
          <w:noProof/>
          <w:szCs w:val="20"/>
        </w:rPr>
        <w:t>AFM</w:t>
      </w:r>
      <w:r w:rsidRPr="00081934">
        <w:rPr>
          <w:rFonts w:ascii="Arial" w:eastAsia="ＭＳ ゴシック" w:hAnsi="Arial" w:cs="Arial"/>
          <w:noProof/>
          <w:szCs w:val="20"/>
        </w:rPr>
        <w:t>）</w:t>
      </w:r>
      <w:r>
        <w:rPr>
          <w:rFonts w:ascii="Arial" w:eastAsia="ＭＳ ゴシック" w:hAnsi="Arial" w:cs="Arial" w:hint="eastAsia"/>
          <w:noProof/>
          <w:szCs w:val="20"/>
        </w:rPr>
        <w:t>を用いた</w:t>
      </w:r>
      <w:r w:rsidRPr="00081934">
        <w:rPr>
          <w:rFonts w:ascii="Arial" w:eastAsia="ＭＳ ゴシック" w:hAnsi="Arial" w:cs="Arial"/>
          <w:noProof/>
          <w:szCs w:val="20"/>
        </w:rPr>
        <w:t>ナノインデンテーションと応力緩和</w:t>
      </w:r>
      <w:r>
        <w:rPr>
          <w:rFonts w:ascii="Arial" w:eastAsia="ＭＳ ゴシック" w:hAnsi="Arial" w:cs="Arial" w:hint="eastAsia"/>
          <w:noProof/>
          <w:szCs w:val="20"/>
        </w:rPr>
        <w:t>によって基質の粘弾性</w:t>
      </w:r>
      <w:r w:rsidRPr="00081934">
        <w:rPr>
          <w:rFonts w:ascii="Arial" w:eastAsia="ＭＳ ゴシック" w:hAnsi="Arial" w:cs="Arial"/>
          <w:noProof/>
          <w:szCs w:val="20"/>
        </w:rPr>
        <w:t>評価</w:t>
      </w:r>
      <w:r>
        <w:rPr>
          <w:rFonts w:ascii="Arial" w:eastAsia="ＭＳ ゴシック" w:hAnsi="Arial" w:cs="Arial" w:hint="eastAsia"/>
          <w:noProof/>
          <w:szCs w:val="20"/>
        </w:rPr>
        <w:t>した</w:t>
      </w:r>
      <w:r w:rsidRPr="00081934">
        <w:rPr>
          <w:rFonts w:ascii="Arial" w:eastAsia="ＭＳ ゴシック" w:hAnsi="Arial" w:cs="Arial"/>
          <w:noProof/>
          <w:szCs w:val="20"/>
        </w:rPr>
        <w:t>．</w:t>
      </w:r>
      <w:r>
        <w:rPr>
          <w:rFonts w:ascii="Arial" w:eastAsia="ＭＳ ゴシック" w:hAnsi="Arial" w:cs="Arial" w:hint="eastAsia"/>
          <w:noProof/>
          <w:szCs w:val="20"/>
        </w:rPr>
        <w:t>スピンコートしたこの液体に近紫外光を照射すると，</w:t>
      </w:r>
      <w:r w:rsidRPr="00081934">
        <w:rPr>
          <w:rFonts w:ascii="Arial" w:eastAsia="ＭＳ ゴシック" w:hAnsi="Arial" w:cs="Arial"/>
          <w:noProof/>
          <w:szCs w:val="20"/>
        </w:rPr>
        <w:t>照射時間に応じて弾性率・緩和時間</w:t>
      </w:r>
      <w:r>
        <w:rPr>
          <w:rFonts w:ascii="Arial" w:eastAsia="ＭＳ ゴシック" w:hAnsi="Arial" w:cs="Arial" w:hint="eastAsia"/>
          <w:noProof/>
          <w:szCs w:val="20"/>
        </w:rPr>
        <w:t>が増大して</w:t>
      </w:r>
      <w:r w:rsidRPr="00081934">
        <w:rPr>
          <w:rFonts w:ascii="Arial" w:eastAsia="ＭＳ ゴシック" w:hAnsi="Arial" w:cs="Arial"/>
          <w:noProof/>
          <w:szCs w:val="20"/>
        </w:rPr>
        <w:t>いくとともに，</w:t>
      </w:r>
      <w:r w:rsidRPr="00081934">
        <w:rPr>
          <w:rFonts w:ascii="Arial" w:eastAsia="ＭＳ ゴシック" w:hAnsi="Arial" w:cs="Arial"/>
          <w:noProof/>
          <w:szCs w:val="20"/>
        </w:rPr>
        <w:t>P(CL-</w:t>
      </w:r>
      <w:r w:rsidRPr="001C2B4C">
        <w:rPr>
          <w:rFonts w:ascii="Arial" w:eastAsia="ＭＳ ゴシック" w:hAnsi="Arial" w:cs="Arial"/>
          <w:i/>
          <w:iCs/>
          <w:noProof/>
          <w:szCs w:val="20"/>
        </w:rPr>
        <w:t>co</w:t>
      </w:r>
      <w:r w:rsidRPr="00081934">
        <w:rPr>
          <w:rFonts w:ascii="Arial" w:eastAsia="ＭＳ ゴシック" w:hAnsi="Arial" w:cs="Arial"/>
          <w:noProof/>
          <w:szCs w:val="20"/>
        </w:rPr>
        <w:t>-DLLA))</w:t>
      </w:r>
      <w:r w:rsidRPr="00081934">
        <w:rPr>
          <w:rFonts w:ascii="Arial" w:eastAsia="ＭＳ ゴシック" w:hAnsi="Arial" w:cs="Arial"/>
          <w:noProof/>
          <w:szCs w:val="20"/>
        </w:rPr>
        <w:t>の</w:t>
      </w:r>
      <w:r>
        <w:rPr>
          <w:rFonts w:ascii="Arial" w:eastAsia="ＭＳ ゴシック" w:hAnsi="Arial" w:cs="Arial" w:hint="eastAsia"/>
          <w:noProof/>
          <w:szCs w:val="20"/>
        </w:rPr>
        <w:t>分子量によってその依存性が異なることが分かった．そのため複数の分子量の共重合体と光照射時間の組み合わせから，弾性と緩和時間を独立に制御可能なマトリクスを作成することができる（図</w:t>
      </w:r>
      <w:r>
        <w:rPr>
          <w:rFonts w:ascii="Arial" w:eastAsia="ＭＳ ゴシック" w:hAnsi="Arial" w:cs="Arial" w:hint="eastAsia"/>
          <w:noProof/>
          <w:szCs w:val="20"/>
        </w:rPr>
        <w:t>2C</w:t>
      </w:r>
      <w:r>
        <w:rPr>
          <w:rFonts w:ascii="Arial" w:eastAsia="ＭＳ ゴシック" w:hAnsi="Arial" w:cs="Arial" w:hint="eastAsia"/>
          <w:noProof/>
          <w:szCs w:val="20"/>
        </w:rPr>
        <w:t>）．橙色で示した</w:t>
      </w:r>
      <w:r>
        <w:rPr>
          <w:rFonts w:ascii="Arial" w:eastAsia="ＭＳ ゴシック" w:hAnsi="Arial" w:cs="Arial" w:hint="eastAsia"/>
          <w:noProof/>
          <w:szCs w:val="20"/>
        </w:rPr>
        <w:t>(i)-(iv)</w:t>
      </w:r>
      <w:r>
        <w:rPr>
          <w:rFonts w:ascii="Arial" w:eastAsia="ＭＳ ゴシック" w:hAnsi="Arial" w:cs="Arial" w:hint="eastAsia"/>
          <w:noProof/>
          <w:szCs w:val="20"/>
        </w:rPr>
        <w:t>においては，弾性率が一定で緩和時間のみが変化する状況となる．一方，図</w:t>
      </w:r>
      <w:r>
        <w:rPr>
          <w:rFonts w:ascii="Arial" w:eastAsia="ＭＳ ゴシック" w:hAnsi="Arial" w:cs="Arial" w:hint="eastAsia"/>
          <w:noProof/>
          <w:szCs w:val="20"/>
        </w:rPr>
        <w:t>2C</w:t>
      </w:r>
      <w:r>
        <w:rPr>
          <w:rFonts w:ascii="Arial" w:eastAsia="ＭＳ ゴシック" w:hAnsi="Arial" w:cs="Arial" w:hint="eastAsia"/>
          <w:noProof/>
          <w:szCs w:val="20"/>
        </w:rPr>
        <w:t>中の桃色（</w:t>
      </w:r>
      <w:r>
        <w:rPr>
          <w:rFonts w:ascii="Arial" w:eastAsia="ＭＳ ゴシック" w:hAnsi="Arial" w:cs="Arial" w:hint="eastAsia"/>
          <w:noProof/>
          <w:szCs w:val="20"/>
        </w:rPr>
        <w:t>v</w:t>
      </w:r>
      <w:r>
        <w:rPr>
          <w:rFonts w:ascii="Arial" w:eastAsia="ＭＳ ゴシック" w:hAnsi="Arial" w:cs="Arial"/>
          <w:noProof/>
          <w:szCs w:val="20"/>
        </w:rPr>
        <w:t>, vi</w:t>
      </w:r>
      <w:r>
        <w:rPr>
          <w:rFonts w:ascii="Arial" w:eastAsia="ＭＳ ゴシック" w:hAnsi="Arial" w:cs="Arial" w:hint="eastAsia"/>
          <w:noProof/>
          <w:szCs w:val="20"/>
        </w:rPr>
        <w:t>）と緑色（</w:t>
      </w:r>
      <w:r>
        <w:rPr>
          <w:rFonts w:ascii="Arial" w:eastAsia="ＭＳ ゴシック" w:hAnsi="Arial" w:cs="Arial" w:hint="eastAsia"/>
          <w:noProof/>
          <w:szCs w:val="20"/>
        </w:rPr>
        <w:t>iv, vii</w:t>
      </w:r>
      <w:r>
        <w:rPr>
          <w:rFonts w:ascii="Arial" w:eastAsia="ＭＳ ゴシック" w:hAnsi="Arial" w:cs="Arial" w:hint="eastAsia"/>
          <w:noProof/>
          <w:szCs w:val="20"/>
        </w:rPr>
        <w:t>）の領域においては，緩和時間が一定，弾性率が異なる状況が作り出される．実際にこの材料の表面をフィブロネクチンでコーティングした後に，代表的な上皮細胞株である</w:t>
      </w:r>
      <w:r>
        <w:rPr>
          <w:rFonts w:ascii="Arial" w:eastAsia="ＭＳ ゴシック" w:hAnsi="Arial" w:cs="Arial" w:hint="eastAsia"/>
          <w:noProof/>
          <w:szCs w:val="20"/>
        </w:rPr>
        <w:t>MDCK</w:t>
      </w:r>
      <w:r>
        <w:rPr>
          <w:rFonts w:ascii="Arial" w:eastAsia="ＭＳ ゴシック" w:hAnsi="Arial" w:cs="Arial" w:hint="eastAsia"/>
          <w:noProof/>
          <w:szCs w:val="20"/>
        </w:rPr>
        <w:t>細胞の伸展面積を評価すると，前者については，閾値の緩和時間を越えた時のみ細胞が伸展したのに対して（図</w:t>
      </w:r>
      <w:r>
        <w:rPr>
          <w:rFonts w:ascii="Arial" w:eastAsia="ＭＳ ゴシック" w:hAnsi="Arial" w:cs="Arial" w:hint="eastAsia"/>
          <w:noProof/>
          <w:szCs w:val="20"/>
        </w:rPr>
        <w:t>2D</w:t>
      </w:r>
      <w:r>
        <w:rPr>
          <w:rFonts w:ascii="Arial" w:eastAsia="ＭＳ ゴシック" w:hAnsi="Arial" w:cs="Arial" w:hint="eastAsia"/>
          <w:noProof/>
          <w:szCs w:val="20"/>
        </w:rPr>
        <w:t>），後者については，一定の緩和時間以下だと弾性率に関わらず細胞は接着・伸展できず，一方で閾値以上になると弾性率依存的に伸展面積が増大していく様子が確認された（図</w:t>
      </w:r>
      <w:r>
        <w:rPr>
          <w:rFonts w:ascii="Arial" w:eastAsia="ＭＳ ゴシック" w:hAnsi="Arial" w:cs="Arial" w:hint="eastAsia"/>
          <w:noProof/>
          <w:szCs w:val="20"/>
        </w:rPr>
        <w:t>2E</w:t>
      </w:r>
      <w:r>
        <w:rPr>
          <w:rFonts w:ascii="Arial" w:eastAsia="ＭＳ ゴシック" w:hAnsi="Arial" w:cs="Arial" w:hint="eastAsia"/>
          <w:noProof/>
          <w:szCs w:val="20"/>
        </w:rPr>
        <w:t>）．</w:t>
      </w:r>
      <w:r w:rsidRPr="00EE0586">
        <w:rPr>
          <w:rFonts w:ascii="Arial" w:eastAsia="ＭＳ ゴシック" w:hAnsi="Arial" w:cs="Arial" w:hint="eastAsia"/>
          <w:noProof/>
          <w:szCs w:val="20"/>
        </w:rPr>
        <w:t>このことは，</w:t>
      </w:r>
      <w:r w:rsidRPr="00EE0586">
        <w:rPr>
          <w:rFonts w:ascii="Arial" w:eastAsia="ＭＳ ゴシック" w:hAnsi="Arial" w:cs="Arial" w:hint="eastAsia"/>
          <w:noProof/>
          <w:szCs w:val="20"/>
        </w:rPr>
        <w:t>MDCK</w:t>
      </w:r>
      <w:r w:rsidRPr="00EE0586">
        <w:rPr>
          <w:rFonts w:ascii="Arial" w:eastAsia="ＭＳ ゴシック" w:hAnsi="Arial" w:cs="Arial" w:hint="eastAsia"/>
          <w:noProof/>
          <w:szCs w:val="20"/>
        </w:rPr>
        <w:t>細胞の接着挙動が</w:t>
      </w:r>
      <w:r>
        <w:rPr>
          <w:rFonts w:ascii="Arial" w:eastAsia="ＭＳ ゴシック" w:hAnsi="Arial" w:cs="Arial" w:hint="eastAsia"/>
          <w:noProof/>
          <w:szCs w:val="20"/>
        </w:rPr>
        <w:t>大きく</w:t>
      </w:r>
      <w:r w:rsidRPr="00EE0586">
        <w:rPr>
          <w:rFonts w:ascii="Arial" w:eastAsia="ＭＳ ゴシック" w:hAnsi="Arial" w:cs="Arial" w:hint="eastAsia"/>
          <w:noProof/>
          <w:szCs w:val="20"/>
        </w:rPr>
        <w:t>変化する</w:t>
      </w:r>
      <w:r>
        <w:rPr>
          <w:rFonts w:ascii="Arial" w:eastAsia="ＭＳ ゴシック" w:hAnsi="Arial" w:cs="Arial" w:hint="eastAsia"/>
          <w:noProof/>
          <w:szCs w:val="20"/>
        </w:rPr>
        <w:t>（図</w:t>
      </w:r>
      <w:r>
        <w:rPr>
          <w:rFonts w:ascii="Arial" w:eastAsia="ＭＳ ゴシック" w:hAnsi="Arial" w:cs="Arial" w:hint="eastAsia"/>
          <w:noProof/>
          <w:szCs w:val="20"/>
        </w:rPr>
        <w:t>2F,G</w:t>
      </w:r>
      <w:r>
        <w:rPr>
          <w:rFonts w:ascii="Arial" w:eastAsia="ＭＳ ゴシック" w:hAnsi="Arial" w:cs="Arial" w:hint="eastAsia"/>
          <w:noProof/>
          <w:szCs w:val="20"/>
        </w:rPr>
        <w:t>）閾値付近で</w:t>
      </w:r>
      <w:r w:rsidRPr="00EE0586">
        <w:rPr>
          <w:rFonts w:ascii="Arial" w:eastAsia="ＭＳ ゴシック" w:hAnsi="Arial" w:cs="Arial" w:hint="eastAsia"/>
          <w:noProof/>
          <w:szCs w:val="20"/>
        </w:rPr>
        <w:t>粘性・弾性を独立に制御できることを意味している．</w:t>
      </w:r>
      <w:r>
        <w:rPr>
          <w:rFonts w:ascii="Arial" w:eastAsia="ＭＳ ゴシック" w:hAnsi="Arial" w:cs="Arial"/>
          <w:noProof/>
          <w:szCs w:val="20"/>
        </w:rPr>
        <w:t xml:space="preserve"> </w:t>
      </w:r>
    </w:p>
    <w:p w14:paraId="28FAF039" w14:textId="77777777" w:rsidR="00F46B2F" w:rsidRDefault="00F46B2F" w:rsidP="00F46B2F">
      <w:pPr>
        <w:ind w:firstLineChars="100" w:firstLine="199"/>
        <w:rPr>
          <w:rFonts w:ascii="Calibri" w:eastAsia="ＭＳ ゴシック" w:hAnsi="Calibri" w:cs="Calibri"/>
          <w:strike/>
          <w:noProof/>
          <w:szCs w:val="20"/>
        </w:rPr>
      </w:pPr>
      <w:r>
        <w:rPr>
          <w:rFonts w:ascii="Calibri" w:eastAsia="ＭＳ ゴシック" w:hAnsi="Calibri" w:cs="Calibri" w:hint="eastAsia"/>
          <w:noProof/>
          <w:szCs w:val="20"/>
        </w:rPr>
        <w:t>次に，図</w:t>
      </w:r>
      <w:r>
        <w:rPr>
          <w:rFonts w:ascii="Calibri" w:eastAsia="ＭＳ ゴシック" w:hAnsi="Calibri" w:cs="Calibri" w:hint="eastAsia"/>
          <w:noProof/>
          <w:szCs w:val="20"/>
        </w:rPr>
        <w:t>2C</w:t>
      </w:r>
      <w:r>
        <w:rPr>
          <w:rFonts w:ascii="Calibri" w:eastAsia="ＭＳ ゴシック" w:hAnsi="Calibri" w:cs="Calibri" w:hint="eastAsia"/>
          <w:noProof/>
          <w:szCs w:val="20"/>
        </w:rPr>
        <w:t>の橙色の組み合わせを利用して，一細胞の状態における移動挙動への緩和時間（粘性項）の影響を調べた．</w:t>
      </w:r>
      <w:r w:rsidRPr="007F173C">
        <w:rPr>
          <w:rFonts w:ascii="Calibri" w:eastAsia="ＭＳ ゴシック" w:hAnsi="Calibri" w:cs="Calibri" w:hint="eastAsia"/>
          <w:noProof/>
          <w:szCs w:val="20"/>
        </w:rPr>
        <w:t>緩和時間が短い，</w:t>
      </w:r>
      <w:r>
        <w:rPr>
          <w:rFonts w:ascii="Calibri" w:eastAsia="ＭＳ ゴシック" w:hAnsi="Calibri" w:cs="Calibri" w:hint="eastAsia"/>
          <w:noProof/>
          <w:szCs w:val="20"/>
        </w:rPr>
        <w:t>粘性の低い（すなわち</w:t>
      </w:r>
      <w:r w:rsidRPr="007F173C">
        <w:rPr>
          <w:rFonts w:ascii="Calibri" w:eastAsia="ＭＳ ゴシック" w:hAnsi="Calibri" w:cs="Calibri" w:hint="eastAsia"/>
          <w:noProof/>
          <w:szCs w:val="20"/>
        </w:rPr>
        <w:t>流動性</w:t>
      </w:r>
      <w:r>
        <w:rPr>
          <w:rFonts w:ascii="Calibri" w:eastAsia="ＭＳ ゴシック" w:hAnsi="Calibri" w:cs="Calibri" w:hint="eastAsia"/>
          <w:noProof/>
          <w:szCs w:val="20"/>
        </w:rPr>
        <w:t>が</w:t>
      </w:r>
      <w:r w:rsidRPr="007F173C">
        <w:rPr>
          <w:rFonts w:ascii="Calibri" w:eastAsia="ＭＳ ゴシック" w:hAnsi="Calibri" w:cs="Calibri" w:hint="eastAsia"/>
          <w:noProof/>
          <w:szCs w:val="20"/>
        </w:rPr>
        <w:t>高い</w:t>
      </w:r>
      <w:r>
        <w:rPr>
          <w:rFonts w:ascii="Calibri" w:eastAsia="ＭＳ ゴシック" w:hAnsi="Calibri" w:cs="Calibri" w:hint="eastAsia"/>
          <w:noProof/>
          <w:szCs w:val="20"/>
        </w:rPr>
        <w:t>）</w:t>
      </w:r>
      <w:r w:rsidRPr="007F173C">
        <w:rPr>
          <w:rFonts w:ascii="Calibri" w:eastAsia="ＭＳ ゴシック" w:hAnsi="Calibri" w:cs="Calibri" w:hint="eastAsia"/>
          <w:noProof/>
          <w:szCs w:val="20"/>
        </w:rPr>
        <w:t>基材においては</w:t>
      </w:r>
      <w:r>
        <w:rPr>
          <w:rFonts w:ascii="Calibri" w:eastAsia="ＭＳ ゴシック" w:hAnsi="Calibri" w:cs="Calibri" w:hint="eastAsia"/>
          <w:noProof/>
          <w:szCs w:val="20"/>
        </w:rPr>
        <w:t>，</w:t>
      </w:r>
      <w:r w:rsidRPr="007F173C">
        <w:rPr>
          <w:rFonts w:ascii="Calibri" w:eastAsia="ＭＳ ゴシック" w:hAnsi="Calibri" w:cs="Calibri" w:hint="eastAsia"/>
          <w:noProof/>
          <w:szCs w:val="20"/>
        </w:rPr>
        <w:t>細胞は円形の形を維持したまま滑降する様に移動するの</w:t>
      </w:r>
      <w:r>
        <w:rPr>
          <w:rFonts w:ascii="Calibri" w:eastAsia="ＭＳ ゴシック" w:hAnsi="Calibri" w:cs="Calibri" w:hint="eastAsia"/>
          <w:noProof/>
          <w:szCs w:val="20"/>
        </w:rPr>
        <w:t>に対して（図</w:t>
      </w:r>
      <w:r>
        <w:rPr>
          <w:rFonts w:ascii="Calibri" w:eastAsia="ＭＳ ゴシック" w:hAnsi="Calibri" w:cs="Calibri" w:hint="eastAsia"/>
          <w:noProof/>
          <w:szCs w:val="20"/>
        </w:rPr>
        <w:t>3A</w:t>
      </w:r>
      <w:r>
        <w:rPr>
          <w:rFonts w:ascii="Calibri" w:eastAsia="ＭＳ ゴシック" w:hAnsi="Calibri" w:cs="Calibri" w:hint="eastAsia"/>
          <w:noProof/>
          <w:szCs w:val="20"/>
        </w:rPr>
        <w:t>）</w:t>
      </w:r>
      <w:r w:rsidRPr="007F173C">
        <w:rPr>
          <w:rFonts w:ascii="Calibri" w:eastAsia="ＭＳ ゴシック" w:hAnsi="Calibri" w:cs="Calibri" w:hint="eastAsia"/>
          <w:noProof/>
          <w:szCs w:val="20"/>
        </w:rPr>
        <w:t>，緩和時間を高めていくと，膜がラフリングしながら移動する様子が確認できるようになり</w:t>
      </w:r>
      <w:r>
        <w:rPr>
          <w:rFonts w:ascii="Calibri" w:eastAsia="ＭＳ ゴシック" w:hAnsi="Calibri" w:cs="Calibri" w:hint="eastAsia"/>
          <w:noProof/>
          <w:szCs w:val="20"/>
        </w:rPr>
        <w:t>（図</w:t>
      </w:r>
      <w:r>
        <w:rPr>
          <w:rFonts w:ascii="Calibri" w:eastAsia="ＭＳ ゴシック" w:hAnsi="Calibri" w:cs="Calibri" w:hint="eastAsia"/>
          <w:noProof/>
          <w:szCs w:val="20"/>
        </w:rPr>
        <w:t>3B</w:t>
      </w:r>
      <w:r>
        <w:rPr>
          <w:rFonts w:ascii="Calibri" w:eastAsia="ＭＳ ゴシック" w:hAnsi="Calibri" w:cs="Calibri" w:hint="eastAsia"/>
          <w:noProof/>
          <w:szCs w:val="20"/>
        </w:rPr>
        <w:t>）</w:t>
      </w:r>
      <w:r w:rsidRPr="007F173C">
        <w:rPr>
          <w:rFonts w:ascii="Calibri" w:eastAsia="ＭＳ ゴシック" w:hAnsi="Calibri" w:cs="Calibri" w:hint="eastAsia"/>
          <w:noProof/>
          <w:szCs w:val="20"/>
        </w:rPr>
        <w:t>，さらに緩和時間を高めると，間葉系</w:t>
      </w:r>
      <w:r>
        <w:rPr>
          <w:rFonts w:ascii="Calibri" w:eastAsia="ＭＳ ゴシック" w:hAnsi="Calibri" w:cs="Calibri" w:hint="eastAsia"/>
          <w:noProof/>
          <w:szCs w:val="20"/>
        </w:rPr>
        <w:t>的な伸展形状</w:t>
      </w:r>
      <w:r w:rsidRPr="007F173C">
        <w:rPr>
          <w:rFonts w:ascii="Calibri" w:eastAsia="ＭＳ ゴシック" w:hAnsi="Calibri" w:cs="Calibri" w:hint="eastAsia"/>
          <w:noProof/>
          <w:szCs w:val="20"/>
        </w:rPr>
        <w:t>を</w:t>
      </w:r>
      <w:r>
        <w:rPr>
          <w:rFonts w:ascii="Calibri" w:eastAsia="ＭＳ ゴシック" w:hAnsi="Calibri" w:cs="Calibri" w:hint="eastAsia"/>
          <w:noProof/>
          <w:szCs w:val="20"/>
        </w:rPr>
        <w:t>とる様子が見られた（図</w:t>
      </w:r>
      <w:r>
        <w:rPr>
          <w:rFonts w:ascii="Calibri" w:eastAsia="ＭＳ ゴシック" w:hAnsi="Calibri" w:cs="Calibri" w:hint="eastAsia"/>
          <w:noProof/>
          <w:szCs w:val="20"/>
        </w:rPr>
        <w:t>3C</w:t>
      </w:r>
      <w:r>
        <w:rPr>
          <w:rFonts w:ascii="Calibri" w:eastAsia="ＭＳ ゴシック" w:hAnsi="Calibri" w:cs="Calibri" w:hint="eastAsia"/>
          <w:noProof/>
          <w:szCs w:val="20"/>
        </w:rPr>
        <w:t>）．この間の細胞の移動速度を</w:t>
      </w:r>
      <w:r w:rsidRPr="007F173C">
        <w:rPr>
          <w:rFonts w:ascii="Calibri" w:eastAsia="ＭＳ ゴシック" w:hAnsi="Calibri" w:cs="Calibri" w:hint="eastAsia"/>
          <w:noProof/>
          <w:szCs w:val="20"/>
        </w:rPr>
        <w:t>グラフ化した結果</w:t>
      </w:r>
      <w:r>
        <w:rPr>
          <w:rFonts w:ascii="Calibri" w:eastAsia="ＭＳ ゴシック" w:hAnsi="Calibri" w:cs="Calibri" w:hint="eastAsia"/>
          <w:noProof/>
          <w:szCs w:val="20"/>
        </w:rPr>
        <w:t>を図</w:t>
      </w:r>
      <w:r>
        <w:rPr>
          <w:rFonts w:ascii="Calibri" w:eastAsia="ＭＳ ゴシック" w:hAnsi="Calibri" w:cs="Calibri" w:hint="eastAsia"/>
          <w:noProof/>
          <w:szCs w:val="20"/>
        </w:rPr>
        <w:t>3D</w:t>
      </w:r>
      <w:r>
        <w:rPr>
          <w:rFonts w:ascii="Calibri" w:eastAsia="ＭＳ ゴシック" w:hAnsi="Calibri" w:cs="Calibri" w:hint="eastAsia"/>
          <w:noProof/>
          <w:szCs w:val="20"/>
        </w:rPr>
        <w:t>に示す．</w:t>
      </w:r>
      <w:r w:rsidRPr="007F173C">
        <w:rPr>
          <w:rFonts w:ascii="Calibri" w:eastAsia="ＭＳ ゴシック" w:hAnsi="Calibri" w:cs="Calibri" w:hint="eastAsia"/>
          <w:noProof/>
          <w:szCs w:val="20"/>
        </w:rPr>
        <w:t>細胞の運動性は，中間の緩和時間で極小値をもつ</w:t>
      </w:r>
      <w:r w:rsidRPr="007F173C">
        <w:rPr>
          <w:rFonts w:ascii="Calibri" w:eastAsia="ＭＳ ゴシック" w:hAnsi="Calibri" w:cs="Calibri"/>
          <w:noProof/>
          <w:szCs w:val="20"/>
        </w:rPr>
        <w:t>V</w:t>
      </w:r>
      <w:r w:rsidRPr="007F173C">
        <w:rPr>
          <w:rFonts w:ascii="Calibri" w:eastAsia="ＭＳ ゴシック" w:hAnsi="Calibri" w:cs="Calibri"/>
          <w:noProof/>
          <w:szCs w:val="20"/>
        </w:rPr>
        <w:t>字型の二相性の応答を示</w:t>
      </w:r>
      <w:r>
        <w:rPr>
          <w:rFonts w:ascii="Calibri" w:eastAsia="ＭＳ ゴシック" w:hAnsi="Calibri" w:cs="Calibri" w:hint="eastAsia"/>
          <w:noProof/>
          <w:szCs w:val="20"/>
        </w:rPr>
        <w:t>した</w:t>
      </w:r>
      <w:r>
        <w:rPr>
          <w:rFonts w:ascii="Calibri" w:eastAsia="ＭＳ ゴシック" w:hAnsi="Calibri" w:cs="Calibri"/>
          <w:noProof/>
          <w:szCs w:val="20"/>
        </w:rPr>
        <w:t>．</w:t>
      </w:r>
      <w:r w:rsidRPr="007F173C">
        <w:rPr>
          <w:rFonts w:ascii="Calibri" w:eastAsia="ＭＳ ゴシック" w:hAnsi="Calibri" w:cs="Calibri" w:hint="eastAsia"/>
          <w:noProof/>
          <w:szCs w:val="20"/>
        </w:rPr>
        <w:t>通常，細胞の運動性と基材の弾性率の関係を調べた場合</w:t>
      </w:r>
      <w:r>
        <w:rPr>
          <w:rFonts w:ascii="Calibri" w:eastAsia="ＭＳ ゴシック" w:hAnsi="Calibri" w:cs="Calibri" w:hint="eastAsia"/>
          <w:noProof/>
          <w:szCs w:val="20"/>
        </w:rPr>
        <w:t>は</w:t>
      </w:r>
      <w:r w:rsidRPr="007F173C">
        <w:rPr>
          <w:rFonts w:ascii="Calibri" w:eastAsia="ＭＳ ゴシック" w:hAnsi="Calibri" w:cs="Calibri" w:hint="eastAsia"/>
          <w:noProof/>
          <w:szCs w:val="20"/>
        </w:rPr>
        <w:t>逆</w:t>
      </w:r>
      <w:r w:rsidRPr="007F173C">
        <w:rPr>
          <w:rFonts w:ascii="Calibri" w:eastAsia="ＭＳ ゴシック" w:hAnsi="Calibri" w:cs="Calibri"/>
          <w:noProof/>
          <w:szCs w:val="20"/>
        </w:rPr>
        <w:t>V</w:t>
      </w:r>
      <w:r w:rsidRPr="007F173C">
        <w:rPr>
          <w:rFonts w:ascii="Calibri" w:eastAsia="ＭＳ ゴシック" w:hAnsi="Calibri" w:cs="Calibri"/>
          <w:noProof/>
          <w:szCs w:val="20"/>
        </w:rPr>
        <w:t>字型の応答を示すので</w:t>
      </w:r>
      <w:r>
        <w:rPr>
          <w:rFonts w:ascii="Calibri" w:eastAsia="ＭＳ ゴシック" w:hAnsi="Calibri" w:cs="Calibri" w:hint="eastAsia"/>
          <w:noProof/>
          <w:szCs w:val="20"/>
        </w:rPr>
        <w:t>，</w:t>
      </w:r>
      <w:r w:rsidRPr="007F173C">
        <w:rPr>
          <w:rFonts w:ascii="Calibri" w:eastAsia="ＭＳ ゴシック" w:hAnsi="Calibri" w:cs="Calibri"/>
          <w:noProof/>
          <w:szCs w:val="20"/>
        </w:rPr>
        <w:t>それと反対の</w:t>
      </w:r>
      <w:r>
        <w:rPr>
          <w:rFonts w:ascii="Calibri" w:eastAsia="ＭＳ ゴシック" w:hAnsi="Calibri" w:cs="Calibri" w:hint="eastAsia"/>
          <w:noProof/>
          <w:szCs w:val="20"/>
        </w:rPr>
        <w:t>傾向を示すことは興味深い結果である．</w:t>
      </w:r>
    </w:p>
    <w:p w14:paraId="3DDE796C" w14:textId="14B5EDD0" w:rsidR="00F46B2F" w:rsidRPr="000D6F0D" w:rsidRDefault="00F46B2F" w:rsidP="00F46B2F">
      <w:pPr>
        <w:ind w:firstLineChars="100" w:firstLine="199"/>
        <w:rPr>
          <w:rFonts w:ascii="Arial" w:eastAsia="ＭＳ ゴシック" w:hAnsi="Arial" w:cs="Arial"/>
          <w:noProof/>
          <w:szCs w:val="20"/>
        </w:rPr>
      </w:pPr>
      <w:r w:rsidRPr="00D7710F">
        <w:rPr>
          <w:rFonts w:ascii="Arial" w:eastAsia="ＭＳ ゴシック" w:hAnsi="Arial" w:cs="Arial"/>
          <w:noProof/>
          <w:szCs w:val="20"/>
        </w:rPr>
        <w:t>つ</w:t>
      </w:r>
      <w:r>
        <w:rPr>
          <w:rFonts w:ascii="Arial" w:eastAsia="ＭＳ ゴシック" w:hAnsi="Arial" w:cs="Arial" w:hint="eastAsia"/>
          <w:noProof/>
          <w:szCs w:val="20"/>
        </w:rPr>
        <w:t>づいて</w:t>
      </w:r>
      <w:r w:rsidRPr="00D7710F">
        <w:rPr>
          <w:rFonts w:ascii="Arial" w:eastAsia="ＭＳ ゴシック" w:hAnsi="Arial" w:cs="Arial"/>
          <w:noProof/>
          <w:szCs w:val="20"/>
        </w:rPr>
        <w:t>細胞の集団的な挙動に目を移すと，</w:t>
      </w:r>
      <w:r>
        <w:rPr>
          <w:rFonts w:ascii="Arial" w:eastAsia="ＭＳ ゴシック" w:hAnsi="Arial" w:cs="Arial" w:hint="eastAsia"/>
          <w:noProof/>
          <w:szCs w:val="20"/>
        </w:rPr>
        <w:t>緩和時間</w:t>
      </w:r>
      <w:r w:rsidRPr="00D7710F">
        <w:rPr>
          <w:rFonts w:ascii="Arial" w:eastAsia="ＭＳ ゴシック" w:hAnsi="Arial" w:cs="Arial"/>
          <w:noProof/>
          <w:szCs w:val="20"/>
        </w:rPr>
        <w:t>が</w:t>
      </w:r>
      <w:r>
        <w:rPr>
          <w:rFonts w:ascii="Arial" w:eastAsia="ＭＳ ゴシック" w:hAnsi="Arial" w:cs="Arial" w:hint="eastAsia"/>
          <w:noProof/>
          <w:szCs w:val="20"/>
        </w:rPr>
        <w:t>短い（粘性が低い）</w:t>
      </w:r>
      <w:r w:rsidRPr="00D7710F">
        <w:rPr>
          <w:rFonts w:ascii="Arial" w:eastAsia="ＭＳ ゴシック" w:hAnsi="Arial" w:cs="Arial"/>
          <w:noProof/>
          <w:szCs w:val="20"/>
        </w:rPr>
        <w:t>表面では，多くの細胞が単独で存在していたのに対して，</w:t>
      </w:r>
      <w:r>
        <w:rPr>
          <w:rFonts w:ascii="Arial" w:eastAsia="ＭＳ ゴシック" w:hAnsi="Arial" w:cs="Arial" w:hint="eastAsia"/>
          <w:noProof/>
          <w:szCs w:val="20"/>
        </w:rPr>
        <w:t>緩和時間</w:t>
      </w:r>
      <w:r w:rsidRPr="00D7710F">
        <w:rPr>
          <w:rFonts w:ascii="Arial" w:eastAsia="ＭＳ ゴシック" w:hAnsi="Arial" w:cs="Arial"/>
          <w:noProof/>
          <w:szCs w:val="20"/>
        </w:rPr>
        <w:t>が中程度の表面でスフェロイド状の凝集塊を形成し，さらに</w:t>
      </w:r>
      <w:r>
        <w:rPr>
          <w:rFonts w:ascii="Arial" w:eastAsia="ＭＳ ゴシック" w:hAnsi="Arial" w:cs="Arial" w:hint="eastAsia"/>
          <w:noProof/>
          <w:szCs w:val="20"/>
        </w:rPr>
        <w:t>緩和時間</w:t>
      </w:r>
      <w:r w:rsidRPr="00D7710F">
        <w:rPr>
          <w:rFonts w:ascii="Arial" w:eastAsia="ＭＳ ゴシック" w:hAnsi="Arial" w:cs="Arial"/>
          <w:noProof/>
          <w:szCs w:val="20"/>
        </w:rPr>
        <w:t>が</w:t>
      </w:r>
      <w:r>
        <w:rPr>
          <w:rFonts w:ascii="Arial" w:eastAsia="ＭＳ ゴシック" w:hAnsi="Arial" w:cs="Arial" w:hint="eastAsia"/>
          <w:noProof/>
          <w:szCs w:val="20"/>
        </w:rPr>
        <w:t>増大（粘性が高い）</w:t>
      </w:r>
      <w:r w:rsidRPr="00D7710F">
        <w:rPr>
          <w:rFonts w:ascii="Arial" w:eastAsia="ＭＳ ゴシック" w:hAnsi="Arial" w:cs="Arial"/>
          <w:noProof/>
          <w:szCs w:val="20"/>
        </w:rPr>
        <w:t>すると，通常の培養皿と近似したやや間葉的になったコロニーを形成した</w:t>
      </w:r>
      <w:r>
        <w:rPr>
          <w:rFonts w:ascii="Arial" w:eastAsia="ＭＳ ゴシック" w:hAnsi="Arial" w:cs="Arial"/>
          <w:noProof/>
          <w:szCs w:val="20"/>
        </w:rPr>
        <w:t>．</w:t>
      </w:r>
      <w:r w:rsidRPr="00D7710F">
        <w:rPr>
          <w:rFonts w:ascii="Arial" w:eastAsia="ＭＳ ゴシック" w:hAnsi="Arial" w:cs="Arial"/>
          <w:noProof/>
          <w:szCs w:val="20"/>
        </w:rPr>
        <w:t>これらの細胞集団が形成される過程をタイムラプス観察で解析したところ，</w:t>
      </w:r>
      <w:r>
        <w:rPr>
          <w:rFonts w:ascii="Arial" w:eastAsia="ＭＳ ゴシック" w:hAnsi="Arial" w:cs="Arial" w:hint="eastAsia"/>
          <w:noProof/>
          <w:szCs w:val="20"/>
        </w:rPr>
        <w:t>緩和時間が低い</w:t>
      </w:r>
      <w:r w:rsidRPr="00D7710F">
        <w:rPr>
          <w:rFonts w:ascii="Arial" w:eastAsia="ＭＳ ゴシック" w:hAnsi="Arial" w:cs="Arial"/>
          <w:noProof/>
          <w:szCs w:val="20"/>
        </w:rPr>
        <w:t>表面ではほとんど見られないラメリポディアが，</w:t>
      </w:r>
      <w:r>
        <w:rPr>
          <w:rFonts w:ascii="Arial" w:eastAsia="ＭＳ ゴシック" w:hAnsi="Arial" w:cs="Arial" w:hint="eastAsia"/>
          <w:noProof/>
          <w:szCs w:val="20"/>
        </w:rPr>
        <w:t>緩和時間が</w:t>
      </w:r>
      <w:r w:rsidRPr="00D7710F">
        <w:rPr>
          <w:rFonts w:ascii="Arial" w:eastAsia="ＭＳ ゴシック" w:hAnsi="Arial" w:cs="Arial"/>
          <w:noProof/>
          <w:szCs w:val="20"/>
        </w:rPr>
        <w:t>中間程度の表面ではその形成が活発になる様子が確認できた</w:t>
      </w:r>
      <w:r>
        <w:rPr>
          <w:rFonts w:ascii="Arial" w:eastAsia="ＭＳ ゴシック" w:hAnsi="Arial" w:cs="Arial"/>
          <w:noProof/>
          <w:szCs w:val="20"/>
        </w:rPr>
        <w:t>．</w:t>
      </w:r>
      <w:r w:rsidRPr="00D7710F">
        <w:rPr>
          <w:rFonts w:ascii="Arial" w:eastAsia="ＭＳ ゴシック" w:hAnsi="Arial" w:cs="Arial"/>
          <w:noProof/>
          <w:szCs w:val="20"/>
        </w:rPr>
        <w:t>すなわち，</w:t>
      </w:r>
      <w:r>
        <w:rPr>
          <w:rFonts w:ascii="Arial" w:eastAsia="ＭＳ ゴシック" w:hAnsi="Arial" w:cs="Arial" w:hint="eastAsia"/>
          <w:noProof/>
          <w:szCs w:val="20"/>
        </w:rPr>
        <w:t>緩和時間</w:t>
      </w:r>
      <w:r w:rsidRPr="00D7710F">
        <w:rPr>
          <w:rFonts w:ascii="Arial" w:eastAsia="ＭＳ ゴシック" w:hAnsi="Arial" w:cs="Arial"/>
          <w:noProof/>
          <w:szCs w:val="20"/>
        </w:rPr>
        <w:t>の</w:t>
      </w:r>
      <w:r>
        <w:rPr>
          <w:rFonts w:ascii="Arial" w:eastAsia="ＭＳ ゴシック" w:hAnsi="Arial" w:cs="Arial" w:hint="eastAsia"/>
          <w:noProof/>
          <w:szCs w:val="20"/>
        </w:rPr>
        <w:t>増大（粘性の増大）</w:t>
      </w:r>
      <w:r w:rsidRPr="00D7710F">
        <w:rPr>
          <w:rFonts w:ascii="Arial" w:eastAsia="ＭＳ ゴシック" w:hAnsi="Arial" w:cs="Arial"/>
          <w:noProof/>
          <w:szCs w:val="20"/>
        </w:rPr>
        <w:t>に伴い，細胞自らが能動的に動けるようになることで，細胞凝集塊</w:t>
      </w:r>
      <w:r>
        <w:rPr>
          <w:rFonts w:ascii="Arial" w:eastAsia="ＭＳ ゴシック" w:hAnsi="Arial" w:cs="Arial" w:hint="eastAsia"/>
          <w:noProof/>
          <w:szCs w:val="20"/>
        </w:rPr>
        <w:t>の形成が加速してい</w:t>
      </w:r>
      <w:r w:rsidRPr="00D7710F">
        <w:rPr>
          <w:rFonts w:ascii="Arial" w:eastAsia="ＭＳ ゴシック" w:hAnsi="Arial" w:cs="Arial"/>
          <w:noProof/>
          <w:szCs w:val="20"/>
        </w:rPr>
        <w:t>ることが明らかになった</w:t>
      </w:r>
      <w:r>
        <w:rPr>
          <w:rFonts w:ascii="Arial" w:eastAsia="ＭＳ ゴシック" w:hAnsi="Arial" w:cs="Arial"/>
          <w:noProof/>
          <w:szCs w:val="20"/>
        </w:rPr>
        <w:t>．</w:t>
      </w:r>
      <w:r>
        <w:rPr>
          <w:rFonts w:ascii="Arial" w:eastAsia="ＭＳ ゴシック" w:hAnsi="Arial" w:cs="Arial" w:hint="eastAsia"/>
          <w:noProof/>
          <w:szCs w:val="20"/>
        </w:rPr>
        <w:t>このような細胞の集積化挙動の解析をより広範な弾性率・緩和時間に対して拡張すると図</w:t>
      </w:r>
      <w:r>
        <w:rPr>
          <w:rFonts w:ascii="Arial" w:eastAsia="ＭＳ ゴシック" w:hAnsi="Arial" w:cs="Arial" w:hint="eastAsia"/>
          <w:noProof/>
          <w:szCs w:val="20"/>
        </w:rPr>
        <w:t>3E</w:t>
      </w:r>
      <w:r>
        <w:rPr>
          <w:rFonts w:ascii="Arial" w:eastAsia="ＭＳ ゴシック" w:hAnsi="Arial" w:cs="Arial" w:hint="eastAsia"/>
          <w:noProof/>
          <w:szCs w:val="20"/>
        </w:rPr>
        <w:t>のようになり，緩和時間が細胞の運動挙動と集積化の支配因子であることが明らかになった．一般に細胞スフェロイドの形成に用いられる</w:t>
      </w:r>
      <w:r>
        <w:rPr>
          <w:rFonts w:ascii="Arial" w:eastAsia="ＭＳ ゴシック" w:hAnsi="Arial" w:cs="Arial" w:hint="eastAsia"/>
          <w:noProof/>
          <w:szCs w:val="20"/>
        </w:rPr>
        <w:t>Hanging-drop</w:t>
      </w:r>
      <w:r>
        <w:rPr>
          <w:rFonts w:ascii="Arial" w:eastAsia="ＭＳ ゴシック" w:hAnsi="Arial" w:cs="Arial" w:hint="eastAsia"/>
          <w:noProof/>
          <w:szCs w:val="20"/>
        </w:rPr>
        <w:t>法などでは，気液界面のように非常に流動性の高い表面がスフェロイドの形成を促進すると考えられてきたが，フィブロネクチンコートなどによって細胞接着性を付与した界面においては，ある程度流動性が低下した表面の方がスフェロイド形成が効率的になるというのは重要なメッセージである．さらに，</w:t>
      </w:r>
      <w:r>
        <w:rPr>
          <w:rFonts w:ascii="Arial" w:eastAsia="ＭＳ ゴシック" w:hAnsi="Arial" w:cs="Arial" w:hint="eastAsia"/>
          <w:noProof/>
          <w:szCs w:val="20"/>
        </w:rPr>
        <w:t>EMT</w:t>
      </w:r>
      <w:r>
        <w:rPr>
          <w:rFonts w:ascii="Arial" w:eastAsia="ＭＳ ゴシック" w:hAnsi="Arial" w:cs="Arial" w:hint="eastAsia"/>
          <w:noProof/>
          <w:szCs w:val="20"/>
        </w:rPr>
        <w:t>進行の指標となる</w:t>
      </w:r>
      <w:r>
        <w:rPr>
          <w:rFonts w:ascii="Arial" w:eastAsia="ＭＳ ゴシック" w:hAnsi="Arial" w:cs="Arial" w:hint="eastAsia"/>
          <w:noProof/>
          <w:szCs w:val="20"/>
        </w:rPr>
        <w:t>E-cadherin</w:t>
      </w:r>
      <w:r>
        <w:rPr>
          <w:rFonts w:ascii="Arial" w:eastAsia="ＭＳ ゴシック" w:hAnsi="Arial" w:cs="Arial" w:hint="eastAsia"/>
          <w:noProof/>
          <w:szCs w:val="20"/>
        </w:rPr>
        <w:t>と</w:t>
      </w:r>
      <w:r>
        <w:rPr>
          <w:rFonts w:ascii="Arial" w:eastAsia="ＭＳ ゴシック" w:hAnsi="Arial" w:cs="Arial" w:hint="eastAsia"/>
          <w:noProof/>
          <w:szCs w:val="20"/>
        </w:rPr>
        <w:t>N-cadherin</w:t>
      </w:r>
      <w:r>
        <w:rPr>
          <w:rFonts w:ascii="Arial" w:eastAsia="ＭＳ ゴシック" w:hAnsi="Arial" w:cs="Arial" w:hint="eastAsia"/>
          <w:noProof/>
          <w:szCs w:val="20"/>
        </w:rPr>
        <w:t>の遺伝子発現量に対する緩和時間の影響を調べたところ，このレンジにおいて</w:t>
      </w:r>
      <w:r>
        <w:rPr>
          <w:rFonts w:ascii="Arial" w:eastAsia="ＭＳ ゴシック" w:hAnsi="Arial" w:cs="Arial" w:hint="eastAsia"/>
          <w:noProof/>
          <w:szCs w:val="20"/>
        </w:rPr>
        <w:t>E-cadherin</w:t>
      </w:r>
      <w:r>
        <w:rPr>
          <w:rFonts w:ascii="Arial" w:eastAsia="ＭＳ ゴシック" w:hAnsi="Arial" w:cs="Arial" w:hint="eastAsia"/>
          <w:noProof/>
          <w:szCs w:val="20"/>
        </w:rPr>
        <w:t>の発現量は変化せず，</w:t>
      </w:r>
      <w:r>
        <w:rPr>
          <w:rFonts w:ascii="Arial" w:eastAsia="ＭＳ ゴシック" w:hAnsi="Arial" w:cs="Arial" w:hint="eastAsia"/>
          <w:noProof/>
          <w:szCs w:val="20"/>
        </w:rPr>
        <w:t>N-cadherin</w:t>
      </w:r>
      <w:r>
        <w:rPr>
          <w:rFonts w:ascii="Arial" w:eastAsia="ＭＳ ゴシック" w:hAnsi="Arial" w:cs="Arial" w:hint="eastAsia"/>
          <w:noProof/>
          <w:szCs w:val="20"/>
        </w:rPr>
        <w:t>の発現量のみが増大する様子が確認できた（図</w:t>
      </w:r>
      <w:r>
        <w:rPr>
          <w:rFonts w:ascii="Arial" w:eastAsia="ＭＳ ゴシック" w:hAnsi="Arial" w:cs="Arial" w:hint="eastAsia"/>
          <w:noProof/>
          <w:szCs w:val="20"/>
        </w:rPr>
        <w:t>3F</w:t>
      </w:r>
      <w:r>
        <w:rPr>
          <w:rFonts w:ascii="Arial" w:eastAsia="ＭＳ ゴシック" w:hAnsi="Arial" w:cs="Arial" w:hint="eastAsia"/>
          <w:noProof/>
          <w:szCs w:val="20"/>
        </w:rPr>
        <w:t>）</w:t>
      </w:r>
      <w:r>
        <w:rPr>
          <w:rFonts w:ascii="Arial" w:eastAsia="ＭＳ ゴシック" w:hAnsi="Arial" w:cs="Arial"/>
          <w:noProof/>
          <w:szCs w:val="20"/>
        </w:rPr>
        <w:fldChar w:fldCharType="begin">
          <w:fldData xml:space="preserve">PEVuZE5vdGU+PENpdGU+PEF1dGhvcj5DaGFuZzwvQXV0aG9yPjxZZWFyPjIwMjI8L1llYXI+PFJl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</w:fldData>
        </w:fldChar>
      </w:r>
      <w:r>
        <w:rPr>
          <w:rFonts w:ascii="Arial" w:eastAsia="ＭＳ ゴシック" w:hAnsi="Arial" w:cs="Arial"/>
          <w:noProof/>
          <w:szCs w:val="20"/>
        </w:rPr>
        <w:instrText xml:space="preserve"> ADDIN EN.CITE </w:instrText>
      </w:r>
      <w:r>
        <w:rPr>
          <w:rFonts w:ascii="Arial" w:eastAsia="ＭＳ ゴシック" w:hAnsi="Arial" w:cs="Arial"/>
          <w:noProof/>
          <w:szCs w:val="20"/>
        </w:rPr>
        <w:fldChar w:fldCharType="begin">
          <w:fldData xml:space="preserve">PEVuZE5vdGU+PENpdGU+PEF1dGhvcj5DaGFuZzwvQXV0aG9yPjxZZWFyPjIwMjI8L1llYXI+PFJl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</w:fldData>
        </w:fldChar>
      </w:r>
      <w:r>
        <w:rPr>
          <w:rFonts w:ascii="Arial" w:eastAsia="ＭＳ ゴシック" w:hAnsi="Arial" w:cs="Arial"/>
          <w:noProof/>
          <w:szCs w:val="20"/>
        </w:rPr>
        <w:instrText xml:space="preserve"> ADDIN EN.CITE.DATA </w:instrText>
      </w:r>
      <w:r>
        <w:rPr>
          <w:rFonts w:ascii="Arial" w:eastAsia="ＭＳ ゴシック" w:hAnsi="Arial" w:cs="Arial"/>
          <w:noProof/>
          <w:szCs w:val="20"/>
        </w:rPr>
      </w:r>
      <w:r>
        <w:rPr>
          <w:rFonts w:ascii="Arial" w:eastAsia="ＭＳ ゴシック" w:hAnsi="Arial" w:cs="Arial"/>
          <w:noProof/>
          <w:szCs w:val="20"/>
        </w:rPr>
        <w:fldChar w:fldCharType="end"/>
      </w:r>
      <w:r>
        <w:rPr>
          <w:rFonts w:ascii="Arial" w:eastAsia="ＭＳ ゴシック" w:hAnsi="Arial" w:cs="Arial"/>
          <w:noProof/>
          <w:szCs w:val="20"/>
        </w:rPr>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13)</w:t>
      </w:r>
      <w:r>
        <w:rPr>
          <w:rFonts w:ascii="Arial" w:eastAsia="ＭＳ ゴシック" w:hAnsi="Arial" w:cs="Arial"/>
          <w:noProof/>
          <w:szCs w:val="20"/>
        </w:rPr>
        <w:fldChar w:fldCharType="end"/>
      </w:r>
      <w:r>
        <w:rPr>
          <w:rFonts w:ascii="Arial" w:eastAsia="ＭＳ ゴシック" w:hAnsi="Arial" w:cs="Arial" w:hint="eastAsia"/>
          <w:noProof/>
          <w:szCs w:val="20"/>
        </w:rPr>
        <w:t>．</w:t>
      </w:r>
      <w:r>
        <w:rPr>
          <w:rFonts w:ascii="Arial" w:eastAsia="ＭＳ ゴシック" w:hAnsi="Arial" w:cs="Arial" w:hint="eastAsia"/>
          <w:noProof/>
          <w:szCs w:val="20"/>
        </w:rPr>
        <w:t>MDCK</w:t>
      </w:r>
      <w:r>
        <w:rPr>
          <w:rFonts w:ascii="Arial" w:eastAsia="ＭＳ ゴシック" w:hAnsi="Arial" w:cs="Arial" w:hint="eastAsia"/>
          <w:noProof/>
          <w:szCs w:val="20"/>
        </w:rPr>
        <w:t>細胞においては，表面の</w:t>
      </w:r>
      <w:r>
        <w:rPr>
          <w:rFonts w:ascii="Arial" w:eastAsia="ＭＳ ゴシック" w:hAnsi="Arial" w:cs="Arial" w:hint="eastAsia"/>
          <w:noProof/>
          <w:szCs w:val="20"/>
        </w:rPr>
        <w:t>RGD</w:t>
      </w:r>
      <w:r>
        <w:rPr>
          <w:rFonts w:ascii="Arial" w:eastAsia="ＭＳ ゴシック" w:hAnsi="Arial" w:cs="Arial" w:hint="eastAsia"/>
          <w:noProof/>
          <w:szCs w:val="20"/>
        </w:rPr>
        <w:t>密度や幹細胞増殖因子の添加による</w:t>
      </w:r>
      <w:r>
        <w:rPr>
          <w:rFonts w:ascii="Arial" w:eastAsia="ＭＳ ゴシック" w:hAnsi="Arial" w:cs="Arial" w:hint="eastAsia"/>
          <w:noProof/>
          <w:szCs w:val="20"/>
        </w:rPr>
        <w:t>EMT</w:t>
      </w:r>
      <w:r>
        <w:rPr>
          <w:rFonts w:ascii="Arial" w:eastAsia="ＭＳ ゴシック" w:hAnsi="Arial" w:cs="Arial" w:hint="eastAsia"/>
          <w:noProof/>
          <w:szCs w:val="20"/>
        </w:rPr>
        <w:t>誘導において，同様の</w:t>
      </w:r>
      <w:r>
        <w:rPr>
          <w:rFonts w:ascii="Arial" w:eastAsia="ＭＳ ゴシック" w:hAnsi="Arial" w:cs="Arial" w:hint="eastAsia"/>
          <w:noProof/>
          <w:szCs w:val="20"/>
        </w:rPr>
        <w:t>N-cadherin</w:t>
      </w:r>
      <w:r>
        <w:rPr>
          <w:rFonts w:ascii="Arial" w:eastAsia="ＭＳ ゴシック" w:hAnsi="Arial" w:cs="Arial" w:hint="eastAsia"/>
          <w:noProof/>
          <w:szCs w:val="20"/>
        </w:rPr>
        <w:t>選択的な発現変化が知られている</w:t>
      </w:r>
      <w:r>
        <w:rPr>
          <w:rFonts w:ascii="Arial" w:eastAsia="ＭＳ ゴシック" w:hAnsi="Arial" w:cs="Arial"/>
          <w:noProof/>
          <w:szCs w:val="20"/>
        </w:rPr>
        <w:fldChar w:fldCharType="begin"/>
      </w:r>
      <w:r>
        <w:rPr>
          <w:rFonts w:ascii="Arial" w:eastAsia="ＭＳ ゴシック" w:hAnsi="Arial" w:cs="Arial"/>
          <w:noProof/>
          <w:szCs w:val="20"/>
        </w:rPr>
        <w:instrText xml:space="preserve"> ADDIN EN.CITE &lt;EndNote&gt;&lt;Cite&gt;&lt;Author&gt;Rosales&lt;/Author&gt;&lt;Year&gt;2016&lt;/Year&gt;&lt;RecNum&gt;2414&lt;/RecNum&gt;&lt;DisplayText&gt;&lt;style face="superscript"&gt;14)&lt;/style&gt;&lt;/DisplayText&gt;&lt;record&gt;&lt;rec-number&gt;2414&lt;/rec-number&gt;&lt;foreign-keys&gt;&lt;key app="EN" db-id="w925f0vrharfate0ee9x0xa4psvf9pasvdfx" timestamp="0"&gt;2414&lt;/key&gt;&lt;/foreign-keys&gt;&lt;ref-type name="Journal Article"&gt;17&lt;/ref-type&gt;&lt;contributors&gt;&lt;authors&gt;&lt;author&gt;Rosales, Adrianne M.&lt;/author&gt;&lt;author&gt;Anseth, Kristi S.&lt;/author&gt;&lt;/authors&gt;&lt;/contributors&gt;&lt;titles&gt;&lt;title&gt;The design of reversible hydrogels to capture extracellular matrix dynamics&lt;/title&gt;&lt;secondary-title&gt;Nat. Rev. Mater.&lt;/secondary-title&gt;&lt;/titles&gt;&lt;periodical&gt;&lt;full-title&gt;Nat. Rev. Mater.&lt;/full-title&gt;&lt;/periodical&gt;&lt;pages&gt;15012&lt;/pages&gt;&lt;volume&gt;1&lt;/volume&gt;&lt;dates&gt;&lt;year&gt;2016&lt;/year&gt;&lt;pub-dates&gt;&lt;date&gt;02/02/online&lt;/date&gt;&lt;/pub-dates&gt;&lt;/dates&gt;&lt;publisher&gt;Macmillan Publishers Limited&lt;/publisher&gt;&lt;work-type&gt;Review Article&lt;/work-type&gt;&lt;urls&gt;&lt;related-urls&gt;&lt;url&gt;http://dx.doi.org/10.1038/natrevmats.2015.12&lt;/url&gt;&lt;/related-urls&gt;&lt;/urls&gt;&lt;electronic-resource-num&gt;10.1038/natrevmats.2015.12&lt;/electronic-resource-num&gt;&lt;/record&gt;&lt;/Cite&gt;&lt;/EndNote&gt;</w:instrText>
      </w:r>
      <w:r>
        <w:rPr>
          <w:rFonts w:ascii="Arial" w:eastAsia="ＭＳ ゴシック" w:hAnsi="Arial" w:cs="Arial"/>
          <w:noProof/>
          <w:szCs w:val="20"/>
        </w:rPr>
        <w:fldChar w:fldCharType="separate"/>
      </w:r>
      <w:r w:rsidRPr="00D97568">
        <w:rPr>
          <w:rFonts w:ascii="Arial" w:eastAsia="ＭＳ ゴシック" w:hAnsi="Arial" w:cs="Arial"/>
          <w:noProof/>
          <w:szCs w:val="20"/>
          <w:vertAlign w:val="superscript"/>
        </w:rPr>
        <w:t>14)</w:t>
      </w:r>
      <w:r>
        <w:rPr>
          <w:rFonts w:ascii="Arial" w:eastAsia="ＭＳ ゴシック" w:hAnsi="Arial" w:cs="Arial"/>
          <w:noProof/>
          <w:szCs w:val="20"/>
        </w:rPr>
        <w:fldChar w:fldCharType="end"/>
      </w:r>
      <w:r>
        <w:rPr>
          <w:rFonts w:ascii="Arial" w:eastAsia="ＭＳ ゴシック" w:hAnsi="Arial" w:cs="Arial" w:hint="eastAsia"/>
          <w:noProof/>
          <w:szCs w:val="20"/>
        </w:rPr>
        <w:t>．したがって，基質の粘性の効果もこれと同様の</w:t>
      </w:r>
      <w:r>
        <w:rPr>
          <w:rFonts w:ascii="Arial" w:eastAsia="ＭＳ ゴシック" w:hAnsi="Arial" w:cs="Arial" w:hint="eastAsia"/>
          <w:noProof/>
          <w:szCs w:val="20"/>
        </w:rPr>
        <w:t>EMT</w:t>
      </w:r>
      <w:r>
        <w:rPr>
          <w:rFonts w:ascii="Arial" w:eastAsia="ＭＳ ゴシック" w:hAnsi="Arial" w:cs="Arial" w:hint="eastAsia"/>
          <w:noProof/>
          <w:szCs w:val="20"/>
        </w:rPr>
        <w:t>変化を誘導</w:t>
      </w:r>
      <w:r>
        <w:rPr>
          <w:rFonts w:ascii="Arial" w:eastAsia="ＭＳ ゴシック" w:hAnsi="Arial" w:cs="Arial" w:hint="eastAsia"/>
          <w:noProof/>
          <w:szCs w:val="20"/>
        </w:rPr>
        <w:lastRenderedPageBreak/>
        <w:t>していることを意味しているのであろう．</w:t>
      </w:r>
    </w:p>
    <w:p w14:paraId="1AE4FF5A" w14:textId="77777777" w:rsidR="00F46B2F" w:rsidRDefault="00F46B2F" w:rsidP="00F46B2F">
      <w:pPr>
        <w:rPr>
          <w:rFonts w:ascii="Calibri" w:eastAsia="ＭＳ ゴシック" w:hAnsi="Calibri" w:cs="Calibri"/>
          <w:noProof/>
          <w:szCs w:val="20"/>
        </w:rPr>
      </w:pPr>
    </w:p>
    <w:p w14:paraId="5E24CE60" w14:textId="77777777" w:rsidR="00F46B2F" w:rsidRPr="001266BE" w:rsidRDefault="00F46B2F" w:rsidP="00F46B2F">
      <w:pPr>
        <w:rPr>
          <w:rFonts w:ascii="Arial" w:eastAsia="ＭＳ ゴシック" w:hAnsi="Arial" w:cs="Arial"/>
          <w:szCs w:val="20"/>
        </w:rPr>
      </w:pPr>
      <w:r>
        <w:rPr>
          <w:rFonts w:ascii="Arial" w:eastAsia="ＭＳ ゴシック" w:hAnsi="Arial" w:cs="Arial"/>
          <w:szCs w:val="20"/>
        </w:rPr>
        <w:t>3</w:t>
      </w:r>
      <w:r w:rsidRPr="00BC1F18">
        <w:rPr>
          <w:rFonts w:ascii="Arial" w:eastAsia="ＭＳ ゴシック" w:hAnsi="Arial" w:cs="Arial"/>
          <w:szCs w:val="20"/>
        </w:rPr>
        <w:t>．</w:t>
      </w:r>
      <w:r>
        <w:rPr>
          <w:rFonts w:ascii="Arial" w:eastAsia="ＭＳ ゴシック" w:hAnsi="Arial" w:cs="Arial" w:hint="eastAsia"/>
          <w:szCs w:val="20"/>
        </w:rPr>
        <w:t>液々界面における幹細胞の接着・分化挙動</w:t>
      </w:r>
    </w:p>
    <w:p w14:paraId="450E18EF" w14:textId="77777777" w:rsidR="00F46B2F" w:rsidRDefault="00F46B2F" w:rsidP="00F46B2F">
      <w:pPr>
        <w:ind w:firstLineChars="100" w:firstLine="199"/>
        <w:rPr>
          <w:rFonts w:ascii="Arial" w:eastAsia="ＭＳ ゴシック" w:hAnsi="Arial" w:cs="Arial"/>
          <w:noProof/>
          <w:szCs w:val="20"/>
        </w:rPr>
      </w:pPr>
    </w:p>
    <w:p w14:paraId="48DF5D6B"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バイオマテリアル研究においては固体基材の表面へのタンパク質の吸着は馴染み深い現象であるが，液体（水）と気体あるいは液体同士（水と疎水性液体）の界面にもタンパク質は吸着する．いずれも表面／界面張力がその駆動力であるが，界面に吸着したタンパク質は構造変化（変性）して，粘弾性の吸着層を形成する</w:t>
      </w:r>
      <w:r>
        <w:rPr>
          <w:rFonts w:ascii="Arial" w:eastAsia="ＭＳ ゴシック" w:hAnsi="Arial" w:cs="Arial"/>
        </w:rPr>
        <w:fldChar w:fldCharType="begin"/>
      </w:r>
      <w:r>
        <w:rPr>
          <w:rFonts w:ascii="Arial" w:eastAsia="ＭＳ ゴシック" w:hAnsi="Arial" w:cs="Arial"/>
        </w:rPr>
        <w:instrText xml:space="preserve"> ADDIN EN.CITE &lt;EndNote&gt;&lt;Cite&gt;&lt;Author&gt;Bergfreund&lt;/Author&gt;&lt;Year&gt;2021&lt;/Year&gt;&lt;RecNum&gt;7593&lt;/RecNum&gt;&lt;DisplayText&gt;&lt;style face="superscript"&gt;15)&lt;/style&gt;&lt;/DisplayText&gt;&lt;record&gt;&lt;rec-number&gt;7593&lt;/rec-number&gt;&lt;foreign-keys&gt;&lt;key app="EN" db-id="w925f0vrharfate0ee9x0xa4psvf9pasvdfx" timestamp="1667730216"&gt;7593&lt;/key&gt;&lt;/foreign-keys&gt;&lt;ref-type name="Journal Article"&gt;17&lt;/ref-type&gt;&lt;contributors&gt;&lt;authors&gt;&lt;author&gt;Bergfreund, Jotam&lt;/author&gt;&lt;author&gt;Bertsch, Pascal&lt;/author&gt;&lt;author&gt;Fischer, Peter&lt;/author&gt;&lt;/authors&gt;&lt;/contributors&gt;&lt;titles&gt;&lt;title&gt;Effect of the hydrophobic phase on interfacial phenomena of surfactants, proteins, and particles at fluid interfaces&lt;/title&gt;&lt;secondary-title&gt;Current Opinion in Colloid &amp;amp; Interface Science&lt;/secondary-title&gt;&lt;/titles&gt;&lt;periodical&gt;&lt;full-title&gt;Current Opinion in Colloid &amp;amp; Interface Science&lt;/full-title&gt;&lt;/periodical&gt;&lt;pages&gt;101509&lt;/pages&gt;&lt;volume&gt;56&lt;/volume&gt;&lt;keywords&gt;&lt;keyword&gt;Surfactant adsorption&lt;/keyword&gt;&lt;keyword&gt;Interfacial tension&lt;/keyword&gt;&lt;keyword&gt;Interfacial pressure&lt;/keyword&gt;&lt;keyword&gt;Polarity&lt;/keyword&gt;&lt;keyword&gt;Hydrophobicity&lt;/keyword&gt;&lt;keyword&gt;Oil–water interfaces&lt;/keyword&gt;&lt;keyword&gt;Air–water interface&lt;/keyword&gt;&lt;keyword&gt;Emulsions&lt;/keyword&gt;&lt;/keywords&gt;&lt;dates&gt;&lt;year&gt;2021&lt;/year&gt;&lt;pub-dates&gt;&lt;date&gt;2021/12/01/&lt;/date&gt;&lt;/pub-dates&gt;&lt;/dates&gt;&lt;isbn&gt;1359-0294&lt;/isbn&gt;&lt;urls&gt;&lt;related-urls&gt;&lt;url&gt;https://www.sciencedirect.com/science/article/pii/S1359029421000935&lt;/url&gt;&lt;/related-urls&gt;&lt;/urls&gt;&lt;electronic-resource-num&gt;https://doi.org/10.1016/j.cocis.2021.101509&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15)</w:t>
      </w:r>
      <w:r>
        <w:rPr>
          <w:rFonts w:ascii="Arial" w:eastAsia="ＭＳ ゴシック" w:hAnsi="Arial" w:cs="Arial"/>
        </w:rPr>
        <w:fldChar w:fldCharType="end"/>
      </w:r>
      <w:r w:rsidRPr="00F262E0">
        <w:rPr>
          <w:rFonts w:ascii="Arial" w:eastAsia="ＭＳ ゴシック" w:hAnsi="Arial" w:cs="Arial"/>
        </w:rPr>
        <w:t>．特に疎水性相</w:t>
      </w:r>
      <w:r>
        <w:rPr>
          <w:rFonts w:ascii="Arial" w:eastAsia="ＭＳ ゴシック" w:hAnsi="Arial" w:cs="Arial" w:hint="eastAsia"/>
        </w:rPr>
        <w:t>に</w:t>
      </w:r>
      <w:r w:rsidRPr="00F262E0">
        <w:rPr>
          <w:rFonts w:ascii="Arial" w:eastAsia="ＭＳ ゴシック" w:hAnsi="Arial" w:cs="Arial"/>
        </w:rPr>
        <w:t>パーフルオロカーボンやシリコーン</w:t>
      </w:r>
      <w:r>
        <w:rPr>
          <w:rFonts w:ascii="Arial" w:eastAsia="ＭＳ ゴシック" w:hAnsi="Arial" w:cs="Arial" w:hint="eastAsia"/>
        </w:rPr>
        <w:t>などの細胞毒性が著しく低い液体を</w:t>
      </w:r>
      <w:r w:rsidRPr="00F262E0">
        <w:rPr>
          <w:rFonts w:ascii="Arial" w:eastAsia="ＭＳ ゴシック" w:hAnsi="Arial" w:cs="Arial"/>
        </w:rPr>
        <w:t>用いた場合はこの吸着層は強固なものとなり，その上に細胞が伸展・接着できると言うことも古く</w:t>
      </w:r>
      <w:r w:rsidRPr="00F262E0">
        <w:rPr>
          <w:rFonts w:ascii="Arial" w:eastAsia="ＭＳ ゴシック" w:hAnsi="Arial" w:cs="Arial"/>
        </w:rPr>
        <w:t>1960</w:t>
      </w:r>
      <w:r w:rsidRPr="00F262E0">
        <w:rPr>
          <w:rFonts w:ascii="Arial" w:eastAsia="ＭＳ ゴシック" w:hAnsi="Arial" w:cs="Arial"/>
        </w:rPr>
        <w:t>年代から知られていた</w:t>
      </w:r>
      <w:r>
        <w:rPr>
          <w:rFonts w:ascii="Arial" w:eastAsia="ＭＳ ゴシック" w:hAnsi="Arial" w:cs="Arial" w:hint="eastAsia"/>
        </w:rPr>
        <w:t>（図</w:t>
      </w:r>
      <w:r>
        <w:rPr>
          <w:rFonts w:ascii="Arial" w:eastAsia="ＭＳ ゴシック" w:hAnsi="Arial" w:cs="Arial" w:hint="eastAsia"/>
        </w:rPr>
        <w:t>4A</w:t>
      </w:r>
      <w:r>
        <w:rPr>
          <w:rFonts w:ascii="Arial" w:eastAsia="ＭＳ ゴシック" w:hAnsi="Arial" w:cs="Arial" w:hint="eastAsia"/>
        </w:rPr>
        <w:t>）</w:t>
      </w:r>
      <w:r>
        <w:rPr>
          <w:rFonts w:ascii="Arial" w:eastAsia="ＭＳ ゴシック" w:hAnsi="Arial" w:cs="Arial"/>
        </w:rPr>
        <w:fldChar w:fldCharType="begin"/>
      </w:r>
      <w:r>
        <w:rPr>
          <w:rFonts w:ascii="Arial" w:eastAsia="ＭＳ ゴシック" w:hAnsi="Arial" w:cs="Arial"/>
        </w:rPr>
        <w:instrText xml:space="preserve"> ADDIN EN.CITE &lt;EndNote&gt;&lt;Cite&gt;&lt;Author&gt;Rosenberg&lt;/Author&gt;&lt;Year&gt;1964&lt;/Year&gt;&lt;RecNum&gt;6772&lt;/RecNum&gt;&lt;DisplayText&gt;&lt;style face="superscript"&gt;16)&lt;/style&gt;&lt;/DisplayText&gt;&lt;record&gt;&lt;rec-number&gt;6772&lt;/rec-number&gt;&lt;foreign-keys&gt;&lt;key app="EN" db-id="w925f0vrharfate0ee9x0xa4psvf9pasvdfx" timestamp="1621476182"&gt;6772&lt;/key&gt;&lt;/foreign-keys&gt;&lt;ref-type name="Book Section"&gt;5&lt;/ref-type&gt;&lt;contributors&gt;&lt;authors&gt;&lt;author&gt;Rosenberg, M.D.&lt;/author&gt;&lt;/authors&gt;&lt;secondary-authors&gt;&lt;author&gt;Emmelot, P.&lt;/author&gt;&lt;author&gt;Mohbock, O.&lt;/author&gt;&lt;/secondary-authors&gt;&lt;/contributors&gt;&lt;titles&gt;&lt;title&gt;Cell Surface Interaction and Interfacial Dynamics&lt;/title&gt;&lt;secondary-title&gt;Cellular Control Mechanisms and Cancer&lt;/secondary-title&gt;&lt;/titles&gt;&lt;pages&gt;146-164&lt;/pages&gt;&lt;dates&gt;&lt;year&gt;1964&lt;/year&gt;&lt;/dates&gt;&lt;pub-location&gt;Amsterdam&lt;/pub-location&gt;&lt;publisher&gt;Elsevier&lt;/publisher&gt;&lt;urls&gt;&lt;/urls&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16)</w:t>
      </w:r>
      <w:r>
        <w:rPr>
          <w:rFonts w:ascii="Arial" w:eastAsia="ＭＳ ゴシック" w:hAnsi="Arial" w:cs="Arial"/>
        </w:rPr>
        <w:fldChar w:fldCharType="end"/>
      </w:r>
      <w:r w:rsidRPr="00F262E0">
        <w:rPr>
          <w:rFonts w:ascii="Arial" w:eastAsia="ＭＳ ゴシック" w:hAnsi="Arial" w:cs="Arial"/>
        </w:rPr>
        <w:t>．ただ，冒頭で触れた</w:t>
      </w:r>
      <w:r w:rsidRPr="00F262E0">
        <w:rPr>
          <w:rFonts w:ascii="Arial" w:eastAsia="ＭＳ ゴシック" w:hAnsi="Arial" w:cs="Arial"/>
        </w:rPr>
        <w:t>Engler</w:t>
      </w:r>
      <w:r w:rsidRPr="00F262E0">
        <w:rPr>
          <w:rFonts w:ascii="Arial" w:eastAsia="ＭＳ ゴシック" w:hAnsi="Arial" w:cs="Arial"/>
        </w:rPr>
        <w:t>の発見</w:t>
      </w:r>
      <w:r>
        <w:rPr>
          <w:rFonts w:ascii="Arial" w:eastAsia="ＭＳ ゴシック" w:hAnsi="Arial" w:cs="Arial"/>
        </w:rPr>
        <w:fldChar w:fldCharType="begin"/>
      </w:r>
      <w:r>
        <w:rPr>
          <w:rFonts w:ascii="Arial" w:eastAsia="ＭＳ ゴシック" w:hAnsi="Arial" w:cs="Arial"/>
        </w:rPr>
        <w:instrText xml:space="preserve"> ADDIN EN.CITE &lt;EndNote&gt;&lt;Cite&gt;&lt;Author&gt;Engler&lt;/Author&gt;&lt;Year&gt;2006&lt;/Year&gt;&lt;RecNum&gt;3410&lt;/RecNum&gt;&lt;DisplayText&gt;&lt;style face="superscript"&gt;1)&lt;/style&gt;&lt;/DisplayText&gt;&lt;record&gt;&lt;rec-number&gt;3410&lt;/rec-number&gt;&lt;foreign-keys&gt;&lt;key app="EN" db-id="w925f0vrharfate0ee9x0xa4psvf9pasvdfx" timestamp="0"&gt;3410&lt;/key&gt;&lt;/foreign-keys&gt;&lt;ref-type name="Journal Article"&gt;17&lt;/ref-type&gt;&lt;contributors&gt;&lt;authors&gt;&lt;author&gt;Engler, Adam J.&lt;/author&gt;&lt;author&gt;Sen, Shamik&lt;/author&gt;&lt;author&gt;Sweeney, H. Lee&lt;/author&gt;&lt;author&gt;Discher, Dennis E.&lt;/author&gt;&lt;/authors&gt;&lt;/contributors&gt;&lt;titles&gt;&lt;title&gt;Matrix Elasticity Directs Stem Cell Lineage Specification&lt;/title&gt;&lt;secondary-title&gt;Cell&lt;/secondary-title&gt;&lt;/titles&gt;&lt;periodical&gt;&lt;full-title&gt;Cell&lt;/full-title&gt;&lt;abbr-1&gt;Cell&lt;/abbr-1&gt;&lt;abbr-2&gt;Cell&lt;/abbr-2&gt;&lt;/periodical&gt;&lt;pages&gt;677-689&lt;/pages&gt;&lt;volume&gt;126&lt;/volume&gt;&lt;number&gt;4&lt;/number&gt;&lt;dates&gt;&lt;year&gt;2006&lt;/year&gt;&lt;/dates&gt;&lt;isbn&gt;0092-8674&lt;/isbn&gt;&lt;urls&gt;&lt;related-urls&gt;&lt;url&gt;http://www.sciencedirect.com/science/article/pii/S0092867406009615&lt;/url&gt;&lt;/related-urls&gt;&lt;/urls&gt;&lt;electronic-resource-num&gt;10.1016/j.cell.2006.06.044&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w:t>
      </w:r>
      <w:r>
        <w:rPr>
          <w:rFonts w:ascii="Arial" w:eastAsia="ＭＳ ゴシック" w:hAnsi="Arial" w:cs="Arial"/>
        </w:rPr>
        <w:fldChar w:fldCharType="end"/>
      </w:r>
      <w:r w:rsidRPr="00F262E0">
        <w:rPr>
          <w:rFonts w:ascii="Arial" w:eastAsia="ＭＳ ゴシック" w:hAnsi="Arial" w:cs="Arial"/>
        </w:rPr>
        <w:t>をはじめ，メカノバイオロジー研究の勃興よりもかなり以前の研究であったために，その吸着層の特性やそれらに対する細胞力覚機構については十分な研究がなされていなかった．それに加え，界面のタンパク質吸着層の力学特性をうまく調節できれば，ハイドロゲルと同様に幹細胞や前駆細胞などの分化誘導が制御できる可能性もあると我々は考えた．そこで下層液体を検討することでタンパク質薄膜の力学特性が調節可能か，そして細胞はそれらを力学的に感知するのかということを調べるところから研究をスタートした</w:t>
      </w:r>
      <w:r>
        <w:rPr>
          <w:rFonts w:ascii="Arial" w:eastAsia="ＭＳ ゴシック" w:hAnsi="Arial" w:cs="Arial"/>
        </w:rPr>
        <w:fldChar w:fldCharType="begin"/>
      </w:r>
      <w:r>
        <w:rPr>
          <w:rFonts w:ascii="Arial" w:eastAsia="ＭＳ ゴシック" w:hAnsi="Arial" w:cs="Arial"/>
        </w:rPr>
        <w:instrText xml:space="preserve"> ADDIN EN.CITE &lt;EndNote&gt;&lt;Cite&gt;&lt;Author&gt;Jia&lt;/Author&gt;&lt;Year&gt;2019&lt;/Year&gt;&lt;RecNum&gt;5644&lt;/RecNum&gt;&lt;DisplayText&gt;&lt;style face="superscript"&gt;17)&lt;/style&gt;&lt;/DisplayText&gt;&lt;record&gt;&lt;rec-number&gt;5644&lt;/rec-number&gt;&lt;foreign-keys&gt;&lt;key app="EN" db-id="w925f0vrharfate0ee9x0xa4psvf9pasvdfx" timestamp="1549660833"&gt;5644&lt;/key&gt;&lt;/foreign-keys&gt;&lt;ref-type name="Journal Article"&gt;17&lt;/ref-type&gt;&lt;contributors&gt;&lt;authors&gt;&lt;author&gt;Jia, Xiaofang&lt;/author&gt;&lt;author&gt;Minami, Kosuke&lt;/author&gt;&lt;author&gt;Uto, Koichiro&lt;/author&gt;&lt;author&gt;Chang, Alice Chinghsuan&lt;/author&gt;&lt;author&gt;Hill, Jonathan P.&lt;/author&gt;&lt;author&gt;Ueki, Takeshi&lt;/author&gt;&lt;author&gt;Nakanishi, Jun&lt;/author&gt;&lt;author&gt;Ariga, Katsuhiko&lt;/author&gt;&lt;/authors&gt;&lt;/contributors&gt;&lt;titles&gt;&lt;title&gt;Modulation of Mesenchymal Stem Cells Mechanosensing at Fluid Interfaces by Tailored Self-Assembled Protein Monolayers&lt;/title&gt;&lt;secondary-title&gt;Small&lt;/secondary-title&gt;&lt;/titles&gt;&lt;periodical&gt;&lt;full-title&gt;Small&lt;/full-title&gt;&lt;/periodical&gt;&lt;pages&gt;1804640&lt;/pages&gt;&lt;volume&gt;15&lt;/volume&gt;&lt;number&gt;5&lt;/number&gt;&lt;dates&gt;&lt;year&gt;2019&lt;/year&gt;&lt;/dates&gt;&lt;urls&gt;&lt;related-urls&gt;&lt;url&gt;https://onlinelibrary.wiley.com/doi/abs/10.1002/smll.201804640&lt;/url&gt;&lt;/related-urls&gt;&lt;/urls&gt;&lt;electronic-resource-num&gt;doi:10.1002/smll.201804640&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17)</w:t>
      </w:r>
      <w:r>
        <w:rPr>
          <w:rFonts w:ascii="Arial" w:eastAsia="ＭＳ ゴシック" w:hAnsi="Arial" w:cs="Arial"/>
        </w:rPr>
        <w:fldChar w:fldCharType="end"/>
      </w:r>
      <w:r w:rsidRPr="00F262E0">
        <w:rPr>
          <w:rFonts w:ascii="Arial" w:eastAsia="ＭＳ ゴシック" w:hAnsi="Arial" w:cs="Arial"/>
        </w:rPr>
        <w:t>．</w:t>
      </w:r>
    </w:p>
    <w:p w14:paraId="3C0FAE7C"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最初に使用したパーフルオロカーボンは，パーフルオロデカリン（</w:t>
      </w:r>
      <w:r w:rsidRPr="00F262E0">
        <w:rPr>
          <w:rFonts w:ascii="Arial" w:eastAsia="ＭＳ ゴシック" w:hAnsi="Arial" w:cs="Arial"/>
        </w:rPr>
        <w:t>PFD</w:t>
      </w:r>
      <w:r w:rsidRPr="00F262E0">
        <w:rPr>
          <w:rFonts w:ascii="Arial" w:eastAsia="ＭＳ ゴシック" w:hAnsi="Arial" w:cs="Arial"/>
        </w:rPr>
        <w:t>）</w:t>
      </w:r>
      <w:r w:rsidRPr="00482473">
        <w:rPr>
          <w:rFonts w:ascii="Arial" w:eastAsia="ＭＳ ゴシック" w:hAnsi="Arial" w:cs="Arial"/>
        </w:rPr>
        <w:t>とパーフルオロトリブチルアミン（</w:t>
      </w:r>
      <w:r w:rsidRPr="00482473">
        <w:rPr>
          <w:rFonts w:ascii="Arial" w:eastAsia="ＭＳ ゴシック" w:hAnsi="Arial" w:cs="Arial"/>
        </w:rPr>
        <w:t>PFTBA</w:t>
      </w:r>
      <w:r w:rsidRPr="00482473">
        <w:rPr>
          <w:rFonts w:ascii="Arial" w:eastAsia="ＭＳ ゴシック" w:hAnsi="Arial" w:cs="Arial"/>
        </w:rPr>
        <w:t>）の</w:t>
      </w:r>
      <w:r w:rsidRPr="00482473">
        <w:rPr>
          <w:rFonts w:ascii="Arial" w:eastAsia="ＭＳ ゴシック" w:hAnsi="Arial" w:cs="Arial"/>
        </w:rPr>
        <w:t>2</w:t>
      </w:r>
      <w:r w:rsidRPr="00482473">
        <w:rPr>
          <w:rFonts w:ascii="Arial" w:eastAsia="ＭＳ ゴシック" w:hAnsi="Arial" w:cs="Arial"/>
        </w:rPr>
        <w:t>種類である．表面張力的には後者の方が若干高い</w:t>
      </w:r>
      <w:r w:rsidRPr="0094640F">
        <w:rPr>
          <w:rFonts w:ascii="Arial" w:eastAsia="ＭＳ ゴシック" w:hAnsi="Arial" w:cs="Arial"/>
        </w:rPr>
        <w:t>．</w:t>
      </w:r>
      <w:r w:rsidRPr="00F262E0">
        <w:rPr>
          <w:rFonts w:ascii="Arial" w:eastAsia="ＭＳ ゴシック" w:hAnsi="Arial" w:cs="Arial"/>
        </w:rPr>
        <w:t>PFC</w:t>
      </w:r>
      <w:r w:rsidRPr="00F262E0">
        <w:rPr>
          <w:rFonts w:ascii="Arial" w:eastAsia="ＭＳ ゴシック" w:hAnsi="Arial" w:cs="Arial"/>
        </w:rPr>
        <w:t>の上に細胞培養液を積層し，界面に形成されたタンパク質薄膜を基板に転写して</w:t>
      </w:r>
      <w:r w:rsidRPr="00F262E0">
        <w:rPr>
          <w:rFonts w:ascii="Arial" w:eastAsia="ＭＳ ゴシック" w:hAnsi="Arial" w:cs="Arial"/>
        </w:rPr>
        <w:t>AFM</w:t>
      </w:r>
      <w:r w:rsidRPr="00F262E0">
        <w:rPr>
          <w:rFonts w:ascii="Arial" w:eastAsia="ＭＳ ゴシック" w:hAnsi="Arial" w:cs="Arial"/>
        </w:rPr>
        <w:t>による形状解析を行ったところ，どちらも数</w:t>
      </w:r>
      <w:r w:rsidRPr="00F262E0">
        <w:rPr>
          <w:rFonts w:ascii="Arial" w:eastAsia="ＭＳ ゴシック" w:hAnsi="Arial" w:cs="Arial"/>
        </w:rPr>
        <w:t>nm</w:t>
      </w:r>
      <w:r w:rsidRPr="00F262E0">
        <w:rPr>
          <w:rFonts w:ascii="Arial" w:eastAsia="ＭＳ ゴシック" w:hAnsi="Arial" w:cs="Arial"/>
        </w:rPr>
        <w:t>ほどの厚み（タンパク質</w:t>
      </w:r>
      <w:r w:rsidRPr="00F262E0">
        <w:rPr>
          <w:rFonts w:ascii="Arial" w:eastAsia="ＭＳ ゴシック" w:hAnsi="Arial" w:cs="Arial"/>
        </w:rPr>
        <w:t>1</w:t>
      </w:r>
      <w:r w:rsidRPr="00F262E0">
        <w:rPr>
          <w:rFonts w:ascii="Arial" w:eastAsia="ＭＳ ゴシック" w:hAnsi="Arial" w:cs="Arial"/>
        </w:rPr>
        <w:t>分子程度）のナノ薄膜で，</w:t>
      </w:r>
      <w:r w:rsidRPr="00F262E0">
        <w:rPr>
          <w:rFonts w:ascii="Arial" w:eastAsia="ＭＳ ゴシック" w:hAnsi="Arial" w:cs="Arial"/>
        </w:rPr>
        <w:t>PFTBA</w:t>
      </w:r>
      <w:r w:rsidRPr="00F262E0">
        <w:rPr>
          <w:rFonts w:ascii="Arial" w:eastAsia="ＭＳ ゴシック" w:hAnsi="Arial" w:cs="Arial"/>
        </w:rPr>
        <w:t>界面に形成されたものの方が約</w:t>
      </w:r>
      <w:r w:rsidRPr="00F262E0">
        <w:rPr>
          <w:rFonts w:ascii="Arial" w:eastAsia="ＭＳ ゴシック" w:hAnsi="Arial" w:cs="Arial"/>
        </w:rPr>
        <w:t>2</w:t>
      </w:r>
      <w:r w:rsidRPr="00F262E0">
        <w:rPr>
          <w:rFonts w:ascii="Arial" w:eastAsia="ＭＳ ゴシック" w:hAnsi="Arial" w:cs="Arial"/>
        </w:rPr>
        <w:t>倍の厚みを持つことが分かった（図</w:t>
      </w:r>
      <w:r w:rsidRPr="00F262E0">
        <w:rPr>
          <w:rFonts w:ascii="Arial" w:eastAsia="ＭＳ ゴシック" w:hAnsi="Arial" w:cs="Arial"/>
        </w:rPr>
        <w:t>4B</w:t>
      </w:r>
      <w:r w:rsidRPr="00F262E0">
        <w:rPr>
          <w:rFonts w:ascii="Arial" w:eastAsia="ＭＳ ゴシック" w:hAnsi="Arial" w:cs="Arial"/>
        </w:rPr>
        <w:t>）．次にタンパク質ナノ薄膜の弾性率を</w:t>
      </w:r>
      <w:r w:rsidRPr="00F262E0">
        <w:rPr>
          <w:rFonts w:ascii="Arial" w:eastAsia="ＭＳ ゴシック" w:hAnsi="Arial" w:cs="Arial"/>
        </w:rPr>
        <w:t>AFM</w:t>
      </w:r>
      <w:r w:rsidRPr="00F262E0">
        <w:rPr>
          <w:rFonts w:ascii="Arial" w:eastAsia="ＭＳ ゴシック" w:hAnsi="Arial" w:cs="Arial"/>
        </w:rPr>
        <w:t>で評価したところ，</w:t>
      </w:r>
      <w:r w:rsidRPr="00F262E0">
        <w:rPr>
          <w:rFonts w:ascii="Arial" w:eastAsia="ＭＳ ゴシック" w:hAnsi="Arial" w:cs="Arial"/>
        </w:rPr>
        <w:t>PFTBA</w:t>
      </w:r>
      <w:r w:rsidRPr="00F262E0">
        <w:rPr>
          <w:rFonts w:ascii="Arial" w:eastAsia="ＭＳ ゴシック" w:hAnsi="Arial" w:cs="Arial"/>
        </w:rPr>
        <w:t>の方が硬いことが分かった（図</w:t>
      </w:r>
      <w:r>
        <w:rPr>
          <w:rFonts w:ascii="Arial" w:eastAsia="ＭＳ ゴシック" w:hAnsi="Arial" w:cs="Arial" w:hint="eastAsia"/>
        </w:rPr>
        <w:t>4C</w:t>
      </w:r>
      <w:r w:rsidRPr="00F262E0">
        <w:rPr>
          <w:rFonts w:ascii="Arial" w:eastAsia="ＭＳ ゴシック" w:hAnsi="Arial" w:cs="Arial"/>
        </w:rPr>
        <w:t>）．この表面に間葉系幹細胞（</w:t>
      </w:r>
      <w:r w:rsidRPr="00F262E0">
        <w:rPr>
          <w:rFonts w:ascii="Arial" w:eastAsia="ＭＳ ゴシック" w:hAnsi="Arial" w:cs="Arial"/>
        </w:rPr>
        <w:t>MSC</w:t>
      </w:r>
      <w:r w:rsidRPr="00F262E0">
        <w:rPr>
          <w:rFonts w:ascii="Arial" w:eastAsia="ＭＳ ゴシック" w:hAnsi="Arial" w:cs="Arial"/>
        </w:rPr>
        <w:t>）を接着させると，細胞は厚くて硬いタンパク質を形成する</w:t>
      </w:r>
      <w:r w:rsidRPr="00F262E0">
        <w:rPr>
          <w:rFonts w:ascii="Arial" w:eastAsia="ＭＳ ゴシック" w:hAnsi="Arial" w:cs="Arial"/>
        </w:rPr>
        <w:t>PFTBA</w:t>
      </w:r>
      <w:r w:rsidRPr="00F262E0">
        <w:rPr>
          <w:rFonts w:ascii="Arial" w:eastAsia="ＭＳ ゴシック" w:hAnsi="Arial" w:cs="Arial"/>
        </w:rPr>
        <w:t>界面でのみ良く伸展し（図</w:t>
      </w:r>
      <w:r>
        <w:rPr>
          <w:rFonts w:ascii="Arial" w:eastAsia="ＭＳ ゴシック" w:hAnsi="Arial" w:cs="Arial" w:hint="eastAsia"/>
        </w:rPr>
        <w:t>4D</w:t>
      </w:r>
      <w:r w:rsidRPr="00F262E0">
        <w:rPr>
          <w:rFonts w:ascii="Arial" w:eastAsia="ＭＳ ゴシック" w:hAnsi="Arial" w:cs="Arial"/>
        </w:rPr>
        <w:t>），それに対応するように転写補因子</w:t>
      </w:r>
      <w:r w:rsidRPr="00F262E0">
        <w:rPr>
          <w:rFonts w:ascii="Arial" w:eastAsia="ＭＳ ゴシック" w:hAnsi="Arial" w:cs="Arial"/>
        </w:rPr>
        <w:t>YAP</w:t>
      </w:r>
      <w:r w:rsidRPr="00F262E0">
        <w:rPr>
          <w:rFonts w:ascii="Arial" w:eastAsia="ＭＳ ゴシック" w:hAnsi="Arial" w:cs="Arial"/>
        </w:rPr>
        <w:t>の核内移行が増大していた（図</w:t>
      </w:r>
      <w:r>
        <w:rPr>
          <w:rFonts w:ascii="Arial" w:eastAsia="ＭＳ ゴシック" w:hAnsi="Arial" w:cs="Arial" w:hint="eastAsia"/>
        </w:rPr>
        <w:t>4E</w:t>
      </w:r>
      <w:r w:rsidRPr="00F262E0">
        <w:rPr>
          <w:rFonts w:ascii="Arial" w:eastAsia="ＭＳ ゴシック" w:hAnsi="Arial" w:cs="Arial"/>
        </w:rPr>
        <w:t>）．ここに細胞の牽引力に関わるミオシンや</w:t>
      </w:r>
      <w:r w:rsidRPr="00F262E0">
        <w:rPr>
          <w:rFonts w:ascii="Arial" w:eastAsia="ＭＳ ゴシック" w:hAnsi="Arial" w:cs="Arial"/>
        </w:rPr>
        <w:t>ROCK</w:t>
      </w:r>
      <w:r w:rsidRPr="00F262E0">
        <w:rPr>
          <w:rFonts w:ascii="Arial" w:eastAsia="ＭＳ ゴシック" w:hAnsi="Arial" w:cs="Arial"/>
        </w:rPr>
        <w:t>などの阻害剤を添加すると細胞の伸展度は低下した．以上より，細胞は界面に形成されたタンパク質ナノ薄膜（の硬さ）を，力を使って</w:t>
      </w:r>
      <w:r w:rsidRPr="00F262E0">
        <w:rPr>
          <w:rFonts w:ascii="Arial" w:eastAsia="ＭＳ ゴシック" w:hAnsi="Arial" w:cs="Arial"/>
        </w:rPr>
        <w:t>“</w:t>
      </w:r>
      <w:r w:rsidRPr="00F262E0">
        <w:rPr>
          <w:rFonts w:ascii="Arial" w:eastAsia="ＭＳ ゴシック" w:hAnsi="Arial" w:cs="Arial"/>
        </w:rPr>
        <w:t>見分け</w:t>
      </w:r>
      <w:r w:rsidRPr="00F262E0">
        <w:rPr>
          <w:rFonts w:ascii="Arial" w:eastAsia="ＭＳ ゴシック" w:hAnsi="Arial" w:cs="Arial"/>
        </w:rPr>
        <w:t>”</w:t>
      </w:r>
      <w:r w:rsidRPr="00F262E0">
        <w:rPr>
          <w:rFonts w:ascii="Arial" w:eastAsia="ＭＳ ゴシック" w:hAnsi="Arial" w:cs="Arial"/>
        </w:rPr>
        <w:t>ていることが分かった．同時に，我々が想定していた液々界面を使った幹細胞エンジニアリングの可能性がぐっと高まった訳でもある．</w:t>
      </w:r>
    </w:p>
    <w:p w14:paraId="40A59201" w14:textId="5E62E47B"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そこでパーフルオロカーボン界面で</w:t>
      </w:r>
      <w:r w:rsidRPr="00F262E0">
        <w:rPr>
          <w:rFonts w:ascii="Arial" w:eastAsia="ＭＳ ゴシック" w:hAnsi="Arial" w:cs="Arial"/>
        </w:rPr>
        <w:t>MSC</w:t>
      </w:r>
      <w:r w:rsidRPr="00F262E0">
        <w:rPr>
          <w:rFonts w:ascii="Arial" w:eastAsia="ＭＳ ゴシック" w:hAnsi="Arial" w:cs="Arial"/>
        </w:rPr>
        <w:t>をより長期間培養して，その分化挙動について調べてみた</w:t>
      </w:r>
      <w:r>
        <w:rPr>
          <w:rFonts w:ascii="Arial" w:eastAsia="ＭＳ ゴシック" w:hAnsi="Arial" w:cs="Arial"/>
        </w:rPr>
        <w:fldChar w:fldCharType="begin"/>
      </w:r>
      <w:r>
        <w:rPr>
          <w:rFonts w:ascii="Arial" w:eastAsia="ＭＳ ゴシック" w:hAnsi="Arial" w:cs="Arial"/>
        </w:rPr>
        <w:instrText xml:space="preserve"> ADDIN EN.CITE &lt;EndNote&gt;&lt;Cite&gt;&lt;Author&gt;Jia&lt;/Author&gt;&lt;Year&gt;2020&lt;/Year&gt;&lt;RecNum&gt;6025&lt;/RecNum&gt;&lt;DisplayText&gt;&lt;style face="superscript"&gt;18)&lt;/style&gt;&lt;/DisplayText&gt;&lt;record&gt;&lt;rec-number&gt;6025&lt;/rec-number&gt;&lt;foreign-keys&gt;&lt;key app="EN" db-id="w925f0vrharfate0ee9x0xa4psvf9pasvdfx" timestamp="1581629211"&gt;6025&lt;/key&gt;&lt;/foreign-keys&gt;&lt;ref-type name="Journal Article"&gt;17&lt;/ref-type&gt;&lt;contributors&gt;&lt;authors&gt;&lt;author&gt;Jia, Xiaofang&lt;/author&gt;&lt;author&gt;Minami, Kosuke&lt;/author&gt;&lt;author&gt;Uto, Koichiro&lt;/author&gt;&lt;author&gt;Chang, Alice Chinghsuan&lt;/author&gt;&lt;author&gt;Hill, Jonathan P.&lt;/author&gt;&lt;author&gt;Nakanishi, Jun&lt;/author&gt;&lt;author&gt;Ariga, Katsuhiko&lt;/author&gt;&lt;/authors&gt;&lt;/contributors&gt;&lt;titles&gt;&lt;title&gt;Adaptive Liquid Interfacially Assembled Protein Nanosheets for Guiding Mesenchymal Stem Cell Fate&lt;/title&gt;&lt;secondary-title&gt;Advanced Materials&lt;/secondary-title&gt;&lt;/titles&gt;&lt;periodical&gt;&lt;full-title&gt;Advanced Materials&lt;/full-title&gt;&lt;abbr-1&gt;Adv. Mater.&lt;/abbr-1&gt;&lt;abbr-2&gt;Adv Mater&lt;/abbr-2&gt;&lt;/periodical&gt;&lt;pages&gt;1905942&lt;/pages&gt;&lt;volume&gt;32&lt;/volume&gt;&lt;number&gt;4&lt;/number&gt;&lt;keywords&gt;&lt;keyword&gt;adaptive materials&lt;/keyword&gt;&lt;keyword&gt;liquid–liquid interfaces&lt;/keyword&gt;&lt;keyword&gt;self-assembly&lt;/keyword&gt;&lt;keyword&gt;stem cell differentiation&lt;/keyword&gt;&lt;keyword&gt;stem cells&lt;/keyword&gt;&lt;/keywords&gt;&lt;dates&gt;&lt;year&gt;2020&lt;/year&gt;&lt;pub-dates&gt;&lt;date&gt;2020/01/01&lt;/date&gt;&lt;/pub-dates&gt;&lt;/dates&gt;&lt;publisher&gt;John Wiley &amp;amp; Sons, Ltd&lt;/publisher&gt;&lt;isbn&gt;0935-9648&lt;/isbn&gt;&lt;urls&gt;&lt;related-urls&gt;&lt;url&gt;https://doi.org/10.1002/adma.201905942&lt;/url&gt;&lt;/related-urls&gt;&lt;/urls&gt;&lt;electronic-resource-num&gt;10.1002/adma.201905942&lt;/electronic-resource-num&gt;&lt;access-date&gt;2020/02/13&lt;/access-date&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18)</w:t>
      </w:r>
      <w:r>
        <w:rPr>
          <w:rFonts w:ascii="Arial" w:eastAsia="ＭＳ ゴシック" w:hAnsi="Arial" w:cs="Arial"/>
        </w:rPr>
        <w:fldChar w:fldCharType="end"/>
      </w:r>
      <w:r w:rsidRPr="00F262E0">
        <w:rPr>
          <w:rFonts w:ascii="Arial" w:eastAsia="ＭＳ ゴシック" w:hAnsi="Arial" w:cs="Arial"/>
        </w:rPr>
        <w:t>．ここでは，我々の初期の研究</w:t>
      </w:r>
      <w:r>
        <w:rPr>
          <w:rFonts w:ascii="Arial" w:eastAsia="ＭＳ ゴシック" w:hAnsi="Arial" w:cs="Arial"/>
        </w:rPr>
        <w:fldChar w:fldCharType="begin"/>
      </w:r>
      <w:r>
        <w:rPr>
          <w:rFonts w:ascii="Arial" w:eastAsia="ＭＳ ゴシック" w:hAnsi="Arial" w:cs="Arial"/>
        </w:rPr>
        <w:instrText xml:space="preserve"> ADDIN EN.CITE &lt;EndNote&gt;&lt;Cite&gt;&lt;Author&gt;Minami&lt;/Author&gt;&lt;Year&gt;2017&lt;/Year&gt;&lt;RecNum&gt;4197&lt;/RecNum&gt;&lt;DisplayText&gt;&lt;style face="superscript"&gt;19)&lt;/style&gt;&lt;/DisplayText&gt;&lt;record&gt;&lt;rec-number&gt;4197&lt;/rec-number&gt;&lt;foreign-keys&gt;&lt;key app="EN" db-id="w925f0vrharfate0ee9x0xa4psvf9pasvdfx" timestamp="1506641881"&gt;4197&lt;/key&gt;&lt;/foreign-keys&gt;&lt;ref-type name="Journal Article"&gt;17&lt;/ref-type&gt;&lt;contributors&gt;&lt;authors&gt;&lt;author&gt;Minami, Kosuke&lt;/author&gt;&lt;author&gt;Mori, Taizo&lt;/author&gt;&lt;author&gt;Nakanishi, Waka&lt;/author&gt;&lt;author&gt;Shigi, Narumi&lt;/author&gt;&lt;author&gt;Nakanishi, Jun&lt;/author&gt;&lt;author&gt;Hill, Jonathan P.&lt;/author&gt;&lt;author&gt;Komiyama, Makoto&lt;/author&gt;&lt;author&gt;Ariga, Katsuhiko&lt;/author&gt;&lt;/authors&gt;&lt;/contributors&gt;&lt;titles&gt;&lt;title&gt;Suppression of Myogenic Differentiation of Mammalian Cells Caused by Fluidity of a Liquid–Liquid Interface&lt;/title&gt;&lt;secondary-title&gt;ACS Appl. Mater. Interf.&lt;/secondary-title&gt;&lt;/titles&gt;&lt;periodical&gt;&lt;full-title&gt;ACS Appl. Mater. Interf.&lt;/full-title&gt;&lt;/periodical&gt;&lt;pages&gt;30553-30560&lt;/pages&gt;&lt;volume&gt;9&lt;/volume&gt;&lt;number&gt;36&lt;/number&gt;&lt;dates&gt;&lt;year&gt;2017&lt;/year&gt;&lt;pub-dates&gt;&lt;date&gt;2017/09/13&lt;/date&gt;&lt;/pub-dates&gt;&lt;/dates&gt;&lt;publisher&gt;American Chemical Society&lt;/publisher&gt;&lt;isbn&gt;1944-8244&lt;/isbn&gt;&lt;urls&gt;&lt;related-urls&gt;&lt;url&gt;http://dx.doi.org/10.1021/acsami.7b11445&lt;/url&gt;&lt;/related-urls&gt;&lt;/urls&gt;&lt;electronic-resource-num&gt;10.1021/acsami.7b11445&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19)</w:t>
      </w:r>
      <w:r>
        <w:rPr>
          <w:rFonts w:ascii="Arial" w:eastAsia="ＭＳ ゴシック" w:hAnsi="Arial" w:cs="Arial"/>
        </w:rPr>
        <w:fldChar w:fldCharType="end"/>
      </w:r>
      <w:r w:rsidRPr="00F262E0">
        <w:rPr>
          <w:rFonts w:ascii="Arial" w:eastAsia="ＭＳ ゴシック" w:hAnsi="Arial" w:cs="Arial"/>
        </w:rPr>
        <w:t>で</w:t>
      </w:r>
      <w:r w:rsidRPr="00F262E0">
        <w:rPr>
          <w:rFonts w:ascii="Arial" w:eastAsia="ＭＳ ゴシック" w:hAnsi="Arial" w:cs="Arial"/>
        </w:rPr>
        <w:t>C2C12</w:t>
      </w:r>
      <w:r w:rsidRPr="00F262E0">
        <w:rPr>
          <w:rFonts w:ascii="Arial" w:eastAsia="ＭＳ ゴシック" w:hAnsi="Arial" w:cs="Arial"/>
        </w:rPr>
        <w:t>筋芽細胞が接着・分化することを確認していた</w:t>
      </w:r>
      <w:proofErr w:type="spellStart"/>
      <w:r w:rsidRPr="00F262E0">
        <w:rPr>
          <w:rFonts w:ascii="Arial" w:eastAsia="ＭＳ ゴシック" w:hAnsi="Arial" w:cs="Arial"/>
        </w:rPr>
        <w:t>pefluorooctane</w:t>
      </w:r>
      <w:proofErr w:type="spellEnd"/>
      <w:r w:rsidRPr="00F262E0">
        <w:rPr>
          <w:rFonts w:ascii="Arial" w:eastAsia="ＭＳ ゴシック" w:hAnsi="Arial" w:cs="Arial"/>
        </w:rPr>
        <w:t>（</w:t>
      </w:r>
      <w:r w:rsidRPr="00F262E0">
        <w:rPr>
          <w:rFonts w:ascii="Arial" w:eastAsia="ＭＳ ゴシック" w:hAnsi="Arial" w:cs="Arial"/>
        </w:rPr>
        <w:t>PFO</w:t>
      </w:r>
      <w:r w:rsidRPr="00F262E0">
        <w:rPr>
          <w:rFonts w:ascii="Arial" w:eastAsia="ＭＳ ゴシック" w:hAnsi="Arial" w:cs="Arial"/>
        </w:rPr>
        <w:t>）を追加して検討を行った．増殖培地中で</w:t>
      </w:r>
      <w:r w:rsidRPr="00F262E0">
        <w:rPr>
          <w:rFonts w:ascii="Arial" w:eastAsia="ＭＳ ゴシック" w:hAnsi="Arial" w:cs="Arial"/>
        </w:rPr>
        <w:t>2</w:t>
      </w:r>
      <w:r w:rsidRPr="00F262E0">
        <w:rPr>
          <w:rFonts w:ascii="Arial" w:eastAsia="ＭＳ ゴシック" w:hAnsi="Arial" w:cs="Arial"/>
        </w:rPr>
        <w:t>週間培養したところ，</w:t>
      </w:r>
      <w:r w:rsidRPr="00F262E0">
        <w:rPr>
          <w:rFonts w:ascii="Arial" w:eastAsia="ＭＳ ゴシック" w:hAnsi="Arial" w:cs="Arial"/>
        </w:rPr>
        <w:t>PFO</w:t>
      </w:r>
      <w:r w:rsidRPr="00F262E0">
        <w:rPr>
          <w:rFonts w:ascii="Arial" w:eastAsia="ＭＳ ゴシック" w:hAnsi="Arial" w:cs="Arial"/>
        </w:rPr>
        <w:t>界面に播種した</w:t>
      </w:r>
      <w:r w:rsidRPr="00F262E0">
        <w:rPr>
          <w:rFonts w:ascii="Arial" w:eastAsia="ＭＳ ゴシック" w:hAnsi="Arial" w:cs="Arial"/>
        </w:rPr>
        <w:t>MSC</w:t>
      </w:r>
      <w:r w:rsidRPr="00F262E0">
        <w:rPr>
          <w:rFonts w:ascii="Arial" w:eastAsia="ＭＳ ゴシック" w:hAnsi="Arial" w:cs="Arial"/>
        </w:rPr>
        <w:t>は神経細胞様の突起構造を現し</w:t>
      </w:r>
      <w:r>
        <w:rPr>
          <w:rFonts w:ascii="Arial" w:eastAsia="ＭＳ ゴシック" w:hAnsi="Arial" w:cs="Arial" w:hint="eastAsia"/>
        </w:rPr>
        <w:t>（図</w:t>
      </w:r>
      <w:r>
        <w:rPr>
          <w:rFonts w:ascii="Arial" w:eastAsia="ＭＳ ゴシック" w:hAnsi="Arial" w:cs="Arial" w:hint="eastAsia"/>
        </w:rPr>
        <w:t>5A</w:t>
      </w:r>
      <w:r>
        <w:rPr>
          <w:rFonts w:ascii="Arial" w:eastAsia="ＭＳ ゴシック" w:hAnsi="Arial" w:cs="Arial" w:hint="eastAsia"/>
        </w:rPr>
        <w:t>）</w:t>
      </w:r>
      <w:r w:rsidRPr="00F262E0">
        <w:rPr>
          <w:rFonts w:ascii="Arial" w:eastAsia="ＭＳ ゴシック" w:hAnsi="Arial" w:cs="Arial"/>
        </w:rPr>
        <w:t>，且つ初期の神経分化マーカーである</w:t>
      </w:r>
      <w:r w:rsidRPr="00F262E0">
        <w:rPr>
          <w:rFonts w:ascii="Arial" w:eastAsia="ＭＳ ゴシック" w:hAnsi="Arial" w:cs="Arial"/>
        </w:rPr>
        <w:t>TUBB3</w:t>
      </w:r>
      <w:r w:rsidRPr="00F262E0">
        <w:rPr>
          <w:rFonts w:ascii="Arial" w:eastAsia="ＭＳ ゴシック" w:hAnsi="Arial" w:cs="Arial"/>
        </w:rPr>
        <w:t>の遺伝子発現が確認された</w:t>
      </w:r>
      <w:r>
        <w:rPr>
          <w:rFonts w:ascii="Arial" w:eastAsia="ＭＳ ゴシック" w:hAnsi="Arial" w:cs="Arial" w:hint="eastAsia"/>
        </w:rPr>
        <w:t>（図</w:t>
      </w:r>
      <w:r>
        <w:rPr>
          <w:rFonts w:ascii="Arial" w:eastAsia="ＭＳ ゴシック" w:hAnsi="Arial" w:cs="Arial" w:hint="eastAsia"/>
        </w:rPr>
        <w:t>5B</w:t>
      </w:r>
      <w:r>
        <w:rPr>
          <w:rFonts w:ascii="Arial" w:eastAsia="ＭＳ ゴシック" w:hAnsi="Arial" w:cs="Arial" w:hint="eastAsia"/>
        </w:rPr>
        <w:t>）</w:t>
      </w:r>
      <w:r w:rsidRPr="00F262E0">
        <w:rPr>
          <w:rFonts w:ascii="Arial" w:eastAsia="ＭＳ ゴシック" w:hAnsi="Arial" w:cs="Arial"/>
        </w:rPr>
        <w:t>．界面をフィブロネクチンコーティングすると，神経突起の形成はより顕著になり，その上，成熟した神経分化マーカーである</w:t>
      </w:r>
      <w:r w:rsidRPr="00F262E0">
        <w:rPr>
          <w:rFonts w:ascii="Arial" w:eastAsia="ＭＳ ゴシック" w:hAnsi="Arial" w:cs="Arial"/>
        </w:rPr>
        <w:t>MAP2</w:t>
      </w:r>
      <w:r w:rsidRPr="00F262E0">
        <w:rPr>
          <w:rFonts w:ascii="Arial" w:eastAsia="ＭＳ ゴシック" w:hAnsi="Arial" w:cs="Arial"/>
        </w:rPr>
        <w:t>の発現までもが観察されるようになった</w:t>
      </w:r>
      <w:r>
        <w:rPr>
          <w:rFonts w:ascii="Arial" w:eastAsia="ＭＳ ゴシック" w:hAnsi="Arial" w:cs="Arial" w:hint="eastAsia"/>
        </w:rPr>
        <w:t>（図</w:t>
      </w:r>
      <w:r>
        <w:rPr>
          <w:rFonts w:ascii="Arial" w:eastAsia="ＭＳ ゴシック" w:hAnsi="Arial" w:cs="Arial" w:hint="eastAsia"/>
        </w:rPr>
        <w:t>5C</w:t>
      </w:r>
      <w:r>
        <w:rPr>
          <w:rFonts w:ascii="Arial" w:eastAsia="ＭＳ ゴシック" w:hAnsi="Arial" w:cs="Arial" w:hint="eastAsia"/>
        </w:rPr>
        <w:t>）</w:t>
      </w:r>
      <w:r w:rsidRPr="00F262E0">
        <w:rPr>
          <w:rFonts w:ascii="Arial" w:eastAsia="ＭＳ ゴシック" w:hAnsi="Arial" w:cs="Arial"/>
        </w:rPr>
        <w:t>．ここに</w:t>
      </w:r>
      <w:r w:rsidRPr="00F262E0">
        <w:rPr>
          <w:rFonts w:ascii="Arial" w:eastAsia="ＭＳ ゴシック" w:hAnsi="Arial" w:cs="Arial"/>
        </w:rPr>
        <w:t>ROCK</w:t>
      </w:r>
      <w:r w:rsidRPr="00F262E0">
        <w:rPr>
          <w:rFonts w:ascii="Arial" w:eastAsia="ＭＳ ゴシック" w:hAnsi="Arial" w:cs="Arial"/>
        </w:rPr>
        <w:t>阻害剤である</w:t>
      </w:r>
      <w:r w:rsidRPr="00F262E0">
        <w:rPr>
          <w:rFonts w:ascii="Arial" w:eastAsia="ＭＳ ゴシック" w:hAnsi="Arial" w:cs="Arial"/>
        </w:rPr>
        <w:t>Y27632</w:t>
      </w:r>
      <w:r w:rsidRPr="00F262E0">
        <w:rPr>
          <w:rFonts w:ascii="Arial" w:eastAsia="ＭＳ ゴシック" w:hAnsi="Arial" w:cs="Arial"/>
        </w:rPr>
        <w:t>を加えて細胞の牽引力を弱めると</w:t>
      </w:r>
      <w:r w:rsidRPr="00F262E0">
        <w:rPr>
          <w:rFonts w:ascii="Arial" w:eastAsia="ＭＳ ゴシック" w:hAnsi="Arial" w:cs="Arial"/>
        </w:rPr>
        <w:t>MAP2</w:t>
      </w:r>
      <w:r w:rsidRPr="00F262E0">
        <w:rPr>
          <w:rFonts w:ascii="Arial" w:eastAsia="ＭＳ ゴシック" w:hAnsi="Arial" w:cs="Arial"/>
        </w:rPr>
        <w:t>の発現が低下し，逆に</w:t>
      </w:r>
      <w:r w:rsidRPr="00F262E0">
        <w:rPr>
          <w:rFonts w:ascii="Arial" w:eastAsia="ＭＳ ゴシック" w:hAnsi="Arial" w:cs="Arial"/>
        </w:rPr>
        <w:t>TUBB3</w:t>
      </w:r>
      <w:r w:rsidRPr="00F262E0">
        <w:rPr>
          <w:rFonts w:ascii="Arial" w:eastAsia="ＭＳ ゴシック" w:hAnsi="Arial" w:cs="Arial"/>
        </w:rPr>
        <w:t>の発現が増大した（図</w:t>
      </w:r>
      <w:r>
        <w:rPr>
          <w:rFonts w:ascii="Arial" w:eastAsia="ＭＳ ゴシック" w:hAnsi="Arial" w:cs="Arial" w:hint="eastAsia"/>
        </w:rPr>
        <w:t>5B,C</w:t>
      </w:r>
      <w:r w:rsidRPr="00F262E0">
        <w:rPr>
          <w:rFonts w:ascii="Arial" w:eastAsia="ＭＳ ゴシック" w:hAnsi="Arial" w:cs="Arial"/>
        </w:rPr>
        <w:t>）．すなわち神経細胞の成熟化には力学作用が不可欠なことを意味している．ハイドロゲルの上で培養した場合は，軟らかいゲルの上で</w:t>
      </w:r>
      <w:r w:rsidRPr="00F262E0">
        <w:rPr>
          <w:rFonts w:ascii="Arial" w:eastAsia="ＭＳ ゴシック" w:hAnsi="Arial" w:cs="Arial"/>
        </w:rPr>
        <w:t>MSC</w:t>
      </w:r>
      <w:r w:rsidRPr="00F262E0">
        <w:rPr>
          <w:rFonts w:ascii="Arial" w:eastAsia="ＭＳ ゴシック" w:hAnsi="Arial" w:cs="Arial"/>
        </w:rPr>
        <w:t>は神経細胞に導かれる</w:t>
      </w:r>
      <w:r>
        <w:rPr>
          <w:rFonts w:ascii="Arial" w:eastAsia="ＭＳ ゴシック" w:hAnsi="Arial" w:cs="Arial"/>
        </w:rPr>
        <w:fldChar w:fldCharType="begin"/>
      </w:r>
      <w:r>
        <w:rPr>
          <w:rFonts w:ascii="Arial" w:eastAsia="ＭＳ ゴシック" w:hAnsi="Arial" w:cs="Arial"/>
        </w:rPr>
        <w:instrText xml:space="preserve"> ADDIN EN.CITE &lt;EndNote&gt;&lt;Cite&gt;&lt;Author&gt;Engler&lt;/Author&gt;&lt;Year&gt;2006&lt;/Year&gt;&lt;RecNum&gt;3410&lt;/RecNum&gt;&lt;DisplayText&gt;&lt;style face="superscript"&gt;1)&lt;/style&gt;&lt;/DisplayText&gt;&lt;record&gt;&lt;rec-number&gt;3410&lt;/rec-number&gt;&lt;foreign-keys&gt;&lt;key app="EN" db-id="w925f0vrharfate0ee9x0xa4psvf9pasvdfx" timestamp="0"&gt;3410&lt;/key&gt;&lt;/foreign-keys&gt;&lt;ref-type name="Journal Article"&gt;17&lt;/ref-type&gt;&lt;contributors&gt;&lt;authors&gt;&lt;author&gt;Engler, Adam J.&lt;/author&gt;&lt;author&gt;Sen, Shamik&lt;/author&gt;&lt;author&gt;Sweeney, H. Lee&lt;/author&gt;&lt;author&gt;Discher, Dennis E.&lt;/author&gt;&lt;/authors&gt;&lt;/contributors&gt;&lt;titles&gt;&lt;title&gt;Matrix Elasticity Directs Stem Cell Lineage Specification&lt;/title&gt;&lt;secondary-title&gt;Cell&lt;/secondary-title&gt;&lt;/titles&gt;&lt;periodical&gt;&lt;full-title&gt;Cell&lt;/full-title&gt;&lt;abbr-1&gt;Cell&lt;/abbr-1&gt;&lt;abbr-2&gt;Cell&lt;/abbr-2&gt;&lt;/periodical&gt;&lt;pages&gt;677-689&lt;/pages&gt;&lt;volume&gt;126&lt;/volume&gt;&lt;number&gt;4&lt;/number&gt;&lt;dates&gt;&lt;year&gt;2006&lt;/year&gt;&lt;/dates&gt;&lt;isbn&gt;0092-8674&lt;/isbn&gt;&lt;urls&gt;&lt;related-urls&gt;&lt;url&gt;http://www.sciencedirect.com/science/article/pii/S0092867406009615&lt;/url&gt;&lt;/related-urls&gt;&lt;/urls&gt;&lt;electronic-resource-num&gt;10.1016/j.cell.2006.06.044&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1)</w:t>
      </w:r>
      <w:r>
        <w:rPr>
          <w:rFonts w:ascii="Arial" w:eastAsia="ＭＳ ゴシック" w:hAnsi="Arial" w:cs="Arial"/>
        </w:rPr>
        <w:fldChar w:fldCharType="end"/>
      </w:r>
      <w:r w:rsidRPr="00F262E0">
        <w:rPr>
          <w:rFonts w:ascii="Arial" w:eastAsia="ＭＳ ゴシック" w:hAnsi="Arial" w:cs="Arial"/>
        </w:rPr>
        <w:t>．このことを加味すれば，ゲルなどよりはるかに軟らかい液体界面の上で神経細胞に分化するのは当然のように思えるが，その後の解析で事はそんなに単純ではないことが見えてきた．</w:t>
      </w:r>
    </w:p>
    <w:p w14:paraId="2ADF0ABA"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第一に，比較検討した</w:t>
      </w:r>
      <w:r w:rsidRPr="00F262E0">
        <w:rPr>
          <w:rFonts w:ascii="Arial" w:eastAsia="ＭＳ ゴシック" w:hAnsi="Arial" w:cs="Arial"/>
        </w:rPr>
        <w:t>3</w:t>
      </w:r>
      <w:r w:rsidRPr="00F262E0">
        <w:rPr>
          <w:rFonts w:ascii="Arial" w:eastAsia="ＭＳ ゴシック" w:hAnsi="Arial" w:cs="Arial"/>
        </w:rPr>
        <w:t>種類のパーフルオロカーボンの上に形成されるタンパク質ナノ薄膜の弾性率を比べると，</w:t>
      </w:r>
      <w:r w:rsidRPr="00F262E0">
        <w:rPr>
          <w:rFonts w:ascii="Arial" w:eastAsia="ＭＳ ゴシック" w:hAnsi="Arial" w:cs="Arial"/>
        </w:rPr>
        <w:t>PFO</w:t>
      </w:r>
      <w:r w:rsidRPr="00F262E0">
        <w:rPr>
          <w:rFonts w:ascii="Arial" w:eastAsia="ＭＳ ゴシック" w:hAnsi="Arial" w:cs="Arial"/>
        </w:rPr>
        <w:t>のみが特段に低い値を示すわけではない（図</w:t>
      </w:r>
      <w:r>
        <w:rPr>
          <w:rFonts w:ascii="Arial" w:eastAsia="ＭＳ ゴシック" w:hAnsi="Arial" w:cs="Arial" w:hint="eastAsia"/>
        </w:rPr>
        <w:t>5D</w:t>
      </w:r>
      <w:r w:rsidRPr="00F262E0">
        <w:rPr>
          <w:rFonts w:ascii="Arial" w:eastAsia="ＭＳ ゴシック" w:hAnsi="Arial" w:cs="Arial"/>
        </w:rPr>
        <w:t>）．次に，</w:t>
      </w:r>
      <w:r w:rsidRPr="00F262E0">
        <w:rPr>
          <w:rFonts w:ascii="Arial" w:eastAsia="ＭＳ ゴシック" w:hAnsi="Arial" w:cs="Arial"/>
        </w:rPr>
        <w:t>PFO</w:t>
      </w:r>
      <w:r w:rsidRPr="00F262E0">
        <w:rPr>
          <w:rFonts w:ascii="Arial" w:eastAsia="ＭＳ ゴシック" w:hAnsi="Arial" w:cs="Arial"/>
        </w:rPr>
        <w:t>界面に接着した</w:t>
      </w:r>
      <w:r w:rsidRPr="00F262E0">
        <w:rPr>
          <w:rFonts w:ascii="Arial" w:eastAsia="ＭＳ ゴシック" w:hAnsi="Arial" w:cs="Arial"/>
        </w:rPr>
        <w:t>MSC</w:t>
      </w:r>
      <w:r w:rsidRPr="00F262E0">
        <w:rPr>
          <w:rFonts w:ascii="Arial" w:eastAsia="ＭＳ ゴシック" w:hAnsi="Arial" w:cs="Arial"/>
        </w:rPr>
        <w:t>は伸展形状を取っており，内部には楕円型に伸長した接着斑や，そこを起点とした</w:t>
      </w:r>
      <w:r w:rsidRPr="00F262E0">
        <w:rPr>
          <w:rFonts w:ascii="Arial" w:eastAsia="ＭＳ ゴシック" w:hAnsi="Arial" w:cs="Arial"/>
        </w:rPr>
        <w:t>F-actin</w:t>
      </w:r>
      <w:r w:rsidRPr="00F262E0">
        <w:rPr>
          <w:rFonts w:ascii="Arial" w:eastAsia="ＭＳ ゴシック" w:hAnsi="Arial" w:cs="Arial"/>
        </w:rPr>
        <w:t>のストレスファイバーが形成されていた（図</w:t>
      </w:r>
      <w:r>
        <w:rPr>
          <w:rFonts w:ascii="Arial" w:eastAsia="ＭＳ ゴシック" w:hAnsi="Arial" w:cs="Arial" w:hint="eastAsia"/>
        </w:rPr>
        <w:t>5E,F</w:t>
      </w:r>
      <w:r w:rsidRPr="00F262E0">
        <w:rPr>
          <w:rFonts w:ascii="Arial" w:eastAsia="ＭＳ ゴシック" w:hAnsi="Arial" w:cs="Arial"/>
        </w:rPr>
        <w:t>）．さらにメカノトランスデューサーの</w:t>
      </w:r>
      <w:r w:rsidRPr="00F262E0">
        <w:rPr>
          <w:rFonts w:ascii="Arial" w:eastAsia="ＭＳ ゴシック" w:hAnsi="Arial" w:cs="Arial"/>
        </w:rPr>
        <w:t>YAP</w:t>
      </w:r>
      <w:r w:rsidRPr="00F262E0">
        <w:rPr>
          <w:rFonts w:ascii="Arial" w:eastAsia="ＭＳ ゴシック" w:hAnsi="Arial" w:cs="Arial"/>
        </w:rPr>
        <w:t>は核内移行していた．軟らかいハイドロゲル上で培養した</w:t>
      </w:r>
      <w:r w:rsidRPr="00F262E0">
        <w:rPr>
          <w:rFonts w:ascii="Arial" w:eastAsia="ＭＳ ゴシック" w:hAnsi="Arial" w:cs="Arial"/>
        </w:rPr>
        <w:t>MSC</w:t>
      </w:r>
      <w:r w:rsidRPr="00F262E0">
        <w:rPr>
          <w:rFonts w:ascii="Arial" w:eastAsia="ＭＳ ゴシック" w:hAnsi="Arial" w:cs="Arial"/>
        </w:rPr>
        <w:t>が神経分化する場合は，これらはすべて反対のことが起こるはずで，ここから</w:t>
      </w:r>
      <w:r w:rsidRPr="00F262E0">
        <w:rPr>
          <w:rFonts w:ascii="Arial" w:eastAsia="ＭＳ ゴシック" w:hAnsi="Arial" w:cs="Arial"/>
        </w:rPr>
        <w:t>MSC</w:t>
      </w:r>
      <w:r w:rsidRPr="00F262E0">
        <w:rPr>
          <w:rFonts w:ascii="Arial" w:eastAsia="ＭＳ ゴシック" w:hAnsi="Arial" w:cs="Arial"/>
        </w:rPr>
        <w:t>が液体の軟らかさを感じて神経分化をしている訳ではないと考えるに至ったのである．</w:t>
      </w:r>
      <w:r w:rsidRPr="00F262E0">
        <w:rPr>
          <w:rFonts w:ascii="Arial" w:eastAsia="ＭＳ ゴシック" w:hAnsi="Arial" w:cs="Arial"/>
        </w:rPr>
        <w:t xml:space="preserve"> </w:t>
      </w:r>
    </w:p>
    <w:p w14:paraId="49AB5DA8"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では一体全体，液々界面では何が起こっているのか？その答えは</w:t>
      </w:r>
      <w:r w:rsidRPr="00F262E0">
        <w:rPr>
          <w:rFonts w:ascii="Arial" w:eastAsia="ＭＳ ゴシック" w:hAnsi="Arial" w:cs="Arial"/>
        </w:rPr>
        <w:t>MSC</w:t>
      </w:r>
      <w:r w:rsidRPr="00F262E0">
        <w:rPr>
          <w:rFonts w:ascii="Arial" w:eastAsia="ＭＳ ゴシック" w:hAnsi="Arial" w:cs="Arial"/>
        </w:rPr>
        <w:t>との相互作用によって引き起こるタンパク質薄膜側の変化にあ</w:t>
      </w:r>
      <w:r>
        <w:rPr>
          <w:rFonts w:ascii="Arial" w:eastAsia="ＭＳ ゴシック" w:hAnsi="Arial" w:cs="Arial" w:hint="eastAsia"/>
        </w:rPr>
        <w:t>った</w:t>
      </w:r>
      <w:r w:rsidRPr="00F262E0">
        <w:rPr>
          <w:rFonts w:ascii="Arial" w:eastAsia="ＭＳ ゴシック" w:hAnsi="Arial" w:cs="Arial"/>
        </w:rPr>
        <w:t>．免疫染色法で</w:t>
      </w:r>
      <w:r w:rsidRPr="00F262E0">
        <w:rPr>
          <w:rFonts w:ascii="Arial" w:eastAsia="ＭＳ ゴシック" w:hAnsi="Arial" w:cs="Arial"/>
        </w:rPr>
        <w:t>MSC</w:t>
      </w:r>
      <w:r w:rsidRPr="00F262E0">
        <w:rPr>
          <w:rFonts w:ascii="Arial" w:eastAsia="ＭＳ ゴシック" w:hAnsi="Arial" w:cs="Arial"/>
        </w:rPr>
        <w:t>播種後の液々界面のフィブロネクチンの様子を観察したところ，数時間後に，細胞の辺縁部付近に皺のような構造体が見られるようになった（図</w:t>
      </w:r>
      <w:r>
        <w:rPr>
          <w:rFonts w:ascii="Arial" w:eastAsia="ＭＳ ゴシック" w:hAnsi="Arial" w:cs="Arial" w:hint="eastAsia"/>
        </w:rPr>
        <w:t>5G</w:t>
      </w:r>
      <w:r w:rsidRPr="00F262E0">
        <w:rPr>
          <w:rFonts w:ascii="Arial" w:eastAsia="ＭＳ ゴシック" w:hAnsi="Arial" w:cs="Arial"/>
        </w:rPr>
        <w:t>）．一方で，ガラス基板をフィブロネクチンコーティングした場合には，辺縁部のフィブロネクチンは枯渇し，中央付近に手繰り寄せられたような構造が観察された．フィブロネクチンは牽引力によって構造変化して，隠れていた分子間相互作用部位（</w:t>
      </w:r>
      <w:r w:rsidRPr="00F262E0">
        <w:rPr>
          <w:rFonts w:ascii="Arial" w:eastAsia="ＭＳ ゴシック" w:hAnsi="Arial" w:cs="Arial"/>
        </w:rPr>
        <w:t>Cryptic binding site</w:t>
      </w:r>
      <w:r w:rsidRPr="00F262E0">
        <w:rPr>
          <w:rFonts w:ascii="Arial" w:eastAsia="ＭＳ ゴシック" w:hAnsi="Arial" w:cs="Arial"/>
        </w:rPr>
        <w:t>）を露出させて，自己集積化することが知られている</w:t>
      </w:r>
      <w:r>
        <w:rPr>
          <w:rFonts w:ascii="Arial" w:eastAsia="ＭＳ ゴシック" w:hAnsi="Arial" w:cs="Arial"/>
        </w:rPr>
        <w:fldChar w:fldCharType="begin"/>
      </w:r>
      <w:r>
        <w:rPr>
          <w:rFonts w:ascii="Arial" w:eastAsia="ＭＳ ゴシック" w:hAnsi="Arial" w:cs="Arial"/>
        </w:rPr>
        <w:instrText xml:space="preserve"> ADDIN EN.CITE &lt;EndNote&gt;&lt;Cite&gt;&lt;Author&gt;Vogel&lt;/Author&gt;&lt;Year&gt;2018&lt;/Year&gt;&lt;RecNum&gt;6704&lt;/RecNum&gt;&lt;DisplayText&gt;&lt;style face="superscript"&gt;20)&lt;/style&gt;&lt;/DisplayText&gt;&lt;record&gt;&lt;rec-number&gt;6704&lt;/rec-number&gt;&lt;foreign-keys&gt;&lt;key app="EN" db-id="w925f0vrharfate0ee9x0xa4psvf9pasvdfx" timestamp="1619327682"&gt;6704&lt;/key&gt;&lt;/foreign-keys&gt;&lt;ref-type name="Journal Article"&gt;17&lt;/ref-type&gt;&lt;contributors&gt;&lt;authors&gt;&lt;author&gt;Viola Vogel&lt;/author&gt;&lt;/authors&gt;&lt;/contributors&gt;&lt;titles&gt;&lt;title&gt;Unraveling the Mechanobiology of Extracellular Matrix&lt;/title&gt;&lt;secondary-title&gt;Annual Review of Physiology&lt;/secondary-title&gt;&lt;/titles&gt;&lt;periodical&gt;&lt;full-title&gt;Annual Review of Physiology&lt;/full-title&gt;&lt;abbr-1&gt;Annu. Rev. Physiol.&lt;/abbr-1&gt;&lt;abbr-2&gt;Annu Rev Physiol&lt;/abbr-2&gt;&lt;/periodical&gt;&lt;pages&gt;353-387&lt;/pages&gt;&lt;volume&gt;80&lt;/volume&gt;&lt;number&gt;1&lt;/number&gt;&lt;keywords&gt;&lt;keyword&gt;mechanobiology,molecular tension sensors,proteins as mechanochemical switches,microenvironmental niches,stem cells,cancer,immune response,epidermal growth factor receptor,EGFR,interleukin 7,IL-7,bacterial adhesins&lt;/keyword&gt;&lt;/keywords&gt;&lt;dates&gt;&lt;year&gt;2018&lt;/year&gt;&lt;/dates&gt;&lt;accession-num&gt;29433414&lt;/accession-num&gt;&lt;urls&gt;&lt;related-urls&gt;&lt;url&gt;https://www.annualreviews.org/doi/abs/10.1146/annurev-physiol-021317-121312&lt;/url&gt;&lt;/related-urls&gt;&lt;/urls&gt;&lt;electronic-resource-num&gt;10.1146/annurev-physiol-021317-121312&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20)</w:t>
      </w:r>
      <w:r>
        <w:rPr>
          <w:rFonts w:ascii="Arial" w:eastAsia="ＭＳ ゴシック" w:hAnsi="Arial" w:cs="Arial"/>
        </w:rPr>
        <w:fldChar w:fldCharType="end"/>
      </w:r>
      <w:r w:rsidRPr="00F262E0">
        <w:rPr>
          <w:rFonts w:ascii="Arial" w:eastAsia="ＭＳ ゴシック" w:hAnsi="Arial" w:cs="Arial"/>
        </w:rPr>
        <w:t>．両者のフィブリル構造の分布違いは，しなやかな液々界面が細胞の牽引力に追随して変形することにより局所でのフィブリル化が進むのに対し，硬いガラス表面ではアクチンレトログレードフローによって細胞の中央部の方に集積して行くのであろう．そこで，フィブロネクチンの線維化を抑える薬剤（</w:t>
      </w:r>
      <w:r w:rsidRPr="00F262E0">
        <w:rPr>
          <w:rFonts w:ascii="Arial" w:eastAsia="ＭＳ ゴシック" w:hAnsi="Arial" w:cs="Arial"/>
        </w:rPr>
        <w:t>FUD</w:t>
      </w:r>
      <w:r w:rsidRPr="00F262E0">
        <w:rPr>
          <w:rFonts w:ascii="Arial" w:eastAsia="ＭＳ ゴシック" w:hAnsi="Arial" w:cs="Arial"/>
        </w:rPr>
        <w:t>ペプチド）を添加すると，液々界面に接着した</w:t>
      </w:r>
      <w:r w:rsidRPr="00F262E0">
        <w:rPr>
          <w:rFonts w:ascii="Arial" w:eastAsia="ＭＳ ゴシック" w:hAnsi="Arial" w:cs="Arial"/>
        </w:rPr>
        <w:t>MSC</w:t>
      </w:r>
      <w:r w:rsidRPr="00F262E0">
        <w:rPr>
          <w:rFonts w:ascii="Arial" w:eastAsia="ＭＳ ゴシック" w:hAnsi="Arial" w:cs="Arial"/>
        </w:rPr>
        <w:t>の接着斑の伸張が弱まり，この線維化が重要な役割を担っていることが示唆さ</w:t>
      </w:r>
      <w:r w:rsidRPr="00F262E0">
        <w:rPr>
          <w:rFonts w:ascii="Arial" w:eastAsia="ＭＳ ゴシック" w:hAnsi="Arial" w:cs="Arial"/>
        </w:rPr>
        <w:lastRenderedPageBreak/>
        <w:t>れた．以上の結果は，しなやかな液々界面が提供する特殊な場が，タンパク質ナノ薄膜と</w:t>
      </w:r>
      <w:r w:rsidRPr="00F262E0">
        <w:rPr>
          <w:rFonts w:ascii="Arial" w:eastAsia="ＭＳ ゴシック" w:hAnsi="Arial" w:cs="Arial"/>
        </w:rPr>
        <w:t>MSC</w:t>
      </w:r>
      <w:r w:rsidRPr="00F262E0">
        <w:rPr>
          <w:rFonts w:ascii="Arial" w:eastAsia="ＭＳ ゴシック" w:hAnsi="Arial" w:cs="Arial"/>
        </w:rPr>
        <w:t>との間の双方向の力学的対話を可能としており，そのアダプティブな性質こそが分化誘導因子を加えず，増殖培地中で神経分化誘導を引き起こす要因であることが明らかになった．</w:t>
      </w:r>
    </w:p>
    <w:p w14:paraId="4E34D8F0"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この結果を受けて，液々界面に吸着させるタンパク質をフィブロネクチンから，加熱刺激などによって線維化（ナノフィブリル化／アミロイド状線維形成）する性質のあるリゾチームに置き換える実験を行った</w:t>
      </w:r>
      <w:r>
        <w:rPr>
          <w:rFonts w:ascii="Arial" w:eastAsia="ＭＳ ゴシック" w:hAnsi="Arial" w:cs="Arial"/>
        </w:rPr>
        <w:fldChar w:fldCharType="begin"/>
      </w:r>
      <w:r>
        <w:rPr>
          <w:rFonts w:ascii="Arial" w:eastAsia="ＭＳ ゴシック" w:hAnsi="Arial" w:cs="Arial"/>
        </w:rPr>
        <w:instrText xml:space="preserve"> ADDIN EN.CITE &lt;EndNote&gt;&lt;Cite&gt;&lt;Author&gt;Jia&lt;/Author&gt;&lt;Year&gt;2022&lt;/Year&gt;&lt;RecNum&gt;7423&lt;/RecNum&gt;&lt;DisplayText&gt;&lt;style face="superscript"&gt;21)&lt;/style&gt;&lt;/DisplayText&gt;&lt;record&gt;&lt;rec-number&gt;7423&lt;/rec-number&gt;&lt;foreign-keys&gt;&lt;key app="EN" db-id="w925f0vrharfate0ee9x0xa4psvf9pasvdfx" timestamp="1654736773"&gt;7423&lt;/key&gt;&lt;/foreign-keys&gt;&lt;ref-type name="Journal Article"&gt;17&lt;/ref-type&gt;&lt;contributors&gt;&lt;authors&gt;&lt;author&gt;Jia, Xiaofang&lt;/author&gt;&lt;author&gt;Song, Jingwen&lt;/author&gt;&lt;author&gt;Lv, Wenyan&lt;/author&gt;&lt;author&gt;Hill, Jonathan P.&lt;/author&gt;&lt;author&gt;Nakanishi, Jun&lt;/author&gt;&lt;author&gt;Ariga, Katsuhiko&lt;/author&gt;&lt;/authors&gt;&lt;/contributors&gt;&lt;titles&gt;&lt;title&gt;Adaptive liquid interfaces induce neuronal differentiation of mesenchymal stem cells through lipid raft assembly&lt;/title&gt;&lt;secondary-title&gt;Nature Communications&lt;/secondary-title&gt;&lt;/titles&gt;&lt;periodical&gt;&lt;full-title&gt;Nature Communications&lt;/full-title&gt;&lt;abbr-1&gt;Nat. Commun.&lt;/abbr-1&gt;&lt;/periodical&gt;&lt;pages&gt;3110&lt;/pages&gt;&lt;volume&gt;13&lt;/volume&gt;&lt;number&gt;1&lt;/number&gt;&lt;dates&gt;&lt;year&gt;2022&lt;/year&gt;&lt;pub-dates&gt;&lt;date&gt;2022/06/03&lt;/date&gt;&lt;/pub-dates&gt;&lt;/dates&gt;&lt;isbn&gt;2041-1723&lt;/isbn&gt;&lt;urls&gt;&lt;related-urls&gt;&lt;url&gt;https://doi.org/10.1038/s41467-022-30622-y&lt;/url&gt;&lt;/related-urls&gt;&lt;/urls&gt;&lt;electronic-resource-num&gt;10.1038/s41467-022-30622-y&lt;/electronic-resource-num&gt;&lt;/record&gt;&lt;/Cite&gt;&lt;/EndNote&gt;</w:instrText>
      </w:r>
      <w:r>
        <w:rPr>
          <w:rFonts w:ascii="Arial" w:eastAsia="ＭＳ ゴシック" w:hAnsi="Arial" w:cs="Arial"/>
        </w:rPr>
        <w:fldChar w:fldCharType="separate"/>
      </w:r>
      <w:r w:rsidRPr="00D97568">
        <w:rPr>
          <w:rFonts w:ascii="Arial" w:eastAsia="ＭＳ ゴシック" w:hAnsi="Arial" w:cs="Arial"/>
          <w:noProof/>
          <w:vertAlign w:val="superscript"/>
        </w:rPr>
        <w:t>21)</w:t>
      </w:r>
      <w:r>
        <w:rPr>
          <w:rFonts w:ascii="Arial" w:eastAsia="ＭＳ ゴシック" w:hAnsi="Arial" w:cs="Arial"/>
        </w:rPr>
        <w:fldChar w:fldCharType="end"/>
      </w:r>
      <w:r w:rsidRPr="00F262E0">
        <w:rPr>
          <w:rFonts w:ascii="Arial" w:eastAsia="ＭＳ ゴシック" w:hAnsi="Arial" w:cs="Arial"/>
        </w:rPr>
        <w:t>．すると，予想していたとおりにリゾチームナノ線維をコートした液々界面で培養した</w:t>
      </w:r>
      <w:r w:rsidRPr="00F262E0">
        <w:rPr>
          <w:rFonts w:ascii="Arial" w:eastAsia="ＭＳ ゴシック" w:hAnsi="Arial" w:cs="Arial"/>
        </w:rPr>
        <w:t>MSC</w:t>
      </w:r>
      <w:r w:rsidRPr="00F262E0">
        <w:rPr>
          <w:rFonts w:ascii="Arial" w:eastAsia="ＭＳ ゴシック" w:hAnsi="Arial" w:cs="Arial"/>
        </w:rPr>
        <w:t>において，成熟神経マーカーの</w:t>
      </w:r>
      <w:r w:rsidRPr="00F262E0">
        <w:rPr>
          <w:rFonts w:ascii="Arial" w:eastAsia="ＭＳ ゴシック" w:hAnsi="Arial" w:cs="Arial"/>
        </w:rPr>
        <w:t>MAP2</w:t>
      </w:r>
      <w:r w:rsidRPr="00F262E0">
        <w:rPr>
          <w:rFonts w:ascii="Arial" w:eastAsia="ＭＳ ゴシック" w:hAnsi="Arial" w:cs="Arial"/>
        </w:rPr>
        <w:t>の発現の増大が確認できた．この界面への</w:t>
      </w:r>
      <w:r w:rsidRPr="00F262E0">
        <w:rPr>
          <w:rFonts w:ascii="Arial" w:eastAsia="ＭＳ ゴシック" w:hAnsi="Arial" w:cs="Arial"/>
        </w:rPr>
        <w:t>MSC</w:t>
      </w:r>
      <w:r w:rsidRPr="00F262E0">
        <w:rPr>
          <w:rFonts w:ascii="Arial" w:eastAsia="ＭＳ ゴシック" w:hAnsi="Arial" w:cs="Arial"/>
        </w:rPr>
        <w:t>の接着には脂質ラフトが関与しており，そこを介して</w:t>
      </w:r>
      <w:r w:rsidRPr="00F262E0">
        <w:rPr>
          <w:rFonts w:ascii="Arial" w:eastAsia="ＭＳ ゴシック" w:hAnsi="Arial" w:cs="Arial"/>
        </w:rPr>
        <w:t>FAK</w:t>
      </w:r>
      <w:r w:rsidRPr="00F262E0">
        <w:rPr>
          <w:rFonts w:ascii="Arial" w:eastAsia="ＭＳ ゴシック" w:hAnsi="Arial" w:cs="Arial"/>
        </w:rPr>
        <w:t>のリン酸化が起こり，神経細胞の成熟化が誘導されるというシグナル伝達の流れが明らかになった．</w:t>
      </w:r>
      <w:r w:rsidRPr="00F262E0">
        <w:rPr>
          <w:rFonts w:ascii="Arial" w:eastAsia="ＭＳ ゴシック" w:hAnsi="Arial" w:cs="Arial"/>
        </w:rPr>
        <w:t xml:space="preserve"> </w:t>
      </w:r>
    </w:p>
    <w:p w14:paraId="5C734009" w14:textId="3371D522" w:rsidR="00F46B2F" w:rsidRPr="00F262E0" w:rsidRDefault="00F46B2F" w:rsidP="00F46B2F">
      <w:pPr>
        <w:ind w:firstLineChars="100" w:firstLine="199"/>
        <w:rPr>
          <w:rFonts w:ascii="Arial" w:eastAsia="ＭＳ ゴシック" w:hAnsi="Arial" w:cs="Arial"/>
        </w:rPr>
      </w:pPr>
    </w:p>
    <w:p w14:paraId="4C6C72BC" w14:textId="77777777" w:rsidR="00F46B2F" w:rsidRPr="00F262E0" w:rsidRDefault="00F46B2F" w:rsidP="00F46B2F">
      <w:pPr>
        <w:rPr>
          <w:rFonts w:ascii="Arial" w:eastAsia="ＭＳ ゴシック" w:hAnsi="Arial" w:cs="Arial"/>
          <w:szCs w:val="20"/>
        </w:rPr>
      </w:pPr>
      <w:r w:rsidRPr="00F262E0">
        <w:rPr>
          <w:rFonts w:ascii="Arial" w:eastAsia="ＭＳ ゴシック" w:hAnsi="Arial" w:cs="Arial"/>
          <w:szCs w:val="20"/>
        </w:rPr>
        <w:t>4</w:t>
      </w:r>
      <w:r w:rsidRPr="00F262E0">
        <w:rPr>
          <w:rFonts w:ascii="Arial" w:eastAsia="ＭＳ ゴシック" w:hAnsi="Arial" w:cs="Arial"/>
          <w:szCs w:val="20"/>
        </w:rPr>
        <w:t>．まとめ</w:t>
      </w:r>
    </w:p>
    <w:p w14:paraId="777A6B7D" w14:textId="77777777" w:rsidR="00F46B2F" w:rsidRPr="00F262E0" w:rsidRDefault="00F46B2F" w:rsidP="00F46B2F">
      <w:pPr>
        <w:ind w:firstLineChars="100" w:firstLine="199"/>
        <w:rPr>
          <w:rFonts w:ascii="Arial" w:eastAsia="ＭＳ ゴシック" w:hAnsi="Arial" w:cs="Arial"/>
          <w:noProof/>
          <w:szCs w:val="20"/>
        </w:rPr>
      </w:pPr>
      <w:r w:rsidRPr="00F262E0">
        <w:rPr>
          <w:rFonts w:ascii="Arial" w:eastAsia="ＭＳ ゴシック" w:hAnsi="Arial" w:cs="Arial"/>
          <w:noProof/>
          <w:szCs w:val="20"/>
        </w:rPr>
        <w:t>以上，我々が開発した液体系の力を散逸する材料と細胞との対話に関する最近の研究を紹介した．自らの思考過程なども思い出しながら記事をまとめたこともあり，まだまだやり残していることが多いことに改めて気付かされる．例えば前半の話については，粘弾性材料自体の流動の兼ね合いや細胞自体の力学特性などの関与など，気になる現象を見出しているが，その問題にはまだ掘り下げることができていない．また，液々界面の研究についても，界面の力学特性によって幹細胞の分化が制御できるのかという当初の作業仮説から脱線して，途中から液体界面でおこる現象を探究する方向に舵が切られている．さらに，</w:t>
      </w:r>
      <w:r>
        <w:rPr>
          <w:rFonts w:ascii="Arial" w:eastAsia="ＭＳ ゴシック" w:hAnsi="Arial" w:cs="Arial" w:hint="eastAsia"/>
          <w:noProof/>
          <w:szCs w:val="20"/>
        </w:rPr>
        <w:t>界面が固体的でバルクが液体というトレードオフな関係を持つ足場は冒頭に述べた液体を利用することの技術的な利点に好適であるが，その際に，</w:t>
      </w:r>
      <w:r w:rsidRPr="00F262E0">
        <w:rPr>
          <w:rFonts w:ascii="Arial" w:eastAsia="ＭＳ ゴシック" w:hAnsi="Arial" w:cs="Arial"/>
          <w:noProof/>
          <w:szCs w:val="20"/>
        </w:rPr>
        <w:t>界面</w:t>
      </w:r>
      <w:r>
        <w:rPr>
          <w:rFonts w:ascii="Arial" w:eastAsia="ＭＳ ゴシック" w:hAnsi="Arial" w:cs="Arial" w:hint="eastAsia"/>
          <w:noProof/>
          <w:szCs w:val="20"/>
        </w:rPr>
        <w:t>および</w:t>
      </w:r>
      <w:r w:rsidRPr="00F262E0">
        <w:rPr>
          <w:rFonts w:ascii="Arial" w:eastAsia="ＭＳ ゴシック" w:hAnsi="Arial" w:cs="Arial"/>
          <w:noProof/>
          <w:szCs w:val="20"/>
        </w:rPr>
        <w:t>バルクの力学特性</w:t>
      </w:r>
      <w:r>
        <w:rPr>
          <w:rFonts w:ascii="Arial" w:eastAsia="ＭＳ ゴシック" w:hAnsi="Arial" w:cs="Arial" w:hint="eastAsia"/>
          <w:noProof/>
          <w:szCs w:val="20"/>
        </w:rPr>
        <w:t>（粘弾性）がどの程度</w:t>
      </w:r>
      <w:r w:rsidRPr="00F262E0">
        <w:rPr>
          <w:rFonts w:ascii="Arial" w:eastAsia="ＭＳ ゴシック" w:hAnsi="Arial" w:cs="Arial"/>
          <w:noProof/>
          <w:szCs w:val="20"/>
        </w:rPr>
        <w:t>寄与</w:t>
      </w:r>
      <w:r>
        <w:rPr>
          <w:rFonts w:ascii="Arial" w:eastAsia="ＭＳ ゴシック" w:hAnsi="Arial" w:cs="Arial" w:hint="eastAsia"/>
          <w:noProof/>
          <w:szCs w:val="20"/>
        </w:rPr>
        <w:t>するかなど，</w:t>
      </w:r>
      <w:r w:rsidRPr="00F262E0">
        <w:rPr>
          <w:rFonts w:ascii="Arial" w:eastAsia="ＭＳ ゴシック" w:hAnsi="Arial" w:cs="Arial"/>
          <w:noProof/>
          <w:szCs w:val="20"/>
        </w:rPr>
        <w:t>まだまだ調べなくてはいけない（知りたい）ことが多くある．反省しきりであるが，その分，この研究に科学・工学的な奥深さがあるものとも言えるであろう．</w:t>
      </w:r>
      <w:r>
        <w:rPr>
          <w:rFonts w:ascii="Arial" w:eastAsia="ＭＳ ゴシック" w:hAnsi="Arial" w:cs="Arial" w:hint="eastAsia"/>
          <w:noProof/>
          <w:szCs w:val="20"/>
        </w:rPr>
        <w:t>こういった科学的に未解明な点や，液体の特徴を利用した応用展開なども現在鋭意研究を進めているところで，</w:t>
      </w:r>
      <w:r w:rsidRPr="00482473">
        <w:rPr>
          <w:rFonts w:ascii="Arial" w:eastAsia="ＭＳ ゴシック" w:hAnsi="Arial" w:cs="Arial" w:hint="eastAsia"/>
          <w:noProof/>
          <w:szCs w:val="20"/>
        </w:rPr>
        <w:t>こ</w:t>
      </w:r>
      <w:r>
        <w:rPr>
          <w:rFonts w:ascii="Arial" w:eastAsia="ＭＳ ゴシック" w:hAnsi="Arial" w:cs="Arial" w:hint="eastAsia"/>
          <w:noProof/>
          <w:szCs w:val="20"/>
        </w:rPr>
        <w:t>れら</w:t>
      </w:r>
      <w:r w:rsidRPr="00482473">
        <w:rPr>
          <w:rFonts w:ascii="Arial" w:eastAsia="ＭＳ ゴシック" w:hAnsi="Arial" w:cs="Arial" w:hint="eastAsia"/>
          <w:noProof/>
          <w:szCs w:val="20"/>
        </w:rPr>
        <w:t>の成果についてもまた別の機会に紹介できれば幸いである．</w:t>
      </w:r>
    </w:p>
    <w:p w14:paraId="2E7A8868" w14:textId="77777777" w:rsidR="00F46B2F" w:rsidRPr="00F262E0" w:rsidRDefault="00F46B2F" w:rsidP="00F46B2F">
      <w:pPr>
        <w:ind w:firstLineChars="100" w:firstLine="199"/>
        <w:rPr>
          <w:rFonts w:ascii="Arial" w:eastAsia="ＭＳ ゴシック" w:hAnsi="Arial" w:cs="Arial"/>
          <w:noProof/>
          <w:szCs w:val="20"/>
        </w:rPr>
      </w:pPr>
    </w:p>
    <w:p w14:paraId="2DCFCA22" w14:textId="77777777" w:rsidR="00F46B2F" w:rsidRPr="00F262E0" w:rsidRDefault="00F46B2F" w:rsidP="00F46B2F">
      <w:pPr>
        <w:rPr>
          <w:rFonts w:ascii="Arial" w:eastAsia="ＭＳ ゴシック" w:hAnsi="Arial" w:cs="Arial"/>
        </w:rPr>
      </w:pPr>
      <w:r w:rsidRPr="00F262E0">
        <w:rPr>
          <w:rFonts w:ascii="Arial" w:eastAsia="ＭＳ ゴシック" w:hAnsi="Arial" w:cs="Arial"/>
        </w:rPr>
        <w:t>5</w:t>
      </w:r>
      <w:r w:rsidRPr="00F262E0">
        <w:rPr>
          <w:rFonts w:ascii="Arial" w:eastAsia="ＭＳ ゴシック" w:hAnsi="Arial" w:cs="Arial"/>
        </w:rPr>
        <w:t>．謝辞</w:t>
      </w:r>
    </w:p>
    <w:p w14:paraId="178A57B7" w14:textId="77777777" w:rsidR="00F46B2F" w:rsidRPr="00F262E0" w:rsidRDefault="00F46B2F" w:rsidP="00F46B2F">
      <w:pPr>
        <w:ind w:firstLineChars="100" w:firstLine="199"/>
        <w:rPr>
          <w:rFonts w:ascii="Arial" w:eastAsia="ＭＳ ゴシック" w:hAnsi="Arial" w:cs="Arial"/>
        </w:rPr>
      </w:pPr>
      <w:r w:rsidRPr="00F262E0">
        <w:rPr>
          <w:rFonts w:ascii="Arial" w:eastAsia="ＭＳ ゴシック" w:hAnsi="Arial" w:cs="Arial"/>
        </w:rPr>
        <w:t>本稿で最初に紹介したポリカプロラクトン粘弾性材料に関する研究については当時ポスドクだった</w:t>
      </w:r>
      <w:r w:rsidRPr="00F262E0">
        <w:rPr>
          <w:rFonts w:ascii="Arial" w:eastAsia="ＭＳ ゴシック" w:hAnsi="Arial" w:cs="Arial"/>
        </w:rPr>
        <w:t>Alice</w:t>
      </w:r>
      <w:r w:rsidRPr="00F262E0">
        <w:rPr>
          <w:rFonts w:ascii="Arial" w:eastAsia="ＭＳ ゴシック" w:hAnsi="Arial" w:cs="Arial"/>
        </w:rPr>
        <w:t>（現</w:t>
      </w:r>
      <w:r w:rsidRPr="00F262E0">
        <w:rPr>
          <w:rFonts w:ascii="Arial" w:eastAsia="ＭＳ ゴシック" w:hAnsi="Arial" w:cs="Arial"/>
        </w:rPr>
        <w:t xml:space="preserve"> </w:t>
      </w:r>
      <w:r w:rsidRPr="00F262E0">
        <w:rPr>
          <w:rFonts w:ascii="Arial" w:eastAsia="ＭＳ ゴシック" w:hAnsi="Arial" w:cs="Arial"/>
        </w:rPr>
        <w:t>台湾工業技術研究院）および宇都甲一郎博士（</w:t>
      </w:r>
      <w:r w:rsidRPr="00F262E0">
        <w:rPr>
          <w:rFonts w:ascii="Arial" w:eastAsia="ＭＳ ゴシック" w:hAnsi="Arial" w:cs="Arial"/>
        </w:rPr>
        <w:t>NIMS</w:t>
      </w:r>
      <w:r w:rsidRPr="00F262E0">
        <w:rPr>
          <w:rFonts w:ascii="Arial" w:eastAsia="ＭＳ ゴシック" w:hAnsi="Arial" w:cs="Arial"/>
        </w:rPr>
        <w:t>）との共同研究の成果であり，またパーフルオロカーボン液体材料については同じく当時ポスドクだった</w:t>
      </w:r>
      <w:r w:rsidRPr="00F262E0">
        <w:rPr>
          <w:rFonts w:ascii="Arial" w:eastAsia="ＭＳ ゴシック" w:hAnsi="Arial" w:cs="Arial"/>
        </w:rPr>
        <w:t>Xiaofang Jia</w:t>
      </w:r>
      <w:r w:rsidRPr="00F262E0">
        <w:rPr>
          <w:rFonts w:ascii="Arial" w:eastAsia="ＭＳ ゴシック" w:hAnsi="Arial" w:cs="Arial"/>
        </w:rPr>
        <w:t>博士（現</w:t>
      </w:r>
      <w:r w:rsidRPr="00F262E0">
        <w:rPr>
          <w:rFonts w:ascii="Arial" w:eastAsia="ＭＳ ゴシック" w:hAnsi="Arial" w:cs="Arial"/>
        </w:rPr>
        <w:t xml:space="preserve"> </w:t>
      </w:r>
      <w:r w:rsidRPr="00F262E0">
        <w:rPr>
          <w:rFonts w:ascii="Arial" w:eastAsia="ＭＳ ゴシック" w:hAnsi="Arial" w:cs="Arial"/>
        </w:rPr>
        <w:t>中国中山大学）と有賀博士（</w:t>
      </w:r>
      <w:r w:rsidRPr="00F262E0">
        <w:rPr>
          <w:rFonts w:ascii="Arial" w:eastAsia="ＭＳ ゴシック" w:hAnsi="Arial" w:cs="Arial"/>
        </w:rPr>
        <w:t>NIMS</w:t>
      </w:r>
      <w:r w:rsidRPr="00F262E0">
        <w:rPr>
          <w:rFonts w:ascii="Arial" w:eastAsia="ＭＳ ゴシック" w:hAnsi="Arial" w:cs="Arial"/>
        </w:rPr>
        <w:t>）との共同研究によって行われたものであり，研究の支援を受けた科研費（</w:t>
      </w:r>
      <w:r w:rsidRPr="00F262E0">
        <w:rPr>
          <w:rFonts w:ascii="Arial" w:eastAsia="ＭＳ ゴシック" w:hAnsi="Arial" w:cs="Arial"/>
        </w:rPr>
        <w:t>20K20645, 22H00596</w:t>
      </w:r>
      <w:r w:rsidRPr="00F262E0">
        <w:rPr>
          <w:rFonts w:ascii="Arial" w:eastAsia="ＭＳ ゴシック" w:hAnsi="Arial" w:cs="Arial"/>
        </w:rPr>
        <w:t>）にも合わせて感謝申し上げる．</w:t>
      </w:r>
    </w:p>
    <w:bookmarkEnd w:id="0"/>
    <w:p w14:paraId="3153C765" w14:textId="77777777" w:rsidR="00F46B2F" w:rsidRDefault="00F46B2F" w:rsidP="00F46B2F">
      <w:pPr>
        <w:rPr>
          <w:rFonts w:ascii="Arial" w:eastAsia="ＭＳ ゴシック" w:hAnsi="Arial" w:cs="Arial"/>
        </w:rPr>
      </w:pPr>
    </w:p>
    <w:p w14:paraId="76154534" w14:textId="77777777" w:rsidR="00F46B2F" w:rsidRDefault="00F46B2F" w:rsidP="00F46B2F">
      <w:pPr>
        <w:rPr>
          <w:rFonts w:ascii="Arial" w:eastAsia="ＭＳ ゴシック" w:hAnsi="Arial" w:cs="Arial"/>
        </w:rPr>
      </w:pPr>
      <w:r>
        <w:rPr>
          <w:rFonts w:ascii="Arial" w:eastAsia="ＭＳ ゴシック" w:hAnsi="Arial" w:cs="Arial" w:hint="eastAsia"/>
        </w:rPr>
        <w:t>6</w:t>
      </w:r>
      <w:r w:rsidRPr="00BC1F18">
        <w:rPr>
          <w:rFonts w:ascii="Arial" w:eastAsia="ＭＳ ゴシック" w:hAnsi="Arial" w:cs="Arial"/>
        </w:rPr>
        <w:t>．</w:t>
      </w:r>
      <w:r>
        <w:rPr>
          <w:rFonts w:ascii="Arial" w:eastAsia="ＭＳ ゴシック" w:hAnsi="Arial" w:cs="Arial" w:hint="eastAsia"/>
        </w:rPr>
        <w:t>文献</w:t>
      </w:r>
    </w:p>
    <w:p w14:paraId="290CE217"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fldChar w:fldCharType="begin"/>
      </w:r>
      <w:r w:rsidRPr="00D97568">
        <w:rPr>
          <w:rFonts w:ascii="Times New Roman" w:hAnsi="Times New Roman" w:cs="Times New Roman"/>
        </w:rPr>
        <w:instrText xml:space="preserve"> ADDIN EN.REFLIST </w:instrText>
      </w:r>
      <w:r w:rsidRPr="00D97568">
        <w:rPr>
          <w:rFonts w:ascii="Times New Roman" w:hAnsi="Times New Roman" w:cs="Times New Roman"/>
        </w:rPr>
        <w:fldChar w:fldCharType="separate"/>
      </w:r>
      <w:r w:rsidRPr="00D97568">
        <w:rPr>
          <w:rFonts w:ascii="Times New Roman" w:hAnsi="Times New Roman" w:cs="Times New Roman"/>
        </w:rPr>
        <w:t>1)</w:t>
      </w:r>
      <w:r w:rsidRPr="00D97568">
        <w:rPr>
          <w:rFonts w:ascii="Times New Roman" w:hAnsi="Times New Roman" w:cs="Times New Roman"/>
        </w:rPr>
        <w:tab/>
        <w:t>Engler AJ, Sen S, Sweeney HL and Discher DE: Matrix Elasticity Directs Stem Cell Lineage Specification. Cell, 2006, 126: 677-689.</w:t>
      </w:r>
    </w:p>
    <w:p w14:paraId="6E4A4C1E"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2)</w:t>
      </w:r>
      <w:r w:rsidRPr="00D97568">
        <w:rPr>
          <w:rFonts w:ascii="Times New Roman" w:hAnsi="Times New Roman" w:cs="Times New Roman"/>
        </w:rPr>
        <w:tab/>
        <w:t>Nakanishi J and Uto K: Material-based Mechanobiology, Royal Society of Chemistry, Cambridge, UK, 2022.</w:t>
      </w:r>
    </w:p>
    <w:p w14:paraId="33570AD8"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3)</w:t>
      </w:r>
      <w:r w:rsidRPr="00D97568">
        <w:rPr>
          <w:rFonts w:ascii="Times New Roman" w:hAnsi="Times New Roman" w:cs="Times New Roman"/>
        </w:rPr>
        <w:tab/>
        <w:t>Chaudhuri O, Cooper-White J, Janmey PA, Mooney DJ and Shenoy VB: Effects of extracellular matrix viscoelasticity on cellular behaviour. Nature, 2020, 584: 535-546.</w:t>
      </w:r>
    </w:p>
    <w:p w14:paraId="2D47C255"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4)</w:t>
      </w:r>
      <w:r w:rsidRPr="00D97568">
        <w:rPr>
          <w:rFonts w:ascii="Times New Roman" w:hAnsi="Times New Roman" w:cs="Times New Roman"/>
        </w:rPr>
        <w:tab/>
        <w:t>Cameron AR, Frith JE and Cooper-White JJ: The influence of substrate creep on mesenchymal stem cell behaviour and phenotype. Biomaterials, 2011, 32: 5979-5993.</w:t>
      </w:r>
    </w:p>
    <w:p w14:paraId="34F703C2"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5)</w:t>
      </w:r>
      <w:r w:rsidRPr="00D97568">
        <w:rPr>
          <w:rFonts w:ascii="Times New Roman" w:hAnsi="Times New Roman" w:cs="Times New Roman"/>
        </w:rPr>
        <w:tab/>
        <w:t>Cameron AR, Frith JE, Gomez GA, Yap AS and Cooper-White JJ: The effect of time-dependent deformation of viscoelastic hydrogels on myogenic induction and Rac1 activity in mesenchymal stem cells. Biomaterials, 2014, 35: 1857-1868.</w:t>
      </w:r>
    </w:p>
    <w:p w14:paraId="0357EAE5"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6)</w:t>
      </w:r>
      <w:r w:rsidRPr="00D97568">
        <w:rPr>
          <w:rFonts w:ascii="Times New Roman" w:hAnsi="Times New Roman" w:cs="Times New Roman"/>
        </w:rPr>
        <w:tab/>
        <w:t>Chaudhuri O, Gu L, Darnell M, Klumpers D, Bencherif SA et al.: Substrate stress relaxation regulates cell spreading. Nat. Commun., 2015, 6: 7365.</w:t>
      </w:r>
    </w:p>
    <w:p w14:paraId="5EDAF642"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7)</w:t>
      </w:r>
      <w:r w:rsidRPr="00D97568">
        <w:rPr>
          <w:rFonts w:ascii="Times New Roman" w:hAnsi="Times New Roman" w:cs="Times New Roman"/>
        </w:rPr>
        <w:tab/>
        <w:t>Gong Z, Szczesny SE, Caliari SR, Charrier EE, Chaudhuri O et al.: Matching material and cellular timescales maximizes cell spreading on viscoelastic substrates. Proc. Natl. Acad. Sci. USA, 2018, 115: E2686-E2695.</w:t>
      </w:r>
    </w:p>
    <w:p w14:paraId="11261C1E"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hint="eastAsia"/>
        </w:rPr>
        <w:t>8)</w:t>
      </w:r>
      <w:r w:rsidRPr="00D97568">
        <w:rPr>
          <w:rFonts w:ascii="Times New Roman" w:hAnsi="Times New Roman" w:cs="Times New Roman" w:hint="eastAsia"/>
        </w:rPr>
        <w:tab/>
        <w:t>Tan TZ, Miow QH, Miki Y, Noda T, Mori S et al.: Epithelial</w:t>
      </w:r>
      <w:r>
        <w:rPr>
          <w:rFonts w:ascii="Times New Roman" w:hAnsi="Times New Roman" w:cs="Times New Roman"/>
        </w:rPr>
        <w:t>-</w:t>
      </w:r>
      <w:r w:rsidRPr="00D97568">
        <w:rPr>
          <w:rFonts w:ascii="Times New Roman" w:hAnsi="Times New Roman" w:cs="Times New Roman" w:hint="eastAsia"/>
        </w:rPr>
        <w:t xml:space="preserve">mesenchymal transition spectrum quantification </w:t>
      </w:r>
      <w:r w:rsidRPr="00D97568">
        <w:rPr>
          <w:rFonts w:ascii="Times New Roman" w:hAnsi="Times New Roman" w:cs="Times New Roman"/>
        </w:rPr>
        <w:t>and its efficacy in deciphering survival and drug responses of cancer patients. EMBO Mol. Med., 2014, 6: 1279-1293.</w:t>
      </w:r>
    </w:p>
    <w:p w14:paraId="7E117214"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9)</w:t>
      </w:r>
      <w:r w:rsidRPr="00D97568">
        <w:rPr>
          <w:rFonts w:ascii="Times New Roman" w:hAnsi="Times New Roman" w:cs="Times New Roman"/>
        </w:rPr>
        <w:tab/>
        <w:t>Scott LE, Weinberg SH and Lemmon CA: Mechanochemical Signaling of the Extracellular Matrix in Epithelial-Mesenchymal Transition. Front. Cell Dev. Biol., 2019, 7: 135.</w:t>
      </w:r>
    </w:p>
    <w:p w14:paraId="7E525888"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10)</w:t>
      </w:r>
      <w:r w:rsidRPr="00D97568">
        <w:rPr>
          <w:rFonts w:ascii="Times New Roman" w:hAnsi="Times New Roman" w:cs="Times New Roman"/>
        </w:rPr>
        <w:tab/>
        <w:t>Marlar S, Abdellatef SA and Nakanishi J: Reduced adhesive ligand density in engineered extracellular matrices induces an epithelial-mesenchymal-like transition. Acta Biomater., 2016, 39: 106-113.</w:t>
      </w:r>
    </w:p>
    <w:p w14:paraId="381B4F92"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11)</w:t>
      </w:r>
      <w:r w:rsidRPr="00D97568">
        <w:rPr>
          <w:rFonts w:ascii="Times New Roman" w:hAnsi="Times New Roman" w:cs="Times New Roman"/>
        </w:rPr>
        <w:tab/>
        <w:t>Abdellatef SA and Nakanishi J: Photoactivatable substrates for systematic study of the impact of an extracellular matrix ligand on appearance of leader cells in collective cell migration. Biomaterials, 2018, 169: 72-84.</w:t>
      </w:r>
    </w:p>
    <w:p w14:paraId="0AC858C0"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lastRenderedPageBreak/>
        <w:t>12)</w:t>
      </w:r>
      <w:r w:rsidRPr="00D97568">
        <w:rPr>
          <w:rFonts w:ascii="Times New Roman" w:hAnsi="Times New Roman" w:cs="Times New Roman"/>
        </w:rPr>
        <w:tab/>
        <w:t>Chang AC, Uto K, Homma K and Nakanishi J: Viscoelastically tunable substrates elucidate the interface-relaxation-dependent adhesion and assembly behaviors of epithelial cells. Biomaterials, 2021, 274: 120861.</w:t>
      </w:r>
    </w:p>
    <w:p w14:paraId="430186E1"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13)</w:t>
      </w:r>
      <w:r w:rsidRPr="00D97568">
        <w:rPr>
          <w:rFonts w:ascii="Times New Roman" w:hAnsi="Times New Roman" w:cs="Times New Roman"/>
        </w:rPr>
        <w:tab/>
        <w:t>Chang AC, Uto K, Abdellatef SA and Nakanishi J: Precise Tuning and Characterization of Viscoelastic Interfaces for the Study of Early Epithelial-Mesenchymal Transition Behaviors. Langmuir, 2022, 38: 5307-5314.</w:t>
      </w:r>
    </w:p>
    <w:p w14:paraId="2CA04A5E"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14)</w:t>
      </w:r>
      <w:r w:rsidRPr="00D97568">
        <w:rPr>
          <w:rFonts w:ascii="Times New Roman" w:hAnsi="Times New Roman" w:cs="Times New Roman"/>
        </w:rPr>
        <w:tab/>
        <w:t>Rosales AM and Anseth KS: The design of reversible hydrogels to capture extracellular matrix dynamics. Nat. Rev. Mater., 2016, 1: 15012.</w:t>
      </w:r>
    </w:p>
    <w:p w14:paraId="1C51CFD1"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15)</w:t>
      </w:r>
      <w:r w:rsidRPr="00D97568">
        <w:rPr>
          <w:rFonts w:ascii="Times New Roman" w:hAnsi="Times New Roman" w:cs="Times New Roman"/>
        </w:rPr>
        <w:tab/>
        <w:t>Bergfreund J, Bertsch P and Fischer P: Effect of the hydrophobic phase on interfacial phenomena of surfactants, proteins, and particles at fluid interfaces. Current Opinion in Colloid &amp; Interface Science, 2021, 56: 101509.</w:t>
      </w:r>
    </w:p>
    <w:p w14:paraId="099E4C56"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16)</w:t>
      </w:r>
      <w:r w:rsidRPr="00D97568">
        <w:rPr>
          <w:rFonts w:ascii="Times New Roman" w:hAnsi="Times New Roman" w:cs="Times New Roman"/>
        </w:rPr>
        <w:tab/>
        <w:t xml:space="preserve">Rosenberg MD, in </w:t>
      </w:r>
      <w:r w:rsidRPr="00D97568">
        <w:rPr>
          <w:rFonts w:ascii="Times New Roman" w:hAnsi="Times New Roman" w:cs="Times New Roman"/>
          <w:i/>
        </w:rPr>
        <w:t>Cellular Control Mechanisms and Cancer</w:t>
      </w:r>
      <w:r w:rsidRPr="00D97568">
        <w:rPr>
          <w:rFonts w:ascii="Times New Roman" w:hAnsi="Times New Roman" w:cs="Times New Roman"/>
        </w:rPr>
        <w:t>, eds. P. Emmelot and O. Mohbock, Elsevier, Amsterdam, 1964, pp. 146-164.</w:t>
      </w:r>
    </w:p>
    <w:p w14:paraId="18E336B1"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17)</w:t>
      </w:r>
      <w:r w:rsidRPr="00D97568">
        <w:rPr>
          <w:rFonts w:ascii="Times New Roman" w:hAnsi="Times New Roman" w:cs="Times New Roman"/>
        </w:rPr>
        <w:tab/>
        <w:t>Jia X, Minami K, Uto K, Chang AC, Hill JP et al.: Modulation of Mesenchymal Stem Cells Mechanosensing at Fluid Interfaces by Tailored Self-Assembled Protein Monolayers. Small, 2019, 15: 1804640.</w:t>
      </w:r>
    </w:p>
    <w:p w14:paraId="5FB5E7A9"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18)</w:t>
      </w:r>
      <w:r w:rsidRPr="00D97568">
        <w:rPr>
          <w:rFonts w:ascii="Times New Roman" w:hAnsi="Times New Roman" w:cs="Times New Roman"/>
        </w:rPr>
        <w:tab/>
        <w:t>Jia X, Minami K, Uto K, Chang AC, Hill JP et al.: Adaptive Liquid Interfacially Assembled Protein Nanosheets for Guiding Mesenchymal Stem Cell Fate. Adv. Mater., 2020, 32: 1905942.</w:t>
      </w:r>
    </w:p>
    <w:p w14:paraId="6085238C"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19)</w:t>
      </w:r>
      <w:r w:rsidRPr="00D97568">
        <w:rPr>
          <w:rFonts w:ascii="Times New Roman" w:hAnsi="Times New Roman" w:cs="Times New Roman"/>
        </w:rPr>
        <w:tab/>
        <w:t>Minami K, Mori T, Nakanishi W, Shigi N, Nakanishi J et al.: Suppression of Myogenic Differentiation of Mammalian Cells Caused by Fluidity of a Liquid–Liquid Interface. ACS Appl. Mater. Interf., 2017, 9: 30553-30560.</w:t>
      </w:r>
    </w:p>
    <w:p w14:paraId="6EB193F0"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20)</w:t>
      </w:r>
      <w:r w:rsidRPr="00D97568">
        <w:rPr>
          <w:rFonts w:ascii="Times New Roman" w:hAnsi="Times New Roman" w:cs="Times New Roman"/>
        </w:rPr>
        <w:tab/>
        <w:t>Vogel V: Unraveling the Mechanobiology of Extracellular Matrix. Annu. Rev. Physiol., 2018, 80: 353-387.</w:t>
      </w:r>
    </w:p>
    <w:p w14:paraId="2D85557A" w14:textId="77777777" w:rsidR="00F46B2F" w:rsidRPr="00D97568"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t>21)</w:t>
      </w:r>
      <w:r w:rsidRPr="00D97568">
        <w:rPr>
          <w:rFonts w:ascii="Times New Roman" w:hAnsi="Times New Roman" w:cs="Times New Roman"/>
        </w:rPr>
        <w:tab/>
        <w:t>Jia X, Song J, Lv W, Hill JP, Nakanishi J et al.: Adaptive liquid interfaces induce neuronal differentiation of mesenchymal stem cells through lipid raft assembly. Nat. Commun., 2022, 13: 3110.</w:t>
      </w:r>
    </w:p>
    <w:p w14:paraId="6F2CE363" w14:textId="77777777" w:rsidR="00F46B2F" w:rsidRDefault="00F46B2F" w:rsidP="00F46B2F">
      <w:pPr>
        <w:pStyle w:val="EndNoteBibliography"/>
        <w:ind w:left="426" w:hanging="426"/>
        <w:rPr>
          <w:rFonts w:ascii="Times New Roman" w:hAnsi="Times New Roman" w:cs="Times New Roman"/>
        </w:rPr>
      </w:pPr>
      <w:r w:rsidRPr="00D97568">
        <w:rPr>
          <w:rFonts w:ascii="Times New Roman" w:hAnsi="Times New Roman" w:cs="Times New Roman"/>
        </w:rPr>
        <w:fldChar w:fldCharType="end"/>
      </w:r>
    </w:p>
    <w:p w14:paraId="281C4467" w14:textId="77777777" w:rsidR="00F46B2F" w:rsidRDefault="00F46B2F" w:rsidP="00F46B2F">
      <w:pPr>
        <w:pStyle w:val="EndNoteBibliography"/>
        <w:ind w:left="426" w:hanging="426"/>
        <w:rPr>
          <w:rFonts w:ascii="Times New Roman" w:hAnsi="Times New Roman" w:cs="Times New Roman"/>
        </w:rPr>
      </w:pPr>
    </w:p>
    <w:p w14:paraId="67BDA3B8" w14:textId="51E4C49F" w:rsidR="00F46B2F" w:rsidRDefault="00F46B2F" w:rsidP="00F46B2F">
      <w:pPr>
        <w:jc w:val="center"/>
      </w:pPr>
      <w:r>
        <w:rPr>
          <w:noProof/>
        </w:rPr>
        <w:drawing>
          <wp:inline distT="0" distB="0" distL="0" distR="0" wp14:anchorId="5057DF6D" wp14:editId="38F1384C">
            <wp:extent cx="5411880" cy="3787200"/>
            <wp:effectExtent l="0" t="0" r="0" b="3810"/>
            <wp:docPr id="2103119238" name="図 210311923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ダイアグラム&#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5411880" cy="3787200"/>
                    </a:xfrm>
                    <a:prstGeom prst="rect">
                      <a:avLst/>
                    </a:prstGeom>
                  </pic:spPr>
                </pic:pic>
              </a:graphicData>
            </a:graphic>
          </wp:inline>
        </w:drawing>
      </w:r>
    </w:p>
    <w:p w14:paraId="7E069297" w14:textId="057B544B" w:rsidR="00F46B2F" w:rsidRDefault="00F46B2F" w:rsidP="00F46B2F">
      <w:r w:rsidRPr="00F46B2F">
        <w:rPr>
          <w:rFonts w:ascii="Arial" w:eastAsia="ＭＳ ゴシック" w:hAnsi="Arial" w:cs="Arial"/>
        </w:rPr>
        <w:t>図１　粘弾性的性質を有する生体組織．（</w:t>
      </w:r>
      <w:r w:rsidRPr="00F46B2F">
        <w:rPr>
          <w:rFonts w:ascii="Arial" w:eastAsia="ＭＳ ゴシック" w:hAnsi="Arial" w:cs="Arial"/>
        </w:rPr>
        <w:t>A</w:t>
      </w:r>
      <w:r w:rsidRPr="00F46B2F">
        <w:rPr>
          <w:rFonts w:ascii="Arial" w:eastAsia="ＭＳ ゴシック" w:hAnsi="Arial" w:cs="Arial"/>
        </w:rPr>
        <w:t>）各種生体組織などの貯蔵弾性率・損失弾性率の関係．（</w:t>
      </w:r>
      <w:r w:rsidRPr="00F46B2F">
        <w:rPr>
          <w:rFonts w:ascii="Arial" w:eastAsia="ＭＳ ゴシック" w:hAnsi="Arial" w:cs="Arial"/>
        </w:rPr>
        <w:t>B,C</w:t>
      </w:r>
      <w:r w:rsidRPr="00F46B2F">
        <w:rPr>
          <w:rFonts w:ascii="Arial" w:eastAsia="ＭＳ ゴシック" w:hAnsi="Arial" w:cs="Arial"/>
        </w:rPr>
        <w:t>）弾性体と粘弾性体の違い．（</w:t>
      </w:r>
      <w:r w:rsidRPr="00F46B2F">
        <w:rPr>
          <w:rFonts w:ascii="Arial" w:eastAsia="ＭＳ ゴシック" w:hAnsi="Arial" w:cs="Arial"/>
        </w:rPr>
        <w:t>B</w:t>
      </w:r>
      <w:r w:rsidRPr="00F46B2F">
        <w:rPr>
          <w:rFonts w:ascii="Arial" w:eastAsia="ＭＳ ゴシック" w:hAnsi="Arial" w:cs="Arial"/>
        </w:rPr>
        <w:t>）弾性体および（</w:t>
      </w:r>
      <w:r w:rsidRPr="00F46B2F">
        <w:rPr>
          <w:rFonts w:ascii="Arial" w:eastAsia="ＭＳ ゴシック" w:hAnsi="Arial" w:cs="Arial"/>
        </w:rPr>
        <w:t>C</w:t>
      </w:r>
      <w:r w:rsidRPr="00F46B2F">
        <w:rPr>
          <w:rFonts w:ascii="Arial" w:eastAsia="ＭＳ ゴシック" w:hAnsi="Arial" w:cs="Arial"/>
        </w:rPr>
        <w:t>）粘弾性体のひずみに対する応力の時間変化．</w:t>
      </w:r>
      <w:r>
        <w:br w:type="page"/>
      </w:r>
    </w:p>
    <w:p w14:paraId="779A059D" w14:textId="30A85718" w:rsidR="00F46B2F" w:rsidRDefault="00F46B2F" w:rsidP="00F46B2F">
      <w:pPr>
        <w:widowControl/>
        <w:jc w:val="center"/>
        <w:rPr>
          <w:rFonts w:hint="eastAsia"/>
        </w:rPr>
      </w:pPr>
      <w:r>
        <w:rPr>
          <w:noProof/>
        </w:rPr>
        <w:lastRenderedPageBreak/>
        <w:drawing>
          <wp:inline distT="0" distB="0" distL="0" distR="0" wp14:anchorId="4A008BBE" wp14:editId="67761ADB">
            <wp:extent cx="4869720" cy="7849440"/>
            <wp:effectExtent l="0" t="0" r="7620" b="0"/>
            <wp:docPr id="12" name="図 12"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グラフィカル ユーザー インターフェイス&#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4869720" cy="7849440"/>
                    </a:xfrm>
                    <a:prstGeom prst="rect">
                      <a:avLst/>
                    </a:prstGeom>
                  </pic:spPr>
                </pic:pic>
              </a:graphicData>
            </a:graphic>
          </wp:inline>
        </w:drawing>
      </w:r>
    </w:p>
    <w:p w14:paraId="38DF121E" w14:textId="546B3A4C" w:rsidR="00F46B2F" w:rsidRPr="00F46B2F" w:rsidRDefault="00F46B2F">
      <w:pPr>
        <w:widowControl/>
        <w:jc w:val="left"/>
        <w:rPr>
          <w:sz w:val="22"/>
          <w:szCs w:val="28"/>
        </w:rPr>
      </w:pPr>
      <w:r w:rsidRPr="00F46B2F">
        <w:rPr>
          <w:rFonts w:ascii="Arial" w:eastAsia="ＭＳ ゴシック" w:hAnsi="Arial" w:cs="Arial"/>
        </w:rPr>
        <w:t>図２　高分子液体</w:t>
      </w:r>
      <w:r w:rsidRPr="00F46B2F">
        <w:rPr>
          <w:rFonts w:ascii="Arial" w:eastAsia="ＭＳ ゴシック" w:hAnsi="Arial" w:cs="Arial"/>
        </w:rPr>
        <w:t>P(CL-</w:t>
      </w:r>
      <w:r w:rsidRPr="00F46B2F">
        <w:rPr>
          <w:rFonts w:ascii="Arial" w:eastAsia="ＭＳ ゴシック" w:hAnsi="Arial" w:cs="Arial"/>
          <w:i/>
          <w:iCs/>
        </w:rPr>
        <w:t>co</w:t>
      </w:r>
      <w:r w:rsidRPr="00F46B2F">
        <w:rPr>
          <w:rFonts w:ascii="Arial" w:eastAsia="ＭＳ ゴシック" w:hAnsi="Arial" w:cs="Arial"/>
        </w:rPr>
        <w:t>-DLLA)</w:t>
      </w:r>
      <w:r w:rsidRPr="00F46B2F">
        <w:rPr>
          <w:rFonts w:ascii="Arial" w:eastAsia="ＭＳ ゴシック" w:hAnsi="Arial" w:cs="Arial"/>
        </w:rPr>
        <w:t>に基づく粘弾性足場．（</w:t>
      </w:r>
      <w:r w:rsidRPr="00F46B2F">
        <w:rPr>
          <w:rFonts w:ascii="Arial" w:eastAsia="ＭＳ ゴシック" w:hAnsi="Arial" w:cs="Arial"/>
        </w:rPr>
        <w:t>A</w:t>
      </w:r>
      <w:r w:rsidRPr="00F46B2F">
        <w:rPr>
          <w:rFonts w:ascii="Arial" w:eastAsia="ＭＳ ゴシック" w:hAnsi="Arial" w:cs="Arial"/>
        </w:rPr>
        <w:t>）ベンゾフェノンの光反応を介した高分子架橋反応．（</w:t>
      </w:r>
      <w:r w:rsidRPr="00F46B2F">
        <w:rPr>
          <w:rFonts w:ascii="Arial" w:eastAsia="ＭＳ ゴシック" w:hAnsi="Arial" w:cs="Arial"/>
        </w:rPr>
        <w:t>B</w:t>
      </w:r>
      <w:r w:rsidRPr="00F46B2F">
        <w:rPr>
          <w:rFonts w:ascii="Arial" w:eastAsia="ＭＳ ゴシック" w:hAnsi="Arial" w:cs="Arial"/>
        </w:rPr>
        <w:t>）光照射による流動性の消失の様子．（</w:t>
      </w:r>
      <w:r w:rsidRPr="00F46B2F">
        <w:rPr>
          <w:rFonts w:ascii="Arial" w:eastAsia="ＭＳ ゴシック" w:hAnsi="Arial" w:cs="Arial"/>
        </w:rPr>
        <w:t>C</w:t>
      </w:r>
      <w:r w:rsidRPr="00F46B2F">
        <w:rPr>
          <w:rFonts w:ascii="Arial" w:eastAsia="ＭＳ ゴシック" w:hAnsi="Arial" w:cs="Arial"/>
        </w:rPr>
        <w:t>）分子量と光架橋時間の調節による粘性（緩和時間）と弾性（ヤング率）の独立制御．</w:t>
      </w:r>
      <w:r w:rsidRPr="00F46B2F">
        <w:rPr>
          <w:rFonts w:ascii="Arial" w:eastAsia="ＭＳ ゴシック" w:hAnsi="Arial" w:cs="Arial"/>
        </w:rPr>
        <w:t>(</w:t>
      </w:r>
      <w:proofErr w:type="spellStart"/>
      <w:r w:rsidRPr="00F46B2F">
        <w:rPr>
          <w:rFonts w:ascii="Arial" w:eastAsia="ＭＳ ゴシック" w:hAnsi="Arial" w:cs="Arial"/>
        </w:rPr>
        <w:t>i</w:t>
      </w:r>
      <w:proofErr w:type="spellEnd"/>
      <w:r w:rsidRPr="00F46B2F">
        <w:rPr>
          <w:rFonts w:ascii="Arial" w:eastAsia="ＭＳ ゴシック" w:hAnsi="Arial" w:cs="Arial"/>
        </w:rPr>
        <w:t>)-(ix)</w:t>
      </w:r>
      <w:r w:rsidRPr="00F46B2F">
        <w:rPr>
          <w:rFonts w:ascii="Arial" w:eastAsia="ＭＳ ゴシック" w:hAnsi="Arial" w:cs="Arial"/>
        </w:rPr>
        <w:t>はそれぞれ異なる高分子量・光照射時間の組み合わせの材料の粘弾性測定の結果を示す．桃・緑の領域は粘性一定で弾性可変，橙の領域は弾性一定で粘性可変の解析が可能になる．（</w:t>
      </w:r>
      <w:r w:rsidRPr="00F46B2F">
        <w:rPr>
          <w:rFonts w:ascii="Arial" w:eastAsia="ＭＳ ゴシック" w:hAnsi="Arial" w:cs="Arial"/>
        </w:rPr>
        <w:t>D,E</w:t>
      </w:r>
      <w:r w:rsidRPr="00F46B2F">
        <w:rPr>
          <w:rFonts w:ascii="Arial" w:eastAsia="ＭＳ ゴシック" w:hAnsi="Arial" w:cs="Arial"/>
        </w:rPr>
        <w:t>）（</w:t>
      </w:r>
      <w:r w:rsidRPr="00F46B2F">
        <w:rPr>
          <w:rFonts w:ascii="Arial" w:eastAsia="ＭＳ ゴシック" w:hAnsi="Arial" w:cs="Arial"/>
        </w:rPr>
        <w:t>C</w:t>
      </w:r>
      <w:r w:rsidRPr="00F46B2F">
        <w:rPr>
          <w:rFonts w:ascii="Arial" w:eastAsia="ＭＳ ゴシック" w:hAnsi="Arial" w:cs="Arial"/>
        </w:rPr>
        <w:t>）で示した領域の条件における</w:t>
      </w:r>
      <w:r w:rsidRPr="00F46B2F">
        <w:rPr>
          <w:rFonts w:ascii="Arial" w:eastAsia="ＭＳ ゴシック" w:hAnsi="Arial" w:cs="Arial"/>
        </w:rPr>
        <w:t>MDCK</w:t>
      </w:r>
      <w:r w:rsidRPr="00F46B2F">
        <w:rPr>
          <w:rFonts w:ascii="Arial" w:eastAsia="ＭＳ ゴシック" w:hAnsi="Arial" w:cs="Arial"/>
        </w:rPr>
        <w:t>細胞の伸展面積の変化．</w:t>
      </w:r>
      <w:r w:rsidRPr="00F46B2F">
        <w:rPr>
          <w:rFonts w:ascii="Arial" w:eastAsia="ＭＳ ゴシック" w:hAnsi="Arial" w:cs="Arial" w:hint="eastAsia"/>
        </w:rPr>
        <w:t>（</w:t>
      </w:r>
      <w:r w:rsidRPr="00F46B2F">
        <w:rPr>
          <w:rFonts w:ascii="Arial" w:eastAsia="ＭＳ ゴシック" w:hAnsi="Arial" w:cs="Arial" w:hint="eastAsia"/>
        </w:rPr>
        <w:t>F,G</w:t>
      </w:r>
      <w:r w:rsidRPr="00F46B2F">
        <w:rPr>
          <w:rFonts w:ascii="Arial" w:eastAsia="ＭＳ ゴシック" w:hAnsi="Arial" w:cs="Arial" w:hint="eastAsia"/>
        </w:rPr>
        <w:t>）当該基材で粘性・弾性がともに（</w:t>
      </w:r>
      <w:r w:rsidRPr="00F46B2F">
        <w:rPr>
          <w:rFonts w:ascii="Arial" w:eastAsia="ＭＳ ゴシック" w:hAnsi="Arial" w:cs="Arial" w:hint="eastAsia"/>
        </w:rPr>
        <w:t>F</w:t>
      </w:r>
      <w:r w:rsidRPr="00F46B2F">
        <w:rPr>
          <w:rFonts w:ascii="Arial" w:eastAsia="ＭＳ ゴシック" w:hAnsi="Arial" w:cs="Arial" w:hint="eastAsia"/>
        </w:rPr>
        <w:t>）低い条件，および（</w:t>
      </w:r>
      <w:r w:rsidRPr="00F46B2F">
        <w:rPr>
          <w:rFonts w:ascii="Arial" w:eastAsia="ＭＳ ゴシック" w:hAnsi="Arial" w:cs="Arial" w:hint="eastAsia"/>
        </w:rPr>
        <w:t>G</w:t>
      </w:r>
      <w:r w:rsidRPr="00F46B2F">
        <w:rPr>
          <w:rFonts w:ascii="Arial" w:eastAsia="ＭＳ ゴシック" w:hAnsi="Arial" w:cs="Arial" w:hint="eastAsia"/>
        </w:rPr>
        <w:t>）高い条件での</w:t>
      </w:r>
      <w:r w:rsidRPr="00F46B2F">
        <w:rPr>
          <w:rFonts w:ascii="Arial" w:eastAsia="ＭＳ ゴシック" w:hAnsi="Arial" w:cs="Arial" w:hint="eastAsia"/>
        </w:rPr>
        <w:t>MDCK</w:t>
      </w:r>
      <w:r w:rsidRPr="00F46B2F">
        <w:rPr>
          <w:rFonts w:ascii="Arial" w:eastAsia="ＭＳ ゴシック" w:hAnsi="Arial" w:cs="Arial" w:hint="eastAsia"/>
        </w:rPr>
        <w:t>細胞の接着形態．</w:t>
      </w:r>
      <w:r w:rsidRPr="00F46B2F">
        <w:rPr>
          <w:rFonts w:ascii="Arial" w:eastAsia="ＭＳ ゴシック" w:hAnsi="Arial" w:cs="Arial"/>
        </w:rPr>
        <w:t>文献</w:t>
      </w:r>
      <w:r w:rsidRPr="00F46B2F">
        <w:rPr>
          <w:rFonts w:ascii="Arial" w:eastAsia="ＭＳ ゴシック" w:hAnsi="Arial" w:cs="Arial"/>
        </w:rPr>
        <w:t>12)</w:t>
      </w:r>
      <w:r w:rsidRPr="00F46B2F">
        <w:rPr>
          <w:rFonts w:ascii="Arial" w:eastAsia="ＭＳ ゴシック" w:hAnsi="Arial" w:cs="Arial"/>
        </w:rPr>
        <w:t>より引用</w:t>
      </w:r>
      <w:r w:rsidRPr="00F46B2F">
        <w:rPr>
          <w:rFonts w:ascii="Arial" w:eastAsia="ＭＳ ゴシック" w:hAnsi="Arial" w:cs="Arial" w:hint="eastAsia"/>
        </w:rPr>
        <w:t>改変</w:t>
      </w:r>
      <w:r w:rsidRPr="00F46B2F">
        <w:rPr>
          <w:rFonts w:ascii="Arial" w:eastAsia="ＭＳ ゴシック" w:hAnsi="Arial" w:cs="Arial"/>
        </w:rPr>
        <w:t>．</w:t>
      </w:r>
    </w:p>
    <w:p w14:paraId="4A652DC7" w14:textId="5B661F17" w:rsidR="00F46B2F" w:rsidRDefault="00F46B2F" w:rsidP="00F46B2F">
      <w:pPr>
        <w:widowControl/>
        <w:jc w:val="center"/>
      </w:pPr>
      <w:r>
        <w:rPr>
          <w:noProof/>
        </w:rPr>
        <w:lastRenderedPageBreak/>
        <w:drawing>
          <wp:inline distT="0" distB="0" distL="0" distR="0" wp14:anchorId="77C39B68" wp14:editId="0EE6E800">
            <wp:extent cx="5400720" cy="6208200"/>
            <wp:effectExtent l="0" t="0" r="0" b="2540"/>
            <wp:docPr id="13" name="図 1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5400720" cy="6208200"/>
                    </a:xfrm>
                    <a:prstGeom prst="rect">
                      <a:avLst/>
                    </a:prstGeom>
                  </pic:spPr>
                </pic:pic>
              </a:graphicData>
            </a:graphic>
          </wp:inline>
        </w:drawing>
      </w:r>
    </w:p>
    <w:p w14:paraId="4E956479" w14:textId="463B5162" w:rsidR="00F46B2F" w:rsidRPr="00F46B2F" w:rsidRDefault="00F46B2F" w:rsidP="00F46B2F">
      <w:pPr>
        <w:widowControl/>
        <w:jc w:val="left"/>
        <w:rPr>
          <w:rFonts w:ascii="Arial" w:eastAsia="ＭＳ Ｐゴシック" w:hAnsi="Arial" w:cs="Arial"/>
          <w:sz w:val="22"/>
          <w:szCs w:val="28"/>
        </w:rPr>
      </w:pPr>
      <w:r w:rsidRPr="00F46B2F">
        <w:rPr>
          <w:rFonts w:ascii="Arial" w:eastAsia="ＭＳ Ｐゴシック" w:hAnsi="Arial" w:cs="Arial"/>
        </w:rPr>
        <w:t>図３　緩和時間の異なる足場における</w:t>
      </w:r>
      <w:r w:rsidRPr="00F46B2F">
        <w:rPr>
          <w:rFonts w:ascii="Arial" w:eastAsia="ＭＳ Ｐゴシック" w:hAnsi="Arial" w:cs="Arial"/>
        </w:rPr>
        <w:t>MDCK</w:t>
      </w:r>
      <w:r w:rsidRPr="00F46B2F">
        <w:rPr>
          <w:rFonts w:ascii="Arial" w:eastAsia="ＭＳ Ｐゴシック" w:hAnsi="Arial" w:cs="Arial"/>
        </w:rPr>
        <w:t>細胞の移動・集積化挙動．（</w:t>
      </w:r>
      <w:r w:rsidRPr="00F46B2F">
        <w:rPr>
          <w:rFonts w:ascii="Arial" w:eastAsia="ＭＳ Ｐゴシック" w:hAnsi="Arial" w:cs="Arial"/>
        </w:rPr>
        <w:t>A-C</w:t>
      </w:r>
      <w:r w:rsidRPr="00F46B2F">
        <w:rPr>
          <w:rFonts w:ascii="Arial" w:eastAsia="ＭＳ Ｐゴシック" w:hAnsi="Arial" w:cs="Arial"/>
        </w:rPr>
        <w:t>）</w:t>
      </w:r>
      <w:r w:rsidRPr="00F46B2F">
        <w:rPr>
          <w:rFonts w:ascii="Arial" w:eastAsia="ＭＳ Ｐゴシック" w:hAnsi="Arial" w:cs="Arial"/>
        </w:rPr>
        <w:t>(</w:t>
      </w:r>
      <w:proofErr w:type="spellStart"/>
      <w:r w:rsidRPr="00F46B2F">
        <w:rPr>
          <w:rFonts w:ascii="Arial" w:eastAsia="ＭＳ Ｐゴシック" w:hAnsi="Arial" w:cs="Arial"/>
        </w:rPr>
        <w:t>i</w:t>
      </w:r>
      <w:proofErr w:type="spellEnd"/>
      <w:r w:rsidRPr="00F46B2F">
        <w:rPr>
          <w:rFonts w:ascii="Arial" w:eastAsia="ＭＳ Ｐゴシック" w:hAnsi="Arial" w:cs="Arial"/>
        </w:rPr>
        <w:t>)-(iii)</w:t>
      </w:r>
      <w:r w:rsidRPr="00F46B2F">
        <w:rPr>
          <w:rFonts w:ascii="Arial" w:eastAsia="ＭＳ Ｐゴシック" w:hAnsi="Arial" w:cs="Arial"/>
        </w:rPr>
        <w:t>条件の基材上での細胞接着の様子．（</w:t>
      </w:r>
      <w:r w:rsidRPr="00F46B2F">
        <w:rPr>
          <w:rFonts w:ascii="Arial" w:eastAsia="ＭＳ Ｐゴシック" w:hAnsi="Arial" w:cs="Arial"/>
        </w:rPr>
        <w:t>D</w:t>
      </w:r>
      <w:r w:rsidRPr="00F46B2F">
        <w:rPr>
          <w:rFonts w:ascii="Arial" w:eastAsia="ＭＳ Ｐゴシック" w:hAnsi="Arial" w:cs="Arial"/>
        </w:rPr>
        <w:t>）一細胞の移動速度．（</w:t>
      </w:r>
      <w:r w:rsidRPr="00F46B2F">
        <w:rPr>
          <w:rFonts w:ascii="Arial" w:eastAsia="ＭＳ Ｐゴシック" w:hAnsi="Arial" w:cs="Arial"/>
        </w:rPr>
        <w:t>E</w:t>
      </w:r>
      <w:r w:rsidRPr="00F46B2F">
        <w:rPr>
          <w:rFonts w:ascii="Arial" w:eastAsia="ＭＳ Ｐゴシック" w:hAnsi="Arial" w:cs="Arial"/>
        </w:rPr>
        <w:t>）さまざまな粘弾性条件における一細胞の移動挙動および細胞集積化の様子．（</w:t>
      </w:r>
      <w:r w:rsidRPr="00F46B2F">
        <w:rPr>
          <w:rFonts w:ascii="Arial" w:eastAsia="ＭＳ Ｐゴシック" w:hAnsi="Arial" w:cs="Arial"/>
        </w:rPr>
        <w:t>F</w:t>
      </w:r>
      <w:r w:rsidRPr="00F46B2F">
        <w:rPr>
          <w:rFonts w:ascii="Arial" w:eastAsia="ＭＳ Ｐゴシック" w:hAnsi="Arial" w:cs="Arial"/>
        </w:rPr>
        <w:t>）緩和時間を変化させた際の</w:t>
      </w:r>
      <w:r w:rsidRPr="00F46B2F">
        <w:rPr>
          <w:rFonts w:ascii="Arial" w:eastAsia="ＭＳ Ｐゴシック" w:hAnsi="Arial" w:cs="Arial"/>
        </w:rPr>
        <w:t>E-cadherin</w:t>
      </w:r>
      <w:r w:rsidRPr="00F46B2F">
        <w:rPr>
          <w:rFonts w:ascii="Arial" w:eastAsia="ＭＳ Ｐゴシック" w:hAnsi="Arial" w:cs="Arial"/>
        </w:rPr>
        <w:t>と</w:t>
      </w:r>
      <w:r w:rsidRPr="00F46B2F">
        <w:rPr>
          <w:rFonts w:ascii="Arial" w:eastAsia="ＭＳ Ｐゴシック" w:hAnsi="Arial" w:cs="Arial"/>
        </w:rPr>
        <w:t>N-cadherin</w:t>
      </w:r>
      <w:r w:rsidRPr="00F46B2F">
        <w:rPr>
          <w:rFonts w:ascii="Arial" w:eastAsia="ＭＳ Ｐゴシック" w:hAnsi="Arial" w:cs="Arial"/>
        </w:rPr>
        <w:t>の発現変化．文献</w:t>
      </w:r>
      <w:r w:rsidRPr="00F46B2F">
        <w:rPr>
          <w:rFonts w:ascii="Arial" w:eastAsia="ＭＳ Ｐゴシック" w:hAnsi="Arial" w:cs="Arial"/>
        </w:rPr>
        <w:t>12)</w:t>
      </w:r>
      <w:r w:rsidRPr="00F46B2F">
        <w:rPr>
          <w:rFonts w:ascii="Arial" w:eastAsia="ＭＳ Ｐゴシック" w:hAnsi="Arial" w:cs="Arial"/>
        </w:rPr>
        <w:t>および</w:t>
      </w:r>
      <w:r w:rsidRPr="00F46B2F">
        <w:rPr>
          <w:rFonts w:ascii="Arial" w:eastAsia="ＭＳ Ｐゴシック" w:hAnsi="Arial" w:cs="Arial"/>
        </w:rPr>
        <w:t>13)</w:t>
      </w:r>
      <w:r w:rsidRPr="00F46B2F">
        <w:rPr>
          <w:rFonts w:ascii="Arial" w:eastAsia="ＭＳ Ｐゴシック" w:hAnsi="Arial" w:cs="Arial"/>
        </w:rPr>
        <w:t>より引用改変．</w:t>
      </w:r>
    </w:p>
    <w:p w14:paraId="5CC3D2CD" w14:textId="77777777" w:rsidR="00F46B2F" w:rsidRDefault="00F46B2F" w:rsidP="00F46B2F">
      <w:pPr>
        <w:widowControl/>
        <w:jc w:val="left"/>
      </w:pPr>
    </w:p>
    <w:p w14:paraId="06E4406E" w14:textId="77777777" w:rsidR="00F46B2F" w:rsidRDefault="00F46B2F">
      <w:pPr>
        <w:widowControl/>
        <w:jc w:val="left"/>
      </w:pPr>
    </w:p>
    <w:p w14:paraId="7484403D" w14:textId="77777777" w:rsidR="00F46B2F" w:rsidRDefault="00F46B2F">
      <w:pPr>
        <w:widowControl/>
        <w:jc w:val="left"/>
        <w:rPr>
          <w:rFonts w:hint="eastAsia"/>
        </w:rPr>
      </w:pPr>
    </w:p>
    <w:p w14:paraId="28FF0E85" w14:textId="729EB84E" w:rsidR="00F46B2F" w:rsidRDefault="00F46B2F" w:rsidP="00F46B2F">
      <w:pPr>
        <w:widowControl/>
        <w:jc w:val="center"/>
        <w:rPr>
          <w:rFonts w:hint="eastAsia"/>
        </w:rPr>
      </w:pPr>
      <w:r>
        <w:br w:type="page"/>
      </w:r>
      <w:r>
        <w:rPr>
          <w:noProof/>
        </w:rPr>
        <w:lastRenderedPageBreak/>
        <w:drawing>
          <wp:inline distT="0" distB="0" distL="0" distR="0" wp14:anchorId="23DC0190" wp14:editId="4EE971EB">
            <wp:extent cx="4630320" cy="5991840"/>
            <wp:effectExtent l="0" t="0" r="0" b="0"/>
            <wp:docPr id="1" name="図 1"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ダイアグラム, 概略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4630320" cy="5991840"/>
                    </a:xfrm>
                    <a:prstGeom prst="rect">
                      <a:avLst/>
                    </a:prstGeom>
                  </pic:spPr>
                </pic:pic>
              </a:graphicData>
            </a:graphic>
          </wp:inline>
        </w:drawing>
      </w:r>
    </w:p>
    <w:p w14:paraId="291DCFFF" w14:textId="5AAC2437" w:rsidR="00F46B2F" w:rsidRPr="00F46B2F" w:rsidRDefault="00F46B2F">
      <w:pPr>
        <w:widowControl/>
        <w:jc w:val="left"/>
        <w:rPr>
          <w:rFonts w:ascii="Arial" w:eastAsia="ＭＳ Ｐゴシック" w:hAnsi="Arial" w:cs="Arial"/>
          <w:sz w:val="22"/>
          <w:szCs w:val="28"/>
        </w:rPr>
      </w:pPr>
      <w:r w:rsidRPr="00F46B2F">
        <w:rPr>
          <w:rFonts w:ascii="Arial" w:eastAsia="ＭＳ Ｐゴシック" w:hAnsi="Arial" w:cs="Arial"/>
        </w:rPr>
        <w:t>図４　液々界面培養系での間葉系幹細胞（</w:t>
      </w:r>
      <w:r w:rsidRPr="00F46B2F">
        <w:rPr>
          <w:rFonts w:ascii="Arial" w:eastAsia="ＭＳ Ｐゴシック" w:hAnsi="Arial" w:cs="Arial"/>
        </w:rPr>
        <w:t>MSC</w:t>
      </w:r>
      <w:r w:rsidRPr="00F46B2F">
        <w:rPr>
          <w:rFonts w:ascii="Arial" w:eastAsia="ＭＳ Ｐゴシック" w:hAnsi="Arial" w:cs="Arial"/>
        </w:rPr>
        <w:t>）培養．（</w:t>
      </w:r>
      <w:r w:rsidRPr="00F46B2F">
        <w:rPr>
          <w:rFonts w:ascii="Arial" w:eastAsia="ＭＳ Ｐゴシック" w:hAnsi="Arial" w:cs="Arial"/>
        </w:rPr>
        <w:t>A</w:t>
      </w:r>
      <w:r w:rsidRPr="00F46B2F">
        <w:rPr>
          <w:rFonts w:ascii="Arial" w:eastAsia="ＭＳ Ｐゴシック" w:hAnsi="Arial" w:cs="Arial"/>
        </w:rPr>
        <w:t>）パーフルオロカーボン（</w:t>
      </w:r>
      <w:r w:rsidRPr="00F46B2F">
        <w:rPr>
          <w:rFonts w:ascii="Arial" w:eastAsia="ＭＳ Ｐゴシック" w:hAnsi="Arial" w:cs="Arial"/>
        </w:rPr>
        <w:t>PFC</w:t>
      </w:r>
      <w:r w:rsidRPr="00F46B2F">
        <w:rPr>
          <w:rFonts w:ascii="Arial" w:eastAsia="ＭＳ Ｐゴシック" w:hAnsi="Arial" w:cs="Arial"/>
        </w:rPr>
        <w:t>）</w:t>
      </w:r>
      <w:r w:rsidRPr="00F46B2F">
        <w:rPr>
          <w:rFonts w:ascii="Arial" w:eastAsia="ＭＳ Ｐゴシック" w:hAnsi="Arial" w:cs="Arial"/>
        </w:rPr>
        <w:t>-</w:t>
      </w:r>
      <w:r w:rsidRPr="00F46B2F">
        <w:rPr>
          <w:rFonts w:ascii="Arial" w:eastAsia="ＭＳ Ｐゴシック" w:hAnsi="Arial" w:cs="Arial"/>
        </w:rPr>
        <w:t>水界面に形成されるタンパク吸着層への細胞接着．（</w:t>
      </w:r>
      <w:r w:rsidRPr="00F46B2F">
        <w:rPr>
          <w:rFonts w:ascii="Arial" w:eastAsia="ＭＳ Ｐゴシック" w:hAnsi="Arial" w:cs="Arial"/>
        </w:rPr>
        <w:t>B,C</w:t>
      </w:r>
      <w:r w:rsidRPr="00F46B2F">
        <w:rPr>
          <w:rFonts w:ascii="Arial" w:eastAsia="ＭＳ Ｐゴシック" w:hAnsi="Arial" w:cs="Arial"/>
        </w:rPr>
        <w:t>）</w:t>
      </w:r>
      <w:r w:rsidRPr="00F46B2F">
        <w:rPr>
          <w:rFonts w:ascii="Arial" w:eastAsia="ＭＳ Ｐゴシック" w:hAnsi="Arial" w:cs="Arial"/>
        </w:rPr>
        <w:t>AFM</w:t>
      </w:r>
      <w:r w:rsidRPr="00F46B2F">
        <w:rPr>
          <w:rFonts w:ascii="Arial" w:eastAsia="ＭＳ Ｐゴシック" w:hAnsi="Arial" w:cs="Arial"/>
        </w:rPr>
        <w:t>によるタンパク吸着層の（</w:t>
      </w:r>
      <w:r w:rsidRPr="00F46B2F">
        <w:rPr>
          <w:rFonts w:ascii="Arial" w:eastAsia="ＭＳ Ｐゴシック" w:hAnsi="Arial" w:cs="Arial"/>
        </w:rPr>
        <w:t>B</w:t>
      </w:r>
      <w:r w:rsidRPr="00F46B2F">
        <w:rPr>
          <w:rFonts w:ascii="Arial" w:eastAsia="ＭＳ Ｐゴシック" w:hAnsi="Arial" w:cs="Arial"/>
        </w:rPr>
        <w:t>）形状解析と（</w:t>
      </w:r>
      <w:r w:rsidRPr="00F46B2F">
        <w:rPr>
          <w:rFonts w:ascii="Arial" w:eastAsia="ＭＳ Ｐゴシック" w:hAnsi="Arial" w:cs="Arial"/>
        </w:rPr>
        <w:t>C</w:t>
      </w:r>
      <w:r w:rsidRPr="00F46B2F">
        <w:rPr>
          <w:rFonts w:ascii="Arial" w:eastAsia="ＭＳ Ｐゴシック" w:hAnsi="Arial" w:cs="Arial"/>
        </w:rPr>
        <w:t>）力学特性の評価．（</w:t>
      </w:r>
      <w:r w:rsidRPr="00F46B2F">
        <w:rPr>
          <w:rFonts w:ascii="Arial" w:eastAsia="ＭＳ Ｐゴシック" w:hAnsi="Arial" w:cs="Arial"/>
        </w:rPr>
        <w:t>D,E</w:t>
      </w:r>
      <w:r w:rsidRPr="00F46B2F">
        <w:rPr>
          <w:rFonts w:ascii="Arial" w:eastAsia="ＭＳ Ｐゴシック" w:hAnsi="Arial" w:cs="Arial"/>
        </w:rPr>
        <w:t>）液々界面に接着した</w:t>
      </w:r>
      <w:r w:rsidRPr="00F46B2F">
        <w:rPr>
          <w:rFonts w:ascii="Arial" w:eastAsia="ＭＳ Ｐゴシック" w:hAnsi="Arial" w:cs="Arial"/>
        </w:rPr>
        <w:t>MSC</w:t>
      </w:r>
      <w:r w:rsidRPr="00F46B2F">
        <w:rPr>
          <w:rFonts w:ascii="Arial" w:eastAsia="ＭＳ Ｐゴシック" w:hAnsi="Arial" w:cs="Arial"/>
        </w:rPr>
        <w:t>の（</w:t>
      </w:r>
      <w:r w:rsidRPr="00F46B2F">
        <w:rPr>
          <w:rFonts w:ascii="Arial" w:eastAsia="ＭＳ Ｐゴシック" w:hAnsi="Arial" w:cs="Arial"/>
        </w:rPr>
        <w:t>D</w:t>
      </w:r>
      <w:r w:rsidRPr="00F46B2F">
        <w:rPr>
          <w:rFonts w:ascii="Arial" w:eastAsia="ＭＳ Ｐゴシック" w:hAnsi="Arial" w:cs="Arial"/>
        </w:rPr>
        <w:t>）免疫染色（赤：アクチン，緑：ビンキュリン，青：核）と（</w:t>
      </w:r>
      <w:r w:rsidRPr="00F46B2F">
        <w:rPr>
          <w:rFonts w:ascii="Arial" w:eastAsia="ＭＳ Ｐゴシック" w:hAnsi="Arial" w:cs="Arial"/>
        </w:rPr>
        <w:t>E</w:t>
      </w:r>
      <w:r w:rsidRPr="00F46B2F">
        <w:rPr>
          <w:rFonts w:ascii="Arial" w:eastAsia="ＭＳ Ｐゴシック" w:hAnsi="Arial" w:cs="Arial"/>
        </w:rPr>
        <w:t>）</w:t>
      </w:r>
      <w:r w:rsidRPr="00F46B2F">
        <w:rPr>
          <w:rFonts w:ascii="Arial" w:eastAsia="ＭＳ Ｐゴシック" w:hAnsi="Arial" w:cs="Arial"/>
        </w:rPr>
        <w:t>YAP</w:t>
      </w:r>
      <w:r w:rsidRPr="00F46B2F">
        <w:rPr>
          <w:rFonts w:ascii="Arial" w:eastAsia="ＭＳ Ｐゴシック" w:hAnsi="Arial" w:cs="Arial"/>
        </w:rPr>
        <w:t>の核内移行評価．</w:t>
      </w:r>
      <w:r w:rsidRPr="00F46B2F">
        <w:rPr>
          <w:rFonts w:ascii="Arial" w:eastAsia="ＭＳ Ｐゴシック" w:hAnsi="Arial" w:cs="Arial"/>
        </w:rPr>
        <w:t>PFC</w:t>
      </w:r>
      <w:r w:rsidRPr="00F46B2F">
        <w:rPr>
          <w:rFonts w:ascii="Arial" w:eastAsia="ＭＳ Ｐゴシック" w:hAnsi="Arial" w:cs="Arial"/>
        </w:rPr>
        <w:t>相として</w:t>
      </w:r>
      <w:r w:rsidRPr="00F46B2F">
        <w:rPr>
          <w:rFonts w:ascii="Arial" w:eastAsia="ＭＳ Ｐゴシック" w:hAnsi="Arial" w:cs="Arial"/>
        </w:rPr>
        <w:t>PFD</w:t>
      </w:r>
      <w:r w:rsidRPr="00F46B2F">
        <w:rPr>
          <w:rFonts w:ascii="Arial" w:eastAsia="ＭＳ Ｐゴシック" w:hAnsi="Arial" w:cs="Arial"/>
        </w:rPr>
        <w:t>と</w:t>
      </w:r>
      <w:r w:rsidRPr="00F46B2F">
        <w:rPr>
          <w:rFonts w:ascii="Arial" w:eastAsia="ＭＳ Ｐゴシック" w:hAnsi="Arial" w:cs="Arial"/>
        </w:rPr>
        <w:t>PFDBA</w:t>
      </w:r>
      <w:r w:rsidRPr="00F46B2F">
        <w:rPr>
          <w:rFonts w:ascii="Arial" w:eastAsia="ＭＳ Ｐゴシック" w:hAnsi="Arial" w:cs="Arial"/>
        </w:rPr>
        <w:t>を用いた結果を示す．文献</w:t>
      </w:r>
      <w:r w:rsidRPr="00F46B2F">
        <w:rPr>
          <w:rFonts w:ascii="Arial" w:eastAsia="ＭＳ Ｐゴシック" w:hAnsi="Arial" w:cs="Arial"/>
        </w:rPr>
        <w:t>17)</w:t>
      </w:r>
      <w:r w:rsidRPr="00F46B2F">
        <w:rPr>
          <w:rFonts w:ascii="Arial" w:eastAsia="ＭＳ Ｐゴシック" w:hAnsi="Arial" w:cs="Arial"/>
        </w:rPr>
        <w:t>より引用改変．</w:t>
      </w:r>
    </w:p>
    <w:p w14:paraId="3E644A1F" w14:textId="507AAF51" w:rsidR="00F46B2F" w:rsidRDefault="00F46B2F" w:rsidP="00BE64D8">
      <w:pPr>
        <w:widowControl/>
        <w:jc w:val="center"/>
      </w:pPr>
      <w:r>
        <w:br w:type="page"/>
      </w:r>
      <w:r w:rsidR="00BE64D8">
        <w:rPr>
          <w:noProof/>
        </w:rPr>
        <w:lastRenderedPageBreak/>
        <w:drawing>
          <wp:inline distT="0" distB="0" distL="0" distR="0" wp14:anchorId="6A5E8B14" wp14:editId="1D1BD9AE">
            <wp:extent cx="4846680" cy="5117400"/>
            <wp:effectExtent l="0" t="0" r="0" b="7620"/>
            <wp:docPr id="3"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ダイアグラム&#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4846680" cy="5117400"/>
                    </a:xfrm>
                    <a:prstGeom prst="rect">
                      <a:avLst/>
                    </a:prstGeom>
                  </pic:spPr>
                </pic:pic>
              </a:graphicData>
            </a:graphic>
          </wp:inline>
        </w:drawing>
      </w:r>
    </w:p>
    <w:p w14:paraId="543583B0" w14:textId="77777777" w:rsidR="00BE64D8" w:rsidRPr="00BE64D8" w:rsidRDefault="00BE64D8" w:rsidP="00BE64D8">
      <w:pPr>
        <w:rPr>
          <w:rFonts w:ascii="Arial" w:eastAsia="ＭＳ Ｐゴシック" w:hAnsi="Arial" w:cs="Arial"/>
        </w:rPr>
      </w:pPr>
      <w:r w:rsidRPr="00BE64D8">
        <w:rPr>
          <w:rFonts w:ascii="Arial" w:eastAsia="ＭＳ Ｐゴシック" w:hAnsi="Arial" w:cs="Arial"/>
        </w:rPr>
        <w:t>図５　液々界面での</w:t>
      </w:r>
      <w:r w:rsidRPr="00BE64D8">
        <w:rPr>
          <w:rFonts w:ascii="Arial" w:eastAsia="ＭＳ Ｐゴシック" w:hAnsi="Arial" w:cs="Arial"/>
        </w:rPr>
        <w:t>MSC</w:t>
      </w:r>
      <w:r w:rsidRPr="00BE64D8">
        <w:rPr>
          <w:rFonts w:ascii="Arial" w:eastAsia="ＭＳ Ｐゴシック" w:hAnsi="Arial" w:cs="Arial"/>
        </w:rPr>
        <w:t>の神経分化．</w:t>
      </w:r>
      <w:r w:rsidRPr="00BE64D8">
        <w:rPr>
          <w:rFonts w:ascii="Arial" w:eastAsia="ＭＳ Ｐゴシック" w:hAnsi="Arial" w:cs="Arial"/>
        </w:rPr>
        <w:t>(A)PFO</w:t>
      </w:r>
      <w:r w:rsidRPr="00BE64D8">
        <w:rPr>
          <w:rFonts w:ascii="Arial" w:eastAsia="ＭＳ Ｐゴシック" w:hAnsi="Arial" w:cs="Arial"/>
        </w:rPr>
        <w:t>上で</w:t>
      </w:r>
      <w:r w:rsidRPr="00BE64D8">
        <w:rPr>
          <w:rFonts w:ascii="Arial" w:eastAsia="ＭＳ Ｐゴシック" w:hAnsi="Arial" w:cs="Arial"/>
        </w:rPr>
        <w:t>2</w:t>
      </w:r>
      <w:r w:rsidRPr="00BE64D8">
        <w:rPr>
          <w:rFonts w:ascii="Arial" w:eastAsia="ＭＳ Ｐゴシック" w:hAnsi="Arial" w:cs="Arial"/>
        </w:rPr>
        <w:t>週間培養した</w:t>
      </w:r>
      <w:r w:rsidRPr="00BE64D8">
        <w:rPr>
          <w:rFonts w:ascii="Arial" w:eastAsia="ＭＳ Ｐゴシック" w:hAnsi="Arial" w:cs="Arial"/>
        </w:rPr>
        <w:t>MSC</w:t>
      </w:r>
      <w:r w:rsidRPr="00BE64D8">
        <w:rPr>
          <w:rFonts w:ascii="Arial" w:eastAsia="ＭＳ Ｐゴシック" w:hAnsi="Arial" w:cs="Arial"/>
        </w:rPr>
        <w:t>の形状像．（</w:t>
      </w:r>
      <w:r w:rsidRPr="00BE64D8">
        <w:rPr>
          <w:rFonts w:ascii="Arial" w:eastAsia="ＭＳ Ｐゴシック" w:hAnsi="Arial" w:cs="Arial"/>
        </w:rPr>
        <w:t>B,C</w:t>
      </w:r>
      <w:r w:rsidRPr="00BE64D8">
        <w:rPr>
          <w:rFonts w:ascii="Arial" w:eastAsia="ＭＳ Ｐゴシック" w:hAnsi="Arial" w:cs="Arial"/>
        </w:rPr>
        <w:t>）定量</w:t>
      </w:r>
      <w:r w:rsidRPr="00BE64D8">
        <w:rPr>
          <w:rFonts w:ascii="Arial" w:eastAsia="ＭＳ Ｐゴシック" w:hAnsi="Arial" w:cs="Arial"/>
        </w:rPr>
        <w:t>PCR</w:t>
      </w:r>
      <w:r w:rsidRPr="00BE64D8">
        <w:rPr>
          <w:rFonts w:ascii="Arial" w:eastAsia="ＭＳ Ｐゴシック" w:hAnsi="Arial" w:cs="Arial"/>
        </w:rPr>
        <w:t>による神経マーカー（</w:t>
      </w:r>
      <w:r w:rsidRPr="00BE64D8">
        <w:rPr>
          <w:rFonts w:ascii="Arial" w:eastAsia="ＭＳ Ｐゴシック" w:hAnsi="Arial" w:cs="Arial"/>
        </w:rPr>
        <w:t xml:space="preserve">B: </w:t>
      </w:r>
      <w:r w:rsidRPr="00BE64D8">
        <w:rPr>
          <w:rFonts w:ascii="Arial" w:eastAsia="ＭＳ Ｐゴシック" w:hAnsi="Arial" w:cs="Arial"/>
          <w:i/>
          <w:iCs/>
        </w:rPr>
        <w:t>TUBB3</w:t>
      </w:r>
      <w:r w:rsidRPr="00BE64D8">
        <w:rPr>
          <w:rFonts w:ascii="Arial" w:eastAsia="ＭＳ Ｐゴシック" w:hAnsi="Arial" w:cs="Arial"/>
        </w:rPr>
        <w:t>，</w:t>
      </w:r>
      <w:r w:rsidRPr="00BE64D8">
        <w:rPr>
          <w:rFonts w:ascii="Arial" w:eastAsia="ＭＳ Ｐゴシック" w:hAnsi="Arial" w:cs="Arial"/>
        </w:rPr>
        <w:t xml:space="preserve">C: </w:t>
      </w:r>
      <w:r w:rsidRPr="00BE64D8">
        <w:rPr>
          <w:rFonts w:ascii="Arial" w:eastAsia="ＭＳ Ｐゴシック" w:hAnsi="Arial" w:cs="Arial"/>
          <w:i/>
          <w:iCs/>
        </w:rPr>
        <w:t>MAP2</w:t>
      </w:r>
      <w:r w:rsidRPr="00BE64D8">
        <w:rPr>
          <w:rFonts w:ascii="Arial" w:eastAsia="ＭＳ Ｐゴシック" w:hAnsi="Arial" w:cs="Arial"/>
        </w:rPr>
        <w:t>）の発現解析．（</w:t>
      </w:r>
      <w:r w:rsidRPr="00BE64D8">
        <w:rPr>
          <w:rFonts w:ascii="Arial" w:eastAsia="ＭＳ Ｐゴシック" w:hAnsi="Arial" w:cs="Arial"/>
        </w:rPr>
        <w:t>D</w:t>
      </w:r>
      <w:r w:rsidRPr="00BE64D8">
        <w:rPr>
          <w:rFonts w:ascii="Arial" w:eastAsia="ＭＳ Ｐゴシック" w:hAnsi="Arial" w:cs="Arial"/>
        </w:rPr>
        <w:t>）</w:t>
      </w:r>
      <w:r w:rsidRPr="00BE64D8">
        <w:rPr>
          <w:rFonts w:ascii="Arial" w:eastAsia="ＭＳ Ｐゴシック" w:hAnsi="Arial" w:cs="Arial"/>
        </w:rPr>
        <w:t>AFM</w:t>
      </w:r>
      <w:r w:rsidRPr="00BE64D8">
        <w:rPr>
          <w:rFonts w:ascii="Arial" w:eastAsia="ＭＳ Ｐゴシック" w:hAnsi="Arial" w:cs="Arial"/>
        </w:rPr>
        <w:t>で求めた各種</w:t>
      </w:r>
      <w:r w:rsidRPr="00BE64D8">
        <w:rPr>
          <w:rFonts w:ascii="Arial" w:eastAsia="ＭＳ Ｐゴシック" w:hAnsi="Arial" w:cs="Arial"/>
        </w:rPr>
        <w:t>PFC</w:t>
      </w:r>
      <w:r w:rsidRPr="00BE64D8">
        <w:rPr>
          <w:rFonts w:ascii="Arial" w:eastAsia="ＭＳ Ｐゴシック" w:hAnsi="Arial" w:cs="Arial"/>
        </w:rPr>
        <w:t>界面に形成されたタンパク吸着層の力学特性．（</w:t>
      </w:r>
      <w:r w:rsidRPr="00BE64D8">
        <w:rPr>
          <w:rFonts w:ascii="Arial" w:eastAsia="ＭＳ Ｐゴシック" w:hAnsi="Arial" w:cs="Arial"/>
        </w:rPr>
        <w:t>E,F</w:t>
      </w:r>
      <w:r w:rsidRPr="00BE64D8">
        <w:rPr>
          <w:rFonts w:ascii="Arial" w:eastAsia="ＭＳ Ｐゴシック" w:hAnsi="Arial" w:cs="Arial"/>
        </w:rPr>
        <w:t>）</w:t>
      </w:r>
      <w:r w:rsidRPr="00BE64D8">
        <w:rPr>
          <w:rFonts w:ascii="Arial" w:eastAsia="ＭＳ Ｐゴシック" w:hAnsi="Arial" w:cs="Arial"/>
        </w:rPr>
        <w:t>PFO</w:t>
      </w:r>
      <w:r w:rsidRPr="00BE64D8">
        <w:rPr>
          <w:rFonts w:ascii="Arial" w:eastAsia="ＭＳ Ｐゴシック" w:hAnsi="Arial" w:cs="Arial"/>
        </w:rPr>
        <w:t>界面に接着した</w:t>
      </w:r>
      <w:r w:rsidRPr="00BE64D8">
        <w:rPr>
          <w:rFonts w:ascii="Arial" w:eastAsia="ＭＳ Ｐゴシック" w:hAnsi="Arial" w:cs="Arial"/>
        </w:rPr>
        <w:t>MSC</w:t>
      </w:r>
      <w:r w:rsidRPr="00BE64D8">
        <w:rPr>
          <w:rFonts w:ascii="Arial" w:eastAsia="ＭＳ Ｐゴシック" w:hAnsi="Arial" w:cs="Arial"/>
        </w:rPr>
        <w:t>の内の（</w:t>
      </w:r>
      <w:r w:rsidRPr="00BE64D8">
        <w:rPr>
          <w:rFonts w:ascii="Arial" w:eastAsia="ＭＳ Ｐゴシック" w:hAnsi="Arial" w:cs="Arial"/>
        </w:rPr>
        <w:t>E</w:t>
      </w:r>
      <w:r w:rsidRPr="00BE64D8">
        <w:rPr>
          <w:rFonts w:ascii="Arial" w:eastAsia="ＭＳ Ｐゴシック" w:hAnsi="Arial" w:cs="Arial"/>
        </w:rPr>
        <w:t>）ビンキュリンと（</w:t>
      </w:r>
      <w:r w:rsidRPr="00BE64D8">
        <w:rPr>
          <w:rFonts w:ascii="Arial" w:eastAsia="ＭＳ Ｐゴシック" w:hAnsi="Arial" w:cs="Arial"/>
        </w:rPr>
        <w:t>F</w:t>
      </w:r>
      <w:r w:rsidRPr="00BE64D8">
        <w:rPr>
          <w:rFonts w:ascii="Arial" w:eastAsia="ＭＳ Ｐゴシック" w:hAnsi="Arial" w:cs="Arial"/>
        </w:rPr>
        <w:t>）アクチンの分布．（</w:t>
      </w:r>
      <w:r w:rsidRPr="00BE64D8">
        <w:rPr>
          <w:rFonts w:ascii="Arial" w:eastAsia="ＭＳ Ｐゴシック" w:hAnsi="Arial" w:cs="Arial"/>
        </w:rPr>
        <w:t>G</w:t>
      </w:r>
      <w:r w:rsidRPr="00BE64D8">
        <w:rPr>
          <w:rFonts w:ascii="Arial" w:eastAsia="ＭＳ Ｐゴシック" w:hAnsi="Arial" w:cs="Arial"/>
        </w:rPr>
        <w:t>）</w:t>
      </w:r>
      <w:r w:rsidRPr="00BE64D8">
        <w:rPr>
          <w:rFonts w:ascii="Arial" w:eastAsia="ＭＳ Ｐゴシック" w:hAnsi="Arial" w:cs="Arial"/>
        </w:rPr>
        <w:t>PFO</w:t>
      </w:r>
      <w:r w:rsidRPr="00BE64D8">
        <w:rPr>
          <w:rFonts w:ascii="Arial" w:eastAsia="ＭＳ Ｐゴシック" w:hAnsi="Arial" w:cs="Arial"/>
        </w:rPr>
        <w:t>界面に播種</w:t>
      </w:r>
      <w:r w:rsidRPr="00BE64D8">
        <w:rPr>
          <w:rFonts w:ascii="Arial" w:eastAsia="ＭＳ Ｐゴシック" w:hAnsi="Arial" w:cs="Arial"/>
        </w:rPr>
        <w:t>4</w:t>
      </w:r>
      <w:r w:rsidRPr="00BE64D8">
        <w:rPr>
          <w:rFonts w:ascii="Arial" w:eastAsia="ＭＳ Ｐゴシック" w:hAnsi="Arial" w:cs="Arial"/>
        </w:rPr>
        <w:t>時間後の</w:t>
      </w:r>
      <w:r w:rsidRPr="00BE64D8">
        <w:rPr>
          <w:rFonts w:ascii="Arial" w:eastAsia="ＭＳ Ｐゴシック" w:hAnsi="Arial" w:cs="Arial"/>
        </w:rPr>
        <w:t>MSC</w:t>
      </w:r>
      <w:r w:rsidRPr="00BE64D8">
        <w:rPr>
          <w:rFonts w:ascii="Arial" w:eastAsia="ＭＳ Ｐゴシック" w:hAnsi="Arial" w:cs="Arial"/>
        </w:rPr>
        <w:t>辺縁部におけるフィブロネクチンの線維状構造の形成．（</w:t>
      </w:r>
      <w:r w:rsidRPr="00BE64D8">
        <w:rPr>
          <w:rFonts w:ascii="Arial" w:eastAsia="ＭＳ Ｐゴシック" w:hAnsi="Arial" w:cs="Arial"/>
        </w:rPr>
        <w:t>E-G</w:t>
      </w:r>
      <w:r w:rsidRPr="00BE64D8">
        <w:rPr>
          <w:rFonts w:ascii="Arial" w:eastAsia="ＭＳ Ｐゴシック" w:hAnsi="Arial" w:cs="Arial"/>
        </w:rPr>
        <w:t>）は免疫染色の結果を示す．文献</w:t>
      </w:r>
      <w:r w:rsidRPr="00BE64D8">
        <w:rPr>
          <w:rFonts w:ascii="Arial" w:eastAsia="ＭＳ Ｐゴシック" w:hAnsi="Arial" w:cs="Arial"/>
        </w:rPr>
        <w:t>18)</w:t>
      </w:r>
      <w:r w:rsidRPr="00BE64D8">
        <w:rPr>
          <w:rFonts w:ascii="Arial" w:eastAsia="ＭＳ Ｐゴシック" w:hAnsi="Arial" w:cs="Arial"/>
        </w:rPr>
        <w:t>より引用改変．</w:t>
      </w:r>
    </w:p>
    <w:p w14:paraId="4CD80ADD" w14:textId="72B46552" w:rsidR="00CD1AA4" w:rsidRDefault="00CD1AA4"/>
    <w:sectPr w:rsidR="00CD1AA4" w:rsidSect="00F46B2F">
      <w:footerReference w:type="default" r:id="rId11"/>
      <w:pgSz w:w="11906" w:h="16838" w:code="9"/>
      <w:pgMar w:top="851" w:right="567" w:bottom="567" w:left="567" w:header="0" w:footer="0" w:gutter="0"/>
      <w:cols w:space="400"/>
      <w:docGrid w:type="linesAndChars" w:linePitch="314" w:charSpace="-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E9FE2" w14:textId="77777777" w:rsidR="005D130C" w:rsidRDefault="005D130C">
      <w:r>
        <w:separator/>
      </w:r>
    </w:p>
  </w:endnote>
  <w:endnote w:type="continuationSeparator" w:id="0">
    <w:p w14:paraId="783F962C" w14:textId="77777777" w:rsidR="005D130C" w:rsidRDefault="005D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CD0E3" w14:textId="77777777" w:rsidR="00000000" w:rsidRDefault="0000000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691F5" w14:textId="77777777" w:rsidR="005D130C" w:rsidRDefault="005D130C">
      <w:r>
        <w:separator/>
      </w:r>
    </w:p>
  </w:footnote>
  <w:footnote w:type="continuationSeparator" w:id="0">
    <w:p w14:paraId="02F150ED" w14:textId="77777777" w:rsidR="005D130C" w:rsidRDefault="005D13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B2F"/>
    <w:rsid w:val="001961C5"/>
    <w:rsid w:val="0049692D"/>
    <w:rsid w:val="005D130C"/>
    <w:rsid w:val="00691B25"/>
    <w:rsid w:val="009D0ACD"/>
    <w:rsid w:val="00BE64D8"/>
    <w:rsid w:val="00CD1AA4"/>
    <w:rsid w:val="00F46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EE9362"/>
  <w15:docId w15:val="{8C628A17-423F-48A4-A7D3-154F34B5A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B2F"/>
    <w:pPr>
      <w:widowControl w:val="0"/>
      <w:jc w:val="both"/>
    </w:pPr>
    <w:rPr>
      <w:sz w:val="20"/>
      <w14:ligatures w14:val="none"/>
    </w:rPr>
  </w:style>
  <w:style w:type="paragraph" w:styleId="1">
    <w:name w:val="heading 1"/>
    <w:basedOn w:val="a"/>
    <w:next w:val="a"/>
    <w:link w:val="10"/>
    <w:uiPriority w:val="9"/>
    <w:qFormat/>
    <w:rsid w:val="00F46B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6B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6B2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46B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6B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6B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6B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6B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6B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6B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6B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6B2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6B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6B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6B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6B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6B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6B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6B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6B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6B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6B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6B2F"/>
    <w:pPr>
      <w:spacing w:before="160" w:after="160"/>
      <w:jc w:val="center"/>
    </w:pPr>
    <w:rPr>
      <w:i/>
      <w:iCs/>
      <w:color w:val="404040" w:themeColor="text1" w:themeTint="BF"/>
    </w:rPr>
  </w:style>
  <w:style w:type="character" w:customStyle="1" w:styleId="a8">
    <w:name w:val="引用文 (文字)"/>
    <w:basedOn w:val="a0"/>
    <w:link w:val="a7"/>
    <w:uiPriority w:val="29"/>
    <w:rsid w:val="00F46B2F"/>
    <w:rPr>
      <w:i/>
      <w:iCs/>
      <w:color w:val="404040" w:themeColor="text1" w:themeTint="BF"/>
    </w:rPr>
  </w:style>
  <w:style w:type="paragraph" w:styleId="a9">
    <w:name w:val="List Paragraph"/>
    <w:basedOn w:val="a"/>
    <w:uiPriority w:val="34"/>
    <w:qFormat/>
    <w:rsid w:val="00F46B2F"/>
    <w:pPr>
      <w:ind w:left="720"/>
      <w:contextualSpacing/>
    </w:pPr>
  </w:style>
  <w:style w:type="character" w:styleId="21">
    <w:name w:val="Intense Emphasis"/>
    <w:basedOn w:val="a0"/>
    <w:uiPriority w:val="21"/>
    <w:qFormat/>
    <w:rsid w:val="00F46B2F"/>
    <w:rPr>
      <w:i/>
      <w:iCs/>
      <w:color w:val="0F4761" w:themeColor="accent1" w:themeShade="BF"/>
    </w:rPr>
  </w:style>
  <w:style w:type="paragraph" w:styleId="22">
    <w:name w:val="Intense Quote"/>
    <w:basedOn w:val="a"/>
    <w:next w:val="a"/>
    <w:link w:val="23"/>
    <w:uiPriority w:val="30"/>
    <w:qFormat/>
    <w:rsid w:val="00F46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6B2F"/>
    <w:rPr>
      <w:i/>
      <w:iCs/>
      <w:color w:val="0F4761" w:themeColor="accent1" w:themeShade="BF"/>
    </w:rPr>
  </w:style>
  <w:style w:type="character" w:styleId="24">
    <w:name w:val="Intense Reference"/>
    <w:basedOn w:val="a0"/>
    <w:uiPriority w:val="32"/>
    <w:qFormat/>
    <w:rsid w:val="00F46B2F"/>
    <w:rPr>
      <w:b/>
      <w:bCs/>
      <w:smallCaps/>
      <w:color w:val="0F4761" w:themeColor="accent1" w:themeShade="BF"/>
      <w:spacing w:val="5"/>
    </w:rPr>
  </w:style>
  <w:style w:type="table" w:styleId="aa">
    <w:name w:val="Table Grid"/>
    <w:basedOn w:val="a1"/>
    <w:uiPriority w:val="59"/>
    <w:rsid w:val="00F46B2F"/>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F46B2F"/>
    <w:pPr>
      <w:tabs>
        <w:tab w:val="center" w:pos="4252"/>
        <w:tab w:val="right" w:pos="8504"/>
      </w:tabs>
      <w:snapToGrid w:val="0"/>
    </w:pPr>
  </w:style>
  <w:style w:type="character" w:customStyle="1" w:styleId="ac">
    <w:name w:val="フッター (文字)"/>
    <w:basedOn w:val="a0"/>
    <w:link w:val="ab"/>
    <w:uiPriority w:val="99"/>
    <w:rsid w:val="00F46B2F"/>
    <w:rPr>
      <w:sz w:val="20"/>
      <w14:ligatures w14:val="none"/>
    </w:rPr>
  </w:style>
  <w:style w:type="paragraph" w:customStyle="1" w:styleId="EndNoteBibliography">
    <w:name w:val="EndNote Bibliography"/>
    <w:basedOn w:val="a"/>
    <w:link w:val="EndNoteBibliography0"/>
    <w:rsid w:val="00F46B2F"/>
    <w:rPr>
      <w:rFonts w:ascii="游明朝" w:eastAsia="游明朝" w:hAnsi="游明朝"/>
      <w:noProof/>
    </w:rPr>
  </w:style>
  <w:style w:type="character" w:customStyle="1" w:styleId="EndNoteBibliography0">
    <w:name w:val="EndNote Bibliography (文字)"/>
    <w:basedOn w:val="a0"/>
    <w:link w:val="EndNoteBibliography"/>
    <w:rsid w:val="00F46B2F"/>
    <w:rPr>
      <w:rFonts w:ascii="游明朝" w:eastAsia="游明朝" w:hAnsi="游明朝"/>
      <w:noProof/>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0134">
      <w:bodyDiv w:val="1"/>
      <w:marLeft w:val="0"/>
      <w:marRight w:val="0"/>
      <w:marTop w:val="0"/>
      <w:marBottom w:val="0"/>
      <w:divBdr>
        <w:top w:val="none" w:sz="0" w:space="0" w:color="auto"/>
        <w:left w:val="none" w:sz="0" w:space="0" w:color="auto"/>
        <w:bottom w:val="none" w:sz="0" w:space="0" w:color="auto"/>
        <w:right w:val="none" w:sz="0" w:space="0" w:color="auto"/>
      </w:divBdr>
    </w:div>
    <w:div w:id="865680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tif"/><Relationship Id="rId4" Type="http://schemas.openxmlformats.org/officeDocument/2006/relationships/footnotes" Target="footnotes.xml"/><Relationship Id="rId9" Type="http://schemas.openxmlformats.org/officeDocument/2006/relationships/image" Target="media/image4.t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5183</Words>
  <Characters>29548</Characters>
  <Application>Microsoft Office Word</Application>
  <DocSecurity>0</DocSecurity>
  <Lines>246</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NAKANISHI Jun</dc:creator>
  <cp:keywords/>
  <dc:description/>
  <cp:lastModifiedBy>NAKANISHI Jun</cp:lastModifiedBy>
  <cp:revision>2</cp:revision>
  <dcterms:created xsi:type="dcterms:W3CDTF">2024-08-10T00:24:00Z</dcterms:created>
  <dcterms:modified xsi:type="dcterms:W3CDTF">2024-08-11T08:35:00Z</dcterms:modified>
</cp:coreProperties>
</file>