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5321" w14:textId="7B119F76" w:rsidR="00893137" w:rsidRPr="000026AB" w:rsidRDefault="00893137" w:rsidP="009442D0">
      <w:pPr>
        <w:jc w:val="left"/>
        <w:rPr>
          <w:rFonts w:ascii="Times New Roman" w:hAnsi="Times New Roman" w:cs="Times New Roman"/>
          <w:b/>
          <w:bCs/>
          <w:sz w:val="24"/>
          <w:szCs w:val="24"/>
        </w:rPr>
      </w:pPr>
      <w:r w:rsidRPr="000026AB">
        <w:rPr>
          <w:rFonts w:ascii="Times New Roman" w:hAnsi="Times New Roman" w:cs="Times New Roman"/>
          <w:b/>
          <w:bCs/>
          <w:sz w:val="24"/>
          <w:szCs w:val="24"/>
        </w:rPr>
        <w:t>DESIGNING THERMAL INSULATING THIN FILMS WITH DATA-DRIVEN INNOVATION</w:t>
      </w:r>
    </w:p>
    <w:p w14:paraId="25C4F3B2" w14:textId="77777777" w:rsidR="00893137" w:rsidRPr="00893137" w:rsidRDefault="00893137" w:rsidP="009442D0">
      <w:pPr>
        <w:jc w:val="left"/>
        <w:rPr>
          <w:rFonts w:ascii="Times New Roman" w:hAnsi="Times New Roman" w:cs="Times New Roman"/>
          <w:b/>
          <w:bCs/>
          <w:sz w:val="24"/>
          <w:szCs w:val="24"/>
        </w:rPr>
      </w:pPr>
    </w:p>
    <w:p w14:paraId="347E61DB" w14:textId="007B3CFC" w:rsidR="00893137" w:rsidRDefault="00893137" w:rsidP="009442D0">
      <w:pPr>
        <w:jc w:val="left"/>
        <w:rPr>
          <w:rFonts w:ascii="Times New Roman" w:hAnsi="Times New Roman" w:cs="Times New Roman"/>
          <w:b/>
          <w:bCs/>
          <w:sz w:val="24"/>
          <w:szCs w:val="24"/>
          <w:vertAlign w:val="superscript"/>
        </w:rPr>
      </w:pPr>
      <w:r w:rsidRPr="00893137">
        <w:rPr>
          <w:rFonts w:ascii="Times New Roman" w:hAnsi="Times New Roman" w:cs="Times New Roman"/>
          <w:b/>
          <w:bCs/>
          <w:sz w:val="24"/>
          <w:szCs w:val="24"/>
          <w:u w:val="single"/>
        </w:rPr>
        <w:t>Yen-Ju Wu</w:t>
      </w:r>
      <w:r w:rsidRPr="00893137">
        <w:rPr>
          <w:rFonts w:ascii="Times New Roman" w:hAnsi="Times New Roman" w:cs="Times New Roman"/>
          <w:b/>
          <w:bCs/>
          <w:sz w:val="24"/>
          <w:szCs w:val="24"/>
        </w:rPr>
        <w:t xml:space="preserve">, </w:t>
      </w:r>
      <w:r w:rsidRPr="000026AB">
        <w:rPr>
          <w:rFonts w:ascii="Times New Roman" w:eastAsia="PMingLiU" w:hAnsi="Times New Roman" w:cs="Times New Roman" w:hint="eastAsia"/>
          <w:b/>
          <w:bCs/>
          <w:sz w:val="24"/>
          <w:szCs w:val="24"/>
          <w:lang w:eastAsia="zh-TW"/>
        </w:rPr>
        <w:t>Yibin Xu</w:t>
      </w:r>
    </w:p>
    <w:p w14:paraId="1B5FE03E" w14:textId="77777777" w:rsidR="00446698" w:rsidRPr="00446698" w:rsidRDefault="00446698" w:rsidP="009442D0">
      <w:pPr>
        <w:jc w:val="left"/>
        <w:rPr>
          <w:rFonts w:ascii="Times New Roman" w:hAnsi="Times New Roman" w:cs="Times New Roman" w:hint="eastAsia"/>
          <w:b/>
          <w:bCs/>
          <w:sz w:val="24"/>
          <w:szCs w:val="24"/>
        </w:rPr>
      </w:pPr>
    </w:p>
    <w:p w14:paraId="0ED24B75" w14:textId="3B18388A" w:rsidR="009442D0" w:rsidRDefault="00893137" w:rsidP="00446698">
      <w:pPr>
        <w:jc w:val="left"/>
        <w:rPr>
          <w:rFonts w:ascii="Times New Roman" w:hAnsi="Times New Roman" w:cs="Times New Roman"/>
          <w:sz w:val="24"/>
          <w:szCs w:val="24"/>
        </w:rPr>
      </w:pPr>
      <w:r w:rsidRPr="00893137">
        <w:rPr>
          <w:rFonts w:ascii="Times New Roman" w:hAnsi="Times New Roman" w:cs="Times New Roman"/>
          <w:sz w:val="24"/>
          <w:szCs w:val="24"/>
        </w:rPr>
        <w:t>National Institute for Materials Science (NIMS), Tsukuba, Ibaraki, Japan</w:t>
      </w:r>
    </w:p>
    <w:p w14:paraId="602308DF" w14:textId="77777777" w:rsidR="00446698" w:rsidRPr="00893137" w:rsidRDefault="00446698" w:rsidP="00446698">
      <w:pPr>
        <w:jc w:val="left"/>
        <w:rPr>
          <w:rFonts w:ascii="Times New Roman" w:eastAsia="PMingLiU" w:hAnsi="Times New Roman" w:cs="Times New Roman"/>
          <w:sz w:val="24"/>
          <w:szCs w:val="24"/>
          <w:lang w:eastAsia="zh-TW"/>
        </w:rPr>
      </w:pPr>
    </w:p>
    <w:p w14:paraId="3AC05AC7" w14:textId="77777777" w:rsidR="000026AB" w:rsidRPr="000026AB" w:rsidRDefault="00893137" w:rsidP="009442D0">
      <w:pPr>
        <w:spacing w:line="360" w:lineRule="auto"/>
        <w:jc w:val="left"/>
        <w:rPr>
          <w:rFonts w:ascii="Times New Roman" w:eastAsia="PMingLiU" w:hAnsi="Times New Roman" w:cs="Times New Roman"/>
          <w:sz w:val="24"/>
          <w:szCs w:val="24"/>
          <w:lang w:eastAsia="zh-TW"/>
        </w:rPr>
      </w:pPr>
      <w:r w:rsidRPr="00893137">
        <w:rPr>
          <w:rFonts w:ascii="Times New Roman" w:hAnsi="Times New Roman" w:cs="Times New Roman"/>
          <w:sz w:val="24"/>
          <w:szCs w:val="24"/>
        </w:rPr>
        <w:t xml:space="preserve">Thermal insulating thin films are essential for advanced energy and thermal management applications. This presentation focuses on the integration of experimental data and machine learning techniques to design and optimize high-performance thermal insulating thin films. A key aspect of this work is the development of predictive models for interfacial thermal resistance (ITR), which combine experimental databases and </w:t>
      </w:r>
      <w:proofErr w:type="gramStart"/>
      <w:r w:rsidRPr="00893137">
        <w:rPr>
          <w:rFonts w:ascii="Times New Roman" w:hAnsi="Times New Roman" w:cs="Times New Roman"/>
          <w:sz w:val="24"/>
          <w:szCs w:val="24"/>
        </w:rPr>
        <w:t>machine</w:t>
      </w:r>
      <w:proofErr w:type="gramEnd"/>
      <w:r w:rsidRPr="00893137">
        <w:rPr>
          <w:rFonts w:ascii="Times New Roman" w:hAnsi="Times New Roman" w:cs="Times New Roman"/>
          <w:sz w:val="24"/>
          <w:szCs w:val="24"/>
        </w:rPr>
        <w:t xml:space="preserve"> learning to accurately predict heat flow across material interfaces. Case studies will demonstrate how these models are applied to improve thin-film thermal insulators and identify structural features that enhance their performance.</w:t>
      </w:r>
      <w:r w:rsidR="000026AB" w:rsidRPr="000026AB">
        <w:rPr>
          <w:rFonts w:ascii="Times New Roman" w:eastAsia="PMingLiU" w:hAnsi="Times New Roman" w:cs="Times New Roman" w:hint="eastAsia"/>
          <w:sz w:val="24"/>
          <w:szCs w:val="24"/>
          <w:lang w:eastAsia="zh-TW"/>
        </w:rPr>
        <w:t xml:space="preserve"> </w:t>
      </w:r>
    </w:p>
    <w:p w14:paraId="24BD08AE" w14:textId="1A76AE52" w:rsidR="00F0624D" w:rsidRPr="000026AB" w:rsidRDefault="00893137" w:rsidP="009442D0">
      <w:pPr>
        <w:spacing w:line="360" w:lineRule="auto"/>
        <w:jc w:val="left"/>
        <w:rPr>
          <w:rFonts w:ascii="Times New Roman" w:eastAsia="PMingLiU" w:hAnsi="Times New Roman" w:cs="Times New Roman"/>
          <w:sz w:val="24"/>
          <w:szCs w:val="24"/>
          <w:lang w:eastAsia="zh-TW"/>
        </w:rPr>
      </w:pPr>
      <w:r w:rsidRPr="000026AB">
        <w:rPr>
          <w:rFonts w:ascii="Times New Roman" w:eastAsia="PMingLiU" w:hAnsi="Times New Roman" w:cs="Times New Roman"/>
          <w:sz w:val="24"/>
          <w:szCs w:val="24"/>
          <w:lang w:eastAsia="zh-TW"/>
        </w:rPr>
        <w:t xml:space="preserve">The presentation also explores the extension of these data-driven approaches to amorphous materials, focusing on the structural analysis of amorphous </w:t>
      </w:r>
      <w:r w:rsidR="000026AB">
        <w:rPr>
          <w:rFonts w:ascii="Times New Roman" w:eastAsia="PMingLiU" w:hAnsi="Times New Roman" w:cs="Times New Roman"/>
          <w:sz w:val="24"/>
          <w:szCs w:val="24"/>
          <w:lang w:eastAsia="zh-TW"/>
        </w:rPr>
        <w:t>germanium</w:t>
      </w:r>
      <w:r w:rsidRPr="000026AB">
        <w:rPr>
          <w:rFonts w:ascii="Times New Roman" w:eastAsia="PMingLiU" w:hAnsi="Times New Roman" w:cs="Times New Roman"/>
          <w:sz w:val="24"/>
          <w:szCs w:val="24"/>
          <w:lang w:eastAsia="zh-TW"/>
        </w:rPr>
        <w:t xml:space="preserve">. We uncover the structural factors influencing thermal conductivity in disordered systems using experimental data from frequency-domain </w:t>
      </w:r>
      <w:proofErr w:type="spellStart"/>
      <w:r w:rsidRPr="000026AB">
        <w:rPr>
          <w:rFonts w:ascii="Times New Roman" w:eastAsia="PMingLiU" w:hAnsi="Times New Roman" w:cs="Times New Roman"/>
          <w:sz w:val="24"/>
          <w:szCs w:val="24"/>
          <w:lang w:eastAsia="zh-TW"/>
        </w:rPr>
        <w:t>thermoreflectance</w:t>
      </w:r>
      <w:proofErr w:type="spellEnd"/>
      <w:r w:rsidRPr="000026AB">
        <w:rPr>
          <w:rFonts w:ascii="Times New Roman" w:eastAsia="PMingLiU" w:hAnsi="Times New Roman" w:cs="Times New Roman"/>
          <w:sz w:val="24"/>
          <w:szCs w:val="24"/>
          <w:lang w:eastAsia="zh-TW"/>
        </w:rPr>
        <w:t xml:space="preserve"> (FDTR) and high-resolution microscopy. These findings illustrate how combining experimental databases with advanced computational techniques not only accelerates the development of thermal insulating materials but also deepens our understanding of heat transport in complex systems. This work bridges experimental and computational methodologies to innovate thermal insulation technologies, offering solutions for energy-efficient and sustainable materials.</w:t>
      </w:r>
    </w:p>
    <w:sectPr w:rsidR="00F0624D" w:rsidRPr="000026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37"/>
    <w:rsid w:val="0000005E"/>
    <w:rsid w:val="000026AB"/>
    <w:rsid w:val="00446698"/>
    <w:rsid w:val="004B450C"/>
    <w:rsid w:val="00826E5F"/>
    <w:rsid w:val="00893137"/>
    <w:rsid w:val="009442D0"/>
    <w:rsid w:val="00965005"/>
    <w:rsid w:val="00C315FC"/>
    <w:rsid w:val="00F0624D"/>
    <w:rsid w:val="00FD6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BC47E3"/>
  <w15:chartTrackingRefBased/>
  <w15:docId w15:val="{353ECDF6-FB82-47D3-94A5-7447E79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31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31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31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31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31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31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31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31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31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31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31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31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31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31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31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31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31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31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31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3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1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3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137"/>
    <w:pPr>
      <w:spacing w:before="160" w:after="160"/>
      <w:jc w:val="center"/>
    </w:pPr>
    <w:rPr>
      <w:i/>
      <w:iCs/>
      <w:color w:val="404040" w:themeColor="text1" w:themeTint="BF"/>
    </w:rPr>
  </w:style>
  <w:style w:type="character" w:customStyle="1" w:styleId="a8">
    <w:name w:val="引用文 (文字)"/>
    <w:basedOn w:val="a0"/>
    <w:link w:val="a7"/>
    <w:uiPriority w:val="29"/>
    <w:rsid w:val="00893137"/>
    <w:rPr>
      <w:i/>
      <w:iCs/>
      <w:color w:val="404040" w:themeColor="text1" w:themeTint="BF"/>
    </w:rPr>
  </w:style>
  <w:style w:type="paragraph" w:styleId="a9">
    <w:name w:val="List Paragraph"/>
    <w:basedOn w:val="a"/>
    <w:uiPriority w:val="34"/>
    <w:qFormat/>
    <w:rsid w:val="00893137"/>
    <w:pPr>
      <w:ind w:left="720"/>
      <w:contextualSpacing/>
    </w:pPr>
  </w:style>
  <w:style w:type="character" w:styleId="21">
    <w:name w:val="Intense Emphasis"/>
    <w:basedOn w:val="a0"/>
    <w:uiPriority w:val="21"/>
    <w:qFormat/>
    <w:rsid w:val="00893137"/>
    <w:rPr>
      <w:i/>
      <w:iCs/>
      <w:color w:val="0F4761" w:themeColor="accent1" w:themeShade="BF"/>
    </w:rPr>
  </w:style>
  <w:style w:type="paragraph" w:styleId="22">
    <w:name w:val="Intense Quote"/>
    <w:basedOn w:val="a"/>
    <w:next w:val="a"/>
    <w:link w:val="23"/>
    <w:uiPriority w:val="30"/>
    <w:qFormat/>
    <w:rsid w:val="0089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3137"/>
    <w:rPr>
      <w:i/>
      <w:iCs/>
      <w:color w:val="0F4761" w:themeColor="accent1" w:themeShade="BF"/>
    </w:rPr>
  </w:style>
  <w:style w:type="character" w:styleId="24">
    <w:name w:val="Intense Reference"/>
    <w:basedOn w:val="a0"/>
    <w:uiPriority w:val="32"/>
    <w:qFormat/>
    <w:rsid w:val="00893137"/>
    <w:rPr>
      <w:b/>
      <w:bCs/>
      <w:smallCaps/>
      <w:color w:val="0F4761" w:themeColor="accent1" w:themeShade="BF"/>
      <w:spacing w:val="5"/>
    </w:rPr>
  </w:style>
  <w:style w:type="paragraph" w:styleId="aa">
    <w:name w:val="Plain Text"/>
    <w:basedOn w:val="a"/>
    <w:link w:val="ab"/>
    <w:rsid w:val="009442D0"/>
    <w:pPr>
      <w:widowControl/>
      <w:jc w:val="left"/>
    </w:pPr>
    <w:rPr>
      <w:rFonts w:ascii="Courier New" w:hAnsi="Courier New" w:cs="Courier New"/>
      <w:kern w:val="0"/>
      <w:sz w:val="20"/>
      <w:szCs w:val="20"/>
      <w:lang w:eastAsia="en-US"/>
      <w14:ligatures w14:val="none"/>
    </w:rPr>
  </w:style>
  <w:style w:type="character" w:customStyle="1" w:styleId="ab">
    <w:name w:val="書式なし (文字)"/>
    <w:basedOn w:val="a0"/>
    <w:link w:val="aa"/>
    <w:rsid w:val="009442D0"/>
    <w:rPr>
      <w:rFonts w:ascii="Courier New" w:hAnsi="Courier New" w:cs="Courier New"/>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7716">
      <w:bodyDiv w:val="1"/>
      <w:marLeft w:val="0"/>
      <w:marRight w:val="0"/>
      <w:marTop w:val="0"/>
      <w:marBottom w:val="0"/>
      <w:divBdr>
        <w:top w:val="none" w:sz="0" w:space="0" w:color="auto"/>
        <w:left w:val="none" w:sz="0" w:space="0" w:color="auto"/>
        <w:bottom w:val="none" w:sz="0" w:space="0" w:color="auto"/>
        <w:right w:val="none" w:sz="0" w:space="0" w:color="auto"/>
      </w:divBdr>
    </w:div>
    <w:div w:id="887835114">
      <w:bodyDiv w:val="1"/>
      <w:marLeft w:val="0"/>
      <w:marRight w:val="0"/>
      <w:marTop w:val="0"/>
      <w:marBottom w:val="0"/>
      <w:divBdr>
        <w:top w:val="none" w:sz="0" w:space="0" w:color="auto"/>
        <w:left w:val="none" w:sz="0" w:space="0" w:color="auto"/>
        <w:bottom w:val="none" w:sz="0" w:space="0" w:color="auto"/>
        <w:right w:val="none" w:sz="0" w:space="0" w:color="auto"/>
      </w:divBdr>
    </w:div>
    <w:div w:id="1147014435">
      <w:bodyDiv w:val="1"/>
      <w:marLeft w:val="0"/>
      <w:marRight w:val="0"/>
      <w:marTop w:val="0"/>
      <w:marBottom w:val="0"/>
      <w:divBdr>
        <w:top w:val="none" w:sz="0" w:space="0" w:color="auto"/>
        <w:left w:val="none" w:sz="0" w:space="0" w:color="auto"/>
        <w:bottom w:val="none" w:sz="0" w:space="0" w:color="auto"/>
        <w:right w:val="none" w:sz="0" w:space="0" w:color="auto"/>
      </w:divBdr>
    </w:div>
    <w:div w:id="1527987455">
      <w:bodyDiv w:val="1"/>
      <w:marLeft w:val="0"/>
      <w:marRight w:val="0"/>
      <w:marTop w:val="0"/>
      <w:marBottom w:val="0"/>
      <w:divBdr>
        <w:top w:val="none" w:sz="0" w:space="0" w:color="auto"/>
        <w:left w:val="none" w:sz="0" w:space="0" w:color="auto"/>
        <w:bottom w:val="none" w:sz="0" w:space="0" w:color="auto"/>
        <w:right w:val="none" w:sz="0" w:space="0" w:color="auto"/>
      </w:divBdr>
    </w:div>
    <w:div w:id="1662006492">
      <w:bodyDiv w:val="1"/>
      <w:marLeft w:val="0"/>
      <w:marRight w:val="0"/>
      <w:marTop w:val="0"/>
      <w:marBottom w:val="0"/>
      <w:divBdr>
        <w:top w:val="none" w:sz="0" w:space="0" w:color="auto"/>
        <w:left w:val="none" w:sz="0" w:space="0" w:color="auto"/>
        <w:bottom w:val="none" w:sz="0" w:space="0" w:color="auto"/>
        <w:right w:val="none" w:sz="0" w:space="0" w:color="auto"/>
      </w:divBdr>
    </w:div>
    <w:div w:id="1753619212">
      <w:bodyDiv w:val="1"/>
      <w:marLeft w:val="0"/>
      <w:marRight w:val="0"/>
      <w:marTop w:val="0"/>
      <w:marBottom w:val="0"/>
      <w:divBdr>
        <w:top w:val="none" w:sz="0" w:space="0" w:color="auto"/>
        <w:left w:val="none" w:sz="0" w:space="0" w:color="auto"/>
        <w:bottom w:val="none" w:sz="0" w:space="0" w:color="auto"/>
        <w:right w:val="none" w:sz="0" w:space="0" w:color="auto"/>
      </w:divBdr>
    </w:div>
    <w:div w:id="1895895689">
      <w:bodyDiv w:val="1"/>
      <w:marLeft w:val="0"/>
      <w:marRight w:val="0"/>
      <w:marTop w:val="0"/>
      <w:marBottom w:val="0"/>
      <w:divBdr>
        <w:top w:val="none" w:sz="0" w:space="0" w:color="auto"/>
        <w:left w:val="none" w:sz="0" w:space="0" w:color="auto"/>
        <w:bottom w:val="none" w:sz="0" w:space="0" w:color="auto"/>
        <w:right w:val="none" w:sz="0" w:space="0" w:color="auto"/>
      </w:divBdr>
    </w:div>
    <w:div w:id="19904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201</Words>
  <Characters>1396</Characters>
  <Application>Microsoft Office Word</Application>
  <DocSecurity>0</DocSecurity>
  <Lines>24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Yen-Ju</dc:creator>
  <cp:keywords/>
  <dc:description/>
  <cp:lastModifiedBy>WU Yen-Ju</cp:lastModifiedBy>
  <cp:revision>2</cp:revision>
  <dcterms:created xsi:type="dcterms:W3CDTF">2024-12-12T06:46:00Z</dcterms:created>
  <dcterms:modified xsi:type="dcterms:W3CDTF">2025-01-16T01:03:00Z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b612072c-db49-4193-afab-ddfeb80a9da2</vt:lpwstr>
  </property>
</Properties>
</file>