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247C80" w14:textId="56EF9A82" w:rsidR="00F02585" w:rsidRPr="00B54604" w:rsidRDefault="001C78B8" w:rsidP="003F32EC">
      <w:pPr>
        <w:pStyle w:val="Paper-Title"/>
        <w:spacing w:line="360" w:lineRule="auto"/>
      </w:pPr>
      <w:r w:rsidRPr="00B54604">
        <w:t>Dielectric</w:t>
      </w:r>
      <w:r w:rsidR="0017766A" w:rsidRPr="00B54604">
        <w:t>, magnetic and lattice dynamics properties of</w:t>
      </w:r>
      <w:r w:rsidR="00AC78F7" w:rsidRPr="00B54604">
        <w:t xml:space="preserve"> </w:t>
      </w:r>
      <w:r w:rsidR="0017766A" w:rsidRPr="00B54604">
        <w:t>d</w:t>
      </w:r>
      <w:r w:rsidR="00AC78F7" w:rsidRPr="00B54604">
        <w:t xml:space="preserve">ouble </w:t>
      </w:r>
      <w:r w:rsidR="0017766A" w:rsidRPr="00B54604">
        <w:t>p</w:t>
      </w:r>
      <w:r w:rsidR="00AC78F7" w:rsidRPr="00B54604">
        <w:t>erovskite (Ca</w:t>
      </w:r>
      <w:r w:rsidR="00AC78F7" w:rsidRPr="00B54604">
        <w:rPr>
          <w:vertAlign w:val="subscript"/>
        </w:rPr>
        <w:t>0.5</w:t>
      </w:r>
      <w:r w:rsidR="00AC78F7" w:rsidRPr="00B54604">
        <w:t>Mn</w:t>
      </w:r>
      <w:r w:rsidR="00AC78F7" w:rsidRPr="00B54604">
        <w:rPr>
          <w:vertAlign w:val="subscript"/>
        </w:rPr>
        <w:t>1.</w:t>
      </w:r>
      <w:proofErr w:type="gramStart"/>
      <w:r w:rsidR="00AC78F7" w:rsidRPr="00B54604">
        <w:rPr>
          <w:vertAlign w:val="subscript"/>
        </w:rPr>
        <w:t>5</w:t>
      </w:r>
      <w:r w:rsidR="00AC78F7" w:rsidRPr="00B54604">
        <w:t>)MnWO</w:t>
      </w:r>
      <w:proofErr w:type="gramEnd"/>
      <w:r w:rsidR="00AC78F7" w:rsidRPr="00B54604">
        <w:rPr>
          <w:vertAlign w:val="subscript"/>
        </w:rPr>
        <w:t>6</w:t>
      </w:r>
    </w:p>
    <w:p w14:paraId="403F7F45" w14:textId="248D61F3" w:rsidR="00AC78F7" w:rsidRPr="00B54604" w:rsidRDefault="00AC78F7" w:rsidP="00BC49F1">
      <w:pPr>
        <w:pStyle w:val="Authors"/>
        <w:spacing w:line="360" w:lineRule="auto"/>
      </w:pPr>
      <w:r w:rsidRPr="00B54604">
        <w:t>Hong Dang Nguyen</w:t>
      </w:r>
      <w:r w:rsidRPr="00B54604">
        <w:rPr>
          <w:vertAlign w:val="superscript"/>
        </w:rPr>
        <w:t>1,</w:t>
      </w:r>
      <w:proofErr w:type="gramStart"/>
      <w:r w:rsidRPr="00B54604">
        <w:rPr>
          <w:vertAlign w:val="superscript"/>
        </w:rPr>
        <w:t>2,*</w:t>
      </w:r>
      <w:proofErr w:type="gramEnd"/>
      <w:r w:rsidRPr="00B54604">
        <w:t>, Alexei A. Belik</w:t>
      </w:r>
      <w:r w:rsidRPr="00B54604">
        <w:rPr>
          <w:vertAlign w:val="superscript"/>
        </w:rPr>
        <w:t>3</w:t>
      </w:r>
      <w:r w:rsidRPr="00B54604">
        <w:t>, Petr Kužel</w:t>
      </w:r>
      <w:r w:rsidRPr="00B54604">
        <w:rPr>
          <w:vertAlign w:val="superscript"/>
        </w:rPr>
        <w:t>1</w:t>
      </w:r>
      <w:r w:rsidRPr="00B54604">
        <w:t>, Fedir Borodavka</w:t>
      </w:r>
      <w:r w:rsidRPr="00B54604">
        <w:rPr>
          <w:vertAlign w:val="superscript"/>
        </w:rPr>
        <w:t>1</w:t>
      </w:r>
      <w:r w:rsidRPr="00B54604">
        <w:t>, Maxim Savinov</w:t>
      </w:r>
      <w:r w:rsidRPr="00B54604">
        <w:rPr>
          <w:vertAlign w:val="superscript"/>
        </w:rPr>
        <w:t>1</w:t>
      </w:r>
      <w:r w:rsidRPr="00B54604">
        <w:t>,</w:t>
      </w:r>
      <w:r w:rsidR="00E24569" w:rsidRPr="00B54604">
        <w:t xml:space="preserve"> Jan Drahokoupil</w:t>
      </w:r>
      <w:r w:rsidR="00FD5F96" w:rsidRPr="00B54604">
        <w:rPr>
          <w:vertAlign w:val="superscript"/>
        </w:rPr>
        <w:t>1</w:t>
      </w:r>
      <w:r w:rsidR="00FD5F96" w:rsidRPr="00B54604">
        <w:t>,</w:t>
      </w:r>
      <w:r w:rsidR="00AD5152" w:rsidRPr="00B54604">
        <w:t xml:space="preserve"> M. Jarošová</w:t>
      </w:r>
      <w:r w:rsidR="00FB6100" w:rsidRPr="00B54604">
        <w:rPr>
          <w:vertAlign w:val="superscript"/>
        </w:rPr>
        <w:t>1</w:t>
      </w:r>
      <w:r w:rsidR="00AD5152" w:rsidRPr="00B54604">
        <w:t>,</w:t>
      </w:r>
      <w:r w:rsidR="00FD5F96" w:rsidRPr="00B54604">
        <w:t xml:space="preserve"> </w:t>
      </w:r>
      <w:r w:rsidRPr="00B54604">
        <w:t>Petr Proschek</w:t>
      </w:r>
      <w:r w:rsidRPr="00B54604">
        <w:rPr>
          <w:vertAlign w:val="superscript"/>
        </w:rPr>
        <w:t>4</w:t>
      </w:r>
      <w:r w:rsidRPr="00B54604">
        <w:t xml:space="preserve">, </w:t>
      </w:r>
      <w:bookmarkStart w:id="0" w:name="_Hlk217308702"/>
      <w:r w:rsidR="00F91D32" w:rsidRPr="00B54604">
        <w:t>Bartoloměj Vaníček</w:t>
      </w:r>
      <w:r w:rsidR="00F91D32" w:rsidRPr="00B54604">
        <w:rPr>
          <w:vertAlign w:val="superscript"/>
        </w:rPr>
        <w:t>1</w:t>
      </w:r>
      <w:bookmarkEnd w:id="0"/>
      <w:r w:rsidR="00F91D32" w:rsidRPr="00B54604">
        <w:t xml:space="preserve">, </w:t>
      </w:r>
      <w:r w:rsidRPr="00B54604">
        <w:t>Stanislav Kamba</w:t>
      </w:r>
      <w:r w:rsidRPr="00B54604">
        <w:rPr>
          <w:vertAlign w:val="superscript"/>
        </w:rPr>
        <w:t>1,*</w:t>
      </w:r>
    </w:p>
    <w:p w14:paraId="5F023E40" w14:textId="77777777" w:rsidR="00AC78F7" w:rsidRPr="00B54604" w:rsidRDefault="00AC78F7" w:rsidP="00BC49F1">
      <w:pPr>
        <w:pStyle w:val="Authors"/>
        <w:spacing w:line="360" w:lineRule="auto"/>
        <w:rPr>
          <w:iCs/>
        </w:rPr>
      </w:pPr>
      <w:r w:rsidRPr="00B54604">
        <w:rPr>
          <w:iCs/>
          <w:vertAlign w:val="superscript"/>
        </w:rPr>
        <w:t>1</w:t>
      </w:r>
      <w:r w:rsidRPr="00B54604">
        <w:rPr>
          <w:iCs/>
        </w:rPr>
        <w:t xml:space="preserve">Institute of Physics, Czech Academy of Sciences, Na </w:t>
      </w:r>
      <w:proofErr w:type="spellStart"/>
      <w:r w:rsidRPr="00B54604">
        <w:rPr>
          <w:iCs/>
        </w:rPr>
        <w:t>Slovance</w:t>
      </w:r>
      <w:proofErr w:type="spellEnd"/>
      <w:r w:rsidRPr="00B54604">
        <w:rPr>
          <w:iCs/>
        </w:rPr>
        <w:t xml:space="preserve"> 2, 182 00 Prague 8, Czech Republic</w:t>
      </w:r>
    </w:p>
    <w:p w14:paraId="741B0253" w14:textId="77777777" w:rsidR="00AC78F7" w:rsidRPr="00B54604" w:rsidRDefault="00AC78F7" w:rsidP="00BC49F1">
      <w:pPr>
        <w:pStyle w:val="Authors"/>
        <w:spacing w:line="360" w:lineRule="auto"/>
        <w:rPr>
          <w:iCs/>
        </w:rPr>
      </w:pPr>
      <w:r w:rsidRPr="00B54604">
        <w:rPr>
          <w:iCs/>
          <w:vertAlign w:val="superscript"/>
        </w:rPr>
        <w:t>2</w:t>
      </w:r>
      <w:r w:rsidRPr="00B54604">
        <w:rPr>
          <w:iCs/>
        </w:rPr>
        <w:t xml:space="preserve">Faculty of Nuclear Sciences and Physical Engineering, Czech Technical University in Prague, </w:t>
      </w:r>
      <w:proofErr w:type="spellStart"/>
      <w:r w:rsidRPr="00B54604">
        <w:rPr>
          <w:iCs/>
        </w:rPr>
        <w:t>Břehová</w:t>
      </w:r>
      <w:proofErr w:type="spellEnd"/>
      <w:r w:rsidRPr="00B54604">
        <w:rPr>
          <w:iCs/>
        </w:rPr>
        <w:t xml:space="preserve"> 7, 115 19 Prague 1, Czech Republic</w:t>
      </w:r>
    </w:p>
    <w:p w14:paraId="4B352BA1" w14:textId="77777777" w:rsidR="00AC78F7" w:rsidRPr="00B54604" w:rsidRDefault="00AC78F7" w:rsidP="00BC49F1">
      <w:pPr>
        <w:pStyle w:val="Authors"/>
        <w:spacing w:line="360" w:lineRule="auto"/>
        <w:rPr>
          <w:iCs/>
        </w:rPr>
      </w:pPr>
      <w:r w:rsidRPr="00B54604">
        <w:rPr>
          <w:iCs/>
          <w:vertAlign w:val="superscript"/>
        </w:rPr>
        <w:t>3</w:t>
      </w:r>
      <w:r w:rsidRPr="00B54604">
        <w:rPr>
          <w:iCs/>
        </w:rPr>
        <w:t>Research</w:t>
      </w:r>
      <w:r w:rsidRPr="00B54604">
        <w:rPr>
          <w:shd w:val="clear" w:color="auto" w:fill="FFFFFF"/>
        </w:rPr>
        <w:t xml:space="preserve"> </w:t>
      </w:r>
      <w:r w:rsidRPr="00B54604">
        <w:rPr>
          <w:iCs/>
        </w:rPr>
        <w:t xml:space="preserve">Center for Materials </w:t>
      </w:r>
      <w:proofErr w:type="spellStart"/>
      <w:r w:rsidRPr="00B54604">
        <w:rPr>
          <w:iCs/>
        </w:rPr>
        <w:t>Nanoarchitectonics</w:t>
      </w:r>
      <w:proofErr w:type="spellEnd"/>
      <w:r w:rsidRPr="00B54604">
        <w:rPr>
          <w:iCs/>
        </w:rPr>
        <w:t xml:space="preserve"> (MANA), National Institute for Materials Science, Namiki 1-1, Tsukuba, Ibaraki 305-0044, Japan</w:t>
      </w:r>
    </w:p>
    <w:p w14:paraId="51D79488" w14:textId="77777777" w:rsidR="00AC78F7" w:rsidRPr="00B54604" w:rsidRDefault="00AC78F7" w:rsidP="00BC49F1">
      <w:pPr>
        <w:pStyle w:val="Authors"/>
        <w:spacing w:line="360" w:lineRule="auto"/>
        <w:rPr>
          <w:iCs/>
        </w:rPr>
      </w:pPr>
      <w:r w:rsidRPr="00B54604">
        <w:rPr>
          <w:iCs/>
          <w:vertAlign w:val="superscript"/>
        </w:rPr>
        <w:t>4</w:t>
      </w:r>
      <w:r w:rsidRPr="00B54604">
        <w:rPr>
          <w:iCs/>
        </w:rPr>
        <w:t xml:space="preserve">Department of Condensed Matter Physics, Faculty of Mathematics and Physics, Charles University, </w:t>
      </w:r>
      <w:proofErr w:type="spellStart"/>
      <w:r w:rsidRPr="00B54604">
        <w:rPr>
          <w:iCs/>
        </w:rPr>
        <w:t>Ke</w:t>
      </w:r>
      <w:proofErr w:type="spellEnd"/>
      <w:r w:rsidRPr="00B54604">
        <w:rPr>
          <w:iCs/>
        </w:rPr>
        <w:t xml:space="preserve"> </w:t>
      </w:r>
      <w:proofErr w:type="spellStart"/>
      <w:r w:rsidRPr="00B54604">
        <w:rPr>
          <w:iCs/>
        </w:rPr>
        <w:t>Karlovu</w:t>
      </w:r>
      <w:proofErr w:type="spellEnd"/>
      <w:r w:rsidRPr="00B54604">
        <w:rPr>
          <w:iCs/>
        </w:rPr>
        <w:t xml:space="preserve"> 5, Prague 2, 121 16 Czech Republic</w:t>
      </w:r>
    </w:p>
    <w:p w14:paraId="4EBD87A2" w14:textId="77777777" w:rsidR="00306C9E" w:rsidRPr="00B54604" w:rsidRDefault="00AC78F7" w:rsidP="00BC49F1">
      <w:pPr>
        <w:pStyle w:val="Authors"/>
        <w:spacing w:line="360" w:lineRule="auto"/>
        <w:rPr>
          <w:b/>
          <w:bCs/>
          <w:i w:val="0"/>
          <w:iCs/>
        </w:rPr>
      </w:pPr>
      <w:r w:rsidRPr="00B54604">
        <w:rPr>
          <w:b/>
          <w:bCs/>
          <w:i w:val="0"/>
          <w:iCs/>
        </w:rPr>
        <w:t>Corresponding author:</w:t>
      </w:r>
    </w:p>
    <w:p w14:paraId="72317EBB" w14:textId="0062E96D" w:rsidR="00306C9E" w:rsidRPr="00B54604" w:rsidRDefault="00306C9E" w:rsidP="00306C9E">
      <w:pPr>
        <w:pStyle w:val="Authors"/>
        <w:spacing w:after="0" w:line="360" w:lineRule="auto"/>
        <w:rPr>
          <w:i w:val="0"/>
          <w:iCs/>
        </w:rPr>
      </w:pPr>
      <w:r w:rsidRPr="00B54604">
        <w:rPr>
          <w:i w:val="0"/>
          <w:iCs/>
        </w:rPr>
        <w:t>Stanislav Kamba</w:t>
      </w:r>
    </w:p>
    <w:p w14:paraId="47CB3BA9" w14:textId="77777777" w:rsidR="00306C9E" w:rsidRPr="00B54604" w:rsidRDefault="00306C9E" w:rsidP="00306C9E">
      <w:pPr>
        <w:pStyle w:val="Authors"/>
        <w:spacing w:after="0" w:line="360" w:lineRule="auto"/>
        <w:rPr>
          <w:i w:val="0"/>
          <w:iCs/>
          <w:lang w:val="cs-CZ"/>
        </w:rPr>
      </w:pPr>
      <w:r w:rsidRPr="00B54604">
        <w:rPr>
          <w:i w:val="0"/>
          <w:iCs/>
        </w:rPr>
        <w:t xml:space="preserve">Institute of Physics, </w:t>
      </w:r>
    </w:p>
    <w:p w14:paraId="12D9236B" w14:textId="77777777" w:rsidR="00306C9E" w:rsidRPr="00B54604" w:rsidRDefault="00306C9E" w:rsidP="00306C9E">
      <w:pPr>
        <w:pStyle w:val="Authors"/>
        <w:spacing w:after="0" w:line="360" w:lineRule="auto"/>
        <w:rPr>
          <w:i w:val="0"/>
          <w:iCs/>
        </w:rPr>
      </w:pPr>
      <w:r w:rsidRPr="00B54604">
        <w:rPr>
          <w:i w:val="0"/>
          <w:iCs/>
        </w:rPr>
        <w:t xml:space="preserve">Czech Academy of Sciences, </w:t>
      </w:r>
    </w:p>
    <w:p w14:paraId="70D16E7C" w14:textId="77777777" w:rsidR="00306C9E" w:rsidRPr="00B54604" w:rsidRDefault="00306C9E" w:rsidP="00306C9E">
      <w:pPr>
        <w:pStyle w:val="Authors"/>
        <w:spacing w:after="0" w:line="360" w:lineRule="auto"/>
        <w:rPr>
          <w:i w:val="0"/>
          <w:iCs/>
        </w:rPr>
      </w:pPr>
      <w:r w:rsidRPr="00B54604">
        <w:rPr>
          <w:i w:val="0"/>
          <w:iCs/>
        </w:rPr>
        <w:t xml:space="preserve">Na </w:t>
      </w:r>
      <w:proofErr w:type="spellStart"/>
      <w:r w:rsidRPr="00B54604">
        <w:rPr>
          <w:i w:val="0"/>
          <w:iCs/>
        </w:rPr>
        <w:t>Slovance</w:t>
      </w:r>
      <w:proofErr w:type="spellEnd"/>
      <w:r w:rsidRPr="00B54604">
        <w:rPr>
          <w:i w:val="0"/>
          <w:iCs/>
        </w:rPr>
        <w:t xml:space="preserve"> 2, </w:t>
      </w:r>
    </w:p>
    <w:p w14:paraId="67C94539" w14:textId="77777777" w:rsidR="00306C9E" w:rsidRPr="00B54604" w:rsidRDefault="00306C9E" w:rsidP="00306C9E">
      <w:pPr>
        <w:pStyle w:val="Authors"/>
        <w:spacing w:after="0" w:line="360" w:lineRule="auto"/>
        <w:rPr>
          <w:i w:val="0"/>
          <w:iCs/>
        </w:rPr>
      </w:pPr>
      <w:r w:rsidRPr="00B54604">
        <w:rPr>
          <w:i w:val="0"/>
          <w:iCs/>
        </w:rPr>
        <w:t>182 00 Prague 8,</w:t>
      </w:r>
    </w:p>
    <w:p w14:paraId="6F7A56BF" w14:textId="2D887A51" w:rsidR="00306C9E" w:rsidRPr="00B54604" w:rsidRDefault="00306C9E" w:rsidP="00306C9E">
      <w:pPr>
        <w:pStyle w:val="Authors"/>
        <w:spacing w:after="0" w:line="360" w:lineRule="auto"/>
        <w:rPr>
          <w:i w:val="0"/>
          <w:iCs/>
        </w:rPr>
      </w:pPr>
      <w:r w:rsidRPr="00B54604">
        <w:rPr>
          <w:i w:val="0"/>
          <w:iCs/>
        </w:rPr>
        <w:t xml:space="preserve"> Czech Republic</w:t>
      </w:r>
    </w:p>
    <w:p w14:paraId="37D4B463" w14:textId="58092732" w:rsidR="00A21557" w:rsidRPr="00B54604" w:rsidRDefault="00AC78F7" w:rsidP="00306C9E">
      <w:pPr>
        <w:pStyle w:val="Authors"/>
        <w:spacing w:after="0" w:line="360" w:lineRule="auto"/>
        <w:rPr>
          <w:i w:val="0"/>
          <w:iCs/>
        </w:rPr>
      </w:pPr>
      <w:r w:rsidRPr="00B54604">
        <w:rPr>
          <w:i w:val="0"/>
          <w:iCs/>
        </w:rPr>
        <w:t xml:space="preserve"> </w:t>
      </w:r>
      <w:hyperlink r:id="rId8" w:history="1">
        <w:r w:rsidRPr="00B54604">
          <w:rPr>
            <w:rStyle w:val="Hyperlink"/>
            <w:i w:val="0"/>
            <w:iCs/>
            <w:color w:val="auto"/>
          </w:rPr>
          <w:t>kamba@fzu.cz</w:t>
        </w:r>
      </w:hyperlink>
    </w:p>
    <w:p w14:paraId="3BA9510B" w14:textId="7FAB16C8" w:rsidR="00A21557" w:rsidRPr="00B54604" w:rsidRDefault="0058278F" w:rsidP="00306C9E">
      <w:pPr>
        <w:pStyle w:val="Authors"/>
        <w:spacing w:after="0" w:line="360" w:lineRule="auto"/>
        <w:rPr>
          <w:i w:val="0"/>
          <w:iCs/>
        </w:rPr>
      </w:pPr>
      <w:r w:rsidRPr="00B54604">
        <w:rPr>
          <w:i w:val="0"/>
          <w:iCs/>
        </w:rPr>
        <w:t>Phone: 00420 739 288 655</w:t>
      </w:r>
    </w:p>
    <w:p w14:paraId="174FDDF6" w14:textId="1A78DC97" w:rsidR="0058278F" w:rsidRPr="00B54604" w:rsidRDefault="0058278F" w:rsidP="00306C9E">
      <w:pPr>
        <w:pStyle w:val="Authors"/>
        <w:spacing w:after="0" w:line="360" w:lineRule="auto"/>
        <w:rPr>
          <w:i w:val="0"/>
          <w:iCs/>
        </w:rPr>
      </w:pPr>
      <w:r w:rsidRPr="00B54604">
        <w:rPr>
          <w:i w:val="0"/>
          <w:iCs/>
        </w:rPr>
        <w:t xml:space="preserve">Fax: 00420 </w:t>
      </w:r>
      <w:r w:rsidR="00B0172C" w:rsidRPr="00B54604">
        <w:rPr>
          <w:i w:val="0"/>
          <w:iCs/>
        </w:rPr>
        <w:t>2</w:t>
      </w:r>
      <w:r w:rsidR="005C2135" w:rsidRPr="00B54604">
        <w:rPr>
          <w:i w:val="0"/>
          <w:iCs/>
        </w:rPr>
        <w:t>86</w:t>
      </w:r>
      <w:r w:rsidR="00595E45" w:rsidRPr="00B54604">
        <w:rPr>
          <w:i w:val="0"/>
          <w:iCs/>
        </w:rPr>
        <w:t> </w:t>
      </w:r>
      <w:r w:rsidR="005C2135" w:rsidRPr="00B54604">
        <w:rPr>
          <w:i w:val="0"/>
          <w:iCs/>
        </w:rPr>
        <w:t>890</w:t>
      </w:r>
      <w:r w:rsidR="00595E45" w:rsidRPr="00B54604">
        <w:rPr>
          <w:i w:val="0"/>
          <w:iCs/>
        </w:rPr>
        <w:t xml:space="preserve"> </w:t>
      </w:r>
      <w:r w:rsidR="005C2135" w:rsidRPr="00B54604">
        <w:rPr>
          <w:i w:val="0"/>
          <w:iCs/>
        </w:rPr>
        <w:t>527</w:t>
      </w:r>
    </w:p>
    <w:p w14:paraId="566A0577" w14:textId="7619178C" w:rsidR="00AC78F7" w:rsidRPr="00B54604" w:rsidRDefault="00A21557" w:rsidP="00BC49F1">
      <w:pPr>
        <w:pStyle w:val="Authors"/>
        <w:spacing w:line="360" w:lineRule="auto"/>
        <w:rPr>
          <w:i w:val="0"/>
          <w:iCs/>
        </w:rPr>
      </w:pPr>
      <w:r w:rsidRPr="00B54604">
        <w:rPr>
          <w:i w:val="0"/>
          <w:iCs/>
        </w:rPr>
        <w:t xml:space="preserve"> </w:t>
      </w:r>
    </w:p>
    <w:p w14:paraId="3F029E80" w14:textId="77777777" w:rsidR="00551D29" w:rsidRPr="00B54604" w:rsidRDefault="00551D29">
      <w:pPr>
        <w:rPr>
          <w:rFonts w:eastAsiaTheme="majorEastAsia" w:cstheme="majorBidi"/>
          <w:b/>
          <w:szCs w:val="40"/>
        </w:rPr>
      </w:pPr>
      <w:r w:rsidRPr="00B54604">
        <w:br w:type="page"/>
      </w:r>
    </w:p>
    <w:p w14:paraId="0998F81C" w14:textId="37291B21" w:rsidR="000F7586" w:rsidRPr="00B54604" w:rsidRDefault="00E5694F" w:rsidP="00BC49F1">
      <w:pPr>
        <w:pStyle w:val="Heading1"/>
        <w:spacing w:line="360" w:lineRule="auto"/>
        <w:jc w:val="both"/>
        <w:rPr>
          <w:color w:val="auto"/>
        </w:rPr>
      </w:pPr>
      <w:r w:rsidRPr="00B54604">
        <w:rPr>
          <w:color w:val="auto"/>
        </w:rPr>
        <w:lastRenderedPageBreak/>
        <w:t>ABSTRACT</w:t>
      </w:r>
    </w:p>
    <w:p w14:paraId="41C5FD23" w14:textId="1CE923D8" w:rsidR="00D23C8D" w:rsidRPr="00B54604" w:rsidRDefault="007028DC" w:rsidP="00F12E3C">
      <w:pPr>
        <w:spacing w:line="360" w:lineRule="auto"/>
        <w:jc w:val="both"/>
      </w:pPr>
      <w:bookmarkStart w:id="1" w:name="_Hlk204075817"/>
      <w:r w:rsidRPr="00B54604">
        <w:tab/>
      </w:r>
      <w:r w:rsidR="00D23C8D" w:rsidRPr="00B54604">
        <w:t>Recent dielectric and magnetic studies of (Ca</w:t>
      </w:r>
      <w:proofErr w:type="gramStart"/>
      <w:r w:rsidR="00D23C8D" w:rsidRPr="00B54604">
        <w:t>₀.₅</w:t>
      </w:r>
      <w:proofErr w:type="gramEnd"/>
      <w:r w:rsidR="00D23C8D" w:rsidRPr="00B54604">
        <w:t>Mn₁.₅)</w:t>
      </w:r>
      <w:proofErr w:type="spellStart"/>
      <w:r w:rsidR="00D23C8D" w:rsidRPr="00B54604">
        <w:t>MnWO</w:t>
      </w:r>
      <w:proofErr w:type="spellEnd"/>
      <w:r w:rsidR="00D23C8D" w:rsidRPr="00B54604">
        <w:t xml:space="preserve">₆ ceramics </w:t>
      </w:r>
      <w:bookmarkStart w:id="2" w:name="_Hlk209094910"/>
      <w:r w:rsidR="00D23C8D" w:rsidRPr="00B54604">
        <w:t xml:space="preserve">[A.A. Belik, </w:t>
      </w:r>
      <w:r w:rsidR="00D23C8D" w:rsidRPr="00B54604">
        <w:rPr>
          <w:i/>
          <w:iCs/>
        </w:rPr>
        <w:t>Chem. Mater.</w:t>
      </w:r>
      <w:r w:rsidR="00D23C8D" w:rsidRPr="00B54604">
        <w:t xml:space="preserve"> </w:t>
      </w:r>
      <w:r w:rsidR="00D23C8D" w:rsidRPr="00B54604">
        <w:rPr>
          <w:b/>
          <w:bCs/>
        </w:rPr>
        <w:t>36</w:t>
      </w:r>
      <w:r w:rsidR="00D23C8D" w:rsidRPr="00B54604">
        <w:t>, 7604 (2024)]</w:t>
      </w:r>
      <w:bookmarkEnd w:id="2"/>
      <w:r w:rsidR="00D23C8D" w:rsidRPr="00B54604">
        <w:t xml:space="preserve"> have classified this material as a rare hybrid multiferroic, with both antiferromagnetic and (anti)ferroelectric ordering occurring at the same temperature of 22 K. </w:t>
      </w:r>
      <w:r w:rsidR="002124ED" w:rsidRPr="00B54604">
        <w:t xml:space="preserve">The pronounced dielectric anomaly observed at </w:t>
      </w:r>
      <w:r w:rsidR="00FD7CEF" w:rsidRPr="00B54604">
        <w:t>this</w:t>
      </w:r>
      <w:r w:rsidR="002124ED" w:rsidRPr="00B54604">
        <w:t xml:space="preserve"> temperature </w:t>
      </w:r>
      <w:r w:rsidR="00D249CF" w:rsidRPr="00B54604">
        <w:t>indicated</w:t>
      </w:r>
      <w:r w:rsidR="002124ED" w:rsidRPr="00B54604">
        <w:t xml:space="preserve"> that the </w:t>
      </w:r>
      <w:r w:rsidR="00E96ADB" w:rsidRPr="00B54604">
        <w:t>structural</w:t>
      </w:r>
      <w:r w:rsidR="002124ED" w:rsidRPr="00B54604">
        <w:t xml:space="preserve"> change is primarily </w:t>
      </w:r>
      <w:r w:rsidR="009421E0" w:rsidRPr="00B54604">
        <w:t>induced</w:t>
      </w:r>
      <w:r w:rsidR="002124ED" w:rsidRPr="00B54604">
        <w:t xml:space="preserve"> by a phonon soft mode</w:t>
      </w:r>
      <w:r w:rsidR="00E70E91" w:rsidRPr="00B54604">
        <w:t xml:space="preserve"> and not by</w:t>
      </w:r>
      <w:r w:rsidR="00FF03A3" w:rsidRPr="00B54604">
        <w:t xml:space="preserve"> a</w:t>
      </w:r>
      <w:r w:rsidR="00E70E91" w:rsidRPr="00B54604">
        <w:t xml:space="preserve"> spin arrangement, as is usually the case in type II multiferroics</w:t>
      </w:r>
      <w:r w:rsidR="002124ED" w:rsidRPr="00B54604">
        <w:t>.</w:t>
      </w:r>
      <w:r w:rsidR="00D72BCC" w:rsidRPr="00B54604">
        <w:t xml:space="preserve"> </w:t>
      </w:r>
      <w:r w:rsidR="00D23C8D" w:rsidRPr="00B54604">
        <w:t>However, our comprehensive investigation</w:t>
      </w:r>
      <w:r w:rsidR="00FC76D5" w:rsidRPr="00B54604">
        <w:t xml:space="preserve"> </w:t>
      </w:r>
      <w:r w:rsidR="00504617" w:rsidRPr="00B54604">
        <w:t xml:space="preserve">involving </w:t>
      </w:r>
      <w:r w:rsidR="00C25B88" w:rsidRPr="00B54604">
        <w:t xml:space="preserve">new </w:t>
      </w:r>
      <w:r w:rsidR="00504617" w:rsidRPr="00B54604">
        <w:t xml:space="preserve">ceramic </w:t>
      </w:r>
      <w:r w:rsidR="00631C8D" w:rsidRPr="00B54604">
        <w:t>sample</w:t>
      </w:r>
      <w:r w:rsidR="00C25B88" w:rsidRPr="00B54604">
        <w:t xml:space="preserve">s </w:t>
      </w:r>
      <w:r w:rsidR="00504617" w:rsidRPr="00B54604">
        <w:t>as well as</w:t>
      </w:r>
      <w:r w:rsidR="00C25B88" w:rsidRPr="00B54604">
        <w:t xml:space="preserve"> </w:t>
      </w:r>
      <w:r w:rsidR="00504617" w:rsidRPr="00B54604">
        <w:t xml:space="preserve">the </w:t>
      </w:r>
      <w:r w:rsidR="00C25B88" w:rsidRPr="00B54604">
        <w:t xml:space="preserve">sample from </w:t>
      </w:r>
      <w:r w:rsidR="00504617" w:rsidRPr="00B54604">
        <w:t xml:space="preserve">the </w:t>
      </w:r>
      <w:r w:rsidR="00E829BA" w:rsidRPr="00B54604">
        <w:t>above-mentioned</w:t>
      </w:r>
      <w:r w:rsidR="00C25B88" w:rsidRPr="00B54604">
        <w:t xml:space="preserve"> </w:t>
      </w:r>
      <w:r w:rsidR="00542A7A" w:rsidRPr="00B54604">
        <w:t>reference does</w:t>
      </w:r>
      <w:r w:rsidR="00D23C8D" w:rsidRPr="00B54604">
        <w:t xml:space="preserve"> not support this conclusion.</w:t>
      </w:r>
      <w:r w:rsidR="00B00BCC" w:rsidRPr="00B54604">
        <w:t xml:space="preserve"> </w:t>
      </w:r>
      <w:r w:rsidR="00D066D2" w:rsidRPr="00B54604">
        <w:t xml:space="preserve">Low-temperature </w:t>
      </w:r>
      <w:r w:rsidR="00EC2ECC" w:rsidRPr="00B54604">
        <w:t>p</w:t>
      </w:r>
      <w:r w:rsidR="00D23C8D" w:rsidRPr="00B54604">
        <w:t xml:space="preserve">olarization measurements revealed no evidence of either ferroelectric or antiferroelectric </w:t>
      </w:r>
      <w:r w:rsidR="00A736F6" w:rsidRPr="00B54604">
        <w:t>order</w:t>
      </w:r>
      <w:r w:rsidR="00374714" w:rsidRPr="00B54604">
        <w:t xml:space="preserve"> in both </w:t>
      </w:r>
      <w:r w:rsidR="00504617" w:rsidRPr="00B54604">
        <w:t>sample series</w:t>
      </w:r>
      <w:r w:rsidR="00D23C8D" w:rsidRPr="00B54604">
        <w:t>. The dielectric permittivity exhibits only a slight change at the antiferromagnetic transition,</w:t>
      </w:r>
      <w:r w:rsidR="009849BF" w:rsidRPr="00B54604">
        <w:t xml:space="preserve"> </w:t>
      </w:r>
      <w:r w:rsidR="00D23C8D" w:rsidRPr="00B54604">
        <w:t xml:space="preserve">and phonon modes observed in IR and Raman spectra show no indication of a symmetry change at low temperatures. </w:t>
      </w:r>
      <w:r w:rsidR="00504617" w:rsidRPr="00B54604">
        <w:t xml:space="preserve">In the new samples </w:t>
      </w:r>
      <w:r w:rsidR="00D23C8D" w:rsidRPr="00B54604">
        <w:t xml:space="preserve">the </w:t>
      </w:r>
      <w:proofErr w:type="spellStart"/>
      <w:r w:rsidR="00D23C8D" w:rsidRPr="00B54604">
        <w:t>Néel</w:t>
      </w:r>
      <w:proofErr w:type="spellEnd"/>
      <w:r w:rsidR="00D23C8D" w:rsidRPr="00B54604">
        <w:t xml:space="preserve"> temperature is shifted to </w:t>
      </w:r>
      <w:r w:rsidR="00D23C8D" w:rsidRPr="00B54604">
        <w:rPr>
          <w:i/>
          <w:iCs/>
        </w:rPr>
        <w:t>T</w:t>
      </w:r>
      <w:r w:rsidR="00A838D3" w:rsidRPr="00B54604">
        <w:rPr>
          <w:vertAlign w:val="subscript"/>
        </w:rPr>
        <w:t>N</w:t>
      </w:r>
      <w:r w:rsidR="00D23C8D" w:rsidRPr="00B54604">
        <w:rPr>
          <w:vertAlign w:val="subscript"/>
        </w:rPr>
        <w:t xml:space="preserve"> </w:t>
      </w:r>
      <w:r w:rsidR="00D23C8D" w:rsidRPr="00B54604">
        <w:t>= 18 K.</w:t>
      </w:r>
      <w:r w:rsidR="00087537" w:rsidRPr="00B54604">
        <w:t xml:space="preserve"> XRD, SEM</w:t>
      </w:r>
      <w:r w:rsidR="00573FE2" w:rsidRPr="00B54604">
        <w:t>, EDS</w:t>
      </w:r>
      <w:r w:rsidR="00087537" w:rsidRPr="00B54604">
        <w:t xml:space="preserve"> and WDS analyses confirmed the composition</w:t>
      </w:r>
      <w:r w:rsidR="002024C6" w:rsidRPr="00B54604">
        <w:t xml:space="preserve"> (Ca</w:t>
      </w:r>
      <w:proofErr w:type="gramStart"/>
      <w:r w:rsidR="002024C6" w:rsidRPr="00B54604">
        <w:t>₀.₅</w:t>
      </w:r>
      <w:proofErr w:type="gramEnd"/>
      <w:r w:rsidR="002024C6" w:rsidRPr="00B54604">
        <w:t>Mn₁.₅)</w:t>
      </w:r>
      <w:proofErr w:type="spellStart"/>
      <w:r w:rsidR="002024C6" w:rsidRPr="00B54604">
        <w:t>MnWO</w:t>
      </w:r>
      <w:proofErr w:type="spellEnd"/>
      <w:r w:rsidR="002024C6" w:rsidRPr="00B54604">
        <w:t xml:space="preserve">₆ of both ceramics, but </w:t>
      </w:r>
      <w:r w:rsidR="0050471B" w:rsidRPr="00B54604">
        <w:t xml:space="preserve">also </w:t>
      </w:r>
      <w:r w:rsidR="00B442F9" w:rsidRPr="00B54604">
        <w:t xml:space="preserve">indicated </w:t>
      </w:r>
      <w:r w:rsidR="00504617" w:rsidRPr="00B54604">
        <w:t xml:space="preserve">a </w:t>
      </w:r>
      <w:r w:rsidR="0050471B" w:rsidRPr="00B54604">
        <w:t>smal</w:t>
      </w:r>
      <w:r w:rsidR="00A133A7" w:rsidRPr="00B54604">
        <w:t>l</w:t>
      </w:r>
      <w:r w:rsidR="00504617" w:rsidRPr="00B54604">
        <w:t xml:space="preserve"> amount</w:t>
      </w:r>
      <w:r w:rsidR="00EE0F09" w:rsidRPr="00B54604">
        <w:t xml:space="preserve"> (percentage points)</w:t>
      </w:r>
      <w:r w:rsidR="0050471B" w:rsidRPr="00B54604">
        <w:t xml:space="preserve"> </w:t>
      </w:r>
      <w:r w:rsidR="00504617" w:rsidRPr="00B54604">
        <w:t xml:space="preserve">of </w:t>
      </w:r>
      <w:proofErr w:type="spellStart"/>
      <w:r w:rsidR="0050471B" w:rsidRPr="00B54604">
        <w:t>MnO</w:t>
      </w:r>
      <w:proofErr w:type="spellEnd"/>
      <w:r w:rsidR="0050471B" w:rsidRPr="00B54604">
        <w:t xml:space="preserve"> and </w:t>
      </w:r>
      <w:proofErr w:type="spellStart"/>
      <w:r w:rsidR="0050471B" w:rsidRPr="00B54604">
        <w:t>CaO</w:t>
      </w:r>
      <w:proofErr w:type="spellEnd"/>
      <w:r w:rsidR="0050471B" w:rsidRPr="00B54604">
        <w:t xml:space="preserve"> impurities</w:t>
      </w:r>
      <w:r w:rsidR="00A133A7" w:rsidRPr="00B54604">
        <w:t xml:space="preserve"> in </w:t>
      </w:r>
      <w:r w:rsidR="00504617" w:rsidRPr="00B54604">
        <w:t xml:space="preserve">the sample from the </w:t>
      </w:r>
      <w:r w:rsidR="00A133A7" w:rsidRPr="00B54604">
        <w:t>previous</w:t>
      </w:r>
      <w:r w:rsidR="00504617" w:rsidRPr="00B54604">
        <w:t xml:space="preserve"> publication </w:t>
      </w:r>
      <w:r w:rsidR="00A133A7" w:rsidRPr="00B54604">
        <w:t>and Mn</w:t>
      </w:r>
      <w:r w:rsidR="003A2789" w:rsidRPr="00B54604">
        <w:rPr>
          <w:vertAlign w:val="subscript"/>
        </w:rPr>
        <w:t>3</w:t>
      </w:r>
      <w:r w:rsidR="00A133A7" w:rsidRPr="00B54604">
        <w:t>O</w:t>
      </w:r>
      <w:r w:rsidR="003A2789" w:rsidRPr="00B54604">
        <w:rPr>
          <w:vertAlign w:val="subscript"/>
        </w:rPr>
        <w:t>4</w:t>
      </w:r>
      <w:r w:rsidR="00B442F9" w:rsidRPr="00B54604">
        <w:t>,</w:t>
      </w:r>
      <w:r w:rsidR="00A133A7" w:rsidRPr="00B54604">
        <w:t xml:space="preserve"> </w:t>
      </w:r>
      <w:r w:rsidR="0069152B" w:rsidRPr="00B54604">
        <w:t>CaWO</w:t>
      </w:r>
      <w:r w:rsidR="0069152B" w:rsidRPr="00B54604">
        <w:rPr>
          <w:vertAlign w:val="subscript"/>
        </w:rPr>
        <w:t>4</w:t>
      </w:r>
      <w:r w:rsidR="0069152B" w:rsidRPr="00B54604">
        <w:t xml:space="preserve"> </w:t>
      </w:r>
      <w:r w:rsidR="002079EF" w:rsidRPr="00B54604">
        <w:t>secondary phases</w:t>
      </w:r>
      <w:r w:rsidR="0069152B" w:rsidRPr="00B54604">
        <w:t xml:space="preserve"> (&lt;4%)</w:t>
      </w:r>
      <w:r w:rsidR="0050471B" w:rsidRPr="00B54604">
        <w:t xml:space="preserve"> </w:t>
      </w:r>
      <w:r w:rsidR="00956D89" w:rsidRPr="00B54604">
        <w:t xml:space="preserve">in </w:t>
      </w:r>
      <w:r w:rsidR="00504617" w:rsidRPr="00B54604">
        <w:t xml:space="preserve">the </w:t>
      </w:r>
      <w:r w:rsidR="007121E2" w:rsidRPr="00B54604">
        <w:t>new</w:t>
      </w:r>
      <w:r w:rsidR="00087537" w:rsidRPr="00B54604">
        <w:t xml:space="preserve"> ceramic</w:t>
      </w:r>
      <w:r w:rsidR="00C74FCD" w:rsidRPr="00B54604">
        <w:t>s</w:t>
      </w:r>
      <w:r w:rsidR="00956D89" w:rsidRPr="00B54604">
        <w:t>.</w:t>
      </w:r>
      <w:r w:rsidR="00087537" w:rsidRPr="00B54604">
        <w:t xml:space="preserve"> </w:t>
      </w:r>
      <w:r w:rsidR="009771A1" w:rsidRPr="00B54604">
        <w:t>The differen</w:t>
      </w:r>
      <w:r w:rsidR="00B442F9" w:rsidRPr="00B54604">
        <w:t>ces in</w:t>
      </w:r>
      <w:r w:rsidR="009771A1" w:rsidRPr="00B54604">
        <w:t xml:space="preserve"> dielectric and magnetic properties of the two samples can </w:t>
      </w:r>
      <w:r w:rsidR="005F1978" w:rsidRPr="00B54604">
        <w:t xml:space="preserve">therefore </w:t>
      </w:r>
      <w:r w:rsidR="009771A1" w:rsidRPr="00B54604">
        <w:t>be explained by their different chemical purity.</w:t>
      </w:r>
      <w:r w:rsidR="00945C80" w:rsidRPr="00B54604">
        <w:t xml:space="preserve"> </w:t>
      </w:r>
      <w:r w:rsidR="00504617" w:rsidRPr="00B54604">
        <w:t xml:space="preserve">The </w:t>
      </w:r>
      <w:r w:rsidR="00B442F9" w:rsidRPr="00B54604">
        <w:t xml:space="preserve">small </w:t>
      </w:r>
      <w:r w:rsidR="00504617" w:rsidRPr="00B54604">
        <w:t xml:space="preserve">dielectric </w:t>
      </w:r>
      <w:r w:rsidR="00B442F9" w:rsidRPr="00B54604">
        <w:t xml:space="preserve">anomaly of the new sample </w:t>
      </w:r>
      <w:r w:rsidR="00087537" w:rsidRPr="00B54604">
        <w:t xml:space="preserve">at the antiferromagnetic transition temperature </w:t>
      </w:r>
      <w:r w:rsidR="00B442F9" w:rsidRPr="00B54604">
        <w:t>is</w:t>
      </w:r>
      <w:r w:rsidR="00504617" w:rsidRPr="00B54604">
        <w:t xml:space="preserve"> </w:t>
      </w:r>
      <w:r w:rsidR="00087537" w:rsidRPr="00B54604">
        <w:t xml:space="preserve">explained by </w:t>
      </w:r>
      <w:r w:rsidR="00504617" w:rsidRPr="00B54604">
        <w:t xml:space="preserve">a </w:t>
      </w:r>
      <w:r w:rsidR="00087537" w:rsidRPr="00B54604">
        <w:t xml:space="preserve">spin-phonon coupling. </w:t>
      </w:r>
      <w:r w:rsidR="00B442F9" w:rsidRPr="00B54604">
        <w:t xml:space="preserve">We </w:t>
      </w:r>
      <w:r w:rsidR="00BC5D12" w:rsidRPr="00B54604">
        <w:t>conclude that (Ca</w:t>
      </w:r>
      <w:proofErr w:type="gramStart"/>
      <w:r w:rsidR="00BC5D12" w:rsidRPr="00B54604">
        <w:t>₀.₅</w:t>
      </w:r>
      <w:proofErr w:type="gramEnd"/>
      <w:r w:rsidR="00BC5D12" w:rsidRPr="00B54604">
        <w:t>Mn₁.₅)</w:t>
      </w:r>
      <w:proofErr w:type="spellStart"/>
      <w:r w:rsidR="00BC5D12" w:rsidRPr="00B54604">
        <w:t>MnWO</w:t>
      </w:r>
      <w:proofErr w:type="spellEnd"/>
      <w:r w:rsidR="00BC5D12" w:rsidRPr="00B54604">
        <w:t>₆ is not a multiferroic, but a paraelectric antiferromagnet.</w:t>
      </w:r>
      <w:r w:rsidR="00087537" w:rsidRPr="00B54604">
        <w:t xml:space="preserve">  </w:t>
      </w:r>
    </w:p>
    <w:bookmarkEnd w:id="1"/>
    <w:p w14:paraId="1B31E1A9" w14:textId="5735D2F4" w:rsidR="009A4999" w:rsidRPr="00B54604" w:rsidRDefault="00E5694F" w:rsidP="00BC49F1">
      <w:pPr>
        <w:spacing w:line="360" w:lineRule="auto"/>
        <w:jc w:val="both"/>
      </w:pPr>
      <w:r w:rsidRPr="00B54604">
        <w:rPr>
          <w:rStyle w:val="Heading1Char"/>
          <w:color w:val="auto"/>
        </w:rPr>
        <w:t>Keywords:</w:t>
      </w:r>
      <w:r w:rsidRPr="00B54604">
        <w:t xml:space="preserve"> antiferromagnetic,</w:t>
      </w:r>
      <w:r w:rsidR="00A21279" w:rsidRPr="00B54604">
        <w:t xml:space="preserve"> ferroelectric,</w:t>
      </w:r>
      <w:r w:rsidRPr="00B54604">
        <w:t xml:space="preserve"> phase transition</w:t>
      </w:r>
      <w:r w:rsidR="00A21279" w:rsidRPr="00B54604">
        <w:t>s</w:t>
      </w:r>
      <w:r w:rsidRPr="00B54604">
        <w:t>, spin-phonon coupling, double perovskite</w:t>
      </w:r>
    </w:p>
    <w:p w14:paraId="46EAB348" w14:textId="77777777" w:rsidR="009A4999" w:rsidRPr="00B54604" w:rsidRDefault="009A4999">
      <w:r w:rsidRPr="00B54604">
        <w:br w:type="page"/>
      </w:r>
    </w:p>
    <w:p w14:paraId="5501777B" w14:textId="0820B34D" w:rsidR="00E5694F" w:rsidRPr="00B54604" w:rsidRDefault="00E5694F" w:rsidP="00BC49F1">
      <w:pPr>
        <w:pStyle w:val="Heading1"/>
        <w:numPr>
          <w:ilvl w:val="0"/>
          <w:numId w:val="2"/>
        </w:numPr>
        <w:spacing w:line="360" w:lineRule="auto"/>
        <w:jc w:val="both"/>
        <w:rPr>
          <w:color w:val="auto"/>
        </w:rPr>
      </w:pPr>
      <w:r w:rsidRPr="00B54604">
        <w:rPr>
          <w:color w:val="auto"/>
        </w:rPr>
        <w:lastRenderedPageBreak/>
        <w:t>Introduction</w:t>
      </w:r>
    </w:p>
    <w:p w14:paraId="5660D626" w14:textId="533E2B2A" w:rsidR="009F7EF8" w:rsidRPr="00B54604" w:rsidRDefault="00A21279" w:rsidP="00BC49F1">
      <w:pPr>
        <w:spacing w:line="360" w:lineRule="auto"/>
        <w:ind w:firstLine="720"/>
        <w:jc w:val="both"/>
      </w:pPr>
      <w:r w:rsidRPr="00B54604">
        <w:t>Magnetoelectric multiferroics</w:t>
      </w:r>
      <w:r w:rsidR="00140B59" w:rsidRPr="00B54604">
        <w:t xml:space="preserve">, where magnetic and </w:t>
      </w:r>
      <w:r w:rsidR="00C45EE3" w:rsidRPr="00B54604">
        <w:t>(anti)</w:t>
      </w:r>
      <w:r w:rsidR="00140B59" w:rsidRPr="00B54604">
        <w:t xml:space="preserve">ferroelectric </w:t>
      </w:r>
      <w:r w:rsidR="00BC360B" w:rsidRPr="00B54604">
        <w:t xml:space="preserve">orders </w:t>
      </w:r>
      <w:r w:rsidR="00EA3D1C" w:rsidRPr="00B54604">
        <w:t>coexist, have</w:t>
      </w:r>
      <w:r w:rsidR="00ED3153" w:rsidRPr="00B54604">
        <w:t xml:space="preserve"> garnered massive interest in recent</w:t>
      </w:r>
      <w:r w:rsidR="00625DCF" w:rsidRPr="00B54604">
        <w:t xml:space="preserve"> two</w:t>
      </w:r>
      <w:r w:rsidR="00ED3153" w:rsidRPr="00B54604">
        <w:t xml:space="preserve"> decades because of their potential </w:t>
      </w:r>
      <w:r w:rsidR="00BC360B" w:rsidRPr="00B54604">
        <w:t>usage</w:t>
      </w:r>
      <w:r w:rsidR="00ED3153" w:rsidRPr="00B54604">
        <w:t xml:space="preserve"> in multifunctional devices such as sensors, memory storage, and spintronic devices. </w:t>
      </w:r>
      <w:r w:rsidR="00D55094" w:rsidRPr="00B54604">
        <w:t xml:space="preserve">In particular, multiferroic </w:t>
      </w:r>
      <w:r w:rsidR="00ED3153" w:rsidRPr="00B54604">
        <w:t>perovskite oxide</w:t>
      </w:r>
      <w:r w:rsidR="002B5190" w:rsidRPr="00B54604">
        <w:t>s</w:t>
      </w:r>
      <w:r w:rsidR="00ED3153" w:rsidRPr="00B54604">
        <w:t xml:space="preserve"> ABO</w:t>
      </w:r>
      <w:r w:rsidR="00ED3153" w:rsidRPr="00B54604">
        <w:rPr>
          <w:vertAlign w:val="subscript"/>
        </w:rPr>
        <w:t>3</w:t>
      </w:r>
      <w:r w:rsidR="00ED3153" w:rsidRPr="00B54604">
        <w:t xml:space="preserve"> </w:t>
      </w:r>
      <w:r w:rsidR="00BC360B" w:rsidRPr="00B54604">
        <w:t xml:space="preserve">attracted </w:t>
      </w:r>
      <w:r w:rsidR="00ED3153" w:rsidRPr="00B54604">
        <w:t xml:space="preserve">a significant attention </w:t>
      </w:r>
      <w:r w:rsidR="00180913" w:rsidRPr="00B54604">
        <w:fldChar w:fldCharType="begin">
          <w:fldData xml:space="preserve">PEVuZE5vdGU+PENpdGU+PEF1dGhvcj5DaGFraG1vdXJhZGlhbjwvQXV0aG9yPjxZZWFyPjIwMTQ8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</w:fldData>
        </w:fldChar>
      </w:r>
      <w:r w:rsidR="00CD3E67" w:rsidRPr="00B54604">
        <w:instrText xml:space="preserve"> ADDIN EN.CITE </w:instrText>
      </w:r>
      <w:r w:rsidR="00CD3E67" w:rsidRPr="00B54604">
        <w:fldChar w:fldCharType="begin">
          <w:fldData xml:space="preserve">PEVuZE5vdGU+PENpdGU+PEF1dGhvcj5DaGFraG1vdXJhZGlhbjwvQXV0aG9yPjxZZWFyPjIwMTQ8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</w:fldData>
        </w:fldChar>
      </w:r>
      <w:r w:rsidR="00CD3E67" w:rsidRPr="00B54604">
        <w:instrText xml:space="preserve"> ADDIN EN.CITE.DATA </w:instrText>
      </w:r>
      <w:r w:rsidR="00CD3E67" w:rsidRPr="00B54604">
        <w:fldChar w:fldCharType="end"/>
      </w:r>
      <w:r w:rsidR="00180913" w:rsidRPr="00B54604">
        <w:fldChar w:fldCharType="separate"/>
      </w:r>
      <w:r w:rsidR="00CD3E67" w:rsidRPr="00B54604">
        <w:rPr>
          <w:noProof/>
        </w:rPr>
        <w:t>[1, 2]</w:t>
      </w:r>
      <w:r w:rsidR="00180913" w:rsidRPr="00B54604">
        <w:fldChar w:fldCharType="end"/>
      </w:r>
      <w:r w:rsidR="009F7EF8" w:rsidRPr="00B54604">
        <w:t xml:space="preserve"> due to </w:t>
      </w:r>
      <w:r w:rsidR="0010190E" w:rsidRPr="00B54604">
        <w:t xml:space="preserve">their </w:t>
      </w:r>
      <w:r w:rsidR="009F7EF8" w:rsidRPr="00B54604">
        <w:t>highly tunable physical properties</w:t>
      </w:r>
      <w:r w:rsidR="00BC360B" w:rsidRPr="00B54604">
        <w:t>, namely a</w:t>
      </w:r>
      <w:r w:rsidR="000328A1" w:rsidRPr="00B54604">
        <w:t xml:space="preserve"> magnetoelectric couplin</w:t>
      </w:r>
      <w:r w:rsidR="00775D51" w:rsidRPr="00B54604">
        <w:t>g</w:t>
      </w:r>
      <w:r w:rsidR="00BC360B" w:rsidRPr="00B54604">
        <w:t>,</w:t>
      </w:r>
      <w:r w:rsidR="009F7EF8" w:rsidRPr="00B54604">
        <w:t xml:space="preserve"> </w:t>
      </w:r>
      <w:r w:rsidR="00BC360B" w:rsidRPr="00B54604">
        <w:t xml:space="preserve">which stem from their versatile chemical and structural characteristics </w:t>
      </w:r>
      <w:r w:rsidR="009F7EF8" w:rsidRPr="00B54604">
        <w:t xml:space="preserve">and </w:t>
      </w:r>
      <w:r w:rsidR="00D55094" w:rsidRPr="00B54604">
        <w:t>promise</w:t>
      </w:r>
      <w:r w:rsidR="00BC360B" w:rsidRPr="00B54604">
        <w:t xml:space="preserve"> applications</w:t>
      </w:r>
      <w:r w:rsidR="009F7EF8" w:rsidRPr="00B54604">
        <w:t xml:space="preserve"> in electronic or spintronic devices </w:t>
      </w:r>
      <w:r w:rsidR="00180913" w:rsidRPr="00B54604">
        <w:fldChar w:fldCharType="begin"/>
      </w:r>
      <w:r w:rsidR="00CD3E67" w:rsidRPr="00B54604">
        <w:instrText xml:space="preserve"> ADDIN EN.CITE &lt;EndNote&gt;&lt;Cite&gt;&lt;Author&gt;Zou&lt;/Author&gt;&lt;Year&gt;2019&lt;/Year&gt;&lt;RecNum&gt;34&lt;/RecNum&gt;&lt;DisplayText&gt;[3, 4]&lt;/DisplayText&gt;&lt;record&gt;&lt;rec-number&gt;34&lt;/rec-number&gt;&lt;foreign-keys&gt;&lt;key app="EN" db-id="t5xapaea222t01epesx5s0xtd2tp2zaztees" timestamp="1744623857"&gt;34&lt;/key&gt;&lt;key app="ENWeb" db-id=""&gt;0&lt;/key&gt;&lt;/foreign-keys&gt;&lt;ref-type name="Journal Article"&gt;17&lt;/ref-type&gt;&lt;contributors&gt;&lt;authors&gt;&lt;author&gt;Zou, Y.&lt;/author&gt;&lt;author&gt;Yuan, Z.&lt;/author&gt;&lt;author&gt;Bai, S.&lt;/author&gt;&lt;author&gt;Gao, F.&lt;/author&gt;&lt;author&gt;Sun, B.&lt;/author&gt;&lt;/authors&gt;&lt;/contributors&gt;&lt;titles&gt;&lt;title&gt;Recent progress toward perovskite light-emitting diodes with enhanced spectral and operational stability&lt;/title&gt;&lt;secondary-title&gt;Materials Today Nano&lt;/secondary-title&gt;&lt;/titles&gt;&lt;periodical&gt;&lt;full-title&gt;Materials Today Nano&lt;/full-title&gt;&lt;/periodical&gt;&lt;pages&gt;100028&lt;/pages&gt;&lt;volume&gt;5&lt;/volume&gt;&lt;dates&gt;&lt;year&gt;2019&lt;/year&gt;&lt;/dates&gt;&lt;isbn&gt;25888420&lt;/isbn&gt;&lt;urls&gt;&lt;/urls&gt;&lt;electronic-resource-num&gt;10.1016/j.mtnano.2019.100028&lt;/electronic-resource-num&gt;&lt;/record&gt;&lt;/Cite&gt;&lt;Cite&gt;&lt;Author&gt;Privitera&lt;/Author&gt;&lt;Year&gt;2021&lt;/Year&gt;&lt;RecNum&gt;7&lt;/RecNum&gt;&lt;record&gt;&lt;rec-number&gt;7&lt;/rec-number&gt;&lt;foreign-keys&gt;&lt;key app="EN" db-id="t5xapaea222t01epesx5s0xtd2tp2zaztees" timestamp="1744297919"&gt;7&lt;/key&gt;&lt;key app="ENWeb" db-id=""&gt;0&lt;/key&gt;&lt;/foreign-keys&gt;&lt;ref-type name="Journal Article"&gt;17&lt;/ref-type&gt;&lt;contributors&gt;&lt;authors&gt;&lt;author&gt;Privitera, Alberto&lt;/author&gt;&lt;author&gt;Righetto, Marcello&lt;/author&gt;&lt;author&gt;Cacialli, Franco&lt;/author&gt;&lt;author&gt;Riede, Moritz K.&lt;/author&gt;&lt;/authors&gt;&lt;/contributors&gt;&lt;titles&gt;&lt;title&gt;Perspectives of Organic and Perovskite‐Based Spintronics&lt;/title&gt;&lt;secondary-title&gt;Advanced Optical Materials&lt;/secondary-title&gt;&lt;/titles&gt;&lt;periodical&gt;&lt;full-title&gt;Advanced Optical Materials&lt;/full-title&gt;&lt;/periodical&gt;&lt;volume&gt;9&lt;/volume&gt;&lt;number&gt;14&lt;/number&gt;&lt;dates&gt;&lt;year&gt;2021&lt;/year&gt;&lt;/dates&gt;&lt;isbn&gt;2195-1071&amp;#xD;2195-1071&lt;/isbn&gt;&lt;urls&gt;&lt;/urls&gt;&lt;electronic-resource-num&gt;10.1002/adom.202100215&lt;/electronic-resource-num&gt;&lt;/record&gt;&lt;/Cite&gt;&lt;/EndNote&gt;</w:instrText>
      </w:r>
      <w:r w:rsidR="00180913" w:rsidRPr="00B54604">
        <w:fldChar w:fldCharType="separate"/>
      </w:r>
      <w:r w:rsidR="00CD3E67" w:rsidRPr="00B54604">
        <w:rPr>
          <w:noProof/>
        </w:rPr>
        <w:t>[3, 4]</w:t>
      </w:r>
      <w:r w:rsidR="00180913" w:rsidRPr="00B54604">
        <w:fldChar w:fldCharType="end"/>
      </w:r>
      <w:r w:rsidR="009F7EF8" w:rsidRPr="00B54604">
        <w:t xml:space="preserve">, fuel cells </w:t>
      </w:r>
      <w:r w:rsidR="00180913" w:rsidRPr="00B54604">
        <w:fldChar w:fldCharType="begin"/>
      </w:r>
      <w:r w:rsidR="00CD3E67" w:rsidRPr="00B54604">
        <w:instrText xml:space="preserve"> ADDIN EN.CITE &lt;EndNote&gt;&lt;Cite&gt;&lt;Author&gt;Huang&lt;/Author&gt;&lt;Year&gt;2006&lt;/Year&gt;&lt;RecNum&gt;9&lt;/RecNum&gt;&lt;DisplayText&gt;[5]&lt;/DisplayText&gt;&lt;record&gt;&lt;rec-number&gt;9&lt;/rec-number&gt;&lt;foreign-keys&gt;&lt;key app="EN" db-id="t5xapaea222t01epesx5s0xtd2tp2zaztees" timestamp="1744298072"&gt;9&lt;/key&gt;&lt;/foreign-keys&gt;&lt;ref-type name="Journal Article"&gt;17&lt;/ref-type&gt;&lt;contributors&gt;&lt;authors&gt;&lt;author&gt;Huang, Y. H.&lt;/author&gt;&lt;author&gt;Dass, R. I.&lt;/author&gt;&lt;author&gt;Xing, Z. L.&lt;/author&gt;&lt;author&gt;Goodenough, J. B.&lt;/author&gt;&lt;/authors&gt;&lt;/contributors&gt;&lt;auth-address&gt;Univ Texas, Texas Mat Inst, Austin, TX 78712 USA&lt;/auth-address&gt;&lt;titles&gt;&lt;title&gt;Double perovskites as anode materials for solid-oxide fuel cells&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254-257&lt;/pages&gt;&lt;volume&gt;312&lt;/volume&gt;&lt;number&gt;5771&lt;/number&gt;&lt;keywords&gt;&lt;keyword&gt;electrical-properties&lt;/keyword&gt;&lt;keyword&gt;power-density&lt;/keyword&gt;&lt;keyword&gt;sofc anode&lt;/keyword&gt;&lt;keyword&gt;oxidation&lt;/keyword&gt;&lt;keyword&gt;temperature&lt;/keyword&gt;&lt;keyword&gt;methane&lt;/keyword&gt;&lt;/keywords&gt;&lt;dates&gt;&lt;year&gt;2006&lt;/year&gt;&lt;pub-dates&gt;&lt;date&gt;Apr 14&lt;/date&gt;&lt;/pub-dates&gt;&lt;/dates&gt;&lt;isbn&gt;0036-8075&lt;/isbn&gt;&lt;accession-num&gt;WOS:000236765300045&lt;/accession-num&gt;&lt;urls&gt;&lt;related-urls&gt;&lt;url&gt;&amp;lt;Go to ISI&amp;gt;://WOS:000236765300045&lt;/url&gt;&lt;/related-urls&gt;&lt;/urls&gt;&lt;electronic-resource-num&gt;10.1126/science.1125877&lt;/electronic-resource-num&gt;&lt;language&gt;English&lt;/language&gt;&lt;/record&gt;&lt;/Cite&gt;&lt;/EndNote&gt;</w:instrText>
      </w:r>
      <w:r w:rsidR="00180913" w:rsidRPr="00B54604">
        <w:fldChar w:fldCharType="separate"/>
      </w:r>
      <w:r w:rsidR="00CD3E67" w:rsidRPr="00B54604">
        <w:rPr>
          <w:noProof/>
        </w:rPr>
        <w:t>[5]</w:t>
      </w:r>
      <w:r w:rsidR="00180913" w:rsidRPr="00B54604">
        <w:fldChar w:fldCharType="end"/>
      </w:r>
      <w:r w:rsidR="009F7EF8" w:rsidRPr="00B54604">
        <w:t xml:space="preserve">, solar cells </w:t>
      </w:r>
      <w:r w:rsidR="00CD3E67" w:rsidRPr="00B54604">
        <w:fldChar w:fldCharType="begin"/>
      </w:r>
      <w:r w:rsidR="00CD3E67" w:rsidRPr="00B54604">
        <w:instrText xml:space="preserve"> ADDIN EN.CITE &lt;EndNote&gt;&lt;Cite&gt;&lt;Author&gt;Green&lt;/Author&gt;&lt;Year&gt;2014&lt;/Year&gt;&lt;RecNum&gt;10&lt;/RecNum&gt;&lt;DisplayText&gt;[6]&lt;/DisplayText&gt;&lt;record&gt;&lt;rec-number&gt;10&lt;/rec-number&gt;&lt;foreign-keys&gt;&lt;key app="EN" db-id="t5xapaea222t01epesx5s0xtd2tp2zaztees" timestamp="1744353893"&gt;10&lt;/key&gt;&lt;key app="ENWeb" db-id=""&gt;0&lt;/key&gt;&lt;/foreign-keys&gt;&lt;ref-type name="Journal Article"&gt;17&lt;/ref-type&gt;&lt;contributors&gt;&lt;authors&gt;&lt;author&gt;Green, Martin A.&lt;/author&gt;&lt;author&gt;Ho-Baillie, Anita&lt;/author&gt;&lt;author&gt;Snaith, Henry J.&lt;/author&gt;&lt;/authors&gt;&lt;/contributors&gt;&lt;titles&gt;&lt;title&gt;The emergence of perovskite solar cells&lt;/title&gt;&lt;secondary-title&gt;Nature Photonics&lt;/secondary-title&gt;&lt;/titles&gt;&lt;periodical&gt;&lt;full-title&gt;Nature Photonics&lt;/full-title&gt;&lt;/periodical&gt;&lt;pages&gt;506-514&lt;/pages&gt;&lt;volume&gt;8&lt;/volume&gt;&lt;number&gt;7&lt;/number&gt;&lt;dates&gt;&lt;year&gt;2014&lt;/year&gt;&lt;/dates&gt;&lt;isbn&gt;1749-4885&amp;#xD;1749-4893&lt;/isbn&gt;&lt;urls&gt;&lt;/urls&gt;&lt;electronic-resource-num&gt;10.1038/nphoton.2014.134&lt;/electronic-resource-num&gt;&lt;/record&gt;&lt;/Cite&gt;&lt;/EndNote&gt;</w:instrText>
      </w:r>
      <w:r w:rsidR="00CD3E67" w:rsidRPr="00B54604">
        <w:fldChar w:fldCharType="separate"/>
      </w:r>
      <w:r w:rsidR="00CD3E67" w:rsidRPr="00B54604">
        <w:rPr>
          <w:noProof/>
        </w:rPr>
        <w:t>[6]</w:t>
      </w:r>
      <w:r w:rsidR="00CD3E67" w:rsidRPr="00B54604">
        <w:fldChar w:fldCharType="end"/>
      </w:r>
      <w:r w:rsidR="009F7EF8" w:rsidRPr="00B54604">
        <w:t xml:space="preserve">, etc.. </w:t>
      </w:r>
      <w:r w:rsidR="00D55094" w:rsidRPr="00B54604">
        <w:t xml:space="preserve">Among them, the </w:t>
      </w:r>
      <w:r w:rsidR="009F7EF8" w:rsidRPr="00B54604">
        <w:t>B-site ordered double-perovskite oxides,</w:t>
      </w:r>
      <w:r w:rsidR="00146070" w:rsidRPr="00B54604">
        <w:t xml:space="preserve"> generally</w:t>
      </w:r>
      <w:r w:rsidR="009F7EF8" w:rsidRPr="00B54604">
        <w:t xml:space="preserve"> represented by</w:t>
      </w:r>
      <w:r w:rsidR="00146070" w:rsidRPr="00B54604">
        <w:t xml:space="preserve"> the</w:t>
      </w:r>
      <w:r w:rsidR="009F7EF8" w:rsidRPr="00B54604">
        <w:t xml:space="preserve"> formula A</w:t>
      </w:r>
      <w:r w:rsidR="009F7EF8" w:rsidRPr="00B54604">
        <w:rPr>
          <w:vertAlign w:val="subscript"/>
        </w:rPr>
        <w:t>2</w:t>
      </w:r>
      <w:r w:rsidR="009F7EF8" w:rsidRPr="00B54604">
        <w:t>BB’O</w:t>
      </w:r>
      <w:r w:rsidR="009F7EF8" w:rsidRPr="00B54604">
        <w:rPr>
          <w:vertAlign w:val="subscript"/>
        </w:rPr>
        <w:t>6</w:t>
      </w:r>
      <w:r w:rsidR="009F7EF8" w:rsidRPr="00B54604">
        <w:t xml:space="preserve"> (where A </w:t>
      </w:r>
      <w:r w:rsidR="00BC360B" w:rsidRPr="00B54604">
        <w:t xml:space="preserve">is </w:t>
      </w:r>
      <w:r w:rsidR="009F7EF8" w:rsidRPr="00B54604">
        <w:t xml:space="preserve">a divalent or trivalent metal, B and B’ are transition metal ions arranged alternately in a rock-salt structure and </w:t>
      </w:r>
      <w:r w:rsidR="00146070" w:rsidRPr="00B54604">
        <w:t>surrounded</w:t>
      </w:r>
      <w:r w:rsidR="009F7EF8" w:rsidRPr="00B54604">
        <w:t xml:space="preserve"> by corner-sharing oxygen octahedra) have </w:t>
      </w:r>
      <w:r w:rsidR="00D55094" w:rsidRPr="00B54604">
        <w:t xml:space="preserve">awakened </w:t>
      </w:r>
      <w:r w:rsidR="009F7EF8" w:rsidRPr="00B54604">
        <w:t xml:space="preserve">intensive research in </w:t>
      </w:r>
      <w:r w:rsidR="00146070" w:rsidRPr="00B54604">
        <w:t>the past few</w:t>
      </w:r>
      <w:r w:rsidR="009F7EF8" w:rsidRPr="00B54604">
        <w:t xml:space="preserve"> years </w:t>
      </w:r>
      <w:r w:rsidR="00CD3E67" w:rsidRPr="00B54604">
        <w:fldChar w:fldCharType="begin">
          <w:fldData xml:space="preserve">PEVuZE5vdGU+PENpdGU+PEF1dGhvcj5Ib3NzYWluPC9BdXRob3I+PFllYXI+MjAxODwvWWVhcj48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</w:fldData>
        </w:fldChar>
      </w:r>
      <w:r w:rsidR="00C2587B" w:rsidRPr="00B54604">
        <w:instrText xml:space="preserve"> ADDIN EN.CITE </w:instrText>
      </w:r>
      <w:r w:rsidR="00C2587B" w:rsidRPr="00B54604">
        <w:fldChar w:fldCharType="begin">
          <w:fldData xml:space="preserve">PEVuZE5vdGU+PENpdGU+PEF1dGhvcj5Ib3NzYWluPC9BdXRob3I+PFllYXI+MjAxODwvWWVhcj48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</w:fldData>
        </w:fldChar>
      </w:r>
      <w:r w:rsidR="00C2587B" w:rsidRPr="00B54604">
        <w:instrText xml:space="preserve"> ADDIN EN.CITE.DATA </w:instrText>
      </w:r>
      <w:r w:rsidR="00C2587B" w:rsidRPr="00B54604">
        <w:fldChar w:fldCharType="end"/>
      </w:r>
      <w:r w:rsidR="00CD3E67" w:rsidRPr="00B54604">
        <w:fldChar w:fldCharType="separate"/>
      </w:r>
      <w:r w:rsidR="00CD3E67" w:rsidRPr="00B54604">
        <w:rPr>
          <w:noProof/>
        </w:rPr>
        <w:t>[7, 8]</w:t>
      </w:r>
      <w:r w:rsidR="00CD3E67" w:rsidRPr="00B54604">
        <w:fldChar w:fldCharType="end"/>
      </w:r>
      <w:r w:rsidR="009F7EF8" w:rsidRPr="00B54604">
        <w:t xml:space="preserve">. </w:t>
      </w:r>
      <w:r w:rsidR="00D55094" w:rsidRPr="00B54604">
        <w:t xml:space="preserve">The </w:t>
      </w:r>
      <w:r w:rsidR="009F7EF8" w:rsidRPr="00B54604">
        <w:t xml:space="preserve">incorporation of </w:t>
      </w:r>
      <w:r w:rsidR="000F74DC" w:rsidRPr="00B54604">
        <w:t xml:space="preserve">various </w:t>
      </w:r>
      <w:r w:rsidR="009F7EF8" w:rsidRPr="00B54604">
        <w:t xml:space="preserve">transition metals into the B-site of perovskite structures has led to the discovery of </w:t>
      </w:r>
      <w:r w:rsidR="00FA33DE" w:rsidRPr="00B54604">
        <w:t>m</w:t>
      </w:r>
      <w:r w:rsidR="00455FF9" w:rsidRPr="00B54604">
        <w:t>ultiferroic</w:t>
      </w:r>
      <w:r w:rsidR="00FA33DE" w:rsidRPr="00B54604">
        <w:t xml:space="preserve"> </w:t>
      </w:r>
      <w:r w:rsidR="009F7EF8" w:rsidRPr="00B54604">
        <w:t xml:space="preserve">materials that exhibit </w:t>
      </w:r>
      <w:r w:rsidR="00B442F9" w:rsidRPr="00B54604">
        <w:t xml:space="preserve">a strong </w:t>
      </w:r>
      <w:r w:rsidR="009F7EF8" w:rsidRPr="00B54604">
        <w:t>magnetoelectric coupling</w:t>
      </w:r>
      <w:r w:rsidR="00342707" w:rsidRPr="00B54604">
        <w:t xml:space="preserve"> </w:t>
      </w:r>
      <w:r w:rsidR="00853648" w:rsidRPr="00B54604">
        <w:fldChar w:fldCharType="begin">
          <w:fldData xml:space="preserve">PEVuZE5vdGU+PENpdGU+PEF1dGhvcj5LbGVlbWFubjwvQXV0aG9yPjxZZWFyPjIwMTA8L1llYXI+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</w:fldData>
        </w:fldChar>
      </w:r>
      <w:r w:rsidR="00853648" w:rsidRPr="00B54604">
        <w:instrText xml:space="preserve"> ADDIN EN.CITE </w:instrText>
      </w:r>
      <w:r w:rsidR="00853648" w:rsidRPr="00B54604">
        <w:fldChar w:fldCharType="begin">
          <w:fldData xml:space="preserve">PEVuZE5vdGU+PENpdGU+PEF1dGhvcj5LbGVlbWFubjwvQXV0aG9yPjxZZWFyPjIwMTA8L1llYXI+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</w:fldData>
        </w:fldChar>
      </w:r>
      <w:r w:rsidR="00853648" w:rsidRPr="00B54604">
        <w:instrText xml:space="preserve"> ADDIN EN.CITE.DATA </w:instrText>
      </w:r>
      <w:r w:rsidR="00853648" w:rsidRPr="00B54604">
        <w:fldChar w:fldCharType="end"/>
      </w:r>
      <w:r w:rsidR="00853648" w:rsidRPr="00B54604">
        <w:fldChar w:fldCharType="separate"/>
      </w:r>
      <w:r w:rsidR="00853648" w:rsidRPr="00B54604">
        <w:rPr>
          <w:noProof/>
        </w:rPr>
        <w:t>[9-11]</w:t>
      </w:r>
      <w:r w:rsidR="00853648" w:rsidRPr="00B54604">
        <w:fldChar w:fldCharType="end"/>
      </w:r>
      <w:r w:rsidR="00342707" w:rsidRPr="00B54604">
        <w:t>.</w:t>
      </w:r>
      <w:r w:rsidR="009F7EF8" w:rsidRPr="00B54604">
        <w:t xml:space="preserve"> </w:t>
      </w:r>
    </w:p>
    <w:p w14:paraId="2B8EECD1" w14:textId="491DCEAE" w:rsidR="00076EF0" w:rsidRPr="00B54604" w:rsidRDefault="009F7EF8" w:rsidP="002E6B68">
      <w:pPr>
        <w:spacing w:line="360" w:lineRule="auto"/>
        <w:ind w:firstLine="426"/>
        <w:jc w:val="both"/>
      </w:pPr>
      <w:r w:rsidRPr="00B54604">
        <w:t xml:space="preserve"> (Ca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Pr="00B54604">
        <w:t xml:space="preserve"> </w:t>
      </w:r>
      <w:r w:rsidR="00543261" w:rsidRPr="00B54604">
        <w:t xml:space="preserve">seems to be </w:t>
      </w:r>
      <w:r w:rsidRPr="00B54604">
        <w:t xml:space="preserve">a promising compound </w:t>
      </w:r>
      <w:r w:rsidR="003E1F97" w:rsidRPr="00B54604">
        <w:t>of double perovskite oxide</w:t>
      </w:r>
      <w:r w:rsidRPr="00B54604">
        <w:t xml:space="preserve"> family</w:t>
      </w:r>
      <w:r w:rsidR="003E1F97" w:rsidRPr="00B54604">
        <w:t>. It</w:t>
      </w:r>
      <w:r w:rsidRPr="00B54604">
        <w:t xml:space="preserve"> crystallizes in </w:t>
      </w:r>
      <w:r w:rsidR="003E1F97" w:rsidRPr="00B54604">
        <w:t xml:space="preserve">the </w:t>
      </w:r>
      <w:r w:rsidRPr="00B54604">
        <w:t xml:space="preserve">space group </w:t>
      </w:r>
      <w:r w:rsidRPr="00B54604">
        <w:rPr>
          <w:i/>
          <w:iCs/>
        </w:rPr>
        <w:t>P</w:t>
      </w:r>
      <w:r w:rsidRPr="00B54604">
        <w:t>2</w:t>
      </w:r>
      <w:r w:rsidRPr="00B54604">
        <w:rPr>
          <w:vertAlign w:val="subscript"/>
        </w:rPr>
        <w:t>1</w:t>
      </w:r>
      <w:r w:rsidRPr="00B54604">
        <w:t>/</w:t>
      </w:r>
      <w:r w:rsidRPr="00B54604">
        <w:rPr>
          <w:i/>
          <w:iCs/>
        </w:rPr>
        <w:t>n</w:t>
      </w:r>
      <w:r w:rsidRPr="00B54604">
        <w:t xml:space="preserve"> </w:t>
      </w:r>
      <w:r w:rsidR="00CD3E67" w:rsidRPr="00B54604">
        <w:fldChar w:fldCharType="begin"/>
      </w:r>
      <w:r w:rsidR="00853648" w:rsidRPr="00B54604">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CD3E67" w:rsidRPr="00B54604">
        <w:fldChar w:fldCharType="separate"/>
      </w:r>
      <w:r w:rsidR="00853648" w:rsidRPr="00B54604">
        <w:rPr>
          <w:noProof/>
        </w:rPr>
        <w:t>[12]</w:t>
      </w:r>
      <w:r w:rsidR="00CD3E67" w:rsidRPr="00B54604">
        <w:fldChar w:fldCharType="end"/>
      </w:r>
      <w:r w:rsidRPr="00B54604">
        <w:t xml:space="preserve"> </w:t>
      </w:r>
      <w:r w:rsidR="00BC09EF" w:rsidRPr="00B54604">
        <w:t>and</w:t>
      </w:r>
      <w:r w:rsidRPr="00B54604">
        <w:t xml:space="preserve"> exhibits </w:t>
      </w:r>
      <w:r w:rsidR="003E1F97" w:rsidRPr="00B54604">
        <w:t xml:space="preserve">an </w:t>
      </w:r>
      <w:r w:rsidRPr="00B54604">
        <w:t>antiferromagnetic (AFM) ordering</w:t>
      </w:r>
      <w:r w:rsidR="007E04AD" w:rsidRPr="00B54604">
        <w:t xml:space="preserve"> </w:t>
      </w:r>
      <w:r w:rsidR="009C4089" w:rsidRPr="00B54604">
        <w:t xml:space="preserve">below </w:t>
      </w:r>
      <w:r w:rsidR="007E04AD" w:rsidRPr="00B54604">
        <w:rPr>
          <w:i/>
          <w:iCs/>
        </w:rPr>
        <w:t>T</w:t>
      </w:r>
      <w:r w:rsidR="007E04AD" w:rsidRPr="00B54604">
        <w:rPr>
          <w:vertAlign w:val="subscript"/>
        </w:rPr>
        <w:t xml:space="preserve">N </w:t>
      </w:r>
      <w:r w:rsidR="007E04AD" w:rsidRPr="00B54604">
        <w:t>=</w:t>
      </w:r>
      <w:r w:rsidR="00F57D12" w:rsidRPr="00B54604">
        <w:t xml:space="preserve"> 22 K</w:t>
      </w:r>
      <w:r w:rsidR="0059480F" w:rsidRPr="00B54604">
        <w:t xml:space="preserve">. </w:t>
      </w:r>
      <w:r w:rsidRPr="00B54604">
        <w:t xml:space="preserve">The incorporation of Mn </w:t>
      </w:r>
      <w:r w:rsidR="003E1F97" w:rsidRPr="00B54604">
        <w:t xml:space="preserve">both </w:t>
      </w:r>
      <w:r w:rsidRPr="00B54604">
        <w:t>at the A- and B-</w:t>
      </w:r>
      <w:r w:rsidR="00B94931" w:rsidRPr="00B54604">
        <w:t xml:space="preserve">perovskite </w:t>
      </w:r>
      <w:r w:rsidRPr="00B54604">
        <w:t xml:space="preserve">sites creates a complex interplay </w:t>
      </w:r>
      <w:r w:rsidR="00CB780B" w:rsidRPr="00B54604">
        <w:t>between</w:t>
      </w:r>
      <w:r w:rsidRPr="00B54604">
        <w:t xml:space="preserve"> the magnetic and lattice subsystems, leading to </w:t>
      </w:r>
      <w:r w:rsidR="00267C23" w:rsidRPr="00B54604">
        <w:t xml:space="preserve">possible </w:t>
      </w:r>
      <w:r w:rsidRPr="00B54604">
        <w:t xml:space="preserve">spin-lattice interactions and </w:t>
      </w:r>
      <w:r w:rsidR="004378AD" w:rsidRPr="00B54604">
        <w:t>lattice distortion</w:t>
      </w:r>
      <w:r w:rsidRPr="00B54604">
        <w:t xml:space="preserve">. </w:t>
      </w:r>
      <w:r w:rsidR="00DB3B1A" w:rsidRPr="00B54604">
        <w:t xml:space="preserve">Indeed, the </w:t>
      </w:r>
      <w:r w:rsidR="00FB2D04" w:rsidRPr="00B54604">
        <w:t xml:space="preserve">dielectric permittivity </w:t>
      </w:r>
      <w:r w:rsidR="009309F1" w:rsidRPr="00B54604">
        <w:sym w:font="Symbol" w:char="F065"/>
      </w:r>
      <w:r w:rsidR="00C074C8" w:rsidRPr="00B54604">
        <w:t>’(</w:t>
      </w:r>
      <w:r w:rsidR="00C074C8" w:rsidRPr="00B54604">
        <w:rPr>
          <w:i/>
          <w:iCs/>
        </w:rPr>
        <w:t>T</w:t>
      </w:r>
      <w:r w:rsidR="00C074C8" w:rsidRPr="00B54604">
        <w:t xml:space="preserve">) </w:t>
      </w:r>
      <w:r w:rsidR="00FB2D04" w:rsidRPr="00B54604">
        <w:t xml:space="preserve">exhibits </w:t>
      </w:r>
      <w:r w:rsidR="00DB3B1A" w:rsidRPr="00B54604">
        <w:t xml:space="preserve">a </w:t>
      </w:r>
      <w:r w:rsidR="00FB2D04" w:rsidRPr="00B54604">
        <w:t>Curie-Weiss</w:t>
      </w:r>
      <w:r w:rsidR="00DB3B1A" w:rsidRPr="00B54604">
        <w:t>-like</w:t>
      </w:r>
      <w:r w:rsidR="00FB2D04" w:rsidRPr="00B54604">
        <w:t xml:space="preserve"> growth </w:t>
      </w:r>
      <w:r w:rsidR="00DB3B1A" w:rsidRPr="00B54604">
        <w:t xml:space="preserve">upon </w:t>
      </w:r>
      <w:r w:rsidR="00FB2D04" w:rsidRPr="00B54604">
        <w:t xml:space="preserve">cooling </w:t>
      </w:r>
      <w:r w:rsidR="00DB3B1A" w:rsidRPr="00B54604">
        <w:t xml:space="preserve">down to 22 K </w:t>
      </w:r>
      <w:r w:rsidR="00FB2D04" w:rsidRPr="00B54604">
        <w:t xml:space="preserve">and </w:t>
      </w:r>
      <w:r w:rsidR="00DB3B1A" w:rsidRPr="00B54604">
        <w:t xml:space="preserve">below </w:t>
      </w:r>
      <w:r w:rsidR="00FB2D04" w:rsidRPr="00B54604">
        <w:t xml:space="preserve">a sharp drop </w:t>
      </w:r>
      <w:r w:rsidR="00267C23" w:rsidRPr="00B54604">
        <w:t>wa</w:t>
      </w:r>
      <w:r w:rsidR="00DB3B1A" w:rsidRPr="00B54604">
        <w:t>s observed</w:t>
      </w:r>
      <w:r w:rsidR="00FB2D04" w:rsidRPr="00B54604">
        <w:t xml:space="preserve"> similar to the dielectric anomaly </w:t>
      </w:r>
      <w:r w:rsidR="008136C6" w:rsidRPr="00B54604">
        <w:t>at</w:t>
      </w:r>
      <w:r w:rsidR="00FB2D04" w:rsidRPr="00B54604">
        <w:t xml:space="preserve"> (anti)ferroelectric phase transitions</w:t>
      </w:r>
      <w:r w:rsidR="0029047D" w:rsidRPr="00B54604">
        <w:t xml:space="preserve"> </w:t>
      </w:r>
      <w:r w:rsidR="00D924F2" w:rsidRPr="00B54604">
        <w:fldChar w:fldCharType="begin"/>
      </w:r>
      <w:r w:rsidR="00853648" w:rsidRPr="00B54604">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D924F2" w:rsidRPr="00B54604">
        <w:fldChar w:fldCharType="separate"/>
      </w:r>
      <w:r w:rsidR="00853648" w:rsidRPr="00B54604">
        <w:rPr>
          <w:noProof/>
        </w:rPr>
        <w:t>[12]</w:t>
      </w:r>
      <w:r w:rsidR="00D924F2" w:rsidRPr="00B54604">
        <w:fldChar w:fldCharType="end"/>
      </w:r>
      <w:r w:rsidR="00FB2D04" w:rsidRPr="00B54604">
        <w:t xml:space="preserve">. </w:t>
      </w:r>
      <w:r w:rsidR="00A057E6" w:rsidRPr="00B54604">
        <w:t>A</w:t>
      </w:r>
      <w:r w:rsidR="003C5DFF" w:rsidRPr="00B54604">
        <w:t xml:space="preserve">bsence of </w:t>
      </w:r>
      <w:r w:rsidR="00A057E6" w:rsidRPr="00B54604">
        <w:t>dielectric loss</w:t>
      </w:r>
      <w:r w:rsidR="003C5DFF" w:rsidRPr="00B54604">
        <w:t xml:space="preserve"> maximum at 22 K together </w:t>
      </w:r>
      <w:r w:rsidR="00FB2D04" w:rsidRPr="00B54604">
        <w:t xml:space="preserve">with </w:t>
      </w:r>
      <w:r w:rsidR="00DB3B1A" w:rsidRPr="00B54604">
        <w:t xml:space="preserve">a hypothetical </w:t>
      </w:r>
      <w:r w:rsidR="00FB2D04" w:rsidRPr="00B54604">
        <w:t xml:space="preserve">negative </w:t>
      </w:r>
      <w:r w:rsidR="000A35DE" w:rsidRPr="00B54604">
        <w:t xml:space="preserve">Curie-Weiss </w:t>
      </w:r>
      <w:r w:rsidR="00FB2D04" w:rsidRPr="00B54604">
        <w:t>temperature</w:t>
      </w:r>
      <w:r w:rsidR="000C6BBC" w:rsidRPr="00B54604">
        <w:t xml:space="preserve"> </w:t>
      </w:r>
      <w:r w:rsidR="00900105" w:rsidRPr="00B54604">
        <w:sym w:font="Symbol" w:char="F051"/>
      </w:r>
      <w:r w:rsidR="00900105" w:rsidRPr="00B54604">
        <w:t xml:space="preserve"> = </w:t>
      </w:r>
      <w:r w:rsidR="00A626C9" w:rsidRPr="00B54604">
        <w:t>-</w:t>
      </w:r>
      <w:r w:rsidR="008E270C" w:rsidRPr="00B54604">
        <w:t> </w:t>
      </w:r>
      <w:r w:rsidR="00B210E3" w:rsidRPr="00B54604">
        <w:t>1</w:t>
      </w:r>
      <w:r w:rsidR="00A626C9" w:rsidRPr="00B54604">
        <w:t xml:space="preserve">28 K </w:t>
      </w:r>
      <w:r w:rsidR="000C6BBC" w:rsidRPr="00B54604">
        <w:t xml:space="preserve">obtained from the fit of </w:t>
      </w:r>
      <w:r w:rsidR="000C6BBC" w:rsidRPr="00B54604">
        <w:sym w:font="Symbol" w:char="F065"/>
      </w:r>
      <w:r w:rsidR="000C6BBC" w:rsidRPr="00B54604">
        <w:t>’(</w:t>
      </w:r>
      <w:r w:rsidR="000C6BBC" w:rsidRPr="00B54604">
        <w:rPr>
          <w:i/>
          <w:iCs/>
        </w:rPr>
        <w:t>T</w:t>
      </w:r>
      <w:r w:rsidR="000C6BBC" w:rsidRPr="00B54604">
        <w:t>)</w:t>
      </w:r>
      <w:r w:rsidR="00FB2D04" w:rsidRPr="00B54604">
        <w:t xml:space="preserve">, could indicate the coexistence of </w:t>
      </w:r>
      <w:r w:rsidR="005875FB" w:rsidRPr="00B54604">
        <w:t xml:space="preserve">antiferroelectric </w:t>
      </w:r>
      <w:r w:rsidR="00FB2D04" w:rsidRPr="00B54604">
        <w:t>and</w:t>
      </w:r>
      <w:r w:rsidR="005875FB" w:rsidRPr="00B54604">
        <w:t xml:space="preserve"> AFM</w:t>
      </w:r>
      <w:r w:rsidR="00FB2D04" w:rsidRPr="00B54604">
        <w:t xml:space="preserve"> phase transitions at the same temperature.</w:t>
      </w:r>
      <w:r w:rsidR="002D10F0" w:rsidRPr="00B54604">
        <w:t xml:space="preserve"> In type II multiferroics, the critical magnetic and ferroelectric temperatures may be identical, but </w:t>
      </w:r>
      <w:r w:rsidR="00DB3B1A" w:rsidRPr="00B54604">
        <w:t>in this case a weak ferroelectric polarization is induced by</w:t>
      </w:r>
      <w:r w:rsidR="002D10F0" w:rsidRPr="00B54604">
        <w:t xml:space="preserve"> </w:t>
      </w:r>
      <w:r w:rsidR="00DB3B1A" w:rsidRPr="00B54604">
        <w:t xml:space="preserve">an </w:t>
      </w:r>
      <w:r w:rsidR="002D10F0" w:rsidRPr="00B54604">
        <w:t xml:space="preserve">interaction between spins </w:t>
      </w:r>
      <w:r w:rsidR="00DB3B1A" w:rsidRPr="00B54604">
        <w:t>which appears to be the primary driving force of both phase transitions</w:t>
      </w:r>
      <w:r w:rsidR="002D10F0" w:rsidRPr="00B54604">
        <w:t xml:space="preserve">. </w:t>
      </w:r>
      <w:r w:rsidR="00D01482" w:rsidRPr="00B54604">
        <w:t xml:space="preserve">However, in </w:t>
      </w:r>
      <w:r w:rsidR="002D10F0" w:rsidRPr="00B54604">
        <w:t xml:space="preserve">the case of </w:t>
      </w:r>
      <w:r w:rsidR="00183169" w:rsidRPr="00B54604">
        <w:t>(Ca</w:t>
      </w:r>
      <w:r w:rsidR="00183169" w:rsidRPr="00B54604">
        <w:rPr>
          <w:vertAlign w:val="subscript"/>
        </w:rPr>
        <w:t>0.5</w:t>
      </w:r>
      <w:r w:rsidR="00183169" w:rsidRPr="00B54604">
        <w:t>Mn</w:t>
      </w:r>
      <w:r w:rsidR="00183169" w:rsidRPr="00B54604">
        <w:rPr>
          <w:vertAlign w:val="subscript"/>
        </w:rPr>
        <w:t>1.</w:t>
      </w:r>
      <w:proofErr w:type="gramStart"/>
      <w:r w:rsidR="00183169" w:rsidRPr="00B54604">
        <w:rPr>
          <w:vertAlign w:val="subscript"/>
        </w:rPr>
        <w:t>5</w:t>
      </w:r>
      <w:r w:rsidR="00183169" w:rsidRPr="00B54604">
        <w:t>)MnWO</w:t>
      </w:r>
      <w:proofErr w:type="gramEnd"/>
      <w:r w:rsidR="00183169" w:rsidRPr="00B54604">
        <w:rPr>
          <w:vertAlign w:val="subscript"/>
        </w:rPr>
        <w:t>6</w:t>
      </w:r>
      <w:r w:rsidR="002D10F0" w:rsidRPr="00B54604">
        <w:t xml:space="preserve">, the </w:t>
      </w:r>
      <w:r w:rsidR="00D01482" w:rsidRPr="00B54604">
        <w:t xml:space="preserve">observed </w:t>
      </w:r>
      <w:r w:rsidR="002D10F0" w:rsidRPr="00B54604">
        <w:t xml:space="preserve">Curie-Weiss behavior of the permittivity </w:t>
      </w:r>
      <w:r w:rsidR="00D01482" w:rsidRPr="00B54604">
        <w:t>may indicate</w:t>
      </w:r>
      <w:r w:rsidR="002D10F0" w:rsidRPr="00B54604">
        <w:t xml:space="preserve"> a displacive </w:t>
      </w:r>
      <w:r w:rsidR="002E096E" w:rsidRPr="00B54604">
        <w:t xml:space="preserve">structural </w:t>
      </w:r>
      <w:r w:rsidR="002D10F0" w:rsidRPr="00B54604">
        <w:t>phase transition</w:t>
      </w:r>
      <w:r w:rsidR="00D01482" w:rsidRPr="00B54604">
        <w:t xml:space="preserve"> playing the role of a leading mechanism</w:t>
      </w:r>
      <w:r w:rsidR="009C4703" w:rsidRPr="00B54604">
        <w:t>.</w:t>
      </w:r>
      <w:r w:rsidR="002D10F0" w:rsidRPr="00B54604">
        <w:t xml:space="preserve"> </w:t>
      </w:r>
      <w:r w:rsidR="00C73949" w:rsidRPr="00B54604">
        <w:t>The</w:t>
      </w:r>
      <w:r w:rsidR="002D10F0" w:rsidRPr="00B54604">
        <w:t xml:space="preserve"> AFM arrangement </w:t>
      </w:r>
      <w:r w:rsidR="00D01482" w:rsidRPr="00B54604">
        <w:t xml:space="preserve">then </w:t>
      </w:r>
      <w:r w:rsidR="002D10F0" w:rsidRPr="00B54604">
        <w:t>c</w:t>
      </w:r>
      <w:r w:rsidR="00D01482" w:rsidRPr="00B54604">
        <w:t>ould</w:t>
      </w:r>
      <w:r w:rsidR="002D10F0" w:rsidRPr="00B54604">
        <w:t xml:space="preserve"> arise due to </w:t>
      </w:r>
      <w:r w:rsidR="00D01482" w:rsidRPr="00B54604">
        <w:t xml:space="preserve">this </w:t>
      </w:r>
      <w:r w:rsidR="002D10F0" w:rsidRPr="00B54604">
        <w:t xml:space="preserve">change in the crystal structure. </w:t>
      </w:r>
      <w:r w:rsidR="008006A2" w:rsidRPr="00B54604">
        <w:t xml:space="preserve">In </w:t>
      </w:r>
      <w:r w:rsidR="00D01482" w:rsidRPr="00B54604">
        <w:t xml:space="preserve">such a </w:t>
      </w:r>
      <w:r w:rsidR="008006A2" w:rsidRPr="00B54604">
        <w:t xml:space="preserve">case, </w:t>
      </w:r>
      <w:r w:rsidR="002C2A57" w:rsidRPr="00B54604">
        <w:t>(Ca</w:t>
      </w:r>
      <w:r w:rsidR="002C2A57" w:rsidRPr="00B54604">
        <w:rPr>
          <w:vertAlign w:val="subscript"/>
        </w:rPr>
        <w:t>0.5</w:t>
      </w:r>
      <w:r w:rsidR="002C2A57" w:rsidRPr="00B54604">
        <w:t>Mn</w:t>
      </w:r>
      <w:r w:rsidR="002C2A57" w:rsidRPr="00B54604">
        <w:rPr>
          <w:vertAlign w:val="subscript"/>
        </w:rPr>
        <w:t>1.5</w:t>
      </w:r>
      <w:r w:rsidR="002C2A57" w:rsidRPr="00B54604">
        <w:t>)MnWO</w:t>
      </w:r>
      <w:r w:rsidR="002C2A57" w:rsidRPr="00B54604">
        <w:rPr>
          <w:vertAlign w:val="subscript"/>
        </w:rPr>
        <w:t>6</w:t>
      </w:r>
      <w:r w:rsidR="008006A2" w:rsidRPr="00B54604">
        <w:t xml:space="preserve"> </w:t>
      </w:r>
      <w:r w:rsidR="00D01482" w:rsidRPr="00B54604">
        <w:t xml:space="preserve">would </w:t>
      </w:r>
      <w:r w:rsidR="008006A2" w:rsidRPr="00B54604">
        <w:t xml:space="preserve">belong to the </w:t>
      </w:r>
      <w:r w:rsidR="00475437" w:rsidRPr="00B54604">
        <w:t xml:space="preserve">rare </w:t>
      </w:r>
      <w:r w:rsidR="008006A2" w:rsidRPr="00B54604">
        <w:t>type III hybrid multife</w:t>
      </w:r>
      <w:r w:rsidR="00545D32" w:rsidRPr="00B54604">
        <w:t>r</w:t>
      </w:r>
      <w:r w:rsidR="008006A2" w:rsidRPr="00B54604">
        <w:t>roic systems, similar to</w:t>
      </w:r>
      <w:r w:rsidR="002C2A57" w:rsidRPr="00B54604">
        <w:t xml:space="preserve"> </w:t>
      </w:r>
      <w:r w:rsidR="00D01482" w:rsidRPr="00B54604">
        <w:t xml:space="preserve">the </w:t>
      </w:r>
      <w:r w:rsidR="002C2A57" w:rsidRPr="00B54604">
        <w:lastRenderedPageBreak/>
        <w:t>recently reported</w:t>
      </w:r>
      <w:r w:rsidR="002F4B68" w:rsidRPr="00B54604">
        <w:t xml:space="preserve"> quadruple perovskite </w:t>
      </w:r>
      <w:r w:rsidR="002C2A57" w:rsidRPr="00B54604">
        <w:t xml:space="preserve"> BiMn</w:t>
      </w:r>
      <w:r w:rsidR="002C2A57" w:rsidRPr="00B54604">
        <w:rPr>
          <w:vertAlign w:val="subscript"/>
        </w:rPr>
        <w:t>3</w:t>
      </w:r>
      <w:r w:rsidR="002C2A57" w:rsidRPr="00B54604">
        <w:t>Cr</w:t>
      </w:r>
      <w:r w:rsidR="002C2A57" w:rsidRPr="00B54604">
        <w:rPr>
          <w:vertAlign w:val="subscript"/>
        </w:rPr>
        <w:t>4</w:t>
      </w:r>
      <w:r w:rsidR="002C2A57" w:rsidRPr="00B54604">
        <w:t>O</w:t>
      </w:r>
      <w:r w:rsidR="002C2A57" w:rsidRPr="00B54604">
        <w:rPr>
          <w:vertAlign w:val="subscript"/>
        </w:rPr>
        <w:t>12</w:t>
      </w:r>
      <w:r w:rsidR="00D924F2" w:rsidRPr="00B54604">
        <w:t xml:space="preserve"> </w:t>
      </w:r>
      <w:r w:rsidR="00D924F2" w:rsidRPr="00B54604">
        <w:fldChar w:fldCharType="begin"/>
      </w:r>
      <w:r w:rsidR="00853648" w:rsidRPr="00B54604">
        <w:instrText xml:space="preserve"> ADDIN EN.CITE &lt;EndNote&gt;&lt;Cite&gt;&lt;Author&gt;Maia&lt;/Author&gt;&lt;Year&gt;2023&lt;/Year&gt;&lt;RecNum&gt;286&lt;/RecNum&gt;&lt;DisplayText&gt;[13]&lt;/DisplayText&gt;&lt;record&gt;&lt;rec-number&gt;286&lt;/rec-number&gt;&lt;foreign-keys&gt;&lt;key app="EN" db-id="t5xapaea222t01epesx5s0xtd2tp2zaztees" timestamp="1753174031"&gt;286&lt;/key&gt;&lt;/foreign-keys&gt;&lt;ref-type name="Journal Article"&gt;17&lt;/ref-type&gt;&lt;contributors&gt;&lt;authors&gt;&lt;author&gt;Maia, A.&lt;/author&gt;&lt;author&gt;Kadlec, C.&lt;/author&gt;&lt;author&gt;Savinov, M.&lt;/author&gt;&lt;author&gt;Vilarinho, R.&lt;/author&gt;&lt;author&gt;Moreira, J. A.&lt;/author&gt;&lt;author&gt;Bovtun, V.&lt;/author&gt;&lt;author&gt;Kempa, M.&lt;/author&gt;&lt;author&gt;Mísek, M.&lt;/author&gt;&lt;author&gt;Kastil, J.&lt;/author&gt;&lt;author&gt;Prokhorov, A.&lt;/author&gt;&lt;author&gt;Manák, J.&lt;/author&gt;&lt;author&gt;Belik, A. A.&lt;/author&gt;&lt;author&gt;Kamba, S.&lt;/author&gt;&lt;/authors&gt;&lt;/contributors&gt;&lt;auth-address&gt;Inst Phys Czech Acad Sci, Slovance 1999-2, Prague 18221, Czech Republic&amp;#xD;Univ Porto, IFIMUP, Fac Sci, Phys &amp;amp; Astron Dept, Rua Campo Alegre s-n, P-4169007 Porto, Portugal&amp;#xD;Int Ctr Mat Nanoarchitecton WPI MANA, Natl Inst Mat Sci NIMS, Namiki 1-1, Tsukuba, Ibaraki 3050044, Japan&lt;/auth-address&gt;&lt;titles&gt;&lt;title&gt;Can the ferroelectric soft mode trigger an antiferromagnetic phase transition?&lt;/title&gt;&lt;secondary-title&gt;Journal of the European Ceramic Society&lt;/secondary-title&gt;&lt;alt-title&gt;J Eur Ceram Soc&lt;/alt-title&gt;&lt;/titles&gt;&lt;periodical&gt;&lt;full-title&gt;Journal of the European Ceramic Society&lt;/full-title&gt;&lt;/periodical&gt;&lt;pages&gt;2479-2487&lt;/pages&gt;&lt;volume&gt;43&lt;/volume&gt;&lt;number&gt;6&lt;/number&gt;&lt;keywords&gt;&lt;keyword&gt;multiferroics&lt;/keyword&gt;&lt;keyword&gt;phase transitions&lt;/keyword&gt;&lt;keyword&gt;quadruple perovskites&lt;/keyword&gt;&lt;keyword&gt;soft-modes&lt;/keyword&gt;&lt;keyword&gt;phonons&lt;/keyword&gt;&lt;keyword&gt;phonon&lt;/keyword&gt;&lt;keyword&gt;physics&lt;/keyword&gt;&lt;keyword&gt;order&lt;/keyword&gt;&lt;/keywords&gt;&lt;dates&gt;&lt;year&gt;2023&lt;/year&gt;&lt;pub-dates&gt;&lt;date&gt;Jun&lt;/date&gt;&lt;/pub-dates&gt;&lt;/dates&gt;&lt;isbn&gt;0955-2219&lt;/isbn&gt;&lt;accession-num&gt;WOS:000935687800001&lt;/accession-num&gt;&lt;urls&gt;&lt;related-urls&gt;&lt;url&gt;&amp;lt;Go to ISI&amp;gt;://WOS:000935687800001&lt;/url&gt;&lt;/related-urls&gt;&lt;/urls&gt;&lt;electronic-resource-num&gt;10.1016/j.jeurceramsoc.2022.12.067&lt;/electronic-resource-num&gt;&lt;language&gt;English&lt;/language&gt;&lt;/record&gt;&lt;/Cite&gt;&lt;/EndNote&gt;</w:instrText>
      </w:r>
      <w:r w:rsidR="00D924F2" w:rsidRPr="00B54604">
        <w:fldChar w:fldCharType="separate"/>
      </w:r>
      <w:r w:rsidR="00853648" w:rsidRPr="00B54604">
        <w:rPr>
          <w:noProof/>
        </w:rPr>
        <w:t>[13]</w:t>
      </w:r>
      <w:r w:rsidR="00D924F2" w:rsidRPr="00B54604">
        <w:fldChar w:fldCharType="end"/>
      </w:r>
      <w:r w:rsidR="00220E61" w:rsidRPr="00B54604">
        <w:t>, where the structural change triggers the magnetic order</w:t>
      </w:r>
      <w:r w:rsidR="002C2A57" w:rsidRPr="00B54604">
        <w:t>.</w:t>
      </w:r>
    </w:p>
    <w:p w14:paraId="56819F4B" w14:textId="44C137DE" w:rsidR="00AC78F7" w:rsidRPr="00B54604" w:rsidRDefault="001728E1" w:rsidP="005C7A49">
      <w:pPr>
        <w:spacing w:line="360" w:lineRule="auto"/>
        <w:ind w:firstLine="426"/>
        <w:jc w:val="both"/>
      </w:pPr>
      <w:r w:rsidRPr="00B54604">
        <w:t xml:space="preserve">In this study, we systematically </w:t>
      </w:r>
      <w:r w:rsidR="00AA5086" w:rsidRPr="00B54604">
        <w:t>re-</w:t>
      </w:r>
      <w:r w:rsidRPr="00B54604">
        <w:t xml:space="preserve">investigate </w:t>
      </w:r>
      <w:r w:rsidR="002F6F2A" w:rsidRPr="00B54604">
        <w:t xml:space="preserve">dielectric, magnetic, and structural properties </w:t>
      </w:r>
      <w:r w:rsidRPr="00B54604">
        <w:t>of</w:t>
      </w:r>
      <w:r w:rsidR="00093FE5" w:rsidRPr="00B54604">
        <w:t xml:space="preserve"> new</w:t>
      </w:r>
      <w:r w:rsidRPr="00B54604">
        <w:t xml:space="preserve"> (Ca</w:t>
      </w:r>
      <w:r w:rsidRPr="00B54604">
        <w:rPr>
          <w:vertAlign w:val="subscript"/>
        </w:rPr>
        <w:t>0.5</w:t>
      </w:r>
      <w:r w:rsidRPr="00B54604">
        <w:t>Mn</w:t>
      </w:r>
      <w:r w:rsidRPr="00B54604">
        <w:rPr>
          <w:vertAlign w:val="subscript"/>
        </w:rPr>
        <w:t>1.5</w:t>
      </w:r>
      <w:r w:rsidRPr="00B54604">
        <w:t>)MnWO</w:t>
      </w:r>
      <w:r w:rsidRPr="00B54604">
        <w:rPr>
          <w:vertAlign w:val="subscript"/>
        </w:rPr>
        <w:t>6</w:t>
      </w:r>
      <w:r w:rsidRPr="00B54604">
        <w:t xml:space="preserve"> </w:t>
      </w:r>
      <w:r w:rsidR="00E915C2" w:rsidRPr="00B54604">
        <w:t>ceramic</w:t>
      </w:r>
      <w:r w:rsidR="003A42AF" w:rsidRPr="00B54604">
        <w:t xml:space="preserve"> samples</w:t>
      </w:r>
      <w:r w:rsidR="001A0B3A" w:rsidRPr="00B54604">
        <w:t xml:space="preserve"> prepared using the same method as</w:t>
      </w:r>
      <w:r w:rsidR="001A0B3A" w:rsidRPr="00B54604">
        <w:rPr>
          <w:lang w:val="cs-CZ"/>
        </w:rPr>
        <w:t xml:space="preserve"> in ref</w:t>
      </w:r>
      <w:r w:rsidR="00D924F2" w:rsidRPr="00B54604">
        <w:rPr>
          <w:lang w:val="cs-CZ"/>
        </w:rPr>
        <w:t xml:space="preserve">. </w:t>
      </w:r>
      <w:r w:rsidR="00D924F2" w:rsidRPr="00B54604">
        <w:rPr>
          <w:lang w:val="cs-CZ"/>
        </w:rPr>
        <w:fldChar w:fldCharType="begin"/>
      </w:r>
      <w:r w:rsidR="00853648" w:rsidRPr="00B54604">
        <w:rPr>
          <w:lang w:val="cs-CZ"/>
        </w:rPr>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D924F2" w:rsidRPr="00B54604">
        <w:rPr>
          <w:lang w:val="cs-CZ"/>
        </w:rPr>
        <w:fldChar w:fldCharType="separate"/>
      </w:r>
      <w:r w:rsidR="00853648" w:rsidRPr="00B54604">
        <w:rPr>
          <w:noProof/>
          <w:lang w:val="cs-CZ"/>
        </w:rPr>
        <w:t>[12]</w:t>
      </w:r>
      <w:r w:rsidR="00D924F2" w:rsidRPr="00B54604">
        <w:rPr>
          <w:lang w:val="cs-CZ"/>
        </w:rPr>
        <w:fldChar w:fldCharType="end"/>
      </w:r>
      <w:r w:rsidR="001A0B3A" w:rsidRPr="00B54604">
        <w:rPr>
          <w:lang w:val="cs-CZ"/>
        </w:rPr>
        <w:t>.</w:t>
      </w:r>
      <w:r w:rsidR="00D924F2" w:rsidRPr="00B54604">
        <w:rPr>
          <w:lang w:val="cs-CZ"/>
        </w:rPr>
        <w:t xml:space="preserve"> </w:t>
      </w:r>
      <w:r w:rsidR="00B311D6" w:rsidRPr="00B54604">
        <w:t xml:space="preserve">In addition, we study lattice dynamics using infrared, Raman, and THz spectroscopy for the first time and searching for ferroelectric polarization when measuring pyroelectric current and ferroelectric hysteresis loops.  </w:t>
      </w:r>
      <w:r w:rsidR="00D43ED2" w:rsidRPr="00B54604">
        <w:t>Our findings reveal that (Ca</w:t>
      </w:r>
      <w:r w:rsidR="00D43ED2" w:rsidRPr="00B54604">
        <w:rPr>
          <w:vertAlign w:val="subscript"/>
        </w:rPr>
        <w:t>0.5</w:t>
      </w:r>
      <w:r w:rsidR="00D43ED2" w:rsidRPr="00B54604">
        <w:t>Mn</w:t>
      </w:r>
      <w:r w:rsidR="00D43ED2" w:rsidRPr="00B54604">
        <w:rPr>
          <w:vertAlign w:val="subscript"/>
        </w:rPr>
        <w:t>1.5</w:t>
      </w:r>
      <w:r w:rsidR="00D43ED2" w:rsidRPr="00B54604">
        <w:t>)MnWO</w:t>
      </w:r>
      <w:r w:rsidR="00D43ED2" w:rsidRPr="00B54604">
        <w:rPr>
          <w:vertAlign w:val="subscript"/>
        </w:rPr>
        <w:t>6</w:t>
      </w:r>
      <w:r w:rsidR="00D43ED2" w:rsidRPr="00B54604">
        <w:t xml:space="preserve"> exhibits AFM phase transition with </w:t>
      </w:r>
      <w:r w:rsidR="00D43ED2" w:rsidRPr="00B54604">
        <w:rPr>
          <w:i/>
          <w:iCs/>
        </w:rPr>
        <w:t>T</w:t>
      </w:r>
      <w:r w:rsidR="00D43ED2" w:rsidRPr="00B54604">
        <w:rPr>
          <w:i/>
          <w:iCs/>
          <w:vertAlign w:val="subscript"/>
        </w:rPr>
        <w:t>N</w:t>
      </w:r>
      <w:r w:rsidR="00D43ED2" w:rsidRPr="00B54604">
        <w:t xml:space="preserve"> = 18 K</w:t>
      </w:r>
      <w:r w:rsidR="00A767BE" w:rsidRPr="00B54604">
        <w:t xml:space="preserve">, i.e. 4 K lower than in ref. </w:t>
      </w:r>
      <w:r w:rsidR="00077BD7" w:rsidRPr="00B54604">
        <w:fldChar w:fldCharType="begin"/>
      </w:r>
      <w:r w:rsidR="00853648" w:rsidRPr="00B54604">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077BD7" w:rsidRPr="00B54604">
        <w:fldChar w:fldCharType="separate"/>
      </w:r>
      <w:r w:rsidR="00853648" w:rsidRPr="00B54604">
        <w:rPr>
          <w:noProof/>
        </w:rPr>
        <w:t>[12]</w:t>
      </w:r>
      <w:r w:rsidR="00077BD7" w:rsidRPr="00B54604">
        <w:fldChar w:fldCharType="end"/>
      </w:r>
      <w:r w:rsidR="00D43ED2" w:rsidRPr="00B54604">
        <w:t xml:space="preserve">. </w:t>
      </w:r>
      <w:r w:rsidR="003A42AF" w:rsidRPr="00B54604">
        <w:t>However, contrary</w:t>
      </w:r>
      <w:r w:rsidR="00D43ED2" w:rsidRPr="00B54604">
        <w:t xml:space="preserve"> to ref. </w:t>
      </w:r>
      <w:r w:rsidR="00CD3E67" w:rsidRPr="00B54604">
        <w:fldChar w:fldCharType="begin"/>
      </w:r>
      <w:r w:rsidR="00853648" w:rsidRPr="00B54604">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CD3E67" w:rsidRPr="00B54604">
        <w:fldChar w:fldCharType="separate"/>
      </w:r>
      <w:r w:rsidR="00853648" w:rsidRPr="00B54604">
        <w:rPr>
          <w:noProof/>
        </w:rPr>
        <w:t>[12]</w:t>
      </w:r>
      <w:r w:rsidR="00CD3E67" w:rsidRPr="00B54604">
        <w:fldChar w:fldCharType="end"/>
      </w:r>
      <w:r w:rsidR="00D43ED2" w:rsidRPr="00B54604">
        <w:t xml:space="preserve">, no signature of ferroelectric or antiferroelectric order </w:t>
      </w:r>
      <w:r w:rsidR="003A42AF" w:rsidRPr="00B54604">
        <w:t>is observed. Indeed</w:t>
      </w:r>
      <w:r w:rsidR="008A37AB" w:rsidRPr="00B54604">
        <w:t xml:space="preserve">, </w:t>
      </w:r>
      <w:r w:rsidR="003A42AF" w:rsidRPr="00B54604">
        <w:t xml:space="preserve">phonons in the infrared </w:t>
      </w:r>
      <w:r w:rsidR="00F737D7" w:rsidRPr="00B54604">
        <w:t xml:space="preserve">(IR) </w:t>
      </w:r>
      <w:r w:rsidR="003A42AF" w:rsidRPr="00B54604">
        <w:t>and Raman spectra do not indicate any structural change, the temperature behavior of the</w:t>
      </w:r>
      <w:r w:rsidR="008A37AB" w:rsidRPr="00B54604">
        <w:t xml:space="preserve"> permittivity </w:t>
      </w:r>
      <w:r w:rsidR="003A42AF" w:rsidRPr="00B54604">
        <w:t>is not found to obey</w:t>
      </w:r>
      <w:r w:rsidR="008A37AB" w:rsidRPr="00B54604">
        <w:t xml:space="preserve"> </w:t>
      </w:r>
      <w:r w:rsidR="002A663B" w:rsidRPr="00B54604">
        <w:t>the Curie-Weiss behavior</w:t>
      </w:r>
      <w:r w:rsidR="0063517B" w:rsidRPr="00B54604">
        <w:t xml:space="preserve">, </w:t>
      </w:r>
      <w:r w:rsidR="002A663B" w:rsidRPr="00B54604">
        <w:t>and no</w:t>
      </w:r>
      <w:r w:rsidR="00A052BB" w:rsidRPr="00B54604">
        <w:t xml:space="preserve"> spontaneous</w:t>
      </w:r>
      <w:r w:rsidR="002A663B" w:rsidRPr="00B54604">
        <w:t xml:space="preserve"> polarization </w:t>
      </w:r>
      <w:r w:rsidR="003A42AF" w:rsidRPr="00B54604">
        <w:t xml:space="preserve">is detected </w:t>
      </w:r>
      <w:r w:rsidR="00112911" w:rsidRPr="00B54604">
        <w:t xml:space="preserve">below </w:t>
      </w:r>
      <w:r w:rsidR="00112911" w:rsidRPr="00B54604">
        <w:rPr>
          <w:i/>
          <w:iCs/>
        </w:rPr>
        <w:t>T</w:t>
      </w:r>
      <w:r w:rsidR="00112911" w:rsidRPr="00B54604">
        <w:rPr>
          <w:i/>
          <w:iCs/>
          <w:vertAlign w:val="subscript"/>
        </w:rPr>
        <w:t>N</w:t>
      </w:r>
      <w:r w:rsidR="00D43ED2" w:rsidRPr="00B54604">
        <w:t xml:space="preserve">. </w:t>
      </w:r>
      <w:r w:rsidR="003A42AF" w:rsidRPr="00B54604">
        <w:t xml:space="preserve">A </w:t>
      </w:r>
      <w:r w:rsidR="00D43ED2" w:rsidRPr="00B54604">
        <w:t xml:space="preserve">small dielectric anomaly observed at </w:t>
      </w:r>
      <w:r w:rsidR="00D43ED2" w:rsidRPr="00B54604">
        <w:rPr>
          <w:i/>
          <w:iCs/>
        </w:rPr>
        <w:t>T</w:t>
      </w:r>
      <w:r w:rsidR="00D43ED2" w:rsidRPr="00B54604">
        <w:rPr>
          <w:i/>
          <w:iCs/>
          <w:vertAlign w:val="subscript"/>
        </w:rPr>
        <w:t>N</w:t>
      </w:r>
      <w:r w:rsidR="00D43ED2" w:rsidRPr="00B54604">
        <w:t xml:space="preserve"> </w:t>
      </w:r>
      <w:r w:rsidR="003A42AF" w:rsidRPr="00B54604">
        <w:t xml:space="preserve">is </w:t>
      </w:r>
      <w:r w:rsidR="00D43ED2" w:rsidRPr="00B54604">
        <w:t xml:space="preserve">explained by a spin-phonon coupling. </w:t>
      </w:r>
    </w:p>
    <w:p w14:paraId="77149D0C" w14:textId="4BBB90A8" w:rsidR="007E6A22" w:rsidRPr="00B54604" w:rsidRDefault="007E6A22" w:rsidP="002E6B68">
      <w:pPr>
        <w:spacing w:line="360" w:lineRule="auto"/>
        <w:ind w:firstLine="426"/>
        <w:jc w:val="both"/>
      </w:pPr>
      <w:r w:rsidRPr="00B54604">
        <w:t xml:space="preserve">We also </w:t>
      </w:r>
      <w:r w:rsidR="00CC7946" w:rsidRPr="00B54604">
        <w:t xml:space="preserve">carefully </w:t>
      </w:r>
      <w:r w:rsidRPr="00B54604">
        <w:t xml:space="preserve">analyzed the chemical composition of the original sample from ref. [15] and compared it with that of the new samples. </w:t>
      </w:r>
      <w:r w:rsidR="00F31E46" w:rsidRPr="00B54604">
        <w:t>All</w:t>
      </w:r>
      <w:r w:rsidRPr="00B54604">
        <w:t xml:space="preserve"> </w:t>
      </w:r>
      <w:r w:rsidR="00F31E46" w:rsidRPr="00B54604">
        <w:t>samples show some</w:t>
      </w:r>
      <w:r w:rsidRPr="00B54604">
        <w:t xml:space="preserve"> degree of contamination with secondary phases, which </w:t>
      </w:r>
      <w:r w:rsidR="00F31E46" w:rsidRPr="00B54604">
        <w:t xml:space="preserve">are most likely </w:t>
      </w:r>
      <w:r w:rsidRPr="00B54604">
        <w:t xml:space="preserve">responsible for the different </w:t>
      </w:r>
      <w:r w:rsidR="007D5D7A" w:rsidRPr="00B54604">
        <w:rPr>
          <w:i/>
          <w:iCs/>
        </w:rPr>
        <w:t>T</w:t>
      </w:r>
      <w:r w:rsidR="007D5D7A" w:rsidRPr="00B54604">
        <w:rPr>
          <w:i/>
          <w:iCs/>
          <w:vertAlign w:val="subscript"/>
        </w:rPr>
        <w:t>N</w:t>
      </w:r>
      <w:r w:rsidR="007D5D7A" w:rsidRPr="00B54604">
        <w:t xml:space="preserve"> </w:t>
      </w:r>
      <w:r w:rsidRPr="00B54604">
        <w:t xml:space="preserve">values and </w:t>
      </w:r>
      <w:r w:rsidR="00F31E46" w:rsidRPr="00B54604">
        <w:t xml:space="preserve">different </w:t>
      </w:r>
      <w:r w:rsidRPr="00B54604">
        <w:t>dielectric properties.</w:t>
      </w:r>
    </w:p>
    <w:p w14:paraId="7258BD1E" w14:textId="77777777" w:rsidR="00B45FBE" w:rsidRPr="00B54604" w:rsidRDefault="00B45FBE" w:rsidP="00BC49F1">
      <w:pPr>
        <w:spacing w:line="360" w:lineRule="auto"/>
        <w:jc w:val="both"/>
        <w:rPr>
          <w:lang w:val="cs-CZ"/>
        </w:rPr>
      </w:pPr>
    </w:p>
    <w:p w14:paraId="7F022A70" w14:textId="48FF19D8" w:rsidR="00F32DF6" w:rsidRPr="00B54604" w:rsidRDefault="00D43ED2" w:rsidP="00BC49F1">
      <w:pPr>
        <w:pStyle w:val="Heading1"/>
        <w:numPr>
          <w:ilvl w:val="0"/>
          <w:numId w:val="2"/>
        </w:numPr>
        <w:spacing w:line="360" w:lineRule="auto"/>
        <w:jc w:val="both"/>
        <w:rPr>
          <w:color w:val="auto"/>
        </w:rPr>
      </w:pPr>
      <w:r w:rsidRPr="00B54604">
        <w:rPr>
          <w:color w:val="auto"/>
        </w:rPr>
        <w:t>Experiments</w:t>
      </w:r>
    </w:p>
    <w:p w14:paraId="2D61AB00" w14:textId="1AFEA3EF" w:rsidR="00D43ED2" w:rsidRPr="00B54604" w:rsidRDefault="00F32DF6" w:rsidP="00BC49F1">
      <w:pPr>
        <w:spacing w:line="360" w:lineRule="auto"/>
        <w:jc w:val="both"/>
      </w:pPr>
      <w:r w:rsidRPr="00B54604">
        <w:tab/>
        <w:t>Bulk polycrystalline ceramic (Ca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Pr="00B54604">
        <w:t xml:space="preserve"> samples were synthesized from stoichiometric mixture of CaWO</w:t>
      </w:r>
      <w:r w:rsidRPr="00B54604">
        <w:rPr>
          <w:vertAlign w:val="subscript"/>
        </w:rPr>
        <w:t>4</w:t>
      </w:r>
      <w:r w:rsidR="00930D16" w:rsidRPr="00B54604">
        <w:t xml:space="preserve"> and</w:t>
      </w:r>
      <w:r w:rsidRPr="00B54604">
        <w:t xml:space="preserve"> </w:t>
      </w:r>
      <w:proofErr w:type="spellStart"/>
      <w:r w:rsidRPr="00B54604">
        <w:t>MnO</w:t>
      </w:r>
      <w:proofErr w:type="spellEnd"/>
      <w:r w:rsidRPr="00B54604">
        <w:t xml:space="preserve"> (99.9%)</w:t>
      </w:r>
      <w:r w:rsidR="00B114D3" w:rsidRPr="00B54604">
        <w:t>.</w:t>
      </w:r>
      <w:r w:rsidRPr="00B54604">
        <w:t xml:space="preserve"> </w:t>
      </w:r>
      <w:r w:rsidR="00B114D3" w:rsidRPr="00B54604">
        <w:t xml:space="preserve">The sample preparation was similar to that described in ref </w:t>
      </w:r>
      <w:r w:rsidR="00B114D3" w:rsidRPr="00B54604">
        <w:fldChar w:fldCharType="begin"/>
      </w:r>
      <w:r w:rsidR="00853648" w:rsidRPr="00B54604">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B114D3" w:rsidRPr="00B54604">
        <w:fldChar w:fldCharType="separate"/>
      </w:r>
      <w:r w:rsidR="00853648" w:rsidRPr="00B54604">
        <w:rPr>
          <w:noProof/>
        </w:rPr>
        <w:t>[12]</w:t>
      </w:r>
      <w:r w:rsidR="00B114D3" w:rsidRPr="00B54604">
        <w:fldChar w:fldCharType="end"/>
      </w:r>
      <w:r w:rsidR="00B114D3" w:rsidRPr="00B54604">
        <w:t xml:space="preserve">. </w:t>
      </w:r>
      <w:r w:rsidRPr="00B54604">
        <w:t xml:space="preserve">The synthesis was operated at roughly 6 </w:t>
      </w:r>
      <w:proofErr w:type="spellStart"/>
      <w:r w:rsidRPr="00B54604">
        <w:t>GPa</w:t>
      </w:r>
      <w:proofErr w:type="spellEnd"/>
      <w:r w:rsidRPr="00B54604">
        <w:t xml:space="preserve"> and 1550 K for 2h in Au capsules utilizing a belt-type high-pressure instrument. After annealing at 1550 K, the samples were</w:t>
      </w:r>
      <w:r w:rsidR="003C5594" w:rsidRPr="00B54604">
        <w:t xml:space="preserve"> </w:t>
      </w:r>
      <w:r w:rsidR="00B114D3" w:rsidRPr="00B54604">
        <w:t xml:space="preserve">rapidly </w:t>
      </w:r>
      <w:r w:rsidRPr="00B54604">
        <w:t>cool</w:t>
      </w:r>
      <w:r w:rsidR="00DA3918" w:rsidRPr="00B54604">
        <w:t>ed dow</w:t>
      </w:r>
      <w:r w:rsidR="009C637D" w:rsidRPr="00B54604">
        <w:t>n</w:t>
      </w:r>
      <w:r w:rsidRPr="00B54604">
        <w:t xml:space="preserve"> to room temperature as the heating current was turned off and the </w:t>
      </w:r>
      <w:r w:rsidR="00875273" w:rsidRPr="00B54604">
        <w:t>pressure</w:t>
      </w:r>
      <w:r w:rsidRPr="00B54604">
        <w:t xml:space="preserve"> gradually released. </w:t>
      </w:r>
      <w:r w:rsidR="00B114D3" w:rsidRPr="00B54604">
        <w:t xml:space="preserve">Hard </w:t>
      </w:r>
      <w:r w:rsidRPr="00B54604">
        <w:t>pellets</w:t>
      </w:r>
      <w:r w:rsidR="00B114D3" w:rsidRPr="00B54604">
        <w:t xml:space="preserve"> of</w:t>
      </w:r>
      <w:r w:rsidRPr="00B54604">
        <w:t xml:space="preserve"> about 5 mm in </w:t>
      </w:r>
      <w:r w:rsidR="002743A5" w:rsidRPr="00B54604">
        <w:t>diameter</w:t>
      </w:r>
      <w:r w:rsidRPr="00B54604">
        <w:t xml:space="preserve"> were obtained after opening the capsules</w:t>
      </w:r>
      <w:r w:rsidR="00756B11" w:rsidRPr="00B54604">
        <w:t xml:space="preserve">. </w:t>
      </w:r>
      <w:r w:rsidR="00B114D3" w:rsidRPr="00B54604">
        <w:t xml:space="preserve">For dielectric, THz, IR, and Raman studies the </w:t>
      </w:r>
      <w:r w:rsidR="009A413A" w:rsidRPr="00B54604">
        <w:t>ceramic discs were polished on both sides</w:t>
      </w:r>
      <w:r w:rsidR="00B114D3" w:rsidRPr="00B54604">
        <w:t>,</w:t>
      </w:r>
      <w:r w:rsidR="009A413A" w:rsidRPr="00B54604">
        <w:t xml:space="preserve"> </w:t>
      </w:r>
      <w:r w:rsidR="00B114D3" w:rsidRPr="00B54604">
        <w:t xml:space="preserve">for </w:t>
      </w:r>
      <w:r w:rsidR="009A413A" w:rsidRPr="00B54604">
        <w:t xml:space="preserve">magnetic measurements </w:t>
      </w:r>
      <w:r w:rsidR="00EB5C79" w:rsidRPr="00B54604">
        <w:t>using</w:t>
      </w:r>
      <w:r w:rsidR="009A413A" w:rsidRPr="00B54604">
        <w:t xml:space="preserve"> SQUID, the samples were cut to dimensions of 3.6x3.6x0.5 mm</w:t>
      </w:r>
      <w:r w:rsidR="00B114D3" w:rsidRPr="00B54604">
        <w:rPr>
          <w:vertAlign w:val="superscript"/>
        </w:rPr>
        <w:t>3</w:t>
      </w:r>
      <w:r w:rsidR="009A413A" w:rsidRPr="00B54604">
        <w:t>.</w:t>
      </w:r>
    </w:p>
    <w:p w14:paraId="5D442DBE" w14:textId="5DDBAD73" w:rsidR="00391BE1" w:rsidRPr="00B54604" w:rsidRDefault="004A3521" w:rsidP="0057071D">
      <w:pPr>
        <w:spacing w:line="360" w:lineRule="auto"/>
        <w:jc w:val="both"/>
        <w:rPr>
          <w:lang w:val="cs-CZ"/>
        </w:rPr>
      </w:pPr>
      <w:r w:rsidRPr="00B54604">
        <w:tab/>
      </w:r>
      <w:r w:rsidR="00B114D3" w:rsidRPr="00B54604">
        <w:t xml:space="preserve">The structure </w:t>
      </w:r>
      <w:r w:rsidRPr="00B54604">
        <w:t xml:space="preserve">and chemical composition of our ceramics was </w:t>
      </w:r>
      <w:r w:rsidR="00A4254C" w:rsidRPr="00B54604">
        <w:t>verified by X-ray powder diffraction (XRPD) and wave dispersion spectroscopy (WDS)</w:t>
      </w:r>
      <w:r w:rsidR="005236AF" w:rsidRPr="00B54604">
        <w:t xml:space="preserve"> (</w:t>
      </w:r>
      <w:r w:rsidR="00CB1AA1" w:rsidRPr="00B54604">
        <w:t>s</w:t>
      </w:r>
      <w:r w:rsidR="005236AF" w:rsidRPr="00B54604">
        <w:t>ee Fig. S2)</w:t>
      </w:r>
      <w:r w:rsidR="00A4254C" w:rsidRPr="00B54604">
        <w:t>.</w:t>
      </w:r>
      <w:r w:rsidR="00704DE1" w:rsidRPr="00B54604">
        <w:t xml:space="preserve"> </w:t>
      </w:r>
      <w:r w:rsidR="00B114D3" w:rsidRPr="00B54604">
        <w:t>The c</w:t>
      </w:r>
      <w:r w:rsidR="00704DE1" w:rsidRPr="00B54604">
        <w:t xml:space="preserve">hemical composition was measured by the Electron Probe microanalyzer JEOL JXA-8230. The device is </w:t>
      </w:r>
      <w:r w:rsidR="00704DE1" w:rsidRPr="00B54604">
        <w:lastRenderedPageBreak/>
        <w:t xml:space="preserve">equipped with 5 wavelength-dispersive spectrometers and </w:t>
      </w:r>
      <w:r w:rsidR="00B114D3" w:rsidRPr="00B54604">
        <w:t xml:space="preserve">an </w:t>
      </w:r>
      <w:r w:rsidR="00704DE1" w:rsidRPr="00B54604">
        <w:t>energy-dispersive spectrometer (EDS) Bruker QUANTAX 200. Additionally, detectors of secondary electron</w:t>
      </w:r>
      <w:r w:rsidR="00B114D3" w:rsidRPr="00B54604">
        <w:t>s</w:t>
      </w:r>
      <w:r w:rsidR="00704DE1" w:rsidRPr="00B54604">
        <w:t xml:space="preserve"> and back-scattered electron</w:t>
      </w:r>
      <w:r w:rsidR="00B114D3" w:rsidRPr="00B54604">
        <w:t>s</w:t>
      </w:r>
      <w:r w:rsidR="00704DE1" w:rsidRPr="00B54604">
        <w:t xml:space="preserve"> (BSE) for imaging are induced.</w:t>
      </w:r>
      <w:r w:rsidR="00E21BD3" w:rsidRPr="00B54604">
        <w:t xml:space="preserve"> </w:t>
      </w:r>
      <w:r w:rsidR="00E21BD3" w:rsidRPr="00B54604">
        <w:rPr>
          <w:kern w:val="0"/>
          <w14:ligatures w14:val="none"/>
        </w:rPr>
        <w:t>For the</w:t>
      </w:r>
      <w:r w:rsidR="001E59E4" w:rsidRPr="00B54604">
        <w:rPr>
          <w:kern w:val="0"/>
          <w14:ligatures w14:val="none"/>
        </w:rPr>
        <w:t xml:space="preserve"> </w:t>
      </w:r>
      <w:r w:rsidR="00E32249" w:rsidRPr="00B54604">
        <w:rPr>
          <w:kern w:val="0"/>
          <w14:ligatures w14:val="none"/>
        </w:rPr>
        <w:t>energy</w:t>
      </w:r>
      <w:r w:rsidR="001E59E4" w:rsidRPr="00B54604">
        <w:rPr>
          <w:kern w:val="0"/>
          <w14:ligatures w14:val="none"/>
        </w:rPr>
        <w:t xml:space="preserve"> dispersi</w:t>
      </w:r>
      <w:r w:rsidR="00E32249" w:rsidRPr="00B54604">
        <w:rPr>
          <w:kern w:val="0"/>
          <w14:ligatures w14:val="none"/>
        </w:rPr>
        <w:t>ve</w:t>
      </w:r>
      <w:r w:rsidR="001E59E4" w:rsidRPr="00B54604">
        <w:rPr>
          <w:kern w:val="0"/>
          <w14:ligatures w14:val="none"/>
        </w:rPr>
        <w:t xml:space="preserve"> spectr</w:t>
      </w:r>
      <w:r w:rsidR="007C3F8A" w:rsidRPr="00B54604">
        <w:rPr>
          <w:kern w:val="0"/>
          <w14:ligatures w14:val="none"/>
        </w:rPr>
        <w:t>oscopy</w:t>
      </w:r>
      <w:r w:rsidR="00E21BD3" w:rsidRPr="00B54604">
        <w:rPr>
          <w:kern w:val="0"/>
          <w14:ligatures w14:val="none"/>
        </w:rPr>
        <w:t xml:space="preserve"> </w:t>
      </w:r>
      <w:r w:rsidR="001E59E4" w:rsidRPr="00B54604">
        <w:rPr>
          <w:kern w:val="0"/>
          <w14:ligatures w14:val="none"/>
        </w:rPr>
        <w:t>(</w:t>
      </w:r>
      <w:r w:rsidR="00E21BD3" w:rsidRPr="00B54604">
        <w:rPr>
          <w:kern w:val="0"/>
          <w14:ligatures w14:val="none"/>
        </w:rPr>
        <w:t>EDS</w:t>
      </w:r>
      <w:r w:rsidR="001E59E4" w:rsidRPr="00B54604">
        <w:rPr>
          <w:kern w:val="0"/>
          <w14:ligatures w14:val="none"/>
        </w:rPr>
        <w:t>)</w:t>
      </w:r>
      <w:r w:rsidR="00E21BD3" w:rsidRPr="00B54604">
        <w:rPr>
          <w:kern w:val="0"/>
          <w14:ligatures w14:val="none"/>
        </w:rPr>
        <w:t xml:space="preserve"> analyses, a standardless Phi-Rho-Z quantification model was used, and oxygen was calculated </w:t>
      </w:r>
      <w:r w:rsidR="00DD6A3C" w:rsidRPr="00B54604">
        <w:rPr>
          <w:kern w:val="0"/>
          <w14:ligatures w14:val="none"/>
        </w:rPr>
        <w:t xml:space="preserve">for </w:t>
      </w:r>
      <w:r w:rsidR="00E21BD3" w:rsidRPr="00B54604">
        <w:rPr>
          <w:kern w:val="0"/>
          <w14:ligatures w14:val="none"/>
        </w:rPr>
        <w:t>stoichiometric</w:t>
      </w:r>
      <w:r w:rsidR="00DD6A3C" w:rsidRPr="00B54604">
        <w:rPr>
          <w:kern w:val="0"/>
          <w14:ligatures w14:val="none"/>
        </w:rPr>
        <w:t xml:space="preserve"> composition</w:t>
      </w:r>
      <w:r w:rsidR="00E21BD3" w:rsidRPr="00B54604">
        <w:rPr>
          <w:kern w:val="0"/>
          <w14:ligatures w14:val="none"/>
        </w:rPr>
        <w:t>. WDS was performed using the</w:t>
      </w:r>
      <w:r w:rsidR="00990709" w:rsidRPr="00B54604">
        <w:rPr>
          <w:kern w:val="0"/>
          <w14:ligatures w14:val="none"/>
        </w:rPr>
        <w:t xml:space="preserve"> </w:t>
      </w:r>
      <w:r w:rsidR="00E21BD3" w:rsidRPr="00B54604">
        <w:rPr>
          <w:kern w:val="0"/>
          <w14:ligatures w14:val="none"/>
        </w:rPr>
        <w:t xml:space="preserve">ZAF correction method, employing </w:t>
      </w:r>
      <w:proofErr w:type="spellStart"/>
      <w:r w:rsidR="00E21BD3" w:rsidRPr="00B54604">
        <w:rPr>
          <w:kern w:val="0"/>
          <w14:ligatures w14:val="none"/>
        </w:rPr>
        <w:t>Y₃Fe₅O</w:t>
      </w:r>
      <w:proofErr w:type="spellEnd"/>
      <w:r w:rsidR="00E21BD3" w:rsidRPr="00B54604">
        <w:rPr>
          <w:kern w:val="0"/>
          <w14:ligatures w14:val="none"/>
        </w:rPr>
        <w:t xml:space="preserve">₁₂, </w:t>
      </w:r>
      <w:proofErr w:type="spellStart"/>
      <w:proofErr w:type="gramStart"/>
      <w:r w:rsidR="00E21BD3" w:rsidRPr="00B54604">
        <w:rPr>
          <w:kern w:val="0"/>
          <w14:ligatures w14:val="none"/>
        </w:rPr>
        <w:t>CaMg</w:t>
      </w:r>
      <w:proofErr w:type="spellEnd"/>
      <w:r w:rsidR="00E21BD3" w:rsidRPr="00B54604">
        <w:rPr>
          <w:kern w:val="0"/>
          <w14:ligatures w14:val="none"/>
        </w:rPr>
        <w:t>(</w:t>
      </w:r>
      <w:proofErr w:type="gramEnd"/>
      <w:r w:rsidR="00E21BD3" w:rsidRPr="00B54604">
        <w:rPr>
          <w:kern w:val="0"/>
          <w14:ligatures w14:val="none"/>
        </w:rPr>
        <w:t>SiO₃)₂, and pure W and Mn as standards.</w:t>
      </w:r>
      <w:r w:rsidR="0013720A" w:rsidRPr="00B54604">
        <w:t xml:space="preserve"> The X-ray diffraction experiment was performed using an </w:t>
      </w:r>
      <w:proofErr w:type="spellStart"/>
      <w:r w:rsidR="0013720A" w:rsidRPr="00B54604">
        <w:t>X'Pert</w:t>
      </w:r>
      <w:proofErr w:type="spellEnd"/>
      <w:r w:rsidR="0013720A" w:rsidRPr="00B54604">
        <w:t xml:space="preserve"> diffractometer (</w:t>
      </w:r>
      <w:proofErr w:type="spellStart"/>
      <w:r w:rsidR="00973D9F" w:rsidRPr="00B54604">
        <w:t>Emp</w:t>
      </w:r>
      <w:r w:rsidR="00382080" w:rsidRPr="00B54604">
        <w:t>yrian</w:t>
      </w:r>
      <w:proofErr w:type="spellEnd"/>
      <w:r w:rsidR="0013720A" w:rsidRPr="00B54604">
        <w:t xml:space="preserve">) in Bragg-Brentano geometry, </w:t>
      </w:r>
      <w:bookmarkStart w:id="3" w:name="_Hlk204084534"/>
      <w:r w:rsidR="0013720A" w:rsidRPr="00B54604">
        <w:t>with Cu radiation (λ = 1.54056 Å), a 0.5° divergence slit, and a linear detector.</w:t>
      </w:r>
      <w:bookmarkEnd w:id="3"/>
    </w:p>
    <w:p w14:paraId="74E46FBF" w14:textId="5DA3FA2A" w:rsidR="00F32DF6" w:rsidRPr="00B54604" w:rsidRDefault="00576DF4" w:rsidP="0057071D">
      <w:pPr>
        <w:spacing w:line="360" w:lineRule="auto"/>
        <w:jc w:val="both"/>
      </w:pPr>
      <w:r w:rsidRPr="00B54604">
        <w:tab/>
      </w:r>
      <w:r w:rsidR="00F32DF6" w:rsidRPr="00B54604">
        <w:t xml:space="preserve">Unpolarized Raman measurements were performed via Renishaw RM1000 Micro-Raman spectrometer equipped with Bragg filters and an </w:t>
      </w:r>
      <w:proofErr w:type="spellStart"/>
      <w:r w:rsidR="00F32DF6" w:rsidRPr="00B54604">
        <w:t>Ar</w:t>
      </w:r>
      <w:proofErr w:type="spellEnd"/>
      <w:r w:rsidR="00F32DF6" w:rsidRPr="00B54604">
        <w:rPr>
          <w:vertAlign w:val="superscript"/>
        </w:rPr>
        <w:t>+</w:t>
      </w:r>
      <w:r w:rsidR="00F32DF6" w:rsidRPr="00B54604">
        <w:t xml:space="preserve"> ion laser with a wavelength of 514.5 nm. The measurements were taken in a backscattering configuration over the wave number range of 5-1800 cm</w:t>
      </w:r>
      <w:r w:rsidR="00F32DF6" w:rsidRPr="00B54604">
        <w:rPr>
          <w:vertAlign w:val="superscript"/>
        </w:rPr>
        <w:t>-1</w:t>
      </w:r>
      <w:r w:rsidR="00F32DF6" w:rsidRPr="00B54604">
        <w:t xml:space="preserve"> and the temperature-dependent Raman spectra were obtained over a temperature range of 5 K to 300 K using an Oxford Instruments </w:t>
      </w:r>
      <w:proofErr w:type="spellStart"/>
      <w:r w:rsidR="00F32DF6" w:rsidRPr="00B54604">
        <w:t>Microstat</w:t>
      </w:r>
      <w:proofErr w:type="spellEnd"/>
      <w:r w:rsidR="00F32DF6" w:rsidRPr="00B54604">
        <w:t xml:space="preserve"> continuous-flow optical He cryostat.</w:t>
      </w:r>
    </w:p>
    <w:p w14:paraId="7A9FE0C1" w14:textId="182AF6A6" w:rsidR="00F32DF6" w:rsidRPr="00B54604" w:rsidRDefault="00F32DF6" w:rsidP="0057071D">
      <w:pPr>
        <w:spacing w:line="360" w:lineRule="auto"/>
        <w:jc w:val="both"/>
      </w:pPr>
      <w:r w:rsidRPr="00B54604">
        <w:tab/>
        <w:t xml:space="preserve">Dielectric properties were measured in a broad range of frequencies from 1 Hz to 950 kHz using </w:t>
      </w:r>
      <w:proofErr w:type="spellStart"/>
      <w:r w:rsidRPr="00B54604">
        <w:t>Novocontrol</w:t>
      </w:r>
      <w:proofErr w:type="spellEnd"/>
      <w:r w:rsidRPr="00B54604">
        <w:t xml:space="preserve"> Alpha-AN high</w:t>
      </w:r>
      <w:r w:rsidR="00BD61FB" w:rsidRPr="00B54604">
        <w:t>-</w:t>
      </w:r>
      <w:r w:rsidRPr="00B54604">
        <w:t>performance impedance analyzer in conjunction with a Janis ST-100 cryostat</w:t>
      </w:r>
      <w:r w:rsidR="00DF16BB" w:rsidRPr="00B54604">
        <w:t xml:space="preserve"> </w:t>
      </w:r>
      <w:r w:rsidRPr="00B54604">
        <w:t>(8 - 300 K). The temperature rate and the alternating electric field were about 3 Kmin</w:t>
      </w:r>
      <w:r w:rsidRPr="00B54604">
        <w:rPr>
          <w:vertAlign w:val="superscript"/>
        </w:rPr>
        <w:t>-1</w:t>
      </w:r>
      <w:r w:rsidRPr="00B54604">
        <w:t xml:space="preserve"> and 1 Vcm</w:t>
      </w:r>
      <w:r w:rsidRPr="00B54604">
        <w:rPr>
          <w:vertAlign w:val="superscript"/>
        </w:rPr>
        <w:t>-1</w:t>
      </w:r>
      <w:r w:rsidRPr="00B54604">
        <w:t xml:space="preserve">, respectively. The experimental specimen was prepared as a 400 </w:t>
      </w:r>
      <w:proofErr w:type="spellStart"/>
      <w:r w:rsidRPr="00B54604">
        <w:t>μm</w:t>
      </w:r>
      <w:proofErr w:type="spellEnd"/>
      <w:r w:rsidRPr="00B54604">
        <w:t xml:space="preserve"> thick, plane-parallel polished plate. Contacts for the electric field application were established utilizing silver wires affixed to the electrodes with silver paste. Thermally stimulated depolarization current measurements were conducted with a KEITHLEY 617 Electrometer. The sample was first cooled down to 8 K under </w:t>
      </w:r>
      <w:r w:rsidR="00604AED" w:rsidRPr="00B54604">
        <w:t xml:space="preserve">a </w:t>
      </w:r>
      <w:r w:rsidRPr="00B54604">
        <w:t>poling electric field</w:t>
      </w:r>
      <w:r w:rsidR="00604AED" w:rsidRPr="00B54604">
        <w:t>, then the electric field was switched off</w:t>
      </w:r>
      <w:r w:rsidRPr="00B54604">
        <w:t xml:space="preserve"> and the pyroelectric current was measured during </w:t>
      </w:r>
      <w:r w:rsidR="00604AED" w:rsidRPr="00B54604">
        <w:t xml:space="preserve">the </w:t>
      </w:r>
      <w:r w:rsidRPr="00B54604">
        <w:t xml:space="preserve">heating. </w:t>
      </w:r>
      <w:r w:rsidR="00604AED" w:rsidRPr="00B54604">
        <w:t>This was repeated for several values of the poling field.</w:t>
      </w:r>
      <w:r w:rsidRPr="00B54604">
        <w:t xml:space="preserve"> At selected temperatures, we also attempted to measure ferroelectric hysteresis loops with a field up to 10 kV/cm. </w:t>
      </w:r>
      <w:r w:rsidR="00CE7A43" w:rsidRPr="00B54604">
        <w:t xml:space="preserve">The P–E loops were measured at a frequency </w:t>
      </w:r>
      <w:r w:rsidR="00160395" w:rsidRPr="00B54604">
        <w:t>of 50</w:t>
      </w:r>
      <w:r w:rsidR="00CE7A43" w:rsidRPr="00B54604">
        <w:t xml:space="preserve"> Hz using home-made </w:t>
      </w:r>
      <w:proofErr w:type="spellStart"/>
      <w:r w:rsidR="00CE7A43" w:rsidRPr="00B54604">
        <w:t>Sowyer</w:t>
      </w:r>
      <w:proofErr w:type="spellEnd"/>
      <w:r w:rsidR="00CE7A43" w:rsidRPr="00B54604">
        <w:t>-Tower bridge.</w:t>
      </w:r>
    </w:p>
    <w:p w14:paraId="2C633491" w14:textId="0DECB119" w:rsidR="00F32DF6" w:rsidRPr="00B54604" w:rsidRDefault="00F32DF6" w:rsidP="0057071D">
      <w:pPr>
        <w:spacing w:line="360" w:lineRule="auto"/>
        <w:jc w:val="both"/>
      </w:pPr>
      <w:r w:rsidRPr="00B54604">
        <w:tab/>
      </w:r>
      <w:r w:rsidR="00576DF4" w:rsidRPr="00B54604">
        <w:t xml:space="preserve">The complex transmittance in the </w:t>
      </w:r>
      <w:r w:rsidR="00645B98" w:rsidRPr="00B54604">
        <w:t>t</w:t>
      </w:r>
      <w:r w:rsidR="00576DF4" w:rsidRPr="00B54604">
        <w:t>erahertz (T</w:t>
      </w:r>
      <w:r w:rsidR="00BD61FB" w:rsidRPr="00B54604">
        <w:t>H</w:t>
      </w:r>
      <w:r w:rsidR="00576DF4" w:rsidRPr="00B54604">
        <w:t xml:space="preserve">z) range was assessed utilizing a custom-built time-domain spectrometer, which is driven by a </w:t>
      </w:r>
      <w:proofErr w:type="spellStart"/>
      <w:proofErr w:type="gramStart"/>
      <w:r w:rsidR="00576DF4" w:rsidRPr="00B54604">
        <w:t>Ti:sapphire</w:t>
      </w:r>
      <w:proofErr w:type="spellEnd"/>
      <w:proofErr w:type="gramEnd"/>
      <w:r w:rsidR="00576DF4" w:rsidRPr="00B54604">
        <w:t xml:space="preserve"> femtosecond laser emitting 35-fs pulses centered at 800 nm. </w:t>
      </w:r>
      <w:r w:rsidR="00121173" w:rsidRPr="00B54604">
        <w:t xml:space="preserve">A photoconductive switch was used as an emitter and an </w:t>
      </w:r>
      <w:r w:rsidR="00576DF4" w:rsidRPr="00B54604">
        <w:t xml:space="preserve">electro-optic sampling </w:t>
      </w:r>
      <w:r w:rsidR="00121173" w:rsidRPr="00B54604">
        <w:t xml:space="preserve">scheme using </w:t>
      </w:r>
      <w:r w:rsidR="00576DF4" w:rsidRPr="00B54604">
        <w:t xml:space="preserve">1-mm-thick, (110)-oriented </w:t>
      </w:r>
      <w:proofErr w:type="spellStart"/>
      <w:r w:rsidR="00576DF4" w:rsidRPr="00B54604">
        <w:t>ZnTe</w:t>
      </w:r>
      <w:proofErr w:type="spellEnd"/>
      <w:r w:rsidR="00121173" w:rsidRPr="00B54604">
        <w:t xml:space="preserve"> was employed for the phase-sensitive </w:t>
      </w:r>
      <w:r w:rsidR="00121173" w:rsidRPr="00B54604">
        <w:lastRenderedPageBreak/>
        <w:t>detection of the THz pulses</w:t>
      </w:r>
      <w:r w:rsidR="00576DF4" w:rsidRPr="00B54604">
        <w:t xml:space="preserve">. This approach </w:t>
      </w:r>
      <w:r w:rsidR="003B0BD4" w:rsidRPr="00B54604">
        <w:t xml:space="preserve">enables </w:t>
      </w:r>
      <w:r w:rsidR="00121173" w:rsidRPr="00B54604">
        <w:t xml:space="preserve">a </w:t>
      </w:r>
      <w:r w:rsidR="003B0BD4" w:rsidRPr="00B54604">
        <w:t xml:space="preserve">direct calculation of </w:t>
      </w:r>
      <w:r w:rsidR="00121173" w:rsidRPr="00B54604">
        <w:t xml:space="preserve">the </w:t>
      </w:r>
      <w:r w:rsidR="003B0BD4" w:rsidRPr="00B54604">
        <w:t xml:space="preserve">complex refractive index </w:t>
      </w:r>
      <w:r w:rsidR="00121173" w:rsidRPr="00B54604">
        <w:t>and</w:t>
      </w:r>
      <w:r w:rsidR="003B0BD4" w:rsidRPr="00B54604">
        <w:t xml:space="preserve"> dielectric permittivity</w:t>
      </w:r>
      <w:r w:rsidR="00121173" w:rsidRPr="00B54604">
        <w:t xml:space="preserve"> spectra in the THz range. </w:t>
      </w:r>
      <w:r w:rsidR="00121173" w:rsidRPr="00B54604">
        <w:fldChar w:fldCharType="begin"/>
      </w:r>
      <w:r w:rsidR="00853648" w:rsidRPr="00B54604">
        <w:instrText xml:space="preserve"> ADDIN EN.CITE &lt;EndNote&gt;&lt;Cite&gt;&lt;Author&gt;Skoromets&lt;/Author&gt;&lt;Year&gt;2016&lt;/Year&gt;&lt;RecNum&gt;23&lt;/RecNum&gt;&lt;DisplayText&gt;[14]&lt;/DisplayText&gt;&lt;record&gt;&lt;rec-number&gt;23&lt;/rec-number&gt;&lt;foreign-keys&gt;&lt;key app="EN" db-id="t5xapaea222t01epesx5s0xtd2tp2zaztees" timestamp="1744362109"&gt;23&lt;/key&gt;&lt;key app="ENWeb" db-id=""&gt;0&lt;/key&gt;&lt;/foreign-keys&gt;&lt;ref-type name="Journal Article"&gt;17&lt;/ref-type&gt;&lt;contributors&gt;&lt;authors&gt;&lt;author&gt;Skoromets, V.&lt;/author&gt;&lt;author&gt;Kadlec, C.&lt;/author&gt;&lt;author&gt;Němec, H.&lt;/author&gt;&lt;author&gt;Fattakhova-Rohlfing, D.&lt;/author&gt;&lt;author&gt;Kužel, P.&lt;/author&gt;&lt;/authors&gt;&lt;/contributors&gt;&lt;titles&gt;&lt;title&gt;&lt;style face="normal" font="default" size="100%"&gt;Tunable dielectric properties of KTaO&lt;/style&gt;&lt;style face="subscript" font="default" size="100%"&gt;3&lt;/style&gt;&lt;style face="normal" font="default" size="100%"&gt;single crystals in the terahertz range&lt;/style&gt;&lt;/title&gt;&lt;secondary-title&gt;Journal of Physics D: Applied Physics&lt;/secondary-title&gt;&lt;/titles&gt;&lt;periodical&gt;&lt;full-title&gt;Journal of Physics D: Applied Physics&lt;/full-title&gt;&lt;/periodical&gt;&lt;pages&gt;065306&lt;/pages&gt;&lt;volume&gt;49&lt;/volume&gt;&lt;number&gt;6&lt;/number&gt;&lt;dates&gt;&lt;year&gt;2016&lt;/year&gt;&lt;/dates&gt;&lt;isbn&gt;0022-3727&amp;#xD;1361-6463&lt;/isbn&gt;&lt;urls&gt;&lt;/urls&gt;&lt;electronic-resource-num&gt;10.1088/0022-3727/49/6/065306&lt;/electronic-resource-num&gt;&lt;/record&gt;&lt;/Cite&gt;&lt;/EndNote&gt;</w:instrText>
      </w:r>
      <w:r w:rsidR="00121173" w:rsidRPr="00B54604">
        <w:fldChar w:fldCharType="separate"/>
      </w:r>
      <w:r w:rsidR="00853648" w:rsidRPr="00B54604">
        <w:rPr>
          <w:noProof/>
        </w:rPr>
        <w:t>[14]</w:t>
      </w:r>
      <w:r w:rsidR="00121173" w:rsidRPr="00B54604">
        <w:fldChar w:fldCharType="end"/>
      </w:r>
    </w:p>
    <w:p w14:paraId="359739E5" w14:textId="58239137" w:rsidR="00B46DE4" w:rsidRPr="00B54604" w:rsidRDefault="00576DF4" w:rsidP="0057071D">
      <w:pPr>
        <w:spacing w:line="360" w:lineRule="auto"/>
        <w:jc w:val="both"/>
      </w:pPr>
      <w:r w:rsidRPr="00B54604">
        <w:tab/>
        <w:t xml:space="preserve">Low-temperature IR reflectivity measurements were conducted using a Bruker IFS-113v Fourier-transform IR spectrometer, which is equipped with a liquid-helium-cooled Si bolometer operating at 1.6 K as the detector. </w:t>
      </w:r>
    </w:p>
    <w:p w14:paraId="6857D7C3" w14:textId="194260E2" w:rsidR="00576DF4" w:rsidRPr="00B54604" w:rsidRDefault="00B46DE4" w:rsidP="0057071D">
      <w:pPr>
        <w:spacing w:line="360" w:lineRule="auto"/>
        <w:jc w:val="both"/>
      </w:pPr>
      <w:r w:rsidRPr="00B54604">
        <w:t xml:space="preserve">The temperature </w:t>
      </w:r>
      <w:r w:rsidR="00576DF4" w:rsidRPr="00B54604">
        <w:t xml:space="preserve">control for both the THz complex transmittance and IR reflectivity </w:t>
      </w:r>
      <w:r w:rsidRPr="00B54604">
        <w:t xml:space="preserve">experiments </w:t>
      </w:r>
      <w:r w:rsidR="00576DF4" w:rsidRPr="00B54604">
        <w:t xml:space="preserve">was achieved via Oxford Instruments </w:t>
      </w:r>
      <w:proofErr w:type="spellStart"/>
      <w:r w:rsidR="00576DF4" w:rsidRPr="00B54604">
        <w:t>Optistat</w:t>
      </w:r>
      <w:proofErr w:type="spellEnd"/>
      <w:r w:rsidR="00576DF4" w:rsidRPr="00B54604">
        <w:t xml:space="preserve"> optical continuous </w:t>
      </w:r>
      <w:r w:rsidR="004907F8" w:rsidRPr="00B54604">
        <w:t>helium-flow cryostats, featuring mylar</w:t>
      </w:r>
      <w:r w:rsidRPr="00B54604">
        <w:t xml:space="preserve"> (THz)</w:t>
      </w:r>
      <w:r w:rsidR="004907F8" w:rsidRPr="00B54604">
        <w:t xml:space="preserve"> </w:t>
      </w:r>
      <w:r w:rsidRPr="00B54604">
        <w:t>or</w:t>
      </w:r>
      <w:r w:rsidR="004907F8" w:rsidRPr="00B54604">
        <w:t xml:space="preserve"> polyethylene</w:t>
      </w:r>
      <w:r w:rsidRPr="00B54604">
        <w:t xml:space="preserve"> (IR)</w:t>
      </w:r>
      <w:r w:rsidR="004907F8" w:rsidRPr="00B54604">
        <w:t xml:space="preserve"> windows. To </w:t>
      </w:r>
      <w:r w:rsidRPr="00B54604">
        <w:t xml:space="preserve">perform a common fit of </w:t>
      </w:r>
      <w:r w:rsidR="004907F8" w:rsidRPr="00B54604">
        <w:t xml:space="preserve">the IR and THz spectra, </w:t>
      </w:r>
      <w:r w:rsidRPr="00B54604">
        <w:t xml:space="preserve">we used </w:t>
      </w:r>
      <w:r w:rsidR="004907F8" w:rsidRPr="00B54604">
        <w:t xml:space="preserve">a </w:t>
      </w:r>
      <w:r w:rsidRPr="00B54604">
        <w:t xml:space="preserve">damped </w:t>
      </w:r>
      <w:r w:rsidR="004907F8" w:rsidRPr="00B54604">
        <w:t>oscillator model</w:t>
      </w:r>
      <w:r w:rsidRPr="00B54604">
        <w:t xml:space="preserve"> to describe the complex permittivity</w:t>
      </w:r>
      <w:r w:rsidR="004907F8" w:rsidRPr="00B54604">
        <w:t>:</w:t>
      </w:r>
      <w:r w:rsidR="00033CBA" w:rsidRPr="00B54604">
        <w:t xml:space="preserve"> </w:t>
      </w:r>
      <w:r w:rsidR="00033CBA" w:rsidRPr="00B54604">
        <w:fldChar w:fldCharType="begin"/>
      </w:r>
      <w:r w:rsidR="00853648" w:rsidRPr="00B54604">
        <w:instrText xml:space="preserve"> ADDIN EN.CITE &lt;EndNote&gt;&lt;Cite&gt;&lt;Author&gt;Železný&lt;/Author&gt;&lt;Year&gt;2023&lt;/Year&gt;&lt;RecNum&gt;291&lt;/RecNum&gt;&lt;DisplayText&gt;[15]&lt;/DisplayText&gt;&lt;record&gt;&lt;rec-number&gt;291&lt;/rec-number&gt;&lt;foreign-keys&gt;&lt;key app="EN" db-id="t5xapaea222t01epesx5s0xtd2tp2zaztees" timestamp="1758180794"&gt;291&lt;/key&gt;&lt;key app="ENWeb" db-id=""&gt;0&lt;/key&gt;&lt;/foreign-keys&gt;&lt;ref-type name="Journal Article"&gt;17&lt;/ref-type&gt;&lt;contributors&gt;&lt;authors&gt;&lt;author&gt;Železný, V.&lt;/author&gt;&lt;author&gt;Kadlec, C.&lt;/author&gt;&lt;author&gt;Kamba, S.&lt;/author&gt;&lt;author&gt;Repček, D.&lt;/author&gt;&lt;author&gt;Kundu, S.&lt;/author&gt;&lt;author&gt;Saidaminov, M. I.&lt;/author&gt;&lt;/authors&gt;&lt;/contributors&gt;&lt;titles&gt;&lt;title&gt;&lt;style face="normal" font="default" size="100%"&gt;Infrared and terahertz studies of phase transitions in the CH&lt;/style&gt;&lt;style face="subscript" font="default" size="100%"&gt;3&lt;/style&gt;&lt;style face="normal" font="default" size="100%"&gt;NH&lt;/style&gt;&lt;style face="subscript" font="default" size="100%"&gt;3&lt;/style&gt;&lt;style face="normal" font="default" size="100%"&gt;PbBr&lt;/style&gt;&lt;style face="subscript" font="default" size="100%"&gt;3&lt;/style&gt;&lt;style face="normal" font="default" size="100%"&gt; perovskite&lt;/style&gt;&lt;/title&gt;&lt;secondary-title&gt;Physical Review B&lt;/secondary-title&gt;&lt;/titles&gt;&lt;periodical&gt;&lt;full-title&gt;Physical Review B&lt;/full-title&gt;&lt;abbr-1&gt;Phys Rev B&lt;/abbr-1&gt;&lt;/periodical&gt;&lt;volume&gt;107&lt;/volume&gt;&lt;number&gt;17&lt;/number&gt;&lt;dates&gt;&lt;year&gt;2023&lt;/year&gt;&lt;/dates&gt;&lt;isbn&gt;2469-9950&amp;#xD;2469-9969&lt;/isbn&gt;&lt;urls&gt;&lt;/urls&gt;&lt;electronic-resource-num&gt;10.1103/PhysRevB.107.174113&lt;/electronic-resource-num&gt;&lt;/record&gt;&lt;/Cite&gt;&lt;/EndNote&gt;</w:instrText>
      </w:r>
      <w:r w:rsidR="00033CBA" w:rsidRPr="00B54604">
        <w:fldChar w:fldCharType="separate"/>
      </w:r>
      <w:r w:rsidR="00853648" w:rsidRPr="00B54604">
        <w:rPr>
          <w:noProof/>
        </w:rPr>
        <w:t>[15]</w:t>
      </w:r>
      <w:r w:rsidR="00033CBA" w:rsidRPr="00B54604">
        <w:fldChar w:fldCharType="end"/>
      </w:r>
    </w:p>
    <w:p w14:paraId="0CB34BBC" w14:textId="53B27386" w:rsidR="004907F8" w:rsidRPr="00B54604" w:rsidRDefault="002300A2" w:rsidP="00DE755A">
      <w:pPr>
        <w:spacing w:line="360" w:lineRule="auto"/>
        <w:jc w:val="center"/>
      </w:pPr>
      <m:oMath>
        <m:acc>
          <m:accPr>
            <m:chr m:val="̃"/>
            <m:ctrlPr>
              <w:rPr>
                <w:rFonts w:ascii="Cambria Math" w:hAnsi="Cambria Math"/>
                <w:i/>
                <w:sz w:val="26"/>
                <w:szCs w:val="26"/>
              </w:rPr>
            </m:ctrlPr>
          </m:accPr>
          <m:e>
            <m:r>
              <w:rPr>
                <w:rFonts w:ascii="Cambria Math" w:hAnsi="Cambria Math"/>
                <w:sz w:val="26"/>
                <w:szCs w:val="26"/>
              </w:rPr>
              <m:t>ε</m:t>
            </m:r>
          </m:e>
        </m:acc>
        <m:d>
          <m:dPr>
            <m:ctrlPr>
              <w:rPr>
                <w:rFonts w:ascii="Cambria Math" w:hAnsi="Cambria Math"/>
                <w:sz w:val="26"/>
                <w:szCs w:val="26"/>
              </w:rPr>
            </m:ctrlPr>
          </m:dPr>
          <m:e>
            <m:r>
              <w:rPr>
                <w:rFonts w:ascii="Cambria Math" w:hAnsi="Cambria Math"/>
                <w:sz w:val="26"/>
                <w:szCs w:val="26"/>
              </w:rPr>
              <m:t>ω</m:t>
            </m:r>
          </m:e>
        </m:d>
        <m:r>
          <w:rPr>
            <w:rFonts w:ascii="Cambria Math" w:hAnsi="Cambria Math"/>
            <w:sz w:val="26"/>
            <w:szCs w:val="26"/>
          </w:rPr>
          <m:t>=</m:t>
        </m:r>
        <m:sSup>
          <m:sSupPr>
            <m:ctrlPr>
              <w:rPr>
                <w:rFonts w:ascii="Cambria Math" w:hAnsi="Cambria Math"/>
                <w:i/>
                <w:sz w:val="26"/>
                <w:szCs w:val="26"/>
              </w:rPr>
            </m:ctrlPr>
          </m:sSupPr>
          <m:e>
            <m:r>
              <m:rPr>
                <m:sty m:val="p"/>
              </m:rPr>
              <w:rPr>
                <w:rFonts w:ascii="Cambria Math" w:hAnsi="Cambria Math"/>
                <w:sz w:val="26"/>
                <w:szCs w:val="26"/>
              </w:rPr>
              <m:t>ε</m:t>
            </m:r>
          </m:e>
          <m:sup>
            <m:r>
              <w:rPr>
                <w:rFonts w:ascii="Cambria Math" w:hAnsi="Cambria Math"/>
                <w:sz w:val="26"/>
                <w:szCs w:val="26"/>
              </w:rPr>
              <m:t>'</m:t>
            </m:r>
          </m:sup>
        </m:sSup>
        <m:d>
          <m:dPr>
            <m:ctrlPr>
              <w:rPr>
                <w:rFonts w:ascii="Cambria Math" w:hAnsi="Cambria Math"/>
                <w:i/>
                <w:sz w:val="26"/>
                <w:szCs w:val="26"/>
              </w:rPr>
            </m:ctrlPr>
          </m:dPr>
          <m:e>
            <m:r>
              <w:rPr>
                <w:rFonts w:ascii="Cambria Math" w:hAnsi="Cambria Math"/>
                <w:sz w:val="26"/>
                <w:szCs w:val="26"/>
              </w:rPr>
              <m:t>ω</m:t>
            </m:r>
          </m:e>
        </m:d>
        <m:r>
          <m:rPr>
            <m:sty m:val="p"/>
          </m:rPr>
          <w:rPr>
            <w:rFonts w:ascii="Cambria Math" w:hAnsi="Cambria Math"/>
            <w:sz w:val="26"/>
            <w:szCs w:val="26"/>
          </w:rPr>
          <m:t>-</m:t>
        </m:r>
        <m:r>
          <m:rPr>
            <m:sty m:val="p"/>
          </m:rPr>
          <w:rPr>
            <w:rFonts w:ascii="Cambria Math" w:hAnsi="Cambria Math"/>
            <w:sz w:val="26"/>
            <w:szCs w:val="26"/>
          </w:rPr>
          <m:t xml:space="preserve"> i</m:t>
        </m:r>
        <m:sSup>
          <m:sSupPr>
            <m:ctrlPr>
              <w:rPr>
                <w:rFonts w:ascii="Cambria Math" w:hAnsi="Cambria Math"/>
                <w:i/>
                <w:sz w:val="26"/>
                <w:szCs w:val="26"/>
              </w:rPr>
            </m:ctrlPr>
          </m:sSupPr>
          <m:e>
            <m:r>
              <m:rPr>
                <m:sty m:val="p"/>
              </m:rPr>
              <w:rPr>
                <w:rFonts w:ascii="Cambria Math" w:hAnsi="Cambria Math"/>
                <w:sz w:val="26"/>
                <w:szCs w:val="26"/>
              </w:rPr>
              <m:t>ε'</m:t>
            </m:r>
          </m:e>
          <m:sup>
            <m:r>
              <w:rPr>
                <w:rFonts w:ascii="Cambria Math" w:hAnsi="Cambria Math"/>
                <w:sz w:val="26"/>
                <w:szCs w:val="26"/>
              </w:rPr>
              <m:t>'</m:t>
            </m:r>
          </m:sup>
        </m:sSup>
        <m:d>
          <m:dPr>
            <m:ctrlPr>
              <w:rPr>
                <w:rFonts w:ascii="Cambria Math" w:hAnsi="Cambria Math"/>
                <w:sz w:val="26"/>
                <w:szCs w:val="26"/>
              </w:rPr>
            </m:ctrlPr>
          </m:dPr>
          <m:e>
            <m:r>
              <m:rPr>
                <m:sty m:val="p"/>
              </m:rPr>
              <w:rPr>
                <w:rFonts w:ascii="Cambria Math" w:hAnsi="Cambria Math"/>
                <w:sz w:val="26"/>
                <w:szCs w:val="26"/>
              </w:rPr>
              <m:t>ω</m:t>
            </m:r>
          </m:e>
        </m:d>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ε</m:t>
            </m:r>
          </m:e>
          <m:sub>
            <m:r>
              <w:rPr>
                <w:rFonts w:ascii="Cambria Math" w:hAnsi="Cambria Math"/>
                <w:sz w:val="26"/>
                <w:szCs w:val="26"/>
              </w:rPr>
              <m:t>∞</m:t>
            </m:r>
          </m:sub>
        </m:sSub>
        <m:r>
          <w:rPr>
            <w:rFonts w:ascii="Cambria Math" w:hAnsi="Cambria Math"/>
            <w:sz w:val="26"/>
            <w:szCs w:val="26"/>
          </w:rPr>
          <m:t xml:space="preserve">+ </m:t>
        </m:r>
        <m:nary>
          <m:naryPr>
            <m:chr m:val="∑"/>
            <m:limLoc m:val="undOvr"/>
            <m:ctrlPr>
              <w:rPr>
                <w:rFonts w:ascii="Cambria Math" w:hAnsi="Cambria Math"/>
                <w:i/>
                <w:sz w:val="26"/>
                <w:szCs w:val="26"/>
              </w:rPr>
            </m:ctrlPr>
          </m:naryPr>
          <m:sub>
            <m:r>
              <w:rPr>
                <w:rFonts w:ascii="Cambria Math" w:hAnsi="Cambria Math"/>
                <w:sz w:val="26"/>
                <w:szCs w:val="26"/>
              </w:rPr>
              <m:t>j</m:t>
            </m:r>
            <m:r>
              <w:rPr>
                <w:rFonts w:ascii="Cambria Math" w:hAnsi="Cambria Math"/>
                <w:sz w:val="26"/>
                <w:szCs w:val="26"/>
              </w:rPr>
              <m:t>=1</m:t>
            </m:r>
          </m:sub>
          <m:sup>
            <m:r>
              <w:rPr>
                <w:rFonts w:ascii="Cambria Math" w:hAnsi="Cambria Math"/>
                <w:sz w:val="26"/>
                <w:szCs w:val="26"/>
              </w:rPr>
              <m:t>n</m:t>
            </m:r>
          </m:sup>
          <m:e>
            <m:f>
              <m:fPr>
                <m:ctrlPr>
                  <w:rPr>
                    <w:rFonts w:ascii="Cambria Math" w:hAnsi="Cambria Math"/>
                    <w:i/>
                    <w:sz w:val="26"/>
                    <w:szCs w:val="26"/>
                  </w:rPr>
                </m:ctrlPr>
              </m:fPr>
              <m:num>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ε</m:t>
                    </m:r>
                  </m:e>
                  <m:sub>
                    <m:r>
                      <w:rPr>
                        <w:rFonts w:ascii="Cambria Math" w:hAnsi="Cambria Math"/>
                        <w:sz w:val="26"/>
                        <w:szCs w:val="26"/>
                      </w:rPr>
                      <m:t>j</m:t>
                    </m:r>
                  </m:sub>
                </m:sSub>
                <m:sSubSup>
                  <m:sSubSupPr>
                    <m:ctrlPr>
                      <w:rPr>
                        <w:rFonts w:ascii="Cambria Math" w:hAnsi="Cambria Math"/>
                        <w:i/>
                        <w:sz w:val="26"/>
                        <w:szCs w:val="26"/>
                      </w:rPr>
                    </m:ctrlPr>
                  </m:sSubSupPr>
                  <m:e>
                    <m:r>
                      <w:rPr>
                        <w:rFonts w:ascii="Cambria Math" w:hAnsi="Cambria Math"/>
                        <w:sz w:val="26"/>
                        <w:szCs w:val="26"/>
                      </w:rPr>
                      <m:t>ω</m:t>
                    </m:r>
                  </m:e>
                  <m:sub>
                    <m:r>
                      <w:rPr>
                        <w:rFonts w:ascii="Cambria Math" w:hAnsi="Cambria Math"/>
                        <w:sz w:val="26"/>
                        <w:szCs w:val="26"/>
                      </w:rPr>
                      <m:t>TOj</m:t>
                    </m:r>
                  </m:sub>
                  <m:sup>
                    <m:r>
                      <w:rPr>
                        <w:rFonts w:ascii="Cambria Math" w:hAnsi="Cambria Math"/>
                        <w:sz w:val="26"/>
                        <w:szCs w:val="26"/>
                      </w:rPr>
                      <m:t>2</m:t>
                    </m:r>
                  </m:sup>
                </m:sSubSup>
              </m:num>
              <m:den>
                <m:sSubSup>
                  <m:sSubSupPr>
                    <m:ctrlPr>
                      <w:rPr>
                        <w:rFonts w:ascii="Cambria Math" w:hAnsi="Cambria Math"/>
                        <w:i/>
                        <w:sz w:val="26"/>
                        <w:szCs w:val="26"/>
                      </w:rPr>
                    </m:ctrlPr>
                  </m:sSubSupPr>
                  <m:e>
                    <m:r>
                      <w:rPr>
                        <w:rFonts w:ascii="Cambria Math" w:hAnsi="Cambria Math"/>
                        <w:sz w:val="26"/>
                        <w:szCs w:val="26"/>
                      </w:rPr>
                      <m:t>ω</m:t>
                    </m:r>
                  </m:e>
                  <m:sub>
                    <m:r>
                      <w:rPr>
                        <w:rFonts w:ascii="Cambria Math" w:hAnsi="Cambria Math"/>
                        <w:sz w:val="26"/>
                        <w:szCs w:val="26"/>
                      </w:rPr>
                      <m:t>TOj</m:t>
                    </m:r>
                  </m:sub>
                  <m:sup>
                    <m:r>
                      <w:rPr>
                        <w:rFonts w:ascii="Cambria Math" w:hAnsi="Cambria Math"/>
                        <w:sz w:val="26"/>
                        <w:szCs w:val="26"/>
                      </w:rPr>
                      <m:t>2</m:t>
                    </m:r>
                  </m:sup>
                </m:sSubSup>
                <m:r>
                  <w:rPr>
                    <w:rFonts w:ascii="Cambria Math" w:hAnsi="Cambria Math"/>
                    <w:sz w:val="26"/>
                    <w:szCs w:val="26"/>
                  </w:rPr>
                  <m:t xml:space="preserve"> - </m:t>
                </m:r>
                <m:sSup>
                  <m:sSupPr>
                    <m:ctrlPr>
                      <w:rPr>
                        <w:rFonts w:ascii="Cambria Math" w:hAnsi="Cambria Math"/>
                        <w:i/>
                        <w:sz w:val="26"/>
                        <w:szCs w:val="26"/>
                      </w:rPr>
                    </m:ctrlPr>
                  </m:sSupPr>
                  <m:e>
                    <m:r>
                      <w:rPr>
                        <w:rFonts w:ascii="Cambria Math" w:hAnsi="Cambria Math"/>
                        <w:sz w:val="26"/>
                        <w:szCs w:val="26"/>
                      </w:rPr>
                      <m:t>ω</m:t>
                    </m:r>
                  </m:e>
                  <m:sup>
                    <m:r>
                      <w:rPr>
                        <w:rFonts w:ascii="Cambria Math" w:hAnsi="Cambria Math"/>
                        <w:sz w:val="26"/>
                        <w:szCs w:val="26"/>
                      </w:rPr>
                      <m:t>2</m:t>
                    </m:r>
                  </m:sup>
                </m:sSup>
                <m:r>
                  <w:rPr>
                    <w:rFonts w:ascii="Cambria Math" w:hAnsi="Cambria Math"/>
                    <w:sz w:val="26"/>
                    <w:szCs w:val="26"/>
                  </w:rPr>
                  <m:t>+</m:t>
                </m:r>
                <m:r>
                  <w:rPr>
                    <w:rFonts w:ascii="Cambria Math" w:hAnsi="Cambria Math"/>
                    <w:sz w:val="26"/>
                    <w:szCs w:val="26"/>
                  </w:rPr>
                  <m:t>iω</m:t>
                </m:r>
                <m:sSub>
                  <m:sSubPr>
                    <m:ctrlPr>
                      <w:rPr>
                        <w:rFonts w:ascii="Cambria Math" w:hAnsi="Cambria Math"/>
                        <w:i/>
                        <w:sz w:val="26"/>
                        <w:szCs w:val="26"/>
                      </w:rPr>
                    </m:ctrlPr>
                  </m:sSubPr>
                  <m:e>
                    <m:r>
                      <w:rPr>
                        <w:rFonts w:ascii="Cambria Math" w:hAnsi="Cambria Math"/>
                        <w:sz w:val="26"/>
                        <w:szCs w:val="26"/>
                      </w:rPr>
                      <m:t>γ</m:t>
                    </m:r>
                  </m:e>
                  <m:sub>
                    <m:r>
                      <w:rPr>
                        <w:rFonts w:ascii="Cambria Math" w:hAnsi="Cambria Math"/>
                        <w:sz w:val="26"/>
                        <w:szCs w:val="26"/>
                      </w:rPr>
                      <m:t>j</m:t>
                    </m:r>
                  </m:sub>
                </m:sSub>
              </m:den>
            </m:f>
            <m:r>
              <w:rPr>
                <w:rFonts w:ascii="Cambria Math" w:hAnsi="Cambria Math"/>
                <w:sz w:val="26"/>
                <w:szCs w:val="26"/>
              </w:rPr>
              <m:t>,</m:t>
            </m:r>
          </m:e>
        </m:nary>
      </m:oMath>
      <w:r w:rsidR="004907F8" w:rsidRPr="00B54604">
        <w:rPr>
          <w:rFonts w:eastAsiaTheme="minorEastAsia"/>
        </w:rPr>
        <w:t xml:space="preserve"> </w:t>
      </w:r>
      <w:r w:rsidR="001C4239" w:rsidRPr="00B54604">
        <w:rPr>
          <w:rFonts w:eastAsiaTheme="minorEastAsia"/>
        </w:rPr>
        <w:tab/>
      </w:r>
      <w:r w:rsidR="00A9329D" w:rsidRPr="00B54604">
        <w:rPr>
          <w:rFonts w:eastAsiaTheme="minorEastAsia"/>
        </w:rPr>
        <w:tab/>
      </w:r>
      <w:r w:rsidR="00A9329D" w:rsidRPr="00B54604">
        <w:rPr>
          <w:rFonts w:eastAsiaTheme="minorEastAsia"/>
        </w:rPr>
        <w:tab/>
      </w:r>
      <w:r w:rsidR="004907F8" w:rsidRPr="00B54604">
        <w:rPr>
          <w:rFonts w:eastAsiaTheme="minorEastAsia"/>
        </w:rPr>
        <w:t>(1)</w:t>
      </w:r>
    </w:p>
    <w:p w14:paraId="32DEAC4F" w14:textId="45580C72" w:rsidR="0096375D" w:rsidRPr="00B54604" w:rsidRDefault="004907F8" w:rsidP="00581FB9">
      <w:pPr>
        <w:spacing w:line="360" w:lineRule="auto"/>
        <w:jc w:val="both"/>
      </w:pPr>
      <w:r w:rsidRPr="00B54604">
        <w:t xml:space="preserve">where </w:t>
      </w:r>
      <m:oMath>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j</m:t>
            </m:r>
          </m:sub>
        </m:sSub>
      </m:oMath>
      <w:r w:rsidR="001D02D9" w:rsidRPr="00B54604">
        <w:rPr>
          <w:rFonts w:eastAsiaTheme="minorEastAsia"/>
        </w:rPr>
        <w:t>,</w:t>
      </w:r>
      <w:r w:rsidRPr="00B54604">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TOj</m:t>
            </m:r>
          </m:sub>
        </m:sSub>
      </m:oMath>
      <w:r w:rsidRPr="00B54604">
        <w:rPr>
          <w:rFonts w:eastAsiaTheme="minorEastAsia"/>
        </w:rPr>
        <w:t xml:space="preserve"> </w:t>
      </w:r>
      <w:r w:rsidR="00FF2246" w:rsidRPr="00B54604">
        <w:rPr>
          <w:rFonts w:eastAsiaTheme="minorEastAsia"/>
        </w:rPr>
        <w:t xml:space="preserve">and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j</m:t>
            </m:r>
          </m:sub>
        </m:sSub>
      </m:oMath>
      <w:r w:rsidR="00FF2246" w:rsidRPr="00B54604">
        <w:rPr>
          <w:rFonts w:eastAsiaTheme="minorEastAsia"/>
        </w:rPr>
        <w:t xml:space="preserve"> </w:t>
      </w:r>
      <w:r w:rsidRPr="00B54604">
        <w:rPr>
          <w:rFonts w:eastAsiaTheme="minorEastAsia"/>
        </w:rPr>
        <w:t xml:space="preserve">stand for the </w:t>
      </w:r>
      <w:r w:rsidR="00BC5A9E" w:rsidRPr="00B54604">
        <w:rPr>
          <w:rFonts w:eastAsiaTheme="minorEastAsia"/>
        </w:rPr>
        <w:t>dielectric streng</w:t>
      </w:r>
      <w:r w:rsidR="00B46DE4" w:rsidRPr="00B54604">
        <w:rPr>
          <w:rFonts w:eastAsiaTheme="minorEastAsia"/>
        </w:rPr>
        <w:t>t</w:t>
      </w:r>
      <w:r w:rsidR="00110BB2" w:rsidRPr="00B54604">
        <w:rPr>
          <w:rFonts w:eastAsiaTheme="minorEastAsia"/>
        </w:rPr>
        <w:t>h</w:t>
      </w:r>
      <w:r w:rsidR="006E49DB" w:rsidRPr="00B54604">
        <w:rPr>
          <w:rFonts w:eastAsiaTheme="minorEastAsia"/>
        </w:rPr>
        <w:t>, frequency and damping</w:t>
      </w:r>
      <w:r w:rsidRPr="00B54604">
        <w:rPr>
          <w:rFonts w:eastAsiaTheme="minorEastAsia"/>
        </w:rPr>
        <w:t xml:space="preserve"> of the </w:t>
      </w:r>
      <w:r w:rsidRPr="00B54604">
        <w:rPr>
          <w:rFonts w:eastAsiaTheme="minorEastAsia"/>
          <w:i/>
          <w:iCs/>
        </w:rPr>
        <w:t>j</w:t>
      </w:r>
      <w:r w:rsidRPr="00B54604">
        <w:rPr>
          <w:rFonts w:eastAsiaTheme="minorEastAsia"/>
        </w:rPr>
        <w:t>-</w:t>
      </w:r>
      <w:proofErr w:type="spellStart"/>
      <w:r w:rsidRPr="00B54604">
        <w:rPr>
          <w:rFonts w:eastAsiaTheme="minorEastAsia"/>
        </w:rPr>
        <w:t>th</w:t>
      </w:r>
      <w:proofErr w:type="spellEnd"/>
      <w:r w:rsidRPr="00B54604">
        <w:rPr>
          <w:rFonts w:eastAsiaTheme="minorEastAsia"/>
        </w:rPr>
        <w:t xml:space="preserve"> polar phonon,</w:t>
      </w:r>
      <w:r w:rsidR="00F428E3" w:rsidRPr="00B54604">
        <w:rPr>
          <w:rFonts w:eastAsiaTheme="minorEastAsia"/>
        </w:rPr>
        <w:t xml:space="preserve"> respectively</w:t>
      </w:r>
      <w:r w:rsidR="00B46DE4" w:rsidRPr="00B54604">
        <w:rPr>
          <w:rFonts w:eastAsiaTheme="minorEastAsia"/>
        </w:rPr>
        <w:t>;</w:t>
      </w:r>
      <w:r w:rsidRPr="00B54604">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m:t>
            </m:r>
          </m:sub>
        </m:sSub>
      </m:oMath>
      <w:r w:rsidRPr="00B54604">
        <w:rPr>
          <w:rFonts w:eastAsiaTheme="minorEastAsia"/>
        </w:rPr>
        <w:t xml:space="preserve"> denote</w:t>
      </w:r>
      <w:proofErr w:type="spellStart"/>
      <w:r w:rsidR="00B7422B" w:rsidRPr="00B54604">
        <w:rPr>
          <w:rFonts w:eastAsiaTheme="minorEastAsia"/>
        </w:rPr>
        <w:t>s</w:t>
      </w:r>
      <w:proofErr w:type="spellEnd"/>
      <w:r w:rsidRPr="00B54604">
        <w:rPr>
          <w:rFonts w:eastAsiaTheme="minorEastAsia"/>
        </w:rPr>
        <w:t xml:space="preserve"> the high-frequency</w:t>
      </w:r>
      <w:r w:rsidR="00B46DE4" w:rsidRPr="00B54604">
        <w:rPr>
          <w:rFonts w:eastAsiaTheme="minorEastAsia"/>
        </w:rPr>
        <w:t xml:space="preserve"> (electronic)</w:t>
      </w:r>
      <w:r w:rsidRPr="00B54604">
        <w:rPr>
          <w:rFonts w:eastAsiaTheme="minorEastAsia"/>
        </w:rPr>
        <w:t xml:space="preserve"> permittivity it </w:t>
      </w:r>
      <w:proofErr w:type="gramStart"/>
      <w:r w:rsidRPr="00B54604">
        <w:rPr>
          <w:rFonts w:eastAsiaTheme="minorEastAsia"/>
        </w:rPr>
        <w:t xml:space="preserve">was </w:t>
      </w:r>
      <w:r w:rsidR="00B46DE4" w:rsidRPr="00B54604">
        <w:rPr>
          <w:rFonts w:eastAsiaTheme="minorEastAsia"/>
        </w:rPr>
        <w:t xml:space="preserve"> determined</w:t>
      </w:r>
      <w:proofErr w:type="gramEnd"/>
      <w:r w:rsidRPr="00B54604">
        <w:rPr>
          <w:rFonts w:eastAsiaTheme="minorEastAsia"/>
        </w:rPr>
        <w:t xml:space="preserve"> from the </w:t>
      </w:r>
      <w:r w:rsidR="00350333" w:rsidRPr="00B54604">
        <w:rPr>
          <w:rFonts w:eastAsiaTheme="minorEastAsia"/>
        </w:rPr>
        <w:t xml:space="preserve">room temperature </w:t>
      </w:r>
      <w:r w:rsidRPr="00B54604">
        <w:rPr>
          <w:rFonts w:eastAsiaTheme="minorEastAsia"/>
        </w:rPr>
        <w:t xml:space="preserve">frequency-independent reflectivity tail </w:t>
      </w:r>
      <w:r w:rsidR="00974461" w:rsidRPr="00B54604">
        <w:rPr>
          <w:rFonts w:eastAsiaTheme="minorEastAsia"/>
        </w:rPr>
        <w:t xml:space="preserve">in </w:t>
      </w:r>
      <w:r w:rsidR="00D90BE2" w:rsidRPr="00B54604">
        <w:rPr>
          <w:rFonts w:eastAsiaTheme="minorEastAsia"/>
        </w:rPr>
        <w:t xml:space="preserve">the </w:t>
      </w:r>
      <w:r w:rsidR="00974461" w:rsidRPr="00B54604">
        <w:rPr>
          <w:rFonts w:eastAsiaTheme="minorEastAsia"/>
        </w:rPr>
        <w:t>middle IR region</w:t>
      </w:r>
      <w:r w:rsidRPr="00B54604">
        <w:rPr>
          <w:rFonts w:eastAsiaTheme="minorEastAsia"/>
        </w:rPr>
        <w:t xml:space="preserve">, and it was considered to be temperature independent. </w:t>
      </w:r>
    </w:p>
    <w:p w14:paraId="51C0823B" w14:textId="541A4188" w:rsidR="004907F8" w:rsidRPr="00B54604" w:rsidRDefault="004907F8" w:rsidP="00BC49F1">
      <w:pPr>
        <w:spacing w:line="360" w:lineRule="auto"/>
        <w:jc w:val="both"/>
        <w:rPr>
          <w:rFonts w:eastAsiaTheme="minorEastAsia"/>
        </w:rPr>
      </w:pPr>
      <w:r w:rsidRPr="00B54604">
        <w:t xml:space="preserve">The reflectivity, </w:t>
      </w:r>
      <w:proofErr w:type="gramStart"/>
      <w:r w:rsidRPr="00B54604">
        <w:rPr>
          <w:i/>
          <w:iCs/>
        </w:rPr>
        <w:t>R</w:t>
      </w:r>
      <w:r w:rsidRPr="00B54604">
        <w:t>(</w:t>
      </w:r>
      <w:proofErr w:type="gramEnd"/>
      <m:oMath>
        <m:r>
          <w:rPr>
            <w:rFonts w:ascii="Cambria Math" w:hAnsi="Cambria Math"/>
          </w:rPr>
          <m:t>ω)</m:t>
        </m:r>
      </m:oMath>
      <w:r w:rsidRPr="00B54604">
        <w:rPr>
          <w:rFonts w:eastAsiaTheme="minorEastAsia"/>
        </w:rPr>
        <w:t xml:space="preserve">, is related to the complex permittivity, </w:t>
      </w:r>
      <m:oMath>
        <m:acc>
          <m:accPr>
            <m:chr m:val="̃"/>
            <m:ctrlPr>
              <w:rPr>
                <w:rFonts w:ascii="Cambria Math" w:eastAsiaTheme="minorEastAsia" w:hAnsi="Cambria Math"/>
                <w:i/>
              </w:rPr>
            </m:ctrlPr>
          </m:accPr>
          <m:e>
            <m:r>
              <w:rPr>
                <w:rFonts w:ascii="Cambria Math" w:eastAsiaTheme="minorEastAsia" w:hAnsi="Cambria Math"/>
              </w:rPr>
              <m:t>ε</m:t>
            </m:r>
          </m:e>
        </m:acc>
        <m:d>
          <m:dPr>
            <m:ctrlPr>
              <w:rPr>
                <w:rFonts w:ascii="Cambria Math" w:eastAsiaTheme="minorEastAsia" w:hAnsi="Cambria Math"/>
                <w:i/>
              </w:rPr>
            </m:ctrlPr>
          </m:dPr>
          <m:e>
            <m:r>
              <w:rPr>
                <w:rFonts w:ascii="Cambria Math" w:eastAsiaTheme="minorEastAsia" w:hAnsi="Cambria Math"/>
              </w:rPr>
              <m:t>ω</m:t>
            </m:r>
          </m:e>
        </m:d>
      </m:oMath>
      <w:r w:rsidRPr="00B54604">
        <w:rPr>
          <w:rFonts w:eastAsiaTheme="minorEastAsia"/>
        </w:rPr>
        <w:t>, via:</w:t>
      </w:r>
    </w:p>
    <w:p w14:paraId="6150F191" w14:textId="3B243E8C" w:rsidR="004907F8" w:rsidRPr="00B54604" w:rsidRDefault="004907F8" w:rsidP="000E4BF3">
      <w:pPr>
        <w:spacing w:line="360" w:lineRule="auto"/>
        <w:jc w:val="center"/>
        <w:rPr>
          <w:rFonts w:eastAsiaTheme="minorEastAsia"/>
        </w:rPr>
      </w:pPr>
      <m:oMath>
        <m:r>
          <w:rPr>
            <w:rFonts w:ascii="Cambria Math" w:hAnsi="Cambria Math"/>
            <w:sz w:val="28"/>
            <w:szCs w:val="28"/>
          </w:rPr>
          <m:t>R</m:t>
        </m:r>
        <m:d>
          <m:dPr>
            <m:ctrlPr>
              <w:rPr>
                <w:rFonts w:ascii="Cambria Math" w:hAnsi="Cambria Math"/>
                <w:i/>
                <w:sz w:val="28"/>
                <w:szCs w:val="28"/>
              </w:rPr>
            </m:ctrlPr>
          </m:dPr>
          <m:e>
            <m:r>
              <w:rPr>
                <w:rFonts w:ascii="Cambria Math" w:hAnsi="Cambria Math"/>
                <w:sz w:val="28"/>
                <w:szCs w:val="28"/>
              </w:rPr>
              <m:t>ω</m:t>
            </m:r>
          </m:e>
        </m:d>
        <m:r>
          <w:rPr>
            <w:rFonts w:ascii="Cambria Math" w:hAnsi="Cambria Math"/>
            <w:sz w:val="28"/>
            <w:szCs w:val="28"/>
          </w:rPr>
          <m:t>=</m:t>
        </m:r>
        <m:sSup>
          <m:sSupPr>
            <m:ctrlPr>
              <w:rPr>
                <w:rFonts w:ascii="Cambria Math" w:hAnsi="Cambria Math"/>
                <w:i/>
                <w:sz w:val="28"/>
                <w:szCs w:val="28"/>
              </w:rPr>
            </m:ctrlPr>
          </m:sSupPr>
          <m:e>
            <m:d>
              <m:dPr>
                <m:begChr m:val="|"/>
                <m:endChr m:val="|"/>
                <m:ctrlPr>
                  <w:rPr>
                    <w:rFonts w:ascii="Cambria Math" w:hAnsi="Cambria Math"/>
                    <w:i/>
                    <w:sz w:val="28"/>
                    <w:szCs w:val="28"/>
                  </w:rPr>
                </m:ctrlPr>
              </m:dPr>
              <m:e>
                <m:f>
                  <m:fPr>
                    <m:ctrlPr>
                      <w:rPr>
                        <w:rFonts w:ascii="Cambria Math" w:hAnsi="Cambria Math"/>
                        <w:i/>
                        <w:sz w:val="28"/>
                        <w:szCs w:val="28"/>
                      </w:rPr>
                    </m:ctrlPr>
                  </m:fPr>
                  <m:num>
                    <m:rad>
                      <m:radPr>
                        <m:degHide m:val="1"/>
                        <m:ctrlPr>
                          <w:rPr>
                            <w:rFonts w:ascii="Cambria Math" w:hAnsi="Cambria Math"/>
                            <w:i/>
                            <w:sz w:val="28"/>
                            <w:szCs w:val="28"/>
                          </w:rPr>
                        </m:ctrlPr>
                      </m:radPr>
                      <m:deg/>
                      <m:e>
                        <m:acc>
                          <m:accPr>
                            <m:chr m:val="̃"/>
                            <m:ctrlPr>
                              <w:rPr>
                                <w:rFonts w:ascii="Cambria Math" w:hAnsi="Cambria Math"/>
                                <w:i/>
                                <w:sz w:val="28"/>
                                <w:szCs w:val="28"/>
                              </w:rPr>
                            </m:ctrlPr>
                          </m:accPr>
                          <m:e>
                            <m:r>
                              <w:rPr>
                                <w:rFonts w:ascii="Cambria Math" w:hAnsi="Cambria Math"/>
                                <w:sz w:val="28"/>
                                <w:szCs w:val="28"/>
                              </w:rPr>
                              <m:t>ε</m:t>
                            </m:r>
                          </m:e>
                        </m:acc>
                        <m:d>
                          <m:dPr>
                            <m:ctrlPr>
                              <w:rPr>
                                <w:rFonts w:ascii="Cambria Math" w:hAnsi="Cambria Math"/>
                                <w:i/>
                                <w:sz w:val="28"/>
                                <w:szCs w:val="28"/>
                              </w:rPr>
                            </m:ctrlPr>
                          </m:dPr>
                          <m:e>
                            <m:r>
                              <w:rPr>
                                <w:rFonts w:ascii="Cambria Math" w:hAnsi="Cambria Math"/>
                                <w:sz w:val="28"/>
                                <w:szCs w:val="28"/>
                              </w:rPr>
                              <m:t>ω</m:t>
                            </m:r>
                          </m:e>
                        </m:d>
                      </m:e>
                    </m:rad>
                    <m:r>
                      <w:rPr>
                        <w:rFonts w:ascii="Cambria Math" w:hAnsi="Cambria Math"/>
                        <w:sz w:val="28"/>
                        <w:szCs w:val="28"/>
                      </w:rPr>
                      <m:t>-1</m:t>
                    </m:r>
                  </m:num>
                  <m:den>
                    <m:rad>
                      <m:radPr>
                        <m:degHide m:val="1"/>
                        <m:ctrlPr>
                          <w:rPr>
                            <w:rFonts w:ascii="Cambria Math" w:hAnsi="Cambria Math"/>
                            <w:i/>
                            <w:sz w:val="28"/>
                            <w:szCs w:val="28"/>
                          </w:rPr>
                        </m:ctrlPr>
                      </m:radPr>
                      <m:deg/>
                      <m:e>
                        <m:acc>
                          <m:accPr>
                            <m:chr m:val="̃"/>
                            <m:ctrlPr>
                              <w:rPr>
                                <w:rFonts w:ascii="Cambria Math" w:hAnsi="Cambria Math"/>
                                <w:i/>
                                <w:sz w:val="28"/>
                                <w:szCs w:val="28"/>
                              </w:rPr>
                            </m:ctrlPr>
                          </m:accPr>
                          <m:e>
                            <m:r>
                              <w:rPr>
                                <w:rFonts w:ascii="Cambria Math" w:hAnsi="Cambria Math"/>
                                <w:sz w:val="28"/>
                                <w:szCs w:val="28"/>
                              </w:rPr>
                              <m:t>ε</m:t>
                            </m:r>
                          </m:e>
                        </m:acc>
                        <m:d>
                          <m:dPr>
                            <m:ctrlPr>
                              <w:rPr>
                                <w:rFonts w:ascii="Cambria Math" w:hAnsi="Cambria Math"/>
                                <w:i/>
                                <w:sz w:val="28"/>
                                <w:szCs w:val="28"/>
                              </w:rPr>
                            </m:ctrlPr>
                          </m:dPr>
                          <m:e>
                            <m:r>
                              <w:rPr>
                                <w:rFonts w:ascii="Cambria Math" w:hAnsi="Cambria Math"/>
                                <w:sz w:val="28"/>
                                <w:szCs w:val="28"/>
                              </w:rPr>
                              <m:t>ω</m:t>
                            </m:r>
                          </m:e>
                        </m:d>
                      </m:e>
                    </m:rad>
                    <m:r>
                      <w:rPr>
                        <w:rFonts w:ascii="Cambria Math" w:hAnsi="Cambria Math"/>
                        <w:sz w:val="28"/>
                        <w:szCs w:val="28"/>
                      </w:rPr>
                      <m:t>+1</m:t>
                    </m:r>
                  </m:den>
                </m:f>
              </m:e>
            </m:d>
          </m:e>
          <m:sup>
            <m:r>
              <w:rPr>
                <w:rFonts w:ascii="Cambria Math" w:hAnsi="Cambria Math"/>
                <w:sz w:val="28"/>
                <w:szCs w:val="28"/>
              </w:rPr>
              <m:t>2</m:t>
            </m:r>
          </m:sup>
        </m:sSup>
      </m:oMath>
      <w:r w:rsidRPr="00B54604">
        <w:rPr>
          <w:rFonts w:eastAsiaTheme="minorEastAsia"/>
          <w:sz w:val="28"/>
          <w:szCs w:val="28"/>
        </w:rPr>
        <w:t xml:space="preserve"> </w:t>
      </w:r>
      <w:r w:rsidRPr="00B54604">
        <w:rPr>
          <w:rFonts w:eastAsiaTheme="minorEastAsia"/>
          <w:sz w:val="28"/>
          <w:szCs w:val="28"/>
        </w:rPr>
        <w:tab/>
      </w:r>
      <w:r w:rsidRPr="00B54604">
        <w:rPr>
          <w:rFonts w:eastAsiaTheme="minorEastAsia"/>
        </w:rPr>
        <w:tab/>
      </w:r>
      <w:r w:rsidRPr="00B54604">
        <w:rPr>
          <w:rFonts w:eastAsiaTheme="minorEastAsia"/>
        </w:rPr>
        <w:tab/>
      </w:r>
      <w:r w:rsidRPr="00B54604">
        <w:rPr>
          <w:rFonts w:eastAsiaTheme="minorEastAsia"/>
        </w:rPr>
        <w:tab/>
      </w:r>
      <w:r w:rsidRPr="00B54604">
        <w:rPr>
          <w:rFonts w:eastAsiaTheme="minorEastAsia"/>
        </w:rPr>
        <w:tab/>
      </w:r>
      <w:r w:rsidRPr="00B54604">
        <w:rPr>
          <w:rFonts w:eastAsiaTheme="minorEastAsia"/>
        </w:rPr>
        <w:tab/>
      </w:r>
      <w:r w:rsidRPr="00B54604">
        <w:rPr>
          <w:rFonts w:eastAsiaTheme="minorEastAsia"/>
        </w:rPr>
        <w:tab/>
      </w:r>
      <w:r w:rsidRPr="00B54604">
        <w:rPr>
          <w:rFonts w:eastAsiaTheme="minorEastAsia"/>
        </w:rPr>
        <w:tab/>
        <w:t>(</w:t>
      </w:r>
      <w:r w:rsidR="00B020BA" w:rsidRPr="00B54604">
        <w:rPr>
          <w:rFonts w:eastAsiaTheme="minorEastAsia"/>
        </w:rPr>
        <w:t>2</w:t>
      </w:r>
      <w:r w:rsidRPr="00B54604">
        <w:rPr>
          <w:rFonts w:eastAsiaTheme="minorEastAsia"/>
        </w:rPr>
        <w:t>)</w:t>
      </w:r>
    </w:p>
    <w:p w14:paraId="203C99E6" w14:textId="25FA9D70" w:rsidR="004907F8" w:rsidRPr="00B54604" w:rsidRDefault="004907F8" w:rsidP="00BC49F1">
      <w:pPr>
        <w:spacing w:line="360" w:lineRule="auto"/>
        <w:jc w:val="both"/>
        <w:rPr>
          <w:rFonts w:eastAsiaTheme="minorEastAsia"/>
        </w:rPr>
      </w:pPr>
      <w:r w:rsidRPr="00B54604">
        <w:tab/>
        <w:t xml:space="preserve">The magnetic properties of the sample were </w:t>
      </w:r>
      <w:r w:rsidR="00681CD8" w:rsidRPr="00B54604">
        <w:t>investigated</w:t>
      </w:r>
      <w:r w:rsidRPr="00B54604">
        <w:t xml:space="preserve"> u</w:t>
      </w:r>
      <w:r w:rsidR="00681CD8" w:rsidRPr="00B54604">
        <w:t>tilizing</w:t>
      </w:r>
      <w:r w:rsidRPr="00B54604">
        <w:t xml:space="preserve"> a vibrating sample magnetometer (VSM, Quantum Design) in</w:t>
      </w:r>
      <w:r w:rsidR="00681CD8" w:rsidRPr="00B54604">
        <w:t xml:space="preserve"> conjunction</w:t>
      </w:r>
      <w:r w:rsidRPr="00B54604">
        <w:t xml:space="preserve"> with a Quantum Design physical properties measurement system (PPMS), down to 2 K and </w:t>
      </w:r>
      <w:r w:rsidR="00350333" w:rsidRPr="00B54604">
        <w:t xml:space="preserve">using </w:t>
      </w:r>
      <w:r w:rsidRPr="00B54604">
        <w:t>magnetic field</w:t>
      </w:r>
      <w:r w:rsidR="00350333" w:rsidRPr="00B54604">
        <w:t>s</w:t>
      </w:r>
      <w:r w:rsidR="00681CD8" w:rsidRPr="00B54604">
        <w:t xml:space="preserve"> </w:t>
      </w:r>
      <w:r w:rsidRPr="00B54604">
        <w:t>up to 9 T.</w:t>
      </w:r>
      <w:r w:rsidR="00210F45" w:rsidRPr="00B54604">
        <w:t xml:space="preserve"> </w:t>
      </w:r>
    </w:p>
    <w:p w14:paraId="262BE621" w14:textId="2DACEE52" w:rsidR="004907F8" w:rsidRPr="00B54604" w:rsidRDefault="004907F8" w:rsidP="00BC49F1">
      <w:pPr>
        <w:pStyle w:val="Heading1"/>
        <w:spacing w:line="360" w:lineRule="auto"/>
        <w:jc w:val="both"/>
        <w:rPr>
          <w:rFonts w:eastAsiaTheme="minorEastAsia"/>
          <w:color w:val="auto"/>
        </w:rPr>
      </w:pPr>
      <w:r w:rsidRPr="00B54604">
        <w:rPr>
          <w:rFonts w:eastAsiaTheme="minorEastAsia"/>
          <w:color w:val="auto"/>
        </w:rPr>
        <w:t xml:space="preserve">3. </w:t>
      </w:r>
      <w:r w:rsidRPr="00B54604">
        <w:rPr>
          <w:color w:val="auto"/>
        </w:rPr>
        <w:t>Results and discussion</w:t>
      </w:r>
    </w:p>
    <w:p w14:paraId="54FF1FDF" w14:textId="733592CC" w:rsidR="004907F8" w:rsidRPr="00B54604" w:rsidRDefault="004907F8" w:rsidP="00BC49F1">
      <w:pPr>
        <w:pStyle w:val="Heading2"/>
        <w:spacing w:line="360" w:lineRule="auto"/>
        <w:jc w:val="both"/>
        <w:rPr>
          <w:color w:val="auto"/>
        </w:rPr>
      </w:pPr>
      <w:bookmarkStart w:id="4" w:name="_Hlk218870642"/>
      <w:r w:rsidRPr="00B54604">
        <w:rPr>
          <w:color w:val="auto"/>
        </w:rPr>
        <w:t>3.1 Structur</w:t>
      </w:r>
      <w:r w:rsidR="003A7D54" w:rsidRPr="00B54604">
        <w:rPr>
          <w:color w:val="auto"/>
        </w:rPr>
        <w:t>al</w:t>
      </w:r>
      <w:bookmarkEnd w:id="4"/>
      <w:r w:rsidR="00437A87" w:rsidRPr="00B54604">
        <w:rPr>
          <w:color w:val="auto"/>
        </w:rPr>
        <w:t xml:space="preserve"> and </w:t>
      </w:r>
      <w:r w:rsidR="003A7D54" w:rsidRPr="00B54604">
        <w:rPr>
          <w:color w:val="auto"/>
        </w:rPr>
        <w:t>magnetic properties</w:t>
      </w:r>
    </w:p>
    <w:p w14:paraId="0AA843F1" w14:textId="2FF348E9" w:rsidR="005C44D7" w:rsidRPr="00B54604" w:rsidRDefault="00387161" w:rsidP="00BC49F1">
      <w:pPr>
        <w:spacing w:line="360" w:lineRule="auto"/>
        <w:jc w:val="both"/>
      </w:pPr>
      <w:r w:rsidRPr="00B54604">
        <w:tab/>
      </w:r>
      <w:r w:rsidR="00B477C4" w:rsidRPr="00B54604">
        <w:t>XRPD analysis confirmed that our ceramics have the same double perovskite structure</w:t>
      </w:r>
      <w:r w:rsidR="000F0FA5" w:rsidRPr="00B54604">
        <w:t xml:space="preserve"> </w:t>
      </w:r>
      <w:r w:rsidR="003554B1" w:rsidRPr="00B54604">
        <w:t xml:space="preserve">with the </w:t>
      </w:r>
      <w:r w:rsidR="00D26B80" w:rsidRPr="00B54604">
        <w:t xml:space="preserve">monoclinic </w:t>
      </w:r>
      <w:r w:rsidR="003554B1" w:rsidRPr="00B54604">
        <w:t xml:space="preserve">space group </w:t>
      </w:r>
      <w:r w:rsidR="003554B1" w:rsidRPr="00B54604">
        <w:rPr>
          <w:i/>
          <w:iCs/>
          <w:lang w:val="cs-CZ"/>
        </w:rPr>
        <w:t>P</w:t>
      </w:r>
      <w:r w:rsidR="003554B1" w:rsidRPr="00B54604">
        <w:rPr>
          <w:lang w:val="cs-CZ"/>
        </w:rPr>
        <w:t>21/</w:t>
      </w:r>
      <w:r w:rsidR="003554B1" w:rsidRPr="00B54604">
        <w:rPr>
          <w:i/>
          <w:iCs/>
          <w:lang w:val="cs-CZ"/>
        </w:rPr>
        <w:t xml:space="preserve">n </w:t>
      </w:r>
      <w:r w:rsidR="003554B1" w:rsidRPr="00B54604">
        <w:rPr>
          <w:lang w:val="cs-CZ"/>
        </w:rPr>
        <w:t xml:space="preserve">(No. 14, </w:t>
      </w:r>
      <w:r w:rsidR="003554B1" w:rsidRPr="00B54604">
        <w:rPr>
          <w:i/>
          <w:iCs/>
          <w:lang w:val="cs-CZ"/>
        </w:rPr>
        <w:t xml:space="preserve">Z </w:t>
      </w:r>
      <w:r w:rsidR="003554B1" w:rsidRPr="00B54604">
        <w:rPr>
          <w:lang w:val="cs-CZ"/>
        </w:rPr>
        <w:t>= 2)</w:t>
      </w:r>
      <w:r w:rsidR="00B477C4" w:rsidRPr="00B54604">
        <w:t xml:space="preserve"> as published by Belik </w:t>
      </w:r>
      <w:r w:rsidR="00E371E0" w:rsidRPr="00B54604">
        <w:fldChar w:fldCharType="begin"/>
      </w:r>
      <w:r w:rsidR="00853648" w:rsidRPr="00B54604">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E371E0" w:rsidRPr="00B54604">
        <w:fldChar w:fldCharType="separate"/>
      </w:r>
      <w:r w:rsidR="00853648" w:rsidRPr="00B54604">
        <w:rPr>
          <w:noProof/>
        </w:rPr>
        <w:t>[12]</w:t>
      </w:r>
      <w:r w:rsidR="00E371E0" w:rsidRPr="00B54604">
        <w:fldChar w:fldCharType="end"/>
      </w:r>
      <w:r w:rsidR="002130F0" w:rsidRPr="00B54604">
        <w:t xml:space="preserve"> – see Fig</w:t>
      </w:r>
      <w:r w:rsidR="00A03E26" w:rsidRPr="00B54604">
        <w:t>ure</w:t>
      </w:r>
      <w:r w:rsidR="002130F0" w:rsidRPr="00B54604">
        <w:t xml:space="preserve"> 1</w:t>
      </w:r>
      <w:r w:rsidR="00B477C4" w:rsidRPr="00B54604">
        <w:t xml:space="preserve">. The lattice parameters are </w:t>
      </w:r>
      <w:r w:rsidR="002130F0" w:rsidRPr="00B54604">
        <w:rPr>
          <w:i/>
          <w:iCs/>
        </w:rPr>
        <w:t>a</w:t>
      </w:r>
      <w:r w:rsidR="002130F0" w:rsidRPr="00B54604">
        <w:t xml:space="preserve"> = 5.31951(2)</w:t>
      </w:r>
      <w:r w:rsidR="00F52AE4" w:rsidRPr="00B54604">
        <w:t xml:space="preserve"> </w:t>
      </w:r>
      <w:r w:rsidR="002130F0" w:rsidRPr="00B54604">
        <w:t xml:space="preserve">Å, </w:t>
      </w:r>
      <w:r w:rsidR="002130F0" w:rsidRPr="00B54604">
        <w:rPr>
          <w:i/>
          <w:iCs/>
        </w:rPr>
        <w:t>b</w:t>
      </w:r>
      <w:r w:rsidR="002130F0" w:rsidRPr="00B54604">
        <w:t xml:space="preserve"> = 5.49798(2)</w:t>
      </w:r>
      <w:r w:rsidR="00F52AE4" w:rsidRPr="00B54604">
        <w:t xml:space="preserve"> </w:t>
      </w:r>
      <w:r w:rsidR="002130F0" w:rsidRPr="00B54604">
        <w:t xml:space="preserve">Å, </w:t>
      </w:r>
      <w:r w:rsidR="002130F0" w:rsidRPr="00B54604">
        <w:rPr>
          <w:i/>
          <w:iCs/>
        </w:rPr>
        <w:t>c</w:t>
      </w:r>
      <w:r w:rsidR="002130F0" w:rsidRPr="00B54604">
        <w:t xml:space="preserve"> = 7.75735(3)</w:t>
      </w:r>
      <w:r w:rsidR="00AB1E8A" w:rsidRPr="00B54604">
        <w:t xml:space="preserve"> </w:t>
      </w:r>
      <w:r w:rsidR="002130F0" w:rsidRPr="00B54604">
        <w:t>Å, and β = 90.0315(</w:t>
      </w:r>
      <w:proofErr w:type="gramStart"/>
      <w:r w:rsidR="002130F0" w:rsidRPr="00B54604">
        <w:t>7)°</w:t>
      </w:r>
      <w:proofErr w:type="gramEnd"/>
      <w:r w:rsidR="001F2FDE" w:rsidRPr="00B54604">
        <w:t>.</w:t>
      </w:r>
      <w:r w:rsidR="00B477C4" w:rsidRPr="00B54604">
        <w:t xml:space="preserve"> </w:t>
      </w:r>
      <w:r w:rsidR="00467AE7" w:rsidRPr="00B54604">
        <w:t>Mn</w:t>
      </w:r>
      <w:r w:rsidR="00467AE7" w:rsidRPr="00B54604">
        <w:rPr>
          <w:vertAlign w:val="superscript"/>
        </w:rPr>
        <w:t>2+</w:t>
      </w:r>
      <w:r w:rsidR="00467AE7" w:rsidRPr="00B54604">
        <w:t xml:space="preserve"> and W</w:t>
      </w:r>
      <w:r w:rsidR="00467AE7" w:rsidRPr="00B54604">
        <w:rPr>
          <w:vertAlign w:val="superscript"/>
        </w:rPr>
        <w:t>6+</w:t>
      </w:r>
      <w:r w:rsidR="00467AE7" w:rsidRPr="00B54604">
        <w:t xml:space="preserve"> exhibit </w:t>
      </w:r>
      <w:r w:rsidRPr="00B54604">
        <w:t xml:space="preserve">a full rock salt-type ordering at the B </w:t>
      </w:r>
      <w:r w:rsidR="00374717" w:rsidRPr="00B54604">
        <w:t xml:space="preserve">perovskite </w:t>
      </w:r>
      <w:r w:rsidRPr="00B54604">
        <w:t xml:space="preserve">sites. In </w:t>
      </w:r>
      <w:r w:rsidR="00643F29" w:rsidRPr="00B54604">
        <w:t xml:space="preserve">the </w:t>
      </w:r>
      <w:r w:rsidRPr="00B54604">
        <w:t>A-site, Mn</w:t>
      </w:r>
      <w:r w:rsidRPr="00B54604">
        <w:rPr>
          <w:vertAlign w:val="superscript"/>
        </w:rPr>
        <w:t>2+</w:t>
      </w:r>
      <w:r w:rsidRPr="00B54604">
        <w:t xml:space="preserve"> </w:t>
      </w:r>
      <w:r w:rsidRPr="00B54604">
        <w:lastRenderedPageBreak/>
        <w:t>and Ca</w:t>
      </w:r>
      <w:r w:rsidRPr="00B54604">
        <w:rPr>
          <w:vertAlign w:val="superscript"/>
        </w:rPr>
        <w:t>2+</w:t>
      </w:r>
      <w:r w:rsidRPr="00B54604">
        <w:t xml:space="preserve"> are statistically distributed. </w:t>
      </w:r>
      <w:r w:rsidR="00945082" w:rsidRPr="00B54604">
        <w:t xml:space="preserve">XRPD revealed only one impurity, </w:t>
      </w:r>
      <w:r w:rsidR="00A65EB6" w:rsidRPr="00B54604">
        <w:t>CaWO</w:t>
      </w:r>
      <w:r w:rsidR="00A65EB6" w:rsidRPr="00B54604">
        <w:rPr>
          <w:vertAlign w:val="subscript"/>
        </w:rPr>
        <w:t>4</w:t>
      </w:r>
      <w:r w:rsidR="00945082" w:rsidRPr="00B54604">
        <w:t>, with</w:t>
      </w:r>
      <w:r w:rsidR="00AC1CBF" w:rsidRPr="00B54604">
        <w:t xml:space="preserve"> a concentration of</w:t>
      </w:r>
      <w:r w:rsidR="00945082" w:rsidRPr="00B54604">
        <w:t xml:space="preserve"> </w:t>
      </w:r>
      <w:r w:rsidR="00E67E42" w:rsidRPr="00B54604">
        <w:t>3.4%</w:t>
      </w:r>
      <w:r w:rsidR="00AC1CBF" w:rsidRPr="00B54604">
        <w:t>,</w:t>
      </w:r>
      <w:r w:rsidR="00E67E42" w:rsidRPr="00B54604">
        <w:t xml:space="preserve"> </w:t>
      </w:r>
      <w:r w:rsidR="0034388E" w:rsidRPr="00B54604">
        <w:t xml:space="preserve">see Fig. S1 in </w:t>
      </w:r>
      <w:r w:rsidR="00373746" w:rsidRPr="00B54604">
        <w:t>Supplementary Material (</w:t>
      </w:r>
      <w:r w:rsidR="002B12F7" w:rsidRPr="00B54604">
        <w:t>SM</w:t>
      </w:r>
      <w:r w:rsidR="00373746" w:rsidRPr="00B54604">
        <w:t>)</w:t>
      </w:r>
      <w:r w:rsidR="00945082" w:rsidRPr="00B54604">
        <w:t>.</w:t>
      </w:r>
    </w:p>
    <w:p w14:paraId="1666602C" w14:textId="77777777" w:rsidR="006E3D53" w:rsidRPr="00B54604" w:rsidRDefault="006E3D53" w:rsidP="006E3D53">
      <w:pPr>
        <w:jc w:val="center"/>
      </w:pPr>
      <w:r w:rsidRPr="00B54604">
        <w:rPr>
          <w:noProof/>
        </w:rPr>
        <w:drawing>
          <wp:inline distT="0" distB="0" distL="0" distR="0" wp14:anchorId="19B7DD37" wp14:editId="5E5B21D8">
            <wp:extent cx="3879691" cy="2855344"/>
            <wp:effectExtent l="0" t="0" r="6985" b="2540"/>
            <wp:docPr id="2077505082" name="Picture 1" descr="A colorful pyramids with small ba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505082" name="Picture 1" descr="A colorful pyramids with small balls&#10;&#10;AI-generated content may be incorrect."/>
                    <pic:cNvPicPr/>
                  </pic:nvPicPr>
                  <pic:blipFill rotWithShape="1">
                    <a:blip r:embed="rId9" cstate="print">
                      <a:extLst>
                        <a:ext uri="{28A0092B-C50C-407E-A947-70E740481C1C}">
                          <a14:useLocalDpi xmlns:a14="http://schemas.microsoft.com/office/drawing/2010/main" val="0"/>
                        </a:ext>
                      </a:extLst>
                    </a:blip>
                    <a:srcRect l="20386" t="5674" r="19983" b="4882"/>
                    <a:stretch>
                      <a:fillRect/>
                    </a:stretch>
                  </pic:blipFill>
                  <pic:spPr bwMode="auto">
                    <a:xfrm>
                      <a:off x="0" y="0"/>
                      <a:ext cx="3889112" cy="2862278"/>
                    </a:xfrm>
                    <a:prstGeom prst="rect">
                      <a:avLst/>
                    </a:prstGeom>
                    <a:ln>
                      <a:noFill/>
                    </a:ln>
                    <a:extLst>
                      <a:ext uri="{53640926-AAD7-44D8-BBD7-CCE9431645EC}">
                        <a14:shadowObscured xmlns:a14="http://schemas.microsoft.com/office/drawing/2010/main"/>
                      </a:ext>
                    </a:extLst>
                  </pic:spPr>
                </pic:pic>
              </a:graphicData>
            </a:graphic>
          </wp:inline>
        </w:drawing>
      </w:r>
    </w:p>
    <w:p w14:paraId="70842CCE" w14:textId="3C66F562" w:rsidR="006E3D53" w:rsidRPr="00B54604" w:rsidRDefault="006E3D53" w:rsidP="006E3D53">
      <w:r w:rsidRPr="00B54604">
        <w:rPr>
          <w:rFonts w:eastAsiaTheme="majorEastAsia" w:cstheme="majorBidi"/>
          <w:b/>
          <w:szCs w:val="40"/>
        </w:rPr>
        <w:t>Figure 1.</w:t>
      </w:r>
      <w:r w:rsidRPr="00B54604">
        <w:t xml:space="preserve"> Crystal structure of (Ca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Pr="00B54604">
        <w:t xml:space="preserve"> viewed along the b axis</w:t>
      </w:r>
      <w:r w:rsidR="00B53D2A" w:rsidRPr="00B54604">
        <w:t xml:space="preserve"> and plotted using Vesta</w:t>
      </w:r>
      <w:r w:rsidRPr="00B54604">
        <w:t>.</w:t>
      </w:r>
    </w:p>
    <w:p w14:paraId="306D468B" w14:textId="77777777" w:rsidR="000C4082" w:rsidRPr="00B54604" w:rsidRDefault="000C4082" w:rsidP="00BC49F1">
      <w:pPr>
        <w:spacing w:line="360" w:lineRule="auto"/>
        <w:jc w:val="both"/>
      </w:pPr>
    </w:p>
    <w:p w14:paraId="0D42EB16" w14:textId="7BE246A0" w:rsidR="00497A80" w:rsidRPr="00B54604" w:rsidRDefault="00DD7241" w:rsidP="00301606">
      <w:pPr>
        <w:spacing w:line="360" w:lineRule="auto"/>
        <w:jc w:val="both"/>
      </w:pPr>
      <w:r w:rsidRPr="00B54604">
        <w:t xml:space="preserve">We </w:t>
      </w:r>
      <w:r w:rsidR="00387161" w:rsidRPr="00B54604">
        <w:t xml:space="preserve">characterized the chemical composition of </w:t>
      </w:r>
      <w:r w:rsidR="009E017D" w:rsidRPr="00B54604">
        <w:t xml:space="preserve">the </w:t>
      </w:r>
      <w:r w:rsidR="007514EC" w:rsidRPr="00B54604">
        <w:t>ceramics</w:t>
      </w:r>
      <w:r w:rsidR="00387161" w:rsidRPr="00B54604">
        <w:t xml:space="preserve"> via WDS.</w:t>
      </w:r>
      <w:r w:rsidR="00E8427B" w:rsidRPr="00B54604">
        <w:t xml:space="preserve"> </w:t>
      </w:r>
      <w:r w:rsidR="002271E2" w:rsidRPr="00B54604">
        <w:rPr>
          <w:rFonts w:eastAsiaTheme="minorEastAsia"/>
        </w:rPr>
        <w:t>T</w:t>
      </w:r>
      <w:r w:rsidR="004568B1" w:rsidRPr="00B54604">
        <w:rPr>
          <w:rFonts w:eastAsiaTheme="minorEastAsia"/>
        </w:rPr>
        <w:t>he SEM images</w:t>
      </w:r>
      <w:r w:rsidR="002271E2" w:rsidRPr="00B54604">
        <w:rPr>
          <w:rFonts w:eastAsiaTheme="minorEastAsia"/>
        </w:rPr>
        <w:t xml:space="preserve"> (</w:t>
      </w:r>
      <w:r w:rsidR="002271E2" w:rsidRPr="00B54604">
        <w:t>Figure S</w:t>
      </w:r>
      <w:r w:rsidR="00373746" w:rsidRPr="00B54604">
        <w:t>2</w:t>
      </w:r>
      <w:r w:rsidR="002271E2" w:rsidRPr="00B54604">
        <w:t xml:space="preserve"> in </w:t>
      </w:r>
      <w:r w:rsidR="00373746" w:rsidRPr="00B54604">
        <w:t>SM</w:t>
      </w:r>
      <w:r w:rsidR="002271E2" w:rsidRPr="00B54604">
        <w:rPr>
          <w:rFonts w:eastAsiaTheme="minorEastAsia"/>
        </w:rPr>
        <w:t>)</w:t>
      </w:r>
      <w:r w:rsidR="004568B1" w:rsidRPr="00B54604">
        <w:rPr>
          <w:rFonts w:eastAsiaTheme="minorEastAsia"/>
        </w:rPr>
        <w:t xml:space="preserve"> show the microstructure of the </w:t>
      </w:r>
      <w:r w:rsidR="00170ECB" w:rsidRPr="00B54604">
        <w:t>ceramics</w:t>
      </w:r>
      <w:r w:rsidR="004568B1" w:rsidRPr="00B54604">
        <w:t xml:space="preserve"> revealing</w:t>
      </w:r>
      <w:r w:rsidR="002C415E" w:rsidRPr="00B54604">
        <w:t xml:space="preserve"> </w:t>
      </w:r>
      <w:r w:rsidR="00736AED" w:rsidRPr="00B54604">
        <w:t>the main (Ca</w:t>
      </w:r>
      <w:r w:rsidR="00736AED" w:rsidRPr="00B54604">
        <w:rPr>
          <w:vertAlign w:val="subscript"/>
        </w:rPr>
        <w:t>0.5</w:t>
      </w:r>
      <w:r w:rsidR="00736AED" w:rsidRPr="00B54604">
        <w:t>Mn</w:t>
      </w:r>
      <w:r w:rsidR="00736AED" w:rsidRPr="00B54604">
        <w:rPr>
          <w:vertAlign w:val="subscript"/>
        </w:rPr>
        <w:t>1.</w:t>
      </w:r>
      <w:proofErr w:type="gramStart"/>
      <w:r w:rsidR="00736AED" w:rsidRPr="00B54604">
        <w:rPr>
          <w:vertAlign w:val="subscript"/>
        </w:rPr>
        <w:t>5</w:t>
      </w:r>
      <w:r w:rsidR="00736AED" w:rsidRPr="00B54604">
        <w:t>)MnWO</w:t>
      </w:r>
      <w:proofErr w:type="gramEnd"/>
      <w:r w:rsidR="00736AED" w:rsidRPr="00B54604">
        <w:rPr>
          <w:vertAlign w:val="subscript"/>
        </w:rPr>
        <w:t>6</w:t>
      </w:r>
      <w:r w:rsidR="00736AED" w:rsidRPr="00B54604">
        <w:t xml:space="preserve"> phase but also </w:t>
      </w:r>
      <w:r w:rsidR="000C2831" w:rsidRPr="00B54604">
        <w:t xml:space="preserve">grains of </w:t>
      </w:r>
      <w:r w:rsidR="00736AED" w:rsidRPr="00B54604">
        <w:t>CaWO</w:t>
      </w:r>
      <w:r w:rsidR="00736AED" w:rsidRPr="00B54604">
        <w:rPr>
          <w:vertAlign w:val="subscript"/>
        </w:rPr>
        <w:t>4</w:t>
      </w:r>
      <w:r w:rsidR="00736AED" w:rsidRPr="00B54604">
        <w:t xml:space="preserve"> and Mn</w:t>
      </w:r>
      <w:r w:rsidR="00736AED" w:rsidRPr="00B54604">
        <w:rPr>
          <w:vertAlign w:val="subscript"/>
        </w:rPr>
        <w:t>3</w:t>
      </w:r>
      <w:r w:rsidR="00736AED" w:rsidRPr="00B54604">
        <w:t>O</w:t>
      </w:r>
      <w:r w:rsidR="00736AED" w:rsidRPr="00B54604">
        <w:rPr>
          <w:vertAlign w:val="subscript"/>
        </w:rPr>
        <w:t>4</w:t>
      </w:r>
      <w:r w:rsidR="00736AED" w:rsidRPr="00B54604">
        <w:t xml:space="preserve">. </w:t>
      </w:r>
      <w:r w:rsidR="00424B64" w:rsidRPr="00B54604">
        <w:t xml:space="preserve">The last phase was not detected in XRPD due to </w:t>
      </w:r>
      <w:r w:rsidR="00736AED" w:rsidRPr="00B54604">
        <w:t xml:space="preserve">a </w:t>
      </w:r>
      <w:r w:rsidR="00424B64" w:rsidRPr="00B54604">
        <w:t>strong absorption of X-rays by Mn ions</w:t>
      </w:r>
      <w:r w:rsidR="00736AED" w:rsidRPr="00B54604">
        <w:t xml:space="preserve"> which means</w:t>
      </w:r>
      <w:r w:rsidR="00424B64" w:rsidRPr="00B54604">
        <w:t xml:space="preserve">, </w:t>
      </w:r>
      <w:r w:rsidR="00736AED" w:rsidRPr="00B54604">
        <w:t xml:space="preserve">following </w:t>
      </w:r>
      <w:r w:rsidR="00567C40" w:rsidRPr="00B54604">
        <w:t>our</w:t>
      </w:r>
      <w:r w:rsidR="00424B64" w:rsidRPr="00B54604">
        <w:t xml:space="preserve"> XRPD simulation</w:t>
      </w:r>
      <w:r w:rsidR="00736AED" w:rsidRPr="00B54604">
        <w:t xml:space="preserve">s, </w:t>
      </w:r>
      <w:r w:rsidR="00424B64" w:rsidRPr="00B54604">
        <w:t xml:space="preserve">that its </w:t>
      </w:r>
      <w:r w:rsidR="003E7E01" w:rsidRPr="00B54604">
        <w:t xml:space="preserve">volume </w:t>
      </w:r>
      <w:r w:rsidR="00424B64" w:rsidRPr="00B54604">
        <w:t xml:space="preserve">concentration </w:t>
      </w:r>
      <w:r w:rsidR="00736AED" w:rsidRPr="00B54604">
        <w:t xml:space="preserve">is </w:t>
      </w:r>
      <w:r w:rsidR="00424B64" w:rsidRPr="00B54604">
        <w:t>less than 5</w:t>
      </w:r>
      <w:r w:rsidR="000F5681" w:rsidRPr="00B54604">
        <w:t>.</w:t>
      </w:r>
    </w:p>
    <w:p w14:paraId="1DFD737B" w14:textId="112485F6" w:rsidR="009F7015" w:rsidRPr="00B54604" w:rsidRDefault="00550135" w:rsidP="009F7015">
      <w:pPr>
        <w:spacing w:line="360" w:lineRule="auto"/>
        <w:jc w:val="both"/>
      </w:pPr>
      <w:r w:rsidRPr="00B54604">
        <w:tab/>
        <w:t>We also analyzed the original</w:t>
      </w:r>
      <w:r w:rsidR="008F3E39" w:rsidRPr="00B54604">
        <w:t xml:space="preserve"> (Ca</w:t>
      </w:r>
      <w:r w:rsidR="008F3E39" w:rsidRPr="00B54604">
        <w:rPr>
          <w:vertAlign w:val="subscript"/>
        </w:rPr>
        <w:t>0.5</w:t>
      </w:r>
      <w:r w:rsidR="008F3E39" w:rsidRPr="00B54604">
        <w:t>Mn</w:t>
      </w:r>
      <w:r w:rsidR="008F3E39" w:rsidRPr="00B54604">
        <w:rPr>
          <w:vertAlign w:val="subscript"/>
        </w:rPr>
        <w:t>1.</w:t>
      </w:r>
      <w:proofErr w:type="gramStart"/>
      <w:r w:rsidR="008F3E39" w:rsidRPr="00B54604">
        <w:rPr>
          <w:vertAlign w:val="subscript"/>
        </w:rPr>
        <w:t>5</w:t>
      </w:r>
      <w:r w:rsidR="008F3E39" w:rsidRPr="00B54604">
        <w:t>)MnWO</w:t>
      </w:r>
      <w:proofErr w:type="gramEnd"/>
      <w:r w:rsidR="008F3E39" w:rsidRPr="00B54604">
        <w:rPr>
          <w:vertAlign w:val="subscript"/>
        </w:rPr>
        <w:t>6</w:t>
      </w:r>
      <w:r w:rsidRPr="00B54604">
        <w:t xml:space="preserve"> ceramic </w:t>
      </w:r>
      <w:r w:rsidR="00DD7241" w:rsidRPr="00B54604">
        <w:t xml:space="preserve">sample </w:t>
      </w:r>
      <w:r w:rsidRPr="00B54604">
        <w:t>studied in ref. [15]. Its</w:t>
      </w:r>
      <w:r w:rsidR="000E1539" w:rsidRPr="00B54604">
        <w:t xml:space="preserve"> XRD</w:t>
      </w:r>
      <w:r w:rsidR="007A39E5" w:rsidRPr="00B54604">
        <w:t xml:space="preserve"> revealed </w:t>
      </w:r>
      <w:r w:rsidR="00DB15D4" w:rsidRPr="00B54604">
        <w:t>3</w:t>
      </w:r>
      <w:r w:rsidR="0051345C" w:rsidRPr="00B54604">
        <w:t>.0</w:t>
      </w:r>
      <w:r w:rsidR="00852379" w:rsidRPr="00B54604">
        <w:t xml:space="preserve"> </w:t>
      </w:r>
      <w:proofErr w:type="spellStart"/>
      <w:r w:rsidR="00852379" w:rsidRPr="00B54604">
        <w:t>wt</w:t>
      </w:r>
      <w:proofErr w:type="spellEnd"/>
      <w:r w:rsidR="00852379" w:rsidRPr="00B54604">
        <w:t xml:space="preserve"> </w:t>
      </w:r>
      <w:r w:rsidR="007565A6" w:rsidRPr="00B54604">
        <w:t xml:space="preserve">% of antiferromagnetic </w:t>
      </w:r>
      <w:proofErr w:type="spellStart"/>
      <w:r w:rsidR="007565A6" w:rsidRPr="00B54604">
        <w:t>MnO</w:t>
      </w:r>
      <w:proofErr w:type="spellEnd"/>
      <w:r w:rsidR="007565A6" w:rsidRPr="00B54604">
        <w:t xml:space="preserve"> impurities</w:t>
      </w:r>
      <w:r w:rsidR="00E63661" w:rsidRPr="00B54604">
        <w:t xml:space="preserve"> (see Fig. S1b in SM</w:t>
      </w:r>
      <w:r w:rsidR="00DD7241" w:rsidRPr="00B54604">
        <w:t xml:space="preserve"> and also Fig. S3 for a SEM image</w:t>
      </w:r>
      <w:r w:rsidR="00852379" w:rsidRPr="00B54604">
        <w:t>)</w:t>
      </w:r>
      <w:r w:rsidR="00661576" w:rsidRPr="00B54604">
        <w:t xml:space="preserve">. </w:t>
      </w:r>
      <w:r w:rsidR="00150BD9" w:rsidRPr="00B54604">
        <w:t>The</w:t>
      </w:r>
      <w:r w:rsidR="00DD7241" w:rsidRPr="00B54604">
        <w:t>se impurities were confirmed by</w:t>
      </w:r>
      <w:r w:rsidRPr="00B54604">
        <w:t xml:space="preserve"> EDS</w:t>
      </w:r>
      <w:r w:rsidR="00722EB0" w:rsidRPr="00B54604">
        <w:t xml:space="preserve"> and WDS</w:t>
      </w:r>
      <w:r w:rsidRPr="00B54604">
        <w:t xml:space="preserve"> analysis</w:t>
      </w:r>
      <w:r w:rsidR="00B1081D" w:rsidRPr="00B54604">
        <w:t xml:space="preserve">, </w:t>
      </w:r>
      <w:r w:rsidR="0029106D" w:rsidRPr="00B54604">
        <w:t>which</w:t>
      </w:r>
      <w:r w:rsidR="00B1081D" w:rsidRPr="00B54604">
        <w:t xml:space="preserve"> </w:t>
      </w:r>
      <w:proofErr w:type="gramStart"/>
      <w:r w:rsidR="00B1081D" w:rsidRPr="00B54604">
        <w:t xml:space="preserve">also </w:t>
      </w:r>
      <w:r w:rsidR="009F7015" w:rsidRPr="00B54604">
        <w:t xml:space="preserve"> detected</w:t>
      </w:r>
      <w:proofErr w:type="gramEnd"/>
      <w:r w:rsidR="009F7015" w:rsidRPr="00B54604">
        <w:t xml:space="preserve"> trace amounts of </w:t>
      </w:r>
      <w:proofErr w:type="spellStart"/>
      <w:r w:rsidR="009F7015" w:rsidRPr="00B54604">
        <w:t>CaO</w:t>
      </w:r>
      <w:proofErr w:type="spellEnd"/>
      <w:r w:rsidR="009F7015" w:rsidRPr="00B54604">
        <w:t>.</w:t>
      </w:r>
    </w:p>
    <w:p w14:paraId="0CFAA223" w14:textId="7D6BB637" w:rsidR="00825496" w:rsidRPr="00B54604" w:rsidRDefault="00DB70F7" w:rsidP="00BC49F1">
      <w:pPr>
        <w:spacing w:line="360" w:lineRule="auto"/>
        <w:jc w:val="both"/>
      </w:pPr>
      <w:r w:rsidRPr="00B54604">
        <w:tab/>
        <w:t>In Fig</w:t>
      </w:r>
      <w:r w:rsidR="00F11B2B" w:rsidRPr="00B54604">
        <w:t>.</w:t>
      </w:r>
      <w:r w:rsidRPr="00B54604">
        <w:t xml:space="preserve"> 2, the</w:t>
      </w:r>
      <w:r w:rsidR="00F44CCE" w:rsidRPr="00B54604">
        <w:t xml:space="preserve"> inverse</w:t>
      </w:r>
      <w:r w:rsidR="00F32F20" w:rsidRPr="00B54604">
        <w:t xml:space="preserve"> </w:t>
      </w:r>
      <w:r w:rsidR="00043B68" w:rsidRPr="00B54604">
        <w:t>magnetic susceptibility</w:t>
      </w:r>
      <w:r w:rsidRPr="00B54604">
        <w:t xml:space="preserve"> of </w:t>
      </w:r>
      <w:r w:rsidR="00AD5E73" w:rsidRPr="00B54604">
        <w:t xml:space="preserve">new </w:t>
      </w:r>
      <w:r w:rsidRPr="00B54604">
        <w:t>(Ca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Pr="00B54604">
        <w:t xml:space="preserve"> </w:t>
      </w:r>
      <w:r w:rsidR="00253589" w:rsidRPr="00B54604">
        <w:t xml:space="preserve">sample </w:t>
      </w:r>
      <w:r w:rsidRPr="00B54604">
        <w:t xml:space="preserve">is shown as a function of temperature. </w:t>
      </w:r>
      <w:r w:rsidR="00043B68" w:rsidRPr="00B54604">
        <w:t>It</w:t>
      </w:r>
      <w:r w:rsidRPr="00B54604">
        <w:t xml:space="preserve"> exhibits a </w:t>
      </w:r>
      <w:r w:rsidR="00043B68" w:rsidRPr="00B54604">
        <w:t>change of slope</w:t>
      </w:r>
      <w:r w:rsidR="001A04EB" w:rsidRPr="00B54604">
        <w:t xml:space="preserve"> </w:t>
      </w:r>
      <w:r w:rsidR="002508B7" w:rsidRPr="00B54604">
        <w:t xml:space="preserve">below </w:t>
      </w:r>
      <w:r w:rsidR="00A821AF" w:rsidRPr="00B54604">
        <w:t xml:space="preserve">45 K and </w:t>
      </w:r>
      <w:r w:rsidR="00785A67" w:rsidRPr="00B54604">
        <w:t xml:space="preserve">a kink </w:t>
      </w:r>
      <w:r w:rsidRPr="00B54604">
        <w:t xml:space="preserve">at </w:t>
      </w:r>
      <w:proofErr w:type="spellStart"/>
      <w:r w:rsidRPr="00B54604">
        <w:t>Néel</w:t>
      </w:r>
      <w:proofErr w:type="spellEnd"/>
      <w:r w:rsidRPr="00B54604">
        <w:t xml:space="preserve"> temperature </w:t>
      </w:r>
      <w:r w:rsidRPr="00B54604">
        <w:rPr>
          <w:i/>
          <w:iCs/>
        </w:rPr>
        <w:t>T</w:t>
      </w:r>
      <w:r w:rsidRPr="00B54604">
        <w:rPr>
          <w:i/>
          <w:iCs/>
          <w:vertAlign w:val="subscript"/>
        </w:rPr>
        <w:t>N</w:t>
      </w:r>
      <w:r w:rsidR="00EB1F0C" w:rsidRPr="00B54604">
        <w:t xml:space="preserve"> </w:t>
      </w:r>
      <w:r w:rsidR="00F9156A" w:rsidRPr="00B54604">
        <w:t>= 18</w:t>
      </w:r>
      <w:r w:rsidRPr="00B54604">
        <w:t xml:space="preserve"> K.</w:t>
      </w:r>
      <w:r w:rsidR="000A0D94" w:rsidRPr="00B54604">
        <w:t xml:space="preserve"> </w:t>
      </w:r>
      <w:r w:rsidR="002E324D" w:rsidRPr="00B54604">
        <w:t xml:space="preserve">The </w:t>
      </w:r>
      <w:r w:rsidR="00AE7A27" w:rsidRPr="00B54604">
        <w:t>magnetic susceptibility</w:t>
      </w:r>
      <w:r w:rsidR="002E324D" w:rsidRPr="00B54604">
        <w:t xml:space="preserve"> was fit by </w:t>
      </w:r>
      <w:r w:rsidR="00825496" w:rsidRPr="00B54604">
        <w:t>the Curie-Weiss law</w:t>
      </w:r>
      <w:r w:rsidR="002E324D" w:rsidRPr="00B54604">
        <w:t xml:space="preserve"> </w:t>
      </w:r>
      <m:oMath>
        <m:r>
          <w:rPr>
            <w:rFonts w:ascii="Cambria Math" w:hAnsi="Cambria Math"/>
          </w:rPr>
          <m:t>χ</m:t>
        </m:r>
        <m:d>
          <m:dPr>
            <m:ctrlPr>
              <w:rPr>
                <w:rFonts w:ascii="Cambria Math" w:hAnsi="Cambria Math"/>
                <w:i/>
              </w:rPr>
            </m:ctrlPr>
          </m:dPr>
          <m:e>
            <m:r>
              <w:rPr>
                <w:rFonts w:ascii="Cambria Math" w:hAnsi="Cambria Math"/>
              </w:rPr>
              <m:t>T</m:t>
            </m:r>
          </m:e>
        </m:d>
        <m:r>
          <w:rPr>
            <w:rFonts w:ascii="Cambria Math" w:hAnsi="Cambria Math"/>
          </w:rPr>
          <m:t>=</m:t>
        </m:r>
        <m:f>
          <m:fPr>
            <m:type m:val="lin"/>
            <m:ctrlPr>
              <w:rPr>
                <w:rFonts w:ascii="Cambria Math" w:hAnsi="Cambria Math"/>
                <w:i/>
              </w:rPr>
            </m:ctrlPr>
          </m:fPr>
          <m:num>
            <m:r>
              <w:rPr>
                <w:rFonts w:ascii="Cambria Math" w:hAnsi="Cambria Math"/>
              </w:rPr>
              <m:t>C</m:t>
            </m:r>
          </m:num>
          <m:den>
            <m:d>
              <m:dPr>
                <m:ctrlPr>
                  <w:rPr>
                    <w:rFonts w:ascii="Cambria Math" w:hAnsi="Cambria Math"/>
                    <w:i/>
                  </w:rPr>
                </m:ctrlPr>
              </m:dPr>
              <m:e>
                <m:r>
                  <w:rPr>
                    <w:rFonts w:ascii="Cambria Math" w:hAnsi="Cambria Math"/>
                  </w:rPr>
                  <m:t>T-θ</m:t>
                </m:r>
              </m:e>
            </m:d>
          </m:den>
        </m:f>
      </m:oMath>
      <w:r w:rsidR="002E324D" w:rsidRPr="00B54604">
        <w:t xml:space="preserve"> in the paramagnetic phase</w:t>
      </w:r>
      <w:r w:rsidR="00825496" w:rsidRPr="00B54604">
        <w:t xml:space="preserve"> </w:t>
      </w:r>
      <w:r w:rsidR="002E324D" w:rsidRPr="00B54604">
        <w:t xml:space="preserve">and we obtained </w:t>
      </w:r>
      <w:r w:rsidR="002E324D" w:rsidRPr="00B54604">
        <w:rPr>
          <w:i/>
          <w:iCs/>
        </w:rPr>
        <w:t>C</w:t>
      </w:r>
      <w:r w:rsidR="002E324D" w:rsidRPr="00B54604">
        <w:t xml:space="preserve"> = 11.03 (1) emu</w:t>
      </w:r>
      <w:r w:rsidR="002E324D" w:rsidRPr="00B54604">
        <w:sym w:font="Symbol" w:char="F0D7"/>
      </w:r>
      <w:r w:rsidR="002E324D" w:rsidRPr="00B54604">
        <w:t>K</w:t>
      </w:r>
      <w:r w:rsidR="002E324D" w:rsidRPr="00B54604">
        <w:sym w:font="Symbol" w:char="F0D7"/>
      </w:r>
      <w:r w:rsidR="002E324D" w:rsidRPr="00B54604">
        <w:t>mol</w:t>
      </w:r>
      <w:r w:rsidR="002E324D" w:rsidRPr="00B54604">
        <w:rPr>
          <w:vertAlign w:val="superscript"/>
        </w:rPr>
        <w:t>-1</w:t>
      </w:r>
      <w:r w:rsidR="002E324D" w:rsidRPr="00B54604">
        <w:sym w:font="Symbol" w:char="F0D7"/>
      </w:r>
      <w:r w:rsidR="002E324D" w:rsidRPr="00B54604">
        <w:t>Oe</w:t>
      </w:r>
      <w:r w:rsidR="002E324D" w:rsidRPr="00B54604">
        <w:rPr>
          <w:vertAlign w:val="superscript"/>
        </w:rPr>
        <w:t>-1</w:t>
      </w:r>
      <w:r w:rsidR="002E324D" w:rsidRPr="00B54604">
        <w:t xml:space="preserve"> and </w:t>
      </w:r>
      <w:r w:rsidR="002E324D" w:rsidRPr="00B54604">
        <w:rPr>
          <w:i/>
          <w:iCs/>
        </w:rPr>
        <w:sym w:font="Symbol" w:char="F051"/>
      </w:r>
      <w:r w:rsidR="002E324D" w:rsidRPr="00B54604">
        <w:t xml:space="preserve"> = -222 (2) K</w:t>
      </w:r>
    </w:p>
    <w:p w14:paraId="203C3B32" w14:textId="6E9EBF31" w:rsidR="00DB70F7" w:rsidRPr="00B54604" w:rsidRDefault="002E324D" w:rsidP="00BC49F1">
      <w:pPr>
        <w:spacing w:line="360" w:lineRule="auto"/>
        <w:jc w:val="both"/>
      </w:pPr>
      <w:r w:rsidRPr="00B54604">
        <w:t xml:space="preserve">The negative value of the </w:t>
      </w:r>
      <w:r w:rsidR="00211172" w:rsidRPr="00B54604">
        <w:t>Curie-Weiss temperature</w:t>
      </w:r>
      <w:r w:rsidR="00332E29" w:rsidRPr="00B54604">
        <w:t xml:space="preserve"> confirms</w:t>
      </w:r>
      <w:r w:rsidR="00DD45D6" w:rsidRPr="00B54604">
        <w:t xml:space="preserve"> </w:t>
      </w:r>
      <w:r w:rsidRPr="00B54604">
        <w:t xml:space="preserve">that </w:t>
      </w:r>
      <w:r w:rsidR="00DD45D6" w:rsidRPr="00B54604">
        <w:t>AFM interactions</w:t>
      </w:r>
      <w:r w:rsidRPr="00B54604">
        <w:t xml:space="preserve"> are predominant</w:t>
      </w:r>
      <w:r w:rsidR="000272AB" w:rsidRPr="00B54604">
        <w:t>.</w:t>
      </w:r>
      <w:r w:rsidR="00211172" w:rsidRPr="00B54604">
        <w:t xml:space="preserve"> </w:t>
      </w:r>
      <w:r w:rsidR="00BC32C6" w:rsidRPr="00B54604">
        <w:t>Ref. 15 reported</w:t>
      </w:r>
      <w:r w:rsidR="00E92F60" w:rsidRPr="00B54604">
        <w:t xml:space="preserve"> </w:t>
      </w:r>
      <w:r w:rsidRPr="00B54604">
        <w:t xml:space="preserve">a </w:t>
      </w:r>
      <w:r w:rsidR="00E92F60" w:rsidRPr="00B54604">
        <w:t>similar</w:t>
      </w:r>
      <w:r w:rsidR="00BE35D6" w:rsidRPr="00B54604">
        <w:t xml:space="preserve"> magnetic</w:t>
      </w:r>
      <w:r w:rsidRPr="00B54604">
        <w:t xml:space="preserve"> Curie-Weiss temperature:</w:t>
      </w:r>
      <w:r w:rsidR="00BC32C6" w:rsidRPr="00B54604">
        <w:t xml:space="preserve"> </w:t>
      </w:r>
      <w:r w:rsidR="00BC32C6" w:rsidRPr="00B54604">
        <w:rPr>
          <w:i/>
          <w:iCs/>
        </w:rPr>
        <w:sym w:font="Symbol" w:char="F051"/>
      </w:r>
      <w:r w:rsidR="00BC32C6" w:rsidRPr="00B54604">
        <w:t xml:space="preserve"> = </w:t>
      </w:r>
      <w:r w:rsidR="00AE3D5E" w:rsidRPr="00B54604">
        <w:t>-209 (2) K</w:t>
      </w:r>
      <w:r w:rsidRPr="00B54604">
        <w:t>, but somewhat</w:t>
      </w:r>
      <w:r w:rsidR="00185316" w:rsidRPr="00B54604">
        <w:t xml:space="preserve"> higher </w:t>
      </w:r>
      <w:proofErr w:type="spellStart"/>
      <w:r w:rsidR="00794AA0" w:rsidRPr="00B54604">
        <w:t>Néel</w:t>
      </w:r>
      <w:proofErr w:type="spellEnd"/>
      <w:r w:rsidR="00794AA0" w:rsidRPr="00B54604">
        <w:t xml:space="preserve"> temperature</w:t>
      </w:r>
      <w:r w:rsidR="00271ADF" w:rsidRPr="00B54604">
        <w:t xml:space="preserve"> </w:t>
      </w:r>
      <w:r w:rsidR="00794AA0" w:rsidRPr="00B54604">
        <w:rPr>
          <w:i/>
          <w:iCs/>
        </w:rPr>
        <w:t>T</w:t>
      </w:r>
      <w:r w:rsidR="00794AA0" w:rsidRPr="00B54604">
        <w:rPr>
          <w:i/>
          <w:iCs/>
          <w:vertAlign w:val="subscript"/>
        </w:rPr>
        <w:t>N</w:t>
      </w:r>
      <w:r w:rsidR="00794AA0" w:rsidRPr="00B54604">
        <w:t xml:space="preserve"> = 22 K</w:t>
      </w:r>
      <w:r w:rsidR="008E4B80" w:rsidRPr="00B54604">
        <w:t>.</w:t>
      </w:r>
      <w:r w:rsidR="004A4D07" w:rsidRPr="00B54604">
        <w:t xml:space="preserve"> </w:t>
      </w:r>
      <w:r w:rsidR="00167465" w:rsidRPr="00B54604">
        <w:t xml:space="preserve">It can be explained </w:t>
      </w:r>
      <w:r w:rsidR="000554DE" w:rsidRPr="00B54604">
        <w:t xml:space="preserve">by different chemical composition of </w:t>
      </w:r>
      <w:r w:rsidRPr="00B54604">
        <w:t xml:space="preserve">the two </w:t>
      </w:r>
      <w:r w:rsidR="000554DE" w:rsidRPr="00B54604">
        <w:t>samples</w:t>
      </w:r>
      <w:r w:rsidRPr="00B54604">
        <w:t xml:space="preserve"> as discussed above. We also point out that </w:t>
      </w:r>
      <w:r w:rsidR="008D4432" w:rsidRPr="00B54604">
        <w:t>t</w:t>
      </w:r>
      <w:r w:rsidRPr="00B54604">
        <w:t xml:space="preserve">he detected </w:t>
      </w:r>
      <w:r w:rsidR="0006611D" w:rsidRPr="00B54604">
        <w:t>Mn</w:t>
      </w:r>
      <w:r w:rsidR="0006611D" w:rsidRPr="00B54604">
        <w:rPr>
          <w:vertAlign w:val="subscript"/>
        </w:rPr>
        <w:t>3</w:t>
      </w:r>
      <w:r w:rsidR="0006611D" w:rsidRPr="00B54604">
        <w:t>O</w:t>
      </w:r>
      <w:r w:rsidR="0006611D" w:rsidRPr="00B54604">
        <w:rPr>
          <w:vertAlign w:val="subscript"/>
        </w:rPr>
        <w:t>4</w:t>
      </w:r>
      <w:r w:rsidR="006F7EF5" w:rsidRPr="00B54604">
        <w:rPr>
          <w:vertAlign w:val="subscript"/>
        </w:rPr>
        <w:t xml:space="preserve"> </w:t>
      </w:r>
      <w:r w:rsidR="00F45D82" w:rsidRPr="00B54604">
        <w:t xml:space="preserve">impurity </w:t>
      </w:r>
      <w:r w:rsidRPr="00B54604">
        <w:t xml:space="preserve">phase in the new sample </w:t>
      </w:r>
      <w:r w:rsidR="0068570D" w:rsidRPr="00B54604">
        <w:t xml:space="preserve">undergoes ferrimagnetic phase transition </w:t>
      </w:r>
      <w:r w:rsidR="00253589" w:rsidRPr="00B54604">
        <w:t xml:space="preserve">at </w:t>
      </w:r>
      <w:r w:rsidR="00DC67DF" w:rsidRPr="00B54604">
        <w:t>43</w:t>
      </w:r>
      <w:r w:rsidR="00EE0509" w:rsidRPr="00B54604">
        <w:t xml:space="preserve"> K</w:t>
      </w:r>
      <w:r w:rsidR="009B07D2" w:rsidRPr="00B54604">
        <w:t xml:space="preserve"> </w:t>
      </w:r>
      <w:r w:rsidR="009B07D2" w:rsidRPr="00B54604">
        <w:fldChar w:fldCharType="begin"/>
      </w:r>
      <w:r w:rsidR="00853648" w:rsidRPr="00B54604">
        <w:instrText xml:space="preserve"> ADDIN EN.CITE &lt;EndNote&gt;&lt;Cite&gt;&lt;Author&gt;Suzuki&lt;/Author&gt;&lt;Year&gt;2008&lt;/Year&gt;&lt;RecNum&gt;295&lt;/RecNum&gt;&lt;DisplayText&gt;[16]&lt;/DisplayText&gt;&lt;record&gt;&lt;rec-number&gt;295&lt;/rec-number&gt;&lt;foreign-keys&gt;&lt;key app="EN" db-id="t5xapaea222t01epesx5s0xtd2tp2zaztees" timestamp="1766148597"&gt;295&lt;/key&gt;&lt;key app="ENWeb" db-id=""&gt;0&lt;/key&gt;&lt;/foreign-keys&gt;&lt;ref-type name="Journal Article"&gt;17&lt;/ref-type&gt;&lt;contributors&gt;&lt;authors&gt;&lt;author&gt;Suzuki, Takehito&lt;/author&gt;&lt;author&gt;Katsufuji, Takuro&lt;/author&gt;&lt;/authors&gt;&lt;/contributors&gt;&lt;titles&gt;&lt;title&gt;&lt;style face="normal" font="default" size="100%"&gt;Magnetodielectric properties of spin-orbital coupled systemMn&lt;/style&gt;&lt;style face="subscript" font="default" size="100%"&gt;3&lt;/style&gt;&lt;style face="normal" font="default" size="100%"&gt;O&lt;/style&gt;&lt;style face="subscript" font="default" size="100%"&gt;4&lt;/style&gt;&lt;/title&gt;&lt;secondary-title&gt;Physical Review B&lt;/secondary-title&gt;&lt;/titles&gt;&lt;periodical&gt;&lt;full-title&gt;Physical Review B&lt;/full-title&gt;&lt;abbr-1&gt;Phys Rev B&lt;/abbr-1&gt;&lt;/periodical&gt;&lt;volume&gt;77&lt;/volume&gt;&lt;number&gt;22&lt;/number&gt;&lt;dates&gt;&lt;year&gt;2008&lt;/year&gt;&lt;/dates&gt;&lt;isbn&gt;1098-0121&amp;#xD;1550-235X&lt;/isbn&gt;&lt;urls&gt;&lt;/urls&gt;&lt;electronic-resource-num&gt;10.1103/PhysRevB.77.220402&lt;/electronic-resource-num&gt;&lt;/record&gt;&lt;/Cite&gt;&lt;/EndNote&gt;</w:instrText>
      </w:r>
      <w:r w:rsidR="009B07D2" w:rsidRPr="00B54604">
        <w:fldChar w:fldCharType="separate"/>
      </w:r>
      <w:r w:rsidR="00853648" w:rsidRPr="00B54604">
        <w:rPr>
          <w:noProof/>
        </w:rPr>
        <w:t>[16]</w:t>
      </w:r>
      <w:r w:rsidR="009B07D2" w:rsidRPr="00B54604">
        <w:fldChar w:fldCharType="end"/>
      </w:r>
      <w:r w:rsidR="00EE0509" w:rsidRPr="00B54604">
        <w:t>, whi</w:t>
      </w:r>
      <w:r w:rsidR="006F7EF5" w:rsidRPr="00B54604">
        <w:t xml:space="preserve">ch can </w:t>
      </w:r>
      <w:r w:rsidR="00031207" w:rsidRPr="00B54604">
        <w:t xml:space="preserve">be at the origin of </w:t>
      </w:r>
      <w:r w:rsidR="00253589" w:rsidRPr="00B54604">
        <w:t xml:space="preserve">the slope change of </w:t>
      </w:r>
      <m:oMath>
        <m:r>
          <w:rPr>
            <w:rFonts w:ascii="Cambria Math" w:hAnsi="Cambria Math"/>
          </w:rPr>
          <m:t>χ</m:t>
        </m:r>
      </m:oMath>
      <w:r w:rsidR="00810124" w:rsidRPr="00B54604">
        <w:rPr>
          <w:rFonts w:eastAsiaTheme="minorEastAsia"/>
          <w:vertAlign w:val="superscript"/>
        </w:rPr>
        <w:t>-1</w:t>
      </w:r>
      <w:r w:rsidR="00810124" w:rsidRPr="00B54604">
        <w:t>(</w:t>
      </w:r>
      <w:r w:rsidR="00810124" w:rsidRPr="00B54604">
        <w:rPr>
          <w:i/>
          <w:iCs/>
        </w:rPr>
        <w:t>T</w:t>
      </w:r>
      <w:r w:rsidR="00810124" w:rsidRPr="00B54604">
        <w:t xml:space="preserve">) </w:t>
      </w:r>
      <w:r w:rsidR="00031207" w:rsidRPr="00B54604">
        <w:t xml:space="preserve">near </w:t>
      </w:r>
      <w:r w:rsidR="00825D06" w:rsidRPr="00B54604">
        <w:t xml:space="preserve">45 K. </w:t>
      </w:r>
      <w:r w:rsidR="0093598E" w:rsidRPr="00B54604">
        <w:t xml:space="preserve">This anomaly is not visible in the previously published sample in ref. </w:t>
      </w:r>
      <w:r w:rsidR="00D042EB" w:rsidRPr="00B54604">
        <w:t>[</w:t>
      </w:r>
      <w:r w:rsidR="0093598E" w:rsidRPr="00B54604">
        <w:t>12</w:t>
      </w:r>
      <w:r w:rsidR="00D042EB" w:rsidRPr="00B54604">
        <w:t>]</w:t>
      </w:r>
      <w:r w:rsidR="0093598E" w:rsidRPr="00B54604">
        <w:t>, because it does not contain Mn</w:t>
      </w:r>
      <w:r w:rsidR="0093598E" w:rsidRPr="00B54604">
        <w:rPr>
          <w:vertAlign w:val="subscript"/>
        </w:rPr>
        <w:t>3</w:t>
      </w:r>
      <w:r w:rsidR="0093598E" w:rsidRPr="00B54604">
        <w:t>O</w:t>
      </w:r>
      <w:r w:rsidR="0093598E" w:rsidRPr="00B54604">
        <w:rPr>
          <w:vertAlign w:val="subscript"/>
        </w:rPr>
        <w:t>4</w:t>
      </w:r>
      <w:r w:rsidR="0093598E" w:rsidRPr="00B54604">
        <w:t xml:space="preserve"> but small amount of </w:t>
      </w:r>
      <w:proofErr w:type="spellStart"/>
      <w:r w:rsidR="0093598E" w:rsidRPr="00B54604">
        <w:t>MnO</w:t>
      </w:r>
      <w:proofErr w:type="spellEnd"/>
      <w:r w:rsidR="0093598E" w:rsidRPr="00B54604">
        <w:t xml:space="preserve"> impurity, which has a Neel temperature of 122 K.</w:t>
      </w:r>
    </w:p>
    <w:p w14:paraId="5094B280" w14:textId="69CDE496" w:rsidR="00725297" w:rsidRPr="00B54604" w:rsidRDefault="00A21557" w:rsidP="00931EFA">
      <w:pPr>
        <w:spacing w:after="0" w:line="360" w:lineRule="auto"/>
        <w:jc w:val="center"/>
      </w:pPr>
      <w:r w:rsidRPr="00B54604">
        <w:rPr>
          <w:noProof/>
        </w:rPr>
        <w:object w:dxaOrig="15436" w:dyaOrig="11815" w14:anchorId="1558F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in;height:300pt" o:ole="">
            <v:imagedata r:id="rId10" o:title="" croptop="5995f" cropbottom="1499f" cropleft="4487f" cropright="7827f"/>
          </v:shape>
          <o:OLEObject Type="Embed" ProgID="Origin95.Graph" ShapeID="_x0000_i1025" DrawAspect="Content" ObjectID="_1847864934" r:id="rId11"/>
        </w:object>
      </w:r>
    </w:p>
    <w:p w14:paraId="359FBE42" w14:textId="0F3AE9C3" w:rsidR="00725297" w:rsidRPr="00B54604" w:rsidRDefault="00725297" w:rsidP="008B4BCB">
      <w:pPr>
        <w:jc w:val="both"/>
      </w:pPr>
      <w:r w:rsidRPr="00B54604">
        <w:rPr>
          <w:rStyle w:val="Heading1Char"/>
          <w:color w:val="auto"/>
        </w:rPr>
        <w:t>Figure 2.</w:t>
      </w:r>
      <w:r w:rsidRPr="00B54604">
        <w:t xml:space="preserve"> Temperature dependen</w:t>
      </w:r>
      <w:r w:rsidR="00220D4D" w:rsidRPr="00B54604">
        <w:t>ce of</w:t>
      </w:r>
      <w:r w:rsidRPr="00B54604">
        <w:t xml:space="preserve"> </w:t>
      </w:r>
      <w:r w:rsidR="006A1968" w:rsidRPr="00B54604">
        <w:t xml:space="preserve">inverse </w:t>
      </w:r>
      <w:r w:rsidRPr="00B54604">
        <w:t>magnetic susceptibility of (Ca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Pr="00B54604">
        <w:t xml:space="preserve"> </w:t>
      </w:r>
      <w:r w:rsidR="00031207" w:rsidRPr="00B54604">
        <w:t xml:space="preserve">(new sample) </w:t>
      </w:r>
      <w:r w:rsidR="007F2A64" w:rsidRPr="00B54604">
        <w:t xml:space="preserve">measured </w:t>
      </w:r>
      <w:r w:rsidRPr="00B54604">
        <w:t xml:space="preserve">at </w:t>
      </w:r>
      <w:r w:rsidR="006A1968" w:rsidRPr="00B54604">
        <w:t xml:space="preserve">two magnetic fields </w:t>
      </w:r>
      <w:r w:rsidR="00A5519F" w:rsidRPr="00B54604">
        <w:t xml:space="preserve">on </w:t>
      </w:r>
      <w:r w:rsidR="00A07D53" w:rsidRPr="00B54604">
        <w:t xml:space="preserve">heating after </w:t>
      </w:r>
      <w:r w:rsidR="00A5519F" w:rsidRPr="00B54604">
        <w:t>zero field cooling</w:t>
      </w:r>
      <w:r w:rsidR="00802980" w:rsidRPr="00B54604">
        <w:t xml:space="preserve"> (ZFC)</w:t>
      </w:r>
      <w:r w:rsidR="00A5519F" w:rsidRPr="00B54604">
        <w:t xml:space="preserve"> and </w:t>
      </w:r>
      <w:r w:rsidR="00F212FC" w:rsidRPr="00B54604">
        <w:t>field</w:t>
      </w:r>
      <w:r w:rsidR="00C25B70" w:rsidRPr="00B54604">
        <w:t xml:space="preserve">-cooled </w:t>
      </w:r>
      <w:r w:rsidR="00A362F9" w:rsidRPr="00B54604">
        <w:t xml:space="preserve">measured </w:t>
      </w:r>
      <w:r w:rsidR="00C25B70" w:rsidRPr="00B54604">
        <w:t>on cooling</w:t>
      </w:r>
      <w:r w:rsidR="00F212FC" w:rsidRPr="00B54604">
        <w:t xml:space="preserve"> </w:t>
      </w:r>
      <w:r w:rsidR="00FE7276" w:rsidRPr="00B54604">
        <w:t>(</w:t>
      </w:r>
      <w:r w:rsidR="003A12B8" w:rsidRPr="00B54604">
        <w:t>FCC</w:t>
      </w:r>
      <w:r w:rsidR="00FE7276" w:rsidRPr="00B54604">
        <w:t>)</w:t>
      </w:r>
      <w:r w:rsidRPr="00B54604">
        <w:t>.</w:t>
      </w:r>
      <w:r w:rsidR="00713BB6" w:rsidRPr="00B54604">
        <w:t xml:space="preserve"> The</w:t>
      </w:r>
      <w:r w:rsidR="001D1379" w:rsidRPr="00B54604">
        <w:t xml:space="preserve"> </w:t>
      </w:r>
      <w:r w:rsidR="00031207" w:rsidRPr="00B54604">
        <w:t xml:space="preserve">pink </w:t>
      </w:r>
      <w:r w:rsidR="00874BD3" w:rsidRPr="00B54604">
        <w:t xml:space="preserve">dashed </w:t>
      </w:r>
      <w:r w:rsidR="00713BB6" w:rsidRPr="00B54604">
        <w:t xml:space="preserve">line is the result of the </w:t>
      </w:r>
      <w:r w:rsidR="002A2B5F" w:rsidRPr="00B54604">
        <w:t xml:space="preserve">Curie-Weiss </w:t>
      </w:r>
      <w:r w:rsidR="00713BB6" w:rsidRPr="00B54604">
        <w:t>fit.</w:t>
      </w:r>
      <w:r w:rsidR="00114EBB" w:rsidRPr="00B54604">
        <w:t xml:space="preserve"> </w:t>
      </w:r>
    </w:p>
    <w:p w14:paraId="6DB2B1C5" w14:textId="77777777" w:rsidR="007A0945" w:rsidRPr="00B54604" w:rsidRDefault="007A0945" w:rsidP="008B4BCB">
      <w:pPr>
        <w:jc w:val="both"/>
      </w:pPr>
    </w:p>
    <w:p w14:paraId="25C9E757" w14:textId="4E894B3F" w:rsidR="00A362F9" w:rsidRPr="00B54604" w:rsidRDefault="0020556E" w:rsidP="008B4BCB">
      <w:pPr>
        <w:jc w:val="both"/>
      </w:pPr>
      <w:r w:rsidRPr="00B54604">
        <w:t>3.</w:t>
      </w:r>
      <w:r w:rsidR="00E87CC8" w:rsidRPr="00B54604">
        <w:t>2</w:t>
      </w:r>
      <w:r w:rsidRPr="00B54604">
        <w:t xml:space="preserve"> </w:t>
      </w:r>
      <w:r w:rsidR="00E87CC8" w:rsidRPr="00B54604">
        <w:t>Absence of ferroelectric</w:t>
      </w:r>
      <w:r w:rsidR="00FD6121" w:rsidRPr="00B54604">
        <w:t xml:space="preserve"> or </w:t>
      </w:r>
      <w:r w:rsidR="00C201B4" w:rsidRPr="00B54604">
        <w:t xml:space="preserve">antiferroelectric order </w:t>
      </w:r>
    </w:p>
    <w:p w14:paraId="2A352ABB" w14:textId="77777777" w:rsidR="0020556E" w:rsidRPr="00B54604" w:rsidRDefault="0020556E" w:rsidP="008B4BCB">
      <w:pPr>
        <w:jc w:val="both"/>
      </w:pPr>
    </w:p>
    <w:p w14:paraId="6F6418E0" w14:textId="4853690B" w:rsidR="00054091" w:rsidRPr="00B54604" w:rsidRDefault="006C6697" w:rsidP="00054091">
      <w:pPr>
        <w:jc w:val="both"/>
      </w:pPr>
      <w:r w:rsidRPr="00B54604">
        <w:lastRenderedPageBreak/>
        <w:tab/>
        <w:t xml:space="preserve">To investigate </w:t>
      </w:r>
      <w:r w:rsidRPr="00B54604">
        <w:rPr>
          <w:rFonts w:eastAsiaTheme="minorEastAsia"/>
        </w:rPr>
        <w:t>the low-temperature dielectric and polar properties of (Ca</w:t>
      </w:r>
      <w:r w:rsidRPr="00B54604">
        <w:rPr>
          <w:rFonts w:eastAsiaTheme="minorEastAsia"/>
          <w:vertAlign w:val="subscript"/>
        </w:rPr>
        <w:t>0.5</w:t>
      </w:r>
      <w:r w:rsidRPr="00B54604">
        <w:rPr>
          <w:rFonts w:eastAsiaTheme="minorEastAsia"/>
        </w:rPr>
        <w:t>Mn</w:t>
      </w:r>
      <w:r w:rsidRPr="00B54604">
        <w:rPr>
          <w:rFonts w:eastAsiaTheme="minorEastAsia"/>
          <w:vertAlign w:val="subscript"/>
        </w:rPr>
        <w:t>1.</w:t>
      </w:r>
      <w:proofErr w:type="gramStart"/>
      <w:r w:rsidRPr="00B54604">
        <w:rPr>
          <w:rFonts w:eastAsiaTheme="minorEastAsia"/>
          <w:vertAlign w:val="subscript"/>
        </w:rPr>
        <w:t>5</w:t>
      </w:r>
      <w:r w:rsidRPr="00B54604">
        <w:rPr>
          <w:rFonts w:eastAsiaTheme="minorEastAsia"/>
        </w:rPr>
        <w:t>)MnWO</w:t>
      </w:r>
      <w:proofErr w:type="gramEnd"/>
      <w:r w:rsidRPr="00B54604">
        <w:rPr>
          <w:rFonts w:eastAsiaTheme="minorEastAsia"/>
          <w:vertAlign w:val="subscript"/>
        </w:rPr>
        <w:t>6</w:t>
      </w:r>
      <w:r w:rsidRPr="00B54604">
        <w:rPr>
          <w:rFonts w:eastAsiaTheme="minorEastAsia"/>
        </w:rPr>
        <w:t>, broadband dielectric spectroscopy and pyroelectric current measurements were performed</w:t>
      </w:r>
      <w:r w:rsidR="002568E9" w:rsidRPr="00B54604">
        <w:rPr>
          <w:rFonts w:eastAsiaTheme="minorEastAsia"/>
        </w:rPr>
        <w:t>.</w:t>
      </w:r>
      <w:r w:rsidR="003273FD" w:rsidRPr="00B54604">
        <w:rPr>
          <w:rFonts w:eastAsiaTheme="minorEastAsia"/>
        </w:rPr>
        <w:t xml:space="preserve"> </w:t>
      </w:r>
      <w:r w:rsidR="00FA49C0" w:rsidRPr="00B54604">
        <w:t>Figure 3 shows the temperature dependence of the real part of the dielectric permittivity</w:t>
      </w:r>
      <w:r w:rsidR="003273FD" w:rsidRPr="00B54604">
        <w:t>,</w:t>
      </w:r>
      <w:r w:rsidR="00FA49C0" w:rsidRPr="00B54604">
        <w:t xml:space="preserve"> ε'</w:t>
      </w:r>
      <w:r w:rsidR="003273FD" w:rsidRPr="00B54604">
        <w:t>,</w:t>
      </w:r>
      <w:r w:rsidR="00FA49C0" w:rsidRPr="00B54604">
        <w:t xml:space="preserve"> and the dielectric loss tangent</w:t>
      </w:r>
      <w:r w:rsidR="001C26D4" w:rsidRPr="00B54604">
        <w:t>,</w:t>
      </w:r>
      <w:r w:rsidR="00FA49C0" w:rsidRPr="00B54604">
        <w:t xml:space="preserve"> tan δ, measured from 1 Hz to 950 kHz</w:t>
      </w:r>
      <w:r w:rsidR="00145E26" w:rsidRPr="00B54604">
        <w:t xml:space="preserve">. </w:t>
      </w:r>
      <w:r w:rsidR="00795E47" w:rsidRPr="00B54604">
        <w:t xml:space="preserve">A </w:t>
      </w:r>
      <w:r w:rsidR="00795E47" w:rsidRPr="00B54604">
        <w:rPr>
          <w:rFonts w:eastAsiaTheme="minorEastAsia"/>
        </w:rPr>
        <w:t xml:space="preserve">strong </w:t>
      </w:r>
      <w:r w:rsidR="0027516A" w:rsidRPr="00B54604">
        <w:rPr>
          <w:rFonts w:eastAsiaTheme="minorEastAsia"/>
        </w:rPr>
        <w:t xml:space="preserve">dielectric dispersion is evident, particularly above 150 K. This is caused by </w:t>
      </w:r>
      <w:r w:rsidR="00795E47" w:rsidRPr="00B54604">
        <w:rPr>
          <w:rFonts w:eastAsiaTheme="minorEastAsia"/>
        </w:rPr>
        <w:t xml:space="preserve">an </w:t>
      </w:r>
      <w:r w:rsidR="0027516A" w:rsidRPr="00B54604">
        <w:rPr>
          <w:rFonts w:eastAsiaTheme="minorEastAsia"/>
        </w:rPr>
        <w:t xml:space="preserve">inhomogeneous conductivity of </w:t>
      </w:r>
      <w:r w:rsidR="005771A3" w:rsidRPr="00B54604">
        <w:rPr>
          <w:rFonts w:eastAsiaTheme="minorEastAsia"/>
        </w:rPr>
        <w:t xml:space="preserve">the </w:t>
      </w:r>
      <w:r w:rsidR="0027516A" w:rsidRPr="00B54604">
        <w:rPr>
          <w:rFonts w:eastAsiaTheme="minorEastAsia"/>
        </w:rPr>
        <w:t>grains and grain boundaries and the associated Maxwell-Wagner relaxation</w:t>
      </w:r>
      <w:r w:rsidR="00406E32" w:rsidRPr="00B54604">
        <w:rPr>
          <w:rFonts w:eastAsiaTheme="minorEastAsia"/>
        </w:rPr>
        <w:t xml:space="preserve"> similarly as in other </w:t>
      </w:r>
      <w:r w:rsidR="00DA673D" w:rsidRPr="00B54604">
        <w:rPr>
          <w:rFonts w:eastAsiaTheme="minorEastAsia"/>
        </w:rPr>
        <w:t>slightly conducting ceramics</w:t>
      </w:r>
      <w:r w:rsidR="00536843" w:rsidRPr="00B54604">
        <w:rPr>
          <w:rFonts w:eastAsiaTheme="minorEastAsia"/>
        </w:rPr>
        <w:t xml:space="preserve"> </w:t>
      </w:r>
      <w:r w:rsidR="00075158" w:rsidRPr="00B54604">
        <w:rPr>
          <w:rFonts w:eastAsiaTheme="minorEastAsia"/>
        </w:rPr>
        <w:fldChar w:fldCharType="begin">
          <w:fldData xml:space="preserve">PEVuZE5vdGU+PENpdGU+PEF1dGhvcj5Cb3Z0dW48L0F1dGhvcj48WWVhcj4yMDE4PC9ZZWFyPjxS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</w:fldData>
        </w:fldChar>
      </w:r>
      <w:r w:rsidR="003630B3" w:rsidRPr="00B54604">
        <w:rPr>
          <w:rFonts w:eastAsiaTheme="minorEastAsia"/>
        </w:rPr>
        <w:instrText xml:space="preserve"> ADDIN EN.CITE </w:instrText>
      </w:r>
      <w:r w:rsidR="003630B3" w:rsidRPr="00B54604">
        <w:rPr>
          <w:rFonts w:eastAsiaTheme="minorEastAsia"/>
        </w:rPr>
        <w:fldChar w:fldCharType="begin">
          <w:fldData xml:space="preserve">PEVuZE5vdGU+PENpdGU+PEF1dGhvcj5Cb3Z0dW48L0F1dGhvcj48WWVhcj4yMDE4PC9ZZWFyPjxS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</w:fldData>
        </w:fldChar>
      </w:r>
      <w:r w:rsidR="003630B3" w:rsidRPr="00B54604">
        <w:rPr>
          <w:rFonts w:eastAsiaTheme="minorEastAsia"/>
        </w:rPr>
        <w:instrText xml:space="preserve"> ADDIN EN.CITE.DATA </w:instrText>
      </w:r>
      <w:r w:rsidR="003630B3" w:rsidRPr="00B54604">
        <w:rPr>
          <w:rFonts w:eastAsiaTheme="minorEastAsia"/>
        </w:rPr>
      </w:r>
      <w:r w:rsidR="003630B3" w:rsidRPr="00B54604">
        <w:rPr>
          <w:rFonts w:eastAsiaTheme="minorEastAsia"/>
        </w:rPr>
        <w:fldChar w:fldCharType="end"/>
      </w:r>
      <w:r w:rsidR="00075158" w:rsidRPr="00B54604">
        <w:rPr>
          <w:rFonts w:eastAsiaTheme="minorEastAsia"/>
        </w:rPr>
      </w:r>
      <w:r w:rsidR="00075158" w:rsidRPr="00B54604">
        <w:rPr>
          <w:rFonts w:eastAsiaTheme="minorEastAsia"/>
        </w:rPr>
        <w:fldChar w:fldCharType="separate"/>
      </w:r>
      <w:r w:rsidR="003630B3" w:rsidRPr="00B54604">
        <w:rPr>
          <w:rFonts w:eastAsiaTheme="minorEastAsia"/>
          <w:noProof/>
        </w:rPr>
        <w:t>[17-20]</w:t>
      </w:r>
      <w:r w:rsidR="00075158" w:rsidRPr="00B54604">
        <w:rPr>
          <w:rFonts w:eastAsiaTheme="minorEastAsia"/>
        </w:rPr>
        <w:fldChar w:fldCharType="end"/>
      </w:r>
      <w:r w:rsidR="0027516A" w:rsidRPr="00B54604">
        <w:rPr>
          <w:rFonts w:eastAsiaTheme="minorEastAsia"/>
        </w:rPr>
        <w:t xml:space="preserve">. </w:t>
      </w:r>
      <w:r w:rsidR="00E347A6" w:rsidRPr="00B54604">
        <w:rPr>
          <w:rFonts w:eastAsiaTheme="minorEastAsia"/>
        </w:rPr>
        <w:t>The inhomogeneous conductivity in our ceramics is probably caused by oxygen vacancies.</w:t>
      </w:r>
      <w:r w:rsidR="007A2866" w:rsidRPr="00B54604">
        <w:rPr>
          <w:rFonts w:eastAsiaTheme="minorEastAsia"/>
        </w:rPr>
        <w:t xml:space="preserve"> </w:t>
      </w:r>
      <w:r w:rsidR="0027516A" w:rsidRPr="00B54604">
        <w:rPr>
          <w:rFonts w:eastAsiaTheme="minorEastAsia"/>
        </w:rPr>
        <w:t xml:space="preserve">With decreasing temperature, </w:t>
      </w:r>
      <w:r w:rsidR="00795E47" w:rsidRPr="00B54604">
        <w:rPr>
          <w:rFonts w:eastAsiaTheme="minorEastAsia"/>
        </w:rPr>
        <w:t xml:space="preserve">the </w:t>
      </w:r>
      <w:r w:rsidR="0027516A" w:rsidRPr="00B54604">
        <w:rPr>
          <w:rFonts w:eastAsiaTheme="minorEastAsia"/>
        </w:rPr>
        <w:t xml:space="preserve">conductivity decreases, which is why the frequency dependence of </w:t>
      </w:r>
      <m:oMath>
        <m:r>
          <w:rPr>
            <w:rFonts w:ascii="Cambria Math" w:hAnsi="Cambria Math"/>
          </w:rPr>
          <m:t>ε'</m:t>
        </m:r>
      </m:oMath>
      <w:r w:rsidR="0027516A" w:rsidRPr="00B54604">
        <w:rPr>
          <w:rFonts w:eastAsiaTheme="minorEastAsia"/>
        </w:rPr>
        <w:t xml:space="preserve"> and </w:t>
      </w:r>
      <w:r w:rsidR="00D0665D" w:rsidRPr="00B54604">
        <w:rPr>
          <w:rFonts w:eastAsiaTheme="minorEastAsia"/>
        </w:rPr>
        <w:t>tan</w:t>
      </w:r>
      <w:r w:rsidR="00D0665D" w:rsidRPr="00B54604">
        <w:rPr>
          <w:rFonts w:eastAsiaTheme="minorEastAsia"/>
        </w:rPr>
        <w:sym w:font="Symbol" w:char="F064"/>
      </w:r>
      <w:r w:rsidR="0027516A" w:rsidRPr="00B54604">
        <w:rPr>
          <w:rFonts w:eastAsiaTheme="minorEastAsia"/>
        </w:rPr>
        <w:t xml:space="preserve"> also decrease</w:t>
      </w:r>
      <w:r w:rsidR="001E6C1E" w:rsidRPr="00B54604">
        <w:rPr>
          <w:rFonts w:eastAsiaTheme="minorEastAsia"/>
        </w:rPr>
        <w:t>s</w:t>
      </w:r>
      <w:r w:rsidR="00D0665D" w:rsidRPr="00B54604">
        <w:rPr>
          <w:rFonts w:eastAsiaTheme="minorEastAsia"/>
        </w:rPr>
        <w:t xml:space="preserve">. </w:t>
      </w:r>
      <w:r w:rsidR="00795E47" w:rsidRPr="00B54604">
        <w:rPr>
          <w:rFonts w:eastAsiaTheme="minorEastAsia"/>
        </w:rPr>
        <w:t>A small anomaly is observed in the temperature dependence of the</w:t>
      </w:r>
      <w:r w:rsidR="0027516A" w:rsidRPr="00B54604">
        <w:rPr>
          <w:rFonts w:eastAsiaTheme="minorEastAsia"/>
        </w:rPr>
        <w:t xml:space="preserve"> permittivity at 18 K</w:t>
      </w:r>
      <w:r w:rsidR="00795E47" w:rsidRPr="00B54604">
        <w:rPr>
          <w:rFonts w:eastAsiaTheme="minorEastAsia"/>
        </w:rPr>
        <w:t xml:space="preserve">, which </w:t>
      </w:r>
      <w:r w:rsidR="0027516A" w:rsidRPr="00B54604">
        <w:rPr>
          <w:rFonts w:eastAsiaTheme="minorEastAsia"/>
        </w:rPr>
        <w:t xml:space="preserve">corresponds to </w:t>
      </w:r>
      <w:r w:rsidR="00270C58" w:rsidRPr="00B54604">
        <w:rPr>
          <w:rFonts w:eastAsiaTheme="minorEastAsia"/>
          <w:i/>
          <w:iCs/>
        </w:rPr>
        <w:t>T</w:t>
      </w:r>
      <w:r w:rsidR="00270C58" w:rsidRPr="00B54604">
        <w:rPr>
          <w:rFonts w:eastAsiaTheme="minorEastAsia"/>
          <w:i/>
          <w:iCs/>
          <w:vertAlign w:val="subscript"/>
        </w:rPr>
        <w:t>N</w:t>
      </w:r>
      <w:r w:rsidR="00795E47" w:rsidRPr="00B54604">
        <w:rPr>
          <w:rFonts w:eastAsiaTheme="minorEastAsia"/>
        </w:rPr>
        <w:t xml:space="preserve">. This </w:t>
      </w:r>
      <w:r w:rsidR="00F65F99" w:rsidRPr="00B54604">
        <w:rPr>
          <w:rFonts w:eastAsiaTheme="minorEastAsia"/>
        </w:rPr>
        <w:t>anomaly is</w:t>
      </w:r>
      <w:r w:rsidR="00B05886" w:rsidRPr="00B54604">
        <w:rPr>
          <w:rFonts w:eastAsiaTheme="minorEastAsia"/>
        </w:rPr>
        <w:t>, however,</w:t>
      </w:r>
      <w:r w:rsidR="00F65F99" w:rsidRPr="00B54604">
        <w:rPr>
          <w:rFonts w:eastAsiaTheme="minorEastAsia"/>
        </w:rPr>
        <w:t xml:space="preserve"> much weaker than </w:t>
      </w:r>
      <w:r w:rsidR="00B05886" w:rsidRPr="00B54604">
        <w:rPr>
          <w:rFonts w:eastAsiaTheme="minorEastAsia"/>
        </w:rPr>
        <w:t xml:space="preserve">typical anomalies accompanying </w:t>
      </w:r>
      <w:r w:rsidR="00F65F99" w:rsidRPr="00B54604">
        <w:rPr>
          <w:rFonts w:eastAsiaTheme="minorEastAsia"/>
        </w:rPr>
        <w:t>ferroelectric or antiferroelectric</w:t>
      </w:r>
      <w:r w:rsidR="00B05886" w:rsidRPr="00B54604">
        <w:rPr>
          <w:rFonts w:eastAsiaTheme="minorEastAsia"/>
        </w:rPr>
        <w:t xml:space="preserve"> phase transitions. Note also that it</w:t>
      </w:r>
      <w:r w:rsidR="00856A3B" w:rsidRPr="00B54604">
        <w:rPr>
          <w:rFonts w:eastAsiaTheme="minorEastAsia"/>
        </w:rPr>
        <w:t xml:space="preserve"> </w:t>
      </w:r>
      <w:r w:rsidR="00095881" w:rsidRPr="00B54604">
        <w:rPr>
          <w:rFonts w:eastAsiaTheme="minorEastAsia"/>
        </w:rPr>
        <w:t xml:space="preserve">occurs 4 K lower than in </w:t>
      </w:r>
      <w:r w:rsidR="00B05886" w:rsidRPr="00B54604">
        <w:rPr>
          <w:rFonts w:eastAsiaTheme="minorEastAsia"/>
        </w:rPr>
        <w:t xml:space="preserve">the sample from </w:t>
      </w:r>
      <w:r w:rsidR="00095881" w:rsidRPr="00B54604">
        <w:rPr>
          <w:rFonts w:eastAsiaTheme="minorEastAsia"/>
        </w:rPr>
        <w:t xml:space="preserve">Ref. </w:t>
      </w:r>
      <w:r w:rsidR="003630B3" w:rsidRPr="00B54604">
        <w:rPr>
          <w:rFonts w:eastAsiaTheme="minorEastAsia"/>
        </w:rPr>
        <w:fldChar w:fldCharType="begin"/>
      </w:r>
      <w:r w:rsidR="003630B3" w:rsidRPr="00B54604">
        <w:rPr>
          <w:rFonts w:eastAsiaTheme="minorEastAsia"/>
        </w:rPr>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3630B3" w:rsidRPr="00B54604">
        <w:rPr>
          <w:rFonts w:eastAsiaTheme="minorEastAsia"/>
        </w:rPr>
        <w:fldChar w:fldCharType="separate"/>
      </w:r>
      <w:r w:rsidR="003630B3" w:rsidRPr="00B54604">
        <w:rPr>
          <w:rFonts w:eastAsiaTheme="minorEastAsia"/>
          <w:noProof/>
        </w:rPr>
        <w:t>[12]</w:t>
      </w:r>
      <w:r w:rsidR="003630B3" w:rsidRPr="00B54604">
        <w:rPr>
          <w:rFonts w:eastAsiaTheme="minorEastAsia"/>
        </w:rPr>
        <w:fldChar w:fldCharType="end"/>
      </w:r>
      <w:r w:rsidR="00095881" w:rsidRPr="00B54604">
        <w:rPr>
          <w:rFonts w:eastAsiaTheme="minorEastAsia"/>
        </w:rPr>
        <w:t xml:space="preserve">. Belik provided us with the original ceramic studied in Ref. </w:t>
      </w:r>
      <w:r w:rsidR="003630B3" w:rsidRPr="00B54604">
        <w:rPr>
          <w:rFonts w:eastAsiaTheme="minorEastAsia"/>
        </w:rPr>
        <w:fldChar w:fldCharType="begin"/>
      </w:r>
      <w:r w:rsidR="003630B3" w:rsidRPr="00B54604">
        <w:rPr>
          <w:rFonts w:eastAsiaTheme="minorEastAsia"/>
        </w:rPr>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3630B3" w:rsidRPr="00B54604">
        <w:rPr>
          <w:rFonts w:eastAsiaTheme="minorEastAsia"/>
        </w:rPr>
        <w:fldChar w:fldCharType="separate"/>
      </w:r>
      <w:r w:rsidR="003630B3" w:rsidRPr="00B54604">
        <w:rPr>
          <w:rFonts w:eastAsiaTheme="minorEastAsia"/>
          <w:noProof/>
        </w:rPr>
        <w:t>[12]</w:t>
      </w:r>
      <w:r w:rsidR="003630B3" w:rsidRPr="00B54604">
        <w:rPr>
          <w:rFonts w:eastAsiaTheme="minorEastAsia"/>
        </w:rPr>
        <w:fldChar w:fldCharType="end"/>
      </w:r>
      <w:r w:rsidR="00095881" w:rsidRPr="00B54604">
        <w:rPr>
          <w:rFonts w:eastAsiaTheme="minorEastAsia"/>
        </w:rPr>
        <w:t>, and we remeasured its</w:t>
      </w:r>
      <w:r w:rsidR="00170EB6" w:rsidRPr="00B54604">
        <w:rPr>
          <w:rFonts w:eastAsiaTheme="minorEastAsia"/>
        </w:rPr>
        <w:t xml:space="preserve"> </w:t>
      </w:r>
      <w:r w:rsidR="00170EB6" w:rsidRPr="00B54604">
        <w:t>ε'(</w:t>
      </w:r>
      <w:r w:rsidR="00170EB6" w:rsidRPr="00B54604">
        <w:rPr>
          <w:i/>
          <w:iCs/>
        </w:rPr>
        <w:t>T</w:t>
      </w:r>
      <w:r w:rsidR="00170EB6" w:rsidRPr="00B54604">
        <w:t>)</w:t>
      </w:r>
      <w:r w:rsidR="00095881" w:rsidRPr="00B54604">
        <w:rPr>
          <w:rFonts w:eastAsiaTheme="minorEastAsia"/>
        </w:rPr>
        <w:t>. The obtained dependence is similar to the published</w:t>
      </w:r>
      <w:r w:rsidR="00B05886" w:rsidRPr="00B54604">
        <w:rPr>
          <w:rFonts w:eastAsiaTheme="minorEastAsia"/>
        </w:rPr>
        <w:t xml:space="preserve"> one in Ref. </w:t>
      </w:r>
      <w:r w:rsidR="003630B3" w:rsidRPr="00B54604">
        <w:rPr>
          <w:rFonts w:eastAsiaTheme="minorEastAsia"/>
        </w:rPr>
        <w:fldChar w:fldCharType="begin"/>
      </w:r>
      <w:r w:rsidR="003630B3" w:rsidRPr="00B54604">
        <w:rPr>
          <w:rFonts w:eastAsiaTheme="minorEastAsia"/>
        </w:rPr>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3630B3" w:rsidRPr="00B54604">
        <w:rPr>
          <w:rFonts w:eastAsiaTheme="minorEastAsia"/>
        </w:rPr>
        <w:fldChar w:fldCharType="separate"/>
      </w:r>
      <w:r w:rsidR="003630B3" w:rsidRPr="00B54604">
        <w:rPr>
          <w:rFonts w:eastAsiaTheme="minorEastAsia"/>
          <w:noProof/>
        </w:rPr>
        <w:t>[12]</w:t>
      </w:r>
      <w:r w:rsidR="003630B3" w:rsidRPr="00B54604">
        <w:rPr>
          <w:rFonts w:eastAsiaTheme="minorEastAsia"/>
        </w:rPr>
        <w:fldChar w:fldCharType="end"/>
      </w:r>
      <w:r w:rsidR="00B05886" w:rsidRPr="00B54604">
        <w:rPr>
          <w:rFonts w:eastAsiaTheme="minorEastAsia"/>
        </w:rPr>
        <w:t xml:space="preserve"> </w:t>
      </w:r>
      <w:r w:rsidR="000333EA" w:rsidRPr="00B54604">
        <w:rPr>
          <w:rFonts w:eastAsiaTheme="minorEastAsia"/>
        </w:rPr>
        <w:t>(see Fig</w:t>
      </w:r>
      <w:r w:rsidR="00DA6448" w:rsidRPr="00B54604">
        <w:rPr>
          <w:rFonts w:eastAsiaTheme="minorEastAsia"/>
        </w:rPr>
        <w:t>. S</w:t>
      </w:r>
      <w:r w:rsidR="005D618D" w:rsidRPr="00B54604">
        <w:rPr>
          <w:rFonts w:eastAsiaTheme="minorEastAsia"/>
        </w:rPr>
        <w:t>4 in SM</w:t>
      </w:r>
      <w:r w:rsidR="000333EA" w:rsidRPr="00B54604">
        <w:rPr>
          <w:rFonts w:eastAsiaTheme="minorEastAsia"/>
        </w:rPr>
        <w:t>)</w:t>
      </w:r>
      <w:r w:rsidR="00B05886" w:rsidRPr="00B54604">
        <w:rPr>
          <w:rFonts w:eastAsiaTheme="minorEastAsia"/>
        </w:rPr>
        <w:t xml:space="preserve"> and we </w:t>
      </w:r>
      <w:r w:rsidR="004E6687" w:rsidRPr="00B54604">
        <w:rPr>
          <w:rFonts w:eastAsiaTheme="minorEastAsia"/>
        </w:rPr>
        <w:t xml:space="preserve">also </w:t>
      </w:r>
      <w:r w:rsidR="00095881" w:rsidRPr="00B54604">
        <w:rPr>
          <w:rFonts w:eastAsiaTheme="minorEastAsia"/>
        </w:rPr>
        <w:t xml:space="preserve">confirm that the original ceramic </w:t>
      </w:r>
      <w:r w:rsidR="00B05886" w:rsidRPr="00B54604">
        <w:rPr>
          <w:rFonts w:eastAsiaTheme="minorEastAsia"/>
        </w:rPr>
        <w:t xml:space="preserve">exhibits an </w:t>
      </w:r>
      <w:r w:rsidR="00095881" w:rsidRPr="00B54604">
        <w:rPr>
          <w:rFonts w:eastAsiaTheme="minorEastAsia"/>
        </w:rPr>
        <w:t>AFM</w:t>
      </w:r>
      <w:r w:rsidR="001C64E1" w:rsidRPr="00B54604">
        <w:rPr>
          <w:rFonts w:eastAsiaTheme="minorEastAsia"/>
        </w:rPr>
        <w:t xml:space="preserve"> </w:t>
      </w:r>
      <w:r w:rsidR="00B05886" w:rsidRPr="00B54604">
        <w:rPr>
          <w:rFonts w:eastAsiaTheme="minorEastAsia"/>
        </w:rPr>
        <w:t>transition at</w:t>
      </w:r>
      <w:r w:rsidR="00095881" w:rsidRPr="00B54604">
        <w:rPr>
          <w:rFonts w:eastAsiaTheme="minorEastAsia"/>
        </w:rPr>
        <w:t xml:space="preserve"> </w:t>
      </w:r>
      <w:r w:rsidR="001C64E1" w:rsidRPr="00B54604">
        <w:rPr>
          <w:rFonts w:eastAsiaTheme="minorEastAsia"/>
          <w:i/>
          <w:iCs/>
        </w:rPr>
        <w:t>T</w:t>
      </w:r>
      <w:r w:rsidR="001C64E1" w:rsidRPr="00B54604">
        <w:rPr>
          <w:rFonts w:eastAsiaTheme="minorEastAsia"/>
          <w:i/>
          <w:iCs/>
          <w:vertAlign w:val="subscript"/>
        </w:rPr>
        <w:t xml:space="preserve">N </w:t>
      </w:r>
      <w:r w:rsidR="001C64E1" w:rsidRPr="00B54604">
        <w:rPr>
          <w:rFonts w:eastAsiaTheme="minorEastAsia"/>
        </w:rPr>
        <w:t xml:space="preserve"> </w:t>
      </w:r>
      <w:r w:rsidR="00095881" w:rsidRPr="00B54604">
        <w:rPr>
          <w:rFonts w:eastAsiaTheme="minorEastAsia"/>
        </w:rPr>
        <w:t>=</w:t>
      </w:r>
      <w:r w:rsidR="001C64E1" w:rsidRPr="00B54604">
        <w:rPr>
          <w:rFonts w:eastAsiaTheme="minorEastAsia"/>
        </w:rPr>
        <w:t xml:space="preserve"> </w:t>
      </w:r>
      <w:r w:rsidR="00095881" w:rsidRPr="00B54604">
        <w:rPr>
          <w:rFonts w:eastAsiaTheme="minorEastAsia"/>
        </w:rPr>
        <w:t>22 K</w:t>
      </w:r>
      <w:r w:rsidR="00B05886" w:rsidRPr="00B54604">
        <w:rPr>
          <w:rFonts w:eastAsiaTheme="minorEastAsia"/>
        </w:rPr>
        <w:t>.</w:t>
      </w:r>
      <w:r w:rsidR="00095881" w:rsidRPr="00B54604">
        <w:rPr>
          <w:rFonts w:eastAsiaTheme="minorEastAsia"/>
        </w:rPr>
        <w:t xml:space="preserve"> </w:t>
      </w:r>
      <w:r w:rsidR="009B05D6" w:rsidRPr="00B54604">
        <w:t>ε'(</w:t>
      </w:r>
      <w:r w:rsidR="009B05D6" w:rsidRPr="00B54604">
        <w:rPr>
          <w:i/>
          <w:iCs/>
        </w:rPr>
        <w:t>T</w:t>
      </w:r>
      <w:r w:rsidR="009B05D6" w:rsidRPr="00B54604">
        <w:t>)</w:t>
      </w:r>
      <w:r w:rsidR="00F27D8F" w:rsidRPr="00B54604">
        <w:t xml:space="preserve"> in </w:t>
      </w:r>
      <w:r w:rsidR="003630B3" w:rsidRPr="00B54604">
        <w:fldChar w:fldCharType="begin"/>
      </w:r>
      <w:r w:rsidR="002A3975" w:rsidRPr="00B54604">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3630B3" w:rsidRPr="00B54604">
        <w:fldChar w:fldCharType="separate"/>
      </w:r>
      <w:r w:rsidR="002A3975" w:rsidRPr="00B54604">
        <w:rPr>
          <w:noProof/>
        </w:rPr>
        <w:t>[12]</w:t>
      </w:r>
      <w:r w:rsidR="003630B3" w:rsidRPr="00B54604">
        <w:fldChar w:fldCharType="end"/>
      </w:r>
      <w:r w:rsidR="002A3975" w:rsidRPr="00B54604">
        <w:rPr>
          <w:rStyle w:val="CommentReference"/>
          <w:rFonts w:eastAsiaTheme="minorEastAsia"/>
          <w:sz w:val="24"/>
          <w:szCs w:val="24"/>
        </w:rPr>
        <w:t xml:space="preserve"> e</w:t>
      </w:r>
      <w:r w:rsidR="009B05D6" w:rsidRPr="00B54604">
        <w:rPr>
          <w:rFonts w:eastAsiaTheme="minorEastAsia"/>
        </w:rPr>
        <w:t>xhibits Maxwell-Wagner relaxation only above 200 K</w:t>
      </w:r>
      <w:r w:rsidR="00054091" w:rsidRPr="00B54604">
        <w:rPr>
          <w:rFonts w:eastAsiaTheme="minorEastAsia"/>
        </w:rPr>
        <w:t xml:space="preserve">. </w:t>
      </w:r>
      <w:r w:rsidR="00054091" w:rsidRPr="00B54604">
        <w:t>This is probably due to the low conductivity of impurities (</w:t>
      </w:r>
      <w:proofErr w:type="spellStart"/>
      <w:r w:rsidR="00054091" w:rsidRPr="00B54604">
        <w:t>MnO</w:t>
      </w:r>
      <w:proofErr w:type="spellEnd"/>
      <w:r w:rsidR="00054091" w:rsidRPr="00B54604">
        <w:t xml:space="preserve"> and </w:t>
      </w:r>
      <w:proofErr w:type="spellStart"/>
      <w:r w:rsidR="00054091" w:rsidRPr="00B54604">
        <w:t>CaO</w:t>
      </w:r>
      <w:proofErr w:type="spellEnd"/>
      <w:r w:rsidR="00054091" w:rsidRPr="00B54604">
        <w:t>) and the likely low</w:t>
      </w:r>
      <w:r w:rsidR="003D5906" w:rsidRPr="00B54604">
        <w:t>er</w:t>
      </w:r>
      <w:r w:rsidR="00054091" w:rsidRPr="00B54604">
        <w:t xml:space="preserve"> concentration of oxygen vacancies</w:t>
      </w:r>
      <w:r w:rsidR="003D5906" w:rsidRPr="00B54604">
        <w:t xml:space="preserve"> than in our</w:t>
      </w:r>
      <w:r w:rsidR="00BF6621" w:rsidRPr="00B54604">
        <w:t xml:space="preserve"> investigated ceramics</w:t>
      </w:r>
      <w:r w:rsidR="00054091" w:rsidRPr="00B54604">
        <w:t xml:space="preserve">. </w:t>
      </w:r>
    </w:p>
    <w:p w14:paraId="3939A738" w14:textId="03560C69" w:rsidR="000263E7" w:rsidRPr="00B54604" w:rsidRDefault="009B78B9" w:rsidP="00395815">
      <w:pPr>
        <w:ind w:firstLine="426"/>
        <w:jc w:val="both"/>
      </w:pPr>
      <w:r w:rsidRPr="00B54604">
        <w:t>Since we know that the ceramics we are studying contain 3-4% Mn</w:t>
      </w:r>
      <w:r w:rsidRPr="00B54604">
        <w:rPr>
          <w:vertAlign w:val="subscript"/>
        </w:rPr>
        <w:t>3</w:t>
      </w:r>
      <w:r w:rsidRPr="00B54604">
        <w:t>O</w:t>
      </w:r>
      <w:r w:rsidRPr="00B54604">
        <w:rPr>
          <w:vertAlign w:val="subscript"/>
        </w:rPr>
        <w:t>4</w:t>
      </w:r>
      <w:r w:rsidRPr="00B54604">
        <w:t xml:space="preserve"> and CaWO</w:t>
      </w:r>
      <w:r w:rsidRPr="00B54604">
        <w:rPr>
          <w:vertAlign w:val="subscript"/>
        </w:rPr>
        <w:t>4</w:t>
      </w:r>
      <w:r w:rsidRPr="00B54604">
        <w:t xml:space="preserve"> impurities, it would be appropriate to model</w:t>
      </w:r>
      <w:r w:rsidR="00E055A0" w:rsidRPr="00B54604">
        <w:t xml:space="preserve"> our dielectric response as </w:t>
      </w:r>
      <w:r w:rsidR="000263E7" w:rsidRPr="00B54604">
        <w:t>(Ca</w:t>
      </w:r>
      <w:r w:rsidR="000263E7" w:rsidRPr="00B54604">
        <w:rPr>
          <w:vertAlign w:val="subscript"/>
        </w:rPr>
        <w:t>0.5</w:t>
      </w:r>
      <w:r w:rsidR="000263E7" w:rsidRPr="00B54604">
        <w:t>Mn</w:t>
      </w:r>
      <w:r w:rsidR="000263E7" w:rsidRPr="00B54604">
        <w:rPr>
          <w:vertAlign w:val="subscript"/>
        </w:rPr>
        <w:t>1.</w:t>
      </w:r>
      <w:proofErr w:type="gramStart"/>
      <w:r w:rsidR="000263E7" w:rsidRPr="00B54604">
        <w:rPr>
          <w:vertAlign w:val="subscript"/>
        </w:rPr>
        <w:t>5</w:t>
      </w:r>
      <w:r w:rsidR="000263E7" w:rsidRPr="00B54604">
        <w:t>)MnWO</w:t>
      </w:r>
      <w:proofErr w:type="gramEnd"/>
      <w:r w:rsidR="000263E7" w:rsidRPr="00B54604">
        <w:rPr>
          <w:vertAlign w:val="subscript"/>
        </w:rPr>
        <w:t>6</w:t>
      </w:r>
      <w:r w:rsidR="000263E7" w:rsidRPr="00B54604">
        <w:t xml:space="preserve"> composite with 3-4% </w:t>
      </w:r>
      <w:r w:rsidR="009846A0" w:rsidRPr="00B54604">
        <w:t>Mn</w:t>
      </w:r>
      <w:r w:rsidR="009846A0" w:rsidRPr="00B54604">
        <w:rPr>
          <w:vertAlign w:val="subscript"/>
        </w:rPr>
        <w:t>3</w:t>
      </w:r>
      <w:r w:rsidR="009846A0" w:rsidRPr="00B54604">
        <w:t>O</w:t>
      </w:r>
      <w:r w:rsidR="009846A0" w:rsidRPr="00B54604">
        <w:rPr>
          <w:vertAlign w:val="subscript"/>
        </w:rPr>
        <w:t>4</w:t>
      </w:r>
      <w:r w:rsidR="009846A0" w:rsidRPr="00B54604">
        <w:t xml:space="preserve"> and CaWO</w:t>
      </w:r>
      <w:r w:rsidR="009846A0" w:rsidRPr="00B54604">
        <w:rPr>
          <w:vertAlign w:val="subscript"/>
        </w:rPr>
        <w:t>4</w:t>
      </w:r>
      <w:r w:rsidR="000263E7" w:rsidRPr="00B54604">
        <w:t xml:space="preserve">. </w:t>
      </w:r>
      <w:r w:rsidR="00CA6598" w:rsidRPr="00B54604">
        <w:rPr>
          <w:rFonts w:eastAsia="Aptos"/>
        </w:rPr>
        <w:t>CaWO</w:t>
      </w:r>
      <w:r w:rsidR="00CA6598" w:rsidRPr="00B54604">
        <w:rPr>
          <w:rFonts w:eastAsia="Aptos"/>
          <w:vertAlign w:val="subscript"/>
        </w:rPr>
        <w:t>4</w:t>
      </w:r>
      <w:r w:rsidR="000263E7" w:rsidRPr="00B54604">
        <w:t xml:space="preserve"> exhibits low permittivity of </w:t>
      </w:r>
      <w:r w:rsidR="0043081B" w:rsidRPr="00B54604">
        <w:sym w:font="Symbol" w:char="F07E"/>
      </w:r>
      <w:r w:rsidR="0043081B" w:rsidRPr="00B54604">
        <w:t xml:space="preserve"> </w:t>
      </w:r>
      <w:r w:rsidR="000263E7" w:rsidRPr="00B54604">
        <w:t>8.8 (</w:t>
      </w:r>
      <w:proofErr w:type="spellStart"/>
      <w:r w:rsidR="000263E7" w:rsidRPr="00B54604">
        <w:t>ε'</w:t>
      </w:r>
      <w:r w:rsidR="000263E7" w:rsidRPr="00B54604">
        <w:rPr>
          <w:vertAlign w:val="subscript"/>
        </w:rPr>
        <w:t>c</w:t>
      </w:r>
      <w:proofErr w:type="spellEnd"/>
      <w:r w:rsidR="000263E7" w:rsidRPr="00B54604">
        <w:t xml:space="preserve">) and </w:t>
      </w:r>
      <w:r w:rsidR="0043081B" w:rsidRPr="00B54604">
        <w:sym w:font="Symbol" w:char="F07E"/>
      </w:r>
      <w:r w:rsidR="0043081B" w:rsidRPr="00B54604">
        <w:t xml:space="preserve"> </w:t>
      </w:r>
      <w:r w:rsidR="000263E7" w:rsidRPr="00B54604">
        <w:t>9.5 (</w:t>
      </w:r>
      <w:proofErr w:type="spellStart"/>
      <w:r w:rsidR="000263E7" w:rsidRPr="00B54604">
        <w:t>ε'</w:t>
      </w:r>
      <w:r w:rsidR="000263E7" w:rsidRPr="00B54604">
        <w:rPr>
          <w:vertAlign w:val="subscript"/>
        </w:rPr>
        <w:t>a</w:t>
      </w:r>
      <w:proofErr w:type="spellEnd"/>
      <w:r w:rsidR="000263E7" w:rsidRPr="00B54604">
        <w:t xml:space="preserve">), which is practically temperature-independent – see Ref. </w:t>
      </w:r>
      <w:r w:rsidR="003630B3" w:rsidRPr="00B54604">
        <w:fldChar w:fldCharType="begin"/>
      </w:r>
      <w:r w:rsidR="003630B3" w:rsidRPr="00B54604">
        <w:instrText xml:space="preserve"> ADDIN EN.CITE &lt;EndNote&gt;&lt;Cite&gt;&lt;Author&gt;Hartman&lt;/Author&gt;&lt;Year&gt;2025&lt;/Year&gt;&lt;RecNum&gt;303&lt;/RecNum&gt;&lt;DisplayText&gt;[21]&lt;/DisplayText&gt;&lt;record&gt;&lt;rec-number&gt;303&lt;/rec-number&gt;&lt;foreign-keys&gt;&lt;key app="EN" db-id="t5xapaea222t01epesx5s0xtd2tp2zaztees" timestamp="1768546712"&gt;303&lt;/key&gt;&lt;/foreign-keys&gt;&lt;ref-type name="Journal Article"&gt;17&lt;/ref-type&gt;&lt;contributors&gt;&lt;authors&gt;&lt;author&gt;Hartman, Elrina&lt;/author&gt;&lt;author&gt;Tobar, Michael E&lt;/author&gt;&lt;author&gt;McAllister, Ben T&lt;/author&gt;&lt;author&gt;Bourhill, Jeremy F&lt;/author&gt;&lt;author&gt;Erb, Andreas&lt;/author&gt;&lt;author&gt;Goryachev, Maxim&lt;/author&gt;&lt;/authors&gt;&lt;/contributors&gt;&lt;titles&gt;&lt;title&gt;Dielectric Properties of Single Crystal Calcium Tungstate&lt;/title&gt;&lt;secondary-title&gt;arXiv preprint arXiv:2507.21662&lt;/secondary-title&gt;&lt;/titles&gt;&lt;periodical&gt;&lt;full-title&gt;arXiv preprint arXiv:2507.21662&lt;/full-title&gt;&lt;/periodical&gt;&lt;dates&gt;&lt;year&gt;2025&lt;/year&gt;&lt;/dates&gt;&lt;urls&gt;&lt;/urls&gt;&lt;/record&gt;&lt;/Cite&gt;&lt;/EndNote&gt;</w:instrText>
      </w:r>
      <w:r w:rsidR="003630B3" w:rsidRPr="00B54604">
        <w:fldChar w:fldCharType="separate"/>
      </w:r>
      <w:r w:rsidR="003630B3" w:rsidRPr="00B54604">
        <w:rPr>
          <w:noProof/>
        </w:rPr>
        <w:t>[21]</w:t>
      </w:r>
      <w:r w:rsidR="003630B3" w:rsidRPr="00B54604">
        <w:fldChar w:fldCharType="end"/>
      </w:r>
      <w:r w:rsidR="000263E7" w:rsidRPr="00B54604">
        <w:t>.</w:t>
      </w:r>
      <w:r w:rsidR="00C228DA" w:rsidRPr="00B54604">
        <w:t xml:space="preserve"> </w:t>
      </w:r>
      <w:r w:rsidR="00B34735" w:rsidRPr="00B54604">
        <w:t>Mn</w:t>
      </w:r>
      <w:r w:rsidR="00B34735" w:rsidRPr="00B54604">
        <w:rPr>
          <w:vertAlign w:val="subscript"/>
        </w:rPr>
        <w:t>3</w:t>
      </w:r>
      <w:r w:rsidR="00B34735" w:rsidRPr="00B54604">
        <w:t>O</w:t>
      </w:r>
      <w:r w:rsidR="00B34735" w:rsidRPr="00B54604">
        <w:rPr>
          <w:vertAlign w:val="subscript"/>
        </w:rPr>
        <w:t xml:space="preserve">4 </w:t>
      </w:r>
      <w:r w:rsidR="000263E7" w:rsidRPr="00B54604">
        <w:t xml:space="preserve">has </w:t>
      </w:r>
      <w:proofErr w:type="spellStart"/>
      <w:r w:rsidR="000263E7" w:rsidRPr="00B54604">
        <w:t>ε'</w:t>
      </w:r>
      <w:r w:rsidR="000263E7" w:rsidRPr="00B54604">
        <w:rPr>
          <w:vertAlign w:val="subscript"/>
        </w:rPr>
        <w:t>a</w:t>
      </w:r>
      <w:proofErr w:type="spellEnd"/>
      <w:r w:rsidR="00B34735" w:rsidRPr="00B54604">
        <w:t xml:space="preserve"> </w:t>
      </w:r>
      <w:r w:rsidR="008D2C7B" w:rsidRPr="00B54604">
        <w:sym w:font="Symbol" w:char="F0BB"/>
      </w:r>
      <w:r w:rsidR="000263E7" w:rsidRPr="00B54604">
        <w:t xml:space="preserve"> 12.4 and </w:t>
      </w:r>
      <w:proofErr w:type="spellStart"/>
      <w:r w:rsidR="000263E7" w:rsidRPr="00B54604">
        <w:t>ε'</w:t>
      </w:r>
      <w:r w:rsidR="000263E7" w:rsidRPr="00B54604">
        <w:rPr>
          <w:vertAlign w:val="subscript"/>
        </w:rPr>
        <w:t>c</w:t>
      </w:r>
      <w:proofErr w:type="spellEnd"/>
      <w:r w:rsidR="000263E7" w:rsidRPr="00B54604">
        <w:t xml:space="preserve"> </w:t>
      </w:r>
      <w:r w:rsidR="008D2C7B" w:rsidRPr="00B54604">
        <w:sym w:font="Symbol" w:char="F0BB"/>
      </w:r>
      <w:r w:rsidR="008D2C7B" w:rsidRPr="00B54604">
        <w:t xml:space="preserve"> </w:t>
      </w:r>
      <w:r w:rsidR="000263E7" w:rsidRPr="00B54604">
        <w:t>17, which</w:t>
      </w:r>
      <w:r w:rsidR="00176244" w:rsidRPr="00B54604">
        <w:t xml:space="preserve"> drops down</w:t>
      </w:r>
      <w:r w:rsidR="000263E7" w:rsidRPr="00B54604">
        <w:t xml:space="preserve"> by only approx. 0.05 at </w:t>
      </w:r>
      <w:r w:rsidR="000263E7" w:rsidRPr="00B54604">
        <w:rPr>
          <w:i/>
          <w:iCs/>
        </w:rPr>
        <w:t>T</w:t>
      </w:r>
      <w:r w:rsidR="000263E7" w:rsidRPr="00B54604">
        <w:rPr>
          <w:vertAlign w:val="subscript"/>
        </w:rPr>
        <w:t>N</w:t>
      </w:r>
      <w:r w:rsidR="000263E7" w:rsidRPr="00B54604">
        <w:t xml:space="preserve"> </w:t>
      </w:r>
      <w:r w:rsidR="005642D6" w:rsidRPr="00B54604">
        <w:fldChar w:fldCharType="begin"/>
      </w:r>
      <w:r w:rsidR="005642D6" w:rsidRPr="00B54604">
        <w:instrText xml:space="preserve"> ADDIN EN.CITE &lt;EndNote&gt;&lt;Cite&gt;&lt;Author&gt;Suzuki&lt;/Author&gt;&lt;Year&gt;2008&lt;/Year&gt;&lt;RecNum&gt;304&lt;/RecNum&gt;&lt;DisplayText&gt;[22]&lt;/DisplayText&gt;&lt;record&gt;&lt;rec-number&gt;304&lt;/rec-number&gt;&lt;foreign-keys&gt;&lt;key app="EN" db-id="t5xapaea222t01epesx5s0xtd2tp2zaztees" timestamp="1768546816"&gt;304&lt;/key&gt;&lt;/foreign-keys&gt;&lt;ref-type name="Journal Article"&gt;17&lt;/ref-type&gt;&lt;contributors&gt;&lt;authors&gt;&lt;author&gt;Suzuki, Takehito&lt;/author&gt;&lt;author&gt;Katsufuji, Takuro&lt;/author&gt;&lt;/authors&gt;&lt;/contributors&gt;&lt;titles&gt;&lt;title&gt;&lt;style face="normal" font="default" size="100%"&gt;Magnetodielectric properties of spin-orbital coupled system Mn&lt;/style&gt;&lt;style face="subscript" font="default" size="100%"&gt;3&lt;/style&gt;&lt;style face="normal" font="default" size="100%"&gt;O&lt;/style&gt;&lt;style face="subscript" font="default" size="100%"&gt;4&lt;/style&gt;&lt;/title&gt;&lt;secondary-title&gt;Physical Review B&lt;/secondary-title&gt;&lt;/titles&gt;&lt;periodical&gt;&lt;full-title&gt;Physical Review B&lt;/full-title&gt;&lt;abbr-1&gt;Phys Rev B&lt;/abbr-1&gt;&lt;/periodical&gt;&lt;pages&gt;220402&lt;/pages&gt;&lt;volume&gt;77&lt;/volume&gt;&lt;number&gt;22&lt;/number&gt;&lt;dates&gt;&lt;year&gt;2008&lt;/year&gt;&lt;pub-dates&gt;&lt;date&gt;06/11/&lt;/date&gt;&lt;/pub-dates&gt;&lt;/dates&gt;&lt;publisher&gt;American Physical Society&lt;/publisher&gt;&lt;urls&gt;&lt;related-urls&gt;&lt;url&gt;https://link.aps.org/doi/10.1103/PhysRevB.77.220402&lt;/url&gt;&lt;/related-urls&gt;&lt;/urls&gt;&lt;electronic-resource-num&gt;10.1103/PhysRevB.77.220402&lt;/electronic-resource-num&gt;&lt;/record&gt;&lt;/Cite&gt;&lt;/EndNote&gt;</w:instrText>
      </w:r>
      <w:r w:rsidR="005642D6" w:rsidRPr="00B54604">
        <w:fldChar w:fldCharType="separate"/>
      </w:r>
      <w:r w:rsidR="005642D6" w:rsidRPr="00B54604">
        <w:rPr>
          <w:noProof/>
        </w:rPr>
        <w:t>[22]</w:t>
      </w:r>
      <w:r w:rsidR="005642D6" w:rsidRPr="00B54604">
        <w:fldChar w:fldCharType="end"/>
      </w:r>
      <w:r w:rsidR="0021695C" w:rsidRPr="00B54604">
        <w:t>.</w:t>
      </w:r>
      <w:r w:rsidR="000263E7" w:rsidRPr="00B54604">
        <w:t xml:space="preserve"> In </w:t>
      </w:r>
      <w:r w:rsidR="0069616C" w:rsidRPr="00B54604">
        <w:t>Mn</w:t>
      </w:r>
      <w:r w:rsidR="0069616C" w:rsidRPr="00B54604">
        <w:rPr>
          <w:vertAlign w:val="subscript"/>
        </w:rPr>
        <w:t>3</w:t>
      </w:r>
      <w:r w:rsidR="0069616C" w:rsidRPr="00B54604">
        <w:t>O</w:t>
      </w:r>
      <w:r w:rsidR="0069616C" w:rsidRPr="00B54604">
        <w:rPr>
          <w:vertAlign w:val="subscript"/>
        </w:rPr>
        <w:t>4</w:t>
      </w:r>
      <w:r w:rsidR="000263E7" w:rsidRPr="00B54604">
        <w:t xml:space="preserve"> ceramics, the permittivity below 100 K was measured to be even lower </w:t>
      </w:r>
      <w:r w:rsidR="00151189" w:rsidRPr="00B54604">
        <w:sym w:font="Symbol" w:char="F07E"/>
      </w:r>
      <w:r w:rsidR="000263E7" w:rsidRPr="00B54604">
        <w:t xml:space="preserve"> 10.2</w:t>
      </w:r>
      <w:r w:rsidR="001755F9" w:rsidRPr="00B54604">
        <w:t xml:space="preserve"> (probably due to sample porosity)</w:t>
      </w:r>
      <w:r w:rsidR="000263E7" w:rsidRPr="00B54604">
        <w:t xml:space="preserve">, and its change at </w:t>
      </w:r>
      <w:r w:rsidR="000263E7" w:rsidRPr="00B54604">
        <w:rPr>
          <w:i/>
          <w:iCs/>
        </w:rPr>
        <w:t>T</w:t>
      </w:r>
      <w:r w:rsidR="000263E7" w:rsidRPr="00B54604">
        <w:rPr>
          <w:vertAlign w:val="subscript"/>
        </w:rPr>
        <w:t>N</w:t>
      </w:r>
      <w:r w:rsidR="000263E7" w:rsidRPr="00B54604">
        <w:t xml:space="preserve"> was even smaller (</w:t>
      </w:r>
      <w:r w:rsidR="001755F9" w:rsidRPr="00B54604">
        <w:sym w:font="Symbol" w:char="F07E"/>
      </w:r>
      <w:r w:rsidR="000263E7" w:rsidRPr="00B54604">
        <w:t>0.01)</w:t>
      </w:r>
      <w:r w:rsidR="00D46212" w:rsidRPr="00B54604">
        <w:t xml:space="preserve"> </w:t>
      </w:r>
      <w:r w:rsidR="00C01EE5" w:rsidRPr="00B54604">
        <w:fldChar w:fldCharType="begin"/>
      </w:r>
      <w:r w:rsidR="00C01EE5" w:rsidRPr="00B54604">
        <w:instrText xml:space="preserve"> ADDIN EN.CITE &lt;EndNote&gt;&lt;Cite&gt;&lt;Author&gt;Thota&lt;/Author&gt;&lt;Year&gt;2014&lt;/Year&gt;&lt;RecNum&gt;309&lt;/RecNum&gt;&lt;DisplayText&gt;[23]&lt;/DisplayText&gt;&lt;record&gt;&lt;rec-number&gt;309&lt;/rec-number&gt;&lt;foreign-keys&gt;&lt;key app="EN" db-id="t5xapaea222t01epesx5s0xtd2tp2zaztees" timestamp="1768578277"&gt;309&lt;/key&gt;&lt;/foreign-keys&gt;&lt;ref-type name="Journal Article"&gt;17&lt;/ref-type&gt;&lt;contributors&gt;&lt;authors&gt;&lt;author&gt;Thota, Subhash&lt;/author&gt;&lt;author&gt;Singh, Kiran&lt;/author&gt;&lt;author&gt;Nayak, Sanjib&lt;/author&gt;&lt;author&gt;Simon, Ch.&lt;/author&gt;&lt;author&gt;Kumar, Jitendra&lt;/author&gt;&lt;author&gt;Prellier, Wilfrid&lt;/author&gt;&lt;/authors&gt;&lt;/contributors&gt;&lt;titles&gt;&lt;title&gt;&lt;style face="normal" font="default" size="100%"&gt;The ac-magnetic susceptibility and dielectric response of complex spin ordering processes in Mn&lt;/style&gt;&lt;style face="subscript" font="default" size="100%"&gt;3&lt;/style&gt;&lt;style face="normal" font="default" size="100%"&gt;O&lt;/style&gt;&lt;style face="subscript" font="default" size="100%"&gt;4&lt;/style&gt;&lt;/title&gt;&lt;secondary-title&gt;Journal of Applied Physics&lt;/secondary-title&gt;&lt;/titles&gt;&lt;periodical&gt;&lt;full-title&gt;Journal of Applied Physics&lt;/full-title&gt;&lt;/periodical&gt;&lt;volume&gt;116&lt;/volume&gt;&lt;number&gt;10&lt;/number&gt;&lt;dates&gt;&lt;year&gt;2014&lt;/year&gt;&lt;/dates&gt;&lt;isbn&gt;0021-8979&lt;/isbn&gt;&lt;urls&gt;&lt;related-urls&gt;&lt;url&gt;https://doi.org/10.1063/1.4895054&lt;/url&gt;&lt;/related-urls&gt;&lt;/urls&gt;&lt;custom1&gt;103906&lt;/custom1&gt;&lt;electronic-resource-num&gt;10.1063/1.4895054&lt;/electronic-resource-num&gt;&lt;access-date&gt;1/16/2026&lt;/access-date&gt;&lt;/record&gt;&lt;/Cite&gt;&lt;/EndNote&gt;</w:instrText>
      </w:r>
      <w:r w:rsidR="00C01EE5" w:rsidRPr="00B54604">
        <w:fldChar w:fldCharType="separate"/>
      </w:r>
      <w:r w:rsidR="00C01EE5" w:rsidRPr="00B54604">
        <w:rPr>
          <w:noProof/>
        </w:rPr>
        <w:t>[23]</w:t>
      </w:r>
      <w:r w:rsidR="00C01EE5" w:rsidRPr="00B54604">
        <w:fldChar w:fldCharType="end"/>
      </w:r>
      <w:r w:rsidR="000263E7" w:rsidRPr="00B54604">
        <w:t>. Unfortunately, since we do not know the exact temperature dependence of the permittivity of the individual phases in our investigated ceramic, we cannot accurately calculate the temperature dependence of the permittivity of the pure (Ca</w:t>
      </w:r>
      <w:r w:rsidR="000263E7" w:rsidRPr="00B54604">
        <w:rPr>
          <w:vertAlign w:val="subscript"/>
        </w:rPr>
        <w:t>0.5</w:t>
      </w:r>
      <w:r w:rsidR="000263E7" w:rsidRPr="00B54604">
        <w:t>Mn</w:t>
      </w:r>
      <w:r w:rsidR="000263E7" w:rsidRPr="00B54604">
        <w:rPr>
          <w:vertAlign w:val="subscript"/>
        </w:rPr>
        <w:t>1.</w:t>
      </w:r>
      <w:proofErr w:type="gramStart"/>
      <w:r w:rsidR="000263E7" w:rsidRPr="00B54604">
        <w:rPr>
          <w:vertAlign w:val="subscript"/>
        </w:rPr>
        <w:t>5</w:t>
      </w:r>
      <w:r w:rsidR="000263E7" w:rsidRPr="00B54604">
        <w:t>)MnWO</w:t>
      </w:r>
      <w:proofErr w:type="gramEnd"/>
      <w:r w:rsidR="000263E7" w:rsidRPr="00B54604">
        <w:rPr>
          <w:vertAlign w:val="subscript"/>
        </w:rPr>
        <w:t>6</w:t>
      </w:r>
      <w:r w:rsidR="000263E7" w:rsidRPr="00B54604">
        <w:t xml:space="preserve"> phase. However, the measured permittivity of the studied ceramics is significantly higher (&gt;43) than the permittivity of Mn</w:t>
      </w:r>
      <w:r w:rsidR="000263E7" w:rsidRPr="00B54604">
        <w:rPr>
          <w:vertAlign w:val="subscript"/>
        </w:rPr>
        <w:t>3</w:t>
      </w:r>
      <w:r w:rsidR="000263E7" w:rsidRPr="00B54604">
        <w:t>O</w:t>
      </w:r>
      <w:r w:rsidR="000263E7" w:rsidRPr="00B54604">
        <w:rPr>
          <w:vertAlign w:val="subscript"/>
        </w:rPr>
        <w:t>4</w:t>
      </w:r>
      <w:r w:rsidR="000263E7" w:rsidRPr="00B54604">
        <w:t xml:space="preserve"> and CaWO</w:t>
      </w:r>
      <w:r w:rsidR="000263E7" w:rsidRPr="00B54604">
        <w:rPr>
          <w:vertAlign w:val="subscript"/>
        </w:rPr>
        <w:t>4</w:t>
      </w:r>
      <w:r w:rsidR="000263E7" w:rsidRPr="00B54604">
        <w:t xml:space="preserve"> impurities, and the concentration of impurities is really small (&lt;4%), so it is possible to say that in Fig. 3 we see the dominant </w:t>
      </w:r>
      <w:r w:rsidR="00A92119" w:rsidRPr="00B54604">
        <w:t xml:space="preserve">dielectric </w:t>
      </w:r>
      <w:r w:rsidR="000263E7" w:rsidRPr="00B54604">
        <w:t xml:space="preserve">behavior of the </w:t>
      </w:r>
      <w:r w:rsidR="00EF1E1A" w:rsidRPr="00B54604">
        <w:t>(Ca</w:t>
      </w:r>
      <w:r w:rsidR="00EF1E1A" w:rsidRPr="00B54604">
        <w:rPr>
          <w:vertAlign w:val="subscript"/>
        </w:rPr>
        <w:t>0.5</w:t>
      </w:r>
      <w:r w:rsidR="00EF1E1A" w:rsidRPr="00B54604">
        <w:t>Mn</w:t>
      </w:r>
      <w:r w:rsidR="00EF1E1A" w:rsidRPr="00B54604">
        <w:rPr>
          <w:vertAlign w:val="subscript"/>
        </w:rPr>
        <w:t>1.</w:t>
      </w:r>
      <w:proofErr w:type="gramStart"/>
      <w:r w:rsidR="00EF1E1A" w:rsidRPr="00B54604">
        <w:rPr>
          <w:vertAlign w:val="subscript"/>
        </w:rPr>
        <w:t>5</w:t>
      </w:r>
      <w:r w:rsidR="00EF1E1A" w:rsidRPr="00B54604">
        <w:t>)MnWO</w:t>
      </w:r>
      <w:proofErr w:type="gramEnd"/>
      <w:r w:rsidR="00EF1E1A" w:rsidRPr="00B54604">
        <w:rPr>
          <w:vertAlign w:val="subscript"/>
        </w:rPr>
        <w:t>6</w:t>
      </w:r>
      <w:r w:rsidR="00EF1E1A" w:rsidRPr="00B54604">
        <w:t xml:space="preserve"> </w:t>
      </w:r>
      <w:r w:rsidR="000263E7" w:rsidRPr="00B54604">
        <w:t xml:space="preserve">phase.     </w:t>
      </w:r>
    </w:p>
    <w:p w14:paraId="2B16D27A" w14:textId="4B15B5D0" w:rsidR="00A5417C" w:rsidRPr="00B54604" w:rsidRDefault="00A5417C" w:rsidP="00395815">
      <w:pPr>
        <w:ind w:firstLine="426"/>
        <w:jc w:val="both"/>
        <w:rPr>
          <w:lang w:val="en-GB"/>
        </w:rPr>
      </w:pPr>
      <w:r w:rsidRPr="00B54604">
        <w:t>In (Ca</w:t>
      </w:r>
      <w:proofErr w:type="gramStart"/>
      <w:r w:rsidRPr="00B54604">
        <w:t>₀.₅</w:t>
      </w:r>
      <w:proofErr w:type="gramEnd"/>
      <w:r w:rsidRPr="00B54604">
        <w:t>Mn₁.₅)</w:t>
      </w:r>
      <w:proofErr w:type="spellStart"/>
      <w:r w:rsidRPr="00B54604">
        <w:t>MnWO</w:t>
      </w:r>
      <w:proofErr w:type="spellEnd"/>
      <w:r w:rsidRPr="00B54604">
        <w:t xml:space="preserve">₆ ceramic published in Ref. 12 a small amount (percentage points) of </w:t>
      </w:r>
      <w:proofErr w:type="spellStart"/>
      <w:r w:rsidRPr="00B54604">
        <w:t>MnO</w:t>
      </w:r>
      <w:proofErr w:type="spellEnd"/>
      <w:r w:rsidRPr="00B54604">
        <w:t xml:space="preserve"> and </w:t>
      </w:r>
      <w:proofErr w:type="spellStart"/>
      <w:r w:rsidRPr="00B54604">
        <w:t>CaO</w:t>
      </w:r>
      <w:proofErr w:type="spellEnd"/>
      <w:r w:rsidRPr="00B54604">
        <w:t xml:space="preserve"> impurities was detected. </w:t>
      </w:r>
      <w:proofErr w:type="spellStart"/>
      <w:r w:rsidRPr="00B54604">
        <w:t>MnO</w:t>
      </w:r>
      <w:proofErr w:type="spellEnd"/>
      <w:r w:rsidRPr="00B54604">
        <w:t xml:space="preserve"> has permittivity </w:t>
      </w:r>
      <w:r w:rsidRPr="00B54604">
        <w:sym w:font="Symbol" w:char="F07E"/>
      </w:r>
      <w:r w:rsidRPr="00B54604">
        <w:t xml:space="preserve">19 at 300 K and it decreases 17% on cooling </w:t>
      </w:r>
      <w:r w:rsidR="005642D6" w:rsidRPr="00B54604">
        <w:rPr>
          <w:lang w:val="en-GB"/>
        </w:rPr>
        <w:fldChar w:fldCharType="begin"/>
      </w:r>
      <w:r w:rsidR="00C01EE5" w:rsidRPr="00B54604">
        <w:rPr>
          <w:lang w:val="en-GB"/>
        </w:rPr>
        <w:instrText xml:space="preserve"> ADDIN EN.CITE &lt;EndNote&gt;&lt;Cite&gt;&lt;Author&gt;Seehra&lt;/Author&gt;&lt;Year&gt;1986&lt;/Year&gt;&lt;RecNum&gt;306&lt;/RecNum&gt;&lt;DisplayText&gt;[24]&lt;/DisplayText&gt;&lt;record&gt;&lt;rec-number&gt;306&lt;/rec-number&gt;&lt;foreign-keys&gt;&lt;key app="EN" db-id="t5xapaea222t01epesx5s0xtd2tp2zaztees" timestamp="1768546995"&gt;306&lt;/key&gt;&lt;/foreign-keys&gt;&lt;ref-type name="Journal Article"&gt;17&lt;/ref-type&gt;&lt;contributors&gt;&lt;authors&gt;&lt;author&gt;Seehra, Mohindar S&lt;/author&gt;&lt;author&gt;Helmick, RE&lt;/author&gt;&lt;author&gt;Srinivasan, G&lt;/author&gt;&lt;/authors&gt;&lt;/contributors&gt;&lt;titles&gt;&lt;title&gt;&lt;style face="normal" font="default" size="100%"&gt;Effect of temperature and antiferromagnetic ordering on the dielectric constants of MnO and MnF&lt;/style&gt;&lt;style face="subscript" font="default" size="100%"&gt;2&lt;/style&gt;&lt;/title&gt;&lt;secondary-title&gt;Journal of Physics C: Solid State Physics&lt;/secondary-title&gt;&lt;/titles&gt;&lt;periodical&gt;&lt;full-title&gt;Journal of Physics C: Solid State Physics&lt;/full-title&gt;&lt;/periodical&gt;&lt;pages&gt;1627&lt;/pages&gt;&lt;volume&gt;19&lt;/volume&gt;&lt;number&gt;10&lt;/number&gt;&lt;dates&gt;&lt;year&gt;1986&lt;/year&gt;&lt;/dates&gt;&lt;isbn&gt;0022-3719&lt;/isbn&gt;&lt;urls&gt;&lt;/urls&gt;&lt;/record&gt;&lt;/Cite&gt;&lt;/EndNote&gt;</w:instrText>
      </w:r>
      <w:r w:rsidR="005642D6" w:rsidRPr="00B54604">
        <w:rPr>
          <w:lang w:val="en-GB"/>
        </w:rPr>
        <w:fldChar w:fldCharType="separate"/>
      </w:r>
      <w:r w:rsidR="00C01EE5" w:rsidRPr="00B54604">
        <w:rPr>
          <w:noProof/>
          <w:lang w:val="en-GB"/>
        </w:rPr>
        <w:t>[24]</w:t>
      </w:r>
      <w:r w:rsidR="005642D6" w:rsidRPr="00B54604">
        <w:rPr>
          <w:lang w:val="en-GB"/>
        </w:rPr>
        <w:fldChar w:fldCharType="end"/>
      </w:r>
      <w:r w:rsidRPr="00B54604">
        <w:t xml:space="preserve">. Also </w:t>
      </w:r>
      <w:proofErr w:type="spellStart"/>
      <w:r w:rsidRPr="00B54604">
        <w:t>CaO</w:t>
      </w:r>
      <w:proofErr w:type="spellEnd"/>
      <w:r w:rsidRPr="00B54604">
        <w:t xml:space="preserve"> has relatively low </w:t>
      </w:r>
      <w:r w:rsidRPr="00B54604">
        <w:rPr>
          <w:lang w:val="en-GB"/>
        </w:rPr>
        <w:t xml:space="preserve">ε' </w:t>
      </w:r>
      <w:r w:rsidRPr="00B54604">
        <w:rPr>
          <w:lang w:val="en-GB"/>
        </w:rPr>
        <w:sym w:font="Symbol" w:char="F07E"/>
      </w:r>
      <w:r w:rsidRPr="00B54604">
        <w:rPr>
          <w:lang w:val="en-GB"/>
        </w:rPr>
        <w:t xml:space="preserve"> 11.5 </w:t>
      </w:r>
      <w:r w:rsidR="005642D6" w:rsidRPr="00B54604">
        <w:rPr>
          <w:lang w:val="en-GB"/>
        </w:rPr>
        <w:fldChar w:fldCharType="begin"/>
      </w:r>
      <w:r w:rsidR="00C01EE5" w:rsidRPr="00B54604">
        <w:rPr>
          <w:lang w:val="en-GB"/>
        </w:rPr>
        <w:instrText xml:space="preserve"> ADDIN EN.CITE &lt;EndNote&gt;&lt;Cite&gt;&lt;Author&gt;Subramanian&lt;/Author&gt;&lt;Year&gt;1989&lt;/Year&gt;&lt;RecNum&gt;307&lt;/RecNum&gt;&lt;DisplayText&gt;[25]&lt;/DisplayText&gt;&lt;record&gt;&lt;rec-number&gt;307&lt;/rec-number&gt;&lt;foreign-keys&gt;&lt;key app="EN" db-id="t5xapaea222t01epesx5s0xtd2tp2zaztees" timestamp="1768547090"&gt;307&lt;/key&gt;&lt;/foreign-keys&gt;&lt;ref-type name="Journal Article"&gt;17&lt;/ref-type&gt;&lt;contributors&gt;&lt;authors&gt;&lt;author&gt;Subramanian, MA&lt;/author&gt;&lt;author&gt;Shannon, RD&lt;/author&gt;&lt;author&gt;Chai, BHT&lt;/author&gt;&lt;author&gt;Abraham, MM&lt;/author&gt;&lt;author&gt;Wintersgill, MC&lt;/author&gt;&lt;/authors&gt;&lt;/contributors&gt;&lt;titles&gt;&lt;title&gt;Dielectric constants of BeO, MgO, and CaO using the two-terminal method&lt;/title&gt;&lt;secondary-title&gt;Physics and chemistry of minerals&lt;/secondary-title&gt;&lt;/titles&gt;&lt;periodical&gt;&lt;full-title&gt;Physics and Chemistry of Minerals&lt;/full-title&gt;&lt;/periodical&gt;&lt;pages&gt;741-746&lt;/pages&gt;&lt;volume&gt;16&lt;/volume&gt;&lt;number&gt;8&lt;/number&gt;&lt;dates&gt;&lt;year&gt;1989&lt;/year&gt;&lt;/dates&gt;&lt;isbn&gt;0342-1791&lt;/isbn&gt;&lt;urls&gt;&lt;/urls&gt;&lt;/record&gt;&lt;/Cite&gt;&lt;/EndNote&gt;</w:instrText>
      </w:r>
      <w:r w:rsidR="005642D6" w:rsidRPr="00B54604">
        <w:rPr>
          <w:lang w:val="en-GB"/>
        </w:rPr>
        <w:fldChar w:fldCharType="separate"/>
      </w:r>
      <w:r w:rsidR="00C01EE5" w:rsidRPr="00B54604">
        <w:rPr>
          <w:noProof/>
          <w:lang w:val="en-GB"/>
        </w:rPr>
        <w:t>[25]</w:t>
      </w:r>
      <w:r w:rsidR="005642D6" w:rsidRPr="00B54604">
        <w:rPr>
          <w:lang w:val="en-GB"/>
        </w:rPr>
        <w:fldChar w:fldCharType="end"/>
      </w:r>
      <w:r w:rsidR="005642D6" w:rsidRPr="00B54604">
        <w:rPr>
          <w:lang w:val="en-GB"/>
        </w:rPr>
        <w:t>,</w:t>
      </w:r>
      <w:r w:rsidRPr="00B54604">
        <w:rPr>
          <w:lang w:val="en-GB"/>
        </w:rPr>
        <w:t xml:space="preserve"> </w:t>
      </w:r>
      <w:r w:rsidRPr="00B54604">
        <w:t xml:space="preserve"> </w:t>
      </w:r>
      <w:r w:rsidR="005642D6" w:rsidRPr="00B54604">
        <w:t>s</w:t>
      </w:r>
      <w:r w:rsidRPr="00B54604">
        <w:t xml:space="preserve">o both impurities cannot explain increase of </w:t>
      </w:r>
      <w:r w:rsidRPr="00B54604">
        <w:rPr>
          <w:lang w:val="en-GB"/>
        </w:rPr>
        <w:t>ε'</w:t>
      </w:r>
      <w:r w:rsidRPr="00B54604">
        <w:t xml:space="preserve"> on cooling reported in ref. </w:t>
      </w:r>
      <w:r w:rsidR="005642D6" w:rsidRPr="00B54604">
        <w:fldChar w:fldCharType="begin"/>
      </w:r>
      <w:r w:rsidR="005642D6" w:rsidRPr="00B54604">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5642D6" w:rsidRPr="00B54604">
        <w:fldChar w:fldCharType="separate"/>
      </w:r>
      <w:r w:rsidR="005642D6" w:rsidRPr="00B54604">
        <w:rPr>
          <w:noProof/>
        </w:rPr>
        <w:t>[12]</w:t>
      </w:r>
      <w:r w:rsidR="005642D6" w:rsidRPr="00B54604">
        <w:fldChar w:fldCharType="end"/>
      </w:r>
      <w:r w:rsidRPr="00B54604">
        <w:t>.</w:t>
      </w:r>
    </w:p>
    <w:p w14:paraId="73F87183" w14:textId="77777777" w:rsidR="00A5417C" w:rsidRPr="00B54604" w:rsidRDefault="00A5417C" w:rsidP="000263E7">
      <w:pPr>
        <w:jc w:val="both"/>
      </w:pPr>
    </w:p>
    <w:p w14:paraId="26AF1315" w14:textId="73D0D4F3" w:rsidR="00D6429E" w:rsidRPr="00B54604" w:rsidRDefault="00D6429E" w:rsidP="00054091">
      <w:pPr>
        <w:jc w:val="both"/>
        <w:rPr>
          <w:lang w:val="cs-CZ"/>
        </w:rPr>
      </w:pPr>
    </w:p>
    <w:p w14:paraId="1FB8A4CE" w14:textId="6E1B45FA" w:rsidR="00220D4D" w:rsidRPr="00B54604" w:rsidRDefault="00220D4D" w:rsidP="00095881">
      <w:pPr>
        <w:spacing w:line="360" w:lineRule="auto"/>
        <w:jc w:val="both"/>
        <w:rPr>
          <w:rFonts w:eastAsiaTheme="minorEastAsia"/>
        </w:rPr>
      </w:pPr>
    </w:p>
    <w:p w14:paraId="5ACECEE9" w14:textId="0162C85A" w:rsidR="00037330" w:rsidRPr="00B54604" w:rsidRDefault="005E34BF" w:rsidP="003B5CF5">
      <w:pPr>
        <w:spacing w:after="0"/>
      </w:pPr>
      <w:r w:rsidRPr="00B54604">
        <w:rPr>
          <w:noProof/>
        </w:rPr>
        <w:object w:dxaOrig="6508" w:dyaOrig="4570" w14:anchorId="01237814">
          <v:shape id="_x0000_i1026" type="#_x0000_t75" alt="" style="width:342pt;height:234pt" o:ole="">
            <v:imagedata r:id="rId12" o:title="" croptop="6323f" cropbottom="1581f" cropleft="3222f" cropright="3884f"/>
          </v:shape>
          <o:OLEObject Type="Embed" ProgID="Origin95.Graph" ShapeID="_x0000_i1026" DrawAspect="Content" ObjectID="_1847864935" r:id="rId13"/>
        </w:object>
      </w:r>
    </w:p>
    <w:p w14:paraId="4AE4953D" w14:textId="064AA003" w:rsidR="00037330" w:rsidRPr="00B54604" w:rsidRDefault="00D74622" w:rsidP="003B5CF5">
      <w:pPr>
        <w:spacing w:after="0"/>
      </w:pPr>
      <w:r w:rsidRPr="00B54604">
        <w:rPr>
          <w:noProof/>
        </w:rPr>
        <w:object w:dxaOrig="6508" w:dyaOrig="4570" w14:anchorId="1B42D798">
          <v:shape id="_x0000_i1027" type="#_x0000_t75" alt="" style="width:312pt;height:3in" o:ole="">
            <v:imagedata r:id="rId14" o:title="" croptop="6317f" cropbottom="1302f" cropleft="2282f" cropright="4220f"/>
          </v:shape>
          <o:OLEObject Type="Embed" ProgID="Origin95.Graph" ShapeID="_x0000_i1027" DrawAspect="Content" ObjectID="_1847864936" r:id="rId15"/>
        </w:object>
      </w:r>
    </w:p>
    <w:p w14:paraId="204E782F" w14:textId="71627D02" w:rsidR="00037330" w:rsidRPr="00B54604" w:rsidRDefault="00037330" w:rsidP="00D500EF">
      <w:pPr>
        <w:rPr>
          <w:rFonts w:eastAsiaTheme="minorEastAsia"/>
        </w:rPr>
      </w:pPr>
      <w:r w:rsidRPr="00B54604">
        <w:rPr>
          <w:rStyle w:val="Heading1Char"/>
          <w:color w:val="auto"/>
        </w:rPr>
        <w:t>Figure 3.</w:t>
      </w:r>
      <w:r w:rsidRPr="00B54604">
        <w:t xml:space="preserve"> Temperature</w:t>
      </w:r>
      <w:r w:rsidR="007B401B" w:rsidRPr="00B54604">
        <w:t xml:space="preserve"> </w:t>
      </w:r>
      <w:r w:rsidRPr="00B54604">
        <w:t>dependen</w:t>
      </w:r>
      <w:r w:rsidR="007B401B" w:rsidRPr="00B54604">
        <w:t>ce</w:t>
      </w:r>
      <w:r w:rsidRPr="00B54604">
        <w:t xml:space="preserve"> of </w:t>
      </w:r>
      <w:r w:rsidR="007B401B" w:rsidRPr="00B54604">
        <w:t xml:space="preserve">(a) </w:t>
      </w:r>
      <w:r w:rsidRPr="00B54604">
        <w:t xml:space="preserve">permittivity </w:t>
      </w:r>
      <m:oMath>
        <m:sSup>
          <m:sSupPr>
            <m:ctrlPr>
              <w:rPr>
                <w:rFonts w:ascii="Cambria Math" w:hAnsi="Cambria Math"/>
                <w:i/>
              </w:rPr>
            </m:ctrlPr>
          </m:sSupPr>
          <m:e>
            <m:r>
              <w:rPr>
                <w:rFonts w:ascii="Cambria Math" w:hAnsi="Cambria Math"/>
              </w:rPr>
              <m:t>ε</m:t>
            </m:r>
          </m:e>
          <m:sup>
            <m:r>
              <w:rPr>
                <w:rFonts w:ascii="Cambria Math" w:hAnsi="Cambria Math"/>
              </w:rPr>
              <m:t>'</m:t>
            </m:r>
          </m:sup>
        </m:sSup>
      </m:oMath>
      <w:r w:rsidRPr="00B54604">
        <w:rPr>
          <w:rFonts w:eastAsiaTheme="minorEastAsia"/>
        </w:rPr>
        <w:t xml:space="preserve"> and (b) dielectric loss</w:t>
      </w:r>
      <w:r w:rsidR="00866900" w:rsidRPr="00B54604">
        <w:rPr>
          <w:rFonts w:eastAsiaTheme="minorEastAsia"/>
        </w:rPr>
        <w:t xml:space="preserve"> tan</w:t>
      </w:r>
      <w:r w:rsidR="00B82AB0" w:rsidRPr="00B54604">
        <w:rPr>
          <w:rFonts w:eastAsiaTheme="minorEastAsia"/>
        </w:rPr>
        <w:sym w:font="Symbol" w:char="F064"/>
      </w:r>
      <w:r w:rsidRPr="00B54604">
        <w:rPr>
          <w:rFonts w:eastAsiaTheme="minorEastAsia"/>
        </w:rPr>
        <w:t xml:space="preserve"> measured on cooling over a wide frequency range from 1 Hz to 950 kHz.</w:t>
      </w:r>
    </w:p>
    <w:p w14:paraId="482AE591" w14:textId="6C00B919" w:rsidR="00E23095" w:rsidRPr="00B54604" w:rsidRDefault="00194409" w:rsidP="00BF3112">
      <w:pPr>
        <w:spacing w:after="0" w:line="360" w:lineRule="auto"/>
        <w:jc w:val="center"/>
        <w:rPr>
          <w:rFonts w:eastAsiaTheme="minorEastAsia"/>
        </w:rPr>
      </w:pPr>
      <w:r w:rsidRPr="00B54604">
        <w:rPr>
          <w:noProof/>
        </w:rPr>
        <w:object w:dxaOrig="6508" w:dyaOrig="4570" w14:anchorId="1D102DE4">
          <v:shape id="_x0000_i1028" type="#_x0000_t75" alt="" style="width:336pt;height:252pt" o:ole="">
            <v:imagedata r:id="rId16" o:title="" croptop="4950f" cropbottom="396f" cropleft="2600f" cropright="6841f"/>
          </v:shape>
          <o:OLEObject Type="Embed" ProgID="Origin95.Graph" ShapeID="_x0000_i1028" DrawAspect="Content" ObjectID="_1847864937" r:id="rId17"/>
        </w:object>
      </w:r>
    </w:p>
    <w:p w14:paraId="534E9DD0" w14:textId="1828D9B4" w:rsidR="00031EE8" w:rsidRPr="00B54604" w:rsidRDefault="00A341E3" w:rsidP="00BF3112">
      <w:pPr>
        <w:spacing w:after="0"/>
        <w:jc w:val="center"/>
      </w:pPr>
      <w:r w:rsidRPr="00B54604">
        <w:rPr>
          <w:noProof/>
        </w:rPr>
        <w:object w:dxaOrig="6508" w:dyaOrig="4570" w14:anchorId="55FD2DC4">
          <v:shape id="_x0000_i1029" type="#_x0000_t75" alt="" style="width:4in;height:222pt" o:ole="">
            <v:imagedata r:id="rId18" o:title="" croptop="5404f" cropbottom="2290f" cropleft="3911f" cropright="8512f"/>
          </v:shape>
          <o:OLEObject Type="Embed" ProgID="Origin50.Graph" ShapeID="_x0000_i1029" DrawAspect="Content" ObjectID="_1847864938" r:id="rId19"/>
        </w:object>
      </w:r>
    </w:p>
    <w:p w14:paraId="0A0904D0" w14:textId="04E75E5B" w:rsidR="00031EE8" w:rsidRPr="00B54604" w:rsidRDefault="00031EE8" w:rsidP="00BF3112">
      <w:pPr>
        <w:spacing w:after="0"/>
        <w:jc w:val="both"/>
        <w:rPr>
          <w:rFonts w:eastAsiaTheme="minorEastAsia"/>
        </w:rPr>
      </w:pPr>
      <w:r w:rsidRPr="00B54604">
        <w:rPr>
          <w:rStyle w:val="Heading1Char"/>
          <w:color w:val="auto"/>
        </w:rPr>
        <w:t>Figure 4.</w:t>
      </w:r>
      <w:r w:rsidRPr="00B54604">
        <w:t xml:space="preserve"> The measurement of pyroelectric current of (a) </w:t>
      </w:r>
      <w:r w:rsidR="004B256E" w:rsidRPr="00B54604">
        <w:t xml:space="preserve">the new </w:t>
      </w:r>
      <w:r w:rsidRPr="00B54604">
        <w:t>(Ca</w:t>
      </w:r>
      <w:r w:rsidRPr="00B54604">
        <w:rPr>
          <w:vertAlign w:val="subscript"/>
        </w:rPr>
        <w:t>0.5</w:t>
      </w:r>
      <w:r w:rsidRPr="00B54604">
        <w:t>Mn</w:t>
      </w:r>
      <w:r w:rsidRPr="00B54604">
        <w:rPr>
          <w:vertAlign w:val="subscript"/>
        </w:rPr>
        <w:t>1.5</w:t>
      </w:r>
      <w:r w:rsidRPr="00B54604">
        <w:t>)MnWO</w:t>
      </w:r>
      <w:r w:rsidRPr="00B54604">
        <w:rPr>
          <w:vertAlign w:val="subscript"/>
        </w:rPr>
        <w:t>6</w:t>
      </w:r>
      <w:r w:rsidRPr="00B54604">
        <w:rPr>
          <w:rFonts w:eastAsiaTheme="minorEastAsia"/>
        </w:rPr>
        <w:t xml:space="preserve"> sample </w:t>
      </w:r>
      <w:r w:rsidRPr="00B54604">
        <w:t>during zero-field heating</w:t>
      </w:r>
      <w:r w:rsidR="00C93F0F" w:rsidRPr="00B54604">
        <w:t xml:space="preserve"> (ZFH)</w:t>
      </w:r>
      <w:r w:rsidRPr="00B54604">
        <w:t xml:space="preserve"> after cooling </w:t>
      </w:r>
      <w:r w:rsidR="004B256E" w:rsidRPr="00B54604">
        <w:t xml:space="preserve">under an applied field of </w:t>
      </w:r>
      <w:r w:rsidRPr="00B54604">
        <w:t xml:space="preserve">10 kV/cm, and (b) the sample from </w:t>
      </w:r>
      <w:r w:rsidR="00BB3884" w:rsidRPr="00B54604">
        <w:t xml:space="preserve">ref. </w:t>
      </w:r>
      <w:r w:rsidR="005642D6" w:rsidRPr="00B54604">
        <w:fldChar w:fldCharType="begin"/>
      </w:r>
      <w:r w:rsidR="005642D6" w:rsidRPr="00B54604">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5642D6" w:rsidRPr="00B54604">
        <w:fldChar w:fldCharType="separate"/>
      </w:r>
      <w:r w:rsidR="005642D6" w:rsidRPr="00B54604">
        <w:rPr>
          <w:noProof/>
        </w:rPr>
        <w:t>[12]</w:t>
      </w:r>
      <w:r w:rsidR="005642D6" w:rsidRPr="00B54604">
        <w:fldChar w:fldCharType="end"/>
      </w:r>
      <w:r w:rsidRPr="00B54604">
        <w:t xml:space="preserve"> with the </w:t>
      </w:r>
      <w:r w:rsidR="00CB4730" w:rsidRPr="00B54604">
        <w:t xml:space="preserve">poling </w:t>
      </w:r>
      <w:r w:rsidR="004B256E" w:rsidRPr="00B54604">
        <w:t>field of</w:t>
      </w:r>
      <w:r w:rsidR="00C47E0B" w:rsidRPr="00B54604">
        <w:t xml:space="preserve"> 5 kV/cm</w:t>
      </w:r>
      <w:r w:rsidRPr="00B54604">
        <w:t xml:space="preserve">. </w:t>
      </w:r>
      <w:r w:rsidR="004B256E" w:rsidRPr="00B54604">
        <w:t xml:space="preserve">The current measured </w:t>
      </w:r>
      <w:r w:rsidRPr="00B54604">
        <w:t xml:space="preserve">during </w:t>
      </w:r>
      <w:r w:rsidR="004B256E" w:rsidRPr="00B54604">
        <w:t xml:space="preserve">the </w:t>
      </w:r>
      <w:r w:rsidRPr="00B54604">
        <w:t xml:space="preserve">cooling in </w:t>
      </w:r>
      <w:r w:rsidR="004B256E" w:rsidRPr="00B54604">
        <w:t xml:space="preserve">electric </w:t>
      </w:r>
      <w:r w:rsidRPr="00B54604">
        <w:t xml:space="preserve">field is also shown. </w:t>
      </w:r>
    </w:p>
    <w:p w14:paraId="14DBB070" w14:textId="77777777" w:rsidR="00F01885" w:rsidRPr="00B54604" w:rsidRDefault="00F01885" w:rsidP="00BC49F1">
      <w:pPr>
        <w:spacing w:line="360" w:lineRule="auto"/>
        <w:jc w:val="both"/>
        <w:rPr>
          <w:rFonts w:eastAsiaTheme="minorEastAsia"/>
        </w:rPr>
      </w:pPr>
    </w:p>
    <w:p w14:paraId="1BBA542B" w14:textId="279E1FEF" w:rsidR="00744BED" w:rsidRPr="00B54604" w:rsidRDefault="004220FE" w:rsidP="00E33661">
      <w:pPr>
        <w:spacing w:line="360" w:lineRule="auto"/>
        <w:jc w:val="both"/>
      </w:pPr>
      <w:r w:rsidRPr="00B54604">
        <w:rPr>
          <w:rFonts w:eastAsiaTheme="minorEastAsia"/>
        </w:rPr>
        <w:tab/>
      </w:r>
      <w:r w:rsidR="00A05B27" w:rsidRPr="00B54604">
        <w:rPr>
          <w:rFonts w:eastAsiaTheme="minorEastAsia"/>
        </w:rPr>
        <w:t xml:space="preserve">To examine whether </w:t>
      </w:r>
      <w:r w:rsidR="00A05B27" w:rsidRPr="00B54604">
        <w:t>(Ca</w:t>
      </w:r>
      <w:r w:rsidR="00A05B27" w:rsidRPr="00B54604">
        <w:rPr>
          <w:vertAlign w:val="subscript"/>
        </w:rPr>
        <w:t>0.5</w:t>
      </w:r>
      <w:r w:rsidR="00A05B27" w:rsidRPr="00B54604">
        <w:t>Mn</w:t>
      </w:r>
      <w:r w:rsidR="00A05B27" w:rsidRPr="00B54604">
        <w:rPr>
          <w:vertAlign w:val="subscript"/>
        </w:rPr>
        <w:t>1.</w:t>
      </w:r>
      <w:proofErr w:type="gramStart"/>
      <w:r w:rsidR="00A05B27" w:rsidRPr="00B54604">
        <w:rPr>
          <w:vertAlign w:val="subscript"/>
        </w:rPr>
        <w:t>5</w:t>
      </w:r>
      <w:r w:rsidR="00A05B27" w:rsidRPr="00B54604">
        <w:t>)MnWO</w:t>
      </w:r>
      <w:proofErr w:type="gramEnd"/>
      <w:r w:rsidR="00A05B27" w:rsidRPr="00B54604">
        <w:rPr>
          <w:vertAlign w:val="subscript"/>
        </w:rPr>
        <w:t>6</w:t>
      </w:r>
      <w:r w:rsidR="00A05B27" w:rsidRPr="00B54604">
        <w:t xml:space="preserve"> exhibits </w:t>
      </w:r>
      <w:r w:rsidR="004B256E" w:rsidRPr="00B54604">
        <w:t xml:space="preserve">a </w:t>
      </w:r>
      <w:r w:rsidR="00A05B27" w:rsidRPr="00B54604">
        <w:t>spontaneous electric polarization, pyroelectric current measurement</w:t>
      </w:r>
      <w:r w:rsidR="004B256E" w:rsidRPr="00B54604">
        <w:t>s</w:t>
      </w:r>
      <w:r w:rsidR="00A05B27" w:rsidRPr="00B54604">
        <w:t xml:space="preserve"> </w:t>
      </w:r>
      <w:r w:rsidR="004B256E" w:rsidRPr="00B54604">
        <w:t xml:space="preserve">were </w:t>
      </w:r>
      <w:r w:rsidR="00A05B27" w:rsidRPr="00B54604">
        <w:t>carried out under poling</w:t>
      </w:r>
      <w:r w:rsidR="00FD0004" w:rsidRPr="00B54604">
        <w:t xml:space="preserve"> </w:t>
      </w:r>
      <w:r w:rsidR="004B256E" w:rsidRPr="00B54604">
        <w:t xml:space="preserve">at </w:t>
      </w:r>
      <w:r w:rsidR="00FD0004" w:rsidRPr="00B54604">
        <w:t>10 kV/cm</w:t>
      </w:r>
      <w:r w:rsidR="00A05B27" w:rsidRPr="00B54604">
        <w:t xml:space="preserve"> and short-circuiting protocols. As shown in Fig. </w:t>
      </w:r>
      <w:r w:rsidR="00C14065" w:rsidRPr="00B54604">
        <w:t>4a</w:t>
      </w:r>
      <w:r w:rsidR="00A05B27" w:rsidRPr="00B54604">
        <w:t xml:space="preserve">, the pyroelectric current measured during zero-field heating does </w:t>
      </w:r>
      <w:r w:rsidR="00A05B27" w:rsidRPr="00B54604">
        <w:lastRenderedPageBreak/>
        <w:t xml:space="preserve">not </w:t>
      </w:r>
      <w:r w:rsidR="003B7804" w:rsidRPr="00B54604">
        <w:t xml:space="preserve">display any distinguishable peaks or anomalies around </w:t>
      </w:r>
      <w:r w:rsidR="003B7804" w:rsidRPr="00B54604">
        <w:rPr>
          <w:i/>
          <w:iCs/>
        </w:rPr>
        <w:t>T</w:t>
      </w:r>
      <w:r w:rsidR="003B7804" w:rsidRPr="00B54604">
        <w:rPr>
          <w:vertAlign w:val="subscript"/>
        </w:rPr>
        <w:t>N</w:t>
      </w:r>
      <w:r w:rsidR="003B7804" w:rsidRPr="00B54604">
        <w:t>. The lack of a peak in the pyroelectric current is a strong indication that no long-range ferroelectric ordering is present within this temperature window.</w:t>
      </w:r>
      <w:r w:rsidR="00B6771F" w:rsidRPr="00B54604">
        <w:t xml:space="preserve"> </w:t>
      </w:r>
      <w:r w:rsidR="004F55F1" w:rsidRPr="00B54604">
        <w:t>T</w:t>
      </w:r>
      <w:r w:rsidR="00B6771F" w:rsidRPr="00B54604">
        <w:t>he observed signal is dominated by thermally stimulated depolarization currents linked to trapped charges at defects</w:t>
      </w:r>
      <w:r w:rsidR="00233CF5" w:rsidRPr="00B54604">
        <w:t xml:space="preserve"> </w:t>
      </w:r>
      <w:r w:rsidR="005642D6" w:rsidRPr="00B54604">
        <w:fldChar w:fldCharType="begin"/>
      </w:r>
      <w:r w:rsidR="00C01EE5" w:rsidRPr="00B54604">
        <w:instrText xml:space="preserve"> ADDIN EN.CITE &lt;EndNote&gt;&lt;Cite&gt;&lt;Author&gt;Vanderschueren&lt;/Author&gt;&lt;Year&gt;1979&lt;/Year&gt;&lt;RecNum&gt;308&lt;/RecNum&gt;&lt;DisplayText&gt;[26]&lt;/DisplayText&gt;&lt;record&gt;&lt;rec-number&gt;308&lt;/rec-number&gt;&lt;foreign-keys&gt;&lt;key app="EN" db-id="t5xapaea222t01epesx5s0xtd2tp2zaztees" timestamp="1768547231"&gt;308&lt;/key&gt;&lt;/foreign-keys&gt;&lt;ref-type name="Book Section"&gt;5&lt;/ref-type&gt;&lt;contributors&gt;&lt;authors&gt;&lt;author&gt;Vanderschueren, J.&lt;/author&gt;&lt;author&gt;Gasiot, J.&lt;/author&gt;&lt;/authors&gt;&lt;secondary-authors&gt;&lt;author&gt;Bräunlich, Peter&lt;/author&gt;&lt;/secondary-authors&gt;&lt;/contributors&gt;&lt;titles&gt;&lt;title&gt;Field-induced thermally stimulated currents&lt;/title&gt;&lt;secondary-title&gt;Thermally Stimulated Relaxation in Solids&lt;/secondary-title&gt;&lt;/titles&gt;&lt;pages&gt;135-223&lt;/pages&gt;&lt;dates&gt;&lt;year&gt;1979&lt;/year&gt;&lt;/dates&gt;&lt;pub-location&gt;Berlin, Heidelberg&lt;/pub-location&gt;&lt;publisher&gt;Springer Berlin Heidelberg&lt;/publisher&gt;&lt;isbn&gt;978-3-540-34797-2&lt;/isbn&gt;&lt;label&gt;Vanderschueren1979&lt;/label&gt;&lt;urls&gt;&lt;related-urls&gt;&lt;url&gt;https://doi.org/10.1007/3540095950_10&lt;/url&gt;&lt;/related-urls&gt;&lt;/urls&gt;&lt;electronic-resource-num&gt;10.1007/3540095950_10&lt;/electronic-resource-num&gt;&lt;/record&gt;&lt;/Cite&gt;&lt;/EndNote&gt;</w:instrText>
      </w:r>
      <w:r w:rsidR="005642D6" w:rsidRPr="00B54604">
        <w:fldChar w:fldCharType="separate"/>
      </w:r>
      <w:r w:rsidR="00C01EE5" w:rsidRPr="00B54604">
        <w:rPr>
          <w:noProof/>
        </w:rPr>
        <w:t>[26]</w:t>
      </w:r>
      <w:r w:rsidR="005642D6" w:rsidRPr="00B54604">
        <w:fldChar w:fldCharType="end"/>
      </w:r>
      <w:r w:rsidR="00570D41" w:rsidRPr="00B54604">
        <w:t>.</w:t>
      </w:r>
      <w:r w:rsidR="00EE66BF" w:rsidRPr="00B54604">
        <w:t xml:space="preserve"> </w:t>
      </w:r>
      <w:r w:rsidR="00E33661" w:rsidRPr="00B54604">
        <w:t xml:space="preserve">We also </w:t>
      </w:r>
      <w:r w:rsidR="00836F20" w:rsidRPr="00B54604">
        <w:t>investigated</w:t>
      </w:r>
      <w:r w:rsidR="00E33661" w:rsidRPr="00B54604">
        <w:t xml:space="preserve"> the sample from ref. </w:t>
      </w:r>
      <w:r w:rsidR="005642D6" w:rsidRPr="00B54604">
        <w:fldChar w:fldCharType="begin"/>
      </w:r>
      <w:r w:rsidR="005642D6" w:rsidRPr="00B54604">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5642D6" w:rsidRPr="00B54604">
        <w:fldChar w:fldCharType="separate"/>
      </w:r>
      <w:r w:rsidR="005642D6" w:rsidRPr="00B54604">
        <w:rPr>
          <w:noProof/>
        </w:rPr>
        <w:t>[12]</w:t>
      </w:r>
      <w:r w:rsidR="005642D6" w:rsidRPr="00B54604">
        <w:fldChar w:fldCharType="end"/>
      </w:r>
      <w:r w:rsidR="00843447" w:rsidRPr="00B54604">
        <w:t>,</w:t>
      </w:r>
      <w:r w:rsidR="00722431" w:rsidRPr="00B54604">
        <w:t xml:space="preserve"> </w:t>
      </w:r>
      <w:r w:rsidR="00070511" w:rsidRPr="00B54604">
        <w:t>Fig. 4b</w:t>
      </w:r>
      <w:r w:rsidR="00E33661" w:rsidRPr="00B54604">
        <w:t xml:space="preserve">. The pyroelectric current measured during </w:t>
      </w:r>
      <w:r w:rsidR="00843447" w:rsidRPr="00B54604">
        <w:t xml:space="preserve">a zero-field </w:t>
      </w:r>
      <w:r w:rsidR="00E33661" w:rsidRPr="00B54604">
        <w:t xml:space="preserve">heating after </w:t>
      </w:r>
      <w:r w:rsidR="00843447" w:rsidRPr="00B54604">
        <w:t xml:space="preserve">the </w:t>
      </w:r>
      <w:r w:rsidR="00E33661" w:rsidRPr="00B54604">
        <w:t xml:space="preserve">cooling in a 5 kV/cm field and a 30-minute </w:t>
      </w:r>
      <w:r w:rsidR="00070511" w:rsidRPr="00B54604">
        <w:t>dwelling time</w:t>
      </w:r>
      <w:r w:rsidR="00E33661" w:rsidRPr="00B54604">
        <w:t xml:space="preserve"> at 5 K (for relaxation of charged defects) </w:t>
      </w:r>
      <w:r w:rsidR="00843447" w:rsidRPr="00B54604">
        <w:t xml:space="preserve">stayed within the noise level </w:t>
      </w:r>
      <w:r w:rsidR="00E33661" w:rsidRPr="00B54604">
        <w:t xml:space="preserve">and showed no anomaly typical of a ferroelectric phase transition. On the contrary, during </w:t>
      </w:r>
      <w:r w:rsidR="00843447" w:rsidRPr="00B54604">
        <w:t xml:space="preserve">the </w:t>
      </w:r>
      <w:r w:rsidR="00E33661" w:rsidRPr="00B54604">
        <w:t xml:space="preserve">cooling in an electric field, a significant current was observed, which changed </w:t>
      </w:r>
      <w:r w:rsidR="00843447" w:rsidRPr="00B54604">
        <w:t xml:space="preserve">the </w:t>
      </w:r>
      <w:r w:rsidR="00E33661" w:rsidRPr="00B54604">
        <w:t xml:space="preserve">polarity at 22 K. This indicates </w:t>
      </w:r>
      <w:r w:rsidR="00843447" w:rsidRPr="00B54604">
        <w:t xml:space="preserve">a </w:t>
      </w:r>
      <w:r w:rsidR="00E33661" w:rsidRPr="00B54604">
        <w:t>migration of charged defects</w:t>
      </w:r>
      <w:r w:rsidR="00FA4188" w:rsidRPr="00B54604">
        <w:t xml:space="preserve"> </w:t>
      </w:r>
      <w:r w:rsidR="00843447" w:rsidRPr="00B54604">
        <w:t xml:space="preserve">under the </w:t>
      </w:r>
      <w:r w:rsidR="00FA4188" w:rsidRPr="00B54604">
        <w:t>electric field</w:t>
      </w:r>
      <w:r w:rsidR="00E33661" w:rsidRPr="00B54604">
        <w:t>.</w:t>
      </w:r>
      <w:r w:rsidR="004819AA" w:rsidRPr="00B54604">
        <w:t xml:space="preserve"> The qualitatively different thermally stimulated</w:t>
      </w:r>
      <w:r w:rsidR="00685656" w:rsidRPr="00B54604">
        <w:t xml:space="preserve"> depolarization</w:t>
      </w:r>
      <w:r w:rsidR="004819AA" w:rsidRPr="00B54604">
        <w:t xml:space="preserve"> current in both samples</w:t>
      </w:r>
      <w:r w:rsidR="00845ED4" w:rsidRPr="00B54604">
        <w:t xml:space="preserve"> seen in Fig. 4</w:t>
      </w:r>
      <w:r w:rsidR="004819AA" w:rsidRPr="00B54604">
        <w:t xml:space="preserve"> can be explained by different defects in both </w:t>
      </w:r>
      <w:r w:rsidR="00845ED4" w:rsidRPr="00B54604">
        <w:t>ceramics</w:t>
      </w:r>
      <w:r w:rsidR="004819AA" w:rsidRPr="00B54604">
        <w:t>.</w:t>
      </w:r>
      <w:r w:rsidR="00E33661" w:rsidRPr="00B54604">
        <w:t xml:space="preserve">  </w:t>
      </w:r>
    </w:p>
    <w:p w14:paraId="091485A5" w14:textId="45B7C0DB" w:rsidR="000F0395" w:rsidRPr="00B54604" w:rsidRDefault="006078F0" w:rsidP="009B07D2">
      <w:pPr>
        <w:jc w:val="center"/>
        <w:rPr>
          <w:rFonts w:eastAsiaTheme="minorEastAsia"/>
        </w:rPr>
      </w:pPr>
      <w:r w:rsidRPr="00B54604">
        <w:rPr>
          <w:noProof/>
        </w:rPr>
        <w:object w:dxaOrig="6508" w:dyaOrig="4570" w14:anchorId="0C7C7CF3">
          <v:shape id="_x0000_i1030" type="#_x0000_t75" alt="" style="width:348pt;height:222pt" o:ole="">
            <v:imagedata r:id="rId20" o:title="" croptop="9510f" cropbottom="10202f" cropleft="2660f" cropright="11729f"/>
          </v:shape>
          <o:OLEObject Type="Embed" ProgID="Origin95.Graph" ShapeID="_x0000_i1030" DrawAspect="Content" ObjectID="_1847864939" r:id="rId21"/>
        </w:object>
      </w:r>
    </w:p>
    <w:p w14:paraId="3A44D739" w14:textId="2B314E5A" w:rsidR="00745667" w:rsidRPr="00B54604" w:rsidRDefault="000F0395" w:rsidP="00745667">
      <w:pPr>
        <w:rPr>
          <w:rFonts w:eastAsiaTheme="minorEastAsia"/>
        </w:rPr>
      </w:pPr>
      <w:r w:rsidRPr="00B54604">
        <w:rPr>
          <w:rStyle w:val="Heading1Char"/>
          <w:color w:val="auto"/>
        </w:rPr>
        <w:t>Figure 5.</w:t>
      </w:r>
      <w:r w:rsidRPr="00B54604">
        <w:rPr>
          <w:rFonts w:eastAsiaTheme="minorEastAsia"/>
        </w:rPr>
        <w:t xml:space="preserve"> Electric field-dependent polarization measure</w:t>
      </w:r>
      <w:r w:rsidR="00EB02BB" w:rsidRPr="00B54604">
        <w:rPr>
          <w:rFonts w:eastAsiaTheme="minorEastAsia"/>
        </w:rPr>
        <w:t xml:space="preserve">d </w:t>
      </w:r>
      <w:r w:rsidRPr="00B54604">
        <w:rPr>
          <w:rFonts w:eastAsiaTheme="minorEastAsia"/>
        </w:rPr>
        <w:t>at various temperatures</w:t>
      </w:r>
      <w:r w:rsidR="00172E23" w:rsidRPr="00B54604">
        <w:rPr>
          <w:rFonts w:eastAsiaTheme="minorEastAsia"/>
        </w:rPr>
        <w:t>.</w:t>
      </w:r>
      <w:r w:rsidRPr="00B54604">
        <w:rPr>
          <w:rFonts w:eastAsiaTheme="minorEastAsia"/>
        </w:rPr>
        <w:t xml:space="preserve"> </w:t>
      </w:r>
      <w:r w:rsidR="00745667" w:rsidRPr="00B54604">
        <w:rPr>
          <w:rFonts w:eastAsiaTheme="minorEastAsia"/>
        </w:rPr>
        <w:t>Only lossy loops are visible.</w:t>
      </w:r>
    </w:p>
    <w:p w14:paraId="7DA04E38" w14:textId="7E0180E4" w:rsidR="00E33661" w:rsidRPr="00B54604" w:rsidRDefault="00E33661" w:rsidP="00745667">
      <w:r w:rsidRPr="00B54604">
        <w:t xml:space="preserve">  </w:t>
      </w:r>
    </w:p>
    <w:p w14:paraId="58CB1C0C" w14:textId="3B3BF31F" w:rsidR="00387527" w:rsidRPr="00B54604" w:rsidRDefault="003B7804" w:rsidP="00C118ED">
      <w:pPr>
        <w:spacing w:line="360" w:lineRule="auto"/>
        <w:ind w:firstLine="709"/>
        <w:jc w:val="both"/>
      </w:pPr>
      <w:r w:rsidRPr="00B54604">
        <w:t xml:space="preserve">Additionally, complementary electric field-dependent polarization measurements </w:t>
      </w:r>
      <w:r w:rsidR="00843447" w:rsidRPr="00B54604">
        <w:t xml:space="preserve">(P-E hysteresis loop) </w:t>
      </w:r>
      <w:r w:rsidRPr="00B54604">
        <w:t xml:space="preserve">at various temperatures (10, 20, 30, 40 K) shown in Fig. </w:t>
      </w:r>
      <w:r w:rsidR="0092203E" w:rsidRPr="00B54604">
        <w:t>5</w:t>
      </w:r>
      <w:r w:rsidRPr="00B54604">
        <w:t xml:space="preserve"> exhibit </w:t>
      </w:r>
      <w:r w:rsidR="007C115A" w:rsidRPr="00B54604">
        <w:t>almost</w:t>
      </w:r>
      <w:r w:rsidRPr="00B54604">
        <w:t xml:space="preserve"> linear response</w:t>
      </w:r>
      <w:r w:rsidR="00843956" w:rsidRPr="00B54604">
        <w:t xml:space="preserve"> typical for </w:t>
      </w:r>
      <w:proofErr w:type="spellStart"/>
      <w:r w:rsidR="00843956" w:rsidRPr="00B54604">
        <w:t>paraelectrics</w:t>
      </w:r>
      <w:proofErr w:type="spellEnd"/>
      <w:r w:rsidR="00DE747E" w:rsidRPr="00B54604">
        <w:t>.</w:t>
      </w:r>
      <w:r w:rsidRPr="00B54604">
        <w:t xml:space="preserve"> </w:t>
      </w:r>
      <w:r w:rsidR="005F643F" w:rsidRPr="00B54604">
        <w:t>T</w:t>
      </w:r>
      <w:r w:rsidRPr="00B54604">
        <w:t>iny hystere</w:t>
      </w:r>
      <w:r w:rsidR="000A79C9" w:rsidRPr="00B54604">
        <w:t>sis</w:t>
      </w:r>
      <w:r w:rsidRPr="00B54604">
        <w:t xml:space="preserve"> is seen </w:t>
      </w:r>
      <w:r w:rsidR="0001377A" w:rsidRPr="00B54604">
        <w:t xml:space="preserve">at all </w:t>
      </w:r>
      <w:r w:rsidR="004343AA" w:rsidRPr="00B54604">
        <w:t>temperatures,</w:t>
      </w:r>
      <w:r w:rsidR="0001377A" w:rsidRPr="00B54604">
        <w:t xml:space="preserve"> </w:t>
      </w:r>
      <w:r w:rsidR="000F25C8" w:rsidRPr="00B54604">
        <w:t>but</w:t>
      </w:r>
      <w:r w:rsidR="0001377A" w:rsidRPr="00B54604">
        <w:t xml:space="preserve"> </w:t>
      </w:r>
      <w:r w:rsidR="00843447" w:rsidRPr="00B54604">
        <w:t xml:space="preserve">this </w:t>
      </w:r>
      <w:r w:rsidR="0001377A" w:rsidRPr="00B54604">
        <w:t xml:space="preserve">is </w:t>
      </w:r>
      <w:r w:rsidR="00843447" w:rsidRPr="00B54604">
        <w:t xml:space="preserve">a </w:t>
      </w:r>
      <w:r w:rsidR="0001377A" w:rsidRPr="00B54604">
        <w:t xml:space="preserve">consequence </w:t>
      </w:r>
      <w:r w:rsidR="00726629" w:rsidRPr="00B54604">
        <w:t xml:space="preserve">of </w:t>
      </w:r>
      <w:r w:rsidR="00843447" w:rsidRPr="00B54604">
        <w:t xml:space="preserve">the </w:t>
      </w:r>
      <w:r w:rsidRPr="00B54604">
        <w:t>dielectric loss</w:t>
      </w:r>
      <w:r w:rsidR="00843447" w:rsidRPr="00B54604">
        <w:t xml:space="preserve">, </w:t>
      </w:r>
      <w:r w:rsidR="005E2F17" w:rsidRPr="00B54604">
        <w:t xml:space="preserve">not </w:t>
      </w:r>
      <w:r w:rsidR="00843447" w:rsidRPr="00B54604">
        <w:t xml:space="preserve">of </w:t>
      </w:r>
      <w:r w:rsidR="005E2F17" w:rsidRPr="00B54604">
        <w:t>the ferroelectricity</w:t>
      </w:r>
      <w:r w:rsidRPr="00B54604">
        <w:t>. Therefore, this behavior is consistent with a centrosymmetric</w:t>
      </w:r>
      <w:r w:rsidR="00866B8B" w:rsidRPr="00B54604">
        <w:t xml:space="preserve"> </w:t>
      </w:r>
      <w:r w:rsidR="000F25C8" w:rsidRPr="00B54604">
        <w:t>paraelectric</w:t>
      </w:r>
      <w:r w:rsidR="00B05563" w:rsidRPr="00B54604">
        <w:t xml:space="preserve"> </w:t>
      </w:r>
      <w:r w:rsidR="00866B8B" w:rsidRPr="00B54604">
        <w:t>structure of</w:t>
      </w:r>
      <w:r w:rsidRPr="00B54604">
        <w:t xml:space="preserve"> (Ca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009A08D2" w:rsidRPr="00B54604">
        <w:t>.</w:t>
      </w:r>
      <w:r w:rsidR="00BD036A" w:rsidRPr="00B54604">
        <w:t xml:space="preserve"> </w:t>
      </w:r>
    </w:p>
    <w:p w14:paraId="7A643994" w14:textId="66552E70" w:rsidR="00591E80" w:rsidRPr="00B54604" w:rsidRDefault="004139ED" w:rsidP="001E75BA">
      <w:pPr>
        <w:spacing w:after="0" w:line="360" w:lineRule="auto"/>
        <w:ind w:firstLine="709"/>
        <w:jc w:val="both"/>
      </w:pPr>
      <w:r w:rsidRPr="00B54604">
        <w:lastRenderedPageBreak/>
        <w:t xml:space="preserve">Based on his measurements of </w:t>
      </w:r>
      <m:oMath>
        <m:sSup>
          <m:sSupPr>
            <m:ctrlPr>
              <w:rPr>
                <w:rFonts w:ascii="Cambria Math" w:hAnsi="Cambria Math"/>
                <w:i/>
              </w:rPr>
            </m:ctrlPr>
          </m:sSupPr>
          <m:e>
            <m:r>
              <w:rPr>
                <w:rFonts w:ascii="Cambria Math" w:hAnsi="Cambria Math"/>
              </w:rPr>
              <m:t>ε</m:t>
            </m:r>
          </m:e>
          <m:sup>
            <m:r>
              <w:rPr>
                <w:rFonts w:ascii="Cambria Math" w:hAnsi="Cambria Math"/>
              </w:rPr>
              <m:t>'</m:t>
            </m:r>
          </m:sup>
        </m:sSup>
        <m:d>
          <m:dPr>
            <m:ctrlPr>
              <w:rPr>
                <w:rFonts w:ascii="Cambria Math" w:hAnsi="Cambria Math"/>
                <w:i/>
              </w:rPr>
            </m:ctrlPr>
          </m:dPr>
          <m:e>
            <m:r>
              <w:rPr>
                <w:rFonts w:ascii="Cambria Math" w:hAnsi="Cambria Math"/>
              </w:rPr>
              <m:t>T</m:t>
            </m:r>
          </m:e>
        </m:d>
      </m:oMath>
      <w:r w:rsidRPr="00B54604">
        <w:t xml:space="preserve"> </w:t>
      </w:r>
      <w:r w:rsidR="00D84CF6" w:rsidRPr="00B54604">
        <w:t>and the</w:t>
      </w:r>
      <w:r w:rsidR="00A768FE" w:rsidRPr="00B54604">
        <w:t xml:space="preserve"> </w:t>
      </w:r>
      <w:r w:rsidR="00C35F04" w:rsidRPr="00B54604">
        <w:t xml:space="preserve">resulting </w:t>
      </w:r>
      <w:r w:rsidR="00A768FE" w:rsidRPr="00B54604">
        <w:t xml:space="preserve">negative </w:t>
      </w:r>
      <w:r w:rsidR="00B76472" w:rsidRPr="00B54604">
        <w:t>Curie-Weiss</w:t>
      </w:r>
      <w:r w:rsidR="00D84CF6" w:rsidRPr="00B54604">
        <w:t xml:space="preserve"> temperature</w:t>
      </w:r>
      <w:r w:rsidR="00A768FE" w:rsidRPr="00B54604">
        <w:t xml:space="preserve">, </w:t>
      </w:r>
      <w:r w:rsidRPr="00B54604">
        <w:t xml:space="preserve">Belik suggested that </w:t>
      </w:r>
      <w:r w:rsidR="00CE37AE" w:rsidRPr="00B54604">
        <w:t>(Ca</w:t>
      </w:r>
      <w:r w:rsidR="00CE37AE" w:rsidRPr="00B54604">
        <w:rPr>
          <w:vertAlign w:val="subscript"/>
        </w:rPr>
        <w:t>0.5</w:t>
      </w:r>
      <w:r w:rsidR="00CE37AE" w:rsidRPr="00B54604">
        <w:t>Mn</w:t>
      </w:r>
      <w:r w:rsidR="00CE37AE" w:rsidRPr="00B54604">
        <w:rPr>
          <w:vertAlign w:val="subscript"/>
        </w:rPr>
        <w:t>1.5</w:t>
      </w:r>
      <w:r w:rsidR="00CE37AE" w:rsidRPr="00B54604">
        <w:t>)MnWO</w:t>
      </w:r>
      <w:r w:rsidR="00CE37AE" w:rsidRPr="00B54604">
        <w:rPr>
          <w:vertAlign w:val="subscript"/>
        </w:rPr>
        <w:t>6</w:t>
      </w:r>
      <w:r w:rsidRPr="00B54604">
        <w:t xml:space="preserve"> could be antiferroelectric</w:t>
      </w:r>
      <w:r w:rsidR="00377B1D" w:rsidRPr="00B54604">
        <w:t xml:space="preserve"> below </w:t>
      </w:r>
      <w:r w:rsidR="00377B1D" w:rsidRPr="00B54604">
        <w:rPr>
          <w:i/>
          <w:iCs/>
        </w:rPr>
        <w:t>T</w:t>
      </w:r>
      <w:r w:rsidR="00377B1D" w:rsidRPr="00B54604">
        <w:rPr>
          <w:vertAlign w:val="subscript"/>
        </w:rPr>
        <w:t>N</w:t>
      </w:r>
      <w:r w:rsidR="00317569" w:rsidRPr="00B54604">
        <w:t xml:space="preserve"> </w:t>
      </w:r>
      <w:r w:rsidR="00317569" w:rsidRPr="00B54604">
        <w:fldChar w:fldCharType="begin"/>
      </w:r>
      <w:r w:rsidR="00853648" w:rsidRPr="00B54604">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317569" w:rsidRPr="00B54604">
        <w:fldChar w:fldCharType="separate"/>
      </w:r>
      <w:r w:rsidR="00853648" w:rsidRPr="00B54604">
        <w:rPr>
          <w:noProof/>
        </w:rPr>
        <w:t>[12]</w:t>
      </w:r>
      <w:r w:rsidR="00317569" w:rsidRPr="00B54604">
        <w:fldChar w:fldCharType="end"/>
      </w:r>
      <w:r w:rsidRPr="00B54604">
        <w:t xml:space="preserve">, but </w:t>
      </w:r>
      <w:r w:rsidR="00C35F04" w:rsidRPr="00B54604">
        <w:t xml:space="preserve">in the light of our experiments </w:t>
      </w:r>
      <w:r w:rsidRPr="00B54604">
        <w:t xml:space="preserve">this possibility now seems unlikely. First, the </w:t>
      </w:r>
      <w:r w:rsidR="00C35F04" w:rsidRPr="00B54604">
        <w:t xml:space="preserve">permittivity </w:t>
      </w:r>
      <w:r w:rsidRPr="00B54604">
        <w:t xml:space="preserve">decrease observed </w:t>
      </w:r>
      <w:r w:rsidR="00FD32D4" w:rsidRPr="00B54604">
        <w:t xml:space="preserve">at </w:t>
      </w:r>
      <w:r w:rsidR="00CE37AE" w:rsidRPr="00B54604">
        <w:rPr>
          <w:i/>
          <w:iCs/>
        </w:rPr>
        <w:t>T</w:t>
      </w:r>
      <w:r w:rsidR="00CE37AE" w:rsidRPr="00B54604">
        <w:rPr>
          <w:vertAlign w:val="subscript"/>
        </w:rPr>
        <w:t>N</w:t>
      </w:r>
      <w:r w:rsidRPr="00B54604">
        <w:t xml:space="preserve"> </w:t>
      </w:r>
      <w:r w:rsidR="004D17FF" w:rsidRPr="00B54604">
        <w:t xml:space="preserve">in Figure 3 </w:t>
      </w:r>
      <w:r w:rsidRPr="00B54604">
        <w:t xml:space="preserve">is significantly weaker than in ref. </w:t>
      </w:r>
      <w:r w:rsidR="0063408A" w:rsidRPr="00B54604">
        <w:fldChar w:fldCharType="begin"/>
      </w:r>
      <w:r w:rsidR="00853648" w:rsidRPr="00B54604">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63408A" w:rsidRPr="00B54604">
        <w:fldChar w:fldCharType="separate"/>
      </w:r>
      <w:r w:rsidR="00853648" w:rsidRPr="00B54604">
        <w:rPr>
          <w:noProof/>
        </w:rPr>
        <w:t>[12]</w:t>
      </w:r>
      <w:r w:rsidR="0063408A" w:rsidRPr="00B54604">
        <w:fldChar w:fldCharType="end"/>
      </w:r>
      <w:r w:rsidRPr="00B54604">
        <w:t>, and second, we do not see a</w:t>
      </w:r>
      <w:r w:rsidR="00001A7B" w:rsidRPr="00B54604">
        <w:t>n</w:t>
      </w:r>
      <w:r w:rsidRPr="00B54604">
        <w:t xml:space="preserve"> </w:t>
      </w:r>
      <w:r w:rsidR="0063408A" w:rsidRPr="00B54604">
        <w:t>electric-</w:t>
      </w:r>
      <w:r w:rsidRPr="00B54604">
        <w:t>field-induced transition to the ferroelectric phase in Fig</w:t>
      </w:r>
      <w:r w:rsidR="00B97779" w:rsidRPr="00B54604">
        <w:t>.</w:t>
      </w:r>
      <w:r w:rsidRPr="00B54604">
        <w:t xml:space="preserve"> </w:t>
      </w:r>
      <w:r w:rsidR="004C67D9" w:rsidRPr="00B54604">
        <w:t>5</w:t>
      </w:r>
      <w:r w:rsidR="003B7804" w:rsidRPr="00B54604">
        <w:t xml:space="preserve">. </w:t>
      </w:r>
      <w:r w:rsidR="00632D7F" w:rsidRPr="00B54604">
        <w:t xml:space="preserve">If the dielectric anomaly observed in </w:t>
      </w:r>
      <w:r w:rsidR="00582725" w:rsidRPr="00B54604">
        <w:rPr>
          <w:i/>
          <w:iCs/>
        </w:rPr>
        <w:t>T</w:t>
      </w:r>
      <w:r w:rsidR="00582725" w:rsidRPr="00B54604">
        <w:rPr>
          <w:vertAlign w:val="subscript"/>
        </w:rPr>
        <w:t>N</w:t>
      </w:r>
      <w:r w:rsidR="00632D7F" w:rsidRPr="00B54604">
        <w:t xml:space="preserve"> were associated with a structural phase transition, it would have to change the</w:t>
      </w:r>
      <w:r w:rsidR="00C01EFB" w:rsidRPr="00B54604">
        <w:t xml:space="preserve"> IR and Raman</w:t>
      </w:r>
      <w:r w:rsidR="00632D7F" w:rsidRPr="00B54604">
        <w:t xml:space="preserve"> selection rules for phonon activity. Therefore, we performed measurements of IR reflectivity, THz transmission, and Raman scattering at different temperatures.     </w:t>
      </w:r>
    </w:p>
    <w:p w14:paraId="4DB4F288" w14:textId="77777777" w:rsidR="00591E80" w:rsidRPr="00B54604" w:rsidRDefault="00591E80" w:rsidP="00C118ED">
      <w:pPr>
        <w:spacing w:line="360" w:lineRule="auto"/>
        <w:ind w:firstLine="709"/>
        <w:jc w:val="both"/>
      </w:pPr>
    </w:p>
    <w:p w14:paraId="32749AFF" w14:textId="52CC913E" w:rsidR="004220FE" w:rsidRPr="00B54604" w:rsidRDefault="00AC08FE" w:rsidP="00BC49F1">
      <w:pPr>
        <w:pStyle w:val="Heading2"/>
        <w:spacing w:line="360" w:lineRule="auto"/>
        <w:jc w:val="both"/>
        <w:rPr>
          <w:color w:val="auto"/>
        </w:rPr>
      </w:pPr>
      <w:r w:rsidRPr="00B54604">
        <w:rPr>
          <w:color w:val="auto"/>
        </w:rPr>
        <w:t>3.</w:t>
      </w:r>
      <w:r w:rsidR="008E006C" w:rsidRPr="00B54604">
        <w:rPr>
          <w:color w:val="auto"/>
        </w:rPr>
        <w:t>3</w:t>
      </w:r>
      <w:r w:rsidRPr="00B54604">
        <w:rPr>
          <w:color w:val="auto"/>
        </w:rPr>
        <w:t xml:space="preserve"> </w:t>
      </w:r>
      <w:r w:rsidR="00CE61A5" w:rsidRPr="00B54604">
        <w:rPr>
          <w:color w:val="auto"/>
        </w:rPr>
        <w:t xml:space="preserve">Lattice dynamics </w:t>
      </w:r>
      <w:r w:rsidR="0056637D" w:rsidRPr="00B54604">
        <w:rPr>
          <w:color w:val="auto"/>
        </w:rPr>
        <w:t xml:space="preserve">and absence of structural </w:t>
      </w:r>
      <w:r w:rsidR="00214F51" w:rsidRPr="00B54604">
        <w:rPr>
          <w:color w:val="auto"/>
        </w:rPr>
        <w:t xml:space="preserve">phase </w:t>
      </w:r>
      <w:r w:rsidR="0056637D" w:rsidRPr="00B54604">
        <w:rPr>
          <w:color w:val="auto"/>
        </w:rPr>
        <w:t>transition</w:t>
      </w:r>
      <w:r w:rsidRPr="00B54604">
        <w:rPr>
          <w:color w:val="auto"/>
        </w:rPr>
        <w:t xml:space="preserve"> </w:t>
      </w:r>
    </w:p>
    <w:p w14:paraId="68221408" w14:textId="44397F96" w:rsidR="00D876FA" w:rsidRPr="00B54604" w:rsidRDefault="00AC08FE" w:rsidP="00D876FA">
      <w:pPr>
        <w:spacing w:line="360" w:lineRule="auto"/>
        <w:jc w:val="both"/>
      </w:pPr>
      <w:r w:rsidRPr="00B54604">
        <w:tab/>
      </w:r>
      <w:r w:rsidR="00B91ECD" w:rsidRPr="00B54604">
        <w:t>The room temperature IR reflectivity spectrum of (Ca</w:t>
      </w:r>
      <w:r w:rsidR="00B91ECD" w:rsidRPr="00B54604">
        <w:rPr>
          <w:vertAlign w:val="subscript"/>
        </w:rPr>
        <w:t>0.5</w:t>
      </w:r>
      <w:r w:rsidR="00B91ECD" w:rsidRPr="00B54604">
        <w:t>Mn</w:t>
      </w:r>
      <w:r w:rsidR="00B91ECD" w:rsidRPr="00B54604">
        <w:rPr>
          <w:vertAlign w:val="subscript"/>
        </w:rPr>
        <w:t>1.</w:t>
      </w:r>
      <w:proofErr w:type="gramStart"/>
      <w:r w:rsidR="00B91ECD" w:rsidRPr="00B54604">
        <w:rPr>
          <w:vertAlign w:val="subscript"/>
        </w:rPr>
        <w:t>5</w:t>
      </w:r>
      <w:r w:rsidR="00B91ECD" w:rsidRPr="00B54604">
        <w:t>)MnWO</w:t>
      </w:r>
      <w:proofErr w:type="gramEnd"/>
      <w:r w:rsidR="00B91ECD" w:rsidRPr="00B54604">
        <w:rPr>
          <w:vertAlign w:val="subscript"/>
        </w:rPr>
        <w:t>6</w:t>
      </w:r>
      <w:r w:rsidR="00B91ECD" w:rsidRPr="00B54604">
        <w:t xml:space="preserve"> was measured up to 7000 cm</w:t>
      </w:r>
      <w:r w:rsidR="00B91ECD" w:rsidRPr="00B54604">
        <w:rPr>
          <w:vertAlign w:val="superscript"/>
        </w:rPr>
        <w:t>-1</w:t>
      </w:r>
      <w:r w:rsidR="00B91ECD" w:rsidRPr="00B54604">
        <w:t xml:space="preserve"> </w:t>
      </w:r>
      <w:r w:rsidR="00364DCB" w:rsidRPr="00B54604">
        <w:t>and we found that</w:t>
      </w:r>
      <w:r w:rsidR="00B91ECD" w:rsidRPr="00B54604">
        <w:t xml:space="preserve"> it is completely featureless above 1000 cm</w:t>
      </w:r>
      <w:r w:rsidR="00B91ECD" w:rsidRPr="00B54604">
        <w:rPr>
          <w:vertAlign w:val="superscript"/>
        </w:rPr>
        <w:t>-1</w:t>
      </w:r>
      <w:r w:rsidR="00B91ECD" w:rsidRPr="00B54604">
        <w:t xml:space="preserve">. </w:t>
      </w:r>
      <w:proofErr w:type="gramStart"/>
      <w:r w:rsidR="00B91ECD" w:rsidRPr="00B54604">
        <w:t>Therefore</w:t>
      </w:r>
      <w:proofErr w:type="gramEnd"/>
      <w:r w:rsidR="00B91ECD" w:rsidRPr="00B54604">
        <w:t xml:space="preserve"> the low</w:t>
      </w:r>
      <w:r w:rsidR="001B6A51" w:rsidRPr="00B54604">
        <w:t>-temperature</w:t>
      </w:r>
      <w:r w:rsidRPr="00B54604">
        <w:t xml:space="preserve"> </w:t>
      </w:r>
      <w:r w:rsidR="00E62E19" w:rsidRPr="00B54604">
        <w:t>IR</w:t>
      </w:r>
      <w:r w:rsidRPr="00B54604">
        <w:t xml:space="preserve"> spectra were measured across the 20-650 cm</w:t>
      </w:r>
      <w:r w:rsidRPr="00B54604">
        <w:rPr>
          <w:vertAlign w:val="superscript"/>
        </w:rPr>
        <w:t>-1</w:t>
      </w:r>
      <w:r w:rsidRPr="00B54604">
        <w:t xml:space="preserve"> range</w:t>
      </w:r>
      <w:r w:rsidR="00AE40AB" w:rsidRPr="00B54604">
        <w:t xml:space="preserve"> only, see </w:t>
      </w:r>
      <w:r w:rsidR="00BC0F54" w:rsidRPr="00B54604">
        <w:t>Fig. 6</w:t>
      </w:r>
      <w:r w:rsidR="00D876FA" w:rsidRPr="00B54604">
        <w:t>.</w:t>
      </w:r>
    </w:p>
    <w:p w14:paraId="457D62A5" w14:textId="76F9063A" w:rsidR="00A55385" w:rsidRPr="00B54604" w:rsidRDefault="00AC08FE" w:rsidP="00E65951">
      <w:pPr>
        <w:spacing w:after="0" w:line="360" w:lineRule="auto"/>
        <w:jc w:val="both"/>
      </w:pPr>
      <w:r w:rsidRPr="00B54604">
        <w:t xml:space="preserve">The spectra </w:t>
      </w:r>
      <w:r w:rsidR="002B2A2E" w:rsidRPr="00B54604">
        <w:t xml:space="preserve">show </w:t>
      </w:r>
      <w:r w:rsidR="00364DCB" w:rsidRPr="00B54604">
        <w:t xml:space="preserve">a </w:t>
      </w:r>
      <w:r w:rsidR="002B2A2E" w:rsidRPr="00B54604">
        <w:t>number of reflection bands caused by resonant absorption on polar phonons.</w:t>
      </w:r>
      <w:r w:rsidR="00A55385" w:rsidRPr="00B54604">
        <w:t xml:space="preserve"> </w:t>
      </w:r>
      <w:r w:rsidR="00364DCB" w:rsidRPr="00B54604">
        <w:t xml:space="preserve">The modes </w:t>
      </w:r>
      <w:r w:rsidR="00A55385" w:rsidRPr="00B54604">
        <w:t>above 200 cm</w:t>
      </w:r>
      <w:r w:rsidR="00A55385" w:rsidRPr="00B54604">
        <w:rPr>
          <w:vertAlign w:val="superscript"/>
        </w:rPr>
        <w:t>-1</w:t>
      </w:r>
      <w:r w:rsidR="00A55385" w:rsidRPr="00B54604">
        <w:t xml:space="preserve"> express </w:t>
      </w:r>
      <w:r w:rsidR="009C470E" w:rsidRPr="00B54604">
        <w:t xml:space="preserve">bending and stretching </w:t>
      </w:r>
      <w:r w:rsidR="00A55385" w:rsidRPr="00B54604">
        <w:t>vibrations of MnO</w:t>
      </w:r>
      <w:r w:rsidR="00A55385" w:rsidRPr="00B54604">
        <w:rPr>
          <w:vertAlign w:val="subscript"/>
        </w:rPr>
        <w:t>6</w:t>
      </w:r>
      <w:r w:rsidR="00A55385" w:rsidRPr="00B54604">
        <w:t xml:space="preserve"> and WO</w:t>
      </w:r>
      <w:r w:rsidR="00A55385" w:rsidRPr="00B54604">
        <w:rPr>
          <w:vertAlign w:val="subscript"/>
        </w:rPr>
        <w:t>6</w:t>
      </w:r>
      <w:r w:rsidR="00A55385" w:rsidRPr="00B54604">
        <w:t xml:space="preserve"> octahedra, while </w:t>
      </w:r>
      <w:r w:rsidR="00364DCB" w:rsidRPr="00B54604">
        <w:t>lower-</w:t>
      </w:r>
      <w:r w:rsidR="00A55385" w:rsidRPr="00B54604">
        <w:t xml:space="preserve">frequency modes are more likely </w:t>
      </w:r>
      <w:r w:rsidR="00364DCB" w:rsidRPr="00B54604">
        <w:t xml:space="preserve">related to </w:t>
      </w:r>
      <w:r w:rsidR="00A55385" w:rsidRPr="00B54604">
        <w:t xml:space="preserve">vibrations of Mn and Ca </w:t>
      </w:r>
      <w:r w:rsidR="003E081D" w:rsidRPr="00B54604">
        <w:t xml:space="preserve">cations </w:t>
      </w:r>
      <w:r w:rsidR="00A55385" w:rsidRPr="00B54604">
        <w:t>relative to the octahedra.</w:t>
      </w:r>
    </w:p>
    <w:p w14:paraId="76F4E385" w14:textId="01759519" w:rsidR="004B3AA8" w:rsidRPr="00B54604" w:rsidRDefault="001E75BA" w:rsidP="001E75BA">
      <w:pPr>
        <w:spacing w:after="0" w:line="360" w:lineRule="auto"/>
        <w:jc w:val="center"/>
      </w:pPr>
      <w:r w:rsidRPr="00B54604">
        <w:rPr>
          <w:noProof/>
          <w:kern w:val="0"/>
          <w14:ligatures w14:val="none"/>
        </w:rPr>
        <w:object w:dxaOrig="6174" w:dyaOrig="4726" w14:anchorId="1DD3C130">
          <v:shape id="_x0000_i1031" type="#_x0000_t75" alt="" style="width:321pt;height:240pt" o:ole="">
            <v:imagedata r:id="rId22" o:title="" croptop="5213f" cropbottom="3575f" cropleft="3527f" cropright="6258f"/>
          </v:shape>
          <o:OLEObject Type="Embed" ProgID="Origin95.Graph" ShapeID="_x0000_i1031" DrawAspect="Content" ObjectID="_1847864940" r:id="rId23"/>
        </w:object>
      </w:r>
    </w:p>
    <w:p w14:paraId="07D1377C" w14:textId="4CA0F2F9" w:rsidR="00E65D98" w:rsidRPr="00B54604" w:rsidRDefault="00E65D98" w:rsidP="00E65951">
      <w:pPr>
        <w:spacing w:after="0"/>
        <w:jc w:val="both"/>
      </w:pPr>
      <w:r w:rsidRPr="00B54604">
        <w:rPr>
          <w:rStyle w:val="Heading1Char"/>
          <w:color w:val="auto"/>
        </w:rPr>
        <w:t>Figure 6.</w:t>
      </w:r>
      <w:r w:rsidRPr="00B54604">
        <w:t xml:space="preserve"> IR reflectivity spectra of (Ca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00364DCB" w:rsidRPr="00B54604">
        <w:t xml:space="preserve"> at various temperatures</w:t>
      </w:r>
      <w:r w:rsidRPr="00B54604">
        <w:t>.</w:t>
      </w:r>
    </w:p>
    <w:p w14:paraId="631AB11E" w14:textId="77777777" w:rsidR="00E65D98" w:rsidRPr="00B54604" w:rsidRDefault="00E65D98" w:rsidP="00A55385">
      <w:pPr>
        <w:spacing w:line="360" w:lineRule="auto"/>
        <w:jc w:val="both"/>
      </w:pPr>
    </w:p>
    <w:p w14:paraId="5C1CB76E" w14:textId="4CBCB585" w:rsidR="00364DCB" w:rsidRPr="00B54604" w:rsidRDefault="00AC08FE" w:rsidP="00DC0F27">
      <w:pPr>
        <w:spacing w:line="360" w:lineRule="auto"/>
        <w:ind w:firstLine="720"/>
        <w:jc w:val="both"/>
      </w:pPr>
      <w:r w:rsidRPr="00B54604">
        <w:t>Upon cooling the sample from 300 K to 5 K, a slight but discernible shift</w:t>
      </w:r>
      <w:r w:rsidR="00572742" w:rsidRPr="00B54604">
        <w:t xml:space="preserve"> </w:t>
      </w:r>
      <w:r w:rsidRPr="00B54604">
        <w:t xml:space="preserve">and </w:t>
      </w:r>
      <w:r w:rsidR="00364DCB" w:rsidRPr="00B54604">
        <w:t xml:space="preserve">a </w:t>
      </w:r>
      <w:r w:rsidRPr="00B54604">
        <w:t>sharpening of several phonon modes is observed, particularly near ~2</w:t>
      </w:r>
      <w:r w:rsidR="00422F7F" w:rsidRPr="00B54604">
        <w:t>7</w:t>
      </w:r>
      <w:r w:rsidRPr="00B54604">
        <w:t>0 cm</w:t>
      </w:r>
      <w:r w:rsidRPr="00B54604">
        <w:rPr>
          <w:vertAlign w:val="superscript"/>
        </w:rPr>
        <w:t>-1</w:t>
      </w:r>
      <w:r w:rsidRPr="00B54604">
        <w:t xml:space="preserve"> and ~</w:t>
      </w:r>
      <w:r w:rsidR="007C0ABE" w:rsidRPr="00B54604">
        <w:t>3</w:t>
      </w:r>
      <w:r w:rsidRPr="00B54604">
        <w:t>50 cm</w:t>
      </w:r>
      <w:r w:rsidRPr="00B54604">
        <w:rPr>
          <w:vertAlign w:val="superscript"/>
        </w:rPr>
        <w:t>-1</w:t>
      </w:r>
      <w:r w:rsidRPr="00B54604">
        <w:t xml:space="preserve">. These changes indicate </w:t>
      </w:r>
      <w:r w:rsidR="00364DCB" w:rsidRPr="00B54604">
        <w:t xml:space="preserve">a </w:t>
      </w:r>
      <w:r w:rsidRPr="00B54604">
        <w:t xml:space="preserve">temperature-driven lattice stiffening and </w:t>
      </w:r>
      <w:r w:rsidR="00364DCB" w:rsidRPr="00B54604">
        <w:t xml:space="preserve">a </w:t>
      </w:r>
      <w:r w:rsidRPr="00B54604">
        <w:t xml:space="preserve">reduced </w:t>
      </w:r>
      <w:r w:rsidR="008F30E5" w:rsidRPr="00B54604">
        <w:t xml:space="preserve">phonon </w:t>
      </w:r>
      <w:r w:rsidR="00DD49BC" w:rsidRPr="00B54604">
        <w:t>damping</w:t>
      </w:r>
      <w:r w:rsidRPr="00B54604">
        <w:t xml:space="preserve"> at low temperatures.</w:t>
      </w:r>
      <w:r w:rsidR="00EA4711" w:rsidRPr="00B54604">
        <w:t xml:space="preserve"> It </w:t>
      </w:r>
      <w:r w:rsidR="00364DCB" w:rsidRPr="00B54604">
        <w:t>is also evident</w:t>
      </w:r>
      <w:r w:rsidR="00EA4711" w:rsidRPr="00B54604">
        <w:t xml:space="preserve"> that the spectrum does not change </w:t>
      </w:r>
      <w:r w:rsidR="00364DCB" w:rsidRPr="00B54604">
        <w:t>significantly</w:t>
      </w:r>
      <w:r w:rsidR="00EA4711" w:rsidRPr="00B54604">
        <w:t xml:space="preserve"> between 50 and 5 K</w:t>
      </w:r>
      <w:r w:rsidR="007C6B23" w:rsidRPr="00B54604">
        <w:t xml:space="preserve"> (see </w:t>
      </w:r>
      <w:r w:rsidR="00364DCB" w:rsidRPr="00B54604">
        <w:t xml:space="preserve">also </w:t>
      </w:r>
      <w:r w:rsidR="007C6B23" w:rsidRPr="00B54604">
        <w:t xml:space="preserve">Fig. </w:t>
      </w:r>
      <w:r w:rsidR="00B97779" w:rsidRPr="00B54604">
        <w:t>7</w:t>
      </w:r>
      <w:r w:rsidR="00364DCB" w:rsidRPr="00B54604">
        <w:t xml:space="preserve"> for the spectra in the THz range</w:t>
      </w:r>
      <w:r w:rsidR="007C6B23" w:rsidRPr="00B54604">
        <w:t>)</w:t>
      </w:r>
      <w:r w:rsidR="00EA4711" w:rsidRPr="00B54604">
        <w:t xml:space="preserve">. This means that the crystal structure </w:t>
      </w:r>
      <w:r w:rsidR="00364DCB" w:rsidRPr="00B54604">
        <w:t>does not</w:t>
      </w:r>
      <w:r w:rsidR="00EA4711" w:rsidRPr="00B54604">
        <w:t xml:space="preserve"> change </w:t>
      </w:r>
      <w:r w:rsidR="00364DCB" w:rsidRPr="00B54604">
        <w:t xml:space="preserve">near </w:t>
      </w:r>
      <w:r w:rsidR="00803022" w:rsidRPr="00B54604">
        <w:rPr>
          <w:i/>
          <w:iCs/>
        </w:rPr>
        <w:t>T</w:t>
      </w:r>
      <w:r w:rsidR="00803022" w:rsidRPr="00B54604">
        <w:rPr>
          <w:i/>
          <w:iCs/>
          <w:vertAlign w:val="subscript"/>
        </w:rPr>
        <w:t>N</w:t>
      </w:r>
      <w:r w:rsidR="00803022" w:rsidRPr="00B54604">
        <w:t xml:space="preserve"> = </w:t>
      </w:r>
      <w:r w:rsidR="00EA4711" w:rsidRPr="00B54604">
        <w:t xml:space="preserve">18 K. </w:t>
      </w:r>
    </w:p>
    <w:p w14:paraId="07591B06" w14:textId="036EE19B" w:rsidR="00DB70F7" w:rsidRPr="00B54604" w:rsidRDefault="00364DCB" w:rsidP="00DC0F27">
      <w:pPr>
        <w:spacing w:line="360" w:lineRule="auto"/>
        <w:ind w:firstLine="720"/>
        <w:jc w:val="both"/>
        <w:rPr>
          <w:rFonts w:eastAsiaTheme="minorEastAsia"/>
        </w:rPr>
      </w:pPr>
      <w:r w:rsidRPr="00B54604">
        <w:t xml:space="preserve">In principle, the selection rules for IR absorption are quite different in a </w:t>
      </w:r>
      <w:r w:rsidR="00EA4711" w:rsidRPr="00B54604">
        <w:t>paraelectric and (anti)ferroelectric phases.</w:t>
      </w:r>
      <w:r w:rsidRPr="00B54604">
        <w:t xml:space="preserve"> </w:t>
      </w:r>
      <w:r w:rsidR="00665880" w:rsidRPr="00B54604">
        <w:t xml:space="preserve">In the </w:t>
      </w:r>
      <w:r w:rsidR="00ED0481" w:rsidRPr="00B54604">
        <w:t xml:space="preserve">paraelectric </w:t>
      </w:r>
      <w:r w:rsidR="0085219C" w:rsidRPr="00B54604">
        <w:t xml:space="preserve">monoclinic </w:t>
      </w:r>
      <w:r w:rsidR="00665880" w:rsidRPr="00B54604">
        <w:rPr>
          <w:i/>
          <w:iCs/>
        </w:rPr>
        <w:t>P</w:t>
      </w:r>
      <w:r w:rsidR="00665880" w:rsidRPr="00B54604">
        <w:t>2</w:t>
      </w:r>
      <w:r w:rsidR="00665880" w:rsidRPr="00B54604">
        <w:rPr>
          <w:vertAlign w:val="subscript"/>
        </w:rPr>
        <w:t>1</w:t>
      </w:r>
      <w:r w:rsidR="00665880" w:rsidRPr="00B54604">
        <w:t>/</w:t>
      </w:r>
      <w:r w:rsidR="00665880" w:rsidRPr="00B54604">
        <w:rPr>
          <w:i/>
          <w:iCs/>
        </w:rPr>
        <w:t>n</w:t>
      </w:r>
      <w:r w:rsidR="00665880" w:rsidRPr="00B54604">
        <w:t xml:space="preserve"> phase of (Ca</w:t>
      </w:r>
      <w:r w:rsidR="00665880" w:rsidRPr="00B54604">
        <w:rPr>
          <w:vertAlign w:val="subscript"/>
        </w:rPr>
        <w:t>0.5</w:t>
      </w:r>
      <w:r w:rsidR="00665880" w:rsidRPr="00B54604">
        <w:t>Mn</w:t>
      </w:r>
      <w:r w:rsidR="00665880" w:rsidRPr="00B54604">
        <w:rPr>
          <w:vertAlign w:val="subscript"/>
        </w:rPr>
        <w:t>1.5</w:t>
      </w:r>
      <w:r w:rsidR="00665880" w:rsidRPr="00B54604">
        <w:t>)MnWO</w:t>
      </w:r>
      <w:r w:rsidR="00665880" w:rsidRPr="00B54604">
        <w:rPr>
          <w:vertAlign w:val="subscript"/>
        </w:rPr>
        <w:t>6</w:t>
      </w:r>
      <w:r w:rsidR="00665880" w:rsidRPr="00B54604">
        <w:t>, the Mn, W, Ca/Mn, O</w:t>
      </w:r>
      <w:r w:rsidR="00665880" w:rsidRPr="00B54604">
        <w:rPr>
          <w:vertAlign w:val="subscript"/>
        </w:rPr>
        <w:t>1</w:t>
      </w:r>
      <w:r w:rsidR="00665880" w:rsidRPr="00B54604">
        <w:t>, O</w:t>
      </w:r>
      <w:r w:rsidR="00665880" w:rsidRPr="00B54604">
        <w:rPr>
          <w:vertAlign w:val="subscript"/>
        </w:rPr>
        <w:t>2</w:t>
      </w:r>
      <w:r w:rsidR="00665880" w:rsidRPr="00B54604">
        <w:t>, and O</w:t>
      </w:r>
      <w:r w:rsidR="00665880" w:rsidRPr="00B54604">
        <w:rPr>
          <w:vertAlign w:val="subscript"/>
        </w:rPr>
        <w:t>3</w:t>
      </w:r>
      <w:r w:rsidR="00665880" w:rsidRPr="00B54604">
        <w:t xml:space="preserve"> ions occupy 2</w:t>
      </w:r>
      <w:r w:rsidR="00665880" w:rsidRPr="00B54604">
        <w:rPr>
          <w:i/>
          <w:iCs/>
        </w:rPr>
        <w:t>c</w:t>
      </w:r>
      <w:r w:rsidR="00665880" w:rsidRPr="00B54604">
        <w:t>, 2</w:t>
      </w:r>
      <w:r w:rsidR="00665880" w:rsidRPr="00B54604">
        <w:rPr>
          <w:i/>
          <w:iCs/>
        </w:rPr>
        <w:t>d</w:t>
      </w:r>
      <w:r w:rsidR="00665880" w:rsidRPr="00B54604">
        <w:t>, 4</w:t>
      </w:r>
      <w:r w:rsidR="00665880" w:rsidRPr="00B54604">
        <w:rPr>
          <w:i/>
          <w:iCs/>
        </w:rPr>
        <w:t>e</w:t>
      </w:r>
      <w:r w:rsidR="005B643F" w:rsidRPr="00B54604">
        <w:t xml:space="preserve"> and twice</w:t>
      </w:r>
      <w:r w:rsidR="00561FA8" w:rsidRPr="00B54604">
        <w:t xml:space="preserve"> </w:t>
      </w:r>
      <w:r w:rsidR="00665880" w:rsidRPr="00B54604">
        <w:t>4</w:t>
      </w:r>
      <w:r w:rsidR="00665880" w:rsidRPr="00B54604">
        <w:rPr>
          <w:i/>
          <w:iCs/>
        </w:rPr>
        <w:t>e</w:t>
      </w:r>
      <w:r w:rsidR="0096001A" w:rsidRPr="00B54604">
        <w:t xml:space="preserve"> Wyckoff positions, respectively </w:t>
      </w:r>
      <w:r w:rsidR="007B0882" w:rsidRPr="00B54604">
        <w:fldChar w:fldCharType="begin"/>
      </w:r>
      <w:r w:rsidR="00853648" w:rsidRPr="00B54604">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7B0882" w:rsidRPr="00B54604">
        <w:fldChar w:fldCharType="separate"/>
      </w:r>
      <w:r w:rsidR="00853648" w:rsidRPr="00B54604">
        <w:rPr>
          <w:noProof/>
        </w:rPr>
        <w:t>[12]</w:t>
      </w:r>
      <w:r w:rsidR="007B0882" w:rsidRPr="00B54604">
        <w:fldChar w:fldCharType="end"/>
      </w:r>
      <w:r w:rsidR="0096001A" w:rsidRPr="00B54604">
        <w:t xml:space="preserve">. The factor-group analysis of the </w:t>
      </w:r>
      <m:oMath>
        <m:r>
          <w:rPr>
            <w:rFonts w:ascii="Cambria Math" w:hAnsi="Cambria Math"/>
          </w:rPr>
          <m:t>Γ</m:t>
        </m:r>
      </m:oMath>
      <w:r w:rsidR="0096001A" w:rsidRPr="00B54604">
        <w:rPr>
          <w:rFonts w:eastAsiaTheme="minorEastAsia"/>
        </w:rPr>
        <w:t xml:space="preserve">-point optical phonon modes can be expressed </w:t>
      </w:r>
      <w:r w:rsidR="0031411A" w:rsidRPr="00B54604">
        <w:rPr>
          <w:rFonts w:eastAsiaTheme="minorEastAsia"/>
        </w:rPr>
        <w:t xml:space="preserve">by </w:t>
      </w:r>
      <w:r w:rsidR="0096001A" w:rsidRPr="00B54604">
        <w:rPr>
          <w:rFonts w:eastAsiaTheme="minorEastAsia"/>
        </w:rPr>
        <w:t xml:space="preserve">their irreducible representations </w:t>
      </w:r>
      <w:r w:rsidR="00490A38" w:rsidRPr="00B54604">
        <w:rPr>
          <w:rFonts w:eastAsiaTheme="minorEastAsia"/>
        </w:rPr>
        <w:t>using</w:t>
      </w:r>
      <w:r w:rsidR="00033287" w:rsidRPr="00B54604">
        <w:rPr>
          <w:rFonts w:eastAsiaTheme="minorEastAsia"/>
        </w:rPr>
        <w:t xml:space="preserve"> tables in</w:t>
      </w:r>
      <w:r w:rsidR="00263F55" w:rsidRPr="00B54604">
        <w:rPr>
          <w:rFonts w:eastAsiaTheme="minorEastAsia"/>
        </w:rPr>
        <w:t xml:space="preserve"> </w:t>
      </w:r>
      <w:r w:rsidR="007B0882" w:rsidRPr="00B54604">
        <w:rPr>
          <w:rFonts w:eastAsiaTheme="minorEastAsia"/>
        </w:rPr>
        <w:fldChar w:fldCharType="begin"/>
      </w:r>
      <w:r w:rsidR="00C01EE5" w:rsidRPr="00B54604">
        <w:rPr>
          <w:rFonts w:eastAsiaTheme="minorEastAsia"/>
        </w:rPr>
        <w:instrText xml:space="preserve"> ADDIN EN.CITE &lt;EndNote&gt;&lt;Cite&gt;&lt;Author&gt;Rousseau&lt;/Author&gt;&lt;Year&gt;1981&lt;/Year&gt;&lt;RecNum&gt;262&lt;/RecNum&gt;&lt;DisplayText&gt;[27]&lt;/DisplayText&gt;&lt;record&gt;&lt;rec-number&gt;262&lt;/rec-number&gt;&lt;foreign-keys&gt;&lt;key app="EN" db-id="t5xapaea222t01epesx5s0xtd2tp2zaztees" timestamp="1747051316"&gt;262&lt;/key&gt;&lt;/foreign-keys&gt;&lt;ref-type name="Journal Article"&gt;17&lt;/ref-type&gt;&lt;contributors&gt;&lt;authors&gt;&lt;author&gt;Rousseau, Denis L&lt;/author&gt;&lt;author&gt;Bauman, RPSPS Porto&lt;/author&gt;&lt;author&gt;Porto, SPS&lt;/author&gt;&lt;/authors&gt;&lt;/contributors&gt;&lt;titles&gt;&lt;title&gt;Normal mode determination in crystals&lt;/title&gt;&lt;secondary-title&gt;Journal of Raman Spectroscopy&lt;/secondary-title&gt;&lt;/titles&gt;&lt;periodical&gt;&lt;full-title&gt;Journal of Raman Spectroscopy&lt;/full-title&gt;&lt;abbr-1&gt;J Raman Spectrosc&lt;/abbr-1&gt;&lt;/periodical&gt;&lt;pages&gt;253-290&lt;/pages&gt;&lt;volume&gt;10&lt;/volume&gt;&lt;number&gt;1&lt;/number&gt;&lt;dates&gt;&lt;year&gt;1981&lt;/year&gt;&lt;/dates&gt;&lt;isbn&gt;0377-0486&lt;/isbn&gt;&lt;urls&gt;&lt;/urls&gt;&lt;/record&gt;&lt;/Cite&gt;&lt;/EndNote&gt;</w:instrText>
      </w:r>
      <w:r w:rsidR="007B0882" w:rsidRPr="00B54604">
        <w:rPr>
          <w:rFonts w:eastAsiaTheme="minorEastAsia"/>
        </w:rPr>
        <w:fldChar w:fldCharType="separate"/>
      </w:r>
      <w:r w:rsidR="00C01EE5" w:rsidRPr="00B54604">
        <w:rPr>
          <w:rFonts w:eastAsiaTheme="minorEastAsia"/>
          <w:noProof/>
        </w:rPr>
        <w:t>[27]</w:t>
      </w:r>
      <w:r w:rsidR="007B0882" w:rsidRPr="00B54604">
        <w:rPr>
          <w:rFonts w:eastAsiaTheme="minorEastAsia"/>
        </w:rPr>
        <w:fldChar w:fldCharType="end"/>
      </w:r>
      <w:r w:rsidR="0096001A" w:rsidRPr="00B54604">
        <w:rPr>
          <w:rFonts w:eastAsiaTheme="minorEastAsia"/>
        </w:rPr>
        <w:t>:</w:t>
      </w:r>
    </w:p>
    <w:p w14:paraId="26DF30B9" w14:textId="6BA0F5B9" w:rsidR="0096001A" w:rsidRPr="00B54604" w:rsidRDefault="002300A2" w:rsidP="00BC49F1">
      <w:pPr>
        <w:spacing w:line="360" w:lineRule="auto"/>
        <w:jc w:val="both"/>
        <w:rPr>
          <w:rFonts w:eastAsiaTheme="minorEastAsia"/>
        </w:rPr>
      </w:pPr>
      <m:oMath>
        <m:sSub>
          <m:sSubPr>
            <m:ctrlPr>
              <w:rPr>
                <w:rFonts w:ascii="Cambria Math" w:hAnsi="Cambria Math"/>
                <w:i/>
              </w:rPr>
            </m:ctrlPr>
          </m:sSubPr>
          <m:e>
            <m:r>
              <w:rPr>
                <w:rFonts w:ascii="Cambria Math" w:hAnsi="Cambria Math"/>
              </w:rPr>
              <m:t>Γ</m:t>
            </m:r>
          </m:e>
          <m:sub>
            <m:r>
              <w:rPr>
                <w:rFonts w:ascii="Cambria Math" w:hAnsi="Cambria Math"/>
              </w:rPr>
              <m:t>opt</m:t>
            </m:r>
          </m:sub>
        </m:sSub>
        <m:r>
          <w:rPr>
            <w:rFonts w:ascii="Cambria Math" w:hAnsi="Cambria Math"/>
          </w:rPr>
          <m:t>=12</m:t>
        </m:r>
        <m:sSub>
          <m:sSubPr>
            <m:ctrlPr>
              <w:rPr>
                <w:rFonts w:ascii="Cambria Math" w:hAnsi="Cambria Math"/>
                <w:i/>
              </w:rPr>
            </m:ctrlPr>
          </m:sSubPr>
          <m:e>
            <m:r>
              <w:rPr>
                <w:rFonts w:ascii="Cambria Math" w:hAnsi="Cambria Math"/>
              </w:rPr>
              <m:t>A</m:t>
            </m:r>
          </m:e>
          <m:sub>
            <m:r>
              <w:rPr>
                <w:rFonts w:ascii="Cambria Math" w:hAnsi="Cambria Math"/>
              </w:rPr>
              <m:t>g</m:t>
            </m:r>
          </m:sub>
        </m:sSub>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 </m:t>
            </m:r>
            <m:r>
              <w:rPr>
                <w:rFonts w:ascii="Cambria Math" w:hAnsi="Cambria Math"/>
              </w:rPr>
              <m:t>xy</m:t>
            </m:r>
          </m:e>
        </m:d>
        <m:r>
          <w:rPr>
            <w:rFonts w:ascii="Cambria Math" w:hAnsi="Cambria Math"/>
          </w:rPr>
          <m:t>⨁</m:t>
        </m:r>
        <m:r>
          <w:rPr>
            <w:rFonts w:ascii="Cambria Math" w:hAnsi="Cambria Math"/>
          </w:rPr>
          <m:t>1</m:t>
        </m:r>
        <m:r>
          <w:rPr>
            <w:rFonts w:ascii="Cambria Math" w:hAnsi="Cambria Math"/>
          </w:rPr>
          <m:t>8</m:t>
        </m:r>
        <m:sSub>
          <m:sSubPr>
            <m:ctrlPr>
              <w:rPr>
                <w:rFonts w:ascii="Cambria Math" w:hAnsi="Cambria Math"/>
                <w:i/>
              </w:rPr>
            </m:ctrlPr>
          </m:sSubPr>
          <m:e>
            <m:r>
              <w:rPr>
                <w:rFonts w:ascii="Cambria Math" w:hAnsi="Cambria Math"/>
              </w:rPr>
              <m:t>A</m:t>
            </m:r>
          </m:e>
          <m:sub>
            <m:r>
              <w:rPr>
                <w:rFonts w:ascii="Cambria Math" w:hAnsi="Cambria Math"/>
              </w:rPr>
              <m:t>u</m:t>
            </m:r>
          </m:sub>
        </m:sSub>
        <m:d>
          <m:dPr>
            <m:ctrlPr>
              <w:rPr>
                <w:rFonts w:ascii="Cambria Math" w:hAnsi="Cambria Math"/>
                <w:i/>
              </w:rPr>
            </m:ctrlPr>
          </m:dPr>
          <m:e>
            <m:r>
              <w:rPr>
                <w:rFonts w:ascii="Cambria Math" w:hAnsi="Cambria Math"/>
              </w:rPr>
              <m:t>z</m:t>
            </m:r>
          </m:e>
        </m:d>
        <m:r>
          <w:rPr>
            <w:rFonts w:ascii="Cambria Math" w:hAnsi="Cambria Math"/>
          </w:rPr>
          <m:t>⨁</m:t>
        </m:r>
        <m:r>
          <w:rPr>
            <w:rFonts w:ascii="Cambria Math" w:hAnsi="Cambria Math"/>
          </w:rPr>
          <m:t>12</m:t>
        </m:r>
        <m:sSub>
          <m:sSubPr>
            <m:ctrlPr>
              <w:rPr>
                <w:rFonts w:ascii="Cambria Math" w:hAnsi="Cambria Math"/>
                <w:i/>
              </w:rPr>
            </m:ctrlPr>
          </m:sSubPr>
          <m:e>
            <m:r>
              <w:rPr>
                <w:rFonts w:ascii="Cambria Math" w:hAnsi="Cambria Math"/>
              </w:rPr>
              <m:t>B</m:t>
            </m:r>
          </m:e>
          <m:sub>
            <m:r>
              <w:rPr>
                <w:rFonts w:ascii="Cambria Math" w:hAnsi="Cambria Math"/>
              </w:rPr>
              <m:t>g</m:t>
            </m:r>
          </m:sub>
        </m:sSub>
        <m:d>
          <m:dPr>
            <m:ctrlPr>
              <w:rPr>
                <w:rFonts w:ascii="Cambria Math" w:hAnsi="Cambria Math"/>
                <w:i/>
              </w:rPr>
            </m:ctrlPr>
          </m:dPr>
          <m:e>
            <m:r>
              <w:rPr>
                <w:rFonts w:ascii="Cambria Math" w:hAnsi="Cambria Math"/>
              </w:rPr>
              <m:t>xz</m:t>
            </m:r>
            <m:r>
              <w:rPr>
                <w:rFonts w:ascii="Cambria Math" w:hAnsi="Cambria Math"/>
              </w:rPr>
              <m:t>,</m:t>
            </m:r>
            <m:r>
              <w:rPr>
                <w:rFonts w:ascii="Cambria Math" w:hAnsi="Cambria Math"/>
              </w:rPr>
              <m:t>yz</m:t>
            </m:r>
          </m:e>
        </m:d>
        <m:r>
          <w:rPr>
            <w:rFonts w:ascii="Cambria Math" w:hAnsi="Cambria Math"/>
          </w:rPr>
          <m:t>⨁</m:t>
        </m:r>
        <m:r>
          <w:rPr>
            <w:rFonts w:ascii="Cambria Math" w:hAnsi="Cambria Math"/>
          </w:rPr>
          <m:t>18</m:t>
        </m:r>
        <m:sSub>
          <m:sSubPr>
            <m:ctrlPr>
              <w:rPr>
                <w:rFonts w:ascii="Cambria Math" w:hAnsi="Cambria Math"/>
                <w:i/>
              </w:rPr>
            </m:ctrlPr>
          </m:sSubPr>
          <m:e>
            <m:r>
              <w:rPr>
                <w:rFonts w:ascii="Cambria Math" w:hAnsi="Cambria Math"/>
              </w:rPr>
              <m:t>B</m:t>
            </m:r>
          </m:e>
          <m:sub>
            <m:r>
              <w:rPr>
                <w:rFonts w:ascii="Cambria Math" w:hAnsi="Cambria Math"/>
              </w:rPr>
              <m:t>u</m:t>
            </m:r>
          </m:sub>
        </m:sSub>
        <m:r>
          <w:rPr>
            <w:rFonts w:ascii="Cambria Math" w:hAnsi="Cambria Math"/>
          </w:rPr>
          <m:t>(</m:t>
        </m:r>
        <m:r>
          <w:rPr>
            <w:rFonts w:ascii="Cambria Math" w:hAnsi="Cambria Math"/>
          </w:rPr>
          <m:t>x</m:t>
        </m:r>
        <m:r>
          <w:rPr>
            <w:rFonts w:ascii="Cambria Math" w:hAnsi="Cambria Math"/>
          </w:rPr>
          <m:t>,</m:t>
        </m:r>
        <m:r>
          <w:rPr>
            <w:rFonts w:ascii="Cambria Math" w:hAnsi="Cambria Math"/>
          </w:rPr>
          <m:t>y</m:t>
        </m:r>
        <m:r>
          <w:rPr>
            <w:rFonts w:ascii="Cambria Math" w:hAnsi="Cambria Math"/>
          </w:rPr>
          <m:t>)</m:t>
        </m:r>
      </m:oMath>
      <w:r w:rsidR="0096001A" w:rsidRPr="00B54604">
        <w:rPr>
          <w:rFonts w:eastAsiaTheme="minorEastAsia"/>
        </w:rPr>
        <w:t xml:space="preserve">                                                  (4)</w:t>
      </w:r>
    </w:p>
    <w:p w14:paraId="445DDC0E" w14:textId="3582B5F2" w:rsidR="004907F8" w:rsidRPr="00B54604" w:rsidRDefault="000007AC" w:rsidP="00BC49F1">
      <w:pPr>
        <w:spacing w:line="360" w:lineRule="auto"/>
        <w:jc w:val="both"/>
      </w:pPr>
      <w:r w:rsidRPr="00B54604">
        <w:t xml:space="preserve">where the </w:t>
      </w:r>
      <w:r w:rsidRPr="00B54604">
        <w:rPr>
          <w:i/>
          <w:iCs/>
        </w:rPr>
        <w:t>A</w:t>
      </w:r>
      <w:r w:rsidRPr="00B54604">
        <w:rPr>
          <w:i/>
          <w:iCs/>
          <w:vertAlign w:val="subscript"/>
        </w:rPr>
        <w:t>g</w:t>
      </w:r>
      <w:r w:rsidRPr="00B54604">
        <w:t xml:space="preserve"> and </w:t>
      </w:r>
      <w:proofErr w:type="spellStart"/>
      <w:r w:rsidRPr="00B54604">
        <w:rPr>
          <w:i/>
          <w:iCs/>
        </w:rPr>
        <w:t>B</w:t>
      </w:r>
      <w:r w:rsidRPr="00B54604">
        <w:rPr>
          <w:i/>
          <w:iCs/>
          <w:vertAlign w:val="subscript"/>
        </w:rPr>
        <w:t>g</w:t>
      </w:r>
      <w:proofErr w:type="spellEnd"/>
      <w:r w:rsidRPr="00B54604">
        <w:t xml:space="preserve"> modes are Raman-active, and the </w:t>
      </w:r>
      <w:r w:rsidRPr="00B54604">
        <w:rPr>
          <w:i/>
          <w:iCs/>
        </w:rPr>
        <w:t>A</w:t>
      </w:r>
      <w:r w:rsidRPr="00B54604">
        <w:rPr>
          <w:i/>
          <w:iCs/>
          <w:vertAlign w:val="subscript"/>
        </w:rPr>
        <w:t>u</w:t>
      </w:r>
      <w:r w:rsidRPr="00B54604">
        <w:t xml:space="preserve"> and </w:t>
      </w:r>
      <w:r w:rsidRPr="00B54604">
        <w:rPr>
          <w:i/>
          <w:iCs/>
        </w:rPr>
        <w:t>B</w:t>
      </w:r>
      <w:r w:rsidRPr="00B54604">
        <w:rPr>
          <w:i/>
          <w:iCs/>
          <w:vertAlign w:val="subscript"/>
        </w:rPr>
        <w:t>u</w:t>
      </w:r>
      <w:r w:rsidRPr="00B54604">
        <w:t xml:space="preserve"> modes are IR-active.</w:t>
      </w:r>
      <w:r w:rsidR="00263F55" w:rsidRPr="00B54604">
        <w:t xml:space="preserve"> </w:t>
      </w:r>
      <w:proofErr w:type="gramStart"/>
      <w:r w:rsidR="00ED0481" w:rsidRPr="00B54604">
        <w:t>Thus</w:t>
      </w:r>
      <w:proofErr w:type="gramEnd"/>
      <w:r w:rsidR="00ED0481" w:rsidRPr="00B54604">
        <w:t xml:space="preserve"> in our ceramic we expect </w:t>
      </w:r>
      <w:r w:rsidR="00EA268F" w:rsidRPr="00B54604">
        <w:t>24 Raman-active modes, 33 IR-active modes, and 3</w:t>
      </w:r>
      <w:r w:rsidR="00A211A3" w:rsidRPr="00B54604">
        <w:t xml:space="preserve"> </w:t>
      </w:r>
      <w:r w:rsidR="00ED0481" w:rsidRPr="00B54604">
        <w:t xml:space="preserve">acoustic </w:t>
      </w:r>
      <w:r w:rsidR="00EA268F" w:rsidRPr="00B54604">
        <w:t>modes</w:t>
      </w:r>
      <w:r w:rsidR="000D36F3" w:rsidRPr="00B54604">
        <w:t xml:space="preserve"> (1</w:t>
      </w:r>
      <w:r w:rsidR="000D36F3" w:rsidRPr="00B54604">
        <w:rPr>
          <w:i/>
          <w:iCs/>
        </w:rPr>
        <w:t>A</w:t>
      </w:r>
      <w:r w:rsidR="000D36F3" w:rsidRPr="00B54604">
        <w:rPr>
          <w:vertAlign w:val="subscript"/>
        </w:rPr>
        <w:t>u</w:t>
      </w:r>
      <w:r w:rsidR="000D36F3" w:rsidRPr="00B54604">
        <w:t xml:space="preserve"> and 2</w:t>
      </w:r>
      <w:r w:rsidR="000D36F3" w:rsidRPr="00B54604">
        <w:rPr>
          <w:i/>
          <w:iCs/>
        </w:rPr>
        <w:t>B</w:t>
      </w:r>
      <w:r w:rsidR="000D36F3" w:rsidRPr="00B54604">
        <w:rPr>
          <w:vertAlign w:val="subscript"/>
        </w:rPr>
        <w:t>u</w:t>
      </w:r>
      <w:r w:rsidR="000D36F3" w:rsidRPr="00B54604">
        <w:t>)</w:t>
      </w:r>
      <w:r w:rsidR="00EA268F" w:rsidRPr="00B54604">
        <w:t>.</w:t>
      </w:r>
    </w:p>
    <w:p w14:paraId="284669A8" w14:textId="069701A4" w:rsidR="00253716" w:rsidRPr="00B54604" w:rsidRDefault="00ED0481" w:rsidP="00253716">
      <w:pPr>
        <w:spacing w:line="360" w:lineRule="auto"/>
        <w:ind w:firstLine="720"/>
        <w:jc w:val="both"/>
      </w:pPr>
      <w:r w:rsidRPr="00B54604">
        <w:t xml:space="preserve">A fit </w:t>
      </w:r>
      <w:r w:rsidR="00580DD7" w:rsidRPr="00B54604">
        <w:t>of the IR reflectivity</w:t>
      </w:r>
      <w:r w:rsidRPr="00B54604">
        <w:t xml:space="preserve"> using </w:t>
      </w:r>
      <w:proofErr w:type="spellStart"/>
      <w:r w:rsidRPr="00B54604">
        <w:t>Eqs</w:t>
      </w:r>
      <w:proofErr w:type="spellEnd"/>
      <w:r w:rsidRPr="00B54604">
        <w:t>. (1) and (2)</w:t>
      </w:r>
      <w:r w:rsidR="00091947" w:rsidRPr="00B54604">
        <w:t xml:space="preserve"> </w:t>
      </w:r>
      <w:r w:rsidR="00580DD7" w:rsidRPr="00B54604">
        <w:t xml:space="preserve">revealed </w:t>
      </w:r>
      <w:r w:rsidR="00C756EF" w:rsidRPr="00B54604">
        <w:t>2</w:t>
      </w:r>
      <w:r w:rsidR="00110A22" w:rsidRPr="00B54604">
        <w:t>3</w:t>
      </w:r>
      <w:r w:rsidR="00580DD7" w:rsidRPr="00B54604">
        <w:t xml:space="preserve"> </w:t>
      </w:r>
      <w:r w:rsidR="00530E95" w:rsidRPr="00B54604">
        <w:t>polar phonons</w:t>
      </w:r>
      <w:r w:rsidR="005247FA" w:rsidRPr="00B54604">
        <w:t xml:space="preserve"> at 5 K</w:t>
      </w:r>
      <w:r w:rsidR="00BB7BE0" w:rsidRPr="00B54604">
        <w:t xml:space="preserve"> (</w:t>
      </w:r>
      <w:r w:rsidRPr="00B54604">
        <w:t xml:space="preserve">see Table </w:t>
      </w:r>
      <w:r w:rsidR="00E83D2C" w:rsidRPr="00B54604">
        <w:t>SI</w:t>
      </w:r>
      <w:r w:rsidRPr="00B54604">
        <w:t>I</w:t>
      </w:r>
      <w:r w:rsidR="00B073EA" w:rsidRPr="00B54604">
        <w:t xml:space="preserve"> in SM</w:t>
      </w:r>
      <w:r w:rsidRPr="00B54604">
        <w:t xml:space="preserve"> for their </w:t>
      </w:r>
      <w:r w:rsidR="00BB7BE0" w:rsidRPr="00B54604">
        <w:t>parameters)</w:t>
      </w:r>
      <w:r w:rsidR="00530E95" w:rsidRPr="00B54604">
        <w:t xml:space="preserve">, which is significantly less than predicted by </w:t>
      </w:r>
      <w:r w:rsidRPr="00B54604">
        <w:t>the</w:t>
      </w:r>
      <w:r w:rsidR="00D9315F" w:rsidRPr="00B54604">
        <w:t xml:space="preserve"> factor</w:t>
      </w:r>
      <w:r w:rsidRPr="00B54604">
        <w:t xml:space="preserve"> </w:t>
      </w:r>
      <w:r w:rsidR="00530E95" w:rsidRPr="00B54604">
        <w:t xml:space="preserve">group analysis. This is </w:t>
      </w:r>
      <w:r w:rsidRPr="00B54604">
        <w:t xml:space="preserve">typically </w:t>
      </w:r>
      <w:r w:rsidR="00530E95" w:rsidRPr="00B54604">
        <w:t>caused by overlap</w:t>
      </w:r>
      <w:r w:rsidRPr="00B54604">
        <w:t>s</w:t>
      </w:r>
      <w:r w:rsidR="00530E95" w:rsidRPr="00B54604">
        <w:t xml:space="preserve"> of some reflection bands </w:t>
      </w:r>
      <w:r w:rsidR="00001345" w:rsidRPr="00B54604">
        <w:t>and</w:t>
      </w:r>
      <w:r w:rsidRPr="00B54604">
        <w:t xml:space="preserve"> by a too</w:t>
      </w:r>
      <w:r w:rsidR="00530E95" w:rsidRPr="00B54604">
        <w:t xml:space="preserve"> low intensity of some modes.</w:t>
      </w:r>
      <w:r w:rsidR="00903B84" w:rsidRPr="00B54604">
        <w:t xml:space="preserve"> </w:t>
      </w:r>
      <w:r w:rsidR="00A67072" w:rsidRPr="00B54604">
        <w:rPr>
          <w:lang w:val="en-GB"/>
        </w:rPr>
        <w:t xml:space="preserve">It would be possible to distinguish </w:t>
      </w:r>
      <w:r w:rsidR="009C5FF1" w:rsidRPr="00B54604">
        <w:t xml:space="preserve">the </w:t>
      </w:r>
      <w:r w:rsidR="009C5FF1" w:rsidRPr="00B54604">
        <w:rPr>
          <w:i/>
          <w:iCs/>
        </w:rPr>
        <w:t>A</w:t>
      </w:r>
      <w:r w:rsidR="009C5FF1" w:rsidRPr="00B54604">
        <w:rPr>
          <w:i/>
          <w:iCs/>
          <w:vertAlign w:val="subscript"/>
        </w:rPr>
        <w:t>u</w:t>
      </w:r>
      <w:r w:rsidR="009C5FF1" w:rsidRPr="00B54604">
        <w:t xml:space="preserve"> and </w:t>
      </w:r>
      <w:r w:rsidR="009C5FF1" w:rsidRPr="00B54604">
        <w:rPr>
          <w:i/>
          <w:iCs/>
        </w:rPr>
        <w:t>B</w:t>
      </w:r>
      <w:r w:rsidR="009C5FF1" w:rsidRPr="00B54604">
        <w:rPr>
          <w:i/>
          <w:iCs/>
          <w:vertAlign w:val="subscript"/>
        </w:rPr>
        <w:t>u</w:t>
      </w:r>
      <w:r w:rsidR="009C5FF1" w:rsidRPr="00B54604">
        <w:t xml:space="preserve"> symmetry </w:t>
      </w:r>
      <w:r w:rsidR="00A67072" w:rsidRPr="00B54604">
        <w:rPr>
          <w:lang w:val="en-GB"/>
        </w:rPr>
        <w:t>modes only in polarized IR spectra of oriented single crystals. Unfortunately, we have ceramics, where the crystal grains are randomly oriented, so it is not possible to distinguish and assign the symmetries of individual modes</w:t>
      </w:r>
      <w:r w:rsidR="00145F6B" w:rsidRPr="00B54604">
        <w:rPr>
          <w:lang w:val="en-GB"/>
        </w:rPr>
        <w:t xml:space="preserve"> from our spectra</w:t>
      </w:r>
      <w:r w:rsidR="00A67072" w:rsidRPr="00B54604">
        <w:rPr>
          <w:lang w:val="en-GB"/>
        </w:rPr>
        <w:t>.</w:t>
      </w:r>
      <w:r w:rsidR="00145F6B" w:rsidRPr="00B54604">
        <w:rPr>
          <w:lang w:val="en-GB"/>
        </w:rPr>
        <w:t xml:space="preserve"> </w:t>
      </w:r>
      <w:r w:rsidR="00FB0EB3" w:rsidRPr="00B54604">
        <w:t xml:space="preserve"> </w:t>
      </w:r>
      <w:r w:rsidR="00CA24A9" w:rsidRPr="00B54604">
        <w:t xml:space="preserve">Note that the </w:t>
      </w:r>
      <w:r w:rsidR="008A7553" w:rsidRPr="00B54604">
        <w:t xml:space="preserve">IR </w:t>
      </w:r>
      <w:r w:rsidR="00CA24A9" w:rsidRPr="00B54604">
        <w:t>reflection spectra at 5 and 50 K are identical within the measurement accuracy</w:t>
      </w:r>
      <w:r w:rsidR="00D634B7" w:rsidRPr="00B54604">
        <w:t xml:space="preserve"> (see Fig. 6)</w:t>
      </w:r>
      <w:r w:rsidR="00CA24A9" w:rsidRPr="00B54604">
        <w:t xml:space="preserve">. Thus, we see no changes in phonon frequencies </w:t>
      </w:r>
      <w:r w:rsidR="00345AFC" w:rsidRPr="00B54604">
        <w:t>near</w:t>
      </w:r>
      <w:r w:rsidR="00CA24A9" w:rsidRPr="00B54604">
        <w:t xml:space="preserve"> </w:t>
      </w:r>
      <w:r w:rsidR="00DE534B" w:rsidRPr="00B54604">
        <w:rPr>
          <w:i/>
          <w:iCs/>
        </w:rPr>
        <w:t>T</w:t>
      </w:r>
      <w:r w:rsidR="00DE534B" w:rsidRPr="00B54604">
        <w:rPr>
          <w:vertAlign w:val="subscript"/>
        </w:rPr>
        <w:t>N</w:t>
      </w:r>
      <w:r w:rsidR="00A87899" w:rsidRPr="00B54604">
        <w:t xml:space="preserve">. </w:t>
      </w:r>
      <w:r w:rsidR="004A45FD" w:rsidRPr="00B54604">
        <w:t xml:space="preserve">This is consistent with the saturation of high-frequency </w:t>
      </w:r>
      <m:oMath>
        <m:sSup>
          <m:sSupPr>
            <m:ctrlPr>
              <w:rPr>
                <w:rFonts w:ascii="Cambria Math" w:hAnsi="Cambria Math"/>
                <w:i/>
              </w:rPr>
            </m:ctrlPr>
          </m:sSupPr>
          <m:e>
            <m:r>
              <w:rPr>
                <w:rFonts w:ascii="Cambria Math" w:hAnsi="Cambria Math"/>
              </w:rPr>
              <m:t>ε</m:t>
            </m:r>
          </m:e>
          <m:sup>
            <m:r>
              <w:rPr>
                <w:rFonts w:ascii="Cambria Math" w:hAnsi="Cambria Math"/>
              </w:rPr>
              <m:t>'</m:t>
            </m:r>
          </m:sup>
        </m:sSup>
      </m:oMath>
      <w:r w:rsidR="004A45FD" w:rsidRPr="00B54604">
        <w:t>(</w:t>
      </w:r>
      <w:r w:rsidR="004A45FD" w:rsidRPr="00B54604">
        <w:rPr>
          <w:i/>
          <w:iCs/>
        </w:rPr>
        <w:t>T</w:t>
      </w:r>
      <w:r w:rsidR="004A45FD" w:rsidRPr="00B54604">
        <w:t xml:space="preserve">) below </w:t>
      </w:r>
      <w:r w:rsidR="004A45FD" w:rsidRPr="00B54604">
        <w:rPr>
          <w:i/>
          <w:iCs/>
        </w:rPr>
        <w:t>T</w:t>
      </w:r>
      <w:r w:rsidR="004A45FD" w:rsidRPr="00B54604">
        <w:rPr>
          <w:vertAlign w:val="subscript"/>
        </w:rPr>
        <w:t>N</w:t>
      </w:r>
      <w:r w:rsidR="00955E1F" w:rsidRPr="00B54604">
        <w:t xml:space="preserve"> </w:t>
      </w:r>
      <w:r w:rsidR="00E93929" w:rsidRPr="00B54604">
        <w:t>measured at 950 kHz</w:t>
      </w:r>
      <w:r w:rsidR="00B47E48" w:rsidRPr="00B54604">
        <w:t xml:space="preserve"> due to spin-phonon coupling</w:t>
      </w:r>
      <w:r w:rsidR="00E93929" w:rsidRPr="00B54604">
        <w:t>.</w:t>
      </w:r>
      <w:r w:rsidR="00253716" w:rsidRPr="00B54604">
        <w:t xml:space="preserve"> Permittivity at 1 Hz, on the other hand, shows a slight decrease below </w:t>
      </w:r>
      <w:r w:rsidR="00253716" w:rsidRPr="00B54604">
        <w:rPr>
          <w:i/>
          <w:iCs/>
        </w:rPr>
        <w:t>T</w:t>
      </w:r>
      <w:r w:rsidR="00253716" w:rsidRPr="00B54604">
        <w:rPr>
          <w:vertAlign w:val="subscript"/>
        </w:rPr>
        <w:t>N</w:t>
      </w:r>
      <w:r w:rsidR="00253716" w:rsidRPr="00B54604">
        <w:t xml:space="preserve">. This is caused by a change in Maxwell-Wagner relaxation due to </w:t>
      </w:r>
      <w:r w:rsidR="004453BC" w:rsidRPr="00B54604">
        <w:t>decrease of</w:t>
      </w:r>
      <w:r w:rsidR="00253716" w:rsidRPr="00B54604">
        <w:t xml:space="preserve"> the conductivity </w:t>
      </w:r>
      <w:r w:rsidR="0045155B" w:rsidRPr="00B54604">
        <w:t xml:space="preserve">below </w:t>
      </w:r>
      <w:r w:rsidR="0045155B" w:rsidRPr="00B54604">
        <w:rPr>
          <w:i/>
          <w:iCs/>
        </w:rPr>
        <w:t>T</w:t>
      </w:r>
      <w:r w:rsidR="0045155B" w:rsidRPr="00B54604">
        <w:rPr>
          <w:vertAlign w:val="subscript"/>
        </w:rPr>
        <w:t>N</w:t>
      </w:r>
      <w:r w:rsidR="00253716" w:rsidRPr="00B54604">
        <w:t xml:space="preserve">. </w:t>
      </w:r>
    </w:p>
    <w:p w14:paraId="43A28704" w14:textId="78C9FFDC" w:rsidR="00626FFA" w:rsidRPr="00B54604" w:rsidRDefault="008300BD" w:rsidP="00FB2798">
      <w:pPr>
        <w:spacing w:after="0" w:line="360" w:lineRule="auto"/>
        <w:ind w:firstLine="720"/>
        <w:jc w:val="both"/>
      </w:pPr>
      <w:r w:rsidRPr="00B54604">
        <w:t xml:space="preserve">The </w:t>
      </w:r>
      <w:r w:rsidR="00F54CEB" w:rsidRPr="00B54604">
        <w:t xml:space="preserve">sum of the </w:t>
      </w:r>
      <w:r w:rsidRPr="00B54604">
        <w:t xml:space="preserve">phonon </w:t>
      </w:r>
      <w:r w:rsidR="00F54CEB" w:rsidRPr="00B54604">
        <w:t xml:space="preserve">and electron </w:t>
      </w:r>
      <w:r w:rsidRPr="00B54604">
        <w:t xml:space="preserve">contribution to </w:t>
      </w:r>
      <w:r w:rsidR="00F54CEB" w:rsidRPr="00B54604">
        <w:t xml:space="preserve">the </w:t>
      </w:r>
      <w:r w:rsidRPr="00B54604">
        <w:t>permittivity given by</w:t>
      </w:r>
      <w:r w:rsidR="00030A3F" w:rsidRPr="00B54604">
        <w:t xml:space="preserve"> </w:t>
      </w:r>
      <w:r w:rsidR="00CA6255" w:rsidRPr="00B54604">
        <w:t xml:space="preserve">the sum of </w:t>
      </w:r>
      <w:r w:rsidRPr="00B54604">
        <w:t xml:space="preserve"> </w:t>
      </w:r>
      <w:r w:rsidR="00690E75" w:rsidRPr="00B54604">
        <w:sym w:font="Symbol" w:char="F065"/>
      </w:r>
      <w:r w:rsidR="00F551F9" w:rsidRPr="00B54604">
        <w:rPr>
          <w:vertAlign w:val="subscript"/>
        </w:rPr>
        <w:sym w:font="Symbol" w:char="F0A5"/>
      </w:r>
      <w:r w:rsidR="00FF5B0D" w:rsidRPr="00B54604">
        <w:t>+</w:t>
      </w:r>
      <m:oMath>
        <m:nary>
          <m:naryPr>
            <m:chr m:val="∑"/>
            <m:limLoc m:val="subSup"/>
            <m:supHide m:val="1"/>
            <m:ctrlPr>
              <w:rPr>
                <w:rFonts w:ascii="Cambria Math" w:hAnsi="Cambria Math"/>
                <w:i/>
              </w:rPr>
            </m:ctrlPr>
          </m:naryPr>
          <m:sub>
            <m:r>
              <w:rPr>
                <w:rFonts w:ascii="Cambria Math" w:hAnsi="Cambria Math"/>
              </w:rPr>
              <m:t>j</m:t>
            </m:r>
          </m:sub>
          <m:sup/>
          <m:e>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j</m:t>
                </m:r>
              </m:sub>
            </m:sSub>
          </m:e>
        </m:nary>
      </m:oMath>
      <w:r w:rsidR="00690E75" w:rsidRPr="00B54604">
        <w:t xml:space="preserve"> </w:t>
      </w:r>
      <w:r w:rsidR="001479C6" w:rsidRPr="00B54604">
        <w:t xml:space="preserve">from Eq. (1) </w:t>
      </w:r>
      <w:r w:rsidRPr="00B54604">
        <w:t xml:space="preserve">can be directly </w:t>
      </w:r>
      <w:r w:rsidR="00F54CEB" w:rsidRPr="00B54604">
        <w:t>inferred from</w:t>
      </w:r>
      <w:r w:rsidRPr="00B54604">
        <w:t xml:space="preserve"> the THz spectra</w:t>
      </w:r>
      <w:r w:rsidR="00F54CEB" w:rsidRPr="00B54604">
        <w:t xml:space="preserve"> of </w:t>
      </w:r>
      <m:oMath>
        <m:sSup>
          <m:sSupPr>
            <m:ctrlPr>
              <w:rPr>
                <w:rFonts w:ascii="Cambria Math" w:hAnsi="Cambria Math"/>
                <w:i/>
              </w:rPr>
            </m:ctrlPr>
          </m:sSupPr>
          <m:e>
            <m:r>
              <w:rPr>
                <w:rFonts w:ascii="Cambria Math" w:hAnsi="Cambria Math"/>
              </w:rPr>
              <m:t>ε</m:t>
            </m:r>
          </m:e>
          <m:sup>
            <m:r>
              <w:rPr>
                <w:rFonts w:ascii="Cambria Math" w:hAnsi="Cambria Math"/>
              </w:rPr>
              <m:t>'</m:t>
            </m:r>
          </m:sup>
        </m:sSup>
        <m:d>
          <m:dPr>
            <m:ctrlPr>
              <w:rPr>
                <w:rFonts w:ascii="Cambria Math" w:hAnsi="Cambria Math"/>
                <w:i/>
              </w:rPr>
            </m:ctrlPr>
          </m:dPr>
          <m:e>
            <m:r>
              <w:rPr>
                <w:rFonts w:ascii="Cambria Math" w:hAnsi="Cambria Math"/>
                <w:i/>
              </w:rPr>
              <w:sym w:font="Symbol" w:char="F077"/>
            </m:r>
          </m:e>
        </m:d>
      </m:oMath>
      <w:r w:rsidR="00F54CEB" w:rsidRPr="00B54604">
        <w:rPr>
          <w:rFonts w:eastAsiaTheme="minorEastAsia"/>
        </w:rPr>
        <w:t xml:space="preserve"> </w:t>
      </w:r>
      <w:r w:rsidRPr="00B54604">
        <w:t>in Fig. 7</w:t>
      </w:r>
      <w:r w:rsidR="00DD6A79" w:rsidRPr="00B54604">
        <w:t xml:space="preserve"> (THz </w:t>
      </w:r>
      <w:r w:rsidR="00DD6A79" w:rsidRPr="00B54604">
        <w:lastRenderedPageBreak/>
        <w:t xml:space="preserve">dielectric loss spectra </w:t>
      </w:r>
      <m:oMath>
        <m:sSup>
          <m:sSupPr>
            <m:ctrlPr>
              <w:rPr>
                <w:rFonts w:ascii="Cambria Math" w:hAnsi="Cambria Math"/>
                <w:i/>
              </w:rPr>
            </m:ctrlPr>
          </m:sSupPr>
          <m:e>
            <m:r>
              <w:rPr>
                <w:rFonts w:ascii="Cambria Math" w:hAnsi="Cambria Math"/>
              </w:rPr>
              <m:t>ε</m:t>
            </m:r>
          </m:e>
          <m:sup>
            <m:r>
              <w:rPr>
                <w:rFonts w:ascii="Cambria Math" w:hAnsi="Cambria Math"/>
              </w:rPr>
              <m:t>''</m:t>
            </m:r>
          </m:sup>
        </m:sSup>
        <m:d>
          <m:dPr>
            <m:ctrlPr>
              <w:rPr>
                <w:rFonts w:ascii="Cambria Math" w:hAnsi="Cambria Math"/>
                <w:i/>
              </w:rPr>
            </m:ctrlPr>
          </m:dPr>
          <m:e>
            <m:r>
              <w:rPr>
                <w:rFonts w:ascii="Cambria Math" w:hAnsi="Cambria Math"/>
                <w:i/>
              </w:rPr>
              <w:sym w:font="Symbol" w:char="F077"/>
            </m:r>
          </m:e>
        </m:d>
      </m:oMath>
      <w:r w:rsidR="00FF55C2" w:rsidRPr="00B54604">
        <w:rPr>
          <w:rFonts w:eastAsiaTheme="minorEastAsia"/>
        </w:rPr>
        <w:t xml:space="preserve"> are</w:t>
      </w:r>
      <w:r w:rsidR="00F54CEB" w:rsidRPr="00B54604">
        <w:rPr>
          <w:rFonts w:eastAsiaTheme="minorEastAsia"/>
        </w:rPr>
        <w:t xml:space="preserve"> displayed</w:t>
      </w:r>
      <w:r w:rsidR="00FF55C2" w:rsidRPr="00B54604">
        <w:rPr>
          <w:rFonts w:eastAsiaTheme="minorEastAsia"/>
        </w:rPr>
        <w:t xml:space="preserve"> in Fig. S4 in SM</w:t>
      </w:r>
      <w:r w:rsidR="00DD6A79" w:rsidRPr="00B54604">
        <w:t>)</w:t>
      </w:r>
      <w:r w:rsidR="007D2AF0" w:rsidRPr="00B54604">
        <w:t xml:space="preserve"> </w:t>
      </w:r>
      <w:r w:rsidR="007D2AF0" w:rsidRPr="00B54604">
        <w:rPr>
          <w:rFonts w:eastAsiaTheme="minorEastAsia"/>
        </w:rPr>
        <w:t xml:space="preserve">showing the low-frequency wing of the </w:t>
      </w:r>
      <w:r w:rsidR="00F54CEB" w:rsidRPr="00B54604">
        <w:rPr>
          <w:rFonts w:eastAsiaTheme="minorEastAsia"/>
        </w:rPr>
        <w:t xml:space="preserve">polar </w:t>
      </w:r>
      <w:r w:rsidR="007D2AF0" w:rsidRPr="00B54604">
        <w:rPr>
          <w:rFonts w:eastAsiaTheme="minorEastAsia"/>
        </w:rPr>
        <w:t>phonon spectra</w:t>
      </w:r>
      <w:r w:rsidRPr="00B54604">
        <w:t xml:space="preserve">. </w:t>
      </w:r>
      <w:r w:rsidR="00F54CEB" w:rsidRPr="00B54604">
        <w:t xml:space="preserve">The </w:t>
      </w:r>
      <w:r w:rsidR="00C22249" w:rsidRPr="00B54604">
        <w:t xml:space="preserve">THz </w:t>
      </w:r>
      <w:r w:rsidR="00F54CEB" w:rsidRPr="00B54604">
        <w:t xml:space="preserve">permittivity </w:t>
      </w:r>
      <w:r w:rsidRPr="00B54604">
        <w:t xml:space="preserve">increases </w:t>
      </w:r>
      <w:r w:rsidR="00F54CEB" w:rsidRPr="00B54604">
        <w:t xml:space="preserve">upon </w:t>
      </w:r>
      <w:r w:rsidR="0024326B" w:rsidRPr="00B54604">
        <w:t>cooling,</w:t>
      </w:r>
      <w:r w:rsidRPr="00B54604">
        <w:t xml:space="preserve"> </w:t>
      </w:r>
      <w:r w:rsidR="00C22249" w:rsidRPr="00B54604">
        <w:t xml:space="preserve">and its values are quite </w:t>
      </w:r>
      <w:r w:rsidRPr="00B54604">
        <w:t xml:space="preserve">similar to </w:t>
      </w:r>
      <w:r w:rsidR="00C22249" w:rsidRPr="00B54604">
        <w:t xml:space="preserve">those obtained at </w:t>
      </w:r>
      <w:r w:rsidRPr="00B54604">
        <w:t>0.95 MHz</w:t>
      </w:r>
      <w:r w:rsidR="00C22249" w:rsidRPr="00B54604">
        <w:t>, see</w:t>
      </w:r>
      <w:r w:rsidRPr="00B54604">
        <w:t xml:space="preserve"> Fig. 3a.</w:t>
      </w:r>
      <w:r w:rsidR="008064DA" w:rsidRPr="00B54604">
        <w:t xml:space="preserve"> </w:t>
      </w:r>
      <w:r w:rsidR="008064DA" w:rsidRPr="00B54604">
        <w:rPr>
          <w:rFonts w:eastAsiaTheme="minorEastAsia"/>
        </w:rPr>
        <w:t xml:space="preserve">This is caused by </w:t>
      </w:r>
      <w:r w:rsidR="00C22249" w:rsidRPr="00B54604">
        <w:rPr>
          <w:rFonts w:eastAsiaTheme="minorEastAsia"/>
        </w:rPr>
        <w:t xml:space="preserve">a </w:t>
      </w:r>
      <w:r w:rsidR="00CA17C4" w:rsidRPr="00B54604">
        <w:rPr>
          <w:rFonts w:eastAsiaTheme="minorEastAsia"/>
        </w:rPr>
        <w:t>small softening</w:t>
      </w:r>
      <w:r w:rsidR="003D03D6" w:rsidRPr="00B54604">
        <w:rPr>
          <w:rFonts w:eastAsiaTheme="minorEastAsia"/>
        </w:rPr>
        <w:t xml:space="preserve"> of the lowest frequency</w:t>
      </w:r>
      <w:r w:rsidR="008064DA" w:rsidRPr="00B54604">
        <w:rPr>
          <w:rFonts w:eastAsiaTheme="minorEastAsia"/>
        </w:rPr>
        <w:t xml:space="preserve"> </w:t>
      </w:r>
      <w:r w:rsidR="005B26A5" w:rsidRPr="00B54604">
        <w:rPr>
          <w:rFonts w:eastAsiaTheme="minorEastAsia"/>
        </w:rPr>
        <w:t xml:space="preserve">phonon </w:t>
      </w:r>
      <w:r w:rsidR="003D03D6" w:rsidRPr="00B54604">
        <w:rPr>
          <w:rFonts w:eastAsiaTheme="minorEastAsia"/>
        </w:rPr>
        <w:t xml:space="preserve">from </w:t>
      </w:r>
      <w:r w:rsidR="0007677A" w:rsidRPr="00B54604">
        <w:rPr>
          <w:rFonts w:eastAsiaTheme="minorEastAsia"/>
        </w:rPr>
        <w:t>55.6 to 48.4 cm</w:t>
      </w:r>
      <w:r w:rsidR="0007677A" w:rsidRPr="00B54604">
        <w:rPr>
          <w:rFonts w:eastAsiaTheme="minorEastAsia"/>
          <w:vertAlign w:val="superscript"/>
        </w:rPr>
        <w:t>-1</w:t>
      </w:r>
      <w:r w:rsidR="0007677A" w:rsidRPr="00B54604">
        <w:rPr>
          <w:rFonts w:eastAsiaTheme="minorEastAsia"/>
        </w:rPr>
        <w:t xml:space="preserve"> </w:t>
      </w:r>
      <w:r w:rsidR="008064DA" w:rsidRPr="00B54604">
        <w:rPr>
          <w:rFonts w:eastAsiaTheme="minorEastAsia"/>
        </w:rPr>
        <w:t>with cooling</w:t>
      </w:r>
      <w:r w:rsidR="00E4373C" w:rsidRPr="00B54604">
        <w:rPr>
          <w:rFonts w:eastAsiaTheme="minorEastAsia"/>
        </w:rPr>
        <w:t xml:space="preserve"> (see Table I is SM)</w:t>
      </w:r>
      <w:r w:rsidR="008064DA" w:rsidRPr="00B54604">
        <w:rPr>
          <w:rFonts w:eastAsiaTheme="minorEastAsia"/>
        </w:rPr>
        <w:t>.</w:t>
      </w:r>
      <w:r w:rsidR="00626FFA" w:rsidRPr="00B54604">
        <w:rPr>
          <w:rFonts w:eastAsiaTheme="minorEastAsia"/>
        </w:rPr>
        <w:t xml:space="preserve"> Nevertheless, </w:t>
      </w:r>
      <m:oMath>
        <m:sSup>
          <m:sSupPr>
            <m:ctrlPr>
              <w:rPr>
                <w:rFonts w:ascii="Cambria Math" w:hAnsi="Cambria Math"/>
                <w:i/>
              </w:rPr>
            </m:ctrlPr>
          </m:sSupPr>
          <m:e>
            <m:r>
              <w:rPr>
                <w:rFonts w:ascii="Cambria Math" w:hAnsi="Cambria Math"/>
              </w:rPr>
              <m:t>ε</m:t>
            </m:r>
          </m:e>
          <m:sup>
            <m:r>
              <w:rPr>
                <w:rFonts w:ascii="Cambria Math" w:hAnsi="Cambria Math"/>
              </w:rPr>
              <m:t>'</m:t>
            </m:r>
          </m:sup>
        </m:sSup>
      </m:oMath>
      <w:r w:rsidR="00626FFA" w:rsidRPr="00B54604">
        <w:rPr>
          <w:rFonts w:eastAsiaTheme="minorEastAsia"/>
        </w:rPr>
        <w:t xml:space="preserve"> is lower than the </w:t>
      </w:r>
      <w:r w:rsidR="00C22249" w:rsidRPr="00B54604">
        <w:rPr>
          <w:rFonts w:eastAsiaTheme="minorEastAsia"/>
        </w:rPr>
        <w:t>one obtained</w:t>
      </w:r>
      <w:r w:rsidR="00626FFA" w:rsidRPr="00B54604">
        <w:rPr>
          <w:rFonts w:eastAsiaTheme="minorEastAsia"/>
        </w:rPr>
        <w:t xml:space="preserve"> in </w:t>
      </w:r>
      <w:r w:rsidR="00C22249" w:rsidRPr="00B54604">
        <w:rPr>
          <w:rFonts w:eastAsiaTheme="minorEastAsia"/>
        </w:rPr>
        <w:t xml:space="preserve">the </w:t>
      </w:r>
      <w:r w:rsidR="00626FFA" w:rsidRPr="00B54604">
        <w:rPr>
          <w:rFonts w:eastAsiaTheme="minorEastAsia"/>
        </w:rPr>
        <w:t xml:space="preserve">previous work </w:t>
      </w:r>
      <w:r w:rsidR="00626FFA" w:rsidRPr="00B54604">
        <w:rPr>
          <w:rFonts w:eastAsiaTheme="minorEastAsia"/>
        </w:rPr>
        <w:fldChar w:fldCharType="begin"/>
      </w:r>
      <w:r w:rsidR="00853648" w:rsidRPr="00B54604">
        <w:rPr>
          <w:rFonts w:eastAsiaTheme="minorEastAsia"/>
        </w:rPr>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626FFA" w:rsidRPr="00B54604">
        <w:rPr>
          <w:rFonts w:eastAsiaTheme="minorEastAsia"/>
        </w:rPr>
        <w:fldChar w:fldCharType="separate"/>
      </w:r>
      <w:r w:rsidR="00853648" w:rsidRPr="00B54604">
        <w:rPr>
          <w:rFonts w:eastAsiaTheme="minorEastAsia"/>
          <w:noProof/>
        </w:rPr>
        <w:t>[12]</w:t>
      </w:r>
      <w:r w:rsidR="00626FFA" w:rsidRPr="00B54604">
        <w:rPr>
          <w:rFonts w:eastAsiaTheme="minorEastAsia"/>
        </w:rPr>
        <w:fldChar w:fldCharType="end"/>
      </w:r>
      <w:r w:rsidR="00626FFA" w:rsidRPr="00B54604">
        <w:rPr>
          <w:rFonts w:eastAsiaTheme="minorEastAsia"/>
        </w:rPr>
        <w:t xml:space="preserve"> owing to </w:t>
      </w:r>
      <w:r w:rsidR="000B7E0F" w:rsidRPr="00B54604">
        <w:rPr>
          <w:rFonts w:eastAsiaTheme="minorEastAsia"/>
        </w:rPr>
        <w:t xml:space="preserve">different amount of </w:t>
      </w:r>
      <w:r w:rsidR="00626FFA" w:rsidRPr="00B54604">
        <w:rPr>
          <w:rFonts w:eastAsiaTheme="minorEastAsia"/>
        </w:rPr>
        <w:t xml:space="preserve">defects </w:t>
      </w:r>
      <w:r w:rsidR="00C574C8" w:rsidRPr="00B54604">
        <w:rPr>
          <w:rFonts w:eastAsiaTheme="minorEastAsia"/>
        </w:rPr>
        <w:t>in the ceramics</w:t>
      </w:r>
      <w:r w:rsidR="00626FFA" w:rsidRPr="00B54604">
        <w:rPr>
          <w:rFonts w:eastAsiaTheme="minorEastAsia"/>
        </w:rPr>
        <w:t>.</w:t>
      </w:r>
      <w:r w:rsidR="00C574C8" w:rsidRPr="00B54604">
        <w:rPr>
          <w:rFonts w:eastAsiaTheme="minorEastAsia"/>
        </w:rPr>
        <w:t xml:space="preserve"> It should be noted that we do not see any </w:t>
      </w:r>
      <w:r w:rsidR="00C22249" w:rsidRPr="00B54604">
        <w:rPr>
          <w:rFonts w:eastAsiaTheme="minorEastAsia"/>
        </w:rPr>
        <w:t xml:space="preserve">signature of </w:t>
      </w:r>
      <w:r w:rsidR="00C574C8" w:rsidRPr="00B54604">
        <w:rPr>
          <w:rFonts w:eastAsiaTheme="minorEastAsia"/>
        </w:rPr>
        <w:t xml:space="preserve">antiferromagnetic resonance in </w:t>
      </w:r>
      <w:r w:rsidR="00C22249" w:rsidRPr="00B54604">
        <w:rPr>
          <w:rFonts w:eastAsiaTheme="minorEastAsia"/>
        </w:rPr>
        <w:t xml:space="preserve">the </w:t>
      </w:r>
      <w:r w:rsidR="00C574C8" w:rsidRPr="00B54604">
        <w:rPr>
          <w:rFonts w:eastAsiaTheme="minorEastAsia"/>
        </w:rPr>
        <w:t xml:space="preserve">THz spectra below </w:t>
      </w:r>
      <w:r w:rsidR="00C574C8" w:rsidRPr="00B54604">
        <w:rPr>
          <w:rFonts w:eastAsiaTheme="minorEastAsia"/>
          <w:i/>
          <w:iCs/>
        </w:rPr>
        <w:t>T</w:t>
      </w:r>
      <w:r w:rsidR="00C574C8" w:rsidRPr="00B54604">
        <w:rPr>
          <w:rFonts w:eastAsiaTheme="minorEastAsia"/>
          <w:i/>
          <w:iCs/>
          <w:vertAlign w:val="subscript"/>
        </w:rPr>
        <w:t>N</w:t>
      </w:r>
      <w:r w:rsidR="00C22249" w:rsidRPr="00B54604">
        <w:rPr>
          <w:rFonts w:eastAsiaTheme="minorEastAsia"/>
        </w:rPr>
        <w:t>, meaning that the resonance</w:t>
      </w:r>
      <w:r w:rsidR="00C574C8" w:rsidRPr="00B54604">
        <w:rPr>
          <w:rFonts w:eastAsiaTheme="minorEastAsia"/>
        </w:rPr>
        <w:t xml:space="preserve"> </w:t>
      </w:r>
      <w:r w:rsidR="00C22249" w:rsidRPr="00B54604">
        <w:rPr>
          <w:rFonts w:eastAsiaTheme="minorEastAsia"/>
        </w:rPr>
        <w:t xml:space="preserve">frequency is </w:t>
      </w:r>
      <w:r w:rsidR="00C574C8" w:rsidRPr="00B54604">
        <w:rPr>
          <w:rFonts w:eastAsiaTheme="minorEastAsia"/>
        </w:rPr>
        <w:t xml:space="preserve">probably in the microwave region. This would indicate </w:t>
      </w:r>
      <w:r w:rsidR="00C22249" w:rsidRPr="00B54604">
        <w:rPr>
          <w:rFonts w:eastAsiaTheme="minorEastAsia"/>
        </w:rPr>
        <w:t xml:space="preserve">a </w:t>
      </w:r>
      <w:r w:rsidR="00C574C8" w:rsidRPr="00B54604">
        <w:rPr>
          <w:rFonts w:eastAsiaTheme="minorEastAsia"/>
        </w:rPr>
        <w:t>weak magnetic anisotropy and a weak internal effective magnetic field in this material.</w:t>
      </w:r>
      <w:r w:rsidR="003B7DE7" w:rsidRPr="00B54604">
        <w:rPr>
          <w:rFonts w:eastAsiaTheme="minorEastAsia"/>
        </w:rPr>
        <w:t xml:space="preserve"> </w:t>
      </w:r>
      <w:r w:rsidR="003B7DE7" w:rsidRPr="00B54604">
        <w:t xml:space="preserve">Also, we do not see any new mode to appear in the spectra below </w:t>
      </w:r>
      <w:r w:rsidR="003B7DE7" w:rsidRPr="00B54604">
        <w:rPr>
          <w:i/>
          <w:iCs/>
        </w:rPr>
        <w:t>T</w:t>
      </w:r>
      <w:r w:rsidR="003B7DE7" w:rsidRPr="00B54604">
        <w:rPr>
          <w:vertAlign w:val="subscript"/>
        </w:rPr>
        <w:t>N</w:t>
      </w:r>
      <w:r w:rsidR="003B7DE7" w:rsidRPr="00B54604">
        <w:t xml:space="preserve"> expected in (anti)ferroelectric phase with lower symmetry.</w:t>
      </w:r>
      <w:r w:rsidR="00FA6B8A" w:rsidRPr="00B54604">
        <w:t xml:space="preserve"> This confirms a stable crystal structure down to 5 K.</w:t>
      </w:r>
    </w:p>
    <w:p w14:paraId="3728B664" w14:textId="094853E6" w:rsidR="00675C3F" w:rsidRPr="00B54604" w:rsidRDefault="009162A0" w:rsidP="009B07D2">
      <w:pPr>
        <w:jc w:val="center"/>
      </w:pPr>
      <w:r w:rsidRPr="00B54604">
        <w:rPr>
          <w:noProof/>
        </w:rPr>
        <w:object w:dxaOrig="6174" w:dyaOrig="4726" w14:anchorId="6E8E7D15">
          <v:shape id="_x0000_i1032" type="#_x0000_t75" alt="" style="width:336pt;height:282pt" o:ole="">
            <v:imagedata r:id="rId24" o:title="" croptop="5143f" cropbottom="2505f" cropleft="4877f" cropright="7011f"/>
          </v:shape>
          <o:OLEObject Type="Embed" ProgID="Origin95.Graph" ShapeID="_x0000_i1032" DrawAspect="Content" ObjectID="_1847864941" r:id="rId25"/>
        </w:object>
      </w:r>
    </w:p>
    <w:p w14:paraId="47D283B5" w14:textId="20602298" w:rsidR="005445D3" w:rsidRPr="00B54604" w:rsidRDefault="00675C3F" w:rsidP="00A607BD">
      <w:r w:rsidRPr="00B54604">
        <w:rPr>
          <w:rFonts w:eastAsiaTheme="majorEastAsia" w:cstheme="majorBidi"/>
          <w:b/>
          <w:szCs w:val="40"/>
        </w:rPr>
        <w:t>Figure 7.</w:t>
      </w:r>
      <w:r w:rsidRPr="00B54604">
        <w:t xml:space="preserve"> </w:t>
      </w:r>
      <w:r w:rsidR="00C22249" w:rsidRPr="00B54604">
        <w:t xml:space="preserve">Real part of the permittivity </w:t>
      </w:r>
      <w:r w:rsidR="00C22249" w:rsidRPr="00B54604">
        <w:rPr>
          <w:rFonts w:eastAsiaTheme="minorEastAsia"/>
        </w:rPr>
        <w:t>of</w:t>
      </w:r>
      <w:r w:rsidR="00C22249" w:rsidRPr="00B54604">
        <w:t xml:space="preserve"> (Ca</w:t>
      </w:r>
      <w:r w:rsidR="00C22249" w:rsidRPr="00B54604">
        <w:rPr>
          <w:vertAlign w:val="subscript"/>
        </w:rPr>
        <w:t>0.5</w:t>
      </w:r>
      <w:r w:rsidR="00C22249" w:rsidRPr="00B54604">
        <w:t>Mn</w:t>
      </w:r>
      <w:r w:rsidR="00C22249" w:rsidRPr="00B54604">
        <w:rPr>
          <w:vertAlign w:val="subscript"/>
        </w:rPr>
        <w:t>1.</w:t>
      </w:r>
      <w:proofErr w:type="gramStart"/>
      <w:r w:rsidR="00C22249" w:rsidRPr="00B54604">
        <w:rPr>
          <w:vertAlign w:val="subscript"/>
        </w:rPr>
        <w:t>5</w:t>
      </w:r>
      <w:r w:rsidR="00C22249" w:rsidRPr="00B54604">
        <w:t>)MnWO</w:t>
      </w:r>
      <w:proofErr w:type="gramEnd"/>
      <w:r w:rsidR="00C22249" w:rsidRPr="00B54604">
        <w:rPr>
          <w:vertAlign w:val="subscript"/>
        </w:rPr>
        <w:t>6</w:t>
      </w:r>
      <w:r w:rsidR="00C22249" w:rsidRPr="00B54604">
        <w:t xml:space="preserve"> vs. temperature measured by the THz spectroscopy. </w:t>
      </w:r>
    </w:p>
    <w:p w14:paraId="2C88BFF0" w14:textId="69BA69B3" w:rsidR="00E73B03" w:rsidRPr="00B54604" w:rsidRDefault="00D21B88" w:rsidP="00E73B03">
      <w:pPr>
        <w:spacing w:line="360" w:lineRule="auto"/>
        <w:jc w:val="both"/>
      </w:pPr>
      <w:r w:rsidRPr="00B54604">
        <w:tab/>
        <w:t xml:space="preserve">Figure </w:t>
      </w:r>
      <w:r w:rsidR="00FD0DE1" w:rsidRPr="00B54604">
        <w:t>8</w:t>
      </w:r>
      <w:r w:rsidRPr="00B54604">
        <w:t xml:space="preserve"> presents the</w:t>
      </w:r>
      <w:r w:rsidR="00144456" w:rsidRPr="00B54604">
        <w:t xml:space="preserve"> temperature dependent</w:t>
      </w:r>
      <w:r w:rsidRPr="00B54604">
        <w:t xml:space="preserve"> Raman spectra of (Ca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00A428C4" w:rsidRPr="00B54604">
        <w:t>.</w:t>
      </w:r>
      <w:r w:rsidRPr="00B54604">
        <w:t xml:space="preserve"> </w:t>
      </w:r>
      <w:r w:rsidR="00E73B03" w:rsidRPr="00B54604">
        <w:t>The spectra can be divided into two regions. The low-frequency part below 800 cm</w:t>
      </w:r>
      <w:r w:rsidR="00E73B03" w:rsidRPr="00B54604">
        <w:rPr>
          <w:vertAlign w:val="superscript"/>
        </w:rPr>
        <w:t>-1</w:t>
      </w:r>
      <w:r w:rsidR="00E73B03" w:rsidRPr="00B54604">
        <w:t xml:space="preserve"> corresponds to single-phonon scattering, while the bands above 1300 cm</w:t>
      </w:r>
      <w:r w:rsidR="00E73B03" w:rsidRPr="00B54604">
        <w:rPr>
          <w:vertAlign w:val="superscript"/>
        </w:rPr>
        <w:t>-1</w:t>
      </w:r>
      <w:r w:rsidR="00E73B03" w:rsidRPr="00B54604">
        <w:t xml:space="preserve"> are caused by multi-phonon processes. </w:t>
      </w:r>
      <w:r w:rsidR="00E73B03" w:rsidRPr="00B54604">
        <w:lastRenderedPageBreak/>
        <w:t xml:space="preserve">Qualitatively similar multi-phonon scattering spectra were observed in </w:t>
      </w:r>
      <w:r w:rsidR="00BF692D" w:rsidRPr="00B54604">
        <w:t>La</w:t>
      </w:r>
      <w:r w:rsidR="00BF692D" w:rsidRPr="00B54604">
        <w:rPr>
          <w:vertAlign w:val="subscript"/>
        </w:rPr>
        <w:t>1-x</w:t>
      </w:r>
      <w:r w:rsidR="00BF692D" w:rsidRPr="00B54604">
        <w:t>Sr</w:t>
      </w:r>
      <w:r w:rsidR="00BF692D" w:rsidRPr="00B54604">
        <w:rPr>
          <w:vertAlign w:val="subscript"/>
        </w:rPr>
        <w:t>x</w:t>
      </w:r>
      <w:r w:rsidR="00BF692D" w:rsidRPr="00B54604">
        <w:t>MnO</w:t>
      </w:r>
      <w:r w:rsidR="00BF692D" w:rsidRPr="00B54604">
        <w:rPr>
          <w:vertAlign w:val="subscript"/>
        </w:rPr>
        <w:t>3</w:t>
      </w:r>
      <w:r w:rsidR="00E73B03" w:rsidRPr="00B54604">
        <w:t xml:space="preserve"> and LaMnO</w:t>
      </w:r>
      <w:r w:rsidR="00E73B03" w:rsidRPr="00B54604">
        <w:rPr>
          <w:vertAlign w:val="subscript"/>
        </w:rPr>
        <w:t>3</w:t>
      </w:r>
      <w:r w:rsidR="004F067B" w:rsidRPr="00B54604">
        <w:rPr>
          <w:vertAlign w:val="subscript"/>
        </w:rPr>
        <w:t xml:space="preserve"> </w:t>
      </w:r>
      <w:r w:rsidR="004F067B" w:rsidRPr="00B54604">
        <w:fldChar w:fldCharType="begin"/>
      </w:r>
      <w:r w:rsidR="00C01EE5" w:rsidRPr="00B54604">
        <w:instrText xml:space="preserve"> ADDIN EN.CITE &lt;EndNote&gt;&lt;Cite&gt;&lt;Author&gt;Choi&lt;/Author&gt;&lt;Year&gt;2005&lt;/Year&gt;&lt;RecNum&gt;269&lt;/RecNum&gt;&lt;DisplayText&gt;[28]&lt;/DisplayText&gt;&lt;record&gt;&lt;rec-number&gt;269&lt;/rec-number&gt;&lt;foreign-keys&gt;&lt;key app="EN" db-id="t5xapaea222t01epesx5s0xtd2tp2zaztees" timestamp="1747052729"&gt;269&lt;/key&gt;&lt;/foreign-keys&gt;&lt;ref-type name="Journal Article"&gt;17&lt;/ref-type&gt;&lt;contributors&gt;&lt;authors&gt;&lt;author&gt;Choi, K-Y&lt;/author&gt;&lt;author&gt;Lemmens, P&lt;/author&gt;&lt;author&gt;Güntherodt, G&lt;/author&gt;&lt;author&gt;Pashkevich, Yu G&lt;/author&gt;&lt;author&gt;Gnezdilov, VP&lt;/author&gt;&lt;author&gt;Reutler, P&lt;/author&gt;&lt;author&gt;Pinsard-Gaudart, L&lt;/author&gt;&lt;author&gt;Büchner, B&lt;/author&gt;&lt;author&gt;Revcolevschi, A&lt;/author&gt;&lt;/authors&gt;&lt;/contributors&gt;&lt;titles&gt;&lt;title&gt;&lt;style face="normal" font="default" size="100%"&gt;Orbiton-mediated multiphonon scattering in La&lt;/style&gt;&lt;style face="subscript" font="default" size="100%"&gt;1− x&lt;/style&gt;&lt;style face="normal" font="default" size="100%"&gt;Sr&lt;/style&gt;&lt;style face="subscript" font="default" size="100%"&gt;x&lt;/style&gt;&lt;style face="normal" font="default" size="100%"&gt;MnO&lt;/style&gt;&lt;style face="subscript" font="default" size="100%"&gt;3&lt;/style&gt;&lt;/title&gt;&lt;secondary-title&gt;Physical Review B—Condensed Matter and Materials Physics&lt;/secondary-title&gt;&lt;/titles&gt;&lt;periodical&gt;&lt;full-title&gt;Physical Review B—Condensed Matter and Materials Physics&lt;/full-title&gt;&lt;/periodical&gt;&lt;pages&gt;024301&lt;/pages&gt;&lt;volume&gt;72&lt;/volume&gt;&lt;number&gt;2&lt;/number&gt;&lt;dates&gt;&lt;year&gt;2005&lt;/year&gt;&lt;/dates&gt;&lt;isbn&gt;1550-235X&lt;/isbn&gt;&lt;urls&gt;&lt;/urls&gt;&lt;/record&gt;&lt;/Cite&gt;&lt;/EndNote&gt;</w:instrText>
      </w:r>
      <w:r w:rsidR="004F067B" w:rsidRPr="00B54604">
        <w:fldChar w:fldCharType="separate"/>
      </w:r>
      <w:r w:rsidR="00C01EE5" w:rsidRPr="00B54604">
        <w:rPr>
          <w:noProof/>
        </w:rPr>
        <w:t>[28]</w:t>
      </w:r>
      <w:r w:rsidR="004F067B" w:rsidRPr="00B54604">
        <w:fldChar w:fldCharType="end"/>
      </w:r>
      <w:r w:rsidR="004F067B" w:rsidRPr="00B54604">
        <w:t xml:space="preserve">, </w:t>
      </w:r>
      <w:r w:rsidR="004F067B" w:rsidRPr="00B54604">
        <w:fldChar w:fldCharType="begin"/>
      </w:r>
      <w:r w:rsidR="00C01EE5" w:rsidRPr="00B54604">
        <w:instrText xml:space="preserve"> ADDIN EN.CITE &lt;EndNote&gt;&lt;Cite&gt;&lt;Author&gt;Krüger&lt;/Author&gt;&lt;Year&gt;2004&lt;/Year&gt;&lt;RecNum&gt;270&lt;/RecNum&gt;&lt;DisplayText&gt;[29]&lt;/DisplayText&gt;&lt;record&gt;&lt;rec-number&gt;270&lt;/rec-number&gt;&lt;foreign-keys&gt;&lt;key app="EN" db-id="t5xapaea222t01epesx5s0xtd2tp2zaztees" timestamp="1747052779"&gt;270&lt;/key&gt;&lt;/foreign-keys&gt;&lt;ref-type name="Journal Article"&gt;17&lt;/ref-type&gt;&lt;contributors&gt;&lt;authors&gt;&lt;author&gt;Krüger, R&lt;/author&gt;&lt;author&gt;Schulz, B&lt;/author&gt;&lt;author&gt;Naler, S&lt;/author&gt;&lt;author&gt;Rauer, R&lt;/author&gt;&lt;author&gt;Budelmann, D&lt;/author&gt;&lt;author&gt;Bäckström, Joakim&lt;/author&gt;&lt;author&gt;Kim, KH&lt;/author&gt;&lt;author&gt;Cheong, SW&lt;/author&gt;&lt;author&gt;Perebeinos, V&lt;/author&gt;&lt;author&gt;Rübhausen, M&lt;/author&gt;&lt;/authors&gt;&lt;/contributors&gt;&lt;titles&gt;&lt;title&gt;&lt;style face="normal" font="default" size="100%"&gt;Orbital ordering in LaMnO&lt;/style&gt;&lt;style face="subscript" font="default" size="100%"&gt;3&lt;/style&gt;&lt;style face="normal" font="default" size="100%"&gt; Investigated by Resonance Raman Spectroscopy&lt;/style&gt;&lt;/title&gt;&lt;secondary-title&gt;Physical review letters&lt;/secondary-title&gt;&lt;/titles&gt;&lt;periodical&gt;&lt;full-title&gt;Physical Review Letters&lt;/full-title&gt;&lt;/periodical&gt;&lt;pages&gt;097203&lt;/pages&gt;&lt;volume&gt;92&lt;/volume&gt;&lt;number&gt;9&lt;/number&gt;&lt;dates&gt;&lt;year&gt;2004&lt;/year&gt;&lt;/dates&gt;&lt;isbn&gt;1079-7114&lt;/isbn&gt;&lt;urls&gt;&lt;/urls&gt;&lt;/record&gt;&lt;/Cite&gt;&lt;/EndNote&gt;</w:instrText>
      </w:r>
      <w:r w:rsidR="004F067B" w:rsidRPr="00B54604">
        <w:fldChar w:fldCharType="separate"/>
      </w:r>
      <w:r w:rsidR="00C01EE5" w:rsidRPr="00B54604">
        <w:rPr>
          <w:noProof/>
        </w:rPr>
        <w:t>[29]</w:t>
      </w:r>
      <w:r w:rsidR="004F067B" w:rsidRPr="00B54604">
        <w:fldChar w:fldCharType="end"/>
      </w:r>
      <w:r w:rsidR="00E73B03" w:rsidRPr="00B54604">
        <w:t>.</w:t>
      </w:r>
    </w:p>
    <w:p w14:paraId="11557FF6" w14:textId="2CD2DC10" w:rsidR="00382F09" w:rsidRPr="00B54604" w:rsidRDefault="008F2BD7" w:rsidP="009B07D2">
      <w:pPr>
        <w:jc w:val="center"/>
      </w:pPr>
      <w:r w:rsidRPr="00B54604">
        <w:rPr>
          <w:noProof/>
        </w:rPr>
        <w:object w:dxaOrig="6174" w:dyaOrig="4726" w14:anchorId="4378A87A">
          <v:shape id="_x0000_i1033" type="#_x0000_t75" alt="" style="width:4in;height:222pt" o:ole="">
            <v:imagedata r:id="rId26" o:title="" croptop="5753f" cropbottom="2986f" cropleft="3096f" cropright="5958f"/>
          </v:shape>
          <o:OLEObject Type="Embed" ProgID="Origin95.Graph" ShapeID="_x0000_i1033" DrawAspect="Content" ObjectID="_1847864942" r:id="rId27"/>
        </w:object>
      </w:r>
    </w:p>
    <w:p w14:paraId="181AC707" w14:textId="39AAE521" w:rsidR="00382F09" w:rsidRPr="00B54604" w:rsidRDefault="00836477" w:rsidP="009B07D2">
      <w:pPr>
        <w:jc w:val="center"/>
      </w:pPr>
      <w:r w:rsidRPr="00B54604">
        <w:rPr>
          <w:noProof/>
        </w:rPr>
        <w:object w:dxaOrig="6174" w:dyaOrig="4726" w14:anchorId="696C73D4">
          <v:shape id="_x0000_i1034" type="#_x0000_t75" alt="" style="width:300pt;height:240pt" o:ole="">
            <v:imagedata r:id="rId28" o:title="" croptop="5864f" cropbottom="2427f" cropleft="3699f" cropright="6554f"/>
          </v:shape>
          <o:OLEObject Type="Embed" ProgID="Origin95.Graph" ShapeID="_x0000_i1034" DrawAspect="Content" ObjectID="_1847864943" r:id="rId29"/>
        </w:object>
      </w:r>
    </w:p>
    <w:p w14:paraId="56521608" w14:textId="263BAE42" w:rsidR="00382F09" w:rsidRPr="00B54604" w:rsidRDefault="00382F09" w:rsidP="00382F09">
      <w:r w:rsidRPr="00B54604">
        <w:rPr>
          <w:rStyle w:val="Heading1Char"/>
          <w:color w:val="auto"/>
        </w:rPr>
        <w:t xml:space="preserve">Figure </w:t>
      </w:r>
      <w:r w:rsidR="004E5E45" w:rsidRPr="00B54604">
        <w:rPr>
          <w:rStyle w:val="Heading1Char"/>
          <w:color w:val="auto"/>
        </w:rPr>
        <w:t>8</w:t>
      </w:r>
      <w:r w:rsidRPr="00B54604">
        <w:rPr>
          <w:rStyle w:val="Heading1Char"/>
          <w:color w:val="auto"/>
        </w:rPr>
        <w:t>.</w:t>
      </w:r>
      <w:r w:rsidRPr="00B54604">
        <w:t xml:space="preserve"> </w:t>
      </w:r>
      <w:r w:rsidR="00E07CFA" w:rsidRPr="00B54604">
        <w:t xml:space="preserve">(a) Broad-band </w:t>
      </w:r>
      <w:r w:rsidRPr="00B54604">
        <w:t>Raman spectra of (Ca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Pr="00B54604">
        <w:t xml:space="preserve"> </w:t>
      </w:r>
      <w:r w:rsidR="00E07CFA" w:rsidRPr="00B54604">
        <w:t xml:space="preserve">and </w:t>
      </w:r>
      <w:r w:rsidR="00C77766" w:rsidRPr="00B54604">
        <w:t>(b) their low-frequency part</w:t>
      </w:r>
      <w:r w:rsidRPr="00B54604">
        <w:t>.</w:t>
      </w:r>
    </w:p>
    <w:p w14:paraId="38E0C84C" w14:textId="15382B56" w:rsidR="00E73B03" w:rsidRPr="00B54604" w:rsidRDefault="00E73B03" w:rsidP="00BC49F1">
      <w:pPr>
        <w:spacing w:line="360" w:lineRule="auto"/>
        <w:jc w:val="both"/>
      </w:pPr>
    </w:p>
    <w:p w14:paraId="1E981CB6" w14:textId="4A5346C7" w:rsidR="004D255B" w:rsidRPr="00B54604" w:rsidRDefault="004F067B" w:rsidP="00BC49F1">
      <w:pPr>
        <w:spacing w:line="360" w:lineRule="auto"/>
        <w:jc w:val="both"/>
        <w:rPr>
          <w:rFonts w:eastAsiaTheme="minorEastAsia"/>
        </w:rPr>
      </w:pPr>
      <w:r w:rsidRPr="00B54604">
        <w:t>In the low-frequency part of the spectra, Fig. 8(b), we observe a strong increase of the Raman intensity upon cooling which is quite unusual behavior.</w:t>
      </w:r>
      <w:r w:rsidR="00861D8B" w:rsidRPr="00B54604">
        <w:t xml:space="preserve"> The </w:t>
      </w:r>
      <w:r w:rsidR="00FF3FAF" w:rsidRPr="00B54604">
        <w:t>peak h</w:t>
      </w:r>
      <w:r w:rsidR="00E966F7" w:rsidRPr="00B54604">
        <w:t>e</w:t>
      </w:r>
      <w:r w:rsidR="00FF3FAF" w:rsidRPr="00B54604">
        <w:t>igh</w:t>
      </w:r>
      <w:r w:rsidR="00E966F7" w:rsidRPr="00B54604">
        <w:t>t</w:t>
      </w:r>
      <w:r w:rsidR="00861D8B" w:rsidRPr="00B54604">
        <w:t xml:space="preserve"> of single-phonon bands usually increases with cooling due to decreasing damping, but in this case, the increase in intensity </w:t>
      </w:r>
      <w:r w:rsidR="00861D8B" w:rsidRPr="00B54604">
        <w:lastRenderedPageBreak/>
        <w:t>is much greater. The intensity of multi-phonon scattering above 1300 cm</w:t>
      </w:r>
      <w:r w:rsidR="00861D8B" w:rsidRPr="00B54604">
        <w:rPr>
          <w:vertAlign w:val="superscript"/>
        </w:rPr>
        <w:t>-1</w:t>
      </w:r>
      <w:r w:rsidR="00861D8B" w:rsidRPr="00B54604">
        <w:t xml:space="preserve"> also increases, which, on the contrary, should decrease with cooling in</w:t>
      </w:r>
      <w:r w:rsidR="00AD1459" w:rsidRPr="00B54604">
        <w:t xml:space="preserve"> two-phonon</w:t>
      </w:r>
      <w:r w:rsidR="00861D8B" w:rsidRPr="00B54604">
        <w:t xml:space="preserve"> differential processes due to the smaller population of phonons at low temperatures. Our increase can therefore only be explained by the fact that the material gap changes with temperature and at low temperatures its value approaches the laser energy </w:t>
      </w:r>
      <w:r w:rsidR="00944D85" w:rsidRPr="00B54604">
        <w:t>2.4</w:t>
      </w:r>
      <w:r w:rsidR="00D224E2" w:rsidRPr="00B54604">
        <w:t xml:space="preserve"> </w:t>
      </w:r>
      <w:r w:rsidR="00861D8B" w:rsidRPr="00B54604">
        <w:t>eV and thus we arrive at the resonance enhancement of Raman scattering.</w:t>
      </w:r>
      <w:r w:rsidR="00AB153B" w:rsidRPr="00B54604">
        <w:t xml:space="preserve"> </w:t>
      </w:r>
      <w:r w:rsidR="00614083" w:rsidRPr="00B54604">
        <w:t xml:space="preserve">Importantly, we do not see any activation of new phonons below </w:t>
      </w:r>
      <w:r w:rsidR="004B7327" w:rsidRPr="00B54604">
        <w:rPr>
          <w:i/>
          <w:iCs/>
        </w:rPr>
        <w:t>T</w:t>
      </w:r>
      <w:r w:rsidR="004B7327" w:rsidRPr="00B54604">
        <w:rPr>
          <w:vertAlign w:val="subscript"/>
        </w:rPr>
        <w:t>N</w:t>
      </w:r>
      <w:r w:rsidR="00614083" w:rsidRPr="00B54604">
        <w:t>, which confirms that no structural</w:t>
      </w:r>
      <w:r w:rsidR="009C3863" w:rsidRPr="00B54604">
        <w:t xml:space="preserve"> (</w:t>
      </w:r>
      <w:r w:rsidR="009E58F0" w:rsidRPr="00B54604">
        <w:t xml:space="preserve">antiferroelectric </w:t>
      </w:r>
      <w:r w:rsidR="009C3863" w:rsidRPr="00B54604">
        <w:t>or ferroelectric)</w:t>
      </w:r>
      <w:r w:rsidR="00614083" w:rsidRPr="00B54604">
        <w:t xml:space="preserve"> phase transition occurs during the magnetic phase transition.</w:t>
      </w:r>
      <w:r w:rsidR="006F3957" w:rsidRPr="00B54604">
        <w:t xml:space="preserve"> </w:t>
      </w:r>
      <w:r w:rsidR="00B74582" w:rsidRPr="00B54604">
        <w:t>Also,</w:t>
      </w:r>
      <w:r w:rsidR="006F3957" w:rsidRPr="00B54604">
        <w:t xml:space="preserve"> no new </w:t>
      </w:r>
      <w:r w:rsidR="00D87F9D" w:rsidRPr="00B54604">
        <w:t>magnon is activated in the Raman spectra</w:t>
      </w:r>
      <w:r w:rsidR="00272A1A" w:rsidRPr="00B54604">
        <w:t xml:space="preserve"> similarly as in THz and IR spectra</w:t>
      </w:r>
      <w:r w:rsidR="00D87F9D" w:rsidRPr="00B54604">
        <w:t>.</w:t>
      </w:r>
    </w:p>
    <w:p w14:paraId="0AFC26A3" w14:textId="1A012AB7" w:rsidR="004D255B" w:rsidRPr="00B54604" w:rsidRDefault="004D255B" w:rsidP="00BC49F1">
      <w:pPr>
        <w:pStyle w:val="Heading2"/>
        <w:spacing w:line="360" w:lineRule="auto"/>
        <w:jc w:val="both"/>
        <w:rPr>
          <w:rFonts w:eastAsiaTheme="minorEastAsia"/>
          <w:color w:val="auto"/>
        </w:rPr>
      </w:pPr>
      <w:r w:rsidRPr="00B54604">
        <w:rPr>
          <w:rFonts w:eastAsiaTheme="minorEastAsia"/>
          <w:color w:val="auto"/>
        </w:rPr>
        <w:t>4. Conclusion</w:t>
      </w:r>
    </w:p>
    <w:p w14:paraId="3091FA62" w14:textId="6E4307BC" w:rsidR="006F4076" w:rsidRPr="00B54604" w:rsidRDefault="004D255B" w:rsidP="006F4076">
      <w:pPr>
        <w:spacing w:line="360" w:lineRule="auto"/>
        <w:jc w:val="both"/>
        <w:rPr>
          <w:rFonts w:eastAsiaTheme="minorEastAsia"/>
        </w:rPr>
      </w:pPr>
      <w:r w:rsidRPr="00B54604">
        <w:tab/>
      </w:r>
      <w:r w:rsidR="00556AF5" w:rsidRPr="00B54604">
        <w:t xml:space="preserve">This study provides a comprehensive characterization of the temperature-dependent </w:t>
      </w:r>
      <w:r w:rsidR="0050080F" w:rsidRPr="00B54604">
        <w:t xml:space="preserve">physical </w:t>
      </w:r>
      <w:r w:rsidR="00556AF5" w:rsidRPr="00B54604">
        <w:t xml:space="preserve">properties of the double perovskite </w:t>
      </w:r>
      <w:r w:rsidR="00556AF5" w:rsidRPr="00B54604">
        <w:rPr>
          <w:rFonts w:eastAsiaTheme="minorEastAsia"/>
        </w:rPr>
        <w:t>(Ca</w:t>
      </w:r>
      <w:r w:rsidR="00556AF5" w:rsidRPr="00B54604">
        <w:rPr>
          <w:rFonts w:eastAsiaTheme="minorEastAsia"/>
          <w:vertAlign w:val="subscript"/>
        </w:rPr>
        <w:t>0.5</w:t>
      </w:r>
      <w:r w:rsidR="00556AF5" w:rsidRPr="00B54604">
        <w:rPr>
          <w:rFonts w:eastAsiaTheme="minorEastAsia"/>
        </w:rPr>
        <w:t>Mn</w:t>
      </w:r>
      <w:r w:rsidR="00556AF5" w:rsidRPr="00B54604">
        <w:rPr>
          <w:rFonts w:eastAsiaTheme="minorEastAsia"/>
          <w:vertAlign w:val="subscript"/>
        </w:rPr>
        <w:t>1.</w:t>
      </w:r>
      <w:proofErr w:type="gramStart"/>
      <w:r w:rsidR="00556AF5" w:rsidRPr="00B54604">
        <w:rPr>
          <w:rFonts w:eastAsiaTheme="minorEastAsia"/>
          <w:vertAlign w:val="subscript"/>
        </w:rPr>
        <w:t>5</w:t>
      </w:r>
      <w:r w:rsidR="00556AF5" w:rsidRPr="00B54604">
        <w:rPr>
          <w:rFonts w:eastAsiaTheme="minorEastAsia"/>
        </w:rPr>
        <w:t>)MnWO</w:t>
      </w:r>
      <w:proofErr w:type="gramEnd"/>
      <w:r w:rsidR="00556AF5" w:rsidRPr="00B54604">
        <w:rPr>
          <w:rFonts w:eastAsiaTheme="minorEastAsia"/>
          <w:vertAlign w:val="subscript"/>
        </w:rPr>
        <w:t>6</w:t>
      </w:r>
      <w:r w:rsidR="001013BA" w:rsidRPr="00B54604">
        <w:rPr>
          <w:rFonts w:eastAsiaTheme="minorEastAsia"/>
        </w:rPr>
        <w:t xml:space="preserve"> ceramics.</w:t>
      </w:r>
      <w:r w:rsidR="00556AF5" w:rsidRPr="00B54604">
        <w:rPr>
          <w:rFonts w:eastAsiaTheme="minorEastAsia"/>
        </w:rPr>
        <w:t xml:space="preserve"> According to the previous study of (Ca</w:t>
      </w:r>
      <w:r w:rsidR="00556AF5" w:rsidRPr="00B54604">
        <w:rPr>
          <w:rFonts w:eastAsiaTheme="minorEastAsia"/>
          <w:vertAlign w:val="subscript"/>
        </w:rPr>
        <w:t>0.5</w:t>
      </w:r>
      <w:r w:rsidR="00556AF5" w:rsidRPr="00B54604">
        <w:rPr>
          <w:rFonts w:eastAsiaTheme="minorEastAsia"/>
        </w:rPr>
        <w:t>Mn</w:t>
      </w:r>
      <w:r w:rsidR="00556AF5" w:rsidRPr="00B54604">
        <w:rPr>
          <w:rFonts w:eastAsiaTheme="minorEastAsia"/>
          <w:vertAlign w:val="subscript"/>
        </w:rPr>
        <w:t>1.5</w:t>
      </w:r>
      <w:r w:rsidR="00556AF5" w:rsidRPr="00B54604">
        <w:rPr>
          <w:rFonts w:eastAsiaTheme="minorEastAsia"/>
        </w:rPr>
        <w:t>)MnWO</w:t>
      </w:r>
      <w:r w:rsidR="00556AF5" w:rsidRPr="00B54604">
        <w:rPr>
          <w:rFonts w:eastAsiaTheme="minorEastAsia"/>
          <w:vertAlign w:val="subscript"/>
        </w:rPr>
        <w:t>6</w:t>
      </w:r>
      <w:r w:rsidR="006C1F8F" w:rsidRPr="00B54604">
        <w:rPr>
          <w:rFonts w:eastAsiaTheme="minorEastAsia"/>
          <w:vertAlign w:val="subscript"/>
        </w:rPr>
        <w:t xml:space="preserve"> </w:t>
      </w:r>
      <w:r w:rsidR="006C1F8F" w:rsidRPr="00B54604">
        <w:rPr>
          <w:rFonts w:eastAsiaTheme="minorEastAsia"/>
        </w:rPr>
        <w:t>ceramics</w:t>
      </w:r>
      <w:r w:rsidR="00267C23" w:rsidRPr="00B54604">
        <w:rPr>
          <w:rFonts w:eastAsiaTheme="minorEastAsia"/>
        </w:rPr>
        <w:t xml:space="preserve"> </w:t>
      </w:r>
      <w:r w:rsidR="00267C23" w:rsidRPr="00B54604">
        <w:rPr>
          <w:rFonts w:eastAsiaTheme="minorEastAsia"/>
        </w:rPr>
        <w:fldChar w:fldCharType="begin"/>
      </w:r>
      <w:r w:rsidR="00853648" w:rsidRPr="00B54604">
        <w:rPr>
          <w:rFonts w:eastAsiaTheme="minorEastAsia"/>
        </w:rPr>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267C23" w:rsidRPr="00B54604">
        <w:rPr>
          <w:rFonts w:eastAsiaTheme="minorEastAsia"/>
        </w:rPr>
        <w:fldChar w:fldCharType="separate"/>
      </w:r>
      <w:r w:rsidR="00853648" w:rsidRPr="00B54604">
        <w:rPr>
          <w:rFonts w:eastAsiaTheme="minorEastAsia"/>
          <w:noProof/>
        </w:rPr>
        <w:t>[12]</w:t>
      </w:r>
      <w:r w:rsidR="00267C23" w:rsidRPr="00B54604">
        <w:rPr>
          <w:rFonts w:eastAsiaTheme="minorEastAsia"/>
        </w:rPr>
        <w:fldChar w:fldCharType="end"/>
      </w:r>
      <w:r w:rsidR="00556AF5" w:rsidRPr="00B54604">
        <w:rPr>
          <w:rFonts w:eastAsiaTheme="minorEastAsia"/>
        </w:rPr>
        <w:t xml:space="preserve">, </w:t>
      </w:r>
      <w:r w:rsidR="00267C23" w:rsidRPr="00B54604">
        <w:rPr>
          <w:rFonts w:eastAsiaTheme="minorEastAsia"/>
        </w:rPr>
        <w:t>the material could feature a</w:t>
      </w:r>
      <w:r w:rsidR="00B77B9A" w:rsidRPr="00B54604">
        <w:rPr>
          <w:rFonts w:eastAsiaTheme="minorEastAsia"/>
        </w:rPr>
        <w:t xml:space="preserve"> </w:t>
      </w:r>
      <w:r w:rsidR="00267C23" w:rsidRPr="00B54604">
        <w:rPr>
          <w:rFonts w:eastAsiaTheme="minorEastAsia"/>
        </w:rPr>
        <w:t>simultaneous</w:t>
      </w:r>
      <w:r w:rsidR="00B77B9A" w:rsidRPr="00B54604">
        <w:rPr>
          <w:rFonts w:eastAsiaTheme="minorEastAsia"/>
        </w:rPr>
        <w:t xml:space="preserve"> </w:t>
      </w:r>
      <w:r w:rsidR="00E37888" w:rsidRPr="00B54604">
        <w:rPr>
          <w:rFonts w:eastAsiaTheme="minorEastAsia"/>
        </w:rPr>
        <w:t xml:space="preserve">antiferromagnetic and </w:t>
      </w:r>
      <w:r w:rsidR="00C63477" w:rsidRPr="00B54604">
        <w:rPr>
          <w:rFonts w:eastAsiaTheme="minorEastAsia"/>
        </w:rPr>
        <w:t>(</w:t>
      </w:r>
      <w:r w:rsidR="00E37888" w:rsidRPr="00B54604">
        <w:rPr>
          <w:rFonts w:eastAsiaTheme="minorEastAsia"/>
        </w:rPr>
        <w:t>anti</w:t>
      </w:r>
      <w:r w:rsidR="00893B74" w:rsidRPr="00B54604">
        <w:rPr>
          <w:rFonts w:eastAsiaTheme="minorEastAsia"/>
        </w:rPr>
        <w:t>)</w:t>
      </w:r>
      <w:r w:rsidR="00E37888" w:rsidRPr="00B54604">
        <w:rPr>
          <w:rFonts w:eastAsiaTheme="minorEastAsia"/>
        </w:rPr>
        <w:t>ferro</w:t>
      </w:r>
      <w:r w:rsidR="00C63477" w:rsidRPr="00B54604">
        <w:rPr>
          <w:rFonts w:eastAsiaTheme="minorEastAsia"/>
        </w:rPr>
        <w:t>electric</w:t>
      </w:r>
      <w:r w:rsidR="00E37888" w:rsidRPr="00B54604">
        <w:rPr>
          <w:rFonts w:eastAsiaTheme="minorEastAsia"/>
        </w:rPr>
        <w:t xml:space="preserve"> phase transition at 22 K. </w:t>
      </w:r>
      <w:r w:rsidR="00267C23" w:rsidRPr="00B54604">
        <w:rPr>
          <w:rFonts w:eastAsiaTheme="minorEastAsia"/>
        </w:rPr>
        <w:t>However</w:t>
      </w:r>
      <w:r w:rsidR="00556AF5" w:rsidRPr="00B54604">
        <w:rPr>
          <w:rFonts w:eastAsiaTheme="minorEastAsia"/>
        </w:rPr>
        <w:t xml:space="preserve">, our </w:t>
      </w:r>
      <w:r w:rsidR="002D691A" w:rsidRPr="00B54604">
        <w:rPr>
          <w:rFonts w:eastAsiaTheme="minorEastAsia"/>
        </w:rPr>
        <w:t>measurement of new</w:t>
      </w:r>
      <w:r w:rsidR="00BD2AFD" w:rsidRPr="00B54604">
        <w:rPr>
          <w:rFonts w:eastAsiaTheme="minorEastAsia"/>
        </w:rPr>
        <w:t xml:space="preserve"> (Ca</w:t>
      </w:r>
      <w:r w:rsidR="00BD2AFD" w:rsidRPr="00B54604">
        <w:rPr>
          <w:rFonts w:eastAsiaTheme="minorEastAsia"/>
          <w:vertAlign w:val="subscript"/>
        </w:rPr>
        <w:t>0.5</w:t>
      </w:r>
      <w:r w:rsidR="00BD2AFD" w:rsidRPr="00B54604">
        <w:rPr>
          <w:rFonts w:eastAsiaTheme="minorEastAsia"/>
        </w:rPr>
        <w:t>Mn</w:t>
      </w:r>
      <w:r w:rsidR="00BD2AFD" w:rsidRPr="00B54604">
        <w:rPr>
          <w:rFonts w:eastAsiaTheme="minorEastAsia"/>
          <w:vertAlign w:val="subscript"/>
        </w:rPr>
        <w:t>1.5</w:t>
      </w:r>
      <w:r w:rsidR="00BD2AFD" w:rsidRPr="00B54604">
        <w:rPr>
          <w:rFonts w:eastAsiaTheme="minorEastAsia"/>
        </w:rPr>
        <w:t>)MnWO</w:t>
      </w:r>
      <w:r w:rsidR="00BD2AFD" w:rsidRPr="00B54604">
        <w:rPr>
          <w:rFonts w:eastAsiaTheme="minorEastAsia"/>
          <w:vertAlign w:val="subscript"/>
        </w:rPr>
        <w:t xml:space="preserve">6 </w:t>
      </w:r>
      <w:r w:rsidR="00BD2AFD" w:rsidRPr="00B54604">
        <w:rPr>
          <w:rFonts w:eastAsiaTheme="minorEastAsia"/>
        </w:rPr>
        <w:t>ceramic</w:t>
      </w:r>
      <w:r w:rsidR="00A87B8A" w:rsidRPr="00B54604">
        <w:rPr>
          <w:rFonts w:eastAsiaTheme="minorEastAsia"/>
        </w:rPr>
        <w:t xml:space="preserve"> sample</w:t>
      </w:r>
      <w:r w:rsidR="00BD2AFD" w:rsidRPr="00B54604">
        <w:rPr>
          <w:rFonts w:eastAsiaTheme="minorEastAsia"/>
        </w:rPr>
        <w:t xml:space="preserve">s </w:t>
      </w:r>
      <w:r w:rsidR="006529B9" w:rsidRPr="00B54604">
        <w:rPr>
          <w:rFonts w:eastAsiaTheme="minorEastAsia"/>
        </w:rPr>
        <w:t>prepared</w:t>
      </w:r>
      <w:r w:rsidR="00781590" w:rsidRPr="00B54604">
        <w:rPr>
          <w:rFonts w:eastAsiaTheme="minorEastAsia"/>
        </w:rPr>
        <w:t xml:space="preserve"> </w:t>
      </w:r>
      <w:r w:rsidR="00A87B8A" w:rsidRPr="00B54604">
        <w:rPr>
          <w:rFonts w:eastAsiaTheme="minorEastAsia"/>
        </w:rPr>
        <w:t>in the same laboratory</w:t>
      </w:r>
      <w:r w:rsidR="006529B9" w:rsidRPr="00B54604">
        <w:rPr>
          <w:rFonts w:eastAsiaTheme="minorEastAsia"/>
        </w:rPr>
        <w:t xml:space="preserve"> </w:t>
      </w:r>
      <w:r w:rsidR="00A87B8A" w:rsidRPr="00B54604">
        <w:rPr>
          <w:rFonts w:eastAsiaTheme="minorEastAsia"/>
        </w:rPr>
        <w:t xml:space="preserve">and </w:t>
      </w:r>
      <w:r w:rsidR="006529B9" w:rsidRPr="00B54604">
        <w:rPr>
          <w:rFonts w:eastAsiaTheme="minorEastAsia"/>
        </w:rPr>
        <w:t xml:space="preserve">by the same procedure as in Ref. </w:t>
      </w:r>
      <w:r w:rsidR="005642D6" w:rsidRPr="00B54604">
        <w:rPr>
          <w:rFonts w:eastAsiaTheme="minorEastAsia"/>
        </w:rPr>
        <w:fldChar w:fldCharType="begin"/>
      </w:r>
      <w:r w:rsidR="005642D6" w:rsidRPr="00B54604">
        <w:rPr>
          <w:rFonts w:eastAsiaTheme="minorEastAsia"/>
        </w:rPr>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5642D6" w:rsidRPr="00B54604">
        <w:rPr>
          <w:rFonts w:eastAsiaTheme="minorEastAsia"/>
        </w:rPr>
        <w:fldChar w:fldCharType="separate"/>
      </w:r>
      <w:r w:rsidR="005642D6" w:rsidRPr="00B54604">
        <w:rPr>
          <w:rFonts w:eastAsiaTheme="minorEastAsia"/>
          <w:noProof/>
        </w:rPr>
        <w:t>[12]</w:t>
      </w:r>
      <w:r w:rsidR="005642D6" w:rsidRPr="00B54604">
        <w:rPr>
          <w:rFonts w:eastAsiaTheme="minorEastAsia"/>
        </w:rPr>
        <w:fldChar w:fldCharType="end"/>
      </w:r>
      <w:r w:rsidR="006529B9" w:rsidRPr="00B54604">
        <w:rPr>
          <w:rFonts w:eastAsiaTheme="minorEastAsia"/>
        </w:rPr>
        <w:t xml:space="preserve"> </w:t>
      </w:r>
      <w:r w:rsidR="00893B74" w:rsidRPr="00B54604">
        <w:rPr>
          <w:rFonts w:eastAsiaTheme="minorEastAsia"/>
        </w:rPr>
        <w:t>revealed the</w:t>
      </w:r>
      <w:r w:rsidR="00041777" w:rsidRPr="00B54604">
        <w:rPr>
          <w:rFonts w:eastAsiaTheme="minorEastAsia"/>
        </w:rPr>
        <w:t xml:space="preserve"> </w:t>
      </w:r>
      <w:proofErr w:type="spellStart"/>
      <w:r w:rsidR="00556AF5" w:rsidRPr="00B54604">
        <w:rPr>
          <w:rFonts w:eastAsiaTheme="minorEastAsia"/>
        </w:rPr>
        <w:t>Néel</w:t>
      </w:r>
      <w:proofErr w:type="spellEnd"/>
      <w:r w:rsidR="00556AF5" w:rsidRPr="00B54604">
        <w:rPr>
          <w:rFonts w:eastAsiaTheme="minorEastAsia"/>
        </w:rPr>
        <w:t xml:space="preserve"> temperature </w:t>
      </w:r>
      <w:r w:rsidR="00D97631" w:rsidRPr="00B54604">
        <w:rPr>
          <w:rFonts w:eastAsiaTheme="minorEastAsia"/>
        </w:rPr>
        <w:t>at</w:t>
      </w:r>
      <w:r w:rsidR="00556AF5" w:rsidRPr="00B54604">
        <w:rPr>
          <w:rFonts w:eastAsiaTheme="minorEastAsia"/>
        </w:rPr>
        <w:t xml:space="preserve"> 18 K</w:t>
      </w:r>
      <w:r w:rsidR="001F4F59" w:rsidRPr="00B54604">
        <w:rPr>
          <w:rFonts w:eastAsiaTheme="minorEastAsia"/>
        </w:rPr>
        <w:t xml:space="preserve"> and </w:t>
      </w:r>
      <w:r w:rsidR="00A87B8A" w:rsidRPr="00B54604">
        <w:rPr>
          <w:rFonts w:eastAsiaTheme="minorEastAsia"/>
        </w:rPr>
        <w:t>only a very weak anomaly of the</w:t>
      </w:r>
      <w:r w:rsidR="00EF7AD5" w:rsidRPr="00B54604">
        <w:rPr>
          <w:rFonts w:eastAsiaTheme="minorEastAsia"/>
        </w:rPr>
        <w:t xml:space="preserve"> </w:t>
      </w:r>
      <w:r w:rsidR="001F4F59" w:rsidRPr="00B54604">
        <w:rPr>
          <w:rFonts w:eastAsiaTheme="minorEastAsia"/>
        </w:rPr>
        <w:t xml:space="preserve">dielectric permittivity </w:t>
      </w:r>
      <w:r w:rsidR="00EF7AD5" w:rsidRPr="00B54604">
        <w:rPr>
          <w:rFonts w:eastAsiaTheme="minorEastAsia"/>
        </w:rPr>
        <w:sym w:font="Symbol" w:char="F065"/>
      </w:r>
      <w:r w:rsidR="00EF7AD5" w:rsidRPr="00B54604">
        <w:rPr>
          <w:rFonts w:eastAsiaTheme="minorEastAsia"/>
        </w:rPr>
        <w:t>’(</w:t>
      </w:r>
      <w:r w:rsidR="00EF7AD5" w:rsidRPr="00B54604">
        <w:rPr>
          <w:rFonts w:eastAsiaTheme="minorEastAsia"/>
          <w:i/>
          <w:iCs/>
        </w:rPr>
        <w:t>T</w:t>
      </w:r>
      <w:r w:rsidR="00EF7AD5" w:rsidRPr="00B54604">
        <w:rPr>
          <w:rFonts w:eastAsiaTheme="minorEastAsia"/>
        </w:rPr>
        <w:t xml:space="preserve">) </w:t>
      </w:r>
      <w:r w:rsidR="001F4F59" w:rsidRPr="00B54604">
        <w:rPr>
          <w:rFonts w:eastAsiaTheme="minorEastAsia"/>
        </w:rPr>
        <w:t>at the same temperature.</w:t>
      </w:r>
      <w:r w:rsidR="00556AF5" w:rsidRPr="00B54604">
        <w:rPr>
          <w:rFonts w:eastAsiaTheme="minorEastAsia"/>
        </w:rPr>
        <w:t xml:space="preserve"> </w:t>
      </w:r>
      <w:r w:rsidR="00A87B8A" w:rsidRPr="00B54604">
        <w:rPr>
          <w:rFonts w:eastAsiaTheme="minorEastAsia"/>
        </w:rPr>
        <w:t xml:space="preserve">Our further investigations involving also the original ceramics from Ref. </w:t>
      </w:r>
      <w:r w:rsidR="00A87B8A" w:rsidRPr="00B54604">
        <w:rPr>
          <w:rFonts w:eastAsiaTheme="minorEastAsia"/>
        </w:rPr>
        <w:fldChar w:fldCharType="begin"/>
      </w:r>
      <w:r w:rsidR="00853648" w:rsidRPr="00B54604">
        <w:rPr>
          <w:rFonts w:eastAsiaTheme="minorEastAsia"/>
        </w:rPr>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A87B8A" w:rsidRPr="00B54604">
        <w:rPr>
          <w:rFonts w:eastAsiaTheme="minorEastAsia"/>
        </w:rPr>
        <w:fldChar w:fldCharType="separate"/>
      </w:r>
      <w:r w:rsidR="00853648" w:rsidRPr="00B54604">
        <w:rPr>
          <w:rFonts w:eastAsiaTheme="minorEastAsia"/>
          <w:noProof/>
        </w:rPr>
        <w:t>[12]</w:t>
      </w:r>
      <w:r w:rsidR="00A87B8A" w:rsidRPr="00B54604">
        <w:rPr>
          <w:rFonts w:eastAsiaTheme="minorEastAsia"/>
        </w:rPr>
        <w:fldChar w:fldCharType="end"/>
      </w:r>
      <w:r w:rsidR="00A87B8A" w:rsidRPr="00B54604">
        <w:rPr>
          <w:rFonts w:eastAsiaTheme="minorEastAsia"/>
        </w:rPr>
        <w:t xml:space="preserve"> show that this anomaly</w:t>
      </w:r>
      <w:r w:rsidR="00E624BD" w:rsidRPr="00B54604">
        <w:rPr>
          <w:rFonts w:eastAsiaTheme="minorEastAsia"/>
        </w:rPr>
        <w:t xml:space="preserve"> is most likely caused by </w:t>
      </w:r>
      <w:r w:rsidR="00A87B8A" w:rsidRPr="00B54604">
        <w:rPr>
          <w:rFonts w:eastAsiaTheme="minorEastAsia"/>
        </w:rPr>
        <w:t xml:space="preserve">the </w:t>
      </w:r>
      <w:r w:rsidR="00E624BD" w:rsidRPr="00B54604">
        <w:rPr>
          <w:rFonts w:eastAsiaTheme="minorEastAsia"/>
        </w:rPr>
        <w:t>spin-phonon coupling</w:t>
      </w:r>
      <w:r w:rsidR="00323099" w:rsidRPr="00B54604">
        <w:rPr>
          <w:rFonts w:eastAsiaTheme="minorEastAsia"/>
        </w:rPr>
        <w:t xml:space="preserve"> and not by a structural change</w:t>
      </w:r>
      <w:r w:rsidR="00E624BD" w:rsidRPr="00B54604">
        <w:rPr>
          <w:rFonts w:eastAsiaTheme="minorEastAsia"/>
        </w:rPr>
        <w:t xml:space="preserve">. </w:t>
      </w:r>
      <w:r w:rsidR="00555B34" w:rsidRPr="00B54604">
        <w:rPr>
          <w:rFonts w:eastAsiaTheme="minorEastAsia"/>
        </w:rPr>
        <w:t>Pyroelectric</w:t>
      </w:r>
      <w:r w:rsidR="00B85325" w:rsidRPr="00B54604">
        <w:rPr>
          <w:rFonts w:eastAsiaTheme="minorEastAsia"/>
        </w:rPr>
        <w:t xml:space="preserve"> studies</w:t>
      </w:r>
      <w:r w:rsidR="00555B34" w:rsidRPr="00B54604">
        <w:rPr>
          <w:rFonts w:eastAsiaTheme="minorEastAsia"/>
        </w:rPr>
        <w:t xml:space="preserve"> and </w:t>
      </w:r>
      <w:r w:rsidR="00555B34" w:rsidRPr="00B54604">
        <w:rPr>
          <w:rFonts w:eastAsiaTheme="minorEastAsia"/>
          <w:i/>
          <w:iCs/>
        </w:rPr>
        <w:t>P</w:t>
      </w:r>
      <w:r w:rsidR="00555B34" w:rsidRPr="00B54604">
        <w:rPr>
          <w:rFonts w:eastAsiaTheme="minorEastAsia"/>
        </w:rPr>
        <w:t>(</w:t>
      </w:r>
      <w:r w:rsidR="00555B34" w:rsidRPr="00B54604">
        <w:rPr>
          <w:rFonts w:eastAsiaTheme="minorEastAsia"/>
          <w:i/>
          <w:iCs/>
        </w:rPr>
        <w:t>E</w:t>
      </w:r>
      <w:r w:rsidR="00555B34" w:rsidRPr="00B54604">
        <w:rPr>
          <w:rFonts w:eastAsiaTheme="minorEastAsia"/>
        </w:rPr>
        <w:t xml:space="preserve">) hysteresis </w:t>
      </w:r>
      <w:r w:rsidR="00022E35" w:rsidRPr="00B54604">
        <w:rPr>
          <w:rFonts w:eastAsiaTheme="minorEastAsia"/>
        </w:rPr>
        <w:t>loops</w:t>
      </w:r>
      <w:r w:rsidR="00555B34" w:rsidRPr="00B54604">
        <w:rPr>
          <w:rFonts w:eastAsiaTheme="minorEastAsia"/>
        </w:rPr>
        <w:t xml:space="preserve"> measurements did not reveal any signs of spontaneous ferroelectric</w:t>
      </w:r>
      <w:r w:rsidR="006D0B76" w:rsidRPr="00B54604">
        <w:rPr>
          <w:rFonts w:eastAsiaTheme="minorEastAsia"/>
        </w:rPr>
        <w:t xml:space="preserve"> or antiferroelectric</w:t>
      </w:r>
      <w:r w:rsidR="00555B34" w:rsidRPr="00B54604">
        <w:rPr>
          <w:rFonts w:eastAsiaTheme="minorEastAsia"/>
        </w:rPr>
        <w:t xml:space="preserve"> polarization</w:t>
      </w:r>
      <w:r w:rsidR="00D97631" w:rsidRPr="00B54604">
        <w:rPr>
          <w:rFonts w:eastAsiaTheme="minorEastAsia"/>
        </w:rPr>
        <w:t xml:space="preserve"> in both </w:t>
      </w:r>
      <w:r w:rsidR="00A87B8A" w:rsidRPr="00B54604">
        <w:rPr>
          <w:rFonts w:eastAsiaTheme="minorEastAsia"/>
        </w:rPr>
        <w:t>new and original samples</w:t>
      </w:r>
      <w:r w:rsidR="00555B34" w:rsidRPr="00B54604">
        <w:rPr>
          <w:rFonts w:eastAsiaTheme="minorEastAsia"/>
        </w:rPr>
        <w:t>; the system remains paraelectric at least down to 5 K.</w:t>
      </w:r>
      <w:r w:rsidR="002D566B" w:rsidRPr="00B54604">
        <w:rPr>
          <w:rFonts w:eastAsiaTheme="minorEastAsia"/>
        </w:rPr>
        <w:t xml:space="preserve"> </w:t>
      </w:r>
      <w:r w:rsidR="006F4076" w:rsidRPr="00B54604">
        <w:rPr>
          <w:rFonts w:eastAsiaTheme="minorEastAsia"/>
        </w:rPr>
        <w:t xml:space="preserve">THz, IR, and Raman spectra also did not reveal any change in crystal symmetry below </w:t>
      </w:r>
      <w:r w:rsidR="006F4076" w:rsidRPr="00B54604">
        <w:rPr>
          <w:rFonts w:eastAsiaTheme="minorEastAsia"/>
          <w:i/>
          <w:iCs/>
        </w:rPr>
        <w:t>T</w:t>
      </w:r>
      <w:r w:rsidR="006F4076" w:rsidRPr="00B54604">
        <w:rPr>
          <w:rFonts w:eastAsiaTheme="minorEastAsia"/>
          <w:vertAlign w:val="subscript"/>
        </w:rPr>
        <w:t>N</w:t>
      </w:r>
      <w:r w:rsidR="006F4076" w:rsidRPr="00B54604">
        <w:rPr>
          <w:rFonts w:eastAsiaTheme="minorEastAsia"/>
        </w:rPr>
        <w:t xml:space="preserve">. Our data therefore </w:t>
      </w:r>
      <w:r w:rsidR="00203FF9" w:rsidRPr="00B54604">
        <w:rPr>
          <w:rFonts w:eastAsiaTheme="minorEastAsia"/>
        </w:rPr>
        <w:t>do</w:t>
      </w:r>
      <w:r w:rsidR="006F4076" w:rsidRPr="00B54604">
        <w:rPr>
          <w:rFonts w:eastAsiaTheme="minorEastAsia"/>
        </w:rPr>
        <w:t xml:space="preserve"> not confirm the conclusions of </w:t>
      </w:r>
      <w:r w:rsidR="00203FF9" w:rsidRPr="00B54604">
        <w:fldChar w:fldCharType="begin"/>
      </w:r>
      <w:r w:rsidR="00853648" w:rsidRPr="00B54604">
        <w:instrText xml:space="preserve"> ADDIN EN.CITE &lt;EndNote&gt;&lt;Cite&gt;&lt;Author&gt;Belik&lt;/Author&gt;&lt;Year&gt;2024&lt;/Year&gt;&lt;RecNum&gt;22&lt;/RecNum&gt;&lt;DisplayText&gt;[12]&lt;/DisplayText&gt;&lt;record&gt;&lt;rec-number&gt;22&lt;/rec-number&gt;&lt;foreign-keys&gt;&lt;key app="EN" db-id="t5xapaea222t01epesx5s0xtd2tp2zaztees" timestamp="1744354229"&gt;22&lt;/key&gt;&lt;key app="ENWeb" db-id=""&gt;0&lt;/key&gt;&lt;/foreign-keys&gt;&lt;ref-type name="Journal Article"&gt;17&lt;/ref-type&gt;&lt;contributors&gt;&lt;authors&gt;&lt;author&gt;Belik, Alexei A.&lt;/author&gt;&lt;/authors&gt;&lt;/contributors&gt;&lt;titles&gt;&lt;title&gt;&lt;style face="normal" font="default" size="100%"&gt;Hybrid Multiferroic Behavior in the Double Perovskite (Ca&lt;/style&gt;&lt;style face="subscript" font="default" size="100%"&gt;0.5&lt;/style&gt;&lt;style face="normal" font="default" size="100%"&gt;Mn&lt;/style&gt;&lt;style face="subscript" font="default" size="100%"&gt;1.5&lt;/style&gt;&lt;style face="normal" font="default" size="100%"&gt;)MnWO&lt;/style&gt;&lt;style face="subscript" font="default" size="100%"&gt;6&lt;/style&gt;&lt;/title&gt;&lt;secondary-title&gt;Chemistry of Materials&lt;/secondary-title&gt;&lt;/titles&gt;&lt;periodical&gt;&lt;full-title&gt;Chemistry of Materials&lt;/full-title&gt;&lt;/periodical&gt;&lt;pages&gt;7604-7609&lt;/pages&gt;&lt;volume&gt;36&lt;/volume&gt;&lt;number&gt;15&lt;/number&gt;&lt;dates&gt;&lt;year&gt;2024&lt;/year&gt;&lt;/dates&gt;&lt;isbn&gt;0897-4756&amp;#xD;1520-5002&lt;/isbn&gt;&lt;urls&gt;&lt;/urls&gt;&lt;electronic-resource-num&gt;10.1021/acs.chemmater.4c01720&lt;/electronic-resource-num&gt;&lt;/record&gt;&lt;/Cite&gt;&lt;/EndNote&gt;</w:instrText>
      </w:r>
      <w:r w:rsidR="00203FF9" w:rsidRPr="00B54604">
        <w:fldChar w:fldCharType="separate"/>
      </w:r>
      <w:r w:rsidR="00853648" w:rsidRPr="00B54604">
        <w:rPr>
          <w:noProof/>
        </w:rPr>
        <w:t>[12]</w:t>
      </w:r>
      <w:r w:rsidR="00203FF9" w:rsidRPr="00B54604">
        <w:fldChar w:fldCharType="end"/>
      </w:r>
      <w:r w:rsidR="00A87B8A" w:rsidRPr="00B54604">
        <w:t xml:space="preserve"> about </w:t>
      </w:r>
      <w:r w:rsidR="00A87B8A" w:rsidRPr="00B54604">
        <w:rPr>
          <w:rFonts w:eastAsiaTheme="minorEastAsia"/>
        </w:rPr>
        <w:t>the</w:t>
      </w:r>
      <w:r w:rsidR="00D96EDD" w:rsidRPr="00B54604">
        <w:rPr>
          <w:rFonts w:eastAsiaTheme="minorEastAsia"/>
        </w:rPr>
        <w:t xml:space="preserve"> </w:t>
      </w:r>
      <w:r w:rsidR="006F4076" w:rsidRPr="00B54604">
        <w:rPr>
          <w:rFonts w:eastAsiaTheme="minorEastAsia"/>
        </w:rPr>
        <w:t>coexistence of AFM and (anti)ferroelectric phase</w:t>
      </w:r>
      <w:r w:rsidR="00A87B8A" w:rsidRPr="00B54604">
        <w:rPr>
          <w:rFonts w:eastAsiaTheme="minorEastAsia"/>
        </w:rPr>
        <w:t>s</w:t>
      </w:r>
      <w:r w:rsidR="006F4076" w:rsidRPr="00B54604">
        <w:rPr>
          <w:rFonts w:eastAsiaTheme="minorEastAsia"/>
        </w:rPr>
        <w:t>.</w:t>
      </w:r>
      <w:r w:rsidR="00A44CE4" w:rsidRPr="00B54604">
        <w:rPr>
          <w:rFonts w:eastAsiaTheme="minorEastAsia"/>
        </w:rPr>
        <w:t xml:space="preserve"> Nevertheless, </w:t>
      </w:r>
      <w:r w:rsidR="00A44CE4" w:rsidRPr="00B54604">
        <w:t>we recognize that direct low-temperature structural measurements using X-ray or neutron diffraction would be useful.</w:t>
      </w:r>
      <w:r w:rsidR="006F4076" w:rsidRPr="00B54604">
        <w:rPr>
          <w:rFonts w:eastAsiaTheme="minorEastAsia"/>
        </w:rPr>
        <w:t xml:space="preserve"> </w:t>
      </w:r>
    </w:p>
    <w:p w14:paraId="7AF57881" w14:textId="5C16D253" w:rsidR="00D63B53" w:rsidRPr="00B54604" w:rsidRDefault="00A87B8A" w:rsidP="00D63B53">
      <w:pPr>
        <w:spacing w:line="360" w:lineRule="auto"/>
        <w:jc w:val="both"/>
      </w:pPr>
      <w:r w:rsidRPr="00B54604">
        <w:t>In addition, by means of energy dispersion spectroscopy, we have shown that both new and original samples contain some degree of contamination with secondary phases. These secondary phases are different for the two samples (</w:t>
      </w:r>
      <w:r w:rsidR="000A4C41" w:rsidRPr="00B54604">
        <w:t xml:space="preserve">3.0 </w:t>
      </w:r>
      <w:proofErr w:type="spellStart"/>
      <w:r w:rsidR="000A4C41" w:rsidRPr="00B54604">
        <w:t>wt</w:t>
      </w:r>
      <w:proofErr w:type="spellEnd"/>
      <w:r w:rsidR="000A4C41" w:rsidRPr="00B54604">
        <w:t xml:space="preserve"> % of antiferromagnetic </w:t>
      </w:r>
      <w:proofErr w:type="spellStart"/>
      <w:r w:rsidR="000A4C41" w:rsidRPr="00B54604">
        <w:t>MnO</w:t>
      </w:r>
      <w:proofErr w:type="spellEnd"/>
      <w:r w:rsidR="000A4C41" w:rsidRPr="00B54604">
        <w:t xml:space="preserve"> and traces of </w:t>
      </w:r>
      <w:proofErr w:type="spellStart"/>
      <w:r w:rsidR="000A4C41" w:rsidRPr="00B54604">
        <w:t>CaO</w:t>
      </w:r>
      <w:proofErr w:type="spellEnd"/>
      <w:r w:rsidR="000A4C41" w:rsidRPr="00B54604">
        <w:t xml:space="preserve"> in the original sample; </w:t>
      </w:r>
      <w:r w:rsidR="000A4C41" w:rsidRPr="00B54604">
        <w:rPr>
          <w:rFonts w:eastAsiaTheme="minorEastAsia"/>
        </w:rPr>
        <w:t xml:space="preserve">3.4 wt. % of </w:t>
      </w:r>
      <w:r w:rsidR="000A4C41" w:rsidRPr="00B54604">
        <w:t>CaWO</w:t>
      </w:r>
      <w:r w:rsidR="000A4C41" w:rsidRPr="00B54604">
        <w:rPr>
          <w:vertAlign w:val="subscript"/>
        </w:rPr>
        <w:t>4</w:t>
      </w:r>
      <w:r w:rsidR="000A4C41" w:rsidRPr="00B54604">
        <w:t xml:space="preserve"> and a smaller amount of Mn</w:t>
      </w:r>
      <w:r w:rsidR="000A4C41" w:rsidRPr="00B54604">
        <w:rPr>
          <w:vertAlign w:val="subscript"/>
        </w:rPr>
        <w:t>3</w:t>
      </w:r>
      <w:r w:rsidR="000A4C41" w:rsidRPr="00B54604">
        <w:t>O</w:t>
      </w:r>
      <w:r w:rsidR="000A4C41" w:rsidRPr="00B54604">
        <w:rPr>
          <w:vertAlign w:val="subscript"/>
        </w:rPr>
        <w:t>4</w:t>
      </w:r>
      <w:r w:rsidR="000A4C41" w:rsidRPr="00B54604">
        <w:t xml:space="preserve"> in the new sample</w:t>
      </w:r>
      <w:r w:rsidRPr="00B54604">
        <w:t>)</w:t>
      </w:r>
      <w:r w:rsidR="000A4C41" w:rsidRPr="00B54604">
        <w:t xml:space="preserve"> and they are thus likely responsible </w:t>
      </w:r>
      <w:r w:rsidRPr="00B54604">
        <w:t xml:space="preserve">for the different </w:t>
      </w:r>
      <w:r w:rsidRPr="00B54604">
        <w:rPr>
          <w:i/>
          <w:iCs/>
        </w:rPr>
        <w:t>T</w:t>
      </w:r>
      <w:r w:rsidRPr="00B54604">
        <w:rPr>
          <w:i/>
          <w:iCs/>
          <w:vertAlign w:val="subscript"/>
        </w:rPr>
        <w:t>N</w:t>
      </w:r>
      <w:r w:rsidRPr="00B54604">
        <w:t xml:space="preserve"> values and different dielectric properties.</w:t>
      </w:r>
      <w:r w:rsidR="000A4C41" w:rsidRPr="00B54604">
        <w:t xml:space="preserve"> </w:t>
      </w:r>
    </w:p>
    <w:p w14:paraId="30BDCCAC" w14:textId="576D6B30" w:rsidR="00D1270A" w:rsidRPr="00B54604" w:rsidRDefault="00BD2851" w:rsidP="009B07D2">
      <w:pPr>
        <w:rPr>
          <w:b/>
          <w:bCs/>
        </w:rPr>
      </w:pPr>
      <w:r w:rsidRPr="00B54604">
        <w:br w:type="page"/>
      </w:r>
      <w:proofErr w:type="spellStart"/>
      <w:r w:rsidR="000960D2" w:rsidRPr="00B54604">
        <w:rPr>
          <w:b/>
          <w:bCs/>
        </w:rPr>
        <w:lastRenderedPageBreak/>
        <w:t>CRediT</w:t>
      </w:r>
      <w:proofErr w:type="spellEnd"/>
      <w:r w:rsidR="000960D2" w:rsidRPr="00B54604">
        <w:rPr>
          <w:b/>
          <w:bCs/>
        </w:rPr>
        <w:t xml:space="preserve"> authorship contribution statement</w:t>
      </w:r>
    </w:p>
    <w:p w14:paraId="5339A0D3" w14:textId="5313B4D2" w:rsidR="008B6565" w:rsidRPr="00B54604" w:rsidRDefault="000960D2" w:rsidP="00BB54E0">
      <w:pPr>
        <w:spacing w:line="360" w:lineRule="auto"/>
        <w:jc w:val="both"/>
        <w:rPr>
          <w:rFonts w:eastAsiaTheme="minorEastAsia"/>
        </w:rPr>
      </w:pPr>
      <w:r w:rsidRPr="00B54604">
        <w:rPr>
          <w:rFonts w:eastAsiaTheme="minorEastAsia"/>
          <w:b/>
          <w:bCs/>
        </w:rPr>
        <w:tab/>
      </w:r>
      <w:r w:rsidR="00BB54E0" w:rsidRPr="00B54604">
        <w:rPr>
          <w:rFonts w:eastAsiaTheme="minorEastAsia"/>
          <w:b/>
          <w:bCs/>
        </w:rPr>
        <w:t>Hong Dang Nguyen</w:t>
      </w:r>
      <w:r w:rsidR="00BB54E0" w:rsidRPr="00B54604">
        <w:rPr>
          <w:rFonts w:eastAsiaTheme="minorEastAsia"/>
        </w:rPr>
        <w:t xml:space="preserve">: Writing – original draft, Investigation, Methodology, Formal analysis, Software, Data curation. </w:t>
      </w:r>
      <w:r w:rsidR="00BB54E0" w:rsidRPr="00B54604">
        <w:rPr>
          <w:rFonts w:eastAsiaTheme="minorEastAsia"/>
          <w:b/>
          <w:bCs/>
        </w:rPr>
        <w:t>Alexei A. Belik</w:t>
      </w:r>
      <w:r w:rsidR="00BB54E0" w:rsidRPr="00B54604">
        <w:rPr>
          <w:rFonts w:eastAsiaTheme="minorEastAsia"/>
        </w:rPr>
        <w:t xml:space="preserve">: Methodology, Data curation, Formal analysis. </w:t>
      </w:r>
      <w:r w:rsidR="00BB54E0" w:rsidRPr="00B54604">
        <w:rPr>
          <w:b/>
          <w:bCs/>
        </w:rPr>
        <w:t>Petr Kužel</w:t>
      </w:r>
      <w:r w:rsidR="00BB54E0" w:rsidRPr="00B54604">
        <w:t>:</w:t>
      </w:r>
      <w:r w:rsidR="00BB54E0" w:rsidRPr="00B54604">
        <w:rPr>
          <w:rFonts w:eastAsiaTheme="minorEastAsia"/>
        </w:rPr>
        <w:t xml:space="preserve"> Investigation, Writing – review &amp; editing. </w:t>
      </w:r>
      <w:r w:rsidR="00BB54E0" w:rsidRPr="00B54604">
        <w:rPr>
          <w:b/>
          <w:bCs/>
        </w:rPr>
        <w:t xml:space="preserve">Fedir </w:t>
      </w:r>
      <w:proofErr w:type="spellStart"/>
      <w:r w:rsidR="00BB54E0" w:rsidRPr="00B54604">
        <w:rPr>
          <w:b/>
          <w:bCs/>
        </w:rPr>
        <w:t>Borodavka</w:t>
      </w:r>
      <w:proofErr w:type="spellEnd"/>
      <w:r w:rsidR="00BB54E0" w:rsidRPr="00B54604">
        <w:t xml:space="preserve">: </w:t>
      </w:r>
      <w:r w:rsidR="00BB54E0" w:rsidRPr="00B54604">
        <w:rPr>
          <w:rFonts w:eastAsiaTheme="minorEastAsia"/>
        </w:rPr>
        <w:t xml:space="preserve">Investigation, Formal analysis. </w:t>
      </w:r>
      <w:r w:rsidR="00BB54E0" w:rsidRPr="00B54604">
        <w:rPr>
          <w:b/>
          <w:bCs/>
        </w:rPr>
        <w:t>Maxim Savinov</w:t>
      </w:r>
      <w:r w:rsidR="00BB54E0" w:rsidRPr="00B54604">
        <w:t xml:space="preserve">: </w:t>
      </w:r>
      <w:r w:rsidR="00BB54E0" w:rsidRPr="00B54604">
        <w:rPr>
          <w:rFonts w:eastAsiaTheme="minorEastAsia"/>
        </w:rPr>
        <w:t xml:space="preserve">Methodology, Investigation, Formal analysis. </w:t>
      </w:r>
      <w:r w:rsidR="00BB54E0" w:rsidRPr="00B54604">
        <w:rPr>
          <w:b/>
          <w:bCs/>
        </w:rPr>
        <w:t>Petr Proschek</w:t>
      </w:r>
      <w:r w:rsidR="00BB54E0" w:rsidRPr="00B54604">
        <w:t xml:space="preserve">: </w:t>
      </w:r>
      <w:r w:rsidR="00BB54E0" w:rsidRPr="00B54604">
        <w:rPr>
          <w:rFonts w:eastAsiaTheme="minorEastAsia"/>
        </w:rPr>
        <w:t xml:space="preserve">Methodology, Investigation, Formal analysis. </w:t>
      </w:r>
      <w:r w:rsidR="00BB54E0" w:rsidRPr="00B54604">
        <w:rPr>
          <w:rFonts w:eastAsiaTheme="minorEastAsia"/>
          <w:b/>
          <w:bCs/>
        </w:rPr>
        <w:t xml:space="preserve">Jan </w:t>
      </w:r>
      <w:proofErr w:type="spellStart"/>
      <w:r w:rsidR="00BB54E0" w:rsidRPr="00B54604">
        <w:rPr>
          <w:rFonts w:eastAsiaTheme="minorEastAsia"/>
          <w:b/>
          <w:bCs/>
        </w:rPr>
        <w:t>Drahokoupil</w:t>
      </w:r>
      <w:proofErr w:type="spellEnd"/>
      <w:r w:rsidR="00BB54E0" w:rsidRPr="00B54604">
        <w:rPr>
          <w:rFonts w:eastAsiaTheme="minorEastAsia"/>
          <w:b/>
          <w:bCs/>
        </w:rPr>
        <w:t>:</w:t>
      </w:r>
      <w:r w:rsidR="00BB54E0" w:rsidRPr="00B54604">
        <w:rPr>
          <w:rFonts w:eastAsiaTheme="minorEastAsia"/>
        </w:rPr>
        <w:t xml:space="preserve"> Methodology, Investigation, Formal analysis. </w:t>
      </w:r>
      <w:r w:rsidR="00BB54E0" w:rsidRPr="00B54604">
        <w:rPr>
          <w:rFonts w:eastAsiaTheme="minorEastAsia"/>
          <w:b/>
          <w:bCs/>
        </w:rPr>
        <w:t>Markéta Jarošová</w:t>
      </w:r>
      <w:r w:rsidR="00BB54E0" w:rsidRPr="00B54604">
        <w:rPr>
          <w:rFonts w:eastAsiaTheme="minorEastAsia"/>
        </w:rPr>
        <w:t>: Methodology, Investigation, Formal analysis.</w:t>
      </w:r>
      <w:r w:rsidR="005A2A15" w:rsidRPr="00B54604">
        <w:rPr>
          <w:rFonts w:eastAsiaTheme="minorEastAsia"/>
        </w:rPr>
        <w:t xml:space="preserve"> </w:t>
      </w:r>
      <w:r w:rsidR="005A2A15" w:rsidRPr="00B54604">
        <w:rPr>
          <w:rFonts w:eastAsiaTheme="minorEastAsia"/>
          <w:b/>
          <w:bCs/>
        </w:rPr>
        <w:t xml:space="preserve">Bartoloměj Vaníček: </w:t>
      </w:r>
      <w:r w:rsidR="005A2A15" w:rsidRPr="00B54604">
        <w:rPr>
          <w:rFonts w:eastAsiaTheme="minorEastAsia"/>
        </w:rPr>
        <w:t>Investigation</w:t>
      </w:r>
      <w:r w:rsidR="00BB54E0" w:rsidRPr="00B54604">
        <w:rPr>
          <w:rFonts w:eastAsiaTheme="minorEastAsia"/>
        </w:rPr>
        <w:t xml:space="preserve"> </w:t>
      </w:r>
      <w:r w:rsidR="00BB54E0" w:rsidRPr="00B54604">
        <w:rPr>
          <w:rFonts w:eastAsiaTheme="minorEastAsia"/>
          <w:b/>
          <w:bCs/>
        </w:rPr>
        <w:t>Stanislav Kamba</w:t>
      </w:r>
      <w:r w:rsidR="00BB54E0" w:rsidRPr="00B54604">
        <w:rPr>
          <w:rFonts w:eastAsiaTheme="minorEastAsia"/>
        </w:rPr>
        <w:t>: Writing – review &amp; editing, Validation, Project administration, Investigation, Funding acquisition, Supervision</w:t>
      </w:r>
      <w:r w:rsidR="006C2011" w:rsidRPr="00B54604">
        <w:rPr>
          <w:rFonts w:eastAsiaTheme="minorEastAsia"/>
        </w:rPr>
        <w:t>.</w:t>
      </w:r>
    </w:p>
    <w:p w14:paraId="565F17FD" w14:textId="77777777" w:rsidR="008B6565" w:rsidRPr="00B54604" w:rsidRDefault="008B6565" w:rsidP="00BB54E0">
      <w:pPr>
        <w:spacing w:line="360" w:lineRule="auto"/>
        <w:jc w:val="both"/>
        <w:rPr>
          <w:rFonts w:eastAsiaTheme="minorEastAsia"/>
        </w:rPr>
      </w:pPr>
    </w:p>
    <w:p w14:paraId="7248DC1B" w14:textId="64DB9139" w:rsidR="000960D2" w:rsidRPr="00B54604" w:rsidRDefault="000960D2" w:rsidP="00BB54E0">
      <w:pPr>
        <w:spacing w:line="360" w:lineRule="auto"/>
        <w:jc w:val="both"/>
        <w:rPr>
          <w:b/>
          <w:bCs/>
        </w:rPr>
      </w:pPr>
      <w:r w:rsidRPr="00B54604">
        <w:rPr>
          <w:b/>
          <w:bCs/>
        </w:rPr>
        <w:t>Declaration of Competing Interest</w:t>
      </w:r>
    </w:p>
    <w:p w14:paraId="432ED642" w14:textId="044C3F1E" w:rsidR="000960D2" w:rsidRPr="00B54604" w:rsidRDefault="000960D2" w:rsidP="00BC49F1">
      <w:pPr>
        <w:spacing w:line="360" w:lineRule="auto"/>
        <w:jc w:val="both"/>
        <w:rPr>
          <w:rFonts w:eastAsiaTheme="minorEastAsia"/>
        </w:rPr>
      </w:pPr>
      <w:r w:rsidRPr="00B54604">
        <w:rPr>
          <w:rFonts w:eastAsiaTheme="minorEastAsia"/>
        </w:rPr>
        <w:tab/>
        <w:t xml:space="preserve">The authors declare that they have no known competing financial interests or personal relationships that could have appeared to influence the work reported in this paper. </w:t>
      </w:r>
    </w:p>
    <w:p w14:paraId="1EC75299" w14:textId="5AD93708" w:rsidR="000960D2" w:rsidRPr="00B54604" w:rsidRDefault="000960D2" w:rsidP="00BC49F1">
      <w:pPr>
        <w:pStyle w:val="Heading2"/>
        <w:spacing w:line="360" w:lineRule="auto"/>
        <w:jc w:val="both"/>
        <w:rPr>
          <w:color w:val="auto"/>
        </w:rPr>
      </w:pPr>
      <w:r w:rsidRPr="00B54604">
        <w:rPr>
          <w:color w:val="auto"/>
        </w:rPr>
        <w:t>Acknowledgements</w:t>
      </w:r>
    </w:p>
    <w:p w14:paraId="140058F9" w14:textId="048130BB" w:rsidR="00BD2851" w:rsidRPr="00B54604" w:rsidRDefault="000960D2" w:rsidP="00BC49F1">
      <w:pPr>
        <w:spacing w:line="360" w:lineRule="auto"/>
        <w:jc w:val="both"/>
      </w:pPr>
      <w:r w:rsidRPr="00B54604">
        <w:tab/>
        <w:t>This work was supported by the Czech Science Foundation (Project No. 24-10791S) and by the project TERAFIT – CZ.02.01.01/00/22_008/0004</w:t>
      </w:r>
      <w:r w:rsidR="00F0018C" w:rsidRPr="00B54604">
        <w:t>594 co-financed by the European Union</w:t>
      </w:r>
      <w:r w:rsidR="00BD61FB" w:rsidRPr="00B54604">
        <w:t xml:space="preserve"> and the Ministry of Education, Youth and Sports of the Czech Republic.</w:t>
      </w:r>
    </w:p>
    <w:p w14:paraId="1A595933" w14:textId="77777777" w:rsidR="00CC016A" w:rsidRPr="00B54604" w:rsidRDefault="00CC016A" w:rsidP="00CC016A">
      <w:pPr>
        <w:spacing w:line="360" w:lineRule="auto"/>
        <w:jc w:val="both"/>
      </w:pPr>
    </w:p>
    <w:p w14:paraId="70BFB8C4" w14:textId="77777777" w:rsidR="00CC016A" w:rsidRPr="00B54604" w:rsidRDefault="00CC016A" w:rsidP="00CC016A">
      <w:pPr>
        <w:spacing w:line="360" w:lineRule="auto"/>
        <w:jc w:val="both"/>
        <w:rPr>
          <w:b/>
          <w:bCs/>
        </w:rPr>
      </w:pPr>
      <w:r w:rsidRPr="00B54604">
        <w:rPr>
          <w:b/>
          <w:bCs/>
        </w:rPr>
        <w:t>Data availability</w:t>
      </w:r>
    </w:p>
    <w:p w14:paraId="06201CBC" w14:textId="77777777" w:rsidR="00CC016A" w:rsidRPr="00B54604" w:rsidRDefault="00CC016A" w:rsidP="00CC016A">
      <w:pPr>
        <w:spacing w:line="360" w:lineRule="auto"/>
        <w:jc w:val="both"/>
      </w:pPr>
      <w:r w:rsidRPr="00B54604">
        <w:t>Data will be made available on request.</w:t>
      </w:r>
    </w:p>
    <w:p w14:paraId="57B6C967" w14:textId="77777777" w:rsidR="00CC016A" w:rsidRPr="00B54604" w:rsidRDefault="00CC016A" w:rsidP="00BC49F1">
      <w:pPr>
        <w:spacing w:line="360" w:lineRule="auto"/>
        <w:jc w:val="both"/>
      </w:pPr>
    </w:p>
    <w:p w14:paraId="6B3717B9" w14:textId="77777777" w:rsidR="00BD2851" w:rsidRPr="00B54604" w:rsidRDefault="00BD2851">
      <w:r w:rsidRPr="00B54604">
        <w:br w:type="page"/>
      </w:r>
    </w:p>
    <w:p w14:paraId="04D9BD18" w14:textId="469E3ABF" w:rsidR="00C01EE5" w:rsidRPr="00B54604" w:rsidRDefault="00180913" w:rsidP="00C01EE5">
      <w:pPr>
        <w:pStyle w:val="EndNoteCategoryHeading"/>
      </w:pPr>
      <w:r w:rsidRPr="00B54604">
        <w:rPr>
          <w:rFonts w:eastAsiaTheme="majorEastAsia" w:cstheme="majorBidi"/>
          <w:szCs w:val="32"/>
        </w:rPr>
        <w:lastRenderedPageBreak/>
        <w:fldChar w:fldCharType="begin"/>
      </w:r>
      <w:r w:rsidRPr="00B54604">
        <w:instrText xml:space="preserve"> ADDIN EN.REFLIST </w:instrText>
      </w:r>
      <w:r w:rsidRPr="00B54604">
        <w:rPr>
          <w:rFonts w:eastAsiaTheme="majorEastAsia" w:cstheme="majorBidi"/>
          <w:szCs w:val="32"/>
        </w:rPr>
        <w:fldChar w:fldCharType="separate"/>
      </w:r>
      <w:r w:rsidR="00C01EE5" w:rsidRPr="00B54604">
        <w:t>References</w:t>
      </w:r>
    </w:p>
    <w:p w14:paraId="54DB96B8" w14:textId="77777777" w:rsidR="00C01EE5" w:rsidRPr="00B54604" w:rsidRDefault="00C01EE5" w:rsidP="00C01EE5">
      <w:pPr>
        <w:pStyle w:val="EndNoteBibliography"/>
        <w:spacing w:after="0"/>
      </w:pPr>
      <w:r w:rsidRPr="00B54604">
        <w:t>[1] A.R. Chakhmouradian, P.M. Woodward, Celebrating 175 years of perovskite research: a tribute to Roger H. Mitchell, Physics and Chemistry of Minerals, 41 (2014) 387-391.</w:t>
      </w:r>
    </w:p>
    <w:p w14:paraId="7CCD4760" w14:textId="77777777" w:rsidR="00C01EE5" w:rsidRPr="00B54604" w:rsidRDefault="00C01EE5" w:rsidP="00C01EE5">
      <w:pPr>
        <w:pStyle w:val="EndNoteBibliography"/>
        <w:spacing w:after="0"/>
      </w:pPr>
      <w:r w:rsidRPr="00B54604">
        <w:t>[2] L. Zhang, L. Mei, K. Wang, Y. Lv, S. Zhang, Y. Lian, X. Liu, Z. Ma, G. Xiao, Q. Liu, S. Zhai, S. Zhang, G. Liu, L. Yuan, B. Guo, Z. Chen, K. Wei, A. Liu, S. Yue, G. Niu, X. Pan, J. Sun, Y. Hua, W.Q. Wu, D. Di, B. Zhao, J. Tian, Z. Wang, Y. Yang, L. Chu, M. Yuan, H. Zeng, H.L. Yip, K. Yan, W. Xu, L. Zhu, W. Zhang, G. Xing, F. Gao, L. Ding, Advances in the Application of Perovskite Materials, Nanomicro Lett, 15 (2023) 177.</w:t>
      </w:r>
    </w:p>
    <w:p w14:paraId="7B3ED5E5" w14:textId="77777777" w:rsidR="00C01EE5" w:rsidRPr="00B54604" w:rsidRDefault="00C01EE5" w:rsidP="00C01EE5">
      <w:pPr>
        <w:pStyle w:val="EndNoteBibliography"/>
        <w:spacing w:after="0"/>
      </w:pPr>
      <w:r w:rsidRPr="00B54604">
        <w:t>[3] Y. Zou, Z. Yuan, S. Bai, F. Gao, B. Sun, Recent progress toward perovskite light-emitting diodes with enhanced spectral and operational stability, Materials Today Nano, 5 (2019) 100028.</w:t>
      </w:r>
    </w:p>
    <w:p w14:paraId="12B7EC26" w14:textId="77777777" w:rsidR="00C01EE5" w:rsidRPr="00B54604" w:rsidRDefault="00C01EE5" w:rsidP="00C01EE5">
      <w:pPr>
        <w:pStyle w:val="EndNoteBibliography"/>
        <w:spacing w:after="0"/>
      </w:pPr>
      <w:r w:rsidRPr="00B54604">
        <w:t>[4] A. Privitera, M. Righetto, F. Cacialli, M.K. Riede, Perspectives of Organic and Perovskite‐Based Spintronics, Advanced Optical Materials, 9 (2021).</w:t>
      </w:r>
    </w:p>
    <w:p w14:paraId="7B1FB93E" w14:textId="77777777" w:rsidR="00C01EE5" w:rsidRPr="00B54604" w:rsidRDefault="00C01EE5" w:rsidP="00C01EE5">
      <w:pPr>
        <w:pStyle w:val="EndNoteBibliography"/>
        <w:spacing w:after="0"/>
      </w:pPr>
      <w:r w:rsidRPr="00B54604">
        <w:t>[5] Y.H. Huang, R.I. Dass, Z.L. Xing, J.B. Goodenough, Double perovskites as anode materials for solid-oxide fuel cells, Science, 312 (2006) 254-257.</w:t>
      </w:r>
    </w:p>
    <w:p w14:paraId="5CBE36B7" w14:textId="77777777" w:rsidR="00C01EE5" w:rsidRPr="00B54604" w:rsidRDefault="00C01EE5" w:rsidP="00C01EE5">
      <w:pPr>
        <w:pStyle w:val="EndNoteBibliography"/>
        <w:spacing w:after="0"/>
      </w:pPr>
      <w:r w:rsidRPr="00B54604">
        <w:t>[6] M.A. Green, A. Ho-Baillie, H.J. Snaith, The emergence of perovskite solar cells, Nature Photonics, 8 (2014) 506-514.</w:t>
      </w:r>
    </w:p>
    <w:p w14:paraId="003EF39B" w14:textId="77777777" w:rsidR="00C01EE5" w:rsidRPr="00B54604" w:rsidRDefault="00C01EE5" w:rsidP="00C01EE5">
      <w:pPr>
        <w:pStyle w:val="EndNoteBibliography"/>
        <w:spacing w:after="0"/>
      </w:pPr>
      <w:r w:rsidRPr="00B54604">
        <w:t>[7] A. Hossain, P. Bandyopadhyay, S. Roy, An overview of double perovskites A</w:t>
      </w:r>
      <w:r w:rsidRPr="00B54604">
        <w:rPr>
          <w:vertAlign w:val="subscript"/>
        </w:rPr>
        <w:t>2</w:t>
      </w:r>
      <w:r w:rsidRPr="00B54604">
        <w:t>B′B″O</w:t>
      </w:r>
      <w:r w:rsidRPr="00B54604">
        <w:rPr>
          <w:vertAlign w:val="subscript"/>
        </w:rPr>
        <w:t>6</w:t>
      </w:r>
      <w:r w:rsidRPr="00B54604">
        <w:t xml:space="preserve"> with small ions at A site: Synthesis, structure and magnetic properties, Journal of Alloys and Compounds, 740 (2018) 414-427.</w:t>
      </w:r>
    </w:p>
    <w:p w14:paraId="1D63484E" w14:textId="77777777" w:rsidR="00C01EE5" w:rsidRPr="00B54604" w:rsidRDefault="00C01EE5" w:rsidP="00C01EE5">
      <w:pPr>
        <w:pStyle w:val="EndNoteBibliography"/>
        <w:spacing w:after="0"/>
      </w:pPr>
      <w:r w:rsidRPr="00B54604">
        <w:t>[8] S. Vasala, M. Karppinen, A</w:t>
      </w:r>
      <w:r w:rsidRPr="00B54604">
        <w:rPr>
          <w:vertAlign w:val="subscript"/>
        </w:rPr>
        <w:t>2</w:t>
      </w:r>
      <w:r w:rsidRPr="00B54604">
        <w:t>B′B″O</w:t>
      </w:r>
      <w:r w:rsidRPr="00B54604">
        <w:rPr>
          <w:vertAlign w:val="subscript"/>
        </w:rPr>
        <w:t>6</w:t>
      </w:r>
      <w:r w:rsidRPr="00B54604">
        <w:t xml:space="preserve"> perovskites: A review, Progress in Solid State Chemistry, 43 (2015) 1-36.</w:t>
      </w:r>
    </w:p>
    <w:p w14:paraId="2BDD9951" w14:textId="77777777" w:rsidR="00C01EE5" w:rsidRPr="00B54604" w:rsidRDefault="00C01EE5" w:rsidP="00C01EE5">
      <w:pPr>
        <w:pStyle w:val="EndNoteBibliography"/>
        <w:spacing w:after="0"/>
      </w:pPr>
      <w:r w:rsidRPr="00B54604">
        <w:t>[9] W. Kleemann, V.V. Shvartsman, P. Borisov, A. Kania, Coexistence of antiferromagnetic and spin cluster glass order in the magnetoelectric relaxor multiferroic PbFe</w:t>
      </w:r>
      <w:r w:rsidRPr="00B54604">
        <w:rPr>
          <w:vertAlign w:val="subscript"/>
        </w:rPr>
        <w:t>0.5</w:t>
      </w:r>
      <w:r w:rsidRPr="00B54604">
        <w:t>Nb</w:t>
      </w:r>
      <w:r w:rsidRPr="00B54604">
        <w:rPr>
          <w:vertAlign w:val="subscript"/>
        </w:rPr>
        <w:t>0.5</w:t>
      </w:r>
      <w:r w:rsidRPr="00B54604">
        <w:t>O</w:t>
      </w:r>
      <w:r w:rsidRPr="00B54604">
        <w:rPr>
          <w:vertAlign w:val="subscript"/>
        </w:rPr>
        <w:t>3</w:t>
      </w:r>
      <w:r w:rsidRPr="00B54604">
        <w:t>, Phys Rev Lett, 105 (2010) 257202.</w:t>
      </w:r>
    </w:p>
    <w:p w14:paraId="7CD34949" w14:textId="77777777" w:rsidR="00C01EE5" w:rsidRPr="00B54604" w:rsidRDefault="00C01EE5" w:rsidP="00C01EE5">
      <w:pPr>
        <w:pStyle w:val="EndNoteBibliography"/>
        <w:spacing w:after="0"/>
      </w:pPr>
      <w:r w:rsidRPr="00B54604">
        <w:t>[10] D.M. Evans, A. Schilling, A. Kumar, D. Sanchez, N. Ortega, M. Arredondo, R.S. Katiyar, J.M. Gregg, J.F. Scott, Magnetic switching of ferroelectric domains at room temperature in multiferroic PZTFT, Nat Commun, 4 (2013) 1534.</w:t>
      </w:r>
    </w:p>
    <w:p w14:paraId="4B1496DA" w14:textId="77777777" w:rsidR="00C01EE5" w:rsidRPr="00B54604" w:rsidRDefault="00C01EE5" w:rsidP="00C01EE5">
      <w:pPr>
        <w:pStyle w:val="EndNoteBibliography"/>
        <w:spacing w:after="0"/>
      </w:pPr>
      <w:r w:rsidRPr="00B54604">
        <w:t>[11] A. Kumar, G.L. Sharma, R.S. Katiyar, R. Pirc, R. Blinc, J.F. Scott, Magnetic control of large room-temperature polarization, J Phys Condens Matter, 21 (2009) 382204.</w:t>
      </w:r>
    </w:p>
    <w:p w14:paraId="4E87A78F" w14:textId="77777777" w:rsidR="00C01EE5" w:rsidRPr="00B54604" w:rsidRDefault="00C01EE5" w:rsidP="00C01EE5">
      <w:pPr>
        <w:pStyle w:val="EndNoteBibliography"/>
        <w:spacing w:after="0"/>
      </w:pPr>
      <w:r w:rsidRPr="00B54604">
        <w:t>[12] A.A. Belik, Hybrid Multiferroic Behavior in the Double Perovskite (Ca</w:t>
      </w:r>
      <w:r w:rsidRPr="00B54604">
        <w:rPr>
          <w:vertAlign w:val="subscript"/>
        </w:rPr>
        <w:t>0.5</w:t>
      </w:r>
      <w:r w:rsidRPr="00B54604">
        <w:t>Mn</w:t>
      </w:r>
      <w:r w:rsidRPr="00B54604">
        <w:rPr>
          <w:vertAlign w:val="subscript"/>
        </w:rPr>
        <w:t>1.5</w:t>
      </w:r>
      <w:r w:rsidRPr="00B54604">
        <w:t>)MnWO</w:t>
      </w:r>
      <w:r w:rsidRPr="00B54604">
        <w:rPr>
          <w:vertAlign w:val="subscript"/>
        </w:rPr>
        <w:t>6</w:t>
      </w:r>
      <w:r w:rsidRPr="00B54604">
        <w:t>, Chemistry of Materials, 36 (2024) 7604-7609.</w:t>
      </w:r>
    </w:p>
    <w:p w14:paraId="5E4951BB" w14:textId="77777777" w:rsidR="00C01EE5" w:rsidRPr="00B54604" w:rsidRDefault="00C01EE5" w:rsidP="00C01EE5">
      <w:pPr>
        <w:pStyle w:val="EndNoteBibliography"/>
        <w:spacing w:after="0"/>
      </w:pPr>
      <w:r w:rsidRPr="00B54604">
        <w:t>[13] A. Maia, C. Kadlec, M. Savinov, R. Vilarinho, J.A. Moreira, V. Bovtun, M. Kempa, M. Mísek, J. Kastil, A. Prokhorov, J. Manák, A.A. Belik, S. Kamba, Can the ferroelectric soft mode trigger an antiferromagnetic phase transition?, Journal of the European Ceramic Society, 43 (2023) 2479-2487.</w:t>
      </w:r>
    </w:p>
    <w:p w14:paraId="224CF02A" w14:textId="77777777" w:rsidR="00C01EE5" w:rsidRPr="00B54604" w:rsidRDefault="00C01EE5" w:rsidP="00C01EE5">
      <w:pPr>
        <w:pStyle w:val="EndNoteBibliography"/>
        <w:spacing w:after="0"/>
      </w:pPr>
      <w:r w:rsidRPr="00B54604">
        <w:t>[14] V. Skoromets, C. Kadlec, H. Němec, D. Fattakhova-Rohlfing, P. Kužel, Tunable dielectric properties of KTaO</w:t>
      </w:r>
      <w:r w:rsidRPr="00B54604">
        <w:rPr>
          <w:vertAlign w:val="subscript"/>
        </w:rPr>
        <w:t>3</w:t>
      </w:r>
      <w:r w:rsidRPr="00B54604">
        <w:t>single crystals in the terahertz range, Journal of Physics D: Applied Physics, 49 (2016) 065306.</w:t>
      </w:r>
    </w:p>
    <w:p w14:paraId="3DB5105C" w14:textId="77777777" w:rsidR="00C01EE5" w:rsidRPr="00B54604" w:rsidRDefault="00C01EE5" w:rsidP="00C01EE5">
      <w:pPr>
        <w:pStyle w:val="EndNoteBibliography"/>
        <w:spacing w:after="0"/>
      </w:pPr>
      <w:r w:rsidRPr="00B54604">
        <w:t>[15] V. Železný, C. Kadlec, S. Kamba, D. Repček, S. Kundu, M.I. Saidaminov, Infrared and terahertz studies of phase transitions in the CH</w:t>
      </w:r>
      <w:r w:rsidRPr="00B54604">
        <w:rPr>
          <w:vertAlign w:val="subscript"/>
        </w:rPr>
        <w:t>3</w:t>
      </w:r>
      <w:r w:rsidRPr="00B54604">
        <w:t>NH</w:t>
      </w:r>
      <w:r w:rsidRPr="00B54604">
        <w:rPr>
          <w:vertAlign w:val="subscript"/>
        </w:rPr>
        <w:t>3</w:t>
      </w:r>
      <w:r w:rsidRPr="00B54604">
        <w:t>PbBr</w:t>
      </w:r>
      <w:r w:rsidRPr="00B54604">
        <w:rPr>
          <w:vertAlign w:val="subscript"/>
        </w:rPr>
        <w:t>3</w:t>
      </w:r>
      <w:r w:rsidRPr="00B54604">
        <w:t xml:space="preserve"> perovskite, Phys Rev B, 107 (2023).</w:t>
      </w:r>
    </w:p>
    <w:p w14:paraId="0691333E" w14:textId="77777777" w:rsidR="00C01EE5" w:rsidRPr="00B54604" w:rsidRDefault="00C01EE5" w:rsidP="00C01EE5">
      <w:pPr>
        <w:pStyle w:val="EndNoteBibliography"/>
        <w:spacing w:after="0"/>
      </w:pPr>
      <w:r w:rsidRPr="00B54604">
        <w:t>[16] T. Suzuki, T. Katsufuji, Magnetodielectric properties of spin-orbital coupled systemMn</w:t>
      </w:r>
      <w:r w:rsidRPr="00B54604">
        <w:rPr>
          <w:vertAlign w:val="subscript"/>
        </w:rPr>
        <w:t>3</w:t>
      </w:r>
      <w:r w:rsidRPr="00B54604">
        <w:t>O</w:t>
      </w:r>
      <w:r w:rsidRPr="00B54604">
        <w:rPr>
          <w:vertAlign w:val="subscript"/>
        </w:rPr>
        <w:t>4</w:t>
      </w:r>
      <w:r w:rsidRPr="00B54604">
        <w:t>, Phys Rev B, 77 (2008).</w:t>
      </w:r>
    </w:p>
    <w:p w14:paraId="1C01B2B6" w14:textId="77777777" w:rsidR="00C01EE5" w:rsidRPr="00B54604" w:rsidRDefault="00C01EE5" w:rsidP="00C01EE5">
      <w:pPr>
        <w:pStyle w:val="EndNoteBibliography"/>
        <w:spacing w:after="0"/>
      </w:pPr>
      <w:r w:rsidRPr="00B54604">
        <w:t>[17] V. Bovtun, J. Petzelt, M. Kempa, D. Nuzhnyy, M. Savinov, S. Kamba, S.M.M. Yee, D.A. Crandles, Wide range dielectric and infrared spectroscopy of (Nb+In) co-doped rutile ceramics, Phys Rev Mater, 2 (2018).</w:t>
      </w:r>
    </w:p>
    <w:p w14:paraId="007291F2" w14:textId="77777777" w:rsidR="00C01EE5" w:rsidRPr="00B54604" w:rsidRDefault="00C01EE5" w:rsidP="00C01EE5">
      <w:pPr>
        <w:pStyle w:val="EndNoteBibliography"/>
        <w:spacing w:after="0"/>
      </w:pPr>
      <w:r w:rsidRPr="00B54604">
        <w:lastRenderedPageBreak/>
        <w:t>[18] P. Lunkenheimer, V. Bobnar, A.V. Pronin, A.I. Ritus, A.A. Volkov, A. Loidl, Origin of apparent colossal dielectric constants, Phys Rev B, 66 (2002).</w:t>
      </w:r>
    </w:p>
    <w:p w14:paraId="4E27C94C" w14:textId="77777777" w:rsidR="00C01EE5" w:rsidRPr="00B54604" w:rsidRDefault="00C01EE5" w:rsidP="00C01EE5">
      <w:pPr>
        <w:pStyle w:val="EndNoteBibliography"/>
        <w:spacing w:after="0"/>
      </w:pPr>
      <w:r w:rsidRPr="00B54604">
        <w:t>[19] H. Wu, Z. Zeng, S. Xing, M. Lan, W. Li, Q. Zhang, H. Ao, C. Zhou, R. Xu, R. Gao, X. Deng, Microstructure, Magnetodielectric, and Multiferroic Properties of xCo</w:t>
      </w:r>
      <w:r w:rsidRPr="00B54604">
        <w:rPr>
          <w:vertAlign w:val="subscript"/>
        </w:rPr>
        <w:t>0.8</w:t>
      </w:r>
      <w:r w:rsidRPr="00B54604">
        <w:t>Cu</w:t>
      </w:r>
      <w:r w:rsidRPr="00B54604">
        <w:rPr>
          <w:vertAlign w:val="subscript"/>
        </w:rPr>
        <w:t>0.2</w:t>
      </w:r>
      <w:r w:rsidRPr="00B54604">
        <w:t>Fe</w:t>
      </w:r>
      <w:r w:rsidRPr="00B54604">
        <w:rPr>
          <w:vertAlign w:val="subscript"/>
        </w:rPr>
        <w:t>2</w:t>
      </w:r>
      <w:r w:rsidRPr="00B54604">
        <w:t>O</w:t>
      </w:r>
      <w:r w:rsidRPr="00B54604">
        <w:rPr>
          <w:vertAlign w:val="subscript"/>
        </w:rPr>
        <w:t>4−y</w:t>
      </w:r>
      <w:r w:rsidRPr="00B54604">
        <w:t>(0.8BaTiO</w:t>
      </w:r>
      <w:r w:rsidRPr="00B54604">
        <w:rPr>
          <w:vertAlign w:val="subscript"/>
        </w:rPr>
        <w:t>3</w:t>
      </w:r>
      <w:r w:rsidRPr="00B54604">
        <w:t>–0.2BiAlO</w:t>
      </w:r>
      <w:r w:rsidRPr="00B54604">
        <w:rPr>
          <w:vertAlign w:val="subscript"/>
        </w:rPr>
        <w:t>3</w:t>
      </w:r>
      <w:r w:rsidRPr="00B54604">
        <w:t>) Composite Ceramics, Advanced Engineering Materials, 23 (2021).</w:t>
      </w:r>
    </w:p>
    <w:p w14:paraId="097AED02" w14:textId="77777777" w:rsidR="00C01EE5" w:rsidRPr="00B54604" w:rsidRDefault="00C01EE5" w:rsidP="00C01EE5">
      <w:pPr>
        <w:pStyle w:val="EndNoteBibliography"/>
        <w:spacing w:after="0"/>
      </w:pPr>
      <w:r w:rsidRPr="00B54604">
        <w:t>[20] R. Gao, C. Chen, K. Ren, H. Li, G. Sun, X. Deng, W. Cai, C. Fu, Enhanced magnetoelectric properties of flexible CoFe</w:t>
      </w:r>
      <w:r w:rsidRPr="00B54604">
        <w:rPr>
          <w:vertAlign w:val="subscript"/>
        </w:rPr>
        <w:t>2</w:t>
      </w:r>
      <w:r w:rsidRPr="00B54604">
        <w:t>O</w:t>
      </w:r>
      <w:r w:rsidRPr="00B54604">
        <w:rPr>
          <w:vertAlign w:val="subscript"/>
        </w:rPr>
        <w:t>4</w:t>
      </w:r>
      <w:r w:rsidRPr="00B54604">
        <w:t>/PVDF composite films with different CoFe</w:t>
      </w:r>
      <w:r w:rsidRPr="00B54604">
        <w:rPr>
          <w:vertAlign w:val="subscript"/>
        </w:rPr>
        <w:t>2</w:t>
      </w:r>
      <w:r w:rsidRPr="00B54604">
        <w:t>O</w:t>
      </w:r>
      <w:r w:rsidRPr="00B54604">
        <w:rPr>
          <w:vertAlign w:val="subscript"/>
        </w:rPr>
        <w:t>4</w:t>
      </w:r>
      <w:r w:rsidRPr="00B54604">
        <w:t xml:space="preserve"> particle concentrations, Materials Today Chemistry, 42 (2024) 102386.</w:t>
      </w:r>
    </w:p>
    <w:p w14:paraId="0BC5ADE2" w14:textId="77777777" w:rsidR="00C01EE5" w:rsidRPr="00B54604" w:rsidRDefault="00C01EE5" w:rsidP="00C01EE5">
      <w:pPr>
        <w:pStyle w:val="EndNoteBibliography"/>
        <w:spacing w:after="0"/>
      </w:pPr>
      <w:r w:rsidRPr="00B54604">
        <w:t>[21] E. Hartman, M.E. Tobar, B.T. McAllister, J.F. Bourhill, A. Erb, M. Goryachev, Dielectric Properties of Single Crystal Calcium Tungstate, arXiv preprint arXiv:2507.21662, (2025).</w:t>
      </w:r>
    </w:p>
    <w:p w14:paraId="249317AF" w14:textId="77777777" w:rsidR="00C01EE5" w:rsidRPr="00B54604" w:rsidRDefault="00C01EE5" w:rsidP="00C01EE5">
      <w:pPr>
        <w:pStyle w:val="EndNoteBibliography"/>
        <w:spacing w:after="0"/>
      </w:pPr>
      <w:r w:rsidRPr="00B54604">
        <w:t>[22] T. Suzuki, T. Katsufuji, Magnetodielectric properties of spin-orbital coupled system Mn</w:t>
      </w:r>
      <w:r w:rsidRPr="00B54604">
        <w:rPr>
          <w:vertAlign w:val="subscript"/>
        </w:rPr>
        <w:t>3</w:t>
      </w:r>
      <w:r w:rsidRPr="00B54604">
        <w:t>O</w:t>
      </w:r>
      <w:r w:rsidRPr="00B54604">
        <w:rPr>
          <w:vertAlign w:val="subscript"/>
        </w:rPr>
        <w:t>4</w:t>
      </w:r>
      <w:r w:rsidRPr="00B54604">
        <w:t>, Phys Rev B, 77 (2008) 220402.</w:t>
      </w:r>
    </w:p>
    <w:p w14:paraId="1D682A10" w14:textId="77777777" w:rsidR="00C01EE5" w:rsidRPr="00B54604" w:rsidRDefault="00C01EE5" w:rsidP="00C01EE5">
      <w:pPr>
        <w:pStyle w:val="EndNoteBibliography"/>
        <w:spacing w:after="0"/>
      </w:pPr>
      <w:r w:rsidRPr="00B54604">
        <w:t>[23] S. Thota, K. Singh, S. Nayak, C. Simon, J. Kumar, W. Prellier, The ac-magnetic susceptibility and dielectric response of complex spin ordering processes in Mn</w:t>
      </w:r>
      <w:r w:rsidRPr="00B54604">
        <w:rPr>
          <w:vertAlign w:val="subscript"/>
        </w:rPr>
        <w:t>3</w:t>
      </w:r>
      <w:r w:rsidRPr="00B54604">
        <w:t>O</w:t>
      </w:r>
      <w:r w:rsidRPr="00B54604">
        <w:rPr>
          <w:vertAlign w:val="subscript"/>
        </w:rPr>
        <w:t>4</w:t>
      </w:r>
      <w:r w:rsidRPr="00B54604">
        <w:t>, Journal of Applied Physics, 116 (2014).</w:t>
      </w:r>
    </w:p>
    <w:p w14:paraId="597068C5" w14:textId="77777777" w:rsidR="00C01EE5" w:rsidRPr="00B54604" w:rsidRDefault="00C01EE5" w:rsidP="00C01EE5">
      <w:pPr>
        <w:pStyle w:val="EndNoteBibliography"/>
        <w:spacing w:after="0"/>
      </w:pPr>
      <w:r w:rsidRPr="00B54604">
        <w:t>[24] M.S. Seehra, R. Helmick, G. Srinivasan, Effect of temperature and antiferromagnetic ordering on the dielectric constants of MnO and MnF</w:t>
      </w:r>
      <w:r w:rsidRPr="00B54604">
        <w:rPr>
          <w:vertAlign w:val="subscript"/>
        </w:rPr>
        <w:t>2</w:t>
      </w:r>
      <w:r w:rsidRPr="00B54604">
        <w:t>, Journal of Physics C: Solid State Physics, 19 (1986) 1627.</w:t>
      </w:r>
    </w:p>
    <w:p w14:paraId="6C9D7CB2" w14:textId="77777777" w:rsidR="00C01EE5" w:rsidRPr="00B54604" w:rsidRDefault="00C01EE5" w:rsidP="00C01EE5">
      <w:pPr>
        <w:pStyle w:val="EndNoteBibliography"/>
        <w:spacing w:after="0"/>
      </w:pPr>
      <w:r w:rsidRPr="00B54604">
        <w:t>[25] M. Subramanian, R. Shannon, B. Chai, M. Abraham, M. Wintersgill, Dielectric constants of BeO, MgO, and CaO using the two-terminal method, Physics and chemistry of minerals, 16 (1989) 741-746.</w:t>
      </w:r>
    </w:p>
    <w:p w14:paraId="6835DDBA" w14:textId="77777777" w:rsidR="00C01EE5" w:rsidRPr="00B54604" w:rsidRDefault="00C01EE5" w:rsidP="00C01EE5">
      <w:pPr>
        <w:pStyle w:val="EndNoteBibliography"/>
        <w:spacing w:after="0"/>
      </w:pPr>
      <w:r w:rsidRPr="00B54604">
        <w:t>[26] J. Vanderschueren, J. Gasiot, Field-induced thermally stimulated currents, in: P. Bräunlich (Ed.) Thermally Stimulated Relaxation in Solids, Springer Berlin Heidelberg, Berlin, Heidelberg, 1979, pp. 135-223.</w:t>
      </w:r>
    </w:p>
    <w:p w14:paraId="11805EFC" w14:textId="77777777" w:rsidR="00C01EE5" w:rsidRPr="00B54604" w:rsidRDefault="00C01EE5" w:rsidP="00C01EE5">
      <w:pPr>
        <w:pStyle w:val="EndNoteBibliography"/>
        <w:spacing w:after="0"/>
      </w:pPr>
      <w:r w:rsidRPr="00B54604">
        <w:t>[27] D.L. Rousseau, R.P. Bauman, S. Porto, Normal mode determination in crystals, J Raman Spectrosc, 10 (1981) 253-290.</w:t>
      </w:r>
    </w:p>
    <w:p w14:paraId="0FFFDEF9" w14:textId="77777777" w:rsidR="00C01EE5" w:rsidRPr="00B54604" w:rsidRDefault="00C01EE5" w:rsidP="00C01EE5">
      <w:pPr>
        <w:pStyle w:val="EndNoteBibliography"/>
        <w:spacing w:after="0"/>
      </w:pPr>
      <w:r w:rsidRPr="00B54604">
        <w:t>[28] K.-Y. Choi, P. Lemmens, G. Güntherodt, Y.G. Pashkevich, V. Gnezdilov, P. Reutler, L. Pinsard-Gaudart, B. Büchner, A. Revcolevschi, Orbiton-mediated multiphonon scattering in La</w:t>
      </w:r>
      <w:r w:rsidRPr="00B54604">
        <w:rPr>
          <w:vertAlign w:val="subscript"/>
        </w:rPr>
        <w:t>1− x</w:t>
      </w:r>
      <w:r w:rsidRPr="00B54604">
        <w:t>Sr</w:t>
      </w:r>
      <w:r w:rsidRPr="00B54604">
        <w:rPr>
          <w:vertAlign w:val="subscript"/>
        </w:rPr>
        <w:t>x</w:t>
      </w:r>
      <w:r w:rsidRPr="00B54604">
        <w:t>MnO</w:t>
      </w:r>
      <w:r w:rsidRPr="00B54604">
        <w:rPr>
          <w:vertAlign w:val="subscript"/>
        </w:rPr>
        <w:t>3</w:t>
      </w:r>
      <w:r w:rsidRPr="00B54604">
        <w:t>, Physical Review B—Condensed Matter and Materials Physics, 72 (2005) 024301.</w:t>
      </w:r>
    </w:p>
    <w:p w14:paraId="6C476D05" w14:textId="77777777" w:rsidR="00C01EE5" w:rsidRPr="00B54604" w:rsidRDefault="00C01EE5" w:rsidP="00C01EE5">
      <w:pPr>
        <w:pStyle w:val="EndNoteBibliography"/>
      </w:pPr>
      <w:r w:rsidRPr="00B54604">
        <w:t>[29] R. Krüger, B. Schulz, S. Naler, R. Rauer, D. Budelmann, J. Bäckström, K. Kim, S. Cheong, V. Perebeinos, M. Rübhausen, Orbital ordering in LaMnO</w:t>
      </w:r>
      <w:r w:rsidRPr="00B54604">
        <w:rPr>
          <w:vertAlign w:val="subscript"/>
        </w:rPr>
        <w:t>3</w:t>
      </w:r>
      <w:r w:rsidRPr="00B54604">
        <w:t xml:space="preserve"> Investigated by Resonance Raman Spectroscopy, Physical review letters, 92 (2004) 097203.</w:t>
      </w:r>
    </w:p>
    <w:p w14:paraId="7607EF2F" w14:textId="03E7BCEC" w:rsidR="00836477" w:rsidRPr="00B54604" w:rsidRDefault="00180913" w:rsidP="00BC49F1">
      <w:pPr>
        <w:spacing w:line="360" w:lineRule="auto"/>
        <w:jc w:val="both"/>
      </w:pPr>
      <w:r w:rsidRPr="00B54604">
        <w:fldChar w:fldCharType="end"/>
      </w:r>
    </w:p>
    <w:p w14:paraId="35ACF442" w14:textId="77777777" w:rsidR="00836477" w:rsidRPr="00B54604" w:rsidRDefault="00836477">
      <w:r w:rsidRPr="00B54604">
        <w:br w:type="page"/>
      </w:r>
    </w:p>
    <w:p w14:paraId="627CDD41" w14:textId="7D5124C9" w:rsidR="00BD61FB" w:rsidRPr="00B54604" w:rsidRDefault="003D14E6" w:rsidP="00BC49F1">
      <w:pPr>
        <w:spacing w:line="360" w:lineRule="auto"/>
        <w:jc w:val="both"/>
        <w:rPr>
          <w:b/>
          <w:bCs/>
        </w:rPr>
      </w:pPr>
      <w:r w:rsidRPr="00B54604">
        <w:rPr>
          <w:b/>
          <w:bCs/>
        </w:rPr>
        <w:lastRenderedPageBreak/>
        <w:t>List of Figures:</w:t>
      </w:r>
    </w:p>
    <w:p w14:paraId="34103422" w14:textId="77777777" w:rsidR="00320356" w:rsidRPr="00B54604" w:rsidRDefault="00320356" w:rsidP="00320356">
      <w:r w:rsidRPr="00B54604">
        <w:rPr>
          <w:rFonts w:eastAsiaTheme="majorEastAsia" w:cstheme="majorBidi"/>
          <w:b/>
          <w:szCs w:val="40"/>
        </w:rPr>
        <w:t>Figure 1.</w:t>
      </w:r>
      <w:r w:rsidRPr="00B54604">
        <w:t xml:space="preserve"> Crystal structure of (Ca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Pr="00B54604">
        <w:t xml:space="preserve"> viewed along the b axis and plotted using Vesta.</w:t>
      </w:r>
    </w:p>
    <w:p w14:paraId="51A4F114" w14:textId="77777777" w:rsidR="00026DC3" w:rsidRPr="00B54604" w:rsidRDefault="00026DC3" w:rsidP="00026DC3">
      <w:pPr>
        <w:jc w:val="both"/>
      </w:pPr>
      <w:r w:rsidRPr="00B54604">
        <w:rPr>
          <w:rStyle w:val="Heading1Char"/>
          <w:color w:val="auto"/>
        </w:rPr>
        <w:t>Figure 2.</w:t>
      </w:r>
      <w:r w:rsidRPr="00B54604">
        <w:t xml:space="preserve"> Temperature dependent inverse magnetic susceptibility of (Ca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Pr="00B54604">
        <w:t xml:space="preserve"> (new sample) measured at two magnetic fields on heating after zero field cooling (ZFC) and field-cooled measured on cooling (FCC). The pink dashed line is the result of the Curie-Weiss fit. </w:t>
      </w:r>
    </w:p>
    <w:p w14:paraId="3FD90BFE" w14:textId="77777777" w:rsidR="00C3308F" w:rsidRPr="00B54604" w:rsidRDefault="00C3308F" w:rsidP="00C3308F">
      <w:pPr>
        <w:rPr>
          <w:rFonts w:eastAsiaTheme="minorEastAsia"/>
        </w:rPr>
      </w:pPr>
      <w:r w:rsidRPr="00B54604">
        <w:rPr>
          <w:rStyle w:val="Heading1Char"/>
          <w:color w:val="auto"/>
        </w:rPr>
        <w:t>Figure 3.</w:t>
      </w:r>
      <w:r w:rsidRPr="00B54604">
        <w:t xml:space="preserve"> Temperature dependence of (a) permittivity </w:t>
      </w:r>
      <m:oMath>
        <m:sSup>
          <m:sSupPr>
            <m:ctrlPr>
              <w:rPr>
                <w:rFonts w:ascii="Cambria Math" w:hAnsi="Cambria Math"/>
                <w:i/>
              </w:rPr>
            </m:ctrlPr>
          </m:sSupPr>
          <m:e>
            <m:r>
              <w:rPr>
                <w:rFonts w:ascii="Cambria Math" w:hAnsi="Cambria Math"/>
              </w:rPr>
              <m:t>ε</m:t>
            </m:r>
          </m:e>
          <m:sup>
            <m:r>
              <w:rPr>
                <w:rFonts w:ascii="Cambria Math" w:hAnsi="Cambria Math"/>
              </w:rPr>
              <m:t>'</m:t>
            </m:r>
          </m:sup>
        </m:sSup>
      </m:oMath>
      <w:r w:rsidRPr="00B54604">
        <w:rPr>
          <w:rFonts w:eastAsiaTheme="minorEastAsia"/>
        </w:rPr>
        <w:t xml:space="preserve"> and (b) dielectric loss tan</w:t>
      </w:r>
      <w:r w:rsidRPr="00B54604">
        <w:rPr>
          <w:rFonts w:eastAsiaTheme="minorEastAsia"/>
        </w:rPr>
        <w:sym w:font="Symbol" w:char="F064"/>
      </w:r>
      <w:r w:rsidRPr="00B54604">
        <w:rPr>
          <w:rFonts w:eastAsiaTheme="minorEastAsia"/>
        </w:rPr>
        <w:t xml:space="preserve"> measured on cooling over a wide frequency range from 1 Hz to 950 kHz.</w:t>
      </w:r>
    </w:p>
    <w:p w14:paraId="4FB2C81E" w14:textId="77777777" w:rsidR="0054058F" w:rsidRPr="00B54604" w:rsidRDefault="0054058F" w:rsidP="0054058F">
      <w:pPr>
        <w:spacing w:after="0"/>
        <w:jc w:val="both"/>
      </w:pPr>
      <w:r w:rsidRPr="00B54604">
        <w:rPr>
          <w:rStyle w:val="Heading1Char"/>
          <w:color w:val="auto"/>
        </w:rPr>
        <w:t>Figure 4.</w:t>
      </w:r>
      <w:r w:rsidRPr="00B54604">
        <w:t xml:space="preserve"> The measurement of pyroelectric current of (a) the new (Ca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Pr="00B54604">
        <w:rPr>
          <w:rFonts w:eastAsiaTheme="minorEastAsia"/>
        </w:rPr>
        <w:t xml:space="preserve"> sample </w:t>
      </w:r>
      <w:r w:rsidRPr="00B54604">
        <w:t xml:space="preserve">during zero-field heating (ZFH) after cooling under an applied field of 10 kV/cm, and (b) the sample from ref. [15] with the poling field of 5 kV/cm. The current measured during the cooling in electric field is also shown. </w:t>
      </w:r>
    </w:p>
    <w:p w14:paraId="5D2C3AB2" w14:textId="77777777" w:rsidR="00A267A2" w:rsidRPr="00B54604" w:rsidRDefault="00A267A2" w:rsidP="0054058F">
      <w:pPr>
        <w:spacing w:after="0"/>
        <w:jc w:val="both"/>
        <w:rPr>
          <w:rFonts w:eastAsiaTheme="minorEastAsia"/>
        </w:rPr>
      </w:pPr>
    </w:p>
    <w:p w14:paraId="29DA7079" w14:textId="77777777" w:rsidR="00A267A2" w:rsidRPr="00B54604" w:rsidRDefault="00A267A2" w:rsidP="00A267A2">
      <w:pPr>
        <w:rPr>
          <w:rFonts w:eastAsiaTheme="minorEastAsia"/>
        </w:rPr>
      </w:pPr>
      <w:r w:rsidRPr="00B54604">
        <w:rPr>
          <w:rStyle w:val="Heading1Char"/>
          <w:color w:val="auto"/>
        </w:rPr>
        <w:t>Figure 5.</w:t>
      </w:r>
      <w:r w:rsidRPr="00B54604">
        <w:rPr>
          <w:rFonts w:eastAsiaTheme="minorEastAsia"/>
        </w:rPr>
        <w:t xml:space="preserve"> Electric field-dependent polarization measured at various temperatures. Only lossy loops are visible.</w:t>
      </w:r>
    </w:p>
    <w:p w14:paraId="3CD86087" w14:textId="77777777" w:rsidR="00DC5745" w:rsidRPr="00B54604" w:rsidRDefault="00DC5745" w:rsidP="00DC5745">
      <w:pPr>
        <w:spacing w:after="0"/>
        <w:jc w:val="both"/>
      </w:pPr>
      <w:r w:rsidRPr="00B54604">
        <w:rPr>
          <w:rStyle w:val="Heading1Char"/>
          <w:color w:val="auto"/>
        </w:rPr>
        <w:t>Figure 6.</w:t>
      </w:r>
      <w:r w:rsidRPr="00B54604">
        <w:t xml:space="preserve"> IR reflectivity spectra of (Ca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Pr="00B54604">
        <w:t xml:space="preserve"> at various temperatures.</w:t>
      </w:r>
    </w:p>
    <w:p w14:paraId="06A61A6C" w14:textId="77777777" w:rsidR="003D14E6" w:rsidRPr="00B54604" w:rsidRDefault="003D14E6" w:rsidP="00BC49F1">
      <w:pPr>
        <w:spacing w:line="360" w:lineRule="auto"/>
        <w:jc w:val="both"/>
      </w:pPr>
    </w:p>
    <w:p w14:paraId="3905CA74" w14:textId="77777777" w:rsidR="00E7602C" w:rsidRPr="00B54604" w:rsidRDefault="00E7602C" w:rsidP="00E7602C">
      <w:r w:rsidRPr="00B54604">
        <w:rPr>
          <w:rFonts w:eastAsiaTheme="majorEastAsia" w:cstheme="majorBidi"/>
          <w:b/>
          <w:szCs w:val="40"/>
        </w:rPr>
        <w:t>Figure 7.</w:t>
      </w:r>
      <w:r w:rsidRPr="00B54604">
        <w:t xml:space="preserve"> Real part of the permittivity </w:t>
      </w:r>
      <w:r w:rsidRPr="00B54604">
        <w:rPr>
          <w:rFonts w:eastAsiaTheme="minorEastAsia"/>
        </w:rPr>
        <w:t>of</w:t>
      </w:r>
      <w:r w:rsidRPr="00B54604">
        <w:t xml:space="preserve"> (Ca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Pr="00B54604">
        <w:t xml:space="preserve"> vs. temperature measured by the THz spectroscopy. </w:t>
      </w:r>
    </w:p>
    <w:p w14:paraId="743FA2B8" w14:textId="77777777" w:rsidR="008C7340" w:rsidRPr="00B54604" w:rsidRDefault="008C7340" w:rsidP="00E7602C"/>
    <w:p w14:paraId="6D077960" w14:textId="77777777" w:rsidR="008C7340" w:rsidRPr="00B54604" w:rsidRDefault="008C7340" w:rsidP="008C7340">
      <w:r w:rsidRPr="00B54604">
        <w:rPr>
          <w:rStyle w:val="Heading1Char"/>
          <w:color w:val="auto"/>
        </w:rPr>
        <w:t>Figure 8.</w:t>
      </w:r>
      <w:r w:rsidRPr="00B54604">
        <w:t xml:space="preserve"> (a) Broad-band Raman spectra of (Ca</w:t>
      </w:r>
      <w:r w:rsidRPr="00B54604">
        <w:rPr>
          <w:vertAlign w:val="subscript"/>
        </w:rPr>
        <w:t>0.5</w:t>
      </w:r>
      <w:r w:rsidRPr="00B54604">
        <w:t>Mn</w:t>
      </w:r>
      <w:r w:rsidRPr="00B54604">
        <w:rPr>
          <w:vertAlign w:val="subscript"/>
        </w:rPr>
        <w:t>1.</w:t>
      </w:r>
      <w:proofErr w:type="gramStart"/>
      <w:r w:rsidRPr="00B54604">
        <w:rPr>
          <w:vertAlign w:val="subscript"/>
        </w:rPr>
        <w:t>5</w:t>
      </w:r>
      <w:r w:rsidRPr="00B54604">
        <w:t>)MnWO</w:t>
      </w:r>
      <w:proofErr w:type="gramEnd"/>
      <w:r w:rsidRPr="00B54604">
        <w:rPr>
          <w:vertAlign w:val="subscript"/>
        </w:rPr>
        <w:t>6</w:t>
      </w:r>
      <w:r w:rsidRPr="00B54604">
        <w:t xml:space="preserve"> and (b) their low-frequency part.</w:t>
      </w:r>
    </w:p>
    <w:p w14:paraId="302D9165" w14:textId="2BB9E8BE" w:rsidR="00DC5745" w:rsidRPr="00B54604" w:rsidRDefault="00DC5745" w:rsidP="00BC49F1">
      <w:pPr>
        <w:spacing w:line="360" w:lineRule="auto"/>
        <w:jc w:val="both"/>
      </w:pPr>
    </w:p>
    <w:sectPr w:rsidR="00DC5745" w:rsidRPr="00B54604" w:rsidSect="00E5694F">
      <w:footerReference w:type="default" r:id="rId30"/>
      <w:pgSz w:w="12240" w:h="15840"/>
      <w:pgMar w:top="1411" w:right="1411" w:bottom="1411"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3DF256" w14:textId="77777777" w:rsidR="002300A2" w:rsidRDefault="002300A2" w:rsidP="00BD61FB">
      <w:pPr>
        <w:spacing w:after="0" w:line="240" w:lineRule="auto"/>
      </w:pPr>
      <w:r>
        <w:separator/>
      </w:r>
    </w:p>
  </w:endnote>
  <w:endnote w:type="continuationSeparator" w:id="0">
    <w:p w14:paraId="583CAEE7" w14:textId="77777777" w:rsidR="002300A2" w:rsidRDefault="002300A2" w:rsidP="00BD6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00000287" w:usb1="0807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1770141"/>
      <w:docPartObj>
        <w:docPartGallery w:val="Page Numbers (Bottom of Page)"/>
        <w:docPartUnique/>
      </w:docPartObj>
    </w:sdtPr>
    <w:sdtEndPr/>
    <w:sdtContent>
      <w:p w14:paraId="029E7733" w14:textId="4E86E0A1" w:rsidR="001206C7" w:rsidRDefault="001206C7">
        <w:pPr>
          <w:pStyle w:val="Footer"/>
          <w:jc w:val="right"/>
        </w:pPr>
        <w:r>
          <w:fldChar w:fldCharType="begin"/>
        </w:r>
        <w:r>
          <w:instrText>PAGE   \* MERGEFORMAT</w:instrText>
        </w:r>
        <w:r>
          <w:fldChar w:fldCharType="separate"/>
        </w:r>
        <w:r>
          <w:rPr>
            <w:lang w:val="cs-CZ"/>
          </w:rPr>
          <w:t>2</w:t>
        </w:r>
        <w:r>
          <w:fldChar w:fldCharType="end"/>
        </w:r>
      </w:p>
    </w:sdtContent>
  </w:sdt>
  <w:p w14:paraId="4D3AB231" w14:textId="77777777" w:rsidR="001206C7" w:rsidRDefault="00120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29C9CB" w14:textId="77777777" w:rsidR="002300A2" w:rsidRDefault="002300A2" w:rsidP="00BD61FB">
      <w:pPr>
        <w:spacing w:after="0" w:line="240" w:lineRule="auto"/>
      </w:pPr>
      <w:r>
        <w:separator/>
      </w:r>
    </w:p>
  </w:footnote>
  <w:footnote w:type="continuationSeparator" w:id="0">
    <w:p w14:paraId="27FEC3B9" w14:textId="77777777" w:rsidR="002300A2" w:rsidRDefault="002300A2" w:rsidP="00BD61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95516"/>
    <w:multiLevelType w:val="hybridMultilevel"/>
    <w:tmpl w:val="01F0CE8C"/>
    <w:lvl w:ilvl="0" w:tplc="4BD20D70">
      <w:start w:val="1"/>
      <w:numFmt w:val="lowerLetter"/>
      <w:lvlText w:val="%1)"/>
      <w:lvlJc w:val="left"/>
      <w:pPr>
        <w:ind w:left="1020" w:hanging="360"/>
      </w:pPr>
    </w:lvl>
    <w:lvl w:ilvl="1" w:tplc="DF36D29C">
      <w:start w:val="1"/>
      <w:numFmt w:val="lowerLetter"/>
      <w:lvlText w:val="%2)"/>
      <w:lvlJc w:val="left"/>
      <w:pPr>
        <w:ind w:left="1020" w:hanging="360"/>
      </w:pPr>
    </w:lvl>
    <w:lvl w:ilvl="2" w:tplc="29283376">
      <w:start w:val="1"/>
      <w:numFmt w:val="lowerLetter"/>
      <w:lvlText w:val="%3)"/>
      <w:lvlJc w:val="left"/>
      <w:pPr>
        <w:ind w:left="1020" w:hanging="360"/>
      </w:pPr>
    </w:lvl>
    <w:lvl w:ilvl="3" w:tplc="B3B6BB7A">
      <w:start w:val="1"/>
      <w:numFmt w:val="lowerLetter"/>
      <w:lvlText w:val="%4)"/>
      <w:lvlJc w:val="left"/>
      <w:pPr>
        <w:ind w:left="1020" w:hanging="360"/>
      </w:pPr>
    </w:lvl>
    <w:lvl w:ilvl="4" w:tplc="E2F6AFFE">
      <w:start w:val="1"/>
      <w:numFmt w:val="lowerLetter"/>
      <w:lvlText w:val="%5)"/>
      <w:lvlJc w:val="left"/>
      <w:pPr>
        <w:ind w:left="1020" w:hanging="360"/>
      </w:pPr>
    </w:lvl>
    <w:lvl w:ilvl="5" w:tplc="18D4CE7A">
      <w:start w:val="1"/>
      <w:numFmt w:val="lowerLetter"/>
      <w:lvlText w:val="%6)"/>
      <w:lvlJc w:val="left"/>
      <w:pPr>
        <w:ind w:left="1020" w:hanging="360"/>
      </w:pPr>
    </w:lvl>
    <w:lvl w:ilvl="6" w:tplc="9E5463B0">
      <w:start w:val="1"/>
      <w:numFmt w:val="lowerLetter"/>
      <w:lvlText w:val="%7)"/>
      <w:lvlJc w:val="left"/>
      <w:pPr>
        <w:ind w:left="1020" w:hanging="360"/>
      </w:pPr>
    </w:lvl>
    <w:lvl w:ilvl="7" w:tplc="CDBADFAE">
      <w:start w:val="1"/>
      <w:numFmt w:val="lowerLetter"/>
      <w:lvlText w:val="%8)"/>
      <w:lvlJc w:val="left"/>
      <w:pPr>
        <w:ind w:left="1020" w:hanging="360"/>
      </w:pPr>
    </w:lvl>
    <w:lvl w:ilvl="8" w:tplc="C3288F7E">
      <w:start w:val="1"/>
      <w:numFmt w:val="lowerLetter"/>
      <w:lvlText w:val="%9)"/>
      <w:lvlJc w:val="left"/>
      <w:pPr>
        <w:ind w:left="1020" w:hanging="360"/>
      </w:pPr>
    </w:lvl>
  </w:abstractNum>
  <w:abstractNum w:abstractNumId="1" w15:restartNumberingAfterBreak="0">
    <w:nsid w:val="7A334ECE"/>
    <w:multiLevelType w:val="hybridMultilevel"/>
    <w:tmpl w:val="AC04A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6E0B9E"/>
    <w:multiLevelType w:val="hybridMultilevel"/>
    <w:tmpl w:val="70DE6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eramics International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t5xapaea222t01epesx5s0xtd2tp2zaztees&quot;&gt;My EndNote Library&lt;record-ids&gt;&lt;item&gt;3&lt;/item&gt;&lt;item&gt;4&lt;/item&gt;&lt;item&gt;7&lt;/item&gt;&lt;item&gt;9&lt;/item&gt;&lt;item&gt;10&lt;/item&gt;&lt;item&gt;11&lt;/item&gt;&lt;item&gt;12&lt;/item&gt;&lt;item&gt;22&lt;/item&gt;&lt;item&gt;23&lt;/item&gt;&lt;item&gt;34&lt;/item&gt;&lt;item&gt;57&lt;/item&gt;&lt;item&gt;262&lt;/item&gt;&lt;item&gt;269&lt;/item&gt;&lt;item&gt;270&lt;/item&gt;&lt;item&gt;286&lt;/item&gt;&lt;item&gt;288&lt;/item&gt;&lt;item&gt;291&lt;/item&gt;&lt;item&gt;295&lt;/item&gt;&lt;item&gt;296&lt;/item&gt;&lt;item&gt;297&lt;/item&gt;&lt;item&gt;298&lt;/item&gt;&lt;item&gt;300&lt;/item&gt;&lt;item&gt;301&lt;/item&gt;&lt;item&gt;303&lt;/item&gt;&lt;item&gt;304&lt;/item&gt;&lt;item&gt;306&lt;/item&gt;&lt;item&gt;307&lt;/item&gt;&lt;item&gt;308&lt;/item&gt;&lt;item&gt;309&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AC78F7"/>
    <w:rsid w:val="00000197"/>
    <w:rsid w:val="000007AC"/>
    <w:rsid w:val="00001345"/>
    <w:rsid w:val="00001A7B"/>
    <w:rsid w:val="00005222"/>
    <w:rsid w:val="00006B6A"/>
    <w:rsid w:val="000077BA"/>
    <w:rsid w:val="000107B8"/>
    <w:rsid w:val="0001377A"/>
    <w:rsid w:val="000142BB"/>
    <w:rsid w:val="0002170F"/>
    <w:rsid w:val="00022E35"/>
    <w:rsid w:val="000248CD"/>
    <w:rsid w:val="000263E7"/>
    <w:rsid w:val="00026DC3"/>
    <w:rsid w:val="000272AB"/>
    <w:rsid w:val="00030A3F"/>
    <w:rsid w:val="00031207"/>
    <w:rsid w:val="00031EE8"/>
    <w:rsid w:val="000328A1"/>
    <w:rsid w:val="00033287"/>
    <w:rsid w:val="000333EA"/>
    <w:rsid w:val="00033CBA"/>
    <w:rsid w:val="0003547C"/>
    <w:rsid w:val="00037330"/>
    <w:rsid w:val="0003755B"/>
    <w:rsid w:val="00041777"/>
    <w:rsid w:val="000422CE"/>
    <w:rsid w:val="0004343B"/>
    <w:rsid w:val="00043B68"/>
    <w:rsid w:val="00044BB8"/>
    <w:rsid w:val="00045608"/>
    <w:rsid w:val="00045896"/>
    <w:rsid w:val="00045CF9"/>
    <w:rsid w:val="000464E5"/>
    <w:rsid w:val="000474A0"/>
    <w:rsid w:val="00050114"/>
    <w:rsid w:val="000510D2"/>
    <w:rsid w:val="000519F7"/>
    <w:rsid w:val="00054091"/>
    <w:rsid w:val="000541D0"/>
    <w:rsid w:val="00054CEA"/>
    <w:rsid w:val="000554DE"/>
    <w:rsid w:val="00055DA1"/>
    <w:rsid w:val="00057DF5"/>
    <w:rsid w:val="0006611D"/>
    <w:rsid w:val="00067D64"/>
    <w:rsid w:val="00070511"/>
    <w:rsid w:val="00075158"/>
    <w:rsid w:val="0007541E"/>
    <w:rsid w:val="0007677A"/>
    <w:rsid w:val="00076EF0"/>
    <w:rsid w:val="00077BD7"/>
    <w:rsid w:val="00082C0B"/>
    <w:rsid w:val="00082E97"/>
    <w:rsid w:val="00087537"/>
    <w:rsid w:val="00091947"/>
    <w:rsid w:val="000919B7"/>
    <w:rsid w:val="00093BCF"/>
    <w:rsid w:val="00093FE5"/>
    <w:rsid w:val="00094037"/>
    <w:rsid w:val="000949DF"/>
    <w:rsid w:val="000954E3"/>
    <w:rsid w:val="000957CA"/>
    <w:rsid w:val="00095881"/>
    <w:rsid w:val="000960D2"/>
    <w:rsid w:val="00096960"/>
    <w:rsid w:val="00097405"/>
    <w:rsid w:val="000A0D94"/>
    <w:rsid w:val="000A35DE"/>
    <w:rsid w:val="000A4C41"/>
    <w:rsid w:val="000A678B"/>
    <w:rsid w:val="000A67A7"/>
    <w:rsid w:val="000A6A2F"/>
    <w:rsid w:val="000A6A9F"/>
    <w:rsid w:val="000A79C9"/>
    <w:rsid w:val="000B16D9"/>
    <w:rsid w:val="000B1BA7"/>
    <w:rsid w:val="000B257F"/>
    <w:rsid w:val="000B608F"/>
    <w:rsid w:val="000B7E0F"/>
    <w:rsid w:val="000B7F68"/>
    <w:rsid w:val="000C2831"/>
    <w:rsid w:val="000C2BE9"/>
    <w:rsid w:val="000C31C7"/>
    <w:rsid w:val="000C4082"/>
    <w:rsid w:val="000C4E08"/>
    <w:rsid w:val="000C6BBC"/>
    <w:rsid w:val="000D0AF3"/>
    <w:rsid w:val="000D1EE5"/>
    <w:rsid w:val="000D36F3"/>
    <w:rsid w:val="000E1539"/>
    <w:rsid w:val="000E2918"/>
    <w:rsid w:val="000E4BF3"/>
    <w:rsid w:val="000E683C"/>
    <w:rsid w:val="000F0395"/>
    <w:rsid w:val="000F0FA5"/>
    <w:rsid w:val="000F25C8"/>
    <w:rsid w:val="000F4288"/>
    <w:rsid w:val="000F5681"/>
    <w:rsid w:val="000F590E"/>
    <w:rsid w:val="000F6704"/>
    <w:rsid w:val="000F6D81"/>
    <w:rsid w:val="000F74DC"/>
    <w:rsid w:val="000F7515"/>
    <w:rsid w:val="000F7586"/>
    <w:rsid w:val="001006E4"/>
    <w:rsid w:val="001013BA"/>
    <w:rsid w:val="0010190E"/>
    <w:rsid w:val="001034B5"/>
    <w:rsid w:val="001079A7"/>
    <w:rsid w:val="00110A22"/>
    <w:rsid w:val="00110BB2"/>
    <w:rsid w:val="00111060"/>
    <w:rsid w:val="001116D0"/>
    <w:rsid w:val="0011177C"/>
    <w:rsid w:val="00112911"/>
    <w:rsid w:val="00114EBB"/>
    <w:rsid w:val="001151A0"/>
    <w:rsid w:val="001154C5"/>
    <w:rsid w:val="0011743E"/>
    <w:rsid w:val="001206C7"/>
    <w:rsid w:val="00121173"/>
    <w:rsid w:val="001227E6"/>
    <w:rsid w:val="00122B08"/>
    <w:rsid w:val="00130E04"/>
    <w:rsid w:val="001314AA"/>
    <w:rsid w:val="0013266E"/>
    <w:rsid w:val="001358CF"/>
    <w:rsid w:val="00136D4E"/>
    <w:rsid w:val="0013720A"/>
    <w:rsid w:val="001375EF"/>
    <w:rsid w:val="00140B34"/>
    <w:rsid w:val="00140B59"/>
    <w:rsid w:val="001423B5"/>
    <w:rsid w:val="00142570"/>
    <w:rsid w:val="00144456"/>
    <w:rsid w:val="00144B66"/>
    <w:rsid w:val="00145E26"/>
    <w:rsid w:val="00145F6B"/>
    <w:rsid w:val="00146070"/>
    <w:rsid w:val="001479C6"/>
    <w:rsid w:val="00150BD9"/>
    <w:rsid w:val="00151189"/>
    <w:rsid w:val="001529B6"/>
    <w:rsid w:val="00153D30"/>
    <w:rsid w:val="001551A1"/>
    <w:rsid w:val="00157ADD"/>
    <w:rsid w:val="00160395"/>
    <w:rsid w:val="00162CE6"/>
    <w:rsid w:val="001645CF"/>
    <w:rsid w:val="00165FB1"/>
    <w:rsid w:val="001672A7"/>
    <w:rsid w:val="00167465"/>
    <w:rsid w:val="00167A44"/>
    <w:rsid w:val="00170EB6"/>
    <w:rsid w:val="00170ECB"/>
    <w:rsid w:val="001725BF"/>
    <w:rsid w:val="001728E1"/>
    <w:rsid w:val="00172E23"/>
    <w:rsid w:val="00174CAE"/>
    <w:rsid w:val="001755F9"/>
    <w:rsid w:val="00176244"/>
    <w:rsid w:val="0017766A"/>
    <w:rsid w:val="00177F6C"/>
    <w:rsid w:val="00180913"/>
    <w:rsid w:val="00183169"/>
    <w:rsid w:val="001849B3"/>
    <w:rsid w:val="00185316"/>
    <w:rsid w:val="001878F4"/>
    <w:rsid w:val="001905C4"/>
    <w:rsid w:val="00190CD7"/>
    <w:rsid w:val="00192DAB"/>
    <w:rsid w:val="00194409"/>
    <w:rsid w:val="00194B73"/>
    <w:rsid w:val="00194CB4"/>
    <w:rsid w:val="001A04EB"/>
    <w:rsid w:val="001A0B3A"/>
    <w:rsid w:val="001A0BBE"/>
    <w:rsid w:val="001A1878"/>
    <w:rsid w:val="001A2AE9"/>
    <w:rsid w:val="001B1793"/>
    <w:rsid w:val="001B2335"/>
    <w:rsid w:val="001B338A"/>
    <w:rsid w:val="001B4415"/>
    <w:rsid w:val="001B5797"/>
    <w:rsid w:val="001B6A28"/>
    <w:rsid w:val="001B6A51"/>
    <w:rsid w:val="001B6D56"/>
    <w:rsid w:val="001C26D4"/>
    <w:rsid w:val="001C4239"/>
    <w:rsid w:val="001C4598"/>
    <w:rsid w:val="001C64E1"/>
    <w:rsid w:val="001C68E5"/>
    <w:rsid w:val="001C73F6"/>
    <w:rsid w:val="001C780A"/>
    <w:rsid w:val="001C78B8"/>
    <w:rsid w:val="001D02D9"/>
    <w:rsid w:val="001D1379"/>
    <w:rsid w:val="001D1DC9"/>
    <w:rsid w:val="001D2C3F"/>
    <w:rsid w:val="001D7E33"/>
    <w:rsid w:val="001E0918"/>
    <w:rsid w:val="001E18C9"/>
    <w:rsid w:val="001E2776"/>
    <w:rsid w:val="001E4C0E"/>
    <w:rsid w:val="001E59E4"/>
    <w:rsid w:val="001E6C1E"/>
    <w:rsid w:val="001E75BA"/>
    <w:rsid w:val="001F150C"/>
    <w:rsid w:val="001F2E46"/>
    <w:rsid w:val="001F2FDE"/>
    <w:rsid w:val="001F4A0F"/>
    <w:rsid w:val="001F4F59"/>
    <w:rsid w:val="001F61F1"/>
    <w:rsid w:val="001F68DA"/>
    <w:rsid w:val="001F74B1"/>
    <w:rsid w:val="00201CB7"/>
    <w:rsid w:val="002021E3"/>
    <w:rsid w:val="002024C6"/>
    <w:rsid w:val="00203FF9"/>
    <w:rsid w:val="002047F1"/>
    <w:rsid w:val="0020556E"/>
    <w:rsid w:val="002079EF"/>
    <w:rsid w:val="00210F45"/>
    <w:rsid w:val="00211172"/>
    <w:rsid w:val="002124ED"/>
    <w:rsid w:val="002130F0"/>
    <w:rsid w:val="00214B28"/>
    <w:rsid w:val="00214F51"/>
    <w:rsid w:val="0021695C"/>
    <w:rsid w:val="00220D4D"/>
    <w:rsid w:val="00220E61"/>
    <w:rsid w:val="002226F4"/>
    <w:rsid w:val="00225A6A"/>
    <w:rsid w:val="002271E2"/>
    <w:rsid w:val="0022731F"/>
    <w:rsid w:val="002300A2"/>
    <w:rsid w:val="00231300"/>
    <w:rsid w:val="00233B7B"/>
    <w:rsid w:val="00233CF5"/>
    <w:rsid w:val="00234E73"/>
    <w:rsid w:val="002408B6"/>
    <w:rsid w:val="0024326B"/>
    <w:rsid w:val="00245C62"/>
    <w:rsid w:val="002508B7"/>
    <w:rsid w:val="00253589"/>
    <w:rsid w:val="00253716"/>
    <w:rsid w:val="0025380F"/>
    <w:rsid w:val="002568E9"/>
    <w:rsid w:val="00262BD8"/>
    <w:rsid w:val="00263F55"/>
    <w:rsid w:val="00264248"/>
    <w:rsid w:val="00267C23"/>
    <w:rsid w:val="00270C58"/>
    <w:rsid w:val="00270E03"/>
    <w:rsid w:val="00271ADF"/>
    <w:rsid w:val="00272A1A"/>
    <w:rsid w:val="002742CE"/>
    <w:rsid w:val="002743A5"/>
    <w:rsid w:val="0027516A"/>
    <w:rsid w:val="002815CD"/>
    <w:rsid w:val="00283993"/>
    <w:rsid w:val="0029047D"/>
    <w:rsid w:val="00290693"/>
    <w:rsid w:val="0029106D"/>
    <w:rsid w:val="00292CE3"/>
    <w:rsid w:val="002932C5"/>
    <w:rsid w:val="0029334A"/>
    <w:rsid w:val="0029678B"/>
    <w:rsid w:val="00296F38"/>
    <w:rsid w:val="0029705B"/>
    <w:rsid w:val="002979A9"/>
    <w:rsid w:val="002A05D5"/>
    <w:rsid w:val="002A2B5F"/>
    <w:rsid w:val="002A3975"/>
    <w:rsid w:val="002A39EC"/>
    <w:rsid w:val="002A49D4"/>
    <w:rsid w:val="002A4F9D"/>
    <w:rsid w:val="002A663B"/>
    <w:rsid w:val="002B12F7"/>
    <w:rsid w:val="002B2A2E"/>
    <w:rsid w:val="002B5190"/>
    <w:rsid w:val="002B6131"/>
    <w:rsid w:val="002B6F17"/>
    <w:rsid w:val="002B736C"/>
    <w:rsid w:val="002C0CFB"/>
    <w:rsid w:val="002C2A57"/>
    <w:rsid w:val="002C3406"/>
    <w:rsid w:val="002C415E"/>
    <w:rsid w:val="002C6DCA"/>
    <w:rsid w:val="002C79EC"/>
    <w:rsid w:val="002D10F0"/>
    <w:rsid w:val="002D566B"/>
    <w:rsid w:val="002D691A"/>
    <w:rsid w:val="002E096E"/>
    <w:rsid w:val="002E1A72"/>
    <w:rsid w:val="002E324D"/>
    <w:rsid w:val="002E3359"/>
    <w:rsid w:val="002E6B68"/>
    <w:rsid w:val="002F43E1"/>
    <w:rsid w:val="002F4B68"/>
    <w:rsid w:val="002F5F05"/>
    <w:rsid w:val="002F66C6"/>
    <w:rsid w:val="002F6F2A"/>
    <w:rsid w:val="00301606"/>
    <w:rsid w:val="00303F92"/>
    <w:rsid w:val="00306C9E"/>
    <w:rsid w:val="00307C6A"/>
    <w:rsid w:val="00311400"/>
    <w:rsid w:val="00313D6C"/>
    <w:rsid w:val="0031411A"/>
    <w:rsid w:val="003167AD"/>
    <w:rsid w:val="00317569"/>
    <w:rsid w:val="00320356"/>
    <w:rsid w:val="00323099"/>
    <w:rsid w:val="003273FD"/>
    <w:rsid w:val="003278E4"/>
    <w:rsid w:val="003327A6"/>
    <w:rsid w:val="00332E29"/>
    <w:rsid w:val="003366A6"/>
    <w:rsid w:val="00337692"/>
    <w:rsid w:val="00337A8A"/>
    <w:rsid w:val="00341DA7"/>
    <w:rsid w:val="00342707"/>
    <w:rsid w:val="0034388E"/>
    <w:rsid w:val="00345AFC"/>
    <w:rsid w:val="00350333"/>
    <w:rsid w:val="003554B1"/>
    <w:rsid w:val="003630B3"/>
    <w:rsid w:val="00363696"/>
    <w:rsid w:val="00364DCB"/>
    <w:rsid w:val="00366389"/>
    <w:rsid w:val="0036734D"/>
    <w:rsid w:val="00373746"/>
    <w:rsid w:val="00374714"/>
    <w:rsid w:val="00374717"/>
    <w:rsid w:val="00377B1D"/>
    <w:rsid w:val="003809E8"/>
    <w:rsid w:val="00382080"/>
    <w:rsid w:val="00382F09"/>
    <w:rsid w:val="00387161"/>
    <w:rsid w:val="003874D9"/>
    <w:rsid w:val="00387527"/>
    <w:rsid w:val="00391BE1"/>
    <w:rsid w:val="003922F2"/>
    <w:rsid w:val="0039317B"/>
    <w:rsid w:val="003941CF"/>
    <w:rsid w:val="00395815"/>
    <w:rsid w:val="003958AB"/>
    <w:rsid w:val="00397280"/>
    <w:rsid w:val="00397D70"/>
    <w:rsid w:val="003A11A9"/>
    <w:rsid w:val="003A12B8"/>
    <w:rsid w:val="003A23CE"/>
    <w:rsid w:val="003A24B2"/>
    <w:rsid w:val="003A2789"/>
    <w:rsid w:val="003A42AF"/>
    <w:rsid w:val="003A67E4"/>
    <w:rsid w:val="003A71C8"/>
    <w:rsid w:val="003A7D54"/>
    <w:rsid w:val="003B0BD4"/>
    <w:rsid w:val="003B3F9A"/>
    <w:rsid w:val="003B5CF5"/>
    <w:rsid w:val="003B7804"/>
    <w:rsid w:val="003B7DE7"/>
    <w:rsid w:val="003B7F14"/>
    <w:rsid w:val="003C2805"/>
    <w:rsid w:val="003C5264"/>
    <w:rsid w:val="003C5594"/>
    <w:rsid w:val="003C5DFF"/>
    <w:rsid w:val="003C6E8E"/>
    <w:rsid w:val="003D03D6"/>
    <w:rsid w:val="003D0F59"/>
    <w:rsid w:val="003D1367"/>
    <w:rsid w:val="003D14E6"/>
    <w:rsid w:val="003D25FB"/>
    <w:rsid w:val="003D5906"/>
    <w:rsid w:val="003E081D"/>
    <w:rsid w:val="003E13BB"/>
    <w:rsid w:val="003E1F97"/>
    <w:rsid w:val="003E5B03"/>
    <w:rsid w:val="003E5EDB"/>
    <w:rsid w:val="003E72D9"/>
    <w:rsid w:val="003E7E01"/>
    <w:rsid w:val="003F1027"/>
    <w:rsid w:val="003F32EC"/>
    <w:rsid w:val="003F3450"/>
    <w:rsid w:val="003F51E7"/>
    <w:rsid w:val="003F67DC"/>
    <w:rsid w:val="003F687A"/>
    <w:rsid w:val="00402969"/>
    <w:rsid w:val="00402E13"/>
    <w:rsid w:val="00403CBD"/>
    <w:rsid w:val="004051A7"/>
    <w:rsid w:val="0040529B"/>
    <w:rsid w:val="00406E32"/>
    <w:rsid w:val="004102C6"/>
    <w:rsid w:val="00410865"/>
    <w:rsid w:val="00410895"/>
    <w:rsid w:val="00411A6C"/>
    <w:rsid w:val="00412203"/>
    <w:rsid w:val="00412C7D"/>
    <w:rsid w:val="004139ED"/>
    <w:rsid w:val="00420576"/>
    <w:rsid w:val="004220FE"/>
    <w:rsid w:val="00422F7F"/>
    <w:rsid w:val="00424B64"/>
    <w:rsid w:val="00426471"/>
    <w:rsid w:val="0043081B"/>
    <w:rsid w:val="004318FB"/>
    <w:rsid w:val="00433DDF"/>
    <w:rsid w:val="004343AA"/>
    <w:rsid w:val="004378AD"/>
    <w:rsid w:val="00437A87"/>
    <w:rsid w:val="004410C9"/>
    <w:rsid w:val="00441665"/>
    <w:rsid w:val="004420A7"/>
    <w:rsid w:val="004453BC"/>
    <w:rsid w:val="00445A23"/>
    <w:rsid w:val="00445BD9"/>
    <w:rsid w:val="00451387"/>
    <w:rsid w:val="0045155B"/>
    <w:rsid w:val="00454D09"/>
    <w:rsid w:val="00454F6B"/>
    <w:rsid w:val="004557DA"/>
    <w:rsid w:val="00455FF9"/>
    <w:rsid w:val="004568B1"/>
    <w:rsid w:val="004604FC"/>
    <w:rsid w:val="00462312"/>
    <w:rsid w:val="004635F1"/>
    <w:rsid w:val="00463E57"/>
    <w:rsid w:val="00464537"/>
    <w:rsid w:val="0046466C"/>
    <w:rsid w:val="00467285"/>
    <w:rsid w:val="00467385"/>
    <w:rsid w:val="00467AE7"/>
    <w:rsid w:val="00470B41"/>
    <w:rsid w:val="00471362"/>
    <w:rsid w:val="004720AC"/>
    <w:rsid w:val="00474E8C"/>
    <w:rsid w:val="00475437"/>
    <w:rsid w:val="004819AA"/>
    <w:rsid w:val="0048203D"/>
    <w:rsid w:val="004907F8"/>
    <w:rsid w:val="00490A38"/>
    <w:rsid w:val="004917D6"/>
    <w:rsid w:val="00492F6E"/>
    <w:rsid w:val="004947D5"/>
    <w:rsid w:val="00494F73"/>
    <w:rsid w:val="00497A80"/>
    <w:rsid w:val="004A018D"/>
    <w:rsid w:val="004A0BEA"/>
    <w:rsid w:val="004A1471"/>
    <w:rsid w:val="004A2D42"/>
    <w:rsid w:val="004A3521"/>
    <w:rsid w:val="004A45FD"/>
    <w:rsid w:val="004A4B1D"/>
    <w:rsid w:val="004A4D07"/>
    <w:rsid w:val="004B256E"/>
    <w:rsid w:val="004B3AA8"/>
    <w:rsid w:val="004B3FB6"/>
    <w:rsid w:val="004B454B"/>
    <w:rsid w:val="004B5A1C"/>
    <w:rsid w:val="004B7327"/>
    <w:rsid w:val="004C0112"/>
    <w:rsid w:val="004C02D3"/>
    <w:rsid w:val="004C0928"/>
    <w:rsid w:val="004C22F0"/>
    <w:rsid w:val="004C36C2"/>
    <w:rsid w:val="004C3896"/>
    <w:rsid w:val="004C426B"/>
    <w:rsid w:val="004C57DE"/>
    <w:rsid w:val="004C5DA1"/>
    <w:rsid w:val="004C5F23"/>
    <w:rsid w:val="004C600D"/>
    <w:rsid w:val="004C6523"/>
    <w:rsid w:val="004C67D9"/>
    <w:rsid w:val="004C7C64"/>
    <w:rsid w:val="004D013A"/>
    <w:rsid w:val="004D04FF"/>
    <w:rsid w:val="004D17FF"/>
    <w:rsid w:val="004D255B"/>
    <w:rsid w:val="004D2D8E"/>
    <w:rsid w:val="004E3618"/>
    <w:rsid w:val="004E4B20"/>
    <w:rsid w:val="004E5E45"/>
    <w:rsid w:val="004E6687"/>
    <w:rsid w:val="004E7E95"/>
    <w:rsid w:val="004F067B"/>
    <w:rsid w:val="004F0C51"/>
    <w:rsid w:val="004F17C1"/>
    <w:rsid w:val="004F331B"/>
    <w:rsid w:val="004F51E0"/>
    <w:rsid w:val="004F536F"/>
    <w:rsid w:val="004F55F1"/>
    <w:rsid w:val="004F5B95"/>
    <w:rsid w:val="004F73D3"/>
    <w:rsid w:val="004F7D37"/>
    <w:rsid w:val="004F7F49"/>
    <w:rsid w:val="0050080F"/>
    <w:rsid w:val="005009B0"/>
    <w:rsid w:val="00500B8E"/>
    <w:rsid w:val="00504138"/>
    <w:rsid w:val="00504617"/>
    <w:rsid w:val="0050471B"/>
    <w:rsid w:val="00507BD6"/>
    <w:rsid w:val="00512E7A"/>
    <w:rsid w:val="0051345C"/>
    <w:rsid w:val="0052082A"/>
    <w:rsid w:val="00520D57"/>
    <w:rsid w:val="00522337"/>
    <w:rsid w:val="005227CA"/>
    <w:rsid w:val="005236AF"/>
    <w:rsid w:val="005241CD"/>
    <w:rsid w:val="005247FA"/>
    <w:rsid w:val="00524C78"/>
    <w:rsid w:val="00526502"/>
    <w:rsid w:val="00530E95"/>
    <w:rsid w:val="005317CB"/>
    <w:rsid w:val="00531D15"/>
    <w:rsid w:val="00532781"/>
    <w:rsid w:val="00536843"/>
    <w:rsid w:val="005369F1"/>
    <w:rsid w:val="0053796A"/>
    <w:rsid w:val="00537A1F"/>
    <w:rsid w:val="00537CB0"/>
    <w:rsid w:val="00537D5D"/>
    <w:rsid w:val="00540374"/>
    <w:rsid w:val="0054058F"/>
    <w:rsid w:val="00542A7A"/>
    <w:rsid w:val="00543261"/>
    <w:rsid w:val="005445D3"/>
    <w:rsid w:val="005445D8"/>
    <w:rsid w:val="00545D32"/>
    <w:rsid w:val="00550135"/>
    <w:rsid w:val="00550367"/>
    <w:rsid w:val="00551012"/>
    <w:rsid w:val="00551D29"/>
    <w:rsid w:val="00555B34"/>
    <w:rsid w:val="00556AF5"/>
    <w:rsid w:val="00557FEA"/>
    <w:rsid w:val="00561A95"/>
    <w:rsid w:val="00561FA8"/>
    <w:rsid w:val="005642D6"/>
    <w:rsid w:val="00564823"/>
    <w:rsid w:val="0056637D"/>
    <w:rsid w:val="00566DB7"/>
    <w:rsid w:val="00567528"/>
    <w:rsid w:val="00567C40"/>
    <w:rsid w:val="0057071D"/>
    <w:rsid w:val="00570D41"/>
    <w:rsid w:val="00572742"/>
    <w:rsid w:val="00573FE2"/>
    <w:rsid w:val="005748CC"/>
    <w:rsid w:val="00575EAA"/>
    <w:rsid w:val="00576B30"/>
    <w:rsid w:val="00576DF4"/>
    <w:rsid w:val="005771A3"/>
    <w:rsid w:val="00577FFC"/>
    <w:rsid w:val="00580BC6"/>
    <w:rsid w:val="00580DD7"/>
    <w:rsid w:val="00581FB9"/>
    <w:rsid w:val="00582348"/>
    <w:rsid w:val="00582725"/>
    <w:rsid w:val="0058278F"/>
    <w:rsid w:val="00585EE3"/>
    <w:rsid w:val="005875FB"/>
    <w:rsid w:val="00591E80"/>
    <w:rsid w:val="00592737"/>
    <w:rsid w:val="0059480F"/>
    <w:rsid w:val="00595E45"/>
    <w:rsid w:val="00597348"/>
    <w:rsid w:val="005A2A15"/>
    <w:rsid w:val="005A37F2"/>
    <w:rsid w:val="005B1036"/>
    <w:rsid w:val="005B117F"/>
    <w:rsid w:val="005B140B"/>
    <w:rsid w:val="005B151F"/>
    <w:rsid w:val="005B242F"/>
    <w:rsid w:val="005B26A5"/>
    <w:rsid w:val="005B28EF"/>
    <w:rsid w:val="005B32EC"/>
    <w:rsid w:val="005B49B7"/>
    <w:rsid w:val="005B643F"/>
    <w:rsid w:val="005C2135"/>
    <w:rsid w:val="005C44D7"/>
    <w:rsid w:val="005C7939"/>
    <w:rsid w:val="005C7A49"/>
    <w:rsid w:val="005D134D"/>
    <w:rsid w:val="005D4953"/>
    <w:rsid w:val="005D59A0"/>
    <w:rsid w:val="005D618D"/>
    <w:rsid w:val="005D6F7E"/>
    <w:rsid w:val="005D7133"/>
    <w:rsid w:val="005E0DC3"/>
    <w:rsid w:val="005E2F17"/>
    <w:rsid w:val="005E34BF"/>
    <w:rsid w:val="005E5FB3"/>
    <w:rsid w:val="005E6379"/>
    <w:rsid w:val="005E6F2D"/>
    <w:rsid w:val="005E7AE8"/>
    <w:rsid w:val="005F1568"/>
    <w:rsid w:val="005F1978"/>
    <w:rsid w:val="005F1A8B"/>
    <w:rsid w:val="005F263B"/>
    <w:rsid w:val="005F2EE8"/>
    <w:rsid w:val="005F5607"/>
    <w:rsid w:val="005F643F"/>
    <w:rsid w:val="005F73B0"/>
    <w:rsid w:val="005F788C"/>
    <w:rsid w:val="006010A7"/>
    <w:rsid w:val="006014A9"/>
    <w:rsid w:val="0060255D"/>
    <w:rsid w:val="00602836"/>
    <w:rsid w:val="00604AED"/>
    <w:rsid w:val="006078F0"/>
    <w:rsid w:val="00610467"/>
    <w:rsid w:val="00610618"/>
    <w:rsid w:val="006130AF"/>
    <w:rsid w:val="00614083"/>
    <w:rsid w:val="00614BD9"/>
    <w:rsid w:val="00620FE6"/>
    <w:rsid w:val="00622F30"/>
    <w:rsid w:val="00623DAC"/>
    <w:rsid w:val="00624136"/>
    <w:rsid w:val="00625D32"/>
    <w:rsid w:val="00625DCF"/>
    <w:rsid w:val="00626FFA"/>
    <w:rsid w:val="00630823"/>
    <w:rsid w:val="00631C8D"/>
    <w:rsid w:val="00631EF6"/>
    <w:rsid w:val="00632D7F"/>
    <w:rsid w:val="0063408A"/>
    <w:rsid w:val="00634A2F"/>
    <w:rsid w:val="0063517B"/>
    <w:rsid w:val="00640901"/>
    <w:rsid w:val="00643F19"/>
    <w:rsid w:val="00643F29"/>
    <w:rsid w:val="00645B98"/>
    <w:rsid w:val="00646821"/>
    <w:rsid w:val="006519D3"/>
    <w:rsid w:val="00652235"/>
    <w:rsid w:val="006529B9"/>
    <w:rsid w:val="00652FD5"/>
    <w:rsid w:val="00655B1D"/>
    <w:rsid w:val="00661576"/>
    <w:rsid w:val="00664141"/>
    <w:rsid w:val="00664D52"/>
    <w:rsid w:val="00665880"/>
    <w:rsid w:val="006664F8"/>
    <w:rsid w:val="00667570"/>
    <w:rsid w:val="00674F79"/>
    <w:rsid w:val="00675C3F"/>
    <w:rsid w:val="00681CD8"/>
    <w:rsid w:val="0068332E"/>
    <w:rsid w:val="00683E8F"/>
    <w:rsid w:val="00685120"/>
    <w:rsid w:val="00685656"/>
    <w:rsid w:val="0068570D"/>
    <w:rsid w:val="00690E75"/>
    <w:rsid w:val="006911B6"/>
    <w:rsid w:val="0069152B"/>
    <w:rsid w:val="00695683"/>
    <w:rsid w:val="0069616C"/>
    <w:rsid w:val="0069706A"/>
    <w:rsid w:val="006A1968"/>
    <w:rsid w:val="006A3FFB"/>
    <w:rsid w:val="006A6718"/>
    <w:rsid w:val="006A7A5C"/>
    <w:rsid w:val="006B0913"/>
    <w:rsid w:val="006B22E7"/>
    <w:rsid w:val="006B530D"/>
    <w:rsid w:val="006B67DF"/>
    <w:rsid w:val="006C1F8F"/>
    <w:rsid w:val="006C2011"/>
    <w:rsid w:val="006C216C"/>
    <w:rsid w:val="006C3C2F"/>
    <w:rsid w:val="006C6697"/>
    <w:rsid w:val="006C73CD"/>
    <w:rsid w:val="006D0AB4"/>
    <w:rsid w:val="006D0B76"/>
    <w:rsid w:val="006D0D62"/>
    <w:rsid w:val="006D0DAC"/>
    <w:rsid w:val="006D1975"/>
    <w:rsid w:val="006D314A"/>
    <w:rsid w:val="006E00F4"/>
    <w:rsid w:val="006E028F"/>
    <w:rsid w:val="006E0C42"/>
    <w:rsid w:val="006E3D53"/>
    <w:rsid w:val="006E49DB"/>
    <w:rsid w:val="006E657E"/>
    <w:rsid w:val="006E67BD"/>
    <w:rsid w:val="006E6CD1"/>
    <w:rsid w:val="006E713D"/>
    <w:rsid w:val="006E73DB"/>
    <w:rsid w:val="006F1974"/>
    <w:rsid w:val="006F29EE"/>
    <w:rsid w:val="006F3957"/>
    <w:rsid w:val="006F4076"/>
    <w:rsid w:val="006F4429"/>
    <w:rsid w:val="006F7EF5"/>
    <w:rsid w:val="00700533"/>
    <w:rsid w:val="007028DC"/>
    <w:rsid w:val="00702B2C"/>
    <w:rsid w:val="00703E8F"/>
    <w:rsid w:val="00704205"/>
    <w:rsid w:val="00704DE1"/>
    <w:rsid w:val="007054FB"/>
    <w:rsid w:val="00707FA0"/>
    <w:rsid w:val="0071183B"/>
    <w:rsid w:val="007121E2"/>
    <w:rsid w:val="00713BB6"/>
    <w:rsid w:val="0071417F"/>
    <w:rsid w:val="00716D19"/>
    <w:rsid w:val="00720E26"/>
    <w:rsid w:val="00722431"/>
    <w:rsid w:val="00722504"/>
    <w:rsid w:val="00722C14"/>
    <w:rsid w:val="00722EB0"/>
    <w:rsid w:val="00722F6D"/>
    <w:rsid w:val="00723B1B"/>
    <w:rsid w:val="00725297"/>
    <w:rsid w:val="007255DA"/>
    <w:rsid w:val="00726629"/>
    <w:rsid w:val="00726B9B"/>
    <w:rsid w:val="00733C3E"/>
    <w:rsid w:val="00734229"/>
    <w:rsid w:val="00735425"/>
    <w:rsid w:val="00736AED"/>
    <w:rsid w:val="00737900"/>
    <w:rsid w:val="00740039"/>
    <w:rsid w:val="0074083B"/>
    <w:rsid w:val="00741231"/>
    <w:rsid w:val="00744BED"/>
    <w:rsid w:val="00745667"/>
    <w:rsid w:val="00750EBE"/>
    <w:rsid w:val="007514EC"/>
    <w:rsid w:val="00752138"/>
    <w:rsid w:val="00754656"/>
    <w:rsid w:val="00754CE4"/>
    <w:rsid w:val="007552DA"/>
    <w:rsid w:val="007565A6"/>
    <w:rsid w:val="00756624"/>
    <w:rsid w:val="00756B11"/>
    <w:rsid w:val="007602E5"/>
    <w:rsid w:val="0076030A"/>
    <w:rsid w:val="0076033F"/>
    <w:rsid w:val="007606CF"/>
    <w:rsid w:val="00761B8A"/>
    <w:rsid w:val="00765D26"/>
    <w:rsid w:val="00765DC3"/>
    <w:rsid w:val="0076611F"/>
    <w:rsid w:val="007672AE"/>
    <w:rsid w:val="00770012"/>
    <w:rsid w:val="00771D70"/>
    <w:rsid w:val="00772A03"/>
    <w:rsid w:val="00775D51"/>
    <w:rsid w:val="00776025"/>
    <w:rsid w:val="007771F1"/>
    <w:rsid w:val="00781590"/>
    <w:rsid w:val="00781801"/>
    <w:rsid w:val="007819D9"/>
    <w:rsid w:val="00783ABC"/>
    <w:rsid w:val="00785A67"/>
    <w:rsid w:val="00787974"/>
    <w:rsid w:val="0079012F"/>
    <w:rsid w:val="0079060E"/>
    <w:rsid w:val="00790B44"/>
    <w:rsid w:val="00792C68"/>
    <w:rsid w:val="00794AA0"/>
    <w:rsid w:val="00795E47"/>
    <w:rsid w:val="00796324"/>
    <w:rsid w:val="00796C1B"/>
    <w:rsid w:val="00797497"/>
    <w:rsid w:val="00797C13"/>
    <w:rsid w:val="007A06BA"/>
    <w:rsid w:val="007A0945"/>
    <w:rsid w:val="007A14EB"/>
    <w:rsid w:val="007A1801"/>
    <w:rsid w:val="007A18B2"/>
    <w:rsid w:val="007A19C3"/>
    <w:rsid w:val="007A2866"/>
    <w:rsid w:val="007A39E5"/>
    <w:rsid w:val="007A45F4"/>
    <w:rsid w:val="007B019B"/>
    <w:rsid w:val="007B0882"/>
    <w:rsid w:val="007B0A13"/>
    <w:rsid w:val="007B13DB"/>
    <w:rsid w:val="007B1D6D"/>
    <w:rsid w:val="007B1FC4"/>
    <w:rsid w:val="007B2410"/>
    <w:rsid w:val="007B2A32"/>
    <w:rsid w:val="007B2D70"/>
    <w:rsid w:val="007B401B"/>
    <w:rsid w:val="007C0ABE"/>
    <w:rsid w:val="007C115A"/>
    <w:rsid w:val="007C32B4"/>
    <w:rsid w:val="007C3F8A"/>
    <w:rsid w:val="007C4173"/>
    <w:rsid w:val="007C4C56"/>
    <w:rsid w:val="007C5C1B"/>
    <w:rsid w:val="007C64BA"/>
    <w:rsid w:val="007C68F1"/>
    <w:rsid w:val="007C6B23"/>
    <w:rsid w:val="007D1F6F"/>
    <w:rsid w:val="007D20AE"/>
    <w:rsid w:val="007D2AF0"/>
    <w:rsid w:val="007D2C08"/>
    <w:rsid w:val="007D417F"/>
    <w:rsid w:val="007D58FC"/>
    <w:rsid w:val="007D5D7A"/>
    <w:rsid w:val="007D64B2"/>
    <w:rsid w:val="007E04AD"/>
    <w:rsid w:val="007E0D15"/>
    <w:rsid w:val="007E1136"/>
    <w:rsid w:val="007E1B37"/>
    <w:rsid w:val="007E3D2D"/>
    <w:rsid w:val="007E6A22"/>
    <w:rsid w:val="007E762E"/>
    <w:rsid w:val="007E7E85"/>
    <w:rsid w:val="007F2A64"/>
    <w:rsid w:val="007F4749"/>
    <w:rsid w:val="007F574C"/>
    <w:rsid w:val="007F5E47"/>
    <w:rsid w:val="008006A2"/>
    <w:rsid w:val="00801838"/>
    <w:rsid w:val="00802980"/>
    <w:rsid w:val="00803022"/>
    <w:rsid w:val="008032C7"/>
    <w:rsid w:val="008063D3"/>
    <w:rsid w:val="008064DA"/>
    <w:rsid w:val="008067A0"/>
    <w:rsid w:val="00810124"/>
    <w:rsid w:val="00810645"/>
    <w:rsid w:val="008136C6"/>
    <w:rsid w:val="008156DE"/>
    <w:rsid w:val="008159D9"/>
    <w:rsid w:val="008167F4"/>
    <w:rsid w:val="00817087"/>
    <w:rsid w:val="00821175"/>
    <w:rsid w:val="00821A38"/>
    <w:rsid w:val="00824033"/>
    <w:rsid w:val="00825496"/>
    <w:rsid w:val="0082558C"/>
    <w:rsid w:val="00825D06"/>
    <w:rsid w:val="008300BD"/>
    <w:rsid w:val="0083050F"/>
    <w:rsid w:val="00832A5E"/>
    <w:rsid w:val="00836477"/>
    <w:rsid w:val="00836EEE"/>
    <w:rsid w:val="00836F20"/>
    <w:rsid w:val="00836F45"/>
    <w:rsid w:val="00840240"/>
    <w:rsid w:val="008422B6"/>
    <w:rsid w:val="00842B77"/>
    <w:rsid w:val="00843436"/>
    <w:rsid w:val="00843447"/>
    <w:rsid w:val="0084369E"/>
    <w:rsid w:val="00843956"/>
    <w:rsid w:val="008445BA"/>
    <w:rsid w:val="00844D3A"/>
    <w:rsid w:val="00845ED4"/>
    <w:rsid w:val="0085219C"/>
    <w:rsid w:val="00852379"/>
    <w:rsid w:val="00853648"/>
    <w:rsid w:val="00856454"/>
    <w:rsid w:val="00856664"/>
    <w:rsid w:val="00856782"/>
    <w:rsid w:val="00856A3B"/>
    <w:rsid w:val="00857CB0"/>
    <w:rsid w:val="0086110C"/>
    <w:rsid w:val="00861D8B"/>
    <w:rsid w:val="00862D82"/>
    <w:rsid w:val="00863182"/>
    <w:rsid w:val="00863248"/>
    <w:rsid w:val="0086506E"/>
    <w:rsid w:val="00865E26"/>
    <w:rsid w:val="00866900"/>
    <w:rsid w:val="00866B8B"/>
    <w:rsid w:val="0086769C"/>
    <w:rsid w:val="00871F68"/>
    <w:rsid w:val="008722A5"/>
    <w:rsid w:val="0087244B"/>
    <w:rsid w:val="008729CC"/>
    <w:rsid w:val="00872E0F"/>
    <w:rsid w:val="00873EB6"/>
    <w:rsid w:val="00874BD3"/>
    <w:rsid w:val="00875273"/>
    <w:rsid w:val="00875783"/>
    <w:rsid w:val="0088211C"/>
    <w:rsid w:val="00883FB6"/>
    <w:rsid w:val="008858A6"/>
    <w:rsid w:val="00886C0E"/>
    <w:rsid w:val="00893B74"/>
    <w:rsid w:val="00893FF3"/>
    <w:rsid w:val="00895707"/>
    <w:rsid w:val="00896440"/>
    <w:rsid w:val="008A024D"/>
    <w:rsid w:val="008A37AB"/>
    <w:rsid w:val="008A7553"/>
    <w:rsid w:val="008B497F"/>
    <w:rsid w:val="008B4BCB"/>
    <w:rsid w:val="008B4D63"/>
    <w:rsid w:val="008B6565"/>
    <w:rsid w:val="008C0D1F"/>
    <w:rsid w:val="008C3052"/>
    <w:rsid w:val="008C533D"/>
    <w:rsid w:val="008C7340"/>
    <w:rsid w:val="008D2C7B"/>
    <w:rsid w:val="008D33F5"/>
    <w:rsid w:val="008D3937"/>
    <w:rsid w:val="008D4432"/>
    <w:rsid w:val="008E006C"/>
    <w:rsid w:val="008E1EF6"/>
    <w:rsid w:val="008E270C"/>
    <w:rsid w:val="008E4B80"/>
    <w:rsid w:val="008F0887"/>
    <w:rsid w:val="008F2B2C"/>
    <w:rsid w:val="008F2BD7"/>
    <w:rsid w:val="008F30E5"/>
    <w:rsid w:val="008F3E39"/>
    <w:rsid w:val="008F4BCA"/>
    <w:rsid w:val="008F5F5C"/>
    <w:rsid w:val="00900105"/>
    <w:rsid w:val="00901409"/>
    <w:rsid w:val="009018A9"/>
    <w:rsid w:val="00903B84"/>
    <w:rsid w:val="0090762E"/>
    <w:rsid w:val="0091037C"/>
    <w:rsid w:val="00910C44"/>
    <w:rsid w:val="00911887"/>
    <w:rsid w:val="009162A0"/>
    <w:rsid w:val="0092066A"/>
    <w:rsid w:val="00921BD3"/>
    <w:rsid w:val="0092203E"/>
    <w:rsid w:val="00922C0B"/>
    <w:rsid w:val="00922EC6"/>
    <w:rsid w:val="0092528D"/>
    <w:rsid w:val="00925FCB"/>
    <w:rsid w:val="00927547"/>
    <w:rsid w:val="00927C80"/>
    <w:rsid w:val="009309F1"/>
    <w:rsid w:val="00930D16"/>
    <w:rsid w:val="00931EFA"/>
    <w:rsid w:val="0093598E"/>
    <w:rsid w:val="009368AA"/>
    <w:rsid w:val="009421E0"/>
    <w:rsid w:val="00944D85"/>
    <w:rsid w:val="00945082"/>
    <w:rsid w:val="00945C80"/>
    <w:rsid w:val="00950C76"/>
    <w:rsid w:val="00951B4B"/>
    <w:rsid w:val="009521F6"/>
    <w:rsid w:val="009557A4"/>
    <w:rsid w:val="00955DDB"/>
    <w:rsid w:val="00955E1F"/>
    <w:rsid w:val="00956D89"/>
    <w:rsid w:val="00957485"/>
    <w:rsid w:val="0096001A"/>
    <w:rsid w:val="009614EE"/>
    <w:rsid w:val="009616D2"/>
    <w:rsid w:val="00962082"/>
    <w:rsid w:val="0096375D"/>
    <w:rsid w:val="00965F01"/>
    <w:rsid w:val="009666E0"/>
    <w:rsid w:val="00972E74"/>
    <w:rsid w:val="00973D9F"/>
    <w:rsid w:val="009741AC"/>
    <w:rsid w:val="00974461"/>
    <w:rsid w:val="009771A1"/>
    <w:rsid w:val="009833CB"/>
    <w:rsid w:val="009836AF"/>
    <w:rsid w:val="00983BE4"/>
    <w:rsid w:val="00984012"/>
    <w:rsid w:val="009846A0"/>
    <w:rsid w:val="009849BF"/>
    <w:rsid w:val="00984FF4"/>
    <w:rsid w:val="00990709"/>
    <w:rsid w:val="00994884"/>
    <w:rsid w:val="009978CF"/>
    <w:rsid w:val="009A08D2"/>
    <w:rsid w:val="009A1074"/>
    <w:rsid w:val="009A413A"/>
    <w:rsid w:val="009A4999"/>
    <w:rsid w:val="009A60C4"/>
    <w:rsid w:val="009A6357"/>
    <w:rsid w:val="009A794E"/>
    <w:rsid w:val="009B05D6"/>
    <w:rsid w:val="009B07D2"/>
    <w:rsid w:val="009B4EFE"/>
    <w:rsid w:val="009B78B9"/>
    <w:rsid w:val="009C123C"/>
    <w:rsid w:val="009C3863"/>
    <w:rsid w:val="009C4089"/>
    <w:rsid w:val="009C4345"/>
    <w:rsid w:val="009C4703"/>
    <w:rsid w:val="009C470E"/>
    <w:rsid w:val="009C5FF1"/>
    <w:rsid w:val="009C637D"/>
    <w:rsid w:val="009C68FF"/>
    <w:rsid w:val="009D2BF1"/>
    <w:rsid w:val="009D2F47"/>
    <w:rsid w:val="009D7079"/>
    <w:rsid w:val="009E017D"/>
    <w:rsid w:val="009E0D94"/>
    <w:rsid w:val="009E2970"/>
    <w:rsid w:val="009E58F0"/>
    <w:rsid w:val="009E6C5A"/>
    <w:rsid w:val="009F10C0"/>
    <w:rsid w:val="009F27DF"/>
    <w:rsid w:val="009F29B7"/>
    <w:rsid w:val="009F3670"/>
    <w:rsid w:val="009F7015"/>
    <w:rsid w:val="009F7180"/>
    <w:rsid w:val="009F7EF8"/>
    <w:rsid w:val="00A0231C"/>
    <w:rsid w:val="00A03E26"/>
    <w:rsid w:val="00A052BB"/>
    <w:rsid w:val="00A057E6"/>
    <w:rsid w:val="00A05B27"/>
    <w:rsid w:val="00A068CA"/>
    <w:rsid w:val="00A07D53"/>
    <w:rsid w:val="00A10E19"/>
    <w:rsid w:val="00A11993"/>
    <w:rsid w:val="00A11A8F"/>
    <w:rsid w:val="00A125D3"/>
    <w:rsid w:val="00A133A7"/>
    <w:rsid w:val="00A14CC4"/>
    <w:rsid w:val="00A1652C"/>
    <w:rsid w:val="00A16B67"/>
    <w:rsid w:val="00A16C54"/>
    <w:rsid w:val="00A211A3"/>
    <w:rsid w:val="00A21279"/>
    <w:rsid w:val="00A21557"/>
    <w:rsid w:val="00A232AD"/>
    <w:rsid w:val="00A24CBE"/>
    <w:rsid w:val="00A267A2"/>
    <w:rsid w:val="00A27585"/>
    <w:rsid w:val="00A27B84"/>
    <w:rsid w:val="00A329C9"/>
    <w:rsid w:val="00A32ACB"/>
    <w:rsid w:val="00A3324A"/>
    <w:rsid w:val="00A33728"/>
    <w:rsid w:val="00A341E3"/>
    <w:rsid w:val="00A362F9"/>
    <w:rsid w:val="00A4254C"/>
    <w:rsid w:val="00A428C4"/>
    <w:rsid w:val="00A43C9F"/>
    <w:rsid w:val="00A44CE4"/>
    <w:rsid w:val="00A45CD8"/>
    <w:rsid w:val="00A5021B"/>
    <w:rsid w:val="00A53514"/>
    <w:rsid w:val="00A5417C"/>
    <w:rsid w:val="00A54A2A"/>
    <w:rsid w:val="00A5519F"/>
    <w:rsid w:val="00A55385"/>
    <w:rsid w:val="00A5667E"/>
    <w:rsid w:val="00A60136"/>
    <w:rsid w:val="00A607BD"/>
    <w:rsid w:val="00A6237E"/>
    <w:rsid w:val="00A625C4"/>
    <w:rsid w:val="00A626C9"/>
    <w:rsid w:val="00A6305F"/>
    <w:rsid w:val="00A63D65"/>
    <w:rsid w:val="00A65EB6"/>
    <w:rsid w:val="00A6664C"/>
    <w:rsid w:val="00A66E1B"/>
    <w:rsid w:val="00A67072"/>
    <w:rsid w:val="00A7106B"/>
    <w:rsid w:val="00A716B4"/>
    <w:rsid w:val="00A7295A"/>
    <w:rsid w:val="00A736F6"/>
    <w:rsid w:val="00A73CC4"/>
    <w:rsid w:val="00A745AD"/>
    <w:rsid w:val="00A74DF2"/>
    <w:rsid w:val="00A767BE"/>
    <w:rsid w:val="00A768FE"/>
    <w:rsid w:val="00A77FE7"/>
    <w:rsid w:val="00A80D1C"/>
    <w:rsid w:val="00A821AF"/>
    <w:rsid w:val="00A82873"/>
    <w:rsid w:val="00A82DDE"/>
    <w:rsid w:val="00A838D3"/>
    <w:rsid w:val="00A8473A"/>
    <w:rsid w:val="00A8529F"/>
    <w:rsid w:val="00A8534C"/>
    <w:rsid w:val="00A87899"/>
    <w:rsid w:val="00A87B8A"/>
    <w:rsid w:val="00A90479"/>
    <w:rsid w:val="00A92065"/>
    <w:rsid w:val="00A92119"/>
    <w:rsid w:val="00A9329D"/>
    <w:rsid w:val="00A93936"/>
    <w:rsid w:val="00A9493E"/>
    <w:rsid w:val="00AA5086"/>
    <w:rsid w:val="00AA72B3"/>
    <w:rsid w:val="00AB063C"/>
    <w:rsid w:val="00AB153B"/>
    <w:rsid w:val="00AB1E8A"/>
    <w:rsid w:val="00AB4113"/>
    <w:rsid w:val="00AB7D5E"/>
    <w:rsid w:val="00AC08FE"/>
    <w:rsid w:val="00AC1CBF"/>
    <w:rsid w:val="00AC397B"/>
    <w:rsid w:val="00AC4D79"/>
    <w:rsid w:val="00AC588D"/>
    <w:rsid w:val="00AC59FE"/>
    <w:rsid w:val="00AC6AC8"/>
    <w:rsid w:val="00AC78F7"/>
    <w:rsid w:val="00AC7DAD"/>
    <w:rsid w:val="00AD1459"/>
    <w:rsid w:val="00AD1978"/>
    <w:rsid w:val="00AD27E5"/>
    <w:rsid w:val="00AD2AD2"/>
    <w:rsid w:val="00AD2B48"/>
    <w:rsid w:val="00AD5152"/>
    <w:rsid w:val="00AD5E73"/>
    <w:rsid w:val="00AD65BD"/>
    <w:rsid w:val="00AD68E2"/>
    <w:rsid w:val="00AE1ED5"/>
    <w:rsid w:val="00AE2353"/>
    <w:rsid w:val="00AE38A0"/>
    <w:rsid w:val="00AE3D5E"/>
    <w:rsid w:val="00AE40AB"/>
    <w:rsid w:val="00AE542C"/>
    <w:rsid w:val="00AE7A27"/>
    <w:rsid w:val="00AF08C9"/>
    <w:rsid w:val="00AF2319"/>
    <w:rsid w:val="00AF2D43"/>
    <w:rsid w:val="00AF384F"/>
    <w:rsid w:val="00AF46F2"/>
    <w:rsid w:val="00AF526B"/>
    <w:rsid w:val="00B00A2F"/>
    <w:rsid w:val="00B00BCC"/>
    <w:rsid w:val="00B0172C"/>
    <w:rsid w:val="00B020BA"/>
    <w:rsid w:val="00B0267B"/>
    <w:rsid w:val="00B029F9"/>
    <w:rsid w:val="00B03FFB"/>
    <w:rsid w:val="00B040B9"/>
    <w:rsid w:val="00B046DB"/>
    <w:rsid w:val="00B05563"/>
    <w:rsid w:val="00B05886"/>
    <w:rsid w:val="00B073EA"/>
    <w:rsid w:val="00B106A7"/>
    <w:rsid w:val="00B1081D"/>
    <w:rsid w:val="00B114D3"/>
    <w:rsid w:val="00B152B5"/>
    <w:rsid w:val="00B1566B"/>
    <w:rsid w:val="00B1779A"/>
    <w:rsid w:val="00B178DE"/>
    <w:rsid w:val="00B210E3"/>
    <w:rsid w:val="00B237E7"/>
    <w:rsid w:val="00B26ED4"/>
    <w:rsid w:val="00B26F5C"/>
    <w:rsid w:val="00B311D6"/>
    <w:rsid w:val="00B32808"/>
    <w:rsid w:val="00B33647"/>
    <w:rsid w:val="00B337A2"/>
    <w:rsid w:val="00B34735"/>
    <w:rsid w:val="00B40F6F"/>
    <w:rsid w:val="00B415B9"/>
    <w:rsid w:val="00B44047"/>
    <w:rsid w:val="00B442F9"/>
    <w:rsid w:val="00B45FBE"/>
    <w:rsid w:val="00B46DE4"/>
    <w:rsid w:val="00B470D7"/>
    <w:rsid w:val="00B4769E"/>
    <w:rsid w:val="00B477C4"/>
    <w:rsid w:val="00B47A37"/>
    <w:rsid w:val="00B47E48"/>
    <w:rsid w:val="00B5065D"/>
    <w:rsid w:val="00B510B9"/>
    <w:rsid w:val="00B52295"/>
    <w:rsid w:val="00B52D78"/>
    <w:rsid w:val="00B53D2A"/>
    <w:rsid w:val="00B544E4"/>
    <w:rsid w:val="00B54604"/>
    <w:rsid w:val="00B55789"/>
    <w:rsid w:val="00B577D1"/>
    <w:rsid w:val="00B61EC6"/>
    <w:rsid w:val="00B6381E"/>
    <w:rsid w:val="00B65DA9"/>
    <w:rsid w:val="00B65F86"/>
    <w:rsid w:val="00B6771F"/>
    <w:rsid w:val="00B70956"/>
    <w:rsid w:val="00B7224D"/>
    <w:rsid w:val="00B72F3A"/>
    <w:rsid w:val="00B7422B"/>
    <w:rsid w:val="00B74582"/>
    <w:rsid w:val="00B76472"/>
    <w:rsid w:val="00B77B9A"/>
    <w:rsid w:val="00B82AB0"/>
    <w:rsid w:val="00B83DE1"/>
    <w:rsid w:val="00B85325"/>
    <w:rsid w:val="00B8581A"/>
    <w:rsid w:val="00B865E6"/>
    <w:rsid w:val="00B86C5B"/>
    <w:rsid w:val="00B87CA9"/>
    <w:rsid w:val="00B90920"/>
    <w:rsid w:val="00B91B76"/>
    <w:rsid w:val="00B91ECD"/>
    <w:rsid w:val="00B93572"/>
    <w:rsid w:val="00B93BE2"/>
    <w:rsid w:val="00B944A9"/>
    <w:rsid w:val="00B94931"/>
    <w:rsid w:val="00B97779"/>
    <w:rsid w:val="00BA10BA"/>
    <w:rsid w:val="00BA115C"/>
    <w:rsid w:val="00BA308C"/>
    <w:rsid w:val="00BA3668"/>
    <w:rsid w:val="00BA3896"/>
    <w:rsid w:val="00BB3884"/>
    <w:rsid w:val="00BB44AE"/>
    <w:rsid w:val="00BB54E0"/>
    <w:rsid w:val="00BB5521"/>
    <w:rsid w:val="00BB675D"/>
    <w:rsid w:val="00BB6EFD"/>
    <w:rsid w:val="00BB7BE0"/>
    <w:rsid w:val="00BC09EF"/>
    <w:rsid w:val="00BC0F54"/>
    <w:rsid w:val="00BC1777"/>
    <w:rsid w:val="00BC32C6"/>
    <w:rsid w:val="00BC360B"/>
    <w:rsid w:val="00BC49F1"/>
    <w:rsid w:val="00BC5A9E"/>
    <w:rsid w:val="00BC5D12"/>
    <w:rsid w:val="00BC6C5E"/>
    <w:rsid w:val="00BD036A"/>
    <w:rsid w:val="00BD202A"/>
    <w:rsid w:val="00BD2851"/>
    <w:rsid w:val="00BD2AFD"/>
    <w:rsid w:val="00BD332A"/>
    <w:rsid w:val="00BD4322"/>
    <w:rsid w:val="00BD5502"/>
    <w:rsid w:val="00BD5923"/>
    <w:rsid w:val="00BD6023"/>
    <w:rsid w:val="00BD61FB"/>
    <w:rsid w:val="00BE08B1"/>
    <w:rsid w:val="00BE3204"/>
    <w:rsid w:val="00BE35D6"/>
    <w:rsid w:val="00BE46CE"/>
    <w:rsid w:val="00BF3112"/>
    <w:rsid w:val="00BF3ED3"/>
    <w:rsid w:val="00BF64B1"/>
    <w:rsid w:val="00BF6621"/>
    <w:rsid w:val="00BF692D"/>
    <w:rsid w:val="00C00A9A"/>
    <w:rsid w:val="00C016B0"/>
    <w:rsid w:val="00C01EE5"/>
    <w:rsid w:val="00C01EFB"/>
    <w:rsid w:val="00C0410A"/>
    <w:rsid w:val="00C06A2F"/>
    <w:rsid w:val="00C074C8"/>
    <w:rsid w:val="00C118ED"/>
    <w:rsid w:val="00C14065"/>
    <w:rsid w:val="00C1418A"/>
    <w:rsid w:val="00C14F31"/>
    <w:rsid w:val="00C150ED"/>
    <w:rsid w:val="00C201B4"/>
    <w:rsid w:val="00C22249"/>
    <w:rsid w:val="00C228DA"/>
    <w:rsid w:val="00C2587B"/>
    <w:rsid w:val="00C25B29"/>
    <w:rsid w:val="00C25B70"/>
    <w:rsid w:val="00C25B88"/>
    <w:rsid w:val="00C273D5"/>
    <w:rsid w:val="00C275D5"/>
    <w:rsid w:val="00C31364"/>
    <w:rsid w:val="00C314D5"/>
    <w:rsid w:val="00C3239A"/>
    <w:rsid w:val="00C3308F"/>
    <w:rsid w:val="00C357D8"/>
    <w:rsid w:val="00C35F04"/>
    <w:rsid w:val="00C45E30"/>
    <w:rsid w:val="00C45EE3"/>
    <w:rsid w:val="00C4749F"/>
    <w:rsid w:val="00C47E0B"/>
    <w:rsid w:val="00C47FD0"/>
    <w:rsid w:val="00C537AC"/>
    <w:rsid w:val="00C573BB"/>
    <w:rsid w:val="00C574C8"/>
    <w:rsid w:val="00C57FB8"/>
    <w:rsid w:val="00C6032B"/>
    <w:rsid w:val="00C63477"/>
    <w:rsid w:val="00C652B3"/>
    <w:rsid w:val="00C65968"/>
    <w:rsid w:val="00C659D1"/>
    <w:rsid w:val="00C66CA3"/>
    <w:rsid w:val="00C66ED4"/>
    <w:rsid w:val="00C70824"/>
    <w:rsid w:val="00C70BE8"/>
    <w:rsid w:val="00C70E09"/>
    <w:rsid w:val="00C70EA2"/>
    <w:rsid w:val="00C721F9"/>
    <w:rsid w:val="00C73949"/>
    <w:rsid w:val="00C73DC7"/>
    <w:rsid w:val="00C74FCD"/>
    <w:rsid w:val="00C756EF"/>
    <w:rsid w:val="00C77766"/>
    <w:rsid w:val="00C77915"/>
    <w:rsid w:val="00C83218"/>
    <w:rsid w:val="00C86304"/>
    <w:rsid w:val="00C877AB"/>
    <w:rsid w:val="00C903F9"/>
    <w:rsid w:val="00C93435"/>
    <w:rsid w:val="00C93F0F"/>
    <w:rsid w:val="00C953BD"/>
    <w:rsid w:val="00CA0BE2"/>
    <w:rsid w:val="00CA17C4"/>
    <w:rsid w:val="00CA1E59"/>
    <w:rsid w:val="00CA1FD5"/>
    <w:rsid w:val="00CA24A9"/>
    <w:rsid w:val="00CA3E11"/>
    <w:rsid w:val="00CA4615"/>
    <w:rsid w:val="00CA6255"/>
    <w:rsid w:val="00CA6598"/>
    <w:rsid w:val="00CA6F20"/>
    <w:rsid w:val="00CA7CE7"/>
    <w:rsid w:val="00CB1AA1"/>
    <w:rsid w:val="00CB4730"/>
    <w:rsid w:val="00CB5E36"/>
    <w:rsid w:val="00CB780B"/>
    <w:rsid w:val="00CC016A"/>
    <w:rsid w:val="00CC04FA"/>
    <w:rsid w:val="00CC2212"/>
    <w:rsid w:val="00CC2C3D"/>
    <w:rsid w:val="00CC42E5"/>
    <w:rsid w:val="00CC491C"/>
    <w:rsid w:val="00CC6DFB"/>
    <w:rsid w:val="00CC7946"/>
    <w:rsid w:val="00CD0909"/>
    <w:rsid w:val="00CD1143"/>
    <w:rsid w:val="00CD3E67"/>
    <w:rsid w:val="00CD4453"/>
    <w:rsid w:val="00CD6128"/>
    <w:rsid w:val="00CD6A6B"/>
    <w:rsid w:val="00CD7650"/>
    <w:rsid w:val="00CE1361"/>
    <w:rsid w:val="00CE20BA"/>
    <w:rsid w:val="00CE37AE"/>
    <w:rsid w:val="00CE61A5"/>
    <w:rsid w:val="00CE7A43"/>
    <w:rsid w:val="00CF1233"/>
    <w:rsid w:val="00CF207D"/>
    <w:rsid w:val="00CF56BE"/>
    <w:rsid w:val="00CF575E"/>
    <w:rsid w:val="00CF63AF"/>
    <w:rsid w:val="00CF64C3"/>
    <w:rsid w:val="00D013D1"/>
    <w:rsid w:val="00D01482"/>
    <w:rsid w:val="00D04109"/>
    <w:rsid w:val="00D042EB"/>
    <w:rsid w:val="00D047DD"/>
    <w:rsid w:val="00D05CB8"/>
    <w:rsid w:val="00D0665D"/>
    <w:rsid w:val="00D066D2"/>
    <w:rsid w:val="00D07F7D"/>
    <w:rsid w:val="00D11545"/>
    <w:rsid w:val="00D122AA"/>
    <w:rsid w:val="00D1270A"/>
    <w:rsid w:val="00D137C5"/>
    <w:rsid w:val="00D14E6D"/>
    <w:rsid w:val="00D21B88"/>
    <w:rsid w:val="00D224E2"/>
    <w:rsid w:val="00D22FE2"/>
    <w:rsid w:val="00D239B9"/>
    <w:rsid w:val="00D23C8D"/>
    <w:rsid w:val="00D249CF"/>
    <w:rsid w:val="00D269DB"/>
    <w:rsid w:val="00D26B80"/>
    <w:rsid w:val="00D303C3"/>
    <w:rsid w:val="00D353AA"/>
    <w:rsid w:val="00D35BBE"/>
    <w:rsid w:val="00D36316"/>
    <w:rsid w:val="00D367AD"/>
    <w:rsid w:val="00D36C89"/>
    <w:rsid w:val="00D43ED2"/>
    <w:rsid w:val="00D46212"/>
    <w:rsid w:val="00D46324"/>
    <w:rsid w:val="00D47140"/>
    <w:rsid w:val="00D500EF"/>
    <w:rsid w:val="00D50911"/>
    <w:rsid w:val="00D50C3F"/>
    <w:rsid w:val="00D52CBA"/>
    <w:rsid w:val="00D55094"/>
    <w:rsid w:val="00D558B9"/>
    <w:rsid w:val="00D56C1E"/>
    <w:rsid w:val="00D634B7"/>
    <w:rsid w:val="00D636E0"/>
    <w:rsid w:val="00D63B53"/>
    <w:rsid w:val="00D6429E"/>
    <w:rsid w:val="00D65D9A"/>
    <w:rsid w:val="00D661B0"/>
    <w:rsid w:val="00D67E4F"/>
    <w:rsid w:val="00D72BCC"/>
    <w:rsid w:val="00D73E09"/>
    <w:rsid w:val="00D74622"/>
    <w:rsid w:val="00D76A36"/>
    <w:rsid w:val="00D779DC"/>
    <w:rsid w:val="00D8257D"/>
    <w:rsid w:val="00D82ACC"/>
    <w:rsid w:val="00D837BD"/>
    <w:rsid w:val="00D84CF6"/>
    <w:rsid w:val="00D8522A"/>
    <w:rsid w:val="00D85435"/>
    <w:rsid w:val="00D85814"/>
    <w:rsid w:val="00D876FA"/>
    <w:rsid w:val="00D87F9D"/>
    <w:rsid w:val="00D90BE2"/>
    <w:rsid w:val="00D924F2"/>
    <w:rsid w:val="00D92652"/>
    <w:rsid w:val="00D9280C"/>
    <w:rsid w:val="00D92E11"/>
    <w:rsid w:val="00D92F6F"/>
    <w:rsid w:val="00D9315F"/>
    <w:rsid w:val="00D9360A"/>
    <w:rsid w:val="00D94BAB"/>
    <w:rsid w:val="00D95053"/>
    <w:rsid w:val="00D96EDD"/>
    <w:rsid w:val="00D97631"/>
    <w:rsid w:val="00DA1407"/>
    <w:rsid w:val="00DA3918"/>
    <w:rsid w:val="00DA58BD"/>
    <w:rsid w:val="00DA6448"/>
    <w:rsid w:val="00DA673D"/>
    <w:rsid w:val="00DB15D4"/>
    <w:rsid w:val="00DB3B1A"/>
    <w:rsid w:val="00DB5179"/>
    <w:rsid w:val="00DB52CB"/>
    <w:rsid w:val="00DB70F7"/>
    <w:rsid w:val="00DC0F27"/>
    <w:rsid w:val="00DC2C0D"/>
    <w:rsid w:val="00DC52D4"/>
    <w:rsid w:val="00DC5745"/>
    <w:rsid w:val="00DC67DF"/>
    <w:rsid w:val="00DD0F7F"/>
    <w:rsid w:val="00DD3C71"/>
    <w:rsid w:val="00DD45D6"/>
    <w:rsid w:val="00DD49BC"/>
    <w:rsid w:val="00DD6A3C"/>
    <w:rsid w:val="00DD6A79"/>
    <w:rsid w:val="00DD71EF"/>
    <w:rsid w:val="00DD721A"/>
    <w:rsid w:val="00DD7241"/>
    <w:rsid w:val="00DE2719"/>
    <w:rsid w:val="00DE4965"/>
    <w:rsid w:val="00DE4FE3"/>
    <w:rsid w:val="00DE534B"/>
    <w:rsid w:val="00DE747E"/>
    <w:rsid w:val="00DE755A"/>
    <w:rsid w:val="00DE7AD4"/>
    <w:rsid w:val="00DF16BB"/>
    <w:rsid w:val="00DF1918"/>
    <w:rsid w:val="00DF2BEB"/>
    <w:rsid w:val="00DF4580"/>
    <w:rsid w:val="00DF4C77"/>
    <w:rsid w:val="00DF63F4"/>
    <w:rsid w:val="00DF7309"/>
    <w:rsid w:val="00DF754B"/>
    <w:rsid w:val="00E04748"/>
    <w:rsid w:val="00E055A0"/>
    <w:rsid w:val="00E0632C"/>
    <w:rsid w:val="00E068FF"/>
    <w:rsid w:val="00E06AF3"/>
    <w:rsid w:val="00E07323"/>
    <w:rsid w:val="00E07CFA"/>
    <w:rsid w:val="00E10A9E"/>
    <w:rsid w:val="00E11C3C"/>
    <w:rsid w:val="00E1201F"/>
    <w:rsid w:val="00E140F0"/>
    <w:rsid w:val="00E14874"/>
    <w:rsid w:val="00E1712A"/>
    <w:rsid w:val="00E21597"/>
    <w:rsid w:val="00E21BD3"/>
    <w:rsid w:val="00E23095"/>
    <w:rsid w:val="00E24569"/>
    <w:rsid w:val="00E26337"/>
    <w:rsid w:val="00E311B6"/>
    <w:rsid w:val="00E317D9"/>
    <w:rsid w:val="00E32249"/>
    <w:rsid w:val="00E32FE2"/>
    <w:rsid w:val="00E33661"/>
    <w:rsid w:val="00E33777"/>
    <w:rsid w:val="00E33A1A"/>
    <w:rsid w:val="00E3430E"/>
    <w:rsid w:val="00E34347"/>
    <w:rsid w:val="00E347A6"/>
    <w:rsid w:val="00E371E0"/>
    <w:rsid w:val="00E37888"/>
    <w:rsid w:val="00E41968"/>
    <w:rsid w:val="00E4373C"/>
    <w:rsid w:val="00E47212"/>
    <w:rsid w:val="00E47503"/>
    <w:rsid w:val="00E568F7"/>
    <w:rsid w:val="00E5694F"/>
    <w:rsid w:val="00E577E8"/>
    <w:rsid w:val="00E60322"/>
    <w:rsid w:val="00E624BD"/>
    <w:rsid w:val="00E62E19"/>
    <w:rsid w:val="00E62F83"/>
    <w:rsid w:val="00E63661"/>
    <w:rsid w:val="00E63B19"/>
    <w:rsid w:val="00E656E1"/>
    <w:rsid w:val="00E65951"/>
    <w:rsid w:val="00E65D98"/>
    <w:rsid w:val="00E671E0"/>
    <w:rsid w:val="00E67E42"/>
    <w:rsid w:val="00E70E91"/>
    <w:rsid w:val="00E73B03"/>
    <w:rsid w:val="00E745F3"/>
    <w:rsid w:val="00E7602C"/>
    <w:rsid w:val="00E76FB2"/>
    <w:rsid w:val="00E80E2F"/>
    <w:rsid w:val="00E829BA"/>
    <w:rsid w:val="00E838BD"/>
    <w:rsid w:val="00E83D2C"/>
    <w:rsid w:val="00E8427B"/>
    <w:rsid w:val="00E84BB7"/>
    <w:rsid w:val="00E859D7"/>
    <w:rsid w:val="00E86F6C"/>
    <w:rsid w:val="00E87464"/>
    <w:rsid w:val="00E87CC8"/>
    <w:rsid w:val="00E9096C"/>
    <w:rsid w:val="00E915C2"/>
    <w:rsid w:val="00E92F60"/>
    <w:rsid w:val="00E93929"/>
    <w:rsid w:val="00E93CF8"/>
    <w:rsid w:val="00E93E0B"/>
    <w:rsid w:val="00E94F09"/>
    <w:rsid w:val="00E9652E"/>
    <w:rsid w:val="00E966F7"/>
    <w:rsid w:val="00E96ADB"/>
    <w:rsid w:val="00EA268F"/>
    <w:rsid w:val="00EA26CB"/>
    <w:rsid w:val="00EA28B3"/>
    <w:rsid w:val="00EA3D1C"/>
    <w:rsid w:val="00EA42F9"/>
    <w:rsid w:val="00EA4711"/>
    <w:rsid w:val="00EB02BB"/>
    <w:rsid w:val="00EB0ECF"/>
    <w:rsid w:val="00EB1F0C"/>
    <w:rsid w:val="00EB207A"/>
    <w:rsid w:val="00EB305C"/>
    <w:rsid w:val="00EB5C79"/>
    <w:rsid w:val="00EB7F90"/>
    <w:rsid w:val="00EC2B3F"/>
    <w:rsid w:val="00EC2ECC"/>
    <w:rsid w:val="00ED0481"/>
    <w:rsid w:val="00ED3153"/>
    <w:rsid w:val="00ED3170"/>
    <w:rsid w:val="00ED3643"/>
    <w:rsid w:val="00ED5FA9"/>
    <w:rsid w:val="00EE0509"/>
    <w:rsid w:val="00EE0F09"/>
    <w:rsid w:val="00EE384F"/>
    <w:rsid w:val="00EE4379"/>
    <w:rsid w:val="00EE66BF"/>
    <w:rsid w:val="00EE7B73"/>
    <w:rsid w:val="00EF0DA1"/>
    <w:rsid w:val="00EF1E1A"/>
    <w:rsid w:val="00EF1EE3"/>
    <w:rsid w:val="00EF2DBB"/>
    <w:rsid w:val="00EF36EE"/>
    <w:rsid w:val="00EF7AD5"/>
    <w:rsid w:val="00F0018C"/>
    <w:rsid w:val="00F00E5C"/>
    <w:rsid w:val="00F01885"/>
    <w:rsid w:val="00F02585"/>
    <w:rsid w:val="00F02A5A"/>
    <w:rsid w:val="00F0342E"/>
    <w:rsid w:val="00F048FB"/>
    <w:rsid w:val="00F05577"/>
    <w:rsid w:val="00F055B7"/>
    <w:rsid w:val="00F055EC"/>
    <w:rsid w:val="00F112C3"/>
    <w:rsid w:val="00F11B2B"/>
    <w:rsid w:val="00F11D1D"/>
    <w:rsid w:val="00F129BA"/>
    <w:rsid w:val="00F12E3C"/>
    <w:rsid w:val="00F205EC"/>
    <w:rsid w:val="00F212FC"/>
    <w:rsid w:val="00F2164F"/>
    <w:rsid w:val="00F2523C"/>
    <w:rsid w:val="00F27D8F"/>
    <w:rsid w:val="00F30B8A"/>
    <w:rsid w:val="00F31E46"/>
    <w:rsid w:val="00F320D6"/>
    <w:rsid w:val="00F32DF6"/>
    <w:rsid w:val="00F32F20"/>
    <w:rsid w:val="00F34302"/>
    <w:rsid w:val="00F34577"/>
    <w:rsid w:val="00F36383"/>
    <w:rsid w:val="00F3647F"/>
    <w:rsid w:val="00F375CB"/>
    <w:rsid w:val="00F37D80"/>
    <w:rsid w:val="00F41F85"/>
    <w:rsid w:val="00F428E3"/>
    <w:rsid w:val="00F43B43"/>
    <w:rsid w:val="00F43C14"/>
    <w:rsid w:val="00F44582"/>
    <w:rsid w:val="00F44CCE"/>
    <w:rsid w:val="00F45D82"/>
    <w:rsid w:val="00F508B1"/>
    <w:rsid w:val="00F52328"/>
    <w:rsid w:val="00F52AE4"/>
    <w:rsid w:val="00F54CEB"/>
    <w:rsid w:val="00F551F9"/>
    <w:rsid w:val="00F562D9"/>
    <w:rsid w:val="00F57D12"/>
    <w:rsid w:val="00F6524B"/>
    <w:rsid w:val="00F65F99"/>
    <w:rsid w:val="00F67AD7"/>
    <w:rsid w:val="00F72976"/>
    <w:rsid w:val="00F737D7"/>
    <w:rsid w:val="00F759C8"/>
    <w:rsid w:val="00F75EEB"/>
    <w:rsid w:val="00F8464C"/>
    <w:rsid w:val="00F84A34"/>
    <w:rsid w:val="00F9156A"/>
    <w:rsid w:val="00F91D32"/>
    <w:rsid w:val="00F920D8"/>
    <w:rsid w:val="00F92D59"/>
    <w:rsid w:val="00F94F7C"/>
    <w:rsid w:val="00F95831"/>
    <w:rsid w:val="00F97893"/>
    <w:rsid w:val="00FA2DF8"/>
    <w:rsid w:val="00FA33DE"/>
    <w:rsid w:val="00FA4188"/>
    <w:rsid w:val="00FA49C0"/>
    <w:rsid w:val="00FA6AF5"/>
    <w:rsid w:val="00FA6B8A"/>
    <w:rsid w:val="00FA7F09"/>
    <w:rsid w:val="00FB0066"/>
    <w:rsid w:val="00FB0BE8"/>
    <w:rsid w:val="00FB0EB3"/>
    <w:rsid w:val="00FB2798"/>
    <w:rsid w:val="00FB2D04"/>
    <w:rsid w:val="00FB40DE"/>
    <w:rsid w:val="00FB446F"/>
    <w:rsid w:val="00FB6100"/>
    <w:rsid w:val="00FB65FA"/>
    <w:rsid w:val="00FB689A"/>
    <w:rsid w:val="00FC76D5"/>
    <w:rsid w:val="00FD0004"/>
    <w:rsid w:val="00FD0DE1"/>
    <w:rsid w:val="00FD177C"/>
    <w:rsid w:val="00FD2175"/>
    <w:rsid w:val="00FD315B"/>
    <w:rsid w:val="00FD32D4"/>
    <w:rsid w:val="00FD40CB"/>
    <w:rsid w:val="00FD5F96"/>
    <w:rsid w:val="00FD6121"/>
    <w:rsid w:val="00FD6722"/>
    <w:rsid w:val="00FD7CEF"/>
    <w:rsid w:val="00FE2418"/>
    <w:rsid w:val="00FE3F3A"/>
    <w:rsid w:val="00FE404D"/>
    <w:rsid w:val="00FE7276"/>
    <w:rsid w:val="00FF03A3"/>
    <w:rsid w:val="00FF1F5E"/>
    <w:rsid w:val="00FF2246"/>
    <w:rsid w:val="00FF22B6"/>
    <w:rsid w:val="00FF3FAF"/>
    <w:rsid w:val="00FF550C"/>
    <w:rsid w:val="00FF55C2"/>
    <w:rsid w:val="00FF5B0D"/>
    <w:rsid w:val="00FF6A18"/>
    <w:rsid w:val="00FF6B3C"/>
    <w:rsid w:val="00FF76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AA33E"/>
  <w15:chartTrackingRefBased/>
  <w15:docId w15:val="{09D7DF86-3CF0-4E73-92EE-64119EC6F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A22"/>
  </w:style>
  <w:style w:type="paragraph" w:styleId="Heading1">
    <w:name w:val="heading 1"/>
    <w:basedOn w:val="Normal"/>
    <w:next w:val="Normal"/>
    <w:link w:val="Heading1Char"/>
    <w:uiPriority w:val="9"/>
    <w:qFormat/>
    <w:rsid w:val="004907F8"/>
    <w:pPr>
      <w:keepNext/>
      <w:keepLines/>
      <w:spacing w:before="240" w:after="240"/>
      <w:outlineLvl w:val="0"/>
    </w:pPr>
    <w:rPr>
      <w:rFonts w:eastAsiaTheme="majorEastAsia" w:cstheme="majorBidi"/>
      <w:b/>
      <w:color w:val="000000" w:themeColor="text1"/>
      <w:szCs w:val="40"/>
    </w:rPr>
  </w:style>
  <w:style w:type="paragraph" w:styleId="Heading2">
    <w:name w:val="heading 2"/>
    <w:basedOn w:val="Normal"/>
    <w:next w:val="Normal"/>
    <w:link w:val="Heading2Char"/>
    <w:uiPriority w:val="9"/>
    <w:unhideWhenUsed/>
    <w:qFormat/>
    <w:rsid w:val="004907F8"/>
    <w:pPr>
      <w:keepNext/>
      <w:keepLines/>
      <w:spacing w:before="240" w:after="24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6C6697"/>
    <w:pPr>
      <w:keepNext/>
      <w:keepLines/>
      <w:spacing w:before="240" w:after="24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AC78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8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8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8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8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8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7F8"/>
    <w:rPr>
      <w:rFonts w:eastAsiaTheme="majorEastAsia" w:cstheme="majorBidi"/>
      <w:b/>
      <w:color w:val="000000" w:themeColor="text1"/>
      <w:szCs w:val="40"/>
    </w:rPr>
  </w:style>
  <w:style w:type="character" w:customStyle="1" w:styleId="Heading2Char">
    <w:name w:val="Heading 2 Char"/>
    <w:basedOn w:val="DefaultParagraphFont"/>
    <w:link w:val="Heading2"/>
    <w:uiPriority w:val="9"/>
    <w:rsid w:val="004907F8"/>
    <w:rPr>
      <w:rFonts w:eastAsiaTheme="majorEastAsia" w:cstheme="majorBidi"/>
      <w:b/>
      <w:color w:val="000000" w:themeColor="text1"/>
      <w:szCs w:val="32"/>
    </w:rPr>
  </w:style>
  <w:style w:type="character" w:customStyle="1" w:styleId="Heading3Char">
    <w:name w:val="Heading 3 Char"/>
    <w:basedOn w:val="DefaultParagraphFont"/>
    <w:link w:val="Heading3"/>
    <w:uiPriority w:val="9"/>
    <w:rsid w:val="006C6697"/>
    <w:rPr>
      <w:rFonts w:eastAsiaTheme="majorEastAsia" w:cstheme="majorBidi"/>
      <w:b/>
      <w:szCs w:val="28"/>
    </w:rPr>
  </w:style>
  <w:style w:type="character" w:customStyle="1" w:styleId="Heading4Char">
    <w:name w:val="Heading 4 Char"/>
    <w:basedOn w:val="DefaultParagraphFont"/>
    <w:link w:val="Heading4"/>
    <w:uiPriority w:val="9"/>
    <w:semiHidden/>
    <w:rsid w:val="00AC78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78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78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8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8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8F7"/>
    <w:rPr>
      <w:rFonts w:eastAsiaTheme="majorEastAsia" w:cstheme="majorBidi"/>
      <w:color w:val="272727" w:themeColor="text1" w:themeTint="D8"/>
    </w:rPr>
  </w:style>
  <w:style w:type="paragraph" w:styleId="Title">
    <w:name w:val="Title"/>
    <w:basedOn w:val="Normal"/>
    <w:next w:val="Normal"/>
    <w:link w:val="TitleChar"/>
    <w:uiPriority w:val="10"/>
    <w:qFormat/>
    <w:rsid w:val="00AC78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8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8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78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8F7"/>
    <w:pPr>
      <w:spacing w:before="160"/>
      <w:jc w:val="center"/>
    </w:pPr>
    <w:rPr>
      <w:i/>
      <w:iCs/>
      <w:color w:val="404040" w:themeColor="text1" w:themeTint="BF"/>
    </w:rPr>
  </w:style>
  <w:style w:type="character" w:customStyle="1" w:styleId="QuoteChar">
    <w:name w:val="Quote Char"/>
    <w:basedOn w:val="DefaultParagraphFont"/>
    <w:link w:val="Quote"/>
    <w:uiPriority w:val="29"/>
    <w:rsid w:val="00AC78F7"/>
    <w:rPr>
      <w:i/>
      <w:iCs/>
      <w:color w:val="404040" w:themeColor="text1" w:themeTint="BF"/>
    </w:rPr>
  </w:style>
  <w:style w:type="paragraph" w:styleId="ListParagraph">
    <w:name w:val="List Paragraph"/>
    <w:basedOn w:val="Normal"/>
    <w:uiPriority w:val="34"/>
    <w:qFormat/>
    <w:rsid w:val="00AC78F7"/>
    <w:pPr>
      <w:ind w:left="720"/>
      <w:contextualSpacing/>
    </w:pPr>
  </w:style>
  <w:style w:type="character" w:styleId="IntenseEmphasis">
    <w:name w:val="Intense Emphasis"/>
    <w:basedOn w:val="DefaultParagraphFont"/>
    <w:uiPriority w:val="21"/>
    <w:qFormat/>
    <w:rsid w:val="00AC78F7"/>
    <w:rPr>
      <w:i/>
      <w:iCs/>
      <w:color w:val="0F4761" w:themeColor="accent1" w:themeShade="BF"/>
    </w:rPr>
  </w:style>
  <w:style w:type="paragraph" w:styleId="IntenseQuote">
    <w:name w:val="Intense Quote"/>
    <w:basedOn w:val="Normal"/>
    <w:next w:val="Normal"/>
    <w:link w:val="IntenseQuoteChar"/>
    <w:uiPriority w:val="30"/>
    <w:qFormat/>
    <w:rsid w:val="00AC78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78F7"/>
    <w:rPr>
      <w:i/>
      <w:iCs/>
      <w:color w:val="0F4761" w:themeColor="accent1" w:themeShade="BF"/>
    </w:rPr>
  </w:style>
  <w:style w:type="character" w:styleId="IntenseReference">
    <w:name w:val="Intense Reference"/>
    <w:basedOn w:val="DefaultParagraphFont"/>
    <w:uiPriority w:val="32"/>
    <w:qFormat/>
    <w:rsid w:val="00AC78F7"/>
    <w:rPr>
      <w:b/>
      <w:bCs/>
      <w:smallCaps/>
      <w:color w:val="0F4761" w:themeColor="accent1" w:themeShade="BF"/>
      <w:spacing w:val="5"/>
    </w:rPr>
  </w:style>
  <w:style w:type="paragraph" w:customStyle="1" w:styleId="Paper-Title">
    <w:name w:val="Paper-Title"/>
    <w:basedOn w:val="Normal"/>
    <w:link w:val="Paper-TitleChar"/>
    <w:qFormat/>
    <w:rsid w:val="000F7586"/>
    <w:pPr>
      <w:spacing w:after="360"/>
      <w:jc w:val="center"/>
    </w:pPr>
    <w:rPr>
      <w:b/>
      <w:sz w:val="28"/>
    </w:rPr>
  </w:style>
  <w:style w:type="character" w:customStyle="1" w:styleId="Paper-TitleChar">
    <w:name w:val="Paper-Title Char"/>
    <w:basedOn w:val="DefaultParagraphFont"/>
    <w:link w:val="Paper-Title"/>
    <w:rsid w:val="000F7586"/>
    <w:rPr>
      <w:b/>
      <w:sz w:val="28"/>
    </w:rPr>
  </w:style>
  <w:style w:type="character" w:styleId="Hyperlink">
    <w:name w:val="Hyperlink"/>
    <w:basedOn w:val="DefaultParagraphFont"/>
    <w:uiPriority w:val="99"/>
    <w:unhideWhenUsed/>
    <w:rsid w:val="00AC78F7"/>
    <w:rPr>
      <w:color w:val="467886" w:themeColor="hyperlink"/>
      <w:u w:val="single"/>
    </w:rPr>
  </w:style>
  <w:style w:type="paragraph" w:customStyle="1" w:styleId="Authors">
    <w:name w:val="Authors"/>
    <w:basedOn w:val="Normal"/>
    <w:link w:val="AuthorsChar"/>
    <w:qFormat/>
    <w:rsid w:val="00AC78F7"/>
    <w:pPr>
      <w:spacing w:after="180"/>
      <w:jc w:val="both"/>
    </w:pPr>
    <w:rPr>
      <w:i/>
    </w:rPr>
  </w:style>
  <w:style w:type="character" w:customStyle="1" w:styleId="AuthorsChar">
    <w:name w:val="Authors Char"/>
    <w:basedOn w:val="DefaultParagraphFont"/>
    <w:link w:val="Authors"/>
    <w:rsid w:val="00AC78F7"/>
    <w:rPr>
      <w:i/>
    </w:rPr>
  </w:style>
  <w:style w:type="character" w:styleId="UnresolvedMention">
    <w:name w:val="Unresolved Mention"/>
    <w:basedOn w:val="DefaultParagraphFont"/>
    <w:uiPriority w:val="99"/>
    <w:semiHidden/>
    <w:unhideWhenUsed/>
    <w:rsid w:val="004B3FB6"/>
    <w:rPr>
      <w:color w:val="605E5C"/>
      <w:shd w:val="clear" w:color="auto" w:fill="E1DFDD"/>
    </w:rPr>
  </w:style>
  <w:style w:type="character" w:styleId="PlaceholderText">
    <w:name w:val="Placeholder Text"/>
    <w:basedOn w:val="DefaultParagraphFont"/>
    <w:uiPriority w:val="99"/>
    <w:semiHidden/>
    <w:rsid w:val="00E80E2F"/>
    <w:rPr>
      <w:color w:val="666666"/>
    </w:rPr>
  </w:style>
  <w:style w:type="paragraph" w:styleId="EndnoteText">
    <w:name w:val="endnote text"/>
    <w:basedOn w:val="Normal"/>
    <w:link w:val="EndnoteTextChar"/>
    <w:uiPriority w:val="99"/>
    <w:semiHidden/>
    <w:unhideWhenUsed/>
    <w:rsid w:val="00BD61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61FB"/>
    <w:rPr>
      <w:sz w:val="20"/>
      <w:szCs w:val="20"/>
    </w:rPr>
  </w:style>
  <w:style w:type="character" w:styleId="EndnoteReference">
    <w:name w:val="endnote reference"/>
    <w:basedOn w:val="DefaultParagraphFont"/>
    <w:uiPriority w:val="99"/>
    <w:semiHidden/>
    <w:unhideWhenUsed/>
    <w:rsid w:val="00BD61FB"/>
    <w:rPr>
      <w:vertAlign w:val="superscript"/>
    </w:rPr>
  </w:style>
  <w:style w:type="paragraph" w:customStyle="1" w:styleId="EndNoteBibliographyTitle">
    <w:name w:val="EndNote Bibliography Title"/>
    <w:basedOn w:val="Normal"/>
    <w:link w:val="EndNoteBibliographyTitleChar"/>
    <w:rsid w:val="00180913"/>
    <w:pPr>
      <w:spacing w:after="0"/>
      <w:jc w:val="center"/>
    </w:pPr>
    <w:rPr>
      <w:noProof/>
    </w:rPr>
  </w:style>
  <w:style w:type="character" w:customStyle="1" w:styleId="EndNoteBibliographyTitleChar">
    <w:name w:val="EndNote Bibliography Title Char"/>
    <w:basedOn w:val="DefaultParagraphFont"/>
    <w:link w:val="EndNoteBibliographyTitle"/>
    <w:rsid w:val="00180913"/>
    <w:rPr>
      <w:noProof/>
    </w:rPr>
  </w:style>
  <w:style w:type="paragraph" w:customStyle="1" w:styleId="EndNoteBibliography">
    <w:name w:val="EndNote Bibliography"/>
    <w:basedOn w:val="Normal"/>
    <w:link w:val="EndNoteBibliographyChar"/>
    <w:rsid w:val="00180913"/>
    <w:pPr>
      <w:spacing w:line="240" w:lineRule="auto"/>
    </w:pPr>
    <w:rPr>
      <w:noProof/>
    </w:rPr>
  </w:style>
  <w:style w:type="character" w:customStyle="1" w:styleId="EndNoteBibliographyChar">
    <w:name w:val="EndNote Bibliography Char"/>
    <w:basedOn w:val="DefaultParagraphFont"/>
    <w:link w:val="EndNoteBibliography"/>
    <w:rsid w:val="00180913"/>
    <w:rPr>
      <w:noProof/>
    </w:rPr>
  </w:style>
  <w:style w:type="character" w:styleId="FollowedHyperlink">
    <w:name w:val="FollowedHyperlink"/>
    <w:basedOn w:val="DefaultParagraphFont"/>
    <w:uiPriority w:val="99"/>
    <w:semiHidden/>
    <w:unhideWhenUsed/>
    <w:rsid w:val="0092066A"/>
    <w:rPr>
      <w:color w:val="96607D" w:themeColor="followedHyperlink"/>
      <w:u w:val="single"/>
    </w:rPr>
  </w:style>
  <w:style w:type="paragraph" w:styleId="Header">
    <w:name w:val="header"/>
    <w:basedOn w:val="Normal"/>
    <w:link w:val="HeaderChar"/>
    <w:uiPriority w:val="99"/>
    <w:unhideWhenUsed/>
    <w:rsid w:val="001206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6C7"/>
  </w:style>
  <w:style w:type="paragraph" w:styleId="Footer">
    <w:name w:val="footer"/>
    <w:basedOn w:val="Normal"/>
    <w:link w:val="FooterChar"/>
    <w:uiPriority w:val="99"/>
    <w:unhideWhenUsed/>
    <w:rsid w:val="001206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6C7"/>
  </w:style>
  <w:style w:type="character" w:styleId="CommentReference">
    <w:name w:val="annotation reference"/>
    <w:basedOn w:val="DefaultParagraphFont"/>
    <w:uiPriority w:val="99"/>
    <w:semiHidden/>
    <w:unhideWhenUsed/>
    <w:rsid w:val="00BA308C"/>
    <w:rPr>
      <w:sz w:val="16"/>
      <w:szCs w:val="16"/>
    </w:rPr>
  </w:style>
  <w:style w:type="paragraph" w:styleId="CommentText">
    <w:name w:val="annotation text"/>
    <w:basedOn w:val="Normal"/>
    <w:link w:val="CommentTextChar"/>
    <w:uiPriority w:val="99"/>
    <w:unhideWhenUsed/>
    <w:rsid w:val="00BA308C"/>
    <w:pPr>
      <w:spacing w:line="240" w:lineRule="auto"/>
    </w:pPr>
    <w:rPr>
      <w:sz w:val="20"/>
      <w:szCs w:val="20"/>
    </w:rPr>
  </w:style>
  <w:style w:type="character" w:customStyle="1" w:styleId="CommentTextChar">
    <w:name w:val="Comment Text Char"/>
    <w:basedOn w:val="DefaultParagraphFont"/>
    <w:link w:val="CommentText"/>
    <w:uiPriority w:val="99"/>
    <w:rsid w:val="00BA308C"/>
    <w:rPr>
      <w:sz w:val="20"/>
      <w:szCs w:val="20"/>
    </w:rPr>
  </w:style>
  <w:style w:type="paragraph" w:styleId="CommentSubject">
    <w:name w:val="annotation subject"/>
    <w:basedOn w:val="CommentText"/>
    <w:next w:val="CommentText"/>
    <w:link w:val="CommentSubjectChar"/>
    <w:uiPriority w:val="99"/>
    <w:semiHidden/>
    <w:unhideWhenUsed/>
    <w:rsid w:val="00BA308C"/>
    <w:rPr>
      <w:b/>
      <w:bCs/>
    </w:rPr>
  </w:style>
  <w:style w:type="character" w:customStyle="1" w:styleId="CommentSubjectChar">
    <w:name w:val="Comment Subject Char"/>
    <w:basedOn w:val="CommentTextChar"/>
    <w:link w:val="CommentSubject"/>
    <w:uiPriority w:val="99"/>
    <w:semiHidden/>
    <w:rsid w:val="00BA308C"/>
    <w:rPr>
      <w:b/>
      <w:bCs/>
      <w:sz w:val="20"/>
      <w:szCs w:val="20"/>
    </w:rPr>
  </w:style>
  <w:style w:type="paragraph" w:styleId="Revision">
    <w:name w:val="Revision"/>
    <w:hidden/>
    <w:uiPriority w:val="99"/>
    <w:semiHidden/>
    <w:rsid w:val="002B5190"/>
    <w:pPr>
      <w:spacing w:after="0" w:line="240" w:lineRule="auto"/>
    </w:pPr>
  </w:style>
  <w:style w:type="paragraph" w:styleId="NormalWeb">
    <w:name w:val="Normal (Web)"/>
    <w:basedOn w:val="Normal"/>
    <w:uiPriority w:val="99"/>
    <w:semiHidden/>
    <w:unhideWhenUsed/>
    <w:rsid w:val="008006A2"/>
  </w:style>
  <w:style w:type="paragraph" w:customStyle="1" w:styleId="EndNoteCategoryHeading">
    <w:name w:val="EndNote Category Heading"/>
    <w:basedOn w:val="Normal"/>
    <w:link w:val="EndNoteCategoryHeadingChar"/>
    <w:rsid w:val="00033CBA"/>
    <w:pPr>
      <w:spacing w:before="120" w:after="120"/>
    </w:pPr>
    <w:rPr>
      <w:b/>
      <w:noProof/>
    </w:rPr>
  </w:style>
  <w:style w:type="character" w:customStyle="1" w:styleId="EndNoteCategoryHeadingChar">
    <w:name w:val="EndNote Category Heading Char"/>
    <w:basedOn w:val="DefaultParagraphFont"/>
    <w:link w:val="EndNoteCategoryHeading"/>
    <w:rsid w:val="00033CBA"/>
    <w:rPr>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42970">
      <w:bodyDiv w:val="1"/>
      <w:marLeft w:val="0"/>
      <w:marRight w:val="0"/>
      <w:marTop w:val="0"/>
      <w:marBottom w:val="0"/>
      <w:divBdr>
        <w:top w:val="none" w:sz="0" w:space="0" w:color="auto"/>
        <w:left w:val="none" w:sz="0" w:space="0" w:color="auto"/>
        <w:bottom w:val="none" w:sz="0" w:space="0" w:color="auto"/>
        <w:right w:val="none" w:sz="0" w:space="0" w:color="auto"/>
      </w:divBdr>
    </w:div>
    <w:div w:id="96994622">
      <w:bodyDiv w:val="1"/>
      <w:marLeft w:val="0"/>
      <w:marRight w:val="0"/>
      <w:marTop w:val="0"/>
      <w:marBottom w:val="0"/>
      <w:divBdr>
        <w:top w:val="none" w:sz="0" w:space="0" w:color="auto"/>
        <w:left w:val="none" w:sz="0" w:space="0" w:color="auto"/>
        <w:bottom w:val="none" w:sz="0" w:space="0" w:color="auto"/>
        <w:right w:val="none" w:sz="0" w:space="0" w:color="auto"/>
      </w:divBdr>
    </w:div>
    <w:div w:id="249434566">
      <w:bodyDiv w:val="1"/>
      <w:marLeft w:val="0"/>
      <w:marRight w:val="0"/>
      <w:marTop w:val="0"/>
      <w:marBottom w:val="0"/>
      <w:divBdr>
        <w:top w:val="none" w:sz="0" w:space="0" w:color="auto"/>
        <w:left w:val="none" w:sz="0" w:space="0" w:color="auto"/>
        <w:bottom w:val="none" w:sz="0" w:space="0" w:color="auto"/>
        <w:right w:val="none" w:sz="0" w:space="0" w:color="auto"/>
      </w:divBdr>
    </w:div>
    <w:div w:id="291139602">
      <w:bodyDiv w:val="1"/>
      <w:marLeft w:val="0"/>
      <w:marRight w:val="0"/>
      <w:marTop w:val="0"/>
      <w:marBottom w:val="0"/>
      <w:divBdr>
        <w:top w:val="none" w:sz="0" w:space="0" w:color="auto"/>
        <w:left w:val="none" w:sz="0" w:space="0" w:color="auto"/>
        <w:bottom w:val="none" w:sz="0" w:space="0" w:color="auto"/>
        <w:right w:val="none" w:sz="0" w:space="0" w:color="auto"/>
      </w:divBdr>
    </w:div>
    <w:div w:id="646201361">
      <w:bodyDiv w:val="1"/>
      <w:marLeft w:val="0"/>
      <w:marRight w:val="0"/>
      <w:marTop w:val="0"/>
      <w:marBottom w:val="0"/>
      <w:divBdr>
        <w:top w:val="none" w:sz="0" w:space="0" w:color="auto"/>
        <w:left w:val="none" w:sz="0" w:space="0" w:color="auto"/>
        <w:bottom w:val="none" w:sz="0" w:space="0" w:color="auto"/>
        <w:right w:val="none" w:sz="0" w:space="0" w:color="auto"/>
      </w:divBdr>
    </w:div>
    <w:div w:id="675576026">
      <w:bodyDiv w:val="1"/>
      <w:marLeft w:val="0"/>
      <w:marRight w:val="0"/>
      <w:marTop w:val="0"/>
      <w:marBottom w:val="0"/>
      <w:divBdr>
        <w:top w:val="none" w:sz="0" w:space="0" w:color="auto"/>
        <w:left w:val="none" w:sz="0" w:space="0" w:color="auto"/>
        <w:bottom w:val="none" w:sz="0" w:space="0" w:color="auto"/>
        <w:right w:val="none" w:sz="0" w:space="0" w:color="auto"/>
      </w:divBdr>
    </w:div>
    <w:div w:id="693120899">
      <w:bodyDiv w:val="1"/>
      <w:marLeft w:val="0"/>
      <w:marRight w:val="0"/>
      <w:marTop w:val="0"/>
      <w:marBottom w:val="0"/>
      <w:divBdr>
        <w:top w:val="none" w:sz="0" w:space="0" w:color="auto"/>
        <w:left w:val="none" w:sz="0" w:space="0" w:color="auto"/>
        <w:bottom w:val="none" w:sz="0" w:space="0" w:color="auto"/>
        <w:right w:val="none" w:sz="0" w:space="0" w:color="auto"/>
      </w:divBdr>
    </w:div>
    <w:div w:id="701246727">
      <w:bodyDiv w:val="1"/>
      <w:marLeft w:val="0"/>
      <w:marRight w:val="0"/>
      <w:marTop w:val="0"/>
      <w:marBottom w:val="0"/>
      <w:divBdr>
        <w:top w:val="none" w:sz="0" w:space="0" w:color="auto"/>
        <w:left w:val="none" w:sz="0" w:space="0" w:color="auto"/>
        <w:bottom w:val="none" w:sz="0" w:space="0" w:color="auto"/>
        <w:right w:val="none" w:sz="0" w:space="0" w:color="auto"/>
      </w:divBdr>
    </w:div>
    <w:div w:id="701856685">
      <w:bodyDiv w:val="1"/>
      <w:marLeft w:val="0"/>
      <w:marRight w:val="0"/>
      <w:marTop w:val="0"/>
      <w:marBottom w:val="0"/>
      <w:divBdr>
        <w:top w:val="none" w:sz="0" w:space="0" w:color="auto"/>
        <w:left w:val="none" w:sz="0" w:space="0" w:color="auto"/>
        <w:bottom w:val="none" w:sz="0" w:space="0" w:color="auto"/>
        <w:right w:val="none" w:sz="0" w:space="0" w:color="auto"/>
      </w:divBdr>
    </w:div>
    <w:div w:id="1005547433">
      <w:bodyDiv w:val="1"/>
      <w:marLeft w:val="0"/>
      <w:marRight w:val="0"/>
      <w:marTop w:val="0"/>
      <w:marBottom w:val="0"/>
      <w:divBdr>
        <w:top w:val="none" w:sz="0" w:space="0" w:color="auto"/>
        <w:left w:val="none" w:sz="0" w:space="0" w:color="auto"/>
        <w:bottom w:val="none" w:sz="0" w:space="0" w:color="auto"/>
        <w:right w:val="none" w:sz="0" w:space="0" w:color="auto"/>
      </w:divBdr>
    </w:div>
    <w:div w:id="1074552690">
      <w:bodyDiv w:val="1"/>
      <w:marLeft w:val="0"/>
      <w:marRight w:val="0"/>
      <w:marTop w:val="0"/>
      <w:marBottom w:val="0"/>
      <w:divBdr>
        <w:top w:val="none" w:sz="0" w:space="0" w:color="auto"/>
        <w:left w:val="none" w:sz="0" w:space="0" w:color="auto"/>
        <w:bottom w:val="none" w:sz="0" w:space="0" w:color="auto"/>
        <w:right w:val="none" w:sz="0" w:space="0" w:color="auto"/>
      </w:divBdr>
    </w:div>
    <w:div w:id="1146319781">
      <w:bodyDiv w:val="1"/>
      <w:marLeft w:val="0"/>
      <w:marRight w:val="0"/>
      <w:marTop w:val="0"/>
      <w:marBottom w:val="0"/>
      <w:divBdr>
        <w:top w:val="none" w:sz="0" w:space="0" w:color="auto"/>
        <w:left w:val="none" w:sz="0" w:space="0" w:color="auto"/>
        <w:bottom w:val="none" w:sz="0" w:space="0" w:color="auto"/>
        <w:right w:val="none" w:sz="0" w:space="0" w:color="auto"/>
      </w:divBdr>
    </w:div>
    <w:div w:id="1466507743">
      <w:bodyDiv w:val="1"/>
      <w:marLeft w:val="0"/>
      <w:marRight w:val="0"/>
      <w:marTop w:val="0"/>
      <w:marBottom w:val="0"/>
      <w:divBdr>
        <w:top w:val="none" w:sz="0" w:space="0" w:color="auto"/>
        <w:left w:val="none" w:sz="0" w:space="0" w:color="auto"/>
        <w:bottom w:val="none" w:sz="0" w:space="0" w:color="auto"/>
        <w:right w:val="none" w:sz="0" w:space="0" w:color="auto"/>
      </w:divBdr>
    </w:div>
    <w:div w:id="1638295662">
      <w:bodyDiv w:val="1"/>
      <w:marLeft w:val="0"/>
      <w:marRight w:val="0"/>
      <w:marTop w:val="0"/>
      <w:marBottom w:val="0"/>
      <w:divBdr>
        <w:top w:val="none" w:sz="0" w:space="0" w:color="auto"/>
        <w:left w:val="none" w:sz="0" w:space="0" w:color="auto"/>
        <w:bottom w:val="none" w:sz="0" w:space="0" w:color="auto"/>
        <w:right w:val="none" w:sz="0" w:space="0" w:color="auto"/>
      </w:divBdr>
    </w:div>
    <w:div w:id="1713528904">
      <w:bodyDiv w:val="1"/>
      <w:marLeft w:val="0"/>
      <w:marRight w:val="0"/>
      <w:marTop w:val="0"/>
      <w:marBottom w:val="0"/>
      <w:divBdr>
        <w:top w:val="none" w:sz="0" w:space="0" w:color="auto"/>
        <w:left w:val="none" w:sz="0" w:space="0" w:color="auto"/>
        <w:bottom w:val="none" w:sz="0" w:space="0" w:color="auto"/>
        <w:right w:val="none" w:sz="0" w:space="0" w:color="auto"/>
      </w:divBdr>
    </w:div>
    <w:div w:id="1802335647">
      <w:bodyDiv w:val="1"/>
      <w:marLeft w:val="0"/>
      <w:marRight w:val="0"/>
      <w:marTop w:val="0"/>
      <w:marBottom w:val="0"/>
      <w:divBdr>
        <w:top w:val="none" w:sz="0" w:space="0" w:color="auto"/>
        <w:left w:val="none" w:sz="0" w:space="0" w:color="auto"/>
        <w:bottom w:val="none" w:sz="0" w:space="0" w:color="auto"/>
        <w:right w:val="none" w:sz="0" w:space="0" w:color="auto"/>
      </w:divBdr>
    </w:div>
    <w:div w:id="1882282198">
      <w:bodyDiv w:val="1"/>
      <w:marLeft w:val="0"/>
      <w:marRight w:val="0"/>
      <w:marTop w:val="0"/>
      <w:marBottom w:val="0"/>
      <w:divBdr>
        <w:top w:val="none" w:sz="0" w:space="0" w:color="auto"/>
        <w:left w:val="none" w:sz="0" w:space="0" w:color="auto"/>
        <w:bottom w:val="none" w:sz="0" w:space="0" w:color="auto"/>
        <w:right w:val="none" w:sz="0" w:space="0" w:color="auto"/>
      </w:divBdr>
    </w:div>
    <w:div w:id="199406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ba@fzu.cz" TargetMode="Externa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44170-062F-4BF0-9BB3-AEC2E6C3F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12800</Words>
  <Characters>72962</Characters>
  <Application>Microsoft Office Word</Application>
  <DocSecurity>0</DocSecurity>
  <Lines>608</Lines>
  <Paragraphs>171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Dang</dc:creator>
  <cp:keywords/>
  <dc:description/>
  <cp:lastModifiedBy>Belik Alexei</cp:lastModifiedBy>
  <cp:revision>3</cp:revision>
  <dcterms:created xsi:type="dcterms:W3CDTF">2026-08-10T02:01:00Z</dcterms:created>
  <dcterms:modified xsi:type="dcterms:W3CDTF">2026-08-10T02:02:00Z</dcterms:modified>
</cp:coreProperties>
</file>