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547A5" w14:textId="2B8DCD63" w:rsidR="00B55303" w:rsidRPr="008573FB" w:rsidRDefault="00B55303" w:rsidP="00B55303">
      <w:pPr>
        <w:jc w:val="center"/>
        <w:rPr>
          <w:rFonts w:ascii="Arial" w:hAnsi="Arial" w:cs="Arial"/>
          <w:b/>
          <w:sz w:val="32"/>
          <w:szCs w:val="32"/>
          <w:lang w:val="en-US"/>
        </w:rPr>
      </w:pPr>
      <w:r w:rsidRPr="008573FB">
        <w:rPr>
          <w:rFonts w:ascii="Arial" w:hAnsi="Arial" w:cs="Arial"/>
          <w:b/>
          <w:sz w:val="32"/>
          <w:szCs w:val="32"/>
          <w:lang w:val="en-US"/>
        </w:rPr>
        <w:t xml:space="preserve">Supplementary Information </w:t>
      </w:r>
    </w:p>
    <w:p w14:paraId="67CFFD1D" w14:textId="77777777" w:rsidR="00F01100" w:rsidRPr="008573FB" w:rsidRDefault="00F01100" w:rsidP="00F01100">
      <w:pPr>
        <w:pStyle w:val="BBAuthorName"/>
        <w:spacing w:line="360" w:lineRule="auto"/>
        <w:jc w:val="both"/>
        <w:rPr>
          <w:rFonts w:ascii="Arial" w:eastAsiaTheme="minorEastAsia" w:hAnsi="Arial" w:cs="Arial"/>
          <w:b/>
          <w:bCs/>
          <w:i w:val="0"/>
          <w:kern w:val="2"/>
          <w:szCs w:val="24"/>
          <w:lang w:eastAsia="ja-JP"/>
          <w14:ligatures w14:val="standardContextual"/>
        </w:rPr>
      </w:pPr>
      <w:r w:rsidRPr="008573FB">
        <w:rPr>
          <w:rFonts w:ascii="Arial" w:eastAsiaTheme="minorEastAsia" w:hAnsi="Arial" w:cs="Arial"/>
          <w:b/>
          <w:bCs/>
          <w:i w:val="0"/>
          <w:kern w:val="2"/>
          <w:szCs w:val="24"/>
          <w:lang w:eastAsia="ja-JP"/>
          <w14:ligatures w14:val="standardContextual"/>
        </w:rPr>
        <w:t xml:space="preserve">Metal-Free, Single-Component White-Light Emission and Visible–Near-Infrared Whispering Gallery Mode Micro-Emitter </w:t>
      </w:r>
    </w:p>
    <w:p w14:paraId="312E2B09" w14:textId="5110D412" w:rsidR="00F01100" w:rsidRPr="008573FB" w:rsidRDefault="00F01100" w:rsidP="00F01100">
      <w:pPr>
        <w:pStyle w:val="BBAuthorName"/>
        <w:spacing w:line="360" w:lineRule="auto"/>
        <w:jc w:val="left"/>
        <w:rPr>
          <w:rFonts w:ascii="Arial" w:hAnsi="Arial" w:cs="Arial"/>
        </w:rPr>
      </w:pPr>
      <w:r w:rsidRPr="008573FB">
        <w:rPr>
          <w:rFonts w:ascii="Arial" w:hAnsi="Arial" w:cs="Arial"/>
        </w:rPr>
        <w:t>Barun Kumar Barman</w:t>
      </w:r>
      <w:r w:rsidRPr="008573FB">
        <w:rPr>
          <w:rFonts w:ascii="Arial" w:hAnsi="Arial" w:cs="Arial"/>
          <w:vertAlign w:val="superscript"/>
        </w:rPr>
        <w:t>* 1, 2</w:t>
      </w:r>
      <w:r w:rsidRPr="008573FB">
        <w:rPr>
          <w:rFonts w:ascii="Arial" w:hAnsi="Arial" w:cs="Arial"/>
        </w:rPr>
        <w:t>, Keisuke Watanabe</w:t>
      </w:r>
      <w:r w:rsidRPr="008573FB">
        <w:rPr>
          <w:rFonts w:ascii="Arial" w:hAnsi="Arial" w:cs="Arial"/>
          <w:vertAlign w:val="superscript"/>
        </w:rPr>
        <w:t>1</w:t>
      </w:r>
      <w:r w:rsidRPr="008573FB">
        <w:rPr>
          <w:rFonts w:ascii="Arial" w:hAnsi="Arial" w:cs="Arial"/>
        </w:rPr>
        <w:t>, Vijayakumar Balakrishnan,</w:t>
      </w:r>
      <w:r w:rsidRPr="008573FB">
        <w:rPr>
          <w:rFonts w:ascii="Arial" w:hAnsi="Arial" w:cs="Arial"/>
          <w:vertAlign w:val="superscript"/>
        </w:rPr>
        <w:t>2</w:t>
      </w:r>
      <w:r w:rsidRPr="008573FB">
        <w:rPr>
          <w:rFonts w:ascii="Arial" w:hAnsi="Arial" w:cs="Arial"/>
        </w:rPr>
        <w:t xml:space="preserve"> Keiko Okano</w:t>
      </w:r>
      <w:r w:rsidRPr="008573FB">
        <w:rPr>
          <w:rFonts w:ascii="Arial" w:hAnsi="Arial" w:cs="Arial"/>
          <w:vertAlign w:val="superscript"/>
        </w:rPr>
        <w:t>1</w:t>
      </w:r>
      <w:r w:rsidRPr="008573FB">
        <w:rPr>
          <w:rFonts w:ascii="Arial" w:hAnsi="Arial" w:cs="Arial"/>
        </w:rPr>
        <w:t>, Kenzo Deguchi</w:t>
      </w:r>
      <w:r w:rsidRPr="008573FB">
        <w:rPr>
          <w:rFonts w:ascii="Arial" w:hAnsi="Arial" w:cs="Arial"/>
          <w:vertAlign w:val="superscript"/>
        </w:rPr>
        <w:t>4</w:t>
      </w:r>
      <w:r w:rsidRPr="008573FB">
        <w:rPr>
          <w:rFonts w:ascii="Arial" w:hAnsi="Arial" w:cs="Arial"/>
        </w:rPr>
        <w:t>, Shinobu Ohki</w:t>
      </w:r>
      <w:r w:rsidRPr="008573FB">
        <w:rPr>
          <w:rFonts w:ascii="Arial" w:hAnsi="Arial" w:cs="Arial"/>
          <w:vertAlign w:val="superscript"/>
        </w:rPr>
        <w:t>4</w:t>
      </w:r>
      <w:r w:rsidRPr="008573FB">
        <w:rPr>
          <w:rFonts w:ascii="Arial" w:hAnsi="Arial" w:cs="Arial"/>
        </w:rPr>
        <w:t>, Kenjiro Hashi</w:t>
      </w:r>
      <w:r w:rsidRPr="008573FB">
        <w:rPr>
          <w:rFonts w:ascii="Arial" w:hAnsi="Arial" w:cs="Arial"/>
          <w:vertAlign w:val="superscript"/>
        </w:rPr>
        <w:t>5</w:t>
      </w:r>
      <w:r w:rsidRPr="008573FB">
        <w:rPr>
          <w:rFonts w:ascii="Arial" w:hAnsi="Arial" w:cs="Arial"/>
        </w:rPr>
        <w:t>, Atsushi Goto</w:t>
      </w:r>
      <w:r w:rsidR="009C7F6C">
        <w:rPr>
          <w:rFonts w:ascii="Arial" w:eastAsiaTheme="minorEastAsia" w:hAnsi="Arial" w:cs="Arial" w:hint="eastAsia"/>
          <w:vertAlign w:val="superscript"/>
          <w:lang w:eastAsia="ja-JP"/>
        </w:rPr>
        <w:t>5</w:t>
      </w:r>
      <w:r w:rsidRPr="008573FB">
        <w:rPr>
          <w:rFonts w:ascii="Arial" w:hAnsi="Arial" w:cs="Arial"/>
        </w:rPr>
        <w:t>, Tadaaki Nagao</w:t>
      </w:r>
      <w:r w:rsidRPr="008573FB">
        <w:rPr>
          <w:rFonts w:ascii="Arial" w:hAnsi="Arial" w:cs="Arial"/>
          <w:vertAlign w:val="superscript"/>
        </w:rPr>
        <w:t>* 1, 3</w:t>
      </w:r>
    </w:p>
    <w:p w14:paraId="5335C884" w14:textId="77777777" w:rsidR="00F01100" w:rsidRPr="008573FB" w:rsidRDefault="00F01100" w:rsidP="00F01100">
      <w:pPr>
        <w:pStyle w:val="BCAuthorAddress"/>
        <w:spacing w:after="0" w:line="360" w:lineRule="auto"/>
        <w:jc w:val="left"/>
        <w:rPr>
          <w:rFonts w:ascii="Arial" w:hAnsi="Arial" w:cs="Arial"/>
          <w:szCs w:val="24"/>
        </w:rPr>
      </w:pPr>
      <w:r w:rsidRPr="008573FB">
        <w:rPr>
          <w:rFonts w:ascii="Arial" w:hAnsi="Arial" w:cs="Arial"/>
          <w:szCs w:val="24"/>
          <w:vertAlign w:val="superscript"/>
        </w:rPr>
        <w:t>1</w:t>
      </w:r>
      <w:r w:rsidRPr="008573FB">
        <w:rPr>
          <w:rFonts w:ascii="Arial" w:hAnsi="Arial" w:cs="Arial"/>
          <w:szCs w:val="24"/>
        </w:rPr>
        <w:t xml:space="preserve">Research Center for Materials </w:t>
      </w:r>
      <w:proofErr w:type="spellStart"/>
      <w:r w:rsidRPr="008573FB">
        <w:rPr>
          <w:rFonts w:ascii="Arial" w:hAnsi="Arial" w:cs="Arial"/>
          <w:szCs w:val="24"/>
        </w:rPr>
        <w:t>Nanoarchitectonics</w:t>
      </w:r>
      <w:proofErr w:type="spellEnd"/>
      <w:r w:rsidRPr="008573FB">
        <w:rPr>
          <w:rFonts w:ascii="Arial" w:hAnsi="Arial" w:cs="Arial"/>
          <w:szCs w:val="24"/>
        </w:rPr>
        <w:t xml:space="preserve"> (MANA), National Institute for Materials Science (NIMS), Tsukuba, Ibaraki 305-0044, Japan</w:t>
      </w:r>
    </w:p>
    <w:p w14:paraId="515A5E66" w14:textId="77777777" w:rsidR="00F01100" w:rsidRPr="008573FB" w:rsidRDefault="00F01100" w:rsidP="00F01100">
      <w:pPr>
        <w:pStyle w:val="BCAuthorAddress"/>
        <w:spacing w:after="0" w:line="360" w:lineRule="auto"/>
        <w:jc w:val="left"/>
        <w:rPr>
          <w:rFonts w:ascii="Arial" w:hAnsi="Arial" w:cs="Arial"/>
          <w:szCs w:val="24"/>
        </w:rPr>
      </w:pPr>
      <w:r w:rsidRPr="008573FB">
        <w:rPr>
          <w:rFonts w:ascii="Arial" w:hAnsi="Arial" w:cs="Arial"/>
          <w:szCs w:val="24"/>
          <w:vertAlign w:val="superscript"/>
        </w:rPr>
        <w:t>2</w:t>
      </w:r>
      <w:bookmarkStart w:id="0" w:name="_Hlk219378010"/>
      <w:r w:rsidRPr="008573FB">
        <w:rPr>
          <w:rFonts w:ascii="Arial" w:hAnsi="Arial" w:cs="Arial"/>
          <w:szCs w:val="24"/>
        </w:rPr>
        <w:t>Centre for Interdisciplinary Research (CIDR), SRM University - AP, Amaravati, Andhra Pradesh 522240, India</w:t>
      </w:r>
    </w:p>
    <w:bookmarkEnd w:id="0"/>
    <w:p w14:paraId="12E43EDB" w14:textId="77777777" w:rsidR="00F01100" w:rsidRPr="008573FB" w:rsidRDefault="00F01100" w:rsidP="00F01100">
      <w:pPr>
        <w:rPr>
          <w:rFonts w:ascii="Arial" w:hAnsi="Arial" w:cs="Arial"/>
          <w:bCs/>
          <w:sz w:val="24"/>
          <w:szCs w:val="24"/>
        </w:rPr>
      </w:pPr>
      <w:r w:rsidRPr="008573FB">
        <w:rPr>
          <w:rFonts w:ascii="Arial" w:hAnsi="Arial" w:cs="Arial"/>
          <w:bCs/>
          <w:sz w:val="24"/>
          <w:szCs w:val="24"/>
          <w:vertAlign w:val="superscript"/>
        </w:rPr>
        <w:t>3</w:t>
      </w:r>
      <w:r w:rsidRPr="008573FB">
        <w:rPr>
          <w:rFonts w:ascii="Arial" w:hAnsi="Arial" w:cs="Arial"/>
          <w:bCs/>
          <w:sz w:val="24"/>
          <w:szCs w:val="24"/>
        </w:rPr>
        <w:t>Department of Condensed Matter Physics, Graduate School of Science, Hokkaido University Sapporo, Hokkaido 060-0810, Japan</w:t>
      </w:r>
    </w:p>
    <w:p w14:paraId="594C1C31" w14:textId="77777777" w:rsidR="00F01100" w:rsidRPr="008573FB" w:rsidRDefault="00F01100" w:rsidP="00F01100">
      <w:pPr>
        <w:rPr>
          <w:rFonts w:ascii="Arial" w:hAnsi="Arial" w:cs="Arial"/>
          <w:sz w:val="24"/>
          <w:szCs w:val="24"/>
          <w:lang w:val="en-US"/>
        </w:rPr>
      </w:pPr>
      <w:r w:rsidRPr="008573FB">
        <w:rPr>
          <w:rFonts w:ascii="Arial" w:hAnsi="Arial" w:cs="Arial"/>
          <w:sz w:val="24"/>
          <w:szCs w:val="24"/>
          <w:vertAlign w:val="superscript"/>
          <w:lang w:val="en-US"/>
        </w:rPr>
        <w:t>4</w:t>
      </w:r>
      <w:r w:rsidRPr="008573FB">
        <w:rPr>
          <w:rFonts w:ascii="Arial" w:hAnsi="Arial" w:cs="Arial"/>
          <w:sz w:val="24"/>
          <w:szCs w:val="24"/>
          <w:lang w:val="en-US"/>
        </w:rPr>
        <w:t>Advanced Engineering and Services Division, National Institute for Materials Science (NIMS), Tsukuba, Ibaraki 305-0003, Japan</w:t>
      </w:r>
    </w:p>
    <w:p w14:paraId="57E26C53" w14:textId="77777777" w:rsidR="00F01100" w:rsidRPr="008573FB" w:rsidRDefault="00F01100" w:rsidP="00F01100">
      <w:pPr>
        <w:rPr>
          <w:rFonts w:ascii="Arial" w:hAnsi="Arial" w:cs="Arial"/>
          <w:sz w:val="24"/>
          <w:szCs w:val="24"/>
          <w:lang w:val="en-US"/>
        </w:rPr>
      </w:pPr>
      <w:r w:rsidRPr="008573FB">
        <w:rPr>
          <w:rFonts w:ascii="Arial" w:hAnsi="Arial" w:cs="Arial"/>
          <w:sz w:val="24"/>
          <w:szCs w:val="24"/>
          <w:vertAlign w:val="superscript"/>
          <w:lang w:val="en-US"/>
        </w:rPr>
        <w:t>5</w:t>
      </w:r>
      <w:r w:rsidRPr="008573FB">
        <w:rPr>
          <w:rFonts w:ascii="Arial" w:hAnsi="Arial" w:cs="Arial"/>
          <w:sz w:val="24"/>
          <w:szCs w:val="24"/>
          <w:lang w:val="en-US"/>
        </w:rPr>
        <w:t>Center for Basic Research on Materials, National Institute for Materials Science (NIMS), Tsukuba, Ibaraki 305-0003, Japan</w:t>
      </w:r>
    </w:p>
    <w:p w14:paraId="246294E7" w14:textId="77777777" w:rsidR="00F01100" w:rsidRPr="008573FB" w:rsidRDefault="00F01100" w:rsidP="00F01100">
      <w:pPr>
        <w:rPr>
          <w:rFonts w:ascii="Arial" w:hAnsi="Arial" w:cs="Arial"/>
          <w:sz w:val="24"/>
          <w:szCs w:val="24"/>
          <w:lang w:val="en-US"/>
        </w:rPr>
      </w:pPr>
      <w:r w:rsidRPr="008573FB">
        <w:rPr>
          <w:rFonts w:ascii="Arial" w:hAnsi="Arial" w:cs="Arial"/>
          <w:sz w:val="24"/>
          <w:szCs w:val="24"/>
          <w:lang w:val="en-US"/>
        </w:rPr>
        <w:t xml:space="preserve">Email: </w:t>
      </w:r>
      <w:hyperlink r:id="rId6" w:history="1">
        <w:r w:rsidRPr="008573FB">
          <w:rPr>
            <w:rStyle w:val="a6"/>
            <w:rFonts w:ascii="Arial" w:hAnsi="Arial" w:cs="Arial"/>
            <w:color w:val="auto"/>
            <w:sz w:val="24"/>
            <w:szCs w:val="24"/>
            <w:u w:val="none"/>
            <w:lang w:val="en-US"/>
          </w:rPr>
          <w:t>barunkumar.b@srmap.edu.in</w:t>
        </w:r>
      </w:hyperlink>
      <w:r w:rsidRPr="008573FB">
        <w:rPr>
          <w:rFonts w:ascii="Arial" w:hAnsi="Arial" w:cs="Arial"/>
          <w:sz w:val="24"/>
          <w:szCs w:val="24"/>
          <w:lang w:val="en-US"/>
        </w:rPr>
        <w:t xml:space="preserve">, </w:t>
      </w:r>
      <w:hyperlink r:id="rId7" w:history="1">
        <w:r w:rsidRPr="008573FB">
          <w:rPr>
            <w:rStyle w:val="a6"/>
            <w:rFonts w:ascii="Arial" w:hAnsi="Arial" w:cs="Arial"/>
            <w:color w:val="auto"/>
            <w:sz w:val="24"/>
            <w:szCs w:val="24"/>
            <w:u w:val="none"/>
            <w:lang w:val="en-US"/>
          </w:rPr>
          <w:t>NAGAO.Tadaaki@nims.go.jp</w:t>
        </w:r>
      </w:hyperlink>
      <w:r w:rsidRPr="008573FB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08223A4A" w14:textId="77777777" w:rsidR="00BB44A8" w:rsidRPr="008573FB" w:rsidRDefault="00BB44A8" w:rsidP="00B55303">
      <w:pPr>
        <w:jc w:val="both"/>
        <w:rPr>
          <w:rFonts w:ascii="Arial" w:hAnsi="Arial" w:cs="Arial"/>
          <w:b/>
          <w:sz w:val="24"/>
          <w:szCs w:val="24"/>
        </w:rPr>
      </w:pPr>
    </w:p>
    <w:p w14:paraId="68558820" w14:textId="77777777" w:rsidR="00BB44A8" w:rsidRPr="008573FB" w:rsidRDefault="00BB44A8" w:rsidP="00B55303">
      <w:pPr>
        <w:jc w:val="both"/>
        <w:rPr>
          <w:rFonts w:ascii="Arial" w:hAnsi="Arial" w:cs="Arial"/>
          <w:b/>
          <w:sz w:val="24"/>
          <w:szCs w:val="24"/>
        </w:rPr>
      </w:pPr>
    </w:p>
    <w:p w14:paraId="1C74E7C7" w14:textId="77777777" w:rsidR="00BB44A8" w:rsidRPr="008573FB" w:rsidRDefault="00BB44A8" w:rsidP="00B55303">
      <w:pPr>
        <w:jc w:val="both"/>
        <w:rPr>
          <w:rFonts w:ascii="Arial" w:hAnsi="Arial" w:cs="Arial"/>
          <w:b/>
          <w:sz w:val="24"/>
          <w:szCs w:val="24"/>
        </w:rPr>
      </w:pPr>
    </w:p>
    <w:p w14:paraId="4ACB6EED" w14:textId="77777777" w:rsidR="00BB44A8" w:rsidRPr="008573FB" w:rsidRDefault="00BB44A8" w:rsidP="00B55303">
      <w:pPr>
        <w:jc w:val="both"/>
        <w:rPr>
          <w:rFonts w:ascii="Arial" w:hAnsi="Arial" w:cs="Arial"/>
          <w:b/>
          <w:sz w:val="24"/>
          <w:szCs w:val="24"/>
        </w:rPr>
      </w:pPr>
    </w:p>
    <w:p w14:paraId="244F3D92" w14:textId="77777777" w:rsidR="00BB44A8" w:rsidRPr="008573FB" w:rsidRDefault="00BB44A8" w:rsidP="00B55303">
      <w:pPr>
        <w:jc w:val="both"/>
        <w:rPr>
          <w:rFonts w:ascii="Arial" w:hAnsi="Arial" w:cs="Arial"/>
          <w:b/>
          <w:sz w:val="24"/>
          <w:szCs w:val="24"/>
        </w:rPr>
      </w:pPr>
    </w:p>
    <w:p w14:paraId="201029CC" w14:textId="77777777" w:rsidR="00BB44A8" w:rsidRPr="008573FB" w:rsidRDefault="00BB44A8" w:rsidP="00B55303">
      <w:pPr>
        <w:jc w:val="both"/>
        <w:rPr>
          <w:rFonts w:ascii="Arial" w:hAnsi="Arial" w:cs="Arial"/>
          <w:b/>
          <w:sz w:val="24"/>
          <w:szCs w:val="24"/>
        </w:rPr>
      </w:pPr>
    </w:p>
    <w:p w14:paraId="1A25361D" w14:textId="77777777" w:rsidR="00BB44A8" w:rsidRPr="008573FB" w:rsidRDefault="00BB44A8" w:rsidP="00B55303">
      <w:pPr>
        <w:jc w:val="both"/>
        <w:rPr>
          <w:rFonts w:ascii="Arial" w:hAnsi="Arial" w:cs="Arial"/>
          <w:b/>
          <w:sz w:val="24"/>
          <w:szCs w:val="24"/>
        </w:rPr>
      </w:pPr>
    </w:p>
    <w:p w14:paraId="4227863F" w14:textId="77777777" w:rsidR="00BB44A8" w:rsidRPr="008573FB" w:rsidRDefault="00BB44A8" w:rsidP="00B55303">
      <w:pPr>
        <w:jc w:val="both"/>
        <w:rPr>
          <w:rFonts w:ascii="Arial" w:hAnsi="Arial" w:cs="Arial"/>
          <w:b/>
          <w:sz w:val="24"/>
          <w:szCs w:val="24"/>
        </w:rPr>
      </w:pPr>
    </w:p>
    <w:p w14:paraId="57AA2678" w14:textId="77777777" w:rsidR="00BB44A8" w:rsidRPr="008573FB" w:rsidRDefault="00BB44A8" w:rsidP="00B55303">
      <w:pPr>
        <w:jc w:val="both"/>
        <w:rPr>
          <w:rFonts w:ascii="Arial" w:hAnsi="Arial" w:cs="Arial"/>
          <w:b/>
          <w:sz w:val="24"/>
          <w:szCs w:val="24"/>
        </w:rPr>
      </w:pPr>
    </w:p>
    <w:p w14:paraId="571BA4DF" w14:textId="77777777" w:rsidR="00BB44A8" w:rsidRPr="008573FB" w:rsidRDefault="00BB44A8" w:rsidP="00B55303">
      <w:pPr>
        <w:jc w:val="both"/>
        <w:rPr>
          <w:rFonts w:ascii="Arial" w:hAnsi="Arial" w:cs="Arial"/>
          <w:b/>
          <w:sz w:val="24"/>
          <w:szCs w:val="24"/>
        </w:rPr>
      </w:pPr>
    </w:p>
    <w:p w14:paraId="02D6099F" w14:textId="77777777" w:rsidR="00BB44A8" w:rsidRPr="008573FB" w:rsidRDefault="00BB44A8" w:rsidP="00B55303">
      <w:pPr>
        <w:jc w:val="both"/>
        <w:rPr>
          <w:rFonts w:ascii="Arial" w:hAnsi="Arial" w:cs="Arial"/>
          <w:b/>
          <w:sz w:val="24"/>
          <w:szCs w:val="24"/>
        </w:rPr>
      </w:pPr>
    </w:p>
    <w:p w14:paraId="57090980" w14:textId="77777777" w:rsidR="00BB44A8" w:rsidRPr="008573FB" w:rsidRDefault="00BB44A8" w:rsidP="00B55303">
      <w:pPr>
        <w:jc w:val="both"/>
        <w:rPr>
          <w:rFonts w:ascii="Arial" w:hAnsi="Arial" w:cs="Arial"/>
          <w:b/>
          <w:sz w:val="24"/>
          <w:szCs w:val="24"/>
        </w:rPr>
      </w:pPr>
    </w:p>
    <w:p w14:paraId="711403FB" w14:textId="77777777" w:rsidR="00BB44A8" w:rsidRPr="008573FB" w:rsidRDefault="00BB44A8" w:rsidP="00B55303">
      <w:pPr>
        <w:jc w:val="both"/>
        <w:rPr>
          <w:rFonts w:ascii="Arial" w:hAnsi="Arial" w:cs="Arial"/>
          <w:b/>
          <w:sz w:val="24"/>
          <w:szCs w:val="24"/>
        </w:rPr>
      </w:pPr>
    </w:p>
    <w:p w14:paraId="48952FEC" w14:textId="77777777" w:rsidR="00BB44A8" w:rsidRPr="008573FB" w:rsidRDefault="00BB44A8" w:rsidP="00B55303">
      <w:pPr>
        <w:jc w:val="both"/>
        <w:rPr>
          <w:rFonts w:ascii="Arial" w:hAnsi="Arial" w:cs="Arial"/>
          <w:b/>
          <w:sz w:val="24"/>
          <w:szCs w:val="24"/>
        </w:rPr>
      </w:pPr>
    </w:p>
    <w:p w14:paraId="5712CAA6" w14:textId="77777777" w:rsidR="00BB44A8" w:rsidRPr="008573FB" w:rsidRDefault="00BB44A8" w:rsidP="00B55303">
      <w:pPr>
        <w:jc w:val="both"/>
        <w:rPr>
          <w:rFonts w:ascii="Arial" w:hAnsi="Arial" w:cs="Arial"/>
          <w:b/>
          <w:sz w:val="24"/>
          <w:szCs w:val="24"/>
        </w:rPr>
      </w:pPr>
    </w:p>
    <w:p w14:paraId="2D362437" w14:textId="77777777" w:rsidR="00BB44A8" w:rsidRPr="008573FB" w:rsidRDefault="00BB44A8" w:rsidP="00B55303">
      <w:pPr>
        <w:jc w:val="both"/>
        <w:rPr>
          <w:rFonts w:ascii="Arial" w:hAnsi="Arial" w:cs="Arial"/>
          <w:b/>
          <w:sz w:val="24"/>
          <w:szCs w:val="24"/>
        </w:rPr>
      </w:pPr>
    </w:p>
    <w:p w14:paraId="57917AC9" w14:textId="132BAF87" w:rsidR="00A23696" w:rsidRPr="008573FB" w:rsidRDefault="009B7E55" w:rsidP="00B55303">
      <w:pPr>
        <w:jc w:val="both"/>
        <w:rPr>
          <w:rFonts w:ascii="Arial" w:hAnsi="Arial" w:cs="Arial"/>
        </w:rPr>
      </w:pPr>
      <w:r w:rsidRPr="008573FB">
        <w:rPr>
          <w:rFonts w:ascii="Arial" w:hAnsi="Arial" w:cs="Arial"/>
          <w:b/>
          <w:sz w:val="24"/>
          <w:szCs w:val="24"/>
        </w:rPr>
        <w:t xml:space="preserve">Figure </w:t>
      </w:r>
      <w:r w:rsidR="00B55303" w:rsidRPr="008573FB">
        <w:rPr>
          <w:rFonts w:ascii="Arial" w:hAnsi="Arial" w:cs="Arial"/>
          <w:b/>
          <w:sz w:val="24"/>
          <w:szCs w:val="24"/>
        </w:rPr>
        <w:t xml:space="preserve">S1. </w:t>
      </w:r>
      <w:r w:rsidR="00B55303" w:rsidRPr="008573FB">
        <w:rPr>
          <w:rFonts w:ascii="Arial" w:hAnsi="Arial" w:cs="Arial"/>
          <w:sz w:val="24"/>
          <w:szCs w:val="24"/>
        </w:rPr>
        <w:t xml:space="preserve">The low and high magnification SEM images of </w:t>
      </w:r>
      <w:r w:rsidR="00B55303" w:rsidRPr="008573FB">
        <w:rPr>
          <w:rFonts w:ascii="Arial" w:hAnsi="Arial" w:cs="Arial"/>
        </w:rPr>
        <w:t>WCPM-OPD2</w:t>
      </w:r>
      <w:r w:rsidR="00F05155" w:rsidRPr="008573FB">
        <w:rPr>
          <w:rFonts w:ascii="Arial" w:hAnsi="Arial" w:cs="Arial"/>
        </w:rPr>
        <w:t xml:space="preserve"> microstructures</w:t>
      </w:r>
      <w:r w:rsidR="00B55303" w:rsidRPr="008573FB">
        <w:rPr>
          <w:rFonts w:ascii="Arial" w:hAnsi="Arial" w:cs="Arial"/>
        </w:rPr>
        <w:t>.</w:t>
      </w:r>
    </w:p>
    <w:p w14:paraId="0320610B" w14:textId="2A184380" w:rsidR="003F662A" w:rsidRPr="008573FB" w:rsidRDefault="003F662A" w:rsidP="00B55303">
      <w:pPr>
        <w:jc w:val="both"/>
        <w:rPr>
          <w:rFonts w:ascii="Arial" w:hAnsi="Arial" w:cs="Arial"/>
        </w:rPr>
      </w:pPr>
      <w:r w:rsidRPr="008573FB">
        <w:rPr>
          <w:rFonts w:ascii="Arial" w:hAnsi="Arial" w:cs="Arial"/>
          <w:b/>
          <w:sz w:val="24"/>
          <w:szCs w:val="24"/>
        </w:rPr>
        <w:t xml:space="preserve">Figure S2. </w:t>
      </w:r>
      <w:r w:rsidRPr="008573FB">
        <w:rPr>
          <w:rFonts w:ascii="Arial" w:hAnsi="Arial" w:cs="Arial"/>
        </w:rPr>
        <w:t>SEM images of YCPM</w:t>
      </w:r>
      <w:r w:rsidR="00F05155" w:rsidRPr="008573FB">
        <w:rPr>
          <w:rFonts w:ascii="Arial" w:hAnsi="Arial" w:cs="Arial"/>
        </w:rPr>
        <w:t xml:space="preserve"> microstructures</w:t>
      </w:r>
      <w:r w:rsidRPr="008573FB">
        <w:rPr>
          <w:rFonts w:ascii="Arial" w:hAnsi="Arial" w:cs="Arial"/>
        </w:rPr>
        <w:t>.</w:t>
      </w:r>
    </w:p>
    <w:p w14:paraId="679E6874" w14:textId="431A22DA" w:rsidR="00F05FDE" w:rsidRPr="008573FB" w:rsidRDefault="00F05FDE" w:rsidP="00B55303">
      <w:pPr>
        <w:jc w:val="both"/>
        <w:rPr>
          <w:rFonts w:ascii="Arial" w:hAnsi="Arial" w:cs="Arial"/>
        </w:rPr>
      </w:pPr>
      <w:r w:rsidRPr="008573FB">
        <w:rPr>
          <w:rFonts w:ascii="Arial" w:hAnsi="Arial" w:cs="Arial"/>
          <w:b/>
          <w:bCs/>
          <w:sz w:val="24"/>
          <w:szCs w:val="24"/>
        </w:rPr>
        <w:t>Figure S3.</w:t>
      </w:r>
      <w:r w:rsidRPr="008573FB">
        <w:rPr>
          <w:rFonts w:ascii="Arial" w:hAnsi="Arial" w:cs="Arial"/>
          <w:bCs/>
          <w:sz w:val="24"/>
          <w:szCs w:val="24"/>
        </w:rPr>
        <w:t xml:space="preserve"> Solid-state NMR characterization</w:t>
      </w:r>
    </w:p>
    <w:p w14:paraId="0C378551" w14:textId="24F5621B" w:rsidR="003F662A" w:rsidRPr="008573FB" w:rsidRDefault="00F05FDE" w:rsidP="00B55303">
      <w:pPr>
        <w:jc w:val="both"/>
        <w:rPr>
          <w:rFonts w:ascii="Arial" w:eastAsia="Times New Roman" w:hAnsi="Arial" w:cs="Arial"/>
          <w:lang w:eastAsia="en-IN"/>
        </w:rPr>
      </w:pPr>
      <w:r w:rsidRPr="008573FB">
        <w:rPr>
          <w:rFonts w:ascii="Arial" w:hAnsi="Arial" w:cs="Arial"/>
          <w:b/>
          <w:sz w:val="24"/>
          <w:szCs w:val="24"/>
        </w:rPr>
        <w:t>Figure S4</w:t>
      </w:r>
      <w:r w:rsidR="003F662A" w:rsidRPr="008573FB">
        <w:rPr>
          <w:rFonts w:ascii="Arial" w:hAnsi="Arial" w:cs="Arial"/>
          <w:b/>
          <w:sz w:val="24"/>
          <w:szCs w:val="24"/>
        </w:rPr>
        <w:t xml:space="preserve">. </w:t>
      </w:r>
      <w:r w:rsidR="003F662A" w:rsidRPr="008573FB">
        <w:rPr>
          <w:rFonts w:ascii="Arial" w:hAnsi="Arial" w:cs="Arial"/>
        </w:rPr>
        <w:t xml:space="preserve">CIE chromaticity coordinates of </w:t>
      </w:r>
      <w:r w:rsidR="003F662A" w:rsidRPr="008573FB">
        <w:rPr>
          <w:rFonts w:ascii="Arial" w:eastAsia="Times New Roman" w:hAnsi="Arial" w:cs="Arial"/>
          <w:lang w:eastAsia="en-IN"/>
        </w:rPr>
        <w:t>WCPM-OPD microbeads</w:t>
      </w:r>
      <w:r w:rsidR="00A15063" w:rsidRPr="008573FB">
        <w:rPr>
          <w:rFonts w:ascii="Arial" w:eastAsia="Times New Roman" w:hAnsi="Arial" w:cs="Arial"/>
          <w:lang w:eastAsia="en-IN"/>
        </w:rPr>
        <w:t>.</w:t>
      </w:r>
    </w:p>
    <w:p w14:paraId="73DB64E8" w14:textId="3B653658" w:rsidR="00A15063" w:rsidRPr="008573FB" w:rsidRDefault="00A15063" w:rsidP="00B55303">
      <w:pPr>
        <w:jc w:val="both"/>
        <w:rPr>
          <w:rFonts w:ascii="Arial" w:eastAsia="Times New Roman" w:hAnsi="Arial" w:cs="Arial"/>
          <w:lang w:eastAsia="en-IN"/>
        </w:rPr>
      </w:pPr>
      <w:r w:rsidRPr="008573FB">
        <w:rPr>
          <w:rFonts w:ascii="Arial" w:hAnsi="Arial" w:cs="Arial"/>
          <w:b/>
          <w:sz w:val="24"/>
          <w:szCs w:val="24"/>
        </w:rPr>
        <w:t>Figure S</w:t>
      </w:r>
      <w:r w:rsidR="00F05FDE" w:rsidRPr="008573FB">
        <w:rPr>
          <w:rFonts w:ascii="Arial" w:hAnsi="Arial" w:cs="Arial"/>
          <w:b/>
          <w:sz w:val="24"/>
          <w:szCs w:val="24"/>
        </w:rPr>
        <w:t>5</w:t>
      </w:r>
      <w:r w:rsidRPr="008573FB">
        <w:rPr>
          <w:rFonts w:ascii="Arial" w:hAnsi="Arial" w:cs="Arial"/>
          <w:b/>
          <w:sz w:val="24"/>
          <w:szCs w:val="24"/>
        </w:rPr>
        <w:t xml:space="preserve">. </w:t>
      </w:r>
      <w:r w:rsidRPr="008573FB">
        <w:rPr>
          <w:rFonts w:ascii="Arial" w:eastAsia="Times New Roman" w:hAnsi="Arial" w:cs="Arial"/>
          <w:lang w:eastAsia="en-IN"/>
        </w:rPr>
        <w:t>Linear dependence between λ²/</w:t>
      </w:r>
      <w:proofErr w:type="spellStart"/>
      <w:r w:rsidRPr="008573FB">
        <w:rPr>
          <w:rFonts w:ascii="Arial" w:eastAsia="Times New Roman" w:hAnsi="Arial" w:cs="Arial"/>
          <w:lang w:eastAsia="en-IN"/>
        </w:rPr>
        <w:t>Δλ</w:t>
      </w:r>
      <w:proofErr w:type="spellEnd"/>
      <w:r w:rsidRPr="008573FB">
        <w:rPr>
          <w:rFonts w:ascii="Arial" w:eastAsia="Times New Roman" w:hAnsi="Arial" w:cs="Arial"/>
          <w:lang w:eastAsia="en-IN"/>
        </w:rPr>
        <w:t xml:space="preserve"> and microbead diameter.</w:t>
      </w:r>
    </w:p>
    <w:p w14:paraId="1DA74A62" w14:textId="74979587" w:rsidR="00E435CF" w:rsidRPr="008573FB" w:rsidRDefault="00E435CF" w:rsidP="00B55303">
      <w:pPr>
        <w:jc w:val="both"/>
        <w:rPr>
          <w:rFonts w:ascii="Arial" w:eastAsia="Times New Roman" w:hAnsi="Arial" w:cs="Arial"/>
          <w:lang w:eastAsia="en-IN"/>
        </w:rPr>
      </w:pPr>
      <w:r w:rsidRPr="008573FB">
        <w:rPr>
          <w:rFonts w:ascii="Arial" w:hAnsi="Arial" w:cs="Arial"/>
          <w:b/>
          <w:sz w:val="24"/>
          <w:szCs w:val="24"/>
        </w:rPr>
        <w:t>Figure S</w:t>
      </w:r>
      <w:r w:rsidR="00F05FDE" w:rsidRPr="008573FB">
        <w:rPr>
          <w:rFonts w:ascii="Arial" w:hAnsi="Arial" w:cs="Arial"/>
          <w:b/>
          <w:sz w:val="24"/>
          <w:szCs w:val="24"/>
        </w:rPr>
        <w:t>6</w:t>
      </w:r>
      <w:r w:rsidRPr="008573FB">
        <w:rPr>
          <w:rFonts w:ascii="Arial" w:hAnsi="Arial" w:cs="Arial"/>
          <w:b/>
          <w:sz w:val="24"/>
          <w:szCs w:val="24"/>
        </w:rPr>
        <w:t xml:space="preserve">. </w:t>
      </w:r>
      <w:r w:rsidRPr="008573FB">
        <w:rPr>
          <w:rFonts w:ascii="Arial" w:eastAsia="Times New Roman" w:hAnsi="Arial" w:cs="Arial"/>
          <w:lang w:eastAsia="en-IN"/>
        </w:rPr>
        <w:t>Photostability of the individual microbeads under 785 nm laser irradiation.</w:t>
      </w:r>
    </w:p>
    <w:p w14:paraId="7D8CEEFB" w14:textId="00019BE7" w:rsidR="007B779D" w:rsidRPr="008573FB" w:rsidRDefault="00F05FDE" w:rsidP="00B55303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8573FB">
        <w:rPr>
          <w:rFonts w:ascii="Arial" w:eastAsia="Times New Roman" w:hAnsi="Arial" w:cs="Arial"/>
          <w:b/>
          <w:lang w:eastAsia="en-IN"/>
        </w:rPr>
        <w:t>Figure S7</w:t>
      </w:r>
      <w:r w:rsidR="007B779D" w:rsidRPr="008573FB">
        <w:rPr>
          <w:rFonts w:ascii="Arial" w:eastAsia="Times New Roman" w:hAnsi="Arial" w:cs="Arial"/>
          <w:lang w:eastAsia="en-IN"/>
        </w:rPr>
        <w:t>:</w:t>
      </w:r>
      <w:r w:rsidR="007B779D" w:rsidRPr="008573FB">
        <w:rPr>
          <w:rFonts w:ascii="Arial" w:hAnsi="Arial" w:cs="Arial"/>
          <w:b/>
          <w:bCs/>
          <w:sz w:val="24"/>
          <w:szCs w:val="24"/>
        </w:rPr>
        <w:t xml:space="preserve"> </w:t>
      </w:r>
      <w:r w:rsidR="007B779D" w:rsidRPr="008573FB">
        <w:rPr>
          <w:rFonts w:ascii="Arial" w:hAnsi="Arial" w:cs="Arial"/>
          <w:sz w:val="24"/>
          <w:szCs w:val="24"/>
        </w:rPr>
        <w:t xml:space="preserve">FDTD simulated TE mode separation spectra. </w:t>
      </w:r>
    </w:p>
    <w:p w14:paraId="410E162F" w14:textId="06F53D0B" w:rsidR="009B7E55" w:rsidRPr="008573FB" w:rsidRDefault="009B7E55" w:rsidP="00B55303">
      <w:pPr>
        <w:jc w:val="both"/>
        <w:rPr>
          <w:rFonts w:ascii="Arial" w:eastAsia="Times New Roman" w:hAnsi="Arial" w:cs="Arial"/>
          <w:lang w:eastAsia="en-IN"/>
        </w:rPr>
      </w:pPr>
      <w:r w:rsidRPr="008573FB">
        <w:rPr>
          <w:rFonts w:ascii="Arial" w:hAnsi="Arial" w:cs="Arial"/>
          <w:b/>
          <w:sz w:val="24"/>
          <w:szCs w:val="24"/>
        </w:rPr>
        <w:t xml:space="preserve">Figure </w:t>
      </w:r>
      <w:r w:rsidR="00676504" w:rsidRPr="008573FB">
        <w:rPr>
          <w:rFonts w:ascii="Arial" w:hAnsi="Arial" w:cs="Arial"/>
          <w:b/>
          <w:sz w:val="24"/>
          <w:szCs w:val="24"/>
        </w:rPr>
        <w:t>S</w:t>
      </w:r>
      <w:r w:rsidR="00825EE4" w:rsidRPr="008573FB">
        <w:rPr>
          <w:rFonts w:ascii="Arial" w:hAnsi="Arial" w:cs="Arial"/>
          <w:b/>
          <w:sz w:val="24"/>
          <w:szCs w:val="24"/>
        </w:rPr>
        <w:t>8.</w:t>
      </w:r>
      <w:r w:rsidR="00676504" w:rsidRPr="008573FB">
        <w:rPr>
          <w:rFonts w:ascii="Arial" w:hAnsi="Arial" w:cs="Arial"/>
          <w:b/>
          <w:sz w:val="24"/>
          <w:szCs w:val="24"/>
        </w:rPr>
        <w:t xml:space="preserve"> </w:t>
      </w:r>
      <w:r w:rsidR="00676504" w:rsidRPr="008573FB">
        <w:rPr>
          <w:rFonts w:ascii="Arial" w:hAnsi="Arial" w:cs="Arial"/>
          <w:sz w:val="24"/>
          <w:szCs w:val="24"/>
        </w:rPr>
        <w:t>FSR of the microbeads in the NIR spectral region.</w:t>
      </w:r>
    </w:p>
    <w:p w14:paraId="63CC71B2" w14:textId="77777777" w:rsidR="00BB44A8" w:rsidRPr="008573FB" w:rsidRDefault="00BB44A8" w:rsidP="00B55303">
      <w:pPr>
        <w:jc w:val="both"/>
        <w:rPr>
          <w:rFonts w:ascii="Arial" w:eastAsia="Times New Roman" w:hAnsi="Arial" w:cs="Arial"/>
          <w:lang w:eastAsia="en-IN"/>
        </w:rPr>
      </w:pPr>
    </w:p>
    <w:p w14:paraId="751176D4" w14:textId="77777777" w:rsidR="00BB44A8" w:rsidRPr="008573FB" w:rsidRDefault="00BB44A8" w:rsidP="00B55303">
      <w:pPr>
        <w:jc w:val="both"/>
        <w:rPr>
          <w:rFonts w:ascii="Arial" w:eastAsia="Times New Roman" w:hAnsi="Arial" w:cs="Arial"/>
          <w:lang w:eastAsia="en-IN"/>
        </w:rPr>
      </w:pPr>
    </w:p>
    <w:p w14:paraId="38E734CE" w14:textId="77777777" w:rsidR="00B53794" w:rsidRPr="008573FB" w:rsidRDefault="00B53794" w:rsidP="00B53794">
      <w:pPr>
        <w:pStyle w:val="MainText"/>
        <w:spacing w:line="360" w:lineRule="auto"/>
        <w:rPr>
          <w:rFonts w:ascii="Arial" w:hAnsi="Arial" w:cs="Arial"/>
          <w:b/>
          <w:bCs/>
        </w:rPr>
      </w:pPr>
      <w:r w:rsidRPr="008573FB">
        <w:rPr>
          <w:rFonts w:ascii="Arial" w:hAnsi="Arial" w:cs="Arial"/>
          <w:b/>
          <w:bCs/>
        </w:rPr>
        <w:t>Numerical simulation</w:t>
      </w:r>
    </w:p>
    <w:p w14:paraId="2C403E79" w14:textId="7197F1B5" w:rsidR="00B53794" w:rsidRPr="008573FB" w:rsidRDefault="00B53794" w:rsidP="00B53794">
      <w:pPr>
        <w:pStyle w:val="MainText"/>
        <w:spacing w:line="360" w:lineRule="auto"/>
        <w:jc w:val="both"/>
        <w:rPr>
          <w:rFonts w:ascii="Arial" w:hAnsi="Arial" w:cs="Arial"/>
        </w:rPr>
      </w:pPr>
      <w:r w:rsidRPr="008573FB">
        <w:rPr>
          <w:rFonts w:ascii="Arial" w:hAnsi="Arial" w:cs="Arial"/>
        </w:rPr>
        <w:t xml:space="preserve">To simulate the resonance spectra and mode profiles of </w:t>
      </w:r>
      <w:r w:rsidR="00F01100" w:rsidRPr="008573FB">
        <w:rPr>
          <w:rFonts w:ascii="Arial" w:hAnsi="Arial" w:cs="Arial"/>
        </w:rPr>
        <w:t>WCPM-OPD</w:t>
      </w:r>
      <w:r w:rsidRPr="008573FB">
        <w:rPr>
          <w:rFonts w:ascii="Arial" w:hAnsi="Arial" w:cs="Arial"/>
        </w:rPr>
        <w:t xml:space="preserve"> microbeads, a commercial finite-difference time-domain (FDTD) solver (Ansys </w:t>
      </w:r>
      <w:proofErr w:type="spellStart"/>
      <w:r w:rsidRPr="008573FB">
        <w:rPr>
          <w:rFonts w:ascii="Arial" w:hAnsi="Arial" w:cs="Arial"/>
        </w:rPr>
        <w:t>Lumerical</w:t>
      </w:r>
      <w:proofErr w:type="spellEnd"/>
      <w:r w:rsidRPr="008573FB">
        <w:rPr>
          <w:rFonts w:ascii="Arial" w:hAnsi="Arial" w:cs="Arial"/>
        </w:rPr>
        <w:t>) was used. Emission characteristics of microbead were modeled as a dipole source positioned in the vicinity of the edge of the sphere. Optical power emitted by the dipole was monitored using a transmission box enclosing the dipole. Perfectly matched layers in the x and y directions served as absorbing boundary conditions. Microcavity were placed in air (n = 1, k = 0), and optical constants of these spheres were set to n = 1.439, k = 0.003, giving a good agreement with experimental spectra.</w:t>
      </w:r>
    </w:p>
    <w:p w14:paraId="75D26AE3" w14:textId="77777777" w:rsidR="00BB44A8" w:rsidRPr="008573FB" w:rsidRDefault="00BB44A8" w:rsidP="00B55303">
      <w:pPr>
        <w:jc w:val="both"/>
        <w:rPr>
          <w:rFonts w:ascii="Arial" w:eastAsia="Times New Roman" w:hAnsi="Arial" w:cs="Arial"/>
          <w:lang w:eastAsia="en-IN"/>
        </w:rPr>
      </w:pPr>
    </w:p>
    <w:p w14:paraId="6527CD01" w14:textId="77777777" w:rsidR="00BB44A8" w:rsidRPr="008573FB" w:rsidRDefault="00BB44A8" w:rsidP="00B55303">
      <w:pPr>
        <w:jc w:val="both"/>
        <w:rPr>
          <w:rFonts w:ascii="Arial" w:eastAsia="Times New Roman" w:hAnsi="Arial" w:cs="Arial"/>
          <w:lang w:eastAsia="en-IN"/>
        </w:rPr>
      </w:pPr>
    </w:p>
    <w:p w14:paraId="1F8EA43F" w14:textId="77777777" w:rsidR="00BB44A8" w:rsidRPr="008573FB" w:rsidRDefault="00BB44A8" w:rsidP="00B55303">
      <w:pPr>
        <w:jc w:val="both"/>
        <w:rPr>
          <w:rFonts w:ascii="Arial" w:eastAsia="Times New Roman" w:hAnsi="Arial" w:cs="Arial"/>
          <w:lang w:eastAsia="en-IN"/>
        </w:rPr>
      </w:pPr>
    </w:p>
    <w:p w14:paraId="2D207E81" w14:textId="77777777" w:rsidR="00BB44A8" w:rsidRPr="008573FB" w:rsidRDefault="00BB44A8" w:rsidP="00B55303">
      <w:pPr>
        <w:jc w:val="both"/>
        <w:rPr>
          <w:rFonts w:ascii="Arial" w:eastAsia="Times New Roman" w:hAnsi="Arial" w:cs="Arial"/>
          <w:lang w:eastAsia="en-IN"/>
        </w:rPr>
      </w:pPr>
    </w:p>
    <w:p w14:paraId="257B4583" w14:textId="77777777" w:rsidR="00BB44A8" w:rsidRPr="008573FB" w:rsidRDefault="00BB44A8" w:rsidP="00B55303">
      <w:pPr>
        <w:jc w:val="both"/>
        <w:rPr>
          <w:rFonts w:ascii="Arial" w:eastAsia="Times New Roman" w:hAnsi="Arial" w:cs="Arial"/>
          <w:lang w:eastAsia="en-IN"/>
        </w:rPr>
      </w:pPr>
    </w:p>
    <w:p w14:paraId="2E5FBDC1" w14:textId="77777777" w:rsidR="00BB44A8" w:rsidRPr="008573FB" w:rsidRDefault="00BB44A8" w:rsidP="00B55303">
      <w:pPr>
        <w:jc w:val="both"/>
        <w:rPr>
          <w:rFonts w:ascii="Arial" w:eastAsia="Times New Roman" w:hAnsi="Arial" w:cs="Arial"/>
          <w:lang w:eastAsia="en-IN"/>
        </w:rPr>
      </w:pPr>
    </w:p>
    <w:p w14:paraId="432BA809" w14:textId="77777777" w:rsidR="00BB44A8" w:rsidRPr="008573FB" w:rsidRDefault="00BB44A8" w:rsidP="00B55303">
      <w:pPr>
        <w:jc w:val="both"/>
        <w:rPr>
          <w:rFonts w:ascii="Arial" w:eastAsia="Times New Roman" w:hAnsi="Arial" w:cs="Arial"/>
          <w:lang w:eastAsia="en-IN"/>
        </w:rPr>
      </w:pPr>
    </w:p>
    <w:p w14:paraId="58F56B8B" w14:textId="77777777" w:rsidR="00BB44A8" w:rsidRPr="008573FB" w:rsidRDefault="00BB44A8" w:rsidP="00B55303">
      <w:pPr>
        <w:jc w:val="both"/>
        <w:rPr>
          <w:rFonts w:ascii="Arial" w:eastAsia="Times New Roman" w:hAnsi="Arial" w:cs="Arial"/>
          <w:lang w:eastAsia="en-IN"/>
        </w:rPr>
      </w:pPr>
    </w:p>
    <w:p w14:paraId="6AA1B7E7" w14:textId="77777777" w:rsidR="00BB44A8" w:rsidRPr="008573FB" w:rsidRDefault="00BB44A8" w:rsidP="00B55303">
      <w:pPr>
        <w:jc w:val="both"/>
        <w:rPr>
          <w:rFonts w:ascii="Arial" w:eastAsia="Times New Roman" w:hAnsi="Arial" w:cs="Arial"/>
          <w:lang w:eastAsia="en-IN"/>
        </w:rPr>
      </w:pPr>
    </w:p>
    <w:p w14:paraId="5B4F7A12" w14:textId="0BDD0484" w:rsidR="00BB44A8" w:rsidRPr="008573FB" w:rsidRDefault="00BB44A8" w:rsidP="00B55303">
      <w:pPr>
        <w:jc w:val="both"/>
        <w:rPr>
          <w:rFonts w:ascii="Arial" w:eastAsia="Times New Roman" w:hAnsi="Arial" w:cs="Arial"/>
          <w:lang w:eastAsia="en-IN"/>
        </w:rPr>
      </w:pPr>
    </w:p>
    <w:p w14:paraId="35DD41B5" w14:textId="34CEB0C1" w:rsidR="00E435CF" w:rsidRPr="008573FB" w:rsidRDefault="0018420E" w:rsidP="00B55303">
      <w:pPr>
        <w:jc w:val="both"/>
        <w:rPr>
          <w:rFonts w:ascii="Arial" w:hAnsi="Arial" w:cs="Arial"/>
        </w:rPr>
      </w:pPr>
      <w:r w:rsidRPr="008573FB">
        <w:rPr>
          <w:noProof/>
          <w:lang w:eastAsia="en-IN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816ABE" wp14:editId="1FE6CFA4">
                <wp:simplePos x="0" y="0"/>
                <wp:positionH relativeFrom="column">
                  <wp:posOffset>427990</wp:posOffset>
                </wp:positionH>
                <wp:positionV relativeFrom="paragraph">
                  <wp:posOffset>106680</wp:posOffset>
                </wp:positionV>
                <wp:extent cx="1608778" cy="848789"/>
                <wp:effectExtent l="0" t="0" r="0" b="0"/>
                <wp:wrapNone/>
                <wp:docPr id="5274176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8778" cy="84878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87C33C" w14:textId="77777777" w:rsidR="0018420E" w:rsidRPr="0018420E" w:rsidRDefault="0018420E" w:rsidP="0018420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18420E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1816AB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.7pt;margin-top:8.4pt;width:126.7pt;height:66.8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" filled="f" stroked="f">
                <v:textbox>
                  <w:txbxContent>
                    <w:p w14:paraId="0F87C33C" w14:textId="77777777" w:rsidR="0018420E" w:rsidRPr="0018420E" w:rsidRDefault="0018420E" w:rsidP="0018420E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18420E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 w:rsidRPr="008573FB">
        <w:rPr>
          <w:rFonts w:ascii="Arial" w:hAnsi="Arial" w:cs="Arial"/>
          <w:noProof/>
          <w:lang w:eastAsia="en-IN"/>
        </w:rPr>
        <w:drawing>
          <wp:anchor distT="0" distB="0" distL="114300" distR="114300" simplePos="0" relativeHeight="251662336" behindDoc="0" locked="0" layoutInCell="1" allowOverlap="1" wp14:anchorId="3C8A4ABD" wp14:editId="2BA4A754">
            <wp:simplePos x="0" y="0"/>
            <wp:positionH relativeFrom="column">
              <wp:posOffset>349250</wp:posOffset>
            </wp:positionH>
            <wp:positionV relativeFrom="paragraph">
              <wp:posOffset>10795</wp:posOffset>
            </wp:positionV>
            <wp:extent cx="4572000" cy="3425825"/>
            <wp:effectExtent l="0" t="0" r="0" b="3175"/>
            <wp:wrapSquare wrapText="bothSides"/>
            <wp:docPr id="1427389042" name="Picture 7" descr="A close-up of a microsco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389042" name="Picture 7" descr="A close-up of a microscop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9BD7D9F" w14:textId="77777777" w:rsidR="00A207E4" w:rsidRPr="008573FB" w:rsidRDefault="00A207E4" w:rsidP="00B55303">
      <w:pPr>
        <w:jc w:val="both"/>
        <w:rPr>
          <w:rFonts w:ascii="Arial" w:hAnsi="Arial" w:cs="Arial"/>
        </w:rPr>
      </w:pPr>
    </w:p>
    <w:p w14:paraId="68A4D310" w14:textId="424BF434" w:rsidR="00A207E4" w:rsidRPr="008573FB" w:rsidRDefault="00A207E4" w:rsidP="00B55303">
      <w:pPr>
        <w:jc w:val="both"/>
        <w:rPr>
          <w:rFonts w:ascii="Arial" w:hAnsi="Arial" w:cs="Arial"/>
        </w:rPr>
      </w:pPr>
    </w:p>
    <w:p w14:paraId="7A99168F" w14:textId="77777777" w:rsidR="00A207E4" w:rsidRPr="008573FB" w:rsidRDefault="00A207E4" w:rsidP="00B55303">
      <w:pPr>
        <w:jc w:val="both"/>
        <w:rPr>
          <w:rFonts w:ascii="Arial" w:hAnsi="Arial" w:cs="Arial"/>
        </w:rPr>
      </w:pPr>
    </w:p>
    <w:p w14:paraId="43AC6DAD" w14:textId="353AB03F" w:rsidR="00A207E4" w:rsidRPr="008573FB" w:rsidRDefault="00A207E4" w:rsidP="00B55303">
      <w:pPr>
        <w:jc w:val="both"/>
        <w:rPr>
          <w:rFonts w:ascii="Arial" w:hAnsi="Arial" w:cs="Arial"/>
        </w:rPr>
      </w:pPr>
    </w:p>
    <w:p w14:paraId="79456E15" w14:textId="77777777" w:rsidR="00A207E4" w:rsidRPr="008573FB" w:rsidRDefault="00A207E4" w:rsidP="00B55303">
      <w:pPr>
        <w:jc w:val="both"/>
        <w:rPr>
          <w:rFonts w:ascii="Arial" w:hAnsi="Arial" w:cs="Arial"/>
        </w:rPr>
      </w:pPr>
    </w:p>
    <w:p w14:paraId="621EE217" w14:textId="768FE656" w:rsidR="00A207E4" w:rsidRPr="008573FB" w:rsidRDefault="00A207E4" w:rsidP="00B55303">
      <w:pPr>
        <w:jc w:val="both"/>
        <w:rPr>
          <w:rFonts w:ascii="Arial" w:hAnsi="Arial" w:cs="Arial"/>
        </w:rPr>
      </w:pPr>
    </w:p>
    <w:p w14:paraId="54832E3E" w14:textId="08EDA8CC" w:rsidR="00A207E4" w:rsidRPr="008573FB" w:rsidRDefault="00A207E4" w:rsidP="00B55303">
      <w:pPr>
        <w:jc w:val="both"/>
        <w:rPr>
          <w:rFonts w:ascii="Arial" w:hAnsi="Arial" w:cs="Arial"/>
        </w:rPr>
      </w:pPr>
    </w:p>
    <w:p w14:paraId="44139532" w14:textId="62C6998F" w:rsidR="00A207E4" w:rsidRPr="008573FB" w:rsidRDefault="00A207E4" w:rsidP="00B55303">
      <w:pPr>
        <w:jc w:val="both"/>
        <w:rPr>
          <w:rFonts w:ascii="Arial" w:hAnsi="Arial" w:cs="Arial"/>
        </w:rPr>
      </w:pPr>
    </w:p>
    <w:p w14:paraId="090776DE" w14:textId="269BC2C5" w:rsidR="00A207E4" w:rsidRPr="008573FB" w:rsidRDefault="00A207E4" w:rsidP="00B55303">
      <w:pPr>
        <w:jc w:val="both"/>
        <w:rPr>
          <w:rFonts w:ascii="Arial" w:hAnsi="Arial" w:cs="Arial"/>
        </w:rPr>
      </w:pPr>
    </w:p>
    <w:p w14:paraId="716E9135" w14:textId="250773E0" w:rsidR="00A207E4" w:rsidRPr="008573FB" w:rsidRDefault="00A207E4" w:rsidP="00B55303">
      <w:pPr>
        <w:jc w:val="both"/>
        <w:rPr>
          <w:rFonts w:ascii="Arial" w:hAnsi="Arial" w:cs="Arial"/>
        </w:rPr>
      </w:pPr>
    </w:p>
    <w:p w14:paraId="6B1DDA1D" w14:textId="31D0C816" w:rsidR="00A207E4" w:rsidRPr="008573FB" w:rsidRDefault="00A207E4" w:rsidP="00B55303">
      <w:pPr>
        <w:jc w:val="both"/>
        <w:rPr>
          <w:rFonts w:ascii="Arial" w:hAnsi="Arial" w:cs="Arial"/>
        </w:rPr>
      </w:pPr>
    </w:p>
    <w:p w14:paraId="4BEB7D5F" w14:textId="040A39E8" w:rsidR="00A207E4" w:rsidRPr="008573FB" w:rsidRDefault="0018420E" w:rsidP="00B55303">
      <w:pPr>
        <w:jc w:val="both"/>
        <w:rPr>
          <w:rFonts w:ascii="Arial" w:hAnsi="Arial" w:cs="Arial"/>
        </w:rPr>
      </w:pPr>
      <w:r w:rsidRPr="008573FB">
        <w:rPr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5C25CB" wp14:editId="74B8788D">
                <wp:simplePos x="0" y="0"/>
                <wp:positionH relativeFrom="column">
                  <wp:posOffset>320040</wp:posOffset>
                </wp:positionH>
                <wp:positionV relativeFrom="paragraph">
                  <wp:posOffset>190500</wp:posOffset>
                </wp:positionV>
                <wp:extent cx="1608778" cy="848789"/>
                <wp:effectExtent l="0" t="0" r="0" b="0"/>
                <wp:wrapNone/>
                <wp:docPr id="3572773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8778" cy="84878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5F9D13" w14:textId="0968A9C5" w:rsidR="0018420E" w:rsidRPr="0018420E" w:rsidRDefault="0018420E" w:rsidP="0018420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18420E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(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b</w:t>
                            </w:r>
                            <w:r w:rsidRPr="0018420E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5C25CB" id="_x0000_s1027" type="#_x0000_t202" style="position:absolute;left:0;text-align:left;margin-left:25.2pt;margin-top:15pt;width:126.7pt;height:66.8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" filled="f" stroked="f">
                <v:textbox>
                  <w:txbxContent>
                    <w:p w14:paraId="785F9D13" w14:textId="0968A9C5" w:rsidR="0018420E" w:rsidRPr="0018420E" w:rsidRDefault="0018420E" w:rsidP="0018420E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18420E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(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b</w:t>
                      </w:r>
                      <w:r w:rsidRPr="0018420E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8573FB">
        <w:rPr>
          <w:rFonts w:ascii="Arial" w:hAnsi="Arial" w:cs="Arial"/>
          <w:noProof/>
          <w:lang w:eastAsia="en-IN"/>
        </w:rPr>
        <w:drawing>
          <wp:anchor distT="0" distB="0" distL="114300" distR="114300" simplePos="0" relativeHeight="251663360" behindDoc="0" locked="0" layoutInCell="1" allowOverlap="1" wp14:anchorId="20621758" wp14:editId="2499642C">
            <wp:simplePos x="0" y="0"/>
            <wp:positionH relativeFrom="column">
              <wp:posOffset>320675</wp:posOffset>
            </wp:positionH>
            <wp:positionV relativeFrom="paragraph">
              <wp:posOffset>190500</wp:posOffset>
            </wp:positionV>
            <wp:extent cx="4572000" cy="3425825"/>
            <wp:effectExtent l="0" t="0" r="0" b="3175"/>
            <wp:wrapSquare wrapText="bothSides"/>
            <wp:docPr id="716541782" name="Picture 6" descr="A close-up of a microsco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541782" name="Picture 6" descr="A close-up of a microscop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57FD90E" w14:textId="5E12331C" w:rsidR="00A207E4" w:rsidRPr="008573FB" w:rsidRDefault="00A207E4" w:rsidP="00B55303">
      <w:pPr>
        <w:jc w:val="both"/>
        <w:rPr>
          <w:rFonts w:ascii="Arial" w:hAnsi="Arial" w:cs="Arial"/>
        </w:rPr>
      </w:pPr>
    </w:p>
    <w:p w14:paraId="71EFEE7A" w14:textId="77777777" w:rsidR="00A207E4" w:rsidRPr="008573FB" w:rsidRDefault="00A207E4" w:rsidP="00B55303">
      <w:pPr>
        <w:jc w:val="both"/>
        <w:rPr>
          <w:rFonts w:ascii="Arial" w:hAnsi="Arial" w:cs="Arial"/>
        </w:rPr>
      </w:pPr>
    </w:p>
    <w:p w14:paraId="40AE15D0" w14:textId="77777777" w:rsidR="00A207E4" w:rsidRPr="008573FB" w:rsidRDefault="00A207E4" w:rsidP="00B55303">
      <w:pPr>
        <w:jc w:val="both"/>
        <w:rPr>
          <w:rFonts w:ascii="Arial" w:hAnsi="Arial" w:cs="Arial"/>
        </w:rPr>
      </w:pPr>
    </w:p>
    <w:p w14:paraId="7969CD38" w14:textId="77777777" w:rsidR="00A207E4" w:rsidRPr="008573FB" w:rsidRDefault="00A207E4" w:rsidP="00B55303">
      <w:pPr>
        <w:jc w:val="both"/>
        <w:rPr>
          <w:rFonts w:ascii="Arial" w:hAnsi="Arial" w:cs="Arial"/>
        </w:rPr>
      </w:pPr>
    </w:p>
    <w:p w14:paraId="0246D451" w14:textId="77777777" w:rsidR="00A207E4" w:rsidRPr="008573FB" w:rsidRDefault="00A207E4" w:rsidP="00B55303">
      <w:pPr>
        <w:jc w:val="both"/>
        <w:rPr>
          <w:rFonts w:ascii="Arial" w:hAnsi="Arial" w:cs="Arial"/>
        </w:rPr>
      </w:pPr>
    </w:p>
    <w:p w14:paraId="63A95B20" w14:textId="77777777" w:rsidR="00A207E4" w:rsidRPr="008573FB" w:rsidRDefault="00A207E4" w:rsidP="00B55303">
      <w:pPr>
        <w:jc w:val="both"/>
        <w:rPr>
          <w:rFonts w:ascii="Arial" w:hAnsi="Arial" w:cs="Arial"/>
        </w:rPr>
      </w:pPr>
    </w:p>
    <w:p w14:paraId="3D6EFC6B" w14:textId="77777777" w:rsidR="00A207E4" w:rsidRPr="008573FB" w:rsidRDefault="00A207E4" w:rsidP="00B55303">
      <w:pPr>
        <w:jc w:val="both"/>
        <w:rPr>
          <w:rFonts w:ascii="Arial" w:hAnsi="Arial" w:cs="Arial"/>
        </w:rPr>
      </w:pPr>
    </w:p>
    <w:p w14:paraId="6E289060" w14:textId="77777777" w:rsidR="00A207E4" w:rsidRPr="008573FB" w:rsidRDefault="00A207E4" w:rsidP="00B55303">
      <w:pPr>
        <w:jc w:val="both"/>
        <w:rPr>
          <w:rFonts w:ascii="Arial" w:hAnsi="Arial" w:cs="Arial"/>
        </w:rPr>
      </w:pPr>
    </w:p>
    <w:p w14:paraId="5FE7512C" w14:textId="77777777" w:rsidR="00A207E4" w:rsidRPr="008573FB" w:rsidRDefault="00A207E4" w:rsidP="00B55303">
      <w:pPr>
        <w:jc w:val="both"/>
        <w:rPr>
          <w:rFonts w:ascii="Arial" w:hAnsi="Arial" w:cs="Arial"/>
        </w:rPr>
      </w:pPr>
    </w:p>
    <w:p w14:paraId="5A2B4B42" w14:textId="77777777" w:rsidR="00A207E4" w:rsidRPr="008573FB" w:rsidRDefault="00A207E4" w:rsidP="00B55303">
      <w:pPr>
        <w:jc w:val="both"/>
        <w:rPr>
          <w:rFonts w:ascii="Arial" w:hAnsi="Arial" w:cs="Arial"/>
        </w:rPr>
      </w:pPr>
    </w:p>
    <w:p w14:paraId="0B18C13F" w14:textId="77777777" w:rsidR="00A207E4" w:rsidRPr="008573FB" w:rsidRDefault="00A207E4" w:rsidP="00B55303">
      <w:pPr>
        <w:jc w:val="both"/>
        <w:rPr>
          <w:rFonts w:ascii="Arial" w:hAnsi="Arial" w:cs="Arial"/>
        </w:rPr>
      </w:pPr>
    </w:p>
    <w:p w14:paraId="37C93A31" w14:textId="77777777" w:rsidR="00A207E4" w:rsidRPr="008573FB" w:rsidRDefault="00A207E4" w:rsidP="00B55303">
      <w:pPr>
        <w:jc w:val="both"/>
        <w:rPr>
          <w:rFonts w:ascii="Arial" w:hAnsi="Arial" w:cs="Arial"/>
        </w:rPr>
      </w:pPr>
    </w:p>
    <w:p w14:paraId="105E811C" w14:textId="77777777" w:rsidR="00A207E4" w:rsidRPr="008573FB" w:rsidRDefault="00A207E4" w:rsidP="00B55303">
      <w:pPr>
        <w:jc w:val="both"/>
        <w:rPr>
          <w:rFonts w:ascii="Arial" w:hAnsi="Arial" w:cs="Arial"/>
        </w:rPr>
      </w:pPr>
    </w:p>
    <w:p w14:paraId="1D4C1672" w14:textId="3B9D6098" w:rsidR="00BB44A8" w:rsidRPr="008573FB" w:rsidRDefault="00A207E4" w:rsidP="00B55303">
      <w:pPr>
        <w:jc w:val="both"/>
        <w:rPr>
          <w:rFonts w:ascii="Arial" w:hAnsi="Arial" w:cs="Arial"/>
          <w:sz w:val="24"/>
          <w:szCs w:val="24"/>
        </w:rPr>
      </w:pPr>
      <w:r w:rsidRPr="008573FB">
        <w:rPr>
          <w:rFonts w:ascii="Arial" w:hAnsi="Arial" w:cs="Arial"/>
          <w:sz w:val="24"/>
          <w:szCs w:val="24"/>
        </w:rPr>
        <w:t xml:space="preserve">Figure S1. (a, b) low and high magnification SEM images of </w:t>
      </w:r>
      <w:r w:rsidRPr="008573FB">
        <w:rPr>
          <w:rFonts w:ascii="Arial" w:hAnsi="Arial" w:cs="Arial"/>
        </w:rPr>
        <w:t>WCPM-OPD2</w:t>
      </w:r>
    </w:p>
    <w:p w14:paraId="56719871" w14:textId="77777777" w:rsidR="00BB44A8" w:rsidRPr="008573FB" w:rsidRDefault="00BB44A8" w:rsidP="00B55303">
      <w:pPr>
        <w:jc w:val="both"/>
        <w:rPr>
          <w:rFonts w:ascii="Arial" w:hAnsi="Arial" w:cs="Arial"/>
          <w:sz w:val="24"/>
          <w:szCs w:val="24"/>
        </w:rPr>
      </w:pPr>
    </w:p>
    <w:p w14:paraId="4CFBAF7D" w14:textId="77777777" w:rsidR="00BB44A8" w:rsidRPr="008573FB" w:rsidRDefault="00BB44A8" w:rsidP="00B55303">
      <w:pPr>
        <w:jc w:val="both"/>
        <w:rPr>
          <w:rFonts w:ascii="Arial" w:hAnsi="Arial" w:cs="Arial"/>
          <w:sz w:val="24"/>
          <w:szCs w:val="24"/>
        </w:rPr>
      </w:pPr>
    </w:p>
    <w:p w14:paraId="7906EAB6" w14:textId="0D3F18DA" w:rsidR="00BB44A8" w:rsidRPr="008573FB" w:rsidRDefault="00BB44A8" w:rsidP="00B55303">
      <w:pPr>
        <w:jc w:val="both"/>
        <w:rPr>
          <w:rFonts w:ascii="Arial" w:hAnsi="Arial" w:cs="Arial"/>
          <w:sz w:val="24"/>
          <w:szCs w:val="24"/>
        </w:rPr>
      </w:pPr>
    </w:p>
    <w:p w14:paraId="295CCE67" w14:textId="7A01DED6" w:rsidR="00BB44A8" w:rsidRPr="008573FB" w:rsidRDefault="00A207E4" w:rsidP="00B55303">
      <w:pPr>
        <w:jc w:val="both"/>
        <w:rPr>
          <w:rFonts w:ascii="Arial" w:hAnsi="Arial" w:cs="Arial"/>
          <w:sz w:val="24"/>
          <w:szCs w:val="24"/>
        </w:rPr>
      </w:pPr>
      <w:r w:rsidRPr="008573FB">
        <w:rPr>
          <w:rFonts w:ascii="Arial" w:hAnsi="Arial" w:cs="Arial"/>
          <w:noProof/>
          <w:sz w:val="24"/>
          <w:szCs w:val="24"/>
          <w:lang w:eastAsia="en-IN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791E095" wp14:editId="725712D8">
                <wp:simplePos x="0" y="0"/>
                <wp:positionH relativeFrom="margin">
                  <wp:posOffset>317241</wp:posOffset>
                </wp:positionH>
                <wp:positionV relativeFrom="paragraph">
                  <wp:posOffset>74645</wp:posOffset>
                </wp:positionV>
                <wp:extent cx="1716832" cy="4273420"/>
                <wp:effectExtent l="0" t="0" r="0" b="0"/>
                <wp:wrapNone/>
                <wp:docPr id="2001109958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6832" cy="4273420"/>
                          <a:chOff x="-34724" y="23142"/>
                          <a:chExt cx="555759" cy="1689974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34724" y="23142"/>
                            <a:ext cx="520910" cy="3357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52562E" w14:textId="0E5BDCDE" w:rsidR="00BB44A8" w:rsidRPr="0018420E" w:rsidRDefault="00BB44A8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sz w:val="40"/>
                                  <w:szCs w:val="40"/>
                                </w:rPr>
                              </w:pPr>
                              <w:r w:rsidRPr="0018420E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sz w:val="40"/>
                                  <w:szCs w:val="40"/>
                                </w:rPr>
                                <w:t>(a)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3592213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25" y="1377413"/>
                            <a:ext cx="520910" cy="3357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10E632" w14:textId="0F1AEAB1" w:rsidR="00BB44A8" w:rsidRPr="0018420E" w:rsidRDefault="00BB44A8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sz w:val="40"/>
                                  <w:szCs w:val="40"/>
                                </w:rPr>
                              </w:pPr>
                              <w:r w:rsidRPr="0018420E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sz w:val="40"/>
                                  <w:szCs w:val="40"/>
                                </w:rPr>
                                <w:t>(b)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91E095" id="Group 5" o:spid="_x0000_s1028" style="position:absolute;left:0;text-align:left;margin-left:25pt;margin-top:5.9pt;width:135.2pt;height:336.5pt;z-index:251661312;mso-position-horizontal-relative:margin;mso-width-relative:margin;mso-height-relative:margin" coordorigin="-347,231" coordsize="5557,16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">
                <v:shape id="_x0000_s1029" type="#_x0000_t202" style="position:absolute;left:-347;top:231;width:5208;height:3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0F52562E" w14:textId="0E5BDCDE" w:rsidR="00BB44A8" w:rsidRPr="0018420E" w:rsidRDefault="00BB44A8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sz w:val="40"/>
                            <w:szCs w:val="40"/>
                          </w:rPr>
                        </w:pPr>
                        <w:r w:rsidRPr="0018420E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sz w:val="40"/>
                            <w:szCs w:val="40"/>
                          </w:rPr>
                          <w:t>(a)</w:t>
                        </w:r>
                      </w:p>
                    </w:txbxContent>
                  </v:textbox>
                </v:shape>
                <v:shape id="_x0000_s1030" type="#_x0000_t202" style="position:absolute;left:1;top:13774;width:5209;height:3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" filled="f" stroked="f">
                  <v:textbox>
                    <w:txbxContent>
                      <w:p w14:paraId="5410E632" w14:textId="0F1AEAB1" w:rsidR="00BB44A8" w:rsidRPr="0018420E" w:rsidRDefault="00BB44A8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sz w:val="40"/>
                            <w:szCs w:val="40"/>
                          </w:rPr>
                        </w:pPr>
                        <w:r w:rsidRPr="0018420E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sz w:val="40"/>
                            <w:szCs w:val="40"/>
                          </w:rPr>
                          <w:t>(b)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8573FB">
        <w:rPr>
          <w:rFonts w:ascii="Arial" w:hAnsi="Arial" w:cs="Arial"/>
          <w:noProof/>
          <w:lang w:eastAsia="en-IN"/>
        </w:rPr>
        <w:drawing>
          <wp:anchor distT="0" distB="0" distL="114300" distR="114300" simplePos="0" relativeHeight="251659263" behindDoc="0" locked="0" layoutInCell="1" allowOverlap="1" wp14:anchorId="3459FBC3" wp14:editId="2BCE4E2A">
            <wp:simplePos x="0" y="0"/>
            <wp:positionH relativeFrom="column">
              <wp:posOffset>279918</wp:posOffset>
            </wp:positionH>
            <wp:positionV relativeFrom="paragraph">
              <wp:posOffset>531</wp:posOffset>
            </wp:positionV>
            <wp:extent cx="4572000" cy="3429000"/>
            <wp:effectExtent l="0" t="0" r="0" b="0"/>
            <wp:wrapSquare wrapText="bothSides"/>
            <wp:docPr id="498102258" name="Picture 9" descr="Close-up of a microscope view of white sphe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102258" name="Picture 9" descr="Close-up of a microscope view of white spher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9FC0FDB" w14:textId="0DBA19D6" w:rsidR="00BB44A8" w:rsidRPr="008573FB" w:rsidRDefault="00BB44A8" w:rsidP="00B55303">
      <w:pPr>
        <w:jc w:val="both"/>
        <w:rPr>
          <w:rFonts w:ascii="Arial" w:hAnsi="Arial" w:cs="Arial"/>
          <w:sz w:val="24"/>
          <w:szCs w:val="24"/>
        </w:rPr>
      </w:pPr>
    </w:p>
    <w:p w14:paraId="5600C7E6" w14:textId="3B7E400D" w:rsidR="00BB44A8" w:rsidRPr="008573FB" w:rsidRDefault="00BB44A8" w:rsidP="00B55303">
      <w:pPr>
        <w:jc w:val="both"/>
        <w:rPr>
          <w:rFonts w:ascii="Arial" w:hAnsi="Arial" w:cs="Arial"/>
          <w:sz w:val="24"/>
          <w:szCs w:val="24"/>
        </w:rPr>
      </w:pPr>
    </w:p>
    <w:p w14:paraId="134CC6B4" w14:textId="58F301B3" w:rsidR="00BB44A8" w:rsidRPr="008573FB" w:rsidRDefault="00BB44A8" w:rsidP="00B55303">
      <w:pPr>
        <w:jc w:val="both"/>
        <w:rPr>
          <w:rFonts w:ascii="Arial" w:hAnsi="Arial" w:cs="Arial"/>
          <w:sz w:val="24"/>
          <w:szCs w:val="24"/>
        </w:rPr>
      </w:pPr>
    </w:p>
    <w:p w14:paraId="6D0AB781" w14:textId="697BF8D9" w:rsidR="00BB44A8" w:rsidRPr="008573FB" w:rsidRDefault="00BB44A8" w:rsidP="00B55303">
      <w:pPr>
        <w:jc w:val="both"/>
        <w:rPr>
          <w:rFonts w:ascii="Arial" w:hAnsi="Arial" w:cs="Arial"/>
          <w:sz w:val="24"/>
          <w:szCs w:val="24"/>
        </w:rPr>
      </w:pPr>
    </w:p>
    <w:p w14:paraId="52136C5F" w14:textId="1D45466C" w:rsidR="00BB44A8" w:rsidRPr="008573FB" w:rsidRDefault="00BB44A8" w:rsidP="00B55303">
      <w:pPr>
        <w:jc w:val="both"/>
        <w:rPr>
          <w:rFonts w:ascii="Arial" w:hAnsi="Arial" w:cs="Arial"/>
          <w:sz w:val="24"/>
          <w:szCs w:val="24"/>
        </w:rPr>
      </w:pPr>
    </w:p>
    <w:p w14:paraId="5481C041" w14:textId="17EE5CFF" w:rsidR="00BB44A8" w:rsidRPr="008573FB" w:rsidRDefault="00BB44A8" w:rsidP="00B55303">
      <w:pPr>
        <w:jc w:val="both"/>
        <w:rPr>
          <w:rFonts w:ascii="Arial" w:hAnsi="Arial" w:cs="Arial"/>
          <w:sz w:val="24"/>
          <w:szCs w:val="24"/>
        </w:rPr>
      </w:pPr>
    </w:p>
    <w:p w14:paraId="2A2CA1E4" w14:textId="769E5177" w:rsidR="00BB44A8" w:rsidRPr="008573FB" w:rsidRDefault="00BB44A8" w:rsidP="00BB44A8">
      <w:pPr>
        <w:jc w:val="both"/>
        <w:rPr>
          <w:rFonts w:ascii="Arial" w:hAnsi="Arial" w:cs="Arial"/>
          <w:sz w:val="24"/>
          <w:szCs w:val="24"/>
        </w:rPr>
      </w:pPr>
    </w:p>
    <w:p w14:paraId="45F3D359" w14:textId="77777777" w:rsidR="00A207E4" w:rsidRPr="008573FB" w:rsidRDefault="00A207E4" w:rsidP="00BB44A8">
      <w:pPr>
        <w:jc w:val="both"/>
        <w:rPr>
          <w:rFonts w:ascii="Arial" w:hAnsi="Arial" w:cs="Arial"/>
          <w:b/>
          <w:sz w:val="24"/>
          <w:szCs w:val="24"/>
        </w:rPr>
      </w:pPr>
    </w:p>
    <w:p w14:paraId="3261AAFF" w14:textId="77777777" w:rsidR="00A207E4" w:rsidRPr="008573FB" w:rsidRDefault="00A207E4" w:rsidP="00BB44A8">
      <w:pPr>
        <w:jc w:val="both"/>
        <w:rPr>
          <w:rFonts w:ascii="Arial" w:hAnsi="Arial" w:cs="Arial"/>
          <w:b/>
          <w:sz w:val="24"/>
          <w:szCs w:val="24"/>
        </w:rPr>
      </w:pPr>
    </w:p>
    <w:p w14:paraId="0BEF7587" w14:textId="77777777" w:rsidR="00A207E4" w:rsidRPr="008573FB" w:rsidRDefault="00A207E4" w:rsidP="00BB44A8">
      <w:pPr>
        <w:jc w:val="both"/>
        <w:rPr>
          <w:rFonts w:ascii="Arial" w:hAnsi="Arial" w:cs="Arial"/>
          <w:b/>
          <w:sz w:val="24"/>
          <w:szCs w:val="24"/>
        </w:rPr>
      </w:pPr>
    </w:p>
    <w:p w14:paraId="4D8FAA53" w14:textId="0FCD5522" w:rsidR="00A207E4" w:rsidRPr="008573FB" w:rsidRDefault="00A207E4" w:rsidP="00BB44A8">
      <w:pPr>
        <w:jc w:val="both"/>
        <w:rPr>
          <w:rFonts w:ascii="Arial" w:hAnsi="Arial" w:cs="Arial"/>
          <w:b/>
          <w:sz w:val="24"/>
          <w:szCs w:val="24"/>
        </w:rPr>
      </w:pPr>
      <w:r w:rsidRPr="008573FB">
        <w:rPr>
          <w:rFonts w:ascii="Arial" w:hAnsi="Arial" w:cs="Arial"/>
          <w:noProof/>
          <w:lang w:eastAsia="en-IN"/>
        </w:rPr>
        <w:drawing>
          <wp:anchor distT="0" distB="0" distL="114300" distR="114300" simplePos="0" relativeHeight="251660287" behindDoc="0" locked="0" layoutInCell="1" allowOverlap="1" wp14:anchorId="7B1C3443" wp14:editId="7E12A198">
            <wp:simplePos x="0" y="0"/>
            <wp:positionH relativeFrom="column">
              <wp:posOffset>279400</wp:posOffset>
            </wp:positionH>
            <wp:positionV relativeFrom="paragraph">
              <wp:posOffset>248039</wp:posOffset>
            </wp:positionV>
            <wp:extent cx="4572000" cy="3429000"/>
            <wp:effectExtent l="0" t="0" r="0" b="0"/>
            <wp:wrapSquare wrapText="bothSides"/>
            <wp:docPr id="1101151394" name="Picture 8" descr="A close-up of white sphe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151394" name="Picture 8" descr="A close-up of white spher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F562EA6" w14:textId="77777777" w:rsidR="00A207E4" w:rsidRPr="008573FB" w:rsidRDefault="00A207E4" w:rsidP="00BB44A8">
      <w:pPr>
        <w:jc w:val="both"/>
        <w:rPr>
          <w:rFonts w:ascii="Arial" w:hAnsi="Arial" w:cs="Arial"/>
          <w:b/>
          <w:sz w:val="24"/>
          <w:szCs w:val="24"/>
        </w:rPr>
      </w:pPr>
    </w:p>
    <w:p w14:paraId="05EAB226" w14:textId="77777777" w:rsidR="00A207E4" w:rsidRPr="008573FB" w:rsidRDefault="00A207E4" w:rsidP="00BB44A8">
      <w:pPr>
        <w:jc w:val="both"/>
        <w:rPr>
          <w:rFonts w:ascii="Arial" w:hAnsi="Arial" w:cs="Arial"/>
          <w:b/>
          <w:sz w:val="24"/>
          <w:szCs w:val="24"/>
        </w:rPr>
      </w:pPr>
    </w:p>
    <w:p w14:paraId="61D64CF6" w14:textId="77777777" w:rsidR="00A207E4" w:rsidRPr="008573FB" w:rsidRDefault="00A207E4" w:rsidP="00BB44A8">
      <w:pPr>
        <w:jc w:val="both"/>
        <w:rPr>
          <w:rFonts w:ascii="Arial" w:hAnsi="Arial" w:cs="Arial"/>
          <w:b/>
          <w:sz w:val="24"/>
          <w:szCs w:val="24"/>
        </w:rPr>
      </w:pPr>
    </w:p>
    <w:p w14:paraId="18C5C8C4" w14:textId="77777777" w:rsidR="00A207E4" w:rsidRPr="008573FB" w:rsidRDefault="00A207E4" w:rsidP="00BB44A8">
      <w:pPr>
        <w:jc w:val="both"/>
        <w:rPr>
          <w:rFonts w:ascii="Arial" w:hAnsi="Arial" w:cs="Arial"/>
          <w:b/>
          <w:sz w:val="24"/>
          <w:szCs w:val="24"/>
        </w:rPr>
      </w:pPr>
    </w:p>
    <w:p w14:paraId="682FF554" w14:textId="77777777" w:rsidR="00A207E4" w:rsidRPr="008573FB" w:rsidRDefault="00A207E4" w:rsidP="00BB44A8">
      <w:pPr>
        <w:jc w:val="both"/>
        <w:rPr>
          <w:rFonts w:ascii="Arial" w:hAnsi="Arial" w:cs="Arial"/>
          <w:b/>
          <w:sz w:val="24"/>
          <w:szCs w:val="24"/>
        </w:rPr>
      </w:pPr>
    </w:p>
    <w:p w14:paraId="3E8B532C" w14:textId="77777777" w:rsidR="00A207E4" w:rsidRPr="008573FB" w:rsidRDefault="00A207E4" w:rsidP="00BB44A8">
      <w:pPr>
        <w:jc w:val="both"/>
        <w:rPr>
          <w:rFonts w:ascii="Arial" w:hAnsi="Arial" w:cs="Arial"/>
          <w:b/>
          <w:sz w:val="24"/>
          <w:szCs w:val="24"/>
        </w:rPr>
      </w:pPr>
    </w:p>
    <w:p w14:paraId="3A7F5360" w14:textId="77777777" w:rsidR="00A207E4" w:rsidRPr="008573FB" w:rsidRDefault="00A207E4" w:rsidP="00BB44A8">
      <w:pPr>
        <w:jc w:val="both"/>
        <w:rPr>
          <w:rFonts w:ascii="Arial" w:hAnsi="Arial" w:cs="Arial"/>
          <w:b/>
          <w:sz w:val="24"/>
          <w:szCs w:val="24"/>
        </w:rPr>
      </w:pPr>
    </w:p>
    <w:p w14:paraId="57D2E792" w14:textId="77777777" w:rsidR="00A207E4" w:rsidRPr="008573FB" w:rsidRDefault="00A207E4" w:rsidP="00BB44A8">
      <w:pPr>
        <w:jc w:val="both"/>
        <w:rPr>
          <w:rFonts w:ascii="Arial" w:hAnsi="Arial" w:cs="Arial"/>
          <w:b/>
          <w:sz w:val="24"/>
          <w:szCs w:val="24"/>
        </w:rPr>
      </w:pPr>
    </w:p>
    <w:p w14:paraId="238FB7A0" w14:textId="77777777" w:rsidR="00A207E4" w:rsidRPr="008573FB" w:rsidRDefault="00A207E4" w:rsidP="00BB44A8">
      <w:pPr>
        <w:jc w:val="both"/>
        <w:rPr>
          <w:rFonts w:ascii="Arial" w:hAnsi="Arial" w:cs="Arial"/>
          <w:b/>
          <w:sz w:val="24"/>
          <w:szCs w:val="24"/>
        </w:rPr>
      </w:pPr>
    </w:p>
    <w:p w14:paraId="789D8789" w14:textId="77777777" w:rsidR="00A207E4" w:rsidRPr="008573FB" w:rsidRDefault="00A207E4" w:rsidP="00BB44A8">
      <w:pPr>
        <w:jc w:val="both"/>
        <w:rPr>
          <w:rFonts w:ascii="Arial" w:hAnsi="Arial" w:cs="Arial"/>
          <w:b/>
          <w:sz w:val="24"/>
          <w:szCs w:val="24"/>
        </w:rPr>
      </w:pPr>
    </w:p>
    <w:p w14:paraId="27B580BB" w14:textId="77777777" w:rsidR="00A207E4" w:rsidRPr="008573FB" w:rsidRDefault="00A207E4" w:rsidP="00BB44A8">
      <w:pPr>
        <w:jc w:val="both"/>
        <w:rPr>
          <w:rFonts w:ascii="Arial" w:hAnsi="Arial" w:cs="Arial"/>
          <w:b/>
          <w:sz w:val="24"/>
          <w:szCs w:val="24"/>
        </w:rPr>
      </w:pPr>
    </w:p>
    <w:p w14:paraId="354D558E" w14:textId="77777777" w:rsidR="00A207E4" w:rsidRPr="008573FB" w:rsidRDefault="00A207E4" w:rsidP="00BB44A8">
      <w:pPr>
        <w:jc w:val="both"/>
        <w:rPr>
          <w:rFonts w:ascii="Arial" w:hAnsi="Arial" w:cs="Arial"/>
          <w:b/>
          <w:sz w:val="24"/>
          <w:szCs w:val="24"/>
        </w:rPr>
      </w:pPr>
    </w:p>
    <w:p w14:paraId="3CC0E6CF" w14:textId="597336F0" w:rsidR="00BB44A8" w:rsidRPr="008573FB" w:rsidRDefault="00BB44A8" w:rsidP="00BB44A8">
      <w:pPr>
        <w:jc w:val="both"/>
        <w:rPr>
          <w:rFonts w:ascii="Arial" w:hAnsi="Arial" w:cs="Arial"/>
        </w:rPr>
      </w:pPr>
      <w:r w:rsidRPr="008573FB">
        <w:rPr>
          <w:rFonts w:ascii="Arial" w:hAnsi="Arial" w:cs="Arial"/>
          <w:b/>
          <w:sz w:val="24"/>
          <w:szCs w:val="24"/>
        </w:rPr>
        <w:t xml:space="preserve">Figure S2. </w:t>
      </w:r>
      <w:r w:rsidRPr="008573FB">
        <w:rPr>
          <w:rFonts w:ascii="Arial" w:hAnsi="Arial" w:cs="Arial"/>
          <w:bCs/>
          <w:sz w:val="24"/>
          <w:szCs w:val="24"/>
        </w:rPr>
        <w:t>(a-</w:t>
      </w:r>
      <w:r w:rsidR="00A207E4" w:rsidRPr="008573FB">
        <w:rPr>
          <w:rFonts w:ascii="Arial" w:hAnsi="Arial" w:cs="Arial"/>
          <w:bCs/>
          <w:sz w:val="24"/>
          <w:szCs w:val="24"/>
        </w:rPr>
        <w:t>b</w:t>
      </w:r>
      <w:r w:rsidRPr="008573FB">
        <w:rPr>
          <w:rFonts w:ascii="Arial" w:hAnsi="Arial" w:cs="Arial"/>
          <w:bCs/>
          <w:sz w:val="24"/>
          <w:szCs w:val="24"/>
        </w:rPr>
        <w:t>) High and low magnified SEM images</w:t>
      </w:r>
      <w:r w:rsidRPr="008573FB">
        <w:rPr>
          <w:rFonts w:ascii="Arial" w:hAnsi="Arial" w:cs="Arial"/>
          <w:b/>
          <w:sz w:val="24"/>
          <w:szCs w:val="24"/>
        </w:rPr>
        <w:t xml:space="preserve"> </w:t>
      </w:r>
      <w:r w:rsidR="00A207E4" w:rsidRPr="008573FB">
        <w:rPr>
          <w:rFonts w:ascii="Arial" w:hAnsi="Arial" w:cs="Arial"/>
        </w:rPr>
        <w:t>of YCPM</w:t>
      </w:r>
      <w:r w:rsidRPr="008573FB">
        <w:rPr>
          <w:rFonts w:ascii="Arial" w:hAnsi="Arial" w:cs="Arial"/>
        </w:rPr>
        <w:t xml:space="preserve"> microbead structure.</w:t>
      </w:r>
    </w:p>
    <w:p w14:paraId="24CD3682" w14:textId="77777777" w:rsidR="00F8050E" w:rsidRPr="008573FB" w:rsidRDefault="00F8050E" w:rsidP="00BB44A8">
      <w:pPr>
        <w:jc w:val="both"/>
        <w:rPr>
          <w:rFonts w:ascii="Arial" w:hAnsi="Arial" w:cs="Arial"/>
        </w:rPr>
      </w:pPr>
    </w:p>
    <w:p w14:paraId="7235E72C" w14:textId="77777777" w:rsidR="00F8050E" w:rsidRPr="008573FB" w:rsidRDefault="00F8050E" w:rsidP="00BB44A8">
      <w:pPr>
        <w:jc w:val="both"/>
        <w:rPr>
          <w:rFonts w:ascii="Arial" w:hAnsi="Arial" w:cs="Arial"/>
        </w:rPr>
      </w:pPr>
    </w:p>
    <w:p w14:paraId="2A2C9F5C" w14:textId="77777777" w:rsidR="00F8050E" w:rsidRPr="008573FB" w:rsidRDefault="00F8050E" w:rsidP="00BB44A8">
      <w:pPr>
        <w:jc w:val="both"/>
        <w:rPr>
          <w:rFonts w:ascii="Arial" w:hAnsi="Arial" w:cs="Arial"/>
        </w:rPr>
      </w:pPr>
    </w:p>
    <w:p w14:paraId="14512D52" w14:textId="77777777" w:rsidR="00F8050E" w:rsidRPr="008573FB" w:rsidRDefault="00F8050E" w:rsidP="00BB44A8">
      <w:pPr>
        <w:jc w:val="both"/>
        <w:rPr>
          <w:rFonts w:ascii="Arial" w:hAnsi="Arial" w:cs="Arial"/>
        </w:rPr>
      </w:pPr>
    </w:p>
    <w:p w14:paraId="1F7D0B8E" w14:textId="77777777" w:rsidR="00F8050E" w:rsidRPr="008573FB" w:rsidRDefault="00F8050E" w:rsidP="00BB44A8">
      <w:pPr>
        <w:jc w:val="both"/>
        <w:rPr>
          <w:rFonts w:ascii="Arial" w:hAnsi="Arial" w:cs="Arial"/>
        </w:rPr>
      </w:pPr>
    </w:p>
    <w:p w14:paraId="44F27B93" w14:textId="77777777" w:rsidR="00F8050E" w:rsidRPr="008573FB" w:rsidRDefault="00F8050E" w:rsidP="00BB44A8">
      <w:pPr>
        <w:jc w:val="both"/>
        <w:rPr>
          <w:rFonts w:ascii="Arial" w:hAnsi="Arial" w:cs="Arial"/>
        </w:rPr>
      </w:pPr>
    </w:p>
    <w:p w14:paraId="224AE111" w14:textId="5DAE9DD5" w:rsidR="00260803" w:rsidRPr="008573FB" w:rsidRDefault="00260803" w:rsidP="00BB44A8">
      <w:pPr>
        <w:jc w:val="both"/>
        <w:rPr>
          <w:rFonts w:ascii="Arial" w:hAnsi="Arial" w:cs="Arial"/>
        </w:rPr>
      </w:pPr>
      <w:r w:rsidRPr="008573FB">
        <w:rPr>
          <w:rFonts w:ascii="Arial" w:hAnsi="Arial" w:cs="Arial"/>
          <w:noProof/>
          <w:lang w:eastAsia="en-IN"/>
        </w:rPr>
        <w:lastRenderedPageBreak/>
        <w:drawing>
          <wp:inline distT="0" distB="0" distL="0" distR="0" wp14:anchorId="6B85BB89" wp14:editId="74CFA9B6">
            <wp:extent cx="5730875" cy="1896110"/>
            <wp:effectExtent l="0" t="0" r="3175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1896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93C3C4" w14:textId="77777777" w:rsidR="00260803" w:rsidRPr="008573FB" w:rsidRDefault="00260803" w:rsidP="00260803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73FB">
        <w:rPr>
          <w:rFonts w:ascii="Times New Roman" w:hAnsi="Times New Roman" w:cs="Times New Roman"/>
          <w:b/>
          <w:bCs/>
          <w:sz w:val="24"/>
          <w:szCs w:val="24"/>
        </w:rPr>
        <w:t>Figure S3.</w:t>
      </w:r>
      <w:r w:rsidRPr="008573FB">
        <w:rPr>
          <w:rFonts w:ascii="Times New Roman" w:hAnsi="Times New Roman" w:cs="Times New Roman"/>
          <w:bCs/>
          <w:sz w:val="24"/>
          <w:szCs w:val="24"/>
        </w:rPr>
        <w:t xml:space="preserve"> Solid-state NMR characterization of WCPM-OPD2: (a) </w:t>
      </w:r>
      <w:r w:rsidRPr="008573FB">
        <w:rPr>
          <w:rFonts w:ascii="Times New Roman" w:hAnsi="Times New Roman" w:cs="Times New Roman"/>
          <w:bCs/>
          <w:sz w:val="24"/>
          <w:szCs w:val="24"/>
          <w:vertAlign w:val="superscript"/>
        </w:rPr>
        <w:t>13</w:t>
      </w:r>
      <w:r w:rsidRPr="008573FB">
        <w:rPr>
          <w:rFonts w:ascii="Times New Roman" w:hAnsi="Times New Roman" w:cs="Times New Roman"/>
          <w:bCs/>
          <w:sz w:val="24"/>
          <w:szCs w:val="24"/>
        </w:rPr>
        <w:t xml:space="preserve">C CP/MAS </w:t>
      </w:r>
      <w:proofErr w:type="spellStart"/>
      <w:r w:rsidRPr="008573FB">
        <w:rPr>
          <w:rFonts w:ascii="Times New Roman" w:hAnsi="Times New Roman" w:cs="Times New Roman"/>
          <w:bCs/>
          <w:sz w:val="24"/>
          <w:szCs w:val="24"/>
        </w:rPr>
        <w:t>ssNMR</w:t>
      </w:r>
      <w:proofErr w:type="spellEnd"/>
      <w:r w:rsidRPr="008573FB">
        <w:rPr>
          <w:rFonts w:ascii="Times New Roman" w:hAnsi="Times New Roman" w:cs="Times New Roman"/>
          <w:bCs/>
          <w:sz w:val="24"/>
          <w:szCs w:val="24"/>
        </w:rPr>
        <w:t xml:space="preserve"> spectra of EPL and WCPM-OPD2, (b) expanded view of the aromatic/sp² carbon region of the </w:t>
      </w:r>
      <w:r w:rsidRPr="008573FB">
        <w:rPr>
          <w:rFonts w:ascii="Times New Roman" w:hAnsi="Times New Roman" w:cs="Times New Roman"/>
          <w:bCs/>
          <w:sz w:val="24"/>
          <w:szCs w:val="24"/>
          <w:vertAlign w:val="superscript"/>
        </w:rPr>
        <w:t>13</w:t>
      </w:r>
      <w:r w:rsidRPr="008573FB">
        <w:rPr>
          <w:rFonts w:ascii="Times New Roman" w:hAnsi="Times New Roman" w:cs="Times New Roman"/>
          <w:bCs/>
          <w:sz w:val="24"/>
          <w:szCs w:val="24"/>
        </w:rPr>
        <w:t xml:space="preserve">C CP/MAS </w:t>
      </w:r>
      <w:proofErr w:type="spellStart"/>
      <w:r w:rsidRPr="008573FB">
        <w:rPr>
          <w:rFonts w:ascii="Times New Roman" w:hAnsi="Times New Roman" w:cs="Times New Roman"/>
          <w:bCs/>
          <w:sz w:val="24"/>
          <w:szCs w:val="24"/>
        </w:rPr>
        <w:t>ssNMR</w:t>
      </w:r>
      <w:proofErr w:type="spellEnd"/>
      <w:r w:rsidRPr="008573FB">
        <w:rPr>
          <w:rFonts w:ascii="Times New Roman" w:hAnsi="Times New Roman" w:cs="Times New Roman"/>
          <w:bCs/>
          <w:sz w:val="24"/>
          <w:szCs w:val="24"/>
        </w:rPr>
        <w:t xml:space="preserve"> spectra, and (c) </w:t>
      </w:r>
      <w:r w:rsidRPr="008573FB">
        <w:rPr>
          <w:rFonts w:ascii="Times New Roman" w:hAnsi="Times New Roman" w:cs="Times New Roman"/>
          <w:bCs/>
          <w:sz w:val="24"/>
          <w:szCs w:val="24"/>
          <w:vertAlign w:val="superscript"/>
        </w:rPr>
        <w:t>15</w:t>
      </w:r>
      <w:r w:rsidRPr="008573FB">
        <w:rPr>
          <w:rFonts w:ascii="Times New Roman" w:hAnsi="Times New Roman" w:cs="Times New Roman"/>
          <w:bCs/>
          <w:sz w:val="24"/>
          <w:szCs w:val="24"/>
        </w:rPr>
        <w:t xml:space="preserve">N </w:t>
      </w:r>
      <w:proofErr w:type="spellStart"/>
      <w:r w:rsidRPr="008573FB">
        <w:rPr>
          <w:rFonts w:ascii="Times New Roman" w:hAnsi="Times New Roman" w:cs="Times New Roman"/>
          <w:bCs/>
          <w:sz w:val="24"/>
          <w:szCs w:val="24"/>
        </w:rPr>
        <w:t>ssNMR</w:t>
      </w:r>
      <w:proofErr w:type="spellEnd"/>
      <w:r w:rsidRPr="008573FB">
        <w:rPr>
          <w:rFonts w:ascii="Times New Roman" w:hAnsi="Times New Roman" w:cs="Times New Roman"/>
          <w:bCs/>
          <w:sz w:val="24"/>
          <w:szCs w:val="24"/>
        </w:rPr>
        <w:t xml:space="preserve"> spectrum of WCPM-OPD2.</w:t>
      </w:r>
    </w:p>
    <w:p w14:paraId="28B7059C" w14:textId="77777777" w:rsidR="00260803" w:rsidRPr="008573FB" w:rsidRDefault="00260803" w:rsidP="00BB44A8">
      <w:pPr>
        <w:jc w:val="both"/>
        <w:rPr>
          <w:rFonts w:ascii="Arial" w:hAnsi="Arial" w:cs="Arial"/>
        </w:rPr>
      </w:pPr>
    </w:p>
    <w:p w14:paraId="105EFDA7" w14:textId="0392A36E" w:rsidR="00260803" w:rsidRPr="008573FB" w:rsidRDefault="00000000" w:rsidP="00BB44A8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object w:dxaOrig="0" w:dyaOrig="0" w14:anchorId="274B44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2" type="#_x0000_t75" style="position:absolute;left:0;text-align:left;margin-left:62.25pt;margin-top:5.15pt;width:309.05pt;height:218.9pt;z-index:251678720;mso-position-horizontal-relative:text;mso-position-vertical-relative:text">
            <v:imagedata r:id="rId13" o:title=""/>
          </v:shape>
          <o:OLEObject Type="Embed" ProgID="Origin95.Graph" ShapeID="_x0000_s2052" DrawAspect="Content" ObjectID="_1852464796" r:id="rId14"/>
        </w:object>
      </w:r>
    </w:p>
    <w:p w14:paraId="0F81D5E6" w14:textId="544559CB" w:rsidR="00F8050E" w:rsidRPr="008573FB" w:rsidRDefault="00F8050E" w:rsidP="00BB44A8">
      <w:pPr>
        <w:jc w:val="both"/>
        <w:rPr>
          <w:rFonts w:ascii="Arial" w:hAnsi="Arial" w:cs="Arial"/>
        </w:rPr>
      </w:pPr>
    </w:p>
    <w:p w14:paraId="7A7138D3" w14:textId="77777777" w:rsidR="0018420E" w:rsidRPr="008573FB" w:rsidRDefault="0018420E" w:rsidP="00BB44A8">
      <w:pPr>
        <w:jc w:val="both"/>
        <w:rPr>
          <w:rFonts w:ascii="Arial" w:hAnsi="Arial" w:cs="Arial"/>
        </w:rPr>
      </w:pPr>
    </w:p>
    <w:p w14:paraId="18791F50" w14:textId="77777777" w:rsidR="0018420E" w:rsidRPr="008573FB" w:rsidRDefault="0018420E" w:rsidP="00BB44A8">
      <w:pPr>
        <w:jc w:val="both"/>
        <w:rPr>
          <w:rFonts w:ascii="Arial" w:hAnsi="Arial" w:cs="Arial"/>
        </w:rPr>
      </w:pPr>
    </w:p>
    <w:p w14:paraId="61BCE0BA" w14:textId="77777777" w:rsidR="0018420E" w:rsidRPr="008573FB" w:rsidRDefault="0018420E" w:rsidP="00BB44A8">
      <w:pPr>
        <w:jc w:val="both"/>
        <w:rPr>
          <w:rFonts w:ascii="Arial" w:hAnsi="Arial" w:cs="Arial"/>
        </w:rPr>
      </w:pPr>
    </w:p>
    <w:p w14:paraId="318815EF" w14:textId="77777777" w:rsidR="00F8050E" w:rsidRPr="008573FB" w:rsidRDefault="00F8050E" w:rsidP="00BB44A8">
      <w:pPr>
        <w:jc w:val="both"/>
        <w:rPr>
          <w:rFonts w:ascii="Arial" w:hAnsi="Arial" w:cs="Arial"/>
        </w:rPr>
      </w:pPr>
    </w:p>
    <w:p w14:paraId="3C246206" w14:textId="77777777" w:rsidR="00F8050E" w:rsidRPr="008573FB" w:rsidRDefault="00F8050E" w:rsidP="00BB44A8">
      <w:pPr>
        <w:jc w:val="both"/>
        <w:rPr>
          <w:rFonts w:ascii="Arial" w:hAnsi="Arial" w:cs="Arial"/>
        </w:rPr>
      </w:pPr>
    </w:p>
    <w:p w14:paraId="2C7FE31A" w14:textId="77777777" w:rsidR="00F8050E" w:rsidRPr="008573FB" w:rsidRDefault="00F8050E" w:rsidP="00BB44A8">
      <w:pPr>
        <w:jc w:val="both"/>
        <w:rPr>
          <w:rFonts w:ascii="Arial" w:hAnsi="Arial" w:cs="Arial"/>
        </w:rPr>
      </w:pPr>
    </w:p>
    <w:p w14:paraId="229BD64F" w14:textId="77777777" w:rsidR="00F8050E" w:rsidRPr="008573FB" w:rsidRDefault="00F8050E" w:rsidP="00BB44A8">
      <w:pPr>
        <w:jc w:val="both"/>
        <w:rPr>
          <w:rFonts w:ascii="Arial" w:hAnsi="Arial" w:cs="Arial"/>
        </w:rPr>
      </w:pPr>
    </w:p>
    <w:p w14:paraId="7CE0C059" w14:textId="77777777" w:rsidR="00F8050E" w:rsidRPr="008573FB" w:rsidRDefault="00F8050E" w:rsidP="00BB44A8">
      <w:pPr>
        <w:jc w:val="both"/>
        <w:rPr>
          <w:rFonts w:ascii="Arial" w:hAnsi="Arial" w:cs="Arial"/>
        </w:rPr>
      </w:pPr>
    </w:p>
    <w:p w14:paraId="18932197" w14:textId="77777777" w:rsidR="00F8050E" w:rsidRPr="008573FB" w:rsidRDefault="00F8050E" w:rsidP="00825EE4">
      <w:pPr>
        <w:jc w:val="center"/>
        <w:rPr>
          <w:rFonts w:ascii="Arial" w:hAnsi="Arial" w:cs="Arial"/>
        </w:rPr>
      </w:pPr>
    </w:p>
    <w:p w14:paraId="52BF5C91" w14:textId="093375AA" w:rsidR="0018420E" w:rsidRPr="008573FB" w:rsidRDefault="00F8050E" w:rsidP="00825EE4">
      <w:pPr>
        <w:jc w:val="center"/>
        <w:rPr>
          <w:rFonts w:ascii="Arial" w:hAnsi="Arial" w:cs="Arial"/>
        </w:rPr>
      </w:pPr>
      <w:r w:rsidRPr="008573FB">
        <w:rPr>
          <w:rFonts w:ascii="Arial" w:hAnsi="Arial" w:cs="Arial"/>
          <w:b/>
          <w:bCs/>
        </w:rPr>
        <w:t>Figure S3</w:t>
      </w:r>
      <w:r w:rsidRPr="008573FB">
        <w:rPr>
          <w:rFonts w:ascii="Arial" w:hAnsi="Arial" w:cs="Arial"/>
        </w:rPr>
        <w:t>. PL and PLE spectra of the WCPM-OPD1 microstructures.</w:t>
      </w:r>
    </w:p>
    <w:p w14:paraId="29955A49" w14:textId="77777777" w:rsidR="005F6568" w:rsidRPr="008573FB" w:rsidRDefault="0018420E" w:rsidP="0018420E">
      <w:pPr>
        <w:jc w:val="both"/>
        <w:rPr>
          <w:rFonts w:ascii="Arial" w:hAnsi="Arial" w:cs="Arial"/>
        </w:rPr>
      </w:pPr>
      <w:r w:rsidRPr="008573FB">
        <w:rPr>
          <w:rFonts w:ascii="Arial" w:hAnsi="Arial" w:cs="Arial"/>
          <w:noProof/>
          <w:lang w:eastAsia="en-IN"/>
        </w:rPr>
        <w:lastRenderedPageBreak/>
        <w:drawing>
          <wp:anchor distT="0" distB="0" distL="114300" distR="114300" simplePos="0" relativeHeight="251668480" behindDoc="0" locked="0" layoutInCell="1" allowOverlap="1" wp14:anchorId="716ABD0B" wp14:editId="0DA495C7">
            <wp:simplePos x="0" y="0"/>
            <wp:positionH relativeFrom="margin">
              <wp:align>left</wp:align>
            </wp:positionH>
            <wp:positionV relativeFrom="paragraph">
              <wp:posOffset>270510</wp:posOffset>
            </wp:positionV>
            <wp:extent cx="5799455" cy="4038600"/>
            <wp:effectExtent l="0" t="0" r="0" b="0"/>
            <wp:wrapSquare wrapText="bothSides"/>
            <wp:docPr id="14680427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63"/>
                    <a:stretch/>
                  </pic:blipFill>
                  <pic:spPr bwMode="auto">
                    <a:xfrm>
                      <a:off x="0" y="0"/>
                      <a:ext cx="5799455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D42F229" w14:textId="04ED95B8" w:rsidR="00F05155" w:rsidRPr="008573FB" w:rsidRDefault="0018420E" w:rsidP="0018420E">
      <w:pPr>
        <w:jc w:val="both"/>
        <w:rPr>
          <w:rFonts w:ascii="Arial" w:hAnsi="Arial" w:cs="Arial"/>
        </w:rPr>
      </w:pPr>
      <w:r w:rsidRPr="008573FB">
        <w:rPr>
          <w:rFonts w:ascii="Arial" w:hAnsi="Arial" w:cs="Arial"/>
          <w:b/>
          <w:sz w:val="24"/>
          <w:szCs w:val="24"/>
        </w:rPr>
        <w:t>Figure S</w:t>
      </w:r>
      <w:r w:rsidR="00D13447" w:rsidRPr="008573FB">
        <w:rPr>
          <w:rFonts w:ascii="Arial" w:hAnsi="Arial" w:cs="Arial"/>
          <w:b/>
          <w:sz w:val="24"/>
          <w:szCs w:val="24"/>
        </w:rPr>
        <w:t>4</w:t>
      </w:r>
      <w:r w:rsidRPr="008573FB">
        <w:rPr>
          <w:rFonts w:ascii="Arial" w:hAnsi="Arial" w:cs="Arial"/>
          <w:b/>
          <w:sz w:val="24"/>
          <w:szCs w:val="24"/>
        </w:rPr>
        <w:t xml:space="preserve">. </w:t>
      </w:r>
      <w:r w:rsidRPr="008573FB">
        <w:rPr>
          <w:rFonts w:ascii="Arial" w:hAnsi="Arial" w:cs="Arial"/>
        </w:rPr>
        <w:t xml:space="preserve">CIE chromaticity coordinates of YCPM and </w:t>
      </w:r>
      <w:r w:rsidRPr="008573FB">
        <w:rPr>
          <w:rFonts w:ascii="Arial" w:eastAsia="Times New Roman" w:hAnsi="Arial" w:cs="Arial"/>
          <w:lang w:eastAsia="en-IN"/>
        </w:rPr>
        <w:t>WCPM-OPD1, 2 microbeads.</w:t>
      </w:r>
    </w:p>
    <w:p w14:paraId="1B36156B" w14:textId="47DAE01A" w:rsidR="00F05155" w:rsidRPr="008573FB" w:rsidRDefault="00000000" w:rsidP="0018420E">
      <w:pPr>
        <w:jc w:val="both"/>
        <w:rPr>
          <w:rFonts w:ascii="Arial" w:eastAsia="Times New Roman" w:hAnsi="Arial" w:cs="Arial"/>
          <w:lang w:eastAsia="en-IN"/>
        </w:rPr>
      </w:pPr>
      <w:r>
        <w:rPr>
          <w:rFonts w:eastAsiaTheme="minorHAnsi"/>
          <w:noProof/>
        </w:rPr>
        <w:object w:dxaOrig="0" w:dyaOrig="0" w14:anchorId="4DDD3A5B">
          <v:shape id="_x0000_s2050" type="#_x0000_t75" style="position:absolute;left:0;text-align:left;margin-left:69pt;margin-top:11.8pt;width:309.05pt;height:236.3pt;z-index:251670528;mso-position-horizontal-relative:text;mso-position-vertical-relative:text">
            <v:imagedata r:id="rId16" o:title=""/>
          </v:shape>
          <o:OLEObject Type="Embed" ProgID="Origin95.Graph" ShapeID="_x0000_s2050" DrawAspect="Content" ObjectID="_1852464797" r:id="rId17"/>
        </w:object>
      </w:r>
    </w:p>
    <w:p w14:paraId="32E4DD67" w14:textId="77777777" w:rsidR="00F05155" w:rsidRPr="008573FB" w:rsidRDefault="00F05155" w:rsidP="0018420E">
      <w:pPr>
        <w:jc w:val="both"/>
        <w:rPr>
          <w:rFonts w:ascii="Arial" w:eastAsia="Times New Roman" w:hAnsi="Arial" w:cs="Arial"/>
          <w:lang w:eastAsia="en-IN"/>
        </w:rPr>
      </w:pPr>
    </w:p>
    <w:p w14:paraId="77C8973D" w14:textId="40F310DE" w:rsidR="00F05155" w:rsidRPr="008573FB" w:rsidRDefault="00F05155" w:rsidP="0018420E">
      <w:pPr>
        <w:jc w:val="both"/>
        <w:rPr>
          <w:rFonts w:ascii="Arial" w:eastAsia="Times New Roman" w:hAnsi="Arial" w:cs="Arial"/>
          <w:lang w:eastAsia="en-IN"/>
        </w:rPr>
      </w:pPr>
    </w:p>
    <w:p w14:paraId="57F127A9" w14:textId="77777777" w:rsidR="0018420E" w:rsidRPr="008573FB" w:rsidRDefault="0018420E" w:rsidP="0018420E">
      <w:pPr>
        <w:jc w:val="both"/>
        <w:rPr>
          <w:rFonts w:ascii="Arial" w:eastAsia="Times New Roman" w:hAnsi="Arial" w:cs="Arial"/>
          <w:lang w:eastAsia="en-IN"/>
        </w:rPr>
      </w:pPr>
    </w:p>
    <w:p w14:paraId="042E87C3" w14:textId="0D285C7C" w:rsidR="003F662A" w:rsidRPr="008573FB" w:rsidRDefault="003F662A" w:rsidP="00B55303">
      <w:pPr>
        <w:jc w:val="both"/>
        <w:rPr>
          <w:rFonts w:ascii="Arial" w:hAnsi="Arial" w:cs="Arial"/>
          <w:sz w:val="24"/>
          <w:szCs w:val="24"/>
        </w:rPr>
      </w:pPr>
    </w:p>
    <w:p w14:paraId="68B255E9" w14:textId="77777777" w:rsidR="00F05155" w:rsidRPr="008573FB" w:rsidRDefault="00F05155" w:rsidP="00B55303">
      <w:pPr>
        <w:jc w:val="both"/>
        <w:rPr>
          <w:rFonts w:ascii="Arial" w:hAnsi="Arial" w:cs="Arial"/>
          <w:sz w:val="24"/>
          <w:szCs w:val="24"/>
        </w:rPr>
      </w:pPr>
    </w:p>
    <w:p w14:paraId="6045136F" w14:textId="77777777" w:rsidR="00F05155" w:rsidRPr="008573FB" w:rsidRDefault="00F05155" w:rsidP="00B55303">
      <w:pPr>
        <w:jc w:val="both"/>
        <w:rPr>
          <w:rFonts w:ascii="Arial" w:hAnsi="Arial" w:cs="Arial"/>
          <w:sz w:val="24"/>
          <w:szCs w:val="24"/>
        </w:rPr>
      </w:pPr>
    </w:p>
    <w:p w14:paraId="1900C216" w14:textId="77777777" w:rsidR="00F05155" w:rsidRPr="008573FB" w:rsidRDefault="00F05155" w:rsidP="00B55303">
      <w:pPr>
        <w:jc w:val="both"/>
        <w:rPr>
          <w:rFonts w:ascii="Arial" w:hAnsi="Arial" w:cs="Arial"/>
          <w:sz w:val="24"/>
          <w:szCs w:val="24"/>
        </w:rPr>
      </w:pPr>
    </w:p>
    <w:p w14:paraId="3F8C3767" w14:textId="77777777" w:rsidR="00F05155" w:rsidRPr="008573FB" w:rsidRDefault="00F05155" w:rsidP="00B55303">
      <w:pPr>
        <w:jc w:val="both"/>
        <w:rPr>
          <w:rFonts w:ascii="Arial" w:hAnsi="Arial" w:cs="Arial"/>
          <w:sz w:val="24"/>
          <w:szCs w:val="24"/>
        </w:rPr>
      </w:pPr>
    </w:p>
    <w:p w14:paraId="19B1ABFB" w14:textId="77777777" w:rsidR="00F05155" w:rsidRPr="008573FB" w:rsidRDefault="00F05155" w:rsidP="00B55303">
      <w:pPr>
        <w:jc w:val="both"/>
        <w:rPr>
          <w:rFonts w:ascii="Arial" w:hAnsi="Arial" w:cs="Arial"/>
          <w:sz w:val="24"/>
          <w:szCs w:val="24"/>
        </w:rPr>
      </w:pPr>
    </w:p>
    <w:p w14:paraId="609888BD" w14:textId="77777777" w:rsidR="00F05155" w:rsidRPr="008573FB" w:rsidRDefault="00F05155" w:rsidP="00B55303">
      <w:pPr>
        <w:jc w:val="both"/>
        <w:rPr>
          <w:rFonts w:ascii="Arial" w:hAnsi="Arial" w:cs="Arial"/>
          <w:sz w:val="24"/>
          <w:szCs w:val="24"/>
        </w:rPr>
      </w:pPr>
    </w:p>
    <w:p w14:paraId="4B88B217" w14:textId="1820AF27" w:rsidR="00F05155" w:rsidRPr="008573FB" w:rsidRDefault="00F05155" w:rsidP="00F05155">
      <w:pPr>
        <w:jc w:val="both"/>
      </w:pPr>
      <w:r w:rsidRPr="008573FB">
        <w:rPr>
          <w:rFonts w:ascii="Arial" w:hAnsi="Arial" w:cs="Arial"/>
          <w:b/>
          <w:sz w:val="24"/>
          <w:szCs w:val="24"/>
        </w:rPr>
        <w:t>Figure S</w:t>
      </w:r>
      <w:r w:rsidR="00D13447" w:rsidRPr="008573FB">
        <w:rPr>
          <w:rFonts w:ascii="Arial" w:hAnsi="Arial" w:cs="Arial"/>
          <w:b/>
          <w:sz w:val="24"/>
          <w:szCs w:val="24"/>
        </w:rPr>
        <w:t>5</w:t>
      </w:r>
      <w:r w:rsidRPr="008573FB">
        <w:rPr>
          <w:rFonts w:ascii="Arial" w:hAnsi="Arial" w:cs="Arial"/>
          <w:b/>
          <w:sz w:val="24"/>
          <w:szCs w:val="24"/>
        </w:rPr>
        <w:t xml:space="preserve">. </w:t>
      </w:r>
      <w:r w:rsidRPr="008573FB">
        <w:rPr>
          <w:rFonts w:ascii="Arial" w:eastAsia="Times New Roman" w:hAnsi="Arial" w:cs="Arial"/>
          <w:lang w:eastAsia="en-IN"/>
        </w:rPr>
        <w:t>Linear dependence between λ²/</w:t>
      </w:r>
      <w:proofErr w:type="spellStart"/>
      <w:r w:rsidRPr="008573FB">
        <w:rPr>
          <w:rFonts w:ascii="Arial" w:eastAsia="Times New Roman" w:hAnsi="Arial" w:cs="Arial"/>
          <w:lang w:eastAsia="en-IN"/>
        </w:rPr>
        <w:t>Δλ</w:t>
      </w:r>
      <w:proofErr w:type="spellEnd"/>
      <w:r w:rsidRPr="008573FB">
        <w:rPr>
          <w:rFonts w:ascii="Arial" w:eastAsia="Times New Roman" w:hAnsi="Arial" w:cs="Arial"/>
          <w:lang w:eastAsia="en-IN"/>
        </w:rPr>
        <w:t xml:space="preserve"> and microbead diameter.</w:t>
      </w:r>
      <w:r w:rsidR="00D00813" w:rsidRPr="008573FB">
        <w:t xml:space="preserve"> </w:t>
      </w:r>
      <w:r w:rsidR="00D00813" w:rsidRPr="008573FB">
        <w:rPr>
          <w:rFonts w:ascii="Arial" w:eastAsia="Times New Roman" w:hAnsi="Arial" w:cs="Arial"/>
          <w:lang w:eastAsia="en-IN"/>
        </w:rPr>
        <w:t xml:space="preserve">The simplest expression for WGM resonance positions is written as </w:t>
      </w:r>
      <w:proofErr w:type="spellStart"/>
      <w:r w:rsidR="00D00813" w:rsidRPr="008573FB">
        <w:rPr>
          <w:rFonts w:ascii="Arial" w:eastAsia="Times New Roman" w:hAnsi="Arial" w:cs="Arial"/>
          <w:lang w:eastAsia="en-IN"/>
        </w:rPr>
        <w:t>mλ</w:t>
      </w:r>
      <w:proofErr w:type="spellEnd"/>
      <w:r w:rsidR="00D00813" w:rsidRPr="008573FB">
        <w:rPr>
          <w:rFonts w:ascii="Arial" w:eastAsia="Times New Roman" w:hAnsi="Arial" w:cs="Arial"/>
          <w:lang w:eastAsia="en-IN"/>
        </w:rPr>
        <w:t xml:space="preserve"> = </w:t>
      </w:r>
      <w:proofErr w:type="spellStart"/>
      <w:r w:rsidR="00D00813" w:rsidRPr="008573FB">
        <w:rPr>
          <w:rFonts w:ascii="Arial" w:eastAsia="Times New Roman" w:hAnsi="Arial" w:cs="Arial"/>
          <w:lang w:eastAsia="en-IN"/>
        </w:rPr>
        <w:t>n</w:t>
      </w:r>
      <w:r w:rsidR="00D00813" w:rsidRPr="008573FB">
        <w:rPr>
          <w:rFonts w:ascii="Arial" w:eastAsia="Times New Roman" w:hAnsi="Arial" w:cs="Arial"/>
          <w:vertAlign w:val="subscript"/>
          <w:lang w:eastAsia="en-IN"/>
        </w:rPr>
        <w:t>eff</w:t>
      </w:r>
      <w:proofErr w:type="spellEnd"/>
      <w:r w:rsidR="00D00813" w:rsidRPr="008573FB">
        <w:rPr>
          <w:rFonts w:ascii="Arial" w:eastAsia="Times New Roman" w:hAnsi="Arial" w:cs="Arial"/>
          <w:lang w:eastAsia="en-IN"/>
        </w:rPr>
        <w:t xml:space="preserve">πd, which corresponds to the first-order term of the asymptotic expansion of the Mie solution (Airy function approximation). Here, m is an integer, λ is the resonant wavelength, </w:t>
      </w:r>
      <w:proofErr w:type="spellStart"/>
      <w:r w:rsidR="00D00813" w:rsidRPr="008573FB">
        <w:rPr>
          <w:rFonts w:ascii="Arial" w:eastAsia="Times New Roman" w:hAnsi="Arial" w:cs="Arial"/>
          <w:lang w:eastAsia="en-IN"/>
        </w:rPr>
        <w:t>n</w:t>
      </w:r>
      <w:r w:rsidR="00D00813" w:rsidRPr="008573FB">
        <w:rPr>
          <w:rFonts w:ascii="Arial" w:eastAsia="Times New Roman" w:hAnsi="Arial" w:cs="Arial"/>
          <w:vertAlign w:val="subscript"/>
          <w:lang w:eastAsia="en-IN"/>
        </w:rPr>
        <w:t>eff</w:t>
      </w:r>
      <w:proofErr w:type="spellEnd"/>
      <w:r w:rsidR="00D00813" w:rsidRPr="008573FB">
        <w:rPr>
          <w:rFonts w:ascii="Arial" w:eastAsia="Times New Roman" w:hAnsi="Arial" w:cs="Arial"/>
          <w:lang w:eastAsia="en-IN"/>
        </w:rPr>
        <w:t xml:space="preserve"> is the effective refractive index of the resonant mode, and d is the microcavity diameter. </w:t>
      </w:r>
      <w:r w:rsidR="00D00813" w:rsidRPr="008573FB">
        <w:t xml:space="preserve">With a fitted slope of </w:t>
      </w:r>
      <w:proofErr w:type="spellStart"/>
      <w:r w:rsidR="00D00813" w:rsidRPr="008573FB">
        <w:rPr>
          <w:i/>
          <w:iCs/>
        </w:rPr>
        <w:t>n</w:t>
      </w:r>
      <w:r w:rsidR="00D00813" w:rsidRPr="008573FB">
        <w:rPr>
          <w:vertAlign w:val="subscript"/>
        </w:rPr>
        <w:t>eff</w:t>
      </w:r>
      <w:proofErr w:type="spellEnd"/>
      <w:r w:rsidR="00D00813" w:rsidRPr="008573FB">
        <w:t xml:space="preserve">π = 4.46. Thus, the effective refractive index </w:t>
      </w:r>
      <w:proofErr w:type="spellStart"/>
      <w:r w:rsidR="00D00813" w:rsidRPr="008573FB">
        <w:rPr>
          <w:i/>
          <w:iCs/>
        </w:rPr>
        <w:t>n</w:t>
      </w:r>
      <w:r w:rsidR="00D00813" w:rsidRPr="008573FB">
        <w:rPr>
          <w:vertAlign w:val="subscript"/>
        </w:rPr>
        <w:t>eff</w:t>
      </w:r>
      <w:proofErr w:type="spellEnd"/>
      <w:r w:rsidR="00D00813" w:rsidRPr="008573FB">
        <w:t xml:space="preserve"> is approximately 1.42. </w:t>
      </w:r>
    </w:p>
    <w:p w14:paraId="059BF813" w14:textId="77777777" w:rsidR="00F05155" w:rsidRPr="008573FB" w:rsidRDefault="00F05155" w:rsidP="00B55303">
      <w:pPr>
        <w:jc w:val="both"/>
        <w:rPr>
          <w:rFonts w:ascii="Arial" w:hAnsi="Arial" w:cs="Arial"/>
          <w:sz w:val="24"/>
          <w:szCs w:val="24"/>
        </w:rPr>
      </w:pPr>
    </w:p>
    <w:p w14:paraId="37DC18B2" w14:textId="28FE3C89" w:rsidR="00B53794" w:rsidRPr="008573FB" w:rsidRDefault="00F05FDE" w:rsidP="00F05FDE">
      <w:pPr>
        <w:jc w:val="center"/>
        <w:rPr>
          <w:rFonts w:ascii="Arial" w:hAnsi="Arial" w:cs="Arial"/>
          <w:sz w:val="24"/>
          <w:szCs w:val="24"/>
        </w:rPr>
      </w:pPr>
      <w:r w:rsidRPr="008573FB">
        <w:rPr>
          <w:rFonts w:ascii="Arial" w:hAnsi="Arial" w:cs="Arial"/>
          <w:noProof/>
          <w:sz w:val="24"/>
          <w:szCs w:val="24"/>
          <w:lang w:eastAsia="en-IN"/>
        </w:rPr>
        <w:drawing>
          <wp:inline distT="0" distB="0" distL="0" distR="0" wp14:anchorId="72C72080" wp14:editId="15884CFD">
            <wp:extent cx="4114800" cy="29241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250B6" w14:textId="14F6EED7" w:rsidR="00744C08" w:rsidRPr="008573FB" w:rsidRDefault="00B53794" w:rsidP="00B55303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8573FB">
        <w:rPr>
          <w:rFonts w:ascii="Arial" w:hAnsi="Arial" w:cs="Arial"/>
          <w:b/>
          <w:bCs/>
          <w:sz w:val="24"/>
          <w:szCs w:val="24"/>
        </w:rPr>
        <w:t xml:space="preserve">Figure S6. </w:t>
      </w:r>
      <w:r w:rsidRPr="008573FB">
        <w:rPr>
          <w:rFonts w:ascii="Arial" w:hAnsi="Arial" w:cs="Arial"/>
          <w:sz w:val="24"/>
          <w:szCs w:val="24"/>
        </w:rPr>
        <w:t>FDTD simulated TE mode separation of different diameter microcavity at NIR spectral region.</w:t>
      </w:r>
      <w:r w:rsidRPr="008573FB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26881C0" w14:textId="2A401338" w:rsidR="00744C08" w:rsidRPr="008573FB" w:rsidRDefault="00F05FDE" w:rsidP="00F05FDE">
      <w:pPr>
        <w:jc w:val="center"/>
        <w:rPr>
          <w:rFonts w:ascii="Arial" w:hAnsi="Arial" w:cs="Arial"/>
          <w:sz w:val="24"/>
          <w:szCs w:val="24"/>
        </w:rPr>
      </w:pPr>
      <w:r w:rsidRPr="008573FB">
        <w:rPr>
          <w:rFonts w:ascii="Arial" w:hAnsi="Arial" w:cs="Arial"/>
          <w:noProof/>
          <w:sz w:val="24"/>
          <w:szCs w:val="24"/>
          <w:lang w:eastAsia="en-IN"/>
        </w:rPr>
        <w:drawing>
          <wp:inline distT="0" distB="0" distL="0" distR="0" wp14:anchorId="51528509" wp14:editId="6EF0E2F7">
            <wp:extent cx="4114800" cy="29241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C3ED9" w14:textId="0A31C83A" w:rsidR="00744C08" w:rsidRPr="008573FB" w:rsidRDefault="00744C08" w:rsidP="00B55303">
      <w:pPr>
        <w:jc w:val="both"/>
        <w:rPr>
          <w:rFonts w:ascii="Arial" w:hAnsi="Arial" w:cs="Arial"/>
          <w:sz w:val="24"/>
          <w:szCs w:val="24"/>
        </w:rPr>
      </w:pPr>
      <w:r w:rsidRPr="008573FB">
        <w:rPr>
          <w:rFonts w:ascii="Arial" w:hAnsi="Arial" w:cs="Arial"/>
          <w:b/>
          <w:bCs/>
          <w:sz w:val="24"/>
          <w:szCs w:val="24"/>
        </w:rPr>
        <w:t>Figure S</w:t>
      </w:r>
      <w:r w:rsidR="00B53794" w:rsidRPr="008573FB">
        <w:rPr>
          <w:rFonts w:ascii="Arial" w:hAnsi="Arial" w:cs="Arial"/>
          <w:b/>
          <w:bCs/>
          <w:sz w:val="24"/>
          <w:szCs w:val="24"/>
        </w:rPr>
        <w:t>7</w:t>
      </w:r>
      <w:r w:rsidRPr="008573FB">
        <w:rPr>
          <w:rFonts w:ascii="Arial" w:hAnsi="Arial" w:cs="Arial"/>
          <w:b/>
          <w:bCs/>
          <w:sz w:val="24"/>
          <w:szCs w:val="24"/>
        </w:rPr>
        <w:t>.</w:t>
      </w:r>
      <w:r w:rsidRPr="008573FB">
        <w:rPr>
          <w:rFonts w:ascii="Arial" w:hAnsi="Arial" w:cs="Arial"/>
          <w:sz w:val="24"/>
          <w:szCs w:val="24"/>
        </w:rPr>
        <w:t xml:space="preserve"> </w:t>
      </w:r>
      <w:r w:rsidR="00B53794" w:rsidRPr="008573FB">
        <w:rPr>
          <w:rFonts w:ascii="Arial" w:hAnsi="Arial" w:cs="Arial"/>
          <w:sz w:val="24"/>
          <w:szCs w:val="24"/>
        </w:rPr>
        <w:t xml:space="preserve">The experimental and simulated </w:t>
      </w:r>
      <w:r w:rsidR="00C80AC4" w:rsidRPr="008573FB">
        <w:rPr>
          <w:rFonts w:ascii="Arial" w:hAnsi="Arial" w:cs="Arial"/>
          <w:sz w:val="24"/>
          <w:szCs w:val="24"/>
        </w:rPr>
        <w:t xml:space="preserve">free spectral range (FSR) of the </w:t>
      </w:r>
      <w:r w:rsidR="00B53794" w:rsidRPr="008573FB">
        <w:rPr>
          <w:rFonts w:ascii="Arial" w:hAnsi="Arial" w:cs="Arial"/>
          <w:sz w:val="24"/>
          <w:szCs w:val="24"/>
        </w:rPr>
        <w:t xml:space="preserve">different diameter </w:t>
      </w:r>
      <w:r w:rsidR="00C80AC4" w:rsidRPr="008573FB">
        <w:rPr>
          <w:rFonts w:ascii="Arial" w:hAnsi="Arial" w:cs="Arial"/>
          <w:sz w:val="24"/>
          <w:szCs w:val="24"/>
        </w:rPr>
        <w:t>microbeads in the NIR spectral region (~850 nm) exhibits a linear relationship with d</w:t>
      </w:r>
      <w:r w:rsidR="00C80AC4" w:rsidRPr="008573FB">
        <w:rPr>
          <w:rFonts w:ascii="Cambria Math" w:hAnsi="Cambria Math" w:cs="Cambria Math"/>
          <w:sz w:val="24"/>
          <w:szCs w:val="24"/>
        </w:rPr>
        <w:t>⁻</w:t>
      </w:r>
      <w:r w:rsidR="00C80AC4" w:rsidRPr="008573FB">
        <w:rPr>
          <w:rFonts w:ascii="Arial" w:hAnsi="Arial" w:cs="Arial"/>
          <w:sz w:val="24"/>
          <w:szCs w:val="24"/>
        </w:rPr>
        <w:t>¹</w:t>
      </w:r>
      <w:r w:rsidR="00B53794" w:rsidRPr="008573FB">
        <w:rPr>
          <w:rFonts w:ascii="Arial" w:hAnsi="Arial" w:cs="Arial"/>
          <w:sz w:val="24"/>
          <w:szCs w:val="24"/>
        </w:rPr>
        <w:t xml:space="preserve">, where the experimental FSR variation flows the simulated FRS.  </w:t>
      </w:r>
    </w:p>
    <w:p w14:paraId="2720E753" w14:textId="39CD87E2" w:rsidR="00744C08" w:rsidRPr="008573FB" w:rsidRDefault="00744C08" w:rsidP="00B55303">
      <w:pPr>
        <w:jc w:val="both"/>
        <w:rPr>
          <w:rFonts w:ascii="Arial" w:hAnsi="Arial" w:cs="Arial"/>
          <w:sz w:val="24"/>
          <w:szCs w:val="24"/>
        </w:rPr>
      </w:pPr>
    </w:p>
    <w:sectPr w:rsidR="00744C08" w:rsidRPr="008573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29EEA" w14:textId="77777777" w:rsidR="00332945" w:rsidRDefault="00332945" w:rsidP="009C7F6C">
      <w:pPr>
        <w:spacing w:after="0" w:line="240" w:lineRule="auto"/>
      </w:pPr>
      <w:r>
        <w:separator/>
      </w:r>
    </w:p>
  </w:endnote>
  <w:endnote w:type="continuationSeparator" w:id="0">
    <w:p w14:paraId="19D5D43B" w14:textId="77777777" w:rsidR="00332945" w:rsidRDefault="00332945" w:rsidP="009C7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71E9F" w14:textId="77777777" w:rsidR="00332945" w:rsidRDefault="00332945" w:rsidP="009C7F6C">
      <w:pPr>
        <w:spacing w:after="0" w:line="240" w:lineRule="auto"/>
      </w:pPr>
      <w:r>
        <w:separator/>
      </w:r>
    </w:p>
  </w:footnote>
  <w:footnote w:type="continuationSeparator" w:id="0">
    <w:p w14:paraId="568B4ABC" w14:textId="77777777" w:rsidR="00332945" w:rsidRDefault="00332945" w:rsidP="009C7F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303"/>
    <w:rsid w:val="001040CB"/>
    <w:rsid w:val="0018420E"/>
    <w:rsid w:val="00237596"/>
    <w:rsid w:val="00260803"/>
    <w:rsid w:val="00332945"/>
    <w:rsid w:val="003F662A"/>
    <w:rsid w:val="004058EC"/>
    <w:rsid w:val="00456484"/>
    <w:rsid w:val="005A70A0"/>
    <w:rsid w:val="005D1A91"/>
    <w:rsid w:val="005F6568"/>
    <w:rsid w:val="00676504"/>
    <w:rsid w:val="00682906"/>
    <w:rsid w:val="00744C08"/>
    <w:rsid w:val="007B779D"/>
    <w:rsid w:val="00825EE4"/>
    <w:rsid w:val="008573FB"/>
    <w:rsid w:val="009B7E55"/>
    <w:rsid w:val="009C7F6C"/>
    <w:rsid w:val="00A15063"/>
    <w:rsid w:val="00A207E4"/>
    <w:rsid w:val="00A23696"/>
    <w:rsid w:val="00B53794"/>
    <w:rsid w:val="00B55303"/>
    <w:rsid w:val="00BB44A8"/>
    <w:rsid w:val="00C80AC4"/>
    <w:rsid w:val="00CB08E2"/>
    <w:rsid w:val="00D00813"/>
    <w:rsid w:val="00D13447"/>
    <w:rsid w:val="00DE0144"/>
    <w:rsid w:val="00E435CF"/>
    <w:rsid w:val="00E472A5"/>
    <w:rsid w:val="00F01100"/>
    <w:rsid w:val="00F05155"/>
    <w:rsid w:val="00F05FDE"/>
    <w:rsid w:val="00F8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v:textbox inset="5.85pt,.7pt,5.85pt,.7pt"/>
    </o:shapedefaults>
    <o:shapelayout v:ext="edit">
      <o:idmap v:ext="edit" data="2"/>
    </o:shapelayout>
  </w:shapeDefaults>
  <w:decimalSymbol w:val="."/>
  <w:listSeparator w:val=","/>
  <w14:docId w14:val="02FEE46D"/>
  <w15:chartTrackingRefBased/>
  <w15:docId w15:val="{C3C16843-7EC0-4A37-8F76-8BB62AB62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53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BAuthorName">
    <w:name w:val="BB_Author_Name"/>
    <w:basedOn w:val="a"/>
    <w:next w:val="BCAuthorAddress"/>
    <w:rsid w:val="00B55303"/>
    <w:pPr>
      <w:spacing w:after="240" w:line="480" w:lineRule="auto"/>
      <w:jc w:val="center"/>
    </w:pPr>
    <w:rPr>
      <w:rFonts w:ascii="Times" w:eastAsia="Times New Roman" w:hAnsi="Times" w:cs="Times New Roman"/>
      <w:i/>
      <w:sz w:val="24"/>
      <w:szCs w:val="20"/>
      <w:lang w:val="en-US"/>
    </w:rPr>
  </w:style>
  <w:style w:type="paragraph" w:customStyle="1" w:styleId="BCAuthorAddress">
    <w:name w:val="BC_Author_Address"/>
    <w:basedOn w:val="a"/>
    <w:next w:val="a"/>
    <w:rsid w:val="00B55303"/>
    <w:pPr>
      <w:spacing w:after="240" w:line="480" w:lineRule="auto"/>
      <w:jc w:val="center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AIReceivedDate">
    <w:name w:val="AI_Received_Date"/>
    <w:basedOn w:val="a"/>
    <w:next w:val="a"/>
    <w:rsid w:val="00B55303"/>
    <w:pPr>
      <w:spacing w:after="240" w:line="480" w:lineRule="auto"/>
      <w:jc w:val="both"/>
    </w:pPr>
    <w:rPr>
      <w:rFonts w:ascii="Times" w:eastAsia="Times New Roman" w:hAnsi="Times" w:cs="Times New Roman"/>
      <w:b/>
      <w:sz w:val="24"/>
      <w:szCs w:val="20"/>
      <w:lang w:val="en-US"/>
    </w:rPr>
  </w:style>
  <w:style w:type="character" w:styleId="a3">
    <w:name w:val="annotation reference"/>
    <w:uiPriority w:val="99"/>
    <w:unhideWhenUsed/>
    <w:qFormat/>
    <w:rsid w:val="00D00813"/>
    <w:rPr>
      <w:sz w:val="16"/>
      <w:szCs w:val="16"/>
    </w:rPr>
  </w:style>
  <w:style w:type="paragraph" w:styleId="a4">
    <w:name w:val="annotation text"/>
    <w:aliases w:val=" Char, Char Char Char, Char Char Char Char,Char,Char Char Char,Char Char Char Char,Char11"/>
    <w:basedOn w:val="a"/>
    <w:link w:val="a5"/>
    <w:uiPriority w:val="99"/>
    <w:unhideWhenUsed/>
    <w:qFormat/>
    <w:rsid w:val="00D00813"/>
    <w:pPr>
      <w:spacing w:after="0" w:line="240" w:lineRule="auto"/>
    </w:pPr>
    <w:rPr>
      <w:rFonts w:ascii="Times New Roman" w:eastAsia="ＭＳ 明朝" w:hAnsi="Times New Roman" w:cs="Times New Roman"/>
      <w:sz w:val="20"/>
      <w:szCs w:val="20"/>
      <w:lang w:val="en-US" w:eastAsia="ja-JP"/>
    </w:rPr>
  </w:style>
  <w:style w:type="character" w:customStyle="1" w:styleId="a5">
    <w:name w:val="コメント文字列 (文字)"/>
    <w:aliases w:val=" Char (文字), Char Char Char (文字), Char Char Char Char (文字),Char (文字),Char Char Char (文字),Char Char Char Char (文字),Char11 (文字)"/>
    <w:basedOn w:val="a0"/>
    <w:link w:val="a4"/>
    <w:uiPriority w:val="99"/>
    <w:qFormat/>
    <w:rsid w:val="00D00813"/>
    <w:rPr>
      <w:rFonts w:ascii="Times New Roman" w:eastAsia="ＭＳ 明朝" w:hAnsi="Times New Roman" w:cs="Times New Roman"/>
      <w:sz w:val="20"/>
      <w:szCs w:val="20"/>
      <w:lang w:val="en-US" w:eastAsia="ja-JP"/>
    </w:rPr>
  </w:style>
  <w:style w:type="paragraph" w:customStyle="1" w:styleId="MainText">
    <w:name w:val="Main Text"/>
    <w:basedOn w:val="a"/>
    <w:link w:val="MainTextChar"/>
    <w:rsid w:val="00B53794"/>
    <w:pPr>
      <w:spacing w:after="0" w:line="480" w:lineRule="auto"/>
    </w:pPr>
    <w:rPr>
      <w:rFonts w:ascii="Times New Roman" w:eastAsia="ＭＳ 明朝" w:hAnsi="Times New Roman" w:cs="Times New Roman"/>
      <w:sz w:val="24"/>
      <w:szCs w:val="24"/>
      <w:lang w:val="en-US" w:eastAsia="ja-JP"/>
    </w:rPr>
  </w:style>
  <w:style w:type="character" w:customStyle="1" w:styleId="MainTextChar">
    <w:name w:val="Main Text Char"/>
    <w:link w:val="MainText"/>
    <w:rsid w:val="00B53794"/>
    <w:rPr>
      <w:rFonts w:ascii="Times New Roman" w:eastAsia="ＭＳ 明朝" w:hAnsi="Times New Roman" w:cs="Times New Roman"/>
      <w:sz w:val="24"/>
      <w:szCs w:val="24"/>
      <w:lang w:val="en-US" w:eastAsia="ja-JP"/>
    </w:rPr>
  </w:style>
  <w:style w:type="character" w:styleId="a6">
    <w:name w:val="Hyperlink"/>
    <w:basedOn w:val="a0"/>
    <w:uiPriority w:val="99"/>
    <w:semiHidden/>
    <w:unhideWhenUsed/>
    <w:rsid w:val="00F01100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9C7F6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C7F6C"/>
  </w:style>
  <w:style w:type="paragraph" w:styleId="a9">
    <w:name w:val="footer"/>
    <w:basedOn w:val="a"/>
    <w:link w:val="aa"/>
    <w:uiPriority w:val="99"/>
    <w:unhideWhenUsed/>
    <w:rsid w:val="009C7F6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C7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6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emf"/><Relationship Id="rId18" Type="http://schemas.openxmlformats.org/officeDocument/2006/relationships/image" Target="media/image9.em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mailto:NAGAO.Tadaaki@nims.go.jp" TargetMode="External"/><Relationship Id="rId12" Type="http://schemas.openxmlformats.org/officeDocument/2006/relationships/image" Target="media/image5.png"/><Relationship Id="rId17" Type="http://schemas.openxmlformats.org/officeDocument/2006/relationships/oleObject" Target="embeddings/oleObject2.bin"/><Relationship Id="rId2" Type="http://schemas.openxmlformats.org/officeDocument/2006/relationships/settings" Target="settings.xml"/><Relationship Id="rId16" Type="http://schemas.openxmlformats.org/officeDocument/2006/relationships/image" Target="media/image8.e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barunkumar.b@srmap.edu.in" TargetMode="External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10" Type="http://schemas.openxmlformats.org/officeDocument/2006/relationships/image" Target="media/image3.jpeg"/><Relationship Id="rId19" Type="http://schemas.openxmlformats.org/officeDocument/2006/relationships/image" Target="media/image10.emf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NAGAO Tadaaki</cp:lastModifiedBy>
  <cp:revision>5</cp:revision>
  <dcterms:created xsi:type="dcterms:W3CDTF">2026-09-02T01:08:00Z</dcterms:created>
  <dcterms:modified xsi:type="dcterms:W3CDTF">2026-10-02T07:47:00Z</dcterms:modified>
</cp:coreProperties>
</file>