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15194" w14:textId="69F21954" w:rsidR="002D32DE" w:rsidRPr="001D44E9" w:rsidRDefault="002D32DE">
      <w:pPr>
        <w:pStyle w:val="RSCM01ReceivedAccepted"/>
        <w:rPr>
          <w:rFonts w:eastAsia="ＭＳ 明朝"/>
          <w:lang w:eastAsia="ja-JP"/>
        </w:rPr>
      </w:pPr>
    </w:p>
    <w:p w14:paraId="47C43FDF" w14:textId="77777777" w:rsidR="002D32DE" w:rsidRDefault="002D32DE">
      <w:pPr>
        <w:pStyle w:val="RSCM03Website"/>
      </w:pPr>
    </w:p>
    <w:p w14:paraId="4ED336B0" w14:textId="77777777" w:rsidR="002D32DE" w:rsidRDefault="002D32DE">
      <w:pPr>
        <w:pStyle w:val="RSCM03Website"/>
      </w:pPr>
    </w:p>
    <w:p w14:paraId="17E5CE43" w14:textId="77777777" w:rsidR="002D32DE" w:rsidRDefault="00EE2E3E">
      <w:pPr>
        <w:pStyle w:val="RSCH01PaperTitle"/>
        <w:rPr>
          <w:lang w:val="en-US" w:eastAsia="zh-CN"/>
        </w:rPr>
      </w:pPr>
      <w:r>
        <w:br w:type="column"/>
      </w:r>
      <w:bookmarkStart w:id="0" w:name="_Hlk193388192"/>
      <w:r>
        <w:rPr>
          <w:lang w:val="en-US"/>
        </w:rPr>
        <w:t>Zn</w:t>
      </w:r>
      <w:r>
        <w:rPr>
          <w:vertAlign w:val="subscript"/>
          <w:lang w:val="en-US"/>
        </w:rPr>
        <w:t>0.5</w:t>
      </w:r>
      <w:r>
        <w:rPr>
          <w:lang w:val="en-US"/>
        </w:rPr>
        <w:t>Cd</w:t>
      </w:r>
      <w:r>
        <w:rPr>
          <w:vertAlign w:val="subscript"/>
          <w:lang w:val="en-US"/>
        </w:rPr>
        <w:t>0.5</w:t>
      </w:r>
      <w:r>
        <w:rPr>
          <w:lang w:val="en-US"/>
        </w:rPr>
        <w:t>S photocatalysts with loaded Cu</w:t>
      </w:r>
      <w:r>
        <w:rPr>
          <w:vertAlign w:val="superscript"/>
          <w:lang w:val="en-US"/>
        </w:rPr>
        <w:t>2+</w:t>
      </w:r>
      <w:r>
        <w:rPr>
          <w:lang w:val="en-US"/>
        </w:rPr>
        <w:t xml:space="preserve"> and Ni</w:t>
      </w:r>
      <w:r>
        <w:rPr>
          <w:vertAlign w:val="superscript"/>
          <w:lang w:val="en-US"/>
        </w:rPr>
        <w:t>2+</w:t>
      </w:r>
      <w:r>
        <w:rPr>
          <w:lang w:val="en-US"/>
        </w:rPr>
        <w:t xml:space="preserve"> dual active sites for promoted syngas production</w:t>
      </w:r>
      <w:bookmarkEnd w:id="0"/>
      <w:r>
        <w:rPr>
          <w:rFonts w:hint="eastAsia"/>
          <w:lang w:val="en-US" w:eastAsia="zh-CN"/>
        </w:rPr>
        <w:t xml:space="preserve"> </w:t>
      </w:r>
      <w:r>
        <w:rPr>
          <w:rFonts w:ascii="Times New Roman" w:hAnsi="Times New Roman"/>
          <w:lang w:val="en-US" w:eastAsia="zh-CN"/>
        </w:rPr>
        <w:t>†</w:t>
      </w:r>
    </w:p>
    <w:p w14:paraId="6626AF63" w14:textId="77777777" w:rsidR="002D32DE" w:rsidRDefault="00EE2E3E">
      <w:pPr>
        <w:pStyle w:val="RSCB04AHeadingSection"/>
        <w:spacing w:before="0" w:after="120" w:line="240" w:lineRule="exact"/>
        <w:jc w:val="both"/>
        <w:rPr>
          <w:rFonts w:cstheme="minorHAnsi"/>
          <w:b w:val="0"/>
          <w:bCs/>
          <w:w w:val="108"/>
          <w:sz w:val="20"/>
          <w:szCs w:val="20"/>
        </w:rPr>
      </w:pPr>
      <w:proofErr w:type="spellStart"/>
      <w:r>
        <w:rPr>
          <w:rFonts w:cstheme="minorHAnsi"/>
          <w:b w:val="0"/>
          <w:bCs/>
          <w:w w:val="108"/>
          <w:sz w:val="20"/>
          <w:szCs w:val="20"/>
        </w:rPr>
        <w:t>Wuqing</w:t>
      </w:r>
      <w:proofErr w:type="spellEnd"/>
      <w:r>
        <w:rPr>
          <w:rFonts w:cstheme="minorHAnsi"/>
          <w:b w:val="0"/>
          <w:bCs/>
          <w:w w:val="108"/>
          <w:sz w:val="20"/>
          <w:szCs w:val="20"/>
        </w:rPr>
        <w:t xml:space="preserve"> </w:t>
      </w:r>
      <w:proofErr w:type="gramStart"/>
      <w:r>
        <w:rPr>
          <w:rFonts w:cstheme="minorHAnsi"/>
          <w:b w:val="0"/>
          <w:bCs/>
          <w:w w:val="108"/>
          <w:sz w:val="20"/>
          <w:szCs w:val="20"/>
        </w:rPr>
        <w:t>Luo,</w:t>
      </w:r>
      <w:r>
        <w:rPr>
          <w:rFonts w:ascii="Times New Roman" w:hAnsi="Times New Roman" w:cs="Times New Roman"/>
          <w:b w:val="0"/>
          <w:bCs/>
          <w:sz w:val="20"/>
          <w:szCs w:val="20"/>
          <w:lang w:val="en-US" w:eastAsia="zh-CN"/>
        </w:rPr>
        <w:t>‡</w:t>
      </w:r>
      <w:proofErr w:type="gramEnd"/>
      <w:r>
        <w:rPr>
          <w:rFonts w:cstheme="minorHAnsi"/>
          <w:b w:val="0"/>
          <w:bCs/>
          <w:w w:val="108"/>
          <w:sz w:val="20"/>
          <w:szCs w:val="20"/>
          <w:vertAlign w:val="superscript"/>
        </w:rPr>
        <w:t>a</w:t>
      </w:r>
      <w:r>
        <w:rPr>
          <w:rFonts w:cstheme="minorHAnsi"/>
          <w:b w:val="0"/>
          <w:bCs/>
          <w:w w:val="108"/>
          <w:sz w:val="20"/>
          <w:szCs w:val="20"/>
        </w:rPr>
        <w:t xml:space="preserve"> Yuhao </w:t>
      </w:r>
      <w:proofErr w:type="gramStart"/>
      <w:r>
        <w:rPr>
          <w:rFonts w:cstheme="minorHAnsi"/>
          <w:b w:val="0"/>
          <w:bCs/>
          <w:w w:val="108"/>
          <w:sz w:val="20"/>
          <w:szCs w:val="20"/>
        </w:rPr>
        <w:t>Yi,</w:t>
      </w:r>
      <w:r>
        <w:rPr>
          <w:rFonts w:ascii="Times New Roman" w:hAnsi="Times New Roman" w:cs="Times New Roman"/>
          <w:b w:val="0"/>
          <w:bCs/>
          <w:sz w:val="20"/>
          <w:szCs w:val="20"/>
          <w:lang w:val="en-US" w:eastAsia="zh-CN"/>
        </w:rPr>
        <w:t>‡</w:t>
      </w:r>
      <w:proofErr w:type="gramEnd"/>
      <w:r>
        <w:rPr>
          <w:rFonts w:cstheme="minorHAnsi"/>
          <w:b w:val="0"/>
          <w:bCs/>
          <w:w w:val="108"/>
          <w:sz w:val="20"/>
          <w:szCs w:val="20"/>
          <w:vertAlign w:val="superscript"/>
        </w:rPr>
        <w:t>a</w:t>
      </w:r>
      <w:r>
        <w:rPr>
          <w:rFonts w:cstheme="minorHAnsi"/>
          <w:b w:val="0"/>
          <w:bCs/>
          <w:w w:val="108"/>
          <w:sz w:val="20"/>
          <w:szCs w:val="20"/>
        </w:rPr>
        <w:t xml:space="preserve"> Lian </w:t>
      </w:r>
      <w:proofErr w:type="spellStart"/>
      <w:proofErr w:type="gramStart"/>
      <w:r>
        <w:rPr>
          <w:rFonts w:cstheme="minorHAnsi"/>
          <w:b w:val="0"/>
          <w:bCs/>
          <w:w w:val="108"/>
          <w:sz w:val="20"/>
          <w:szCs w:val="20"/>
        </w:rPr>
        <w:t>Duan,</w:t>
      </w:r>
      <w:r>
        <w:rPr>
          <w:rFonts w:cstheme="minorHAnsi"/>
          <w:b w:val="0"/>
          <w:bCs/>
          <w:w w:val="108"/>
          <w:sz w:val="20"/>
          <w:szCs w:val="20"/>
          <w:vertAlign w:val="superscript"/>
        </w:rPr>
        <w:t>a</w:t>
      </w:r>
      <w:proofErr w:type="spellEnd"/>
      <w:proofErr w:type="gramEnd"/>
      <w:r>
        <w:rPr>
          <w:rFonts w:cstheme="minorHAnsi"/>
          <w:b w:val="0"/>
          <w:bCs/>
          <w:w w:val="108"/>
          <w:sz w:val="20"/>
          <w:szCs w:val="20"/>
        </w:rPr>
        <w:t xml:space="preserve"> Ruiling </w:t>
      </w:r>
      <w:proofErr w:type="spellStart"/>
      <w:proofErr w:type="gramStart"/>
      <w:r>
        <w:rPr>
          <w:rFonts w:cstheme="minorHAnsi"/>
          <w:b w:val="0"/>
          <w:bCs/>
          <w:w w:val="108"/>
          <w:sz w:val="20"/>
          <w:szCs w:val="20"/>
        </w:rPr>
        <w:t>Du,</w:t>
      </w:r>
      <w:r>
        <w:rPr>
          <w:rFonts w:cstheme="minorHAnsi"/>
          <w:b w:val="0"/>
          <w:bCs/>
          <w:w w:val="108"/>
          <w:sz w:val="20"/>
          <w:szCs w:val="20"/>
          <w:vertAlign w:val="superscript"/>
        </w:rPr>
        <w:t>a</w:t>
      </w:r>
      <w:proofErr w:type="spellEnd"/>
      <w:proofErr w:type="gramEnd"/>
      <w:r>
        <w:rPr>
          <w:rFonts w:cstheme="minorHAnsi"/>
          <w:b w:val="0"/>
          <w:bCs/>
          <w:w w:val="108"/>
          <w:sz w:val="20"/>
          <w:szCs w:val="20"/>
        </w:rPr>
        <w:t xml:space="preserve"> Gen </w:t>
      </w:r>
      <w:proofErr w:type="spellStart"/>
      <w:proofErr w:type="gramStart"/>
      <w:r>
        <w:rPr>
          <w:rFonts w:cstheme="minorHAnsi"/>
          <w:b w:val="0"/>
          <w:bCs/>
          <w:w w:val="108"/>
          <w:sz w:val="20"/>
          <w:szCs w:val="20"/>
        </w:rPr>
        <w:t>Chen,</w:t>
      </w:r>
      <w:r>
        <w:rPr>
          <w:rFonts w:cstheme="minorHAnsi"/>
          <w:b w:val="0"/>
          <w:bCs/>
          <w:w w:val="108"/>
          <w:sz w:val="20"/>
          <w:szCs w:val="20"/>
          <w:vertAlign w:val="superscript"/>
        </w:rPr>
        <w:t>a</w:t>
      </w:r>
      <w:proofErr w:type="spellEnd"/>
      <w:proofErr w:type="gramEnd"/>
      <w:r>
        <w:rPr>
          <w:rFonts w:cstheme="minorHAnsi"/>
          <w:b w:val="0"/>
          <w:bCs/>
          <w:w w:val="108"/>
          <w:sz w:val="20"/>
          <w:szCs w:val="20"/>
        </w:rPr>
        <w:t xml:space="preserve"> Min </w:t>
      </w:r>
      <w:proofErr w:type="spellStart"/>
      <w:proofErr w:type="gramStart"/>
      <w:r>
        <w:rPr>
          <w:rFonts w:cstheme="minorHAnsi"/>
          <w:b w:val="0"/>
          <w:bCs/>
          <w:w w:val="108"/>
          <w:sz w:val="20"/>
          <w:szCs w:val="20"/>
        </w:rPr>
        <w:t>Liu,</w:t>
      </w:r>
      <w:r>
        <w:rPr>
          <w:rFonts w:cstheme="minorHAnsi"/>
          <w:b w:val="0"/>
          <w:bCs/>
          <w:w w:val="108"/>
          <w:sz w:val="20"/>
          <w:szCs w:val="20"/>
          <w:vertAlign w:val="superscript"/>
        </w:rPr>
        <w:t>b</w:t>
      </w:r>
      <w:proofErr w:type="spellEnd"/>
      <w:proofErr w:type="gramEnd"/>
      <w:r>
        <w:rPr>
          <w:rFonts w:cstheme="minorHAnsi"/>
          <w:b w:val="0"/>
          <w:bCs/>
          <w:w w:val="108"/>
          <w:sz w:val="20"/>
          <w:szCs w:val="20"/>
        </w:rPr>
        <w:t xml:space="preserve"> </w:t>
      </w:r>
      <w:proofErr w:type="spellStart"/>
      <w:r>
        <w:rPr>
          <w:rFonts w:cstheme="minorHAnsi"/>
          <w:b w:val="0"/>
          <w:bCs/>
          <w:w w:val="108"/>
          <w:sz w:val="20"/>
          <w:szCs w:val="20"/>
        </w:rPr>
        <w:t>Xiaohe</w:t>
      </w:r>
      <w:proofErr w:type="spellEnd"/>
      <w:r>
        <w:rPr>
          <w:rFonts w:cstheme="minorHAnsi"/>
          <w:b w:val="0"/>
          <w:bCs/>
          <w:w w:val="108"/>
          <w:sz w:val="20"/>
          <w:szCs w:val="20"/>
        </w:rPr>
        <w:t xml:space="preserve"> </w:t>
      </w:r>
      <w:proofErr w:type="spellStart"/>
      <w:proofErr w:type="gramStart"/>
      <w:r>
        <w:rPr>
          <w:rFonts w:cstheme="minorHAnsi"/>
          <w:b w:val="0"/>
          <w:bCs/>
          <w:w w:val="108"/>
          <w:sz w:val="20"/>
          <w:szCs w:val="20"/>
        </w:rPr>
        <w:t>Liu,</w:t>
      </w:r>
      <w:r>
        <w:rPr>
          <w:rFonts w:cstheme="minorHAnsi"/>
          <w:b w:val="0"/>
          <w:bCs/>
          <w:w w:val="108"/>
          <w:sz w:val="20"/>
          <w:szCs w:val="20"/>
          <w:vertAlign w:val="superscript"/>
        </w:rPr>
        <w:t>c</w:t>
      </w:r>
      <w:proofErr w:type="spellEnd"/>
      <w:proofErr w:type="gramEnd"/>
      <w:r>
        <w:rPr>
          <w:rFonts w:cstheme="minorHAnsi"/>
          <w:b w:val="0"/>
          <w:bCs/>
          <w:w w:val="108"/>
          <w:sz w:val="20"/>
          <w:szCs w:val="20"/>
        </w:rPr>
        <w:t xml:space="preserve"> Renzhi </w:t>
      </w:r>
      <w:proofErr w:type="spellStart"/>
      <w:proofErr w:type="gramStart"/>
      <w:r>
        <w:rPr>
          <w:rFonts w:cstheme="minorHAnsi"/>
          <w:b w:val="0"/>
          <w:bCs/>
          <w:w w:val="108"/>
          <w:sz w:val="20"/>
          <w:szCs w:val="20"/>
        </w:rPr>
        <w:t>Ma,</w:t>
      </w:r>
      <w:r>
        <w:rPr>
          <w:rFonts w:cstheme="minorHAnsi"/>
          <w:b w:val="0"/>
          <w:bCs/>
          <w:w w:val="108"/>
          <w:sz w:val="20"/>
          <w:szCs w:val="20"/>
          <w:vertAlign w:val="superscript"/>
        </w:rPr>
        <w:t>d</w:t>
      </w:r>
      <w:proofErr w:type="spellEnd"/>
      <w:proofErr w:type="gramEnd"/>
      <w:r>
        <w:rPr>
          <w:rFonts w:cstheme="minorHAnsi"/>
          <w:b w:val="0"/>
          <w:bCs/>
          <w:w w:val="108"/>
          <w:sz w:val="20"/>
          <w:szCs w:val="20"/>
        </w:rPr>
        <w:t xml:space="preserve"> and Ning Zhang</w:t>
      </w:r>
      <w:r>
        <w:rPr>
          <w:rFonts w:cstheme="minorHAnsi" w:hint="eastAsia"/>
          <w:b w:val="0"/>
          <w:bCs/>
          <w:w w:val="108"/>
          <w:sz w:val="20"/>
          <w:szCs w:val="20"/>
          <w:lang w:eastAsia="zh-CN"/>
        </w:rPr>
        <w:t xml:space="preserve"> </w:t>
      </w:r>
      <w:proofErr w:type="gramStart"/>
      <w:r>
        <w:rPr>
          <w:rFonts w:cstheme="minorHAnsi"/>
          <w:b w:val="0"/>
          <w:bCs/>
          <w:w w:val="108"/>
          <w:sz w:val="20"/>
          <w:szCs w:val="20"/>
          <w:vertAlign w:val="superscript"/>
        </w:rPr>
        <w:t>a</w:t>
      </w:r>
      <w:r>
        <w:rPr>
          <w:rFonts w:cstheme="minorHAnsi" w:hint="eastAsia"/>
          <w:b w:val="0"/>
          <w:bCs/>
          <w:w w:val="108"/>
          <w:sz w:val="20"/>
          <w:szCs w:val="20"/>
          <w:vertAlign w:val="superscript"/>
          <w:lang w:eastAsia="zh-CN"/>
        </w:rPr>
        <w:t>,</w:t>
      </w:r>
      <w:r>
        <w:rPr>
          <w:rFonts w:cstheme="minorHAnsi"/>
          <w:b w:val="0"/>
          <w:bCs/>
          <w:w w:val="108"/>
          <w:sz w:val="20"/>
          <w:szCs w:val="20"/>
        </w:rPr>
        <w:t>*</w:t>
      </w:r>
      <w:proofErr w:type="gramEnd"/>
    </w:p>
    <w:p w14:paraId="032B5AD7" w14:textId="77777777" w:rsidR="008F5F35" w:rsidRDefault="008F5F35">
      <w:pPr>
        <w:pStyle w:val="RSCB01ARTAbstract"/>
        <w:rPr>
          <w:rFonts w:eastAsia="ＭＳ 明朝" w:cstheme="minorHAnsi"/>
          <w:lang w:eastAsia="ja-JP"/>
        </w:rPr>
      </w:pPr>
    </w:p>
    <w:p w14:paraId="047C9B7A" w14:textId="77777777" w:rsidR="008F5F35" w:rsidRDefault="008F5F35" w:rsidP="008F5F35">
      <w:pPr>
        <w:pStyle w:val="RSCF01FootnoteAuthorAddress"/>
        <w:framePr w:wrap="auto" w:yAlign="inline"/>
        <w:suppressOverlap w:val="0"/>
      </w:pPr>
      <w:r>
        <w:t>School of Materials Science and Engineering, Central South University, Changsha 410083, China</w:t>
      </w:r>
      <w:r>
        <w:rPr>
          <w:rFonts w:hint="eastAsia"/>
        </w:rPr>
        <w:t xml:space="preserve">. </w:t>
      </w:r>
      <w:r>
        <w:t>Email: nzhang@csu.edu.cn</w:t>
      </w:r>
    </w:p>
    <w:p w14:paraId="3B655AFB" w14:textId="77777777" w:rsidR="008F5F35" w:rsidRDefault="008F5F35" w:rsidP="008F5F35">
      <w:pPr>
        <w:pStyle w:val="RSCF01FootnoteAuthorAddress"/>
        <w:framePr w:wrap="auto" w:yAlign="inline"/>
        <w:suppressOverlap w:val="0"/>
      </w:pPr>
      <w:r>
        <w:t>School of Physics and Electronics, Central South University, Changsha 410083, China</w:t>
      </w:r>
    </w:p>
    <w:p w14:paraId="3A6029D9" w14:textId="77777777" w:rsidR="008F5F35" w:rsidRDefault="008F5F35" w:rsidP="008F5F35">
      <w:pPr>
        <w:pStyle w:val="RSCF01FootnoteAuthorAddress"/>
        <w:framePr w:wrap="auto" w:yAlign="inline"/>
        <w:suppressOverlap w:val="0"/>
      </w:pPr>
      <w:r>
        <w:t>School of Chemical Engineering, Zhengzhou University, Zhengzhou 450001, China</w:t>
      </w:r>
    </w:p>
    <w:p w14:paraId="16323B6F" w14:textId="77777777" w:rsidR="008F5F35" w:rsidRDefault="008F5F35" w:rsidP="008F5F35">
      <w:pPr>
        <w:pStyle w:val="RSCF01FootnoteAuthorAddress"/>
        <w:framePr w:wrap="auto" w:yAlign="inline"/>
        <w:suppressOverlap w:val="0"/>
      </w:pPr>
      <w:r>
        <w:t xml:space="preserve">Research </w:t>
      </w:r>
      <w:proofErr w:type="spellStart"/>
      <w:r>
        <w:t>Center</w:t>
      </w:r>
      <w:proofErr w:type="spellEnd"/>
      <w:r>
        <w:t xml:space="preserve"> for Materials </w:t>
      </w:r>
      <w:proofErr w:type="spellStart"/>
      <w:r>
        <w:t>Nanoarchitectonics</w:t>
      </w:r>
      <w:proofErr w:type="spellEnd"/>
      <w:r>
        <w:t xml:space="preserve"> (MANA), National Institute for Materials Science (NIMS), Tsukuba, Ibaraki 305-0044, Japan</w:t>
      </w:r>
      <w:r>
        <w:rPr>
          <w:rFonts w:hint="eastAsia"/>
        </w:rPr>
        <w:t>.</w:t>
      </w:r>
    </w:p>
    <w:p w14:paraId="0AFB3789" w14:textId="77777777" w:rsidR="008F5F35" w:rsidRDefault="008F5F35" w:rsidP="008F5F35">
      <w:pPr>
        <w:pStyle w:val="RSCF02FootnotestoTitleAuthors"/>
        <w:framePr w:wrap="auto" w:yAlign="inline"/>
        <w:suppressOverlap w:val="0"/>
        <w:rPr>
          <w:rFonts w:ascii="Times New Roman" w:eastAsia="ＭＳ 明朝" w:hAnsi="Times New Roman"/>
          <w:lang w:eastAsia="ja-JP"/>
        </w:rPr>
      </w:pPr>
    </w:p>
    <w:p w14:paraId="56542AF2" w14:textId="760077A7" w:rsidR="008F5F35" w:rsidRDefault="008F5F35" w:rsidP="008F5F35">
      <w:pPr>
        <w:pStyle w:val="RSCF02FootnotestoTitleAuthors"/>
        <w:framePr w:wrap="auto" w:yAlign="inline"/>
        <w:suppressOverlap w:val="0"/>
      </w:pPr>
      <w:r>
        <w:rPr>
          <w:rFonts w:ascii="Times New Roman" w:hAnsi="Times New Roman"/>
        </w:rPr>
        <w:t>‡</w:t>
      </w:r>
      <w:r>
        <w:rPr>
          <w:rFonts w:hint="eastAsia"/>
        </w:rPr>
        <w:t xml:space="preserve"> </w:t>
      </w:r>
      <w:r>
        <w:t>These authors contribute</w:t>
      </w:r>
      <w:r>
        <w:rPr>
          <w:rFonts w:hint="eastAsia"/>
        </w:rPr>
        <w:t>d</w:t>
      </w:r>
      <w:r>
        <w:t xml:space="preserve"> equally to this work.</w:t>
      </w:r>
    </w:p>
    <w:p w14:paraId="756A278F" w14:textId="77777777" w:rsidR="008F5F35" w:rsidRDefault="008F5F35">
      <w:pPr>
        <w:pStyle w:val="RSCB01ARTAbstract"/>
        <w:rPr>
          <w:rFonts w:eastAsia="ＭＳ 明朝" w:cstheme="minorHAnsi"/>
          <w:lang w:eastAsia="ja-JP"/>
        </w:rPr>
      </w:pPr>
    </w:p>
    <w:p w14:paraId="75235B01" w14:textId="0CECD9BF" w:rsidR="002D32DE" w:rsidRDefault="00EE2E3E">
      <w:pPr>
        <w:pStyle w:val="RSCB01ARTAbstract"/>
        <w:rPr>
          <w:rFonts w:cstheme="minorHAnsi"/>
          <w:lang w:eastAsia="zh-CN"/>
        </w:rPr>
      </w:pPr>
      <w:r>
        <w:rPr>
          <w:rFonts w:cstheme="minorHAnsi"/>
        </w:rPr>
        <w:t>The</w:t>
      </w:r>
      <w:bookmarkStart w:id="1" w:name="_Hlk193125161"/>
      <w:r>
        <w:rPr>
          <w:rFonts w:cstheme="minorHAnsi"/>
        </w:rPr>
        <w:t xml:space="preserve"> Zn</w:t>
      </w:r>
      <w:r>
        <w:rPr>
          <w:rFonts w:cstheme="minorHAnsi"/>
          <w:vertAlign w:val="subscript"/>
          <w:lang w:eastAsia="zh-CN"/>
        </w:rPr>
        <w:t>0.5</w:t>
      </w:r>
      <w:r>
        <w:rPr>
          <w:rFonts w:cstheme="minorHAnsi"/>
        </w:rPr>
        <w:t>Cd</w:t>
      </w:r>
      <w:r>
        <w:rPr>
          <w:rFonts w:cstheme="minorHAnsi"/>
          <w:vertAlign w:val="subscript"/>
          <w:lang w:eastAsia="zh-CN"/>
        </w:rPr>
        <w:t>0.5</w:t>
      </w:r>
      <w:r>
        <w:rPr>
          <w:rFonts w:cstheme="minorHAnsi"/>
        </w:rPr>
        <w:t xml:space="preserve">S </w:t>
      </w:r>
      <w:bookmarkEnd w:id="1"/>
      <w:r>
        <w:rPr>
          <w:rFonts w:cstheme="minorHAnsi"/>
        </w:rPr>
        <w:t>semiconductor is widely recognized as a promising photocatalyst due to its strong light absorption capability and high conduction band potential, enabling the conversion of CO</w:t>
      </w:r>
      <w:r>
        <w:rPr>
          <w:rFonts w:cstheme="minorHAnsi"/>
          <w:vertAlign w:val="subscript"/>
          <w:lang w:eastAsia="zh-CN"/>
        </w:rPr>
        <w:t>2</w:t>
      </w:r>
      <w:r>
        <w:rPr>
          <w:rFonts w:cstheme="minorHAnsi"/>
        </w:rPr>
        <w:t xml:space="preserve"> and H</w:t>
      </w:r>
      <w:r>
        <w:rPr>
          <w:rFonts w:cstheme="minorHAnsi"/>
          <w:vertAlign w:val="subscript"/>
          <w:lang w:eastAsia="zh-CN"/>
        </w:rPr>
        <w:t>2</w:t>
      </w:r>
      <w:r>
        <w:rPr>
          <w:rFonts w:cstheme="minorHAnsi"/>
        </w:rPr>
        <w:t>O into syngas (CO and H</w:t>
      </w:r>
      <w:r>
        <w:rPr>
          <w:rFonts w:cstheme="minorHAnsi"/>
          <w:vertAlign w:val="subscript"/>
          <w:lang w:eastAsia="zh-CN"/>
        </w:rPr>
        <w:t>2</w:t>
      </w:r>
      <w:r>
        <w:rPr>
          <w:rFonts w:cstheme="minorHAnsi"/>
        </w:rPr>
        <w:t>). However, its catalytic efficiency is significantly limited by the lack of active sites, restricting the simultaneous evolution of CO and H</w:t>
      </w:r>
      <w:r>
        <w:rPr>
          <w:rFonts w:cstheme="minorHAnsi"/>
          <w:vertAlign w:val="subscript"/>
          <w:lang w:eastAsia="zh-CN"/>
        </w:rPr>
        <w:t>2</w:t>
      </w:r>
      <w:r>
        <w:rPr>
          <w:rFonts w:cstheme="minorHAnsi"/>
        </w:rPr>
        <w:t>.</w:t>
      </w:r>
      <w:r>
        <w:rPr>
          <w:rFonts w:cstheme="minorHAnsi"/>
          <w:lang w:eastAsia="zh-CN"/>
        </w:rPr>
        <w:t xml:space="preserve"> </w:t>
      </w:r>
      <w:r>
        <w:rPr>
          <w:rFonts w:cstheme="minorHAnsi"/>
        </w:rPr>
        <w:t>In this study, Cu</w:t>
      </w:r>
      <w:r>
        <w:rPr>
          <w:rFonts w:cstheme="minorHAnsi"/>
          <w:vertAlign w:val="superscript"/>
          <w:lang w:eastAsia="zh-CN"/>
        </w:rPr>
        <w:t>2+</w:t>
      </w:r>
      <w:r>
        <w:rPr>
          <w:rFonts w:cstheme="minorHAnsi"/>
        </w:rPr>
        <w:t xml:space="preserve"> and Ni</w:t>
      </w:r>
      <w:r>
        <w:rPr>
          <w:rFonts w:cstheme="minorHAnsi"/>
          <w:vertAlign w:val="superscript"/>
          <w:lang w:eastAsia="zh-CN"/>
        </w:rPr>
        <w:t>2+</w:t>
      </w:r>
      <w:r>
        <w:rPr>
          <w:rFonts w:cstheme="minorHAnsi"/>
        </w:rPr>
        <w:t xml:space="preserve"> are co-introduced into Zn</w:t>
      </w:r>
      <w:r>
        <w:rPr>
          <w:rFonts w:cstheme="minorHAnsi"/>
          <w:vertAlign w:val="subscript"/>
          <w:lang w:eastAsia="zh-CN"/>
        </w:rPr>
        <w:t>0.5</w:t>
      </w:r>
      <w:r>
        <w:rPr>
          <w:rFonts w:cstheme="minorHAnsi"/>
        </w:rPr>
        <w:t>Cd</w:t>
      </w:r>
      <w:r>
        <w:rPr>
          <w:rFonts w:cstheme="minorHAnsi"/>
          <w:vertAlign w:val="subscript"/>
          <w:lang w:eastAsia="zh-CN"/>
        </w:rPr>
        <w:t>0.5</w:t>
      </w:r>
      <w:r>
        <w:rPr>
          <w:rFonts w:cstheme="minorHAnsi"/>
        </w:rPr>
        <w:t>S nanoparticles as active sites to selectively promote the evolution of CO and H</w:t>
      </w:r>
      <w:r>
        <w:rPr>
          <w:rFonts w:cstheme="minorHAnsi"/>
          <w:vertAlign w:val="subscript"/>
          <w:lang w:eastAsia="zh-CN"/>
        </w:rPr>
        <w:t>2</w:t>
      </w:r>
      <w:r>
        <w:rPr>
          <w:rFonts w:cstheme="minorHAnsi"/>
        </w:rPr>
        <w:t>, respectively, thereby synergistically enhancing the photocatalytic activity for overall syngas production. The Zn</w:t>
      </w:r>
      <w:r>
        <w:rPr>
          <w:rFonts w:cstheme="minorHAnsi"/>
          <w:vertAlign w:val="subscript"/>
          <w:lang w:eastAsia="zh-CN"/>
        </w:rPr>
        <w:t>0.5</w:t>
      </w:r>
      <w:r>
        <w:rPr>
          <w:rFonts w:cstheme="minorHAnsi"/>
        </w:rPr>
        <w:t>Cd</w:t>
      </w:r>
      <w:r>
        <w:rPr>
          <w:rFonts w:cstheme="minorHAnsi"/>
          <w:vertAlign w:val="subscript"/>
          <w:lang w:eastAsia="zh-CN"/>
        </w:rPr>
        <w:t>0.5</w:t>
      </w:r>
      <w:r>
        <w:rPr>
          <w:rFonts w:cstheme="minorHAnsi"/>
        </w:rPr>
        <w:t>S</w:t>
      </w:r>
      <w:r>
        <w:rPr>
          <w:rFonts w:cstheme="minorHAnsi"/>
          <w:lang w:eastAsia="zh-CN"/>
        </w:rPr>
        <w:t xml:space="preserve"> </w:t>
      </w:r>
      <w:r>
        <w:rPr>
          <w:rFonts w:cstheme="minorHAnsi"/>
        </w:rPr>
        <w:t>photocatalysts incorporating Cu</w:t>
      </w:r>
      <w:r>
        <w:rPr>
          <w:rFonts w:cstheme="minorHAnsi"/>
          <w:vertAlign w:val="superscript"/>
          <w:lang w:eastAsia="zh-CN"/>
        </w:rPr>
        <w:t>2+</w:t>
      </w:r>
      <w:r>
        <w:rPr>
          <w:rFonts w:cstheme="minorHAnsi"/>
        </w:rPr>
        <w:t xml:space="preserve"> and Ni</w:t>
      </w:r>
      <w:r>
        <w:rPr>
          <w:rFonts w:cstheme="minorHAnsi"/>
          <w:vertAlign w:val="superscript"/>
          <w:lang w:eastAsia="zh-CN"/>
        </w:rPr>
        <w:t>2+</w:t>
      </w:r>
      <w:r>
        <w:rPr>
          <w:rFonts w:cstheme="minorHAnsi"/>
        </w:rPr>
        <w:t xml:space="preserve"> dual active sites were synthesized via a simple precipitation method. Experimental results demonstrate that Cu</w:t>
      </w:r>
      <w:r>
        <w:rPr>
          <w:rFonts w:cstheme="minorHAnsi"/>
          <w:vertAlign w:val="superscript"/>
          <w:lang w:eastAsia="zh-CN"/>
        </w:rPr>
        <w:t>2+</w:t>
      </w:r>
      <w:r>
        <w:rPr>
          <w:rFonts w:cstheme="minorHAnsi"/>
        </w:rPr>
        <w:t xml:space="preserve"> active sites significantly enhance CO yield, whereas Ni</w:t>
      </w:r>
      <w:r>
        <w:rPr>
          <w:rFonts w:cstheme="minorHAnsi"/>
          <w:vertAlign w:val="superscript"/>
          <w:lang w:eastAsia="zh-CN"/>
        </w:rPr>
        <w:t>2+</w:t>
      </w:r>
      <w:r>
        <w:rPr>
          <w:rFonts w:cstheme="minorHAnsi"/>
        </w:rPr>
        <w:t xml:space="preserve"> active sites improve H₂ production.</w:t>
      </w:r>
      <w:r>
        <w:rPr>
          <w:rFonts w:cstheme="minorHAnsi"/>
          <w:lang w:eastAsia="zh-CN"/>
        </w:rPr>
        <w:t xml:space="preserve"> </w:t>
      </w:r>
      <w:r>
        <w:rPr>
          <w:rFonts w:cstheme="minorHAnsi"/>
        </w:rPr>
        <w:t>Theoretical calculations reveal that Cu</w:t>
      </w:r>
      <w:r>
        <w:rPr>
          <w:rFonts w:cstheme="minorHAnsi"/>
          <w:vertAlign w:val="superscript"/>
          <w:lang w:eastAsia="zh-CN"/>
        </w:rPr>
        <w:t>2+</w:t>
      </w:r>
      <w:r>
        <w:rPr>
          <w:rFonts w:cstheme="minorHAnsi"/>
        </w:rPr>
        <w:t xml:space="preserve"> and Ni</w:t>
      </w:r>
      <w:r>
        <w:rPr>
          <w:rFonts w:cstheme="minorHAnsi"/>
          <w:vertAlign w:val="superscript"/>
          <w:lang w:eastAsia="zh-CN"/>
        </w:rPr>
        <w:t>2+</w:t>
      </w:r>
      <w:r>
        <w:rPr>
          <w:rFonts w:cstheme="minorHAnsi"/>
        </w:rPr>
        <w:t xml:space="preserve"> play distinct roles in the reaction mechanisms: Cu</w:t>
      </w:r>
      <w:r>
        <w:rPr>
          <w:rFonts w:cstheme="minorHAnsi"/>
          <w:vertAlign w:val="superscript"/>
          <w:lang w:eastAsia="zh-CN"/>
        </w:rPr>
        <w:t>2+</w:t>
      </w:r>
      <w:r>
        <w:rPr>
          <w:rFonts w:cstheme="minorHAnsi"/>
        </w:rPr>
        <w:t xml:space="preserve"> acts as the active site for CO₂ reduction, markedly reducing the Gibbs free energy barrier for intermediate adsorption, while Ni</w:t>
      </w:r>
      <w:r>
        <w:rPr>
          <w:rFonts w:cstheme="minorHAnsi"/>
          <w:vertAlign w:val="superscript"/>
          <w:lang w:eastAsia="zh-CN"/>
        </w:rPr>
        <w:t>2+</w:t>
      </w:r>
      <w:r>
        <w:rPr>
          <w:rFonts w:cstheme="minorHAnsi"/>
        </w:rPr>
        <w:t xml:space="preserve"> serves as the active site for hydrogen evolution in water splitting, facilitating H* adsorption. </w:t>
      </w:r>
      <w:r w:rsidRPr="00FB7399">
        <w:rPr>
          <w:rFonts w:cstheme="minorHAnsi"/>
          <w:color w:val="000000" w:themeColor="text1"/>
        </w:rPr>
        <w:t xml:space="preserve">The synergistic effect of </w:t>
      </w:r>
      <w:r w:rsidR="00BF6255" w:rsidRPr="00FB7399">
        <w:rPr>
          <w:rFonts w:cstheme="minorHAnsi"/>
          <w:color w:val="000000" w:themeColor="text1"/>
        </w:rPr>
        <w:t>Cu</w:t>
      </w:r>
      <w:r w:rsidRPr="00FB7399">
        <w:rPr>
          <w:rFonts w:cstheme="minorHAnsi"/>
          <w:color w:val="000000" w:themeColor="text1"/>
          <w:vertAlign w:val="superscript"/>
          <w:lang w:eastAsia="zh-CN"/>
        </w:rPr>
        <w:t>2+</w:t>
      </w:r>
      <w:r w:rsidRPr="00FB7399">
        <w:rPr>
          <w:rFonts w:cstheme="minorHAnsi"/>
          <w:color w:val="000000" w:themeColor="text1"/>
        </w:rPr>
        <w:t xml:space="preserve"> and Ni</w:t>
      </w:r>
      <w:r w:rsidRPr="00FB7399">
        <w:rPr>
          <w:rFonts w:cstheme="minorHAnsi"/>
          <w:color w:val="000000" w:themeColor="text1"/>
          <w:vertAlign w:val="superscript"/>
          <w:lang w:eastAsia="zh-CN"/>
        </w:rPr>
        <w:t>2+</w:t>
      </w:r>
      <w:r w:rsidRPr="00FB7399">
        <w:rPr>
          <w:rFonts w:cstheme="minorHAnsi"/>
          <w:color w:val="000000" w:themeColor="text1"/>
        </w:rPr>
        <w:t xml:space="preserve"> significantly enhances the photocatalytic performance of Zn</w:t>
      </w:r>
      <w:r w:rsidRPr="00FB7399">
        <w:rPr>
          <w:rFonts w:cstheme="minorHAnsi"/>
          <w:color w:val="000000" w:themeColor="text1"/>
          <w:vertAlign w:val="subscript"/>
          <w:lang w:eastAsia="zh-CN"/>
        </w:rPr>
        <w:t>0.5</w:t>
      </w:r>
      <w:r w:rsidRPr="00FB7399">
        <w:rPr>
          <w:rFonts w:cstheme="minorHAnsi"/>
          <w:color w:val="000000" w:themeColor="text1"/>
        </w:rPr>
        <w:t>Cd</w:t>
      </w:r>
      <w:r w:rsidRPr="00FB7399">
        <w:rPr>
          <w:rFonts w:cstheme="minorHAnsi"/>
          <w:color w:val="000000" w:themeColor="text1"/>
          <w:vertAlign w:val="subscript"/>
          <w:lang w:eastAsia="zh-CN"/>
        </w:rPr>
        <w:t>0.5</w:t>
      </w:r>
      <w:r w:rsidRPr="00FB7399">
        <w:rPr>
          <w:rFonts w:cstheme="minorHAnsi"/>
          <w:color w:val="000000" w:themeColor="text1"/>
        </w:rPr>
        <w:t>S</w:t>
      </w:r>
      <w:r w:rsidRPr="00FB7399">
        <w:rPr>
          <w:rFonts w:cstheme="minorHAnsi"/>
          <w:color w:val="000000" w:themeColor="text1"/>
          <w:lang w:eastAsia="zh-CN"/>
        </w:rPr>
        <w:t xml:space="preserve"> </w:t>
      </w:r>
      <w:r w:rsidRPr="00FB7399">
        <w:rPr>
          <w:rFonts w:cstheme="minorHAnsi"/>
          <w:color w:val="000000" w:themeColor="text1"/>
        </w:rPr>
        <w:t>in syngas production.</w:t>
      </w:r>
      <w:r>
        <w:rPr>
          <w:rFonts w:cstheme="minorHAnsi"/>
          <w:lang w:eastAsia="zh-CN"/>
        </w:rPr>
        <w:t xml:space="preserve"> </w:t>
      </w:r>
      <w:r>
        <w:rPr>
          <w:rFonts w:cstheme="minorHAnsi"/>
        </w:rPr>
        <w:t>This study provides a facile strategy for active site modulation to tailor photocatalytic behaviour, offering insights into the rational design and synthesis of highly efficient photocatalysts for syngas production.</w:t>
      </w:r>
    </w:p>
    <w:p w14:paraId="032BB2ED" w14:textId="77777777" w:rsidR="002D32DE" w:rsidRDefault="002D32DE">
      <w:pPr>
        <w:pStyle w:val="RSCB01ARTAbstract"/>
        <w:rPr>
          <w:rFonts w:eastAsia="ＭＳ 明朝" w:cstheme="minorHAnsi"/>
          <w:lang w:eastAsia="ja-JP"/>
        </w:rPr>
      </w:pPr>
    </w:p>
    <w:p w14:paraId="51C6E913" w14:textId="77777777" w:rsidR="008F5F35" w:rsidRDefault="008F5F35">
      <w:pPr>
        <w:pStyle w:val="RSCB01ARTAbstract"/>
        <w:rPr>
          <w:rFonts w:eastAsia="ＭＳ 明朝" w:cstheme="minorHAnsi"/>
          <w:lang w:eastAsia="ja-JP"/>
        </w:rPr>
      </w:pPr>
    </w:p>
    <w:p w14:paraId="686720BC" w14:textId="77777777" w:rsidR="00C321E2" w:rsidRPr="008F5F35" w:rsidRDefault="00C321E2">
      <w:pPr>
        <w:pStyle w:val="RSCB01ARTAbstract"/>
        <w:rPr>
          <w:rFonts w:eastAsia="ＭＳ 明朝" w:cstheme="minorHAnsi" w:hint="eastAsia"/>
          <w:lang w:eastAsia="ja-JP"/>
        </w:rPr>
        <w:sectPr w:rsidR="00C321E2" w:rsidRPr="008F5F35">
          <w:headerReference w:type="even" r:id="rId9"/>
          <w:headerReference w:type="default" r:id="rId10"/>
          <w:footerReference w:type="even" r:id="rId11"/>
          <w:footerReference w:type="default" r:id="rId12"/>
          <w:headerReference w:type="first" r:id="rId13"/>
          <w:footerReference w:type="first" r:id="rId14"/>
          <w:pgSz w:w="11907" w:h="16840"/>
          <w:pgMar w:top="1009" w:right="851" w:bottom="1758" w:left="851" w:header="851" w:footer="1049" w:gutter="0"/>
          <w:cols w:num="2" w:space="720" w:equalWidth="0">
            <w:col w:w="1985" w:space="227"/>
            <w:col w:w="7993"/>
          </w:cols>
          <w:titlePg/>
          <w:docGrid w:linePitch="360"/>
        </w:sectPr>
      </w:pPr>
    </w:p>
    <w:p w14:paraId="575FB160" w14:textId="77777777" w:rsidR="002D32DE" w:rsidRDefault="00EE2E3E">
      <w:pPr>
        <w:spacing w:before="400" w:after="80" w:line="240" w:lineRule="auto"/>
        <w:rPr>
          <w:rFonts w:cstheme="minorHAnsi"/>
          <w:b/>
          <w:bCs/>
          <w:sz w:val="24"/>
          <w:szCs w:val="24"/>
        </w:rPr>
      </w:pPr>
      <w:r>
        <w:rPr>
          <w:rFonts w:cstheme="minorHAnsi"/>
          <w:b/>
          <w:sz w:val="24"/>
        </w:rPr>
        <w:t>Introduction</w:t>
      </w:r>
      <w:bookmarkStart w:id="2" w:name="_Hlk190270554"/>
    </w:p>
    <w:p w14:paraId="0D248AFE" w14:textId="77777777" w:rsidR="002D32DE" w:rsidRDefault="00EE2E3E">
      <w:pPr>
        <w:pStyle w:val="RSCB04AHeadingSection"/>
        <w:spacing w:before="0" w:after="0" w:line="240" w:lineRule="exact"/>
        <w:jc w:val="both"/>
        <w:rPr>
          <w:rFonts w:cstheme="minorHAnsi"/>
          <w:b w:val="0"/>
          <w:bCs/>
          <w:w w:val="108"/>
          <w:sz w:val="18"/>
          <w:szCs w:val="18"/>
          <w:lang w:eastAsia="zh-CN"/>
        </w:rPr>
      </w:pPr>
      <w:r>
        <w:rPr>
          <w:rFonts w:cstheme="minorHAnsi"/>
          <w:b w:val="0"/>
          <w:bCs/>
          <w:w w:val="108"/>
          <w:sz w:val="18"/>
          <w:szCs w:val="18"/>
        </w:rPr>
        <w:t>Artificial photocatalysis offers the potential to convert carbon dioxide and water into high-value chemicals, making it an ideal technology for addressing the excessive emission of CO</w:t>
      </w:r>
      <w:r>
        <w:rPr>
          <w:rFonts w:cstheme="minorHAnsi"/>
          <w:b w:val="0"/>
          <w:bCs/>
          <w:w w:val="108"/>
          <w:sz w:val="18"/>
          <w:szCs w:val="18"/>
          <w:vertAlign w:val="subscript"/>
        </w:rPr>
        <w:t>2</w:t>
      </w:r>
      <w:r>
        <w:rPr>
          <w:rFonts w:cstheme="minorHAnsi"/>
          <w:b w:val="0"/>
          <w:bCs/>
          <w:w w:val="108"/>
          <w:sz w:val="18"/>
          <w:szCs w:val="18"/>
        </w:rPr>
        <w:t xml:space="preserve"> and energy crisis.</w:t>
      </w:r>
      <w:r>
        <w:rPr>
          <w:rFonts w:cstheme="minorHAnsi"/>
          <w:b w:val="0"/>
          <w:bCs/>
          <w:w w:val="108"/>
          <w:sz w:val="18"/>
          <w:szCs w:val="18"/>
        </w:rPr>
        <w:fldChar w:fldCharType="begin">
          <w:fldData xml:space="preserve">PEVuZE5vdGU+PENpdGU+PEF1dGhvcj5Ub25nPC9BdXRob3I+PFllYXI+MjAxMjwvWWVhcj48UmVj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</w:fldData>
        </w:fldChar>
      </w:r>
      <w:r>
        <w:rPr>
          <w:rFonts w:cstheme="minorHAnsi"/>
          <w:b w:val="0"/>
          <w:bCs/>
          <w:w w:val="108"/>
          <w:sz w:val="18"/>
          <w:szCs w:val="18"/>
        </w:rPr>
        <w:instrText xml:space="preserve"> ADDIN EN.CITE </w:instrText>
      </w:r>
      <w:r>
        <w:rPr>
          <w:rFonts w:cstheme="minorHAnsi"/>
          <w:b w:val="0"/>
          <w:bCs/>
          <w:w w:val="108"/>
          <w:sz w:val="18"/>
          <w:szCs w:val="18"/>
        </w:rPr>
        <w:fldChar w:fldCharType="begin">
          <w:fldData xml:space="preserve">PEVuZE5vdGU+PENpdGU+PEF1dGhvcj5Ub25nPC9BdXRob3I+PFllYXI+MjAxMjwvWWVhcj48UmVj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</w:fldData>
        </w:fldChar>
      </w:r>
      <w:r>
        <w:rPr>
          <w:rFonts w:cstheme="minorHAnsi"/>
          <w:b w:val="0"/>
          <w:bCs/>
          <w:w w:val="108"/>
          <w:sz w:val="18"/>
          <w:szCs w:val="18"/>
        </w:rPr>
        <w:instrText xml:space="preserve"> ADDIN EN.CITE.DATA </w:instrText>
      </w:r>
      <w:r>
        <w:rPr>
          <w:rFonts w:cstheme="minorHAnsi"/>
          <w:b w:val="0"/>
          <w:bCs/>
          <w:w w:val="108"/>
          <w:sz w:val="18"/>
          <w:szCs w:val="18"/>
        </w:rPr>
      </w:r>
      <w:r>
        <w:rPr>
          <w:rFonts w:cstheme="minorHAnsi"/>
          <w:b w:val="0"/>
          <w:bCs/>
          <w:w w:val="108"/>
          <w:sz w:val="18"/>
          <w:szCs w:val="18"/>
        </w:rPr>
        <w:fldChar w:fldCharType="end"/>
      </w:r>
      <w:r>
        <w:rPr>
          <w:rFonts w:cstheme="minorHAnsi"/>
          <w:b w:val="0"/>
          <w:bCs/>
          <w:w w:val="108"/>
          <w:sz w:val="18"/>
          <w:szCs w:val="18"/>
        </w:rPr>
      </w:r>
      <w:r>
        <w:rPr>
          <w:rFonts w:cstheme="minorHAnsi"/>
          <w:b w:val="0"/>
          <w:bCs/>
          <w:w w:val="108"/>
          <w:sz w:val="18"/>
          <w:szCs w:val="18"/>
        </w:rPr>
        <w:fldChar w:fldCharType="separate"/>
      </w:r>
      <w:r>
        <w:rPr>
          <w:rFonts w:cstheme="minorHAnsi"/>
          <w:b w:val="0"/>
          <w:bCs/>
          <w:w w:val="108"/>
          <w:sz w:val="18"/>
          <w:szCs w:val="18"/>
          <w:vertAlign w:val="superscript"/>
        </w:rPr>
        <w:t>1, 2</w:t>
      </w:r>
      <w:r>
        <w:rPr>
          <w:rFonts w:cstheme="minorHAnsi"/>
          <w:b w:val="0"/>
          <w:bCs/>
          <w:w w:val="108"/>
          <w:sz w:val="18"/>
          <w:szCs w:val="18"/>
        </w:rPr>
        <w:fldChar w:fldCharType="end"/>
      </w:r>
      <w:r>
        <w:rPr>
          <w:rFonts w:cstheme="minorHAnsi"/>
          <w:b w:val="0"/>
          <w:bCs/>
          <w:w w:val="108"/>
          <w:sz w:val="18"/>
          <w:szCs w:val="18"/>
        </w:rPr>
        <w:t xml:space="preserve"> Syngas, usually composed of hydrogen (H</w:t>
      </w:r>
      <w:r>
        <w:rPr>
          <w:rFonts w:cstheme="minorHAnsi"/>
          <w:b w:val="0"/>
          <w:bCs/>
          <w:w w:val="108"/>
          <w:sz w:val="18"/>
          <w:szCs w:val="18"/>
          <w:vertAlign w:val="subscript"/>
        </w:rPr>
        <w:t>2</w:t>
      </w:r>
      <w:r>
        <w:rPr>
          <w:rFonts w:cstheme="minorHAnsi"/>
          <w:b w:val="0"/>
          <w:bCs/>
          <w:w w:val="108"/>
          <w:sz w:val="18"/>
          <w:szCs w:val="18"/>
        </w:rPr>
        <w:t>) and carbon monoxide (CO), is considered one of the most important photocatalytic products for industrial chemical synthesis.</w:t>
      </w:r>
      <w:r>
        <w:rPr>
          <w:rFonts w:cstheme="minorHAnsi"/>
          <w:b w:val="0"/>
          <w:bCs/>
          <w:w w:val="108"/>
          <w:sz w:val="18"/>
          <w:szCs w:val="18"/>
        </w:rPr>
        <w:fldChar w:fldCharType="begin"/>
      </w:r>
      <w:r>
        <w:rPr>
          <w:rFonts w:cstheme="minorHAnsi"/>
          <w:b w:val="0"/>
          <w:bCs/>
          <w:w w:val="108"/>
          <w:sz w:val="18"/>
          <w:szCs w:val="18"/>
        </w:rPr>
        <w:instrText xml:space="preserve"> ADDIN EN.CITE &lt;EndNote&gt;&lt;Cite&gt;&lt;Author&gt;Mora Rollo&lt;/Author&gt;&lt;Year&gt;2020&lt;/Year&gt;&lt;RecNum&gt;4&lt;/RecNum&gt;&lt;DisplayText&gt;&lt;style face="superscript"&gt;3&lt;/style&gt;&lt;/DisplayText&gt;&lt;record&gt;&lt;rec-number&gt;4&lt;/rec-number&gt;&lt;foreign-keys&gt;&lt;key app="EN" db-id="z20tzxdwm0005cefxvgvwvzzsafwxxe50twz" timestamp="1737713312"&gt;4&lt;/key&gt;&lt;/foreign-keys&gt;&lt;ref-type name="Journal Article"&gt;17&lt;/ref-type&gt;&lt;contributors&gt;&lt;authors&gt;&lt;author&gt;Mora Rollo, Asryelle&lt;/author&gt;&lt;author&gt;Rollo, Audrey&lt;/author&gt;&lt;author&gt;Mora, Camilo&lt;/author&gt;&lt;/authors&gt;&lt;/contributors&gt;&lt;titles&gt;&lt;title&gt;The tree-lined path to carbon neutrality&lt;/title&gt;&lt;secondary-title&gt;Nat. Rev. Earth Environ.&lt;/secondary-title&gt;&lt;/titles&gt;&lt;periodical&gt;&lt;full-title&gt;Nat. Rev. Earth Environ.&lt;/full-title&gt;&lt;/periodical&gt;&lt;pages&gt;332-332&lt;/pages&gt;&lt;volume&gt;1&lt;/volume&gt;&lt;number&gt;7&lt;/number&gt;&lt;dates&gt;&lt;year&gt;2020&lt;/year&gt;&lt;pub-dates&gt;&lt;date&gt;2020/07/01&lt;/date&gt;&lt;/pub-dates&gt;&lt;/dates&gt;&lt;isbn&gt;2662-138X&lt;/isbn&gt;&lt;urls&gt;&lt;related-urls&gt;&lt;url&gt;https://doi.org/10.1038/s43017-020-0069-3&lt;/url&gt;&lt;/related-urls&gt;&lt;/urls&gt;&lt;electronic-resource-num&gt;10.1038/s43017-020-0069-3&lt;/electronic-resource-num&gt;&lt;/record&gt;&lt;/Cite&gt;&lt;/EndNote&gt;</w:instrText>
      </w:r>
      <w:r>
        <w:rPr>
          <w:rFonts w:cstheme="minorHAnsi"/>
          <w:b w:val="0"/>
          <w:bCs/>
          <w:w w:val="108"/>
          <w:sz w:val="18"/>
          <w:szCs w:val="18"/>
        </w:rPr>
        <w:fldChar w:fldCharType="separate"/>
      </w:r>
      <w:r>
        <w:rPr>
          <w:rFonts w:cstheme="minorHAnsi"/>
          <w:b w:val="0"/>
          <w:bCs/>
          <w:w w:val="108"/>
          <w:sz w:val="18"/>
          <w:szCs w:val="18"/>
          <w:vertAlign w:val="superscript"/>
        </w:rPr>
        <w:t>3</w:t>
      </w:r>
      <w:r>
        <w:rPr>
          <w:rFonts w:cstheme="minorHAnsi"/>
          <w:b w:val="0"/>
          <w:bCs/>
          <w:w w:val="108"/>
          <w:sz w:val="18"/>
          <w:szCs w:val="18"/>
        </w:rPr>
        <w:fldChar w:fldCharType="end"/>
      </w:r>
      <w:r>
        <w:rPr>
          <w:rFonts w:cstheme="minorHAnsi"/>
          <w:b w:val="0"/>
          <w:bCs/>
          <w:w w:val="108"/>
          <w:sz w:val="18"/>
          <w:szCs w:val="18"/>
        </w:rPr>
        <w:t xml:space="preserve"> The development of efficient photocatalysts is crucial for the artificial production of syngas.</w:t>
      </w:r>
      <w:r>
        <w:rPr>
          <w:rFonts w:cstheme="minorHAnsi"/>
          <w:b w:val="0"/>
          <w:bCs/>
          <w:w w:val="108"/>
          <w:sz w:val="18"/>
          <w:szCs w:val="18"/>
        </w:rPr>
        <w:fldChar w:fldCharType="begin">
          <w:fldData xml:space="preserve">PEVuZE5vdGU+PENpdGU+PEF1dGhvcj5HdW88L0F1dGhvcj48WWVhcj4yMDIyPC9ZZWFyPjxSZWNO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</w:fldData>
        </w:fldChar>
      </w:r>
      <w:r>
        <w:rPr>
          <w:rFonts w:cstheme="minorHAnsi"/>
          <w:b w:val="0"/>
          <w:bCs/>
          <w:w w:val="108"/>
          <w:sz w:val="18"/>
          <w:szCs w:val="18"/>
        </w:rPr>
        <w:instrText xml:space="preserve"> ADDIN EN.CITE </w:instrText>
      </w:r>
      <w:r>
        <w:rPr>
          <w:rFonts w:cstheme="minorHAnsi"/>
          <w:b w:val="0"/>
          <w:bCs/>
          <w:w w:val="108"/>
          <w:sz w:val="18"/>
          <w:szCs w:val="18"/>
        </w:rPr>
        <w:fldChar w:fldCharType="begin">
          <w:fldData xml:space="preserve">PEVuZE5vdGU+PENpdGU+PEF1dGhvcj5HdW88L0F1dGhvcj48WWVhcj4yMDIyPC9ZZWFyPjxSZWNO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</w:fldData>
        </w:fldChar>
      </w:r>
      <w:r>
        <w:rPr>
          <w:rFonts w:cstheme="minorHAnsi"/>
          <w:b w:val="0"/>
          <w:bCs/>
          <w:w w:val="108"/>
          <w:sz w:val="18"/>
          <w:szCs w:val="18"/>
        </w:rPr>
        <w:instrText xml:space="preserve"> ADDIN EN.CITE.DATA </w:instrText>
      </w:r>
      <w:r>
        <w:rPr>
          <w:rFonts w:cstheme="minorHAnsi"/>
          <w:b w:val="0"/>
          <w:bCs/>
          <w:w w:val="108"/>
          <w:sz w:val="18"/>
          <w:szCs w:val="18"/>
        </w:rPr>
      </w:r>
      <w:r>
        <w:rPr>
          <w:rFonts w:cstheme="minorHAnsi"/>
          <w:b w:val="0"/>
          <w:bCs/>
          <w:w w:val="108"/>
          <w:sz w:val="18"/>
          <w:szCs w:val="18"/>
        </w:rPr>
        <w:fldChar w:fldCharType="end"/>
      </w:r>
      <w:r>
        <w:rPr>
          <w:rFonts w:cstheme="minorHAnsi"/>
          <w:b w:val="0"/>
          <w:bCs/>
          <w:w w:val="108"/>
          <w:sz w:val="18"/>
          <w:szCs w:val="18"/>
        </w:rPr>
      </w:r>
      <w:r>
        <w:rPr>
          <w:rFonts w:cstheme="minorHAnsi"/>
          <w:b w:val="0"/>
          <w:bCs/>
          <w:w w:val="108"/>
          <w:sz w:val="18"/>
          <w:szCs w:val="18"/>
        </w:rPr>
        <w:fldChar w:fldCharType="separate"/>
      </w:r>
      <w:r>
        <w:rPr>
          <w:rFonts w:cstheme="minorHAnsi"/>
          <w:b w:val="0"/>
          <w:bCs/>
          <w:w w:val="108"/>
          <w:sz w:val="18"/>
          <w:szCs w:val="18"/>
          <w:vertAlign w:val="superscript"/>
        </w:rPr>
        <w:t>4, 5</w:t>
      </w:r>
      <w:r>
        <w:rPr>
          <w:rFonts w:cstheme="minorHAnsi"/>
          <w:b w:val="0"/>
          <w:bCs/>
          <w:w w:val="108"/>
          <w:sz w:val="18"/>
          <w:szCs w:val="18"/>
        </w:rPr>
        <w:fldChar w:fldCharType="end"/>
      </w:r>
      <w:r>
        <w:rPr>
          <w:rFonts w:cstheme="minorHAnsi"/>
          <w:b w:val="0"/>
          <w:bCs/>
          <w:w w:val="108"/>
          <w:sz w:val="18"/>
          <w:szCs w:val="18"/>
        </w:rPr>
        <w:t xml:space="preserve"> In the design of photocatalytic materials, it is essential not only to ensure an adequately negative conduction band and an appropriate band gap, but also to optimize the </w:t>
      </w:r>
      <w:r>
        <w:rPr>
          <w:rFonts w:cstheme="minorHAnsi"/>
          <w:b w:val="0"/>
          <w:bCs/>
          <w:w w:val="108"/>
          <w:sz w:val="18"/>
          <w:szCs w:val="18"/>
          <w:lang w:eastAsia="zh-CN"/>
        </w:rPr>
        <w:t>surface</w:t>
      </w:r>
      <w:r>
        <w:rPr>
          <w:rFonts w:cstheme="minorHAnsi"/>
          <w:b w:val="0"/>
          <w:bCs/>
          <w:w w:val="108"/>
          <w:sz w:val="18"/>
          <w:szCs w:val="18"/>
        </w:rPr>
        <w:t xml:space="preserve"> active sites, as these are critical </w:t>
      </w:r>
      <w:r>
        <w:rPr>
          <w:rFonts w:cstheme="minorHAnsi"/>
          <w:b w:val="0"/>
          <w:bCs/>
          <w:w w:val="108"/>
          <w:sz w:val="18"/>
          <w:szCs w:val="18"/>
          <w:lang w:eastAsia="zh-CN"/>
        </w:rPr>
        <w:t xml:space="preserve">factors </w:t>
      </w:r>
      <w:r>
        <w:rPr>
          <w:rFonts w:cstheme="minorHAnsi"/>
          <w:b w:val="0"/>
          <w:bCs/>
          <w:w w:val="108"/>
          <w:sz w:val="18"/>
          <w:szCs w:val="18"/>
        </w:rPr>
        <w:t xml:space="preserve">for tailoring </w:t>
      </w:r>
      <w:r>
        <w:rPr>
          <w:rFonts w:cstheme="minorHAnsi"/>
          <w:b w:val="0"/>
          <w:bCs/>
          <w:w w:val="108"/>
          <w:sz w:val="18"/>
          <w:szCs w:val="18"/>
          <w:lang w:eastAsia="zh-CN"/>
        </w:rPr>
        <w:t xml:space="preserve">photocatalytic </w:t>
      </w:r>
      <w:r>
        <w:rPr>
          <w:rFonts w:cstheme="minorHAnsi"/>
          <w:b w:val="0"/>
          <w:bCs/>
          <w:w w:val="108"/>
          <w:sz w:val="18"/>
          <w:szCs w:val="18"/>
        </w:rPr>
        <w:t>reaction behaviour</w:t>
      </w:r>
      <w:r>
        <w:rPr>
          <w:rFonts w:cstheme="minorHAnsi"/>
          <w:b w:val="0"/>
          <w:bCs/>
          <w:w w:val="108"/>
          <w:sz w:val="18"/>
          <w:szCs w:val="18"/>
          <w:lang w:eastAsia="zh-CN"/>
        </w:rPr>
        <w:t>s.</w:t>
      </w:r>
      <w:r>
        <w:rPr>
          <w:rFonts w:cstheme="minorHAnsi"/>
          <w:b w:val="0"/>
          <w:bCs/>
          <w:w w:val="108"/>
          <w:sz w:val="18"/>
          <w:szCs w:val="18"/>
        </w:rPr>
        <w:t xml:space="preserve"> </w:t>
      </w:r>
      <w:r>
        <w:rPr>
          <w:rFonts w:cstheme="minorHAnsi"/>
          <w:b w:val="0"/>
          <w:bCs/>
          <w:w w:val="108"/>
          <w:sz w:val="18"/>
          <w:szCs w:val="18"/>
        </w:rPr>
        <w:fldChar w:fldCharType="begin">
          <w:fldData xml:space="preserve">PEVuZE5vdGU+PENpdGU+PEF1dGhvcj5UdTwvQXV0aG9yPjxZZWFyPjIwMTQ8L1llYXI+PFJlY051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==
</w:fldData>
        </w:fldChar>
      </w:r>
      <w:r>
        <w:rPr>
          <w:rFonts w:cstheme="minorHAnsi"/>
          <w:b w:val="0"/>
          <w:bCs/>
          <w:w w:val="108"/>
          <w:sz w:val="18"/>
          <w:szCs w:val="18"/>
        </w:rPr>
        <w:instrText xml:space="preserve"> ADDIN EN.CITE </w:instrText>
      </w:r>
      <w:r>
        <w:rPr>
          <w:rFonts w:cstheme="minorHAnsi"/>
          <w:b w:val="0"/>
          <w:bCs/>
          <w:w w:val="108"/>
          <w:sz w:val="18"/>
          <w:szCs w:val="18"/>
        </w:rPr>
        <w:fldChar w:fldCharType="begin">
          <w:fldData xml:space="preserve">PEVuZE5vdGU+PENpdGU+PEF1dGhvcj5UdTwvQXV0aG9yPjxZZWFyPjIwMTQ8L1llYXI+PFJlY051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==
</w:fldData>
        </w:fldChar>
      </w:r>
      <w:r>
        <w:rPr>
          <w:rFonts w:cstheme="minorHAnsi"/>
          <w:b w:val="0"/>
          <w:bCs/>
          <w:w w:val="108"/>
          <w:sz w:val="18"/>
          <w:szCs w:val="18"/>
        </w:rPr>
        <w:instrText xml:space="preserve"> ADDIN EN.CITE.DATA </w:instrText>
      </w:r>
      <w:r>
        <w:rPr>
          <w:rFonts w:cstheme="minorHAnsi"/>
          <w:b w:val="0"/>
          <w:bCs/>
          <w:w w:val="108"/>
          <w:sz w:val="18"/>
          <w:szCs w:val="18"/>
        </w:rPr>
      </w:r>
      <w:r>
        <w:rPr>
          <w:rFonts w:cstheme="minorHAnsi"/>
          <w:b w:val="0"/>
          <w:bCs/>
          <w:w w:val="108"/>
          <w:sz w:val="18"/>
          <w:szCs w:val="18"/>
        </w:rPr>
        <w:fldChar w:fldCharType="end"/>
      </w:r>
      <w:r>
        <w:rPr>
          <w:rFonts w:cstheme="minorHAnsi"/>
          <w:b w:val="0"/>
          <w:bCs/>
          <w:w w:val="108"/>
          <w:sz w:val="18"/>
          <w:szCs w:val="18"/>
        </w:rPr>
      </w:r>
      <w:r>
        <w:rPr>
          <w:rFonts w:cstheme="minorHAnsi"/>
          <w:b w:val="0"/>
          <w:bCs/>
          <w:w w:val="108"/>
          <w:sz w:val="18"/>
          <w:szCs w:val="18"/>
        </w:rPr>
        <w:fldChar w:fldCharType="separate"/>
      </w:r>
      <w:r>
        <w:rPr>
          <w:rFonts w:cstheme="minorHAnsi"/>
          <w:b w:val="0"/>
          <w:bCs/>
          <w:w w:val="108"/>
          <w:sz w:val="18"/>
          <w:szCs w:val="18"/>
          <w:vertAlign w:val="superscript"/>
        </w:rPr>
        <w:t>6, 7</w:t>
      </w:r>
      <w:r>
        <w:rPr>
          <w:rFonts w:cstheme="minorHAnsi"/>
          <w:b w:val="0"/>
          <w:bCs/>
          <w:w w:val="108"/>
          <w:sz w:val="18"/>
          <w:szCs w:val="18"/>
        </w:rPr>
        <w:fldChar w:fldCharType="end"/>
      </w:r>
      <w:r>
        <w:rPr>
          <w:rFonts w:cstheme="minorHAnsi"/>
          <w:b w:val="0"/>
          <w:bCs/>
          <w:w w:val="108"/>
          <w:sz w:val="18"/>
          <w:szCs w:val="18"/>
        </w:rPr>
        <w:t xml:space="preserve"> </w:t>
      </w:r>
    </w:p>
    <w:p w14:paraId="4DF4E0F4" w14:textId="77777777" w:rsidR="002D32DE" w:rsidRDefault="00EE2E3E">
      <w:pPr>
        <w:pStyle w:val="RSCB04AHeadingSection"/>
        <w:spacing w:before="0" w:after="0" w:line="240" w:lineRule="exact"/>
        <w:jc w:val="both"/>
        <w:rPr>
          <w:rFonts w:cstheme="minorHAnsi"/>
          <w:b w:val="0"/>
          <w:bCs/>
          <w:w w:val="108"/>
          <w:sz w:val="18"/>
          <w:szCs w:val="18"/>
          <w:lang w:eastAsia="zh-CN"/>
        </w:rPr>
      </w:pPr>
      <w:r>
        <w:rPr>
          <w:rFonts w:cstheme="minorHAnsi"/>
          <w:b w:val="0"/>
          <w:bCs/>
          <w:w w:val="108"/>
          <w:sz w:val="18"/>
          <w:szCs w:val="18"/>
        </w:rPr>
        <w:t xml:space="preserve">In recent years, metal </w:t>
      </w:r>
      <w:proofErr w:type="spellStart"/>
      <w:r>
        <w:rPr>
          <w:rFonts w:cstheme="minorHAnsi"/>
          <w:b w:val="0"/>
          <w:bCs/>
          <w:w w:val="108"/>
          <w:sz w:val="18"/>
          <w:szCs w:val="18"/>
        </w:rPr>
        <w:t>sulfides</w:t>
      </w:r>
      <w:proofErr w:type="spellEnd"/>
      <w:r>
        <w:rPr>
          <w:rFonts w:cstheme="minorHAnsi"/>
          <w:b w:val="0"/>
          <w:bCs/>
          <w:w w:val="108"/>
          <w:sz w:val="18"/>
          <w:szCs w:val="18"/>
        </w:rPr>
        <w:t xml:space="preserve"> semiconductors, such as </w:t>
      </w:r>
      <w:proofErr w:type="spellStart"/>
      <w:r>
        <w:rPr>
          <w:rFonts w:cstheme="minorHAnsi"/>
          <w:b w:val="0"/>
          <w:bCs/>
          <w:w w:val="108"/>
          <w:sz w:val="18"/>
          <w:szCs w:val="18"/>
        </w:rPr>
        <w:t>CdS</w:t>
      </w:r>
      <w:proofErr w:type="spellEnd"/>
      <w:r>
        <w:rPr>
          <w:rFonts w:cstheme="minorHAnsi"/>
          <w:b w:val="0"/>
          <w:bCs/>
          <w:w w:val="108"/>
          <w:sz w:val="18"/>
          <w:szCs w:val="18"/>
        </w:rPr>
        <w:t>,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and Cu</w:t>
      </w:r>
      <w:r>
        <w:rPr>
          <w:rFonts w:cstheme="minorHAnsi"/>
          <w:b w:val="0"/>
          <w:bCs/>
          <w:w w:val="108"/>
          <w:sz w:val="18"/>
          <w:szCs w:val="18"/>
          <w:lang w:eastAsia="zh-CN"/>
        </w:rPr>
        <w:t>Zn</w:t>
      </w:r>
      <w:r>
        <w:rPr>
          <w:rFonts w:cstheme="minorHAnsi"/>
          <w:b w:val="0"/>
          <w:bCs/>
          <w:w w:val="108"/>
          <w:sz w:val="18"/>
          <w:szCs w:val="18"/>
        </w:rPr>
        <w:t>GaS</w:t>
      </w:r>
      <w:r>
        <w:rPr>
          <w:rFonts w:cstheme="minorHAnsi"/>
          <w:b w:val="0"/>
          <w:bCs/>
          <w:w w:val="108"/>
          <w:sz w:val="18"/>
          <w:szCs w:val="18"/>
          <w:vertAlign w:val="subscript"/>
        </w:rPr>
        <w:t>2</w:t>
      </w:r>
      <w:r>
        <w:rPr>
          <w:rFonts w:cstheme="minorHAnsi"/>
          <w:b w:val="0"/>
          <w:bCs/>
          <w:w w:val="108"/>
          <w:sz w:val="18"/>
          <w:szCs w:val="18"/>
        </w:rPr>
        <w:t>, have garnered significant utilization  for photocatalytic CO₂ reduction reactions.</w:t>
      </w:r>
      <w:r>
        <w:rPr>
          <w:rFonts w:cstheme="minorHAnsi"/>
          <w:b w:val="0"/>
          <w:bCs/>
          <w:w w:val="108"/>
          <w:sz w:val="18"/>
          <w:szCs w:val="18"/>
        </w:rPr>
        <w:fldChar w:fldCharType="begin">
          <w:fldData xml:space="preserve">PEVuZE5vdGU+PENpdGU+PEF1dGhvcj5XdTwvQXV0aG9yPjxZZWFyPjIwMjA8L1llYXI+PFJlY051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</w:fldData>
        </w:fldChar>
      </w:r>
      <w:r>
        <w:rPr>
          <w:rFonts w:cstheme="minorHAnsi"/>
          <w:b w:val="0"/>
          <w:bCs/>
          <w:w w:val="108"/>
          <w:sz w:val="18"/>
          <w:szCs w:val="18"/>
        </w:rPr>
        <w:instrText xml:space="preserve"> ADDIN EN.CITE </w:instrText>
      </w:r>
      <w:r>
        <w:rPr>
          <w:rFonts w:cstheme="minorHAnsi"/>
          <w:b w:val="0"/>
          <w:bCs/>
          <w:w w:val="108"/>
          <w:sz w:val="18"/>
          <w:szCs w:val="18"/>
        </w:rPr>
        <w:fldChar w:fldCharType="begin">
          <w:fldData xml:space="preserve">PEVuZE5vdGU+PENpdGU+PEF1dGhvcj5XdTwvQXV0aG9yPjxZZWFyPjIwMjA8L1llYXI+PFJlY051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</w:fldData>
        </w:fldChar>
      </w:r>
      <w:r>
        <w:rPr>
          <w:rFonts w:cstheme="minorHAnsi"/>
          <w:b w:val="0"/>
          <w:bCs/>
          <w:w w:val="108"/>
          <w:sz w:val="18"/>
          <w:szCs w:val="18"/>
        </w:rPr>
        <w:instrText xml:space="preserve"> ADDIN EN.CITE.DATA </w:instrText>
      </w:r>
      <w:r>
        <w:rPr>
          <w:rFonts w:cstheme="minorHAnsi"/>
          <w:b w:val="0"/>
          <w:bCs/>
          <w:w w:val="108"/>
          <w:sz w:val="18"/>
          <w:szCs w:val="18"/>
        </w:rPr>
      </w:r>
      <w:r>
        <w:rPr>
          <w:rFonts w:cstheme="minorHAnsi"/>
          <w:b w:val="0"/>
          <w:bCs/>
          <w:w w:val="108"/>
          <w:sz w:val="18"/>
          <w:szCs w:val="18"/>
        </w:rPr>
        <w:fldChar w:fldCharType="end"/>
      </w:r>
      <w:r>
        <w:rPr>
          <w:rFonts w:cstheme="minorHAnsi"/>
          <w:b w:val="0"/>
          <w:bCs/>
          <w:w w:val="108"/>
          <w:sz w:val="18"/>
          <w:szCs w:val="18"/>
        </w:rPr>
      </w:r>
      <w:r>
        <w:rPr>
          <w:rFonts w:cstheme="minorHAnsi"/>
          <w:b w:val="0"/>
          <w:bCs/>
          <w:w w:val="108"/>
          <w:sz w:val="18"/>
          <w:szCs w:val="18"/>
        </w:rPr>
        <w:fldChar w:fldCharType="separate"/>
      </w:r>
      <w:r>
        <w:rPr>
          <w:rFonts w:cstheme="minorHAnsi"/>
          <w:b w:val="0"/>
          <w:bCs/>
          <w:w w:val="108"/>
          <w:sz w:val="18"/>
          <w:szCs w:val="18"/>
          <w:vertAlign w:val="superscript"/>
        </w:rPr>
        <w:t>8-10</w:t>
      </w:r>
      <w:r>
        <w:rPr>
          <w:rFonts w:cstheme="minorHAnsi"/>
          <w:b w:val="0"/>
          <w:bCs/>
          <w:w w:val="108"/>
          <w:sz w:val="18"/>
          <w:szCs w:val="18"/>
        </w:rPr>
        <w:fldChar w:fldCharType="end"/>
      </w:r>
      <w:r>
        <w:rPr>
          <w:rFonts w:cstheme="minorHAnsi"/>
          <w:b w:val="0"/>
          <w:bCs/>
          <w:w w:val="108"/>
          <w:sz w:val="18"/>
          <w:szCs w:val="18"/>
        </w:rPr>
        <w:t xml:space="preserve"> This interest arises from</w:t>
      </w:r>
      <w:r>
        <w:rPr>
          <w:rFonts w:cstheme="minorHAnsi"/>
          <w:b w:val="0"/>
          <w:bCs/>
          <w:w w:val="108"/>
          <w:sz w:val="18"/>
          <w:szCs w:val="18"/>
          <w:lang w:eastAsia="zh-CN"/>
        </w:rPr>
        <w:t xml:space="preserve"> the </w:t>
      </w:r>
      <w:r>
        <w:rPr>
          <w:rFonts w:cstheme="minorHAnsi"/>
          <w:b w:val="0"/>
          <w:bCs/>
          <w:w w:val="108"/>
          <w:sz w:val="18"/>
          <w:szCs w:val="18"/>
        </w:rPr>
        <w:t>sufficiently negative conduction band minimum (CBM) and an appropriate band gap (Eₓ), fulfilling the thermodynamic requirements for CO</w:t>
      </w:r>
      <w:r>
        <w:rPr>
          <w:rFonts w:cstheme="minorHAnsi"/>
          <w:b w:val="0"/>
          <w:bCs/>
          <w:w w:val="108"/>
          <w:sz w:val="18"/>
          <w:szCs w:val="18"/>
          <w:vertAlign w:val="subscript"/>
        </w:rPr>
        <w:t>2</w:t>
      </w:r>
      <w:r>
        <w:rPr>
          <w:rFonts w:cstheme="minorHAnsi"/>
          <w:b w:val="0"/>
          <w:bCs/>
          <w:w w:val="108"/>
          <w:sz w:val="18"/>
          <w:szCs w:val="18"/>
        </w:rPr>
        <w:t xml:space="preserve"> reduction under solar irradiation.</w:t>
      </w:r>
      <w:r>
        <w:rPr>
          <w:rFonts w:cstheme="minorHAnsi"/>
          <w:b w:val="0"/>
          <w:bCs/>
          <w:w w:val="108"/>
          <w:sz w:val="18"/>
          <w:szCs w:val="18"/>
        </w:rPr>
        <w:fldChar w:fldCharType="begin">
          <w:fldData xml:space="preserve">PEVuZE5vdGU+PENpdGU+PEF1dGhvcj5HYW88L0F1dGhvcj48WWVhcj4yMDE2PC9ZZWFyPjxSZWNO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</w:fldData>
        </w:fldChar>
      </w:r>
      <w:r>
        <w:rPr>
          <w:rFonts w:cstheme="minorHAnsi"/>
          <w:b w:val="0"/>
          <w:bCs/>
          <w:w w:val="108"/>
          <w:sz w:val="18"/>
          <w:szCs w:val="18"/>
        </w:rPr>
        <w:instrText xml:space="preserve"> ADDIN EN.CITE </w:instrText>
      </w:r>
      <w:r>
        <w:rPr>
          <w:rFonts w:cstheme="minorHAnsi"/>
          <w:b w:val="0"/>
          <w:bCs/>
          <w:w w:val="108"/>
          <w:sz w:val="18"/>
          <w:szCs w:val="18"/>
        </w:rPr>
        <w:fldChar w:fldCharType="begin">
          <w:fldData xml:space="preserve">PEVuZE5vdGU+PENpdGU+PEF1dGhvcj5HYW88L0F1dGhvcj48WWVhcj4yMDE2PC9ZZWFyPjxSZWNO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</w:fldData>
        </w:fldChar>
      </w:r>
      <w:r>
        <w:rPr>
          <w:rFonts w:cstheme="minorHAnsi"/>
          <w:b w:val="0"/>
          <w:bCs/>
          <w:w w:val="108"/>
          <w:sz w:val="18"/>
          <w:szCs w:val="18"/>
        </w:rPr>
        <w:instrText xml:space="preserve"> ADDIN EN.CITE.DATA </w:instrText>
      </w:r>
      <w:r>
        <w:rPr>
          <w:rFonts w:cstheme="minorHAnsi"/>
          <w:b w:val="0"/>
          <w:bCs/>
          <w:w w:val="108"/>
          <w:sz w:val="18"/>
          <w:szCs w:val="18"/>
        </w:rPr>
      </w:r>
      <w:r>
        <w:rPr>
          <w:rFonts w:cstheme="minorHAnsi"/>
          <w:b w:val="0"/>
          <w:bCs/>
          <w:w w:val="108"/>
          <w:sz w:val="18"/>
          <w:szCs w:val="18"/>
        </w:rPr>
        <w:fldChar w:fldCharType="end"/>
      </w:r>
      <w:r>
        <w:rPr>
          <w:rFonts w:cstheme="minorHAnsi"/>
          <w:b w:val="0"/>
          <w:bCs/>
          <w:w w:val="108"/>
          <w:sz w:val="18"/>
          <w:szCs w:val="18"/>
        </w:rPr>
      </w:r>
      <w:r>
        <w:rPr>
          <w:rFonts w:cstheme="minorHAnsi"/>
          <w:b w:val="0"/>
          <w:bCs/>
          <w:w w:val="108"/>
          <w:sz w:val="18"/>
          <w:szCs w:val="18"/>
        </w:rPr>
        <w:fldChar w:fldCharType="separate"/>
      </w:r>
      <w:r>
        <w:rPr>
          <w:rFonts w:cstheme="minorHAnsi"/>
          <w:b w:val="0"/>
          <w:bCs/>
          <w:w w:val="108"/>
          <w:sz w:val="18"/>
          <w:szCs w:val="18"/>
          <w:vertAlign w:val="superscript"/>
        </w:rPr>
        <w:t>11, 12</w:t>
      </w:r>
      <w:r>
        <w:rPr>
          <w:rFonts w:cstheme="minorHAnsi"/>
          <w:b w:val="0"/>
          <w:bCs/>
          <w:w w:val="108"/>
          <w:sz w:val="18"/>
          <w:szCs w:val="18"/>
        </w:rPr>
        <w:fldChar w:fldCharType="end"/>
      </w:r>
      <w:r>
        <w:rPr>
          <w:rFonts w:cstheme="minorHAnsi"/>
          <w:b w:val="0"/>
          <w:bCs/>
          <w:w w:val="108"/>
          <w:sz w:val="18"/>
          <w:szCs w:val="18"/>
        </w:rPr>
        <w:t xml:space="preserve"> Notably,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 xml:space="preserve">S materials, with a band gap ranging from 2.3 to 2.6 eV and a CBM of approximately -0.6 V (vs. RHE, pH = 0), have been explored as </w:t>
      </w:r>
      <w:r>
        <w:rPr>
          <w:rFonts w:cstheme="minorHAnsi"/>
          <w:b w:val="0"/>
          <w:bCs/>
          <w:w w:val="108"/>
          <w:sz w:val="18"/>
          <w:szCs w:val="18"/>
          <w:lang w:eastAsia="zh-CN"/>
        </w:rPr>
        <w:t xml:space="preserve">efficient </w:t>
      </w:r>
      <w:r>
        <w:rPr>
          <w:rFonts w:cstheme="minorHAnsi"/>
          <w:b w:val="0"/>
          <w:bCs/>
          <w:w w:val="108"/>
          <w:sz w:val="18"/>
          <w:szCs w:val="18"/>
        </w:rPr>
        <w:t>photocatalysts</w:t>
      </w:r>
      <w:r>
        <w:rPr>
          <w:rFonts w:cstheme="minorHAnsi"/>
          <w:b w:val="0"/>
          <w:bCs/>
          <w:w w:val="108"/>
          <w:sz w:val="18"/>
          <w:szCs w:val="18"/>
          <w:lang w:eastAsia="zh-CN"/>
        </w:rPr>
        <w:t xml:space="preserve"> </w:t>
      </w:r>
      <w:r>
        <w:rPr>
          <w:rFonts w:cstheme="minorHAnsi"/>
          <w:b w:val="0"/>
          <w:bCs/>
          <w:w w:val="108"/>
          <w:sz w:val="18"/>
          <w:szCs w:val="18"/>
          <w:lang w:eastAsia="zh-CN"/>
        </w:rPr>
        <w:t>under visible light</w:t>
      </w:r>
      <w:r>
        <w:rPr>
          <w:rFonts w:cstheme="minorHAnsi"/>
          <w:b w:val="0"/>
          <w:bCs/>
          <w:w w:val="108"/>
          <w:sz w:val="18"/>
          <w:szCs w:val="18"/>
        </w:rPr>
        <w:t xml:space="preserve"> due to their favo</w:t>
      </w:r>
      <w:r>
        <w:rPr>
          <w:rFonts w:cstheme="minorHAnsi"/>
          <w:b w:val="0"/>
          <w:bCs/>
          <w:w w:val="108"/>
          <w:sz w:val="18"/>
          <w:szCs w:val="18"/>
          <w:lang w:eastAsia="zh-CN"/>
        </w:rPr>
        <w:t>u</w:t>
      </w:r>
      <w:r>
        <w:rPr>
          <w:rFonts w:cstheme="minorHAnsi"/>
          <w:b w:val="0"/>
          <w:bCs/>
          <w:w w:val="108"/>
          <w:sz w:val="18"/>
          <w:szCs w:val="18"/>
        </w:rPr>
        <w:t>rable electronic band structures</w:t>
      </w:r>
      <w:r>
        <w:rPr>
          <w:rFonts w:cstheme="minorHAnsi"/>
          <w:b w:val="0"/>
          <w:bCs/>
          <w:w w:val="108"/>
          <w:sz w:val="18"/>
          <w:szCs w:val="18"/>
          <w:lang w:eastAsia="zh-CN"/>
        </w:rPr>
        <w:t xml:space="preserve"> and simple chemical composition</w:t>
      </w:r>
      <w:r>
        <w:rPr>
          <w:rFonts w:cstheme="minorHAnsi"/>
          <w:b w:val="0"/>
          <w:bCs/>
          <w:w w:val="108"/>
          <w:sz w:val="18"/>
          <w:szCs w:val="18"/>
        </w:rPr>
        <w:t>.</w:t>
      </w:r>
      <w:r>
        <w:rPr>
          <w:rFonts w:cstheme="minorHAnsi"/>
          <w:b w:val="0"/>
          <w:bCs/>
          <w:w w:val="108"/>
          <w:sz w:val="18"/>
          <w:szCs w:val="18"/>
        </w:rPr>
        <w:fldChar w:fldCharType="begin">
          <w:fldData xml:space="preserve">PEVuZE5vdGU+PENpdGU+PEF1dGhvcj5aZW5nPC9BdXRob3I+PFllYXI+MjAyNDwvWWVhcj48UmVj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</w:fldData>
        </w:fldChar>
      </w:r>
      <w:r>
        <w:rPr>
          <w:rFonts w:cstheme="minorHAnsi"/>
          <w:b w:val="0"/>
          <w:bCs/>
          <w:w w:val="108"/>
          <w:sz w:val="18"/>
          <w:szCs w:val="18"/>
        </w:rPr>
        <w:instrText xml:space="preserve"> ADDIN EN.CITE </w:instrText>
      </w:r>
      <w:r>
        <w:rPr>
          <w:rFonts w:cstheme="minorHAnsi"/>
          <w:b w:val="0"/>
          <w:bCs/>
          <w:w w:val="108"/>
          <w:sz w:val="18"/>
          <w:szCs w:val="18"/>
        </w:rPr>
        <w:fldChar w:fldCharType="begin">
          <w:fldData xml:space="preserve">PEVuZE5vdGU+PENpdGU+PEF1dGhvcj5aZW5nPC9BdXRob3I+PFllYXI+MjAyNDwvWWVhcj48UmVj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</w:fldData>
        </w:fldChar>
      </w:r>
      <w:r>
        <w:rPr>
          <w:rFonts w:cstheme="minorHAnsi"/>
          <w:b w:val="0"/>
          <w:bCs/>
          <w:w w:val="108"/>
          <w:sz w:val="18"/>
          <w:szCs w:val="18"/>
        </w:rPr>
        <w:instrText xml:space="preserve"> ADDIN EN.CITE.DATA </w:instrText>
      </w:r>
      <w:r>
        <w:rPr>
          <w:rFonts w:cstheme="minorHAnsi"/>
          <w:b w:val="0"/>
          <w:bCs/>
          <w:w w:val="108"/>
          <w:sz w:val="18"/>
          <w:szCs w:val="18"/>
        </w:rPr>
      </w:r>
      <w:r>
        <w:rPr>
          <w:rFonts w:cstheme="minorHAnsi"/>
          <w:b w:val="0"/>
          <w:bCs/>
          <w:w w:val="108"/>
          <w:sz w:val="18"/>
          <w:szCs w:val="18"/>
        </w:rPr>
        <w:fldChar w:fldCharType="end"/>
      </w:r>
      <w:r>
        <w:rPr>
          <w:rFonts w:cstheme="minorHAnsi"/>
          <w:b w:val="0"/>
          <w:bCs/>
          <w:w w:val="108"/>
          <w:sz w:val="18"/>
          <w:szCs w:val="18"/>
        </w:rPr>
      </w:r>
      <w:r>
        <w:rPr>
          <w:rFonts w:cstheme="minorHAnsi"/>
          <w:b w:val="0"/>
          <w:bCs/>
          <w:w w:val="108"/>
          <w:sz w:val="18"/>
          <w:szCs w:val="18"/>
        </w:rPr>
        <w:fldChar w:fldCharType="separate"/>
      </w:r>
      <w:r>
        <w:rPr>
          <w:rFonts w:cstheme="minorHAnsi"/>
          <w:b w:val="0"/>
          <w:bCs/>
          <w:w w:val="108"/>
          <w:sz w:val="18"/>
          <w:szCs w:val="18"/>
          <w:vertAlign w:val="superscript"/>
        </w:rPr>
        <w:t>13, 14</w:t>
      </w:r>
      <w:r>
        <w:rPr>
          <w:rFonts w:cstheme="minorHAnsi"/>
          <w:b w:val="0"/>
          <w:bCs/>
          <w:w w:val="108"/>
          <w:sz w:val="18"/>
          <w:szCs w:val="18"/>
        </w:rPr>
        <w:fldChar w:fldCharType="end"/>
      </w:r>
      <w:r>
        <w:rPr>
          <w:rFonts w:cstheme="minorHAnsi"/>
          <w:b w:val="0"/>
          <w:bCs/>
          <w:w w:val="108"/>
          <w:sz w:val="18"/>
          <w:szCs w:val="18"/>
        </w:rPr>
        <w:t xml:space="preserve"> Recent studies have focused on optimizing the active sites of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 xml:space="preserve">S materials. For instance, </w:t>
      </w:r>
      <w:bookmarkStart w:id="3" w:name="_Hlk193390206"/>
      <w:r>
        <w:rPr>
          <w:rFonts w:cstheme="minorHAnsi"/>
          <w:b w:val="0"/>
          <w:bCs/>
          <w:w w:val="108"/>
          <w:sz w:val="18"/>
          <w:szCs w:val="18"/>
        </w:rPr>
        <w:t>Guo et al. enhanced the photocatalytic hydrogen production performance of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by introducing Ni</w:t>
      </w:r>
      <w:r>
        <w:rPr>
          <w:rFonts w:cstheme="minorHAnsi"/>
          <w:b w:val="0"/>
          <w:bCs/>
          <w:w w:val="108"/>
          <w:sz w:val="18"/>
          <w:szCs w:val="18"/>
          <w:vertAlign w:val="superscript"/>
          <w:lang w:eastAsia="zh-CN"/>
        </w:rPr>
        <w:t>2+</w:t>
      </w:r>
      <w:r>
        <w:rPr>
          <w:rFonts w:cstheme="minorHAnsi"/>
          <w:b w:val="0"/>
          <w:bCs/>
          <w:w w:val="108"/>
          <w:sz w:val="18"/>
          <w:szCs w:val="18"/>
        </w:rPr>
        <w:t xml:space="preserve"> sites onto its surface.</w:t>
      </w:r>
      <w:bookmarkEnd w:id="3"/>
      <w:r>
        <w:rPr>
          <w:rFonts w:cstheme="minorHAnsi"/>
          <w:b w:val="0"/>
          <w:bCs/>
          <w:w w:val="108"/>
          <w:sz w:val="18"/>
          <w:szCs w:val="18"/>
        </w:rPr>
        <w:fldChar w:fldCharType="begin"/>
      </w:r>
      <w:r>
        <w:rPr>
          <w:rFonts w:cstheme="minorHAnsi"/>
          <w:b w:val="0"/>
          <w:bCs/>
          <w:w w:val="108"/>
          <w:sz w:val="18"/>
          <w:szCs w:val="18"/>
        </w:rPr>
        <w:instrText xml:space="preserve"> ADDIN EN.CITE &lt;EndNote&gt;&lt;Cite&gt;&lt;Author&gt;Liu&lt;/Author&gt;&lt;Year&gt;2016&lt;/Year&gt;&lt;RecNum&gt;159&lt;/RecNum&gt;&lt;DisplayText&gt;&lt;style face="superscript"&gt;15&lt;/style&gt;&lt;/DisplayText&gt;&lt;record&gt;&lt;rec-number&gt;159&lt;/rec-number&gt;&lt;foreign-keys&gt;&lt;key app="EN" db-id="z20tzxdwm0005cefxvgvwvzzsafwxxe50twz" timestamp="1737726504"&gt;159&lt;/key&gt;&lt;/foreign-keys&gt;&lt;ref-type name="Journal Article"&gt;17&lt;/ref-type&gt;&lt;contributors&gt;&lt;authors&gt;&lt;author&gt;Liu, Maochang&lt;/author&gt;&lt;author&gt;Chen, Yubin&lt;/author&gt;&lt;author&gt;Su, Jinzhan&lt;/author&gt;&lt;author&gt;Shi, Jinwen&lt;/author&gt;&lt;author&gt;Wang, Xixi&lt;/author&gt;&lt;author&gt;Guo, Liejin&lt;/author&gt;&lt;/authors&gt;&lt;/contributors&gt;&lt;titles&gt;&lt;title&gt;Photocatalytic hydrogen production using twinned nanocrystals and an unanchored NiSx co-catalyst&lt;/title&gt;&lt;secondary-title&gt;Nat. Mater&lt;/secondary-title&gt;&lt;/titles&gt;&lt;periodical&gt;&lt;full-title&gt;Nat. Mater&lt;/full-title&gt;&lt;/periodical&gt;&lt;pages&gt;16151&lt;/pages&gt;&lt;volume&gt;1&lt;/volume&gt;&lt;number&gt;11&lt;/number&gt;&lt;dates&gt;&lt;year&gt;2016&lt;/year&gt;&lt;pub-dates&gt;&lt;date&gt;2016/09/26&lt;/date&gt;&lt;/pub-dates&gt;&lt;/dates&gt;&lt;isbn&gt;2058-7546&lt;/isbn&gt;&lt;urls&gt;&lt;related-urls&gt;&lt;url&gt;https://doi-org-s-225.libdb.csu.edu.cn/10.1038/nenergy.2016.151&lt;/url&gt;&lt;/related-urls&gt;&lt;/urls&gt;&lt;electronic-resource-num&gt;10.1038/nenergy.2016.151&lt;/electronic-resource-num&gt;&lt;/record&gt;&lt;/Cite&gt;&lt;/EndNote&gt;</w:instrText>
      </w:r>
      <w:r>
        <w:rPr>
          <w:rFonts w:cstheme="minorHAnsi"/>
          <w:b w:val="0"/>
          <w:bCs/>
          <w:w w:val="108"/>
          <w:sz w:val="18"/>
          <w:szCs w:val="18"/>
        </w:rPr>
        <w:fldChar w:fldCharType="separate"/>
      </w:r>
      <w:r>
        <w:rPr>
          <w:rFonts w:cstheme="minorHAnsi"/>
          <w:b w:val="0"/>
          <w:bCs/>
          <w:w w:val="108"/>
          <w:sz w:val="18"/>
          <w:szCs w:val="18"/>
          <w:vertAlign w:val="superscript"/>
        </w:rPr>
        <w:t>15</w:t>
      </w:r>
      <w:r>
        <w:rPr>
          <w:rFonts w:cstheme="minorHAnsi"/>
          <w:b w:val="0"/>
          <w:bCs/>
          <w:w w:val="108"/>
          <w:sz w:val="18"/>
          <w:szCs w:val="18"/>
        </w:rPr>
        <w:fldChar w:fldCharType="end"/>
      </w:r>
      <w:r>
        <w:rPr>
          <w:rFonts w:cstheme="minorHAnsi"/>
          <w:b w:val="0"/>
          <w:bCs/>
          <w:w w:val="108"/>
          <w:sz w:val="18"/>
          <w:szCs w:val="18"/>
        </w:rPr>
        <w:t xml:space="preserve"> </w:t>
      </w:r>
      <w:bookmarkStart w:id="4" w:name="_Hlk193390235"/>
      <w:r>
        <w:rPr>
          <w:rFonts w:cstheme="minorHAnsi"/>
          <w:b w:val="0"/>
          <w:bCs/>
          <w:w w:val="108"/>
          <w:sz w:val="18"/>
          <w:szCs w:val="18"/>
        </w:rPr>
        <w:t>Tang et al. utilized Co</w:t>
      </w:r>
      <w:r>
        <w:rPr>
          <w:rFonts w:cstheme="minorHAnsi"/>
          <w:b w:val="0"/>
          <w:bCs/>
          <w:w w:val="108"/>
          <w:sz w:val="18"/>
          <w:szCs w:val="18"/>
          <w:vertAlign w:val="superscript"/>
          <w:lang w:eastAsia="zh-CN"/>
        </w:rPr>
        <w:t>2+</w:t>
      </w:r>
      <w:r>
        <w:rPr>
          <w:rFonts w:cstheme="minorHAnsi"/>
          <w:b w:val="0"/>
          <w:bCs/>
          <w:w w:val="108"/>
          <w:sz w:val="18"/>
          <w:szCs w:val="18"/>
        </w:rPr>
        <w:t xml:space="preserve"> to improve the CO</w:t>
      </w:r>
      <w:r>
        <w:rPr>
          <w:rFonts w:cstheme="minorHAnsi"/>
          <w:b w:val="0"/>
          <w:bCs/>
          <w:w w:val="108"/>
          <w:sz w:val="18"/>
          <w:szCs w:val="18"/>
          <w:vertAlign w:val="subscript"/>
        </w:rPr>
        <w:t>2</w:t>
      </w:r>
      <w:r>
        <w:rPr>
          <w:rFonts w:cstheme="minorHAnsi"/>
          <w:b w:val="0"/>
          <w:bCs/>
          <w:w w:val="108"/>
          <w:sz w:val="18"/>
          <w:szCs w:val="18"/>
        </w:rPr>
        <w:t xml:space="preserve"> reduction ability of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w:t>
      </w:r>
      <w:bookmarkEnd w:id="4"/>
      <w:r>
        <w:rPr>
          <w:rFonts w:cstheme="minorHAnsi"/>
          <w:b w:val="0"/>
          <w:bCs/>
          <w:w w:val="108"/>
          <w:sz w:val="18"/>
          <w:szCs w:val="18"/>
        </w:rPr>
        <w:fldChar w:fldCharType="begin"/>
      </w:r>
      <w:r>
        <w:rPr>
          <w:rFonts w:cstheme="minorHAnsi"/>
          <w:b w:val="0"/>
          <w:bCs/>
          <w:w w:val="108"/>
          <w:sz w:val="18"/>
          <w:szCs w:val="18"/>
        </w:rPr>
        <w:instrText xml:space="preserve"> ADDIN EN.CITE &lt;EndNote&gt;&lt;Cite&gt;&lt;Author&gt;Tang&lt;/Author&gt;&lt;Year&gt;2025&lt;/Year&gt;&lt;RecNum&gt;194&lt;/RecNum&gt;&lt;DisplayText&gt;&lt;style face="superscript"&gt;16&lt;/style&gt;&lt;/DisplayText&gt;&lt;record&gt;&lt;rec-number&gt;194&lt;/rec-number&gt;&lt;foreign-keys&gt;&lt;key app="EN" db-id="z20tzxdwm0005cefxvgvwvzzsafwxxe50twz" timestamp="1742450752"&gt;194&lt;/key&gt;&lt;/foreign-keys&gt;&lt;ref-type name="Journal Article"&gt;17&lt;/ref-type&gt;&lt;contributors&gt;&lt;authors&gt;&lt;author&gt;Tang, Chenxi&lt;/author&gt;&lt;author&gt;Bao, Tengfei&lt;/author&gt;&lt;author&gt;Li, Shuming&lt;/author&gt;&lt;author&gt;Li, Xuejing&lt;/author&gt;&lt;author&gt;Rao, Heng&lt;/author&gt;&lt;author&gt;She, Ping&lt;/author&gt;&lt;author&gt;Qin, Jun-sheng&lt;/author&gt;&lt;/authors&gt;&lt;/contributors&gt;&lt;titles&gt;&lt;title&gt;Rapid Charge Transfer Endowed by Hollow-structured Z-Scheme Heterojunction for Coupling Benzylamine Oxidation With CO2 Reduction&lt;/title&gt;&lt;secondary-title&gt;Advanced Functional Materials&lt;/secondary-title&gt;&lt;/titles&gt;&lt;periodical&gt;&lt;full-title&gt;Advanced Functional Materials&lt;/full-title&gt;&lt;abbr-1&gt;Adv. Funct. Mater.&lt;/abbr-1&gt;&lt;abbr-2&gt;Adv Funct Mater&lt;/abbr-2&gt;&lt;/periodical&gt;&lt;pages&gt;2415280&lt;/pages&gt;&lt;volume&gt;35&lt;/volume&gt;&lt;number&gt;7&lt;/number&gt;&lt;keywords&gt;&lt;keyword&gt;CoSe&lt;/keyword&gt;&lt;keyword&gt;hollow structure&lt;/keyword&gt;&lt;keyword&gt;photocatalysis&lt;/keyword&gt;&lt;keyword&gt;Zn0.5Cd0.5S&lt;/keyword&gt;&lt;keyword&gt;Z-scheme heterojunction&lt;/keyword&gt;&lt;/keywords&gt;&lt;dates&gt;&lt;year&gt;2025&lt;/year&gt;&lt;pub-dates&gt;&lt;date&gt;2025/02/01&lt;/date&gt;&lt;/pub-dates&gt;&lt;/dates&gt;&lt;publisher&gt;John Wiley &amp;amp; Sons, Ltd&lt;/publisher&gt;&lt;isbn&gt;1616-301X&lt;/isbn&gt;&lt;urls&gt;&lt;related-urls&gt;&lt;url&gt;https://doi.org/10.1002/adfm.202415280&lt;/url&gt;&lt;/related-urls&gt;&lt;/urls&gt;&lt;electronic-resource-num&gt;https://doi.org/10.1002/adfm.202415280&lt;/electronic-resource-num&gt;&lt;access-date&gt;2025/03/19&lt;/access-date&gt;&lt;/record&gt;&lt;/Cite&gt;&lt;/EndNote&gt;</w:instrText>
      </w:r>
      <w:r>
        <w:rPr>
          <w:rFonts w:cstheme="minorHAnsi"/>
          <w:b w:val="0"/>
          <w:bCs/>
          <w:w w:val="108"/>
          <w:sz w:val="18"/>
          <w:szCs w:val="18"/>
        </w:rPr>
        <w:fldChar w:fldCharType="separate"/>
      </w:r>
      <w:r>
        <w:rPr>
          <w:rFonts w:cstheme="minorHAnsi"/>
          <w:b w:val="0"/>
          <w:bCs/>
          <w:w w:val="108"/>
          <w:sz w:val="18"/>
          <w:szCs w:val="18"/>
          <w:vertAlign w:val="superscript"/>
        </w:rPr>
        <w:t>16</w:t>
      </w:r>
      <w:r>
        <w:rPr>
          <w:rFonts w:cstheme="minorHAnsi"/>
          <w:b w:val="0"/>
          <w:bCs/>
          <w:w w:val="108"/>
          <w:sz w:val="18"/>
          <w:szCs w:val="18"/>
        </w:rPr>
        <w:fldChar w:fldCharType="end"/>
      </w:r>
      <w:r>
        <w:rPr>
          <w:rFonts w:cstheme="minorHAnsi"/>
          <w:b w:val="0"/>
          <w:bCs/>
          <w:w w:val="108"/>
          <w:sz w:val="18"/>
          <w:szCs w:val="18"/>
        </w:rPr>
        <w:t xml:space="preserve"> However, </w:t>
      </w:r>
      <w:r>
        <w:rPr>
          <w:rFonts w:cstheme="minorHAnsi"/>
          <w:b w:val="0"/>
          <w:bCs/>
          <w:w w:val="108"/>
          <w:sz w:val="18"/>
          <w:szCs w:val="18"/>
          <w:lang w:eastAsia="zh-CN"/>
        </w:rPr>
        <w:t xml:space="preserve">these </w:t>
      </w:r>
      <w:r>
        <w:rPr>
          <w:rFonts w:cstheme="minorHAnsi"/>
          <w:b w:val="0"/>
          <w:bCs/>
          <w:w w:val="108"/>
          <w:sz w:val="18"/>
          <w:szCs w:val="18"/>
        </w:rPr>
        <w:t>studies on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 xml:space="preserve">S materials have focused on optimizing </w:t>
      </w:r>
      <w:r>
        <w:rPr>
          <w:rFonts w:cstheme="minorHAnsi"/>
          <w:b w:val="0"/>
          <w:bCs/>
          <w:w w:val="108"/>
          <w:sz w:val="18"/>
          <w:szCs w:val="18"/>
          <w:lang w:eastAsia="zh-CN"/>
        </w:rPr>
        <w:t>energy band structure and tailoring  individual photocatalytic</w:t>
      </w:r>
      <w:r>
        <w:rPr>
          <w:rFonts w:cstheme="minorHAnsi"/>
          <w:b w:val="0"/>
          <w:bCs/>
          <w:w w:val="108"/>
          <w:sz w:val="18"/>
          <w:szCs w:val="18"/>
        </w:rPr>
        <w:t xml:space="preserve"> reaction, such as hydrogen evolution or CO</w:t>
      </w:r>
      <w:r>
        <w:rPr>
          <w:rFonts w:cstheme="minorHAnsi"/>
          <w:b w:val="0"/>
          <w:bCs/>
          <w:w w:val="108"/>
          <w:sz w:val="18"/>
          <w:szCs w:val="18"/>
          <w:vertAlign w:val="subscript"/>
        </w:rPr>
        <w:t>2</w:t>
      </w:r>
      <w:r>
        <w:rPr>
          <w:rFonts w:cstheme="minorHAnsi"/>
          <w:b w:val="0"/>
          <w:bCs/>
          <w:w w:val="108"/>
          <w:sz w:val="18"/>
          <w:szCs w:val="18"/>
        </w:rPr>
        <w:t xml:space="preserve"> reduction reaction</w:t>
      </w:r>
      <w:r>
        <w:rPr>
          <w:rFonts w:cstheme="minorHAnsi"/>
          <w:b w:val="0"/>
          <w:bCs/>
          <w:w w:val="108"/>
          <w:sz w:val="18"/>
          <w:szCs w:val="18"/>
          <w:lang w:eastAsia="zh-CN"/>
        </w:rPr>
        <w:t>.</w:t>
      </w:r>
      <w:r>
        <w:rPr>
          <w:rFonts w:cstheme="minorHAnsi"/>
          <w:b w:val="0"/>
          <w:bCs/>
          <w:w w:val="108"/>
          <w:sz w:val="18"/>
          <w:szCs w:val="18"/>
        </w:rPr>
        <w:fldChar w:fldCharType="begin"/>
      </w:r>
      <w:r>
        <w:rPr>
          <w:rFonts w:cstheme="minorHAnsi"/>
          <w:b w:val="0"/>
          <w:bCs/>
          <w:w w:val="108"/>
          <w:sz w:val="18"/>
          <w:szCs w:val="18"/>
        </w:rPr>
        <w:instrText xml:space="preserve"> ADDIN EN.CITE &lt;EndNote&gt;&lt;Cite&gt;&lt;Author&gt;Zhao&lt;/Author&gt;&lt;Year&gt;2020&lt;/Year&gt;&lt;RecNum&gt;161&lt;/RecNum&gt;&lt;DisplayText&gt;&lt;style face="superscript"&gt;17&lt;/style&gt;&lt;/DisplayText&gt;&lt;record&gt;&lt;rec-number&gt;161&lt;/rec-number&gt;&lt;foreign-keys&gt;&lt;key app="EN" db-id="z20tzxdwm0005cefxvgvwvzzsafwxxe50twz" timestamp="1737726979"&gt;161&lt;/key&gt;&lt;/foreign-keys&gt;&lt;ref-type name="Journal Article"&gt;17&lt;/ref-type&gt;&lt;contributors&gt;&lt;authors&gt;&lt;author&gt;Zhao, Haitao&lt;/author&gt;&lt;author&gt;Guo, Luyan&lt;/author&gt;&lt;author&gt;Xing, Chuanwang&lt;/author&gt;&lt;author&gt;Liu, Heyuan&lt;/author&gt;&lt;author&gt;Li, Xiyou&lt;/author&gt;&lt;/authors&gt;&lt;/contributors&gt;&lt;titles&gt;&lt;title&gt;&lt;style face="normal" font="default" size="100%"&gt;A homojunction–heterojunction–homojunction scaffold boosts photocatalytic H&lt;/style&gt;&lt;style face="subscript" font="default" size="100%"&gt;2&lt;/style&gt;&lt;style face="normal" font="default" size="100%"&gt; evolution over Cd&lt;/style&gt;&lt;style face="subscript" font="default" size="100%"&gt;0.5&lt;/style&gt;&lt;style face="normal" font="default" size="100%"&gt;Zn&lt;/style&gt;&lt;style face="subscript" font="default" size="100%"&gt;0.5&lt;/style&gt;&lt;style face="normal" font="default" size="100%"&gt;S/CoO hybrids&lt;/style&gt;&lt;/title&gt;&lt;secondary-title&gt;J. Mater. Chem. A&lt;/secondary-title&gt;&lt;/titles&gt;&lt;periodical&gt;&lt;full-title&gt;J. Mater. Chem. A&lt;/full-title&gt;&lt;/periodical&gt;&lt;pages&gt;1955-1965&lt;/pages&gt;&lt;volume&gt;8&lt;/volume&gt;&lt;number&gt;4&lt;/number&gt;&lt;dates&gt;&lt;year&gt;2020&lt;/year&gt;&lt;/dates&gt;&lt;publisher&gt;The Royal Society of Chemistry&lt;/publisher&gt;&lt;isbn&gt;2050-7488&lt;/isbn&gt;&lt;work-type&gt;10.1039/C9TA11915A&lt;/work-type&gt;&lt;urls&gt;&lt;related-urls&gt;&lt;url&gt;http://dx.doi.org/10.1039/C9TA11915A&lt;/url&gt;&lt;/related-urls&gt;&lt;/urls&gt;&lt;electronic-resource-num&gt;10.1039/C9TA11915A&lt;/electronic-resource-num&gt;&lt;/record&gt;&lt;/Cite&gt;&lt;/EndNote&gt;</w:instrText>
      </w:r>
      <w:r>
        <w:rPr>
          <w:rFonts w:cstheme="minorHAnsi"/>
          <w:b w:val="0"/>
          <w:bCs/>
          <w:w w:val="108"/>
          <w:sz w:val="18"/>
          <w:szCs w:val="18"/>
        </w:rPr>
        <w:fldChar w:fldCharType="separate"/>
      </w:r>
      <w:r>
        <w:rPr>
          <w:rFonts w:cstheme="minorHAnsi"/>
          <w:b w:val="0"/>
          <w:bCs/>
          <w:w w:val="108"/>
          <w:sz w:val="18"/>
          <w:szCs w:val="18"/>
          <w:vertAlign w:val="superscript"/>
        </w:rPr>
        <w:t>17</w:t>
      </w:r>
      <w:r>
        <w:rPr>
          <w:rFonts w:cstheme="minorHAnsi"/>
          <w:b w:val="0"/>
          <w:bCs/>
          <w:w w:val="108"/>
          <w:sz w:val="18"/>
          <w:szCs w:val="18"/>
        </w:rPr>
        <w:fldChar w:fldCharType="end"/>
      </w:r>
      <w:r>
        <w:rPr>
          <w:rFonts w:cstheme="minorHAnsi"/>
          <w:b w:val="0"/>
          <w:bCs/>
          <w:w w:val="108"/>
          <w:sz w:val="18"/>
          <w:szCs w:val="18"/>
          <w:lang w:eastAsia="zh-CN"/>
        </w:rPr>
        <w:t xml:space="preserve"> Rational </w:t>
      </w:r>
      <w:r>
        <w:rPr>
          <w:rFonts w:cstheme="minorHAnsi"/>
          <w:b w:val="0"/>
          <w:bCs/>
          <w:w w:val="108"/>
          <w:sz w:val="18"/>
          <w:szCs w:val="18"/>
        </w:rPr>
        <w:t xml:space="preserve">regulating both </w:t>
      </w:r>
      <w:r>
        <w:rPr>
          <w:rFonts w:cstheme="minorHAnsi"/>
          <w:b w:val="0"/>
          <w:bCs/>
          <w:w w:val="108"/>
          <w:sz w:val="18"/>
          <w:szCs w:val="18"/>
          <w:lang w:eastAsia="zh-CN"/>
        </w:rPr>
        <w:t>H</w:t>
      </w:r>
      <w:r>
        <w:rPr>
          <w:rFonts w:cstheme="minorHAnsi"/>
          <w:b w:val="0"/>
          <w:bCs/>
          <w:w w:val="108"/>
          <w:sz w:val="18"/>
          <w:szCs w:val="18"/>
          <w:vertAlign w:val="subscript"/>
          <w:lang w:eastAsia="zh-CN"/>
        </w:rPr>
        <w:t>2</w:t>
      </w:r>
      <w:r>
        <w:rPr>
          <w:rFonts w:cstheme="minorHAnsi"/>
          <w:b w:val="0"/>
          <w:bCs/>
          <w:w w:val="108"/>
          <w:sz w:val="18"/>
          <w:szCs w:val="18"/>
        </w:rPr>
        <w:t xml:space="preserve"> evolution </w:t>
      </w:r>
      <w:r>
        <w:rPr>
          <w:rFonts w:cstheme="minorHAnsi"/>
          <w:b w:val="0"/>
          <w:bCs/>
          <w:w w:val="108"/>
          <w:sz w:val="18"/>
          <w:szCs w:val="18"/>
          <w:lang w:eastAsia="zh-CN"/>
        </w:rPr>
        <w:t>and</w:t>
      </w:r>
      <w:r>
        <w:rPr>
          <w:rFonts w:cstheme="minorHAnsi"/>
          <w:b w:val="0"/>
          <w:bCs/>
          <w:w w:val="108"/>
          <w:sz w:val="18"/>
          <w:szCs w:val="18"/>
        </w:rPr>
        <w:t xml:space="preserve"> CO</w:t>
      </w:r>
      <w:r>
        <w:rPr>
          <w:rFonts w:cstheme="minorHAnsi"/>
          <w:b w:val="0"/>
          <w:bCs/>
          <w:w w:val="108"/>
          <w:sz w:val="18"/>
          <w:szCs w:val="18"/>
          <w:vertAlign w:val="subscript"/>
        </w:rPr>
        <w:t>2</w:t>
      </w:r>
      <w:r>
        <w:rPr>
          <w:rFonts w:cstheme="minorHAnsi"/>
          <w:b w:val="0"/>
          <w:bCs/>
          <w:w w:val="108"/>
          <w:sz w:val="18"/>
          <w:szCs w:val="18"/>
        </w:rPr>
        <w:t xml:space="preserve"> reduction reaction</w:t>
      </w:r>
      <w:r>
        <w:rPr>
          <w:rFonts w:cstheme="minorHAnsi"/>
          <w:b w:val="0"/>
          <w:bCs/>
          <w:w w:val="108"/>
          <w:sz w:val="18"/>
          <w:szCs w:val="18"/>
          <w:lang w:eastAsia="zh-CN"/>
        </w:rPr>
        <w:t xml:space="preserve">s to </w:t>
      </w:r>
      <w:r>
        <w:rPr>
          <w:rFonts w:cstheme="minorHAnsi"/>
          <w:b w:val="0"/>
          <w:bCs/>
          <w:w w:val="108"/>
          <w:sz w:val="18"/>
          <w:szCs w:val="18"/>
        </w:rPr>
        <w:t xml:space="preserve">simultaneously </w:t>
      </w:r>
      <w:r>
        <w:rPr>
          <w:rFonts w:cstheme="minorHAnsi"/>
          <w:b w:val="0"/>
          <w:bCs/>
          <w:w w:val="108"/>
          <w:sz w:val="18"/>
          <w:szCs w:val="18"/>
          <w:lang w:eastAsia="zh-CN"/>
        </w:rPr>
        <w:t xml:space="preserve">improve overall syngas is seldom concerned. </w:t>
      </w:r>
    </w:p>
    <w:p w14:paraId="4666D0B3" w14:textId="77777777" w:rsidR="002D32DE" w:rsidRDefault="00EE2E3E">
      <w:pPr>
        <w:pStyle w:val="RSCB04AHeadingSection"/>
        <w:spacing w:before="0" w:after="0" w:line="240" w:lineRule="exact"/>
        <w:jc w:val="both"/>
        <w:rPr>
          <w:rFonts w:cstheme="minorHAnsi"/>
          <w:b w:val="0"/>
          <w:bCs/>
          <w:w w:val="108"/>
          <w:sz w:val="18"/>
          <w:szCs w:val="18"/>
        </w:rPr>
      </w:pPr>
      <w:r>
        <w:rPr>
          <w:rFonts w:cstheme="minorHAnsi"/>
          <w:b w:val="0"/>
          <w:bCs/>
          <w:w w:val="108"/>
          <w:sz w:val="18"/>
          <w:szCs w:val="18"/>
          <w:lang w:eastAsia="zh-CN"/>
        </w:rPr>
        <w:t>From the view of CO</w:t>
      </w:r>
      <w:r>
        <w:rPr>
          <w:rFonts w:cstheme="minorHAnsi"/>
          <w:b w:val="0"/>
          <w:bCs/>
          <w:w w:val="108"/>
          <w:sz w:val="18"/>
          <w:szCs w:val="18"/>
          <w:vertAlign w:val="subscript"/>
          <w:lang w:eastAsia="zh-CN"/>
        </w:rPr>
        <w:t>2</w:t>
      </w:r>
      <w:r>
        <w:rPr>
          <w:rFonts w:cstheme="minorHAnsi"/>
          <w:b w:val="0"/>
          <w:bCs/>
          <w:w w:val="108"/>
          <w:sz w:val="18"/>
          <w:szCs w:val="18"/>
          <w:lang w:eastAsia="zh-CN"/>
        </w:rPr>
        <w:t xml:space="preserve"> reduction reactions</w:t>
      </w:r>
      <w:r>
        <w:rPr>
          <w:rFonts w:cstheme="minorHAnsi"/>
          <w:b w:val="0"/>
          <w:bCs/>
          <w:w w:val="108"/>
          <w:sz w:val="18"/>
          <w:szCs w:val="18"/>
        </w:rPr>
        <w:t>, metals such as Zn and Ti are effective in selectively converting CO</w:t>
      </w:r>
      <w:r>
        <w:rPr>
          <w:rFonts w:cstheme="minorHAnsi"/>
          <w:b w:val="0"/>
          <w:bCs/>
          <w:w w:val="108"/>
          <w:sz w:val="18"/>
          <w:szCs w:val="18"/>
          <w:vertAlign w:val="subscript"/>
        </w:rPr>
        <w:t>2</w:t>
      </w:r>
      <w:r>
        <w:rPr>
          <w:rFonts w:cstheme="minorHAnsi"/>
          <w:b w:val="0"/>
          <w:bCs/>
          <w:w w:val="108"/>
          <w:sz w:val="18"/>
          <w:szCs w:val="18"/>
        </w:rPr>
        <w:t xml:space="preserve"> into CO, while</w:t>
      </w:r>
      <w:r>
        <w:rPr>
          <w:rFonts w:cstheme="minorHAnsi"/>
          <w:b w:val="0"/>
          <w:bCs/>
          <w:w w:val="108"/>
          <w:sz w:val="18"/>
          <w:szCs w:val="18"/>
          <w:lang w:eastAsia="zh-CN"/>
        </w:rPr>
        <w:t xml:space="preserve"> </w:t>
      </w:r>
      <w:r>
        <w:rPr>
          <w:rFonts w:cstheme="minorHAnsi"/>
          <w:b w:val="0"/>
          <w:bCs/>
          <w:w w:val="108"/>
          <w:sz w:val="18"/>
          <w:szCs w:val="18"/>
        </w:rPr>
        <w:t xml:space="preserve"> Bi, Sn, Cd, Pd, and In facilitate the formation of formic acid.</w:t>
      </w:r>
      <w:r>
        <w:rPr>
          <w:rFonts w:cstheme="minorHAnsi"/>
          <w:b w:val="0"/>
          <w:bCs/>
          <w:w w:val="108"/>
          <w:sz w:val="18"/>
          <w:szCs w:val="18"/>
        </w:rPr>
        <w:fldChar w:fldCharType="begin">
          <w:fldData xml:space="preserve">PEVuZE5vdGU+PENpdGU+PEF1dGhvcj5DaGFuZzwvQXV0aG9yPjxZZWFyPjIwMTY8L1llYXI+PFJl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</w:fldData>
        </w:fldChar>
      </w:r>
      <w:r>
        <w:rPr>
          <w:rFonts w:cstheme="minorHAnsi"/>
          <w:b w:val="0"/>
          <w:bCs/>
          <w:w w:val="108"/>
          <w:sz w:val="18"/>
          <w:szCs w:val="18"/>
        </w:rPr>
        <w:instrText xml:space="preserve"> ADDIN EN.CITE </w:instrText>
      </w:r>
      <w:r>
        <w:rPr>
          <w:rFonts w:cstheme="minorHAnsi"/>
          <w:b w:val="0"/>
          <w:bCs/>
          <w:w w:val="108"/>
          <w:sz w:val="18"/>
          <w:szCs w:val="18"/>
        </w:rPr>
        <w:fldChar w:fldCharType="begin">
          <w:fldData xml:space="preserve">PEVuZE5vdGU+PENpdGU+PEF1dGhvcj5DaGFuZzwvQXV0aG9yPjxZZWFyPjIwMTY8L1llYXI+PFJl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</w:fldData>
        </w:fldChar>
      </w:r>
      <w:r>
        <w:rPr>
          <w:rFonts w:cstheme="minorHAnsi"/>
          <w:b w:val="0"/>
          <w:bCs/>
          <w:w w:val="108"/>
          <w:sz w:val="18"/>
          <w:szCs w:val="18"/>
        </w:rPr>
        <w:instrText xml:space="preserve"> ADDIN EN.CITE.DATA </w:instrText>
      </w:r>
      <w:r>
        <w:rPr>
          <w:rFonts w:cstheme="minorHAnsi"/>
          <w:b w:val="0"/>
          <w:bCs/>
          <w:w w:val="108"/>
          <w:sz w:val="18"/>
          <w:szCs w:val="18"/>
        </w:rPr>
      </w:r>
      <w:r>
        <w:rPr>
          <w:rFonts w:cstheme="minorHAnsi"/>
          <w:b w:val="0"/>
          <w:bCs/>
          <w:w w:val="108"/>
          <w:sz w:val="18"/>
          <w:szCs w:val="18"/>
        </w:rPr>
        <w:fldChar w:fldCharType="end"/>
      </w:r>
      <w:r>
        <w:rPr>
          <w:rFonts w:cstheme="minorHAnsi"/>
          <w:b w:val="0"/>
          <w:bCs/>
          <w:w w:val="108"/>
          <w:sz w:val="18"/>
          <w:szCs w:val="18"/>
        </w:rPr>
      </w:r>
      <w:r>
        <w:rPr>
          <w:rFonts w:cstheme="minorHAnsi"/>
          <w:b w:val="0"/>
          <w:bCs/>
          <w:w w:val="108"/>
          <w:sz w:val="18"/>
          <w:szCs w:val="18"/>
        </w:rPr>
        <w:fldChar w:fldCharType="separate"/>
      </w:r>
      <w:r>
        <w:rPr>
          <w:rFonts w:cstheme="minorHAnsi"/>
          <w:b w:val="0"/>
          <w:bCs/>
          <w:w w:val="108"/>
          <w:sz w:val="18"/>
          <w:szCs w:val="18"/>
          <w:vertAlign w:val="superscript"/>
        </w:rPr>
        <w:t>18, 19</w:t>
      </w:r>
      <w:r>
        <w:rPr>
          <w:rFonts w:cstheme="minorHAnsi"/>
          <w:b w:val="0"/>
          <w:bCs/>
          <w:w w:val="108"/>
          <w:sz w:val="18"/>
          <w:szCs w:val="18"/>
        </w:rPr>
        <w:fldChar w:fldCharType="end"/>
      </w:r>
      <w:r>
        <w:rPr>
          <w:rFonts w:cstheme="minorHAnsi"/>
          <w:b w:val="0"/>
          <w:bCs/>
          <w:w w:val="108"/>
          <w:sz w:val="18"/>
          <w:szCs w:val="18"/>
        </w:rPr>
        <w:t xml:space="preserve"> </w:t>
      </w:r>
      <w:r>
        <w:rPr>
          <w:rFonts w:cstheme="minorHAnsi"/>
          <w:b w:val="0"/>
          <w:bCs/>
          <w:w w:val="108"/>
          <w:sz w:val="18"/>
          <w:szCs w:val="18"/>
          <w:lang w:eastAsia="zh-CN"/>
        </w:rPr>
        <w:t xml:space="preserve"> For water splitting, the </w:t>
      </w:r>
      <w:r>
        <w:rPr>
          <w:rFonts w:cstheme="minorHAnsi"/>
          <w:b w:val="0"/>
          <w:bCs/>
          <w:w w:val="108"/>
          <w:sz w:val="18"/>
          <w:szCs w:val="18"/>
        </w:rPr>
        <w:t>metals such as Ni, Pt, and Fe are favo</w:t>
      </w:r>
      <w:r>
        <w:rPr>
          <w:rFonts w:cstheme="minorHAnsi"/>
          <w:b w:val="0"/>
          <w:bCs/>
          <w:w w:val="108"/>
          <w:sz w:val="18"/>
          <w:szCs w:val="18"/>
          <w:lang w:eastAsia="zh-CN"/>
        </w:rPr>
        <w:t>u</w:t>
      </w:r>
      <w:r>
        <w:rPr>
          <w:rFonts w:cstheme="minorHAnsi"/>
          <w:b w:val="0"/>
          <w:bCs/>
          <w:w w:val="108"/>
          <w:sz w:val="18"/>
          <w:szCs w:val="18"/>
        </w:rPr>
        <w:t xml:space="preserve">rable for the </w:t>
      </w:r>
      <w:r>
        <w:rPr>
          <w:rFonts w:cstheme="minorHAnsi"/>
          <w:b w:val="0"/>
          <w:bCs/>
          <w:w w:val="108"/>
          <w:sz w:val="18"/>
          <w:szCs w:val="18"/>
          <w:lang w:eastAsia="zh-CN"/>
        </w:rPr>
        <w:t xml:space="preserve"> H</w:t>
      </w:r>
      <w:r>
        <w:rPr>
          <w:rFonts w:cstheme="minorHAnsi"/>
          <w:b w:val="0"/>
          <w:bCs/>
          <w:w w:val="108"/>
          <w:sz w:val="18"/>
          <w:szCs w:val="18"/>
          <w:vertAlign w:val="subscript"/>
          <w:lang w:eastAsia="zh-CN"/>
        </w:rPr>
        <w:t>2</w:t>
      </w:r>
      <w:r>
        <w:rPr>
          <w:rFonts w:cstheme="minorHAnsi"/>
          <w:b w:val="0"/>
          <w:bCs/>
          <w:w w:val="108"/>
          <w:sz w:val="18"/>
          <w:szCs w:val="18"/>
          <w:lang w:eastAsia="zh-CN"/>
        </w:rPr>
        <w:t xml:space="preserve"> evolutions</w:t>
      </w:r>
      <w:r>
        <w:rPr>
          <w:rFonts w:cstheme="minorHAnsi"/>
          <w:b w:val="0"/>
          <w:bCs/>
          <w:w w:val="108"/>
          <w:sz w:val="18"/>
          <w:szCs w:val="18"/>
        </w:rPr>
        <w:t>.</w:t>
      </w:r>
      <w:r>
        <w:rPr>
          <w:rFonts w:cstheme="minorHAnsi"/>
          <w:b w:val="0"/>
          <w:bCs/>
          <w:w w:val="108"/>
          <w:sz w:val="18"/>
          <w:szCs w:val="18"/>
        </w:rPr>
        <w:fldChar w:fldCharType="begin">
          <w:fldData xml:space="preserve">PEVuZE5vdGU+PENpdGU+PEF1dGhvcj5KaWFvPC9BdXRob3I+PFllYXI+MjAyNTwvWWVhcj48UmVj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</w:fldData>
        </w:fldChar>
      </w:r>
      <w:r>
        <w:rPr>
          <w:rFonts w:cstheme="minorHAnsi"/>
          <w:b w:val="0"/>
          <w:bCs/>
          <w:w w:val="108"/>
          <w:sz w:val="18"/>
          <w:szCs w:val="18"/>
        </w:rPr>
        <w:instrText xml:space="preserve"> ADDIN EN.CITE </w:instrText>
      </w:r>
      <w:r>
        <w:rPr>
          <w:rFonts w:cstheme="minorHAnsi"/>
          <w:b w:val="0"/>
          <w:bCs/>
          <w:w w:val="108"/>
          <w:sz w:val="18"/>
          <w:szCs w:val="18"/>
        </w:rPr>
        <w:fldChar w:fldCharType="begin">
          <w:fldData xml:space="preserve">PEVuZE5vdGU+PENpdGU+PEF1dGhvcj5KaWFvPC9BdXRob3I+PFllYXI+MjAyNTwvWWVhcj48UmVj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</w:fldData>
        </w:fldChar>
      </w:r>
      <w:r>
        <w:rPr>
          <w:rFonts w:cstheme="minorHAnsi"/>
          <w:b w:val="0"/>
          <w:bCs/>
          <w:w w:val="108"/>
          <w:sz w:val="18"/>
          <w:szCs w:val="18"/>
        </w:rPr>
        <w:instrText xml:space="preserve"> ADDIN EN.CITE.DATA </w:instrText>
      </w:r>
      <w:r>
        <w:rPr>
          <w:rFonts w:cstheme="minorHAnsi"/>
          <w:b w:val="0"/>
          <w:bCs/>
          <w:w w:val="108"/>
          <w:sz w:val="18"/>
          <w:szCs w:val="18"/>
        </w:rPr>
      </w:r>
      <w:r>
        <w:rPr>
          <w:rFonts w:cstheme="minorHAnsi"/>
          <w:b w:val="0"/>
          <w:bCs/>
          <w:w w:val="108"/>
          <w:sz w:val="18"/>
          <w:szCs w:val="18"/>
        </w:rPr>
        <w:fldChar w:fldCharType="end"/>
      </w:r>
      <w:r>
        <w:rPr>
          <w:rFonts w:cstheme="minorHAnsi"/>
          <w:b w:val="0"/>
          <w:bCs/>
          <w:w w:val="108"/>
          <w:sz w:val="18"/>
          <w:szCs w:val="18"/>
        </w:rPr>
      </w:r>
      <w:r>
        <w:rPr>
          <w:rFonts w:cstheme="minorHAnsi"/>
          <w:b w:val="0"/>
          <w:bCs/>
          <w:w w:val="108"/>
          <w:sz w:val="18"/>
          <w:szCs w:val="18"/>
        </w:rPr>
        <w:fldChar w:fldCharType="separate"/>
      </w:r>
      <w:r>
        <w:rPr>
          <w:rFonts w:cstheme="minorHAnsi"/>
          <w:b w:val="0"/>
          <w:bCs/>
          <w:w w:val="108"/>
          <w:sz w:val="18"/>
          <w:szCs w:val="18"/>
          <w:vertAlign w:val="superscript"/>
        </w:rPr>
        <w:t>20, 21</w:t>
      </w:r>
      <w:r>
        <w:rPr>
          <w:rFonts w:cstheme="minorHAnsi"/>
          <w:b w:val="0"/>
          <w:bCs/>
          <w:w w:val="108"/>
          <w:sz w:val="18"/>
          <w:szCs w:val="18"/>
        </w:rPr>
        <w:fldChar w:fldCharType="end"/>
      </w:r>
      <w:r>
        <w:rPr>
          <w:rFonts w:cstheme="minorHAnsi"/>
          <w:b w:val="0"/>
          <w:bCs/>
          <w:w w:val="108"/>
          <w:sz w:val="18"/>
          <w:szCs w:val="18"/>
          <w:lang w:eastAsia="zh-CN"/>
        </w:rPr>
        <w:t xml:space="preserve"> Especially, o</w:t>
      </w:r>
      <w:r>
        <w:rPr>
          <w:rFonts w:cstheme="minorHAnsi"/>
          <w:b w:val="0"/>
          <w:bCs/>
          <w:w w:val="108"/>
          <w:sz w:val="18"/>
          <w:szCs w:val="18"/>
        </w:rPr>
        <w:t>wing to its unique electronic structure, Cu are favo</w:t>
      </w:r>
      <w:r>
        <w:rPr>
          <w:rFonts w:cstheme="minorHAnsi"/>
          <w:b w:val="0"/>
          <w:bCs/>
          <w:w w:val="108"/>
          <w:sz w:val="18"/>
          <w:szCs w:val="18"/>
          <w:lang w:eastAsia="zh-CN"/>
        </w:rPr>
        <w:t>u</w:t>
      </w:r>
      <w:r>
        <w:rPr>
          <w:rFonts w:cstheme="minorHAnsi"/>
          <w:b w:val="0"/>
          <w:bCs/>
          <w:w w:val="108"/>
          <w:sz w:val="18"/>
          <w:szCs w:val="18"/>
        </w:rPr>
        <w:t>rable to stabilize intermediates of CO in CO</w:t>
      </w:r>
      <w:r>
        <w:rPr>
          <w:rFonts w:cstheme="minorHAnsi"/>
          <w:b w:val="0"/>
          <w:bCs/>
          <w:w w:val="108"/>
          <w:sz w:val="18"/>
          <w:szCs w:val="18"/>
          <w:vertAlign w:val="subscript"/>
        </w:rPr>
        <w:t>2</w:t>
      </w:r>
      <w:r>
        <w:rPr>
          <w:rFonts w:cstheme="minorHAnsi"/>
          <w:b w:val="0"/>
          <w:bCs/>
          <w:w w:val="108"/>
          <w:sz w:val="18"/>
          <w:szCs w:val="18"/>
        </w:rPr>
        <w:t xml:space="preserve"> reduction reactions.</w:t>
      </w:r>
      <w:r>
        <w:rPr>
          <w:rFonts w:cstheme="minorHAnsi"/>
          <w:b w:val="0"/>
          <w:bCs/>
          <w:w w:val="108"/>
          <w:sz w:val="18"/>
          <w:szCs w:val="18"/>
        </w:rPr>
        <w:fldChar w:fldCharType="begin">
          <w:fldData xml:space="preserve">PEVuZE5vdGU+PENpdGU+PEF1dGhvcj5HYXdhbmRlPC9BdXRob3I+PFllYXI+MjAxNjwvWWVhcj48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</w:fldData>
        </w:fldChar>
      </w:r>
      <w:r>
        <w:rPr>
          <w:rFonts w:cstheme="minorHAnsi"/>
          <w:b w:val="0"/>
          <w:bCs/>
          <w:w w:val="108"/>
          <w:sz w:val="18"/>
          <w:szCs w:val="18"/>
        </w:rPr>
        <w:instrText xml:space="preserve"> ADDIN EN.CITE </w:instrText>
      </w:r>
      <w:r>
        <w:rPr>
          <w:rFonts w:cstheme="minorHAnsi"/>
          <w:b w:val="0"/>
          <w:bCs/>
          <w:w w:val="108"/>
          <w:sz w:val="18"/>
          <w:szCs w:val="18"/>
        </w:rPr>
        <w:fldChar w:fldCharType="begin">
          <w:fldData xml:space="preserve">PEVuZE5vdGU+PENpdGU+PEF1dGhvcj5HYXdhbmRlPC9BdXRob3I+PFllYXI+MjAxNjwvWWVhcj48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</w:fldData>
        </w:fldChar>
      </w:r>
      <w:r>
        <w:rPr>
          <w:rFonts w:cstheme="minorHAnsi"/>
          <w:b w:val="0"/>
          <w:bCs/>
          <w:w w:val="108"/>
          <w:sz w:val="18"/>
          <w:szCs w:val="18"/>
        </w:rPr>
        <w:instrText xml:space="preserve"> ADDIN EN.CITE.DATA </w:instrText>
      </w:r>
      <w:r>
        <w:rPr>
          <w:rFonts w:cstheme="minorHAnsi"/>
          <w:b w:val="0"/>
          <w:bCs/>
          <w:w w:val="108"/>
          <w:sz w:val="18"/>
          <w:szCs w:val="18"/>
        </w:rPr>
      </w:r>
      <w:r>
        <w:rPr>
          <w:rFonts w:cstheme="minorHAnsi"/>
          <w:b w:val="0"/>
          <w:bCs/>
          <w:w w:val="108"/>
          <w:sz w:val="18"/>
          <w:szCs w:val="18"/>
        </w:rPr>
        <w:fldChar w:fldCharType="end"/>
      </w:r>
      <w:r>
        <w:rPr>
          <w:rFonts w:cstheme="minorHAnsi"/>
          <w:b w:val="0"/>
          <w:bCs/>
          <w:w w:val="108"/>
          <w:sz w:val="18"/>
          <w:szCs w:val="18"/>
        </w:rPr>
      </w:r>
      <w:r>
        <w:rPr>
          <w:rFonts w:cstheme="minorHAnsi"/>
          <w:b w:val="0"/>
          <w:bCs/>
          <w:w w:val="108"/>
          <w:sz w:val="18"/>
          <w:szCs w:val="18"/>
        </w:rPr>
        <w:fldChar w:fldCharType="separate"/>
      </w:r>
      <w:r>
        <w:rPr>
          <w:rFonts w:cstheme="minorHAnsi"/>
          <w:b w:val="0"/>
          <w:bCs/>
          <w:w w:val="108"/>
          <w:sz w:val="18"/>
          <w:szCs w:val="18"/>
          <w:vertAlign w:val="superscript"/>
        </w:rPr>
        <w:t>22-24</w:t>
      </w:r>
      <w:r>
        <w:rPr>
          <w:rFonts w:cstheme="minorHAnsi"/>
          <w:b w:val="0"/>
          <w:bCs/>
          <w:w w:val="108"/>
          <w:sz w:val="18"/>
          <w:szCs w:val="18"/>
        </w:rPr>
        <w:fldChar w:fldCharType="end"/>
      </w:r>
      <w:r>
        <w:rPr>
          <w:rFonts w:cstheme="minorHAnsi"/>
          <w:b w:val="0"/>
          <w:bCs/>
          <w:w w:val="108"/>
          <w:sz w:val="18"/>
          <w:szCs w:val="18"/>
          <w:lang w:eastAsia="zh-CN"/>
        </w:rPr>
        <w:t xml:space="preserve"> For example, Guo et al. enhanced the selectivity for carbon products by </w:t>
      </w:r>
      <w:proofErr w:type="spellStart"/>
      <w:r>
        <w:rPr>
          <w:rFonts w:cstheme="minorHAnsi"/>
          <w:b w:val="0"/>
          <w:bCs/>
          <w:w w:val="108"/>
          <w:sz w:val="18"/>
          <w:szCs w:val="18"/>
          <w:lang w:eastAsia="zh-CN"/>
        </w:rPr>
        <w:t>photodepositing</w:t>
      </w:r>
      <w:proofErr w:type="spellEnd"/>
      <w:r>
        <w:rPr>
          <w:rFonts w:cstheme="minorHAnsi"/>
          <w:b w:val="0"/>
          <w:bCs/>
          <w:w w:val="108"/>
          <w:sz w:val="18"/>
          <w:szCs w:val="18"/>
          <w:lang w:eastAsia="zh-CN"/>
        </w:rPr>
        <w:t xml:space="preserve"> Cu onto Zn</w:t>
      </w:r>
      <w:r>
        <w:rPr>
          <w:rFonts w:cstheme="minorHAnsi"/>
          <w:b w:val="0"/>
          <w:bCs/>
          <w:w w:val="108"/>
          <w:sz w:val="18"/>
          <w:szCs w:val="18"/>
          <w:vertAlign w:val="subscript"/>
          <w:lang w:eastAsia="zh-CN"/>
        </w:rPr>
        <w:t>x</w:t>
      </w:r>
      <w:r>
        <w:rPr>
          <w:rFonts w:cstheme="minorHAnsi"/>
          <w:b w:val="0"/>
          <w:bCs/>
          <w:w w:val="108"/>
          <w:sz w:val="18"/>
          <w:szCs w:val="18"/>
          <w:lang w:eastAsia="zh-CN"/>
        </w:rPr>
        <w:t>Cd</w:t>
      </w:r>
      <w:r>
        <w:rPr>
          <w:rFonts w:cstheme="minorHAnsi"/>
          <w:b w:val="0"/>
          <w:bCs/>
          <w:w w:val="108"/>
          <w:sz w:val="18"/>
          <w:szCs w:val="18"/>
          <w:vertAlign w:val="subscript"/>
          <w:lang w:eastAsia="zh-CN"/>
        </w:rPr>
        <w:t>1-x</w:t>
      </w:r>
      <w:r>
        <w:rPr>
          <w:rFonts w:cstheme="minorHAnsi"/>
          <w:b w:val="0"/>
          <w:bCs/>
          <w:w w:val="108"/>
          <w:sz w:val="18"/>
          <w:szCs w:val="18"/>
          <w:lang w:eastAsia="zh-CN"/>
        </w:rPr>
        <w:t>S.</w:t>
      </w:r>
      <w:r>
        <w:rPr>
          <w:rFonts w:cstheme="minorHAnsi"/>
          <w:b w:val="0"/>
          <w:bCs/>
          <w:w w:val="108"/>
          <w:sz w:val="18"/>
          <w:szCs w:val="18"/>
          <w:lang w:eastAsia="zh-CN"/>
        </w:rPr>
        <w:fldChar w:fldCharType="begin"/>
      </w:r>
      <w:r>
        <w:rPr>
          <w:rFonts w:cstheme="minorHAnsi"/>
          <w:b w:val="0"/>
          <w:bCs/>
          <w:w w:val="108"/>
          <w:sz w:val="18"/>
          <w:szCs w:val="18"/>
          <w:lang w:eastAsia="zh-CN"/>
        </w:rPr>
        <w:instrText xml:space="preserve"> ADDIN EN.CITE &lt;EndNote&gt;&lt;Cite&gt;&lt;Author&gt;Bai&lt;/Author&gt;&lt;Year&gt;2022&lt;/Year&gt;&lt;RecNum&gt;192&lt;/RecNum&gt;&lt;DisplayText&gt;&lt;style face="superscript"&gt;25&lt;/style&gt;&lt;/DisplayText&gt;&lt;record&gt;&lt;rec-number&gt;192&lt;/rec-number&gt;&lt;foreign-keys&gt;&lt;key app="EN" db-id="z20tzxdwm0005cefxvgvwvzzsafwxxe50twz" timestamp="1739599544"&gt;192&lt;/key&gt;&lt;/foreign-keys&gt;&lt;ref-type name="Journal Article"&gt;17&lt;/ref-type&gt;&lt;contributors&gt;&lt;authors&gt;&lt;author&gt;Bai, Shengjie&lt;/author&gt;&lt;author&gt;Qiu, Haoran&lt;/author&gt;&lt;author&gt;Song, Mengmeng&lt;/author&gt;&lt;author&gt;He, Guiwei&lt;/author&gt;&lt;author&gt;Wang, Feng&lt;/author&gt;&lt;author&gt;Liu, Ya&lt;/author&gt;&lt;author&gt;Guo, Liejin&lt;/author&gt;&lt;/authors&gt;&lt;/contributors&gt;&lt;titles&gt;&lt;title&gt;&lt;style face="normal" font="default" size="100%"&gt;Porous fixed-bed photoreactor for boosting C–C coupling in photocatalytic CO&lt;/style&gt;&lt;style face="subscript" font="default" size="100%"&gt;2&lt;/style&gt;&lt;style face="normal" font="default" size="100%"&gt; reduction&lt;/style&gt;&lt;/title&gt;&lt;secondary-title&gt;eScience&lt;/secondary-title&gt;&lt;/titles&gt;&lt;periodical&gt;&lt;full-title&gt;eScience&lt;/full-title&gt;&lt;/periodical&gt;&lt;pages&gt;428-437&lt;/pages&gt;&lt;volume&gt;2&lt;/volume&gt;&lt;number&gt;4&lt;/number&gt;&lt;keywords&gt;&lt;keyword&gt;Photocatalytic CO reduction&lt;/keyword&gt;&lt;keyword&gt;Cu/CdZnS&lt;/keyword&gt;&lt;keyword&gt;Porous fixed-bed&lt;/keyword&gt;&lt;keyword&gt;Three-phase interface&lt;/keyword&gt;&lt;keyword&gt;C2+ chemical fuel&lt;/keyword&gt;&lt;/keywords&gt;&lt;dates&gt;&lt;year&gt;2022&lt;/year&gt;&lt;pub-dates&gt;&lt;date&gt;2022/07/01/&lt;/date&gt;&lt;/pub-dates&gt;&lt;/dates&gt;&lt;isbn&gt;2667-1417&lt;/isbn&gt;&lt;urls&gt;&lt;related-urls&gt;&lt;url&gt;https://www.sciencedirect.com/science/article/pii/S2667141722000787&lt;/url&gt;&lt;/related-urls&gt;&lt;/urls&gt;&lt;electronic-resource-num&gt;https://doi.org/10.1016/j.esci.2022.06.006&lt;/electronic-resource-num&gt;&lt;/record&gt;&lt;/Cite&gt;&lt;/EndNote&gt;</w:instrText>
      </w:r>
      <w:r>
        <w:rPr>
          <w:rFonts w:cstheme="minorHAnsi"/>
          <w:b w:val="0"/>
          <w:bCs/>
          <w:w w:val="108"/>
          <w:sz w:val="18"/>
          <w:szCs w:val="18"/>
          <w:lang w:eastAsia="zh-CN"/>
        </w:rPr>
        <w:fldChar w:fldCharType="separate"/>
      </w:r>
      <w:r>
        <w:rPr>
          <w:rFonts w:cstheme="minorHAnsi"/>
          <w:b w:val="0"/>
          <w:bCs/>
          <w:w w:val="108"/>
          <w:sz w:val="18"/>
          <w:szCs w:val="18"/>
          <w:vertAlign w:val="superscript"/>
          <w:lang w:eastAsia="zh-CN"/>
        </w:rPr>
        <w:t>25</w:t>
      </w:r>
      <w:r>
        <w:rPr>
          <w:rFonts w:cstheme="minorHAnsi"/>
          <w:b w:val="0"/>
          <w:bCs/>
          <w:w w:val="108"/>
          <w:sz w:val="18"/>
          <w:szCs w:val="18"/>
          <w:lang w:eastAsia="zh-CN"/>
        </w:rPr>
        <w:fldChar w:fldCharType="end"/>
      </w:r>
      <w:r>
        <w:rPr>
          <w:rFonts w:cstheme="minorHAnsi"/>
          <w:b w:val="0"/>
          <w:bCs/>
          <w:w w:val="108"/>
          <w:sz w:val="18"/>
          <w:szCs w:val="18"/>
          <w:lang w:eastAsia="zh-CN"/>
        </w:rPr>
        <w:t xml:space="preserve"> Otherwise, the Ni have excellent hydrogen adsorption and desorption capabilities, is frequently employed in water-splitting reactions for hydrogen </w:t>
      </w:r>
      <w:r>
        <w:rPr>
          <w:rFonts w:cstheme="minorHAnsi"/>
          <w:b w:val="0"/>
          <w:bCs/>
          <w:w w:val="108"/>
          <w:sz w:val="18"/>
          <w:szCs w:val="18"/>
          <w:lang w:eastAsia="zh-CN"/>
        </w:rPr>
        <w:lastRenderedPageBreak/>
        <w:t>production. For instance, By doping Ni into the Zn</w:t>
      </w:r>
      <w:r>
        <w:rPr>
          <w:rFonts w:cstheme="minorHAnsi"/>
          <w:b w:val="0"/>
          <w:bCs/>
          <w:w w:val="108"/>
          <w:sz w:val="18"/>
          <w:szCs w:val="18"/>
          <w:vertAlign w:val="subscript"/>
          <w:lang w:eastAsia="zh-CN"/>
        </w:rPr>
        <w:t>0.2</w:t>
      </w:r>
      <w:r>
        <w:rPr>
          <w:rFonts w:cstheme="minorHAnsi"/>
          <w:b w:val="0"/>
          <w:bCs/>
          <w:w w:val="108"/>
          <w:sz w:val="18"/>
          <w:szCs w:val="18"/>
          <w:lang w:eastAsia="zh-CN"/>
        </w:rPr>
        <w:t>Cd</w:t>
      </w:r>
      <w:r>
        <w:rPr>
          <w:rFonts w:cstheme="minorHAnsi"/>
          <w:b w:val="0"/>
          <w:bCs/>
          <w:w w:val="108"/>
          <w:sz w:val="18"/>
          <w:szCs w:val="18"/>
          <w:vertAlign w:val="subscript"/>
          <w:lang w:eastAsia="zh-CN"/>
        </w:rPr>
        <w:t>0.8</w:t>
      </w:r>
      <w:r>
        <w:rPr>
          <w:rFonts w:cstheme="minorHAnsi"/>
          <w:b w:val="0"/>
          <w:bCs/>
          <w:w w:val="108"/>
          <w:sz w:val="18"/>
          <w:szCs w:val="18"/>
          <w:lang w:eastAsia="zh-CN"/>
        </w:rPr>
        <w:t>S/</w:t>
      </w:r>
      <w:proofErr w:type="spellStart"/>
      <w:r>
        <w:rPr>
          <w:rFonts w:cstheme="minorHAnsi"/>
          <w:b w:val="0"/>
          <w:bCs/>
          <w:w w:val="108"/>
          <w:sz w:val="18"/>
          <w:szCs w:val="18"/>
          <w:lang w:eastAsia="zh-CN"/>
        </w:rPr>
        <w:t>TiO</w:t>
      </w:r>
      <w:proofErr w:type="spellEnd"/>
      <w:r>
        <w:rPr>
          <w:rFonts w:cstheme="minorHAnsi"/>
          <w:b w:val="0"/>
          <w:bCs/>
          <w:w w:val="108"/>
          <w:sz w:val="18"/>
          <w:szCs w:val="18"/>
          <w:lang w:eastAsia="zh-CN"/>
        </w:rPr>
        <w:t>₂ heterojunction, both photocatalytic hydrogen production and imine yield were simultaneously enhanced.</w:t>
      </w:r>
      <w:r>
        <w:rPr>
          <w:rFonts w:cstheme="minorHAnsi"/>
          <w:b w:val="0"/>
          <w:bCs/>
          <w:w w:val="108"/>
          <w:sz w:val="18"/>
          <w:szCs w:val="18"/>
          <w:lang w:eastAsia="zh-CN"/>
        </w:rPr>
        <w:fldChar w:fldCharType="begin"/>
      </w:r>
      <w:r>
        <w:rPr>
          <w:rFonts w:cstheme="minorHAnsi"/>
          <w:b w:val="0"/>
          <w:bCs/>
          <w:w w:val="108"/>
          <w:sz w:val="18"/>
          <w:szCs w:val="18"/>
          <w:lang w:eastAsia="zh-CN"/>
        </w:rPr>
        <w:instrText xml:space="preserve"> ADDIN EN.CITE &lt;EndNote&gt;&lt;Cite&gt;&lt;Author&gt;He&lt;/Author&gt;&lt;Year&gt;2023&lt;/Year&gt;&lt;RecNum&gt;193&lt;/RecNum&gt;&lt;DisplayText&gt;&lt;style face="superscript"&gt;26&lt;/style&gt;&lt;/DisplayText&gt;&lt;record&gt;&lt;rec-number&gt;193&lt;/rec-number&gt;&lt;foreign-keys&gt;&lt;key app="EN" db-id="z20tzxdwm0005cefxvgvwvzzsafwxxe50twz" timestamp="1739600545"&gt;193&lt;/key&gt;&lt;/foreign-keys&gt;&lt;ref-type name="Journal Article"&gt;17&lt;/ref-type&gt;&lt;contributors&gt;&lt;authors&gt;&lt;author&gt;He, Bowen&lt;/author&gt;&lt;author&gt;Xiao, Peng&lt;/author&gt;&lt;author&gt;Wan, Sijie&lt;/author&gt;&lt;author&gt;Zhang, Jianjun&lt;/author&gt;&lt;author&gt;Chen, Tao&lt;/author&gt;&lt;author&gt;Zhang, Liuyang&lt;/author&gt;&lt;author&gt;Yu, Jiaguo&lt;/author&gt;&lt;/authors&gt;&lt;/contributors&gt;&lt;titles&gt;&lt;title&gt;&lt;style face="normal" font="default" size="100%"&gt;Rapid Charge Transfer Endowed by Interfacial Ni-O Bonding in S-scheme Heterojunction for Efficient Photocatalytic H&lt;/style&gt;&lt;style face="subscript" font="default" size="100%"&gt;2&lt;/style&gt;&lt;style face="normal" font="default" size="100%"&gt; and Imine Production&lt;/style&gt;&lt;/title&gt;&lt;secondary-title&gt;Angewandte Chemie International Edition&lt;/secondary-title&gt;&lt;/titles&gt;&lt;periodical&gt;&lt;full-title&gt;Angewandte Chemie International Edition&lt;/full-title&gt;&lt;abbr-1&gt;Angew. Chem. Int. Ed.&lt;/abbr-1&gt;&lt;abbr-2&gt;Angew Chem Int Ed&lt;/abbr-2&gt;&lt;/periodical&gt;&lt;pages&gt;e202313172&lt;/pages&gt;&lt;volume&gt;62&lt;/volume&gt;&lt;number&gt;50&lt;/number&gt;&lt;keywords&gt;&lt;keyword&gt;Benzylamine Coupling Oxidation&lt;/keyword&gt;&lt;keyword&gt;Hydrogen Production&lt;/keyword&gt;&lt;keyword&gt;Interfacial Charge Transfer&lt;/keyword&gt;&lt;keyword&gt;S-Scheme Photocatalyst&lt;/keyword&gt;&lt;/keywords&gt;&lt;dates&gt;&lt;year&gt;2023&lt;/year&gt;&lt;pub-dates&gt;&lt;date&gt;2023/12/11&lt;/date&gt;&lt;/pub-dates&gt;&lt;/dates&gt;&lt;publisher&gt;John Wiley &amp;amp; Sons, Ltd&lt;/publisher&gt;&lt;isbn&gt;1433-7851&lt;/isbn&gt;&lt;urls&gt;&lt;related-urls&gt;&lt;url&gt;https://doi.org/10.1002/anie.202313172&lt;/url&gt;&lt;/related-urls&gt;&lt;/urls&gt;&lt;electronic-resource-num&gt;https://doi.org/10.1002/anie.202313172&lt;/electronic-resource-num&gt;&lt;access-date&gt;2025/02/14&lt;/access-date&gt;&lt;/record&gt;&lt;/Cite&gt;&lt;/EndNote&gt;</w:instrText>
      </w:r>
      <w:r>
        <w:rPr>
          <w:rFonts w:cstheme="minorHAnsi"/>
          <w:b w:val="0"/>
          <w:bCs/>
          <w:w w:val="108"/>
          <w:sz w:val="18"/>
          <w:szCs w:val="18"/>
          <w:lang w:eastAsia="zh-CN"/>
        </w:rPr>
        <w:fldChar w:fldCharType="separate"/>
      </w:r>
      <w:r>
        <w:rPr>
          <w:rFonts w:cstheme="minorHAnsi"/>
          <w:b w:val="0"/>
          <w:bCs/>
          <w:w w:val="108"/>
          <w:sz w:val="18"/>
          <w:szCs w:val="18"/>
          <w:vertAlign w:val="superscript"/>
          <w:lang w:eastAsia="zh-CN"/>
        </w:rPr>
        <w:t>26</w:t>
      </w:r>
      <w:r>
        <w:rPr>
          <w:rFonts w:cstheme="minorHAnsi"/>
          <w:b w:val="0"/>
          <w:bCs/>
          <w:w w:val="108"/>
          <w:sz w:val="18"/>
          <w:szCs w:val="18"/>
          <w:lang w:eastAsia="zh-CN"/>
        </w:rPr>
        <w:fldChar w:fldCharType="end"/>
      </w:r>
      <w:r>
        <w:rPr>
          <w:rFonts w:cstheme="minorHAnsi"/>
          <w:b w:val="0"/>
          <w:bCs/>
          <w:w w:val="108"/>
          <w:sz w:val="18"/>
          <w:szCs w:val="18"/>
          <w:lang w:eastAsia="zh-CN"/>
        </w:rPr>
        <w:t xml:space="preserve"> </w:t>
      </w:r>
      <w:r>
        <w:rPr>
          <w:rFonts w:cstheme="minorHAnsi"/>
          <w:b w:val="0"/>
          <w:bCs/>
          <w:w w:val="108"/>
          <w:sz w:val="18"/>
          <w:szCs w:val="18"/>
        </w:rPr>
        <w:t>Inspired by these characteristics, combining Cu and Ni into a single photocatalyst system, enabling a dual-functional cocatalyst efficiently activate both CO</w:t>
      </w:r>
      <w:r>
        <w:rPr>
          <w:rFonts w:cstheme="minorHAnsi"/>
          <w:b w:val="0"/>
          <w:bCs/>
          <w:w w:val="108"/>
          <w:sz w:val="18"/>
          <w:szCs w:val="18"/>
          <w:vertAlign w:val="subscript"/>
        </w:rPr>
        <w:t>2</w:t>
      </w:r>
      <w:r>
        <w:rPr>
          <w:rFonts w:cstheme="minorHAnsi"/>
          <w:b w:val="0"/>
          <w:bCs/>
          <w:w w:val="108"/>
          <w:sz w:val="18"/>
          <w:szCs w:val="18"/>
        </w:rPr>
        <w:t xml:space="preserve"> reduction and water splitting to produce H</w:t>
      </w:r>
      <w:r>
        <w:rPr>
          <w:rFonts w:cstheme="minorHAnsi"/>
          <w:b w:val="0"/>
          <w:bCs/>
          <w:w w:val="108"/>
          <w:sz w:val="18"/>
          <w:szCs w:val="18"/>
          <w:vertAlign w:val="subscript"/>
        </w:rPr>
        <w:t>2</w:t>
      </w:r>
      <w:r>
        <w:rPr>
          <w:rFonts w:cstheme="minorHAnsi"/>
          <w:b w:val="0"/>
          <w:bCs/>
          <w:w w:val="108"/>
          <w:sz w:val="18"/>
          <w:szCs w:val="18"/>
        </w:rPr>
        <w:t xml:space="preserve"> and CO</w:t>
      </w:r>
      <w:r>
        <w:rPr>
          <w:rFonts w:cstheme="minorHAnsi"/>
          <w:b w:val="0"/>
          <w:bCs/>
          <w:w w:val="108"/>
          <w:sz w:val="18"/>
          <w:szCs w:val="18"/>
          <w:lang w:eastAsia="zh-CN"/>
        </w:rPr>
        <w:t xml:space="preserve">, which will greatly enhance the </w:t>
      </w:r>
      <w:r>
        <w:rPr>
          <w:rFonts w:cstheme="minorHAnsi"/>
          <w:b w:val="0"/>
          <w:bCs/>
          <w:w w:val="108"/>
          <w:sz w:val="18"/>
          <w:szCs w:val="18"/>
        </w:rPr>
        <w:t>overall efficiency of so</w:t>
      </w:r>
      <w:r>
        <w:rPr>
          <w:rFonts w:cstheme="minorHAnsi"/>
          <w:b w:val="0"/>
          <w:bCs/>
          <w:w w:val="108"/>
          <w:sz w:val="18"/>
          <w:szCs w:val="18"/>
          <w:lang w:eastAsia="zh-CN"/>
        </w:rPr>
        <w:t xml:space="preserve">lar energy utilization. </w:t>
      </w:r>
      <w:r>
        <w:rPr>
          <w:rFonts w:cstheme="minorHAnsi"/>
          <w:b w:val="0"/>
          <w:bCs/>
          <w:w w:val="108"/>
          <w:sz w:val="18"/>
          <w:szCs w:val="18"/>
        </w:rPr>
        <w:t>Unfortunately, the introduction of two distinct metals to create active sites that selectively tailor the hydrogen evolution and CO₂ reduction reactions to enhance the yields of CO and H₂ has been scarcely explored.</w:t>
      </w:r>
    </w:p>
    <w:p w14:paraId="7161379E" w14:textId="77777777" w:rsidR="002D32DE" w:rsidRDefault="00EE2E3E">
      <w:pPr>
        <w:spacing w:beforeLines="50" w:before="120" w:after="100" w:afterAutospacing="1" w:line="240" w:lineRule="auto"/>
        <w:jc w:val="both"/>
        <w:rPr>
          <w:rFonts w:eastAsia="SimSun" w:cstheme="minorHAnsi"/>
          <w:w w:val="108"/>
          <w:sz w:val="18"/>
          <w:szCs w:val="18"/>
          <w:lang w:val="en-US" w:eastAsia="zh-CN"/>
        </w:rPr>
      </w:pPr>
      <w:r>
        <w:rPr>
          <w:rFonts w:cstheme="minorHAnsi"/>
          <w:noProof/>
          <w:w w:val="108"/>
          <w:sz w:val="18"/>
          <w:szCs w:val="18"/>
        </w:rPr>
        <mc:AlternateContent>
          <mc:Choice Requires="wps">
            <w:drawing>
              <wp:anchor distT="45720" distB="45720" distL="114300" distR="114300" simplePos="0" relativeHeight="251665408" behindDoc="0" locked="0" layoutInCell="1" allowOverlap="1" wp14:anchorId="28F75B15" wp14:editId="346E0E8B">
                <wp:simplePos x="0" y="0"/>
                <wp:positionH relativeFrom="margin">
                  <wp:align>left</wp:align>
                </wp:positionH>
                <wp:positionV relativeFrom="paragraph">
                  <wp:posOffset>2667635</wp:posOffset>
                </wp:positionV>
                <wp:extent cx="6438900" cy="643890"/>
                <wp:effectExtent l="0" t="0" r="0" b="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643890"/>
                        </a:xfrm>
                        <a:prstGeom prst="rect">
                          <a:avLst/>
                        </a:prstGeom>
                        <a:solidFill>
                          <a:srgbClr val="FFFFFF"/>
                        </a:solidFill>
                        <a:ln w="9525">
                          <a:noFill/>
                          <a:miter lim="800000"/>
                        </a:ln>
                      </wps:spPr>
                      <wps:txbx>
                        <w:txbxContent>
                          <w:p w14:paraId="2025187E" w14:textId="79EDBD0A" w:rsidR="002D32DE" w:rsidRDefault="00F543AD">
                            <w:pPr>
                              <w:jc w:val="center"/>
                              <w:rPr>
                                <w:lang w:eastAsia="zh-CN"/>
                              </w:rPr>
                            </w:pPr>
                            <w:r>
                              <w:rPr>
                                <w:rFonts w:cs="Times New Roman"/>
                                <w:noProof/>
                              </w:rPr>
                              <w:drawing>
                                <wp:inline distT="0" distB="0" distL="0" distR="0" wp14:anchorId="307A2BE9" wp14:editId="263F7A4B">
                                  <wp:extent cx="3924000" cy="3835205"/>
                                  <wp:effectExtent l="0" t="0" r="63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hqprint">
                                            <a:extLst>
                                              <a:ext uri="{28A0092B-C50C-407E-A947-70E740481C1C}">
                                                <a14:useLocalDpi xmlns:a14="http://schemas.microsoft.com/office/drawing/2010/main"/>
                                              </a:ext>
                                            </a:extLst>
                                          </a:blip>
                                          <a:srcRect/>
                                          <a:stretch>
                                            <a:fillRect/>
                                          </a:stretch>
                                        </pic:blipFill>
                                        <pic:spPr bwMode="auto">
                                          <a:xfrm>
                                            <a:off x="0" y="0"/>
                                            <a:ext cx="3924000" cy="3835205"/>
                                          </a:xfrm>
                                          <a:prstGeom prst="rect">
                                            <a:avLst/>
                                          </a:prstGeom>
                                          <a:noFill/>
                                          <a:ln>
                                            <a:noFill/>
                                          </a:ln>
                                        </pic:spPr>
                                      </pic:pic>
                                    </a:graphicData>
                                  </a:graphic>
                                </wp:inline>
                              </w:drawing>
                            </w:r>
                          </w:p>
                          <w:p w14:paraId="4A296587" w14:textId="77777777" w:rsidR="002D32DE" w:rsidRDefault="00EE2E3E">
                            <w:pPr>
                              <w:spacing w:after="0" w:line="240" w:lineRule="exact"/>
                              <w:jc w:val="both"/>
                              <w:rPr>
                                <w:b/>
                                <w:bCs/>
                                <w:sz w:val="18"/>
                                <w:lang w:val="en-US" w:eastAsia="zh-CN"/>
                              </w:rPr>
                            </w:pPr>
                            <w:r>
                              <w:rPr>
                                <w:b/>
                                <w:bCs/>
                                <w:sz w:val="18"/>
                                <w:lang w:val="en-US"/>
                              </w:rPr>
                              <w:t xml:space="preserve">Fig. 1 </w:t>
                            </w:r>
                            <w:r>
                              <w:rPr>
                                <w:sz w:val="18"/>
                                <w:lang w:val="en-US"/>
                              </w:rPr>
                              <w:t>(a)The scheme of synthetic process from Zn</w:t>
                            </w:r>
                            <w:r>
                              <w:rPr>
                                <w:sz w:val="18"/>
                                <w:vertAlign w:val="subscript"/>
                                <w:lang w:val="en-US"/>
                              </w:rPr>
                              <w:t>0.5</w:t>
                            </w:r>
                            <w:r>
                              <w:rPr>
                                <w:sz w:val="18"/>
                                <w:lang w:val="en-US"/>
                              </w:rPr>
                              <w:t>Cd</w:t>
                            </w:r>
                            <w:r>
                              <w:rPr>
                                <w:sz w:val="18"/>
                                <w:vertAlign w:val="subscript"/>
                                <w:lang w:val="en-US"/>
                              </w:rPr>
                              <w:t>0.5</w:t>
                            </w:r>
                            <w:r>
                              <w:rPr>
                                <w:sz w:val="18"/>
                                <w:lang w:val="en-US"/>
                              </w:rPr>
                              <w:t>S to Zn</w:t>
                            </w:r>
                            <w:r>
                              <w:rPr>
                                <w:sz w:val="18"/>
                                <w:vertAlign w:val="subscript"/>
                                <w:lang w:val="en-US"/>
                              </w:rPr>
                              <w:t>0.5</w:t>
                            </w:r>
                            <w:r>
                              <w:rPr>
                                <w:sz w:val="18"/>
                                <w:lang w:val="en-US"/>
                              </w:rPr>
                              <w:t>Cd</w:t>
                            </w:r>
                            <w:r>
                              <w:rPr>
                                <w:sz w:val="18"/>
                                <w:vertAlign w:val="subscript"/>
                                <w:lang w:val="en-US"/>
                              </w:rPr>
                              <w:t>0.5</w:t>
                            </w:r>
                            <w:r>
                              <w:rPr>
                                <w:sz w:val="18"/>
                                <w:lang w:val="en-US"/>
                              </w:rPr>
                              <w:t>S-Cu</w:t>
                            </w:r>
                            <w:r>
                              <w:rPr>
                                <w:sz w:val="18"/>
                                <w:vertAlign w:val="superscript"/>
                                <w:lang w:val="en-US"/>
                              </w:rPr>
                              <w:t>2+</w:t>
                            </w:r>
                            <w:r>
                              <w:rPr>
                                <w:sz w:val="18"/>
                                <w:lang w:val="en-US"/>
                              </w:rPr>
                              <w:t>/Ni</w:t>
                            </w:r>
                            <w:r>
                              <w:rPr>
                                <w:sz w:val="18"/>
                                <w:vertAlign w:val="superscript"/>
                                <w:lang w:val="en-US"/>
                              </w:rPr>
                              <w:t>2+</w:t>
                            </w:r>
                            <w:r>
                              <w:rPr>
                                <w:sz w:val="18"/>
                                <w:lang w:val="en-US"/>
                              </w:rPr>
                              <w:t>.(b) XRD patterns of prepared Zn</w:t>
                            </w:r>
                            <w:r>
                              <w:rPr>
                                <w:sz w:val="18"/>
                                <w:vertAlign w:val="subscript"/>
                                <w:lang w:val="en-US"/>
                              </w:rPr>
                              <w:t>0.5</w:t>
                            </w:r>
                            <w:r>
                              <w:rPr>
                                <w:sz w:val="18"/>
                                <w:lang w:val="en-US"/>
                              </w:rPr>
                              <w:t>Cd</w:t>
                            </w:r>
                            <w:r>
                              <w:rPr>
                                <w:sz w:val="18"/>
                                <w:vertAlign w:val="subscript"/>
                                <w:lang w:val="en-US"/>
                              </w:rPr>
                              <w:t>0.5</w:t>
                            </w:r>
                            <w:r>
                              <w:rPr>
                                <w:sz w:val="18"/>
                                <w:lang w:val="en-US"/>
                              </w:rPr>
                              <w:t>S products, (c</w:t>
                            </w:r>
                            <w:r>
                              <w:rPr>
                                <w:rFonts w:hint="eastAsia"/>
                                <w:sz w:val="18"/>
                                <w:lang w:val="en-US" w:eastAsia="zh-CN"/>
                              </w:rPr>
                              <w:t>)</w:t>
                            </w:r>
                            <w:r>
                              <w:rPr>
                                <w:sz w:val="18"/>
                                <w:lang w:val="en-US"/>
                              </w:rPr>
                              <w:t xml:space="preserve"> and </w:t>
                            </w:r>
                            <w:r>
                              <w:rPr>
                                <w:rFonts w:hint="eastAsia"/>
                                <w:sz w:val="18"/>
                                <w:lang w:val="en-US" w:eastAsia="zh-CN"/>
                              </w:rPr>
                              <w:t>(</w:t>
                            </w:r>
                            <w:r>
                              <w:rPr>
                                <w:sz w:val="18"/>
                                <w:lang w:val="en-US"/>
                              </w:rPr>
                              <w:t>d) SEM image of Zn</w:t>
                            </w:r>
                            <w:r>
                              <w:rPr>
                                <w:sz w:val="18"/>
                                <w:vertAlign w:val="subscript"/>
                                <w:lang w:val="en-US"/>
                              </w:rPr>
                              <w:t>0.5</w:t>
                            </w:r>
                            <w:r>
                              <w:rPr>
                                <w:sz w:val="18"/>
                                <w:lang w:val="en-US"/>
                              </w:rPr>
                              <w:t>Cd</w:t>
                            </w:r>
                            <w:r>
                              <w:rPr>
                                <w:sz w:val="18"/>
                                <w:vertAlign w:val="subscript"/>
                                <w:lang w:val="en-US"/>
                              </w:rPr>
                              <w:t>0.5</w:t>
                            </w:r>
                            <w:r>
                              <w:rPr>
                                <w:sz w:val="18"/>
                                <w:lang w:val="en-US"/>
                              </w:rPr>
                              <w:t>S-Cu</w:t>
                            </w:r>
                            <w:r>
                              <w:rPr>
                                <w:sz w:val="18"/>
                                <w:vertAlign w:val="superscript"/>
                                <w:lang w:val="en-US"/>
                              </w:rPr>
                              <w:t>2+</w:t>
                            </w:r>
                            <w:r>
                              <w:rPr>
                                <w:sz w:val="18"/>
                                <w:lang w:val="en-US"/>
                              </w:rPr>
                              <w:t>/Ni</w:t>
                            </w:r>
                            <w:r>
                              <w:rPr>
                                <w:sz w:val="18"/>
                                <w:vertAlign w:val="superscript"/>
                                <w:lang w:val="en-US"/>
                              </w:rPr>
                              <w:t>2+</w:t>
                            </w:r>
                            <w:r>
                              <w:rPr>
                                <w:sz w:val="18"/>
                                <w:lang w:val="en-US"/>
                              </w:rPr>
                              <w:t>,(e and f) bright-field TEM image, (g) HRTEM image, and SAED pattern (inset of panel (g)) of Zn</w:t>
                            </w:r>
                            <w:r>
                              <w:rPr>
                                <w:sz w:val="18"/>
                                <w:vertAlign w:val="subscript"/>
                                <w:lang w:val="en-US"/>
                              </w:rPr>
                              <w:t>0.5</w:t>
                            </w:r>
                            <w:r>
                              <w:rPr>
                                <w:sz w:val="18"/>
                                <w:lang w:val="en-US"/>
                              </w:rPr>
                              <w:t>Cd</w:t>
                            </w:r>
                            <w:r>
                              <w:rPr>
                                <w:sz w:val="18"/>
                                <w:vertAlign w:val="subscript"/>
                                <w:lang w:val="en-US"/>
                              </w:rPr>
                              <w:t>0.5</w:t>
                            </w:r>
                            <w:r>
                              <w:rPr>
                                <w:sz w:val="18"/>
                                <w:lang w:val="en-US"/>
                              </w:rPr>
                              <w:t>S-Cu</w:t>
                            </w:r>
                            <w:r>
                              <w:rPr>
                                <w:sz w:val="18"/>
                                <w:vertAlign w:val="superscript"/>
                                <w:lang w:val="en-US"/>
                              </w:rPr>
                              <w:t>2+</w:t>
                            </w:r>
                            <w:r>
                              <w:rPr>
                                <w:sz w:val="18"/>
                                <w:lang w:val="en-US"/>
                              </w:rPr>
                              <w:t>/Ni</w:t>
                            </w:r>
                            <w:r>
                              <w:rPr>
                                <w:sz w:val="18"/>
                                <w:vertAlign w:val="superscript"/>
                                <w:lang w:val="en-US"/>
                              </w:rPr>
                              <w:t>2+</w:t>
                            </w:r>
                            <w:r>
                              <w:rPr>
                                <w:sz w:val="18"/>
                                <w:lang w:val="en-US"/>
                              </w:rPr>
                              <w:t xml:space="preserve"> and (h) TEM EDS and elemental mapping of Zn, Cd, Cu and Ni in -Cu</w:t>
                            </w:r>
                            <w:r>
                              <w:rPr>
                                <w:sz w:val="18"/>
                                <w:vertAlign w:val="superscript"/>
                                <w:lang w:val="en-US"/>
                              </w:rPr>
                              <w:t>2+</w:t>
                            </w:r>
                            <w:r>
                              <w:rPr>
                                <w:sz w:val="18"/>
                                <w:lang w:val="en-US"/>
                              </w:rPr>
                              <w:t>/Ni</w:t>
                            </w:r>
                            <w:r>
                              <w:rPr>
                                <w:sz w:val="18"/>
                                <w:vertAlign w:val="superscript"/>
                                <w:lang w:val="en-US"/>
                              </w:rPr>
                              <w:t>2+</w:t>
                            </w:r>
                            <w:r>
                              <w:rPr>
                                <w:sz w:val="18"/>
                                <w:lang w:val="en-US"/>
                              </w:rPr>
                              <w:t xml:space="preserve">.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28F75B15" id="_x0000_t202" coordsize="21600,21600" o:spt="202" path="m,l,21600r21600,l21600,xe">
                <v:stroke joinstyle="miter"/>
                <v:path gradientshapeok="t" o:connecttype="rect"/>
              </v:shapetype>
              <v:shape id="文本框 2" o:spid="_x0000_s1027" type="#_x0000_t202" style="position:absolute;left:0;text-align:left;margin-left:0;margin-top:210.05pt;width:507pt;height:50.7pt;z-index:2516654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" stroked="f">
                <v:textbox style="mso-fit-shape-to-text:t">
                  <w:txbxContent>
                    <w:p w14:paraId="2025187E" w14:textId="79EDBD0A" w:rsidR="002D32DE" w:rsidRDefault="00F543AD">
                      <w:pPr>
                        <w:jc w:val="center"/>
                        <w:rPr>
                          <w:lang w:eastAsia="zh-CN"/>
                        </w:rPr>
                      </w:pPr>
                      <w:r>
                        <w:rPr>
                          <w:rFonts w:cs="Times New Roman"/>
                          <w:noProof/>
                        </w:rPr>
                        <w:drawing>
                          <wp:inline distT="0" distB="0" distL="0" distR="0" wp14:anchorId="307A2BE9" wp14:editId="263F7A4B">
                            <wp:extent cx="3924000" cy="3835205"/>
                            <wp:effectExtent l="0" t="0" r="63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hqprint">
                                      <a:extLst>
                                        <a:ext uri="{28A0092B-C50C-407E-A947-70E740481C1C}">
                                          <a14:useLocalDpi xmlns:a14="http://schemas.microsoft.com/office/drawing/2010/main"/>
                                        </a:ext>
                                      </a:extLst>
                                    </a:blip>
                                    <a:srcRect/>
                                    <a:stretch>
                                      <a:fillRect/>
                                    </a:stretch>
                                  </pic:blipFill>
                                  <pic:spPr bwMode="auto">
                                    <a:xfrm>
                                      <a:off x="0" y="0"/>
                                      <a:ext cx="3924000" cy="3835205"/>
                                    </a:xfrm>
                                    <a:prstGeom prst="rect">
                                      <a:avLst/>
                                    </a:prstGeom>
                                    <a:noFill/>
                                    <a:ln>
                                      <a:noFill/>
                                    </a:ln>
                                  </pic:spPr>
                                </pic:pic>
                              </a:graphicData>
                            </a:graphic>
                          </wp:inline>
                        </w:drawing>
                      </w:r>
                    </w:p>
                    <w:p w14:paraId="4A296587" w14:textId="77777777" w:rsidR="002D32DE" w:rsidRDefault="00EE2E3E">
                      <w:pPr>
                        <w:spacing w:after="0" w:line="240" w:lineRule="exact"/>
                        <w:jc w:val="both"/>
                        <w:rPr>
                          <w:b/>
                          <w:bCs/>
                          <w:sz w:val="18"/>
                          <w:lang w:val="en-US" w:eastAsia="zh-CN"/>
                        </w:rPr>
                      </w:pPr>
                      <w:r>
                        <w:rPr>
                          <w:b/>
                          <w:bCs/>
                          <w:sz w:val="18"/>
                          <w:lang w:val="en-US"/>
                        </w:rPr>
                        <w:t xml:space="preserve">Fig. 1 </w:t>
                      </w:r>
                      <w:r>
                        <w:rPr>
                          <w:sz w:val="18"/>
                          <w:lang w:val="en-US"/>
                        </w:rPr>
                        <w:t>(a)The scheme of synthetic process from Zn</w:t>
                      </w:r>
                      <w:r>
                        <w:rPr>
                          <w:sz w:val="18"/>
                          <w:vertAlign w:val="subscript"/>
                          <w:lang w:val="en-US"/>
                        </w:rPr>
                        <w:t>0.5</w:t>
                      </w:r>
                      <w:r>
                        <w:rPr>
                          <w:sz w:val="18"/>
                          <w:lang w:val="en-US"/>
                        </w:rPr>
                        <w:t>Cd</w:t>
                      </w:r>
                      <w:r>
                        <w:rPr>
                          <w:sz w:val="18"/>
                          <w:vertAlign w:val="subscript"/>
                          <w:lang w:val="en-US"/>
                        </w:rPr>
                        <w:t>0.5</w:t>
                      </w:r>
                      <w:r>
                        <w:rPr>
                          <w:sz w:val="18"/>
                          <w:lang w:val="en-US"/>
                        </w:rPr>
                        <w:t>S to Zn</w:t>
                      </w:r>
                      <w:r>
                        <w:rPr>
                          <w:sz w:val="18"/>
                          <w:vertAlign w:val="subscript"/>
                          <w:lang w:val="en-US"/>
                        </w:rPr>
                        <w:t>0.5</w:t>
                      </w:r>
                      <w:r>
                        <w:rPr>
                          <w:sz w:val="18"/>
                          <w:lang w:val="en-US"/>
                        </w:rPr>
                        <w:t>Cd</w:t>
                      </w:r>
                      <w:r>
                        <w:rPr>
                          <w:sz w:val="18"/>
                          <w:vertAlign w:val="subscript"/>
                          <w:lang w:val="en-US"/>
                        </w:rPr>
                        <w:t>0.5</w:t>
                      </w:r>
                      <w:r>
                        <w:rPr>
                          <w:sz w:val="18"/>
                          <w:lang w:val="en-US"/>
                        </w:rPr>
                        <w:t>S-Cu</w:t>
                      </w:r>
                      <w:r>
                        <w:rPr>
                          <w:sz w:val="18"/>
                          <w:vertAlign w:val="superscript"/>
                          <w:lang w:val="en-US"/>
                        </w:rPr>
                        <w:t>2+</w:t>
                      </w:r>
                      <w:r>
                        <w:rPr>
                          <w:sz w:val="18"/>
                          <w:lang w:val="en-US"/>
                        </w:rPr>
                        <w:t>/Ni</w:t>
                      </w:r>
                      <w:r>
                        <w:rPr>
                          <w:sz w:val="18"/>
                          <w:vertAlign w:val="superscript"/>
                          <w:lang w:val="en-US"/>
                        </w:rPr>
                        <w:t>2</w:t>
                      </w:r>
                      <w:proofErr w:type="gramStart"/>
                      <w:r>
                        <w:rPr>
                          <w:sz w:val="18"/>
                          <w:vertAlign w:val="superscript"/>
                          <w:lang w:val="en-US"/>
                        </w:rPr>
                        <w:t>+</w:t>
                      </w:r>
                      <w:r>
                        <w:rPr>
                          <w:sz w:val="18"/>
                          <w:lang w:val="en-US"/>
                        </w:rPr>
                        <w:t>.(</w:t>
                      </w:r>
                      <w:proofErr w:type="gramEnd"/>
                      <w:r>
                        <w:rPr>
                          <w:sz w:val="18"/>
                          <w:lang w:val="en-US"/>
                        </w:rPr>
                        <w:t>b) XRD patterns of prepared Zn</w:t>
                      </w:r>
                      <w:r>
                        <w:rPr>
                          <w:sz w:val="18"/>
                          <w:vertAlign w:val="subscript"/>
                          <w:lang w:val="en-US"/>
                        </w:rPr>
                        <w:t>0.5</w:t>
                      </w:r>
                      <w:r>
                        <w:rPr>
                          <w:sz w:val="18"/>
                          <w:lang w:val="en-US"/>
                        </w:rPr>
                        <w:t>Cd</w:t>
                      </w:r>
                      <w:r>
                        <w:rPr>
                          <w:sz w:val="18"/>
                          <w:vertAlign w:val="subscript"/>
                          <w:lang w:val="en-US"/>
                        </w:rPr>
                        <w:t>0.5</w:t>
                      </w:r>
                      <w:r>
                        <w:rPr>
                          <w:sz w:val="18"/>
                          <w:lang w:val="en-US"/>
                        </w:rPr>
                        <w:t>S products, (c</w:t>
                      </w:r>
                      <w:r>
                        <w:rPr>
                          <w:rFonts w:hint="eastAsia"/>
                          <w:sz w:val="18"/>
                          <w:lang w:val="en-US" w:eastAsia="zh-CN"/>
                        </w:rPr>
                        <w:t>)</w:t>
                      </w:r>
                      <w:r>
                        <w:rPr>
                          <w:sz w:val="18"/>
                          <w:lang w:val="en-US"/>
                        </w:rPr>
                        <w:t xml:space="preserve"> and </w:t>
                      </w:r>
                      <w:r>
                        <w:rPr>
                          <w:rFonts w:hint="eastAsia"/>
                          <w:sz w:val="18"/>
                          <w:lang w:val="en-US" w:eastAsia="zh-CN"/>
                        </w:rPr>
                        <w:t>(</w:t>
                      </w:r>
                      <w:r>
                        <w:rPr>
                          <w:sz w:val="18"/>
                          <w:lang w:val="en-US"/>
                        </w:rPr>
                        <w:t>d) SEM image of Zn</w:t>
                      </w:r>
                      <w:r>
                        <w:rPr>
                          <w:sz w:val="18"/>
                          <w:vertAlign w:val="subscript"/>
                          <w:lang w:val="en-US"/>
                        </w:rPr>
                        <w:t>0.5</w:t>
                      </w:r>
                      <w:r>
                        <w:rPr>
                          <w:sz w:val="18"/>
                          <w:lang w:val="en-US"/>
                        </w:rPr>
                        <w:t>Cd</w:t>
                      </w:r>
                      <w:r>
                        <w:rPr>
                          <w:sz w:val="18"/>
                          <w:vertAlign w:val="subscript"/>
                          <w:lang w:val="en-US"/>
                        </w:rPr>
                        <w:t>0.5</w:t>
                      </w:r>
                      <w:r>
                        <w:rPr>
                          <w:sz w:val="18"/>
                          <w:lang w:val="en-US"/>
                        </w:rPr>
                        <w:t>S-Cu</w:t>
                      </w:r>
                      <w:r>
                        <w:rPr>
                          <w:sz w:val="18"/>
                          <w:vertAlign w:val="superscript"/>
                          <w:lang w:val="en-US"/>
                        </w:rPr>
                        <w:t>2+</w:t>
                      </w:r>
                      <w:r>
                        <w:rPr>
                          <w:sz w:val="18"/>
                          <w:lang w:val="en-US"/>
                        </w:rPr>
                        <w:t>/Ni</w:t>
                      </w:r>
                      <w:r>
                        <w:rPr>
                          <w:sz w:val="18"/>
                          <w:vertAlign w:val="superscript"/>
                          <w:lang w:val="en-US"/>
                        </w:rPr>
                        <w:t>2+</w:t>
                      </w:r>
                      <w:r>
                        <w:rPr>
                          <w:sz w:val="18"/>
                          <w:lang w:val="en-US"/>
                        </w:rPr>
                        <w:t>,(e and f) bright-field TEM image, (g) HRTEM image, and SAED pattern (inset of panel (g)) of Zn</w:t>
                      </w:r>
                      <w:r>
                        <w:rPr>
                          <w:sz w:val="18"/>
                          <w:vertAlign w:val="subscript"/>
                          <w:lang w:val="en-US"/>
                        </w:rPr>
                        <w:t>0.5</w:t>
                      </w:r>
                      <w:r>
                        <w:rPr>
                          <w:sz w:val="18"/>
                          <w:lang w:val="en-US"/>
                        </w:rPr>
                        <w:t>Cd</w:t>
                      </w:r>
                      <w:r>
                        <w:rPr>
                          <w:sz w:val="18"/>
                          <w:vertAlign w:val="subscript"/>
                          <w:lang w:val="en-US"/>
                        </w:rPr>
                        <w:t>0.5</w:t>
                      </w:r>
                      <w:r>
                        <w:rPr>
                          <w:sz w:val="18"/>
                          <w:lang w:val="en-US"/>
                        </w:rPr>
                        <w:t>S-Cu</w:t>
                      </w:r>
                      <w:r>
                        <w:rPr>
                          <w:sz w:val="18"/>
                          <w:vertAlign w:val="superscript"/>
                          <w:lang w:val="en-US"/>
                        </w:rPr>
                        <w:t>2+</w:t>
                      </w:r>
                      <w:r>
                        <w:rPr>
                          <w:sz w:val="18"/>
                          <w:lang w:val="en-US"/>
                        </w:rPr>
                        <w:t>/Ni</w:t>
                      </w:r>
                      <w:r>
                        <w:rPr>
                          <w:sz w:val="18"/>
                          <w:vertAlign w:val="superscript"/>
                          <w:lang w:val="en-US"/>
                        </w:rPr>
                        <w:t>2+</w:t>
                      </w:r>
                      <w:r>
                        <w:rPr>
                          <w:sz w:val="18"/>
                          <w:lang w:val="en-US"/>
                        </w:rPr>
                        <w:t xml:space="preserve"> and (h) TEM EDS and elemental mapping of Zn, Cd, Cu and Ni in -Cu</w:t>
                      </w:r>
                      <w:r>
                        <w:rPr>
                          <w:sz w:val="18"/>
                          <w:vertAlign w:val="superscript"/>
                          <w:lang w:val="en-US"/>
                        </w:rPr>
                        <w:t>2+</w:t>
                      </w:r>
                      <w:r>
                        <w:rPr>
                          <w:sz w:val="18"/>
                          <w:lang w:val="en-US"/>
                        </w:rPr>
                        <w:t>/Ni</w:t>
                      </w:r>
                      <w:r>
                        <w:rPr>
                          <w:sz w:val="18"/>
                          <w:vertAlign w:val="superscript"/>
                          <w:lang w:val="en-US"/>
                        </w:rPr>
                        <w:t>2+</w:t>
                      </w:r>
                      <w:r>
                        <w:rPr>
                          <w:sz w:val="18"/>
                          <w:lang w:val="en-US"/>
                        </w:rPr>
                        <w:t xml:space="preserve">. </w:t>
                      </w:r>
                    </w:p>
                  </w:txbxContent>
                </v:textbox>
                <w10:wrap type="square" anchorx="margin"/>
              </v:shape>
            </w:pict>
          </mc:Fallback>
        </mc:AlternateContent>
      </w:r>
      <w:r>
        <w:rPr>
          <w:rFonts w:eastAsia="SimSun" w:cstheme="minorHAnsi"/>
          <w:w w:val="108"/>
          <w:sz w:val="18"/>
          <w:szCs w:val="18"/>
          <w:lang w:val="en-US" w:eastAsia="zh-CN"/>
        </w:rPr>
        <w:t xml:space="preserve">In this study, </w:t>
      </w:r>
      <w:bookmarkStart w:id="5" w:name="_Hlk193390467"/>
      <w:r>
        <w:rPr>
          <w:rFonts w:eastAsia="SimSun" w:cstheme="minorHAnsi"/>
          <w:w w:val="108"/>
          <w:sz w:val="18"/>
          <w:szCs w:val="18"/>
          <w:lang w:val="en-US" w:eastAsia="zh-CN"/>
        </w:rPr>
        <w:t>Cu²⁺ and Ni²⁺ were co-introduced into Zn</w:t>
      </w:r>
      <w:r>
        <w:rPr>
          <w:rFonts w:eastAsia="SimSun" w:cstheme="minorHAnsi"/>
          <w:w w:val="108"/>
          <w:sz w:val="18"/>
          <w:szCs w:val="18"/>
          <w:vertAlign w:val="subscript"/>
          <w:lang w:val="en-US" w:eastAsia="zh-CN"/>
        </w:rPr>
        <w:t>0.5</w:t>
      </w:r>
      <w:r>
        <w:rPr>
          <w:rFonts w:eastAsia="SimSun" w:cstheme="minorHAnsi"/>
          <w:w w:val="108"/>
          <w:sz w:val="18"/>
          <w:szCs w:val="18"/>
          <w:lang w:val="en-US" w:eastAsia="zh-CN"/>
        </w:rPr>
        <w:t>Cd</w:t>
      </w:r>
      <w:r>
        <w:rPr>
          <w:rFonts w:eastAsia="SimSun" w:cstheme="minorHAnsi"/>
          <w:w w:val="108"/>
          <w:sz w:val="18"/>
          <w:szCs w:val="18"/>
          <w:vertAlign w:val="subscript"/>
          <w:lang w:val="en-US" w:eastAsia="zh-CN"/>
        </w:rPr>
        <w:t>0.5</w:t>
      </w:r>
      <w:r>
        <w:rPr>
          <w:rFonts w:eastAsia="SimSun" w:cstheme="minorHAnsi"/>
          <w:w w:val="108"/>
          <w:sz w:val="18"/>
          <w:szCs w:val="18"/>
          <w:lang w:val="en-US" w:eastAsia="zh-CN"/>
        </w:rPr>
        <w:t>S nanoparticles as active sites to selectively enhance the evolution of CO and H</w:t>
      </w:r>
      <w:r>
        <w:rPr>
          <w:rFonts w:eastAsia="SimSun" w:cstheme="minorHAnsi"/>
          <w:w w:val="108"/>
          <w:sz w:val="18"/>
          <w:szCs w:val="18"/>
          <w:vertAlign w:val="subscript"/>
          <w:lang w:val="en-US" w:eastAsia="zh-CN"/>
        </w:rPr>
        <w:t>2</w:t>
      </w:r>
      <w:r>
        <w:rPr>
          <w:rFonts w:eastAsia="SimSun" w:cstheme="minorHAnsi"/>
          <w:w w:val="108"/>
          <w:sz w:val="18"/>
          <w:szCs w:val="18"/>
          <w:lang w:val="en-US" w:eastAsia="zh-CN"/>
        </w:rPr>
        <w:t>, respectively, thereby synergistically improving the photocatalytic activity for overall syngas production.</w:t>
      </w:r>
      <w:bookmarkEnd w:id="5"/>
      <w:r>
        <w:rPr>
          <w:rFonts w:eastAsia="SimSun" w:cstheme="minorHAnsi"/>
          <w:w w:val="108"/>
          <w:sz w:val="18"/>
          <w:szCs w:val="18"/>
          <w:lang w:val="en-US" w:eastAsia="zh-CN"/>
        </w:rPr>
        <w:t xml:space="preserve"> The Zn</w:t>
      </w:r>
      <w:r>
        <w:rPr>
          <w:rFonts w:eastAsia="SimSun" w:cstheme="minorHAnsi"/>
          <w:w w:val="108"/>
          <w:sz w:val="18"/>
          <w:szCs w:val="18"/>
          <w:vertAlign w:val="subscript"/>
          <w:lang w:val="en-US" w:eastAsia="zh-CN"/>
        </w:rPr>
        <w:t>0.5</w:t>
      </w:r>
      <w:r>
        <w:rPr>
          <w:rFonts w:eastAsia="SimSun" w:cstheme="minorHAnsi"/>
          <w:w w:val="108"/>
          <w:sz w:val="18"/>
          <w:szCs w:val="18"/>
          <w:lang w:val="en-US" w:eastAsia="zh-CN"/>
        </w:rPr>
        <w:t>Cd</w:t>
      </w:r>
      <w:r>
        <w:rPr>
          <w:rFonts w:eastAsia="SimSun" w:cstheme="minorHAnsi"/>
          <w:w w:val="108"/>
          <w:sz w:val="18"/>
          <w:szCs w:val="18"/>
          <w:vertAlign w:val="subscript"/>
          <w:lang w:val="en-US" w:eastAsia="zh-CN"/>
        </w:rPr>
        <w:t>0.5</w:t>
      </w:r>
      <w:r>
        <w:rPr>
          <w:rFonts w:eastAsia="SimSun" w:cstheme="minorHAnsi"/>
          <w:w w:val="108"/>
          <w:sz w:val="18"/>
          <w:szCs w:val="18"/>
          <w:lang w:val="en-US" w:eastAsia="zh-CN"/>
        </w:rPr>
        <w:t>S photocatalysts incorporating dual Cu</w:t>
      </w:r>
      <w:r>
        <w:rPr>
          <w:rFonts w:eastAsia="SimSun" w:cstheme="minorHAnsi"/>
          <w:w w:val="108"/>
          <w:sz w:val="18"/>
          <w:szCs w:val="18"/>
          <w:vertAlign w:val="superscript"/>
          <w:lang w:val="en-US" w:eastAsia="zh-CN"/>
        </w:rPr>
        <w:t>2+</w:t>
      </w:r>
      <w:r>
        <w:rPr>
          <w:rFonts w:eastAsia="SimSun" w:cstheme="minorHAnsi"/>
          <w:w w:val="108"/>
          <w:sz w:val="18"/>
          <w:szCs w:val="18"/>
          <w:lang w:val="en-US" w:eastAsia="zh-CN"/>
        </w:rPr>
        <w:t xml:space="preserve"> and Ni</w:t>
      </w:r>
      <w:r>
        <w:rPr>
          <w:rFonts w:eastAsia="SimSun" w:cstheme="minorHAnsi"/>
          <w:w w:val="108"/>
          <w:sz w:val="18"/>
          <w:szCs w:val="18"/>
          <w:vertAlign w:val="superscript"/>
          <w:lang w:val="en-US" w:eastAsia="zh-CN"/>
        </w:rPr>
        <w:t>2+</w:t>
      </w:r>
      <w:r>
        <w:rPr>
          <w:rFonts w:eastAsia="SimSun" w:cstheme="minorHAnsi"/>
          <w:w w:val="108"/>
          <w:sz w:val="18"/>
          <w:szCs w:val="18"/>
          <w:lang w:val="en-US" w:eastAsia="zh-CN"/>
        </w:rPr>
        <w:t xml:space="preserve"> active sites were synthesized via a facile precipitation method. Comprehensive structural and spectroscopic characterizations revealed that the incorporation of Cu</w:t>
      </w:r>
      <w:r>
        <w:rPr>
          <w:rFonts w:eastAsia="SimSun" w:cstheme="minorHAnsi"/>
          <w:w w:val="108"/>
          <w:sz w:val="18"/>
          <w:szCs w:val="18"/>
          <w:vertAlign w:val="superscript"/>
          <w:lang w:val="en-US" w:eastAsia="zh-CN"/>
        </w:rPr>
        <w:t>2+</w:t>
      </w:r>
      <w:r>
        <w:rPr>
          <w:rFonts w:eastAsia="SimSun" w:cstheme="minorHAnsi"/>
          <w:w w:val="108"/>
          <w:sz w:val="18"/>
          <w:szCs w:val="18"/>
          <w:lang w:val="en-US" w:eastAsia="zh-CN"/>
        </w:rPr>
        <w:t xml:space="preserve"> and Ni</w:t>
      </w:r>
      <w:r>
        <w:rPr>
          <w:rFonts w:eastAsia="SimSun" w:cstheme="minorHAnsi"/>
          <w:w w:val="108"/>
          <w:sz w:val="18"/>
          <w:szCs w:val="18"/>
          <w:vertAlign w:val="superscript"/>
          <w:lang w:val="en-US" w:eastAsia="zh-CN"/>
        </w:rPr>
        <w:t>2+</w:t>
      </w:r>
      <w:r>
        <w:rPr>
          <w:rFonts w:eastAsia="SimSun" w:cstheme="minorHAnsi"/>
          <w:w w:val="108"/>
          <w:sz w:val="18"/>
          <w:szCs w:val="18"/>
          <w:lang w:val="en-US" w:eastAsia="zh-CN"/>
        </w:rPr>
        <w:t xml:space="preserve"> effectively modulates the band structure and photoelectronic properties of Zn</w:t>
      </w:r>
      <w:r>
        <w:rPr>
          <w:rFonts w:eastAsia="SimSun" w:cstheme="minorHAnsi"/>
          <w:w w:val="108"/>
          <w:sz w:val="18"/>
          <w:szCs w:val="18"/>
          <w:vertAlign w:val="subscript"/>
          <w:lang w:val="en-US" w:eastAsia="zh-CN"/>
        </w:rPr>
        <w:t>0.5</w:t>
      </w:r>
      <w:r>
        <w:rPr>
          <w:rFonts w:eastAsia="SimSun" w:cstheme="minorHAnsi"/>
          <w:w w:val="108"/>
          <w:sz w:val="18"/>
          <w:szCs w:val="18"/>
          <w:lang w:val="en-US" w:eastAsia="zh-CN"/>
        </w:rPr>
        <w:t>Cd</w:t>
      </w:r>
      <w:r>
        <w:rPr>
          <w:rFonts w:eastAsia="SimSun" w:cstheme="minorHAnsi"/>
          <w:w w:val="108"/>
          <w:sz w:val="18"/>
          <w:szCs w:val="18"/>
          <w:vertAlign w:val="subscript"/>
          <w:lang w:val="en-US" w:eastAsia="zh-CN"/>
        </w:rPr>
        <w:t>0.5</w:t>
      </w:r>
      <w:r>
        <w:rPr>
          <w:rFonts w:eastAsia="SimSun" w:cstheme="minorHAnsi"/>
          <w:w w:val="108"/>
          <w:sz w:val="18"/>
          <w:szCs w:val="18"/>
          <w:lang w:val="en-US" w:eastAsia="zh-CN"/>
        </w:rPr>
        <w:t>S. The introduction of Cu</w:t>
      </w:r>
      <w:r>
        <w:rPr>
          <w:rFonts w:eastAsia="SimSun" w:cstheme="minorHAnsi"/>
          <w:w w:val="108"/>
          <w:sz w:val="18"/>
          <w:szCs w:val="18"/>
          <w:vertAlign w:val="superscript"/>
          <w:lang w:val="en-US" w:eastAsia="zh-CN"/>
        </w:rPr>
        <w:t>2+</w:t>
      </w:r>
      <w:r>
        <w:rPr>
          <w:rFonts w:eastAsia="SimSun" w:cstheme="minorHAnsi"/>
          <w:w w:val="108"/>
          <w:sz w:val="18"/>
          <w:szCs w:val="18"/>
          <w:lang w:val="en-US" w:eastAsia="zh-CN"/>
        </w:rPr>
        <w:t xml:space="preserve"> alone resulted in an 8.3-fold increase in CO production, while H</w:t>
      </w:r>
      <w:r>
        <w:rPr>
          <w:rFonts w:eastAsia="SimSun" w:cstheme="minorHAnsi"/>
          <w:w w:val="108"/>
          <w:sz w:val="18"/>
          <w:szCs w:val="18"/>
          <w:vertAlign w:val="subscript"/>
          <w:lang w:val="en-US" w:eastAsia="zh-CN"/>
        </w:rPr>
        <w:t>2</w:t>
      </w:r>
      <w:r>
        <w:rPr>
          <w:rFonts w:eastAsia="SimSun" w:cstheme="minorHAnsi"/>
          <w:w w:val="108"/>
          <w:sz w:val="18"/>
          <w:szCs w:val="18"/>
          <w:lang w:val="en-US" w:eastAsia="zh-CN"/>
        </w:rPr>
        <w:t xml:space="preserve"> evolution remained largely unchanged. Conversely, the incorporation of Ni</w:t>
      </w:r>
      <w:r>
        <w:rPr>
          <w:rFonts w:eastAsia="SimSun" w:cstheme="minorHAnsi"/>
          <w:w w:val="108"/>
          <w:sz w:val="18"/>
          <w:szCs w:val="18"/>
          <w:vertAlign w:val="superscript"/>
          <w:lang w:val="en-US" w:eastAsia="zh-CN"/>
        </w:rPr>
        <w:t>2+</w:t>
      </w:r>
      <w:r>
        <w:rPr>
          <w:rFonts w:eastAsia="SimSun" w:cstheme="minorHAnsi"/>
          <w:w w:val="108"/>
          <w:sz w:val="18"/>
          <w:szCs w:val="18"/>
          <w:lang w:val="en-US" w:eastAsia="zh-CN"/>
        </w:rPr>
        <w:t xml:space="preserve"> exclusively led to a 2.9-fold enhancement in H</w:t>
      </w:r>
      <w:r>
        <w:rPr>
          <w:rFonts w:eastAsia="SimSun" w:cstheme="minorHAnsi"/>
          <w:w w:val="108"/>
          <w:sz w:val="18"/>
          <w:szCs w:val="18"/>
          <w:vertAlign w:val="subscript"/>
          <w:lang w:val="en-US" w:eastAsia="zh-CN"/>
        </w:rPr>
        <w:t>2</w:t>
      </w:r>
      <w:r>
        <w:rPr>
          <w:rFonts w:eastAsia="SimSun" w:cstheme="minorHAnsi"/>
          <w:w w:val="108"/>
          <w:sz w:val="18"/>
          <w:szCs w:val="18"/>
          <w:lang w:val="en-US" w:eastAsia="zh-CN"/>
        </w:rPr>
        <w:t xml:space="preserve"> production, with no significant impact on CO evolution. Notably, the simultaneous introduction of both Cu</w:t>
      </w:r>
      <w:r>
        <w:rPr>
          <w:rFonts w:eastAsia="SimSun" w:cstheme="minorHAnsi"/>
          <w:w w:val="108"/>
          <w:sz w:val="18"/>
          <w:szCs w:val="18"/>
          <w:vertAlign w:val="superscript"/>
          <w:lang w:val="en-US" w:eastAsia="zh-CN"/>
        </w:rPr>
        <w:t>2+</w:t>
      </w:r>
      <w:r>
        <w:rPr>
          <w:rFonts w:eastAsia="SimSun" w:cstheme="minorHAnsi"/>
          <w:w w:val="108"/>
          <w:sz w:val="18"/>
          <w:szCs w:val="18"/>
          <w:lang w:val="en-US" w:eastAsia="zh-CN"/>
        </w:rPr>
        <w:t xml:space="preserve"> and Ni</w:t>
      </w:r>
      <w:r>
        <w:rPr>
          <w:rFonts w:eastAsia="SimSun" w:cstheme="minorHAnsi"/>
          <w:w w:val="108"/>
          <w:sz w:val="18"/>
          <w:szCs w:val="18"/>
          <w:vertAlign w:val="superscript"/>
          <w:lang w:val="en-US" w:eastAsia="zh-CN"/>
        </w:rPr>
        <w:t>2+</w:t>
      </w:r>
      <w:r>
        <w:rPr>
          <w:rFonts w:eastAsia="SimSun" w:cstheme="minorHAnsi"/>
          <w:w w:val="108"/>
          <w:sz w:val="18"/>
          <w:szCs w:val="18"/>
          <w:lang w:val="en-US" w:eastAsia="zh-CN"/>
        </w:rPr>
        <w:t xml:space="preserve"> yielded a 10.6-fold increase in CO production and a 3.1-fold enhancement in H</w:t>
      </w:r>
      <w:r>
        <w:rPr>
          <w:rFonts w:eastAsia="SimSun" w:cstheme="minorHAnsi"/>
          <w:w w:val="108"/>
          <w:sz w:val="18"/>
          <w:szCs w:val="18"/>
          <w:vertAlign w:val="subscript"/>
          <w:lang w:val="en-US" w:eastAsia="zh-CN"/>
        </w:rPr>
        <w:t>2</w:t>
      </w:r>
      <w:r>
        <w:rPr>
          <w:rFonts w:eastAsia="SimSun" w:cstheme="minorHAnsi"/>
          <w:w w:val="108"/>
          <w:sz w:val="18"/>
          <w:szCs w:val="18"/>
          <w:lang w:val="en-US" w:eastAsia="zh-CN"/>
        </w:rPr>
        <w:t xml:space="preserve"> evolution, highlighting a pronounced synergistic effect. Theoretical calculations further elucidate the mechanistic roles of Cu</w:t>
      </w:r>
      <w:r>
        <w:rPr>
          <w:rFonts w:eastAsia="SimSun" w:cstheme="minorHAnsi"/>
          <w:w w:val="108"/>
          <w:sz w:val="18"/>
          <w:szCs w:val="18"/>
          <w:vertAlign w:val="superscript"/>
          <w:lang w:val="en-US" w:eastAsia="zh-CN"/>
        </w:rPr>
        <w:t>2+</w:t>
      </w:r>
      <w:r>
        <w:rPr>
          <w:rFonts w:eastAsia="SimSun" w:cstheme="minorHAnsi"/>
          <w:w w:val="108"/>
          <w:sz w:val="18"/>
          <w:szCs w:val="18"/>
          <w:lang w:val="en-US" w:eastAsia="zh-CN"/>
        </w:rPr>
        <w:t xml:space="preserve"> and Ni</w:t>
      </w:r>
      <w:r>
        <w:rPr>
          <w:rFonts w:eastAsia="SimSun" w:cstheme="minorHAnsi"/>
          <w:w w:val="108"/>
          <w:sz w:val="18"/>
          <w:szCs w:val="18"/>
          <w:vertAlign w:val="superscript"/>
          <w:lang w:val="en-US" w:eastAsia="zh-CN"/>
        </w:rPr>
        <w:t>2+</w:t>
      </w:r>
      <w:r>
        <w:rPr>
          <w:rFonts w:eastAsia="SimSun" w:cstheme="minorHAnsi"/>
          <w:w w:val="108"/>
          <w:sz w:val="18"/>
          <w:szCs w:val="18"/>
          <w:lang w:val="en-US" w:eastAsia="zh-CN"/>
        </w:rPr>
        <w:t xml:space="preserve"> in the photocatalytic process. Cu</w:t>
      </w:r>
      <w:r>
        <w:rPr>
          <w:rFonts w:eastAsia="SimSun" w:cstheme="minorHAnsi"/>
          <w:w w:val="108"/>
          <w:sz w:val="18"/>
          <w:szCs w:val="18"/>
          <w:vertAlign w:val="superscript"/>
          <w:lang w:val="en-US" w:eastAsia="zh-CN"/>
        </w:rPr>
        <w:t>2+</w:t>
      </w:r>
      <w:r>
        <w:rPr>
          <w:rFonts w:eastAsia="SimSun" w:cstheme="minorHAnsi"/>
          <w:w w:val="108"/>
          <w:sz w:val="18"/>
          <w:szCs w:val="18"/>
          <w:lang w:val="en-US" w:eastAsia="zh-CN"/>
        </w:rPr>
        <w:t xml:space="preserve"> functions as an active site for CO</w:t>
      </w:r>
      <w:r>
        <w:rPr>
          <w:rFonts w:eastAsia="SimSun" w:cstheme="minorHAnsi"/>
          <w:w w:val="108"/>
          <w:sz w:val="18"/>
          <w:szCs w:val="18"/>
          <w:vertAlign w:val="subscript"/>
          <w:lang w:val="en-US" w:eastAsia="zh-CN"/>
        </w:rPr>
        <w:t xml:space="preserve">2 </w:t>
      </w:r>
      <w:r>
        <w:rPr>
          <w:rFonts w:eastAsia="SimSun" w:cstheme="minorHAnsi"/>
          <w:w w:val="108"/>
          <w:sz w:val="18"/>
          <w:szCs w:val="18"/>
          <w:lang w:val="en-US" w:eastAsia="zh-CN"/>
        </w:rPr>
        <w:t>reduction by significantly lowering the Gibbs free energy barrier for intermediate adsorption, thereby facilitating CO evolution. In contrast, Ni</w:t>
      </w:r>
      <w:r>
        <w:rPr>
          <w:rFonts w:eastAsia="SimSun" w:cstheme="minorHAnsi"/>
          <w:w w:val="108"/>
          <w:sz w:val="18"/>
          <w:szCs w:val="18"/>
          <w:vertAlign w:val="superscript"/>
          <w:lang w:val="en-US" w:eastAsia="zh-CN"/>
        </w:rPr>
        <w:t>2+</w:t>
      </w:r>
      <w:r>
        <w:rPr>
          <w:rFonts w:eastAsia="SimSun" w:cstheme="minorHAnsi"/>
          <w:w w:val="108"/>
          <w:sz w:val="18"/>
          <w:szCs w:val="18"/>
          <w:lang w:val="en-US" w:eastAsia="zh-CN"/>
        </w:rPr>
        <w:t xml:space="preserve"> acts as an active site for hydrogen evolution in water splitting, effectively reducing the adsorption energy of H*, thereby promoting H</w:t>
      </w:r>
      <w:r>
        <w:rPr>
          <w:rFonts w:eastAsia="SimSun" w:cstheme="minorHAnsi"/>
          <w:w w:val="108"/>
          <w:sz w:val="18"/>
          <w:szCs w:val="18"/>
          <w:vertAlign w:val="subscript"/>
          <w:lang w:val="en-US" w:eastAsia="zh-CN"/>
        </w:rPr>
        <w:t>2</w:t>
      </w:r>
      <w:r>
        <w:rPr>
          <w:rFonts w:eastAsia="SimSun" w:cstheme="minorHAnsi"/>
          <w:w w:val="108"/>
          <w:sz w:val="18"/>
          <w:szCs w:val="18"/>
          <w:lang w:val="en-US" w:eastAsia="zh-CN"/>
        </w:rPr>
        <w:t xml:space="preserve"> production. This study demonstrates a rational and effective strategy for enhancing photocatalytic syngas production through the precise modulation of dual active sites. These findings provide valuable insights into the design and development of highly efficient photocatalysts for sustainable fuel generation.</w:t>
      </w:r>
      <w:bookmarkEnd w:id="2"/>
    </w:p>
    <w:p w14:paraId="399FAB60" w14:textId="77777777" w:rsidR="002D32DE" w:rsidRDefault="00EE2E3E">
      <w:pPr>
        <w:spacing w:before="400" w:after="80" w:line="240" w:lineRule="auto"/>
        <w:contextualSpacing/>
        <w:rPr>
          <w:rFonts w:cstheme="minorHAnsi"/>
          <w:b/>
          <w:sz w:val="24"/>
        </w:rPr>
      </w:pPr>
      <w:r>
        <w:rPr>
          <w:rFonts w:cstheme="minorHAnsi"/>
          <w:b/>
          <w:sz w:val="24"/>
        </w:rPr>
        <w:t>2. Results and discussion</w:t>
      </w:r>
    </w:p>
    <w:p w14:paraId="3D7E48D5" w14:textId="77777777" w:rsidR="002D32DE" w:rsidRDefault="00EE2E3E">
      <w:pPr>
        <w:spacing w:before="80" w:after="80" w:line="240" w:lineRule="exact"/>
        <w:rPr>
          <w:rFonts w:cstheme="minorHAnsi"/>
          <w:b/>
          <w:sz w:val="18"/>
        </w:rPr>
      </w:pPr>
      <w:r>
        <w:rPr>
          <w:rFonts w:cstheme="minorHAnsi"/>
          <w:b/>
          <w:sz w:val="18"/>
        </w:rPr>
        <w:t>2.1 Structure of materials</w:t>
      </w:r>
    </w:p>
    <w:p w14:paraId="30BCEDBE" w14:textId="4666C0FD" w:rsidR="002D32DE" w:rsidRDefault="00EE2E3E">
      <w:pPr>
        <w:spacing w:after="0" w:line="240" w:lineRule="exact"/>
        <w:jc w:val="both"/>
        <w:rPr>
          <w:rFonts w:cstheme="minorHAnsi"/>
          <w:bCs/>
          <w:w w:val="108"/>
          <w:sz w:val="18"/>
          <w:szCs w:val="18"/>
        </w:rPr>
      </w:pPr>
      <w:r>
        <w:rPr>
          <w:rFonts w:cstheme="minorHAnsi"/>
          <w:bCs/>
          <w:w w:val="108"/>
          <w:sz w:val="18"/>
          <w:szCs w:val="18"/>
        </w:rPr>
        <w:t>Doped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 materials were synthesized via the ion exchange method. The material doped with 0.2% Cu</w:t>
      </w:r>
      <w:r>
        <w:rPr>
          <w:rFonts w:cstheme="minorHAnsi"/>
          <w:bCs/>
          <w:w w:val="108"/>
          <w:sz w:val="18"/>
          <w:szCs w:val="18"/>
          <w:vertAlign w:val="superscript"/>
        </w:rPr>
        <w:t>2+</w:t>
      </w:r>
      <w:r>
        <w:rPr>
          <w:rFonts w:cstheme="minorHAnsi"/>
          <w:bCs/>
          <w:w w:val="108"/>
          <w:sz w:val="18"/>
          <w:szCs w:val="18"/>
        </w:rPr>
        <w:t xml:space="preserve"> is designated as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S-Cu</w:t>
      </w:r>
      <w:r>
        <w:rPr>
          <w:rFonts w:cstheme="minorHAnsi"/>
          <w:bCs/>
          <w:w w:val="108"/>
          <w:sz w:val="18"/>
          <w:szCs w:val="18"/>
          <w:vertAlign w:val="superscript"/>
        </w:rPr>
        <w:t>2+</w:t>
      </w:r>
      <w:r>
        <w:rPr>
          <w:rFonts w:cstheme="minorHAnsi"/>
          <w:bCs/>
          <w:w w:val="108"/>
          <w:sz w:val="18"/>
          <w:szCs w:val="18"/>
        </w:rPr>
        <w:t>, while the material with 0.1% Ni</w:t>
      </w:r>
      <w:r>
        <w:rPr>
          <w:rFonts w:cstheme="minorHAnsi"/>
          <w:bCs/>
          <w:w w:val="108"/>
          <w:sz w:val="18"/>
          <w:szCs w:val="18"/>
          <w:vertAlign w:val="superscript"/>
        </w:rPr>
        <w:t>2+</w:t>
      </w:r>
      <w:r>
        <w:rPr>
          <w:rFonts w:cstheme="minorHAnsi"/>
          <w:bCs/>
          <w:w w:val="108"/>
          <w:sz w:val="18"/>
          <w:szCs w:val="18"/>
        </w:rPr>
        <w:t xml:space="preserve"> doping is referred to as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S-Ni</w:t>
      </w:r>
      <w:r>
        <w:rPr>
          <w:rFonts w:cstheme="minorHAnsi"/>
          <w:bCs/>
          <w:w w:val="108"/>
          <w:sz w:val="18"/>
          <w:szCs w:val="18"/>
          <w:vertAlign w:val="superscript"/>
        </w:rPr>
        <w:t>2+</w:t>
      </w:r>
      <w:r>
        <w:rPr>
          <w:rFonts w:cstheme="minorHAnsi"/>
          <w:bCs/>
          <w:w w:val="108"/>
          <w:sz w:val="18"/>
          <w:szCs w:val="18"/>
        </w:rPr>
        <w:t>. The co-doped material with 0.2% Cu</w:t>
      </w:r>
      <w:r>
        <w:rPr>
          <w:rFonts w:cstheme="minorHAnsi"/>
          <w:bCs/>
          <w:w w:val="108"/>
          <w:sz w:val="18"/>
          <w:szCs w:val="18"/>
          <w:vertAlign w:val="superscript"/>
        </w:rPr>
        <w:t>2+</w:t>
      </w:r>
      <w:r>
        <w:rPr>
          <w:rFonts w:cstheme="minorHAnsi"/>
          <w:bCs/>
          <w:w w:val="108"/>
          <w:sz w:val="18"/>
          <w:szCs w:val="18"/>
        </w:rPr>
        <w:t xml:space="preserve"> and 0.1% Ni</w:t>
      </w:r>
      <w:r>
        <w:rPr>
          <w:rFonts w:cstheme="minorHAnsi"/>
          <w:bCs/>
          <w:w w:val="108"/>
          <w:sz w:val="18"/>
          <w:szCs w:val="18"/>
          <w:vertAlign w:val="superscript"/>
        </w:rPr>
        <w:t>2+</w:t>
      </w:r>
      <w:r>
        <w:rPr>
          <w:rFonts w:cstheme="minorHAnsi"/>
          <w:bCs/>
          <w:w w:val="108"/>
          <w:sz w:val="18"/>
          <w:szCs w:val="18"/>
        </w:rPr>
        <w:t xml:space="preserve"> is labelled as </w:t>
      </w:r>
      <w:bookmarkStart w:id="6" w:name="_Hlk190269576"/>
      <w:r>
        <w:rPr>
          <w:rFonts w:cstheme="minorHAnsi"/>
          <w:bCs/>
          <w:w w:val="108"/>
          <w:sz w:val="18"/>
          <w:szCs w:val="18"/>
        </w:rPr>
        <w:t>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S-Cu</w:t>
      </w:r>
      <w:r>
        <w:rPr>
          <w:rFonts w:cstheme="minorHAnsi"/>
          <w:bCs/>
          <w:w w:val="108"/>
          <w:sz w:val="18"/>
          <w:szCs w:val="18"/>
          <w:vertAlign w:val="superscript"/>
        </w:rPr>
        <w:t>2+</w:t>
      </w:r>
      <w:r>
        <w:rPr>
          <w:rFonts w:cstheme="minorHAnsi"/>
          <w:bCs/>
          <w:w w:val="108"/>
          <w:sz w:val="18"/>
          <w:szCs w:val="18"/>
        </w:rPr>
        <w:t>/Ni</w:t>
      </w:r>
      <w:r>
        <w:rPr>
          <w:rFonts w:cstheme="minorHAnsi"/>
          <w:bCs/>
          <w:w w:val="108"/>
          <w:sz w:val="18"/>
          <w:szCs w:val="18"/>
          <w:vertAlign w:val="superscript"/>
        </w:rPr>
        <w:t>2+</w:t>
      </w:r>
      <w:bookmarkEnd w:id="6"/>
      <w:r>
        <w:rPr>
          <w:rFonts w:cstheme="minorHAnsi"/>
          <w:bCs/>
          <w:w w:val="108"/>
          <w:sz w:val="18"/>
          <w:szCs w:val="18"/>
        </w:rPr>
        <w:t xml:space="preserve">. According to the inductively coupled plasma optical emission spectrometry (ICP-OES, Table </w:t>
      </w:r>
      <w:r w:rsidR="00CC4CC6">
        <w:rPr>
          <w:rFonts w:cstheme="minorHAnsi"/>
          <w:bCs/>
          <w:w w:val="108"/>
          <w:sz w:val="18"/>
          <w:szCs w:val="18"/>
        </w:rPr>
        <w:t>S1</w:t>
      </w:r>
      <w:r>
        <w:rPr>
          <w:rFonts w:cstheme="minorHAnsi"/>
          <w:bCs/>
          <w:w w:val="108"/>
          <w:sz w:val="18"/>
          <w:szCs w:val="18"/>
        </w:rPr>
        <w:t>) results, the atomic content of Cu ions in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S-Cu</w:t>
      </w:r>
      <w:r>
        <w:rPr>
          <w:rFonts w:cstheme="minorHAnsi"/>
          <w:bCs/>
          <w:w w:val="108"/>
          <w:sz w:val="18"/>
          <w:szCs w:val="18"/>
          <w:vertAlign w:val="superscript"/>
        </w:rPr>
        <w:t>2+</w:t>
      </w:r>
      <w:r>
        <w:rPr>
          <w:rFonts w:cstheme="minorHAnsi"/>
          <w:bCs/>
          <w:w w:val="108"/>
          <w:sz w:val="18"/>
          <w:szCs w:val="18"/>
        </w:rPr>
        <w:t>/Ni</w:t>
      </w:r>
      <w:r>
        <w:rPr>
          <w:rFonts w:cstheme="minorHAnsi"/>
          <w:bCs/>
          <w:w w:val="108"/>
          <w:sz w:val="18"/>
          <w:szCs w:val="18"/>
          <w:vertAlign w:val="superscript"/>
        </w:rPr>
        <w:t>2+</w:t>
      </w:r>
      <w:r>
        <w:rPr>
          <w:rFonts w:cstheme="minorHAnsi"/>
          <w:bCs/>
          <w:w w:val="108"/>
          <w:sz w:val="18"/>
          <w:szCs w:val="18"/>
        </w:rPr>
        <w:t xml:space="preserve"> is approximately 0.2%, and the atomic content of Ni ions is approximately 0.1%. Additionally, it is observed that the Cd content remained essentially unchanged, while the Zn content exhibited a slight decrease, suggesting </w:t>
      </w:r>
      <w:r>
        <w:rPr>
          <w:rFonts w:cstheme="minorHAnsi"/>
          <w:bCs/>
          <w:noProof/>
          <w:sz w:val="18"/>
        </w:rPr>
        <mc:AlternateContent>
          <mc:Choice Requires="wps">
            <w:drawing>
              <wp:anchor distT="45720" distB="45720" distL="114300" distR="114300" simplePos="0" relativeHeight="251666432" behindDoc="0" locked="0" layoutInCell="1" allowOverlap="1" wp14:anchorId="7D30C322" wp14:editId="52BAEAFC">
                <wp:simplePos x="0" y="0"/>
                <wp:positionH relativeFrom="margin">
                  <wp:align>right</wp:align>
                </wp:positionH>
                <wp:positionV relativeFrom="paragraph">
                  <wp:posOffset>0</wp:posOffset>
                </wp:positionV>
                <wp:extent cx="6478905" cy="3171825"/>
                <wp:effectExtent l="0" t="0" r="0" b="9525"/>
                <wp:wrapSquare wrapText="bothSides"/>
                <wp:docPr id="1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8905" cy="3171825"/>
                        </a:xfrm>
                        <a:prstGeom prst="rect">
                          <a:avLst/>
                        </a:prstGeom>
                        <a:solidFill>
                          <a:srgbClr val="FFFFFF"/>
                        </a:solidFill>
                        <a:ln w="9525">
                          <a:noFill/>
                          <a:miter lim="800000"/>
                        </a:ln>
                      </wps:spPr>
                      <wps:txbx>
                        <w:txbxContent>
                          <w:p w14:paraId="022878B4" w14:textId="77777777" w:rsidR="002D32DE" w:rsidRDefault="00EE2E3E">
                            <w:pPr>
                              <w:spacing w:after="0"/>
                              <w:jc w:val="center"/>
                            </w:pPr>
                            <w:r>
                              <w:rPr>
                                <w:rFonts w:ascii="Times New Roman" w:hAnsi="Times New Roman" w:cs="Times New Roman"/>
                                <w:noProof/>
                                <w:sz w:val="24"/>
                                <w:szCs w:val="24"/>
                              </w:rPr>
                              <w:drawing>
                                <wp:inline distT="0" distB="0" distL="0" distR="0" wp14:anchorId="28654176" wp14:editId="4F8D02DD">
                                  <wp:extent cx="4427855" cy="2578735"/>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17">
                                            <a:extLst>
                                              <a:ext uri="{28A0092B-C50C-407E-A947-70E740481C1C}">
                                                <a14:useLocalDpi xmlns:a14="http://schemas.microsoft.com/office/drawing/2010/main"/>
                                              </a:ext>
                                            </a:extLst>
                                          </a:blip>
                                          <a:stretch>
                                            <a:fillRect/>
                                          </a:stretch>
                                        </pic:blipFill>
                                        <pic:spPr>
                                          <a:xfrm>
                                            <a:off x="0" y="0"/>
                                            <a:ext cx="4428000" cy="2579179"/>
                                          </a:xfrm>
                                          <a:prstGeom prst="rect">
                                            <a:avLst/>
                                          </a:prstGeom>
                                        </pic:spPr>
                                      </pic:pic>
                                    </a:graphicData>
                                  </a:graphic>
                                </wp:inline>
                              </w:drawing>
                            </w:r>
                          </w:p>
                          <w:p w14:paraId="65AB3F8B" w14:textId="096B1C5E" w:rsidR="002D32DE" w:rsidRPr="00FB7399" w:rsidRDefault="00EE2E3E">
                            <w:pPr>
                              <w:spacing w:after="80" w:line="240" w:lineRule="exact"/>
                              <w:jc w:val="both"/>
                              <w:rPr>
                                <w:bCs/>
                                <w:color w:val="000000" w:themeColor="text1"/>
                                <w:sz w:val="18"/>
                                <w:lang w:val="en-US" w:eastAsia="zh-CN"/>
                              </w:rPr>
                            </w:pPr>
                            <w:bookmarkStart w:id="7" w:name="_Hlk197524392"/>
                            <w:r w:rsidRPr="00FB7399">
                              <w:rPr>
                                <w:b/>
                                <w:bCs/>
                                <w:color w:val="000000" w:themeColor="text1"/>
                                <w:sz w:val="18"/>
                              </w:rPr>
                              <w:t>Fig. 2</w:t>
                            </w:r>
                            <w:r w:rsidRPr="00FB7399">
                              <w:rPr>
                                <w:rFonts w:hint="eastAsia"/>
                                <w:b/>
                                <w:bCs/>
                                <w:color w:val="000000" w:themeColor="text1"/>
                                <w:sz w:val="18"/>
                                <w:lang w:val="en-US" w:eastAsia="zh-CN"/>
                              </w:rPr>
                              <w:t xml:space="preserve"> </w:t>
                            </w:r>
                            <w:r w:rsidR="004C2705" w:rsidRPr="00FB7399">
                              <w:rPr>
                                <w:bCs/>
                                <w:color w:val="000000" w:themeColor="text1"/>
                                <w:sz w:val="18"/>
                              </w:rPr>
                              <w:t xml:space="preserve">(a) </w:t>
                            </w:r>
                            <w:r w:rsidR="004C2705" w:rsidRPr="00FB7399">
                              <w:rPr>
                                <w:color w:val="000000" w:themeColor="text1"/>
                                <w:sz w:val="18"/>
                                <w:lang w:val="en-US" w:eastAsia="zh-CN"/>
                              </w:rPr>
                              <w:t>XPS survey spectrum</w:t>
                            </w:r>
                            <w:r w:rsidR="00800419" w:rsidRPr="00FB7399">
                              <w:rPr>
                                <w:color w:val="000000" w:themeColor="text1"/>
                                <w:sz w:val="18"/>
                                <w:lang w:val="en-US" w:eastAsia="zh-CN"/>
                              </w:rPr>
                              <w:t>.</w:t>
                            </w:r>
                            <w:r w:rsidR="004C2705" w:rsidRPr="00FB7399">
                              <w:rPr>
                                <w:b/>
                                <w:bCs/>
                                <w:color w:val="000000" w:themeColor="text1"/>
                                <w:sz w:val="18"/>
                                <w:lang w:val="en-US" w:eastAsia="zh-CN"/>
                              </w:rPr>
                              <w:t xml:space="preserve"> </w:t>
                            </w:r>
                            <w:r w:rsidR="00800419" w:rsidRPr="00FB7399">
                              <w:rPr>
                                <w:bCs/>
                                <w:color w:val="000000" w:themeColor="text1"/>
                                <w:sz w:val="18"/>
                              </w:rPr>
                              <w:t>H</w:t>
                            </w:r>
                            <w:r w:rsidR="004C2705" w:rsidRPr="00FB7399">
                              <w:rPr>
                                <w:bCs/>
                                <w:color w:val="000000" w:themeColor="text1"/>
                                <w:sz w:val="18"/>
                              </w:rPr>
                              <w:t xml:space="preserve">igh-resolution XPS spectra of </w:t>
                            </w:r>
                            <w:r w:rsidRPr="00FB7399">
                              <w:rPr>
                                <w:bCs/>
                                <w:color w:val="000000" w:themeColor="text1"/>
                                <w:sz w:val="18"/>
                              </w:rPr>
                              <w:t>(b) C</w:t>
                            </w:r>
                            <w:r w:rsidRPr="00FB7399">
                              <w:rPr>
                                <w:rFonts w:hint="eastAsia"/>
                                <w:bCs/>
                                <w:color w:val="000000" w:themeColor="text1"/>
                                <w:sz w:val="18"/>
                                <w:lang w:val="en-US" w:eastAsia="zh-CN"/>
                              </w:rPr>
                              <w:t>u</w:t>
                            </w:r>
                            <w:r w:rsidRPr="00FB7399">
                              <w:rPr>
                                <w:bCs/>
                                <w:color w:val="000000" w:themeColor="text1"/>
                                <w:sz w:val="18"/>
                              </w:rPr>
                              <w:t xml:space="preserve"> 2p, (c) </w:t>
                            </w:r>
                            <w:r w:rsidRPr="00FB7399">
                              <w:rPr>
                                <w:rFonts w:hint="eastAsia"/>
                                <w:bCs/>
                                <w:color w:val="000000" w:themeColor="text1"/>
                                <w:sz w:val="18"/>
                                <w:lang w:val="en-US" w:eastAsia="zh-CN"/>
                              </w:rPr>
                              <w:t>Ni</w:t>
                            </w:r>
                            <w:r w:rsidRPr="00FB7399">
                              <w:rPr>
                                <w:bCs/>
                                <w:color w:val="000000" w:themeColor="text1"/>
                                <w:sz w:val="18"/>
                              </w:rPr>
                              <w:t xml:space="preserve"> 2p</w:t>
                            </w:r>
                            <w:r w:rsidRPr="00FB7399">
                              <w:rPr>
                                <w:rFonts w:hint="eastAsia"/>
                                <w:bCs/>
                                <w:color w:val="000000" w:themeColor="text1"/>
                                <w:sz w:val="18"/>
                                <w:lang w:val="en-US" w:eastAsia="zh-CN"/>
                              </w:rPr>
                              <w:t>,</w:t>
                            </w:r>
                            <w:r w:rsidRPr="00FB7399">
                              <w:rPr>
                                <w:bCs/>
                                <w:color w:val="000000" w:themeColor="text1"/>
                                <w:sz w:val="18"/>
                              </w:rPr>
                              <w:t xml:space="preserve"> (</w:t>
                            </w:r>
                            <w:r w:rsidRPr="00FB7399">
                              <w:rPr>
                                <w:rFonts w:hint="eastAsia"/>
                                <w:bCs/>
                                <w:color w:val="000000" w:themeColor="text1"/>
                                <w:sz w:val="18"/>
                                <w:lang w:val="en-US" w:eastAsia="zh-CN"/>
                              </w:rPr>
                              <w:t>d</w:t>
                            </w:r>
                            <w:r w:rsidRPr="00FB7399">
                              <w:rPr>
                                <w:bCs/>
                                <w:color w:val="000000" w:themeColor="text1"/>
                                <w:sz w:val="18"/>
                              </w:rPr>
                              <w:t xml:space="preserve">) </w:t>
                            </w:r>
                            <w:r w:rsidRPr="00FB7399">
                              <w:rPr>
                                <w:rFonts w:hint="eastAsia"/>
                                <w:bCs/>
                                <w:color w:val="000000" w:themeColor="text1"/>
                                <w:sz w:val="18"/>
                                <w:lang w:val="en-US" w:eastAsia="zh-CN"/>
                              </w:rPr>
                              <w:t>Zn</w:t>
                            </w:r>
                            <w:r w:rsidRPr="00FB7399">
                              <w:rPr>
                                <w:bCs/>
                                <w:color w:val="000000" w:themeColor="text1"/>
                                <w:sz w:val="18"/>
                              </w:rPr>
                              <w:t xml:space="preserve"> 2p</w:t>
                            </w:r>
                            <w:r w:rsidRPr="00FB7399">
                              <w:rPr>
                                <w:rFonts w:hint="eastAsia"/>
                                <w:bCs/>
                                <w:color w:val="000000" w:themeColor="text1"/>
                                <w:sz w:val="18"/>
                                <w:lang w:val="en-US" w:eastAsia="zh-CN"/>
                              </w:rPr>
                              <w:t xml:space="preserve">, </w:t>
                            </w:r>
                            <w:r w:rsidRPr="00FB7399">
                              <w:rPr>
                                <w:bCs/>
                                <w:color w:val="000000" w:themeColor="text1"/>
                                <w:sz w:val="18"/>
                              </w:rPr>
                              <w:t>(</w:t>
                            </w:r>
                            <w:r w:rsidRPr="00FB7399">
                              <w:rPr>
                                <w:rFonts w:hint="eastAsia"/>
                                <w:bCs/>
                                <w:color w:val="000000" w:themeColor="text1"/>
                                <w:sz w:val="18"/>
                                <w:lang w:val="en-US" w:eastAsia="zh-CN"/>
                              </w:rPr>
                              <w:t>e</w:t>
                            </w:r>
                            <w:r w:rsidRPr="00FB7399">
                              <w:rPr>
                                <w:bCs/>
                                <w:color w:val="000000" w:themeColor="text1"/>
                                <w:sz w:val="18"/>
                              </w:rPr>
                              <w:t xml:space="preserve">) </w:t>
                            </w:r>
                            <w:r w:rsidRPr="00FB7399">
                              <w:rPr>
                                <w:rFonts w:hint="eastAsia"/>
                                <w:bCs/>
                                <w:color w:val="000000" w:themeColor="text1"/>
                                <w:sz w:val="18"/>
                                <w:lang w:val="en-US" w:eastAsia="zh-CN"/>
                              </w:rPr>
                              <w:t>Cd</w:t>
                            </w:r>
                            <w:r w:rsidRPr="00FB7399">
                              <w:rPr>
                                <w:bCs/>
                                <w:color w:val="000000" w:themeColor="text1"/>
                                <w:sz w:val="18"/>
                              </w:rPr>
                              <w:t xml:space="preserve"> </w:t>
                            </w:r>
                            <w:r w:rsidRPr="00FB7399">
                              <w:rPr>
                                <w:rFonts w:hint="eastAsia"/>
                                <w:bCs/>
                                <w:color w:val="000000" w:themeColor="text1"/>
                                <w:sz w:val="18"/>
                                <w:lang w:val="en-US" w:eastAsia="zh-CN"/>
                              </w:rPr>
                              <w:t>3d</w:t>
                            </w:r>
                            <w:r w:rsidRPr="00FB7399">
                              <w:rPr>
                                <w:bCs/>
                                <w:color w:val="000000" w:themeColor="text1"/>
                                <w:sz w:val="18"/>
                              </w:rPr>
                              <w:t xml:space="preserve"> </w:t>
                            </w:r>
                            <w:r w:rsidRPr="00FB7399">
                              <w:rPr>
                                <w:rFonts w:hint="eastAsia"/>
                                <w:bCs/>
                                <w:color w:val="000000" w:themeColor="text1"/>
                                <w:sz w:val="18"/>
                                <w:lang w:val="en-US" w:eastAsia="zh-CN"/>
                              </w:rPr>
                              <w:t xml:space="preserve">and </w:t>
                            </w:r>
                            <w:r w:rsidRPr="00FB7399">
                              <w:rPr>
                                <w:bCs/>
                                <w:color w:val="000000" w:themeColor="text1"/>
                                <w:sz w:val="18"/>
                              </w:rPr>
                              <w:t>(</w:t>
                            </w:r>
                            <w:r w:rsidRPr="00FB7399">
                              <w:rPr>
                                <w:rFonts w:hint="eastAsia"/>
                                <w:bCs/>
                                <w:color w:val="000000" w:themeColor="text1"/>
                                <w:sz w:val="18"/>
                                <w:lang w:val="en-US" w:eastAsia="zh-CN"/>
                              </w:rPr>
                              <w:t>f</w:t>
                            </w:r>
                            <w:r w:rsidRPr="00FB7399">
                              <w:rPr>
                                <w:bCs/>
                                <w:color w:val="000000" w:themeColor="text1"/>
                                <w:sz w:val="18"/>
                              </w:rPr>
                              <w:t xml:space="preserve">) </w:t>
                            </w:r>
                            <w:r w:rsidRPr="00FB7399">
                              <w:rPr>
                                <w:rFonts w:hint="eastAsia"/>
                                <w:bCs/>
                                <w:color w:val="000000" w:themeColor="text1"/>
                                <w:sz w:val="18"/>
                                <w:lang w:val="en-US" w:eastAsia="zh-CN"/>
                              </w:rPr>
                              <w:t>S</w:t>
                            </w:r>
                            <w:r w:rsidRPr="00FB7399">
                              <w:rPr>
                                <w:bCs/>
                                <w:color w:val="000000" w:themeColor="text1"/>
                                <w:sz w:val="18"/>
                              </w:rPr>
                              <w:t xml:space="preserve"> 2p </w:t>
                            </w:r>
                            <w:r w:rsidR="004C2705" w:rsidRPr="00FB7399">
                              <w:rPr>
                                <w:bCs/>
                                <w:color w:val="000000" w:themeColor="text1"/>
                                <w:sz w:val="18"/>
                              </w:rPr>
                              <w:t>for</w:t>
                            </w:r>
                            <w:r w:rsidRPr="00FB7399">
                              <w:rPr>
                                <w:bCs/>
                                <w:color w:val="000000" w:themeColor="text1"/>
                                <w:sz w:val="18"/>
                              </w:rPr>
                              <w:t xml:space="preserve"> Zn</w:t>
                            </w:r>
                            <w:r w:rsidRPr="00FB7399">
                              <w:rPr>
                                <w:bCs/>
                                <w:color w:val="000000" w:themeColor="text1"/>
                                <w:sz w:val="18"/>
                                <w:vertAlign w:val="subscript"/>
                              </w:rPr>
                              <w:t>0.5</w:t>
                            </w:r>
                            <w:r w:rsidRPr="00FB7399">
                              <w:rPr>
                                <w:bCs/>
                                <w:color w:val="000000" w:themeColor="text1"/>
                                <w:sz w:val="18"/>
                              </w:rPr>
                              <w:t>Cd</w:t>
                            </w:r>
                            <w:r w:rsidRPr="00FB7399">
                              <w:rPr>
                                <w:bCs/>
                                <w:color w:val="000000" w:themeColor="text1"/>
                                <w:sz w:val="18"/>
                                <w:vertAlign w:val="subscript"/>
                              </w:rPr>
                              <w:t>0.5</w:t>
                            </w:r>
                            <w:r w:rsidRPr="00FB7399">
                              <w:rPr>
                                <w:bCs/>
                                <w:color w:val="000000" w:themeColor="text1"/>
                                <w:sz w:val="18"/>
                              </w:rPr>
                              <w:t>S and modified Zn</w:t>
                            </w:r>
                            <w:r w:rsidRPr="00FB7399">
                              <w:rPr>
                                <w:bCs/>
                                <w:color w:val="000000" w:themeColor="text1"/>
                                <w:sz w:val="18"/>
                                <w:vertAlign w:val="subscript"/>
                              </w:rPr>
                              <w:t>0.5</w:t>
                            </w:r>
                            <w:r w:rsidRPr="00FB7399">
                              <w:rPr>
                                <w:bCs/>
                                <w:color w:val="000000" w:themeColor="text1"/>
                                <w:sz w:val="18"/>
                              </w:rPr>
                              <w:t>Cd</w:t>
                            </w:r>
                            <w:r w:rsidRPr="00FB7399">
                              <w:rPr>
                                <w:bCs/>
                                <w:color w:val="000000" w:themeColor="text1"/>
                                <w:sz w:val="18"/>
                                <w:vertAlign w:val="subscript"/>
                              </w:rPr>
                              <w:t>0.5</w:t>
                            </w:r>
                            <w:r w:rsidRPr="00FB7399">
                              <w:rPr>
                                <w:bCs/>
                                <w:color w:val="000000" w:themeColor="text1"/>
                                <w:sz w:val="18"/>
                              </w:rPr>
                              <w:t>S</w:t>
                            </w:r>
                            <w:r w:rsidRPr="00FB7399">
                              <w:rPr>
                                <w:rFonts w:hint="eastAsia"/>
                                <w:bCs/>
                                <w:color w:val="000000" w:themeColor="text1"/>
                                <w:sz w:val="18"/>
                                <w:lang w:val="en-US" w:eastAsia="zh-CN"/>
                              </w:rPr>
                              <w:t xml:space="preserve">. (From bottom to top are </w:t>
                            </w:r>
                            <w:r w:rsidRPr="00FB7399">
                              <w:rPr>
                                <w:bCs/>
                                <w:color w:val="000000" w:themeColor="text1"/>
                                <w:sz w:val="18"/>
                              </w:rPr>
                              <w:t>Zn</w:t>
                            </w:r>
                            <w:r w:rsidRPr="00FB7399">
                              <w:rPr>
                                <w:bCs/>
                                <w:color w:val="000000" w:themeColor="text1"/>
                                <w:sz w:val="18"/>
                                <w:vertAlign w:val="subscript"/>
                              </w:rPr>
                              <w:t>0.5</w:t>
                            </w:r>
                            <w:r w:rsidRPr="00FB7399">
                              <w:rPr>
                                <w:bCs/>
                                <w:color w:val="000000" w:themeColor="text1"/>
                                <w:sz w:val="18"/>
                              </w:rPr>
                              <w:t>Cd</w:t>
                            </w:r>
                            <w:r w:rsidRPr="00FB7399">
                              <w:rPr>
                                <w:bCs/>
                                <w:color w:val="000000" w:themeColor="text1"/>
                                <w:sz w:val="18"/>
                                <w:vertAlign w:val="subscript"/>
                              </w:rPr>
                              <w:t>0.5</w:t>
                            </w:r>
                            <w:r w:rsidRPr="00FB7399">
                              <w:rPr>
                                <w:bCs/>
                                <w:color w:val="000000" w:themeColor="text1"/>
                                <w:sz w:val="18"/>
                              </w:rPr>
                              <w:t>S</w:t>
                            </w:r>
                            <w:r w:rsidRPr="00FB7399">
                              <w:rPr>
                                <w:rFonts w:hint="eastAsia"/>
                                <w:bCs/>
                                <w:color w:val="000000" w:themeColor="text1"/>
                                <w:sz w:val="18"/>
                                <w:lang w:val="en-US" w:eastAsia="zh-CN"/>
                              </w:rPr>
                              <w:t xml:space="preserve">, </w:t>
                            </w:r>
                            <w:r w:rsidRPr="00FB7399">
                              <w:rPr>
                                <w:rFonts w:cstheme="minorHAnsi"/>
                                <w:bCs/>
                                <w:color w:val="000000" w:themeColor="text1"/>
                                <w:w w:val="108"/>
                                <w:sz w:val="18"/>
                                <w:szCs w:val="18"/>
                              </w:rPr>
                              <w:t>Zn</w:t>
                            </w:r>
                            <w:r w:rsidRPr="00FB7399">
                              <w:rPr>
                                <w:rFonts w:cstheme="minorHAnsi"/>
                                <w:bCs/>
                                <w:color w:val="000000" w:themeColor="text1"/>
                                <w:w w:val="108"/>
                                <w:sz w:val="18"/>
                                <w:szCs w:val="18"/>
                                <w:vertAlign w:val="subscript"/>
                              </w:rPr>
                              <w:t>0.5</w:t>
                            </w:r>
                            <w:r w:rsidRPr="00FB7399">
                              <w:rPr>
                                <w:rFonts w:cstheme="minorHAnsi"/>
                                <w:bCs/>
                                <w:color w:val="000000" w:themeColor="text1"/>
                                <w:w w:val="108"/>
                                <w:sz w:val="18"/>
                                <w:szCs w:val="18"/>
                              </w:rPr>
                              <w:t>Cd</w:t>
                            </w:r>
                            <w:r w:rsidRPr="00FB7399">
                              <w:rPr>
                                <w:rFonts w:cstheme="minorHAnsi"/>
                                <w:bCs/>
                                <w:color w:val="000000" w:themeColor="text1"/>
                                <w:w w:val="108"/>
                                <w:sz w:val="18"/>
                                <w:szCs w:val="18"/>
                                <w:vertAlign w:val="subscript"/>
                              </w:rPr>
                              <w:t>0.5</w:t>
                            </w:r>
                            <w:r w:rsidRPr="00FB7399">
                              <w:rPr>
                                <w:rFonts w:cstheme="minorHAnsi"/>
                                <w:bCs/>
                                <w:color w:val="000000" w:themeColor="text1"/>
                                <w:w w:val="108"/>
                                <w:sz w:val="18"/>
                                <w:szCs w:val="18"/>
                              </w:rPr>
                              <w:t>S-Cu</w:t>
                            </w:r>
                            <w:r w:rsidRPr="00FB7399">
                              <w:rPr>
                                <w:rFonts w:cstheme="minorHAnsi"/>
                                <w:bCs/>
                                <w:color w:val="000000" w:themeColor="text1"/>
                                <w:w w:val="108"/>
                                <w:sz w:val="18"/>
                                <w:szCs w:val="18"/>
                                <w:vertAlign w:val="superscript"/>
                              </w:rPr>
                              <w:t>2+</w:t>
                            </w:r>
                            <w:r w:rsidRPr="00FB7399">
                              <w:rPr>
                                <w:rFonts w:hint="eastAsia"/>
                                <w:bCs/>
                                <w:color w:val="000000" w:themeColor="text1"/>
                                <w:sz w:val="18"/>
                                <w:lang w:val="en-US" w:eastAsia="zh-CN"/>
                              </w:rPr>
                              <w:t xml:space="preserve">, </w:t>
                            </w:r>
                            <w:r w:rsidRPr="00FB7399">
                              <w:rPr>
                                <w:rFonts w:cstheme="minorHAnsi"/>
                                <w:bCs/>
                                <w:color w:val="000000" w:themeColor="text1"/>
                                <w:w w:val="108"/>
                                <w:sz w:val="18"/>
                                <w:szCs w:val="18"/>
                              </w:rPr>
                              <w:t>Zn</w:t>
                            </w:r>
                            <w:r w:rsidRPr="00FB7399">
                              <w:rPr>
                                <w:rFonts w:cstheme="minorHAnsi"/>
                                <w:bCs/>
                                <w:color w:val="000000" w:themeColor="text1"/>
                                <w:w w:val="108"/>
                                <w:sz w:val="18"/>
                                <w:szCs w:val="18"/>
                                <w:vertAlign w:val="subscript"/>
                              </w:rPr>
                              <w:t>0.5</w:t>
                            </w:r>
                            <w:r w:rsidRPr="00FB7399">
                              <w:rPr>
                                <w:rFonts w:cstheme="minorHAnsi"/>
                                <w:bCs/>
                                <w:color w:val="000000" w:themeColor="text1"/>
                                <w:w w:val="108"/>
                                <w:sz w:val="18"/>
                                <w:szCs w:val="18"/>
                              </w:rPr>
                              <w:t>Cd</w:t>
                            </w:r>
                            <w:r w:rsidRPr="00FB7399">
                              <w:rPr>
                                <w:rFonts w:cstheme="minorHAnsi"/>
                                <w:bCs/>
                                <w:color w:val="000000" w:themeColor="text1"/>
                                <w:w w:val="108"/>
                                <w:sz w:val="18"/>
                                <w:szCs w:val="18"/>
                                <w:vertAlign w:val="subscript"/>
                              </w:rPr>
                              <w:t>0.5</w:t>
                            </w:r>
                            <w:r w:rsidRPr="00FB7399">
                              <w:rPr>
                                <w:rFonts w:cstheme="minorHAnsi"/>
                                <w:bCs/>
                                <w:color w:val="000000" w:themeColor="text1"/>
                                <w:w w:val="108"/>
                                <w:sz w:val="18"/>
                                <w:szCs w:val="18"/>
                              </w:rPr>
                              <w:t>S-</w:t>
                            </w:r>
                            <w:r w:rsidRPr="00FB7399">
                              <w:rPr>
                                <w:rFonts w:cstheme="minorHAnsi" w:hint="eastAsia"/>
                                <w:bCs/>
                                <w:color w:val="000000" w:themeColor="text1"/>
                                <w:w w:val="108"/>
                                <w:sz w:val="18"/>
                                <w:szCs w:val="18"/>
                                <w:lang w:val="en-US" w:eastAsia="zh-CN"/>
                              </w:rPr>
                              <w:t>Ni</w:t>
                            </w:r>
                            <w:r w:rsidRPr="00FB7399">
                              <w:rPr>
                                <w:rFonts w:cstheme="minorHAnsi"/>
                                <w:bCs/>
                                <w:color w:val="000000" w:themeColor="text1"/>
                                <w:w w:val="108"/>
                                <w:sz w:val="18"/>
                                <w:szCs w:val="18"/>
                                <w:vertAlign w:val="superscript"/>
                              </w:rPr>
                              <w:t>2+</w:t>
                            </w:r>
                            <w:r w:rsidRPr="00FB7399">
                              <w:rPr>
                                <w:rFonts w:hint="eastAsia"/>
                                <w:bCs/>
                                <w:color w:val="000000" w:themeColor="text1"/>
                                <w:sz w:val="18"/>
                                <w:lang w:val="en-US" w:eastAsia="zh-CN"/>
                              </w:rPr>
                              <w:t xml:space="preserve"> and </w:t>
                            </w:r>
                            <w:r w:rsidRPr="00FB7399">
                              <w:rPr>
                                <w:rFonts w:cstheme="minorHAnsi"/>
                                <w:bCs/>
                                <w:color w:val="000000" w:themeColor="text1"/>
                                <w:w w:val="108"/>
                                <w:sz w:val="18"/>
                                <w:szCs w:val="18"/>
                              </w:rPr>
                              <w:t>Zn</w:t>
                            </w:r>
                            <w:r w:rsidRPr="00FB7399">
                              <w:rPr>
                                <w:rFonts w:cstheme="minorHAnsi"/>
                                <w:bCs/>
                                <w:color w:val="000000" w:themeColor="text1"/>
                                <w:w w:val="108"/>
                                <w:sz w:val="18"/>
                                <w:szCs w:val="18"/>
                                <w:vertAlign w:val="subscript"/>
                              </w:rPr>
                              <w:t>0.5</w:t>
                            </w:r>
                            <w:r w:rsidRPr="00FB7399">
                              <w:rPr>
                                <w:rFonts w:cstheme="minorHAnsi"/>
                                <w:bCs/>
                                <w:color w:val="000000" w:themeColor="text1"/>
                                <w:w w:val="108"/>
                                <w:sz w:val="18"/>
                                <w:szCs w:val="18"/>
                              </w:rPr>
                              <w:t>Cd</w:t>
                            </w:r>
                            <w:r w:rsidRPr="00FB7399">
                              <w:rPr>
                                <w:rFonts w:cstheme="minorHAnsi"/>
                                <w:bCs/>
                                <w:color w:val="000000" w:themeColor="text1"/>
                                <w:w w:val="108"/>
                                <w:sz w:val="18"/>
                                <w:szCs w:val="18"/>
                                <w:vertAlign w:val="subscript"/>
                              </w:rPr>
                              <w:t>0.5</w:t>
                            </w:r>
                            <w:r w:rsidRPr="00FB7399">
                              <w:rPr>
                                <w:rFonts w:cstheme="minorHAnsi"/>
                                <w:bCs/>
                                <w:color w:val="000000" w:themeColor="text1"/>
                                <w:w w:val="108"/>
                                <w:sz w:val="18"/>
                                <w:szCs w:val="18"/>
                              </w:rPr>
                              <w:t>S-Cu</w:t>
                            </w:r>
                            <w:r w:rsidRPr="00FB7399">
                              <w:rPr>
                                <w:rFonts w:cstheme="minorHAnsi"/>
                                <w:bCs/>
                                <w:color w:val="000000" w:themeColor="text1"/>
                                <w:w w:val="108"/>
                                <w:sz w:val="18"/>
                                <w:szCs w:val="18"/>
                                <w:vertAlign w:val="superscript"/>
                              </w:rPr>
                              <w:t>2+</w:t>
                            </w:r>
                            <w:r w:rsidRPr="00FB7399">
                              <w:rPr>
                                <w:rFonts w:cstheme="minorHAnsi"/>
                                <w:bCs/>
                                <w:color w:val="000000" w:themeColor="text1"/>
                                <w:w w:val="108"/>
                                <w:sz w:val="18"/>
                                <w:szCs w:val="18"/>
                              </w:rPr>
                              <w:t>/Ni</w:t>
                            </w:r>
                            <w:r w:rsidRPr="00FB7399">
                              <w:rPr>
                                <w:rFonts w:cstheme="minorHAnsi"/>
                                <w:bCs/>
                                <w:color w:val="000000" w:themeColor="text1"/>
                                <w:w w:val="108"/>
                                <w:sz w:val="18"/>
                                <w:szCs w:val="18"/>
                                <w:vertAlign w:val="superscript"/>
                              </w:rPr>
                              <w:t>2</w:t>
                            </w:r>
                            <w:r w:rsidR="004C2705" w:rsidRPr="00FB7399">
                              <w:rPr>
                                <w:rFonts w:cstheme="minorHAnsi"/>
                                <w:bCs/>
                                <w:color w:val="000000" w:themeColor="text1"/>
                                <w:w w:val="108"/>
                                <w:sz w:val="18"/>
                                <w:szCs w:val="18"/>
                                <w:vertAlign w:val="superscript"/>
                              </w:rPr>
                              <w:t>+</w:t>
                            </w:r>
                            <w:r w:rsidRPr="00FB7399">
                              <w:rPr>
                                <w:rFonts w:hint="eastAsia"/>
                                <w:bCs/>
                                <w:color w:val="000000" w:themeColor="text1"/>
                                <w:sz w:val="18"/>
                                <w:lang w:val="en-US" w:eastAsia="zh-CN"/>
                              </w:rPr>
                              <w:t>)</w:t>
                            </w:r>
                          </w:p>
                          <w:bookmarkEnd w:id="7"/>
                          <w:p w14:paraId="75B1B380" w14:textId="77777777" w:rsidR="002D32DE" w:rsidRPr="004C2705" w:rsidRDefault="002D32DE">
                            <w:pPr>
                              <w:spacing w:after="80" w:line="240" w:lineRule="exact"/>
                              <w:jc w:val="both"/>
                              <w:rPr>
                                <w:b/>
                                <w:sz w:val="18"/>
                                <w:lang w:val="en-US" w:eastAsia="zh-CN"/>
                              </w:rPr>
                            </w:pPr>
                          </w:p>
                        </w:txbxContent>
                      </wps:txbx>
                      <wps:bodyPr rot="0" vert="horz" wrap="square" lIns="91440" tIns="45720" rIns="91440" bIns="45720" anchor="t" anchorCtr="0">
                        <a:noAutofit/>
                      </wps:bodyPr>
                    </wps:wsp>
                  </a:graphicData>
                </a:graphic>
              </wp:anchor>
            </w:drawing>
          </mc:Choice>
          <mc:Fallback>
            <w:pict>
              <v:shapetype w14:anchorId="7D30C322" id="_x0000_t202" coordsize="21600,21600" o:spt="202" path="m,l,21600r21600,l21600,xe">
                <v:stroke joinstyle="miter"/>
                <v:path gradientshapeok="t" o:connecttype="rect"/>
              </v:shapetype>
              <v:shape id="_x0000_s1028" type="#_x0000_t202" style="position:absolute;left:0;text-align:left;margin-left:458.95pt;margin-top:0;width:510.15pt;height:249.75pt;z-index:251666432;visibility:visible;mso-wrap-style:square;mso-wrap-distance-left:9pt;mso-wrap-distance-top:3.6pt;mso-wrap-distance-right:9pt;mso-wrap-distance-bottom:3.6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" stroked="f">
                <v:textbox>
                  <w:txbxContent>
                    <w:p w14:paraId="022878B4" w14:textId="77777777" w:rsidR="002D32DE" w:rsidRDefault="00EE2E3E">
                      <w:pPr>
                        <w:spacing w:after="0"/>
                        <w:jc w:val="center"/>
                      </w:pPr>
                      <w:r>
                        <w:rPr>
                          <w:rFonts w:ascii="Times New Roman" w:hAnsi="Times New Roman" w:cs="Times New Roman"/>
                          <w:noProof/>
                          <w:sz w:val="24"/>
                          <w:szCs w:val="24"/>
                        </w:rPr>
                        <w:drawing>
                          <wp:inline distT="0" distB="0" distL="0" distR="0" wp14:anchorId="28654176" wp14:editId="4F8D02DD">
                            <wp:extent cx="4427855" cy="2578735"/>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18">
                                      <a:extLst>
                                        <a:ext uri="{28A0092B-C50C-407E-A947-70E740481C1C}">
                                          <a14:useLocalDpi xmlns:a14="http://schemas.microsoft.com/office/drawing/2010/main"/>
                                        </a:ext>
                                      </a:extLst>
                                    </a:blip>
                                    <a:stretch>
                                      <a:fillRect/>
                                    </a:stretch>
                                  </pic:blipFill>
                                  <pic:spPr>
                                    <a:xfrm>
                                      <a:off x="0" y="0"/>
                                      <a:ext cx="4428000" cy="2579179"/>
                                    </a:xfrm>
                                    <a:prstGeom prst="rect">
                                      <a:avLst/>
                                    </a:prstGeom>
                                  </pic:spPr>
                                </pic:pic>
                              </a:graphicData>
                            </a:graphic>
                          </wp:inline>
                        </w:drawing>
                      </w:r>
                    </w:p>
                    <w:p w14:paraId="65AB3F8B" w14:textId="096B1C5E" w:rsidR="002D32DE" w:rsidRPr="00FB7399" w:rsidRDefault="00EE2E3E">
                      <w:pPr>
                        <w:spacing w:after="80" w:line="240" w:lineRule="exact"/>
                        <w:jc w:val="both"/>
                        <w:rPr>
                          <w:bCs/>
                          <w:color w:val="000000" w:themeColor="text1"/>
                          <w:sz w:val="18"/>
                          <w:lang w:val="en-US" w:eastAsia="zh-CN"/>
                        </w:rPr>
                      </w:pPr>
                      <w:bookmarkStart w:id="8" w:name="_Hlk197524392"/>
                      <w:r w:rsidRPr="00FB7399">
                        <w:rPr>
                          <w:b/>
                          <w:bCs/>
                          <w:color w:val="000000" w:themeColor="text1"/>
                          <w:sz w:val="18"/>
                        </w:rPr>
                        <w:t>Fig. 2</w:t>
                      </w:r>
                      <w:r w:rsidRPr="00FB7399">
                        <w:rPr>
                          <w:rFonts w:hint="eastAsia"/>
                          <w:b/>
                          <w:bCs/>
                          <w:color w:val="000000" w:themeColor="text1"/>
                          <w:sz w:val="18"/>
                          <w:lang w:val="en-US" w:eastAsia="zh-CN"/>
                        </w:rPr>
                        <w:t xml:space="preserve"> </w:t>
                      </w:r>
                      <w:r w:rsidR="004C2705" w:rsidRPr="00FB7399">
                        <w:rPr>
                          <w:bCs/>
                          <w:color w:val="000000" w:themeColor="text1"/>
                          <w:sz w:val="18"/>
                        </w:rPr>
                        <w:t xml:space="preserve">(a) </w:t>
                      </w:r>
                      <w:r w:rsidR="004C2705" w:rsidRPr="00FB7399">
                        <w:rPr>
                          <w:color w:val="000000" w:themeColor="text1"/>
                          <w:sz w:val="18"/>
                          <w:lang w:val="en-US" w:eastAsia="zh-CN"/>
                        </w:rPr>
                        <w:t>XPS survey spectrum</w:t>
                      </w:r>
                      <w:r w:rsidR="00800419" w:rsidRPr="00FB7399">
                        <w:rPr>
                          <w:color w:val="000000" w:themeColor="text1"/>
                          <w:sz w:val="18"/>
                          <w:lang w:val="en-US" w:eastAsia="zh-CN"/>
                        </w:rPr>
                        <w:t>.</w:t>
                      </w:r>
                      <w:r w:rsidR="004C2705" w:rsidRPr="00FB7399">
                        <w:rPr>
                          <w:b/>
                          <w:bCs/>
                          <w:color w:val="000000" w:themeColor="text1"/>
                          <w:sz w:val="18"/>
                          <w:lang w:val="en-US" w:eastAsia="zh-CN"/>
                        </w:rPr>
                        <w:t xml:space="preserve"> </w:t>
                      </w:r>
                      <w:r w:rsidR="00800419" w:rsidRPr="00FB7399">
                        <w:rPr>
                          <w:bCs/>
                          <w:color w:val="000000" w:themeColor="text1"/>
                          <w:sz w:val="18"/>
                        </w:rPr>
                        <w:t>H</w:t>
                      </w:r>
                      <w:r w:rsidR="004C2705" w:rsidRPr="00FB7399">
                        <w:rPr>
                          <w:bCs/>
                          <w:color w:val="000000" w:themeColor="text1"/>
                          <w:sz w:val="18"/>
                        </w:rPr>
                        <w:t xml:space="preserve">igh-resolution XPS spectra of </w:t>
                      </w:r>
                      <w:r w:rsidRPr="00FB7399">
                        <w:rPr>
                          <w:bCs/>
                          <w:color w:val="000000" w:themeColor="text1"/>
                          <w:sz w:val="18"/>
                        </w:rPr>
                        <w:t>(b) C</w:t>
                      </w:r>
                      <w:r w:rsidRPr="00FB7399">
                        <w:rPr>
                          <w:rFonts w:hint="eastAsia"/>
                          <w:bCs/>
                          <w:color w:val="000000" w:themeColor="text1"/>
                          <w:sz w:val="18"/>
                          <w:lang w:val="en-US" w:eastAsia="zh-CN"/>
                        </w:rPr>
                        <w:t>u</w:t>
                      </w:r>
                      <w:r w:rsidRPr="00FB7399">
                        <w:rPr>
                          <w:bCs/>
                          <w:color w:val="000000" w:themeColor="text1"/>
                          <w:sz w:val="18"/>
                        </w:rPr>
                        <w:t xml:space="preserve"> 2p, (c) </w:t>
                      </w:r>
                      <w:r w:rsidRPr="00FB7399">
                        <w:rPr>
                          <w:rFonts w:hint="eastAsia"/>
                          <w:bCs/>
                          <w:color w:val="000000" w:themeColor="text1"/>
                          <w:sz w:val="18"/>
                          <w:lang w:val="en-US" w:eastAsia="zh-CN"/>
                        </w:rPr>
                        <w:t>Ni</w:t>
                      </w:r>
                      <w:r w:rsidRPr="00FB7399">
                        <w:rPr>
                          <w:bCs/>
                          <w:color w:val="000000" w:themeColor="text1"/>
                          <w:sz w:val="18"/>
                        </w:rPr>
                        <w:t xml:space="preserve"> 2p</w:t>
                      </w:r>
                      <w:r w:rsidRPr="00FB7399">
                        <w:rPr>
                          <w:rFonts w:hint="eastAsia"/>
                          <w:bCs/>
                          <w:color w:val="000000" w:themeColor="text1"/>
                          <w:sz w:val="18"/>
                          <w:lang w:val="en-US" w:eastAsia="zh-CN"/>
                        </w:rPr>
                        <w:t>,</w:t>
                      </w:r>
                      <w:r w:rsidRPr="00FB7399">
                        <w:rPr>
                          <w:bCs/>
                          <w:color w:val="000000" w:themeColor="text1"/>
                          <w:sz w:val="18"/>
                        </w:rPr>
                        <w:t xml:space="preserve"> (</w:t>
                      </w:r>
                      <w:r w:rsidRPr="00FB7399">
                        <w:rPr>
                          <w:rFonts w:hint="eastAsia"/>
                          <w:bCs/>
                          <w:color w:val="000000" w:themeColor="text1"/>
                          <w:sz w:val="18"/>
                          <w:lang w:val="en-US" w:eastAsia="zh-CN"/>
                        </w:rPr>
                        <w:t>d</w:t>
                      </w:r>
                      <w:r w:rsidRPr="00FB7399">
                        <w:rPr>
                          <w:bCs/>
                          <w:color w:val="000000" w:themeColor="text1"/>
                          <w:sz w:val="18"/>
                        </w:rPr>
                        <w:t xml:space="preserve">) </w:t>
                      </w:r>
                      <w:r w:rsidRPr="00FB7399">
                        <w:rPr>
                          <w:rFonts w:hint="eastAsia"/>
                          <w:bCs/>
                          <w:color w:val="000000" w:themeColor="text1"/>
                          <w:sz w:val="18"/>
                          <w:lang w:val="en-US" w:eastAsia="zh-CN"/>
                        </w:rPr>
                        <w:t>Zn</w:t>
                      </w:r>
                      <w:r w:rsidRPr="00FB7399">
                        <w:rPr>
                          <w:bCs/>
                          <w:color w:val="000000" w:themeColor="text1"/>
                          <w:sz w:val="18"/>
                        </w:rPr>
                        <w:t xml:space="preserve"> 2p</w:t>
                      </w:r>
                      <w:r w:rsidRPr="00FB7399">
                        <w:rPr>
                          <w:rFonts w:hint="eastAsia"/>
                          <w:bCs/>
                          <w:color w:val="000000" w:themeColor="text1"/>
                          <w:sz w:val="18"/>
                          <w:lang w:val="en-US" w:eastAsia="zh-CN"/>
                        </w:rPr>
                        <w:t xml:space="preserve">, </w:t>
                      </w:r>
                      <w:r w:rsidRPr="00FB7399">
                        <w:rPr>
                          <w:bCs/>
                          <w:color w:val="000000" w:themeColor="text1"/>
                          <w:sz w:val="18"/>
                        </w:rPr>
                        <w:t>(</w:t>
                      </w:r>
                      <w:r w:rsidRPr="00FB7399">
                        <w:rPr>
                          <w:rFonts w:hint="eastAsia"/>
                          <w:bCs/>
                          <w:color w:val="000000" w:themeColor="text1"/>
                          <w:sz w:val="18"/>
                          <w:lang w:val="en-US" w:eastAsia="zh-CN"/>
                        </w:rPr>
                        <w:t>e</w:t>
                      </w:r>
                      <w:r w:rsidRPr="00FB7399">
                        <w:rPr>
                          <w:bCs/>
                          <w:color w:val="000000" w:themeColor="text1"/>
                          <w:sz w:val="18"/>
                        </w:rPr>
                        <w:t xml:space="preserve">) </w:t>
                      </w:r>
                      <w:r w:rsidRPr="00FB7399">
                        <w:rPr>
                          <w:rFonts w:hint="eastAsia"/>
                          <w:bCs/>
                          <w:color w:val="000000" w:themeColor="text1"/>
                          <w:sz w:val="18"/>
                          <w:lang w:val="en-US" w:eastAsia="zh-CN"/>
                        </w:rPr>
                        <w:t>Cd</w:t>
                      </w:r>
                      <w:r w:rsidRPr="00FB7399">
                        <w:rPr>
                          <w:bCs/>
                          <w:color w:val="000000" w:themeColor="text1"/>
                          <w:sz w:val="18"/>
                        </w:rPr>
                        <w:t xml:space="preserve"> </w:t>
                      </w:r>
                      <w:r w:rsidRPr="00FB7399">
                        <w:rPr>
                          <w:rFonts w:hint="eastAsia"/>
                          <w:bCs/>
                          <w:color w:val="000000" w:themeColor="text1"/>
                          <w:sz w:val="18"/>
                          <w:lang w:val="en-US" w:eastAsia="zh-CN"/>
                        </w:rPr>
                        <w:t>3d</w:t>
                      </w:r>
                      <w:r w:rsidRPr="00FB7399">
                        <w:rPr>
                          <w:bCs/>
                          <w:color w:val="000000" w:themeColor="text1"/>
                          <w:sz w:val="18"/>
                        </w:rPr>
                        <w:t xml:space="preserve"> </w:t>
                      </w:r>
                      <w:r w:rsidRPr="00FB7399">
                        <w:rPr>
                          <w:rFonts w:hint="eastAsia"/>
                          <w:bCs/>
                          <w:color w:val="000000" w:themeColor="text1"/>
                          <w:sz w:val="18"/>
                          <w:lang w:val="en-US" w:eastAsia="zh-CN"/>
                        </w:rPr>
                        <w:t xml:space="preserve">and </w:t>
                      </w:r>
                      <w:r w:rsidRPr="00FB7399">
                        <w:rPr>
                          <w:bCs/>
                          <w:color w:val="000000" w:themeColor="text1"/>
                          <w:sz w:val="18"/>
                        </w:rPr>
                        <w:t>(</w:t>
                      </w:r>
                      <w:r w:rsidRPr="00FB7399">
                        <w:rPr>
                          <w:rFonts w:hint="eastAsia"/>
                          <w:bCs/>
                          <w:color w:val="000000" w:themeColor="text1"/>
                          <w:sz w:val="18"/>
                          <w:lang w:val="en-US" w:eastAsia="zh-CN"/>
                        </w:rPr>
                        <w:t>f</w:t>
                      </w:r>
                      <w:r w:rsidRPr="00FB7399">
                        <w:rPr>
                          <w:bCs/>
                          <w:color w:val="000000" w:themeColor="text1"/>
                          <w:sz w:val="18"/>
                        </w:rPr>
                        <w:t xml:space="preserve">) </w:t>
                      </w:r>
                      <w:r w:rsidRPr="00FB7399">
                        <w:rPr>
                          <w:rFonts w:hint="eastAsia"/>
                          <w:bCs/>
                          <w:color w:val="000000" w:themeColor="text1"/>
                          <w:sz w:val="18"/>
                          <w:lang w:val="en-US" w:eastAsia="zh-CN"/>
                        </w:rPr>
                        <w:t>S</w:t>
                      </w:r>
                      <w:r w:rsidRPr="00FB7399">
                        <w:rPr>
                          <w:bCs/>
                          <w:color w:val="000000" w:themeColor="text1"/>
                          <w:sz w:val="18"/>
                        </w:rPr>
                        <w:t xml:space="preserve"> 2p </w:t>
                      </w:r>
                      <w:r w:rsidR="004C2705" w:rsidRPr="00FB7399">
                        <w:rPr>
                          <w:bCs/>
                          <w:color w:val="000000" w:themeColor="text1"/>
                          <w:sz w:val="18"/>
                        </w:rPr>
                        <w:t>for</w:t>
                      </w:r>
                      <w:r w:rsidRPr="00FB7399">
                        <w:rPr>
                          <w:bCs/>
                          <w:color w:val="000000" w:themeColor="text1"/>
                          <w:sz w:val="18"/>
                        </w:rPr>
                        <w:t xml:space="preserve"> Zn</w:t>
                      </w:r>
                      <w:r w:rsidRPr="00FB7399">
                        <w:rPr>
                          <w:bCs/>
                          <w:color w:val="000000" w:themeColor="text1"/>
                          <w:sz w:val="18"/>
                          <w:vertAlign w:val="subscript"/>
                        </w:rPr>
                        <w:t>0.5</w:t>
                      </w:r>
                      <w:r w:rsidRPr="00FB7399">
                        <w:rPr>
                          <w:bCs/>
                          <w:color w:val="000000" w:themeColor="text1"/>
                          <w:sz w:val="18"/>
                        </w:rPr>
                        <w:t>Cd</w:t>
                      </w:r>
                      <w:r w:rsidRPr="00FB7399">
                        <w:rPr>
                          <w:bCs/>
                          <w:color w:val="000000" w:themeColor="text1"/>
                          <w:sz w:val="18"/>
                          <w:vertAlign w:val="subscript"/>
                        </w:rPr>
                        <w:t>0.5</w:t>
                      </w:r>
                      <w:r w:rsidRPr="00FB7399">
                        <w:rPr>
                          <w:bCs/>
                          <w:color w:val="000000" w:themeColor="text1"/>
                          <w:sz w:val="18"/>
                        </w:rPr>
                        <w:t>S and modified Zn</w:t>
                      </w:r>
                      <w:r w:rsidRPr="00FB7399">
                        <w:rPr>
                          <w:bCs/>
                          <w:color w:val="000000" w:themeColor="text1"/>
                          <w:sz w:val="18"/>
                          <w:vertAlign w:val="subscript"/>
                        </w:rPr>
                        <w:t>0.5</w:t>
                      </w:r>
                      <w:r w:rsidRPr="00FB7399">
                        <w:rPr>
                          <w:bCs/>
                          <w:color w:val="000000" w:themeColor="text1"/>
                          <w:sz w:val="18"/>
                        </w:rPr>
                        <w:t>Cd</w:t>
                      </w:r>
                      <w:r w:rsidRPr="00FB7399">
                        <w:rPr>
                          <w:bCs/>
                          <w:color w:val="000000" w:themeColor="text1"/>
                          <w:sz w:val="18"/>
                          <w:vertAlign w:val="subscript"/>
                        </w:rPr>
                        <w:t>0.5</w:t>
                      </w:r>
                      <w:r w:rsidRPr="00FB7399">
                        <w:rPr>
                          <w:bCs/>
                          <w:color w:val="000000" w:themeColor="text1"/>
                          <w:sz w:val="18"/>
                        </w:rPr>
                        <w:t>S</w:t>
                      </w:r>
                      <w:r w:rsidRPr="00FB7399">
                        <w:rPr>
                          <w:rFonts w:hint="eastAsia"/>
                          <w:bCs/>
                          <w:color w:val="000000" w:themeColor="text1"/>
                          <w:sz w:val="18"/>
                          <w:lang w:val="en-US" w:eastAsia="zh-CN"/>
                        </w:rPr>
                        <w:t xml:space="preserve">. (From bottom to top are </w:t>
                      </w:r>
                      <w:r w:rsidRPr="00FB7399">
                        <w:rPr>
                          <w:bCs/>
                          <w:color w:val="000000" w:themeColor="text1"/>
                          <w:sz w:val="18"/>
                        </w:rPr>
                        <w:t>Zn</w:t>
                      </w:r>
                      <w:r w:rsidRPr="00FB7399">
                        <w:rPr>
                          <w:bCs/>
                          <w:color w:val="000000" w:themeColor="text1"/>
                          <w:sz w:val="18"/>
                          <w:vertAlign w:val="subscript"/>
                        </w:rPr>
                        <w:t>0.5</w:t>
                      </w:r>
                      <w:r w:rsidRPr="00FB7399">
                        <w:rPr>
                          <w:bCs/>
                          <w:color w:val="000000" w:themeColor="text1"/>
                          <w:sz w:val="18"/>
                        </w:rPr>
                        <w:t>Cd</w:t>
                      </w:r>
                      <w:r w:rsidRPr="00FB7399">
                        <w:rPr>
                          <w:bCs/>
                          <w:color w:val="000000" w:themeColor="text1"/>
                          <w:sz w:val="18"/>
                          <w:vertAlign w:val="subscript"/>
                        </w:rPr>
                        <w:t>0.5</w:t>
                      </w:r>
                      <w:r w:rsidRPr="00FB7399">
                        <w:rPr>
                          <w:bCs/>
                          <w:color w:val="000000" w:themeColor="text1"/>
                          <w:sz w:val="18"/>
                        </w:rPr>
                        <w:t>S</w:t>
                      </w:r>
                      <w:r w:rsidRPr="00FB7399">
                        <w:rPr>
                          <w:rFonts w:hint="eastAsia"/>
                          <w:bCs/>
                          <w:color w:val="000000" w:themeColor="text1"/>
                          <w:sz w:val="18"/>
                          <w:lang w:val="en-US" w:eastAsia="zh-CN"/>
                        </w:rPr>
                        <w:t xml:space="preserve">, </w:t>
                      </w:r>
                      <w:r w:rsidRPr="00FB7399">
                        <w:rPr>
                          <w:rFonts w:cstheme="minorHAnsi"/>
                          <w:bCs/>
                          <w:color w:val="000000" w:themeColor="text1"/>
                          <w:w w:val="108"/>
                          <w:sz w:val="18"/>
                          <w:szCs w:val="18"/>
                        </w:rPr>
                        <w:t>Zn</w:t>
                      </w:r>
                      <w:r w:rsidRPr="00FB7399">
                        <w:rPr>
                          <w:rFonts w:cstheme="minorHAnsi"/>
                          <w:bCs/>
                          <w:color w:val="000000" w:themeColor="text1"/>
                          <w:w w:val="108"/>
                          <w:sz w:val="18"/>
                          <w:szCs w:val="18"/>
                          <w:vertAlign w:val="subscript"/>
                        </w:rPr>
                        <w:t>0.5</w:t>
                      </w:r>
                      <w:r w:rsidRPr="00FB7399">
                        <w:rPr>
                          <w:rFonts w:cstheme="minorHAnsi"/>
                          <w:bCs/>
                          <w:color w:val="000000" w:themeColor="text1"/>
                          <w:w w:val="108"/>
                          <w:sz w:val="18"/>
                          <w:szCs w:val="18"/>
                        </w:rPr>
                        <w:t>Cd</w:t>
                      </w:r>
                      <w:r w:rsidRPr="00FB7399">
                        <w:rPr>
                          <w:rFonts w:cstheme="minorHAnsi"/>
                          <w:bCs/>
                          <w:color w:val="000000" w:themeColor="text1"/>
                          <w:w w:val="108"/>
                          <w:sz w:val="18"/>
                          <w:szCs w:val="18"/>
                          <w:vertAlign w:val="subscript"/>
                        </w:rPr>
                        <w:t>0.5</w:t>
                      </w:r>
                      <w:r w:rsidRPr="00FB7399">
                        <w:rPr>
                          <w:rFonts w:cstheme="minorHAnsi"/>
                          <w:bCs/>
                          <w:color w:val="000000" w:themeColor="text1"/>
                          <w:w w:val="108"/>
                          <w:sz w:val="18"/>
                          <w:szCs w:val="18"/>
                        </w:rPr>
                        <w:t>S-Cu</w:t>
                      </w:r>
                      <w:r w:rsidRPr="00FB7399">
                        <w:rPr>
                          <w:rFonts w:cstheme="minorHAnsi"/>
                          <w:bCs/>
                          <w:color w:val="000000" w:themeColor="text1"/>
                          <w:w w:val="108"/>
                          <w:sz w:val="18"/>
                          <w:szCs w:val="18"/>
                          <w:vertAlign w:val="superscript"/>
                        </w:rPr>
                        <w:t>2+</w:t>
                      </w:r>
                      <w:r w:rsidRPr="00FB7399">
                        <w:rPr>
                          <w:rFonts w:hint="eastAsia"/>
                          <w:bCs/>
                          <w:color w:val="000000" w:themeColor="text1"/>
                          <w:sz w:val="18"/>
                          <w:lang w:val="en-US" w:eastAsia="zh-CN"/>
                        </w:rPr>
                        <w:t xml:space="preserve">, </w:t>
                      </w:r>
                      <w:r w:rsidRPr="00FB7399">
                        <w:rPr>
                          <w:rFonts w:cstheme="minorHAnsi"/>
                          <w:bCs/>
                          <w:color w:val="000000" w:themeColor="text1"/>
                          <w:w w:val="108"/>
                          <w:sz w:val="18"/>
                          <w:szCs w:val="18"/>
                        </w:rPr>
                        <w:t>Zn</w:t>
                      </w:r>
                      <w:r w:rsidRPr="00FB7399">
                        <w:rPr>
                          <w:rFonts w:cstheme="minorHAnsi"/>
                          <w:bCs/>
                          <w:color w:val="000000" w:themeColor="text1"/>
                          <w:w w:val="108"/>
                          <w:sz w:val="18"/>
                          <w:szCs w:val="18"/>
                          <w:vertAlign w:val="subscript"/>
                        </w:rPr>
                        <w:t>0.5</w:t>
                      </w:r>
                      <w:r w:rsidRPr="00FB7399">
                        <w:rPr>
                          <w:rFonts w:cstheme="minorHAnsi"/>
                          <w:bCs/>
                          <w:color w:val="000000" w:themeColor="text1"/>
                          <w:w w:val="108"/>
                          <w:sz w:val="18"/>
                          <w:szCs w:val="18"/>
                        </w:rPr>
                        <w:t>Cd</w:t>
                      </w:r>
                      <w:r w:rsidRPr="00FB7399">
                        <w:rPr>
                          <w:rFonts w:cstheme="minorHAnsi"/>
                          <w:bCs/>
                          <w:color w:val="000000" w:themeColor="text1"/>
                          <w:w w:val="108"/>
                          <w:sz w:val="18"/>
                          <w:szCs w:val="18"/>
                          <w:vertAlign w:val="subscript"/>
                        </w:rPr>
                        <w:t>0.5</w:t>
                      </w:r>
                      <w:r w:rsidRPr="00FB7399">
                        <w:rPr>
                          <w:rFonts w:cstheme="minorHAnsi"/>
                          <w:bCs/>
                          <w:color w:val="000000" w:themeColor="text1"/>
                          <w:w w:val="108"/>
                          <w:sz w:val="18"/>
                          <w:szCs w:val="18"/>
                        </w:rPr>
                        <w:t>S-</w:t>
                      </w:r>
                      <w:r w:rsidRPr="00FB7399">
                        <w:rPr>
                          <w:rFonts w:cstheme="minorHAnsi" w:hint="eastAsia"/>
                          <w:bCs/>
                          <w:color w:val="000000" w:themeColor="text1"/>
                          <w:w w:val="108"/>
                          <w:sz w:val="18"/>
                          <w:szCs w:val="18"/>
                          <w:lang w:val="en-US" w:eastAsia="zh-CN"/>
                        </w:rPr>
                        <w:t>Ni</w:t>
                      </w:r>
                      <w:r w:rsidRPr="00FB7399">
                        <w:rPr>
                          <w:rFonts w:cstheme="minorHAnsi"/>
                          <w:bCs/>
                          <w:color w:val="000000" w:themeColor="text1"/>
                          <w:w w:val="108"/>
                          <w:sz w:val="18"/>
                          <w:szCs w:val="18"/>
                          <w:vertAlign w:val="superscript"/>
                        </w:rPr>
                        <w:t>2+</w:t>
                      </w:r>
                      <w:r w:rsidRPr="00FB7399">
                        <w:rPr>
                          <w:rFonts w:hint="eastAsia"/>
                          <w:bCs/>
                          <w:color w:val="000000" w:themeColor="text1"/>
                          <w:sz w:val="18"/>
                          <w:lang w:val="en-US" w:eastAsia="zh-CN"/>
                        </w:rPr>
                        <w:t xml:space="preserve"> and </w:t>
                      </w:r>
                      <w:r w:rsidRPr="00FB7399">
                        <w:rPr>
                          <w:rFonts w:cstheme="minorHAnsi"/>
                          <w:bCs/>
                          <w:color w:val="000000" w:themeColor="text1"/>
                          <w:w w:val="108"/>
                          <w:sz w:val="18"/>
                          <w:szCs w:val="18"/>
                        </w:rPr>
                        <w:t>Zn</w:t>
                      </w:r>
                      <w:r w:rsidRPr="00FB7399">
                        <w:rPr>
                          <w:rFonts w:cstheme="minorHAnsi"/>
                          <w:bCs/>
                          <w:color w:val="000000" w:themeColor="text1"/>
                          <w:w w:val="108"/>
                          <w:sz w:val="18"/>
                          <w:szCs w:val="18"/>
                          <w:vertAlign w:val="subscript"/>
                        </w:rPr>
                        <w:t>0.5</w:t>
                      </w:r>
                      <w:r w:rsidRPr="00FB7399">
                        <w:rPr>
                          <w:rFonts w:cstheme="minorHAnsi"/>
                          <w:bCs/>
                          <w:color w:val="000000" w:themeColor="text1"/>
                          <w:w w:val="108"/>
                          <w:sz w:val="18"/>
                          <w:szCs w:val="18"/>
                        </w:rPr>
                        <w:t>Cd</w:t>
                      </w:r>
                      <w:r w:rsidRPr="00FB7399">
                        <w:rPr>
                          <w:rFonts w:cstheme="minorHAnsi"/>
                          <w:bCs/>
                          <w:color w:val="000000" w:themeColor="text1"/>
                          <w:w w:val="108"/>
                          <w:sz w:val="18"/>
                          <w:szCs w:val="18"/>
                          <w:vertAlign w:val="subscript"/>
                        </w:rPr>
                        <w:t>0.5</w:t>
                      </w:r>
                      <w:r w:rsidRPr="00FB7399">
                        <w:rPr>
                          <w:rFonts w:cstheme="minorHAnsi"/>
                          <w:bCs/>
                          <w:color w:val="000000" w:themeColor="text1"/>
                          <w:w w:val="108"/>
                          <w:sz w:val="18"/>
                          <w:szCs w:val="18"/>
                        </w:rPr>
                        <w:t>S-Cu</w:t>
                      </w:r>
                      <w:r w:rsidRPr="00FB7399">
                        <w:rPr>
                          <w:rFonts w:cstheme="minorHAnsi"/>
                          <w:bCs/>
                          <w:color w:val="000000" w:themeColor="text1"/>
                          <w:w w:val="108"/>
                          <w:sz w:val="18"/>
                          <w:szCs w:val="18"/>
                          <w:vertAlign w:val="superscript"/>
                        </w:rPr>
                        <w:t>2+</w:t>
                      </w:r>
                      <w:r w:rsidRPr="00FB7399">
                        <w:rPr>
                          <w:rFonts w:cstheme="minorHAnsi"/>
                          <w:bCs/>
                          <w:color w:val="000000" w:themeColor="text1"/>
                          <w:w w:val="108"/>
                          <w:sz w:val="18"/>
                          <w:szCs w:val="18"/>
                        </w:rPr>
                        <w:t>/Ni</w:t>
                      </w:r>
                      <w:r w:rsidRPr="00FB7399">
                        <w:rPr>
                          <w:rFonts w:cstheme="minorHAnsi"/>
                          <w:bCs/>
                          <w:color w:val="000000" w:themeColor="text1"/>
                          <w:w w:val="108"/>
                          <w:sz w:val="18"/>
                          <w:szCs w:val="18"/>
                          <w:vertAlign w:val="superscript"/>
                        </w:rPr>
                        <w:t>2</w:t>
                      </w:r>
                      <w:r w:rsidR="004C2705" w:rsidRPr="00FB7399">
                        <w:rPr>
                          <w:rFonts w:cstheme="minorHAnsi"/>
                          <w:bCs/>
                          <w:color w:val="000000" w:themeColor="text1"/>
                          <w:w w:val="108"/>
                          <w:sz w:val="18"/>
                          <w:szCs w:val="18"/>
                          <w:vertAlign w:val="superscript"/>
                        </w:rPr>
                        <w:t>+</w:t>
                      </w:r>
                      <w:r w:rsidRPr="00FB7399">
                        <w:rPr>
                          <w:rFonts w:hint="eastAsia"/>
                          <w:bCs/>
                          <w:color w:val="000000" w:themeColor="text1"/>
                          <w:sz w:val="18"/>
                          <w:lang w:val="en-US" w:eastAsia="zh-CN"/>
                        </w:rPr>
                        <w:t>)</w:t>
                      </w:r>
                    </w:p>
                    <w:bookmarkEnd w:id="8"/>
                    <w:p w14:paraId="75B1B380" w14:textId="77777777" w:rsidR="002D32DE" w:rsidRPr="004C2705" w:rsidRDefault="002D32DE">
                      <w:pPr>
                        <w:spacing w:after="80" w:line="240" w:lineRule="exact"/>
                        <w:jc w:val="both"/>
                        <w:rPr>
                          <w:b/>
                          <w:sz w:val="18"/>
                          <w:lang w:val="en-US" w:eastAsia="zh-CN"/>
                        </w:rPr>
                      </w:pPr>
                    </w:p>
                  </w:txbxContent>
                </v:textbox>
                <w10:wrap type="square" anchorx="margin"/>
              </v:shape>
            </w:pict>
          </mc:Fallback>
        </mc:AlternateContent>
      </w:r>
      <w:r>
        <w:rPr>
          <w:rFonts w:cstheme="minorHAnsi"/>
          <w:bCs/>
          <w:w w:val="108"/>
          <w:sz w:val="18"/>
          <w:szCs w:val="18"/>
        </w:rPr>
        <w:t>partial substitution of Zn atoms while maintaining a stable Cd composition. Fig. 1a presents the XRD</w:t>
      </w:r>
      <w:r>
        <w:rPr>
          <w:rFonts w:cstheme="minorHAnsi"/>
          <w:bCs/>
          <w:w w:val="108"/>
          <w:sz w:val="18"/>
          <w:szCs w:val="18"/>
          <w:lang w:eastAsia="zh-CN"/>
        </w:rPr>
        <w:t xml:space="preserve"> </w:t>
      </w:r>
      <w:r>
        <w:rPr>
          <w:rFonts w:cstheme="minorHAnsi"/>
          <w:bCs/>
          <w:w w:val="108"/>
          <w:sz w:val="18"/>
          <w:szCs w:val="18"/>
        </w:rPr>
        <w:t>patterns of the synthesized materials, which retain the cubic</w:t>
      </w:r>
      <w:r>
        <w:rPr>
          <w:rFonts w:cstheme="minorHAnsi"/>
          <w:bCs/>
          <w:w w:val="108"/>
          <w:sz w:val="18"/>
          <w:szCs w:val="18"/>
          <w:lang w:eastAsia="zh-CN"/>
        </w:rPr>
        <w:t xml:space="preserve"> </w:t>
      </w:r>
      <w:r>
        <w:rPr>
          <w:rFonts w:cstheme="minorHAnsi"/>
          <w:bCs/>
          <w:w w:val="108"/>
          <w:sz w:val="18"/>
          <w:szCs w:val="18"/>
        </w:rPr>
        <w:t>phase.</w:t>
      </w:r>
      <w:r>
        <w:rPr>
          <w:rFonts w:cstheme="minorHAnsi"/>
          <w:bCs/>
          <w:w w:val="108"/>
          <w:sz w:val="18"/>
          <w:szCs w:val="18"/>
        </w:rPr>
        <w:fldChar w:fldCharType="begin">
          <w:fldData xml:space="preserve">PEVuZE5vdGU+PENpdGU+PEF1dGhvcj5XYW5nPC9BdXRob3I+PFllYXI+MjAwMjwvWWVhcj48UmVj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</w:fldData>
        </w:fldChar>
      </w:r>
      <w:r>
        <w:rPr>
          <w:rFonts w:cstheme="minorHAnsi"/>
          <w:bCs/>
          <w:w w:val="108"/>
          <w:sz w:val="18"/>
          <w:szCs w:val="18"/>
        </w:rPr>
        <w:instrText xml:space="preserve"> ADDIN EN.CITE </w:instrText>
      </w:r>
      <w:r>
        <w:rPr>
          <w:rFonts w:cstheme="minorHAnsi"/>
          <w:bCs/>
          <w:w w:val="108"/>
          <w:sz w:val="18"/>
          <w:szCs w:val="18"/>
        </w:rPr>
        <w:fldChar w:fldCharType="begin">
          <w:fldData xml:space="preserve">PEVuZE5vdGU+PENpdGU+PEF1dGhvcj5XYW5nPC9BdXRob3I+PFllYXI+MjAwMjwvWWVhcj48UmVj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</w:fldData>
        </w:fldChar>
      </w:r>
      <w:r>
        <w:rPr>
          <w:rFonts w:cstheme="minorHAnsi"/>
          <w:bCs/>
          <w:w w:val="108"/>
          <w:sz w:val="18"/>
          <w:szCs w:val="18"/>
        </w:rPr>
        <w:instrText xml:space="preserve"> ADDIN EN.CITE.DATA </w:instrText>
      </w:r>
      <w:r>
        <w:rPr>
          <w:rFonts w:cstheme="minorHAnsi"/>
          <w:bCs/>
          <w:w w:val="108"/>
          <w:sz w:val="18"/>
          <w:szCs w:val="18"/>
        </w:rPr>
      </w:r>
      <w:r>
        <w:rPr>
          <w:rFonts w:cstheme="minorHAnsi"/>
          <w:bCs/>
          <w:w w:val="108"/>
          <w:sz w:val="18"/>
          <w:szCs w:val="18"/>
        </w:rPr>
        <w:fldChar w:fldCharType="end"/>
      </w:r>
      <w:r>
        <w:rPr>
          <w:rFonts w:cstheme="minorHAnsi"/>
          <w:bCs/>
          <w:w w:val="108"/>
          <w:sz w:val="18"/>
          <w:szCs w:val="18"/>
        </w:rPr>
      </w:r>
      <w:r>
        <w:rPr>
          <w:rFonts w:cstheme="minorHAnsi"/>
          <w:bCs/>
          <w:w w:val="108"/>
          <w:sz w:val="18"/>
          <w:szCs w:val="18"/>
        </w:rPr>
        <w:fldChar w:fldCharType="separate"/>
      </w:r>
      <w:r>
        <w:rPr>
          <w:rFonts w:cstheme="minorHAnsi"/>
          <w:bCs/>
          <w:w w:val="108"/>
          <w:sz w:val="18"/>
          <w:szCs w:val="18"/>
          <w:vertAlign w:val="superscript"/>
        </w:rPr>
        <w:t>27, 28</w:t>
      </w:r>
      <w:r>
        <w:rPr>
          <w:rFonts w:cstheme="minorHAnsi"/>
          <w:bCs/>
          <w:w w:val="108"/>
          <w:sz w:val="18"/>
          <w:szCs w:val="18"/>
        </w:rPr>
        <w:fldChar w:fldCharType="end"/>
      </w:r>
      <w:r>
        <w:rPr>
          <w:rFonts w:cstheme="minorHAnsi"/>
          <w:bCs/>
          <w:w w:val="108"/>
          <w:sz w:val="18"/>
          <w:szCs w:val="18"/>
        </w:rPr>
        <w:t xml:space="preserve"> Notably, the doping process did not introduce significant changes to the crystal structure. The synthesized materials display only two broad peaks, suggesting </w:t>
      </w:r>
      <w:r>
        <w:rPr>
          <w:rFonts w:cstheme="minorHAnsi"/>
          <w:bCs/>
          <w:w w:val="108"/>
          <w:sz w:val="18"/>
          <w:szCs w:val="18"/>
          <w:lang w:eastAsia="zh-CN"/>
        </w:rPr>
        <w:t xml:space="preserve">relatively </w:t>
      </w:r>
      <w:r>
        <w:rPr>
          <w:rFonts w:cstheme="minorHAnsi"/>
          <w:bCs/>
          <w:w w:val="108"/>
          <w:sz w:val="18"/>
          <w:szCs w:val="18"/>
        </w:rPr>
        <w:t>poor crystallinity</w:t>
      </w:r>
      <w:r>
        <w:rPr>
          <w:rFonts w:cstheme="minorHAnsi"/>
          <w:bCs/>
          <w:w w:val="108"/>
          <w:sz w:val="18"/>
          <w:szCs w:val="18"/>
          <w:lang w:eastAsia="zh-CN"/>
        </w:rPr>
        <w:t xml:space="preserve"> of the materials</w:t>
      </w:r>
      <w:r>
        <w:rPr>
          <w:rFonts w:cstheme="minorHAnsi"/>
          <w:bCs/>
          <w:w w:val="108"/>
          <w:sz w:val="18"/>
          <w:szCs w:val="18"/>
        </w:rPr>
        <w:t>. Fig. 1b and c provide the scanning electron microscope (SEM) images of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S-Cu</w:t>
      </w:r>
      <w:r>
        <w:rPr>
          <w:rFonts w:cstheme="minorHAnsi"/>
          <w:bCs/>
          <w:w w:val="108"/>
          <w:sz w:val="18"/>
          <w:szCs w:val="18"/>
          <w:vertAlign w:val="superscript"/>
        </w:rPr>
        <w:t>2+</w:t>
      </w:r>
      <w:r>
        <w:rPr>
          <w:rFonts w:cstheme="minorHAnsi"/>
          <w:bCs/>
          <w:w w:val="108"/>
          <w:sz w:val="18"/>
          <w:szCs w:val="18"/>
        </w:rPr>
        <w:t>/Ni</w:t>
      </w:r>
      <w:r>
        <w:rPr>
          <w:rFonts w:cstheme="minorHAnsi"/>
          <w:bCs/>
          <w:w w:val="108"/>
          <w:sz w:val="18"/>
          <w:szCs w:val="18"/>
          <w:vertAlign w:val="superscript"/>
        </w:rPr>
        <w:t>2+</w:t>
      </w:r>
      <w:r>
        <w:rPr>
          <w:rFonts w:cstheme="minorHAnsi"/>
          <w:bCs/>
          <w:w w:val="108"/>
          <w:sz w:val="18"/>
          <w:szCs w:val="18"/>
        </w:rPr>
        <w:t>. The modified material consists of interconnected nanoparticles, approximately 10-50 nm in size. Compared with the pristine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 xml:space="preserve">S product as shown in Fig. S1, </w:t>
      </w:r>
      <w:r>
        <w:rPr>
          <w:rFonts w:cstheme="minorHAnsi"/>
          <w:bCs/>
          <w:w w:val="108"/>
          <w:sz w:val="18"/>
          <w:szCs w:val="18"/>
          <w:lang w:eastAsia="zh-CN"/>
        </w:rPr>
        <w:t>t</w:t>
      </w:r>
      <w:r>
        <w:rPr>
          <w:rFonts w:cstheme="minorHAnsi"/>
          <w:bCs/>
          <w:w w:val="108"/>
          <w:sz w:val="18"/>
          <w:szCs w:val="18"/>
        </w:rPr>
        <w:t>he morphology of the material remains unchanged after doping with Cu and Ni. The energy-dispersive X-ray (EDX) mapping images demonstrate that both Cu and Ni elements were successfully incorporated into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 and are uniformly distributed throughout the material. Fig 1d, 1e and S2 display the TEM images of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S-Cu</w:t>
      </w:r>
      <w:r>
        <w:rPr>
          <w:rFonts w:cstheme="minorHAnsi"/>
          <w:bCs/>
          <w:w w:val="108"/>
          <w:sz w:val="18"/>
          <w:szCs w:val="18"/>
          <w:vertAlign w:val="superscript"/>
        </w:rPr>
        <w:t>2+</w:t>
      </w:r>
      <w:r>
        <w:rPr>
          <w:rFonts w:cstheme="minorHAnsi"/>
          <w:bCs/>
          <w:w w:val="108"/>
          <w:sz w:val="18"/>
          <w:szCs w:val="18"/>
        </w:rPr>
        <w:t>/Ni</w:t>
      </w:r>
      <w:r>
        <w:rPr>
          <w:rFonts w:cstheme="minorHAnsi"/>
          <w:bCs/>
          <w:w w:val="108"/>
          <w:sz w:val="18"/>
          <w:szCs w:val="18"/>
          <w:vertAlign w:val="superscript"/>
        </w:rPr>
        <w:t>2+</w:t>
      </w:r>
      <w:r>
        <w:rPr>
          <w:rFonts w:cstheme="minorHAnsi"/>
          <w:bCs/>
          <w:w w:val="108"/>
          <w:sz w:val="18"/>
          <w:szCs w:val="18"/>
        </w:rPr>
        <w:t xml:space="preserve">. The absence of distinct grain boundaries in these images suggests that the material retained its amorphous state after freeze-drying. High-resolution transmission electron microscopy (HRTEM) further reveals a disordered atomic arrangement with only a minimal presence of lattice fringes, confirming that the material is predominantly amorphous. The selected area electron diffraction (SAED) patterns exhibit broad diffuse rings, providing additional confirmation of the material's amorphous nature. X-ray photoelectron spectroscopy (XPS) was employed to </w:t>
      </w:r>
      <w:proofErr w:type="spellStart"/>
      <w:r>
        <w:rPr>
          <w:rFonts w:cstheme="minorHAnsi"/>
          <w:bCs/>
          <w:w w:val="108"/>
          <w:sz w:val="18"/>
          <w:szCs w:val="18"/>
        </w:rPr>
        <w:t>analy</w:t>
      </w:r>
      <w:r>
        <w:rPr>
          <w:rFonts w:cstheme="minorHAnsi"/>
          <w:bCs/>
          <w:w w:val="108"/>
          <w:sz w:val="18"/>
          <w:szCs w:val="18"/>
          <w:lang w:eastAsia="zh-CN"/>
        </w:rPr>
        <w:t>ze</w:t>
      </w:r>
      <w:proofErr w:type="spellEnd"/>
      <w:r>
        <w:rPr>
          <w:rFonts w:cstheme="minorHAnsi"/>
          <w:bCs/>
          <w:w w:val="108"/>
          <w:sz w:val="18"/>
          <w:szCs w:val="18"/>
        </w:rPr>
        <w:t xml:space="preserve"> the elemental states of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 and the doped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 materials. As shown in Fig. 2a, elements such as Zn, Cd, and S were detected in the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 sample. Notably, Cu was identified in the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S-Cu</w:t>
      </w:r>
      <w:r>
        <w:rPr>
          <w:rFonts w:cstheme="minorHAnsi"/>
          <w:bCs/>
          <w:w w:val="108"/>
          <w:sz w:val="18"/>
          <w:szCs w:val="18"/>
          <w:vertAlign w:val="superscript"/>
        </w:rPr>
        <w:t>2+</w:t>
      </w:r>
      <w:r>
        <w:rPr>
          <w:rFonts w:cstheme="minorHAnsi"/>
          <w:bCs/>
          <w:w w:val="108"/>
          <w:sz w:val="18"/>
          <w:szCs w:val="18"/>
        </w:rPr>
        <w:t xml:space="preserve"> sample, Ni was detected in the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S-Cu</w:t>
      </w:r>
      <w:r>
        <w:rPr>
          <w:rFonts w:cstheme="minorHAnsi"/>
          <w:bCs/>
          <w:w w:val="108"/>
          <w:sz w:val="18"/>
          <w:szCs w:val="18"/>
          <w:vertAlign w:val="superscript"/>
        </w:rPr>
        <w:t>2+</w:t>
      </w:r>
      <w:r>
        <w:rPr>
          <w:rFonts w:cstheme="minorHAnsi"/>
          <w:bCs/>
          <w:w w:val="108"/>
          <w:sz w:val="18"/>
          <w:szCs w:val="18"/>
        </w:rPr>
        <w:t>/Ni</w:t>
      </w:r>
      <w:r>
        <w:rPr>
          <w:rFonts w:cstheme="minorHAnsi"/>
          <w:bCs/>
          <w:w w:val="108"/>
          <w:sz w:val="18"/>
          <w:szCs w:val="18"/>
          <w:vertAlign w:val="superscript"/>
        </w:rPr>
        <w:t>2+</w:t>
      </w:r>
      <w:r>
        <w:rPr>
          <w:rFonts w:cstheme="minorHAnsi"/>
          <w:bCs/>
          <w:w w:val="108"/>
          <w:sz w:val="18"/>
          <w:szCs w:val="18"/>
        </w:rPr>
        <w:t xml:space="preserve"> sample, and both Cu and Ni were found in the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S-Cu</w:t>
      </w:r>
      <w:r>
        <w:rPr>
          <w:rFonts w:cstheme="minorHAnsi"/>
          <w:bCs/>
          <w:w w:val="108"/>
          <w:sz w:val="18"/>
          <w:szCs w:val="18"/>
          <w:vertAlign w:val="superscript"/>
        </w:rPr>
        <w:t>2+</w:t>
      </w:r>
      <w:r>
        <w:rPr>
          <w:rFonts w:cstheme="minorHAnsi"/>
          <w:bCs/>
          <w:w w:val="108"/>
          <w:sz w:val="18"/>
          <w:szCs w:val="18"/>
        </w:rPr>
        <w:t>/Ni</w:t>
      </w:r>
      <w:r>
        <w:rPr>
          <w:rFonts w:cstheme="minorHAnsi"/>
          <w:bCs/>
          <w:w w:val="108"/>
          <w:sz w:val="18"/>
          <w:szCs w:val="18"/>
          <w:vertAlign w:val="superscript"/>
        </w:rPr>
        <w:t>2+</w:t>
      </w:r>
      <w:r>
        <w:rPr>
          <w:rFonts w:cstheme="minorHAnsi"/>
          <w:bCs/>
          <w:w w:val="108"/>
          <w:sz w:val="18"/>
          <w:szCs w:val="18"/>
        </w:rPr>
        <w:t xml:space="preserve"> sample. Fig. 2b and c present the high-resolution XPS spectra for Cu 2p and Ni 2p. The peaks of Cu 2p were observed at 952.2 eV and 932.3 eV in both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S-Cu</w:t>
      </w:r>
      <w:r>
        <w:rPr>
          <w:rFonts w:cstheme="minorHAnsi"/>
          <w:bCs/>
          <w:w w:val="108"/>
          <w:sz w:val="18"/>
          <w:szCs w:val="18"/>
          <w:vertAlign w:val="superscript"/>
        </w:rPr>
        <w:t>2+</w:t>
      </w:r>
      <w:r>
        <w:rPr>
          <w:rFonts w:cstheme="minorHAnsi"/>
          <w:bCs/>
          <w:w w:val="108"/>
          <w:sz w:val="18"/>
          <w:szCs w:val="18"/>
        </w:rPr>
        <w:t xml:space="preserve"> and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S-Cu</w:t>
      </w:r>
      <w:r>
        <w:rPr>
          <w:rFonts w:cstheme="minorHAnsi"/>
          <w:bCs/>
          <w:w w:val="108"/>
          <w:sz w:val="18"/>
          <w:szCs w:val="18"/>
          <w:vertAlign w:val="superscript"/>
        </w:rPr>
        <w:t>2+</w:t>
      </w:r>
      <w:r>
        <w:rPr>
          <w:rFonts w:cstheme="minorHAnsi"/>
          <w:bCs/>
          <w:w w:val="108"/>
          <w:sz w:val="18"/>
          <w:szCs w:val="18"/>
        </w:rPr>
        <w:t>/Ni</w:t>
      </w:r>
      <w:r>
        <w:rPr>
          <w:rFonts w:cstheme="minorHAnsi"/>
          <w:bCs/>
          <w:w w:val="108"/>
          <w:sz w:val="18"/>
          <w:szCs w:val="18"/>
          <w:vertAlign w:val="superscript"/>
        </w:rPr>
        <w:t>2+</w:t>
      </w:r>
      <w:r>
        <w:rPr>
          <w:rFonts w:cstheme="minorHAnsi"/>
          <w:bCs/>
          <w:w w:val="108"/>
          <w:sz w:val="18"/>
          <w:szCs w:val="18"/>
        </w:rPr>
        <w:t xml:space="preserve">. The high-resolution XPS spectrum of Ni 2p displays two main peaks; however, the signal is relatively weak, likely due to the low doping concentration. As shown in Fig. 2f, the high-resolution XPS spectrum of the S element reveals that the S 2p spectrum can be deconvoluted into two peaks, which are attributed to </w:t>
      </w:r>
      <w:proofErr w:type="spellStart"/>
      <w:r>
        <w:rPr>
          <w:rFonts w:cstheme="minorHAnsi"/>
          <w:bCs/>
          <w:w w:val="108"/>
          <w:sz w:val="18"/>
          <w:szCs w:val="18"/>
        </w:rPr>
        <w:t>sulfide</w:t>
      </w:r>
      <w:proofErr w:type="spellEnd"/>
      <w:r>
        <w:rPr>
          <w:rFonts w:cstheme="minorHAnsi"/>
          <w:bCs/>
          <w:w w:val="108"/>
          <w:sz w:val="18"/>
          <w:szCs w:val="18"/>
        </w:rPr>
        <w:t xml:space="preserve"> ions. The S 2p peaks of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 are located at 161.2 eV and 162.4 eV, while the S peaks in the doped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 samples exhibit varying degrees of positive shifts.</w:t>
      </w:r>
      <w:r>
        <w:rPr>
          <w:rFonts w:cstheme="minorHAnsi"/>
          <w:bCs/>
          <w:w w:val="108"/>
          <w:sz w:val="18"/>
          <w:szCs w:val="18"/>
        </w:rPr>
        <w:fldChar w:fldCharType="begin">
          <w:fldData xml:space="preserve">PEVuZE5vdGU+PENpdGU+PEF1dGhvcj5Cb3JhdHRvPC9BdXRob3I+PFllYXI+MjAyMTwvWWVhcj48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</w:fldData>
        </w:fldChar>
      </w:r>
      <w:r>
        <w:rPr>
          <w:rFonts w:cstheme="minorHAnsi"/>
          <w:bCs/>
          <w:w w:val="108"/>
          <w:sz w:val="18"/>
          <w:szCs w:val="18"/>
        </w:rPr>
        <w:instrText xml:space="preserve"> ADDIN EN.CITE </w:instrText>
      </w:r>
      <w:r>
        <w:rPr>
          <w:rFonts w:cstheme="minorHAnsi"/>
          <w:bCs/>
          <w:w w:val="108"/>
          <w:sz w:val="18"/>
          <w:szCs w:val="18"/>
        </w:rPr>
        <w:fldChar w:fldCharType="begin">
          <w:fldData xml:space="preserve">PEVuZE5vdGU+PENpdGU+PEF1dGhvcj5Cb3JhdHRvPC9BdXRob3I+PFllYXI+MjAyMTwvWWVhcj48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</w:fldData>
        </w:fldChar>
      </w:r>
      <w:r>
        <w:rPr>
          <w:rFonts w:cstheme="minorHAnsi"/>
          <w:bCs/>
          <w:w w:val="108"/>
          <w:sz w:val="18"/>
          <w:szCs w:val="18"/>
        </w:rPr>
        <w:instrText xml:space="preserve"> ADDIN EN.CITE.DATA </w:instrText>
      </w:r>
      <w:r>
        <w:rPr>
          <w:rFonts w:cstheme="minorHAnsi"/>
          <w:bCs/>
          <w:w w:val="108"/>
          <w:sz w:val="18"/>
          <w:szCs w:val="18"/>
        </w:rPr>
      </w:r>
      <w:r>
        <w:rPr>
          <w:rFonts w:cstheme="minorHAnsi"/>
          <w:bCs/>
          <w:w w:val="108"/>
          <w:sz w:val="18"/>
          <w:szCs w:val="18"/>
        </w:rPr>
        <w:fldChar w:fldCharType="end"/>
      </w:r>
      <w:r>
        <w:rPr>
          <w:rFonts w:cstheme="minorHAnsi"/>
          <w:bCs/>
          <w:w w:val="108"/>
          <w:sz w:val="18"/>
          <w:szCs w:val="18"/>
        </w:rPr>
      </w:r>
      <w:r>
        <w:rPr>
          <w:rFonts w:cstheme="minorHAnsi"/>
          <w:bCs/>
          <w:w w:val="108"/>
          <w:sz w:val="18"/>
          <w:szCs w:val="18"/>
        </w:rPr>
        <w:fldChar w:fldCharType="separate"/>
      </w:r>
      <w:r>
        <w:rPr>
          <w:rFonts w:cstheme="minorHAnsi"/>
          <w:bCs/>
          <w:w w:val="108"/>
          <w:sz w:val="18"/>
          <w:szCs w:val="18"/>
          <w:vertAlign w:val="superscript"/>
        </w:rPr>
        <w:t>29, 30</w:t>
      </w:r>
      <w:r>
        <w:rPr>
          <w:rFonts w:cstheme="minorHAnsi"/>
          <w:bCs/>
          <w:w w:val="108"/>
          <w:sz w:val="18"/>
          <w:szCs w:val="18"/>
        </w:rPr>
        <w:fldChar w:fldCharType="end"/>
      </w:r>
      <w:r>
        <w:rPr>
          <w:rFonts w:cstheme="minorHAnsi"/>
          <w:bCs/>
          <w:w w:val="108"/>
          <w:sz w:val="18"/>
          <w:szCs w:val="18"/>
        </w:rPr>
        <w:t xml:space="preserve"> This indicates a reduction in the electron cloud density around the S atoms due to doping. Fig. 2d presents the high-resolution XPS spectrum of Zn. The Zn 2p 2/3 and Zn 2p 1/2 of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 are positioned at 1022.4 eV and 1045.6 eV. In the doped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 materials, the Zn peaks show varying degrees of negative shifts, suggesting an increase in the electron cloud density around the Zn atoms due to doping. In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S-Cu</w:t>
      </w:r>
      <w:r>
        <w:rPr>
          <w:rFonts w:cstheme="minorHAnsi"/>
          <w:bCs/>
          <w:w w:val="108"/>
          <w:sz w:val="18"/>
          <w:szCs w:val="18"/>
          <w:vertAlign w:val="superscript"/>
        </w:rPr>
        <w:t>2+</w:t>
      </w:r>
      <w:r>
        <w:rPr>
          <w:rFonts w:cstheme="minorHAnsi"/>
          <w:bCs/>
          <w:w w:val="108"/>
          <w:sz w:val="18"/>
          <w:szCs w:val="18"/>
        </w:rPr>
        <w:t>/Ni</w:t>
      </w:r>
      <w:r>
        <w:rPr>
          <w:rFonts w:cstheme="minorHAnsi"/>
          <w:bCs/>
          <w:w w:val="108"/>
          <w:sz w:val="18"/>
          <w:szCs w:val="18"/>
          <w:vertAlign w:val="superscript"/>
        </w:rPr>
        <w:t>2+</w:t>
      </w:r>
      <w:r>
        <w:rPr>
          <w:rFonts w:cstheme="minorHAnsi"/>
          <w:bCs/>
          <w:w w:val="108"/>
          <w:sz w:val="18"/>
          <w:szCs w:val="18"/>
        </w:rPr>
        <w:t>, the binding energy of Zn 2p 2/3 and Zn 2p 1/2 exhibited the most substantial negative shift, with a displacement of approximately 0.4 eV. For the Cd element, as shown in Fig. 2e the Cd 3d 5/2 and Cd 3d 3/2 peaks of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S are located at 411.7 eV and 404.8 eV, and no significant shift is observed in the doped 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 xml:space="preserve">S samples. </w:t>
      </w:r>
      <w:r w:rsidRPr="00FB7399">
        <w:rPr>
          <w:rFonts w:cstheme="minorHAnsi"/>
          <w:bCs/>
          <w:color w:val="000000" w:themeColor="text1"/>
          <w:w w:val="108"/>
          <w:sz w:val="18"/>
          <w:szCs w:val="18"/>
        </w:rPr>
        <w:t>The changes in the binding energies of Zn and S in the XPS spectra are associated with slight polarization of Zn and S, which could be attributed to lattice distortion, possibly due to the elongation of Zn-S bond.</w:t>
      </w:r>
      <w:r w:rsidRPr="00FB7399">
        <w:rPr>
          <w:rFonts w:cstheme="minorHAnsi"/>
          <w:bCs/>
          <w:w w:val="108"/>
          <w:sz w:val="18"/>
          <w:szCs w:val="18"/>
        </w:rPr>
        <w:fldChar w:fldCharType="begin">
          <w:fldData xml:space="preserve">PEVuZE5vdGU+PENpdGU+PEF1dGhvcj5XYW5nPC9BdXRob3I+PFllYXI+MjAwNTwvWWVhcj48UmVj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</w:fldData>
        </w:fldChar>
      </w:r>
      <w:r w:rsidRPr="00FB7399">
        <w:rPr>
          <w:rFonts w:cstheme="minorHAnsi"/>
          <w:bCs/>
          <w:w w:val="108"/>
          <w:sz w:val="18"/>
          <w:szCs w:val="18"/>
        </w:rPr>
        <w:instrText xml:space="preserve"> ADDIN EN.CITE </w:instrText>
      </w:r>
      <w:r w:rsidRPr="00FB7399">
        <w:rPr>
          <w:rFonts w:cstheme="minorHAnsi"/>
          <w:bCs/>
          <w:w w:val="108"/>
          <w:sz w:val="18"/>
          <w:szCs w:val="18"/>
        </w:rPr>
        <w:fldChar w:fldCharType="begin">
          <w:fldData xml:space="preserve">PEVuZE5vdGU+PENpdGU+PEF1dGhvcj5XYW5nPC9BdXRob3I+PFllYXI+MjAwNTwvWWVhcj48UmVj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</w:fldData>
        </w:fldChar>
      </w:r>
      <w:r w:rsidRPr="00FB7399">
        <w:rPr>
          <w:rFonts w:cstheme="minorHAnsi"/>
          <w:bCs/>
          <w:w w:val="108"/>
          <w:sz w:val="18"/>
          <w:szCs w:val="18"/>
        </w:rPr>
        <w:instrText xml:space="preserve"> ADDIN EN.CITE.DATA </w:instrText>
      </w:r>
      <w:r w:rsidRPr="00FB7399">
        <w:rPr>
          <w:rFonts w:cstheme="minorHAnsi"/>
          <w:bCs/>
          <w:w w:val="108"/>
          <w:sz w:val="18"/>
          <w:szCs w:val="18"/>
        </w:rPr>
      </w:r>
      <w:r w:rsidRPr="00FB7399">
        <w:rPr>
          <w:rFonts w:cstheme="minorHAnsi"/>
          <w:bCs/>
          <w:w w:val="108"/>
          <w:sz w:val="18"/>
          <w:szCs w:val="18"/>
        </w:rPr>
        <w:fldChar w:fldCharType="end"/>
      </w:r>
      <w:r w:rsidRPr="00FB7399">
        <w:rPr>
          <w:rFonts w:cstheme="minorHAnsi"/>
          <w:bCs/>
          <w:w w:val="108"/>
          <w:sz w:val="18"/>
          <w:szCs w:val="18"/>
        </w:rPr>
      </w:r>
      <w:r w:rsidRPr="00FB7399">
        <w:rPr>
          <w:rFonts w:cstheme="minorHAnsi"/>
          <w:bCs/>
          <w:w w:val="108"/>
          <w:sz w:val="18"/>
          <w:szCs w:val="18"/>
        </w:rPr>
        <w:fldChar w:fldCharType="separate"/>
      </w:r>
      <w:r w:rsidRPr="00FB7399">
        <w:rPr>
          <w:rFonts w:cstheme="minorHAnsi"/>
          <w:bCs/>
          <w:w w:val="108"/>
          <w:sz w:val="18"/>
          <w:szCs w:val="18"/>
          <w:vertAlign w:val="superscript"/>
        </w:rPr>
        <w:t>31-33</w:t>
      </w:r>
      <w:r w:rsidRPr="00FB7399">
        <w:rPr>
          <w:rFonts w:cstheme="minorHAnsi"/>
          <w:bCs/>
          <w:w w:val="108"/>
          <w:sz w:val="18"/>
          <w:szCs w:val="18"/>
        </w:rPr>
        <w:fldChar w:fldCharType="end"/>
      </w:r>
    </w:p>
    <w:p w14:paraId="5AF96E1C" w14:textId="77777777" w:rsidR="002D32DE" w:rsidRDefault="00EE2E3E">
      <w:pPr>
        <w:spacing w:before="80" w:after="80" w:line="240" w:lineRule="exact"/>
        <w:rPr>
          <w:rFonts w:cstheme="minorHAnsi"/>
          <w:b/>
          <w:sz w:val="18"/>
        </w:rPr>
      </w:pPr>
      <w:r>
        <w:rPr>
          <w:rFonts w:cstheme="minorHAnsi"/>
          <w:b/>
          <w:sz w:val="18"/>
        </w:rPr>
        <w:t>2.2. Electronic Energy Band Structure</w:t>
      </w:r>
    </w:p>
    <w:p w14:paraId="2E020B14" w14:textId="77777777" w:rsidR="002D32DE" w:rsidRDefault="00EE2E3E">
      <w:pPr>
        <w:pStyle w:val="RSCB04AHeadingSection"/>
        <w:spacing w:before="0" w:after="0" w:line="240" w:lineRule="exact"/>
        <w:jc w:val="both"/>
        <w:rPr>
          <w:rFonts w:cstheme="minorHAnsi"/>
          <w:b w:val="0"/>
          <w:bCs/>
          <w:w w:val="108"/>
          <w:sz w:val="18"/>
          <w:szCs w:val="18"/>
        </w:rPr>
      </w:pPr>
      <w:r>
        <w:rPr>
          <w:rFonts w:cstheme="minorHAnsi"/>
          <w:b w:val="0"/>
          <w:bCs/>
          <w:w w:val="108"/>
          <w:sz w:val="18"/>
          <w:szCs w:val="18"/>
        </w:rPr>
        <w:t>To investigate the potential factors influencing the photocatalytic performance of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the optical absorption and electronic band structure of the synthesized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 xml:space="preserve">S were collected. The UV-Vis absorption spectra of the products are shown in Fig. 3a. From the </w:t>
      </w:r>
      <w:proofErr w:type="spellStart"/>
      <w:r>
        <w:rPr>
          <w:rFonts w:cstheme="minorHAnsi"/>
          <w:b w:val="0"/>
          <w:bCs/>
          <w:w w:val="108"/>
          <w:sz w:val="18"/>
          <w:szCs w:val="18"/>
        </w:rPr>
        <w:t>Tauc</w:t>
      </w:r>
      <w:proofErr w:type="spellEnd"/>
      <w:r>
        <w:rPr>
          <w:rFonts w:cstheme="minorHAnsi"/>
          <w:b w:val="0"/>
          <w:bCs/>
          <w:w w:val="108"/>
          <w:sz w:val="18"/>
          <w:szCs w:val="18"/>
        </w:rPr>
        <w:t xml:space="preserve"> plots, derived from the equation </w:t>
      </w:r>
      <w:r>
        <w:rPr>
          <w:rFonts w:cstheme="minorHAnsi"/>
          <w:b w:val="0"/>
          <w:bCs/>
          <w:i/>
          <w:w w:val="108"/>
          <w:sz w:val="18"/>
          <w:szCs w:val="18"/>
        </w:rPr>
        <w:t>(α</w:t>
      </w:r>
      <w:proofErr w:type="spellStart"/>
      <w:r>
        <w:rPr>
          <w:rFonts w:cstheme="minorHAnsi"/>
          <w:b w:val="0"/>
          <w:bCs/>
          <w:i/>
          <w:w w:val="108"/>
          <w:sz w:val="18"/>
          <w:szCs w:val="18"/>
        </w:rPr>
        <w:t>hν</w:t>
      </w:r>
      <w:proofErr w:type="spellEnd"/>
      <w:r>
        <w:rPr>
          <w:rFonts w:cstheme="minorHAnsi"/>
          <w:b w:val="0"/>
          <w:bCs/>
          <w:i/>
          <w:w w:val="108"/>
          <w:sz w:val="18"/>
          <w:szCs w:val="18"/>
        </w:rPr>
        <w:t>)</w:t>
      </w:r>
      <w:r>
        <w:rPr>
          <w:rFonts w:cstheme="minorHAnsi"/>
          <w:b w:val="0"/>
          <w:bCs/>
          <w:i/>
          <w:w w:val="108"/>
          <w:sz w:val="18"/>
          <w:szCs w:val="18"/>
          <w:vertAlign w:val="superscript"/>
        </w:rPr>
        <w:t>1/n</w:t>
      </w:r>
      <w:r>
        <w:rPr>
          <w:rFonts w:cstheme="minorHAnsi"/>
          <w:b w:val="0"/>
          <w:bCs/>
          <w:i/>
          <w:w w:val="108"/>
          <w:sz w:val="18"/>
          <w:szCs w:val="18"/>
        </w:rPr>
        <w:t xml:space="preserve"> </w:t>
      </w:r>
      <w:r>
        <w:rPr>
          <w:rFonts w:cstheme="minorHAnsi"/>
          <w:b w:val="0"/>
          <w:bCs/>
          <w:iCs/>
          <w:w w:val="108"/>
          <w:sz w:val="18"/>
          <w:szCs w:val="18"/>
        </w:rPr>
        <w:t xml:space="preserve">= </w:t>
      </w:r>
      <w:r>
        <w:rPr>
          <w:rFonts w:cstheme="minorHAnsi"/>
          <w:b w:val="0"/>
          <w:bCs/>
          <w:i/>
          <w:w w:val="108"/>
          <w:sz w:val="18"/>
          <w:szCs w:val="18"/>
        </w:rPr>
        <w:t>A(</w:t>
      </w:r>
      <w:proofErr w:type="spellStart"/>
      <w:r>
        <w:rPr>
          <w:rFonts w:cstheme="minorHAnsi"/>
          <w:b w:val="0"/>
          <w:bCs/>
          <w:i/>
          <w:w w:val="108"/>
          <w:sz w:val="18"/>
          <w:szCs w:val="18"/>
        </w:rPr>
        <w:t>hν−E</w:t>
      </w:r>
      <w:r>
        <w:rPr>
          <w:rFonts w:cstheme="minorHAnsi"/>
          <w:b w:val="0"/>
          <w:bCs/>
          <w:i/>
          <w:w w:val="108"/>
          <w:sz w:val="18"/>
          <w:szCs w:val="18"/>
          <w:vertAlign w:val="subscript"/>
        </w:rPr>
        <w:t>g</w:t>
      </w:r>
      <w:proofErr w:type="spellEnd"/>
      <w:r>
        <w:rPr>
          <w:rFonts w:cstheme="minorHAnsi"/>
          <w:b w:val="0"/>
          <w:bCs/>
          <w:i/>
          <w:w w:val="108"/>
          <w:sz w:val="18"/>
          <w:szCs w:val="18"/>
        </w:rPr>
        <w:t>)</w:t>
      </w:r>
      <w:r>
        <w:rPr>
          <w:rFonts w:cstheme="minorHAnsi"/>
          <w:b w:val="0"/>
          <w:bCs/>
          <w:w w:val="108"/>
          <w:sz w:val="18"/>
          <w:szCs w:val="18"/>
        </w:rPr>
        <w:t xml:space="preserve"> (where </w:t>
      </w:r>
      <w:r>
        <w:rPr>
          <w:rFonts w:cstheme="minorHAnsi"/>
          <w:b w:val="0"/>
          <w:bCs/>
          <w:i/>
          <w:iCs/>
          <w:w w:val="108"/>
          <w:sz w:val="18"/>
          <w:szCs w:val="18"/>
        </w:rPr>
        <w:t>α</w:t>
      </w:r>
      <w:r>
        <w:rPr>
          <w:rFonts w:cstheme="minorHAnsi"/>
          <w:b w:val="0"/>
          <w:bCs/>
          <w:w w:val="108"/>
          <w:sz w:val="18"/>
          <w:szCs w:val="18"/>
        </w:rPr>
        <w:t>,</w:t>
      </w:r>
      <w:r>
        <w:rPr>
          <w:rFonts w:cstheme="minorHAnsi"/>
          <w:b w:val="0"/>
          <w:bCs/>
          <w:i/>
          <w:iCs/>
          <w:w w:val="108"/>
          <w:sz w:val="18"/>
          <w:szCs w:val="18"/>
        </w:rPr>
        <w:t xml:space="preserve"> ν</w:t>
      </w:r>
      <w:r>
        <w:rPr>
          <w:rFonts w:cstheme="minorHAnsi"/>
          <w:b w:val="0"/>
          <w:bCs/>
          <w:w w:val="108"/>
          <w:sz w:val="18"/>
          <w:szCs w:val="18"/>
        </w:rPr>
        <w:t>,</w:t>
      </w:r>
      <w:r>
        <w:rPr>
          <w:rFonts w:cstheme="minorHAnsi"/>
          <w:b w:val="0"/>
          <w:bCs/>
          <w:i/>
          <w:iCs/>
          <w:w w:val="108"/>
          <w:sz w:val="18"/>
          <w:szCs w:val="18"/>
        </w:rPr>
        <w:t xml:space="preserve"> A</w:t>
      </w:r>
      <w:r>
        <w:rPr>
          <w:rFonts w:cstheme="minorHAnsi"/>
          <w:b w:val="0"/>
          <w:bCs/>
          <w:w w:val="108"/>
          <w:sz w:val="18"/>
          <w:szCs w:val="18"/>
        </w:rPr>
        <w:t>,</w:t>
      </w:r>
      <w:r>
        <w:rPr>
          <w:rFonts w:cstheme="minorHAnsi"/>
          <w:b w:val="0"/>
          <w:bCs/>
          <w:i/>
          <w:iCs/>
          <w:w w:val="108"/>
          <w:sz w:val="18"/>
          <w:szCs w:val="18"/>
        </w:rPr>
        <w:t xml:space="preserve"> </w:t>
      </w:r>
      <w:proofErr w:type="spellStart"/>
      <w:r>
        <w:rPr>
          <w:rFonts w:cstheme="minorHAnsi"/>
          <w:b w:val="0"/>
          <w:bCs/>
          <w:i/>
          <w:iCs/>
          <w:w w:val="108"/>
          <w:sz w:val="18"/>
          <w:szCs w:val="18"/>
        </w:rPr>
        <w:t>Eg</w:t>
      </w:r>
      <w:proofErr w:type="spellEnd"/>
      <w:r>
        <w:rPr>
          <w:rFonts w:cstheme="minorHAnsi"/>
          <w:b w:val="0"/>
          <w:bCs/>
          <w:w w:val="108"/>
          <w:sz w:val="18"/>
          <w:szCs w:val="18"/>
        </w:rPr>
        <w:t xml:space="preserve">, and </w:t>
      </w:r>
      <w:r>
        <w:rPr>
          <w:rFonts w:cstheme="minorHAnsi"/>
          <w:b w:val="0"/>
          <w:bCs/>
          <w:i/>
          <w:iCs/>
          <w:w w:val="108"/>
          <w:sz w:val="18"/>
          <w:szCs w:val="18"/>
        </w:rPr>
        <w:t>n</w:t>
      </w:r>
      <w:r>
        <w:rPr>
          <w:rFonts w:cstheme="minorHAnsi"/>
          <w:b w:val="0"/>
          <w:bCs/>
          <w:w w:val="108"/>
          <w:sz w:val="18"/>
          <w:szCs w:val="18"/>
        </w:rPr>
        <w:t xml:space="preserve"> represent the absorption coefficient, incident light frequency, constant, band gap, and an integer), the band gaps of the four materials are calculated by using the Kubelka-Munk method (Fig. 3b). </w:t>
      </w:r>
      <w:r w:rsidRPr="00FB7399">
        <w:rPr>
          <w:rFonts w:cstheme="minorHAnsi"/>
          <w:b w:val="0"/>
          <w:bCs/>
          <w:color w:val="000000" w:themeColor="text1"/>
          <w:w w:val="108"/>
          <w:sz w:val="18"/>
          <w:szCs w:val="18"/>
        </w:rPr>
        <w:t>Given that Zn</w:t>
      </w:r>
      <w:r w:rsidRPr="00FB7399">
        <w:rPr>
          <w:rFonts w:cstheme="minorHAnsi"/>
          <w:b w:val="0"/>
          <w:bCs/>
          <w:color w:val="000000" w:themeColor="text1"/>
          <w:w w:val="108"/>
          <w:sz w:val="18"/>
          <w:szCs w:val="18"/>
          <w:vertAlign w:val="subscript"/>
        </w:rPr>
        <w:t>0.5</w:t>
      </w:r>
      <w:r w:rsidRPr="00FB7399">
        <w:rPr>
          <w:rFonts w:cstheme="minorHAnsi"/>
          <w:b w:val="0"/>
          <w:bCs/>
          <w:color w:val="000000" w:themeColor="text1"/>
          <w:w w:val="108"/>
          <w:sz w:val="18"/>
          <w:szCs w:val="18"/>
        </w:rPr>
        <w:t>Cd</w:t>
      </w:r>
      <w:r w:rsidRPr="00FB7399">
        <w:rPr>
          <w:rFonts w:cstheme="minorHAnsi"/>
          <w:b w:val="0"/>
          <w:bCs/>
          <w:color w:val="000000" w:themeColor="text1"/>
          <w:w w:val="108"/>
          <w:sz w:val="18"/>
          <w:szCs w:val="18"/>
          <w:vertAlign w:val="subscript"/>
        </w:rPr>
        <w:t>0.5</w:t>
      </w:r>
      <w:r w:rsidRPr="00FB7399">
        <w:rPr>
          <w:rFonts w:cstheme="minorHAnsi"/>
          <w:b w:val="0"/>
          <w:bCs/>
          <w:color w:val="000000" w:themeColor="text1"/>
          <w:w w:val="108"/>
          <w:sz w:val="18"/>
          <w:szCs w:val="18"/>
        </w:rPr>
        <w:t xml:space="preserve">S is a </w:t>
      </w:r>
      <w:r w:rsidRPr="00FB7399">
        <w:rPr>
          <w:rFonts w:cstheme="minorHAnsi" w:hint="eastAsia"/>
          <w:b w:val="0"/>
          <w:bCs/>
          <w:color w:val="000000" w:themeColor="text1"/>
          <w:w w:val="108"/>
          <w:sz w:val="18"/>
          <w:szCs w:val="18"/>
          <w:lang w:eastAsia="zh-CN"/>
        </w:rPr>
        <w:t>d</w:t>
      </w:r>
      <w:r w:rsidRPr="00FB7399">
        <w:rPr>
          <w:rFonts w:cstheme="minorHAnsi"/>
          <w:b w:val="0"/>
          <w:bCs/>
          <w:color w:val="000000" w:themeColor="text1"/>
          <w:w w:val="108"/>
          <w:sz w:val="18"/>
          <w:szCs w:val="18"/>
        </w:rPr>
        <w:t>irect bandgap semiconductor,</w:t>
      </w:r>
      <w:r>
        <w:rPr>
          <w:rFonts w:cstheme="minorHAnsi"/>
          <w:b w:val="0"/>
          <w:bCs/>
          <w:w w:val="108"/>
          <w:sz w:val="18"/>
          <w:szCs w:val="18"/>
        </w:rPr>
        <w:t xml:space="preserve"> </w:t>
      </w:r>
      <w:r w:rsidRPr="00FB7399">
        <w:rPr>
          <w:rFonts w:cstheme="minorHAnsi"/>
          <w:b w:val="0"/>
          <w:bCs/>
          <w:color w:val="000000" w:themeColor="text1"/>
          <w:w w:val="108"/>
          <w:sz w:val="18"/>
          <w:szCs w:val="18"/>
        </w:rPr>
        <w:t xml:space="preserve">the value of </w:t>
      </w:r>
      <w:r w:rsidRPr="00FB7399">
        <w:rPr>
          <w:rFonts w:cstheme="minorHAnsi"/>
          <w:b w:val="0"/>
          <w:bCs/>
          <w:i/>
          <w:iCs/>
          <w:color w:val="000000" w:themeColor="text1"/>
          <w:w w:val="108"/>
          <w:sz w:val="18"/>
          <w:szCs w:val="18"/>
        </w:rPr>
        <w:t>n</w:t>
      </w:r>
      <w:r w:rsidRPr="00FB7399">
        <w:rPr>
          <w:rFonts w:cstheme="minorHAnsi"/>
          <w:b w:val="0"/>
          <w:bCs/>
          <w:color w:val="000000" w:themeColor="text1"/>
          <w:w w:val="108"/>
          <w:sz w:val="18"/>
          <w:szCs w:val="18"/>
        </w:rPr>
        <w:t xml:space="preserve"> in the </w:t>
      </w:r>
      <w:r w:rsidRPr="00FB7399">
        <w:rPr>
          <w:rFonts w:cstheme="minorHAnsi"/>
          <w:bCs/>
          <w:noProof/>
          <w:color w:val="000000" w:themeColor="text1"/>
          <w:sz w:val="18"/>
        </w:rPr>
        <mc:AlternateContent>
          <mc:Choice Requires="wps">
            <w:drawing>
              <wp:anchor distT="45720" distB="45720" distL="114300" distR="114300" simplePos="0" relativeHeight="251667456" behindDoc="0" locked="0" layoutInCell="1" allowOverlap="1" wp14:anchorId="67D5944B" wp14:editId="07A6FDC8">
                <wp:simplePos x="0" y="0"/>
                <wp:positionH relativeFrom="column">
                  <wp:align>left</wp:align>
                </wp:positionH>
                <wp:positionV relativeFrom="paragraph">
                  <wp:posOffset>0</wp:posOffset>
                </wp:positionV>
                <wp:extent cx="6471285" cy="3261360"/>
                <wp:effectExtent l="0" t="0" r="5715" b="0"/>
                <wp:wrapSquare wrapText="bothSides"/>
                <wp:docPr id="1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1285" cy="3261360"/>
                        </a:xfrm>
                        <a:prstGeom prst="rect">
                          <a:avLst/>
                        </a:prstGeom>
                        <a:solidFill>
                          <a:srgbClr val="FFFFFF"/>
                        </a:solidFill>
                        <a:ln w="9525">
                          <a:noFill/>
                          <a:miter lim="800000"/>
                        </a:ln>
                      </wps:spPr>
                      <wps:txbx>
                        <w:txbxContent>
                          <w:p w14:paraId="64953DE9" w14:textId="77777777" w:rsidR="002D32DE" w:rsidRDefault="00EE2E3E">
                            <w:pPr>
                              <w:spacing w:after="0"/>
                              <w:jc w:val="center"/>
                            </w:pPr>
                            <w:r>
                              <w:rPr>
                                <w:rFonts w:ascii="Times New Roman" w:hAnsi="Times New Roman" w:cs="Times New Roman"/>
                                <w:noProof/>
                                <w:sz w:val="24"/>
                                <w:szCs w:val="24"/>
                              </w:rPr>
                              <w:drawing>
                                <wp:inline distT="0" distB="0" distL="0" distR="0" wp14:anchorId="6FB3BE8F" wp14:editId="5DA271D4">
                                  <wp:extent cx="4427855" cy="2680335"/>
                                  <wp:effectExtent l="0" t="0" r="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9">
                                            <a:extLst>
                                              <a:ext uri="{28A0092B-C50C-407E-A947-70E740481C1C}">
                                                <a14:useLocalDpi xmlns:a14="http://schemas.microsoft.com/office/drawing/2010/main"/>
                                              </a:ext>
                                            </a:extLst>
                                          </a:blip>
                                          <a:stretch>
                                            <a:fillRect/>
                                          </a:stretch>
                                        </pic:blipFill>
                                        <pic:spPr>
                                          <a:xfrm>
                                            <a:off x="0" y="0"/>
                                            <a:ext cx="4428000" cy="2680470"/>
                                          </a:xfrm>
                                          <a:prstGeom prst="rect">
                                            <a:avLst/>
                                          </a:prstGeom>
                                        </pic:spPr>
                                      </pic:pic>
                                    </a:graphicData>
                                  </a:graphic>
                                </wp:inline>
                              </w:drawing>
                            </w:r>
                          </w:p>
                          <w:p w14:paraId="4C74FB0C" w14:textId="77777777" w:rsidR="002D32DE" w:rsidRDefault="00EE2E3E">
                            <w:pPr>
                              <w:pStyle w:val="RSCB04AHeadingSection"/>
                              <w:spacing w:before="0" w:after="0" w:line="240" w:lineRule="exact"/>
                              <w:jc w:val="both"/>
                              <w:rPr>
                                <w:rFonts w:cs="Times New Roman"/>
                                <w:b w:val="0"/>
                                <w:bCs/>
                                <w:w w:val="108"/>
                                <w:sz w:val="18"/>
                                <w:szCs w:val="18"/>
                              </w:rPr>
                            </w:pPr>
                            <w:r>
                              <w:rPr>
                                <w:rFonts w:cs="Times New Roman"/>
                                <w:w w:val="108"/>
                                <w:sz w:val="18"/>
                                <w:szCs w:val="18"/>
                              </w:rPr>
                              <w:t>Fig. 3</w:t>
                            </w:r>
                            <w:r>
                              <w:rPr>
                                <w:rFonts w:cs="Times New Roman"/>
                                <w:b w:val="0"/>
                                <w:bCs/>
                                <w:w w:val="108"/>
                                <w:sz w:val="18"/>
                                <w:szCs w:val="18"/>
                              </w:rPr>
                              <w:t xml:space="preserve"> (a) UV–vis adsorption spectra, (b) </w:t>
                            </w:r>
                            <w:proofErr w:type="spellStart"/>
                            <w:r>
                              <w:rPr>
                                <w:rFonts w:cs="Times New Roman"/>
                                <w:b w:val="0"/>
                                <w:bCs/>
                                <w:w w:val="108"/>
                                <w:sz w:val="18"/>
                                <w:szCs w:val="18"/>
                              </w:rPr>
                              <w:t>Eg</w:t>
                            </w:r>
                            <w:proofErr w:type="spellEnd"/>
                            <w:r>
                              <w:rPr>
                                <w:rFonts w:cs="Times New Roman"/>
                                <w:b w:val="0"/>
                                <w:bCs/>
                                <w:w w:val="108"/>
                                <w:sz w:val="18"/>
                                <w:szCs w:val="18"/>
                              </w:rPr>
                              <w:t xml:space="preserve"> calculation diagram, (c) XPS-VB spectra, (d and e) Mott-schottky curves of pristine Zn</w:t>
                            </w:r>
                            <w:r>
                              <w:rPr>
                                <w:rFonts w:cs="Times New Roman"/>
                                <w:b w:val="0"/>
                                <w:bCs/>
                                <w:w w:val="108"/>
                                <w:sz w:val="18"/>
                                <w:szCs w:val="18"/>
                                <w:vertAlign w:val="subscript"/>
                              </w:rPr>
                              <w:t>0.5</w:t>
                            </w:r>
                            <w:r>
                              <w:rPr>
                                <w:rFonts w:cs="Times New Roman"/>
                                <w:b w:val="0"/>
                                <w:bCs/>
                                <w:w w:val="108"/>
                                <w:sz w:val="18"/>
                                <w:szCs w:val="18"/>
                              </w:rPr>
                              <w:t>Cd</w:t>
                            </w:r>
                            <w:r>
                              <w:rPr>
                                <w:rFonts w:cs="Times New Roman"/>
                                <w:b w:val="0"/>
                                <w:bCs/>
                                <w:w w:val="108"/>
                                <w:sz w:val="18"/>
                                <w:szCs w:val="18"/>
                                <w:vertAlign w:val="subscript"/>
                              </w:rPr>
                              <w:t>0.5</w:t>
                            </w:r>
                            <w:r>
                              <w:rPr>
                                <w:rFonts w:cs="Times New Roman"/>
                                <w:b w:val="0"/>
                                <w:bCs/>
                                <w:w w:val="108"/>
                                <w:sz w:val="18"/>
                                <w:szCs w:val="18"/>
                              </w:rPr>
                              <w:t>S and modified Zn</w:t>
                            </w:r>
                            <w:r>
                              <w:rPr>
                                <w:rFonts w:cs="Times New Roman"/>
                                <w:b w:val="0"/>
                                <w:bCs/>
                                <w:w w:val="108"/>
                                <w:sz w:val="18"/>
                                <w:szCs w:val="18"/>
                                <w:vertAlign w:val="subscript"/>
                              </w:rPr>
                              <w:t>0.5</w:t>
                            </w:r>
                            <w:r>
                              <w:rPr>
                                <w:rFonts w:cs="Times New Roman"/>
                                <w:b w:val="0"/>
                                <w:bCs/>
                                <w:w w:val="108"/>
                                <w:sz w:val="18"/>
                                <w:szCs w:val="18"/>
                              </w:rPr>
                              <w:t>Cd</w:t>
                            </w:r>
                            <w:r>
                              <w:rPr>
                                <w:rFonts w:cs="Times New Roman"/>
                                <w:b w:val="0"/>
                                <w:bCs/>
                                <w:w w:val="108"/>
                                <w:sz w:val="18"/>
                                <w:szCs w:val="18"/>
                                <w:vertAlign w:val="subscript"/>
                              </w:rPr>
                              <w:t>0.5</w:t>
                            </w:r>
                            <w:r>
                              <w:rPr>
                                <w:rFonts w:cs="Times New Roman"/>
                                <w:b w:val="0"/>
                                <w:bCs/>
                                <w:w w:val="108"/>
                                <w:sz w:val="18"/>
                                <w:szCs w:val="18"/>
                              </w:rPr>
                              <w:t>S and (e) Schematic band diagram of pristine Zn</w:t>
                            </w:r>
                            <w:r>
                              <w:rPr>
                                <w:rFonts w:cs="Times New Roman"/>
                                <w:b w:val="0"/>
                                <w:bCs/>
                                <w:w w:val="108"/>
                                <w:sz w:val="18"/>
                                <w:szCs w:val="18"/>
                                <w:vertAlign w:val="subscript"/>
                              </w:rPr>
                              <w:t>0.5</w:t>
                            </w:r>
                            <w:r>
                              <w:rPr>
                                <w:rFonts w:cs="Times New Roman"/>
                                <w:b w:val="0"/>
                                <w:bCs/>
                                <w:w w:val="108"/>
                                <w:sz w:val="18"/>
                                <w:szCs w:val="18"/>
                              </w:rPr>
                              <w:t>Cd</w:t>
                            </w:r>
                            <w:r>
                              <w:rPr>
                                <w:rFonts w:cs="Times New Roman"/>
                                <w:b w:val="0"/>
                                <w:bCs/>
                                <w:w w:val="108"/>
                                <w:sz w:val="18"/>
                                <w:szCs w:val="18"/>
                                <w:vertAlign w:val="subscript"/>
                              </w:rPr>
                              <w:t>0.5</w:t>
                            </w:r>
                            <w:r>
                              <w:rPr>
                                <w:rFonts w:cs="Times New Roman"/>
                                <w:b w:val="0"/>
                                <w:bCs/>
                                <w:w w:val="108"/>
                                <w:sz w:val="18"/>
                                <w:szCs w:val="18"/>
                              </w:rPr>
                              <w:t>S and modified Zn</w:t>
                            </w:r>
                            <w:r>
                              <w:rPr>
                                <w:rFonts w:cs="Times New Roman"/>
                                <w:b w:val="0"/>
                                <w:bCs/>
                                <w:w w:val="108"/>
                                <w:sz w:val="18"/>
                                <w:szCs w:val="18"/>
                                <w:vertAlign w:val="subscript"/>
                              </w:rPr>
                              <w:t>0.5</w:t>
                            </w:r>
                            <w:r>
                              <w:rPr>
                                <w:rFonts w:cs="Times New Roman"/>
                                <w:b w:val="0"/>
                                <w:bCs/>
                                <w:w w:val="108"/>
                                <w:sz w:val="18"/>
                                <w:szCs w:val="18"/>
                              </w:rPr>
                              <w:t>Cd</w:t>
                            </w:r>
                            <w:r>
                              <w:rPr>
                                <w:rFonts w:cs="Times New Roman"/>
                                <w:b w:val="0"/>
                                <w:bCs/>
                                <w:w w:val="108"/>
                                <w:sz w:val="18"/>
                                <w:szCs w:val="18"/>
                                <w:vertAlign w:val="subscript"/>
                              </w:rPr>
                              <w:t>0.5</w:t>
                            </w:r>
                            <w:r>
                              <w:rPr>
                                <w:rFonts w:cs="Times New Roman"/>
                                <w:b w:val="0"/>
                                <w:bCs/>
                                <w:w w:val="108"/>
                                <w:sz w:val="18"/>
                                <w:szCs w:val="18"/>
                              </w:rPr>
                              <w:t>S (V vs. NHE, pH = 0).</w:t>
                            </w:r>
                          </w:p>
                          <w:p w14:paraId="3ECFC850" w14:textId="77777777" w:rsidR="002D32DE" w:rsidRDefault="002D32DE"/>
                        </w:txbxContent>
                      </wps:txbx>
                      <wps:bodyPr rot="0" vert="horz" wrap="square" lIns="91440" tIns="45720" rIns="91440" bIns="45720" anchor="t" anchorCtr="0">
                        <a:noAutofit/>
                      </wps:bodyPr>
                    </wps:wsp>
                  </a:graphicData>
                </a:graphic>
              </wp:anchor>
            </w:drawing>
          </mc:Choice>
          <mc:Fallback>
            <w:pict>
              <v:shape w14:anchorId="67D5944B" id="_x0000_s1029" type="#_x0000_t202" style="position:absolute;left:0;text-align:left;margin-left:0;margin-top:0;width:509.55pt;height:256.8pt;z-index:251667456;visibility:visible;mso-wrap-style:square;mso-wrap-distance-left:9pt;mso-wrap-distance-top:3.6pt;mso-wrap-distance-right:9pt;mso-wrap-distance-bottom:3.6pt;mso-position-horizontal:left;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" stroked="f">
                <v:textbox>
                  <w:txbxContent>
                    <w:p w14:paraId="64953DE9" w14:textId="77777777" w:rsidR="002D32DE" w:rsidRDefault="00EE2E3E">
                      <w:pPr>
                        <w:spacing w:after="0"/>
                        <w:jc w:val="center"/>
                      </w:pPr>
                      <w:r>
                        <w:rPr>
                          <w:rFonts w:ascii="Times New Roman" w:hAnsi="Times New Roman" w:cs="Times New Roman"/>
                          <w:noProof/>
                          <w:sz w:val="24"/>
                          <w:szCs w:val="24"/>
                        </w:rPr>
                        <w:drawing>
                          <wp:inline distT="0" distB="0" distL="0" distR="0" wp14:anchorId="6FB3BE8F" wp14:editId="5DA271D4">
                            <wp:extent cx="4427855" cy="2680335"/>
                            <wp:effectExtent l="0" t="0" r="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428000" cy="2680470"/>
                                    </a:xfrm>
                                    <a:prstGeom prst="rect">
                                      <a:avLst/>
                                    </a:prstGeom>
                                  </pic:spPr>
                                </pic:pic>
                              </a:graphicData>
                            </a:graphic>
                          </wp:inline>
                        </w:drawing>
                      </w:r>
                    </w:p>
                    <w:p w14:paraId="4C74FB0C" w14:textId="77777777" w:rsidR="002D32DE" w:rsidRDefault="00EE2E3E">
                      <w:pPr>
                        <w:pStyle w:val="RSCB04AHeadingSection"/>
                        <w:spacing w:before="0" w:after="0" w:line="240" w:lineRule="exact"/>
                        <w:jc w:val="both"/>
                        <w:rPr>
                          <w:rFonts w:cs="Times New Roman"/>
                          <w:b w:val="0"/>
                          <w:bCs/>
                          <w:w w:val="108"/>
                          <w:sz w:val="18"/>
                          <w:szCs w:val="18"/>
                        </w:rPr>
                      </w:pPr>
                      <w:r>
                        <w:rPr>
                          <w:rFonts w:cs="Times New Roman"/>
                          <w:w w:val="108"/>
                          <w:sz w:val="18"/>
                          <w:szCs w:val="18"/>
                        </w:rPr>
                        <w:t>Fig. 3</w:t>
                      </w:r>
                      <w:r>
                        <w:rPr>
                          <w:rFonts w:cs="Times New Roman"/>
                          <w:b w:val="0"/>
                          <w:bCs/>
                          <w:w w:val="108"/>
                          <w:sz w:val="18"/>
                          <w:szCs w:val="18"/>
                        </w:rPr>
                        <w:t xml:space="preserve"> (a) UV–vis adsorption spectra, (b) Eg calculation diagram, (c) XPS-VB spectra, (d and e) Mott-schottky curves of pristine Zn</w:t>
                      </w:r>
                      <w:r>
                        <w:rPr>
                          <w:rFonts w:cs="Times New Roman"/>
                          <w:b w:val="0"/>
                          <w:bCs/>
                          <w:w w:val="108"/>
                          <w:sz w:val="18"/>
                          <w:szCs w:val="18"/>
                          <w:vertAlign w:val="subscript"/>
                        </w:rPr>
                        <w:t>0.5</w:t>
                      </w:r>
                      <w:r>
                        <w:rPr>
                          <w:rFonts w:cs="Times New Roman"/>
                          <w:b w:val="0"/>
                          <w:bCs/>
                          <w:w w:val="108"/>
                          <w:sz w:val="18"/>
                          <w:szCs w:val="18"/>
                        </w:rPr>
                        <w:t>Cd</w:t>
                      </w:r>
                      <w:r>
                        <w:rPr>
                          <w:rFonts w:cs="Times New Roman"/>
                          <w:b w:val="0"/>
                          <w:bCs/>
                          <w:w w:val="108"/>
                          <w:sz w:val="18"/>
                          <w:szCs w:val="18"/>
                          <w:vertAlign w:val="subscript"/>
                        </w:rPr>
                        <w:t>0.5</w:t>
                      </w:r>
                      <w:r>
                        <w:rPr>
                          <w:rFonts w:cs="Times New Roman"/>
                          <w:b w:val="0"/>
                          <w:bCs/>
                          <w:w w:val="108"/>
                          <w:sz w:val="18"/>
                          <w:szCs w:val="18"/>
                        </w:rPr>
                        <w:t>S and modified Zn</w:t>
                      </w:r>
                      <w:r>
                        <w:rPr>
                          <w:rFonts w:cs="Times New Roman"/>
                          <w:b w:val="0"/>
                          <w:bCs/>
                          <w:w w:val="108"/>
                          <w:sz w:val="18"/>
                          <w:szCs w:val="18"/>
                          <w:vertAlign w:val="subscript"/>
                        </w:rPr>
                        <w:t>0.5</w:t>
                      </w:r>
                      <w:r>
                        <w:rPr>
                          <w:rFonts w:cs="Times New Roman"/>
                          <w:b w:val="0"/>
                          <w:bCs/>
                          <w:w w:val="108"/>
                          <w:sz w:val="18"/>
                          <w:szCs w:val="18"/>
                        </w:rPr>
                        <w:t>Cd</w:t>
                      </w:r>
                      <w:r>
                        <w:rPr>
                          <w:rFonts w:cs="Times New Roman"/>
                          <w:b w:val="0"/>
                          <w:bCs/>
                          <w:w w:val="108"/>
                          <w:sz w:val="18"/>
                          <w:szCs w:val="18"/>
                          <w:vertAlign w:val="subscript"/>
                        </w:rPr>
                        <w:t>0.5</w:t>
                      </w:r>
                      <w:r>
                        <w:rPr>
                          <w:rFonts w:cs="Times New Roman"/>
                          <w:b w:val="0"/>
                          <w:bCs/>
                          <w:w w:val="108"/>
                          <w:sz w:val="18"/>
                          <w:szCs w:val="18"/>
                        </w:rPr>
                        <w:t>S and (e) Schematic band diagram of pristine Zn</w:t>
                      </w:r>
                      <w:r>
                        <w:rPr>
                          <w:rFonts w:cs="Times New Roman"/>
                          <w:b w:val="0"/>
                          <w:bCs/>
                          <w:w w:val="108"/>
                          <w:sz w:val="18"/>
                          <w:szCs w:val="18"/>
                          <w:vertAlign w:val="subscript"/>
                        </w:rPr>
                        <w:t>0.5</w:t>
                      </w:r>
                      <w:r>
                        <w:rPr>
                          <w:rFonts w:cs="Times New Roman"/>
                          <w:b w:val="0"/>
                          <w:bCs/>
                          <w:w w:val="108"/>
                          <w:sz w:val="18"/>
                          <w:szCs w:val="18"/>
                        </w:rPr>
                        <w:t>Cd</w:t>
                      </w:r>
                      <w:r>
                        <w:rPr>
                          <w:rFonts w:cs="Times New Roman"/>
                          <w:b w:val="0"/>
                          <w:bCs/>
                          <w:w w:val="108"/>
                          <w:sz w:val="18"/>
                          <w:szCs w:val="18"/>
                          <w:vertAlign w:val="subscript"/>
                        </w:rPr>
                        <w:t>0.5</w:t>
                      </w:r>
                      <w:r>
                        <w:rPr>
                          <w:rFonts w:cs="Times New Roman"/>
                          <w:b w:val="0"/>
                          <w:bCs/>
                          <w:w w:val="108"/>
                          <w:sz w:val="18"/>
                          <w:szCs w:val="18"/>
                        </w:rPr>
                        <w:t xml:space="preserve">S </w:t>
                      </w:r>
                      <w:r>
                        <w:rPr>
                          <w:rFonts w:cs="Times New Roman"/>
                          <w:b w:val="0"/>
                          <w:bCs/>
                          <w:w w:val="108"/>
                          <w:sz w:val="18"/>
                          <w:szCs w:val="18"/>
                        </w:rPr>
                        <w:t>and modified Zn</w:t>
                      </w:r>
                      <w:r>
                        <w:rPr>
                          <w:rFonts w:cs="Times New Roman"/>
                          <w:b w:val="0"/>
                          <w:bCs/>
                          <w:w w:val="108"/>
                          <w:sz w:val="18"/>
                          <w:szCs w:val="18"/>
                          <w:vertAlign w:val="subscript"/>
                        </w:rPr>
                        <w:t>0.5</w:t>
                      </w:r>
                      <w:r>
                        <w:rPr>
                          <w:rFonts w:cs="Times New Roman"/>
                          <w:b w:val="0"/>
                          <w:bCs/>
                          <w:w w:val="108"/>
                          <w:sz w:val="18"/>
                          <w:szCs w:val="18"/>
                        </w:rPr>
                        <w:t>Cd</w:t>
                      </w:r>
                      <w:r>
                        <w:rPr>
                          <w:rFonts w:cs="Times New Roman"/>
                          <w:b w:val="0"/>
                          <w:bCs/>
                          <w:w w:val="108"/>
                          <w:sz w:val="18"/>
                          <w:szCs w:val="18"/>
                          <w:vertAlign w:val="subscript"/>
                        </w:rPr>
                        <w:t>0.5</w:t>
                      </w:r>
                      <w:r>
                        <w:rPr>
                          <w:rFonts w:cs="Times New Roman"/>
                          <w:b w:val="0"/>
                          <w:bCs/>
                          <w:w w:val="108"/>
                          <w:sz w:val="18"/>
                          <w:szCs w:val="18"/>
                        </w:rPr>
                        <w:t>S (V vs. NHE, pH = 0).</w:t>
                      </w:r>
                    </w:p>
                    <w:p w14:paraId="3ECFC850" w14:textId="77777777" w:rsidR="002D32DE" w:rsidRDefault="002D32DE"/>
                  </w:txbxContent>
                </v:textbox>
                <w10:wrap type="square"/>
              </v:shape>
            </w:pict>
          </mc:Fallback>
        </mc:AlternateContent>
      </w:r>
      <w:r w:rsidRPr="00FB7399">
        <w:rPr>
          <w:rFonts w:cstheme="minorHAnsi"/>
          <w:b w:val="0"/>
          <w:bCs/>
          <w:color w:val="000000" w:themeColor="text1"/>
          <w:w w:val="108"/>
          <w:sz w:val="18"/>
          <w:szCs w:val="18"/>
        </w:rPr>
        <w:t>equation is 1/2. The calculated band gaps (</w:t>
      </w:r>
      <w:proofErr w:type="spellStart"/>
      <w:r w:rsidRPr="00FB7399">
        <w:rPr>
          <w:rFonts w:cstheme="minorHAnsi"/>
          <w:b w:val="0"/>
          <w:bCs/>
          <w:i/>
          <w:iCs/>
          <w:color w:val="000000" w:themeColor="text1"/>
          <w:w w:val="108"/>
          <w:sz w:val="18"/>
          <w:szCs w:val="18"/>
        </w:rPr>
        <w:t>E</w:t>
      </w:r>
      <w:r w:rsidRPr="00FB7399">
        <w:rPr>
          <w:rFonts w:cstheme="minorHAnsi"/>
          <w:b w:val="0"/>
          <w:bCs/>
          <w:i/>
          <w:iCs/>
          <w:color w:val="000000" w:themeColor="text1"/>
          <w:w w:val="108"/>
          <w:sz w:val="18"/>
          <w:szCs w:val="18"/>
          <w:vertAlign w:val="subscript"/>
        </w:rPr>
        <w:t>g</w:t>
      </w:r>
      <w:proofErr w:type="spellEnd"/>
      <w:r w:rsidRPr="00FB7399">
        <w:rPr>
          <w:rFonts w:cstheme="minorHAnsi"/>
          <w:b w:val="0"/>
          <w:bCs/>
          <w:color w:val="000000" w:themeColor="text1"/>
          <w:w w:val="108"/>
          <w:sz w:val="18"/>
          <w:szCs w:val="18"/>
        </w:rPr>
        <w:t>) for Zn</w:t>
      </w:r>
      <w:r w:rsidRPr="00FB7399">
        <w:rPr>
          <w:rFonts w:cstheme="minorHAnsi"/>
          <w:b w:val="0"/>
          <w:bCs/>
          <w:color w:val="000000" w:themeColor="text1"/>
          <w:w w:val="108"/>
          <w:sz w:val="18"/>
          <w:szCs w:val="18"/>
          <w:vertAlign w:val="subscript"/>
        </w:rPr>
        <w:t>0.5</w:t>
      </w:r>
      <w:r w:rsidRPr="00FB7399">
        <w:rPr>
          <w:rFonts w:cstheme="minorHAnsi"/>
          <w:b w:val="0"/>
          <w:bCs/>
          <w:color w:val="000000" w:themeColor="text1"/>
          <w:w w:val="108"/>
          <w:sz w:val="18"/>
          <w:szCs w:val="18"/>
        </w:rPr>
        <w:t>Cd</w:t>
      </w:r>
      <w:r w:rsidRPr="00FB7399">
        <w:rPr>
          <w:rFonts w:cstheme="minorHAnsi"/>
          <w:b w:val="0"/>
          <w:bCs/>
          <w:color w:val="000000" w:themeColor="text1"/>
          <w:w w:val="108"/>
          <w:sz w:val="18"/>
          <w:szCs w:val="18"/>
          <w:vertAlign w:val="subscript"/>
        </w:rPr>
        <w:t>0.5</w:t>
      </w:r>
      <w:r w:rsidRPr="00FB7399">
        <w:rPr>
          <w:rFonts w:cstheme="minorHAnsi"/>
          <w:b w:val="0"/>
          <w:bCs/>
          <w:color w:val="000000" w:themeColor="text1"/>
          <w:w w:val="108"/>
          <w:sz w:val="18"/>
          <w:szCs w:val="18"/>
        </w:rPr>
        <w:t>S, Zn</w:t>
      </w:r>
      <w:r w:rsidRPr="00FB7399">
        <w:rPr>
          <w:rFonts w:cstheme="minorHAnsi"/>
          <w:b w:val="0"/>
          <w:bCs/>
          <w:color w:val="000000" w:themeColor="text1"/>
          <w:w w:val="108"/>
          <w:sz w:val="18"/>
          <w:szCs w:val="18"/>
          <w:vertAlign w:val="subscript"/>
        </w:rPr>
        <w:t>0.5</w:t>
      </w:r>
      <w:r w:rsidRPr="00FB7399">
        <w:rPr>
          <w:rFonts w:cstheme="minorHAnsi"/>
          <w:b w:val="0"/>
          <w:bCs/>
          <w:color w:val="000000" w:themeColor="text1"/>
          <w:w w:val="108"/>
          <w:sz w:val="18"/>
          <w:szCs w:val="18"/>
        </w:rPr>
        <w:t>Cd</w:t>
      </w:r>
      <w:r w:rsidRPr="00FB7399">
        <w:rPr>
          <w:rFonts w:cstheme="minorHAnsi"/>
          <w:b w:val="0"/>
          <w:bCs/>
          <w:color w:val="000000" w:themeColor="text1"/>
          <w:w w:val="108"/>
          <w:sz w:val="18"/>
          <w:szCs w:val="18"/>
          <w:vertAlign w:val="subscript"/>
        </w:rPr>
        <w:t>0.5</w:t>
      </w:r>
      <w:r w:rsidRPr="00FB7399">
        <w:rPr>
          <w:rFonts w:cstheme="minorHAnsi"/>
          <w:b w:val="0"/>
          <w:bCs/>
          <w:color w:val="000000" w:themeColor="text1"/>
          <w:w w:val="108"/>
          <w:sz w:val="18"/>
          <w:szCs w:val="18"/>
        </w:rPr>
        <w:t>S-Cu</w:t>
      </w:r>
      <w:r w:rsidRPr="00FB7399">
        <w:rPr>
          <w:rFonts w:cstheme="minorHAnsi"/>
          <w:b w:val="0"/>
          <w:bCs/>
          <w:color w:val="000000" w:themeColor="text1"/>
          <w:w w:val="108"/>
          <w:sz w:val="18"/>
          <w:szCs w:val="18"/>
          <w:vertAlign w:val="superscript"/>
        </w:rPr>
        <w:t>2+</w:t>
      </w:r>
      <w:r w:rsidRPr="00FB7399">
        <w:rPr>
          <w:rFonts w:cstheme="minorHAnsi"/>
          <w:b w:val="0"/>
          <w:bCs/>
          <w:color w:val="000000" w:themeColor="text1"/>
          <w:w w:val="108"/>
          <w:sz w:val="18"/>
          <w:szCs w:val="18"/>
        </w:rPr>
        <w:t>, Zn</w:t>
      </w:r>
      <w:r w:rsidRPr="00FB7399">
        <w:rPr>
          <w:rFonts w:cstheme="minorHAnsi"/>
          <w:b w:val="0"/>
          <w:bCs/>
          <w:color w:val="000000" w:themeColor="text1"/>
          <w:w w:val="108"/>
          <w:sz w:val="18"/>
          <w:szCs w:val="18"/>
          <w:vertAlign w:val="subscript"/>
        </w:rPr>
        <w:t>0.5</w:t>
      </w:r>
      <w:r w:rsidRPr="00FB7399">
        <w:rPr>
          <w:rFonts w:cstheme="minorHAnsi"/>
          <w:b w:val="0"/>
          <w:bCs/>
          <w:color w:val="000000" w:themeColor="text1"/>
          <w:w w:val="108"/>
          <w:sz w:val="18"/>
          <w:szCs w:val="18"/>
        </w:rPr>
        <w:t>Cd</w:t>
      </w:r>
      <w:r w:rsidRPr="00FB7399">
        <w:rPr>
          <w:rFonts w:cstheme="minorHAnsi"/>
          <w:b w:val="0"/>
          <w:bCs/>
          <w:color w:val="000000" w:themeColor="text1"/>
          <w:w w:val="108"/>
          <w:sz w:val="18"/>
          <w:szCs w:val="18"/>
          <w:vertAlign w:val="subscript"/>
        </w:rPr>
        <w:t>0.5</w:t>
      </w:r>
      <w:r w:rsidRPr="00FB7399">
        <w:rPr>
          <w:rFonts w:cstheme="minorHAnsi"/>
          <w:b w:val="0"/>
          <w:bCs/>
          <w:color w:val="000000" w:themeColor="text1"/>
          <w:w w:val="108"/>
          <w:sz w:val="18"/>
          <w:szCs w:val="18"/>
        </w:rPr>
        <w:t>S-Ni</w:t>
      </w:r>
      <w:r w:rsidRPr="00FB7399">
        <w:rPr>
          <w:rFonts w:cstheme="minorHAnsi"/>
          <w:b w:val="0"/>
          <w:bCs/>
          <w:color w:val="000000" w:themeColor="text1"/>
          <w:w w:val="108"/>
          <w:sz w:val="18"/>
          <w:szCs w:val="18"/>
          <w:vertAlign w:val="superscript"/>
        </w:rPr>
        <w:t>2+</w:t>
      </w:r>
      <w:r w:rsidRPr="00FB7399">
        <w:rPr>
          <w:rFonts w:cstheme="minorHAnsi"/>
          <w:b w:val="0"/>
          <w:bCs/>
          <w:color w:val="000000" w:themeColor="text1"/>
          <w:w w:val="108"/>
          <w:sz w:val="18"/>
          <w:szCs w:val="18"/>
        </w:rPr>
        <w:t xml:space="preserve"> and Zn</w:t>
      </w:r>
      <w:r w:rsidRPr="00FB7399">
        <w:rPr>
          <w:rFonts w:cstheme="minorHAnsi"/>
          <w:b w:val="0"/>
          <w:bCs/>
          <w:color w:val="000000" w:themeColor="text1"/>
          <w:w w:val="108"/>
          <w:sz w:val="18"/>
          <w:szCs w:val="18"/>
          <w:vertAlign w:val="subscript"/>
        </w:rPr>
        <w:t>0.5</w:t>
      </w:r>
      <w:r w:rsidRPr="00FB7399">
        <w:rPr>
          <w:rFonts w:cstheme="minorHAnsi"/>
          <w:b w:val="0"/>
          <w:bCs/>
          <w:color w:val="000000" w:themeColor="text1"/>
          <w:w w:val="108"/>
          <w:sz w:val="18"/>
          <w:szCs w:val="18"/>
        </w:rPr>
        <w:t>Cd</w:t>
      </w:r>
      <w:r w:rsidRPr="00FB7399">
        <w:rPr>
          <w:rFonts w:cstheme="minorHAnsi"/>
          <w:b w:val="0"/>
          <w:bCs/>
          <w:color w:val="000000" w:themeColor="text1"/>
          <w:w w:val="108"/>
          <w:sz w:val="18"/>
          <w:szCs w:val="18"/>
          <w:vertAlign w:val="subscript"/>
        </w:rPr>
        <w:t>0.5</w:t>
      </w:r>
      <w:r w:rsidRPr="00FB7399">
        <w:rPr>
          <w:rFonts w:cstheme="minorHAnsi"/>
          <w:b w:val="0"/>
          <w:bCs/>
          <w:color w:val="000000" w:themeColor="text1"/>
          <w:w w:val="108"/>
          <w:sz w:val="18"/>
          <w:szCs w:val="18"/>
        </w:rPr>
        <w:t>S-Cu</w:t>
      </w:r>
      <w:r w:rsidRPr="00FB7399">
        <w:rPr>
          <w:rFonts w:cstheme="minorHAnsi"/>
          <w:b w:val="0"/>
          <w:bCs/>
          <w:color w:val="000000" w:themeColor="text1"/>
          <w:w w:val="108"/>
          <w:sz w:val="18"/>
          <w:szCs w:val="18"/>
          <w:vertAlign w:val="superscript"/>
        </w:rPr>
        <w:t>2+</w:t>
      </w:r>
      <w:r w:rsidRPr="00FB7399">
        <w:rPr>
          <w:rFonts w:cstheme="minorHAnsi"/>
          <w:b w:val="0"/>
          <w:bCs/>
          <w:color w:val="000000" w:themeColor="text1"/>
          <w:w w:val="108"/>
          <w:sz w:val="18"/>
          <w:szCs w:val="18"/>
        </w:rPr>
        <w:t>/Ni</w:t>
      </w:r>
      <w:r w:rsidRPr="00FB7399">
        <w:rPr>
          <w:rFonts w:cstheme="minorHAnsi"/>
          <w:b w:val="0"/>
          <w:bCs/>
          <w:color w:val="000000" w:themeColor="text1"/>
          <w:w w:val="108"/>
          <w:sz w:val="18"/>
          <w:szCs w:val="18"/>
          <w:vertAlign w:val="superscript"/>
        </w:rPr>
        <w:t>2+</w:t>
      </w:r>
      <w:r w:rsidRPr="00FB7399">
        <w:rPr>
          <w:rFonts w:cstheme="minorHAnsi"/>
          <w:b w:val="0"/>
          <w:bCs/>
          <w:color w:val="000000" w:themeColor="text1"/>
          <w:w w:val="108"/>
          <w:sz w:val="18"/>
          <w:szCs w:val="18"/>
        </w:rPr>
        <w:t xml:space="preserve"> are 2.51 eV, 2.45 eV, 2.45 eV, and 2.44 eV.</w:t>
      </w:r>
      <w:r>
        <w:rPr>
          <w:rFonts w:cstheme="minorHAnsi"/>
          <w:b w:val="0"/>
          <w:bCs/>
          <w:w w:val="108"/>
          <w:sz w:val="18"/>
          <w:szCs w:val="18"/>
        </w:rPr>
        <w:t xml:space="preserve"> The similarity in band gaps among the four products indicates that doping does not significantly alter the </w:t>
      </w:r>
      <w:proofErr w:type="spellStart"/>
      <w:r>
        <w:rPr>
          <w:rFonts w:cstheme="minorHAnsi"/>
          <w:b w:val="0"/>
          <w:bCs/>
          <w:w w:val="108"/>
          <w:sz w:val="18"/>
          <w:szCs w:val="18"/>
        </w:rPr>
        <w:t>Eg.</w:t>
      </w:r>
      <w:proofErr w:type="spellEnd"/>
      <w:r>
        <w:rPr>
          <w:rFonts w:cstheme="minorHAnsi"/>
          <w:b w:val="0"/>
          <w:bCs/>
          <w:w w:val="108"/>
          <w:sz w:val="18"/>
          <w:szCs w:val="18"/>
        </w:rPr>
        <w:t xml:space="preserve"> The valence band maximum (VBM) was determined using valence band XPS spectra (Fig. 3c). The VBM positions for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S-Ni</w:t>
      </w:r>
      <w:r>
        <w:rPr>
          <w:rFonts w:cstheme="minorHAnsi"/>
          <w:b w:val="0"/>
          <w:bCs/>
          <w:w w:val="108"/>
          <w:sz w:val="18"/>
          <w:szCs w:val="18"/>
          <w:vertAlign w:val="superscript"/>
        </w:rPr>
        <w:t>2+</w:t>
      </w:r>
      <w:r>
        <w:rPr>
          <w:rFonts w:cstheme="minorHAnsi"/>
          <w:b w:val="0"/>
          <w:bCs/>
          <w:w w:val="108"/>
          <w:sz w:val="18"/>
          <w:szCs w:val="18"/>
        </w:rPr>
        <w:t xml:space="preserve"> and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/Ni</w:t>
      </w:r>
      <w:r>
        <w:rPr>
          <w:rFonts w:cstheme="minorHAnsi"/>
          <w:b w:val="0"/>
          <w:bCs/>
          <w:w w:val="108"/>
          <w:sz w:val="18"/>
          <w:szCs w:val="18"/>
          <w:vertAlign w:val="superscript"/>
        </w:rPr>
        <w:t>2+</w:t>
      </w:r>
      <w:r>
        <w:rPr>
          <w:rFonts w:cstheme="minorHAnsi"/>
          <w:b w:val="0"/>
          <w:bCs/>
          <w:w w:val="108"/>
          <w:sz w:val="18"/>
          <w:szCs w:val="18"/>
        </w:rPr>
        <w:t xml:space="preserve"> were estimated to be 1.78 eV, 1.68 eV, 1.77 eV, and </w:t>
      </w:r>
      <w:r>
        <w:rPr>
          <w:rFonts w:cstheme="minorHAnsi"/>
          <w:bCs/>
          <w:noProof/>
          <w:sz w:val="18"/>
        </w:rPr>
        <mc:AlternateContent>
          <mc:Choice Requires="wps">
            <w:drawing>
              <wp:anchor distT="45720" distB="45720" distL="114300" distR="114300" simplePos="0" relativeHeight="251668480" behindDoc="0" locked="0" layoutInCell="1" allowOverlap="1" wp14:anchorId="2C6290CA" wp14:editId="5C595286">
                <wp:simplePos x="0" y="0"/>
                <wp:positionH relativeFrom="margin">
                  <wp:align>right</wp:align>
                </wp:positionH>
                <wp:positionV relativeFrom="paragraph">
                  <wp:posOffset>5132705</wp:posOffset>
                </wp:positionV>
                <wp:extent cx="3152140" cy="3452495"/>
                <wp:effectExtent l="0" t="0" r="0" b="0"/>
                <wp:wrapSquare wrapText="bothSides"/>
                <wp:docPr id="2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140" cy="3452495"/>
                        </a:xfrm>
                        <a:prstGeom prst="rect">
                          <a:avLst/>
                        </a:prstGeom>
                        <a:solidFill>
                          <a:srgbClr val="FFFFFF"/>
                        </a:solidFill>
                        <a:ln w="9525">
                          <a:noFill/>
                          <a:miter lim="800000"/>
                        </a:ln>
                      </wps:spPr>
                      <wps:txbx>
                        <w:txbxContent>
                          <w:p w14:paraId="102773BA" w14:textId="29EC9992" w:rsidR="002D32DE" w:rsidRDefault="00F543AD">
                            <w:pPr>
                              <w:spacing w:after="0"/>
                            </w:pPr>
                            <w:r>
                              <w:rPr>
                                <w:rFonts w:ascii="Times New Roman" w:hAnsi="Times New Roman" w:cs="Times New Roman"/>
                                <w:noProof/>
                                <w:sz w:val="24"/>
                                <w:szCs w:val="24"/>
                              </w:rPr>
                              <w:drawing>
                                <wp:inline distT="0" distB="0" distL="0" distR="0" wp14:anchorId="70160ADC" wp14:editId="4BC60C72">
                                  <wp:extent cx="2954020" cy="251650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hqprint">
                                            <a:extLst>
                                              <a:ext uri="{28A0092B-C50C-407E-A947-70E740481C1C}">
                                                <a14:useLocalDpi xmlns:a14="http://schemas.microsoft.com/office/drawing/2010/main"/>
                                              </a:ext>
                                            </a:extLst>
                                          </a:blip>
                                          <a:srcRect/>
                                          <a:stretch>
                                            <a:fillRect/>
                                          </a:stretch>
                                        </pic:blipFill>
                                        <pic:spPr bwMode="auto">
                                          <a:xfrm>
                                            <a:off x="0" y="0"/>
                                            <a:ext cx="2954020" cy="2516505"/>
                                          </a:xfrm>
                                          <a:prstGeom prst="rect">
                                            <a:avLst/>
                                          </a:prstGeom>
                                          <a:noFill/>
                                          <a:ln>
                                            <a:noFill/>
                                          </a:ln>
                                        </pic:spPr>
                                      </pic:pic>
                                    </a:graphicData>
                                  </a:graphic>
                                </wp:inline>
                              </w:drawing>
                            </w:r>
                          </w:p>
                          <w:p w14:paraId="548F5AB8" w14:textId="77777777" w:rsidR="002D32DE" w:rsidRDefault="00EE2E3E">
                            <w:pPr>
                              <w:pStyle w:val="RSCB04AHeadingSection"/>
                              <w:wordWrap w:val="0"/>
                              <w:spacing w:before="0" w:after="0" w:line="240" w:lineRule="exact"/>
                              <w:jc w:val="both"/>
                              <w:rPr>
                                <w:rFonts w:cs="Times New Roman"/>
                                <w:b w:val="0"/>
                                <w:bCs/>
                                <w:w w:val="108"/>
                                <w:sz w:val="18"/>
                                <w:szCs w:val="18"/>
                                <w:lang w:eastAsia="zh-CN"/>
                              </w:rPr>
                            </w:pPr>
                            <w:r>
                              <w:rPr>
                                <w:rFonts w:cs="Times New Roman"/>
                                <w:w w:val="108"/>
                                <w:sz w:val="18"/>
                                <w:szCs w:val="18"/>
                                <w:lang w:eastAsia="zh-CN"/>
                              </w:rPr>
                              <w:t>Fig. 4</w:t>
                            </w:r>
                            <w:r>
                              <w:rPr>
                                <w:rFonts w:cs="Times New Roman"/>
                                <w:b w:val="0"/>
                                <w:bCs/>
                                <w:w w:val="108"/>
                                <w:sz w:val="18"/>
                                <w:szCs w:val="18"/>
                                <w:lang w:eastAsia="zh-CN"/>
                              </w:rPr>
                              <w:t xml:space="preserve"> (a) Photoluminescence spectra (</w:t>
                            </w:r>
                            <w:proofErr w:type="spellStart"/>
                            <w:r>
                              <w:rPr>
                                <w:rFonts w:cs="Times New Roman"/>
                                <w:b w:val="0"/>
                                <w:bCs/>
                                <w:w w:val="108"/>
                                <w:sz w:val="18"/>
                                <w:szCs w:val="18"/>
                                <w:lang w:eastAsia="zh-CN"/>
                              </w:rPr>
                              <w:t>λ</w:t>
                            </w:r>
                            <w:r>
                              <w:rPr>
                                <w:rFonts w:cs="Times New Roman"/>
                                <w:b w:val="0"/>
                                <w:bCs/>
                                <w:w w:val="108"/>
                                <w:sz w:val="18"/>
                                <w:szCs w:val="18"/>
                                <w:vertAlign w:val="subscript"/>
                                <w:lang w:eastAsia="zh-CN"/>
                              </w:rPr>
                              <w:t>ex</w:t>
                            </w:r>
                            <w:proofErr w:type="spellEnd"/>
                            <w:r>
                              <w:rPr>
                                <w:rFonts w:cs="Times New Roman"/>
                                <w:b w:val="0"/>
                                <w:bCs/>
                                <w:w w:val="108"/>
                                <w:sz w:val="18"/>
                                <w:szCs w:val="18"/>
                                <w:lang w:eastAsia="zh-CN"/>
                              </w:rPr>
                              <w:t xml:space="preserve"> = 320 nm), (b) TRPL decay spectra, (c) photocurrent density−time curves measured at 1.05 V vs RHE under illumination with 30 s light on/off cycles, and (d) electrochemical impedance spectroscopy of Zn</w:t>
                            </w:r>
                            <w:r>
                              <w:rPr>
                                <w:rFonts w:cs="Times New Roman"/>
                                <w:b w:val="0"/>
                                <w:bCs/>
                                <w:w w:val="108"/>
                                <w:sz w:val="18"/>
                                <w:szCs w:val="18"/>
                                <w:vertAlign w:val="subscript"/>
                                <w:lang w:eastAsia="zh-CN"/>
                              </w:rPr>
                              <w:t>0.5</w:t>
                            </w:r>
                            <w:r>
                              <w:rPr>
                                <w:rFonts w:cs="Times New Roman"/>
                                <w:b w:val="0"/>
                                <w:bCs/>
                                <w:w w:val="108"/>
                                <w:sz w:val="18"/>
                                <w:szCs w:val="18"/>
                                <w:lang w:eastAsia="zh-CN"/>
                              </w:rPr>
                              <w:t>Cd</w:t>
                            </w:r>
                            <w:r>
                              <w:rPr>
                                <w:rFonts w:cs="Times New Roman"/>
                                <w:b w:val="0"/>
                                <w:bCs/>
                                <w:w w:val="108"/>
                                <w:sz w:val="18"/>
                                <w:szCs w:val="18"/>
                                <w:vertAlign w:val="subscript"/>
                                <w:lang w:eastAsia="zh-CN"/>
                              </w:rPr>
                              <w:t>0.5</w:t>
                            </w:r>
                            <w:r>
                              <w:rPr>
                                <w:rFonts w:cs="Times New Roman"/>
                                <w:b w:val="0"/>
                                <w:bCs/>
                                <w:w w:val="108"/>
                                <w:sz w:val="18"/>
                                <w:szCs w:val="18"/>
                                <w:lang w:eastAsia="zh-CN"/>
                              </w:rPr>
                              <w:t>S and modified Zn</w:t>
                            </w:r>
                            <w:r>
                              <w:rPr>
                                <w:rFonts w:cs="Times New Roman"/>
                                <w:b w:val="0"/>
                                <w:bCs/>
                                <w:w w:val="108"/>
                                <w:sz w:val="18"/>
                                <w:szCs w:val="18"/>
                                <w:vertAlign w:val="subscript"/>
                                <w:lang w:eastAsia="zh-CN"/>
                              </w:rPr>
                              <w:t>0.5</w:t>
                            </w:r>
                            <w:r>
                              <w:rPr>
                                <w:rFonts w:cs="Times New Roman"/>
                                <w:b w:val="0"/>
                                <w:bCs/>
                                <w:w w:val="108"/>
                                <w:sz w:val="18"/>
                                <w:szCs w:val="18"/>
                                <w:lang w:eastAsia="zh-CN"/>
                              </w:rPr>
                              <w:t>Cd</w:t>
                            </w:r>
                            <w:r>
                              <w:rPr>
                                <w:rFonts w:cs="Times New Roman"/>
                                <w:b w:val="0"/>
                                <w:bCs/>
                                <w:w w:val="108"/>
                                <w:sz w:val="18"/>
                                <w:szCs w:val="18"/>
                                <w:vertAlign w:val="subscript"/>
                                <w:lang w:eastAsia="zh-CN"/>
                              </w:rPr>
                              <w:t>0.5</w:t>
                            </w:r>
                            <w:r>
                              <w:rPr>
                                <w:rFonts w:cs="Times New Roman"/>
                                <w:b w:val="0"/>
                                <w:bCs/>
                                <w:w w:val="108"/>
                                <w:sz w:val="18"/>
                                <w:szCs w:val="18"/>
                                <w:lang w:eastAsia="zh-CN"/>
                              </w:rPr>
                              <w:t>S.</w:t>
                            </w:r>
                          </w:p>
                          <w:p w14:paraId="1A982EDF" w14:textId="77777777" w:rsidR="002D32DE" w:rsidRDefault="002D32DE"/>
                        </w:txbxContent>
                      </wps:txbx>
                      <wps:bodyPr rot="0" vert="horz" wrap="square" lIns="91440" tIns="45720" rIns="91440" bIns="45720" anchor="t" anchorCtr="0">
                        <a:noAutofit/>
                      </wps:bodyPr>
                    </wps:wsp>
                  </a:graphicData>
                </a:graphic>
              </wp:anchor>
            </w:drawing>
          </mc:Choice>
          <mc:Fallback>
            <w:pict>
              <v:shape w14:anchorId="2C6290CA" id="_x0000_s1030" type="#_x0000_t202" style="position:absolute;left:0;text-align:left;margin-left:197pt;margin-top:404.15pt;width:248.2pt;height:271.85pt;z-index:251668480;visibility:visible;mso-wrap-style:square;mso-wrap-distance-left:9pt;mso-wrap-distance-top:3.6pt;mso-wrap-distance-right:9pt;mso-wrap-distance-bottom:3.6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" stroked="f">
                <v:textbox>
                  <w:txbxContent>
                    <w:p w14:paraId="102773BA" w14:textId="29EC9992" w:rsidR="002D32DE" w:rsidRDefault="00F543AD">
                      <w:pPr>
                        <w:spacing w:after="0"/>
                      </w:pPr>
                      <w:r>
                        <w:rPr>
                          <w:rFonts w:ascii="Times New Roman" w:hAnsi="Times New Roman" w:cs="Times New Roman"/>
                          <w:noProof/>
                          <w:sz w:val="24"/>
                          <w:szCs w:val="24"/>
                        </w:rPr>
                        <w:drawing>
                          <wp:inline distT="0" distB="0" distL="0" distR="0" wp14:anchorId="70160ADC" wp14:editId="4F9BDFFC">
                            <wp:extent cx="2954020" cy="251650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54020" cy="2516505"/>
                                    </a:xfrm>
                                    <a:prstGeom prst="rect">
                                      <a:avLst/>
                                    </a:prstGeom>
                                    <a:noFill/>
                                    <a:ln>
                                      <a:noFill/>
                                    </a:ln>
                                  </pic:spPr>
                                </pic:pic>
                              </a:graphicData>
                            </a:graphic>
                          </wp:inline>
                        </w:drawing>
                      </w:r>
                    </w:p>
                    <w:p w14:paraId="548F5AB8" w14:textId="77777777" w:rsidR="002D32DE" w:rsidRDefault="00EE2E3E">
                      <w:pPr>
                        <w:pStyle w:val="RSCB04AHeadingSection"/>
                        <w:wordWrap w:val="0"/>
                        <w:spacing w:before="0" w:after="0" w:line="240" w:lineRule="exact"/>
                        <w:jc w:val="both"/>
                        <w:rPr>
                          <w:rFonts w:cs="Times New Roman"/>
                          <w:b w:val="0"/>
                          <w:bCs/>
                          <w:w w:val="108"/>
                          <w:sz w:val="18"/>
                          <w:szCs w:val="18"/>
                          <w:lang w:eastAsia="zh-CN"/>
                        </w:rPr>
                      </w:pPr>
                      <w:r>
                        <w:rPr>
                          <w:rFonts w:cs="Times New Roman"/>
                          <w:w w:val="108"/>
                          <w:sz w:val="18"/>
                          <w:szCs w:val="18"/>
                          <w:lang w:eastAsia="zh-CN"/>
                        </w:rPr>
                        <w:t>Fig. 4</w:t>
                      </w:r>
                      <w:r>
                        <w:rPr>
                          <w:rFonts w:cs="Times New Roman"/>
                          <w:b w:val="0"/>
                          <w:bCs/>
                          <w:w w:val="108"/>
                          <w:sz w:val="18"/>
                          <w:szCs w:val="18"/>
                          <w:lang w:eastAsia="zh-CN"/>
                        </w:rPr>
                        <w:t xml:space="preserve"> (a) Photoluminescence spectra (</w:t>
                      </w:r>
                      <w:proofErr w:type="spellStart"/>
                      <w:r>
                        <w:rPr>
                          <w:rFonts w:cs="Times New Roman"/>
                          <w:b w:val="0"/>
                          <w:bCs/>
                          <w:w w:val="108"/>
                          <w:sz w:val="18"/>
                          <w:szCs w:val="18"/>
                          <w:lang w:eastAsia="zh-CN"/>
                        </w:rPr>
                        <w:t>λ</w:t>
                      </w:r>
                      <w:r>
                        <w:rPr>
                          <w:rFonts w:cs="Times New Roman"/>
                          <w:b w:val="0"/>
                          <w:bCs/>
                          <w:w w:val="108"/>
                          <w:sz w:val="18"/>
                          <w:szCs w:val="18"/>
                          <w:vertAlign w:val="subscript"/>
                          <w:lang w:eastAsia="zh-CN"/>
                        </w:rPr>
                        <w:t>ex</w:t>
                      </w:r>
                      <w:proofErr w:type="spellEnd"/>
                      <w:r>
                        <w:rPr>
                          <w:rFonts w:cs="Times New Roman"/>
                          <w:b w:val="0"/>
                          <w:bCs/>
                          <w:w w:val="108"/>
                          <w:sz w:val="18"/>
                          <w:szCs w:val="18"/>
                          <w:lang w:eastAsia="zh-CN"/>
                        </w:rPr>
                        <w:t xml:space="preserve"> = 320 nm), (b) TRPL decay spectra, (c) photocurrent density−time curves measured at 1.05 V vs RHE under illumination with 30 s light on/off cycles, and (d) electrochemical impedance spectroscopy of Zn</w:t>
                      </w:r>
                      <w:r>
                        <w:rPr>
                          <w:rFonts w:cs="Times New Roman"/>
                          <w:b w:val="0"/>
                          <w:bCs/>
                          <w:w w:val="108"/>
                          <w:sz w:val="18"/>
                          <w:szCs w:val="18"/>
                          <w:vertAlign w:val="subscript"/>
                          <w:lang w:eastAsia="zh-CN"/>
                        </w:rPr>
                        <w:t>0.5</w:t>
                      </w:r>
                      <w:r>
                        <w:rPr>
                          <w:rFonts w:cs="Times New Roman"/>
                          <w:b w:val="0"/>
                          <w:bCs/>
                          <w:w w:val="108"/>
                          <w:sz w:val="18"/>
                          <w:szCs w:val="18"/>
                          <w:lang w:eastAsia="zh-CN"/>
                        </w:rPr>
                        <w:t>Cd</w:t>
                      </w:r>
                      <w:r>
                        <w:rPr>
                          <w:rFonts w:cs="Times New Roman"/>
                          <w:b w:val="0"/>
                          <w:bCs/>
                          <w:w w:val="108"/>
                          <w:sz w:val="18"/>
                          <w:szCs w:val="18"/>
                          <w:vertAlign w:val="subscript"/>
                          <w:lang w:eastAsia="zh-CN"/>
                        </w:rPr>
                        <w:t>0.5</w:t>
                      </w:r>
                      <w:r>
                        <w:rPr>
                          <w:rFonts w:cs="Times New Roman"/>
                          <w:b w:val="0"/>
                          <w:bCs/>
                          <w:w w:val="108"/>
                          <w:sz w:val="18"/>
                          <w:szCs w:val="18"/>
                          <w:lang w:eastAsia="zh-CN"/>
                        </w:rPr>
                        <w:t>S and modified Zn</w:t>
                      </w:r>
                      <w:r>
                        <w:rPr>
                          <w:rFonts w:cs="Times New Roman"/>
                          <w:b w:val="0"/>
                          <w:bCs/>
                          <w:w w:val="108"/>
                          <w:sz w:val="18"/>
                          <w:szCs w:val="18"/>
                          <w:vertAlign w:val="subscript"/>
                          <w:lang w:eastAsia="zh-CN"/>
                        </w:rPr>
                        <w:t>0.5</w:t>
                      </w:r>
                      <w:r>
                        <w:rPr>
                          <w:rFonts w:cs="Times New Roman"/>
                          <w:b w:val="0"/>
                          <w:bCs/>
                          <w:w w:val="108"/>
                          <w:sz w:val="18"/>
                          <w:szCs w:val="18"/>
                          <w:lang w:eastAsia="zh-CN"/>
                        </w:rPr>
                        <w:t>Cd</w:t>
                      </w:r>
                      <w:r>
                        <w:rPr>
                          <w:rFonts w:cs="Times New Roman"/>
                          <w:b w:val="0"/>
                          <w:bCs/>
                          <w:w w:val="108"/>
                          <w:sz w:val="18"/>
                          <w:szCs w:val="18"/>
                          <w:vertAlign w:val="subscript"/>
                          <w:lang w:eastAsia="zh-CN"/>
                        </w:rPr>
                        <w:t>0.5</w:t>
                      </w:r>
                      <w:r>
                        <w:rPr>
                          <w:rFonts w:cs="Times New Roman"/>
                          <w:b w:val="0"/>
                          <w:bCs/>
                          <w:w w:val="108"/>
                          <w:sz w:val="18"/>
                          <w:szCs w:val="18"/>
                          <w:lang w:eastAsia="zh-CN"/>
                        </w:rPr>
                        <w:t>S.</w:t>
                      </w:r>
                    </w:p>
                    <w:p w14:paraId="1A982EDF" w14:textId="77777777" w:rsidR="002D32DE" w:rsidRDefault="002D32DE"/>
                  </w:txbxContent>
                </v:textbox>
                <w10:wrap type="square" anchorx="margin"/>
              </v:shape>
            </w:pict>
          </mc:Fallback>
        </mc:AlternateContent>
      </w:r>
      <w:r>
        <w:rPr>
          <w:rFonts w:cstheme="minorHAnsi"/>
          <w:b w:val="0"/>
          <w:bCs/>
          <w:w w:val="108"/>
          <w:sz w:val="18"/>
          <w:szCs w:val="18"/>
        </w:rPr>
        <w:t xml:space="preserve">1.73 eV below the Fermi level. Using the equation </w:t>
      </w:r>
      <w:r>
        <w:rPr>
          <w:rFonts w:cstheme="minorHAnsi"/>
          <w:b w:val="0"/>
          <w:bCs/>
          <w:i/>
          <w:w w:val="108"/>
          <w:sz w:val="18"/>
          <w:szCs w:val="18"/>
        </w:rPr>
        <w:t>E</w:t>
      </w:r>
      <w:r>
        <w:rPr>
          <w:rFonts w:cstheme="minorHAnsi"/>
          <w:b w:val="0"/>
          <w:bCs/>
          <w:i/>
          <w:w w:val="108"/>
          <w:sz w:val="18"/>
          <w:szCs w:val="18"/>
          <w:vertAlign w:val="subscript"/>
        </w:rPr>
        <w:t xml:space="preserve">NHE </w:t>
      </w:r>
      <w:r>
        <w:rPr>
          <w:rFonts w:cstheme="minorHAnsi"/>
          <w:b w:val="0"/>
          <w:bCs/>
          <w:i/>
          <w:w w:val="108"/>
          <w:sz w:val="18"/>
          <w:szCs w:val="18"/>
        </w:rPr>
        <w:t xml:space="preserve">= </w:t>
      </w:r>
      <w:bookmarkStart w:id="8" w:name="OLE_LINK4"/>
      <w:r>
        <w:rPr>
          <w:rFonts w:cstheme="minorHAnsi"/>
          <w:b w:val="0"/>
          <w:bCs/>
          <w:i/>
          <w:w w:val="108"/>
          <w:sz w:val="18"/>
          <w:szCs w:val="18"/>
        </w:rPr>
        <w:t>φ</w:t>
      </w:r>
      <w:bookmarkEnd w:id="8"/>
      <w:r>
        <w:rPr>
          <w:rFonts w:cstheme="minorHAnsi"/>
          <w:b w:val="0"/>
          <w:bCs/>
          <w:i/>
          <w:w w:val="108"/>
          <w:sz w:val="18"/>
          <w:szCs w:val="18"/>
        </w:rPr>
        <w:t xml:space="preserve"> + E</w:t>
      </w:r>
      <w:r>
        <w:rPr>
          <w:rFonts w:cstheme="minorHAnsi"/>
          <w:b w:val="0"/>
          <w:bCs/>
          <w:i/>
          <w:w w:val="108"/>
          <w:sz w:val="18"/>
          <w:szCs w:val="18"/>
          <w:vertAlign w:val="subscript"/>
        </w:rPr>
        <w:t xml:space="preserve">VB </w:t>
      </w:r>
      <w:r>
        <w:rPr>
          <w:rFonts w:cstheme="minorHAnsi"/>
          <w:b w:val="0"/>
          <w:bCs/>
          <w:w w:val="108"/>
          <w:sz w:val="18"/>
          <w:szCs w:val="18"/>
        </w:rPr>
        <w:t>− 4.44 (</w:t>
      </w:r>
      <w:r>
        <w:rPr>
          <w:rFonts w:cstheme="minorHAnsi"/>
          <w:b w:val="0"/>
          <w:bCs/>
          <w:i/>
          <w:w w:val="108"/>
          <w:sz w:val="18"/>
          <w:szCs w:val="18"/>
        </w:rPr>
        <w:t>E</w:t>
      </w:r>
      <w:r>
        <w:rPr>
          <w:rFonts w:cstheme="minorHAnsi"/>
          <w:b w:val="0"/>
          <w:bCs/>
          <w:i/>
          <w:w w:val="108"/>
          <w:sz w:val="18"/>
          <w:szCs w:val="18"/>
          <w:vertAlign w:val="subscript"/>
        </w:rPr>
        <w:t>NHE</w:t>
      </w:r>
      <w:r>
        <w:rPr>
          <w:rFonts w:cstheme="minorHAnsi"/>
          <w:b w:val="0"/>
          <w:bCs/>
          <w:w w:val="108"/>
          <w:sz w:val="18"/>
          <w:szCs w:val="18"/>
        </w:rPr>
        <w:t xml:space="preserve">: represents the normal hydrogen electrode potential, </w:t>
      </w:r>
      <w:r>
        <w:rPr>
          <w:rFonts w:cstheme="minorHAnsi"/>
          <w:b w:val="0"/>
          <w:bCs/>
          <w:i/>
          <w:w w:val="108"/>
          <w:sz w:val="18"/>
          <w:szCs w:val="18"/>
        </w:rPr>
        <w:t>φ</w:t>
      </w:r>
      <w:r>
        <w:rPr>
          <w:rFonts w:cstheme="minorHAnsi"/>
          <w:b w:val="0"/>
          <w:bCs/>
          <w:w w:val="108"/>
          <w:sz w:val="18"/>
          <w:szCs w:val="18"/>
        </w:rPr>
        <w:t xml:space="preserve"> is the work function of the </w:t>
      </w:r>
      <w:proofErr w:type="spellStart"/>
      <w:r>
        <w:rPr>
          <w:rFonts w:cstheme="minorHAnsi"/>
          <w:b w:val="0"/>
          <w:bCs/>
          <w:w w:val="108"/>
          <w:sz w:val="18"/>
          <w:szCs w:val="18"/>
        </w:rPr>
        <w:t>analyzer</w:t>
      </w:r>
      <w:proofErr w:type="spellEnd"/>
      <w:r>
        <w:rPr>
          <w:rFonts w:cstheme="minorHAnsi"/>
          <w:b w:val="0"/>
          <w:bCs/>
          <w:w w:val="108"/>
          <w:sz w:val="18"/>
          <w:szCs w:val="18"/>
        </w:rPr>
        <w:t>, taken as 4.5 eV)</w:t>
      </w:r>
      <w:r>
        <w:rPr>
          <w:rFonts w:cstheme="minorHAnsi"/>
          <w:b w:val="0"/>
          <w:bCs/>
          <w:w w:val="108"/>
          <w:sz w:val="18"/>
          <w:szCs w:val="18"/>
        </w:rPr>
        <w:fldChar w:fldCharType="begin">
          <w:fldData xml:space="preserve">PEVuZE5vdGU+PENpdGU+PEF1dGhvcj5MaW48L0F1dGhvcj48WWVhcj4yMDIyPC9ZZWFyPjxSZWNO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</w:fldData>
        </w:fldChar>
      </w:r>
      <w:r>
        <w:rPr>
          <w:rFonts w:cstheme="minorHAnsi"/>
          <w:b w:val="0"/>
          <w:bCs/>
          <w:w w:val="108"/>
          <w:sz w:val="18"/>
          <w:szCs w:val="18"/>
        </w:rPr>
        <w:instrText xml:space="preserve"> ADDIN EN.CITE </w:instrText>
      </w:r>
      <w:r>
        <w:rPr>
          <w:rFonts w:cstheme="minorHAnsi"/>
          <w:b w:val="0"/>
          <w:bCs/>
          <w:w w:val="108"/>
          <w:sz w:val="18"/>
          <w:szCs w:val="18"/>
        </w:rPr>
        <w:fldChar w:fldCharType="begin">
          <w:fldData xml:space="preserve">PEVuZE5vdGU+PENpdGU+PEF1dGhvcj5MaW48L0F1dGhvcj48WWVhcj4yMDIyPC9ZZWFyPjxSZWNO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</w:fldData>
        </w:fldChar>
      </w:r>
      <w:r>
        <w:rPr>
          <w:rFonts w:cstheme="minorHAnsi"/>
          <w:b w:val="0"/>
          <w:bCs/>
          <w:w w:val="108"/>
          <w:sz w:val="18"/>
          <w:szCs w:val="18"/>
        </w:rPr>
        <w:instrText xml:space="preserve"> ADDIN EN.CITE.DATA </w:instrText>
      </w:r>
      <w:r>
        <w:rPr>
          <w:rFonts w:cstheme="minorHAnsi"/>
          <w:b w:val="0"/>
          <w:bCs/>
          <w:w w:val="108"/>
          <w:sz w:val="18"/>
          <w:szCs w:val="18"/>
        </w:rPr>
      </w:r>
      <w:r>
        <w:rPr>
          <w:rFonts w:cstheme="minorHAnsi"/>
          <w:b w:val="0"/>
          <w:bCs/>
          <w:w w:val="108"/>
          <w:sz w:val="18"/>
          <w:szCs w:val="18"/>
        </w:rPr>
        <w:fldChar w:fldCharType="end"/>
      </w:r>
      <w:r>
        <w:rPr>
          <w:rFonts w:cstheme="minorHAnsi"/>
          <w:b w:val="0"/>
          <w:bCs/>
          <w:w w:val="108"/>
          <w:sz w:val="18"/>
          <w:szCs w:val="18"/>
        </w:rPr>
      </w:r>
      <w:r>
        <w:rPr>
          <w:rFonts w:cstheme="minorHAnsi"/>
          <w:b w:val="0"/>
          <w:bCs/>
          <w:w w:val="108"/>
          <w:sz w:val="18"/>
          <w:szCs w:val="18"/>
        </w:rPr>
        <w:fldChar w:fldCharType="separate"/>
      </w:r>
      <w:r>
        <w:rPr>
          <w:rFonts w:cstheme="minorHAnsi"/>
          <w:b w:val="0"/>
          <w:bCs/>
          <w:w w:val="108"/>
          <w:sz w:val="18"/>
          <w:szCs w:val="18"/>
          <w:vertAlign w:val="superscript"/>
        </w:rPr>
        <w:t>34, 35</w:t>
      </w:r>
      <w:r>
        <w:rPr>
          <w:rFonts w:cstheme="minorHAnsi"/>
          <w:b w:val="0"/>
          <w:bCs/>
          <w:w w:val="108"/>
          <w:sz w:val="18"/>
          <w:szCs w:val="18"/>
        </w:rPr>
        <w:fldChar w:fldCharType="end"/>
      </w:r>
      <w:r>
        <w:rPr>
          <w:rFonts w:cstheme="minorHAnsi"/>
          <w:b w:val="0"/>
          <w:bCs/>
          <w:w w:val="108"/>
          <w:sz w:val="18"/>
          <w:szCs w:val="18"/>
        </w:rPr>
        <w:t>, the contact potential difference between the instrument and the sample was corrected. The VBM values for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S-Ni</w:t>
      </w:r>
      <w:r>
        <w:rPr>
          <w:rFonts w:cstheme="minorHAnsi"/>
          <w:b w:val="0"/>
          <w:bCs/>
          <w:w w:val="108"/>
          <w:sz w:val="18"/>
          <w:szCs w:val="18"/>
          <w:vertAlign w:val="superscript"/>
        </w:rPr>
        <w:t>2+</w:t>
      </w:r>
      <w:r>
        <w:rPr>
          <w:rFonts w:cstheme="minorHAnsi"/>
          <w:b w:val="0"/>
          <w:bCs/>
          <w:w w:val="108"/>
          <w:sz w:val="18"/>
          <w:szCs w:val="18"/>
        </w:rPr>
        <w:t xml:space="preserve"> and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/Ni</w:t>
      </w:r>
      <w:r>
        <w:rPr>
          <w:rFonts w:cstheme="minorHAnsi"/>
          <w:b w:val="0"/>
          <w:bCs/>
          <w:w w:val="108"/>
          <w:sz w:val="18"/>
          <w:szCs w:val="18"/>
          <w:vertAlign w:val="superscript"/>
        </w:rPr>
        <w:t>2+</w:t>
      </w:r>
      <w:r>
        <w:rPr>
          <w:rFonts w:cstheme="minorHAnsi"/>
          <w:b w:val="0"/>
          <w:bCs/>
          <w:w w:val="108"/>
          <w:sz w:val="18"/>
          <w:szCs w:val="18"/>
        </w:rPr>
        <w:t xml:space="preserve"> were calculated to be 1.84 eV, 1.83 eV, and 1.79 eV. Based on the equation </w:t>
      </w:r>
      <w:r>
        <w:rPr>
          <w:rFonts w:cstheme="minorHAnsi"/>
          <w:b w:val="0"/>
          <w:bCs/>
          <w:i/>
          <w:w w:val="108"/>
          <w:sz w:val="18"/>
          <w:szCs w:val="18"/>
        </w:rPr>
        <w:t>E</w:t>
      </w:r>
      <w:r>
        <w:rPr>
          <w:rFonts w:cstheme="minorHAnsi"/>
          <w:b w:val="0"/>
          <w:bCs/>
          <w:i/>
          <w:w w:val="108"/>
          <w:sz w:val="18"/>
          <w:szCs w:val="18"/>
          <w:vertAlign w:val="subscript"/>
        </w:rPr>
        <w:t>VB</w:t>
      </w:r>
      <w:r>
        <w:rPr>
          <w:rFonts w:cstheme="minorHAnsi"/>
          <w:b w:val="0"/>
          <w:bCs/>
          <w:w w:val="108"/>
          <w:sz w:val="18"/>
          <w:szCs w:val="18"/>
          <w:vertAlign w:val="subscript"/>
        </w:rPr>
        <w:t xml:space="preserve"> </w:t>
      </w:r>
      <w:r>
        <w:rPr>
          <w:rFonts w:cstheme="minorHAnsi"/>
          <w:b w:val="0"/>
          <w:bCs/>
          <w:w w:val="108"/>
          <w:sz w:val="18"/>
          <w:szCs w:val="18"/>
        </w:rPr>
        <w:t xml:space="preserve">= </w:t>
      </w:r>
      <w:r>
        <w:rPr>
          <w:rFonts w:cstheme="minorHAnsi"/>
          <w:b w:val="0"/>
          <w:bCs/>
          <w:i/>
          <w:w w:val="108"/>
          <w:sz w:val="18"/>
          <w:szCs w:val="18"/>
        </w:rPr>
        <w:t>E</w:t>
      </w:r>
      <w:r>
        <w:rPr>
          <w:rFonts w:cstheme="minorHAnsi"/>
          <w:b w:val="0"/>
          <w:bCs/>
          <w:i/>
          <w:w w:val="108"/>
          <w:sz w:val="18"/>
          <w:szCs w:val="18"/>
          <w:vertAlign w:val="subscript"/>
        </w:rPr>
        <w:t>CB</w:t>
      </w:r>
      <w:r>
        <w:rPr>
          <w:rFonts w:cstheme="minorHAnsi"/>
          <w:b w:val="0"/>
          <w:bCs/>
          <w:w w:val="108"/>
          <w:sz w:val="18"/>
          <w:szCs w:val="18"/>
          <w:vertAlign w:val="subscript"/>
        </w:rPr>
        <w:t xml:space="preserve"> </w:t>
      </w:r>
      <w:r>
        <w:rPr>
          <w:rFonts w:cstheme="minorHAnsi"/>
          <w:b w:val="0"/>
          <w:bCs/>
          <w:w w:val="108"/>
          <w:sz w:val="18"/>
          <w:szCs w:val="18"/>
        </w:rPr>
        <w:t xml:space="preserve">+ </w:t>
      </w:r>
      <w:proofErr w:type="spellStart"/>
      <w:r>
        <w:rPr>
          <w:rFonts w:cstheme="minorHAnsi"/>
          <w:b w:val="0"/>
          <w:bCs/>
          <w:i/>
          <w:w w:val="108"/>
          <w:sz w:val="18"/>
          <w:szCs w:val="18"/>
        </w:rPr>
        <w:t>E</w:t>
      </w:r>
      <w:r>
        <w:rPr>
          <w:rFonts w:cstheme="minorHAnsi"/>
          <w:b w:val="0"/>
          <w:bCs/>
          <w:i/>
          <w:w w:val="108"/>
          <w:sz w:val="18"/>
          <w:szCs w:val="18"/>
          <w:vertAlign w:val="subscript"/>
        </w:rPr>
        <w:t>g</w:t>
      </w:r>
      <w:proofErr w:type="spellEnd"/>
      <w:r>
        <w:rPr>
          <w:rFonts w:cstheme="minorHAnsi"/>
          <w:b w:val="0"/>
          <w:bCs/>
          <w:w w:val="108"/>
          <w:sz w:val="18"/>
          <w:szCs w:val="18"/>
        </w:rPr>
        <w:t>, the conduction band minimums (CBM) for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S-Ni</w:t>
      </w:r>
      <w:r>
        <w:rPr>
          <w:rFonts w:cstheme="minorHAnsi"/>
          <w:b w:val="0"/>
          <w:bCs/>
          <w:w w:val="108"/>
          <w:sz w:val="18"/>
          <w:szCs w:val="18"/>
          <w:vertAlign w:val="superscript"/>
        </w:rPr>
        <w:t>2+</w:t>
      </w:r>
      <w:r>
        <w:rPr>
          <w:rFonts w:cstheme="minorHAnsi"/>
          <w:b w:val="0"/>
          <w:bCs/>
          <w:w w:val="108"/>
          <w:sz w:val="18"/>
          <w:szCs w:val="18"/>
        </w:rPr>
        <w:t xml:space="preserve"> and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/Ni</w:t>
      </w:r>
      <w:r>
        <w:rPr>
          <w:rFonts w:cstheme="minorHAnsi"/>
          <w:b w:val="0"/>
          <w:bCs/>
          <w:w w:val="108"/>
          <w:sz w:val="18"/>
          <w:szCs w:val="18"/>
          <w:vertAlign w:val="superscript"/>
        </w:rPr>
        <w:t>2+</w:t>
      </w:r>
      <w:r>
        <w:rPr>
          <w:rFonts w:cstheme="minorHAnsi"/>
          <w:b w:val="0"/>
          <w:bCs/>
          <w:w w:val="108"/>
          <w:sz w:val="18"/>
          <w:szCs w:val="18"/>
        </w:rPr>
        <w:t xml:space="preserve"> were estimated to be -0.67 eV, -0.71 eV, -0.62 eV, and -0.65 eV. The flat band potentials for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S-Ni</w:t>
      </w:r>
      <w:r>
        <w:rPr>
          <w:rFonts w:cstheme="minorHAnsi"/>
          <w:b w:val="0"/>
          <w:bCs/>
          <w:w w:val="108"/>
          <w:sz w:val="18"/>
          <w:szCs w:val="18"/>
          <w:vertAlign w:val="superscript"/>
        </w:rPr>
        <w:t>2+</w:t>
      </w:r>
      <w:r>
        <w:rPr>
          <w:rFonts w:cstheme="minorHAnsi"/>
          <w:b w:val="0"/>
          <w:bCs/>
          <w:w w:val="108"/>
          <w:sz w:val="18"/>
          <w:szCs w:val="18"/>
        </w:rPr>
        <w:t xml:space="preserve"> and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/Ni</w:t>
      </w:r>
      <w:r>
        <w:rPr>
          <w:rFonts w:cstheme="minorHAnsi"/>
          <w:b w:val="0"/>
          <w:bCs/>
          <w:w w:val="108"/>
          <w:sz w:val="18"/>
          <w:szCs w:val="18"/>
          <w:vertAlign w:val="superscript"/>
        </w:rPr>
        <w:t>2+</w:t>
      </w:r>
      <w:r>
        <w:rPr>
          <w:rFonts w:cstheme="minorHAnsi"/>
          <w:b w:val="0"/>
          <w:bCs/>
          <w:w w:val="108"/>
          <w:sz w:val="18"/>
          <w:szCs w:val="18"/>
        </w:rPr>
        <w:t xml:space="preserve"> were approximately -0.64 eV, -0.67 eV, -0.58 eV, and -0.59 eV (relative to Ag/AgCl). As calculated from the Mott-Schottky plots shown in Fig 3d. The positive slope of the Mott-Schottky curves for the four samples indicates a typical n-type semiconductor. Typically, the conduction band edge (</w:t>
      </w:r>
      <w:r>
        <w:rPr>
          <w:rFonts w:cstheme="minorHAnsi"/>
          <w:b w:val="0"/>
          <w:bCs/>
          <w:i/>
          <w:w w:val="108"/>
          <w:sz w:val="18"/>
          <w:szCs w:val="18"/>
        </w:rPr>
        <w:t>E</w:t>
      </w:r>
      <w:r>
        <w:rPr>
          <w:rFonts w:cstheme="minorHAnsi"/>
          <w:b w:val="0"/>
          <w:bCs/>
          <w:i/>
          <w:w w:val="108"/>
          <w:sz w:val="18"/>
          <w:szCs w:val="18"/>
          <w:vertAlign w:val="subscript"/>
        </w:rPr>
        <w:t>CB</w:t>
      </w:r>
      <w:r>
        <w:rPr>
          <w:rFonts w:cstheme="minorHAnsi"/>
          <w:b w:val="0"/>
          <w:bCs/>
          <w:w w:val="108"/>
          <w:sz w:val="18"/>
          <w:szCs w:val="18"/>
        </w:rPr>
        <w:t>) of an n-type semiconductor exhibits a value that is approximately -0.1 to -0.2 V</w:t>
      </w:r>
      <w:r>
        <w:rPr>
          <w:rFonts w:cstheme="minorHAnsi"/>
        </w:rPr>
        <w:t xml:space="preserve"> </w:t>
      </w:r>
      <w:r>
        <w:rPr>
          <w:rFonts w:cstheme="minorHAnsi"/>
          <w:b w:val="0"/>
          <w:bCs/>
          <w:w w:val="108"/>
          <w:sz w:val="18"/>
          <w:szCs w:val="18"/>
        </w:rPr>
        <w:t>more negative than its flat band potential, and this finding is in accordance with our calculated values. Based on this analysis, the relative positions of the VBM and CBM for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and modified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are illustrated in Fig. 3e.</w:t>
      </w:r>
    </w:p>
    <w:p w14:paraId="1F6FCF1E" w14:textId="0738CB16" w:rsidR="002D32DE" w:rsidRDefault="00EE2E3E">
      <w:pPr>
        <w:pStyle w:val="RSCB04AHeadingSection"/>
        <w:spacing w:before="0" w:after="0" w:line="240" w:lineRule="exact"/>
        <w:jc w:val="both"/>
        <w:rPr>
          <w:rFonts w:cstheme="minorHAnsi"/>
          <w:b w:val="0"/>
          <w:bCs/>
          <w:w w:val="108"/>
          <w:sz w:val="18"/>
          <w:szCs w:val="18"/>
        </w:rPr>
      </w:pPr>
      <w:r>
        <w:rPr>
          <w:rFonts w:cstheme="minorHAnsi"/>
          <w:b w:val="0"/>
          <w:bCs/>
          <w:w w:val="108"/>
          <w:sz w:val="18"/>
          <w:szCs w:val="18"/>
        </w:rPr>
        <w:t>During the photocatalytic process, some photogenerated electrons participate in the reduction reactions, while others unfortunately recombine with holes. The radiative recombination processes in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and doped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were investigated using photoluminescence (PL) spectroscopy. As illustrated in Fig. 4a, when excited at a wavelength of 320 nm,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exhibits the highest emission intensity, followed by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 with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/Ni</w:t>
      </w:r>
      <w:r>
        <w:rPr>
          <w:rFonts w:cstheme="minorHAnsi"/>
          <w:b w:val="0"/>
          <w:bCs/>
          <w:w w:val="108"/>
          <w:sz w:val="18"/>
          <w:szCs w:val="18"/>
          <w:vertAlign w:val="superscript"/>
        </w:rPr>
        <w:t>2+</w:t>
      </w:r>
      <w:r>
        <w:rPr>
          <w:rFonts w:cstheme="minorHAnsi"/>
          <w:b w:val="0"/>
          <w:bCs/>
          <w:w w:val="108"/>
          <w:sz w:val="18"/>
          <w:szCs w:val="18"/>
        </w:rPr>
        <w:t xml:space="preserve"> showing the lowest emission intensity. </w:t>
      </w:r>
      <w:r w:rsidR="00A00C92" w:rsidRPr="00FB7399">
        <w:rPr>
          <w:rFonts w:cstheme="minorHAnsi"/>
          <w:b w:val="0"/>
          <w:bCs/>
          <w:color w:val="000000" w:themeColor="text1"/>
          <w:w w:val="108"/>
          <w:sz w:val="18"/>
          <w:szCs w:val="18"/>
        </w:rPr>
        <w:t>Zn</w:t>
      </w:r>
      <w:r w:rsidR="00A00C92" w:rsidRPr="00FB7399">
        <w:rPr>
          <w:rFonts w:cstheme="minorHAnsi"/>
          <w:b w:val="0"/>
          <w:bCs/>
          <w:color w:val="000000" w:themeColor="text1"/>
          <w:w w:val="108"/>
          <w:sz w:val="18"/>
          <w:szCs w:val="18"/>
          <w:vertAlign w:val="subscript"/>
        </w:rPr>
        <w:t>0.5</w:t>
      </w:r>
      <w:r w:rsidR="00A00C92" w:rsidRPr="00FB7399">
        <w:rPr>
          <w:rFonts w:cstheme="minorHAnsi"/>
          <w:b w:val="0"/>
          <w:bCs/>
          <w:color w:val="000000" w:themeColor="text1"/>
          <w:w w:val="108"/>
          <w:sz w:val="18"/>
          <w:szCs w:val="18"/>
        </w:rPr>
        <w:t>Cd</w:t>
      </w:r>
      <w:r w:rsidR="00A00C92" w:rsidRPr="00FB7399">
        <w:rPr>
          <w:rFonts w:cstheme="minorHAnsi"/>
          <w:b w:val="0"/>
          <w:bCs/>
          <w:color w:val="000000" w:themeColor="text1"/>
          <w:w w:val="108"/>
          <w:sz w:val="18"/>
          <w:szCs w:val="18"/>
          <w:vertAlign w:val="subscript"/>
        </w:rPr>
        <w:t>0.5</w:t>
      </w:r>
      <w:r w:rsidR="00A00C92" w:rsidRPr="00FB7399">
        <w:rPr>
          <w:rFonts w:cstheme="minorHAnsi"/>
          <w:b w:val="0"/>
          <w:bCs/>
          <w:color w:val="000000" w:themeColor="text1"/>
          <w:w w:val="108"/>
          <w:sz w:val="18"/>
          <w:szCs w:val="18"/>
        </w:rPr>
        <w:t>S exhibits a broad PL peak around 600 nm, corresponding to the recombination of defect states. After the incorporation of Cu</w:t>
      </w:r>
      <w:r w:rsidR="00A00C92" w:rsidRPr="00FB7399">
        <w:rPr>
          <w:rFonts w:cstheme="minorHAnsi"/>
          <w:b w:val="0"/>
          <w:bCs/>
          <w:color w:val="000000" w:themeColor="text1"/>
          <w:w w:val="108"/>
          <w:sz w:val="18"/>
          <w:szCs w:val="18"/>
          <w:vertAlign w:val="superscript"/>
        </w:rPr>
        <w:t>2+</w:t>
      </w:r>
      <w:r w:rsidR="00A00C92" w:rsidRPr="00FB7399">
        <w:rPr>
          <w:rFonts w:cstheme="minorHAnsi"/>
          <w:b w:val="0"/>
          <w:bCs/>
          <w:color w:val="000000" w:themeColor="text1"/>
          <w:w w:val="108"/>
          <w:sz w:val="18"/>
          <w:szCs w:val="18"/>
        </w:rPr>
        <w:t xml:space="preserve"> and Ni</w:t>
      </w:r>
      <w:r w:rsidR="00A00C92" w:rsidRPr="00FB7399">
        <w:rPr>
          <w:rFonts w:cstheme="minorHAnsi"/>
          <w:b w:val="0"/>
          <w:bCs/>
          <w:color w:val="000000" w:themeColor="text1"/>
          <w:w w:val="108"/>
          <w:sz w:val="18"/>
          <w:szCs w:val="18"/>
          <w:vertAlign w:val="superscript"/>
        </w:rPr>
        <w:t>2+</w:t>
      </w:r>
      <w:r w:rsidR="00A00C92" w:rsidRPr="00FB7399">
        <w:rPr>
          <w:rFonts w:cstheme="minorHAnsi"/>
          <w:b w:val="0"/>
          <w:bCs/>
          <w:color w:val="000000" w:themeColor="text1"/>
          <w:w w:val="108"/>
          <w:sz w:val="18"/>
          <w:szCs w:val="18"/>
        </w:rPr>
        <w:t xml:space="preserve"> into Zn</w:t>
      </w:r>
      <w:r w:rsidR="00A00C92" w:rsidRPr="00FB7399">
        <w:rPr>
          <w:rFonts w:cstheme="minorHAnsi"/>
          <w:b w:val="0"/>
          <w:bCs/>
          <w:color w:val="000000" w:themeColor="text1"/>
          <w:w w:val="108"/>
          <w:sz w:val="18"/>
          <w:szCs w:val="18"/>
          <w:vertAlign w:val="subscript"/>
        </w:rPr>
        <w:t>0.5</w:t>
      </w:r>
      <w:r w:rsidR="00A00C92" w:rsidRPr="00FB7399">
        <w:rPr>
          <w:rFonts w:cstheme="minorHAnsi"/>
          <w:b w:val="0"/>
          <w:bCs/>
          <w:color w:val="000000" w:themeColor="text1"/>
          <w:w w:val="108"/>
          <w:sz w:val="18"/>
          <w:szCs w:val="18"/>
        </w:rPr>
        <w:t>Cd</w:t>
      </w:r>
      <w:r w:rsidR="00A00C92" w:rsidRPr="00FB7399">
        <w:rPr>
          <w:rFonts w:cstheme="minorHAnsi"/>
          <w:b w:val="0"/>
          <w:bCs/>
          <w:color w:val="000000" w:themeColor="text1"/>
          <w:w w:val="108"/>
          <w:sz w:val="18"/>
          <w:szCs w:val="18"/>
          <w:vertAlign w:val="subscript"/>
        </w:rPr>
        <w:t>0.5</w:t>
      </w:r>
      <w:r w:rsidR="00A00C92" w:rsidRPr="00FB7399">
        <w:rPr>
          <w:rFonts w:cstheme="minorHAnsi"/>
          <w:b w:val="0"/>
          <w:bCs/>
          <w:color w:val="000000" w:themeColor="text1"/>
          <w:w w:val="108"/>
          <w:sz w:val="18"/>
          <w:szCs w:val="18"/>
        </w:rPr>
        <w:t>S, the Cu-S and Ni-S bonds can passivate surface defects and inhibit defect recombination.</w:t>
      </w:r>
      <w:r w:rsidR="00D731F9" w:rsidRPr="00FB7399">
        <w:rPr>
          <w:rFonts w:cstheme="minorHAnsi"/>
          <w:b w:val="0"/>
          <w:bCs/>
          <w:color w:val="000000" w:themeColor="text1"/>
          <w:w w:val="108"/>
          <w:sz w:val="18"/>
          <w:szCs w:val="18"/>
        </w:rPr>
        <w:t xml:space="preserve"> </w:t>
      </w:r>
      <w:r w:rsidRPr="00FB7399">
        <w:rPr>
          <w:rFonts w:cstheme="minorHAnsi"/>
          <w:b w:val="0"/>
          <w:bCs/>
          <w:color w:val="000000" w:themeColor="text1"/>
          <w:w w:val="108"/>
          <w:sz w:val="18"/>
          <w:szCs w:val="18"/>
        </w:rPr>
        <w:t>The</w:t>
      </w:r>
      <w:r w:rsidR="00D731F9" w:rsidRPr="00FB7399">
        <w:rPr>
          <w:rFonts w:cstheme="minorHAnsi"/>
          <w:b w:val="0"/>
          <w:bCs/>
          <w:color w:val="000000" w:themeColor="text1"/>
          <w:w w:val="108"/>
          <w:sz w:val="18"/>
          <w:szCs w:val="18"/>
        </w:rPr>
        <w:t xml:space="preserve"> </w:t>
      </w:r>
      <w:r w:rsidRPr="00FB7399">
        <w:rPr>
          <w:rFonts w:cstheme="minorHAnsi"/>
          <w:b w:val="0"/>
          <w:bCs/>
          <w:color w:val="000000" w:themeColor="text1"/>
          <w:w w:val="108"/>
          <w:sz w:val="18"/>
          <w:szCs w:val="18"/>
        </w:rPr>
        <w:t>observed PL quenching can be attributed to the doping of Cu</w:t>
      </w:r>
      <w:r w:rsidRPr="00FB7399">
        <w:rPr>
          <w:rFonts w:cstheme="minorHAnsi"/>
          <w:b w:val="0"/>
          <w:bCs/>
          <w:color w:val="000000" w:themeColor="text1"/>
          <w:w w:val="108"/>
          <w:sz w:val="18"/>
          <w:szCs w:val="18"/>
          <w:vertAlign w:val="superscript"/>
        </w:rPr>
        <w:t>2+</w:t>
      </w:r>
      <w:r w:rsidRPr="00FB7399">
        <w:rPr>
          <w:rFonts w:cstheme="minorHAnsi"/>
          <w:b w:val="0"/>
          <w:bCs/>
          <w:color w:val="000000" w:themeColor="text1"/>
          <w:w w:val="108"/>
          <w:sz w:val="18"/>
          <w:szCs w:val="18"/>
        </w:rPr>
        <w:t xml:space="preserve"> and Ni</w:t>
      </w:r>
      <w:r w:rsidRPr="00FB7399">
        <w:rPr>
          <w:rFonts w:cstheme="minorHAnsi"/>
          <w:b w:val="0"/>
          <w:bCs/>
          <w:color w:val="000000" w:themeColor="text1"/>
          <w:w w:val="108"/>
          <w:sz w:val="18"/>
          <w:szCs w:val="18"/>
          <w:vertAlign w:val="superscript"/>
        </w:rPr>
        <w:t>2+</w:t>
      </w:r>
      <w:r w:rsidRPr="00FB7399">
        <w:rPr>
          <w:rFonts w:cstheme="minorHAnsi"/>
          <w:b w:val="0"/>
          <w:bCs/>
          <w:color w:val="000000" w:themeColor="text1"/>
          <w:w w:val="108"/>
          <w:sz w:val="18"/>
          <w:szCs w:val="18"/>
        </w:rPr>
        <w:t>, which effectively suppresses charge recombination.</w:t>
      </w:r>
      <w:r w:rsidR="00D731F9">
        <w:rPr>
          <w:rFonts w:cstheme="minorHAnsi"/>
          <w:b w:val="0"/>
          <w:bCs/>
          <w:w w:val="108"/>
          <w:sz w:val="18"/>
          <w:szCs w:val="18"/>
        </w:rPr>
        <w:t xml:space="preserve"> </w:t>
      </w:r>
      <w:r>
        <w:rPr>
          <w:rFonts w:cstheme="minorHAnsi"/>
          <w:b w:val="0"/>
          <w:bCs/>
          <w:w w:val="108"/>
          <w:sz w:val="18"/>
          <w:szCs w:val="18"/>
        </w:rPr>
        <w:t>To elucidate the properties of carrier migration and separation in the prepared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 xml:space="preserve">S materials, time-resolved photoluminescence spectroscopy (TRPL) was employed to investigate the lifetime of photogenerated carriers. The fitting function used was </w:t>
      </w:r>
      <w:r>
        <w:rPr>
          <w:rFonts w:ascii="Cambria Math" w:hAnsi="Cambria Math" w:cs="Cambria Math"/>
          <w:b w:val="0"/>
          <w:bCs/>
          <w:w w:val="108"/>
          <w:sz w:val="18"/>
          <w:szCs w:val="18"/>
        </w:rPr>
        <w:t>𝑦</w:t>
      </w:r>
      <w:r>
        <w:rPr>
          <w:rFonts w:cstheme="minorHAnsi"/>
          <w:b w:val="0"/>
          <w:bCs/>
          <w:w w:val="108"/>
          <w:sz w:val="18"/>
          <w:szCs w:val="18"/>
        </w:rPr>
        <w:t xml:space="preserve"> = </w:t>
      </w:r>
      <w:r>
        <w:rPr>
          <w:rFonts w:ascii="Cambria Math" w:hAnsi="Cambria Math" w:cs="Cambria Math"/>
          <w:b w:val="0"/>
          <w:bCs/>
          <w:w w:val="108"/>
          <w:sz w:val="18"/>
          <w:szCs w:val="18"/>
        </w:rPr>
        <w:t>𝐴</w:t>
      </w:r>
      <w:r>
        <w:rPr>
          <w:rFonts w:cstheme="minorHAnsi"/>
          <w:b w:val="0"/>
          <w:bCs/>
          <w:w w:val="108"/>
          <w:sz w:val="18"/>
          <w:szCs w:val="18"/>
          <w:vertAlign w:val="subscript"/>
        </w:rPr>
        <w:t>1</w:t>
      </w:r>
      <w:r>
        <w:rPr>
          <w:rFonts w:cstheme="minorHAnsi"/>
          <w:b w:val="0"/>
          <w:bCs/>
          <w:w w:val="108"/>
          <w:sz w:val="18"/>
          <w:szCs w:val="18"/>
        </w:rPr>
        <w:t xml:space="preserve"> exp(−</w:t>
      </w:r>
      <w:r>
        <w:rPr>
          <w:rFonts w:ascii="Cambria Math" w:hAnsi="Cambria Math" w:cs="Cambria Math"/>
          <w:b w:val="0"/>
          <w:bCs/>
          <w:w w:val="108"/>
          <w:sz w:val="18"/>
          <w:szCs w:val="18"/>
        </w:rPr>
        <w:t>𝑥</w:t>
      </w:r>
      <w:r>
        <w:rPr>
          <w:rFonts w:cstheme="minorHAnsi"/>
          <w:b w:val="0"/>
          <w:bCs/>
          <w:w w:val="108"/>
          <w:sz w:val="18"/>
          <w:szCs w:val="18"/>
        </w:rPr>
        <w:t>/</w:t>
      </w:r>
      <w:r>
        <w:rPr>
          <w:rFonts w:ascii="Cambria Math" w:hAnsi="Cambria Math" w:cs="Cambria Math"/>
          <w:b w:val="0"/>
          <w:bCs/>
          <w:w w:val="108"/>
          <w:sz w:val="18"/>
          <w:szCs w:val="18"/>
        </w:rPr>
        <w:t>𝜏</w:t>
      </w:r>
      <w:r>
        <w:rPr>
          <w:rFonts w:cstheme="minorHAnsi"/>
          <w:b w:val="0"/>
          <w:bCs/>
          <w:w w:val="108"/>
          <w:sz w:val="18"/>
          <w:szCs w:val="18"/>
          <w:vertAlign w:val="subscript"/>
        </w:rPr>
        <w:t>1</w:t>
      </w:r>
      <w:r>
        <w:rPr>
          <w:rFonts w:cstheme="minorHAnsi"/>
          <w:b w:val="0"/>
          <w:bCs/>
          <w:w w:val="108"/>
          <w:sz w:val="18"/>
          <w:szCs w:val="18"/>
        </w:rPr>
        <w:t xml:space="preserve">) + </w:t>
      </w:r>
      <w:r>
        <w:rPr>
          <w:rFonts w:ascii="Cambria Math" w:hAnsi="Cambria Math" w:cs="Cambria Math"/>
          <w:b w:val="0"/>
          <w:bCs/>
          <w:w w:val="108"/>
          <w:sz w:val="18"/>
          <w:szCs w:val="18"/>
        </w:rPr>
        <w:t>𝐴</w:t>
      </w:r>
      <w:r>
        <w:rPr>
          <w:rFonts w:cstheme="minorHAnsi"/>
          <w:b w:val="0"/>
          <w:bCs/>
          <w:w w:val="108"/>
          <w:sz w:val="18"/>
          <w:szCs w:val="18"/>
          <w:vertAlign w:val="subscript"/>
        </w:rPr>
        <w:t>2</w:t>
      </w:r>
      <w:r>
        <w:rPr>
          <w:rFonts w:cstheme="minorHAnsi"/>
          <w:b w:val="0"/>
          <w:bCs/>
          <w:w w:val="108"/>
          <w:sz w:val="18"/>
          <w:szCs w:val="18"/>
        </w:rPr>
        <w:t xml:space="preserve"> exp(−</w:t>
      </w:r>
      <w:r>
        <w:rPr>
          <w:rFonts w:ascii="Cambria Math" w:hAnsi="Cambria Math" w:cs="Cambria Math"/>
          <w:b w:val="0"/>
          <w:bCs/>
          <w:w w:val="108"/>
          <w:sz w:val="18"/>
          <w:szCs w:val="18"/>
        </w:rPr>
        <w:t>𝑥</w:t>
      </w:r>
      <w:r>
        <w:rPr>
          <w:rFonts w:cstheme="minorHAnsi"/>
          <w:b w:val="0"/>
          <w:bCs/>
          <w:w w:val="108"/>
          <w:sz w:val="18"/>
          <w:szCs w:val="18"/>
        </w:rPr>
        <w:t>/</w:t>
      </w:r>
      <w:r>
        <w:rPr>
          <w:rFonts w:ascii="Cambria Math" w:hAnsi="Cambria Math" w:cs="Cambria Math"/>
          <w:b w:val="0"/>
          <w:bCs/>
          <w:w w:val="108"/>
          <w:sz w:val="18"/>
          <w:szCs w:val="18"/>
        </w:rPr>
        <w:t>𝜏</w:t>
      </w:r>
      <w:r>
        <w:rPr>
          <w:rFonts w:cstheme="minorHAnsi"/>
          <w:b w:val="0"/>
          <w:bCs/>
          <w:w w:val="108"/>
          <w:sz w:val="18"/>
          <w:szCs w:val="18"/>
          <w:vertAlign w:val="subscript"/>
        </w:rPr>
        <w:t>2</w:t>
      </w:r>
      <w:r>
        <w:rPr>
          <w:rFonts w:cstheme="minorHAnsi"/>
          <w:b w:val="0"/>
          <w:bCs/>
          <w:w w:val="108"/>
          <w:sz w:val="18"/>
          <w:szCs w:val="18"/>
        </w:rPr>
        <w:t xml:space="preserve">) + </w:t>
      </w:r>
      <w:r>
        <w:rPr>
          <w:rFonts w:ascii="Cambria Math" w:hAnsi="Cambria Math" w:cs="Cambria Math"/>
          <w:b w:val="0"/>
          <w:bCs/>
          <w:w w:val="108"/>
          <w:sz w:val="18"/>
          <w:szCs w:val="18"/>
        </w:rPr>
        <w:t>𝑦</w:t>
      </w:r>
      <w:r>
        <w:rPr>
          <w:rFonts w:cstheme="minorHAnsi"/>
          <w:b w:val="0"/>
          <w:bCs/>
          <w:w w:val="108"/>
          <w:sz w:val="18"/>
          <w:szCs w:val="18"/>
          <w:vertAlign w:val="subscript"/>
        </w:rPr>
        <w:t>0</w:t>
      </w:r>
      <w:r>
        <w:rPr>
          <w:rFonts w:cstheme="minorHAnsi"/>
          <w:b w:val="0"/>
          <w:bCs/>
          <w:w w:val="108"/>
          <w:sz w:val="18"/>
          <w:szCs w:val="18"/>
        </w:rPr>
        <w:t>, as shown in Fig. 4b and Table S2. The carrier lifetimes for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S-Ni</w:t>
      </w:r>
      <w:r>
        <w:rPr>
          <w:rFonts w:cstheme="minorHAnsi"/>
          <w:b w:val="0"/>
          <w:bCs/>
          <w:w w:val="108"/>
          <w:sz w:val="18"/>
          <w:szCs w:val="18"/>
          <w:vertAlign w:val="superscript"/>
        </w:rPr>
        <w:t>2+</w:t>
      </w:r>
      <w:r>
        <w:rPr>
          <w:rFonts w:cstheme="minorHAnsi"/>
          <w:b w:val="0"/>
          <w:bCs/>
          <w:w w:val="108"/>
          <w:sz w:val="18"/>
          <w:szCs w:val="18"/>
        </w:rPr>
        <w:t xml:space="preserve"> and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/Ni</w:t>
      </w:r>
      <w:r>
        <w:rPr>
          <w:rFonts w:cstheme="minorHAnsi"/>
          <w:b w:val="0"/>
          <w:bCs/>
          <w:w w:val="108"/>
          <w:sz w:val="18"/>
          <w:szCs w:val="18"/>
          <w:vertAlign w:val="superscript"/>
        </w:rPr>
        <w:t>2+</w:t>
      </w:r>
      <w:r>
        <w:rPr>
          <w:rFonts w:cstheme="minorHAnsi"/>
          <w:b w:val="0"/>
          <w:bCs/>
          <w:w w:val="108"/>
          <w:sz w:val="18"/>
          <w:szCs w:val="18"/>
        </w:rPr>
        <w:t xml:space="preserve"> were found to be 2.09 ns, 2.58 ns, 3.85 ns, and 4.88 ns, indicating that doping effectively enhances carrier transport efficiency. To further explore the charge transfer characteristics between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and modified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photoelectrochemical characterization was conducted. Fig. 4c shows the light response of the samples under UV illumination at 1.05 V vs Ag/AgCl. The photocurrent of all four photoelectrodes increased rapidly when the light was turned on and decreased to nearly zero upon turning off the light, demonstrating high sensitivity and quick response to illumination. Among the photoelectrodes,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/Ni</w:t>
      </w:r>
      <w:r>
        <w:rPr>
          <w:rFonts w:cstheme="minorHAnsi"/>
          <w:b w:val="0"/>
          <w:bCs/>
          <w:w w:val="108"/>
          <w:sz w:val="18"/>
          <w:szCs w:val="18"/>
          <w:vertAlign w:val="superscript"/>
        </w:rPr>
        <w:t>2+</w:t>
      </w:r>
      <w:r>
        <w:rPr>
          <w:rFonts w:cstheme="minorHAnsi"/>
          <w:b w:val="0"/>
          <w:bCs/>
          <w:w w:val="108"/>
          <w:sz w:val="18"/>
          <w:szCs w:val="18"/>
        </w:rPr>
        <w:t xml:space="preserve"> exhibited the highest photocurrent density, followed by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S-Ni</w:t>
      </w:r>
      <w:r>
        <w:rPr>
          <w:rFonts w:cstheme="minorHAnsi"/>
          <w:b w:val="0"/>
          <w:bCs/>
          <w:w w:val="108"/>
          <w:sz w:val="18"/>
          <w:szCs w:val="18"/>
          <w:vertAlign w:val="superscript"/>
        </w:rPr>
        <w:t>2+</w:t>
      </w:r>
      <w:r>
        <w:rPr>
          <w:rFonts w:cstheme="minorHAnsi"/>
          <w:b w:val="0"/>
          <w:bCs/>
          <w:w w:val="108"/>
          <w:sz w:val="18"/>
          <w:szCs w:val="18"/>
        </w:rPr>
        <w:t xml:space="preserve"> and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 with the pristine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showing the lowest photocurrent density. This suggests that the doped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materials possess higher photocatalytic charge separation and transfer efficiency. Furthermore, the Nyquist plots of electrochemical impedance spectroscopy (EIS) reveal that the doped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exhibits a smaller electrochemical resistance compared to the pristine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(Fig. 4d and Table S3), indicating that the doped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materials facilitate more efficient charge transfer. consequently, the enhanced charge separation and transfer processes result in superior overall photocatalytic activity for the doped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 xml:space="preserve">S materials. </w:t>
      </w:r>
    </w:p>
    <w:p w14:paraId="1F696500" w14:textId="77777777" w:rsidR="002D32DE" w:rsidRDefault="00EE2E3E">
      <w:pPr>
        <w:pStyle w:val="RSCB04AHeadingSection"/>
        <w:spacing w:before="0" w:after="0" w:line="240" w:lineRule="exact"/>
        <w:jc w:val="both"/>
        <w:rPr>
          <w:rFonts w:cstheme="minorHAnsi"/>
          <w:b w:val="0"/>
          <w:bCs/>
          <w:w w:val="108"/>
          <w:sz w:val="18"/>
          <w:szCs w:val="18"/>
        </w:rPr>
      </w:pPr>
      <w:r>
        <w:rPr>
          <w:rFonts w:cstheme="minorHAnsi"/>
          <w:bCs/>
          <w:noProof/>
          <w:sz w:val="18"/>
        </w:rPr>
        <mc:AlternateContent>
          <mc:Choice Requires="wps">
            <w:drawing>
              <wp:anchor distT="45720" distB="45720" distL="114300" distR="114300" simplePos="0" relativeHeight="251669504" behindDoc="0" locked="0" layoutInCell="1" allowOverlap="1" wp14:anchorId="69BFC0E9" wp14:editId="7C588980">
                <wp:simplePos x="0" y="0"/>
                <wp:positionH relativeFrom="margin">
                  <wp:posOffset>3175</wp:posOffset>
                </wp:positionH>
                <wp:positionV relativeFrom="paragraph">
                  <wp:posOffset>1156335</wp:posOffset>
                </wp:positionV>
                <wp:extent cx="6467475" cy="3302635"/>
                <wp:effectExtent l="0" t="0" r="9525" b="0"/>
                <wp:wrapSquare wrapText="bothSides"/>
                <wp:docPr id="2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3302635"/>
                        </a:xfrm>
                        <a:prstGeom prst="rect">
                          <a:avLst/>
                        </a:prstGeom>
                        <a:solidFill>
                          <a:srgbClr val="FFFFFF"/>
                        </a:solidFill>
                        <a:ln w="9525">
                          <a:noFill/>
                          <a:miter lim="800000"/>
                        </a:ln>
                      </wps:spPr>
                      <wps:txbx>
                        <w:txbxContent>
                          <w:p w14:paraId="60E62FA8" w14:textId="77777777" w:rsidR="002D32DE" w:rsidRDefault="00EE2E3E">
                            <w:pPr>
                              <w:spacing w:after="0"/>
                              <w:jc w:val="center"/>
                              <w:rPr>
                                <w:lang w:eastAsia="zh-CN"/>
                              </w:rPr>
                            </w:pPr>
                            <w:r>
                              <w:rPr>
                                <w:rFonts w:hint="eastAsia"/>
                                <w:noProof/>
                                <w:lang w:eastAsia="zh-CN"/>
                              </w:rPr>
                              <w:drawing>
                                <wp:inline distT="0" distB="0" distL="114300" distR="114300" wp14:anchorId="3EFF4214" wp14:editId="6196BF19">
                                  <wp:extent cx="4460240" cy="2567305"/>
                                  <wp:effectExtent l="0" t="0" r="5080" b="8255"/>
                                  <wp:docPr id="7" name="图片 7"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9"/>
                                          <pic:cNvPicPr>
                                            <a:picLocks noChangeAspect="1"/>
                                          </pic:cNvPicPr>
                                        </pic:nvPicPr>
                                        <pic:blipFill>
                                          <a:blip r:embed="rId23"/>
                                          <a:stretch>
                                            <a:fillRect/>
                                          </a:stretch>
                                        </pic:blipFill>
                                        <pic:spPr>
                                          <a:xfrm>
                                            <a:off x="0" y="0"/>
                                            <a:ext cx="4460240" cy="2567305"/>
                                          </a:xfrm>
                                          <a:prstGeom prst="rect">
                                            <a:avLst/>
                                          </a:prstGeom>
                                        </pic:spPr>
                                      </pic:pic>
                                    </a:graphicData>
                                  </a:graphic>
                                </wp:inline>
                              </w:drawing>
                            </w:r>
                          </w:p>
                          <w:p w14:paraId="79BF38D0" w14:textId="77777777" w:rsidR="002D32DE" w:rsidRDefault="00EE2E3E">
                            <w:pPr>
                              <w:pStyle w:val="RSCB04AHeadingSection"/>
                              <w:spacing w:before="0" w:after="0" w:line="240" w:lineRule="exact"/>
                              <w:jc w:val="both"/>
                              <w:rPr>
                                <w:rFonts w:cs="Times New Roman"/>
                                <w:w w:val="108"/>
                                <w:sz w:val="18"/>
                                <w:szCs w:val="18"/>
                                <w:lang w:eastAsia="zh-CN"/>
                              </w:rPr>
                            </w:pPr>
                            <w:r>
                              <w:rPr>
                                <w:rFonts w:cs="Times New Roman"/>
                                <w:bCs/>
                                <w:w w:val="108"/>
                                <w:sz w:val="18"/>
                                <w:szCs w:val="18"/>
                              </w:rPr>
                              <w:t>Fig. 5</w:t>
                            </w:r>
                            <w:r>
                              <w:rPr>
                                <w:rFonts w:cs="Times New Roman"/>
                                <w:w w:val="108"/>
                                <w:sz w:val="18"/>
                                <w:szCs w:val="18"/>
                              </w:rPr>
                              <w:t xml:space="preserve"> </w:t>
                            </w:r>
                            <w:r>
                              <w:rPr>
                                <w:rFonts w:cs="Times New Roman"/>
                                <w:b w:val="0"/>
                                <w:bCs/>
                                <w:w w:val="108"/>
                                <w:sz w:val="18"/>
                                <w:szCs w:val="18"/>
                              </w:rPr>
                              <w:t>(a) CO and H</w:t>
                            </w:r>
                            <w:r>
                              <w:rPr>
                                <w:rFonts w:cs="Times New Roman"/>
                                <w:b w:val="0"/>
                                <w:bCs/>
                                <w:w w:val="108"/>
                                <w:sz w:val="18"/>
                                <w:szCs w:val="18"/>
                                <w:vertAlign w:val="subscript"/>
                              </w:rPr>
                              <w:t>2</w:t>
                            </w:r>
                            <w:r>
                              <w:rPr>
                                <w:rFonts w:cs="Times New Roman"/>
                                <w:b w:val="0"/>
                                <w:bCs/>
                                <w:w w:val="108"/>
                                <w:sz w:val="18"/>
                                <w:szCs w:val="18"/>
                              </w:rPr>
                              <w:t xml:space="preserve"> evolution rates of the as-prepared Zn</w:t>
                            </w:r>
                            <w:r>
                              <w:rPr>
                                <w:rFonts w:cs="Times New Roman"/>
                                <w:b w:val="0"/>
                                <w:bCs/>
                                <w:w w:val="108"/>
                                <w:sz w:val="18"/>
                                <w:szCs w:val="18"/>
                                <w:vertAlign w:val="subscript"/>
                              </w:rPr>
                              <w:t>x</w:t>
                            </w:r>
                            <w:r>
                              <w:rPr>
                                <w:rFonts w:cs="Times New Roman"/>
                                <w:b w:val="0"/>
                                <w:bCs/>
                                <w:w w:val="108"/>
                                <w:sz w:val="18"/>
                                <w:szCs w:val="18"/>
                              </w:rPr>
                              <w:t>Cd</w:t>
                            </w:r>
                            <w:r>
                              <w:rPr>
                                <w:rFonts w:cs="Times New Roman"/>
                                <w:b w:val="0"/>
                                <w:bCs/>
                                <w:w w:val="108"/>
                                <w:sz w:val="18"/>
                                <w:szCs w:val="18"/>
                                <w:vertAlign w:val="subscript"/>
                              </w:rPr>
                              <w:t>1-x</w:t>
                            </w:r>
                            <w:r>
                              <w:rPr>
                                <w:rFonts w:cs="Times New Roman"/>
                                <w:b w:val="0"/>
                                <w:bCs/>
                                <w:w w:val="108"/>
                                <w:sz w:val="18"/>
                                <w:szCs w:val="18"/>
                              </w:rPr>
                              <w:t>S samples with different ratio of Zn to Cd (b) CO evolution vs irradiation time, (c) H</w:t>
                            </w:r>
                            <w:r>
                              <w:rPr>
                                <w:rFonts w:cs="Times New Roman"/>
                                <w:b w:val="0"/>
                                <w:bCs/>
                                <w:w w:val="108"/>
                                <w:sz w:val="18"/>
                                <w:szCs w:val="18"/>
                                <w:vertAlign w:val="subscript"/>
                              </w:rPr>
                              <w:t>2</w:t>
                            </w:r>
                            <w:r>
                              <w:rPr>
                                <w:rFonts w:cs="Times New Roman"/>
                                <w:b w:val="0"/>
                                <w:bCs/>
                                <w:w w:val="108"/>
                                <w:sz w:val="18"/>
                                <w:szCs w:val="18"/>
                              </w:rPr>
                              <w:t xml:space="preserve"> evolution vs irradiation time, and (d) CO and H</w:t>
                            </w:r>
                            <w:r>
                              <w:rPr>
                                <w:rFonts w:cs="Times New Roman"/>
                                <w:b w:val="0"/>
                                <w:bCs/>
                                <w:w w:val="108"/>
                                <w:sz w:val="18"/>
                                <w:szCs w:val="18"/>
                                <w:vertAlign w:val="subscript"/>
                              </w:rPr>
                              <w:t>2</w:t>
                            </w:r>
                            <w:r>
                              <w:rPr>
                                <w:rFonts w:cs="Times New Roman"/>
                                <w:b w:val="0"/>
                                <w:bCs/>
                                <w:w w:val="108"/>
                                <w:sz w:val="18"/>
                                <w:szCs w:val="18"/>
                              </w:rPr>
                              <w:t xml:space="preserve"> evolution rate over the Zn</w:t>
                            </w:r>
                            <w:r>
                              <w:rPr>
                                <w:rFonts w:cs="Times New Roman"/>
                                <w:b w:val="0"/>
                                <w:bCs/>
                                <w:w w:val="108"/>
                                <w:sz w:val="18"/>
                                <w:szCs w:val="18"/>
                                <w:vertAlign w:val="subscript"/>
                              </w:rPr>
                              <w:t>0.5</w:t>
                            </w:r>
                            <w:r>
                              <w:rPr>
                                <w:rFonts w:cs="Times New Roman"/>
                                <w:b w:val="0"/>
                                <w:bCs/>
                                <w:w w:val="108"/>
                                <w:sz w:val="18"/>
                                <w:szCs w:val="18"/>
                              </w:rPr>
                              <w:t>Cd</w:t>
                            </w:r>
                            <w:r>
                              <w:rPr>
                                <w:rFonts w:cs="Times New Roman"/>
                                <w:b w:val="0"/>
                                <w:bCs/>
                                <w:w w:val="108"/>
                                <w:sz w:val="18"/>
                                <w:szCs w:val="18"/>
                                <w:vertAlign w:val="subscript"/>
                              </w:rPr>
                              <w:t>0.5</w:t>
                            </w:r>
                            <w:r>
                              <w:rPr>
                                <w:rFonts w:cs="Times New Roman"/>
                                <w:b w:val="0"/>
                                <w:bCs/>
                                <w:w w:val="108"/>
                                <w:sz w:val="18"/>
                                <w:szCs w:val="18"/>
                              </w:rPr>
                              <w:t>S and modified Zn</w:t>
                            </w:r>
                            <w:r>
                              <w:rPr>
                                <w:rFonts w:cs="Times New Roman"/>
                                <w:b w:val="0"/>
                                <w:bCs/>
                                <w:w w:val="108"/>
                                <w:sz w:val="18"/>
                                <w:szCs w:val="18"/>
                                <w:vertAlign w:val="subscript"/>
                              </w:rPr>
                              <w:t>0.5</w:t>
                            </w:r>
                            <w:r>
                              <w:rPr>
                                <w:rFonts w:cs="Times New Roman"/>
                                <w:b w:val="0"/>
                                <w:bCs/>
                                <w:w w:val="108"/>
                                <w:sz w:val="18"/>
                                <w:szCs w:val="18"/>
                              </w:rPr>
                              <w:t>Cd</w:t>
                            </w:r>
                            <w:r>
                              <w:rPr>
                                <w:rFonts w:cs="Times New Roman"/>
                                <w:b w:val="0"/>
                                <w:bCs/>
                                <w:w w:val="108"/>
                                <w:sz w:val="18"/>
                                <w:szCs w:val="18"/>
                                <w:vertAlign w:val="subscript"/>
                              </w:rPr>
                              <w:t>0.5</w:t>
                            </w:r>
                            <w:r>
                              <w:rPr>
                                <w:rFonts w:cs="Times New Roman"/>
                                <w:b w:val="0"/>
                                <w:bCs/>
                                <w:w w:val="108"/>
                                <w:sz w:val="18"/>
                                <w:szCs w:val="18"/>
                              </w:rPr>
                              <w:t xml:space="preserve">S, (e) Wavelength-dependent Apparent Quantum Efficiency (AQE) (f) Representative GC–MS spectrum of </w:t>
                            </w:r>
                            <w:r>
                              <w:rPr>
                                <w:rFonts w:cs="Times New Roman"/>
                                <w:b w:val="0"/>
                                <w:bCs/>
                                <w:w w:val="108"/>
                                <w:sz w:val="18"/>
                                <w:szCs w:val="18"/>
                                <w:vertAlign w:val="superscript"/>
                              </w:rPr>
                              <w:t>13</w:t>
                            </w:r>
                            <w:r>
                              <w:rPr>
                                <w:rFonts w:cs="Times New Roman"/>
                                <w:b w:val="0"/>
                                <w:bCs/>
                                <w:w w:val="108"/>
                                <w:sz w:val="18"/>
                                <w:szCs w:val="18"/>
                              </w:rPr>
                              <w:t>CO after photocatalytic CO</w:t>
                            </w:r>
                            <w:r>
                              <w:rPr>
                                <w:rFonts w:cs="Times New Roman"/>
                                <w:b w:val="0"/>
                                <w:bCs/>
                                <w:w w:val="108"/>
                                <w:sz w:val="18"/>
                                <w:szCs w:val="18"/>
                                <w:vertAlign w:val="subscript"/>
                              </w:rPr>
                              <w:t>2</w:t>
                            </w:r>
                            <w:r>
                              <w:rPr>
                                <w:rFonts w:cs="Times New Roman"/>
                                <w:b w:val="0"/>
                                <w:bCs/>
                                <w:w w:val="108"/>
                                <w:sz w:val="18"/>
                                <w:szCs w:val="18"/>
                              </w:rPr>
                              <w:t xml:space="preserve"> reduction using isotope </w:t>
                            </w:r>
                            <w:r>
                              <w:rPr>
                                <w:rFonts w:cs="Times New Roman"/>
                                <w:b w:val="0"/>
                                <w:bCs/>
                                <w:w w:val="108"/>
                                <w:sz w:val="18"/>
                                <w:szCs w:val="18"/>
                                <w:vertAlign w:val="superscript"/>
                              </w:rPr>
                              <w:t>13</w:t>
                            </w:r>
                            <w:r>
                              <w:rPr>
                                <w:rFonts w:cs="Times New Roman"/>
                                <w:b w:val="0"/>
                                <w:bCs/>
                                <w:w w:val="108"/>
                                <w:sz w:val="18"/>
                                <w:szCs w:val="18"/>
                              </w:rPr>
                              <w:t>CO</w:t>
                            </w:r>
                            <w:r>
                              <w:rPr>
                                <w:rFonts w:cs="Times New Roman"/>
                                <w:b w:val="0"/>
                                <w:bCs/>
                                <w:w w:val="108"/>
                                <w:sz w:val="18"/>
                                <w:szCs w:val="18"/>
                                <w:vertAlign w:val="subscript"/>
                              </w:rPr>
                              <w:t>2</w:t>
                            </w:r>
                            <w:r>
                              <w:rPr>
                                <w:rFonts w:cs="Times New Roman"/>
                                <w:b w:val="0"/>
                                <w:bCs/>
                                <w:w w:val="108"/>
                                <w:sz w:val="18"/>
                                <w:szCs w:val="18"/>
                              </w:rPr>
                              <w:t xml:space="preserve"> over Zn</w:t>
                            </w:r>
                            <w:r>
                              <w:rPr>
                                <w:rFonts w:cs="Times New Roman"/>
                                <w:b w:val="0"/>
                                <w:bCs/>
                                <w:w w:val="108"/>
                                <w:sz w:val="18"/>
                                <w:szCs w:val="18"/>
                                <w:vertAlign w:val="subscript"/>
                              </w:rPr>
                              <w:t>0.5</w:t>
                            </w:r>
                            <w:r>
                              <w:rPr>
                                <w:rFonts w:cs="Times New Roman"/>
                                <w:b w:val="0"/>
                                <w:bCs/>
                                <w:w w:val="108"/>
                                <w:sz w:val="18"/>
                                <w:szCs w:val="18"/>
                              </w:rPr>
                              <w:t>Cd</w:t>
                            </w:r>
                            <w:r>
                              <w:rPr>
                                <w:rFonts w:cs="Times New Roman"/>
                                <w:b w:val="0"/>
                                <w:bCs/>
                                <w:w w:val="108"/>
                                <w:sz w:val="18"/>
                                <w:szCs w:val="18"/>
                                <w:vertAlign w:val="subscript"/>
                              </w:rPr>
                              <w:t>0.5</w:t>
                            </w:r>
                            <w:r>
                              <w:rPr>
                                <w:rFonts w:cs="Times New Roman"/>
                                <w:b w:val="0"/>
                                <w:bCs/>
                                <w:w w:val="108"/>
                                <w:sz w:val="18"/>
                                <w:szCs w:val="18"/>
                              </w:rPr>
                              <w:t>S-Cu</w:t>
                            </w:r>
                            <w:r>
                              <w:rPr>
                                <w:rFonts w:cs="Times New Roman"/>
                                <w:b w:val="0"/>
                                <w:bCs/>
                                <w:w w:val="108"/>
                                <w:sz w:val="18"/>
                                <w:szCs w:val="18"/>
                                <w:vertAlign w:val="superscript"/>
                              </w:rPr>
                              <w:t>2+</w:t>
                            </w:r>
                            <w:r>
                              <w:rPr>
                                <w:rFonts w:cs="Times New Roman"/>
                                <w:b w:val="0"/>
                                <w:bCs/>
                                <w:w w:val="108"/>
                                <w:sz w:val="18"/>
                                <w:szCs w:val="18"/>
                              </w:rPr>
                              <w:t>/Ni</w:t>
                            </w:r>
                            <w:r>
                              <w:rPr>
                                <w:rFonts w:cs="Times New Roman"/>
                                <w:b w:val="0"/>
                                <w:bCs/>
                                <w:w w:val="108"/>
                                <w:sz w:val="18"/>
                                <w:szCs w:val="18"/>
                                <w:vertAlign w:val="superscript"/>
                              </w:rPr>
                              <w:t>2+</w:t>
                            </w:r>
                            <w:r>
                              <w:rPr>
                                <w:rFonts w:cs="Times New Roman"/>
                                <w:b w:val="0"/>
                                <w:bCs/>
                                <w:w w:val="108"/>
                                <w:sz w:val="18"/>
                                <w:szCs w:val="18"/>
                              </w:rPr>
                              <w:t xml:space="preserve"> nanocrystals.</w:t>
                            </w:r>
                          </w:p>
                        </w:txbxContent>
                      </wps:txbx>
                      <wps:bodyPr rot="0" vert="horz" wrap="square" lIns="91440" tIns="45720" rIns="91440" bIns="45720" anchor="t" anchorCtr="0">
                        <a:noAutofit/>
                      </wps:bodyPr>
                    </wps:wsp>
                  </a:graphicData>
                </a:graphic>
              </wp:anchor>
            </w:drawing>
          </mc:Choice>
          <mc:Fallback>
            <w:pict>
              <v:shape w14:anchorId="69BFC0E9" id="_x0000_s1031" type="#_x0000_t202" style="position:absolute;left:0;text-align:left;margin-left:.25pt;margin-top:91.05pt;width:509.25pt;height:26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" stroked="f">
                <v:textbox>
                  <w:txbxContent>
                    <w:p w14:paraId="60E62FA8" w14:textId="77777777" w:rsidR="002D32DE" w:rsidRDefault="00EE2E3E">
                      <w:pPr>
                        <w:spacing w:after="0"/>
                        <w:jc w:val="center"/>
                        <w:rPr>
                          <w:lang w:eastAsia="zh-CN"/>
                        </w:rPr>
                      </w:pPr>
                      <w:r>
                        <w:rPr>
                          <w:rFonts w:hint="eastAsia"/>
                          <w:noProof/>
                          <w:lang w:eastAsia="zh-CN"/>
                        </w:rPr>
                        <w:drawing>
                          <wp:inline distT="0" distB="0" distL="114300" distR="114300" wp14:anchorId="3EFF4214" wp14:editId="6196BF19">
                            <wp:extent cx="4460240" cy="2567305"/>
                            <wp:effectExtent l="0" t="0" r="5080" b="8255"/>
                            <wp:docPr id="7" name="图片 7"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9"/>
                                    <pic:cNvPicPr>
                                      <a:picLocks noChangeAspect="1"/>
                                    </pic:cNvPicPr>
                                  </pic:nvPicPr>
                                  <pic:blipFill>
                                    <a:blip r:embed="rId24"/>
                                    <a:stretch>
                                      <a:fillRect/>
                                    </a:stretch>
                                  </pic:blipFill>
                                  <pic:spPr>
                                    <a:xfrm>
                                      <a:off x="0" y="0"/>
                                      <a:ext cx="4460240" cy="2567305"/>
                                    </a:xfrm>
                                    <a:prstGeom prst="rect">
                                      <a:avLst/>
                                    </a:prstGeom>
                                  </pic:spPr>
                                </pic:pic>
                              </a:graphicData>
                            </a:graphic>
                          </wp:inline>
                        </w:drawing>
                      </w:r>
                    </w:p>
                    <w:p w14:paraId="79BF38D0" w14:textId="77777777" w:rsidR="002D32DE" w:rsidRDefault="00EE2E3E">
                      <w:pPr>
                        <w:pStyle w:val="RSCB04AHeadingSection"/>
                        <w:spacing w:before="0" w:after="0" w:line="240" w:lineRule="exact"/>
                        <w:jc w:val="both"/>
                        <w:rPr>
                          <w:rFonts w:cs="Times New Roman"/>
                          <w:w w:val="108"/>
                          <w:sz w:val="18"/>
                          <w:szCs w:val="18"/>
                          <w:lang w:eastAsia="zh-CN"/>
                        </w:rPr>
                      </w:pPr>
                      <w:r>
                        <w:rPr>
                          <w:rFonts w:cs="Times New Roman"/>
                          <w:bCs/>
                          <w:w w:val="108"/>
                          <w:sz w:val="18"/>
                          <w:szCs w:val="18"/>
                        </w:rPr>
                        <w:t>Fig. 5</w:t>
                      </w:r>
                      <w:r>
                        <w:rPr>
                          <w:rFonts w:cs="Times New Roman"/>
                          <w:w w:val="108"/>
                          <w:sz w:val="18"/>
                          <w:szCs w:val="18"/>
                        </w:rPr>
                        <w:t xml:space="preserve"> </w:t>
                      </w:r>
                      <w:r>
                        <w:rPr>
                          <w:rFonts w:cs="Times New Roman"/>
                          <w:b w:val="0"/>
                          <w:bCs/>
                          <w:w w:val="108"/>
                          <w:sz w:val="18"/>
                          <w:szCs w:val="18"/>
                        </w:rPr>
                        <w:t>(a) CO and H</w:t>
                      </w:r>
                      <w:r>
                        <w:rPr>
                          <w:rFonts w:cs="Times New Roman"/>
                          <w:b w:val="0"/>
                          <w:bCs/>
                          <w:w w:val="108"/>
                          <w:sz w:val="18"/>
                          <w:szCs w:val="18"/>
                          <w:vertAlign w:val="subscript"/>
                        </w:rPr>
                        <w:t>2</w:t>
                      </w:r>
                      <w:r>
                        <w:rPr>
                          <w:rFonts w:cs="Times New Roman"/>
                          <w:b w:val="0"/>
                          <w:bCs/>
                          <w:w w:val="108"/>
                          <w:sz w:val="18"/>
                          <w:szCs w:val="18"/>
                        </w:rPr>
                        <w:t xml:space="preserve"> evolution rates of the as-prepared Zn</w:t>
                      </w:r>
                      <w:r>
                        <w:rPr>
                          <w:rFonts w:cs="Times New Roman"/>
                          <w:b w:val="0"/>
                          <w:bCs/>
                          <w:w w:val="108"/>
                          <w:sz w:val="18"/>
                          <w:szCs w:val="18"/>
                          <w:vertAlign w:val="subscript"/>
                        </w:rPr>
                        <w:t>x</w:t>
                      </w:r>
                      <w:r>
                        <w:rPr>
                          <w:rFonts w:cs="Times New Roman"/>
                          <w:b w:val="0"/>
                          <w:bCs/>
                          <w:w w:val="108"/>
                          <w:sz w:val="18"/>
                          <w:szCs w:val="18"/>
                        </w:rPr>
                        <w:t>Cd</w:t>
                      </w:r>
                      <w:r>
                        <w:rPr>
                          <w:rFonts w:cs="Times New Roman"/>
                          <w:b w:val="0"/>
                          <w:bCs/>
                          <w:w w:val="108"/>
                          <w:sz w:val="18"/>
                          <w:szCs w:val="18"/>
                          <w:vertAlign w:val="subscript"/>
                        </w:rPr>
                        <w:t>1-x</w:t>
                      </w:r>
                      <w:r>
                        <w:rPr>
                          <w:rFonts w:cs="Times New Roman"/>
                          <w:b w:val="0"/>
                          <w:bCs/>
                          <w:w w:val="108"/>
                          <w:sz w:val="18"/>
                          <w:szCs w:val="18"/>
                        </w:rPr>
                        <w:t>S samples with different ratio of Zn to Cd (b) CO evolution vs irradiation time, (c) H</w:t>
                      </w:r>
                      <w:r>
                        <w:rPr>
                          <w:rFonts w:cs="Times New Roman"/>
                          <w:b w:val="0"/>
                          <w:bCs/>
                          <w:w w:val="108"/>
                          <w:sz w:val="18"/>
                          <w:szCs w:val="18"/>
                          <w:vertAlign w:val="subscript"/>
                        </w:rPr>
                        <w:t>2</w:t>
                      </w:r>
                      <w:r>
                        <w:rPr>
                          <w:rFonts w:cs="Times New Roman"/>
                          <w:b w:val="0"/>
                          <w:bCs/>
                          <w:w w:val="108"/>
                          <w:sz w:val="18"/>
                          <w:szCs w:val="18"/>
                        </w:rPr>
                        <w:t xml:space="preserve"> evolution vs irradiation time, and (d) CO and H</w:t>
                      </w:r>
                      <w:r>
                        <w:rPr>
                          <w:rFonts w:cs="Times New Roman"/>
                          <w:b w:val="0"/>
                          <w:bCs/>
                          <w:w w:val="108"/>
                          <w:sz w:val="18"/>
                          <w:szCs w:val="18"/>
                          <w:vertAlign w:val="subscript"/>
                        </w:rPr>
                        <w:t>2</w:t>
                      </w:r>
                      <w:r>
                        <w:rPr>
                          <w:rFonts w:cs="Times New Roman"/>
                          <w:b w:val="0"/>
                          <w:bCs/>
                          <w:w w:val="108"/>
                          <w:sz w:val="18"/>
                          <w:szCs w:val="18"/>
                        </w:rPr>
                        <w:t xml:space="preserve"> evolution rate over the Zn</w:t>
                      </w:r>
                      <w:r>
                        <w:rPr>
                          <w:rFonts w:cs="Times New Roman"/>
                          <w:b w:val="0"/>
                          <w:bCs/>
                          <w:w w:val="108"/>
                          <w:sz w:val="18"/>
                          <w:szCs w:val="18"/>
                          <w:vertAlign w:val="subscript"/>
                        </w:rPr>
                        <w:t>0.5</w:t>
                      </w:r>
                      <w:r>
                        <w:rPr>
                          <w:rFonts w:cs="Times New Roman"/>
                          <w:b w:val="0"/>
                          <w:bCs/>
                          <w:w w:val="108"/>
                          <w:sz w:val="18"/>
                          <w:szCs w:val="18"/>
                        </w:rPr>
                        <w:t>Cd</w:t>
                      </w:r>
                      <w:r>
                        <w:rPr>
                          <w:rFonts w:cs="Times New Roman"/>
                          <w:b w:val="0"/>
                          <w:bCs/>
                          <w:w w:val="108"/>
                          <w:sz w:val="18"/>
                          <w:szCs w:val="18"/>
                          <w:vertAlign w:val="subscript"/>
                        </w:rPr>
                        <w:t>0.5</w:t>
                      </w:r>
                      <w:r>
                        <w:rPr>
                          <w:rFonts w:cs="Times New Roman"/>
                          <w:b w:val="0"/>
                          <w:bCs/>
                          <w:w w:val="108"/>
                          <w:sz w:val="18"/>
                          <w:szCs w:val="18"/>
                        </w:rPr>
                        <w:t>S and modified Zn</w:t>
                      </w:r>
                      <w:r>
                        <w:rPr>
                          <w:rFonts w:cs="Times New Roman"/>
                          <w:b w:val="0"/>
                          <w:bCs/>
                          <w:w w:val="108"/>
                          <w:sz w:val="18"/>
                          <w:szCs w:val="18"/>
                          <w:vertAlign w:val="subscript"/>
                        </w:rPr>
                        <w:t>0.5</w:t>
                      </w:r>
                      <w:r>
                        <w:rPr>
                          <w:rFonts w:cs="Times New Roman"/>
                          <w:b w:val="0"/>
                          <w:bCs/>
                          <w:w w:val="108"/>
                          <w:sz w:val="18"/>
                          <w:szCs w:val="18"/>
                        </w:rPr>
                        <w:t>Cd</w:t>
                      </w:r>
                      <w:r>
                        <w:rPr>
                          <w:rFonts w:cs="Times New Roman"/>
                          <w:b w:val="0"/>
                          <w:bCs/>
                          <w:w w:val="108"/>
                          <w:sz w:val="18"/>
                          <w:szCs w:val="18"/>
                          <w:vertAlign w:val="subscript"/>
                        </w:rPr>
                        <w:t>0.5</w:t>
                      </w:r>
                      <w:r>
                        <w:rPr>
                          <w:rFonts w:cs="Times New Roman"/>
                          <w:b w:val="0"/>
                          <w:bCs/>
                          <w:w w:val="108"/>
                          <w:sz w:val="18"/>
                          <w:szCs w:val="18"/>
                        </w:rPr>
                        <w:t xml:space="preserve">S, (e) Wavelength-dependent Apparent Quantum Efficiency (AQE) (f) Representative GC–MS spectrum of </w:t>
                      </w:r>
                      <w:r>
                        <w:rPr>
                          <w:rFonts w:cs="Times New Roman"/>
                          <w:b w:val="0"/>
                          <w:bCs/>
                          <w:w w:val="108"/>
                          <w:sz w:val="18"/>
                          <w:szCs w:val="18"/>
                          <w:vertAlign w:val="superscript"/>
                        </w:rPr>
                        <w:t>13</w:t>
                      </w:r>
                      <w:r>
                        <w:rPr>
                          <w:rFonts w:cs="Times New Roman"/>
                          <w:b w:val="0"/>
                          <w:bCs/>
                          <w:w w:val="108"/>
                          <w:sz w:val="18"/>
                          <w:szCs w:val="18"/>
                        </w:rPr>
                        <w:t>CO after photocatalytic CO</w:t>
                      </w:r>
                      <w:r>
                        <w:rPr>
                          <w:rFonts w:cs="Times New Roman"/>
                          <w:b w:val="0"/>
                          <w:bCs/>
                          <w:w w:val="108"/>
                          <w:sz w:val="18"/>
                          <w:szCs w:val="18"/>
                          <w:vertAlign w:val="subscript"/>
                        </w:rPr>
                        <w:t>2</w:t>
                      </w:r>
                      <w:r>
                        <w:rPr>
                          <w:rFonts w:cs="Times New Roman"/>
                          <w:b w:val="0"/>
                          <w:bCs/>
                          <w:w w:val="108"/>
                          <w:sz w:val="18"/>
                          <w:szCs w:val="18"/>
                        </w:rPr>
                        <w:t xml:space="preserve"> reduction using is</w:t>
                      </w:r>
                      <w:r>
                        <w:rPr>
                          <w:rFonts w:cs="Times New Roman"/>
                          <w:b w:val="0"/>
                          <w:bCs/>
                          <w:w w:val="108"/>
                          <w:sz w:val="18"/>
                          <w:szCs w:val="18"/>
                        </w:rPr>
                        <w:t xml:space="preserve">otope </w:t>
                      </w:r>
                      <w:r>
                        <w:rPr>
                          <w:rFonts w:cs="Times New Roman"/>
                          <w:b w:val="0"/>
                          <w:bCs/>
                          <w:w w:val="108"/>
                          <w:sz w:val="18"/>
                          <w:szCs w:val="18"/>
                          <w:vertAlign w:val="superscript"/>
                        </w:rPr>
                        <w:t>13</w:t>
                      </w:r>
                      <w:r>
                        <w:rPr>
                          <w:rFonts w:cs="Times New Roman"/>
                          <w:b w:val="0"/>
                          <w:bCs/>
                          <w:w w:val="108"/>
                          <w:sz w:val="18"/>
                          <w:szCs w:val="18"/>
                        </w:rPr>
                        <w:t>CO</w:t>
                      </w:r>
                      <w:r>
                        <w:rPr>
                          <w:rFonts w:cs="Times New Roman"/>
                          <w:b w:val="0"/>
                          <w:bCs/>
                          <w:w w:val="108"/>
                          <w:sz w:val="18"/>
                          <w:szCs w:val="18"/>
                          <w:vertAlign w:val="subscript"/>
                        </w:rPr>
                        <w:t>2</w:t>
                      </w:r>
                      <w:r>
                        <w:rPr>
                          <w:rFonts w:cs="Times New Roman"/>
                          <w:b w:val="0"/>
                          <w:bCs/>
                          <w:w w:val="108"/>
                          <w:sz w:val="18"/>
                          <w:szCs w:val="18"/>
                        </w:rPr>
                        <w:t xml:space="preserve"> over Zn</w:t>
                      </w:r>
                      <w:r>
                        <w:rPr>
                          <w:rFonts w:cs="Times New Roman"/>
                          <w:b w:val="0"/>
                          <w:bCs/>
                          <w:w w:val="108"/>
                          <w:sz w:val="18"/>
                          <w:szCs w:val="18"/>
                          <w:vertAlign w:val="subscript"/>
                        </w:rPr>
                        <w:t>0.5</w:t>
                      </w:r>
                      <w:r>
                        <w:rPr>
                          <w:rFonts w:cs="Times New Roman"/>
                          <w:b w:val="0"/>
                          <w:bCs/>
                          <w:w w:val="108"/>
                          <w:sz w:val="18"/>
                          <w:szCs w:val="18"/>
                        </w:rPr>
                        <w:t>Cd</w:t>
                      </w:r>
                      <w:r>
                        <w:rPr>
                          <w:rFonts w:cs="Times New Roman"/>
                          <w:b w:val="0"/>
                          <w:bCs/>
                          <w:w w:val="108"/>
                          <w:sz w:val="18"/>
                          <w:szCs w:val="18"/>
                          <w:vertAlign w:val="subscript"/>
                        </w:rPr>
                        <w:t>0.5</w:t>
                      </w:r>
                      <w:r>
                        <w:rPr>
                          <w:rFonts w:cs="Times New Roman"/>
                          <w:b w:val="0"/>
                          <w:bCs/>
                          <w:w w:val="108"/>
                          <w:sz w:val="18"/>
                          <w:szCs w:val="18"/>
                        </w:rPr>
                        <w:t>S-Cu</w:t>
                      </w:r>
                      <w:r>
                        <w:rPr>
                          <w:rFonts w:cs="Times New Roman"/>
                          <w:b w:val="0"/>
                          <w:bCs/>
                          <w:w w:val="108"/>
                          <w:sz w:val="18"/>
                          <w:szCs w:val="18"/>
                          <w:vertAlign w:val="superscript"/>
                        </w:rPr>
                        <w:t>2+</w:t>
                      </w:r>
                      <w:r>
                        <w:rPr>
                          <w:rFonts w:cs="Times New Roman"/>
                          <w:b w:val="0"/>
                          <w:bCs/>
                          <w:w w:val="108"/>
                          <w:sz w:val="18"/>
                          <w:szCs w:val="18"/>
                        </w:rPr>
                        <w:t>/Ni</w:t>
                      </w:r>
                      <w:r>
                        <w:rPr>
                          <w:rFonts w:cs="Times New Roman"/>
                          <w:b w:val="0"/>
                          <w:bCs/>
                          <w:w w:val="108"/>
                          <w:sz w:val="18"/>
                          <w:szCs w:val="18"/>
                          <w:vertAlign w:val="superscript"/>
                        </w:rPr>
                        <w:t>2+</w:t>
                      </w:r>
                      <w:r>
                        <w:rPr>
                          <w:rFonts w:cs="Times New Roman"/>
                          <w:b w:val="0"/>
                          <w:bCs/>
                          <w:w w:val="108"/>
                          <w:sz w:val="18"/>
                          <w:szCs w:val="18"/>
                        </w:rPr>
                        <w:t xml:space="preserve"> nanocrystals.</w:t>
                      </w:r>
                    </w:p>
                  </w:txbxContent>
                </v:textbox>
                <w10:wrap type="square" anchorx="margin"/>
              </v:shape>
            </w:pict>
          </mc:Fallback>
        </mc:AlternateContent>
      </w:r>
    </w:p>
    <w:p w14:paraId="29548632" w14:textId="77777777" w:rsidR="002D32DE" w:rsidRDefault="00EE2E3E">
      <w:pPr>
        <w:spacing w:before="80" w:after="80" w:line="240" w:lineRule="exact"/>
        <w:rPr>
          <w:rFonts w:cstheme="minorHAnsi"/>
          <w:b/>
          <w:sz w:val="18"/>
        </w:rPr>
      </w:pPr>
      <w:r>
        <w:rPr>
          <w:rFonts w:cstheme="minorHAnsi"/>
          <w:b/>
          <w:sz w:val="18"/>
        </w:rPr>
        <w:t xml:space="preserve">2.3 Photocatalytic </w:t>
      </w:r>
      <w:bookmarkStart w:id="9" w:name="OLE_LINK7"/>
      <w:r>
        <w:rPr>
          <w:rFonts w:cstheme="minorHAnsi"/>
          <w:b/>
          <w:sz w:val="18"/>
        </w:rPr>
        <w:t>performance</w:t>
      </w:r>
    </w:p>
    <w:p w14:paraId="2AACF3CC" w14:textId="2134A204" w:rsidR="002D32DE" w:rsidRDefault="00EE2E3E">
      <w:pPr>
        <w:pStyle w:val="RSCB04AHeadingSection"/>
        <w:spacing w:before="0" w:after="0" w:line="240" w:lineRule="exact"/>
        <w:jc w:val="both"/>
        <w:rPr>
          <w:rFonts w:cstheme="minorHAnsi"/>
          <w:b w:val="0"/>
          <w:bCs/>
          <w:w w:val="108"/>
          <w:sz w:val="18"/>
          <w:szCs w:val="18"/>
        </w:rPr>
      </w:pPr>
      <w:r>
        <w:rPr>
          <w:rFonts w:cstheme="minorHAnsi"/>
          <w:b w:val="0"/>
          <w:bCs/>
          <w:w w:val="108"/>
          <w:sz w:val="18"/>
          <w:szCs w:val="18"/>
        </w:rPr>
        <w:t>The photocatalytic CO</w:t>
      </w:r>
      <w:r>
        <w:rPr>
          <w:rFonts w:cstheme="minorHAnsi"/>
          <w:b w:val="0"/>
          <w:bCs/>
          <w:w w:val="108"/>
          <w:sz w:val="18"/>
          <w:szCs w:val="18"/>
          <w:vertAlign w:val="subscript"/>
        </w:rPr>
        <w:t>2</w:t>
      </w:r>
      <w:r>
        <w:rPr>
          <w:rFonts w:cstheme="minorHAnsi"/>
          <w:b w:val="0"/>
          <w:bCs/>
          <w:w w:val="108"/>
          <w:sz w:val="18"/>
          <w:szCs w:val="18"/>
        </w:rPr>
        <w:t xml:space="preserve"> reduction reaction was conducted in a sealed gas circulation system saturated with CO</w:t>
      </w:r>
      <w:r>
        <w:rPr>
          <w:rFonts w:cstheme="minorHAnsi"/>
          <w:b w:val="0"/>
          <w:bCs/>
          <w:w w:val="108"/>
          <w:sz w:val="18"/>
          <w:szCs w:val="18"/>
          <w:vertAlign w:val="subscript"/>
        </w:rPr>
        <w:t>2</w:t>
      </w:r>
      <w:r>
        <w:rPr>
          <w:rFonts w:cstheme="minorHAnsi"/>
          <w:b w:val="0"/>
          <w:bCs/>
          <w:w w:val="108"/>
          <w:sz w:val="18"/>
          <w:szCs w:val="18"/>
        </w:rPr>
        <w:t>, using a K</w:t>
      </w:r>
      <w:r>
        <w:rPr>
          <w:rFonts w:cstheme="minorHAnsi"/>
          <w:b w:val="0"/>
          <w:bCs/>
          <w:w w:val="108"/>
          <w:sz w:val="18"/>
          <w:szCs w:val="18"/>
          <w:vertAlign w:val="subscript"/>
        </w:rPr>
        <w:t>2</w:t>
      </w:r>
      <w:r>
        <w:rPr>
          <w:rFonts w:cstheme="minorHAnsi"/>
          <w:b w:val="0"/>
          <w:bCs/>
          <w:w w:val="108"/>
          <w:sz w:val="18"/>
          <w:szCs w:val="18"/>
        </w:rPr>
        <w:t>SO</w:t>
      </w:r>
      <w:r>
        <w:rPr>
          <w:rFonts w:cstheme="minorHAnsi"/>
          <w:b w:val="0"/>
          <w:bCs/>
          <w:w w:val="108"/>
          <w:sz w:val="18"/>
          <w:szCs w:val="18"/>
          <w:vertAlign w:val="subscript"/>
        </w:rPr>
        <w:t>3</w:t>
      </w:r>
      <w:r>
        <w:rPr>
          <w:rFonts w:cstheme="minorHAnsi"/>
          <w:b w:val="0"/>
          <w:bCs/>
          <w:w w:val="108"/>
          <w:sz w:val="18"/>
          <w:szCs w:val="18"/>
        </w:rPr>
        <w:t>/KHCO</w:t>
      </w:r>
      <w:r>
        <w:rPr>
          <w:rFonts w:cstheme="minorHAnsi"/>
          <w:b w:val="0"/>
          <w:bCs/>
          <w:w w:val="108"/>
          <w:sz w:val="18"/>
          <w:szCs w:val="18"/>
          <w:vertAlign w:val="subscript"/>
        </w:rPr>
        <w:t>3</w:t>
      </w:r>
      <w:r>
        <w:rPr>
          <w:rFonts w:cstheme="minorHAnsi"/>
          <w:b w:val="0"/>
          <w:bCs/>
          <w:w w:val="108"/>
          <w:sz w:val="18"/>
          <w:szCs w:val="18"/>
        </w:rPr>
        <w:t xml:space="preserve"> solution under visible light irradiation (λ &gt; 420 nm). The irradiation spectrum is shown in Fig. S4. In this setup, K</w:t>
      </w:r>
      <w:r>
        <w:rPr>
          <w:rFonts w:cstheme="minorHAnsi"/>
          <w:b w:val="0"/>
          <w:bCs/>
          <w:w w:val="108"/>
          <w:sz w:val="18"/>
          <w:szCs w:val="18"/>
          <w:vertAlign w:val="subscript"/>
        </w:rPr>
        <w:t>2</w:t>
      </w:r>
      <w:r>
        <w:rPr>
          <w:rFonts w:cstheme="minorHAnsi"/>
          <w:b w:val="0"/>
          <w:bCs/>
          <w:w w:val="108"/>
          <w:sz w:val="18"/>
          <w:szCs w:val="18"/>
        </w:rPr>
        <w:t>SO</w:t>
      </w:r>
      <w:r>
        <w:rPr>
          <w:rFonts w:cstheme="minorHAnsi"/>
          <w:b w:val="0"/>
          <w:bCs/>
          <w:w w:val="108"/>
          <w:sz w:val="18"/>
          <w:szCs w:val="18"/>
          <w:vertAlign w:val="subscript"/>
        </w:rPr>
        <w:t>3</w:t>
      </w:r>
      <w:r>
        <w:rPr>
          <w:rFonts w:cstheme="minorHAnsi"/>
          <w:b w:val="0"/>
          <w:bCs/>
          <w:w w:val="108"/>
          <w:sz w:val="18"/>
          <w:szCs w:val="18"/>
        </w:rPr>
        <w:t xml:space="preserve"> serves as a sacrificial agent by consuming photogenerated holes. </w:t>
      </w:r>
      <w:r w:rsidRPr="00FB7399">
        <w:rPr>
          <w:rFonts w:cstheme="minorHAnsi"/>
          <w:b w:val="0"/>
          <w:bCs/>
          <w:color w:val="000000" w:themeColor="text1"/>
          <w:w w:val="108"/>
          <w:sz w:val="18"/>
          <w:szCs w:val="18"/>
        </w:rPr>
        <w:t>The concentrations of gaseous products, CO and H</w:t>
      </w:r>
      <w:r w:rsidRPr="00FB7399">
        <w:rPr>
          <w:rFonts w:cstheme="minorHAnsi"/>
          <w:b w:val="0"/>
          <w:bCs/>
          <w:color w:val="000000" w:themeColor="text1"/>
          <w:w w:val="108"/>
          <w:sz w:val="18"/>
          <w:szCs w:val="18"/>
          <w:vertAlign w:val="subscript"/>
        </w:rPr>
        <w:t>2</w:t>
      </w:r>
      <w:r w:rsidRPr="00FB7399">
        <w:rPr>
          <w:rFonts w:cstheme="minorHAnsi"/>
          <w:b w:val="0"/>
          <w:bCs/>
          <w:color w:val="000000" w:themeColor="text1"/>
          <w:w w:val="108"/>
          <w:sz w:val="18"/>
          <w:szCs w:val="18"/>
        </w:rPr>
        <w:t xml:space="preserve">, generated during the photocatalytic reaction were measured using gas chromatography, while </w:t>
      </w:r>
      <w:bookmarkStart w:id="10" w:name="_Hlk197582057"/>
      <w:r w:rsidRPr="00FB7399">
        <w:rPr>
          <w:rFonts w:cstheme="minorHAnsi"/>
          <w:b w:val="0"/>
          <w:bCs/>
          <w:color w:val="000000" w:themeColor="text1"/>
          <w:w w:val="108"/>
          <w:sz w:val="18"/>
          <w:szCs w:val="18"/>
        </w:rPr>
        <w:t>the liquid phase was analy</w:t>
      </w:r>
      <w:r w:rsidRPr="00FB7399">
        <w:rPr>
          <w:rFonts w:cstheme="minorHAnsi"/>
          <w:b w:val="0"/>
          <w:bCs/>
          <w:color w:val="000000" w:themeColor="text1"/>
          <w:w w:val="108"/>
          <w:sz w:val="18"/>
          <w:szCs w:val="18"/>
          <w:lang w:eastAsia="zh-CN"/>
        </w:rPr>
        <w:t>s</w:t>
      </w:r>
      <w:r w:rsidRPr="00FB7399">
        <w:rPr>
          <w:rFonts w:cstheme="minorHAnsi"/>
          <w:b w:val="0"/>
          <w:bCs/>
          <w:color w:val="000000" w:themeColor="text1"/>
          <w:w w:val="108"/>
          <w:sz w:val="18"/>
          <w:szCs w:val="18"/>
        </w:rPr>
        <w:t>ed through nuclear magnetic resonance (NMR) spectrum.</w:t>
      </w:r>
      <w:r>
        <w:rPr>
          <w:rFonts w:cstheme="minorHAnsi"/>
          <w:b w:val="0"/>
          <w:bCs/>
          <w:w w:val="108"/>
          <w:sz w:val="18"/>
          <w:szCs w:val="18"/>
        </w:rPr>
        <w:t xml:space="preserve"> In this study, the primary products were H</w:t>
      </w:r>
      <w:r>
        <w:rPr>
          <w:rFonts w:cstheme="minorHAnsi"/>
          <w:b w:val="0"/>
          <w:bCs/>
          <w:w w:val="108"/>
          <w:sz w:val="18"/>
          <w:szCs w:val="18"/>
          <w:vertAlign w:val="subscript"/>
        </w:rPr>
        <w:t>2</w:t>
      </w:r>
      <w:r>
        <w:rPr>
          <w:rFonts w:cstheme="minorHAnsi"/>
          <w:b w:val="0"/>
          <w:bCs/>
          <w:w w:val="108"/>
          <w:sz w:val="18"/>
          <w:szCs w:val="18"/>
        </w:rPr>
        <w:t xml:space="preserve"> produced from H</w:t>
      </w:r>
      <w:r>
        <w:rPr>
          <w:rFonts w:cstheme="minorHAnsi"/>
          <w:b w:val="0"/>
          <w:bCs/>
          <w:w w:val="108"/>
          <w:sz w:val="18"/>
          <w:szCs w:val="18"/>
          <w:vertAlign w:val="subscript"/>
        </w:rPr>
        <w:t>2</w:t>
      </w:r>
      <w:r>
        <w:rPr>
          <w:rFonts w:cstheme="minorHAnsi"/>
          <w:b w:val="0"/>
          <w:bCs/>
          <w:w w:val="108"/>
          <w:sz w:val="18"/>
          <w:szCs w:val="18"/>
        </w:rPr>
        <w:t>O and CO generated from CO</w:t>
      </w:r>
      <w:r>
        <w:rPr>
          <w:rFonts w:cstheme="minorHAnsi"/>
          <w:b w:val="0"/>
          <w:bCs/>
          <w:w w:val="108"/>
          <w:sz w:val="18"/>
          <w:szCs w:val="18"/>
          <w:vertAlign w:val="subscript"/>
        </w:rPr>
        <w:t>2</w:t>
      </w:r>
      <w:r>
        <w:rPr>
          <w:rFonts w:cstheme="minorHAnsi"/>
          <w:b w:val="0"/>
          <w:bCs/>
          <w:w w:val="108"/>
          <w:sz w:val="18"/>
          <w:szCs w:val="18"/>
        </w:rPr>
        <w:t xml:space="preserve"> reduction. No significant liquid phase products were detected (Fig. S4).</w:t>
      </w:r>
      <w:bookmarkEnd w:id="10"/>
      <w:r>
        <w:rPr>
          <w:rFonts w:cstheme="minorHAnsi"/>
          <w:b w:val="0"/>
          <w:bCs/>
          <w:w w:val="108"/>
          <w:sz w:val="18"/>
          <w:szCs w:val="18"/>
        </w:rPr>
        <w:t xml:space="preserve"> Fig 5b and c illustrate the kinetic curves of CO and H</w:t>
      </w:r>
      <w:r>
        <w:rPr>
          <w:rFonts w:cstheme="minorHAnsi"/>
          <w:b w:val="0"/>
          <w:bCs/>
          <w:w w:val="108"/>
          <w:sz w:val="18"/>
          <w:szCs w:val="18"/>
          <w:vertAlign w:val="subscript"/>
        </w:rPr>
        <w:t>2</w:t>
      </w:r>
      <w:r>
        <w:rPr>
          <w:rFonts w:cstheme="minorHAnsi"/>
          <w:b w:val="0"/>
          <w:bCs/>
          <w:w w:val="108"/>
          <w:sz w:val="18"/>
          <w:szCs w:val="18"/>
        </w:rPr>
        <w:t xml:space="preserve"> evolution for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and doped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samples. It was observed that all four samples underwent an activation period of approximately two hours, followed by a linear evolution of gases between 2 to 6 hours, and the reaction rate decreases after 6 hours. Fig. 5d presents the average production rates after 8 hours of visible light irradiation. The pristine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exhibited average CO and H</w:t>
      </w:r>
      <w:r>
        <w:rPr>
          <w:rFonts w:cstheme="minorHAnsi"/>
          <w:b w:val="0"/>
          <w:bCs/>
          <w:w w:val="108"/>
          <w:sz w:val="18"/>
          <w:szCs w:val="18"/>
          <w:vertAlign w:val="subscript"/>
        </w:rPr>
        <w:t>2</w:t>
      </w:r>
      <w:r>
        <w:rPr>
          <w:rFonts w:cstheme="minorHAnsi"/>
          <w:b w:val="0"/>
          <w:bCs/>
          <w:w w:val="108"/>
          <w:sz w:val="18"/>
          <w:szCs w:val="18"/>
        </w:rPr>
        <w:t xml:space="preserve"> production rates of 1.71 μmol·h</w:t>
      </w:r>
      <w:r>
        <w:rPr>
          <w:rFonts w:cstheme="minorHAnsi"/>
          <w:b w:val="0"/>
          <w:bCs/>
          <w:w w:val="108"/>
          <w:sz w:val="18"/>
          <w:szCs w:val="18"/>
          <w:vertAlign w:val="superscript"/>
        </w:rPr>
        <w:t>-</w:t>
      </w:r>
      <w:r>
        <w:rPr>
          <w:rFonts w:cstheme="minorHAnsi"/>
          <w:b w:val="0"/>
          <w:bCs/>
          <w:w w:val="108"/>
          <w:sz w:val="18"/>
          <w:szCs w:val="18"/>
        </w:rPr>
        <w:t>¹·g</w:t>
      </w:r>
      <w:r>
        <w:rPr>
          <w:rFonts w:cstheme="minorHAnsi"/>
          <w:b w:val="0"/>
          <w:bCs/>
          <w:w w:val="108"/>
          <w:sz w:val="18"/>
          <w:szCs w:val="18"/>
          <w:vertAlign w:val="superscript"/>
        </w:rPr>
        <w:t>-</w:t>
      </w:r>
      <w:r>
        <w:rPr>
          <w:rFonts w:cstheme="minorHAnsi"/>
          <w:b w:val="0"/>
          <w:bCs/>
          <w:w w:val="108"/>
          <w:sz w:val="18"/>
          <w:szCs w:val="18"/>
        </w:rPr>
        <w:t>¹ and 1.81 mmol·h</w:t>
      </w:r>
      <w:r>
        <w:rPr>
          <w:rFonts w:cstheme="minorHAnsi"/>
          <w:b w:val="0"/>
          <w:bCs/>
          <w:w w:val="108"/>
          <w:sz w:val="18"/>
          <w:szCs w:val="18"/>
          <w:vertAlign w:val="superscript"/>
        </w:rPr>
        <w:t>-</w:t>
      </w:r>
      <w:r>
        <w:rPr>
          <w:rFonts w:cstheme="minorHAnsi"/>
          <w:b w:val="0"/>
          <w:bCs/>
          <w:w w:val="108"/>
          <w:sz w:val="18"/>
          <w:szCs w:val="18"/>
        </w:rPr>
        <w:t>¹·g</w:t>
      </w:r>
      <w:r>
        <w:rPr>
          <w:rFonts w:cstheme="minorHAnsi"/>
          <w:b w:val="0"/>
          <w:bCs/>
          <w:w w:val="108"/>
          <w:sz w:val="18"/>
          <w:szCs w:val="18"/>
          <w:vertAlign w:val="superscript"/>
        </w:rPr>
        <w:t>-</w:t>
      </w:r>
      <w:r>
        <w:rPr>
          <w:rFonts w:cstheme="minorHAnsi"/>
          <w:b w:val="0"/>
          <w:bCs/>
          <w:w w:val="108"/>
          <w:sz w:val="18"/>
          <w:szCs w:val="18"/>
        </w:rPr>
        <w:t>¹, respectively. The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 xml:space="preserve"> demonstrated an average CO production rate that was 8.33 times higher than that of the pristine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while the average H</w:t>
      </w:r>
      <w:r>
        <w:rPr>
          <w:rFonts w:cstheme="minorHAnsi"/>
          <w:b w:val="0"/>
          <w:bCs/>
          <w:w w:val="108"/>
          <w:sz w:val="18"/>
          <w:szCs w:val="18"/>
          <w:vertAlign w:val="subscript"/>
        </w:rPr>
        <w:t>2</w:t>
      </w:r>
      <w:r>
        <w:rPr>
          <w:rFonts w:cstheme="minorHAnsi"/>
          <w:b w:val="0"/>
          <w:bCs/>
          <w:w w:val="108"/>
          <w:sz w:val="18"/>
          <w:szCs w:val="18"/>
        </w:rPr>
        <w:t xml:space="preserve"> production rate increased by only 16%. This indicates that Cu doping significantly enhances the CO production rate of the material. The average CO production rate for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S-Ni</w:t>
      </w:r>
      <w:r>
        <w:rPr>
          <w:rFonts w:cstheme="minorHAnsi"/>
          <w:b w:val="0"/>
          <w:bCs/>
          <w:w w:val="108"/>
          <w:sz w:val="18"/>
          <w:szCs w:val="18"/>
          <w:vertAlign w:val="superscript"/>
        </w:rPr>
        <w:t>2+</w:t>
      </w:r>
      <w:r>
        <w:rPr>
          <w:rFonts w:cstheme="minorHAnsi"/>
          <w:b w:val="0"/>
          <w:bCs/>
          <w:w w:val="108"/>
          <w:sz w:val="18"/>
          <w:szCs w:val="18"/>
        </w:rPr>
        <w:t xml:space="preserve"> was 2.93 μmol·h</w:t>
      </w:r>
      <w:r>
        <w:rPr>
          <w:rFonts w:cstheme="minorHAnsi"/>
          <w:b w:val="0"/>
          <w:bCs/>
          <w:w w:val="108"/>
          <w:sz w:val="18"/>
          <w:szCs w:val="18"/>
          <w:vertAlign w:val="superscript"/>
        </w:rPr>
        <w:t>-1</w:t>
      </w:r>
      <w:r>
        <w:rPr>
          <w:rFonts w:cstheme="minorHAnsi"/>
          <w:b w:val="0"/>
          <w:bCs/>
          <w:w w:val="108"/>
          <w:sz w:val="18"/>
          <w:szCs w:val="18"/>
        </w:rPr>
        <w:t>·g</w:t>
      </w:r>
      <w:r>
        <w:rPr>
          <w:rFonts w:cstheme="minorHAnsi"/>
          <w:b w:val="0"/>
          <w:bCs/>
          <w:w w:val="108"/>
          <w:sz w:val="18"/>
          <w:szCs w:val="18"/>
          <w:vertAlign w:val="superscript"/>
        </w:rPr>
        <w:t>-1</w:t>
      </w:r>
      <w:r>
        <w:rPr>
          <w:rFonts w:cstheme="minorHAnsi"/>
          <w:b w:val="0"/>
          <w:bCs/>
          <w:w w:val="108"/>
          <w:sz w:val="18"/>
          <w:szCs w:val="18"/>
        </w:rPr>
        <w:t>, only slightly higher than that of the pristine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by a factor of 1.22 μmol·h</w:t>
      </w:r>
      <w:r>
        <w:rPr>
          <w:rFonts w:cstheme="minorHAnsi"/>
          <w:b w:val="0"/>
          <w:bCs/>
          <w:w w:val="108"/>
          <w:sz w:val="18"/>
          <w:szCs w:val="18"/>
          <w:vertAlign w:val="superscript"/>
        </w:rPr>
        <w:t>-1</w:t>
      </w:r>
      <w:r>
        <w:rPr>
          <w:rFonts w:cstheme="minorHAnsi"/>
          <w:b w:val="0"/>
          <w:bCs/>
          <w:w w:val="108"/>
          <w:sz w:val="18"/>
          <w:szCs w:val="18"/>
        </w:rPr>
        <w:t>·g</w:t>
      </w:r>
      <w:r>
        <w:rPr>
          <w:rFonts w:cstheme="minorHAnsi"/>
          <w:b w:val="0"/>
          <w:bCs/>
          <w:w w:val="108"/>
          <w:sz w:val="18"/>
          <w:szCs w:val="18"/>
          <w:vertAlign w:val="superscript"/>
        </w:rPr>
        <w:t>-1</w:t>
      </w:r>
      <w:r>
        <w:rPr>
          <w:rFonts w:cstheme="minorHAnsi"/>
          <w:b w:val="0"/>
          <w:bCs/>
          <w:w w:val="108"/>
          <w:sz w:val="18"/>
          <w:szCs w:val="18"/>
        </w:rPr>
        <w:t>, but the average H</w:t>
      </w:r>
      <w:r>
        <w:rPr>
          <w:rFonts w:cstheme="minorHAnsi"/>
          <w:b w:val="0"/>
          <w:bCs/>
          <w:w w:val="108"/>
          <w:sz w:val="18"/>
          <w:szCs w:val="18"/>
          <w:vertAlign w:val="subscript"/>
        </w:rPr>
        <w:t>2</w:t>
      </w:r>
      <w:r>
        <w:rPr>
          <w:rFonts w:cstheme="minorHAnsi"/>
          <w:b w:val="0"/>
          <w:bCs/>
          <w:w w:val="108"/>
          <w:sz w:val="18"/>
          <w:szCs w:val="18"/>
        </w:rPr>
        <w:t xml:space="preserve"> production rate showed a substantial increase, reaching 2.91 times that of the pristine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a growth of 3.46 mmol·h</w:t>
      </w:r>
      <w:r>
        <w:rPr>
          <w:rFonts w:cstheme="minorHAnsi"/>
          <w:b w:val="0"/>
          <w:bCs/>
          <w:w w:val="108"/>
          <w:sz w:val="18"/>
          <w:szCs w:val="18"/>
          <w:vertAlign w:val="superscript"/>
        </w:rPr>
        <w:t>-1</w:t>
      </w:r>
      <w:r>
        <w:rPr>
          <w:rFonts w:cstheme="minorHAnsi"/>
          <w:b w:val="0"/>
          <w:bCs/>
          <w:w w:val="108"/>
          <w:sz w:val="18"/>
          <w:szCs w:val="18"/>
        </w:rPr>
        <w:t>·g</w:t>
      </w:r>
      <w:r>
        <w:rPr>
          <w:rFonts w:cstheme="minorHAnsi"/>
          <w:b w:val="0"/>
          <w:bCs/>
          <w:w w:val="108"/>
          <w:sz w:val="18"/>
          <w:szCs w:val="18"/>
          <w:vertAlign w:val="superscript"/>
        </w:rPr>
        <w:t>-1</w:t>
      </w:r>
      <w:r>
        <w:rPr>
          <w:rFonts w:cstheme="minorHAnsi"/>
          <w:b w:val="0"/>
          <w:bCs/>
          <w:w w:val="108"/>
          <w:sz w:val="18"/>
          <w:szCs w:val="18"/>
        </w:rPr>
        <w:t>.</w:t>
      </w:r>
      <w:r>
        <w:rPr>
          <w:rFonts w:cstheme="minorHAnsi"/>
          <w:b w:val="0"/>
          <w:bCs/>
          <w:w w:val="108"/>
          <w:sz w:val="18"/>
          <w:szCs w:val="18"/>
          <w:lang w:eastAsia="zh-CN"/>
        </w:rPr>
        <w:t xml:space="preserve"> </w:t>
      </w:r>
      <w:r>
        <w:rPr>
          <w:rFonts w:cstheme="minorHAnsi"/>
          <w:b w:val="0"/>
          <w:bCs/>
          <w:w w:val="108"/>
          <w:sz w:val="18"/>
          <w:szCs w:val="18"/>
        </w:rPr>
        <w:t>Further experiments on Ni doping revealed that even at a higher concentration of 1%, Ni</w:t>
      </w:r>
      <w:r>
        <w:rPr>
          <w:rFonts w:cstheme="minorHAnsi"/>
          <w:b w:val="0"/>
          <w:bCs/>
          <w:w w:val="108"/>
          <w:sz w:val="18"/>
          <w:szCs w:val="18"/>
          <w:vertAlign w:val="superscript"/>
        </w:rPr>
        <w:t>2+</w:t>
      </w:r>
      <w:r>
        <w:rPr>
          <w:rFonts w:cstheme="minorHAnsi"/>
          <w:b w:val="0"/>
          <w:bCs/>
          <w:w w:val="108"/>
          <w:sz w:val="18"/>
          <w:szCs w:val="18"/>
        </w:rPr>
        <w:t xml:space="preserve"> doping continued to significantly enhance the average H</w:t>
      </w:r>
      <w:r>
        <w:rPr>
          <w:rFonts w:cstheme="minorHAnsi"/>
          <w:b w:val="0"/>
          <w:bCs/>
          <w:w w:val="108"/>
          <w:sz w:val="18"/>
          <w:szCs w:val="18"/>
          <w:vertAlign w:val="subscript"/>
        </w:rPr>
        <w:t>2</w:t>
      </w:r>
      <w:r>
        <w:rPr>
          <w:rFonts w:cstheme="minorHAnsi"/>
          <w:b w:val="0"/>
          <w:bCs/>
          <w:w w:val="108"/>
          <w:sz w:val="18"/>
          <w:szCs w:val="18"/>
        </w:rPr>
        <w:t xml:space="preserve"> production rate, although it reduced the average CO production rate (Fig. S7). In the case of Cu and Ni co-doped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both CO and H</w:t>
      </w:r>
      <w:r>
        <w:rPr>
          <w:rFonts w:cstheme="minorHAnsi"/>
          <w:b w:val="0"/>
          <w:bCs/>
          <w:w w:val="108"/>
          <w:sz w:val="18"/>
          <w:szCs w:val="18"/>
          <w:vertAlign w:val="subscript"/>
        </w:rPr>
        <w:t>2</w:t>
      </w:r>
      <w:r>
        <w:rPr>
          <w:rFonts w:cstheme="minorHAnsi"/>
          <w:b w:val="0"/>
          <w:bCs/>
          <w:w w:val="108"/>
          <w:sz w:val="18"/>
          <w:szCs w:val="18"/>
        </w:rPr>
        <w:t xml:space="preserve"> average production rates were significantly increased, reaching 10.59 times and 3.06 times those of the pristine Zn</w:t>
      </w:r>
      <w:bookmarkStart w:id="11" w:name="OLE_LINK8"/>
      <w:r>
        <w:rPr>
          <w:rFonts w:cstheme="minorHAnsi"/>
          <w:b w:val="0"/>
          <w:bCs/>
          <w:w w:val="108"/>
          <w:sz w:val="18"/>
          <w:szCs w:val="18"/>
          <w:vertAlign w:val="subscript"/>
        </w:rPr>
        <w:t>0.5</w:t>
      </w:r>
      <w:bookmarkEnd w:id="11"/>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 xml:space="preserve">S. </w:t>
      </w:r>
      <w:r w:rsidR="00CC4CC6" w:rsidRPr="00FB7399">
        <w:rPr>
          <w:rFonts w:cstheme="minorHAnsi"/>
          <w:b w:val="0"/>
          <w:bCs/>
          <w:color w:val="000000" w:themeColor="text1"/>
          <w:w w:val="108"/>
          <w:sz w:val="18"/>
          <w:szCs w:val="18"/>
        </w:rPr>
        <w:t>This yield</w:t>
      </w:r>
      <w:r w:rsidR="00CC4CC6" w:rsidRPr="00CC4CC6">
        <w:rPr>
          <w:rFonts w:cstheme="minorHAnsi"/>
          <w:b w:val="0"/>
          <w:bCs/>
          <w:w w:val="108"/>
          <w:sz w:val="18"/>
          <w:szCs w:val="18"/>
        </w:rPr>
        <w:t xml:space="preserve"> </w:t>
      </w:r>
      <w:r w:rsidR="00CC4CC6" w:rsidRPr="00FB7399">
        <w:rPr>
          <w:rFonts w:cstheme="minorHAnsi"/>
          <w:b w:val="0"/>
          <w:bCs/>
          <w:color w:val="000000" w:themeColor="text1"/>
          <w:w w:val="108"/>
          <w:sz w:val="18"/>
          <w:szCs w:val="18"/>
        </w:rPr>
        <w:t>is competitive among similar materials (Table S4).</w:t>
      </w:r>
      <w:r w:rsidR="00CC4CC6" w:rsidRPr="00CC4CC6">
        <w:rPr>
          <w:rFonts w:cstheme="minorHAnsi"/>
          <w:b w:val="0"/>
          <w:bCs/>
          <w:w w:val="108"/>
          <w:sz w:val="18"/>
          <w:szCs w:val="18"/>
        </w:rPr>
        <w:t xml:space="preserve"> </w:t>
      </w:r>
      <w:r>
        <w:rPr>
          <w:rFonts w:cstheme="minorHAnsi"/>
          <w:b w:val="0"/>
          <w:bCs/>
          <w:w w:val="108"/>
          <w:sz w:val="18"/>
          <w:szCs w:val="18"/>
        </w:rPr>
        <w:t>As shown in Fig. 5e, the apparent quantum efficiency (AQE) was tested under monochromatic wavelengths, with details and calculation formulas provided in supporting information. Under irradiation with monochromatic light at 420 nm (λ</w:t>
      </w:r>
      <w:r>
        <w:rPr>
          <w:rFonts w:cstheme="minorHAnsi"/>
          <w:b w:val="0"/>
          <w:bCs/>
          <w:w w:val="108"/>
          <w:sz w:val="18"/>
          <w:szCs w:val="18"/>
          <w:vertAlign w:val="subscript"/>
        </w:rPr>
        <w:t>1/2</w:t>
      </w:r>
      <w:r>
        <w:rPr>
          <w:rFonts w:cstheme="minorHAnsi"/>
          <w:b w:val="0"/>
          <w:bCs/>
          <w:w w:val="108"/>
          <w:sz w:val="18"/>
          <w:szCs w:val="18"/>
        </w:rPr>
        <w:t>=19.10 nm),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/Ni</w:t>
      </w:r>
      <w:r>
        <w:rPr>
          <w:rFonts w:cstheme="minorHAnsi"/>
          <w:b w:val="0"/>
          <w:bCs/>
          <w:w w:val="108"/>
          <w:sz w:val="18"/>
          <w:szCs w:val="18"/>
          <w:vertAlign w:val="superscript"/>
        </w:rPr>
        <w:t>2+</w:t>
      </w:r>
      <w:r>
        <w:rPr>
          <w:rFonts w:cstheme="minorHAnsi"/>
          <w:b w:val="0"/>
          <w:bCs/>
          <w:w w:val="108"/>
          <w:sz w:val="18"/>
          <w:szCs w:val="18"/>
        </w:rPr>
        <w:t xml:space="preserve"> exhibited the highest quantum efficiency of 14.21%. In aqueous-phase photocatalytic systems, the low selectivity towards CO can be ascribed to the hydrogen evolution reaction resulting from water splitting, and this reaction generally tends to predominate. To assess the photocatalytic stability of the material, a long-term photocatalytic reaction of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/Ni</w:t>
      </w:r>
      <w:r>
        <w:rPr>
          <w:rFonts w:cstheme="minorHAnsi"/>
          <w:b w:val="0"/>
          <w:bCs/>
          <w:w w:val="108"/>
          <w:sz w:val="18"/>
          <w:szCs w:val="18"/>
          <w:vertAlign w:val="superscript"/>
        </w:rPr>
        <w:t>2+</w:t>
      </w:r>
      <w:r>
        <w:rPr>
          <w:rFonts w:cstheme="minorHAnsi"/>
          <w:b w:val="0"/>
          <w:bCs/>
          <w:w w:val="108"/>
          <w:sz w:val="18"/>
          <w:szCs w:val="18"/>
        </w:rPr>
        <w:t xml:space="preserve"> was conducted, as illustrated in Fig. S5. After 24 hours of photocatalytic cycling tests, the catalyst retained 79% of its initial 8-hour activity, indicating good photocatalytic stability. Furthermore, the SEM images of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before and after the photocatalytic reaction, as shown in Fig. S9, reveal that the material's structure did not undergo significant change post-reaction, further demonstrating its commendable stability.</w:t>
      </w:r>
    </w:p>
    <w:p w14:paraId="4811A576" w14:textId="77777777" w:rsidR="002D32DE" w:rsidRDefault="00EE2E3E">
      <w:pPr>
        <w:pStyle w:val="RSCB04AHeadingSection"/>
        <w:spacing w:before="0" w:after="0" w:line="240" w:lineRule="exact"/>
        <w:jc w:val="both"/>
        <w:rPr>
          <w:rFonts w:cstheme="minorHAnsi"/>
          <w:b w:val="0"/>
          <w:bCs/>
          <w:w w:val="108"/>
          <w:sz w:val="18"/>
          <w:szCs w:val="18"/>
        </w:rPr>
      </w:pPr>
      <w:r>
        <w:rPr>
          <w:rFonts w:cstheme="minorHAnsi"/>
          <w:bCs/>
          <w:noProof/>
          <w:sz w:val="18"/>
        </w:rPr>
        <mc:AlternateContent>
          <mc:Choice Requires="wps">
            <w:drawing>
              <wp:anchor distT="45720" distB="45720" distL="114300" distR="114300" simplePos="0" relativeHeight="251670528" behindDoc="0" locked="0" layoutInCell="1" allowOverlap="1" wp14:anchorId="6B9FF20D" wp14:editId="7215D4FB">
                <wp:simplePos x="0" y="0"/>
                <wp:positionH relativeFrom="column">
                  <wp:posOffset>-635</wp:posOffset>
                </wp:positionH>
                <wp:positionV relativeFrom="paragraph">
                  <wp:posOffset>2341245</wp:posOffset>
                </wp:positionV>
                <wp:extent cx="3152140" cy="3459480"/>
                <wp:effectExtent l="0" t="0" r="0" b="7620"/>
                <wp:wrapSquare wrapText="bothSides"/>
                <wp:docPr id="2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140" cy="3459480"/>
                        </a:xfrm>
                        <a:prstGeom prst="rect">
                          <a:avLst/>
                        </a:prstGeom>
                        <a:solidFill>
                          <a:srgbClr val="FFFFFF"/>
                        </a:solidFill>
                        <a:ln w="9525">
                          <a:noFill/>
                          <a:miter lim="800000"/>
                        </a:ln>
                      </wps:spPr>
                      <wps:txbx>
                        <w:txbxContent>
                          <w:p w14:paraId="12F354E3" w14:textId="77777777" w:rsidR="002D32DE" w:rsidRDefault="00EE2E3E">
                            <w:pPr>
                              <w:spacing w:after="0"/>
                            </w:pPr>
                            <w:r>
                              <w:rPr>
                                <w:rFonts w:ascii="Times New Roman" w:hAnsi="Times New Roman" w:cs="Times New Roman"/>
                                <w:noProof/>
                                <w:sz w:val="24"/>
                                <w:szCs w:val="24"/>
                              </w:rPr>
                              <w:drawing>
                                <wp:inline distT="0" distB="0" distL="0" distR="0" wp14:anchorId="6F2E0702" wp14:editId="53CFCB44">
                                  <wp:extent cx="2960370" cy="2563495"/>
                                  <wp:effectExtent l="0" t="0" r="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5">
                                            <a:extLst>
                                              <a:ext uri="{28A0092B-C50C-407E-A947-70E740481C1C}">
                                                <a14:useLocalDpi xmlns:a14="http://schemas.microsoft.com/office/drawing/2010/main"/>
                                              </a:ext>
                                            </a:extLst>
                                          </a:blip>
                                          <a:stretch>
                                            <a:fillRect/>
                                          </a:stretch>
                                        </pic:blipFill>
                                        <pic:spPr>
                                          <a:xfrm>
                                            <a:off x="0" y="0"/>
                                            <a:ext cx="2960370" cy="2563534"/>
                                          </a:xfrm>
                                          <a:prstGeom prst="rect">
                                            <a:avLst/>
                                          </a:prstGeom>
                                        </pic:spPr>
                                      </pic:pic>
                                    </a:graphicData>
                                  </a:graphic>
                                </wp:inline>
                              </w:drawing>
                            </w:r>
                          </w:p>
                          <w:p w14:paraId="1C0C3892" w14:textId="77777777" w:rsidR="002D32DE" w:rsidRDefault="00EE2E3E">
                            <w:pPr>
                              <w:pStyle w:val="RSCB04AHeadingSection"/>
                              <w:spacing w:before="0" w:after="0" w:line="240" w:lineRule="exact"/>
                              <w:jc w:val="both"/>
                              <w:rPr>
                                <w:rFonts w:cs="Times New Roman"/>
                                <w:w w:val="108"/>
                                <w:sz w:val="18"/>
                                <w:szCs w:val="18"/>
                                <w:lang w:eastAsia="zh-CN"/>
                              </w:rPr>
                            </w:pPr>
                            <w:r>
                              <w:rPr>
                                <w:bCs/>
                                <w:sz w:val="18"/>
                              </w:rPr>
                              <w:t>Fig. 6</w:t>
                            </w:r>
                            <w:r>
                              <w:rPr>
                                <w:b w:val="0"/>
                                <w:sz w:val="18"/>
                              </w:rPr>
                              <w:t xml:space="preserve"> (a) Time-dependent in situ ATR-IR spectra of Zn</w:t>
                            </w:r>
                            <w:r>
                              <w:rPr>
                                <w:b w:val="0"/>
                                <w:sz w:val="18"/>
                                <w:vertAlign w:val="subscript"/>
                              </w:rPr>
                              <w:t>0.5</w:t>
                            </w:r>
                            <w:r>
                              <w:rPr>
                                <w:b w:val="0"/>
                                <w:sz w:val="18"/>
                              </w:rPr>
                              <w:t>Cd</w:t>
                            </w:r>
                            <w:r>
                              <w:rPr>
                                <w:b w:val="0"/>
                                <w:sz w:val="18"/>
                                <w:vertAlign w:val="subscript"/>
                              </w:rPr>
                              <w:t>0.5</w:t>
                            </w:r>
                            <w:r>
                              <w:rPr>
                                <w:b w:val="0"/>
                                <w:sz w:val="18"/>
                              </w:rPr>
                              <w:t>S-Cu</w:t>
                            </w:r>
                            <w:r>
                              <w:rPr>
                                <w:b w:val="0"/>
                                <w:sz w:val="18"/>
                                <w:vertAlign w:val="superscript"/>
                              </w:rPr>
                              <w:t>2+</w:t>
                            </w:r>
                            <w:r>
                              <w:rPr>
                                <w:b w:val="0"/>
                                <w:sz w:val="18"/>
                              </w:rPr>
                              <w:t>/Ni</w:t>
                            </w:r>
                            <w:r>
                              <w:rPr>
                                <w:b w:val="0"/>
                                <w:sz w:val="18"/>
                                <w:vertAlign w:val="superscript"/>
                              </w:rPr>
                              <w:t>2+</w:t>
                            </w:r>
                            <w:r>
                              <w:rPr>
                                <w:b w:val="0"/>
                                <w:sz w:val="18"/>
                              </w:rPr>
                              <w:t xml:space="preserve"> under photoirradiation in the CO</w:t>
                            </w:r>
                            <w:r>
                              <w:rPr>
                                <w:b w:val="0"/>
                                <w:sz w:val="18"/>
                                <w:vertAlign w:val="subscript"/>
                              </w:rPr>
                              <w:t>2</w:t>
                            </w:r>
                            <w:r>
                              <w:rPr>
                                <w:b w:val="0"/>
                                <w:sz w:val="18"/>
                              </w:rPr>
                              <w:t xml:space="preserve"> and H</w:t>
                            </w:r>
                            <w:r>
                              <w:rPr>
                                <w:b w:val="0"/>
                                <w:sz w:val="18"/>
                                <w:vertAlign w:val="subscript"/>
                              </w:rPr>
                              <w:t>2</w:t>
                            </w:r>
                            <w:r>
                              <w:rPr>
                                <w:b w:val="0"/>
                                <w:sz w:val="18"/>
                              </w:rPr>
                              <w:t>O atmosphere, (b) In situ diffuse reflection</w:t>
                            </w:r>
                            <w:r>
                              <w:rPr>
                                <w:b w:val="0"/>
                                <w:sz w:val="18"/>
                                <w:lang w:eastAsia="zh-CN"/>
                              </w:rPr>
                              <w:t xml:space="preserve"> </w:t>
                            </w:r>
                            <w:r>
                              <w:rPr>
                                <w:b w:val="0"/>
                                <w:sz w:val="18"/>
                              </w:rPr>
                              <w:t>infrared Fourier transform</w:t>
                            </w:r>
                            <w:r>
                              <w:rPr>
                                <w:b w:val="0"/>
                                <w:sz w:val="18"/>
                                <w:lang w:eastAsia="zh-CN"/>
                              </w:rPr>
                              <w:t xml:space="preserve"> </w:t>
                            </w:r>
                            <w:r>
                              <w:rPr>
                                <w:b w:val="0"/>
                                <w:sz w:val="18"/>
                              </w:rPr>
                              <w:t>spectroscopy of Zn</w:t>
                            </w:r>
                            <w:r>
                              <w:rPr>
                                <w:b w:val="0"/>
                                <w:sz w:val="18"/>
                                <w:vertAlign w:val="subscript"/>
                              </w:rPr>
                              <w:t>0.5</w:t>
                            </w:r>
                            <w:r>
                              <w:rPr>
                                <w:b w:val="0"/>
                                <w:sz w:val="18"/>
                              </w:rPr>
                              <w:t>Cd</w:t>
                            </w:r>
                            <w:r>
                              <w:rPr>
                                <w:b w:val="0"/>
                                <w:sz w:val="18"/>
                                <w:vertAlign w:val="subscript"/>
                              </w:rPr>
                              <w:t>0.5</w:t>
                            </w:r>
                            <w:r>
                              <w:rPr>
                                <w:b w:val="0"/>
                                <w:sz w:val="18"/>
                              </w:rPr>
                              <w:t>S-Cu</w:t>
                            </w:r>
                            <w:r>
                              <w:rPr>
                                <w:b w:val="0"/>
                                <w:sz w:val="18"/>
                                <w:vertAlign w:val="superscript"/>
                              </w:rPr>
                              <w:t>2+</w:t>
                            </w:r>
                            <w:r>
                              <w:rPr>
                                <w:b w:val="0"/>
                                <w:sz w:val="18"/>
                              </w:rPr>
                              <w:t>/Ni</w:t>
                            </w:r>
                            <w:r>
                              <w:rPr>
                                <w:b w:val="0"/>
                                <w:sz w:val="18"/>
                                <w:vertAlign w:val="superscript"/>
                              </w:rPr>
                              <w:t>2+</w:t>
                            </w:r>
                            <w:r>
                              <w:rPr>
                                <w:b w:val="0"/>
                                <w:sz w:val="18"/>
                              </w:rPr>
                              <w:t xml:space="preserve"> (0, 20-, 40-, 60-, and 80-minutes light irradiation).</w:t>
                            </w:r>
                          </w:p>
                        </w:txbxContent>
                      </wps:txbx>
                      <wps:bodyPr rot="0" vert="horz" wrap="square" lIns="91440" tIns="45720" rIns="91440" bIns="45720" anchor="t" anchorCtr="0">
                        <a:noAutofit/>
                      </wps:bodyPr>
                    </wps:wsp>
                  </a:graphicData>
                </a:graphic>
              </wp:anchor>
            </w:drawing>
          </mc:Choice>
          <mc:Fallback>
            <w:pict>
              <v:shape w14:anchorId="6B9FF20D" id="_x0000_s1032" type="#_x0000_t202" style="position:absolute;left:0;text-align:left;margin-left:-.05pt;margin-top:184.35pt;width:248.2pt;height:272.4pt;z-index:25167052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" stroked="f">
                <v:textbox>
                  <w:txbxContent>
                    <w:p w14:paraId="12F354E3" w14:textId="77777777" w:rsidR="002D32DE" w:rsidRDefault="00EE2E3E">
                      <w:pPr>
                        <w:spacing w:after="0"/>
                      </w:pPr>
                      <w:r>
                        <w:rPr>
                          <w:rFonts w:ascii="Times New Roman" w:hAnsi="Times New Roman" w:cs="Times New Roman"/>
                          <w:noProof/>
                          <w:sz w:val="24"/>
                          <w:szCs w:val="24"/>
                        </w:rPr>
                        <w:drawing>
                          <wp:inline distT="0" distB="0" distL="0" distR="0" wp14:anchorId="6F2E0702" wp14:editId="53CFCB44">
                            <wp:extent cx="2960370" cy="2563495"/>
                            <wp:effectExtent l="0" t="0" r="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2960370" cy="2563534"/>
                                    </a:xfrm>
                                    <a:prstGeom prst="rect">
                                      <a:avLst/>
                                    </a:prstGeom>
                                  </pic:spPr>
                                </pic:pic>
                              </a:graphicData>
                            </a:graphic>
                          </wp:inline>
                        </w:drawing>
                      </w:r>
                    </w:p>
                    <w:p w14:paraId="1C0C3892" w14:textId="77777777" w:rsidR="002D32DE" w:rsidRDefault="00EE2E3E">
                      <w:pPr>
                        <w:pStyle w:val="RSCB04AHeadingSection"/>
                        <w:spacing w:before="0" w:after="0" w:line="240" w:lineRule="exact"/>
                        <w:jc w:val="both"/>
                        <w:rPr>
                          <w:rFonts w:cs="Times New Roman"/>
                          <w:w w:val="108"/>
                          <w:sz w:val="18"/>
                          <w:szCs w:val="18"/>
                          <w:lang w:eastAsia="zh-CN"/>
                        </w:rPr>
                      </w:pPr>
                      <w:r>
                        <w:rPr>
                          <w:bCs/>
                          <w:sz w:val="18"/>
                        </w:rPr>
                        <w:t>Fig. 6</w:t>
                      </w:r>
                      <w:r>
                        <w:rPr>
                          <w:b w:val="0"/>
                          <w:sz w:val="18"/>
                        </w:rPr>
                        <w:t xml:space="preserve"> (a) Time-dependent in situ ATR-IR spectra of Zn</w:t>
                      </w:r>
                      <w:r>
                        <w:rPr>
                          <w:b w:val="0"/>
                          <w:sz w:val="18"/>
                          <w:vertAlign w:val="subscript"/>
                        </w:rPr>
                        <w:t>0.5</w:t>
                      </w:r>
                      <w:r>
                        <w:rPr>
                          <w:b w:val="0"/>
                          <w:sz w:val="18"/>
                        </w:rPr>
                        <w:t>Cd</w:t>
                      </w:r>
                      <w:r>
                        <w:rPr>
                          <w:b w:val="0"/>
                          <w:sz w:val="18"/>
                          <w:vertAlign w:val="subscript"/>
                        </w:rPr>
                        <w:t>0.5</w:t>
                      </w:r>
                      <w:r>
                        <w:rPr>
                          <w:b w:val="0"/>
                          <w:sz w:val="18"/>
                        </w:rPr>
                        <w:t>S-Cu</w:t>
                      </w:r>
                      <w:r>
                        <w:rPr>
                          <w:b w:val="0"/>
                          <w:sz w:val="18"/>
                          <w:vertAlign w:val="superscript"/>
                        </w:rPr>
                        <w:t>2+</w:t>
                      </w:r>
                      <w:r>
                        <w:rPr>
                          <w:b w:val="0"/>
                          <w:sz w:val="18"/>
                        </w:rPr>
                        <w:t>/</w:t>
                      </w:r>
                      <w:r>
                        <w:rPr>
                          <w:b w:val="0"/>
                          <w:sz w:val="18"/>
                        </w:rPr>
                        <w:t>Ni</w:t>
                      </w:r>
                      <w:r>
                        <w:rPr>
                          <w:b w:val="0"/>
                          <w:sz w:val="18"/>
                          <w:vertAlign w:val="superscript"/>
                        </w:rPr>
                        <w:t>2+</w:t>
                      </w:r>
                      <w:r>
                        <w:rPr>
                          <w:b w:val="0"/>
                          <w:sz w:val="18"/>
                        </w:rPr>
                        <w:t xml:space="preserve"> under photoirradiation in the CO</w:t>
                      </w:r>
                      <w:r>
                        <w:rPr>
                          <w:b w:val="0"/>
                          <w:sz w:val="18"/>
                          <w:vertAlign w:val="subscript"/>
                        </w:rPr>
                        <w:t>2</w:t>
                      </w:r>
                      <w:r>
                        <w:rPr>
                          <w:b w:val="0"/>
                          <w:sz w:val="18"/>
                        </w:rPr>
                        <w:t xml:space="preserve"> and H</w:t>
                      </w:r>
                      <w:r>
                        <w:rPr>
                          <w:b w:val="0"/>
                          <w:sz w:val="18"/>
                          <w:vertAlign w:val="subscript"/>
                        </w:rPr>
                        <w:t>2</w:t>
                      </w:r>
                      <w:r>
                        <w:rPr>
                          <w:b w:val="0"/>
                          <w:sz w:val="18"/>
                        </w:rPr>
                        <w:t>O atmosphere, (b) In situ diffuse reflection</w:t>
                      </w:r>
                      <w:r>
                        <w:rPr>
                          <w:b w:val="0"/>
                          <w:sz w:val="18"/>
                          <w:lang w:eastAsia="zh-CN"/>
                        </w:rPr>
                        <w:t xml:space="preserve"> </w:t>
                      </w:r>
                      <w:r>
                        <w:rPr>
                          <w:b w:val="0"/>
                          <w:sz w:val="18"/>
                        </w:rPr>
                        <w:t>infrared Fourier transform</w:t>
                      </w:r>
                      <w:r>
                        <w:rPr>
                          <w:b w:val="0"/>
                          <w:sz w:val="18"/>
                          <w:lang w:eastAsia="zh-CN"/>
                        </w:rPr>
                        <w:t xml:space="preserve"> </w:t>
                      </w:r>
                      <w:r>
                        <w:rPr>
                          <w:b w:val="0"/>
                          <w:sz w:val="18"/>
                        </w:rPr>
                        <w:t>spectroscopy of Zn</w:t>
                      </w:r>
                      <w:r>
                        <w:rPr>
                          <w:b w:val="0"/>
                          <w:sz w:val="18"/>
                          <w:vertAlign w:val="subscript"/>
                        </w:rPr>
                        <w:t>0.5</w:t>
                      </w:r>
                      <w:r>
                        <w:rPr>
                          <w:b w:val="0"/>
                          <w:sz w:val="18"/>
                        </w:rPr>
                        <w:t>Cd</w:t>
                      </w:r>
                      <w:r>
                        <w:rPr>
                          <w:b w:val="0"/>
                          <w:sz w:val="18"/>
                          <w:vertAlign w:val="subscript"/>
                        </w:rPr>
                        <w:t>0.5</w:t>
                      </w:r>
                      <w:r>
                        <w:rPr>
                          <w:b w:val="0"/>
                          <w:sz w:val="18"/>
                        </w:rPr>
                        <w:t>S-Cu</w:t>
                      </w:r>
                      <w:r>
                        <w:rPr>
                          <w:b w:val="0"/>
                          <w:sz w:val="18"/>
                          <w:vertAlign w:val="superscript"/>
                        </w:rPr>
                        <w:t>2+</w:t>
                      </w:r>
                      <w:r>
                        <w:rPr>
                          <w:b w:val="0"/>
                          <w:sz w:val="18"/>
                        </w:rPr>
                        <w:t>/Ni</w:t>
                      </w:r>
                      <w:r>
                        <w:rPr>
                          <w:b w:val="0"/>
                          <w:sz w:val="18"/>
                          <w:vertAlign w:val="superscript"/>
                        </w:rPr>
                        <w:t>2+</w:t>
                      </w:r>
                      <w:r>
                        <w:rPr>
                          <w:b w:val="0"/>
                          <w:sz w:val="18"/>
                        </w:rPr>
                        <w:t xml:space="preserve"> (0, 20-, 40-, 60-, and 80-minutes light irradiation).</w:t>
                      </w:r>
                    </w:p>
                  </w:txbxContent>
                </v:textbox>
                <w10:wrap type="square"/>
              </v:shape>
            </w:pict>
          </mc:Fallback>
        </mc:AlternateContent>
      </w:r>
      <w:r>
        <w:rPr>
          <w:rFonts w:cstheme="minorHAnsi"/>
          <w:b w:val="0"/>
          <w:bCs/>
          <w:w w:val="108"/>
          <w:sz w:val="18"/>
          <w:szCs w:val="18"/>
        </w:rPr>
        <w:t>To verify that the CO generated is indeed derived from the CO₂ involved in the CO₂ reduction reaction, we carried out control experiments under various photocatalytic CO</w:t>
      </w:r>
      <w:r>
        <w:rPr>
          <w:rFonts w:cstheme="minorHAnsi"/>
          <w:b w:val="0"/>
          <w:bCs/>
          <w:w w:val="108"/>
          <w:sz w:val="18"/>
          <w:szCs w:val="18"/>
          <w:vertAlign w:val="subscript"/>
        </w:rPr>
        <w:t>2</w:t>
      </w:r>
      <w:r>
        <w:rPr>
          <w:rFonts w:cstheme="minorHAnsi"/>
          <w:b w:val="0"/>
          <w:bCs/>
          <w:w w:val="108"/>
          <w:sz w:val="18"/>
          <w:szCs w:val="18"/>
        </w:rPr>
        <w:t xml:space="preserve"> reduction conditions. When </w:t>
      </w:r>
      <w:proofErr w:type="spellStart"/>
      <w:r>
        <w:rPr>
          <w:rFonts w:cstheme="minorHAnsi"/>
          <w:b w:val="0"/>
          <w:bCs/>
          <w:w w:val="108"/>
          <w:sz w:val="18"/>
          <w:szCs w:val="18"/>
        </w:rPr>
        <w:t>Ar</w:t>
      </w:r>
      <w:proofErr w:type="spellEnd"/>
      <w:r>
        <w:rPr>
          <w:rFonts w:cstheme="minorHAnsi"/>
          <w:b w:val="0"/>
          <w:bCs/>
          <w:w w:val="108"/>
          <w:sz w:val="18"/>
          <w:szCs w:val="18"/>
        </w:rPr>
        <w:t xml:space="preserve"> gas was substituted for CO₂ while KHCO₃ was still present, the rate of the CO production was 3.13 μmol·h</w:t>
      </w:r>
      <w:r>
        <w:rPr>
          <w:rFonts w:cstheme="minorHAnsi"/>
          <w:b w:val="0"/>
          <w:bCs/>
          <w:w w:val="108"/>
          <w:sz w:val="18"/>
          <w:szCs w:val="18"/>
          <w:vertAlign w:val="superscript"/>
        </w:rPr>
        <w:t>-</w:t>
      </w:r>
      <w:r>
        <w:rPr>
          <w:rFonts w:cstheme="minorHAnsi"/>
          <w:b w:val="0"/>
          <w:bCs/>
          <w:w w:val="108"/>
          <w:sz w:val="18"/>
          <w:szCs w:val="18"/>
        </w:rPr>
        <w:t>¹·g</w:t>
      </w:r>
      <w:r>
        <w:rPr>
          <w:rFonts w:cstheme="minorHAnsi"/>
          <w:b w:val="0"/>
          <w:bCs/>
          <w:w w:val="108"/>
          <w:sz w:val="18"/>
          <w:szCs w:val="18"/>
          <w:vertAlign w:val="superscript"/>
        </w:rPr>
        <w:t>-</w:t>
      </w:r>
      <w:r>
        <w:rPr>
          <w:rFonts w:cstheme="minorHAnsi"/>
          <w:b w:val="0"/>
          <w:bCs/>
          <w:w w:val="108"/>
          <w:sz w:val="18"/>
          <w:szCs w:val="18"/>
        </w:rPr>
        <w:t>¹, significantly lower than the 18.12 μmol·h</w:t>
      </w:r>
      <w:r>
        <w:rPr>
          <w:rFonts w:cstheme="minorHAnsi"/>
          <w:b w:val="0"/>
          <w:bCs/>
          <w:w w:val="108"/>
          <w:sz w:val="18"/>
          <w:szCs w:val="18"/>
          <w:vertAlign w:val="superscript"/>
        </w:rPr>
        <w:t>-1</w:t>
      </w:r>
      <w:r>
        <w:rPr>
          <w:rFonts w:cstheme="minorHAnsi"/>
          <w:b w:val="0"/>
          <w:bCs/>
          <w:w w:val="108"/>
          <w:sz w:val="18"/>
          <w:szCs w:val="18"/>
        </w:rPr>
        <w:t>·g</w:t>
      </w:r>
      <w:r>
        <w:rPr>
          <w:rFonts w:cstheme="minorHAnsi"/>
          <w:b w:val="0"/>
          <w:bCs/>
          <w:w w:val="108"/>
          <w:sz w:val="18"/>
          <w:szCs w:val="18"/>
          <w:vertAlign w:val="superscript"/>
        </w:rPr>
        <w:t>-1</w:t>
      </w:r>
      <w:r>
        <w:rPr>
          <w:rFonts w:cstheme="minorHAnsi"/>
          <w:b w:val="0"/>
          <w:bCs/>
          <w:w w:val="108"/>
          <w:sz w:val="18"/>
          <w:szCs w:val="18"/>
        </w:rPr>
        <w:t xml:space="preserve"> observed under standard conditions with CO</w:t>
      </w:r>
      <w:r>
        <w:rPr>
          <w:rFonts w:cstheme="minorHAnsi"/>
          <w:b w:val="0"/>
          <w:bCs/>
          <w:w w:val="108"/>
          <w:sz w:val="18"/>
          <w:szCs w:val="18"/>
          <w:vertAlign w:val="subscript"/>
        </w:rPr>
        <w:t>2</w:t>
      </w:r>
      <w:r>
        <w:rPr>
          <w:rFonts w:cstheme="minorHAnsi"/>
          <w:b w:val="0"/>
          <w:bCs/>
          <w:w w:val="108"/>
          <w:sz w:val="18"/>
          <w:szCs w:val="18"/>
        </w:rPr>
        <w:t xml:space="preserve"> and KHCO</w:t>
      </w:r>
      <w:r>
        <w:rPr>
          <w:rFonts w:cstheme="minorHAnsi"/>
          <w:b w:val="0"/>
          <w:bCs/>
          <w:w w:val="108"/>
          <w:sz w:val="18"/>
          <w:szCs w:val="18"/>
          <w:vertAlign w:val="subscript"/>
        </w:rPr>
        <w:t>3</w:t>
      </w:r>
      <w:r>
        <w:rPr>
          <w:rFonts w:cstheme="minorHAnsi"/>
          <w:b w:val="0"/>
          <w:bCs/>
          <w:w w:val="108"/>
          <w:sz w:val="18"/>
          <w:szCs w:val="18"/>
        </w:rPr>
        <w:t xml:space="preserve"> (as shown in Fig. S8). Additionally, in the absence of both KHCO</w:t>
      </w:r>
      <w:r>
        <w:rPr>
          <w:rFonts w:cstheme="minorHAnsi"/>
          <w:b w:val="0"/>
          <w:bCs/>
          <w:w w:val="108"/>
          <w:sz w:val="18"/>
          <w:szCs w:val="18"/>
          <w:vertAlign w:val="subscript"/>
        </w:rPr>
        <w:t>3</w:t>
      </w:r>
      <w:r>
        <w:rPr>
          <w:rFonts w:cstheme="minorHAnsi"/>
          <w:b w:val="0"/>
          <w:bCs/>
          <w:w w:val="108"/>
          <w:sz w:val="18"/>
          <w:szCs w:val="18"/>
        </w:rPr>
        <w:t xml:space="preserve"> and CO</w:t>
      </w:r>
      <w:r>
        <w:rPr>
          <w:rFonts w:cstheme="minorHAnsi"/>
          <w:b w:val="0"/>
          <w:bCs/>
          <w:w w:val="108"/>
          <w:sz w:val="18"/>
          <w:szCs w:val="18"/>
          <w:vertAlign w:val="subscript"/>
        </w:rPr>
        <w:t>2</w:t>
      </w:r>
      <w:r>
        <w:rPr>
          <w:rFonts w:cstheme="minorHAnsi"/>
          <w:b w:val="0"/>
          <w:bCs/>
          <w:w w:val="108"/>
          <w:sz w:val="18"/>
          <w:szCs w:val="18"/>
        </w:rPr>
        <w:t>, the CO production was nearly undetectable. This indicates that the evolved CO predominantly originates from CO</w:t>
      </w:r>
      <w:r>
        <w:rPr>
          <w:rFonts w:cstheme="minorHAnsi"/>
          <w:b w:val="0"/>
          <w:bCs/>
          <w:w w:val="108"/>
          <w:sz w:val="18"/>
          <w:szCs w:val="18"/>
          <w:vertAlign w:val="subscript"/>
        </w:rPr>
        <w:t>2</w:t>
      </w:r>
      <w:r>
        <w:rPr>
          <w:rFonts w:cstheme="minorHAnsi"/>
          <w:b w:val="0"/>
          <w:bCs/>
          <w:w w:val="108"/>
          <w:sz w:val="18"/>
          <w:szCs w:val="18"/>
        </w:rPr>
        <w:t>.To further confirm that CO is originated from CO</w:t>
      </w:r>
      <w:r>
        <w:rPr>
          <w:rFonts w:cstheme="minorHAnsi"/>
          <w:b w:val="0"/>
          <w:bCs/>
          <w:w w:val="108"/>
          <w:sz w:val="18"/>
          <w:szCs w:val="18"/>
          <w:vertAlign w:val="subscript"/>
        </w:rPr>
        <w:t>2</w:t>
      </w:r>
      <w:r>
        <w:rPr>
          <w:rFonts w:cstheme="minorHAnsi"/>
          <w:b w:val="0"/>
          <w:bCs/>
          <w:w w:val="108"/>
          <w:sz w:val="18"/>
          <w:szCs w:val="18"/>
        </w:rPr>
        <w:t xml:space="preserve">, we utilized the isotope </w:t>
      </w:r>
      <w:r>
        <w:rPr>
          <w:rFonts w:cstheme="minorHAnsi"/>
          <w:b w:val="0"/>
          <w:bCs/>
          <w:w w:val="108"/>
          <w:sz w:val="18"/>
          <w:szCs w:val="18"/>
          <w:vertAlign w:val="superscript"/>
        </w:rPr>
        <w:t>13</w:t>
      </w:r>
      <w:r>
        <w:rPr>
          <w:rFonts w:cstheme="minorHAnsi"/>
          <w:b w:val="0"/>
          <w:bCs/>
          <w:w w:val="108"/>
          <w:sz w:val="18"/>
          <w:szCs w:val="18"/>
        </w:rPr>
        <w:t xml:space="preserve">CO. As depicted in Fig. 5f, the characteristic GC-MS spectrum clearly reveals the presence of </w:t>
      </w:r>
      <w:r>
        <w:rPr>
          <w:rFonts w:cstheme="minorHAnsi"/>
          <w:b w:val="0"/>
          <w:bCs/>
          <w:w w:val="108"/>
          <w:sz w:val="18"/>
          <w:szCs w:val="18"/>
          <w:vertAlign w:val="superscript"/>
        </w:rPr>
        <w:t>13</w:t>
      </w:r>
      <w:r>
        <w:rPr>
          <w:rFonts w:cstheme="minorHAnsi"/>
          <w:b w:val="0"/>
          <w:bCs/>
          <w:w w:val="108"/>
          <w:sz w:val="18"/>
          <w:szCs w:val="18"/>
        </w:rPr>
        <w:t xml:space="preserve">CO, indicating that the carbon source is </w:t>
      </w:r>
      <w:r>
        <w:rPr>
          <w:rFonts w:cstheme="minorHAnsi"/>
          <w:b w:val="0"/>
          <w:bCs/>
          <w:w w:val="108"/>
          <w:sz w:val="18"/>
          <w:szCs w:val="18"/>
          <w:vertAlign w:val="superscript"/>
        </w:rPr>
        <w:t>13</w:t>
      </w:r>
      <w:r>
        <w:rPr>
          <w:rFonts w:cstheme="minorHAnsi"/>
          <w:b w:val="0"/>
          <w:bCs/>
          <w:w w:val="108"/>
          <w:sz w:val="18"/>
          <w:szCs w:val="18"/>
        </w:rPr>
        <w:t>CO</w:t>
      </w:r>
      <w:r>
        <w:rPr>
          <w:rFonts w:cstheme="minorHAnsi"/>
          <w:b w:val="0"/>
          <w:bCs/>
          <w:w w:val="108"/>
          <w:sz w:val="18"/>
          <w:szCs w:val="18"/>
          <w:vertAlign w:val="subscript"/>
        </w:rPr>
        <w:t>2</w:t>
      </w:r>
      <w:r>
        <w:rPr>
          <w:rFonts w:cstheme="minorHAnsi"/>
          <w:b w:val="0"/>
          <w:bCs/>
          <w:w w:val="108"/>
          <w:sz w:val="18"/>
          <w:szCs w:val="18"/>
        </w:rPr>
        <w:t>. Hence, the released CO is indeed the product of the photocatalytic CO₂ reduction reaction.</w:t>
      </w:r>
    </w:p>
    <w:p w14:paraId="68057D3A" w14:textId="77777777" w:rsidR="002D32DE" w:rsidRDefault="00EE2E3E">
      <w:pPr>
        <w:pStyle w:val="RSCB04AHeadingSection"/>
        <w:spacing w:before="0" w:after="0" w:line="240" w:lineRule="exact"/>
        <w:jc w:val="both"/>
        <w:rPr>
          <w:rFonts w:cstheme="minorHAnsi"/>
          <w:b w:val="0"/>
          <w:bCs/>
          <w:w w:val="108"/>
          <w:sz w:val="18"/>
          <w:szCs w:val="18"/>
        </w:rPr>
      </w:pPr>
      <w:r>
        <w:rPr>
          <w:rFonts w:cstheme="minorHAnsi"/>
          <w:b w:val="0"/>
          <w:bCs/>
          <w:w w:val="108"/>
          <w:sz w:val="18"/>
          <w:szCs w:val="18"/>
        </w:rPr>
        <w:t>To investigate the possible reaction pathway for the transformation of CO₂ into CO, in situ diffuse reflectance infrared Fourier transform spectroscopy (DRIFTS) was applied to track the adsorption and conversion of CO₂ on the synthesized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/Ni</w:t>
      </w:r>
      <w:r>
        <w:rPr>
          <w:rFonts w:cstheme="minorHAnsi"/>
          <w:b w:val="0"/>
          <w:bCs/>
          <w:w w:val="108"/>
          <w:sz w:val="18"/>
          <w:szCs w:val="18"/>
          <w:vertAlign w:val="superscript"/>
        </w:rPr>
        <w:t>2+</w:t>
      </w:r>
      <w:r>
        <w:rPr>
          <w:rFonts w:cstheme="minorHAnsi"/>
          <w:b w:val="0"/>
          <w:bCs/>
          <w:w w:val="108"/>
          <w:sz w:val="18"/>
          <w:szCs w:val="18"/>
        </w:rPr>
        <w:t xml:space="preserve"> material. Fig. 6 illustrates the spectral changes observed during illumination from 0 to 80 minutes. In the absence of light, only adsorbed H</w:t>
      </w:r>
      <w:r>
        <w:rPr>
          <w:rFonts w:cstheme="minorHAnsi"/>
          <w:b w:val="0"/>
          <w:bCs/>
          <w:w w:val="108"/>
          <w:sz w:val="18"/>
          <w:szCs w:val="18"/>
          <w:vertAlign w:val="subscript"/>
        </w:rPr>
        <w:t>2</w:t>
      </w:r>
      <w:r>
        <w:rPr>
          <w:rFonts w:cstheme="minorHAnsi"/>
          <w:b w:val="0"/>
          <w:bCs/>
          <w:w w:val="108"/>
          <w:sz w:val="18"/>
          <w:szCs w:val="18"/>
        </w:rPr>
        <w:t>O, CO</w:t>
      </w:r>
      <w:r>
        <w:rPr>
          <w:rFonts w:cstheme="minorHAnsi"/>
          <w:b w:val="0"/>
          <w:bCs/>
          <w:w w:val="108"/>
          <w:sz w:val="18"/>
          <w:szCs w:val="18"/>
          <w:vertAlign w:val="subscript"/>
        </w:rPr>
        <w:t>2</w:t>
      </w:r>
      <w:r>
        <w:rPr>
          <w:rFonts w:cstheme="minorHAnsi"/>
          <w:b w:val="0"/>
          <w:bCs/>
          <w:w w:val="108"/>
          <w:sz w:val="18"/>
          <w:szCs w:val="18"/>
        </w:rPr>
        <w:t>, and carbonate species were detected on the surface, reflected in the peaks at 1113 and 1291 cm</w:t>
      </w:r>
      <w:r>
        <w:rPr>
          <w:rFonts w:cstheme="minorHAnsi"/>
          <w:b w:val="0"/>
          <w:bCs/>
          <w:w w:val="108"/>
          <w:sz w:val="18"/>
          <w:szCs w:val="18"/>
          <w:vertAlign w:val="superscript"/>
        </w:rPr>
        <w:t>-1</w:t>
      </w:r>
      <w:r>
        <w:rPr>
          <w:rFonts w:cstheme="minorHAnsi"/>
          <w:b w:val="0"/>
          <w:bCs/>
          <w:w w:val="108"/>
          <w:sz w:val="18"/>
          <w:szCs w:val="18"/>
        </w:rPr>
        <w:t>.</w:t>
      </w:r>
      <w:r>
        <w:rPr>
          <w:rFonts w:cstheme="minorHAnsi"/>
          <w:b w:val="0"/>
          <w:bCs/>
          <w:w w:val="108"/>
          <w:sz w:val="18"/>
          <w:szCs w:val="18"/>
        </w:rPr>
        <w:fldChar w:fldCharType="begin"/>
      </w:r>
      <w:r>
        <w:rPr>
          <w:rFonts w:cstheme="minorHAnsi"/>
          <w:b w:val="0"/>
          <w:bCs/>
          <w:w w:val="108"/>
          <w:sz w:val="18"/>
          <w:szCs w:val="18"/>
        </w:rPr>
        <w:instrText xml:space="preserve"> ADDIN EN.CITE &lt;EndNote&gt;&lt;Cite&gt;&lt;Author&gt;Yang&lt;/Author&gt;&lt;Year&gt;2022&lt;/Year&gt;&lt;RecNum&gt;180&lt;/RecNum&gt;&lt;DisplayText&gt;&lt;style face="superscript"&gt;36&lt;/style&gt;&lt;/DisplayText&gt;&lt;record&gt;&lt;rec-number&gt;180&lt;/rec-number&gt;&lt;foreign-keys&gt;&lt;key app="EN" db-id="z20tzxdwm0005cefxvgvwvzzsafwxxe50twz" timestamp="1737730019"&gt;180&lt;/key&gt;&lt;/foreign-keys&gt;&lt;ref-type name="Journal Article"&gt;17&lt;/ref-type&gt;&lt;contributors&gt;&lt;authors&gt;&lt;author&gt;Yang, Zhidong&lt;/author&gt;&lt;author&gt;Zhang, Ya&lt;/author&gt;&lt;author&gt;Zhang, Hongxia&lt;/author&gt;&lt;author&gt;Zhao, Jianghong&lt;/author&gt;&lt;author&gt;Shi, Hu&lt;/author&gt;&lt;author&gt;Zhang, Ming&lt;/author&gt;&lt;author&gt;Yang, Hengquan&lt;/author&gt;&lt;author&gt;Zheng, Zhanfeng&lt;/author&gt;&lt;author&gt;Yang, Pengju&lt;/author&gt;&lt;/authors&gt;&lt;/contributors&gt;&lt;titles&gt;&lt;title&gt;&lt;style face="normal" font="default" size="100%"&gt;Nitrogen vacancies in polymeric carbon nitrides promote CO&lt;/style&gt;&lt;style face="subscript" font="default" size="100%"&gt;2&lt;/style&gt;&lt;style face="normal" font="default" size="100%"&gt; photoreduction&lt;/style&gt;&lt;/title&gt;&lt;secondary-title&gt;Journal of Catalysis&lt;/secondary-title&gt;&lt;/titles&gt;&lt;periodical&gt;&lt;full-title&gt;Journal of Catalysis&lt;/full-title&gt;&lt;abbr-1&gt;J. Catal.&lt;/abbr-1&gt;&lt;abbr-2&gt;J Catal&lt;/abbr-2&gt;&lt;/periodical&gt;&lt;pages&gt;12-23&lt;/pages&gt;&lt;volume&gt;409&lt;/volume&gt;&lt;keywords&gt;&lt;keyword&gt;Polymeric carbon nitride&lt;/keyword&gt;&lt;keyword&gt;Nitrogen vacancy&lt;/keyword&gt;&lt;keyword&gt;CO reduction&lt;/keyword&gt;&lt;keyword&gt;Hydrogen evolution&lt;/keyword&gt;&lt;keyword&gt;Visible light&lt;/keyword&gt;&lt;/keywords&gt;&lt;dates&gt;&lt;year&gt;2022&lt;/year&gt;&lt;pub-dates&gt;&lt;date&gt;2022/05/01/&lt;/date&gt;&lt;/pub-dates&gt;&lt;/dates&gt;&lt;isbn&gt;0021-9517&lt;/isbn&gt;&lt;urls&gt;&lt;related-urls&gt;&lt;url&gt;https://www.sciencedirect.com/science/article/pii/S0021951722000951&lt;/url&gt;&lt;/related-urls&gt;&lt;/urls&gt;&lt;electronic-resource-num&gt;https://doi.org/10.1016/j.jcat.2022.03.016&lt;/electronic-resource-num&gt;&lt;/record&gt;&lt;/Cite&gt;&lt;/EndNote&gt;</w:instrText>
      </w:r>
      <w:r>
        <w:rPr>
          <w:rFonts w:cstheme="minorHAnsi"/>
          <w:b w:val="0"/>
          <w:bCs/>
          <w:w w:val="108"/>
          <w:sz w:val="18"/>
          <w:szCs w:val="18"/>
        </w:rPr>
        <w:fldChar w:fldCharType="separate"/>
      </w:r>
      <w:r>
        <w:rPr>
          <w:rFonts w:cstheme="minorHAnsi"/>
          <w:b w:val="0"/>
          <w:bCs/>
          <w:w w:val="108"/>
          <w:sz w:val="18"/>
          <w:szCs w:val="18"/>
          <w:vertAlign w:val="superscript"/>
        </w:rPr>
        <w:t>36</w:t>
      </w:r>
      <w:r>
        <w:rPr>
          <w:rFonts w:cstheme="minorHAnsi"/>
          <w:b w:val="0"/>
          <w:bCs/>
          <w:w w:val="108"/>
          <w:sz w:val="18"/>
          <w:szCs w:val="18"/>
        </w:rPr>
        <w:fldChar w:fldCharType="end"/>
      </w:r>
      <w:r>
        <w:rPr>
          <w:rFonts w:cstheme="minorHAnsi"/>
          <w:b w:val="0"/>
          <w:bCs/>
          <w:w w:val="108"/>
          <w:sz w:val="18"/>
          <w:szCs w:val="18"/>
        </w:rPr>
        <w:t xml:space="preserve"> Upon illumination, peaks appeared at 1744, 1341, and 1062 cm</w:t>
      </w:r>
      <w:r>
        <w:rPr>
          <w:rFonts w:cstheme="minorHAnsi"/>
          <w:b w:val="0"/>
          <w:bCs/>
          <w:w w:val="108"/>
          <w:sz w:val="18"/>
          <w:szCs w:val="18"/>
          <w:vertAlign w:val="superscript"/>
        </w:rPr>
        <w:t>-1</w:t>
      </w:r>
      <w:r>
        <w:rPr>
          <w:rFonts w:cstheme="minorHAnsi"/>
          <w:b w:val="0"/>
          <w:bCs/>
          <w:w w:val="108"/>
          <w:sz w:val="18"/>
          <w:szCs w:val="18"/>
        </w:rPr>
        <w:t>, corresponding to ν(C=O), ν(COO), and ν(C–O) modes, respectively. As the irradiation time extended to 80 minutes, the intensity of these peaks increased, indicating the formation of *COOH species.</w:t>
      </w:r>
      <w:r>
        <w:rPr>
          <w:rFonts w:cstheme="minorHAnsi"/>
          <w:b w:val="0"/>
          <w:bCs/>
          <w:w w:val="108"/>
          <w:sz w:val="18"/>
          <w:szCs w:val="18"/>
        </w:rPr>
        <w:fldChar w:fldCharType="begin">
          <w:fldData xml:space="preserve">PEVuZE5vdGU+PENpdGU+PEF1dGhvcj5XYW5nPC9BdXRob3I+PFllYXI+MjAxODwvWWVhcj48UmVj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</w:fldData>
        </w:fldChar>
      </w:r>
      <w:r>
        <w:rPr>
          <w:rFonts w:cstheme="minorHAnsi"/>
          <w:b w:val="0"/>
          <w:bCs/>
          <w:w w:val="108"/>
          <w:sz w:val="18"/>
          <w:szCs w:val="18"/>
        </w:rPr>
        <w:instrText xml:space="preserve"> ADDIN EN.CITE </w:instrText>
      </w:r>
      <w:r>
        <w:rPr>
          <w:rFonts w:cstheme="minorHAnsi"/>
          <w:b w:val="0"/>
          <w:bCs/>
          <w:w w:val="108"/>
          <w:sz w:val="18"/>
          <w:szCs w:val="18"/>
        </w:rPr>
        <w:fldChar w:fldCharType="begin">
          <w:fldData xml:space="preserve">PEVuZE5vdGU+PENpdGU+PEF1dGhvcj5XYW5nPC9BdXRob3I+PFllYXI+MjAxODwvWWVhcj48UmVj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</w:fldData>
        </w:fldChar>
      </w:r>
      <w:r>
        <w:rPr>
          <w:rFonts w:cstheme="minorHAnsi"/>
          <w:b w:val="0"/>
          <w:bCs/>
          <w:w w:val="108"/>
          <w:sz w:val="18"/>
          <w:szCs w:val="18"/>
        </w:rPr>
        <w:instrText xml:space="preserve"> ADDIN EN.CITE.DATA </w:instrText>
      </w:r>
      <w:r>
        <w:rPr>
          <w:rFonts w:cstheme="minorHAnsi"/>
          <w:b w:val="0"/>
          <w:bCs/>
          <w:w w:val="108"/>
          <w:sz w:val="18"/>
          <w:szCs w:val="18"/>
        </w:rPr>
      </w:r>
      <w:r>
        <w:rPr>
          <w:rFonts w:cstheme="minorHAnsi"/>
          <w:b w:val="0"/>
          <w:bCs/>
          <w:w w:val="108"/>
          <w:sz w:val="18"/>
          <w:szCs w:val="18"/>
        </w:rPr>
        <w:fldChar w:fldCharType="end"/>
      </w:r>
      <w:r>
        <w:rPr>
          <w:rFonts w:cstheme="minorHAnsi"/>
          <w:b w:val="0"/>
          <w:bCs/>
          <w:w w:val="108"/>
          <w:sz w:val="18"/>
          <w:szCs w:val="18"/>
        </w:rPr>
      </w:r>
      <w:r>
        <w:rPr>
          <w:rFonts w:cstheme="minorHAnsi"/>
          <w:b w:val="0"/>
          <w:bCs/>
          <w:w w:val="108"/>
          <w:sz w:val="18"/>
          <w:szCs w:val="18"/>
        </w:rPr>
        <w:fldChar w:fldCharType="separate"/>
      </w:r>
      <w:r>
        <w:rPr>
          <w:rFonts w:cstheme="minorHAnsi"/>
          <w:b w:val="0"/>
          <w:bCs/>
          <w:w w:val="108"/>
          <w:sz w:val="18"/>
          <w:szCs w:val="18"/>
          <w:vertAlign w:val="superscript"/>
        </w:rPr>
        <w:t>37, 38</w:t>
      </w:r>
      <w:r>
        <w:rPr>
          <w:rFonts w:cstheme="minorHAnsi"/>
          <w:b w:val="0"/>
          <w:bCs/>
          <w:w w:val="108"/>
          <w:sz w:val="18"/>
          <w:szCs w:val="18"/>
        </w:rPr>
        <w:fldChar w:fldCharType="end"/>
      </w:r>
      <w:r>
        <w:rPr>
          <w:rFonts w:cstheme="minorHAnsi"/>
          <w:b w:val="0"/>
          <w:bCs/>
          <w:w w:val="108"/>
          <w:sz w:val="18"/>
          <w:szCs w:val="18"/>
        </w:rPr>
        <w:t xml:space="preserve"> The *COOH species can act as a key intermediate in the conversion of CO</w:t>
      </w:r>
      <w:r>
        <w:rPr>
          <w:rFonts w:cstheme="minorHAnsi"/>
          <w:b w:val="0"/>
          <w:bCs/>
          <w:w w:val="108"/>
          <w:sz w:val="18"/>
          <w:szCs w:val="18"/>
          <w:vertAlign w:val="subscript"/>
        </w:rPr>
        <w:t>2</w:t>
      </w:r>
      <w:r>
        <w:rPr>
          <w:rFonts w:cstheme="minorHAnsi"/>
          <w:b w:val="0"/>
          <w:bCs/>
          <w:w w:val="108"/>
          <w:sz w:val="18"/>
          <w:szCs w:val="18"/>
        </w:rPr>
        <w:t xml:space="preserve"> to CO. According to the in-situ FT-IR spectra and the reaction pathways reported previously, the photocatalytic conversion of CO₂ over the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/Ni</w:t>
      </w:r>
      <w:r>
        <w:rPr>
          <w:rFonts w:cstheme="minorHAnsi"/>
          <w:b w:val="0"/>
          <w:bCs/>
          <w:w w:val="108"/>
          <w:sz w:val="18"/>
          <w:szCs w:val="18"/>
          <w:vertAlign w:val="superscript"/>
        </w:rPr>
        <w:t>2+</w:t>
      </w:r>
      <w:r>
        <w:rPr>
          <w:rFonts w:cstheme="minorHAnsi"/>
          <w:b w:val="0"/>
          <w:bCs/>
          <w:w w:val="108"/>
          <w:sz w:val="18"/>
          <w:szCs w:val="18"/>
        </w:rPr>
        <w:t xml:space="preserve"> catalyst can occur through a multi-electron reduction process as follows: CO</w:t>
      </w:r>
      <w:r>
        <w:rPr>
          <w:rFonts w:cstheme="minorHAnsi"/>
          <w:b w:val="0"/>
          <w:bCs/>
          <w:w w:val="108"/>
          <w:sz w:val="18"/>
          <w:szCs w:val="18"/>
          <w:vertAlign w:val="subscript"/>
        </w:rPr>
        <w:t>2</w:t>
      </w:r>
      <w:r>
        <w:rPr>
          <w:rFonts w:cstheme="minorHAnsi"/>
          <w:b w:val="0"/>
          <w:bCs/>
          <w:w w:val="108"/>
          <w:sz w:val="18"/>
          <w:szCs w:val="18"/>
        </w:rPr>
        <w:t xml:space="preserve"> → *CO</w:t>
      </w:r>
      <w:r>
        <w:rPr>
          <w:rFonts w:cstheme="minorHAnsi"/>
          <w:b w:val="0"/>
          <w:bCs/>
          <w:w w:val="108"/>
          <w:sz w:val="18"/>
          <w:szCs w:val="18"/>
          <w:vertAlign w:val="subscript"/>
        </w:rPr>
        <w:t>2</w:t>
      </w:r>
      <w:r>
        <w:rPr>
          <w:rFonts w:cstheme="minorHAnsi"/>
          <w:b w:val="0"/>
          <w:bCs/>
          <w:w w:val="108"/>
          <w:sz w:val="18"/>
          <w:szCs w:val="18"/>
        </w:rPr>
        <w:t xml:space="preserve"> → *COOH → *CO → CO.</w:t>
      </w:r>
      <w:r>
        <w:rPr>
          <w:rFonts w:cstheme="minorHAnsi"/>
          <w:b w:val="0"/>
          <w:bCs/>
          <w:w w:val="108"/>
          <w:sz w:val="18"/>
          <w:szCs w:val="18"/>
        </w:rPr>
        <w:fldChar w:fldCharType="begin">
          <w:fldData xml:space="preserve">PEVuZE5vdGU+PENpdGU+PEF1dGhvcj5GdTwvQXV0aG9yPjxZZWFyPjIwMjM8L1llYXI+PFJlY051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</w:fldData>
        </w:fldChar>
      </w:r>
      <w:r>
        <w:rPr>
          <w:rFonts w:cstheme="minorHAnsi"/>
          <w:b w:val="0"/>
          <w:bCs/>
          <w:w w:val="108"/>
          <w:sz w:val="18"/>
          <w:szCs w:val="18"/>
        </w:rPr>
        <w:instrText xml:space="preserve"> ADDIN EN.CITE </w:instrText>
      </w:r>
      <w:r>
        <w:rPr>
          <w:rFonts w:cstheme="minorHAnsi"/>
          <w:b w:val="0"/>
          <w:bCs/>
          <w:w w:val="108"/>
          <w:sz w:val="18"/>
          <w:szCs w:val="18"/>
        </w:rPr>
        <w:fldChar w:fldCharType="begin">
          <w:fldData xml:space="preserve">PEVuZE5vdGU+PENpdGU+PEF1dGhvcj5GdTwvQXV0aG9yPjxZZWFyPjIwMjM8L1llYXI+PFJlY051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</w:fldData>
        </w:fldChar>
      </w:r>
      <w:r>
        <w:rPr>
          <w:rFonts w:cstheme="minorHAnsi"/>
          <w:b w:val="0"/>
          <w:bCs/>
          <w:w w:val="108"/>
          <w:sz w:val="18"/>
          <w:szCs w:val="18"/>
        </w:rPr>
        <w:instrText xml:space="preserve"> ADDIN EN.CITE.DATA </w:instrText>
      </w:r>
      <w:r>
        <w:rPr>
          <w:rFonts w:cstheme="minorHAnsi"/>
          <w:b w:val="0"/>
          <w:bCs/>
          <w:w w:val="108"/>
          <w:sz w:val="18"/>
          <w:szCs w:val="18"/>
        </w:rPr>
      </w:r>
      <w:r>
        <w:rPr>
          <w:rFonts w:cstheme="minorHAnsi"/>
          <w:b w:val="0"/>
          <w:bCs/>
          <w:w w:val="108"/>
          <w:sz w:val="18"/>
          <w:szCs w:val="18"/>
        </w:rPr>
        <w:fldChar w:fldCharType="end"/>
      </w:r>
      <w:r>
        <w:rPr>
          <w:rFonts w:cstheme="minorHAnsi"/>
          <w:b w:val="0"/>
          <w:bCs/>
          <w:w w:val="108"/>
          <w:sz w:val="18"/>
          <w:szCs w:val="18"/>
        </w:rPr>
      </w:r>
      <w:r>
        <w:rPr>
          <w:rFonts w:cstheme="minorHAnsi"/>
          <w:b w:val="0"/>
          <w:bCs/>
          <w:w w:val="108"/>
          <w:sz w:val="18"/>
          <w:szCs w:val="18"/>
        </w:rPr>
        <w:fldChar w:fldCharType="separate"/>
      </w:r>
      <w:r>
        <w:rPr>
          <w:rFonts w:cstheme="minorHAnsi"/>
          <w:b w:val="0"/>
          <w:bCs/>
          <w:w w:val="108"/>
          <w:sz w:val="18"/>
          <w:szCs w:val="18"/>
          <w:vertAlign w:val="superscript"/>
        </w:rPr>
        <w:t>39-41</w:t>
      </w:r>
      <w:r>
        <w:rPr>
          <w:rFonts w:cstheme="minorHAnsi"/>
          <w:b w:val="0"/>
          <w:bCs/>
          <w:w w:val="108"/>
          <w:sz w:val="18"/>
          <w:szCs w:val="18"/>
        </w:rPr>
        <w:fldChar w:fldCharType="end"/>
      </w:r>
    </w:p>
    <w:p w14:paraId="35A20059" w14:textId="77777777" w:rsidR="002D32DE" w:rsidRDefault="00EE2E3E">
      <w:pPr>
        <w:pStyle w:val="RSCB04AHeadingSection"/>
        <w:spacing w:before="80" w:line="240" w:lineRule="exact"/>
        <w:jc w:val="both"/>
        <w:rPr>
          <w:rFonts w:cstheme="minorHAnsi"/>
          <w:b w:val="0"/>
          <w:sz w:val="18"/>
        </w:rPr>
      </w:pPr>
      <w:r>
        <w:rPr>
          <w:rFonts w:cstheme="minorHAnsi"/>
          <w:sz w:val="18"/>
        </w:rPr>
        <w:t>2.4. DFT calculations</w:t>
      </w:r>
      <w:r>
        <w:rPr>
          <w:rFonts w:cstheme="minorHAnsi"/>
          <w:b w:val="0"/>
          <w:sz w:val="18"/>
        </w:rPr>
        <w:t xml:space="preserve"> </w:t>
      </w:r>
      <w:bookmarkEnd w:id="9"/>
    </w:p>
    <w:p w14:paraId="22F42DDA" w14:textId="3978ADBD" w:rsidR="002D32DE" w:rsidRDefault="00EE2E3E">
      <w:pPr>
        <w:pStyle w:val="RSCB04AHeadingSection"/>
        <w:spacing w:before="80" w:line="240" w:lineRule="exact"/>
        <w:jc w:val="both"/>
        <w:rPr>
          <w:rFonts w:cstheme="minorHAnsi"/>
          <w:w w:val="108"/>
          <w:sz w:val="18"/>
          <w:szCs w:val="18"/>
        </w:rPr>
      </w:pPr>
      <w:r>
        <w:rPr>
          <w:rFonts w:cstheme="minorHAnsi"/>
          <w:b w:val="0"/>
          <w:bCs/>
          <w:w w:val="108"/>
          <w:sz w:val="18"/>
          <w:szCs w:val="18"/>
        </w:rPr>
        <w:t>DFT calculations were further employed to analy</w:t>
      </w:r>
      <w:r>
        <w:rPr>
          <w:rFonts w:cstheme="minorHAnsi"/>
          <w:b w:val="0"/>
          <w:bCs/>
          <w:w w:val="108"/>
          <w:sz w:val="18"/>
          <w:szCs w:val="18"/>
          <w:lang w:eastAsia="zh-CN"/>
        </w:rPr>
        <w:t>s</w:t>
      </w:r>
      <w:r>
        <w:rPr>
          <w:rFonts w:cstheme="minorHAnsi"/>
          <w:b w:val="0"/>
          <w:bCs/>
          <w:w w:val="108"/>
          <w:sz w:val="18"/>
          <w:szCs w:val="18"/>
        </w:rPr>
        <w:t>e the electronic structures and explore the mechanisms underlying the photocatalytic behavio</w:t>
      </w:r>
      <w:r>
        <w:rPr>
          <w:rFonts w:cstheme="minorHAnsi"/>
          <w:b w:val="0"/>
          <w:bCs/>
          <w:w w:val="108"/>
          <w:sz w:val="18"/>
          <w:szCs w:val="18"/>
          <w:lang w:eastAsia="zh-CN"/>
        </w:rPr>
        <w:t>u</w:t>
      </w:r>
      <w:r>
        <w:rPr>
          <w:rFonts w:cstheme="minorHAnsi"/>
          <w:b w:val="0"/>
          <w:bCs/>
          <w:w w:val="108"/>
          <w:sz w:val="18"/>
          <w:szCs w:val="18"/>
        </w:rPr>
        <w:t>rs. The calculated model, exposing the (111) plane, consisted of five atomic layers comprising 20 Zn atoms, 20 Cd atoms, and 40 S atoms. The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/Ni</w:t>
      </w:r>
      <w:r>
        <w:rPr>
          <w:rFonts w:cstheme="minorHAnsi"/>
          <w:b w:val="0"/>
          <w:bCs/>
          <w:w w:val="108"/>
          <w:sz w:val="18"/>
          <w:szCs w:val="18"/>
          <w:vertAlign w:val="superscript"/>
        </w:rPr>
        <w:t>2+</w:t>
      </w:r>
      <w:r>
        <w:rPr>
          <w:rFonts w:cstheme="minorHAnsi"/>
          <w:b w:val="0"/>
          <w:bCs/>
          <w:w w:val="108"/>
          <w:sz w:val="18"/>
          <w:szCs w:val="18"/>
        </w:rPr>
        <w:t xml:space="preserve"> model was developed by replacing surface Zn atoms with Cu and Ni atoms. Fig. 7a and b respectively present the atomic slabs of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and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/Ni</w:t>
      </w:r>
      <w:r>
        <w:rPr>
          <w:rFonts w:cstheme="minorHAnsi"/>
          <w:b w:val="0"/>
          <w:bCs/>
          <w:w w:val="108"/>
          <w:sz w:val="18"/>
          <w:szCs w:val="18"/>
          <w:vertAlign w:val="superscript"/>
        </w:rPr>
        <w:t>2+</w:t>
      </w:r>
      <w:r>
        <w:rPr>
          <w:rFonts w:cstheme="minorHAnsi"/>
          <w:b w:val="0"/>
          <w:bCs/>
          <w:w w:val="108"/>
          <w:sz w:val="18"/>
          <w:szCs w:val="18"/>
        </w:rPr>
        <w:t xml:space="preserve"> on the (111) surface, as well as the corresponding deformation charge density maps.</w:t>
      </w:r>
      <w:r>
        <w:rPr>
          <w:rFonts w:cstheme="minorHAnsi"/>
          <w:b w:val="0"/>
          <w:bCs/>
          <w:w w:val="108"/>
          <w:sz w:val="18"/>
          <w:szCs w:val="18"/>
          <w:lang w:eastAsia="zh-CN"/>
        </w:rPr>
        <w:t xml:space="preserve"> </w:t>
      </w:r>
      <w:r>
        <w:rPr>
          <w:rFonts w:cstheme="minorHAnsi"/>
          <w:b w:val="0"/>
          <w:bCs/>
          <w:w w:val="108"/>
          <w:sz w:val="18"/>
          <w:szCs w:val="18"/>
        </w:rPr>
        <w:t>In the Cu</w:t>
      </w:r>
      <w:r>
        <w:rPr>
          <w:rFonts w:cstheme="minorHAnsi"/>
          <w:b w:val="0"/>
          <w:bCs/>
          <w:w w:val="108"/>
          <w:sz w:val="18"/>
          <w:szCs w:val="18"/>
          <w:vertAlign w:val="superscript"/>
        </w:rPr>
        <w:t>2+</w:t>
      </w:r>
      <w:r>
        <w:rPr>
          <w:rFonts w:cstheme="minorHAnsi"/>
          <w:b w:val="0"/>
          <w:bCs/>
          <w:w w:val="108"/>
          <w:sz w:val="18"/>
          <w:szCs w:val="18"/>
        </w:rPr>
        <w:t xml:space="preserve"> and Ni</w:t>
      </w:r>
      <w:r>
        <w:rPr>
          <w:rFonts w:cstheme="minorHAnsi"/>
          <w:b w:val="0"/>
          <w:bCs/>
          <w:w w:val="108"/>
          <w:sz w:val="18"/>
          <w:szCs w:val="18"/>
          <w:vertAlign w:val="superscript"/>
        </w:rPr>
        <w:t>2+</w:t>
      </w:r>
      <w:r>
        <w:rPr>
          <w:rFonts w:cstheme="minorHAnsi"/>
          <w:b w:val="0"/>
          <w:bCs/>
          <w:w w:val="108"/>
          <w:sz w:val="18"/>
          <w:szCs w:val="18"/>
        </w:rPr>
        <w:t xml:space="preserve"> decorated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model, one Cu atom and one Ni atom were substituted for Zn atoms on the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surface. The results reveal that, in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the charge is predominantly concentrated on the S atoms and dispersed across the Zn and Cd atoms. In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Cu</w:t>
      </w:r>
      <w:r>
        <w:rPr>
          <w:rFonts w:cstheme="minorHAnsi"/>
          <w:b w:val="0"/>
          <w:bCs/>
          <w:w w:val="108"/>
          <w:sz w:val="18"/>
          <w:szCs w:val="18"/>
          <w:vertAlign w:val="superscript"/>
        </w:rPr>
        <w:t>2+</w:t>
      </w:r>
      <w:r>
        <w:rPr>
          <w:rFonts w:cstheme="minorHAnsi"/>
          <w:b w:val="0"/>
          <w:bCs/>
          <w:w w:val="108"/>
          <w:sz w:val="18"/>
          <w:szCs w:val="18"/>
        </w:rPr>
        <w:t>/Ni</w:t>
      </w:r>
      <w:r>
        <w:rPr>
          <w:rFonts w:cstheme="minorHAnsi"/>
          <w:b w:val="0"/>
          <w:bCs/>
          <w:w w:val="108"/>
          <w:sz w:val="18"/>
          <w:szCs w:val="18"/>
          <w:vertAlign w:val="superscript"/>
        </w:rPr>
        <w:t>2+</w:t>
      </w:r>
      <w:r>
        <w:rPr>
          <w:rFonts w:cstheme="minorHAnsi"/>
          <w:b w:val="0"/>
          <w:bCs/>
          <w:w w:val="108"/>
          <w:sz w:val="18"/>
          <w:szCs w:val="18"/>
        </w:rPr>
        <w:t>, the charge is similarly concentrated on the S atoms but also dispersed across the Zn, Cd, Cu, and Ni atoms. Subsequently, Bader charge analysis were used to calculate the electron transfer numbers. Table S</w:t>
      </w:r>
      <w:r w:rsidR="00CC4CC6">
        <w:rPr>
          <w:rFonts w:cstheme="minorHAnsi"/>
          <w:b w:val="0"/>
          <w:bCs/>
          <w:w w:val="108"/>
          <w:sz w:val="18"/>
          <w:szCs w:val="18"/>
        </w:rPr>
        <w:t>5</w:t>
      </w:r>
      <w:r>
        <w:rPr>
          <w:rFonts w:cstheme="minorHAnsi"/>
          <w:b w:val="0"/>
          <w:bCs/>
          <w:w w:val="108"/>
          <w:sz w:val="18"/>
          <w:szCs w:val="18"/>
        </w:rPr>
        <w:t xml:space="preserve"> details the charges on the surface Zn, Cd, and S atoms. The results indicate that, in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the Zn atom transfers 0.86 electrons to the S atom, while the Cd atom transfers 0.79 electrons to the S atom. Notably, compared to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the surface charge distribution in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Cu</w:t>
      </w:r>
      <w:r>
        <w:rPr>
          <w:rFonts w:cstheme="minorHAnsi"/>
          <w:b w:val="0"/>
          <w:bCs/>
          <w:w w:val="108"/>
          <w:sz w:val="18"/>
          <w:szCs w:val="18"/>
          <w:vertAlign w:val="superscript"/>
        </w:rPr>
        <w:t>2+</w:t>
      </w:r>
      <w:r>
        <w:rPr>
          <w:rFonts w:cstheme="minorHAnsi"/>
          <w:b w:val="0"/>
          <w:bCs/>
          <w:w w:val="108"/>
          <w:sz w:val="18"/>
          <w:szCs w:val="18"/>
        </w:rPr>
        <w:t>/Ni</w:t>
      </w:r>
      <w:r>
        <w:rPr>
          <w:rFonts w:cstheme="minorHAnsi"/>
          <w:b w:val="0"/>
          <w:bCs/>
          <w:w w:val="108"/>
          <w:sz w:val="18"/>
          <w:szCs w:val="18"/>
          <w:vertAlign w:val="superscript"/>
        </w:rPr>
        <w:t>2+</w:t>
      </w:r>
      <w:r>
        <w:rPr>
          <w:rFonts w:cstheme="minorHAnsi"/>
          <w:b w:val="0"/>
          <w:bCs/>
          <w:w w:val="108"/>
          <w:sz w:val="18"/>
          <w:szCs w:val="18"/>
        </w:rPr>
        <w:t xml:space="preserve"> is slightly altered, with the Zn atom losing more electrons, whereas the introduction of Cu and Ni atoms does not significantly affect the electron transfer of Cd atoms. Specifically, Cu loses 0.78 electrons, and Ni loses 0.76 electrons.</w:t>
      </w:r>
    </w:p>
    <w:p w14:paraId="0C8FBDAB" w14:textId="77777777" w:rsidR="002D32DE" w:rsidRDefault="00EE2E3E">
      <w:pPr>
        <w:pStyle w:val="RSCB04AHeadingSection"/>
        <w:spacing w:before="0" w:after="0" w:line="240" w:lineRule="exact"/>
        <w:jc w:val="both"/>
        <w:rPr>
          <w:rFonts w:cstheme="minorHAnsi"/>
          <w:b w:val="0"/>
          <w:bCs/>
          <w:w w:val="108"/>
          <w:sz w:val="18"/>
          <w:szCs w:val="18"/>
        </w:rPr>
      </w:pPr>
      <w:r>
        <w:rPr>
          <w:rFonts w:cstheme="minorHAnsi"/>
          <w:b w:val="0"/>
          <w:bCs/>
          <w:w w:val="108"/>
          <w:sz w:val="18"/>
          <w:szCs w:val="18"/>
        </w:rPr>
        <w:t>Based on these atomic models, the subsequent studies utilized DFT calculations to determine the Gibbs free energies (ΔG) of intermediates involved in the CO</w:t>
      </w:r>
      <w:r>
        <w:rPr>
          <w:rFonts w:cstheme="minorHAnsi"/>
          <w:b w:val="0"/>
          <w:bCs/>
          <w:w w:val="108"/>
          <w:sz w:val="18"/>
          <w:szCs w:val="18"/>
          <w:vertAlign w:val="subscript"/>
        </w:rPr>
        <w:t>2</w:t>
      </w:r>
      <w:r>
        <w:rPr>
          <w:rFonts w:cstheme="minorHAnsi"/>
          <w:b w:val="0"/>
          <w:bCs/>
          <w:w w:val="108"/>
          <w:sz w:val="18"/>
          <w:szCs w:val="18"/>
        </w:rPr>
        <w:t xml:space="preserve"> reduction and H</w:t>
      </w:r>
      <w:r>
        <w:rPr>
          <w:rFonts w:cstheme="minorHAnsi"/>
          <w:b w:val="0"/>
          <w:bCs/>
          <w:w w:val="108"/>
          <w:sz w:val="18"/>
          <w:szCs w:val="18"/>
          <w:vertAlign w:val="subscript"/>
        </w:rPr>
        <w:t>2</w:t>
      </w:r>
      <w:r>
        <w:rPr>
          <w:rFonts w:cstheme="minorHAnsi"/>
          <w:b w:val="0"/>
          <w:bCs/>
          <w:w w:val="108"/>
          <w:sz w:val="18"/>
          <w:szCs w:val="18"/>
        </w:rPr>
        <w:t xml:space="preserve"> evolution reaction/4`ns. The calculated free energy profiles for *CO</w:t>
      </w:r>
      <w:r>
        <w:rPr>
          <w:rFonts w:cstheme="minorHAnsi"/>
          <w:b w:val="0"/>
          <w:bCs/>
          <w:w w:val="108"/>
          <w:sz w:val="18"/>
          <w:szCs w:val="18"/>
          <w:vertAlign w:val="subscript"/>
        </w:rPr>
        <w:t>2</w:t>
      </w:r>
      <w:r>
        <w:rPr>
          <w:rFonts w:cstheme="minorHAnsi"/>
          <w:b w:val="0"/>
          <w:bCs/>
          <w:w w:val="108"/>
          <w:sz w:val="18"/>
          <w:szCs w:val="18"/>
        </w:rPr>
        <w:t>, *COOH, *CO, and H* intermediates are illustrated in Fig. 7c and d. The adsorption models are depicted in Fig. S12, 15 and 17. In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the calculations indicate that Zn acts as the active site for CO</w:t>
      </w:r>
      <w:r>
        <w:rPr>
          <w:rFonts w:cstheme="minorHAnsi"/>
          <w:b w:val="0"/>
          <w:bCs/>
          <w:w w:val="108"/>
          <w:sz w:val="18"/>
          <w:szCs w:val="18"/>
          <w:vertAlign w:val="subscript"/>
        </w:rPr>
        <w:t>2</w:t>
      </w:r>
      <w:r>
        <w:rPr>
          <w:rFonts w:cstheme="minorHAnsi"/>
          <w:b w:val="0"/>
          <w:bCs/>
          <w:w w:val="108"/>
          <w:sz w:val="18"/>
          <w:szCs w:val="18"/>
        </w:rPr>
        <w:t xml:space="preserve"> reduction, while Cd serves as the active site for hydrogen evolution (Fig. S13 and 14). The Gibbs free energy calculations shown in Fig. 7c reveal that, on the Zn atom in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the adsorption of *CO</w:t>
      </w:r>
      <w:r>
        <w:rPr>
          <w:rFonts w:cstheme="minorHAnsi"/>
          <w:b w:val="0"/>
          <w:bCs/>
          <w:w w:val="108"/>
          <w:sz w:val="18"/>
          <w:szCs w:val="18"/>
          <w:vertAlign w:val="subscript"/>
        </w:rPr>
        <w:t>2</w:t>
      </w:r>
      <w:r>
        <w:rPr>
          <w:rFonts w:cstheme="minorHAnsi"/>
          <w:b w:val="0"/>
          <w:bCs/>
          <w:w w:val="108"/>
          <w:sz w:val="18"/>
          <w:szCs w:val="18"/>
        </w:rPr>
        <w:t xml:space="preserve">, *COOH, and *CO </w:t>
      </w:r>
      <w:r>
        <w:rPr>
          <w:rFonts w:cstheme="minorHAnsi"/>
          <w:bCs/>
          <w:noProof/>
          <w:w w:val="108"/>
          <w:sz w:val="18"/>
          <w:szCs w:val="18"/>
        </w:rPr>
        <mc:AlternateContent>
          <mc:Choice Requires="wps">
            <w:drawing>
              <wp:anchor distT="45720" distB="45720" distL="114300" distR="114300" simplePos="0" relativeHeight="251671552" behindDoc="0" locked="0" layoutInCell="1" allowOverlap="1" wp14:anchorId="4A988F8D" wp14:editId="03E67444">
                <wp:simplePos x="0" y="0"/>
                <wp:positionH relativeFrom="column">
                  <wp:align>left</wp:align>
                </wp:positionH>
                <wp:positionV relativeFrom="paragraph">
                  <wp:posOffset>0</wp:posOffset>
                </wp:positionV>
                <wp:extent cx="6438900" cy="643890"/>
                <wp:effectExtent l="0" t="0" r="0" b="0"/>
                <wp:wrapTopAndBottom/>
                <wp:docPr id="56225350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643890"/>
                        </a:xfrm>
                        <a:prstGeom prst="rect">
                          <a:avLst/>
                        </a:prstGeom>
                        <a:solidFill>
                          <a:srgbClr val="FFFFFF"/>
                        </a:solidFill>
                        <a:ln w="9525">
                          <a:noFill/>
                          <a:miter lim="800000"/>
                        </a:ln>
                      </wps:spPr>
                      <wps:txbx>
                        <w:txbxContent>
                          <w:p w14:paraId="6F1EED04" w14:textId="2E92333C" w:rsidR="002D32DE" w:rsidRDefault="00F543AD">
                            <w:pPr>
                              <w:jc w:val="center"/>
                              <w:rPr>
                                <w:lang w:eastAsia="zh-CN"/>
                              </w:rPr>
                            </w:pPr>
                            <w:r>
                              <w:rPr>
                                <w:noProof/>
                                <w:lang w:eastAsia="zh-CN"/>
                              </w:rPr>
                              <w:drawing>
                                <wp:inline distT="0" distB="0" distL="0" distR="0" wp14:anchorId="39C445AF" wp14:editId="07D85153">
                                  <wp:extent cx="4518000" cy="3636719"/>
                                  <wp:effectExtent l="0" t="0" r="0" b="19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27" cstate="hqprint">
                                            <a:extLst>
                                              <a:ext uri="{28A0092B-C50C-407E-A947-70E740481C1C}">
                                                <a14:useLocalDpi xmlns:a14="http://schemas.microsoft.com/office/drawing/2010/main"/>
                                              </a:ext>
                                            </a:extLst>
                                          </a:blip>
                                          <a:stretch>
                                            <a:fillRect/>
                                          </a:stretch>
                                        </pic:blipFill>
                                        <pic:spPr>
                                          <a:xfrm>
                                            <a:off x="0" y="0"/>
                                            <a:ext cx="4518000" cy="3636719"/>
                                          </a:xfrm>
                                          <a:prstGeom prst="rect">
                                            <a:avLst/>
                                          </a:prstGeom>
                                        </pic:spPr>
                                      </pic:pic>
                                    </a:graphicData>
                                  </a:graphic>
                                </wp:inline>
                              </w:drawing>
                            </w:r>
                          </w:p>
                          <w:p w14:paraId="10779630" w14:textId="77777777" w:rsidR="002D32DE" w:rsidRDefault="00EE2E3E">
                            <w:pPr>
                              <w:pStyle w:val="RSCB04AHeadingSection"/>
                              <w:spacing w:before="0" w:after="0" w:line="240" w:lineRule="exact"/>
                              <w:jc w:val="both"/>
                              <w:rPr>
                                <w:rFonts w:cs="Times New Roman"/>
                                <w:w w:val="108"/>
                                <w:sz w:val="18"/>
                                <w:szCs w:val="18"/>
                                <w:lang w:val="en-US" w:eastAsia="zh-CN"/>
                              </w:rPr>
                            </w:pPr>
                            <w:r>
                              <w:rPr>
                                <w:rFonts w:cs="Times New Roman"/>
                                <w:bCs/>
                                <w:w w:val="108"/>
                                <w:sz w:val="18"/>
                                <w:szCs w:val="18"/>
                                <w:lang w:val="en-US"/>
                              </w:rPr>
                              <w:t>Fig. 7</w:t>
                            </w:r>
                            <w:r>
                              <w:rPr>
                                <w:rFonts w:cs="Times New Roman"/>
                                <w:w w:val="108"/>
                                <w:sz w:val="18"/>
                                <w:szCs w:val="18"/>
                                <w:lang w:val="en-US"/>
                              </w:rPr>
                              <w:t xml:space="preserve"> </w:t>
                            </w:r>
                            <w:r>
                              <w:rPr>
                                <w:rFonts w:cs="Times New Roman"/>
                                <w:b w:val="0"/>
                                <w:bCs/>
                                <w:w w:val="108"/>
                                <w:sz w:val="18"/>
                                <w:szCs w:val="18"/>
                                <w:lang w:val="en-US"/>
                              </w:rPr>
                              <w:t>(a) Atomic structure and calculated charge density distribution over (111) surface for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 and (b) (111) surface for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S-Cu</w:t>
                            </w:r>
                            <w:r>
                              <w:rPr>
                                <w:rFonts w:cs="Times New Roman"/>
                                <w:b w:val="0"/>
                                <w:bCs/>
                                <w:w w:val="108"/>
                                <w:sz w:val="18"/>
                                <w:szCs w:val="18"/>
                                <w:vertAlign w:val="superscript"/>
                                <w:lang w:val="en-US"/>
                              </w:rPr>
                              <w:t>2+</w:t>
                            </w:r>
                            <w:r>
                              <w:rPr>
                                <w:rFonts w:cs="Times New Roman"/>
                                <w:b w:val="0"/>
                                <w:bCs/>
                                <w:w w:val="108"/>
                                <w:sz w:val="18"/>
                                <w:szCs w:val="18"/>
                                <w:lang w:val="en-US"/>
                              </w:rPr>
                              <w:t>/Ni</w:t>
                            </w:r>
                            <w:r>
                              <w:rPr>
                                <w:rFonts w:cs="Times New Roman"/>
                                <w:b w:val="0"/>
                                <w:bCs/>
                                <w:w w:val="108"/>
                                <w:sz w:val="18"/>
                                <w:szCs w:val="18"/>
                                <w:vertAlign w:val="superscript"/>
                                <w:lang w:val="en-US"/>
                              </w:rPr>
                              <w:t>2+</w:t>
                            </w:r>
                            <w:r>
                              <w:rPr>
                                <w:rFonts w:cs="Times New Roman"/>
                                <w:b w:val="0"/>
                                <w:bCs/>
                                <w:w w:val="108"/>
                                <w:sz w:val="18"/>
                                <w:szCs w:val="18"/>
                                <w:lang w:val="en-US"/>
                              </w:rPr>
                              <w:t>. (c) Gibbs free energy diagram for the pathways of CO</w:t>
                            </w:r>
                            <w:r>
                              <w:rPr>
                                <w:rFonts w:cs="Times New Roman"/>
                                <w:b w:val="0"/>
                                <w:bCs/>
                                <w:w w:val="108"/>
                                <w:sz w:val="18"/>
                                <w:szCs w:val="18"/>
                                <w:vertAlign w:val="subscript"/>
                                <w:lang w:val="en-US"/>
                              </w:rPr>
                              <w:t>2</w:t>
                            </w:r>
                            <w:r>
                              <w:rPr>
                                <w:rFonts w:cs="Times New Roman"/>
                                <w:b w:val="0"/>
                                <w:bCs/>
                                <w:w w:val="108"/>
                                <w:sz w:val="18"/>
                                <w:szCs w:val="18"/>
                                <w:lang w:val="en-US"/>
                              </w:rPr>
                              <w:t xml:space="preserve"> conversion into CO over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S-Cu</w:t>
                            </w:r>
                            <w:r>
                              <w:rPr>
                                <w:rFonts w:cs="Times New Roman"/>
                                <w:b w:val="0"/>
                                <w:bCs/>
                                <w:w w:val="108"/>
                                <w:sz w:val="18"/>
                                <w:szCs w:val="18"/>
                                <w:vertAlign w:val="superscript"/>
                                <w:lang w:val="en-US"/>
                              </w:rPr>
                              <w:t>2+</w:t>
                            </w:r>
                            <w:r>
                              <w:rPr>
                                <w:rFonts w:cs="Times New Roman"/>
                                <w:b w:val="0"/>
                                <w:bCs/>
                                <w:w w:val="108"/>
                                <w:sz w:val="18"/>
                                <w:szCs w:val="18"/>
                                <w:lang w:val="en-US"/>
                              </w:rPr>
                              <w:t>,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S:Ni,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S-Cu</w:t>
                            </w:r>
                            <w:r>
                              <w:rPr>
                                <w:rFonts w:cs="Times New Roman"/>
                                <w:b w:val="0"/>
                                <w:bCs/>
                                <w:w w:val="108"/>
                                <w:sz w:val="18"/>
                                <w:szCs w:val="18"/>
                                <w:vertAlign w:val="superscript"/>
                                <w:lang w:val="en-US"/>
                              </w:rPr>
                              <w:t>2+</w:t>
                            </w:r>
                            <w:r>
                              <w:rPr>
                                <w:rFonts w:cs="Times New Roman"/>
                                <w:b w:val="0"/>
                                <w:bCs/>
                                <w:w w:val="108"/>
                                <w:sz w:val="18"/>
                                <w:szCs w:val="18"/>
                                <w:lang w:val="en-US"/>
                              </w:rPr>
                              <w:t>/Ni</w:t>
                            </w:r>
                            <w:r>
                              <w:rPr>
                                <w:rFonts w:cs="Times New Roman"/>
                                <w:b w:val="0"/>
                                <w:bCs/>
                                <w:w w:val="108"/>
                                <w:sz w:val="18"/>
                                <w:szCs w:val="18"/>
                                <w:vertAlign w:val="superscript"/>
                                <w:lang w:val="en-US"/>
                              </w:rPr>
                              <w:t>2+</w:t>
                            </w:r>
                            <w:r>
                              <w:rPr>
                                <w:rFonts w:cs="Times New Roman"/>
                                <w:b w:val="0"/>
                                <w:bCs/>
                                <w:w w:val="108"/>
                                <w:sz w:val="18"/>
                                <w:szCs w:val="18"/>
                                <w:lang w:val="en-US"/>
                              </w:rPr>
                              <w:t xml:space="preserve"> and (d) H</w:t>
                            </w:r>
                            <w:r>
                              <w:rPr>
                                <w:rFonts w:cs="Times New Roman"/>
                                <w:b w:val="0"/>
                                <w:bCs/>
                                <w:w w:val="108"/>
                                <w:sz w:val="18"/>
                                <w:szCs w:val="18"/>
                                <w:vertAlign w:val="superscript"/>
                                <w:lang w:val="en-US"/>
                              </w:rPr>
                              <w:t>+</w:t>
                            </w:r>
                            <w:r>
                              <w:rPr>
                                <w:rFonts w:cs="Times New Roman"/>
                                <w:b w:val="0"/>
                                <w:bCs/>
                                <w:w w:val="108"/>
                                <w:sz w:val="18"/>
                                <w:szCs w:val="18"/>
                                <w:lang w:val="en-US"/>
                              </w:rPr>
                              <w:t xml:space="preserve"> conversion into H</w:t>
                            </w:r>
                            <w:r>
                              <w:rPr>
                                <w:rFonts w:cs="Times New Roman"/>
                                <w:b w:val="0"/>
                                <w:bCs/>
                                <w:w w:val="108"/>
                                <w:sz w:val="18"/>
                                <w:szCs w:val="18"/>
                                <w:vertAlign w:val="subscript"/>
                                <w:lang w:val="en-US"/>
                              </w:rPr>
                              <w:t>2</w:t>
                            </w:r>
                            <w:r>
                              <w:rPr>
                                <w:rFonts w:cs="Times New Roman"/>
                                <w:b w:val="0"/>
                                <w:bCs/>
                                <w:w w:val="108"/>
                                <w:sz w:val="18"/>
                                <w:szCs w:val="18"/>
                                <w:lang w:val="en-US"/>
                              </w:rPr>
                              <w:t xml:space="preserve"> over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S-Cu</w:t>
                            </w:r>
                            <w:r>
                              <w:rPr>
                                <w:rFonts w:cs="Times New Roman"/>
                                <w:b w:val="0"/>
                                <w:bCs/>
                                <w:w w:val="108"/>
                                <w:sz w:val="18"/>
                                <w:szCs w:val="18"/>
                                <w:vertAlign w:val="superscript"/>
                                <w:lang w:val="en-US"/>
                              </w:rPr>
                              <w:t>2+</w:t>
                            </w:r>
                            <w:r>
                              <w:rPr>
                                <w:rFonts w:cs="Times New Roman"/>
                                <w:b w:val="0"/>
                                <w:bCs/>
                                <w:w w:val="108"/>
                                <w:sz w:val="18"/>
                                <w:szCs w:val="18"/>
                                <w:lang w:val="en-US"/>
                              </w:rPr>
                              <w:t>,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S-Ni</w:t>
                            </w:r>
                            <w:r>
                              <w:rPr>
                                <w:rFonts w:cs="Times New Roman"/>
                                <w:b w:val="0"/>
                                <w:bCs/>
                                <w:w w:val="108"/>
                                <w:sz w:val="18"/>
                                <w:szCs w:val="18"/>
                                <w:vertAlign w:val="superscript"/>
                                <w:lang w:val="en-US"/>
                              </w:rPr>
                              <w:t>2+</w:t>
                            </w:r>
                            <w:r>
                              <w:rPr>
                                <w:rFonts w:cs="Times New Roman"/>
                                <w:b w:val="0"/>
                                <w:bCs/>
                                <w:w w:val="108"/>
                                <w:sz w:val="18"/>
                                <w:szCs w:val="18"/>
                                <w:lang w:val="en-US"/>
                              </w:rPr>
                              <w:t>,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S-Cu</w:t>
                            </w:r>
                            <w:r>
                              <w:rPr>
                                <w:rFonts w:cs="Times New Roman"/>
                                <w:b w:val="0"/>
                                <w:bCs/>
                                <w:w w:val="108"/>
                                <w:sz w:val="18"/>
                                <w:szCs w:val="18"/>
                                <w:vertAlign w:val="superscript"/>
                                <w:lang w:val="en-US"/>
                              </w:rPr>
                              <w:t>2+</w:t>
                            </w:r>
                            <w:r>
                              <w:rPr>
                                <w:rFonts w:cs="Times New Roman"/>
                                <w:b w:val="0"/>
                                <w:bCs/>
                                <w:w w:val="108"/>
                                <w:sz w:val="18"/>
                                <w:szCs w:val="18"/>
                                <w:lang w:val="en-US"/>
                              </w:rPr>
                              <w:t>/Ni</w:t>
                            </w:r>
                            <w:r>
                              <w:rPr>
                                <w:rFonts w:cs="Times New Roman"/>
                                <w:b w:val="0"/>
                                <w:bCs/>
                                <w:w w:val="108"/>
                                <w:sz w:val="18"/>
                                <w:szCs w:val="18"/>
                                <w:vertAlign w:val="superscript"/>
                                <w:lang w:val="en-US"/>
                              </w:rPr>
                              <w:t>2+</w:t>
                            </w:r>
                            <w:r>
                              <w:rPr>
                                <w:rFonts w:cs="Times New Roman"/>
                                <w:b w:val="0"/>
                                <w:bCs/>
                                <w:w w:val="108"/>
                                <w:sz w:val="18"/>
                                <w:szCs w:val="18"/>
                                <w:lang w:val="en-US"/>
                              </w:rPr>
                              <w:t>. (e) Schematic Diagram of Active Site Transformation in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 and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S-Cu</w:t>
                            </w:r>
                            <w:r>
                              <w:rPr>
                                <w:rFonts w:cs="Times New Roman"/>
                                <w:b w:val="0"/>
                                <w:bCs/>
                                <w:w w:val="108"/>
                                <w:sz w:val="18"/>
                                <w:szCs w:val="18"/>
                                <w:vertAlign w:val="superscript"/>
                                <w:lang w:val="en-US"/>
                              </w:rPr>
                              <w:t>2+</w:t>
                            </w:r>
                            <w:r>
                              <w:rPr>
                                <w:rFonts w:cs="Times New Roman"/>
                                <w:b w:val="0"/>
                                <w:bCs/>
                                <w:w w:val="108"/>
                                <w:sz w:val="18"/>
                                <w:szCs w:val="18"/>
                                <w:lang w:val="en-US"/>
                              </w:rPr>
                              <w:t>/Ni</w:t>
                            </w:r>
                            <w:r>
                              <w:rPr>
                                <w:rFonts w:cs="Times New Roman"/>
                                <w:b w:val="0"/>
                                <w:bCs/>
                                <w:w w:val="108"/>
                                <w:sz w:val="18"/>
                                <w:szCs w:val="18"/>
                                <w:vertAlign w:val="superscript"/>
                                <w:lang w:val="en-US"/>
                              </w:rPr>
                              <w:t>2+</w:t>
                            </w:r>
                            <w:r>
                              <w:rPr>
                                <w:rFonts w:cs="Times New Roman"/>
                                <w:b w:val="0"/>
                                <w:bCs/>
                                <w:w w:val="108"/>
                                <w:sz w:val="18"/>
                                <w:szCs w:val="18"/>
                                <w:lang w:val="en-US"/>
                              </w:rPr>
                              <w:t xml:space="preserve"> for CO₂ </w:t>
                            </w:r>
                            <w:r>
                              <w:rPr>
                                <w:rFonts w:cs="Times New Roman" w:hint="eastAsia"/>
                                <w:b w:val="0"/>
                                <w:bCs/>
                                <w:w w:val="108"/>
                                <w:sz w:val="18"/>
                                <w:szCs w:val="18"/>
                                <w:lang w:val="en-US" w:eastAsia="zh-CN"/>
                              </w:rPr>
                              <w:t>r</w:t>
                            </w:r>
                            <w:r>
                              <w:rPr>
                                <w:rFonts w:cs="Times New Roman"/>
                                <w:b w:val="0"/>
                                <w:bCs/>
                                <w:w w:val="108"/>
                                <w:sz w:val="18"/>
                                <w:szCs w:val="18"/>
                                <w:lang w:val="en-US"/>
                              </w:rPr>
                              <w:t xml:space="preserve">eduction and </w:t>
                            </w:r>
                            <w:r>
                              <w:rPr>
                                <w:rFonts w:cs="Times New Roman" w:hint="eastAsia"/>
                                <w:b w:val="0"/>
                                <w:bCs/>
                                <w:w w:val="108"/>
                                <w:sz w:val="18"/>
                                <w:szCs w:val="18"/>
                                <w:lang w:val="en-US" w:eastAsia="zh-CN"/>
                              </w:rPr>
                              <w:t>w</w:t>
                            </w:r>
                            <w:r>
                              <w:rPr>
                                <w:rFonts w:cs="Times New Roman"/>
                                <w:b w:val="0"/>
                                <w:bCs/>
                                <w:w w:val="108"/>
                                <w:sz w:val="18"/>
                                <w:szCs w:val="18"/>
                                <w:lang w:val="en-US"/>
                              </w:rPr>
                              <w:t xml:space="preserve">ater </w:t>
                            </w:r>
                            <w:r>
                              <w:rPr>
                                <w:rFonts w:cs="Times New Roman" w:hint="eastAsia"/>
                                <w:b w:val="0"/>
                                <w:bCs/>
                                <w:w w:val="108"/>
                                <w:sz w:val="18"/>
                                <w:szCs w:val="18"/>
                                <w:lang w:val="en-US" w:eastAsia="zh-CN"/>
                              </w:rPr>
                              <w:t>s</w:t>
                            </w:r>
                            <w:r>
                              <w:rPr>
                                <w:rFonts w:cs="Times New Roman"/>
                                <w:b w:val="0"/>
                                <w:bCs/>
                                <w:w w:val="108"/>
                                <w:sz w:val="18"/>
                                <w:szCs w:val="18"/>
                                <w:lang w:val="en-US"/>
                              </w:rPr>
                              <w:t xml:space="preserve">plitting for </w:t>
                            </w:r>
                            <w:r>
                              <w:rPr>
                                <w:rFonts w:cs="Times New Roman" w:hint="eastAsia"/>
                                <w:b w:val="0"/>
                                <w:bCs/>
                                <w:w w:val="108"/>
                                <w:sz w:val="18"/>
                                <w:szCs w:val="18"/>
                                <w:lang w:val="en-US" w:eastAsia="zh-CN"/>
                              </w:rPr>
                              <w:t>h</w:t>
                            </w:r>
                            <w:r>
                              <w:rPr>
                                <w:rFonts w:cs="Times New Roman"/>
                                <w:b w:val="0"/>
                                <w:bCs/>
                                <w:w w:val="108"/>
                                <w:sz w:val="18"/>
                                <w:szCs w:val="18"/>
                                <w:lang w:val="en-US"/>
                              </w:rPr>
                              <w:t xml:space="preserve">ydrogen </w:t>
                            </w:r>
                            <w:r>
                              <w:rPr>
                                <w:rFonts w:cs="Times New Roman" w:hint="eastAsia"/>
                                <w:b w:val="0"/>
                                <w:bCs/>
                                <w:w w:val="108"/>
                                <w:sz w:val="18"/>
                                <w:szCs w:val="18"/>
                                <w:lang w:val="en-US" w:eastAsia="zh-CN"/>
                              </w:rPr>
                              <w:t>p</w:t>
                            </w:r>
                            <w:r>
                              <w:rPr>
                                <w:rFonts w:cs="Times New Roman"/>
                                <w:b w:val="0"/>
                                <w:bCs/>
                                <w:w w:val="108"/>
                                <w:sz w:val="18"/>
                                <w:szCs w:val="18"/>
                                <w:lang w:val="en-US"/>
                              </w:rPr>
                              <w:t>roduction.</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4A988F8D" id="_x0000_s1033" type="#_x0000_t202" style="position:absolute;left:0;text-align:left;margin-left:0;margin-top:0;width:507pt;height:50.7pt;z-index:251671552;visibility:visible;mso-wrap-style:square;mso-width-percent:0;mso-height-percent:200;mso-wrap-distance-left:9pt;mso-wrap-distance-top:3.6pt;mso-wrap-distance-right:9pt;mso-wrap-distance-bottom:3.6pt;mso-position-horizontal:left;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" stroked="f">
                <v:textbox style="mso-fit-shape-to-text:t">
                  <w:txbxContent>
                    <w:p w14:paraId="6F1EED04" w14:textId="2E92333C" w:rsidR="002D32DE" w:rsidRDefault="00F543AD">
                      <w:pPr>
                        <w:jc w:val="center"/>
                        <w:rPr>
                          <w:lang w:eastAsia="zh-CN"/>
                        </w:rPr>
                      </w:pPr>
                      <w:r>
                        <w:rPr>
                          <w:noProof/>
                          <w:lang w:eastAsia="zh-CN"/>
                        </w:rPr>
                        <w:drawing>
                          <wp:inline distT="0" distB="0" distL="0" distR="0" wp14:anchorId="39C445AF" wp14:editId="6537E642">
                            <wp:extent cx="4518000" cy="3636719"/>
                            <wp:effectExtent l="0" t="0" r="0" b="19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28">
                                      <a:extLst>
                                        <a:ext uri="{28A0092B-C50C-407E-A947-70E740481C1C}">
                                          <a14:useLocalDpi xmlns:a14="http://schemas.microsoft.com/office/drawing/2010/main" val="0"/>
                                        </a:ext>
                                      </a:extLst>
                                    </a:blip>
                                    <a:stretch>
                                      <a:fillRect/>
                                    </a:stretch>
                                  </pic:blipFill>
                                  <pic:spPr>
                                    <a:xfrm>
                                      <a:off x="0" y="0"/>
                                      <a:ext cx="4518000" cy="3636719"/>
                                    </a:xfrm>
                                    <a:prstGeom prst="rect">
                                      <a:avLst/>
                                    </a:prstGeom>
                                  </pic:spPr>
                                </pic:pic>
                              </a:graphicData>
                            </a:graphic>
                          </wp:inline>
                        </w:drawing>
                      </w:r>
                    </w:p>
                    <w:p w14:paraId="10779630" w14:textId="77777777" w:rsidR="002D32DE" w:rsidRDefault="00EE2E3E">
                      <w:pPr>
                        <w:pStyle w:val="RSCB04AHeadingSection"/>
                        <w:spacing w:before="0" w:after="0" w:line="240" w:lineRule="exact"/>
                        <w:jc w:val="both"/>
                        <w:rPr>
                          <w:rFonts w:cs="Times New Roman"/>
                          <w:w w:val="108"/>
                          <w:sz w:val="18"/>
                          <w:szCs w:val="18"/>
                          <w:lang w:val="en-US" w:eastAsia="zh-CN"/>
                        </w:rPr>
                      </w:pPr>
                      <w:r>
                        <w:rPr>
                          <w:rFonts w:cs="Times New Roman"/>
                          <w:bCs/>
                          <w:w w:val="108"/>
                          <w:sz w:val="18"/>
                          <w:szCs w:val="18"/>
                          <w:lang w:val="en-US"/>
                        </w:rPr>
                        <w:t>Fig. 7</w:t>
                      </w:r>
                      <w:r>
                        <w:rPr>
                          <w:rFonts w:cs="Times New Roman"/>
                          <w:w w:val="108"/>
                          <w:sz w:val="18"/>
                          <w:szCs w:val="18"/>
                          <w:lang w:val="en-US"/>
                        </w:rPr>
                        <w:t xml:space="preserve"> </w:t>
                      </w:r>
                      <w:r>
                        <w:rPr>
                          <w:rFonts w:cs="Times New Roman"/>
                          <w:b w:val="0"/>
                          <w:bCs/>
                          <w:w w:val="108"/>
                          <w:sz w:val="18"/>
                          <w:szCs w:val="18"/>
                          <w:lang w:val="en-US"/>
                        </w:rPr>
                        <w:t>(a) Atomic structure and calculated charge density distribution over (111) surface for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 and (b) (111) surface for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S-Cu</w:t>
                      </w:r>
                      <w:r>
                        <w:rPr>
                          <w:rFonts w:cs="Times New Roman"/>
                          <w:b w:val="0"/>
                          <w:bCs/>
                          <w:w w:val="108"/>
                          <w:sz w:val="18"/>
                          <w:szCs w:val="18"/>
                          <w:vertAlign w:val="superscript"/>
                          <w:lang w:val="en-US"/>
                        </w:rPr>
                        <w:t>2+</w:t>
                      </w:r>
                      <w:r>
                        <w:rPr>
                          <w:rFonts w:cs="Times New Roman"/>
                          <w:b w:val="0"/>
                          <w:bCs/>
                          <w:w w:val="108"/>
                          <w:sz w:val="18"/>
                          <w:szCs w:val="18"/>
                          <w:lang w:val="en-US"/>
                        </w:rPr>
                        <w:t>/Ni</w:t>
                      </w:r>
                      <w:r>
                        <w:rPr>
                          <w:rFonts w:cs="Times New Roman"/>
                          <w:b w:val="0"/>
                          <w:bCs/>
                          <w:w w:val="108"/>
                          <w:sz w:val="18"/>
                          <w:szCs w:val="18"/>
                          <w:vertAlign w:val="superscript"/>
                          <w:lang w:val="en-US"/>
                        </w:rPr>
                        <w:t>2+</w:t>
                      </w:r>
                      <w:r>
                        <w:rPr>
                          <w:rFonts w:cs="Times New Roman"/>
                          <w:b w:val="0"/>
                          <w:bCs/>
                          <w:w w:val="108"/>
                          <w:sz w:val="18"/>
                          <w:szCs w:val="18"/>
                          <w:lang w:val="en-US"/>
                        </w:rPr>
                        <w:t>. (c) Gibbs free energy diagram for the pathways of CO</w:t>
                      </w:r>
                      <w:r>
                        <w:rPr>
                          <w:rFonts w:cs="Times New Roman"/>
                          <w:b w:val="0"/>
                          <w:bCs/>
                          <w:w w:val="108"/>
                          <w:sz w:val="18"/>
                          <w:szCs w:val="18"/>
                          <w:vertAlign w:val="subscript"/>
                          <w:lang w:val="en-US"/>
                        </w:rPr>
                        <w:t>2</w:t>
                      </w:r>
                      <w:r>
                        <w:rPr>
                          <w:rFonts w:cs="Times New Roman"/>
                          <w:b w:val="0"/>
                          <w:bCs/>
                          <w:w w:val="108"/>
                          <w:sz w:val="18"/>
                          <w:szCs w:val="18"/>
                          <w:lang w:val="en-US"/>
                        </w:rPr>
                        <w:t xml:space="preserve"> conversion into CO over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S-Cu</w:t>
                      </w:r>
                      <w:r>
                        <w:rPr>
                          <w:rFonts w:cs="Times New Roman"/>
                          <w:b w:val="0"/>
                          <w:bCs/>
                          <w:w w:val="108"/>
                          <w:sz w:val="18"/>
                          <w:szCs w:val="18"/>
                          <w:vertAlign w:val="superscript"/>
                          <w:lang w:val="en-US"/>
                        </w:rPr>
                        <w:t>2+</w:t>
                      </w:r>
                      <w:r>
                        <w:rPr>
                          <w:rFonts w:cs="Times New Roman"/>
                          <w:b w:val="0"/>
                          <w:bCs/>
                          <w:w w:val="108"/>
                          <w:sz w:val="18"/>
                          <w:szCs w:val="18"/>
                          <w:lang w:val="en-US"/>
                        </w:rPr>
                        <w:t>,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proofErr w:type="gramStart"/>
                      <w:r>
                        <w:rPr>
                          <w:rFonts w:cs="Times New Roman"/>
                          <w:b w:val="0"/>
                          <w:bCs/>
                          <w:w w:val="108"/>
                          <w:sz w:val="18"/>
                          <w:szCs w:val="18"/>
                          <w:lang w:val="en-US"/>
                        </w:rPr>
                        <w:t>S:Ni</w:t>
                      </w:r>
                      <w:proofErr w:type="gramEnd"/>
                      <w:r>
                        <w:rPr>
                          <w:rFonts w:cs="Times New Roman"/>
                          <w:b w:val="0"/>
                          <w:bCs/>
                          <w:w w:val="108"/>
                          <w:sz w:val="18"/>
                          <w:szCs w:val="18"/>
                          <w:lang w:val="en-US"/>
                        </w:rPr>
                        <w:t>,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S-Cu</w:t>
                      </w:r>
                      <w:r>
                        <w:rPr>
                          <w:rFonts w:cs="Times New Roman"/>
                          <w:b w:val="0"/>
                          <w:bCs/>
                          <w:w w:val="108"/>
                          <w:sz w:val="18"/>
                          <w:szCs w:val="18"/>
                          <w:vertAlign w:val="superscript"/>
                          <w:lang w:val="en-US"/>
                        </w:rPr>
                        <w:t>2+</w:t>
                      </w:r>
                      <w:r>
                        <w:rPr>
                          <w:rFonts w:cs="Times New Roman"/>
                          <w:b w:val="0"/>
                          <w:bCs/>
                          <w:w w:val="108"/>
                          <w:sz w:val="18"/>
                          <w:szCs w:val="18"/>
                          <w:lang w:val="en-US"/>
                        </w:rPr>
                        <w:t>/Ni</w:t>
                      </w:r>
                      <w:r>
                        <w:rPr>
                          <w:rFonts w:cs="Times New Roman"/>
                          <w:b w:val="0"/>
                          <w:bCs/>
                          <w:w w:val="108"/>
                          <w:sz w:val="18"/>
                          <w:szCs w:val="18"/>
                          <w:vertAlign w:val="superscript"/>
                          <w:lang w:val="en-US"/>
                        </w:rPr>
                        <w:t>2+</w:t>
                      </w:r>
                      <w:r>
                        <w:rPr>
                          <w:rFonts w:cs="Times New Roman"/>
                          <w:b w:val="0"/>
                          <w:bCs/>
                          <w:w w:val="108"/>
                          <w:sz w:val="18"/>
                          <w:szCs w:val="18"/>
                          <w:lang w:val="en-US"/>
                        </w:rPr>
                        <w:t xml:space="preserve"> and (d) H</w:t>
                      </w:r>
                      <w:r>
                        <w:rPr>
                          <w:rFonts w:cs="Times New Roman"/>
                          <w:b w:val="0"/>
                          <w:bCs/>
                          <w:w w:val="108"/>
                          <w:sz w:val="18"/>
                          <w:szCs w:val="18"/>
                          <w:vertAlign w:val="superscript"/>
                          <w:lang w:val="en-US"/>
                        </w:rPr>
                        <w:t>+</w:t>
                      </w:r>
                      <w:r>
                        <w:rPr>
                          <w:rFonts w:cs="Times New Roman"/>
                          <w:b w:val="0"/>
                          <w:bCs/>
                          <w:w w:val="108"/>
                          <w:sz w:val="18"/>
                          <w:szCs w:val="18"/>
                          <w:lang w:val="en-US"/>
                        </w:rPr>
                        <w:t xml:space="preserve"> conversion into H</w:t>
                      </w:r>
                      <w:r>
                        <w:rPr>
                          <w:rFonts w:cs="Times New Roman"/>
                          <w:b w:val="0"/>
                          <w:bCs/>
                          <w:w w:val="108"/>
                          <w:sz w:val="18"/>
                          <w:szCs w:val="18"/>
                          <w:vertAlign w:val="subscript"/>
                          <w:lang w:val="en-US"/>
                        </w:rPr>
                        <w:t>2</w:t>
                      </w:r>
                      <w:r>
                        <w:rPr>
                          <w:rFonts w:cs="Times New Roman"/>
                          <w:b w:val="0"/>
                          <w:bCs/>
                          <w:w w:val="108"/>
                          <w:sz w:val="18"/>
                          <w:szCs w:val="18"/>
                          <w:lang w:val="en-US"/>
                        </w:rPr>
                        <w:t xml:space="preserve"> over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S-Cu</w:t>
                      </w:r>
                      <w:r>
                        <w:rPr>
                          <w:rFonts w:cs="Times New Roman"/>
                          <w:b w:val="0"/>
                          <w:bCs/>
                          <w:w w:val="108"/>
                          <w:sz w:val="18"/>
                          <w:szCs w:val="18"/>
                          <w:vertAlign w:val="superscript"/>
                          <w:lang w:val="en-US"/>
                        </w:rPr>
                        <w:t>2+</w:t>
                      </w:r>
                      <w:r>
                        <w:rPr>
                          <w:rFonts w:cs="Times New Roman"/>
                          <w:b w:val="0"/>
                          <w:bCs/>
                          <w:w w:val="108"/>
                          <w:sz w:val="18"/>
                          <w:szCs w:val="18"/>
                          <w:lang w:val="en-US"/>
                        </w:rPr>
                        <w:t>,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S-Ni</w:t>
                      </w:r>
                      <w:r>
                        <w:rPr>
                          <w:rFonts w:cs="Times New Roman"/>
                          <w:b w:val="0"/>
                          <w:bCs/>
                          <w:w w:val="108"/>
                          <w:sz w:val="18"/>
                          <w:szCs w:val="18"/>
                          <w:vertAlign w:val="superscript"/>
                          <w:lang w:val="en-US"/>
                        </w:rPr>
                        <w:t>2+</w:t>
                      </w:r>
                      <w:r>
                        <w:rPr>
                          <w:rFonts w:cs="Times New Roman"/>
                          <w:b w:val="0"/>
                          <w:bCs/>
                          <w:w w:val="108"/>
                          <w:sz w:val="18"/>
                          <w:szCs w:val="18"/>
                          <w:lang w:val="en-US"/>
                        </w:rPr>
                        <w:t>,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S-Cu</w:t>
                      </w:r>
                      <w:r>
                        <w:rPr>
                          <w:rFonts w:cs="Times New Roman"/>
                          <w:b w:val="0"/>
                          <w:bCs/>
                          <w:w w:val="108"/>
                          <w:sz w:val="18"/>
                          <w:szCs w:val="18"/>
                          <w:vertAlign w:val="superscript"/>
                          <w:lang w:val="en-US"/>
                        </w:rPr>
                        <w:t>2+</w:t>
                      </w:r>
                      <w:r>
                        <w:rPr>
                          <w:rFonts w:cs="Times New Roman"/>
                          <w:b w:val="0"/>
                          <w:bCs/>
                          <w:w w:val="108"/>
                          <w:sz w:val="18"/>
                          <w:szCs w:val="18"/>
                          <w:lang w:val="en-US"/>
                        </w:rPr>
                        <w:t>/Ni</w:t>
                      </w:r>
                      <w:r>
                        <w:rPr>
                          <w:rFonts w:cs="Times New Roman"/>
                          <w:b w:val="0"/>
                          <w:bCs/>
                          <w:w w:val="108"/>
                          <w:sz w:val="18"/>
                          <w:szCs w:val="18"/>
                          <w:vertAlign w:val="superscript"/>
                          <w:lang w:val="en-US"/>
                        </w:rPr>
                        <w:t>2+</w:t>
                      </w:r>
                      <w:r>
                        <w:rPr>
                          <w:rFonts w:cs="Times New Roman"/>
                          <w:b w:val="0"/>
                          <w:bCs/>
                          <w:w w:val="108"/>
                          <w:sz w:val="18"/>
                          <w:szCs w:val="18"/>
                          <w:lang w:val="en-US"/>
                        </w:rPr>
                        <w:t>. (e) Schematic Diagram of Active Site Transformation in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 and Zn</w:t>
                      </w:r>
                      <w:r>
                        <w:rPr>
                          <w:rFonts w:cs="Times New Roman"/>
                          <w:b w:val="0"/>
                          <w:bCs/>
                          <w:w w:val="108"/>
                          <w:sz w:val="18"/>
                          <w:szCs w:val="18"/>
                          <w:vertAlign w:val="subscript"/>
                          <w:lang w:val="en-US"/>
                        </w:rPr>
                        <w:t>0.5</w:t>
                      </w:r>
                      <w:r>
                        <w:rPr>
                          <w:rFonts w:cs="Times New Roman"/>
                          <w:b w:val="0"/>
                          <w:bCs/>
                          <w:w w:val="108"/>
                          <w:sz w:val="18"/>
                          <w:szCs w:val="18"/>
                          <w:lang w:val="en-US"/>
                        </w:rPr>
                        <w:t>Cd</w:t>
                      </w:r>
                      <w:r>
                        <w:rPr>
                          <w:rFonts w:cs="Times New Roman"/>
                          <w:b w:val="0"/>
                          <w:bCs/>
                          <w:w w:val="108"/>
                          <w:sz w:val="18"/>
                          <w:szCs w:val="18"/>
                          <w:vertAlign w:val="subscript"/>
                          <w:lang w:val="en-US"/>
                        </w:rPr>
                        <w:t>0.5</w:t>
                      </w:r>
                      <w:r>
                        <w:rPr>
                          <w:rFonts w:cs="Times New Roman"/>
                          <w:b w:val="0"/>
                          <w:bCs/>
                          <w:w w:val="108"/>
                          <w:sz w:val="18"/>
                          <w:szCs w:val="18"/>
                          <w:lang w:val="en-US"/>
                        </w:rPr>
                        <w:t>S-Cu</w:t>
                      </w:r>
                      <w:r>
                        <w:rPr>
                          <w:rFonts w:cs="Times New Roman"/>
                          <w:b w:val="0"/>
                          <w:bCs/>
                          <w:w w:val="108"/>
                          <w:sz w:val="18"/>
                          <w:szCs w:val="18"/>
                          <w:vertAlign w:val="superscript"/>
                          <w:lang w:val="en-US"/>
                        </w:rPr>
                        <w:t>2+</w:t>
                      </w:r>
                      <w:r>
                        <w:rPr>
                          <w:rFonts w:cs="Times New Roman"/>
                          <w:b w:val="0"/>
                          <w:bCs/>
                          <w:w w:val="108"/>
                          <w:sz w:val="18"/>
                          <w:szCs w:val="18"/>
                          <w:lang w:val="en-US"/>
                        </w:rPr>
                        <w:t>/Ni</w:t>
                      </w:r>
                      <w:r>
                        <w:rPr>
                          <w:rFonts w:cs="Times New Roman"/>
                          <w:b w:val="0"/>
                          <w:bCs/>
                          <w:w w:val="108"/>
                          <w:sz w:val="18"/>
                          <w:szCs w:val="18"/>
                          <w:vertAlign w:val="superscript"/>
                          <w:lang w:val="en-US"/>
                        </w:rPr>
                        <w:t>2+</w:t>
                      </w:r>
                      <w:r>
                        <w:rPr>
                          <w:rFonts w:cs="Times New Roman"/>
                          <w:b w:val="0"/>
                          <w:bCs/>
                          <w:w w:val="108"/>
                          <w:sz w:val="18"/>
                          <w:szCs w:val="18"/>
                          <w:lang w:val="en-US"/>
                        </w:rPr>
                        <w:t xml:space="preserve"> for CO₂ </w:t>
                      </w:r>
                      <w:r>
                        <w:rPr>
                          <w:rFonts w:cs="Times New Roman" w:hint="eastAsia"/>
                          <w:b w:val="0"/>
                          <w:bCs/>
                          <w:w w:val="108"/>
                          <w:sz w:val="18"/>
                          <w:szCs w:val="18"/>
                          <w:lang w:val="en-US" w:eastAsia="zh-CN"/>
                        </w:rPr>
                        <w:t>r</w:t>
                      </w:r>
                      <w:r>
                        <w:rPr>
                          <w:rFonts w:cs="Times New Roman"/>
                          <w:b w:val="0"/>
                          <w:bCs/>
                          <w:w w:val="108"/>
                          <w:sz w:val="18"/>
                          <w:szCs w:val="18"/>
                          <w:lang w:val="en-US"/>
                        </w:rPr>
                        <w:t xml:space="preserve">eduction and </w:t>
                      </w:r>
                      <w:r>
                        <w:rPr>
                          <w:rFonts w:cs="Times New Roman" w:hint="eastAsia"/>
                          <w:b w:val="0"/>
                          <w:bCs/>
                          <w:w w:val="108"/>
                          <w:sz w:val="18"/>
                          <w:szCs w:val="18"/>
                          <w:lang w:val="en-US" w:eastAsia="zh-CN"/>
                        </w:rPr>
                        <w:t>w</w:t>
                      </w:r>
                      <w:r>
                        <w:rPr>
                          <w:rFonts w:cs="Times New Roman"/>
                          <w:b w:val="0"/>
                          <w:bCs/>
                          <w:w w:val="108"/>
                          <w:sz w:val="18"/>
                          <w:szCs w:val="18"/>
                          <w:lang w:val="en-US"/>
                        </w:rPr>
                        <w:t xml:space="preserve">ater </w:t>
                      </w:r>
                      <w:r>
                        <w:rPr>
                          <w:rFonts w:cs="Times New Roman" w:hint="eastAsia"/>
                          <w:b w:val="0"/>
                          <w:bCs/>
                          <w:w w:val="108"/>
                          <w:sz w:val="18"/>
                          <w:szCs w:val="18"/>
                          <w:lang w:val="en-US" w:eastAsia="zh-CN"/>
                        </w:rPr>
                        <w:t>s</w:t>
                      </w:r>
                      <w:r>
                        <w:rPr>
                          <w:rFonts w:cs="Times New Roman"/>
                          <w:b w:val="0"/>
                          <w:bCs/>
                          <w:w w:val="108"/>
                          <w:sz w:val="18"/>
                          <w:szCs w:val="18"/>
                          <w:lang w:val="en-US"/>
                        </w:rPr>
                        <w:t xml:space="preserve">plitting for </w:t>
                      </w:r>
                      <w:r>
                        <w:rPr>
                          <w:rFonts w:cs="Times New Roman" w:hint="eastAsia"/>
                          <w:b w:val="0"/>
                          <w:bCs/>
                          <w:w w:val="108"/>
                          <w:sz w:val="18"/>
                          <w:szCs w:val="18"/>
                          <w:lang w:val="en-US" w:eastAsia="zh-CN"/>
                        </w:rPr>
                        <w:t>h</w:t>
                      </w:r>
                      <w:r>
                        <w:rPr>
                          <w:rFonts w:cs="Times New Roman"/>
                          <w:b w:val="0"/>
                          <w:bCs/>
                          <w:w w:val="108"/>
                          <w:sz w:val="18"/>
                          <w:szCs w:val="18"/>
                          <w:lang w:val="en-US"/>
                        </w:rPr>
                        <w:t xml:space="preserve">ydrogen </w:t>
                      </w:r>
                      <w:r>
                        <w:rPr>
                          <w:rFonts w:cs="Times New Roman" w:hint="eastAsia"/>
                          <w:b w:val="0"/>
                          <w:bCs/>
                          <w:w w:val="108"/>
                          <w:sz w:val="18"/>
                          <w:szCs w:val="18"/>
                          <w:lang w:val="en-US" w:eastAsia="zh-CN"/>
                        </w:rPr>
                        <w:t>p</w:t>
                      </w:r>
                      <w:r>
                        <w:rPr>
                          <w:rFonts w:cs="Times New Roman"/>
                          <w:b w:val="0"/>
                          <w:bCs/>
                          <w:w w:val="108"/>
                          <w:sz w:val="18"/>
                          <w:szCs w:val="18"/>
                          <w:lang w:val="en-US"/>
                        </w:rPr>
                        <w:t>roduction.</w:t>
                      </w:r>
                    </w:p>
                  </w:txbxContent>
                </v:textbox>
                <w10:wrap type="topAndBottom"/>
              </v:shape>
            </w:pict>
          </mc:Fallback>
        </mc:AlternateContent>
      </w:r>
      <w:r>
        <w:rPr>
          <w:rFonts w:cstheme="minorHAnsi"/>
          <w:b w:val="0"/>
          <w:bCs/>
          <w:w w:val="108"/>
          <w:sz w:val="18"/>
          <w:szCs w:val="18"/>
        </w:rPr>
        <w:t>intermediates require 0.19, 0.88, 0.84, and 0.72 eV. Step 2 (CO</w:t>
      </w:r>
      <w:r>
        <w:rPr>
          <w:rFonts w:cstheme="minorHAnsi"/>
          <w:b w:val="0"/>
          <w:bCs/>
          <w:w w:val="108"/>
          <w:sz w:val="18"/>
          <w:szCs w:val="18"/>
          <w:vertAlign w:val="subscript"/>
        </w:rPr>
        <w:t>2</w:t>
      </w:r>
      <w:r>
        <w:rPr>
          <w:rFonts w:cstheme="minorHAnsi"/>
          <w:b w:val="0"/>
          <w:bCs/>
          <w:w w:val="108"/>
          <w:sz w:val="18"/>
          <w:szCs w:val="18"/>
        </w:rPr>
        <w:t>* to COOH*) exhibits the highest free energy barrier (</w:t>
      </w:r>
      <w:proofErr w:type="spellStart"/>
      <w:r>
        <w:rPr>
          <w:rFonts w:cstheme="minorHAnsi"/>
          <w:b w:val="0"/>
          <w:bCs/>
          <w:w w:val="108"/>
          <w:sz w:val="18"/>
          <w:szCs w:val="18"/>
        </w:rPr>
        <w:t>ΔGmax</w:t>
      </w:r>
      <w:proofErr w:type="spellEnd"/>
      <w:r>
        <w:rPr>
          <w:rFonts w:cstheme="minorHAnsi"/>
          <w:b w:val="0"/>
          <w:bCs/>
          <w:w w:val="108"/>
          <w:sz w:val="18"/>
          <w:szCs w:val="18"/>
        </w:rPr>
        <w:t xml:space="preserve"> = 0.68 eV), indicating that this step involves overcoming a significant thermodynamic energy barrier, making it the rate-determining step of the reaction. On the Cd atom, the free energy required for H</w:t>
      </w:r>
      <w:r>
        <w:rPr>
          <w:rFonts w:cstheme="minorHAnsi"/>
          <w:b w:val="0"/>
          <w:bCs/>
          <w:w w:val="108"/>
          <w:sz w:val="18"/>
          <w:szCs w:val="18"/>
          <w:vertAlign w:val="superscript"/>
        </w:rPr>
        <w:t>+</w:t>
      </w:r>
      <w:r>
        <w:rPr>
          <w:rFonts w:cstheme="minorHAnsi"/>
          <w:b w:val="0"/>
          <w:bCs/>
          <w:w w:val="108"/>
          <w:sz w:val="18"/>
          <w:szCs w:val="18"/>
        </w:rPr>
        <w:t xml:space="preserve"> adsorption is -0.14 eV. Subsequently, in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/Ni</w:t>
      </w:r>
      <w:r>
        <w:rPr>
          <w:rFonts w:cstheme="minorHAnsi"/>
          <w:b w:val="0"/>
          <w:bCs/>
          <w:w w:val="108"/>
          <w:sz w:val="18"/>
          <w:szCs w:val="18"/>
          <w:vertAlign w:val="superscript"/>
        </w:rPr>
        <w:t>2+</w:t>
      </w:r>
      <w:r>
        <w:rPr>
          <w:rFonts w:cstheme="minorHAnsi"/>
          <w:b w:val="0"/>
          <w:bCs/>
          <w:w w:val="108"/>
          <w:sz w:val="18"/>
          <w:szCs w:val="18"/>
        </w:rPr>
        <w:t>, the Gibbs free energy changes for the CO</w:t>
      </w:r>
      <w:r>
        <w:rPr>
          <w:rFonts w:cstheme="minorHAnsi"/>
          <w:b w:val="0"/>
          <w:bCs/>
          <w:w w:val="108"/>
          <w:sz w:val="18"/>
          <w:szCs w:val="18"/>
          <w:vertAlign w:val="subscript"/>
        </w:rPr>
        <w:t>2</w:t>
      </w:r>
      <w:r>
        <w:rPr>
          <w:rFonts w:cstheme="minorHAnsi"/>
          <w:b w:val="0"/>
          <w:bCs/>
          <w:w w:val="108"/>
          <w:sz w:val="18"/>
          <w:szCs w:val="18"/>
        </w:rPr>
        <w:t xml:space="preserve"> reduction intermediates on Cu, Ni, and Zn atoms were calculated and </w:t>
      </w:r>
      <w:proofErr w:type="spellStart"/>
      <w:r>
        <w:rPr>
          <w:rFonts w:cstheme="minorHAnsi"/>
          <w:b w:val="0"/>
          <w:bCs/>
          <w:w w:val="108"/>
          <w:sz w:val="18"/>
          <w:szCs w:val="18"/>
        </w:rPr>
        <w:t>analyzed</w:t>
      </w:r>
      <w:proofErr w:type="spellEnd"/>
      <w:r>
        <w:rPr>
          <w:rFonts w:cstheme="minorHAnsi"/>
          <w:b w:val="0"/>
          <w:bCs/>
          <w:w w:val="108"/>
          <w:sz w:val="18"/>
          <w:szCs w:val="18"/>
        </w:rPr>
        <w:t xml:space="preserve">. As shown in Fig. S15, the </w:t>
      </w:r>
      <w:proofErr w:type="spellStart"/>
      <w:r>
        <w:rPr>
          <w:rFonts w:cstheme="minorHAnsi"/>
          <w:b w:val="0"/>
          <w:bCs/>
          <w:w w:val="108"/>
          <w:sz w:val="18"/>
          <w:szCs w:val="18"/>
        </w:rPr>
        <w:t>ΔGmax</w:t>
      </w:r>
      <w:proofErr w:type="spellEnd"/>
      <w:r>
        <w:rPr>
          <w:rFonts w:cstheme="minorHAnsi"/>
          <w:b w:val="0"/>
          <w:bCs/>
          <w:w w:val="108"/>
          <w:sz w:val="18"/>
          <w:szCs w:val="18"/>
        </w:rPr>
        <w:t xml:space="preserve"> for the conversion of *CO</w:t>
      </w:r>
      <w:r>
        <w:rPr>
          <w:rFonts w:cstheme="minorHAnsi"/>
          <w:b w:val="0"/>
          <w:bCs/>
          <w:w w:val="108"/>
          <w:sz w:val="18"/>
          <w:szCs w:val="18"/>
          <w:vertAlign w:val="subscript"/>
        </w:rPr>
        <w:t>2</w:t>
      </w:r>
      <w:r>
        <w:rPr>
          <w:rFonts w:cstheme="minorHAnsi"/>
          <w:b w:val="0"/>
          <w:bCs/>
          <w:w w:val="108"/>
          <w:sz w:val="18"/>
          <w:szCs w:val="18"/>
        </w:rPr>
        <w:t xml:space="preserve"> to *COOH is 0.37 eV, lower than those for Zn and Ni, indicating that Cu is a more favourable active site for CO</w:t>
      </w:r>
      <w:r>
        <w:rPr>
          <w:rFonts w:cstheme="minorHAnsi"/>
          <w:b w:val="0"/>
          <w:bCs/>
          <w:w w:val="108"/>
          <w:sz w:val="18"/>
          <w:szCs w:val="18"/>
          <w:vertAlign w:val="subscript"/>
        </w:rPr>
        <w:t>2</w:t>
      </w:r>
      <w:r>
        <w:rPr>
          <w:rFonts w:cstheme="minorHAnsi"/>
          <w:b w:val="0"/>
          <w:bCs/>
          <w:w w:val="108"/>
          <w:sz w:val="18"/>
          <w:szCs w:val="18"/>
        </w:rPr>
        <w:t xml:space="preserve"> reduction, successfully lowering the reaction barrier for intermediates. Additionally, the Gibbs free energies of intermediates in the hydrogen evolution reaction on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/Ni</w:t>
      </w:r>
      <w:r>
        <w:rPr>
          <w:rFonts w:cstheme="minorHAnsi"/>
          <w:b w:val="0"/>
          <w:bCs/>
          <w:w w:val="108"/>
          <w:sz w:val="18"/>
          <w:szCs w:val="18"/>
          <w:vertAlign w:val="superscript"/>
        </w:rPr>
        <w:t>2+</w:t>
      </w:r>
      <w:r>
        <w:rPr>
          <w:rFonts w:cstheme="minorHAnsi"/>
          <w:b w:val="0"/>
          <w:bCs/>
          <w:w w:val="108"/>
          <w:sz w:val="18"/>
          <w:szCs w:val="18"/>
        </w:rPr>
        <w:t xml:space="preserve"> were also investigated. The H</w:t>
      </w:r>
      <w:r>
        <w:rPr>
          <w:rFonts w:cstheme="minorHAnsi"/>
          <w:b w:val="0"/>
          <w:bCs/>
          <w:w w:val="108"/>
          <w:sz w:val="18"/>
          <w:szCs w:val="18"/>
          <w:vertAlign w:val="superscript"/>
        </w:rPr>
        <w:t>+</w:t>
      </w:r>
      <w:r>
        <w:rPr>
          <w:rFonts w:cstheme="minorHAnsi"/>
          <w:b w:val="0"/>
          <w:bCs/>
          <w:w w:val="108"/>
          <w:sz w:val="18"/>
          <w:szCs w:val="18"/>
        </w:rPr>
        <w:t xml:space="preserve"> adsorption and desorption models for the material were depicted in Fig. S12 and S17. The specific coupling reactions consist of two steps: H</w:t>
      </w:r>
      <w:r>
        <w:rPr>
          <w:rFonts w:cstheme="minorHAnsi"/>
          <w:b w:val="0"/>
          <w:bCs/>
          <w:w w:val="108"/>
          <w:sz w:val="18"/>
          <w:szCs w:val="18"/>
          <w:vertAlign w:val="superscript"/>
        </w:rPr>
        <w:t>+</w:t>
      </w:r>
      <w:r>
        <w:rPr>
          <w:rFonts w:cstheme="minorHAnsi"/>
          <w:b w:val="0"/>
          <w:bCs/>
          <w:w w:val="108"/>
          <w:sz w:val="18"/>
          <w:szCs w:val="18"/>
        </w:rPr>
        <w:t>→*H and *H→1/2 H</w:t>
      </w:r>
      <w:r>
        <w:rPr>
          <w:rFonts w:cstheme="minorHAnsi"/>
          <w:b w:val="0"/>
          <w:bCs/>
          <w:w w:val="108"/>
          <w:sz w:val="18"/>
          <w:szCs w:val="18"/>
          <w:vertAlign w:val="subscript"/>
        </w:rPr>
        <w:t>2</w:t>
      </w:r>
      <w:r>
        <w:rPr>
          <w:rFonts w:cstheme="minorHAnsi"/>
          <w:b w:val="0"/>
          <w:bCs/>
          <w:w w:val="108"/>
          <w:sz w:val="18"/>
          <w:szCs w:val="18"/>
        </w:rPr>
        <w:t>. The Gibbs free energy (ΔG) for the Ni atom is -0.32 eV, which is lower than that of Cu, Zn, and Cd. This indicates that Ni is a more effective active site for hydrogen evolution compared to Zn, Cd, and Cu.</w:t>
      </w:r>
    </w:p>
    <w:p w14:paraId="016C08D0" w14:textId="77777777" w:rsidR="002D32DE" w:rsidRDefault="00EE2E3E">
      <w:pPr>
        <w:pStyle w:val="RSCB04AHeadingSection"/>
        <w:spacing w:before="0" w:after="0" w:line="240" w:lineRule="exact"/>
        <w:jc w:val="both"/>
        <w:rPr>
          <w:rFonts w:cstheme="minorHAnsi"/>
          <w:b w:val="0"/>
          <w:bCs/>
          <w:w w:val="108"/>
          <w:sz w:val="18"/>
          <w:szCs w:val="18"/>
        </w:rPr>
      </w:pPr>
      <w:r>
        <w:rPr>
          <w:rFonts w:cstheme="minorHAnsi"/>
          <w:b w:val="0"/>
          <w:bCs/>
          <w:w w:val="108"/>
          <w:sz w:val="18"/>
          <w:szCs w:val="18"/>
        </w:rPr>
        <w:t>The Gibbs free energy changes (ΔG) for CO₂ reduction and water-splitting hydrogen evolution reactions at different atomic sites in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 xml:space="preserve"> and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S-Ni</w:t>
      </w:r>
      <w:r>
        <w:rPr>
          <w:rFonts w:cstheme="minorHAnsi"/>
          <w:b w:val="0"/>
          <w:bCs/>
          <w:w w:val="108"/>
          <w:sz w:val="18"/>
          <w:szCs w:val="18"/>
          <w:vertAlign w:val="superscript"/>
        </w:rPr>
        <w:t>2+</w:t>
      </w:r>
      <w:r>
        <w:rPr>
          <w:rFonts w:cstheme="minorHAnsi"/>
          <w:b w:val="0"/>
          <w:bCs/>
          <w:w w:val="108"/>
          <w:sz w:val="18"/>
          <w:szCs w:val="18"/>
        </w:rPr>
        <w:t xml:space="preserve"> are based on the specific computational models shown in Fig. S14. The results indicate that, in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 the Cu atom serves as the optimal active site for CO₂ reduction, while the Cd atom is the optimal active site for hydrogen evolution. In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S-Ni</w:t>
      </w:r>
      <w:r>
        <w:rPr>
          <w:rFonts w:cstheme="minorHAnsi"/>
          <w:b w:val="0"/>
          <w:bCs/>
          <w:w w:val="108"/>
          <w:sz w:val="18"/>
          <w:szCs w:val="18"/>
          <w:vertAlign w:val="superscript"/>
        </w:rPr>
        <w:t>2+</w:t>
      </w:r>
      <w:r>
        <w:rPr>
          <w:rFonts w:cstheme="minorHAnsi"/>
          <w:b w:val="0"/>
          <w:bCs/>
          <w:w w:val="108"/>
          <w:sz w:val="18"/>
          <w:szCs w:val="18"/>
        </w:rPr>
        <w:t>, the Zn atom is identified as the most favo</w:t>
      </w:r>
      <w:r>
        <w:rPr>
          <w:rFonts w:cstheme="minorHAnsi"/>
          <w:b w:val="0"/>
          <w:bCs/>
          <w:w w:val="108"/>
          <w:sz w:val="18"/>
          <w:szCs w:val="18"/>
          <w:lang w:eastAsia="zh-CN"/>
        </w:rPr>
        <w:t>u</w:t>
      </w:r>
      <w:r>
        <w:rPr>
          <w:rFonts w:cstheme="minorHAnsi"/>
          <w:b w:val="0"/>
          <w:bCs/>
          <w:w w:val="108"/>
          <w:sz w:val="18"/>
          <w:szCs w:val="18"/>
        </w:rPr>
        <w:t>rable active site for CO₂ reduction, whereas the Ni atom is the most effective active site for hydrogen evolution. Fig. 7c and d present the Gibbs free energy profiles for CO₂ reduction and water-splitting hydrogen evolution reactions, respectively, at the optimal active sites of the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 xml:space="preserve">S material and its modified counterparts. The findings demonstrate that the introduction of Cu and Ni successfully regulates the active sites for CO₂ reduction and hydrogen evolution reactions. Specifically, the active site for CO₂ reduction shifts from Zn to Cu, while the active site for hydrogen evolution shifts from Cd to Ni. The incorporation of Cu and Ni enhances the adsorption of intermediates in both CO₂ reduction and hydrogen evolution reactions, reduces reaction energy barriers, and thereby promotes the photocatalytic production of syngas. </w:t>
      </w:r>
    </w:p>
    <w:p w14:paraId="289AD62D" w14:textId="77777777" w:rsidR="002D32DE" w:rsidRDefault="00EE2E3E">
      <w:pPr>
        <w:spacing w:before="400" w:after="80" w:line="240" w:lineRule="auto"/>
        <w:rPr>
          <w:rFonts w:cstheme="minorHAnsi"/>
          <w:b/>
          <w:sz w:val="24"/>
        </w:rPr>
      </w:pPr>
      <w:r>
        <w:rPr>
          <w:rFonts w:cstheme="minorHAnsi"/>
          <w:b/>
          <w:sz w:val="24"/>
        </w:rPr>
        <w:t>3. Conclusion</w:t>
      </w:r>
    </w:p>
    <w:p w14:paraId="5717422E" w14:textId="77777777" w:rsidR="002D32DE" w:rsidRDefault="00EE2E3E">
      <w:pPr>
        <w:pStyle w:val="RSCB04AHeadingSection"/>
        <w:spacing w:before="0" w:after="0" w:line="240" w:lineRule="exact"/>
        <w:jc w:val="both"/>
        <w:rPr>
          <w:rFonts w:cstheme="minorHAnsi"/>
          <w:b w:val="0"/>
          <w:bCs/>
          <w:w w:val="108"/>
          <w:sz w:val="18"/>
          <w:szCs w:val="18"/>
          <w:lang w:eastAsia="zh-CN"/>
        </w:rPr>
      </w:pPr>
      <w:r>
        <w:rPr>
          <w:rFonts w:cstheme="minorHAnsi"/>
          <w:b w:val="0"/>
          <w:bCs/>
          <w:w w:val="108"/>
          <w:sz w:val="18"/>
          <w:szCs w:val="18"/>
        </w:rPr>
        <w:t>In this study, Cu²⁺and Ni²⁺ are introduced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 xml:space="preserve">S material </w:t>
      </w:r>
      <w:r>
        <w:rPr>
          <w:rFonts w:cstheme="minorHAnsi"/>
          <w:b w:val="0"/>
          <w:bCs/>
          <w:w w:val="108"/>
          <w:sz w:val="18"/>
          <w:szCs w:val="18"/>
          <w:lang w:eastAsia="zh-CN"/>
        </w:rPr>
        <w:t xml:space="preserve">to </w:t>
      </w:r>
      <w:r>
        <w:rPr>
          <w:rFonts w:cstheme="minorHAnsi"/>
          <w:b w:val="0"/>
          <w:bCs/>
          <w:w w:val="108"/>
          <w:sz w:val="18"/>
          <w:szCs w:val="18"/>
        </w:rPr>
        <w:t>simultaneously</w:t>
      </w:r>
      <w:r>
        <w:rPr>
          <w:rFonts w:cstheme="minorHAnsi"/>
          <w:b w:val="0"/>
          <w:bCs/>
          <w:w w:val="108"/>
          <w:sz w:val="18"/>
          <w:szCs w:val="18"/>
          <w:lang w:eastAsia="zh-CN"/>
        </w:rPr>
        <w:t xml:space="preserve"> </w:t>
      </w:r>
      <w:r>
        <w:rPr>
          <w:rFonts w:cstheme="minorHAnsi"/>
          <w:b w:val="0"/>
          <w:bCs/>
          <w:w w:val="108"/>
          <w:sz w:val="18"/>
          <w:szCs w:val="18"/>
        </w:rPr>
        <w:t>enhancing the photocatalytic syngas (CO and H</w:t>
      </w:r>
      <w:r>
        <w:rPr>
          <w:rFonts w:cstheme="minorHAnsi"/>
          <w:b w:val="0"/>
          <w:bCs/>
          <w:w w:val="108"/>
          <w:sz w:val="18"/>
          <w:szCs w:val="18"/>
          <w:vertAlign w:val="subscript"/>
        </w:rPr>
        <w:t>2</w:t>
      </w:r>
      <w:r>
        <w:rPr>
          <w:rFonts w:cstheme="minorHAnsi"/>
          <w:b w:val="0"/>
          <w:bCs/>
          <w:w w:val="108"/>
          <w:sz w:val="18"/>
          <w:szCs w:val="18"/>
        </w:rPr>
        <w:t>) production performance. The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/Ni</w:t>
      </w:r>
      <w:r>
        <w:rPr>
          <w:rFonts w:cstheme="minorHAnsi"/>
          <w:b w:val="0"/>
          <w:bCs/>
          <w:w w:val="108"/>
          <w:sz w:val="18"/>
          <w:szCs w:val="18"/>
          <w:vertAlign w:val="superscript"/>
        </w:rPr>
        <w:t>2+</w:t>
      </w:r>
      <w:r>
        <w:rPr>
          <w:rFonts w:cstheme="minorHAnsi"/>
          <w:b w:val="0"/>
          <w:bCs/>
          <w:w w:val="108"/>
          <w:sz w:val="18"/>
          <w:szCs w:val="18"/>
          <w:lang w:eastAsia="zh-CN"/>
        </w:rPr>
        <w:t xml:space="preserve"> materials are achieved by a co-precipitation method, which </w:t>
      </w:r>
      <w:r>
        <w:rPr>
          <w:rFonts w:cstheme="minorHAnsi"/>
          <w:b w:val="0"/>
          <w:bCs/>
          <w:w w:val="108"/>
          <w:sz w:val="18"/>
          <w:szCs w:val="18"/>
        </w:rPr>
        <w:t>exhibits a modulated bandgap of 2.44 eV.</w:t>
      </w:r>
      <w:r>
        <w:rPr>
          <w:rFonts w:cstheme="minorHAnsi"/>
          <w:b w:val="0"/>
          <w:bCs/>
          <w:color w:val="000000" w:themeColor="text1"/>
          <w:w w:val="108"/>
          <w:sz w:val="18"/>
          <w:szCs w:val="18"/>
        </w:rPr>
        <w:t xml:space="preserve"> The photocatalytic performance is markedly improved, with CO and H</w:t>
      </w:r>
      <w:r>
        <w:rPr>
          <w:rFonts w:cstheme="minorHAnsi"/>
          <w:b w:val="0"/>
          <w:bCs/>
          <w:color w:val="000000" w:themeColor="text1"/>
          <w:w w:val="108"/>
          <w:sz w:val="18"/>
          <w:szCs w:val="18"/>
          <w:vertAlign w:val="subscript"/>
          <w:lang w:eastAsia="zh-CN"/>
        </w:rPr>
        <w:t>2</w:t>
      </w:r>
      <w:r>
        <w:rPr>
          <w:rFonts w:cstheme="minorHAnsi"/>
          <w:b w:val="0"/>
          <w:bCs/>
          <w:color w:val="000000" w:themeColor="text1"/>
          <w:w w:val="108"/>
          <w:sz w:val="18"/>
          <w:szCs w:val="18"/>
        </w:rPr>
        <w:t xml:space="preserve"> evolution rates reaching 18.1 μmol·h</w:t>
      </w:r>
      <w:r>
        <w:rPr>
          <w:rFonts w:cstheme="minorHAnsi"/>
          <w:b w:val="0"/>
          <w:bCs/>
          <w:color w:val="000000" w:themeColor="text1"/>
          <w:w w:val="108"/>
          <w:sz w:val="18"/>
          <w:szCs w:val="18"/>
          <w:vertAlign w:val="superscript"/>
          <w:lang w:eastAsia="zh-CN"/>
        </w:rPr>
        <w:t>-1</w:t>
      </w:r>
      <w:r>
        <w:rPr>
          <w:rFonts w:cstheme="minorHAnsi"/>
          <w:b w:val="0"/>
          <w:bCs/>
          <w:color w:val="000000" w:themeColor="text1"/>
          <w:w w:val="108"/>
          <w:sz w:val="18"/>
          <w:szCs w:val="18"/>
        </w:rPr>
        <w:t>·g</w:t>
      </w:r>
      <w:r>
        <w:rPr>
          <w:rFonts w:cstheme="minorHAnsi"/>
          <w:b w:val="0"/>
          <w:bCs/>
          <w:color w:val="000000" w:themeColor="text1"/>
          <w:w w:val="108"/>
          <w:sz w:val="18"/>
          <w:szCs w:val="18"/>
          <w:vertAlign w:val="superscript"/>
          <w:lang w:eastAsia="zh-CN"/>
        </w:rPr>
        <w:t>-1</w:t>
      </w:r>
      <w:r>
        <w:rPr>
          <w:rFonts w:cstheme="minorHAnsi"/>
          <w:b w:val="0"/>
          <w:bCs/>
          <w:color w:val="000000" w:themeColor="text1"/>
          <w:w w:val="108"/>
          <w:sz w:val="18"/>
          <w:szCs w:val="18"/>
        </w:rPr>
        <w:t xml:space="preserve"> and 5.6 mmol·h</w:t>
      </w:r>
      <w:r>
        <w:rPr>
          <w:rFonts w:cstheme="minorHAnsi"/>
          <w:b w:val="0"/>
          <w:bCs/>
          <w:color w:val="000000" w:themeColor="text1"/>
          <w:w w:val="108"/>
          <w:sz w:val="18"/>
          <w:szCs w:val="18"/>
          <w:vertAlign w:val="superscript"/>
          <w:lang w:eastAsia="zh-CN"/>
        </w:rPr>
        <w:t>-1</w:t>
      </w:r>
      <w:r>
        <w:rPr>
          <w:rFonts w:cstheme="minorHAnsi"/>
          <w:b w:val="0"/>
          <w:bCs/>
          <w:color w:val="000000" w:themeColor="text1"/>
          <w:w w:val="108"/>
          <w:sz w:val="18"/>
          <w:szCs w:val="18"/>
        </w:rPr>
        <w:t>·g</w:t>
      </w:r>
      <w:r>
        <w:rPr>
          <w:rFonts w:cstheme="minorHAnsi"/>
          <w:b w:val="0"/>
          <w:bCs/>
          <w:color w:val="000000" w:themeColor="text1"/>
          <w:w w:val="108"/>
          <w:sz w:val="18"/>
          <w:szCs w:val="18"/>
          <w:vertAlign w:val="superscript"/>
          <w:lang w:eastAsia="zh-CN"/>
        </w:rPr>
        <w:t>-1</w:t>
      </w:r>
      <w:r>
        <w:rPr>
          <w:rFonts w:cstheme="minorHAnsi"/>
          <w:b w:val="0"/>
          <w:bCs/>
          <w:color w:val="000000" w:themeColor="text1"/>
          <w:w w:val="108"/>
          <w:sz w:val="18"/>
          <w:szCs w:val="18"/>
        </w:rPr>
        <w:t xml:space="preserve">, respectively. </w:t>
      </w:r>
      <w:r>
        <w:rPr>
          <w:rFonts w:cstheme="minorHAnsi"/>
          <w:b w:val="0"/>
          <w:bCs/>
          <w:w w:val="108"/>
          <w:sz w:val="18"/>
          <w:szCs w:val="18"/>
          <w:lang w:eastAsia="zh-CN"/>
        </w:rPr>
        <w:t>Upon doping Zn</w:t>
      </w:r>
      <w:r>
        <w:rPr>
          <w:rFonts w:cstheme="minorHAnsi"/>
          <w:b w:val="0"/>
          <w:bCs/>
          <w:w w:val="108"/>
          <w:sz w:val="18"/>
          <w:szCs w:val="18"/>
          <w:vertAlign w:val="subscript"/>
          <w:lang w:eastAsia="zh-CN"/>
        </w:rPr>
        <w:t>0.5</w:t>
      </w:r>
      <w:r>
        <w:rPr>
          <w:rFonts w:cstheme="minorHAnsi"/>
          <w:b w:val="0"/>
          <w:bCs/>
          <w:w w:val="108"/>
          <w:sz w:val="18"/>
          <w:szCs w:val="18"/>
          <w:lang w:eastAsia="zh-CN"/>
        </w:rPr>
        <w:t>Cd</w:t>
      </w:r>
      <w:r>
        <w:rPr>
          <w:rFonts w:cstheme="minorHAnsi"/>
          <w:b w:val="0"/>
          <w:bCs/>
          <w:w w:val="108"/>
          <w:sz w:val="18"/>
          <w:szCs w:val="18"/>
          <w:vertAlign w:val="subscript"/>
          <w:lang w:eastAsia="zh-CN"/>
        </w:rPr>
        <w:t>0.5</w:t>
      </w:r>
      <w:r>
        <w:rPr>
          <w:rFonts w:cstheme="minorHAnsi"/>
          <w:b w:val="0"/>
          <w:bCs/>
          <w:w w:val="108"/>
          <w:sz w:val="18"/>
          <w:szCs w:val="18"/>
          <w:lang w:eastAsia="zh-CN"/>
        </w:rPr>
        <w:t>S with either Cu</w:t>
      </w:r>
      <w:r>
        <w:rPr>
          <w:rFonts w:cstheme="minorHAnsi"/>
          <w:b w:val="0"/>
          <w:bCs/>
          <w:w w:val="108"/>
          <w:sz w:val="18"/>
          <w:szCs w:val="18"/>
          <w:vertAlign w:val="superscript"/>
          <w:lang w:eastAsia="zh-CN"/>
        </w:rPr>
        <w:t>2+</w:t>
      </w:r>
      <w:r>
        <w:rPr>
          <w:rFonts w:cstheme="minorHAnsi"/>
          <w:b w:val="0"/>
          <w:bCs/>
          <w:w w:val="108"/>
          <w:sz w:val="18"/>
          <w:szCs w:val="18"/>
          <w:lang w:eastAsia="zh-CN"/>
        </w:rPr>
        <w:t xml:space="preserve"> or Ni</w:t>
      </w:r>
      <w:r>
        <w:rPr>
          <w:rFonts w:cstheme="minorHAnsi"/>
          <w:b w:val="0"/>
          <w:bCs/>
          <w:w w:val="108"/>
          <w:sz w:val="18"/>
          <w:szCs w:val="18"/>
          <w:vertAlign w:val="superscript"/>
          <w:lang w:eastAsia="zh-CN"/>
        </w:rPr>
        <w:t>2+</w:t>
      </w:r>
      <w:r>
        <w:rPr>
          <w:rFonts w:cstheme="minorHAnsi"/>
          <w:b w:val="0"/>
          <w:bCs/>
          <w:w w:val="108"/>
          <w:sz w:val="18"/>
          <w:szCs w:val="18"/>
          <w:lang w:eastAsia="zh-CN"/>
        </w:rPr>
        <w:t xml:space="preserve"> individually, Cu</w:t>
      </w:r>
      <w:r>
        <w:rPr>
          <w:rFonts w:cstheme="minorHAnsi"/>
          <w:b w:val="0"/>
          <w:bCs/>
          <w:w w:val="108"/>
          <w:sz w:val="18"/>
          <w:szCs w:val="18"/>
          <w:vertAlign w:val="superscript"/>
          <w:lang w:eastAsia="zh-CN"/>
        </w:rPr>
        <w:t>2+</w:t>
      </w:r>
      <w:r>
        <w:rPr>
          <w:rFonts w:cstheme="minorHAnsi"/>
          <w:b w:val="0"/>
          <w:bCs/>
          <w:w w:val="108"/>
          <w:sz w:val="18"/>
          <w:szCs w:val="18"/>
          <w:lang w:eastAsia="zh-CN"/>
        </w:rPr>
        <w:t xml:space="preserve"> doping led to an 8.3-fold increase in CO yield with minimal impact on hydrogen production. In contrast, Ni</w:t>
      </w:r>
      <w:r>
        <w:rPr>
          <w:rFonts w:cstheme="minorHAnsi"/>
          <w:b w:val="0"/>
          <w:bCs/>
          <w:w w:val="108"/>
          <w:sz w:val="18"/>
          <w:szCs w:val="18"/>
          <w:vertAlign w:val="superscript"/>
          <w:lang w:eastAsia="zh-CN"/>
        </w:rPr>
        <w:t>2+</w:t>
      </w:r>
      <w:r>
        <w:rPr>
          <w:rFonts w:cstheme="minorHAnsi"/>
          <w:b w:val="0"/>
          <w:bCs/>
          <w:w w:val="108"/>
          <w:sz w:val="18"/>
          <w:szCs w:val="18"/>
          <w:lang w:eastAsia="zh-CN"/>
        </w:rPr>
        <w:t xml:space="preserve"> doping significantly enhanced hydrogen evolution while only slightly affecting CO production. When both Cu</w:t>
      </w:r>
      <w:r>
        <w:rPr>
          <w:rFonts w:cstheme="minorHAnsi"/>
          <w:b w:val="0"/>
          <w:bCs/>
          <w:w w:val="108"/>
          <w:sz w:val="18"/>
          <w:szCs w:val="18"/>
          <w:vertAlign w:val="superscript"/>
          <w:lang w:eastAsia="zh-CN"/>
        </w:rPr>
        <w:t>2+</w:t>
      </w:r>
      <w:r>
        <w:rPr>
          <w:rFonts w:cstheme="minorHAnsi"/>
          <w:b w:val="0"/>
          <w:bCs/>
          <w:w w:val="108"/>
          <w:sz w:val="18"/>
          <w:szCs w:val="18"/>
          <w:lang w:eastAsia="zh-CN"/>
        </w:rPr>
        <w:t xml:space="preserve"> and Ni</w:t>
      </w:r>
      <w:r>
        <w:rPr>
          <w:rFonts w:cstheme="minorHAnsi"/>
          <w:b w:val="0"/>
          <w:bCs/>
          <w:w w:val="108"/>
          <w:sz w:val="18"/>
          <w:szCs w:val="18"/>
          <w:vertAlign w:val="superscript"/>
          <w:lang w:eastAsia="zh-CN"/>
        </w:rPr>
        <w:t>2+</w:t>
      </w:r>
      <w:r>
        <w:rPr>
          <w:rFonts w:cstheme="minorHAnsi"/>
          <w:b w:val="0"/>
          <w:bCs/>
          <w:w w:val="108"/>
          <w:sz w:val="18"/>
          <w:szCs w:val="18"/>
          <w:lang w:eastAsia="zh-CN"/>
        </w:rPr>
        <w:t xml:space="preserve"> are introduced, the production of CO and H</w:t>
      </w:r>
      <w:r>
        <w:rPr>
          <w:rFonts w:cstheme="minorHAnsi"/>
          <w:b w:val="0"/>
          <w:bCs/>
          <w:w w:val="108"/>
          <w:sz w:val="18"/>
          <w:szCs w:val="18"/>
          <w:vertAlign w:val="subscript"/>
          <w:lang w:eastAsia="zh-CN"/>
        </w:rPr>
        <w:t>2</w:t>
      </w:r>
      <w:r>
        <w:rPr>
          <w:rFonts w:cstheme="minorHAnsi"/>
          <w:b w:val="0"/>
          <w:bCs/>
          <w:w w:val="108"/>
          <w:sz w:val="18"/>
          <w:szCs w:val="18"/>
          <w:lang w:eastAsia="zh-CN"/>
        </w:rPr>
        <w:t xml:space="preserve"> increased by 10.6 times and 3.1 times, respectively.  </w:t>
      </w:r>
      <w:r>
        <w:rPr>
          <w:rFonts w:cstheme="minorHAnsi"/>
          <w:b w:val="0"/>
          <w:bCs/>
          <w:w w:val="108"/>
          <w:sz w:val="18"/>
          <w:szCs w:val="18"/>
        </w:rPr>
        <w:t>FT-IR spectroscopy elucidates the reduction pathways of CO</w:t>
      </w:r>
      <w:r>
        <w:rPr>
          <w:rFonts w:cstheme="minorHAnsi"/>
          <w:b w:val="0"/>
          <w:bCs/>
          <w:w w:val="108"/>
          <w:sz w:val="18"/>
          <w:szCs w:val="18"/>
          <w:vertAlign w:val="subscript"/>
          <w:lang w:eastAsia="zh-CN"/>
        </w:rPr>
        <w:t>2</w:t>
      </w:r>
      <w:r>
        <w:rPr>
          <w:rFonts w:cstheme="minorHAnsi"/>
          <w:b w:val="0"/>
          <w:bCs/>
          <w:w w:val="108"/>
          <w:sz w:val="18"/>
          <w:szCs w:val="18"/>
        </w:rPr>
        <w:t xml:space="preserve"> and H</w:t>
      </w:r>
      <w:r>
        <w:rPr>
          <w:rFonts w:cstheme="minorHAnsi"/>
          <w:b w:val="0"/>
          <w:bCs/>
          <w:w w:val="108"/>
          <w:sz w:val="18"/>
          <w:szCs w:val="18"/>
          <w:vertAlign w:val="subscript"/>
          <w:lang w:eastAsia="zh-CN"/>
        </w:rPr>
        <w:t>2</w:t>
      </w:r>
      <w:r>
        <w:rPr>
          <w:rFonts w:cstheme="minorHAnsi"/>
          <w:b w:val="0"/>
          <w:bCs/>
          <w:w w:val="108"/>
          <w:sz w:val="18"/>
          <w:szCs w:val="18"/>
        </w:rPr>
        <w:t>O over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S-Cu</w:t>
      </w:r>
      <w:r>
        <w:rPr>
          <w:rFonts w:cstheme="minorHAnsi"/>
          <w:b w:val="0"/>
          <w:bCs/>
          <w:w w:val="108"/>
          <w:sz w:val="18"/>
          <w:szCs w:val="18"/>
          <w:vertAlign w:val="superscript"/>
        </w:rPr>
        <w:t>2+</w:t>
      </w:r>
      <w:r>
        <w:rPr>
          <w:rFonts w:cstheme="minorHAnsi"/>
          <w:b w:val="0"/>
          <w:bCs/>
          <w:w w:val="108"/>
          <w:sz w:val="18"/>
          <w:szCs w:val="18"/>
        </w:rPr>
        <w:t>/Ni</w:t>
      </w:r>
      <w:r>
        <w:rPr>
          <w:rFonts w:cstheme="minorHAnsi"/>
          <w:b w:val="0"/>
          <w:bCs/>
          <w:w w:val="108"/>
          <w:sz w:val="18"/>
          <w:szCs w:val="18"/>
          <w:vertAlign w:val="superscript"/>
        </w:rPr>
        <w:t>2+</w:t>
      </w:r>
      <w:r>
        <w:rPr>
          <w:rFonts w:cstheme="minorHAnsi"/>
          <w:b w:val="0"/>
          <w:bCs/>
          <w:w w:val="108"/>
          <w:sz w:val="18"/>
          <w:szCs w:val="18"/>
        </w:rPr>
        <w:t xml:space="preserve">. Theoretical calculations confirm that </w:t>
      </w:r>
      <w:r>
        <w:rPr>
          <w:rFonts w:cstheme="minorHAnsi"/>
          <w:b w:val="0"/>
          <w:bCs/>
          <w:w w:val="108"/>
          <w:sz w:val="18"/>
          <w:szCs w:val="18"/>
          <w:lang w:eastAsia="zh-CN"/>
        </w:rPr>
        <w:t>Cu</w:t>
      </w:r>
      <w:r>
        <w:rPr>
          <w:rFonts w:cstheme="minorHAnsi"/>
          <w:b w:val="0"/>
          <w:bCs/>
          <w:w w:val="108"/>
          <w:sz w:val="18"/>
          <w:szCs w:val="18"/>
          <w:vertAlign w:val="superscript"/>
          <w:lang w:eastAsia="zh-CN"/>
        </w:rPr>
        <w:t>2+</w:t>
      </w:r>
      <w:r>
        <w:rPr>
          <w:rFonts w:cstheme="minorHAnsi"/>
          <w:b w:val="0"/>
          <w:bCs/>
          <w:w w:val="108"/>
          <w:sz w:val="18"/>
          <w:szCs w:val="18"/>
          <w:lang w:eastAsia="zh-CN"/>
        </w:rPr>
        <w:t xml:space="preserve"> and Ni</w:t>
      </w:r>
      <w:r>
        <w:rPr>
          <w:rFonts w:cstheme="minorHAnsi"/>
          <w:b w:val="0"/>
          <w:bCs/>
          <w:w w:val="108"/>
          <w:sz w:val="18"/>
          <w:szCs w:val="18"/>
          <w:vertAlign w:val="superscript"/>
          <w:lang w:eastAsia="zh-CN"/>
        </w:rPr>
        <w:t>2+</w:t>
      </w:r>
      <w:r>
        <w:rPr>
          <w:rFonts w:cstheme="minorHAnsi"/>
          <w:b w:val="0"/>
          <w:bCs/>
          <w:w w:val="108"/>
          <w:sz w:val="18"/>
          <w:szCs w:val="18"/>
        </w:rPr>
        <w:t xml:space="preserve"> </w:t>
      </w:r>
      <w:r>
        <w:rPr>
          <w:rFonts w:cstheme="minorHAnsi"/>
          <w:b w:val="0"/>
          <w:bCs/>
          <w:w w:val="108"/>
          <w:sz w:val="18"/>
          <w:szCs w:val="18"/>
          <w:lang w:eastAsia="zh-CN"/>
        </w:rPr>
        <w:t xml:space="preserve">act as </w:t>
      </w:r>
      <w:r>
        <w:rPr>
          <w:rFonts w:cstheme="minorHAnsi"/>
          <w:b w:val="0"/>
          <w:bCs/>
          <w:w w:val="108"/>
          <w:sz w:val="18"/>
          <w:szCs w:val="18"/>
        </w:rPr>
        <w:t xml:space="preserve">active sites that affect reaction rates and product distribution. Moreover, </w:t>
      </w:r>
      <w:r>
        <w:rPr>
          <w:rFonts w:cstheme="minorHAnsi"/>
          <w:b w:val="0"/>
          <w:bCs/>
          <w:w w:val="108"/>
          <w:sz w:val="18"/>
          <w:szCs w:val="18"/>
          <w:lang w:eastAsia="zh-CN"/>
        </w:rPr>
        <w:t>Cu</w:t>
      </w:r>
      <w:r>
        <w:rPr>
          <w:rFonts w:cstheme="minorHAnsi"/>
          <w:b w:val="0"/>
          <w:bCs/>
          <w:w w:val="108"/>
          <w:sz w:val="18"/>
          <w:szCs w:val="18"/>
          <w:vertAlign w:val="superscript"/>
          <w:lang w:eastAsia="zh-CN"/>
        </w:rPr>
        <w:t>2+</w:t>
      </w:r>
      <w:r>
        <w:rPr>
          <w:rFonts w:cstheme="minorHAnsi"/>
          <w:b w:val="0"/>
          <w:bCs/>
          <w:w w:val="108"/>
          <w:sz w:val="18"/>
          <w:szCs w:val="18"/>
        </w:rPr>
        <w:t xml:space="preserve"> and Ni</w:t>
      </w:r>
      <w:r>
        <w:rPr>
          <w:rFonts w:cstheme="minorHAnsi"/>
          <w:b w:val="0"/>
          <w:bCs/>
          <w:w w:val="108"/>
          <w:sz w:val="18"/>
          <w:szCs w:val="18"/>
          <w:vertAlign w:val="superscript"/>
          <w:lang w:eastAsia="zh-CN"/>
        </w:rPr>
        <w:t>2+</w:t>
      </w:r>
      <w:r>
        <w:rPr>
          <w:rFonts w:cstheme="minorHAnsi"/>
          <w:b w:val="0"/>
          <w:bCs/>
          <w:w w:val="108"/>
          <w:sz w:val="18"/>
          <w:szCs w:val="18"/>
          <w:lang w:eastAsia="zh-CN"/>
        </w:rPr>
        <w:t xml:space="preserve"> </w:t>
      </w:r>
      <w:r>
        <w:rPr>
          <w:rFonts w:cstheme="minorHAnsi"/>
          <w:b w:val="0"/>
          <w:bCs/>
          <w:w w:val="108"/>
          <w:sz w:val="18"/>
          <w:szCs w:val="18"/>
        </w:rPr>
        <w:t xml:space="preserve">play distinct roles in the reactions: </w:t>
      </w:r>
      <w:r>
        <w:rPr>
          <w:rFonts w:cstheme="minorHAnsi"/>
          <w:b w:val="0"/>
          <w:bCs/>
          <w:w w:val="108"/>
          <w:sz w:val="18"/>
          <w:szCs w:val="18"/>
          <w:lang w:eastAsia="zh-CN"/>
        </w:rPr>
        <w:t>Cu</w:t>
      </w:r>
      <w:r>
        <w:rPr>
          <w:rFonts w:cstheme="minorHAnsi"/>
          <w:b w:val="0"/>
          <w:bCs/>
          <w:w w:val="108"/>
          <w:sz w:val="18"/>
          <w:szCs w:val="18"/>
          <w:vertAlign w:val="superscript"/>
          <w:lang w:eastAsia="zh-CN"/>
        </w:rPr>
        <w:t>2+</w:t>
      </w:r>
      <w:r>
        <w:rPr>
          <w:rFonts w:cstheme="minorHAnsi"/>
          <w:b w:val="0"/>
          <w:bCs/>
          <w:w w:val="108"/>
          <w:sz w:val="18"/>
          <w:szCs w:val="18"/>
        </w:rPr>
        <w:t xml:space="preserve"> serves as an active site for CO</w:t>
      </w:r>
      <w:r>
        <w:rPr>
          <w:rFonts w:cstheme="minorHAnsi"/>
          <w:b w:val="0"/>
          <w:bCs/>
          <w:w w:val="108"/>
          <w:sz w:val="18"/>
          <w:szCs w:val="18"/>
          <w:vertAlign w:val="subscript"/>
          <w:lang w:eastAsia="zh-CN"/>
        </w:rPr>
        <w:t>2</w:t>
      </w:r>
      <w:r>
        <w:rPr>
          <w:rFonts w:cstheme="minorHAnsi"/>
          <w:b w:val="0"/>
          <w:bCs/>
          <w:w w:val="108"/>
          <w:sz w:val="18"/>
          <w:szCs w:val="18"/>
        </w:rPr>
        <w:t xml:space="preserve"> reduction, significantly lowering the Gibbs free energy for intermediate adsorption, while Ni²⁺ acts as an active site for hydrogen evolution in water splitting, reducing the adsorption energy of H*. This study shows that incorporating active sites can effectively modulate photocatalytic behaviour, providing a promising strategy for designing efficient photocatalysts for syngas production.</w:t>
      </w:r>
    </w:p>
    <w:p w14:paraId="3252CF24" w14:textId="77777777" w:rsidR="002D32DE" w:rsidRDefault="00EE2E3E">
      <w:pPr>
        <w:spacing w:before="400" w:after="80" w:line="240" w:lineRule="exact"/>
        <w:rPr>
          <w:rFonts w:cstheme="minorHAnsi"/>
          <w:b/>
          <w:sz w:val="24"/>
          <w:lang w:eastAsia="zh-CN"/>
        </w:rPr>
      </w:pPr>
      <w:r>
        <w:rPr>
          <w:rFonts w:cstheme="minorHAnsi"/>
          <w:b/>
          <w:sz w:val="24"/>
          <w:lang w:eastAsia="zh-CN"/>
        </w:rPr>
        <w:t>Experimental method</w:t>
      </w:r>
    </w:p>
    <w:p w14:paraId="2DE173F1" w14:textId="77777777" w:rsidR="002D32DE" w:rsidRDefault="00EE2E3E">
      <w:pPr>
        <w:spacing w:before="80" w:after="80" w:line="240" w:lineRule="exact"/>
        <w:rPr>
          <w:rFonts w:cstheme="minorHAnsi"/>
          <w:b/>
          <w:sz w:val="18"/>
          <w:vertAlign w:val="superscript"/>
          <w:lang w:eastAsia="zh-CN"/>
        </w:rPr>
      </w:pPr>
      <w:r>
        <w:rPr>
          <w:rFonts w:cstheme="minorHAnsi"/>
          <w:b/>
          <w:sz w:val="18"/>
          <w:lang w:eastAsia="zh-CN"/>
        </w:rPr>
        <w:t>Preparation of Zn</w:t>
      </w:r>
      <w:r>
        <w:rPr>
          <w:rFonts w:cstheme="minorHAnsi"/>
          <w:b/>
          <w:sz w:val="18"/>
          <w:vertAlign w:val="subscript"/>
          <w:lang w:eastAsia="zh-CN"/>
        </w:rPr>
        <w:t>0.5</w:t>
      </w:r>
      <w:r>
        <w:rPr>
          <w:rFonts w:cstheme="minorHAnsi"/>
          <w:b/>
          <w:sz w:val="18"/>
          <w:lang w:eastAsia="zh-CN"/>
        </w:rPr>
        <w:t>Cd</w:t>
      </w:r>
      <w:r>
        <w:rPr>
          <w:rFonts w:cstheme="minorHAnsi"/>
          <w:b/>
          <w:sz w:val="18"/>
          <w:vertAlign w:val="subscript"/>
          <w:lang w:eastAsia="zh-CN"/>
        </w:rPr>
        <w:t>0.5</w:t>
      </w:r>
      <w:r>
        <w:rPr>
          <w:rFonts w:cstheme="minorHAnsi"/>
          <w:b/>
          <w:sz w:val="18"/>
          <w:lang w:eastAsia="zh-CN"/>
        </w:rPr>
        <w:t>S-Cu</w:t>
      </w:r>
      <w:r>
        <w:rPr>
          <w:rFonts w:cstheme="minorHAnsi"/>
          <w:b/>
          <w:sz w:val="18"/>
          <w:vertAlign w:val="superscript"/>
          <w:lang w:eastAsia="zh-CN"/>
        </w:rPr>
        <w:t>2+</w:t>
      </w:r>
      <w:r>
        <w:rPr>
          <w:rFonts w:cstheme="minorHAnsi"/>
          <w:b/>
          <w:sz w:val="18"/>
          <w:lang w:eastAsia="zh-CN"/>
        </w:rPr>
        <w:t>/Ni</w:t>
      </w:r>
      <w:r>
        <w:rPr>
          <w:rFonts w:cstheme="minorHAnsi"/>
          <w:b/>
          <w:sz w:val="18"/>
          <w:vertAlign w:val="superscript"/>
          <w:lang w:eastAsia="zh-CN"/>
        </w:rPr>
        <w:t>2+</w:t>
      </w:r>
    </w:p>
    <w:p w14:paraId="3D29B28D" w14:textId="77777777" w:rsidR="002D32DE" w:rsidRDefault="00EE2E3E">
      <w:pPr>
        <w:spacing w:after="0" w:line="240" w:lineRule="exact"/>
        <w:jc w:val="both"/>
        <w:rPr>
          <w:rFonts w:cstheme="minorHAnsi"/>
          <w:bCs/>
          <w:sz w:val="18"/>
        </w:rPr>
      </w:pPr>
      <w:r>
        <w:rPr>
          <w:rFonts w:cstheme="minorHAnsi"/>
          <w:bCs/>
          <w:w w:val="108"/>
          <w:sz w:val="18"/>
          <w:szCs w:val="18"/>
          <w:lang w:eastAsia="zh-CN"/>
        </w:rPr>
        <w:t xml:space="preserve">All chemicals were reagent grade and used as received. </w:t>
      </w:r>
      <w:r>
        <w:rPr>
          <w:rFonts w:cstheme="minorHAnsi"/>
          <w:bCs/>
          <w:w w:val="108"/>
          <w:sz w:val="18"/>
          <w:szCs w:val="18"/>
        </w:rPr>
        <w:t>Using Na</w:t>
      </w:r>
      <w:r>
        <w:rPr>
          <w:rFonts w:cstheme="minorHAnsi"/>
          <w:bCs/>
          <w:w w:val="108"/>
          <w:sz w:val="18"/>
          <w:szCs w:val="18"/>
          <w:vertAlign w:val="subscript"/>
        </w:rPr>
        <w:t>2</w:t>
      </w:r>
      <w:r>
        <w:rPr>
          <w:rFonts w:cstheme="minorHAnsi"/>
          <w:bCs/>
          <w:w w:val="108"/>
          <w:sz w:val="18"/>
          <w:szCs w:val="18"/>
        </w:rPr>
        <w:t xml:space="preserve">S as S source, the photocatalysts were synthesized by a simple co-precipitation method. The colloidal </w:t>
      </w:r>
      <w:bookmarkStart w:id="12" w:name="_Hlk189929552"/>
      <w:r>
        <w:rPr>
          <w:rFonts w:cstheme="minorHAnsi"/>
          <w:bCs/>
          <w:w w:val="108"/>
          <w:sz w:val="18"/>
          <w:szCs w:val="18"/>
        </w:rPr>
        <w:t>Zn</w:t>
      </w:r>
      <w:r>
        <w:rPr>
          <w:rFonts w:cstheme="minorHAnsi"/>
          <w:bCs/>
          <w:w w:val="108"/>
          <w:sz w:val="18"/>
          <w:szCs w:val="18"/>
          <w:vertAlign w:val="subscript"/>
        </w:rPr>
        <w:t>0.5</w:t>
      </w:r>
      <w:r>
        <w:rPr>
          <w:rFonts w:cstheme="minorHAnsi"/>
          <w:bCs/>
          <w:w w:val="108"/>
          <w:sz w:val="18"/>
          <w:szCs w:val="18"/>
        </w:rPr>
        <w:t>Cd</w:t>
      </w:r>
      <w:r>
        <w:rPr>
          <w:rFonts w:cstheme="minorHAnsi"/>
          <w:bCs/>
          <w:w w:val="108"/>
          <w:sz w:val="18"/>
          <w:szCs w:val="18"/>
          <w:vertAlign w:val="subscript"/>
        </w:rPr>
        <w:t>0.5</w:t>
      </w:r>
      <w:r>
        <w:rPr>
          <w:rFonts w:cstheme="minorHAnsi"/>
          <w:bCs/>
          <w:w w:val="108"/>
          <w:sz w:val="18"/>
          <w:szCs w:val="18"/>
        </w:rPr>
        <w:t xml:space="preserve">S </w:t>
      </w:r>
      <w:bookmarkEnd w:id="12"/>
      <w:r>
        <w:rPr>
          <w:rFonts w:cstheme="minorHAnsi"/>
          <w:bCs/>
          <w:w w:val="108"/>
          <w:sz w:val="18"/>
          <w:szCs w:val="18"/>
        </w:rPr>
        <w:t>with different doping molar ratios can be instantly obtained by injecting the freshly prepared Na</w:t>
      </w:r>
      <w:r>
        <w:rPr>
          <w:rFonts w:cstheme="minorHAnsi"/>
          <w:bCs/>
          <w:w w:val="108"/>
          <w:sz w:val="18"/>
          <w:szCs w:val="18"/>
          <w:vertAlign w:val="subscript"/>
        </w:rPr>
        <w:t>2</w:t>
      </w:r>
      <w:r>
        <w:rPr>
          <w:rFonts w:cstheme="minorHAnsi"/>
          <w:bCs/>
          <w:w w:val="108"/>
          <w:sz w:val="18"/>
          <w:szCs w:val="18"/>
        </w:rPr>
        <w:t>S (20 ml, 2.052 mmol) solution into a solution containing Zn</w:t>
      </w:r>
      <w:r>
        <w:rPr>
          <w:rFonts w:cstheme="minorHAnsi"/>
          <w:bCs/>
          <w:w w:val="108"/>
          <w:sz w:val="18"/>
          <w:szCs w:val="18"/>
          <w:vertAlign w:val="superscript"/>
        </w:rPr>
        <w:t>2+</w:t>
      </w:r>
      <w:r>
        <w:rPr>
          <w:rFonts w:cstheme="minorHAnsi"/>
          <w:bCs/>
          <w:w w:val="108"/>
          <w:sz w:val="18"/>
          <w:szCs w:val="18"/>
        </w:rPr>
        <w:t xml:space="preserve"> (1.026 mmol), Cd</w:t>
      </w:r>
      <w:r>
        <w:rPr>
          <w:rFonts w:cstheme="minorHAnsi"/>
          <w:bCs/>
          <w:w w:val="108"/>
          <w:sz w:val="18"/>
          <w:szCs w:val="18"/>
          <w:vertAlign w:val="superscript"/>
        </w:rPr>
        <w:t>2+</w:t>
      </w:r>
      <w:r>
        <w:rPr>
          <w:rFonts w:cstheme="minorHAnsi"/>
          <w:bCs/>
          <w:w w:val="108"/>
          <w:sz w:val="18"/>
          <w:szCs w:val="18"/>
        </w:rPr>
        <w:t xml:space="preserve"> (1.026 mmol) at a rate of 4 ml/min using a micro-infusion pump under vigorous stirring at room temperature. Then, </w:t>
      </w:r>
      <w:proofErr w:type="gramStart"/>
      <w:r>
        <w:rPr>
          <w:rFonts w:cstheme="minorHAnsi"/>
          <w:bCs/>
          <w:w w:val="108"/>
          <w:sz w:val="18"/>
          <w:szCs w:val="18"/>
        </w:rPr>
        <w:t>Cu(</w:t>
      </w:r>
      <w:proofErr w:type="gramEnd"/>
      <w:r>
        <w:rPr>
          <w:rFonts w:cstheme="minorHAnsi"/>
          <w:bCs/>
          <w:w w:val="108"/>
          <w:sz w:val="18"/>
          <w:szCs w:val="18"/>
        </w:rPr>
        <w:t>NO</w:t>
      </w:r>
      <w:proofErr w:type="gramStart"/>
      <w:r>
        <w:rPr>
          <w:rFonts w:cstheme="minorHAnsi"/>
          <w:bCs/>
          <w:w w:val="108"/>
          <w:sz w:val="18"/>
          <w:szCs w:val="18"/>
        </w:rPr>
        <w:t>₃)₂</w:t>
      </w:r>
      <w:proofErr w:type="gramEnd"/>
      <w:r>
        <w:rPr>
          <w:rFonts w:cstheme="minorHAnsi"/>
          <w:bCs/>
          <w:w w:val="108"/>
          <w:sz w:val="18"/>
          <w:szCs w:val="18"/>
        </w:rPr>
        <w:t xml:space="preserve"> (0.004 mmol, 0.2%) and </w:t>
      </w:r>
      <w:proofErr w:type="gramStart"/>
      <w:r>
        <w:rPr>
          <w:rFonts w:cstheme="minorHAnsi"/>
          <w:bCs/>
          <w:w w:val="108"/>
          <w:sz w:val="18"/>
          <w:szCs w:val="18"/>
        </w:rPr>
        <w:t>Ni(</w:t>
      </w:r>
      <w:proofErr w:type="gramEnd"/>
      <w:r>
        <w:rPr>
          <w:rFonts w:cstheme="minorHAnsi"/>
          <w:bCs/>
          <w:w w:val="108"/>
          <w:sz w:val="18"/>
          <w:szCs w:val="18"/>
        </w:rPr>
        <w:t>NO</w:t>
      </w:r>
      <w:proofErr w:type="gramStart"/>
      <w:r>
        <w:rPr>
          <w:rFonts w:cstheme="minorHAnsi"/>
          <w:bCs/>
          <w:w w:val="108"/>
          <w:sz w:val="18"/>
          <w:szCs w:val="18"/>
        </w:rPr>
        <w:t>₃)₂</w:t>
      </w:r>
      <w:proofErr w:type="gramEnd"/>
      <w:r>
        <w:rPr>
          <w:rFonts w:cstheme="minorHAnsi"/>
          <w:bCs/>
          <w:w w:val="108"/>
          <w:sz w:val="18"/>
          <w:szCs w:val="18"/>
        </w:rPr>
        <w:t xml:space="preserve"> (0.002 mmol, 0.1%) were added, and the mixture was stirred at room temperature for six hours to ensure the reaction proceeded thoroughly. The reaction was proceeded for 30 min under the ambient condition. The resulting yellow suspension was centrifuged, washed several times with DI water and then dried in freezer dryer for 24 h.</w:t>
      </w:r>
    </w:p>
    <w:p w14:paraId="03B3A870" w14:textId="77777777" w:rsidR="002D32DE" w:rsidRDefault="00EE2E3E">
      <w:pPr>
        <w:spacing w:before="80" w:after="80" w:line="240" w:lineRule="exact"/>
        <w:rPr>
          <w:rFonts w:cstheme="minorHAnsi"/>
          <w:b/>
          <w:sz w:val="18"/>
        </w:rPr>
      </w:pPr>
      <w:r>
        <w:rPr>
          <w:rFonts w:cstheme="minorHAnsi"/>
          <w:b/>
          <w:sz w:val="18"/>
        </w:rPr>
        <w:t>Photocatalytic Reduction of CO</w:t>
      </w:r>
      <w:r>
        <w:rPr>
          <w:rFonts w:cstheme="minorHAnsi"/>
          <w:b/>
          <w:sz w:val="18"/>
          <w:vertAlign w:val="subscript"/>
        </w:rPr>
        <w:t>2</w:t>
      </w:r>
    </w:p>
    <w:p w14:paraId="1E5182AB" w14:textId="77777777" w:rsidR="002D32DE" w:rsidRDefault="00EE2E3E">
      <w:pPr>
        <w:pStyle w:val="RSCB04AHeadingSection"/>
        <w:spacing w:before="0" w:after="0" w:line="240" w:lineRule="exact"/>
        <w:jc w:val="both"/>
        <w:rPr>
          <w:rFonts w:cstheme="minorHAnsi"/>
          <w:b w:val="0"/>
          <w:bCs/>
          <w:w w:val="108"/>
          <w:sz w:val="18"/>
          <w:szCs w:val="18"/>
          <w:lang w:eastAsia="zh-CN"/>
        </w:rPr>
      </w:pPr>
      <w:r>
        <w:rPr>
          <w:rFonts w:cstheme="minorHAnsi"/>
          <w:b w:val="0"/>
          <w:bCs/>
          <w:w w:val="108"/>
          <w:sz w:val="18"/>
          <w:szCs w:val="18"/>
        </w:rPr>
        <w:t>In a typical experiment, 0.1 M K</w:t>
      </w:r>
      <w:r>
        <w:rPr>
          <w:rFonts w:cstheme="minorHAnsi"/>
          <w:b w:val="0"/>
          <w:bCs/>
          <w:w w:val="108"/>
          <w:sz w:val="18"/>
          <w:szCs w:val="18"/>
          <w:vertAlign w:val="subscript"/>
        </w:rPr>
        <w:t>2</w:t>
      </w:r>
      <w:r>
        <w:rPr>
          <w:rFonts w:cstheme="minorHAnsi"/>
          <w:b w:val="0"/>
          <w:bCs/>
          <w:w w:val="108"/>
          <w:sz w:val="18"/>
          <w:szCs w:val="18"/>
        </w:rPr>
        <w:t>SO</w:t>
      </w:r>
      <w:r>
        <w:rPr>
          <w:rFonts w:cstheme="minorHAnsi"/>
          <w:b w:val="0"/>
          <w:bCs/>
          <w:w w:val="108"/>
          <w:sz w:val="18"/>
          <w:szCs w:val="18"/>
          <w:vertAlign w:val="subscript"/>
        </w:rPr>
        <w:t>3</w:t>
      </w:r>
      <w:r>
        <w:rPr>
          <w:rFonts w:cstheme="minorHAnsi"/>
          <w:b w:val="0"/>
          <w:bCs/>
          <w:w w:val="108"/>
          <w:sz w:val="18"/>
          <w:szCs w:val="18"/>
        </w:rPr>
        <w:t xml:space="preserve"> and 0.5 M KHCO</w:t>
      </w:r>
      <w:r>
        <w:rPr>
          <w:rFonts w:cstheme="minorHAnsi"/>
          <w:b w:val="0"/>
          <w:bCs/>
          <w:w w:val="108"/>
          <w:sz w:val="18"/>
          <w:szCs w:val="18"/>
          <w:vertAlign w:val="subscript"/>
        </w:rPr>
        <w:t>3</w:t>
      </w:r>
      <w:r>
        <w:rPr>
          <w:rFonts w:cstheme="minorHAnsi"/>
          <w:b w:val="0"/>
          <w:bCs/>
          <w:w w:val="108"/>
          <w:sz w:val="18"/>
          <w:szCs w:val="18"/>
        </w:rPr>
        <w:t xml:space="preserve"> were added to an aqueous suspension containing Zn</w:t>
      </w:r>
      <w:r>
        <w:rPr>
          <w:rFonts w:cstheme="minorHAnsi"/>
          <w:b w:val="0"/>
          <w:bCs/>
          <w:w w:val="108"/>
          <w:sz w:val="18"/>
          <w:szCs w:val="18"/>
          <w:vertAlign w:val="subscript"/>
        </w:rPr>
        <w:t>0.5</w:t>
      </w:r>
      <w:r>
        <w:rPr>
          <w:rFonts w:cstheme="minorHAnsi"/>
          <w:b w:val="0"/>
          <w:bCs/>
          <w:w w:val="108"/>
          <w:sz w:val="18"/>
          <w:szCs w:val="18"/>
        </w:rPr>
        <w:t>Cd</w:t>
      </w:r>
      <w:r>
        <w:rPr>
          <w:rFonts w:cstheme="minorHAnsi"/>
          <w:b w:val="0"/>
          <w:bCs/>
          <w:w w:val="108"/>
          <w:sz w:val="18"/>
          <w:szCs w:val="18"/>
          <w:vertAlign w:val="subscript"/>
        </w:rPr>
        <w:t>0.5</w:t>
      </w:r>
      <w:r>
        <w:rPr>
          <w:rFonts w:cstheme="minorHAnsi"/>
          <w:b w:val="0"/>
          <w:bCs/>
          <w:w w:val="108"/>
          <w:sz w:val="18"/>
          <w:szCs w:val="18"/>
        </w:rPr>
        <w:t>S (200 mg), and the volume of the reaction mixture was adjusted to 200 mL by adding fresh deionized water. The reaction system was then evacuated, and high-purity CO</w:t>
      </w:r>
      <w:r>
        <w:rPr>
          <w:rFonts w:cstheme="minorHAnsi"/>
          <w:b w:val="0"/>
          <w:bCs/>
          <w:w w:val="108"/>
          <w:sz w:val="18"/>
          <w:szCs w:val="18"/>
          <w:vertAlign w:val="subscript"/>
        </w:rPr>
        <w:t>2</w:t>
      </w:r>
      <w:r>
        <w:rPr>
          <w:rFonts w:cstheme="minorHAnsi"/>
          <w:b w:val="0"/>
          <w:bCs/>
          <w:w w:val="108"/>
          <w:sz w:val="18"/>
          <w:szCs w:val="18"/>
        </w:rPr>
        <w:t xml:space="preserve"> (99.999%) was repeatedly introduced until the final pressure, as indicated by the barometer, reached atmospheric levels (101-102 kPa). The reactor was illuminated using a 300 W xenon lamp (</w:t>
      </w:r>
      <w:proofErr w:type="spellStart"/>
      <w:r>
        <w:rPr>
          <w:rFonts w:cstheme="minorHAnsi"/>
          <w:b w:val="0"/>
          <w:bCs/>
          <w:w w:val="108"/>
          <w:sz w:val="18"/>
          <w:szCs w:val="18"/>
        </w:rPr>
        <w:t>Microsolar</w:t>
      </w:r>
      <w:proofErr w:type="spellEnd"/>
      <w:r>
        <w:rPr>
          <w:rFonts w:cstheme="minorHAnsi"/>
          <w:b w:val="0"/>
          <w:bCs/>
          <w:w w:val="108"/>
          <w:sz w:val="18"/>
          <w:szCs w:val="18"/>
        </w:rPr>
        <w:t xml:space="preserve"> 300, Beijing </w:t>
      </w:r>
      <w:proofErr w:type="spellStart"/>
      <w:r>
        <w:rPr>
          <w:rFonts w:cstheme="minorHAnsi"/>
          <w:b w:val="0"/>
          <w:bCs/>
          <w:w w:val="108"/>
          <w:sz w:val="18"/>
          <w:szCs w:val="18"/>
        </w:rPr>
        <w:t>Perfectlight</w:t>
      </w:r>
      <w:proofErr w:type="spellEnd"/>
      <w:r>
        <w:rPr>
          <w:rFonts w:cstheme="minorHAnsi"/>
          <w:b w:val="0"/>
          <w:bCs/>
          <w:w w:val="108"/>
          <w:sz w:val="18"/>
          <w:szCs w:val="18"/>
        </w:rPr>
        <w:t xml:space="preserve"> Technology Co., Ltd) equipped with a 420 nm cut-off filter (L42, HOYA) at a constant temperature of 25°C. The CO generated in the reaction system was collected and quantified using a gas chromatograph (GC-2014, Shimadzu, N</w:t>
      </w:r>
      <w:r>
        <w:rPr>
          <w:rFonts w:cstheme="minorHAnsi"/>
          <w:b w:val="0"/>
          <w:bCs/>
          <w:w w:val="108"/>
          <w:sz w:val="18"/>
          <w:szCs w:val="18"/>
          <w:vertAlign w:val="subscript"/>
        </w:rPr>
        <w:t>2</w:t>
      </w:r>
      <w:r>
        <w:rPr>
          <w:rFonts w:cstheme="minorHAnsi"/>
          <w:b w:val="0"/>
          <w:bCs/>
          <w:w w:val="108"/>
          <w:sz w:val="18"/>
          <w:szCs w:val="18"/>
        </w:rPr>
        <w:t xml:space="preserve"> as carrier gas) with a flame ionization detector (FID). Additionally, an online gas chromatograph (GC-2014C, Shimadzu, </w:t>
      </w:r>
      <w:proofErr w:type="spellStart"/>
      <w:r>
        <w:rPr>
          <w:rFonts w:cstheme="minorHAnsi"/>
          <w:b w:val="0"/>
          <w:bCs/>
          <w:w w:val="108"/>
          <w:sz w:val="18"/>
          <w:szCs w:val="18"/>
        </w:rPr>
        <w:t>Ar</w:t>
      </w:r>
      <w:proofErr w:type="spellEnd"/>
      <w:r>
        <w:rPr>
          <w:rFonts w:cstheme="minorHAnsi"/>
          <w:b w:val="0"/>
          <w:bCs/>
          <w:w w:val="108"/>
          <w:sz w:val="18"/>
          <w:szCs w:val="18"/>
        </w:rPr>
        <w:t xml:space="preserve"> as carrier gas) and a thermal conductivity detector (TCD) were employed to measure the H</w:t>
      </w:r>
      <w:r>
        <w:rPr>
          <w:rFonts w:cstheme="minorHAnsi"/>
          <w:b w:val="0"/>
          <w:bCs/>
          <w:w w:val="108"/>
          <w:sz w:val="18"/>
          <w:szCs w:val="18"/>
          <w:vertAlign w:val="subscript"/>
        </w:rPr>
        <w:t>2</w:t>
      </w:r>
      <w:r>
        <w:rPr>
          <w:rFonts w:cstheme="minorHAnsi"/>
          <w:b w:val="0"/>
          <w:bCs/>
          <w:w w:val="108"/>
          <w:sz w:val="18"/>
          <w:szCs w:val="18"/>
        </w:rPr>
        <w:t xml:space="preserve"> content. The apparent quantum efficiency (AQE) was determined using a 300 W xenon lamp with a 420 nm band-pass filter (HOYA), and the number of incident photons was measured with a radiometer (Ushio Spectroradiometer, USR-40). The AQE was calculated using the following formula:</w:t>
      </w:r>
    </w:p>
    <w:p w14:paraId="380E9384" w14:textId="77777777" w:rsidR="002D32DE" w:rsidRDefault="00EE2E3E">
      <w:pPr>
        <w:pStyle w:val="RSCB04AHeadingSection"/>
        <w:spacing w:before="0" w:after="0" w:line="240" w:lineRule="exact"/>
        <w:ind w:firstLineChars="300" w:firstLine="582"/>
        <w:jc w:val="both"/>
        <w:rPr>
          <w:rFonts w:cstheme="minorHAnsi"/>
          <w:b w:val="0"/>
          <w:bCs/>
          <w:color w:val="000000" w:themeColor="text1"/>
          <w:w w:val="108"/>
          <w:sz w:val="18"/>
          <w:szCs w:val="18"/>
        </w:rPr>
      </w:pPr>
      <w:r>
        <w:rPr>
          <w:rFonts w:cstheme="minorHAnsi"/>
          <w:b w:val="0"/>
          <w:bCs/>
          <w:color w:val="000000" w:themeColor="text1"/>
          <w:w w:val="108"/>
          <w:sz w:val="18"/>
          <w:szCs w:val="18"/>
        </w:rPr>
        <w:t>AQE</w:t>
      </w:r>
      <w:r>
        <w:rPr>
          <w:rFonts w:cstheme="minorHAnsi"/>
          <w:b w:val="0"/>
          <w:bCs/>
          <w:color w:val="000000" w:themeColor="text1"/>
          <w:w w:val="108"/>
          <w:sz w:val="18"/>
          <w:szCs w:val="18"/>
          <w:vertAlign w:val="subscript"/>
        </w:rPr>
        <w:t xml:space="preserve"> (H2)</w:t>
      </w:r>
      <w:r>
        <w:rPr>
          <w:rFonts w:cstheme="minorHAnsi"/>
          <w:b w:val="0"/>
          <w:bCs/>
          <w:color w:val="000000" w:themeColor="text1"/>
          <w:w w:val="108"/>
          <w:sz w:val="18"/>
          <w:szCs w:val="18"/>
          <w:vertAlign w:val="subscript"/>
          <w:lang w:eastAsia="zh-CN"/>
        </w:rPr>
        <w:t xml:space="preserve"> </w:t>
      </w:r>
      <w:r>
        <w:rPr>
          <w:rFonts w:cstheme="minorHAnsi"/>
          <w:b w:val="0"/>
          <w:bCs/>
          <w:color w:val="000000" w:themeColor="text1"/>
          <w:w w:val="108"/>
          <w:sz w:val="18"/>
          <w:szCs w:val="18"/>
        </w:rPr>
        <w:t>=</w:t>
      </w:r>
      <w:r>
        <w:rPr>
          <w:rFonts w:cstheme="minorHAnsi"/>
          <w:b w:val="0"/>
          <w:bCs/>
          <w:color w:val="000000" w:themeColor="text1"/>
          <w:w w:val="108"/>
          <w:sz w:val="18"/>
          <w:szCs w:val="18"/>
          <w:lang w:eastAsia="zh-CN"/>
        </w:rPr>
        <w:t xml:space="preserve"> </w:t>
      </w:r>
      <w:r>
        <w:rPr>
          <w:rFonts w:cstheme="minorHAnsi"/>
          <w:b w:val="0"/>
          <w:bCs/>
          <w:color w:val="000000" w:themeColor="text1"/>
          <w:w w:val="108"/>
          <w:sz w:val="18"/>
          <w:szCs w:val="18"/>
        </w:rPr>
        <w:t>N</w:t>
      </w:r>
      <w:r>
        <w:rPr>
          <w:rFonts w:cstheme="minorHAnsi"/>
          <w:b w:val="0"/>
          <w:bCs/>
          <w:color w:val="000000" w:themeColor="text1"/>
          <w:w w:val="108"/>
          <w:sz w:val="18"/>
          <w:szCs w:val="18"/>
          <w:vertAlign w:val="subscript"/>
        </w:rPr>
        <w:t>(H</w:t>
      </w:r>
      <w:proofErr w:type="gramStart"/>
      <w:r>
        <w:rPr>
          <w:rFonts w:cstheme="minorHAnsi"/>
          <w:b w:val="0"/>
          <w:bCs/>
          <w:color w:val="000000" w:themeColor="text1"/>
          <w:w w:val="108"/>
          <w:sz w:val="18"/>
          <w:szCs w:val="18"/>
          <w:vertAlign w:val="subscript"/>
        </w:rPr>
        <w:t>2)</w:t>
      </w:r>
      <w:r>
        <w:rPr>
          <w:rFonts w:cstheme="minorHAnsi"/>
          <w:b w:val="0"/>
          <w:bCs/>
          <w:color w:val="000000" w:themeColor="text1"/>
          <w:w w:val="108"/>
          <w:sz w:val="18"/>
          <w:szCs w:val="18"/>
        </w:rPr>
        <w:t>×</w:t>
      </w:r>
      <w:proofErr w:type="gramEnd"/>
      <w:r>
        <w:rPr>
          <w:rFonts w:cstheme="minorHAnsi"/>
          <w:b w:val="0"/>
          <w:bCs/>
          <w:color w:val="000000" w:themeColor="text1"/>
          <w:w w:val="108"/>
          <w:sz w:val="18"/>
          <w:szCs w:val="18"/>
        </w:rPr>
        <w:t>2/N</w:t>
      </w:r>
      <w:r>
        <w:rPr>
          <w:rFonts w:cstheme="minorHAnsi"/>
          <w:b w:val="0"/>
          <w:bCs/>
          <w:color w:val="000000" w:themeColor="text1"/>
          <w:w w:val="108"/>
          <w:sz w:val="18"/>
          <w:szCs w:val="18"/>
          <w:vertAlign w:val="subscript"/>
        </w:rPr>
        <w:t>(Photons)</w:t>
      </w:r>
      <w:r>
        <w:rPr>
          <w:rFonts w:cstheme="minorHAnsi"/>
          <w:b w:val="0"/>
          <w:bCs/>
          <w:color w:val="000000" w:themeColor="text1"/>
          <w:w w:val="108"/>
          <w:sz w:val="18"/>
          <w:szCs w:val="18"/>
        </w:rPr>
        <w:t xml:space="preserve"> ×</w:t>
      </w:r>
      <w:r>
        <w:rPr>
          <w:rFonts w:cstheme="minorHAnsi"/>
          <w:b w:val="0"/>
          <w:bCs/>
          <w:color w:val="000000" w:themeColor="text1"/>
          <w:w w:val="108"/>
          <w:sz w:val="18"/>
          <w:szCs w:val="18"/>
          <w:lang w:eastAsia="zh-CN"/>
        </w:rPr>
        <w:t xml:space="preserve"> </w:t>
      </w:r>
      <w:r>
        <w:rPr>
          <w:rFonts w:cstheme="minorHAnsi"/>
          <w:b w:val="0"/>
          <w:bCs/>
          <w:color w:val="000000" w:themeColor="text1"/>
          <w:w w:val="108"/>
          <w:sz w:val="18"/>
          <w:szCs w:val="18"/>
        </w:rPr>
        <w:t xml:space="preserve">100%     </w:t>
      </w:r>
      <w:r>
        <w:rPr>
          <w:rFonts w:cstheme="minorHAnsi"/>
          <w:b w:val="0"/>
          <w:bCs/>
          <w:color w:val="000000" w:themeColor="text1"/>
          <w:w w:val="108"/>
          <w:sz w:val="18"/>
          <w:szCs w:val="18"/>
          <w:lang w:eastAsia="zh-CN"/>
        </w:rPr>
        <w:t xml:space="preserve">   </w:t>
      </w:r>
      <w:proofErr w:type="gramStart"/>
      <w:r>
        <w:rPr>
          <w:rFonts w:cstheme="minorHAnsi"/>
          <w:b w:val="0"/>
          <w:bCs/>
          <w:color w:val="000000" w:themeColor="text1"/>
          <w:w w:val="108"/>
          <w:sz w:val="18"/>
          <w:szCs w:val="18"/>
          <w:lang w:eastAsia="zh-CN"/>
        </w:rPr>
        <w:t xml:space="preserve">  </w:t>
      </w:r>
      <w:r>
        <w:rPr>
          <w:rFonts w:cstheme="minorHAnsi" w:hint="eastAsia"/>
          <w:b w:val="0"/>
          <w:bCs/>
          <w:color w:val="000000" w:themeColor="text1"/>
          <w:w w:val="108"/>
          <w:sz w:val="18"/>
          <w:szCs w:val="18"/>
          <w:lang w:eastAsia="zh-CN"/>
        </w:rPr>
        <w:t xml:space="preserve"> </w:t>
      </w:r>
      <w:r>
        <w:rPr>
          <w:rFonts w:cstheme="minorHAnsi"/>
          <w:b w:val="0"/>
          <w:bCs/>
          <w:color w:val="000000" w:themeColor="text1"/>
          <w:w w:val="108"/>
          <w:sz w:val="18"/>
          <w:szCs w:val="18"/>
        </w:rPr>
        <w:t>(</w:t>
      </w:r>
      <w:proofErr w:type="gramEnd"/>
      <w:r>
        <w:rPr>
          <w:rFonts w:cstheme="minorHAnsi"/>
          <w:b w:val="0"/>
          <w:bCs/>
          <w:color w:val="000000" w:themeColor="text1"/>
          <w:w w:val="108"/>
          <w:sz w:val="18"/>
          <w:szCs w:val="18"/>
        </w:rPr>
        <w:t>1)</w:t>
      </w:r>
    </w:p>
    <w:p w14:paraId="223E0E0A" w14:textId="77777777" w:rsidR="002D32DE" w:rsidRDefault="00EE2E3E">
      <w:pPr>
        <w:pStyle w:val="RSCB04AHeadingSection"/>
        <w:spacing w:before="0" w:after="0" w:line="240" w:lineRule="exact"/>
        <w:ind w:firstLineChars="300" w:firstLine="582"/>
        <w:jc w:val="both"/>
        <w:rPr>
          <w:rFonts w:cstheme="minorHAnsi"/>
          <w:b w:val="0"/>
          <w:bCs/>
          <w:color w:val="000000" w:themeColor="text1"/>
          <w:w w:val="108"/>
          <w:sz w:val="18"/>
          <w:szCs w:val="18"/>
        </w:rPr>
      </w:pPr>
      <w:r>
        <w:rPr>
          <w:rFonts w:cstheme="minorHAnsi"/>
          <w:b w:val="0"/>
          <w:bCs/>
          <w:color w:val="000000" w:themeColor="text1"/>
          <w:w w:val="108"/>
          <w:sz w:val="18"/>
          <w:szCs w:val="18"/>
        </w:rPr>
        <w:t xml:space="preserve">AQE </w:t>
      </w:r>
      <w:r>
        <w:rPr>
          <w:rFonts w:cstheme="minorHAnsi"/>
          <w:b w:val="0"/>
          <w:bCs/>
          <w:color w:val="000000" w:themeColor="text1"/>
          <w:w w:val="108"/>
          <w:sz w:val="18"/>
          <w:szCs w:val="18"/>
          <w:vertAlign w:val="subscript"/>
        </w:rPr>
        <w:t>(H2)</w:t>
      </w:r>
      <w:r>
        <w:rPr>
          <w:rFonts w:cstheme="minorHAnsi"/>
          <w:b w:val="0"/>
          <w:bCs/>
          <w:color w:val="000000" w:themeColor="text1"/>
          <w:w w:val="108"/>
          <w:sz w:val="18"/>
          <w:szCs w:val="18"/>
          <w:vertAlign w:val="subscript"/>
          <w:lang w:eastAsia="zh-CN"/>
        </w:rPr>
        <w:t xml:space="preserve"> </w:t>
      </w:r>
      <w:r>
        <w:rPr>
          <w:rFonts w:cstheme="minorHAnsi"/>
          <w:b w:val="0"/>
          <w:bCs/>
          <w:color w:val="000000" w:themeColor="text1"/>
          <w:w w:val="108"/>
          <w:sz w:val="18"/>
          <w:szCs w:val="18"/>
        </w:rPr>
        <w:t>=</w:t>
      </w:r>
      <w:r>
        <w:rPr>
          <w:rFonts w:cstheme="minorHAnsi"/>
          <w:b w:val="0"/>
          <w:bCs/>
          <w:color w:val="000000" w:themeColor="text1"/>
          <w:w w:val="108"/>
          <w:sz w:val="18"/>
          <w:szCs w:val="18"/>
          <w:lang w:eastAsia="zh-CN"/>
        </w:rPr>
        <w:t xml:space="preserve"> </w:t>
      </w:r>
      <w:r>
        <w:rPr>
          <w:rFonts w:cstheme="minorHAnsi"/>
          <w:b w:val="0"/>
          <w:bCs/>
          <w:color w:val="000000" w:themeColor="text1"/>
          <w:w w:val="108"/>
          <w:sz w:val="18"/>
          <w:szCs w:val="18"/>
        </w:rPr>
        <w:t>N</w:t>
      </w:r>
      <w:r>
        <w:rPr>
          <w:rFonts w:cstheme="minorHAnsi"/>
          <w:b w:val="0"/>
          <w:bCs/>
          <w:color w:val="000000" w:themeColor="text1"/>
          <w:w w:val="108"/>
          <w:sz w:val="18"/>
          <w:szCs w:val="18"/>
          <w:vertAlign w:val="subscript"/>
        </w:rPr>
        <w:t>(</w:t>
      </w:r>
      <w:r>
        <w:rPr>
          <w:rFonts w:cstheme="minorHAnsi"/>
          <w:b w:val="0"/>
          <w:bCs/>
          <w:color w:val="000000" w:themeColor="text1"/>
          <w:w w:val="108"/>
          <w:sz w:val="18"/>
          <w:szCs w:val="18"/>
          <w:vertAlign w:val="subscript"/>
          <w:lang w:eastAsia="zh-CN"/>
        </w:rPr>
        <w:t>CO</w:t>
      </w:r>
      <w:r>
        <w:rPr>
          <w:rFonts w:cstheme="minorHAnsi"/>
          <w:b w:val="0"/>
          <w:bCs/>
          <w:color w:val="000000" w:themeColor="text1"/>
          <w:w w:val="108"/>
          <w:sz w:val="18"/>
          <w:szCs w:val="18"/>
          <w:vertAlign w:val="subscript"/>
        </w:rPr>
        <w:t>)</w:t>
      </w:r>
      <w:r>
        <w:rPr>
          <w:rFonts w:cstheme="minorHAnsi"/>
          <w:b w:val="0"/>
          <w:bCs/>
          <w:color w:val="000000" w:themeColor="text1"/>
          <w:w w:val="108"/>
          <w:sz w:val="18"/>
          <w:szCs w:val="18"/>
        </w:rPr>
        <w:t>×2/N</w:t>
      </w:r>
      <w:r>
        <w:rPr>
          <w:rFonts w:cstheme="minorHAnsi"/>
          <w:b w:val="0"/>
          <w:bCs/>
          <w:color w:val="000000" w:themeColor="text1"/>
          <w:w w:val="108"/>
          <w:sz w:val="18"/>
          <w:szCs w:val="18"/>
          <w:vertAlign w:val="subscript"/>
        </w:rPr>
        <w:t>(Photons</w:t>
      </w:r>
      <w:r>
        <w:rPr>
          <w:rFonts w:cstheme="minorHAnsi"/>
          <w:b w:val="0"/>
          <w:bCs/>
          <w:color w:val="000000" w:themeColor="text1"/>
          <w:w w:val="108"/>
          <w:sz w:val="18"/>
          <w:szCs w:val="18"/>
        </w:rPr>
        <w:t>) ×</w:t>
      </w:r>
      <w:r>
        <w:rPr>
          <w:rFonts w:cstheme="minorHAnsi"/>
          <w:b w:val="0"/>
          <w:bCs/>
          <w:color w:val="000000" w:themeColor="text1"/>
          <w:w w:val="108"/>
          <w:sz w:val="18"/>
          <w:szCs w:val="18"/>
          <w:lang w:eastAsia="zh-CN"/>
        </w:rPr>
        <w:t xml:space="preserve"> </w:t>
      </w:r>
      <w:r>
        <w:rPr>
          <w:rFonts w:cstheme="minorHAnsi"/>
          <w:b w:val="0"/>
          <w:bCs/>
          <w:color w:val="000000" w:themeColor="text1"/>
          <w:w w:val="108"/>
          <w:sz w:val="18"/>
          <w:szCs w:val="18"/>
        </w:rPr>
        <w:t xml:space="preserve">100%     </w:t>
      </w:r>
      <w:r>
        <w:rPr>
          <w:rFonts w:cstheme="minorHAnsi"/>
          <w:b w:val="0"/>
          <w:bCs/>
          <w:color w:val="000000" w:themeColor="text1"/>
          <w:w w:val="108"/>
          <w:sz w:val="18"/>
          <w:szCs w:val="18"/>
          <w:lang w:eastAsia="zh-CN"/>
        </w:rPr>
        <w:t xml:space="preserve">  </w:t>
      </w:r>
      <w:proofErr w:type="gramStart"/>
      <w:r>
        <w:rPr>
          <w:rFonts w:cstheme="minorHAnsi"/>
          <w:b w:val="0"/>
          <w:bCs/>
          <w:color w:val="000000" w:themeColor="text1"/>
          <w:w w:val="108"/>
          <w:sz w:val="18"/>
          <w:szCs w:val="18"/>
          <w:lang w:eastAsia="zh-CN"/>
        </w:rPr>
        <w:t xml:space="preserve">   </w:t>
      </w:r>
      <w:r>
        <w:rPr>
          <w:rFonts w:cstheme="minorHAnsi"/>
          <w:b w:val="0"/>
          <w:bCs/>
          <w:color w:val="000000" w:themeColor="text1"/>
          <w:w w:val="108"/>
          <w:sz w:val="18"/>
          <w:szCs w:val="18"/>
        </w:rPr>
        <w:t>(</w:t>
      </w:r>
      <w:proofErr w:type="gramEnd"/>
      <w:r>
        <w:rPr>
          <w:rFonts w:cstheme="minorHAnsi"/>
          <w:b w:val="0"/>
          <w:bCs/>
          <w:color w:val="000000" w:themeColor="text1"/>
          <w:w w:val="108"/>
          <w:sz w:val="18"/>
          <w:szCs w:val="18"/>
        </w:rPr>
        <w:t>2)</w:t>
      </w:r>
    </w:p>
    <w:p w14:paraId="41AD5C5E" w14:textId="77777777" w:rsidR="002D32DE" w:rsidRDefault="00EE2E3E">
      <w:pPr>
        <w:pStyle w:val="RSCB04AHeadingSection"/>
        <w:spacing w:before="0" w:after="0" w:line="240" w:lineRule="exact"/>
        <w:jc w:val="both"/>
        <w:rPr>
          <w:rFonts w:cstheme="minorHAnsi"/>
          <w:b w:val="0"/>
          <w:bCs/>
          <w:w w:val="108"/>
          <w:sz w:val="18"/>
          <w:szCs w:val="18"/>
        </w:rPr>
      </w:pPr>
      <w:r>
        <w:rPr>
          <w:rFonts w:cstheme="minorHAnsi"/>
          <w:b w:val="0"/>
          <w:bCs/>
          <w:w w:val="108"/>
          <w:sz w:val="18"/>
          <w:szCs w:val="18"/>
        </w:rPr>
        <w:t>Among them, N (H</w:t>
      </w:r>
      <w:r>
        <w:rPr>
          <w:rFonts w:cstheme="minorHAnsi"/>
          <w:b w:val="0"/>
          <w:bCs/>
          <w:w w:val="108"/>
          <w:sz w:val="18"/>
          <w:szCs w:val="18"/>
          <w:vertAlign w:val="subscript"/>
        </w:rPr>
        <w:t>2</w:t>
      </w:r>
      <w:r>
        <w:rPr>
          <w:rFonts w:cstheme="minorHAnsi"/>
          <w:b w:val="0"/>
          <w:bCs/>
          <w:w w:val="108"/>
          <w:sz w:val="18"/>
          <w:szCs w:val="18"/>
        </w:rPr>
        <w:t>), N (CO) and N (Photons) respectively represent the number of H</w:t>
      </w:r>
      <w:r>
        <w:rPr>
          <w:rFonts w:cstheme="minorHAnsi"/>
          <w:b w:val="0"/>
          <w:bCs/>
          <w:w w:val="108"/>
          <w:sz w:val="18"/>
          <w:szCs w:val="18"/>
          <w:vertAlign w:val="subscript"/>
        </w:rPr>
        <w:t>2</w:t>
      </w:r>
      <w:r>
        <w:rPr>
          <w:rFonts w:cstheme="minorHAnsi"/>
          <w:b w:val="0"/>
          <w:bCs/>
          <w:w w:val="108"/>
          <w:sz w:val="18"/>
          <w:szCs w:val="18"/>
        </w:rPr>
        <w:t>, CO and incident photons generated per unit time.</w:t>
      </w:r>
    </w:p>
    <w:p w14:paraId="32BD479C" w14:textId="77777777" w:rsidR="002D32DE" w:rsidRDefault="00EE2E3E">
      <w:pPr>
        <w:pStyle w:val="RSCB04AHeadingSection"/>
        <w:spacing w:before="0" w:after="0" w:line="240" w:lineRule="exact"/>
        <w:jc w:val="both"/>
        <w:rPr>
          <w:rFonts w:cstheme="minorHAnsi"/>
          <w:b w:val="0"/>
          <w:bCs/>
          <w:w w:val="108"/>
          <w:sz w:val="18"/>
          <w:szCs w:val="18"/>
        </w:rPr>
      </w:pPr>
      <w:r>
        <w:rPr>
          <w:rFonts w:cstheme="minorHAnsi"/>
          <w:b w:val="0"/>
          <w:bCs/>
          <w:w w:val="108"/>
          <w:sz w:val="18"/>
          <w:szCs w:val="18"/>
        </w:rPr>
        <w:t>The characterizations, photocatalytic measurements, and DFT calculation methods are described in electronic supplementary information.</w:t>
      </w:r>
    </w:p>
    <w:p w14:paraId="2270EDC3" w14:textId="77777777" w:rsidR="002D32DE" w:rsidRDefault="00EE2E3E">
      <w:pPr>
        <w:spacing w:before="400" w:after="80" w:line="240" w:lineRule="auto"/>
        <w:rPr>
          <w:rFonts w:cstheme="minorHAnsi"/>
        </w:rPr>
      </w:pPr>
      <w:r>
        <w:rPr>
          <w:rFonts w:cstheme="minorHAnsi"/>
          <w:b/>
          <w:sz w:val="24"/>
        </w:rPr>
        <w:t>Author contributions</w:t>
      </w:r>
      <w:r>
        <w:rPr>
          <w:rFonts w:cstheme="minorHAnsi"/>
        </w:rPr>
        <w:t xml:space="preserve"> </w:t>
      </w:r>
    </w:p>
    <w:p w14:paraId="615E0D42" w14:textId="77777777" w:rsidR="002D32DE" w:rsidRDefault="00EE2E3E">
      <w:pPr>
        <w:spacing w:after="0" w:line="240" w:lineRule="exact"/>
        <w:jc w:val="both"/>
        <w:rPr>
          <w:rFonts w:cstheme="minorHAnsi"/>
          <w:bCs/>
        </w:rPr>
      </w:pPr>
      <w:proofErr w:type="spellStart"/>
      <w:r>
        <w:rPr>
          <w:rFonts w:cstheme="minorHAnsi"/>
          <w:bCs/>
          <w:w w:val="108"/>
          <w:sz w:val="18"/>
          <w:szCs w:val="18"/>
        </w:rPr>
        <w:t>Wuqing</w:t>
      </w:r>
      <w:proofErr w:type="spellEnd"/>
      <w:r>
        <w:rPr>
          <w:rFonts w:cstheme="minorHAnsi"/>
          <w:bCs/>
          <w:w w:val="108"/>
          <w:sz w:val="18"/>
          <w:szCs w:val="18"/>
        </w:rPr>
        <w:t xml:space="preserve"> Luo: conceptualization, data curation, formal analysis, investigation, methodology. Yuhao Yi: writing – original draft, writing – review and editing. Lian duan: formal analysis. </w:t>
      </w:r>
      <w:proofErr w:type="spellStart"/>
      <w:r>
        <w:rPr>
          <w:rFonts w:cstheme="minorHAnsi"/>
          <w:bCs/>
          <w:w w:val="108"/>
          <w:sz w:val="18"/>
          <w:szCs w:val="18"/>
        </w:rPr>
        <w:t>Xiaohe</w:t>
      </w:r>
      <w:proofErr w:type="spellEnd"/>
      <w:r>
        <w:rPr>
          <w:rFonts w:cstheme="minorHAnsi"/>
          <w:bCs/>
          <w:w w:val="108"/>
          <w:sz w:val="18"/>
          <w:szCs w:val="18"/>
        </w:rPr>
        <w:t xml:space="preserve"> Liu: validation – support. Min Liu: validation – support. Gen Chen: validation – support. Renzhi Ma: review and editing.</w:t>
      </w:r>
      <w:r>
        <w:rPr>
          <w:rFonts w:cstheme="minorHAnsi"/>
          <w:bCs/>
          <w:w w:val="108"/>
          <w:sz w:val="18"/>
          <w:szCs w:val="18"/>
          <w:lang w:eastAsia="zh-CN"/>
        </w:rPr>
        <w:t xml:space="preserve"> </w:t>
      </w:r>
      <w:r>
        <w:rPr>
          <w:rFonts w:cstheme="minorHAnsi"/>
          <w:bCs/>
          <w:w w:val="108"/>
          <w:sz w:val="18"/>
          <w:szCs w:val="18"/>
        </w:rPr>
        <w:t xml:space="preserve">Ning Zhang: funding acquisition, project administration, resources, supervision, validation, writing – review and editing. </w:t>
      </w:r>
    </w:p>
    <w:p w14:paraId="702F7863" w14:textId="77777777" w:rsidR="002D32DE" w:rsidRDefault="00EE2E3E">
      <w:pPr>
        <w:spacing w:before="400" w:after="80" w:line="240" w:lineRule="auto"/>
        <w:rPr>
          <w:rFonts w:cstheme="minorHAnsi"/>
          <w:b/>
          <w:sz w:val="24"/>
        </w:rPr>
      </w:pPr>
      <w:r>
        <w:rPr>
          <w:rFonts w:cstheme="minorHAnsi"/>
          <w:b/>
          <w:sz w:val="24"/>
        </w:rPr>
        <w:t>Conflicts of interest</w:t>
      </w:r>
    </w:p>
    <w:p w14:paraId="682A5EE1" w14:textId="77777777" w:rsidR="002D32DE" w:rsidRDefault="00EE2E3E">
      <w:pPr>
        <w:shd w:val="clear" w:color="auto" w:fill="FFFFFF"/>
        <w:spacing w:before="100" w:beforeAutospacing="1" w:after="0" w:line="240" w:lineRule="auto"/>
        <w:rPr>
          <w:rFonts w:eastAsia="SimSun" w:cstheme="minorHAnsi"/>
          <w:bCs/>
          <w:sz w:val="24"/>
          <w:szCs w:val="24"/>
          <w:lang w:eastAsia="zh-CN"/>
        </w:rPr>
      </w:pPr>
      <w:r>
        <w:rPr>
          <w:rFonts w:cstheme="minorHAnsi"/>
          <w:bCs/>
          <w:w w:val="108"/>
          <w:sz w:val="18"/>
          <w:szCs w:val="18"/>
        </w:rPr>
        <w:t>There are no conflicts to declare.</w:t>
      </w:r>
    </w:p>
    <w:p w14:paraId="3C86D3C0" w14:textId="77777777" w:rsidR="002D32DE" w:rsidRDefault="00EE2E3E">
      <w:pPr>
        <w:spacing w:before="400" w:after="80" w:line="240" w:lineRule="auto"/>
        <w:rPr>
          <w:rFonts w:cstheme="minorHAnsi"/>
          <w:b/>
          <w:sz w:val="24"/>
        </w:rPr>
      </w:pPr>
      <w:r>
        <w:rPr>
          <w:rFonts w:cstheme="minorHAnsi"/>
          <w:b/>
          <w:sz w:val="24"/>
        </w:rPr>
        <w:t>Data availability</w:t>
      </w:r>
    </w:p>
    <w:p w14:paraId="1B7649D0" w14:textId="77777777" w:rsidR="002D32DE" w:rsidRDefault="00EE2E3E">
      <w:pPr>
        <w:shd w:val="clear" w:color="auto" w:fill="FFFFFF"/>
        <w:spacing w:before="100" w:beforeAutospacing="1" w:after="0" w:line="240" w:lineRule="auto"/>
        <w:jc w:val="both"/>
        <w:rPr>
          <w:rFonts w:cstheme="minorHAnsi"/>
          <w:bCs/>
          <w:w w:val="108"/>
          <w:sz w:val="18"/>
          <w:szCs w:val="18"/>
        </w:rPr>
      </w:pPr>
      <w:r>
        <w:rPr>
          <w:rFonts w:cstheme="minorHAnsi"/>
          <w:bCs/>
          <w:w w:val="108"/>
          <w:sz w:val="18"/>
          <w:szCs w:val="18"/>
        </w:rPr>
        <w:t>All relevant data are available from the authors on</w:t>
      </w:r>
      <w:r>
        <w:rPr>
          <w:rFonts w:cstheme="minorHAnsi"/>
          <w:bCs/>
          <w:w w:val="108"/>
          <w:sz w:val="18"/>
          <w:szCs w:val="18"/>
          <w:lang w:eastAsia="zh-CN"/>
        </w:rPr>
        <w:t xml:space="preserve"> </w:t>
      </w:r>
      <w:r>
        <w:rPr>
          <w:rFonts w:cstheme="minorHAnsi"/>
          <w:bCs/>
          <w:w w:val="108"/>
          <w:sz w:val="18"/>
          <w:szCs w:val="18"/>
        </w:rPr>
        <w:t>reasonable request and/or are included within the article and the electronic supplementary information.</w:t>
      </w:r>
    </w:p>
    <w:p w14:paraId="23FA7AF8" w14:textId="77777777" w:rsidR="002D32DE" w:rsidRDefault="00EE2E3E">
      <w:pPr>
        <w:spacing w:before="400" w:after="80" w:line="240" w:lineRule="auto"/>
        <w:rPr>
          <w:rFonts w:cstheme="minorHAnsi"/>
          <w:b/>
          <w:sz w:val="24"/>
        </w:rPr>
      </w:pPr>
      <w:r>
        <w:rPr>
          <w:rFonts w:cstheme="minorHAnsi"/>
          <w:b/>
          <w:sz w:val="24"/>
        </w:rPr>
        <w:t>Acknowledgments</w:t>
      </w:r>
    </w:p>
    <w:p w14:paraId="5B4C3DBB" w14:textId="77777777" w:rsidR="002D32DE" w:rsidRDefault="00EE2E3E">
      <w:pPr>
        <w:pStyle w:val="RSCB04AHeadingSection"/>
        <w:spacing w:before="0" w:after="0" w:line="240" w:lineRule="exact"/>
        <w:jc w:val="both"/>
        <w:rPr>
          <w:rFonts w:cstheme="minorHAnsi"/>
          <w:b w:val="0"/>
          <w:bCs/>
          <w:w w:val="108"/>
          <w:sz w:val="18"/>
          <w:szCs w:val="18"/>
        </w:rPr>
      </w:pPr>
      <w:r>
        <w:rPr>
          <w:rFonts w:cstheme="minorHAnsi"/>
          <w:b w:val="0"/>
          <w:bCs/>
          <w:w w:val="108"/>
          <w:sz w:val="18"/>
          <w:szCs w:val="18"/>
        </w:rPr>
        <w:t xml:space="preserve">This work received financial support from the National Natural Science Foundation of China (22072183) and the Natural Science Foundation of Hunan Province, China (2022JJ30690). This work was supported in part by the </w:t>
      </w:r>
      <w:proofErr w:type="gramStart"/>
      <w:r>
        <w:rPr>
          <w:rFonts w:cstheme="minorHAnsi"/>
          <w:b w:val="0"/>
          <w:bCs/>
          <w:w w:val="108"/>
          <w:sz w:val="18"/>
          <w:szCs w:val="18"/>
        </w:rPr>
        <w:t>High Performance</w:t>
      </w:r>
      <w:proofErr w:type="gramEnd"/>
      <w:r>
        <w:rPr>
          <w:rFonts w:cstheme="minorHAnsi"/>
          <w:b w:val="0"/>
          <w:bCs/>
          <w:w w:val="108"/>
          <w:sz w:val="18"/>
          <w:szCs w:val="18"/>
        </w:rPr>
        <w:t xml:space="preserve"> Computing</w:t>
      </w:r>
      <w:r>
        <w:rPr>
          <w:rFonts w:cstheme="minorHAnsi"/>
          <w:b w:val="0"/>
          <w:bCs/>
          <w:w w:val="108"/>
          <w:sz w:val="18"/>
          <w:szCs w:val="18"/>
          <w:lang w:eastAsia="zh-CN"/>
        </w:rPr>
        <w:t xml:space="preserve"> </w:t>
      </w:r>
      <w:proofErr w:type="spellStart"/>
      <w:r>
        <w:rPr>
          <w:rFonts w:cstheme="minorHAnsi"/>
          <w:b w:val="0"/>
          <w:bCs/>
          <w:w w:val="108"/>
          <w:sz w:val="18"/>
          <w:szCs w:val="18"/>
        </w:rPr>
        <w:t>Center</w:t>
      </w:r>
      <w:proofErr w:type="spellEnd"/>
      <w:r>
        <w:rPr>
          <w:rFonts w:cstheme="minorHAnsi"/>
          <w:b w:val="0"/>
          <w:bCs/>
          <w:w w:val="108"/>
          <w:sz w:val="18"/>
          <w:szCs w:val="18"/>
        </w:rPr>
        <w:t xml:space="preserve"> of Central South University.</w:t>
      </w:r>
    </w:p>
    <w:p w14:paraId="16E90D45" w14:textId="77777777" w:rsidR="002D32DE" w:rsidRDefault="00EE2E3E">
      <w:pPr>
        <w:spacing w:before="400" w:after="80" w:line="240" w:lineRule="auto"/>
        <w:rPr>
          <w:rFonts w:cstheme="minorHAnsi"/>
          <w:b/>
          <w:sz w:val="24"/>
          <w:lang w:eastAsia="zh-CN"/>
        </w:rPr>
      </w:pPr>
      <w:r>
        <w:rPr>
          <w:rFonts w:cstheme="minorHAnsi"/>
          <w:b/>
          <w:sz w:val="24"/>
        </w:rPr>
        <w:t>Notes and references</w:t>
      </w:r>
      <w:r>
        <w:rPr>
          <w:rFonts w:cstheme="minorHAnsi"/>
          <w:b/>
          <w:sz w:val="24"/>
          <w:lang w:eastAsia="zh-CN"/>
        </w:rPr>
        <w:t xml:space="preserve">     </w:t>
      </w:r>
    </w:p>
    <w:p w14:paraId="05AEDDD9" w14:textId="77777777" w:rsidR="002D32DE" w:rsidRDefault="002D32DE">
      <w:pPr>
        <w:pStyle w:val="EndNoteBibliography"/>
        <w:spacing w:line="200" w:lineRule="exact"/>
        <w:rPr>
          <w:rFonts w:asciiTheme="minorHAnsi" w:hAnsiTheme="minorHAnsi" w:cstheme="minorHAnsi"/>
          <w:lang w:val="en-GB"/>
        </w:rPr>
      </w:pPr>
    </w:p>
    <w:p w14:paraId="20816FC7" w14:textId="77777777" w:rsidR="002D32DE" w:rsidRDefault="00EE2E3E" w:rsidP="00F543AD">
      <w:pPr>
        <w:pStyle w:val="EndNoteBibliography"/>
        <w:ind w:left="340" w:hanging="340"/>
      </w:pPr>
      <w:r>
        <w:rPr>
          <w:rFonts w:asciiTheme="minorHAnsi" w:hAnsiTheme="minorHAnsi" w:cstheme="minorHAnsi"/>
        </w:rPr>
        <w:fldChar w:fldCharType="begin"/>
      </w:r>
      <w:r>
        <w:rPr>
          <w:rFonts w:asciiTheme="minorHAnsi" w:hAnsiTheme="minorHAnsi" w:cstheme="minorHAnsi"/>
          <w:lang w:val="en-GB"/>
        </w:rPr>
        <w:instrText xml:space="preserve"> ADDIN EN.REFLIST </w:instrText>
      </w:r>
      <w:r>
        <w:rPr>
          <w:rFonts w:asciiTheme="minorHAnsi" w:hAnsiTheme="minorHAnsi" w:cstheme="minorHAnsi"/>
          <w:lang w:val="en-GB"/>
        </w:rPr>
        <w:fldChar w:fldCharType="separate"/>
      </w:r>
      <w:r>
        <w:t>1</w:t>
      </w:r>
      <w:r>
        <w:tab/>
        <w:t xml:space="preserve">H. Tong, S. Ouyang, Y. Bi, N. Umezawa, M. Oshikiri and J. Ye, </w:t>
      </w:r>
      <w:r>
        <w:rPr>
          <w:i/>
        </w:rPr>
        <w:t>Adv. Mater.</w:t>
      </w:r>
      <w:r>
        <w:t xml:space="preserve">, 2012, </w:t>
      </w:r>
      <w:r>
        <w:rPr>
          <w:b/>
        </w:rPr>
        <w:t>24</w:t>
      </w:r>
      <w:r>
        <w:t>, 229-251.</w:t>
      </w:r>
    </w:p>
    <w:p w14:paraId="20A9E3A3" w14:textId="77777777" w:rsidR="002D32DE" w:rsidRDefault="00EE2E3E" w:rsidP="00F543AD">
      <w:pPr>
        <w:pStyle w:val="EndNoteBibliography"/>
        <w:ind w:left="340" w:hanging="340"/>
      </w:pPr>
      <w:r>
        <w:t>2</w:t>
      </w:r>
      <w:r>
        <w:tab/>
      </w:r>
      <w:r w:rsidRPr="00FB7399">
        <w:rPr>
          <w:color w:val="000000" w:themeColor="text1"/>
        </w:rPr>
        <w:t xml:space="preserve">Z. Mao, G. Wei, L. Liu, T. Hao, X. Wang and S. Tang, </w:t>
      </w:r>
      <w:r w:rsidRPr="00FB7399">
        <w:rPr>
          <w:i/>
          <w:color w:val="000000" w:themeColor="text1"/>
        </w:rPr>
        <w:t>J. Colloid Interface Sci.</w:t>
      </w:r>
      <w:r w:rsidRPr="00FB7399">
        <w:rPr>
          <w:color w:val="000000" w:themeColor="text1"/>
        </w:rPr>
        <w:t xml:space="preserve">, 2025, </w:t>
      </w:r>
      <w:r w:rsidRPr="00FB7399">
        <w:rPr>
          <w:b/>
          <w:color w:val="000000" w:themeColor="text1"/>
        </w:rPr>
        <w:t>679</w:t>
      </w:r>
      <w:r w:rsidRPr="00FB7399">
        <w:rPr>
          <w:color w:val="000000" w:themeColor="text1"/>
        </w:rPr>
        <w:t>, 860-867.</w:t>
      </w:r>
    </w:p>
    <w:p w14:paraId="308E9C7D" w14:textId="77777777" w:rsidR="002D32DE" w:rsidRDefault="00EE2E3E" w:rsidP="00F543AD">
      <w:pPr>
        <w:pStyle w:val="EndNoteBibliography"/>
        <w:ind w:left="340" w:hanging="340"/>
      </w:pPr>
      <w:r>
        <w:t>3</w:t>
      </w:r>
      <w:r>
        <w:tab/>
        <w:t xml:space="preserve">A. Mora Rollo, A. Rollo and C. Mora, </w:t>
      </w:r>
      <w:r>
        <w:rPr>
          <w:i/>
        </w:rPr>
        <w:t>Nat. Rev. Earth Environ.</w:t>
      </w:r>
      <w:r>
        <w:t xml:space="preserve">, 2020, </w:t>
      </w:r>
      <w:r>
        <w:rPr>
          <w:b/>
        </w:rPr>
        <w:t>1</w:t>
      </w:r>
      <w:r>
        <w:t>, 332-332.</w:t>
      </w:r>
    </w:p>
    <w:p w14:paraId="6A162AB2" w14:textId="77777777" w:rsidR="002D32DE" w:rsidRDefault="00EE2E3E" w:rsidP="00F543AD">
      <w:pPr>
        <w:pStyle w:val="EndNoteBibliography"/>
        <w:ind w:left="340" w:hanging="340"/>
      </w:pPr>
      <w:r>
        <w:t>4</w:t>
      </w:r>
      <w:r>
        <w:tab/>
        <w:t xml:space="preserve">Y. Guo, L. Mao, Y. Tang, Q. Shang, X. Cai, J. Zhang, H. Hu, X. Tan, L. Liu, H. Wang, T. Yu and J. Ye, </w:t>
      </w:r>
      <w:r>
        <w:rPr>
          <w:i/>
        </w:rPr>
        <w:t>Nano Energy</w:t>
      </w:r>
      <w:r>
        <w:t xml:space="preserve">, 2022, </w:t>
      </w:r>
      <w:r>
        <w:rPr>
          <w:b/>
        </w:rPr>
        <w:t>95</w:t>
      </w:r>
      <w:r>
        <w:t>, 107028.</w:t>
      </w:r>
    </w:p>
    <w:p w14:paraId="6F70CCD9" w14:textId="77777777" w:rsidR="002D32DE" w:rsidRDefault="00EE2E3E" w:rsidP="00F543AD">
      <w:pPr>
        <w:pStyle w:val="EndNoteBibliography"/>
        <w:ind w:left="340" w:hanging="340"/>
      </w:pPr>
      <w:r w:rsidRPr="004C2705">
        <w:rPr>
          <w:lang w:val="de-DE"/>
        </w:rPr>
        <w:t>5</w:t>
      </w:r>
      <w:r w:rsidRPr="004C2705">
        <w:rPr>
          <w:lang w:val="de-DE"/>
        </w:rPr>
        <w:tab/>
        <w:t xml:space="preserve">S. N. Habisreutinger, L. Schmidt-Mende and J. K. Stolarczyk, </w:t>
      </w:r>
      <w:r w:rsidRPr="004C2705">
        <w:rPr>
          <w:i/>
          <w:lang w:val="de-DE"/>
        </w:rPr>
        <w:t xml:space="preserve">Angew. </w:t>
      </w:r>
      <w:r>
        <w:rPr>
          <w:i/>
        </w:rPr>
        <w:t>Chem. Int. Ed.</w:t>
      </w:r>
      <w:r>
        <w:t xml:space="preserve">, 2013, </w:t>
      </w:r>
      <w:r>
        <w:rPr>
          <w:b/>
        </w:rPr>
        <w:t>52</w:t>
      </w:r>
      <w:r>
        <w:t>, 7372-7408.</w:t>
      </w:r>
    </w:p>
    <w:p w14:paraId="556F8709" w14:textId="77777777" w:rsidR="002D32DE" w:rsidRDefault="00EE2E3E" w:rsidP="00F543AD">
      <w:pPr>
        <w:pStyle w:val="EndNoteBibliography"/>
        <w:ind w:left="340" w:hanging="340"/>
      </w:pPr>
      <w:r>
        <w:t>6</w:t>
      </w:r>
      <w:r>
        <w:tab/>
        <w:t xml:space="preserve">W. Tu, Y. Zhou and Z. Zou, </w:t>
      </w:r>
      <w:r>
        <w:rPr>
          <w:i/>
        </w:rPr>
        <w:t>Adv. Mater.</w:t>
      </w:r>
      <w:r>
        <w:t xml:space="preserve">, 2014, </w:t>
      </w:r>
      <w:r>
        <w:rPr>
          <w:b/>
        </w:rPr>
        <w:t>26</w:t>
      </w:r>
      <w:r>
        <w:t>, 4607-4626.</w:t>
      </w:r>
    </w:p>
    <w:p w14:paraId="329C34D2" w14:textId="77777777" w:rsidR="002D32DE" w:rsidRPr="004C2705" w:rsidRDefault="00EE2E3E" w:rsidP="00F543AD">
      <w:pPr>
        <w:pStyle w:val="EndNoteBibliography"/>
        <w:ind w:left="340" w:hanging="340"/>
        <w:rPr>
          <w:lang w:val="de-DE"/>
        </w:rPr>
      </w:pPr>
      <w:r>
        <w:t>7</w:t>
      </w:r>
      <w:r>
        <w:tab/>
        <w:t xml:space="preserve">J. Ran, M. Jaroniec and S.-Z. Qiao, </w:t>
      </w:r>
      <w:r>
        <w:rPr>
          <w:i/>
        </w:rPr>
        <w:t xml:space="preserve">Adv. </w:t>
      </w:r>
      <w:r w:rsidRPr="004C2705">
        <w:rPr>
          <w:i/>
          <w:lang w:val="de-DE"/>
        </w:rPr>
        <w:t>Mater.</w:t>
      </w:r>
      <w:r w:rsidRPr="004C2705">
        <w:rPr>
          <w:lang w:val="de-DE"/>
        </w:rPr>
        <w:t xml:space="preserve">, 2018, </w:t>
      </w:r>
      <w:r w:rsidRPr="004C2705">
        <w:rPr>
          <w:b/>
          <w:lang w:val="de-DE"/>
        </w:rPr>
        <w:t>30</w:t>
      </w:r>
      <w:r w:rsidRPr="004C2705">
        <w:rPr>
          <w:lang w:val="de-DE"/>
        </w:rPr>
        <w:t>, 1704649.</w:t>
      </w:r>
    </w:p>
    <w:p w14:paraId="2DA319E2" w14:textId="77777777" w:rsidR="002D32DE" w:rsidRPr="004C2705" w:rsidRDefault="00EE2E3E" w:rsidP="00F543AD">
      <w:pPr>
        <w:pStyle w:val="EndNoteBibliography"/>
        <w:ind w:left="340" w:hanging="340"/>
        <w:rPr>
          <w:lang w:val="de-DE"/>
        </w:rPr>
      </w:pPr>
      <w:r w:rsidRPr="004C2705">
        <w:rPr>
          <w:lang w:val="de-DE"/>
        </w:rPr>
        <w:t>8</w:t>
      </w:r>
      <w:r w:rsidRPr="004C2705">
        <w:rPr>
          <w:lang w:val="de-DE"/>
        </w:rPr>
        <w:tab/>
        <w:t xml:space="preserve">S. Wu, H. Pang, W. Zhou, B. Yang, X. Meng, X. Qiu, G. Chen, L. Zhang, S. Wang, X. Liu, R. Ma, J. Ye and N. Zhang, </w:t>
      </w:r>
      <w:r w:rsidRPr="004C2705">
        <w:rPr>
          <w:i/>
          <w:lang w:val="de-DE"/>
        </w:rPr>
        <w:t>Nanoscale</w:t>
      </w:r>
      <w:r w:rsidRPr="004C2705">
        <w:rPr>
          <w:lang w:val="de-DE"/>
        </w:rPr>
        <w:t xml:space="preserve">, 2020, </w:t>
      </w:r>
      <w:r w:rsidRPr="004C2705">
        <w:rPr>
          <w:b/>
          <w:lang w:val="de-DE"/>
        </w:rPr>
        <w:t>12</w:t>
      </w:r>
      <w:r w:rsidRPr="004C2705">
        <w:rPr>
          <w:lang w:val="de-DE"/>
        </w:rPr>
        <w:t>, 8693-8700.</w:t>
      </w:r>
    </w:p>
    <w:p w14:paraId="6524B26A" w14:textId="77777777" w:rsidR="002D32DE" w:rsidRDefault="00EE2E3E" w:rsidP="00F543AD">
      <w:pPr>
        <w:pStyle w:val="EndNoteBibliography"/>
        <w:ind w:left="340" w:hanging="340"/>
      </w:pPr>
      <w:r>
        <w:t>9</w:t>
      </w:r>
      <w:r>
        <w:tab/>
        <w:t xml:space="preserve">Q. Xu, L. Zhang, B. Cheng, J. Fan and J. Yu, </w:t>
      </w:r>
      <w:r>
        <w:rPr>
          <w:i/>
        </w:rPr>
        <w:t>Chem</w:t>
      </w:r>
      <w:r>
        <w:t xml:space="preserve">, 2020, </w:t>
      </w:r>
      <w:r>
        <w:rPr>
          <w:b/>
        </w:rPr>
        <w:t>6</w:t>
      </w:r>
      <w:r>
        <w:t>, 1543-1559.</w:t>
      </w:r>
    </w:p>
    <w:p w14:paraId="4BDD7901" w14:textId="77777777" w:rsidR="002D32DE" w:rsidRDefault="00EE2E3E" w:rsidP="00F543AD">
      <w:pPr>
        <w:pStyle w:val="EndNoteBibliography"/>
        <w:ind w:left="340" w:hanging="340"/>
      </w:pPr>
      <w:r w:rsidRPr="004C2705">
        <w:rPr>
          <w:lang w:val="de-DE"/>
        </w:rPr>
        <w:t>10</w:t>
      </w:r>
      <w:r w:rsidRPr="004C2705">
        <w:rPr>
          <w:lang w:val="de-DE"/>
        </w:rPr>
        <w:tab/>
        <w:t xml:space="preserve">S. Gao, B. Gu, X. Jiao, Y. Sun, X. Zu, F. Yang, W. Zhu, C. Wang, Z. Feng, B. Ye and Y. Xie, </w:t>
      </w:r>
      <w:r w:rsidRPr="004C2705">
        <w:rPr>
          <w:i/>
          <w:lang w:val="de-DE"/>
        </w:rPr>
        <w:t xml:space="preserve">J. Am. </w:t>
      </w:r>
      <w:r>
        <w:rPr>
          <w:i/>
        </w:rPr>
        <w:t>Chem. Soc.</w:t>
      </w:r>
      <w:r>
        <w:t xml:space="preserve">, 2017, </w:t>
      </w:r>
      <w:r>
        <w:rPr>
          <w:b/>
        </w:rPr>
        <w:t>139</w:t>
      </w:r>
      <w:r>
        <w:t>, 3438-3445.</w:t>
      </w:r>
    </w:p>
    <w:p w14:paraId="0A77F5CE" w14:textId="77777777" w:rsidR="002D32DE" w:rsidRDefault="00EE2E3E" w:rsidP="00F543AD">
      <w:pPr>
        <w:pStyle w:val="EndNoteBibliography"/>
        <w:ind w:left="340" w:hanging="340"/>
      </w:pPr>
      <w:r>
        <w:t>11</w:t>
      </w:r>
      <w:r>
        <w:tab/>
        <w:t xml:space="preserve">S. Gao, Y. Lin, X. Jiao, Y. Sun, Q. Luo, W. Zhang, D. Li, J. Yang and Y. Xie, </w:t>
      </w:r>
      <w:r>
        <w:rPr>
          <w:i/>
        </w:rPr>
        <w:t>Nature</w:t>
      </w:r>
      <w:r>
        <w:t xml:space="preserve">, 2016, </w:t>
      </w:r>
      <w:r>
        <w:rPr>
          <w:b/>
        </w:rPr>
        <w:t>529</w:t>
      </w:r>
      <w:r>
        <w:t>, 68-71.</w:t>
      </w:r>
    </w:p>
    <w:p w14:paraId="371D9C87" w14:textId="77777777" w:rsidR="002D32DE" w:rsidRPr="004C2705" w:rsidRDefault="00EE2E3E" w:rsidP="00F543AD">
      <w:pPr>
        <w:pStyle w:val="EndNoteBibliography"/>
        <w:ind w:left="340" w:hanging="340"/>
        <w:rPr>
          <w:lang w:val="de-DE"/>
        </w:rPr>
      </w:pPr>
      <w:r w:rsidRPr="004C2705">
        <w:rPr>
          <w:lang w:val="de-DE"/>
        </w:rPr>
        <w:t>12</w:t>
      </w:r>
      <w:r w:rsidRPr="004C2705">
        <w:rPr>
          <w:lang w:val="de-DE"/>
        </w:rPr>
        <w:tab/>
        <w:t xml:space="preserve">X. Jiao, Z. Chen, X. Li, Y. Sun, S. Gao, W. Yan, C. Wang, Q. Zhang, Y. Lin, Y. Luo and Y. Xie, </w:t>
      </w:r>
      <w:r w:rsidRPr="004C2705">
        <w:rPr>
          <w:i/>
          <w:lang w:val="de-DE"/>
        </w:rPr>
        <w:t>J. Am. Chem. Soc.</w:t>
      </w:r>
      <w:r w:rsidRPr="004C2705">
        <w:rPr>
          <w:lang w:val="de-DE"/>
        </w:rPr>
        <w:t xml:space="preserve">, 2017, </w:t>
      </w:r>
      <w:r w:rsidRPr="004C2705">
        <w:rPr>
          <w:b/>
          <w:lang w:val="de-DE"/>
        </w:rPr>
        <w:t>139</w:t>
      </w:r>
      <w:r w:rsidRPr="004C2705">
        <w:rPr>
          <w:lang w:val="de-DE"/>
        </w:rPr>
        <w:t>, 7586-7594.</w:t>
      </w:r>
    </w:p>
    <w:p w14:paraId="060AC5D5" w14:textId="77777777" w:rsidR="002D32DE" w:rsidRPr="004C2705" w:rsidRDefault="00EE2E3E" w:rsidP="00F543AD">
      <w:pPr>
        <w:pStyle w:val="EndNoteBibliography"/>
        <w:ind w:left="340" w:hanging="340"/>
        <w:rPr>
          <w:lang w:val="de-DE"/>
        </w:rPr>
      </w:pPr>
      <w:r w:rsidRPr="004C2705">
        <w:rPr>
          <w:lang w:val="de-DE"/>
        </w:rPr>
        <w:t>13</w:t>
      </w:r>
      <w:r w:rsidRPr="004C2705">
        <w:rPr>
          <w:lang w:val="de-DE"/>
        </w:rPr>
        <w:tab/>
        <w:t xml:space="preserve">R. Zeng, T. Liu, M. Qiu, H. Tan, Y. Gu, N. Ye, Z. Dong, L. Li, F. Lin, Q. Sun, Q. Zhang, L. Gu, M. Luo, D. Tang and S. Guo, </w:t>
      </w:r>
      <w:r w:rsidRPr="004C2705">
        <w:rPr>
          <w:i/>
          <w:lang w:val="de-DE"/>
        </w:rPr>
        <w:t>J. Am. Chem. Soc.</w:t>
      </w:r>
      <w:r w:rsidRPr="004C2705">
        <w:rPr>
          <w:lang w:val="de-DE"/>
        </w:rPr>
        <w:t xml:space="preserve">, 2024, </w:t>
      </w:r>
      <w:r w:rsidRPr="004C2705">
        <w:rPr>
          <w:b/>
          <w:lang w:val="de-DE"/>
        </w:rPr>
        <w:t>146</w:t>
      </w:r>
      <w:r w:rsidRPr="004C2705">
        <w:rPr>
          <w:lang w:val="de-DE"/>
        </w:rPr>
        <w:t>, 9721-9727.</w:t>
      </w:r>
    </w:p>
    <w:p w14:paraId="6654273C" w14:textId="77777777" w:rsidR="002D32DE" w:rsidRDefault="00EE2E3E" w:rsidP="00F543AD">
      <w:pPr>
        <w:pStyle w:val="EndNoteBibliography"/>
        <w:ind w:left="340" w:hanging="340"/>
      </w:pPr>
      <w:r w:rsidRPr="004C2705">
        <w:rPr>
          <w:lang w:val="de-DE"/>
        </w:rPr>
        <w:t>14</w:t>
      </w:r>
      <w:r w:rsidRPr="004C2705">
        <w:rPr>
          <w:lang w:val="de-DE"/>
        </w:rPr>
        <w:tab/>
        <w:t xml:space="preserve">X. Wang, B. Liu, S. Ma, Y. Zhang, L. Wang, G. Zhu, W. Huang and S. Wang, </w:t>
      </w:r>
      <w:r w:rsidRPr="004C2705">
        <w:rPr>
          <w:i/>
          <w:lang w:val="de-DE"/>
        </w:rPr>
        <w:t xml:space="preserve">Nat. </w:t>
      </w:r>
      <w:r>
        <w:rPr>
          <w:i/>
        </w:rPr>
        <w:t>Commun</w:t>
      </w:r>
      <w:r>
        <w:t xml:space="preserve">, 2024, </w:t>
      </w:r>
      <w:r>
        <w:rPr>
          <w:b/>
        </w:rPr>
        <w:t>15</w:t>
      </w:r>
      <w:r>
        <w:t>, 2600.</w:t>
      </w:r>
    </w:p>
    <w:p w14:paraId="4572251A" w14:textId="77777777" w:rsidR="002D32DE" w:rsidRDefault="00EE2E3E" w:rsidP="00F543AD">
      <w:pPr>
        <w:pStyle w:val="EndNoteBibliography"/>
        <w:ind w:left="340" w:hanging="340"/>
      </w:pPr>
      <w:r>
        <w:t>15</w:t>
      </w:r>
      <w:r>
        <w:tab/>
        <w:t xml:space="preserve">M. Liu, Y. Chen, J. Su, J. Shi, X. Wang and L. Guo, </w:t>
      </w:r>
      <w:r>
        <w:rPr>
          <w:i/>
        </w:rPr>
        <w:t>Nat. Mater</w:t>
      </w:r>
      <w:r>
        <w:t xml:space="preserve">, 2016, </w:t>
      </w:r>
      <w:r>
        <w:rPr>
          <w:b/>
        </w:rPr>
        <w:t>1</w:t>
      </w:r>
      <w:r>
        <w:t>, 16151.</w:t>
      </w:r>
    </w:p>
    <w:p w14:paraId="47063D66" w14:textId="77777777" w:rsidR="002D32DE" w:rsidRDefault="00EE2E3E" w:rsidP="00F543AD">
      <w:pPr>
        <w:pStyle w:val="EndNoteBibliography"/>
        <w:ind w:left="340" w:hanging="340"/>
      </w:pPr>
      <w:r>
        <w:t>16</w:t>
      </w:r>
      <w:r>
        <w:tab/>
        <w:t xml:space="preserve">C. Tang, T. Bao, S. Li, X. Li, H. Rao, P. She and J.-s. Qin, </w:t>
      </w:r>
      <w:r>
        <w:rPr>
          <w:i/>
        </w:rPr>
        <w:t>Adv. Funct. Mater.</w:t>
      </w:r>
      <w:r>
        <w:t xml:space="preserve">, 2025, </w:t>
      </w:r>
      <w:r>
        <w:rPr>
          <w:b/>
        </w:rPr>
        <w:t>35</w:t>
      </w:r>
      <w:r>
        <w:t>, 2415280.</w:t>
      </w:r>
    </w:p>
    <w:p w14:paraId="556E3B8F" w14:textId="77777777" w:rsidR="002D32DE" w:rsidRDefault="00EE2E3E" w:rsidP="00F543AD">
      <w:pPr>
        <w:pStyle w:val="EndNoteBibliography"/>
        <w:ind w:left="340" w:hanging="340"/>
      </w:pPr>
      <w:r>
        <w:t>17</w:t>
      </w:r>
      <w:r>
        <w:tab/>
        <w:t xml:space="preserve">H. Zhao, L. Guo, C. Xing, H. Liu and X. Li, </w:t>
      </w:r>
      <w:r>
        <w:rPr>
          <w:i/>
        </w:rPr>
        <w:t>J. Mater. Chem. A</w:t>
      </w:r>
      <w:r>
        <w:t xml:space="preserve">, 2020, </w:t>
      </w:r>
      <w:r>
        <w:rPr>
          <w:b/>
        </w:rPr>
        <w:t>8</w:t>
      </w:r>
      <w:r>
        <w:t>, 1955-1965.</w:t>
      </w:r>
    </w:p>
    <w:p w14:paraId="00EFBE0F" w14:textId="77777777" w:rsidR="002D32DE" w:rsidRDefault="00EE2E3E" w:rsidP="00F543AD">
      <w:pPr>
        <w:pStyle w:val="EndNoteBibliography"/>
        <w:ind w:left="340" w:hanging="340"/>
      </w:pPr>
      <w:r>
        <w:t>18</w:t>
      </w:r>
      <w:r>
        <w:tab/>
        <w:t xml:space="preserve">X. Chang, T. Wang and J. Gong, </w:t>
      </w:r>
      <w:r>
        <w:rPr>
          <w:i/>
        </w:rPr>
        <w:t>Energy Environ. Sci.</w:t>
      </w:r>
      <w:r>
        <w:t xml:space="preserve">, 2016, </w:t>
      </w:r>
      <w:r>
        <w:rPr>
          <w:b/>
        </w:rPr>
        <w:t>9</w:t>
      </w:r>
      <w:r>
        <w:t>, 2177-2196.</w:t>
      </w:r>
    </w:p>
    <w:p w14:paraId="085B0884" w14:textId="77777777" w:rsidR="002D32DE" w:rsidRDefault="00EE2E3E" w:rsidP="00F543AD">
      <w:pPr>
        <w:pStyle w:val="EndNoteBibliography"/>
        <w:ind w:left="340" w:hanging="340"/>
      </w:pPr>
      <w:r>
        <w:t>19</w:t>
      </w:r>
      <w:r>
        <w:tab/>
        <w:t xml:space="preserve">W. Zhang, A. R. Mohamed and W.-J. Ong, </w:t>
      </w:r>
      <w:r>
        <w:rPr>
          <w:i/>
        </w:rPr>
        <w:t>Angew. Chem. Int. Ed.</w:t>
      </w:r>
      <w:r>
        <w:t xml:space="preserve">, 2020, </w:t>
      </w:r>
      <w:r>
        <w:rPr>
          <w:b/>
        </w:rPr>
        <w:t>59</w:t>
      </w:r>
      <w:r>
        <w:t>, 22894-22915.</w:t>
      </w:r>
    </w:p>
    <w:p w14:paraId="276252DF" w14:textId="77777777" w:rsidR="002D32DE" w:rsidRPr="004C2705" w:rsidRDefault="00EE2E3E" w:rsidP="00F543AD">
      <w:pPr>
        <w:pStyle w:val="EndNoteBibliography"/>
        <w:ind w:left="340" w:hanging="340"/>
        <w:rPr>
          <w:lang w:val="de-DE"/>
        </w:rPr>
      </w:pPr>
      <w:r>
        <w:t>20</w:t>
      </w:r>
      <w:r>
        <w:tab/>
        <w:t xml:space="preserve">J. Jiao, Y. Ma, X. Han, A. Ergu, C. Zhang, P. Chen, W. Liu, Q. Luo, Z. Shi, H. Xu, C. Chen, Y. Li and T. Lu, </w:t>
      </w:r>
      <w:r>
        <w:rPr>
          <w:i/>
        </w:rPr>
        <w:t xml:space="preserve">Nat. </w:t>
      </w:r>
      <w:r w:rsidRPr="004C2705">
        <w:rPr>
          <w:i/>
          <w:lang w:val="de-DE"/>
        </w:rPr>
        <w:t>Commun</w:t>
      </w:r>
      <w:r w:rsidRPr="004C2705">
        <w:rPr>
          <w:lang w:val="de-DE"/>
        </w:rPr>
        <w:t xml:space="preserve">, 2025, </w:t>
      </w:r>
      <w:r w:rsidRPr="004C2705">
        <w:rPr>
          <w:b/>
          <w:lang w:val="de-DE"/>
        </w:rPr>
        <w:t>16</w:t>
      </w:r>
      <w:r w:rsidRPr="004C2705">
        <w:rPr>
          <w:lang w:val="de-DE"/>
        </w:rPr>
        <w:t>, 857.</w:t>
      </w:r>
    </w:p>
    <w:p w14:paraId="02120CB8" w14:textId="77777777" w:rsidR="002D32DE" w:rsidRPr="004C2705" w:rsidRDefault="00EE2E3E" w:rsidP="00F543AD">
      <w:pPr>
        <w:pStyle w:val="EndNoteBibliography"/>
        <w:ind w:left="340" w:hanging="340"/>
        <w:rPr>
          <w:lang w:val="de-DE"/>
        </w:rPr>
      </w:pPr>
      <w:r w:rsidRPr="004C2705">
        <w:rPr>
          <w:lang w:val="de-DE"/>
        </w:rPr>
        <w:t>21</w:t>
      </w:r>
      <w:r w:rsidRPr="004C2705">
        <w:rPr>
          <w:lang w:val="de-DE"/>
        </w:rPr>
        <w:tab/>
        <w:t xml:space="preserve">Y. Si, S. Cao, Z. Wu, Y. Ji, Y. Mi, X. Wu, X. Liu and L. Piao, </w:t>
      </w:r>
      <w:r w:rsidRPr="004C2705">
        <w:rPr>
          <w:i/>
          <w:lang w:val="de-DE"/>
        </w:rPr>
        <w:t>Nano Energy</w:t>
      </w:r>
      <w:r w:rsidRPr="004C2705">
        <w:rPr>
          <w:lang w:val="de-DE"/>
        </w:rPr>
        <w:t xml:space="preserve">, 2017, </w:t>
      </w:r>
      <w:r w:rsidRPr="004C2705">
        <w:rPr>
          <w:b/>
          <w:lang w:val="de-DE"/>
        </w:rPr>
        <w:t>41</w:t>
      </w:r>
      <w:r w:rsidRPr="004C2705">
        <w:rPr>
          <w:lang w:val="de-DE"/>
        </w:rPr>
        <w:t>, 488-493.</w:t>
      </w:r>
    </w:p>
    <w:p w14:paraId="097EA68E" w14:textId="77777777" w:rsidR="002D32DE" w:rsidRDefault="00EE2E3E" w:rsidP="00F543AD">
      <w:pPr>
        <w:pStyle w:val="EndNoteBibliography"/>
        <w:ind w:left="340" w:hanging="340"/>
      </w:pPr>
      <w:r w:rsidRPr="004C2705">
        <w:rPr>
          <w:lang w:val="de-DE"/>
        </w:rPr>
        <w:t>22</w:t>
      </w:r>
      <w:r w:rsidRPr="004C2705">
        <w:rPr>
          <w:lang w:val="de-DE"/>
        </w:rPr>
        <w:tab/>
        <w:t xml:space="preserve">M. B. Gawande, A. Goswami, F.-X. Felpin, T. Asefa, X. Huang, R. Silva, X. Zou, R. Zboril and R. S. Varma, </w:t>
      </w:r>
      <w:r w:rsidRPr="004C2705">
        <w:rPr>
          <w:i/>
          <w:lang w:val="de-DE"/>
        </w:rPr>
        <w:t xml:space="preserve">Chem. </w:t>
      </w:r>
      <w:r>
        <w:rPr>
          <w:i/>
        </w:rPr>
        <w:t>Rev.</w:t>
      </w:r>
      <w:r>
        <w:t xml:space="preserve">, 2016, </w:t>
      </w:r>
      <w:r>
        <w:rPr>
          <w:b/>
        </w:rPr>
        <w:t>116</w:t>
      </w:r>
      <w:r>
        <w:t>, 3722-3811.</w:t>
      </w:r>
    </w:p>
    <w:p w14:paraId="5AC85E28" w14:textId="77777777" w:rsidR="002D32DE" w:rsidRDefault="00EE2E3E" w:rsidP="00F543AD">
      <w:pPr>
        <w:pStyle w:val="EndNoteBibliography"/>
        <w:ind w:left="340" w:hanging="340"/>
      </w:pPr>
      <w:r>
        <w:t>23</w:t>
      </w:r>
      <w:r>
        <w:tab/>
        <w:t xml:space="preserve">J. Graciani, K. Mudiyanselage, F. Xu, A. E. Baber, J. Evans, S. D. Senanayake, D. J. Stacchiola, P. Liu, J. Hrbek, J. F. Sanz and J. A. Rodriguez, </w:t>
      </w:r>
      <w:r>
        <w:rPr>
          <w:i/>
        </w:rPr>
        <w:t>Science</w:t>
      </w:r>
      <w:r>
        <w:t xml:space="preserve">, 2014, </w:t>
      </w:r>
      <w:r>
        <w:rPr>
          <w:b/>
        </w:rPr>
        <w:t>345</w:t>
      </w:r>
      <w:r>
        <w:t>, 546-550.</w:t>
      </w:r>
    </w:p>
    <w:p w14:paraId="53D0FF12" w14:textId="77777777" w:rsidR="002D32DE" w:rsidRDefault="00EE2E3E" w:rsidP="00F543AD">
      <w:pPr>
        <w:pStyle w:val="EndNoteBibliography"/>
        <w:ind w:left="340" w:hanging="340"/>
      </w:pPr>
      <w:r>
        <w:t>24</w:t>
      </w:r>
      <w:r>
        <w:tab/>
        <w:t xml:space="preserve">R. Jana, T. P. Pathak and M. S. Sigman, </w:t>
      </w:r>
      <w:r>
        <w:rPr>
          <w:i/>
        </w:rPr>
        <w:t>Chem. Rev.</w:t>
      </w:r>
      <w:r>
        <w:t xml:space="preserve">, 2011, </w:t>
      </w:r>
      <w:r>
        <w:rPr>
          <w:b/>
        </w:rPr>
        <w:t>111</w:t>
      </w:r>
      <w:r>
        <w:t>, 1417-1492.</w:t>
      </w:r>
    </w:p>
    <w:p w14:paraId="13D646FC" w14:textId="77777777" w:rsidR="002D32DE" w:rsidRDefault="00EE2E3E" w:rsidP="00F543AD">
      <w:pPr>
        <w:pStyle w:val="EndNoteBibliography"/>
        <w:ind w:left="340" w:hanging="340"/>
      </w:pPr>
      <w:r>
        <w:t>25</w:t>
      </w:r>
      <w:r>
        <w:tab/>
        <w:t xml:space="preserve">S. Bai, H. Qiu, M. Song, G. He, F. Wang, Y. Liu and L. Guo, </w:t>
      </w:r>
      <w:r>
        <w:rPr>
          <w:i/>
        </w:rPr>
        <w:t>eScience</w:t>
      </w:r>
      <w:r>
        <w:t xml:space="preserve">, 2022, </w:t>
      </w:r>
      <w:r>
        <w:rPr>
          <w:b/>
        </w:rPr>
        <w:t>2</w:t>
      </w:r>
      <w:r>
        <w:t>, 428-437.</w:t>
      </w:r>
    </w:p>
    <w:p w14:paraId="1E6DE52D" w14:textId="77777777" w:rsidR="002D32DE" w:rsidRDefault="00EE2E3E" w:rsidP="00F543AD">
      <w:pPr>
        <w:pStyle w:val="EndNoteBibliography"/>
        <w:ind w:left="340" w:hanging="340"/>
      </w:pPr>
      <w:r>
        <w:t>26</w:t>
      </w:r>
      <w:r>
        <w:tab/>
        <w:t xml:space="preserve">B. He, P. Xiao, S. Wan, J. Zhang, T. Chen, L. Zhang and J. Yu, </w:t>
      </w:r>
      <w:r>
        <w:rPr>
          <w:i/>
        </w:rPr>
        <w:t>Angew. Chem. Int. Ed.</w:t>
      </w:r>
      <w:r>
        <w:t xml:space="preserve">, 2023, </w:t>
      </w:r>
      <w:r>
        <w:rPr>
          <w:b/>
        </w:rPr>
        <w:t>62</w:t>
      </w:r>
      <w:r>
        <w:t>, e202313172.</w:t>
      </w:r>
    </w:p>
    <w:p w14:paraId="78FDA897" w14:textId="77777777" w:rsidR="002D32DE" w:rsidRDefault="00EE2E3E" w:rsidP="00F543AD">
      <w:pPr>
        <w:pStyle w:val="EndNoteBibliography"/>
        <w:ind w:left="340" w:hanging="340"/>
      </w:pPr>
      <w:r>
        <w:t>27</w:t>
      </w:r>
      <w:r>
        <w:tab/>
        <w:t xml:space="preserve">W. Wang, I. Germanenko and M. S. El-Shall, </w:t>
      </w:r>
      <w:r>
        <w:rPr>
          <w:i/>
        </w:rPr>
        <w:t>Chem. Mater.</w:t>
      </w:r>
      <w:r>
        <w:t xml:space="preserve">, 2002, </w:t>
      </w:r>
      <w:r>
        <w:rPr>
          <w:b/>
        </w:rPr>
        <w:t>14</w:t>
      </w:r>
      <w:r>
        <w:t>, 3028-3033.</w:t>
      </w:r>
    </w:p>
    <w:p w14:paraId="3639A05E" w14:textId="77777777" w:rsidR="002D32DE" w:rsidRDefault="00EE2E3E" w:rsidP="00F543AD">
      <w:pPr>
        <w:pStyle w:val="EndNoteBibliography"/>
        <w:ind w:left="340" w:hanging="340"/>
      </w:pPr>
      <w:r>
        <w:t>28</w:t>
      </w:r>
      <w:r>
        <w:tab/>
        <w:t xml:space="preserve">J. Chen, J. Chen and Y. Li, </w:t>
      </w:r>
      <w:r>
        <w:rPr>
          <w:i/>
        </w:rPr>
        <w:t>J. Mater. Chem. A</w:t>
      </w:r>
      <w:r>
        <w:t xml:space="preserve">, 2017, </w:t>
      </w:r>
      <w:r>
        <w:rPr>
          <w:b/>
        </w:rPr>
        <w:t>5</w:t>
      </w:r>
      <w:r>
        <w:t>, 24116-24125.</w:t>
      </w:r>
    </w:p>
    <w:p w14:paraId="5BCA0532" w14:textId="77777777" w:rsidR="002D32DE" w:rsidRDefault="00EE2E3E" w:rsidP="00F543AD">
      <w:pPr>
        <w:pStyle w:val="EndNoteBibliography"/>
        <w:ind w:left="340" w:hanging="340"/>
      </w:pPr>
      <w:r>
        <w:t>29</w:t>
      </w:r>
      <w:r>
        <w:tab/>
        <w:t xml:space="preserve">M. H. Boratto, A. A. Linhares, M. Congiu, A. Batagin-Neto, C. C. Pla-Cid, A. A. Pasa and C. F. O. Graeff, </w:t>
      </w:r>
      <w:r>
        <w:rPr>
          <w:i/>
        </w:rPr>
        <w:t>Appl. Surf. Sci.</w:t>
      </w:r>
      <w:r>
        <w:t xml:space="preserve">, 2021, </w:t>
      </w:r>
      <w:r>
        <w:rPr>
          <w:b/>
        </w:rPr>
        <w:t>537</w:t>
      </w:r>
      <w:r>
        <w:t>, 147921.</w:t>
      </w:r>
    </w:p>
    <w:p w14:paraId="70364134" w14:textId="77777777" w:rsidR="002D32DE" w:rsidRDefault="00EE2E3E" w:rsidP="00F543AD">
      <w:pPr>
        <w:pStyle w:val="EndNoteBibliography"/>
        <w:ind w:left="340" w:hanging="340"/>
      </w:pPr>
      <w:r>
        <w:t>30</w:t>
      </w:r>
      <w:r>
        <w:tab/>
        <w:t xml:space="preserve">X. Gao, J. Yang, D. Zeng, G. He, C. Dai, Y. Bao and Y. Wei, </w:t>
      </w:r>
      <w:r>
        <w:rPr>
          <w:i/>
        </w:rPr>
        <w:t>J. Alloys Compd.</w:t>
      </w:r>
      <w:r>
        <w:t xml:space="preserve">, 2021, </w:t>
      </w:r>
      <w:r>
        <w:rPr>
          <w:b/>
        </w:rPr>
        <w:t>871</w:t>
      </w:r>
      <w:r>
        <w:t>, 159460.</w:t>
      </w:r>
    </w:p>
    <w:p w14:paraId="6C705343" w14:textId="77777777" w:rsidR="002D32DE" w:rsidRDefault="00EE2E3E" w:rsidP="00F543AD">
      <w:pPr>
        <w:pStyle w:val="EndNoteBibliography"/>
        <w:ind w:left="340" w:hanging="340"/>
      </w:pPr>
      <w:r>
        <w:t>31</w:t>
      </w:r>
      <w:r>
        <w:tab/>
        <w:t xml:space="preserve">Z. Wang, L. L. Daemen, Y. Zhao, C. S. Zha, R. T. Downs, X. Wang, Z. L. Wang and R. J. Hemley, </w:t>
      </w:r>
      <w:r>
        <w:rPr>
          <w:i/>
        </w:rPr>
        <w:t>Nat. Mater</w:t>
      </w:r>
      <w:r>
        <w:t xml:space="preserve">, 2005, </w:t>
      </w:r>
      <w:r>
        <w:rPr>
          <w:b/>
        </w:rPr>
        <w:t>4</w:t>
      </w:r>
      <w:r>
        <w:t>, 922-927.</w:t>
      </w:r>
    </w:p>
    <w:p w14:paraId="2C37166B" w14:textId="77777777" w:rsidR="002D32DE" w:rsidRDefault="00EE2E3E" w:rsidP="00F543AD">
      <w:pPr>
        <w:pStyle w:val="EndNoteBibliography"/>
        <w:ind w:left="340" w:hanging="340"/>
      </w:pPr>
      <w:r>
        <w:t>32</w:t>
      </w:r>
      <w:r>
        <w:tab/>
        <w:t xml:space="preserve">F. A. La Porta, J. Andrés, M. S. Li, J. R. Sambrano, J. A. Varela and E. Longo, </w:t>
      </w:r>
      <w:r>
        <w:rPr>
          <w:i/>
        </w:rPr>
        <w:t>Phys. Chem. Chem. Phys</w:t>
      </w:r>
      <w:r>
        <w:t xml:space="preserve">, 2014, </w:t>
      </w:r>
      <w:r>
        <w:rPr>
          <w:b/>
        </w:rPr>
        <w:t>16</w:t>
      </w:r>
      <w:r>
        <w:t>, 20127-20137.</w:t>
      </w:r>
    </w:p>
    <w:p w14:paraId="5863E20F" w14:textId="77777777" w:rsidR="002D32DE" w:rsidRDefault="00EE2E3E" w:rsidP="00F543AD">
      <w:pPr>
        <w:pStyle w:val="EndNoteBibliography"/>
        <w:ind w:left="340" w:hanging="340"/>
      </w:pPr>
      <w:r>
        <w:t>33</w:t>
      </w:r>
      <w:r>
        <w:tab/>
        <w:t xml:space="preserve">Y. Kim and D.-J. Jang, </w:t>
      </w:r>
      <w:r>
        <w:rPr>
          <w:i/>
        </w:rPr>
        <w:t>CrystEngComm</w:t>
      </w:r>
      <w:r>
        <w:t xml:space="preserve">, 2014, </w:t>
      </w:r>
      <w:r>
        <w:rPr>
          <w:b/>
        </w:rPr>
        <w:t>16</w:t>
      </w:r>
      <w:r>
        <w:t>, 6989-6995.</w:t>
      </w:r>
    </w:p>
    <w:p w14:paraId="0AE43577" w14:textId="77777777" w:rsidR="002D32DE" w:rsidRDefault="00EE2E3E" w:rsidP="00F543AD">
      <w:pPr>
        <w:pStyle w:val="EndNoteBibliography"/>
        <w:ind w:left="340" w:hanging="340"/>
      </w:pPr>
      <w:r>
        <w:t>34</w:t>
      </w:r>
      <w:r>
        <w:tab/>
        <w:t xml:space="preserve">C.-C. Lin, T.-R. Liu, S.-R. Lin, K. M. Boopathi, C.-H. Chiang, W.-Y. Tzeng, W.-H. C. Chien, H.-S. Hsu, C.-W. Luo, H.-Y. Tsai, H.-A. Chen, P.-C. Kuo, J. Shiue, J.-W. Chiou, W.-F. Pong, C.-C. Chen and C.-W. Chen, </w:t>
      </w:r>
      <w:r>
        <w:rPr>
          <w:i/>
        </w:rPr>
        <w:t>J. Am. Chem. Soc.</w:t>
      </w:r>
      <w:r>
        <w:t xml:space="preserve">, 2022, </w:t>
      </w:r>
      <w:r>
        <w:rPr>
          <w:b/>
        </w:rPr>
        <w:t>144</w:t>
      </w:r>
      <w:r>
        <w:t>, 15718-15726.</w:t>
      </w:r>
    </w:p>
    <w:p w14:paraId="6FE3CBCD" w14:textId="77777777" w:rsidR="002D32DE" w:rsidRDefault="00EE2E3E" w:rsidP="00F543AD">
      <w:pPr>
        <w:pStyle w:val="EndNoteBibliography"/>
        <w:ind w:left="340" w:hanging="340"/>
      </w:pPr>
      <w:r>
        <w:t>35</w:t>
      </w:r>
      <w:r>
        <w:tab/>
        <w:t xml:space="preserve">Y. Chen, S. Zhao, X. Wang, Q. Peng, R. Lin, Y. Wang, R. Shen, X. Cao, L. Zhang, G. Zhou, J. Li, A. Xia and Y. Li, </w:t>
      </w:r>
      <w:r>
        <w:rPr>
          <w:i/>
        </w:rPr>
        <w:t>J. Am. Chem. Soc.</w:t>
      </w:r>
      <w:r>
        <w:t xml:space="preserve">, 2016, </w:t>
      </w:r>
      <w:r>
        <w:rPr>
          <w:b/>
        </w:rPr>
        <w:t>138</w:t>
      </w:r>
      <w:r>
        <w:t>, 4286-4289.</w:t>
      </w:r>
    </w:p>
    <w:p w14:paraId="110E72CF" w14:textId="77777777" w:rsidR="002D32DE" w:rsidRDefault="00EE2E3E" w:rsidP="00F543AD">
      <w:pPr>
        <w:pStyle w:val="EndNoteBibliography"/>
        <w:ind w:left="340" w:hanging="340"/>
      </w:pPr>
      <w:r>
        <w:t>36</w:t>
      </w:r>
      <w:r>
        <w:tab/>
        <w:t xml:space="preserve">Z. Yang, Y. Zhang, H. Zhang, J. Zhao, H. Shi, M. Zhang, H. Yang, Z. Zheng and P. Yang, </w:t>
      </w:r>
      <w:r>
        <w:rPr>
          <w:i/>
        </w:rPr>
        <w:t>J. Catal.</w:t>
      </w:r>
      <w:r>
        <w:t xml:space="preserve">, 2022, </w:t>
      </w:r>
      <w:r>
        <w:rPr>
          <w:b/>
        </w:rPr>
        <w:t>409</w:t>
      </w:r>
      <w:r>
        <w:t>, 12-23.</w:t>
      </w:r>
    </w:p>
    <w:p w14:paraId="72572213" w14:textId="77777777" w:rsidR="002D32DE" w:rsidRPr="004C2705" w:rsidRDefault="00EE2E3E" w:rsidP="00F543AD">
      <w:pPr>
        <w:pStyle w:val="EndNoteBibliography"/>
        <w:ind w:left="340" w:hanging="340"/>
        <w:rPr>
          <w:lang w:val="de-DE"/>
        </w:rPr>
      </w:pPr>
      <w:r>
        <w:t>37</w:t>
      </w:r>
      <w:r>
        <w:tab/>
        <w:t xml:space="preserve">S. Wang, B. Y. Guan and X. W. D. Lou, </w:t>
      </w:r>
      <w:r>
        <w:rPr>
          <w:i/>
        </w:rPr>
        <w:t xml:space="preserve">J. Am. </w:t>
      </w:r>
      <w:r w:rsidRPr="004C2705">
        <w:rPr>
          <w:i/>
          <w:lang w:val="de-DE"/>
        </w:rPr>
        <w:t>Chem. Soc.</w:t>
      </w:r>
      <w:r w:rsidRPr="004C2705">
        <w:rPr>
          <w:lang w:val="de-DE"/>
        </w:rPr>
        <w:t xml:space="preserve">, 2018, </w:t>
      </w:r>
      <w:r w:rsidRPr="004C2705">
        <w:rPr>
          <w:b/>
          <w:lang w:val="de-DE"/>
        </w:rPr>
        <w:t>140</w:t>
      </w:r>
      <w:r w:rsidRPr="004C2705">
        <w:rPr>
          <w:lang w:val="de-DE"/>
        </w:rPr>
        <w:t>, 5037-5040.</w:t>
      </w:r>
    </w:p>
    <w:p w14:paraId="13C3198F" w14:textId="77777777" w:rsidR="002D32DE" w:rsidRPr="004C2705" w:rsidRDefault="00EE2E3E" w:rsidP="00F543AD">
      <w:pPr>
        <w:pStyle w:val="EndNoteBibliography"/>
        <w:ind w:left="340" w:hanging="340"/>
        <w:rPr>
          <w:lang w:val="de-DE"/>
        </w:rPr>
      </w:pPr>
      <w:r w:rsidRPr="004C2705">
        <w:rPr>
          <w:lang w:val="de-DE"/>
        </w:rPr>
        <w:t>38</w:t>
      </w:r>
      <w:r w:rsidRPr="004C2705">
        <w:rPr>
          <w:lang w:val="de-DE"/>
        </w:rPr>
        <w:tab/>
        <w:t xml:space="preserve">N. Meng, C. Liu, Y. Liu, Y. Yu and B. Zhang, </w:t>
      </w:r>
      <w:r w:rsidRPr="004C2705">
        <w:rPr>
          <w:i/>
          <w:lang w:val="de-DE"/>
        </w:rPr>
        <w:t>Angew. Chem. Int. Ed.</w:t>
      </w:r>
      <w:r w:rsidRPr="004C2705">
        <w:rPr>
          <w:lang w:val="de-DE"/>
        </w:rPr>
        <w:t xml:space="preserve">, 2019, </w:t>
      </w:r>
      <w:r w:rsidRPr="004C2705">
        <w:rPr>
          <w:b/>
          <w:lang w:val="de-DE"/>
        </w:rPr>
        <w:t>58</w:t>
      </w:r>
      <w:r w:rsidRPr="004C2705">
        <w:rPr>
          <w:lang w:val="de-DE"/>
        </w:rPr>
        <w:t>, 18908-18912.</w:t>
      </w:r>
    </w:p>
    <w:p w14:paraId="3EB830BB" w14:textId="77777777" w:rsidR="002D32DE" w:rsidRPr="004C2705" w:rsidRDefault="00EE2E3E" w:rsidP="00F543AD">
      <w:pPr>
        <w:pStyle w:val="EndNoteBibliography"/>
        <w:ind w:left="340" w:hanging="340"/>
        <w:rPr>
          <w:lang w:val="de-DE"/>
        </w:rPr>
      </w:pPr>
      <w:r w:rsidRPr="004C2705">
        <w:rPr>
          <w:lang w:val="de-DE"/>
        </w:rPr>
        <w:t>39</w:t>
      </w:r>
      <w:r w:rsidRPr="004C2705">
        <w:rPr>
          <w:lang w:val="de-DE"/>
        </w:rPr>
        <w:tab/>
        <w:t xml:space="preserve">Z. Fu, C. Shu, X. Wang, L. Chen, X. Wang, L. Liu, K. Wang, R. Clowes, S. Y. Chong, X. Wu and A. I. Cooper, </w:t>
      </w:r>
      <w:r w:rsidRPr="004C2705">
        <w:rPr>
          <w:i/>
          <w:lang w:val="de-DE"/>
        </w:rPr>
        <w:t>CCS Chem.</w:t>
      </w:r>
      <w:r w:rsidRPr="004C2705">
        <w:rPr>
          <w:lang w:val="de-DE"/>
        </w:rPr>
        <w:t xml:space="preserve">, 2023, </w:t>
      </w:r>
      <w:r w:rsidRPr="004C2705">
        <w:rPr>
          <w:b/>
          <w:lang w:val="de-DE"/>
        </w:rPr>
        <w:t>5</w:t>
      </w:r>
      <w:r w:rsidRPr="004C2705">
        <w:rPr>
          <w:lang w:val="de-DE"/>
        </w:rPr>
        <w:t>, 2290-2300.</w:t>
      </w:r>
    </w:p>
    <w:p w14:paraId="3B324F19" w14:textId="77777777" w:rsidR="002D32DE" w:rsidRPr="004C2705" w:rsidRDefault="00EE2E3E" w:rsidP="00F543AD">
      <w:pPr>
        <w:pStyle w:val="EndNoteBibliography"/>
        <w:ind w:left="340" w:hanging="340"/>
        <w:rPr>
          <w:lang w:val="de-DE"/>
        </w:rPr>
      </w:pPr>
      <w:r>
        <w:t>40</w:t>
      </w:r>
      <w:r>
        <w:tab/>
        <w:t xml:space="preserve">F. Wang, T. Hou, X. Zhao, W. Yao, R. Fang, K. Shen and Y. Li, </w:t>
      </w:r>
      <w:r>
        <w:rPr>
          <w:i/>
        </w:rPr>
        <w:t xml:space="preserve">Adv. </w:t>
      </w:r>
      <w:r w:rsidRPr="004C2705">
        <w:rPr>
          <w:i/>
          <w:lang w:val="de-DE"/>
        </w:rPr>
        <w:t>Mater.</w:t>
      </w:r>
      <w:r w:rsidRPr="004C2705">
        <w:rPr>
          <w:lang w:val="de-DE"/>
        </w:rPr>
        <w:t xml:space="preserve">, 2021, </w:t>
      </w:r>
      <w:r w:rsidRPr="004C2705">
        <w:rPr>
          <w:b/>
          <w:lang w:val="de-DE"/>
        </w:rPr>
        <w:t>33</w:t>
      </w:r>
      <w:r w:rsidRPr="004C2705">
        <w:rPr>
          <w:lang w:val="de-DE"/>
        </w:rPr>
        <w:t>, 2102690.</w:t>
      </w:r>
    </w:p>
    <w:p w14:paraId="141151C5" w14:textId="77777777" w:rsidR="002D32DE" w:rsidRDefault="00EE2E3E" w:rsidP="00F543AD">
      <w:pPr>
        <w:pStyle w:val="EndNoteBibliography"/>
        <w:ind w:left="340" w:hanging="340"/>
      </w:pPr>
      <w:r w:rsidRPr="004C2705">
        <w:rPr>
          <w:lang w:val="de-DE"/>
        </w:rPr>
        <w:t>41</w:t>
      </w:r>
      <w:r w:rsidRPr="004C2705">
        <w:rPr>
          <w:lang w:val="de-DE"/>
        </w:rPr>
        <w:tab/>
        <w:t xml:space="preserve">X. Chi, Z.-A. Lan, Q. Chen, X. Zhang, X. Chen, G. Zhang and X. Wang, </w:t>
      </w:r>
      <w:r w:rsidRPr="004C2705">
        <w:rPr>
          <w:i/>
          <w:lang w:val="de-DE"/>
        </w:rPr>
        <w:t xml:space="preserve">Angew. </w:t>
      </w:r>
      <w:r>
        <w:rPr>
          <w:i/>
        </w:rPr>
        <w:t>Chem. Int. Ed.</w:t>
      </w:r>
      <w:r>
        <w:t xml:space="preserve">, 2023, </w:t>
      </w:r>
      <w:r>
        <w:rPr>
          <w:b/>
        </w:rPr>
        <w:t>62</w:t>
      </w:r>
      <w:r>
        <w:t>, e202303785.</w:t>
      </w:r>
    </w:p>
    <w:p w14:paraId="777AA451" w14:textId="77777777" w:rsidR="002D32DE" w:rsidRDefault="00EE2E3E">
      <w:pPr>
        <w:pStyle w:val="RSCR02References"/>
        <w:numPr>
          <w:ilvl w:val="0"/>
          <w:numId w:val="0"/>
        </w:numPr>
        <w:ind w:left="198" w:hanging="198"/>
        <w:jc w:val="left"/>
        <w:rPr>
          <w:rFonts w:cstheme="minorHAnsi"/>
        </w:rPr>
      </w:pPr>
      <w:r>
        <w:rPr>
          <w:rFonts w:cstheme="minorHAnsi"/>
        </w:rPr>
        <w:fldChar w:fldCharType="end"/>
      </w:r>
      <w:r>
        <w:rPr>
          <w:rFonts w:cstheme="minorHAnsi"/>
        </w:rPr>
        <w:fldChar w:fldCharType="begin"/>
      </w:r>
      <w:r>
        <w:rPr>
          <w:rFonts w:cstheme="minorHAnsi"/>
        </w:rPr>
        <w:instrText xml:space="preserve"> ADDIN </w:instrText>
      </w:r>
      <w:r>
        <w:rPr>
          <w:rFonts w:cstheme="minorHAnsi"/>
        </w:rPr>
        <w:fldChar w:fldCharType="end"/>
      </w:r>
      <w:r>
        <w:rPr>
          <w:rFonts w:cstheme="minorHAnsi"/>
        </w:rPr>
        <w:fldChar w:fldCharType="begin"/>
      </w:r>
      <w:r>
        <w:rPr>
          <w:rFonts w:cstheme="minorHAnsi"/>
        </w:rPr>
        <w:instrText xml:space="preserve"> ADDIN </w:instrText>
      </w:r>
      <w:r>
        <w:rPr>
          <w:rFonts w:cstheme="minorHAnsi"/>
        </w:rPr>
        <w:fldChar w:fldCharType="end"/>
      </w:r>
    </w:p>
    <w:p w14:paraId="36FEA8A5" w14:textId="77777777" w:rsidR="002D32DE" w:rsidRDefault="002D32DE">
      <w:pPr>
        <w:pStyle w:val="RSCR02References"/>
        <w:numPr>
          <w:ilvl w:val="0"/>
          <w:numId w:val="0"/>
        </w:numPr>
        <w:rPr>
          <w:rFonts w:cstheme="minorHAnsi"/>
        </w:rPr>
      </w:pPr>
    </w:p>
    <w:sectPr w:rsidR="002D32DE">
      <w:type w:val="continuous"/>
      <w:pgSz w:w="11907" w:h="16840"/>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A0CDA" w14:textId="77777777" w:rsidR="00394BAA" w:rsidRDefault="00394BAA">
      <w:pPr>
        <w:spacing w:line="240" w:lineRule="auto"/>
      </w:pPr>
      <w:r>
        <w:separator/>
      </w:r>
    </w:p>
  </w:endnote>
  <w:endnote w:type="continuationSeparator" w:id="0">
    <w:p w14:paraId="47AD326F" w14:textId="77777777" w:rsidR="00394BAA" w:rsidRDefault="00394B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35055CC0-3EB1-4B2F-B5EF-C79A7BA6767F}"/>
    <w:embedBold r:id="rId2" w:fontKey="{A515C5D2-AED9-48C8-9C16-E44151D0D2A3}"/>
    <w:embedItalic r:id="rId3" w:fontKey="{E85C976A-5435-427E-A15A-6E8FE253643D}"/>
    <w:embedBoldItalic r:id="rId4" w:fontKey="{1401C84B-0FF8-411A-BFC0-5DFF63841CCD}"/>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5" w:fontKey="{79954601-7374-4FD8-8169-CD9D659B7592}"/>
  </w:font>
  <w:font w:name="Times">
    <w:altName w:val="Times New Roman"/>
    <w:panose1 w:val="02020603050405020304"/>
    <w:charset w:val="00"/>
    <w:family w:val="roman"/>
    <w:pitch w:val="variable"/>
    <w:sig w:usb0="E0002EFF" w:usb1="C000785B" w:usb2="00000009" w:usb3="00000000" w:csb0="000001FF" w:csb1="00000000"/>
    <w:embedRegular r:id="rId6" w:fontKey="{3802BFAD-5A91-4B6B-903B-9C139E7512C1}"/>
  </w:font>
  <w:font w:name="DengXian">
    <w:altName w:val="等线"/>
    <w:panose1 w:val="02010600030101010101"/>
    <w:charset w:val="86"/>
    <w:family w:val="auto"/>
    <w:pitch w:val="variable"/>
    <w:sig w:usb0="A00002BF" w:usb1="38CF7CFA" w:usb2="00000016" w:usb3="00000000" w:csb0="0004000F" w:csb1="00000000"/>
  </w:font>
  <w:font w:name="ScalaLF-Regular">
    <w:altName w:val="宋体"/>
    <w:panose1 w:val="00000000000000000000"/>
    <w:charset w:val="86"/>
    <w:family w:val="roman"/>
    <w:notTrueType/>
    <w:pitch w:val="default"/>
    <w:sig w:usb0="00000001" w:usb1="080E0000" w:usb2="00000010" w:usb3="00000000" w:csb0="00040000"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Regular r:id="rId7" w:fontKey="{48055E37-9928-464A-8651-8F3FEB79E7C6}"/>
    <w:embedBold r:id="rId8" w:fontKey="{179664DE-C65D-4894-A33E-D0061D5EE916}"/>
  </w:font>
  <w:font w:name="Cambria">
    <w:panose1 w:val="02040503050406030204"/>
    <w:charset w:val="00"/>
    <w:family w:val="roman"/>
    <w:pitch w:val="variable"/>
    <w:sig w:usb0="E00006FF" w:usb1="420024FF" w:usb2="02000000" w:usb3="00000000" w:csb0="0000019F" w:csb1="00000000"/>
    <w:embedRegular r:id="rId9" w:fontKey="{8737F6F9-612E-41BE-98DE-0493BB415D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4CB95" w14:textId="77777777" w:rsidR="002D32DE" w:rsidRDefault="00EE2E3E">
    <w:pPr>
      <w:pStyle w:val="a8"/>
      <w:tabs>
        <w:tab w:val="clear" w:pos="4513"/>
        <w:tab w:val="clear" w:pos="9026"/>
        <w:tab w:val="right" w:pos="10206"/>
      </w:tabs>
      <w:spacing w:before="480"/>
      <w:rPr>
        <w:spacing w:val="10"/>
        <w:sz w:val="16"/>
        <w:szCs w:val="16"/>
      </w:rPr>
    </w:pPr>
    <w:r>
      <w:rPr>
        <w:spacing w:val="10"/>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7FBA" w14:textId="77777777" w:rsidR="002D32DE" w:rsidRDefault="00EE2E3E">
    <w:pPr>
      <w:pStyle w:val="a8"/>
      <w:tabs>
        <w:tab w:val="clear" w:pos="4513"/>
        <w:tab w:val="clear" w:pos="9026"/>
        <w:tab w:val="right" w:pos="10205"/>
      </w:tabs>
      <w:spacing w:before="480"/>
      <w:rPr>
        <w:sz w:val="16"/>
        <w:szCs w:val="16"/>
      </w:rPr>
    </w:pPr>
    <w:r>
      <w:rPr>
        <w:i/>
        <w:spacing w:val="10"/>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2202B" w14:textId="3FFEF508" w:rsidR="002D32DE" w:rsidRDefault="00EE2E3E">
    <w:pPr>
      <w:pStyle w:val="a8"/>
      <w:tabs>
        <w:tab w:val="clear" w:pos="4513"/>
        <w:tab w:val="clear" w:pos="9026"/>
        <w:tab w:val="right" w:pos="10206"/>
      </w:tabs>
      <w:spacing w:before="480"/>
      <w:rPr>
        <w:sz w:val="16"/>
        <w:szCs w:val="16"/>
      </w:rPr>
    </w:pPr>
    <w:r>
      <w:rPr>
        <w: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20EAA" w14:textId="77777777" w:rsidR="00394BAA" w:rsidRDefault="00394BAA">
      <w:pPr>
        <w:spacing w:after="0"/>
      </w:pPr>
      <w:r>
        <w:separator/>
      </w:r>
    </w:p>
  </w:footnote>
  <w:footnote w:type="continuationSeparator" w:id="0">
    <w:p w14:paraId="6E48E263" w14:textId="77777777" w:rsidR="00394BAA" w:rsidRDefault="00394BA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659D4" w14:textId="26F4F476" w:rsidR="002D32DE" w:rsidRDefault="00EE2E3E">
    <w:pPr>
      <w:pStyle w:val="aa"/>
      <w:tabs>
        <w:tab w:val="clear" w:pos="4513"/>
        <w:tab w:val="clear" w:pos="9026"/>
        <w:tab w:val="right" w:pos="10206"/>
      </w:tabs>
      <w:spacing w:after="240"/>
      <w:rPr>
        <w:rFonts w:cstheme="minorHAnsi"/>
        <w:color w:val="999999"/>
        <w:sz w:val="20"/>
        <w:szCs w:val="20"/>
      </w:rPr>
    </w:pPr>
    <w:r>
      <w:rPr>
        <w:rFonts w:cstheme="minorHAnsi"/>
        <w:color w:val="999999"/>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848E" w14:textId="1E53267D" w:rsidR="002D32DE" w:rsidRDefault="00EE2E3E">
    <w:pPr>
      <w:pStyle w:val="aa"/>
      <w:tabs>
        <w:tab w:val="clear" w:pos="4513"/>
        <w:tab w:val="clear" w:pos="9026"/>
        <w:tab w:val="right" w:pos="10206"/>
      </w:tabs>
      <w:spacing w:after="240"/>
      <w:rPr>
        <w:rFonts w:cstheme="minorHAnsi"/>
        <w:b/>
        <w:color w:val="999999"/>
        <w:sz w:val="20"/>
        <w:szCs w:val="20"/>
      </w:rPr>
    </w:pPr>
    <w:r>
      <w:rPr>
        <w:rFonts w:cstheme="minorHAnsi"/>
        <w:b/>
        <w:color w:val="999999"/>
        <w:sz w:val="20"/>
        <w:szCs w:val="20"/>
      </w:rPr>
      <w:ptab w:relativeTo="margin" w:alignment="right" w:leader="none"/>
    </w:r>
    <w:r>
      <w:rPr>
        <w:rFonts w:cstheme="minorHAnsi"/>
        <w:b/>
        <w:color w:val="999999"/>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B4A9" w14:textId="3B51A95E" w:rsidR="002D32DE" w:rsidRPr="001D44E9" w:rsidRDefault="00EE2E3E" w:rsidP="001D44E9">
    <w:pPr>
      <w:pStyle w:val="aa"/>
      <w:shd w:val="clear" w:color="auto" w:fill="FFFFFF" w:themeFill="background1"/>
      <w:tabs>
        <w:tab w:val="clear" w:pos="4513"/>
        <w:tab w:val="clear" w:pos="9026"/>
        <w:tab w:val="right" w:pos="10205"/>
      </w:tabs>
      <w:spacing w:after="240"/>
      <w:rPr>
        <w:rFonts w:eastAsia="ＭＳ 明朝"/>
        <w:b/>
        <w:sz w:val="32"/>
        <w:szCs w:val="32"/>
        <w:lang w:eastAsia="ja-JP"/>
      </w:rPr>
    </w:pPr>
    <w:r>
      <w:rPr>
        <w:b/>
        <w:sz w:val="32"/>
        <w:szCs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B0EBB"/>
    <w:multiLevelType w:val="multilevel"/>
    <w:tmpl w:val="3C2B0EBB"/>
    <w:lvl w:ilvl="0">
      <w:start w:val="1"/>
      <w:numFmt w:val="lowerLetter"/>
      <w:pStyle w:val="RSCF01FootnoteAuthorAddress"/>
      <w:lvlText w:val="%1."/>
      <w:lvlJc w:val="left"/>
      <w:pPr>
        <w:ind w:left="720" w:hanging="360"/>
      </w:pPr>
      <w:rPr>
        <w:rFonts w:ascii="Calibri" w:hAnsi="Calibri" w:hint="default"/>
        <w:b w:val="0"/>
        <w:i/>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CC4793E"/>
    <w:multiLevelType w:val="multilevel"/>
    <w:tmpl w:val="3CC4793E"/>
    <w:lvl w:ilvl="0">
      <w:start w:val="1"/>
      <w:numFmt w:val="decimal"/>
      <w:pStyle w:val="RSCR02References"/>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72658155">
    <w:abstractNumId w:val="0"/>
  </w:num>
  <w:num w:numId="2" w16cid:durableId="726955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51"/>
  <w:evenAndOddHeaders/>
  <w:noPunctuationKerning/>
  <w:characterSpacingControl w:val="doNotCompress"/>
  <w:savePreviewPicture/>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rrentStyleCount" w:val="5"/>
    <w:docVar w:name="EN.InstantFormat" w:val="&lt;ENInstantFormat&gt;&lt;Enabled&gt;1&lt;/Enabled&gt;&lt;ScanUnformatted&gt;1&lt;/ScanUnformatted&gt;&lt;ScanChanges&gt;1&lt;/ScanChanges&gt;&lt;Suspended&gt;0&lt;/Suspended&gt;&lt;/ENInstantFormat&gt;"/>
    <w:docVar w:name="EN.Layout" w:val="&lt;ENLayout&gt;&lt;Style&gt;Journal of Materials Chemistry A 副本&lt;/Style&gt;&lt;LeftDelim&gt;{&lt;/LeftDelim&gt;&lt;RightDelim&gt;}&lt;/RightDelim&gt;&lt;FontName&gt;Calibri&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20tzxdwm0005cefxvgvwvzzsafwxxe50twz&quot;&gt;My EndNote Library&lt;record-ids&gt;&lt;item&gt;2&lt;/item&gt;&lt;item&gt;3&lt;/item&gt;&lt;item&gt;4&lt;/item&gt;&lt;item&gt;6&lt;/item&gt;&lt;item&gt;7&lt;/item&gt;&lt;item&gt;8&lt;/item&gt;&lt;item&gt;9&lt;/item&gt;&lt;item&gt;10&lt;/item&gt;&lt;item&gt;11&lt;/item&gt;&lt;item&gt;12&lt;/item&gt;&lt;item&gt;13&lt;/item&gt;&lt;item&gt;14&lt;/item&gt;&lt;item&gt;15&lt;/item&gt;&lt;item&gt;16&lt;/item&gt;&lt;item&gt;17&lt;/item&gt;&lt;item&gt;156&lt;/item&gt;&lt;item&gt;157&lt;/item&gt;&lt;item&gt;158&lt;/item&gt;&lt;item&gt;159&lt;/item&gt;&lt;item&gt;161&lt;/item&gt;&lt;item&gt;163&lt;/item&gt;&lt;item&gt;165&lt;/item&gt;&lt;item&gt;168&lt;/item&gt;&lt;item&gt;169&lt;/item&gt;&lt;item&gt;170&lt;/item&gt;&lt;item&gt;171&lt;/item&gt;&lt;item&gt;172&lt;/item&gt;&lt;item&gt;173&lt;/item&gt;&lt;item&gt;174&lt;/item&gt;&lt;item&gt;175&lt;/item&gt;&lt;item&gt;177&lt;/item&gt;&lt;item&gt;178&lt;/item&gt;&lt;item&gt;179&lt;/item&gt;&lt;item&gt;180&lt;/item&gt;&lt;item&gt;181&lt;/item&gt;&lt;item&gt;183&lt;/item&gt;&lt;item&gt;184&lt;/item&gt;&lt;item&gt;185&lt;/item&gt;&lt;item&gt;192&lt;/item&gt;&lt;item&gt;193&lt;/item&gt;&lt;item&gt;194&lt;/item&gt;&lt;item&gt;204&lt;/item&gt;&lt;/record-ids&gt;&lt;/item&gt;&lt;/Libraries&gt;"/>
  </w:docVars>
  <w:rsids>
    <w:rsidRoot w:val="008125A0"/>
    <w:rsid w:val="00005B8A"/>
    <w:rsid w:val="00022D8A"/>
    <w:rsid w:val="00024C55"/>
    <w:rsid w:val="00031E2B"/>
    <w:rsid w:val="0003744F"/>
    <w:rsid w:val="000453BD"/>
    <w:rsid w:val="000622D1"/>
    <w:rsid w:val="00071E41"/>
    <w:rsid w:val="00073639"/>
    <w:rsid w:val="00092A52"/>
    <w:rsid w:val="00094210"/>
    <w:rsid w:val="000A2670"/>
    <w:rsid w:val="000C0A9D"/>
    <w:rsid w:val="000D07D3"/>
    <w:rsid w:val="000D2FAC"/>
    <w:rsid w:val="000D5891"/>
    <w:rsid w:val="000D6963"/>
    <w:rsid w:val="000E11EE"/>
    <w:rsid w:val="000E5C28"/>
    <w:rsid w:val="000E7A32"/>
    <w:rsid w:val="000F0959"/>
    <w:rsid w:val="000F3A41"/>
    <w:rsid w:val="000F5414"/>
    <w:rsid w:val="00120227"/>
    <w:rsid w:val="00126027"/>
    <w:rsid w:val="00142AFD"/>
    <w:rsid w:val="001508E9"/>
    <w:rsid w:val="00153CF7"/>
    <w:rsid w:val="00153F07"/>
    <w:rsid w:val="001604FA"/>
    <w:rsid w:val="001633D9"/>
    <w:rsid w:val="00172E32"/>
    <w:rsid w:val="0017719B"/>
    <w:rsid w:val="00180ABE"/>
    <w:rsid w:val="001923AB"/>
    <w:rsid w:val="001925B0"/>
    <w:rsid w:val="0019415B"/>
    <w:rsid w:val="001A3D04"/>
    <w:rsid w:val="001C1EB8"/>
    <w:rsid w:val="001D44E9"/>
    <w:rsid w:val="001D7EFB"/>
    <w:rsid w:val="001F3D7A"/>
    <w:rsid w:val="00206A82"/>
    <w:rsid w:val="00214BEC"/>
    <w:rsid w:val="00237C8A"/>
    <w:rsid w:val="0024022C"/>
    <w:rsid w:val="00240353"/>
    <w:rsid w:val="00241ACD"/>
    <w:rsid w:val="00253551"/>
    <w:rsid w:val="00265343"/>
    <w:rsid w:val="00265909"/>
    <w:rsid w:val="00270DD5"/>
    <w:rsid w:val="00271235"/>
    <w:rsid w:val="00272D6F"/>
    <w:rsid w:val="0028076F"/>
    <w:rsid w:val="00291A5B"/>
    <w:rsid w:val="002930CD"/>
    <w:rsid w:val="00293C06"/>
    <w:rsid w:val="002A1820"/>
    <w:rsid w:val="002A4802"/>
    <w:rsid w:val="002A5421"/>
    <w:rsid w:val="002B62B5"/>
    <w:rsid w:val="002C0803"/>
    <w:rsid w:val="002C251C"/>
    <w:rsid w:val="002C3D7C"/>
    <w:rsid w:val="002D32DE"/>
    <w:rsid w:val="002E046B"/>
    <w:rsid w:val="002E5B1D"/>
    <w:rsid w:val="002F4C90"/>
    <w:rsid w:val="002F52C3"/>
    <w:rsid w:val="003074E3"/>
    <w:rsid w:val="00314C1A"/>
    <w:rsid w:val="00320A9A"/>
    <w:rsid w:val="0032414C"/>
    <w:rsid w:val="0034537E"/>
    <w:rsid w:val="00352029"/>
    <w:rsid w:val="00352AA4"/>
    <w:rsid w:val="00354579"/>
    <w:rsid w:val="00356F00"/>
    <w:rsid w:val="00366DB9"/>
    <w:rsid w:val="00367EBB"/>
    <w:rsid w:val="00377481"/>
    <w:rsid w:val="003846F2"/>
    <w:rsid w:val="00385965"/>
    <w:rsid w:val="003868E8"/>
    <w:rsid w:val="003901AA"/>
    <w:rsid w:val="0039213A"/>
    <w:rsid w:val="00392A7F"/>
    <w:rsid w:val="00394BAA"/>
    <w:rsid w:val="003A4CFB"/>
    <w:rsid w:val="003A7E95"/>
    <w:rsid w:val="003B739C"/>
    <w:rsid w:val="003C6313"/>
    <w:rsid w:val="003D4ECA"/>
    <w:rsid w:val="003D6715"/>
    <w:rsid w:val="003E55B2"/>
    <w:rsid w:val="003E65B2"/>
    <w:rsid w:val="00403B4C"/>
    <w:rsid w:val="004071D7"/>
    <w:rsid w:val="00414A44"/>
    <w:rsid w:val="00421620"/>
    <w:rsid w:val="0043180D"/>
    <w:rsid w:val="004414A5"/>
    <w:rsid w:val="00442B26"/>
    <w:rsid w:val="004451BD"/>
    <w:rsid w:val="0044700B"/>
    <w:rsid w:val="004530B3"/>
    <w:rsid w:val="00456C7A"/>
    <w:rsid w:val="00461E98"/>
    <w:rsid w:val="00467171"/>
    <w:rsid w:val="00467C80"/>
    <w:rsid w:val="00474052"/>
    <w:rsid w:val="0047645B"/>
    <w:rsid w:val="004877C8"/>
    <w:rsid w:val="004901D3"/>
    <w:rsid w:val="00494148"/>
    <w:rsid w:val="004A0D72"/>
    <w:rsid w:val="004B5EA4"/>
    <w:rsid w:val="004C10F2"/>
    <w:rsid w:val="004C2705"/>
    <w:rsid w:val="004C531E"/>
    <w:rsid w:val="004C6C90"/>
    <w:rsid w:val="004D103C"/>
    <w:rsid w:val="004E507E"/>
    <w:rsid w:val="00501AFA"/>
    <w:rsid w:val="005037CD"/>
    <w:rsid w:val="00504795"/>
    <w:rsid w:val="00514CBA"/>
    <w:rsid w:val="0052630A"/>
    <w:rsid w:val="0053177A"/>
    <w:rsid w:val="0053357B"/>
    <w:rsid w:val="00533EA1"/>
    <w:rsid w:val="00556725"/>
    <w:rsid w:val="00560D0D"/>
    <w:rsid w:val="00561721"/>
    <w:rsid w:val="00571934"/>
    <w:rsid w:val="005771C3"/>
    <w:rsid w:val="00577B54"/>
    <w:rsid w:val="00590F6D"/>
    <w:rsid w:val="005A5A6D"/>
    <w:rsid w:val="005A5ED7"/>
    <w:rsid w:val="005B3873"/>
    <w:rsid w:val="005C1A41"/>
    <w:rsid w:val="005C4565"/>
    <w:rsid w:val="005C5FDF"/>
    <w:rsid w:val="005E05CD"/>
    <w:rsid w:val="0060627E"/>
    <w:rsid w:val="0061572F"/>
    <w:rsid w:val="00616D34"/>
    <w:rsid w:val="00625AE2"/>
    <w:rsid w:val="00631441"/>
    <w:rsid w:val="00641030"/>
    <w:rsid w:val="00645D52"/>
    <w:rsid w:val="0065133B"/>
    <w:rsid w:val="006556AC"/>
    <w:rsid w:val="006602F1"/>
    <w:rsid w:val="00666937"/>
    <w:rsid w:val="0067066A"/>
    <w:rsid w:val="00670ED4"/>
    <w:rsid w:val="00672928"/>
    <w:rsid w:val="00674A86"/>
    <w:rsid w:val="006833A2"/>
    <w:rsid w:val="006971B2"/>
    <w:rsid w:val="006A69C8"/>
    <w:rsid w:val="006B218D"/>
    <w:rsid w:val="006C6A7C"/>
    <w:rsid w:val="006D0D2D"/>
    <w:rsid w:val="006D6163"/>
    <w:rsid w:val="006E1BE2"/>
    <w:rsid w:val="006E243E"/>
    <w:rsid w:val="006E58B1"/>
    <w:rsid w:val="006E6515"/>
    <w:rsid w:val="006F01C4"/>
    <w:rsid w:val="006F487B"/>
    <w:rsid w:val="006F4FA4"/>
    <w:rsid w:val="006F740B"/>
    <w:rsid w:val="0070474E"/>
    <w:rsid w:val="00705688"/>
    <w:rsid w:val="00713506"/>
    <w:rsid w:val="00716522"/>
    <w:rsid w:val="00734AD3"/>
    <w:rsid w:val="00734B37"/>
    <w:rsid w:val="00744A41"/>
    <w:rsid w:val="0074676D"/>
    <w:rsid w:val="00766A45"/>
    <w:rsid w:val="00780A41"/>
    <w:rsid w:val="00783591"/>
    <w:rsid w:val="0078743D"/>
    <w:rsid w:val="00787860"/>
    <w:rsid w:val="00787E9D"/>
    <w:rsid w:val="00794787"/>
    <w:rsid w:val="007A2899"/>
    <w:rsid w:val="007A37D8"/>
    <w:rsid w:val="007B73E6"/>
    <w:rsid w:val="007C018C"/>
    <w:rsid w:val="007C3D03"/>
    <w:rsid w:val="007C428B"/>
    <w:rsid w:val="007D032B"/>
    <w:rsid w:val="007D1EFA"/>
    <w:rsid w:val="007D32CC"/>
    <w:rsid w:val="007D5FE4"/>
    <w:rsid w:val="007F78C8"/>
    <w:rsid w:val="00800419"/>
    <w:rsid w:val="008125A0"/>
    <w:rsid w:val="00813DAB"/>
    <w:rsid w:val="008256C7"/>
    <w:rsid w:val="00825F1F"/>
    <w:rsid w:val="00832766"/>
    <w:rsid w:val="00844B64"/>
    <w:rsid w:val="008557E6"/>
    <w:rsid w:val="008560DE"/>
    <w:rsid w:val="008668F3"/>
    <w:rsid w:val="00884F09"/>
    <w:rsid w:val="0088525A"/>
    <w:rsid w:val="0088532E"/>
    <w:rsid w:val="0088762A"/>
    <w:rsid w:val="008A0D60"/>
    <w:rsid w:val="008C1387"/>
    <w:rsid w:val="008C392B"/>
    <w:rsid w:val="008C5906"/>
    <w:rsid w:val="008C682F"/>
    <w:rsid w:val="008E0BDF"/>
    <w:rsid w:val="008E509B"/>
    <w:rsid w:val="008F4811"/>
    <w:rsid w:val="008F525A"/>
    <w:rsid w:val="008F5F35"/>
    <w:rsid w:val="009026D4"/>
    <w:rsid w:val="009250AC"/>
    <w:rsid w:val="0092763E"/>
    <w:rsid w:val="009316A6"/>
    <w:rsid w:val="00932085"/>
    <w:rsid w:val="00936114"/>
    <w:rsid w:val="009400E9"/>
    <w:rsid w:val="00945EE4"/>
    <w:rsid w:val="00946830"/>
    <w:rsid w:val="00962779"/>
    <w:rsid w:val="009654EC"/>
    <w:rsid w:val="00967C5F"/>
    <w:rsid w:val="009821BE"/>
    <w:rsid w:val="009918D9"/>
    <w:rsid w:val="009941F2"/>
    <w:rsid w:val="009A392D"/>
    <w:rsid w:val="009B59E1"/>
    <w:rsid w:val="009C59DF"/>
    <w:rsid w:val="009D17C3"/>
    <w:rsid w:val="009D18A1"/>
    <w:rsid w:val="009D47C2"/>
    <w:rsid w:val="009E35E5"/>
    <w:rsid w:val="009E3612"/>
    <w:rsid w:val="009E51F8"/>
    <w:rsid w:val="009E6DC9"/>
    <w:rsid w:val="009F06DD"/>
    <w:rsid w:val="009F2582"/>
    <w:rsid w:val="009F2649"/>
    <w:rsid w:val="009F6CD2"/>
    <w:rsid w:val="00A00C92"/>
    <w:rsid w:val="00A05364"/>
    <w:rsid w:val="00A074D7"/>
    <w:rsid w:val="00A17D23"/>
    <w:rsid w:val="00A208E1"/>
    <w:rsid w:val="00A35472"/>
    <w:rsid w:val="00A43536"/>
    <w:rsid w:val="00A521AB"/>
    <w:rsid w:val="00A56CD0"/>
    <w:rsid w:val="00A61D3E"/>
    <w:rsid w:val="00A7643E"/>
    <w:rsid w:val="00A817B3"/>
    <w:rsid w:val="00A92FBD"/>
    <w:rsid w:val="00A95AB4"/>
    <w:rsid w:val="00A9649E"/>
    <w:rsid w:val="00AA01AB"/>
    <w:rsid w:val="00AA1341"/>
    <w:rsid w:val="00AB16D0"/>
    <w:rsid w:val="00AB2C1B"/>
    <w:rsid w:val="00AC3BF2"/>
    <w:rsid w:val="00AD5483"/>
    <w:rsid w:val="00AD6CF1"/>
    <w:rsid w:val="00AF0249"/>
    <w:rsid w:val="00AF150F"/>
    <w:rsid w:val="00AF4737"/>
    <w:rsid w:val="00AF7B77"/>
    <w:rsid w:val="00B0470A"/>
    <w:rsid w:val="00B063AB"/>
    <w:rsid w:val="00B1104C"/>
    <w:rsid w:val="00B2364D"/>
    <w:rsid w:val="00B4141A"/>
    <w:rsid w:val="00B53582"/>
    <w:rsid w:val="00B54CF7"/>
    <w:rsid w:val="00B6239D"/>
    <w:rsid w:val="00B64C57"/>
    <w:rsid w:val="00B67630"/>
    <w:rsid w:val="00B6794E"/>
    <w:rsid w:val="00B70B18"/>
    <w:rsid w:val="00B722DE"/>
    <w:rsid w:val="00B80DDB"/>
    <w:rsid w:val="00B81EE1"/>
    <w:rsid w:val="00B9392D"/>
    <w:rsid w:val="00B9744F"/>
    <w:rsid w:val="00BA42DD"/>
    <w:rsid w:val="00BA761E"/>
    <w:rsid w:val="00BB3FBE"/>
    <w:rsid w:val="00BC4AED"/>
    <w:rsid w:val="00BC603D"/>
    <w:rsid w:val="00BC674E"/>
    <w:rsid w:val="00BC700A"/>
    <w:rsid w:val="00BF3E3A"/>
    <w:rsid w:val="00BF6255"/>
    <w:rsid w:val="00C03CE1"/>
    <w:rsid w:val="00C2783D"/>
    <w:rsid w:val="00C3016F"/>
    <w:rsid w:val="00C31922"/>
    <w:rsid w:val="00C321E2"/>
    <w:rsid w:val="00C32EDF"/>
    <w:rsid w:val="00C33054"/>
    <w:rsid w:val="00C405FD"/>
    <w:rsid w:val="00C42573"/>
    <w:rsid w:val="00C44674"/>
    <w:rsid w:val="00C5024A"/>
    <w:rsid w:val="00C52551"/>
    <w:rsid w:val="00C57107"/>
    <w:rsid w:val="00C62C2D"/>
    <w:rsid w:val="00C663DE"/>
    <w:rsid w:val="00C773AE"/>
    <w:rsid w:val="00C84C55"/>
    <w:rsid w:val="00C9227C"/>
    <w:rsid w:val="00C9557D"/>
    <w:rsid w:val="00CA2740"/>
    <w:rsid w:val="00CC0881"/>
    <w:rsid w:val="00CC12E6"/>
    <w:rsid w:val="00CC2E25"/>
    <w:rsid w:val="00CC4CC6"/>
    <w:rsid w:val="00CC7C64"/>
    <w:rsid w:val="00CD0B47"/>
    <w:rsid w:val="00CF5F1A"/>
    <w:rsid w:val="00D010E8"/>
    <w:rsid w:val="00D01223"/>
    <w:rsid w:val="00D02648"/>
    <w:rsid w:val="00D02C04"/>
    <w:rsid w:val="00D062C3"/>
    <w:rsid w:val="00D076A1"/>
    <w:rsid w:val="00D138E8"/>
    <w:rsid w:val="00D172E7"/>
    <w:rsid w:val="00D20259"/>
    <w:rsid w:val="00D208BA"/>
    <w:rsid w:val="00D21668"/>
    <w:rsid w:val="00D216BC"/>
    <w:rsid w:val="00D24BB7"/>
    <w:rsid w:val="00D32BE3"/>
    <w:rsid w:val="00D42F8F"/>
    <w:rsid w:val="00D45ADF"/>
    <w:rsid w:val="00D566D4"/>
    <w:rsid w:val="00D568F3"/>
    <w:rsid w:val="00D60DB1"/>
    <w:rsid w:val="00D731F9"/>
    <w:rsid w:val="00D84626"/>
    <w:rsid w:val="00D8596D"/>
    <w:rsid w:val="00D8678D"/>
    <w:rsid w:val="00D928EB"/>
    <w:rsid w:val="00DA07F1"/>
    <w:rsid w:val="00DA12A9"/>
    <w:rsid w:val="00DA2105"/>
    <w:rsid w:val="00DA2632"/>
    <w:rsid w:val="00DB4B84"/>
    <w:rsid w:val="00DD06F4"/>
    <w:rsid w:val="00DD500F"/>
    <w:rsid w:val="00DF53E4"/>
    <w:rsid w:val="00DF6004"/>
    <w:rsid w:val="00E170EF"/>
    <w:rsid w:val="00E2136E"/>
    <w:rsid w:val="00E25AF8"/>
    <w:rsid w:val="00E31A6A"/>
    <w:rsid w:val="00E353BB"/>
    <w:rsid w:val="00E36129"/>
    <w:rsid w:val="00E37DB4"/>
    <w:rsid w:val="00E442C3"/>
    <w:rsid w:val="00E46BDF"/>
    <w:rsid w:val="00E52BEA"/>
    <w:rsid w:val="00E547DB"/>
    <w:rsid w:val="00E555BF"/>
    <w:rsid w:val="00E61949"/>
    <w:rsid w:val="00E61CDB"/>
    <w:rsid w:val="00E70DCE"/>
    <w:rsid w:val="00E86EB2"/>
    <w:rsid w:val="00E87276"/>
    <w:rsid w:val="00E87D47"/>
    <w:rsid w:val="00E93774"/>
    <w:rsid w:val="00EA2C7F"/>
    <w:rsid w:val="00EA446A"/>
    <w:rsid w:val="00EA7DC1"/>
    <w:rsid w:val="00EB5BA2"/>
    <w:rsid w:val="00EB5C28"/>
    <w:rsid w:val="00EC6884"/>
    <w:rsid w:val="00ED1846"/>
    <w:rsid w:val="00EE2E3E"/>
    <w:rsid w:val="00EE3AFB"/>
    <w:rsid w:val="00EF0D19"/>
    <w:rsid w:val="00EF1577"/>
    <w:rsid w:val="00EF2208"/>
    <w:rsid w:val="00EF6BD4"/>
    <w:rsid w:val="00F02A47"/>
    <w:rsid w:val="00F05C18"/>
    <w:rsid w:val="00F157DD"/>
    <w:rsid w:val="00F15F90"/>
    <w:rsid w:val="00F20CBB"/>
    <w:rsid w:val="00F21465"/>
    <w:rsid w:val="00F36D88"/>
    <w:rsid w:val="00F53C4A"/>
    <w:rsid w:val="00F543AD"/>
    <w:rsid w:val="00F57974"/>
    <w:rsid w:val="00F6065C"/>
    <w:rsid w:val="00F61EB1"/>
    <w:rsid w:val="00F62C8B"/>
    <w:rsid w:val="00F64828"/>
    <w:rsid w:val="00F802D4"/>
    <w:rsid w:val="00F85D7D"/>
    <w:rsid w:val="00F91982"/>
    <w:rsid w:val="00FA2DA2"/>
    <w:rsid w:val="00FA311A"/>
    <w:rsid w:val="00FB16A8"/>
    <w:rsid w:val="00FB7399"/>
    <w:rsid w:val="00FC1AAD"/>
    <w:rsid w:val="00FE0FE8"/>
    <w:rsid w:val="00FE5DFC"/>
    <w:rsid w:val="00FF56AA"/>
    <w:rsid w:val="1BB51BF0"/>
    <w:rsid w:val="2BF6549E"/>
    <w:rsid w:val="5F1201C1"/>
    <w:rsid w:val="7E1879C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C5847E8"/>
  <w15:docId w15:val="{10128F01-3EE3-4A83-90B5-F3DD512C8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lang w:val="en-GB" w:eastAsia="en-US"/>
    </w:rPr>
  </w:style>
  <w:style w:type="paragraph" w:styleId="2">
    <w:name w:val="heading 2"/>
    <w:basedOn w:val="a"/>
    <w:link w:val="20"/>
    <w:uiPriority w:val="9"/>
    <w:qFormat/>
    <w:pPr>
      <w:spacing w:before="100" w:beforeAutospacing="1" w:after="100" w:afterAutospacing="1" w:line="240" w:lineRule="auto"/>
      <w:outlineLvl w:val="1"/>
    </w:pPr>
    <w:rPr>
      <w:rFonts w:ascii="SimSun" w:eastAsia="SimSun" w:hAnsi="SimSun" w:cs="SimSun"/>
      <w:b/>
      <w:bCs/>
      <w:sz w:val="36"/>
      <w:szCs w:val="3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spacing w:line="200" w:lineRule="exact"/>
    </w:pPr>
    <w:rPr>
      <w:bCs/>
      <w:sz w:val="14"/>
      <w:szCs w:val="18"/>
    </w:rPr>
  </w:style>
  <w:style w:type="paragraph" w:styleId="a4">
    <w:name w:val="annotation text"/>
    <w:basedOn w:val="a"/>
    <w:link w:val="a5"/>
    <w:uiPriority w:val="99"/>
    <w:semiHidden/>
    <w:unhideWhenUsed/>
    <w:qFormat/>
    <w:pPr>
      <w:spacing w:line="240" w:lineRule="auto"/>
    </w:pPr>
    <w:rPr>
      <w:sz w:val="20"/>
      <w:szCs w:val="20"/>
    </w:rPr>
  </w:style>
  <w:style w:type="paragraph" w:styleId="a6">
    <w:name w:val="Balloon Text"/>
    <w:basedOn w:val="a"/>
    <w:link w:val="a7"/>
    <w:uiPriority w:val="99"/>
    <w:semiHidden/>
    <w:unhideWhenUsed/>
    <w:qFormat/>
    <w:pPr>
      <w:spacing w:after="0" w:line="240" w:lineRule="auto"/>
    </w:pPr>
    <w:rPr>
      <w:rFonts w:ascii="Tahoma" w:hAnsi="Tahoma" w:cs="Tahoma"/>
      <w:sz w:val="16"/>
      <w:szCs w:val="16"/>
    </w:rPr>
  </w:style>
  <w:style w:type="paragraph" w:styleId="a8">
    <w:name w:val="footer"/>
    <w:basedOn w:val="a"/>
    <w:link w:val="a9"/>
    <w:uiPriority w:val="99"/>
    <w:unhideWhenUsed/>
    <w:qFormat/>
    <w:pPr>
      <w:tabs>
        <w:tab w:val="center" w:pos="4513"/>
        <w:tab w:val="right" w:pos="9026"/>
      </w:tabs>
      <w:spacing w:after="0" w:line="240" w:lineRule="auto"/>
    </w:pPr>
  </w:style>
  <w:style w:type="paragraph" w:styleId="aa">
    <w:name w:val="header"/>
    <w:basedOn w:val="a"/>
    <w:link w:val="ab"/>
    <w:uiPriority w:val="99"/>
    <w:unhideWhenUsed/>
    <w:qFormat/>
    <w:pPr>
      <w:tabs>
        <w:tab w:val="center" w:pos="4513"/>
        <w:tab w:val="right" w:pos="9026"/>
      </w:tabs>
      <w:spacing w:after="0" w:line="240" w:lineRule="auto"/>
    </w:pPr>
  </w:style>
  <w:style w:type="paragraph" w:styleId="ac">
    <w:name w:val="footnote text"/>
    <w:basedOn w:val="a"/>
    <w:link w:val="ad"/>
    <w:uiPriority w:val="99"/>
    <w:semiHidden/>
    <w:unhideWhenUsed/>
    <w:qFormat/>
    <w:pPr>
      <w:spacing w:after="0" w:line="240" w:lineRule="auto"/>
    </w:pPr>
    <w:rPr>
      <w:sz w:val="20"/>
      <w:szCs w:val="20"/>
    </w:rPr>
  </w:style>
  <w:style w:type="paragraph" w:styleId="Web">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e">
    <w:name w:val="annotation subject"/>
    <w:basedOn w:val="a4"/>
    <w:next w:val="a4"/>
    <w:link w:val="af"/>
    <w:uiPriority w:val="99"/>
    <w:semiHidden/>
    <w:unhideWhenUsed/>
    <w:qFormat/>
    <w:rPr>
      <w:b/>
      <w:bCs/>
    </w:rPr>
  </w:style>
  <w:style w:type="table" w:styleId="af0">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0"/>
    <w:uiPriority w:val="99"/>
    <w:semiHidden/>
    <w:unhideWhenUsed/>
    <w:qFormat/>
    <w:rPr>
      <w:color w:val="800080" w:themeColor="followedHyperlink"/>
      <w:u w:val="single"/>
    </w:rPr>
  </w:style>
  <w:style w:type="character" w:styleId="af2">
    <w:name w:val="Hyperlink"/>
    <w:basedOn w:val="a0"/>
    <w:uiPriority w:val="99"/>
    <w:unhideWhenUsed/>
    <w:qFormat/>
    <w:rPr>
      <w:color w:val="0000FF" w:themeColor="hyperlink"/>
      <w:u w:val="single"/>
    </w:rPr>
  </w:style>
  <w:style w:type="character" w:styleId="af3">
    <w:name w:val="annotation reference"/>
    <w:basedOn w:val="a0"/>
    <w:uiPriority w:val="99"/>
    <w:semiHidden/>
    <w:unhideWhenUsed/>
    <w:qFormat/>
    <w:rPr>
      <w:sz w:val="16"/>
      <w:szCs w:val="16"/>
    </w:rPr>
  </w:style>
  <w:style w:type="character" w:styleId="af4">
    <w:name w:val="footnote reference"/>
    <w:basedOn w:val="a0"/>
    <w:uiPriority w:val="99"/>
    <w:semiHidden/>
    <w:unhideWhenUsed/>
    <w:qFormat/>
    <w:rPr>
      <w:vertAlign w:val="superscript"/>
    </w:rPr>
  </w:style>
  <w:style w:type="character" w:customStyle="1" w:styleId="ab">
    <w:name w:val="ヘッダー (文字)"/>
    <w:basedOn w:val="a0"/>
    <w:link w:val="aa"/>
    <w:uiPriority w:val="99"/>
    <w:qFormat/>
  </w:style>
  <w:style w:type="character" w:customStyle="1" w:styleId="a9">
    <w:name w:val="フッター (文字)"/>
    <w:basedOn w:val="a0"/>
    <w:link w:val="a8"/>
    <w:uiPriority w:val="99"/>
    <w:qFormat/>
  </w:style>
  <w:style w:type="character" w:customStyle="1" w:styleId="a7">
    <w:name w:val="吹き出し (文字)"/>
    <w:basedOn w:val="a0"/>
    <w:link w:val="a6"/>
    <w:uiPriority w:val="99"/>
    <w:semiHidden/>
    <w:qFormat/>
    <w:rPr>
      <w:rFonts w:ascii="Tahoma" w:hAnsi="Tahoma" w:cs="Tahoma"/>
      <w:sz w:val="16"/>
      <w:szCs w:val="16"/>
    </w:rPr>
  </w:style>
  <w:style w:type="paragraph" w:customStyle="1" w:styleId="RSCH01PaperTitle">
    <w:name w:val="RSC H01 Paper Title"/>
    <w:basedOn w:val="a"/>
    <w:next w:val="a"/>
    <w:link w:val="RSCH01PaperTitleChar"/>
    <w:qFormat/>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a"/>
    <w:link w:val="RSCH02PaperAuthorsandBylineChar"/>
    <w:qFormat/>
    <w:pPr>
      <w:spacing w:after="120" w:line="240" w:lineRule="exact"/>
    </w:pPr>
    <w:rPr>
      <w:rFonts w:cs="Times New Roman"/>
      <w:sz w:val="20"/>
    </w:rPr>
  </w:style>
  <w:style w:type="paragraph" w:customStyle="1" w:styleId="RSCB01ARTAbstract">
    <w:name w:val="RSC B01 ART Abstract"/>
    <w:basedOn w:val="a"/>
    <w:link w:val="RSCB01ARTAbstractChar"/>
    <w:qFormat/>
    <w:pPr>
      <w:spacing w:line="240" w:lineRule="exact"/>
      <w:jc w:val="both"/>
    </w:pPr>
    <w:rPr>
      <w:sz w:val="16"/>
      <w:lang w:eastAsia="en-GB"/>
    </w:rPr>
  </w:style>
  <w:style w:type="paragraph" w:customStyle="1" w:styleId="05BHeading">
    <w:name w:val="05 B Heading"/>
    <w:basedOn w:val="RSCB04AHeadingSection"/>
    <w:link w:val="05BHeadingChar"/>
    <w:qFormat/>
    <w:pPr>
      <w:spacing w:before="160" w:line="240" w:lineRule="exact"/>
    </w:pPr>
    <w:rPr>
      <w:rFonts w:ascii="Times New Roman" w:hAnsi="Times New Roman" w:cs="Times New Roman"/>
      <w:sz w:val="18"/>
      <w:szCs w:val="18"/>
    </w:rPr>
  </w:style>
  <w:style w:type="paragraph" w:customStyle="1" w:styleId="RSCB04AHeadingSection">
    <w:name w:val="RSC B04 A Heading (Section)"/>
    <w:basedOn w:val="a"/>
    <w:link w:val="RSCB04AHeadingSectionChar"/>
    <w:qFormat/>
    <w:pPr>
      <w:spacing w:before="400" w:after="80" w:line="240" w:lineRule="auto"/>
    </w:pPr>
    <w:rPr>
      <w:b/>
      <w:sz w:val="24"/>
    </w:rPr>
  </w:style>
  <w:style w:type="paragraph" w:customStyle="1" w:styleId="RSCB02ArticleText">
    <w:name w:val="RSC B02 Article Text"/>
    <w:basedOn w:val="a"/>
    <w:link w:val="RSCB02ArticleTextChar"/>
    <w:qFormat/>
    <w:pPr>
      <w:spacing w:after="0" w:line="240" w:lineRule="exact"/>
      <w:jc w:val="both"/>
    </w:pPr>
    <w:rPr>
      <w:rFonts w:cs="Times New Roman"/>
      <w:w w:val="108"/>
      <w:sz w:val="18"/>
      <w:szCs w:val="18"/>
    </w:rPr>
  </w:style>
  <w:style w:type="character" w:customStyle="1" w:styleId="06CHeading">
    <w:name w:val="06 C Heading"/>
    <w:basedOn w:val="RSCB02ArticleTextChar"/>
    <w:uiPriority w:val="1"/>
    <w:qFormat/>
    <w:rPr>
      <w:rFonts w:ascii="Times New Roman" w:hAnsi="Times New Roman" w:cs="Times New Roman"/>
      <w:b/>
      <w:smallCaps/>
      <w:w w:val="108"/>
      <w:sz w:val="18"/>
      <w:szCs w:val="18"/>
    </w:rPr>
  </w:style>
  <w:style w:type="character" w:customStyle="1" w:styleId="RSCB02ArticleTextChar">
    <w:name w:val="RSC B02 Article Text Char"/>
    <w:basedOn w:val="a0"/>
    <w:link w:val="RSCB02ArticleText"/>
    <w:qFormat/>
    <w:rPr>
      <w:rFonts w:cs="Times New Roman"/>
      <w:w w:val="108"/>
      <w:sz w:val="18"/>
      <w:szCs w:val="18"/>
    </w:rPr>
  </w:style>
  <w:style w:type="paragraph" w:customStyle="1" w:styleId="09ListText">
    <w:name w:val="09 List Text"/>
    <w:basedOn w:val="RSCB02ArticleText"/>
    <w:link w:val="09ListTextChar"/>
    <w:qFormat/>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pPr>
      <w:framePr w:wrap="auto" w:hAnchor="text" w:y="1"/>
      <w:numPr>
        <w:numId w:val="1"/>
      </w:numPr>
      <w:pBdr>
        <w:top w:val="single" w:sz="12" w:space="1" w:color="A6A6A6" w:themeColor="background1" w:themeShade="A6"/>
      </w:pBdr>
      <w:ind w:left="85" w:hanging="85"/>
      <w:suppressOverlap/>
    </w:pPr>
    <w:rPr>
      <w:rFonts w:asciiTheme="minorHAnsi" w:eastAsiaTheme="minorEastAsia" w:hAnsiTheme="minorHAnsi"/>
      <w:i/>
      <w:w w:val="105"/>
      <w:sz w:val="14"/>
      <w:szCs w:val="14"/>
      <w:lang w:val="en-GB" w:eastAsia="en-US"/>
    </w:rPr>
  </w:style>
  <w:style w:type="paragraph" w:customStyle="1" w:styleId="RSCI02FigureSchemeChartwithtopbar">
    <w:name w:val="RSC I02 Figure/Scheme/Chart with top bar"/>
    <w:basedOn w:val="a"/>
    <w:link w:val="RSCI02FigureSchemeChartwithtopbarChar"/>
    <w:qFormat/>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a"/>
    <w:link w:val="RSCI01FigureSchemeChartwithbottombarChar"/>
    <w:qFormat/>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a"/>
    <w:link w:val="RSCI03FigureSchemeChartUncaptionedChar"/>
    <w:qFormat/>
    <w:pPr>
      <w:spacing w:before="160" w:after="160" w:line="240" w:lineRule="auto"/>
      <w:jc w:val="center"/>
    </w:pPr>
    <w:rPr>
      <w:rFonts w:cs="Times New Roman"/>
      <w:sz w:val="16"/>
      <w:szCs w:val="16"/>
    </w:rPr>
  </w:style>
  <w:style w:type="paragraph" w:customStyle="1" w:styleId="RSCB03MathematicsGreeketc">
    <w:name w:val="RSC B03 Mathematics/Greek etc"/>
    <w:basedOn w:val="a"/>
    <w:link w:val="RSCB03MathematicsGreeketcChar"/>
    <w:qFormat/>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pPr>
      <w:pBdr>
        <w:top w:val="single" w:sz="6" w:space="1" w:color="auto"/>
      </w:pBdr>
    </w:pPr>
    <w:rPr>
      <w:i/>
    </w:rPr>
  </w:style>
  <w:style w:type="character" w:customStyle="1" w:styleId="RSCB09BiographyChar">
    <w:name w:val="RSC B09 Biography Char"/>
    <w:basedOn w:val="RSCB02ArticleTextChar"/>
    <w:link w:val="RSCB09Biography"/>
    <w:qFormat/>
    <w:rPr>
      <w:rFonts w:cs="Times New Roman"/>
      <w:i/>
      <w:w w:val="108"/>
      <w:sz w:val="18"/>
      <w:szCs w:val="18"/>
    </w:rPr>
  </w:style>
  <w:style w:type="paragraph" w:customStyle="1" w:styleId="RSCF02FootnotestoTitleAuthors">
    <w:name w:val="RSC F02 Footnotes to Title/Authors"/>
    <w:basedOn w:val="a"/>
    <w:link w:val="RSCF02FootnotestoTitleAuthorsChar"/>
    <w:qFormat/>
    <w:pPr>
      <w:framePr w:wrap="auto" w:hAnchor="text" w:y="1"/>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a0"/>
    <w:link w:val="RSCF01FootnoteAuthorAddress"/>
    <w:qFormat/>
    <w:rPr>
      <w:rFonts w:cs="Times New Roman"/>
      <w:i/>
      <w:w w:val="105"/>
      <w:sz w:val="14"/>
      <w:szCs w:val="14"/>
    </w:rPr>
  </w:style>
  <w:style w:type="paragraph" w:customStyle="1" w:styleId="RSCR02References">
    <w:name w:val="RSC R02 References"/>
    <w:basedOn w:val="RSCB02ArticleText"/>
    <w:link w:val="RSCR02ReferencesChar"/>
    <w:qFormat/>
    <w:pPr>
      <w:numPr>
        <w:numId w:val="2"/>
      </w:numPr>
      <w:spacing w:line="200" w:lineRule="exact"/>
      <w:ind w:left="284" w:hanging="284"/>
    </w:pPr>
    <w:rPr>
      <w:w w:val="105"/>
    </w:rPr>
  </w:style>
  <w:style w:type="character" w:customStyle="1" w:styleId="RSCF02FootnotestoTitleAuthorsChar">
    <w:name w:val="RSC F02 Footnotes to Title/Authors Char"/>
    <w:basedOn w:val="a0"/>
    <w:link w:val="RSCF02FootnotestoTitleAuthors"/>
    <w:qFormat/>
    <w:rPr>
      <w:rFonts w:cs="Times New Roman"/>
      <w:w w:val="105"/>
      <w:sz w:val="14"/>
      <w:szCs w:val="14"/>
    </w:rPr>
  </w:style>
  <w:style w:type="paragraph" w:styleId="af5">
    <w:name w:val="No Spacing"/>
    <w:uiPriority w:val="1"/>
    <w:qFormat/>
    <w:rPr>
      <w:rFonts w:asciiTheme="minorHAnsi" w:eastAsiaTheme="minorEastAsia" w:hAnsiTheme="minorHAnsi" w:cstheme="minorBidi"/>
      <w:sz w:val="22"/>
      <w:szCs w:val="22"/>
      <w:lang w:val="en-GB" w:eastAsia="en-US"/>
    </w:rPr>
  </w:style>
  <w:style w:type="character" w:customStyle="1" w:styleId="RSCR02ReferencesChar">
    <w:name w:val="RSC R02 References Char"/>
    <w:basedOn w:val="a0"/>
    <w:link w:val="RSCR02References"/>
    <w:qFormat/>
    <w:rPr>
      <w:rFonts w:cs="Times New Roman"/>
      <w:w w:val="105"/>
      <w:sz w:val="18"/>
      <w:szCs w:val="18"/>
    </w:rPr>
  </w:style>
  <w:style w:type="character" w:customStyle="1" w:styleId="RSCH01PaperTitleChar">
    <w:name w:val="RSC H01 Paper Title Char"/>
    <w:basedOn w:val="a0"/>
    <w:link w:val="RSCH01PaperTitle"/>
    <w:qFormat/>
    <w:rPr>
      <w:rFonts w:cs="Times New Roman"/>
      <w:b/>
      <w:sz w:val="29"/>
      <w:szCs w:val="32"/>
    </w:rPr>
  </w:style>
  <w:style w:type="character" w:customStyle="1" w:styleId="RSCH02PaperAuthorsandBylineChar">
    <w:name w:val="RSC H02 Paper Authors and Byline Char"/>
    <w:basedOn w:val="a0"/>
    <w:link w:val="RSCH02PaperAuthorsandByline"/>
    <w:qFormat/>
    <w:rPr>
      <w:rFonts w:cs="Times New Roman"/>
      <w:sz w:val="20"/>
    </w:rPr>
  </w:style>
  <w:style w:type="character" w:customStyle="1" w:styleId="RSCB01ARTAbstractChar">
    <w:name w:val="RSC B01 ART Abstract Char"/>
    <w:basedOn w:val="a0"/>
    <w:link w:val="RSCB01ARTAbstract"/>
    <w:qFormat/>
    <w:rPr>
      <w:sz w:val="16"/>
      <w:lang w:eastAsia="en-GB"/>
    </w:rPr>
  </w:style>
  <w:style w:type="character" w:customStyle="1" w:styleId="09ListTextChar">
    <w:name w:val="09 List Text Char"/>
    <w:basedOn w:val="RSCB02ArticleTextChar"/>
    <w:link w:val="09ListText"/>
    <w:qFormat/>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basedOn w:val="a0"/>
    <w:link w:val="RSCB04AHeadingSection"/>
    <w:qFormat/>
    <w:rPr>
      <w:b/>
      <w:sz w:val="24"/>
    </w:rPr>
  </w:style>
  <w:style w:type="character" w:customStyle="1" w:styleId="05BHeadingChar">
    <w:name w:val="05 B Heading Char"/>
    <w:basedOn w:val="RSCB04AHeadingSectionChar"/>
    <w:link w:val="05BHeading"/>
    <w:qFormat/>
    <w:rPr>
      <w:rFonts w:ascii="Times New Roman" w:hAnsi="Times New Roman" w:cs="Times New Roman"/>
      <w:b/>
      <w:sz w:val="18"/>
      <w:szCs w:val="18"/>
    </w:rPr>
  </w:style>
  <w:style w:type="paragraph" w:customStyle="1" w:styleId="RSCT01TableTitlewithtopbar">
    <w:name w:val="RSC T01 Table Title with top bar"/>
    <w:basedOn w:val="a"/>
    <w:link w:val="RSCT01TableTitlewithtopbarChar"/>
    <w:qFormat/>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a0"/>
    <w:link w:val="RSCI02FigureSchemeChartwithtopbar"/>
    <w:qFormat/>
    <w:rPr>
      <w:rFonts w:cs="Times New Roman"/>
      <w:w w:val="108"/>
      <w:sz w:val="14"/>
      <w:szCs w:val="18"/>
    </w:rPr>
  </w:style>
  <w:style w:type="character" w:customStyle="1" w:styleId="RSCI01FigureSchemeChartwithbottombarChar">
    <w:name w:val="RSC I01 Figure/Scheme/Chart with bottom bar Char"/>
    <w:basedOn w:val="a0"/>
    <w:link w:val="RSCI01FigureSchemeChartwithbottombar"/>
    <w:qFormat/>
    <w:rPr>
      <w:rFonts w:cstheme="minorHAnsi"/>
      <w:w w:val="108"/>
      <w:sz w:val="14"/>
      <w:szCs w:val="14"/>
    </w:rPr>
  </w:style>
  <w:style w:type="character" w:customStyle="1" w:styleId="RSCI03FigureSchemeChartUncaptionedChar">
    <w:name w:val="RSC I03 Figure/Scheme/Chart Uncaptioned Char"/>
    <w:basedOn w:val="a0"/>
    <w:link w:val="RSCI03FigureSchemeChartUncaptioned"/>
    <w:qFormat/>
    <w:rPr>
      <w:rFonts w:cs="Times New Roman"/>
      <w:sz w:val="16"/>
      <w:szCs w:val="16"/>
    </w:rPr>
  </w:style>
  <w:style w:type="character" w:customStyle="1" w:styleId="RSCB03MathematicsGreeketcChar">
    <w:name w:val="RSC B03 Mathematics/Greek etc Char"/>
    <w:basedOn w:val="a0"/>
    <w:link w:val="RSCB03MathematicsGreeketc"/>
    <w:qFormat/>
    <w:rPr>
      <w:rFonts w:ascii="Times New Roman" w:hAnsi="Times New Roman"/>
      <w:sz w:val="18"/>
    </w:rPr>
  </w:style>
  <w:style w:type="paragraph" w:customStyle="1" w:styleId="RSCT03TableBody">
    <w:name w:val="RSC T03 Table Body"/>
    <w:basedOn w:val="a"/>
    <w:link w:val="RSCT03TableBodyChar"/>
    <w:qFormat/>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a0"/>
    <w:link w:val="RSCT01TableTitlewithtopbar"/>
    <w:qFormat/>
    <w:rPr>
      <w:rFonts w:eastAsia="Times New Roman" w:cs="Times New Roman"/>
      <w:sz w:val="14"/>
      <w:szCs w:val="20"/>
      <w:lang w:eastAsia="en-GB"/>
    </w:rPr>
  </w:style>
  <w:style w:type="paragraph" w:customStyle="1" w:styleId="RSCT04TableFootnotewithbottombar">
    <w:name w:val="RSC T04 Table Footnote with bottom bar"/>
    <w:basedOn w:val="a"/>
    <w:link w:val="RSCT04TableFootnotewithbottombarChar"/>
    <w:qFormat/>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a0"/>
    <w:link w:val="RSCT03TableBody"/>
    <w:qFormat/>
    <w:rPr>
      <w:rFonts w:eastAsia="Times New Roman" w:cs="Times New Roman"/>
      <w:sz w:val="16"/>
      <w:szCs w:val="16"/>
      <w:lang w:eastAsia="en-GB"/>
    </w:rPr>
  </w:style>
  <w:style w:type="character" w:customStyle="1" w:styleId="RSCT04TableFootnotewithbottombarChar">
    <w:name w:val="RSC T04 Table Footnote with bottom bar Char"/>
    <w:basedOn w:val="a0"/>
    <w:link w:val="RSCT04TableFootnotewithbottombar"/>
    <w:qFormat/>
    <w:rPr>
      <w:rFonts w:eastAsia="Times New Roman" w:cs="Times New Roman"/>
      <w:sz w:val="15"/>
      <w:szCs w:val="20"/>
      <w:lang w:eastAsia="en-GB"/>
    </w:rPr>
  </w:style>
  <w:style w:type="paragraph" w:styleId="af6">
    <w:name w:val="List Paragraph"/>
    <w:basedOn w:val="a"/>
    <w:uiPriority w:val="34"/>
    <w:qFormat/>
    <w:pPr>
      <w:ind w:left="720"/>
      <w:contextualSpacing/>
    </w:pPr>
  </w:style>
  <w:style w:type="paragraph" w:customStyle="1" w:styleId="1">
    <w:name w:val="修订1"/>
    <w:hidden/>
    <w:uiPriority w:val="99"/>
    <w:semiHidden/>
    <w:qFormat/>
    <w:rPr>
      <w:rFonts w:asciiTheme="minorHAnsi" w:eastAsiaTheme="minorEastAsia" w:hAnsiTheme="minorHAnsi" w:cstheme="minorBidi"/>
      <w:sz w:val="22"/>
      <w:szCs w:val="22"/>
      <w:lang w:val="en-GB" w:eastAsia="en-US"/>
    </w:rPr>
  </w:style>
  <w:style w:type="character" w:customStyle="1" w:styleId="ad">
    <w:name w:val="脚注文字列 (文字)"/>
    <w:basedOn w:val="a0"/>
    <w:link w:val="ac"/>
    <w:uiPriority w:val="99"/>
    <w:semiHidden/>
    <w:qFormat/>
    <w:rPr>
      <w:sz w:val="20"/>
      <w:szCs w:val="20"/>
    </w:rPr>
  </w:style>
  <w:style w:type="paragraph" w:customStyle="1" w:styleId="Style1">
    <w:name w:val="Style1"/>
    <w:basedOn w:val="RSCB02ArticleText"/>
    <w:link w:val="Style1Char"/>
    <w:qFormat/>
  </w:style>
  <w:style w:type="paragraph" w:customStyle="1" w:styleId="RSCT05TableFootnotewithoutbottombar">
    <w:name w:val="RSC T05 Table Footnote without bottom bar"/>
    <w:basedOn w:val="RSCT04TableFootnotewithbottombar"/>
    <w:link w:val="RSCT05TableFootnotewithoutbottombarChar"/>
    <w:qFormat/>
    <w:pPr>
      <w:pBdr>
        <w:bottom w:val="none" w:sz="0" w:space="0" w:color="auto"/>
      </w:pBdr>
    </w:pPr>
  </w:style>
  <w:style w:type="character" w:customStyle="1" w:styleId="Style1Char">
    <w:name w:val="Style1 Char"/>
    <w:basedOn w:val="RSCB02ArticleTextChar"/>
    <w:link w:val="Style1"/>
    <w:qFormat/>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qFormat/>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pPr>
      <w:spacing w:after="200" w:line="200" w:lineRule="exact"/>
      <w:jc w:val="both"/>
    </w:pPr>
    <w:rPr>
      <w:rFonts w:asciiTheme="minorHAnsi" w:eastAsiaTheme="minorEastAsia" w:hAnsiTheme="minorHAnsi" w:cstheme="minorBidi"/>
      <w:bCs/>
      <w:sz w:val="14"/>
      <w:szCs w:val="18"/>
      <w:lang w:val="en-GB" w:eastAsia="en-US"/>
    </w:rPr>
  </w:style>
  <w:style w:type="character" w:customStyle="1" w:styleId="RSCT02TabletitlewithouttopbarChar">
    <w:name w:val="RSC T02 Table title without top bar Char"/>
    <w:basedOn w:val="RSCT01TableTitlewithtopbarChar"/>
    <w:link w:val="RSCT02Tabletitlewithouttopbar"/>
    <w:qFormat/>
    <w:rPr>
      <w:rFonts w:eastAsia="Times New Roman" w:cs="Times New Roman"/>
      <w:sz w:val="14"/>
      <w:szCs w:val="20"/>
      <w:lang w:eastAsia="en-GB"/>
    </w:rPr>
  </w:style>
  <w:style w:type="paragraph" w:customStyle="1" w:styleId="RSCR01Footnotestomaintext">
    <w:name w:val="RSC R01 Footnotes to main text"/>
    <w:link w:val="RSCR01FootnotestomaintextChar"/>
    <w:qFormat/>
    <w:pPr>
      <w:spacing w:after="200" w:line="200" w:lineRule="exact"/>
      <w:jc w:val="both"/>
    </w:pPr>
    <w:rPr>
      <w:rFonts w:asciiTheme="minorHAnsi" w:eastAsiaTheme="minorEastAsia" w:hAnsiTheme="minorHAnsi" w:cstheme="minorBidi"/>
      <w:bCs/>
      <w:sz w:val="18"/>
      <w:szCs w:val="18"/>
      <w:lang w:val="en-GB" w:eastAsia="en-US"/>
    </w:rPr>
  </w:style>
  <w:style w:type="character" w:customStyle="1" w:styleId="RSCI04CaptiontoFigureSchemeChartChar">
    <w:name w:val="RSC I04 Caption to Figure/Scheme/Chart Char"/>
    <w:basedOn w:val="a0"/>
    <w:link w:val="RSCI04CaptiontoFigureSchemeChart"/>
    <w:qFormat/>
    <w:rPr>
      <w:bCs/>
      <w:sz w:val="14"/>
      <w:szCs w:val="18"/>
    </w:rPr>
  </w:style>
  <w:style w:type="paragraph" w:customStyle="1" w:styleId="RSCM01ReceivedAccepted">
    <w:name w:val="RSC M01 Received/Accepted"/>
    <w:basedOn w:val="a"/>
    <w:link w:val="RSCM01ReceivedAcceptedChar"/>
    <w:qFormat/>
    <w:pPr>
      <w:spacing w:before="960" w:after="0" w:line="180" w:lineRule="exact"/>
      <w:contextualSpacing/>
    </w:pPr>
    <w:rPr>
      <w:sz w:val="14"/>
      <w:szCs w:val="14"/>
      <w:lang w:eastAsia="en-GB"/>
    </w:rPr>
  </w:style>
  <w:style w:type="character" w:customStyle="1" w:styleId="RSCR01FootnotestomaintextChar">
    <w:name w:val="RSC R01 Footnotes to main text Char"/>
    <w:basedOn w:val="RSCI04CaptiontoFigureSchemeChartChar"/>
    <w:link w:val="RSCR01Footnotestomaintext"/>
    <w:qFormat/>
    <w:rPr>
      <w:bCs/>
      <w:sz w:val="18"/>
      <w:szCs w:val="18"/>
    </w:rPr>
  </w:style>
  <w:style w:type="paragraph" w:customStyle="1" w:styleId="RSCM02DOI">
    <w:name w:val="RSC M02 DOI"/>
    <w:basedOn w:val="a"/>
    <w:link w:val="RSCM02DOIChar"/>
    <w:qFormat/>
    <w:pPr>
      <w:spacing w:before="180" w:after="0" w:line="180" w:lineRule="exact"/>
    </w:pPr>
    <w:rPr>
      <w:sz w:val="14"/>
      <w:szCs w:val="14"/>
    </w:rPr>
  </w:style>
  <w:style w:type="character" w:customStyle="1" w:styleId="RSCM01ReceivedAcceptedChar">
    <w:name w:val="RSC M01 Received/Accepted Char"/>
    <w:basedOn w:val="a0"/>
    <w:link w:val="RSCM01ReceivedAccepted"/>
    <w:qFormat/>
    <w:rPr>
      <w:rFonts w:eastAsiaTheme="minorEastAsia"/>
      <w:sz w:val="14"/>
      <w:szCs w:val="14"/>
      <w:lang w:eastAsia="en-GB"/>
    </w:rPr>
  </w:style>
  <w:style w:type="paragraph" w:customStyle="1" w:styleId="RSCM03Website">
    <w:name w:val="RSC M03 Website"/>
    <w:basedOn w:val="a"/>
    <w:link w:val="RSCM03WebsiteChar"/>
    <w:qFormat/>
    <w:pPr>
      <w:spacing w:line="400" w:lineRule="exact"/>
    </w:pPr>
    <w:rPr>
      <w:b/>
      <w:sz w:val="14"/>
      <w:szCs w:val="14"/>
    </w:rPr>
  </w:style>
  <w:style w:type="character" w:customStyle="1" w:styleId="RSCM02DOIChar">
    <w:name w:val="RSC M02 DOI Char"/>
    <w:basedOn w:val="a0"/>
    <w:link w:val="RSCM02DOI"/>
    <w:qFormat/>
    <w:rPr>
      <w:sz w:val="14"/>
      <w:szCs w:val="14"/>
    </w:rPr>
  </w:style>
  <w:style w:type="paragraph" w:customStyle="1" w:styleId="RSCB05AHeadingSection-standalone">
    <w:name w:val="RSC B05 A Heading (Section - stand alone)"/>
    <w:link w:val="RSCB05AHeadingSection-standaloneChar"/>
    <w:qFormat/>
    <w:pPr>
      <w:spacing w:before="400" w:after="160"/>
    </w:pPr>
    <w:rPr>
      <w:rFonts w:asciiTheme="minorHAnsi" w:eastAsiaTheme="minorEastAsia" w:hAnsiTheme="minorHAnsi"/>
      <w:sz w:val="24"/>
      <w:szCs w:val="22"/>
      <w:lang w:val="en-GB" w:eastAsia="en-US"/>
    </w:rPr>
  </w:style>
  <w:style w:type="character" w:customStyle="1" w:styleId="RSCM03WebsiteChar">
    <w:name w:val="RSC M03 Website Char"/>
    <w:basedOn w:val="a0"/>
    <w:link w:val="RSCM03Website"/>
    <w:qFormat/>
    <w:rPr>
      <w:b/>
      <w:sz w:val="14"/>
      <w:szCs w:val="14"/>
    </w:rPr>
  </w:style>
  <w:style w:type="paragraph" w:customStyle="1" w:styleId="RSCB06BHeadingSub-Section">
    <w:name w:val="RSC B06 B Heading (Sub-Section)"/>
    <w:link w:val="RSCB06BHeadingSub-SectionChar"/>
    <w:qFormat/>
    <w:pPr>
      <w:spacing w:after="80" w:line="240" w:lineRule="exact"/>
    </w:pPr>
    <w:rPr>
      <w:rFonts w:asciiTheme="minorHAnsi" w:eastAsiaTheme="minorEastAsia" w:hAnsiTheme="minorHAnsi" w:cstheme="minorBidi"/>
      <w:b/>
      <w:sz w:val="18"/>
      <w:szCs w:val="22"/>
      <w:lang w:val="en-GB" w:eastAsia="en-US"/>
    </w:rPr>
  </w:style>
  <w:style w:type="character" w:customStyle="1" w:styleId="RSCB05AHeadingSection-standaloneChar">
    <w:name w:val="RSC B05 A Heading (Section - stand alone) Char"/>
    <w:basedOn w:val="RSCH02PaperAuthorsandBylineChar"/>
    <w:link w:val="RSCB05AHeadingSection-standalone"/>
    <w:qFormat/>
    <w:rPr>
      <w:rFonts w:cs="Times New Roman"/>
      <w:sz w:val="24"/>
    </w:rPr>
  </w:style>
  <w:style w:type="paragraph" w:customStyle="1" w:styleId="RSCB07BHeadingSub-Section-standalone">
    <w:name w:val="RSC B07 B Heading (Sub-Section - stand alone)"/>
    <w:link w:val="RSCB07BHeadingSub-Section-standaloneChar"/>
    <w:qFormat/>
    <w:pPr>
      <w:spacing w:before="160" w:after="80" w:line="240" w:lineRule="exact"/>
    </w:pPr>
    <w:rPr>
      <w:rFonts w:asciiTheme="minorHAnsi" w:eastAsiaTheme="minorEastAsia" w:hAnsiTheme="minorHAnsi" w:cstheme="minorBidi"/>
      <w:b/>
      <w:sz w:val="18"/>
      <w:szCs w:val="22"/>
      <w:lang w:val="en-GB" w:eastAsia="en-US"/>
    </w:rPr>
  </w:style>
  <w:style w:type="character" w:customStyle="1" w:styleId="RSCB06BHeadingSub-SectionChar">
    <w:name w:val="RSC B06 B Heading (Sub-Section) Char"/>
    <w:basedOn w:val="a0"/>
    <w:link w:val="RSCB06BHeadingSub-Section"/>
    <w:qFormat/>
    <w:rPr>
      <w:b/>
      <w:sz w:val="18"/>
    </w:rPr>
  </w:style>
  <w:style w:type="paragraph" w:customStyle="1" w:styleId="RSCB08CHeadingIn-line">
    <w:name w:val="RSC B08 C Heading (In-line)"/>
    <w:link w:val="RSCB08CHeadingIn-lineChar"/>
    <w:qFormat/>
    <w:pPr>
      <w:spacing w:line="276" w:lineRule="auto"/>
    </w:pPr>
    <w:rPr>
      <w:rFonts w:asciiTheme="minorHAnsi" w:eastAsiaTheme="minorEastAsia" w:hAnsiTheme="minorHAnsi" w:cstheme="minorBidi"/>
      <w:b/>
      <w:sz w:val="18"/>
      <w:szCs w:val="22"/>
      <w:lang w:val="en-GB" w:eastAsia="en-US"/>
    </w:rPr>
  </w:style>
  <w:style w:type="character" w:customStyle="1" w:styleId="RSCB07BHeadingSub-Section-standaloneChar">
    <w:name w:val="RSC B07 B Heading (Sub-Section - stand alone) Char"/>
    <w:basedOn w:val="a0"/>
    <w:link w:val="RSCB07BHeadingSub-Section-standalone"/>
    <w:qFormat/>
    <w:rPr>
      <w:b/>
      <w:sz w:val="18"/>
    </w:rPr>
  </w:style>
  <w:style w:type="character" w:customStyle="1" w:styleId="RSCB08CHeadingIn-lineChar">
    <w:name w:val="RSC B08 C Heading (In-line) Char"/>
    <w:basedOn w:val="a0"/>
    <w:link w:val="RSCB08CHeadingIn-line"/>
    <w:qFormat/>
    <w:rPr>
      <w:b/>
      <w:sz w:val="18"/>
    </w:rPr>
  </w:style>
  <w:style w:type="paragraph" w:customStyle="1" w:styleId="RSCI05CaptiontoFigureSchemeChartwithbottombar">
    <w:name w:val="RSC I05 Caption to Figure/Scheme/Chart with bottom bar"/>
    <w:link w:val="RSCI05CaptiontoFigureSchemeChartwithbottombarChar"/>
    <w:qFormat/>
    <w:pPr>
      <w:pBdr>
        <w:bottom w:val="single" w:sz="12" w:space="1" w:color="A6A6A6" w:themeColor="background1" w:themeShade="A6"/>
      </w:pBdr>
      <w:spacing w:after="200" w:line="276" w:lineRule="auto"/>
      <w:jc w:val="both"/>
    </w:pPr>
    <w:rPr>
      <w:rFonts w:asciiTheme="minorHAnsi" w:eastAsiaTheme="minorEastAsia" w:hAnsiTheme="minorHAnsi" w:cstheme="minorBidi"/>
      <w:bCs/>
      <w:sz w:val="14"/>
      <w:szCs w:val="18"/>
      <w:lang w:val="en-GB" w:eastAsia="en-US"/>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qFormat/>
    <w:rPr>
      <w:bCs/>
      <w:sz w:val="14"/>
      <w:szCs w:val="18"/>
    </w:rPr>
  </w:style>
  <w:style w:type="paragraph" w:customStyle="1" w:styleId="04AHeading">
    <w:name w:val="04 A Heading"/>
    <w:basedOn w:val="a"/>
    <w:next w:val="a"/>
    <w:link w:val="04AHeadingChar"/>
    <w:qFormat/>
    <w:pPr>
      <w:spacing w:before="240" w:after="120" w:line="240" w:lineRule="auto"/>
    </w:pPr>
    <w:rPr>
      <w:rFonts w:ascii="Calibri" w:eastAsia="Calibri" w:hAnsi="Calibri" w:cs="Times New Roman"/>
      <w:b/>
    </w:rPr>
  </w:style>
  <w:style w:type="character" w:customStyle="1" w:styleId="04AHeadingChar">
    <w:name w:val="04 A Heading Char"/>
    <w:link w:val="04AHeading"/>
    <w:qFormat/>
    <w:rPr>
      <w:rFonts w:ascii="Calibri" w:eastAsia="Calibri" w:hAnsi="Calibri" w:cs="Times New Roman"/>
      <w:b/>
    </w:rPr>
  </w:style>
  <w:style w:type="paragraph" w:customStyle="1" w:styleId="08ArticleText">
    <w:name w:val="08 Article Text"/>
    <w:basedOn w:val="a"/>
    <w:link w:val="08ArticleTextChar"/>
    <w:qFormat/>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qFormat/>
    <w:rPr>
      <w:rFonts w:ascii="Times New Roman" w:eastAsia="Calibri" w:hAnsi="Times New Roman" w:cs="Times New Roman"/>
      <w:w w:val="108"/>
      <w:sz w:val="18"/>
      <w:szCs w:val="18"/>
    </w:rPr>
  </w:style>
  <w:style w:type="character" w:customStyle="1" w:styleId="a5">
    <w:name w:val="コメント文字列 (文字)"/>
    <w:basedOn w:val="a0"/>
    <w:link w:val="a4"/>
    <w:uiPriority w:val="99"/>
    <w:semiHidden/>
    <w:qFormat/>
    <w:rPr>
      <w:sz w:val="20"/>
      <w:szCs w:val="20"/>
    </w:rPr>
  </w:style>
  <w:style w:type="character" w:customStyle="1" w:styleId="af">
    <w:name w:val="コメント内容 (文字)"/>
    <w:basedOn w:val="a5"/>
    <w:link w:val="ae"/>
    <w:uiPriority w:val="99"/>
    <w:semiHidden/>
    <w:qFormat/>
    <w:rPr>
      <w:b/>
      <w:bCs/>
      <w:sz w:val="20"/>
      <w:szCs w:val="20"/>
    </w:rPr>
  </w:style>
  <w:style w:type="character" w:customStyle="1" w:styleId="10">
    <w:name w:val="未处理的提及1"/>
    <w:basedOn w:val="a0"/>
    <w:uiPriority w:val="99"/>
    <w:semiHidden/>
    <w:unhideWhenUsed/>
    <w:qFormat/>
    <w:rPr>
      <w:color w:val="605E5C"/>
      <w:shd w:val="clear" w:color="auto" w:fill="E1DFDD"/>
    </w:rPr>
  </w:style>
  <w:style w:type="character" w:customStyle="1" w:styleId="katex-mathml">
    <w:name w:val="katex-mathml"/>
    <w:basedOn w:val="a0"/>
    <w:qFormat/>
  </w:style>
  <w:style w:type="character" w:customStyle="1" w:styleId="mopen">
    <w:name w:val="mopen"/>
    <w:basedOn w:val="a0"/>
    <w:qFormat/>
  </w:style>
  <w:style w:type="character" w:customStyle="1" w:styleId="mord">
    <w:name w:val="mord"/>
    <w:basedOn w:val="a0"/>
    <w:qFormat/>
  </w:style>
  <w:style w:type="character" w:customStyle="1" w:styleId="mclose">
    <w:name w:val="mclose"/>
    <w:basedOn w:val="a0"/>
    <w:qFormat/>
  </w:style>
  <w:style w:type="character" w:customStyle="1" w:styleId="mrel">
    <w:name w:val="mrel"/>
    <w:basedOn w:val="a0"/>
    <w:qFormat/>
  </w:style>
  <w:style w:type="character" w:customStyle="1" w:styleId="mbin">
    <w:name w:val="mbin"/>
    <w:basedOn w:val="a0"/>
    <w:qFormat/>
  </w:style>
  <w:style w:type="character" w:customStyle="1" w:styleId="vlist-s">
    <w:name w:val="vlist-s"/>
    <w:basedOn w:val="a0"/>
    <w:qFormat/>
  </w:style>
  <w:style w:type="paragraph" w:customStyle="1" w:styleId="BATitle">
    <w:name w:val="BA_Title"/>
    <w:basedOn w:val="a"/>
    <w:next w:val="a"/>
    <w:qFormat/>
    <w:pPr>
      <w:spacing w:before="720" w:after="360" w:line="480" w:lineRule="auto"/>
      <w:jc w:val="center"/>
    </w:pPr>
    <w:rPr>
      <w:rFonts w:ascii="Times New Roman" w:hAnsi="Times New Roman" w:cs="Times New Roman"/>
      <w:sz w:val="44"/>
      <w:szCs w:val="20"/>
      <w:lang w:val="en-US"/>
    </w:rPr>
  </w:style>
  <w:style w:type="paragraph" w:customStyle="1" w:styleId="BCAuthorAddress">
    <w:name w:val="BC_Author_Address"/>
    <w:basedOn w:val="a"/>
    <w:next w:val="a"/>
    <w:qFormat/>
    <w:pPr>
      <w:spacing w:after="240" w:line="480" w:lineRule="auto"/>
      <w:jc w:val="center"/>
    </w:pPr>
    <w:rPr>
      <w:rFonts w:ascii="Times" w:hAnsi="Times" w:cs="Times New Roman"/>
      <w:sz w:val="24"/>
      <w:szCs w:val="20"/>
      <w:lang w:val="en-US"/>
    </w:rPr>
  </w:style>
  <w:style w:type="character" w:customStyle="1" w:styleId="overflow-hidden">
    <w:name w:val="overflow-hidden"/>
    <w:basedOn w:val="a0"/>
    <w:qFormat/>
  </w:style>
  <w:style w:type="paragraph" w:customStyle="1" w:styleId="EndNoteBibliographyTitle">
    <w:name w:val="EndNote Bibliography Title"/>
    <w:basedOn w:val="a"/>
    <w:link w:val="EndNoteBibliographyTitle0"/>
    <w:qFormat/>
    <w:pPr>
      <w:widowControl w:val="0"/>
      <w:spacing w:after="0" w:line="240" w:lineRule="auto"/>
      <w:jc w:val="center"/>
    </w:pPr>
    <w:rPr>
      <w:rFonts w:ascii="Calibri" w:eastAsia="DengXian" w:hAnsi="Calibri" w:cs="Calibri"/>
      <w:kern w:val="2"/>
      <w:sz w:val="18"/>
      <w:lang w:val="en-US" w:eastAsia="zh-CN"/>
    </w:rPr>
  </w:style>
  <w:style w:type="character" w:customStyle="1" w:styleId="EndNoteBibliographyTitle0">
    <w:name w:val="EndNote Bibliography Title 字符"/>
    <w:basedOn w:val="a0"/>
    <w:link w:val="EndNoteBibliographyTitle"/>
    <w:qFormat/>
    <w:rPr>
      <w:rFonts w:ascii="Calibri" w:eastAsia="DengXian" w:hAnsi="Calibri" w:cs="Calibri"/>
      <w:kern w:val="2"/>
      <w:sz w:val="18"/>
      <w:szCs w:val="22"/>
    </w:rPr>
  </w:style>
  <w:style w:type="paragraph" w:customStyle="1" w:styleId="EndNoteBibliography">
    <w:name w:val="EndNote Bibliography"/>
    <w:basedOn w:val="a"/>
    <w:link w:val="EndNoteBibliography0"/>
    <w:qFormat/>
    <w:pPr>
      <w:widowControl w:val="0"/>
      <w:spacing w:after="0" w:line="240" w:lineRule="auto"/>
      <w:jc w:val="both"/>
    </w:pPr>
    <w:rPr>
      <w:rFonts w:ascii="Calibri" w:eastAsia="DengXian" w:hAnsi="Calibri" w:cs="Calibri"/>
      <w:kern w:val="2"/>
      <w:sz w:val="18"/>
      <w:lang w:val="en-US" w:eastAsia="zh-CN"/>
    </w:rPr>
  </w:style>
  <w:style w:type="character" w:customStyle="1" w:styleId="EndNoteBibliography0">
    <w:name w:val="EndNote Bibliography 字符"/>
    <w:basedOn w:val="a0"/>
    <w:link w:val="EndNoteBibliography"/>
    <w:qFormat/>
    <w:rPr>
      <w:rFonts w:ascii="Calibri" w:eastAsia="DengXian" w:hAnsi="Calibri" w:cs="Calibri"/>
      <w:kern w:val="2"/>
      <w:sz w:val="18"/>
      <w:szCs w:val="22"/>
    </w:rPr>
  </w:style>
  <w:style w:type="paragraph" w:customStyle="1" w:styleId="TAMainText">
    <w:name w:val="TA_Main_Text"/>
    <w:basedOn w:val="a"/>
    <w:qFormat/>
    <w:pPr>
      <w:spacing w:after="0" w:line="480" w:lineRule="auto"/>
      <w:ind w:firstLine="202"/>
      <w:jc w:val="both"/>
    </w:pPr>
    <w:rPr>
      <w:rFonts w:ascii="Times" w:hAnsi="Times" w:cs="Times New Roman"/>
      <w:sz w:val="24"/>
      <w:szCs w:val="20"/>
      <w:lang w:val="en-US"/>
    </w:rPr>
  </w:style>
  <w:style w:type="character" w:customStyle="1" w:styleId="MaintextChar">
    <w:name w:val="Main text Char"/>
    <w:link w:val="Maintext"/>
    <w:qFormat/>
    <w:locked/>
    <w:rPr>
      <w:rFonts w:ascii="Times New Roman" w:eastAsia="ScalaLF-Regular" w:hAnsi="Times New Roman" w:cs="Times New Roman"/>
      <w:b/>
      <w:i/>
      <w:color w:val="000000" w:themeColor="text1"/>
      <w:sz w:val="24"/>
      <w:szCs w:val="24"/>
    </w:rPr>
  </w:style>
  <w:style w:type="paragraph" w:customStyle="1" w:styleId="Maintext">
    <w:name w:val="Main text"/>
    <w:basedOn w:val="a"/>
    <w:link w:val="MaintextChar"/>
    <w:autoRedefine/>
    <w:qFormat/>
    <w:pPr>
      <w:widowControl w:val="0"/>
      <w:kinsoku w:val="0"/>
      <w:adjustRightInd w:val="0"/>
      <w:snapToGrid w:val="0"/>
      <w:spacing w:after="0" w:line="480" w:lineRule="auto"/>
      <w:jc w:val="both"/>
    </w:pPr>
    <w:rPr>
      <w:rFonts w:ascii="Times New Roman" w:eastAsia="ScalaLF-Regular" w:hAnsi="Times New Roman" w:cs="Times New Roman"/>
      <w:b/>
      <w:i/>
      <w:color w:val="000000" w:themeColor="text1"/>
      <w:sz w:val="24"/>
      <w:szCs w:val="24"/>
    </w:rPr>
  </w:style>
  <w:style w:type="character" w:styleId="af7">
    <w:name w:val="Placeholder Text"/>
    <w:basedOn w:val="a0"/>
    <w:uiPriority w:val="99"/>
    <w:semiHidden/>
    <w:qFormat/>
    <w:rPr>
      <w:color w:val="808080"/>
    </w:rPr>
  </w:style>
  <w:style w:type="character" w:customStyle="1" w:styleId="20">
    <w:name w:val="見出し 2 (文字)"/>
    <w:basedOn w:val="a0"/>
    <w:link w:val="2"/>
    <w:uiPriority w:val="9"/>
    <w:qFormat/>
    <w:rPr>
      <w:rFonts w:ascii="SimSun" w:eastAsia="SimSun" w:hAnsi="SimSun" w:cs="SimSun"/>
      <w:b/>
      <w:bCs/>
      <w:sz w:val="36"/>
      <w:szCs w:val="36"/>
      <w:lang w:val="en-US" w:eastAsia="zh-CN"/>
    </w:rPr>
  </w:style>
  <w:style w:type="character" w:customStyle="1" w:styleId="section-title">
    <w:name w:val="section-title"/>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0.png"/><Relationship Id="rId26" Type="http://schemas.openxmlformats.org/officeDocument/2006/relationships/image" Target="media/image60.png"/><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10.jpeg"/><Relationship Id="rId20" Type="http://schemas.openxmlformats.org/officeDocument/2006/relationships/image" Target="media/image3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0.png"/><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image" Target="media/image5.png"/><Relationship Id="rId28" Type="http://schemas.openxmlformats.org/officeDocument/2006/relationships/image" Target="media/image70.png"/><Relationship Id="rId10" Type="http://schemas.openxmlformats.org/officeDocument/2006/relationships/header" Target="header2.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0.png"/><Relationship Id="rId27" Type="http://schemas.openxmlformats.org/officeDocument/2006/relationships/image" Target="media/image7.png"/><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2883CA-9281-40ED-93D0-EC93493C5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7217</Words>
  <Characters>41139</Characters>
  <Application>Microsoft Office Word</Application>
  <DocSecurity>0</DocSecurity>
  <Lines>342</Lines>
  <Paragraphs>96</Paragraphs>
  <ScaleCrop>false</ScaleCrop>
  <Company>The Royal Society of Chemistry</Company>
  <LinksUpToDate>false</LinksUpToDate>
  <CharactersWithSpaces>48260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McCallum</dc:creator>
  <cp:lastModifiedBy>MA Renzhi</cp:lastModifiedBy>
  <cp:revision>4</cp:revision>
  <cp:lastPrinted>2014-10-09T15:34:00Z</cp:lastPrinted>
  <dcterms:created xsi:type="dcterms:W3CDTF">2025-07-22T02:52:00Z</dcterms:created>
  <dcterms:modified xsi:type="dcterms:W3CDTF">2025-07-22T04:34:00Z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72323251EB6E40758165D86F8A48ED73_13</vt:lpwstr>
  </property>
  <property fmtid="{D5CDD505-2E9C-101B-9397-08002B2CF9AE}" pid="4" name="KSOTemplateDocerSaveRecord">
    <vt:lpwstr>eyJoZGlkIjoiZjdkOTJmNzg0MzE3ZGZmOGUzMDhiMjlhYzNmNjk3MzYiLCJ1c2VySWQiOiI5MjE1MjE2NTgifQ==</vt:lpwstr>
  </property>
</Properties>
</file>